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2C" w:rsidRPr="00FC1240" w:rsidRDefault="005B342C" w:rsidP="004E3742">
      <w:pPr>
        <w:tabs>
          <w:tab w:val="left" w:pos="8789"/>
        </w:tabs>
        <w:spacing w:line="360" w:lineRule="auto"/>
        <w:jc w:val="both"/>
        <w:outlineLvl w:val="0"/>
        <w:rPr>
          <w:rFonts w:ascii="Book Antiqua" w:eastAsiaTheme="minorEastAsia" w:hAnsi="Book Antiqua"/>
          <w:b/>
          <w:lang w:val="en-US" w:eastAsia="zh-CN"/>
        </w:rPr>
      </w:pPr>
      <w:r w:rsidRPr="00FC1240">
        <w:rPr>
          <w:rFonts w:ascii="Book Antiqua" w:eastAsiaTheme="minorEastAsia" w:hAnsi="Book Antiqua"/>
          <w:b/>
          <w:lang w:val="en-US" w:eastAsia="zh-CN"/>
        </w:rPr>
        <w:t xml:space="preserve">Name of </w:t>
      </w:r>
      <w:r w:rsidR="00071F01" w:rsidRPr="00FC1240">
        <w:rPr>
          <w:rFonts w:ascii="Book Antiqua" w:eastAsiaTheme="minorEastAsia" w:hAnsi="Book Antiqua"/>
          <w:b/>
          <w:lang w:val="en-US" w:eastAsia="zh-CN"/>
        </w:rPr>
        <w:t>Journal</w:t>
      </w:r>
      <w:r w:rsidRPr="00FC1240">
        <w:rPr>
          <w:rFonts w:ascii="Book Antiqua" w:eastAsiaTheme="minorEastAsia" w:hAnsi="Book Antiqua"/>
          <w:b/>
          <w:lang w:val="en-US" w:eastAsia="zh-CN"/>
        </w:rPr>
        <w:t xml:space="preserve">: World Journal of </w:t>
      </w:r>
      <w:proofErr w:type="spellStart"/>
      <w:r w:rsidRPr="00FC1240">
        <w:rPr>
          <w:rFonts w:ascii="Book Antiqua" w:hAnsi="Book Antiqua"/>
          <w:b/>
          <w:iCs/>
          <w:lang w:val="en-GB"/>
        </w:rPr>
        <w:t>Hepatology</w:t>
      </w:r>
      <w:proofErr w:type="spellEnd"/>
    </w:p>
    <w:p w:rsidR="005B342C" w:rsidRPr="00FC1240" w:rsidRDefault="005B342C" w:rsidP="004E3742">
      <w:pPr>
        <w:tabs>
          <w:tab w:val="left" w:pos="8789"/>
        </w:tabs>
        <w:spacing w:line="360" w:lineRule="auto"/>
        <w:jc w:val="both"/>
        <w:outlineLvl w:val="0"/>
        <w:rPr>
          <w:rFonts w:ascii="Book Antiqua" w:eastAsiaTheme="minorEastAsia" w:hAnsi="Book Antiqua"/>
          <w:b/>
          <w:lang w:val="en-US" w:eastAsia="zh-CN"/>
        </w:rPr>
      </w:pPr>
      <w:r w:rsidRPr="00FC1240">
        <w:rPr>
          <w:rFonts w:ascii="Book Antiqua" w:eastAsiaTheme="minorEastAsia" w:hAnsi="Book Antiqua"/>
          <w:b/>
          <w:lang w:val="en-US" w:eastAsia="zh-CN"/>
        </w:rPr>
        <w:t>ESPS Manuscript NO: 19238</w:t>
      </w:r>
    </w:p>
    <w:p w:rsidR="005B342C" w:rsidRPr="005F5651" w:rsidRDefault="005B342C" w:rsidP="004E3742">
      <w:pPr>
        <w:tabs>
          <w:tab w:val="left" w:pos="8789"/>
        </w:tabs>
        <w:spacing w:line="360" w:lineRule="auto"/>
        <w:jc w:val="both"/>
        <w:outlineLvl w:val="0"/>
        <w:rPr>
          <w:rFonts w:ascii="Book Antiqua" w:hAnsi="Book Antiqua"/>
          <w:lang w:val="en-US"/>
        </w:rPr>
      </w:pPr>
      <w:r w:rsidRPr="00FC1240">
        <w:rPr>
          <w:rFonts w:ascii="Book Antiqua" w:eastAsiaTheme="minorEastAsia" w:hAnsi="Book Antiqua"/>
          <w:b/>
          <w:lang w:val="en-US" w:eastAsia="zh-CN"/>
        </w:rPr>
        <w:t xml:space="preserve">Manuscript Type: </w:t>
      </w:r>
      <w:r w:rsidR="005F5651" w:rsidRPr="005F5651">
        <w:rPr>
          <w:rFonts w:ascii="Book Antiqua" w:hAnsi="Book Antiqua"/>
          <w:b/>
          <w:lang w:val="en-US"/>
        </w:rPr>
        <w:t>TOPIC HIGHLIGHT</w:t>
      </w:r>
    </w:p>
    <w:p w:rsidR="005B342C" w:rsidRPr="005F5651" w:rsidRDefault="005B342C" w:rsidP="004E3742">
      <w:pPr>
        <w:tabs>
          <w:tab w:val="left" w:pos="8789"/>
        </w:tabs>
        <w:spacing w:line="360" w:lineRule="auto"/>
        <w:jc w:val="both"/>
        <w:outlineLvl w:val="0"/>
        <w:rPr>
          <w:rFonts w:ascii="Book Antiqua" w:hAnsi="Book Antiqua" w:hint="eastAsia"/>
          <w:lang w:val="en-US"/>
        </w:rPr>
      </w:pPr>
    </w:p>
    <w:p w:rsidR="005F5651" w:rsidRPr="005F5651" w:rsidRDefault="005F5651" w:rsidP="004E3742">
      <w:pPr>
        <w:tabs>
          <w:tab w:val="left" w:pos="8789"/>
        </w:tabs>
        <w:spacing w:line="360" w:lineRule="auto"/>
        <w:jc w:val="both"/>
        <w:outlineLvl w:val="0"/>
        <w:rPr>
          <w:rFonts w:ascii="Book Antiqua" w:hAnsi="Book Antiqua" w:hint="eastAsia"/>
          <w:lang w:val="en-US"/>
        </w:rPr>
      </w:pPr>
      <w:r w:rsidRPr="005F5651">
        <w:rPr>
          <w:rFonts w:ascii="Book Antiqua" w:hAnsi="Book Antiqua"/>
          <w:lang w:val="en-US"/>
        </w:rPr>
        <w:t>2015 Advances in Hepatocellular Carcino</w:t>
      </w:r>
      <w:bookmarkStart w:id="0" w:name="_GoBack"/>
      <w:bookmarkEnd w:id="0"/>
      <w:r w:rsidRPr="005F5651">
        <w:rPr>
          <w:rFonts w:ascii="Book Antiqua" w:hAnsi="Book Antiqua"/>
          <w:lang w:val="en-US"/>
        </w:rPr>
        <w:t>ma</w:t>
      </w:r>
    </w:p>
    <w:p w:rsidR="005F5651" w:rsidRPr="00FC1240" w:rsidRDefault="005F5651" w:rsidP="004E3742">
      <w:pPr>
        <w:tabs>
          <w:tab w:val="left" w:pos="8789"/>
        </w:tabs>
        <w:spacing w:line="360" w:lineRule="auto"/>
        <w:jc w:val="both"/>
        <w:outlineLvl w:val="0"/>
        <w:rPr>
          <w:rFonts w:ascii="Book Antiqua" w:eastAsiaTheme="minorEastAsia" w:hAnsi="Book Antiqua"/>
          <w:b/>
          <w:lang w:val="en-US" w:eastAsia="zh-CN"/>
        </w:rPr>
      </w:pPr>
    </w:p>
    <w:p w:rsidR="00DE50F2" w:rsidRPr="00FC1240" w:rsidRDefault="007D42F2" w:rsidP="004E3742">
      <w:pPr>
        <w:tabs>
          <w:tab w:val="left" w:pos="8789"/>
        </w:tabs>
        <w:spacing w:line="360" w:lineRule="auto"/>
        <w:jc w:val="both"/>
        <w:outlineLvl w:val="0"/>
        <w:rPr>
          <w:rFonts w:ascii="Book Antiqua" w:hAnsi="Book Antiqua"/>
          <w:b/>
          <w:lang w:val="en-US"/>
        </w:rPr>
      </w:pPr>
      <w:r w:rsidRPr="00FC1240">
        <w:rPr>
          <w:rFonts w:ascii="Book Antiqua" w:hAnsi="Book Antiqua"/>
          <w:b/>
          <w:lang w:val="en-US"/>
        </w:rPr>
        <w:t>Microwave ablation of hepatocellular carcinoma</w:t>
      </w:r>
    </w:p>
    <w:p w:rsidR="00156592" w:rsidRPr="00FC1240" w:rsidRDefault="00156592" w:rsidP="004E3742">
      <w:pPr>
        <w:tabs>
          <w:tab w:val="left" w:pos="8789"/>
        </w:tabs>
        <w:spacing w:line="360" w:lineRule="auto"/>
        <w:jc w:val="both"/>
        <w:outlineLvl w:val="0"/>
        <w:rPr>
          <w:rFonts w:ascii="Book Antiqua" w:hAnsi="Book Antiqua"/>
          <w:b/>
          <w:lang w:val="en-US"/>
        </w:rPr>
      </w:pPr>
    </w:p>
    <w:p w:rsidR="00156592" w:rsidRPr="00FC1240" w:rsidRDefault="00156592" w:rsidP="004E3742">
      <w:pPr>
        <w:tabs>
          <w:tab w:val="left" w:pos="8789"/>
        </w:tabs>
        <w:spacing w:line="360" w:lineRule="auto"/>
        <w:jc w:val="both"/>
        <w:outlineLvl w:val="0"/>
        <w:rPr>
          <w:rFonts w:ascii="Book Antiqua" w:hAnsi="Book Antiqua"/>
          <w:lang w:val="en-US"/>
        </w:rPr>
      </w:pPr>
      <w:r w:rsidRPr="00FC1240">
        <w:rPr>
          <w:rFonts w:ascii="Book Antiqua" w:hAnsi="Book Antiqua"/>
          <w:lang w:val="en-US"/>
        </w:rPr>
        <w:t xml:space="preserve">Poggi G </w:t>
      </w:r>
      <w:r w:rsidRPr="00FC1240">
        <w:rPr>
          <w:rFonts w:ascii="Book Antiqua" w:hAnsi="Book Antiqua"/>
          <w:i/>
          <w:lang w:val="en-US"/>
        </w:rPr>
        <w:t>et al</w:t>
      </w:r>
      <w:r w:rsidR="005B342C" w:rsidRPr="00FC1240">
        <w:rPr>
          <w:rFonts w:ascii="Book Antiqua" w:eastAsiaTheme="minorEastAsia" w:hAnsi="Book Antiqua"/>
          <w:i/>
          <w:lang w:val="en-US" w:eastAsia="zh-CN"/>
        </w:rPr>
        <w:t>.</w:t>
      </w:r>
      <w:r w:rsidR="0015158E" w:rsidRPr="00FC1240">
        <w:rPr>
          <w:rFonts w:ascii="Book Antiqua" w:hAnsi="Book Antiqua"/>
          <w:lang w:val="en-US"/>
        </w:rPr>
        <w:t xml:space="preserve"> MWA/</w:t>
      </w:r>
      <w:r w:rsidRPr="00FC1240">
        <w:rPr>
          <w:rFonts w:ascii="Book Antiqua" w:hAnsi="Book Antiqua"/>
          <w:lang w:val="en-US"/>
        </w:rPr>
        <w:t>HCC</w:t>
      </w:r>
      <w:r w:rsidR="0015158E" w:rsidRPr="00FC1240">
        <w:rPr>
          <w:rFonts w:ascii="Book Antiqua" w:hAnsi="Book Antiqua"/>
          <w:lang w:val="en-US"/>
        </w:rPr>
        <w:t>/</w:t>
      </w:r>
      <w:r w:rsidR="00460920" w:rsidRPr="00FC1240">
        <w:rPr>
          <w:rFonts w:ascii="Book Antiqua" w:hAnsi="Book Antiqua"/>
          <w:lang w:val="en-US"/>
        </w:rPr>
        <w:t>thermal ablation</w:t>
      </w:r>
    </w:p>
    <w:p w:rsidR="00156592" w:rsidRPr="00FC1240" w:rsidRDefault="00156592" w:rsidP="004E3742">
      <w:pPr>
        <w:tabs>
          <w:tab w:val="left" w:pos="8789"/>
        </w:tabs>
        <w:spacing w:line="360" w:lineRule="auto"/>
        <w:jc w:val="both"/>
        <w:outlineLvl w:val="0"/>
        <w:rPr>
          <w:rFonts w:ascii="Book Antiqua" w:hAnsi="Book Antiqua"/>
          <w:lang w:val="en-US"/>
        </w:rPr>
      </w:pPr>
    </w:p>
    <w:p w:rsidR="00DE50F2" w:rsidRPr="00FC1240" w:rsidRDefault="006D3D74" w:rsidP="004E3742">
      <w:pPr>
        <w:tabs>
          <w:tab w:val="left" w:pos="8789"/>
        </w:tabs>
        <w:spacing w:line="360" w:lineRule="auto"/>
        <w:jc w:val="both"/>
        <w:outlineLvl w:val="0"/>
        <w:rPr>
          <w:rFonts w:ascii="Book Antiqua" w:hAnsi="Book Antiqua"/>
          <w:bCs/>
        </w:rPr>
      </w:pPr>
      <w:r w:rsidRPr="00FC1240">
        <w:rPr>
          <w:rFonts w:ascii="Book Antiqua" w:hAnsi="Book Antiqua"/>
          <w:bCs/>
        </w:rPr>
        <w:t>Guido</w:t>
      </w:r>
      <w:r w:rsidR="00156592" w:rsidRPr="00FC1240">
        <w:rPr>
          <w:rFonts w:ascii="Book Antiqua" w:hAnsi="Book Antiqua"/>
          <w:bCs/>
        </w:rPr>
        <w:t xml:space="preserve"> Poggi</w:t>
      </w:r>
      <w:r w:rsidR="00DE50F2" w:rsidRPr="00FC1240">
        <w:rPr>
          <w:rFonts w:ascii="Book Antiqua" w:hAnsi="Book Antiqua"/>
          <w:bCs/>
        </w:rPr>
        <w:t xml:space="preserve">, </w:t>
      </w:r>
      <w:r w:rsidRPr="00FC1240">
        <w:rPr>
          <w:rFonts w:ascii="Book Antiqua" w:hAnsi="Book Antiqua"/>
          <w:bCs/>
        </w:rPr>
        <w:t>Nevio</w:t>
      </w:r>
      <w:r w:rsidR="00156592" w:rsidRPr="00FC1240">
        <w:rPr>
          <w:rFonts w:ascii="Book Antiqua" w:hAnsi="Book Antiqua"/>
          <w:bCs/>
        </w:rPr>
        <w:t xml:space="preserve"> Tosoratti, </w:t>
      </w:r>
      <w:r w:rsidR="007D42F2" w:rsidRPr="00FC1240">
        <w:rPr>
          <w:rFonts w:ascii="Book Antiqua" w:hAnsi="Book Antiqua"/>
          <w:bCs/>
        </w:rPr>
        <w:t>B</w:t>
      </w:r>
      <w:r w:rsidRPr="00FC1240">
        <w:rPr>
          <w:rFonts w:ascii="Book Antiqua" w:hAnsi="Book Antiqua"/>
          <w:bCs/>
        </w:rPr>
        <w:t>enedetta</w:t>
      </w:r>
      <w:r w:rsidR="00156592" w:rsidRPr="00FC1240">
        <w:rPr>
          <w:rFonts w:ascii="Book Antiqua" w:hAnsi="Book Antiqua"/>
          <w:bCs/>
        </w:rPr>
        <w:t xml:space="preserve"> Montagna, </w:t>
      </w:r>
      <w:r w:rsidRPr="00FC1240">
        <w:rPr>
          <w:rFonts w:ascii="Book Antiqua" w:hAnsi="Book Antiqua"/>
          <w:bCs/>
        </w:rPr>
        <w:t>Chiara</w:t>
      </w:r>
      <w:r w:rsidR="00156592" w:rsidRPr="00FC1240">
        <w:rPr>
          <w:rFonts w:ascii="Book Antiqua" w:hAnsi="Book Antiqua"/>
          <w:bCs/>
        </w:rPr>
        <w:t xml:space="preserve"> Picchi</w:t>
      </w:r>
    </w:p>
    <w:p w:rsidR="00156592" w:rsidRPr="00FC1240" w:rsidRDefault="00156592" w:rsidP="004E3742">
      <w:pPr>
        <w:tabs>
          <w:tab w:val="left" w:pos="8789"/>
        </w:tabs>
        <w:spacing w:line="360" w:lineRule="auto"/>
        <w:jc w:val="both"/>
        <w:outlineLvl w:val="0"/>
        <w:rPr>
          <w:rFonts w:ascii="Book Antiqua" w:hAnsi="Book Antiqua"/>
          <w:bCs/>
        </w:rPr>
      </w:pPr>
    </w:p>
    <w:p w:rsidR="00675AD7" w:rsidRPr="00FC1240" w:rsidRDefault="00156592" w:rsidP="004E3742">
      <w:pPr>
        <w:tabs>
          <w:tab w:val="left" w:pos="8789"/>
        </w:tabs>
        <w:spacing w:line="360" w:lineRule="auto"/>
        <w:jc w:val="both"/>
        <w:rPr>
          <w:rFonts w:ascii="Book Antiqua" w:hAnsi="Book Antiqua"/>
          <w:b/>
          <w:bCs/>
        </w:rPr>
      </w:pPr>
      <w:r w:rsidRPr="00FC1240">
        <w:rPr>
          <w:rFonts w:ascii="Book Antiqua" w:hAnsi="Book Antiqua"/>
          <w:b/>
          <w:bCs/>
        </w:rPr>
        <w:t xml:space="preserve">Guido Poggi, Benedetta Montagna, Chiara Picchi, </w:t>
      </w:r>
      <w:r w:rsidR="005B342C" w:rsidRPr="00FC1240">
        <w:rPr>
          <w:rFonts w:ascii="Book Antiqua" w:hAnsi="Book Antiqua"/>
        </w:rPr>
        <w:t>Oncology and Hepatology Unit</w:t>
      </w:r>
      <w:r w:rsidR="003953BE" w:rsidRPr="00FC1240">
        <w:rPr>
          <w:rFonts w:ascii="Book Antiqua" w:hAnsi="Book Antiqua"/>
          <w:bCs/>
        </w:rPr>
        <w:t xml:space="preserve">, </w:t>
      </w:r>
      <w:r w:rsidRPr="00FC1240">
        <w:rPr>
          <w:rFonts w:ascii="Book Antiqua" w:hAnsi="Book Antiqua"/>
          <w:bCs/>
        </w:rPr>
        <w:t xml:space="preserve">Institute </w:t>
      </w:r>
      <w:r w:rsidR="00D85BA3" w:rsidRPr="00FC1240">
        <w:rPr>
          <w:rFonts w:ascii="Book Antiqua" w:hAnsi="Book Antiqua"/>
          <w:bCs/>
        </w:rPr>
        <w:t>of Care Città di Pavia</w:t>
      </w:r>
      <w:r w:rsidRPr="00FC1240">
        <w:rPr>
          <w:rFonts w:ascii="Book Antiqua" w:hAnsi="Book Antiqua"/>
          <w:bCs/>
        </w:rPr>
        <w:t>, 27100 Pavia, Italy</w:t>
      </w:r>
    </w:p>
    <w:p w:rsidR="00AE535A" w:rsidRPr="00FC1240" w:rsidRDefault="00AE535A" w:rsidP="004E3742">
      <w:pPr>
        <w:tabs>
          <w:tab w:val="left" w:pos="8789"/>
        </w:tabs>
        <w:spacing w:line="360" w:lineRule="auto"/>
        <w:jc w:val="both"/>
        <w:outlineLvl w:val="0"/>
        <w:rPr>
          <w:rFonts w:ascii="Book Antiqua" w:hAnsi="Book Antiqua"/>
          <w:b/>
          <w:bCs/>
        </w:rPr>
      </w:pPr>
    </w:p>
    <w:p w:rsidR="007D42F2" w:rsidRPr="00FC1240" w:rsidRDefault="00156592" w:rsidP="004E3742">
      <w:pPr>
        <w:tabs>
          <w:tab w:val="left" w:pos="8789"/>
        </w:tabs>
        <w:spacing w:line="360" w:lineRule="auto"/>
        <w:jc w:val="both"/>
        <w:outlineLvl w:val="0"/>
        <w:rPr>
          <w:rFonts w:ascii="Book Antiqua" w:hAnsi="Book Antiqua"/>
          <w:b/>
          <w:bCs/>
        </w:rPr>
      </w:pPr>
      <w:r w:rsidRPr="00FC1240">
        <w:rPr>
          <w:rFonts w:ascii="Book Antiqua" w:hAnsi="Book Antiqua"/>
          <w:b/>
          <w:bCs/>
        </w:rPr>
        <w:t xml:space="preserve">Nevio Tosoratti, </w:t>
      </w:r>
      <w:r w:rsidR="007D42F2" w:rsidRPr="00FC1240">
        <w:rPr>
          <w:rFonts w:ascii="Book Antiqua" w:hAnsi="Book Antiqua"/>
          <w:bCs/>
        </w:rPr>
        <w:t>R</w:t>
      </w:r>
      <w:r w:rsidR="00C6386B" w:rsidRPr="00FC1240">
        <w:rPr>
          <w:rFonts w:ascii="Book Antiqua" w:eastAsiaTheme="minorEastAsia" w:hAnsi="Book Antiqua" w:hint="eastAsia"/>
          <w:bCs/>
          <w:lang w:eastAsia="zh-CN"/>
        </w:rPr>
        <w:t xml:space="preserve"> and </w:t>
      </w:r>
      <w:r w:rsidR="007D42F2" w:rsidRPr="00FC1240">
        <w:rPr>
          <w:rFonts w:ascii="Book Antiqua" w:hAnsi="Book Antiqua"/>
          <w:bCs/>
        </w:rPr>
        <w:t>D Manager</w:t>
      </w:r>
      <w:r w:rsidR="005B342C" w:rsidRPr="00FC1240">
        <w:rPr>
          <w:rFonts w:ascii="Book Antiqua" w:eastAsiaTheme="minorEastAsia" w:hAnsi="Book Antiqua"/>
          <w:bCs/>
          <w:lang w:eastAsia="zh-CN"/>
        </w:rPr>
        <w:t>,</w:t>
      </w:r>
      <w:r w:rsidR="007D42F2" w:rsidRPr="00FC1240">
        <w:rPr>
          <w:rFonts w:ascii="Book Antiqua" w:hAnsi="Book Antiqua"/>
          <w:bCs/>
        </w:rPr>
        <w:t xml:space="preserve"> HS Hospital Service SpA</w:t>
      </w:r>
      <w:r w:rsidR="00594352" w:rsidRPr="00FC1240">
        <w:rPr>
          <w:rFonts w:ascii="Book Antiqua" w:hAnsi="Book Antiqua"/>
          <w:bCs/>
        </w:rPr>
        <w:t xml:space="preserve">, </w:t>
      </w:r>
      <w:r w:rsidR="00AE535A" w:rsidRPr="00FC1240">
        <w:rPr>
          <w:rFonts w:ascii="Book Antiqua" w:hAnsi="Book Antiqua"/>
          <w:bCs/>
        </w:rPr>
        <w:t xml:space="preserve">04011 </w:t>
      </w:r>
      <w:r w:rsidR="00594352" w:rsidRPr="00FC1240">
        <w:rPr>
          <w:rFonts w:ascii="Book Antiqua" w:hAnsi="Book Antiqua"/>
          <w:bCs/>
        </w:rPr>
        <w:t>Aprilia, Italy</w:t>
      </w:r>
    </w:p>
    <w:p w:rsidR="00DE50F2" w:rsidRPr="00FC1240" w:rsidRDefault="00DE50F2" w:rsidP="004E3742">
      <w:pPr>
        <w:tabs>
          <w:tab w:val="left" w:pos="8789"/>
        </w:tabs>
        <w:spacing w:line="360" w:lineRule="auto"/>
        <w:jc w:val="both"/>
        <w:rPr>
          <w:rFonts w:ascii="Book Antiqua" w:hAnsi="Book Antiqua"/>
          <w:b/>
          <w:bCs/>
        </w:rPr>
      </w:pPr>
    </w:p>
    <w:p w:rsidR="00DE50F2" w:rsidRPr="00FC1240" w:rsidRDefault="00AE535A" w:rsidP="004E3742">
      <w:pPr>
        <w:tabs>
          <w:tab w:val="left" w:pos="8789"/>
        </w:tabs>
        <w:spacing w:line="360" w:lineRule="auto"/>
        <w:jc w:val="both"/>
        <w:rPr>
          <w:rFonts w:ascii="Book Antiqua" w:hAnsi="Book Antiqua"/>
          <w:bCs/>
          <w:lang w:val="en-US"/>
        </w:rPr>
      </w:pPr>
      <w:r w:rsidRPr="00FC1240">
        <w:rPr>
          <w:rFonts w:ascii="Book Antiqua" w:hAnsi="Book Antiqua"/>
          <w:b/>
          <w:bCs/>
          <w:lang w:val="en-US"/>
        </w:rPr>
        <w:t xml:space="preserve">Author contributions: </w:t>
      </w:r>
      <w:proofErr w:type="spellStart"/>
      <w:r w:rsidR="004F5CF9" w:rsidRPr="00FC1240">
        <w:rPr>
          <w:rFonts w:ascii="Book Antiqua" w:hAnsi="Book Antiqua"/>
          <w:bCs/>
          <w:lang w:val="en-US"/>
        </w:rPr>
        <w:t>Poggi</w:t>
      </w:r>
      <w:proofErr w:type="spellEnd"/>
      <w:r w:rsidR="004F5CF9" w:rsidRPr="00FC1240">
        <w:rPr>
          <w:rFonts w:ascii="Book Antiqua" w:hAnsi="Book Antiqua"/>
          <w:bCs/>
          <w:lang w:val="en-US"/>
        </w:rPr>
        <w:t xml:space="preserve"> G and </w:t>
      </w:r>
      <w:proofErr w:type="spellStart"/>
      <w:r w:rsidR="004F5CF9" w:rsidRPr="00FC1240">
        <w:rPr>
          <w:rFonts w:ascii="Book Antiqua" w:hAnsi="Book Antiqua"/>
          <w:bCs/>
          <w:lang w:val="en-US"/>
        </w:rPr>
        <w:t>Tosoratti</w:t>
      </w:r>
      <w:proofErr w:type="spellEnd"/>
      <w:r w:rsidR="004F5CF9" w:rsidRPr="00FC1240">
        <w:rPr>
          <w:rFonts w:ascii="Book Antiqua" w:hAnsi="Book Antiqua"/>
          <w:bCs/>
          <w:lang w:val="en-US"/>
        </w:rPr>
        <w:t xml:space="preserve"> N performed the majority of the writing; </w:t>
      </w:r>
      <w:proofErr w:type="spellStart"/>
      <w:r w:rsidR="004F5CF9" w:rsidRPr="00FC1240">
        <w:rPr>
          <w:rFonts w:ascii="Book Antiqua" w:hAnsi="Book Antiqua"/>
          <w:bCs/>
          <w:lang w:val="en-US"/>
        </w:rPr>
        <w:t>Montagna</w:t>
      </w:r>
      <w:proofErr w:type="spellEnd"/>
      <w:r w:rsidR="00BE36E2" w:rsidRPr="00FC1240">
        <w:rPr>
          <w:rFonts w:ascii="Book Antiqua" w:hAnsi="Book Antiqua"/>
          <w:bCs/>
          <w:lang w:val="en-US"/>
        </w:rPr>
        <w:t xml:space="preserve"> B and </w:t>
      </w:r>
      <w:proofErr w:type="spellStart"/>
      <w:r w:rsidR="00BE36E2" w:rsidRPr="00FC1240">
        <w:rPr>
          <w:rFonts w:ascii="Book Antiqua" w:hAnsi="Book Antiqua"/>
          <w:bCs/>
          <w:lang w:val="en-US"/>
        </w:rPr>
        <w:t>Picchi</w:t>
      </w:r>
      <w:proofErr w:type="spellEnd"/>
      <w:r w:rsidR="00BE36E2" w:rsidRPr="00FC1240">
        <w:rPr>
          <w:rFonts w:ascii="Book Antiqua" w:hAnsi="Book Antiqua"/>
          <w:bCs/>
          <w:lang w:val="en-US"/>
        </w:rPr>
        <w:t xml:space="preserve"> C prepared tables</w:t>
      </w:r>
      <w:r w:rsidR="004F5CF9" w:rsidRPr="00FC1240">
        <w:rPr>
          <w:rFonts w:ascii="Book Antiqua" w:hAnsi="Book Antiqua"/>
          <w:bCs/>
          <w:lang w:val="en-US"/>
        </w:rPr>
        <w:t xml:space="preserve"> and</w:t>
      </w:r>
      <w:r w:rsidR="004F5CF9" w:rsidRPr="00FC1240">
        <w:rPr>
          <w:rFonts w:ascii="Book Antiqua" w:hAnsi="Book Antiqua"/>
          <w:b/>
          <w:bCs/>
          <w:lang w:val="en-US"/>
        </w:rPr>
        <w:t xml:space="preserve"> </w:t>
      </w:r>
      <w:r w:rsidR="004F5CF9" w:rsidRPr="00FC1240">
        <w:rPr>
          <w:rFonts w:ascii="Book Antiqua" w:hAnsi="Book Antiqua"/>
          <w:bCs/>
          <w:lang w:val="en-US"/>
        </w:rPr>
        <w:t xml:space="preserve">contributed </w:t>
      </w:r>
      <w:r w:rsidR="003521BA" w:rsidRPr="00FC1240">
        <w:rPr>
          <w:rFonts w:ascii="Book Antiqua" w:hAnsi="Book Antiqua"/>
          <w:bCs/>
          <w:lang w:val="en-US"/>
        </w:rPr>
        <w:t>to the writing of the paper.</w:t>
      </w:r>
    </w:p>
    <w:p w:rsidR="003521BA" w:rsidRPr="00FC1240" w:rsidRDefault="003521BA" w:rsidP="004E3742">
      <w:pPr>
        <w:tabs>
          <w:tab w:val="left" w:pos="8789"/>
        </w:tabs>
        <w:spacing w:line="360" w:lineRule="auto"/>
        <w:jc w:val="both"/>
        <w:rPr>
          <w:rFonts w:ascii="Book Antiqua" w:hAnsi="Book Antiqua"/>
          <w:bCs/>
          <w:lang w:val="en-US"/>
        </w:rPr>
      </w:pPr>
    </w:p>
    <w:p w:rsidR="003521BA" w:rsidRPr="00FC1240" w:rsidRDefault="003521BA" w:rsidP="004E3742">
      <w:pPr>
        <w:tabs>
          <w:tab w:val="left" w:pos="8789"/>
        </w:tabs>
        <w:spacing w:line="360" w:lineRule="auto"/>
        <w:jc w:val="both"/>
        <w:rPr>
          <w:rFonts w:ascii="Book Antiqua" w:hAnsi="Book Antiqua"/>
          <w:bCs/>
          <w:lang w:val="en-US"/>
        </w:rPr>
      </w:pPr>
      <w:r w:rsidRPr="00FC1240">
        <w:rPr>
          <w:rFonts w:ascii="Book Antiqua" w:hAnsi="Book Antiqua"/>
          <w:b/>
          <w:bCs/>
          <w:lang w:val="en-US"/>
        </w:rPr>
        <w:t>Conflict-of-interest statement</w:t>
      </w:r>
      <w:r w:rsidRPr="00FC1240">
        <w:rPr>
          <w:rFonts w:ascii="Book Antiqua" w:hAnsi="Book Antiqua"/>
          <w:bCs/>
          <w:lang w:val="en-US"/>
        </w:rPr>
        <w:t>: There is no conflict of interest associated with any of the authors contributed their efforts in this manuscript.</w:t>
      </w:r>
    </w:p>
    <w:p w:rsidR="003521BA" w:rsidRPr="00FC1240" w:rsidRDefault="003521BA" w:rsidP="004E3742">
      <w:pPr>
        <w:tabs>
          <w:tab w:val="left" w:pos="8789"/>
        </w:tabs>
        <w:spacing w:line="360" w:lineRule="auto"/>
        <w:jc w:val="both"/>
        <w:rPr>
          <w:rFonts w:ascii="Book Antiqua" w:hAnsi="Book Antiqua"/>
          <w:bCs/>
          <w:lang w:val="en-US"/>
        </w:rPr>
      </w:pPr>
    </w:p>
    <w:p w:rsidR="003521BA" w:rsidRPr="00FC1240" w:rsidRDefault="003521BA" w:rsidP="004E3742">
      <w:pPr>
        <w:tabs>
          <w:tab w:val="left" w:pos="8789"/>
        </w:tabs>
        <w:spacing w:line="360" w:lineRule="auto"/>
        <w:jc w:val="both"/>
        <w:rPr>
          <w:rFonts w:ascii="Book Antiqua" w:hAnsi="Book Antiqua"/>
          <w:bCs/>
        </w:rPr>
      </w:pPr>
      <w:r w:rsidRPr="00FC1240">
        <w:rPr>
          <w:rFonts w:ascii="Book Antiqua" w:hAnsi="Book Antiqua"/>
          <w:b/>
          <w:bCs/>
          <w:lang w:val="en-US"/>
        </w:rPr>
        <w:t>Open-Access:</w:t>
      </w:r>
      <w:r w:rsidRPr="00FC1240">
        <w:rPr>
          <w:rFonts w:ascii="Book Antiqua" w:hAnsi="Book Antiqua"/>
          <w:bCs/>
          <w:lang w:val="en-US"/>
        </w:rPr>
        <w:t xml:space="preserve"> This ar</w:t>
      </w:r>
      <w:r w:rsidR="00D85BA3" w:rsidRPr="00FC1240">
        <w:rPr>
          <w:rFonts w:ascii="Book Antiqua" w:hAnsi="Book Antiqua"/>
          <w:bCs/>
          <w:lang w:val="en-US"/>
        </w:rPr>
        <w:t xml:space="preserve">ticle is an open-access article </w:t>
      </w:r>
      <w:r w:rsidRPr="00FC1240">
        <w:rPr>
          <w:rFonts w:ascii="Book Antiqua" w:hAnsi="Book Antiqua"/>
          <w:bCs/>
          <w:lang w:val="en-US"/>
        </w:rPr>
        <w:t xml:space="preserve">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FC1240">
        <w:rPr>
          <w:rFonts w:ascii="Book Antiqua" w:hAnsi="Book Antiqua"/>
          <w:bCs/>
        </w:rPr>
        <w:t xml:space="preserve">See: </w:t>
      </w:r>
      <w:hyperlink r:id="rId9" w:history="1">
        <w:r w:rsidRPr="00FC1240">
          <w:rPr>
            <w:rStyle w:val="a5"/>
            <w:rFonts w:ascii="Book Antiqua" w:hAnsi="Book Antiqua"/>
            <w:bCs/>
            <w:color w:val="auto"/>
            <w:u w:val="none"/>
          </w:rPr>
          <w:t>http://creativecommons.org/license/by-nc/4.0/</w:t>
        </w:r>
      </w:hyperlink>
    </w:p>
    <w:p w:rsidR="00D85BA3" w:rsidRPr="00FC1240" w:rsidRDefault="00D85BA3" w:rsidP="004E3742">
      <w:pPr>
        <w:tabs>
          <w:tab w:val="left" w:pos="8789"/>
        </w:tabs>
        <w:spacing w:line="360" w:lineRule="auto"/>
        <w:jc w:val="both"/>
        <w:rPr>
          <w:rFonts w:ascii="Book Antiqua" w:hAnsi="Book Antiqua"/>
          <w:bCs/>
        </w:rPr>
      </w:pPr>
    </w:p>
    <w:p w:rsidR="006D5EF7" w:rsidRPr="00FC1240" w:rsidRDefault="00D85BA3" w:rsidP="004E3742">
      <w:pPr>
        <w:tabs>
          <w:tab w:val="left" w:pos="8789"/>
        </w:tabs>
        <w:spacing w:line="360" w:lineRule="auto"/>
        <w:jc w:val="both"/>
        <w:rPr>
          <w:rFonts w:ascii="Book Antiqua" w:eastAsiaTheme="minorEastAsia" w:hAnsi="Book Antiqua"/>
          <w:b/>
          <w:bCs/>
          <w:lang w:eastAsia="zh-CN"/>
        </w:rPr>
      </w:pPr>
      <w:r w:rsidRPr="00FC1240">
        <w:rPr>
          <w:rFonts w:ascii="Book Antiqua" w:hAnsi="Book Antiqua"/>
          <w:b/>
          <w:bCs/>
        </w:rPr>
        <w:lastRenderedPageBreak/>
        <w:t>Correspondence to:</w:t>
      </w:r>
      <w:r w:rsidRPr="00FC1240">
        <w:rPr>
          <w:rFonts w:ascii="Book Antiqua" w:hAnsi="Book Antiqua"/>
          <w:bCs/>
        </w:rPr>
        <w:t xml:space="preserve"> </w:t>
      </w:r>
      <w:r w:rsidRPr="00FC1240">
        <w:rPr>
          <w:rFonts w:ascii="Book Antiqua" w:hAnsi="Book Antiqua"/>
          <w:b/>
          <w:bCs/>
        </w:rPr>
        <w:t xml:space="preserve">Guido Poggi, MD, </w:t>
      </w:r>
      <w:r w:rsidRPr="00FC1240">
        <w:rPr>
          <w:rFonts w:ascii="Book Antiqua" w:hAnsi="Book Antiqua"/>
          <w:b/>
        </w:rPr>
        <w:t>Chief</w:t>
      </w:r>
      <w:r w:rsidRPr="00FC1240">
        <w:rPr>
          <w:rFonts w:ascii="Book Antiqua" w:hAnsi="Book Antiqua"/>
        </w:rPr>
        <w:t xml:space="preserve">, </w:t>
      </w:r>
      <w:r w:rsidR="006D5EF7" w:rsidRPr="00FC1240">
        <w:rPr>
          <w:rFonts w:ascii="Book Antiqua" w:hAnsi="Book Antiqua"/>
        </w:rPr>
        <w:t>Oncology and Hepatology Unit</w:t>
      </w:r>
      <w:r w:rsidR="006D5EF7" w:rsidRPr="00FC1240">
        <w:rPr>
          <w:rFonts w:ascii="Book Antiqua" w:hAnsi="Book Antiqua"/>
          <w:bCs/>
        </w:rPr>
        <w:t xml:space="preserve">, Institute of Care Città di Pavia, </w:t>
      </w:r>
      <w:r w:rsidR="006D5EF7" w:rsidRPr="00FC1240">
        <w:rPr>
          <w:rFonts w:ascii="Book Antiqua" w:hAnsi="Book Antiqua"/>
        </w:rPr>
        <w:t xml:space="preserve">Via Parco Vecchio, 27, 27100 Pavia, Italy. </w:t>
      </w:r>
      <w:hyperlink r:id="rId10" w:history="1">
        <w:r w:rsidR="006D5EF7" w:rsidRPr="00FC1240">
          <w:rPr>
            <w:rStyle w:val="a5"/>
            <w:rFonts w:ascii="Book Antiqua" w:hAnsi="Book Antiqua"/>
            <w:color w:val="auto"/>
            <w:u w:val="none"/>
            <w:lang w:val="en-US"/>
          </w:rPr>
          <w:t>guidopoggi64@gmail.com</w:t>
        </w:r>
      </w:hyperlink>
    </w:p>
    <w:p w:rsidR="00D85BA3" w:rsidRPr="00FC1240" w:rsidRDefault="00D85BA3" w:rsidP="004E3742">
      <w:pPr>
        <w:tabs>
          <w:tab w:val="left" w:pos="8789"/>
        </w:tabs>
        <w:spacing w:line="360" w:lineRule="auto"/>
        <w:jc w:val="both"/>
        <w:rPr>
          <w:rFonts w:ascii="Book Antiqua" w:hAnsi="Book Antiqua"/>
          <w:lang w:val="en-US"/>
        </w:rPr>
      </w:pPr>
      <w:r w:rsidRPr="00FC1240">
        <w:rPr>
          <w:rFonts w:ascii="Book Antiqua" w:hAnsi="Book Antiqua"/>
          <w:b/>
          <w:lang w:val="en-US"/>
        </w:rPr>
        <w:t>Telephone:</w:t>
      </w:r>
      <w:r w:rsidRPr="00FC1240">
        <w:rPr>
          <w:rFonts w:ascii="Book Antiqua" w:hAnsi="Book Antiqua"/>
          <w:lang w:val="en-US"/>
        </w:rPr>
        <w:t xml:space="preserve"> +39</w:t>
      </w:r>
      <w:r w:rsidR="005B342C" w:rsidRPr="00FC1240">
        <w:rPr>
          <w:rFonts w:ascii="Book Antiqua" w:eastAsiaTheme="minorEastAsia" w:hAnsi="Book Antiqua"/>
          <w:lang w:val="en-US" w:eastAsia="zh-CN"/>
        </w:rPr>
        <w:t>-</w:t>
      </w:r>
      <w:r w:rsidRPr="00FC1240">
        <w:rPr>
          <w:rFonts w:ascii="Book Antiqua" w:hAnsi="Book Antiqua"/>
          <w:lang w:val="en-US"/>
        </w:rPr>
        <w:t>382</w:t>
      </w:r>
      <w:r w:rsidR="005B342C" w:rsidRPr="00FC1240">
        <w:rPr>
          <w:rFonts w:ascii="Book Antiqua" w:eastAsiaTheme="minorEastAsia" w:hAnsi="Book Antiqua"/>
          <w:lang w:val="en-US" w:eastAsia="zh-CN"/>
        </w:rPr>
        <w:t>-</w:t>
      </w:r>
      <w:r w:rsidRPr="00FC1240">
        <w:rPr>
          <w:rFonts w:ascii="Book Antiqua" w:hAnsi="Book Antiqua"/>
          <w:lang w:val="en-US"/>
        </w:rPr>
        <w:t>433631</w:t>
      </w:r>
    </w:p>
    <w:p w:rsidR="00DE50F2" w:rsidRPr="00FC1240" w:rsidRDefault="00D85BA3" w:rsidP="004E3742">
      <w:pPr>
        <w:tabs>
          <w:tab w:val="left" w:pos="8789"/>
        </w:tabs>
        <w:spacing w:line="360" w:lineRule="auto"/>
        <w:jc w:val="both"/>
        <w:rPr>
          <w:rFonts w:ascii="Book Antiqua" w:hAnsi="Book Antiqua"/>
          <w:lang w:val="en-US"/>
        </w:rPr>
      </w:pPr>
      <w:r w:rsidRPr="00FC1240">
        <w:rPr>
          <w:rFonts w:ascii="Book Antiqua" w:hAnsi="Book Antiqua"/>
          <w:b/>
          <w:lang w:val="en-US"/>
        </w:rPr>
        <w:t>Fax:</w:t>
      </w:r>
      <w:r w:rsidRPr="00FC1240">
        <w:rPr>
          <w:rFonts w:ascii="Book Antiqua" w:hAnsi="Book Antiqua"/>
          <w:lang w:val="en-US"/>
        </w:rPr>
        <w:t xml:space="preserve"> </w:t>
      </w:r>
      <w:r w:rsidR="00DE50F2" w:rsidRPr="00FC1240">
        <w:rPr>
          <w:rFonts w:ascii="Book Antiqua" w:hAnsi="Book Antiqua"/>
          <w:lang w:val="en-US"/>
        </w:rPr>
        <w:t>+39</w:t>
      </w:r>
      <w:r w:rsidR="005B342C" w:rsidRPr="00FC1240">
        <w:rPr>
          <w:rFonts w:ascii="Book Antiqua" w:eastAsiaTheme="minorEastAsia" w:hAnsi="Book Antiqua"/>
          <w:lang w:val="en-US" w:eastAsia="zh-CN"/>
        </w:rPr>
        <w:t>-</w:t>
      </w:r>
      <w:r w:rsidR="00DE50F2" w:rsidRPr="00FC1240">
        <w:rPr>
          <w:rFonts w:ascii="Book Antiqua" w:hAnsi="Book Antiqua"/>
          <w:lang w:val="en-US"/>
        </w:rPr>
        <w:t>382</w:t>
      </w:r>
      <w:r w:rsidR="005B342C" w:rsidRPr="00FC1240">
        <w:rPr>
          <w:rFonts w:ascii="Book Antiqua" w:eastAsiaTheme="minorEastAsia" w:hAnsi="Book Antiqua"/>
          <w:lang w:val="en-US" w:eastAsia="zh-CN"/>
        </w:rPr>
        <w:t>-</w:t>
      </w:r>
      <w:r w:rsidR="006D3D74" w:rsidRPr="00FC1240">
        <w:rPr>
          <w:rFonts w:ascii="Book Antiqua" w:hAnsi="Book Antiqua"/>
          <w:lang w:val="en-US"/>
        </w:rPr>
        <w:t>576821</w:t>
      </w:r>
      <w:r w:rsidR="00DE50F2" w:rsidRPr="00FC1240">
        <w:rPr>
          <w:rFonts w:ascii="Book Antiqua" w:hAnsi="Book Antiqua"/>
          <w:lang w:val="en-US"/>
        </w:rPr>
        <w:t xml:space="preserve">  </w:t>
      </w:r>
    </w:p>
    <w:p w:rsidR="00CB3D40" w:rsidRPr="00FC1240" w:rsidRDefault="00CB3D40" w:rsidP="004E3742">
      <w:pPr>
        <w:tabs>
          <w:tab w:val="left" w:pos="8789"/>
        </w:tabs>
        <w:spacing w:line="360" w:lineRule="auto"/>
        <w:jc w:val="both"/>
        <w:rPr>
          <w:rFonts w:ascii="Book Antiqua" w:hAnsi="Book Antiqua"/>
          <w:lang w:val="en-US"/>
        </w:rPr>
      </w:pPr>
    </w:p>
    <w:p w:rsidR="006D5EF7" w:rsidRPr="00FC1240" w:rsidRDefault="006D5EF7" w:rsidP="004E3742">
      <w:pPr>
        <w:spacing w:line="360" w:lineRule="auto"/>
        <w:jc w:val="both"/>
        <w:rPr>
          <w:rFonts w:ascii="Book Antiqua" w:eastAsiaTheme="minorEastAsia" w:hAnsi="Book Antiqua"/>
          <w:lang w:eastAsia="zh-CN"/>
        </w:rPr>
      </w:pPr>
      <w:r w:rsidRPr="00FC1240">
        <w:rPr>
          <w:rFonts w:ascii="Book Antiqua" w:hAnsi="Book Antiqua"/>
          <w:b/>
        </w:rPr>
        <w:t xml:space="preserve">Received: </w:t>
      </w:r>
      <w:r w:rsidRPr="00FC1240">
        <w:rPr>
          <w:rFonts w:ascii="Book Antiqua" w:eastAsiaTheme="minorEastAsia" w:hAnsi="Book Antiqua"/>
          <w:lang w:eastAsia="zh-CN"/>
        </w:rPr>
        <w:t>April 30, 2015</w:t>
      </w:r>
    </w:p>
    <w:p w:rsidR="006D5EF7" w:rsidRPr="00FC1240" w:rsidRDefault="006D5EF7" w:rsidP="004E3742">
      <w:pPr>
        <w:spacing w:line="360" w:lineRule="auto"/>
        <w:jc w:val="both"/>
        <w:rPr>
          <w:rFonts w:ascii="Book Antiqua" w:eastAsiaTheme="minorEastAsia" w:hAnsi="Book Antiqua"/>
          <w:b/>
          <w:lang w:eastAsia="zh-CN"/>
        </w:rPr>
      </w:pPr>
      <w:r w:rsidRPr="00FC1240">
        <w:rPr>
          <w:rFonts w:ascii="Book Antiqua" w:hAnsi="Book Antiqua"/>
          <w:b/>
        </w:rPr>
        <w:t>Peer-review started:</w:t>
      </w:r>
      <w:r w:rsidRPr="00FC1240">
        <w:rPr>
          <w:rFonts w:ascii="Book Antiqua" w:eastAsiaTheme="minorEastAsia" w:hAnsi="Book Antiqua"/>
          <w:b/>
          <w:lang w:eastAsia="zh-CN"/>
        </w:rPr>
        <w:t xml:space="preserve"> </w:t>
      </w:r>
      <w:r w:rsidRPr="00FC1240">
        <w:rPr>
          <w:rFonts w:ascii="Book Antiqua" w:eastAsiaTheme="minorEastAsia" w:hAnsi="Book Antiqua"/>
          <w:lang w:eastAsia="zh-CN"/>
        </w:rPr>
        <w:t>May 8, 2015</w:t>
      </w:r>
    </w:p>
    <w:p w:rsidR="006D5EF7" w:rsidRPr="00FC1240" w:rsidRDefault="006D5EF7" w:rsidP="004E3742">
      <w:pPr>
        <w:spacing w:line="360" w:lineRule="auto"/>
        <w:jc w:val="both"/>
        <w:rPr>
          <w:rFonts w:ascii="Book Antiqua" w:eastAsiaTheme="minorEastAsia" w:hAnsi="Book Antiqua"/>
          <w:lang w:eastAsia="zh-CN"/>
        </w:rPr>
      </w:pPr>
      <w:bookmarkStart w:id="1" w:name="OLE_LINK21"/>
      <w:bookmarkStart w:id="2" w:name="OLE_LINK22"/>
      <w:r w:rsidRPr="00FC1240">
        <w:rPr>
          <w:rFonts w:ascii="Book Antiqua" w:hAnsi="Book Antiqua"/>
          <w:b/>
        </w:rPr>
        <w:t>First decision:</w:t>
      </w:r>
      <w:r w:rsidRPr="00FC1240">
        <w:rPr>
          <w:rFonts w:ascii="Book Antiqua" w:eastAsiaTheme="minorEastAsia" w:hAnsi="Book Antiqua"/>
          <w:b/>
          <w:lang w:eastAsia="zh-CN"/>
        </w:rPr>
        <w:t xml:space="preserve"> </w:t>
      </w:r>
      <w:r w:rsidRPr="00FC1240">
        <w:rPr>
          <w:rFonts w:ascii="Book Antiqua" w:eastAsiaTheme="minorEastAsia" w:hAnsi="Book Antiqua"/>
          <w:lang w:eastAsia="zh-CN"/>
        </w:rPr>
        <w:t>July 17, 2015</w:t>
      </w:r>
    </w:p>
    <w:bookmarkEnd w:id="1"/>
    <w:bookmarkEnd w:id="2"/>
    <w:p w:rsidR="006D5EF7" w:rsidRPr="00FC1240" w:rsidRDefault="006D5EF7" w:rsidP="004E3742">
      <w:pPr>
        <w:spacing w:line="360" w:lineRule="auto"/>
        <w:jc w:val="both"/>
        <w:rPr>
          <w:rFonts w:ascii="Book Antiqua" w:eastAsiaTheme="minorEastAsia" w:hAnsi="Book Antiqua"/>
          <w:lang w:eastAsia="zh-CN"/>
        </w:rPr>
      </w:pPr>
      <w:r w:rsidRPr="00FC1240">
        <w:rPr>
          <w:rFonts w:ascii="Book Antiqua" w:hAnsi="Book Antiqua"/>
          <w:b/>
        </w:rPr>
        <w:t xml:space="preserve">Revised: </w:t>
      </w:r>
      <w:r w:rsidRPr="00FC1240">
        <w:rPr>
          <w:rFonts w:ascii="Book Antiqua" w:eastAsiaTheme="minorEastAsia" w:hAnsi="Book Antiqua"/>
          <w:lang w:eastAsia="zh-CN"/>
        </w:rPr>
        <w:t>August 17, 2015</w:t>
      </w:r>
    </w:p>
    <w:p w:rsidR="006D5EF7" w:rsidRPr="00FD167D" w:rsidRDefault="006D5EF7" w:rsidP="00FD167D">
      <w:pPr>
        <w:rPr>
          <w:rFonts w:ascii="Book Antiqua" w:hAnsi="Book Antiqua"/>
          <w:iCs/>
        </w:rPr>
      </w:pPr>
      <w:r w:rsidRPr="00FC1240">
        <w:rPr>
          <w:rFonts w:ascii="Book Antiqua" w:hAnsi="Book Antiqua"/>
          <w:b/>
        </w:rPr>
        <w:t>Accepted:</w:t>
      </w:r>
      <w:r w:rsidR="00FD167D" w:rsidRPr="00FD167D">
        <w:rPr>
          <w:rStyle w:val="af0"/>
        </w:rPr>
        <w:t xml:space="preserve"> </w:t>
      </w:r>
      <w:r w:rsidR="00FD167D">
        <w:rPr>
          <w:rStyle w:val="af0"/>
        </w:rPr>
        <w:t>October 16</w:t>
      </w:r>
      <w:r w:rsidR="00FD167D" w:rsidRPr="00235CD4">
        <w:rPr>
          <w:rStyle w:val="af0"/>
        </w:rPr>
        <w:t>, 2015</w:t>
      </w:r>
      <w:r w:rsidRPr="00FC1240">
        <w:rPr>
          <w:rFonts w:ascii="Book Antiqua" w:hAnsi="Book Antiqua"/>
          <w:b/>
        </w:rPr>
        <w:t xml:space="preserve">  </w:t>
      </w:r>
    </w:p>
    <w:p w:rsidR="006D5EF7" w:rsidRPr="00FC1240" w:rsidRDefault="006D5EF7" w:rsidP="004E3742">
      <w:pPr>
        <w:spacing w:line="360" w:lineRule="auto"/>
        <w:jc w:val="both"/>
        <w:rPr>
          <w:rFonts w:ascii="Book Antiqua" w:hAnsi="Book Antiqua"/>
          <w:b/>
        </w:rPr>
      </w:pPr>
      <w:r w:rsidRPr="00FC1240">
        <w:rPr>
          <w:rFonts w:ascii="Book Antiqua" w:hAnsi="Book Antiqua"/>
          <w:b/>
        </w:rPr>
        <w:t>Article in press:</w:t>
      </w:r>
    </w:p>
    <w:p w:rsidR="006D5EF7" w:rsidRPr="00FC1240" w:rsidRDefault="006D5EF7" w:rsidP="004E3742">
      <w:pPr>
        <w:spacing w:line="360" w:lineRule="auto"/>
        <w:jc w:val="both"/>
        <w:rPr>
          <w:rFonts w:ascii="Book Antiqua" w:hAnsi="Book Antiqua"/>
          <w:b/>
        </w:rPr>
      </w:pPr>
      <w:r w:rsidRPr="00FC1240">
        <w:rPr>
          <w:rFonts w:ascii="Book Antiqua" w:hAnsi="Book Antiqua"/>
          <w:b/>
        </w:rPr>
        <w:t xml:space="preserve">Published online: </w:t>
      </w:r>
    </w:p>
    <w:p w:rsidR="005B342C" w:rsidRPr="00FC1240" w:rsidRDefault="005B342C" w:rsidP="004E3742">
      <w:pPr>
        <w:spacing w:line="360" w:lineRule="auto"/>
        <w:jc w:val="both"/>
        <w:rPr>
          <w:rFonts w:ascii="Book Antiqua" w:hAnsi="Book Antiqua"/>
          <w:b/>
          <w:lang w:val="en-US"/>
        </w:rPr>
      </w:pPr>
      <w:r w:rsidRPr="00FC1240">
        <w:rPr>
          <w:rFonts w:ascii="Book Antiqua" w:hAnsi="Book Antiqua"/>
          <w:b/>
          <w:lang w:val="en-US"/>
        </w:rPr>
        <w:br w:type="page"/>
      </w:r>
    </w:p>
    <w:p w:rsidR="00CB3D40" w:rsidRPr="00FC1240" w:rsidRDefault="00CB3D40" w:rsidP="004E3742">
      <w:pPr>
        <w:tabs>
          <w:tab w:val="left" w:pos="8789"/>
        </w:tabs>
        <w:spacing w:line="360" w:lineRule="auto"/>
        <w:jc w:val="both"/>
        <w:rPr>
          <w:rFonts w:ascii="Book Antiqua" w:hAnsi="Book Antiqua"/>
          <w:b/>
          <w:lang w:val="en-US"/>
        </w:rPr>
      </w:pPr>
      <w:r w:rsidRPr="00FC1240">
        <w:rPr>
          <w:rFonts w:ascii="Book Antiqua" w:hAnsi="Book Antiqua"/>
          <w:b/>
          <w:lang w:val="en-US"/>
        </w:rPr>
        <w:lastRenderedPageBreak/>
        <w:t>Abstract</w:t>
      </w:r>
    </w:p>
    <w:p w:rsidR="00E011AE" w:rsidRPr="00FC1240" w:rsidRDefault="00E011AE" w:rsidP="004E3742">
      <w:pPr>
        <w:tabs>
          <w:tab w:val="left" w:pos="8789"/>
        </w:tabs>
        <w:spacing w:line="360" w:lineRule="auto"/>
        <w:jc w:val="both"/>
        <w:rPr>
          <w:rFonts w:ascii="Book Antiqua" w:hAnsi="Book Antiqua"/>
          <w:lang w:val="en-US"/>
        </w:rPr>
      </w:pPr>
      <w:r w:rsidRPr="00FC1240">
        <w:rPr>
          <w:rFonts w:ascii="Book Antiqua" w:hAnsi="Book Antiqua"/>
          <w:lang w:val="en-US"/>
        </w:rPr>
        <w:t xml:space="preserve">Although surgical resection is still the optimal treatment option for early-stage </w:t>
      </w:r>
      <w:bookmarkStart w:id="3" w:name="OLE_LINK13"/>
      <w:bookmarkStart w:id="4" w:name="OLE_LINK14"/>
      <w:r w:rsidRPr="00FC1240">
        <w:rPr>
          <w:rFonts w:ascii="Book Antiqua" w:hAnsi="Book Antiqua"/>
          <w:lang w:val="en-US"/>
        </w:rPr>
        <w:t>hepatocellular carcinoma</w:t>
      </w:r>
      <w:bookmarkEnd w:id="3"/>
      <w:bookmarkEnd w:id="4"/>
      <w:r w:rsidRPr="00FC1240">
        <w:rPr>
          <w:rFonts w:ascii="Book Antiqua" w:hAnsi="Book Antiqua"/>
          <w:lang w:val="en-US"/>
        </w:rPr>
        <w:t xml:space="preserve"> (HCC) in patients with well compensated cirrhosis, thermal ablation techniques provide a valid non-surgical treatment alternative, thanks to their minimal invasiveness, excellent tolerability and safety profile, proven efficacy in local disease control, virtually unlimited repeatability and cost-effectiveness. Different energy sources are currently employed in clinics as physical agents for percutaneous or intra-surgical thermal ablation of HCC nodules. Among them, radiofrequency (RF) currents are</w:t>
      </w:r>
      <w:r w:rsidR="0015158E" w:rsidRPr="00FC1240">
        <w:rPr>
          <w:rFonts w:ascii="Book Antiqua" w:hAnsi="Book Antiqua"/>
          <w:lang w:val="en-US"/>
        </w:rPr>
        <w:t xml:space="preserve"> the most used, while microwave ablation</w:t>
      </w:r>
      <w:r w:rsidR="0015158E" w:rsidRPr="00FC1240">
        <w:rPr>
          <w:rFonts w:ascii="Book Antiqua" w:eastAsiaTheme="minorEastAsia" w:hAnsi="Book Antiqua"/>
          <w:lang w:val="en-US" w:eastAsia="zh-CN"/>
        </w:rPr>
        <w:t>s</w:t>
      </w:r>
      <w:r w:rsidRPr="00FC1240">
        <w:rPr>
          <w:rFonts w:ascii="Book Antiqua" w:hAnsi="Book Antiqua"/>
          <w:lang w:val="en-US"/>
        </w:rPr>
        <w:t xml:space="preserve"> </w:t>
      </w:r>
      <w:r w:rsidR="005B342C" w:rsidRPr="00FC1240">
        <w:rPr>
          <w:rFonts w:ascii="Book Antiqua" w:hAnsi="Book Antiqua"/>
          <w:lang w:val="en-US"/>
        </w:rPr>
        <w:t>(MW</w:t>
      </w:r>
      <w:r w:rsidR="005B342C" w:rsidRPr="00FC1240">
        <w:rPr>
          <w:rFonts w:ascii="Book Antiqua" w:eastAsiaTheme="minorEastAsia" w:hAnsi="Book Antiqua"/>
          <w:lang w:val="en-US" w:eastAsia="zh-CN"/>
        </w:rPr>
        <w:t>A</w:t>
      </w:r>
      <w:r w:rsidR="005B342C" w:rsidRPr="00FC1240">
        <w:rPr>
          <w:rFonts w:ascii="Book Antiqua" w:hAnsi="Book Antiqua"/>
          <w:lang w:val="en-US"/>
        </w:rPr>
        <w:t>)</w:t>
      </w:r>
      <w:r w:rsidR="005B342C" w:rsidRPr="00FC1240">
        <w:rPr>
          <w:rFonts w:ascii="Book Antiqua" w:eastAsiaTheme="minorEastAsia" w:hAnsi="Book Antiqua"/>
          <w:lang w:val="en-US" w:eastAsia="zh-CN"/>
        </w:rPr>
        <w:t xml:space="preserve"> </w:t>
      </w:r>
      <w:r w:rsidRPr="00FC1240">
        <w:rPr>
          <w:rFonts w:ascii="Book Antiqua" w:hAnsi="Book Antiqua"/>
          <w:lang w:val="en-US"/>
        </w:rPr>
        <w:t>are becoming increasin</w:t>
      </w:r>
      <w:r w:rsidR="001A1BD3" w:rsidRPr="00FC1240">
        <w:rPr>
          <w:rFonts w:ascii="Book Antiqua" w:hAnsi="Book Antiqua"/>
          <w:lang w:val="en-US"/>
        </w:rPr>
        <w:t xml:space="preserve">gly popular. Starting from the </w:t>
      </w:r>
      <w:r w:rsidRPr="00FC1240">
        <w:rPr>
          <w:rFonts w:ascii="Book Antiqua" w:hAnsi="Book Antiqua"/>
          <w:lang w:val="en-US"/>
        </w:rPr>
        <w:t>90s</w:t>
      </w:r>
      <w:r w:rsidR="001A1BD3" w:rsidRPr="00FC1240">
        <w:rPr>
          <w:rFonts w:ascii="Book Antiqua" w:eastAsiaTheme="minorEastAsia" w:hAnsi="Book Antiqua"/>
          <w:lang w:val="en-US" w:eastAsia="zh-CN"/>
        </w:rPr>
        <w:t>’</w:t>
      </w:r>
      <w:r w:rsidRPr="00FC1240">
        <w:rPr>
          <w:rFonts w:ascii="Book Antiqua" w:hAnsi="Book Antiqua"/>
          <w:lang w:val="en-US"/>
        </w:rPr>
        <w:t xml:space="preserve">, </w:t>
      </w:r>
      <w:r w:rsidR="005B342C" w:rsidRPr="00FC1240">
        <w:rPr>
          <w:rFonts w:ascii="Book Antiqua" w:hAnsi="Book Antiqua"/>
          <w:lang w:val="en-US"/>
        </w:rPr>
        <w:t xml:space="preserve">radiofrequency ablation </w:t>
      </w:r>
      <w:r w:rsidR="005B342C" w:rsidRPr="00FC1240">
        <w:rPr>
          <w:rFonts w:ascii="Book Antiqua" w:eastAsiaTheme="minorEastAsia" w:hAnsi="Book Antiqua"/>
          <w:lang w:val="en-US" w:eastAsia="zh-CN"/>
        </w:rPr>
        <w:t>(</w:t>
      </w:r>
      <w:r w:rsidRPr="00FC1240">
        <w:rPr>
          <w:rFonts w:ascii="Book Antiqua" w:hAnsi="Book Antiqua"/>
          <w:lang w:val="en-US"/>
        </w:rPr>
        <w:t>RFA</w:t>
      </w:r>
      <w:r w:rsidR="005B342C" w:rsidRPr="00FC1240">
        <w:rPr>
          <w:rFonts w:ascii="Book Antiqua" w:eastAsiaTheme="minorEastAsia" w:hAnsi="Book Antiqua"/>
          <w:lang w:val="en-US" w:eastAsia="zh-CN"/>
        </w:rPr>
        <w:t>)</w:t>
      </w:r>
      <w:r w:rsidRPr="00FC1240">
        <w:rPr>
          <w:rFonts w:ascii="Book Antiqua" w:hAnsi="Book Antiqua"/>
          <w:lang w:val="en-US"/>
        </w:rPr>
        <w:t xml:space="preserve"> rapidly became the standard of care in ablation, especially in the treatment of small HCC nodules; however, RFA exhibits substantial performance limitations in the treatment of large lesions and/or tumors located near major heat sinks. MWA, first introduced in the Far Ea</w:t>
      </w:r>
      <w:r w:rsidR="001A1BD3" w:rsidRPr="00FC1240">
        <w:rPr>
          <w:rFonts w:ascii="Book Antiqua" w:hAnsi="Book Antiqua"/>
          <w:lang w:val="en-US"/>
        </w:rPr>
        <w:t xml:space="preserve">stern clinical practice in the </w:t>
      </w:r>
      <w:r w:rsidRPr="00FC1240">
        <w:rPr>
          <w:rFonts w:ascii="Book Antiqua" w:hAnsi="Book Antiqua"/>
          <w:lang w:val="en-US"/>
        </w:rPr>
        <w:t>80s</w:t>
      </w:r>
      <w:r w:rsidR="001A1BD3" w:rsidRPr="00FC1240">
        <w:rPr>
          <w:rFonts w:ascii="Book Antiqua" w:eastAsiaTheme="minorEastAsia" w:hAnsi="Book Antiqua"/>
          <w:lang w:val="en-US" w:eastAsia="zh-CN"/>
        </w:rPr>
        <w:t>’</w:t>
      </w:r>
      <w:r w:rsidRPr="00FC1240">
        <w:rPr>
          <w:rFonts w:ascii="Book Antiqua" w:hAnsi="Book Antiqua"/>
          <w:lang w:val="en-US"/>
        </w:rPr>
        <w:t xml:space="preserve">, showing promising results but also severe limitations in the controllability of the emitted field and in the high amount of power employed for the ablation of large tumors, resulting in a poor </w:t>
      </w:r>
      <w:proofErr w:type="spellStart"/>
      <w:r w:rsidRPr="00FC1240">
        <w:rPr>
          <w:rFonts w:ascii="Book Antiqua" w:hAnsi="Book Antiqua"/>
          <w:lang w:val="en-US"/>
        </w:rPr>
        <w:t>coagulative</w:t>
      </w:r>
      <w:proofErr w:type="spellEnd"/>
      <w:r w:rsidRPr="00FC1240">
        <w:rPr>
          <w:rFonts w:ascii="Book Antiqua" w:hAnsi="Book Antiqua"/>
          <w:lang w:val="en-US"/>
        </w:rPr>
        <w:t xml:space="preserve"> performance and a relatively high complication rate, nowadays shows better results both in terms of treatment controllability and of overall </w:t>
      </w:r>
      <w:proofErr w:type="spellStart"/>
      <w:r w:rsidRPr="00FC1240">
        <w:rPr>
          <w:rFonts w:ascii="Book Antiqua" w:hAnsi="Book Antiqua"/>
          <w:lang w:val="en-US"/>
        </w:rPr>
        <w:t>coagulative</w:t>
      </w:r>
      <w:proofErr w:type="spellEnd"/>
      <w:r w:rsidRPr="00FC1240">
        <w:rPr>
          <w:rFonts w:ascii="Book Antiqua" w:hAnsi="Book Antiqua"/>
          <w:lang w:val="en-US"/>
        </w:rPr>
        <w:t xml:space="preserve"> performance, thanks to the improvement of technology.</w:t>
      </w:r>
      <w:r w:rsidR="005B342C" w:rsidRPr="00FC1240">
        <w:rPr>
          <w:rFonts w:ascii="Book Antiqua" w:eastAsiaTheme="minorEastAsia" w:hAnsi="Book Antiqua"/>
          <w:lang w:val="en-US" w:eastAsia="zh-CN"/>
        </w:rPr>
        <w:t xml:space="preserve"> </w:t>
      </w:r>
      <w:r w:rsidRPr="00FC1240">
        <w:rPr>
          <w:rFonts w:ascii="Book Antiqua" w:hAnsi="Book Antiqua"/>
          <w:lang w:val="en-US"/>
        </w:rPr>
        <w:t>In this review we provide an extensive and detailed overview of the key physical and technical aspects of MWA and of the currently available systems, and we want to discuss the most relevant published data on MWA treatments of HCC nodules in regard to clinical results and to the type and rate of complications, both in absolute terms and in comparison with RFA.</w:t>
      </w:r>
    </w:p>
    <w:p w:rsidR="006646BD" w:rsidRPr="00FC1240" w:rsidRDefault="006646BD" w:rsidP="004E3742">
      <w:pPr>
        <w:tabs>
          <w:tab w:val="left" w:pos="8789"/>
        </w:tabs>
        <w:spacing w:line="360" w:lineRule="auto"/>
        <w:jc w:val="both"/>
        <w:rPr>
          <w:rFonts w:ascii="Book Antiqua" w:hAnsi="Book Antiqua"/>
          <w:b/>
          <w:lang w:val="en-US"/>
        </w:rPr>
      </w:pPr>
    </w:p>
    <w:p w:rsidR="00427F02" w:rsidRPr="00FC1240" w:rsidRDefault="00CB3D40" w:rsidP="004E3742">
      <w:pPr>
        <w:tabs>
          <w:tab w:val="left" w:pos="8789"/>
        </w:tabs>
        <w:spacing w:line="360" w:lineRule="auto"/>
        <w:jc w:val="both"/>
        <w:rPr>
          <w:rFonts w:ascii="Book Antiqua" w:hAnsi="Book Antiqua"/>
          <w:lang w:val="en-US"/>
        </w:rPr>
      </w:pPr>
      <w:r w:rsidRPr="00FC1240">
        <w:rPr>
          <w:rFonts w:ascii="Book Antiqua" w:hAnsi="Book Antiqua"/>
          <w:b/>
          <w:lang w:val="en-US"/>
        </w:rPr>
        <w:t>Key words:</w:t>
      </w:r>
      <w:r w:rsidR="00A646CC" w:rsidRPr="00FC1240">
        <w:rPr>
          <w:rFonts w:ascii="Book Antiqua" w:hAnsi="Book Antiqua"/>
          <w:b/>
          <w:lang w:val="en-US"/>
        </w:rPr>
        <w:t xml:space="preserve"> </w:t>
      </w:r>
      <w:r w:rsidR="005B342C" w:rsidRPr="00FC1240">
        <w:rPr>
          <w:rFonts w:ascii="Book Antiqua" w:hAnsi="Book Antiqua"/>
          <w:lang w:val="en-US"/>
        </w:rPr>
        <w:t xml:space="preserve">Microwave </w:t>
      </w:r>
      <w:r w:rsidR="005A5156" w:rsidRPr="00FC1240">
        <w:rPr>
          <w:rFonts w:ascii="Book Antiqua" w:hAnsi="Book Antiqua"/>
          <w:lang w:val="en-US"/>
        </w:rPr>
        <w:t xml:space="preserve">ablation; </w:t>
      </w:r>
      <w:r w:rsidR="005B342C" w:rsidRPr="00FC1240">
        <w:rPr>
          <w:rFonts w:ascii="Book Antiqua" w:hAnsi="Book Antiqua"/>
          <w:lang w:val="en-US"/>
        </w:rPr>
        <w:t xml:space="preserve">Hepatocellular </w:t>
      </w:r>
      <w:r w:rsidR="005A5156" w:rsidRPr="00FC1240">
        <w:rPr>
          <w:rFonts w:ascii="Book Antiqua" w:hAnsi="Book Antiqua"/>
          <w:lang w:val="en-US"/>
        </w:rPr>
        <w:t xml:space="preserve">carcinoma; </w:t>
      </w:r>
      <w:r w:rsidR="005B342C" w:rsidRPr="00FC1240">
        <w:rPr>
          <w:rFonts w:ascii="Book Antiqua" w:hAnsi="Book Antiqua"/>
          <w:lang w:val="en-US"/>
        </w:rPr>
        <w:t xml:space="preserve">Thermal </w:t>
      </w:r>
      <w:r w:rsidR="00427F02" w:rsidRPr="00FC1240">
        <w:rPr>
          <w:rFonts w:ascii="Book Antiqua" w:hAnsi="Book Antiqua"/>
          <w:lang w:val="en-US"/>
        </w:rPr>
        <w:t>ablation</w:t>
      </w:r>
      <w:r w:rsidR="005A5156" w:rsidRPr="00FC1240">
        <w:rPr>
          <w:rFonts w:ascii="Book Antiqua" w:hAnsi="Book Antiqua"/>
          <w:lang w:val="en-US"/>
        </w:rPr>
        <w:t xml:space="preserve">; </w:t>
      </w:r>
      <w:r w:rsidR="001A1BD3" w:rsidRPr="00FC1240">
        <w:rPr>
          <w:rFonts w:ascii="Book Antiqua" w:hAnsi="Book Antiqua"/>
          <w:lang w:val="en-US"/>
        </w:rPr>
        <w:t>C</w:t>
      </w:r>
      <w:r w:rsidR="005A5156" w:rsidRPr="00FC1240">
        <w:rPr>
          <w:rFonts w:ascii="Book Antiqua" w:hAnsi="Book Antiqua"/>
          <w:lang w:val="en-US"/>
        </w:rPr>
        <w:t xml:space="preserve">omplications; </w:t>
      </w:r>
      <w:r w:rsidR="005B342C" w:rsidRPr="00FC1240">
        <w:rPr>
          <w:rFonts w:ascii="Book Antiqua" w:hAnsi="Book Antiqua"/>
          <w:lang w:val="en-US"/>
        </w:rPr>
        <w:t xml:space="preserve">Percutaneous </w:t>
      </w:r>
      <w:r w:rsidR="005A5156" w:rsidRPr="00FC1240">
        <w:rPr>
          <w:rFonts w:ascii="Book Antiqua" w:hAnsi="Book Antiqua"/>
          <w:lang w:val="en-US"/>
        </w:rPr>
        <w:t xml:space="preserve">microwave ablation; </w:t>
      </w:r>
      <w:r w:rsidR="005B342C" w:rsidRPr="00FC1240">
        <w:rPr>
          <w:rFonts w:ascii="Book Antiqua" w:hAnsi="Book Antiqua"/>
          <w:lang w:val="en-US"/>
        </w:rPr>
        <w:t xml:space="preserve">Laparoscopic </w:t>
      </w:r>
      <w:r w:rsidR="005A5156" w:rsidRPr="00FC1240">
        <w:rPr>
          <w:rFonts w:ascii="Book Antiqua" w:hAnsi="Book Antiqua"/>
          <w:lang w:val="en-US"/>
        </w:rPr>
        <w:t>microwave ablation</w:t>
      </w:r>
    </w:p>
    <w:p w:rsidR="00DF4973" w:rsidRPr="00FC1240" w:rsidRDefault="00DF4973" w:rsidP="004E3742">
      <w:pPr>
        <w:tabs>
          <w:tab w:val="left" w:pos="8789"/>
        </w:tabs>
        <w:spacing w:line="360" w:lineRule="auto"/>
        <w:jc w:val="both"/>
        <w:rPr>
          <w:rFonts w:ascii="Book Antiqua" w:hAnsi="Book Antiqua"/>
          <w:lang w:val="en-US"/>
        </w:rPr>
      </w:pPr>
    </w:p>
    <w:p w:rsidR="005B342C" w:rsidRPr="00FC1240" w:rsidRDefault="005B342C" w:rsidP="004E3742">
      <w:pPr>
        <w:spacing w:line="360" w:lineRule="auto"/>
        <w:jc w:val="both"/>
        <w:rPr>
          <w:rFonts w:ascii="Book Antiqua" w:hAnsi="Book Antiqua"/>
          <w:i/>
          <w:iCs/>
          <w:lang w:val="en-GB"/>
        </w:rPr>
      </w:pPr>
      <w:proofErr w:type="gramStart"/>
      <w:r w:rsidRPr="00FC1240">
        <w:rPr>
          <w:rFonts w:ascii="Book Antiqua" w:hAnsi="Book Antiqua" w:cs="Tahoma"/>
          <w:b/>
          <w:color w:val="000000"/>
          <w:lang w:val="en-GB" w:eastAsia="ja-JP"/>
        </w:rPr>
        <w:t xml:space="preserve">© </w:t>
      </w:r>
      <w:r w:rsidRPr="00FC1240">
        <w:rPr>
          <w:rFonts w:ascii="Book Antiqua" w:eastAsia="AdvTimes" w:hAnsi="Book Antiqua" w:cs="AdvTimes"/>
          <w:b/>
          <w:color w:val="000000"/>
          <w:lang w:val="fr-FR" w:eastAsia="ja-JP"/>
        </w:rPr>
        <w:t>The Author(s) 2015.</w:t>
      </w:r>
      <w:proofErr w:type="gramEnd"/>
      <w:r w:rsidRPr="00FC1240">
        <w:rPr>
          <w:rFonts w:ascii="Book Antiqua" w:eastAsia="AdvTimes" w:hAnsi="Book Antiqua" w:cs="AdvTimes"/>
          <w:color w:val="000000"/>
          <w:lang w:val="fr-FR" w:eastAsia="ja-JP"/>
        </w:rPr>
        <w:t xml:space="preserve"> Published by </w:t>
      </w:r>
      <w:proofErr w:type="spellStart"/>
      <w:r w:rsidRPr="00FC1240">
        <w:rPr>
          <w:rFonts w:ascii="Book Antiqua" w:hAnsi="Book Antiqua" w:cs="Arial Unicode MS"/>
          <w:color w:val="000000"/>
          <w:lang w:val="en-GB" w:eastAsia="ja-JP"/>
        </w:rPr>
        <w:t>Baishideng</w:t>
      </w:r>
      <w:proofErr w:type="spellEnd"/>
      <w:r w:rsidRPr="00FC1240">
        <w:rPr>
          <w:rFonts w:ascii="Book Antiqua" w:hAnsi="Book Antiqua" w:cs="Arial Unicode MS"/>
          <w:color w:val="000000"/>
          <w:lang w:val="en-GB" w:eastAsia="ja-JP"/>
        </w:rPr>
        <w:t xml:space="preserve"> Publishing Group Inc.</w:t>
      </w:r>
      <w:r w:rsidRPr="00FC1240">
        <w:rPr>
          <w:rFonts w:ascii="Book Antiqua" w:hAnsi="Book Antiqua" w:cs="Arial Unicode MS"/>
          <w:lang w:val="en-GB" w:eastAsia="ja-JP"/>
        </w:rPr>
        <w:t xml:space="preserve"> </w:t>
      </w:r>
      <w:r w:rsidRPr="00FC1240">
        <w:rPr>
          <w:rFonts w:ascii="Book Antiqua" w:hAnsi="Book Antiqua" w:cs="Arial Unicode MS"/>
          <w:lang w:val="fr-FR" w:eastAsia="ja-JP"/>
        </w:rPr>
        <w:t>All rights reserved</w:t>
      </w:r>
      <w:r w:rsidRPr="00FC1240">
        <w:rPr>
          <w:rFonts w:ascii="Book Antiqua" w:hAnsi="Book Antiqua" w:cs="Arial Unicode MS"/>
          <w:lang w:val="fr-FR"/>
        </w:rPr>
        <w:t>.</w:t>
      </w:r>
    </w:p>
    <w:p w:rsidR="00DF4973" w:rsidRPr="00FC1240" w:rsidRDefault="00DF4973" w:rsidP="004E3742">
      <w:pPr>
        <w:tabs>
          <w:tab w:val="left" w:pos="8789"/>
        </w:tabs>
        <w:spacing w:line="360" w:lineRule="auto"/>
        <w:jc w:val="both"/>
        <w:rPr>
          <w:rFonts w:ascii="Book Antiqua" w:eastAsiaTheme="minorEastAsia" w:hAnsi="Book Antiqua"/>
          <w:b/>
          <w:lang w:val="en-US" w:eastAsia="zh-CN"/>
        </w:rPr>
      </w:pPr>
    </w:p>
    <w:p w:rsidR="00DF4973" w:rsidRPr="00FC1240" w:rsidRDefault="00A646CC" w:rsidP="004E3742">
      <w:pPr>
        <w:tabs>
          <w:tab w:val="left" w:pos="8789"/>
        </w:tabs>
        <w:spacing w:line="360" w:lineRule="auto"/>
        <w:jc w:val="both"/>
        <w:rPr>
          <w:rFonts w:ascii="Book Antiqua" w:hAnsi="Book Antiqua"/>
          <w:lang w:val="en-US"/>
        </w:rPr>
      </w:pPr>
      <w:r w:rsidRPr="00FC1240">
        <w:rPr>
          <w:rFonts w:ascii="Book Antiqua" w:hAnsi="Book Antiqua"/>
          <w:b/>
          <w:lang w:val="en-US"/>
        </w:rPr>
        <w:t>Core tip:</w:t>
      </w:r>
      <w:r w:rsidR="00A87B74" w:rsidRPr="00FC1240">
        <w:rPr>
          <w:rFonts w:ascii="Book Antiqua" w:hAnsi="Book Antiqua"/>
          <w:b/>
          <w:lang w:val="en-US"/>
        </w:rPr>
        <w:t xml:space="preserve"> </w:t>
      </w:r>
      <w:r w:rsidR="00E011AE" w:rsidRPr="00FC1240">
        <w:rPr>
          <w:rFonts w:ascii="Book Antiqua" w:hAnsi="Book Antiqua"/>
          <w:lang w:val="en-US"/>
        </w:rPr>
        <w:t xml:space="preserve">In clinical practice there is an increasing interest in the use of microwave radiations as ablative technique for the treatment of small and intermediate hepatocellular carcinoma nodules. No literature data are already available about a direct comparison between radiofrequency ablation and microwave ablation; in this review we provide an </w:t>
      </w:r>
      <w:r w:rsidR="00E011AE" w:rsidRPr="00FC1240">
        <w:rPr>
          <w:rFonts w:ascii="Book Antiqua" w:hAnsi="Book Antiqua"/>
          <w:lang w:val="en-US"/>
        </w:rPr>
        <w:lastRenderedPageBreak/>
        <w:t>extensive and detailed overview on the technical and engineering aspects of microwave devices, and we critically expose the most relevant clinical data about the experience in microwave ablation, also by making a comparison with radiofrequency ablation.</w:t>
      </w:r>
    </w:p>
    <w:p w:rsidR="00AB0DF5" w:rsidRPr="00FC1240" w:rsidRDefault="00042B2C" w:rsidP="004E3742">
      <w:pPr>
        <w:tabs>
          <w:tab w:val="left" w:pos="8789"/>
        </w:tabs>
        <w:spacing w:line="360" w:lineRule="auto"/>
        <w:jc w:val="both"/>
        <w:rPr>
          <w:rFonts w:ascii="Book Antiqua" w:eastAsiaTheme="minorEastAsia" w:hAnsi="Book Antiqua"/>
          <w:lang w:val="en-US" w:eastAsia="zh-CN"/>
        </w:rPr>
      </w:pPr>
      <w:r w:rsidRPr="00FC1240">
        <w:rPr>
          <w:rFonts w:ascii="Book Antiqua" w:hAnsi="Book Antiqua"/>
          <w:b/>
          <w:bCs/>
          <w:lang w:val="en-US"/>
        </w:rPr>
        <w:t xml:space="preserve"> </w:t>
      </w:r>
    </w:p>
    <w:p w:rsidR="00AB0DF5" w:rsidRPr="00FC1240" w:rsidRDefault="00AB0DF5" w:rsidP="004E3742">
      <w:pPr>
        <w:tabs>
          <w:tab w:val="left" w:pos="8789"/>
        </w:tabs>
        <w:spacing w:line="360" w:lineRule="auto"/>
        <w:jc w:val="both"/>
        <w:outlineLvl w:val="0"/>
        <w:rPr>
          <w:rFonts w:ascii="Book Antiqua" w:eastAsiaTheme="minorEastAsia" w:hAnsi="Book Antiqua"/>
          <w:lang w:val="en-US" w:eastAsia="zh-CN"/>
        </w:rPr>
      </w:pPr>
      <w:r w:rsidRPr="00FC1240">
        <w:rPr>
          <w:rFonts w:ascii="Book Antiqua" w:hAnsi="Book Antiqua"/>
          <w:lang w:val="en-US"/>
        </w:rPr>
        <w:t>Poggi G</w:t>
      </w:r>
      <w:r w:rsidRPr="00FC1240">
        <w:rPr>
          <w:rFonts w:ascii="Book Antiqua" w:eastAsiaTheme="minorEastAsia" w:hAnsi="Book Antiqua"/>
          <w:lang w:val="en-US" w:eastAsia="zh-CN"/>
        </w:rPr>
        <w:t xml:space="preserve">, </w:t>
      </w:r>
      <w:r w:rsidRPr="00FC1240">
        <w:rPr>
          <w:rFonts w:ascii="Book Antiqua" w:hAnsi="Book Antiqua"/>
          <w:bCs/>
        </w:rPr>
        <w:t>Tosoratti</w:t>
      </w:r>
      <w:r w:rsidRPr="00FC1240">
        <w:rPr>
          <w:rFonts w:ascii="Book Antiqua" w:eastAsiaTheme="minorEastAsia" w:hAnsi="Book Antiqua"/>
          <w:bCs/>
          <w:lang w:eastAsia="zh-CN"/>
        </w:rPr>
        <w:t xml:space="preserve"> N, </w:t>
      </w:r>
      <w:r w:rsidRPr="00FC1240">
        <w:rPr>
          <w:rFonts w:ascii="Book Antiqua" w:hAnsi="Book Antiqua"/>
          <w:bCs/>
        </w:rPr>
        <w:t>Montagna</w:t>
      </w:r>
      <w:r w:rsidRPr="00FC1240">
        <w:rPr>
          <w:rFonts w:ascii="Book Antiqua" w:eastAsiaTheme="minorEastAsia" w:hAnsi="Book Antiqua"/>
          <w:bCs/>
          <w:lang w:eastAsia="zh-CN"/>
        </w:rPr>
        <w:t xml:space="preserve"> B, </w:t>
      </w:r>
      <w:r w:rsidRPr="00FC1240">
        <w:rPr>
          <w:rFonts w:ascii="Book Antiqua" w:hAnsi="Book Antiqua"/>
          <w:bCs/>
        </w:rPr>
        <w:t>Picchi</w:t>
      </w:r>
      <w:r w:rsidRPr="00FC1240">
        <w:rPr>
          <w:rFonts w:ascii="Book Antiqua" w:eastAsiaTheme="minorEastAsia" w:hAnsi="Book Antiqua"/>
          <w:bCs/>
          <w:lang w:eastAsia="zh-CN"/>
        </w:rPr>
        <w:t xml:space="preserve"> C.</w:t>
      </w:r>
      <w:r w:rsidRPr="00FC1240">
        <w:rPr>
          <w:rFonts w:ascii="Book Antiqua" w:hAnsi="Book Antiqua"/>
          <w:lang w:val="en-US"/>
        </w:rPr>
        <w:t xml:space="preserve"> Microwave ablation of hepatocellular carcinoma</w:t>
      </w:r>
      <w:r w:rsidRPr="00FC1240">
        <w:rPr>
          <w:rFonts w:ascii="Book Antiqua" w:eastAsiaTheme="minorEastAsia" w:hAnsi="Book Antiqua"/>
          <w:lang w:val="en-US" w:eastAsia="zh-CN"/>
        </w:rPr>
        <w:t xml:space="preserve">. </w:t>
      </w:r>
      <w:r w:rsidRPr="00FC1240">
        <w:rPr>
          <w:rFonts w:ascii="Book Antiqua" w:hAnsi="Book Antiqua"/>
          <w:i/>
          <w:iCs/>
        </w:rPr>
        <w:t>World J Hepatol</w:t>
      </w:r>
      <w:r w:rsidRPr="00FC1240">
        <w:rPr>
          <w:rFonts w:ascii="Book Antiqua" w:eastAsiaTheme="minorEastAsia" w:hAnsi="Book Antiqua"/>
          <w:iCs/>
          <w:lang w:eastAsia="zh-CN"/>
        </w:rPr>
        <w:t xml:space="preserve"> 2015; In press</w:t>
      </w:r>
    </w:p>
    <w:p w:rsidR="005B342C" w:rsidRPr="00FC1240" w:rsidRDefault="005B342C" w:rsidP="004E3742">
      <w:pPr>
        <w:spacing w:line="360" w:lineRule="auto"/>
        <w:jc w:val="both"/>
        <w:rPr>
          <w:rFonts w:ascii="Book Antiqua" w:hAnsi="Book Antiqua"/>
          <w:b/>
          <w:bCs/>
          <w:lang w:val="en-GB"/>
        </w:rPr>
      </w:pPr>
      <w:r w:rsidRPr="00FC1240">
        <w:rPr>
          <w:rFonts w:ascii="Book Antiqua" w:hAnsi="Book Antiqua"/>
          <w:b/>
          <w:bCs/>
          <w:lang w:val="en-GB"/>
        </w:rPr>
        <w:br w:type="page"/>
      </w:r>
    </w:p>
    <w:p w:rsidR="00042B2C" w:rsidRPr="00FC1240" w:rsidRDefault="005B342C" w:rsidP="004E3742">
      <w:pPr>
        <w:spacing w:line="360" w:lineRule="auto"/>
        <w:jc w:val="both"/>
        <w:outlineLvl w:val="0"/>
        <w:rPr>
          <w:rFonts w:ascii="Book Antiqua" w:hAnsi="Book Antiqua"/>
          <w:b/>
          <w:bCs/>
          <w:lang w:val="en-GB"/>
        </w:rPr>
      </w:pPr>
      <w:r w:rsidRPr="00FC1240">
        <w:rPr>
          <w:rFonts w:ascii="Book Antiqua" w:hAnsi="Book Antiqua"/>
          <w:b/>
          <w:bCs/>
          <w:lang w:val="en-GB"/>
        </w:rPr>
        <w:lastRenderedPageBreak/>
        <w:t>INTRODUCTION</w:t>
      </w:r>
    </w:p>
    <w:p w:rsidR="005B342C" w:rsidRPr="00FC1240" w:rsidRDefault="00042B2C" w:rsidP="004E3742">
      <w:pPr>
        <w:spacing w:line="360" w:lineRule="auto"/>
        <w:jc w:val="both"/>
        <w:rPr>
          <w:rFonts w:ascii="Book Antiqua" w:eastAsiaTheme="minorEastAsia" w:hAnsi="Book Antiqua"/>
          <w:lang w:val="en-US" w:eastAsia="zh-CN"/>
        </w:rPr>
      </w:pPr>
      <w:r w:rsidRPr="00FC1240">
        <w:rPr>
          <w:rFonts w:ascii="Book Antiqua" w:hAnsi="Book Antiqua"/>
          <w:lang w:val="en-GB"/>
        </w:rPr>
        <w:t xml:space="preserve">The purpose of thermal ablative treatments is to destroy solid </w:t>
      </w:r>
      <w:proofErr w:type="spellStart"/>
      <w:r w:rsidRPr="00FC1240">
        <w:rPr>
          <w:rFonts w:ascii="Book Antiqua" w:hAnsi="Book Antiqua"/>
          <w:lang w:val="en-GB"/>
        </w:rPr>
        <w:t>tumors</w:t>
      </w:r>
      <w:proofErr w:type="spellEnd"/>
      <w:r w:rsidRPr="00FC1240">
        <w:rPr>
          <w:rFonts w:ascii="Book Antiqua" w:hAnsi="Book Antiqua"/>
          <w:lang w:val="en-GB"/>
        </w:rPr>
        <w:t xml:space="preserve"> by raising their temperature above a lethal threshold (60</w:t>
      </w:r>
      <w:r w:rsidR="005B342C" w:rsidRPr="00FC1240">
        <w:rPr>
          <w:rFonts w:ascii="Book Antiqua" w:eastAsiaTheme="minorEastAsia" w:hAnsi="Book Antiqua"/>
          <w:lang w:val="en-GB" w:eastAsia="zh-CN"/>
        </w:rPr>
        <w:t xml:space="preserve"> </w:t>
      </w:r>
      <w:r w:rsidR="005B342C" w:rsidRPr="00FC1240">
        <w:rPr>
          <w:rFonts w:ascii="宋体" w:eastAsia="宋体" w:hAnsi="宋体" w:cs="宋体" w:hint="eastAsia"/>
          <w:lang w:val="en-GB"/>
        </w:rPr>
        <w:t>℃</w:t>
      </w:r>
      <w:r w:rsidRPr="00FC1240">
        <w:rPr>
          <w:rFonts w:ascii="Book Antiqua" w:hAnsi="Book Antiqua"/>
          <w:lang w:val="en-GB"/>
        </w:rPr>
        <w:t xml:space="preserve"> for instantane</w:t>
      </w:r>
      <w:r w:rsidR="00F808C0" w:rsidRPr="00FC1240">
        <w:rPr>
          <w:rFonts w:ascii="Book Antiqua" w:hAnsi="Book Antiqua"/>
          <w:lang w:val="en-GB"/>
        </w:rPr>
        <w:t xml:space="preserve">ous </w:t>
      </w:r>
      <w:proofErr w:type="spellStart"/>
      <w:r w:rsidR="00F808C0" w:rsidRPr="00FC1240">
        <w:rPr>
          <w:rFonts w:ascii="Book Antiqua" w:hAnsi="Book Antiqua"/>
          <w:lang w:val="en-GB"/>
        </w:rPr>
        <w:t>coagulative</w:t>
      </w:r>
      <w:proofErr w:type="spellEnd"/>
      <w:r w:rsidR="00F808C0" w:rsidRPr="00FC1240">
        <w:rPr>
          <w:rFonts w:ascii="Book Antiqua" w:hAnsi="Book Antiqua"/>
          <w:lang w:val="en-GB"/>
        </w:rPr>
        <w:t xml:space="preserve"> necrosis, 50</w:t>
      </w:r>
      <w:r w:rsidR="005B342C" w:rsidRPr="00FC1240">
        <w:rPr>
          <w:rFonts w:ascii="Book Antiqua" w:eastAsiaTheme="minorEastAsia" w:hAnsi="Book Antiqua"/>
          <w:lang w:val="en-GB" w:eastAsia="zh-CN"/>
        </w:rPr>
        <w:t xml:space="preserve"> </w:t>
      </w:r>
      <w:r w:rsidR="005B342C" w:rsidRPr="00FC1240">
        <w:rPr>
          <w:rFonts w:ascii="宋体" w:eastAsia="宋体" w:hAnsi="宋体" w:cs="宋体" w:hint="eastAsia"/>
          <w:lang w:val="en-GB"/>
        </w:rPr>
        <w:t>℃</w:t>
      </w:r>
      <w:r w:rsidR="00F808C0" w:rsidRPr="00FC1240">
        <w:rPr>
          <w:rFonts w:ascii="Book Antiqua" w:hAnsi="Book Antiqua"/>
          <w:lang w:val="en-GB"/>
        </w:rPr>
        <w:t xml:space="preserve"> for prolonged exposure to heat</w:t>
      </w:r>
      <w:r w:rsidR="00034CB5" w:rsidRPr="00FC1240">
        <w:rPr>
          <w:rFonts w:ascii="Book Antiqua" w:hAnsi="Book Antiqua"/>
          <w:lang w:val="en-GB"/>
        </w:rPr>
        <w:t>)</w:t>
      </w:r>
      <w:r w:rsidR="004F45B1" w:rsidRPr="00FC1240">
        <w:rPr>
          <w:rFonts w:ascii="Book Antiqua" w:hAnsi="Book Antiqua"/>
          <w:vertAlign w:val="superscript"/>
          <w:lang w:val="en-GB"/>
        </w:rPr>
        <w:t>[1]</w:t>
      </w:r>
      <w:r w:rsidR="00034CB5" w:rsidRPr="00FC1240">
        <w:rPr>
          <w:rFonts w:ascii="Book Antiqua" w:hAnsi="Book Antiqua"/>
          <w:vertAlign w:val="superscript"/>
          <w:lang w:val="en-GB"/>
        </w:rPr>
        <w:t xml:space="preserve"> </w:t>
      </w:r>
      <w:r w:rsidR="00034CB5" w:rsidRPr="00FC1240">
        <w:rPr>
          <w:rFonts w:ascii="Book Antiqua" w:hAnsi="Book Antiqua"/>
          <w:lang w:val="en-GB"/>
        </w:rPr>
        <w:t>through</w:t>
      </w:r>
      <w:r w:rsidRPr="00FC1240">
        <w:rPr>
          <w:rFonts w:ascii="Book Antiqua" w:hAnsi="Book Antiqua"/>
          <w:lang w:val="en-GB"/>
        </w:rPr>
        <w:t xml:space="preserve"> direct energy deposition, which eventually turns into heat within a limited and controlled range of action. </w:t>
      </w:r>
      <w:r w:rsidR="00E011AE" w:rsidRPr="00FC1240">
        <w:rPr>
          <w:rFonts w:ascii="Book Antiqua" w:hAnsi="Book Antiqua"/>
          <w:lang w:val="en-GB"/>
        </w:rPr>
        <w:t>Interstitial</w:t>
      </w:r>
      <w:r w:rsidRPr="00FC1240">
        <w:rPr>
          <w:rFonts w:ascii="Book Antiqua" w:hAnsi="Book Antiqua"/>
          <w:lang w:val="en-GB"/>
        </w:rPr>
        <w:t xml:space="preserve"> thermal ablation is currently used for the treatment of a large var</w:t>
      </w:r>
      <w:r w:rsidR="004F45B1" w:rsidRPr="00FC1240">
        <w:rPr>
          <w:rFonts w:ascii="Book Antiqua" w:hAnsi="Book Antiqua"/>
          <w:lang w:val="en-GB"/>
        </w:rPr>
        <w:t xml:space="preserve">iety of </w:t>
      </w:r>
      <w:proofErr w:type="spellStart"/>
      <w:r w:rsidR="004F45B1" w:rsidRPr="00FC1240">
        <w:rPr>
          <w:rFonts w:ascii="Book Antiqua" w:hAnsi="Book Antiqua"/>
          <w:lang w:val="en-GB"/>
        </w:rPr>
        <w:t>tumors</w:t>
      </w:r>
      <w:proofErr w:type="spellEnd"/>
      <w:r w:rsidR="004F45B1" w:rsidRPr="00FC1240">
        <w:rPr>
          <w:rFonts w:ascii="Book Antiqua" w:hAnsi="Book Antiqua"/>
          <w:lang w:val="en-GB"/>
        </w:rPr>
        <w:t xml:space="preserve">, including </w:t>
      </w:r>
      <w:proofErr w:type="gramStart"/>
      <w:r w:rsidR="004F45B1" w:rsidRPr="00FC1240">
        <w:rPr>
          <w:rFonts w:ascii="Book Antiqua" w:hAnsi="Book Antiqua"/>
          <w:lang w:val="en-GB"/>
        </w:rPr>
        <w:t>liver</w:t>
      </w:r>
      <w:r w:rsidR="00DB7A1E" w:rsidRPr="00FC1240">
        <w:rPr>
          <w:rFonts w:ascii="Book Antiqua" w:hAnsi="Book Antiqua"/>
          <w:vertAlign w:val="superscript"/>
          <w:lang w:val="en-GB"/>
        </w:rPr>
        <w:t>[</w:t>
      </w:r>
      <w:proofErr w:type="gramEnd"/>
      <w:r w:rsidR="00DB7A1E" w:rsidRPr="00FC1240">
        <w:rPr>
          <w:rFonts w:ascii="Book Antiqua" w:hAnsi="Book Antiqua"/>
          <w:vertAlign w:val="superscript"/>
          <w:lang w:val="en-GB"/>
        </w:rPr>
        <w:t>2</w:t>
      </w:r>
      <w:r w:rsidRPr="00FC1240">
        <w:rPr>
          <w:rFonts w:ascii="Book Antiqua" w:hAnsi="Book Antiqua"/>
          <w:vertAlign w:val="superscript"/>
          <w:lang w:val="en-GB"/>
        </w:rPr>
        <w:t>]</w:t>
      </w:r>
      <w:r w:rsidR="004F45B1" w:rsidRPr="00FC1240">
        <w:rPr>
          <w:rFonts w:ascii="Book Antiqua" w:hAnsi="Book Antiqua"/>
          <w:lang w:val="en-GB"/>
        </w:rPr>
        <w:t>, lung</w:t>
      </w:r>
      <w:r w:rsidR="00DB7A1E" w:rsidRPr="00FC1240">
        <w:rPr>
          <w:rFonts w:ascii="Book Antiqua" w:hAnsi="Book Antiqua"/>
          <w:vertAlign w:val="superscript"/>
          <w:lang w:val="en-GB"/>
        </w:rPr>
        <w:t>[3</w:t>
      </w:r>
      <w:r w:rsidRPr="00FC1240">
        <w:rPr>
          <w:rFonts w:ascii="Book Antiqua" w:hAnsi="Book Antiqua"/>
          <w:vertAlign w:val="superscript"/>
          <w:lang w:val="en-GB"/>
        </w:rPr>
        <w:t>]</w:t>
      </w:r>
      <w:r w:rsidR="004F45B1" w:rsidRPr="00FC1240">
        <w:rPr>
          <w:rFonts w:ascii="Book Antiqua" w:hAnsi="Book Antiqua"/>
          <w:lang w:val="en-GB"/>
        </w:rPr>
        <w:t>, kidney</w:t>
      </w:r>
      <w:r w:rsidR="00DB7A1E" w:rsidRPr="00FC1240">
        <w:rPr>
          <w:rFonts w:ascii="Book Antiqua" w:hAnsi="Book Antiqua"/>
          <w:vertAlign w:val="superscript"/>
          <w:lang w:val="en-GB"/>
        </w:rPr>
        <w:t>[4</w:t>
      </w:r>
      <w:r w:rsidRPr="00FC1240">
        <w:rPr>
          <w:rFonts w:ascii="Book Antiqua" w:hAnsi="Book Antiqua"/>
          <w:vertAlign w:val="superscript"/>
          <w:lang w:val="en-GB"/>
        </w:rPr>
        <w:t>]</w:t>
      </w:r>
      <w:r w:rsidR="004F45B1" w:rsidRPr="00FC1240">
        <w:rPr>
          <w:rFonts w:ascii="Book Antiqua" w:hAnsi="Book Antiqua"/>
          <w:lang w:val="en-GB"/>
        </w:rPr>
        <w:t>, bone</w:t>
      </w:r>
      <w:r w:rsidR="00D036C8" w:rsidRPr="00FC1240">
        <w:rPr>
          <w:rFonts w:ascii="Book Antiqua" w:hAnsi="Book Antiqua"/>
          <w:vertAlign w:val="superscript"/>
          <w:lang w:val="en-GB"/>
        </w:rPr>
        <w:t>[5</w:t>
      </w:r>
      <w:r w:rsidRPr="00FC1240">
        <w:rPr>
          <w:rFonts w:ascii="Book Antiqua" w:hAnsi="Book Antiqua"/>
          <w:vertAlign w:val="superscript"/>
          <w:lang w:val="en-GB"/>
        </w:rPr>
        <w:t>]</w:t>
      </w:r>
      <w:r w:rsidR="004F45B1" w:rsidRPr="00FC1240">
        <w:rPr>
          <w:rFonts w:ascii="Book Antiqua" w:hAnsi="Book Antiqua"/>
          <w:lang w:val="en-GB"/>
        </w:rPr>
        <w:t>, thyroid</w:t>
      </w:r>
      <w:r w:rsidR="00DB7A1E" w:rsidRPr="00FC1240">
        <w:rPr>
          <w:rFonts w:ascii="Book Antiqua" w:hAnsi="Book Antiqua"/>
          <w:vertAlign w:val="superscript"/>
          <w:lang w:val="en-GB"/>
        </w:rPr>
        <w:t>[</w:t>
      </w:r>
      <w:r w:rsidR="00D036C8" w:rsidRPr="00FC1240">
        <w:rPr>
          <w:rFonts w:ascii="Book Antiqua" w:hAnsi="Book Antiqua"/>
          <w:vertAlign w:val="superscript"/>
          <w:lang w:val="en-GB"/>
        </w:rPr>
        <w:t>6</w:t>
      </w:r>
      <w:r w:rsidRPr="00FC1240">
        <w:rPr>
          <w:rFonts w:ascii="Book Antiqua" w:hAnsi="Book Antiqua"/>
          <w:vertAlign w:val="superscript"/>
          <w:lang w:val="en-GB"/>
        </w:rPr>
        <w:t>]</w:t>
      </w:r>
      <w:r w:rsidRPr="00FC1240">
        <w:rPr>
          <w:rFonts w:ascii="Book Antiqua" w:hAnsi="Book Antiqua"/>
          <w:lang w:val="en-GB"/>
        </w:rPr>
        <w:t xml:space="preserve"> and breast</w:t>
      </w:r>
      <w:r w:rsidR="006C448E" w:rsidRPr="00FC1240">
        <w:rPr>
          <w:rFonts w:ascii="Book Antiqua" w:hAnsi="Book Antiqua"/>
          <w:lang w:val="en-GB"/>
        </w:rPr>
        <w:t xml:space="preserve"> malignancies</w:t>
      </w:r>
      <w:r w:rsidR="00D036C8" w:rsidRPr="00FC1240">
        <w:rPr>
          <w:rFonts w:ascii="Book Antiqua" w:hAnsi="Book Antiqua"/>
          <w:vertAlign w:val="superscript"/>
          <w:lang w:val="en-GB"/>
        </w:rPr>
        <w:t>[7</w:t>
      </w:r>
      <w:r w:rsidRPr="00FC1240">
        <w:rPr>
          <w:rFonts w:ascii="Book Antiqua" w:hAnsi="Book Antiqua"/>
          <w:vertAlign w:val="superscript"/>
          <w:lang w:val="en-GB"/>
        </w:rPr>
        <w:t>]</w:t>
      </w:r>
      <w:r w:rsidRPr="00FC1240">
        <w:rPr>
          <w:rFonts w:ascii="Book Antiqua" w:hAnsi="Book Antiqua"/>
          <w:lang w:val="en-GB"/>
        </w:rPr>
        <w:t xml:space="preserve">. Despite the constantly increasing use of thermal ablation in extra-hepatic </w:t>
      </w:r>
      <w:proofErr w:type="gramStart"/>
      <w:r w:rsidRPr="00FC1240">
        <w:rPr>
          <w:rFonts w:ascii="Book Antiqua" w:hAnsi="Book Antiqua"/>
          <w:lang w:val="en-GB"/>
        </w:rPr>
        <w:t>applications</w:t>
      </w:r>
      <w:r w:rsidR="00A74689" w:rsidRPr="00FC1240">
        <w:rPr>
          <w:rFonts w:ascii="Book Antiqua" w:hAnsi="Book Antiqua"/>
          <w:vertAlign w:val="superscript"/>
          <w:lang w:val="en-GB"/>
        </w:rPr>
        <w:t>[</w:t>
      </w:r>
      <w:proofErr w:type="gramEnd"/>
      <w:r w:rsidR="00A74689" w:rsidRPr="00FC1240">
        <w:rPr>
          <w:rFonts w:ascii="Book Antiqua" w:hAnsi="Book Antiqua"/>
          <w:vertAlign w:val="superscript"/>
          <w:lang w:val="en-GB"/>
        </w:rPr>
        <w:t>8]</w:t>
      </w:r>
      <w:r w:rsidRPr="00FC1240">
        <w:rPr>
          <w:rFonts w:ascii="Book Antiqua" w:hAnsi="Book Antiqua"/>
          <w:lang w:val="en-GB"/>
        </w:rPr>
        <w:t xml:space="preserve">, </w:t>
      </w:r>
      <w:r w:rsidR="00D77F4A" w:rsidRPr="00FC1240">
        <w:rPr>
          <w:rFonts w:ascii="Book Antiqua" w:hAnsi="Book Antiqua"/>
          <w:lang w:val="en-GB"/>
        </w:rPr>
        <w:t xml:space="preserve">the treatment of hepatocellular carcinoma (HCC) nodules remains its </w:t>
      </w:r>
      <w:r w:rsidR="00BA0838" w:rsidRPr="00FC1240">
        <w:rPr>
          <w:rFonts w:ascii="Book Antiqua" w:hAnsi="Book Antiqua"/>
          <w:lang w:val="en-GB"/>
        </w:rPr>
        <w:t>most common clinical target</w:t>
      </w:r>
      <w:r w:rsidRPr="00FC1240">
        <w:rPr>
          <w:rFonts w:ascii="Book Antiqua" w:hAnsi="Book Antiqua"/>
          <w:lang w:val="en-GB"/>
        </w:rPr>
        <w:t xml:space="preserve">. Resection </w:t>
      </w:r>
      <w:r w:rsidRPr="00FC1240">
        <w:rPr>
          <w:rFonts w:ascii="Book Antiqua" w:hAnsi="Book Antiqua"/>
          <w:lang w:val="en-US"/>
        </w:rPr>
        <w:t xml:space="preserve">is still the favored treatment option for </w:t>
      </w:r>
      <w:r w:rsidRPr="00FC1240">
        <w:rPr>
          <w:rFonts w:ascii="Book Antiqua" w:hAnsi="Book Antiqua"/>
          <w:lang w:val="en-GB"/>
        </w:rPr>
        <w:t>early-stage HCC</w:t>
      </w:r>
      <w:r w:rsidRPr="00FC1240">
        <w:rPr>
          <w:rFonts w:ascii="Book Antiqua" w:hAnsi="Book Antiqua"/>
          <w:lang w:val="en-US"/>
        </w:rPr>
        <w:t xml:space="preserve"> in </w:t>
      </w:r>
      <w:r w:rsidRPr="00FC1240">
        <w:rPr>
          <w:rFonts w:ascii="Book Antiqua" w:hAnsi="Book Antiqua"/>
          <w:lang w:val="en-GB"/>
        </w:rPr>
        <w:t xml:space="preserve">patients with well compensated cirrhosis, but thermal ablation techniques provide a valid non-surgical treatment alternative, </w:t>
      </w:r>
      <w:r w:rsidR="004F6B06" w:rsidRPr="00FC1240">
        <w:rPr>
          <w:rFonts w:ascii="Book Antiqua" w:hAnsi="Book Antiqua"/>
          <w:lang w:val="en-US"/>
        </w:rPr>
        <w:t>thanks</w:t>
      </w:r>
      <w:r w:rsidRPr="00FC1240">
        <w:rPr>
          <w:rFonts w:ascii="Book Antiqua" w:hAnsi="Book Antiqua"/>
          <w:lang w:val="en-US"/>
        </w:rPr>
        <w:t xml:space="preserve"> to their minimal invasiveness, excellent tolerability and safety profile, proven efficacy in local disease control, virtually unlimited repea</w:t>
      </w:r>
      <w:r w:rsidR="004F45B1" w:rsidRPr="00FC1240">
        <w:rPr>
          <w:rFonts w:ascii="Book Antiqua" w:hAnsi="Book Antiqua"/>
          <w:lang w:val="en-US"/>
        </w:rPr>
        <w:t>tability and cost-</w:t>
      </w:r>
      <w:proofErr w:type="gramStart"/>
      <w:r w:rsidR="004F45B1" w:rsidRPr="00FC1240">
        <w:rPr>
          <w:rFonts w:ascii="Book Antiqua" w:hAnsi="Book Antiqua"/>
          <w:lang w:val="en-US"/>
        </w:rPr>
        <w:t>effectiveness</w:t>
      </w:r>
      <w:r w:rsidRPr="00FC1240">
        <w:rPr>
          <w:rFonts w:ascii="Book Antiqua" w:hAnsi="Book Antiqua"/>
          <w:vertAlign w:val="superscript"/>
          <w:lang w:val="en-US"/>
        </w:rPr>
        <w:t>[</w:t>
      </w:r>
      <w:proofErr w:type="gramEnd"/>
      <w:r w:rsidR="00A849F7" w:rsidRPr="00FC1240">
        <w:rPr>
          <w:rFonts w:ascii="Book Antiqua" w:hAnsi="Book Antiqua"/>
          <w:vertAlign w:val="superscript"/>
          <w:lang w:val="en-US"/>
        </w:rPr>
        <w:t>9,10</w:t>
      </w:r>
      <w:r w:rsidRPr="00FC1240">
        <w:rPr>
          <w:rFonts w:ascii="Book Antiqua" w:hAnsi="Book Antiqua"/>
          <w:vertAlign w:val="superscript"/>
          <w:lang w:val="en-US"/>
        </w:rPr>
        <w:t>]</w:t>
      </w:r>
      <w:r w:rsidRPr="00FC1240">
        <w:rPr>
          <w:rFonts w:ascii="Book Antiqua" w:hAnsi="Book Antiqua"/>
          <w:lang w:val="en-GB"/>
        </w:rPr>
        <w:t>.</w:t>
      </w:r>
    </w:p>
    <w:p w:rsidR="005B342C" w:rsidRPr="00FC1240" w:rsidRDefault="00042B2C"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Differe</w:t>
      </w:r>
      <w:r w:rsidR="00A646CC" w:rsidRPr="00FC1240">
        <w:rPr>
          <w:rFonts w:ascii="Book Antiqua" w:hAnsi="Book Antiqua"/>
          <w:lang w:val="en-US"/>
        </w:rPr>
        <w:t xml:space="preserve">nt energy sources are currently </w:t>
      </w:r>
      <w:r w:rsidRPr="00FC1240">
        <w:rPr>
          <w:rFonts w:ascii="Book Antiqua" w:hAnsi="Book Antiqua"/>
          <w:lang w:val="en-US"/>
        </w:rPr>
        <w:t>employed in clinics as physical agents for percutaneous or intra-surgical thermal ablation of HCC nodules. Among them, radiofrequency (RF) currents (</w:t>
      </w:r>
      <w:r w:rsidRPr="00FC1240">
        <w:rPr>
          <w:rFonts w:ascii="Book Antiqua" w:hAnsi="Book Antiqua"/>
          <w:i/>
          <w:lang w:val="en-US"/>
        </w:rPr>
        <w:t>i.e.</w:t>
      </w:r>
      <w:r w:rsidR="005B342C" w:rsidRPr="00FC1240">
        <w:rPr>
          <w:rFonts w:ascii="Book Antiqua" w:eastAsiaTheme="minorEastAsia" w:hAnsi="Book Antiqua"/>
          <w:i/>
          <w:lang w:val="en-US" w:eastAsia="zh-CN"/>
        </w:rPr>
        <w:t>,</w:t>
      </w:r>
      <w:r w:rsidRPr="00FC1240">
        <w:rPr>
          <w:rFonts w:ascii="Book Antiqua" w:hAnsi="Book Antiqua"/>
          <w:lang w:val="en-US"/>
        </w:rPr>
        <w:t xml:space="preserve"> alternating electric currents in the 400-500 kHz fre</w:t>
      </w:r>
      <w:r w:rsidR="004F45B1" w:rsidRPr="00FC1240">
        <w:rPr>
          <w:rFonts w:ascii="Book Antiqua" w:hAnsi="Book Antiqua"/>
          <w:lang w:val="en-US"/>
        </w:rPr>
        <w:t xml:space="preserve">quency range) are the most </w:t>
      </w:r>
      <w:proofErr w:type="gramStart"/>
      <w:r w:rsidR="004F45B1" w:rsidRPr="00FC1240">
        <w:rPr>
          <w:rFonts w:ascii="Book Antiqua" w:hAnsi="Book Antiqua"/>
          <w:lang w:val="en-US"/>
        </w:rPr>
        <w:t>used</w:t>
      </w:r>
      <w:r w:rsidRPr="00FC1240">
        <w:rPr>
          <w:rFonts w:ascii="Book Antiqua" w:hAnsi="Book Antiqua"/>
          <w:vertAlign w:val="superscript"/>
          <w:lang w:val="en-US"/>
        </w:rPr>
        <w:t>[</w:t>
      </w:r>
      <w:proofErr w:type="gramEnd"/>
      <w:r w:rsidR="004357DF" w:rsidRPr="00FC1240">
        <w:rPr>
          <w:rFonts w:ascii="Book Antiqua" w:hAnsi="Book Antiqua"/>
          <w:vertAlign w:val="superscript"/>
          <w:lang w:val="en-US"/>
        </w:rPr>
        <w:t>11</w:t>
      </w:r>
      <w:r w:rsidRPr="00FC1240">
        <w:rPr>
          <w:rFonts w:ascii="Book Antiqua" w:hAnsi="Book Antiqua"/>
          <w:vertAlign w:val="superscript"/>
          <w:lang w:val="en-US"/>
        </w:rPr>
        <w:t>]</w:t>
      </w:r>
      <w:r w:rsidRPr="00FC1240">
        <w:rPr>
          <w:rFonts w:ascii="Book Antiqua" w:hAnsi="Book Antiqua"/>
          <w:lang w:val="en-US"/>
        </w:rPr>
        <w:t>, while microwave (MW) radiations (</w:t>
      </w:r>
      <w:r w:rsidR="005B342C" w:rsidRPr="00FC1240">
        <w:rPr>
          <w:rFonts w:ascii="Book Antiqua" w:hAnsi="Book Antiqua"/>
          <w:i/>
          <w:lang w:val="en-US"/>
        </w:rPr>
        <w:t>i.e.</w:t>
      </w:r>
      <w:r w:rsidR="005B342C" w:rsidRPr="00FC1240">
        <w:rPr>
          <w:rFonts w:ascii="Book Antiqua" w:eastAsiaTheme="minorEastAsia" w:hAnsi="Book Antiqua"/>
          <w:i/>
          <w:lang w:val="en-US" w:eastAsia="zh-CN"/>
        </w:rPr>
        <w:t>,</w:t>
      </w:r>
      <w:r w:rsidRPr="00FC1240">
        <w:rPr>
          <w:rFonts w:ascii="Book Antiqua" w:hAnsi="Book Antiqua"/>
          <w:lang w:val="en-US"/>
        </w:rPr>
        <w:t xml:space="preserve"> non ionizing electromagnetic fields in the 1 GHz frequency range) ar</w:t>
      </w:r>
      <w:r w:rsidR="004F45B1" w:rsidRPr="00FC1240">
        <w:rPr>
          <w:rFonts w:ascii="Book Antiqua" w:hAnsi="Book Antiqua"/>
          <w:lang w:val="en-US"/>
        </w:rPr>
        <w:t>e becoming increasingly popular</w:t>
      </w:r>
      <w:r w:rsidR="00C95744" w:rsidRPr="00FC1240">
        <w:rPr>
          <w:rFonts w:ascii="Book Antiqua" w:hAnsi="Book Antiqua"/>
          <w:vertAlign w:val="superscript"/>
          <w:lang w:val="en-US"/>
        </w:rPr>
        <w:t>[12</w:t>
      </w:r>
      <w:r w:rsidRPr="00FC1240">
        <w:rPr>
          <w:rFonts w:ascii="Book Antiqua" w:hAnsi="Book Antiqua"/>
          <w:vertAlign w:val="superscript"/>
          <w:lang w:val="en-US"/>
        </w:rPr>
        <w:t>]</w:t>
      </w:r>
      <w:r w:rsidRPr="00FC1240">
        <w:rPr>
          <w:rFonts w:ascii="Book Antiqua" w:hAnsi="Book Antiqua"/>
          <w:lang w:val="en-US"/>
        </w:rPr>
        <w:t xml:space="preserve">. Other thermal ablation agents </w:t>
      </w:r>
      <w:r w:rsidR="005B342C" w:rsidRPr="00FC1240">
        <w:rPr>
          <w:rFonts w:ascii="Book Antiqua" w:eastAsiaTheme="minorEastAsia" w:hAnsi="Book Antiqua"/>
          <w:lang w:val="en-US" w:eastAsia="zh-CN"/>
        </w:rPr>
        <w:t>-</w:t>
      </w:r>
      <w:r w:rsidR="004F6B06" w:rsidRPr="00FC1240">
        <w:rPr>
          <w:rFonts w:ascii="Book Antiqua" w:hAnsi="Book Antiqua"/>
          <w:lang w:val="en-US"/>
        </w:rPr>
        <w:t xml:space="preserve"> </w:t>
      </w:r>
      <w:r w:rsidR="00A646CC" w:rsidRPr="00FC1240">
        <w:rPr>
          <w:rFonts w:ascii="Book Antiqua" w:hAnsi="Book Antiqua"/>
          <w:lang w:val="en-US"/>
        </w:rPr>
        <w:t xml:space="preserve">such as laser radiations </w:t>
      </w:r>
      <w:r w:rsidRPr="00FC1240">
        <w:rPr>
          <w:rFonts w:ascii="Book Antiqua" w:hAnsi="Book Antiqua"/>
          <w:lang w:val="en-US"/>
        </w:rPr>
        <w:t xml:space="preserve">and high intensity </w:t>
      </w:r>
      <w:r w:rsidR="004F45B1" w:rsidRPr="00FC1240">
        <w:rPr>
          <w:rFonts w:ascii="Book Antiqua" w:hAnsi="Book Antiqua"/>
          <w:lang w:val="en-US"/>
        </w:rPr>
        <w:t xml:space="preserve">focused ultrasound </w:t>
      </w:r>
      <w:proofErr w:type="gramStart"/>
      <w:r w:rsidR="004F45B1" w:rsidRPr="00FC1240">
        <w:rPr>
          <w:rFonts w:ascii="Book Antiqua" w:hAnsi="Book Antiqua"/>
          <w:lang w:val="en-US"/>
        </w:rPr>
        <w:t>beams</w:t>
      </w:r>
      <w:r w:rsidR="003B0504" w:rsidRPr="00FC1240">
        <w:rPr>
          <w:rFonts w:ascii="Book Antiqua" w:hAnsi="Book Antiqua"/>
          <w:vertAlign w:val="superscript"/>
          <w:lang w:val="en-US"/>
        </w:rPr>
        <w:t>[</w:t>
      </w:r>
      <w:proofErr w:type="gramEnd"/>
      <w:r w:rsidR="003B0504" w:rsidRPr="00FC1240">
        <w:rPr>
          <w:rFonts w:ascii="Book Antiqua" w:hAnsi="Book Antiqua"/>
          <w:vertAlign w:val="superscript"/>
          <w:lang w:val="en-US"/>
        </w:rPr>
        <w:t>13</w:t>
      </w:r>
      <w:r w:rsidRPr="00FC1240">
        <w:rPr>
          <w:rFonts w:ascii="Book Antiqua" w:hAnsi="Book Antiqua"/>
          <w:vertAlign w:val="superscript"/>
          <w:lang w:val="en-US"/>
        </w:rPr>
        <w:t>]</w:t>
      </w:r>
      <w:r w:rsidR="004F6B06" w:rsidRPr="00FC1240">
        <w:rPr>
          <w:rFonts w:ascii="Book Antiqua" w:hAnsi="Book Antiqua"/>
          <w:lang w:val="en-US"/>
        </w:rPr>
        <w:t xml:space="preserve"> </w:t>
      </w:r>
      <w:r w:rsidR="005B342C" w:rsidRPr="00FC1240">
        <w:rPr>
          <w:rFonts w:ascii="Book Antiqua" w:eastAsiaTheme="minorEastAsia" w:hAnsi="Book Antiqua"/>
          <w:lang w:val="en-US" w:eastAsia="zh-CN"/>
        </w:rPr>
        <w:t>-</w:t>
      </w:r>
      <w:r w:rsidRPr="00FC1240">
        <w:rPr>
          <w:rFonts w:ascii="Book Antiqua" w:hAnsi="Book Antiqua"/>
          <w:lang w:val="en-US"/>
        </w:rPr>
        <w:t xml:space="preserve"> are also employed, but apparently provide less flexibility of use and a globally inferior performance in terms of maximum ablation volume attainable per probe and/or per treatment time </w:t>
      </w:r>
      <w:r w:rsidR="004F6B06" w:rsidRPr="00FC1240">
        <w:rPr>
          <w:rFonts w:ascii="Book Antiqua" w:hAnsi="Book Antiqua"/>
          <w:lang w:val="en-US"/>
        </w:rPr>
        <w:t xml:space="preserve">unit </w:t>
      </w:r>
      <w:r w:rsidRPr="00FC1240">
        <w:rPr>
          <w:rFonts w:ascii="Book Antiqua" w:hAnsi="Book Antiqua"/>
          <w:lang w:val="en-US"/>
        </w:rPr>
        <w:t>compared to radiofrequency ablation (RFA) and to microwave ablation (MWA)</w:t>
      </w:r>
      <w:r w:rsidR="009009AB" w:rsidRPr="00FC1240">
        <w:rPr>
          <w:rFonts w:ascii="Book Antiqua" w:hAnsi="Book Antiqua"/>
          <w:vertAlign w:val="superscript"/>
          <w:lang w:val="en-US"/>
        </w:rPr>
        <w:t>[14]</w:t>
      </w:r>
      <w:r w:rsidRPr="00FC1240">
        <w:rPr>
          <w:rFonts w:ascii="Book Antiqua" w:hAnsi="Book Antiqua"/>
          <w:lang w:val="en-US"/>
        </w:rPr>
        <w:t>.</w:t>
      </w:r>
    </w:p>
    <w:p w:rsidR="005B342C" w:rsidRPr="00FC1240" w:rsidRDefault="00042B2C"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MWA was initially introduced in the Far Eastern clinica</w:t>
      </w:r>
      <w:r w:rsidR="004F45B1" w:rsidRPr="00FC1240">
        <w:rPr>
          <w:rFonts w:ascii="Book Antiqua" w:hAnsi="Book Antiqua"/>
          <w:lang w:val="en-US"/>
        </w:rPr>
        <w:t>l practice in the ‘80s and ‘90s</w:t>
      </w:r>
      <w:r w:rsidR="00105853" w:rsidRPr="00FC1240">
        <w:rPr>
          <w:rFonts w:ascii="Book Antiqua" w:hAnsi="Book Antiqua"/>
          <w:vertAlign w:val="superscript"/>
          <w:lang w:val="en-US"/>
        </w:rPr>
        <w:t>[15</w:t>
      </w:r>
      <w:r w:rsidRPr="00FC1240">
        <w:rPr>
          <w:rFonts w:ascii="Book Antiqua" w:hAnsi="Book Antiqua"/>
          <w:vertAlign w:val="superscript"/>
          <w:lang w:val="en-US"/>
        </w:rPr>
        <w:t>]</w:t>
      </w:r>
      <w:r w:rsidRPr="00FC1240">
        <w:rPr>
          <w:rFonts w:ascii="Book Antiqua" w:hAnsi="Book Antiqua"/>
          <w:lang w:val="en-US"/>
        </w:rPr>
        <w:t xml:space="preserve">, showing promising potential but also severe limitations in the </w:t>
      </w:r>
      <w:r w:rsidR="00365792" w:rsidRPr="00FC1240">
        <w:rPr>
          <w:rFonts w:ascii="Book Antiqua" w:hAnsi="Book Antiqua"/>
          <w:lang w:val="en-US"/>
        </w:rPr>
        <w:t xml:space="preserve">controllability of </w:t>
      </w:r>
      <w:r w:rsidR="00016316" w:rsidRPr="00FC1240">
        <w:rPr>
          <w:rFonts w:ascii="Book Antiqua" w:hAnsi="Book Antiqua"/>
          <w:lang w:val="en-US"/>
        </w:rPr>
        <w:t xml:space="preserve">the </w:t>
      </w:r>
      <w:r w:rsidRPr="00FC1240">
        <w:rPr>
          <w:rFonts w:ascii="Book Antiqua" w:hAnsi="Book Antiqua"/>
          <w:lang w:val="en-US"/>
        </w:rPr>
        <w:t xml:space="preserve">emitted field and in </w:t>
      </w:r>
      <w:r w:rsidR="00365792" w:rsidRPr="00FC1240">
        <w:rPr>
          <w:rFonts w:ascii="Book Antiqua" w:hAnsi="Book Antiqua"/>
          <w:lang w:val="en-US"/>
        </w:rPr>
        <w:t xml:space="preserve">the </w:t>
      </w:r>
      <w:r w:rsidRPr="00FC1240">
        <w:rPr>
          <w:rFonts w:ascii="Book Antiqua" w:hAnsi="Book Antiqua"/>
          <w:lang w:val="en-US"/>
        </w:rPr>
        <w:t xml:space="preserve">high </w:t>
      </w:r>
      <w:r w:rsidR="00365792" w:rsidRPr="00FC1240">
        <w:rPr>
          <w:rFonts w:ascii="Book Antiqua" w:hAnsi="Book Antiqua"/>
          <w:lang w:val="en-US"/>
        </w:rPr>
        <w:t xml:space="preserve">amount of </w:t>
      </w:r>
      <w:r w:rsidRPr="00FC1240">
        <w:rPr>
          <w:rFonts w:ascii="Book Antiqua" w:hAnsi="Book Antiqua"/>
          <w:lang w:val="en-US"/>
        </w:rPr>
        <w:t>power</w:t>
      </w:r>
      <w:r w:rsidR="00365792" w:rsidRPr="00FC1240">
        <w:rPr>
          <w:rFonts w:ascii="Book Antiqua" w:hAnsi="Book Antiqua"/>
          <w:lang w:val="en-US"/>
        </w:rPr>
        <w:t xml:space="preserve"> employed</w:t>
      </w:r>
      <w:r w:rsidRPr="00FC1240">
        <w:rPr>
          <w:rFonts w:ascii="Book Antiqua" w:hAnsi="Book Antiqua"/>
          <w:lang w:val="en-US"/>
        </w:rPr>
        <w:t xml:space="preserve"> for the ablation of large tumors</w:t>
      </w:r>
      <w:r w:rsidR="003714B7" w:rsidRPr="00FC1240">
        <w:rPr>
          <w:rFonts w:ascii="Book Antiqua" w:hAnsi="Book Antiqua"/>
          <w:lang w:val="en-US"/>
        </w:rPr>
        <w:t xml:space="preserve">, resulting in a poor </w:t>
      </w:r>
      <w:proofErr w:type="spellStart"/>
      <w:r w:rsidR="003714B7" w:rsidRPr="00FC1240">
        <w:rPr>
          <w:rFonts w:ascii="Book Antiqua" w:hAnsi="Book Antiqua"/>
          <w:lang w:val="en-US"/>
        </w:rPr>
        <w:t>coagulative</w:t>
      </w:r>
      <w:proofErr w:type="spellEnd"/>
      <w:r w:rsidR="003714B7" w:rsidRPr="00FC1240">
        <w:rPr>
          <w:rFonts w:ascii="Book Antiqua" w:hAnsi="Book Antiqua"/>
          <w:lang w:val="en-US"/>
        </w:rPr>
        <w:t xml:space="preserve"> performance and a re</w:t>
      </w:r>
      <w:r w:rsidR="004F45B1" w:rsidRPr="00FC1240">
        <w:rPr>
          <w:rFonts w:ascii="Book Antiqua" w:hAnsi="Book Antiqua"/>
          <w:lang w:val="en-US"/>
        </w:rPr>
        <w:t>latively high complication rate</w:t>
      </w:r>
      <w:r w:rsidR="00D63937" w:rsidRPr="00FC1240">
        <w:rPr>
          <w:rFonts w:ascii="Book Antiqua" w:hAnsi="Book Antiqua"/>
          <w:vertAlign w:val="superscript"/>
          <w:lang w:val="en-US"/>
        </w:rPr>
        <w:t>[16]</w:t>
      </w:r>
      <w:r w:rsidRPr="00FC1240">
        <w:rPr>
          <w:rFonts w:ascii="Book Antiqua" w:hAnsi="Book Antiqua"/>
          <w:lang w:val="en-US"/>
        </w:rPr>
        <w:t xml:space="preserve">. Starting from the ‘90s, several RFA systems were developed in </w:t>
      </w:r>
      <w:r w:rsidR="00365792" w:rsidRPr="00FC1240">
        <w:rPr>
          <w:rFonts w:ascii="Book Antiqua" w:hAnsi="Book Antiqua"/>
          <w:lang w:val="en-US"/>
        </w:rPr>
        <w:t xml:space="preserve">the </w:t>
      </w:r>
      <w:r w:rsidRPr="00FC1240">
        <w:rPr>
          <w:rFonts w:ascii="Book Antiqua" w:hAnsi="Book Antiqua"/>
          <w:lang w:val="en-US"/>
        </w:rPr>
        <w:t>U</w:t>
      </w:r>
      <w:r w:rsidR="001C5E2D" w:rsidRPr="00FC1240">
        <w:rPr>
          <w:rFonts w:ascii="Book Antiqua" w:eastAsiaTheme="minorEastAsia" w:hAnsi="Book Antiqua"/>
          <w:lang w:val="en-US" w:eastAsia="zh-CN"/>
        </w:rPr>
        <w:t>nited States</w:t>
      </w:r>
      <w:r w:rsidRPr="00FC1240">
        <w:rPr>
          <w:rFonts w:ascii="Book Antiqua" w:hAnsi="Book Antiqua"/>
          <w:lang w:val="en-US"/>
        </w:rPr>
        <w:t xml:space="preserve"> and in Europe, </w:t>
      </w:r>
      <w:r w:rsidR="00365792" w:rsidRPr="00FC1240">
        <w:rPr>
          <w:rFonts w:ascii="Book Antiqua" w:hAnsi="Book Antiqua"/>
          <w:lang w:val="en-US"/>
        </w:rPr>
        <w:t>showing</w:t>
      </w:r>
      <w:r w:rsidRPr="00FC1240">
        <w:rPr>
          <w:rFonts w:ascii="Book Antiqua" w:hAnsi="Book Antiqua"/>
          <w:lang w:val="en-US"/>
        </w:rPr>
        <w:t xml:space="preserve"> safe, effective and repeatable </w:t>
      </w:r>
      <w:proofErr w:type="spellStart"/>
      <w:r w:rsidRPr="00FC1240">
        <w:rPr>
          <w:rFonts w:ascii="Book Antiqua" w:hAnsi="Book Antiqua"/>
          <w:lang w:val="en-US"/>
        </w:rPr>
        <w:t>coagulative</w:t>
      </w:r>
      <w:proofErr w:type="spellEnd"/>
      <w:r w:rsidRPr="00FC1240">
        <w:rPr>
          <w:rFonts w:ascii="Book Antiqua" w:hAnsi="Book Antiqua"/>
          <w:lang w:val="en-US"/>
        </w:rPr>
        <w:t xml:space="preserve"> </w:t>
      </w:r>
      <w:proofErr w:type="gramStart"/>
      <w:r w:rsidRPr="00FC1240">
        <w:rPr>
          <w:rFonts w:ascii="Book Antiqua" w:hAnsi="Book Antiqua"/>
          <w:lang w:val="en-US"/>
        </w:rPr>
        <w:t>performance</w:t>
      </w:r>
      <w:r w:rsidR="00CE05E0" w:rsidRPr="00FC1240">
        <w:rPr>
          <w:rFonts w:ascii="Book Antiqua" w:hAnsi="Book Antiqua"/>
          <w:vertAlign w:val="superscript"/>
          <w:lang w:val="en-US"/>
        </w:rPr>
        <w:t>[</w:t>
      </w:r>
      <w:proofErr w:type="gramEnd"/>
      <w:r w:rsidR="00CE05E0" w:rsidRPr="00FC1240">
        <w:rPr>
          <w:rFonts w:ascii="Book Antiqua" w:hAnsi="Book Antiqua"/>
          <w:vertAlign w:val="superscript"/>
          <w:lang w:val="en-US"/>
        </w:rPr>
        <w:t>17-19]</w:t>
      </w:r>
      <w:r w:rsidRPr="00FC1240">
        <w:rPr>
          <w:rFonts w:ascii="Book Antiqua" w:hAnsi="Book Antiqua"/>
          <w:lang w:val="en-US"/>
        </w:rPr>
        <w:t>. RFA rapidly became the gold standard in ablation, especially in the treatment of small HCC nodules, at first flanking and eventually replacing percutaneous eth</w:t>
      </w:r>
      <w:r w:rsidR="004F45B1" w:rsidRPr="00FC1240">
        <w:rPr>
          <w:rFonts w:ascii="Book Antiqua" w:hAnsi="Book Antiqua"/>
          <w:lang w:val="en-US"/>
        </w:rPr>
        <w:t xml:space="preserve">anol injection (PEI) </w:t>
      </w:r>
      <w:proofErr w:type="gramStart"/>
      <w:r w:rsidR="004F45B1" w:rsidRPr="00FC1240">
        <w:rPr>
          <w:rFonts w:ascii="Book Antiqua" w:hAnsi="Book Antiqua"/>
          <w:lang w:val="en-US"/>
        </w:rPr>
        <w:t>treatments</w:t>
      </w:r>
      <w:r w:rsidRPr="00FC1240">
        <w:rPr>
          <w:rFonts w:ascii="Book Antiqua" w:hAnsi="Book Antiqua"/>
          <w:vertAlign w:val="superscript"/>
          <w:lang w:val="en-US"/>
        </w:rPr>
        <w:t>[</w:t>
      </w:r>
      <w:proofErr w:type="gramEnd"/>
      <w:r w:rsidR="00855527" w:rsidRPr="00FC1240">
        <w:rPr>
          <w:rFonts w:ascii="Book Antiqua" w:hAnsi="Book Antiqua"/>
          <w:vertAlign w:val="superscript"/>
          <w:lang w:val="en-US"/>
        </w:rPr>
        <w:t>10</w:t>
      </w:r>
      <w:r w:rsidRPr="00FC1240">
        <w:rPr>
          <w:rFonts w:ascii="Book Antiqua" w:hAnsi="Book Antiqua"/>
          <w:vertAlign w:val="superscript"/>
          <w:lang w:val="en-US"/>
        </w:rPr>
        <w:t>]</w:t>
      </w:r>
      <w:r w:rsidRPr="00FC1240">
        <w:rPr>
          <w:rFonts w:ascii="Book Antiqua" w:hAnsi="Book Antiqua"/>
          <w:lang w:val="en-US"/>
        </w:rPr>
        <w:t xml:space="preserve">. </w:t>
      </w:r>
      <w:r w:rsidRPr="00FC1240">
        <w:rPr>
          <w:rFonts w:ascii="Book Antiqua" w:hAnsi="Book Antiqua"/>
          <w:lang w:val="en-GB"/>
        </w:rPr>
        <w:t xml:space="preserve">However, RFA exhibits substantial performance limitations in the treatment of large </w:t>
      </w:r>
      <w:r w:rsidRPr="00FC1240">
        <w:rPr>
          <w:rFonts w:ascii="Book Antiqua" w:hAnsi="Book Antiqua"/>
          <w:lang w:val="en-GB"/>
        </w:rPr>
        <w:lastRenderedPageBreak/>
        <w:t xml:space="preserve">lesions and/or </w:t>
      </w:r>
      <w:proofErr w:type="spellStart"/>
      <w:r w:rsidRPr="00FC1240">
        <w:rPr>
          <w:rFonts w:ascii="Book Antiqua" w:hAnsi="Book Antiqua"/>
          <w:lang w:val="en-GB"/>
        </w:rPr>
        <w:t>tumors</w:t>
      </w:r>
      <w:proofErr w:type="spellEnd"/>
      <w:r w:rsidRPr="00FC1240">
        <w:rPr>
          <w:rFonts w:ascii="Book Antiqua" w:hAnsi="Book Antiqua"/>
          <w:lang w:val="en-GB"/>
        </w:rPr>
        <w:t xml:space="preserve"> located near major heat </w:t>
      </w:r>
      <w:proofErr w:type="gramStart"/>
      <w:r w:rsidRPr="00FC1240">
        <w:rPr>
          <w:rFonts w:ascii="Book Antiqua" w:hAnsi="Book Antiqua"/>
          <w:lang w:val="en-GB"/>
        </w:rPr>
        <w:t>sinks</w:t>
      </w:r>
      <w:r w:rsidR="00445B9C" w:rsidRPr="00FC1240">
        <w:rPr>
          <w:rFonts w:ascii="Book Antiqua" w:hAnsi="Book Antiqua"/>
          <w:vertAlign w:val="superscript"/>
          <w:lang w:val="en-GB"/>
        </w:rPr>
        <w:t>[</w:t>
      </w:r>
      <w:proofErr w:type="gramEnd"/>
      <w:r w:rsidR="00445B9C" w:rsidRPr="00FC1240">
        <w:rPr>
          <w:rFonts w:ascii="Book Antiqua" w:hAnsi="Book Antiqua"/>
          <w:vertAlign w:val="superscript"/>
          <w:lang w:val="en-GB"/>
        </w:rPr>
        <w:t>20</w:t>
      </w:r>
      <w:r w:rsidR="005B342C" w:rsidRPr="00FC1240">
        <w:rPr>
          <w:rFonts w:ascii="Book Antiqua" w:eastAsiaTheme="minorEastAsia" w:hAnsi="Book Antiqua"/>
          <w:vertAlign w:val="superscript"/>
          <w:lang w:val="en-GB" w:eastAsia="zh-CN"/>
        </w:rPr>
        <w:t>,</w:t>
      </w:r>
      <w:r w:rsidR="00445B9C" w:rsidRPr="00FC1240">
        <w:rPr>
          <w:rFonts w:ascii="Book Antiqua" w:hAnsi="Book Antiqua"/>
          <w:vertAlign w:val="superscript"/>
          <w:lang w:val="en-GB"/>
        </w:rPr>
        <w:t>21]</w:t>
      </w:r>
      <w:r w:rsidRPr="00FC1240">
        <w:rPr>
          <w:rFonts w:ascii="Book Antiqua" w:hAnsi="Book Antiqua"/>
          <w:lang w:val="en-GB"/>
        </w:rPr>
        <w:t xml:space="preserve">: </w:t>
      </w:r>
      <w:r w:rsidR="00FC1240" w:rsidRPr="00FC1240">
        <w:rPr>
          <w:rFonts w:ascii="Book Antiqua" w:hAnsi="Book Antiqua"/>
          <w:lang w:val="en-GB"/>
        </w:rPr>
        <w:t>O</w:t>
      </w:r>
      <w:r w:rsidR="00507350" w:rsidRPr="00FC1240">
        <w:rPr>
          <w:rFonts w:ascii="Book Antiqua" w:hAnsi="Book Antiqua"/>
          <w:lang w:val="en-GB"/>
        </w:rPr>
        <w:t xml:space="preserve">ver the last 5 years, </w:t>
      </w:r>
      <w:r w:rsidRPr="00FC1240">
        <w:rPr>
          <w:rFonts w:ascii="Book Antiqua" w:hAnsi="Book Antiqua"/>
          <w:lang w:val="en-GB"/>
        </w:rPr>
        <w:t xml:space="preserve">these limitations have been effectively tackled by </w:t>
      </w:r>
      <w:r w:rsidRPr="00FC1240">
        <w:rPr>
          <w:rFonts w:ascii="Book Antiqua" w:hAnsi="Book Antiqua"/>
          <w:lang w:val="en-US"/>
        </w:rPr>
        <w:t xml:space="preserve">second and third generation MWA systems, with considerably enhanced characteristics both in terms of treatment controllability and of </w:t>
      </w:r>
      <w:r w:rsidR="004F45B1" w:rsidRPr="00FC1240">
        <w:rPr>
          <w:rFonts w:ascii="Book Antiqua" w:hAnsi="Book Antiqua"/>
          <w:lang w:val="en-US"/>
        </w:rPr>
        <w:t xml:space="preserve">overall </w:t>
      </w:r>
      <w:proofErr w:type="spellStart"/>
      <w:r w:rsidR="004F45B1" w:rsidRPr="00FC1240">
        <w:rPr>
          <w:rFonts w:ascii="Book Antiqua" w:hAnsi="Book Antiqua"/>
          <w:lang w:val="en-US"/>
        </w:rPr>
        <w:t>coagulative</w:t>
      </w:r>
      <w:proofErr w:type="spellEnd"/>
      <w:r w:rsidR="004F45B1" w:rsidRPr="00FC1240">
        <w:rPr>
          <w:rFonts w:ascii="Book Antiqua" w:hAnsi="Book Antiqua"/>
          <w:lang w:val="en-US"/>
        </w:rPr>
        <w:t xml:space="preserve"> performance</w:t>
      </w:r>
      <w:r w:rsidR="006D7A16" w:rsidRPr="00FC1240">
        <w:rPr>
          <w:rFonts w:ascii="Book Antiqua" w:hAnsi="Book Antiqua"/>
          <w:vertAlign w:val="superscript"/>
          <w:lang w:val="en-US"/>
        </w:rPr>
        <w:t>[22-25</w:t>
      </w:r>
      <w:r w:rsidRPr="00FC1240">
        <w:rPr>
          <w:rFonts w:ascii="Book Antiqua" w:hAnsi="Book Antiqua"/>
          <w:vertAlign w:val="superscript"/>
          <w:lang w:val="en-US"/>
        </w:rPr>
        <w:t>]</w:t>
      </w:r>
      <w:r w:rsidRPr="00FC1240">
        <w:rPr>
          <w:rFonts w:ascii="Book Antiqua" w:hAnsi="Book Antiqua"/>
          <w:lang w:val="en-GB"/>
        </w:rPr>
        <w:t>.</w:t>
      </w:r>
    </w:p>
    <w:p w:rsidR="00042B2C" w:rsidRPr="00FC1240" w:rsidRDefault="00042B2C" w:rsidP="004E3742">
      <w:pPr>
        <w:spacing w:line="360" w:lineRule="auto"/>
        <w:ind w:firstLineChars="200" w:firstLine="480"/>
        <w:jc w:val="both"/>
        <w:rPr>
          <w:rFonts w:ascii="Book Antiqua" w:hAnsi="Book Antiqua"/>
          <w:lang w:val="en-US"/>
        </w:rPr>
      </w:pPr>
      <w:r w:rsidRPr="00FC1240">
        <w:rPr>
          <w:rFonts w:ascii="Book Antiqua" w:hAnsi="Book Antiqua"/>
          <w:lang w:val="en-GB"/>
        </w:rPr>
        <w:t xml:space="preserve">The purpose of this review is: </w:t>
      </w:r>
      <w:r w:rsidR="005B342C" w:rsidRPr="00FC1240">
        <w:rPr>
          <w:rFonts w:ascii="Book Antiqua" w:eastAsiaTheme="minorEastAsia" w:hAnsi="Book Antiqua"/>
          <w:lang w:val="en-GB" w:eastAsia="zh-CN"/>
        </w:rPr>
        <w:t>(1</w:t>
      </w:r>
      <w:r w:rsidRPr="00FC1240">
        <w:rPr>
          <w:rFonts w:ascii="Book Antiqua" w:hAnsi="Book Antiqua"/>
          <w:lang w:val="en-GB"/>
        </w:rPr>
        <w:t xml:space="preserve">) to provide a brief overview of the key physical and technical aspects of MWA and of the currently available systems; </w:t>
      </w:r>
      <w:r w:rsidR="005B342C" w:rsidRPr="00FC1240">
        <w:rPr>
          <w:rFonts w:ascii="Book Antiqua" w:eastAsiaTheme="minorEastAsia" w:hAnsi="Book Antiqua"/>
          <w:lang w:val="en-GB" w:eastAsia="zh-CN"/>
        </w:rPr>
        <w:t>and (2</w:t>
      </w:r>
      <w:r w:rsidRPr="00FC1240">
        <w:rPr>
          <w:rFonts w:ascii="Book Antiqua" w:hAnsi="Book Antiqua"/>
          <w:lang w:val="en-GB"/>
        </w:rPr>
        <w:t>) to gather and discuss the most relevant published data on MWA treatments of HCC nodules in regard to clinical results and to the type and rate of complications, both in absolute terms and in comparison with RFA.</w:t>
      </w:r>
    </w:p>
    <w:p w:rsidR="00042B2C" w:rsidRPr="00FC1240" w:rsidRDefault="00042B2C" w:rsidP="004E3742">
      <w:pPr>
        <w:spacing w:line="360" w:lineRule="auto"/>
        <w:jc w:val="both"/>
        <w:rPr>
          <w:rFonts w:ascii="Book Antiqua" w:hAnsi="Book Antiqua"/>
          <w:lang w:val="en-GB"/>
        </w:rPr>
      </w:pPr>
    </w:p>
    <w:p w:rsidR="00042B2C" w:rsidRPr="00FC1240" w:rsidRDefault="005B342C" w:rsidP="004E3742">
      <w:pPr>
        <w:spacing w:line="360" w:lineRule="auto"/>
        <w:jc w:val="both"/>
        <w:outlineLvl w:val="0"/>
        <w:rPr>
          <w:rFonts w:ascii="Book Antiqua" w:hAnsi="Book Antiqua"/>
          <w:b/>
          <w:bCs/>
          <w:lang w:val="en-GB"/>
        </w:rPr>
      </w:pPr>
      <w:r w:rsidRPr="00FC1240">
        <w:rPr>
          <w:rFonts w:ascii="Book Antiqua" w:hAnsi="Book Antiqua"/>
          <w:b/>
          <w:bCs/>
          <w:lang w:val="en-GB"/>
        </w:rPr>
        <w:t xml:space="preserve">TECHNIQUE </w:t>
      </w:r>
    </w:p>
    <w:p w:rsidR="00042B2C" w:rsidRPr="00FC1240" w:rsidRDefault="00042B2C" w:rsidP="004E3742">
      <w:pPr>
        <w:spacing w:line="360" w:lineRule="auto"/>
        <w:jc w:val="both"/>
        <w:rPr>
          <w:rFonts w:ascii="Book Antiqua" w:hAnsi="Book Antiqua"/>
          <w:b/>
          <w:i/>
          <w:iCs/>
          <w:lang w:val="en-GB"/>
        </w:rPr>
      </w:pPr>
      <w:r w:rsidRPr="00FC1240">
        <w:rPr>
          <w:rFonts w:ascii="Book Antiqua" w:hAnsi="Book Antiqua"/>
          <w:b/>
          <w:i/>
          <w:iCs/>
          <w:lang w:val="en-GB"/>
        </w:rPr>
        <w:t>Physical differences between RFA and MWA</w:t>
      </w:r>
    </w:p>
    <w:p w:rsidR="001C5E2D" w:rsidRPr="00FC1240" w:rsidRDefault="00042B2C" w:rsidP="004E3742">
      <w:pPr>
        <w:spacing w:line="360" w:lineRule="auto"/>
        <w:jc w:val="both"/>
        <w:rPr>
          <w:rFonts w:ascii="Book Antiqua" w:eastAsiaTheme="minorEastAsia" w:hAnsi="Book Antiqua"/>
          <w:lang w:val="en-GB" w:eastAsia="zh-CN"/>
        </w:rPr>
      </w:pPr>
      <w:r w:rsidRPr="00FC1240">
        <w:rPr>
          <w:rFonts w:ascii="Book Antiqua" w:hAnsi="Book Antiqua"/>
          <w:lang w:val="en-GB"/>
        </w:rPr>
        <w:t xml:space="preserve">RF heating relies on the </w:t>
      </w:r>
      <w:proofErr w:type="spellStart"/>
      <w:r w:rsidRPr="00FC1240">
        <w:rPr>
          <w:rFonts w:ascii="Book Antiqua" w:hAnsi="Book Antiqua"/>
          <w:lang w:val="en-GB"/>
        </w:rPr>
        <w:t>ohmic</w:t>
      </w:r>
      <w:proofErr w:type="spellEnd"/>
      <w:r w:rsidRPr="00FC1240">
        <w:rPr>
          <w:rFonts w:ascii="Book Antiqua" w:hAnsi="Book Antiqua"/>
          <w:lang w:val="en-GB"/>
        </w:rPr>
        <w:t xml:space="preserve"> dissipation effects related with the circulation of alternating electric currents within target tissues</w:t>
      </w:r>
      <w:r w:rsidR="002C4213" w:rsidRPr="00FC1240">
        <w:rPr>
          <w:rFonts w:ascii="Book Antiqua" w:hAnsi="Book Antiqua"/>
          <w:lang w:val="en-GB"/>
        </w:rPr>
        <w:t>.</w:t>
      </w:r>
      <w:r w:rsidRPr="00FC1240">
        <w:rPr>
          <w:rFonts w:ascii="Book Antiqua" w:hAnsi="Book Antiqua"/>
          <w:lang w:val="en-GB"/>
        </w:rPr>
        <w:t xml:space="preserve"> </w:t>
      </w:r>
      <w:r w:rsidR="006D1AAE" w:rsidRPr="00FC1240">
        <w:rPr>
          <w:rFonts w:ascii="Book Antiqua" w:hAnsi="Book Antiqua"/>
          <w:lang w:val="en-GB"/>
        </w:rPr>
        <w:t>RF</w:t>
      </w:r>
      <w:r w:rsidRPr="00FC1240">
        <w:rPr>
          <w:rFonts w:ascii="Book Antiqua" w:hAnsi="Book Antiqua"/>
          <w:lang w:val="en-GB"/>
        </w:rPr>
        <w:t xml:space="preserve"> effectiveness depends on the electrical conductivity of the treated tissues, which, in turn, is strongly correlated with their water </w:t>
      </w:r>
      <w:proofErr w:type="gramStart"/>
      <w:r w:rsidRPr="00FC1240">
        <w:rPr>
          <w:rFonts w:ascii="Book Antiqua" w:hAnsi="Book Antiqua"/>
          <w:lang w:val="en-GB"/>
        </w:rPr>
        <w:t>content</w:t>
      </w:r>
      <w:r w:rsidR="00242B34" w:rsidRPr="00FC1240">
        <w:rPr>
          <w:rFonts w:ascii="Book Antiqua" w:hAnsi="Book Antiqua"/>
          <w:vertAlign w:val="superscript"/>
          <w:lang w:val="en-GB"/>
        </w:rPr>
        <w:t>[</w:t>
      </w:r>
      <w:proofErr w:type="gramEnd"/>
      <w:r w:rsidR="00242B34" w:rsidRPr="00FC1240">
        <w:rPr>
          <w:rFonts w:ascii="Book Antiqua" w:hAnsi="Book Antiqua"/>
          <w:vertAlign w:val="superscript"/>
          <w:lang w:val="en-GB"/>
        </w:rPr>
        <w:t>26]</w:t>
      </w:r>
      <w:r w:rsidRPr="00FC1240">
        <w:rPr>
          <w:rFonts w:ascii="Book Antiqua" w:hAnsi="Book Antiqua"/>
          <w:lang w:val="en-GB"/>
        </w:rPr>
        <w:t xml:space="preserve">. </w:t>
      </w:r>
      <w:r w:rsidR="006D1AAE" w:rsidRPr="00FC1240">
        <w:rPr>
          <w:rFonts w:ascii="Book Antiqua" w:hAnsi="Book Antiqua"/>
          <w:lang w:val="en-GB"/>
        </w:rPr>
        <w:t>D</w:t>
      </w:r>
      <w:r w:rsidRPr="00FC1240">
        <w:rPr>
          <w:rFonts w:ascii="Book Antiqua" w:hAnsi="Book Antiqua"/>
          <w:lang w:val="en-GB"/>
        </w:rPr>
        <w:t>ehydration and subsequent carbonisation of tissues occurring at temperatures above 100</w:t>
      </w:r>
      <w:r w:rsidR="001C5E2D" w:rsidRPr="00FC1240">
        <w:rPr>
          <w:rFonts w:ascii="Book Antiqua" w:eastAsiaTheme="minorEastAsia" w:hAnsi="Book Antiqua"/>
          <w:lang w:val="en-GB" w:eastAsia="zh-CN"/>
        </w:rPr>
        <w:t xml:space="preserve"> </w:t>
      </w:r>
      <w:r w:rsidR="001C5E2D" w:rsidRPr="00FC1240">
        <w:rPr>
          <w:rFonts w:ascii="宋体" w:eastAsia="宋体" w:hAnsi="宋体" w:cs="宋体" w:hint="eastAsia"/>
          <w:lang w:val="en-GB"/>
        </w:rPr>
        <w:t>℃</w:t>
      </w:r>
      <w:r w:rsidRPr="00FC1240">
        <w:rPr>
          <w:rFonts w:ascii="Book Antiqua" w:hAnsi="Book Antiqua"/>
          <w:lang w:val="en-GB"/>
        </w:rPr>
        <w:t xml:space="preserve"> is, therefore, an intrinsic barrier to further RF </w:t>
      </w:r>
      <w:proofErr w:type="gramStart"/>
      <w:r w:rsidRPr="00FC1240">
        <w:rPr>
          <w:rFonts w:ascii="Book Antiqua" w:hAnsi="Book Antiqua"/>
          <w:lang w:val="en-GB"/>
        </w:rPr>
        <w:t>heating</w:t>
      </w:r>
      <w:r w:rsidR="00FF2C6A" w:rsidRPr="00FC1240">
        <w:rPr>
          <w:rFonts w:ascii="Book Antiqua" w:hAnsi="Book Antiqua"/>
          <w:vertAlign w:val="superscript"/>
          <w:lang w:val="en-GB"/>
        </w:rPr>
        <w:t>[</w:t>
      </w:r>
      <w:proofErr w:type="gramEnd"/>
      <w:r w:rsidR="00FF2C6A" w:rsidRPr="00FC1240">
        <w:rPr>
          <w:rFonts w:ascii="Book Antiqua" w:hAnsi="Book Antiqua"/>
          <w:vertAlign w:val="superscript"/>
          <w:lang w:val="en-GB"/>
        </w:rPr>
        <w:t>27]</w:t>
      </w:r>
      <w:r w:rsidRPr="00FC1240">
        <w:rPr>
          <w:rFonts w:ascii="Book Antiqua" w:hAnsi="Book Antiqua"/>
          <w:lang w:val="en-GB"/>
        </w:rPr>
        <w:t>. This upper temperature threshold in the active heating zone (</w:t>
      </w:r>
      <w:r w:rsidR="001C5E2D" w:rsidRPr="00FC1240">
        <w:rPr>
          <w:rFonts w:ascii="Book Antiqua" w:hAnsi="Book Antiqua"/>
          <w:i/>
          <w:lang w:val="en-US"/>
        </w:rPr>
        <w:t>i.e.</w:t>
      </w:r>
      <w:r w:rsidR="001C5E2D" w:rsidRPr="00FC1240">
        <w:rPr>
          <w:rFonts w:ascii="Book Antiqua" w:eastAsiaTheme="minorEastAsia" w:hAnsi="Book Antiqua"/>
          <w:i/>
          <w:lang w:val="en-US" w:eastAsia="zh-CN"/>
        </w:rPr>
        <w:t>,</w:t>
      </w:r>
      <w:r w:rsidRPr="00FC1240">
        <w:rPr>
          <w:rFonts w:ascii="Book Antiqua" w:hAnsi="Book Antiqua"/>
          <w:lang w:val="en-GB"/>
        </w:rPr>
        <w:t xml:space="preserve"> the inner treatment region, where heating is mainly due to absorption and dissipation of the energy delivered by the ablation probe) limits and slows down also the indirect peripheral heating (</w:t>
      </w:r>
      <w:r w:rsidR="001C5E2D" w:rsidRPr="00FC1240">
        <w:rPr>
          <w:rFonts w:ascii="Book Antiqua" w:hAnsi="Book Antiqua"/>
          <w:i/>
          <w:lang w:val="en-US"/>
        </w:rPr>
        <w:t>i.e.</w:t>
      </w:r>
      <w:r w:rsidR="001C5E2D" w:rsidRPr="00FC1240">
        <w:rPr>
          <w:rFonts w:ascii="Book Antiqua" w:eastAsiaTheme="minorEastAsia" w:hAnsi="Book Antiqua"/>
          <w:i/>
          <w:lang w:val="en-US" w:eastAsia="zh-CN"/>
        </w:rPr>
        <w:t>,</w:t>
      </w:r>
      <w:r w:rsidRPr="00FC1240">
        <w:rPr>
          <w:rFonts w:ascii="Book Antiqua" w:hAnsi="Book Antiqua"/>
          <w:lang w:val="en-GB"/>
        </w:rPr>
        <w:t xml:space="preserve"> the passive heat transfer by mere thermal conduction from the active zone outwards), accounting for the limited </w:t>
      </w:r>
      <w:proofErr w:type="spellStart"/>
      <w:r w:rsidRPr="00FC1240">
        <w:rPr>
          <w:rFonts w:ascii="Book Antiqua" w:hAnsi="Book Antiqua"/>
          <w:lang w:val="en-GB"/>
        </w:rPr>
        <w:t>coagulative</w:t>
      </w:r>
      <w:proofErr w:type="spellEnd"/>
      <w:r w:rsidRPr="00FC1240">
        <w:rPr>
          <w:rFonts w:ascii="Book Antiqua" w:hAnsi="Book Antiqua"/>
          <w:lang w:val="en-GB"/>
        </w:rPr>
        <w:t xml:space="preserve"> performance of a single probe, the poor response of tissues with low electric conductivity</w:t>
      </w:r>
      <w:r w:rsidR="00893977" w:rsidRPr="00FC1240">
        <w:rPr>
          <w:rFonts w:ascii="Book Antiqua" w:hAnsi="Book Antiqua"/>
          <w:lang w:val="en-GB"/>
        </w:rPr>
        <w:t xml:space="preserve"> </w:t>
      </w:r>
      <w:r w:rsidRPr="00FC1240">
        <w:rPr>
          <w:rFonts w:ascii="Book Antiqua" w:hAnsi="Book Antiqua"/>
          <w:lang w:val="en-GB"/>
        </w:rPr>
        <w:t>and the high sensitivity to heat sinking effects typical of RFA</w:t>
      </w:r>
      <w:r w:rsidR="00FF2C6A" w:rsidRPr="00FC1240">
        <w:rPr>
          <w:rFonts w:ascii="Book Antiqua" w:hAnsi="Book Antiqua"/>
          <w:vertAlign w:val="superscript"/>
          <w:lang w:val="en-GB"/>
        </w:rPr>
        <w:t>[28]</w:t>
      </w:r>
      <w:r w:rsidRPr="00FC1240">
        <w:rPr>
          <w:rFonts w:ascii="Book Antiqua" w:hAnsi="Book Antiqua"/>
          <w:lang w:val="en-GB"/>
        </w:rPr>
        <w:t>. These limitations are overcome altogether when moving from an</w:t>
      </w:r>
      <w:r w:rsidRPr="00FC1240">
        <w:rPr>
          <w:rFonts w:ascii="Book Antiqua" w:hAnsi="Book Antiqua"/>
          <w:iCs/>
          <w:lang w:val="en-GB"/>
        </w:rPr>
        <w:t xml:space="preserve"> </w:t>
      </w:r>
      <w:proofErr w:type="spellStart"/>
      <w:r w:rsidRPr="00FC1240">
        <w:rPr>
          <w:rFonts w:ascii="Book Antiqua" w:hAnsi="Book Antiqua"/>
          <w:iCs/>
          <w:lang w:val="en-GB"/>
        </w:rPr>
        <w:t>ohmic</w:t>
      </w:r>
      <w:proofErr w:type="spellEnd"/>
      <w:r w:rsidRPr="00FC1240">
        <w:rPr>
          <w:rFonts w:ascii="Book Antiqua" w:hAnsi="Book Antiqua"/>
          <w:lang w:val="en-GB"/>
        </w:rPr>
        <w:t xml:space="preserve"> (</w:t>
      </w:r>
      <w:r w:rsidR="001C5E2D" w:rsidRPr="00FC1240">
        <w:rPr>
          <w:rFonts w:ascii="Book Antiqua" w:hAnsi="Book Antiqua"/>
          <w:i/>
          <w:lang w:val="en-US"/>
        </w:rPr>
        <w:t>i.e.</w:t>
      </w:r>
      <w:r w:rsidR="001C5E2D" w:rsidRPr="00FC1240">
        <w:rPr>
          <w:rFonts w:ascii="Book Antiqua" w:eastAsiaTheme="minorEastAsia" w:hAnsi="Book Antiqua"/>
          <w:i/>
          <w:lang w:val="en-US" w:eastAsia="zh-CN"/>
        </w:rPr>
        <w:t>,</w:t>
      </w:r>
      <w:r w:rsidRPr="00FC1240">
        <w:rPr>
          <w:rFonts w:ascii="Book Antiqua" w:hAnsi="Book Antiqua"/>
          <w:lang w:val="en-GB"/>
        </w:rPr>
        <w:t xml:space="preserve"> based on electric power dissipation within a conductive medium) to a </w:t>
      </w:r>
      <w:r w:rsidRPr="00FC1240">
        <w:rPr>
          <w:rFonts w:ascii="Book Antiqua" w:hAnsi="Book Antiqua"/>
          <w:iCs/>
          <w:lang w:val="en-GB"/>
        </w:rPr>
        <w:t>dielectric</w:t>
      </w:r>
      <w:r w:rsidRPr="00FC1240">
        <w:rPr>
          <w:rFonts w:ascii="Book Antiqua" w:hAnsi="Book Antiqua"/>
          <w:lang w:val="en-GB"/>
        </w:rPr>
        <w:t xml:space="preserve"> (</w:t>
      </w:r>
      <w:r w:rsidR="001C5E2D" w:rsidRPr="00FC1240">
        <w:rPr>
          <w:rFonts w:ascii="Book Antiqua" w:hAnsi="Book Antiqua"/>
          <w:i/>
          <w:lang w:val="en-US"/>
        </w:rPr>
        <w:t>i.e.</w:t>
      </w:r>
      <w:r w:rsidR="001C5E2D" w:rsidRPr="00FC1240">
        <w:rPr>
          <w:rFonts w:ascii="Book Antiqua" w:eastAsiaTheme="minorEastAsia" w:hAnsi="Book Antiqua"/>
          <w:i/>
          <w:lang w:val="en-US" w:eastAsia="zh-CN"/>
        </w:rPr>
        <w:t>,</w:t>
      </w:r>
      <w:r w:rsidRPr="00FC1240">
        <w:rPr>
          <w:rFonts w:ascii="Book Antiqua" w:hAnsi="Book Antiqua"/>
          <w:lang w:val="en-GB"/>
        </w:rPr>
        <w:t xml:space="preserve"> not requiring electric currents circulation) heating modality, as </w:t>
      </w:r>
      <w:r w:rsidR="009471B5" w:rsidRPr="00FC1240">
        <w:rPr>
          <w:rFonts w:ascii="Book Antiqua" w:hAnsi="Book Antiqua"/>
          <w:lang w:val="en-GB"/>
        </w:rPr>
        <w:t xml:space="preserve">in </w:t>
      </w:r>
      <w:proofErr w:type="gramStart"/>
      <w:r w:rsidRPr="00FC1240">
        <w:rPr>
          <w:rFonts w:ascii="Book Antiqua" w:hAnsi="Book Antiqua"/>
          <w:lang w:val="en-GB"/>
        </w:rPr>
        <w:t>MWA</w:t>
      </w:r>
      <w:r w:rsidR="00651960" w:rsidRPr="00FC1240">
        <w:rPr>
          <w:rFonts w:ascii="Book Antiqua" w:hAnsi="Book Antiqua"/>
          <w:vertAlign w:val="superscript"/>
          <w:lang w:val="en-GB"/>
        </w:rPr>
        <w:t>[</w:t>
      </w:r>
      <w:proofErr w:type="gramEnd"/>
      <w:r w:rsidR="00651960" w:rsidRPr="00FC1240">
        <w:rPr>
          <w:rFonts w:ascii="Book Antiqua" w:hAnsi="Book Antiqua"/>
          <w:vertAlign w:val="superscript"/>
          <w:lang w:val="en-GB"/>
        </w:rPr>
        <w:t>29]</w:t>
      </w:r>
      <w:r w:rsidRPr="00FC1240">
        <w:rPr>
          <w:rFonts w:ascii="Book Antiqua" w:hAnsi="Book Antiqua"/>
          <w:lang w:val="en-GB"/>
        </w:rPr>
        <w:t xml:space="preserve">. </w:t>
      </w:r>
      <w:r w:rsidR="009471B5" w:rsidRPr="00FC1240">
        <w:rPr>
          <w:rFonts w:ascii="Book Antiqua" w:hAnsi="Book Antiqua"/>
          <w:lang w:val="en-GB"/>
        </w:rPr>
        <w:t>E</w:t>
      </w:r>
      <w:r w:rsidRPr="00FC1240">
        <w:rPr>
          <w:rFonts w:ascii="Book Antiqua" w:hAnsi="Book Antiqua"/>
          <w:lang w:val="en-GB"/>
        </w:rPr>
        <w:t>lectromagnetic radiation at ISM frequencies (</w:t>
      </w:r>
      <w:r w:rsidR="001C5E2D" w:rsidRPr="00FC1240">
        <w:rPr>
          <w:rFonts w:ascii="Book Antiqua" w:hAnsi="Book Antiqua"/>
          <w:i/>
          <w:lang w:val="en-US"/>
        </w:rPr>
        <w:t>i.e.</w:t>
      </w:r>
      <w:r w:rsidR="001C5E2D" w:rsidRPr="00FC1240">
        <w:rPr>
          <w:rFonts w:ascii="Book Antiqua" w:eastAsiaTheme="minorEastAsia" w:hAnsi="Book Antiqua"/>
          <w:i/>
          <w:lang w:val="en-US" w:eastAsia="zh-CN"/>
        </w:rPr>
        <w:t>,</w:t>
      </w:r>
      <w:r w:rsidRPr="00FC1240">
        <w:rPr>
          <w:rFonts w:ascii="Book Antiqua" w:hAnsi="Book Antiqua"/>
          <w:lang w:val="en-GB"/>
        </w:rPr>
        <w:t xml:space="preserve"> portions of the electromagnetic spectrum left open for applications in the Industrial, Scientific and Medical fields, in the neighbourhood of 900 MHz, 2.4</w:t>
      </w:r>
      <w:r w:rsidR="001C5E2D" w:rsidRPr="00FC1240">
        <w:rPr>
          <w:rFonts w:ascii="Book Antiqua" w:eastAsiaTheme="minorEastAsia" w:hAnsi="Book Antiqua"/>
          <w:lang w:val="en-GB" w:eastAsia="zh-CN"/>
        </w:rPr>
        <w:t xml:space="preserve"> </w:t>
      </w:r>
      <w:r w:rsidRPr="00FC1240">
        <w:rPr>
          <w:rFonts w:ascii="Book Antiqua" w:hAnsi="Book Antiqua"/>
          <w:lang w:val="en-GB"/>
        </w:rPr>
        <w:t>GHz and 5.8 GHz, respectively) propagating through a biologic tissue induces a fast switching rotation of the electric dipoles at the atomic or molecular level</w:t>
      </w:r>
      <w:r w:rsidR="006D1AAE" w:rsidRPr="00FC1240">
        <w:rPr>
          <w:rFonts w:ascii="Book Antiqua" w:hAnsi="Book Antiqua"/>
          <w:lang w:val="en-GB"/>
        </w:rPr>
        <w:t>.</w:t>
      </w:r>
      <w:r w:rsidRPr="00FC1240">
        <w:rPr>
          <w:rFonts w:ascii="Book Antiqua" w:hAnsi="Book Antiqua"/>
          <w:lang w:val="en-GB"/>
        </w:rPr>
        <w:t xml:space="preserve"> </w:t>
      </w:r>
      <w:r w:rsidR="006D1AAE" w:rsidRPr="00FC1240">
        <w:rPr>
          <w:rFonts w:ascii="Book Antiqua" w:hAnsi="Book Antiqua"/>
          <w:lang w:val="en-GB"/>
        </w:rPr>
        <w:t>Such</w:t>
      </w:r>
      <w:r w:rsidRPr="00FC1240">
        <w:rPr>
          <w:rFonts w:ascii="Book Antiqua" w:hAnsi="Book Antiqua"/>
          <w:lang w:val="en-GB"/>
        </w:rPr>
        <w:t xml:space="preserve"> microscopic charge displacement </w:t>
      </w:r>
      <w:r w:rsidR="001C5E2D" w:rsidRPr="00FC1240">
        <w:rPr>
          <w:rFonts w:ascii="Book Antiqua" w:eastAsiaTheme="minorEastAsia" w:hAnsi="Book Antiqua"/>
          <w:lang w:val="en-GB" w:eastAsia="zh-CN"/>
        </w:rPr>
        <w:t>-</w:t>
      </w:r>
      <w:r w:rsidR="009471B5" w:rsidRPr="00FC1240">
        <w:rPr>
          <w:rFonts w:ascii="Book Antiqua" w:hAnsi="Book Antiqua"/>
          <w:lang w:val="en-GB"/>
        </w:rPr>
        <w:t xml:space="preserve"> </w:t>
      </w:r>
      <w:r w:rsidRPr="00FC1240">
        <w:rPr>
          <w:rFonts w:ascii="Book Antiqua" w:hAnsi="Book Antiqua"/>
          <w:lang w:val="en-GB"/>
        </w:rPr>
        <w:t>not generating any macroscopic electric current</w:t>
      </w:r>
      <w:r w:rsidR="009471B5"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 xml:space="preserve"> is countered by inter-dipolar interactions, producing frictional </w:t>
      </w:r>
      <w:proofErr w:type="gramStart"/>
      <w:r w:rsidRPr="00FC1240">
        <w:rPr>
          <w:rFonts w:ascii="Book Antiqua" w:hAnsi="Book Antiqua"/>
          <w:lang w:val="en-GB"/>
        </w:rPr>
        <w:t>heat</w:t>
      </w:r>
      <w:r w:rsidR="0087174C" w:rsidRPr="00FC1240">
        <w:rPr>
          <w:rFonts w:ascii="Book Antiqua" w:hAnsi="Book Antiqua"/>
          <w:vertAlign w:val="superscript"/>
          <w:lang w:val="en-GB"/>
        </w:rPr>
        <w:t>[</w:t>
      </w:r>
      <w:proofErr w:type="gramEnd"/>
      <w:r w:rsidR="0087174C" w:rsidRPr="00FC1240">
        <w:rPr>
          <w:rFonts w:ascii="Book Antiqua" w:hAnsi="Book Antiqua"/>
          <w:vertAlign w:val="superscript"/>
          <w:lang w:val="en-GB"/>
        </w:rPr>
        <w:t>30]</w:t>
      </w:r>
      <w:r w:rsidRPr="00FC1240">
        <w:rPr>
          <w:rFonts w:ascii="Book Antiqua" w:hAnsi="Book Antiqua"/>
          <w:lang w:val="en-GB"/>
        </w:rPr>
        <w:t xml:space="preserve">. The dielectric heating mechanism is </w:t>
      </w:r>
      <w:r w:rsidRPr="00FC1240">
        <w:rPr>
          <w:rFonts w:ascii="Book Antiqua" w:hAnsi="Book Antiqua"/>
          <w:lang w:val="en-GB"/>
        </w:rPr>
        <w:lastRenderedPageBreak/>
        <w:t xml:space="preserve">particularly effective in </w:t>
      </w:r>
      <w:r w:rsidRPr="00FC1240">
        <w:rPr>
          <w:rFonts w:ascii="Book Antiqua" w:hAnsi="Book Antiqua"/>
          <w:iCs/>
          <w:lang w:val="en-GB"/>
        </w:rPr>
        <w:t>polar</w:t>
      </w:r>
      <w:r w:rsidRPr="00FC1240">
        <w:rPr>
          <w:rFonts w:ascii="Book Antiqua" w:hAnsi="Book Antiqua"/>
          <w:lang w:val="en-GB"/>
        </w:rPr>
        <w:t xml:space="preserve"> (</w:t>
      </w:r>
      <w:r w:rsidR="001C5E2D" w:rsidRPr="00FC1240">
        <w:rPr>
          <w:rFonts w:ascii="Book Antiqua" w:hAnsi="Book Antiqua"/>
          <w:i/>
          <w:lang w:val="en-US"/>
        </w:rPr>
        <w:t>i.e.</w:t>
      </w:r>
      <w:r w:rsidR="001C5E2D" w:rsidRPr="00FC1240">
        <w:rPr>
          <w:rFonts w:ascii="Book Antiqua" w:eastAsiaTheme="minorEastAsia" w:hAnsi="Book Antiqua"/>
          <w:i/>
          <w:lang w:val="en-US" w:eastAsia="zh-CN"/>
        </w:rPr>
        <w:t>,</w:t>
      </w:r>
      <w:r w:rsidRPr="00FC1240">
        <w:rPr>
          <w:rFonts w:ascii="Book Antiqua" w:hAnsi="Book Antiqua"/>
          <w:lang w:val="en-GB"/>
        </w:rPr>
        <w:t xml:space="preserve"> featuring an intrinsic dipolar momentum) molecules, such as water</w:t>
      </w:r>
      <w:r w:rsidR="006D1AAE" w:rsidRPr="00FC1240">
        <w:rPr>
          <w:rFonts w:ascii="Book Antiqua" w:hAnsi="Book Antiqua"/>
          <w:lang w:val="en-GB"/>
        </w:rPr>
        <w:t>.</w:t>
      </w:r>
      <w:r w:rsidRPr="00FC1240">
        <w:rPr>
          <w:rFonts w:ascii="Book Antiqua" w:hAnsi="Book Antiqua"/>
          <w:lang w:val="en-GB"/>
        </w:rPr>
        <w:t xml:space="preserve"> </w:t>
      </w:r>
      <w:r w:rsidR="006D1AAE" w:rsidRPr="00FC1240">
        <w:rPr>
          <w:rFonts w:ascii="Book Antiqua" w:hAnsi="Book Antiqua"/>
          <w:lang w:val="en-GB"/>
        </w:rPr>
        <w:t>Therefore, t</w:t>
      </w:r>
      <w:r w:rsidRPr="00FC1240">
        <w:rPr>
          <w:rFonts w:ascii="Book Antiqua" w:hAnsi="Book Antiqua"/>
          <w:lang w:val="en-GB"/>
        </w:rPr>
        <w:t xml:space="preserve">issues rich in water content are effectively heated by MWs, while tissues </w:t>
      </w:r>
      <w:r w:rsidR="009471B5" w:rsidRPr="00FC1240">
        <w:rPr>
          <w:rFonts w:ascii="Book Antiqua" w:hAnsi="Book Antiqua"/>
          <w:lang w:val="en-GB"/>
        </w:rPr>
        <w:t>poor</w:t>
      </w:r>
      <w:r w:rsidRPr="00FC1240">
        <w:rPr>
          <w:rFonts w:ascii="Book Antiqua" w:hAnsi="Book Antiqua"/>
          <w:lang w:val="en-GB"/>
        </w:rPr>
        <w:t xml:space="preserve"> in water content (which would hinder RF currents circulation) absorb a smaller fraction of the applied MW field energy</w:t>
      </w:r>
      <w:r w:rsidR="009471B5" w:rsidRPr="00FC1240">
        <w:rPr>
          <w:rFonts w:ascii="Book Antiqua" w:hAnsi="Book Antiqua"/>
          <w:lang w:val="en-GB"/>
        </w:rPr>
        <w:t>,</w:t>
      </w:r>
      <w:r w:rsidRPr="00FC1240">
        <w:rPr>
          <w:rFonts w:ascii="Book Antiqua" w:hAnsi="Book Antiqua"/>
          <w:lang w:val="en-GB"/>
        </w:rPr>
        <w:t xml:space="preserve"> allow</w:t>
      </w:r>
      <w:r w:rsidR="009471B5" w:rsidRPr="00FC1240">
        <w:rPr>
          <w:rFonts w:ascii="Book Antiqua" w:hAnsi="Book Antiqua"/>
          <w:lang w:val="en-GB"/>
        </w:rPr>
        <w:t>ing</w:t>
      </w:r>
      <w:r w:rsidRPr="00FC1240">
        <w:rPr>
          <w:rFonts w:ascii="Book Antiqua" w:hAnsi="Book Antiqua"/>
          <w:lang w:val="en-GB"/>
        </w:rPr>
        <w:t xml:space="preserve"> further propagation to the next tissue </w:t>
      </w:r>
      <w:proofErr w:type="gramStart"/>
      <w:r w:rsidRPr="00FC1240">
        <w:rPr>
          <w:rFonts w:ascii="Book Antiqua" w:hAnsi="Book Antiqua"/>
          <w:lang w:val="en-GB"/>
        </w:rPr>
        <w:t>layer</w:t>
      </w:r>
      <w:r w:rsidR="00E32F76" w:rsidRPr="00FC1240">
        <w:rPr>
          <w:rFonts w:ascii="Book Antiqua" w:hAnsi="Book Antiqua"/>
          <w:vertAlign w:val="superscript"/>
          <w:lang w:val="en-GB"/>
        </w:rPr>
        <w:t>[</w:t>
      </w:r>
      <w:proofErr w:type="gramEnd"/>
      <w:r w:rsidR="00E32F76" w:rsidRPr="00FC1240">
        <w:rPr>
          <w:rFonts w:ascii="Book Antiqua" w:hAnsi="Book Antiqua"/>
          <w:vertAlign w:val="superscript"/>
          <w:lang w:val="en-GB"/>
        </w:rPr>
        <w:t>31]</w:t>
      </w:r>
      <w:r w:rsidRPr="00FC1240">
        <w:rPr>
          <w:rFonts w:ascii="Book Antiqua" w:hAnsi="Book Antiqua"/>
          <w:lang w:val="en-GB"/>
        </w:rPr>
        <w:t>. Tissue carbonisation is not, therefore, an insurmountable barrier to the MW heating process</w:t>
      </w:r>
      <w:r w:rsidR="009471B5" w:rsidRPr="00FC1240">
        <w:rPr>
          <w:rFonts w:ascii="Book Antiqua" w:hAnsi="Book Antiqua"/>
          <w:lang w:val="en-GB"/>
        </w:rPr>
        <w:t>,</w:t>
      </w:r>
      <w:r w:rsidRPr="00FC1240">
        <w:rPr>
          <w:rFonts w:ascii="Book Antiqua" w:hAnsi="Book Antiqua"/>
          <w:lang w:val="en-GB"/>
        </w:rPr>
        <w:t xml:space="preserve"> and temperatures far higher than 100</w:t>
      </w:r>
      <w:r w:rsidR="001C5E2D" w:rsidRPr="00FC1240">
        <w:rPr>
          <w:rFonts w:ascii="Book Antiqua" w:eastAsiaTheme="minorEastAsia" w:hAnsi="Book Antiqua"/>
          <w:lang w:val="en-GB" w:eastAsia="zh-CN"/>
        </w:rPr>
        <w:t xml:space="preserve"> </w:t>
      </w:r>
      <w:r w:rsidR="001C5E2D" w:rsidRPr="00FC1240">
        <w:rPr>
          <w:rFonts w:ascii="宋体" w:eastAsia="宋体" w:hAnsi="宋体" w:cs="宋体" w:hint="eastAsia"/>
          <w:lang w:val="en-GB"/>
        </w:rPr>
        <w:t>℃</w:t>
      </w:r>
      <w:r w:rsidRPr="00FC1240">
        <w:rPr>
          <w:rFonts w:ascii="Book Antiqua" w:hAnsi="Book Antiqua"/>
          <w:lang w:val="en-GB"/>
        </w:rPr>
        <w:t xml:space="preserve"> may be reached within the target tumor, allowing enhanced active and passive tissue heating, larger coagulation zones and more effective rejection of heat sinking effects</w:t>
      </w:r>
      <w:r w:rsidR="00CE13DA" w:rsidRPr="00FC1240">
        <w:rPr>
          <w:rFonts w:ascii="Book Antiqua" w:hAnsi="Book Antiqua"/>
          <w:vertAlign w:val="superscript"/>
          <w:lang w:val="en-GB"/>
        </w:rPr>
        <w:t>[32,33]</w:t>
      </w:r>
      <w:r w:rsidRPr="00FC1240">
        <w:rPr>
          <w:rFonts w:ascii="Book Antiqua" w:hAnsi="Book Antiqua"/>
          <w:lang w:val="en-GB"/>
        </w:rPr>
        <w:t>. When high power MWA treatments are performed, several qualitative and quantitative differences are observed</w:t>
      </w:r>
      <w:r w:rsidR="00251E91" w:rsidRPr="00FC1240">
        <w:rPr>
          <w:rFonts w:ascii="Book Antiqua" w:hAnsi="Book Antiqua"/>
          <w:lang w:val="en-GB"/>
        </w:rPr>
        <w:t xml:space="preserve"> in terms of</w:t>
      </w:r>
      <w:r w:rsidRPr="00FC1240">
        <w:rPr>
          <w:rFonts w:ascii="Book Antiqua" w:hAnsi="Book Antiqua"/>
          <w:lang w:val="en-GB"/>
        </w:rPr>
        <w:t xml:space="preserve"> RFA: </w:t>
      </w:r>
      <w:r w:rsidR="001C5E2D" w:rsidRPr="00FC1240">
        <w:rPr>
          <w:rFonts w:ascii="Book Antiqua" w:eastAsiaTheme="minorEastAsia" w:hAnsi="Book Antiqua"/>
          <w:lang w:val="en-GB" w:eastAsia="zh-CN"/>
        </w:rPr>
        <w:t>(</w:t>
      </w:r>
      <w:r w:rsidRPr="00FC1240">
        <w:rPr>
          <w:rFonts w:ascii="Book Antiqua" w:hAnsi="Book Antiqua"/>
          <w:lang w:val="en-GB"/>
        </w:rPr>
        <w:t>1) the hyper-echogenic spot around the probe</w:t>
      </w:r>
      <w:r w:rsidR="006D1AAE" w:rsidRPr="00FC1240">
        <w:rPr>
          <w:rFonts w:ascii="Book Antiqua" w:hAnsi="Book Antiqua"/>
          <w:lang w:val="en-GB"/>
        </w:rPr>
        <w:t>-</w:t>
      </w:r>
      <w:r w:rsidRPr="00FC1240">
        <w:rPr>
          <w:rFonts w:ascii="Book Antiqua" w:hAnsi="Book Antiqua"/>
          <w:lang w:val="en-GB"/>
        </w:rPr>
        <w:t>active tip detectable on US-scanning during a thermal ablation procedure forms and expands at a much higher rate</w:t>
      </w:r>
      <w:r w:rsidR="006D1AAE" w:rsidRPr="00FC1240">
        <w:rPr>
          <w:rFonts w:ascii="Book Antiqua" w:hAnsi="Book Antiqua"/>
          <w:lang w:val="en-GB"/>
        </w:rPr>
        <w:t>, providing a visual feedback of the ongoing vaporization process</w:t>
      </w:r>
      <w:r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2) post-MWA follow</w:t>
      </w:r>
      <w:r w:rsidR="006D1AAE" w:rsidRPr="00FC1240">
        <w:rPr>
          <w:rFonts w:ascii="Book Antiqua" w:hAnsi="Book Antiqua"/>
          <w:lang w:val="en-GB"/>
        </w:rPr>
        <w:t>-</w:t>
      </w:r>
      <w:r w:rsidRPr="00FC1240">
        <w:rPr>
          <w:rFonts w:ascii="Book Antiqua" w:hAnsi="Book Antiqua"/>
          <w:lang w:val="en-GB"/>
        </w:rPr>
        <w:t>up scans (either CT or MRI) usually show, in the region surrounding what was</w:t>
      </w:r>
      <w:r w:rsidR="008B4C21" w:rsidRPr="00FC1240">
        <w:rPr>
          <w:rFonts w:ascii="Book Antiqua" w:hAnsi="Book Antiqua"/>
          <w:lang w:val="en-GB"/>
        </w:rPr>
        <w:t xml:space="preserve"> </w:t>
      </w:r>
      <w:r w:rsidRPr="00FC1240">
        <w:rPr>
          <w:rFonts w:ascii="Book Antiqua" w:hAnsi="Book Antiqua"/>
          <w:lang w:val="en-GB"/>
        </w:rPr>
        <w:t>the probe active tip position during the ablation, an inner hyper-dense core contrasting with an outer thicker and hypo-dense annulus, the former being charred tissue (not present on RFA) and the latter being the coagulated but not carboni</w:t>
      </w:r>
      <w:r w:rsidR="00251E91" w:rsidRPr="00FC1240">
        <w:rPr>
          <w:rFonts w:ascii="Book Antiqua" w:hAnsi="Book Antiqua"/>
          <w:lang w:val="en-GB"/>
        </w:rPr>
        <w:t>z</w:t>
      </w:r>
      <w:r w:rsidRPr="00FC1240">
        <w:rPr>
          <w:rFonts w:ascii="Book Antiqua" w:hAnsi="Book Antiqua"/>
          <w:lang w:val="en-GB"/>
        </w:rPr>
        <w:t>ed zone typical of any thermal ablation modality</w:t>
      </w:r>
      <w:r w:rsidR="008B4C21" w:rsidRPr="00FC1240">
        <w:rPr>
          <w:rFonts w:ascii="Book Antiqua" w:hAnsi="Book Antiqua"/>
          <w:lang w:val="en-GB"/>
        </w:rPr>
        <w:t xml:space="preserve"> (Figure</w:t>
      </w:r>
      <w:r w:rsidR="00AB0DF5" w:rsidRPr="00FC1240">
        <w:rPr>
          <w:rFonts w:ascii="Book Antiqua" w:eastAsiaTheme="minorEastAsia" w:hAnsi="Book Antiqua"/>
          <w:lang w:val="en-GB" w:eastAsia="zh-CN"/>
        </w:rPr>
        <w:t>s</w:t>
      </w:r>
      <w:r w:rsidR="008B4C21" w:rsidRPr="00FC1240">
        <w:rPr>
          <w:rFonts w:ascii="Book Antiqua" w:hAnsi="Book Antiqua"/>
          <w:lang w:val="en-GB"/>
        </w:rPr>
        <w:t xml:space="preserve"> 1</w:t>
      </w:r>
      <w:r w:rsidR="00AB0DF5" w:rsidRPr="00FC1240">
        <w:rPr>
          <w:rFonts w:ascii="Book Antiqua" w:eastAsiaTheme="minorEastAsia" w:hAnsi="Book Antiqua"/>
          <w:lang w:val="en-GB" w:eastAsia="zh-CN"/>
        </w:rPr>
        <w:t xml:space="preserve"> and</w:t>
      </w:r>
      <w:r w:rsidR="00332E72" w:rsidRPr="00FC1240">
        <w:rPr>
          <w:rFonts w:ascii="Book Antiqua" w:hAnsi="Book Antiqua"/>
          <w:lang w:val="en-GB"/>
        </w:rPr>
        <w:t xml:space="preserve"> 2</w:t>
      </w:r>
      <w:r w:rsidR="008B4C21" w:rsidRPr="00FC1240">
        <w:rPr>
          <w:rFonts w:ascii="Book Antiqua" w:hAnsi="Book Antiqua"/>
          <w:lang w:val="en-GB"/>
        </w:rPr>
        <w:t>)</w:t>
      </w:r>
      <w:r w:rsidRPr="00FC1240">
        <w:rPr>
          <w:rFonts w:ascii="Book Antiqua" w:hAnsi="Book Antiqua"/>
          <w:lang w:val="en-GB"/>
        </w:rPr>
        <w:t>;</w:t>
      </w:r>
      <w:r w:rsidR="008B4C21" w:rsidRPr="00FC1240">
        <w:rPr>
          <w:rFonts w:ascii="Book Antiqua" w:hAnsi="Book Antiqua"/>
          <w:lang w:val="en-GB"/>
        </w:rPr>
        <w:t xml:space="preserve"> </w:t>
      </w:r>
      <w:r w:rsidR="001C5E2D" w:rsidRPr="00FC1240">
        <w:rPr>
          <w:rFonts w:ascii="Book Antiqua" w:eastAsiaTheme="minorEastAsia" w:hAnsi="Book Antiqua"/>
          <w:lang w:val="en-GB" w:eastAsia="zh-CN"/>
        </w:rPr>
        <w:t>and</w:t>
      </w:r>
      <w:r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3) due to massive water evaporation, MWA treatments induce substantial contraction in target tissues (30</w:t>
      </w:r>
      <w:r w:rsidR="001C5E2D" w:rsidRPr="00FC1240">
        <w:rPr>
          <w:rFonts w:ascii="Book Antiqua" w:eastAsiaTheme="minorEastAsia" w:hAnsi="Book Antiqua"/>
          <w:lang w:val="en-GB" w:eastAsia="zh-CN"/>
        </w:rPr>
        <w:t>%</w:t>
      </w:r>
      <w:r w:rsidRPr="00FC1240">
        <w:rPr>
          <w:rFonts w:ascii="Book Antiqua" w:hAnsi="Book Antiqua"/>
          <w:lang w:val="en-GB"/>
        </w:rPr>
        <w:t xml:space="preserve">-70% in volume, according to several </w:t>
      </w:r>
      <w:r w:rsidRPr="00FC1240">
        <w:rPr>
          <w:rFonts w:ascii="Book Antiqua" w:hAnsi="Book Antiqua"/>
          <w:i/>
          <w:lang w:val="en-GB"/>
        </w:rPr>
        <w:t>ex-vivo</w:t>
      </w:r>
      <w:r w:rsidRPr="00FC1240">
        <w:rPr>
          <w:rFonts w:ascii="Book Antiqua" w:hAnsi="Book Antiqua"/>
          <w:lang w:val="en-GB"/>
        </w:rPr>
        <w:t xml:space="preserve"> and </w:t>
      </w:r>
      <w:r w:rsidRPr="00FC1240">
        <w:rPr>
          <w:rFonts w:ascii="Book Antiqua" w:hAnsi="Book Antiqua"/>
          <w:i/>
          <w:lang w:val="en-GB"/>
        </w:rPr>
        <w:t>in vivo</w:t>
      </w:r>
      <w:r w:rsidRPr="00FC1240">
        <w:rPr>
          <w:rFonts w:ascii="Book Antiqua" w:hAnsi="Book Antiqua"/>
          <w:lang w:val="en-GB"/>
        </w:rPr>
        <w:t xml:space="preserve"> experimental observations</w:t>
      </w:r>
      <w:r w:rsidR="008B4C21" w:rsidRPr="00FC1240">
        <w:rPr>
          <w:rFonts w:ascii="Book Antiqua" w:hAnsi="Book Antiqua"/>
          <w:vertAlign w:val="superscript"/>
          <w:lang w:val="en-GB"/>
        </w:rPr>
        <w:t>[34-36]</w:t>
      </w:r>
      <w:r w:rsidRPr="00FC1240">
        <w:rPr>
          <w:rFonts w:ascii="Book Antiqua" w:hAnsi="Book Antiqua"/>
          <w:lang w:val="en-GB"/>
        </w:rPr>
        <w:t>), far mo</w:t>
      </w:r>
      <w:r w:rsidR="000E388F" w:rsidRPr="00FC1240">
        <w:rPr>
          <w:rFonts w:ascii="Book Antiqua" w:hAnsi="Book Antiqua"/>
          <w:lang w:val="en-GB"/>
        </w:rPr>
        <w:t>re than their RFA counterparts</w:t>
      </w:r>
      <w:r w:rsidR="000E388F" w:rsidRPr="00FC1240">
        <w:rPr>
          <w:rFonts w:ascii="Book Antiqua" w:hAnsi="Book Antiqua"/>
          <w:vertAlign w:val="superscript"/>
          <w:lang w:val="en-GB"/>
        </w:rPr>
        <w:t>[37]</w:t>
      </w:r>
      <w:r w:rsidR="000E388F" w:rsidRPr="00FC1240">
        <w:rPr>
          <w:rFonts w:ascii="Book Antiqua" w:hAnsi="Book Antiqua"/>
          <w:lang w:val="en-GB"/>
        </w:rPr>
        <w:t xml:space="preserve">. </w:t>
      </w:r>
      <w:r w:rsidR="006D1AAE" w:rsidRPr="00FC1240">
        <w:rPr>
          <w:rFonts w:ascii="Book Antiqua" w:hAnsi="Book Antiqua"/>
          <w:lang w:val="en-GB"/>
        </w:rPr>
        <w:t>I</w:t>
      </w:r>
      <w:r w:rsidRPr="00FC1240">
        <w:rPr>
          <w:rFonts w:ascii="Book Antiqua" w:hAnsi="Book Antiqua"/>
          <w:lang w:val="en-GB"/>
        </w:rPr>
        <w:t xml:space="preserve">f the appropriate shrinkage correction factor is used for accurately calculating the actual ablation volume, the </w:t>
      </w:r>
      <w:proofErr w:type="spellStart"/>
      <w:r w:rsidRPr="00FC1240">
        <w:rPr>
          <w:rFonts w:ascii="Book Antiqua" w:hAnsi="Book Antiqua"/>
          <w:lang w:val="en-GB"/>
        </w:rPr>
        <w:t>coagulative</w:t>
      </w:r>
      <w:proofErr w:type="spellEnd"/>
      <w:r w:rsidRPr="00FC1240">
        <w:rPr>
          <w:rFonts w:ascii="Book Antiqua" w:hAnsi="Book Antiqua"/>
          <w:lang w:val="en-GB"/>
        </w:rPr>
        <w:t xml:space="preserve"> performance gap between MWA and RFA widens</w:t>
      </w:r>
      <w:r w:rsidR="00251E91" w:rsidRPr="00FC1240">
        <w:rPr>
          <w:rFonts w:ascii="Book Antiqua" w:hAnsi="Book Antiqua"/>
          <w:lang w:val="en-GB"/>
        </w:rPr>
        <w:t xml:space="preserve"> further</w:t>
      </w:r>
      <w:r w:rsidRPr="00FC1240">
        <w:rPr>
          <w:rFonts w:ascii="Book Antiqua" w:hAnsi="Book Antiqua"/>
          <w:lang w:val="en-GB"/>
        </w:rPr>
        <w:t>. Since the amount of tissue contraction relate</w:t>
      </w:r>
      <w:r w:rsidR="00251E91" w:rsidRPr="00FC1240">
        <w:rPr>
          <w:rFonts w:ascii="Book Antiqua" w:hAnsi="Book Antiqua"/>
          <w:lang w:val="en-GB"/>
        </w:rPr>
        <w:t>s</w:t>
      </w:r>
      <w:r w:rsidRPr="00FC1240">
        <w:rPr>
          <w:rFonts w:ascii="Book Antiqua" w:hAnsi="Book Antiqua"/>
          <w:lang w:val="en-GB"/>
        </w:rPr>
        <w:t xml:space="preserve"> with the initial water content of the target tissues, one may expect liver </w:t>
      </w:r>
      <w:proofErr w:type="spellStart"/>
      <w:r w:rsidRPr="00FC1240">
        <w:rPr>
          <w:rFonts w:ascii="Book Antiqua" w:hAnsi="Book Antiqua"/>
          <w:lang w:val="en-GB"/>
        </w:rPr>
        <w:t>tumors</w:t>
      </w:r>
      <w:proofErr w:type="spellEnd"/>
      <w:r w:rsidRPr="00FC1240">
        <w:rPr>
          <w:rFonts w:ascii="Book Antiqua" w:hAnsi="Book Antiqua"/>
          <w:lang w:val="en-GB"/>
        </w:rPr>
        <w:t xml:space="preserve"> of equal size and location, but featuring a different water content (</w:t>
      </w:r>
      <w:r w:rsidRPr="00FC1240">
        <w:rPr>
          <w:rFonts w:ascii="Book Antiqua" w:hAnsi="Book Antiqua"/>
          <w:i/>
          <w:lang w:val="en-GB"/>
        </w:rPr>
        <w:t>e.g.</w:t>
      </w:r>
      <w:r w:rsidR="001C5E2D" w:rsidRPr="00FC1240">
        <w:rPr>
          <w:rFonts w:ascii="Book Antiqua" w:eastAsiaTheme="minorEastAsia" w:hAnsi="Book Antiqua"/>
          <w:i/>
          <w:lang w:val="en-GB" w:eastAsia="zh-CN"/>
        </w:rPr>
        <w:t>,</w:t>
      </w:r>
      <w:r w:rsidRPr="00FC1240">
        <w:rPr>
          <w:rFonts w:ascii="Book Antiqua" w:hAnsi="Book Antiqua"/>
          <w:lang w:val="en-GB"/>
        </w:rPr>
        <w:t xml:space="preserve"> due to the absence or presence and degree of cirrhosis)</w:t>
      </w:r>
      <w:r w:rsidR="00251E91" w:rsidRPr="00FC1240">
        <w:rPr>
          <w:rFonts w:ascii="Book Antiqua" w:hAnsi="Book Antiqua"/>
          <w:lang w:val="en-GB"/>
        </w:rPr>
        <w:t>,</w:t>
      </w:r>
      <w:r w:rsidRPr="00FC1240">
        <w:rPr>
          <w:rFonts w:ascii="Book Antiqua" w:hAnsi="Book Antiqua"/>
          <w:lang w:val="en-GB"/>
        </w:rPr>
        <w:t xml:space="preserve"> </w:t>
      </w:r>
      <w:r w:rsidR="006D1AAE" w:rsidRPr="00FC1240">
        <w:rPr>
          <w:rFonts w:ascii="Book Antiqua" w:hAnsi="Book Antiqua"/>
          <w:lang w:val="en-GB"/>
        </w:rPr>
        <w:t xml:space="preserve">to </w:t>
      </w:r>
      <w:r w:rsidR="00251E91" w:rsidRPr="00FC1240">
        <w:rPr>
          <w:rFonts w:ascii="Book Antiqua" w:hAnsi="Book Antiqua"/>
          <w:lang w:val="en-GB"/>
        </w:rPr>
        <w:t>give</w:t>
      </w:r>
      <w:r w:rsidRPr="00FC1240">
        <w:rPr>
          <w:rFonts w:ascii="Book Antiqua" w:hAnsi="Book Antiqua"/>
          <w:lang w:val="en-GB"/>
        </w:rPr>
        <w:t xml:space="preserve"> different responses to the same thermal treatment, as shrinkage phenomena would not affect the final ablation volume and aspect ratio in the same fashion</w:t>
      </w:r>
      <w:r w:rsidR="006D1AAE" w:rsidRPr="00FC1240">
        <w:rPr>
          <w:rFonts w:ascii="Book Antiqua" w:hAnsi="Book Antiqua"/>
          <w:lang w:val="en-GB"/>
        </w:rPr>
        <w:t>.</w:t>
      </w:r>
      <w:r w:rsidRPr="00FC1240">
        <w:rPr>
          <w:rFonts w:ascii="Book Antiqua" w:hAnsi="Book Antiqua"/>
          <w:lang w:val="en-GB"/>
        </w:rPr>
        <w:t xml:space="preserve"> </w:t>
      </w:r>
      <w:r w:rsidR="00D1428B" w:rsidRPr="00FC1240">
        <w:rPr>
          <w:rFonts w:ascii="Book Antiqua" w:hAnsi="Book Antiqua"/>
          <w:lang w:val="en-GB"/>
        </w:rPr>
        <w:t xml:space="preserve">This adds to the well-known oven effect, </w:t>
      </w:r>
      <w:r w:rsidR="00D1428B" w:rsidRPr="00FC1240">
        <w:rPr>
          <w:rFonts w:ascii="Book Antiqua" w:hAnsi="Book Antiqua"/>
          <w:i/>
          <w:lang w:val="en-GB"/>
        </w:rPr>
        <w:t>i.e.</w:t>
      </w:r>
      <w:r w:rsidR="001C5E2D" w:rsidRPr="00FC1240">
        <w:rPr>
          <w:rFonts w:ascii="Book Antiqua" w:eastAsiaTheme="minorEastAsia" w:hAnsi="Book Antiqua"/>
          <w:i/>
          <w:lang w:val="en-GB" w:eastAsia="zh-CN"/>
        </w:rPr>
        <w:t>,</w:t>
      </w:r>
      <w:r w:rsidR="00D1428B" w:rsidRPr="00FC1240">
        <w:rPr>
          <w:rFonts w:ascii="Book Antiqua" w:hAnsi="Book Antiqua"/>
          <w:lang w:val="en-GB"/>
        </w:rPr>
        <w:t xml:space="preserve"> the higher energy deposition and enhanced heating observed wi</w:t>
      </w:r>
      <w:r w:rsidR="004F45B1" w:rsidRPr="00FC1240">
        <w:rPr>
          <w:rFonts w:ascii="Book Antiqua" w:hAnsi="Book Antiqua"/>
          <w:lang w:val="en-GB"/>
        </w:rPr>
        <w:t>thin (pseudo-) capsuled nodules</w:t>
      </w:r>
      <w:r w:rsidR="00D1428B" w:rsidRPr="00FC1240">
        <w:rPr>
          <w:rFonts w:ascii="Book Antiqua" w:hAnsi="Book Antiqua"/>
          <w:vertAlign w:val="superscript"/>
          <w:lang w:val="en-GB"/>
        </w:rPr>
        <w:t>[</w:t>
      </w:r>
      <w:r w:rsidR="00FA0657" w:rsidRPr="00FC1240">
        <w:rPr>
          <w:rFonts w:ascii="Book Antiqua" w:hAnsi="Book Antiqua"/>
          <w:vertAlign w:val="superscript"/>
          <w:lang w:val="en-GB"/>
        </w:rPr>
        <w:t>38,39</w:t>
      </w:r>
      <w:r w:rsidR="00D1428B" w:rsidRPr="00FC1240">
        <w:rPr>
          <w:rFonts w:ascii="Book Antiqua" w:hAnsi="Book Antiqua"/>
          <w:vertAlign w:val="superscript"/>
          <w:lang w:val="en-GB"/>
        </w:rPr>
        <w:t>]</w:t>
      </w:r>
      <w:r w:rsidR="00FA0657" w:rsidRPr="00FC1240">
        <w:rPr>
          <w:rFonts w:ascii="Book Antiqua" w:hAnsi="Book Antiqua"/>
          <w:lang w:val="en-GB"/>
        </w:rPr>
        <w:t xml:space="preserve">, in accounting for different technical and clinical outcome </w:t>
      </w:r>
      <w:r w:rsidR="00AB21E5" w:rsidRPr="00FC1240">
        <w:rPr>
          <w:rFonts w:ascii="Book Antiqua" w:hAnsi="Book Antiqua"/>
          <w:lang w:val="en-GB"/>
        </w:rPr>
        <w:t>generally</w:t>
      </w:r>
      <w:r w:rsidR="00FA0657" w:rsidRPr="00FC1240">
        <w:rPr>
          <w:rFonts w:ascii="Book Antiqua" w:hAnsi="Book Antiqua"/>
          <w:lang w:val="en-GB"/>
        </w:rPr>
        <w:t xml:space="preserve"> observed for the thermal </w:t>
      </w:r>
      <w:r w:rsidR="00AB21E5" w:rsidRPr="00FC1240">
        <w:rPr>
          <w:rFonts w:ascii="Book Antiqua" w:hAnsi="Book Antiqua"/>
          <w:lang w:val="en-GB"/>
        </w:rPr>
        <w:t>treatments</w:t>
      </w:r>
      <w:r w:rsidR="00FA0657" w:rsidRPr="00FC1240">
        <w:rPr>
          <w:rFonts w:ascii="Book Antiqua" w:hAnsi="Book Antiqua"/>
          <w:lang w:val="en-GB"/>
        </w:rPr>
        <w:t xml:space="preserve"> of HCC nodules and of hepatic metastases (</w:t>
      </w:r>
      <w:r w:rsidR="00AB21E5" w:rsidRPr="00FC1240">
        <w:rPr>
          <w:rFonts w:ascii="Book Antiqua" w:hAnsi="Book Antiqua"/>
          <w:lang w:val="en-GB"/>
        </w:rPr>
        <w:t>typically</w:t>
      </w:r>
      <w:r w:rsidR="00FA0657" w:rsidRPr="00FC1240">
        <w:rPr>
          <w:rFonts w:ascii="Book Antiqua" w:hAnsi="Book Antiqua"/>
          <w:lang w:val="en-GB"/>
        </w:rPr>
        <w:t xml:space="preserve"> non capsuled and not on a cirrhotic background), beyond the obvious differences in histology, morphology and </w:t>
      </w:r>
      <w:r w:rsidR="004F45B1" w:rsidRPr="00FC1240">
        <w:rPr>
          <w:rFonts w:ascii="Book Antiqua" w:hAnsi="Book Antiqua"/>
          <w:lang w:val="en-GB"/>
        </w:rPr>
        <w:t>vasc</w:t>
      </w:r>
      <w:r w:rsidR="00FA0657" w:rsidRPr="00FC1240">
        <w:rPr>
          <w:rFonts w:ascii="Book Antiqua" w:hAnsi="Book Antiqua"/>
          <w:lang w:val="en-GB"/>
        </w:rPr>
        <w:t xml:space="preserve">ularization. </w:t>
      </w:r>
    </w:p>
    <w:p w:rsidR="00042B2C" w:rsidRPr="00FC1240" w:rsidRDefault="00042B2C" w:rsidP="004E3742">
      <w:pPr>
        <w:spacing w:line="360" w:lineRule="auto"/>
        <w:ind w:firstLineChars="200" w:firstLine="480"/>
        <w:jc w:val="both"/>
        <w:rPr>
          <w:rFonts w:ascii="Book Antiqua" w:hAnsi="Book Antiqua"/>
          <w:lang w:val="en-GB"/>
        </w:rPr>
      </w:pPr>
      <w:r w:rsidRPr="00FC1240">
        <w:rPr>
          <w:rFonts w:ascii="Book Antiqua" w:hAnsi="Book Antiqua"/>
          <w:lang w:val="en-GB"/>
        </w:rPr>
        <w:lastRenderedPageBreak/>
        <w:t xml:space="preserve">All antennas are bipolar by definition: therefore, MWA differs from </w:t>
      </w:r>
      <w:proofErr w:type="spellStart"/>
      <w:r w:rsidRPr="00FC1240">
        <w:rPr>
          <w:rFonts w:ascii="Book Antiqua" w:hAnsi="Book Antiqua"/>
          <w:lang w:val="en-GB"/>
        </w:rPr>
        <w:t>monopolar</w:t>
      </w:r>
      <w:proofErr w:type="spellEnd"/>
      <w:r w:rsidRPr="00FC1240">
        <w:rPr>
          <w:rFonts w:ascii="Book Antiqua" w:hAnsi="Book Antiqua"/>
          <w:lang w:val="en-GB"/>
        </w:rPr>
        <w:t xml:space="preserve"> RFA treatments also for the absence of neutral electrodes applied to the patient, intrinsically ruling out the risk of skin burns at the grounding pads </w:t>
      </w:r>
      <w:proofErr w:type="gramStart"/>
      <w:r w:rsidRPr="00FC1240">
        <w:rPr>
          <w:rFonts w:ascii="Book Antiqua" w:hAnsi="Book Antiqua"/>
          <w:lang w:val="en-GB"/>
        </w:rPr>
        <w:t>site</w:t>
      </w:r>
      <w:r w:rsidR="00D41055" w:rsidRPr="00FC1240">
        <w:rPr>
          <w:rFonts w:ascii="Book Antiqua" w:hAnsi="Book Antiqua"/>
          <w:vertAlign w:val="superscript"/>
          <w:lang w:val="en-GB"/>
        </w:rPr>
        <w:t>[</w:t>
      </w:r>
      <w:proofErr w:type="gramEnd"/>
      <w:r w:rsidR="00D41055" w:rsidRPr="00FC1240">
        <w:rPr>
          <w:rFonts w:ascii="Book Antiqua" w:hAnsi="Book Antiqua"/>
          <w:vertAlign w:val="superscript"/>
          <w:lang w:val="en-GB"/>
        </w:rPr>
        <w:t>40]</w:t>
      </w:r>
      <w:r w:rsidRPr="00FC1240">
        <w:rPr>
          <w:rFonts w:ascii="Book Antiqua" w:hAnsi="Book Antiqua"/>
          <w:lang w:val="en-GB"/>
        </w:rPr>
        <w:t xml:space="preserve">. Moreover, a MW field at ISM frequencies in the 30-100W power range propagating across a biological tissue is almost completely absorbed within just a few centimetres: </w:t>
      </w:r>
      <w:r w:rsidR="00FC1240" w:rsidRPr="00FC1240">
        <w:rPr>
          <w:rFonts w:ascii="Book Antiqua" w:hAnsi="Book Antiqua"/>
          <w:lang w:val="en-GB"/>
        </w:rPr>
        <w:t>T</w:t>
      </w:r>
      <w:r w:rsidRPr="00FC1240">
        <w:rPr>
          <w:rFonts w:ascii="Book Antiqua" w:hAnsi="Book Antiqua"/>
          <w:lang w:val="en-GB"/>
        </w:rPr>
        <w:t>herefore, long-range non thermal effects induced by MWA probes are excluded and</w:t>
      </w:r>
      <w:r w:rsidR="006D1AAE" w:rsidRPr="00FC1240">
        <w:rPr>
          <w:rFonts w:ascii="Book Antiqua" w:hAnsi="Book Antiqua"/>
          <w:lang w:val="en-GB"/>
        </w:rPr>
        <w:t xml:space="preserve">, </w:t>
      </w:r>
      <w:r w:rsidRPr="00FC1240">
        <w:rPr>
          <w:rFonts w:ascii="Book Antiqua" w:hAnsi="Book Antiqua"/>
          <w:lang w:val="en-GB"/>
        </w:rPr>
        <w:t xml:space="preserve">unlike with RFA, patients with pacemakers or metallic prosthesis are not at </w:t>
      </w:r>
      <w:proofErr w:type="gramStart"/>
      <w:r w:rsidRPr="00FC1240">
        <w:rPr>
          <w:rFonts w:ascii="Book Antiqua" w:hAnsi="Book Antiqua"/>
          <w:lang w:val="en-GB"/>
        </w:rPr>
        <w:t>risk</w:t>
      </w:r>
      <w:r w:rsidR="005275CB" w:rsidRPr="00FC1240">
        <w:rPr>
          <w:rFonts w:ascii="Book Antiqua" w:hAnsi="Book Antiqua"/>
          <w:vertAlign w:val="superscript"/>
          <w:lang w:val="en-GB"/>
        </w:rPr>
        <w:t>[</w:t>
      </w:r>
      <w:proofErr w:type="gramEnd"/>
      <w:r w:rsidR="005275CB" w:rsidRPr="00FC1240">
        <w:rPr>
          <w:rFonts w:ascii="Book Antiqua" w:hAnsi="Book Antiqua"/>
          <w:vertAlign w:val="superscript"/>
          <w:lang w:val="en-GB"/>
        </w:rPr>
        <w:t>41]</w:t>
      </w:r>
      <w:r w:rsidRPr="00FC1240">
        <w:rPr>
          <w:rFonts w:ascii="Book Antiqua" w:hAnsi="Book Antiqua"/>
          <w:lang w:val="en-GB"/>
        </w:rPr>
        <w:t>.</w:t>
      </w:r>
    </w:p>
    <w:p w:rsidR="00DF4973" w:rsidRPr="00FC1240" w:rsidRDefault="00DF4973" w:rsidP="004E3742">
      <w:pPr>
        <w:spacing w:line="360" w:lineRule="auto"/>
        <w:jc w:val="both"/>
        <w:rPr>
          <w:rFonts w:ascii="Book Antiqua" w:hAnsi="Book Antiqua"/>
          <w:b/>
          <w:lang w:val="en-GB"/>
        </w:rPr>
      </w:pPr>
    </w:p>
    <w:p w:rsidR="00042B2C" w:rsidRPr="00FC1240" w:rsidRDefault="00042B2C" w:rsidP="004E3742">
      <w:pPr>
        <w:spacing w:line="360" w:lineRule="auto"/>
        <w:jc w:val="both"/>
        <w:rPr>
          <w:rFonts w:ascii="Book Antiqua" w:hAnsi="Book Antiqua"/>
          <w:b/>
          <w:i/>
          <w:iCs/>
          <w:lang w:val="en-GB"/>
        </w:rPr>
      </w:pPr>
      <w:r w:rsidRPr="00FC1240">
        <w:rPr>
          <w:rFonts w:ascii="Book Antiqua" w:hAnsi="Book Antiqua"/>
          <w:b/>
          <w:i/>
          <w:iCs/>
          <w:lang w:val="en-GB"/>
        </w:rPr>
        <w:t>Key components of a MWA system and current implementations</w:t>
      </w:r>
    </w:p>
    <w:p w:rsidR="001C5E2D" w:rsidRPr="00FC1240" w:rsidRDefault="00042B2C" w:rsidP="004E3742">
      <w:pPr>
        <w:spacing w:line="360" w:lineRule="auto"/>
        <w:jc w:val="both"/>
        <w:rPr>
          <w:rFonts w:ascii="Book Antiqua" w:eastAsiaTheme="minorEastAsia" w:hAnsi="Book Antiqua"/>
          <w:lang w:val="en-GB" w:eastAsia="zh-CN"/>
        </w:rPr>
      </w:pPr>
      <w:r w:rsidRPr="00FC1240">
        <w:rPr>
          <w:rFonts w:ascii="Book Antiqua" w:hAnsi="Book Antiqua"/>
          <w:lang w:val="en-GB"/>
        </w:rPr>
        <w:t>A MWA system typically comprises</w:t>
      </w:r>
      <w:r w:rsidR="00635E6C" w:rsidRPr="00FC1240">
        <w:rPr>
          <w:rFonts w:ascii="Book Antiqua" w:hAnsi="Book Antiqua"/>
          <w:lang w:val="en-GB"/>
        </w:rPr>
        <w:t>:</w:t>
      </w:r>
      <w:r w:rsidR="00267F81"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1) a programmable energy source, de</w:t>
      </w:r>
      <w:r w:rsidR="00CD3142" w:rsidRPr="00FC1240">
        <w:rPr>
          <w:rFonts w:ascii="Book Antiqua" w:hAnsi="Book Antiqua"/>
          <w:lang w:val="en-GB"/>
        </w:rPr>
        <w:t>sign</w:t>
      </w:r>
      <w:r w:rsidRPr="00FC1240">
        <w:rPr>
          <w:rFonts w:ascii="Book Antiqua" w:hAnsi="Book Antiqua"/>
          <w:lang w:val="en-GB"/>
        </w:rPr>
        <w:t>ed to generat</w:t>
      </w:r>
      <w:r w:rsidR="00CD3142" w:rsidRPr="00FC1240">
        <w:rPr>
          <w:rFonts w:ascii="Book Antiqua" w:hAnsi="Book Antiqua"/>
          <w:lang w:val="en-GB"/>
        </w:rPr>
        <w:t>e</w:t>
      </w:r>
      <w:r w:rsidRPr="00FC1240">
        <w:rPr>
          <w:rFonts w:ascii="Book Antiqua" w:hAnsi="Book Antiqua"/>
          <w:lang w:val="en-GB"/>
        </w:rPr>
        <w:t xml:space="preserve"> the power required and monitor </w:t>
      </w:r>
      <w:r w:rsidR="00F3165F" w:rsidRPr="00FC1240">
        <w:rPr>
          <w:rFonts w:ascii="Book Antiqua" w:hAnsi="Book Antiqua"/>
          <w:lang w:val="en-GB"/>
        </w:rPr>
        <w:t>energy</w:t>
      </w:r>
      <w:r w:rsidR="00CD3142" w:rsidRPr="00FC1240">
        <w:rPr>
          <w:rFonts w:ascii="Book Antiqua" w:hAnsi="Book Antiqua"/>
          <w:lang w:val="en-GB"/>
        </w:rPr>
        <w:t xml:space="preserve"> </w:t>
      </w:r>
      <w:r w:rsidRPr="00FC1240">
        <w:rPr>
          <w:rFonts w:ascii="Book Antiqua" w:hAnsi="Book Antiqua"/>
          <w:lang w:val="en-GB"/>
        </w:rPr>
        <w:t>delivery to the patient</w:t>
      </w:r>
      <w:r w:rsidR="00635E6C" w:rsidRPr="00FC1240">
        <w:rPr>
          <w:rFonts w:ascii="Book Antiqua" w:hAnsi="Book Antiqua"/>
          <w:vertAlign w:val="superscript"/>
          <w:lang w:val="en-GB"/>
        </w:rPr>
        <w:t>[42,43]</w:t>
      </w:r>
      <w:r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 xml:space="preserve">2) an interstitial antenna, usually a semi-rigid coaxial cable emitting MW radiations from its exposed </w:t>
      </w:r>
      <w:r w:rsidR="001C5E2D" w:rsidRPr="00FC1240">
        <w:rPr>
          <w:rFonts w:ascii="Book Antiqua" w:eastAsiaTheme="minorEastAsia" w:hAnsi="Book Antiqua"/>
          <w:lang w:val="en-GB" w:eastAsia="zh-CN"/>
        </w:rPr>
        <w:t>-</w:t>
      </w:r>
      <w:r w:rsidR="00CD3142" w:rsidRPr="00FC1240">
        <w:rPr>
          <w:rFonts w:ascii="Book Antiqua" w:hAnsi="Book Antiqua"/>
          <w:i/>
          <w:lang w:val="en-GB"/>
        </w:rPr>
        <w:t xml:space="preserve"> </w:t>
      </w:r>
      <w:r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uncovered by the outer conductor</w:t>
      </w:r>
      <w:r w:rsidR="00CD3142"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 xml:space="preserve"> distal end, embedded into a needle-like device; </w:t>
      </w:r>
      <w:r w:rsidR="00FC1240" w:rsidRPr="00FC1240">
        <w:rPr>
          <w:rFonts w:ascii="Book Antiqua" w:eastAsiaTheme="minorEastAsia" w:hAnsi="Book Antiqua" w:hint="eastAsia"/>
          <w:lang w:val="en-GB" w:eastAsia="zh-CN"/>
        </w:rPr>
        <w:t xml:space="preserve">and </w:t>
      </w:r>
      <w:r w:rsidR="001C5E2D" w:rsidRPr="00FC1240">
        <w:rPr>
          <w:rFonts w:ascii="Book Antiqua" w:eastAsiaTheme="minorEastAsia" w:hAnsi="Book Antiqua"/>
          <w:lang w:val="en-GB" w:eastAsia="zh-CN"/>
        </w:rPr>
        <w:t>(</w:t>
      </w:r>
      <w:r w:rsidRPr="00FC1240">
        <w:rPr>
          <w:rFonts w:ascii="Book Antiqua" w:hAnsi="Book Antiqua"/>
          <w:lang w:val="en-GB"/>
        </w:rPr>
        <w:t>3) a power transmission line linking the energy source output ports to the antennas: indeed, MWA allows simultaneous multi-probe operation, either in phased-array mode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exploiting synchronized field emissions in order to obtain the desired interference pattern</w:t>
      </w:r>
      <w:r w:rsidR="00635E6C" w:rsidRPr="00FC1240">
        <w:rPr>
          <w:rFonts w:ascii="Book Antiqua" w:hAnsi="Book Antiqua"/>
          <w:lang w:val="en-GB"/>
        </w:rPr>
        <w:t xml:space="preserve">s </w:t>
      </w:r>
      <w:r w:rsidR="0012501C" w:rsidRPr="00FC1240">
        <w:rPr>
          <w:rFonts w:ascii="Book Antiqua" w:hAnsi="Book Antiqua"/>
          <w:lang w:val="en-GB"/>
        </w:rPr>
        <w:t>in</w:t>
      </w:r>
      <w:r w:rsidRPr="00FC1240">
        <w:rPr>
          <w:rFonts w:ascii="Book Antiqua" w:hAnsi="Book Antiqua"/>
          <w:lang w:val="en-GB"/>
        </w:rPr>
        <w:t xml:space="preserve"> the individual radiation diagrams) or asynchronously </w:t>
      </w:r>
      <w:r w:rsidR="001C5E2D" w:rsidRPr="00FC1240">
        <w:rPr>
          <w:rFonts w:ascii="Book Antiqua" w:eastAsiaTheme="minorEastAsia" w:hAnsi="Book Antiqua"/>
          <w:lang w:val="en-GB" w:eastAsia="zh-CN"/>
        </w:rPr>
        <w:t>-</w:t>
      </w:r>
      <w:r w:rsidRPr="00FC1240">
        <w:rPr>
          <w:rFonts w:ascii="Book Antiqua" w:hAnsi="Book Antiqua"/>
          <w:lang w:val="en-GB"/>
        </w:rPr>
        <w:t xml:space="preserve"> with</w:t>
      </w:r>
      <w:r w:rsidR="0012501C" w:rsidRPr="00FC1240">
        <w:rPr>
          <w:rFonts w:ascii="Book Antiqua" w:hAnsi="Book Antiqua"/>
          <w:lang w:val="en-GB"/>
        </w:rPr>
        <w:t xml:space="preserve"> still</w:t>
      </w:r>
      <w:r w:rsidRPr="00FC1240">
        <w:rPr>
          <w:rFonts w:ascii="Book Antiqua" w:hAnsi="Book Antiqua"/>
          <w:lang w:val="en-GB"/>
        </w:rPr>
        <w:t xml:space="preserve"> substantial thermal synergy</w:t>
      </w:r>
      <w:r w:rsidR="00CD3142"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 xml:space="preserve"> obtaining in both cases remarkably increased and more spherical ablation volumes compared to sequential, contiguous, single</w:t>
      </w:r>
      <w:r w:rsidR="00CD3142" w:rsidRPr="00FC1240">
        <w:rPr>
          <w:rFonts w:ascii="Book Antiqua" w:hAnsi="Book Antiqua"/>
          <w:lang w:val="en-GB"/>
        </w:rPr>
        <w:t>-</w:t>
      </w:r>
      <w:r w:rsidRPr="00FC1240">
        <w:rPr>
          <w:rFonts w:ascii="Book Antiqua" w:hAnsi="Book Antiqua"/>
          <w:lang w:val="en-GB"/>
        </w:rPr>
        <w:t>probe ablations</w:t>
      </w:r>
      <w:r w:rsidR="00635E6C" w:rsidRPr="00FC1240">
        <w:rPr>
          <w:rFonts w:ascii="Book Antiqua" w:hAnsi="Book Antiqua"/>
          <w:vertAlign w:val="superscript"/>
          <w:lang w:val="en-GB"/>
        </w:rPr>
        <w:t>[44,45]</w:t>
      </w:r>
      <w:r w:rsidR="0012501C" w:rsidRPr="00FC1240">
        <w:rPr>
          <w:rFonts w:ascii="Book Antiqua" w:hAnsi="Book Antiqua"/>
          <w:lang w:val="en-GB"/>
        </w:rPr>
        <w:t>.</w:t>
      </w:r>
      <w:r w:rsidRPr="00FC1240">
        <w:rPr>
          <w:rFonts w:ascii="Book Antiqua" w:hAnsi="Book Antiqua"/>
          <w:lang w:val="en-GB"/>
        </w:rPr>
        <w:t xml:space="preserve"> </w:t>
      </w:r>
      <w:r w:rsidR="0012501C" w:rsidRPr="00FC1240">
        <w:rPr>
          <w:rFonts w:ascii="Book Antiqua" w:hAnsi="Book Antiqua"/>
          <w:lang w:val="en-GB"/>
        </w:rPr>
        <w:t>O</w:t>
      </w:r>
      <w:r w:rsidRPr="00FC1240">
        <w:rPr>
          <w:rFonts w:ascii="Book Antiqua" w:hAnsi="Book Antiqua"/>
          <w:lang w:val="en-GB"/>
        </w:rPr>
        <w:t>n the contrary, RFA allows only switched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sequential, unparalleled) multi-probe operation due to potential cross-electrode interference, with sensibly</w:t>
      </w:r>
      <w:r w:rsidR="00CD3142" w:rsidRPr="00FC1240">
        <w:rPr>
          <w:rFonts w:ascii="Book Antiqua" w:hAnsi="Book Antiqua"/>
          <w:lang w:val="en-GB"/>
        </w:rPr>
        <w:t>/considerably</w:t>
      </w:r>
      <w:r w:rsidRPr="00FC1240">
        <w:rPr>
          <w:rFonts w:ascii="Book Antiqua" w:hAnsi="Book Antiqua"/>
          <w:lang w:val="en-GB"/>
        </w:rPr>
        <w:t xml:space="preserve"> reduced synergistic </w:t>
      </w:r>
      <w:proofErr w:type="gramStart"/>
      <w:r w:rsidRPr="00FC1240">
        <w:rPr>
          <w:rFonts w:ascii="Book Antiqua" w:hAnsi="Book Antiqua"/>
          <w:lang w:val="en-GB"/>
        </w:rPr>
        <w:t>performance</w:t>
      </w:r>
      <w:r w:rsidR="00880098" w:rsidRPr="00FC1240">
        <w:rPr>
          <w:rFonts w:ascii="Book Antiqua" w:hAnsi="Book Antiqua"/>
          <w:vertAlign w:val="superscript"/>
          <w:lang w:val="en-GB"/>
        </w:rPr>
        <w:t>[</w:t>
      </w:r>
      <w:proofErr w:type="gramEnd"/>
      <w:r w:rsidR="00880098" w:rsidRPr="00FC1240">
        <w:rPr>
          <w:rFonts w:ascii="Book Antiqua" w:hAnsi="Book Antiqua"/>
          <w:vertAlign w:val="superscript"/>
          <w:lang w:val="en-GB"/>
        </w:rPr>
        <w:t>46]</w:t>
      </w:r>
      <w:r w:rsidRPr="00FC1240">
        <w:rPr>
          <w:rFonts w:ascii="Book Antiqua" w:hAnsi="Book Antiqua"/>
          <w:lang w:val="en-GB"/>
        </w:rPr>
        <w:t>.</w:t>
      </w:r>
      <w:r w:rsidR="00880098" w:rsidRPr="00FC1240">
        <w:rPr>
          <w:rFonts w:ascii="Book Antiqua" w:hAnsi="Book Antiqua"/>
          <w:lang w:val="en-GB"/>
        </w:rPr>
        <w:t xml:space="preserve"> </w:t>
      </w:r>
      <w:r w:rsidRPr="00FC1240">
        <w:rPr>
          <w:rFonts w:ascii="Book Antiqua" w:hAnsi="Book Antiqua"/>
          <w:lang w:val="en-GB"/>
        </w:rPr>
        <w:t xml:space="preserve">The MW generator consists of an oscillator working at the selected frequency of operation </w:t>
      </w:r>
      <w:r w:rsidR="001C5E2D" w:rsidRPr="00FC1240">
        <w:rPr>
          <w:rFonts w:ascii="Book Antiqua" w:eastAsiaTheme="minorEastAsia" w:hAnsi="Book Antiqua"/>
          <w:lang w:val="en-GB" w:eastAsia="zh-CN"/>
        </w:rPr>
        <w:t>-</w:t>
      </w:r>
      <w:r w:rsidR="00CD3142" w:rsidRPr="00FC1240">
        <w:rPr>
          <w:rFonts w:ascii="Book Antiqua" w:hAnsi="Book Antiqua"/>
          <w:lang w:val="en-GB"/>
        </w:rPr>
        <w:t xml:space="preserve"> </w:t>
      </w:r>
      <w:r w:rsidRPr="00FC1240">
        <w:rPr>
          <w:rFonts w:ascii="Book Antiqua" w:hAnsi="Book Antiqua"/>
          <w:lang w:val="en-GB"/>
        </w:rPr>
        <w:t>either 915 MHz or 2.45 GHz in commercially available systems</w:t>
      </w:r>
      <w:r w:rsidR="00CD3142"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 xml:space="preserve"> and an amplifier </w:t>
      </w:r>
      <w:r w:rsidR="001C5E2D" w:rsidRPr="00FC1240">
        <w:rPr>
          <w:rFonts w:ascii="Book Antiqua" w:eastAsiaTheme="minorEastAsia" w:hAnsi="Book Antiqua"/>
          <w:lang w:val="en-GB" w:eastAsia="zh-CN"/>
        </w:rPr>
        <w:t>-</w:t>
      </w:r>
      <w:r w:rsidR="00CD3142" w:rsidRPr="00FC1240">
        <w:rPr>
          <w:rFonts w:ascii="Book Antiqua" w:hAnsi="Book Antiqua"/>
          <w:lang w:val="en-GB"/>
        </w:rPr>
        <w:t xml:space="preserve"> </w:t>
      </w:r>
      <w:r w:rsidRPr="00FC1240">
        <w:rPr>
          <w:rFonts w:ascii="Book Antiqua" w:hAnsi="Book Antiqua"/>
          <w:lang w:val="en-GB"/>
        </w:rPr>
        <w:t>ranging between 40 W and 190 W output power in current systems</w:t>
      </w:r>
      <w:r w:rsidR="00CD3142"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 xml:space="preserve"> either magnetron-based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resonating cavities built out of high-powered</w:t>
      </w:r>
      <w:r w:rsidR="00CD3142" w:rsidRPr="00FC1240">
        <w:rPr>
          <w:rFonts w:ascii="Book Antiqua" w:hAnsi="Book Antiqua"/>
          <w:lang w:val="en-GB"/>
        </w:rPr>
        <w:t xml:space="preserve"> </w:t>
      </w:r>
      <w:r w:rsidRPr="00FC1240">
        <w:rPr>
          <w:rFonts w:ascii="Book Antiqua" w:hAnsi="Book Antiqua"/>
          <w:lang w:val="en-GB"/>
        </w:rPr>
        <w:t>vacuum tubes, very much like commercial MW ovens) or in solid state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transistor-based) technology. Magnetrons are less expensive but are considerably heavier (up to 3-5 times) and bulkier (up to 4-5 times in volume) than their solid state counterparts. The frequency of operation affects the antenna design and the type of interaction between the electromagnetic field with biological tissues: </w:t>
      </w:r>
      <w:r w:rsidR="00FC1240" w:rsidRPr="00FC1240">
        <w:rPr>
          <w:rFonts w:ascii="Book Antiqua" w:hAnsi="Book Antiqua"/>
          <w:lang w:val="en-GB"/>
        </w:rPr>
        <w:t>T</w:t>
      </w:r>
      <w:r w:rsidRPr="00FC1240">
        <w:rPr>
          <w:rFonts w:ascii="Book Antiqua" w:hAnsi="Book Antiqua"/>
          <w:lang w:val="en-GB"/>
        </w:rPr>
        <w:t>he higher the frequenc</w:t>
      </w:r>
      <w:r w:rsidR="00D62269" w:rsidRPr="00FC1240">
        <w:rPr>
          <w:rFonts w:ascii="Book Antiqua" w:hAnsi="Book Antiqua"/>
          <w:lang w:val="en-GB"/>
        </w:rPr>
        <w:t>y</w:t>
      </w:r>
      <w:r w:rsidRPr="00FC1240">
        <w:rPr>
          <w:rFonts w:ascii="Book Antiqua" w:hAnsi="Book Antiqua"/>
          <w:lang w:val="en-GB"/>
        </w:rPr>
        <w:t xml:space="preserve">, the shorter the corresponding radiation wavelength and the key lengths in the antenna geometry, the smaller the field penetration into the target tissues, </w:t>
      </w:r>
      <w:r w:rsidR="00B906CE" w:rsidRPr="00FC1240">
        <w:rPr>
          <w:rFonts w:ascii="Book Antiqua" w:hAnsi="Book Antiqua"/>
          <w:lang w:val="en-GB"/>
        </w:rPr>
        <w:t xml:space="preserve">and </w:t>
      </w:r>
      <w:r w:rsidRPr="00FC1240">
        <w:rPr>
          <w:rFonts w:ascii="Book Antiqua" w:hAnsi="Book Antiqua"/>
          <w:lang w:val="en-GB"/>
        </w:rPr>
        <w:t xml:space="preserve">the </w:t>
      </w:r>
      <w:r w:rsidRPr="00FC1240">
        <w:rPr>
          <w:rFonts w:ascii="Book Antiqua" w:hAnsi="Book Antiqua"/>
          <w:lang w:val="en-GB"/>
        </w:rPr>
        <w:lastRenderedPageBreak/>
        <w:t>higher the MW energy absorption rate by water molecules</w:t>
      </w:r>
      <w:r w:rsidR="00880098" w:rsidRPr="00FC1240">
        <w:rPr>
          <w:rFonts w:ascii="Book Antiqua" w:hAnsi="Book Antiqua"/>
          <w:vertAlign w:val="superscript"/>
          <w:lang w:val="en-GB"/>
        </w:rPr>
        <w:t>[47]</w:t>
      </w:r>
      <w:r w:rsidRPr="00FC1240">
        <w:rPr>
          <w:rFonts w:ascii="Book Antiqua" w:hAnsi="Book Antiqua"/>
          <w:lang w:val="en-GB"/>
        </w:rPr>
        <w:t xml:space="preserve">. The selection of the operating frequency is, therefore, a trade-off between conflicting requirements, which accounts for the almost </w:t>
      </w:r>
      <w:r w:rsidR="00D62269" w:rsidRPr="00FC1240">
        <w:rPr>
          <w:rFonts w:ascii="Book Antiqua" w:hAnsi="Book Antiqua"/>
          <w:lang w:val="en-GB"/>
        </w:rPr>
        <w:t>identical</w:t>
      </w:r>
      <w:r w:rsidRPr="00FC1240">
        <w:rPr>
          <w:rFonts w:ascii="Book Antiqua" w:hAnsi="Book Antiqua"/>
          <w:lang w:val="en-GB"/>
        </w:rPr>
        <w:t xml:space="preserve"> number of commercially available MWA systems operating</w:t>
      </w:r>
      <w:r w:rsidR="00B906CE" w:rsidRPr="00FC1240">
        <w:rPr>
          <w:rFonts w:ascii="Book Antiqua" w:hAnsi="Book Antiqua"/>
          <w:lang w:val="en-GB"/>
        </w:rPr>
        <w:t xml:space="preserve"> </w:t>
      </w:r>
      <w:r w:rsidRPr="00FC1240">
        <w:rPr>
          <w:rFonts w:ascii="Book Antiqua" w:hAnsi="Book Antiqua"/>
          <w:lang w:val="en-GB"/>
        </w:rPr>
        <w:t>in the 915 MHz and in the 2.45 GHz fr</w:t>
      </w:r>
      <w:r w:rsidR="0003012E" w:rsidRPr="00FC1240">
        <w:rPr>
          <w:rFonts w:ascii="Book Antiqua" w:hAnsi="Book Antiqua"/>
          <w:lang w:val="en-GB"/>
        </w:rPr>
        <w:t xml:space="preserve">equency bands.  Hoffmann </w:t>
      </w:r>
      <w:r w:rsidR="001C5E2D" w:rsidRPr="00FC1240">
        <w:rPr>
          <w:rFonts w:ascii="Book Antiqua" w:hAnsi="Book Antiqua"/>
          <w:i/>
          <w:lang w:val="en-GB"/>
        </w:rPr>
        <w:t>et al</w:t>
      </w:r>
      <w:r w:rsidR="002E1F47" w:rsidRPr="00FC1240">
        <w:rPr>
          <w:rFonts w:ascii="Book Antiqua" w:hAnsi="Book Antiqua"/>
          <w:vertAlign w:val="superscript"/>
          <w:lang w:val="en-GB"/>
        </w:rPr>
        <w:t>[48]</w:t>
      </w:r>
      <w:r w:rsidRPr="00FC1240">
        <w:rPr>
          <w:rFonts w:ascii="Book Antiqua" w:hAnsi="Book Antiqua"/>
          <w:lang w:val="en-GB"/>
        </w:rPr>
        <w:t xml:space="preserve"> shows a thorough </w:t>
      </w:r>
      <w:r w:rsidRPr="00FC1240">
        <w:rPr>
          <w:rFonts w:ascii="Book Antiqua" w:hAnsi="Book Antiqua"/>
          <w:i/>
          <w:lang w:val="en-GB"/>
        </w:rPr>
        <w:t>ex-vivo</w:t>
      </w:r>
      <w:r w:rsidRPr="00FC1240">
        <w:rPr>
          <w:rFonts w:ascii="Book Antiqua" w:hAnsi="Book Antiqua"/>
          <w:lang w:val="en-GB"/>
        </w:rPr>
        <w:t xml:space="preserve"> comparison of 4 different MWA systems, </w:t>
      </w:r>
      <w:r w:rsidR="00B906CE" w:rsidRPr="00FC1240">
        <w:rPr>
          <w:rFonts w:ascii="Book Antiqua" w:hAnsi="Book Antiqua"/>
          <w:lang w:val="en-GB"/>
        </w:rPr>
        <w:t>2</w:t>
      </w:r>
      <w:r w:rsidRPr="00FC1240">
        <w:rPr>
          <w:rFonts w:ascii="Book Antiqua" w:hAnsi="Book Antiqua"/>
          <w:lang w:val="en-GB"/>
        </w:rPr>
        <w:t xml:space="preserve"> operating at 915</w:t>
      </w:r>
      <w:r w:rsidR="001C5E2D" w:rsidRPr="00FC1240">
        <w:rPr>
          <w:rFonts w:ascii="Book Antiqua" w:eastAsiaTheme="minorEastAsia" w:hAnsi="Book Antiqua"/>
          <w:lang w:val="en-GB" w:eastAsia="zh-CN"/>
        </w:rPr>
        <w:t xml:space="preserve"> </w:t>
      </w:r>
      <w:r w:rsidRPr="00FC1240">
        <w:rPr>
          <w:rFonts w:ascii="Book Antiqua" w:hAnsi="Book Antiqua"/>
          <w:lang w:val="en-GB"/>
        </w:rPr>
        <w:t xml:space="preserve">MHz and </w:t>
      </w:r>
      <w:r w:rsidR="00B906CE" w:rsidRPr="00FC1240">
        <w:rPr>
          <w:rFonts w:ascii="Book Antiqua" w:hAnsi="Book Antiqua"/>
          <w:lang w:val="en-GB"/>
        </w:rPr>
        <w:t>2</w:t>
      </w:r>
      <w:r w:rsidRPr="00FC1240">
        <w:rPr>
          <w:rFonts w:ascii="Book Antiqua" w:hAnsi="Book Antiqua"/>
          <w:lang w:val="en-GB"/>
        </w:rPr>
        <w:t xml:space="preserve"> at 2.45 GHz, suggesting that the latest generation of internally cooled high power 2.45 GHz systems provide</w:t>
      </w:r>
      <w:r w:rsidR="00D62269" w:rsidRPr="00FC1240">
        <w:rPr>
          <w:rFonts w:ascii="Book Antiqua" w:hAnsi="Book Antiqua"/>
          <w:lang w:val="en-GB"/>
        </w:rPr>
        <w:t>s</w:t>
      </w:r>
      <w:r w:rsidRPr="00FC1240">
        <w:rPr>
          <w:rFonts w:ascii="Book Antiqua" w:hAnsi="Book Antiqua"/>
          <w:lang w:val="en-GB"/>
        </w:rPr>
        <w:t xml:space="preserve"> a</w:t>
      </w:r>
      <w:r w:rsidR="00B906CE" w:rsidRPr="00FC1240">
        <w:rPr>
          <w:rFonts w:ascii="Book Antiqua" w:hAnsi="Book Antiqua"/>
          <w:lang w:val="en-GB"/>
        </w:rPr>
        <w:t>n overall</w:t>
      </w:r>
      <w:r w:rsidRPr="00FC1240">
        <w:rPr>
          <w:rFonts w:ascii="Book Antiqua" w:hAnsi="Book Antiqua"/>
          <w:lang w:val="en-GB"/>
        </w:rPr>
        <w:t xml:space="preserve"> </w:t>
      </w:r>
      <w:r w:rsidR="00B906CE" w:rsidRPr="00FC1240">
        <w:rPr>
          <w:rFonts w:ascii="Book Antiqua" w:hAnsi="Book Antiqua"/>
          <w:lang w:val="en-GB"/>
        </w:rPr>
        <w:t xml:space="preserve">higher </w:t>
      </w:r>
      <w:r w:rsidRPr="00FC1240">
        <w:rPr>
          <w:rFonts w:ascii="Book Antiqua" w:hAnsi="Book Antiqua"/>
          <w:lang w:val="en-GB"/>
        </w:rPr>
        <w:t>performance compared to earlier low power 915 MHz systems (either in single or multi-probe configuration, cooled or not cooled) as for ablation volume, transversal diameter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the coagulation size perpendicular to the antenna) and </w:t>
      </w:r>
      <w:proofErr w:type="spellStart"/>
      <w:r w:rsidRPr="00FC1240">
        <w:rPr>
          <w:rFonts w:ascii="Book Antiqua" w:hAnsi="Book Antiqua"/>
          <w:lang w:val="en-GB"/>
        </w:rPr>
        <w:t>sphericity</w:t>
      </w:r>
      <w:proofErr w:type="spellEnd"/>
      <w:r w:rsidRPr="00FC1240">
        <w:rPr>
          <w:rFonts w:ascii="Book Antiqua" w:hAnsi="Book Antiqua"/>
          <w:lang w:val="en-GB"/>
        </w:rPr>
        <w:t xml:space="preserve">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the linear or quadratic ratio between the radial and longitudinal axis of the ablation zone). However, the preliminary experience of Liang </w:t>
      </w:r>
      <w:r w:rsidR="001C5E2D" w:rsidRPr="00FC1240">
        <w:rPr>
          <w:rFonts w:ascii="Book Antiqua" w:hAnsi="Book Antiqua"/>
          <w:i/>
          <w:lang w:val="en-GB"/>
        </w:rPr>
        <w:t xml:space="preserve">et </w:t>
      </w:r>
      <w:proofErr w:type="gramStart"/>
      <w:r w:rsidR="001C5E2D" w:rsidRPr="00FC1240">
        <w:rPr>
          <w:rFonts w:ascii="Book Antiqua" w:hAnsi="Book Antiqua"/>
          <w:i/>
          <w:lang w:val="en-GB"/>
        </w:rPr>
        <w:t>al</w:t>
      </w:r>
      <w:r w:rsidR="00826068" w:rsidRPr="00FC1240">
        <w:rPr>
          <w:rFonts w:ascii="Book Antiqua" w:hAnsi="Book Antiqua"/>
          <w:vertAlign w:val="superscript"/>
          <w:lang w:val="en-GB"/>
        </w:rPr>
        <w:t>[</w:t>
      </w:r>
      <w:proofErr w:type="gramEnd"/>
      <w:r w:rsidR="00826068" w:rsidRPr="00FC1240">
        <w:rPr>
          <w:rFonts w:ascii="Book Antiqua" w:hAnsi="Book Antiqua"/>
          <w:vertAlign w:val="superscript"/>
          <w:lang w:val="en-GB"/>
        </w:rPr>
        <w:t>49]</w:t>
      </w:r>
      <w:r w:rsidRPr="00FC1240">
        <w:rPr>
          <w:rFonts w:ascii="Book Antiqua" w:hAnsi="Book Antiqua"/>
          <w:lang w:val="en-GB"/>
        </w:rPr>
        <w:t xml:space="preserve"> in the treatment of large HCC nodules (&gt; 4</w:t>
      </w:r>
      <w:r w:rsidR="001C5E2D" w:rsidRPr="00FC1240">
        <w:rPr>
          <w:rFonts w:ascii="Book Antiqua" w:eastAsiaTheme="minorEastAsia" w:hAnsi="Book Antiqua"/>
          <w:lang w:val="en-GB" w:eastAsia="zh-CN"/>
        </w:rPr>
        <w:t xml:space="preserve"> </w:t>
      </w:r>
      <w:r w:rsidRPr="00FC1240">
        <w:rPr>
          <w:rFonts w:ascii="Book Antiqua" w:hAnsi="Book Antiqua"/>
          <w:lang w:val="en-GB"/>
        </w:rPr>
        <w:t>cm) with both high power, internally cooled 915 MHz antennas (21 patients) and with equivalent 2.45 GHz antennas (19 patients) showed that the former were able to achieve a lower local t</w:t>
      </w:r>
      <w:r w:rsidR="001C5E2D" w:rsidRPr="00FC1240">
        <w:rPr>
          <w:rFonts w:ascii="Book Antiqua" w:hAnsi="Book Antiqua"/>
          <w:lang w:val="en-GB"/>
        </w:rPr>
        <w:t xml:space="preserve">umor progression rate (14.3% </w:t>
      </w:r>
      <w:r w:rsidR="001C5E2D" w:rsidRPr="00FC1240">
        <w:rPr>
          <w:rFonts w:ascii="Book Antiqua" w:hAnsi="Book Antiqua"/>
          <w:i/>
          <w:lang w:val="en-GB"/>
        </w:rPr>
        <w:t>vs</w:t>
      </w:r>
      <w:r w:rsidRPr="00FC1240">
        <w:rPr>
          <w:rFonts w:ascii="Book Antiqua" w:hAnsi="Book Antiqua"/>
          <w:lang w:val="en-GB"/>
        </w:rPr>
        <w:t xml:space="preserve"> 26.3%) with fewer probe insertions (3.69</w:t>
      </w:r>
      <w:r w:rsidR="001C5E2D" w:rsidRPr="00FC1240">
        <w:rPr>
          <w:rFonts w:ascii="Book Antiqua" w:eastAsiaTheme="minorEastAsia" w:hAnsi="Book Antiqua"/>
          <w:lang w:val="en-GB" w:eastAsia="zh-CN"/>
        </w:rPr>
        <w:t xml:space="preserve"> </w:t>
      </w:r>
      <w:r w:rsidRPr="00FC1240">
        <w:rPr>
          <w:rFonts w:ascii="Book Antiqua" w:hAnsi="Book Antiqua"/>
          <w:lang w:val="en-GB"/>
        </w:rPr>
        <w:t>±</w:t>
      </w:r>
      <w:r w:rsidR="001C5E2D" w:rsidRPr="00FC1240">
        <w:rPr>
          <w:rFonts w:ascii="Book Antiqua" w:eastAsiaTheme="minorEastAsia" w:hAnsi="Book Antiqua"/>
          <w:lang w:val="en-GB" w:eastAsia="zh-CN"/>
        </w:rPr>
        <w:t xml:space="preserve"> </w:t>
      </w:r>
      <w:r w:rsidRPr="00FC1240">
        <w:rPr>
          <w:rFonts w:ascii="Book Antiqua" w:hAnsi="Book Antiqua"/>
          <w:lang w:val="en-GB"/>
        </w:rPr>
        <w:t xml:space="preserve">0.6 </w:t>
      </w:r>
      <w:r w:rsidR="001C5E2D" w:rsidRPr="00FC1240">
        <w:rPr>
          <w:rFonts w:ascii="Book Antiqua" w:hAnsi="Book Antiqua"/>
          <w:i/>
          <w:lang w:val="en-GB"/>
        </w:rPr>
        <w:t>vs</w:t>
      </w:r>
      <w:r w:rsidRPr="00FC1240">
        <w:rPr>
          <w:rFonts w:ascii="Book Antiqua" w:hAnsi="Book Antiqua"/>
          <w:lang w:val="en-GB"/>
        </w:rPr>
        <w:t xml:space="preserve">  4.71</w:t>
      </w:r>
      <w:r w:rsidR="001C5E2D" w:rsidRPr="00FC1240">
        <w:rPr>
          <w:rFonts w:ascii="Book Antiqua" w:eastAsiaTheme="minorEastAsia" w:hAnsi="Book Antiqua"/>
          <w:lang w:val="en-GB" w:eastAsia="zh-CN"/>
        </w:rPr>
        <w:t xml:space="preserve"> </w:t>
      </w:r>
      <w:r w:rsidRPr="00FC1240">
        <w:rPr>
          <w:rFonts w:ascii="Book Antiqua" w:hAnsi="Book Antiqua"/>
          <w:lang w:val="en-GB"/>
        </w:rPr>
        <w:t>± 1.61).</w:t>
      </w:r>
    </w:p>
    <w:p w:rsidR="001C5E2D" w:rsidRPr="00FC1240" w:rsidRDefault="0003012E"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t xml:space="preserve">Simo </w:t>
      </w:r>
      <w:r w:rsidR="001C5E2D" w:rsidRPr="00FC1240">
        <w:rPr>
          <w:rFonts w:ascii="Book Antiqua" w:hAnsi="Book Antiqua"/>
          <w:i/>
          <w:lang w:val="en-GB"/>
        </w:rPr>
        <w:t xml:space="preserve">et </w:t>
      </w:r>
      <w:proofErr w:type="gramStart"/>
      <w:r w:rsidR="001C5E2D" w:rsidRPr="00FC1240">
        <w:rPr>
          <w:rFonts w:ascii="Book Antiqua" w:hAnsi="Book Antiqua"/>
          <w:i/>
          <w:lang w:val="en-GB"/>
        </w:rPr>
        <w:t>al</w:t>
      </w:r>
      <w:r w:rsidR="00053A58" w:rsidRPr="00FC1240">
        <w:rPr>
          <w:rFonts w:ascii="Book Antiqua" w:hAnsi="Book Antiqua"/>
          <w:vertAlign w:val="superscript"/>
          <w:lang w:val="en-GB"/>
        </w:rPr>
        <w:t>[</w:t>
      </w:r>
      <w:proofErr w:type="gramEnd"/>
      <w:r w:rsidR="00053A58" w:rsidRPr="00FC1240">
        <w:rPr>
          <w:rFonts w:ascii="Book Antiqua" w:hAnsi="Book Antiqua"/>
          <w:vertAlign w:val="superscript"/>
          <w:lang w:val="en-GB"/>
        </w:rPr>
        <w:t>50]</w:t>
      </w:r>
      <w:r w:rsidR="00053A58" w:rsidRPr="00FC1240">
        <w:rPr>
          <w:rFonts w:ascii="Book Antiqua" w:hAnsi="Book Antiqua"/>
          <w:lang w:val="en-GB"/>
        </w:rPr>
        <w:t xml:space="preserve"> came to  opposite conclusions</w:t>
      </w:r>
      <w:r w:rsidR="006A1549" w:rsidRPr="00FC1240">
        <w:rPr>
          <w:rFonts w:ascii="Book Antiqua" w:hAnsi="Book Antiqua"/>
          <w:lang w:val="en-GB"/>
        </w:rPr>
        <w:t xml:space="preserve"> upon a series of 48 patients with 124 hepatic </w:t>
      </w:r>
      <w:proofErr w:type="spellStart"/>
      <w:r w:rsidR="006A1549" w:rsidRPr="00FC1240">
        <w:rPr>
          <w:rFonts w:ascii="Book Antiqua" w:hAnsi="Book Antiqua"/>
          <w:lang w:val="en-GB"/>
        </w:rPr>
        <w:t>tumors</w:t>
      </w:r>
      <w:proofErr w:type="spellEnd"/>
      <w:r w:rsidR="006A1549" w:rsidRPr="00FC1240">
        <w:rPr>
          <w:rFonts w:ascii="Book Antiqua" w:hAnsi="Book Antiqua"/>
          <w:lang w:val="en-GB"/>
        </w:rPr>
        <w:t>, out of which 72 were treated with a 915-MHz system (average nodule size: 1.7</w:t>
      </w:r>
      <w:r w:rsidR="001C5E2D" w:rsidRPr="00FC1240">
        <w:rPr>
          <w:rFonts w:ascii="Book Antiqua" w:eastAsiaTheme="minorEastAsia" w:hAnsi="Book Antiqua"/>
          <w:lang w:val="en-GB" w:eastAsia="zh-CN"/>
        </w:rPr>
        <w:t xml:space="preserve"> </w:t>
      </w:r>
      <w:r w:rsidR="006A1549" w:rsidRPr="00FC1240">
        <w:rPr>
          <w:rFonts w:ascii="Book Antiqua" w:hAnsi="Book Antiqua"/>
          <w:lang w:val="en-GB"/>
        </w:rPr>
        <w:t>±</w:t>
      </w:r>
      <w:r w:rsidR="001C5E2D" w:rsidRPr="00FC1240">
        <w:rPr>
          <w:rFonts w:ascii="Book Antiqua" w:eastAsiaTheme="minorEastAsia" w:hAnsi="Book Antiqua"/>
          <w:lang w:val="en-GB" w:eastAsia="zh-CN"/>
        </w:rPr>
        <w:t xml:space="preserve"> </w:t>
      </w:r>
      <w:r w:rsidR="006A1549" w:rsidRPr="00FC1240">
        <w:rPr>
          <w:rFonts w:ascii="Book Antiqua" w:hAnsi="Book Antiqua"/>
          <w:lang w:val="en-GB"/>
        </w:rPr>
        <w:t>0.1 cm) and 52 with a 2.45-GHz system (average nodule size: 2.5</w:t>
      </w:r>
      <w:r w:rsidR="001C5E2D" w:rsidRPr="00FC1240">
        <w:rPr>
          <w:rFonts w:ascii="Book Antiqua" w:eastAsiaTheme="minorEastAsia" w:hAnsi="Book Antiqua"/>
          <w:lang w:val="en-GB" w:eastAsia="zh-CN"/>
        </w:rPr>
        <w:t xml:space="preserve"> </w:t>
      </w:r>
      <w:r w:rsidR="006A1549" w:rsidRPr="00FC1240">
        <w:rPr>
          <w:rFonts w:ascii="Book Antiqua" w:hAnsi="Book Antiqua"/>
          <w:lang w:val="en-GB"/>
        </w:rPr>
        <w:t>±</w:t>
      </w:r>
      <w:r w:rsidR="001C5E2D" w:rsidRPr="00FC1240">
        <w:rPr>
          <w:rFonts w:ascii="Book Antiqua" w:eastAsiaTheme="minorEastAsia" w:hAnsi="Book Antiqua"/>
          <w:lang w:val="en-GB" w:eastAsia="zh-CN"/>
        </w:rPr>
        <w:t xml:space="preserve"> </w:t>
      </w:r>
      <w:r w:rsidR="006A1549" w:rsidRPr="00FC1240">
        <w:rPr>
          <w:rFonts w:ascii="Book Antiqua" w:hAnsi="Book Antiqua"/>
          <w:lang w:val="en-GB"/>
        </w:rPr>
        <w:t xml:space="preserve">0.2 cm): the 2.45-GHz system achieved equivalent, but more predictable and faster ablations using a single antenna. </w:t>
      </w:r>
    </w:p>
    <w:p w:rsidR="001C5E2D" w:rsidRPr="00FC1240" w:rsidRDefault="006C6B12"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t>I</w:t>
      </w:r>
      <w:r w:rsidR="00042B2C" w:rsidRPr="00FC1240">
        <w:rPr>
          <w:rFonts w:ascii="Book Antiqua" w:hAnsi="Book Antiqua"/>
          <w:lang w:val="en-GB"/>
        </w:rPr>
        <w:t>nternally cooled MWA probes</w:t>
      </w:r>
      <w:r w:rsidRPr="00FC1240">
        <w:rPr>
          <w:rFonts w:ascii="Book Antiqua" w:hAnsi="Book Antiqua"/>
          <w:lang w:val="en-GB"/>
        </w:rPr>
        <w:t xml:space="preserve"> seem to provide large, more spherical and more consistent ablations ove</w:t>
      </w:r>
      <w:r w:rsidR="0003012E" w:rsidRPr="00FC1240">
        <w:rPr>
          <w:rFonts w:ascii="Book Antiqua" w:hAnsi="Book Antiqua"/>
          <w:lang w:val="en-GB"/>
        </w:rPr>
        <w:t xml:space="preserve">r their not cooled </w:t>
      </w:r>
      <w:proofErr w:type="gramStart"/>
      <w:r w:rsidR="0003012E" w:rsidRPr="00FC1240">
        <w:rPr>
          <w:rFonts w:ascii="Book Antiqua" w:hAnsi="Book Antiqua"/>
          <w:lang w:val="en-GB"/>
        </w:rPr>
        <w:t>counterparts</w:t>
      </w:r>
      <w:r w:rsidRPr="00FC1240">
        <w:rPr>
          <w:rFonts w:ascii="Book Antiqua" w:hAnsi="Book Antiqua"/>
          <w:vertAlign w:val="superscript"/>
          <w:lang w:val="en-GB"/>
        </w:rPr>
        <w:t>[</w:t>
      </w:r>
      <w:proofErr w:type="gramEnd"/>
      <w:r w:rsidRPr="00FC1240">
        <w:rPr>
          <w:rFonts w:ascii="Book Antiqua" w:hAnsi="Book Antiqua"/>
          <w:vertAlign w:val="superscript"/>
          <w:lang w:val="en-GB"/>
        </w:rPr>
        <w:t>51]</w:t>
      </w:r>
      <w:r w:rsidR="00042B2C" w:rsidRPr="00FC1240">
        <w:rPr>
          <w:rFonts w:ascii="Book Antiqua" w:hAnsi="Book Antiqua"/>
          <w:lang w:val="en-GB"/>
        </w:rPr>
        <w:t>. MW power dissipation along the coaxial cable feeding the distal antenna active tip is very high (up to 15</w:t>
      </w:r>
      <w:r w:rsidR="001C5E2D" w:rsidRPr="00FC1240">
        <w:rPr>
          <w:rFonts w:ascii="Book Antiqua" w:eastAsiaTheme="minorEastAsia" w:hAnsi="Book Antiqua"/>
          <w:lang w:val="en-GB" w:eastAsia="zh-CN"/>
        </w:rPr>
        <w:t>%</w:t>
      </w:r>
      <w:r w:rsidR="00042B2C" w:rsidRPr="00FC1240">
        <w:rPr>
          <w:rFonts w:ascii="Book Antiqua" w:hAnsi="Book Antiqua"/>
          <w:lang w:val="en-GB"/>
        </w:rPr>
        <w:t xml:space="preserve">-30% per meter length at room temperature for operating frequencies around 1GHz, in cables </w:t>
      </w:r>
      <w:r w:rsidR="006E395D" w:rsidRPr="00FC1240">
        <w:rPr>
          <w:rFonts w:ascii="Book Antiqua" w:hAnsi="Book Antiqua"/>
          <w:lang w:val="en-GB"/>
        </w:rPr>
        <w:t>of</w:t>
      </w:r>
      <w:r w:rsidR="00042B2C" w:rsidRPr="00FC1240">
        <w:rPr>
          <w:rFonts w:ascii="Book Antiqua" w:hAnsi="Book Antiqua"/>
          <w:lang w:val="en-GB"/>
        </w:rPr>
        <w:t xml:space="preserve"> approximately 1</w:t>
      </w:r>
      <w:r w:rsidR="00C81DCD" w:rsidRPr="00FC1240">
        <w:rPr>
          <w:rFonts w:ascii="Book Antiqua" w:hAnsi="Book Antiqua"/>
          <w:lang w:val="en-GB"/>
        </w:rPr>
        <w:t>-</w:t>
      </w:r>
      <w:r w:rsidR="00042B2C" w:rsidRPr="00FC1240">
        <w:rPr>
          <w:rFonts w:ascii="Book Antiqua" w:hAnsi="Book Antiqua"/>
          <w:lang w:val="en-GB"/>
        </w:rPr>
        <w:t>mm outer diameter) and puts the probe at severe risk of shaft overheating</w:t>
      </w:r>
      <w:r w:rsidR="00D258D1" w:rsidRPr="00FC1240">
        <w:rPr>
          <w:rFonts w:ascii="Book Antiqua" w:hAnsi="Book Antiqua"/>
          <w:lang w:val="en-GB"/>
        </w:rPr>
        <w:t>.</w:t>
      </w:r>
      <w:r w:rsidR="00042B2C" w:rsidRPr="00FC1240">
        <w:rPr>
          <w:rFonts w:ascii="Book Antiqua" w:hAnsi="Book Antiqua"/>
          <w:lang w:val="en-GB"/>
        </w:rPr>
        <w:t xml:space="preserve"> </w:t>
      </w:r>
      <w:r w:rsidR="00D258D1" w:rsidRPr="00FC1240">
        <w:rPr>
          <w:rFonts w:ascii="Book Antiqua" w:hAnsi="Book Antiqua"/>
          <w:lang w:val="en-GB"/>
        </w:rPr>
        <w:t>E</w:t>
      </w:r>
      <w:r w:rsidR="00042B2C" w:rsidRPr="00FC1240">
        <w:rPr>
          <w:rFonts w:ascii="Book Antiqua" w:hAnsi="Book Antiqua"/>
          <w:lang w:val="en-GB"/>
        </w:rPr>
        <w:t xml:space="preserve">ither lowering the radiated power or pulsing MW energy delivery </w:t>
      </w:r>
      <w:r w:rsidR="003D6143" w:rsidRPr="00FC1240">
        <w:rPr>
          <w:rFonts w:ascii="Book Antiqua" w:hAnsi="Book Antiqua"/>
          <w:lang w:val="en-GB"/>
        </w:rPr>
        <w:t xml:space="preserve">to </w:t>
      </w:r>
      <w:r w:rsidR="00042B2C" w:rsidRPr="00FC1240">
        <w:rPr>
          <w:rFonts w:ascii="Book Antiqua" w:hAnsi="Book Antiqua"/>
          <w:lang w:val="en-GB"/>
        </w:rPr>
        <w:t>prevent this risk ha</w:t>
      </w:r>
      <w:r w:rsidR="003D6143" w:rsidRPr="00FC1240">
        <w:rPr>
          <w:rFonts w:ascii="Book Antiqua" w:hAnsi="Book Antiqua"/>
          <w:lang w:val="en-GB"/>
        </w:rPr>
        <w:t>s</w:t>
      </w:r>
      <w:r w:rsidR="00042B2C" w:rsidRPr="00FC1240">
        <w:rPr>
          <w:rFonts w:ascii="Book Antiqua" w:hAnsi="Book Antiqua"/>
          <w:lang w:val="en-GB"/>
        </w:rPr>
        <w:t xml:space="preserve"> proven to excessively reduce the probe performance in terms of the maximum ablation zone achievable and/or the overall treatment duration. </w:t>
      </w:r>
      <w:r w:rsidR="003D6143" w:rsidRPr="00FC1240">
        <w:rPr>
          <w:rFonts w:ascii="Book Antiqua" w:hAnsi="Book Antiqua"/>
          <w:lang w:val="en-GB"/>
        </w:rPr>
        <w:t>N</w:t>
      </w:r>
      <w:r w:rsidR="00042B2C" w:rsidRPr="00FC1240">
        <w:rPr>
          <w:rFonts w:ascii="Book Antiqua" w:hAnsi="Book Antiqua"/>
          <w:lang w:val="en-GB"/>
        </w:rPr>
        <w:t>ewer generation</w:t>
      </w:r>
      <w:r w:rsidR="003D6143" w:rsidRPr="00FC1240">
        <w:rPr>
          <w:rFonts w:ascii="Book Antiqua" w:hAnsi="Book Antiqua"/>
          <w:lang w:val="en-GB"/>
        </w:rPr>
        <w:t>s</w:t>
      </w:r>
      <w:r w:rsidR="00042B2C" w:rsidRPr="00FC1240">
        <w:rPr>
          <w:rFonts w:ascii="Book Antiqua" w:hAnsi="Book Antiqua"/>
          <w:lang w:val="en-GB"/>
        </w:rPr>
        <w:t xml:space="preserve"> of MWA probes feature either </w:t>
      </w:r>
      <w:proofErr w:type="gramStart"/>
      <w:r w:rsidR="00042B2C" w:rsidRPr="00FC1240">
        <w:rPr>
          <w:rFonts w:ascii="Book Antiqua" w:hAnsi="Book Antiqua"/>
          <w:lang w:val="en-GB"/>
        </w:rPr>
        <w:t>water</w:t>
      </w:r>
      <w:r w:rsidR="00F24EBA" w:rsidRPr="00FC1240">
        <w:rPr>
          <w:rFonts w:ascii="Book Antiqua" w:hAnsi="Book Antiqua"/>
          <w:vertAlign w:val="superscript"/>
          <w:lang w:val="en-GB"/>
        </w:rPr>
        <w:t>[</w:t>
      </w:r>
      <w:proofErr w:type="gramEnd"/>
      <w:r w:rsidR="00F24EBA" w:rsidRPr="00FC1240">
        <w:rPr>
          <w:rFonts w:ascii="Book Antiqua" w:hAnsi="Book Antiqua"/>
          <w:vertAlign w:val="superscript"/>
          <w:lang w:val="en-GB"/>
        </w:rPr>
        <w:t>51</w:t>
      </w:r>
      <w:r w:rsidR="00F25E45" w:rsidRPr="00FC1240">
        <w:rPr>
          <w:rFonts w:ascii="Book Antiqua" w:hAnsi="Book Antiqua"/>
          <w:vertAlign w:val="superscript"/>
          <w:lang w:val="en-GB"/>
        </w:rPr>
        <w:t>]</w:t>
      </w:r>
      <w:r w:rsidR="0003012E" w:rsidRPr="00FC1240">
        <w:rPr>
          <w:rFonts w:ascii="Book Antiqua" w:hAnsi="Book Antiqua"/>
          <w:lang w:val="en-GB"/>
        </w:rPr>
        <w:t xml:space="preserve"> or gas</w:t>
      </w:r>
      <w:r w:rsidR="00F24EBA" w:rsidRPr="00FC1240">
        <w:rPr>
          <w:rFonts w:ascii="Book Antiqua" w:hAnsi="Book Antiqua"/>
          <w:vertAlign w:val="superscript"/>
          <w:lang w:val="en-GB"/>
        </w:rPr>
        <w:t>[52</w:t>
      </w:r>
      <w:r w:rsidR="00F25E45" w:rsidRPr="00FC1240">
        <w:rPr>
          <w:rFonts w:ascii="Book Antiqua" w:hAnsi="Book Antiqua"/>
          <w:vertAlign w:val="superscript"/>
          <w:lang w:val="en-GB"/>
        </w:rPr>
        <w:t>]</w:t>
      </w:r>
      <w:r w:rsidR="00F25E45" w:rsidRPr="00FC1240">
        <w:rPr>
          <w:rFonts w:ascii="Book Antiqua" w:hAnsi="Book Antiqua"/>
          <w:lang w:val="en-GB"/>
        </w:rPr>
        <w:t xml:space="preserve"> </w:t>
      </w:r>
      <w:r w:rsidR="00042B2C" w:rsidRPr="00FC1240">
        <w:rPr>
          <w:rFonts w:ascii="Book Antiqua" w:hAnsi="Book Antiqua"/>
          <w:lang w:val="en-GB"/>
        </w:rPr>
        <w:t>cooling within the applicator shaft, allowing very high power treatments (even up to 100 W radiated power) and large ablations (up to 5</w:t>
      </w:r>
      <w:r w:rsidR="001C5E2D" w:rsidRPr="00FC1240">
        <w:rPr>
          <w:rFonts w:ascii="Book Antiqua" w:eastAsiaTheme="minorEastAsia" w:hAnsi="Book Antiqua"/>
          <w:lang w:val="en-GB" w:eastAsia="zh-CN"/>
        </w:rPr>
        <w:t xml:space="preserve"> </w:t>
      </w:r>
      <w:r w:rsidR="00042B2C" w:rsidRPr="00FC1240">
        <w:rPr>
          <w:rFonts w:ascii="Book Antiqua" w:hAnsi="Book Antiqua"/>
          <w:lang w:val="en-GB"/>
        </w:rPr>
        <w:t xml:space="preserve">cm perpendicular to the probe in 10 min, with a single antenna, in </w:t>
      </w:r>
      <w:r w:rsidR="00042B2C" w:rsidRPr="00FC1240">
        <w:rPr>
          <w:rFonts w:ascii="Book Antiqua" w:hAnsi="Book Antiqua"/>
          <w:i/>
          <w:lang w:val="en-GB"/>
        </w:rPr>
        <w:t>ex-vivo</w:t>
      </w:r>
      <w:r w:rsidR="00042B2C" w:rsidRPr="00FC1240">
        <w:rPr>
          <w:rFonts w:ascii="Book Antiqua" w:hAnsi="Book Antiqua"/>
          <w:lang w:val="en-GB"/>
        </w:rPr>
        <w:t xml:space="preserve"> bovine liver), while not enlarging the probe size (still in the 13</w:t>
      </w:r>
      <w:r w:rsidR="001C5E2D" w:rsidRPr="00FC1240">
        <w:rPr>
          <w:rFonts w:ascii="Book Antiqua" w:eastAsiaTheme="minorEastAsia" w:hAnsi="Book Antiqua"/>
          <w:lang w:val="en-GB" w:eastAsia="zh-CN"/>
        </w:rPr>
        <w:t xml:space="preserve"> </w:t>
      </w:r>
      <w:r w:rsidR="00042B2C" w:rsidRPr="00FC1240">
        <w:rPr>
          <w:rFonts w:ascii="Book Antiqua" w:hAnsi="Book Antiqua"/>
          <w:lang w:val="en-GB"/>
        </w:rPr>
        <w:t>G-17</w:t>
      </w:r>
      <w:r w:rsidR="001C5E2D" w:rsidRPr="00FC1240">
        <w:rPr>
          <w:rFonts w:ascii="Book Antiqua" w:eastAsiaTheme="minorEastAsia" w:hAnsi="Book Antiqua"/>
          <w:lang w:val="en-GB" w:eastAsia="zh-CN"/>
        </w:rPr>
        <w:t xml:space="preserve"> </w:t>
      </w:r>
      <w:r w:rsidR="00042B2C" w:rsidRPr="00FC1240">
        <w:rPr>
          <w:rFonts w:ascii="Book Antiqua" w:hAnsi="Book Antiqua"/>
          <w:lang w:val="en-GB"/>
        </w:rPr>
        <w:t>G range).</w:t>
      </w:r>
    </w:p>
    <w:p w:rsidR="001C5E2D" w:rsidRPr="00FC1240" w:rsidRDefault="00042B2C"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lastRenderedPageBreak/>
        <w:t>The high power attenuation rate also affects the coaxial cables used for transferring MW energy from the generator output port to the interstitial antenna</w:t>
      </w:r>
      <w:r w:rsidR="00D258D1" w:rsidRPr="00FC1240">
        <w:rPr>
          <w:rFonts w:ascii="Book Antiqua" w:hAnsi="Book Antiqua"/>
          <w:lang w:val="en-GB"/>
        </w:rPr>
        <w:t>. L</w:t>
      </w:r>
      <w:r w:rsidRPr="00FC1240">
        <w:rPr>
          <w:rFonts w:ascii="Book Antiqua" w:hAnsi="Book Antiqua"/>
          <w:lang w:val="en-GB"/>
        </w:rPr>
        <w:t>ow attenuation cables are generally thicker and heavier</w:t>
      </w:r>
      <w:r w:rsidR="00487FA1" w:rsidRPr="00FC1240">
        <w:rPr>
          <w:rFonts w:ascii="Book Antiqua" w:hAnsi="Book Antiqua"/>
          <w:vertAlign w:val="superscript"/>
          <w:lang w:val="en-GB"/>
        </w:rPr>
        <w:t>[42</w:t>
      </w:r>
      <w:r w:rsidR="00137604" w:rsidRPr="00FC1240">
        <w:rPr>
          <w:rFonts w:ascii="Book Antiqua" w:hAnsi="Book Antiqua"/>
          <w:vertAlign w:val="superscript"/>
          <w:lang w:val="en-GB"/>
        </w:rPr>
        <w:t>]</w:t>
      </w:r>
      <w:r w:rsidRPr="00FC1240">
        <w:rPr>
          <w:rFonts w:ascii="Book Antiqua" w:hAnsi="Book Antiqua"/>
          <w:lang w:val="en-GB"/>
        </w:rPr>
        <w:t>: for a reasonable trade-off</w:t>
      </w:r>
      <w:r w:rsidR="003D6143" w:rsidRPr="00FC1240">
        <w:rPr>
          <w:rFonts w:ascii="Book Antiqua" w:hAnsi="Book Antiqua"/>
          <w:lang w:val="en-GB"/>
        </w:rPr>
        <w:t>/compromise</w:t>
      </w:r>
      <w:r w:rsidRPr="00FC1240">
        <w:rPr>
          <w:rFonts w:ascii="Book Antiqua" w:hAnsi="Book Antiqua"/>
          <w:lang w:val="en-GB"/>
        </w:rPr>
        <w:t xml:space="preserve"> between ergonomics and power handling, most MWA manufacturers opt for relatively short (1.5 m to 2.5 m) and fairly flexible coaxial cables, exhibiting an overall insertion loss in t</w:t>
      </w:r>
      <w:r w:rsidR="001C5E2D" w:rsidRPr="00FC1240">
        <w:rPr>
          <w:rFonts w:ascii="Book Antiqua" w:hAnsi="Book Antiqua"/>
          <w:lang w:val="en-GB"/>
        </w:rPr>
        <w:t>he 1.5-3.0 dB range (= 30%-</w:t>
      </w:r>
      <w:r w:rsidRPr="00FC1240">
        <w:rPr>
          <w:rFonts w:ascii="Book Antiqua" w:hAnsi="Book Antiqua"/>
          <w:lang w:val="en-GB"/>
        </w:rPr>
        <w:t>50% loss). When setting the working parameters for a MWA procedure, the majority of currently available systems refer to the nominal MW power at the generator output port</w:t>
      </w:r>
      <w:r w:rsidR="003D6143" w:rsidRPr="00FC1240">
        <w:rPr>
          <w:rFonts w:ascii="Book Antiqua" w:hAnsi="Book Antiqua"/>
          <w:lang w:val="en-GB"/>
        </w:rPr>
        <w:t>.</w:t>
      </w:r>
      <w:r w:rsidRPr="00FC1240">
        <w:rPr>
          <w:rFonts w:ascii="Book Antiqua" w:hAnsi="Book Antiqua"/>
          <w:lang w:val="en-GB"/>
        </w:rPr>
        <w:t xml:space="preserve"> </w:t>
      </w:r>
      <w:r w:rsidR="003D6143" w:rsidRPr="00FC1240">
        <w:rPr>
          <w:rFonts w:ascii="Book Antiqua" w:hAnsi="Book Antiqua"/>
          <w:lang w:val="en-GB"/>
        </w:rPr>
        <w:t>H</w:t>
      </w:r>
      <w:r w:rsidRPr="00FC1240">
        <w:rPr>
          <w:rFonts w:ascii="Book Antiqua" w:hAnsi="Book Antiqua"/>
          <w:lang w:val="en-GB"/>
        </w:rPr>
        <w:t>owever, the only clinically relevant quantity is the power irradiated into the target tissues, which is significantly lower than the nominal power</w:t>
      </w:r>
      <w:r w:rsidR="003D6143" w:rsidRPr="00FC1240">
        <w:rPr>
          <w:rFonts w:ascii="Book Antiqua" w:hAnsi="Book Antiqua"/>
          <w:lang w:val="en-GB"/>
        </w:rPr>
        <w:t>,</w:t>
      </w:r>
      <w:r w:rsidRPr="00FC1240">
        <w:rPr>
          <w:rFonts w:ascii="Book Antiqua" w:hAnsi="Book Antiqua"/>
          <w:lang w:val="en-GB"/>
        </w:rPr>
        <w:t xml:space="preserve"> and generally differs from system to system even for equal nominal power levels. </w:t>
      </w:r>
    </w:p>
    <w:p w:rsidR="001C5E2D" w:rsidRPr="00FC1240" w:rsidRDefault="00042B2C"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t>Early MWA technologies suffered from the poor predictability of the radiated field pattern and from uncontrolled back-heating effects (often referred to in literature as “comet effect”</w:t>
      </w:r>
      <w:r w:rsidR="009646CD" w:rsidRPr="00FC1240">
        <w:rPr>
          <w:rFonts w:ascii="Book Antiqua" w:hAnsi="Book Antiqua"/>
          <w:vertAlign w:val="superscript"/>
          <w:lang w:val="en-GB"/>
        </w:rPr>
        <w:t>[53,54</w:t>
      </w:r>
      <w:r w:rsidR="00DC0F58" w:rsidRPr="00FC1240">
        <w:rPr>
          <w:rFonts w:ascii="Book Antiqua" w:hAnsi="Book Antiqua"/>
          <w:vertAlign w:val="superscript"/>
          <w:lang w:val="en-GB"/>
        </w:rPr>
        <w:t>]</w:t>
      </w:r>
      <w:r w:rsidRPr="00FC1240">
        <w:rPr>
          <w:rFonts w:ascii="Book Antiqua" w:hAnsi="Book Antiqua"/>
          <w:lang w:val="en-GB"/>
        </w:rPr>
        <w:t>) due to the reflected waves (</w:t>
      </w:r>
      <w:r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MW radiations not absorbed by the target tissues and back-propagating along the probe shaft outer walls) generated by the inevitable impedance mismatches between the antenna and the tissues. On </w:t>
      </w:r>
      <w:r w:rsidR="00F14B5E" w:rsidRPr="00FC1240">
        <w:rPr>
          <w:rFonts w:ascii="Book Antiqua" w:hAnsi="Book Antiqua"/>
          <w:lang w:val="en-GB"/>
        </w:rPr>
        <w:t xml:space="preserve">the </w:t>
      </w:r>
      <w:r w:rsidRPr="00FC1240">
        <w:rPr>
          <w:rFonts w:ascii="Book Antiqua" w:hAnsi="Book Antiqua"/>
          <w:lang w:val="en-GB"/>
        </w:rPr>
        <w:t>one hand, this caused unwanted</w:t>
      </w:r>
      <w:r w:rsidR="00F14B5E" w:rsidRPr="00FC1240">
        <w:rPr>
          <w:rFonts w:ascii="Book Antiqua" w:hAnsi="Book Antiqua"/>
          <w:lang w:val="en-GB"/>
        </w:rPr>
        <w:t>,</w:t>
      </w:r>
      <w:r w:rsidRPr="00FC1240">
        <w:rPr>
          <w:rFonts w:ascii="Book Antiqua" w:hAnsi="Book Antiqua"/>
          <w:lang w:val="en-GB"/>
        </w:rPr>
        <w:t xml:space="preserve"> deep cauterisation of tissues along the probe shaft, increasing the risk of complications; on the other hand, it reduced the antenna efficiency, dispersing the MW field longitudinally rather than focussing it </w:t>
      </w:r>
      <w:r w:rsidR="00F14B5E" w:rsidRPr="00FC1240">
        <w:rPr>
          <w:rFonts w:ascii="Book Antiqua" w:hAnsi="Book Antiqua"/>
          <w:lang w:val="en-GB"/>
        </w:rPr>
        <w:t>on</w:t>
      </w:r>
      <w:r w:rsidRPr="00FC1240">
        <w:rPr>
          <w:rFonts w:ascii="Book Antiqua" w:hAnsi="Book Antiqua"/>
          <w:lang w:val="en-GB"/>
        </w:rPr>
        <w:t xml:space="preserve"> the probe distal end. Newer MWA probes have solved this major performance issue</w:t>
      </w:r>
      <w:r w:rsidR="00D258D1" w:rsidRPr="00FC1240">
        <w:rPr>
          <w:rFonts w:ascii="Book Antiqua" w:hAnsi="Book Antiqua"/>
          <w:lang w:val="en-GB"/>
        </w:rPr>
        <w:t>,</w:t>
      </w:r>
      <w:r w:rsidR="00F14B5E" w:rsidRPr="00FC1240">
        <w:rPr>
          <w:rFonts w:ascii="Book Antiqua" w:hAnsi="Book Antiqua"/>
          <w:lang w:val="en-GB"/>
        </w:rPr>
        <w:t xml:space="preserve"> </w:t>
      </w:r>
      <w:r w:rsidR="00D258D1" w:rsidRPr="00FC1240">
        <w:rPr>
          <w:rFonts w:ascii="Book Antiqua" w:hAnsi="Book Antiqua"/>
          <w:lang w:val="en-GB"/>
        </w:rPr>
        <w:t xml:space="preserve">finally enabling a </w:t>
      </w:r>
      <w:r w:rsidRPr="00FC1240">
        <w:rPr>
          <w:rFonts w:ascii="Book Antiqua" w:hAnsi="Book Antiqua"/>
          <w:lang w:val="en-GB"/>
        </w:rPr>
        <w:t>safe deliver</w:t>
      </w:r>
      <w:r w:rsidR="00D258D1" w:rsidRPr="00FC1240">
        <w:rPr>
          <w:rFonts w:ascii="Book Antiqua" w:hAnsi="Book Antiqua"/>
          <w:lang w:val="en-GB"/>
        </w:rPr>
        <w:t>y of</w:t>
      </w:r>
      <w:r w:rsidRPr="00FC1240">
        <w:rPr>
          <w:rFonts w:ascii="Book Antiqua" w:hAnsi="Book Antiqua"/>
          <w:lang w:val="en-GB"/>
        </w:rPr>
        <w:t xml:space="preserve"> large, spherical and controllable ablations</w:t>
      </w:r>
      <w:r w:rsidR="00D258D1" w:rsidRPr="00FC1240">
        <w:rPr>
          <w:rFonts w:ascii="Book Antiqua" w:hAnsi="Book Antiqua"/>
          <w:lang w:val="en-GB"/>
        </w:rPr>
        <w:t>,</w:t>
      </w:r>
      <w:r w:rsidRPr="00FC1240">
        <w:rPr>
          <w:rFonts w:ascii="Book Antiqua" w:hAnsi="Book Antiqua"/>
          <w:lang w:val="en-GB"/>
        </w:rPr>
        <w:t xml:space="preserve"> through a number of design variants, such as monopole or dipole antennas featuring a miniaturized choke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001C5E2D" w:rsidRPr="00FC1240">
        <w:rPr>
          <w:rFonts w:ascii="Book Antiqua" w:hAnsi="Book Antiqua"/>
          <w:lang w:val="en-GB"/>
        </w:rPr>
        <w:t xml:space="preserve"> </w:t>
      </w:r>
      <w:r w:rsidRPr="00FC1240">
        <w:rPr>
          <w:rFonts w:ascii="Book Antiqua" w:hAnsi="Book Antiqua"/>
          <w:lang w:val="en-GB"/>
        </w:rPr>
        <w:t>an impedance transformer superimposed to the coaxial antenna, which traps reflected waves through a destructive interference pattern)</w:t>
      </w:r>
      <w:r w:rsidR="009403E2" w:rsidRPr="00FC1240">
        <w:rPr>
          <w:rFonts w:ascii="Book Antiqua" w:hAnsi="Book Antiqua"/>
          <w:vertAlign w:val="superscript"/>
          <w:lang w:val="en-GB"/>
        </w:rPr>
        <w:t>[55,56]</w:t>
      </w:r>
      <w:r w:rsidRPr="00FC1240">
        <w:rPr>
          <w:rFonts w:ascii="Book Antiqua" w:hAnsi="Book Antiqua"/>
          <w:lang w:val="en-GB"/>
        </w:rPr>
        <w:t xml:space="preserve">, or </w:t>
      </w:r>
      <w:proofErr w:type="spellStart"/>
      <w:r w:rsidRPr="00FC1240">
        <w:rPr>
          <w:rFonts w:ascii="Book Antiqua" w:hAnsi="Book Antiqua"/>
          <w:lang w:val="en-GB"/>
        </w:rPr>
        <w:t>triaxial</w:t>
      </w:r>
      <w:proofErr w:type="spellEnd"/>
      <w:r w:rsidRPr="00FC1240">
        <w:rPr>
          <w:rFonts w:ascii="Book Antiqua" w:hAnsi="Book Antiqua"/>
          <w:lang w:val="en-GB"/>
        </w:rPr>
        <w:t xml:space="preserve"> antennas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Pr="00FC1240">
        <w:rPr>
          <w:rFonts w:ascii="Book Antiqua" w:hAnsi="Book Antiqua"/>
          <w:lang w:val="en-GB"/>
        </w:rPr>
        <w:t xml:space="preserve"> with the main coaxial line encompassed by an outer coaxial line, serving for reflected waves absorption)</w:t>
      </w:r>
      <w:r w:rsidR="009403E2" w:rsidRPr="00FC1240">
        <w:rPr>
          <w:rFonts w:ascii="Book Antiqua" w:hAnsi="Book Antiqua"/>
          <w:vertAlign w:val="superscript"/>
          <w:lang w:val="en-GB"/>
        </w:rPr>
        <w:t>[57]</w:t>
      </w:r>
      <w:r w:rsidRPr="00FC1240">
        <w:rPr>
          <w:rFonts w:ascii="Book Antiqua" w:hAnsi="Book Antiqua"/>
          <w:lang w:val="en-GB"/>
        </w:rPr>
        <w:t>.</w:t>
      </w:r>
    </w:p>
    <w:p w:rsidR="001C5E2D" w:rsidRPr="00FC1240" w:rsidRDefault="00042B2C"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t>Whichever the antenna design, MWA probes are intrinsically less mechanically robust than RFA electrodes. The latter are monolithic metal tubes, either loaded with multi-tines or with a sharp metal penetration tip integral with the electrode shaft; the former necessarily exhibit</w:t>
      </w:r>
      <w:r w:rsidR="006E06B6" w:rsidRPr="00FC1240">
        <w:rPr>
          <w:rFonts w:ascii="Book Antiqua" w:hAnsi="Book Antiqua"/>
          <w:lang w:val="en-GB"/>
        </w:rPr>
        <w:t>s</w:t>
      </w:r>
      <w:r w:rsidRPr="00FC1240">
        <w:rPr>
          <w:rFonts w:ascii="Book Antiqua" w:hAnsi="Book Antiqua"/>
          <w:lang w:val="en-GB"/>
        </w:rPr>
        <w:t xml:space="preserve"> a transition from a metallic to a non</w:t>
      </w:r>
      <w:r w:rsidR="001C5E2D" w:rsidRPr="00FC1240">
        <w:rPr>
          <w:rFonts w:ascii="Book Antiqua" w:eastAsiaTheme="minorEastAsia" w:hAnsi="Book Antiqua"/>
          <w:lang w:val="en-GB" w:eastAsia="zh-CN"/>
        </w:rPr>
        <w:t>-</w:t>
      </w:r>
      <w:r w:rsidRPr="00FC1240">
        <w:rPr>
          <w:rFonts w:ascii="Book Antiqua" w:hAnsi="Book Antiqua"/>
          <w:lang w:val="en-GB"/>
        </w:rPr>
        <w:t>metallic (typically, plastic or ceramic) material around the antenna emitting tip</w:t>
      </w:r>
      <w:r w:rsidR="006E06B6" w:rsidRPr="00FC1240">
        <w:rPr>
          <w:rFonts w:ascii="Book Antiqua" w:hAnsi="Book Antiqua"/>
          <w:lang w:val="en-GB"/>
        </w:rPr>
        <w:t>.</w:t>
      </w:r>
      <w:r w:rsidRPr="00FC1240">
        <w:rPr>
          <w:rFonts w:ascii="Book Antiqua" w:hAnsi="Book Antiqua"/>
          <w:lang w:val="en-GB"/>
        </w:rPr>
        <w:t xml:space="preserve"> </w:t>
      </w:r>
      <w:r w:rsidR="006E06B6" w:rsidRPr="00FC1240">
        <w:rPr>
          <w:rFonts w:ascii="Book Antiqua" w:hAnsi="Book Antiqua"/>
          <w:lang w:val="en-GB"/>
        </w:rPr>
        <w:t>M</w:t>
      </w:r>
      <w:r w:rsidRPr="00FC1240">
        <w:rPr>
          <w:rFonts w:ascii="Book Antiqua" w:hAnsi="Book Antiqua"/>
          <w:lang w:val="en-GB"/>
        </w:rPr>
        <w:t xml:space="preserve">echanic breakings of this junction have been reported, especially when targeting hard cirrhotic livers or when hitting the ribs, although recent advancements in the material selection and assembly have substantially mitigated this risk. </w:t>
      </w:r>
    </w:p>
    <w:p w:rsidR="001C5E2D" w:rsidRPr="00FC1240" w:rsidRDefault="00042B2C"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lastRenderedPageBreak/>
        <w:t>Unlike pronged RFA electrodes, straight RFA and MWA applicators are potentially prone to migration from their target. MWA probes exhibit an even higher risk of displacement, due to the heavier and more rigid extension cables</w:t>
      </w:r>
      <w:r w:rsidR="008D66A6" w:rsidRPr="00FC1240">
        <w:rPr>
          <w:rFonts w:ascii="Book Antiqua" w:hAnsi="Book Antiqua"/>
          <w:lang w:val="en-GB"/>
        </w:rPr>
        <w:t>. T</w:t>
      </w:r>
      <w:r w:rsidRPr="00FC1240">
        <w:rPr>
          <w:rFonts w:ascii="Book Antiqua" w:hAnsi="Book Antiqua"/>
          <w:lang w:val="en-GB"/>
        </w:rPr>
        <w:t xml:space="preserve">his problem is partly alleviated </w:t>
      </w:r>
      <w:r w:rsidR="001C5E2D" w:rsidRPr="00FC1240">
        <w:rPr>
          <w:rFonts w:ascii="Book Antiqua" w:eastAsiaTheme="minorEastAsia" w:hAnsi="Book Antiqua"/>
          <w:lang w:val="en-GB" w:eastAsia="zh-CN"/>
        </w:rPr>
        <w:t>-</w:t>
      </w:r>
      <w:r w:rsidR="006E06B6" w:rsidRPr="00FC1240">
        <w:rPr>
          <w:rFonts w:ascii="Book Antiqua" w:hAnsi="Book Antiqua"/>
          <w:lang w:val="en-GB"/>
        </w:rPr>
        <w:t xml:space="preserve"> </w:t>
      </w:r>
      <w:r w:rsidRPr="00FC1240">
        <w:rPr>
          <w:rFonts w:ascii="Book Antiqua" w:hAnsi="Book Antiqua"/>
          <w:lang w:val="en-GB"/>
        </w:rPr>
        <w:t>only during the probe insertion manoeuvre, but not during the ablation treatment itself</w:t>
      </w:r>
      <w:r w:rsidR="006E06B6" w:rsidRPr="00FC1240">
        <w:rPr>
          <w:rFonts w:ascii="Book Antiqua" w:hAnsi="Book Antiqua"/>
          <w:lang w:val="en-GB"/>
        </w:rPr>
        <w:t xml:space="preserve"> </w:t>
      </w:r>
      <w:r w:rsidR="001C5E2D" w:rsidRPr="00FC1240">
        <w:rPr>
          <w:rFonts w:ascii="Book Antiqua" w:eastAsiaTheme="minorEastAsia" w:hAnsi="Book Antiqua"/>
          <w:lang w:val="en-GB" w:eastAsia="zh-CN"/>
        </w:rPr>
        <w:t>-</w:t>
      </w:r>
      <w:r w:rsidRPr="00FC1240">
        <w:rPr>
          <w:rFonts w:ascii="Book Antiqua" w:hAnsi="Book Antiqua"/>
          <w:lang w:val="en-GB"/>
        </w:rPr>
        <w:t xml:space="preserve"> when cryogenic cooling is used, which causes</w:t>
      </w:r>
      <w:r w:rsidR="006E06B6" w:rsidRPr="00FC1240">
        <w:rPr>
          <w:rFonts w:ascii="Book Antiqua" w:hAnsi="Book Antiqua"/>
          <w:lang w:val="en-GB"/>
        </w:rPr>
        <w:t xml:space="preserve"> and fixes</w:t>
      </w:r>
      <w:r w:rsidRPr="00FC1240">
        <w:rPr>
          <w:rFonts w:ascii="Book Antiqua" w:hAnsi="Book Antiqua"/>
          <w:lang w:val="en-GB"/>
        </w:rPr>
        <w:t xml:space="preserve"> an ice-ball at the probe </w:t>
      </w:r>
      <w:proofErr w:type="gramStart"/>
      <w:r w:rsidRPr="00FC1240">
        <w:rPr>
          <w:rFonts w:ascii="Book Antiqua" w:hAnsi="Book Antiqua"/>
          <w:lang w:val="en-GB"/>
        </w:rPr>
        <w:t>tip</w:t>
      </w:r>
      <w:r w:rsidR="00F11D61" w:rsidRPr="00FC1240">
        <w:rPr>
          <w:rFonts w:ascii="Book Antiqua" w:hAnsi="Book Antiqua"/>
          <w:vertAlign w:val="superscript"/>
          <w:lang w:val="en-GB"/>
        </w:rPr>
        <w:t>[</w:t>
      </w:r>
      <w:proofErr w:type="gramEnd"/>
      <w:r w:rsidR="00F11D61" w:rsidRPr="00FC1240">
        <w:rPr>
          <w:rFonts w:ascii="Book Antiqua" w:hAnsi="Book Antiqua"/>
          <w:vertAlign w:val="superscript"/>
          <w:lang w:val="en-GB"/>
        </w:rPr>
        <w:t>58]</w:t>
      </w:r>
      <w:r w:rsidRPr="00FC1240">
        <w:rPr>
          <w:rFonts w:ascii="Book Antiqua" w:hAnsi="Book Antiqua"/>
          <w:lang w:val="en-GB"/>
        </w:rPr>
        <w:t>.</w:t>
      </w:r>
    </w:p>
    <w:p w:rsidR="00042B2C" w:rsidRPr="00FC1240" w:rsidRDefault="00042B2C" w:rsidP="004E3742">
      <w:pPr>
        <w:spacing w:line="360" w:lineRule="auto"/>
        <w:ind w:firstLineChars="200" w:firstLine="480"/>
        <w:jc w:val="both"/>
        <w:rPr>
          <w:rFonts w:ascii="Book Antiqua" w:hAnsi="Book Antiqua"/>
          <w:lang w:val="en-GB"/>
        </w:rPr>
      </w:pPr>
      <w:r w:rsidRPr="00FC1240">
        <w:rPr>
          <w:rFonts w:ascii="Book Antiqua" w:hAnsi="Book Antiqua"/>
          <w:lang w:val="en-GB"/>
        </w:rPr>
        <w:t xml:space="preserve">Ultimately, it is worth noting that currently available MWA systems exhibit a great variability in key technical features (antenna design, frequency of operation, use of single or multiple probes, energy delivery algorithms, maximum deliverable power, </w:t>
      </w:r>
      <w:r w:rsidRPr="00FC1240">
        <w:rPr>
          <w:rFonts w:ascii="Book Antiqua" w:hAnsi="Book Antiqua"/>
          <w:i/>
          <w:lang w:val="en-GB"/>
        </w:rPr>
        <w:t>etc.</w:t>
      </w:r>
      <w:r w:rsidRPr="00FC1240">
        <w:rPr>
          <w:rFonts w:ascii="Book Antiqua" w:hAnsi="Book Antiqua"/>
          <w:lang w:val="en-GB"/>
        </w:rPr>
        <w:t>), offering a wider and more heterogeneous technological landscape than RFA, which further contributes to the complexity of an exhaustive and conclusive evaluation of MWA in the interventional oncology scenario</w:t>
      </w:r>
      <w:r w:rsidR="003C073E" w:rsidRPr="00FC1240">
        <w:rPr>
          <w:rFonts w:ascii="Book Antiqua" w:hAnsi="Book Antiqua"/>
          <w:lang w:val="en-GB"/>
        </w:rPr>
        <w:t>, beyond the still limited clinical experience</w:t>
      </w:r>
      <w:r w:rsidRPr="00FC1240">
        <w:rPr>
          <w:rFonts w:ascii="Book Antiqua" w:hAnsi="Book Antiqua"/>
          <w:lang w:val="en-GB"/>
        </w:rPr>
        <w:t>.</w:t>
      </w:r>
    </w:p>
    <w:p w:rsidR="009C30D7" w:rsidRPr="00FC1240" w:rsidRDefault="009C30D7" w:rsidP="004E3742">
      <w:pPr>
        <w:spacing w:line="360" w:lineRule="auto"/>
        <w:jc w:val="both"/>
        <w:rPr>
          <w:rFonts w:ascii="Book Antiqua" w:eastAsiaTheme="minorEastAsia" w:hAnsi="Book Antiqua"/>
          <w:lang w:val="en-GB" w:eastAsia="zh-CN"/>
        </w:rPr>
      </w:pPr>
    </w:p>
    <w:p w:rsidR="00DD7776" w:rsidRPr="00FC1240" w:rsidRDefault="001C5E2D" w:rsidP="004E3742">
      <w:pPr>
        <w:spacing w:line="360" w:lineRule="auto"/>
        <w:jc w:val="both"/>
        <w:outlineLvl w:val="0"/>
        <w:rPr>
          <w:rFonts w:ascii="Book Antiqua" w:hAnsi="Book Antiqua"/>
          <w:b/>
          <w:lang w:val="en-GB"/>
        </w:rPr>
      </w:pPr>
      <w:r w:rsidRPr="00FC1240">
        <w:rPr>
          <w:rFonts w:ascii="Book Antiqua" w:hAnsi="Book Antiqua"/>
          <w:b/>
          <w:lang w:val="en-GB"/>
        </w:rPr>
        <w:t>CLINICAL APPLICATION IN HCC</w:t>
      </w:r>
    </w:p>
    <w:p w:rsidR="001C5E2D" w:rsidRPr="00FC1240" w:rsidRDefault="00685F30" w:rsidP="004E3742">
      <w:pPr>
        <w:spacing w:line="360" w:lineRule="auto"/>
        <w:jc w:val="both"/>
        <w:rPr>
          <w:rFonts w:ascii="Book Antiqua" w:eastAsiaTheme="minorEastAsia" w:hAnsi="Book Antiqua"/>
          <w:lang w:val="en-GB" w:eastAsia="zh-CN"/>
        </w:rPr>
      </w:pPr>
      <w:r w:rsidRPr="00FC1240">
        <w:rPr>
          <w:rFonts w:ascii="Book Antiqua" w:hAnsi="Book Antiqua"/>
          <w:bCs/>
          <w:lang w:val="en-US"/>
        </w:rPr>
        <w:t>Local ablation is considered the first</w:t>
      </w:r>
      <w:r w:rsidR="00D82E41" w:rsidRPr="00FC1240">
        <w:rPr>
          <w:rFonts w:ascii="Book Antiqua" w:hAnsi="Book Antiqua"/>
          <w:bCs/>
          <w:lang w:val="en-US"/>
        </w:rPr>
        <w:t>-</w:t>
      </w:r>
      <w:r w:rsidRPr="00FC1240">
        <w:rPr>
          <w:rFonts w:ascii="Book Antiqua" w:hAnsi="Book Antiqua"/>
          <w:bCs/>
          <w:lang w:val="en-US"/>
        </w:rPr>
        <w:t xml:space="preserve">line treatment option for patients with early-stage HCC, not </w:t>
      </w:r>
      <w:r w:rsidR="0003012E" w:rsidRPr="00FC1240">
        <w:rPr>
          <w:rFonts w:ascii="Book Antiqua" w:hAnsi="Book Antiqua"/>
          <w:bCs/>
          <w:lang w:val="en-US"/>
        </w:rPr>
        <w:t xml:space="preserve">suitable for surgical </w:t>
      </w:r>
      <w:proofErr w:type="gramStart"/>
      <w:r w:rsidR="0003012E" w:rsidRPr="00FC1240">
        <w:rPr>
          <w:rFonts w:ascii="Book Antiqua" w:hAnsi="Book Antiqua"/>
          <w:bCs/>
          <w:lang w:val="en-US"/>
        </w:rPr>
        <w:t>therapy</w:t>
      </w:r>
      <w:r w:rsidR="001F789D" w:rsidRPr="00FC1240">
        <w:rPr>
          <w:rFonts w:ascii="Book Antiqua" w:hAnsi="Book Antiqua"/>
          <w:bCs/>
          <w:vertAlign w:val="superscript"/>
          <w:lang w:val="en-US"/>
        </w:rPr>
        <w:t>[</w:t>
      </w:r>
      <w:proofErr w:type="gramEnd"/>
      <w:r w:rsidR="001F789D" w:rsidRPr="00FC1240">
        <w:rPr>
          <w:rFonts w:ascii="Book Antiqua" w:hAnsi="Book Antiqua"/>
          <w:bCs/>
          <w:vertAlign w:val="superscript"/>
          <w:lang w:val="en-US"/>
        </w:rPr>
        <w:t>59</w:t>
      </w:r>
      <w:r w:rsidRPr="00FC1240">
        <w:rPr>
          <w:rFonts w:ascii="Book Antiqua" w:hAnsi="Book Antiqua"/>
          <w:bCs/>
          <w:vertAlign w:val="superscript"/>
          <w:lang w:val="en-US"/>
        </w:rPr>
        <w:t>]</w:t>
      </w:r>
      <w:r w:rsidRPr="00FC1240">
        <w:rPr>
          <w:rFonts w:ascii="Book Antiqua" w:hAnsi="Book Antiqua"/>
          <w:bCs/>
          <w:lang w:val="en-US"/>
        </w:rPr>
        <w:t xml:space="preserve">. For many years, </w:t>
      </w:r>
      <w:r w:rsidR="00C17645" w:rsidRPr="00FC1240">
        <w:rPr>
          <w:rFonts w:ascii="Book Antiqua" w:hAnsi="Book Antiqua"/>
          <w:bCs/>
          <w:lang w:val="en-GB"/>
        </w:rPr>
        <w:t>percutaneous ethanol injection (</w:t>
      </w:r>
      <w:r w:rsidRPr="00FC1240">
        <w:rPr>
          <w:rFonts w:ascii="Book Antiqua" w:hAnsi="Book Antiqua"/>
          <w:bCs/>
          <w:lang w:val="en-GB"/>
        </w:rPr>
        <w:t>PEI</w:t>
      </w:r>
      <w:r w:rsidR="00C17645" w:rsidRPr="00FC1240">
        <w:rPr>
          <w:rFonts w:ascii="Book Antiqua" w:hAnsi="Book Antiqua"/>
          <w:bCs/>
          <w:lang w:val="en-GB"/>
        </w:rPr>
        <w:t>)</w:t>
      </w:r>
      <w:r w:rsidRPr="00FC1240">
        <w:rPr>
          <w:rFonts w:ascii="Book Antiqua" w:hAnsi="Book Antiqua"/>
          <w:bCs/>
          <w:lang w:val="en-GB"/>
        </w:rPr>
        <w:t xml:space="preserve"> has been the main technique for percutaneous treatment of HCC.</w:t>
      </w:r>
      <w:r w:rsidR="001B1071" w:rsidRPr="00FC1240">
        <w:rPr>
          <w:rFonts w:ascii="Book Antiqua" w:hAnsi="Book Antiqua"/>
          <w:bCs/>
          <w:lang w:val="en-GB"/>
        </w:rPr>
        <w:t xml:space="preserve"> However, </w:t>
      </w:r>
      <w:r w:rsidR="00C17645" w:rsidRPr="00FC1240">
        <w:rPr>
          <w:rFonts w:ascii="Book Antiqua" w:hAnsi="Book Antiqua"/>
          <w:bCs/>
          <w:lang w:val="en-GB"/>
        </w:rPr>
        <w:t xml:space="preserve">PEI </w:t>
      </w:r>
      <w:r w:rsidR="001B1071" w:rsidRPr="00FC1240">
        <w:rPr>
          <w:rFonts w:ascii="Book Antiqua" w:hAnsi="Book Antiqua"/>
          <w:bCs/>
          <w:lang w:val="en-GB"/>
        </w:rPr>
        <w:t>is occasionally ineffective when there is intra- or extra</w:t>
      </w:r>
      <w:r w:rsidR="00D11EDD" w:rsidRPr="00FC1240">
        <w:rPr>
          <w:rFonts w:ascii="Book Antiqua" w:hAnsi="Book Antiqua"/>
          <w:bCs/>
          <w:lang w:val="en-GB"/>
        </w:rPr>
        <w:t>-</w:t>
      </w:r>
      <w:r w:rsidR="001B1071" w:rsidRPr="00FC1240">
        <w:rPr>
          <w:rFonts w:ascii="Book Antiqua" w:hAnsi="Book Antiqua"/>
          <w:bCs/>
          <w:lang w:val="en-GB"/>
        </w:rPr>
        <w:t xml:space="preserve">capsular invasion, </w:t>
      </w:r>
      <w:r w:rsidR="00D11EDD" w:rsidRPr="00FC1240">
        <w:rPr>
          <w:rFonts w:ascii="Book Antiqua" w:hAnsi="Book Antiqua"/>
          <w:bCs/>
          <w:lang w:val="en-GB"/>
        </w:rPr>
        <w:t>as</w:t>
      </w:r>
      <w:r w:rsidR="001B1071" w:rsidRPr="00FC1240">
        <w:rPr>
          <w:rFonts w:ascii="Book Antiqua" w:hAnsi="Book Antiqua"/>
          <w:bCs/>
          <w:lang w:val="en-GB"/>
        </w:rPr>
        <w:t xml:space="preserve"> </w:t>
      </w:r>
      <w:r w:rsidR="00D11EDD" w:rsidRPr="00FC1240">
        <w:rPr>
          <w:rFonts w:ascii="Book Antiqua" w:hAnsi="Book Antiqua"/>
          <w:bCs/>
          <w:lang w:val="en-GB"/>
        </w:rPr>
        <w:t xml:space="preserve">fibrotic tissues hinder </w:t>
      </w:r>
      <w:r w:rsidR="001B1071" w:rsidRPr="00FC1240">
        <w:rPr>
          <w:rFonts w:ascii="Book Antiqua" w:hAnsi="Book Antiqua"/>
          <w:bCs/>
          <w:lang w:val="en-GB"/>
        </w:rPr>
        <w:t xml:space="preserve">ethanol </w:t>
      </w:r>
      <w:proofErr w:type="gramStart"/>
      <w:r w:rsidR="001B1071" w:rsidRPr="00FC1240">
        <w:rPr>
          <w:rFonts w:ascii="Book Antiqua" w:hAnsi="Book Antiqua"/>
          <w:bCs/>
          <w:lang w:val="en-GB"/>
        </w:rPr>
        <w:t>diffusion</w:t>
      </w:r>
      <w:r w:rsidR="00AB5E0B" w:rsidRPr="00FC1240">
        <w:rPr>
          <w:rFonts w:ascii="Book Antiqua" w:hAnsi="Book Antiqua"/>
          <w:bCs/>
          <w:vertAlign w:val="superscript"/>
          <w:lang w:val="en-GB"/>
        </w:rPr>
        <w:t>[</w:t>
      </w:r>
      <w:proofErr w:type="gramEnd"/>
      <w:r w:rsidR="00AB5E0B" w:rsidRPr="00FC1240">
        <w:rPr>
          <w:rFonts w:ascii="Book Antiqua" w:hAnsi="Book Antiqua"/>
          <w:bCs/>
          <w:vertAlign w:val="superscript"/>
          <w:lang w:val="en-GB"/>
        </w:rPr>
        <w:t>60</w:t>
      </w:r>
      <w:r w:rsidR="00C17645" w:rsidRPr="00FC1240">
        <w:rPr>
          <w:rFonts w:ascii="Book Antiqua" w:hAnsi="Book Antiqua"/>
          <w:bCs/>
          <w:vertAlign w:val="superscript"/>
          <w:lang w:val="en-GB"/>
        </w:rPr>
        <w:t>]</w:t>
      </w:r>
      <w:r w:rsidR="00D11EDD" w:rsidRPr="00FC1240">
        <w:rPr>
          <w:rFonts w:ascii="Book Antiqua" w:hAnsi="Book Antiqua"/>
          <w:bCs/>
          <w:lang w:val="en-GB"/>
        </w:rPr>
        <w:t xml:space="preserve">; moreover, </w:t>
      </w:r>
      <w:r w:rsidR="00590A59" w:rsidRPr="00FC1240">
        <w:rPr>
          <w:rFonts w:ascii="Book Antiqua" w:hAnsi="Book Antiqua"/>
          <w:bCs/>
          <w:lang w:val="en-GB"/>
        </w:rPr>
        <w:t xml:space="preserve">the effectiveness of </w:t>
      </w:r>
      <w:r w:rsidR="00D11EDD" w:rsidRPr="00FC1240">
        <w:rPr>
          <w:rFonts w:ascii="Book Antiqua" w:hAnsi="Book Antiqua"/>
          <w:bCs/>
          <w:lang w:val="en-GB"/>
        </w:rPr>
        <w:t xml:space="preserve">PEI </w:t>
      </w:r>
      <w:r w:rsidR="00D82E41" w:rsidRPr="00FC1240">
        <w:rPr>
          <w:rFonts w:ascii="Book Antiqua" w:hAnsi="Book Antiqua"/>
          <w:bCs/>
          <w:lang w:val="en-GB"/>
        </w:rPr>
        <w:t xml:space="preserve">is </w:t>
      </w:r>
      <w:r w:rsidR="00590A59" w:rsidRPr="00FC1240">
        <w:rPr>
          <w:rFonts w:ascii="Book Antiqua" w:hAnsi="Book Antiqua"/>
          <w:bCs/>
          <w:lang w:val="en-GB"/>
        </w:rPr>
        <w:t xml:space="preserve">rapidly </w:t>
      </w:r>
      <w:r w:rsidR="00D82E41" w:rsidRPr="00FC1240">
        <w:rPr>
          <w:rFonts w:ascii="Book Antiqua" w:hAnsi="Book Antiqua"/>
          <w:bCs/>
          <w:lang w:val="en-GB"/>
        </w:rPr>
        <w:t>impaired</w:t>
      </w:r>
      <w:r w:rsidR="00590A59" w:rsidRPr="00FC1240">
        <w:rPr>
          <w:rFonts w:ascii="Book Antiqua" w:hAnsi="Book Antiqua"/>
          <w:bCs/>
          <w:lang w:val="en-GB"/>
        </w:rPr>
        <w:t xml:space="preserve"> with increasing nodule size</w:t>
      </w:r>
      <w:r w:rsidR="001B1071" w:rsidRPr="00FC1240">
        <w:rPr>
          <w:rFonts w:ascii="Book Antiqua" w:hAnsi="Book Antiqua"/>
          <w:bCs/>
          <w:lang w:val="en-GB"/>
        </w:rPr>
        <w:t xml:space="preserve">. </w:t>
      </w:r>
      <w:r w:rsidRPr="00FC1240">
        <w:rPr>
          <w:rFonts w:ascii="Book Antiqua" w:hAnsi="Book Antiqua"/>
          <w:bCs/>
          <w:lang w:val="en-GB"/>
        </w:rPr>
        <w:t>Thermal ablative techniques</w:t>
      </w:r>
      <w:r w:rsidR="00D11EDD" w:rsidRPr="00FC1240">
        <w:rPr>
          <w:rFonts w:ascii="Book Antiqua" w:hAnsi="Book Antiqua"/>
          <w:bCs/>
          <w:lang w:val="en-GB"/>
        </w:rPr>
        <w:t xml:space="preserve"> </w:t>
      </w:r>
      <w:r w:rsidR="001C5E2D" w:rsidRPr="00FC1240">
        <w:rPr>
          <w:rFonts w:ascii="Book Antiqua" w:eastAsiaTheme="minorEastAsia" w:hAnsi="Book Antiqua"/>
          <w:bCs/>
          <w:lang w:val="en-GB" w:eastAsia="zh-CN"/>
        </w:rPr>
        <w:t>-</w:t>
      </w:r>
      <w:r w:rsidR="00D82E41" w:rsidRPr="00FC1240">
        <w:rPr>
          <w:rFonts w:ascii="Book Antiqua" w:hAnsi="Book Antiqua"/>
          <w:bCs/>
          <w:lang w:val="en-GB"/>
        </w:rPr>
        <w:t xml:space="preserve"> </w:t>
      </w:r>
      <w:r w:rsidRPr="00FC1240">
        <w:rPr>
          <w:rFonts w:ascii="Book Antiqua" w:hAnsi="Book Antiqua"/>
          <w:bCs/>
          <w:lang w:val="en-GB"/>
        </w:rPr>
        <w:t>inc</w:t>
      </w:r>
      <w:r w:rsidR="00D11EDD" w:rsidRPr="00FC1240">
        <w:rPr>
          <w:rFonts w:ascii="Book Antiqua" w:hAnsi="Book Antiqua"/>
          <w:bCs/>
          <w:lang w:val="en-GB"/>
        </w:rPr>
        <w:t>luding RFA, MWA and laser ablation</w:t>
      </w:r>
      <w:r w:rsidR="008D66A6" w:rsidRPr="00FC1240">
        <w:rPr>
          <w:rFonts w:ascii="Book Antiqua" w:hAnsi="Book Antiqua"/>
          <w:bCs/>
          <w:lang w:val="en-GB"/>
        </w:rPr>
        <w:t xml:space="preserve"> –</w:t>
      </w:r>
      <w:r w:rsidRPr="00FC1240">
        <w:rPr>
          <w:rFonts w:ascii="Book Antiqua" w:hAnsi="Book Antiqua"/>
          <w:bCs/>
          <w:lang w:val="en-GB"/>
        </w:rPr>
        <w:t xml:space="preserve"> </w:t>
      </w:r>
      <w:r w:rsidR="00D11EDD" w:rsidRPr="00FC1240">
        <w:rPr>
          <w:rFonts w:ascii="Book Antiqua" w:hAnsi="Book Antiqua"/>
          <w:bCs/>
          <w:lang w:val="en-GB"/>
        </w:rPr>
        <w:t>have</w:t>
      </w:r>
      <w:r w:rsidRPr="00FC1240">
        <w:rPr>
          <w:rFonts w:ascii="Book Antiqua" w:hAnsi="Book Antiqua"/>
          <w:lang w:val="en-GB"/>
        </w:rPr>
        <w:t xml:space="preserve"> </w:t>
      </w:r>
      <w:r w:rsidR="00D11EDD" w:rsidRPr="00FC1240">
        <w:rPr>
          <w:rFonts w:ascii="Book Antiqua" w:hAnsi="Book Antiqua"/>
          <w:bCs/>
          <w:lang w:val="en-US"/>
        </w:rPr>
        <w:t>show</w:t>
      </w:r>
      <w:r w:rsidRPr="00FC1240">
        <w:rPr>
          <w:rFonts w:ascii="Book Antiqua" w:hAnsi="Book Antiqua"/>
          <w:bCs/>
          <w:lang w:val="en-US"/>
        </w:rPr>
        <w:t xml:space="preserve">n higher </w:t>
      </w:r>
      <w:r w:rsidR="00D11EDD" w:rsidRPr="00FC1240">
        <w:rPr>
          <w:rFonts w:ascii="Book Antiqua" w:hAnsi="Book Antiqua"/>
          <w:bCs/>
          <w:lang w:val="en-US"/>
        </w:rPr>
        <w:t xml:space="preserve">efficacy </w:t>
      </w:r>
      <w:r w:rsidR="00D11EDD" w:rsidRPr="00FC1240">
        <w:rPr>
          <w:rFonts w:ascii="Book Antiqua" w:hAnsi="Book Antiqua"/>
          <w:lang w:val="en-GB"/>
        </w:rPr>
        <w:t>compared to PEI</w:t>
      </w:r>
      <w:r w:rsidR="00D11EDD" w:rsidRPr="00FC1240">
        <w:rPr>
          <w:rFonts w:ascii="Book Antiqua" w:hAnsi="Book Antiqua"/>
          <w:bCs/>
          <w:lang w:val="en-US"/>
        </w:rPr>
        <w:t xml:space="preserve"> in the loco-regional treatment of</w:t>
      </w:r>
      <w:r w:rsidRPr="00FC1240">
        <w:rPr>
          <w:rFonts w:ascii="Book Antiqua" w:hAnsi="Book Antiqua"/>
          <w:bCs/>
          <w:lang w:val="en-US"/>
        </w:rPr>
        <w:t xml:space="preserve"> HCC, leading to a better </w:t>
      </w:r>
      <w:r w:rsidR="00D11EDD" w:rsidRPr="00FC1240">
        <w:rPr>
          <w:rFonts w:ascii="Book Antiqua" w:hAnsi="Book Antiqua"/>
          <w:bCs/>
          <w:lang w:val="en-US"/>
        </w:rPr>
        <w:t xml:space="preserve">disease </w:t>
      </w:r>
      <w:r w:rsidRPr="00FC1240">
        <w:rPr>
          <w:rFonts w:ascii="Book Antiqua" w:hAnsi="Book Antiqua"/>
          <w:bCs/>
          <w:lang w:val="en-US"/>
        </w:rPr>
        <w:t xml:space="preserve">control and a survival </w:t>
      </w:r>
      <w:r w:rsidR="00D11EDD" w:rsidRPr="00FC1240">
        <w:rPr>
          <w:rFonts w:ascii="Book Antiqua" w:hAnsi="Book Antiqua"/>
          <w:bCs/>
          <w:lang w:val="en-US"/>
        </w:rPr>
        <w:t>benefit</w:t>
      </w:r>
      <w:r w:rsidRPr="00FC1240">
        <w:rPr>
          <w:rFonts w:ascii="Book Antiqua" w:hAnsi="Book Antiqua"/>
          <w:bCs/>
          <w:lang w:val="en-US"/>
        </w:rPr>
        <w:t xml:space="preserve"> </w:t>
      </w:r>
      <w:r w:rsidR="00A62580" w:rsidRPr="00FC1240">
        <w:rPr>
          <w:rFonts w:ascii="Book Antiqua" w:hAnsi="Book Antiqua"/>
          <w:bCs/>
          <w:lang w:val="en-US"/>
        </w:rPr>
        <w:t>for</w:t>
      </w:r>
      <w:r w:rsidRPr="00FC1240">
        <w:rPr>
          <w:rFonts w:ascii="Book Antiqua" w:hAnsi="Book Antiqua"/>
          <w:bCs/>
          <w:lang w:val="en-US"/>
        </w:rPr>
        <w:t xml:space="preserve"> lesions larger than 20 mm</w:t>
      </w:r>
      <w:r w:rsidR="00226B6E" w:rsidRPr="00FC1240">
        <w:rPr>
          <w:rFonts w:ascii="Book Antiqua" w:hAnsi="Book Antiqua"/>
          <w:bCs/>
          <w:vertAlign w:val="superscript"/>
          <w:lang w:val="en-US"/>
        </w:rPr>
        <w:t>[61-65</w:t>
      </w:r>
      <w:r w:rsidR="00741AC8" w:rsidRPr="00FC1240">
        <w:rPr>
          <w:rFonts w:ascii="Book Antiqua" w:hAnsi="Book Antiqua"/>
          <w:bCs/>
          <w:vertAlign w:val="superscript"/>
          <w:lang w:val="en-US"/>
        </w:rPr>
        <w:t>]</w:t>
      </w:r>
      <w:r w:rsidR="00D11EDD" w:rsidRPr="00FC1240">
        <w:rPr>
          <w:rFonts w:ascii="Book Antiqua" w:hAnsi="Book Antiqua"/>
          <w:bCs/>
          <w:lang w:val="en-US"/>
        </w:rPr>
        <w:t>. RFA</w:t>
      </w:r>
      <w:r w:rsidRPr="00FC1240">
        <w:rPr>
          <w:rFonts w:ascii="Book Antiqua" w:hAnsi="Book Antiqua"/>
          <w:bCs/>
          <w:lang w:val="en-US"/>
        </w:rPr>
        <w:t xml:space="preserve"> is</w:t>
      </w:r>
      <w:r w:rsidR="00D420D5" w:rsidRPr="00FC1240">
        <w:rPr>
          <w:rFonts w:ascii="Book Antiqua" w:hAnsi="Book Antiqua"/>
          <w:bCs/>
          <w:lang w:val="en-US"/>
        </w:rPr>
        <w:t xml:space="preserve"> </w:t>
      </w:r>
      <w:r w:rsidRPr="00FC1240">
        <w:rPr>
          <w:rFonts w:ascii="Book Antiqua" w:hAnsi="Book Antiqua"/>
          <w:bCs/>
          <w:lang w:val="en-US"/>
        </w:rPr>
        <w:t>currently the most popular and widely used thermal ablation modality</w:t>
      </w:r>
      <w:r w:rsidR="00D11EDD" w:rsidRPr="00FC1240">
        <w:rPr>
          <w:rFonts w:ascii="Book Antiqua" w:hAnsi="Book Antiqua"/>
          <w:bCs/>
          <w:lang w:val="en-US"/>
        </w:rPr>
        <w:t xml:space="preserve">: it provides a reasonable compromise between a number of </w:t>
      </w:r>
      <w:r w:rsidR="00D82E41" w:rsidRPr="00FC1240">
        <w:rPr>
          <w:rFonts w:ascii="Book Antiqua" w:hAnsi="Book Antiqua"/>
          <w:bCs/>
          <w:lang w:val="en-US"/>
        </w:rPr>
        <w:t>highl</w:t>
      </w:r>
      <w:r w:rsidR="00D11EDD" w:rsidRPr="00FC1240">
        <w:rPr>
          <w:rFonts w:ascii="Book Antiqua" w:hAnsi="Book Antiqua"/>
          <w:bCs/>
          <w:lang w:val="en-US"/>
        </w:rPr>
        <w:t xml:space="preserve">y heterogeneous </w:t>
      </w:r>
      <w:r w:rsidR="00590A59" w:rsidRPr="00FC1240">
        <w:rPr>
          <w:rFonts w:ascii="Book Antiqua" w:hAnsi="Book Antiqua"/>
          <w:bCs/>
          <w:lang w:val="en-US"/>
        </w:rPr>
        <w:t xml:space="preserve">and often conflicting </w:t>
      </w:r>
      <w:r w:rsidR="00D11EDD" w:rsidRPr="00FC1240">
        <w:rPr>
          <w:rFonts w:ascii="Book Antiqua" w:hAnsi="Book Antiqua"/>
          <w:bCs/>
          <w:lang w:val="en-US"/>
        </w:rPr>
        <w:t xml:space="preserve">requirements, such as </w:t>
      </w:r>
      <w:r w:rsidR="00590A59" w:rsidRPr="00FC1240">
        <w:rPr>
          <w:rFonts w:ascii="Book Antiqua" w:hAnsi="Book Antiqua"/>
          <w:bCs/>
          <w:lang w:val="en-US"/>
        </w:rPr>
        <w:t>safety, tolerability, efficacy, ease of use and cost-effectiveness</w:t>
      </w:r>
      <w:r w:rsidRPr="00FC1240">
        <w:rPr>
          <w:rFonts w:ascii="Book Antiqua" w:hAnsi="Book Antiqua"/>
          <w:bCs/>
          <w:lang w:val="en-US"/>
        </w:rPr>
        <w:t xml:space="preserve">. </w:t>
      </w:r>
      <w:r w:rsidRPr="00FC1240">
        <w:rPr>
          <w:rFonts w:ascii="Book Antiqua" w:hAnsi="Book Antiqua"/>
          <w:bCs/>
          <w:lang w:val="en-GB"/>
        </w:rPr>
        <w:t>RFA has prove</w:t>
      </w:r>
      <w:r w:rsidR="00A4672F" w:rsidRPr="00FC1240">
        <w:rPr>
          <w:rFonts w:ascii="Book Antiqua" w:hAnsi="Book Antiqua"/>
          <w:bCs/>
          <w:lang w:val="en-GB"/>
        </w:rPr>
        <w:t>n</w:t>
      </w:r>
      <w:r w:rsidRPr="00FC1240">
        <w:rPr>
          <w:rFonts w:ascii="Book Antiqua" w:hAnsi="Book Antiqua"/>
          <w:bCs/>
          <w:lang w:val="en-GB"/>
        </w:rPr>
        <w:t xml:space="preserve"> to be particularly effective for </w:t>
      </w:r>
      <w:r w:rsidR="00590A59" w:rsidRPr="00FC1240">
        <w:rPr>
          <w:rFonts w:ascii="Book Antiqua" w:hAnsi="Book Antiqua"/>
          <w:bCs/>
          <w:lang w:val="en-GB"/>
        </w:rPr>
        <w:t xml:space="preserve">HCC </w:t>
      </w:r>
      <w:r w:rsidRPr="00FC1240">
        <w:rPr>
          <w:rFonts w:ascii="Book Antiqua" w:hAnsi="Book Antiqua"/>
          <w:bCs/>
          <w:lang w:val="en-GB"/>
        </w:rPr>
        <w:t>lesions smaller than 3 cm, with the best reported rate of complete necrosis approaching 99% of treated lesions, offering a 5-year ove</w:t>
      </w:r>
      <w:r w:rsidR="005B4BD5" w:rsidRPr="00FC1240">
        <w:rPr>
          <w:rFonts w:ascii="Book Antiqua" w:hAnsi="Book Antiqua"/>
          <w:bCs/>
          <w:lang w:val="en-GB"/>
        </w:rPr>
        <w:t xml:space="preserve">rall survival </w:t>
      </w:r>
      <w:r w:rsidR="008D66A6" w:rsidRPr="00FC1240">
        <w:rPr>
          <w:rFonts w:ascii="Book Antiqua" w:hAnsi="Book Antiqua"/>
          <w:bCs/>
          <w:lang w:val="en-GB"/>
        </w:rPr>
        <w:t xml:space="preserve">(OS) </w:t>
      </w:r>
      <w:r w:rsidR="005B4BD5" w:rsidRPr="00FC1240">
        <w:rPr>
          <w:rFonts w:ascii="Book Antiqua" w:hAnsi="Book Antiqua"/>
          <w:bCs/>
          <w:lang w:val="en-GB"/>
        </w:rPr>
        <w:t>of aroun</w:t>
      </w:r>
      <w:r w:rsidR="0003012E" w:rsidRPr="00FC1240">
        <w:rPr>
          <w:rFonts w:ascii="Book Antiqua" w:hAnsi="Book Antiqua"/>
          <w:bCs/>
          <w:lang w:val="en-GB"/>
        </w:rPr>
        <w:t>d 40%</w:t>
      </w:r>
      <w:r w:rsidR="00D154C5" w:rsidRPr="00FC1240">
        <w:rPr>
          <w:rFonts w:ascii="Book Antiqua" w:hAnsi="Book Antiqua"/>
          <w:bCs/>
          <w:vertAlign w:val="superscript"/>
          <w:lang w:val="en-GB"/>
        </w:rPr>
        <w:t>[66</w:t>
      </w:r>
      <w:r w:rsidR="00DF2D5D" w:rsidRPr="00FC1240">
        <w:rPr>
          <w:rFonts w:ascii="Book Antiqua" w:hAnsi="Book Antiqua"/>
          <w:bCs/>
          <w:vertAlign w:val="superscript"/>
          <w:lang w:val="en-GB"/>
        </w:rPr>
        <w:t>]</w:t>
      </w:r>
      <w:r w:rsidRPr="00FC1240">
        <w:rPr>
          <w:rFonts w:ascii="Book Antiqua" w:hAnsi="Book Antiqua"/>
          <w:bCs/>
          <w:lang w:val="en-GB"/>
        </w:rPr>
        <w:t>. However, despite the high percentage of necrosis reported by various authors, the recurrence rate is highly variable, from 2% to 39%, dep</w:t>
      </w:r>
      <w:r w:rsidR="005B4BD5" w:rsidRPr="00FC1240">
        <w:rPr>
          <w:rFonts w:ascii="Book Antiqua" w:hAnsi="Book Antiqua"/>
          <w:bCs/>
          <w:lang w:val="en-GB"/>
        </w:rPr>
        <w:t xml:space="preserve">ending on the technique </w:t>
      </w:r>
      <w:proofErr w:type="gramStart"/>
      <w:r w:rsidR="005B4BD5" w:rsidRPr="00FC1240">
        <w:rPr>
          <w:rFonts w:ascii="Book Antiqua" w:hAnsi="Book Antiqua"/>
          <w:bCs/>
          <w:lang w:val="en-GB"/>
        </w:rPr>
        <w:t>us</w:t>
      </w:r>
      <w:r w:rsidR="0003012E" w:rsidRPr="00FC1240">
        <w:rPr>
          <w:rFonts w:ascii="Book Antiqua" w:hAnsi="Book Antiqua"/>
          <w:bCs/>
          <w:lang w:val="en-GB"/>
        </w:rPr>
        <w:t>ed</w:t>
      </w:r>
      <w:r w:rsidR="00D154C5" w:rsidRPr="00FC1240">
        <w:rPr>
          <w:rFonts w:ascii="Book Antiqua" w:hAnsi="Book Antiqua"/>
          <w:bCs/>
          <w:vertAlign w:val="superscript"/>
          <w:lang w:val="en-GB"/>
        </w:rPr>
        <w:t>[</w:t>
      </w:r>
      <w:proofErr w:type="gramEnd"/>
      <w:r w:rsidR="00D154C5" w:rsidRPr="00FC1240">
        <w:rPr>
          <w:rFonts w:ascii="Book Antiqua" w:hAnsi="Book Antiqua"/>
          <w:bCs/>
          <w:vertAlign w:val="superscript"/>
          <w:lang w:val="en-GB"/>
        </w:rPr>
        <w:t>67</w:t>
      </w:r>
      <w:r w:rsidR="005B4BD5" w:rsidRPr="00FC1240">
        <w:rPr>
          <w:rFonts w:ascii="Book Antiqua" w:hAnsi="Book Antiqua"/>
          <w:bCs/>
          <w:vertAlign w:val="superscript"/>
          <w:lang w:val="en-GB"/>
        </w:rPr>
        <w:t>,</w:t>
      </w:r>
      <w:r w:rsidR="00D154C5" w:rsidRPr="00FC1240">
        <w:rPr>
          <w:rFonts w:ascii="Book Antiqua" w:hAnsi="Book Antiqua"/>
          <w:bCs/>
          <w:vertAlign w:val="superscript"/>
          <w:lang w:val="en-GB"/>
        </w:rPr>
        <w:t>68</w:t>
      </w:r>
      <w:r w:rsidR="002751D9" w:rsidRPr="00FC1240">
        <w:rPr>
          <w:rFonts w:ascii="Book Antiqua" w:hAnsi="Book Antiqua"/>
          <w:bCs/>
          <w:vertAlign w:val="superscript"/>
          <w:lang w:val="en-GB"/>
        </w:rPr>
        <w:t>]</w:t>
      </w:r>
      <w:r w:rsidR="00DD7776" w:rsidRPr="00FC1240">
        <w:rPr>
          <w:rFonts w:ascii="Book Antiqua" w:hAnsi="Book Antiqua"/>
          <w:bCs/>
          <w:lang w:val="en-GB"/>
        </w:rPr>
        <w:t xml:space="preserve">. </w:t>
      </w:r>
      <w:r w:rsidR="005618E8" w:rsidRPr="00FC1240">
        <w:rPr>
          <w:rFonts w:ascii="Book Antiqua" w:hAnsi="Book Antiqua"/>
          <w:lang w:val="en-GB"/>
        </w:rPr>
        <w:t xml:space="preserve">The main limitations of RFA are </w:t>
      </w:r>
      <w:r w:rsidR="001E17BC" w:rsidRPr="00FC1240">
        <w:rPr>
          <w:rFonts w:ascii="Book Antiqua" w:hAnsi="Book Antiqua"/>
          <w:lang w:val="en-GB"/>
        </w:rPr>
        <w:t>related to poor</w:t>
      </w:r>
      <w:r w:rsidR="005618E8" w:rsidRPr="00FC1240">
        <w:rPr>
          <w:rFonts w:ascii="Book Antiqua" w:hAnsi="Book Antiqua"/>
          <w:lang w:val="en-GB"/>
        </w:rPr>
        <w:t xml:space="preserve"> energy propagation in</w:t>
      </w:r>
      <w:r w:rsidR="00971E06" w:rsidRPr="00FC1240">
        <w:rPr>
          <w:rFonts w:ascii="Book Antiqua" w:hAnsi="Book Antiqua"/>
          <w:lang w:val="en-GB"/>
        </w:rPr>
        <w:t>to</w:t>
      </w:r>
      <w:r w:rsidR="005618E8" w:rsidRPr="00FC1240">
        <w:rPr>
          <w:rFonts w:ascii="Book Antiqua" w:hAnsi="Book Antiqua"/>
          <w:lang w:val="en-GB"/>
        </w:rPr>
        <w:t xml:space="preserve"> tissues with </w:t>
      </w:r>
      <w:r w:rsidR="003B0284" w:rsidRPr="00FC1240">
        <w:rPr>
          <w:rFonts w:ascii="Book Antiqua" w:hAnsi="Book Antiqua"/>
          <w:lang w:val="en-GB"/>
        </w:rPr>
        <w:t>high</w:t>
      </w:r>
      <w:r w:rsidR="005618E8" w:rsidRPr="00FC1240">
        <w:rPr>
          <w:rFonts w:ascii="Book Antiqua" w:hAnsi="Book Antiqua"/>
          <w:lang w:val="en-GB"/>
        </w:rPr>
        <w:t xml:space="preserve"> electric and thermal impedance,</w:t>
      </w:r>
      <w:r w:rsidR="0031433F" w:rsidRPr="00FC1240">
        <w:rPr>
          <w:rFonts w:ascii="Book Antiqua" w:hAnsi="Book Antiqua"/>
          <w:lang w:val="en-GB"/>
        </w:rPr>
        <w:t xml:space="preserve"> </w:t>
      </w:r>
      <w:r w:rsidR="003B0284" w:rsidRPr="00FC1240">
        <w:rPr>
          <w:rFonts w:ascii="Book Antiqua" w:hAnsi="Book Antiqua"/>
          <w:lang w:val="en-GB"/>
        </w:rPr>
        <w:t xml:space="preserve">to </w:t>
      </w:r>
      <w:r w:rsidR="0031433F" w:rsidRPr="00FC1240">
        <w:rPr>
          <w:rFonts w:ascii="Book Antiqua" w:hAnsi="Book Antiqua"/>
          <w:lang w:val="en-GB"/>
        </w:rPr>
        <w:t>the intrinsic 100</w:t>
      </w:r>
      <w:r w:rsidR="001C5E2D" w:rsidRPr="00FC1240">
        <w:rPr>
          <w:rFonts w:ascii="Book Antiqua" w:eastAsiaTheme="minorEastAsia" w:hAnsi="Book Antiqua"/>
          <w:lang w:val="en-GB" w:eastAsia="zh-CN"/>
        </w:rPr>
        <w:t xml:space="preserve"> </w:t>
      </w:r>
      <w:r w:rsidR="001C5E2D" w:rsidRPr="00FC1240">
        <w:rPr>
          <w:rFonts w:ascii="宋体" w:eastAsia="宋体" w:hAnsi="宋体" w:cs="宋体" w:hint="eastAsia"/>
          <w:lang w:val="en-GB"/>
        </w:rPr>
        <w:t>℃</w:t>
      </w:r>
      <w:r w:rsidR="0031433F" w:rsidRPr="00FC1240">
        <w:rPr>
          <w:rFonts w:ascii="Book Antiqua" w:hAnsi="Book Antiqua"/>
          <w:lang w:val="en-GB"/>
        </w:rPr>
        <w:t xml:space="preserve"> upper temperature threshold </w:t>
      </w:r>
      <w:r w:rsidR="00971E06" w:rsidRPr="00FC1240">
        <w:rPr>
          <w:rFonts w:ascii="Book Antiqua" w:hAnsi="Book Antiqua"/>
          <w:lang w:val="en-GB"/>
        </w:rPr>
        <w:t>that prevents</w:t>
      </w:r>
      <w:r w:rsidR="0031433F" w:rsidRPr="00FC1240">
        <w:rPr>
          <w:rFonts w:ascii="Book Antiqua" w:hAnsi="Book Antiqua"/>
          <w:lang w:val="en-GB"/>
        </w:rPr>
        <w:t xml:space="preserve"> tissue charring</w:t>
      </w:r>
      <w:r w:rsidR="00971E06" w:rsidRPr="00FC1240">
        <w:rPr>
          <w:rFonts w:ascii="Book Antiqua" w:hAnsi="Book Antiqua"/>
          <w:lang w:val="en-GB"/>
        </w:rPr>
        <w:t>,</w:t>
      </w:r>
      <w:r w:rsidR="005618E8" w:rsidRPr="00FC1240">
        <w:rPr>
          <w:rFonts w:ascii="Book Antiqua" w:hAnsi="Book Antiqua"/>
          <w:lang w:val="en-GB"/>
        </w:rPr>
        <w:t xml:space="preserve"> and</w:t>
      </w:r>
      <w:r w:rsidR="003B0284" w:rsidRPr="00FC1240">
        <w:rPr>
          <w:rFonts w:ascii="Book Antiqua" w:hAnsi="Book Antiqua"/>
          <w:lang w:val="en-GB"/>
        </w:rPr>
        <w:t xml:space="preserve"> to</w:t>
      </w:r>
      <w:r w:rsidR="005618E8" w:rsidRPr="00FC1240">
        <w:rPr>
          <w:rFonts w:ascii="Book Antiqua" w:hAnsi="Book Antiqua"/>
          <w:lang w:val="en-GB"/>
        </w:rPr>
        <w:t xml:space="preserve"> </w:t>
      </w:r>
      <w:r w:rsidR="005618E8" w:rsidRPr="00FC1240">
        <w:rPr>
          <w:rFonts w:ascii="Book Antiqua" w:hAnsi="Book Antiqua"/>
          <w:lang w:val="en-GB"/>
        </w:rPr>
        <w:lastRenderedPageBreak/>
        <w:t xml:space="preserve">the </w:t>
      </w:r>
      <w:r w:rsidR="00A4672F" w:rsidRPr="00FC1240">
        <w:rPr>
          <w:rFonts w:ascii="Book Antiqua" w:hAnsi="Book Antiqua"/>
          <w:lang w:val="en-GB"/>
        </w:rPr>
        <w:t>relativel</w:t>
      </w:r>
      <w:r w:rsidR="003B0284" w:rsidRPr="00FC1240">
        <w:rPr>
          <w:rFonts w:ascii="Book Antiqua" w:hAnsi="Book Antiqua"/>
          <w:lang w:val="en-GB"/>
        </w:rPr>
        <w:t>y slow tissue heating mechanism</w:t>
      </w:r>
      <w:r w:rsidR="00971E06" w:rsidRPr="00FC1240">
        <w:rPr>
          <w:rFonts w:ascii="Book Antiqua" w:hAnsi="Book Antiqua"/>
          <w:lang w:val="en-GB"/>
        </w:rPr>
        <w:t xml:space="preserve"> that</w:t>
      </w:r>
      <w:r w:rsidR="00D77F4A" w:rsidRPr="00FC1240">
        <w:rPr>
          <w:rFonts w:ascii="Book Antiqua" w:hAnsi="Book Antiqua"/>
          <w:lang w:val="en-GB"/>
        </w:rPr>
        <w:t xml:space="preserve"> leads to tissue</w:t>
      </w:r>
      <w:r w:rsidR="00A4672F" w:rsidRPr="00FC1240">
        <w:rPr>
          <w:rFonts w:ascii="Book Antiqua" w:hAnsi="Book Antiqua"/>
          <w:lang w:val="en-GB"/>
        </w:rPr>
        <w:t xml:space="preserve"> sensitiv</w:t>
      </w:r>
      <w:r w:rsidR="00971E06" w:rsidRPr="00FC1240">
        <w:rPr>
          <w:rFonts w:ascii="Book Antiqua" w:hAnsi="Book Antiqua"/>
          <w:lang w:val="en-GB"/>
        </w:rPr>
        <w:t>ity</w:t>
      </w:r>
      <w:r w:rsidR="005618E8" w:rsidRPr="00FC1240">
        <w:rPr>
          <w:rFonts w:ascii="Book Antiqua" w:hAnsi="Book Antiqua"/>
          <w:lang w:val="en-GB"/>
        </w:rPr>
        <w:t xml:space="preserve"> </w:t>
      </w:r>
      <w:r w:rsidR="00A4672F" w:rsidRPr="00FC1240">
        <w:rPr>
          <w:rFonts w:ascii="Book Antiqua" w:hAnsi="Book Antiqua"/>
          <w:lang w:val="en-GB"/>
        </w:rPr>
        <w:t>to</w:t>
      </w:r>
      <w:r w:rsidR="001E17BC" w:rsidRPr="00FC1240">
        <w:rPr>
          <w:rFonts w:ascii="Book Antiqua" w:hAnsi="Book Antiqua"/>
          <w:lang w:val="en-GB"/>
        </w:rPr>
        <w:t xml:space="preserve"> convective </w:t>
      </w:r>
      <w:r w:rsidR="005618E8" w:rsidRPr="00FC1240">
        <w:rPr>
          <w:rFonts w:ascii="Book Antiqua" w:hAnsi="Book Antiqua"/>
          <w:lang w:val="en-GB"/>
        </w:rPr>
        <w:t xml:space="preserve">heat </w:t>
      </w:r>
      <w:r w:rsidR="00A4672F" w:rsidRPr="00FC1240">
        <w:rPr>
          <w:rFonts w:ascii="Book Antiqua" w:hAnsi="Book Antiqua"/>
          <w:lang w:val="en-GB"/>
        </w:rPr>
        <w:t xml:space="preserve">sinking </w:t>
      </w:r>
      <w:r w:rsidR="001E17BC" w:rsidRPr="00FC1240">
        <w:rPr>
          <w:rFonts w:ascii="Book Antiqua" w:hAnsi="Book Antiqua"/>
          <w:lang w:val="en-GB"/>
        </w:rPr>
        <w:t xml:space="preserve">effects induced </w:t>
      </w:r>
      <w:r w:rsidR="005618E8" w:rsidRPr="00FC1240">
        <w:rPr>
          <w:rFonts w:ascii="Book Antiqua" w:hAnsi="Book Antiqua"/>
          <w:lang w:val="en-GB"/>
        </w:rPr>
        <w:t xml:space="preserve">by </w:t>
      </w:r>
      <w:r w:rsidR="003053D0" w:rsidRPr="00FC1240">
        <w:rPr>
          <w:rFonts w:ascii="Book Antiqua" w:hAnsi="Book Antiqua"/>
          <w:lang w:val="en-GB"/>
        </w:rPr>
        <w:t>blood or bile circulation in proximity</w:t>
      </w:r>
      <w:r w:rsidR="00A4672F" w:rsidRPr="00FC1240">
        <w:rPr>
          <w:rFonts w:ascii="Book Antiqua" w:hAnsi="Book Antiqua"/>
          <w:lang w:val="en-GB"/>
        </w:rPr>
        <w:t xml:space="preserve"> </w:t>
      </w:r>
      <w:r w:rsidR="003053D0" w:rsidRPr="00FC1240">
        <w:rPr>
          <w:rFonts w:ascii="Book Antiqua" w:hAnsi="Book Antiqua"/>
          <w:lang w:val="en-GB"/>
        </w:rPr>
        <w:t>of</w:t>
      </w:r>
      <w:r w:rsidR="005618E8" w:rsidRPr="00FC1240">
        <w:rPr>
          <w:rFonts w:ascii="Book Antiqua" w:hAnsi="Book Antiqua"/>
          <w:lang w:val="en-GB"/>
        </w:rPr>
        <w:t xml:space="preserve"> the </w:t>
      </w:r>
      <w:r w:rsidR="003053D0" w:rsidRPr="00FC1240">
        <w:rPr>
          <w:rFonts w:ascii="Book Antiqua" w:hAnsi="Book Antiqua"/>
          <w:lang w:val="en-GB"/>
        </w:rPr>
        <w:t>ablation target</w:t>
      </w:r>
      <w:r w:rsidR="008C42A6" w:rsidRPr="00FC1240">
        <w:rPr>
          <w:rFonts w:ascii="Book Antiqua" w:hAnsi="Book Antiqua"/>
          <w:lang w:val="en-GB"/>
        </w:rPr>
        <w:t>.</w:t>
      </w:r>
      <w:r w:rsidR="00C11EE7" w:rsidRPr="00FC1240">
        <w:rPr>
          <w:rFonts w:ascii="Book Antiqua" w:hAnsi="Book Antiqua"/>
          <w:lang w:val="en-GB"/>
        </w:rPr>
        <w:t xml:space="preserve"> </w:t>
      </w:r>
      <w:r w:rsidR="009E27FF" w:rsidRPr="00FC1240">
        <w:rPr>
          <w:rFonts w:ascii="Book Antiqua" w:hAnsi="Book Antiqua"/>
          <w:lang w:val="en-GB"/>
        </w:rPr>
        <w:t xml:space="preserve">MWA </w:t>
      </w:r>
      <w:r w:rsidR="0031433F" w:rsidRPr="00FC1240">
        <w:rPr>
          <w:rFonts w:ascii="Book Antiqua" w:hAnsi="Book Antiqua"/>
          <w:lang w:val="en-GB"/>
        </w:rPr>
        <w:t xml:space="preserve">overcomes </w:t>
      </w:r>
      <w:r w:rsidR="00971E06" w:rsidRPr="00FC1240">
        <w:rPr>
          <w:rFonts w:ascii="Book Antiqua" w:hAnsi="Book Antiqua"/>
          <w:lang w:val="en-GB"/>
        </w:rPr>
        <w:t xml:space="preserve">all </w:t>
      </w:r>
      <w:r w:rsidR="003B0284" w:rsidRPr="00FC1240">
        <w:rPr>
          <w:rFonts w:ascii="Book Antiqua" w:hAnsi="Book Antiqua"/>
          <w:lang w:val="en-GB"/>
        </w:rPr>
        <w:t>these</w:t>
      </w:r>
      <w:r w:rsidR="0031433F" w:rsidRPr="00FC1240">
        <w:rPr>
          <w:rFonts w:ascii="Book Antiqua" w:hAnsi="Book Antiqua"/>
          <w:lang w:val="en-GB"/>
        </w:rPr>
        <w:t xml:space="preserve"> limitations</w:t>
      </w:r>
      <w:r w:rsidR="009E27FF" w:rsidRPr="00FC1240">
        <w:rPr>
          <w:rFonts w:ascii="Book Antiqua" w:hAnsi="Book Antiqua"/>
          <w:lang w:val="en-GB"/>
        </w:rPr>
        <w:t>,</w:t>
      </w:r>
      <w:r w:rsidR="0031433F" w:rsidRPr="00FC1240">
        <w:rPr>
          <w:rFonts w:ascii="Book Antiqua" w:hAnsi="Book Antiqua"/>
          <w:lang w:val="en-GB"/>
        </w:rPr>
        <w:t xml:space="preserve"> due to </w:t>
      </w:r>
      <w:r w:rsidR="003B0284" w:rsidRPr="00FC1240">
        <w:rPr>
          <w:rFonts w:ascii="Book Antiqua" w:hAnsi="Book Antiqua"/>
          <w:lang w:val="en-GB"/>
        </w:rPr>
        <w:t>its</w:t>
      </w:r>
      <w:r w:rsidR="0031433F" w:rsidRPr="00FC1240">
        <w:rPr>
          <w:rFonts w:ascii="Book Antiqua" w:hAnsi="Book Antiqua"/>
          <w:lang w:val="en-GB"/>
        </w:rPr>
        <w:t xml:space="preserve"> </w:t>
      </w:r>
      <w:r w:rsidR="003B0284" w:rsidRPr="00FC1240">
        <w:rPr>
          <w:rFonts w:ascii="Book Antiqua" w:hAnsi="Book Antiqua"/>
          <w:lang w:val="en-GB"/>
        </w:rPr>
        <w:t>dielectric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003B0284" w:rsidRPr="00FC1240">
        <w:rPr>
          <w:rFonts w:ascii="Book Antiqua" w:hAnsi="Book Antiqua"/>
          <w:lang w:val="en-GB"/>
        </w:rPr>
        <w:t xml:space="preserve"> not related </w:t>
      </w:r>
      <w:r w:rsidR="00971E06" w:rsidRPr="00FC1240">
        <w:rPr>
          <w:rFonts w:ascii="Book Antiqua" w:hAnsi="Book Antiqua"/>
          <w:lang w:val="en-GB"/>
        </w:rPr>
        <w:t xml:space="preserve">to </w:t>
      </w:r>
      <w:r w:rsidR="003B0284" w:rsidRPr="00FC1240">
        <w:rPr>
          <w:rFonts w:ascii="Book Antiqua" w:hAnsi="Book Antiqua"/>
          <w:lang w:val="en-GB"/>
        </w:rPr>
        <w:t xml:space="preserve">electric currents circulation) heating mechanism rather than the </w:t>
      </w:r>
      <w:proofErr w:type="spellStart"/>
      <w:r w:rsidR="003B0284" w:rsidRPr="00FC1240">
        <w:rPr>
          <w:rFonts w:ascii="Book Antiqua" w:hAnsi="Book Antiqua"/>
          <w:lang w:val="en-GB"/>
        </w:rPr>
        <w:t>ohmic</w:t>
      </w:r>
      <w:proofErr w:type="spellEnd"/>
      <w:r w:rsidR="003B0284" w:rsidRPr="00FC1240">
        <w:rPr>
          <w:rFonts w:ascii="Book Antiqua" w:hAnsi="Book Antiqua"/>
          <w:lang w:val="en-GB"/>
        </w:rPr>
        <w:t xml:space="preserve"> (</w:t>
      </w:r>
      <w:r w:rsidR="001C5E2D" w:rsidRPr="00FC1240">
        <w:rPr>
          <w:rFonts w:ascii="Book Antiqua" w:hAnsi="Book Antiqua"/>
          <w:i/>
          <w:lang w:val="en-GB"/>
        </w:rPr>
        <w:t>i.e.</w:t>
      </w:r>
      <w:r w:rsidR="001C5E2D" w:rsidRPr="00FC1240">
        <w:rPr>
          <w:rFonts w:ascii="Book Antiqua" w:eastAsiaTheme="minorEastAsia" w:hAnsi="Book Antiqua"/>
          <w:i/>
          <w:lang w:val="en-GB" w:eastAsia="zh-CN"/>
        </w:rPr>
        <w:t>,</w:t>
      </w:r>
      <w:r w:rsidR="003B0284" w:rsidRPr="00FC1240">
        <w:rPr>
          <w:rFonts w:ascii="Book Antiqua" w:hAnsi="Book Antiqua"/>
          <w:lang w:val="en-GB"/>
        </w:rPr>
        <w:t xml:space="preserve"> based on electric power dissipation within a conductive medium) modality typical of RFA. </w:t>
      </w:r>
      <w:r w:rsidR="00971E06" w:rsidRPr="00FC1240">
        <w:rPr>
          <w:rFonts w:ascii="Book Antiqua" w:hAnsi="Book Antiqua"/>
          <w:lang w:val="en-GB"/>
        </w:rPr>
        <w:t xml:space="preserve">However, </w:t>
      </w:r>
      <w:r w:rsidR="003B0284" w:rsidRPr="00FC1240">
        <w:rPr>
          <w:rFonts w:ascii="Book Antiqua" w:hAnsi="Book Antiqua"/>
          <w:lang w:val="en-GB"/>
        </w:rPr>
        <w:t xml:space="preserve">higher heating velocity and efficacy </w:t>
      </w:r>
      <w:r w:rsidR="002719E7" w:rsidRPr="00FC1240">
        <w:rPr>
          <w:rFonts w:ascii="Book Antiqua" w:hAnsi="Book Antiqua"/>
          <w:lang w:val="en-GB"/>
        </w:rPr>
        <w:t>are</w:t>
      </w:r>
      <w:r w:rsidR="003B0284" w:rsidRPr="00FC1240">
        <w:rPr>
          <w:rFonts w:ascii="Book Antiqua" w:hAnsi="Book Antiqua"/>
          <w:lang w:val="en-GB"/>
        </w:rPr>
        <w:t xml:space="preserve"> achieved through a somewhat increased technological complexity and cost</w:t>
      </w:r>
      <w:r w:rsidR="00971E06" w:rsidRPr="00FC1240">
        <w:rPr>
          <w:rFonts w:ascii="Book Antiqua" w:hAnsi="Book Antiqua"/>
          <w:lang w:val="en-GB"/>
        </w:rPr>
        <w:t>s</w:t>
      </w:r>
      <w:r w:rsidR="003B0284" w:rsidRPr="00FC1240">
        <w:rPr>
          <w:rFonts w:ascii="Book Antiqua" w:hAnsi="Book Antiqua"/>
          <w:lang w:val="en-GB"/>
        </w:rPr>
        <w:t xml:space="preserve"> compared to RFA, both for generating the required amount of energy and monitoring </w:t>
      </w:r>
      <w:r w:rsidR="00971E06" w:rsidRPr="00FC1240">
        <w:rPr>
          <w:rFonts w:ascii="Book Antiqua" w:hAnsi="Book Antiqua"/>
          <w:lang w:val="en-GB"/>
        </w:rPr>
        <w:t xml:space="preserve">energy </w:t>
      </w:r>
      <w:r w:rsidR="003B0284" w:rsidRPr="00FC1240">
        <w:rPr>
          <w:rFonts w:ascii="Book Antiqua" w:hAnsi="Book Antiqua"/>
          <w:lang w:val="en-GB"/>
        </w:rPr>
        <w:t>delivery to tissues</w:t>
      </w:r>
      <w:r w:rsidR="00971E06" w:rsidRPr="00FC1240">
        <w:rPr>
          <w:rFonts w:ascii="Book Antiqua" w:hAnsi="Book Antiqua"/>
          <w:lang w:val="en-GB"/>
        </w:rPr>
        <w:t>,</w:t>
      </w:r>
      <w:r w:rsidR="003B0284" w:rsidRPr="00FC1240">
        <w:rPr>
          <w:rFonts w:ascii="Book Antiqua" w:hAnsi="Book Antiqua"/>
          <w:lang w:val="en-GB"/>
        </w:rPr>
        <w:t xml:space="preserve"> and for designing and manufacturing safe, effective and minimally invasive disposable probes suitable for percutaneous use.</w:t>
      </w:r>
    </w:p>
    <w:p w:rsidR="001C5E2D" w:rsidRPr="00FC1240" w:rsidRDefault="008949B1"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t xml:space="preserve">Early </w:t>
      </w:r>
      <w:r w:rsidR="007A6AE4" w:rsidRPr="00FC1240">
        <w:rPr>
          <w:rFonts w:ascii="Book Antiqua" w:hAnsi="Book Antiqua"/>
          <w:lang w:val="en-GB"/>
        </w:rPr>
        <w:t>MW</w:t>
      </w:r>
      <w:r w:rsidR="0031433F" w:rsidRPr="00FC1240">
        <w:rPr>
          <w:rFonts w:ascii="Book Antiqua" w:hAnsi="Book Antiqua"/>
          <w:lang w:val="en-GB"/>
        </w:rPr>
        <w:t>A</w:t>
      </w:r>
      <w:r w:rsidR="007A6AE4" w:rsidRPr="00FC1240">
        <w:rPr>
          <w:rFonts w:ascii="Book Antiqua" w:hAnsi="Book Antiqua"/>
          <w:lang w:val="en-GB"/>
        </w:rPr>
        <w:t xml:space="preserve"> </w:t>
      </w:r>
      <w:r w:rsidR="0031433F" w:rsidRPr="00FC1240">
        <w:rPr>
          <w:rFonts w:ascii="Book Antiqua" w:hAnsi="Book Antiqua"/>
          <w:lang w:val="en-GB"/>
        </w:rPr>
        <w:t xml:space="preserve">systems </w:t>
      </w:r>
      <w:r w:rsidR="007A6AE4" w:rsidRPr="00FC1240">
        <w:rPr>
          <w:rFonts w:ascii="Book Antiqua" w:hAnsi="Book Antiqua"/>
          <w:lang w:val="en-GB"/>
        </w:rPr>
        <w:t xml:space="preserve">suffered from </w:t>
      </w:r>
      <w:r w:rsidRPr="00FC1240">
        <w:rPr>
          <w:rFonts w:ascii="Book Antiqua" w:hAnsi="Book Antiqua"/>
          <w:lang w:val="en-GB"/>
        </w:rPr>
        <w:t xml:space="preserve">several </w:t>
      </w:r>
      <w:r w:rsidR="007A6AE4" w:rsidRPr="00FC1240">
        <w:rPr>
          <w:rFonts w:ascii="Book Antiqua" w:hAnsi="Book Antiqua"/>
          <w:lang w:val="en-GB"/>
        </w:rPr>
        <w:t xml:space="preserve">technical problems, </w:t>
      </w:r>
      <w:r w:rsidRPr="00FC1240">
        <w:rPr>
          <w:rFonts w:ascii="Book Antiqua" w:hAnsi="Book Antiqua"/>
          <w:lang w:val="en-GB"/>
        </w:rPr>
        <w:t>ranging from inadequate power handling to exceeding probe gauge, poor predictability of the radiated field pattern and uncontro</w:t>
      </w:r>
      <w:r w:rsidR="00672CE6" w:rsidRPr="00FC1240">
        <w:rPr>
          <w:rFonts w:ascii="Book Antiqua" w:hAnsi="Book Antiqua"/>
          <w:lang w:val="en-GB"/>
        </w:rPr>
        <w:t xml:space="preserve">lled back-heating effects. </w:t>
      </w:r>
      <w:r w:rsidRPr="00FC1240">
        <w:rPr>
          <w:rFonts w:ascii="Book Antiqua" w:hAnsi="Book Antiqua"/>
          <w:lang w:val="en-US"/>
        </w:rPr>
        <w:t>MWA</w:t>
      </w:r>
      <w:r w:rsidR="00005B8A" w:rsidRPr="00FC1240">
        <w:rPr>
          <w:rFonts w:ascii="Book Antiqua" w:hAnsi="Book Antiqua"/>
          <w:lang w:val="en-US"/>
        </w:rPr>
        <w:t xml:space="preserve"> </w:t>
      </w:r>
      <w:r w:rsidRPr="00FC1240">
        <w:rPr>
          <w:rFonts w:ascii="Book Antiqua" w:hAnsi="Book Antiqua"/>
          <w:lang w:val="en-US"/>
        </w:rPr>
        <w:t xml:space="preserve">was first </w:t>
      </w:r>
      <w:r w:rsidR="00FA775B" w:rsidRPr="00FC1240">
        <w:rPr>
          <w:rFonts w:ascii="Book Antiqua" w:hAnsi="Book Antiqua"/>
          <w:lang w:val="en-US"/>
        </w:rPr>
        <w:t>us</w:t>
      </w:r>
      <w:r w:rsidRPr="00FC1240">
        <w:rPr>
          <w:rFonts w:ascii="Book Antiqua" w:hAnsi="Book Antiqua"/>
          <w:lang w:val="en-US"/>
        </w:rPr>
        <w:t xml:space="preserve">ed </w:t>
      </w:r>
      <w:r w:rsidR="00FA775B" w:rsidRPr="00FC1240">
        <w:rPr>
          <w:rFonts w:ascii="Book Antiqua" w:hAnsi="Book Antiqua"/>
          <w:lang w:val="en-US"/>
        </w:rPr>
        <w:t xml:space="preserve">clinically </w:t>
      </w:r>
      <w:r w:rsidRPr="00FC1240">
        <w:rPr>
          <w:rFonts w:ascii="Book Antiqua" w:hAnsi="Book Antiqua"/>
          <w:lang w:val="en-US"/>
        </w:rPr>
        <w:t>in the</w:t>
      </w:r>
      <w:r w:rsidR="00005B8A" w:rsidRPr="00FC1240">
        <w:rPr>
          <w:rFonts w:ascii="Book Antiqua" w:hAnsi="Book Antiqua"/>
          <w:lang w:val="en-US"/>
        </w:rPr>
        <w:t xml:space="preserve"> </w:t>
      </w:r>
      <w:r w:rsidRPr="00FC1240">
        <w:rPr>
          <w:rFonts w:ascii="Book Antiqua" w:hAnsi="Book Antiqua"/>
          <w:lang w:val="en-US"/>
        </w:rPr>
        <w:t>Far E</w:t>
      </w:r>
      <w:r w:rsidR="00FA775B" w:rsidRPr="00FC1240">
        <w:rPr>
          <w:rFonts w:ascii="Book Antiqua" w:hAnsi="Book Antiqua"/>
          <w:lang w:val="en-US"/>
        </w:rPr>
        <w:t>ast</w:t>
      </w:r>
      <w:r w:rsidR="00522231" w:rsidRPr="00FC1240">
        <w:rPr>
          <w:rFonts w:ascii="Book Antiqua" w:hAnsi="Book Antiqua"/>
          <w:lang w:val="en-US"/>
        </w:rPr>
        <w:t>. Lu</w:t>
      </w:r>
      <w:r w:rsidR="00522231" w:rsidRPr="00FC1240">
        <w:rPr>
          <w:rFonts w:ascii="Book Antiqua" w:hAnsi="Book Antiqua"/>
          <w:i/>
          <w:lang w:val="en-US"/>
        </w:rPr>
        <w:t xml:space="preserve"> </w:t>
      </w:r>
      <w:r w:rsidR="001C5E2D" w:rsidRPr="00FC1240">
        <w:rPr>
          <w:rFonts w:ascii="Book Antiqua" w:hAnsi="Book Antiqua"/>
          <w:i/>
          <w:lang w:val="en-US"/>
        </w:rPr>
        <w:t>et al</w:t>
      </w:r>
      <w:r w:rsidR="005F1465" w:rsidRPr="00FC1240">
        <w:rPr>
          <w:rFonts w:ascii="Book Antiqua" w:hAnsi="Book Antiqua"/>
          <w:vertAlign w:val="superscript"/>
          <w:lang w:val="en-US"/>
        </w:rPr>
        <w:t>[69]</w:t>
      </w:r>
      <w:r w:rsidR="0003012E" w:rsidRPr="00FC1240">
        <w:rPr>
          <w:rFonts w:ascii="Book Antiqua" w:hAnsi="Book Antiqua"/>
          <w:lang w:val="en-US"/>
        </w:rPr>
        <w:t xml:space="preserve"> </w:t>
      </w:r>
      <w:r w:rsidR="00522231" w:rsidRPr="00FC1240">
        <w:rPr>
          <w:rFonts w:ascii="Book Antiqua" w:hAnsi="Book Antiqua"/>
          <w:lang w:val="en-US"/>
        </w:rPr>
        <w:t xml:space="preserve">in 2001 reported </w:t>
      </w:r>
      <w:r w:rsidR="00FA775B" w:rsidRPr="00FC1240">
        <w:rPr>
          <w:rFonts w:ascii="Book Antiqua" w:hAnsi="Book Antiqua"/>
          <w:lang w:val="en-US"/>
        </w:rPr>
        <w:t>their results in 107 HCCs ranging in size from 0.8 to 6.4</w:t>
      </w:r>
      <w:r w:rsidR="00FC1240" w:rsidRPr="00FC1240">
        <w:rPr>
          <w:rFonts w:ascii="Book Antiqua" w:eastAsiaTheme="minorEastAsia" w:hAnsi="Book Antiqua" w:hint="eastAsia"/>
          <w:lang w:val="en-US" w:eastAsia="zh-CN"/>
        </w:rPr>
        <w:t xml:space="preserve"> </w:t>
      </w:r>
      <w:r w:rsidR="00870301" w:rsidRPr="00FC1240">
        <w:rPr>
          <w:rFonts w:ascii="Book Antiqua" w:hAnsi="Book Antiqua"/>
          <w:lang w:val="en-US"/>
        </w:rPr>
        <w:t>cm</w:t>
      </w:r>
      <w:r w:rsidR="00870301" w:rsidRPr="00FC1240">
        <w:rPr>
          <w:rFonts w:ascii="Book Antiqua" w:hAnsi="Book Antiqua"/>
          <w:lang w:val="en-GB"/>
        </w:rPr>
        <w:t xml:space="preserve"> (me</w:t>
      </w:r>
      <w:r w:rsidR="0060321E" w:rsidRPr="00FC1240">
        <w:rPr>
          <w:rFonts w:ascii="Book Antiqua" w:hAnsi="Book Antiqua"/>
          <w:lang w:val="en-GB"/>
        </w:rPr>
        <w:t>an</w:t>
      </w:r>
      <w:r w:rsidR="00FA775B" w:rsidRPr="00FC1240">
        <w:rPr>
          <w:rFonts w:ascii="Book Antiqua" w:hAnsi="Book Antiqua"/>
          <w:lang w:val="en-GB"/>
        </w:rPr>
        <w:t>: 2.7</w:t>
      </w:r>
      <w:r w:rsidR="001C5E2D" w:rsidRPr="00FC1240">
        <w:rPr>
          <w:rFonts w:ascii="Book Antiqua" w:eastAsiaTheme="minorEastAsia" w:hAnsi="Book Antiqua"/>
          <w:lang w:val="en-GB" w:eastAsia="zh-CN"/>
        </w:rPr>
        <w:t xml:space="preserve"> </w:t>
      </w:r>
      <w:r w:rsidR="00FA775B" w:rsidRPr="00FC1240">
        <w:rPr>
          <w:rFonts w:ascii="Book Antiqua" w:hAnsi="Book Antiqua"/>
          <w:lang w:val="en-GB"/>
        </w:rPr>
        <w:t>±</w:t>
      </w:r>
      <w:r w:rsidR="001C5E2D" w:rsidRPr="00FC1240">
        <w:rPr>
          <w:rFonts w:ascii="Book Antiqua" w:eastAsiaTheme="minorEastAsia" w:hAnsi="Book Antiqua"/>
          <w:lang w:val="en-GB" w:eastAsia="zh-CN"/>
        </w:rPr>
        <w:t xml:space="preserve"> </w:t>
      </w:r>
      <w:r w:rsidR="0060321E" w:rsidRPr="00FC1240">
        <w:rPr>
          <w:rFonts w:ascii="Book Antiqua" w:hAnsi="Book Antiqua"/>
          <w:lang w:val="en-GB"/>
        </w:rPr>
        <w:t>1.</w:t>
      </w:r>
      <w:r w:rsidR="00870301" w:rsidRPr="00FC1240">
        <w:rPr>
          <w:rFonts w:ascii="Book Antiqua" w:hAnsi="Book Antiqua"/>
          <w:lang w:val="en-GB"/>
        </w:rPr>
        <w:t>5</w:t>
      </w:r>
      <w:r w:rsidR="001C5E2D" w:rsidRPr="00FC1240">
        <w:rPr>
          <w:rFonts w:ascii="Book Antiqua" w:eastAsiaTheme="minorEastAsia" w:hAnsi="Book Antiqua"/>
          <w:lang w:val="en-GB" w:eastAsia="zh-CN"/>
        </w:rPr>
        <w:t xml:space="preserve"> </w:t>
      </w:r>
      <w:r w:rsidR="00FA775B" w:rsidRPr="00FC1240">
        <w:rPr>
          <w:rFonts w:ascii="Book Antiqua" w:hAnsi="Book Antiqua"/>
          <w:lang w:val="en-GB"/>
        </w:rPr>
        <w:t>cm</w:t>
      </w:r>
      <w:r w:rsidR="00870301" w:rsidRPr="00FC1240">
        <w:rPr>
          <w:rFonts w:ascii="Book Antiqua" w:hAnsi="Book Antiqua"/>
          <w:lang w:val="en-GB"/>
        </w:rPr>
        <w:t>)</w:t>
      </w:r>
      <w:r w:rsidR="00FA775B" w:rsidRPr="00FC1240">
        <w:rPr>
          <w:rFonts w:ascii="Book Antiqua" w:hAnsi="Book Antiqua"/>
          <w:lang w:val="en-GB"/>
        </w:rPr>
        <w:t>,</w:t>
      </w:r>
      <w:r w:rsidR="00870301" w:rsidRPr="00FC1240">
        <w:rPr>
          <w:rFonts w:ascii="Book Antiqua" w:hAnsi="Book Antiqua"/>
          <w:lang w:val="en-US"/>
        </w:rPr>
        <w:t xml:space="preserve"> </w:t>
      </w:r>
      <w:r w:rsidR="00870301" w:rsidRPr="00FC1240">
        <w:rPr>
          <w:rFonts w:ascii="Book Antiqua" w:hAnsi="Book Antiqua"/>
          <w:lang w:val="en-GB"/>
        </w:rPr>
        <w:t>treated with MWA using a s</w:t>
      </w:r>
      <w:r w:rsidR="00522231" w:rsidRPr="00FC1240">
        <w:rPr>
          <w:rFonts w:ascii="Book Antiqua" w:hAnsi="Book Antiqua"/>
          <w:lang w:val="en-GB"/>
        </w:rPr>
        <w:t xml:space="preserve">ingle </w:t>
      </w:r>
      <w:r w:rsidR="00FA775B" w:rsidRPr="00FC1240">
        <w:rPr>
          <w:rFonts w:ascii="Book Antiqua" w:hAnsi="Book Antiqua"/>
          <w:lang w:val="en-GB"/>
        </w:rPr>
        <w:t>antenna</w:t>
      </w:r>
      <w:r w:rsidR="00522231" w:rsidRPr="00FC1240">
        <w:rPr>
          <w:rFonts w:ascii="Book Antiqua" w:hAnsi="Book Antiqua"/>
          <w:lang w:val="en-GB"/>
        </w:rPr>
        <w:t xml:space="preserve"> insertion in </w:t>
      </w:r>
      <w:r w:rsidR="00870301" w:rsidRPr="00FC1240">
        <w:rPr>
          <w:rFonts w:ascii="Book Antiqua" w:hAnsi="Book Antiqua"/>
          <w:lang w:val="en-GB"/>
        </w:rPr>
        <w:t xml:space="preserve">46 </w:t>
      </w:r>
      <w:r w:rsidR="00671CB9" w:rsidRPr="00FC1240">
        <w:rPr>
          <w:rFonts w:ascii="Book Antiqua" w:hAnsi="Book Antiqua"/>
          <w:lang w:val="en-GB"/>
        </w:rPr>
        <w:t>nodules</w:t>
      </w:r>
      <w:r w:rsidR="00C576CC" w:rsidRPr="00FC1240">
        <w:rPr>
          <w:rFonts w:ascii="Book Antiqua" w:hAnsi="Book Antiqua"/>
          <w:lang w:val="en-GB"/>
        </w:rPr>
        <w:t xml:space="preserve"> </w:t>
      </w:r>
      <w:r w:rsidR="001C5E2D" w:rsidRPr="00FC1240">
        <w:rPr>
          <w:rFonts w:ascii="Book Antiqua" w:hAnsi="Book Antiqua"/>
          <w:lang w:val="en-GB"/>
        </w:rPr>
        <w:t>≤</w:t>
      </w:r>
      <w:r w:rsidR="001C5E2D" w:rsidRPr="00FC1240">
        <w:rPr>
          <w:rFonts w:ascii="Book Antiqua" w:eastAsiaTheme="minorEastAsia" w:hAnsi="Book Antiqua"/>
          <w:lang w:val="en-GB" w:eastAsia="zh-CN"/>
        </w:rPr>
        <w:t xml:space="preserve"> </w:t>
      </w:r>
      <w:r w:rsidR="00671CB9" w:rsidRPr="00FC1240">
        <w:rPr>
          <w:rFonts w:ascii="Book Antiqua" w:hAnsi="Book Antiqua"/>
          <w:lang w:val="en-GB"/>
        </w:rPr>
        <w:t>2 cm,</w:t>
      </w:r>
      <w:r w:rsidR="00870301" w:rsidRPr="00FC1240">
        <w:rPr>
          <w:rFonts w:ascii="Book Antiqua" w:hAnsi="Book Antiqua"/>
          <w:lang w:val="en-GB"/>
        </w:rPr>
        <w:t xml:space="preserve"> or multiple </w:t>
      </w:r>
      <w:r w:rsidR="00FA775B" w:rsidRPr="00FC1240">
        <w:rPr>
          <w:rFonts w:ascii="Book Antiqua" w:hAnsi="Book Antiqua"/>
          <w:lang w:val="en-GB"/>
        </w:rPr>
        <w:t>antennae</w:t>
      </w:r>
      <w:r w:rsidR="00870301" w:rsidRPr="00FC1240">
        <w:rPr>
          <w:rFonts w:ascii="Book Antiqua" w:hAnsi="Book Antiqua"/>
          <w:lang w:val="en-GB"/>
        </w:rPr>
        <w:t xml:space="preserve"> insertions in 61</w:t>
      </w:r>
      <w:r w:rsidR="00E6028A" w:rsidRPr="00FC1240">
        <w:rPr>
          <w:rFonts w:ascii="Book Antiqua" w:hAnsi="Book Antiqua"/>
          <w:lang w:val="en-GB"/>
        </w:rPr>
        <w:t xml:space="preserve"> </w:t>
      </w:r>
      <w:r w:rsidR="00671CB9" w:rsidRPr="00FC1240">
        <w:rPr>
          <w:rFonts w:ascii="Book Antiqua" w:hAnsi="Book Antiqua"/>
          <w:lang w:val="en-GB"/>
        </w:rPr>
        <w:t>nodules &gt;</w:t>
      </w:r>
      <w:r w:rsidR="001C5E2D" w:rsidRPr="00FC1240">
        <w:rPr>
          <w:rFonts w:ascii="Book Antiqua" w:eastAsiaTheme="minorEastAsia" w:hAnsi="Book Antiqua"/>
          <w:lang w:val="en-GB" w:eastAsia="zh-CN"/>
        </w:rPr>
        <w:t xml:space="preserve"> </w:t>
      </w:r>
      <w:r w:rsidR="00FC1240" w:rsidRPr="00FC1240">
        <w:rPr>
          <w:rFonts w:ascii="Book Antiqua" w:hAnsi="Book Antiqua"/>
          <w:lang w:val="en-GB"/>
        </w:rPr>
        <w:t>2</w:t>
      </w:r>
      <w:r w:rsidR="00FC1240" w:rsidRPr="00FC1240">
        <w:rPr>
          <w:rFonts w:ascii="Book Antiqua" w:eastAsiaTheme="minorEastAsia" w:hAnsi="Book Antiqua" w:hint="eastAsia"/>
          <w:lang w:val="en-GB" w:eastAsia="zh-CN"/>
        </w:rPr>
        <w:t xml:space="preserve"> </w:t>
      </w:r>
      <w:r w:rsidR="00671CB9" w:rsidRPr="00FC1240">
        <w:rPr>
          <w:rFonts w:ascii="Book Antiqua" w:hAnsi="Book Antiqua"/>
          <w:lang w:val="en-GB"/>
        </w:rPr>
        <w:t xml:space="preserve">cm. </w:t>
      </w:r>
      <w:r w:rsidR="000D1E8C" w:rsidRPr="00FC1240">
        <w:rPr>
          <w:rFonts w:ascii="Book Antiqua" w:hAnsi="Book Antiqua"/>
          <w:lang w:val="en-GB"/>
        </w:rPr>
        <w:t>T</w:t>
      </w:r>
      <w:r w:rsidR="00522231" w:rsidRPr="00FC1240">
        <w:rPr>
          <w:rFonts w:ascii="Book Antiqua" w:hAnsi="Book Antiqua"/>
          <w:lang w:val="en-GB"/>
        </w:rPr>
        <w:t xml:space="preserve">echnical success </w:t>
      </w:r>
      <w:r w:rsidR="000D1E8C" w:rsidRPr="00FC1240">
        <w:rPr>
          <w:rFonts w:ascii="Book Antiqua" w:hAnsi="Book Antiqua"/>
          <w:lang w:val="en-GB"/>
        </w:rPr>
        <w:t xml:space="preserve">was achieved in 98% of </w:t>
      </w:r>
      <w:proofErr w:type="spellStart"/>
      <w:r w:rsidR="000D1E8C" w:rsidRPr="00FC1240">
        <w:rPr>
          <w:rFonts w:ascii="Book Antiqua" w:hAnsi="Book Antiqua"/>
          <w:lang w:val="en-GB"/>
        </w:rPr>
        <w:t>tumors</w:t>
      </w:r>
      <w:proofErr w:type="spellEnd"/>
      <w:r w:rsidR="000D1E8C" w:rsidRPr="00FC1240">
        <w:rPr>
          <w:rFonts w:ascii="Book Antiqua" w:hAnsi="Book Antiqua"/>
          <w:lang w:val="en-GB"/>
        </w:rPr>
        <w:t xml:space="preserve"> </w:t>
      </w:r>
      <w:r w:rsidR="0094243A" w:rsidRPr="00FC1240">
        <w:rPr>
          <w:rFonts w:ascii="Book Antiqua" w:hAnsi="Book Antiqua"/>
          <w:lang w:val="en-GB"/>
        </w:rPr>
        <w:t>≤</w:t>
      </w:r>
      <w:r w:rsidR="00671CB9" w:rsidRPr="00FC1240">
        <w:rPr>
          <w:rFonts w:ascii="Book Antiqua" w:hAnsi="Book Antiqua"/>
          <w:lang w:val="en-GB"/>
        </w:rPr>
        <w:t xml:space="preserve"> 2 </w:t>
      </w:r>
      <w:r w:rsidR="0094243A" w:rsidRPr="00FC1240">
        <w:rPr>
          <w:rFonts w:ascii="Book Antiqua" w:hAnsi="Book Antiqua"/>
          <w:lang w:val="en-GB"/>
        </w:rPr>
        <w:t xml:space="preserve">cm </w:t>
      </w:r>
      <w:r w:rsidR="000D1E8C" w:rsidRPr="00FC1240">
        <w:rPr>
          <w:rFonts w:ascii="Book Antiqua" w:hAnsi="Book Antiqua"/>
          <w:lang w:val="en-GB"/>
        </w:rPr>
        <w:t xml:space="preserve">and in 92% of </w:t>
      </w:r>
      <w:r w:rsidR="00F3165F" w:rsidRPr="00FC1240">
        <w:rPr>
          <w:rFonts w:ascii="Book Antiqua" w:hAnsi="Book Antiqua"/>
          <w:lang w:val="en-GB"/>
        </w:rPr>
        <w:t xml:space="preserve"> </w:t>
      </w:r>
      <w:r w:rsidR="000D1E8C" w:rsidRPr="00FC1240">
        <w:rPr>
          <w:rFonts w:ascii="Book Antiqua" w:hAnsi="Book Antiqua"/>
          <w:lang w:val="en-GB"/>
        </w:rPr>
        <w:t>nodules</w:t>
      </w:r>
      <w:r w:rsidR="0094243A" w:rsidRPr="00FC1240">
        <w:rPr>
          <w:rFonts w:ascii="Book Antiqua" w:hAnsi="Book Antiqua"/>
          <w:lang w:val="en-GB"/>
        </w:rPr>
        <w:t xml:space="preserve"> &gt;</w:t>
      </w:r>
      <w:r w:rsidR="001C5E2D" w:rsidRPr="00FC1240">
        <w:rPr>
          <w:rFonts w:ascii="Book Antiqua" w:eastAsiaTheme="minorEastAsia" w:hAnsi="Book Antiqua"/>
          <w:lang w:val="en-GB" w:eastAsia="zh-CN"/>
        </w:rPr>
        <w:t xml:space="preserve"> </w:t>
      </w:r>
      <w:r w:rsidR="00671CB9" w:rsidRPr="00FC1240">
        <w:rPr>
          <w:rFonts w:ascii="Book Antiqua" w:hAnsi="Book Antiqua"/>
          <w:lang w:val="en-GB"/>
        </w:rPr>
        <w:t xml:space="preserve">2 </w:t>
      </w:r>
      <w:r w:rsidR="0094243A" w:rsidRPr="00FC1240">
        <w:rPr>
          <w:rFonts w:ascii="Book Antiqua" w:hAnsi="Book Antiqua"/>
          <w:lang w:val="en-GB"/>
        </w:rPr>
        <w:t>cm</w:t>
      </w:r>
      <w:r w:rsidR="00C20C7F" w:rsidRPr="00FC1240">
        <w:rPr>
          <w:rFonts w:ascii="Book Antiqua" w:hAnsi="Book Antiqua"/>
          <w:lang w:val="en-GB"/>
        </w:rPr>
        <w:t xml:space="preserve">, while </w:t>
      </w:r>
      <w:r w:rsidR="00522231" w:rsidRPr="00FC1240">
        <w:rPr>
          <w:rFonts w:ascii="Book Antiqua" w:hAnsi="Book Antiqua"/>
          <w:lang w:val="en-GB"/>
        </w:rPr>
        <w:t xml:space="preserve">local recurrence was found in </w:t>
      </w:r>
      <w:r w:rsidR="000D1E8C" w:rsidRPr="00FC1240">
        <w:rPr>
          <w:rFonts w:ascii="Book Antiqua" w:hAnsi="Book Antiqua"/>
          <w:lang w:val="en-GB"/>
        </w:rPr>
        <w:t xml:space="preserve">2% </w:t>
      </w:r>
      <w:r w:rsidR="00C20C7F" w:rsidRPr="00FC1240">
        <w:rPr>
          <w:rFonts w:ascii="Book Antiqua" w:hAnsi="Book Antiqua"/>
          <w:lang w:val="en-GB"/>
        </w:rPr>
        <w:t>of nodule</w:t>
      </w:r>
      <w:r w:rsidR="00E6028A" w:rsidRPr="00FC1240">
        <w:rPr>
          <w:rFonts w:ascii="Book Antiqua" w:hAnsi="Book Antiqua"/>
          <w:lang w:val="en-GB"/>
        </w:rPr>
        <w:t>s</w:t>
      </w:r>
      <w:r w:rsidR="00C576CC" w:rsidRPr="00FC1240">
        <w:rPr>
          <w:rFonts w:ascii="Book Antiqua" w:hAnsi="Book Antiqua"/>
          <w:lang w:val="en-GB"/>
        </w:rPr>
        <w:t xml:space="preserve"> ≤</w:t>
      </w:r>
      <w:r w:rsidR="001C5E2D" w:rsidRPr="00FC1240">
        <w:rPr>
          <w:rFonts w:ascii="Book Antiqua" w:eastAsiaTheme="minorEastAsia" w:hAnsi="Book Antiqua"/>
          <w:lang w:val="en-GB" w:eastAsia="zh-CN"/>
        </w:rPr>
        <w:t xml:space="preserve"> </w:t>
      </w:r>
      <w:r w:rsidR="00C576CC" w:rsidRPr="00FC1240">
        <w:rPr>
          <w:rFonts w:ascii="Book Antiqua" w:hAnsi="Book Antiqua"/>
          <w:lang w:val="en-GB"/>
        </w:rPr>
        <w:t>2 cm</w:t>
      </w:r>
      <w:r w:rsidR="00C20C7F" w:rsidRPr="00FC1240">
        <w:rPr>
          <w:rFonts w:ascii="Book Antiqua" w:hAnsi="Book Antiqua"/>
          <w:lang w:val="en-GB"/>
        </w:rPr>
        <w:t xml:space="preserve"> </w:t>
      </w:r>
      <w:r w:rsidR="00522231" w:rsidRPr="00FC1240">
        <w:rPr>
          <w:rFonts w:ascii="Book Antiqua" w:hAnsi="Book Antiqua"/>
          <w:lang w:val="en-GB"/>
        </w:rPr>
        <w:t xml:space="preserve">and in </w:t>
      </w:r>
      <w:r w:rsidR="00C20C7F" w:rsidRPr="00FC1240">
        <w:rPr>
          <w:rFonts w:ascii="Book Antiqua" w:hAnsi="Book Antiqua"/>
          <w:lang w:val="en-GB"/>
        </w:rPr>
        <w:t xml:space="preserve">8% of nodules </w:t>
      </w:r>
      <w:r w:rsidR="00C576CC" w:rsidRPr="00FC1240">
        <w:rPr>
          <w:rFonts w:ascii="Book Antiqua" w:hAnsi="Book Antiqua"/>
          <w:lang w:val="en-GB"/>
        </w:rPr>
        <w:t>&gt; 2</w:t>
      </w:r>
      <w:r w:rsidR="00FC1240" w:rsidRPr="00FC1240">
        <w:rPr>
          <w:rFonts w:ascii="Book Antiqua" w:eastAsiaTheme="minorEastAsia" w:hAnsi="Book Antiqua" w:hint="eastAsia"/>
          <w:lang w:val="en-GB" w:eastAsia="zh-CN"/>
        </w:rPr>
        <w:t xml:space="preserve"> </w:t>
      </w:r>
      <w:r w:rsidR="00C576CC" w:rsidRPr="00FC1240">
        <w:rPr>
          <w:rFonts w:ascii="Book Antiqua" w:hAnsi="Book Antiqua"/>
          <w:lang w:val="en-GB"/>
        </w:rPr>
        <w:t xml:space="preserve">cm </w:t>
      </w:r>
      <w:r w:rsidR="00C653DE" w:rsidRPr="00FC1240">
        <w:rPr>
          <w:rFonts w:ascii="Book Antiqua" w:hAnsi="Book Antiqua"/>
          <w:lang w:val="en-GB"/>
        </w:rPr>
        <w:t xml:space="preserve">after a follow-up of only </w:t>
      </w:r>
      <w:r w:rsidR="005F1465" w:rsidRPr="00FC1240">
        <w:rPr>
          <w:rFonts w:ascii="Book Antiqua" w:hAnsi="Book Antiqua"/>
          <w:lang w:val="en-GB"/>
        </w:rPr>
        <w:t>9 mo</w:t>
      </w:r>
      <w:r w:rsidR="008002B8" w:rsidRPr="00FC1240">
        <w:rPr>
          <w:rFonts w:ascii="Book Antiqua" w:hAnsi="Book Antiqua"/>
          <w:lang w:val="en-GB"/>
        </w:rPr>
        <w:t xml:space="preserve">. </w:t>
      </w:r>
      <w:r w:rsidR="0003012E" w:rsidRPr="00FC1240">
        <w:rPr>
          <w:rFonts w:ascii="Book Antiqua" w:hAnsi="Book Antiqua"/>
          <w:lang w:val="en-GB"/>
        </w:rPr>
        <w:t>Dong</w:t>
      </w:r>
      <w:r w:rsidR="0003012E" w:rsidRPr="00FC1240">
        <w:rPr>
          <w:rFonts w:ascii="Book Antiqua" w:hAnsi="Book Antiqua"/>
          <w:i/>
          <w:lang w:val="en-GB"/>
        </w:rPr>
        <w:t xml:space="preserve"> </w:t>
      </w:r>
      <w:r w:rsidR="001C5E2D" w:rsidRPr="00FC1240">
        <w:rPr>
          <w:rFonts w:ascii="Book Antiqua" w:hAnsi="Book Antiqua"/>
          <w:i/>
          <w:lang w:val="en-GB"/>
        </w:rPr>
        <w:t>et a</w:t>
      </w:r>
      <w:r w:rsidR="001C5E2D" w:rsidRPr="00FC1240">
        <w:rPr>
          <w:rFonts w:ascii="Book Antiqua" w:eastAsiaTheme="minorEastAsia" w:hAnsi="Book Antiqua"/>
          <w:i/>
          <w:lang w:val="en-GB" w:eastAsia="zh-CN"/>
        </w:rPr>
        <w:t>l</w:t>
      </w:r>
      <w:r w:rsidR="00320E4D" w:rsidRPr="00FC1240">
        <w:rPr>
          <w:rFonts w:ascii="Book Antiqua" w:hAnsi="Book Antiqua"/>
          <w:vertAlign w:val="superscript"/>
          <w:lang w:val="en-GB"/>
        </w:rPr>
        <w:t>[70]</w:t>
      </w:r>
      <w:r w:rsidR="00320E4D" w:rsidRPr="00FC1240">
        <w:rPr>
          <w:rFonts w:ascii="Book Antiqua" w:hAnsi="Book Antiqua"/>
          <w:lang w:val="en-GB"/>
        </w:rPr>
        <w:t xml:space="preserve"> </w:t>
      </w:r>
      <w:r w:rsidR="00E36D3C" w:rsidRPr="00FC1240">
        <w:rPr>
          <w:rFonts w:ascii="Book Antiqua" w:hAnsi="Book Antiqua"/>
          <w:lang w:val="en-GB"/>
        </w:rPr>
        <w:t xml:space="preserve">reported the long-term results of 339 HCC nodules of a mean tumor size of </w:t>
      </w:r>
      <w:r w:rsidR="008002B8" w:rsidRPr="00FC1240">
        <w:rPr>
          <w:rFonts w:ascii="Book Antiqua" w:hAnsi="Book Antiqua"/>
          <w:lang w:val="en-GB"/>
        </w:rPr>
        <w:t xml:space="preserve">4.1 </w:t>
      </w:r>
      <w:r w:rsidR="00E36D3C" w:rsidRPr="00FC1240">
        <w:rPr>
          <w:rFonts w:ascii="Book Antiqua" w:hAnsi="Book Antiqua"/>
          <w:lang w:val="en-GB"/>
        </w:rPr>
        <w:t xml:space="preserve">± 1.9 cm </w:t>
      </w:r>
      <w:r w:rsidR="00E6028A" w:rsidRPr="00FC1240">
        <w:rPr>
          <w:rFonts w:ascii="Book Antiqua" w:hAnsi="Book Antiqua"/>
          <w:lang w:val="en-GB"/>
        </w:rPr>
        <w:t xml:space="preserve">treated </w:t>
      </w:r>
      <w:r w:rsidR="00F3165F" w:rsidRPr="00FC1240">
        <w:rPr>
          <w:rFonts w:ascii="Book Antiqua" w:hAnsi="Book Antiqua"/>
          <w:lang w:val="en-GB"/>
        </w:rPr>
        <w:t>with</w:t>
      </w:r>
      <w:r w:rsidR="00E6028A" w:rsidRPr="00FC1240">
        <w:rPr>
          <w:rFonts w:ascii="Book Antiqua" w:hAnsi="Book Antiqua"/>
          <w:lang w:val="en-GB"/>
        </w:rPr>
        <w:t xml:space="preserve"> MWA. A</w:t>
      </w:r>
      <w:r w:rsidR="00E36D3C" w:rsidRPr="00FC1240">
        <w:rPr>
          <w:rFonts w:ascii="Book Antiqua" w:hAnsi="Book Antiqua"/>
          <w:lang w:val="en-GB"/>
        </w:rPr>
        <w:t xml:space="preserve">fter a mean follow-up period of </w:t>
      </w:r>
      <w:r w:rsidR="008002B8" w:rsidRPr="00FC1240">
        <w:rPr>
          <w:rFonts w:ascii="Book Antiqua" w:hAnsi="Book Antiqua"/>
          <w:lang w:val="en-GB"/>
        </w:rPr>
        <w:t xml:space="preserve">27.9 </w:t>
      </w:r>
      <w:proofErr w:type="spellStart"/>
      <w:r w:rsidR="008002B8" w:rsidRPr="00FC1240">
        <w:rPr>
          <w:rFonts w:ascii="Book Antiqua" w:hAnsi="Book Antiqua"/>
          <w:lang w:val="en-GB"/>
        </w:rPr>
        <w:t>mo</w:t>
      </w:r>
      <w:proofErr w:type="spellEnd"/>
      <w:r w:rsidR="00F3165F" w:rsidRPr="00FC1240">
        <w:rPr>
          <w:rFonts w:ascii="Book Antiqua" w:hAnsi="Book Antiqua"/>
          <w:lang w:val="en-GB"/>
        </w:rPr>
        <w:t>,</w:t>
      </w:r>
      <w:r w:rsidR="00E36D3C" w:rsidRPr="00FC1240">
        <w:rPr>
          <w:rFonts w:ascii="Book Antiqua" w:hAnsi="Book Antiqua"/>
          <w:lang w:val="en-GB"/>
        </w:rPr>
        <w:t xml:space="preserve"> the 1-,</w:t>
      </w:r>
      <w:r w:rsidR="008002B8" w:rsidRPr="00FC1240">
        <w:rPr>
          <w:rFonts w:ascii="Book Antiqua" w:hAnsi="Book Antiqua"/>
          <w:lang w:val="en-GB"/>
        </w:rPr>
        <w:t xml:space="preserve"> 3</w:t>
      </w:r>
      <w:r w:rsidR="00E36D3C" w:rsidRPr="00FC1240">
        <w:rPr>
          <w:rFonts w:ascii="Book Antiqua" w:hAnsi="Book Antiqua"/>
          <w:lang w:val="en-GB"/>
        </w:rPr>
        <w:t>-</w:t>
      </w:r>
      <w:r w:rsidR="008002B8" w:rsidRPr="00FC1240">
        <w:rPr>
          <w:rFonts w:ascii="Book Antiqua" w:hAnsi="Book Antiqua"/>
          <w:lang w:val="en-GB"/>
        </w:rPr>
        <w:t xml:space="preserve"> and 5-year cumulat</w:t>
      </w:r>
      <w:r w:rsidR="00E36D3C" w:rsidRPr="00FC1240">
        <w:rPr>
          <w:rFonts w:ascii="Book Antiqua" w:hAnsi="Book Antiqua"/>
          <w:lang w:val="en-GB"/>
        </w:rPr>
        <w:t>ive survival rates were 92.70%, 72.85%, and 56.70%, respectively</w:t>
      </w:r>
      <w:r w:rsidR="00FA775B" w:rsidRPr="00FC1240">
        <w:rPr>
          <w:rFonts w:ascii="Book Antiqua" w:hAnsi="Book Antiqua"/>
          <w:lang w:val="en-GB"/>
        </w:rPr>
        <w:t xml:space="preserve">.  Even if obtained using first </w:t>
      </w:r>
      <w:r w:rsidR="0024790A" w:rsidRPr="00FC1240">
        <w:rPr>
          <w:rFonts w:ascii="Book Antiqua" w:hAnsi="Book Antiqua"/>
          <w:lang w:val="en-GB"/>
        </w:rPr>
        <w:t>generation</w:t>
      </w:r>
      <w:r w:rsidR="00FA775B" w:rsidRPr="00FC1240">
        <w:rPr>
          <w:rFonts w:ascii="Book Antiqua" w:hAnsi="Book Antiqua"/>
          <w:lang w:val="en-GB"/>
        </w:rPr>
        <w:t>, non-optimized</w:t>
      </w:r>
      <w:r w:rsidR="0024790A" w:rsidRPr="00FC1240">
        <w:rPr>
          <w:rFonts w:ascii="Book Antiqua" w:hAnsi="Book Antiqua"/>
          <w:lang w:val="en-GB"/>
        </w:rPr>
        <w:t xml:space="preserve"> MWA systems, </w:t>
      </w:r>
      <w:r w:rsidR="00FA775B" w:rsidRPr="00FC1240">
        <w:rPr>
          <w:rFonts w:ascii="Book Antiqua" w:hAnsi="Book Antiqua"/>
          <w:lang w:val="en-GB"/>
        </w:rPr>
        <w:t>these results showed</w:t>
      </w:r>
      <w:r w:rsidR="0024790A" w:rsidRPr="00FC1240">
        <w:rPr>
          <w:rFonts w:ascii="Book Antiqua" w:hAnsi="Book Antiqua"/>
          <w:lang w:val="en-GB"/>
        </w:rPr>
        <w:t xml:space="preserve"> similar effectiveness and survival</w:t>
      </w:r>
      <w:r w:rsidR="00FA775B" w:rsidRPr="00FC1240">
        <w:rPr>
          <w:rFonts w:ascii="Book Antiqua" w:hAnsi="Book Antiqua"/>
          <w:lang w:val="en-GB"/>
        </w:rPr>
        <w:t xml:space="preserve"> in the treatment of small HCC nodules</w:t>
      </w:r>
      <w:r w:rsidR="0024790A" w:rsidRPr="00FC1240">
        <w:rPr>
          <w:rFonts w:ascii="Book Antiqua" w:hAnsi="Book Antiqua"/>
          <w:lang w:val="en-GB"/>
        </w:rPr>
        <w:t xml:space="preserve"> </w:t>
      </w:r>
      <w:r w:rsidR="00FA775B" w:rsidRPr="00FC1240">
        <w:rPr>
          <w:rFonts w:ascii="Book Antiqua" w:hAnsi="Book Antiqua"/>
          <w:lang w:val="en-GB"/>
        </w:rPr>
        <w:t>compared to</w:t>
      </w:r>
      <w:r w:rsidR="0024790A" w:rsidRPr="00FC1240">
        <w:rPr>
          <w:rFonts w:ascii="Book Antiqua" w:hAnsi="Book Antiqua"/>
          <w:lang w:val="en-GB"/>
        </w:rPr>
        <w:t xml:space="preserve"> RFA. </w:t>
      </w:r>
      <w:r w:rsidR="0003012E" w:rsidRPr="00FC1240">
        <w:rPr>
          <w:rFonts w:ascii="Book Antiqua" w:hAnsi="Book Antiqua"/>
          <w:lang w:val="en-GB"/>
        </w:rPr>
        <w:t xml:space="preserve">Shibata </w:t>
      </w:r>
      <w:r w:rsidR="001C5E2D" w:rsidRPr="00FC1240">
        <w:rPr>
          <w:rFonts w:ascii="Book Antiqua" w:hAnsi="Book Antiqua"/>
          <w:i/>
          <w:lang w:val="en-GB"/>
        </w:rPr>
        <w:t xml:space="preserve">et </w:t>
      </w:r>
      <w:proofErr w:type="gramStart"/>
      <w:r w:rsidR="001C5E2D" w:rsidRPr="00FC1240">
        <w:rPr>
          <w:rFonts w:ascii="Book Antiqua" w:hAnsi="Book Antiqua"/>
          <w:i/>
          <w:lang w:val="en-GB"/>
        </w:rPr>
        <w:t>al</w:t>
      </w:r>
      <w:r w:rsidR="00661EA8" w:rsidRPr="00FC1240">
        <w:rPr>
          <w:rFonts w:ascii="Book Antiqua" w:hAnsi="Book Antiqua"/>
          <w:vertAlign w:val="superscript"/>
          <w:lang w:val="en-GB"/>
        </w:rPr>
        <w:t>[</w:t>
      </w:r>
      <w:proofErr w:type="gramEnd"/>
      <w:r w:rsidR="00661EA8" w:rsidRPr="00FC1240">
        <w:rPr>
          <w:rFonts w:ascii="Book Antiqua" w:hAnsi="Book Antiqua"/>
          <w:vertAlign w:val="superscript"/>
          <w:lang w:val="en-GB"/>
        </w:rPr>
        <w:t>71]</w:t>
      </w:r>
      <w:r w:rsidR="00170C3B" w:rsidRPr="00FC1240">
        <w:rPr>
          <w:rFonts w:ascii="Book Antiqua" w:hAnsi="Book Antiqua"/>
          <w:vertAlign w:val="superscript"/>
          <w:lang w:val="en-GB"/>
        </w:rPr>
        <w:t xml:space="preserve"> </w:t>
      </w:r>
      <w:r w:rsidR="00170C3B" w:rsidRPr="00FC1240">
        <w:rPr>
          <w:rFonts w:ascii="Book Antiqua" w:hAnsi="Book Antiqua"/>
          <w:lang w:val="en-GB"/>
        </w:rPr>
        <w:t xml:space="preserve">in </w:t>
      </w:r>
      <w:r w:rsidR="0053008F" w:rsidRPr="00FC1240">
        <w:rPr>
          <w:rFonts w:ascii="Book Antiqua" w:hAnsi="Book Antiqua"/>
          <w:lang w:val="en-GB"/>
        </w:rPr>
        <w:t>2002</w:t>
      </w:r>
      <w:r w:rsidR="00170C3B" w:rsidRPr="00FC1240">
        <w:rPr>
          <w:rFonts w:ascii="Book Antiqua" w:hAnsi="Book Antiqua"/>
          <w:lang w:val="en-GB"/>
        </w:rPr>
        <w:t xml:space="preserve"> published a study comparing per</w:t>
      </w:r>
      <w:r w:rsidR="00CD39FA" w:rsidRPr="00FC1240">
        <w:rPr>
          <w:rFonts w:ascii="Book Antiqua" w:hAnsi="Book Antiqua"/>
          <w:lang w:val="en-GB"/>
        </w:rPr>
        <w:t xml:space="preserve">cutaneous </w:t>
      </w:r>
      <w:r w:rsidR="0024790A" w:rsidRPr="00FC1240">
        <w:rPr>
          <w:rFonts w:ascii="Book Antiqua" w:hAnsi="Book Antiqua"/>
          <w:lang w:val="en-GB"/>
        </w:rPr>
        <w:t xml:space="preserve">RFA </w:t>
      </w:r>
      <w:r w:rsidR="00F3165F" w:rsidRPr="00FC1240">
        <w:rPr>
          <w:rFonts w:ascii="Book Antiqua" w:hAnsi="Book Antiqua"/>
          <w:lang w:val="en-GB"/>
        </w:rPr>
        <w:t>with</w:t>
      </w:r>
      <w:r w:rsidR="0024790A" w:rsidRPr="00FC1240">
        <w:rPr>
          <w:rFonts w:ascii="Book Antiqua" w:hAnsi="Book Antiqua"/>
          <w:lang w:val="en-GB"/>
        </w:rPr>
        <w:t xml:space="preserve"> percutaneous MWA</w:t>
      </w:r>
      <w:r w:rsidR="00F3165F" w:rsidRPr="00FC1240">
        <w:rPr>
          <w:rFonts w:ascii="Book Antiqua" w:hAnsi="Book Antiqua"/>
          <w:lang w:val="en-GB"/>
        </w:rPr>
        <w:t>.</w:t>
      </w:r>
      <w:r w:rsidR="00FA775B" w:rsidRPr="00FC1240">
        <w:rPr>
          <w:rFonts w:ascii="Book Antiqua" w:hAnsi="Book Antiqua"/>
          <w:lang w:val="en-GB"/>
        </w:rPr>
        <w:t xml:space="preserve"> </w:t>
      </w:r>
      <w:r w:rsidR="00F3165F" w:rsidRPr="00FC1240">
        <w:rPr>
          <w:rFonts w:ascii="Book Antiqua" w:hAnsi="Book Antiqua"/>
          <w:lang w:val="en-GB"/>
        </w:rPr>
        <w:t>U</w:t>
      </w:r>
      <w:r w:rsidR="00B3316B" w:rsidRPr="00FC1240">
        <w:rPr>
          <w:rFonts w:ascii="Book Antiqua" w:hAnsi="Book Antiqua"/>
          <w:lang w:val="en-GB"/>
        </w:rPr>
        <w:t>sing a first generation</w:t>
      </w:r>
      <w:r w:rsidR="007164DF" w:rsidRPr="00FC1240">
        <w:rPr>
          <w:rFonts w:ascii="Book Antiqua" w:hAnsi="Book Antiqua"/>
          <w:lang w:val="en-GB"/>
        </w:rPr>
        <w:t xml:space="preserve"> microwave </w:t>
      </w:r>
      <w:r w:rsidR="00242088" w:rsidRPr="00FC1240">
        <w:rPr>
          <w:rFonts w:ascii="Book Antiqua" w:hAnsi="Book Antiqua"/>
          <w:lang w:val="en-GB"/>
        </w:rPr>
        <w:t>device</w:t>
      </w:r>
      <w:r w:rsidR="00B3316B" w:rsidRPr="00FC1240">
        <w:rPr>
          <w:rFonts w:ascii="Book Antiqua" w:hAnsi="Book Antiqua"/>
          <w:lang w:val="en-GB"/>
        </w:rPr>
        <w:t xml:space="preserve"> capable of obtaining a necrotic area of 24 </w:t>
      </w:r>
      <w:r w:rsidR="00FC1240" w:rsidRPr="00FC1240">
        <w:rPr>
          <w:rFonts w:ascii="Book Antiqua" w:hAnsi="Book Antiqua"/>
          <w:lang w:val="en-GB"/>
        </w:rPr>
        <w:t>mm</w:t>
      </w:r>
      <w:r w:rsidR="00FC1240" w:rsidRPr="00FC1240">
        <w:rPr>
          <w:rFonts w:ascii="Book Antiqua" w:eastAsiaTheme="minorEastAsia" w:hAnsi="Book Antiqua" w:hint="eastAsia"/>
          <w:lang w:val="en-GB" w:eastAsia="zh-CN"/>
        </w:rPr>
        <w:t xml:space="preserve"> </w:t>
      </w:r>
      <w:r w:rsidR="001C5E2D" w:rsidRPr="00FC1240">
        <w:rPr>
          <w:rFonts w:ascii="Book Antiqua" w:eastAsiaTheme="minorEastAsia" w:hAnsi="Book Antiqua"/>
          <w:lang w:val="en-GB" w:eastAsia="zh-CN"/>
        </w:rPr>
        <w:t>×</w:t>
      </w:r>
      <w:r w:rsidR="00B3316B" w:rsidRPr="00FC1240">
        <w:rPr>
          <w:rFonts w:ascii="Book Antiqua" w:hAnsi="Book Antiqua"/>
          <w:lang w:val="en-GB"/>
        </w:rPr>
        <w:t xml:space="preserve"> 16 mm for single</w:t>
      </w:r>
      <w:r w:rsidR="00FF2FC8" w:rsidRPr="00FC1240">
        <w:rPr>
          <w:rFonts w:ascii="Book Antiqua" w:hAnsi="Book Antiqua"/>
          <w:lang w:val="en-GB"/>
        </w:rPr>
        <w:t xml:space="preserve"> needle</w:t>
      </w:r>
      <w:r w:rsidR="00B3316B" w:rsidRPr="00FC1240">
        <w:rPr>
          <w:rFonts w:ascii="Book Antiqua" w:hAnsi="Book Antiqua"/>
          <w:lang w:val="en-GB"/>
        </w:rPr>
        <w:t xml:space="preserve"> insertion</w:t>
      </w:r>
      <w:r w:rsidR="00FF2FC8" w:rsidRPr="00FC1240">
        <w:rPr>
          <w:rFonts w:ascii="Book Antiqua" w:hAnsi="Book Antiqua"/>
          <w:lang w:val="en-GB"/>
        </w:rPr>
        <w:t>, the authors</w:t>
      </w:r>
      <w:r w:rsidR="00B3316B" w:rsidRPr="00FC1240">
        <w:rPr>
          <w:rFonts w:ascii="Book Antiqua" w:hAnsi="Book Antiqua"/>
          <w:lang w:val="en-GB"/>
        </w:rPr>
        <w:t xml:space="preserve"> showed no statistically significant differences</w:t>
      </w:r>
      <w:r w:rsidR="00AD2494" w:rsidRPr="00FC1240">
        <w:rPr>
          <w:rFonts w:ascii="Book Antiqua" w:hAnsi="Book Antiqua"/>
          <w:lang w:val="en-GB"/>
        </w:rPr>
        <w:t xml:space="preserve"> in the rate of </w:t>
      </w:r>
      <w:r w:rsidR="00B3316B" w:rsidRPr="00FC1240">
        <w:rPr>
          <w:rFonts w:ascii="Book Antiqua" w:hAnsi="Book Antiqua"/>
          <w:lang w:val="en-GB"/>
        </w:rPr>
        <w:t>complete ablation</w:t>
      </w:r>
      <w:r w:rsidR="00AD2494" w:rsidRPr="00FC1240">
        <w:rPr>
          <w:rFonts w:ascii="Book Antiqua" w:hAnsi="Book Antiqua"/>
          <w:lang w:val="en-GB"/>
        </w:rPr>
        <w:t>s</w:t>
      </w:r>
      <w:r w:rsidR="00B3316B" w:rsidRPr="00FC1240">
        <w:rPr>
          <w:rFonts w:ascii="Book Antiqua" w:hAnsi="Book Antiqua"/>
          <w:lang w:val="en-GB"/>
        </w:rPr>
        <w:t xml:space="preserve"> between patients treated with MWA and patients treated with a </w:t>
      </w:r>
      <w:r w:rsidR="00242088" w:rsidRPr="00FC1240">
        <w:rPr>
          <w:rFonts w:ascii="Book Antiqua" w:hAnsi="Book Antiqua"/>
          <w:lang w:val="en-GB"/>
        </w:rPr>
        <w:t>latest</w:t>
      </w:r>
      <w:r w:rsidR="00B3316B" w:rsidRPr="00FC1240">
        <w:rPr>
          <w:rFonts w:ascii="Book Antiqua" w:hAnsi="Book Antiqua"/>
          <w:lang w:val="en-GB"/>
        </w:rPr>
        <w:t xml:space="preserve"> generation</w:t>
      </w:r>
      <w:r w:rsidR="00FF2FC8" w:rsidRPr="00FC1240">
        <w:rPr>
          <w:rFonts w:ascii="Book Antiqua" w:hAnsi="Book Antiqua"/>
          <w:lang w:val="en-GB"/>
        </w:rPr>
        <w:t xml:space="preserve"> radiofrequency device</w:t>
      </w:r>
      <w:r w:rsidR="00EA13EF" w:rsidRPr="00FC1240">
        <w:rPr>
          <w:rFonts w:ascii="Book Antiqua" w:hAnsi="Book Antiqua"/>
          <w:lang w:val="en-GB"/>
        </w:rPr>
        <w:t>, while t</w:t>
      </w:r>
      <w:r w:rsidR="00FF2FC8" w:rsidRPr="00FC1240">
        <w:rPr>
          <w:rFonts w:ascii="Book Antiqua" w:hAnsi="Book Antiqua"/>
          <w:lang w:val="en-GB"/>
        </w:rPr>
        <w:t>he number of treatment sessions was significantly lower in the RF ablation grou</w:t>
      </w:r>
      <w:r w:rsidR="00242088" w:rsidRPr="00FC1240">
        <w:rPr>
          <w:rFonts w:ascii="Book Antiqua" w:hAnsi="Book Antiqua"/>
          <w:lang w:val="en-GB"/>
        </w:rPr>
        <w:t>p</w:t>
      </w:r>
      <w:r w:rsidR="00EA13EF" w:rsidRPr="00FC1240">
        <w:rPr>
          <w:rFonts w:ascii="Book Antiqua" w:hAnsi="Book Antiqua"/>
          <w:lang w:val="en-GB"/>
        </w:rPr>
        <w:t xml:space="preserve">. </w:t>
      </w:r>
      <w:r w:rsidR="00CD7578" w:rsidRPr="00FC1240">
        <w:rPr>
          <w:rFonts w:ascii="Book Antiqua" w:hAnsi="Book Antiqua"/>
          <w:lang w:val="en-GB"/>
        </w:rPr>
        <w:t xml:space="preserve">Moreover </w:t>
      </w:r>
      <w:r w:rsidR="00A031E3" w:rsidRPr="00FC1240">
        <w:rPr>
          <w:rFonts w:ascii="Book Antiqua" w:hAnsi="Book Antiqua"/>
          <w:lang w:val="en-GB"/>
        </w:rPr>
        <w:t>the study showed</w:t>
      </w:r>
      <w:r w:rsidR="00242088" w:rsidRPr="00FC1240">
        <w:rPr>
          <w:rFonts w:ascii="Book Antiqua" w:hAnsi="Book Antiqua"/>
          <w:lang w:val="en-GB"/>
        </w:rPr>
        <w:t xml:space="preserve"> no significant difference in the local recurrence rate between the </w:t>
      </w:r>
      <w:r w:rsidR="00F3165F" w:rsidRPr="00FC1240">
        <w:rPr>
          <w:rFonts w:ascii="Book Antiqua" w:hAnsi="Book Antiqua"/>
          <w:lang w:val="en-GB"/>
        </w:rPr>
        <w:t>2</w:t>
      </w:r>
      <w:r w:rsidR="00242088" w:rsidRPr="00FC1240">
        <w:rPr>
          <w:rFonts w:ascii="Book Antiqua" w:hAnsi="Book Antiqua"/>
          <w:lang w:val="en-GB"/>
        </w:rPr>
        <w:t xml:space="preserve"> groups </w:t>
      </w:r>
      <w:r w:rsidR="00EA13EF" w:rsidRPr="00FC1240">
        <w:rPr>
          <w:rFonts w:ascii="Book Antiqua" w:hAnsi="Book Antiqua"/>
          <w:lang w:val="en-GB"/>
        </w:rPr>
        <w:t>even if RF ablation group recurrence rate at 1 and 2 years was 4% and 10%</w:t>
      </w:r>
      <w:r w:rsidR="00F3165F" w:rsidRPr="00FC1240">
        <w:rPr>
          <w:rFonts w:ascii="Book Antiqua" w:hAnsi="Book Antiqua"/>
          <w:lang w:val="en-GB"/>
        </w:rPr>
        <w:t>,</w:t>
      </w:r>
      <w:r w:rsidR="00EA13EF" w:rsidRPr="00FC1240">
        <w:rPr>
          <w:rFonts w:ascii="Book Antiqua" w:hAnsi="Book Antiqua"/>
          <w:lang w:val="en-GB"/>
        </w:rPr>
        <w:t xml:space="preserve"> </w:t>
      </w:r>
      <w:r w:rsidR="00EA13EF" w:rsidRPr="00FC1240">
        <w:rPr>
          <w:rFonts w:ascii="Book Antiqua" w:hAnsi="Book Antiqua"/>
          <w:lang w:val="en-GB"/>
        </w:rPr>
        <w:lastRenderedPageBreak/>
        <w:t>respectively</w:t>
      </w:r>
      <w:r w:rsidR="00FA775B" w:rsidRPr="00FC1240">
        <w:rPr>
          <w:rFonts w:ascii="Book Antiqua" w:hAnsi="Book Antiqua"/>
          <w:lang w:val="en-GB"/>
        </w:rPr>
        <w:t>,</w:t>
      </w:r>
      <w:r w:rsidR="00EA13EF" w:rsidRPr="00FC1240">
        <w:rPr>
          <w:rFonts w:ascii="Book Antiqua" w:hAnsi="Book Antiqua"/>
          <w:lang w:val="en-GB"/>
        </w:rPr>
        <w:t xml:space="preserve"> while</w:t>
      </w:r>
      <w:r w:rsidR="00F3165F" w:rsidRPr="00FC1240">
        <w:rPr>
          <w:rFonts w:ascii="Book Antiqua" w:hAnsi="Book Antiqua"/>
          <w:lang w:val="en-GB"/>
        </w:rPr>
        <w:t xml:space="preserve"> </w:t>
      </w:r>
      <w:r w:rsidR="00A031E3" w:rsidRPr="00FC1240">
        <w:rPr>
          <w:rFonts w:ascii="Book Antiqua" w:hAnsi="Book Antiqua"/>
          <w:lang w:val="en-GB"/>
        </w:rPr>
        <w:t>12% and 24% in the MWA group</w:t>
      </w:r>
      <w:r w:rsidR="00FA775B" w:rsidRPr="00FC1240">
        <w:rPr>
          <w:rFonts w:ascii="Book Antiqua" w:hAnsi="Book Antiqua"/>
          <w:lang w:val="en-GB"/>
        </w:rPr>
        <w:t>;</w:t>
      </w:r>
      <w:r w:rsidR="00A031E3" w:rsidRPr="00FC1240">
        <w:rPr>
          <w:rFonts w:ascii="Book Antiqua" w:hAnsi="Book Antiqua"/>
          <w:lang w:val="en-GB"/>
        </w:rPr>
        <w:t xml:space="preserve"> the absence of statistical significance might </w:t>
      </w:r>
      <w:r w:rsidR="00FA775B" w:rsidRPr="00FC1240">
        <w:rPr>
          <w:rFonts w:ascii="Book Antiqua" w:hAnsi="Book Antiqua"/>
          <w:lang w:val="en-GB"/>
        </w:rPr>
        <w:t xml:space="preserve">have </w:t>
      </w:r>
      <w:r w:rsidR="00A031E3" w:rsidRPr="00FC1240">
        <w:rPr>
          <w:rFonts w:ascii="Book Antiqua" w:hAnsi="Book Antiqua"/>
          <w:lang w:val="en-GB"/>
        </w:rPr>
        <w:t>be</w:t>
      </w:r>
      <w:r w:rsidR="00B91FC2" w:rsidRPr="00FC1240">
        <w:rPr>
          <w:rFonts w:ascii="Book Antiqua" w:hAnsi="Book Antiqua"/>
          <w:lang w:val="en-GB"/>
        </w:rPr>
        <w:t>en</w:t>
      </w:r>
      <w:r w:rsidR="00A031E3" w:rsidRPr="00FC1240">
        <w:rPr>
          <w:rFonts w:ascii="Book Antiqua" w:hAnsi="Book Antiqua"/>
          <w:lang w:val="en-GB"/>
        </w:rPr>
        <w:t xml:space="preserve"> </w:t>
      </w:r>
      <w:r w:rsidR="00F3165F" w:rsidRPr="00FC1240">
        <w:rPr>
          <w:rFonts w:ascii="Book Antiqua" w:hAnsi="Book Antiqua"/>
          <w:lang w:val="en-GB"/>
        </w:rPr>
        <w:t xml:space="preserve">due </w:t>
      </w:r>
      <w:r w:rsidR="00FA775B" w:rsidRPr="00FC1240">
        <w:rPr>
          <w:rFonts w:ascii="Book Antiqua" w:hAnsi="Book Antiqua"/>
          <w:lang w:val="en-GB"/>
        </w:rPr>
        <w:t xml:space="preserve">merely </w:t>
      </w:r>
      <w:r w:rsidR="00A031E3" w:rsidRPr="00FC1240">
        <w:rPr>
          <w:rFonts w:ascii="Book Antiqua" w:hAnsi="Book Antiqua"/>
          <w:lang w:val="en-GB"/>
        </w:rPr>
        <w:t xml:space="preserve">to the </w:t>
      </w:r>
      <w:r w:rsidR="001F0A88" w:rsidRPr="00FC1240">
        <w:rPr>
          <w:rFonts w:ascii="Book Antiqua" w:hAnsi="Book Antiqua"/>
          <w:lang w:val="en-GB"/>
        </w:rPr>
        <w:t>small number of patients treated</w:t>
      </w:r>
      <w:r w:rsidR="00A031E3" w:rsidRPr="00FC1240">
        <w:rPr>
          <w:rFonts w:ascii="Book Antiqua" w:hAnsi="Book Antiqua"/>
          <w:lang w:val="en-GB"/>
        </w:rPr>
        <w:t>.</w:t>
      </w:r>
    </w:p>
    <w:p w:rsidR="001C5E2D" w:rsidRPr="00FC1240" w:rsidRDefault="001F0A88"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US"/>
        </w:rPr>
        <w:t xml:space="preserve">In </w:t>
      </w:r>
      <w:r w:rsidR="00042EF7" w:rsidRPr="00FC1240">
        <w:rPr>
          <w:rFonts w:ascii="Book Antiqua" w:hAnsi="Book Antiqua"/>
          <w:lang w:val="en-US"/>
        </w:rPr>
        <w:t>2005</w:t>
      </w:r>
      <w:r w:rsidR="00FC1240" w:rsidRPr="00FC1240">
        <w:rPr>
          <w:rFonts w:ascii="Book Antiqua" w:eastAsiaTheme="minorEastAsia" w:hAnsi="Book Antiqua" w:hint="eastAsia"/>
          <w:lang w:val="en-US" w:eastAsia="zh-CN"/>
        </w:rPr>
        <w:t>,</w:t>
      </w:r>
      <w:r w:rsidRPr="00FC1240">
        <w:rPr>
          <w:rFonts w:ascii="Book Antiqua" w:hAnsi="Book Antiqua"/>
          <w:lang w:val="en-US"/>
        </w:rPr>
        <w:t xml:space="preserve"> Lu </w:t>
      </w:r>
      <w:r w:rsidR="001C5E2D" w:rsidRPr="00FC1240">
        <w:rPr>
          <w:rFonts w:ascii="Book Antiqua" w:hAnsi="Book Antiqua"/>
          <w:i/>
          <w:lang w:val="en-US"/>
        </w:rPr>
        <w:t xml:space="preserve">et </w:t>
      </w:r>
      <w:proofErr w:type="gramStart"/>
      <w:r w:rsidR="001C5E2D" w:rsidRPr="00FC1240">
        <w:rPr>
          <w:rFonts w:ascii="Book Antiqua" w:hAnsi="Book Antiqua"/>
          <w:i/>
          <w:lang w:val="en-US"/>
        </w:rPr>
        <w:t>al</w:t>
      </w:r>
      <w:r w:rsidR="00042EF7" w:rsidRPr="00FC1240">
        <w:rPr>
          <w:rFonts w:ascii="Book Antiqua" w:hAnsi="Book Antiqua"/>
          <w:vertAlign w:val="superscript"/>
          <w:lang w:val="en-GB"/>
        </w:rPr>
        <w:t>[</w:t>
      </w:r>
      <w:proofErr w:type="gramEnd"/>
      <w:r w:rsidR="00661EA8" w:rsidRPr="00FC1240">
        <w:rPr>
          <w:rFonts w:ascii="Book Antiqua" w:hAnsi="Book Antiqua"/>
          <w:vertAlign w:val="superscript"/>
          <w:lang w:val="en-GB"/>
        </w:rPr>
        <w:t>72]</w:t>
      </w:r>
      <w:r w:rsidRPr="00FC1240">
        <w:rPr>
          <w:rFonts w:ascii="Book Antiqua" w:hAnsi="Book Antiqua"/>
          <w:lang w:val="en-GB"/>
        </w:rPr>
        <w:t xml:space="preserve"> reported the results of a retrospective stu</w:t>
      </w:r>
      <w:r w:rsidR="00C04970" w:rsidRPr="00FC1240">
        <w:rPr>
          <w:rFonts w:ascii="Book Antiqua" w:hAnsi="Book Antiqua"/>
          <w:lang w:val="en-GB"/>
        </w:rPr>
        <w:t>dy comparing percutaneous MWA with</w:t>
      </w:r>
      <w:r w:rsidR="00042EF7" w:rsidRPr="00FC1240">
        <w:rPr>
          <w:rFonts w:ascii="Book Antiqua" w:hAnsi="Book Antiqua"/>
          <w:lang w:val="en-GB"/>
        </w:rPr>
        <w:t xml:space="preserve"> </w:t>
      </w:r>
      <w:r w:rsidRPr="00FC1240">
        <w:rPr>
          <w:rFonts w:ascii="Book Antiqua" w:hAnsi="Book Antiqua"/>
          <w:lang w:val="en-GB"/>
        </w:rPr>
        <w:t xml:space="preserve"> RFA</w:t>
      </w:r>
      <w:r w:rsidR="00734514" w:rsidRPr="00FC1240">
        <w:rPr>
          <w:rFonts w:ascii="Book Antiqua" w:hAnsi="Book Antiqua"/>
          <w:lang w:val="en-GB"/>
        </w:rPr>
        <w:t xml:space="preserve">. </w:t>
      </w:r>
      <w:r w:rsidR="00805220" w:rsidRPr="00FC1240">
        <w:rPr>
          <w:rFonts w:ascii="Book Antiqua" w:hAnsi="Book Antiqua"/>
          <w:lang w:val="en-GB"/>
        </w:rPr>
        <w:t xml:space="preserve">The mean diameter of </w:t>
      </w:r>
      <w:r w:rsidR="0060202E" w:rsidRPr="00FC1240">
        <w:rPr>
          <w:rFonts w:ascii="Book Antiqua" w:hAnsi="Book Antiqua"/>
          <w:lang w:val="en-GB"/>
        </w:rPr>
        <w:t xml:space="preserve">HCC </w:t>
      </w:r>
      <w:r w:rsidR="00805220" w:rsidRPr="00FC1240">
        <w:rPr>
          <w:rFonts w:ascii="Book Antiqua" w:hAnsi="Book Antiqua"/>
          <w:lang w:val="en-GB"/>
        </w:rPr>
        <w:t>nodule</w:t>
      </w:r>
      <w:r w:rsidR="001F4AB1" w:rsidRPr="00FC1240">
        <w:rPr>
          <w:rFonts w:ascii="Book Antiqua" w:hAnsi="Book Antiqua"/>
          <w:lang w:val="en-GB"/>
        </w:rPr>
        <w:t>s w</w:t>
      </w:r>
      <w:r w:rsidR="00C81DCD" w:rsidRPr="00FC1240">
        <w:rPr>
          <w:rFonts w:ascii="Book Antiqua" w:hAnsi="Book Antiqua"/>
          <w:lang w:val="en-GB"/>
        </w:rPr>
        <w:t>as</w:t>
      </w:r>
      <w:r w:rsidR="00805220" w:rsidRPr="00FC1240">
        <w:rPr>
          <w:rFonts w:ascii="Book Antiqua" w:hAnsi="Book Antiqua"/>
          <w:lang w:val="en-GB"/>
        </w:rPr>
        <w:t xml:space="preserve"> 2.5 ± 1.2 cm in MWA group and 2.6 ± 1.2 cm in RFA group. </w:t>
      </w:r>
      <w:r w:rsidR="00734514" w:rsidRPr="00FC1240">
        <w:rPr>
          <w:rFonts w:ascii="Book Antiqua" w:hAnsi="Book Antiqua"/>
          <w:lang w:val="en-GB"/>
        </w:rPr>
        <w:t>The</w:t>
      </w:r>
      <w:r w:rsidR="00106FB0" w:rsidRPr="00FC1240">
        <w:rPr>
          <w:rFonts w:ascii="Book Antiqua" w:hAnsi="Book Antiqua"/>
          <w:lang w:val="en-GB"/>
        </w:rPr>
        <w:t>y</w:t>
      </w:r>
      <w:r w:rsidR="00734514" w:rsidRPr="00FC1240">
        <w:rPr>
          <w:rFonts w:ascii="Book Antiqua" w:hAnsi="Book Antiqua"/>
          <w:lang w:val="en-GB"/>
        </w:rPr>
        <w:t xml:space="preserve"> used a 2.45 GHz microwave </w:t>
      </w:r>
      <w:r w:rsidR="001F4AB1" w:rsidRPr="00FC1240">
        <w:rPr>
          <w:rFonts w:ascii="Book Antiqua" w:hAnsi="Book Antiqua"/>
          <w:lang w:val="en-GB"/>
        </w:rPr>
        <w:t xml:space="preserve">generator connected to a </w:t>
      </w:r>
      <w:r w:rsidR="00864E29" w:rsidRPr="00FC1240">
        <w:rPr>
          <w:rFonts w:ascii="Book Antiqua" w:hAnsi="Book Antiqua"/>
          <w:lang w:val="en-GB"/>
        </w:rPr>
        <w:t>14-gauge</w:t>
      </w:r>
      <w:r w:rsidR="001F4AB1" w:rsidRPr="00FC1240">
        <w:rPr>
          <w:rFonts w:ascii="Book Antiqua" w:hAnsi="Book Antiqua"/>
          <w:lang w:val="en-GB"/>
        </w:rPr>
        <w:t xml:space="preserve"> electrode with</w:t>
      </w:r>
      <w:r w:rsidR="00734514" w:rsidRPr="00FC1240">
        <w:rPr>
          <w:rFonts w:ascii="Book Antiqua" w:hAnsi="Book Antiqua"/>
          <w:lang w:val="en-GB"/>
        </w:rPr>
        <w:t xml:space="preserve"> a power </w:t>
      </w:r>
      <w:r w:rsidR="00106FB0" w:rsidRPr="00FC1240">
        <w:rPr>
          <w:rFonts w:ascii="Book Antiqua" w:hAnsi="Book Antiqua"/>
          <w:lang w:val="en-GB"/>
        </w:rPr>
        <w:t>output</w:t>
      </w:r>
      <w:r w:rsidR="00734514" w:rsidRPr="00FC1240">
        <w:rPr>
          <w:rFonts w:ascii="Book Antiqua" w:hAnsi="Book Antiqua"/>
          <w:lang w:val="en-GB"/>
        </w:rPr>
        <w:t xml:space="preserve"> of 10-80 W. A single insertion was applied for </w:t>
      </w:r>
      <w:proofErr w:type="spellStart"/>
      <w:r w:rsidR="00106FB0" w:rsidRPr="00FC1240">
        <w:rPr>
          <w:rFonts w:ascii="Book Antiqua" w:hAnsi="Book Antiqua"/>
          <w:lang w:val="en-GB"/>
        </w:rPr>
        <w:t>tumors</w:t>
      </w:r>
      <w:proofErr w:type="spellEnd"/>
      <w:r w:rsidR="00734514" w:rsidRPr="00FC1240">
        <w:rPr>
          <w:rFonts w:ascii="Book Antiqua" w:hAnsi="Book Antiqua"/>
          <w:lang w:val="en-GB"/>
        </w:rPr>
        <w:t xml:space="preserve"> </w:t>
      </w:r>
      <w:r w:rsidR="00B55EDA" w:rsidRPr="00FC1240">
        <w:rPr>
          <w:rFonts w:ascii="Book Antiqua" w:hAnsi="Book Antiqua"/>
          <w:lang w:val="en-GB"/>
        </w:rPr>
        <w:t xml:space="preserve">of </w:t>
      </w:r>
      <w:r w:rsidR="00C81DCD" w:rsidRPr="00FC1240">
        <w:rPr>
          <w:rFonts w:ascii="Book Antiqua" w:hAnsi="Book Antiqua"/>
          <w:lang w:val="en-GB"/>
        </w:rPr>
        <w:t>&lt;</w:t>
      </w:r>
      <w:r w:rsidR="00FC1240" w:rsidRPr="00FC1240">
        <w:rPr>
          <w:rFonts w:ascii="Book Antiqua" w:eastAsiaTheme="minorEastAsia" w:hAnsi="Book Antiqua" w:hint="eastAsia"/>
          <w:lang w:val="en-GB" w:eastAsia="zh-CN"/>
        </w:rPr>
        <w:t xml:space="preserve"> </w:t>
      </w:r>
      <w:r w:rsidR="00734514" w:rsidRPr="00FC1240">
        <w:rPr>
          <w:rFonts w:ascii="Book Antiqua" w:hAnsi="Book Antiqua"/>
          <w:lang w:val="en-GB"/>
        </w:rPr>
        <w:t>2.0</w:t>
      </w:r>
      <w:r w:rsidR="00C81DCD" w:rsidRPr="00FC1240">
        <w:rPr>
          <w:rFonts w:ascii="Book Antiqua" w:hAnsi="Book Antiqua"/>
          <w:lang w:val="en-GB"/>
        </w:rPr>
        <w:t>-</w:t>
      </w:r>
      <w:r w:rsidR="00734514" w:rsidRPr="00FC1240">
        <w:rPr>
          <w:rFonts w:ascii="Book Antiqua" w:hAnsi="Book Antiqua"/>
          <w:lang w:val="en-GB"/>
        </w:rPr>
        <w:t>cm diameter</w:t>
      </w:r>
      <w:r w:rsidR="00F13D5A" w:rsidRPr="00FC1240">
        <w:rPr>
          <w:rFonts w:ascii="Book Antiqua" w:hAnsi="Book Antiqua"/>
          <w:lang w:val="en-GB"/>
        </w:rPr>
        <w:t>,</w:t>
      </w:r>
      <w:r w:rsidR="00734514" w:rsidRPr="00FC1240">
        <w:rPr>
          <w:rFonts w:ascii="Book Antiqua" w:hAnsi="Book Antiqua"/>
          <w:lang w:val="en-GB"/>
        </w:rPr>
        <w:t xml:space="preserve"> while for </w:t>
      </w:r>
      <w:r w:rsidR="00C81DCD" w:rsidRPr="00FC1240">
        <w:rPr>
          <w:rFonts w:ascii="Book Antiqua" w:hAnsi="Book Antiqua"/>
          <w:lang w:val="en-GB"/>
        </w:rPr>
        <w:t>&gt;</w:t>
      </w:r>
      <w:r w:rsidR="001C5E2D" w:rsidRPr="00FC1240">
        <w:rPr>
          <w:rFonts w:ascii="Book Antiqua" w:eastAsiaTheme="minorEastAsia" w:hAnsi="Book Antiqua"/>
          <w:lang w:val="en-GB" w:eastAsia="zh-CN"/>
        </w:rPr>
        <w:t xml:space="preserve"> </w:t>
      </w:r>
      <w:r w:rsidR="00C81DCD" w:rsidRPr="00FC1240">
        <w:rPr>
          <w:rFonts w:ascii="Book Antiqua" w:hAnsi="Book Antiqua"/>
          <w:lang w:val="en-GB"/>
        </w:rPr>
        <w:t xml:space="preserve">2.0-cm </w:t>
      </w:r>
      <w:proofErr w:type="spellStart"/>
      <w:r w:rsidR="00734514" w:rsidRPr="00FC1240">
        <w:rPr>
          <w:rFonts w:ascii="Book Antiqua" w:hAnsi="Book Antiqua"/>
          <w:lang w:val="en-GB"/>
        </w:rPr>
        <w:t>tumor</w:t>
      </w:r>
      <w:r w:rsidR="00C81DCD" w:rsidRPr="00FC1240">
        <w:rPr>
          <w:rFonts w:ascii="Book Antiqua" w:hAnsi="Book Antiqua"/>
          <w:lang w:val="en-GB"/>
        </w:rPr>
        <w:t>s</w:t>
      </w:r>
      <w:proofErr w:type="spellEnd"/>
      <w:r w:rsidR="00C81DCD" w:rsidRPr="00FC1240">
        <w:rPr>
          <w:rFonts w:ascii="Book Antiqua" w:hAnsi="Book Antiqua"/>
          <w:lang w:val="en-GB"/>
        </w:rPr>
        <w:t xml:space="preserve"> </w:t>
      </w:r>
      <w:r w:rsidR="009B38DD" w:rsidRPr="00FC1240">
        <w:rPr>
          <w:rFonts w:ascii="Book Antiqua" w:hAnsi="Book Antiqua"/>
          <w:lang w:val="en-GB"/>
        </w:rPr>
        <w:t>multiple insertions</w:t>
      </w:r>
      <w:r w:rsidR="00A63932" w:rsidRPr="00FC1240">
        <w:rPr>
          <w:rFonts w:ascii="Book Antiqua" w:hAnsi="Book Antiqua"/>
          <w:lang w:val="en-GB"/>
        </w:rPr>
        <w:t xml:space="preserve"> </w:t>
      </w:r>
      <w:r w:rsidR="009B38DD" w:rsidRPr="00FC1240">
        <w:rPr>
          <w:rFonts w:ascii="Book Antiqua" w:hAnsi="Book Antiqua"/>
          <w:lang w:val="en-GB"/>
        </w:rPr>
        <w:t>were employed. RFA was performed by u</w:t>
      </w:r>
      <w:r w:rsidR="00F450D3" w:rsidRPr="00FC1240">
        <w:rPr>
          <w:rFonts w:ascii="Book Antiqua" w:hAnsi="Book Antiqua"/>
          <w:lang w:val="en-GB"/>
        </w:rPr>
        <w:t xml:space="preserve">sing a 290 KHz-RF generator with a </w:t>
      </w:r>
      <w:r w:rsidR="009B38DD" w:rsidRPr="00FC1240">
        <w:rPr>
          <w:rFonts w:ascii="Book Antiqua" w:hAnsi="Book Antiqua"/>
          <w:lang w:val="en-GB"/>
        </w:rPr>
        <w:t>maximum power output of 200 Watts. C</w:t>
      </w:r>
      <w:r w:rsidR="00BB188F" w:rsidRPr="00FC1240">
        <w:rPr>
          <w:rFonts w:ascii="Book Antiqua" w:hAnsi="Book Antiqua"/>
          <w:lang w:val="en-GB"/>
        </w:rPr>
        <w:t>omplete ablation</w:t>
      </w:r>
      <w:r w:rsidR="009B38DD" w:rsidRPr="00FC1240">
        <w:rPr>
          <w:rFonts w:ascii="Book Antiqua" w:hAnsi="Book Antiqua"/>
          <w:lang w:val="en-GB"/>
        </w:rPr>
        <w:t xml:space="preserve"> rate</w:t>
      </w:r>
      <w:r w:rsidR="00BB188F" w:rsidRPr="00FC1240">
        <w:rPr>
          <w:rFonts w:ascii="Book Antiqua" w:hAnsi="Book Antiqua"/>
          <w:lang w:val="en-GB"/>
        </w:rPr>
        <w:t>s</w:t>
      </w:r>
      <w:r w:rsidR="00FC1240" w:rsidRPr="00FC1240">
        <w:rPr>
          <w:rFonts w:ascii="Book Antiqua" w:hAnsi="Book Antiqua"/>
          <w:lang w:val="en-GB"/>
        </w:rPr>
        <w:t xml:space="preserve"> were 98.6</w:t>
      </w:r>
      <w:r w:rsidR="009B38DD" w:rsidRPr="00FC1240">
        <w:rPr>
          <w:rFonts w:ascii="Book Antiqua" w:hAnsi="Book Antiqua"/>
          <w:lang w:val="en-GB"/>
        </w:rPr>
        <w:t xml:space="preserve">% in </w:t>
      </w:r>
      <w:r w:rsidR="00C81DCD" w:rsidRPr="00FC1240">
        <w:rPr>
          <w:rFonts w:ascii="Book Antiqua" w:hAnsi="Book Antiqua"/>
          <w:lang w:val="en-GB"/>
        </w:rPr>
        <w:t>&lt;</w:t>
      </w:r>
      <w:r w:rsidR="001C5E2D" w:rsidRPr="00FC1240">
        <w:rPr>
          <w:rFonts w:ascii="Book Antiqua" w:eastAsiaTheme="minorEastAsia" w:hAnsi="Book Antiqua"/>
          <w:lang w:val="en-GB" w:eastAsia="zh-CN"/>
        </w:rPr>
        <w:t xml:space="preserve"> </w:t>
      </w:r>
      <w:r w:rsidR="00C81DCD" w:rsidRPr="00FC1240">
        <w:rPr>
          <w:rFonts w:ascii="Book Antiqua" w:hAnsi="Book Antiqua"/>
          <w:lang w:val="en-GB"/>
        </w:rPr>
        <w:t xml:space="preserve">3.0-cm </w:t>
      </w:r>
      <w:proofErr w:type="spellStart"/>
      <w:r w:rsidR="009B38DD" w:rsidRPr="00FC1240">
        <w:rPr>
          <w:rFonts w:ascii="Book Antiqua" w:hAnsi="Book Antiqua"/>
          <w:lang w:val="en-GB"/>
        </w:rPr>
        <w:t>tumor</w:t>
      </w:r>
      <w:r w:rsidR="00C81DCD" w:rsidRPr="00FC1240">
        <w:rPr>
          <w:rFonts w:ascii="Book Antiqua" w:hAnsi="Book Antiqua"/>
          <w:lang w:val="en-GB"/>
        </w:rPr>
        <w:t>s</w:t>
      </w:r>
      <w:proofErr w:type="spellEnd"/>
      <w:r w:rsidR="009B38DD" w:rsidRPr="00FC1240">
        <w:rPr>
          <w:rFonts w:ascii="Book Antiqua" w:hAnsi="Book Antiqua"/>
          <w:lang w:val="en-GB"/>
        </w:rPr>
        <w:t xml:space="preserve"> and 83.3% in </w:t>
      </w:r>
      <w:r w:rsidR="00C81DCD" w:rsidRPr="00FC1240">
        <w:rPr>
          <w:rFonts w:ascii="Book Antiqua" w:hAnsi="Book Antiqua"/>
          <w:lang w:val="en-GB"/>
        </w:rPr>
        <w:t>&gt;</w:t>
      </w:r>
      <w:r w:rsidR="001C5E2D" w:rsidRPr="00FC1240">
        <w:rPr>
          <w:rFonts w:ascii="Book Antiqua" w:eastAsiaTheme="minorEastAsia" w:hAnsi="Book Antiqua"/>
          <w:lang w:val="en-GB" w:eastAsia="zh-CN"/>
        </w:rPr>
        <w:t xml:space="preserve"> </w:t>
      </w:r>
      <w:r w:rsidR="00C81DCD" w:rsidRPr="00FC1240">
        <w:rPr>
          <w:rFonts w:ascii="Book Antiqua" w:hAnsi="Book Antiqua"/>
          <w:lang w:val="en-GB"/>
        </w:rPr>
        <w:t xml:space="preserve">3.0-cm </w:t>
      </w:r>
      <w:proofErr w:type="spellStart"/>
      <w:r w:rsidR="009B38DD" w:rsidRPr="00FC1240">
        <w:rPr>
          <w:rFonts w:ascii="Book Antiqua" w:hAnsi="Book Antiqua"/>
          <w:lang w:val="en-GB"/>
        </w:rPr>
        <w:t>tumor</w:t>
      </w:r>
      <w:r w:rsidR="00C81DCD" w:rsidRPr="00FC1240">
        <w:rPr>
          <w:rFonts w:ascii="Book Antiqua" w:hAnsi="Book Antiqua"/>
          <w:lang w:val="en-GB"/>
        </w:rPr>
        <w:t>s</w:t>
      </w:r>
      <w:proofErr w:type="spellEnd"/>
      <w:r w:rsidR="009B38DD" w:rsidRPr="00FC1240">
        <w:rPr>
          <w:rFonts w:ascii="Book Antiqua" w:hAnsi="Book Antiqua"/>
          <w:lang w:val="en-GB"/>
        </w:rPr>
        <w:t xml:space="preserve"> </w:t>
      </w:r>
      <w:r w:rsidR="00C81DCD" w:rsidRPr="00FC1240">
        <w:rPr>
          <w:rFonts w:ascii="Book Antiqua" w:hAnsi="Book Antiqua"/>
          <w:lang w:val="en-GB"/>
        </w:rPr>
        <w:t>i</w:t>
      </w:r>
      <w:r w:rsidR="009B38DD" w:rsidRPr="00FC1240">
        <w:rPr>
          <w:rFonts w:ascii="Book Antiqua" w:hAnsi="Book Antiqua"/>
          <w:lang w:val="en-GB"/>
        </w:rPr>
        <w:t>n the MWA group an</w:t>
      </w:r>
      <w:r w:rsidR="00FC1240" w:rsidRPr="00FC1240">
        <w:rPr>
          <w:rFonts w:ascii="Book Antiqua" w:hAnsi="Book Antiqua"/>
          <w:lang w:val="en-GB"/>
        </w:rPr>
        <w:t>d 98% and 81</w:t>
      </w:r>
      <w:r w:rsidR="00BB188F" w:rsidRPr="00FC1240">
        <w:rPr>
          <w:rFonts w:ascii="Book Antiqua" w:hAnsi="Book Antiqua"/>
          <w:lang w:val="en-GB"/>
        </w:rPr>
        <w:t xml:space="preserve">% in the RFA group: the differences between the </w:t>
      </w:r>
      <w:r w:rsidR="00F13D5A" w:rsidRPr="00FC1240">
        <w:rPr>
          <w:rFonts w:ascii="Book Antiqua" w:hAnsi="Book Antiqua"/>
          <w:lang w:val="en-GB"/>
        </w:rPr>
        <w:t>2</w:t>
      </w:r>
      <w:r w:rsidR="00BB188F" w:rsidRPr="00FC1240">
        <w:rPr>
          <w:rFonts w:ascii="Book Antiqua" w:hAnsi="Book Antiqua"/>
          <w:lang w:val="en-GB"/>
        </w:rPr>
        <w:t xml:space="preserve"> group</w:t>
      </w:r>
      <w:r w:rsidR="00F13D5A" w:rsidRPr="00FC1240">
        <w:rPr>
          <w:rFonts w:ascii="Book Antiqua" w:hAnsi="Book Antiqua"/>
          <w:lang w:val="en-GB"/>
        </w:rPr>
        <w:t>s</w:t>
      </w:r>
      <w:r w:rsidR="00BB188F" w:rsidRPr="00FC1240">
        <w:rPr>
          <w:rFonts w:ascii="Book Antiqua" w:hAnsi="Book Antiqua"/>
          <w:lang w:val="en-GB"/>
        </w:rPr>
        <w:t xml:space="preserve"> were not statistically</w:t>
      </w:r>
      <w:r w:rsidR="00E973C4" w:rsidRPr="00FC1240">
        <w:rPr>
          <w:rFonts w:ascii="Book Antiqua" w:hAnsi="Book Antiqua"/>
          <w:lang w:val="en-GB"/>
        </w:rPr>
        <w:t xml:space="preserve"> significant</w:t>
      </w:r>
      <w:r w:rsidR="003B2D46" w:rsidRPr="00FC1240">
        <w:rPr>
          <w:rFonts w:ascii="Book Antiqua" w:hAnsi="Book Antiqua"/>
          <w:lang w:val="en-GB"/>
        </w:rPr>
        <w:t>. Moreover</w:t>
      </w:r>
      <w:r w:rsidR="00F13D5A" w:rsidRPr="00FC1240">
        <w:rPr>
          <w:rFonts w:ascii="Book Antiqua" w:hAnsi="Book Antiqua"/>
          <w:lang w:val="en-GB"/>
        </w:rPr>
        <w:t>,</w:t>
      </w:r>
      <w:r w:rsidR="003B2D46" w:rsidRPr="00FC1240">
        <w:rPr>
          <w:rFonts w:ascii="Book Antiqua" w:hAnsi="Book Antiqua"/>
          <w:lang w:val="en-GB"/>
        </w:rPr>
        <w:t xml:space="preserve"> </w:t>
      </w:r>
      <w:r w:rsidR="00BD3A59" w:rsidRPr="00FC1240">
        <w:rPr>
          <w:rFonts w:ascii="Book Antiqua" w:hAnsi="Book Antiqua"/>
          <w:lang w:val="en-GB"/>
        </w:rPr>
        <w:t xml:space="preserve">they found a non-significant difference in </w:t>
      </w:r>
      <w:r w:rsidR="003B2D46" w:rsidRPr="00FC1240">
        <w:rPr>
          <w:rFonts w:ascii="Book Antiqua" w:hAnsi="Book Antiqua"/>
          <w:lang w:val="en-GB"/>
        </w:rPr>
        <w:t>loc</w:t>
      </w:r>
      <w:r w:rsidR="00BD3A59" w:rsidRPr="00FC1240">
        <w:rPr>
          <w:rFonts w:ascii="Book Antiqua" w:hAnsi="Book Antiqua"/>
          <w:lang w:val="en-GB"/>
        </w:rPr>
        <w:t xml:space="preserve">al recurrence of </w:t>
      </w:r>
      <w:r w:rsidR="00FC1240">
        <w:rPr>
          <w:rFonts w:ascii="Book Antiqua" w:hAnsi="Book Antiqua"/>
          <w:lang w:val="en-GB"/>
        </w:rPr>
        <w:t>11.8</w:t>
      </w:r>
      <w:r w:rsidR="00FC1240" w:rsidRPr="00FC1240">
        <w:rPr>
          <w:rFonts w:ascii="Book Antiqua" w:hAnsi="Book Antiqua"/>
          <w:lang w:val="en-GB"/>
        </w:rPr>
        <w:t>% for MWA compared to 20.9</w:t>
      </w:r>
      <w:r w:rsidR="002969FD" w:rsidRPr="00FC1240">
        <w:rPr>
          <w:rFonts w:ascii="Book Antiqua" w:hAnsi="Book Antiqua"/>
          <w:lang w:val="en-GB"/>
        </w:rPr>
        <w:t xml:space="preserve">% </w:t>
      </w:r>
      <w:r w:rsidR="00BD3A59" w:rsidRPr="00FC1240">
        <w:rPr>
          <w:rFonts w:ascii="Book Antiqua" w:hAnsi="Book Antiqua"/>
          <w:lang w:val="en-GB"/>
        </w:rPr>
        <w:t>for RFA</w:t>
      </w:r>
      <w:r w:rsidR="00F13D5A" w:rsidRPr="00FC1240">
        <w:rPr>
          <w:rFonts w:ascii="Book Antiqua" w:hAnsi="Book Antiqua"/>
          <w:lang w:val="en-GB"/>
        </w:rPr>
        <w:t>.</w:t>
      </w:r>
      <w:r w:rsidR="00BD3A59" w:rsidRPr="00FC1240">
        <w:rPr>
          <w:rFonts w:ascii="Book Antiqua" w:hAnsi="Book Antiqua"/>
          <w:lang w:val="en-GB"/>
        </w:rPr>
        <w:t xml:space="preserve"> </w:t>
      </w:r>
      <w:r w:rsidR="00F13D5A" w:rsidRPr="00FC1240">
        <w:rPr>
          <w:rFonts w:ascii="Book Antiqua" w:hAnsi="Book Antiqua"/>
          <w:lang w:val="en-GB"/>
        </w:rPr>
        <w:t>C</w:t>
      </w:r>
      <w:r w:rsidR="003B2D46" w:rsidRPr="00FC1240">
        <w:rPr>
          <w:rFonts w:ascii="Book Antiqua" w:hAnsi="Book Antiqua"/>
          <w:lang w:val="en-GB"/>
        </w:rPr>
        <w:t>omplications and long-term survivals were</w:t>
      </w:r>
      <w:r w:rsidR="00BD3A59" w:rsidRPr="00FC1240">
        <w:rPr>
          <w:rFonts w:ascii="Book Antiqua" w:hAnsi="Book Antiqua"/>
          <w:lang w:val="en-GB"/>
        </w:rPr>
        <w:t xml:space="preserve"> also</w:t>
      </w:r>
      <w:r w:rsidR="00D96170" w:rsidRPr="00FC1240">
        <w:rPr>
          <w:rFonts w:ascii="Book Antiqua" w:hAnsi="Book Antiqua"/>
          <w:lang w:val="en-GB"/>
        </w:rPr>
        <w:t xml:space="preserve"> equivalent </w:t>
      </w:r>
      <w:r w:rsidR="00F13D5A" w:rsidRPr="00FC1240">
        <w:rPr>
          <w:rFonts w:ascii="Book Antiqua" w:hAnsi="Book Antiqua"/>
          <w:lang w:val="en-GB"/>
        </w:rPr>
        <w:t>in</w:t>
      </w:r>
      <w:r w:rsidR="00D96170" w:rsidRPr="00FC1240">
        <w:rPr>
          <w:rFonts w:ascii="Book Antiqua" w:hAnsi="Book Antiqua"/>
          <w:lang w:val="en-GB"/>
        </w:rPr>
        <w:t xml:space="preserve"> the </w:t>
      </w:r>
      <w:r w:rsidR="00F13D5A" w:rsidRPr="00FC1240">
        <w:rPr>
          <w:rFonts w:ascii="Book Antiqua" w:hAnsi="Book Antiqua"/>
          <w:lang w:val="en-GB"/>
        </w:rPr>
        <w:t>2</w:t>
      </w:r>
      <w:r w:rsidR="00C31BCC" w:rsidRPr="00FC1240">
        <w:rPr>
          <w:rFonts w:ascii="Book Antiqua" w:hAnsi="Book Antiqua"/>
          <w:lang w:val="en-GB"/>
        </w:rPr>
        <w:t xml:space="preserve"> groups</w:t>
      </w:r>
      <w:r w:rsidR="00D96170" w:rsidRPr="00FC1240">
        <w:rPr>
          <w:rFonts w:ascii="Book Antiqua" w:hAnsi="Book Antiqua"/>
          <w:lang w:val="en-GB"/>
        </w:rPr>
        <w:t>.</w:t>
      </w:r>
      <w:r w:rsidR="00384D66" w:rsidRPr="00FC1240">
        <w:rPr>
          <w:rFonts w:ascii="Book Antiqua" w:hAnsi="Book Antiqua"/>
          <w:lang w:val="en-GB"/>
        </w:rPr>
        <w:t xml:space="preserve"> </w:t>
      </w:r>
      <w:r w:rsidR="005E7BA8" w:rsidRPr="00FC1240">
        <w:rPr>
          <w:rFonts w:ascii="Book Antiqua" w:hAnsi="Book Antiqua"/>
          <w:lang w:val="en-GB"/>
        </w:rPr>
        <w:t xml:space="preserve">In </w:t>
      </w:r>
      <w:r w:rsidR="00C81DCD" w:rsidRPr="00FC1240">
        <w:rPr>
          <w:rFonts w:ascii="Book Antiqua" w:hAnsi="Book Antiqua"/>
          <w:lang w:val="en-GB"/>
        </w:rPr>
        <w:t xml:space="preserve">opposition </w:t>
      </w:r>
      <w:r w:rsidR="0003012E" w:rsidRPr="00FC1240">
        <w:rPr>
          <w:rFonts w:ascii="Book Antiqua" w:hAnsi="Book Antiqua"/>
          <w:lang w:val="en-GB"/>
        </w:rPr>
        <w:t xml:space="preserve">to these data, </w:t>
      </w:r>
      <w:proofErr w:type="spellStart"/>
      <w:r w:rsidR="0003012E" w:rsidRPr="00FC1240">
        <w:rPr>
          <w:rFonts w:ascii="Book Antiqua" w:hAnsi="Book Antiqua"/>
          <w:lang w:val="en-GB"/>
        </w:rPr>
        <w:t>Ohmoto</w:t>
      </w:r>
      <w:proofErr w:type="spellEnd"/>
      <w:r w:rsidR="0003012E" w:rsidRPr="00FC1240">
        <w:rPr>
          <w:rFonts w:ascii="Book Antiqua" w:hAnsi="Book Antiqua"/>
          <w:lang w:val="en-GB"/>
        </w:rPr>
        <w:t xml:space="preserve"> </w:t>
      </w:r>
      <w:r w:rsidR="000C6EB5" w:rsidRPr="00FC1240">
        <w:rPr>
          <w:rFonts w:ascii="Book Antiqua" w:hAnsi="Book Antiqua"/>
          <w:i/>
          <w:lang w:val="en-GB"/>
        </w:rPr>
        <w:t xml:space="preserve">et </w:t>
      </w:r>
      <w:proofErr w:type="gramStart"/>
      <w:r w:rsidR="000C6EB5" w:rsidRPr="00FC1240">
        <w:rPr>
          <w:rFonts w:ascii="Book Antiqua" w:hAnsi="Book Antiqua"/>
          <w:i/>
          <w:lang w:val="en-GB"/>
        </w:rPr>
        <w:t>al</w:t>
      </w:r>
      <w:r w:rsidR="00594503" w:rsidRPr="00FC1240">
        <w:rPr>
          <w:rFonts w:ascii="Book Antiqua" w:hAnsi="Book Antiqua"/>
          <w:vertAlign w:val="superscript"/>
          <w:lang w:val="en-GB"/>
        </w:rPr>
        <w:t>[</w:t>
      </w:r>
      <w:proofErr w:type="gramEnd"/>
      <w:r w:rsidR="00594503" w:rsidRPr="00FC1240">
        <w:rPr>
          <w:rFonts w:ascii="Book Antiqua" w:hAnsi="Book Antiqua"/>
          <w:vertAlign w:val="superscript"/>
          <w:lang w:val="en-GB"/>
        </w:rPr>
        <w:t>16</w:t>
      </w:r>
      <w:r w:rsidR="00C31BCC" w:rsidRPr="00FC1240">
        <w:rPr>
          <w:rFonts w:ascii="Book Antiqua" w:hAnsi="Book Antiqua"/>
          <w:vertAlign w:val="superscript"/>
          <w:lang w:val="en-GB"/>
        </w:rPr>
        <w:t>]</w:t>
      </w:r>
      <w:r w:rsidR="00C31BCC" w:rsidRPr="00FC1240">
        <w:rPr>
          <w:rFonts w:ascii="Book Antiqua" w:hAnsi="Book Antiqua"/>
          <w:lang w:val="en-GB"/>
        </w:rPr>
        <w:t xml:space="preserve"> </w:t>
      </w:r>
      <w:r w:rsidR="005E7BA8" w:rsidRPr="00FC1240">
        <w:rPr>
          <w:rFonts w:ascii="Book Antiqua" w:hAnsi="Book Antiqua"/>
          <w:lang w:val="en-GB"/>
        </w:rPr>
        <w:t>published a retro</w:t>
      </w:r>
      <w:r w:rsidR="00C04970" w:rsidRPr="00FC1240">
        <w:rPr>
          <w:rFonts w:ascii="Book Antiqua" w:hAnsi="Book Antiqua"/>
          <w:lang w:val="en-GB"/>
        </w:rPr>
        <w:t xml:space="preserve">spective study comparing RFA </w:t>
      </w:r>
      <w:r w:rsidR="00F13D5A" w:rsidRPr="00FC1240">
        <w:rPr>
          <w:rFonts w:ascii="Book Antiqua" w:hAnsi="Book Antiqua"/>
          <w:lang w:val="en-GB"/>
        </w:rPr>
        <w:t>with</w:t>
      </w:r>
      <w:r w:rsidR="005E7BA8" w:rsidRPr="00FC1240">
        <w:rPr>
          <w:rFonts w:ascii="Book Antiqua" w:hAnsi="Book Antiqua"/>
          <w:lang w:val="en-GB"/>
        </w:rPr>
        <w:t xml:space="preserve"> MWA</w:t>
      </w:r>
      <w:r w:rsidR="00F13D5A" w:rsidRPr="00FC1240">
        <w:rPr>
          <w:rFonts w:ascii="Book Antiqua" w:hAnsi="Book Antiqua"/>
          <w:lang w:val="en-GB"/>
        </w:rPr>
        <w:t xml:space="preserve">: </w:t>
      </w:r>
      <w:r w:rsidR="005E7BA8" w:rsidRPr="00FC1240">
        <w:rPr>
          <w:rFonts w:ascii="Book Antiqua" w:hAnsi="Book Antiqua"/>
          <w:lang w:val="en-GB"/>
        </w:rPr>
        <w:t xml:space="preserve">RFA </w:t>
      </w:r>
      <w:r w:rsidR="00B66AAF" w:rsidRPr="00FC1240">
        <w:rPr>
          <w:rFonts w:ascii="Book Antiqua" w:hAnsi="Book Antiqua"/>
          <w:lang w:val="en-GB"/>
        </w:rPr>
        <w:t xml:space="preserve">resulted </w:t>
      </w:r>
      <w:r w:rsidR="005E7BA8" w:rsidRPr="00FC1240">
        <w:rPr>
          <w:rFonts w:ascii="Book Antiqua" w:hAnsi="Book Antiqua"/>
          <w:lang w:val="en-GB"/>
        </w:rPr>
        <w:t>more useful for the treatment of small HCCs</w:t>
      </w:r>
      <w:r w:rsidR="00F13D5A" w:rsidRPr="00FC1240">
        <w:rPr>
          <w:rFonts w:ascii="Book Antiqua" w:hAnsi="Book Antiqua"/>
          <w:lang w:val="en-GB"/>
        </w:rPr>
        <w:t>,</w:t>
      </w:r>
      <w:r w:rsidR="005E7BA8" w:rsidRPr="00FC1240">
        <w:rPr>
          <w:rFonts w:ascii="Book Antiqua" w:hAnsi="Book Antiqua"/>
          <w:lang w:val="en-GB"/>
        </w:rPr>
        <w:t xml:space="preserve"> obtaining a lower local recurrence rate and a higher survival rate compared </w:t>
      </w:r>
      <w:r w:rsidR="00C04970" w:rsidRPr="00FC1240">
        <w:rPr>
          <w:rFonts w:ascii="Book Antiqua" w:hAnsi="Book Antiqua"/>
          <w:lang w:val="en-GB"/>
        </w:rPr>
        <w:t>with</w:t>
      </w:r>
      <w:r w:rsidR="005E7BA8" w:rsidRPr="00FC1240">
        <w:rPr>
          <w:rFonts w:ascii="Book Antiqua" w:hAnsi="Book Antiqua"/>
          <w:lang w:val="en-GB"/>
        </w:rPr>
        <w:t xml:space="preserve"> MWA</w:t>
      </w:r>
      <w:r w:rsidR="002969FD" w:rsidRPr="00FC1240">
        <w:rPr>
          <w:rFonts w:ascii="Book Antiqua" w:hAnsi="Book Antiqua"/>
          <w:lang w:val="en-GB"/>
        </w:rPr>
        <w:t>.</w:t>
      </w:r>
    </w:p>
    <w:p w:rsidR="00EE0660" w:rsidRPr="00FC1240" w:rsidRDefault="006D4F17"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t xml:space="preserve">More recent studies with newer microwave system have </w:t>
      </w:r>
      <w:r w:rsidR="00FF01C6" w:rsidRPr="00FC1240">
        <w:rPr>
          <w:rFonts w:ascii="Book Antiqua" w:hAnsi="Book Antiqua"/>
          <w:lang w:val="en-GB"/>
        </w:rPr>
        <w:t xml:space="preserve">confirmed the efficacy of MWA in </w:t>
      </w:r>
      <w:r w:rsidR="00D00745" w:rsidRPr="00FC1240">
        <w:rPr>
          <w:rFonts w:ascii="Book Antiqua" w:hAnsi="Book Antiqua"/>
          <w:lang w:val="en-GB"/>
        </w:rPr>
        <w:t xml:space="preserve">the </w:t>
      </w:r>
      <w:r w:rsidR="00FF01C6" w:rsidRPr="00FC1240">
        <w:rPr>
          <w:rFonts w:ascii="Book Antiqua" w:hAnsi="Book Antiqua"/>
          <w:lang w:val="en-GB"/>
        </w:rPr>
        <w:t>treatment of HCC</w:t>
      </w:r>
      <w:r w:rsidR="00D00745" w:rsidRPr="00FC1240">
        <w:rPr>
          <w:rFonts w:ascii="Book Antiqua" w:hAnsi="Book Antiqua"/>
          <w:lang w:val="en-GB"/>
        </w:rPr>
        <w:t>.</w:t>
      </w:r>
      <w:r w:rsidR="00154F97" w:rsidRPr="00FC1240">
        <w:rPr>
          <w:rFonts w:ascii="Book Antiqua" w:hAnsi="Book Antiqua"/>
          <w:lang w:val="en-GB"/>
        </w:rPr>
        <w:t xml:space="preserve"> </w:t>
      </w:r>
      <w:proofErr w:type="spellStart"/>
      <w:r w:rsidR="00154F97" w:rsidRPr="00FC1240">
        <w:rPr>
          <w:rFonts w:ascii="Book Antiqua" w:hAnsi="Book Antiqua"/>
          <w:lang w:val="en-GB"/>
        </w:rPr>
        <w:t>Ianniti</w:t>
      </w:r>
      <w:proofErr w:type="spellEnd"/>
      <w:r w:rsidR="00154F97" w:rsidRPr="00FC1240">
        <w:rPr>
          <w:rFonts w:ascii="Book Antiqua" w:hAnsi="Book Antiqua"/>
          <w:lang w:val="en-GB"/>
        </w:rPr>
        <w:t xml:space="preserve"> </w:t>
      </w:r>
      <w:r w:rsidR="001C5E2D" w:rsidRPr="00FC1240">
        <w:rPr>
          <w:rFonts w:ascii="Book Antiqua" w:hAnsi="Book Antiqua"/>
          <w:i/>
          <w:lang w:val="en-GB"/>
        </w:rPr>
        <w:t xml:space="preserve">et </w:t>
      </w:r>
      <w:proofErr w:type="gramStart"/>
      <w:r w:rsidR="001C5E2D" w:rsidRPr="00FC1240">
        <w:rPr>
          <w:rFonts w:ascii="Book Antiqua" w:hAnsi="Book Antiqua"/>
          <w:i/>
          <w:lang w:val="en-GB"/>
        </w:rPr>
        <w:t>a</w:t>
      </w:r>
      <w:r w:rsidR="001C5E2D" w:rsidRPr="00FC1240">
        <w:rPr>
          <w:rFonts w:ascii="Book Antiqua" w:eastAsiaTheme="minorEastAsia" w:hAnsi="Book Antiqua"/>
          <w:i/>
          <w:lang w:val="en-GB" w:eastAsia="zh-CN"/>
        </w:rPr>
        <w:t>l</w:t>
      </w:r>
      <w:r w:rsidR="00594503" w:rsidRPr="00FC1240">
        <w:rPr>
          <w:rFonts w:ascii="Book Antiqua" w:hAnsi="Book Antiqua"/>
          <w:vertAlign w:val="superscript"/>
          <w:lang w:val="en-GB"/>
        </w:rPr>
        <w:t>[</w:t>
      </w:r>
      <w:proofErr w:type="gramEnd"/>
      <w:r w:rsidR="00594503" w:rsidRPr="00FC1240">
        <w:rPr>
          <w:rFonts w:ascii="Book Antiqua" w:hAnsi="Book Antiqua"/>
          <w:vertAlign w:val="superscript"/>
          <w:lang w:val="en-GB"/>
        </w:rPr>
        <w:t>73</w:t>
      </w:r>
      <w:r w:rsidR="00C44EED" w:rsidRPr="00FC1240">
        <w:rPr>
          <w:rFonts w:ascii="Book Antiqua" w:hAnsi="Book Antiqua"/>
          <w:vertAlign w:val="superscript"/>
          <w:lang w:val="en-GB"/>
        </w:rPr>
        <w:t>]</w:t>
      </w:r>
      <w:r w:rsidR="00154F97" w:rsidRPr="00FC1240">
        <w:rPr>
          <w:rFonts w:ascii="Book Antiqua" w:hAnsi="Book Antiqua"/>
          <w:lang w:val="en-GB"/>
        </w:rPr>
        <w:t xml:space="preserve"> published the data from the first clinical trial in the United States using MWA and a 915 MHz </w:t>
      </w:r>
      <w:r w:rsidR="001175C2" w:rsidRPr="00FC1240">
        <w:rPr>
          <w:rFonts w:ascii="Book Antiqua" w:hAnsi="Book Antiqua"/>
          <w:lang w:val="en-GB"/>
        </w:rPr>
        <w:t>generator</w:t>
      </w:r>
      <w:r w:rsidR="00F13D5A" w:rsidRPr="00FC1240">
        <w:rPr>
          <w:rFonts w:ascii="Book Antiqua" w:hAnsi="Book Antiqua"/>
          <w:lang w:val="en-GB"/>
        </w:rPr>
        <w:t>.</w:t>
      </w:r>
      <w:r w:rsidR="001175C2" w:rsidRPr="00FC1240">
        <w:rPr>
          <w:rFonts w:ascii="Book Antiqua" w:hAnsi="Book Antiqua"/>
          <w:lang w:val="en-GB"/>
        </w:rPr>
        <w:t xml:space="preserve"> </w:t>
      </w:r>
      <w:r w:rsidR="00F13D5A" w:rsidRPr="00FC1240">
        <w:rPr>
          <w:rFonts w:ascii="Book Antiqua" w:hAnsi="Book Antiqua"/>
          <w:lang w:val="en-GB"/>
        </w:rPr>
        <w:t>T</w:t>
      </w:r>
      <w:r w:rsidR="001175C2" w:rsidRPr="00FC1240">
        <w:rPr>
          <w:rFonts w:ascii="Book Antiqua" w:hAnsi="Book Antiqua"/>
          <w:lang w:val="en-GB"/>
        </w:rPr>
        <w:t>he</w:t>
      </w:r>
      <w:r w:rsidR="001175C2" w:rsidRPr="00FC1240">
        <w:rPr>
          <w:rFonts w:ascii="Book Antiqua" w:eastAsiaTheme="minorHAnsi" w:hAnsi="Book Antiqua" w:cs="AdvPL"/>
          <w:lang w:val="en-GB" w:eastAsia="en-US"/>
        </w:rPr>
        <w:t xml:space="preserve"> </w:t>
      </w:r>
      <w:r w:rsidR="001175C2" w:rsidRPr="00FC1240">
        <w:rPr>
          <w:rFonts w:ascii="Book Antiqua" w:hAnsi="Book Antiqua"/>
          <w:lang w:val="en-GB"/>
        </w:rPr>
        <w:t>mean single antenna ablation volumes obtained were 10.0 m</w:t>
      </w:r>
      <w:r w:rsidR="001C5E2D" w:rsidRPr="00FC1240">
        <w:rPr>
          <w:rFonts w:ascii="Book Antiqua" w:hAnsi="Book Antiqua"/>
          <w:lang w:val="en-GB"/>
        </w:rPr>
        <w:t>L</w:t>
      </w:r>
      <w:r w:rsidR="001175C2" w:rsidRPr="00FC1240">
        <w:rPr>
          <w:rFonts w:ascii="Book Antiqua" w:hAnsi="Book Antiqua"/>
          <w:lang w:val="en-GB"/>
        </w:rPr>
        <w:t xml:space="preserve"> (range 7.8-14.0 m</w:t>
      </w:r>
      <w:r w:rsidR="001C5E2D" w:rsidRPr="00FC1240">
        <w:rPr>
          <w:rFonts w:ascii="Book Antiqua" w:hAnsi="Book Antiqua"/>
          <w:lang w:val="en-GB"/>
        </w:rPr>
        <w:t>L</w:t>
      </w:r>
      <w:r w:rsidR="001175C2" w:rsidRPr="00FC1240">
        <w:rPr>
          <w:rFonts w:ascii="Book Antiqua" w:hAnsi="Book Antiqua"/>
          <w:lang w:val="en-GB"/>
        </w:rPr>
        <w:t>), and clustered antennae ablation volumes were 50.5 m</w:t>
      </w:r>
      <w:r w:rsidR="001C5E2D" w:rsidRPr="00FC1240">
        <w:rPr>
          <w:rFonts w:ascii="Book Antiqua" w:hAnsi="Book Antiqua"/>
          <w:lang w:val="en-GB"/>
        </w:rPr>
        <w:t>L</w:t>
      </w:r>
      <w:r w:rsidR="004517BC" w:rsidRPr="00FC1240">
        <w:rPr>
          <w:rFonts w:ascii="Book Antiqua" w:hAnsi="Book Antiqua"/>
          <w:lang w:val="en-GB"/>
        </w:rPr>
        <w:t xml:space="preserve"> </w:t>
      </w:r>
      <w:r w:rsidR="001175C2" w:rsidRPr="00FC1240">
        <w:rPr>
          <w:rFonts w:ascii="Book Antiqua" w:hAnsi="Book Antiqua"/>
          <w:lang w:val="en-GB"/>
        </w:rPr>
        <w:t>(range 21.1-146.5 m</w:t>
      </w:r>
      <w:r w:rsidR="001C5E2D" w:rsidRPr="00FC1240">
        <w:rPr>
          <w:rFonts w:ascii="Book Antiqua" w:hAnsi="Book Antiqua"/>
          <w:lang w:val="en-GB"/>
        </w:rPr>
        <w:t>L</w:t>
      </w:r>
      <w:r w:rsidR="001175C2" w:rsidRPr="00FC1240">
        <w:rPr>
          <w:rFonts w:ascii="Book Antiqua" w:hAnsi="Book Antiqua"/>
          <w:lang w:val="en-GB"/>
        </w:rPr>
        <w:t xml:space="preserve">). They treated 87 patients (45% ablations were performed open, 7% </w:t>
      </w:r>
      <w:proofErr w:type="spellStart"/>
      <w:r w:rsidR="001175C2" w:rsidRPr="00FC1240">
        <w:rPr>
          <w:rFonts w:ascii="Book Antiqua" w:hAnsi="Book Antiqua"/>
          <w:lang w:val="en-GB"/>
        </w:rPr>
        <w:t>laparoscopically</w:t>
      </w:r>
      <w:proofErr w:type="spellEnd"/>
      <w:r w:rsidR="001175C2" w:rsidRPr="00FC1240">
        <w:rPr>
          <w:rFonts w:ascii="Book Antiqua" w:hAnsi="Book Antiqua"/>
          <w:lang w:val="en-GB"/>
        </w:rPr>
        <w:t xml:space="preserve">, and 48% </w:t>
      </w:r>
      <w:proofErr w:type="spellStart"/>
      <w:r w:rsidR="001175C2" w:rsidRPr="00FC1240">
        <w:rPr>
          <w:rFonts w:ascii="Book Antiqua" w:hAnsi="Book Antiqua"/>
          <w:lang w:val="en-GB"/>
        </w:rPr>
        <w:t>percutaneously</w:t>
      </w:r>
      <w:proofErr w:type="spellEnd"/>
      <w:r w:rsidR="001175C2" w:rsidRPr="00FC1240">
        <w:rPr>
          <w:rFonts w:ascii="Book Antiqua" w:hAnsi="Book Antiqua"/>
          <w:lang w:val="en-GB"/>
        </w:rPr>
        <w:t>) with both HCC and metastatic disease</w:t>
      </w:r>
      <w:r w:rsidR="00F13D5A" w:rsidRPr="00FC1240">
        <w:rPr>
          <w:rFonts w:ascii="Book Antiqua" w:hAnsi="Book Antiqua"/>
          <w:lang w:val="en-GB"/>
        </w:rPr>
        <w:t>: they</w:t>
      </w:r>
      <w:r w:rsidR="001175C2" w:rsidRPr="00FC1240">
        <w:rPr>
          <w:rFonts w:ascii="Book Antiqua" w:hAnsi="Book Antiqua"/>
          <w:lang w:val="en-GB"/>
        </w:rPr>
        <w:t xml:space="preserve"> </w:t>
      </w:r>
      <w:r w:rsidR="00F13D5A" w:rsidRPr="00FC1240">
        <w:rPr>
          <w:rFonts w:ascii="Book Antiqua" w:hAnsi="Book Antiqua"/>
          <w:lang w:val="en-GB"/>
        </w:rPr>
        <w:t xml:space="preserve">reported </w:t>
      </w:r>
      <w:r w:rsidR="00BB0487" w:rsidRPr="00FC1240">
        <w:rPr>
          <w:rFonts w:ascii="Book Antiqua" w:hAnsi="Book Antiqua"/>
          <w:lang w:val="en-GB"/>
        </w:rPr>
        <w:t>a local recurrence at t</w:t>
      </w:r>
      <w:r w:rsidR="007000DE" w:rsidRPr="00FC1240">
        <w:rPr>
          <w:rFonts w:ascii="Book Antiqua" w:hAnsi="Book Antiqua"/>
          <w:lang w:val="en-GB"/>
        </w:rPr>
        <w:t xml:space="preserve">he ablation site </w:t>
      </w:r>
      <w:r w:rsidR="00BB0487" w:rsidRPr="00FC1240">
        <w:rPr>
          <w:rFonts w:ascii="Book Antiqua" w:hAnsi="Book Antiqua"/>
          <w:lang w:val="en-GB"/>
        </w:rPr>
        <w:t xml:space="preserve">in 2.7% of </w:t>
      </w:r>
      <w:proofErr w:type="spellStart"/>
      <w:r w:rsidR="00BB0487" w:rsidRPr="00FC1240">
        <w:rPr>
          <w:rFonts w:ascii="Book Antiqua" w:hAnsi="Book Antiqua"/>
          <w:lang w:val="en-GB"/>
        </w:rPr>
        <w:t>tumors</w:t>
      </w:r>
      <w:proofErr w:type="spellEnd"/>
      <w:r w:rsidR="00F13D5A" w:rsidRPr="00FC1240">
        <w:rPr>
          <w:rFonts w:ascii="Book Antiqua" w:hAnsi="Book Antiqua"/>
          <w:lang w:val="en-GB"/>
        </w:rPr>
        <w:t xml:space="preserve">, and </w:t>
      </w:r>
      <w:r w:rsidR="001175C2" w:rsidRPr="00FC1240">
        <w:rPr>
          <w:rFonts w:ascii="Book Antiqua" w:hAnsi="Book Antiqua"/>
          <w:lang w:val="en-GB"/>
        </w:rPr>
        <w:t>an</w:t>
      </w:r>
      <w:r w:rsidR="00C81DCD" w:rsidRPr="00FC1240">
        <w:rPr>
          <w:rFonts w:ascii="Book Antiqua" w:hAnsi="Book Antiqua"/>
          <w:lang w:val="en-GB"/>
        </w:rPr>
        <w:t xml:space="preserve"> OS</w:t>
      </w:r>
      <w:r w:rsidR="001175C2" w:rsidRPr="00FC1240">
        <w:rPr>
          <w:rFonts w:ascii="Book Antiqua" w:hAnsi="Book Antiqua"/>
          <w:lang w:val="en-GB"/>
        </w:rPr>
        <w:t xml:space="preserve"> rate for all tumor type</w:t>
      </w:r>
      <w:r w:rsidR="00F13D5A" w:rsidRPr="00FC1240">
        <w:rPr>
          <w:rFonts w:ascii="Book Antiqua" w:hAnsi="Book Antiqua"/>
          <w:lang w:val="en-GB"/>
        </w:rPr>
        <w:t>s</w:t>
      </w:r>
      <w:r w:rsidR="001175C2" w:rsidRPr="00FC1240">
        <w:rPr>
          <w:rFonts w:ascii="Book Antiqua" w:hAnsi="Book Antiqua"/>
          <w:lang w:val="en-GB"/>
        </w:rPr>
        <w:t xml:space="preserve"> of 47%</w:t>
      </w:r>
      <w:r w:rsidR="00F13D5A" w:rsidRPr="00FC1240">
        <w:rPr>
          <w:rFonts w:ascii="Book Antiqua" w:hAnsi="Book Antiqua"/>
          <w:lang w:val="en-GB"/>
        </w:rPr>
        <w:t>,</w:t>
      </w:r>
      <w:r w:rsidR="001175C2" w:rsidRPr="00FC1240">
        <w:rPr>
          <w:rFonts w:ascii="Book Antiqua" w:hAnsi="Book Antiqua"/>
          <w:lang w:val="en-GB"/>
        </w:rPr>
        <w:t xml:space="preserve"> and </w:t>
      </w:r>
      <w:r w:rsidR="004517BC" w:rsidRPr="00FC1240">
        <w:rPr>
          <w:rFonts w:ascii="Book Antiqua" w:hAnsi="Book Antiqua"/>
          <w:lang w:val="en-GB"/>
        </w:rPr>
        <w:t>for HCC</w:t>
      </w:r>
      <w:r w:rsidR="001175C2" w:rsidRPr="00FC1240">
        <w:rPr>
          <w:rFonts w:ascii="Book Antiqua" w:hAnsi="Book Antiqua"/>
          <w:lang w:val="en-GB"/>
        </w:rPr>
        <w:t xml:space="preserve"> </w:t>
      </w:r>
      <w:r w:rsidR="004517BC" w:rsidRPr="00FC1240">
        <w:rPr>
          <w:rFonts w:ascii="Book Antiqua" w:hAnsi="Book Antiqua"/>
          <w:lang w:val="en-GB"/>
        </w:rPr>
        <w:t xml:space="preserve">of 74% </w:t>
      </w:r>
      <w:r w:rsidR="001175C2" w:rsidRPr="00FC1240">
        <w:rPr>
          <w:rFonts w:ascii="Book Antiqua" w:hAnsi="Book Antiqua"/>
          <w:lang w:val="en-GB"/>
        </w:rPr>
        <w:t>at 19 mo</w:t>
      </w:r>
      <w:r w:rsidR="0042648D" w:rsidRPr="00FC1240">
        <w:rPr>
          <w:rFonts w:ascii="Book Antiqua" w:hAnsi="Book Antiqua"/>
          <w:lang w:val="en-GB"/>
        </w:rPr>
        <w:t xml:space="preserve">. </w:t>
      </w:r>
      <w:r w:rsidR="007C1C4E" w:rsidRPr="00FC1240">
        <w:rPr>
          <w:rFonts w:ascii="Book Antiqua" w:hAnsi="Book Antiqua"/>
          <w:lang w:val="en-GB"/>
        </w:rPr>
        <w:t xml:space="preserve">More recently </w:t>
      </w:r>
      <w:r w:rsidR="007000DE" w:rsidRPr="00FC1240">
        <w:rPr>
          <w:rFonts w:ascii="Book Antiqua" w:hAnsi="Book Antiqua"/>
          <w:lang w:val="en-GB"/>
        </w:rPr>
        <w:t xml:space="preserve">Qian </w:t>
      </w:r>
      <w:r w:rsidR="001C5E2D" w:rsidRPr="00FC1240">
        <w:rPr>
          <w:rFonts w:ascii="Book Antiqua" w:hAnsi="Book Antiqua"/>
          <w:i/>
          <w:lang w:val="en-GB"/>
        </w:rPr>
        <w:t>et al</w:t>
      </w:r>
      <w:r w:rsidR="00594503" w:rsidRPr="00FC1240">
        <w:rPr>
          <w:rFonts w:ascii="Book Antiqua" w:hAnsi="Book Antiqua"/>
          <w:vertAlign w:val="superscript"/>
          <w:lang w:val="en-GB"/>
        </w:rPr>
        <w:t>[74</w:t>
      </w:r>
      <w:r w:rsidR="005B2C85" w:rsidRPr="00FC1240">
        <w:rPr>
          <w:rFonts w:ascii="Book Antiqua" w:hAnsi="Book Antiqua"/>
          <w:vertAlign w:val="superscript"/>
          <w:lang w:val="en-GB"/>
        </w:rPr>
        <w:t>]</w:t>
      </w:r>
      <w:r w:rsidR="007000DE" w:rsidRPr="00FC1240">
        <w:rPr>
          <w:rFonts w:ascii="Book Antiqua" w:hAnsi="Book Antiqua"/>
          <w:lang w:val="en-GB"/>
        </w:rPr>
        <w:t xml:space="preserve"> compared the performance of MWA using a cooled-shaft antenna to</w:t>
      </w:r>
      <w:r w:rsidR="00C81DCD" w:rsidRPr="00FC1240">
        <w:rPr>
          <w:rFonts w:ascii="Book Antiqua" w:hAnsi="Book Antiqua"/>
          <w:lang w:val="en-GB"/>
        </w:rPr>
        <w:t xml:space="preserve"> the performance</w:t>
      </w:r>
      <w:r w:rsidR="007000DE" w:rsidRPr="00FC1240">
        <w:rPr>
          <w:rFonts w:ascii="Book Antiqua" w:hAnsi="Book Antiqua"/>
          <w:lang w:val="en-GB"/>
        </w:rPr>
        <w:t xml:space="preserve"> of RFA with a cooled electrode both </w:t>
      </w:r>
      <w:r w:rsidR="00210902" w:rsidRPr="00FC1240">
        <w:rPr>
          <w:rFonts w:ascii="Book Antiqua" w:hAnsi="Book Antiqua"/>
          <w:lang w:val="en-GB"/>
        </w:rPr>
        <w:t>in vivo</w:t>
      </w:r>
      <w:r w:rsidR="007000DE" w:rsidRPr="00FC1240">
        <w:rPr>
          <w:rFonts w:ascii="Book Antiqua" w:hAnsi="Book Antiqua"/>
          <w:lang w:val="en-GB"/>
        </w:rPr>
        <w:t xml:space="preserve"> porcine liver tissues and in patients with </w:t>
      </w:r>
      <w:r w:rsidR="002458E9" w:rsidRPr="00FC1240">
        <w:rPr>
          <w:rFonts w:ascii="Book Antiqua" w:hAnsi="Book Antiqua"/>
          <w:lang w:val="en-GB"/>
        </w:rPr>
        <w:t xml:space="preserve">small </w:t>
      </w:r>
      <w:r w:rsidR="007000DE" w:rsidRPr="00FC1240">
        <w:rPr>
          <w:rFonts w:ascii="Book Antiqua" w:hAnsi="Book Antiqua"/>
          <w:lang w:val="en-GB"/>
        </w:rPr>
        <w:t>HCC</w:t>
      </w:r>
      <w:r w:rsidR="00C51B9C" w:rsidRPr="00FC1240">
        <w:rPr>
          <w:rFonts w:ascii="Book Antiqua" w:hAnsi="Book Antiqua"/>
          <w:lang w:val="en-GB"/>
        </w:rPr>
        <w:t>s (diameter range: 1.2-3.0 cm)</w:t>
      </w:r>
      <w:r w:rsidR="007C1C4E" w:rsidRPr="00FC1240">
        <w:rPr>
          <w:rFonts w:ascii="Book Antiqua" w:hAnsi="Book Antiqua"/>
          <w:lang w:val="en-GB"/>
        </w:rPr>
        <w:t>. They use</w:t>
      </w:r>
      <w:r w:rsidR="00F13D5A" w:rsidRPr="00FC1240">
        <w:rPr>
          <w:rFonts w:ascii="Book Antiqua" w:hAnsi="Book Antiqua"/>
          <w:lang w:val="en-GB"/>
        </w:rPr>
        <w:t>d</w:t>
      </w:r>
      <w:r w:rsidR="001C5E2D" w:rsidRPr="00FC1240">
        <w:rPr>
          <w:rFonts w:ascii="Book Antiqua" w:hAnsi="Book Antiqua"/>
          <w:lang w:val="en-GB"/>
        </w:rPr>
        <w:t xml:space="preserve"> a 2</w:t>
      </w:r>
      <w:r w:rsidR="007C1C4E" w:rsidRPr="00FC1240">
        <w:rPr>
          <w:rFonts w:ascii="Book Antiqua" w:hAnsi="Book Antiqua"/>
          <w:lang w:val="en-GB"/>
        </w:rPr>
        <w:t>450 MHz MW generator</w:t>
      </w:r>
      <w:r w:rsidR="00CA11F8" w:rsidRPr="00FC1240">
        <w:rPr>
          <w:rFonts w:ascii="Book Antiqua" w:hAnsi="Book Antiqua"/>
          <w:lang w:val="en-GB"/>
        </w:rPr>
        <w:t xml:space="preserve"> (MTC-3) </w:t>
      </w:r>
      <w:r w:rsidR="00537101" w:rsidRPr="00FC1240">
        <w:rPr>
          <w:rFonts w:ascii="Book Antiqua" w:hAnsi="Book Antiqua"/>
          <w:lang w:val="en-GB"/>
        </w:rPr>
        <w:t>connected to a 14-gauge cooled-shaft antenna with a power output of 100 W (Qinghai Microwave Electronic Institute, Nanjing, China) and a Cool-tip™ RF ablation system (</w:t>
      </w:r>
      <w:proofErr w:type="spellStart"/>
      <w:r w:rsidR="00537101" w:rsidRPr="00FC1240">
        <w:rPr>
          <w:rFonts w:ascii="Book Antiqua" w:hAnsi="Book Antiqua"/>
          <w:lang w:val="en-GB"/>
        </w:rPr>
        <w:t>Valleylab</w:t>
      </w:r>
      <w:proofErr w:type="spellEnd"/>
      <w:r w:rsidR="00537101" w:rsidRPr="00FC1240">
        <w:rPr>
          <w:rFonts w:ascii="Book Antiqua" w:hAnsi="Book Antiqua"/>
          <w:lang w:val="en-GB"/>
        </w:rPr>
        <w:t xml:space="preserve">, Boulder, CO, </w:t>
      </w:r>
      <w:r w:rsidR="001C5E2D" w:rsidRPr="00FC1240">
        <w:rPr>
          <w:rFonts w:ascii="Book Antiqua" w:hAnsi="Book Antiqua"/>
          <w:lang w:val="en-US"/>
        </w:rPr>
        <w:t>U</w:t>
      </w:r>
      <w:r w:rsidR="001C5E2D" w:rsidRPr="00FC1240">
        <w:rPr>
          <w:rFonts w:ascii="Book Antiqua" w:eastAsiaTheme="minorEastAsia" w:hAnsi="Book Antiqua"/>
          <w:lang w:val="en-US" w:eastAsia="zh-CN"/>
        </w:rPr>
        <w:t>nited States</w:t>
      </w:r>
      <w:r w:rsidR="00537101" w:rsidRPr="00FC1240">
        <w:rPr>
          <w:rFonts w:ascii="Book Antiqua" w:hAnsi="Book Antiqua"/>
          <w:lang w:val="en-GB"/>
        </w:rPr>
        <w:t xml:space="preserve">) connected to a 17-gauge internally cooled needle electrode with a </w:t>
      </w:r>
      <w:r w:rsidR="008D45CF" w:rsidRPr="00FC1240">
        <w:rPr>
          <w:rFonts w:ascii="Book Antiqua" w:hAnsi="Book Antiqua"/>
          <w:lang w:val="en-GB"/>
        </w:rPr>
        <w:t>maximum</w:t>
      </w:r>
      <w:r w:rsidR="00537101" w:rsidRPr="00FC1240">
        <w:rPr>
          <w:rFonts w:ascii="Book Antiqua" w:hAnsi="Book Antiqua"/>
          <w:lang w:val="en-GB"/>
        </w:rPr>
        <w:t xml:space="preserve"> power output of 200 W. </w:t>
      </w:r>
      <w:r w:rsidR="002420CD" w:rsidRPr="00FC1240">
        <w:rPr>
          <w:rFonts w:ascii="Book Antiqua" w:hAnsi="Book Antiqua"/>
          <w:lang w:val="en-GB"/>
        </w:rPr>
        <w:t xml:space="preserve">In </w:t>
      </w:r>
      <w:r w:rsidR="005D6570" w:rsidRPr="00FC1240">
        <w:rPr>
          <w:rFonts w:ascii="Book Antiqua" w:hAnsi="Book Antiqua"/>
          <w:lang w:val="en-GB"/>
        </w:rPr>
        <w:t>a</w:t>
      </w:r>
      <w:r w:rsidR="00C81DCD" w:rsidRPr="00FC1240">
        <w:rPr>
          <w:rFonts w:ascii="Book Antiqua" w:hAnsi="Book Antiqua"/>
          <w:lang w:val="en-GB"/>
        </w:rPr>
        <w:t>n</w:t>
      </w:r>
      <w:r w:rsidR="005D6570" w:rsidRPr="00FC1240">
        <w:rPr>
          <w:rFonts w:ascii="Book Antiqua" w:hAnsi="Book Antiqua"/>
          <w:lang w:val="en-GB"/>
        </w:rPr>
        <w:t xml:space="preserve"> </w:t>
      </w:r>
      <w:r w:rsidR="002420CD" w:rsidRPr="00FC1240">
        <w:rPr>
          <w:rFonts w:ascii="Book Antiqua" w:hAnsi="Book Antiqua"/>
          <w:lang w:val="en-GB"/>
        </w:rPr>
        <w:t>i</w:t>
      </w:r>
      <w:r w:rsidR="00210902" w:rsidRPr="00FC1240">
        <w:rPr>
          <w:rFonts w:ascii="Book Antiqua" w:hAnsi="Book Antiqua"/>
          <w:lang w:val="en-GB"/>
        </w:rPr>
        <w:t>n vivo</w:t>
      </w:r>
      <w:r w:rsidR="00547610" w:rsidRPr="00FC1240">
        <w:rPr>
          <w:rFonts w:ascii="Book Antiqua" w:hAnsi="Book Antiqua"/>
          <w:lang w:val="en-GB"/>
        </w:rPr>
        <w:t xml:space="preserve"> animal study a s</w:t>
      </w:r>
      <w:r w:rsidR="00CA11F8" w:rsidRPr="00FC1240">
        <w:rPr>
          <w:rFonts w:ascii="Book Antiqua" w:hAnsi="Book Antiqua"/>
          <w:lang w:val="en-GB"/>
        </w:rPr>
        <w:t xml:space="preserve">ingle MW ablation induced a significantly increased ablation volume compared </w:t>
      </w:r>
      <w:r w:rsidR="00CA11F8" w:rsidRPr="00FC1240">
        <w:rPr>
          <w:rFonts w:ascii="Book Antiqua" w:hAnsi="Book Antiqua"/>
          <w:lang w:val="en-GB"/>
        </w:rPr>
        <w:lastRenderedPageBreak/>
        <w:t>to single RF ablation (33.3 ±</w:t>
      </w:r>
      <w:r w:rsidR="00EE0660" w:rsidRPr="00FC1240">
        <w:rPr>
          <w:rFonts w:ascii="Book Antiqua" w:eastAsiaTheme="minorEastAsia" w:hAnsi="Book Antiqua"/>
          <w:lang w:val="en-GB" w:eastAsia="zh-CN"/>
        </w:rPr>
        <w:t xml:space="preserve"> </w:t>
      </w:r>
      <w:r w:rsidR="00CA11F8" w:rsidRPr="00FC1240">
        <w:rPr>
          <w:rFonts w:ascii="Book Antiqua" w:hAnsi="Book Antiqua"/>
          <w:lang w:val="en-GB"/>
        </w:rPr>
        <w:t>15.6 cm</w:t>
      </w:r>
      <w:r w:rsidR="00CA11F8" w:rsidRPr="00FC1240">
        <w:rPr>
          <w:rFonts w:ascii="Book Antiqua" w:hAnsi="Book Antiqua"/>
          <w:vertAlign w:val="superscript"/>
          <w:lang w:val="en-GB"/>
        </w:rPr>
        <w:t>3</w:t>
      </w:r>
      <w:r w:rsidR="00EE0660" w:rsidRPr="00FC1240">
        <w:rPr>
          <w:rFonts w:ascii="Book Antiqua" w:hAnsi="Book Antiqua"/>
          <w:lang w:val="en-GB"/>
        </w:rPr>
        <w:t xml:space="preserve"> </w:t>
      </w:r>
      <w:r w:rsidR="00EE0660" w:rsidRPr="00FC1240">
        <w:rPr>
          <w:rFonts w:ascii="Book Antiqua" w:hAnsi="Book Antiqua"/>
          <w:i/>
          <w:lang w:val="en-GB"/>
        </w:rPr>
        <w:t>vs</w:t>
      </w:r>
      <w:r w:rsidR="00CA11F8" w:rsidRPr="00FC1240">
        <w:rPr>
          <w:rFonts w:ascii="Book Antiqua" w:hAnsi="Book Antiqua"/>
          <w:lang w:val="en-GB"/>
        </w:rPr>
        <w:t xml:space="preserve"> 18.9</w:t>
      </w:r>
      <w:r w:rsidR="00EE0660" w:rsidRPr="00FC1240">
        <w:rPr>
          <w:rFonts w:ascii="Book Antiqua" w:eastAsiaTheme="minorEastAsia" w:hAnsi="Book Antiqua"/>
          <w:lang w:val="en-GB" w:eastAsia="zh-CN"/>
        </w:rPr>
        <w:t xml:space="preserve"> </w:t>
      </w:r>
      <w:r w:rsidR="00CA11F8" w:rsidRPr="00FC1240">
        <w:rPr>
          <w:rFonts w:ascii="Book Antiqua" w:hAnsi="Book Antiqua"/>
          <w:lang w:val="en-GB"/>
        </w:rPr>
        <w:t>±</w:t>
      </w:r>
      <w:r w:rsidR="00EE0660" w:rsidRPr="00FC1240">
        <w:rPr>
          <w:rFonts w:ascii="Book Antiqua" w:eastAsiaTheme="minorEastAsia" w:hAnsi="Book Antiqua"/>
          <w:lang w:val="en-GB" w:eastAsia="zh-CN"/>
        </w:rPr>
        <w:t xml:space="preserve"> </w:t>
      </w:r>
      <w:r w:rsidR="00CA11F8" w:rsidRPr="00FC1240">
        <w:rPr>
          <w:rFonts w:ascii="Book Antiqua" w:hAnsi="Book Antiqua"/>
          <w:lang w:val="en-GB"/>
        </w:rPr>
        <w:t>9.1 cm</w:t>
      </w:r>
      <w:r w:rsidR="00CA11F8" w:rsidRPr="00FC1240">
        <w:rPr>
          <w:rFonts w:ascii="Book Antiqua" w:hAnsi="Book Antiqua"/>
          <w:vertAlign w:val="superscript"/>
          <w:lang w:val="en-GB"/>
        </w:rPr>
        <w:t>3</w:t>
      </w:r>
      <w:r w:rsidR="00CA11F8" w:rsidRPr="00FC1240">
        <w:rPr>
          <w:rFonts w:ascii="Book Antiqua" w:hAnsi="Book Antiqua"/>
          <w:lang w:val="en-GB"/>
        </w:rPr>
        <w:t xml:space="preserve">, </w:t>
      </w:r>
      <w:r w:rsidR="00CA11F8" w:rsidRPr="00FC1240">
        <w:rPr>
          <w:rFonts w:ascii="Book Antiqua" w:hAnsi="Book Antiqua"/>
          <w:i/>
          <w:lang w:val="en-GB"/>
        </w:rPr>
        <w:t>P</w:t>
      </w:r>
      <w:r w:rsidR="00EE0660" w:rsidRPr="00FC1240">
        <w:rPr>
          <w:rFonts w:ascii="Book Antiqua" w:eastAsiaTheme="minorEastAsia" w:hAnsi="Book Antiqua"/>
          <w:i/>
          <w:lang w:val="en-GB" w:eastAsia="zh-CN"/>
        </w:rPr>
        <w:t xml:space="preserve"> </w:t>
      </w:r>
      <w:r w:rsidR="00CA11F8" w:rsidRPr="00FC1240">
        <w:rPr>
          <w:rFonts w:ascii="Book Antiqua" w:hAnsi="Book Antiqua"/>
          <w:lang w:val="en-GB"/>
        </w:rPr>
        <w:t>&lt;</w:t>
      </w:r>
      <w:r w:rsidR="00EE0660" w:rsidRPr="00FC1240">
        <w:rPr>
          <w:rFonts w:ascii="Book Antiqua" w:eastAsiaTheme="minorEastAsia" w:hAnsi="Book Antiqua"/>
          <w:lang w:val="en-GB" w:eastAsia="zh-CN"/>
        </w:rPr>
        <w:t xml:space="preserve"> </w:t>
      </w:r>
      <w:r w:rsidR="00CA11F8" w:rsidRPr="00FC1240">
        <w:rPr>
          <w:rFonts w:ascii="Book Antiqua" w:hAnsi="Book Antiqua"/>
          <w:lang w:val="en-GB"/>
        </w:rPr>
        <w:t>0.001)</w:t>
      </w:r>
      <w:r w:rsidR="005D6570" w:rsidRPr="00FC1240">
        <w:rPr>
          <w:rFonts w:ascii="Book Antiqua" w:hAnsi="Book Antiqua"/>
          <w:lang w:val="en-GB"/>
        </w:rPr>
        <w:t>.</w:t>
      </w:r>
      <w:r w:rsidR="00E856BC" w:rsidRPr="00FC1240">
        <w:rPr>
          <w:rFonts w:ascii="Book Antiqua" w:hAnsi="Book Antiqua"/>
          <w:lang w:val="en-GB"/>
        </w:rPr>
        <w:t xml:space="preserve"> </w:t>
      </w:r>
      <w:r w:rsidR="005D6570" w:rsidRPr="00FC1240">
        <w:rPr>
          <w:rFonts w:ascii="Book Antiqua" w:hAnsi="Book Antiqua"/>
          <w:lang w:val="en-GB"/>
        </w:rPr>
        <w:t>S</w:t>
      </w:r>
      <w:r w:rsidR="00E856BC" w:rsidRPr="00FC1240">
        <w:rPr>
          <w:rFonts w:ascii="Book Antiqua" w:hAnsi="Book Antiqua"/>
          <w:lang w:val="en-GB"/>
        </w:rPr>
        <w:t>imilarly</w:t>
      </w:r>
      <w:r w:rsidR="005D6570" w:rsidRPr="00FC1240">
        <w:rPr>
          <w:rFonts w:ascii="Book Antiqua" w:hAnsi="Book Antiqua"/>
          <w:lang w:val="en-GB"/>
        </w:rPr>
        <w:t>,</w:t>
      </w:r>
      <w:r w:rsidR="00E856BC" w:rsidRPr="00FC1240">
        <w:rPr>
          <w:rFonts w:ascii="Book Antiqua" w:hAnsi="Book Antiqua"/>
          <w:lang w:val="en-GB"/>
        </w:rPr>
        <w:t xml:space="preserve"> in clinical study the ablation volume</w:t>
      </w:r>
      <w:r w:rsidR="008D45CF" w:rsidRPr="00FC1240">
        <w:rPr>
          <w:rFonts w:ascii="Book Antiqua" w:hAnsi="Book Antiqua"/>
          <w:lang w:val="en-GB"/>
        </w:rPr>
        <w:t xml:space="preserve"> of MW ablation, </w:t>
      </w:r>
      <w:r w:rsidR="008206ED" w:rsidRPr="00FC1240">
        <w:rPr>
          <w:rFonts w:ascii="Book Antiqua" w:hAnsi="Book Antiqua"/>
          <w:lang w:val="en-GB"/>
        </w:rPr>
        <w:t xml:space="preserve">shown </w:t>
      </w:r>
      <w:r w:rsidR="00E856BC" w:rsidRPr="00FC1240">
        <w:rPr>
          <w:rFonts w:ascii="Book Antiqua" w:hAnsi="Book Antiqua"/>
          <w:lang w:val="en-GB"/>
        </w:rPr>
        <w:t>on contrast enhanced CT or MRI</w:t>
      </w:r>
      <w:r w:rsidR="008D45CF" w:rsidRPr="00FC1240">
        <w:rPr>
          <w:rFonts w:ascii="Book Antiqua" w:hAnsi="Book Antiqua"/>
          <w:lang w:val="en-GB"/>
        </w:rPr>
        <w:t xml:space="preserve">, was </w:t>
      </w:r>
      <w:r w:rsidR="005A43CF" w:rsidRPr="00FC1240">
        <w:rPr>
          <w:rFonts w:ascii="Book Antiqua" w:hAnsi="Book Antiqua"/>
          <w:lang w:val="en-GB"/>
        </w:rPr>
        <w:t>significantly</w:t>
      </w:r>
      <w:r w:rsidR="008D45CF" w:rsidRPr="00FC1240">
        <w:rPr>
          <w:rFonts w:ascii="Book Antiqua" w:hAnsi="Book Antiqua"/>
          <w:lang w:val="en-GB"/>
        </w:rPr>
        <w:t xml:space="preserve"> larger than that</w:t>
      </w:r>
      <w:r w:rsidR="005A43CF" w:rsidRPr="00FC1240">
        <w:rPr>
          <w:rFonts w:ascii="Book Antiqua" w:hAnsi="Book Antiqua"/>
          <w:lang w:val="en-GB"/>
        </w:rPr>
        <w:t xml:space="preserve"> of RF ablation (109.3</w:t>
      </w:r>
      <w:r w:rsidR="00EE0660" w:rsidRPr="00FC1240">
        <w:rPr>
          <w:rFonts w:ascii="Book Antiqua" w:eastAsiaTheme="minorEastAsia" w:hAnsi="Book Antiqua"/>
          <w:lang w:val="en-GB" w:eastAsia="zh-CN"/>
        </w:rPr>
        <w:t xml:space="preserve"> </w:t>
      </w:r>
      <w:r w:rsidR="005A43CF" w:rsidRPr="00FC1240">
        <w:rPr>
          <w:rFonts w:ascii="Book Antiqua" w:hAnsi="Book Antiqua"/>
          <w:lang w:val="en-GB"/>
        </w:rPr>
        <w:t>±</w:t>
      </w:r>
      <w:r w:rsidR="00EE0660" w:rsidRPr="00FC1240">
        <w:rPr>
          <w:rFonts w:ascii="Book Antiqua" w:eastAsiaTheme="minorEastAsia" w:hAnsi="Book Antiqua"/>
          <w:lang w:val="en-GB" w:eastAsia="zh-CN"/>
        </w:rPr>
        <w:t xml:space="preserve"> </w:t>
      </w:r>
      <w:r w:rsidR="005A43CF" w:rsidRPr="00FC1240">
        <w:rPr>
          <w:rFonts w:ascii="Book Antiqua" w:hAnsi="Book Antiqua"/>
          <w:lang w:val="en-GB"/>
        </w:rPr>
        <w:t>58.3 cm</w:t>
      </w:r>
      <w:r w:rsidR="005A43CF" w:rsidRPr="00FC1240">
        <w:rPr>
          <w:rFonts w:ascii="Book Antiqua" w:hAnsi="Book Antiqua"/>
          <w:vertAlign w:val="superscript"/>
          <w:lang w:val="en-GB"/>
        </w:rPr>
        <w:t>3</w:t>
      </w:r>
      <w:r w:rsidR="00EE0660" w:rsidRPr="00FC1240">
        <w:rPr>
          <w:rFonts w:ascii="Book Antiqua" w:hAnsi="Book Antiqua"/>
          <w:lang w:val="en-GB"/>
        </w:rPr>
        <w:t xml:space="preserve"> </w:t>
      </w:r>
      <w:r w:rsidR="00EE0660" w:rsidRPr="00FC1240">
        <w:rPr>
          <w:rFonts w:ascii="Book Antiqua" w:hAnsi="Book Antiqua"/>
          <w:i/>
          <w:lang w:val="en-GB"/>
        </w:rPr>
        <w:t>vs</w:t>
      </w:r>
      <w:r w:rsidR="005A43CF" w:rsidRPr="00FC1240">
        <w:rPr>
          <w:rFonts w:ascii="Book Antiqua" w:hAnsi="Book Antiqua"/>
          <w:lang w:val="en-GB"/>
        </w:rPr>
        <w:t xml:space="preserve"> 48.7</w:t>
      </w:r>
      <w:r w:rsidR="00EE0660" w:rsidRPr="00FC1240">
        <w:rPr>
          <w:rFonts w:ascii="Book Antiqua" w:eastAsiaTheme="minorEastAsia" w:hAnsi="Book Antiqua"/>
          <w:lang w:val="en-GB" w:eastAsia="zh-CN"/>
        </w:rPr>
        <w:t xml:space="preserve"> </w:t>
      </w:r>
      <w:r w:rsidR="005A43CF" w:rsidRPr="00FC1240">
        <w:rPr>
          <w:rFonts w:ascii="Book Antiqua" w:hAnsi="Book Antiqua"/>
          <w:lang w:val="en-GB"/>
        </w:rPr>
        <w:t>±</w:t>
      </w:r>
      <w:r w:rsidR="008D45CF" w:rsidRPr="00FC1240">
        <w:rPr>
          <w:rFonts w:ascii="Book Antiqua" w:hAnsi="Book Antiqua"/>
          <w:lang w:val="en-GB"/>
        </w:rPr>
        <w:t xml:space="preserve"> </w:t>
      </w:r>
      <w:r w:rsidR="005A43CF" w:rsidRPr="00FC1240">
        <w:rPr>
          <w:rFonts w:ascii="Book Antiqua" w:hAnsi="Book Antiqua"/>
          <w:lang w:val="en-GB"/>
        </w:rPr>
        <w:t>30.5 cm</w:t>
      </w:r>
      <w:r w:rsidR="005A43CF" w:rsidRPr="00FC1240">
        <w:rPr>
          <w:rFonts w:ascii="Book Antiqua" w:hAnsi="Book Antiqua"/>
          <w:vertAlign w:val="superscript"/>
          <w:lang w:val="en-GB"/>
        </w:rPr>
        <w:t>3</w:t>
      </w:r>
      <w:r w:rsidR="005A43CF" w:rsidRPr="00FC1240">
        <w:rPr>
          <w:rFonts w:ascii="Book Antiqua" w:hAnsi="Book Antiqua"/>
          <w:lang w:val="en-GB"/>
        </w:rPr>
        <w:t xml:space="preserve">, </w:t>
      </w:r>
      <w:r w:rsidR="00EE0660" w:rsidRPr="00FC1240">
        <w:rPr>
          <w:rFonts w:ascii="Book Antiqua" w:hAnsi="Book Antiqua"/>
          <w:i/>
          <w:lang w:val="en-GB"/>
        </w:rPr>
        <w:t>P</w:t>
      </w:r>
      <w:r w:rsidR="00EE0660" w:rsidRPr="00FC1240">
        <w:rPr>
          <w:rFonts w:ascii="Book Antiqua" w:hAnsi="Book Antiqua"/>
          <w:lang w:val="en-GB"/>
        </w:rPr>
        <w:t xml:space="preserve"> </w:t>
      </w:r>
      <w:r w:rsidR="005A43CF" w:rsidRPr="00FC1240">
        <w:rPr>
          <w:rFonts w:ascii="Book Antiqua" w:hAnsi="Book Antiqua"/>
          <w:lang w:val="en-GB"/>
        </w:rPr>
        <w:t>&lt;</w:t>
      </w:r>
      <w:r w:rsidR="00EE0660" w:rsidRPr="00FC1240">
        <w:rPr>
          <w:rFonts w:ascii="Book Antiqua" w:eastAsiaTheme="minorEastAsia" w:hAnsi="Book Antiqua"/>
          <w:lang w:val="en-GB" w:eastAsia="zh-CN"/>
        </w:rPr>
        <w:t xml:space="preserve"> </w:t>
      </w:r>
      <w:r w:rsidR="005A43CF" w:rsidRPr="00FC1240">
        <w:rPr>
          <w:rFonts w:ascii="Book Antiqua" w:hAnsi="Book Antiqua"/>
          <w:lang w:val="en-GB"/>
        </w:rPr>
        <w:t>0.001)</w:t>
      </w:r>
      <w:r w:rsidR="00016C36" w:rsidRPr="00FC1240">
        <w:rPr>
          <w:rFonts w:ascii="Book Antiqua" w:hAnsi="Book Antiqua"/>
          <w:lang w:val="en-GB"/>
        </w:rPr>
        <w:t xml:space="preserve">. </w:t>
      </w:r>
      <w:r w:rsidR="008206ED" w:rsidRPr="00FC1240">
        <w:rPr>
          <w:rFonts w:ascii="Book Antiqua" w:hAnsi="Book Antiqua"/>
          <w:lang w:val="en-GB"/>
        </w:rPr>
        <w:t>T</w:t>
      </w:r>
      <w:r w:rsidR="00016C36" w:rsidRPr="00FC1240">
        <w:rPr>
          <w:rFonts w:ascii="Book Antiqua" w:hAnsi="Book Antiqua"/>
          <w:lang w:val="en-GB"/>
        </w:rPr>
        <w:t>he most interesting finding of the study is that all</w:t>
      </w:r>
      <w:r w:rsidR="008206ED" w:rsidRPr="00FC1240">
        <w:rPr>
          <w:rFonts w:ascii="Book Antiqua" w:hAnsi="Book Antiqua"/>
          <w:lang w:val="en-GB"/>
        </w:rPr>
        <w:t xml:space="preserve"> 3</w:t>
      </w:r>
      <w:r w:rsidR="00016C36" w:rsidRPr="00FC1240">
        <w:rPr>
          <w:rFonts w:ascii="Book Antiqua" w:hAnsi="Book Antiqua"/>
          <w:lang w:val="en-GB"/>
        </w:rPr>
        <w:t xml:space="preserve"> axes of the ablation volume obtained by MW</w:t>
      </w:r>
      <w:r w:rsidR="00FA6BCA" w:rsidRPr="00FC1240">
        <w:rPr>
          <w:rFonts w:ascii="Book Antiqua" w:hAnsi="Book Antiqua"/>
          <w:lang w:val="en-GB"/>
        </w:rPr>
        <w:t>A</w:t>
      </w:r>
      <w:r w:rsidR="00016C36" w:rsidRPr="00FC1240">
        <w:rPr>
          <w:rFonts w:ascii="Book Antiqua" w:hAnsi="Book Antiqua"/>
          <w:lang w:val="en-GB"/>
        </w:rPr>
        <w:t xml:space="preserve"> were greater than those of RFA, confirming that the technological evolution of MW devices obtain</w:t>
      </w:r>
      <w:r w:rsidR="008206ED" w:rsidRPr="00FC1240">
        <w:rPr>
          <w:rFonts w:ascii="Book Antiqua" w:hAnsi="Book Antiqua"/>
          <w:lang w:val="en-GB"/>
        </w:rPr>
        <w:t>s</w:t>
      </w:r>
      <w:r w:rsidR="00016C36" w:rsidRPr="00FC1240">
        <w:rPr>
          <w:rFonts w:ascii="Book Antiqua" w:hAnsi="Book Antiqua"/>
          <w:lang w:val="en-GB"/>
        </w:rPr>
        <w:t xml:space="preserve"> more spherical ablation areas</w:t>
      </w:r>
      <w:r w:rsidR="008E7386" w:rsidRPr="00FC1240">
        <w:rPr>
          <w:rFonts w:ascii="Book Antiqua" w:hAnsi="Book Antiqua"/>
          <w:lang w:val="en-GB"/>
        </w:rPr>
        <w:t xml:space="preserve">. </w:t>
      </w:r>
      <w:r w:rsidR="0003012E" w:rsidRPr="00FC1240">
        <w:rPr>
          <w:rFonts w:ascii="Book Antiqua" w:hAnsi="Book Antiqua"/>
          <w:lang w:val="en-GB"/>
        </w:rPr>
        <w:t xml:space="preserve">Poggi </w:t>
      </w:r>
      <w:r w:rsidR="00EE0660" w:rsidRPr="00FC1240">
        <w:rPr>
          <w:rFonts w:ascii="Book Antiqua" w:hAnsi="Book Antiqua"/>
          <w:i/>
          <w:lang w:val="en-GB"/>
        </w:rPr>
        <w:t>et al</w:t>
      </w:r>
      <w:r w:rsidR="0081774E" w:rsidRPr="00FC1240">
        <w:rPr>
          <w:rFonts w:ascii="Book Antiqua" w:hAnsi="Book Antiqua"/>
          <w:vertAlign w:val="superscript"/>
          <w:lang w:val="en-GB"/>
        </w:rPr>
        <w:t>[23]</w:t>
      </w:r>
      <w:r w:rsidR="0081774E" w:rsidRPr="00FC1240">
        <w:rPr>
          <w:rFonts w:ascii="Book Antiqua" w:hAnsi="Book Antiqua"/>
          <w:lang w:val="en-GB"/>
        </w:rPr>
        <w:t xml:space="preserve"> </w:t>
      </w:r>
      <w:r w:rsidR="007140AA" w:rsidRPr="00FC1240">
        <w:rPr>
          <w:rFonts w:ascii="Book Antiqua" w:hAnsi="Book Antiqua"/>
          <w:lang w:val="en-GB"/>
        </w:rPr>
        <w:t xml:space="preserve">reported their preliminary results on the feasibility and efficacy of thermal ablation of HCC using </w:t>
      </w:r>
      <w:r w:rsidR="007140AA" w:rsidRPr="00FC1240">
        <w:rPr>
          <w:rFonts w:ascii="Book Antiqua" w:hAnsi="Book Antiqua"/>
          <w:lang w:val="en-US"/>
        </w:rPr>
        <w:t xml:space="preserve">a new 2.45-MHz microwave generator </w:t>
      </w:r>
      <w:r w:rsidR="00E509A8" w:rsidRPr="00FC1240">
        <w:rPr>
          <w:rFonts w:ascii="Book Antiqua" w:hAnsi="Book Antiqua"/>
          <w:lang w:val="en-GB"/>
        </w:rPr>
        <w:t>delivering energy of 40-100 W through a 14- or 16-G internally cooled, coaxial antenna featuring a miniaturized quarter-wave impedance transformer (mini-choke) for reflected wave confinement</w:t>
      </w:r>
      <w:r w:rsidR="00E509A8" w:rsidRPr="00FC1240">
        <w:rPr>
          <w:rFonts w:ascii="Book Antiqua" w:hAnsi="Book Antiqua"/>
          <w:lang w:val="en-US"/>
        </w:rPr>
        <w:t xml:space="preserve"> (AMICA-GEM, </w:t>
      </w:r>
      <w:r w:rsidR="00E509A8" w:rsidRPr="00FC1240">
        <w:rPr>
          <w:rFonts w:ascii="Book Antiqua" w:hAnsi="Book Antiqua"/>
          <w:lang w:val="en-GB"/>
        </w:rPr>
        <w:t xml:space="preserve">HS Hospital Service </w:t>
      </w:r>
      <w:proofErr w:type="spellStart"/>
      <w:r w:rsidR="00E509A8" w:rsidRPr="00FC1240">
        <w:rPr>
          <w:rFonts w:ascii="Book Antiqua" w:hAnsi="Book Antiqua"/>
          <w:lang w:val="en-GB"/>
        </w:rPr>
        <w:t>SpA</w:t>
      </w:r>
      <w:proofErr w:type="spellEnd"/>
      <w:r w:rsidR="00E509A8" w:rsidRPr="00FC1240">
        <w:rPr>
          <w:rFonts w:ascii="Book Antiqua" w:hAnsi="Book Antiqua"/>
          <w:lang w:val="en-GB"/>
        </w:rPr>
        <w:t xml:space="preserve">, </w:t>
      </w:r>
      <w:proofErr w:type="spellStart"/>
      <w:r w:rsidR="00E509A8" w:rsidRPr="00FC1240">
        <w:rPr>
          <w:rFonts w:ascii="Book Antiqua" w:hAnsi="Book Antiqua"/>
          <w:lang w:val="en-GB"/>
        </w:rPr>
        <w:t>Aprilia</w:t>
      </w:r>
      <w:proofErr w:type="spellEnd"/>
      <w:r w:rsidR="00E509A8" w:rsidRPr="00FC1240">
        <w:rPr>
          <w:rFonts w:ascii="Book Antiqua" w:hAnsi="Book Antiqua"/>
          <w:lang w:val="en-GB"/>
        </w:rPr>
        <w:t>, Italy</w:t>
      </w:r>
      <w:r w:rsidR="007140AA" w:rsidRPr="00FC1240">
        <w:rPr>
          <w:rFonts w:ascii="Book Antiqua" w:hAnsi="Book Antiqua"/>
          <w:lang w:val="en-US"/>
        </w:rPr>
        <w:t>).</w:t>
      </w:r>
      <w:r w:rsidR="006D2F9C" w:rsidRPr="00FC1240">
        <w:rPr>
          <w:rFonts w:ascii="Book Antiqua" w:hAnsi="Book Antiqua"/>
          <w:lang w:val="en-US"/>
        </w:rPr>
        <w:t xml:space="preserve"> Complete ablation was achieved in 183 lesions (94.3%), after a mean of 1.03 percutaneous MWA sessions</w:t>
      </w:r>
      <w:r w:rsidR="006D2F9C" w:rsidRPr="00FC1240">
        <w:rPr>
          <w:rFonts w:ascii="Book Antiqua" w:hAnsi="Book Antiqua"/>
          <w:lang w:val="en-GB"/>
        </w:rPr>
        <w:t xml:space="preserve">. To estimate the amplitude of the ablation zone obtained </w:t>
      </w:r>
      <w:r w:rsidR="008206ED" w:rsidRPr="00FC1240">
        <w:rPr>
          <w:rFonts w:ascii="Book Antiqua" w:hAnsi="Book Antiqua"/>
          <w:lang w:val="en-GB"/>
        </w:rPr>
        <w:t>with</w:t>
      </w:r>
      <w:r w:rsidR="006D2F9C" w:rsidRPr="00FC1240">
        <w:rPr>
          <w:rFonts w:ascii="Book Antiqua" w:hAnsi="Book Antiqua"/>
          <w:lang w:val="en-GB"/>
        </w:rPr>
        <w:t xml:space="preserve"> MWA</w:t>
      </w:r>
      <w:r w:rsidR="006D2F9C" w:rsidRPr="00FC1240">
        <w:rPr>
          <w:rFonts w:ascii="Book Antiqua" w:hAnsi="Book Antiqua"/>
          <w:lang w:val="en-US"/>
        </w:rPr>
        <w:t xml:space="preserve">, </w:t>
      </w:r>
      <w:r w:rsidR="00101205" w:rsidRPr="00FC1240">
        <w:rPr>
          <w:rFonts w:ascii="Book Antiqua" w:hAnsi="Book Antiqua"/>
          <w:lang w:val="en-GB"/>
        </w:rPr>
        <w:t>the a</w:t>
      </w:r>
      <w:r w:rsidR="006D2F9C" w:rsidRPr="00FC1240">
        <w:rPr>
          <w:rFonts w:ascii="Book Antiqua" w:hAnsi="Book Antiqua"/>
          <w:lang w:val="en-GB"/>
        </w:rPr>
        <w:t>uthors calculated the difference between the volume of the ablation zone and the baseline volume of each treated les</w:t>
      </w:r>
      <w:r w:rsidR="0085217E" w:rsidRPr="00FC1240">
        <w:rPr>
          <w:rFonts w:ascii="Book Antiqua" w:hAnsi="Book Antiqua"/>
          <w:lang w:val="en-GB"/>
        </w:rPr>
        <w:t>ion: this difference was</w:t>
      </w:r>
      <w:r w:rsidR="00DF4973" w:rsidRPr="00FC1240">
        <w:rPr>
          <w:rFonts w:ascii="Book Antiqua" w:hAnsi="Book Antiqua"/>
          <w:lang w:val="en-GB"/>
        </w:rPr>
        <w:t xml:space="preserve"> </w:t>
      </w:r>
      <w:r w:rsidR="008206ED" w:rsidRPr="00FC1240">
        <w:rPr>
          <w:rFonts w:ascii="Book Antiqua" w:hAnsi="Book Antiqua"/>
          <w:lang w:val="en-GB"/>
        </w:rPr>
        <w:t>called</w:t>
      </w:r>
      <w:r w:rsidR="009B6152" w:rsidRPr="00FC1240">
        <w:rPr>
          <w:rFonts w:ascii="Book Antiqua" w:hAnsi="Book Antiqua"/>
          <w:lang w:val="en-GB"/>
        </w:rPr>
        <w:t xml:space="preserve"> </w:t>
      </w:r>
      <w:r w:rsidR="006D2F9C" w:rsidRPr="00FC1240">
        <w:rPr>
          <w:rFonts w:ascii="Book Antiqua" w:hAnsi="Book Antiqua"/>
          <w:lang w:val="en-GB"/>
        </w:rPr>
        <w:t xml:space="preserve">∆ volume. </w:t>
      </w:r>
      <w:r w:rsidR="00C2314E" w:rsidRPr="00FC1240">
        <w:rPr>
          <w:rFonts w:ascii="Book Antiqua" w:hAnsi="Book Antiqua"/>
          <w:lang w:val="en-GB"/>
        </w:rPr>
        <w:t>To assess how the ablated area was similar to a sp</w:t>
      </w:r>
      <w:r w:rsidR="00DF4973" w:rsidRPr="00FC1240">
        <w:rPr>
          <w:rFonts w:ascii="Book Antiqua" w:hAnsi="Book Antiqua"/>
          <w:lang w:val="en-GB"/>
        </w:rPr>
        <w:t xml:space="preserve">herical shape, they calculated </w:t>
      </w:r>
      <w:r w:rsidR="00C2314E" w:rsidRPr="00FC1240">
        <w:rPr>
          <w:rFonts w:ascii="Book Antiqua" w:hAnsi="Book Antiqua"/>
          <w:lang w:val="en-GB"/>
        </w:rPr>
        <w:t xml:space="preserve">the greater and the smaller diameter ratio. </w:t>
      </w:r>
      <w:r w:rsidR="006D2F9C" w:rsidRPr="00FC1240">
        <w:rPr>
          <w:rFonts w:ascii="Book Antiqua" w:hAnsi="Book Antiqua"/>
          <w:lang w:val="en-GB"/>
        </w:rPr>
        <w:t>For small HCCs they obtained a median ∆ volume of 11.2 cm</w:t>
      </w:r>
      <w:r w:rsidR="006D2F9C" w:rsidRPr="00FC1240">
        <w:rPr>
          <w:rFonts w:ascii="Book Antiqua" w:hAnsi="Book Antiqua"/>
          <w:vertAlign w:val="superscript"/>
          <w:lang w:val="en-GB"/>
        </w:rPr>
        <w:t>3</w:t>
      </w:r>
      <w:r w:rsidR="006D2F9C" w:rsidRPr="00FC1240">
        <w:rPr>
          <w:rFonts w:ascii="Book Antiqua" w:hAnsi="Book Antiqua"/>
          <w:lang w:val="en-GB"/>
        </w:rPr>
        <w:t>, representing an increase of almost 100% of the volume of a 3 cm diameter lesi</w:t>
      </w:r>
      <w:r w:rsidR="00C2314E" w:rsidRPr="00FC1240">
        <w:rPr>
          <w:rFonts w:ascii="Book Antiqua" w:hAnsi="Book Antiqua"/>
          <w:lang w:val="en-GB"/>
        </w:rPr>
        <w:t xml:space="preserve">on and </w:t>
      </w:r>
      <w:r w:rsidR="0035119D" w:rsidRPr="00FC1240">
        <w:rPr>
          <w:rFonts w:ascii="Book Antiqua" w:hAnsi="Book Antiqua"/>
          <w:lang w:val="en-GB"/>
        </w:rPr>
        <w:t xml:space="preserve">they </w:t>
      </w:r>
      <w:r w:rsidR="00214629" w:rsidRPr="00FC1240">
        <w:rPr>
          <w:rFonts w:ascii="Book Antiqua" w:hAnsi="Book Antiqua"/>
          <w:lang w:val="en-GB"/>
        </w:rPr>
        <w:t xml:space="preserve">achieved nearly </w:t>
      </w:r>
      <w:r w:rsidR="00DF4973" w:rsidRPr="00FC1240">
        <w:rPr>
          <w:rFonts w:ascii="Book Antiqua" w:hAnsi="Book Antiqua"/>
          <w:lang w:val="en-GB"/>
        </w:rPr>
        <w:t xml:space="preserve">spherical ablations areas with </w:t>
      </w:r>
      <w:r w:rsidR="00C2314E" w:rsidRPr="00FC1240">
        <w:rPr>
          <w:rFonts w:ascii="Book Antiqua" w:hAnsi="Book Antiqua"/>
          <w:lang w:val="en-GB"/>
        </w:rPr>
        <w:t xml:space="preserve">a mean </w:t>
      </w:r>
      <w:r w:rsidR="00C2314E" w:rsidRPr="00FC1240">
        <w:rPr>
          <w:rFonts w:ascii="Book Antiqua" w:eastAsia="Calibri" w:hAnsi="Book Antiqua"/>
          <w:lang w:val="en-US" w:eastAsia="en-US"/>
        </w:rPr>
        <w:t>diameter ratio of</w:t>
      </w:r>
      <w:r w:rsidR="00C2314E" w:rsidRPr="00FC1240">
        <w:rPr>
          <w:rFonts w:ascii="Book Antiqua" w:eastAsia="Calibri" w:hAnsi="Book Antiqua"/>
          <w:lang w:val="en-GB" w:eastAsia="en-US"/>
        </w:rPr>
        <w:t xml:space="preserve"> </w:t>
      </w:r>
      <w:r w:rsidR="00603C3C" w:rsidRPr="00FC1240">
        <w:rPr>
          <w:rFonts w:ascii="Book Antiqua" w:eastAsia="Calibri" w:hAnsi="Book Antiqua"/>
          <w:lang w:val="en-GB" w:eastAsia="en-US"/>
        </w:rPr>
        <w:t>1.1</w:t>
      </w:r>
      <w:r w:rsidR="0035119D" w:rsidRPr="00FC1240">
        <w:rPr>
          <w:rFonts w:ascii="Book Antiqua" w:eastAsia="Calibri" w:hAnsi="Book Antiqua"/>
          <w:lang w:val="en-GB" w:eastAsia="en-US"/>
        </w:rPr>
        <w:t>.</w:t>
      </w:r>
      <w:r w:rsidR="009558DB" w:rsidRPr="00FC1240">
        <w:rPr>
          <w:rFonts w:ascii="Book Antiqua" w:eastAsia="Calibri" w:hAnsi="Book Antiqua"/>
          <w:lang w:val="en-GB" w:eastAsia="en-US"/>
        </w:rPr>
        <w:t xml:space="preserve"> Using the same MWA device</w:t>
      </w:r>
      <w:r w:rsidR="0035119D" w:rsidRPr="00FC1240">
        <w:rPr>
          <w:rFonts w:ascii="Book Antiqua" w:eastAsia="Calibri" w:hAnsi="Book Antiqua"/>
          <w:lang w:val="en-GB" w:eastAsia="en-US"/>
        </w:rPr>
        <w:t xml:space="preserve"> </w:t>
      </w:r>
      <w:r w:rsidR="00E011AE" w:rsidRPr="00FC1240">
        <w:rPr>
          <w:rFonts w:ascii="Book Antiqua" w:eastAsia="Calibri" w:hAnsi="Book Antiqua"/>
          <w:lang w:val="en-GB" w:eastAsia="en-US"/>
        </w:rPr>
        <w:t xml:space="preserve">Di </w:t>
      </w:r>
      <w:proofErr w:type="spellStart"/>
      <w:r w:rsidR="0055557B" w:rsidRPr="00FC1240">
        <w:rPr>
          <w:rFonts w:ascii="Book Antiqua" w:eastAsia="Calibri" w:hAnsi="Book Antiqua"/>
          <w:lang w:val="en-GB" w:eastAsia="en-US"/>
        </w:rPr>
        <w:t>Vece</w:t>
      </w:r>
      <w:proofErr w:type="spellEnd"/>
      <w:r w:rsidR="0003012E" w:rsidRPr="00FC1240">
        <w:rPr>
          <w:rFonts w:ascii="Book Antiqua" w:eastAsia="Calibri" w:hAnsi="Book Antiqua"/>
          <w:lang w:val="en-GB" w:eastAsia="en-US"/>
        </w:rPr>
        <w:t xml:space="preserve"> </w:t>
      </w:r>
      <w:r w:rsidR="00EE0660" w:rsidRPr="00FC1240">
        <w:rPr>
          <w:rFonts w:ascii="Book Antiqua" w:eastAsia="Calibri" w:hAnsi="Book Antiqua"/>
          <w:i/>
          <w:lang w:val="en-GB" w:eastAsia="en-US"/>
        </w:rPr>
        <w:t xml:space="preserve">et </w:t>
      </w:r>
      <w:proofErr w:type="gramStart"/>
      <w:r w:rsidR="00EE0660" w:rsidRPr="00FC1240">
        <w:rPr>
          <w:rFonts w:ascii="Book Antiqua" w:eastAsia="Calibri" w:hAnsi="Book Antiqua"/>
          <w:i/>
          <w:lang w:val="en-GB" w:eastAsia="en-US"/>
        </w:rPr>
        <w:t>al</w:t>
      </w:r>
      <w:r w:rsidR="00594503" w:rsidRPr="00FC1240">
        <w:rPr>
          <w:rFonts w:ascii="Book Antiqua" w:eastAsia="Calibri" w:hAnsi="Book Antiqua"/>
          <w:vertAlign w:val="superscript"/>
          <w:lang w:val="en-GB" w:eastAsia="en-US"/>
        </w:rPr>
        <w:t>[</w:t>
      </w:r>
      <w:proofErr w:type="gramEnd"/>
      <w:r w:rsidR="00594503" w:rsidRPr="00FC1240">
        <w:rPr>
          <w:rFonts w:ascii="Book Antiqua" w:eastAsia="Calibri" w:hAnsi="Book Antiqua"/>
          <w:vertAlign w:val="superscript"/>
          <w:lang w:val="en-GB" w:eastAsia="en-US"/>
        </w:rPr>
        <w:t>75</w:t>
      </w:r>
      <w:r w:rsidR="008B4B5B" w:rsidRPr="00FC1240">
        <w:rPr>
          <w:rFonts w:ascii="Book Antiqua" w:eastAsia="Calibri" w:hAnsi="Book Antiqua"/>
          <w:vertAlign w:val="superscript"/>
          <w:lang w:val="en-GB" w:eastAsia="en-US"/>
        </w:rPr>
        <w:t>]</w:t>
      </w:r>
      <w:r w:rsidR="008B4B5B" w:rsidRPr="00FC1240">
        <w:rPr>
          <w:rFonts w:ascii="Book Antiqua" w:eastAsia="Calibri" w:hAnsi="Book Antiqua"/>
          <w:lang w:val="en-GB" w:eastAsia="en-US"/>
        </w:rPr>
        <w:t xml:space="preserve"> </w:t>
      </w:r>
      <w:r w:rsidR="0055557B" w:rsidRPr="00FC1240">
        <w:rPr>
          <w:rFonts w:ascii="Book Antiqua" w:eastAsia="Calibri" w:hAnsi="Book Antiqua"/>
          <w:lang w:val="en-GB" w:eastAsia="en-US"/>
        </w:rPr>
        <w:t xml:space="preserve">compared the ablation area produced by a </w:t>
      </w:r>
      <w:r w:rsidR="009558DB" w:rsidRPr="00FC1240">
        <w:rPr>
          <w:rFonts w:ascii="Book Antiqua" w:eastAsia="Calibri" w:hAnsi="Book Antiqua"/>
          <w:lang w:val="en-GB" w:eastAsia="en-US"/>
        </w:rPr>
        <w:t xml:space="preserve">single application of MWA with that produced by an internally cooled RFA system in 40 patients with </w:t>
      </w:r>
      <w:r w:rsidR="00FE5628" w:rsidRPr="00FC1240">
        <w:rPr>
          <w:rFonts w:ascii="Book Antiqua" w:eastAsia="Calibri" w:hAnsi="Book Antiqua"/>
          <w:lang w:val="en-GB" w:eastAsia="en-US"/>
        </w:rPr>
        <w:t>both primary and secondary inoperable</w:t>
      </w:r>
      <w:r w:rsidR="001F03B3" w:rsidRPr="00FC1240">
        <w:rPr>
          <w:rFonts w:ascii="Book Antiqua" w:eastAsia="Calibri" w:hAnsi="Book Antiqua"/>
          <w:lang w:val="en-GB" w:eastAsia="en-US"/>
        </w:rPr>
        <w:t xml:space="preserve"> liver </w:t>
      </w:r>
      <w:proofErr w:type="spellStart"/>
      <w:r w:rsidR="001F03B3" w:rsidRPr="00FC1240">
        <w:rPr>
          <w:rFonts w:ascii="Book Antiqua" w:eastAsia="Calibri" w:hAnsi="Book Antiqua"/>
          <w:lang w:val="en-GB" w:eastAsia="en-US"/>
        </w:rPr>
        <w:t>tumors</w:t>
      </w:r>
      <w:proofErr w:type="spellEnd"/>
      <w:r w:rsidR="001F03B3" w:rsidRPr="00FC1240">
        <w:rPr>
          <w:rFonts w:ascii="Book Antiqua" w:eastAsia="Calibri" w:hAnsi="Book Antiqua"/>
          <w:lang w:val="en-GB" w:eastAsia="en-US"/>
        </w:rPr>
        <w:t xml:space="preserve">. They found that </w:t>
      </w:r>
      <w:r w:rsidR="001F03B3" w:rsidRPr="00FC1240">
        <w:rPr>
          <w:rFonts w:ascii="Book Antiqua" w:eastAsia="Calibri" w:hAnsi="Book Antiqua"/>
          <w:bCs/>
          <w:lang w:val="en-GB" w:eastAsia="en-US"/>
        </w:rPr>
        <w:t xml:space="preserve"> </w:t>
      </w:r>
      <w:r w:rsidR="001F03B3" w:rsidRPr="00FC1240">
        <w:rPr>
          <w:rFonts w:ascii="Book Antiqua" w:eastAsia="Calibri" w:hAnsi="Book Antiqua"/>
          <w:lang w:val="en-GB" w:eastAsia="en-US"/>
        </w:rPr>
        <w:t xml:space="preserve">long- and short-axis diameters of the ablation areas produced by MWA were significantly greater than those produced by RFA: 48.5 ± 6.7 </w:t>
      </w:r>
      <w:r w:rsidR="00FC1240" w:rsidRPr="00FC1240">
        <w:rPr>
          <w:rFonts w:ascii="Book Antiqua" w:eastAsia="Calibri" w:hAnsi="Book Antiqua"/>
          <w:lang w:val="en-GB" w:eastAsia="en-US"/>
        </w:rPr>
        <w:t>mm</w:t>
      </w:r>
      <w:r w:rsidR="00FC1240" w:rsidRPr="00FC1240">
        <w:rPr>
          <w:rFonts w:ascii="Book Antiqua" w:eastAsia="Calibri" w:hAnsi="Book Antiqua"/>
          <w:i/>
          <w:lang w:val="en-GB" w:eastAsia="en-US"/>
        </w:rPr>
        <w:t xml:space="preserve"> </w:t>
      </w:r>
      <w:proofErr w:type="spellStart"/>
      <w:r w:rsidR="001F03B3" w:rsidRPr="00FC1240">
        <w:rPr>
          <w:rFonts w:ascii="Book Antiqua" w:eastAsia="Calibri" w:hAnsi="Book Antiqua"/>
          <w:i/>
          <w:lang w:val="en-GB" w:eastAsia="en-US"/>
        </w:rPr>
        <w:t>vs</w:t>
      </w:r>
      <w:proofErr w:type="spellEnd"/>
      <w:r w:rsidR="001F03B3" w:rsidRPr="00FC1240">
        <w:rPr>
          <w:rFonts w:ascii="Book Antiqua" w:eastAsia="Calibri" w:hAnsi="Book Antiqua"/>
          <w:lang w:val="en-GB" w:eastAsia="en-US"/>
        </w:rPr>
        <w:t xml:space="preserve"> 30.9 ± 1.1 mm (</w:t>
      </w:r>
      <w:r w:rsidR="00EE0660" w:rsidRPr="00FC1240">
        <w:rPr>
          <w:rFonts w:ascii="Book Antiqua" w:eastAsia="Calibri" w:hAnsi="Book Antiqua"/>
          <w:i/>
          <w:lang w:val="en-GB" w:eastAsia="en-US"/>
        </w:rPr>
        <w:t>P</w:t>
      </w:r>
      <w:r w:rsidR="001F03B3" w:rsidRPr="00FC1240">
        <w:rPr>
          <w:rFonts w:ascii="Book Antiqua" w:eastAsia="Calibri" w:hAnsi="Book Antiqua"/>
          <w:lang w:val="en-GB" w:eastAsia="en-US"/>
        </w:rPr>
        <w:t xml:space="preserve"> &lt; 0.0001) and 38.5 ± 4.6</w:t>
      </w:r>
      <w:r w:rsidR="00FC1240" w:rsidRPr="00FC1240">
        <w:rPr>
          <w:rFonts w:ascii="Book Antiqua" w:eastAsia="Calibri" w:hAnsi="Book Antiqua"/>
          <w:lang w:val="en-GB" w:eastAsia="en-US"/>
        </w:rPr>
        <w:t xml:space="preserve"> mm</w:t>
      </w:r>
      <w:r w:rsidR="001F03B3" w:rsidRPr="00FC1240">
        <w:rPr>
          <w:rFonts w:ascii="Book Antiqua" w:eastAsia="Calibri" w:hAnsi="Book Antiqua"/>
          <w:lang w:val="en-GB" w:eastAsia="en-US"/>
        </w:rPr>
        <w:t xml:space="preserve"> </w:t>
      </w:r>
      <w:proofErr w:type="spellStart"/>
      <w:r w:rsidR="001F03B3" w:rsidRPr="00FC1240">
        <w:rPr>
          <w:rFonts w:ascii="Book Antiqua" w:eastAsia="Calibri" w:hAnsi="Book Antiqua"/>
          <w:i/>
          <w:lang w:val="en-GB" w:eastAsia="en-US"/>
        </w:rPr>
        <w:t>vs</w:t>
      </w:r>
      <w:proofErr w:type="spellEnd"/>
      <w:r w:rsidR="001F03B3" w:rsidRPr="00FC1240">
        <w:rPr>
          <w:rFonts w:ascii="Book Antiqua" w:eastAsia="Calibri" w:hAnsi="Book Antiqua"/>
          <w:lang w:val="en-GB" w:eastAsia="en-US"/>
        </w:rPr>
        <w:t xml:space="preserve"> 26.8 ± 2.9 mm (</w:t>
      </w:r>
      <w:r w:rsidR="00EE0660" w:rsidRPr="00FC1240">
        <w:rPr>
          <w:rFonts w:ascii="Book Antiqua" w:eastAsia="Calibri" w:hAnsi="Book Antiqua"/>
          <w:i/>
          <w:lang w:val="en-GB" w:eastAsia="en-US"/>
        </w:rPr>
        <w:t>P</w:t>
      </w:r>
      <w:r w:rsidR="001F03B3" w:rsidRPr="00FC1240">
        <w:rPr>
          <w:rFonts w:ascii="Book Antiqua" w:eastAsia="Calibri" w:hAnsi="Book Antiqua"/>
          <w:lang w:val="en-GB" w:eastAsia="en-US"/>
        </w:rPr>
        <w:t xml:space="preserve"> &lt; 0.0001), respectively.</w:t>
      </w:r>
      <w:r w:rsidR="00C94AF3" w:rsidRPr="00FC1240">
        <w:rPr>
          <w:rFonts w:ascii="Book Antiqua" w:eastAsia="Calibri" w:hAnsi="Book Antiqua"/>
          <w:lang w:val="en-GB" w:eastAsia="en-US"/>
        </w:rPr>
        <w:t xml:space="preserve"> </w:t>
      </w:r>
      <w:r w:rsidR="003C318B" w:rsidRPr="00FC1240">
        <w:rPr>
          <w:rFonts w:ascii="Book Antiqua" w:eastAsia="Calibri" w:hAnsi="Book Antiqua"/>
          <w:lang w:val="en-GB" w:eastAsia="en-US"/>
        </w:rPr>
        <w:t>The results of clinical trials with new generation MW ablation devices seem to confirm the expectations of larger and faster ablation volumes with microwave compared to radiofrequency</w:t>
      </w:r>
      <w:r w:rsidR="0003012E" w:rsidRPr="00FC1240">
        <w:rPr>
          <w:rFonts w:ascii="Book Antiqua" w:eastAsia="Calibri" w:hAnsi="Book Antiqua"/>
          <w:lang w:val="en-GB" w:eastAsia="en-US"/>
        </w:rPr>
        <w:t xml:space="preserve">. </w:t>
      </w:r>
      <w:r w:rsidR="00320C23" w:rsidRPr="00FC1240">
        <w:rPr>
          <w:rFonts w:ascii="Book Antiqua" w:eastAsia="Calibri" w:hAnsi="Book Antiqua"/>
          <w:lang w:val="en-GB" w:eastAsia="en-US"/>
        </w:rPr>
        <w:t xml:space="preserve">Yet it is particularly difficult to compare the different technologies available, due to </w:t>
      </w:r>
      <w:r w:rsidR="00FE4613" w:rsidRPr="00FC1240">
        <w:rPr>
          <w:rFonts w:ascii="Book Antiqua" w:eastAsia="Calibri" w:hAnsi="Book Antiqua"/>
          <w:lang w:val="en-GB" w:eastAsia="en-US"/>
        </w:rPr>
        <w:t xml:space="preserve">the availability of many different MW devices, </w:t>
      </w:r>
      <w:r w:rsidR="00E060F9" w:rsidRPr="00FC1240">
        <w:rPr>
          <w:rFonts w:ascii="Book Antiqua" w:eastAsia="Calibri" w:hAnsi="Book Antiqua"/>
          <w:lang w:val="en-GB" w:eastAsia="en-US"/>
        </w:rPr>
        <w:t xml:space="preserve">the constant and rapid technological </w:t>
      </w:r>
      <w:r w:rsidR="00C81DCD" w:rsidRPr="00FC1240">
        <w:rPr>
          <w:rFonts w:ascii="Book Antiqua" w:eastAsia="Calibri" w:hAnsi="Book Antiqua"/>
          <w:lang w:val="en-GB" w:eastAsia="en-US"/>
        </w:rPr>
        <w:t xml:space="preserve">upgrade </w:t>
      </w:r>
      <w:r w:rsidR="002303B0" w:rsidRPr="00FC1240">
        <w:rPr>
          <w:rFonts w:ascii="Book Antiqua" w:eastAsia="Calibri" w:hAnsi="Book Antiqua"/>
          <w:lang w:val="en-GB" w:eastAsia="en-US"/>
        </w:rPr>
        <w:t xml:space="preserve">and </w:t>
      </w:r>
      <w:r w:rsidR="00FE4613" w:rsidRPr="00FC1240">
        <w:rPr>
          <w:rFonts w:ascii="Book Antiqua" w:eastAsia="Calibri" w:hAnsi="Book Antiqua"/>
          <w:lang w:val="en-GB" w:eastAsia="en-US"/>
        </w:rPr>
        <w:t xml:space="preserve">the lack </w:t>
      </w:r>
      <w:r w:rsidR="00E060F9" w:rsidRPr="00FC1240">
        <w:rPr>
          <w:rFonts w:ascii="Book Antiqua" w:eastAsia="Calibri" w:hAnsi="Book Antiqua"/>
          <w:lang w:val="en-GB" w:eastAsia="en-US"/>
        </w:rPr>
        <w:t>of clinical outcome standardization.</w:t>
      </w:r>
      <w:r w:rsidR="006E2023" w:rsidRPr="00FC1240">
        <w:rPr>
          <w:rFonts w:ascii="Book Antiqua" w:eastAsia="Calibri" w:hAnsi="Book Antiqua"/>
          <w:lang w:val="en-GB" w:eastAsia="en-US"/>
        </w:rPr>
        <w:t xml:space="preserve"> </w:t>
      </w:r>
      <w:r w:rsidR="007C4F6E" w:rsidRPr="00FC1240">
        <w:rPr>
          <w:rFonts w:ascii="Book Antiqua" w:eastAsia="Calibri" w:hAnsi="Book Antiqua"/>
          <w:lang w:val="en-GB" w:eastAsia="en-US"/>
        </w:rPr>
        <w:t>In this regard</w:t>
      </w:r>
      <w:r w:rsidR="008206ED" w:rsidRPr="00FC1240">
        <w:rPr>
          <w:rFonts w:ascii="Book Antiqua" w:eastAsia="Calibri" w:hAnsi="Book Antiqua"/>
          <w:lang w:val="en-GB" w:eastAsia="en-US"/>
        </w:rPr>
        <w:t>,</w:t>
      </w:r>
      <w:r w:rsidR="007C4F6E" w:rsidRPr="00FC1240">
        <w:rPr>
          <w:rFonts w:ascii="Book Antiqua" w:eastAsia="Calibri" w:hAnsi="Book Antiqua"/>
          <w:lang w:val="en-GB" w:eastAsia="en-US"/>
        </w:rPr>
        <w:t xml:space="preserve"> </w:t>
      </w:r>
      <w:r w:rsidR="008206ED" w:rsidRPr="00FC1240">
        <w:rPr>
          <w:rFonts w:ascii="Book Antiqua" w:eastAsia="Calibri" w:hAnsi="Book Antiqua"/>
          <w:lang w:val="en-GB" w:eastAsia="en-US"/>
        </w:rPr>
        <w:t xml:space="preserve">in a recently published review </w:t>
      </w:r>
      <w:r w:rsidR="006E2023" w:rsidRPr="00FC1240">
        <w:rPr>
          <w:rFonts w:ascii="Book Antiqua" w:eastAsia="Calibri" w:hAnsi="Book Antiqua"/>
          <w:lang w:val="en-GB" w:eastAsia="en-US"/>
        </w:rPr>
        <w:t>North</w:t>
      </w:r>
      <w:r w:rsidR="006E2023" w:rsidRPr="00FC1240">
        <w:rPr>
          <w:rFonts w:ascii="Book Antiqua" w:eastAsia="Calibri" w:hAnsi="Book Antiqua"/>
          <w:i/>
          <w:lang w:val="en-GB" w:eastAsia="en-US"/>
        </w:rPr>
        <w:t xml:space="preserve"> </w:t>
      </w:r>
      <w:r w:rsidR="00EE0660" w:rsidRPr="00FC1240">
        <w:rPr>
          <w:rFonts w:ascii="Book Antiqua" w:eastAsia="Calibri" w:hAnsi="Book Antiqua"/>
          <w:i/>
          <w:lang w:val="en-GB" w:eastAsia="en-US"/>
        </w:rPr>
        <w:t xml:space="preserve">et </w:t>
      </w:r>
      <w:proofErr w:type="gramStart"/>
      <w:r w:rsidR="00EE0660" w:rsidRPr="00FC1240">
        <w:rPr>
          <w:rFonts w:ascii="Book Antiqua" w:eastAsia="Calibri" w:hAnsi="Book Antiqua"/>
          <w:i/>
          <w:lang w:val="en-GB" w:eastAsia="en-US"/>
        </w:rPr>
        <w:t>al</w:t>
      </w:r>
      <w:r w:rsidR="00594503" w:rsidRPr="00FC1240">
        <w:rPr>
          <w:rFonts w:ascii="Book Antiqua" w:eastAsia="Calibri" w:hAnsi="Book Antiqua"/>
          <w:vertAlign w:val="superscript"/>
          <w:lang w:val="en-GB" w:eastAsia="en-US"/>
        </w:rPr>
        <w:t>[</w:t>
      </w:r>
      <w:proofErr w:type="gramEnd"/>
      <w:r w:rsidR="00594503" w:rsidRPr="00FC1240">
        <w:rPr>
          <w:rFonts w:ascii="Book Antiqua" w:eastAsia="Calibri" w:hAnsi="Book Antiqua"/>
          <w:vertAlign w:val="superscript"/>
          <w:lang w:val="en-GB" w:eastAsia="en-US"/>
        </w:rPr>
        <w:t>76</w:t>
      </w:r>
      <w:r w:rsidR="007C0389" w:rsidRPr="00FC1240">
        <w:rPr>
          <w:rFonts w:ascii="Book Antiqua" w:eastAsia="Calibri" w:hAnsi="Book Antiqua"/>
          <w:vertAlign w:val="superscript"/>
          <w:lang w:val="en-GB" w:eastAsia="en-US"/>
        </w:rPr>
        <w:t>]</w:t>
      </w:r>
      <w:r w:rsidR="007C0389" w:rsidRPr="00FC1240">
        <w:rPr>
          <w:rFonts w:ascii="Book Antiqua" w:eastAsia="Calibri" w:hAnsi="Book Antiqua"/>
          <w:lang w:val="en-GB" w:eastAsia="en-US"/>
        </w:rPr>
        <w:t xml:space="preserve"> </w:t>
      </w:r>
      <w:r w:rsidR="006E2023" w:rsidRPr="00FC1240">
        <w:rPr>
          <w:rFonts w:ascii="Book Antiqua" w:eastAsia="Calibri" w:hAnsi="Book Antiqua"/>
          <w:lang w:val="en-GB" w:eastAsia="en-US"/>
        </w:rPr>
        <w:t xml:space="preserve">stated that currently the most powerful prognostic factor for ablation success that can be </w:t>
      </w:r>
      <w:r w:rsidR="008206ED" w:rsidRPr="00FC1240">
        <w:rPr>
          <w:rFonts w:ascii="Book Antiqua" w:eastAsia="Calibri" w:hAnsi="Book Antiqua"/>
          <w:lang w:val="en-GB" w:eastAsia="en-US"/>
        </w:rPr>
        <w:t>convert</w:t>
      </w:r>
      <w:r w:rsidR="006E2023" w:rsidRPr="00FC1240">
        <w:rPr>
          <w:rFonts w:ascii="Book Antiqua" w:eastAsia="Calibri" w:hAnsi="Book Antiqua"/>
          <w:lang w:val="en-GB" w:eastAsia="en-US"/>
        </w:rPr>
        <w:t>ed into improved progression-free survival</w:t>
      </w:r>
      <w:r w:rsidR="00C81DCD" w:rsidRPr="00FC1240">
        <w:rPr>
          <w:rFonts w:ascii="Book Antiqua" w:eastAsia="Calibri" w:hAnsi="Book Antiqua"/>
          <w:lang w:val="en-GB" w:eastAsia="en-US"/>
        </w:rPr>
        <w:t xml:space="preserve"> (PFS)</w:t>
      </w:r>
      <w:r w:rsidR="006E2023" w:rsidRPr="00FC1240">
        <w:rPr>
          <w:rFonts w:ascii="Book Antiqua" w:eastAsia="Calibri" w:hAnsi="Book Antiqua"/>
          <w:lang w:val="en-GB" w:eastAsia="en-US"/>
        </w:rPr>
        <w:t xml:space="preserve"> </w:t>
      </w:r>
      <w:r w:rsidR="00B53799" w:rsidRPr="00FC1240">
        <w:rPr>
          <w:rFonts w:ascii="Book Antiqua" w:eastAsia="Calibri" w:hAnsi="Book Antiqua"/>
          <w:lang w:val="en-GB" w:eastAsia="en-US"/>
        </w:rPr>
        <w:t>remains the completeness of the initial ablation</w:t>
      </w:r>
      <w:r w:rsidR="008206ED" w:rsidRPr="00FC1240">
        <w:rPr>
          <w:rFonts w:ascii="Book Antiqua" w:eastAsia="Calibri" w:hAnsi="Book Antiqua"/>
          <w:lang w:val="en-GB" w:eastAsia="en-US"/>
        </w:rPr>
        <w:t xml:space="preserve">. However, </w:t>
      </w:r>
      <w:r w:rsidR="00B53799" w:rsidRPr="00FC1240">
        <w:rPr>
          <w:rFonts w:ascii="Book Antiqua" w:eastAsia="Calibri" w:hAnsi="Book Antiqua"/>
          <w:lang w:val="en-GB" w:eastAsia="en-US"/>
        </w:rPr>
        <w:t>standards of optimal MWA have not been defined</w:t>
      </w:r>
      <w:r w:rsidR="008206ED" w:rsidRPr="00FC1240">
        <w:rPr>
          <w:rFonts w:ascii="Book Antiqua" w:eastAsia="Calibri" w:hAnsi="Book Antiqua"/>
          <w:lang w:val="en-GB" w:eastAsia="en-US"/>
        </w:rPr>
        <w:t xml:space="preserve"> yet</w:t>
      </w:r>
      <w:r w:rsidR="00B53799" w:rsidRPr="00FC1240">
        <w:rPr>
          <w:rFonts w:ascii="Book Antiqua" w:eastAsia="Calibri" w:hAnsi="Book Antiqua"/>
          <w:lang w:val="en-GB" w:eastAsia="en-US"/>
        </w:rPr>
        <w:t xml:space="preserve">. </w:t>
      </w:r>
      <w:r w:rsidR="00E10CFE" w:rsidRPr="00FC1240">
        <w:rPr>
          <w:rFonts w:ascii="Book Antiqua" w:eastAsia="Calibri" w:hAnsi="Book Antiqua"/>
          <w:lang w:val="en-GB" w:eastAsia="en-US"/>
        </w:rPr>
        <w:t xml:space="preserve"> </w:t>
      </w:r>
      <w:r w:rsidR="00101205" w:rsidRPr="00FC1240">
        <w:rPr>
          <w:rFonts w:ascii="Book Antiqua" w:eastAsia="Calibri" w:hAnsi="Book Antiqua"/>
          <w:lang w:val="en-GB" w:eastAsia="en-US"/>
        </w:rPr>
        <w:t xml:space="preserve">The </w:t>
      </w:r>
      <w:r w:rsidR="00101205" w:rsidRPr="00FC1240">
        <w:rPr>
          <w:rFonts w:ascii="Book Antiqua" w:eastAsia="Calibri" w:hAnsi="Book Antiqua"/>
          <w:lang w:val="en-GB" w:eastAsia="en-US"/>
        </w:rPr>
        <w:lastRenderedPageBreak/>
        <w:t xml:space="preserve">authors selected 18 </w:t>
      </w:r>
      <w:r w:rsidR="00DE0361" w:rsidRPr="00FC1240">
        <w:rPr>
          <w:rFonts w:ascii="Book Antiqua" w:eastAsia="Calibri" w:hAnsi="Book Antiqua"/>
          <w:lang w:val="en-GB" w:eastAsia="en-US"/>
        </w:rPr>
        <w:t>clinical</w:t>
      </w:r>
      <w:r w:rsidR="001D31BC" w:rsidRPr="00FC1240">
        <w:rPr>
          <w:rFonts w:ascii="Book Antiqua" w:eastAsia="Calibri" w:hAnsi="Book Antiqua"/>
          <w:lang w:val="en-GB" w:eastAsia="en-US"/>
        </w:rPr>
        <w:t xml:space="preserve"> </w:t>
      </w:r>
      <w:r w:rsidR="002C36C4" w:rsidRPr="00FC1240">
        <w:rPr>
          <w:rFonts w:ascii="Book Antiqua" w:eastAsia="Calibri" w:hAnsi="Book Antiqua"/>
          <w:lang w:val="en-GB" w:eastAsia="en-US"/>
        </w:rPr>
        <w:t xml:space="preserve">studies, published between 2007 and 2013, </w:t>
      </w:r>
      <w:r w:rsidR="00101205" w:rsidRPr="00FC1240">
        <w:rPr>
          <w:rFonts w:ascii="Book Antiqua" w:eastAsia="Calibri" w:hAnsi="Book Antiqua"/>
          <w:lang w:val="en-GB" w:eastAsia="en-US"/>
        </w:rPr>
        <w:t>on MWA</w:t>
      </w:r>
      <w:r w:rsidR="00406B5A" w:rsidRPr="00FC1240">
        <w:rPr>
          <w:rFonts w:ascii="Book Antiqua" w:eastAsia="Calibri" w:hAnsi="Book Antiqua"/>
          <w:lang w:val="en-GB" w:eastAsia="en-US"/>
        </w:rPr>
        <w:t xml:space="preserve"> of primary and</w:t>
      </w:r>
      <w:r w:rsidR="005F6577" w:rsidRPr="00FC1240">
        <w:rPr>
          <w:rFonts w:ascii="Book Antiqua" w:eastAsia="Calibri" w:hAnsi="Book Antiqua"/>
          <w:lang w:val="en-GB" w:eastAsia="en-US"/>
        </w:rPr>
        <w:t xml:space="preserve"> secondary hepatic </w:t>
      </w:r>
      <w:proofErr w:type="spellStart"/>
      <w:r w:rsidR="005F6577" w:rsidRPr="00FC1240">
        <w:rPr>
          <w:rFonts w:ascii="Book Antiqua" w:eastAsia="Calibri" w:hAnsi="Book Antiqua"/>
          <w:lang w:val="en-GB" w:eastAsia="en-US"/>
        </w:rPr>
        <w:t>tumors</w:t>
      </w:r>
      <w:proofErr w:type="spellEnd"/>
      <w:r w:rsidR="005F6577" w:rsidRPr="00FC1240">
        <w:rPr>
          <w:rFonts w:ascii="Book Antiqua" w:eastAsia="Calibri" w:hAnsi="Book Antiqua"/>
          <w:lang w:val="en-GB" w:eastAsia="en-US"/>
        </w:rPr>
        <w:t xml:space="preserve"> with a samp</w:t>
      </w:r>
      <w:r w:rsidR="002C36C4" w:rsidRPr="00FC1240">
        <w:rPr>
          <w:rFonts w:ascii="Book Antiqua" w:eastAsia="Calibri" w:hAnsi="Book Antiqua"/>
          <w:lang w:val="en-GB" w:eastAsia="en-US"/>
        </w:rPr>
        <w:t>le size of at least 20 patients and</w:t>
      </w:r>
      <w:r w:rsidR="005F6577" w:rsidRPr="00FC1240">
        <w:rPr>
          <w:rFonts w:ascii="Book Antiqua" w:eastAsia="Calibri" w:hAnsi="Book Antiqua"/>
          <w:lang w:val="en-GB" w:eastAsia="en-US"/>
        </w:rPr>
        <w:t xml:space="preserve"> a follow-</w:t>
      </w:r>
      <w:r w:rsidR="00406B5A" w:rsidRPr="00FC1240">
        <w:rPr>
          <w:rFonts w:ascii="Book Antiqua" w:eastAsia="Calibri" w:hAnsi="Book Antiqua"/>
          <w:lang w:val="en-GB" w:eastAsia="en-US"/>
        </w:rPr>
        <w:t>up</w:t>
      </w:r>
      <w:r w:rsidR="002C36C4" w:rsidRPr="00FC1240">
        <w:rPr>
          <w:rFonts w:ascii="Book Antiqua" w:eastAsia="Calibri" w:hAnsi="Book Antiqua"/>
          <w:lang w:val="en-GB" w:eastAsia="en-US"/>
        </w:rPr>
        <w:t xml:space="preserve"> period of at least 6 </w:t>
      </w:r>
      <w:proofErr w:type="gramStart"/>
      <w:r w:rsidR="002C36C4" w:rsidRPr="00FC1240">
        <w:rPr>
          <w:rFonts w:ascii="Book Antiqua" w:eastAsia="Calibri" w:hAnsi="Book Antiqua"/>
          <w:lang w:val="en-GB" w:eastAsia="en-US"/>
        </w:rPr>
        <w:t>mo</w:t>
      </w:r>
      <w:proofErr w:type="gramEnd"/>
      <w:r w:rsidR="002C36C4" w:rsidRPr="00FC1240">
        <w:rPr>
          <w:rFonts w:ascii="Book Antiqua" w:eastAsia="Calibri" w:hAnsi="Book Antiqua"/>
          <w:lang w:val="en-GB" w:eastAsia="en-US"/>
        </w:rPr>
        <w:t xml:space="preserve">. </w:t>
      </w:r>
      <w:r w:rsidR="001D31BC" w:rsidRPr="00FC1240">
        <w:rPr>
          <w:rFonts w:ascii="Book Antiqua" w:eastAsia="Calibri" w:hAnsi="Book Antiqua"/>
          <w:lang w:val="en-US" w:eastAsia="en-US"/>
        </w:rPr>
        <w:t xml:space="preserve">For each study </w:t>
      </w:r>
      <w:r w:rsidR="00652011" w:rsidRPr="00FC1240">
        <w:rPr>
          <w:rFonts w:ascii="Book Antiqua" w:eastAsia="Calibri" w:hAnsi="Book Antiqua"/>
          <w:lang w:val="en-US" w:eastAsia="en-US"/>
        </w:rPr>
        <w:t xml:space="preserve">they </w:t>
      </w:r>
      <w:r w:rsidR="001D31BC" w:rsidRPr="00FC1240">
        <w:rPr>
          <w:rFonts w:ascii="Book Antiqua" w:eastAsia="Calibri" w:hAnsi="Book Antiqua"/>
          <w:lang w:val="en-US" w:eastAsia="en-US"/>
        </w:rPr>
        <w:t xml:space="preserve">evaluated the proposed definitions for the effectiveness of the procedure, local recurrence, distant recurrence, morbidity, mortality and </w:t>
      </w:r>
      <w:r w:rsidR="00C81DCD" w:rsidRPr="00FC1240">
        <w:rPr>
          <w:rFonts w:ascii="Book Antiqua" w:eastAsia="Calibri" w:hAnsi="Book Antiqua"/>
          <w:lang w:val="en-US" w:eastAsia="en-US"/>
        </w:rPr>
        <w:t>OS</w:t>
      </w:r>
      <w:r w:rsidR="001D31BC" w:rsidRPr="00FC1240">
        <w:rPr>
          <w:rFonts w:ascii="Book Antiqua" w:eastAsia="Calibri" w:hAnsi="Book Antiqua"/>
          <w:lang w:val="en-US" w:eastAsia="en-US"/>
        </w:rPr>
        <w:t>.</w:t>
      </w:r>
      <w:r w:rsidR="00652011" w:rsidRPr="00FC1240">
        <w:rPr>
          <w:rFonts w:ascii="Book Antiqua" w:eastAsia="Calibri" w:hAnsi="Book Antiqua"/>
          <w:lang w:val="en-US" w:eastAsia="en-US"/>
        </w:rPr>
        <w:t xml:space="preserve"> Ablation success turne</w:t>
      </w:r>
      <w:r w:rsidR="00DF4973" w:rsidRPr="00FC1240">
        <w:rPr>
          <w:rFonts w:ascii="Book Antiqua" w:eastAsia="Calibri" w:hAnsi="Book Antiqua"/>
          <w:lang w:val="en-US" w:eastAsia="en-US"/>
        </w:rPr>
        <w:t xml:space="preserve">d out to be the highest quality </w:t>
      </w:r>
      <w:r w:rsidR="00652011" w:rsidRPr="00FC1240">
        <w:rPr>
          <w:rFonts w:ascii="Book Antiqua" w:eastAsia="Calibri" w:hAnsi="Book Antiqua"/>
          <w:lang w:val="en-US" w:eastAsia="en-US"/>
        </w:rPr>
        <w:t>reporting standard while local recurrence remain</w:t>
      </w:r>
      <w:r w:rsidR="0022321A" w:rsidRPr="00FC1240">
        <w:rPr>
          <w:rFonts w:ascii="Book Antiqua" w:eastAsia="Calibri" w:hAnsi="Book Antiqua"/>
          <w:lang w:val="en-US" w:eastAsia="en-US"/>
        </w:rPr>
        <w:t>ed</w:t>
      </w:r>
      <w:r w:rsidR="00652011" w:rsidRPr="00FC1240">
        <w:rPr>
          <w:rFonts w:ascii="Book Antiqua" w:eastAsia="Calibri" w:hAnsi="Book Antiqua"/>
          <w:lang w:val="en-US" w:eastAsia="en-US"/>
        </w:rPr>
        <w:t xml:space="preserve"> highly variable, without a clearly defined distance from the initial target ablated lesion</w:t>
      </w:r>
      <w:r w:rsidR="002E692D" w:rsidRPr="00FC1240">
        <w:rPr>
          <w:rFonts w:ascii="Book Antiqua" w:eastAsia="Calibri" w:hAnsi="Book Antiqua"/>
          <w:lang w:val="en-US" w:eastAsia="en-US"/>
        </w:rPr>
        <w:t>.</w:t>
      </w:r>
      <w:r w:rsidR="00652011" w:rsidRPr="00FC1240">
        <w:rPr>
          <w:rFonts w:ascii="Book Antiqua" w:eastAsia="Calibri" w:hAnsi="Book Antiqua"/>
          <w:lang w:val="en-US" w:eastAsia="en-US"/>
        </w:rPr>
        <w:t xml:space="preserve"> </w:t>
      </w:r>
    </w:p>
    <w:p w:rsidR="00EE0660" w:rsidRPr="00FC1240" w:rsidRDefault="00C05F6F" w:rsidP="004E3742">
      <w:pPr>
        <w:spacing w:line="360" w:lineRule="auto"/>
        <w:ind w:firstLineChars="200" w:firstLine="480"/>
        <w:jc w:val="both"/>
        <w:rPr>
          <w:rFonts w:ascii="Book Antiqua" w:eastAsiaTheme="minorEastAsia" w:hAnsi="Book Antiqua"/>
          <w:lang w:val="en-GB" w:eastAsia="zh-CN"/>
        </w:rPr>
      </w:pPr>
      <w:r w:rsidRPr="00FC1240">
        <w:rPr>
          <w:rFonts w:ascii="Book Antiqua" w:eastAsia="Calibri" w:hAnsi="Book Antiqua"/>
          <w:lang w:val="en-US" w:eastAsia="en-US"/>
        </w:rPr>
        <w:t xml:space="preserve">Given that </w:t>
      </w:r>
      <w:r w:rsidR="00DF4973" w:rsidRPr="00FC1240">
        <w:rPr>
          <w:rFonts w:ascii="Book Antiqua" w:hAnsi="Book Antiqua"/>
          <w:lang w:val="en-GB"/>
        </w:rPr>
        <w:t>nine</w:t>
      </w:r>
      <w:r w:rsidRPr="00FC1240">
        <w:rPr>
          <w:rFonts w:ascii="Book Antiqua" w:hAnsi="Book Antiqua"/>
          <w:lang w:val="en-GB"/>
        </w:rPr>
        <w:t xml:space="preserve"> microwave systems </w:t>
      </w:r>
      <w:r w:rsidR="0022321A" w:rsidRPr="00FC1240">
        <w:rPr>
          <w:rFonts w:ascii="Book Antiqua" w:hAnsi="Book Antiqua"/>
          <w:lang w:val="en-GB"/>
        </w:rPr>
        <w:t xml:space="preserve">are currently available on the market with </w:t>
      </w:r>
      <w:r w:rsidR="00E903A4" w:rsidRPr="00FC1240">
        <w:rPr>
          <w:rFonts w:ascii="Book Antiqua" w:hAnsi="Book Antiqua"/>
          <w:lang w:val="en-GB"/>
        </w:rPr>
        <w:t>differ</w:t>
      </w:r>
      <w:r w:rsidR="0022321A" w:rsidRPr="00FC1240">
        <w:rPr>
          <w:rFonts w:ascii="Book Antiqua" w:hAnsi="Book Antiqua"/>
          <w:lang w:val="en-GB"/>
        </w:rPr>
        <w:t>ences</w:t>
      </w:r>
      <w:r w:rsidRPr="00FC1240">
        <w:rPr>
          <w:rFonts w:ascii="Book Antiqua" w:hAnsi="Book Antiqua"/>
          <w:lang w:val="en-GB"/>
        </w:rPr>
        <w:t xml:space="preserve"> in the frequency used, the power supplied, the diameter of the probe, the availability of a probe-cooling system or a miniaturized devi</w:t>
      </w:r>
      <w:r w:rsidR="0003012E" w:rsidRPr="00FC1240">
        <w:rPr>
          <w:rFonts w:ascii="Book Antiqua" w:hAnsi="Book Antiqua"/>
          <w:lang w:val="en-GB"/>
        </w:rPr>
        <w:t xml:space="preserve">ce to decrease MW </w:t>
      </w:r>
      <w:proofErr w:type="gramStart"/>
      <w:r w:rsidR="0003012E" w:rsidRPr="00FC1240">
        <w:rPr>
          <w:rFonts w:ascii="Book Antiqua" w:hAnsi="Book Antiqua"/>
          <w:lang w:val="en-GB"/>
        </w:rPr>
        <w:t>reflection</w:t>
      </w:r>
      <w:r w:rsidR="00594503" w:rsidRPr="00FC1240">
        <w:rPr>
          <w:rFonts w:ascii="Book Antiqua" w:hAnsi="Book Antiqua"/>
          <w:vertAlign w:val="superscript"/>
          <w:lang w:val="en-GB"/>
        </w:rPr>
        <w:t>[</w:t>
      </w:r>
      <w:proofErr w:type="gramEnd"/>
      <w:r w:rsidR="00594503" w:rsidRPr="00FC1240">
        <w:rPr>
          <w:rFonts w:ascii="Book Antiqua" w:hAnsi="Book Antiqua"/>
          <w:vertAlign w:val="superscript"/>
          <w:lang w:val="en-GB"/>
        </w:rPr>
        <w:t>77</w:t>
      </w:r>
      <w:r w:rsidRPr="00FC1240">
        <w:rPr>
          <w:rFonts w:ascii="Book Antiqua" w:hAnsi="Book Antiqua"/>
          <w:vertAlign w:val="superscript"/>
          <w:lang w:val="en-GB"/>
        </w:rPr>
        <w:t>]</w:t>
      </w:r>
      <w:r w:rsidRPr="00FC1240">
        <w:rPr>
          <w:rFonts w:ascii="Book Antiqua" w:hAnsi="Book Antiqua"/>
          <w:lang w:val="en-GB"/>
        </w:rPr>
        <w:t xml:space="preserve">, </w:t>
      </w:r>
      <w:r w:rsidR="00EB0D9A" w:rsidRPr="00FC1240">
        <w:rPr>
          <w:rFonts w:ascii="Book Antiqua" w:hAnsi="Book Antiqua"/>
          <w:lang w:val="en-US"/>
        </w:rPr>
        <w:t>standardiz</w:t>
      </w:r>
      <w:r w:rsidR="00DF4973" w:rsidRPr="00FC1240">
        <w:rPr>
          <w:rFonts w:ascii="Book Antiqua" w:hAnsi="Book Antiqua"/>
          <w:lang w:val="en-US"/>
        </w:rPr>
        <w:t>ation of</w:t>
      </w:r>
      <w:r w:rsidR="00EB0D9A" w:rsidRPr="00FC1240">
        <w:rPr>
          <w:rFonts w:ascii="Book Antiqua" w:hAnsi="Book Antiqua"/>
          <w:lang w:val="en-US"/>
        </w:rPr>
        <w:t xml:space="preserve"> clinical criteria for reporting MWA outcomes is pivotal to compare the different methods</w:t>
      </w:r>
      <w:r w:rsidRPr="00FC1240">
        <w:rPr>
          <w:rFonts w:ascii="Book Antiqua" w:hAnsi="Book Antiqua"/>
          <w:lang w:val="en-US"/>
        </w:rPr>
        <w:t>.</w:t>
      </w:r>
    </w:p>
    <w:p w:rsidR="00EE0660" w:rsidRPr="00FC1240" w:rsidRDefault="0087791E" w:rsidP="004E3742">
      <w:pPr>
        <w:spacing w:line="360" w:lineRule="auto"/>
        <w:ind w:firstLineChars="200" w:firstLine="480"/>
        <w:jc w:val="both"/>
        <w:rPr>
          <w:rFonts w:ascii="Book Antiqua" w:eastAsiaTheme="minorEastAsia" w:hAnsi="Book Antiqua"/>
          <w:lang w:val="en-GB" w:eastAsia="zh-CN"/>
        </w:rPr>
      </w:pPr>
      <w:r w:rsidRPr="00FC1240">
        <w:rPr>
          <w:rFonts w:ascii="Book Antiqua" w:hAnsi="Book Antiqua"/>
          <w:lang w:val="en-GB"/>
        </w:rPr>
        <w:t>The upgrade of</w:t>
      </w:r>
      <w:r w:rsidR="00C05F6F" w:rsidRPr="00FC1240">
        <w:rPr>
          <w:rFonts w:ascii="Book Antiqua" w:hAnsi="Book Antiqua"/>
          <w:lang w:val="en-GB"/>
        </w:rPr>
        <w:t xml:space="preserve"> MW devices </w:t>
      </w:r>
      <w:r w:rsidRPr="00FC1240">
        <w:rPr>
          <w:rFonts w:ascii="Book Antiqua" w:hAnsi="Book Antiqua"/>
          <w:lang w:val="en-GB"/>
        </w:rPr>
        <w:t xml:space="preserve">enabled </w:t>
      </w:r>
      <w:r w:rsidR="00C05F6F" w:rsidRPr="00FC1240">
        <w:rPr>
          <w:rFonts w:ascii="Book Antiqua" w:hAnsi="Book Antiqua"/>
          <w:lang w:val="en-GB"/>
        </w:rPr>
        <w:t xml:space="preserve">the new frontier of </w:t>
      </w:r>
      <w:r w:rsidR="008A5EB5" w:rsidRPr="00FC1240">
        <w:rPr>
          <w:rFonts w:ascii="Book Antiqua" w:hAnsi="Book Antiqua"/>
          <w:lang w:val="en-GB"/>
        </w:rPr>
        <w:t>percutan</w:t>
      </w:r>
      <w:r w:rsidR="00DF4973" w:rsidRPr="00FC1240">
        <w:rPr>
          <w:rFonts w:ascii="Book Antiqua" w:hAnsi="Book Antiqua"/>
          <w:lang w:val="en-GB"/>
        </w:rPr>
        <w:t xml:space="preserve">eous thermal ablation to treat </w:t>
      </w:r>
      <w:r w:rsidR="00C05F6F" w:rsidRPr="00FC1240">
        <w:rPr>
          <w:rFonts w:ascii="Book Antiqua" w:hAnsi="Book Antiqua"/>
          <w:lang w:val="en-GB"/>
        </w:rPr>
        <w:t>medium and large HCCs. Preclinical data su</w:t>
      </w:r>
      <w:r w:rsidR="008A5EB5" w:rsidRPr="00FC1240">
        <w:rPr>
          <w:rFonts w:ascii="Book Antiqua" w:hAnsi="Book Antiqua"/>
          <w:lang w:val="en-GB"/>
        </w:rPr>
        <w:t>pport</w:t>
      </w:r>
      <w:r w:rsidR="00C05F6F" w:rsidRPr="00FC1240">
        <w:rPr>
          <w:rFonts w:ascii="Book Antiqua" w:hAnsi="Book Antiqua"/>
          <w:lang w:val="en-GB"/>
        </w:rPr>
        <w:t xml:space="preserve"> this hypothesis. Brace </w:t>
      </w:r>
      <w:r w:rsidR="00FC1240" w:rsidRPr="00FC1240">
        <w:rPr>
          <w:rFonts w:ascii="Book Antiqua" w:hAnsi="Book Antiqua"/>
          <w:i/>
          <w:lang w:val="en-GB"/>
        </w:rPr>
        <w:t xml:space="preserve">et </w:t>
      </w:r>
      <w:proofErr w:type="gramStart"/>
      <w:r w:rsidR="00FC1240" w:rsidRPr="00FC1240">
        <w:rPr>
          <w:rFonts w:ascii="Book Antiqua" w:hAnsi="Book Antiqua"/>
          <w:i/>
          <w:lang w:val="en-GB"/>
        </w:rPr>
        <w:t>al</w:t>
      </w:r>
      <w:r w:rsidR="00FC1240" w:rsidRPr="00FC1240">
        <w:rPr>
          <w:rFonts w:ascii="Book Antiqua" w:eastAsiaTheme="minorEastAsia" w:hAnsi="Book Antiqua" w:hint="eastAsia"/>
          <w:vertAlign w:val="superscript"/>
          <w:lang w:val="en-GB" w:eastAsia="zh-CN"/>
        </w:rPr>
        <w:t>[</w:t>
      </w:r>
      <w:proofErr w:type="gramEnd"/>
      <w:r w:rsidR="00FC1240" w:rsidRPr="00FC1240">
        <w:rPr>
          <w:rFonts w:ascii="Book Antiqua" w:eastAsiaTheme="minorEastAsia" w:hAnsi="Book Antiqua" w:hint="eastAsia"/>
          <w:vertAlign w:val="superscript"/>
          <w:lang w:val="en-GB" w:eastAsia="zh-CN"/>
        </w:rPr>
        <w:t>57]</w:t>
      </w:r>
      <w:r w:rsidR="00C05F6F" w:rsidRPr="00FC1240">
        <w:rPr>
          <w:rFonts w:ascii="Book Antiqua" w:hAnsi="Book Antiqua"/>
          <w:lang w:val="en-GB"/>
        </w:rPr>
        <w:t xml:space="preserve"> and Stri</w:t>
      </w:r>
      <w:r w:rsidR="0003012E" w:rsidRPr="00FC1240">
        <w:rPr>
          <w:rFonts w:ascii="Book Antiqua" w:hAnsi="Book Antiqua"/>
          <w:lang w:val="en-GB"/>
        </w:rPr>
        <w:t xml:space="preserve">ckland </w:t>
      </w:r>
      <w:r w:rsidR="00EE0660" w:rsidRPr="00FC1240">
        <w:rPr>
          <w:rFonts w:ascii="Book Antiqua" w:hAnsi="Book Antiqua"/>
          <w:i/>
          <w:lang w:val="en-GB"/>
        </w:rPr>
        <w:t>et al</w:t>
      </w:r>
      <w:r w:rsidR="00FC1240" w:rsidRPr="00FC1240">
        <w:rPr>
          <w:rFonts w:ascii="Book Antiqua" w:hAnsi="Book Antiqua"/>
          <w:vertAlign w:val="superscript"/>
          <w:lang w:val="en-GB"/>
        </w:rPr>
        <w:t>[</w:t>
      </w:r>
      <w:r w:rsidR="00594503" w:rsidRPr="00FC1240">
        <w:rPr>
          <w:rFonts w:ascii="Book Antiqua" w:hAnsi="Book Antiqua"/>
          <w:vertAlign w:val="superscript"/>
          <w:lang w:val="en-GB"/>
        </w:rPr>
        <w:t>78</w:t>
      </w:r>
      <w:r w:rsidR="00694A99" w:rsidRPr="00FC1240">
        <w:rPr>
          <w:rFonts w:ascii="Book Antiqua" w:hAnsi="Book Antiqua"/>
          <w:vertAlign w:val="superscript"/>
          <w:lang w:val="en-GB"/>
        </w:rPr>
        <w:t>]</w:t>
      </w:r>
      <w:r w:rsidR="00694A99" w:rsidRPr="00FC1240">
        <w:rPr>
          <w:rFonts w:ascii="Book Antiqua" w:hAnsi="Book Antiqua"/>
          <w:lang w:val="en-GB"/>
        </w:rPr>
        <w:t xml:space="preserve"> </w:t>
      </w:r>
      <w:r w:rsidR="00C05F6F" w:rsidRPr="00FC1240">
        <w:rPr>
          <w:rFonts w:ascii="Book Antiqua" w:hAnsi="Book Antiqua"/>
          <w:lang w:val="en-GB"/>
        </w:rPr>
        <w:t xml:space="preserve">obtained, in an </w:t>
      </w:r>
      <w:r w:rsidR="00C05F6F" w:rsidRPr="00FC1240">
        <w:rPr>
          <w:rFonts w:ascii="Book Antiqua" w:hAnsi="Book Antiqua"/>
          <w:i/>
          <w:lang w:val="en-GB"/>
        </w:rPr>
        <w:t>in vivo</w:t>
      </w:r>
      <w:r w:rsidR="00C05F6F" w:rsidRPr="00FC1240">
        <w:rPr>
          <w:rFonts w:ascii="Book Antiqua" w:hAnsi="Book Antiqua"/>
          <w:lang w:val="en-GB"/>
        </w:rPr>
        <w:t xml:space="preserve"> porcine liver model, ablation zones with mean diameters up to 6.5 cm and ranging fro</w:t>
      </w:r>
      <w:r w:rsidR="00694A99" w:rsidRPr="00FC1240">
        <w:rPr>
          <w:rFonts w:ascii="Book Antiqua" w:hAnsi="Book Antiqua"/>
          <w:lang w:val="en-GB"/>
        </w:rPr>
        <w:t>m 3 to 6 cm respectively</w:t>
      </w:r>
      <w:r w:rsidR="00C05F6F" w:rsidRPr="00FC1240">
        <w:rPr>
          <w:rFonts w:ascii="Book Antiqua" w:hAnsi="Book Antiqua"/>
          <w:lang w:val="en-GB"/>
        </w:rPr>
        <w:t>. Early clinical trials also reported promising results of M</w:t>
      </w:r>
      <w:r w:rsidR="00DF4973" w:rsidRPr="00FC1240">
        <w:rPr>
          <w:rFonts w:ascii="Book Antiqua" w:hAnsi="Book Antiqua"/>
          <w:lang w:val="en-GB"/>
        </w:rPr>
        <w:t>WA in treating</w:t>
      </w:r>
      <w:r w:rsidR="00D662FF" w:rsidRPr="00FC1240">
        <w:rPr>
          <w:rFonts w:ascii="Book Antiqua" w:hAnsi="Book Antiqua"/>
          <w:lang w:val="en-GB"/>
        </w:rPr>
        <w:t xml:space="preserve"> hepatic </w:t>
      </w:r>
      <w:proofErr w:type="spellStart"/>
      <w:r w:rsidR="00D662FF" w:rsidRPr="00FC1240">
        <w:rPr>
          <w:rFonts w:ascii="Book Antiqua" w:hAnsi="Book Antiqua"/>
          <w:lang w:val="en-GB"/>
        </w:rPr>
        <w:t>tumors</w:t>
      </w:r>
      <w:proofErr w:type="spellEnd"/>
      <w:r w:rsidR="00D662FF" w:rsidRPr="00FC1240">
        <w:rPr>
          <w:rFonts w:ascii="Book Antiqua" w:hAnsi="Book Antiqua"/>
          <w:lang w:val="en-GB"/>
        </w:rPr>
        <w:t xml:space="preserve"> &gt;</w:t>
      </w:r>
      <w:r w:rsidR="0003012E" w:rsidRPr="00FC1240">
        <w:rPr>
          <w:rFonts w:ascii="Book Antiqua" w:hAnsi="Book Antiqua"/>
          <w:lang w:val="en-GB"/>
        </w:rPr>
        <w:t xml:space="preserve"> 3 cm. Yin </w:t>
      </w:r>
      <w:r w:rsidR="00EE0660" w:rsidRPr="00FC1240">
        <w:rPr>
          <w:rFonts w:ascii="Book Antiqua" w:hAnsi="Book Antiqua"/>
          <w:i/>
          <w:lang w:val="en-GB"/>
        </w:rPr>
        <w:t xml:space="preserve">et </w:t>
      </w:r>
      <w:proofErr w:type="gramStart"/>
      <w:r w:rsidR="00EE0660" w:rsidRPr="00FC1240">
        <w:rPr>
          <w:rFonts w:ascii="Book Antiqua" w:hAnsi="Book Antiqua"/>
          <w:i/>
          <w:lang w:val="en-GB"/>
        </w:rPr>
        <w:t>al</w:t>
      </w:r>
      <w:r w:rsidR="00594503" w:rsidRPr="00FC1240">
        <w:rPr>
          <w:rFonts w:ascii="Book Antiqua" w:hAnsi="Book Antiqua"/>
          <w:vertAlign w:val="superscript"/>
          <w:lang w:val="en-GB"/>
        </w:rPr>
        <w:t>[</w:t>
      </w:r>
      <w:proofErr w:type="gramEnd"/>
      <w:r w:rsidR="00594503" w:rsidRPr="00FC1240">
        <w:rPr>
          <w:rFonts w:ascii="Book Antiqua" w:hAnsi="Book Antiqua"/>
          <w:vertAlign w:val="superscript"/>
          <w:lang w:val="en-GB"/>
        </w:rPr>
        <w:t>79</w:t>
      </w:r>
      <w:r w:rsidR="00AF2EA2" w:rsidRPr="00FC1240">
        <w:rPr>
          <w:rFonts w:ascii="Book Antiqua" w:hAnsi="Book Antiqua"/>
          <w:vertAlign w:val="superscript"/>
          <w:lang w:val="en-GB"/>
        </w:rPr>
        <w:t>]</w:t>
      </w:r>
      <w:r w:rsidR="00AF2EA2" w:rsidRPr="00FC1240">
        <w:rPr>
          <w:rFonts w:ascii="Book Antiqua" w:hAnsi="Book Antiqua"/>
          <w:lang w:val="en-GB"/>
        </w:rPr>
        <w:t xml:space="preserve"> </w:t>
      </w:r>
      <w:r w:rsidR="00C05F6F" w:rsidRPr="00FC1240">
        <w:rPr>
          <w:rFonts w:ascii="Book Antiqua" w:hAnsi="Book Antiqua"/>
          <w:lang w:val="en-GB"/>
        </w:rPr>
        <w:t>treated with percutaneous RFA or MWA 109 patients with HCCs measuring between 3.0 cm and 7.0 cm.  They repor</w:t>
      </w:r>
      <w:r w:rsidR="00FC1240" w:rsidRPr="00FC1240">
        <w:rPr>
          <w:rFonts w:ascii="Book Antiqua" w:hAnsi="Book Antiqua"/>
          <w:lang w:val="en-GB"/>
        </w:rPr>
        <w:t>ted a complete ablation of 92.6</w:t>
      </w:r>
      <w:r w:rsidR="00C05F6F" w:rsidRPr="00FC1240">
        <w:rPr>
          <w:rFonts w:ascii="Book Antiqua" w:hAnsi="Book Antiqua"/>
          <w:lang w:val="en-GB"/>
        </w:rPr>
        <w:t>%, a local recurrence in 22% of patients and a 3-year survival rate of 30.9% and they found no significant difference in the complete ablat</w:t>
      </w:r>
      <w:r w:rsidR="00C11B6F" w:rsidRPr="00FC1240">
        <w:rPr>
          <w:rFonts w:ascii="Book Antiqua" w:hAnsi="Book Antiqua"/>
          <w:lang w:val="en-GB"/>
        </w:rPr>
        <w:t>ion rate between RFA and MWA</w:t>
      </w:r>
      <w:r w:rsidR="00C05F6F" w:rsidRPr="00FC1240">
        <w:rPr>
          <w:rFonts w:ascii="Book Antiqua" w:hAnsi="Book Antiqua"/>
          <w:lang w:val="en-GB"/>
        </w:rPr>
        <w:t xml:space="preserve">. </w:t>
      </w:r>
      <w:proofErr w:type="spellStart"/>
      <w:r w:rsidR="00C05F6F" w:rsidRPr="00FC1240">
        <w:rPr>
          <w:rFonts w:ascii="Book Antiqua" w:hAnsi="Book Antiqua"/>
          <w:lang w:val="en-GB"/>
        </w:rPr>
        <w:t>Kuang</w:t>
      </w:r>
      <w:proofErr w:type="spellEnd"/>
      <w:r w:rsidR="00C05F6F" w:rsidRPr="00FC1240">
        <w:rPr>
          <w:rFonts w:ascii="Book Antiqua" w:hAnsi="Book Antiqua"/>
          <w:lang w:val="en-GB"/>
        </w:rPr>
        <w:t xml:space="preserve"> </w:t>
      </w:r>
      <w:r w:rsidR="00EE0660" w:rsidRPr="00FC1240">
        <w:rPr>
          <w:rFonts w:ascii="Book Antiqua" w:hAnsi="Book Antiqua"/>
          <w:i/>
          <w:lang w:val="en-GB"/>
        </w:rPr>
        <w:t>et al</w:t>
      </w:r>
      <w:r w:rsidR="00594503" w:rsidRPr="00FC1240">
        <w:rPr>
          <w:rFonts w:ascii="Book Antiqua" w:hAnsi="Book Antiqua"/>
          <w:vertAlign w:val="superscript"/>
          <w:lang w:val="en-GB"/>
        </w:rPr>
        <w:t>[80</w:t>
      </w:r>
      <w:r w:rsidR="00772AB2" w:rsidRPr="00FC1240">
        <w:rPr>
          <w:rFonts w:ascii="Book Antiqua" w:hAnsi="Book Antiqua"/>
          <w:vertAlign w:val="superscript"/>
          <w:lang w:val="en-GB"/>
        </w:rPr>
        <w:t>]</w:t>
      </w:r>
      <w:r w:rsidR="00772AB2" w:rsidRPr="00FC1240">
        <w:rPr>
          <w:rFonts w:ascii="Book Antiqua" w:hAnsi="Book Antiqua"/>
          <w:lang w:val="en-GB"/>
        </w:rPr>
        <w:t xml:space="preserve"> reported</w:t>
      </w:r>
      <w:r w:rsidR="00C05F6F" w:rsidRPr="00FC1240">
        <w:rPr>
          <w:rFonts w:ascii="Book Antiqua" w:hAnsi="Book Antiqua"/>
          <w:lang w:val="en-GB"/>
        </w:rPr>
        <w:t xml:space="preserve"> a complete ablation rate of 91%</w:t>
      </w:r>
      <w:r w:rsidR="00DF4973" w:rsidRPr="00FC1240">
        <w:rPr>
          <w:rFonts w:ascii="Book Antiqua" w:hAnsi="Book Antiqua"/>
          <w:lang w:val="en-GB"/>
        </w:rPr>
        <w:t xml:space="preserve"> of tumour measuring 3-5 cm</w:t>
      </w:r>
      <w:r w:rsidR="00C05F6F" w:rsidRPr="00FC1240">
        <w:rPr>
          <w:rFonts w:ascii="Book Antiqua" w:hAnsi="Book Antiqua"/>
          <w:lang w:val="en-GB"/>
        </w:rPr>
        <w:t xml:space="preserve">. Likewise Poggi </w:t>
      </w:r>
      <w:r w:rsidR="00EE0660" w:rsidRPr="00FC1240">
        <w:rPr>
          <w:rFonts w:ascii="Book Antiqua" w:hAnsi="Book Antiqua"/>
          <w:i/>
          <w:lang w:val="en-GB"/>
        </w:rPr>
        <w:t>et al</w:t>
      </w:r>
      <w:r w:rsidR="00502920" w:rsidRPr="00FC1240">
        <w:rPr>
          <w:rFonts w:ascii="Book Antiqua" w:hAnsi="Book Antiqua"/>
          <w:vertAlign w:val="superscript"/>
          <w:lang w:val="en-GB"/>
        </w:rPr>
        <w:t>[23]</w:t>
      </w:r>
      <w:r w:rsidR="00C05F6F" w:rsidRPr="00FC1240">
        <w:rPr>
          <w:rFonts w:ascii="Book Antiqua" w:hAnsi="Book Antiqua"/>
          <w:lang w:val="en-GB"/>
        </w:rPr>
        <w:t xml:space="preserve"> obtained 90% of complete ablation in 49 HCC measuring 3.1-</w:t>
      </w:r>
      <w:r w:rsidR="00502920" w:rsidRPr="00FC1240">
        <w:rPr>
          <w:rFonts w:ascii="Book Antiqua" w:hAnsi="Book Antiqua"/>
          <w:lang w:val="en-GB"/>
        </w:rPr>
        <w:t>5.0 cm</w:t>
      </w:r>
      <w:r w:rsidR="00C05F6F" w:rsidRPr="00FC1240">
        <w:rPr>
          <w:rFonts w:ascii="Book Antiqua" w:hAnsi="Book Antiqua"/>
          <w:lang w:val="en-GB"/>
        </w:rPr>
        <w:t xml:space="preserve">. More recently Sun </w:t>
      </w:r>
      <w:r w:rsidR="00EE0660" w:rsidRPr="00FC1240">
        <w:rPr>
          <w:rFonts w:ascii="Book Antiqua" w:hAnsi="Book Antiqua"/>
          <w:i/>
          <w:lang w:val="en-GB"/>
        </w:rPr>
        <w:t xml:space="preserve">et </w:t>
      </w:r>
      <w:proofErr w:type="gramStart"/>
      <w:r w:rsidR="00EE0660" w:rsidRPr="00FC1240">
        <w:rPr>
          <w:rFonts w:ascii="Book Antiqua" w:hAnsi="Book Antiqua"/>
          <w:i/>
          <w:lang w:val="en-GB"/>
        </w:rPr>
        <w:t>al</w:t>
      </w:r>
      <w:r w:rsidR="00594503" w:rsidRPr="00FC1240">
        <w:rPr>
          <w:rFonts w:ascii="Book Antiqua" w:hAnsi="Book Antiqua"/>
          <w:vertAlign w:val="superscript"/>
          <w:lang w:val="en-GB"/>
        </w:rPr>
        <w:t>[</w:t>
      </w:r>
      <w:proofErr w:type="gramEnd"/>
      <w:r w:rsidR="00594503" w:rsidRPr="00FC1240">
        <w:rPr>
          <w:rFonts w:ascii="Book Antiqua" w:hAnsi="Book Antiqua"/>
          <w:vertAlign w:val="superscript"/>
          <w:lang w:val="en-GB"/>
        </w:rPr>
        <w:t>81</w:t>
      </w:r>
      <w:r w:rsidR="00772AB2" w:rsidRPr="00FC1240">
        <w:rPr>
          <w:rFonts w:ascii="Book Antiqua" w:hAnsi="Book Antiqua"/>
          <w:vertAlign w:val="superscript"/>
          <w:lang w:val="en-GB"/>
        </w:rPr>
        <w:t>]</w:t>
      </w:r>
      <w:r w:rsidR="00772AB2" w:rsidRPr="00FC1240">
        <w:rPr>
          <w:rFonts w:ascii="Book Antiqua" w:hAnsi="Book Antiqua"/>
          <w:lang w:val="en-GB"/>
        </w:rPr>
        <w:t xml:space="preserve"> reported retrospective</w:t>
      </w:r>
      <w:r w:rsidR="00C05F6F" w:rsidRPr="00FC1240">
        <w:rPr>
          <w:rFonts w:ascii="Book Antiqua" w:hAnsi="Book Antiqua"/>
          <w:lang w:val="en-GB"/>
        </w:rPr>
        <w:t xml:space="preserve"> </w:t>
      </w:r>
      <w:r w:rsidR="00772AB2" w:rsidRPr="00FC1240">
        <w:rPr>
          <w:rFonts w:ascii="Book Antiqua" w:hAnsi="Book Antiqua"/>
          <w:lang w:val="en-GB"/>
        </w:rPr>
        <w:t>data of</w:t>
      </w:r>
      <w:r w:rsidR="00C05F6F" w:rsidRPr="00FC1240">
        <w:rPr>
          <w:rFonts w:ascii="Book Antiqua" w:hAnsi="Book Antiqua"/>
          <w:lang w:val="en-GB"/>
        </w:rPr>
        <w:t xml:space="preserve"> patients with a single medium-sized HCC who underwent percutaneous MWA. The </w:t>
      </w:r>
      <w:r w:rsidR="00772AB2" w:rsidRPr="00FC1240">
        <w:rPr>
          <w:rFonts w:ascii="Book Antiqua" w:hAnsi="Book Antiqua"/>
          <w:lang w:val="en-GB"/>
        </w:rPr>
        <w:t xml:space="preserve">OS </w:t>
      </w:r>
      <w:r w:rsidR="00FC1240" w:rsidRPr="00FC1240">
        <w:rPr>
          <w:rFonts w:ascii="Book Antiqua" w:hAnsi="Book Antiqua"/>
          <w:lang w:val="en-GB"/>
        </w:rPr>
        <w:t>rates were 89</w:t>
      </w:r>
      <w:r w:rsidR="00C05F6F" w:rsidRPr="00FC1240">
        <w:rPr>
          <w:rFonts w:ascii="Book Antiqua" w:hAnsi="Book Antiqua"/>
          <w:lang w:val="en-GB"/>
        </w:rPr>
        <w:t>%, 74%, 60% while cumulative recurrence-free survival was 51%, 36% and  27% at 1, 2, and 3 years respectively. Patient age and tumor diameter were independent factors associated with local tumor recurrence while serum albumin level and the appearance of a new lesion were independently asso</w:t>
      </w:r>
      <w:r w:rsidR="00EA1B3D" w:rsidRPr="00FC1240">
        <w:rPr>
          <w:rFonts w:ascii="Book Antiqua" w:hAnsi="Book Antiqua"/>
          <w:lang w:val="en-GB"/>
        </w:rPr>
        <w:t>ciated with</w:t>
      </w:r>
      <w:r w:rsidR="00772AB2" w:rsidRPr="00FC1240">
        <w:rPr>
          <w:rFonts w:ascii="Book Antiqua" w:hAnsi="Book Antiqua"/>
          <w:lang w:val="en-GB"/>
        </w:rPr>
        <w:t xml:space="preserve"> OS</w:t>
      </w:r>
      <w:r w:rsidR="00C05F6F" w:rsidRPr="00FC1240">
        <w:rPr>
          <w:rFonts w:ascii="Book Antiqua" w:hAnsi="Book Antiqua"/>
          <w:lang w:val="en-GB"/>
        </w:rPr>
        <w:t xml:space="preserve">. </w:t>
      </w:r>
      <w:r w:rsidR="00DF4973" w:rsidRPr="00FC1240">
        <w:rPr>
          <w:rFonts w:ascii="Book Antiqua" w:hAnsi="Book Antiqua"/>
          <w:lang w:val="en-GB"/>
        </w:rPr>
        <w:t>Therefore,</w:t>
      </w:r>
      <w:r w:rsidR="00C05F6F" w:rsidRPr="00FC1240">
        <w:rPr>
          <w:rFonts w:ascii="Book Antiqua" w:hAnsi="Book Antiqua"/>
          <w:bCs/>
          <w:lang w:val="en-GB"/>
        </w:rPr>
        <w:t xml:space="preserve"> despite the high percentage of complete ablation reported, the recurrence rate for HCCs larger than 3 cm is still</w:t>
      </w:r>
      <w:r w:rsidR="00C05F6F" w:rsidRPr="00FC1240">
        <w:rPr>
          <w:rFonts w:ascii="Book Antiqua" w:hAnsi="Book Antiqua"/>
          <w:color w:val="222222"/>
          <w:lang w:val="en-GB"/>
        </w:rPr>
        <w:t xml:space="preserve"> </w:t>
      </w:r>
      <w:r w:rsidR="00C05F6F" w:rsidRPr="00FC1240">
        <w:rPr>
          <w:rFonts w:ascii="Book Antiqua" w:hAnsi="Book Antiqua"/>
          <w:bCs/>
          <w:lang w:val="en-GB"/>
        </w:rPr>
        <w:t xml:space="preserve">quite high </w:t>
      </w:r>
      <w:r w:rsidR="00C05F6F" w:rsidRPr="00FC1240">
        <w:rPr>
          <w:rStyle w:val="hps"/>
          <w:rFonts w:ascii="Book Antiqua" w:hAnsi="Book Antiqua"/>
          <w:color w:val="222222"/>
          <w:lang w:val="en-GB"/>
        </w:rPr>
        <w:t>and</w:t>
      </w:r>
      <w:r w:rsidR="00C05F6F" w:rsidRPr="00FC1240">
        <w:rPr>
          <w:rFonts w:ascii="Book Antiqua" w:hAnsi="Book Antiqua"/>
          <w:color w:val="222222"/>
          <w:lang w:val="en-GB"/>
        </w:rPr>
        <w:t xml:space="preserve"> </w:t>
      </w:r>
      <w:r w:rsidR="00C05F6F" w:rsidRPr="00FC1240">
        <w:rPr>
          <w:rStyle w:val="hps"/>
          <w:rFonts w:ascii="Book Antiqua" w:hAnsi="Book Antiqua"/>
          <w:color w:val="222222"/>
          <w:lang w:val="en-GB"/>
        </w:rPr>
        <w:t>is</w:t>
      </w:r>
      <w:r w:rsidR="00C05F6F" w:rsidRPr="00FC1240">
        <w:rPr>
          <w:rFonts w:ascii="Book Antiqua" w:hAnsi="Book Antiqua"/>
          <w:color w:val="222222"/>
          <w:lang w:val="en-GB"/>
        </w:rPr>
        <w:t xml:space="preserve"> often</w:t>
      </w:r>
      <w:r w:rsidR="00C05F6F" w:rsidRPr="00FC1240">
        <w:rPr>
          <w:rStyle w:val="hps"/>
          <w:rFonts w:ascii="Book Antiqua" w:hAnsi="Book Antiqua"/>
          <w:color w:val="222222"/>
          <w:lang w:val="en-GB"/>
        </w:rPr>
        <w:t xml:space="preserve"> directly related</w:t>
      </w:r>
      <w:r w:rsidR="00C05F6F" w:rsidRPr="00FC1240">
        <w:rPr>
          <w:rFonts w:ascii="Book Antiqua" w:hAnsi="Book Antiqua"/>
          <w:color w:val="222222"/>
          <w:lang w:val="en-GB"/>
        </w:rPr>
        <w:t xml:space="preserve"> </w:t>
      </w:r>
      <w:r w:rsidR="00C05F6F" w:rsidRPr="00FC1240">
        <w:rPr>
          <w:rStyle w:val="hps"/>
          <w:rFonts w:ascii="Book Antiqua" w:hAnsi="Book Antiqua"/>
          <w:color w:val="222222"/>
          <w:lang w:val="en-GB"/>
        </w:rPr>
        <w:t>with the size</w:t>
      </w:r>
      <w:r w:rsidR="00C05F6F" w:rsidRPr="00FC1240">
        <w:rPr>
          <w:rFonts w:ascii="Book Antiqua" w:hAnsi="Book Antiqua"/>
          <w:color w:val="222222"/>
          <w:lang w:val="en-GB"/>
        </w:rPr>
        <w:t xml:space="preserve"> </w:t>
      </w:r>
      <w:r w:rsidR="00C05F6F" w:rsidRPr="00FC1240">
        <w:rPr>
          <w:rStyle w:val="hps"/>
          <w:rFonts w:ascii="Book Antiqua" w:hAnsi="Book Antiqua"/>
          <w:color w:val="222222"/>
          <w:lang w:val="en-GB"/>
        </w:rPr>
        <w:t xml:space="preserve">of the lesion. </w:t>
      </w:r>
      <w:r w:rsidR="00C05F6F" w:rsidRPr="00FC1240">
        <w:rPr>
          <w:rStyle w:val="hps"/>
          <w:rFonts w:ascii="Book Antiqua" w:hAnsi="Book Antiqua" w:cs="Arial"/>
          <w:color w:val="222222"/>
          <w:lang w:val="en-GB"/>
        </w:rPr>
        <w:t xml:space="preserve"> </w:t>
      </w:r>
      <w:r w:rsidR="00DF4973" w:rsidRPr="00FC1240">
        <w:rPr>
          <w:rFonts w:ascii="Book Antiqua" w:hAnsi="Book Antiqua"/>
          <w:color w:val="222222"/>
          <w:lang w:val="en-GB"/>
        </w:rPr>
        <w:t xml:space="preserve">To date </w:t>
      </w:r>
      <w:r w:rsidR="00C05F6F" w:rsidRPr="00FC1240">
        <w:rPr>
          <w:rFonts w:ascii="Book Antiqua" w:hAnsi="Book Antiqua"/>
          <w:color w:val="222222"/>
          <w:lang w:val="en-GB"/>
        </w:rPr>
        <w:t xml:space="preserve">few studies have evaluated the role of TACE combined with MWA in the treatment of medium and large HCC. </w:t>
      </w:r>
      <w:r w:rsidR="004C4E7E" w:rsidRPr="00FC1240">
        <w:rPr>
          <w:rFonts w:ascii="Book Antiqua" w:hAnsi="Book Antiqua"/>
          <w:color w:val="222222"/>
          <w:lang w:val="en-GB"/>
        </w:rPr>
        <w:t>TACE can reduce</w:t>
      </w:r>
      <w:r w:rsidR="00C05F6F" w:rsidRPr="00FC1240">
        <w:rPr>
          <w:rFonts w:ascii="Book Antiqua" w:hAnsi="Book Antiqua"/>
          <w:color w:val="222222"/>
          <w:lang w:val="en-GB"/>
        </w:rPr>
        <w:t xml:space="preserve"> blood flow, creates ischemia, </w:t>
      </w:r>
      <w:r w:rsidR="00C05F6F" w:rsidRPr="00FC1240">
        <w:rPr>
          <w:rFonts w:ascii="Book Antiqua" w:hAnsi="Book Antiqua"/>
          <w:color w:val="222222"/>
          <w:lang w:val="en-GB"/>
        </w:rPr>
        <w:lastRenderedPageBreak/>
        <w:t>increases the chemotherapeutic</w:t>
      </w:r>
      <w:r w:rsidR="00FB70F1" w:rsidRPr="00FC1240">
        <w:rPr>
          <w:rFonts w:ascii="Book Antiqua" w:hAnsi="Book Antiqua"/>
          <w:color w:val="222222"/>
          <w:lang w:val="en-GB"/>
        </w:rPr>
        <w:t xml:space="preserve"> </w:t>
      </w:r>
      <w:r w:rsidR="000A5469" w:rsidRPr="00FC1240">
        <w:rPr>
          <w:rFonts w:ascii="Book Antiqua" w:hAnsi="Book Antiqua"/>
          <w:color w:val="222222"/>
          <w:lang w:val="en-GB"/>
        </w:rPr>
        <w:t>agent local effect on</w:t>
      </w:r>
      <w:r w:rsidR="00C05F6F" w:rsidRPr="00FC1240">
        <w:rPr>
          <w:rFonts w:ascii="Book Antiqua" w:hAnsi="Book Antiqua"/>
          <w:color w:val="222222"/>
          <w:lang w:val="en-GB"/>
        </w:rPr>
        <w:t xml:space="preserve"> tumor cells and increases the sensitivity of neoplastic cells to </w:t>
      </w:r>
      <w:r w:rsidR="000A5469" w:rsidRPr="00FC1240">
        <w:rPr>
          <w:rFonts w:ascii="Book Antiqua" w:hAnsi="Book Antiqua"/>
          <w:color w:val="222222"/>
          <w:lang w:val="en-GB"/>
        </w:rPr>
        <w:t>hyperthermia, resulting</w:t>
      </w:r>
      <w:r w:rsidR="007273FB" w:rsidRPr="00FC1240">
        <w:rPr>
          <w:rFonts w:ascii="Book Antiqua" w:hAnsi="Book Antiqua"/>
          <w:color w:val="222222"/>
          <w:lang w:val="en-GB"/>
        </w:rPr>
        <w:t xml:space="preserve"> in synergy with</w:t>
      </w:r>
      <w:r w:rsidR="00C05F6F" w:rsidRPr="00FC1240">
        <w:rPr>
          <w:rFonts w:ascii="Book Antiqua" w:hAnsi="Book Antiqua"/>
          <w:color w:val="222222"/>
          <w:lang w:val="en-GB"/>
        </w:rPr>
        <w:t xml:space="preserve"> the thermal ablation effect. Liu </w:t>
      </w:r>
      <w:r w:rsidR="00EE0660" w:rsidRPr="00FC1240">
        <w:rPr>
          <w:rFonts w:ascii="Book Antiqua" w:hAnsi="Book Antiqua"/>
          <w:i/>
          <w:color w:val="222222"/>
          <w:lang w:val="en-GB"/>
        </w:rPr>
        <w:t xml:space="preserve">et </w:t>
      </w:r>
      <w:proofErr w:type="gramStart"/>
      <w:r w:rsidR="00EE0660" w:rsidRPr="00FC1240">
        <w:rPr>
          <w:rFonts w:ascii="Book Antiqua" w:hAnsi="Book Antiqua"/>
          <w:i/>
          <w:color w:val="222222"/>
          <w:lang w:val="en-GB"/>
        </w:rPr>
        <w:t>al</w:t>
      </w:r>
      <w:r w:rsidR="00594503" w:rsidRPr="00FC1240">
        <w:rPr>
          <w:rFonts w:ascii="Book Antiqua" w:hAnsi="Book Antiqua"/>
          <w:color w:val="222222"/>
          <w:vertAlign w:val="superscript"/>
          <w:lang w:val="en-GB"/>
        </w:rPr>
        <w:t>[</w:t>
      </w:r>
      <w:proofErr w:type="gramEnd"/>
      <w:r w:rsidR="00594503" w:rsidRPr="00FC1240">
        <w:rPr>
          <w:rFonts w:ascii="Book Antiqua" w:hAnsi="Book Antiqua"/>
          <w:color w:val="222222"/>
          <w:vertAlign w:val="superscript"/>
          <w:lang w:val="en-GB"/>
        </w:rPr>
        <w:t>82</w:t>
      </w:r>
      <w:r w:rsidR="00CA0269" w:rsidRPr="00FC1240">
        <w:rPr>
          <w:rFonts w:ascii="Book Antiqua" w:hAnsi="Book Antiqua"/>
          <w:color w:val="222222"/>
          <w:vertAlign w:val="superscript"/>
          <w:lang w:val="en-GB"/>
        </w:rPr>
        <w:t>]</w:t>
      </w:r>
      <w:r w:rsidR="00C05F6F" w:rsidRPr="00FC1240">
        <w:rPr>
          <w:rFonts w:ascii="Book Antiqua" w:hAnsi="Book Antiqua"/>
          <w:color w:val="222222"/>
          <w:lang w:val="en-GB"/>
        </w:rPr>
        <w:t xml:space="preserve"> compared TACE followed by MWA and TACE alone in 34 consec</w:t>
      </w:r>
      <w:r w:rsidR="00DF4973" w:rsidRPr="00FC1240">
        <w:rPr>
          <w:rFonts w:ascii="Book Antiqua" w:hAnsi="Book Antiqua"/>
          <w:color w:val="222222"/>
          <w:lang w:val="en-GB"/>
        </w:rPr>
        <w:t xml:space="preserve">utive patients with large </w:t>
      </w:r>
      <w:proofErr w:type="spellStart"/>
      <w:r w:rsidR="00DF4973" w:rsidRPr="00FC1240">
        <w:rPr>
          <w:rFonts w:ascii="Book Antiqua" w:hAnsi="Book Antiqua"/>
          <w:color w:val="222222"/>
          <w:lang w:val="en-GB"/>
        </w:rPr>
        <w:t>unrese</w:t>
      </w:r>
      <w:r w:rsidR="00C05F6F" w:rsidRPr="00FC1240">
        <w:rPr>
          <w:rFonts w:ascii="Book Antiqua" w:hAnsi="Book Antiqua"/>
          <w:color w:val="222222"/>
          <w:lang w:val="en-GB"/>
        </w:rPr>
        <w:t>ctable</w:t>
      </w:r>
      <w:proofErr w:type="spellEnd"/>
      <w:r w:rsidR="00C05F6F" w:rsidRPr="00FC1240">
        <w:rPr>
          <w:rFonts w:ascii="Book Antiqua" w:hAnsi="Book Antiqua"/>
          <w:color w:val="222222"/>
          <w:lang w:val="en-GB"/>
        </w:rPr>
        <w:t xml:space="preserve"> </w:t>
      </w:r>
      <w:r w:rsidR="001A1BD3" w:rsidRPr="00FC1240">
        <w:rPr>
          <w:rFonts w:ascii="Book Antiqua" w:hAnsi="Book Antiqua"/>
          <w:lang w:val="en-GB"/>
        </w:rPr>
        <w:t>HCC</w:t>
      </w:r>
      <w:r w:rsidR="00C05F6F" w:rsidRPr="00FC1240">
        <w:rPr>
          <w:rFonts w:ascii="Book Antiqua" w:hAnsi="Book Antiqua"/>
          <w:color w:val="222222"/>
          <w:lang w:val="en-GB"/>
        </w:rPr>
        <w:t xml:space="preserve"> (&gt;</w:t>
      </w:r>
      <w:r w:rsidR="00EE0660" w:rsidRPr="00FC1240">
        <w:rPr>
          <w:rFonts w:ascii="Book Antiqua" w:eastAsiaTheme="minorEastAsia" w:hAnsi="Book Antiqua"/>
          <w:color w:val="222222"/>
          <w:lang w:val="en-GB" w:eastAsia="zh-CN"/>
        </w:rPr>
        <w:t xml:space="preserve"> </w:t>
      </w:r>
      <w:r w:rsidR="00C05F6F" w:rsidRPr="00FC1240">
        <w:rPr>
          <w:rFonts w:ascii="Book Antiqua" w:hAnsi="Book Antiqua"/>
          <w:color w:val="222222"/>
          <w:lang w:val="en-GB"/>
        </w:rPr>
        <w:t>5</w:t>
      </w:r>
      <w:r w:rsidR="00EE0660" w:rsidRPr="00FC1240">
        <w:rPr>
          <w:rFonts w:ascii="Book Antiqua" w:eastAsiaTheme="minorEastAsia" w:hAnsi="Book Antiqua"/>
          <w:color w:val="222222"/>
          <w:lang w:val="en-GB" w:eastAsia="zh-CN"/>
        </w:rPr>
        <w:t></w:t>
      </w:r>
      <w:r w:rsidR="00C05F6F" w:rsidRPr="00FC1240">
        <w:rPr>
          <w:rFonts w:ascii="Book Antiqua" w:hAnsi="Book Antiqua"/>
          <w:color w:val="222222"/>
          <w:lang w:val="en-GB"/>
        </w:rPr>
        <w:t xml:space="preserve">cm). They found that the mean survival </w:t>
      </w:r>
      <w:r w:rsidR="0022321A" w:rsidRPr="00FC1240">
        <w:rPr>
          <w:rFonts w:ascii="Book Antiqua" w:hAnsi="Book Antiqua"/>
          <w:color w:val="222222"/>
          <w:lang w:val="en-GB"/>
        </w:rPr>
        <w:t>rat</w:t>
      </w:r>
      <w:r w:rsidR="00C05F6F" w:rsidRPr="00FC1240">
        <w:rPr>
          <w:rFonts w:ascii="Book Antiqua" w:hAnsi="Book Antiqua"/>
          <w:color w:val="222222"/>
          <w:lang w:val="en-GB"/>
        </w:rPr>
        <w:t>es were</w:t>
      </w:r>
      <w:r w:rsidR="00C05F6F" w:rsidRPr="00FC1240">
        <w:rPr>
          <w:rFonts w:ascii="Book Antiqua" w:hAnsi="Book Antiqua"/>
          <w:lang w:val="en-GB"/>
        </w:rPr>
        <w:t xml:space="preserve"> significantly higher in </w:t>
      </w:r>
      <w:r w:rsidR="00C05F6F" w:rsidRPr="00FC1240">
        <w:rPr>
          <w:rFonts w:ascii="Book Antiqua" w:hAnsi="Book Antiqua"/>
          <w:color w:val="222222"/>
          <w:lang w:val="en-GB"/>
        </w:rPr>
        <w:t xml:space="preserve">the former </w:t>
      </w:r>
      <w:r w:rsidR="0022321A" w:rsidRPr="00FC1240">
        <w:rPr>
          <w:rFonts w:ascii="Book Antiqua" w:hAnsi="Book Antiqua"/>
          <w:color w:val="222222"/>
          <w:lang w:val="en-GB"/>
        </w:rPr>
        <w:t>than in the</w:t>
      </w:r>
      <w:r w:rsidR="00C05F6F" w:rsidRPr="00FC1240">
        <w:rPr>
          <w:rFonts w:ascii="Book Antiqua" w:hAnsi="Book Antiqua"/>
          <w:color w:val="222222"/>
          <w:lang w:val="en-GB"/>
        </w:rPr>
        <w:t xml:space="preserve"> latter group of pati</w:t>
      </w:r>
      <w:r w:rsidR="00DF4973" w:rsidRPr="00FC1240">
        <w:rPr>
          <w:rFonts w:ascii="Book Antiqua" w:hAnsi="Book Antiqua"/>
          <w:color w:val="222222"/>
          <w:lang w:val="en-GB"/>
        </w:rPr>
        <w:t xml:space="preserve">ents (11.6 </w:t>
      </w:r>
      <w:proofErr w:type="spellStart"/>
      <w:r w:rsidR="00FC1240" w:rsidRPr="00FC1240">
        <w:rPr>
          <w:rFonts w:ascii="Book Antiqua" w:hAnsi="Book Antiqua"/>
          <w:color w:val="222222"/>
          <w:lang w:val="en-GB"/>
        </w:rPr>
        <w:t>mo</w:t>
      </w:r>
      <w:proofErr w:type="spellEnd"/>
      <w:r w:rsidR="00FC1240" w:rsidRPr="00FC1240">
        <w:rPr>
          <w:rFonts w:ascii="Book Antiqua" w:hAnsi="Book Antiqua"/>
          <w:i/>
          <w:color w:val="222222"/>
          <w:lang w:val="en-GB"/>
        </w:rPr>
        <w:t xml:space="preserve"> </w:t>
      </w:r>
      <w:proofErr w:type="spellStart"/>
      <w:r w:rsidR="00DF4973" w:rsidRPr="00FC1240">
        <w:rPr>
          <w:rFonts w:ascii="Book Antiqua" w:hAnsi="Book Antiqua"/>
          <w:i/>
          <w:color w:val="222222"/>
          <w:lang w:val="en-GB"/>
        </w:rPr>
        <w:t>vs</w:t>
      </w:r>
      <w:proofErr w:type="spellEnd"/>
      <w:r w:rsidR="00EE0660" w:rsidRPr="00FC1240">
        <w:rPr>
          <w:rFonts w:ascii="Book Antiqua" w:hAnsi="Book Antiqua"/>
          <w:color w:val="222222"/>
          <w:lang w:val="en-GB"/>
        </w:rPr>
        <w:t xml:space="preserve"> 6.1 </w:t>
      </w:r>
      <w:proofErr w:type="spellStart"/>
      <w:r w:rsidR="00EE0660" w:rsidRPr="00FC1240">
        <w:rPr>
          <w:rFonts w:ascii="Book Antiqua" w:hAnsi="Book Antiqua"/>
          <w:color w:val="222222"/>
          <w:lang w:val="en-GB"/>
        </w:rPr>
        <w:t>mo</w:t>
      </w:r>
      <w:proofErr w:type="spellEnd"/>
      <w:r w:rsidR="00EE0660" w:rsidRPr="00FC1240">
        <w:rPr>
          <w:rFonts w:ascii="Book Antiqua" w:hAnsi="Book Antiqua"/>
          <w:color w:val="222222"/>
          <w:lang w:val="en-GB"/>
        </w:rPr>
        <w:t>)</w:t>
      </w:r>
      <w:r w:rsidR="00C05F6F" w:rsidRPr="00FC1240">
        <w:rPr>
          <w:rFonts w:ascii="Book Antiqua" w:hAnsi="Book Antiqua"/>
          <w:color w:val="222222"/>
          <w:lang w:val="en-GB"/>
        </w:rPr>
        <w:t xml:space="preserve">. Poggi </w:t>
      </w:r>
      <w:r w:rsidR="00EE0660" w:rsidRPr="00FC1240">
        <w:rPr>
          <w:rFonts w:ascii="Book Antiqua" w:hAnsi="Book Antiqua"/>
          <w:i/>
          <w:color w:val="222222"/>
          <w:lang w:val="en-GB"/>
        </w:rPr>
        <w:t>et al</w:t>
      </w:r>
      <w:r w:rsidR="00594503" w:rsidRPr="00FC1240">
        <w:rPr>
          <w:rFonts w:ascii="Book Antiqua" w:hAnsi="Book Antiqua"/>
          <w:color w:val="222222"/>
          <w:vertAlign w:val="superscript"/>
          <w:lang w:val="en-GB"/>
        </w:rPr>
        <w:t>[83</w:t>
      </w:r>
      <w:r w:rsidR="007728D0" w:rsidRPr="00FC1240">
        <w:rPr>
          <w:rFonts w:ascii="Book Antiqua" w:hAnsi="Book Antiqua"/>
          <w:color w:val="222222"/>
          <w:vertAlign w:val="superscript"/>
          <w:lang w:val="en-GB"/>
        </w:rPr>
        <w:t>]</w:t>
      </w:r>
      <w:r w:rsidR="00C05F6F" w:rsidRPr="00FC1240">
        <w:rPr>
          <w:rFonts w:ascii="Book Antiqua" w:hAnsi="Book Antiqua"/>
          <w:color w:val="222222"/>
          <w:lang w:val="en-GB"/>
        </w:rPr>
        <w:t xml:space="preserve"> reported their preliminary results on feasibility and effectiveness of the combination of MWA and TACE in 36 </w:t>
      </w:r>
      <w:proofErr w:type="spellStart"/>
      <w:r w:rsidR="00C05F6F" w:rsidRPr="00FC1240">
        <w:rPr>
          <w:rFonts w:ascii="Book Antiqua" w:hAnsi="Book Antiqua"/>
          <w:color w:val="222222"/>
          <w:lang w:val="en-GB"/>
        </w:rPr>
        <w:t>unresectable</w:t>
      </w:r>
      <w:proofErr w:type="spellEnd"/>
      <w:r w:rsidR="00C05F6F" w:rsidRPr="00FC1240">
        <w:rPr>
          <w:rFonts w:ascii="Book Antiqua" w:hAnsi="Book Antiqua"/>
          <w:color w:val="222222"/>
          <w:lang w:val="en-GB"/>
        </w:rPr>
        <w:t xml:space="preserve"> HCCs </w:t>
      </w:r>
      <w:r w:rsidR="00C81DCD" w:rsidRPr="00FC1240">
        <w:rPr>
          <w:rFonts w:ascii="Book Antiqua" w:hAnsi="Book Antiqua"/>
          <w:color w:val="222222"/>
          <w:lang w:val="en-GB"/>
        </w:rPr>
        <w:t>&gt;</w:t>
      </w:r>
      <w:r w:rsidR="00EE0660" w:rsidRPr="00FC1240">
        <w:rPr>
          <w:rFonts w:ascii="Book Antiqua" w:eastAsiaTheme="minorEastAsia" w:hAnsi="Book Antiqua"/>
          <w:color w:val="222222"/>
          <w:lang w:val="en-GB" w:eastAsia="zh-CN"/>
        </w:rPr>
        <w:t xml:space="preserve"> </w:t>
      </w:r>
      <w:r w:rsidR="00C05F6F" w:rsidRPr="00FC1240">
        <w:rPr>
          <w:rFonts w:ascii="Book Antiqua" w:hAnsi="Book Antiqua"/>
          <w:color w:val="222222"/>
          <w:lang w:val="en-GB"/>
        </w:rPr>
        <w:t>3 cm (size 3</w:t>
      </w:r>
      <w:r w:rsidR="00EE0660" w:rsidRPr="00FC1240">
        <w:rPr>
          <w:rFonts w:ascii="Book Antiqua" w:eastAsiaTheme="minorEastAsia" w:hAnsi="Book Antiqua"/>
          <w:color w:val="222222"/>
          <w:lang w:val="en-GB" w:eastAsia="zh-CN"/>
        </w:rPr>
        <w:t>-</w:t>
      </w:r>
      <w:r w:rsidR="00C05F6F" w:rsidRPr="00FC1240">
        <w:rPr>
          <w:rFonts w:ascii="Book Antiqua" w:hAnsi="Book Antiqua"/>
          <w:color w:val="222222"/>
          <w:lang w:val="en-GB"/>
        </w:rPr>
        <w:t>11 cm, mean 4.78 cm), achieving a technique effectiveness in 83.3% of the lesions</w:t>
      </w:r>
      <w:r w:rsidR="00C81DCD" w:rsidRPr="00FC1240">
        <w:rPr>
          <w:rFonts w:ascii="Book Antiqua" w:hAnsi="Book Antiqua"/>
          <w:color w:val="222222"/>
          <w:lang w:val="en-GB"/>
        </w:rPr>
        <w:t>.</w:t>
      </w:r>
      <w:r w:rsidR="00C05F6F" w:rsidRPr="00FC1240">
        <w:rPr>
          <w:rFonts w:ascii="Book Antiqua" w:hAnsi="Book Antiqua"/>
          <w:color w:val="222222"/>
          <w:lang w:val="en-GB"/>
        </w:rPr>
        <w:t xml:space="preserve"> </w:t>
      </w:r>
      <w:r w:rsidR="00C81DCD" w:rsidRPr="00FC1240">
        <w:rPr>
          <w:rFonts w:ascii="Book Antiqua" w:hAnsi="Book Antiqua"/>
          <w:color w:val="222222"/>
          <w:lang w:val="en-GB"/>
        </w:rPr>
        <w:t>C</w:t>
      </w:r>
      <w:r w:rsidR="00C05F6F" w:rsidRPr="00FC1240">
        <w:rPr>
          <w:rFonts w:ascii="Book Antiqua" w:hAnsi="Book Antiqua"/>
          <w:color w:val="222222"/>
          <w:lang w:val="en-GB"/>
        </w:rPr>
        <w:t>omplete ablation was obtained in 100% of intermediate-sized HCCs. Local tumor progression w</w:t>
      </w:r>
      <w:r w:rsidR="0022321A" w:rsidRPr="00FC1240">
        <w:rPr>
          <w:rFonts w:ascii="Book Antiqua" w:hAnsi="Book Antiqua"/>
          <w:color w:val="222222"/>
          <w:lang w:val="en-GB"/>
        </w:rPr>
        <w:t>as</w:t>
      </w:r>
      <w:r w:rsidR="007728D0" w:rsidRPr="00FC1240">
        <w:rPr>
          <w:rFonts w:ascii="Book Antiqua" w:hAnsi="Book Antiqua"/>
          <w:color w:val="222222"/>
          <w:lang w:val="en-GB"/>
        </w:rPr>
        <w:t xml:space="preserve"> found in 3 lesions (8%) </w:t>
      </w:r>
      <w:r w:rsidR="00C05F6F" w:rsidRPr="00FC1240">
        <w:rPr>
          <w:rFonts w:ascii="Book Antiqua" w:hAnsi="Book Antiqua"/>
          <w:color w:val="222222"/>
          <w:lang w:val="en-GB"/>
        </w:rPr>
        <w:t xml:space="preserve">9 </w:t>
      </w:r>
      <w:r w:rsidR="007728D0" w:rsidRPr="00FC1240">
        <w:rPr>
          <w:rFonts w:ascii="Book Antiqua" w:hAnsi="Book Antiqua"/>
          <w:color w:val="222222"/>
          <w:lang w:val="en-GB"/>
        </w:rPr>
        <w:t>mo after the procedures</w:t>
      </w:r>
      <w:r w:rsidR="00C05F6F" w:rsidRPr="00FC1240">
        <w:rPr>
          <w:rFonts w:ascii="Book Antiqua" w:hAnsi="Book Antiqua"/>
          <w:color w:val="222222"/>
          <w:lang w:val="en-GB"/>
        </w:rPr>
        <w:t xml:space="preserve">. </w:t>
      </w:r>
    </w:p>
    <w:p w:rsidR="00E011AE" w:rsidRPr="00FC1240" w:rsidRDefault="00E011AE" w:rsidP="004E3742">
      <w:pPr>
        <w:spacing w:line="360" w:lineRule="auto"/>
        <w:ind w:firstLineChars="200" w:firstLine="480"/>
        <w:jc w:val="both"/>
        <w:rPr>
          <w:rFonts w:ascii="Book Antiqua" w:hAnsi="Book Antiqua"/>
          <w:lang w:val="en-GB"/>
        </w:rPr>
      </w:pPr>
      <w:r w:rsidRPr="00FC1240">
        <w:rPr>
          <w:rFonts w:ascii="Book Antiqua" w:hAnsi="Book Antiqua"/>
          <w:color w:val="222222"/>
          <w:lang w:val="en-GB"/>
        </w:rPr>
        <w:t xml:space="preserve">MWA is also performed through a laparoscopic approach. Hepatic lesions close to the gastrointestinal tract, gallbladder and bile ducts can be safely treated in this way. Laparoscopic MWA can also be a viable therapeutic option for patients unsuitable for hepatic resection due to impaired liver function or concurrent comorbidities. In a prospective cohort study, </w:t>
      </w:r>
      <w:proofErr w:type="spellStart"/>
      <w:r w:rsidRPr="00FC1240">
        <w:rPr>
          <w:rFonts w:ascii="Book Antiqua" w:hAnsi="Book Antiqua"/>
          <w:color w:val="222222"/>
          <w:lang w:val="en-GB"/>
        </w:rPr>
        <w:t>Cillo</w:t>
      </w:r>
      <w:proofErr w:type="spellEnd"/>
      <w:r w:rsidRPr="00FC1240">
        <w:rPr>
          <w:rFonts w:ascii="Book Antiqua" w:hAnsi="Book Antiqua"/>
          <w:color w:val="222222"/>
          <w:lang w:val="en-GB"/>
        </w:rPr>
        <w:t xml:space="preserve"> </w:t>
      </w:r>
      <w:r w:rsidR="000C6EB5" w:rsidRPr="00FC1240">
        <w:rPr>
          <w:rFonts w:ascii="Book Antiqua" w:hAnsi="Book Antiqua"/>
          <w:i/>
          <w:color w:val="222222"/>
          <w:lang w:val="en-GB"/>
        </w:rPr>
        <w:t xml:space="preserve">et </w:t>
      </w:r>
      <w:proofErr w:type="gramStart"/>
      <w:r w:rsidR="000C6EB5" w:rsidRPr="00FC1240">
        <w:rPr>
          <w:rFonts w:ascii="Book Antiqua" w:hAnsi="Book Antiqua"/>
          <w:i/>
          <w:color w:val="222222"/>
          <w:lang w:val="en-GB"/>
        </w:rPr>
        <w:t>al</w:t>
      </w:r>
      <w:r w:rsidR="00EE0660" w:rsidRPr="00FC1240">
        <w:rPr>
          <w:rFonts w:ascii="Book Antiqua" w:hAnsi="Book Antiqua"/>
          <w:color w:val="222222"/>
          <w:vertAlign w:val="superscript"/>
          <w:lang w:val="en-GB"/>
        </w:rPr>
        <w:t>[</w:t>
      </w:r>
      <w:proofErr w:type="gramEnd"/>
      <w:r w:rsidR="00EE0660" w:rsidRPr="00FC1240">
        <w:rPr>
          <w:rFonts w:ascii="Book Antiqua" w:hAnsi="Book Antiqua"/>
          <w:color w:val="222222"/>
          <w:vertAlign w:val="superscript"/>
          <w:lang w:val="en-GB"/>
        </w:rPr>
        <w:t>84]</w:t>
      </w:r>
      <w:r w:rsidRPr="00FC1240">
        <w:rPr>
          <w:rFonts w:ascii="Book Antiqua" w:hAnsi="Book Antiqua"/>
          <w:color w:val="222222"/>
          <w:lang w:val="en-GB"/>
        </w:rPr>
        <w:t xml:space="preserve"> treated 50 HCC in 42 patient with laparoscopic MWA. They obtained a complete ablation rate of 100%</w:t>
      </w:r>
      <w:r w:rsidR="00EE0660" w:rsidRPr="00FC1240">
        <w:rPr>
          <w:rFonts w:ascii="Book Antiqua" w:hAnsi="Book Antiqua"/>
          <w:color w:val="222222"/>
          <w:lang w:val="en-GB"/>
        </w:rPr>
        <w:t xml:space="preserve"> </w:t>
      </w:r>
      <w:r w:rsidRPr="00FC1240">
        <w:rPr>
          <w:rFonts w:ascii="Book Antiqua" w:hAnsi="Book Antiqua"/>
          <w:color w:val="222222"/>
          <w:lang w:val="en-GB"/>
        </w:rPr>
        <w:t xml:space="preserve">in &lt; 3.0 cm </w:t>
      </w:r>
      <w:proofErr w:type="spellStart"/>
      <w:r w:rsidRPr="00FC1240">
        <w:rPr>
          <w:rFonts w:ascii="Book Antiqua" w:hAnsi="Book Antiqua"/>
          <w:color w:val="222222"/>
          <w:lang w:val="en-GB"/>
        </w:rPr>
        <w:t>tumors</w:t>
      </w:r>
      <w:proofErr w:type="spellEnd"/>
      <w:r w:rsidRPr="00FC1240">
        <w:rPr>
          <w:rFonts w:ascii="Book Antiqua" w:hAnsi="Book Antiqua"/>
          <w:color w:val="222222"/>
          <w:lang w:val="en-GB"/>
        </w:rPr>
        <w:t xml:space="preserve"> and of 80% in &gt; 3.0 cm </w:t>
      </w:r>
      <w:proofErr w:type="spellStart"/>
      <w:r w:rsidRPr="00FC1240">
        <w:rPr>
          <w:rFonts w:ascii="Book Antiqua" w:hAnsi="Book Antiqua"/>
          <w:color w:val="222222"/>
          <w:lang w:val="en-GB"/>
        </w:rPr>
        <w:t>tumors</w:t>
      </w:r>
      <w:proofErr w:type="spellEnd"/>
      <w:r w:rsidRPr="00FC1240">
        <w:rPr>
          <w:rFonts w:ascii="Book Antiqua" w:hAnsi="Book Antiqua"/>
          <w:color w:val="222222"/>
          <w:lang w:val="en-GB"/>
        </w:rPr>
        <w:t>. The two-year survival rate was 81% and the two-year recurrence ra</w:t>
      </w:r>
      <w:r w:rsidR="00CB5D46" w:rsidRPr="00FC1240">
        <w:rPr>
          <w:rFonts w:ascii="Book Antiqua" w:hAnsi="Book Antiqua"/>
          <w:color w:val="222222"/>
          <w:lang w:val="en-GB"/>
        </w:rPr>
        <w:t>t</w:t>
      </w:r>
      <w:r w:rsidRPr="00FC1240">
        <w:rPr>
          <w:rFonts w:ascii="Book Antiqua" w:hAnsi="Book Antiqua"/>
          <w:color w:val="222222"/>
          <w:lang w:val="en-GB"/>
        </w:rPr>
        <w:t xml:space="preserve">e was 55% with no </w:t>
      </w:r>
      <w:proofErr w:type="spellStart"/>
      <w:r w:rsidRPr="00FC1240">
        <w:rPr>
          <w:rFonts w:ascii="Book Antiqua" w:hAnsi="Book Antiqua"/>
          <w:color w:val="222222"/>
          <w:lang w:val="en-GB"/>
        </w:rPr>
        <w:t>peri</w:t>
      </w:r>
      <w:proofErr w:type="spellEnd"/>
      <w:r w:rsidRPr="00FC1240">
        <w:rPr>
          <w:rFonts w:ascii="Book Antiqua" w:hAnsi="Book Antiqua"/>
          <w:color w:val="222222"/>
          <w:lang w:val="en-GB"/>
        </w:rPr>
        <w:t>-operative mortality and a median post-operativ</w:t>
      </w:r>
      <w:r w:rsidR="005330C9" w:rsidRPr="00FC1240">
        <w:rPr>
          <w:rFonts w:ascii="Book Antiqua" w:hAnsi="Book Antiqua"/>
          <w:color w:val="222222"/>
          <w:lang w:val="en-GB"/>
        </w:rPr>
        <w:t>e hospital stay of three days</w:t>
      </w:r>
      <w:r w:rsidR="000C6EB5" w:rsidRPr="00FC1240">
        <w:rPr>
          <w:rFonts w:ascii="Book Antiqua" w:hAnsi="Book Antiqua"/>
          <w:color w:val="222222"/>
          <w:lang w:val="en-GB"/>
        </w:rPr>
        <w:t xml:space="preserve">. </w:t>
      </w:r>
      <w:proofErr w:type="spellStart"/>
      <w:r w:rsidRPr="00FC1240">
        <w:rPr>
          <w:rFonts w:ascii="Book Antiqua" w:hAnsi="Book Antiqua"/>
          <w:color w:val="222222"/>
          <w:lang w:val="en-GB"/>
        </w:rPr>
        <w:t>Cillo</w:t>
      </w:r>
      <w:proofErr w:type="spellEnd"/>
      <w:r w:rsidRPr="00FC1240">
        <w:rPr>
          <w:rFonts w:ascii="Book Antiqua" w:hAnsi="Book Antiqua"/>
          <w:color w:val="222222"/>
          <w:lang w:val="en-GB"/>
        </w:rPr>
        <w:t xml:space="preserve"> </w:t>
      </w:r>
      <w:r w:rsidR="000C6EB5" w:rsidRPr="00FC1240">
        <w:rPr>
          <w:rFonts w:ascii="Book Antiqua" w:hAnsi="Book Antiqua"/>
          <w:i/>
          <w:color w:val="222222"/>
          <w:lang w:val="en-GB"/>
        </w:rPr>
        <w:t xml:space="preserve">et </w:t>
      </w:r>
      <w:proofErr w:type="gramStart"/>
      <w:r w:rsidR="000C6EB5" w:rsidRPr="00FC1240">
        <w:rPr>
          <w:rFonts w:ascii="Book Antiqua" w:hAnsi="Book Antiqua"/>
          <w:i/>
          <w:color w:val="222222"/>
          <w:lang w:val="en-GB"/>
        </w:rPr>
        <w:t>al</w:t>
      </w:r>
      <w:r w:rsidR="00EE0660" w:rsidRPr="00FC1240">
        <w:rPr>
          <w:rFonts w:ascii="Book Antiqua" w:hAnsi="Book Antiqua"/>
          <w:color w:val="222222"/>
          <w:vertAlign w:val="superscript"/>
          <w:lang w:val="en-GB"/>
        </w:rPr>
        <w:t>[</w:t>
      </w:r>
      <w:proofErr w:type="gramEnd"/>
      <w:r w:rsidR="00EE0660" w:rsidRPr="00FC1240">
        <w:rPr>
          <w:rFonts w:ascii="Book Antiqua" w:hAnsi="Book Antiqua"/>
          <w:color w:val="222222"/>
          <w:vertAlign w:val="superscript"/>
          <w:lang w:val="en-GB"/>
        </w:rPr>
        <w:t>8</w:t>
      </w:r>
      <w:r w:rsidR="00EE0660" w:rsidRPr="00FC1240">
        <w:rPr>
          <w:rFonts w:ascii="Book Antiqua" w:eastAsiaTheme="minorEastAsia" w:hAnsi="Book Antiqua"/>
          <w:color w:val="222222"/>
          <w:vertAlign w:val="superscript"/>
          <w:lang w:val="en-GB" w:eastAsia="zh-CN"/>
        </w:rPr>
        <w:t>5</w:t>
      </w:r>
      <w:r w:rsidR="00EE0660" w:rsidRPr="00FC1240">
        <w:rPr>
          <w:rFonts w:ascii="Book Antiqua" w:hAnsi="Book Antiqua"/>
          <w:color w:val="222222"/>
          <w:vertAlign w:val="superscript"/>
          <w:lang w:val="en-GB"/>
        </w:rPr>
        <w:t>]</w:t>
      </w:r>
      <w:r w:rsidRPr="00FC1240">
        <w:rPr>
          <w:rFonts w:ascii="Book Antiqua" w:hAnsi="Book Antiqua"/>
          <w:color w:val="222222"/>
          <w:lang w:val="en-GB"/>
        </w:rPr>
        <w:t xml:space="preserve"> have recently described an innovative use of laparoscopic </w:t>
      </w:r>
      <w:r w:rsidR="00EE0660" w:rsidRPr="00FC1240">
        <w:rPr>
          <w:rFonts w:ascii="Book Antiqua" w:hAnsi="Book Antiqua"/>
          <w:color w:val="222222"/>
          <w:lang w:val="en-GB"/>
        </w:rPr>
        <w:t xml:space="preserve">MWA in 2 patients </w:t>
      </w:r>
      <w:r w:rsidR="005330C9" w:rsidRPr="00FC1240">
        <w:rPr>
          <w:rFonts w:ascii="Book Antiqua" w:hAnsi="Book Antiqua"/>
          <w:color w:val="222222"/>
          <w:lang w:val="en-GB"/>
        </w:rPr>
        <w:t xml:space="preserve">affected by </w:t>
      </w:r>
      <w:r w:rsidRPr="00FC1240">
        <w:rPr>
          <w:rFonts w:ascii="Book Antiqua" w:hAnsi="Book Antiqua"/>
          <w:color w:val="222222"/>
          <w:lang w:val="en-GB"/>
        </w:rPr>
        <w:t>multiple liver metastase</w:t>
      </w:r>
      <w:r w:rsidR="005330C9" w:rsidRPr="00FC1240">
        <w:rPr>
          <w:rFonts w:ascii="Book Antiqua" w:hAnsi="Book Antiqua"/>
          <w:color w:val="222222"/>
          <w:lang w:val="en-GB"/>
        </w:rPr>
        <w:t xml:space="preserve">s and a large HCC, respectively. </w:t>
      </w:r>
      <w:r w:rsidRPr="00FC1240">
        <w:rPr>
          <w:rFonts w:ascii="Book Antiqua" w:hAnsi="Book Antiqua"/>
          <w:color w:val="222222"/>
          <w:lang w:val="en-GB"/>
        </w:rPr>
        <w:t xml:space="preserve">The Authors developed a novel variation to the staged </w:t>
      </w:r>
      <w:proofErr w:type="spellStart"/>
      <w:r w:rsidRPr="00FC1240">
        <w:rPr>
          <w:rFonts w:ascii="Book Antiqua" w:hAnsi="Book Antiqua"/>
          <w:color w:val="222222"/>
          <w:lang w:val="en-GB"/>
        </w:rPr>
        <w:t>hepatectomy</w:t>
      </w:r>
      <w:proofErr w:type="spellEnd"/>
      <w:r w:rsidRPr="00FC1240">
        <w:rPr>
          <w:rFonts w:ascii="Book Antiqua" w:hAnsi="Book Antiqua"/>
          <w:color w:val="222222"/>
          <w:lang w:val="en-GB"/>
        </w:rPr>
        <w:t xml:space="preserve"> in which laparoscopic portal vein ligation was associated to laparoscopic MWA on the f</w:t>
      </w:r>
      <w:r w:rsidR="00EE0660" w:rsidRPr="00FC1240">
        <w:rPr>
          <w:rFonts w:ascii="Book Antiqua" w:hAnsi="Book Antiqua"/>
          <w:color w:val="222222"/>
          <w:lang w:val="en-GB"/>
        </w:rPr>
        <w:t xml:space="preserve">uture </w:t>
      </w:r>
      <w:r w:rsidRPr="00FC1240">
        <w:rPr>
          <w:rFonts w:ascii="Book Antiqua" w:hAnsi="Book Antiqua"/>
          <w:color w:val="222222"/>
          <w:lang w:val="en-GB"/>
        </w:rPr>
        <w:t>hepatic transection plane. This modified procedure allows a complete hypertrophy of the non-occluded f</w:t>
      </w:r>
      <w:r w:rsidR="00EE0660" w:rsidRPr="00FC1240">
        <w:rPr>
          <w:rFonts w:ascii="Book Antiqua" w:hAnsi="Book Antiqua"/>
          <w:color w:val="222222"/>
          <w:lang w:val="en-GB"/>
        </w:rPr>
        <w:t xml:space="preserve">uture liver remnant preventing </w:t>
      </w:r>
      <w:r w:rsidRPr="00FC1240">
        <w:rPr>
          <w:rFonts w:ascii="Book Antiqua" w:hAnsi="Book Antiqua"/>
          <w:color w:val="222222"/>
          <w:lang w:val="en-GB"/>
        </w:rPr>
        <w:t xml:space="preserve">the development of </w:t>
      </w:r>
      <w:proofErr w:type="spellStart"/>
      <w:r w:rsidRPr="00FC1240">
        <w:rPr>
          <w:rFonts w:ascii="Book Antiqua" w:hAnsi="Book Antiqua"/>
          <w:color w:val="222222"/>
          <w:lang w:val="en-GB"/>
        </w:rPr>
        <w:t>interlobar</w:t>
      </w:r>
      <w:proofErr w:type="spellEnd"/>
      <w:r w:rsidRPr="00FC1240">
        <w:rPr>
          <w:rFonts w:ascii="Book Antiqua" w:hAnsi="Book Antiqua"/>
          <w:color w:val="222222"/>
          <w:lang w:val="en-GB"/>
        </w:rPr>
        <w:t xml:space="preserve"> </w:t>
      </w:r>
      <w:proofErr w:type="spellStart"/>
      <w:r w:rsidRPr="00FC1240">
        <w:rPr>
          <w:rFonts w:ascii="Book Antiqua" w:hAnsi="Book Antiqua"/>
          <w:color w:val="222222"/>
          <w:lang w:val="en-GB"/>
        </w:rPr>
        <w:t>portoportal</w:t>
      </w:r>
      <w:proofErr w:type="spellEnd"/>
      <w:r w:rsidRPr="00FC1240">
        <w:rPr>
          <w:rFonts w:ascii="Book Antiqua" w:hAnsi="Book Antiqua"/>
          <w:color w:val="222222"/>
          <w:lang w:val="en-GB"/>
        </w:rPr>
        <w:t xml:space="preserve"> shunts that impa</w:t>
      </w:r>
      <w:r w:rsidR="005330C9" w:rsidRPr="00FC1240">
        <w:rPr>
          <w:rFonts w:ascii="Book Antiqua" w:hAnsi="Book Antiqua"/>
          <w:color w:val="222222"/>
          <w:lang w:val="en-GB"/>
        </w:rPr>
        <w:t xml:space="preserve">ir the remnant liver </w:t>
      </w:r>
      <w:proofErr w:type="spellStart"/>
      <w:proofErr w:type="gramStart"/>
      <w:r w:rsidR="005330C9" w:rsidRPr="00FC1240">
        <w:rPr>
          <w:rFonts w:ascii="Book Antiqua" w:hAnsi="Book Antiqua"/>
          <w:color w:val="222222"/>
          <w:lang w:val="en-GB"/>
        </w:rPr>
        <w:t>hypetrophy</w:t>
      </w:r>
      <w:proofErr w:type="spellEnd"/>
      <w:r w:rsidR="005330C9" w:rsidRPr="00FC1240">
        <w:rPr>
          <w:rFonts w:ascii="Book Antiqua" w:hAnsi="Book Antiqua"/>
          <w:color w:val="222222"/>
          <w:vertAlign w:val="superscript"/>
          <w:lang w:val="en-GB"/>
        </w:rPr>
        <w:t>[</w:t>
      </w:r>
      <w:proofErr w:type="gramEnd"/>
      <w:r w:rsidR="00594503" w:rsidRPr="00FC1240">
        <w:rPr>
          <w:rFonts w:ascii="Book Antiqua" w:hAnsi="Book Antiqua"/>
          <w:color w:val="222222"/>
          <w:vertAlign w:val="superscript"/>
          <w:lang w:val="en-GB"/>
        </w:rPr>
        <w:t>85</w:t>
      </w:r>
      <w:r w:rsidR="00EE0660" w:rsidRPr="00FC1240">
        <w:rPr>
          <w:rFonts w:ascii="Book Antiqua" w:eastAsiaTheme="minorEastAsia" w:hAnsi="Book Antiqua"/>
          <w:color w:val="222222"/>
          <w:vertAlign w:val="superscript"/>
          <w:lang w:val="en-GB" w:eastAsia="zh-CN"/>
        </w:rPr>
        <w:t>,</w:t>
      </w:r>
      <w:r w:rsidR="00594503" w:rsidRPr="00FC1240">
        <w:rPr>
          <w:rFonts w:ascii="Book Antiqua" w:hAnsi="Book Antiqua"/>
          <w:color w:val="222222"/>
          <w:vertAlign w:val="superscript"/>
          <w:lang w:val="en-GB"/>
        </w:rPr>
        <w:t>86</w:t>
      </w:r>
      <w:r w:rsidR="005330C9" w:rsidRPr="00FC1240">
        <w:rPr>
          <w:rFonts w:ascii="Book Antiqua" w:hAnsi="Book Antiqua"/>
          <w:color w:val="222222"/>
          <w:vertAlign w:val="superscript"/>
          <w:lang w:val="en-GB"/>
        </w:rPr>
        <w:t>]</w:t>
      </w:r>
      <w:r w:rsidR="000C6EB5" w:rsidRPr="00FC1240">
        <w:rPr>
          <w:rFonts w:ascii="Book Antiqua" w:hAnsi="Book Antiqua"/>
          <w:color w:val="222222"/>
          <w:lang w:val="en-GB"/>
        </w:rPr>
        <w:t xml:space="preserve">. </w:t>
      </w:r>
      <w:r w:rsidRPr="00FC1240">
        <w:rPr>
          <w:rFonts w:ascii="Book Antiqua" w:hAnsi="Book Antiqua"/>
          <w:color w:val="222222"/>
          <w:lang w:val="en-GB"/>
        </w:rPr>
        <w:t xml:space="preserve">Image-guided tumor ablation can also have a role in HCC “bridge” to </w:t>
      </w:r>
      <w:proofErr w:type="spellStart"/>
      <w:r w:rsidRPr="00FC1240">
        <w:rPr>
          <w:rFonts w:ascii="Book Antiqua" w:hAnsi="Book Antiqua"/>
          <w:color w:val="222222"/>
          <w:lang w:val="en-GB"/>
        </w:rPr>
        <w:t>orthotopic</w:t>
      </w:r>
      <w:proofErr w:type="spellEnd"/>
      <w:r w:rsidRPr="00FC1240">
        <w:rPr>
          <w:rFonts w:ascii="Book Antiqua" w:hAnsi="Book Antiqua"/>
          <w:color w:val="222222"/>
          <w:lang w:val="en-GB"/>
        </w:rPr>
        <w:t xml:space="preserve"> liver transplantation (OLT), reducing the risk of list drop-out and in HCC “down-staging” to fit patients into OLT criteria. Particularly, </w:t>
      </w:r>
      <w:proofErr w:type="spellStart"/>
      <w:r w:rsidRPr="00FC1240">
        <w:rPr>
          <w:rFonts w:ascii="Book Antiqua" w:hAnsi="Book Antiqua"/>
          <w:color w:val="222222"/>
          <w:lang w:val="en-GB"/>
        </w:rPr>
        <w:t>Zanus</w:t>
      </w:r>
      <w:proofErr w:type="spellEnd"/>
      <w:r w:rsidRPr="00FC1240">
        <w:rPr>
          <w:rFonts w:ascii="Book Antiqua" w:hAnsi="Book Antiqua"/>
          <w:color w:val="222222"/>
          <w:lang w:val="en-GB"/>
        </w:rPr>
        <w:t xml:space="preserve"> </w:t>
      </w:r>
      <w:r w:rsidR="000C6EB5" w:rsidRPr="00FC1240">
        <w:rPr>
          <w:rFonts w:ascii="Book Antiqua" w:hAnsi="Book Antiqua"/>
          <w:i/>
          <w:color w:val="222222"/>
          <w:lang w:val="en-GB"/>
        </w:rPr>
        <w:t xml:space="preserve">et </w:t>
      </w:r>
      <w:proofErr w:type="gramStart"/>
      <w:r w:rsidR="000C6EB5" w:rsidRPr="00FC1240">
        <w:rPr>
          <w:rFonts w:ascii="Book Antiqua" w:hAnsi="Book Antiqua"/>
          <w:i/>
          <w:color w:val="222222"/>
          <w:lang w:val="en-GB"/>
        </w:rPr>
        <w:t>al</w:t>
      </w:r>
      <w:r w:rsidR="00EE0660" w:rsidRPr="00FC1240">
        <w:rPr>
          <w:rFonts w:ascii="Book Antiqua" w:hAnsi="Book Antiqua"/>
          <w:color w:val="222222"/>
          <w:vertAlign w:val="superscript"/>
          <w:lang w:val="en-GB"/>
        </w:rPr>
        <w:t>[</w:t>
      </w:r>
      <w:proofErr w:type="gramEnd"/>
      <w:r w:rsidR="00EE0660" w:rsidRPr="00FC1240">
        <w:rPr>
          <w:rFonts w:ascii="Book Antiqua" w:hAnsi="Book Antiqua"/>
          <w:color w:val="222222"/>
          <w:vertAlign w:val="superscript"/>
          <w:lang w:val="en-GB"/>
        </w:rPr>
        <w:t>87]</w:t>
      </w:r>
      <w:r w:rsidRPr="00FC1240">
        <w:rPr>
          <w:rFonts w:ascii="Book Antiqua" w:hAnsi="Book Antiqua"/>
          <w:color w:val="222222"/>
          <w:lang w:val="en-GB"/>
        </w:rPr>
        <w:t xml:space="preserve"> reported that out of 6 cases of HCC patients which underwent laparoscopic MWA before OLT, 4 had received it as a bridge to OLT to prevent neop</w:t>
      </w:r>
      <w:r w:rsidR="005330C9" w:rsidRPr="00FC1240">
        <w:rPr>
          <w:rFonts w:ascii="Book Antiqua" w:hAnsi="Book Antiqua"/>
          <w:color w:val="222222"/>
          <w:lang w:val="en-GB"/>
        </w:rPr>
        <w:t>lastic disease diffusion, and 2</w:t>
      </w:r>
      <w:r w:rsidRPr="00FC1240">
        <w:rPr>
          <w:rFonts w:ascii="Book Antiqua" w:hAnsi="Book Antiqua"/>
          <w:color w:val="222222"/>
          <w:lang w:val="en-GB"/>
        </w:rPr>
        <w:t xml:space="preserve"> as HCC down-staging to fit into OLT criteria. In all 6 cases no peritoneal or nodal HCC macroscopic and microscopic diffusion was observed </w:t>
      </w:r>
      <w:proofErr w:type="spellStart"/>
      <w:r w:rsidRPr="00FC1240">
        <w:rPr>
          <w:rFonts w:ascii="Book Antiqua" w:hAnsi="Book Antiqua"/>
          <w:color w:val="222222"/>
          <w:lang w:val="en-GB"/>
        </w:rPr>
        <w:t>intraoperatively</w:t>
      </w:r>
      <w:proofErr w:type="spellEnd"/>
      <w:r w:rsidRPr="00FC1240">
        <w:rPr>
          <w:rFonts w:ascii="Book Antiqua" w:hAnsi="Book Antiqua"/>
          <w:color w:val="222222"/>
          <w:lang w:val="en-GB"/>
        </w:rPr>
        <w:t xml:space="preserve"> at the time of laparotomy for OLT</w:t>
      </w:r>
      <w:r w:rsidR="000C6EB5" w:rsidRPr="00FC1240">
        <w:rPr>
          <w:rFonts w:ascii="Book Antiqua" w:hAnsi="Book Antiqua"/>
          <w:color w:val="222222"/>
          <w:lang w:val="en-GB"/>
        </w:rPr>
        <w:t xml:space="preserve">. </w:t>
      </w:r>
      <w:proofErr w:type="spellStart"/>
      <w:r w:rsidRPr="00FC1240">
        <w:rPr>
          <w:rFonts w:ascii="Book Antiqua" w:hAnsi="Book Antiqua"/>
          <w:color w:val="222222"/>
          <w:lang w:val="en-GB"/>
        </w:rPr>
        <w:t>Gringeri</w:t>
      </w:r>
      <w:proofErr w:type="spellEnd"/>
      <w:r w:rsidRPr="00FC1240">
        <w:rPr>
          <w:rFonts w:ascii="Book Antiqua" w:hAnsi="Book Antiqua"/>
          <w:color w:val="222222"/>
          <w:lang w:val="en-GB"/>
        </w:rPr>
        <w:t xml:space="preserve"> </w:t>
      </w:r>
      <w:r w:rsidR="000C6EB5" w:rsidRPr="00FC1240">
        <w:rPr>
          <w:rFonts w:ascii="Book Antiqua" w:hAnsi="Book Antiqua"/>
          <w:i/>
          <w:color w:val="222222"/>
          <w:lang w:val="en-GB"/>
        </w:rPr>
        <w:t xml:space="preserve">et </w:t>
      </w:r>
      <w:proofErr w:type="gramStart"/>
      <w:r w:rsidR="000C6EB5" w:rsidRPr="00FC1240">
        <w:rPr>
          <w:rFonts w:ascii="Book Antiqua" w:hAnsi="Book Antiqua"/>
          <w:i/>
          <w:color w:val="222222"/>
          <w:lang w:val="en-GB"/>
        </w:rPr>
        <w:t>al</w:t>
      </w:r>
      <w:r w:rsidR="00EE0660" w:rsidRPr="00FC1240">
        <w:rPr>
          <w:rFonts w:ascii="Book Antiqua" w:hAnsi="Book Antiqua"/>
          <w:color w:val="222222"/>
          <w:vertAlign w:val="superscript"/>
          <w:lang w:val="en-GB"/>
        </w:rPr>
        <w:t>[</w:t>
      </w:r>
      <w:proofErr w:type="gramEnd"/>
      <w:r w:rsidR="00EE0660" w:rsidRPr="00FC1240">
        <w:rPr>
          <w:rFonts w:ascii="Book Antiqua" w:hAnsi="Book Antiqua"/>
          <w:color w:val="222222"/>
          <w:vertAlign w:val="superscript"/>
          <w:lang w:val="en-GB"/>
        </w:rPr>
        <w:t>88]</w:t>
      </w:r>
      <w:r w:rsidR="00EE0660" w:rsidRPr="00FC1240">
        <w:rPr>
          <w:rFonts w:ascii="Book Antiqua" w:hAnsi="Book Antiqua"/>
          <w:color w:val="222222"/>
          <w:lang w:val="en-GB"/>
        </w:rPr>
        <w:t xml:space="preserve"> reported 1 </w:t>
      </w:r>
      <w:r w:rsidRPr="00FC1240">
        <w:rPr>
          <w:rFonts w:ascii="Book Antiqua" w:hAnsi="Book Antiqua"/>
          <w:color w:val="222222"/>
          <w:lang w:val="en-GB"/>
        </w:rPr>
        <w:t xml:space="preserve">case of laparoscopic MWA  of  a single </w:t>
      </w:r>
      <w:r w:rsidRPr="00FC1240">
        <w:rPr>
          <w:rFonts w:ascii="Book Antiqua" w:hAnsi="Book Antiqua"/>
          <w:color w:val="222222"/>
          <w:lang w:val="en-GB"/>
        </w:rPr>
        <w:lastRenderedPageBreak/>
        <w:t xml:space="preserve">small HCC on liver graft.  A complete ablation of the tumor was achieved and after 24 </w:t>
      </w:r>
      <w:proofErr w:type="gramStart"/>
      <w:r w:rsidRPr="00FC1240">
        <w:rPr>
          <w:rFonts w:ascii="Book Antiqua" w:hAnsi="Book Antiqua"/>
          <w:color w:val="222222"/>
          <w:lang w:val="en-GB"/>
        </w:rPr>
        <w:t>mo</w:t>
      </w:r>
      <w:proofErr w:type="gramEnd"/>
      <w:r w:rsidRPr="00FC1240">
        <w:rPr>
          <w:rFonts w:ascii="Book Antiqua" w:hAnsi="Book Antiqua"/>
          <w:color w:val="222222"/>
          <w:lang w:val="en-GB"/>
        </w:rPr>
        <w:t xml:space="preserve"> the patient was still free from local or distant recurrence,</w:t>
      </w:r>
      <w:r w:rsidR="00EE0660" w:rsidRPr="00FC1240">
        <w:rPr>
          <w:rFonts w:ascii="Book Antiqua" w:hAnsi="Book Antiqua"/>
          <w:color w:val="222222"/>
          <w:lang w:val="en-GB"/>
        </w:rPr>
        <w:t xml:space="preserve"> showing that MWA can be safely</w:t>
      </w:r>
      <w:r w:rsidRPr="00FC1240">
        <w:rPr>
          <w:rFonts w:ascii="Book Antiqua" w:hAnsi="Book Antiqua"/>
          <w:color w:val="222222"/>
          <w:lang w:val="en-GB"/>
        </w:rPr>
        <w:t xml:space="preserve"> and effectively applied to treat HCC in liver transplant recipients</w:t>
      </w:r>
      <w:r w:rsidR="000C6EB5" w:rsidRPr="00FC1240">
        <w:rPr>
          <w:rFonts w:ascii="Book Antiqua" w:hAnsi="Book Antiqua"/>
          <w:color w:val="222222"/>
          <w:lang w:val="en-GB"/>
        </w:rPr>
        <w:t>.</w:t>
      </w:r>
    </w:p>
    <w:p w:rsidR="009C30D7" w:rsidRPr="00FC1240" w:rsidRDefault="009C30D7" w:rsidP="004E3742">
      <w:pPr>
        <w:spacing w:line="360" w:lineRule="auto"/>
        <w:jc w:val="both"/>
        <w:rPr>
          <w:rFonts w:ascii="Book Antiqua" w:eastAsiaTheme="minorEastAsia" w:hAnsi="Book Antiqua"/>
          <w:lang w:val="en-GB" w:eastAsia="zh-CN"/>
        </w:rPr>
      </w:pPr>
    </w:p>
    <w:p w:rsidR="009C30D7" w:rsidRPr="00FC1240" w:rsidRDefault="00EE0660" w:rsidP="004E3742">
      <w:pPr>
        <w:spacing w:line="360" w:lineRule="auto"/>
        <w:jc w:val="both"/>
        <w:outlineLvl w:val="0"/>
        <w:rPr>
          <w:rFonts w:ascii="Book Antiqua" w:hAnsi="Book Antiqua"/>
          <w:lang w:val="en-GB"/>
        </w:rPr>
      </w:pPr>
      <w:r w:rsidRPr="00FC1240">
        <w:rPr>
          <w:rFonts w:ascii="Book Antiqua" w:hAnsi="Book Antiqua"/>
          <w:b/>
          <w:lang w:val="en-GB"/>
        </w:rPr>
        <w:t xml:space="preserve">COMPLICATIONS </w:t>
      </w:r>
    </w:p>
    <w:p w:rsidR="00EE0660" w:rsidRPr="00FC1240" w:rsidRDefault="00BC6C4A" w:rsidP="004E3742">
      <w:pPr>
        <w:spacing w:line="360" w:lineRule="auto"/>
        <w:jc w:val="both"/>
        <w:rPr>
          <w:rFonts w:ascii="Book Antiqua" w:eastAsiaTheme="minorEastAsia" w:hAnsi="Book Antiqua"/>
          <w:lang w:val="en-US" w:eastAsia="zh-CN"/>
        </w:rPr>
      </w:pPr>
      <w:r w:rsidRPr="00FC1240">
        <w:rPr>
          <w:rFonts w:ascii="Book Antiqua" w:hAnsi="Book Antiqua"/>
          <w:lang w:val="en-US"/>
        </w:rPr>
        <w:t xml:space="preserve">According to </w:t>
      </w:r>
      <w:r w:rsidR="00504FB1" w:rsidRPr="00FC1240">
        <w:rPr>
          <w:rFonts w:ascii="Book Antiqua" w:hAnsi="Book Antiqua"/>
          <w:lang w:val="en-US"/>
        </w:rPr>
        <w:t>the standardization of terminology and reporting criteria for image-guided tum</w:t>
      </w:r>
      <w:r w:rsidR="006A24B5" w:rsidRPr="00FC1240">
        <w:rPr>
          <w:rFonts w:ascii="Book Antiqua" w:hAnsi="Book Antiqua"/>
          <w:lang w:val="en-US"/>
        </w:rPr>
        <w:t xml:space="preserve">or ablation by Goldberg </w:t>
      </w:r>
      <w:r w:rsidR="000C6EB5" w:rsidRPr="00FC1240">
        <w:rPr>
          <w:rFonts w:ascii="Book Antiqua" w:hAnsi="Book Antiqua"/>
          <w:i/>
          <w:lang w:val="en-US"/>
        </w:rPr>
        <w:t xml:space="preserve">et </w:t>
      </w:r>
      <w:proofErr w:type="gramStart"/>
      <w:r w:rsidR="000C6EB5" w:rsidRPr="00FC1240">
        <w:rPr>
          <w:rFonts w:ascii="Book Antiqua" w:hAnsi="Book Antiqua"/>
          <w:i/>
          <w:lang w:val="en-US"/>
        </w:rPr>
        <w:t>al</w:t>
      </w:r>
      <w:r w:rsidR="00BA6A15" w:rsidRPr="00FC1240">
        <w:rPr>
          <w:rFonts w:ascii="Book Antiqua" w:hAnsi="Book Antiqua"/>
          <w:vertAlign w:val="superscript"/>
          <w:lang w:val="en-US"/>
        </w:rPr>
        <w:t>[</w:t>
      </w:r>
      <w:proofErr w:type="gramEnd"/>
      <w:r w:rsidR="00BA6A15" w:rsidRPr="00FC1240">
        <w:rPr>
          <w:rFonts w:ascii="Book Antiqua" w:hAnsi="Book Antiqua"/>
          <w:vertAlign w:val="superscript"/>
          <w:lang w:val="en-US"/>
        </w:rPr>
        <w:t>77</w:t>
      </w:r>
      <w:r w:rsidRPr="00FC1240">
        <w:rPr>
          <w:rFonts w:ascii="Book Antiqua" w:hAnsi="Book Antiqua"/>
          <w:vertAlign w:val="superscript"/>
          <w:lang w:val="en-US"/>
        </w:rPr>
        <w:t>]</w:t>
      </w:r>
      <w:r w:rsidRPr="00FC1240">
        <w:rPr>
          <w:rFonts w:ascii="Book Antiqua" w:hAnsi="Book Antiqua"/>
          <w:lang w:val="en-US"/>
        </w:rPr>
        <w:t>, a major complication is an</w:t>
      </w:r>
      <w:r w:rsidR="00504FB1" w:rsidRPr="00FC1240">
        <w:rPr>
          <w:rFonts w:ascii="Book Antiqua" w:hAnsi="Book Antiqua"/>
          <w:lang w:val="en-US"/>
        </w:rPr>
        <w:t xml:space="preserve"> event that leads to substantial morbidity and disability, increasing the level of care, or results in hospital admission or substantially lengthened hospital stay. All other</w:t>
      </w:r>
      <w:r w:rsidRPr="00FC1240">
        <w:rPr>
          <w:rFonts w:ascii="Book Antiqua" w:hAnsi="Book Antiqua"/>
          <w:lang w:val="en-US"/>
        </w:rPr>
        <w:t xml:space="preserve"> events</w:t>
      </w:r>
      <w:r w:rsidR="00504FB1" w:rsidRPr="00FC1240">
        <w:rPr>
          <w:rFonts w:ascii="Book Antiqua" w:hAnsi="Book Antiqua"/>
          <w:lang w:val="en-US"/>
        </w:rPr>
        <w:t xml:space="preserve"> are considered minor</w:t>
      </w:r>
      <w:r w:rsidRPr="00FC1240">
        <w:rPr>
          <w:rFonts w:ascii="Book Antiqua" w:hAnsi="Book Antiqua"/>
          <w:lang w:val="en-US"/>
        </w:rPr>
        <w:t xml:space="preserve"> complications</w:t>
      </w:r>
      <w:r w:rsidR="00EE0660" w:rsidRPr="00FC1240">
        <w:rPr>
          <w:rFonts w:ascii="Book Antiqua" w:hAnsi="Book Antiqua"/>
          <w:lang w:val="en-US"/>
        </w:rPr>
        <w:t xml:space="preserve">. </w:t>
      </w:r>
    </w:p>
    <w:p w:rsidR="00EE0660" w:rsidRPr="00FC1240" w:rsidRDefault="0055219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 xml:space="preserve">As stated by </w:t>
      </w:r>
      <w:r w:rsidR="00504FB1" w:rsidRPr="00FC1240">
        <w:rPr>
          <w:rFonts w:ascii="Book Antiqua" w:hAnsi="Book Antiqua"/>
          <w:lang w:val="en-US"/>
        </w:rPr>
        <w:t xml:space="preserve">literature data, no statistically significant difference in mortality rates, </w:t>
      </w:r>
      <w:r w:rsidRPr="00FC1240">
        <w:rPr>
          <w:rFonts w:ascii="Book Antiqua" w:hAnsi="Book Antiqua"/>
          <w:lang w:val="en-US"/>
        </w:rPr>
        <w:t>neither major nor</w:t>
      </w:r>
      <w:r w:rsidR="00504FB1" w:rsidRPr="00FC1240">
        <w:rPr>
          <w:rFonts w:ascii="Book Antiqua" w:hAnsi="Book Antiqua"/>
          <w:lang w:val="en-US"/>
        </w:rPr>
        <w:t xml:space="preserve"> minor complications between the RFA and</w:t>
      </w:r>
      <w:r w:rsidR="006A24B5" w:rsidRPr="00FC1240">
        <w:rPr>
          <w:rFonts w:ascii="Book Antiqua" w:hAnsi="Book Antiqua"/>
          <w:lang w:val="en-US"/>
        </w:rPr>
        <w:t xml:space="preserve"> MWA is detected</w:t>
      </w:r>
      <w:r w:rsidR="005330C9" w:rsidRPr="00FC1240">
        <w:rPr>
          <w:rFonts w:ascii="Book Antiqua" w:hAnsi="Book Antiqua"/>
          <w:vertAlign w:val="superscript"/>
          <w:lang w:val="en-US"/>
        </w:rPr>
        <w:t>[</w:t>
      </w:r>
      <w:r w:rsidR="00594503" w:rsidRPr="00FC1240">
        <w:rPr>
          <w:rFonts w:ascii="Book Antiqua" w:hAnsi="Book Antiqua"/>
          <w:vertAlign w:val="superscript"/>
          <w:lang w:val="en-US"/>
        </w:rPr>
        <w:t>89</w:t>
      </w:r>
      <w:r w:rsidR="00504FB1" w:rsidRPr="00FC1240">
        <w:rPr>
          <w:rFonts w:ascii="Book Antiqua" w:hAnsi="Book Antiqua"/>
          <w:vertAlign w:val="superscript"/>
          <w:lang w:val="en-US"/>
        </w:rPr>
        <w:t>]</w:t>
      </w:r>
      <w:r w:rsidR="00504FB1" w:rsidRPr="00FC1240">
        <w:rPr>
          <w:rFonts w:ascii="Book Antiqua" w:hAnsi="Book Antiqua"/>
          <w:lang w:val="en-US"/>
        </w:rPr>
        <w:t xml:space="preserve">; </w:t>
      </w:r>
      <w:r w:rsidRPr="00FC1240">
        <w:rPr>
          <w:rFonts w:ascii="Book Antiqua" w:hAnsi="Book Antiqua"/>
          <w:lang w:val="en-US"/>
        </w:rPr>
        <w:t xml:space="preserve">in </w:t>
      </w:r>
      <w:r w:rsidR="00504FB1" w:rsidRPr="00FC1240">
        <w:rPr>
          <w:rFonts w:ascii="Book Antiqua" w:hAnsi="Book Antiqua"/>
          <w:lang w:val="en-US"/>
        </w:rPr>
        <w:t>particularly, microwave ablation-associated mortality ranges from 0% to 0.36%, showing that it can be considered a safe technique fo</w:t>
      </w:r>
      <w:r w:rsidR="006A24B5" w:rsidRPr="00FC1240">
        <w:rPr>
          <w:rFonts w:ascii="Book Antiqua" w:hAnsi="Book Antiqua"/>
          <w:lang w:val="en-US"/>
        </w:rPr>
        <w:t>r the treatment of liver tumors</w:t>
      </w:r>
      <w:r w:rsidR="00504FB1" w:rsidRPr="00FC1240">
        <w:rPr>
          <w:rFonts w:ascii="Book Antiqua" w:hAnsi="Book Antiqua"/>
          <w:vertAlign w:val="superscript"/>
          <w:lang w:val="en-US"/>
        </w:rPr>
        <w:t>[</w:t>
      </w:r>
      <w:r w:rsidR="00594503" w:rsidRPr="00FC1240">
        <w:rPr>
          <w:rFonts w:ascii="Book Antiqua" w:hAnsi="Book Antiqua"/>
          <w:vertAlign w:val="superscript"/>
          <w:lang w:val="en-US"/>
        </w:rPr>
        <w:t>90-93</w:t>
      </w:r>
      <w:r w:rsidR="00504FB1" w:rsidRPr="00FC1240">
        <w:rPr>
          <w:rFonts w:ascii="Book Antiqua" w:hAnsi="Book Antiqua"/>
          <w:vertAlign w:val="superscript"/>
          <w:lang w:val="en-US"/>
        </w:rPr>
        <w:t>]</w:t>
      </w:r>
      <w:r w:rsidR="00504FB1" w:rsidRPr="00FC1240">
        <w:rPr>
          <w:rFonts w:ascii="Book Antiqua" w:hAnsi="Book Antiqua"/>
          <w:lang w:val="en-US"/>
        </w:rPr>
        <w:t xml:space="preserve">. </w:t>
      </w:r>
      <w:r w:rsidRPr="00FC1240">
        <w:rPr>
          <w:rFonts w:ascii="Book Antiqua" w:hAnsi="Book Antiqua"/>
          <w:lang w:val="en-US"/>
        </w:rPr>
        <w:t xml:space="preserve">With respect to </w:t>
      </w:r>
      <w:r w:rsidR="00504FB1" w:rsidRPr="00FC1240">
        <w:rPr>
          <w:rFonts w:ascii="Book Antiqua" w:hAnsi="Book Antiqua"/>
          <w:lang w:val="en-US"/>
        </w:rPr>
        <w:t>major complications, data from meta-analysis of comparative studies between RFA and MWA shows that there are not significant difference</w:t>
      </w:r>
      <w:r w:rsidR="00EE0660" w:rsidRPr="00FC1240">
        <w:rPr>
          <w:rFonts w:ascii="Book Antiqua" w:eastAsiaTheme="minorEastAsia" w:hAnsi="Book Antiqua"/>
          <w:lang w:val="en-US" w:eastAsia="zh-CN"/>
        </w:rPr>
        <w:t>s</w:t>
      </w:r>
      <w:r w:rsidR="00504FB1" w:rsidRPr="00FC1240">
        <w:rPr>
          <w:rFonts w:ascii="Book Antiqua" w:hAnsi="Book Antiqua"/>
          <w:lang w:val="en-US"/>
        </w:rPr>
        <w:t xml:space="preserve"> between the </w:t>
      </w:r>
      <w:r w:rsidR="0090515A" w:rsidRPr="00FC1240">
        <w:rPr>
          <w:rFonts w:ascii="Book Antiqua" w:hAnsi="Book Antiqua"/>
          <w:lang w:val="en-US"/>
        </w:rPr>
        <w:t>2</w:t>
      </w:r>
      <w:r w:rsidR="00504FB1" w:rsidRPr="00FC1240">
        <w:rPr>
          <w:rFonts w:ascii="Book Antiqua" w:hAnsi="Book Antiqua"/>
          <w:lang w:val="en-US"/>
        </w:rPr>
        <w:t xml:space="preserve"> ablative techniques. However, it should be </w:t>
      </w:r>
      <w:r w:rsidR="0090515A" w:rsidRPr="00FC1240">
        <w:rPr>
          <w:rFonts w:ascii="Book Antiqua" w:hAnsi="Book Antiqua"/>
          <w:lang w:val="en-US"/>
        </w:rPr>
        <w:t xml:space="preserve">pointed out </w:t>
      </w:r>
      <w:r w:rsidR="00504FB1" w:rsidRPr="00FC1240">
        <w:rPr>
          <w:rFonts w:ascii="Book Antiqua" w:hAnsi="Book Antiqua"/>
          <w:lang w:val="en-US"/>
        </w:rPr>
        <w:t xml:space="preserve">that there are still few studies </w:t>
      </w:r>
      <w:r w:rsidR="004848D2" w:rsidRPr="00FC1240">
        <w:rPr>
          <w:rFonts w:ascii="Book Antiqua" w:hAnsi="Book Antiqua"/>
          <w:lang w:val="en-US"/>
        </w:rPr>
        <w:t xml:space="preserve">focused on </w:t>
      </w:r>
      <w:r w:rsidR="00504FB1" w:rsidRPr="00FC1240">
        <w:rPr>
          <w:rFonts w:ascii="Book Antiqua" w:hAnsi="Book Antiqua"/>
          <w:lang w:val="en-US"/>
        </w:rPr>
        <w:t>a large number of patients, and data are collected both from randomized and observational studies: these</w:t>
      </w:r>
      <w:r w:rsidR="0090515A" w:rsidRPr="00FC1240">
        <w:rPr>
          <w:rFonts w:ascii="Book Antiqua" w:hAnsi="Book Antiqua"/>
          <w:lang w:val="en-US"/>
        </w:rPr>
        <w:t xml:space="preserve"> bias</w:t>
      </w:r>
      <w:r w:rsidR="00504FB1" w:rsidRPr="00FC1240">
        <w:rPr>
          <w:rFonts w:ascii="Book Antiqua" w:hAnsi="Book Antiqua"/>
          <w:lang w:val="en-US"/>
        </w:rPr>
        <w:t xml:space="preserve"> are</w:t>
      </w:r>
      <w:r w:rsidR="00D01CF0" w:rsidRPr="00FC1240">
        <w:rPr>
          <w:rFonts w:ascii="Book Antiqua" w:hAnsi="Book Antiqua"/>
          <w:lang w:val="en-US"/>
        </w:rPr>
        <w:t xml:space="preserve"> still</w:t>
      </w:r>
      <w:r w:rsidR="00504FB1" w:rsidRPr="00FC1240">
        <w:rPr>
          <w:rFonts w:ascii="Book Antiqua" w:hAnsi="Book Antiqua"/>
          <w:lang w:val="en-US"/>
        </w:rPr>
        <w:t xml:space="preserve"> </w:t>
      </w:r>
      <w:r w:rsidR="0090515A" w:rsidRPr="00FC1240">
        <w:rPr>
          <w:rFonts w:ascii="Book Antiqua" w:hAnsi="Book Antiqua"/>
          <w:lang w:val="en-US"/>
        </w:rPr>
        <w:t>too strong</w:t>
      </w:r>
      <w:r w:rsidR="00504FB1" w:rsidRPr="00FC1240">
        <w:rPr>
          <w:rFonts w:ascii="Book Antiqua" w:hAnsi="Book Antiqua"/>
          <w:lang w:val="en-US"/>
        </w:rPr>
        <w:t xml:space="preserve"> </w:t>
      </w:r>
      <w:r w:rsidR="0090515A" w:rsidRPr="00FC1240">
        <w:rPr>
          <w:rFonts w:ascii="Book Antiqua" w:hAnsi="Book Antiqua"/>
          <w:lang w:val="en-US"/>
        </w:rPr>
        <w:t xml:space="preserve">to </w:t>
      </w:r>
      <w:r w:rsidR="00504FB1" w:rsidRPr="00FC1240">
        <w:rPr>
          <w:rFonts w:ascii="Book Antiqua" w:hAnsi="Book Antiqua"/>
          <w:lang w:val="en-US"/>
        </w:rPr>
        <w:t xml:space="preserve">making a solid </w:t>
      </w:r>
      <w:proofErr w:type="gramStart"/>
      <w:r w:rsidR="00504FB1" w:rsidRPr="00FC1240">
        <w:rPr>
          <w:rFonts w:ascii="Book Antiqua" w:hAnsi="Book Antiqua"/>
          <w:lang w:val="en-US"/>
        </w:rPr>
        <w:t>conclusion</w:t>
      </w:r>
      <w:r w:rsidR="00E45DA3" w:rsidRPr="00FC1240">
        <w:rPr>
          <w:rFonts w:ascii="Book Antiqua" w:hAnsi="Book Antiqua"/>
          <w:vertAlign w:val="superscript"/>
          <w:lang w:val="en-US"/>
        </w:rPr>
        <w:t>[</w:t>
      </w:r>
      <w:proofErr w:type="gramEnd"/>
      <w:r w:rsidR="00E45DA3" w:rsidRPr="00FC1240">
        <w:rPr>
          <w:rFonts w:ascii="Book Antiqua" w:hAnsi="Book Antiqua"/>
          <w:vertAlign w:val="superscript"/>
          <w:lang w:val="en-US"/>
        </w:rPr>
        <w:t>7</w:t>
      </w:r>
      <w:r w:rsidR="00594503" w:rsidRPr="00FC1240">
        <w:rPr>
          <w:rFonts w:ascii="Book Antiqua" w:hAnsi="Book Antiqua"/>
          <w:vertAlign w:val="superscript"/>
          <w:lang w:val="en-US"/>
        </w:rPr>
        <w:t>7</w:t>
      </w:r>
      <w:r w:rsidR="00504FB1" w:rsidRPr="00FC1240">
        <w:rPr>
          <w:rFonts w:ascii="Book Antiqua" w:hAnsi="Book Antiqua"/>
          <w:vertAlign w:val="superscript"/>
          <w:lang w:val="en-US"/>
        </w:rPr>
        <w:t>]</w:t>
      </w:r>
      <w:r w:rsidR="00504FB1" w:rsidRPr="00FC1240">
        <w:rPr>
          <w:rFonts w:ascii="Book Antiqua" w:hAnsi="Book Antiqua"/>
          <w:lang w:val="en-US"/>
        </w:rPr>
        <w:t>.</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Major complications can be divided in vascular, biliary, mechanic</w:t>
      </w:r>
      <w:r w:rsidR="00EE0660" w:rsidRPr="00FC1240">
        <w:rPr>
          <w:rFonts w:ascii="Book Antiqua" w:hAnsi="Book Antiqua"/>
          <w:lang w:val="en-US"/>
        </w:rPr>
        <w:t xml:space="preserve">al, infectious and functional. </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 xml:space="preserve">Vascular complication includes bleeding and thrombosis; bleeding complications (intra-peritoneal bleeding, intra-hepatic </w:t>
      </w:r>
      <w:proofErr w:type="spellStart"/>
      <w:r w:rsidRPr="00FC1240">
        <w:rPr>
          <w:rFonts w:ascii="Book Antiqua" w:hAnsi="Book Antiqua"/>
          <w:lang w:val="en-US"/>
        </w:rPr>
        <w:t>haematomas</w:t>
      </w:r>
      <w:proofErr w:type="spellEnd"/>
      <w:r w:rsidRPr="00FC1240">
        <w:rPr>
          <w:rFonts w:ascii="Book Antiqua" w:hAnsi="Book Antiqua"/>
          <w:lang w:val="en-US"/>
        </w:rPr>
        <w:t xml:space="preserve">) are mainly due to injury of blood vessels during ablation </w:t>
      </w:r>
      <w:r w:rsidR="00552191" w:rsidRPr="00FC1240">
        <w:rPr>
          <w:rFonts w:ascii="Book Antiqua" w:hAnsi="Book Antiqua"/>
          <w:lang w:val="en-US"/>
        </w:rPr>
        <w:t>caused by mechanical trauma with the needle or by</w:t>
      </w:r>
      <w:r w:rsidRPr="00FC1240">
        <w:rPr>
          <w:rFonts w:ascii="Book Antiqua" w:hAnsi="Book Antiqua"/>
          <w:lang w:val="en-US"/>
        </w:rPr>
        <w:t xml:space="preserve"> of an indirect thermal damage by tissue coag</w:t>
      </w:r>
      <w:r w:rsidR="00552191" w:rsidRPr="00FC1240">
        <w:rPr>
          <w:rFonts w:ascii="Book Antiqua" w:hAnsi="Book Antiqua"/>
          <w:lang w:val="en-US"/>
        </w:rPr>
        <w:t>ulation and necrosis. T</w:t>
      </w:r>
      <w:r w:rsidRPr="00FC1240">
        <w:rPr>
          <w:rFonts w:ascii="Book Antiqua" w:hAnsi="Book Antiqua"/>
          <w:lang w:val="en-US"/>
        </w:rPr>
        <w:t>o avoid these complications, patients with severe coagulation dys</w:t>
      </w:r>
      <w:r w:rsidR="00552191" w:rsidRPr="00FC1240">
        <w:rPr>
          <w:rFonts w:ascii="Book Antiqua" w:hAnsi="Book Antiqua"/>
          <w:lang w:val="en-US"/>
        </w:rPr>
        <w:t>functions should not be treated. M</w:t>
      </w:r>
      <w:r w:rsidRPr="00FC1240">
        <w:rPr>
          <w:rFonts w:ascii="Book Antiqua" w:hAnsi="Book Antiqua"/>
          <w:lang w:val="en-US"/>
        </w:rPr>
        <w:t>oreover, the complete cauterization of the needle track can red</w:t>
      </w:r>
      <w:r w:rsidR="00EE0660" w:rsidRPr="00FC1240">
        <w:rPr>
          <w:rFonts w:ascii="Book Antiqua" w:hAnsi="Book Antiqua"/>
          <w:lang w:val="en-US"/>
        </w:rPr>
        <w:t>uce the risk of major bleeding.</w:t>
      </w:r>
    </w:p>
    <w:p w:rsidR="00EE0660" w:rsidRPr="00FC1240" w:rsidRDefault="00EE0660"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Portal thrombosis</w:t>
      </w:r>
      <w:r w:rsidR="00504FB1" w:rsidRPr="00FC1240">
        <w:rPr>
          <w:rFonts w:ascii="Book Antiqua" w:hAnsi="Book Antiqua"/>
          <w:lang w:val="en-US"/>
        </w:rPr>
        <w:t xml:space="preserve"> that can lead to portal hypertension and liver failure, can occur when the ablated area is close to the portal vein, </w:t>
      </w:r>
      <w:r w:rsidR="00EC1CB8" w:rsidRPr="00FC1240">
        <w:rPr>
          <w:rFonts w:ascii="Book Antiqua" w:hAnsi="Book Antiqua"/>
          <w:lang w:val="en-US"/>
        </w:rPr>
        <w:t>where blood</w:t>
      </w:r>
      <w:r w:rsidR="00504FB1" w:rsidRPr="00FC1240">
        <w:rPr>
          <w:rFonts w:ascii="Book Antiqua" w:hAnsi="Book Antiqua"/>
          <w:lang w:val="en-US"/>
        </w:rPr>
        <w:t xml:space="preserve"> flow is often already slow due to cirrhotic disease: this condition reduces the “heat-sink” effect that normally protects the vessel wall, through the cooling property of the blood flow.</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lastRenderedPageBreak/>
        <w:t xml:space="preserve">Bile duct injuries, as bile leakage, </w:t>
      </w:r>
      <w:proofErr w:type="spellStart"/>
      <w:r w:rsidRPr="00FC1240">
        <w:rPr>
          <w:rFonts w:ascii="Book Antiqua" w:hAnsi="Book Antiqua"/>
          <w:lang w:val="en-US"/>
        </w:rPr>
        <w:t>biloma</w:t>
      </w:r>
      <w:proofErr w:type="spellEnd"/>
      <w:r w:rsidRPr="00FC1240">
        <w:rPr>
          <w:rFonts w:ascii="Book Antiqua" w:hAnsi="Book Antiqua"/>
          <w:lang w:val="en-US"/>
        </w:rPr>
        <w:t xml:space="preserve"> formation and obstructive jaundice, mostly occur </w:t>
      </w:r>
      <w:r w:rsidR="00EC1CB8" w:rsidRPr="00FC1240">
        <w:rPr>
          <w:rFonts w:ascii="Book Antiqua" w:hAnsi="Book Antiqua"/>
          <w:lang w:val="en-US"/>
        </w:rPr>
        <w:t xml:space="preserve">while </w:t>
      </w:r>
      <w:r w:rsidRPr="00FC1240">
        <w:rPr>
          <w:rFonts w:ascii="Book Antiqua" w:hAnsi="Book Antiqua"/>
          <w:lang w:val="en-US"/>
        </w:rPr>
        <w:t>treating lesions adjacent to the bile ducts</w:t>
      </w:r>
      <w:r w:rsidR="004848D2" w:rsidRPr="00FC1240">
        <w:rPr>
          <w:rFonts w:ascii="Book Antiqua" w:hAnsi="Book Antiqua"/>
          <w:lang w:val="en-US"/>
        </w:rPr>
        <w:t>. W</w:t>
      </w:r>
      <w:r w:rsidRPr="00FC1240">
        <w:rPr>
          <w:rFonts w:ascii="Book Antiqua" w:hAnsi="Book Antiqua"/>
          <w:lang w:val="en-US"/>
        </w:rPr>
        <w:t xml:space="preserve">hile bile leakage is often transient, </w:t>
      </w:r>
      <w:proofErr w:type="spellStart"/>
      <w:r w:rsidRPr="00FC1240">
        <w:rPr>
          <w:rFonts w:ascii="Book Antiqua" w:hAnsi="Book Antiqua"/>
          <w:lang w:val="en-US"/>
        </w:rPr>
        <w:t>biloma</w:t>
      </w:r>
      <w:proofErr w:type="spellEnd"/>
      <w:r w:rsidRPr="00FC1240">
        <w:rPr>
          <w:rFonts w:ascii="Book Antiqua" w:hAnsi="Book Antiqua"/>
          <w:lang w:val="en-US"/>
        </w:rPr>
        <w:t xml:space="preserve"> has a high risk of secondary infection, and it should be promptly treated with catheter drainage and antibiotics. Obstructive jaundice can be caused by biliary injury at the </w:t>
      </w:r>
      <w:proofErr w:type="spellStart"/>
      <w:r w:rsidRPr="00FC1240">
        <w:rPr>
          <w:rFonts w:ascii="Book Antiqua" w:hAnsi="Book Antiqua"/>
          <w:lang w:val="en-US"/>
        </w:rPr>
        <w:t>porta</w:t>
      </w:r>
      <w:proofErr w:type="spellEnd"/>
      <w:r w:rsidRPr="00FC1240">
        <w:rPr>
          <w:rFonts w:ascii="Book Antiqua" w:hAnsi="Book Antiqua"/>
          <w:lang w:val="en-US"/>
        </w:rPr>
        <w:t xml:space="preserve"> </w:t>
      </w:r>
      <w:proofErr w:type="spellStart"/>
      <w:r w:rsidRPr="00FC1240">
        <w:rPr>
          <w:rFonts w:ascii="Book Antiqua" w:hAnsi="Book Antiqua"/>
          <w:lang w:val="en-US"/>
        </w:rPr>
        <w:t>hepatis</w:t>
      </w:r>
      <w:proofErr w:type="spellEnd"/>
      <w:r w:rsidRPr="00FC1240">
        <w:rPr>
          <w:rFonts w:ascii="Book Antiqua" w:hAnsi="Book Antiqua"/>
          <w:lang w:val="en-US"/>
        </w:rPr>
        <w:t xml:space="preserve"> and should b</w:t>
      </w:r>
      <w:r w:rsidR="00EE0660" w:rsidRPr="00FC1240">
        <w:rPr>
          <w:rFonts w:ascii="Book Antiqua" w:hAnsi="Book Antiqua"/>
          <w:lang w:val="en-US"/>
        </w:rPr>
        <w:t>e treated with stent placement.</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 xml:space="preserve">Perforation of the gastrointestinal wall related to thermal injury can occur </w:t>
      </w:r>
      <w:r w:rsidR="00EC1CB8" w:rsidRPr="00FC1240">
        <w:rPr>
          <w:rFonts w:ascii="Book Antiqua" w:hAnsi="Book Antiqua"/>
          <w:lang w:val="en-US"/>
        </w:rPr>
        <w:t xml:space="preserve">while </w:t>
      </w:r>
      <w:r w:rsidRPr="00FC1240">
        <w:rPr>
          <w:rFonts w:ascii="Book Antiqua" w:hAnsi="Book Antiqua"/>
          <w:lang w:val="en-US"/>
        </w:rPr>
        <w:t>treating lesions adjacent to a gastrointestinal lumen (</w:t>
      </w:r>
      <w:r w:rsidR="00EC1CB8" w:rsidRPr="00FC1240">
        <w:rPr>
          <w:rFonts w:ascii="Book Antiqua" w:hAnsi="Book Antiqua"/>
          <w:i/>
          <w:lang w:val="en-US"/>
        </w:rPr>
        <w:t>i.e.</w:t>
      </w:r>
      <w:r w:rsidR="00EE0660" w:rsidRPr="00FC1240">
        <w:rPr>
          <w:rFonts w:ascii="Book Antiqua" w:eastAsiaTheme="minorEastAsia" w:hAnsi="Book Antiqua"/>
          <w:i/>
          <w:lang w:val="en-US" w:eastAsia="zh-CN"/>
        </w:rPr>
        <w:t>,</w:t>
      </w:r>
      <w:r w:rsidRPr="00FC1240">
        <w:rPr>
          <w:rFonts w:ascii="Book Antiqua" w:hAnsi="Book Antiqua"/>
          <w:lang w:val="en-US"/>
        </w:rPr>
        <w:t xml:space="preserve"> </w:t>
      </w:r>
      <w:proofErr w:type="spellStart"/>
      <w:r w:rsidRPr="00FC1240">
        <w:rPr>
          <w:rFonts w:ascii="Book Antiqua" w:hAnsi="Book Antiqua"/>
          <w:lang w:val="en-US"/>
        </w:rPr>
        <w:t>subcapsular</w:t>
      </w:r>
      <w:proofErr w:type="spellEnd"/>
      <w:r w:rsidRPr="00FC1240">
        <w:rPr>
          <w:rFonts w:ascii="Book Antiqua" w:hAnsi="Book Antiqua"/>
          <w:lang w:val="en-US"/>
        </w:rPr>
        <w:t xml:space="preserve"> lesions or nodules of the left lobe), more frequently with a percutaneous approach in patients with a history of abdominal surgery, intestinal adhes</w:t>
      </w:r>
      <w:r w:rsidR="00EE0660" w:rsidRPr="00FC1240">
        <w:rPr>
          <w:rFonts w:ascii="Book Antiqua" w:hAnsi="Book Antiqua"/>
          <w:lang w:val="en-US"/>
        </w:rPr>
        <w:t>ions and anatomical variations.</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MWA of lesions adjacent to diaphragm can cause thermal damage, resulting in pleural effusion or, rarely, in diaphragmatic hernia</w:t>
      </w:r>
      <w:r w:rsidR="00EC1CB8" w:rsidRPr="00FC1240">
        <w:rPr>
          <w:rFonts w:ascii="Book Antiqua" w:hAnsi="Book Antiqua"/>
          <w:lang w:val="en-US"/>
        </w:rPr>
        <w:t>.</w:t>
      </w:r>
      <w:r w:rsidRPr="00FC1240">
        <w:rPr>
          <w:rFonts w:ascii="Book Antiqua" w:hAnsi="Book Antiqua"/>
          <w:lang w:val="en-US"/>
        </w:rPr>
        <w:t xml:space="preserve"> </w:t>
      </w:r>
      <w:r w:rsidR="00EC1CB8" w:rsidRPr="00FC1240">
        <w:rPr>
          <w:rFonts w:ascii="Book Antiqua" w:hAnsi="Book Antiqua"/>
          <w:lang w:val="en-US"/>
        </w:rPr>
        <w:t>M</w:t>
      </w:r>
      <w:r w:rsidRPr="00FC1240">
        <w:rPr>
          <w:rFonts w:ascii="Book Antiqua" w:hAnsi="Book Antiqua"/>
          <w:lang w:val="en-US"/>
        </w:rPr>
        <w:t>oreover, th</w:t>
      </w:r>
      <w:r w:rsidR="00EC1CB8" w:rsidRPr="00FC1240">
        <w:rPr>
          <w:rFonts w:ascii="Book Antiqua" w:hAnsi="Book Antiqua"/>
          <w:lang w:val="en-US"/>
        </w:rPr>
        <w:t>r</w:t>
      </w:r>
      <w:r w:rsidRPr="00FC1240">
        <w:rPr>
          <w:rFonts w:ascii="Book Antiqua" w:hAnsi="Book Antiqua"/>
          <w:lang w:val="en-US"/>
        </w:rPr>
        <w:t xml:space="preserve">ough a percutaneous intercostal approach, </w:t>
      </w:r>
      <w:r w:rsidR="00EE0660" w:rsidRPr="00FC1240">
        <w:rPr>
          <w:rFonts w:ascii="Book Antiqua" w:eastAsiaTheme="minorEastAsia" w:hAnsi="Book Antiqua"/>
          <w:lang w:val="en-US" w:eastAsia="zh-CN"/>
        </w:rPr>
        <w:t>the</w:t>
      </w:r>
      <w:r w:rsidRPr="00FC1240">
        <w:rPr>
          <w:rFonts w:ascii="Book Antiqua" w:hAnsi="Book Antiqua"/>
          <w:lang w:val="en-US"/>
        </w:rPr>
        <w:t xml:space="preserve"> damage to the intercostal or diaphragmatic vessels during needle ins</w:t>
      </w:r>
      <w:r w:rsidR="00EE0660" w:rsidRPr="00FC1240">
        <w:rPr>
          <w:rFonts w:ascii="Book Antiqua" w:hAnsi="Book Antiqua"/>
          <w:lang w:val="en-US"/>
        </w:rPr>
        <w:t xml:space="preserve">ertion could cause </w:t>
      </w:r>
      <w:proofErr w:type="spellStart"/>
      <w:r w:rsidR="00EE0660" w:rsidRPr="00FC1240">
        <w:rPr>
          <w:rFonts w:ascii="Book Antiqua" w:hAnsi="Book Antiqua"/>
          <w:lang w:val="en-US"/>
        </w:rPr>
        <w:t>haemothorax</w:t>
      </w:r>
      <w:proofErr w:type="spellEnd"/>
      <w:r w:rsidR="00EE0660" w:rsidRPr="00FC1240">
        <w:rPr>
          <w:rFonts w:ascii="Book Antiqua" w:hAnsi="Book Antiqua"/>
          <w:lang w:val="en-US"/>
        </w:rPr>
        <w:t>.</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Liver abscess is uncommon, but it can occur in high</w:t>
      </w:r>
      <w:r w:rsidR="00EC1CB8" w:rsidRPr="00FC1240">
        <w:rPr>
          <w:rFonts w:ascii="Book Antiqua" w:hAnsi="Book Antiqua"/>
          <w:lang w:val="en-US"/>
        </w:rPr>
        <w:t>-</w:t>
      </w:r>
      <w:r w:rsidRPr="00FC1240">
        <w:rPr>
          <w:rFonts w:ascii="Book Antiqua" w:hAnsi="Book Antiqua"/>
          <w:lang w:val="en-US"/>
        </w:rPr>
        <w:t xml:space="preserve">risk patients, such as patients with diabetes, post-biliary-enteric anastomosis, duodenal </w:t>
      </w:r>
      <w:proofErr w:type="spellStart"/>
      <w:r w:rsidRPr="00FC1240">
        <w:rPr>
          <w:rFonts w:ascii="Book Antiqua" w:hAnsi="Book Antiqua"/>
          <w:lang w:val="en-US"/>
        </w:rPr>
        <w:t>sphincterotomy</w:t>
      </w:r>
      <w:proofErr w:type="spellEnd"/>
      <w:r w:rsidRPr="00FC1240">
        <w:rPr>
          <w:rFonts w:ascii="Book Antiqua" w:hAnsi="Book Antiqua"/>
          <w:lang w:val="en-US"/>
        </w:rPr>
        <w:t xml:space="preserve"> and biliary stent placement. In these categories of patients, a prophylactic antibiotic therapy should be co</w:t>
      </w:r>
      <w:r w:rsidR="00EE0660" w:rsidRPr="00FC1240">
        <w:rPr>
          <w:rFonts w:ascii="Book Antiqua" w:hAnsi="Book Antiqua"/>
          <w:lang w:val="en-US"/>
        </w:rPr>
        <w:t>nsidered to prevent infections.</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Tumor seeding c</w:t>
      </w:r>
      <w:r w:rsidR="00EC1CB8" w:rsidRPr="00FC1240">
        <w:rPr>
          <w:rFonts w:ascii="Book Antiqua" w:hAnsi="Book Antiqua"/>
          <w:lang w:val="en-US"/>
        </w:rPr>
        <w:t>an</w:t>
      </w:r>
      <w:r w:rsidRPr="00FC1240">
        <w:rPr>
          <w:rFonts w:ascii="Book Antiqua" w:hAnsi="Book Antiqua"/>
          <w:lang w:val="en-US"/>
        </w:rPr>
        <w:t xml:space="preserve"> occur when the lesion is near the liver surface, more often when a diagnostic biopsy is performed before the ablation. A complete needle track ablation with cauterization when the antenna is withdraw</w:t>
      </w:r>
      <w:r w:rsidR="00EC1CB8" w:rsidRPr="00FC1240">
        <w:rPr>
          <w:rFonts w:ascii="Book Antiqua" w:hAnsi="Book Antiqua"/>
          <w:lang w:val="en-US"/>
        </w:rPr>
        <w:t>n</w:t>
      </w:r>
      <w:r w:rsidRPr="00FC1240">
        <w:rPr>
          <w:rFonts w:ascii="Book Antiqua" w:hAnsi="Book Antiqua"/>
          <w:lang w:val="en-US"/>
        </w:rPr>
        <w:t xml:space="preserve"> </w:t>
      </w:r>
      <w:r w:rsidR="00EE0660" w:rsidRPr="00FC1240">
        <w:rPr>
          <w:rFonts w:ascii="Book Antiqua" w:hAnsi="Book Antiqua"/>
          <w:lang w:val="en-US"/>
        </w:rPr>
        <w:t>may prevent tumor implantation.</w:t>
      </w:r>
    </w:p>
    <w:p w:rsidR="00504FB1" w:rsidRPr="00FC1240" w:rsidRDefault="00504FB1" w:rsidP="004E3742">
      <w:pPr>
        <w:spacing w:line="360" w:lineRule="auto"/>
        <w:ind w:firstLineChars="200" w:firstLine="480"/>
        <w:jc w:val="both"/>
        <w:rPr>
          <w:rFonts w:ascii="Book Antiqua" w:hAnsi="Book Antiqua"/>
          <w:lang w:val="en-US"/>
        </w:rPr>
      </w:pPr>
      <w:r w:rsidRPr="00FC1240">
        <w:rPr>
          <w:rFonts w:ascii="Book Antiqua" w:hAnsi="Book Antiqua"/>
          <w:lang w:val="en-US"/>
        </w:rPr>
        <w:t>Liver failure is more common after the ablation treatment of patients with Child-Pugh Score of B or above, and with multiple lesions.</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Table 1 summarizes data of these complications</w:t>
      </w:r>
      <w:r w:rsidR="00DF4973" w:rsidRPr="00FC1240">
        <w:rPr>
          <w:rFonts w:ascii="Book Antiqua" w:hAnsi="Book Antiqua"/>
          <w:lang w:val="en-US"/>
        </w:rPr>
        <w:t xml:space="preserve"> found in literature</w:t>
      </w:r>
      <w:r w:rsidRPr="00FC1240">
        <w:rPr>
          <w:rFonts w:ascii="Book Antiqua" w:hAnsi="Book Antiqua"/>
          <w:lang w:val="en-US"/>
        </w:rPr>
        <w:t>.</w:t>
      </w:r>
    </w:p>
    <w:p w:rsidR="00EE0660" w:rsidRPr="00FC1240" w:rsidRDefault="00504FB1" w:rsidP="004E3742">
      <w:pPr>
        <w:spacing w:line="360" w:lineRule="auto"/>
        <w:ind w:firstLineChars="200" w:firstLine="480"/>
        <w:jc w:val="both"/>
        <w:rPr>
          <w:rFonts w:ascii="Book Antiqua" w:eastAsiaTheme="minorEastAsia" w:hAnsi="Book Antiqua"/>
          <w:lang w:val="en-US" w:eastAsia="zh-CN"/>
        </w:rPr>
      </w:pPr>
      <w:r w:rsidRPr="00FC1240">
        <w:rPr>
          <w:rFonts w:ascii="Book Antiqua" w:hAnsi="Book Antiqua"/>
          <w:lang w:val="en-US"/>
        </w:rPr>
        <w:t xml:space="preserve">Minor complications include asymptomatic pleural effusion not requiring drainage, liver decompensation requiring only home therapy, </w:t>
      </w:r>
      <w:proofErr w:type="spellStart"/>
      <w:r w:rsidRPr="00FC1240">
        <w:rPr>
          <w:rFonts w:ascii="Book Antiqua" w:hAnsi="Book Antiqua"/>
          <w:lang w:val="en-US"/>
        </w:rPr>
        <w:t>subcapsular</w:t>
      </w:r>
      <w:proofErr w:type="spellEnd"/>
      <w:r w:rsidRPr="00FC1240">
        <w:rPr>
          <w:rFonts w:ascii="Book Antiqua" w:hAnsi="Book Antiqua"/>
          <w:lang w:val="en-US"/>
        </w:rPr>
        <w:t xml:space="preserve"> hematoma, skin burns, slight thickening of the gallbladder wall, asymptomatic portal thrombosis, </w:t>
      </w:r>
      <w:proofErr w:type="spellStart"/>
      <w:r w:rsidRPr="00FC1240">
        <w:rPr>
          <w:rFonts w:ascii="Book Antiqua" w:hAnsi="Book Antiqua"/>
          <w:lang w:val="en-US"/>
        </w:rPr>
        <w:t>hemobilia</w:t>
      </w:r>
      <w:proofErr w:type="spellEnd"/>
      <w:r w:rsidRPr="00FC1240">
        <w:rPr>
          <w:rFonts w:ascii="Book Antiqua" w:hAnsi="Book Antiqua"/>
          <w:lang w:val="en-US"/>
        </w:rPr>
        <w:t xml:space="preserve">, arterial-portal shunt. </w:t>
      </w:r>
      <w:proofErr w:type="spellStart"/>
      <w:r w:rsidRPr="00FC1240">
        <w:rPr>
          <w:rFonts w:ascii="Book Antiqua" w:hAnsi="Book Antiqua"/>
          <w:lang w:val="en-US"/>
        </w:rPr>
        <w:t>Periprocedural</w:t>
      </w:r>
      <w:proofErr w:type="spellEnd"/>
      <w:r w:rsidRPr="00FC1240">
        <w:rPr>
          <w:rFonts w:ascii="Book Antiqua" w:hAnsi="Book Antiqua"/>
          <w:lang w:val="en-US"/>
        </w:rPr>
        <w:t xml:space="preserve"> pain and fever are considered symptoms of post-ablation syndrome, and are related </w:t>
      </w:r>
      <w:r w:rsidR="007553D1" w:rsidRPr="00FC1240">
        <w:rPr>
          <w:rFonts w:ascii="Book Antiqua" w:hAnsi="Book Antiqua"/>
          <w:lang w:val="en-US"/>
        </w:rPr>
        <w:t>to</w:t>
      </w:r>
      <w:r w:rsidRPr="00FC1240">
        <w:rPr>
          <w:rFonts w:ascii="Book Antiqua" w:hAnsi="Book Antiqua"/>
          <w:lang w:val="en-US"/>
        </w:rPr>
        <w:t xml:space="preserve"> the side of lesion (</w:t>
      </w:r>
      <w:proofErr w:type="spellStart"/>
      <w:r w:rsidRPr="00FC1240">
        <w:rPr>
          <w:rFonts w:ascii="Book Antiqua" w:hAnsi="Book Antiqua"/>
          <w:lang w:val="en-US"/>
        </w:rPr>
        <w:t>subcapsular</w:t>
      </w:r>
      <w:proofErr w:type="spellEnd"/>
      <w:r w:rsidRPr="00FC1240">
        <w:rPr>
          <w:rFonts w:ascii="Book Antiqua" w:hAnsi="Book Antiqua"/>
          <w:lang w:val="en-US"/>
        </w:rPr>
        <w:t xml:space="preserve"> or </w:t>
      </w:r>
      <w:proofErr w:type="spellStart"/>
      <w:r w:rsidRPr="00FC1240">
        <w:rPr>
          <w:rFonts w:ascii="Book Antiqua" w:hAnsi="Book Antiqua"/>
          <w:lang w:val="en-US"/>
        </w:rPr>
        <w:t>peri-hilar</w:t>
      </w:r>
      <w:proofErr w:type="spellEnd"/>
      <w:r w:rsidRPr="00FC1240">
        <w:rPr>
          <w:rFonts w:ascii="Book Antiqua" w:hAnsi="Book Antiqua"/>
          <w:lang w:val="en-US"/>
        </w:rPr>
        <w:t>) and</w:t>
      </w:r>
      <w:r w:rsidR="00EE0660" w:rsidRPr="00FC1240">
        <w:rPr>
          <w:rFonts w:ascii="Book Antiqua" w:hAnsi="Book Antiqua"/>
          <w:lang w:val="en-US"/>
        </w:rPr>
        <w:t xml:space="preserve"> the amount of tissue necrosis.</w:t>
      </w:r>
    </w:p>
    <w:p w:rsidR="00504FB1" w:rsidRPr="00FC1240" w:rsidRDefault="008A69CE" w:rsidP="004E3742">
      <w:pPr>
        <w:spacing w:line="360" w:lineRule="auto"/>
        <w:ind w:firstLineChars="200" w:firstLine="480"/>
        <w:jc w:val="both"/>
        <w:rPr>
          <w:rFonts w:ascii="Book Antiqua" w:hAnsi="Book Antiqua"/>
          <w:lang w:val="en-US"/>
        </w:rPr>
      </w:pPr>
      <w:r w:rsidRPr="00FC1240">
        <w:rPr>
          <w:rFonts w:ascii="Book Antiqua" w:hAnsi="Book Antiqua"/>
          <w:lang w:val="en-US"/>
        </w:rPr>
        <w:t>T</w:t>
      </w:r>
      <w:r w:rsidR="00504FB1" w:rsidRPr="00FC1240">
        <w:rPr>
          <w:rFonts w:ascii="Book Antiqua" w:hAnsi="Book Antiqua"/>
          <w:lang w:val="en-US"/>
        </w:rPr>
        <w:t xml:space="preserve">o reduce the percentage of major complications, the </w:t>
      </w:r>
      <w:r w:rsidRPr="00FC1240">
        <w:rPr>
          <w:rFonts w:ascii="Book Antiqua" w:hAnsi="Book Antiqua"/>
          <w:lang w:val="en-US"/>
        </w:rPr>
        <w:t xml:space="preserve">selection </w:t>
      </w:r>
      <w:r w:rsidR="00504FB1" w:rsidRPr="00FC1240">
        <w:rPr>
          <w:rFonts w:ascii="Book Antiqua" w:hAnsi="Book Antiqua"/>
          <w:lang w:val="en-US"/>
        </w:rPr>
        <w:t xml:space="preserve">of patients and </w:t>
      </w:r>
      <w:r w:rsidRPr="00FC1240">
        <w:rPr>
          <w:rFonts w:ascii="Book Antiqua" w:hAnsi="Book Antiqua"/>
          <w:lang w:val="en-US"/>
        </w:rPr>
        <w:t xml:space="preserve">the choice </w:t>
      </w:r>
      <w:r w:rsidR="00504FB1" w:rsidRPr="00FC1240">
        <w:rPr>
          <w:rFonts w:ascii="Book Antiqua" w:hAnsi="Book Antiqua"/>
          <w:lang w:val="en-US"/>
        </w:rPr>
        <w:t xml:space="preserve">of </w:t>
      </w:r>
      <w:r w:rsidR="007553D1" w:rsidRPr="00FC1240">
        <w:rPr>
          <w:rFonts w:ascii="Book Antiqua" w:hAnsi="Book Antiqua"/>
          <w:lang w:val="en-US"/>
        </w:rPr>
        <w:t xml:space="preserve">either percutaneous or surgical </w:t>
      </w:r>
      <w:r w:rsidR="00504FB1" w:rsidRPr="00FC1240">
        <w:rPr>
          <w:rFonts w:ascii="Book Antiqua" w:hAnsi="Book Antiqua"/>
          <w:lang w:val="en-US"/>
        </w:rPr>
        <w:t xml:space="preserve">approach </w:t>
      </w:r>
      <w:r w:rsidRPr="00FC1240">
        <w:rPr>
          <w:rFonts w:ascii="Book Antiqua" w:hAnsi="Book Antiqua"/>
          <w:lang w:val="en-US"/>
        </w:rPr>
        <w:t>are</w:t>
      </w:r>
      <w:r w:rsidR="00504FB1" w:rsidRPr="00FC1240">
        <w:rPr>
          <w:rFonts w:ascii="Book Antiqua" w:hAnsi="Book Antiqua"/>
          <w:lang w:val="en-US"/>
        </w:rPr>
        <w:t xml:space="preserve"> fundamental; high-risk patients for infections, coagulation disorders, </w:t>
      </w:r>
      <w:proofErr w:type="gramStart"/>
      <w:r w:rsidR="00504FB1" w:rsidRPr="00FC1240">
        <w:rPr>
          <w:rFonts w:ascii="Book Antiqua" w:hAnsi="Book Antiqua"/>
          <w:lang w:val="en-US"/>
        </w:rPr>
        <w:t>previous</w:t>
      </w:r>
      <w:proofErr w:type="gramEnd"/>
      <w:r w:rsidR="00504FB1" w:rsidRPr="00FC1240">
        <w:rPr>
          <w:rFonts w:ascii="Book Antiqua" w:hAnsi="Book Antiqua"/>
          <w:lang w:val="en-US"/>
        </w:rPr>
        <w:t xml:space="preserve"> abdominal surgery should be evaluated to </w:t>
      </w:r>
      <w:r w:rsidR="00504FB1" w:rsidRPr="00FC1240">
        <w:rPr>
          <w:rFonts w:ascii="Book Antiqua" w:hAnsi="Book Antiqua"/>
          <w:lang w:val="en-US"/>
        </w:rPr>
        <w:lastRenderedPageBreak/>
        <w:t>establish the right cost-benefit rate of the procedure. Gastrointestinal perforation or thermal biliary injury should be avoided</w:t>
      </w:r>
      <w:r w:rsidR="007553D1" w:rsidRPr="00FC1240">
        <w:rPr>
          <w:rFonts w:ascii="Book Antiqua" w:hAnsi="Book Antiqua"/>
          <w:lang w:val="en-US"/>
        </w:rPr>
        <w:t xml:space="preserve"> with</w:t>
      </w:r>
      <w:r w:rsidR="00504FB1" w:rsidRPr="00FC1240">
        <w:rPr>
          <w:rFonts w:ascii="Book Antiqua" w:hAnsi="Book Antiqua"/>
          <w:lang w:val="en-US"/>
        </w:rPr>
        <w:t xml:space="preserve"> the use of thermocouples to check the temperature, </w:t>
      </w:r>
      <w:r w:rsidR="007553D1" w:rsidRPr="00FC1240">
        <w:rPr>
          <w:rFonts w:ascii="Book Antiqua" w:hAnsi="Book Antiqua"/>
          <w:lang w:val="en-US"/>
        </w:rPr>
        <w:t>as to timely interrupt</w:t>
      </w:r>
      <w:r w:rsidR="00504FB1" w:rsidRPr="00FC1240">
        <w:rPr>
          <w:rFonts w:ascii="Book Antiqua" w:hAnsi="Book Antiqua"/>
          <w:lang w:val="en-US"/>
        </w:rPr>
        <w:t xml:space="preserve"> the procedure. Finally, the learning curve of the physicians and the improvement of MW antenna technology have </w:t>
      </w:r>
      <w:r w:rsidR="007553D1" w:rsidRPr="00FC1240">
        <w:rPr>
          <w:rFonts w:ascii="Book Antiqua" w:hAnsi="Book Antiqua"/>
          <w:lang w:val="en-US"/>
        </w:rPr>
        <w:t>considerably reduced</w:t>
      </w:r>
      <w:r w:rsidR="00504FB1" w:rsidRPr="00FC1240">
        <w:rPr>
          <w:rFonts w:ascii="Book Antiqua" w:hAnsi="Book Antiqua"/>
          <w:lang w:val="en-US"/>
        </w:rPr>
        <w:t xml:space="preserve"> complication</w:t>
      </w:r>
      <w:r w:rsidR="007553D1" w:rsidRPr="00FC1240">
        <w:rPr>
          <w:rFonts w:ascii="Book Antiqua" w:hAnsi="Book Antiqua"/>
          <w:lang w:val="en-US"/>
        </w:rPr>
        <w:t>s</w:t>
      </w:r>
      <w:r w:rsidR="00504FB1" w:rsidRPr="00FC1240">
        <w:rPr>
          <w:rFonts w:ascii="Book Antiqua" w:hAnsi="Book Antiqua"/>
          <w:lang w:val="en-US"/>
        </w:rPr>
        <w:t xml:space="preserve"> due to thermal damage.</w:t>
      </w:r>
    </w:p>
    <w:p w:rsidR="009C30D7" w:rsidRPr="00FC1240" w:rsidRDefault="009C30D7" w:rsidP="004E3742">
      <w:pPr>
        <w:spacing w:line="360" w:lineRule="auto"/>
        <w:jc w:val="both"/>
        <w:rPr>
          <w:rFonts w:ascii="Book Antiqua" w:hAnsi="Book Antiqua"/>
          <w:lang w:val="en-US"/>
        </w:rPr>
      </w:pPr>
    </w:p>
    <w:p w:rsidR="00332E72" w:rsidRPr="00FC1240" w:rsidRDefault="00EE0660" w:rsidP="004E3742">
      <w:pPr>
        <w:spacing w:line="360" w:lineRule="auto"/>
        <w:jc w:val="both"/>
        <w:outlineLvl w:val="0"/>
        <w:rPr>
          <w:rFonts w:ascii="Book Antiqua" w:hAnsi="Book Antiqua"/>
          <w:b/>
          <w:lang w:val="en-GB"/>
        </w:rPr>
      </w:pPr>
      <w:r w:rsidRPr="00FC1240">
        <w:rPr>
          <w:rFonts w:ascii="Book Antiqua" w:hAnsi="Book Antiqua"/>
          <w:b/>
          <w:lang w:val="en-GB"/>
        </w:rPr>
        <w:t>CONCLUSION</w:t>
      </w:r>
    </w:p>
    <w:p w:rsidR="006742BC" w:rsidRPr="00FC1240" w:rsidRDefault="00332E72" w:rsidP="004E3742">
      <w:pPr>
        <w:spacing w:line="360" w:lineRule="auto"/>
        <w:jc w:val="both"/>
        <w:rPr>
          <w:rFonts w:ascii="Book Antiqua" w:eastAsiaTheme="minorEastAsia" w:hAnsi="Book Antiqua"/>
          <w:lang w:val="en-US" w:eastAsia="zh-CN"/>
        </w:rPr>
      </w:pPr>
      <w:r w:rsidRPr="00FC1240">
        <w:rPr>
          <w:rFonts w:ascii="Book Antiqua" w:hAnsi="Book Antiqua"/>
          <w:lang w:val="en-US"/>
        </w:rPr>
        <w:t>In conclusion, the recent improvement in ablation microwave technology has significantly improved clinical efficacy of this treatment. The devices of</w:t>
      </w:r>
      <w:r w:rsidR="00EE0660" w:rsidRPr="00FC1240">
        <w:rPr>
          <w:rFonts w:ascii="Book Antiqua" w:hAnsi="Book Antiqua"/>
          <w:lang w:val="en-US"/>
        </w:rPr>
        <w:t xml:space="preserve"> the latest generation allow </w:t>
      </w:r>
      <w:proofErr w:type="gramStart"/>
      <w:r w:rsidR="00EE0660" w:rsidRPr="00FC1240">
        <w:rPr>
          <w:rFonts w:ascii="Book Antiqua" w:hAnsi="Book Antiqua"/>
          <w:lang w:val="en-US"/>
        </w:rPr>
        <w:t>to</w:t>
      </w:r>
      <w:r w:rsidR="00FC1240">
        <w:rPr>
          <w:rFonts w:ascii="Book Antiqua" w:eastAsiaTheme="minorEastAsia" w:hAnsi="Book Antiqua" w:hint="eastAsia"/>
          <w:lang w:val="en-US" w:eastAsia="zh-CN"/>
        </w:rPr>
        <w:t xml:space="preserve"> </w:t>
      </w:r>
      <w:r w:rsidRPr="00FC1240">
        <w:rPr>
          <w:rFonts w:ascii="Book Antiqua" w:hAnsi="Book Antiqua"/>
          <w:lang w:val="en-US"/>
        </w:rPr>
        <w:t>obtain</w:t>
      </w:r>
      <w:proofErr w:type="gramEnd"/>
      <w:r w:rsidRPr="00FC1240">
        <w:rPr>
          <w:rFonts w:ascii="Book Antiqua" w:hAnsi="Book Antiqua"/>
          <w:lang w:val="en-US"/>
        </w:rPr>
        <w:t xml:space="preserve"> faster and larger ablation areas than RFA. However, large-scale randomized prospective clinica</w:t>
      </w:r>
      <w:r w:rsidR="00DF4973" w:rsidRPr="00FC1240">
        <w:rPr>
          <w:rFonts w:ascii="Book Antiqua" w:hAnsi="Book Antiqua"/>
          <w:lang w:val="en-US"/>
        </w:rPr>
        <w:t xml:space="preserve">l trials comparing MWA and RFA </w:t>
      </w:r>
      <w:r w:rsidRPr="00FC1240">
        <w:rPr>
          <w:rFonts w:ascii="Book Antiqua" w:hAnsi="Book Antiqua"/>
          <w:lang w:val="en-US"/>
        </w:rPr>
        <w:t xml:space="preserve">are needed to determine </w:t>
      </w:r>
      <w:r w:rsidR="00DF4973" w:rsidRPr="00FC1240">
        <w:rPr>
          <w:rFonts w:ascii="Book Antiqua" w:hAnsi="Book Antiqua"/>
          <w:lang w:val="en-US"/>
        </w:rPr>
        <w:t>the future clinical role of MWA</w:t>
      </w:r>
      <w:r w:rsidR="00936F27" w:rsidRPr="00FC1240">
        <w:rPr>
          <w:rFonts w:ascii="Book Antiqua" w:hAnsi="Book Antiqua"/>
          <w:lang w:val="en-US"/>
        </w:rPr>
        <w:t>.</w:t>
      </w:r>
    </w:p>
    <w:p w:rsidR="006742BC" w:rsidRPr="00FC1240" w:rsidRDefault="00F8656D" w:rsidP="004E3742">
      <w:pPr>
        <w:spacing w:line="360" w:lineRule="auto"/>
        <w:jc w:val="both"/>
        <w:rPr>
          <w:rFonts w:ascii="Book Antiqua" w:eastAsiaTheme="minorEastAsia" w:hAnsi="Book Antiqua"/>
          <w:lang w:val="en-GB" w:eastAsia="zh-CN"/>
        </w:rPr>
      </w:pPr>
      <w:r w:rsidRPr="00FC1240">
        <w:rPr>
          <w:rFonts w:ascii="Book Antiqua" w:hAnsi="Book Antiqua"/>
          <w:lang w:val="en-GB"/>
        </w:rPr>
        <w:br w:type="page"/>
      </w:r>
    </w:p>
    <w:p w:rsidR="00610A17" w:rsidRPr="00FC1240" w:rsidRDefault="00685F30" w:rsidP="004E3742">
      <w:pPr>
        <w:spacing w:line="360" w:lineRule="auto"/>
        <w:jc w:val="both"/>
        <w:outlineLvl w:val="0"/>
        <w:rPr>
          <w:rFonts w:ascii="Book Antiqua" w:eastAsiaTheme="minorEastAsia" w:hAnsi="Book Antiqua"/>
          <w:b/>
          <w:lang w:val="en-GB" w:eastAsia="zh-CN"/>
        </w:rPr>
      </w:pPr>
      <w:r w:rsidRPr="00FC1240">
        <w:rPr>
          <w:rFonts w:ascii="Book Antiqua" w:hAnsi="Book Antiqua"/>
          <w:b/>
          <w:lang w:val="en-GB"/>
        </w:rPr>
        <w:lastRenderedPageBreak/>
        <w:t>R</w:t>
      </w:r>
      <w:r w:rsidR="00624485" w:rsidRPr="00FC1240">
        <w:rPr>
          <w:rFonts w:ascii="Book Antiqua" w:hAnsi="Book Antiqua"/>
          <w:b/>
          <w:lang w:val="en-GB"/>
        </w:rPr>
        <w:t>EFERENCES</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1 </w:t>
      </w:r>
      <w:proofErr w:type="spellStart"/>
      <w:r w:rsidRPr="00FC1240">
        <w:rPr>
          <w:rFonts w:ascii="Book Antiqua" w:eastAsia="宋体" w:hAnsi="Book Antiqua" w:cs="宋体"/>
          <w:b/>
          <w:bCs/>
          <w:color w:val="000000" w:themeColor="text1"/>
          <w:lang w:val="en-GB"/>
        </w:rPr>
        <w:t>Rhim</w:t>
      </w:r>
      <w:proofErr w:type="spellEnd"/>
      <w:r w:rsidRPr="00FC1240">
        <w:rPr>
          <w:rFonts w:ascii="Book Antiqua" w:eastAsia="宋体" w:hAnsi="Book Antiqua" w:cs="宋体"/>
          <w:b/>
          <w:bCs/>
          <w:color w:val="000000" w:themeColor="text1"/>
          <w:lang w:val="en-GB"/>
        </w:rPr>
        <w:t xml:space="preserve"> H</w:t>
      </w:r>
      <w:r w:rsidRPr="00FC1240">
        <w:rPr>
          <w:rFonts w:ascii="Book Antiqua" w:eastAsia="宋体" w:hAnsi="Book Antiqua" w:cs="宋体"/>
          <w:color w:val="000000" w:themeColor="text1"/>
          <w:lang w:val="en-GB"/>
        </w:rPr>
        <w:t xml:space="preserve">, Goldberg SN, Dodd GD, </w:t>
      </w:r>
      <w:proofErr w:type="spellStart"/>
      <w:r w:rsidRPr="00FC1240">
        <w:rPr>
          <w:rFonts w:ascii="Book Antiqua" w:eastAsia="宋体" w:hAnsi="Book Antiqua" w:cs="宋体"/>
          <w:color w:val="000000" w:themeColor="text1"/>
          <w:lang w:val="en-GB"/>
        </w:rPr>
        <w:t>Solbiati</w:t>
      </w:r>
      <w:proofErr w:type="spellEnd"/>
      <w:r w:rsidRPr="00FC1240">
        <w:rPr>
          <w:rFonts w:ascii="Book Antiqua" w:eastAsia="宋体" w:hAnsi="Book Antiqua" w:cs="宋体"/>
          <w:color w:val="000000" w:themeColor="text1"/>
          <w:lang w:val="en-GB"/>
        </w:rPr>
        <w:t xml:space="preserve"> L, Lim HK, </w:t>
      </w:r>
      <w:proofErr w:type="spellStart"/>
      <w:r w:rsidRPr="00FC1240">
        <w:rPr>
          <w:rFonts w:ascii="Book Antiqua" w:eastAsia="宋体" w:hAnsi="Book Antiqua" w:cs="宋体"/>
          <w:color w:val="000000" w:themeColor="text1"/>
          <w:lang w:val="en-GB"/>
        </w:rPr>
        <w:t>Tonolini</w:t>
      </w:r>
      <w:proofErr w:type="spellEnd"/>
      <w:r w:rsidRPr="00FC1240">
        <w:rPr>
          <w:rFonts w:ascii="Book Antiqua" w:eastAsia="宋体" w:hAnsi="Book Antiqua" w:cs="宋体"/>
          <w:color w:val="000000" w:themeColor="text1"/>
          <w:lang w:val="en-GB"/>
        </w:rPr>
        <w:t xml:space="preserve"> M, Cho OK. </w:t>
      </w:r>
      <w:proofErr w:type="gramStart"/>
      <w:r w:rsidRPr="00FC1240">
        <w:rPr>
          <w:rFonts w:ascii="Book Antiqua" w:eastAsia="宋体" w:hAnsi="Book Antiqua" w:cs="宋体"/>
          <w:color w:val="000000" w:themeColor="text1"/>
          <w:lang w:val="en-GB"/>
        </w:rPr>
        <w:t xml:space="preserve">Essential techniques for successful radio-frequency thermal ablation of malignant hepatic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Radiographics</w:t>
      </w:r>
      <w:proofErr w:type="spellEnd"/>
      <w:r w:rsidRPr="00FC1240">
        <w:rPr>
          <w:rFonts w:ascii="Book Antiqua" w:eastAsia="宋体" w:hAnsi="Book Antiqua" w:cs="宋体"/>
          <w:color w:val="000000" w:themeColor="text1"/>
          <w:lang w:val="en-GB"/>
        </w:rPr>
        <w:t xml:space="preserve"> 2001; </w:t>
      </w:r>
      <w:r w:rsidRPr="00FC1240">
        <w:rPr>
          <w:rFonts w:ascii="Book Antiqua" w:eastAsia="宋体" w:hAnsi="Book Antiqua" w:cs="宋体"/>
          <w:b/>
          <w:bCs/>
          <w:color w:val="000000" w:themeColor="text1"/>
          <w:lang w:val="en-GB"/>
        </w:rPr>
        <w:t xml:space="preserve">21 </w:t>
      </w:r>
      <w:r w:rsidRPr="00FC1240">
        <w:rPr>
          <w:rFonts w:ascii="Book Antiqua" w:eastAsia="宋体" w:hAnsi="Book Antiqua" w:cs="宋体"/>
          <w:bCs/>
          <w:color w:val="000000" w:themeColor="text1"/>
          <w:lang w:val="en-GB"/>
        </w:rPr>
        <w:t>Spec No</w:t>
      </w:r>
      <w:r w:rsidRPr="00FC1240">
        <w:rPr>
          <w:rFonts w:ascii="Book Antiqua" w:eastAsia="宋体" w:hAnsi="Book Antiqua" w:cs="宋体"/>
          <w:color w:val="000000" w:themeColor="text1"/>
          <w:lang w:val="en-GB"/>
        </w:rPr>
        <w:t>: S17-S35; discussion S36-S9 [PMID: 11598245]</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2 </w:t>
      </w:r>
      <w:proofErr w:type="spellStart"/>
      <w:r w:rsidRPr="00FC1240">
        <w:rPr>
          <w:rFonts w:ascii="Book Antiqua" w:eastAsia="宋体" w:hAnsi="Book Antiqua" w:cs="宋体"/>
          <w:b/>
          <w:color w:val="000000" w:themeColor="text1"/>
          <w:lang w:val="en-GB"/>
        </w:rPr>
        <w:t>Lencioni</w:t>
      </w:r>
      <w:proofErr w:type="spellEnd"/>
      <w:r w:rsidRPr="00FC1240">
        <w:rPr>
          <w:rFonts w:ascii="Book Antiqua" w:eastAsia="宋体" w:hAnsi="Book Antiqua" w:cs="宋体"/>
          <w:b/>
          <w:color w:val="000000" w:themeColor="text1"/>
          <w:lang w:val="en-GB"/>
        </w:rPr>
        <w:t xml:space="preserve"> R,</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Crocetti</w:t>
      </w:r>
      <w:proofErr w:type="spellEnd"/>
      <w:r w:rsidRPr="00FC1240">
        <w:rPr>
          <w:rFonts w:ascii="Book Antiqua" w:eastAsia="宋体" w:hAnsi="Book Antiqua" w:cs="宋体"/>
          <w:color w:val="000000" w:themeColor="text1"/>
          <w:lang w:val="en-GB"/>
        </w:rPr>
        <w:t xml:space="preserve"> L. Image-guided ablation for hepatocellular carcinoma.</w:t>
      </w:r>
      <w:proofErr w:type="gram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color w:val="000000" w:themeColor="text1"/>
          <w:lang w:val="en-GB"/>
        </w:rPr>
        <w:t>Recent Results Cancer Res</w:t>
      </w:r>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color w:val="000000" w:themeColor="text1"/>
          <w:lang w:val="en-GB"/>
        </w:rPr>
        <w:t>190</w:t>
      </w:r>
      <w:r w:rsidRPr="00FC1240">
        <w:rPr>
          <w:rFonts w:ascii="Book Antiqua" w:eastAsia="宋体" w:hAnsi="Book Antiqua" w:cs="宋体"/>
          <w:color w:val="000000" w:themeColor="text1"/>
          <w:lang w:val="en-GB"/>
        </w:rPr>
        <w:t>: 181-194 [PMID: 22941021 DOI: 10.1007/978-3-642-16037-0_12]</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3 </w:t>
      </w:r>
      <w:r w:rsidRPr="00FC1240">
        <w:rPr>
          <w:rFonts w:ascii="Book Antiqua" w:eastAsia="宋体" w:hAnsi="Book Antiqua" w:cs="宋体"/>
          <w:b/>
          <w:color w:val="000000" w:themeColor="text1"/>
          <w:lang w:val="en-GB"/>
        </w:rPr>
        <w:t>Smith SL,</w:t>
      </w:r>
      <w:r w:rsidRPr="00FC1240">
        <w:rPr>
          <w:rFonts w:ascii="Book Antiqua" w:eastAsia="宋体" w:hAnsi="Book Antiqua" w:cs="宋体"/>
          <w:color w:val="000000" w:themeColor="text1"/>
          <w:lang w:val="en-GB"/>
        </w:rPr>
        <w:t xml:space="preserve"> Jennings PE.</w:t>
      </w:r>
      <w:proofErr w:type="gramEnd"/>
      <w:r w:rsidRPr="00FC1240">
        <w:rPr>
          <w:rFonts w:ascii="Book Antiqua" w:eastAsia="宋体" w:hAnsi="Book Antiqua" w:cs="宋体"/>
          <w:color w:val="000000" w:themeColor="text1"/>
          <w:lang w:val="en-GB"/>
        </w:rPr>
        <w:t xml:space="preserve"> Lung radiofrequency and microwave ablation: a review of indications, techniques and post-procedural imaging appearances. </w:t>
      </w:r>
      <w:r w:rsidRPr="00FC1240">
        <w:rPr>
          <w:rFonts w:ascii="Book Antiqua" w:eastAsia="宋体" w:hAnsi="Book Antiqua" w:cs="宋体"/>
          <w:i/>
          <w:color w:val="000000" w:themeColor="text1"/>
          <w:lang w:val="en-GB"/>
        </w:rPr>
        <w:t xml:space="preserve">Br J </w:t>
      </w:r>
      <w:proofErr w:type="spellStart"/>
      <w:r w:rsidRPr="00FC1240">
        <w:rPr>
          <w:rFonts w:ascii="Book Antiqua" w:eastAsia="宋体" w:hAnsi="Book Antiqua" w:cs="宋体"/>
          <w:i/>
          <w:color w:val="000000" w:themeColor="text1"/>
          <w:lang w:val="en-GB"/>
        </w:rPr>
        <w:t>Radiol</w:t>
      </w:r>
      <w:proofErr w:type="spellEnd"/>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color w:val="000000" w:themeColor="text1"/>
          <w:lang w:val="en-GB"/>
        </w:rPr>
        <w:t>88</w:t>
      </w:r>
      <w:r w:rsidRPr="00FC1240">
        <w:rPr>
          <w:rFonts w:ascii="Book Antiqua" w:eastAsia="宋体" w:hAnsi="Book Antiqua" w:cs="宋体"/>
          <w:color w:val="000000" w:themeColor="text1"/>
          <w:lang w:val="en-GB"/>
        </w:rPr>
        <w:t xml:space="preserve">: 20140598 [PMID: 25465192 DOI: 10.1259/bjr.20140598] </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4 </w:t>
      </w:r>
      <w:r w:rsidRPr="00FC1240">
        <w:rPr>
          <w:rFonts w:ascii="Book Antiqua" w:eastAsia="宋体" w:hAnsi="Book Antiqua" w:cs="宋体"/>
          <w:b/>
          <w:bCs/>
          <w:color w:val="000000" w:themeColor="text1"/>
          <w:lang w:val="en-GB"/>
        </w:rPr>
        <w:t>Breen DJ</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Lencioni</w:t>
      </w:r>
      <w:proofErr w:type="spellEnd"/>
      <w:r w:rsidRPr="00FC1240">
        <w:rPr>
          <w:rFonts w:ascii="Book Antiqua" w:eastAsia="宋体" w:hAnsi="Book Antiqua" w:cs="宋体"/>
          <w:color w:val="000000" w:themeColor="text1"/>
          <w:lang w:val="en-GB"/>
        </w:rPr>
        <w:t xml:space="preserve"> R. Image-guided ablation of primary liver and renal tumours.</w:t>
      </w:r>
      <w:proofErr w:type="gram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 xml:space="preserve">Nat Rev </w:t>
      </w:r>
      <w:proofErr w:type="spellStart"/>
      <w:r w:rsidRPr="00FC1240">
        <w:rPr>
          <w:rFonts w:ascii="Book Antiqua" w:eastAsia="宋体" w:hAnsi="Book Antiqua" w:cs="宋体"/>
          <w:i/>
          <w:iCs/>
          <w:color w:val="000000" w:themeColor="text1"/>
          <w:lang w:val="en-GB"/>
        </w:rPr>
        <w:t>Clin</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Oncol</w:t>
      </w:r>
      <w:proofErr w:type="spellEnd"/>
      <w:r w:rsidRPr="00FC1240">
        <w:rPr>
          <w:rFonts w:ascii="Book Antiqua" w:eastAsia="宋体" w:hAnsi="Book Antiqua" w:cs="宋体"/>
          <w:color w:val="000000" w:themeColor="text1"/>
          <w:lang w:val="en-GB"/>
        </w:rPr>
        <w:t xml:space="preserve"> 2015; </w:t>
      </w:r>
      <w:r w:rsidRPr="00FC1240">
        <w:rPr>
          <w:rFonts w:ascii="Book Antiqua" w:eastAsia="宋体" w:hAnsi="Book Antiqua" w:cs="宋体"/>
          <w:b/>
          <w:bCs/>
          <w:color w:val="000000" w:themeColor="text1"/>
          <w:lang w:val="en-GB"/>
        </w:rPr>
        <w:t>12</w:t>
      </w:r>
      <w:r w:rsidRPr="00FC1240">
        <w:rPr>
          <w:rFonts w:ascii="Book Antiqua" w:eastAsia="宋体" w:hAnsi="Book Antiqua" w:cs="宋体"/>
          <w:color w:val="000000" w:themeColor="text1"/>
          <w:lang w:val="en-GB"/>
        </w:rPr>
        <w:t>: 175-186 [PMID: 25601446 DOI: 10.1038/nrclinonc.2014.237]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 </w:t>
      </w:r>
      <w:r w:rsidRPr="00FC1240">
        <w:rPr>
          <w:rFonts w:ascii="Book Antiqua" w:eastAsia="宋体" w:hAnsi="Book Antiqua" w:cs="宋体"/>
          <w:b/>
          <w:bCs/>
          <w:color w:val="000000" w:themeColor="text1"/>
          <w:lang w:val="en-GB"/>
        </w:rPr>
        <w:t>Foster RC</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Stavas</w:t>
      </w:r>
      <w:proofErr w:type="spellEnd"/>
      <w:r w:rsidRPr="00FC1240">
        <w:rPr>
          <w:rFonts w:ascii="Book Antiqua" w:eastAsia="宋体" w:hAnsi="Book Antiqua" w:cs="宋体"/>
          <w:color w:val="000000" w:themeColor="text1"/>
          <w:lang w:val="en-GB"/>
        </w:rPr>
        <w:t xml:space="preserve"> JM. </w:t>
      </w:r>
      <w:proofErr w:type="gramStart"/>
      <w:r w:rsidRPr="00FC1240">
        <w:rPr>
          <w:rFonts w:ascii="Book Antiqua" w:eastAsia="宋体" w:hAnsi="Book Antiqua" w:cs="宋体"/>
          <w:color w:val="000000" w:themeColor="text1"/>
          <w:lang w:val="en-GB"/>
        </w:rPr>
        <w:t>Bone and soft tissue ablation.</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Semin</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Intervent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31</w:t>
      </w:r>
      <w:r w:rsidRPr="00FC1240">
        <w:rPr>
          <w:rFonts w:ascii="Book Antiqua" w:eastAsia="宋体" w:hAnsi="Book Antiqua" w:cs="宋体"/>
          <w:color w:val="000000" w:themeColor="text1"/>
          <w:lang w:val="en-GB"/>
        </w:rPr>
        <w:t>: 167-179 [PMID: 25053865 DOI: 10.1055/s-0034-1373791]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 </w:t>
      </w:r>
      <w:r w:rsidRPr="00FC1240">
        <w:rPr>
          <w:rFonts w:ascii="Book Antiqua" w:eastAsia="宋体" w:hAnsi="Book Antiqua" w:cs="宋体"/>
          <w:b/>
          <w:bCs/>
          <w:color w:val="000000" w:themeColor="text1"/>
          <w:lang w:val="en-GB"/>
        </w:rPr>
        <w:t>Fuller CW</w:t>
      </w:r>
      <w:r w:rsidRPr="00FC1240">
        <w:rPr>
          <w:rFonts w:ascii="Book Antiqua" w:eastAsia="宋体" w:hAnsi="Book Antiqua" w:cs="宋体"/>
          <w:color w:val="000000" w:themeColor="text1"/>
          <w:lang w:val="en-GB"/>
        </w:rPr>
        <w:t xml:space="preserve">, Nguyen SA, </w:t>
      </w:r>
      <w:proofErr w:type="spellStart"/>
      <w:r w:rsidRPr="00FC1240">
        <w:rPr>
          <w:rFonts w:ascii="Book Antiqua" w:eastAsia="宋体" w:hAnsi="Book Antiqua" w:cs="宋体"/>
          <w:color w:val="000000" w:themeColor="text1"/>
          <w:lang w:val="en-GB"/>
        </w:rPr>
        <w:t>Lohia</w:t>
      </w:r>
      <w:proofErr w:type="spellEnd"/>
      <w:r w:rsidRPr="00FC1240">
        <w:rPr>
          <w:rFonts w:ascii="Book Antiqua" w:eastAsia="宋体" w:hAnsi="Book Antiqua" w:cs="宋体"/>
          <w:color w:val="000000" w:themeColor="text1"/>
          <w:lang w:val="en-GB"/>
        </w:rPr>
        <w:t xml:space="preserve"> S, Gillespie MB. Radiofrequency ablation for treatment of benign thyroid nodules: systematic review. </w:t>
      </w:r>
      <w:r w:rsidRPr="00FC1240">
        <w:rPr>
          <w:rFonts w:ascii="Book Antiqua" w:eastAsia="宋体" w:hAnsi="Book Antiqua" w:cs="宋体"/>
          <w:i/>
          <w:iCs/>
          <w:color w:val="000000" w:themeColor="text1"/>
          <w:lang w:val="en-GB"/>
        </w:rPr>
        <w:t>Laryngoscope</w:t>
      </w:r>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124</w:t>
      </w:r>
      <w:r w:rsidRPr="00FC1240">
        <w:rPr>
          <w:rFonts w:ascii="Book Antiqua" w:eastAsia="宋体" w:hAnsi="Book Antiqua" w:cs="宋体"/>
          <w:color w:val="000000" w:themeColor="text1"/>
          <w:lang w:val="en-GB"/>
        </w:rPr>
        <w:t>: 346-353 [PMID: 24122763 DOI: 10.1002/lary.24406]</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 </w:t>
      </w:r>
      <w:r w:rsidRPr="00FC1240">
        <w:rPr>
          <w:rFonts w:ascii="Book Antiqua" w:eastAsia="宋体" w:hAnsi="Book Antiqua" w:cs="宋体"/>
          <w:b/>
          <w:bCs/>
          <w:color w:val="000000" w:themeColor="text1"/>
          <w:lang w:val="en-GB"/>
        </w:rPr>
        <w:t>Nguyen T</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Hattery</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Khatri</w:t>
      </w:r>
      <w:proofErr w:type="spellEnd"/>
      <w:r w:rsidRPr="00FC1240">
        <w:rPr>
          <w:rFonts w:ascii="Book Antiqua" w:eastAsia="宋体" w:hAnsi="Book Antiqua" w:cs="宋体"/>
          <w:color w:val="000000" w:themeColor="text1"/>
          <w:lang w:val="en-GB"/>
        </w:rPr>
        <w:t xml:space="preserve"> VP. Radiofrequency ablation and breast cancer: a review. </w:t>
      </w:r>
      <w:r w:rsidRPr="00FC1240">
        <w:rPr>
          <w:rFonts w:ascii="Book Antiqua" w:eastAsia="宋体" w:hAnsi="Book Antiqua" w:cs="宋体"/>
          <w:i/>
          <w:iCs/>
          <w:color w:val="000000" w:themeColor="text1"/>
          <w:lang w:val="en-GB"/>
        </w:rPr>
        <w:t xml:space="preserve">Gland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3</w:t>
      </w:r>
      <w:r w:rsidRPr="00FC1240">
        <w:rPr>
          <w:rFonts w:ascii="Book Antiqua" w:eastAsia="宋体" w:hAnsi="Book Antiqua" w:cs="宋体"/>
          <w:color w:val="000000" w:themeColor="text1"/>
          <w:lang w:val="en-GB"/>
        </w:rPr>
        <w:t>: 128-135 [PMID: 25083506]</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8 </w:t>
      </w:r>
      <w:proofErr w:type="spellStart"/>
      <w:r w:rsidRPr="00FC1240">
        <w:rPr>
          <w:rFonts w:ascii="Book Antiqua" w:eastAsia="宋体" w:hAnsi="Book Antiqua" w:cs="宋体"/>
          <w:b/>
          <w:bCs/>
          <w:color w:val="000000" w:themeColor="text1"/>
          <w:lang w:val="en-GB"/>
        </w:rPr>
        <w:t>Neeman</w:t>
      </w:r>
      <w:proofErr w:type="spellEnd"/>
      <w:r w:rsidRPr="00FC1240">
        <w:rPr>
          <w:rFonts w:ascii="Book Antiqua" w:eastAsia="宋体" w:hAnsi="Book Antiqua" w:cs="宋体"/>
          <w:b/>
          <w:bCs/>
          <w:color w:val="000000" w:themeColor="text1"/>
          <w:lang w:val="en-GB"/>
        </w:rPr>
        <w:t xml:space="preserve"> Z</w:t>
      </w:r>
      <w:r w:rsidRPr="00FC1240">
        <w:rPr>
          <w:rFonts w:ascii="Book Antiqua" w:eastAsia="宋体" w:hAnsi="Book Antiqua" w:cs="宋体"/>
          <w:color w:val="000000" w:themeColor="text1"/>
          <w:lang w:val="en-GB"/>
        </w:rPr>
        <w:t xml:space="preserve">, Wood BJ. </w:t>
      </w:r>
      <w:proofErr w:type="gramStart"/>
      <w:r w:rsidRPr="00FC1240">
        <w:rPr>
          <w:rFonts w:ascii="Book Antiqua" w:eastAsia="宋体" w:hAnsi="Book Antiqua" w:cs="宋体"/>
          <w:color w:val="000000" w:themeColor="text1"/>
          <w:lang w:val="en-GB"/>
        </w:rPr>
        <w:t>Radiofrequency ablation beyond the liver.</w:t>
      </w:r>
      <w:proofErr w:type="gram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 xml:space="preserve">Tech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2002; </w:t>
      </w:r>
      <w:r w:rsidRPr="00FC1240">
        <w:rPr>
          <w:rFonts w:ascii="Book Antiqua" w:eastAsia="宋体" w:hAnsi="Book Antiqua" w:cs="宋体"/>
          <w:b/>
          <w:bCs/>
          <w:color w:val="000000" w:themeColor="text1"/>
          <w:lang w:val="en-GB"/>
        </w:rPr>
        <w:t>5</w:t>
      </w:r>
      <w:r w:rsidRPr="00FC1240">
        <w:rPr>
          <w:rFonts w:ascii="Book Antiqua" w:eastAsia="宋体" w:hAnsi="Book Antiqua" w:cs="宋体"/>
          <w:color w:val="000000" w:themeColor="text1"/>
          <w:lang w:val="en-GB"/>
        </w:rPr>
        <w:t>: 156-163 [PMID: 12524646 DOI: 10.1053/tvir.2002.36419]</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9 </w:t>
      </w:r>
      <w:r w:rsidRPr="00FC1240">
        <w:rPr>
          <w:rFonts w:ascii="Book Antiqua" w:eastAsia="宋体" w:hAnsi="Book Antiqua" w:cs="宋体"/>
          <w:b/>
          <w:bCs/>
          <w:color w:val="000000" w:themeColor="text1"/>
          <w:lang w:val="en-GB"/>
        </w:rPr>
        <w:t>Nishikawa H</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Inuzuka</w:t>
      </w:r>
      <w:proofErr w:type="spellEnd"/>
      <w:r w:rsidRPr="00FC1240">
        <w:rPr>
          <w:rFonts w:ascii="Book Antiqua" w:eastAsia="宋体" w:hAnsi="Book Antiqua" w:cs="宋体"/>
          <w:color w:val="000000" w:themeColor="text1"/>
          <w:lang w:val="en-GB"/>
        </w:rPr>
        <w:t xml:space="preserve"> T, Takeda H, Nakajima J, Matsuda F, Sakamoto A, </w:t>
      </w:r>
      <w:proofErr w:type="spellStart"/>
      <w:r w:rsidRPr="00FC1240">
        <w:rPr>
          <w:rFonts w:ascii="Book Antiqua" w:eastAsia="宋体" w:hAnsi="Book Antiqua" w:cs="宋体"/>
          <w:color w:val="000000" w:themeColor="text1"/>
          <w:lang w:val="en-GB"/>
        </w:rPr>
        <w:t>Henmi</w:t>
      </w:r>
      <w:proofErr w:type="spellEnd"/>
      <w:r w:rsidRPr="00FC1240">
        <w:rPr>
          <w:rFonts w:ascii="Book Antiqua" w:eastAsia="宋体" w:hAnsi="Book Antiqua" w:cs="宋体"/>
          <w:color w:val="000000" w:themeColor="text1"/>
          <w:lang w:val="en-GB"/>
        </w:rPr>
        <w:t xml:space="preserve"> S, </w:t>
      </w:r>
      <w:proofErr w:type="spellStart"/>
      <w:r w:rsidRPr="00FC1240">
        <w:rPr>
          <w:rFonts w:ascii="Book Antiqua" w:eastAsia="宋体" w:hAnsi="Book Antiqua" w:cs="宋体"/>
          <w:color w:val="000000" w:themeColor="text1"/>
          <w:lang w:val="en-GB"/>
        </w:rPr>
        <w:t>Hatamaru</w:t>
      </w:r>
      <w:proofErr w:type="spellEnd"/>
      <w:r w:rsidRPr="00FC1240">
        <w:rPr>
          <w:rFonts w:ascii="Book Antiqua" w:eastAsia="宋体" w:hAnsi="Book Antiqua" w:cs="宋体"/>
          <w:color w:val="000000" w:themeColor="text1"/>
          <w:lang w:val="en-GB"/>
        </w:rPr>
        <w:t xml:space="preserve"> K, Ishikawa T, Saito S, </w:t>
      </w:r>
      <w:proofErr w:type="spellStart"/>
      <w:r w:rsidRPr="00FC1240">
        <w:rPr>
          <w:rFonts w:ascii="Book Antiqua" w:eastAsia="宋体" w:hAnsi="Book Antiqua" w:cs="宋体"/>
          <w:color w:val="000000" w:themeColor="text1"/>
          <w:lang w:val="en-GB"/>
        </w:rPr>
        <w:t>Nasu</w:t>
      </w:r>
      <w:proofErr w:type="spellEnd"/>
      <w:r w:rsidRPr="00FC1240">
        <w:rPr>
          <w:rFonts w:ascii="Book Antiqua" w:eastAsia="宋体" w:hAnsi="Book Antiqua" w:cs="宋体"/>
          <w:color w:val="000000" w:themeColor="text1"/>
          <w:lang w:val="en-GB"/>
        </w:rPr>
        <w:t xml:space="preserve"> A, Kita R, Kimura T, </w:t>
      </w:r>
      <w:proofErr w:type="spellStart"/>
      <w:r w:rsidRPr="00FC1240">
        <w:rPr>
          <w:rFonts w:ascii="Book Antiqua" w:eastAsia="宋体" w:hAnsi="Book Antiqua" w:cs="宋体"/>
          <w:color w:val="000000" w:themeColor="text1"/>
          <w:lang w:val="en-GB"/>
        </w:rPr>
        <w:t>Arimoto</w:t>
      </w:r>
      <w:proofErr w:type="spellEnd"/>
      <w:r w:rsidRPr="00FC1240">
        <w:rPr>
          <w:rFonts w:ascii="Book Antiqua" w:eastAsia="宋体" w:hAnsi="Book Antiqua" w:cs="宋体"/>
          <w:color w:val="000000" w:themeColor="text1"/>
          <w:lang w:val="en-GB"/>
        </w:rPr>
        <w:t xml:space="preserve"> A, Osaki Y. Comparison of percutaneous radiofrequency thermal ablation and surgical resection for small hepatocellular carcinoma. </w:t>
      </w:r>
      <w:r w:rsidRPr="00FC1240">
        <w:rPr>
          <w:rFonts w:ascii="Book Antiqua" w:eastAsia="宋体" w:hAnsi="Book Antiqua" w:cs="宋体"/>
          <w:i/>
          <w:iCs/>
          <w:color w:val="000000" w:themeColor="text1"/>
          <w:lang w:val="en-GB"/>
        </w:rPr>
        <w:t xml:space="preserve">BMC </w:t>
      </w:r>
      <w:proofErr w:type="spellStart"/>
      <w:r w:rsidRPr="00FC1240">
        <w:rPr>
          <w:rFonts w:ascii="Book Antiqua" w:eastAsia="宋体" w:hAnsi="Book Antiqua" w:cs="宋体"/>
          <w:i/>
          <w:iCs/>
          <w:color w:val="000000" w:themeColor="text1"/>
          <w:lang w:val="en-GB"/>
        </w:rPr>
        <w:t>Gastroenterol</w:t>
      </w:r>
      <w:proofErr w:type="spellEnd"/>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11</w:t>
      </w:r>
      <w:r w:rsidRPr="00FC1240">
        <w:rPr>
          <w:rFonts w:ascii="Book Antiqua" w:eastAsia="宋体" w:hAnsi="Book Antiqua" w:cs="宋体"/>
          <w:color w:val="000000" w:themeColor="text1"/>
          <w:lang w:val="en-GB"/>
        </w:rPr>
        <w:t>: 143 [PMID: 22204311 DOI: 10.1186/1471-230X-11-143]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10 </w:t>
      </w:r>
      <w:proofErr w:type="spellStart"/>
      <w:r w:rsidRPr="00FC1240">
        <w:rPr>
          <w:rFonts w:ascii="Book Antiqua" w:eastAsia="宋体" w:hAnsi="Book Antiqua" w:cs="宋体"/>
          <w:b/>
          <w:bCs/>
          <w:color w:val="000000" w:themeColor="text1"/>
          <w:lang w:val="en-GB"/>
        </w:rPr>
        <w:t>Livraghi</w:t>
      </w:r>
      <w:proofErr w:type="spellEnd"/>
      <w:r w:rsidRPr="00FC1240">
        <w:rPr>
          <w:rFonts w:ascii="Book Antiqua" w:eastAsia="宋体" w:hAnsi="Book Antiqua" w:cs="宋体"/>
          <w:b/>
          <w:bCs/>
          <w:color w:val="000000" w:themeColor="text1"/>
          <w:lang w:val="en-GB"/>
        </w:rPr>
        <w:t xml:space="preserve"> T</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Meloni</w:t>
      </w:r>
      <w:proofErr w:type="spellEnd"/>
      <w:r w:rsidRPr="00FC1240">
        <w:rPr>
          <w:rFonts w:ascii="Book Antiqua" w:eastAsia="宋体" w:hAnsi="Book Antiqua" w:cs="宋体"/>
          <w:color w:val="000000" w:themeColor="text1"/>
          <w:lang w:val="en-GB"/>
        </w:rPr>
        <w:t xml:space="preserve"> F, Di Stasi M, </w:t>
      </w:r>
      <w:proofErr w:type="spellStart"/>
      <w:r w:rsidRPr="00FC1240">
        <w:rPr>
          <w:rFonts w:ascii="Book Antiqua" w:eastAsia="宋体" w:hAnsi="Book Antiqua" w:cs="宋体"/>
          <w:color w:val="000000" w:themeColor="text1"/>
          <w:lang w:val="en-GB"/>
        </w:rPr>
        <w:t>Rolle</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Solbiati</w:t>
      </w:r>
      <w:proofErr w:type="spellEnd"/>
      <w:r w:rsidRPr="00FC1240">
        <w:rPr>
          <w:rFonts w:ascii="Book Antiqua" w:eastAsia="宋体" w:hAnsi="Book Antiqua" w:cs="宋体"/>
          <w:color w:val="000000" w:themeColor="text1"/>
          <w:lang w:val="en-GB"/>
        </w:rPr>
        <w:t xml:space="preserve"> L, </w:t>
      </w:r>
      <w:proofErr w:type="spellStart"/>
      <w:r w:rsidRPr="00FC1240">
        <w:rPr>
          <w:rFonts w:ascii="Book Antiqua" w:eastAsia="宋体" w:hAnsi="Book Antiqua" w:cs="宋体"/>
          <w:color w:val="000000" w:themeColor="text1"/>
          <w:lang w:val="en-GB"/>
        </w:rPr>
        <w:t>Tinelli</w:t>
      </w:r>
      <w:proofErr w:type="spellEnd"/>
      <w:r w:rsidRPr="00FC1240">
        <w:rPr>
          <w:rFonts w:ascii="Book Antiqua" w:eastAsia="宋体" w:hAnsi="Book Antiqua" w:cs="宋体"/>
          <w:color w:val="000000" w:themeColor="text1"/>
          <w:lang w:val="en-GB"/>
        </w:rPr>
        <w:t xml:space="preserve"> C, Rossi S. Sustained complete response and complications rates after radiofrequency ablation of very early hepatocellular carcinoma in cirrhosis: Is resection still the treatment of choice? </w:t>
      </w:r>
      <w:proofErr w:type="spellStart"/>
      <w:r w:rsidRPr="00FC1240">
        <w:rPr>
          <w:rFonts w:ascii="Book Antiqua" w:eastAsia="宋体" w:hAnsi="Book Antiqua" w:cs="宋体"/>
          <w:i/>
          <w:iCs/>
          <w:color w:val="000000" w:themeColor="text1"/>
          <w:lang w:val="en-GB"/>
        </w:rPr>
        <w:t>Hepatology</w:t>
      </w:r>
      <w:proofErr w:type="spellEnd"/>
      <w:r w:rsidRPr="00FC1240">
        <w:rPr>
          <w:rFonts w:ascii="Book Antiqua" w:eastAsia="宋体" w:hAnsi="Book Antiqua" w:cs="宋体"/>
          <w:color w:val="000000" w:themeColor="text1"/>
          <w:lang w:val="en-GB"/>
        </w:rPr>
        <w:t xml:space="preserve"> 2008; </w:t>
      </w:r>
      <w:r w:rsidRPr="00FC1240">
        <w:rPr>
          <w:rFonts w:ascii="Book Antiqua" w:eastAsia="宋体" w:hAnsi="Book Antiqua" w:cs="宋体"/>
          <w:b/>
          <w:bCs/>
          <w:color w:val="000000" w:themeColor="text1"/>
          <w:lang w:val="en-GB"/>
        </w:rPr>
        <w:t>47</w:t>
      </w:r>
      <w:r w:rsidRPr="00FC1240">
        <w:rPr>
          <w:rFonts w:ascii="Book Antiqua" w:eastAsia="宋体" w:hAnsi="Book Antiqua" w:cs="宋体"/>
          <w:color w:val="000000" w:themeColor="text1"/>
          <w:lang w:val="en-GB"/>
        </w:rPr>
        <w:t>: 82-89 [PMID: 18008357 DOI: 10.1002/hep.21933]</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11 </w:t>
      </w:r>
      <w:proofErr w:type="spellStart"/>
      <w:r w:rsidRPr="00FC1240">
        <w:rPr>
          <w:rFonts w:ascii="Book Antiqua" w:eastAsia="宋体" w:hAnsi="Book Antiqua" w:cs="宋体"/>
          <w:b/>
          <w:bCs/>
          <w:color w:val="000000" w:themeColor="text1"/>
          <w:lang w:val="en-GB"/>
        </w:rPr>
        <w:t>McCarley</w:t>
      </w:r>
      <w:proofErr w:type="spellEnd"/>
      <w:r w:rsidRPr="00FC1240">
        <w:rPr>
          <w:rFonts w:ascii="Book Antiqua" w:eastAsia="宋体" w:hAnsi="Book Antiqua" w:cs="宋体"/>
          <w:b/>
          <w:bCs/>
          <w:color w:val="000000" w:themeColor="text1"/>
          <w:lang w:val="en-GB"/>
        </w:rPr>
        <w:t xml:space="preserve"> JR</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Soulen</w:t>
      </w:r>
      <w:proofErr w:type="spellEnd"/>
      <w:r w:rsidRPr="00FC1240">
        <w:rPr>
          <w:rFonts w:ascii="Book Antiqua" w:eastAsia="宋体" w:hAnsi="Book Antiqua" w:cs="宋体"/>
          <w:color w:val="000000" w:themeColor="text1"/>
          <w:lang w:val="en-GB"/>
        </w:rPr>
        <w:t xml:space="preserve"> MC. Percutaneous ablation of hepatic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Semin</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Intervent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27</w:t>
      </w:r>
      <w:r w:rsidRPr="00FC1240">
        <w:rPr>
          <w:rFonts w:ascii="Book Antiqua" w:eastAsia="宋体" w:hAnsi="Book Antiqua" w:cs="宋体"/>
          <w:color w:val="000000" w:themeColor="text1"/>
          <w:lang w:val="en-GB"/>
        </w:rPr>
        <w:t>: 255-260 [PMID: 22550364 DOI: 10.1055/s-0030-1261783]</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lastRenderedPageBreak/>
        <w:t xml:space="preserve">12 </w:t>
      </w:r>
      <w:r w:rsidRPr="00FC1240">
        <w:rPr>
          <w:rFonts w:ascii="Book Antiqua" w:eastAsia="宋体" w:hAnsi="Book Antiqua" w:cs="宋体"/>
          <w:b/>
          <w:bCs/>
          <w:color w:val="000000" w:themeColor="text1"/>
          <w:lang w:val="en-GB"/>
        </w:rPr>
        <w:t>Liang P</w:t>
      </w:r>
      <w:r w:rsidRPr="00FC1240">
        <w:rPr>
          <w:rFonts w:ascii="Book Antiqua" w:eastAsia="宋体" w:hAnsi="Book Antiqua" w:cs="宋体"/>
          <w:color w:val="000000" w:themeColor="text1"/>
          <w:lang w:val="en-GB"/>
        </w:rPr>
        <w:t>, Wang Y. Microwave ablation of hepatocellular carcinoma.</w:t>
      </w:r>
      <w:proofErr w:type="gram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Oncology</w:t>
      </w:r>
      <w:r w:rsidRPr="00FC1240">
        <w:rPr>
          <w:rFonts w:ascii="Book Antiqua" w:eastAsia="宋体" w:hAnsi="Book Antiqua" w:cs="宋体"/>
          <w:color w:val="000000" w:themeColor="text1"/>
          <w:lang w:val="en-GB"/>
        </w:rPr>
        <w:t xml:space="preserve"> 2007; </w:t>
      </w:r>
      <w:r w:rsidRPr="00FC1240">
        <w:rPr>
          <w:rFonts w:ascii="Book Antiqua" w:eastAsia="宋体" w:hAnsi="Book Antiqua" w:cs="宋体"/>
          <w:b/>
          <w:bCs/>
          <w:color w:val="000000" w:themeColor="text1"/>
          <w:lang w:val="en-GB"/>
        </w:rPr>
        <w:t xml:space="preserve">72 </w:t>
      </w:r>
      <w:proofErr w:type="spellStart"/>
      <w:r w:rsidRPr="00FC1240">
        <w:rPr>
          <w:rFonts w:ascii="Book Antiqua" w:eastAsia="宋体" w:hAnsi="Book Antiqua" w:cs="宋体"/>
          <w:bCs/>
          <w:color w:val="000000" w:themeColor="text1"/>
          <w:lang w:val="en-GB"/>
        </w:rPr>
        <w:t>Suppl</w:t>
      </w:r>
      <w:proofErr w:type="spellEnd"/>
      <w:r w:rsidRPr="00FC1240">
        <w:rPr>
          <w:rFonts w:ascii="Book Antiqua" w:eastAsia="宋体" w:hAnsi="Book Antiqua" w:cs="宋体"/>
          <w:bCs/>
          <w:color w:val="000000" w:themeColor="text1"/>
          <w:lang w:val="en-GB"/>
        </w:rPr>
        <w:t xml:space="preserve"> 1</w:t>
      </w:r>
      <w:r w:rsidRPr="00FC1240">
        <w:rPr>
          <w:rFonts w:ascii="Book Antiqua" w:eastAsia="宋体" w:hAnsi="Book Antiqua" w:cs="宋体"/>
          <w:color w:val="000000" w:themeColor="text1"/>
          <w:lang w:val="en-GB"/>
        </w:rPr>
        <w:t>: 124-131 [PMID: 18087193 DOI: 10.1159/000111718]</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13 </w:t>
      </w:r>
      <w:r w:rsidRPr="00FC1240">
        <w:rPr>
          <w:rFonts w:ascii="Book Antiqua" w:eastAsia="宋体" w:hAnsi="Book Antiqua" w:cs="宋体"/>
          <w:b/>
          <w:bCs/>
          <w:color w:val="000000" w:themeColor="text1"/>
          <w:lang w:val="en-GB"/>
        </w:rPr>
        <w:t>Yu H</w:t>
      </w:r>
      <w:r w:rsidRPr="00FC1240">
        <w:rPr>
          <w:rFonts w:ascii="Book Antiqua" w:eastAsia="宋体" w:hAnsi="Book Antiqua" w:cs="宋体"/>
          <w:color w:val="000000" w:themeColor="text1"/>
          <w:lang w:val="en-GB"/>
        </w:rPr>
        <w:t xml:space="preserve">, Burke CT. Comparison of percutaneous ablation technologies in the treatment of malignant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Semin</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Intervent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31</w:t>
      </w:r>
      <w:r w:rsidRPr="00FC1240">
        <w:rPr>
          <w:rFonts w:ascii="Book Antiqua" w:eastAsia="宋体" w:hAnsi="Book Antiqua" w:cs="宋体"/>
          <w:color w:val="000000" w:themeColor="text1"/>
          <w:lang w:val="en-GB"/>
        </w:rPr>
        <w:t>: 129-137 [PMID: 25071303 DOI: 10.1055/s-0034-1373788]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14 </w:t>
      </w:r>
      <w:proofErr w:type="spellStart"/>
      <w:r w:rsidRPr="00FC1240">
        <w:rPr>
          <w:rFonts w:ascii="Book Antiqua" w:eastAsia="宋体" w:hAnsi="Book Antiqua" w:cs="宋体"/>
          <w:b/>
          <w:bCs/>
          <w:color w:val="000000" w:themeColor="text1"/>
          <w:lang w:val="en-GB"/>
        </w:rPr>
        <w:t>Knavel</w:t>
      </w:r>
      <w:proofErr w:type="spellEnd"/>
      <w:r w:rsidRPr="00FC1240">
        <w:rPr>
          <w:rFonts w:ascii="Book Antiqua" w:eastAsia="宋体" w:hAnsi="Book Antiqua" w:cs="宋体"/>
          <w:b/>
          <w:bCs/>
          <w:color w:val="000000" w:themeColor="text1"/>
          <w:lang w:val="en-GB"/>
        </w:rPr>
        <w:t xml:space="preserve"> EM</w:t>
      </w:r>
      <w:r w:rsidRPr="00FC1240">
        <w:rPr>
          <w:rFonts w:ascii="Book Antiqua" w:eastAsia="宋体" w:hAnsi="Book Antiqua" w:cs="宋体"/>
          <w:color w:val="000000" w:themeColor="text1"/>
          <w:lang w:val="en-GB"/>
        </w:rPr>
        <w:t xml:space="preserve">, Brace CL. Tumor ablation: common modalities and general practices. </w:t>
      </w:r>
      <w:r w:rsidRPr="00FC1240">
        <w:rPr>
          <w:rFonts w:ascii="Book Antiqua" w:eastAsia="宋体" w:hAnsi="Book Antiqua" w:cs="宋体"/>
          <w:i/>
          <w:iCs/>
          <w:color w:val="000000" w:themeColor="text1"/>
          <w:lang w:val="en-GB"/>
        </w:rPr>
        <w:t xml:space="preserve">Tech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16</w:t>
      </w:r>
      <w:r w:rsidRPr="00FC1240">
        <w:rPr>
          <w:rFonts w:ascii="Book Antiqua" w:eastAsia="宋体" w:hAnsi="Book Antiqua" w:cs="宋体"/>
          <w:color w:val="000000" w:themeColor="text1"/>
          <w:lang w:val="en-GB"/>
        </w:rPr>
        <w:t>: 192-200 [PMID: 24238374 DOI: 10.1053/j.tvir.2013.08.002]</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15 </w:t>
      </w:r>
      <w:r w:rsidRPr="00FC1240">
        <w:rPr>
          <w:rFonts w:ascii="Book Antiqua" w:eastAsia="宋体" w:hAnsi="Book Antiqua" w:cs="宋体"/>
          <w:b/>
          <w:bCs/>
          <w:color w:val="000000" w:themeColor="text1"/>
          <w:lang w:val="en-GB"/>
        </w:rPr>
        <w:t>Matsukawa T</w:t>
      </w:r>
      <w:r w:rsidRPr="00FC1240">
        <w:rPr>
          <w:rFonts w:ascii="Book Antiqua" w:eastAsia="宋体" w:hAnsi="Book Antiqua" w:cs="宋体"/>
          <w:color w:val="000000" w:themeColor="text1"/>
          <w:lang w:val="en-GB"/>
        </w:rPr>
        <w:t xml:space="preserve">, Yamashita Y, Arakawa A, </w:t>
      </w:r>
      <w:proofErr w:type="spellStart"/>
      <w:r w:rsidRPr="00FC1240">
        <w:rPr>
          <w:rFonts w:ascii="Book Antiqua" w:eastAsia="宋体" w:hAnsi="Book Antiqua" w:cs="宋体"/>
          <w:color w:val="000000" w:themeColor="text1"/>
          <w:lang w:val="en-GB"/>
        </w:rPr>
        <w:t>Nishiharu</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Urata</w:t>
      </w:r>
      <w:proofErr w:type="spellEnd"/>
      <w:r w:rsidRPr="00FC1240">
        <w:rPr>
          <w:rFonts w:ascii="Book Antiqua" w:eastAsia="宋体" w:hAnsi="Book Antiqua" w:cs="宋体"/>
          <w:color w:val="000000" w:themeColor="text1"/>
          <w:lang w:val="en-GB"/>
        </w:rPr>
        <w:t xml:space="preserve"> J, Murakami R, Takahashi M, </w:t>
      </w:r>
      <w:proofErr w:type="spellStart"/>
      <w:r w:rsidRPr="00FC1240">
        <w:rPr>
          <w:rFonts w:ascii="Book Antiqua" w:eastAsia="宋体" w:hAnsi="Book Antiqua" w:cs="宋体"/>
          <w:color w:val="000000" w:themeColor="text1"/>
          <w:lang w:val="en-GB"/>
        </w:rPr>
        <w:t>Yoshimatsu</w:t>
      </w:r>
      <w:proofErr w:type="spellEnd"/>
      <w:r w:rsidRPr="00FC1240">
        <w:rPr>
          <w:rFonts w:ascii="Book Antiqua" w:eastAsia="宋体" w:hAnsi="Book Antiqua" w:cs="宋体"/>
          <w:color w:val="000000" w:themeColor="text1"/>
          <w:lang w:val="en-GB"/>
        </w:rPr>
        <w:t xml:space="preserve"> S. Percutaneous microwave coagulation therapy in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w:t>
      </w:r>
      <w:proofErr w:type="gramStart"/>
      <w:r w:rsidRPr="00FC1240">
        <w:rPr>
          <w:rFonts w:ascii="Book Antiqua" w:eastAsia="宋体" w:hAnsi="Book Antiqua" w:cs="宋体"/>
          <w:color w:val="000000" w:themeColor="text1"/>
          <w:lang w:val="en-GB"/>
        </w:rPr>
        <w:t>A 3-year experience.</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Acta</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1997; </w:t>
      </w:r>
      <w:r w:rsidRPr="00FC1240">
        <w:rPr>
          <w:rFonts w:ascii="Book Antiqua" w:eastAsia="宋体" w:hAnsi="Book Antiqua" w:cs="宋体"/>
          <w:b/>
          <w:bCs/>
          <w:color w:val="000000" w:themeColor="text1"/>
          <w:lang w:val="en-GB"/>
        </w:rPr>
        <w:t>38</w:t>
      </w:r>
      <w:r w:rsidRPr="00FC1240">
        <w:rPr>
          <w:rFonts w:ascii="Book Antiqua" w:eastAsia="宋体" w:hAnsi="Book Antiqua" w:cs="宋体"/>
          <w:color w:val="000000" w:themeColor="text1"/>
          <w:lang w:val="en-GB"/>
        </w:rPr>
        <w:t>: 410-415 [PMID: 9191432 DOI: 10.1080/02841859709172092]</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16 </w:t>
      </w:r>
      <w:proofErr w:type="spellStart"/>
      <w:r w:rsidRPr="00FC1240">
        <w:rPr>
          <w:rFonts w:ascii="Book Antiqua" w:eastAsia="宋体" w:hAnsi="Book Antiqua" w:cs="宋体"/>
          <w:b/>
          <w:bCs/>
          <w:color w:val="000000" w:themeColor="text1"/>
          <w:lang w:val="en-GB"/>
        </w:rPr>
        <w:t>Ohmoto</w:t>
      </w:r>
      <w:proofErr w:type="spellEnd"/>
      <w:r w:rsidRPr="00FC1240">
        <w:rPr>
          <w:rFonts w:ascii="Book Antiqua" w:eastAsia="宋体" w:hAnsi="Book Antiqua" w:cs="宋体"/>
          <w:b/>
          <w:bCs/>
          <w:color w:val="000000" w:themeColor="text1"/>
          <w:lang w:val="en-GB"/>
        </w:rPr>
        <w:t xml:space="preserve"> K</w:t>
      </w:r>
      <w:r w:rsidRPr="00FC1240">
        <w:rPr>
          <w:rFonts w:ascii="Book Antiqua" w:eastAsia="宋体" w:hAnsi="Book Antiqua" w:cs="宋体"/>
          <w:color w:val="000000" w:themeColor="text1"/>
          <w:lang w:val="en-GB"/>
        </w:rPr>
        <w:t xml:space="preserve">, Yoshioka N, </w:t>
      </w:r>
      <w:proofErr w:type="spellStart"/>
      <w:r w:rsidRPr="00FC1240">
        <w:rPr>
          <w:rFonts w:ascii="Book Antiqua" w:eastAsia="宋体" w:hAnsi="Book Antiqua" w:cs="宋体"/>
          <w:color w:val="000000" w:themeColor="text1"/>
          <w:lang w:val="en-GB"/>
        </w:rPr>
        <w:t>Tomiyama</w:t>
      </w:r>
      <w:proofErr w:type="spellEnd"/>
      <w:r w:rsidRPr="00FC1240">
        <w:rPr>
          <w:rFonts w:ascii="Book Antiqua" w:eastAsia="宋体" w:hAnsi="Book Antiqua" w:cs="宋体"/>
          <w:color w:val="000000" w:themeColor="text1"/>
          <w:lang w:val="en-GB"/>
        </w:rPr>
        <w:t xml:space="preserve"> Y, Shibata N, </w:t>
      </w:r>
      <w:proofErr w:type="spellStart"/>
      <w:r w:rsidRPr="00FC1240">
        <w:rPr>
          <w:rFonts w:ascii="Book Antiqua" w:eastAsia="宋体" w:hAnsi="Book Antiqua" w:cs="宋体"/>
          <w:color w:val="000000" w:themeColor="text1"/>
          <w:lang w:val="en-GB"/>
        </w:rPr>
        <w:t>Kawase</w:t>
      </w:r>
      <w:proofErr w:type="spellEnd"/>
      <w:r w:rsidRPr="00FC1240">
        <w:rPr>
          <w:rFonts w:ascii="Book Antiqua" w:eastAsia="宋体" w:hAnsi="Book Antiqua" w:cs="宋体"/>
          <w:color w:val="000000" w:themeColor="text1"/>
          <w:lang w:val="en-GB"/>
        </w:rPr>
        <w:t xml:space="preserve"> T, Yoshida K, </w:t>
      </w:r>
      <w:proofErr w:type="spellStart"/>
      <w:r w:rsidRPr="00FC1240">
        <w:rPr>
          <w:rFonts w:ascii="Book Antiqua" w:eastAsia="宋体" w:hAnsi="Book Antiqua" w:cs="宋体"/>
          <w:color w:val="000000" w:themeColor="text1"/>
          <w:lang w:val="en-GB"/>
        </w:rPr>
        <w:t>Kuboki</w:t>
      </w:r>
      <w:proofErr w:type="spellEnd"/>
      <w:r w:rsidRPr="00FC1240">
        <w:rPr>
          <w:rFonts w:ascii="Book Antiqua" w:eastAsia="宋体" w:hAnsi="Book Antiqua" w:cs="宋体"/>
          <w:color w:val="000000" w:themeColor="text1"/>
          <w:lang w:val="en-GB"/>
        </w:rPr>
        <w:t xml:space="preserve"> M, Yamamoto S. Comparison of therapeutic effects between radiofrequency ablation and percutaneous microwave coagulation therapy for small hepatocellular carcinomas.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Gastroenterol</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Hepatol</w:t>
      </w:r>
      <w:proofErr w:type="spellEnd"/>
      <w:r w:rsidRPr="00FC1240">
        <w:rPr>
          <w:rFonts w:ascii="Book Antiqua" w:eastAsia="宋体" w:hAnsi="Book Antiqua" w:cs="宋体"/>
          <w:color w:val="000000" w:themeColor="text1"/>
          <w:lang w:val="en-GB"/>
        </w:rPr>
        <w:t xml:space="preserve"> 2009; </w:t>
      </w:r>
      <w:r w:rsidRPr="00FC1240">
        <w:rPr>
          <w:rFonts w:ascii="Book Antiqua" w:eastAsia="宋体" w:hAnsi="Book Antiqua" w:cs="宋体"/>
          <w:b/>
          <w:bCs/>
          <w:color w:val="000000" w:themeColor="text1"/>
          <w:lang w:val="en-GB"/>
        </w:rPr>
        <w:t>24</w:t>
      </w:r>
      <w:r w:rsidRPr="00FC1240">
        <w:rPr>
          <w:rFonts w:ascii="Book Antiqua" w:eastAsia="宋体" w:hAnsi="Book Antiqua" w:cs="宋体"/>
          <w:color w:val="000000" w:themeColor="text1"/>
          <w:lang w:val="en-GB"/>
        </w:rPr>
        <w:t>: 223-227 [PMID: 18823439 DOI: 10.1111/j.1440-1746.2008.05596]</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17 </w:t>
      </w:r>
      <w:proofErr w:type="spellStart"/>
      <w:r w:rsidRPr="00FC1240">
        <w:rPr>
          <w:rFonts w:ascii="Book Antiqua" w:eastAsia="宋体" w:hAnsi="Book Antiqua" w:cs="宋体"/>
          <w:b/>
          <w:bCs/>
          <w:color w:val="000000" w:themeColor="text1"/>
          <w:lang w:val="en-GB"/>
        </w:rPr>
        <w:t>Lorentzen</w:t>
      </w:r>
      <w:proofErr w:type="spellEnd"/>
      <w:r w:rsidRPr="00FC1240">
        <w:rPr>
          <w:rFonts w:ascii="Book Antiqua" w:eastAsia="宋体" w:hAnsi="Book Antiqua" w:cs="宋体"/>
          <w:b/>
          <w:bCs/>
          <w:color w:val="000000" w:themeColor="text1"/>
          <w:lang w:val="en-GB"/>
        </w:rPr>
        <w:t xml:space="preserve"> T</w:t>
      </w:r>
      <w:r w:rsidRPr="00FC1240">
        <w:rPr>
          <w:rFonts w:ascii="Book Antiqua" w:eastAsia="宋体" w:hAnsi="Book Antiqua" w:cs="宋体"/>
          <w:color w:val="000000" w:themeColor="text1"/>
          <w:lang w:val="en-GB"/>
        </w:rPr>
        <w:t>.</w:t>
      </w:r>
      <w:proofErr w:type="gramEnd"/>
      <w:r w:rsidRPr="00FC1240">
        <w:rPr>
          <w:rFonts w:ascii="Book Antiqua" w:eastAsia="宋体" w:hAnsi="Book Antiqua" w:cs="宋体"/>
          <w:color w:val="000000" w:themeColor="text1"/>
          <w:lang w:val="en-GB"/>
        </w:rPr>
        <w:t xml:space="preserve"> A cooled needle electrode for radiofrequency tissue ablation: thermodynamic aspects of improved performance compared with conventional needle design. </w:t>
      </w:r>
      <w:proofErr w:type="spellStart"/>
      <w:r w:rsidRPr="00FC1240">
        <w:rPr>
          <w:rFonts w:ascii="Book Antiqua" w:eastAsia="宋体" w:hAnsi="Book Antiqua" w:cs="宋体"/>
          <w:i/>
          <w:iCs/>
          <w:color w:val="000000" w:themeColor="text1"/>
          <w:lang w:val="en-GB"/>
        </w:rPr>
        <w:t>Acad</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1996; </w:t>
      </w:r>
      <w:r w:rsidRPr="00FC1240">
        <w:rPr>
          <w:rFonts w:ascii="Book Antiqua" w:eastAsia="宋体" w:hAnsi="Book Antiqua" w:cs="宋体"/>
          <w:b/>
          <w:bCs/>
          <w:color w:val="000000" w:themeColor="text1"/>
          <w:lang w:val="en-GB"/>
        </w:rPr>
        <w:t>3</w:t>
      </w:r>
      <w:r w:rsidRPr="00FC1240">
        <w:rPr>
          <w:rFonts w:ascii="Book Antiqua" w:eastAsia="宋体" w:hAnsi="Book Antiqua" w:cs="宋体"/>
          <w:color w:val="000000" w:themeColor="text1"/>
          <w:lang w:val="en-GB"/>
        </w:rPr>
        <w:t>: 556-563 [PMID: 8796717 DOI: 10.1016/S1076-6332(96)80219-4]</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18 </w:t>
      </w:r>
      <w:r w:rsidRPr="00FC1240">
        <w:rPr>
          <w:rFonts w:ascii="Book Antiqua" w:eastAsia="宋体" w:hAnsi="Book Antiqua" w:cs="宋体"/>
          <w:b/>
          <w:bCs/>
          <w:color w:val="000000" w:themeColor="text1"/>
          <w:lang w:val="en-GB"/>
        </w:rPr>
        <w:t>Goldberg SN</w:t>
      </w:r>
      <w:r w:rsidRPr="00FC1240">
        <w:rPr>
          <w:rFonts w:ascii="Book Antiqua" w:eastAsia="宋体" w:hAnsi="Book Antiqua" w:cs="宋体"/>
          <w:color w:val="000000" w:themeColor="text1"/>
          <w:lang w:val="en-GB"/>
        </w:rPr>
        <w:t xml:space="preserve">, Gazelle GS, </w:t>
      </w:r>
      <w:proofErr w:type="spellStart"/>
      <w:r w:rsidRPr="00FC1240">
        <w:rPr>
          <w:rFonts w:ascii="Book Antiqua" w:eastAsia="宋体" w:hAnsi="Book Antiqua" w:cs="宋体"/>
          <w:color w:val="000000" w:themeColor="text1"/>
          <w:lang w:val="en-GB"/>
        </w:rPr>
        <w:t>Solbiati</w:t>
      </w:r>
      <w:proofErr w:type="spellEnd"/>
      <w:r w:rsidRPr="00FC1240">
        <w:rPr>
          <w:rFonts w:ascii="Book Antiqua" w:eastAsia="宋体" w:hAnsi="Book Antiqua" w:cs="宋体"/>
          <w:color w:val="000000" w:themeColor="text1"/>
          <w:lang w:val="en-GB"/>
        </w:rPr>
        <w:t xml:space="preserve"> L, Rittman WJ, Mueller PR. Radiofrequency tissue ablation: increased lesion diameter with a perfusion electrode. </w:t>
      </w:r>
      <w:proofErr w:type="spellStart"/>
      <w:r w:rsidRPr="00FC1240">
        <w:rPr>
          <w:rFonts w:ascii="Book Antiqua" w:eastAsia="宋体" w:hAnsi="Book Antiqua" w:cs="宋体"/>
          <w:i/>
          <w:iCs/>
          <w:color w:val="000000" w:themeColor="text1"/>
          <w:lang w:val="en-GB"/>
        </w:rPr>
        <w:t>Acad</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1996; </w:t>
      </w:r>
      <w:r w:rsidRPr="00FC1240">
        <w:rPr>
          <w:rFonts w:ascii="Book Antiqua" w:eastAsia="宋体" w:hAnsi="Book Antiqua" w:cs="宋体"/>
          <w:b/>
          <w:bCs/>
          <w:color w:val="000000" w:themeColor="text1"/>
          <w:lang w:val="en-GB"/>
        </w:rPr>
        <w:t>3</w:t>
      </w:r>
      <w:r w:rsidRPr="00FC1240">
        <w:rPr>
          <w:rFonts w:ascii="Book Antiqua" w:eastAsia="宋体" w:hAnsi="Book Antiqua" w:cs="宋体"/>
          <w:color w:val="000000" w:themeColor="text1"/>
          <w:lang w:val="en-GB"/>
        </w:rPr>
        <w:t>: 636-644 [PMID: 8796727 DOI: 10.1016/S1076-6332(96)80188-7]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19 </w:t>
      </w:r>
      <w:r w:rsidRPr="00FC1240">
        <w:rPr>
          <w:rFonts w:ascii="Book Antiqua" w:eastAsia="宋体" w:hAnsi="Book Antiqua" w:cs="宋体"/>
          <w:b/>
          <w:bCs/>
          <w:color w:val="000000" w:themeColor="text1"/>
          <w:lang w:val="en-GB"/>
        </w:rPr>
        <w:t>Rossi S</w:t>
      </w:r>
      <w:r w:rsidRPr="00FC1240">
        <w:rPr>
          <w:rFonts w:ascii="Book Antiqua" w:eastAsia="宋体" w:hAnsi="Book Antiqua" w:cs="宋体"/>
          <w:color w:val="000000" w:themeColor="text1"/>
          <w:lang w:val="en-GB"/>
        </w:rPr>
        <w:t xml:space="preserve">, Di Stasi M, </w:t>
      </w:r>
      <w:proofErr w:type="spellStart"/>
      <w:r w:rsidRPr="00FC1240">
        <w:rPr>
          <w:rFonts w:ascii="Book Antiqua" w:eastAsia="宋体" w:hAnsi="Book Antiqua" w:cs="宋体"/>
          <w:color w:val="000000" w:themeColor="text1"/>
          <w:lang w:val="en-GB"/>
        </w:rPr>
        <w:t>Buscarini</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Cavanna</w:t>
      </w:r>
      <w:proofErr w:type="spellEnd"/>
      <w:r w:rsidRPr="00FC1240">
        <w:rPr>
          <w:rFonts w:ascii="Book Antiqua" w:eastAsia="宋体" w:hAnsi="Book Antiqua" w:cs="宋体"/>
          <w:color w:val="000000" w:themeColor="text1"/>
          <w:lang w:val="en-GB"/>
        </w:rPr>
        <w:t xml:space="preserve"> L, </w:t>
      </w:r>
      <w:proofErr w:type="spellStart"/>
      <w:r w:rsidRPr="00FC1240">
        <w:rPr>
          <w:rFonts w:ascii="Book Antiqua" w:eastAsia="宋体" w:hAnsi="Book Antiqua" w:cs="宋体"/>
          <w:color w:val="000000" w:themeColor="text1"/>
          <w:lang w:val="en-GB"/>
        </w:rPr>
        <w:t>Quaretti</w:t>
      </w:r>
      <w:proofErr w:type="spellEnd"/>
      <w:r w:rsidRPr="00FC1240">
        <w:rPr>
          <w:rFonts w:ascii="Book Antiqua" w:eastAsia="宋体" w:hAnsi="Book Antiqua" w:cs="宋体"/>
          <w:color w:val="000000" w:themeColor="text1"/>
          <w:lang w:val="en-GB"/>
        </w:rPr>
        <w:t xml:space="preserve"> P, </w:t>
      </w:r>
      <w:proofErr w:type="spellStart"/>
      <w:r w:rsidRPr="00FC1240">
        <w:rPr>
          <w:rFonts w:ascii="Book Antiqua" w:eastAsia="宋体" w:hAnsi="Book Antiqua" w:cs="宋体"/>
          <w:color w:val="000000" w:themeColor="text1"/>
          <w:lang w:val="en-GB"/>
        </w:rPr>
        <w:t>Squassante</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Garbagnati</w:t>
      </w:r>
      <w:proofErr w:type="spellEnd"/>
      <w:r w:rsidRPr="00FC1240">
        <w:rPr>
          <w:rFonts w:ascii="Book Antiqua" w:eastAsia="宋体" w:hAnsi="Book Antiqua" w:cs="宋体"/>
          <w:color w:val="000000" w:themeColor="text1"/>
          <w:lang w:val="en-GB"/>
        </w:rPr>
        <w:t xml:space="preserve"> F, </w:t>
      </w:r>
      <w:proofErr w:type="spellStart"/>
      <w:r w:rsidRPr="00FC1240">
        <w:rPr>
          <w:rFonts w:ascii="Book Antiqua" w:eastAsia="宋体" w:hAnsi="Book Antiqua" w:cs="宋体"/>
          <w:color w:val="000000" w:themeColor="text1"/>
          <w:lang w:val="en-GB"/>
        </w:rPr>
        <w:t>Buscarini</w:t>
      </w:r>
      <w:proofErr w:type="spellEnd"/>
      <w:r w:rsidRPr="00FC1240">
        <w:rPr>
          <w:rFonts w:ascii="Book Antiqua" w:eastAsia="宋体" w:hAnsi="Book Antiqua" w:cs="宋体"/>
          <w:color w:val="000000" w:themeColor="text1"/>
          <w:lang w:val="en-GB"/>
        </w:rPr>
        <w:t xml:space="preserve"> L. Percutaneous radiofrequency interstitial thermal ablation in the treatment of small hepatocellular carcinoma. </w:t>
      </w:r>
      <w:r w:rsidRPr="00FC1240">
        <w:rPr>
          <w:rFonts w:ascii="Book Antiqua" w:eastAsia="宋体" w:hAnsi="Book Antiqua" w:cs="宋体"/>
          <w:i/>
          <w:iCs/>
          <w:color w:val="000000" w:themeColor="text1"/>
          <w:lang w:val="en-GB"/>
        </w:rPr>
        <w:t xml:space="preserve">Cancer J </w:t>
      </w:r>
      <w:proofErr w:type="spellStart"/>
      <w:r w:rsidRPr="00FC1240">
        <w:rPr>
          <w:rFonts w:ascii="Book Antiqua" w:eastAsia="宋体" w:hAnsi="Book Antiqua" w:cs="宋体"/>
          <w:i/>
          <w:iCs/>
          <w:color w:val="000000" w:themeColor="text1"/>
          <w:lang w:val="en-GB"/>
        </w:rPr>
        <w:t>Sci</w:t>
      </w:r>
      <w:proofErr w:type="spellEnd"/>
      <w:r w:rsidRPr="00FC1240">
        <w:rPr>
          <w:rFonts w:ascii="Book Antiqua" w:eastAsia="宋体" w:hAnsi="Book Antiqua" w:cs="宋体"/>
          <w:i/>
          <w:iCs/>
          <w:color w:val="000000" w:themeColor="text1"/>
          <w:lang w:val="en-GB"/>
        </w:rPr>
        <w:t xml:space="preserve"> Am</w:t>
      </w:r>
      <w:r w:rsidRPr="00FC1240">
        <w:rPr>
          <w:rFonts w:ascii="Book Antiqua" w:eastAsia="宋体" w:hAnsi="Book Antiqua" w:cs="宋体"/>
          <w:color w:val="000000" w:themeColor="text1"/>
          <w:lang w:val="en-GB"/>
        </w:rPr>
        <w:t xml:space="preserve"> 1995; </w:t>
      </w:r>
      <w:r w:rsidRPr="00FC1240">
        <w:rPr>
          <w:rFonts w:ascii="Book Antiqua" w:eastAsia="宋体" w:hAnsi="Book Antiqua" w:cs="宋体"/>
          <w:b/>
          <w:bCs/>
          <w:color w:val="000000" w:themeColor="text1"/>
          <w:lang w:val="en-GB"/>
        </w:rPr>
        <w:t>1</w:t>
      </w:r>
      <w:r w:rsidRPr="00FC1240">
        <w:rPr>
          <w:rFonts w:ascii="Book Antiqua" w:eastAsia="宋体" w:hAnsi="Book Antiqua" w:cs="宋体"/>
          <w:color w:val="000000" w:themeColor="text1"/>
          <w:lang w:val="en-GB"/>
        </w:rPr>
        <w:t>: 73-81 [PMID: 9166457]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20 </w:t>
      </w:r>
      <w:proofErr w:type="spellStart"/>
      <w:r w:rsidRPr="00FC1240">
        <w:rPr>
          <w:rFonts w:ascii="Book Antiqua" w:eastAsia="宋体" w:hAnsi="Book Antiqua" w:cs="宋体"/>
          <w:b/>
          <w:bCs/>
          <w:color w:val="000000" w:themeColor="text1"/>
          <w:lang w:val="en-GB"/>
        </w:rPr>
        <w:t>Künzli</w:t>
      </w:r>
      <w:proofErr w:type="spellEnd"/>
      <w:r w:rsidRPr="00FC1240">
        <w:rPr>
          <w:rFonts w:ascii="Book Antiqua" w:eastAsia="宋体" w:hAnsi="Book Antiqua" w:cs="宋体"/>
          <w:b/>
          <w:bCs/>
          <w:color w:val="000000" w:themeColor="text1"/>
          <w:lang w:val="en-GB"/>
        </w:rPr>
        <w:t xml:space="preserve"> BM</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Abitabile</w:t>
      </w:r>
      <w:proofErr w:type="spellEnd"/>
      <w:r w:rsidRPr="00FC1240">
        <w:rPr>
          <w:rFonts w:ascii="Book Antiqua" w:eastAsia="宋体" w:hAnsi="Book Antiqua" w:cs="宋体"/>
          <w:color w:val="000000" w:themeColor="text1"/>
          <w:lang w:val="en-GB"/>
        </w:rPr>
        <w:t xml:space="preserve"> P, Maurer CA. Radiofrequency ablation of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Actual limitations and potential solutions in the future. </w:t>
      </w:r>
      <w:r w:rsidRPr="00FC1240">
        <w:rPr>
          <w:rFonts w:ascii="Book Antiqua" w:eastAsia="宋体" w:hAnsi="Book Antiqua" w:cs="宋体"/>
          <w:i/>
          <w:iCs/>
          <w:color w:val="000000" w:themeColor="text1"/>
          <w:lang w:val="en-GB"/>
        </w:rPr>
        <w:t xml:space="preserve">World J </w:t>
      </w:r>
      <w:proofErr w:type="spellStart"/>
      <w:r w:rsidRPr="00FC1240">
        <w:rPr>
          <w:rFonts w:ascii="Book Antiqua" w:eastAsia="宋体" w:hAnsi="Book Antiqua" w:cs="宋体"/>
          <w:i/>
          <w:iCs/>
          <w:color w:val="000000" w:themeColor="text1"/>
          <w:lang w:val="en-GB"/>
        </w:rPr>
        <w:t>Hepatol</w:t>
      </w:r>
      <w:proofErr w:type="spellEnd"/>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3</w:t>
      </w:r>
      <w:r w:rsidRPr="00FC1240">
        <w:rPr>
          <w:rFonts w:ascii="Book Antiqua" w:eastAsia="宋体" w:hAnsi="Book Antiqua" w:cs="宋体"/>
          <w:color w:val="000000" w:themeColor="text1"/>
          <w:lang w:val="en-GB"/>
        </w:rPr>
        <w:t>: 8-14 [PMID: 21307982 DOI: 10.4254/wjh.v3.i1.8]</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21 </w:t>
      </w:r>
      <w:r w:rsidRPr="00FC1240">
        <w:rPr>
          <w:rFonts w:ascii="Book Antiqua" w:eastAsia="宋体" w:hAnsi="Book Antiqua" w:cs="宋体"/>
          <w:b/>
          <w:bCs/>
          <w:color w:val="000000" w:themeColor="text1"/>
          <w:lang w:val="en-GB"/>
        </w:rPr>
        <w:t xml:space="preserve">de </w:t>
      </w:r>
      <w:proofErr w:type="spellStart"/>
      <w:r w:rsidRPr="00FC1240">
        <w:rPr>
          <w:rFonts w:ascii="Book Antiqua" w:eastAsia="宋体" w:hAnsi="Book Antiqua" w:cs="宋体"/>
          <w:b/>
          <w:bCs/>
          <w:color w:val="000000" w:themeColor="text1"/>
          <w:lang w:val="en-GB"/>
        </w:rPr>
        <w:t>Baere</w:t>
      </w:r>
      <w:proofErr w:type="spellEnd"/>
      <w:r w:rsidRPr="00FC1240">
        <w:rPr>
          <w:rFonts w:ascii="Book Antiqua" w:eastAsia="宋体" w:hAnsi="Book Antiqua" w:cs="宋体"/>
          <w:b/>
          <w:bCs/>
          <w:color w:val="000000" w:themeColor="text1"/>
          <w:lang w:val="en-GB"/>
        </w:rPr>
        <w:t xml:space="preserve"> T</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Deschamps</w:t>
      </w:r>
      <w:proofErr w:type="spellEnd"/>
      <w:r w:rsidRPr="00FC1240">
        <w:rPr>
          <w:rFonts w:ascii="Book Antiqua" w:eastAsia="宋体" w:hAnsi="Book Antiqua" w:cs="宋体"/>
          <w:color w:val="000000" w:themeColor="text1"/>
          <w:lang w:val="en-GB"/>
        </w:rPr>
        <w:t xml:space="preserve"> F.</w:t>
      </w:r>
      <w:proofErr w:type="gramEnd"/>
      <w:r w:rsidRPr="00FC1240">
        <w:rPr>
          <w:rFonts w:ascii="Book Antiqua" w:eastAsia="宋体" w:hAnsi="Book Antiqua" w:cs="宋体"/>
          <w:color w:val="000000" w:themeColor="text1"/>
          <w:lang w:val="en-GB"/>
        </w:rPr>
        <w:t xml:space="preserve"> New tumor ablation techniques for cancer treatment (microwave, electroporation). </w:t>
      </w:r>
      <w:proofErr w:type="spellStart"/>
      <w:r w:rsidRPr="00FC1240">
        <w:rPr>
          <w:rFonts w:ascii="Book Antiqua" w:eastAsia="宋体" w:hAnsi="Book Antiqua" w:cs="宋体"/>
          <w:i/>
          <w:iCs/>
          <w:color w:val="000000" w:themeColor="text1"/>
          <w:lang w:val="en-GB"/>
        </w:rPr>
        <w:t>Diagn</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Imaging</w:t>
      </w:r>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95</w:t>
      </w:r>
      <w:r w:rsidRPr="00FC1240">
        <w:rPr>
          <w:rFonts w:ascii="Book Antiqua" w:eastAsia="宋体" w:hAnsi="Book Antiqua" w:cs="宋体"/>
          <w:color w:val="000000" w:themeColor="text1"/>
          <w:lang w:val="en-GB"/>
        </w:rPr>
        <w:t>: 677-682 [PMID: 24818966 DOI: 10.1016/j.diii.2014.04.001]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lastRenderedPageBreak/>
        <w:t xml:space="preserve">22 </w:t>
      </w:r>
      <w:proofErr w:type="spellStart"/>
      <w:r w:rsidRPr="00FC1240">
        <w:rPr>
          <w:rFonts w:ascii="Book Antiqua" w:eastAsia="宋体" w:hAnsi="Book Antiqua" w:cs="宋体"/>
          <w:b/>
          <w:bCs/>
          <w:color w:val="000000" w:themeColor="text1"/>
          <w:lang w:val="en-GB"/>
        </w:rPr>
        <w:t>Ierardi</w:t>
      </w:r>
      <w:proofErr w:type="spellEnd"/>
      <w:r w:rsidRPr="00FC1240">
        <w:rPr>
          <w:rFonts w:ascii="Book Antiqua" w:eastAsia="宋体" w:hAnsi="Book Antiqua" w:cs="宋体"/>
          <w:b/>
          <w:bCs/>
          <w:color w:val="000000" w:themeColor="text1"/>
          <w:lang w:val="en-GB"/>
        </w:rPr>
        <w:t xml:space="preserve"> AM</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Mangano</w:t>
      </w:r>
      <w:proofErr w:type="spellEnd"/>
      <w:r w:rsidRPr="00FC1240">
        <w:rPr>
          <w:rFonts w:ascii="Book Antiqua" w:eastAsia="宋体" w:hAnsi="Book Antiqua" w:cs="宋体"/>
          <w:color w:val="000000" w:themeColor="text1"/>
          <w:lang w:val="en-GB"/>
        </w:rPr>
        <w:t xml:space="preserve"> A, </w:t>
      </w:r>
      <w:proofErr w:type="spellStart"/>
      <w:r w:rsidRPr="00FC1240">
        <w:rPr>
          <w:rFonts w:ascii="Book Antiqua" w:eastAsia="宋体" w:hAnsi="Book Antiqua" w:cs="宋体"/>
          <w:color w:val="000000" w:themeColor="text1"/>
          <w:lang w:val="en-GB"/>
        </w:rPr>
        <w:t>Floridi</w:t>
      </w:r>
      <w:proofErr w:type="spellEnd"/>
      <w:r w:rsidRPr="00FC1240">
        <w:rPr>
          <w:rFonts w:ascii="Book Antiqua" w:eastAsia="宋体" w:hAnsi="Book Antiqua" w:cs="宋体"/>
          <w:color w:val="000000" w:themeColor="text1"/>
          <w:lang w:val="en-GB"/>
        </w:rPr>
        <w:t xml:space="preserve"> C, </w:t>
      </w:r>
      <w:proofErr w:type="spellStart"/>
      <w:r w:rsidRPr="00FC1240">
        <w:rPr>
          <w:rFonts w:ascii="Book Antiqua" w:eastAsia="宋体" w:hAnsi="Book Antiqua" w:cs="宋体"/>
          <w:color w:val="000000" w:themeColor="text1"/>
          <w:lang w:val="en-GB"/>
        </w:rPr>
        <w:t>Dionigi</w:t>
      </w:r>
      <w:proofErr w:type="spellEnd"/>
      <w:r w:rsidRPr="00FC1240">
        <w:rPr>
          <w:rFonts w:ascii="Book Antiqua" w:eastAsia="宋体" w:hAnsi="Book Antiqua" w:cs="宋体"/>
          <w:color w:val="000000" w:themeColor="text1"/>
          <w:lang w:val="en-GB"/>
        </w:rPr>
        <w:t xml:space="preserve"> G, </w:t>
      </w:r>
      <w:proofErr w:type="spellStart"/>
      <w:r w:rsidRPr="00FC1240">
        <w:rPr>
          <w:rFonts w:ascii="Book Antiqua" w:eastAsia="宋体" w:hAnsi="Book Antiqua" w:cs="宋体"/>
          <w:color w:val="000000" w:themeColor="text1"/>
          <w:lang w:val="en-GB"/>
        </w:rPr>
        <w:t>Biondi</w:t>
      </w:r>
      <w:proofErr w:type="spellEnd"/>
      <w:r w:rsidRPr="00FC1240">
        <w:rPr>
          <w:rFonts w:ascii="Book Antiqua" w:eastAsia="宋体" w:hAnsi="Book Antiqua" w:cs="宋体"/>
          <w:color w:val="000000" w:themeColor="text1"/>
          <w:lang w:val="en-GB"/>
        </w:rPr>
        <w:t xml:space="preserve"> A, </w:t>
      </w:r>
      <w:proofErr w:type="spellStart"/>
      <w:r w:rsidRPr="00FC1240">
        <w:rPr>
          <w:rFonts w:ascii="Book Antiqua" w:eastAsia="宋体" w:hAnsi="Book Antiqua" w:cs="宋体"/>
          <w:color w:val="000000" w:themeColor="text1"/>
          <w:lang w:val="en-GB"/>
        </w:rPr>
        <w:t>Duka</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Lucchina</w:t>
      </w:r>
      <w:proofErr w:type="spellEnd"/>
      <w:r w:rsidRPr="00FC1240">
        <w:rPr>
          <w:rFonts w:ascii="Book Antiqua" w:eastAsia="宋体" w:hAnsi="Book Antiqua" w:cs="宋体"/>
          <w:color w:val="000000" w:themeColor="text1"/>
          <w:lang w:val="en-GB"/>
        </w:rPr>
        <w:t xml:space="preserve"> N, </w:t>
      </w:r>
      <w:proofErr w:type="spellStart"/>
      <w:r w:rsidRPr="00FC1240">
        <w:rPr>
          <w:rFonts w:ascii="Book Antiqua" w:eastAsia="宋体" w:hAnsi="Book Antiqua" w:cs="宋体"/>
          <w:color w:val="000000" w:themeColor="text1"/>
          <w:lang w:val="en-GB"/>
        </w:rPr>
        <w:t>Lianos</w:t>
      </w:r>
      <w:proofErr w:type="spellEnd"/>
      <w:r w:rsidRPr="00FC1240">
        <w:rPr>
          <w:rFonts w:ascii="Book Antiqua" w:eastAsia="宋体" w:hAnsi="Book Antiqua" w:cs="宋体"/>
          <w:color w:val="000000" w:themeColor="text1"/>
          <w:lang w:val="en-GB"/>
        </w:rPr>
        <w:t xml:space="preserve"> GD, </w:t>
      </w:r>
      <w:proofErr w:type="spellStart"/>
      <w:r w:rsidRPr="00FC1240">
        <w:rPr>
          <w:rFonts w:ascii="Book Antiqua" w:eastAsia="宋体" w:hAnsi="Book Antiqua" w:cs="宋体"/>
          <w:color w:val="000000" w:themeColor="text1"/>
          <w:lang w:val="en-GB"/>
        </w:rPr>
        <w:t>Carrafiello</w:t>
      </w:r>
      <w:proofErr w:type="spellEnd"/>
      <w:r w:rsidRPr="00FC1240">
        <w:rPr>
          <w:rFonts w:ascii="Book Antiqua" w:eastAsia="宋体" w:hAnsi="Book Antiqua" w:cs="宋体"/>
          <w:color w:val="000000" w:themeColor="text1"/>
          <w:lang w:val="en-GB"/>
        </w:rPr>
        <w:t xml:space="preserve"> G. A new system of microwave ablation at 2450 MHz: preliminary experience. </w:t>
      </w:r>
      <w:r w:rsidRPr="00FC1240">
        <w:rPr>
          <w:rFonts w:ascii="Book Antiqua" w:eastAsia="宋体" w:hAnsi="Book Antiqua" w:cs="宋体"/>
          <w:i/>
          <w:iCs/>
          <w:color w:val="000000" w:themeColor="text1"/>
          <w:lang w:val="en-GB"/>
        </w:rPr>
        <w:t xml:space="preserve">Updates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color w:val="000000" w:themeColor="text1"/>
          <w:lang w:val="en-GB"/>
        </w:rPr>
        <w:t xml:space="preserve"> 2015; </w:t>
      </w:r>
      <w:r w:rsidRPr="00FC1240">
        <w:rPr>
          <w:rFonts w:ascii="Book Antiqua" w:eastAsia="宋体" w:hAnsi="Book Antiqua" w:cs="宋体"/>
          <w:b/>
          <w:bCs/>
          <w:color w:val="000000" w:themeColor="text1"/>
          <w:lang w:val="en-GB"/>
        </w:rPr>
        <w:t>67</w:t>
      </w:r>
      <w:r w:rsidRPr="00FC1240">
        <w:rPr>
          <w:rFonts w:ascii="Book Antiqua" w:eastAsia="宋体" w:hAnsi="Book Antiqua" w:cs="宋体"/>
          <w:color w:val="000000" w:themeColor="text1"/>
          <w:lang w:val="en-GB"/>
        </w:rPr>
        <w:t>: 39-45 [PMID: 25776064 DOI: 10.1007/s13304-015-0288-1]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23 </w:t>
      </w:r>
      <w:proofErr w:type="spellStart"/>
      <w:r w:rsidRPr="00FC1240">
        <w:rPr>
          <w:rFonts w:ascii="Book Antiqua" w:eastAsia="宋体" w:hAnsi="Book Antiqua" w:cs="宋体"/>
          <w:b/>
          <w:bCs/>
          <w:color w:val="000000" w:themeColor="text1"/>
          <w:lang w:val="en-GB"/>
        </w:rPr>
        <w:t>Poggi</w:t>
      </w:r>
      <w:proofErr w:type="spellEnd"/>
      <w:r w:rsidRPr="00FC1240">
        <w:rPr>
          <w:rFonts w:ascii="Book Antiqua" w:eastAsia="宋体" w:hAnsi="Book Antiqua" w:cs="宋体"/>
          <w:b/>
          <w:bCs/>
          <w:color w:val="000000" w:themeColor="text1"/>
          <w:lang w:val="en-GB"/>
        </w:rPr>
        <w:t xml:space="preserve"> G</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Montagna</w:t>
      </w:r>
      <w:proofErr w:type="spellEnd"/>
      <w:r w:rsidRPr="00FC1240">
        <w:rPr>
          <w:rFonts w:ascii="Book Antiqua" w:eastAsia="宋体" w:hAnsi="Book Antiqua" w:cs="宋体"/>
          <w:color w:val="000000" w:themeColor="text1"/>
          <w:lang w:val="en-GB"/>
        </w:rPr>
        <w:t xml:space="preserve"> B, DI </w:t>
      </w:r>
      <w:proofErr w:type="spellStart"/>
      <w:r w:rsidRPr="00FC1240">
        <w:rPr>
          <w:rFonts w:ascii="Book Antiqua" w:eastAsia="宋体" w:hAnsi="Book Antiqua" w:cs="宋体"/>
          <w:color w:val="000000" w:themeColor="text1"/>
          <w:lang w:val="en-GB"/>
        </w:rPr>
        <w:t>Cesare</w:t>
      </w:r>
      <w:proofErr w:type="spellEnd"/>
      <w:r w:rsidRPr="00FC1240">
        <w:rPr>
          <w:rFonts w:ascii="Book Antiqua" w:eastAsia="宋体" w:hAnsi="Book Antiqua" w:cs="宋体"/>
          <w:color w:val="000000" w:themeColor="text1"/>
          <w:lang w:val="en-GB"/>
        </w:rPr>
        <w:t xml:space="preserve"> P, Riva G, Bernardo G, </w:t>
      </w:r>
      <w:proofErr w:type="spellStart"/>
      <w:r w:rsidRPr="00FC1240">
        <w:rPr>
          <w:rFonts w:ascii="Book Antiqua" w:eastAsia="宋体" w:hAnsi="Book Antiqua" w:cs="宋体"/>
          <w:color w:val="000000" w:themeColor="text1"/>
          <w:lang w:val="en-GB"/>
        </w:rPr>
        <w:t>Mazzucco</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Riccardi</w:t>
      </w:r>
      <w:proofErr w:type="spellEnd"/>
      <w:r w:rsidRPr="00FC1240">
        <w:rPr>
          <w:rFonts w:ascii="Book Antiqua" w:eastAsia="宋体" w:hAnsi="Book Antiqua" w:cs="宋体"/>
          <w:color w:val="000000" w:themeColor="text1"/>
          <w:lang w:val="en-GB"/>
        </w:rPr>
        <w:t xml:space="preserve"> A. Microwave ablation of hepatocellular carcinoma using a new percutaneous device: preliminary results. </w:t>
      </w:r>
      <w:r w:rsidRPr="00FC1240">
        <w:rPr>
          <w:rFonts w:ascii="Book Antiqua" w:eastAsia="宋体" w:hAnsi="Book Antiqua" w:cs="宋体"/>
          <w:i/>
          <w:iCs/>
          <w:color w:val="000000" w:themeColor="text1"/>
          <w:lang w:val="en-GB"/>
        </w:rPr>
        <w:t>Anticancer Res</w:t>
      </w:r>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33</w:t>
      </w:r>
      <w:r w:rsidRPr="00FC1240">
        <w:rPr>
          <w:rFonts w:ascii="Book Antiqua" w:eastAsia="宋体" w:hAnsi="Book Antiqua" w:cs="宋体"/>
          <w:color w:val="000000" w:themeColor="text1"/>
          <w:lang w:val="en-GB"/>
        </w:rPr>
        <w:t>: 1221-1227 [PMID: 23482806]</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24 </w:t>
      </w:r>
      <w:proofErr w:type="spellStart"/>
      <w:r w:rsidRPr="00FC1240">
        <w:rPr>
          <w:rFonts w:ascii="Book Antiqua" w:eastAsia="宋体" w:hAnsi="Book Antiqua" w:cs="宋体"/>
          <w:b/>
          <w:bCs/>
          <w:color w:val="000000" w:themeColor="text1"/>
          <w:lang w:val="en-GB"/>
        </w:rPr>
        <w:t>Ziemlewicz</w:t>
      </w:r>
      <w:proofErr w:type="spellEnd"/>
      <w:r w:rsidRPr="00FC1240">
        <w:rPr>
          <w:rFonts w:ascii="Book Antiqua" w:eastAsia="宋体" w:hAnsi="Book Antiqua" w:cs="宋体"/>
          <w:b/>
          <w:bCs/>
          <w:color w:val="000000" w:themeColor="text1"/>
          <w:lang w:val="en-GB"/>
        </w:rPr>
        <w:t xml:space="preserve"> TJ</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Hinshaw</w:t>
      </w:r>
      <w:proofErr w:type="spellEnd"/>
      <w:r w:rsidRPr="00FC1240">
        <w:rPr>
          <w:rFonts w:ascii="Book Antiqua" w:eastAsia="宋体" w:hAnsi="Book Antiqua" w:cs="宋体"/>
          <w:color w:val="000000" w:themeColor="text1"/>
          <w:lang w:val="en-GB"/>
        </w:rPr>
        <w:t xml:space="preserve"> JL, </w:t>
      </w:r>
      <w:proofErr w:type="spellStart"/>
      <w:r w:rsidRPr="00FC1240">
        <w:rPr>
          <w:rFonts w:ascii="Book Antiqua" w:eastAsia="宋体" w:hAnsi="Book Antiqua" w:cs="宋体"/>
          <w:color w:val="000000" w:themeColor="text1"/>
          <w:lang w:val="en-GB"/>
        </w:rPr>
        <w:t>Lubner</w:t>
      </w:r>
      <w:proofErr w:type="spellEnd"/>
      <w:r w:rsidRPr="00FC1240">
        <w:rPr>
          <w:rFonts w:ascii="Book Antiqua" w:eastAsia="宋体" w:hAnsi="Book Antiqua" w:cs="宋体"/>
          <w:color w:val="000000" w:themeColor="text1"/>
          <w:lang w:val="en-GB"/>
        </w:rPr>
        <w:t xml:space="preserve"> MG, Brace CL, Alexander ML, Agarwal P, Lee FT. Percutaneous microwave ablation of hepatocellular carcinoma with a gas-cooled system: initial clinical results with 107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2015; </w:t>
      </w:r>
      <w:r w:rsidRPr="00FC1240">
        <w:rPr>
          <w:rFonts w:ascii="Book Antiqua" w:eastAsia="宋体" w:hAnsi="Book Antiqua" w:cs="宋体"/>
          <w:b/>
          <w:bCs/>
          <w:color w:val="000000" w:themeColor="text1"/>
          <w:lang w:val="en-GB"/>
        </w:rPr>
        <w:t>26</w:t>
      </w:r>
      <w:r w:rsidRPr="00FC1240">
        <w:rPr>
          <w:rFonts w:ascii="Book Antiqua" w:eastAsia="宋体" w:hAnsi="Book Antiqua" w:cs="宋体"/>
          <w:color w:val="000000" w:themeColor="text1"/>
          <w:lang w:val="en-GB"/>
        </w:rPr>
        <w:t>: 62-68 [PMID: 25446425 DOI: 10.1016/j.jvir.2014.09.012]</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25 </w:t>
      </w:r>
      <w:r w:rsidRPr="00FC1240">
        <w:rPr>
          <w:rFonts w:ascii="Book Antiqua" w:eastAsia="宋体" w:hAnsi="Book Antiqua" w:cs="宋体"/>
          <w:b/>
          <w:bCs/>
          <w:color w:val="000000" w:themeColor="text1"/>
          <w:lang w:val="en-GB"/>
        </w:rPr>
        <w:t>Martin RC</w:t>
      </w:r>
      <w:r w:rsidRPr="00FC1240">
        <w:rPr>
          <w:rFonts w:ascii="Book Antiqua" w:eastAsia="宋体" w:hAnsi="Book Antiqua" w:cs="宋体"/>
          <w:color w:val="000000" w:themeColor="text1"/>
          <w:lang w:val="en-GB"/>
        </w:rPr>
        <w:t xml:space="preserve">, Scoggins CR, McMasters KM. Safety and efficacy of microwave ablation of hepatic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a prospective review of a 5-year experience. </w:t>
      </w:r>
      <w:r w:rsidRPr="00FC1240">
        <w:rPr>
          <w:rFonts w:ascii="Book Antiqua" w:eastAsia="宋体" w:hAnsi="Book Antiqua" w:cs="宋体"/>
          <w:i/>
          <w:iCs/>
          <w:color w:val="000000" w:themeColor="text1"/>
          <w:lang w:val="en-GB"/>
        </w:rPr>
        <w:t xml:space="preserve">Ann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Oncol</w:t>
      </w:r>
      <w:proofErr w:type="spellEnd"/>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17</w:t>
      </w:r>
      <w:r w:rsidRPr="00FC1240">
        <w:rPr>
          <w:rFonts w:ascii="Book Antiqua" w:eastAsia="宋体" w:hAnsi="Book Antiqua" w:cs="宋体"/>
          <w:color w:val="000000" w:themeColor="text1"/>
          <w:lang w:val="en-GB"/>
        </w:rPr>
        <w:t>: 171-178 [PMID: 19707829 DOI: 10.1245/s10434-009-0686-z]</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26 </w:t>
      </w:r>
      <w:proofErr w:type="spellStart"/>
      <w:r w:rsidRPr="00FC1240">
        <w:rPr>
          <w:rFonts w:ascii="Book Antiqua" w:eastAsia="宋体" w:hAnsi="Book Antiqua" w:cs="宋体"/>
          <w:b/>
          <w:bCs/>
          <w:color w:val="000000" w:themeColor="text1"/>
          <w:lang w:val="en-GB"/>
        </w:rPr>
        <w:t>Solazzo</w:t>
      </w:r>
      <w:proofErr w:type="spellEnd"/>
      <w:r w:rsidRPr="00FC1240">
        <w:rPr>
          <w:rFonts w:ascii="Book Antiqua" w:eastAsia="宋体" w:hAnsi="Book Antiqua" w:cs="宋体"/>
          <w:b/>
          <w:bCs/>
          <w:color w:val="000000" w:themeColor="text1"/>
          <w:lang w:val="en-GB"/>
        </w:rPr>
        <w:t xml:space="preserve"> SA</w:t>
      </w:r>
      <w:r w:rsidRPr="00FC1240">
        <w:rPr>
          <w:rFonts w:ascii="Book Antiqua" w:eastAsia="宋体" w:hAnsi="Book Antiqua" w:cs="宋体"/>
          <w:color w:val="000000" w:themeColor="text1"/>
          <w:lang w:val="en-GB"/>
        </w:rPr>
        <w:t xml:space="preserve">, Liu Z, Lobo SM, Ahmed M, Hines-Peralta AU, </w:t>
      </w:r>
      <w:proofErr w:type="spellStart"/>
      <w:r w:rsidRPr="00FC1240">
        <w:rPr>
          <w:rFonts w:ascii="Book Antiqua" w:eastAsia="宋体" w:hAnsi="Book Antiqua" w:cs="宋体"/>
          <w:color w:val="000000" w:themeColor="text1"/>
          <w:lang w:val="en-GB"/>
        </w:rPr>
        <w:t>Lenkinski</w:t>
      </w:r>
      <w:proofErr w:type="spellEnd"/>
      <w:r w:rsidRPr="00FC1240">
        <w:rPr>
          <w:rFonts w:ascii="Book Antiqua" w:eastAsia="宋体" w:hAnsi="Book Antiqua" w:cs="宋体"/>
          <w:color w:val="000000" w:themeColor="text1"/>
          <w:lang w:val="en-GB"/>
        </w:rPr>
        <w:t xml:space="preserve"> RE, Goldberg SN. Radiofrequency ablation: importance of background tissue electrical conductivity--an agar phantom and computer </w:t>
      </w:r>
      <w:proofErr w:type="spellStart"/>
      <w:r w:rsidRPr="00FC1240">
        <w:rPr>
          <w:rFonts w:ascii="Book Antiqua" w:eastAsia="宋体" w:hAnsi="Book Antiqua" w:cs="宋体"/>
          <w:color w:val="000000" w:themeColor="text1"/>
          <w:lang w:val="en-GB"/>
        </w:rPr>
        <w:t>modeling</w:t>
      </w:r>
      <w:proofErr w:type="spellEnd"/>
      <w:r w:rsidRPr="00FC1240">
        <w:rPr>
          <w:rFonts w:ascii="Book Antiqua" w:eastAsia="宋体" w:hAnsi="Book Antiqua" w:cs="宋体"/>
          <w:color w:val="000000" w:themeColor="text1"/>
          <w:lang w:val="en-GB"/>
        </w:rPr>
        <w:t xml:space="preserve"> study. </w:t>
      </w:r>
      <w:r w:rsidRPr="00FC1240">
        <w:rPr>
          <w:rFonts w:ascii="Book Antiqua" w:eastAsia="宋体" w:hAnsi="Book Antiqua" w:cs="宋体"/>
          <w:i/>
          <w:iCs/>
          <w:color w:val="000000" w:themeColor="text1"/>
          <w:lang w:val="en-GB"/>
        </w:rPr>
        <w:t>Radiology</w:t>
      </w:r>
      <w:r w:rsidRPr="00FC1240">
        <w:rPr>
          <w:rFonts w:ascii="Book Antiqua" w:eastAsia="宋体" w:hAnsi="Book Antiqua" w:cs="宋体"/>
          <w:color w:val="000000" w:themeColor="text1"/>
          <w:lang w:val="en-GB"/>
        </w:rPr>
        <w:t xml:space="preserve"> 2005; </w:t>
      </w:r>
      <w:r w:rsidRPr="00FC1240">
        <w:rPr>
          <w:rFonts w:ascii="Book Antiqua" w:eastAsia="宋体" w:hAnsi="Book Antiqua" w:cs="宋体"/>
          <w:b/>
          <w:bCs/>
          <w:color w:val="000000" w:themeColor="text1"/>
          <w:lang w:val="en-GB"/>
        </w:rPr>
        <w:t>236</w:t>
      </w:r>
      <w:r w:rsidRPr="00FC1240">
        <w:rPr>
          <w:rFonts w:ascii="Book Antiqua" w:eastAsia="宋体" w:hAnsi="Book Antiqua" w:cs="宋体"/>
          <w:color w:val="000000" w:themeColor="text1"/>
          <w:lang w:val="en-GB"/>
        </w:rPr>
        <w:t>: 495-502 [PMID: 16040906 DOI: 10.1148/radiol.2362040965]</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27 </w:t>
      </w:r>
      <w:r w:rsidRPr="00FC1240">
        <w:rPr>
          <w:rFonts w:ascii="Book Antiqua" w:eastAsia="宋体" w:hAnsi="Book Antiqua" w:cs="宋体"/>
          <w:b/>
          <w:bCs/>
          <w:color w:val="000000" w:themeColor="text1"/>
          <w:lang w:val="en-GB"/>
        </w:rPr>
        <w:t>Goldberg SN</w:t>
      </w:r>
      <w:r w:rsidRPr="00FC1240">
        <w:rPr>
          <w:rFonts w:ascii="Book Antiqua" w:eastAsia="宋体" w:hAnsi="Book Antiqua" w:cs="宋体"/>
          <w:color w:val="000000" w:themeColor="text1"/>
          <w:lang w:val="en-GB"/>
        </w:rPr>
        <w:t xml:space="preserve">, Gazelle GS, </w:t>
      </w:r>
      <w:proofErr w:type="spellStart"/>
      <w:r w:rsidRPr="00FC1240">
        <w:rPr>
          <w:rFonts w:ascii="Book Antiqua" w:eastAsia="宋体" w:hAnsi="Book Antiqua" w:cs="宋体"/>
          <w:color w:val="000000" w:themeColor="text1"/>
          <w:lang w:val="en-GB"/>
        </w:rPr>
        <w:t>Solbiati</w:t>
      </w:r>
      <w:proofErr w:type="spellEnd"/>
      <w:r w:rsidRPr="00FC1240">
        <w:rPr>
          <w:rFonts w:ascii="Book Antiqua" w:eastAsia="宋体" w:hAnsi="Book Antiqua" w:cs="宋体"/>
          <w:color w:val="000000" w:themeColor="text1"/>
          <w:lang w:val="en-GB"/>
        </w:rPr>
        <w:t xml:space="preserve"> L, </w:t>
      </w:r>
      <w:proofErr w:type="spellStart"/>
      <w:r w:rsidRPr="00FC1240">
        <w:rPr>
          <w:rFonts w:ascii="Book Antiqua" w:eastAsia="宋体" w:hAnsi="Book Antiqua" w:cs="宋体"/>
          <w:color w:val="000000" w:themeColor="text1"/>
          <w:lang w:val="en-GB"/>
        </w:rPr>
        <w:t>Livraghi</w:t>
      </w:r>
      <w:proofErr w:type="spellEnd"/>
      <w:r w:rsidRPr="00FC1240">
        <w:rPr>
          <w:rFonts w:ascii="Book Antiqua" w:eastAsia="宋体" w:hAnsi="Book Antiqua" w:cs="宋体"/>
          <w:color w:val="000000" w:themeColor="text1"/>
          <w:lang w:val="en-GB"/>
        </w:rPr>
        <w:t xml:space="preserve"> T, Tanabe KK, Hahn PF, Mueller PR. Ablation of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using percutaneous RF therapy. </w:t>
      </w:r>
      <w:r w:rsidRPr="00FC1240">
        <w:rPr>
          <w:rFonts w:ascii="Book Antiqua" w:eastAsia="宋体" w:hAnsi="Book Antiqua" w:cs="宋体"/>
          <w:i/>
          <w:iCs/>
          <w:color w:val="000000" w:themeColor="text1"/>
          <w:lang w:val="en-GB"/>
        </w:rPr>
        <w:t xml:space="preserve">AJR Am J </w:t>
      </w:r>
      <w:proofErr w:type="spellStart"/>
      <w:r w:rsidRPr="00FC1240">
        <w:rPr>
          <w:rFonts w:ascii="Book Antiqua" w:eastAsia="宋体" w:hAnsi="Book Antiqua" w:cs="宋体"/>
          <w:i/>
          <w:iCs/>
          <w:color w:val="000000" w:themeColor="text1"/>
          <w:lang w:val="en-GB"/>
        </w:rPr>
        <w:t>Roentgenol</w:t>
      </w:r>
      <w:proofErr w:type="spellEnd"/>
      <w:r w:rsidRPr="00FC1240">
        <w:rPr>
          <w:rFonts w:ascii="Book Antiqua" w:eastAsia="宋体" w:hAnsi="Book Antiqua" w:cs="宋体"/>
          <w:color w:val="000000" w:themeColor="text1"/>
          <w:lang w:val="en-GB"/>
        </w:rPr>
        <w:t xml:space="preserve"> 1998; </w:t>
      </w:r>
      <w:r w:rsidRPr="00FC1240">
        <w:rPr>
          <w:rFonts w:ascii="Book Antiqua" w:eastAsia="宋体" w:hAnsi="Book Antiqua" w:cs="宋体"/>
          <w:b/>
          <w:bCs/>
          <w:color w:val="000000" w:themeColor="text1"/>
          <w:lang w:val="en-GB"/>
        </w:rPr>
        <w:t>170</w:t>
      </w:r>
      <w:r w:rsidRPr="00FC1240">
        <w:rPr>
          <w:rFonts w:ascii="Book Antiqua" w:eastAsia="宋体" w:hAnsi="Book Antiqua" w:cs="宋体"/>
          <w:color w:val="000000" w:themeColor="text1"/>
          <w:lang w:val="en-GB"/>
        </w:rPr>
        <w:t>: 1023-1028 [PMID: 9530053 DOI: 10.2214/ajr.170.4.9530053]</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28 </w:t>
      </w:r>
      <w:proofErr w:type="spellStart"/>
      <w:r w:rsidRPr="00FC1240">
        <w:rPr>
          <w:rFonts w:ascii="Book Antiqua" w:eastAsia="宋体" w:hAnsi="Book Antiqua" w:cs="宋体"/>
          <w:b/>
          <w:bCs/>
          <w:color w:val="000000" w:themeColor="text1"/>
          <w:lang w:val="en-GB"/>
        </w:rPr>
        <w:t>Haemmerich</w:t>
      </w:r>
      <w:proofErr w:type="spellEnd"/>
      <w:r w:rsidRPr="00FC1240">
        <w:rPr>
          <w:rFonts w:ascii="Book Antiqua" w:eastAsia="宋体" w:hAnsi="Book Antiqua" w:cs="宋体"/>
          <w:b/>
          <w:bCs/>
          <w:color w:val="000000" w:themeColor="text1"/>
          <w:lang w:val="en-GB"/>
        </w:rPr>
        <w:t xml:space="preserve"> D</w:t>
      </w:r>
      <w:r w:rsidRPr="00FC1240">
        <w:rPr>
          <w:rFonts w:ascii="Book Antiqua" w:eastAsia="宋体" w:hAnsi="Book Antiqua" w:cs="宋体"/>
          <w:color w:val="000000" w:themeColor="text1"/>
          <w:lang w:val="en-GB"/>
        </w:rPr>
        <w:t>. Biophysics of radiofrequency ablation.</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Crit</w:t>
      </w:r>
      <w:proofErr w:type="spellEnd"/>
      <w:r w:rsidRPr="00FC1240">
        <w:rPr>
          <w:rFonts w:ascii="Book Antiqua" w:eastAsia="宋体" w:hAnsi="Book Antiqua" w:cs="宋体"/>
          <w:i/>
          <w:iCs/>
          <w:color w:val="000000" w:themeColor="text1"/>
          <w:lang w:val="en-GB"/>
        </w:rPr>
        <w:t xml:space="preserve"> Rev Biomed </w:t>
      </w:r>
      <w:proofErr w:type="spellStart"/>
      <w:r w:rsidRPr="00FC1240">
        <w:rPr>
          <w:rFonts w:ascii="Book Antiqua" w:eastAsia="宋体" w:hAnsi="Book Antiqua" w:cs="宋体"/>
          <w:i/>
          <w:iCs/>
          <w:color w:val="000000" w:themeColor="text1"/>
          <w:lang w:val="en-GB"/>
        </w:rPr>
        <w:t>Eng</w:t>
      </w:r>
      <w:proofErr w:type="spellEnd"/>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38</w:t>
      </w:r>
      <w:r w:rsidRPr="00FC1240">
        <w:rPr>
          <w:rFonts w:ascii="Book Antiqua" w:eastAsia="宋体" w:hAnsi="Book Antiqua" w:cs="宋体"/>
          <w:color w:val="000000" w:themeColor="text1"/>
          <w:lang w:val="en-GB"/>
        </w:rPr>
        <w:t>: 53-63 [PMID: 21175403 DOI: 10.1615/CritRevBiomedEng.v38.i1.50]</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29 </w:t>
      </w:r>
      <w:r w:rsidRPr="00FC1240">
        <w:rPr>
          <w:rFonts w:ascii="Book Antiqua" w:eastAsia="宋体" w:hAnsi="Book Antiqua" w:cs="宋体"/>
          <w:b/>
          <w:color w:val="000000" w:themeColor="text1"/>
          <w:lang w:val="en-GB"/>
        </w:rPr>
        <w:t>Vander Vorst A,</w:t>
      </w:r>
      <w:r w:rsidRPr="00FC1240">
        <w:rPr>
          <w:rFonts w:ascii="Book Antiqua" w:eastAsia="宋体" w:hAnsi="Book Antiqua" w:cs="宋体"/>
          <w:color w:val="000000" w:themeColor="text1"/>
          <w:lang w:val="en-GB"/>
        </w:rPr>
        <w:t xml:space="preserve"> Rosen A, </w:t>
      </w:r>
      <w:proofErr w:type="spellStart"/>
      <w:r w:rsidRPr="00FC1240">
        <w:rPr>
          <w:rFonts w:ascii="Book Antiqua" w:eastAsia="宋体" w:hAnsi="Book Antiqua" w:cs="宋体"/>
          <w:color w:val="000000" w:themeColor="text1"/>
          <w:lang w:val="en-GB"/>
        </w:rPr>
        <w:t>Kotsuka</w:t>
      </w:r>
      <w:proofErr w:type="spellEnd"/>
      <w:r w:rsidRPr="00FC1240">
        <w:rPr>
          <w:rFonts w:ascii="Book Antiqua" w:eastAsia="宋体" w:hAnsi="Book Antiqua" w:cs="宋体"/>
          <w:color w:val="000000" w:themeColor="text1"/>
          <w:lang w:val="en-GB"/>
        </w:rPr>
        <w:t xml:space="preserve"> Y. RF/Microwave Interaction with Biological Tissues.</w:t>
      </w:r>
      <w:proofErr w:type="gramEnd"/>
      <w:r w:rsidRPr="00FC1240">
        <w:rPr>
          <w:rFonts w:ascii="Book Antiqua" w:eastAsia="宋体" w:hAnsi="Book Antiqua" w:cs="宋体"/>
          <w:color w:val="000000" w:themeColor="text1"/>
          <w:lang w:val="en-GB"/>
        </w:rPr>
        <w:t xml:space="preserve"> John </w:t>
      </w:r>
      <w:proofErr w:type="spellStart"/>
      <w:r w:rsidRPr="00FC1240">
        <w:rPr>
          <w:rFonts w:ascii="Book Antiqua" w:eastAsia="宋体" w:hAnsi="Book Antiqua" w:cs="宋体"/>
          <w:color w:val="000000" w:themeColor="text1"/>
          <w:lang w:val="en-GB"/>
        </w:rPr>
        <w:t>Wiley&amp;Sons</w:t>
      </w:r>
      <w:proofErr w:type="spell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Inc</w:t>
      </w:r>
      <w:proofErr w:type="spellEnd"/>
      <w:r w:rsidRPr="00FC1240">
        <w:rPr>
          <w:rFonts w:ascii="Book Antiqua" w:eastAsia="宋体" w:hAnsi="Book Antiqua" w:cs="宋体"/>
          <w:color w:val="000000" w:themeColor="text1"/>
          <w:lang w:val="en-GB"/>
        </w:rPr>
        <w:t>, New Jersey, 2006</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30 </w:t>
      </w:r>
      <w:r w:rsidRPr="00FC1240">
        <w:rPr>
          <w:rFonts w:ascii="Book Antiqua" w:eastAsia="宋体" w:hAnsi="Book Antiqua" w:cs="宋体"/>
          <w:b/>
          <w:bCs/>
          <w:color w:val="000000" w:themeColor="text1"/>
          <w:lang w:val="en-GB"/>
        </w:rPr>
        <w:t>van den Berg PM</w:t>
      </w:r>
      <w:r w:rsidRPr="00FC1240">
        <w:rPr>
          <w:rFonts w:ascii="Book Antiqua" w:eastAsia="宋体" w:hAnsi="Book Antiqua" w:cs="宋体"/>
          <w:color w:val="000000" w:themeColor="text1"/>
          <w:lang w:val="en-GB"/>
        </w:rPr>
        <w:t xml:space="preserve">, De Hoop AT, Segal A, </w:t>
      </w:r>
      <w:proofErr w:type="spellStart"/>
      <w:r w:rsidRPr="00FC1240">
        <w:rPr>
          <w:rFonts w:ascii="Book Antiqua" w:eastAsia="宋体" w:hAnsi="Book Antiqua" w:cs="宋体"/>
          <w:color w:val="000000" w:themeColor="text1"/>
          <w:lang w:val="en-GB"/>
        </w:rPr>
        <w:t>Praagman</w:t>
      </w:r>
      <w:proofErr w:type="spellEnd"/>
      <w:r w:rsidRPr="00FC1240">
        <w:rPr>
          <w:rFonts w:ascii="Book Antiqua" w:eastAsia="宋体" w:hAnsi="Book Antiqua" w:cs="宋体"/>
          <w:color w:val="000000" w:themeColor="text1"/>
          <w:lang w:val="en-GB"/>
        </w:rPr>
        <w:t xml:space="preserve"> N. </w:t>
      </w:r>
      <w:proofErr w:type="gramStart"/>
      <w:r w:rsidRPr="00FC1240">
        <w:rPr>
          <w:rFonts w:ascii="Book Antiqua" w:eastAsia="宋体" w:hAnsi="Book Antiqua" w:cs="宋体"/>
          <w:color w:val="000000" w:themeColor="text1"/>
          <w:lang w:val="en-GB"/>
        </w:rPr>
        <w:t xml:space="preserve">A computational model of the electromagnetic heating of biological tissue with application to </w:t>
      </w:r>
      <w:proofErr w:type="spellStart"/>
      <w:r w:rsidRPr="00FC1240">
        <w:rPr>
          <w:rFonts w:ascii="Book Antiqua" w:eastAsia="宋体" w:hAnsi="Book Antiqua" w:cs="宋体"/>
          <w:color w:val="000000" w:themeColor="text1"/>
          <w:lang w:val="en-GB"/>
        </w:rPr>
        <w:t>hyperthermic</w:t>
      </w:r>
      <w:proofErr w:type="spellEnd"/>
      <w:r w:rsidRPr="00FC1240">
        <w:rPr>
          <w:rFonts w:ascii="Book Antiqua" w:eastAsia="宋体" w:hAnsi="Book Antiqua" w:cs="宋体"/>
          <w:color w:val="000000" w:themeColor="text1"/>
          <w:lang w:val="en-GB"/>
        </w:rPr>
        <w:t xml:space="preserve"> cancer therapy.</w:t>
      </w:r>
      <w:proofErr w:type="gram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IEEE Trans Biomed Eng</w:t>
      </w:r>
      <w:r w:rsidRPr="00FC1240">
        <w:rPr>
          <w:rFonts w:ascii="Book Antiqua" w:eastAsia="宋体" w:hAnsi="Book Antiqua" w:cs="宋体"/>
          <w:color w:val="000000" w:themeColor="text1"/>
          <w:lang w:val="en-GB"/>
        </w:rPr>
        <w:t xml:space="preserve"> 1983; </w:t>
      </w:r>
      <w:r w:rsidRPr="00FC1240">
        <w:rPr>
          <w:rFonts w:ascii="Book Antiqua" w:eastAsia="宋体" w:hAnsi="Book Antiqua" w:cs="宋体"/>
          <w:b/>
          <w:bCs/>
          <w:color w:val="000000" w:themeColor="text1"/>
          <w:lang w:val="en-GB"/>
        </w:rPr>
        <w:t>30</w:t>
      </w:r>
      <w:r w:rsidRPr="00FC1240">
        <w:rPr>
          <w:rFonts w:ascii="Book Antiqua" w:eastAsia="宋体" w:hAnsi="Book Antiqua" w:cs="宋体"/>
          <w:color w:val="000000" w:themeColor="text1"/>
          <w:lang w:val="en-GB"/>
        </w:rPr>
        <w:t>: 797-805 [PMID: 6662539 DOI: 10.1109/TBME.1983.325081]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31 </w:t>
      </w:r>
      <w:r w:rsidRPr="00FC1240">
        <w:rPr>
          <w:rFonts w:ascii="Book Antiqua" w:eastAsia="宋体" w:hAnsi="Book Antiqua" w:cs="宋体"/>
          <w:b/>
          <w:color w:val="000000" w:themeColor="text1"/>
          <w:lang w:val="en-GB"/>
        </w:rPr>
        <w:t>Gabriel C,</w:t>
      </w:r>
      <w:r w:rsidRPr="00FC1240">
        <w:rPr>
          <w:rFonts w:ascii="Book Antiqua" w:eastAsia="宋体" w:hAnsi="Book Antiqua" w:cs="宋体"/>
          <w:color w:val="000000" w:themeColor="text1"/>
          <w:lang w:val="en-GB"/>
        </w:rPr>
        <w:t xml:space="preserve"> Gabriel S, Grant EH, Halstead BSJ, and </w:t>
      </w:r>
      <w:proofErr w:type="spellStart"/>
      <w:r w:rsidRPr="00FC1240">
        <w:rPr>
          <w:rFonts w:ascii="Book Antiqua" w:eastAsia="宋体" w:hAnsi="Book Antiqua" w:cs="宋体"/>
          <w:color w:val="000000" w:themeColor="text1"/>
          <w:lang w:val="en-GB"/>
        </w:rPr>
        <w:t>Mingos</w:t>
      </w:r>
      <w:proofErr w:type="spellEnd"/>
      <w:r w:rsidRPr="00FC1240">
        <w:rPr>
          <w:rFonts w:ascii="Book Antiqua" w:eastAsia="宋体" w:hAnsi="Book Antiqua" w:cs="宋体"/>
          <w:color w:val="000000" w:themeColor="text1"/>
          <w:lang w:val="en-GB"/>
        </w:rPr>
        <w:t xml:space="preserve"> DMP. </w:t>
      </w:r>
      <w:bookmarkStart w:id="5" w:name="OLE_LINK9"/>
      <w:bookmarkStart w:id="6" w:name="OLE_LINK10"/>
      <w:proofErr w:type="gramStart"/>
      <w:r w:rsidRPr="00FC1240">
        <w:rPr>
          <w:rFonts w:ascii="Book Antiqua" w:eastAsia="宋体" w:hAnsi="Book Antiqua" w:cs="宋体"/>
          <w:color w:val="000000" w:themeColor="text1"/>
          <w:lang w:val="en-GB"/>
        </w:rPr>
        <w:t>Dielectric parameters relevant to microwave dielectric heating</w:t>
      </w:r>
      <w:bookmarkEnd w:id="5"/>
      <w:bookmarkEnd w:id="6"/>
      <w:r w:rsidRPr="00FC1240">
        <w:rPr>
          <w:rFonts w:ascii="Book Antiqua" w:eastAsia="宋体" w:hAnsi="Book Antiqua" w:cs="宋体"/>
          <w:color w:val="000000" w:themeColor="text1"/>
          <w:lang w:val="en-GB"/>
        </w:rPr>
        <w:t>.</w:t>
      </w:r>
      <w:proofErr w:type="gramEnd"/>
      <w:r w:rsidRPr="00FC1240">
        <w:rPr>
          <w:rFonts w:ascii="Book Antiqua" w:eastAsia="宋体" w:hAnsi="Book Antiqua" w:cs="宋体"/>
          <w:i/>
          <w:color w:val="000000" w:themeColor="text1"/>
          <w:lang w:val="en-GB"/>
        </w:rPr>
        <w:t xml:space="preserve"> </w:t>
      </w:r>
      <w:proofErr w:type="spellStart"/>
      <w:r w:rsidRPr="00FC1240">
        <w:rPr>
          <w:rFonts w:ascii="Book Antiqua" w:eastAsia="宋体" w:hAnsi="Book Antiqua" w:cs="宋体"/>
          <w:i/>
          <w:color w:val="000000" w:themeColor="text1"/>
          <w:lang w:val="en-GB"/>
        </w:rPr>
        <w:t>Chem</w:t>
      </w:r>
      <w:proofErr w:type="spellEnd"/>
      <w:r w:rsidRPr="00FC1240">
        <w:rPr>
          <w:rFonts w:ascii="Book Antiqua" w:eastAsia="宋体" w:hAnsi="Book Antiqua" w:cs="宋体"/>
          <w:i/>
          <w:color w:val="000000" w:themeColor="text1"/>
          <w:lang w:val="en-GB"/>
        </w:rPr>
        <w:t xml:space="preserve"> </w:t>
      </w:r>
      <w:proofErr w:type="spellStart"/>
      <w:r w:rsidRPr="00FC1240">
        <w:rPr>
          <w:rFonts w:ascii="Book Antiqua" w:eastAsia="宋体" w:hAnsi="Book Antiqua" w:cs="宋体"/>
          <w:i/>
          <w:color w:val="000000" w:themeColor="text1"/>
          <w:lang w:val="en-GB"/>
        </w:rPr>
        <w:t>Soc</w:t>
      </w:r>
      <w:proofErr w:type="spellEnd"/>
      <w:r w:rsidRPr="00FC1240">
        <w:rPr>
          <w:rFonts w:ascii="Book Antiqua" w:eastAsia="宋体" w:hAnsi="Book Antiqua" w:cs="宋体"/>
          <w:i/>
          <w:color w:val="000000" w:themeColor="text1"/>
          <w:lang w:val="en-GB"/>
        </w:rPr>
        <w:t xml:space="preserve"> Rev</w:t>
      </w:r>
      <w:r w:rsidRPr="00FC1240">
        <w:rPr>
          <w:rFonts w:ascii="Book Antiqua" w:eastAsia="宋体" w:hAnsi="Book Antiqua" w:cs="宋体"/>
          <w:color w:val="000000" w:themeColor="text1"/>
          <w:lang w:val="en-GB"/>
        </w:rPr>
        <w:t xml:space="preserve"> 1998; </w:t>
      </w:r>
      <w:r w:rsidRPr="00FC1240">
        <w:rPr>
          <w:rFonts w:ascii="Book Antiqua" w:eastAsia="宋体" w:hAnsi="Book Antiqua" w:cs="宋体"/>
          <w:b/>
          <w:color w:val="000000" w:themeColor="text1"/>
          <w:lang w:val="en-GB"/>
        </w:rPr>
        <w:t>27</w:t>
      </w:r>
      <w:r w:rsidRPr="00FC1240">
        <w:rPr>
          <w:rFonts w:ascii="Book Antiqua" w:eastAsia="宋体" w:hAnsi="Book Antiqua" w:cs="宋体"/>
          <w:color w:val="000000" w:themeColor="text1"/>
          <w:lang w:val="en-GB"/>
        </w:rPr>
        <w:t>: 213-224 [DOI: 10.1039/a827213z]</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lastRenderedPageBreak/>
        <w:t xml:space="preserve">32 </w:t>
      </w:r>
      <w:proofErr w:type="spellStart"/>
      <w:r w:rsidRPr="00FC1240">
        <w:rPr>
          <w:rFonts w:ascii="Book Antiqua" w:eastAsia="宋体" w:hAnsi="Book Antiqua" w:cs="宋体"/>
          <w:b/>
          <w:bCs/>
          <w:color w:val="000000" w:themeColor="text1"/>
          <w:lang w:val="en-GB"/>
        </w:rPr>
        <w:t>Andreano</w:t>
      </w:r>
      <w:proofErr w:type="spellEnd"/>
      <w:r w:rsidRPr="00FC1240">
        <w:rPr>
          <w:rFonts w:ascii="Book Antiqua" w:eastAsia="宋体" w:hAnsi="Book Antiqua" w:cs="宋体"/>
          <w:b/>
          <w:bCs/>
          <w:color w:val="000000" w:themeColor="text1"/>
          <w:lang w:val="en-GB"/>
        </w:rPr>
        <w:t xml:space="preserve"> A</w:t>
      </w:r>
      <w:r w:rsidRPr="00FC1240">
        <w:rPr>
          <w:rFonts w:ascii="Book Antiqua" w:eastAsia="宋体" w:hAnsi="Book Antiqua" w:cs="宋体"/>
          <w:color w:val="000000" w:themeColor="text1"/>
          <w:lang w:val="en-GB"/>
        </w:rPr>
        <w:t>, Brace CL.</w:t>
      </w:r>
      <w:proofErr w:type="gramEnd"/>
      <w:r w:rsidRPr="00FC1240">
        <w:rPr>
          <w:rFonts w:ascii="Book Antiqua" w:eastAsia="宋体" w:hAnsi="Book Antiqua" w:cs="宋体"/>
          <w:color w:val="000000" w:themeColor="text1"/>
          <w:lang w:val="en-GB"/>
        </w:rPr>
        <w:t xml:space="preserve"> A comparison of direct heating during radiofrequency and microwave ablation in ex vivo liver. </w:t>
      </w:r>
      <w:proofErr w:type="spellStart"/>
      <w:r w:rsidRPr="00FC1240">
        <w:rPr>
          <w:rFonts w:ascii="Book Antiqua" w:eastAsia="宋体" w:hAnsi="Book Antiqua" w:cs="宋体"/>
          <w:i/>
          <w:iCs/>
          <w:color w:val="000000" w:themeColor="text1"/>
          <w:lang w:val="en-GB"/>
        </w:rPr>
        <w:t>Cardiovasc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Intervent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36</w:t>
      </w:r>
      <w:r w:rsidRPr="00FC1240">
        <w:rPr>
          <w:rFonts w:ascii="Book Antiqua" w:eastAsia="宋体" w:hAnsi="Book Antiqua" w:cs="宋体"/>
          <w:color w:val="000000" w:themeColor="text1"/>
          <w:lang w:val="en-GB"/>
        </w:rPr>
        <w:t>: 505-511 [PMID: 22572764 DOI: 10.1007/s00270-012-0405-1]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33 </w:t>
      </w:r>
      <w:proofErr w:type="spellStart"/>
      <w:r w:rsidRPr="00FC1240">
        <w:rPr>
          <w:rFonts w:ascii="Book Antiqua" w:eastAsia="宋体" w:hAnsi="Book Antiqua" w:cs="宋体"/>
          <w:b/>
          <w:bCs/>
          <w:color w:val="000000" w:themeColor="text1"/>
          <w:lang w:val="en-GB"/>
        </w:rPr>
        <w:t>Andreano</w:t>
      </w:r>
      <w:proofErr w:type="spellEnd"/>
      <w:r w:rsidRPr="00FC1240">
        <w:rPr>
          <w:rFonts w:ascii="Book Antiqua" w:eastAsia="宋体" w:hAnsi="Book Antiqua" w:cs="宋体"/>
          <w:b/>
          <w:bCs/>
          <w:color w:val="000000" w:themeColor="text1"/>
          <w:lang w:val="en-GB"/>
        </w:rPr>
        <w:t xml:space="preserve"> A</w:t>
      </w:r>
      <w:r w:rsidRPr="00FC1240">
        <w:rPr>
          <w:rFonts w:ascii="Book Antiqua" w:eastAsia="宋体" w:hAnsi="Book Antiqua" w:cs="宋体"/>
          <w:color w:val="000000" w:themeColor="text1"/>
          <w:lang w:val="en-GB"/>
        </w:rPr>
        <w:t xml:space="preserve">, Huang Y, </w:t>
      </w:r>
      <w:proofErr w:type="spellStart"/>
      <w:r w:rsidRPr="00FC1240">
        <w:rPr>
          <w:rFonts w:ascii="Book Antiqua" w:eastAsia="宋体" w:hAnsi="Book Antiqua" w:cs="宋体"/>
          <w:color w:val="000000" w:themeColor="text1"/>
          <w:lang w:val="en-GB"/>
        </w:rPr>
        <w:t>Meloni</w:t>
      </w:r>
      <w:proofErr w:type="spellEnd"/>
      <w:r w:rsidRPr="00FC1240">
        <w:rPr>
          <w:rFonts w:ascii="Book Antiqua" w:eastAsia="宋体" w:hAnsi="Book Antiqua" w:cs="宋体"/>
          <w:color w:val="000000" w:themeColor="text1"/>
          <w:lang w:val="en-GB"/>
        </w:rPr>
        <w:t xml:space="preserve"> MF, Lee FT, Brace C. Microwaves create larger ablations than radiofrequency when controlled for power in ex vivo tissue. </w:t>
      </w:r>
      <w:r w:rsidRPr="00FC1240">
        <w:rPr>
          <w:rFonts w:ascii="Book Antiqua" w:eastAsia="宋体" w:hAnsi="Book Antiqua" w:cs="宋体"/>
          <w:i/>
          <w:iCs/>
          <w:color w:val="000000" w:themeColor="text1"/>
          <w:lang w:val="en-GB"/>
        </w:rPr>
        <w:t>Med Phys</w:t>
      </w:r>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37</w:t>
      </w:r>
      <w:r w:rsidRPr="00FC1240">
        <w:rPr>
          <w:rFonts w:ascii="Book Antiqua" w:eastAsia="宋体" w:hAnsi="Book Antiqua" w:cs="宋体"/>
          <w:color w:val="000000" w:themeColor="text1"/>
          <w:lang w:val="en-GB"/>
        </w:rPr>
        <w:t>: 2967-2973 [PMID: 20632609]</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34 </w:t>
      </w:r>
      <w:proofErr w:type="spellStart"/>
      <w:r w:rsidRPr="00FC1240">
        <w:rPr>
          <w:rFonts w:ascii="Book Antiqua" w:eastAsia="宋体" w:hAnsi="Book Antiqua" w:cs="宋体"/>
          <w:b/>
          <w:bCs/>
          <w:color w:val="000000" w:themeColor="text1"/>
          <w:lang w:val="en-GB"/>
        </w:rPr>
        <w:t>Sommer</w:t>
      </w:r>
      <w:proofErr w:type="spellEnd"/>
      <w:r w:rsidRPr="00FC1240">
        <w:rPr>
          <w:rFonts w:ascii="Book Antiqua" w:eastAsia="宋体" w:hAnsi="Book Antiqua" w:cs="宋体"/>
          <w:b/>
          <w:bCs/>
          <w:color w:val="000000" w:themeColor="text1"/>
          <w:lang w:val="en-GB"/>
        </w:rPr>
        <w:t xml:space="preserve"> CM</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Sommer</w:t>
      </w:r>
      <w:proofErr w:type="spellEnd"/>
      <w:r w:rsidRPr="00FC1240">
        <w:rPr>
          <w:rFonts w:ascii="Book Antiqua" w:eastAsia="宋体" w:hAnsi="Book Antiqua" w:cs="宋体"/>
          <w:color w:val="000000" w:themeColor="text1"/>
          <w:lang w:val="en-GB"/>
        </w:rPr>
        <w:t xml:space="preserve"> SA, </w:t>
      </w:r>
      <w:proofErr w:type="spellStart"/>
      <w:r w:rsidRPr="00FC1240">
        <w:rPr>
          <w:rFonts w:ascii="Book Antiqua" w:eastAsia="宋体" w:hAnsi="Book Antiqua" w:cs="宋体"/>
          <w:color w:val="000000" w:themeColor="text1"/>
          <w:lang w:val="en-GB"/>
        </w:rPr>
        <w:t>Mokry</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Gockner</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Gnutzmann</w:t>
      </w:r>
      <w:proofErr w:type="spellEnd"/>
      <w:r w:rsidRPr="00FC1240">
        <w:rPr>
          <w:rFonts w:ascii="Book Antiqua" w:eastAsia="宋体" w:hAnsi="Book Antiqua" w:cs="宋体"/>
          <w:color w:val="000000" w:themeColor="text1"/>
          <w:lang w:val="en-GB"/>
        </w:rPr>
        <w:t xml:space="preserve"> D, </w:t>
      </w:r>
      <w:proofErr w:type="spellStart"/>
      <w:r w:rsidRPr="00FC1240">
        <w:rPr>
          <w:rFonts w:ascii="Book Antiqua" w:eastAsia="宋体" w:hAnsi="Book Antiqua" w:cs="宋体"/>
          <w:color w:val="000000" w:themeColor="text1"/>
          <w:lang w:val="en-GB"/>
        </w:rPr>
        <w:t>Bellemann</w:t>
      </w:r>
      <w:proofErr w:type="spellEnd"/>
      <w:r w:rsidRPr="00FC1240">
        <w:rPr>
          <w:rFonts w:ascii="Book Antiqua" w:eastAsia="宋体" w:hAnsi="Book Antiqua" w:cs="宋体"/>
          <w:color w:val="000000" w:themeColor="text1"/>
          <w:lang w:val="en-GB"/>
        </w:rPr>
        <w:t xml:space="preserve"> N, Schmitz A, </w:t>
      </w:r>
      <w:proofErr w:type="spellStart"/>
      <w:r w:rsidRPr="00FC1240">
        <w:rPr>
          <w:rFonts w:ascii="Book Antiqua" w:eastAsia="宋体" w:hAnsi="Book Antiqua" w:cs="宋体"/>
          <w:color w:val="000000" w:themeColor="text1"/>
          <w:lang w:val="en-GB"/>
        </w:rPr>
        <w:t>Radeleff</w:t>
      </w:r>
      <w:proofErr w:type="spellEnd"/>
      <w:r w:rsidRPr="00FC1240">
        <w:rPr>
          <w:rFonts w:ascii="Book Antiqua" w:eastAsia="宋体" w:hAnsi="Book Antiqua" w:cs="宋体"/>
          <w:color w:val="000000" w:themeColor="text1"/>
          <w:lang w:val="en-GB"/>
        </w:rPr>
        <w:t xml:space="preserve"> BA, </w:t>
      </w:r>
      <w:proofErr w:type="spellStart"/>
      <w:r w:rsidRPr="00FC1240">
        <w:rPr>
          <w:rFonts w:ascii="Book Antiqua" w:eastAsia="宋体" w:hAnsi="Book Antiqua" w:cs="宋体"/>
          <w:color w:val="000000" w:themeColor="text1"/>
          <w:lang w:val="en-GB"/>
        </w:rPr>
        <w:t>Kauczor</w:t>
      </w:r>
      <w:proofErr w:type="spellEnd"/>
      <w:r w:rsidRPr="00FC1240">
        <w:rPr>
          <w:rFonts w:ascii="Book Antiqua" w:eastAsia="宋体" w:hAnsi="Book Antiqua" w:cs="宋体"/>
          <w:color w:val="000000" w:themeColor="text1"/>
          <w:lang w:val="en-GB"/>
        </w:rPr>
        <w:t xml:space="preserve"> HU, </w:t>
      </w:r>
      <w:proofErr w:type="spellStart"/>
      <w:r w:rsidRPr="00FC1240">
        <w:rPr>
          <w:rFonts w:ascii="Book Antiqua" w:eastAsia="宋体" w:hAnsi="Book Antiqua" w:cs="宋体"/>
          <w:color w:val="000000" w:themeColor="text1"/>
          <w:lang w:val="en-GB"/>
        </w:rPr>
        <w:t>Stampfl</w:t>
      </w:r>
      <w:proofErr w:type="spellEnd"/>
      <w:r w:rsidRPr="00FC1240">
        <w:rPr>
          <w:rFonts w:ascii="Book Antiqua" w:eastAsia="宋体" w:hAnsi="Book Antiqua" w:cs="宋体"/>
          <w:color w:val="000000" w:themeColor="text1"/>
          <w:lang w:val="en-GB"/>
        </w:rPr>
        <w:t xml:space="preserve"> U, Pereira PL. Quantification of tissue shrinkage and dehydration caused by microwave ablation: experimental study in kidneys for the estimation of effective coagulation volume.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24</w:t>
      </w:r>
      <w:r w:rsidRPr="00FC1240">
        <w:rPr>
          <w:rFonts w:ascii="Book Antiqua" w:eastAsia="宋体" w:hAnsi="Book Antiqua" w:cs="宋体"/>
          <w:color w:val="000000" w:themeColor="text1"/>
          <w:lang w:val="en-GB"/>
        </w:rPr>
        <w:t>: 1241-1248 [PMID: 23792128 DOI: 10.1016/j.jvir.2013.04.008]</w:t>
      </w:r>
    </w:p>
    <w:p w:rsidR="00936F27" w:rsidRPr="00FC1240" w:rsidRDefault="00936F27" w:rsidP="004E3742">
      <w:pPr>
        <w:spacing w:line="360" w:lineRule="auto"/>
        <w:jc w:val="both"/>
        <w:rPr>
          <w:rFonts w:ascii="Book Antiqua" w:eastAsia="宋体" w:hAnsi="Book Antiqua" w:cs="宋体"/>
          <w:color w:val="000000" w:themeColor="text1"/>
        </w:rPr>
      </w:pPr>
      <w:r w:rsidRPr="00FC1240">
        <w:rPr>
          <w:rFonts w:ascii="Book Antiqua" w:eastAsia="宋体" w:hAnsi="Book Antiqua" w:cs="宋体"/>
          <w:color w:val="000000" w:themeColor="text1"/>
          <w:lang w:val="en-GB"/>
        </w:rPr>
        <w:t xml:space="preserve">35 </w:t>
      </w:r>
      <w:proofErr w:type="spellStart"/>
      <w:r w:rsidRPr="00FC1240">
        <w:rPr>
          <w:rFonts w:ascii="Book Antiqua" w:eastAsia="宋体" w:hAnsi="Book Antiqua" w:cs="宋体"/>
          <w:b/>
          <w:bCs/>
          <w:color w:val="000000" w:themeColor="text1"/>
          <w:lang w:val="en-GB"/>
        </w:rPr>
        <w:t>Rossmann</w:t>
      </w:r>
      <w:proofErr w:type="spellEnd"/>
      <w:r w:rsidRPr="00FC1240">
        <w:rPr>
          <w:rFonts w:ascii="Book Antiqua" w:eastAsia="宋体" w:hAnsi="Book Antiqua" w:cs="宋体"/>
          <w:b/>
          <w:bCs/>
          <w:color w:val="000000" w:themeColor="text1"/>
          <w:lang w:val="en-GB"/>
        </w:rPr>
        <w:t xml:space="preserve"> C</w:t>
      </w:r>
      <w:r w:rsidRPr="00FC1240">
        <w:rPr>
          <w:rFonts w:ascii="Book Antiqua" w:eastAsia="宋体" w:hAnsi="Book Antiqua" w:cs="宋体"/>
          <w:color w:val="000000" w:themeColor="text1"/>
          <w:lang w:val="en-GB"/>
        </w:rPr>
        <w:t xml:space="preserve">, Garrett-Mayer E, </w:t>
      </w:r>
      <w:proofErr w:type="spellStart"/>
      <w:r w:rsidRPr="00FC1240">
        <w:rPr>
          <w:rFonts w:ascii="Book Antiqua" w:eastAsia="宋体" w:hAnsi="Book Antiqua" w:cs="宋体"/>
          <w:color w:val="000000" w:themeColor="text1"/>
          <w:lang w:val="en-GB"/>
        </w:rPr>
        <w:t>Rattay</w:t>
      </w:r>
      <w:proofErr w:type="spellEnd"/>
      <w:r w:rsidRPr="00FC1240">
        <w:rPr>
          <w:rFonts w:ascii="Book Antiqua" w:eastAsia="宋体" w:hAnsi="Book Antiqua" w:cs="宋体"/>
          <w:color w:val="000000" w:themeColor="text1"/>
          <w:lang w:val="en-GB"/>
        </w:rPr>
        <w:t xml:space="preserve"> F, </w:t>
      </w:r>
      <w:proofErr w:type="spellStart"/>
      <w:r w:rsidRPr="00FC1240">
        <w:rPr>
          <w:rFonts w:ascii="Book Antiqua" w:eastAsia="宋体" w:hAnsi="Book Antiqua" w:cs="宋体"/>
          <w:color w:val="000000" w:themeColor="text1"/>
          <w:lang w:val="en-GB"/>
        </w:rPr>
        <w:t>Haemmerich</w:t>
      </w:r>
      <w:proofErr w:type="spellEnd"/>
      <w:r w:rsidRPr="00FC1240">
        <w:rPr>
          <w:rFonts w:ascii="Book Antiqua" w:eastAsia="宋体" w:hAnsi="Book Antiqua" w:cs="宋体"/>
          <w:color w:val="000000" w:themeColor="text1"/>
          <w:lang w:val="en-GB"/>
        </w:rPr>
        <w:t xml:space="preserve"> D. Dynamics of tissue shrinkage during ablative temperature exposures. </w:t>
      </w:r>
      <w:r w:rsidRPr="00FC1240">
        <w:rPr>
          <w:rFonts w:ascii="Book Antiqua" w:eastAsia="宋体" w:hAnsi="Book Antiqua" w:cs="宋体"/>
          <w:i/>
          <w:iCs/>
          <w:color w:val="000000" w:themeColor="text1"/>
        </w:rPr>
        <w:t>Physiol Meas</w:t>
      </w:r>
      <w:r w:rsidRPr="00FC1240">
        <w:rPr>
          <w:rFonts w:ascii="Book Antiqua" w:eastAsia="宋体" w:hAnsi="Book Antiqua" w:cs="宋体"/>
          <w:color w:val="000000" w:themeColor="text1"/>
        </w:rPr>
        <w:t xml:space="preserve"> 2014; </w:t>
      </w:r>
      <w:r w:rsidRPr="00FC1240">
        <w:rPr>
          <w:rFonts w:ascii="Book Antiqua" w:eastAsia="宋体" w:hAnsi="Book Antiqua" w:cs="宋体"/>
          <w:b/>
          <w:bCs/>
          <w:color w:val="000000" w:themeColor="text1"/>
        </w:rPr>
        <w:t>35</w:t>
      </w:r>
      <w:r w:rsidRPr="00FC1240">
        <w:rPr>
          <w:rFonts w:ascii="Book Antiqua" w:eastAsia="宋体" w:hAnsi="Book Antiqua" w:cs="宋体"/>
          <w:color w:val="000000" w:themeColor="text1"/>
        </w:rPr>
        <w:t>: 55-67 [PMID: 24345880 DOI: 10.1088/0967-3334/35/1/55]</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rPr>
        <w:t xml:space="preserve">36 </w:t>
      </w:r>
      <w:r w:rsidRPr="00FC1240">
        <w:rPr>
          <w:rFonts w:ascii="Book Antiqua" w:eastAsia="宋体" w:hAnsi="Book Antiqua" w:cs="宋体"/>
          <w:b/>
          <w:bCs/>
          <w:color w:val="000000" w:themeColor="text1"/>
        </w:rPr>
        <w:t>Farina L</w:t>
      </w:r>
      <w:r w:rsidRPr="00FC1240">
        <w:rPr>
          <w:rFonts w:ascii="Book Antiqua" w:eastAsia="宋体" w:hAnsi="Book Antiqua" w:cs="宋体"/>
          <w:color w:val="000000" w:themeColor="text1"/>
        </w:rPr>
        <w:t xml:space="preserve">, Weiss N, Nissenbaum Y, Cavagnaro M, Lopresto V, Pinto R, Tosoratti N, Amabile C, Cassarino S, Goldberg SN. </w:t>
      </w:r>
      <w:proofErr w:type="gramStart"/>
      <w:r w:rsidRPr="00FC1240">
        <w:rPr>
          <w:rFonts w:ascii="Book Antiqua" w:eastAsia="宋体" w:hAnsi="Book Antiqua" w:cs="宋体"/>
          <w:color w:val="000000" w:themeColor="text1"/>
          <w:lang w:val="en-GB"/>
        </w:rPr>
        <w:t>Characterisation of tissue shrinkage during microwave thermal ablation.</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Int</w:t>
      </w:r>
      <w:proofErr w:type="spellEnd"/>
      <w:r w:rsidRPr="00FC1240">
        <w:rPr>
          <w:rFonts w:ascii="Book Antiqua" w:eastAsia="宋体" w:hAnsi="Book Antiqua" w:cs="宋体"/>
          <w:i/>
          <w:iCs/>
          <w:color w:val="000000" w:themeColor="text1"/>
          <w:lang w:val="en-GB"/>
        </w:rPr>
        <w:t xml:space="preserve"> J Hyperthermia</w:t>
      </w:r>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30</w:t>
      </w:r>
      <w:r w:rsidRPr="00FC1240">
        <w:rPr>
          <w:rFonts w:ascii="Book Antiqua" w:eastAsia="宋体" w:hAnsi="Book Antiqua" w:cs="宋体"/>
          <w:color w:val="000000" w:themeColor="text1"/>
          <w:lang w:val="en-GB"/>
        </w:rPr>
        <w:t>: 419-428 [PMID: 25323026 DOI: 10.3109/02656736.2014.957250]</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37 </w:t>
      </w:r>
      <w:r w:rsidRPr="00FC1240">
        <w:rPr>
          <w:rFonts w:ascii="Book Antiqua" w:eastAsia="宋体" w:hAnsi="Book Antiqua" w:cs="宋体"/>
          <w:b/>
          <w:bCs/>
          <w:color w:val="000000" w:themeColor="text1"/>
          <w:lang w:val="en-GB"/>
        </w:rPr>
        <w:t>Brace CL</w:t>
      </w:r>
      <w:r w:rsidRPr="00FC1240">
        <w:rPr>
          <w:rFonts w:ascii="Book Antiqua" w:eastAsia="宋体" w:hAnsi="Book Antiqua" w:cs="宋体"/>
          <w:color w:val="000000" w:themeColor="text1"/>
          <w:lang w:val="en-GB"/>
        </w:rPr>
        <w:t xml:space="preserve">, Diaz TA, </w:t>
      </w:r>
      <w:proofErr w:type="spellStart"/>
      <w:r w:rsidRPr="00FC1240">
        <w:rPr>
          <w:rFonts w:ascii="Book Antiqua" w:eastAsia="宋体" w:hAnsi="Book Antiqua" w:cs="宋体"/>
          <w:color w:val="000000" w:themeColor="text1"/>
          <w:lang w:val="en-GB"/>
        </w:rPr>
        <w:t>Hinshaw</w:t>
      </w:r>
      <w:proofErr w:type="spellEnd"/>
      <w:r w:rsidRPr="00FC1240">
        <w:rPr>
          <w:rFonts w:ascii="Book Antiqua" w:eastAsia="宋体" w:hAnsi="Book Antiqua" w:cs="宋体"/>
          <w:color w:val="000000" w:themeColor="text1"/>
          <w:lang w:val="en-GB"/>
        </w:rPr>
        <w:t xml:space="preserve"> JL, Lee FT. Tissue contraction caused by radiofrequency and microwave ablation: a laboratory study in liver and lung.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21</w:t>
      </w:r>
      <w:r w:rsidRPr="00FC1240">
        <w:rPr>
          <w:rFonts w:ascii="Book Antiqua" w:eastAsia="宋体" w:hAnsi="Book Antiqua" w:cs="宋体"/>
          <w:color w:val="000000" w:themeColor="text1"/>
          <w:lang w:val="en-GB"/>
        </w:rPr>
        <w:t>: 1280-1286 [PMID: 20537559 DOI: 10.1016/j.jvir.2010.02.038]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38 </w:t>
      </w:r>
      <w:proofErr w:type="spellStart"/>
      <w:r w:rsidRPr="00FC1240">
        <w:rPr>
          <w:rFonts w:ascii="Book Antiqua" w:eastAsia="宋体" w:hAnsi="Book Antiqua" w:cs="宋体"/>
          <w:b/>
          <w:bCs/>
          <w:color w:val="000000" w:themeColor="text1"/>
          <w:lang w:val="en-GB"/>
        </w:rPr>
        <w:t>Livraghi</w:t>
      </w:r>
      <w:proofErr w:type="spellEnd"/>
      <w:r w:rsidRPr="00FC1240">
        <w:rPr>
          <w:rFonts w:ascii="Book Antiqua" w:eastAsia="宋体" w:hAnsi="Book Antiqua" w:cs="宋体"/>
          <w:b/>
          <w:bCs/>
          <w:color w:val="000000" w:themeColor="text1"/>
          <w:lang w:val="en-GB"/>
        </w:rPr>
        <w:t xml:space="preserve"> T</w:t>
      </w:r>
      <w:r w:rsidRPr="00FC1240">
        <w:rPr>
          <w:rFonts w:ascii="Book Antiqua" w:eastAsia="宋体" w:hAnsi="Book Antiqua" w:cs="宋体"/>
          <w:color w:val="000000" w:themeColor="text1"/>
          <w:lang w:val="en-GB"/>
        </w:rPr>
        <w:t xml:space="preserve">, Goldberg SN, </w:t>
      </w:r>
      <w:proofErr w:type="spellStart"/>
      <w:r w:rsidRPr="00FC1240">
        <w:rPr>
          <w:rFonts w:ascii="Book Antiqua" w:eastAsia="宋体" w:hAnsi="Book Antiqua" w:cs="宋体"/>
          <w:color w:val="000000" w:themeColor="text1"/>
          <w:lang w:val="en-GB"/>
        </w:rPr>
        <w:t>Lazzaroni</w:t>
      </w:r>
      <w:proofErr w:type="spellEnd"/>
      <w:r w:rsidRPr="00FC1240">
        <w:rPr>
          <w:rFonts w:ascii="Book Antiqua" w:eastAsia="宋体" w:hAnsi="Book Antiqua" w:cs="宋体"/>
          <w:color w:val="000000" w:themeColor="text1"/>
          <w:lang w:val="en-GB"/>
        </w:rPr>
        <w:t xml:space="preserve"> S, </w:t>
      </w:r>
      <w:proofErr w:type="spellStart"/>
      <w:r w:rsidRPr="00FC1240">
        <w:rPr>
          <w:rFonts w:ascii="Book Antiqua" w:eastAsia="宋体" w:hAnsi="Book Antiqua" w:cs="宋体"/>
          <w:color w:val="000000" w:themeColor="text1"/>
          <w:lang w:val="en-GB"/>
        </w:rPr>
        <w:t>Meloni</w:t>
      </w:r>
      <w:proofErr w:type="spellEnd"/>
      <w:r w:rsidRPr="00FC1240">
        <w:rPr>
          <w:rFonts w:ascii="Book Antiqua" w:eastAsia="宋体" w:hAnsi="Book Antiqua" w:cs="宋体"/>
          <w:color w:val="000000" w:themeColor="text1"/>
          <w:lang w:val="en-GB"/>
        </w:rPr>
        <w:t xml:space="preserve"> F, </w:t>
      </w:r>
      <w:proofErr w:type="spellStart"/>
      <w:r w:rsidRPr="00FC1240">
        <w:rPr>
          <w:rFonts w:ascii="Book Antiqua" w:eastAsia="宋体" w:hAnsi="Book Antiqua" w:cs="宋体"/>
          <w:color w:val="000000" w:themeColor="text1"/>
          <w:lang w:val="en-GB"/>
        </w:rPr>
        <w:t>Solbiati</w:t>
      </w:r>
      <w:proofErr w:type="spellEnd"/>
      <w:r w:rsidRPr="00FC1240">
        <w:rPr>
          <w:rFonts w:ascii="Book Antiqua" w:eastAsia="宋体" w:hAnsi="Book Antiqua" w:cs="宋体"/>
          <w:color w:val="000000" w:themeColor="text1"/>
          <w:lang w:val="en-GB"/>
        </w:rPr>
        <w:t xml:space="preserve"> L, Gazelle GS. Small hepatocellular carcinoma: treatment with radio-frequency ablation versus ethanol injection. </w:t>
      </w:r>
      <w:r w:rsidRPr="00FC1240">
        <w:rPr>
          <w:rFonts w:ascii="Book Antiqua" w:eastAsia="宋体" w:hAnsi="Book Antiqua" w:cs="宋体"/>
          <w:i/>
          <w:iCs/>
          <w:color w:val="000000" w:themeColor="text1"/>
          <w:lang w:val="en-GB"/>
        </w:rPr>
        <w:t>Radiology</w:t>
      </w:r>
      <w:r w:rsidRPr="00FC1240">
        <w:rPr>
          <w:rFonts w:ascii="Book Antiqua" w:eastAsia="宋体" w:hAnsi="Book Antiqua" w:cs="宋体"/>
          <w:color w:val="000000" w:themeColor="text1"/>
          <w:lang w:val="en-GB"/>
        </w:rPr>
        <w:t xml:space="preserve"> 1999; </w:t>
      </w:r>
      <w:r w:rsidRPr="00FC1240">
        <w:rPr>
          <w:rFonts w:ascii="Book Antiqua" w:eastAsia="宋体" w:hAnsi="Book Antiqua" w:cs="宋体"/>
          <w:b/>
          <w:bCs/>
          <w:color w:val="000000" w:themeColor="text1"/>
          <w:lang w:val="en-GB"/>
        </w:rPr>
        <w:t>210</w:t>
      </w:r>
      <w:r w:rsidRPr="00FC1240">
        <w:rPr>
          <w:rFonts w:ascii="Book Antiqua" w:eastAsia="宋体" w:hAnsi="Book Antiqua" w:cs="宋体"/>
          <w:color w:val="000000" w:themeColor="text1"/>
          <w:lang w:val="en-GB"/>
        </w:rPr>
        <w:t>: 655-661 [PMID: 10207464]</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39 </w:t>
      </w:r>
      <w:r w:rsidRPr="00FC1240">
        <w:rPr>
          <w:rFonts w:ascii="Book Antiqua" w:eastAsia="宋体" w:hAnsi="Book Antiqua" w:cs="宋体"/>
          <w:b/>
          <w:bCs/>
          <w:color w:val="000000" w:themeColor="text1"/>
          <w:lang w:val="en-GB"/>
        </w:rPr>
        <w:t>Rossi S</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Gallati</w:t>
      </w:r>
      <w:proofErr w:type="spellEnd"/>
      <w:r w:rsidRPr="00FC1240">
        <w:rPr>
          <w:rFonts w:ascii="Book Antiqua" w:eastAsia="宋体" w:hAnsi="Book Antiqua" w:cs="宋体"/>
          <w:color w:val="000000" w:themeColor="text1"/>
          <w:lang w:val="en-GB"/>
        </w:rPr>
        <w:t xml:space="preserve"> M, Rosa L, Marini A, </w:t>
      </w:r>
      <w:proofErr w:type="spellStart"/>
      <w:r w:rsidRPr="00FC1240">
        <w:rPr>
          <w:rFonts w:ascii="Book Antiqua" w:eastAsia="宋体" w:hAnsi="Book Antiqua" w:cs="宋体"/>
          <w:color w:val="000000" w:themeColor="text1"/>
          <w:lang w:val="en-GB"/>
        </w:rPr>
        <w:t>Viera</w:t>
      </w:r>
      <w:proofErr w:type="spellEnd"/>
      <w:r w:rsidRPr="00FC1240">
        <w:rPr>
          <w:rFonts w:ascii="Book Antiqua" w:eastAsia="宋体" w:hAnsi="Book Antiqua" w:cs="宋体"/>
          <w:color w:val="000000" w:themeColor="text1"/>
          <w:lang w:val="en-GB"/>
        </w:rPr>
        <w:t xml:space="preserve"> FT, Maestri M, </w:t>
      </w:r>
      <w:proofErr w:type="spellStart"/>
      <w:r w:rsidRPr="00FC1240">
        <w:rPr>
          <w:rFonts w:ascii="Book Antiqua" w:eastAsia="宋体" w:hAnsi="Book Antiqua" w:cs="宋体"/>
          <w:color w:val="000000" w:themeColor="text1"/>
          <w:lang w:val="en-GB"/>
        </w:rPr>
        <w:t>Dionigi</w:t>
      </w:r>
      <w:proofErr w:type="spellEnd"/>
      <w:r w:rsidRPr="00FC1240">
        <w:rPr>
          <w:rFonts w:ascii="Book Antiqua" w:eastAsia="宋体" w:hAnsi="Book Antiqua" w:cs="宋体"/>
          <w:color w:val="000000" w:themeColor="text1"/>
          <w:lang w:val="en-GB"/>
        </w:rPr>
        <w:t xml:space="preserve"> P. Effect of </w:t>
      </w:r>
      <w:proofErr w:type="spellStart"/>
      <w:r w:rsidRPr="00FC1240">
        <w:rPr>
          <w:rFonts w:ascii="Book Antiqua" w:eastAsia="宋体" w:hAnsi="Book Antiqua" w:cs="宋体"/>
          <w:color w:val="000000" w:themeColor="text1"/>
          <w:lang w:val="en-GB"/>
        </w:rPr>
        <w:t>hyperbarism</w:t>
      </w:r>
      <w:proofErr w:type="spellEnd"/>
      <w:r w:rsidRPr="00FC1240">
        <w:rPr>
          <w:rFonts w:ascii="Book Antiqua" w:eastAsia="宋体" w:hAnsi="Book Antiqua" w:cs="宋体"/>
          <w:color w:val="000000" w:themeColor="text1"/>
          <w:lang w:val="en-GB"/>
        </w:rPr>
        <w:t xml:space="preserve"> on radiofrequency ablation outcome. </w:t>
      </w:r>
      <w:r w:rsidRPr="00FC1240">
        <w:rPr>
          <w:rFonts w:ascii="Book Antiqua" w:eastAsia="宋体" w:hAnsi="Book Antiqua" w:cs="宋体"/>
          <w:i/>
          <w:iCs/>
          <w:color w:val="000000" w:themeColor="text1"/>
          <w:lang w:val="en-GB"/>
        </w:rPr>
        <w:t xml:space="preserve">AJR Am J </w:t>
      </w:r>
      <w:proofErr w:type="spellStart"/>
      <w:r w:rsidRPr="00FC1240">
        <w:rPr>
          <w:rFonts w:ascii="Book Antiqua" w:eastAsia="宋体" w:hAnsi="Book Antiqua" w:cs="宋体"/>
          <w:i/>
          <w:iCs/>
          <w:color w:val="000000" w:themeColor="text1"/>
          <w:lang w:val="en-GB"/>
        </w:rPr>
        <w:t>Roentgenol</w:t>
      </w:r>
      <w:proofErr w:type="spellEnd"/>
      <w:r w:rsidRPr="00FC1240">
        <w:rPr>
          <w:rFonts w:ascii="Book Antiqua" w:eastAsia="宋体" w:hAnsi="Book Antiqua" w:cs="宋体"/>
          <w:color w:val="000000" w:themeColor="text1"/>
          <w:lang w:val="en-GB"/>
        </w:rPr>
        <w:t xml:space="preserve"> 2007; </w:t>
      </w:r>
      <w:r w:rsidRPr="00FC1240">
        <w:rPr>
          <w:rFonts w:ascii="Book Antiqua" w:eastAsia="宋体" w:hAnsi="Book Antiqua" w:cs="宋体"/>
          <w:b/>
          <w:bCs/>
          <w:color w:val="000000" w:themeColor="text1"/>
          <w:lang w:val="en-GB"/>
        </w:rPr>
        <w:t>189</w:t>
      </w:r>
      <w:r w:rsidRPr="00FC1240">
        <w:rPr>
          <w:rFonts w:ascii="Book Antiqua" w:eastAsia="宋体" w:hAnsi="Book Antiqua" w:cs="宋体"/>
          <w:color w:val="000000" w:themeColor="text1"/>
          <w:lang w:val="en-GB"/>
        </w:rPr>
        <w:t>: 876-882 [PMID: 17885060]</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40 </w:t>
      </w:r>
      <w:r w:rsidRPr="00FC1240">
        <w:rPr>
          <w:rFonts w:ascii="Book Antiqua" w:eastAsia="宋体" w:hAnsi="Book Antiqua" w:cs="宋体"/>
          <w:b/>
          <w:bCs/>
          <w:color w:val="000000" w:themeColor="text1"/>
          <w:lang w:val="en-GB"/>
        </w:rPr>
        <w:t>Huffman SD</w:t>
      </w:r>
      <w:r w:rsidRPr="00FC1240">
        <w:rPr>
          <w:rFonts w:ascii="Book Antiqua" w:eastAsia="宋体" w:hAnsi="Book Antiqua" w:cs="宋体"/>
          <w:color w:val="000000" w:themeColor="text1"/>
          <w:lang w:val="en-GB"/>
        </w:rPr>
        <w:t xml:space="preserve">, Huffman NP, Lewandowski RJ, Brown DB. </w:t>
      </w:r>
      <w:proofErr w:type="gramStart"/>
      <w:r w:rsidRPr="00FC1240">
        <w:rPr>
          <w:rFonts w:ascii="Book Antiqua" w:eastAsia="宋体" w:hAnsi="Book Antiqua" w:cs="宋体"/>
          <w:color w:val="000000" w:themeColor="text1"/>
          <w:lang w:val="en-GB"/>
        </w:rPr>
        <w:t>Radiofrequency ablation complicated by skin burn.</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Semin</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Intervent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28</w:t>
      </w:r>
      <w:r w:rsidRPr="00FC1240">
        <w:rPr>
          <w:rFonts w:ascii="Book Antiqua" w:eastAsia="宋体" w:hAnsi="Book Antiqua" w:cs="宋体"/>
          <w:color w:val="000000" w:themeColor="text1"/>
          <w:lang w:val="en-GB"/>
        </w:rPr>
        <w:t>: 179-182 [PMID: 22654258 DOI: 10.1055/s-0031-1280660]</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lastRenderedPageBreak/>
        <w:t xml:space="preserve">41 </w:t>
      </w:r>
      <w:proofErr w:type="spellStart"/>
      <w:r w:rsidRPr="00FC1240">
        <w:rPr>
          <w:rFonts w:ascii="Book Antiqua" w:eastAsia="宋体" w:hAnsi="Book Antiqua" w:cs="宋体"/>
          <w:b/>
          <w:bCs/>
          <w:color w:val="000000" w:themeColor="text1"/>
          <w:lang w:val="en-GB"/>
        </w:rPr>
        <w:t>Skonieczki</w:t>
      </w:r>
      <w:proofErr w:type="spellEnd"/>
      <w:r w:rsidRPr="00FC1240">
        <w:rPr>
          <w:rFonts w:ascii="Book Antiqua" w:eastAsia="宋体" w:hAnsi="Book Antiqua" w:cs="宋体"/>
          <w:b/>
          <w:bCs/>
          <w:color w:val="000000" w:themeColor="text1"/>
          <w:lang w:val="en-GB"/>
        </w:rPr>
        <w:t xml:space="preserve"> BD</w:t>
      </w:r>
      <w:r w:rsidRPr="00FC1240">
        <w:rPr>
          <w:rFonts w:ascii="Book Antiqua" w:eastAsia="宋体" w:hAnsi="Book Antiqua" w:cs="宋体"/>
          <w:color w:val="000000" w:themeColor="text1"/>
          <w:lang w:val="en-GB"/>
        </w:rPr>
        <w:t xml:space="preserve">, Wells C, </w:t>
      </w:r>
      <w:proofErr w:type="spellStart"/>
      <w:r w:rsidRPr="00FC1240">
        <w:rPr>
          <w:rFonts w:ascii="Book Antiqua" w:eastAsia="宋体" w:hAnsi="Book Antiqua" w:cs="宋体"/>
          <w:color w:val="000000" w:themeColor="text1"/>
          <w:lang w:val="en-GB"/>
        </w:rPr>
        <w:t>Wasser</w:t>
      </w:r>
      <w:proofErr w:type="spellEnd"/>
      <w:r w:rsidRPr="00FC1240">
        <w:rPr>
          <w:rFonts w:ascii="Book Antiqua" w:eastAsia="宋体" w:hAnsi="Book Antiqua" w:cs="宋体"/>
          <w:color w:val="000000" w:themeColor="text1"/>
          <w:lang w:val="en-GB"/>
        </w:rPr>
        <w:t xml:space="preserve"> EJ, </w:t>
      </w:r>
      <w:proofErr w:type="spellStart"/>
      <w:r w:rsidRPr="00FC1240">
        <w:rPr>
          <w:rFonts w:ascii="Book Antiqua" w:eastAsia="宋体" w:hAnsi="Book Antiqua" w:cs="宋体"/>
          <w:color w:val="000000" w:themeColor="text1"/>
          <w:lang w:val="en-GB"/>
        </w:rPr>
        <w:t>Dupuy</w:t>
      </w:r>
      <w:proofErr w:type="spellEnd"/>
      <w:r w:rsidRPr="00FC1240">
        <w:rPr>
          <w:rFonts w:ascii="Book Antiqua" w:eastAsia="宋体" w:hAnsi="Book Antiqua" w:cs="宋体"/>
          <w:color w:val="000000" w:themeColor="text1"/>
          <w:lang w:val="en-GB"/>
        </w:rPr>
        <w:t xml:space="preserve"> DE. Radiofrequency and microwave tumor ablation in patients with implanted cardiac devices: is it safe? </w:t>
      </w:r>
      <w:proofErr w:type="spellStart"/>
      <w:r w:rsidRPr="00FC1240">
        <w:rPr>
          <w:rFonts w:ascii="Book Antiqua" w:eastAsia="宋体" w:hAnsi="Book Antiqua" w:cs="宋体"/>
          <w:i/>
          <w:iCs/>
          <w:color w:val="000000" w:themeColor="text1"/>
          <w:lang w:val="en-GB"/>
        </w:rPr>
        <w:t>Eur</w:t>
      </w:r>
      <w:proofErr w:type="spellEnd"/>
      <w:r w:rsidRPr="00FC1240">
        <w:rPr>
          <w:rFonts w:ascii="Book Antiqua" w:eastAsia="宋体" w:hAnsi="Book Antiqua" w:cs="宋体"/>
          <w:i/>
          <w:iCs/>
          <w:color w:val="000000" w:themeColor="text1"/>
          <w:lang w:val="en-GB"/>
        </w:rPr>
        <w:t xml:space="preserve"> J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79</w:t>
      </w:r>
      <w:r w:rsidRPr="00FC1240">
        <w:rPr>
          <w:rFonts w:ascii="Book Antiqua" w:eastAsia="宋体" w:hAnsi="Book Antiqua" w:cs="宋体"/>
          <w:color w:val="000000" w:themeColor="text1"/>
          <w:lang w:val="en-GB"/>
        </w:rPr>
        <w:t>: 343-346 [PMID: 20434862 DOI: 10.1016/j.ejrad.2010.04.004]</w:t>
      </w:r>
    </w:p>
    <w:p w:rsidR="00936F27" w:rsidRPr="00FC1240" w:rsidRDefault="00936F27" w:rsidP="004E3742">
      <w:pPr>
        <w:spacing w:line="360" w:lineRule="auto"/>
        <w:jc w:val="both"/>
        <w:rPr>
          <w:rFonts w:ascii="Book Antiqua" w:eastAsia="宋体" w:hAnsi="Book Antiqua" w:cs="宋体"/>
          <w:color w:val="000000" w:themeColor="text1"/>
          <w:lang w:val="en-GB"/>
        </w:rPr>
      </w:pPr>
      <w:proofErr w:type="gramStart"/>
      <w:r w:rsidRPr="00FC1240">
        <w:rPr>
          <w:rFonts w:ascii="Book Antiqua" w:eastAsia="宋体" w:hAnsi="Book Antiqua" w:cs="宋体"/>
          <w:color w:val="000000" w:themeColor="text1"/>
          <w:lang w:val="en-GB"/>
        </w:rPr>
        <w:t xml:space="preserve">42 </w:t>
      </w:r>
      <w:r w:rsidRPr="00FC1240">
        <w:rPr>
          <w:rFonts w:ascii="Book Antiqua" w:eastAsia="宋体" w:hAnsi="Book Antiqua" w:cs="宋体"/>
          <w:b/>
          <w:bCs/>
          <w:color w:val="000000" w:themeColor="text1"/>
          <w:lang w:val="en-GB"/>
        </w:rPr>
        <w:t>Brace CL</w:t>
      </w:r>
      <w:r w:rsidRPr="00FC1240">
        <w:rPr>
          <w:rFonts w:ascii="Book Antiqua" w:eastAsia="宋体" w:hAnsi="Book Antiqua" w:cs="宋体"/>
          <w:color w:val="000000" w:themeColor="text1"/>
          <w:lang w:val="en-GB"/>
        </w:rPr>
        <w:t>. Microwave tissue ablation: biophysics, technology, and applications.</w:t>
      </w:r>
      <w:proofErr w:type="gramEnd"/>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i/>
          <w:iCs/>
          <w:color w:val="000000" w:themeColor="text1"/>
          <w:lang w:val="en-GB"/>
        </w:rPr>
        <w:t>Crit</w:t>
      </w:r>
      <w:proofErr w:type="spellEnd"/>
      <w:r w:rsidRPr="00FC1240">
        <w:rPr>
          <w:rFonts w:ascii="Book Antiqua" w:eastAsia="宋体" w:hAnsi="Book Antiqua" w:cs="宋体"/>
          <w:i/>
          <w:iCs/>
          <w:color w:val="000000" w:themeColor="text1"/>
          <w:lang w:val="en-GB"/>
        </w:rPr>
        <w:t xml:space="preserve"> Rev Biomed </w:t>
      </w:r>
      <w:proofErr w:type="spellStart"/>
      <w:r w:rsidRPr="00FC1240">
        <w:rPr>
          <w:rFonts w:ascii="Book Antiqua" w:eastAsia="宋体" w:hAnsi="Book Antiqua" w:cs="宋体"/>
          <w:i/>
          <w:iCs/>
          <w:color w:val="000000" w:themeColor="text1"/>
          <w:lang w:val="en-GB"/>
        </w:rPr>
        <w:t>Eng</w:t>
      </w:r>
      <w:proofErr w:type="spellEnd"/>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38</w:t>
      </w:r>
      <w:r w:rsidRPr="00FC1240">
        <w:rPr>
          <w:rFonts w:ascii="Book Antiqua" w:eastAsia="宋体" w:hAnsi="Book Antiqua" w:cs="宋体"/>
          <w:color w:val="000000" w:themeColor="text1"/>
          <w:lang w:val="en-GB"/>
        </w:rPr>
        <w:t>: 65-78 [PMID: 21175404]</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43 </w:t>
      </w:r>
      <w:r w:rsidRPr="00FC1240">
        <w:rPr>
          <w:rFonts w:ascii="Book Antiqua" w:eastAsia="宋体" w:hAnsi="Book Antiqua" w:cs="宋体"/>
          <w:b/>
          <w:bCs/>
          <w:color w:val="000000" w:themeColor="text1"/>
          <w:lang w:val="en-GB"/>
        </w:rPr>
        <w:t>Ward RC</w:t>
      </w:r>
      <w:r w:rsidRPr="00FC1240">
        <w:rPr>
          <w:rFonts w:ascii="Book Antiqua" w:eastAsia="宋体" w:hAnsi="Book Antiqua" w:cs="宋体"/>
          <w:color w:val="000000" w:themeColor="text1"/>
          <w:lang w:val="en-GB"/>
        </w:rPr>
        <w:t xml:space="preserve">, Healey TT, </w:t>
      </w:r>
      <w:proofErr w:type="spellStart"/>
      <w:r w:rsidRPr="00FC1240">
        <w:rPr>
          <w:rFonts w:ascii="Book Antiqua" w:eastAsia="宋体" w:hAnsi="Book Antiqua" w:cs="宋体"/>
          <w:color w:val="000000" w:themeColor="text1"/>
          <w:lang w:val="en-GB"/>
        </w:rPr>
        <w:t>Dupuy</w:t>
      </w:r>
      <w:proofErr w:type="spellEnd"/>
      <w:r w:rsidRPr="00FC1240">
        <w:rPr>
          <w:rFonts w:ascii="Book Antiqua" w:eastAsia="宋体" w:hAnsi="Book Antiqua" w:cs="宋体"/>
          <w:color w:val="000000" w:themeColor="text1"/>
          <w:lang w:val="en-GB"/>
        </w:rPr>
        <w:t xml:space="preserve"> DE. Microwave ablation devices for interventional oncology. </w:t>
      </w:r>
      <w:r w:rsidRPr="00FC1240">
        <w:rPr>
          <w:rFonts w:ascii="Book Antiqua" w:eastAsia="宋体" w:hAnsi="Book Antiqua" w:cs="宋体"/>
          <w:i/>
          <w:iCs/>
          <w:color w:val="000000" w:themeColor="text1"/>
          <w:lang w:val="en-GB"/>
        </w:rPr>
        <w:t>Expert Rev Med Devices</w:t>
      </w:r>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10</w:t>
      </w:r>
      <w:r w:rsidRPr="00FC1240">
        <w:rPr>
          <w:rFonts w:ascii="Book Antiqua" w:eastAsia="宋体" w:hAnsi="Book Antiqua" w:cs="宋体"/>
          <w:color w:val="000000" w:themeColor="text1"/>
          <w:lang w:val="en-GB"/>
        </w:rPr>
        <w:t>: 225-238 [PMID: 23480091 DOI: 10.1586/erd.12.77]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44 </w:t>
      </w:r>
      <w:r w:rsidRPr="00FC1240">
        <w:rPr>
          <w:rFonts w:ascii="Book Antiqua" w:eastAsia="宋体" w:hAnsi="Book Antiqua" w:cs="宋体"/>
          <w:b/>
          <w:bCs/>
          <w:color w:val="000000" w:themeColor="text1"/>
          <w:lang w:val="en-GB"/>
        </w:rPr>
        <w:t>Wright AS</w:t>
      </w:r>
      <w:r w:rsidRPr="00FC1240">
        <w:rPr>
          <w:rFonts w:ascii="Book Antiqua" w:eastAsia="宋体" w:hAnsi="Book Antiqua" w:cs="宋体"/>
          <w:color w:val="000000" w:themeColor="text1"/>
          <w:lang w:val="en-GB"/>
        </w:rPr>
        <w:t xml:space="preserve">, Lee FT, </w:t>
      </w:r>
      <w:proofErr w:type="spellStart"/>
      <w:r w:rsidRPr="00FC1240">
        <w:rPr>
          <w:rFonts w:ascii="Book Antiqua" w:eastAsia="宋体" w:hAnsi="Book Antiqua" w:cs="宋体"/>
          <w:color w:val="000000" w:themeColor="text1"/>
          <w:lang w:val="en-GB"/>
        </w:rPr>
        <w:t>Mahvi</w:t>
      </w:r>
      <w:proofErr w:type="spellEnd"/>
      <w:r w:rsidRPr="00FC1240">
        <w:rPr>
          <w:rFonts w:ascii="Book Antiqua" w:eastAsia="宋体" w:hAnsi="Book Antiqua" w:cs="宋体"/>
          <w:color w:val="000000" w:themeColor="text1"/>
          <w:lang w:val="en-GB"/>
        </w:rPr>
        <w:t xml:space="preserve"> DM. Hepatic microwave ablation with multiple antennae results in synergistically larger zones of coagulation necrosis. </w:t>
      </w:r>
      <w:r w:rsidRPr="00FC1240">
        <w:rPr>
          <w:rFonts w:ascii="Book Antiqua" w:eastAsia="宋体" w:hAnsi="Book Antiqua" w:cs="宋体"/>
          <w:i/>
          <w:iCs/>
          <w:color w:val="000000" w:themeColor="text1"/>
          <w:lang w:val="en-GB"/>
        </w:rPr>
        <w:t xml:space="preserve">Ann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Oncol</w:t>
      </w:r>
      <w:proofErr w:type="spellEnd"/>
      <w:r w:rsidRPr="00FC1240">
        <w:rPr>
          <w:rFonts w:ascii="Book Antiqua" w:eastAsia="宋体" w:hAnsi="Book Antiqua" w:cs="宋体"/>
          <w:color w:val="000000" w:themeColor="text1"/>
          <w:lang w:val="en-GB"/>
        </w:rPr>
        <w:t xml:space="preserve"> 2003; </w:t>
      </w:r>
      <w:r w:rsidRPr="00FC1240">
        <w:rPr>
          <w:rFonts w:ascii="Book Antiqua" w:eastAsia="宋体" w:hAnsi="Book Antiqua" w:cs="宋体"/>
          <w:b/>
          <w:bCs/>
          <w:color w:val="000000" w:themeColor="text1"/>
          <w:lang w:val="en-GB"/>
        </w:rPr>
        <w:t>10</w:t>
      </w:r>
      <w:r w:rsidRPr="00FC1240">
        <w:rPr>
          <w:rFonts w:ascii="Book Antiqua" w:eastAsia="宋体" w:hAnsi="Book Antiqua" w:cs="宋体"/>
          <w:color w:val="000000" w:themeColor="text1"/>
          <w:lang w:val="en-GB"/>
        </w:rPr>
        <w:t>: 275-283 [PMID: 12679313 DOI: 10.1245/ASO.2003.03.045]</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45 </w:t>
      </w:r>
      <w:proofErr w:type="spellStart"/>
      <w:r w:rsidRPr="00FC1240">
        <w:rPr>
          <w:rFonts w:ascii="Book Antiqua" w:eastAsia="宋体" w:hAnsi="Book Antiqua" w:cs="宋体"/>
          <w:b/>
          <w:color w:val="000000" w:themeColor="text1"/>
          <w:lang w:val="en-GB"/>
        </w:rPr>
        <w:t>Laeseke</w:t>
      </w:r>
      <w:proofErr w:type="spellEnd"/>
      <w:r w:rsidRPr="00FC1240">
        <w:rPr>
          <w:rFonts w:ascii="Book Antiqua" w:eastAsia="宋体" w:hAnsi="Book Antiqua" w:cs="宋体"/>
          <w:b/>
          <w:color w:val="000000" w:themeColor="text1"/>
          <w:lang w:val="en-GB"/>
        </w:rPr>
        <w:t xml:space="preserve"> PF,</w:t>
      </w:r>
      <w:r w:rsidRPr="00FC1240">
        <w:rPr>
          <w:rFonts w:ascii="Book Antiqua" w:eastAsia="宋体" w:hAnsi="Book Antiqua" w:cs="宋体"/>
          <w:color w:val="000000" w:themeColor="text1"/>
          <w:lang w:val="en-GB"/>
        </w:rPr>
        <w:t xml:space="preserve"> Lee FT, van der </w:t>
      </w:r>
      <w:proofErr w:type="spellStart"/>
      <w:r w:rsidRPr="00FC1240">
        <w:rPr>
          <w:rFonts w:ascii="Book Antiqua" w:eastAsia="宋体" w:hAnsi="Book Antiqua" w:cs="宋体"/>
          <w:color w:val="000000" w:themeColor="text1"/>
          <w:lang w:val="en-GB"/>
        </w:rPr>
        <w:t>Weide</w:t>
      </w:r>
      <w:proofErr w:type="spellEnd"/>
      <w:r w:rsidRPr="00FC1240">
        <w:rPr>
          <w:rFonts w:ascii="Book Antiqua" w:eastAsia="宋体" w:hAnsi="Book Antiqua" w:cs="宋体"/>
          <w:color w:val="000000" w:themeColor="text1"/>
          <w:lang w:val="en-GB"/>
        </w:rPr>
        <w:t xml:space="preserve"> DW, Brace CL. Multiple-Antenna Microwave Ablation: Spatially Distributing Power Improves Thermal Profiles and Reduces Invasiveness.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Oncol</w:t>
      </w:r>
      <w:proofErr w:type="spellEnd"/>
      <w:r w:rsidRPr="00FC1240">
        <w:rPr>
          <w:rFonts w:ascii="Book Antiqua" w:eastAsia="宋体" w:hAnsi="Book Antiqua" w:cs="宋体"/>
          <w:color w:val="000000" w:themeColor="text1"/>
          <w:lang w:val="en-GB"/>
        </w:rPr>
        <w:t xml:space="preserve"> 2009; </w:t>
      </w:r>
      <w:r w:rsidRPr="00FC1240">
        <w:rPr>
          <w:rFonts w:ascii="Book Antiqua" w:eastAsia="宋体" w:hAnsi="Book Antiqua" w:cs="宋体"/>
          <w:b/>
          <w:bCs/>
          <w:color w:val="000000" w:themeColor="text1"/>
          <w:lang w:val="en-GB"/>
        </w:rPr>
        <w:t>2</w:t>
      </w:r>
      <w:r w:rsidRPr="00FC1240">
        <w:rPr>
          <w:rFonts w:ascii="Book Antiqua" w:eastAsia="宋体" w:hAnsi="Book Antiqua" w:cs="宋体"/>
          <w:color w:val="000000" w:themeColor="text1"/>
          <w:lang w:val="en-GB"/>
        </w:rPr>
        <w:t>: 65-72 [PMID: 21857888]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46 </w:t>
      </w:r>
      <w:r w:rsidRPr="00FC1240">
        <w:rPr>
          <w:rFonts w:ascii="Book Antiqua" w:eastAsia="宋体" w:hAnsi="Book Antiqua" w:cs="宋体"/>
          <w:b/>
          <w:bCs/>
          <w:color w:val="000000" w:themeColor="text1"/>
          <w:lang w:val="en-GB"/>
        </w:rPr>
        <w:t>Brace CL</w:t>
      </w:r>
      <w:r w:rsidRPr="00FC1240">
        <w:rPr>
          <w:rFonts w:ascii="Book Antiqua" w:eastAsia="宋体" w:hAnsi="Book Antiqua" w:cs="宋体"/>
          <w:color w:val="000000" w:themeColor="text1"/>
          <w:lang w:val="en-GB"/>
        </w:rPr>
        <w:t xml:space="preserve">, Sampson LA, </w:t>
      </w:r>
      <w:proofErr w:type="spellStart"/>
      <w:r w:rsidRPr="00FC1240">
        <w:rPr>
          <w:rFonts w:ascii="Book Antiqua" w:eastAsia="宋体" w:hAnsi="Book Antiqua" w:cs="宋体"/>
          <w:color w:val="000000" w:themeColor="text1"/>
          <w:lang w:val="en-GB"/>
        </w:rPr>
        <w:t>Hinshaw</w:t>
      </w:r>
      <w:proofErr w:type="spellEnd"/>
      <w:r w:rsidRPr="00FC1240">
        <w:rPr>
          <w:rFonts w:ascii="Book Antiqua" w:eastAsia="宋体" w:hAnsi="Book Antiqua" w:cs="宋体"/>
          <w:color w:val="000000" w:themeColor="text1"/>
          <w:lang w:val="en-GB"/>
        </w:rPr>
        <w:t xml:space="preserve"> JL, </w:t>
      </w:r>
      <w:proofErr w:type="spellStart"/>
      <w:r w:rsidRPr="00FC1240">
        <w:rPr>
          <w:rFonts w:ascii="Book Antiqua" w:eastAsia="宋体" w:hAnsi="Book Antiqua" w:cs="宋体"/>
          <w:color w:val="000000" w:themeColor="text1"/>
          <w:lang w:val="en-GB"/>
        </w:rPr>
        <w:t>Sandhu</w:t>
      </w:r>
      <w:proofErr w:type="spellEnd"/>
      <w:r w:rsidRPr="00FC1240">
        <w:rPr>
          <w:rFonts w:ascii="Book Antiqua" w:eastAsia="宋体" w:hAnsi="Book Antiqua" w:cs="宋体"/>
          <w:color w:val="000000" w:themeColor="text1"/>
          <w:lang w:val="en-GB"/>
        </w:rPr>
        <w:t xml:space="preserve"> N, Lee FT. Radiofrequency ablation: simultaneous application of multiple electrodes via switching creates larger, more confluent ablations than sequential application in a large animal model.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2009; </w:t>
      </w:r>
      <w:r w:rsidRPr="00FC1240">
        <w:rPr>
          <w:rFonts w:ascii="Book Antiqua" w:eastAsia="宋体" w:hAnsi="Book Antiqua" w:cs="宋体"/>
          <w:b/>
          <w:bCs/>
          <w:color w:val="000000" w:themeColor="text1"/>
          <w:lang w:val="en-GB"/>
        </w:rPr>
        <w:t>20</w:t>
      </w:r>
      <w:r w:rsidRPr="00FC1240">
        <w:rPr>
          <w:rFonts w:ascii="Book Antiqua" w:eastAsia="宋体" w:hAnsi="Book Antiqua" w:cs="宋体"/>
          <w:color w:val="000000" w:themeColor="text1"/>
          <w:lang w:val="en-GB"/>
        </w:rPr>
        <w:t>: 118-124 [PMID: 19019701 DOI: 10.1016/j.jvir.2008.09.021]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47 </w:t>
      </w:r>
      <w:proofErr w:type="spellStart"/>
      <w:r w:rsidRPr="00FC1240">
        <w:rPr>
          <w:rFonts w:ascii="Book Antiqua" w:eastAsia="宋体" w:hAnsi="Book Antiqua" w:cs="宋体"/>
          <w:b/>
          <w:color w:val="000000" w:themeColor="text1"/>
          <w:lang w:val="en-GB"/>
        </w:rPr>
        <w:t>Kuster</w:t>
      </w:r>
      <w:proofErr w:type="spellEnd"/>
      <w:r w:rsidRPr="00FC1240">
        <w:rPr>
          <w:rFonts w:ascii="Book Antiqua" w:eastAsia="宋体" w:hAnsi="Book Antiqua" w:cs="宋体"/>
          <w:b/>
          <w:color w:val="000000" w:themeColor="text1"/>
          <w:lang w:val="en-GB"/>
        </w:rPr>
        <w:t xml:space="preserve"> N,</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Balzano</w:t>
      </w:r>
      <w:proofErr w:type="spellEnd"/>
      <w:r w:rsidRPr="00FC1240">
        <w:rPr>
          <w:rFonts w:ascii="Book Antiqua" w:eastAsia="宋体" w:hAnsi="Book Antiqua" w:cs="宋体"/>
          <w:color w:val="000000" w:themeColor="text1"/>
          <w:lang w:val="en-GB"/>
        </w:rPr>
        <w:t xml:space="preserve"> Q. Energy absorption mechanism by biological bodies in the near field of dipole antennas above 300 </w:t>
      </w:r>
      <w:proofErr w:type="spellStart"/>
      <w:r w:rsidRPr="00FC1240">
        <w:rPr>
          <w:rFonts w:ascii="Book Antiqua" w:eastAsia="宋体" w:hAnsi="Book Antiqua" w:cs="宋体"/>
          <w:color w:val="000000" w:themeColor="text1"/>
          <w:lang w:val="en-GB"/>
        </w:rPr>
        <w:t>MHz.</w:t>
      </w:r>
      <w:proofErr w:type="spell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color w:val="000000" w:themeColor="text1"/>
          <w:lang w:val="en-GB"/>
        </w:rPr>
        <w:t>Vehicular Tech IEEE Trans</w:t>
      </w:r>
      <w:r w:rsidRPr="00FC1240">
        <w:rPr>
          <w:rFonts w:ascii="Book Antiqua" w:eastAsia="宋体" w:hAnsi="Book Antiqua" w:cs="宋体"/>
          <w:color w:val="000000" w:themeColor="text1"/>
          <w:lang w:val="en-GB"/>
        </w:rPr>
        <w:t xml:space="preserve"> 1992; </w:t>
      </w:r>
      <w:r w:rsidRPr="00FC1240">
        <w:rPr>
          <w:rFonts w:ascii="Book Antiqua" w:eastAsia="宋体" w:hAnsi="Book Antiqua" w:cs="宋体"/>
          <w:b/>
          <w:color w:val="000000" w:themeColor="text1"/>
          <w:lang w:val="en-GB"/>
        </w:rPr>
        <w:t>41</w:t>
      </w:r>
      <w:r w:rsidRPr="00FC1240">
        <w:rPr>
          <w:rFonts w:ascii="Book Antiqua" w:eastAsia="宋体" w:hAnsi="Book Antiqua" w:cs="宋体"/>
          <w:color w:val="000000" w:themeColor="text1"/>
          <w:lang w:val="en-GB"/>
        </w:rPr>
        <w:t xml:space="preserve">: 17-23 [DOI: </w:t>
      </w:r>
      <w:bookmarkStart w:id="7" w:name="OLE_LINK11"/>
      <w:bookmarkStart w:id="8" w:name="OLE_LINK12"/>
      <w:r w:rsidRPr="00FC1240">
        <w:rPr>
          <w:rFonts w:ascii="Book Antiqua" w:eastAsia="宋体" w:hAnsi="Book Antiqua" w:cs="宋体"/>
          <w:color w:val="000000" w:themeColor="text1"/>
          <w:lang w:val="en-GB"/>
        </w:rPr>
        <w:t>10.1109/25.120141</w:t>
      </w:r>
      <w:bookmarkEnd w:id="7"/>
      <w:bookmarkEnd w:id="8"/>
      <w:r w:rsidRPr="00FC1240">
        <w:rPr>
          <w:rFonts w:ascii="Book Antiqua" w:eastAsia="宋体" w:hAnsi="Book Antiqua" w:cs="宋体"/>
          <w:color w:val="000000" w:themeColor="text1"/>
          <w:lang w:val="en-GB"/>
        </w:rPr>
        <w:t>]</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48 </w:t>
      </w:r>
      <w:r w:rsidRPr="00FC1240">
        <w:rPr>
          <w:rFonts w:ascii="Book Antiqua" w:eastAsia="宋体" w:hAnsi="Book Antiqua" w:cs="宋体"/>
          <w:b/>
          <w:bCs/>
          <w:color w:val="000000" w:themeColor="text1"/>
          <w:lang w:val="en-GB"/>
        </w:rPr>
        <w:t>Hoffmann R</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Rempp</w:t>
      </w:r>
      <w:proofErr w:type="spellEnd"/>
      <w:r w:rsidRPr="00FC1240">
        <w:rPr>
          <w:rFonts w:ascii="Book Antiqua" w:eastAsia="宋体" w:hAnsi="Book Antiqua" w:cs="宋体"/>
          <w:color w:val="000000" w:themeColor="text1"/>
          <w:lang w:val="en-GB"/>
        </w:rPr>
        <w:t xml:space="preserve"> H, Erhard L, </w:t>
      </w:r>
      <w:proofErr w:type="spellStart"/>
      <w:r w:rsidRPr="00FC1240">
        <w:rPr>
          <w:rFonts w:ascii="Book Antiqua" w:eastAsia="宋体" w:hAnsi="Book Antiqua" w:cs="宋体"/>
          <w:color w:val="000000" w:themeColor="text1"/>
          <w:lang w:val="en-GB"/>
        </w:rPr>
        <w:t>Blumenstock</w:t>
      </w:r>
      <w:proofErr w:type="spellEnd"/>
      <w:r w:rsidRPr="00FC1240">
        <w:rPr>
          <w:rFonts w:ascii="Book Antiqua" w:eastAsia="宋体" w:hAnsi="Book Antiqua" w:cs="宋体"/>
          <w:color w:val="000000" w:themeColor="text1"/>
          <w:lang w:val="en-GB"/>
        </w:rPr>
        <w:t xml:space="preserve"> G, Pereira PL, </w:t>
      </w:r>
      <w:proofErr w:type="spellStart"/>
      <w:r w:rsidRPr="00FC1240">
        <w:rPr>
          <w:rFonts w:ascii="Book Antiqua" w:eastAsia="宋体" w:hAnsi="Book Antiqua" w:cs="宋体"/>
          <w:color w:val="000000" w:themeColor="text1"/>
          <w:lang w:val="en-GB"/>
        </w:rPr>
        <w:t>Claussen</w:t>
      </w:r>
      <w:proofErr w:type="spellEnd"/>
      <w:r w:rsidRPr="00FC1240">
        <w:rPr>
          <w:rFonts w:ascii="Book Antiqua" w:eastAsia="宋体" w:hAnsi="Book Antiqua" w:cs="宋体"/>
          <w:color w:val="000000" w:themeColor="text1"/>
          <w:lang w:val="en-GB"/>
        </w:rPr>
        <w:t xml:space="preserve"> CD, </w:t>
      </w:r>
      <w:proofErr w:type="spellStart"/>
      <w:r w:rsidRPr="00FC1240">
        <w:rPr>
          <w:rFonts w:ascii="Book Antiqua" w:eastAsia="宋体" w:hAnsi="Book Antiqua" w:cs="宋体"/>
          <w:color w:val="000000" w:themeColor="text1"/>
          <w:lang w:val="en-GB"/>
        </w:rPr>
        <w:t>Clasen</w:t>
      </w:r>
      <w:proofErr w:type="spellEnd"/>
      <w:r w:rsidRPr="00FC1240">
        <w:rPr>
          <w:rFonts w:ascii="Book Antiqua" w:eastAsia="宋体" w:hAnsi="Book Antiqua" w:cs="宋体"/>
          <w:color w:val="000000" w:themeColor="text1"/>
          <w:lang w:val="en-GB"/>
        </w:rPr>
        <w:t xml:space="preserve"> S. Comparison of four microwave ablation devices: an experimental study in ex vivo bovine liver. </w:t>
      </w:r>
      <w:r w:rsidRPr="00FC1240">
        <w:rPr>
          <w:rFonts w:ascii="Book Antiqua" w:eastAsia="宋体" w:hAnsi="Book Antiqua" w:cs="宋体"/>
          <w:i/>
          <w:iCs/>
          <w:color w:val="000000" w:themeColor="text1"/>
          <w:lang w:val="en-GB"/>
        </w:rPr>
        <w:t>Radiology</w:t>
      </w:r>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268</w:t>
      </w:r>
      <w:r w:rsidRPr="00FC1240">
        <w:rPr>
          <w:rFonts w:ascii="Book Antiqua" w:eastAsia="宋体" w:hAnsi="Book Antiqua" w:cs="宋体"/>
          <w:color w:val="000000" w:themeColor="text1"/>
          <w:lang w:val="en-GB"/>
        </w:rPr>
        <w:t>: 89-97 [PMID: 23440327 DOI: 10.1148/radiol.13121127]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49 </w:t>
      </w:r>
      <w:r w:rsidRPr="00FC1240">
        <w:rPr>
          <w:rFonts w:ascii="Book Antiqua" w:eastAsia="宋体" w:hAnsi="Book Antiqua" w:cs="宋体"/>
          <w:b/>
          <w:bCs/>
          <w:color w:val="000000" w:themeColor="text1"/>
          <w:lang w:val="en-GB"/>
        </w:rPr>
        <w:t>Liu FY</w:t>
      </w:r>
      <w:r w:rsidRPr="00FC1240">
        <w:rPr>
          <w:rFonts w:ascii="Book Antiqua" w:eastAsia="宋体" w:hAnsi="Book Antiqua" w:cs="宋体"/>
          <w:color w:val="000000" w:themeColor="text1"/>
          <w:lang w:val="en-GB"/>
        </w:rPr>
        <w:t xml:space="preserve">, Yu XL, Liang P, Wang Y, Zhou P, Yu J. Comparison of percutaneous 915 MHz microwave ablation and 2450 MHz microwave ablation in large hepatocellular carcinoma. </w:t>
      </w:r>
      <w:proofErr w:type="spellStart"/>
      <w:r w:rsidRPr="00FC1240">
        <w:rPr>
          <w:rFonts w:ascii="Book Antiqua" w:eastAsia="宋体" w:hAnsi="Book Antiqua" w:cs="宋体"/>
          <w:i/>
          <w:iCs/>
          <w:color w:val="000000" w:themeColor="text1"/>
          <w:lang w:val="en-GB"/>
        </w:rPr>
        <w:t>Int</w:t>
      </w:r>
      <w:proofErr w:type="spellEnd"/>
      <w:r w:rsidRPr="00FC1240">
        <w:rPr>
          <w:rFonts w:ascii="Book Antiqua" w:eastAsia="宋体" w:hAnsi="Book Antiqua" w:cs="宋体"/>
          <w:i/>
          <w:iCs/>
          <w:color w:val="000000" w:themeColor="text1"/>
          <w:lang w:val="en-GB"/>
        </w:rPr>
        <w:t xml:space="preserve"> J Hyperthermia</w:t>
      </w:r>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26</w:t>
      </w:r>
      <w:r w:rsidRPr="00FC1240">
        <w:rPr>
          <w:rFonts w:ascii="Book Antiqua" w:eastAsia="宋体" w:hAnsi="Book Antiqua" w:cs="宋体"/>
          <w:color w:val="000000" w:themeColor="text1"/>
          <w:lang w:val="en-GB"/>
        </w:rPr>
        <w:t>: 448-455 [PMID: 20433313 DOI: 10.3109/02656731003717574]</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50 </w:t>
      </w:r>
      <w:proofErr w:type="spellStart"/>
      <w:r w:rsidRPr="00FC1240">
        <w:rPr>
          <w:rFonts w:ascii="Book Antiqua" w:eastAsia="宋体" w:hAnsi="Book Antiqua" w:cs="宋体"/>
          <w:b/>
          <w:bCs/>
          <w:color w:val="000000" w:themeColor="text1"/>
          <w:lang w:val="en-GB"/>
        </w:rPr>
        <w:t>Simo</w:t>
      </w:r>
      <w:proofErr w:type="spellEnd"/>
      <w:r w:rsidRPr="00FC1240">
        <w:rPr>
          <w:rFonts w:ascii="Book Antiqua" w:eastAsia="宋体" w:hAnsi="Book Antiqua" w:cs="宋体"/>
          <w:b/>
          <w:bCs/>
          <w:color w:val="000000" w:themeColor="text1"/>
          <w:lang w:val="en-GB"/>
        </w:rPr>
        <w:t xml:space="preserve"> KA</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Tsirline</w:t>
      </w:r>
      <w:proofErr w:type="spellEnd"/>
      <w:r w:rsidRPr="00FC1240">
        <w:rPr>
          <w:rFonts w:ascii="Book Antiqua" w:eastAsia="宋体" w:hAnsi="Book Antiqua" w:cs="宋体"/>
          <w:color w:val="000000" w:themeColor="text1"/>
          <w:lang w:val="en-GB"/>
        </w:rPr>
        <w:t xml:space="preserve"> VB, </w:t>
      </w:r>
      <w:proofErr w:type="spellStart"/>
      <w:r w:rsidRPr="00FC1240">
        <w:rPr>
          <w:rFonts w:ascii="Book Antiqua" w:eastAsia="宋体" w:hAnsi="Book Antiqua" w:cs="宋体"/>
          <w:color w:val="000000" w:themeColor="text1"/>
          <w:lang w:val="en-GB"/>
        </w:rPr>
        <w:t>Sindram</w:t>
      </w:r>
      <w:proofErr w:type="spellEnd"/>
      <w:r w:rsidRPr="00FC1240">
        <w:rPr>
          <w:rFonts w:ascii="Book Antiqua" w:eastAsia="宋体" w:hAnsi="Book Antiqua" w:cs="宋体"/>
          <w:color w:val="000000" w:themeColor="text1"/>
          <w:lang w:val="en-GB"/>
        </w:rPr>
        <w:t xml:space="preserve"> D, McMillan MT, Thompson KJ, Swan RZ, </w:t>
      </w:r>
      <w:proofErr w:type="spellStart"/>
      <w:r w:rsidRPr="00FC1240">
        <w:rPr>
          <w:rFonts w:ascii="Book Antiqua" w:eastAsia="宋体" w:hAnsi="Book Antiqua" w:cs="宋体"/>
          <w:color w:val="000000" w:themeColor="text1"/>
          <w:lang w:val="en-GB"/>
        </w:rPr>
        <w:t>McKillop</w:t>
      </w:r>
      <w:proofErr w:type="spellEnd"/>
      <w:r w:rsidRPr="00FC1240">
        <w:rPr>
          <w:rFonts w:ascii="Book Antiqua" w:eastAsia="宋体" w:hAnsi="Book Antiqua" w:cs="宋体"/>
          <w:color w:val="000000" w:themeColor="text1"/>
          <w:lang w:val="en-GB"/>
        </w:rPr>
        <w:t xml:space="preserve"> IH, </w:t>
      </w:r>
      <w:proofErr w:type="spellStart"/>
      <w:r w:rsidRPr="00FC1240">
        <w:rPr>
          <w:rFonts w:ascii="Book Antiqua" w:eastAsia="宋体" w:hAnsi="Book Antiqua" w:cs="宋体"/>
          <w:color w:val="000000" w:themeColor="text1"/>
          <w:lang w:val="en-GB"/>
        </w:rPr>
        <w:t>Martinie</w:t>
      </w:r>
      <w:proofErr w:type="spellEnd"/>
      <w:r w:rsidRPr="00FC1240">
        <w:rPr>
          <w:rFonts w:ascii="Book Antiqua" w:eastAsia="宋体" w:hAnsi="Book Antiqua" w:cs="宋体"/>
          <w:color w:val="000000" w:themeColor="text1"/>
          <w:lang w:val="en-GB"/>
        </w:rPr>
        <w:t xml:space="preserve"> JB, </w:t>
      </w:r>
      <w:proofErr w:type="spellStart"/>
      <w:r w:rsidRPr="00FC1240">
        <w:rPr>
          <w:rFonts w:ascii="Book Antiqua" w:eastAsia="宋体" w:hAnsi="Book Antiqua" w:cs="宋体"/>
          <w:color w:val="000000" w:themeColor="text1"/>
          <w:lang w:val="en-GB"/>
        </w:rPr>
        <w:t>Iannitti</w:t>
      </w:r>
      <w:proofErr w:type="spellEnd"/>
      <w:r w:rsidRPr="00FC1240">
        <w:rPr>
          <w:rFonts w:ascii="Book Antiqua" w:eastAsia="宋体" w:hAnsi="Book Antiqua" w:cs="宋体"/>
          <w:color w:val="000000" w:themeColor="text1"/>
          <w:lang w:val="en-GB"/>
        </w:rPr>
        <w:t xml:space="preserve"> DA. Microwave ablation using 915-MHz and 2.45-GHz systems: what are the differences? </w:t>
      </w:r>
      <w:r w:rsidRPr="00FC1240">
        <w:rPr>
          <w:rFonts w:ascii="Book Antiqua" w:eastAsia="宋体" w:hAnsi="Book Antiqua" w:cs="宋体"/>
          <w:i/>
          <w:iCs/>
          <w:color w:val="000000" w:themeColor="text1"/>
          <w:lang w:val="en-GB"/>
        </w:rPr>
        <w:t>HPB</w:t>
      </w:r>
      <w:r w:rsidRPr="00FC1240">
        <w:rPr>
          <w:rFonts w:ascii="Book Antiqua" w:eastAsia="宋体" w:hAnsi="Book Antiqua" w:cs="宋体"/>
          <w:iCs/>
          <w:color w:val="000000" w:themeColor="text1"/>
          <w:lang w:val="en-GB"/>
        </w:rPr>
        <w:t xml:space="preserve"> (Oxford)</w:t>
      </w:r>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15</w:t>
      </w:r>
      <w:r w:rsidRPr="00FC1240">
        <w:rPr>
          <w:rFonts w:ascii="Book Antiqua" w:eastAsia="宋体" w:hAnsi="Book Antiqua" w:cs="宋体"/>
          <w:color w:val="000000" w:themeColor="text1"/>
          <w:lang w:val="en-GB"/>
        </w:rPr>
        <w:t>: 991-996 [PMID: 23490330 DOI: 10.1111/hpb.12081]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lastRenderedPageBreak/>
        <w:t xml:space="preserve">51 </w:t>
      </w:r>
      <w:r w:rsidRPr="00FC1240">
        <w:rPr>
          <w:rFonts w:ascii="Book Antiqua" w:eastAsia="宋体" w:hAnsi="Book Antiqua" w:cs="宋体"/>
          <w:b/>
          <w:bCs/>
          <w:color w:val="000000" w:themeColor="text1"/>
          <w:lang w:val="en-GB"/>
        </w:rPr>
        <w:t>He N</w:t>
      </w:r>
      <w:r w:rsidRPr="00FC1240">
        <w:rPr>
          <w:rFonts w:ascii="Book Antiqua" w:eastAsia="宋体" w:hAnsi="Book Antiqua" w:cs="宋体"/>
          <w:color w:val="000000" w:themeColor="text1"/>
          <w:lang w:val="en-GB"/>
        </w:rPr>
        <w:t xml:space="preserve">, Wang W, </w:t>
      </w:r>
      <w:proofErr w:type="spellStart"/>
      <w:r w:rsidRPr="00FC1240">
        <w:rPr>
          <w:rFonts w:ascii="Book Antiqua" w:eastAsia="宋体" w:hAnsi="Book Antiqua" w:cs="宋体"/>
          <w:color w:val="000000" w:themeColor="text1"/>
          <w:lang w:val="en-GB"/>
        </w:rPr>
        <w:t>Ji</w:t>
      </w:r>
      <w:proofErr w:type="spellEnd"/>
      <w:r w:rsidRPr="00FC1240">
        <w:rPr>
          <w:rFonts w:ascii="Book Antiqua" w:eastAsia="宋体" w:hAnsi="Book Antiqua" w:cs="宋体"/>
          <w:color w:val="000000" w:themeColor="text1"/>
          <w:lang w:val="en-GB"/>
        </w:rPr>
        <w:t xml:space="preserve"> Z, Li C, Huang B. Microwave ablation: An experimental comparative study on internally cooled antenna versus non-internally cooled antenna in liver models. </w:t>
      </w:r>
      <w:proofErr w:type="spellStart"/>
      <w:r w:rsidRPr="00FC1240">
        <w:rPr>
          <w:rFonts w:ascii="Book Antiqua" w:eastAsia="宋体" w:hAnsi="Book Antiqua" w:cs="宋体"/>
          <w:i/>
          <w:iCs/>
          <w:color w:val="000000" w:themeColor="text1"/>
          <w:lang w:val="en-GB"/>
        </w:rPr>
        <w:t>Acad</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17</w:t>
      </w:r>
      <w:r w:rsidRPr="00FC1240">
        <w:rPr>
          <w:rFonts w:ascii="Book Antiqua" w:eastAsia="宋体" w:hAnsi="Book Antiqua" w:cs="宋体"/>
          <w:color w:val="000000" w:themeColor="text1"/>
          <w:lang w:val="en-GB"/>
        </w:rPr>
        <w:t>: 894-899 [PMID: 20540911 DOI: 10.1016/j.acra.2010.03.005]</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52 </w:t>
      </w:r>
      <w:proofErr w:type="spellStart"/>
      <w:r w:rsidRPr="00FC1240">
        <w:rPr>
          <w:rFonts w:ascii="Book Antiqua" w:eastAsia="宋体" w:hAnsi="Book Antiqua" w:cs="宋体"/>
          <w:b/>
          <w:bCs/>
          <w:color w:val="000000" w:themeColor="text1"/>
          <w:lang w:val="en-GB"/>
        </w:rPr>
        <w:t>Lubner</w:t>
      </w:r>
      <w:proofErr w:type="spellEnd"/>
      <w:r w:rsidRPr="00FC1240">
        <w:rPr>
          <w:rFonts w:ascii="Book Antiqua" w:eastAsia="宋体" w:hAnsi="Book Antiqua" w:cs="宋体"/>
          <w:b/>
          <w:bCs/>
          <w:color w:val="000000" w:themeColor="text1"/>
          <w:lang w:val="en-GB"/>
        </w:rPr>
        <w:t xml:space="preserve"> MG</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Hinshaw</w:t>
      </w:r>
      <w:proofErr w:type="spellEnd"/>
      <w:r w:rsidRPr="00FC1240">
        <w:rPr>
          <w:rFonts w:ascii="Book Antiqua" w:eastAsia="宋体" w:hAnsi="Book Antiqua" w:cs="宋体"/>
          <w:color w:val="000000" w:themeColor="text1"/>
          <w:lang w:val="en-GB"/>
        </w:rPr>
        <w:t xml:space="preserve"> JL, </w:t>
      </w:r>
      <w:proofErr w:type="spellStart"/>
      <w:r w:rsidRPr="00FC1240">
        <w:rPr>
          <w:rFonts w:ascii="Book Antiqua" w:eastAsia="宋体" w:hAnsi="Book Antiqua" w:cs="宋体"/>
          <w:color w:val="000000" w:themeColor="text1"/>
          <w:lang w:val="en-GB"/>
        </w:rPr>
        <w:t>Andreano</w:t>
      </w:r>
      <w:proofErr w:type="spellEnd"/>
      <w:r w:rsidRPr="00FC1240">
        <w:rPr>
          <w:rFonts w:ascii="Book Antiqua" w:eastAsia="宋体" w:hAnsi="Book Antiqua" w:cs="宋体"/>
          <w:color w:val="000000" w:themeColor="text1"/>
          <w:lang w:val="en-GB"/>
        </w:rPr>
        <w:t xml:space="preserve"> A, Sampson L, Lee FT, Brace CL. High-powered microwave ablation with a small-gauge, gas-cooled antenna: initial ex vivo and in vivo results.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2012; </w:t>
      </w:r>
      <w:r w:rsidRPr="00FC1240">
        <w:rPr>
          <w:rFonts w:ascii="Book Antiqua" w:eastAsia="宋体" w:hAnsi="Book Antiqua" w:cs="宋体"/>
          <w:b/>
          <w:bCs/>
          <w:color w:val="000000" w:themeColor="text1"/>
          <w:lang w:val="en-GB"/>
        </w:rPr>
        <w:t>23</w:t>
      </w:r>
      <w:r w:rsidRPr="00FC1240">
        <w:rPr>
          <w:rFonts w:ascii="Book Antiqua" w:eastAsia="宋体" w:hAnsi="Book Antiqua" w:cs="宋体"/>
          <w:color w:val="000000" w:themeColor="text1"/>
          <w:lang w:val="en-GB"/>
        </w:rPr>
        <w:t>: 405-411 [PMID: 22277272 DOI: 10.1016/j.jvir.2011.11.003]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53 </w:t>
      </w:r>
      <w:proofErr w:type="spellStart"/>
      <w:r w:rsidRPr="00FC1240">
        <w:rPr>
          <w:rFonts w:ascii="Book Antiqua" w:eastAsia="宋体" w:hAnsi="Book Antiqua" w:cs="宋体"/>
          <w:b/>
          <w:bCs/>
          <w:color w:val="000000" w:themeColor="text1"/>
          <w:lang w:val="en-GB"/>
        </w:rPr>
        <w:t>Bartoletti</w:t>
      </w:r>
      <w:proofErr w:type="spellEnd"/>
      <w:r w:rsidRPr="00FC1240">
        <w:rPr>
          <w:rFonts w:ascii="Book Antiqua" w:eastAsia="宋体" w:hAnsi="Book Antiqua" w:cs="宋体"/>
          <w:b/>
          <w:bCs/>
          <w:color w:val="000000" w:themeColor="text1"/>
          <w:lang w:val="en-GB"/>
        </w:rPr>
        <w:t xml:space="preserve"> R</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Cai</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Tinacci</w:t>
      </w:r>
      <w:proofErr w:type="spellEnd"/>
      <w:r w:rsidRPr="00FC1240">
        <w:rPr>
          <w:rFonts w:ascii="Book Antiqua" w:eastAsia="宋体" w:hAnsi="Book Antiqua" w:cs="宋体"/>
          <w:color w:val="000000" w:themeColor="text1"/>
          <w:lang w:val="en-GB"/>
        </w:rPr>
        <w:t xml:space="preserve"> G, Longo I, Ricci A, </w:t>
      </w:r>
      <w:proofErr w:type="spellStart"/>
      <w:r w:rsidRPr="00FC1240">
        <w:rPr>
          <w:rFonts w:ascii="Book Antiqua" w:eastAsia="宋体" w:hAnsi="Book Antiqua" w:cs="宋体"/>
          <w:color w:val="000000" w:themeColor="text1"/>
          <w:lang w:val="en-GB"/>
        </w:rPr>
        <w:t>Massaro</w:t>
      </w:r>
      <w:proofErr w:type="spellEnd"/>
      <w:r w:rsidRPr="00FC1240">
        <w:rPr>
          <w:rFonts w:ascii="Book Antiqua" w:eastAsia="宋体" w:hAnsi="Book Antiqua" w:cs="宋体"/>
          <w:color w:val="000000" w:themeColor="text1"/>
          <w:lang w:val="en-GB"/>
        </w:rPr>
        <w:t xml:space="preserve"> MP, </w:t>
      </w:r>
      <w:proofErr w:type="spellStart"/>
      <w:r w:rsidRPr="00FC1240">
        <w:rPr>
          <w:rFonts w:ascii="Book Antiqua" w:eastAsia="宋体" w:hAnsi="Book Antiqua" w:cs="宋体"/>
          <w:color w:val="000000" w:themeColor="text1"/>
          <w:lang w:val="en-GB"/>
        </w:rPr>
        <w:t>Tosoratti</w:t>
      </w:r>
      <w:proofErr w:type="spellEnd"/>
      <w:r w:rsidRPr="00FC1240">
        <w:rPr>
          <w:rFonts w:ascii="Book Antiqua" w:eastAsia="宋体" w:hAnsi="Book Antiqua" w:cs="宋体"/>
          <w:color w:val="000000" w:themeColor="text1"/>
          <w:lang w:val="en-GB"/>
        </w:rPr>
        <w:t xml:space="preserve"> N, </w:t>
      </w:r>
      <w:proofErr w:type="spellStart"/>
      <w:r w:rsidRPr="00FC1240">
        <w:rPr>
          <w:rFonts w:ascii="Book Antiqua" w:eastAsia="宋体" w:hAnsi="Book Antiqua" w:cs="宋体"/>
          <w:color w:val="000000" w:themeColor="text1"/>
          <w:lang w:val="en-GB"/>
        </w:rPr>
        <w:t>Zini</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Pinzi</w:t>
      </w:r>
      <w:proofErr w:type="spellEnd"/>
      <w:r w:rsidRPr="00FC1240">
        <w:rPr>
          <w:rFonts w:ascii="Book Antiqua" w:eastAsia="宋体" w:hAnsi="Book Antiqua" w:cs="宋体"/>
          <w:color w:val="000000" w:themeColor="text1"/>
          <w:lang w:val="en-GB"/>
        </w:rPr>
        <w:t xml:space="preserve"> N. </w:t>
      </w:r>
      <w:proofErr w:type="spellStart"/>
      <w:r w:rsidRPr="00FC1240">
        <w:rPr>
          <w:rFonts w:ascii="Book Antiqua" w:eastAsia="宋体" w:hAnsi="Book Antiqua" w:cs="宋体"/>
          <w:color w:val="000000" w:themeColor="text1"/>
          <w:lang w:val="en-GB"/>
        </w:rPr>
        <w:t>Transperineal</w:t>
      </w:r>
      <w:proofErr w:type="spellEnd"/>
      <w:r w:rsidRPr="00FC1240">
        <w:rPr>
          <w:rFonts w:ascii="Book Antiqua" w:eastAsia="宋体" w:hAnsi="Book Antiqua" w:cs="宋体"/>
          <w:color w:val="000000" w:themeColor="text1"/>
          <w:lang w:val="en-GB"/>
        </w:rPr>
        <w:t xml:space="preserve"> microwave </w:t>
      </w:r>
      <w:proofErr w:type="spellStart"/>
      <w:r w:rsidRPr="00FC1240">
        <w:rPr>
          <w:rFonts w:ascii="Book Antiqua" w:eastAsia="宋体" w:hAnsi="Book Antiqua" w:cs="宋体"/>
          <w:color w:val="000000" w:themeColor="text1"/>
          <w:lang w:val="en-GB"/>
        </w:rPr>
        <w:t>thermoablation</w:t>
      </w:r>
      <w:proofErr w:type="spellEnd"/>
      <w:r w:rsidRPr="00FC1240">
        <w:rPr>
          <w:rFonts w:ascii="Book Antiqua" w:eastAsia="宋体" w:hAnsi="Book Antiqua" w:cs="宋体"/>
          <w:color w:val="000000" w:themeColor="text1"/>
          <w:lang w:val="en-GB"/>
        </w:rPr>
        <w:t xml:space="preserve"> in patients with obstructive benign prostatic hyperplasia: a phase I clinical study with a new mini-choked microwave applicator.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Endourol</w:t>
      </w:r>
      <w:proofErr w:type="spellEnd"/>
      <w:r w:rsidRPr="00FC1240">
        <w:rPr>
          <w:rFonts w:ascii="Book Antiqua" w:eastAsia="宋体" w:hAnsi="Book Antiqua" w:cs="宋体"/>
          <w:color w:val="000000" w:themeColor="text1"/>
          <w:lang w:val="en-GB"/>
        </w:rPr>
        <w:t xml:space="preserve"> 2008; </w:t>
      </w:r>
      <w:r w:rsidRPr="00FC1240">
        <w:rPr>
          <w:rFonts w:ascii="Book Antiqua" w:eastAsia="宋体" w:hAnsi="Book Antiqua" w:cs="宋体"/>
          <w:b/>
          <w:bCs/>
          <w:color w:val="000000" w:themeColor="text1"/>
          <w:lang w:val="en-GB"/>
        </w:rPr>
        <w:t>22</w:t>
      </w:r>
      <w:r w:rsidRPr="00FC1240">
        <w:rPr>
          <w:rFonts w:ascii="Book Antiqua" w:eastAsia="宋体" w:hAnsi="Book Antiqua" w:cs="宋体"/>
          <w:color w:val="000000" w:themeColor="text1"/>
          <w:lang w:val="en-GB"/>
        </w:rPr>
        <w:t>: 1509-1517 [PMID: 18613779 DOI: 10.1089/end.2007.0329]</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54 </w:t>
      </w:r>
      <w:proofErr w:type="spellStart"/>
      <w:r w:rsidRPr="00FC1240">
        <w:rPr>
          <w:rFonts w:ascii="Book Antiqua" w:eastAsia="宋体" w:hAnsi="Book Antiqua" w:cs="宋体"/>
          <w:b/>
          <w:bCs/>
          <w:color w:val="000000" w:themeColor="text1"/>
          <w:lang w:val="en-GB"/>
        </w:rPr>
        <w:t>Bartoletti</w:t>
      </w:r>
      <w:proofErr w:type="spellEnd"/>
      <w:r w:rsidRPr="00FC1240">
        <w:rPr>
          <w:rFonts w:ascii="Book Antiqua" w:eastAsia="宋体" w:hAnsi="Book Antiqua" w:cs="宋体"/>
          <w:b/>
          <w:bCs/>
          <w:color w:val="000000" w:themeColor="text1"/>
          <w:lang w:val="en-GB"/>
        </w:rPr>
        <w:t xml:space="preserve"> R</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Cai</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Tosoratti</w:t>
      </w:r>
      <w:proofErr w:type="spellEnd"/>
      <w:r w:rsidRPr="00FC1240">
        <w:rPr>
          <w:rFonts w:ascii="Book Antiqua" w:eastAsia="宋体" w:hAnsi="Book Antiqua" w:cs="宋体"/>
          <w:color w:val="000000" w:themeColor="text1"/>
          <w:lang w:val="en-GB"/>
        </w:rPr>
        <w:t xml:space="preserve"> N, </w:t>
      </w:r>
      <w:proofErr w:type="spellStart"/>
      <w:r w:rsidRPr="00FC1240">
        <w:rPr>
          <w:rFonts w:ascii="Book Antiqua" w:eastAsia="宋体" w:hAnsi="Book Antiqua" w:cs="宋体"/>
          <w:color w:val="000000" w:themeColor="text1"/>
          <w:lang w:val="en-GB"/>
        </w:rPr>
        <w:t>Amabile</w:t>
      </w:r>
      <w:proofErr w:type="spellEnd"/>
      <w:r w:rsidRPr="00FC1240">
        <w:rPr>
          <w:rFonts w:ascii="Book Antiqua" w:eastAsia="宋体" w:hAnsi="Book Antiqua" w:cs="宋体"/>
          <w:color w:val="000000" w:themeColor="text1"/>
          <w:lang w:val="en-GB"/>
        </w:rPr>
        <w:t xml:space="preserve"> C, </w:t>
      </w:r>
      <w:proofErr w:type="spellStart"/>
      <w:r w:rsidRPr="00FC1240">
        <w:rPr>
          <w:rFonts w:ascii="Book Antiqua" w:eastAsia="宋体" w:hAnsi="Book Antiqua" w:cs="宋体"/>
          <w:color w:val="000000" w:themeColor="text1"/>
          <w:lang w:val="en-GB"/>
        </w:rPr>
        <w:t>Crisci</w:t>
      </w:r>
      <w:proofErr w:type="spellEnd"/>
      <w:r w:rsidRPr="00FC1240">
        <w:rPr>
          <w:rFonts w:ascii="Book Antiqua" w:eastAsia="宋体" w:hAnsi="Book Antiqua" w:cs="宋体"/>
          <w:color w:val="000000" w:themeColor="text1"/>
          <w:lang w:val="en-GB"/>
        </w:rPr>
        <w:t xml:space="preserve"> A, </w:t>
      </w:r>
      <w:proofErr w:type="spellStart"/>
      <w:r w:rsidRPr="00FC1240">
        <w:rPr>
          <w:rFonts w:ascii="Book Antiqua" w:eastAsia="宋体" w:hAnsi="Book Antiqua" w:cs="宋体"/>
          <w:color w:val="000000" w:themeColor="text1"/>
          <w:lang w:val="en-GB"/>
        </w:rPr>
        <w:t>Tinacci</w:t>
      </w:r>
      <w:proofErr w:type="spellEnd"/>
      <w:r w:rsidRPr="00FC1240">
        <w:rPr>
          <w:rFonts w:ascii="Book Antiqua" w:eastAsia="宋体" w:hAnsi="Book Antiqua" w:cs="宋体"/>
          <w:color w:val="000000" w:themeColor="text1"/>
          <w:lang w:val="en-GB"/>
        </w:rPr>
        <w:t xml:space="preserve"> G, </w:t>
      </w:r>
      <w:proofErr w:type="spellStart"/>
      <w:r w:rsidRPr="00FC1240">
        <w:rPr>
          <w:rFonts w:ascii="Book Antiqua" w:eastAsia="宋体" w:hAnsi="Book Antiqua" w:cs="宋体"/>
          <w:color w:val="000000" w:themeColor="text1"/>
          <w:lang w:val="en-GB"/>
        </w:rPr>
        <w:t>Mondaini</w:t>
      </w:r>
      <w:proofErr w:type="spellEnd"/>
      <w:r w:rsidRPr="00FC1240">
        <w:rPr>
          <w:rFonts w:ascii="Book Antiqua" w:eastAsia="宋体" w:hAnsi="Book Antiqua" w:cs="宋体"/>
          <w:color w:val="000000" w:themeColor="text1"/>
          <w:lang w:val="en-GB"/>
        </w:rPr>
        <w:t xml:space="preserve"> N, </w:t>
      </w:r>
      <w:proofErr w:type="spellStart"/>
      <w:r w:rsidRPr="00FC1240">
        <w:rPr>
          <w:rFonts w:ascii="Book Antiqua" w:eastAsia="宋体" w:hAnsi="Book Antiqua" w:cs="宋体"/>
          <w:color w:val="000000" w:themeColor="text1"/>
          <w:lang w:val="en-GB"/>
        </w:rPr>
        <w:t>Gontero</w:t>
      </w:r>
      <w:proofErr w:type="spellEnd"/>
      <w:r w:rsidRPr="00FC1240">
        <w:rPr>
          <w:rFonts w:ascii="Book Antiqua" w:eastAsia="宋体" w:hAnsi="Book Antiqua" w:cs="宋体"/>
          <w:color w:val="000000" w:themeColor="text1"/>
          <w:lang w:val="en-GB"/>
        </w:rPr>
        <w:t xml:space="preserve"> P, </w:t>
      </w:r>
      <w:proofErr w:type="spellStart"/>
      <w:r w:rsidRPr="00FC1240">
        <w:rPr>
          <w:rFonts w:ascii="Book Antiqua" w:eastAsia="宋体" w:hAnsi="Book Antiqua" w:cs="宋体"/>
          <w:color w:val="000000" w:themeColor="text1"/>
          <w:lang w:val="en-GB"/>
        </w:rPr>
        <w:t>Gelsomino</w:t>
      </w:r>
      <w:proofErr w:type="spellEnd"/>
      <w:r w:rsidRPr="00FC1240">
        <w:rPr>
          <w:rFonts w:ascii="Book Antiqua" w:eastAsia="宋体" w:hAnsi="Book Antiqua" w:cs="宋体"/>
          <w:color w:val="000000" w:themeColor="text1"/>
          <w:lang w:val="en-GB"/>
        </w:rPr>
        <w:t xml:space="preserve"> S, </w:t>
      </w:r>
      <w:proofErr w:type="spellStart"/>
      <w:r w:rsidRPr="00FC1240">
        <w:rPr>
          <w:rFonts w:ascii="Book Antiqua" w:eastAsia="宋体" w:hAnsi="Book Antiqua" w:cs="宋体"/>
          <w:color w:val="000000" w:themeColor="text1"/>
          <w:lang w:val="en-GB"/>
        </w:rPr>
        <w:t>Nesi</w:t>
      </w:r>
      <w:proofErr w:type="spellEnd"/>
      <w:r w:rsidRPr="00FC1240">
        <w:rPr>
          <w:rFonts w:ascii="Book Antiqua" w:eastAsia="宋体" w:hAnsi="Book Antiqua" w:cs="宋体"/>
          <w:color w:val="000000" w:themeColor="text1"/>
          <w:lang w:val="en-GB"/>
        </w:rPr>
        <w:t xml:space="preserve"> G. In vivo microwave-induced porcine kidney </w:t>
      </w:r>
      <w:proofErr w:type="spellStart"/>
      <w:r w:rsidRPr="00FC1240">
        <w:rPr>
          <w:rFonts w:ascii="Book Antiqua" w:eastAsia="宋体" w:hAnsi="Book Antiqua" w:cs="宋体"/>
          <w:color w:val="000000" w:themeColor="text1"/>
          <w:lang w:val="en-GB"/>
        </w:rPr>
        <w:t>thermoablation</w:t>
      </w:r>
      <w:proofErr w:type="spellEnd"/>
      <w:r w:rsidRPr="00FC1240">
        <w:rPr>
          <w:rFonts w:ascii="Book Antiqua" w:eastAsia="宋体" w:hAnsi="Book Antiqua" w:cs="宋体"/>
          <w:color w:val="000000" w:themeColor="text1"/>
          <w:lang w:val="en-GB"/>
        </w:rPr>
        <w:t xml:space="preserve">: results and perspectives from a pilot study of a new probe. </w:t>
      </w:r>
      <w:r w:rsidRPr="00FC1240">
        <w:rPr>
          <w:rFonts w:ascii="Book Antiqua" w:eastAsia="宋体" w:hAnsi="Book Antiqua" w:cs="宋体"/>
          <w:i/>
          <w:iCs/>
          <w:color w:val="000000" w:themeColor="text1"/>
          <w:lang w:val="en-GB"/>
        </w:rPr>
        <w:t xml:space="preserve">BJU </w:t>
      </w:r>
      <w:proofErr w:type="spellStart"/>
      <w:r w:rsidRPr="00FC1240">
        <w:rPr>
          <w:rFonts w:ascii="Book Antiqua" w:eastAsia="宋体" w:hAnsi="Book Antiqua" w:cs="宋体"/>
          <w:i/>
          <w:iCs/>
          <w:color w:val="000000" w:themeColor="text1"/>
          <w:lang w:val="en-GB"/>
        </w:rPr>
        <w:t>Int</w:t>
      </w:r>
      <w:proofErr w:type="spellEnd"/>
      <w:r w:rsidRPr="00FC1240">
        <w:rPr>
          <w:rFonts w:ascii="Book Antiqua" w:eastAsia="宋体" w:hAnsi="Book Antiqua" w:cs="宋体"/>
          <w:color w:val="000000" w:themeColor="text1"/>
          <w:lang w:val="en-GB"/>
        </w:rPr>
        <w:t xml:space="preserve"> 2010; </w:t>
      </w:r>
      <w:r w:rsidRPr="00FC1240">
        <w:rPr>
          <w:rFonts w:ascii="Book Antiqua" w:eastAsia="宋体" w:hAnsi="Book Antiqua" w:cs="宋体"/>
          <w:b/>
          <w:bCs/>
          <w:color w:val="000000" w:themeColor="text1"/>
          <w:lang w:val="en-GB"/>
        </w:rPr>
        <w:t>106</w:t>
      </w:r>
      <w:r w:rsidRPr="00FC1240">
        <w:rPr>
          <w:rFonts w:ascii="Book Antiqua" w:eastAsia="宋体" w:hAnsi="Book Antiqua" w:cs="宋体"/>
          <w:color w:val="000000" w:themeColor="text1"/>
          <w:lang w:val="en-GB"/>
        </w:rPr>
        <w:t>: 1817-1821 [PMID: 20346045 DOI: 10.1111/j.1464-410X.2010.09271.x]</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55 </w:t>
      </w:r>
      <w:r w:rsidRPr="00FC1240">
        <w:rPr>
          <w:rFonts w:ascii="Book Antiqua" w:eastAsia="宋体" w:hAnsi="Book Antiqua" w:cs="宋体"/>
          <w:b/>
          <w:bCs/>
          <w:color w:val="000000" w:themeColor="text1"/>
          <w:lang w:val="en-GB"/>
        </w:rPr>
        <w:t>Longo I</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Gentili</w:t>
      </w:r>
      <w:proofErr w:type="spellEnd"/>
      <w:r w:rsidRPr="00FC1240">
        <w:rPr>
          <w:rFonts w:ascii="Book Antiqua" w:eastAsia="宋体" w:hAnsi="Book Antiqua" w:cs="宋体"/>
          <w:color w:val="000000" w:themeColor="text1"/>
          <w:lang w:val="en-GB"/>
        </w:rPr>
        <w:t xml:space="preserve"> GB, </w:t>
      </w:r>
      <w:proofErr w:type="spellStart"/>
      <w:r w:rsidRPr="00FC1240">
        <w:rPr>
          <w:rFonts w:ascii="Book Antiqua" w:eastAsia="宋体" w:hAnsi="Book Antiqua" w:cs="宋体"/>
          <w:color w:val="000000" w:themeColor="text1"/>
          <w:lang w:val="en-GB"/>
        </w:rPr>
        <w:t>Cerretelli</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Tosoratti</w:t>
      </w:r>
      <w:proofErr w:type="spellEnd"/>
      <w:r w:rsidRPr="00FC1240">
        <w:rPr>
          <w:rFonts w:ascii="Book Antiqua" w:eastAsia="宋体" w:hAnsi="Book Antiqua" w:cs="宋体"/>
          <w:color w:val="000000" w:themeColor="text1"/>
          <w:lang w:val="en-GB"/>
        </w:rPr>
        <w:t xml:space="preserve"> N. A coaxial antenna with miniaturized choke for minimally invasive interstitial heating. </w:t>
      </w:r>
      <w:r w:rsidRPr="00FC1240">
        <w:rPr>
          <w:rFonts w:ascii="Book Antiqua" w:eastAsia="宋体" w:hAnsi="Book Antiqua" w:cs="宋体"/>
          <w:i/>
          <w:iCs/>
          <w:color w:val="000000" w:themeColor="text1"/>
          <w:lang w:val="en-GB"/>
        </w:rPr>
        <w:t>IEEE Trans Biomed Eng</w:t>
      </w:r>
      <w:r w:rsidRPr="00FC1240">
        <w:rPr>
          <w:rFonts w:ascii="Book Antiqua" w:eastAsia="宋体" w:hAnsi="Book Antiqua" w:cs="宋体"/>
          <w:color w:val="000000" w:themeColor="text1"/>
          <w:lang w:val="en-GB"/>
        </w:rPr>
        <w:t xml:space="preserve"> 2003; </w:t>
      </w:r>
      <w:r w:rsidRPr="00FC1240">
        <w:rPr>
          <w:rFonts w:ascii="Book Antiqua" w:eastAsia="宋体" w:hAnsi="Book Antiqua" w:cs="宋体"/>
          <w:b/>
          <w:bCs/>
          <w:color w:val="000000" w:themeColor="text1"/>
          <w:lang w:val="en-GB"/>
        </w:rPr>
        <w:t>50</w:t>
      </w:r>
      <w:r w:rsidRPr="00FC1240">
        <w:rPr>
          <w:rFonts w:ascii="Book Antiqua" w:eastAsia="宋体" w:hAnsi="Book Antiqua" w:cs="宋体"/>
          <w:color w:val="000000" w:themeColor="text1"/>
          <w:lang w:val="en-GB"/>
        </w:rPr>
        <w:t>: 82-88 [PMID: 12617527 DOI: 10.1109/TBME.2002.807320]</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56 </w:t>
      </w:r>
      <w:proofErr w:type="spellStart"/>
      <w:r w:rsidRPr="00FC1240">
        <w:rPr>
          <w:rFonts w:ascii="Book Antiqua" w:eastAsia="宋体" w:hAnsi="Book Antiqua" w:cs="宋体"/>
          <w:b/>
          <w:bCs/>
          <w:color w:val="000000" w:themeColor="text1"/>
          <w:lang w:val="en-GB"/>
        </w:rPr>
        <w:t>Cavagnaro</w:t>
      </w:r>
      <w:proofErr w:type="spellEnd"/>
      <w:r w:rsidRPr="00FC1240">
        <w:rPr>
          <w:rFonts w:ascii="Book Antiqua" w:eastAsia="宋体" w:hAnsi="Book Antiqua" w:cs="宋体"/>
          <w:b/>
          <w:bCs/>
          <w:color w:val="000000" w:themeColor="text1"/>
          <w:lang w:val="en-GB"/>
        </w:rPr>
        <w:t xml:space="preserve"> M</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Amabile</w:t>
      </w:r>
      <w:proofErr w:type="spellEnd"/>
      <w:r w:rsidRPr="00FC1240">
        <w:rPr>
          <w:rFonts w:ascii="Book Antiqua" w:eastAsia="宋体" w:hAnsi="Book Antiqua" w:cs="宋体"/>
          <w:color w:val="000000" w:themeColor="text1"/>
          <w:lang w:val="en-GB"/>
        </w:rPr>
        <w:t xml:space="preserve"> C, </w:t>
      </w:r>
      <w:proofErr w:type="spellStart"/>
      <w:r w:rsidRPr="00FC1240">
        <w:rPr>
          <w:rFonts w:ascii="Book Antiqua" w:eastAsia="宋体" w:hAnsi="Book Antiqua" w:cs="宋体"/>
          <w:color w:val="000000" w:themeColor="text1"/>
          <w:lang w:val="en-GB"/>
        </w:rPr>
        <w:t>Bernardi</w:t>
      </w:r>
      <w:proofErr w:type="spellEnd"/>
      <w:r w:rsidRPr="00FC1240">
        <w:rPr>
          <w:rFonts w:ascii="Book Antiqua" w:eastAsia="宋体" w:hAnsi="Book Antiqua" w:cs="宋体"/>
          <w:color w:val="000000" w:themeColor="text1"/>
          <w:lang w:val="en-GB"/>
        </w:rPr>
        <w:t xml:space="preserve"> P, Pisa S, </w:t>
      </w:r>
      <w:proofErr w:type="spellStart"/>
      <w:r w:rsidRPr="00FC1240">
        <w:rPr>
          <w:rFonts w:ascii="Book Antiqua" w:eastAsia="宋体" w:hAnsi="Book Antiqua" w:cs="宋体"/>
          <w:color w:val="000000" w:themeColor="text1"/>
          <w:lang w:val="en-GB"/>
        </w:rPr>
        <w:t>Tosoratti</w:t>
      </w:r>
      <w:proofErr w:type="spellEnd"/>
      <w:r w:rsidRPr="00FC1240">
        <w:rPr>
          <w:rFonts w:ascii="Book Antiqua" w:eastAsia="宋体" w:hAnsi="Book Antiqua" w:cs="宋体"/>
          <w:color w:val="000000" w:themeColor="text1"/>
          <w:lang w:val="en-GB"/>
        </w:rPr>
        <w:t xml:space="preserve"> N. A minimally invasive antenna for microwave ablation therapies: design, performances, and experimental assessment. </w:t>
      </w:r>
      <w:r w:rsidRPr="00FC1240">
        <w:rPr>
          <w:rFonts w:ascii="Book Antiqua" w:eastAsia="宋体" w:hAnsi="Book Antiqua" w:cs="宋体"/>
          <w:i/>
          <w:iCs/>
          <w:color w:val="000000" w:themeColor="text1"/>
          <w:lang w:val="en-GB"/>
        </w:rPr>
        <w:t>IEEE Trans Biomed Eng</w:t>
      </w:r>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58</w:t>
      </w:r>
      <w:r w:rsidRPr="00FC1240">
        <w:rPr>
          <w:rFonts w:ascii="Book Antiqua" w:eastAsia="宋体" w:hAnsi="Book Antiqua" w:cs="宋体"/>
          <w:color w:val="000000" w:themeColor="text1"/>
          <w:lang w:val="en-GB"/>
        </w:rPr>
        <w:t>: 949-959 [PMID: 21172749 DOI: 10.1109/TBME.2010.2099657]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57 </w:t>
      </w:r>
      <w:r w:rsidRPr="00FC1240">
        <w:rPr>
          <w:rFonts w:ascii="Book Antiqua" w:eastAsia="宋体" w:hAnsi="Book Antiqua" w:cs="宋体"/>
          <w:b/>
          <w:color w:val="000000" w:themeColor="text1"/>
          <w:lang w:val="en-GB"/>
        </w:rPr>
        <w:t>Brace CL,</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Laeseke</w:t>
      </w:r>
      <w:proofErr w:type="spellEnd"/>
      <w:r w:rsidRPr="00FC1240">
        <w:rPr>
          <w:rFonts w:ascii="Book Antiqua" w:eastAsia="宋体" w:hAnsi="Book Antiqua" w:cs="宋体"/>
          <w:color w:val="000000" w:themeColor="text1"/>
          <w:lang w:val="en-GB"/>
        </w:rPr>
        <w:t xml:space="preserve"> PF, van der </w:t>
      </w:r>
      <w:proofErr w:type="spellStart"/>
      <w:r w:rsidRPr="00FC1240">
        <w:rPr>
          <w:rFonts w:ascii="Book Antiqua" w:eastAsia="宋体" w:hAnsi="Book Antiqua" w:cs="宋体"/>
          <w:color w:val="000000" w:themeColor="text1"/>
          <w:lang w:val="en-GB"/>
        </w:rPr>
        <w:t>Weide</w:t>
      </w:r>
      <w:proofErr w:type="spellEnd"/>
      <w:r w:rsidRPr="00FC1240">
        <w:rPr>
          <w:rFonts w:ascii="Book Antiqua" w:eastAsia="宋体" w:hAnsi="Book Antiqua" w:cs="宋体"/>
          <w:color w:val="000000" w:themeColor="text1"/>
          <w:lang w:val="en-GB"/>
        </w:rPr>
        <w:t xml:space="preserve"> DW, Lee FT. Microwave Ablation With a </w:t>
      </w:r>
      <w:proofErr w:type="spellStart"/>
      <w:r w:rsidRPr="00FC1240">
        <w:rPr>
          <w:rFonts w:ascii="Book Antiqua" w:eastAsia="宋体" w:hAnsi="Book Antiqua" w:cs="宋体"/>
          <w:color w:val="000000" w:themeColor="text1"/>
          <w:lang w:val="en-GB"/>
        </w:rPr>
        <w:t>Triaxial</w:t>
      </w:r>
      <w:proofErr w:type="spellEnd"/>
      <w:r w:rsidRPr="00FC1240">
        <w:rPr>
          <w:rFonts w:ascii="Book Antiqua" w:eastAsia="宋体" w:hAnsi="Book Antiqua" w:cs="宋体"/>
          <w:color w:val="000000" w:themeColor="text1"/>
          <w:lang w:val="en-GB"/>
        </w:rPr>
        <w:t xml:space="preserve"> Antenna: Results in ex vivo Bovine Liver. </w:t>
      </w:r>
      <w:r w:rsidRPr="00FC1240">
        <w:rPr>
          <w:rFonts w:ascii="Book Antiqua" w:eastAsia="宋体" w:hAnsi="Book Antiqua" w:cs="宋体"/>
          <w:i/>
          <w:iCs/>
          <w:color w:val="000000" w:themeColor="text1"/>
          <w:lang w:val="en-GB"/>
        </w:rPr>
        <w:t xml:space="preserve">IEEE Trans </w:t>
      </w:r>
      <w:proofErr w:type="spellStart"/>
      <w:r w:rsidRPr="00FC1240">
        <w:rPr>
          <w:rFonts w:ascii="Book Antiqua" w:eastAsia="宋体" w:hAnsi="Book Antiqua" w:cs="宋体"/>
          <w:i/>
          <w:iCs/>
          <w:color w:val="000000" w:themeColor="text1"/>
          <w:lang w:val="en-GB"/>
        </w:rPr>
        <w:t>Microw</w:t>
      </w:r>
      <w:proofErr w:type="spellEnd"/>
      <w:r w:rsidRPr="00FC1240">
        <w:rPr>
          <w:rFonts w:ascii="Book Antiqua" w:eastAsia="宋体" w:hAnsi="Book Antiqua" w:cs="宋体"/>
          <w:i/>
          <w:iCs/>
          <w:color w:val="000000" w:themeColor="text1"/>
          <w:lang w:val="en-GB"/>
        </w:rPr>
        <w:t xml:space="preserve"> Theory Tech</w:t>
      </w:r>
      <w:r w:rsidRPr="00FC1240">
        <w:rPr>
          <w:rFonts w:ascii="Book Antiqua" w:eastAsia="宋体" w:hAnsi="Book Antiqua" w:cs="宋体"/>
          <w:color w:val="000000" w:themeColor="text1"/>
          <w:lang w:val="en-GB"/>
        </w:rPr>
        <w:t xml:space="preserve"> 2005; </w:t>
      </w:r>
      <w:r w:rsidRPr="00FC1240">
        <w:rPr>
          <w:rFonts w:ascii="Book Antiqua" w:eastAsia="宋体" w:hAnsi="Book Antiqua" w:cs="宋体"/>
          <w:b/>
          <w:bCs/>
          <w:color w:val="000000" w:themeColor="text1"/>
          <w:lang w:val="en-GB"/>
        </w:rPr>
        <w:t>53</w:t>
      </w:r>
      <w:r w:rsidRPr="00FC1240">
        <w:rPr>
          <w:rFonts w:ascii="Book Antiqua" w:eastAsia="宋体" w:hAnsi="Book Antiqua" w:cs="宋体"/>
          <w:color w:val="000000" w:themeColor="text1"/>
          <w:lang w:val="en-GB"/>
        </w:rPr>
        <w:t>: 215-220 [PMID: 18079981 DOI: 10.1109/TMTT.2004.839308]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58 </w:t>
      </w:r>
      <w:proofErr w:type="spellStart"/>
      <w:r w:rsidRPr="00FC1240">
        <w:rPr>
          <w:rFonts w:ascii="Book Antiqua" w:eastAsia="宋体" w:hAnsi="Book Antiqua" w:cs="宋体"/>
          <w:b/>
          <w:bCs/>
          <w:color w:val="000000" w:themeColor="text1"/>
          <w:lang w:val="en-GB"/>
        </w:rPr>
        <w:t>Knavel</w:t>
      </w:r>
      <w:proofErr w:type="spellEnd"/>
      <w:r w:rsidRPr="00FC1240">
        <w:rPr>
          <w:rFonts w:ascii="Book Antiqua" w:eastAsia="宋体" w:hAnsi="Book Antiqua" w:cs="宋体"/>
          <w:b/>
          <w:bCs/>
          <w:color w:val="000000" w:themeColor="text1"/>
          <w:lang w:val="en-GB"/>
        </w:rPr>
        <w:t xml:space="preserve"> EM</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Hinshaw</w:t>
      </w:r>
      <w:proofErr w:type="spellEnd"/>
      <w:r w:rsidRPr="00FC1240">
        <w:rPr>
          <w:rFonts w:ascii="Book Antiqua" w:eastAsia="宋体" w:hAnsi="Book Antiqua" w:cs="宋体"/>
          <w:color w:val="000000" w:themeColor="text1"/>
          <w:lang w:val="en-GB"/>
        </w:rPr>
        <w:t xml:space="preserve"> JL, </w:t>
      </w:r>
      <w:proofErr w:type="spellStart"/>
      <w:r w:rsidRPr="00FC1240">
        <w:rPr>
          <w:rFonts w:ascii="Book Antiqua" w:eastAsia="宋体" w:hAnsi="Book Antiqua" w:cs="宋体"/>
          <w:color w:val="000000" w:themeColor="text1"/>
          <w:lang w:val="en-GB"/>
        </w:rPr>
        <w:t>Lubner</w:t>
      </w:r>
      <w:proofErr w:type="spellEnd"/>
      <w:r w:rsidRPr="00FC1240">
        <w:rPr>
          <w:rFonts w:ascii="Book Antiqua" w:eastAsia="宋体" w:hAnsi="Book Antiqua" w:cs="宋体"/>
          <w:color w:val="000000" w:themeColor="text1"/>
          <w:lang w:val="en-GB"/>
        </w:rPr>
        <w:t xml:space="preserve"> MG, </w:t>
      </w:r>
      <w:proofErr w:type="spellStart"/>
      <w:r w:rsidRPr="00FC1240">
        <w:rPr>
          <w:rFonts w:ascii="Book Antiqua" w:eastAsia="宋体" w:hAnsi="Book Antiqua" w:cs="宋体"/>
          <w:color w:val="000000" w:themeColor="text1"/>
          <w:lang w:val="en-GB"/>
        </w:rPr>
        <w:t>Andreano</w:t>
      </w:r>
      <w:proofErr w:type="spellEnd"/>
      <w:r w:rsidRPr="00FC1240">
        <w:rPr>
          <w:rFonts w:ascii="Book Antiqua" w:eastAsia="宋体" w:hAnsi="Book Antiqua" w:cs="宋体"/>
          <w:color w:val="000000" w:themeColor="text1"/>
          <w:lang w:val="en-GB"/>
        </w:rPr>
        <w:t xml:space="preserve"> A, Warner TF, Lee FT, Brace CL. High-powered gas-cooled microwave ablation: shaft cooling creates an effective stick function without altering the ablation zone. </w:t>
      </w:r>
      <w:r w:rsidRPr="00FC1240">
        <w:rPr>
          <w:rFonts w:ascii="Book Antiqua" w:eastAsia="宋体" w:hAnsi="Book Antiqua" w:cs="宋体"/>
          <w:i/>
          <w:iCs/>
          <w:color w:val="000000" w:themeColor="text1"/>
          <w:lang w:val="en-GB"/>
        </w:rPr>
        <w:t xml:space="preserve">AJR Am J </w:t>
      </w:r>
      <w:proofErr w:type="spellStart"/>
      <w:r w:rsidRPr="00FC1240">
        <w:rPr>
          <w:rFonts w:ascii="Book Antiqua" w:eastAsia="宋体" w:hAnsi="Book Antiqua" w:cs="宋体"/>
          <w:i/>
          <w:iCs/>
          <w:color w:val="000000" w:themeColor="text1"/>
          <w:lang w:val="en-GB"/>
        </w:rPr>
        <w:t>Roentgenol</w:t>
      </w:r>
      <w:proofErr w:type="spellEnd"/>
      <w:r w:rsidRPr="00FC1240">
        <w:rPr>
          <w:rFonts w:ascii="Book Antiqua" w:eastAsia="宋体" w:hAnsi="Book Antiqua" w:cs="宋体"/>
          <w:color w:val="000000" w:themeColor="text1"/>
          <w:lang w:val="en-GB"/>
        </w:rPr>
        <w:t xml:space="preserve"> 2012; </w:t>
      </w:r>
      <w:r w:rsidRPr="00FC1240">
        <w:rPr>
          <w:rFonts w:ascii="Book Antiqua" w:eastAsia="宋体" w:hAnsi="Book Antiqua" w:cs="宋体"/>
          <w:b/>
          <w:bCs/>
          <w:color w:val="000000" w:themeColor="text1"/>
          <w:lang w:val="en-GB"/>
        </w:rPr>
        <w:t>198</w:t>
      </w:r>
      <w:r w:rsidRPr="00FC1240">
        <w:rPr>
          <w:rFonts w:ascii="Book Antiqua" w:eastAsia="宋体" w:hAnsi="Book Antiqua" w:cs="宋体"/>
          <w:color w:val="000000" w:themeColor="text1"/>
          <w:lang w:val="en-GB"/>
        </w:rPr>
        <w:t>: W260-W265 [PMID: 22358023 DOI: 10.2214/AJR.11.6503]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59 </w:t>
      </w:r>
      <w:r w:rsidRPr="00FC1240">
        <w:rPr>
          <w:rFonts w:ascii="Book Antiqua" w:eastAsia="宋体" w:hAnsi="Book Antiqua" w:cs="宋体"/>
          <w:b/>
          <w:color w:val="000000" w:themeColor="text1"/>
          <w:lang w:val="en-GB"/>
        </w:rPr>
        <w:t xml:space="preserve">European Association </w:t>
      </w:r>
      <w:proofErr w:type="gramStart"/>
      <w:r w:rsidRPr="00FC1240">
        <w:rPr>
          <w:rFonts w:ascii="Book Antiqua" w:eastAsia="宋体" w:hAnsi="Book Antiqua" w:cs="宋体"/>
          <w:b/>
          <w:color w:val="000000" w:themeColor="text1"/>
          <w:lang w:val="en-GB"/>
        </w:rPr>
        <w:t>For</w:t>
      </w:r>
      <w:proofErr w:type="gramEnd"/>
      <w:r w:rsidRPr="00FC1240">
        <w:rPr>
          <w:rFonts w:ascii="Book Antiqua" w:eastAsia="宋体" w:hAnsi="Book Antiqua" w:cs="宋体"/>
          <w:b/>
          <w:color w:val="000000" w:themeColor="text1"/>
          <w:lang w:val="en-GB"/>
        </w:rPr>
        <w:t xml:space="preserve"> The Study Of The Liv</w:t>
      </w:r>
      <w:r w:rsidR="00AB0DF5" w:rsidRPr="00FC1240">
        <w:rPr>
          <w:rFonts w:ascii="Book Antiqua" w:eastAsia="宋体" w:hAnsi="Book Antiqua" w:cs="宋体"/>
          <w:b/>
          <w:color w:val="000000" w:themeColor="text1"/>
          <w:lang w:val="en-GB"/>
        </w:rPr>
        <w:t>er</w:t>
      </w:r>
      <w:r w:rsidRPr="00FC1240">
        <w:rPr>
          <w:rFonts w:ascii="Book Antiqua" w:eastAsia="宋体" w:hAnsi="Book Antiqua" w:cs="宋体"/>
          <w:b/>
          <w:color w:val="000000" w:themeColor="text1"/>
          <w:lang w:val="en-GB"/>
        </w:rPr>
        <w:t>;</w:t>
      </w:r>
      <w:r w:rsidRPr="00FC1240">
        <w:rPr>
          <w:rFonts w:ascii="Book Antiqua" w:eastAsia="宋体" w:hAnsi="Book Antiqua" w:cs="宋体"/>
          <w:color w:val="000000" w:themeColor="text1"/>
          <w:lang w:val="en-GB"/>
        </w:rPr>
        <w:t xml:space="preserve"> European Organisation For Research And Treatment Of Cancer. EASL-EORTC clinical practice guidelines: </w:t>
      </w:r>
      <w:r w:rsidRPr="00FC1240">
        <w:rPr>
          <w:rFonts w:ascii="Book Antiqua" w:eastAsia="宋体" w:hAnsi="Book Antiqua" w:cs="宋体"/>
          <w:color w:val="000000" w:themeColor="text1"/>
          <w:lang w:val="en-GB"/>
        </w:rPr>
        <w:lastRenderedPageBreak/>
        <w:t xml:space="preserve">management of hepatocellular carcinoma.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Hepatol</w:t>
      </w:r>
      <w:proofErr w:type="spellEnd"/>
      <w:r w:rsidRPr="00FC1240">
        <w:rPr>
          <w:rFonts w:ascii="Book Antiqua" w:eastAsia="宋体" w:hAnsi="Book Antiqua" w:cs="宋体"/>
          <w:color w:val="000000" w:themeColor="text1"/>
          <w:lang w:val="en-GB"/>
        </w:rPr>
        <w:t xml:space="preserve"> 2012; </w:t>
      </w:r>
      <w:r w:rsidRPr="00FC1240">
        <w:rPr>
          <w:rFonts w:ascii="Book Antiqua" w:eastAsia="宋体" w:hAnsi="Book Antiqua" w:cs="宋体"/>
          <w:b/>
          <w:bCs/>
          <w:color w:val="000000" w:themeColor="text1"/>
          <w:lang w:val="en-GB"/>
        </w:rPr>
        <w:t>56</w:t>
      </w:r>
      <w:r w:rsidRPr="00FC1240">
        <w:rPr>
          <w:rFonts w:ascii="Book Antiqua" w:eastAsia="宋体" w:hAnsi="Book Antiqua" w:cs="宋体"/>
          <w:color w:val="000000" w:themeColor="text1"/>
          <w:lang w:val="en-GB"/>
        </w:rPr>
        <w:t>: 908-943 [PMID: 22424438 DOI: 10.1016/j.jhep.2011.12.001]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60 </w:t>
      </w:r>
      <w:r w:rsidRPr="00FC1240">
        <w:rPr>
          <w:rFonts w:ascii="Book Antiqua" w:eastAsia="宋体" w:hAnsi="Book Antiqua" w:cs="宋体"/>
          <w:b/>
          <w:bCs/>
          <w:color w:val="000000" w:themeColor="text1"/>
          <w:lang w:val="en-GB"/>
        </w:rPr>
        <w:t>Ishii H</w:t>
      </w:r>
      <w:r w:rsidRPr="00FC1240">
        <w:rPr>
          <w:rFonts w:ascii="Book Antiqua" w:eastAsia="宋体" w:hAnsi="Book Antiqua" w:cs="宋体"/>
          <w:color w:val="000000" w:themeColor="text1"/>
          <w:lang w:val="en-GB"/>
        </w:rPr>
        <w:t xml:space="preserve">, Okada S, Nose H, </w:t>
      </w:r>
      <w:proofErr w:type="spellStart"/>
      <w:r w:rsidRPr="00FC1240">
        <w:rPr>
          <w:rFonts w:ascii="Book Antiqua" w:eastAsia="宋体" w:hAnsi="Book Antiqua" w:cs="宋体"/>
          <w:color w:val="000000" w:themeColor="text1"/>
          <w:lang w:val="en-GB"/>
        </w:rPr>
        <w:t>Okusaka</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Yoshimori</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Takayama</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Kosuge</w:t>
      </w:r>
      <w:proofErr w:type="spellEnd"/>
      <w:r w:rsidRPr="00FC1240">
        <w:rPr>
          <w:rFonts w:ascii="Book Antiqua" w:eastAsia="宋体" w:hAnsi="Book Antiqua" w:cs="宋体"/>
          <w:color w:val="000000" w:themeColor="text1"/>
          <w:lang w:val="en-GB"/>
        </w:rPr>
        <w:t xml:space="preserve"> T, Yamasaki S, Sakamoto M, </w:t>
      </w:r>
      <w:proofErr w:type="spellStart"/>
      <w:r w:rsidRPr="00FC1240">
        <w:rPr>
          <w:rFonts w:ascii="Book Antiqua" w:eastAsia="宋体" w:hAnsi="Book Antiqua" w:cs="宋体"/>
          <w:color w:val="000000" w:themeColor="text1"/>
          <w:lang w:val="en-GB"/>
        </w:rPr>
        <w:t>Hirohashi</w:t>
      </w:r>
      <w:proofErr w:type="spellEnd"/>
      <w:r w:rsidRPr="00FC1240">
        <w:rPr>
          <w:rFonts w:ascii="Book Antiqua" w:eastAsia="宋体" w:hAnsi="Book Antiqua" w:cs="宋体"/>
          <w:color w:val="000000" w:themeColor="text1"/>
          <w:lang w:val="en-GB"/>
        </w:rPr>
        <w:t xml:space="preserve"> S. Local recurrence of hepatocellular carcinoma after percutaneous ethanol injection. </w:t>
      </w:r>
      <w:r w:rsidRPr="00FC1240">
        <w:rPr>
          <w:rFonts w:ascii="Book Antiqua" w:eastAsia="宋体" w:hAnsi="Book Antiqua" w:cs="宋体"/>
          <w:i/>
          <w:iCs/>
          <w:color w:val="000000" w:themeColor="text1"/>
          <w:lang w:val="en-GB"/>
        </w:rPr>
        <w:t>Cancer</w:t>
      </w:r>
      <w:r w:rsidRPr="00FC1240">
        <w:rPr>
          <w:rFonts w:ascii="Book Antiqua" w:eastAsia="宋体" w:hAnsi="Book Antiqua" w:cs="宋体"/>
          <w:color w:val="000000" w:themeColor="text1"/>
          <w:lang w:val="en-GB"/>
        </w:rPr>
        <w:t xml:space="preserve"> 1996; </w:t>
      </w:r>
      <w:r w:rsidRPr="00FC1240">
        <w:rPr>
          <w:rFonts w:ascii="Book Antiqua" w:eastAsia="宋体" w:hAnsi="Book Antiqua" w:cs="宋体"/>
          <w:b/>
          <w:bCs/>
          <w:color w:val="000000" w:themeColor="text1"/>
          <w:lang w:val="en-GB"/>
        </w:rPr>
        <w:t>77</w:t>
      </w:r>
      <w:r w:rsidRPr="00FC1240">
        <w:rPr>
          <w:rFonts w:ascii="Book Antiqua" w:eastAsia="宋体" w:hAnsi="Book Antiqua" w:cs="宋体"/>
          <w:color w:val="000000" w:themeColor="text1"/>
          <w:lang w:val="en-GB"/>
        </w:rPr>
        <w:t>: 1792-1796 [PMID: 8646676 DOI: 10.1002</w:t>
      </w:r>
      <w:proofErr w:type="gramStart"/>
      <w:r w:rsidRPr="00FC1240">
        <w:rPr>
          <w:rFonts w:ascii="Book Antiqua" w:eastAsia="宋体" w:hAnsi="Book Antiqua" w:cs="宋体"/>
          <w:color w:val="000000" w:themeColor="text1"/>
          <w:lang w:val="en-GB"/>
        </w:rPr>
        <w:t>/(</w:t>
      </w:r>
      <w:proofErr w:type="gramEnd"/>
      <w:r w:rsidRPr="00FC1240">
        <w:rPr>
          <w:rFonts w:ascii="Book Antiqua" w:eastAsia="宋体" w:hAnsi="Book Antiqua" w:cs="宋体"/>
          <w:color w:val="000000" w:themeColor="text1"/>
          <w:lang w:val="en-GB"/>
        </w:rPr>
        <w:t>SICI)1097-0142(19960501)77: 9&lt;1792: : AID-CNCR6&gt;3.0.CO; 2-E]</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61 </w:t>
      </w:r>
      <w:proofErr w:type="spellStart"/>
      <w:r w:rsidRPr="00FC1240">
        <w:rPr>
          <w:rFonts w:ascii="Book Antiqua" w:eastAsia="宋体" w:hAnsi="Book Antiqua" w:cs="宋体"/>
          <w:b/>
          <w:bCs/>
          <w:color w:val="000000" w:themeColor="text1"/>
          <w:lang w:val="en-GB"/>
        </w:rPr>
        <w:t>Shiina</w:t>
      </w:r>
      <w:proofErr w:type="spellEnd"/>
      <w:r w:rsidRPr="00FC1240">
        <w:rPr>
          <w:rFonts w:ascii="Book Antiqua" w:eastAsia="宋体" w:hAnsi="Book Antiqua" w:cs="宋体"/>
          <w:b/>
          <w:bCs/>
          <w:color w:val="000000" w:themeColor="text1"/>
          <w:lang w:val="en-GB"/>
        </w:rPr>
        <w:t xml:space="preserve"> S</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Teratani</w:t>
      </w:r>
      <w:proofErr w:type="spellEnd"/>
      <w:r w:rsidRPr="00FC1240">
        <w:rPr>
          <w:rFonts w:ascii="Book Antiqua" w:eastAsia="宋体" w:hAnsi="Book Antiqua" w:cs="宋体"/>
          <w:color w:val="000000" w:themeColor="text1"/>
          <w:lang w:val="en-GB"/>
        </w:rPr>
        <w:t xml:space="preserve"> T, Obi S, Sato S, </w:t>
      </w:r>
      <w:proofErr w:type="spellStart"/>
      <w:r w:rsidRPr="00FC1240">
        <w:rPr>
          <w:rFonts w:ascii="Book Antiqua" w:eastAsia="宋体" w:hAnsi="Book Antiqua" w:cs="宋体"/>
          <w:color w:val="000000" w:themeColor="text1"/>
          <w:lang w:val="en-GB"/>
        </w:rPr>
        <w:t>Tateishi</w:t>
      </w:r>
      <w:proofErr w:type="spellEnd"/>
      <w:r w:rsidRPr="00FC1240">
        <w:rPr>
          <w:rFonts w:ascii="Book Antiqua" w:eastAsia="宋体" w:hAnsi="Book Antiqua" w:cs="宋体"/>
          <w:color w:val="000000" w:themeColor="text1"/>
          <w:lang w:val="en-GB"/>
        </w:rPr>
        <w:t xml:space="preserve"> R, </w:t>
      </w:r>
      <w:proofErr w:type="spellStart"/>
      <w:r w:rsidRPr="00FC1240">
        <w:rPr>
          <w:rFonts w:ascii="Book Antiqua" w:eastAsia="宋体" w:hAnsi="Book Antiqua" w:cs="宋体"/>
          <w:color w:val="000000" w:themeColor="text1"/>
          <w:lang w:val="en-GB"/>
        </w:rPr>
        <w:t>Fujishima</w:t>
      </w:r>
      <w:proofErr w:type="spellEnd"/>
      <w:r w:rsidRPr="00FC1240">
        <w:rPr>
          <w:rFonts w:ascii="Book Antiqua" w:eastAsia="宋体" w:hAnsi="Book Antiqua" w:cs="宋体"/>
          <w:color w:val="000000" w:themeColor="text1"/>
          <w:lang w:val="en-GB"/>
        </w:rPr>
        <w:t xml:space="preserve"> T, Ishikawa T, Koike Y, Yoshida H, </w:t>
      </w:r>
      <w:proofErr w:type="spellStart"/>
      <w:r w:rsidRPr="00FC1240">
        <w:rPr>
          <w:rFonts w:ascii="Book Antiqua" w:eastAsia="宋体" w:hAnsi="Book Antiqua" w:cs="宋体"/>
          <w:color w:val="000000" w:themeColor="text1"/>
          <w:lang w:val="en-GB"/>
        </w:rPr>
        <w:t>Kawabe</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Omata</w:t>
      </w:r>
      <w:proofErr w:type="spellEnd"/>
      <w:r w:rsidRPr="00FC1240">
        <w:rPr>
          <w:rFonts w:ascii="Book Antiqua" w:eastAsia="宋体" w:hAnsi="Book Antiqua" w:cs="宋体"/>
          <w:color w:val="000000" w:themeColor="text1"/>
          <w:lang w:val="en-GB"/>
        </w:rPr>
        <w:t xml:space="preserve"> M. A randomized controlled trial of radiofrequency ablation with ethanol injection for small hepatocellular carcinoma. </w:t>
      </w:r>
      <w:r w:rsidRPr="00FC1240">
        <w:rPr>
          <w:rFonts w:ascii="Book Antiqua" w:eastAsia="宋体" w:hAnsi="Book Antiqua" w:cs="宋体"/>
          <w:i/>
          <w:iCs/>
          <w:color w:val="000000" w:themeColor="text1"/>
          <w:lang w:val="en-GB"/>
        </w:rPr>
        <w:t>Gastroenterology</w:t>
      </w:r>
      <w:r w:rsidRPr="00FC1240">
        <w:rPr>
          <w:rFonts w:ascii="Book Antiqua" w:eastAsia="宋体" w:hAnsi="Book Antiqua" w:cs="宋体"/>
          <w:color w:val="000000" w:themeColor="text1"/>
          <w:lang w:val="en-GB"/>
        </w:rPr>
        <w:t xml:space="preserve"> 2005; </w:t>
      </w:r>
      <w:r w:rsidRPr="00FC1240">
        <w:rPr>
          <w:rFonts w:ascii="Book Antiqua" w:eastAsia="宋体" w:hAnsi="Book Antiqua" w:cs="宋体"/>
          <w:b/>
          <w:bCs/>
          <w:color w:val="000000" w:themeColor="text1"/>
          <w:lang w:val="en-GB"/>
        </w:rPr>
        <w:t>129</w:t>
      </w:r>
      <w:r w:rsidRPr="00FC1240">
        <w:rPr>
          <w:rFonts w:ascii="Book Antiqua" w:eastAsia="宋体" w:hAnsi="Book Antiqua" w:cs="宋体"/>
          <w:color w:val="000000" w:themeColor="text1"/>
          <w:lang w:val="en-GB"/>
        </w:rPr>
        <w:t>: 122-130 [PMID: 16012942 DOI: 10.1053/j.gastro.2005.04.009]</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62 </w:t>
      </w:r>
      <w:r w:rsidRPr="00FC1240">
        <w:rPr>
          <w:rFonts w:ascii="Book Antiqua" w:eastAsia="宋体" w:hAnsi="Book Antiqua" w:cs="宋体"/>
          <w:b/>
          <w:bCs/>
          <w:color w:val="000000" w:themeColor="text1"/>
          <w:lang w:val="en-GB"/>
        </w:rPr>
        <w:t>Lin SM</w:t>
      </w:r>
      <w:r w:rsidRPr="00FC1240">
        <w:rPr>
          <w:rFonts w:ascii="Book Antiqua" w:eastAsia="宋体" w:hAnsi="Book Antiqua" w:cs="宋体"/>
          <w:color w:val="000000" w:themeColor="text1"/>
          <w:lang w:val="en-GB"/>
        </w:rPr>
        <w:t xml:space="preserve">, Lin CJ, Lin CC, Hsu CW, Chen YC. Radiofrequency ablation improves prognosis compared with ethanol injection for hepatocellular carcinoma &amp; </w:t>
      </w:r>
      <w:proofErr w:type="spellStart"/>
      <w:r w:rsidRPr="00FC1240">
        <w:rPr>
          <w:rFonts w:ascii="Book Antiqua" w:eastAsia="宋体" w:hAnsi="Book Antiqua" w:cs="宋体"/>
          <w:color w:val="000000" w:themeColor="text1"/>
          <w:lang w:val="en-GB"/>
        </w:rPr>
        <w:t>lt</w:t>
      </w:r>
      <w:proofErr w:type="spellEnd"/>
      <w:r w:rsidRPr="00FC1240">
        <w:rPr>
          <w:rFonts w:ascii="Book Antiqua" w:eastAsia="宋体" w:hAnsi="Book Antiqua" w:cs="宋体"/>
          <w:color w:val="000000" w:themeColor="text1"/>
          <w:lang w:val="en-GB"/>
        </w:rPr>
        <w:t xml:space="preserve">; or =4 cm. </w:t>
      </w:r>
      <w:r w:rsidRPr="00FC1240">
        <w:rPr>
          <w:rFonts w:ascii="Book Antiqua" w:eastAsia="宋体" w:hAnsi="Book Antiqua" w:cs="宋体"/>
          <w:i/>
          <w:iCs/>
          <w:color w:val="000000" w:themeColor="text1"/>
          <w:lang w:val="en-GB"/>
        </w:rPr>
        <w:t>Gastroenterology</w:t>
      </w:r>
      <w:r w:rsidRPr="00FC1240">
        <w:rPr>
          <w:rFonts w:ascii="Book Antiqua" w:eastAsia="宋体" w:hAnsi="Book Antiqua" w:cs="宋体"/>
          <w:color w:val="000000" w:themeColor="text1"/>
          <w:lang w:val="en-GB"/>
        </w:rPr>
        <w:t xml:space="preserve"> 2004; </w:t>
      </w:r>
      <w:r w:rsidRPr="00FC1240">
        <w:rPr>
          <w:rFonts w:ascii="Book Antiqua" w:eastAsia="宋体" w:hAnsi="Book Antiqua" w:cs="宋体"/>
          <w:b/>
          <w:bCs/>
          <w:color w:val="000000" w:themeColor="text1"/>
          <w:lang w:val="en-GB"/>
        </w:rPr>
        <w:t>127</w:t>
      </w:r>
      <w:r w:rsidRPr="00FC1240">
        <w:rPr>
          <w:rFonts w:ascii="Book Antiqua" w:eastAsia="宋体" w:hAnsi="Book Antiqua" w:cs="宋体"/>
          <w:color w:val="000000" w:themeColor="text1"/>
          <w:lang w:val="en-GB"/>
        </w:rPr>
        <w:t>: 1714-1723 [PMID: 15578509 DOI: 10.1053/j.gastro.2004.09.003]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63 </w:t>
      </w:r>
      <w:r w:rsidRPr="00FC1240">
        <w:rPr>
          <w:rFonts w:ascii="Book Antiqua" w:eastAsia="宋体" w:hAnsi="Book Antiqua" w:cs="宋体"/>
          <w:b/>
          <w:bCs/>
          <w:color w:val="000000" w:themeColor="text1"/>
          <w:lang w:val="en-GB"/>
        </w:rPr>
        <w:t>Lin SM</w:t>
      </w:r>
      <w:r w:rsidRPr="00FC1240">
        <w:rPr>
          <w:rFonts w:ascii="Book Antiqua" w:eastAsia="宋体" w:hAnsi="Book Antiqua" w:cs="宋体"/>
          <w:color w:val="000000" w:themeColor="text1"/>
          <w:lang w:val="en-GB"/>
        </w:rPr>
        <w:t xml:space="preserve">, Lin CJ, Lin CC, Hsu CW, Chen YC. Randomised controlled trial comparing percutaneous radiofrequency thermal ablation, percutaneous ethanol injection, and percutaneous acetic acid injection to treat hepatocellular carcinoma of 3 cm or less. </w:t>
      </w:r>
      <w:r w:rsidRPr="00FC1240">
        <w:rPr>
          <w:rFonts w:ascii="Book Antiqua" w:eastAsia="宋体" w:hAnsi="Book Antiqua" w:cs="宋体"/>
          <w:i/>
          <w:iCs/>
          <w:color w:val="000000" w:themeColor="text1"/>
          <w:lang w:val="en-GB"/>
        </w:rPr>
        <w:t>Gut</w:t>
      </w:r>
      <w:r w:rsidRPr="00FC1240">
        <w:rPr>
          <w:rFonts w:ascii="Book Antiqua" w:eastAsia="宋体" w:hAnsi="Book Antiqua" w:cs="宋体"/>
          <w:color w:val="000000" w:themeColor="text1"/>
          <w:lang w:val="en-GB"/>
        </w:rPr>
        <w:t xml:space="preserve"> 2005; </w:t>
      </w:r>
      <w:r w:rsidRPr="00FC1240">
        <w:rPr>
          <w:rFonts w:ascii="Book Antiqua" w:eastAsia="宋体" w:hAnsi="Book Antiqua" w:cs="宋体"/>
          <w:b/>
          <w:bCs/>
          <w:color w:val="000000" w:themeColor="text1"/>
          <w:lang w:val="en-GB"/>
        </w:rPr>
        <w:t>54</w:t>
      </w:r>
      <w:r w:rsidRPr="00FC1240">
        <w:rPr>
          <w:rFonts w:ascii="Book Antiqua" w:eastAsia="宋体" w:hAnsi="Book Antiqua" w:cs="宋体"/>
          <w:color w:val="000000" w:themeColor="text1"/>
          <w:lang w:val="en-GB"/>
        </w:rPr>
        <w:t>: 1151-1156 [PMID: 16009687 DOI: 10.1136/gut.2004.045203]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64 </w:t>
      </w:r>
      <w:proofErr w:type="spellStart"/>
      <w:r w:rsidRPr="00FC1240">
        <w:rPr>
          <w:rFonts w:ascii="Book Antiqua" w:eastAsia="宋体" w:hAnsi="Book Antiqua" w:cs="宋体"/>
          <w:b/>
          <w:bCs/>
          <w:color w:val="000000" w:themeColor="text1"/>
          <w:lang w:val="en-GB"/>
        </w:rPr>
        <w:t>Lencioni</w:t>
      </w:r>
      <w:proofErr w:type="spellEnd"/>
      <w:r w:rsidRPr="00FC1240">
        <w:rPr>
          <w:rFonts w:ascii="Book Antiqua" w:eastAsia="宋体" w:hAnsi="Book Antiqua" w:cs="宋体"/>
          <w:b/>
          <w:bCs/>
          <w:color w:val="000000" w:themeColor="text1"/>
          <w:lang w:val="en-GB"/>
        </w:rPr>
        <w:t xml:space="preserve"> RA</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Allgaier</w:t>
      </w:r>
      <w:proofErr w:type="spellEnd"/>
      <w:r w:rsidRPr="00FC1240">
        <w:rPr>
          <w:rFonts w:ascii="Book Antiqua" w:eastAsia="宋体" w:hAnsi="Book Antiqua" w:cs="宋体"/>
          <w:color w:val="000000" w:themeColor="text1"/>
          <w:lang w:val="en-GB"/>
        </w:rPr>
        <w:t xml:space="preserve"> HP, </w:t>
      </w:r>
      <w:proofErr w:type="spellStart"/>
      <w:r w:rsidRPr="00FC1240">
        <w:rPr>
          <w:rFonts w:ascii="Book Antiqua" w:eastAsia="宋体" w:hAnsi="Book Antiqua" w:cs="宋体"/>
          <w:color w:val="000000" w:themeColor="text1"/>
          <w:lang w:val="en-GB"/>
        </w:rPr>
        <w:t>Cioni</w:t>
      </w:r>
      <w:proofErr w:type="spellEnd"/>
      <w:r w:rsidRPr="00FC1240">
        <w:rPr>
          <w:rFonts w:ascii="Book Antiqua" w:eastAsia="宋体" w:hAnsi="Book Antiqua" w:cs="宋体"/>
          <w:color w:val="000000" w:themeColor="text1"/>
          <w:lang w:val="en-GB"/>
        </w:rPr>
        <w:t xml:space="preserve"> D, </w:t>
      </w:r>
      <w:proofErr w:type="spellStart"/>
      <w:r w:rsidRPr="00FC1240">
        <w:rPr>
          <w:rFonts w:ascii="Book Antiqua" w:eastAsia="宋体" w:hAnsi="Book Antiqua" w:cs="宋体"/>
          <w:color w:val="000000" w:themeColor="text1"/>
          <w:lang w:val="en-GB"/>
        </w:rPr>
        <w:t>Olschewski</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Deibert</w:t>
      </w:r>
      <w:proofErr w:type="spellEnd"/>
      <w:r w:rsidRPr="00FC1240">
        <w:rPr>
          <w:rFonts w:ascii="Book Antiqua" w:eastAsia="宋体" w:hAnsi="Book Antiqua" w:cs="宋体"/>
          <w:color w:val="000000" w:themeColor="text1"/>
          <w:lang w:val="en-GB"/>
        </w:rPr>
        <w:t xml:space="preserve"> P, </w:t>
      </w:r>
      <w:proofErr w:type="spellStart"/>
      <w:r w:rsidRPr="00FC1240">
        <w:rPr>
          <w:rFonts w:ascii="Book Antiqua" w:eastAsia="宋体" w:hAnsi="Book Antiqua" w:cs="宋体"/>
          <w:color w:val="000000" w:themeColor="text1"/>
          <w:lang w:val="en-GB"/>
        </w:rPr>
        <w:t>Crocetti</w:t>
      </w:r>
      <w:proofErr w:type="spellEnd"/>
      <w:r w:rsidRPr="00FC1240">
        <w:rPr>
          <w:rFonts w:ascii="Book Antiqua" w:eastAsia="宋体" w:hAnsi="Book Antiqua" w:cs="宋体"/>
          <w:color w:val="000000" w:themeColor="text1"/>
          <w:lang w:val="en-GB"/>
        </w:rPr>
        <w:t xml:space="preserve"> L, </w:t>
      </w:r>
      <w:proofErr w:type="spellStart"/>
      <w:r w:rsidRPr="00FC1240">
        <w:rPr>
          <w:rFonts w:ascii="Book Antiqua" w:eastAsia="宋体" w:hAnsi="Book Antiqua" w:cs="宋体"/>
          <w:color w:val="000000" w:themeColor="text1"/>
          <w:lang w:val="en-GB"/>
        </w:rPr>
        <w:t>Frings</w:t>
      </w:r>
      <w:proofErr w:type="spellEnd"/>
      <w:r w:rsidRPr="00FC1240">
        <w:rPr>
          <w:rFonts w:ascii="Book Antiqua" w:eastAsia="宋体" w:hAnsi="Book Antiqua" w:cs="宋体"/>
          <w:color w:val="000000" w:themeColor="text1"/>
          <w:lang w:val="en-GB"/>
        </w:rPr>
        <w:t xml:space="preserve"> H, </w:t>
      </w:r>
      <w:proofErr w:type="spellStart"/>
      <w:r w:rsidRPr="00FC1240">
        <w:rPr>
          <w:rFonts w:ascii="Book Antiqua" w:eastAsia="宋体" w:hAnsi="Book Antiqua" w:cs="宋体"/>
          <w:color w:val="000000" w:themeColor="text1"/>
          <w:lang w:val="en-GB"/>
        </w:rPr>
        <w:t>Laubenberger</w:t>
      </w:r>
      <w:proofErr w:type="spellEnd"/>
      <w:r w:rsidRPr="00FC1240">
        <w:rPr>
          <w:rFonts w:ascii="Book Antiqua" w:eastAsia="宋体" w:hAnsi="Book Antiqua" w:cs="宋体"/>
          <w:color w:val="000000" w:themeColor="text1"/>
          <w:lang w:val="en-GB"/>
        </w:rPr>
        <w:t xml:space="preserve"> J, Zuber I, Blum HE, </w:t>
      </w:r>
      <w:proofErr w:type="spellStart"/>
      <w:r w:rsidRPr="00FC1240">
        <w:rPr>
          <w:rFonts w:ascii="Book Antiqua" w:eastAsia="宋体" w:hAnsi="Book Antiqua" w:cs="宋体"/>
          <w:color w:val="000000" w:themeColor="text1"/>
          <w:lang w:val="en-GB"/>
        </w:rPr>
        <w:t>Bartolozzi</w:t>
      </w:r>
      <w:proofErr w:type="spellEnd"/>
      <w:r w:rsidRPr="00FC1240">
        <w:rPr>
          <w:rFonts w:ascii="Book Antiqua" w:eastAsia="宋体" w:hAnsi="Book Antiqua" w:cs="宋体"/>
          <w:color w:val="000000" w:themeColor="text1"/>
          <w:lang w:val="en-GB"/>
        </w:rPr>
        <w:t xml:space="preserve"> C. Small hepatocellular carcinoma in cirrhosis: randomized comparison of radio-frequency thermal ablation versus percutaneous ethanol injection. </w:t>
      </w:r>
      <w:r w:rsidRPr="00FC1240">
        <w:rPr>
          <w:rFonts w:ascii="Book Antiqua" w:eastAsia="宋体" w:hAnsi="Book Antiqua" w:cs="宋体"/>
          <w:i/>
          <w:iCs/>
          <w:color w:val="000000" w:themeColor="text1"/>
          <w:lang w:val="en-GB"/>
        </w:rPr>
        <w:t>Radiology</w:t>
      </w:r>
      <w:r w:rsidRPr="00FC1240">
        <w:rPr>
          <w:rFonts w:ascii="Book Antiqua" w:eastAsia="宋体" w:hAnsi="Book Antiqua" w:cs="宋体"/>
          <w:color w:val="000000" w:themeColor="text1"/>
          <w:lang w:val="en-GB"/>
        </w:rPr>
        <w:t xml:space="preserve"> 2003; </w:t>
      </w:r>
      <w:r w:rsidRPr="00FC1240">
        <w:rPr>
          <w:rFonts w:ascii="Book Antiqua" w:eastAsia="宋体" w:hAnsi="Book Antiqua" w:cs="宋体"/>
          <w:b/>
          <w:bCs/>
          <w:color w:val="000000" w:themeColor="text1"/>
          <w:lang w:val="en-GB"/>
        </w:rPr>
        <w:t>228</w:t>
      </w:r>
      <w:r w:rsidRPr="00FC1240">
        <w:rPr>
          <w:rFonts w:ascii="Book Antiqua" w:eastAsia="宋体" w:hAnsi="Book Antiqua" w:cs="宋体"/>
          <w:color w:val="000000" w:themeColor="text1"/>
          <w:lang w:val="en-GB"/>
        </w:rPr>
        <w:t>: 235-240 [PMID: 12759473 DOI: 10.1148/radiol.2281020718]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65 </w:t>
      </w:r>
      <w:proofErr w:type="spellStart"/>
      <w:r w:rsidRPr="00FC1240">
        <w:rPr>
          <w:rFonts w:ascii="Book Antiqua" w:eastAsia="宋体" w:hAnsi="Book Antiqua" w:cs="宋体"/>
          <w:b/>
          <w:bCs/>
          <w:color w:val="000000" w:themeColor="text1"/>
          <w:lang w:val="en-GB"/>
        </w:rPr>
        <w:t>Shiina</w:t>
      </w:r>
      <w:proofErr w:type="spellEnd"/>
      <w:r w:rsidRPr="00FC1240">
        <w:rPr>
          <w:rFonts w:ascii="Book Antiqua" w:eastAsia="宋体" w:hAnsi="Book Antiqua" w:cs="宋体"/>
          <w:b/>
          <w:bCs/>
          <w:color w:val="000000" w:themeColor="text1"/>
          <w:lang w:val="en-GB"/>
        </w:rPr>
        <w:t xml:space="preserve"> S</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Teratani</w:t>
      </w:r>
      <w:proofErr w:type="spellEnd"/>
      <w:r w:rsidRPr="00FC1240">
        <w:rPr>
          <w:rFonts w:ascii="Book Antiqua" w:eastAsia="宋体" w:hAnsi="Book Antiqua" w:cs="宋体"/>
          <w:color w:val="000000" w:themeColor="text1"/>
          <w:lang w:val="en-GB"/>
        </w:rPr>
        <w:t xml:space="preserve"> T, Obi S, </w:t>
      </w:r>
      <w:proofErr w:type="spellStart"/>
      <w:r w:rsidRPr="00FC1240">
        <w:rPr>
          <w:rFonts w:ascii="Book Antiqua" w:eastAsia="宋体" w:hAnsi="Book Antiqua" w:cs="宋体"/>
          <w:color w:val="000000" w:themeColor="text1"/>
          <w:lang w:val="en-GB"/>
        </w:rPr>
        <w:t>Hamamura</w:t>
      </w:r>
      <w:proofErr w:type="spellEnd"/>
      <w:r w:rsidRPr="00FC1240">
        <w:rPr>
          <w:rFonts w:ascii="Book Antiqua" w:eastAsia="宋体" w:hAnsi="Book Antiqua" w:cs="宋体"/>
          <w:color w:val="000000" w:themeColor="text1"/>
          <w:lang w:val="en-GB"/>
        </w:rPr>
        <w:t xml:space="preserve"> K, Koike Y, </w:t>
      </w:r>
      <w:proofErr w:type="spellStart"/>
      <w:r w:rsidRPr="00FC1240">
        <w:rPr>
          <w:rFonts w:ascii="Book Antiqua" w:eastAsia="宋体" w:hAnsi="Book Antiqua" w:cs="宋体"/>
          <w:color w:val="000000" w:themeColor="text1"/>
          <w:lang w:val="en-GB"/>
        </w:rPr>
        <w:t>Omata</w:t>
      </w:r>
      <w:proofErr w:type="spellEnd"/>
      <w:r w:rsidRPr="00FC1240">
        <w:rPr>
          <w:rFonts w:ascii="Book Antiqua" w:eastAsia="宋体" w:hAnsi="Book Antiqua" w:cs="宋体"/>
          <w:color w:val="000000" w:themeColor="text1"/>
          <w:lang w:val="en-GB"/>
        </w:rPr>
        <w:t xml:space="preserve"> M. Nonsurgical treatment of hepatocellular carcinoma: from percutaneous ethanol injection therapy and percutaneous microwave coagulation therapy to radiofrequency ablation. </w:t>
      </w:r>
      <w:r w:rsidRPr="00FC1240">
        <w:rPr>
          <w:rFonts w:ascii="Book Antiqua" w:eastAsia="宋体" w:hAnsi="Book Antiqua" w:cs="宋体"/>
          <w:i/>
          <w:iCs/>
          <w:color w:val="000000" w:themeColor="text1"/>
          <w:lang w:val="en-GB"/>
        </w:rPr>
        <w:t>Oncology</w:t>
      </w:r>
      <w:r w:rsidRPr="00FC1240">
        <w:rPr>
          <w:rFonts w:ascii="Book Antiqua" w:eastAsia="宋体" w:hAnsi="Book Antiqua" w:cs="宋体"/>
          <w:color w:val="000000" w:themeColor="text1"/>
          <w:lang w:val="en-GB"/>
        </w:rPr>
        <w:t xml:space="preserve"> 2002; </w:t>
      </w:r>
      <w:r w:rsidRPr="00FC1240">
        <w:rPr>
          <w:rFonts w:ascii="Book Antiqua" w:eastAsia="宋体" w:hAnsi="Book Antiqua" w:cs="宋体"/>
          <w:b/>
          <w:bCs/>
          <w:color w:val="000000" w:themeColor="text1"/>
          <w:lang w:val="en-GB"/>
        </w:rPr>
        <w:t xml:space="preserve">62 </w:t>
      </w:r>
      <w:proofErr w:type="spellStart"/>
      <w:r w:rsidRPr="00FC1240">
        <w:rPr>
          <w:rFonts w:ascii="Book Antiqua" w:eastAsia="宋体" w:hAnsi="Book Antiqua" w:cs="宋体"/>
          <w:bCs/>
          <w:color w:val="000000" w:themeColor="text1"/>
          <w:lang w:val="en-GB"/>
        </w:rPr>
        <w:t>Suppl</w:t>
      </w:r>
      <w:proofErr w:type="spellEnd"/>
      <w:r w:rsidRPr="00FC1240">
        <w:rPr>
          <w:rFonts w:ascii="Book Antiqua" w:eastAsia="宋体" w:hAnsi="Book Antiqua" w:cs="宋体"/>
          <w:bCs/>
          <w:color w:val="000000" w:themeColor="text1"/>
          <w:lang w:val="en-GB"/>
        </w:rPr>
        <w:t xml:space="preserve"> 1</w:t>
      </w:r>
      <w:r w:rsidRPr="00FC1240">
        <w:rPr>
          <w:rFonts w:ascii="Book Antiqua" w:eastAsia="宋体" w:hAnsi="Book Antiqua" w:cs="宋体"/>
          <w:color w:val="000000" w:themeColor="text1"/>
          <w:lang w:val="en-GB"/>
        </w:rPr>
        <w:t>: 64-68 [PMID: 11868788 DOI: 10.1159/000048278]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66 </w:t>
      </w:r>
      <w:proofErr w:type="spellStart"/>
      <w:r w:rsidRPr="00FC1240">
        <w:rPr>
          <w:rFonts w:ascii="Book Antiqua" w:eastAsia="宋体" w:hAnsi="Book Antiqua" w:cs="宋体"/>
          <w:b/>
          <w:bCs/>
          <w:color w:val="000000" w:themeColor="text1"/>
          <w:lang w:val="en-GB"/>
        </w:rPr>
        <w:t>N'Kontchou</w:t>
      </w:r>
      <w:proofErr w:type="spellEnd"/>
      <w:r w:rsidRPr="00FC1240">
        <w:rPr>
          <w:rFonts w:ascii="Book Antiqua" w:eastAsia="宋体" w:hAnsi="Book Antiqua" w:cs="宋体"/>
          <w:b/>
          <w:bCs/>
          <w:color w:val="000000" w:themeColor="text1"/>
          <w:lang w:val="en-GB"/>
        </w:rPr>
        <w:t xml:space="preserve"> G</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Mahamoudi</w:t>
      </w:r>
      <w:proofErr w:type="spellEnd"/>
      <w:r w:rsidRPr="00FC1240">
        <w:rPr>
          <w:rFonts w:ascii="Book Antiqua" w:eastAsia="宋体" w:hAnsi="Book Antiqua" w:cs="宋体"/>
          <w:color w:val="000000" w:themeColor="text1"/>
          <w:lang w:val="en-GB"/>
        </w:rPr>
        <w:t xml:space="preserve"> A, </w:t>
      </w:r>
      <w:proofErr w:type="spellStart"/>
      <w:r w:rsidRPr="00FC1240">
        <w:rPr>
          <w:rFonts w:ascii="Book Antiqua" w:eastAsia="宋体" w:hAnsi="Book Antiqua" w:cs="宋体"/>
          <w:color w:val="000000" w:themeColor="text1"/>
          <w:lang w:val="en-GB"/>
        </w:rPr>
        <w:t>Aout</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Ganne-Carrié</w:t>
      </w:r>
      <w:proofErr w:type="spellEnd"/>
      <w:r w:rsidRPr="00FC1240">
        <w:rPr>
          <w:rFonts w:ascii="Book Antiqua" w:eastAsia="宋体" w:hAnsi="Book Antiqua" w:cs="宋体"/>
          <w:color w:val="000000" w:themeColor="text1"/>
          <w:lang w:val="en-GB"/>
        </w:rPr>
        <w:t xml:space="preserve"> N, </w:t>
      </w:r>
      <w:proofErr w:type="spellStart"/>
      <w:r w:rsidRPr="00FC1240">
        <w:rPr>
          <w:rFonts w:ascii="Book Antiqua" w:eastAsia="宋体" w:hAnsi="Book Antiqua" w:cs="宋体"/>
          <w:color w:val="000000" w:themeColor="text1"/>
          <w:lang w:val="en-GB"/>
        </w:rPr>
        <w:t>Grando</w:t>
      </w:r>
      <w:proofErr w:type="spellEnd"/>
      <w:r w:rsidRPr="00FC1240">
        <w:rPr>
          <w:rFonts w:ascii="Book Antiqua" w:eastAsia="宋体" w:hAnsi="Book Antiqua" w:cs="宋体"/>
          <w:color w:val="000000" w:themeColor="text1"/>
          <w:lang w:val="en-GB"/>
        </w:rPr>
        <w:t xml:space="preserve"> V, </w:t>
      </w:r>
      <w:proofErr w:type="spellStart"/>
      <w:r w:rsidRPr="00FC1240">
        <w:rPr>
          <w:rFonts w:ascii="Book Antiqua" w:eastAsia="宋体" w:hAnsi="Book Antiqua" w:cs="宋体"/>
          <w:color w:val="000000" w:themeColor="text1"/>
          <w:lang w:val="en-GB"/>
        </w:rPr>
        <w:t>Coderc</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Vicaut</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Trinchet</w:t>
      </w:r>
      <w:proofErr w:type="spellEnd"/>
      <w:r w:rsidRPr="00FC1240">
        <w:rPr>
          <w:rFonts w:ascii="Book Antiqua" w:eastAsia="宋体" w:hAnsi="Book Antiqua" w:cs="宋体"/>
          <w:color w:val="000000" w:themeColor="text1"/>
          <w:lang w:val="en-GB"/>
        </w:rPr>
        <w:t xml:space="preserve"> JC, </w:t>
      </w:r>
      <w:proofErr w:type="spellStart"/>
      <w:r w:rsidRPr="00FC1240">
        <w:rPr>
          <w:rFonts w:ascii="Book Antiqua" w:eastAsia="宋体" w:hAnsi="Book Antiqua" w:cs="宋体"/>
          <w:color w:val="000000" w:themeColor="text1"/>
          <w:lang w:val="en-GB"/>
        </w:rPr>
        <w:t>Sellier</w:t>
      </w:r>
      <w:proofErr w:type="spellEnd"/>
      <w:r w:rsidRPr="00FC1240">
        <w:rPr>
          <w:rFonts w:ascii="Book Antiqua" w:eastAsia="宋体" w:hAnsi="Book Antiqua" w:cs="宋体"/>
          <w:color w:val="000000" w:themeColor="text1"/>
          <w:lang w:val="en-GB"/>
        </w:rPr>
        <w:t xml:space="preserve"> N, </w:t>
      </w:r>
      <w:proofErr w:type="spellStart"/>
      <w:r w:rsidRPr="00FC1240">
        <w:rPr>
          <w:rFonts w:ascii="Book Antiqua" w:eastAsia="宋体" w:hAnsi="Book Antiqua" w:cs="宋体"/>
          <w:color w:val="000000" w:themeColor="text1"/>
          <w:lang w:val="en-GB"/>
        </w:rPr>
        <w:t>Beaugrand</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Seror</w:t>
      </w:r>
      <w:proofErr w:type="spellEnd"/>
      <w:r w:rsidRPr="00FC1240">
        <w:rPr>
          <w:rFonts w:ascii="Book Antiqua" w:eastAsia="宋体" w:hAnsi="Book Antiqua" w:cs="宋体"/>
          <w:color w:val="000000" w:themeColor="text1"/>
          <w:lang w:val="en-GB"/>
        </w:rPr>
        <w:t xml:space="preserve"> O. Radiofrequency ablation of hepatocellular carcinoma: long-term results and prognostic factors in 235 Western patients with cirrhosis. </w:t>
      </w:r>
      <w:proofErr w:type="spellStart"/>
      <w:r w:rsidRPr="00FC1240">
        <w:rPr>
          <w:rFonts w:ascii="Book Antiqua" w:eastAsia="宋体" w:hAnsi="Book Antiqua" w:cs="宋体"/>
          <w:i/>
          <w:iCs/>
          <w:color w:val="000000" w:themeColor="text1"/>
          <w:lang w:val="en-GB"/>
        </w:rPr>
        <w:t>Hepatology</w:t>
      </w:r>
      <w:proofErr w:type="spellEnd"/>
      <w:r w:rsidRPr="00FC1240">
        <w:rPr>
          <w:rFonts w:ascii="Book Antiqua" w:eastAsia="宋体" w:hAnsi="Book Antiqua" w:cs="宋体"/>
          <w:color w:val="000000" w:themeColor="text1"/>
          <w:lang w:val="en-GB"/>
        </w:rPr>
        <w:t xml:space="preserve"> 2009; </w:t>
      </w:r>
      <w:r w:rsidRPr="00FC1240">
        <w:rPr>
          <w:rFonts w:ascii="Book Antiqua" w:eastAsia="宋体" w:hAnsi="Book Antiqua" w:cs="宋体"/>
          <w:b/>
          <w:bCs/>
          <w:color w:val="000000" w:themeColor="text1"/>
          <w:lang w:val="en-GB"/>
        </w:rPr>
        <w:t>50</w:t>
      </w:r>
      <w:r w:rsidRPr="00FC1240">
        <w:rPr>
          <w:rFonts w:ascii="Book Antiqua" w:eastAsia="宋体" w:hAnsi="Book Antiqua" w:cs="宋体"/>
          <w:color w:val="000000" w:themeColor="text1"/>
          <w:lang w:val="en-GB"/>
        </w:rPr>
        <w:t>: 1475-1483 [PMID: 19731239 DOI: 10.1002/hep.23181]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67 </w:t>
      </w:r>
      <w:proofErr w:type="spellStart"/>
      <w:r w:rsidRPr="00FC1240">
        <w:rPr>
          <w:rFonts w:ascii="Book Antiqua" w:eastAsia="宋体" w:hAnsi="Book Antiqua" w:cs="宋体"/>
          <w:b/>
          <w:bCs/>
          <w:color w:val="000000" w:themeColor="text1"/>
          <w:lang w:val="en-GB"/>
        </w:rPr>
        <w:t>Shiina</w:t>
      </w:r>
      <w:proofErr w:type="spellEnd"/>
      <w:r w:rsidRPr="00FC1240">
        <w:rPr>
          <w:rFonts w:ascii="Book Antiqua" w:eastAsia="宋体" w:hAnsi="Book Antiqua" w:cs="宋体"/>
          <w:b/>
          <w:bCs/>
          <w:color w:val="000000" w:themeColor="text1"/>
          <w:lang w:val="en-GB"/>
        </w:rPr>
        <w:t xml:space="preserve"> S</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Tateishi</w:t>
      </w:r>
      <w:proofErr w:type="spellEnd"/>
      <w:r w:rsidRPr="00FC1240">
        <w:rPr>
          <w:rFonts w:ascii="Book Antiqua" w:eastAsia="宋体" w:hAnsi="Book Antiqua" w:cs="宋体"/>
          <w:color w:val="000000" w:themeColor="text1"/>
          <w:lang w:val="en-GB"/>
        </w:rPr>
        <w:t xml:space="preserve"> R, </w:t>
      </w:r>
      <w:proofErr w:type="spellStart"/>
      <w:r w:rsidRPr="00FC1240">
        <w:rPr>
          <w:rFonts w:ascii="Book Antiqua" w:eastAsia="宋体" w:hAnsi="Book Antiqua" w:cs="宋体"/>
          <w:color w:val="000000" w:themeColor="text1"/>
          <w:lang w:val="en-GB"/>
        </w:rPr>
        <w:t>Arano</w:t>
      </w:r>
      <w:proofErr w:type="spellEnd"/>
      <w:r w:rsidRPr="00FC1240">
        <w:rPr>
          <w:rFonts w:ascii="Book Antiqua" w:eastAsia="宋体" w:hAnsi="Book Antiqua" w:cs="宋体"/>
          <w:color w:val="000000" w:themeColor="text1"/>
          <w:lang w:val="en-GB"/>
        </w:rPr>
        <w:t xml:space="preserve"> T, Uchino K, </w:t>
      </w:r>
      <w:proofErr w:type="spellStart"/>
      <w:r w:rsidRPr="00FC1240">
        <w:rPr>
          <w:rFonts w:ascii="Book Antiqua" w:eastAsia="宋体" w:hAnsi="Book Antiqua" w:cs="宋体"/>
          <w:color w:val="000000" w:themeColor="text1"/>
          <w:lang w:val="en-GB"/>
        </w:rPr>
        <w:t>Enooku</w:t>
      </w:r>
      <w:proofErr w:type="spellEnd"/>
      <w:r w:rsidRPr="00FC1240">
        <w:rPr>
          <w:rFonts w:ascii="Book Antiqua" w:eastAsia="宋体" w:hAnsi="Book Antiqua" w:cs="宋体"/>
          <w:color w:val="000000" w:themeColor="text1"/>
          <w:lang w:val="en-GB"/>
        </w:rPr>
        <w:t xml:space="preserve"> K, Nakagawa H, </w:t>
      </w:r>
      <w:proofErr w:type="spellStart"/>
      <w:r w:rsidRPr="00FC1240">
        <w:rPr>
          <w:rFonts w:ascii="Book Antiqua" w:eastAsia="宋体" w:hAnsi="Book Antiqua" w:cs="宋体"/>
          <w:color w:val="000000" w:themeColor="text1"/>
          <w:lang w:val="en-GB"/>
        </w:rPr>
        <w:t>Asaoka</w:t>
      </w:r>
      <w:proofErr w:type="spellEnd"/>
      <w:r w:rsidRPr="00FC1240">
        <w:rPr>
          <w:rFonts w:ascii="Book Antiqua" w:eastAsia="宋体" w:hAnsi="Book Antiqua" w:cs="宋体"/>
          <w:color w:val="000000" w:themeColor="text1"/>
          <w:lang w:val="en-GB"/>
        </w:rPr>
        <w:t xml:space="preserve"> Y, Sato T, </w:t>
      </w:r>
      <w:proofErr w:type="spellStart"/>
      <w:r w:rsidRPr="00FC1240">
        <w:rPr>
          <w:rFonts w:ascii="Book Antiqua" w:eastAsia="宋体" w:hAnsi="Book Antiqua" w:cs="宋体"/>
          <w:color w:val="000000" w:themeColor="text1"/>
          <w:lang w:val="en-GB"/>
        </w:rPr>
        <w:t>Masuzaki</w:t>
      </w:r>
      <w:proofErr w:type="spellEnd"/>
      <w:r w:rsidRPr="00FC1240">
        <w:rPr>
          <w:rFonts w:ascii="Book Antiqua" w:eastAsia="宋体" w:hAnsi="Book Antiqua" w:cs="宋体"/>
          <w:color w:val="000000" w:themeColor="text1"/>
          <w:lang w:val="en-GB"/>
        </w:rPr>
        <w:t xml:space="preserve"> R, Kondo Y, </w:t>
      </w:r>
      <w:proofErr w:type="spellStart"/>
      <w:r w:rsidRPr="00FC1240">
        <w:rPr>
          <w:rFonts w:ascii="Book Antiqua" w:eastAsia="宋体" w:hAnsi="Book Antiqua" w:cs="宋体"/>
          <w:color w:val="000000" w:themeColor="text1"/>
          <w:lang w:val="en-GB"/>
        </w:rPr>
        <w:t>Goto</w:t>
      </w:r>
      <w:proofErr w:type="spellEnd"/>
      <w:r w:rsidRPr="00FC1240">
        <w:rPr>
          <w:rFonts w:ascii="Book Antiqua" w:eastAsia="宋体" w:hAnsi="Book Antiqua" w:cs="宋体"/>
          <w:color w:val="000000" w:themeColor="text1"/>
          <w:lang w:val="en-GB"/>
        </w:rPr>
        <w:t xml:space="preserve"> T, Yoshida H, </w:t>
      </w:r>
      <w:proofErr w:type="spellStart"/>
      <w:r w:rsidRPr="00FC1240">
        <w:rPr>
          <w:rFonts w:ascii="Book Antiqua" w:eastAsia="宋体" w:hAnsi="Book Antiqua" w:cs="宋体"/>
          <w:color w:val="000000" w:themeColor="text1"/>
          <w:lang w:val="en-GB"/>
        </w:rPr>
        <w:t>Omata</w:t>
      </w:r>
      <w:proofErr w:type="spellEnd"/>
      <w:r w:rsidRPr="00FC1240">
        <w:rPr>
          <w:rFonts w:ascii="Book Antiqua" w:eastAsia="宋体" w:hAnsi="Book Antiqua" w:cs="宋体"/>
          <w:color w:val="000000" w:themeColor="text1"/>
          <w:lang w:val="en-GB"/>
        </w:rPr>
        <w:t xml:space="preserve"> M, Koike K. Radiofrequency ablation for </w:t>
      </w:r>
      <w:r w:rsidRPr="00FC1240">
        <w:rPr>
          <w:rFonts w:ascii="Book Antiqua" w:eastAsia="宋体" w:hAnsi="Book Antiqua" w:cs="宋体"/>
          <w:color w:val="000000" w:themeColor="text1"/>
          <w:lang w:val="en-GB"/>
        </w:rPr>
        <w:lastRenderedPageBreak/>
        <w:t xml:space="preserve">hepatocellular carcinoma: 10-year outcome and prognostic factors. </w:t>
      </w:r>
      <w:r w:rsidRPr="00FC1240">
        <w:rPr>
          <w:rFonts w:ascii="Book Antiqua" w:eastAsia="宋体" w:hAnsi="Book Antiqua" w:cs="宋体"/>
          <w:i/>
          <w:iCs/>
          <w:color w:val="000000" w:themeColor="text1"/>
          <w:lang w:val="en-GB"/>
        </w:rPr>
        <w:t xml:space="preserve">Am J </w:t>
      </w:r>
      <w:proofErr w:type="spellStart"/>
      <w:r w:rsidRPr="00FC1240">
        <w:rPr>
          <w:rFonts w:ascii="Book Antiqua" w:eastAsia="宋体" w:hAnsi="Book Antiqua" w:cs="宋体"/>
          <w:i/>
          <w:iCs/>
          <w:color w:val="000000" w:themeColor="text1"/>
          <w:lang w:val="en-GB"/>
        </w:rPr>
        <w:t>Gastroenterol</w:t>
      </w:r>
      <w:proofErr w:type="spellEnd"/>
      <w:r w:rsidRPr="00FC1240">
        <w:rPr>
          <w:rFonts w:ascii="Book Antiqua" w:eastAsia="宋体" w:hAnsi="Book Antiqua" w:cs="宋体"/>
          <w:color w:val="000000" w:themeColor="text1"/>
          <w:lang w:val="en-GB"/>
        </w:rPr>
        <w:t xml:space="preserve"> 2012; </w:t>
      </w:r>
      <w:r w:rsidRPr="00FC1240">
        <w:rPr>
          <w:rFonts w:ascii="Book Antiqua" w:eastAsia="宋体" w:hAnsi="Book Antiqua" w:cs="宋体"/>
          <w:b/>
          <w:bCs/>
          <w:color w:val="000000" w:themeColor="text1"/>
          <w:lang w:val="en-GB"/>
        </w:rPr>
        <w:t>107</w:t>
      </w:r>
      <w:r w:rsidRPr="00FC1240">
        <w:rPr>
          <w:rFonts w:ascii="Book Antiqua" w:eastAsia="宋体" w:hAnsi="Book Antiqua" w:cs="宋体"/>
          <w:color w:val="000000" w:themeColor="text1"/>
          <w:lang w:val="en-GB"/>
        </w:rPr>
        <w:t>: 569-577; quiz 578 [PMID: 22158026 DOI: 10.1038/ajg.2011.425]</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68 </w:t>
      </w:r>
      <w:r w:rsidRPr="00FC1240">
        <w:rPr>
          <w:rFonts w:ascii="Book Antiqua" w:eastAsia="宋体" w:hAnsi="Book Antiqua" w:cs="宋体"/>
          <w:b/>
          <w:bCs/>
          <w:color w:val="000000" w:themeColor="text1"/>
          <w:lang w:val="en-GB"/>
        </w:rPr>
        <w:t>Jiao LR</w:t>
      </w:r>
      <w:r w:rsidRPr="00FC1240">
        <w:rPr>
          <w:rFonts w:ascii="Book Antiqua" w:eastAsia="宋体" w:hAnsi="Book Antiqua" w:cs="宋体"/>
          <w:color w:val="000000" w:themeColor="text1"/>
          <w:lang w:val="en-GB"/>
        </w:rPr>
        <w:t xml:space="preserve">, Hansen PD, </w:t>
      </w:r>
      <w:proofErr w:type="spellStart"/>
      <w:r w:rsidRPr="00FC1240">
        <w:rPr>
          <w:rFonts w:ascii="Book Antiqua" w:eastAsia="宋体" w:hAnsi="Book Antiqua" w:cs="宋体"/>
          <w:color w:val="000000" w:themeColor="text1"/>
          <w:lang w:val="en-GB"/>
        </w:rPr>
        <w:t>Havlik</w:t>
      </w:r>
      <w:proofErr w:type="spellEnd"/>
      <w:r w:rsidRPr="00FC1240">
        <w:rPr>
          <w:rFonts w:ascii="Book Antiqua" w:eastAsia="宋体" w:hAnsi="Book Antiqua" w:cs="宋体"/>
          <w:color w:val="000000" w:themeColor="text1"/>
          <w:lang w:val="en-GB"/>
        </w:rPr>
        <w:t xml:space="preserve"> R, </w:t>
      </w:r>
      <w:proofErr w:type="spellStart"/>
      <w:r w:rsidRPr="00FC1240">
        <w:rPr>
          <w:rFonts w:ascii="Book Antiqua" w:eastAsia="宋体" w:hAnsi="Book Antiqua" w:cs="宋体"/>
          <w:color w:val="000000" w:themeColor="text1"/>
          <w:lang w:val="en-GB"/>
        </w:rPr>
        <w:t>Mitry</w:t>
      </w:r>
      <w:proofErr w:type="spellEnd"/>
      <w:r w:rsidRPr="00FC1240">
        <w:rPr>
          <w:rFonts w:ascii="Book Antiqua" w:eastAsia="宋体" w:hAnsi="Book Antiqua" w:cs="宋体"/>
          <w:color w:val="000000" w:themeColor="text1"/>
          <w:lang w:val="en-GB"/>
        </w:rPr>
        <w:t xml:space="preserve"> RR, </w:t>
      </w:r>
      <w:proofErr w:type="spellStart"/>
      <w:r w:rsidRPr="00FC1240">
        <w:rPr>
          <w:rFonts w:ascii="Book Antiqua" w:eastAsia="宋体" w:hAnsi="Book Antiqua" w:cs="宋体"/>
          <w:color w:val="000000" w:themeColor="text1"/>
          <w:lang w:val="en-GB"/>
        </w:rPr>
        <w:t>Pignatelli</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Habib</w:t>
      </w:r>
      <w:proofErr w:type="spellEnd"/>
      <w:r w:rsidRPr="00FC1240">
        <w:rPr>
          <w:rFonts w:ascii="Book Antiqua" w:eastAsia="宋体" w:hAnsi="Book Antiqua" w:cs="宋体"/>
          <w:color w:val="000000" w:themeColor="text1"/>
          <w:lang w:val="en-GB"/>
        </w:rPr>
        <w:t xml:space="preserve"> N. Clinical short-term results of radiofrequency ablation in primary and secondary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 xml:space="preserve">Am J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color w:val="000000" w:themeColor="text1"/>
          <w:lang w:val="en-GB"/>
        </w:rPr>
        <w:t xml:space="preserve"> 1999; </w:t>
      </w:r>
      <w:r w:rsidRPr="00FC1240">
        <w:rPr>
          <w:rFonts w:ascii="Book Antiqua" w:eastAsia="宋体" w:hAnsi="Book Antiqua" w:cs="宋体"/>
          <w:b/>
          <w:bCs/>
          <w:color w:val="000000" w:themeColor="text1"/>
          <w:lang w:val="en-GB"/>
        </w:rPr>
        <w:t>177</w:t>
      </w:r>
      <w:r w:rsidRPr="00FC1240">
        <w:rPr>
          <w:rFonts w:ascii="Book Antiqua" w:eastAsia="宋体" w:hAnsi="Book Antiqua" w:cs="宋体"/>
          <w:color w:val="000000" w:themeColor="text1"/>
          <w:lang w:val="en-GB"/>
        </w:rPr>
        <w:t>: 303-306 [PMID: 10326848 DOI: 10.1016/S0002-9610(99)00043-4]</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69 </w:t>
      </w:r>
      <w:r w:rsidRPr="00FC1240">
        <w:rPr>
          <w:rFonts w:ascii="Book Antiqua" w:eastAsia="宋体" w:hAnsi="Book Antiqua" w:cs="宋体"/>
          <w:b/>
          <w:bCs/>
          <w:color w:val="000000" w:themeColor="text1"/>
          <w:lang w:val="en-GB"/>
        </w:rPr>
        <w:t>Lu MD</w:t>
      </w:r>
      <w:r w:rsidRPr="00FC1240">
        <w:rPr>
          <w:rFonts w:ascii="Book Antiqua" w:eastAsia="宋体" w:hAnsi="Book Antiqua" w:cs="宋体"/>
          <w:color w:val="000000" w:themeColor="text1"/>
          <w:lang w:val="en-GB"/>
        </w:rPr>
        <w:t xml:space="preserve">, Chen JW, </w:t>
      </w:r>
      <w:proofErr w:type="spellStart"/>
      <w:r w:rsidRPr="00FC1240">
        <w:rPr>
          <w:rFonts w:ascii="Book Antiqua" w:eastAsia="宋体" w:hAnsi="Book Antiqua" w:cs="宋体"/>
          <w:color w:val="000000" w:themeColor="text1"/>
          <w:lang w:val="en-GB"/>
        </w:rPr>
        <w:t>Xie</w:t>
      </w:r>
      <w:proofErr w:type="spellEnd"/>
      <w:r w:rsidRPr="00FC1240">
        <w:rPr>
          <w:rFonts w:ascii="Book Antiqua" w:eastAsia="宋体" w:hAnsi="Book Antiqua" w:cs="宋体"/>
          <w:color w:val="000000" w:themeColor="text1"/>
          <w:lang w:val="en-GB"/>
        </w:rPr>
        <w:t xml:space="preserve"> XY, Liu L, Huang XQ, Liang LJ, Huang JF. Hepatocellular carcinoma: US-guided percutaneous microwave coagulation therapy. </w:t>
      </w:r>
      <w:r w:rsidRPr="00FC1240">
        <w:rPr>
          <w:rFonts w:ascii="Book Antiqua" w:eastAsia="宋体" w:hAnsi="Book Antiqua" w:cs="宋体"/>
          <w:i/>
          <w:iCs/>
          <w:color w:val="000000" w:themeColor="text1"/>
          <w:lang w:val="en-GB"/>
        </w:rPr>
        <w:t>Radiology</w:t>
      </w:r>
      <w:r w:rsidRPr="00FC1240">
        <w:rPr>
          <w:rFonts w:ascii="Book Antiqua" w:eastAsia="宋体" w:hAnsi="Book Antiqua" w:cs="宋体"/>
          <w:color w:val="000000" w:themeColor="text1"/>
          <w:lang w:val="en-GB"/>
        </w:rPr>
        <w:t xml:space="preserve"> 2001; </w:t>
      </w:r>
      <w:r w:rsidRPr="00FC1240">
        <w:rPr>
          <w:rFonts w:ascii="Book Antiqua" w:eastAsia="宋体" w:hAnsi="Book Antiqua" w:cs="宋体"/>
          <w:b/>
          <w:bCs/>
          <w:color w:val="000000" w:themeColor="text1"/>
          <w:lang w:val="en-GB"/>
        </w:rPr>
        <w:t>221</w:t>
      </w:r>
      <w:r w:rsidRPr="00FC1240">
        <w:rPr>
          <w:rFonts w:ascii="Book Antiqua" w:eastAsia="宋体" w:hAnsi="Book Antiqua" w:cs="宋体"/>
          <w:color w:val="000000" w:themeColor="text1"/>
          <w:lang w:val="en-GB"/>
        </w:rPr>
        <w:t>: 167-172 [PMID: 11568335 DOI: 10.1148/radiol.2211001783]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70 </w:t>
      </w:r>
      <w:r w:rsidRPr="00FC1240">
        <w:rPr>
          <w:rFonts w:ascii="Book Antiqua" w:eastAsia="宋体" w:hAnsi="Book Antiqua" w:cs="宋体"/>
          <w:b/>
          <w:bCs/>
          <w:color w:val="000000" w:themeColor="text1"/>
          <w:lang w:val="en-GB"/>
        </w:rPr>
        <w:t>Dong B</w:t>
      </w:r>
      <w:r w:rsidRPr="00FC1240">
        <w:rPr>
          <w:rFonts w:ascii="Book Antiqua" w:eastAsia="宋体" w:hAnsi="Book Antiqua" w:cs="宋体"/>
          <w:color w:val="000000" w:themeColor="text1"/>
          <w:lang w:val="en-GB"/>
        </w:rPr>
        <w:t xml:space="preserve">, Liang P, Yu X, Su L, Yu D, Cheng Z, Zhang J. Percutaneous </w:t>
      </w:r>
      <w:proofErr w:type="spellStart"/>
      <w:r w:rsidRPr="00FC1240">
        <w:rPr>
          <w:rFonts w:ascii="Book Antiqua" w:eastAsia="宋体" w:hAnsi="Book Antiqua" w:cs="宋体"/>
          <w:color w:val="000000" w:themeColor="text1"/>
          <w:lang w:val="en-GB"/>
        </w:rPr>
        <w:t>sonographically</w:t>
      </w:r>
      <w:proofErr w:type="spellEnd"/>
      <w:r w:rsidRPr="00FC1240">
        <w:rPr>
          <w:rFonts w:ascii="Book Antiqua" w:eastAsia="宋体" w:hAnsi="Book Antiqua" w:cs="宋体"/>
          <w:color w:val="000000" w:themeColor="text1"/>
          <w:lang w:val="en-GB"/>
        </w:rPr>
        <w:t xml:space="preserve"> guided microwave coagulation therapy for hepatocellular carcinoma: results in 234 patients. </w:t>
      </w:r>
      <w:r w:rsidRPr="00FC1240">
        <w:rPr>
          <w:rFonts w:ascii="Book Antiqua" w:eastAsia="宋体" w:hAnsi="Book Antiqua" w:cs="宋体"/>
          <w:i/>
          <w:iCs/>
          <w:color w:val="000000" w:themeColor="text1"/>
          <w:lang w:val="en-GB"/>
        </w:rPr>
        <w:t xml:space="preserve">AJR Am J </w:t>
      </w:r>
      <w:proofErr w:type="spellStart"/>
      <w:r w:rsidRPr="00FC1240">
        <w:rPr>
          <w:rFonts w:ascii="Book Antiqua" w:eastAsia="宋体" w:hAnsi="Book Antiqua" w:cs="宋体"/>
          <w:i/>
          <w:iCs/>
          <w:color w:val="000000" w:themeColor="text1"/>
          <w:lang w:val="en-GB"/>
        </w:rPr>
        <w:t>Roentgenol</w:t>
      </w:r>
      <w:proofErr w:type="spellEnd"/>
      <w:r w:rsidRPr="00FC1240">
        <w:rPr>
          <w:rFonts w:ascii="Book Antiqua" w:eastAsia="宋体" w:hAnsi="Book Antiqua" w:cs="宋体"/>
          <w:color w:val="000000" w:themeColor="text1"/>
          <w:lang w:val="en-GB"/>
        </w:rPr>
        <w:t xml:space="preserve"> 2003; </w:t>
      </w:r>
      <w:r w:rsidRPr="00FC1240">
        <w:rPr>
          <w:rFonts w:ascii="Book Antiqua" w:eastAsia="宋体" w:hAnsi="Book Antiqua" w:cs="宋体"/>
          <w:b/>
          <w:bCs/>
          <w:color w:val="000000" w:themeColor="text1"/>
          <w:lang w:val="en-GB"/>
        </w:rPr>
        <w:t>180</w:t>
      </w:r>
      <w:r w:rsidRPr="00FC1240">
        <w:rPr>
          <w:rFonts w:ascii="Book Antiqua" w:eastAsia="宋体" w:hAnsi="Book Antiqua" w:cs="宋体"/>
          <w:color w:val="000000" w:themeColor="text1"/>
          <w:lang w:val="en-GB"/>
        </w:rPr>
        <w:t>: 1547-1555 [PMID: 12760916 DOI: 10.2214/ajr.180.6.1801547]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71 </w:t>
      </w:r>
      <w:r w:rsidRPr="00FC1240">
        <w:rPr>
          <w:rFonts w:ascii="Book Antiqua" w:eastAsia="宋体" w:hAnsi="Book Antiqua" w:cs="宋体"/>
          <w:b/>
          <w:bCs/>
          <w:color w:val="000000" w:themeColor="text1"/>
          <w:lang w:val="en-GB"/>
        </w:rPr>
        <w:t>Shibata T</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Iimuro</w:t>
      </w:r>
      <w:proofErr w:type="spellEnd"/>
      <w:r w:rsidRPr="00FC1240">
        <w:rPr>
          <w:rFonts w:ascii="Book Antiqua" w:eastAsia="宋体" w:hAnsi="Book Antiqua" w:cs="宋体"/>
          <w:color w:val="000000" w:themeColor="text1"/>
          <w:lang w:val="en-GB"/>
        </w:rPr>
        <w:t xml:space="preserve"> Y, Yamamoto Y, </w:t>
      </w:r>
      <w:proofErr w:type="spellStart"/>
      <w:r w:rsidRPr="00FC1240">
        <w:rPr>
          <w:rFonts w:ascii="Book Antiqua" w:eastAsia="宋体" w:hAnsi="Book Antiqua" w:cs="宋体"/>
          <w:color w:val="000000" w:themeColor="text1"/>
          <w:lang w:val="en-GB"/>
        </w:rPr>
        <w:t>Maetani</w:t>
      </w:r>
      <w:proofErr w:type="spellEnd"/>
      <w:r w:rsidRPr="00FC1240">
        <w:rPr>
          <w:rFonts w:ascii="Book Antiqua" w:eastAsia="宋体" w:hAnsi="Book Antiqua" w:cs="宋体"/>
          <w:color w:val="000000" w:themeColor="text1"/>
          <w:lang w:val="en-GB"/>
        </w:rPr>
        <w:t xml:space="preserve"> Y, </w:t>
      </w:r>
      <w:proofErr w:type="spellStart"/>
      <w:r w:rsidRPr="00FC1240">
        <w:rPr>
          <w:rFonts w:ascii="Book Antiqua" w:eastAsia="宋体" w:hAnsi="Book Antiqua" w:cs="宋体"/>
          <w:color w:val="000000" w:themeColor="text1"/>
          <w:lang w:val="en-GB"/>
        </w:rPr>
        <w:t>Ametani</w:t>
      </w:r>
      <w:proofErr w:type="spellEnd"/>
      <w:r w:rsidRPr="00FC1240">
        <w:rPr>
          <w:rFonts w:ascii="Book Antiqua" w:eastAsia="宋体" w:hAnsi="Book Antiqua" w:cs="宋体"/>
          <w:color w:val="000000" w:themeColor="text1"/>
          <w:lang w:val="en-GB"/>
        </w:rPr>
        <w:t xml:space="preserve"> F, </w:t>
      </w:r>
      <w:proofErr w:type="spellStart"/>
      <w:r w:rsidRPr="00FC1240">
        <w:rPr>
          <w:rFonts w:ascii="Book Antiqua" w:eastAsia="宋体" w:hAnsi="Book Antiqua" w:cs="宋体"/>
          <w:color w:val="000000" w:themeColor="text1"/>
          <w:lang w:val="en-GB"/>
        </w:rPr>
        <w:t>Itoh</w:t>
      </w:r>
      <w:proofErr w:type="spellEnd"/>
      <w:r w:rsidRPr="00FC1240">
        <w:rPr>
          <w:rFonts w:ascii="Book Antiqua" w:eastAsia="宋体" w:hAnsi="Book Antiqua" w:cs="宋体"/>
          <w:color w:val="000000" w:themeColor="text1"/>
          <w:lang w:val="en-GB"/>
        </w:rPr>
        <w:t xml:space="preserve"> K, </w:t>
      </w:r>
      <w:proofErr w:type="spellStart"/>
      <w:r w:rsidRPr="00FC1240">
        <w:rPr>
          <w:rFonts w:ascii="Book Antiqua" w:eastAsia="宋体" w:hAnsi="Book Antiqua" w:cs="宋体"/>
          <w:color w:val="000000" w:themeColor="text1"/>
          <w:lang w:val="en-GB"/>
        </w:rPr>
        <w:t>Konishi</w:t>
      </w:r>
      <w:proofErr w:type="spellEnd"/>
      <w:r w:rsidRPr="00FC1240">
        <w:rPr>
          <w:rFonts w:ascii="Book Antiqua" w:eastAsia="宋体" w:hAnsi="Book Antiqua" w:cs="宋体"/>
          <w:color w:val="000000" w:themeColor="text1"/>
          <w:lang w:val="en-GB"/>
        </w:rPr>
        <w:t xml:space="preserve"> J. Small hepatocellular carcinoma: comparison of radio-frequency ablation and percutaneous microwave coagulation therapy. </w:t>
      </w:r>
      <w:r w:rsidRPr="00FC1240">
        <w:rPr>
          <w:rFonts w:ascii="Book Antiqua" w:eastAsia="宋体" w:hAnsi="Book Antiqua" w:cs="宋体"/>
          <w:i/>
          <w:iCs/>
          <w:color w:val="000000" w:themeColor="text1"/>
          <w:lang w:val="en-GB"/>
        </w:rPr>
        <w:t>Radiology</w:t>
      </w:r>
      <w:r w:rsidRPr="00FC1240">
        <w:rPr>
          <w:rFonts w:ascii="Book Antiqua" w:eastAsia="宋体" w:hAnsi="Book Antiqua" w:cs="宋体"/>
          <w:color w:val="000000" w:themeColor="text1"/>
          <w:lang w:val="en-GB"/>
        </w:rPr>
        <w:t xml:space="preserve"> 2002; </w:t>
      </w:r>
      <w:r w:rsidRPr="00FC1240">
        <w:rPr>
          <w:rFonts w:ascii="Book Antiqua" w:eastAsia="宋体" w:hAnsi="Book Antiqua" w:cs="宋体"/>
          <w:b/>
          <w:bCs/>
          <w:color w:val="000000" w:themeColor="text1"/>
          <w:lang w:val="en-GB"/>
        </w:rPr>
        <w:t>223</w:t>
      </w:r>
      <w:r w:rsidRPr="00FC1240">
        <w:rPr>
          <w:rFonts w:ascii="Book Antiqua" w:eastAsia="宋体" w:hAnsi="Book Antiqua" w:cs="宋体"/>
          <w:color w:val="000000" w:themeColor="text1"/>
          <w:lang w:val="en-GB"/>
        </w:rPr>
        <w:t>: 331-337 [PMID: 11997534 DOI: 10.1148/radiol.2232010775]</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72 </w:t>
      </w:r>
      <w:r w:rsidRPr="00FC1240">
        <w:rPr>
          <w:rFonts w:ascii="Book Antiqua" w:eastAsia="宋体" w:hAnsi="Book Antiqua" w:cs="宋体"/>
          <w:b/>
          <w:bCs/>
          <w:color w:val="000000" w:themeColor="text1"/>
          <w:lang w:val="en-GB"/>
        </w:rPr>
        <w:t>Lu MD</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Xu</w:t>
      </w:r>
      <w:proofErr w:type="spellEnd"/>
      <w:r w:rsidRPr="00FC1240">
        <w:rPr>
          <w:rFonts w:ascii="Book Antiqua" w:eastAsia="宋体" w:hAnsi="Book Antiqua" w:cs="宋体"/>
          <w:color w:val="000000" w:themeColor="text1"/>
          <w:lang w:val="en-GB"/>
        </w:rPr>
        <w:t xml:space="preserve"> HX, </w:t>
      </w:r>
      <w:proofErr w:type="spellStart"/>
      <w:r w:rsidRPr="00FC1240">
        <w:rPr>
          <w:rFonts w:ascii="Book Antiqua" w:eastAsia="宋体" w:hAnsi="Book Antiqua" w:cs="宋体"/>
          <w:color w:val="000000" w:themeColor="text1"/>
          <w:lang w:val="en-GB"/>
        </w:rPr>
        <w:t>Xie</w:t>
      </w:r>
      <w:proofErr w:type="spellEnd"/>
      <w:r w:rsidRPr="00FC1240">
        <w:rPr>
          <w:rFonts w:ascii="Book Antiqua" w:eastAsia="宋体" w:hAnsi="Book Antiqua" w:cs="宋体"/>
          <w:color w:val="000000" w:themeColor="text1"/>
          <w:lang w:val="en-GB"/>
        </w:rPr>
        <w:t xml:space="preserve"> XY, Yin XY, Chen JW, </w:t>
      </w:r>
      <w:proofErr w:type="spellStart"/>
      <w:r w:rsidRPr="00FC1240">
        <w:rPr>
          <w:rFonts w:ascii="Book Antiqua" w:eastAsia="宋体" w:hAnsi="Book Antiqua" w:cs="宋体"/>
          <w:color w:val="000000" w:themeColor="text1"/>
          <w:lang w:val="en-GB"/>
        </w:rPr>
        <w:t>Kuang</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Xu</w:t>
      </w:r>
      <w:proofErr w:type="spellEnd"/>
      <w:r w:rsidRPr="00FC1240">
        <w:rPr>
          <w:rFonts w:ascii="Book Antiqua" w:eastAsia="宋体" w:hAnsi="Book Antiqua" w:cs="宋体"/>
          <w:color w:val="000000" w:themeColor="text1"/>
          <w:lang w:val="en-GB"/>
        </w:rPr>
        <w:t xml:space="preserve"> ZF, Liu GJ, Zheng YL. Percutaneous microwave and radiofrequency ablation for hepatocellular carcinoma: a retrospective comparative study.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Gastroenterol</w:t>
      </w:r>
      <w:proofErr w:type="spellEnd"/>
      <w:r w:rsidRPr="00FC1240">
        <w:rPr>
          <w:rFonts w:ascii="Book Antiqua" w:eastAsia="宋体" w:hAnsi="Book Antiqua" w:cs="宋体"/>
          <w:color w:val="000000" w:themeColor="text1"/>
          <w:lang w:val="en-GB"/>
        </w:rPr>
        <w:t xml:space="preserve"> 2005; </w:t>
      </w:r>
      <w:r w:rsidRPr="00FC1240">
        <w:rPr>
          <w:rFonts w:ascii="Book Antiqua" w:eastAsia="宋体" w:hAnsi="Book Antiqua" w:cs="宋体"/>
          <w:b/>
          <w:bCs/>
          <w:color w:val="000000" w:themeColor="text1"/>
          <w:lang w:val="en-GB"/>
        </w:rPr>
        <w:t>40</w:t>
      </w:r>
      <w:r w:rsidRPr="00FC1240">
        <w:rPr>
          <w:rFonts w:ascii="Book Antiqua" w:eastAsia="宋体" w:hAnsi="Book Antiqua" w:cs="宋体"/>
          <w:color w:val="000000" w:themeColor="text1"/>
          <w:lang w:val="en-GB"/>
        </w:rPr>
        <w:t>: 1054-1060 [PMID: 16322950]</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73 </w:t>
      </w:r>
      <w:proofErr w:type="spellStart"/>
      <w:r w:rsidRPr="00FC1240">
        <w:rPr>
          <w:rFonts w:ascii="Book Antiqua" w:eastAsia="宋体" w:hAnsi="Book Antiqua" w:cs="宋体"/>
          <w:b/>
          <w:bCs/>
          <w:color w:val="000000" w:themeColor="text1"/>
          <w:lang w:val="en-GB"/>
        </w:rPr>
        <w:t>Iannitti</w:t>
      </w:r>
      <w:proofErr w:type="spellEnd"/>
      <w:r w:rsidRPr="00FC1240">
        <w:rPr>
          <w:rFonts w:ascii="Book Antiqua" w:eastAsia="宋体" w:hAnsi="Book Antiqua" w:cs="宋体"/>
          <w:b/>
          <w:bCs/>
          <w:color w:val="000000" w:themeColor="text1"/>
          <w:lang w:val="en-GB"/>
        </w:rPr>
        <w:t xml:space="preserve"> DA</w:t>
      </w:r>
      <w:r w:rsidRPr="00FC1240">
        <w:rPr>
          <w:rFonts w:ascii="Book Antiqua" w:eastAsia="宋体" w:hAnsi="Book Antiqua" w:cs="宋体"/>
          <w:color w:val="000000" w:themeColor="text1"/>
          <w:lang w:val="en-GB"/>
        </w:rPr>
        <w:t xml:space="preserve">, Martin RC, Simon CJ, Hope WW, Newcomb WL, McMasters KM, </w:t>
      </w:r>
      <w:proofErr w:type="spellStart"/>
      <w:r w:rsidRPr="00FC1240">
        <w:rPr>
          <w:rFonts w:ascii="Book Antiqua" w:eastAsia="宋体" w:hAnsi="Book Antiqua" w:cs="宋体"/>
          <w:color w:val="000000" w:themeColor="text1"/>
          <w:lang w:val="en-GB"/>
        </w:rPr>
        <w:t>Dupuy</w:t>
      </w:r>
      <w:proofErr w:type="spellEnd"/>
      <w:r w:rsidRPr="00FC1240">
        <w:rPr>
          <w:rFonts w:ascii="Book Antiqua" w:eastAsia="宋体" w:hAnsi="Book Antiqua" w:cs="宋体"/>
          <w:color w:val="000000" w:themeColor="text1"/>
          <w:lang w:val="en-GB"/>
        </w:rPr>
        <w:t xml:space="preserve"> D. Hepatic tumor ablation with clustered microwave antennae: the US Phase II trial. </w:t>
      </w:r>
      <w:r w:rsidRPr="00FC1240">
        <w:rPr>
          <w:rFonts w:ascii="Book Antiqua" w:eastAsia="宋体" w:hAnsi="Book Antiqua" w:cs="宋体"/>
          <w:i/>
          <w:iCs/>
          <w:color w:val="000000" w:themeColor="text1"/>
          <w:lang w:val="en-GB"/>
        </w:rPr>
        <w:t xml:space="preserve">HPB </w:t>
      </w:r>
      <w:r w:rsidRPr="00FC1240">
        <w:rPr>
          <w:rFonts w:ascii="Book Antiqua" w:eastAsia="宋体" w:hAnsi="Book Antiqua" w:cs="宋体"/>
          <w:iCs/>
          <w:color w:val="000000" w:themeColor="text1"/>
          <w:lang w:val="en-GB"/>
        </w:rPr>
        <w:t>(Oxford)</w:t>
      </w:r>
      <w:r w:rsidRPr="00FC1240">
        <w:rPr>
          <w:rFonts w:ascii="Book Antiqua" w:eastAsia="宋体" w:hAnsi="Book Antiqua" w:cs="宋体"/>
          <w:color w:val="000000" w:themeColor="text1"/>
          <w:lang w:val="en-GB"/>
        </w:rPr>
        <w:t xml:space="preserve"> 2007; </w:t>
      </w:r>
      <w:r w:rsidRPr="00FC1240">
        <w:rPr>
          <w:rFonts w:ascii="Book Antiqua" w:eastAsia="宋体" w:hAnsi="Book Antiqua" w:cs="宋体"/>
          <w:b/>
          <w:bCs/>
          <w:color w:val="000000" w:themeColor="text1"/>
          <w:lang w:val="en-GB"/>
        </w:rPr>
        <w:t>9</w:t>
      </w:r>
      <w:r w:rsidRPr="00FC1240">
        <w:rPr>
          <w:rFonts w:ascii="Book Antiqua" w:eastAsia="宋体" w:hAnsi="Book Antiqua" w:cs="宋体"/>
          <w:color w:val="000000" w:themeColor="text1"/>
          <w:lang w:val="en-GB"/>
        </w:rPr>
        <w:t>: 120-124 [PMID: 18333126 DOI: 10.1080/13651820701222677]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74 </w:t>
      </w:r>
      <w:r w:rsidRPr="00FC1240">
        <w:rPr>
          <w:rFonts w:ascii="Book Antiqua" w:eastAsia="宋体" w:hAnsi="Book Antiqua" w:cs="宋体"/>
          <w:b/>
          <w:bCs/>
          <w:color w:val="000000" w:themeColor="text1"/>
          <w:lang w:val="en-GB"/>
        </w:rPr>
        <w:t>Qian GJ</w:t>
      </w:r>
      <w:r w:rsidRPr="00FC1240">
        <w:rPr>
          <w:rFonts w:ascii="Book Antiqua" w:eastAsia="宋体" w:hAnsi="Book Antiqua" w:cs="宋体"/>
          <w:color w:val="000000" w:themeColor="text1"/>
          <w:lang w:val="en-GB"/>
        </w:rPr>
        <w:t xml:space="preserve">, Wang N, Shen Q, Sheng YH, Zhao JQ, </w:t>
      </w:r>
      <w:proofErr w:type="spellStart"/>
      <w:r w:rsidRPr="00FC1240">
        <w:rPr>
          <w:rFonts w:ascii="Book Antiqua" w:eastAsia="宋体" w:hAnsi="Book Antiqua" w:cs="宋体"/>
          <w:color w:val="000000" w:themeColor="text1"/>
          <w:lang w:val="en-GB"/>
        </w:rPr>
        <w:t>Kuang</w:t>
      </w:r>
      <w:proofErr w:type="spellEnd"/>
      <w:r w:rsidRPr="00FC1240">
        <w:rPr>
          <w:rFonts w:ascii="Book Antiqua" w:eastAsia="宋体" w:hAnsi="Book Antiqua" w:cs="宋体"/>
          <w:color w:val="000000" w:themeColor="text1"/>
          <w:lang w:val="en-GB"/>
        </w:rPr>
        <w:t xml:space="preserve"> M, Liu GJ, Wu MC. Efficacy of microwave versus radiofrequency ablation for treatment of small hepatocellular carcinoma: experimental and clinical studies. </w:t>
      </w:r>
      <w:proofErr w:type="spellStart"/>
      <w:r w:rsidRPr="00FC1240">
        <w:rPr>
          <w:rFonts w:ascii="Book Antiqua" w:eastAsia="宋体" w:hAnsi="Book Antiqua" w:cs="宋体"/>
          <w:i/>
          <w:iCs/>
          <w:color w:val="000000" w:themeColor="text1"/>
          <w:lang w:val="en-GB"/>
        </w:rPr>
        <w:t>Eur</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2012; </w:t>
      </w:r>
      <w:r w:rsidRPr="00FC1240">
        <w:rPr>
          <w:rFonts w:ascii="Book Antiqua" w:eastAsia="宋体" w:hAnsi="Book Antiqua" w:cs="宋体"/>
          <w:b/>
          <w:bCs/>
          <w:color w:val="000000" w:themeColor="text1"/>
          <w:lang w:val="en-GB"/>
        </w:rPr>
        <w:t>22</w:t>
      </w:r>
      <w:r w:rsidRPr="00FC1240">
        <w:rPr>
          <w:rFonts w:ascii="Book Antiqua" w:eastAsia="宋体" w:hAnsi="Book Antiqua" w:cs="宋体"/>
          <w:color w:val="000000" w:themeColor="text1"/>
          <w:lang w:val="en-GB"/>
        </w:rPr>
        <w:t>: 1983-1990 [PMID: 22544225 DOI: 10.1007/s00330-012-2442-1]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75 </w:t>
      </w:r>
      <w:r w:rsidRPr="00FC1240">
        <w:rPr>
          <w:rFonts w:ascii="Book Antiqua" w:eastAsia="宋体" w:hAnsi="Book Antiqua" w:cs="宋体"/>
          <w:b/>
          <w:bCs/>
          <w:color w:val="000000" w:themeColor="text1"/>
          <w:lang w:val="en-GB"/>
        </w:rPr>
        <w:t xml:space="preserve">Di </w:t>
      </w:r>
      <w:proofErr w:type="spellStart"/>
      <w:r w:rsidRPr="00FC1240">
        <w:rPr>
          <w:rFonts w:ascii="Book Antiqua" w:eastAsia="宋体" w:hAnsi="Book Antiqua" w:cs="宋体"/>
          <w:b/>
          <w:bCs/>
          <w:color w:val="000000" w:themeColor="text1"/>
          <w:lang w:val="en-GB"/>
        </w:rPr>
        <w:t>Vece</w:t>
      </w:r>
      <w:proofErr w:type="spellEnd"/>
      <w:r w:rsidRPr="00FC1240">
        <w:rPr>
          <w:rFonts w:ascii="Book Antiqua" w:eastAsia="宋体" w:hAnsi="Book Antiqua" w:cs="宋体"/>
          <w:b/>
          <w:bCs/>
          <w:color w:val="000000" w:themeColor="text1"/>
          <w:lang w:val="en-GB"/>
        </w:rPr>
        <w:t xml:space="preserve"> F</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Tombesi</w:t>
      </w:r>
      <w:proofErr w:type="spellEnd"/>
      <w:r w:rsidRPr="00FC1240">
        <w:rPr>
          <w:rFonts w:ascii="Book Antiqua" w:eastAsia="宋体" w:hAnsi="Book Antiqua" w:cs="宋体"/>
          <w:color w:val="000000" w:themeColor="text1"/>
          <w:lang w:val="en-GB"/>
        </w:rPr>
        <w:t xml:space="preserve"> P, </w:t>
      </w:r>
      <w:proofErr w:type="spellStart"/>
      <w:r w:rsidRPr="00FC1240">
        <w:rPr>
          <w:rFonts w:ascii="Book Antiqua" w:eastAsia="宋体" w:hAnsi="Book Antiqua" w:cs="宋体"/>
          <w:color w:val="000000" w:themeColor="text1"/>
          <w:lang w:val="en-GB"/>
        </w:rPr>
        <w:t>Ermili</w:t>
      </w:r>
      <w:proofErr w:type="spellEnd"/>
      <w:r w:rsidRPr="00FC1240">
        <w:rPr>
          <w:rFonts w:ascii="Book Antiqua" w:eastAsia="宋体" w:hAnsi="Book Antiqua" w:cs="宋体"/>
          <w:color w:val="000000" w:themeColor="text1"/>
          <w:lang w:val="en-GB"/>
        </w:rPr>
        <w:t xml:space="preserve"> F, </w:t>
      </w:r>
      <w:proofErr w:type="spellStart"/>
      <w:r w:rsidRPr="00FC1240">
        <w:rPr>
          <w:rFonts w:ascii="Book Antiqua" w:eastAsia="宋体" w:hAnsi="Book Antiqua" w:cs="宋体"/>
          <w:color w:val="000000" w:themeColor="text1"/>
          <w:lang w:val="en-GB"/>
        </w:rPr>
        <w:t>Maraldi</w:t>
      </w:r>
      <w:proofErr w:type="spellEnd"/>
      <w:r w:rsidRPr="00FC1240">
        <w:rPr>
          <w:rFonts w:ascii="Book Antiqua" w:eastAsia="宋体" w:hAnsi="Book Antiqua" w:cs="宋体"/>
          <w:color w:val="000000" w:themeColor="text1"/>
          <w:lang w:val="en-GB"/>
        </w:rPr>
        <w:t xml:space="preserve"> C, </w:t>
      </w:r>
      <w:proofErr w:type="spellStart"/>
      <w:r w:rsidRPr="00FC1240">
        <w:rPr>
          <w:rFonts w:ascii="Book Antiqua" w:eastAsia="宋体" w:hAnsi="Book Antiqua" w:cs="宋体"/>
          <w:color w:val="000000" w:themeColor="text1"/>
          <w:lang w:val="en-GB"/>
        </w:rPr>
        <w:t>Sartori</w:t>
      </w:r>
      <w:proofErr w:type="spellEnd"/>
      <w:r w:rsidRPr="00FC1240">
        <w:rPr>
          <w:rFonts w:ascii="Book Antiqua" w:eastAsia="宋体" w:hAnsi="Book Antiqua" w:cs="宋体"/>
          <w:color w:val="000000" w:themeColor="text1"/>
          <w:lang w:val="en-GB"/>
        </w:rPr>
        <w:t xml:space="preserve"> S. Coagulation areas produced by cool-tip radiofrequency ablation and microwave ablation using a device to decrease back-heating effects: a prospective pilot study. </w:t>
      </w:r>
      <w:proofErr w:type="spellStart"/>
      <w:r w:rsidRPr="00FC1240">
        <w:rPr>
          <w:rFonts w:ascii="Book Antiqua" w:eastAsia="宋体" w:hAnsi="Book Antiqua" w:cs="宋体"/>
          <w:i/>
          <w:iCs/>
          <w:color w:val="000000" w:themeColor="text1"/>
          <w:lang w:val="en-GB"/>
        </w:rPr>
        <w:t>Cardiovasc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Intervent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37</w:t>
      </w:r>
      <w:r w:rsidRPr="00FC1240">
        <w:rPr>
          <w:rFonts w:ascii="Book Antiqua" w:eastAsia="宋体" w:hAnsi="Book Antiqua" w:cs="宋体"/>
          <w:color w:val="000000" w:themeColor="text1"/>
          <w:lang w:val="en-GB"/>
        </w:rPr>
        <w:t>: 723-729 [PMID: 24196263 DOI: 10.1007/s00270-013-0733-9]</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76 </w:t>
      </w:r>
      <w:r w:rsidRPr="00FC1240">
        <w:rPr>
          <w:rFonts w:ascii="Book Antiqua" w:eastAsia="宋体" w:hAnsi="Book Antiqua" w:cs="宋体"/>
          <w:b/>
          <w:bCs/>
          <w:color w:val="000000" w:themeColor="text1"/>
          <w:lang w:val="en-GB"/>
        </w:rPr>
        <w:t>North DA</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Groeschl</w:t>
      </w:r>
      <w:proofErr w:type="spellEnd"/>
      <w:r w:rsidRPr="00FC1240">
        <w:rPr>
          <w:rFonts w:ascii="Book Antiqua" w:eastAsia="宋体" w:hAnsi="Book Antiqua" w:cs="宋体"/>
          <w:color w:val="000000" w:themeColor="text1"/>
          <w:lang w:val="en-GB"/>
        </w:rPr>
        <w:t xml:space="preserve"> RT, </w:t>
      </w:r>
      <w:proofErr w:type="spellStart"/>
      <w:r w:rsidRPr="00FC1240">
        <w:rPr>
          <w:rFonts w:ascii="Book Antiqua" w:eastAsia="宋体" w:hAnsi="Book Antiqua" w:cs="宋体"/>
          <w:color w:val="000000" w:themeColor="text1"/>
          <w:lang w:val="en-GB"/>
        </w:rPr>
        <w:t>Sindram</w:t>
      </w:r>
      <w:proofErr w:type="spellEnd"/>
      <w:r w:rsidRPr="00FC1240">
        <w:rPr>
          <w:rFonts w:ascii="Book Antiqua" w:eastAsia="宋体" w:hAnsi="Book Antiqua" w:cs="宋体"/>
          <w:color w:val="000000" w:themeColor="text1"/>
          <w:lang w:val="en-GB"/>
        </w:rPr>
        <w:t xml:space="preserve"> D, </w:t>
      </w:r>
      <w:proofErr w:type="spellStart"/>
      <w:r w:rsidRPr="00FC1240">
        <w:rPr>
          <w:rFonts w:ascii="Book Antiqua" w:eastAsia="宋体" w:hAnsi="Book Antiqua" w:cs="宋体"/>
          <w:color w:val="000000" w:themeColor="text1"/>
          <w:lang w:val="en-GB"/>
        </w:rPr>
        <w:t>Martinie</w:t>
      </w:r>
      <w:proofErr w:type="spellEnd"/>
      <w:r w:rsidRPr="00FC1240">
        <w:rPr>
          <w:rFonts w:ascii="Book Antiqua" w:eastAsia="宋体" w:hAnsi="Book Antiqua" w:cs="宋体"/>
          <w:color w:val="000000" w:themeColor="text1"/>
          <w:lang w:val="en-GB"/>
        </w:rPr>
        <w:t xml:space="preserve"> JB, </w:t>
      </w:r>
      <w:proofErr w:type="spellStart"/>
      <w:r w:rsidRPr="00FC1240">
        <w:rPr>
          <w:rFonts w:ascii="Book Antiqua" w:eastAsia="宋体" w:hAnsi="Book Antiqua" w:cs="宋体"/>
          <w:color w:val="000000" w:themeColor="text1"/>
          <w:lang w:val="en-GB"/>
        </w:rPr>
        <w:t>Iannitti</w:t>
      </w:r>
      <w:proofErr w:type="spellEnd"/>
      <w:r w:rsidRPr="00FC1240">
        <w:rPr>
          <w:rFonts w:ascii="Book Antiqua" w:eastAsia="宋体" w:hAnsi="Book Antiqua" w:cs="宋体"/>
          <w:color w:val="000000" w:themeColor="text1"/>
          <w:lang w:val="en-GB"/>
        </w:rPr>
        <w:t xml:space="preserve"> DA, </w:t>
      </w:r>
      <w:proofErr w:type="spellStart"/>
      <w:r w:rsidRPr="00FC1240">
        <w:rPr>
          <w:rFonts w:ascii="Book Antiqua" w:eastAsia="宋体" w:hAnsi="Book Antiqua" w:cs="宋体"/>
          <w:color w:val="000000" w:themeColor="text1"/>
          <w:lang w:val="en-GB"/>
        </w:rPr>
        <w:t>Bloomston</w:t>
      </w:r>
      <w:proofErr w:type="spellEnd"/>
      <w:r w:rsidRPr="00FC1240">
        <w:rPr>
          <w:rFonts w:ascii="Book Antiqua" w:eastAsia="宋体" w:hAnsi="Book Antiqua" w:cs="宋体"/>
          <w:color w:val="000000" w:themeColor="text1"/>
          <w:lang w:val="en-GB"/>
        </w:rPr>
        <w:t xml:space="preserve"> M, Schmidt C, </w:t>
      </w:r>
      <w:proofErr w:type="spellStart"/>
      <w:r w:rsidRPr="00FC1240">
        <w:rPr>
          <w:rFonts w:ascii="Book Antiqua" w:eastAsia="宋体" w:hAnsi="Book Antiqua" w:cs="宋体"/>
          <w:color w:val="000000" w:themeColor="text1"/>
          <w:lang w:val="en-GB"/>
        </w:rPr>
        <w:t>Rilling</w:t>
      </w:r>
      <w:proofErr w:type="spellEnd"/>
      <w:r w:rsidRPr="00FC1240">
        <w:rPr>
          <w:rFonts w:ascii="Book Antiqua" w:eastAsia="宋体" w:hAnsi="Book Antiqua" w:cs="宋体"/>
          <w:color w:val="000000" w:themeColor="text1"/>
          <w:lang w:val="en-GB"/>
        </w:rPr>
        <w:t xml:space="preserve"> WS, </w:t>
      </w:r>
      <w:proofErr w:type="spellStart"/>
      <w:r w:rsidRPr="00FC1240">
        <w:rPr>
          <w:rFonts w:ascii="Book Antiqua" w:eastAsia="宋体" w:hAnsi="Book Antiqua" w:cs="宋体"/>
          <w:color w:val="000000" w:themeColor="text1"/>
          <w:lang w:val="en-GB"/>
        </w:rPr>
        <w:t>Gamblin</w:t>
      </w:r>
      <w:proofErr w:type="spellEnd"/>
      <w:r w:rsidRPr="00FC1240">
        <w:rPr>
          <w:rFonts w:ascii="Book Antiqua" w:eastAsia="宋体" w:hAnsi="Book Antiqua" w:cs="宋体"/>
          <w:color w:val="000000" w:themeColor="text1"/>
          <w:lang w:val="en-GB"/>
        </w:rPr>
        <w:t xml:space="preserve"> TC, Martin RC. Microwave ablation for hepatic malignancies: a call </w:t>
      </w:r>
      <w:r w:rsidRPr="00FC1240">
        <w:rPr>
          <w:rFonts w:ascii="Book Antiqua" w:eastAsia="宋体" w:hAnsi="Book Antiqua" w:cs="宋体"/>
          <w:color w:val="000000" w:themeColor="text1"/>
          <w:lang w:val="en-GB"/>
        </w:rPr>
        <w:lastRenderedPageBreak/>
        <w:t xml:space="preserve">for standard reporting and outcomes. </w:t>
      </w:r>
      <w:r w:rsidRPr="00FC1240">
        <w:rPr>
          <w:rFonts w:ascii="Book Antiqua" w:eastAsia="宋体" w:hAnsi="Book Antiqua" w:cs="宋体"/>
          <w:i/>
          <w:iCs/>
          <w:color w:val="000000" w:themeColor="text1"/>
          <w:lang w:val="en-GB"/>
        </w:rPr>
        <w:t xml:space="preserve">Am J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208</w:t>
      </w:r>
      <w:r w:rsidRPr="00FC1240">
        <w:rPr>
          <w:rFonts w:ascii="Book Antiqua" w:eastAsia="宋体" w:hAnsi="Book Antiqua" w:cs="宋体"/>
          <w:color w:val="000000" w:themeColor="text1"/>
          <w:lang w:val="en-GB"/>
        </w:rPr>
        <w:t>: 284-294 [PMID: 24970652 DOI: 10.1016/j.amjsurg.2014.02.002]</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77 </w:t>
      </w:r>
      <w:r w:rsidRPr="00FC1240">
        <w:rPr>
          <w:rFonts w:ascii="Book Antiqua" w:eastAsia="宋体" w:hAnsi="Book Antiqua" w:cs="宋体"/>
          <w:b/>
          <w:bCs/>
          <w:color w:val="000000" w:themeColor="text1"/>
          <w:lang w:val="en-GB"/>
        </w:rPr>
        <w:t>Goldberg SN</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Grassi</w:t>
      </w:r>
      <w:proofErr w:type="spellEnd"/>
      <w:r w:rsidRPr="00FC1240">
        <w:rPr>
          <w:rFonts w:ascii="Book Antiqua" w:eastAsia="宋体" w:hAnsi="Book Antiqua" w:cs="宋体"/>
          <w:color w:val="000000" w:themeColor="text1"/>
          <w:lang w:val="en-GB"/>
        </w:rPr>
        <w:t xml:space="preserve"> CJ, </w:t>
      </w:r>
      <w:proofErr w:type="spellStart"/>
      <w:r w:rsidRPr="00FC1240">
        <w:rPr>
          <w:rFonts w:ascii="Book Antiqua" w:eastAsia="宋体" w:hAnsi="Book Antiqua" w:cs="宋体"/>
          <w:color w:val="000000" w:themeColor="text1"/>
          <w:lang w:val="en-GB"/>
        </w:rPr>
        <w:t>Cardella</w:t>
      </w:r>
      <w:proofErr w:type="spellEnd"/>
      <w:r w:rsidRPr="00FC1240">
        <w:rPr>
          <w:rFonts w:ascii="Book Antiqua" w:eastAsia="宋体" w:hAnsi="Book Antiqua" w:cs="宋体"/>
          <w:color w:val="000000" w:themeColor="text1"/>
          <w:lang w:val="en-GB"/>
        </w:rPr>
        <w:t xml:space="preserve"> JF, </w:t>
      </w:r>
      <w:proofErr w:type="spellStart"/>
      <w:r w:rsidRPr="00FC1240">
        <w:rPr>
          <w:rFonts w:ascii="Book Antiqua" w:eastAsia="宋体" w:hAnsi="Book Antiqua" w:cs="宋体"/>
          <w:color w:val="000000" w:themeColor="text1"/>
          <w:lang w:val="en-GB"/>
        </w:rPr>
        <w:t>Charboneau</w:t>
      </w:r>
      <w:proofErr w:type="spellEnd"/>
      <w:r w:rsidRPr="00FC1240">
        <w:rPr>
          <w:rFonts w:ascii="Book Antiqua" w:eastAsia="宋体" w:hAnsi="Book Antiqua" w:cs="宋体"/>
          <w:color w:val="000000" w:themeColor="text1"/>
          <w:lang w:val="en-GB"/>
        </w:rPr>
        <w:t xml:space="preserve"> JW, Dodd GD, </w:t>
      </w:r>
      <w:proofErr w:type="spellStart"/>
      <w:r w:rsidRPr="00FC1240">
        <w:rPr>
          <w:rFonts w:ascii="Book Antiqua" w:eastAsia="宋体" w:hAnsi="Book Antiqua" w:cs="宋体"/>
          <w:color w:val="000000" w:themeColor="text1"/>
          <w:lang w:val="en-GB"/>
        </w:rPr>
        <w:t>Dupuy</w:t>
      </w:r>
      <w:proofErr w:type="spellEnd"/>
      <w:r w:rsidRPr="00FC1240">
        <w:rPr>
          <w:rFonts w:ascii="Book Antiqua" w:eastAsia="宋体" w:hAnsi="Book Antiqua" w:cs="宋体"/>
          <w:color w:val="000000" w:themeColor="text1"/>
          <w:lang w:val="en-GB"/>
        </w:rPr>
        <w:t xml:space="preserve"> DE, </w:t>
      </w:r>
      <w:proofErr w:type="spellStart"/>
      <w:r w:rsidRPr="00FC1240">
        <w:rPr>
          <w:rFonts w:ascii="Book Antiqua" w:eastAsia="宋体" w:hAnsi="Book Antiqua" w:cs="宋体"/>
          <w:color w:val="000000" w:themeColor="text1"/>
          <w:lang w:val="en-GB"/>
        </w:rPr>
        <w:t>Gervais</w:t>
      </w:r>
      <w:proofErr w:type="spellEnd"/>
      <w:r w:rsidRPr="00FC1240">
        <w:rPr>
          <w:rFonts w:ascii="Book Antiqua" w:eastAsia="宋体" w:hAnsi="Book Antiqua" w:cs="宋体"/>
          <w:color w:val="000000" w:themeColor="text1"/>
          <w:lang w:val="en-GB"/>
        </w:rPr>
        <w:t xml:space="preserve"> DA, </w:t>
      </w:r>
      <w:proofErr w:type="spellStart"/>
      <w:r w:rsidRPr="00FC1240">
        <w:rPr>
          <w:rFonts w:ascii="Book Antiqua" w:eastAsia="宋体" w:hAnsi="Book Antiqua" w:cs="宋体"/>
          <w:color w:val="000000" w:themeColor="text1"/>
          <w:lang w:val="en-GB"/>
        </w:rPr>
        <w:t>Gillams</w:t>
      </w:r>
      <w:proofErr w:type="spellEnd"/>
      <w:r w:rsidRPr="00FC1240">
        <w:rPr>
          <w:rFonts w:ascii="Book Antiqua" w:eastAsia="宋体" w:hAnsi="Book Antiqua" w:cs="宋体"/>
          <w:color w:val="000000" w:themeColor="text1"/>
          <w:lang w:val="en-GB"/>
        </w:rPr>
        <w:t xml:space="preserve"> AR, Kane RA, Lee FT, </w:t>
      </w:r>
      <w:proofErr w:type="spellStart"/>
      <w:r w:rsidRPr="00FC1240">
        <w:rPr>
          <w:rFonts w:ascii="Book Antiqua" w:eastAsia="宋体" w:hAnsi="Book Antiqua" w:cs="宋体"/>
          <w:color w:val="000000" w:themeColor="text1"/>
          <w:lang w:val="en-GB"/>
        </w:rPr>
        <w:t>Livraghi</w:t>
      </w:r>
      <w:proofErr w:type="spellEnd"/>
      <w:r w:rsidRPr="00FC1240">
        <w:rPr>
          <w:rFonts w:ascii="Book Antiqua" w:eastAsia="宋体" w:hAnsi="Book Antiqua" w:cs="宋体"/>
          <w:color w:val="000000" w:themeColor="text1"/>
          <w:lang w:val="en-GB"/>
        </w:rPr>
        <w:t xml:space="preserve"> T, </w:t>
      </w:r>
      <w:proofErr w:type="spellStart"/>
      <w:r w:rsidRPr="00FC1240">
        <w:rPr>
          <w:rFonts w:ascii="Book Antiqua" w:eastAsia="宋体" w:hAnsi="Book Antiqua" w:cs="宋体"/>
          <w:color w:val="000000" w:themeColor="text1"/>
          <w:lang w:val="en-GB"/>
        </w:rPr>
        <w:t>McGahan</w:t>
      </w:r>
      <w:proofErr w:type="spellEnd"/>
      <w:r w:rsidRPr="00FC1240">
        <w:rPr>
          <w:rFonts w:ascii="Book Antiqua" w:eastAsia="宋体" w:hAnsi="Book Antiqua" w:cs="宋体"/>
          <w:color w:val="000000" w:themeColor="text1"/>
          <w:lang w:val="en-GB"/>
        </w:rPr>
        <w:t xml:space="preserve"> J, Phillips DA, </w:t>
      </w:r>
      <w:proofErr w:type="spellStart"/>
      <w:r w:rsidRPr="00FC1240">
        <w:rPr>
          <w:rFonts w:ascii="Book Antiqua" w:eastAsia="宋体" w:hAnsi="Book Antiqua" w:cs="宋体"/>
          <w:color w:val="000000" w:themeColor="text1"/>
          <w:lang w:val="en-GB"/>
        </w:rPr>
        <w:t>Rhim</w:t>
      </w:r>
      <w:proofErr w:type="spellEnd"/>
      <w:r w:rsidRPr="00FC1240">
        <w:rPr>
          <w:rFonts w:ascii="Book Antiqua" w:eastAsia="宋体" w:hAnsi="Book Antiqua" w:cs="宋体"/>
          <w:color w:val="000000" w:themeColor="text1"/>
          <w:lang w:val="en-GB"/>
        </w:rPr>
        <w:t xml:space="preserve"> H, Silverman SG, </w:t>
      </w:r>
      <w:proofErr w:type="spellStart"/>
      <w:r w:rsidRPr="00FC1240">
        <w:rPr>
          <w:rFonts w:ascii="Book Antiqua" w:eastAsia="宋体" w:hAnsi="Book Antiqua" w:cs="宋体"/>
          <w:color w:val="000000" w:themeColor="text1"/>
          <w:lang w:val="en-GB"/>
        </w:rPr>
        <w:t>Solbiati</w:t>
      </w:r>
      <w:proofErr w:type="spellEnd"/>
      <w:r w:rsidRPr="00FC1240">
        <w:rPr>
          <w:rFonts w:ascii="Book Antiqua" w:eastAsia="宋体" w:hAnsi="Book Antiqua" w:cs="宋体"/>
          <w:color w:val="000000" w:themeColor="text1"/>
          <w:lang w:val="en-GB"/>
        </w:rPr>
        <w:t xml:space="preserve"> L, </w:t>
      </w:r>
      <w:proofErr w:type="spellStart"/>
      <w:r w:rsidRPr="00FC1240">
        <w:rPr>
          <w:rFonts w:ascii="Book Antiqua" w:eastAsia="宋体" w:hAnsi="Book Antiqua" w:cs="宋体"/>
          <w:color w:val="000000" w:themeColor="text1"/>
          <w:lang w:val="en-GB"/>
        </w:rPr>
        <w:t>Vogl</w:t>
      </w:r>
      <w:proofErr w:type="spellEnd"/>
      <w:r w:rsidRPr="00FC1240">
        <w:rPr>
          <w:rFonts w:ascii="Book Antiqua" w:eastAsia="宋体" w:hAnsi="Book Antiqua" w:cs="宋体"/>
          <w:color w:val="000000" w:themeColor="text1"/>
          <w:lang w:val="en-GB"/>
        </w:rPr>
        <w:t xml:space="preserve"> TJ, Wood BJ, </w:t>
      </w:r>
      <w:proofErr w:type="spellStart"/>
      <w:r w:rsidRPr="00FC1240">
        <w:rPr>
          <w:rFonts w:ascii="Book Antiqua" w:eastAsia="宋体" w:hAnsi="Book Antiqua" w:cs="宋体"/>
          <w:color w:val="000000" w:themeColor="text1"/>
          <w:lang w:val="en-GB"/>
        </w:rPr>
        <w:t>Vedantham</w:t>
      </w:r>
      <w:proofErr w:type="spellEnd"/>
      <w:r w:rsidRPr="00FC1240">
        <w:rPr>
          <w:rFonts w:ascii="Book Antiqua" w:eastAsia="宋体" w:hAnsi="Book Antiqua" w:cs="宋体"/>
          <w:color w:val="000000" w:themeColor="text1"/>
          <w:lang w:val="en-GB"/>
        </w:rPr>
        <w:t xml:space="preserve"> S, Sacks D. Image-guided tumor ablation: standardization of terminology and reporting criteria.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2009; </w:t>
      </w:r>
      <w:r w:rsidRPr="00FC1240">
        <w:rPr>
          <w:rFonts w:ascii="Book Antiqua" w:eastAsia="宋体" w:hAnsi="Book Antiqua" w:cs="宋体"/>
          <w:b/>
          <w:bCs/>
          <w:color w:val="000000" w:themeColor="text1"/>
          <w:lang w:val="en-GB"/>
        </w:rPr>
        <w:t>20</w:t>
      </w:r>
      <w:r w:rsidRPr="00FC1240">
        <w:rPr>
          <w:rFonts w:ascii="Book Antiqua" w:eastAsia="宋体" w:hAnsi="Book Antiqua" w:cs="宋体"/>
          <w:color w:val="000000" w:themeColor="text1"/>
          <w:lang w:val="en-GB"/>
        </w:rPr>
        <w:t>: S377-S390 [PMID: 19560026 DOI: 10.1016/j.jvir.2009.04.011]</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78 </w:t>
      </w:r>
      <w:r w:rsidRPr="00FC1240">
        <w:rPr>
          <w:rFonts w:ascii="Book Antiqua" w:eastAsia="宋体" w:hAnsi="Book Antiqua" w:cs="宋体"/>
          <w:b/>
          <w:bCs/>
          <w:color w:val="000000" w:themeColor="text1"/>
          <w:lang w:val="en-GB"/>
        </w:rPr>
        <w:t>Strickland AD</w:t>
      </w:r>
      <w:r w:rsidRPr="00FC1240">
        <w:rPr>
          <w:rFonts w:ascii="Book Antiqua" w:eastAsia="宋体" w:hAnsi="Book Antiqua" w:cs="宋体"/>
          <w:color w:val="000000" w:themeColor="text1"/>
          <w:lang w:val="en-GB"/>
        </w:rPr>
        <w:t xml:space="preserve">, Clegg PJ, Cronin NJ, Swift B, </w:t>
      </w:r>
      <w:proofErr w:type="spellStart"/>
      <w:r w:rsidRPr="00FC1240">
        <w:rPr>
          <w:rFonts w:ascii="Book Antiqua" w:eastAsia="宋体" w:hAnsi="Book Antiqua" w:cs="宋体"/>
          <w:color w:val="000000" w:themeColor="text1"/>
          <w:lang w:val="en-GB"/>
        </w:rPr>
        <w:t>Festing</w:t>
      </w:r>
      <w:proofErr w:type="spellEnd"/>
      <w:r w:rsidRPr="00FC1240">
        <w:rPr>
          <w:rFonts w:ascii="Book Antiqua" w:eastAsia="宋体" w:hAnsi="Book Antiqua" w:cs="宋体"/>
          <w:color w:val="000000" w:themeColor="text1"/>
          <w:lang w:val="en-GB"/>
        </w:rPr>
        <w:t xml:space="preserve"> M, West KP, Robertson GS, Lloyd DM. Experimental study of large-volume microwave ablation in the liver. </w:t>
      </w:r>
      <w:r w:rsidRPr="00FC1240">
        <w:rPr>
          <w:rFonts w:ascii="Book Antiqua" w:eastAsia="宋体" w:hAnsi="Book Antiqua" w:cs="宋体"/>
          <w:i/>
          <w:iCs/>
          <w:color w:val="000000" w:themeColor="text1"/>
          <w:lang w:val="en-GB"/>
        </w:rPr>
        <w:t xml:space="preserve">Br J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color w:val="000000" w:themeColor="text1"/>
          <w:lang w:val="en-GB"/>
        </w:rPr>
        <w:t xml:space="preserve"> 2002; </w:t>
      </w:r>
      <w:r w:rsidRPr="00FC1240">
        <w:rPr>
          <w:rFonts w:ascii="Book Antiqua" w:eastAsia="宋体" w:hAnsi="Book Antiqua" w:cs="宋体"/>
          <w:b/>
          <w:bCs/>
          <w:color w:val="000000" w:themeColor="text1"/>
          <w:lang w:val="en-GB"/>
        </w:rPr>
        <w:t>89</w:t>
      </w:r>
      <w:r w:rsidRPr="00FC1240">
        <w:rPr>
          <w:rFonts w:ascii="Book Antiqua" w:eastAsia="宋体" w:hAnsi="Book Antiqua" w:cs="宋体"/>
          <w:color w:val="000000" w:themeColor="text1"/>
          <w:lang w:val="en-GB"/>
        </w:rPr>
        <w:t>: 1003-1007 [PMID: 12153625]</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79 </w:t>
      </w:r>
      <w:r w:rsidRPr="00FC1240">
        <w:rPr>
          <w:rFonts w:ascii="Book Antiqua" w:eastAsia="宋体" w:hAnsi="Book Antiqua" w:cs="宋体"/>
          <w:b/>
          <w:bCs/>
          <w:color w:val="000000" w:themeColor="text1"/>
          <w:lang w:val="en-GB"/>
        </w:rPr>
        <w:t>Yin XY</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Xie</w:t>
      </w:r>
      <w:proofErr w:type="spellEnd"/>
      <w:r w:rsidRPr="00FC1240">
        <w:rPr>
          <w:rFonts w:ascii="Book Antiqua" w:eastAsia="宋体" w:hAnsi="Book Antiqua" w:cs="宋体"/>
          <w:color w:val="000000" w:themeColor="text1"/>
          <w:lang w:val="en-GB"/>
        </w:rPr>
        <w:t xml:space="preserve"> XY, Lu MD, </w:t>
      </w:r>
      <w:proofErr w:type="spellStart"/>
      <w:r w:rsidRPr="00FC1240">
        <w:rPr>
          <w:rFonts w:ascii="Book Antiqua" w:eastAsia="宋体" w:hAnsi="Book Antiqua" w:cs="宋体"/>
          <w:color w:val="000000" w:themeColor="text1"/>
          <w:lang w:val="en-GB"/>
        </w:rPr>
        <w:t>Xu</w:t>
      </w:r>
      <w:proofErr w:type="spellEnd"/>
      <w:r w:rsidRPr="00FC1240">
        <w:rPr>
          <w:rFonts w:ascii="Book Antiqua" w:eastAsia="宋体" w:hAnsi="Book Antiqua" w:cs="宋体"/>
          <w:color w:val="000000" w:themeColor="text1"/>
          <w:lang w:val="en-GB"/>
        </w:rPr>
        <w:t xml:space="preserve"> HX, </w:t>
      </w:r>
      <w:proofErr w:type="spellStart"/>
      <w:r w:rsidRPr="00FC1240">
        <w:rPr>
          <w:rFonts w:ascii="Book Antiqua" w:eastAsia="宋体" w:hAnsi="Book Antiqua" w:cs="宋体"/>
          <w:color w:val="000000" w:themeColor="text1"/>
          <w:lang w:val="en-GB"/>
        </w:rPr>
        <w:t>Xu</w:t>
      </w:r>
      <w:proofErr w:type="spellEnd"/>
      <w:r w:rsidRPr="00FC1240">
        <w:rPr>
          <w:rFonts w:ascii="Book Antiqua" w:eastAsia="宋体" w:hAnsi="Book Antiqua" w:cs="宋体"/>
          <w:color w:val="000000" w:themeColor="text1"/>
          <w:lang w:val="en-GB"/>
        </w:rPr>
        <w:t xml:space="preserve"> ZF, </w:t>
      </w:r>
      <w:proofErr w:type="spellStart"/>
      <w:r w:rsidRPr="00FC1240">
        <w:rPr>
          <w:rFonts w:ascii="Book Antiqua" w:eastAsia="宋体" w:hAnsi="Book Antiqua" w:cs="宋体"/>
          <w:color w:val="000000" w:themeColor="text1"/>
          <w:lang w:val="en-GB"/>
        </w:rPr>
        <w:t>Kuang</w:t>
      </w:r>
      <w:proofErr w:type="spellEnd"/>
      <w:r w:rsidRPr="00FC1240">
        <w:rPr>
          <w:rFonts w:ascii="Book Antiqua" w:eastAsia="宋体" w:hAnsi="Book Antiqua" w:cs="宋体"/>
          <w:color w:val="000000" w:themeColor="text1"/>
          <w:lang w:val="en-GB"/>
        </w:rPr>
        <w:t xml:space="preserve"> M, Liu GJ, Liang JY, Lau WY. Percutaneous thermal ablation of medium and large hepatocellular carcinoma: long-term outcome and prognostic factors. </w:t>
      </w:r>
      <w:r w:rsidRPr="00FC1240">
        <w:rPr>
          <w:rFonts w:ascii="Book Antiqua" w:eastAsia="宋体" w:hAnsi="Book Antiqua" w:cs="宋体"/>
          <w:i/>
          <w:iCs/>
          <w:color w:val="000000" w:themeColor="text1"/>
          <w:lang w:val="en-GB"/>
        </w:rPr>
        <w:t>Cancer</w:t>
      </w:r>
      <w:r w:rsidRPr="00FC1240">
        <w:rPr>
          <w:rFonts w:ascii="Book Antiqua" w:eastAsia="宋体" w:hAnsi="Book Antiqua" w:cs="宋体"/>
          <w:color w:val="000000" w:themeColor="text1"/>
          <w:lang w:val="en-GB"/>
        </w:rPr>
        <w:t xml:space="preserve"> 2009; </w:t>
      </w:r>
      <w:r w:rsidRPr="00FC1240">
        <w:rPr>
          <w:rFonts w:ascii="Book Antiqua" w:eastAsia="宋体" w:hAnsi="Book Antiqua" w:cs="宋体"/>
          <w:b/>
          <w:bCs/>
          <w:color w:val="000000" w:themeColor="text1"/>
          <w:lang w:val="en-GB"/>
        </w:rPr>
        <w:t>115</w:t>
      </w:r>
      <w:r w:rsidRPr="00FC1240">
        <w:rPr>
          <w:rFonts w:ascii="Book Antiqua" w:eastAsia="宋体" w:hAnsi="Book Antiqua" w:cs="宋体"/>
          <w:color w:val="000000" w:themeColor="text1"/>
          <w:lang w:val="en-GB"/>
        </w:rPr>
        <w:t>: 1914-1923 [PMID: 19241423 DOI: 10.1002/cncr.24196]</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80 </w:t>
      </w:r>
      <w:proofErr w:type="spellStart"/>
      <w:r w:rsidRPr="00FC1240">
        <w:rPr>
          <w:rFonts w:ascii="Book Antiqua" w:eastAsia="宋体" w:hAnsi="Book Antiqua" w:cs="宋体"/>
          <w:b/>
          <w:bCs/>
          <w:color w:val="000000" w:themeColor="text1"/>
          <w:lang w:val="en-GB"/>
        </w:rPr>
        <w:t>Kuang</w:t>
      </w:r>
      <w:proofErr w:type="spellEnd"/>
      <w:r w:rsidRPr="00FC1240">
        <w:rPr>
          <w:rFonts w:ascii="Book Antiqua" w:eastAsia="宋体" w:hAnsi="Book Antiqua" w:cs="宋体"/>
          <w:b/>
          <w:bCs/>
          <w:color w:val="000000" w:themeColor="text1"/>
          <w:lang w:val="en-GB"/>
        </w:rPr>
        <w:t xml:space="preserve"> M</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Xie</w:t>
      </w:r>
      <w:proofErr w:type="spellEnd"/>
      <w:r w:rsidRPr="00FC1240">
        <w:rPr>
          <w:rFonts w:ascii="Book Antiqua" w:eastAsia="宋体" w:hAnsi="Book Antiqua" w:cs="宋体"/>
          <w:color w:val="000000" w:themeColor="text1"/>
          <w:lang w:val="en-GB"/>
        </w:rPr>
        <w:t xml:space="preserve"> XY, Huang C, Wang Y, Lin MX, Xu ZF, Liu GJ, Lu MD. </w:t>
      </w:r>
      <w:proofErr w:type="gramStart"/>
      <w:r w:rsidRPr="00FC1240">
        <w:rPr>
          <w:rFonts w:ascii="Book Antiqua" w:eastAsia="宋体" w:hAnsi="Book Antiqua" w:cs="宋体"/>
          <w:color w:val="000000" w:themeColor="text1"/>
          <w:lang w:val="en-GB"/>
        </w:rPr>
        <w:t>Long-term outcome of percutaneous ablation in very early-stage hepatocellular carcinoma.</w:t>
      </w:r>
      <w:proofErr w:type="gram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 xml:space="preserve">J </w:t>
      </w:r>
      <w:proofErr w:type="spellStart"/>
      <w:r w:rsidRPr="00FC1240">
        <w:rPr>
          <w:rFonts w:ascii="Book Antiqua" w:eastAsia="宋体" w:hAnsi="Book Antiqua" w:cs="宋体"/>
          <w:i/>
          <w:iCs/>
          <w:color w:val="000000" w:themeColor="text1"/>
          <w:lang w:val="en-GB"/>
        </w:rPr>
        <w:t>Gastrointest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15</w:t>
      </w:r>
      <w:r w:rsidRPr="00FC1240">
        <w:rPr>
          <w:rFonts w:ascii="Book Antiqua" w:eastAsia="宋体" w:hAnsi="Book Antiqua" w:cs="宋体"/>
          <w:color w:val="000000" w:themeColor="text1"/>
          <w:lang w:val="en-GB"/>
        </w:rPr>
        <w:t>: 2165-2171 [PMID: 21972056 DOI: 10.1007/s11605-011-1716-2]</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81 </w:t>
      </w:r>
      <w:r w:rsidRPr="00FC1240">
        <w:rPr>
          <w:rFonts w:ascii="Book Antiqua" w:eastAsia="宋体" w:hAnsi="Book Antiqua" w:cs="宋体"/>
          <w:b/>
          <w:bCs/>
          <w:color w:val="000000" w:themeColor="text1"/>
          <w:lang w:val="en-GB"/>
        </w:rPr>
        <w:t>Sun AX</w:t>
      </w:r>
      <w:r w:rsidRPr="00FC1240">
        <w:rPr>
          <w:rFonts w:ascii="Book Antiqua" w:eastAsia="宋体" w:hAnsi="Book Antiqua" w:cs="宋体"/>
          <w:color w:val="000000" w:themeColor="text1"/>
          <w:lang w:val="en-GB"/>
        </w:rPr>
        <w:t xml:space="preserve">, Cheng ZL, Wu PP, Sheng YH, Qu XJ, Lu W, Zhao CG, Qian GJ. Clinical outcome of medium-sized hepatocellular carcinoma treated with microwave ablation. </w:t>
      </w:r>
      <w:r w:rsidRPr="00FC1240">
        <w:rPr>
          <w:rFonts w:ascii="Book Antiqua" w:eastAsia="宋体" w:hAnsi="Book Antiqua" w:cs="宋体"/>
          <w:i/>
          <w:iCs/>
          <w:color w:val="000000" w:themeColor="text1"/>
          <w:lang w:val="en-GB"/>
        </w:rPr>
        <w:t xml:space="preserve">World J </w:t>
      </w:r>
      <w:proofErr w:type="spellStart"/>
      <w:r w:rsidRPr="00FC1240">
        <w:rPr>
          <w:rFonts w:ascii="Book Antiqua" w:eastAsia="宋体" w:hAnsi="Book Antiqua" w:cs="宋体"/>
          <w:i/>
          <w:iCs/>
          <w:color w:val="000000" w:themeColor="text1"/>
          <w:lang w:val="en-GB"/>
        </w:rPr>
        <w:t>Gastroenterol</w:t>
      </w:r>
      <w:proofErr w:type="spellEnd"/>
      <w:r w:rsidRPr="00FC1240">
        <w:rPr>
          <w:rFonts w:ascii="Book Antiqua" w:eastAsia="宋体" w:hAnsi="Book Antiqua" w:cs="宋体"/>
          <w:color w:val="000000" w:themeColor="text1"/>
          <w:lang w:val="en-GB"/>
        </w:rPr>
        <w:t xml:space="preserve"> 2015; </w:t>
      </w:r>
      <w:r w:rsidRPr="00FC1240">
        <w:rPr>
          <w:rFonts w:ascii="Book Antiqua" w:eastAsia="宋体" w:hAnsi="Book Antiqua" w:cs="宋体"/>
          <w:b/>
          <w:bCs/>
          <w:color w:val="000000" w:themeColor="text1"/>
          <w:lang w:val="en-GB"/>
        </w:rPr>
        <w:t>21</w:t>
      </w:r>
      <w:r w:rsidRPr="00FC1240">
        <w:rPr>
          <w:rFonts w:ascii="Book Antiqua" w:eastAsia="宋体" w:hAnsi="Book Antiqua" w:cs="宋体"/>
          <w:color w:val="000000" w:themeColor="text1"/>
          <w:lang w:val="en-GB"/>
        </w:rPr>
        <w:t>: 2997-3004 [PMID: 25780298 DOI: 10.3748/wjg.v21.i10.2997]</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82 </w:t>
      </w:r>
      <w:r w:rsidRPr="00FC1240">
        <w:rPr>
          <w:rFonts w:ascii="Book Antiqua" w:eastAsia="宋体" w:hAnsi="Book Antiqua" w:cs="宋体"/>
          <w:b/>
          <w:bCs/>
          <w:color w:val="000000" w:themeColor="text1"/>
          <w:lang w:val="en-GB"/>
        </w:rPr>
        <w:t>Liu C</w:t>
      </w:r>
      <w:r w:rsidRPr="00FC1240">
        <w:rPr>
          <w:rFonts w:ascii="Book Antiqua" w:eastAsia="宋体" w:hAnsi="Book Antiqua" w:cs="宋体"/>
          <w:color w:val="000000" w:themeColor="text1"/>
          <w:lang w:val="en-GB"/>
        </w:rPr>
        <w:t xml:space="preserve">, Liang P, Liu F, Wang Y, Li X, Han Z, Liu C. MWA combined with TACE as a combined therapy for </w:t>
      </w:r>
      <w:proofErr w:type="spellStart"/>
      <w:r w:rsidRPr="00FC1240">
        <w:rPr>
          <w:rFonts w:ascii="Book Antiqua" w:eastAsia="宋体" w:hAnsi="Book Antiqua" w:cs="宋体"/>
          <w:color w:val="000000" w:themeColor="text1"/>
          <w:lang w:val="en-GB"/>
        </w:rPr>
        <w:t>unresectable</w:t>
      </w:r>
      <w:proofErr w:type="spellEnd"/>
      <w:r w:rsidRPr="00FC1240">
        <w:rPr>
          <w:rFonts w:ascii="Book Antiqua" w:eastAsia="宋体" w:hAnsi="Book Antiqua" w:cs="宋体"/>
          <w:color w:val="000000" w:themeColor="text1"/>
          <w:lang w:val="en-GB"/>
        </w:rPr>
        <w:t xml:space="preserve"> large-sized </w:t>
      </w:r>
      <w:proofErr w:type="spellStart"/>
      <w:r w:rsidRPr="00FC1240">
        <w:rPr>
          <w:rFonts w:ascii="Book Antiqua" w:eastAsia="宋体" w:hAnsi="Book Antiqua" w:cs="宋体"/>
          <w:color w:val="000000" w:themeColor="text1"/>
          <w:lang w:val="en-GB"/>
        </w:rPr>
        <w:t>hepotocellular</w:t>
      </w:r>
      <w:proofErr w:type="spellEnd"/>
      <w:r w:rsidRPr="00FC1240">
        <w:rPr>
          <w:rFonts w:ascii="Book Antiqua" w:eastAsia="宋体" w:hAnsi="Book Antiqua" w:cs="宋体"/>
          <w:color w:val="000000" w:themeColor="text1"/>
          <w:lang w:val="en-GB"/>
        </w:rPr>
        <w:t xml:space="preserve"> carcinoma. </w:t>
      </w:r>
      <w:proofErr w:type="spellStart"/>
      <w:r w:rsidRPr="00FC1240">
        <w:rPr>
          <w:rFonts w:ascii="Book Antiqua" w:eastAsia="宋体" w:hAnsi="Book Antiqua" w:cs="宋体"/>
          <w:i/>
          <w:iCs/>
          <w:color w:val="000000" w:themeColor="text1"/>
          <w:lang w:val="en-GB"/>
        </w:rPr>
        <w:t>Int</w:t>
      </w:r>
      <w:proofErr w:type="spellEnd"/>
      <w:r w:rsidRPr="00FC1240">
        <w:rPr>
          <w:rFonts w:ascii="Book Antiqua" w:eastAsia="宋体" w:hAnsi="Book Antiqua" w:cs="宋体"/>
          <w:i/>
          <w:iCs/>
          <w:color w:val="000000" w:themeColor="text1"/>
          <w:lang w:val="en-GB"/>
        </w:rPr>
        <w:t xml:space="preserve"> J Hyperthermia</w:t>
      </w:r>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27</w:t>
      </w:r>
      <w:r w:rsidRPr="00FC1240">
        <w:rPr>
          <w:rFonts w:ascii="Book Antiqua" w:eastAsia="宋体" w:hAnsi="Book Antiqua" w:cs="宋体"/>
          <w:color w:val="000000" w:themeColor="text1"/>
          <w:lang w:val="en-GB"/>
        </w:rPr>
        <w:t>: 654-662 [PMID: 21966941 DOI: 10.3109/02656736.2011.605099]</w:t>
      </w:r>
    </w:p>
    <w:p w:rsidR="00936F27" w:rsidRPr="00FC1240" w:rsidRDefault="00936F27" w:rsidP="004E3742">
      <w:pPr>
        <w:spacing w:line="360" w:lineRule="auto"/>
        <w:jc w:val="both"/>
        <w:rPr>
          <w:rFonts w:ascii="Book Antiqua" w:eastAsia="宋体" w:hAnsi="Book Antiqua" w:cs="宋体"/>
          <w:color w:val="000000" w:themeColor="text1"/>
        </w:rPr>
      </w:pPr>
      <w:r w:rsidRPr="00FC1240">
        <w:rPr>
          <w:rFonts w:ascii="Book Antiqua" w:eastAsia="宋体" w:hAnsi="Book Antiqua" w:cs="宋体"/>
          <w:color w:val="000000" w:themeColor="text1"/>
          <w:lang w:val="en-GB"/>
        </w:rPr>
        <w:t xml:space="preserve">83 </w:t>
      </w:r>
      <w:proofErr w:type="spellStart"/>
      <w:r w:rsidRPr="00FC1240">
        <w:rPr>
          <w:rFonts w:ascii="Book Antiqua" w:eastAsia="宋体" w:hAnsi="Book Antiqua" w:cs="宋体"/>
          <w:b/>
          <w:color w:val="000000" w:themeColor="text1"/>
          <w:lang w:val="en-GB"/>
        </w:rPr>
        <w:t>Poggi</w:t>
      </w:r>
      <w:proofErr w:type="spellEnd"/>
      <w:r w:rsidRPr="00FC1240">
        <w:rPr>
          <w:rFonts w:ascii="Book Antiqua" w:eastAsia="宋体" w:hAnsi="Book Antiqua" w:cs="宋体"/>
          <w:b/>
          <w:color w:val="000000" w:themeColor="text1"/>
          <w:lang w:val="en-GB"/>
        </w:rPr>
        <w:t xml:space="preserve"> G, </w:t>
      </w:r>
      <w:proofErr w:type="spellStart"/>
      <w:r w:rsidRPr="00FC1240">
        <w:rPr>
          <w:rFonts w:ascii="Book Antiqua" w:eastAsia="宋体" w:hAnsi="Book Antiqua" w:cs="宋体"/>
          <w:color w:val="000000" w:themeColor="text1"/>
          <w:lang w:val="en-GB"/>
        </w:rPr>
        <w:t>Montagna</w:t>
      </w:r>
      <w:proofErr w:type="spellEnd"/>
      <w:r w:rsidRPr="00FC1240">
        <w:rPr>
          <w:rFonts w:ascii="Book Antiqua" w:eastAsia="宋体" w:hAnsi="Book Antiqua" w:cs="宋体"/>
          <w:color w:val="000000" w:themeColor="text1"/>
          <w:lang w:val="en-GB"/>
        </w:rPr>
        <w:t xml:space="preserve"> B, Di </w:t>
      </w:r>
      <w:proofErr w:type="spellStart"/>
      <w:r w:rsidRPr="00FC1240">
        <w:rPr>
          <w:rFonts w:ascii="Book Antiqua" w:eastAsia="宋体" w:hAnsi="Book Antiqua" w:cs="宋体"/>
          <w:color w:val="000000" w:themeColor="text1"/>
          <w:lang w:val="en-GB"/>
        </w:rPr>
        <w:t>Cesare</w:t>
      </w:r>
      <w:proofErr w:type="spellEnd"/>
      <w:r w:rsidRPr="00FC1240">
        <w:rPr>
          <w:rFonts w:ascii="Book Antiqua" w:eastAsia="宋体" w:hAnsi="Book Antiqua" w:cs="宋体"/>
          <w:color w:val="000000" w:themeColor="text1"/>
          <w:lang w:val="en-GB"/>
        </w:rPr>
        <w:t xml:space="preserve"> P, </w:t>
      </w:r>
      <w:proofErr w:type="spellStart"/>
      <w:r w:rsidRPr="00FC1240">
        <w:rPr>
          <w:rFonts w:ascii="Book Antiqua" w:eastAsia="宋体" w:hAnsi="Book Antiqua" w:cs="宋体"/>
          <w:color w:val="000000" w:themeColor="text1"/>
          <w:lang w:val="en-GB"/>
        </w:rPr>
        <w:t>Melchiorre</w:t>
      </w:r>
      <w:proofErr w:type="spellEnd"/>
      <w:r w:rsidRPr="00FC1240">
        <w:rPr>
          <w:rFonts w:ascii="Book Antiqua" w:eastAsia="宋体" w:hAnsi="Book Antiqua" w:cs="宋体"/>
          <w:color w:val="000000" w:themeColor="text1"/>
          <w:lang w:val="en-GB"/>
        </w:rPr>
        <w:t xml:space="preserve"> F, Riva G. Combined percutaneous microwave ablation (MWA) and </w:t>
      </w:r>
      <w:proofErr w:type="spellStart"/>
      <w:r w:rsidRPr="00FC1240">
        <w:rPr>
          <w:rFonts w:ascii="Book Antiqua" w:eastAsia="宋体" w:hAnsi="Book Antiqua" w:cs="宋体"/>
          <w:color w:val="000000" w:themeColor="text1"/>
          <w:lang w:val="en-GB"/>
        </w:rPr>
        <w:t>transarterial</w:t>
      </w:r>
      <w:proofErr w:type="spellEnd"/>
      <w:r w:rsidRPr="00FC1240">
        <w:rPr>
          <w:rFonts w:ascii="Book Antiqua" w:eastAsia="宋体" w:hAnsi="Book Antiqua" w:cs="宋体"/>
          <w:color w:val="000000" w:themeColor="text1"/>
          <w:lang w:val="en-GB"/>
        </w:rPr>
        <w:t xml:space="preserve"> chemoembolization for hepatocellular carcinoma. </w:t>
      </w:r>
      <w:r w:rsidRPr="00FC1240">
        <w:rPr>
          <w:rFonts w:ascii="Book Antiqua" w:eastAsia="宋体" w:hAnsi="Book Antiqua" w:cs="宋体"/>
          <w:i/>
          <w:color w:val="000000" w:themeColor="text1"/>
        </w:rPr>
        <w:t>J Hepatol</w:t>
      </w:r>
      <w:r w:rsidRPr="00FC1240">
        <w:rPr>
          <w:rFonts w:ascii="Book Antiqua" w:eastAsia="宋体" w:hAnsi="Book Antiqua" w:cs="宋体"/>
          <w:color w:val="000000" w:themeColor="text1"/>
        </w:rPr>
        <w:t xml:space="preserve"> 2013; </w:t>
      </w:r>
      <w:r w:rsidRPr="00FC1240">
        <w:rPr>
          <w:rFonts w:ascii="Book Antiqua" w:eastAsia="宋体" w:hAnsi="Book Antiqua" w:cs="宋体"/>
          <w:b/>
          <w:color w:val="000000" w:themeColor="text1"/>
        </w:rPr>
        <w:t>58</w:t>
      </w:r>
      <w:r w:rsidRPr="00FC1240">
        <w:rPr>
          <w:rFonts w:ascii="Book Antiqua" w:eastAsia="宋体" w:hAnsi="Book Antiqua" w:cs="宋体"/>
          <w:color w:val="000000" w:themeColor="text1"/>
        </w:rPr>
        <w:t>: S113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rPr>
        <w:t xml:space="preserve">84 </w:t>
      </w:r>
      <w:r w:rsidRPr="00FC1240">
        <w:rPr>
          <w:rFonts w:ascii="Book Antiqua" w:eastAsia="宋体" w:hAnsi="Book Antiqua" w:cs="宋体"/>
          <w:b/>
          <w:bCs/>
          <w:color w:val="000000" w:themeColor="text1"/>
        </w:rPr>
        <w:t>Cillo U</w:t>
      </w:r>
      <w:r w:rsidRPr="00FC1240">
        <w:rPr>
          <w:rFonts w:ascii="Book Antiqua" w:eastAsia="宋体" w:hAnsi="Book Antiqua" w:cs="宋体"/>
          <w:color w:val="000000" w:themeColor="text1"/>
        </w:rPr>
        <w:t xml:space="preserve">, Noaro G, Vitale A, Neri D, D'Amico F, Gringeri E, Farinati F, Vincenzi V, Vigo M, Zanus G. Laparoscopic microwave ablation in patients with hepatocellular carcinoma: a prospective cohort study. </w:t>
      </w:r>
      <w:r w:rsidRPr="00FC1240">
        <w:rPr>
          <w:rFonts w:ascii="Book Antiqua" w:eastAsia="宋体" w:hAnsi="Book Antiqua" w:cs="宋体"/>
          <w:i/>
          <w:iCs/>
          <w:color w:val="000000" w:themeColor="text1"/>
          <w:lang w:val="en-GB"/>
        </w:rPr>
        <w:t xml:space="preserve">HPB </w:t>
      </w:r>
      <w:r w:rsidRPr="00FC1240">
        <w:rPr>
          <w:rFonts w:ascii="Book Antiqua" w:eastAsia="宋体" w:hAnsi="Book Antiqua" w:cs="宋体"/>
          <w:iCs/>
          <w:color w:val="000000" w:themeColor="text1"/>
          <w:lang w:val="en-GB"/>
        </w:rPr>
        <w:t>(Oxford)</w:t>
      </w:r>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16</w:t>
      </w:r>
      <w:r w:rsidRPr="00FC1240">
        <w:rPr>
          <w:rFonts w:ascii="Book Antiqua" w:eastAsia="宋体" w:hAnsi="Book Antiqua" w:cs="宋体"/>
          <w:color w:val="000000" w:themeColor="text1"/>
          <w:lang w:val="en-GB"/>
        </w:rPr>
        <w:t>: 979-986 [PMID: 24750429 DOI: 10.1111/hpb.12264]</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85 </w:t>
      </w:r>
      <w:proofErr w:type="spellStart"/>
      <w:r w:rsidRPr="00FC1240">
        <w:rPr>
          <w:rFonts w:ascii="Book Antiqua" w:eastAsia="宋体" w:hAnsi="Book Antiqua" w:cs="宋体"/>
          <w:b/>
          <w:bCs/>
          <w:color w:val="000000" w:themeColor="text1"/>
          <w:lang w:val="en-GB"/>
        </w:rPr>
        <w:t>Cillo</w:t>
      </w:r>
      <w:proofErr w:type="spellEnd"/>
      <w:r w:rsidRPr="00FC1240">
        <w:rPr>
          <w:rFonts w:ascii="Book Antiqua" w:eastAsia="宋体" w:hAnsi="Book Antiqua" w:cs="宋体"/>
          <w:b/>
          <w:bCs/>
          <w:color w:val="000000" w:themeColor="text1"/>
          <w:lang w:val="en-GB"/>
        </w:rPr>
        <w:t xml:space="preserve"> U</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Gringeri</w:t>
      </w:r>
      <w:proofErr w:type="spellEnd"/>
      <w:r w:rsidRPr="00FC1240">
        <w:rPr>
          <w:rFonts w:ascii="Book Antiqua" w:eastAsia="宋体" w:hAnsi="Book Antiqua" w:cs="宋体"/>
          <w:color w:val="000000" w:themeColor="text1"/>
          <w:lang w:val="en-GB"/>
        </w:rPr>
        <w:t xml:space="preserve"> E, </w:t>
      </w:r>
      <w:proofErr w:type="spellStart"/>
      <w:r w:rsidRPr="00FC1240">
        <w:rPr>
          <w:rFonts w:ascii="Book Antiqua" w:eastAsia="宋体" w:hAnsi="Book Antiqua" w:cs="宋体"/>
          <w:color w:val="000000" w:themeColor="text1"/>
          <w:lang w:val="en-GB"/>
        </w:rPr>
        <w:t>Feltracco</w:t>
      </w:r>
      <w:proofErr w:type="spellEnd"/>
      <w:r w:rsidRPr="00FC1240">
        <w:rPr>
          <w:rFonts w:ascii="Book Antiqua" w:eastAsia="宋体" w:hAnsi="Book Antiqua" w:cs="宋体"/>
          <w:color w:val="000000" w:themeColor="text1"/>
          <w:lang w:val="en-GB"/>
        </w:rPr>
        <w:t xml:space="preserve"> P, </w:t>
      </w:r>
      <w:proofErr w:type="spellStart"/>
      <w:r w:rsidRPr="00FC1240">
        <w:rPr>
          <w:rFonts w:ascii="Book Antiqua" w:eastAsia="宋体" w:hAnsi="Book Antiqua" w:cs="宋体"/>
          <w:color w:val="000000" w:themeColor="text1"/>
          <w:lang w:val="en-GB"/>
        </w:rPr>
        <w:t>Bassi</w:t>
      </w:r>
      <w:proofErr w:type="spellEnd"/>
      <w:r w:rsidRPr="00FC1240">
        <w:rPr>
          <w:rFonts w:ascii="Book Antiqua" w:eastAsia="宋体" w:hAnsi="Book Antiqua" w:cs="宋体"/>
          <w:color w:val="000000" w:themeColor="text1"/>
          <w:lang w:val="en-GB"/>
        </w:rPr>
        <w:t xml:space="preserve"> D, D'Amico FE, </w:t>
      </w:r>
      <w:proofErr w:type="spellStart"/>
      <w:r w:rsidRPr="00FC1240">
        <w:rPr>
          <w:rFonts w:ascii="Book Antiqua" w:eastAsia="宋体" w:hAnsi="Book Antiqua" w:cs="宋体"/>
          <w:color w:val="000000" w:themeColor="text1"/>
          <w:lang w:val="en-GB"/>
        </w:rPr>
        <w:t>Polacco</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Boetto</w:t>
      </w:r>
      <w:proofErr w:type="spellEnd"/>
      <w:r w:rsidRPr="00FC1240">
        <w:rPr>
          <w:rFonts w:ascii="Book Antiqua" w:eastAsia="宋体" w:hAnsi="Book Antiqua" w:cs="宋体"/>
          <w:color w:val="000000" w:themeColor="text1"/>
          <w:lang w:val="en-GB"/>
        </w:rPr>
        <w:t xml:space="preserve"> R. Totally Laparoscopic Microwave Ablation and Portal Vein Ligation for Staged </w:t>
      </w:r>
      <w:proofErr w:type="spellStart"/>
      <w:r w:rsidRPr="00FC1240">
        <w:rPr>
          <w:rFonts w:ascii="Book Antiqua" w:eastAsia="宋体" w:hAnsi="Book Antiqua" w:cs="宋体"/>
          <w:color w:val="000000" w:themeColor="text1"/>
          <w:lang w:val="en-GB"/>
        </w:rPr>
        <w:t>Hepatectomy</w:t>
      </w:r>
      <w:proofErr w:type="spellEnd"/>
      <w:r w:rsidRPr="00FC1240">
        <w:rPr>
          <w:rFonts w:ascii="Book Antiqua" w:eastAsia="宋体" w:hAnsi="Book Antiqua" w:cs="宋体"/>
          <w:color w:val="000000" w:themeColor="text1"/>
          <w:lang w:val="en-GB"/>
        </w:rPr>
        <w:t xml:space="preserve"> : A </w:t>
      </w:r>
      <w:r w:rsidRPr="00FC1240">
        <w:rPr>
          <w:rFonts w:ascii="Book Antiqua" w:eastAsia="宋体" w:hAnsi="Book Antiqua" w:cs="宋体"/>
          <w:color w:val="000000" w:themeColor="text1"/>
          <w:lang w:val="en-GB"/>
        </w:rPr>
        <w:lastRenderedPageBreak/>
        <w:t xml:space="preserve">New Minimally Invasive Two-Stage </w:t>
      </w:r>
      <w:proofErr w:type="spellStart"/>
      <w:r w:rsidRPr="00FC1240">
        <w:rPr>
          <w:rFonts w:ascii="Book Antiqua" w:eastAsia="宋体" w:hAnsi="Book Antiqua" w:cs="宋体"/>
          <w:color w:val="000000" w:themeColor="text1"/>
          <w:lang w:val="en-GB"/>
        </w:rPr>
        <w:t>Hepatectomy</w:t>
      </w:r>
      <w:proofErr w:type="spellEnd"/>
      <w:r w:rsidRPr="00FC1240">
        <w:rPr>
          <w:rFonts w:ascii="Book Antiqua" w:eastAsia="宋体" w:hAnsi="Book Antiqua" w:cs="宋体"/>
          <w:color w:val="000000" w:themeColor="text1"/>
          <w:lang w:val="en-GB"/>
        </w:rPr>
        <w:t xml:space="preserve">. </w:t>
      </w:r>
      <w:r w:rsidRPr="00FC1240">
        <w:rPr>
          <w:rFonts w:ascii="Book Antiqua" w:eastAsia="宋体" w:hAnsi="Book Antiqua" w:cs="宋体"/>
          <w:i/>
          <w:iCs/>
          <w:color w:val="000000" w:themeColor="text1"/>
          <w:lang w:val="en-GB"/>
        </w:rPr>
        <w:t xml:space="preserve">Ann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Oncol</w:t>
      </w:r>
      <w:proofErr w:type="spellEnd"/>
      <w:r w:rsidRPr="00FC1240">
        <w:rPr>
          <w:rFonts w:ascii="Book Antiqua" w:eastAsia="宋体" w:hAnsi="Book Antiqua" w:cs="宋体"/>
          <w:color w:val="000000" w:themeColor="text1"/>
          <w:lang w:val="en-GB"/>
        </w:rPr>
        <w:t xml:space="preserve"> 2015; </w:t>
      </w:r>
      <w:r w:rsidRPr="00FC1240">
        <w:rPr>
          <w:rFonts w:ascii="Book Antiqua" w:eastAsia="宋体" w:hAnsi="Book Antiqua" w:cs="宋体"/>
          <w:b/>
          <w:bCs/>
          <w:color w:val="000000" w:themeColor="text1"/>
          <w:lang w:val="en-GB"/>
        </w:rPr>
        <w:t>22</w:t>
      </w:r>
      <w:r w:rsidRPr="00FC1240">
        <w:rPr>
          <w:rFonts w:ascii="Book Antiqua" w:eastAsia="宋体" w:hAnsi="Book Antiqua" w:cs="宋体"/>
          <w:color w:val="000000" w:themeColor="text1"/>
          <w:lang w:val="en-GB"/>
        </w:rPr>
        <w:t>: 2787-2788 [PMID: 25605516 DOI: 10.1245/s10434-014-4353-7]</w:t>
      </w:r>
    </w:p>
    <w:p w:rsidR="00936F27" w:rsidRPr="00FC1240" w:rsidRDefault="00936F27" w:rsidP="004E3742">
      <w:pPr>
        <w:spacing w:line="360" w:lineRule="auto"/>
        <w:jc w:val="both"/>
        <w:rPr>
          <w:rFonts w:ascii="Book Antiqua" w:eastAsia="宋体" w:hAnsi="Book Antiqua" w:cs="宋体"/>
          <w:color w:val="000000" w:themeColor="text1"/>
        </w:rPr>
      </w:pPr>
      <w:r w:rsidRPr="00FC1240">
        <w:rPr>
          <w:rFonts w:ascii="Book Antiqua" w:eastAsia="宋体" w:hAnsi="Book Antiqua" w:cs="宋体"/>
          <w:color w:val="000000" w:themeColor="text1"/>
          <w:lang w:val="en-GB"/>
        </w:rPr>
        <w:t xml:space="preserve">86 </w:t>
      </w:r>
      <w:proofErr w:type="spellStart"/>
      <w:r w:rsidRPr="00FC1240">
        <w:rPr>
          <w:rFonts w:ascii="Book Antiqua" w:eastAsia="宋体" w:hAnsi="Book Antiqua" w:cs="宋体"/>
          <w:b/>
          <w:bCs/>
          <w:color w:val="000000" w:themeColor="text1"/>
          <w:lang w:val="en-GB"/>
        </w:rPr>
        <w:t>Gringeri</w:t>
      </w:r>
      <w:proofErr w:type="spellEnd"/>
      <w:r w:rsidRPr="00FC1240">
        <w:rPr>
          <w:rFonts w:ascii="Book Antiqua" w:eastAsia="宋体" w:hAnsi="Book Antiqua" w:cs="宋体"/>
          <w:b/>
          <w:bCs/>
          <w:color w:val="000000" w:themeColor="text1"/>
          <w:lang w:val="en-GB"/>
        </w:rPr>
        <w:t xml:space="preserve"> E</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Boetto</w:t>
      </w:r>
      <w:proofErr w:type="spellEnd"/>
      <w:r w:rsidRPr="00FC1240">
        <w:rPr>
          <w:rFonts w:ascii="Book Antiqua" w:eastAsia="宋体" w:hAnsi="Book Antiqua" w:cs="宋体"/>
          <w:color w:val="000000" w:themeColor="text1"/>
          <w:lang w:val="en-GB"/>
        </w:rPr>
        <w:t xml:space="preserve"> R, </w:t>
      </w:r>
      <w:proofErr w:type="spellStart"/>
      <w:r w:rsidRPr="00FC1240">
        <w:rPr>
          <w:rFonts w:ascii="Book Antiqua" w:eastAsia="宋体" w:hAnsi="Book Antiqua" w:cs="宋体"/>
          <w:color w:val="000000" w:themeColor="text1"/>
          <w:lang w:val="en-GB"/>
        </w:rPr>
        <w:t>D</w:t>
      </w:r>
      <w:r w:rsidRPr="00FC1240">
        <w:rPr>
          <w:rFonts w:ascii="Cambria Math" w:eastAsia="宋体" w:hAnsi="Cambria Math" w:cs="Cambria Math"/>
          <w:color w:val="000000" w:themeColor="text1"/>
          <w:lang w:val="en-GB"/>
        </w:rPr>
        <w:t>ʼ</w:t>
      </w:r>
      <w:r w:rsidRPr="00FC1240">
        <w:rPr>
          <w:rFonts w:ascii="Book Antiqua" w:eastAsia="宋体" w:hAnsi="Book Antiqua" w:cs="宋体"/>
          <w:color w:val="000000" w:themeColor="text1"/>
          <w:lang w:val="en-GB"/>
        </w:rPr>
        <w:t>Amico</w:t>
      </w:r>
      <w:proofErr w:type="spellEnd"/>
      <w:r w:rsidRPr="00FC1240">
        <w:rPr>
          <w:rFonts w:ascii="Book Antiqua" w:eastAsia="宋体" w:hAnsi="Book Antiqua" w:cs="宋体"/>
          <w:color w:val="000000" w:themeColor="text1"/>
          <w:lang w:val="en-GB"/>
        </w:rPr>
        <w:t xml:space="preserve"> FE, </w:t>
      </w:r>
      <w:proofErr w:type="spellStart"/>
      <w:r w:rsidRPr="00FC1240">
        <w:rPr>
          <w:rFonts w:ascii="Book Antiqua" w:eastAsia="宋体" w:hAnsi="Book Antiqua" w:cs="宋体"/>
          <w:color w:val="000000" w:themeColor="text1"/>
          <w:lang w:val="en-GB"/>
        </w:rPr>
        <w:t>Bassi</w:t>
      </w:r>
      <w:proofErr w:type="spellEnd"/>
      <w:r w:rsidRPr="00FC1240">
        <w:rPr>
          <w:rFonts w:ascii="Book Antiqua" w:eastAsia="宋体" w:hAnsi="Book Antiqua" w:cs="宋体"/>
          <w:color w:val="000000" w:themeColor="text1"/>
          <w:lang w:val="en-GB"/>
        </w:rPr>
        <w:t xml:space="preserve"> D, </w:t>
      </w:r>
      <w:proofErr w:type="spellStart"/>
      <w:r w:rsidRPr="00FC1240">
        <w:rPr>
          <w:rFonts w:ascii="Book Antiqua" w:eastAsia="宋体" w:hAnsi="Book Antiqua" w:cs="宋体"/>
          <w:color w:val="000000" w:themeColor="text1"/>
          <w:lang w:val="en-GB"/>
        </w:rPr>
        <w:t>Cillo</w:t>
      </w:r>
      <w:proofErr w:type="spellEnd"/>
      <w:r w:rsidRPr="00FC1240">
        <w:rPr>
          <w:rFonts w:ascii="Book Antiqua" w:eastAsia="宋体" w:hAnsi="Book Antiqua" w:cs="宋体"/>
          <w:color w:val="000000" w:themeColor="text1"/>
          <w:lang w:val="en-GB"/>
        </w:rPr>
        <w:t xml:space="preserve"> U. Laparoscopic microwave ablation and portal vein ligation for staged </w:t>
      </w:r>
      <w:proofErr w:type="spellStart"/>
      <w:r w:rsidRPr="00FC1240">
        <w:rPr>
          <w:rFonts w:ascii="Book Antiqua" w:eastAsia="宋体" w:hAnsi="Book Antiqua" w:cs="宋体"/>
          <w:color w:val="000000" w:themeColor="text1"/>
          <w:lang w:val="en-GB"/>
        </w:rPr>
        <w:t>hepatectomy</w:t>
      </w:r>
      <w:proofErr w:type="spellEnd"/>
      <w:r w:rsidRPr="00FC1240">
        <w:rPr>
          <w:rFonts w:ascii="Book Antiqua" w:eastAsia="宋体" w:hAnsi="Book Antiqua" w:cs="宋体"/>
          <w:color w:val="000000" w:themeColor="text1"/>
          <w:lang w:val="en-GB"/>
        </w:rPr>
        <w:t xml:space="preserve"> (LAPS): a minimally invasive first-step approach. </w:t>
      </w:r>
      <w:r w:rsidRPr="00FC1240">
        <w:rPr>
          <w:rFonts w:ascii="Book Antiqua" w:eastAsia="宋体" w:hAnsi="Book Antiqua" w:cs="宋体"/>
          <w:i/>
          <w:iCs/>
          <w:color w:val="000000" w:themeColor="text1"/>
        </w:rPr>
        <w:t>Ann Surg</w:t>
      </w:r>
      <w:r w:rsidRPr="00FC1240">
        <w:rPr>
          <w:rFonts w:ascii="Book Antiqua" w:eastAsia="宋体" w:hAnsi="Book Antiqua" w:cs="宋体"/>
          <w:color w:val="000000" w:themeColor="text1"/>
        </w:rPr>
        <w:t xml:space="preserve"> 2015; </w:t>
      </w:r>
      <w:r w:rsidRPr="00FC1240">
        <w:rPr>
          <w:rFonts w:ascii="Book Antiqua" w:eastAsia="宋体" w:hAnsi="Book Antiqua" w:cs="宋体"/>
          <w:b/>
          <w:bCs/>
          <w:color w:val="000000" w:themeColor="text1"/>
        </w:rPr>
        <w:t>261</w:t>
      </w:r>
      <w:r w:rsidRPr="00FC1240">
        <w:rPr>
          <w:rFonts w:ascii="Book Antiqua" w:eastAsia="宋体" w:hAnsi="Book Antiqua" w:cs="宋体"/>
          <w:color w:val="000000" w:themeColor="text1"/>
        </w:rPr>
        <w:t>: e42-e43 [PMID: 24651131 DOI: 10.1097/SLA.0000000000000606]</w:t>
      </w:r>
    </w:p>
    <w:p w:rsidR="00936F27" w:rsidRPr="00FC1240" w:rsidRDefault="00936F27" w:rsidP="004E3742">
      <w:pPr>
        <w:spacing w:line="360" w:lineRule="auto"/>
        <w:jc w:val="both"/>
        <w:rPr>
          <w:rFonts w:ascii="Book Antiqua" w:eastAsia="宋体" w:hAnsi="Book Antiqua" w:cs="宋体"/>
          <w:color w:val="000000" w:themeColor="text1"/>
        </w:rPr>
      </w:pPr>
      <w:r w:rsidRPr="00FC1240">
        <w:rPr>
          <w:rFonts w:ascii="Book Antiqua" w:eastAsia="宋体" w:hAnsi="Book Antiqua" w:cs="宋体"/>
          <w:color w:val="000000" w:themeColor="text1"/>
        </w:rPr>
        <w:t xml:space="preserve">87 </w:t>
      </w:r>
      <w:r w:rsidRPr="00FC1240">
        <w:rPr>
          <w:rFonts w:ascii="Book Antiqua" w:eastAsia="宋体" w:hAnsi="Book Antiqua" w:cs="宋体"/>
          <w:b/>
          <w:bCs/>
          <w:color w:val="000000" w:themeColor="text1"/>
        </w:rPr>
        <w:t>Zanus G</w:t>
      </w:r>
      <w:r w:rsidRPr="00FC1240">
        <w:rPr>
          <w:rFonts w:ascii="Book Antiqua" w:eastAsia="宋体" w:hAnsi="Book Antiqua" w:cs="宋体"/>
          <w:color w:val="000000" w:themeColor="text1"/>
        </w:rPr>
        <w:t xml:space="preserve">, Boetto R, Gringeri E, Vitale A, D'Amico F, Carraro A, Bassi D, Bonsignore P, Noaro G, Mescoli C, Rugge M, Angeli P, Senzolo M, Burra P, Feltracco P, Cillo U. Microwave thermal ablation for hepatocarcinoma: six liver transplantation cases. </w:t>
      </w:r>
      <w:r w:rsidRPr="00FC1240">
        <w:rPr>
          <w:rFonts w:ascii="Book Antiqua" w:eastAsia="宋体" w:hAnsi="Book Antiqua" w:cs="宋体"/>
          <w:i/>
          <w:iCs/>
          <w:color w:val="000000" w:themeColor="text1"/>
        </w:rPr>
        <w:t>Transplant Proc</w:t>
      </w:r>
      <w:r w:rsidRPr="00FC1240">
        <w:rPr>
          <w:rFonts w:ascii="Book Antiqua" w:eastAsia="宋体" w:hAnsi="Book Antiqua" w:cs="宋体"/>
          <w:color w:val="000000" w:themeColor="text1"/>
        </w:rPr>
        <w:t xml:space="preserve"> 2011; </w:t>
      </w:r>
      <w:r w:rsidRPr="00FC1240">
        <w:rPr>
          <w:rFonts w:ascii="Book Antiqua" w:eastAsia="宋体" w:hAnsi="Book Antiqua" w:cs="宋体"/>
          <w:b/>
          <w:bCs/>
          <w:color w:val="000000" w:themeColor="text1"/>
        </w:rPr>
        <w:t>43</w:t>
      </w:r>
      <w:r w:rsidRPr="00FC1240">
        <w:rPr>
          <w:rFonts w:ascii="Book Antiqua" w:eastAsia="宋体" w:hAnsi="Book Antiqua" w:cs="宋体"/>
          <w:color w:val="000000" w:themeColor="text1"/>
        </w:rPr>
        <w:t>: 1091-1094 [PMID: 21620060 DOI: 10.1016/j.transproceed.2011.02.044]</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rPr>
        <w:t xml:space="preserve">88 </w:t>
      </w:r>
      <w:r w:rsidRPr="00FC1240">
        <w:rPr>
          <w:rFonts w:ascii="Book Antiqua" w:eastAsia="宋体" w:hAnsi="Book Antiqua" w:cs="宋体"/>
          <w:b/>
          <w:bCs/>
          <w:color w:val="000000" w:themeColor="text1"/>
        </w:rPr>
        <w:t>Gringeri E</w:t>
      </w:r>
      <w:r w:rsidRPr="00FC1240">
        <w:rPr>
          <w:rFonts w:ascii="Book Antiqua" w:eastAsia="宋体" w:hAnsi="Book Antiqua" w:cs="宋体"/>
          <w:color w:val="000000" w:themeColor="text1"/>
        </w:rPr>
        <w:t xml:space="preserve">, Boetto R, Bassi D, D'Amico FE, Polacco M, Romano M, Neri D, Feltracco P, Zanus G, Cillo U. Laparoscopic microwave thermal ablation for late recurrence of local hepatocellular carcinoma after liver transplant: case report. </w:t>
      </w:r>
      <w:proofErr w:type="spellStart"/>
      <w:r w:rsidRPr="00FC1240">
        <w:rPr>
          <w:rFonts w:ascii="Book Antiqua" w:eastAsia="宋体" w:hAnsi="Book Antiqua" w:cs="宋体"/>
          <w:i/>
          <w:iCs/>
          <w:color w:val="000000" w:themeColor="text1"/>
          <w:lang w:val="en-GB"/>
        </w:rPr>
        <w:t>Prog</w:t>
      </w:r>
      <w:proofErr w:type="spellEnd"/>
      <w:r w:rsidRPr="00FC1240">
        <w:rPr>
          <w:rFonts w:ascii="Book Antiqua" w:eastAsia="宋体" w:hAnsi="Book Antiqua" w:cs="宋体"/>
          <w:i/>
          <w:iCs/>
          <w:color w:val="000000" w:themeColor="text1"/>
          <w:lang w:val="en-GB"/>
        </w:rPr>
        <w:t xml:space="preserve"> Transplant</w:t>
      </w:r>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24</w:t>
      </w:r>
      <w:r w:rsidRPr="00FC1240">
        <w:rPr>
          <w:rFonts w:ascii="Book Antiqua" w:eastAsia="宋体" w:hAnsi="Book Antiqua" w:cs="宋体"/>
          <w:color w:val="000000" w:themeColor="text1"/>
          <w:lang w:val="en-GB"/>
        </w:rPr>
        <w:t>: 142-145 [PMID: 24919730 DOI: 10.7182/pit2014632]</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89 </w:t>
      </w:r>
      <w:r w:rsidRPr="00FC1240">
        <w:rPr>
          <w:rFonts w:ascii="Book Antiqua" w:eastAsia="宋体" w:hAnsi="Book Antiqua" w:cs="宋体"/>
          <w:b/>
          <w:bCs/>
          <w:color w:val="000000" w:themeColor="text1"/>
          <w:lang w:val="en-GB"/>
        </w:rPr>
        <w:t>Ding J</w:t>
      </w:r>
      <w:r w:rsidRPr="00FC1240">
        <w:rPr>
          <w:rFonts w:ascii="Book Antiqua" w:eastAsia="宋体" w:hAnsi="Book Antiqua" w:cs="宋体"/>
          <w:color w:val="000000" w:themeColor="text1"/>
          <w:lang w:val="en-GB"/>
        </w:rPr>
        <w:t xml:space="preserve">, Jing X, Liu J, Wang Y, Wang F, Wang Y, Du Z. Complications of thermal ablation of hepatic tumours: comparison of radiofrequency and microwave ablative techniques. </w:t>
      </w:r>
      <w:proofErr w:type="spellStart"/>
      <w:r w:rsidRPr="00FC1240">
        <w:rPr>
          <w:rFonts w:ascii="Book Antiqua" w:eastAsia="宋体" w:hAnsi="Book Antiqua" w:cs="宋体"/>
          <w:i/>
          <w:iCs/>
          <w:color w:val="000000" w:themeColor="text1"/>
          <w:lang w:val="en-GB"/>
        </w:rPr>
        <w:t>Clin</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2013; </w:t>
      </w:r>
      <w:r w:rsidRPr="00FC1240">
        <w:rPr>
          <w:rFonts w:ascii="Book Antiqua" w:eastAsia="宋体" w:hAnsi="Book Antiqua" w:cs="宋体"/>
          <w:b/>
          <w:bCs/>
          <w:color w:val="000000" w:themeColor="text1"/>
          <w:lang w:val="en-GB"/>
        </w:rPr>
        <w:t>68</w:t>
      </w:r>
      <w:r w:rsidRPr="00FC1240">
        <w:rPr>
          <w:rFonts w:ascii="Book Antiqua" w:eastAsia="宋体" w:hAnsi="Book Antiqua" w:cs="宋体"/>
          <w:color w:val="000000" w:themeColor="text1"/>
          <w:lang w:val="en-GB"/>
        </w:rPr>
        <w:t>: 608-615 [PMID: 23399463 DOI: 10.1016/j.crad.2012.12.008]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90 </w:t>
      </w:r>
      <w:proofErr w:type="spellStart"/>
      <w:r w:rsidRPr="00FC1240">
        <w:rPr>
          <w:rFonts w:ascii="Book Antiqua" w:eastAsia="宋体" w:hAnsi="Book Antiqua" w:cs="宋体"/>
          <w:b/>
          <w:bCs/>
          <w:color w:val="000000" w:themeColor="text1"/>
          <w:lang w:val="en-GB"/>
        </w:rPr>
        <w:t>Bertot</w:t>
      </w:r>
      <w:proofErr w:type="spellEnd"/>
      <w:r w:rsidRPr="00FC1240">
        <w:rPr>
          <w:rFonts w:ascii="Book Antiqua" w:eastAsia="宋体" w:hAnsi="Book Antiqua" w:cs="宋体"/>
          <w:b/>
          <w:bCs/>
          <w:color w:val="000000" w:themeColor="text1"/>
          <w:lang w:val="en-GB"/>
        </w:rPr>
        <w:t xml:space="preserve"> LC</w:t>
      </w:r>
      <w:r w:rsidRPr="00FC1240">
        <w:rPr>
          <w:rFonts w:ascii="Book Antiqua" w:eastAsia="宋体" w:hAnsi="Book Antiqua" w:cs="宋体"/>
          <w:color w:val="000000" w:themeColor="text1"/>
          <w:lang w:val="en-GB"/>
        </w:rPr>
        <w:t xml:space="preserve">, Sato M, </w:t>
      </w:r>
      <w:proofErr w:type="spellStart"/>
      <w:r w:rsidRPr="00FC1240">
        <w:rPr>
          <w:rFonts w:ascii="Book Antiqua" w:eastAsia="宋体" w:hAnsi="Book Antiqua" w:cs="宋体"/>
          <w:color w:val="000000" w:themeColor="text1"/>
          <w:lang w:val="en-GB"/>
        </w:rPr>
        <w:t>Tateishi</w:t>
      </w:r>
      <w:proofErr w:type="spellEnd"/>
      <w:r w:rsidRPr="00FC1240">
        <w:rPr>
          <w:rFonts w:ascii="Book Antiqua" w:eastAsia="宋体" w:hAnsi="Book Antiqua" w:cs="宋体"/>
          <w:color w:val="000000" w:themeColor="text1"/>
          <w:lang w:val="en-GB"/>
        </w:rPr>
        <w:t xml:space="preserve"> R, Yoshida H, Koike K. Mortality and complication rates of percutaneous ablative techniques for the treatment of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a systematic review. </w:t>
      </w:r>
      <w:proofErr w:type="spellStart"/>
      <w:r w:rsidRPr="00FC1240">
        <w:rPr>
          <w:rFonts w:ascii="Book Antiqua" w:eastAsia="宋体" w:hAnsi="Book Antiqua" w:cs="宋体"/>
          <w:i/>
          <w:iCs/>
          <w:color w:val="000000" w:themeColor="text1"/>
          <w:lang w:val="en-GB"/>
        </w:rPr>
        <w:t>Eur</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2011; </w:t>
      </w:r>
      <w:r w:rsidRPr="00FC1240">
        <w:rPr>
          <w:rFonts w:ascii="Book Antiqua" w:eastAsia="宋体" w:hAnsi="Book Antiqua" w:cs="宋体"/>
          <w:b/>
          <w:bCs/>
          <w:color w:val="000000" w:themeColor="text1"/>
          <w:lang w:val="en-GB"/>
        </w:rPr>
        <w:t>21</w:t>
      </w:r>
      <w:r w:rsidRPr="00FC1240">
        <w:rPr>
          <w:rFonts w:ascii="Book Antiqua" w:eastAsia="宋体" w:hAnsi="Book Antiqua" w:cs="宋体"/>
          <w:color w:val="000000" w:themeColor="text1"/>
          <w:lang w:val="en-GB"/>
        </w:rPr>
        <w:t>: 2584-2596 [PMID: 21858539 DOI: 10.1007/s00330-011-2222-3]</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91 </w:t>
      </w:r>
      <w:r w:rsidRPr="00FC1240">
        <w:rPr>
          <w:rFonts w:ascii="Book Antiqua" w:eastAsia="宋体" w:hAnsi="Book Antiqua" w:cs="宋体"/>
          <w:b/>
          <w:bCs/>
          <w:color w:val="000000" w:themeColor="text1"/>
          <w:lang w:val="en-GB"/>
        </w:rPr>
        <w:t>Liang P</w:t>
      </w:r>
      <w:r w:rsidRPr="00FC1240">
        <w:rPr>
          <w:rFonts w:ascii="Book Antiqua" w:eastAsia="宋体" w:hAnsi="Book Antiqua" w:cs="宋体"/>
          <w:color w:val="000000" w:themeColor="text1"/>
          <w:lang w:val="en-GB"/>
        </w:rPr>
        <w:t xml:space="preserve">, Wang Y, Yu X, Dong B. Malignant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treatment with percutaneous microwave ablation--complications among cohort of 1136 patients. </w:t>
      </w:r>
      <w:r w:rsidRPr="00FC1240">
        <w:rPr>
          <w:rFonts w:ascii="Book Antiqua" w:eastAsia="宋体" w:hAnsi="Book Antiqua" w:cs="宋体"/>
          <w:i/>
          <w:iCs/>
          <w:color w:val="000000" w:themeColor="text1"/>
          <w:lang w:val="en-GB"/>
        </w:rPr>
        <w:t>Radiology</w:t>
      </w:r>
      <w:r w:rsidRPr="00FC1240">
        <w:rPr>
          <w:rFonts w:ascii="Book Antiqua" w:eastAsia="宋体" w:hAnsi="Book Antiqua" w:cs="宋体"/>
          <w:color w:val="000000" w:themeColor="text1"/>
          <w:lang w:val="en-GB"/>
        </w:rPr>
        <w:t xml:space="preserve"> 2009; </w:t>
      </w:r>
      <w:r w:rsidRPr="00FC1240">
        <w:rPr>
          <w:rFonts w:ascii="Book Antiqua" w:eastAsia="宋体" w:hAnsi="Book Antiqua" w:cs="宋体"/>
          <w:b/>
          <w:bCs/>
          <w:color w:val="000000" w:themeColor="text1"/>
          <w:lang w:val="en-GB"/>
        </w:rPr>
        <w:t>251</w:t>
      </w:r>
      <w:r w:rsidRPr="00FC1240">
        <w:rPr>
          <w:rFonts w:ascii="Book Antiqua" w:eastAsia="宋体" w:hAnsi="Book Antiqua" w:cs="宋体"/>
          <w:color w:val="000000" w:themeColor="text1"/>
          <w:lang w:val="en-GB"/>
        </w:rPr>
        <w:t>: 933-940 [PMID: 19304921 DOI: 10.1148/radiol.2513081740]</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92 </w:t>
      </w:r>
      <w:proofErr w:type="spellStart"/>
      <w:r w:rsidRPr="00FC1240">
        <w:rPr>
          <w:rFonts w:ascii="Book Antiqua" w:eastAsia="宋体" w:hAnsi="Book Antiqua" w:cs="宋体"/>
          <w:b/>
          <w:bCs/>
          <w:color w:val="000000" w:themeColor="text1"/>
          <w:lang w:val="en-GB"/>
        </w:rPr>
        <w:t>Livraghi</w:t>
      </w:r>
      <w:proofErr w:type="spellEnd"/>
      <w:r w:rsidRPr="00FC1240">
        <w:rPr>
          <w:rFonts w:ascii="Book Antiqua" w:eastAsia="宋体" w:hAnsi="Book Antiqua" w:cs="宋体"/>
          <w:b/>
          <w:bCs/>
          <w:color w:val="000000" w:themeColor="text1"/>
          <w:lang w:val="en-GB"/>
        </w:rPr>
        <w:t xml:space="preserve"> T</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Meloni</w:t>
      </w:r>
      <w:proofErr w:type="spellEnd"/>
      <w:r w:rsidRPr="00FC1240">
        <w:rPr>
          <w:rFonts w:ascii="Book Antiqua" w:eastAsia="宋体" w:hAnsi="Book Antiqua" w:cs="宋体"/>
          <w:color w:val="000000" w:themeColor="text1"/>
          <w:lang w:val="en-GB"/>
        </w:rPr>
        <w:t xml:space="preserve"> F, </w:t>
      </w:r>
      <w:proofErr w:type="spellStart"/>
      <w:r w:rsidRPr="00FC1240">
        <w:rPr>
          <w:rFonts w:ascii="Book Antiqua" w:eastAsia="宋体" w:hAnsi="Book Antiqua" w:cs="宋体"/>
          <w:color w:val="000000" w:themeColor="text1"/>
          <w:lang w:val="en-GB"/>
        </w:rPr>
        <w:t>Solbiati</w:t>
      </w:r>
      <w:proofErr w:type="spellEnd"/>
      <w:r w:rsidRPr="00FC1240">
        <w:rPr>
          <w:rFonts w:ascii="Book Antiqua" w:eastAsia="宋体" w:hAnsi="Book Antiqua" w:cs="宋体"/>
          <w:color w:val="000000" w:themeColor="text1"/>
          <w:lang w:val="en-GB"/>
        </w:rPr>
        <w:t xml:space="preserve"> L, </w:t>
      </w:r>
      <w:proofErr w:type="spellStart"/>
      <w:r w:rsidRPr="00FC1240">
        <w:rPr>
          <w:rFonts w:ascii="Book Antiqua" w:eastAsia="宋体" w:hAnsi="Book Antiqua" w:cs="宋体"/>
          <w:color w:val="000000" w:themeColor="text1"/>
          <w:lang w:val="en-GB"/>
        </w:rPr>
        <w:t>Zanus</w:t>
      </w:r>
      <w:proofErr w:type="spellEnd"/>
      <w:r w:rsidRPr="00FC1240">
        <w:rPr>
          <w:rFonts w:ascii="Book Antiqua" w:eastAsia="宋体" w:hAnsi="Book Antiqua" w:cs="宋体"/>
          <w:color w:val="000000" w:themeColor="text1"/>
          <w:lang w:val="en-GB"/>
        </w:rPr>
        <w:t xml:space="preserve"> G. Complications of microwave ablation for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results of a multicenter study. </w:t>
      </w:r>
      <w:proofErr w:type="spellStart"/>
      <w:r w:rsidRPr="00FC1240">
        <w:rPr>
          <w:rFonts w:ascii="Book Antiqua" w:eastAsia="宋体" w:hAnsi="Book Antiqua" w:cs="宋体"/>
          <w:i/>
          <w:iCs/>
          <w:color w:val="000000" w:themeColor="text1"/>
          <w:lang w:val="en-GB"/>
        </w:rPr>
        <w:t>Cardiovasc</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Intervent</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Radiol</w:t>
      </w:r>
      <w:proofErr w:type="spellEnd"/>
      <w:r w:rsidRPr="00FC1240">
        <w:rPr>
          <w:rFonts w:ascii="Book Antiqua" w:eastAsia="宋体" w:hAnsi="Book Antiqua" w:cs="宋体"/>
          <w:color w:val="000000" w:themeColor="text1"/>
          <w:lang w:val="en-GB"/>
        </w:rPr>
        <w:t xml:space="preserve"> 2012; </w:t>
      </w:r>
      <w:r w:rsidRPr="00FC1240">
        <w:rPr>
          <w:rFonts w:ascii="Book Antiqua" w:eastAsia="宋体" w:hAnsi="Book Antiqua" w:cs="宋体"/>
          <w:b/>
          <w:bCs/>
          <w:color w:val="000000" w:themeColor="text1"/>
          <w:lang w:val="en-GB"/>
        </w:rPr>
        <w:t>35</w:t>
      </w:r>
      <w:r w:rsidRPr="00FC1240">
        <w:rPr>
          <w:rFonts w:ascii="Book Antiqua" w:eastAsia="宋体" w:hAnsi="Book Antiqua" w:cs="宋体"/>
          <w:color w:val="000000" w:themeColor="text1"/>
          <w:lang w:val="en-GB"/>
        </w:rPr>
        <w:t>: 868-874 [PMID: 21833809 DOI: 10.1007/s00270-011-0241-8]</w:t>
      </w:r>
    </w:p>
    <w:p w:rsidR="00936F27" w:rsidRPr="00FC1240" w:rsidRDefault="00936F27" w:rsidP="004E3742">
      <w:pPr>
        <w:spacing w:line="360" w:lineRule="auto"/>
        <w:jc w:val="both"/>
        <w:rPr>
          <w:rFonts w:ascii="Book Antiqua" w:eastAsia="宋体" w:hAnsi="Book Antiqua" w:cs="宋体"/>
          <w:color w:val="000000" w:themeColor="text1"/>
          <w:lang w:val="en-GB"/>
        </w:rPr>
      </w:pPr>
      <w:r w:rsidRPr="00FC1240">
        <w:rPr>
          <w:rFonts w:ascii="Book Antiqua" w:eastAsia="宋体" w:hAnsi="Book Antiqua" w:cs="宋体"/>
          <w:color w:val="000000" w:themeColor="text1"/>
          <w:lang w:val="en-GB"/>
        </w:rPr>
        <w:t xml:space="preserve">93 </w:t>
      </w:r>
      <w:proofErr w:type="spellStart"/>
      <w:r w:rsidRPr="00FC1240">
        <w:rPr>
          <w:rFonts w:ascii="Book Antiqua" w:eastAsia="宋体" w:hAnsi="Book Antiqua" w:cs="宋体"/>
          <w:b/>
          <w:bCs/>
          <w:color w:val="000000" w:themeColor="text1"/>
          <w:lang w:val="en-GB"/>
        </w:rPr>
        <w:t>Lahat</w:t>
      </w:r>
      <w:proofErr w:type="spellEnd"/>
      <w:r w:rsidRPr="00FC1240">
        <w:rPr>
          <w:rFonts w:ascii="Book Antiqua" w:eastAsia="宋体" w:hAnsi="Book Antiqua" w:cs="宋体"/>
          <w:b/>
          <w:bCs/>
          <w:color w:val="000000" w:themeColor="text1"/>
          <w:lang w:val="en-GB"/>
        </w:rPr>
        <w:t xml:space="preserve"> E</w:t>
      </w:r>
      <w:r w:rsidRPr="00FC1240">
        <w:rPr>
          <w:rFonts w:ascii="Book Antiqua" w:eastAsia="宋体" w:hAnsi="Book Antiqua" w:cs="宋体"/>
          <w:color w:val="000000" w:themeColor="text1"/>
          <w:lang w:val="en-GB"/>
        </w:rPr>
        <w:t xml:space="preserve">, </w:t>
      </w:r>
      <w:proofErr w:type="spellStart"/>
      <w:r w:rsidRPr="00FC1240">
        <w:rPr>
          <w:rFonts w:ascii="Book Antiqua" w:eastAsia="宋体" w:hAnsi="Book Antiqua" w:cs="宋体"/>
          <w:color w:val="000000" w:themeColor="text1"/>
          <w:lang w:val="en-GB"/>
        </w:rPr>
        <w:t>Eshkenazy</w:t>
      </w:r>
      <w:proofErr w:type="spellEnd"/>
      <w:r w:rsidRPr="00FC1240">
        <w:rPr>
          <w:rFonts w:ascii="Book Antiqua" w:eastAsia="宋体" w:hAnsi="Book Antiqua" w:cs="宋体"/>
          <w:color w:val="000000" w:themeColor="text1"/>
          <w:lang w:val="en-GB"/>
        </w:rPr>
        <w:t xml:space="preserve"> R, </w:t>
      </w:r>
      <w:proofErr w:type="spellStart"/>
      <w:r w:rsidRPr="00FC1240">
        <w:rPr>
          <w:rFonts w:ascii="Book Antiqua" w:eastAsia="宋体" w:hAnsi="Book Antiqua" w:cs="宋体"/>
          <w:color w:val="000000" w:themeColor="text1"/>
          <w:lang w:val="en-GB"/>
        </w:rPr>
        <w:t>Zendel</w:t>
      </w:r>
      <w:proofErr w:type="spellEnd"/>
      <w:r w:rsidRPr="00FC1240">
        <w:rPr>
          <w:rFonts w:ascii="Book Antiqua" w:eastAsia="宋体" w:hAnsi="Book Antiqua" w:cs="宋体"/>
          <w:color w:val="000000" w:themeColor="text1"/>
          <w:lang w:val="en-GB"/>
        </w:rPr>
        <w:t xml:space="preserve"> A, </w:t>
      </w:r>
      <w:proofErr w:type="spellStart"/>
      <w:r w:rsidRPr="00FC1240">
        <w:rPr>
          <w:rFonts w:ascii="Book Antiqua" w:eastAsia="宋体" w:hAnsi="Book Antiqua" w:cs="宋体"/>
          <w:color w:val="000000" w:themeColor="text1"/>
          <w:lang w:val="en-GB"/>
        </w:rPr>
        <w:t>Zakai</w:t>
      </w:r>
      <w:proofErr w:type="spellEnd"/>
      <w:r w:rsidRPr="00FC1240">
        <w:rPr>
          <w:rFonts w:ascii="Book Antiqua" w:eastAsia="宋体" w:hAnsi="Book Antiqua" w:cs="宋体"/>
          <w:color w:val="000000" w:themeColor="text1"/>
          <w:lang w:val="en-GB"/>
        </w:rPr>
        <w:t xml:space="preserve"> BB, </w:t>
      </w:r>
      <w:proofErr w:type="spellStart"/>
      <w:r w:rsidRPr="00FC1240">
        <w:rPr>
          <w:rFonts w:ascii="Book Antiqua" w:eastAsia="宋体" w:hAnsi="Book Antiqua" w:cs="宋体"/>
          <w:color w:val="000000" w:themeColor="text1"/>
          <w:lang w:val="en-GB"/>
        </w:rPr>
        <w:t>Maor</w:t>
      </w:r>
      <w:proofErr w:type="spellEnd"/>
      <w:r w:rsidRPr="00FC1240">
        <w:rPr>
          <w:rFonts w:ascii="Book Antiqua" w:eastAsia="宋体" w:hAnsi="Book Antiqua" w:cs="宋体"/>
          <w:color w:val="000000" w:themeColor="text1"/>
          <w:lang w:val="en-GB"/>
        </w:rPr>
        <w:t xml:space="preserve"> M, </w:t>
      </w:r>
      <w:proofErr w:type="spellStart"/>
      <w:r w:rsidRPr="00FC1240">
        <w:rPr>
          <w:rFonts w:ascii="Book Antiqua" w:eastAsia="宋体" w:hAnsi="Book Antiqua" w:cs="宋体"/>
          <w:color w:val="000000" w:themeColor="text1"/>
          <w:lang w:val="en-GB"/>
        </w:rPr>
        <w:t>Dreznik</w:t>
      </w:r>
      <w:proofErr w:type="spellEnd"/>
      <w:r w:rsidRPr="00FC1240">
        <w:rPr>
          <w:rFonts w:ascii="Book Antiqua" w:eastAsia="宋体" w:hAnsi="Book Antiqua" w:cs="宋体"/>
          <w:color w:val="000000" w:themeColor="text1"/>
          <w:lang w:val="en-GB"/>
        </w:rPr>
        <w:t xml:space="preserve"> Y, </w:t>
      </w:r>
      <w:proofErr w:type="spellStart"/>
      <w:r w:rsidRPr="00FC1240">
        <w:rPr>
          <w:rFonts w:ascii="Book Antiqua" w:eastAsia="宋体" w:hAnsi="Book Antiqua" w:cs="宋体"/>
          <w:color w:val="000000" w:themeColor="text1"/>
          <w:lang w:val="en-GB"/>
        </w:rPr>
        <w:t>Ariche</w:t>
      </w:r>
      <w:proofErr w:type="spellEnd"/>
      <w:r w:rsidRPr="00FC1240">
        <w:rPr>
          <w:rFonts w:ascii="Book Antiqua" w:eastAsia="宋体" w:hAnsi="Book Antiqua" w:cs="宋体"/>
          <w:color w:val="000000" w:themeColor="text1"/>
          <w:lang w:val="en-GB"/>
        </w:rPr>
        <w:t xml:space="preserve"> A. Complications after percutaneous ablation of liver </w:t>
      </w:r>
      <w:proofErr w:type="spellStart"/>
      <w:r w:rsidRPr="00FC1240">
        <w:rPr>
          <w:rFonts w:ascii="Book Antiqua" w:eastAsia="宋体" w:hAnsi="Book Antiqua" w:cs="宋体"/>
          <w:color w:val="000000" w:themeColor="text1"/>
          <w:lang w:val="en-GB"/>
        </w:rPr>
        <w:t>tumors</w:t>
      </w:r>
      <w:proofErr w:type="spellEnd"/>
      <w:r w:rsidRPr="00FC1240">
        <w:rPr>
          <w:rFonts w:ascii="Book Antiqua" w:eastAsia="宋体" w:hAnsi="Book Antiqua" w:cs="宋体"/>
          <w:color w:val="000000" w:themeColor="text1"/>
          <w:lang w:val="en-GB"/>
        </w:rPr>
        <w:t xml:space="preserve">: a systematic review. </w:t>
      </w:r>
      <w:proofErr w:type="spellStart"/>
      <w:r w:rsidRPr="00FC1240">
        <w:rPr>
          <w:rFonts w:ascii="Book Antiqua" w:eastAsia="宋体" w:hAnsi="Book Antiqua" w:cs="宋体"/>
          <w:i/>
          <w:iCs/>
          <w:color w:val="000000" w:themeColor="text1"/>
          <w:lang w:val="en-GB"/>
        </w:rPr>
        <w:t>Hepatobiliary</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Surg</w:t>
      </w:r>
      <w:proofErr w:type="spellEnd"/>
      <w:r w:rsidRPr="00FC1240">
        <w:rPr>
          <w:rFonts w:ascii="Book Antiqua" w:eastAsia="宋体" w:hAnsi="Book Antiqua" w:cs="宋体"/>
          <w:i/>
          <w:iCs/>
          <w:color w:val="000000" w:themeColor="text1"/>
          <w:lang w:val="en-GB"/>
        </w:rPr>
        <w:t xml:space="preserve"> </w:t>
      </w:r>
      <w:proofErr w:type="spellStart"/>
      <w:r w:rsidRPr="00FC1240">
        <w:rPr>
          <w:rFonts w:ascii="Book Antiqua" w:eastAsia="宋体" w:hAnsi="Book Antiqua" w:cs="宋体"/>
          <w:i/>
          <w:iCs/>
          <w:color w:val="000000" w:themeColor="text1"/>
          <w:lang w:val="en-GB"/>
        </w:rPr>
        <w:t>Nutr</w:t>
      </w:r>
      <w:proofErr w:type="spellEnd"/>
      <w:r w:rsidRPr="00FC1240">
        <w:rPr>
          <w:rFonts w:ascii="Book Antiqua" w:eastAsia="宋体" w:hAnsi="Book Antiqua" w:cs="宋体"/>
          <w:color w:val="000000" w:themeColor="text1"/>
          <w:lang w:val="en-GB"/>
        </w:rPr>
        <w:t xml:space="preserve"> 2014; </w:t>
      </w:r>
      <w:r w:rsidRPr="00FC1240">
        <w:rPr>
          <w:rFonts w:ascii="Book Antiqua" w:eastAsia="宋体" w:hAnsi="Book Antiqua" w:cs="宋体"/>
          <w:b/>
          <w:bCs/>
          <w:color w:val="000000" w:themeColor="text1"/>
          <w:lang w:val="en-GB"/>
        </w:rPr>
        <w:t>3</w:t>
      </w:r>
      <w:r w:rsidRPr="00FC1240">
        <w:rPr>
          <w:rFonts w:ascii="Book Antiqua" w:eastAsia="宋体" w:hAnsi="Book Antiqua" w:cs="宋体"/>
          <w:color w:val="000000" w:themeColor="text1"/>
          <w:lang w:val="en-GB"/>
        </w:rPr>
        <w:t>: 317-323 [PMID: 25392844 DOI: 10.3978/j.issn.2304-3881.2014.09.07]</w:t>
      </w:r>
    </w:p>
    <w:p w:rsidR="00AB0DF5" w:rsidRPr="00FC1240" w:rsidRDefault="00AB0DF5" w:rsidP="004E3742">
      <w:pPr>
        <w:adjustRightInd w:val="0"/>
        <w:snapToGrid w:val="0"/>
        <w:spacing w:line="360" w:lineRule="auto"/>
        <w:ind w:right="239"/>
        <w:jc w:val="right"/>
        <w:rPr>
          <w:rFonts w:ascii="Book Antiqua" w:hAnsi="Book Antiqua"/>
          <w:b/>
          <w:bCs/>
          <w:lang w:val="en-GB"/>
        </w:rPr>
      </w:pPr>
      <w:bookmarkStart w:id="9" w:name="OLE_LINK7"/>
      <w:r w:rsidRPr="00FC1240">
        <w:rPr>
          <w:rStyle w:val="af"/>
          <w:rFonts w:ascii="Book Antiqua" w:hAnsi="Book Antiqua" w:cs="Arial"/>
          <w:noProof/>
          <w:lang w:val="en-GB"/>
        </w:rPr>
        <w:t>P-Reviewer:</w:t>
      </w:r>
      <w:r w:rsidRPr="00FC1240">
        <w:rPr>
          <w:rFonts w:ascii="Book Antiqua" w:hAnsi="Book Antiqua"/>
          <w:color w:val="000000"/>
          <w:lang w:val="en-GB"/>
        </w:rPr>
        <w:t xml:space="preserve"> </w:t>
      </w:r>
      <w:proofErr w:type="spellStart"/>
      <w:r w:rsidRPr="00FC1240">
        <w:rPr>
          <w:rFonts w:ascii="Book Antiqua" w:hAnsi="Book Antiqua"/>
          <w:color w:val="000000"/>
          <w:lang w:val="en-GB"/>
        </w:rPr>
        <w:t>Boetto</w:t>
      </w:r>
      <w:proofErr w:type="spellEnd"/>
      <w:r w:rsidRPr="00FC1240">
        <w:rPr>
          <w:rFonts w:ascii="Book Antiqua" w:hAnsi="Book Antiqua"/>
          <w:color w:val="000000"/>
          <w:lang w:val="en-GB" w:eastAsia="zh-CN"/>
        </w:rPr>
        <w:t xml:space="preserve"> </w:t>
      </w:r>
      <w:r w:rsidRPr="00FC1240">
        <w:rPr>
          <w:rFonts w:ascii="Book Antiqua" w:hAnsi="Book Antiqua"/>
          <w:color w:val="000000"/>
          <w:lang w:val="en-GB"/>
        </w:rPr>
        <w:t xml:space="preserve">R, </w:t>
      </w:r>
      <w:proofErr w:type="spellStart"/>
      <w:r w:rsidRPr="00FC1240">
        <w:rPr>
          <w:rFonts w:ascii="Book Antiqua" w:hAnsi="Book Antiqua"/>
          <w:color w:val="000000"/>
          <w:lang w:val="en-GB"/>
        </w:rPr>
        <w:t>Maini</w:t>
      </w:r>
      <w:proofErr w:type="spellEnd"/>
      <w:r w:rsidRPr="00FC1240">
        <w:rPr>
          <w:rFonts w:ascii="Book Antiqua" w:hAnsi="Book Antiqua"/>
          <w:color w:val="000000"/>
          <w:lang w:val="en-GB"/>
        </w:rPr>
        <w:t xml:space="preserve"> S </w:t>
      </w:r>
      <w:r w:rsidRPr="00FC1240">
        <w:rPr>
          <w:rFonts w:ascii="Book Antiqua" w:hAnsi="Book Antiqua"/>
          <w:b/>
          <w:bCs/>
          <w:lang w:val="en-GB"/>
        </w:rPr>
        <w:t>S-Editor:</w:t>
      </w:r>
      <w:r w:rsidRPr="00FC1240">
        <w:rPr>
          <w:rFonts w:ascii="Book Antiqua" w:hAnsi="Book Antiqua"/>
          <w:bCs/>
          <w:lang w:val="en-GB"/>
        </w:rPr>
        <w:t xml:space="preserve"> </w:t>
      </w:r>
      <w:proofErr w:type="spellStart"/>
      <w:r w:rsidRPr="00FC1240">
        <w:rPr>
          <w:rFonts w:ascii="Book Antiqua" w:hAnsi="Book Antiqua"/>
          <w:bCs/>
          <w:lang w:val="en-GB"/>
        </w:rPr>
        <w:t>Tian</w:t>
      </w:r>
      <w:proofErr w:type="spellEnd"/>
      <w:r w:rsidRPr="00FC1240">
        <w:rPr>
          <w:rFonts w:ascii="Book Antiqua" w:hAnsi="Book Antiqua"/>
          <w:bCs/>
          <w:lang w:val="en-GB"/>
        </w:rPr>
        <w:t xml:space="preserve"> YL</w:t>
      </w:r>
    </w:p>
    <w:p w:rsidR="00936F27" w:rsidRPr="00FC1240" w:rsidRDefault="00AB0DF5" w:rsidP="004E3742">
      <w:pPr>
        <w:adjustRightInd w:val="0"/>
        <w:snapToGrid w:val="0"/>
        <w:spacing w:line="360" w:lineRule="auto"/>
        <w:ind w:right="239"/>
        <w:jc w:val="right"/>
        <w:rPr>
          <w:rFonts w:ascii="Book Antiqua" w:eastAsiaTheme="minorEastAsia" w:hAnsi="Book Antiqua"/>
          <w:bCs/>
          <w:lang w:eastAsia="zh-CN"/>
        </w:rPr>
      </w:pPr>
      <w:r w:rsidRPr="00FC1240">
        <w:rPr>
          <w:rFonts w:ascii="Book Antiqua" w:hAnsi="Book Antiqua"/>
          <w:b/>
          <w:bCs/>
        </w:rPr>
        <w:lastRenderedPageBreak/>
        <w:t>L-Editor:   E-Editor:</w:t>
      </w:r>
      <w:bookmarkEnd w:id="9"/>
    </w:p>
    <w:p w:rsidR="005B342C" w:rsidRPr="00FC1240" w:rsidRDefault="005B342C" w:rsidP="004E3742">
      <w:pPr>
        <w:spacing w:line="360" w:lineRule="auto"/>
        <w:jc w:val="both"/>
        <w:rPr>
          <w:rFonts w:ascii="Book Antiqua" w:hAnsi="Book Antiqua"/>
          <w:lang w:val="en-US"/>
        </w:rPr>
      </w:pPr>
      <w:bookmarkStart w:id="10" w:name="OLE_LINK5"/>
      <w:bookmarkStart w:id="11" w:name="OLE_LINK6"/>
      <w:r w:rsidRPr="00FC1240">
        <w:rPr>
          <w:rFonts w:ascii="Book Antiqua" w:hAnsi="Book Antiqua"/>
          <w:lang w:val="en-US"/>
        </w:rPr>
        <w:br w:type="page"/>
      </w:r>
    </w:p>
    <w:bookmarkEnd w:id="10"/>
    <w:bookmarkEnd w:id="11"/>
    <w:p w:rsidR="005B342C" w:rsidRPr="00FC1240" w:rsidRDefault="005B342C" w:rsidP="004E3742">
      <w:pPr>
        <w:spacing w:line="360" w:lineRule="auto"/>
        <w:jc w:val="both"/>
        <w:rPr>
          <w:rFonts w:ascii="Book Antiqua" w:hAnsi="Book Antiqua"/>
          <w:lang w:val="en-US"/>
        </w:rPr>
      </w:pPr>
    </w:p>
    <w:p w:rsidR="005B342C" w:rsidRPr="00FC1240" w:rsidRDefault="00EE0660" w:rsidP="004E3742">
      <w:pPr>
        <w:spacing w:line="360" w:lineRule="auto"/>
        <w:jc w:val="both"/>
        <w:outlineLvl w:val="0"/>
        <w:rPr>
          <w:rFonts w:ascii="Book Antiqua" w:eastAsiaTheme="minorEastAsia" w:hAnsi="Book Antiqua"/>
          <w:b/>
          <w:lang w:val="en-US" w:eastAsia="zh-CN"/>
        </w:rPr>
      </w:pPr>
      <w:r w:rsidRPr="00FC1240">
        <w:rPr>
          <w:rFonts w:ascii="Book Antiqua" w:hAnsi="Book Antiqua"/>
          <w:b/>
          <w:lang w:val="en-US"/>
        </w:rPr>
        <w:t>Table 1</w:t>
      </w:r>
      <w:r w:rsidRPr="00FC1240">
        <w:rPr>
          <w:rFonts w:ascii="Book Antiqua" w:eastAsiaTheme="minorEastAsia" w:hAnsi="Book Antiqua"/>
          <w:b/>
          <w:lang w:val="en-US" w:eastAsia="zh-CN"/>
        </w:rPr>
        <w:t xml:space="preserve"> </w:t>
      </w:r>
      <w:r w:rsidR="005B342C" w:rsidRPr="00FC1240">
        <w:rPr>
          <w:rFonts w:ascii="Book Antiqua" w:hAnsi="Book Antiqua"/>
          <w:b/>
          <w:lang w:val="en-US"/>
        </w:rPr>
        <w:t>Major com</w:t>
      </w:r>
      <w:r w:rsidRPr="00FC1240">
        <w:rPr>
          <w:rFonts w:ascii="Book Antiqua" w:hAnsi="Book Antiqua"/>
          <w:b/>
          <w:lang w:val="en-US"/>
        </w:rPr>
        <w:t xml:space="preserve">plications of </w:t>
      </w:r>
      <w:r w:rsidR="0015158E" w:rsidRPr="00FC1240">
        <w:rPr>
          <w:rFonts w:ascii="Book Antiqua" w:hAnsi="Book Antiqua"/>
          <w:b/>
          <w:lang w:val="en-US"/>
        </w:rPr>
        <w:t xml:space="preserve">microwave ablation </w:t>
      </w:r>
      <w:r w:rsidRPr="00FC1240">
        <w:rPr>
          <w:rFonts w:ascii="Book Antiqua" w:hAnsi="Book Antiqua"/>
          <w:b/>
          <w:lang w:val="en-US"/>
        </w:rPr>
        <w:t>in literature</w:t>
      </w:r>
      <w:r w:rsidR="0015158E" w:rsidRPr="00FC1240">
        <w:rPr>
          <w:rFonts w:ascii="Book Antiqua" w:eastAsiaTheme="minorEastAsia" w:hAnsi="Book Antiqua"/>
          <w:b/>
          <w:lang w:val="en-US" w:eastAsia="zh-CN"/>
        </w:rPr>
        <w:t xml:space="preserve"> </w:t>
      </w:r>
      <w:r w:rsidR="0015158E" w:rsidRPr="00FC1240">
        <w:rPr>
          <w:rFonts w:ascii="Book Antiqua" w:eastAsiaTheme="minorEastAsia" w:hAnsi="Book Antiqua"/>
          <w:b/>
          <w:i/>
          <w:lang w:val="en-US" w:eastAsia="zh-CN"/>
        </w:rPr>
        <w:t>n</w:t>
      </w:r>
      <w:r w:rsidR="0015158E" w:rsidRPr="00FC1240">
        <w:rPr>
          <w:rFonts w:ascii="Book Antiqua" w:eastAsiaTheme="minorEastAsia" w:hAnsi="Book Antiqua"/>
          <w:b/>
          <w:lang w:val="en-US" w:eastAsia="zh-CN"/>
        </w:rPr>
        <w:t xml:space="preserve"> (%)</w:t>
      </w:r>
    </w:p>
    <w:tbl>
      <w:tblPr>
        <w:tblStyle w:val="a7"/>
        <w:tblW w:w="5366" w:type="pct"/>
        <w:tblLook w:val="04A0" w:firstRow="1" w:lastRow="0" w:firstColumn="1" w:lastColumn="0" w:noHBand="0" w:noVBand="1"/>
      </w:tblPr>
      <w:tblGrid>
        <w:gridCol w:w="2237"/>
        <w:gridCol w:w="1470"/>
        <w:gridCol w:w="1468"/>
        <w:gridCol w:w="1468"/>
        <w:gridCol w:w="1622"/>
        <w:gridCol w:w="1157"/>
        <w:gridCol w:w="1153"/>
      </w:tblGrid>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p>
        </w:tc>
        <w:tc>
          <w:tcPr>
            <w:tcW w:w="695" w:type="pct"/>
          </w:tcPr>
          <w:p w:rsidR="005B342C" w:rsidRPr="00FC1240" w:rsidRDefault="005B342C" w:rsidP="004E3742">
            <w:pPr>
              <w:spacing w:line="360" w:lineRule="auto"/>
              <w:jc w:val="both"/>
              <w:rPr>
                <w:rFonts w:ascii="Book Antiqua" w:eastAsiaTheme="minorEastAsia" w:hAnsi="Book Antiqua"/>
                <w:lang w:val="en-US" w:eastAsia="zh-CN"/>
              </w:rPr>
            </w:pPr>
            <w:r w:rsidRPr="00FC1240">
              <w:rPr>
                <w:rFonts w:ascii="Book Antiqua" w:hAnsi="Book Antiqua"/>
                <w:lang w:val="en-US"/>
              </w:rPr>
              <w:t xml:space="preserve">Liang </w:t>
            </w:r>
            <w:r w:rsidRPr="00FC1240">
              <w:rPr>
                <w:rFonts w:ascii="Book Antiqua" w:hAnsi="Book Antiqua"/>
                <w:i/>
                <w:lang w:val="en-US"/>
              </w:rPr>
              <w:t>et al</w:t>
            </w:r>
            <w:r w:rsidR="00EE0660" w:rsidRPr="00FC1240">
              <w:rPr>
                <w:rFonts w:ascii="Book Antiqua" w:eastAsiaTheme="minorEastAsia" w:hAnsi="Book Antiqua"/>
                <w:vertAlign w:val="superscript"/>
                <w:lang w:val="en-US" w:eastAsia="zh-CN"/>
              </w:rPr>
              <w:t>[91]</w:t>
            </w:r>
          </w:p>
        </w:tc>
        <w:tc>
          <w:tcPr>
            <w:tcW w:w="694" w:type="pct"/>
          </w:tcPr>
          <w:p w:rsidR="005B342C" w:rsidRPr="00FC1240" w:rsidRDefault="005B342C" w:rsidP="004E3742">
            <w:pPr>
              <w:spacing w:line="360" w:lineRule="auto"/>
              <w:jc w:val="both"/>
              <w:rPr>
                <w:rFonts w:ascii="Book Antiqua" w:hAnsi="Book Antiqua"/>
                <w:lang w:val="en-US"/>
              </w:rPr>
            </w:pPr>
            <w:proofErr w:type="spellStart"/>
            <w:r w:rsidRPr="00FC1240">
              <w:rPr>
                <w:rFonts w:ascii="Book Antiqua" w:hAnsi="Book Antiqua"/>
                <w:lang w:val="en-US"/>
              </w:rPr>
              <w:t>Bertot</w:t>
            </w:r>
            <w:proofErr w:type="spellEnd"/>
            <w:r w:rsidRPr="00FC1240">
              <w:rPr>
                <w:rFonts w:ascii="Book Antiqua" w:hAnsi="Book Antiqua"/>
                <w:lang w:val="en-US"/>
              </w:rPr>
              <w:t xml:space="preserve"> </w:t>
            </w:r>
            <w:r w:rsidR="00EE0660" w:rsidRPr="00FC1240">
              <w:rPr>
                <w:rFonts w:ascii="Book Antiqua" w:hAnsi="Book Antiqua"/>
                <w:i/>
                <w:lang w:val="en-US"/>
              </w:rPr>
              <w:t>et al</w:t>
            </w:r>
            <w:r w:rsidR="00EE0660" w:rsidRPr="00FC1240">
              <w:rPr>
                <w:rFonts w:ascii="Book Antiqua" w:eastAsiaTheme="minorEastAsia" w:hAnsi="Book Antiqua"/>
                <w:vertAlign w:val="superscript"/>
                <w:lang w:val="en-US" w:eastAsia="zh-CN"/>
              </w:rPr>
              <w:t>[90]</w:t>
            </w:r>
          </w:p>
        </w:tc>
        <w:tc>
          <w:tcPr>
            <w:tcW w:w="694" w:type="pct"/>
          </w:tcPr>
          <w:p w:rsidR="005B342C" w:rsidRPr="00FC1240" w:rsidRDefault="005B342C" w:rsidP="004E3742">
            <w:pPr>
              <w:spacing w:line="360" w:lineRule="auto"/>
              <w:jc w:val="both"/>
              <w:rPr>
                <w:rFonts w:ascii="Book Antiqua" w:hAnsi="Book Antiqua"/>
                <w:lang w:val="en-US"/>
              </w:rPr>
            </w:pPr>
            <w:proofErr w:type="spellStart"/>
            <w:r w:rsidRPr="00FC1240">
              <w:rPr>
                <w:rFonts w:ascii="Book Antiqua" w:hAnsi="Book Antiqua"/>
                <w:lang w:val="en-US"/>
              </w:rPr>
              <w:t>Livraghi</w:t>
            </w:r>
            <w:proofErr w:type="spellEnd"/>
            <w:r w:rsidRPr="00FC1240">
              <w:rPr>
                <w:rFonts w:ascii="Book Antiqua" w:hAnsi="Book Antiqua"/>
                <w:lang w:val="en-US"/>
              </w:rPr>
              <w:t xml:space="preserve"> </w:t>
            </w:r>
            <w:r w:rsidR="00EE0660" w:rsidRPr="00FC1240">
              <w:rPr>
                <w:rFonts w:ascii="Book Antiqua" w:hAnsi="Book Antiqua"/>
                <w:i/>
                <w:lang w:val="en-US"/>
              </w:rPr>
              <w:t>et al</w:t>
            </w:r>
            <w:r w:rsidR="00EE0660" w:rsidRPr="00FC1240">
              <w:rPr>
                <w:rFonts w:ascii="Book Antiqua" w:eastAsiaTheme="minorEastAsia" w:hAnsi="Book Antiqua"/>
                <w:vertAlign w:val="superscript"/>
                <w:lang w:val="en-US" w:eastAsia="zh-CN"/>
              </w:rPr>
              <w:t>[92]</w:t>
            </w:r>
          </w:p>
        </w:tc>
        <w:tc>
          <w:tcPr>
            <w:tcW w:w="76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 xml:space="preserve">Ding </w:t>
            </w:r>
            <w:r w:rsidR="00EE0660" w:rsidRPr="00FC1240">
              <w:rPr>
                <w:rFonts w:ascii="Book Antiqua" w:hAnsi="Book Antiqua"/>
                <w:i/>
                <w:lang w:val="en-US"/>
              </w:rPr>
              <w:t>et al</w:t>
            </w:r>
            <w:r w:rsidR="00EE0660" w:rsidRPr="00FC1240">
              <w:rPr>
                <w:rFonts w:ascii="Book Antiqua" w:eastAsiaTheme="minorEastAsia" w:hAnsi="Book Antiqua"/>
                <w:vertAlign w:val="superscript"/>
                <w:lang w:val="en-US" w:eastAsia="zh-CN"/>
              </w:rPr>
              <w:t>[89]</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 xml:space="preserve">Ding </w:t>
            </w:r>
            <w:r w:rsidR="00EE0660" w:rsidRPr="00FC1240">
              <w:rPr>
                <w:rFonts w:ascii="Book Antiqua" w:hAnsi="Book Antiqua"/>
                <w:i/>
                <w:lang w:val="en-US"/>
              </w:rPr>
              <w:t>et al</w:t>
            </w:r>
            <w:r w:rsidR="00EE0660" w:rsidRPr="00FC1240">
              <w:rPr>
                <w:rFonts w:ascii="Book Antiqua" w:eastAsiaTheme="minorEastAsia" w:hAnsi="Book Antiqua"/>
                <w:vertAlign w:val="superscript"/>
                <w:lang w:val="en-US" w:eastAsia="zh-CN"/>
              </w:rPr>
              <w:t>[89]</w:t>
            </w:r>
          </w:p>
        </w:tc>
        <w:tc>
          <w:tcPr>
            <w:tcW w:w="546" w:type="pct"/>
          </w:tcPr>
          <w:p w:rsidR="005B342C" w:rsidRPr="00FC1240" w:rsidRDefault="005B342C" w:rsidP="004E3742">
            <w:pPr>
              <w:spacing w:line="360" w:lineRule="auto"/>
              <w:jc w:val="both"/>
              <w:rPr>
                <w:rFonts w:ascii="Book Antiqua" w:hAnsi="Book Antiqua"/>
                <w:lang w:val="en-US"/>
              </w:rPr>
            </w:pPr>
            <w:proofErr w:type="spellStart"/>
            <w:r w:rsidRPr="00FC1240">
              <w:rPr>
                <w:rFonts w:ascii="Book Antiqua" w:hAnsi="Book Antiqua"/>
                <w:lang w:val="en-US"/>
              </w:rPr>
              <w:t>Lahat</w:t>
            </w:r>
            <w:proofErr w:type="spellEnd"/>
            <w:r w:rsidRPr="00FC1240">
              <w:rPr>
                <w:rFonts w:ascii="Book Antiqua" w:hAnsi="Book Antiqua"/>
                <w:lang w:val="en-US"/>
              </w:rPr>
              <w:t xml:space="preserve"> </w:t>
            </w:r>
            <w:r w:rsidR="007C28D0" w:rsidRPr="00FC1240">
              <w:rPr>
                <w:rFonts w:ascii="Book Antiqua" w:hAnsi="Book Antiqua"/>
                <w:i/>
                <w:lang w:val="en-US"/>
              </w:rPr>
              <w:t>et al</w:t>
            </w:r>
            <w:r w:rsidR="007C28D0" w:rsidRPr="00FC1240">
              <w:rPr>
                <w:rFonts w:ascii="Book Antiqua" w:eastAsiaTheme="minorEastAsia" w:hAnsi="Book Antiqua"/>
                <w:vertAlign w:val="superscript"/>
                <w:lang w:val="en-US" w:eastAsia="zh-CN"/>
              </w:rPr>
              <w:t>[93]</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Major complications</w:t>
            </w:r>
          </w:p>
        </w:tc>
        <w:tc>
          <w:tcPr>
            <w:tcW w:w="695"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2.6%</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4.6%</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2.9%</w:t>
            </w:r>
          </w:p>
        </w:tc>
        <w:tc>
          <w:tcPr>
            <w:tcW w:w="76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3.1%</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2.7%</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4.6%</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Intra-peritoneal bleeding</w:t>
            </w:r>
          </w:p>
        </w:tc>
        <w:tc>
          <w:tcPr>
            <w:tcW w:w="695"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lang w:val="en-US"/>
              </w:rPr>
              <w:t>1</w:t>
            </w:r>
            <w:r w:rsidR="005B342C" w:rsidRPr="00FC1240">
              <w:rPr>
                <w:rFonts w:ascii="Book Antiqua" w:hAnsi="Book Antiqua"/>
                <w:lang w:val="en-US"/>
              </w:rPr>
              <w:t xml:space="preserve"> (</w:t>
            </w:r>
            <w:r w:rsidRPr="00FC1240">
              <w:rPr>
                <w:rFonts w:ascii="Book Antiqua" w:hAnsi="Book Antiqua"/>
                <w:lang w:val="en-US"/>
              </w:rPr>
              <w:t>0.03</w:t>
            </w:r>
            <w:r w:rsidR="005B342C" w:rsidRPr="00FC1240">
              <w:rPr>
                <w:rFonts w:ascii="Book Antiqua" w:hAnsi="Book Antiqua"/>
                <w:lang w:val="en-US"/>
              </w:rPr>
              <w:t>)</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eastAsiaTheme="minorEastAsia" w:hAnsi="Book Antiqua"/>
                <w:lang w:val="en-US" w:eastAsia="zh-CN"/>
              </w:rPr>
            </w:pPr>
            <w:r w:rsidRPr="00FC1240">
              <w:rPr>
                <w:rFonts w:ascii="Book Antiqua" w:hAnsi="Book Antiqua"/>
                <w:lang w:val="en-US"/>
              </w:rPr>
              <w:t>2</w:t>
            </w:r>
            <w:r w:rsidR="007C28D0" w:rsidRPr="00FC1240">
              <w:rPr>
                <w:rFonts w:ascii="Book Antiqua" w:eastAsiaTheme="minorEastAsia" w:hAnsi="Book Antiqua"/>
                <w:lang w:val="en-US" w:eastAsia="zh-CN"/>
              </w:rPr>
              <w:t xml:space="preserve"> (</w:t>
            </w:r>
            <w:r w:rsidR="007C28D0" w:rsidRPr="00FC1240">
              <w:rPr>
                <w:rFonts w:ascii="Book Antiqua" w:hAnsi="Book Antiqua"/>
                <w:lang w:val="en-US"/>
              </w:rPr>
              <w:t>0.3</w:t>
            </w:r>
            <w:r w:rsidR="007C28D0" w:rsidRPr="00FC1240">
              <w:rPr>
                <w:rFonts w:ascii="Book Antiqua" w:eastAsiaTheme="minorEastAsia" w:hAnsi="Book Antiqua"/>
                <w:lang w:val="en-US" w:eastAsia="zh-CN"/>
              </w:rPr>
              <w:t>)</w:t>
            </w:r>
          </w:p>
        </w:tc>
        <w:tc>
          <w:tcPr>
            <w:tcW w:w="767"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lang w:val="en-US"/>
              </w:rPr>
              <w:t>2</w:t>
            </w:r>
            <w:r w:rsidRPr="00FC1240">
              <w:rPr>
                <w:rFonts w:ascii="Book Antiqua" w:eastAsiaTheme="minorEastAsia" w:hAnsi="Book Antiqua"/>
                <w:lang w:val="en-US" w:eastAsia="zh-CN"/>
              </w:rPr>
              <w:t xml:space="preserve"> </w:t>
            </w:r>
            <w:r w:rsidRPr="00FC1240">
              <w:rPr>
                <w:rFonts w:ascii="Book Antiqua" w:hAnsi="Book Antiqua"/>
                <w:lang w:val="en-US"/>
              </w:rPr>
              <w:t>(0.31)</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Portal vein thrombosis</w:t>
            </w:r>
          </w:p>
        </w:tc>
        <w:tc>
          <w:tcPr>
            <w:tcW w:w="695"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76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0.15</w:t>
            </w:r>
          </w:p>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(1/654)</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Bile leakage</w:t>
            </w:r>
          </w:p>
          <w:p w:rsidR="005B342C" w:rsidRPr="00FC1240" w:rsidRDefault="005B342C" w:rsidP="004E3742">
            <w:pPr>
              <w:spacing w:line="360" w:lineRule="auto"/>
              <w:jc w:val="both"/>
              <w:rPr>
                <w:rFonts w:ascii="Book Antiqua" w:hAnsi="Book Antiqua"/>
                <w:lang w:val="en-US"/>
              </w:rPr>
            </w:pPr>
            <w:proofErr w:type="spellStart"/>
            <w:r w:rsidRPr="00FC1240">
              <w:rPr>
                <w:rFonts w:ascii="Book Antiqua" w:hAnsi="Book Antiqua"/>
                <w:lang w:val="en-US"/>
              </w:rPr>
              <w:t>Biloma</w:t>
            </w:r>
            <w:proofErr w:type="spellEnd"/>
            <w:r w:rsidRPr="00FC1240">
              <w:rPr>
                <w:rFonts w:ascii="Book Antiqua" w:hAnsi="Book Antiqua"/>
                <w:lang w:val="en-US"/>
              </w:rPr>
              <w:t xml:space="preserve"> </w:t>
            </w:r>
          </w:p>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Bile duct injury Obstructive jaundice</w:t>
            </w:r>
          </w:p>
        </w:tc>
        <w:tc>
          <w:tcPr>
            <w:tcW w:w="695"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p w:rsidR="005B342C" w:rsidRPr="00FC1240" w:rsidRDefault="007C28D0" w:rsidP="004E3742">
            <w:pPr>
              <w:spacing w:line="360" w:lineRule="auto"/>
              <w:jc w:val="both"/>
              <w:rPr>
                <w:rFonts w:ascii="Book Antiqua" w:eastAsiaTheme="minorEastAsia" w:hAnsi="Book Antiqua"/>
                <w:lang w:eastAsia="zh-CN"/>
              </w:rPr>
            </w:pPr>
            <w:r w:rsidRPr="00FC1240">
              <w:rPr>
                <w:rFonts w:ascii="Book Antiqua" w:eastAsiaTheme="minorEastAsia" w:hAnsi="Book Antiqua"/>
                <w:lang w:eastAsia="zh-CN"/>
              </w:rPr>
              <w:t>1 (</w:t>
            </w:r>
            <w:r w:rsidRPr="00FC1240">
              <w:rPr>
                <w:rFonts w:ascii="Book Antiqua" w:hAnsi="Book Antiqua"/>
              </w:rPr>
              <w:t>3</w:t>
            </w:r>
            <w:r w:rsidRPr="00FC1240">
              <w:rPr>
                <w:rFonts w:ascii="Book Antiqua" w:eastAsiaTheme="minorEastAsia" w:hAnsi="Book Antiqua"/>
                <w:lang w:eastAsia="zh-CN"/>
              </w:rPr>
              <w:t>)</w:t>
            </w:r>
          </w:p>
          <w:p w:rsidR="007C28D0" w:rsidRPr="00FC1240" w:rsidRDefault="007C28D0" w:rsidP="004E3742">
            <w:pPr>
              <w:spacing w:line="360" w:lineRule="auto"/>
              <w:jc w:val="both"/>
              <w:rPr>
                <w:rFonts w:ascii="Book Antiqua" w:eastAsiaTheme="minorEastAsia" w:hAnsi="Book Antiqua"/>
                <w:lang w:eastAsia="zh-CN"/>
              </w:rPr>
            </w:pPr>
            <w:r w:rsidRPr="00FC1240">
              <w:rPr>
                <w:rFonts w:ascii="Book Antiqua" w:eastAsiaTheme="minorEastAsia" w:hAnsi="Book Antiqua"/>
                <w:lang w:eastAsia="zh-CN"/>
              </w:rPr>
              <w:t>1 (</w:t>
            </w:r>
            <w:r w:rsidRPr="00FC1240">
              <w:rPr>
                <w:rFonts w:ascii="Book Antiqua" w:hAnsi="Book Antiqua"/>
              </w:rPr>
              <w:t>3</w:t>
            </w:r>
            <w:r w:rsidRPr="00FC1240">
              <w:rPr>
                <w:rFonts w:ascii="Book Antiqua" w:eastAsiaTheme="minorEastAsia" w:hAnsi="Book Antiqua"/>
                <w:lang w:eastAsia="zh-CN"/>
              </w:rPr>
              <w:t>)</w:t>
            </w:r>
          </w:p>
          <w:p w:rsidR="005B342C" w:rsidRPr="00FC1240" w:rsidRDefault="005B342C" w:rsidP="004E3742">
            <w:pPr>
              <w:spacing w:line="360" w:lineRule="auto"/>
              <w:jc w:val="both"/>
              <w:rPr>
                <w:rFonts w:ascii="Book Antiqua" w:hAnsi="Book Antiqua"/>
              </w:rPr>
            </w:pPr>
            <w:r w:rsidRPr="00FC1240">
              <w:rPr>
                <w:rFonts w:ascii="Book Antiqua" w:hAnsi="Book Antiqua"/>
              </w:rPr>
              <w:t>NA</w:t>
            </w:r>
          </w:p>
        </w:tc>
        <w:tc>
          <w:tcPr>
            <w:tcW w:w="694"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tc>
        <w:tc>
          <w:tcPr>
            <w:tcW w:w="694"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p w:rsidR="005B342C" w:rsidRPr="00FC1240" w:rsidRDefault="005B342C" w:rsidP="004E3742">
            <w:pPr>
              <w:spacing w:line="360" w:lineRule="auto"/>
              <w:jc w:val="both"/>
              <w:rPr>
                <w:rFonts w:ascii="Book Antiqua" w:hAnsi="Book Antiqua"/>
              </w:rPr>
            </w:pPr>
            <w:r w:rsidRPr="00FC1240">
              <w:rPr>
                <w:rFonts w:ascii="Book Antiqua" w:hAnsi="Book Antiqua"/>
              </w:rPr>
              <w:t>NA</w:t>
            </w:r>
          </w:p>
          <w:p w:rsidR="005B342C" w:rsidRPr="00FC1240" w:rsidRDefault="007C28D0" w:rsidP="004E3742">
            <w:pPr>
              <w:spacing w:line="360" w:lineRule="auto"/>
              <w:jc w:val="both"/>
              <w:rPr>
                <w:rFonts w:ascii="Book Antiqua" w:hAnsi="Book Antiqua"/>
              </w:rPr>
            </w:pPr>
            <w:r w:rsidRPr="00FC1240">
              <w:rPr>
                <w:rFonts w:ascii="Book Antiqua" w:hAnsi="Book Antiqua"/>
              </w:rPr>
              <w:t>1</w:t>
            </w:r>
            <w:r w:rsidR="005B342C" w:rsidRPr="00FC1240">
              <w:rPr>
                <w:rFonts w:ascii="Book Antiqua" w:hAnsi="Book Antiqua"/>
              </w:rPr>
              <w:t xml:space="preserve"> (</w:t>
            </w:r>
            <w:r w:rsidRPr="00FC1240">
              <w:rPr>
                <w:rFonts w:ascii="Book Antiqua" w:eastAsiaTheme="minorEastAsia" w:hAnsi="Book Antiqua"/>
                <w:lang w:eastAsia="zh-CN"/>
              </w:rPr>
              <w:t>0.</w:t>
            </w:r>
            <w:r w:rsidR="005B342C" w:rsidRPr="00FC1240">
              <w:rPr>
                <w:rFonts w:ascii="Book Antiqua" w:hAnsi="Book Antiqua"/>
              </w:rPr>
              <w:t>1)</w:t>
            </w:r>
          </w:p>
          <w:p w:rsidR="005B342C" w:rsidRPr="00FC1240" w:rsidRDefault="007C28D0" w:rsidP="004E3742">
            <w:pPr>
              <w:spacing w:line="360" w:lineRule="auto"/>
              <w:jc w:val="both"/>
              <w:rPr>
                <w:rFonts w:ascii="Book Antiqua" w:eastAsiaTheme="minorEastAsia" w:hAnsi="Book Antiqua"/>
                <w:lang w:eastAsia="zh-CN"/>
              </w:rPr>
            </w:pPr>
            <w:r w:rsidRPr="00FC1240">
              <w:rPr>
                <w:rFonts w:ascii="Book Antiqua" w:hAnsi="Book Antiqua"/>
              </w:rPr>
              <w:t>1 (</w:t>
            </w:r>
            <w:r w:rsidRPr="00FC1240">
              <w:rPr>
                <w:rFonts w:ascii="Book Antiqua" w:eastAsiaTheme="minorEastAsia" w:hAnsi="Book Antiqua"/>
                <w:lang w:eastAsia="zh-CN"/>
              </w:rPr>
              <w:t>0.</w:t>
            </w:r>
            <w:r w:rsidRPr="00FC1240">
              <w:rPr>
                <w:rFonts w:ascii="Book Antiqua" w:hAnsi="Book Antiqua"/>
              </w:rPr>
              <w:t>1)</w:t>
            </w:r>
          </w:p>
        </w:tc>
        <w:tc>
          <w:tcPr>
            <w:tcW w:w="767" w:type="pct"/>
          </w:tcPr>
          <w:p w:rsidR="005B342C" w:rsidRPr="00FC1240" w:rsidRDefault="007C28D0" w:rsidP="004E3742">
            <w:pPr>
              <w:spacing w:line="360" w:lineRule="auto"/>
              <w:jc w:val="both"/>
              <w:rPr>
                <w:rFonts w:ascii="Book Antiqua" w:hAnsi="Book Antiqua"/>
              </w:rPr>
            </w:pPr>
            <w:r w:rsidRPr="00FC1240">
              <w:rPr>
                <w:rFonts w:ascii="Book Antiqua" w:hAnsi="Book Antiqua"/>
              </w:rPr>
              <w:t xml:space="preserve">2 </w:t>
            </w:r>
            <w:r w:rsidR="005B342C" w:rsidRPr="00FC1240">
              <w:rPr>
                <w:rFonts w:ascii="Book Antiqua" w:hAnsi="Book Antiqua"/>
              </w:rPr>
              <w:t>(</w:t>
            </w:r>
            <w:r w:rsidRPr="00FC1240">
              <w:rPr>
                <w:rFonts w:ascii="Book Antiqua" w:hAnsi="Book Antiqua"/>
              </w:rPr>
              <w:t>0.31</w:t>
            </w:r>
            <w:r w:rsidR="005B342C" w:rsidRPr="00FC1240">
              <w:rPr>
                <w:rFonts w:ascii="Book Antiqua" w:hAnsi="Book Antiqua"/>
              </w:rPr>
              <w:t>)</w:t>
            </w:r>
            <w:r w:rsidRPr="00FC1240">
              <w:rPr>
                <w:rFonts w:ascii="Book Antiqua" w:hAnsi="Book Antiqua"/>
              </w:rPr>
              <w:t xml:space="preserve"> </w:t>
            </w:r>
          </w:p>
          <w:p w:rsidR="005B342C" w:rsidRPr="00FC1240" w:rsidRDefault="007C28D0" w:rsidP="004E3742">
            <w:pPr>
              <w:spacing w:line="360" w:lineRule="auto"/>
              <w:jc w:val="both"/>
              <w:rPr>
                <w:rFonts w:ascii="Book Antiqua" w:hAnsi="Book Antiqua"/>
              </w:rPr>
            </w:pPr>
            <w:r w:rsidRPr="00FC1240">
              <w:rPr>
                <w:rFonts w:ascii="Book Antiqua" w:hAnsi="Book Antiqua"/>
              </w:rPr>
              <w:t>1</w:t>
            </w:r>
            <w:r w:rsidRPr="00FC1240">
              <w:rPr>
                <w:rFonts w:ascii="Book Antiqua" w:eastAsiaTheme="minorEastAsia" w:hAnsi="Book Antiqua"/>
                <w:lang w:eastAsia="zh-CN"/>
              </w:rPr>
              <w:t xml:space="preserve"> </w:t>
            </w:r>
            <w:r w:rsidRPr="00FC1240">
              <w:rPr>
                <w:rFonts w:ascii="Book Antiqua" w:hAnsi="Book Antiqua"/>
              </w:rPr>
              <w:t>(0.15)</w:t>
            </w:r>
          </w:p>
          <w:p w:rsidR="007C28D0" w:rsidRPr="00FC1240" w:rsidRDefault="007C28D0" w:rsidP="004E3742">
            <w:pPr>
              <w:spacing w:line="360" w:lineRule="auto"/>
              <w:jc w:val="both"/>
              <w:rPr>
                <w:rFonts w:ascii="Book Antiqua" w:eastAsiaTheme="minorEastAsia" w:hAnsi="Book Antiqua"/>
                <w:lang w:eastAsia="zh-CN"/>
              </w:rPr>
            </w:pPr>
            <w:r w:rsidRPr="00FC1240">
              <w:rPr>
                <w:rFonts w:ascii="Book Antiqua" w:hAnsi="Book Antiqua"/>
              </w:rPr>
              <w:t>1(0.15)</w:t>
            </w:r>
          </w:p>
          <w:p w:rsidR="005B342C" w:rsidRPr="00FC1240" w:rsidRDefault="005B342C" w:rsidP="004E3742">
            <w:pPr>
              <w:spacing w:line="360" w:lineRule="auto"/>
              <w:jc w:val="both"/>
              <w:rPr>
                <w:rFonts w:ascii="Book Antiqua" w:hAnsi="Book Antiqua"/>
              </w:rPr>
            </w:pPr>
            <w:r w:rsidRPr="00FC1240">
              <w:rPr>
                <w:rFonts w:ascii="Book Antiqua" w:hAnsi="Book Antiqua"/>
              </w:rPr>
              <w:t>NA</w:t>
            </w:r>
          </w:p>
        </w:tc>
        <w:tc>
          <w:tcPr>
            <w:tcW w:w="547"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tc>
        <w:tc>
          <w:tcPr>
            <w:tcW w:w="546"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rPr>
            </w:pPr>
            <w:r w:rsidRPr="00FC1240">
              <w:rPr>
                <w:rFonts w:ascii="Book Antiqua" w:hAnsi="Book Antiqua"/>
              </w:rPr>
              <w:t>Liver disfunction</w:t>
            </w:r>
          </w:p>
        </w:tc>
        <w:tc>
          <w:tcPr>
            <w:tcW w:w="695"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tc>
        <w:tc>
          <w:tcPr>
            <w:tcW w:w="694"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tc>
        <w:tc>
          <w:tcPr>
            <w:tcW w:w="694" w:type="pct"/>
          </w:tcPr>
          <w:p w:rsidR="005B342C" w:rsidRPr="00FC1240" w:rsidRDefault="007C28D0" w:rsidP="004E3742">
            <w:pPr>
              <w:spacing w:line="360" w:lineRule="auto"/>
              <w:jc w:val="both"/>
              <w:rPr>
                <w:rFonts w:ascii="Book Antiqua" w:hAnsi="Book Antiqua"/>
              </w:rPr>
            </w:pPr>
            <w:r w:rsidRPr="00FC1240">
              <w:rPr>
                <w:rFonts w:ascii="Book Antiqua" w:hAnsi="Book Antiqua"/>
              </w:rPr>
              <w:t xml:space="preserve"> 3</w:t>
            </w:r>
            <w:r w:rsidRPr="00FC1240">
              <w:rPr>
                <w:rFonts w:ascii="Book Antiqua" w:eastAsiaTheme="minorEastAsia" w:hAnsi="Book Antiqua"/>
                <w:lang w:eastAsia="zh-CN"/>
              </w:rPr>
              <w:t xml:space="preserve"> </w:t>
            </w:r>
            <w:r w:rsidRPr="00FC1240">
              <w:rPr>
                <w:rFonts w:ascii="Book Antiqua" w:hAnsi="Book Antiqua"/>
              </w:rPr>
              <w:t>(0.4)</w:t>
            </w:r>
          </w:p>
        </w:tc>
        <w:tc>
          <w:tcPr>
            <w:tcW w:w="767" w:type="pct"/>
          </w:tcPr>
          <w:p w:rsidR="005B342C" w:rsidRPr="00FC1240" w:rsidRDefault="007C28D0" w:rsidP="004E3742">
            <w:pPr>
              <w:spacing w:line="360" w:lineRule="auto"/>
              <w:jc w:val="both"/>
              <w:rPr>
                <w:rFonts w:ascii="Book Antiqua" w:eastAsiaTheme="minorEastAsia" w:hAnsi="Book Antiqua"/>
                <w:lang w:eastAsia="zh-CN"/>
              </w:rPr>
            </w:pPr>
            <w:r w:rsidRPr="00FC1240">
              <w:rPr>
                <w:rFonts w:ascii="Book Antiqua" w:hAnsi="Book Antiqua"/>
              </w:rPr>
              <w:t xml:space="preserve">4 </w:t>
            </w:r>
            <w:r w:rsidR="005B342C" w:rsidRPr="00FC1240">
              <w:rPr>
                <w:rFonts w:ascii="Book Antiqua" w:hAnsi="Book Antiqua"/>
              </w:rPr>
              <w:t>(</w:t>
            </w:r>
            <w:r w:rsidRPr="00FC1240">
              <w:rPr>
                <w:rFonts w:ascii="Book Antiqua" w:hAnsi="Book Antiqua"/>
              </w:rPr>
              <w:t>0.61</w:t>
            </w:r>
            <w:r w:rsidR="005B342C" w:rsidRPr="00FC1240">
              <w:rPr>
                <w:rFonts w:ascii="Book Antiqua" w:hAnsi="Book Antiqua"/>
              </w:rPr>
              <w:t>)</w:t>
            </w:r>
          </w:p>
        </w:tc>
        <w:tc>
          <w:tcPr>
            <w:tcW w:w="547" w:type="pct"/>
          </w:tcPr>
          <w:p w:rsidR="005B342C" w:rsidRPr="00FC1240" w:rsidRDefault="007C28D0" w:rsidP="004E3742">
            <w:pPr>
              <w:spacing w:line="360" w:lineRule="auto"/>
              <w:jc w:val="both"/>
              <w:rPr>
                <w:rFonts w:ascii="Book Antiqua" w:eastAsiaTheme="minorEastAsia" w:hAnsi="Book Antiqua"/>
                <w:lang w:eastAsia="zh-CN"/>
              </w:rPr>
            </w:pPr>
            <w:r w:rsidRPr="00FC1240">
              <w:rPr>
                <w:rFonts w:ascii="Book Antiqua" w:hAnsi="Book Antiqua"/>
              </w:rPr>
              <w:t>2</w:t>
            </w:r>
            <w:r w:rsidRPr="00FC1240">
              <w:rPr>
                <w:rFonts w:ascii="Book Antiqua" w:eastAsiaTheme="minorEastAsia" w:hAnsi="Book Antiqua"/>
                <w:lang w:eastAsia="zh-CN"/>
              </w:rPr>
              <w:t xml:space="preserve"> </w:t>
            </w:r>
            <w:r w:rsidRPr="00FC1240">
              <w:rPr>
                <w:rFonts w:ascii="Book Antiqua" w:hAnsi="Book Antiqua"/>
              </w:rPr>
              <w:t>(2</w:t>
            </w:r>
            <w:r w:rsidR="005B342C" w:rsidRPr="00FC1240">
              <w:rPr>
                <w:rFonts w:ascii="Book Antiqua" w:hAnsi="Book Antiqua"/>
              </w:rPr>
              <w:t>)</w:t>
            </w:r>
          </w:p>
        </w:tc>
        <w:tc>
          <w:tcPr>
            <w:tcW w:w="546" w:type="pct"/>
          </w:tcPr>
          <w:p w:rsidR="005B342C" w:rsidRPr="00FC1240" w:rsidRDefault="005B342C" w:rsidP="004E3742">
            <w:pPr>
              <w:spacing w:line="360" w:lineRule="auto"/>
              <w:jc w:val="both"/>
              <w:rPr>
                <w:rFonts w:ascii="Book Antiqua" w:hAnsi="Book Antiqua"/>
              </w:rPr>
            </w:pPr>
            <w:r w:rsidRPr="00FC1240">
              <w:rPr>
                <w:rFonts w:ascii="Book Antiqua" w:hAnsi="Book Antiqua"/>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rPr>
              <w:t>Li</w:t>
            </w:r>
            <w:proofErr w:type="spellStart"/>
            <w:r w:rsidRPr="00FC1240">
              <w:rPr>
                <w:rFonts w:ascii="Book Antiqua" w:hAnsi="Book Antiqua"/>
                <w:lang w:val="en-US"/>
              </w:rPr>
              <w:t>ver</w:t>
            </w:r>
            <w:proofErr w:type="spellEnd"/>
            <w:r w:rsidRPr="00FC1240">
              <w:rPr>
                <w:rFonts w:ascii="Book Antiqua" w:hAnsi="Book Antiqua"/>
                <w:lang w:val="en-US"/>
              </w:rPr>
              <w:t xml:space="preserve"> abscess</w:t>
            </w:r>
          </w:p>
        </w:tc>
        <w:tc>
          <w:tcPr>
            <w:tcW w:w="695"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lang w:val="en-US"/>
              </w:rPr>
              <w:t xml:space="preserve"> </w:t>
            </w:r>
            <w:r w:rsidRPr="00FC1240">
              <w:rPr>
                <w:rFonts w:ascii="Book Antiqua" w:eastAsiaTheme="minorEastAsia" w:hAnsi="Book Antiqua"/>
                <w:lang w:val="en-US" w:eastAsia="zh-CN"/>
              </w:rPr>
              <w:t xml:space="preserve">4 </w:t>
            </w:r>
            <w:r w:rsidRPr="00FC1240">
              <w:rPr>
                <w:rFonts w:ascii="Book Antiqua" w:hAnsi="Book Antiqua"/>
                <w:lang w:val="en-US"/>
              </w:rPr>
              <w:t>(13</w:t>
            </w:r>
            <w:r w:rsidR="005B342C" w:rsidRPr="00FC1240">
              <w:rPr>
                <w:rFonts w:ascii="Book Antiqua" w:hAnsi="Book Antiqua"/>
                <w:lang w:val="en-US"/>
              </w:rPr>
              <w:t>)</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rPr>
              <w:t>1 (</w:t>
            </w:r>
            <w:r w:rsidRPr="00FC1240">
              <w:rPr>
                <w:rFonts w:ascii="Book Antiqua" w:eastAsiaTheme="minorEastAsia" w:hAnsi="Book Antiqua"/>
                <w:lang w:eastAsia="zh-CN"/>
              </w:rPr>
              <w:t>0.</w:t>
            </w:r>
            <w:r w:rsidRPr="00FC1240">
              <w:rPr>
                <w:rFonts w:ascii="Book Antiqua" w:hAnsi="Book Antiqua"/>
              </w:rPr>
              <w:t>1)</w:t>
            </w:r>
          </w:p>
        </w:tc>
        <w:tc>
          <w:tcPr>
            <w:tcW w:w="767" w:type="pct"/>
          </w:tcPr>
          <w:p w:rsidR="005B342C" w:rsidRPr="00FC1240" w:rsidRDefault="007C28D0" w:rsidP="004E3742">
            <w:pPr>
              <w:spacing w:line="360" w:lineRule="auto"/>
              <w:jc w:val="both"/>
              <w:rPr>
                <w:rFonts w:ascii="Book Antiqua" w:eastAsiaTheme="minorEastAsia" w:hAnsi="Book Antiqua"/>
                <w:lang w:val="en-US" w:eastAsia="zh-CN"/>
              </w:rPr>
            </w:pPr>
            <w:r w:rsidRPr="00FC1240">
              <w:rPr>
                <w:rFonts w:ascii="Book Antiqua" w:hAnsi="Book Antiqua"/>
                <w:lang w:val="en-US"/>
              </w:rPr>
              <w:t xml:space="preserve">1 </w:t>
            </w:r>
            <w:r w:rsidR="005B342C" w:rsidRPr="00FC1240">
              <w:rPr>
                <w:rFonts w:ascii="Book Antiqua" w:hAnsi="Book Antiqua"/>
                <w:lang w:val="en-US"/>
              </w:rPr>
              <w:t>(</w:t>
            </w:r>
            <w:r w:rsidRPr="00FC1240">
              <w:rPr>
                <w:rFonts w:ascii="Book Antiqua" w:hAnsi="Book Antiqua"/>
                <w:lang w:val="en-US"/>
              </w:rPr>
              <w:t>0.15</w:t>
            </w:r>
            <w:r w:rsidR="005B342C" w:rsidRPr="00FC1240">
              <w:rPr>
                <w:rFonts w:ascii="Book Antiqua" w:hAnsi="Book Antiqua"/>
                <w:lang w:val="en-US"/>
              </w:rPr>
              <w:t>)</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Gastrointestinal perforation</w:t>
            </w:r>
          </w:p>
        </w:tc>
        <w:tc>
          <w:tcPr>
            <w:tcW w:w="695"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lang w:val="en-US"/>
              </w:rPr>
              <w:t xml:space="preserve">2 </w:t>
            </w:r>
            <w:r w:rsidR="005B342C" w:rsidRPr="00FC1240">
              <w:rPr>
                <w:rFonts w:ascii="Book Antiqua" w:hAnsi="Book Antiqua"/>
                <w:lang w:val="en-US"/>
              </w:rPr>
              <w:t>(</w:t>
            </w:r>
            <w:r w:rsidRPr="00FC1240">
              <w:rPr>
                <w:rFonts w:ascii="Book Antiqua" w:hAnsi="Book Antiqua"/>
                <w:lang w:val="en-US"/>
              </w:rPr>
              <w:t>7</w:t>
            </w:r>
            <w:r w:rsidR="005B342C" w:rsidRPr="00FC1240">
              <w:rPr>
                <w:rFonts w:ascii="Book Antiqua" w:hAnsi="Book Antiqua"/>
                <w:lang w:val="en-US"/>
              </w:rPr>
              <w:t>)</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lang w:val="en-US"/>
              </w:rPr>
              <w:t xml:space="preserve">2 </w:t>
            </w:r>
            <w:r w:rsidR="005B342C" w:rsidRPr="00FC1240">
              <w:rPr>
                <w:rFonts w:ascii="Book Antiqua" w:hAnsi="Book Antiqua"/>
                <w:lang w:val="en-US"/>
              </w:rPr>
              <w:t>(</w:t>
            </w:r>
            <w:r w:rsidRPr="00FC1240">
              <w:rPr>
                <w:rFonts w:ascii="Book Antiqua" w:hAnsi="Book Antiqua"/>
                <w:lang w:val="en-US"/>
              </w:rPr>
              <w:t>0.3</w:t>
            </w:r>
            <w:r w:rsidR="005B342C" w:rsidRPr="00FC1240">
              <w:rPr>
                <w:rFonts w:ascii="Book Antiqua" w:hAnsi="Book Antiqua"/>
                <w:lang w:val="en-US"/>
              </w:rPr>
              <w:t>)</w:t>
            </w:r>
          </w:p>
        </w:tc>
        <w:tc>
          <w:tcPr>
            <w:tcW w:w="76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proofErr w:type="spellStart"/>
            <w:r w:rsidRPr="00FC1240">
              <w:rPr>
                <w:rFonts w:ascii="Book Antiqua" w:hAnsi="Book Antiqua"/>
                <w:lang w:val="en-US"/>
              </w:rPr>
              <w:t>Haemothorax</w:t>
            </w:r>
            <w:proofErr w:type="spellEnd"/>
          </w:p>
        </w:tc>
        <w:tc>
          <w:tcPr>
            <w:tcW w:w="695"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rPr>
              <w:t>1 (</w:t>
            </w:r>
            <w:r w:rsidRPr="00FC1240">
              <w:rPr>
                <w:rFonts w:ascii="Book Antiqua" w:eastAsiaTheme="minorEastAsia" w:hAnsi="Book Antiqua"/>
                <w:lang w:eastAsia="zh-CN"/>
              </w:rPr>
              <w:t>0.</w:t>
            </w:r>
            <w:r w:rsidRPr="00FC1240">
              <w:rPr>
                <w:rFonts w:ascii="Book Antiqua" w:hAnsi="Book Antiqua"/>
              </w:rPr>
              <w:t>1)</w:t>
            </w:r>
          </w:p>
        </w:tc>
        <w:tc>
          <w:tcPr>
            <w:tcW w:w="767"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lang w:val="en-US"/>
              </w:rPr>
              <w:t xml:space="preserve">1 </w:t>
            </w:r>
            <w:r w:rsidR="005B342C" w:rsidRPr="00FC1240">
              <w:rPr>
                <w:rFonts w:ascii="Book Antiqua" w:hAnsi="Book Antiqua"/>
                <w:lang w:val="en-US"/>
              </w:rPr>
              <w:t>(</w:t>
            </w:r>
            <w:r w:rsidRPr="00FC1240">
              <w:rPr>
                <w:rFonts w:ascii="Book Antiqua" w:hAnsi="Book Antiqua"/>
                <w:lang w:val="en-US"/>
              </w:rPr>
              <w:t>0.15</w:t>
            </w:r>
            <w:r w:rsidR="005B342C" w:rsidRPr="00FC1240">
              <w:rPr>
                <w:rFonts w:ascii="Book Antiqua" w:hAnsi="Book Antiqua"/>
                <w:lang w:val="en-US"/>
              </w:rPr>
              <w:t>)</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Intractable pleural effusion</w:t>
            </w:r>
          </w:p>
        </w:tc>
        <w:tc>
          <w:tcPr>
            <w:tcW w:w="695"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lang w:val="en-US"/>
              </w:rPr>
              <w:t xml:space="preserve">3 </w:t>
            </w:r>
            <w:r w:rsidR="005B342C" w:rsidRPr="00FC1240">
              <w:rPr>
                <w:rFonts w:ascii="Book Antiqua" w:hAnsi="Book Antiqua"/>
                <w:lang w:val="en-US"/>
              </w:rPr>
              <w:t>(</w:t>
            </w:r>
            <w:r w:rsidRPr="00FC1240">
              <w:rPr>
                <w:rFonts w:ascii="Book Antiqua" w:hAnsi="Book Antiqua"/>
                <w:lang w:val="en-US"/>
              </w:rPr>
              <w:t>0.4</w:t>
            </w:r>
            <w:r w:rsidR="005B342C" w:rsidRPr="00FC1240">
              <w:rPr>
                <w:rFonts w:ascii="Book Antiqua" w:hAnsi="Book Antiqua"/>
                <w:lang w:val="en-US"/>
              </w:rPr>
              <w:t>)</w:t>
            </w:r>
          </w:p>
        </w:tc>
        <w:tc>
          <w:tcPr>
            <w:tcW w:w="767" w:type="pct"/>
          </w:tcPr>
          <w:p w:rsidR="005B342C" w:rsidRPr="00FC1240" w:rsidRDefault="007C28D0" w:rsidP="004E3742">
            <w:pPr>
              <w:spacing w:line="360" w:lineRule="auto"/>
              <w:jc w:val="both"/>
              <w:rPr>
                <w:rFonts w:ascii="Book Antiqua" w:hAnsi="Book Antiqua"/>
                <w:lang w:val="en-US"/>
              </w:rPr>
            </w:pPr>
            <w:r w:rsidRPr="00FC1240">
              <w:rPr>
                <w:rFonts w:ascii="Book Antiqua" w:eastAsiaTheme="minorEastAsia" w:hAnsi="Book Antiqua"/>
                <w:lang w:val="en-US" w:eastAsia="zh-CN"/>
              </w:rPr>
              <w:t xml:space="preserve">5 </w:t>
            </w:r>
            <w:r w:rsidRPr="00FC1240">
              <w:rPr>
                <w:rFonts w:ascii="Book Antiqua" w:hAnsi="Book Antiqua"/>
                <w:lang w:val="en-US"/>
              </w:rPr>
              <w:t>(0.76</w:t>
            </w:r>
            <w:r w:rsidR="005B342C" w:rsidRPr="00FC1240">
              <w:rPr>
                <w:rFonts w:ascii="Book Antiqua" w:hAnsi="Book Antiqua"/>
                <w:lang w:val="en-US"/>
              </w:rPr>
              <w:t>)</w:t>
            </w:r>
          </w:p>
        </w:tc>
        <w:tc>
          <w:tcPr>
            <w:tcW w:w="547" w:type="pct"/>
          </w:tcPr>
          <w:p w:rsidR="005B342C" w:rsidRPr="00FC1240" w:rsidRDefault="007C28D0" w:rsidP="004E3742">
            <w:pPr>
              <w:spacing w:line="360" w:lineRule="auto"/>
              <w:jc w:val="both"/>
              <w:rPr>
                <w:rFonts w:ascii="Book Antiqua" w:eastAsiaTheme="minorEastAsia" w:hAnsi="Book Antiqua"/>
                <w:lang w:val="en-US" w:eastAsia="zh-CN"/>
              </w:rPr>
            </w:pPr>
            <w:r w:rsidRPr="00FC1240">
              <w:rPr>
                <w:rFonts w:ascii="Book Antiqua" w:hAnsi="Book Antiqua"/>
                <w:lang w:val="en-US"/>
              </w:rPr>
              <w:t xml:space="preserve">1 </w:t>
            </w:r>
            <w:r w:rsidR="005B342C" w:rsidRPr="00FC1240">
              <w:rPr>
                <w:rFonts w:ascii="Book Antiqua" w:hAnsi="Book Antiqua"/>
                <w:lang w:val="en-US"/>
              </w:rPr>
              <w:t>(</w:t>
            </w:r>
            <w:r w:rsidRPr="00FC1240">
              <w:rPr>
                <w:rFonts w:ascii="Book Antiqua" w:hAnsi="Book Antiqua"/>
                <w:lang w:val="en-US"/>
              </w:rPr>
              <w:t>0.8</w:t>
            </w:r>
            <w:r w:rsidR="005B342C" w:rsidRPr="00FC1240">
              <w:rPr>
                <w:rFonts w:ascii="Book Antiqua" w:hAnsi="Book Antiqua"/>
                <w:lang w:val="en-US"/>
              </w:rPr>
              <w:t>)</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Right diaphragmatic hernia</w:t>
            </w:r>
          </w:p>
        </w:tc>
        <w:tc>
          <w:tcPr>
            <w:tcW w:w="695"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767" w:type="pct"/>
          </w:tcPr>
          <w:p w:rsidR="005B342C" w:rsidRPr="00FC1240" w:rsidRDefault="007C28D0" w:rsidP="004E3742">
            <w:pPr>
              <w:spacing w:line="360" w:lineRule="auto"/>
              <w:jc w:val="both"/>
              <w:rPr>
                <w:rFonts w:ascii="Book Antiqua" w:eastAsiaTheme="minorEastAsia" w:hAnsi="Book Antiqua"/>
                <w:lang w:val="en-US" w:eastAsia="zh-CN"/>
              </w:rPr>
            </w:pPr>
            <w:r w:rsidRPr="00FC1240">
              <w:rPr>
                <w:rFonts w:ascii="Book Antiqua" w:eastAsiaTheme="minorEastAsia" w:hAnsi="Book Antiqua"/>
                <w:lang w:val="en-US" w:eastAsia="zh-CN"/>
              </w:rPr>
              <w:t xml:space="preserve">2 </w:t>
            </w:r>
            <w:r w:rsidRPr="00FC1240">
              <w:rPr>
                <w:rFonts w:ascii="Book Antiqua" w:hAnsi="Book Antiqua"/>
                <w:lang w:val="en-US"/>
              </w:rPr>
              <w:t>(0.31</w:t>
            </w:r>
            <w:r w:rsidR="005B342C" w:rsidRPr="00FC1240">
              <w:rPr>
                <w:rFonts w:ascii="Book Antiqua" w:hAnsi="Book Antiqua"/>
                <w:lang w:val="en-US"/>
              </w:rPr>
              <w:t>)</w:t>
            </w:r>
          </w:p>
        </w:tc>
        <w:tc>
          <w:tcPr>
            <w:tcW w:w="547" w:type="pct"/>
          </w:tcPr>
          <w:p w:rsidR="005B342C" w:rsidRPr="00FC1240" w:rsidRDefault="007C28D0" w:rsidP="004E3742">
            <w:pPr>
              <w:spacing w:line="360" w:lineRule="auto"/>
              <w:jc w:val="both"/>
              <w:rPr>
                <w:rFonts w:ascii="Book Antiqua" w:eastAsiaTheme="minorEastAsia" w:hAnsi="Book Antiqua"/>
                <w:lang w:val="en-US" w:eastAsia="zh-CN"/>
              </w:rPr>
            </w:pPr>
            <w:r w:rsidRPr="00FC1240">
              <w:rPr>
                <w:rFonts w:ascii="Book Antiqua" w:hAnsi="Book Antiqua"/>
                <w:lang w:val="en-US"/>
              </w:rPr>
              <w:t xml:space="preserve">1 </w:t>
            </w:r>
            <w:r w:rsidR="005B342C" w:rsidRPr="00FC1240">
              <w:rPr>
                <w:rFonts w:ascii="Book Antiqua" w:hAnsi="Book Antiqua"/>
                <w:lang w:val="en-US"/>
              </w:rPr>
              <w:t>(</w:t>
            </w:r>
            <w:r w:rsidRPr="00FC1240">
              <w:rPr>
                <w:rFonts w:ascii="Book Antiqua" w:hAnsi="Book Antiqua"/>
                <w:lang w:val="en-US"/>
              </w:rPr>
              <w:t>0.8</w:t>
            </w:r>
            <w:r w:rsidR="005B342C" w:rsidRPr="00FC1240">
              <w:rPr>
                <w:rFonts w:ascii="Book Antiqua" w:hAnsi="Book Antiqua"/>
                <w:lang w:val="en-US"/>
              </w:rPr>
              <w:t>)</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 xml:space="preserve">Pneumothorax </w:t>
            </w:r>
          </w:p>
        </w:tc>
        <w:tc>
          <w:tcPr>
            <w:tcW w:w="695"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rPr>
              <w:t>1 (</w:t>
            </w:r>
            <w:r w:rsidRPr="00FC1240">
              <w:rPr>
                <w:rFonts w:ascii="Book Antiqua" w:eastAsiaTheme="minorEastAsia" w:hAnsi="Book Antiqua"/>
                <w:lang w:eastAsia="zh-CN"/>
              </w:rPr>
              <w:t>0.</w:t>
            </w:r>
            <w:r w:rsidRPr="00FC1240">
              <w:rPr>
                <w:rFonts w:ascii="Book Antiqua" w:hAnsi="Book Antiqua"/>
              </w:rPr>
              <w:t>1)</w:t>
            </w:r>
          </w:p>
        </w:tc>
        <w:tc>
          <w:tcPr>
            <w:tcW w:w="76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r w:rsidR="005B342C" w:rsidRPr="00FC1240" w:rsidTr="001C5E2D">
        <w:tc>
          <w:tcPr>
            <w:tcW w:w="1058"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Tumor seeding</w:t>
            </w:r>
          </w:p>
        </w:tc>
        <w:tc>
          <w:tcPr>
            <w:tcW w:w="695" w:type="pct"/>
          </w:tcPr>
          <w:p w:rsidR="005B342C" w:rsidRPr="00FC1240" w:rsidRDefault="005B342C" w:rsidP="004E3742">
            <w:pPr>
              <w:spacing w:line="360" w:lineRule="auto"/>
              <w:jc w:val="both"/>
              <w:rPr>
                <w:rFonts w:ascii="Book Antiqua" w:eastAsiaTheme="minorEastAsia" w:hAnsi="Book Antiqua"/>
                <w:lang w:val="en-US" w:eastAsia="zh-CN"/>
              </w:rPr>
            </w:pPr>
            <w:r w:rsidRPr="00FC1240">
              <w:rPr>
                <w:rFonts w:ascii="Book Antiqua" w:hAnsi="Book Antiqua"/>
                <w:lang w:val="en-US"/>
              </w:rPr>
              <w:t xml:space="preserve"> </w:t>
            </w:r>
            <w:r w:rsidR="007C28D0" w:rsidRPr="00FC1240">
              <w:rPr>
                <w:rFonts w:ascii="Book Antiqua" w:eastAsiaTheme="minorEastAsia" w:hAnsi="Book Antiqua"/>
                <w:lang w:val="en-US" w:eastAsia="zh-CN"/>
              </w:rPr>
              <w:t xml:space="preserve">5 </w:t>
            </w:r>
            <w:r w:rsidRPr="00FC1240">
              <w:rPr>
                <w:rFonts w:ascii="Book Antiqua" w:hAnsi="Book Antiqua"/>
                <w:lang w:val="en-US"/>
              </w:rPr>
              <w:t>(</w:t>
            </w:r>
            <w:r w:rsidR="007C28D0" w:rsidRPr="00FC1240">
              <w:rPr>
                <w:rFonts w:ascii="Book Antiqua" w:hAnsi="Book Antiqua"/>
                <w:lang w:val="en-US"/>
              </w:rPr>
              <w:t>16</w:t>
            </w:r>
            <w:r w:rsidRPr="00FC1240">
              <w:rPr>
                <w:rFonts w:ascii="Book Antiqua" w:hAnsi="Book Antiqua"/>
                <w:lang w:val="en-US"/>
              </w:rPr>
              <w:t>)</w:t>
            </w:r>
          </w:p>
        </w:tc>
        <w:tc>
          <w:tcPr>
            <w:tcW w:w="694"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694" w:type="pct"/>
          </w:tcPr>
          <w:p w:rsidR="005B342C" w:rsidRPr="00FC1240" w:rsidRDefault="007C28D0" w:rsidP="004E3742">
            <w:pPr>
              <w:spacing w:line="360" w:lineRule="auto"/>
              <w:jc w:val="both"/>
              <w:rPr>
                <w:rFonts w:ascii="Book Antiqua" w:hAnsi="Book Antiqua"/>
                <w:lang w:val="en-US"/>
              </w:rPr>
            </w:pPr>
            <w:r w:rsidRPr="00FC1240">
              <w:rPr>
                <w:rFonts w:ascii="Book Antiqua" w:hAnsi="Book Antiqua"/>
              </w:rPr>
              <w:t>1 (</w:t>
            </w:r>
            <w:r w:rsidRPr="00FC1240">
              <w:rPr>
                <w:rFonts w:ascii="Book Antiqua" w:eastAsiaTheme="minorEastAsia" w:hAnsi="Book Antiqua"/>
                <w:lang w:eastAsia="zh-CN"/>
              </w:rPr>
              <w:t>0.</w:t>
            </w:r>
            <w:r w:rsidRPr="00FC1240">
              <w:rPr>
                <w:rFonts w:ascii="Book Antiqua" w:hAnsi="Book Antiqua"/>
              </w:rPr>
              <w:t>1)</w:t>
            </w:r>
            <w:r w:rsidRPr="00FC1240">
              <w:rPr>
                <w:rFonts w:ascii="Book Antiqua" w:hAnsi="Book Antiqua"/>
                <w:lang w:val="en-US"/>
              </w:rPr>
              <w:t xml:space="preserve"> </w:t>
            </w:r>
          </w:p>
        </w:tc>
        <w:tc>
          <w:tcPr>
            <w:tcW w:w="76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7"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c>
          <w:tcPr>
            <w:tcW w:w="546" w:type="pct"/>
          </w:tcPr>
          <w:p w:rsidR="005B342C" w:rsidRPr="00FC1240" w:rsidRDefault="005B342C" w:rsidP="004E3742">
            <w:pPr>
              <w:spacing w:line="360" w:lineRule="auto"/>
              <w:jc w:val="both"/>
              <w:rPr>
                <w:rFonts w:ascii="Book Antiqua" w:hAnsi="Book Antiqua"/>
                <w:lang w:val="en-US"/>
              </w:rPr>
            </w:pPr>
            <w:r w:rsidRPr="00FC1240">
              <w:rPr>
                <w:rFonts w:ascii="Book Antiqua" w:hAnsi="Book Antiqua"/>
                <w:lang w:val="en-US"/>
              </w:rPr>
              <w:t>NA</w:t>
            </w:r>
          </w:p>
        </w:tc>
      </w:tr>
    </w:tbl>
    <w:p w:rsidR="00AB0DF5" w:rsidRPr="00FC1240" w:rsidRDefault="005B342C" w:rsidP="004E3742">
      <w:pPr>
        <w:spacing w:line="360" w:lineRule="auto"/>
        <w:jc w:val="both"/>
        <w:rPr>
          <w:rFonts w:ascii="Book Antiqua" w:eastAsiaTheme="minorEastAsia" w:hAnsi="Book Antiqua"/>
          <w:lang w:val="en-US" w:eastAsia="zh-CN"/>
        </w:rPr>
      </w:pPr>
      <w:r w:rsidRPr="00FC1240">
        <w:rPr>
          <w:rFonts w:ascii="Book Antiqua" w:hAnsi="Book Antiqua"/>
          <w:lang w:val="en-US"/>
        </w:rPr>
        <w:t>NA</w:t>
      </w:r>
      <w:r w:rsidR="00EE0660" w:rsidRPr="00FC1240">
        <w:rPr>
          <w:rFonts w:ascii="Book Antiqua" w:eastAsiaTheme="minorEastAsia" w:hAnsi="Book Antiqua"/>
          <w:lang w:val="en-US" w:eastAsia="zh-CN"/>
        </w:rPr>
        <w:t>:</w:t>
      </w:r>
      <w:r w:rsidRPr="00FC1240">
        <w:rPr>
          <w:rFonts w:ascii="Book Antiqua" w:hAnsi="Book Antiqua"/>
          <w:lang w:val="en-US"/>
        </w:rPr>
        <w:t xml:space="preserve"> </w:t>
      </w:r>
      <w:r w:rsidR="00EE0660" w:rsidRPr="00FC1240">
        <w:rPr>
          <w:rFonts w:ascii="Book Antiqua" w:hAnsi="Book Antiqua"/>
          <w:lang w:val="en-US"/>
        </w:rPr>
        <w:t xml:space="preserve">Data </w:t>
      </w:r>
      <w:r w:rsidRPr="00FC1240">
        <w:rPr>
          <w:rFonts w:ascii="Book Antiqua" w:hAnsi="Book Antiqua"/>
          <w:lang w:val="en-US"/>
        </w:rPr>
        <w:t>not available</w:t>
      </w:r>
      <w:r w:rsidR="00EE0660" w:rsidRPr="00FC1240">
        <w:rPr>
          <w:rFonts w:ascii="Book Antiqua" w:eastAsiaTheme="minorEastAsia" w:hAnsi="Book Antiqua"/>
          <w:lang w:val="en-US" w:eastAsia="zh-CN"/>
        </w:rPr>
        <w:t>.</w:t>
      </w:r>
    </w:p>
    <w:p w:rsidR="00AB0DF5" w:rsidRPr="00FC1240" w:rsidRDefault="00AB0DF5" w:rsidP="004E3742">
      <w:pPr>
        <w:spacing w:line="360" w:lineRule="auto"/>
        <w:rPr>
          <w:rFonts w:ascii="Book Antiqua" w:eastAsiaTheme="minorEastAsia" w:hAnsi="Book Antiqua"/>
          <w:lang w:val="en-US" w:eastAsia="zh-CN"/>
        </w:rPr>
      </w:pPr>
      <w:r w:rsidRPr="00FC1240">
        <w:rPr>
          <w:rFonts w:ascii="Book Antiqua" w:eastAsiaTheme="minorEastAsia" w:hAnsi="Book Antiqua"/>
          <w:lang w:val="en-US" w:eastAsia="zh-CN"/>
        </w:rPr>
        <w:br w:type="page"/>
      </w:r>
    </w:p>
    <w:p w:rsidR="00AB0DF5" w:rsidRPr="00FC1240" w:rsidRDefault="00AB0DF5" w:rsidP="004E3742">
      <w:pPr>
        <w:spacing w:line="360" w:lineRule="auto"/>
        <w:jc w:val="both"/>
        <w:rPr>
          <w:rFonts w:ascii="Book Antiqua" w:eastAsiaTheme="minorEastAsia" w:hAnsi="Book Antiqua"/>
          <w:b/>
          <w:lang w:val="en-US" w:eastAsia="zh-CN"/>
        </w:rPr>
      </w:pPr>
      <w:r w:rsidRPr="00FC1240">
        <w:rPr>
          <w:rFonts w:ascii="Book Antiqua" w:hAnsi="Book Antiqua"/>
          <w:noProof/>
          <w:lang w:val="en-US" w:eastAsia="zh-CN"/>
        </w:rPr>
        <w:lastRenderedPageBreak/>
        <w:drawing>
          <wp:inline distT="0" distB="0" distL="0" distR="0" wp14:anchorId="4B345242" wp14:editId="31447EAD">
            <wp:extent cx="2816127" cy="2816127"/>
            <wp:effectExtent l="0" t="0" r="3810" b="3810"/>
            <wp:docPr id="2" name="图片 2" descr="E:\Foxmail\Temp\Figure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xmail\Temp\Figure 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7207" cy="2817207"/>
                    </a:xfrm>
                    <a:prstGeom prst="rect">
                      <a:avLst/>
                    </a:prstGeom>
                    <a:noFill/>
                    <a:ln>
                      <a:noFill/>
                    </a:ln>
                  </pic:spPr>
                </pic:pic>
              </a:graphicData>
            </a:graphic>
          </wp:inline>
        </w:drawing>
      </w:r>
    </w:p>
    <w:p w:rsidR="00AB0DF5" w:rsidRPr="00FC1240" w:rsidRDefault="00AB0DF5" w:rsidP="004E3742">
      <w:pPr>
        <w:spacing w:line="360" w:lineRule="auto"/>
        <w:jc w:val="both"/>
        <w:rPr>
          <w:rFonts w:ascii="Book Antiqua" w:eastAsiaTheme="minorEastAsia" w:hAnsi="Book Antiqua"/>
          <w:b/>
          <w:lang w:val="en-GB" w:eastAsia="zh-CN"/>
        </w:rPr>
      </w:pPr>
      <w:r w:rsidRPr="00FC1240">
        <w:rPr>
          <w:rFonts w:ascii="Book Antiqua" w:hAnsi="Book Antiqua"/>
          <w:b/>
          <w:lang w:val="en-GB"/>
        </w:rPr>
        <w:t>Figure 1</w:t>
      </w:r>
      <w:r w:rsidRPr="00FC1240">
        <w:rPr>
          <w:rFonts w:ascii="Book Antiqua" w:eastAsiaTheme="minorEastAsia" w:hAnsi="Book Antiqua"/>
          <w:b/>
          <w:lang w:val="en-GB" w:eastAsia="zh-CN"/>
        </w:rPr>
        <w:t xml:space="preserve"> </w:t>
      </w:r>
      <w:r w:rsidRPr="00FC1240">
        <w:rPr>
          <w:rFonts w:ascii="Book Antiqua" w:hAnsi="Book Antiqua"/>
          <w:b/>
          <w:lang w:val="en-GB"/>
        </w:rPr>
        <w:t>Contrast-enhanced computed tomography scan shows, in the region surrounding what was the probe active tip position during the ablation (white arrow), an inner hyper-dense core contrasting with an outer thicker and hypo-dense annulus</w:t>
      </w:r>
      <w:r w:rsidRPr="00FC1240">
        <w:rPr>
          <w:rFonts w:ascii="Book Antiqua" w:eastAsiaTheme="minorEastAsia" w:hAnsi="Book Antiqua" w:hint="eastAsia"/>
          <w:b/>
          <w:lang w:val="en-GB" w:eastAsia="zh-CN"/>
        </w:rPr>
        <w:t>.</w:t>
      </w:r>
    </w:p>
    <w:p w:rsidR="00AB0DF5" w:rsidRPr="00FC1240" w:rsidRDefault="00AB0DF5" w:rsidP="004E3742">
      <w:pPr>
        <w:spacing w:line="360" w:lineRule="auto"/>
        <w:rPr>
          <w:rFonts w:ascii="Book Antiqua" w:hAnsi="Book Antiqua"/>
          <w:lang w:val="en-GB"/>
        </w:rPr>
      </w:pPr>
      <w:r w:rsidRPr="00FC1240">
        <w:rPr>
          <w:rFonts w:ascii="Book Antiqua" w:hAnsi="Book Antiqua"/>
          <w:lang w:val="en-GB"/>
        </w:rPr>
        <w:br w:type="page"/>
      </w:r>
    </w:p>
    <w:p w:rsidR="00AB0DF5" w:rsidRPr="00FC1240" w:rsidRDefault="00AB0DF5" w:rsidP="004E3742">
      <w:pPr>
        <w:spacing w:line="360" w:lineRule="auto"/>
        <w:jc w:val="both"/>
        <w:rPr>
          <w:rFonts w:ascii="Book Antiqua" w:hAnsi="Book Antiqua"/>
          <w:lang w:val="en-GB"/>
        </w:rPr>
      </w:pPr>
      <w:r w:rsidRPr="00FC1240">
        <w:rPr>
          <w:rFonts w:ascii="Book Antiqua" w:eastAsiaTheme="minorEastAsia" w:hAnsi="Book Antiqua"/>
          <w:noProof/>
          <w:lang w:val="en-US" w:eastAsia="zh-CN"/>
        </w:rPr>
        <w:lastRenderedPageBreak/>
        <w:drawing>
          <wp:inline distT="0" distB="0" distL="0" distR="0" wp14:anchorId="2BBC7E60" wp14:editId="7949064F">
            <wp:extent cx="6120130" cy="4415790"/>
            <wp:effectExtent l="0" t="0" r="0" b="3810"/>
            <wp:docPr id="3" name="图片 3" descr="E:\Foxmail\Temp\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xmail\Temp\Figure 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415790"/>
                    </a:xfrm>
                    <a:prstGeom prst="rect">
                      <a:avLst/>
                    </a:prstGeom>
                    <a:noFill/>
                    <a:ln>
                      <a:noFill/>
                    </a:ln>
                  </pic:spPr>
                </pic:pic>
              </a:graphicData>
            </a:graphic>
          </wp:inline>
        </w:drawing>
      </w:r>
    </w:p>
    <w:p w:rsidR="00AB0DF5" w:rsidRPr="00AB0DF5" w:rsidRDefault="00AB0DF5" w:rsidP="004E3742">
      <w:pPr>
        <w:spacing w:line="360" w:lineRule="auto"/>
        <w:jc w:val="both"/>
        <w:rPr>
          <w:rFonts w:ascii="Book Antiqua" w:hAnsi="Book Antiqua"/>
          <w:lang w:val="en-US"/>
        </w:rPr>
      </w:pPr>
      <w:proofErr w:type="gramStart"/>
      <w:r w:rsidRPr="00FC1240">
        <w:rPr>
          <w:rFonts w:ascii="Book Antiqua" w:hAnsi="Book Antiqua"/>
          <w:b/>
          <w:lang w:val="en-GB"/>
        </w:rPr>
        <w:t xml:space="preserve">Figure 2 Time-lapse of ultrasound-guided percutaneous MW ablation of medium-sized </w:t>
      </w:r>
      <w:r w:rsidRPr="00FC1240">
        <w:rPr>
          <w:rFonts w:ascii="Book Antiqua" w:hAnsi="Book Antiqua"/>
          <w:b/>
          <w:lang w:val="en-US"/>
        </w:rPr>
        <w:t>hepatocellular carcinoma</w:t>
      </w:r>
      <w:r w:rsidRPr="00FC1240">
        <w:rPr>
          <w:rFonts w:ascii="Book Antiqua" w:hAnsi="Book Antiqua"/>
          <w:b/>
          <w:lang w:val="en-GB"/>
        </w:rPr>
        <w:t xml:space="preserve"> of the right lobe.</w:t>
      </w:r>
      <w:proofErr w:type="gramEnd"/>
      <w:r w:rsidRPr="00FC1240">
        <w:rPr>
          <w:rFonts w:ascii="Book Antiqua" w:hAnsi="Book Antiqua"/>
          <w:b/>
          <w:lang w:val="en-GB"/>
        </w:rPr>
        <w:t xml:space="preserve"> </w:t>
      </w:r>
      <w:r w:rsidRPr="00FC1240">
        <w:rPr>
          <w:rFonts w:ascii="Book Antiqua" w:hAnsi="Book Antiqua"/>
          <w:lang w:val="en-GB"/>
        </w:rPr>
        <w:t>A</w:t>
      </w:r>
      <w:r w:rsidRPr="00FC1240">
        <w:rPr>
          <w:rFonts w:ascii="Book Antiqua" w:eastAsiaTheme="minorEastAsia" w:hAnsi="Book Antiqua" w:hint="eastAsia"/>
          <w:lang w:val="en-GB" w:eastAsia="zh-CN"/>
        </w:rPr>
        <w:t>:</w:t>
      </w:r>
      <w:r w:rsidRPr="00FC1240">
        <w:rPr>
          <w:rFonts w:ascii="Book Antiqua" w:hAnsi="Book Antiqua"/>
          <w:lang w:val="en-GB"/>
        </w:rPr>
        <w:t xml:space="preserve"> </w:t>
      </w:r>
      <w:bookmarkStart w:id="12" w:name="OLE_LINK15"/>
      <w:bookmarkStart w:id="13" w:name="OLE_LINK16"/>
      <w:r w:rsidR="00425968" w:rsidRPr="00FC1240">
        <w:rPr>
          <w:rFonts w:ascii="Book Antiqua" w:hAnsi="Book Antiqua"/>
          <w:lang w:val="en-GB"/>
        </w:rPr>
        <w:t xml:space="preserve">Ultrasound </w:t>
      </w:r>
      <w:r w:rsidRPr="00FC1240">
        <w:rPr>
          <w:rFonts w:ascii="Book Antiqua" w:hAnsi="Book Antiqua"/>
          <w:lang w:val="en-GB"/>
        </w:rPr>
        <w:t>evaluation before ablation</w:t>
      </w:r>
      <w:bookmarkEnd w:id="12"/>
      <w:bookmarkEnd w:id="13"/>
      <w:r w:rsidRPr="00FC1240">
        <w:rPr>
          <w:rFonts w:ascii="Book Antiqua" w:eastAsiaTheme="minorEastAsia" w:hAnsi="Book Antiqua" w:hint="eastAsia"/>
          <w:lang w:val="en-GB" w:eastAsia="zh-CN"/>
        </w:rPr>
        <w:t>;</w:t>
      </w:r>
      <w:r w:rsidRPr="00FC1240">
        <w:rPr>
          <w:rFonts w:ascii="Book Antiqua" w:hAnsi="Book Antiqua"/>
          <w:lang w:val="en-GB"/>
        </w:rPr>
        <w:t xml:space="preserve"> B</w:t>
      </w:r>
      <w:r w:rsidRPr="00FC1240">
        <w:rPr>
          <w:rFonts w:ascii="Book Antiqua" w:eastAsiaTheme="minorEastAsia" w:hAnsi="Book Antiqua" w:hint="eastAsia"/>
          <w:lang w:val="en-GB" w:eastAsia="zh-CN"/>
        </w:rPr>
        <w:t>:</w:t>
      </w:r>
      <w:r w:rsidRPr="00FC1240">
        <w:rPr>
          <w:rFonts w:ascii="Book Antiqua" w:hAnsi="Book Antiqua"/>
          <w:lang w:val="en-GB"/>
        </w:rPr>
        <w:t xml:space="preserve"> Needle insertion</w:t>
      </w:r>
      <w:r w:rsidRPr="00FC1240">
        <w:rPr>
          <w:rFonts w:ascii="Book Antiqua" w:eastAsiaTheme="minorEastAsia" w:hAnsi="Book Antiqua" w:hint="eastAsia"/>
          <w:lang w:val="en-GB" w:eastAsia="zh-CN"/>
        </w:rPr>
        <w:t>;</w:t>
      </w:r>
      <w:r w:rsidRPr="00FC1240">
        <w:rPr>
          <w:rFonts w:ascii="Book Antiqua" w:hAnsi="Book Antiqua"/>
          <w:lang w:val="en-GB"/>
        </w:rPr>
        <w:t xml:space="preserve"> C</w:t>
      </w:r>
      <w:r w:rsidRPr="00FC1240">
        <w:rPr>
          <w:rFonts w:ascii="Book Antiqua" w:eastAsiaTheme="minorEastAsia" w:hAnsi="Book Antiqua" w:hint="eastAsia"/>
          <w:lang w:val="en-GB" w:eastAsia="zh-CN"/>
        </w:rPr>
        <w:t>:</w:t>
      </w:r>
      <w:r w:rsidRPr="00FC1240">
        <w:rPr>
          <w:rFonts w:ascii="Book Antiqua" w:hAnsi="Book Antiqua"/>
          <w:lang w:val="en-GB"/>
        </w:rPr>
        <w:t xml:space="preserve"> </w:t>
      </w:r>
      <w:proofErr w:type="spellStart"/>
      <w:r w:rsidRPr="00FC1240">
        <w:rPr>
          <w:rFonts w:ascii="Book Antiqua" w:hAnsi="Book Antiqua"/>
          <w:lang w:val="en-GB"/>
        </w:rPr>
        <w:t>Hyperechoic</w:t>
      </w:r>
      <w:proofErr w:type="spellEnd"/>
      <w:r w:rsidRPr="00FC1240">
        <w:rPr>
          <w:rFonts w:ascii="Book Antiqua" w:hAnsi="Book Antiqua"/>
          <w:lang w:val="en-GB"/>
        </w:rPr>
        <w:t xml:space="preserve"> boiling effect in the ablation area during the procedure</w:t>
      </w:r>
      <w:r w:rsidRPr="00FC1240">
        <w:rPr>
          <w:rFonts w:ascii="Book Antiqua" w:eastAsiaTheme="minorEastAsia" w:hAnsi="Book Antiqua" w:hint="eastAsia"/>
          <w:lang w:val="en-GB" w:eastAsia="zh-CN"/>
        </w:rPr>
        <w:t>;</w:t>
      </w:r>
      <w:r w:rsidRPr="00FC1240">
        <w:rPr>
          <w:rFonts w:ascii="Book Antiqua" w:hAnsi="Book Antiqua"/>
          <w:lang w:val="en-GB"/>
        </w:rPr>
        <w:t xml:space="preserve"> D</w:t>
      </w:r>
      <w:r w:rsidRPr="00FC1240">
        <w:rPr>
          <w:rFonts w:ascii="Book Antiqua" w:eastAsiaTheme="minorEastAsia" w:hAnsi="Book Antiqua" w:hint="eastAsia"/>
          <w:lang w:val="en-GB" w:eastAsia="zh-CN"/>
        </w:rPr>
        <w:t>:</w:t>
      </w:r>
      <w:r w:rsidRPr="00FC1240">
        <w:rPr>
          <w:rFonts w:ascii="Book Antiqua" w:hAnsi="Book Antiqua"/>
          <w:lang w:val="en-GB"/>
        </w:rPr>
        <w:t xml:space="preserve"> </w:t>
      </w:r>
      <w:r w:rsidR="00FC1240">
        <w:rPr>
          <w:rFonts w:ascii="Book Antiqua" w:eastAsiaTheme="minorEastAsia" w:hAnsi="Book Antiqua" w:hint="eastAsia"/>
          <w:lang w:val="en-GB" w:eastAsia="zh-CN"/>
        </w:rPr>
        <w:t>One</w:t>
      </w:r>
      <w:r w:rsidRPr="00FC1240">
        <w:rPr>
          <w:rFonts w:ascii="Book Antiqua" w:hAnsi="Book Antiqua"/>
          <w:lang w:val="en-GB"/>
        </w:rPr>
        <w:t xml:space="preserve"> month later </w:t>
      </w:r>
      <w:r w:rsidR="00425968" w:rsidRPr="00FC1240">
        <w:rPr>
          <w:rFonts w:ascii="Book Antiqua" w:hAnsi="Book Antiqua"/>
          <w:lang w:val="en-GB"/>
        </w:rPr>
        <w:t>ultrasound</w:t>
      </w:r>
      <w:r w:rsidRPr="00FC1240">
        <w:rPr>
          <w:rFonts w:ascii="Book Antiqua" w:hAnsi="Book Antiqua"/>
          <w:lang w:val="en-GB"/>
        </w:rPr>
        <w:t xml:space="preserve"> evaluation:  the inner </w:t>
      </w:r>
      <w:proofErr w:type="spellStart"/>
      <w:r w:rsidRPr="00FC1240">
        <w:rPr>
          <w:rFonts w:ascii="Book Antiqua" w:hAnsi="Book Antiqua"/>
          <w:lang w:val="en-GB"/>
        </w:rPr>
        <w:t>hyperechoic</w:t>
      </w:r>
      <w:proofErr w:type="spellEnd"/>
      <w:r w:rsidRPr="00FC1240">
        <w:rPr>
          <w:rFonts w:ascii="Book Antiqua" w:hAnsi="Book Antiqua"/>
          <w:lang w:val="en-GB"/>
        </w:rPr>
        <w:t xml:space="preserve"> track corresponds to the position of the active probe.</w:t>
      </w:r>
    </w:p>
    <w:p w:rsidR="000876D8" w:rsidRPr="00AB0DF5" w:rsidRDefault="000876D8" w:rsidP="004E3742">
      <w:pPr>
        <w:spacing w:line="360" w:lineRule="auto"/>
        <w:jc w:val="both"/>
        <w:rPr>
          <w:rFonts w:ascii="Book Antiqua" w:eastAsiaTheme="minorEastAsia" w:hAnsi="Book Antiqua"/>
          <w:lang w:val="en-US" w:eastAsia="zh-CN"/>
        </w:rPr>
      </w:pPr>
    </w:p>
    <w:sectPr w:rsidR="000876D8" w:rsidRPr="00AB0DF5" w:rsidSect="00F324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A7" w:rsidRDefault="001E41A7" w:rsidP="005B342C">
      <w:r>
        <w:separator/>
      </w:r>
    </w:p>
  </w:endnote>
  <w:endnote w:type="continuationSeparator" w:id="0">
    <w:p w:rsidR="001E41A7" w:rsidRDefault="001E41A7" w:rsidP="005B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PL">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A7" w:rsidRDefault="001E41A7" w:rsidP="005B342C">
      <w:r>
        <w:separator/>
      </w:r>
    </w:p>
  </w:footnote>
  <w:footnote w:type="continuationSeparator" w:id="0">
    <w:p w:rsidR="001E41A7" w:rsidRDefault="001E41A7" w:rsidP="005B3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518D"/>
    <w:multiLevelType w:val="hybridMultilevel"/>
    <w:tmpl w:val="AE1A971A"/>
    <w:lvl w:ilvl="0" w:tplc="47D412AE">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386C3E90"/>
    <w:multiLevelType w:val="hybridMultilevel"/>
    <w:tmpl w:val="19146C3A"/>
    <w:lvl w:ilvl="0" w:tplc="0030684E">
      <w:start w:val="1"/>
      <w:numFmt w:val="decimal"/>
      <w:lvlText w:val="%1"/>
      <w:lvlJc w:val="left"/>
      <w:pPr>
        <w:ind w:left="360" w:hanging="360"/>
      </w:pPr>
      <w:rPr>
        <w:rFonts w:hint="default"/>
        <w:b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
    <w:nsid w:val="450D560D"/>
    <w:multiLevelType w:val="hybridMultilevel"/>
    <w:tmpl w:val="6EBEFDAC"/>
    <w:lvl w:ilvl="0" w:tplc="CC9652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F2"/>
    <w:rsid w:val="0000133B"/>
    <w:rsid w:val="00005B8A"/>
    <w:rsid w:val="000133F1"/>
    <w:rsid w:val="00016316"/>
    <w:rsid w:val="00016C36"/>
    <w:rsid w:val="0003012E"/>
    <w:rsid w:val="00034CB5"/>
    <w:rsid w:val="00036A06"/>
    <w:rsid w:val="00042B2C"/>
    <w:rsid w:val="00042EF7"/>
    <w:rsid w:val="00046075"/>
    <w:rsid w:val="00047722"/>
    <w:rsid w:val="00053A58"/>
    <w:rsid w:val="00062671"/>
    <w:rsid w:val="0006495C"/>
    <w:rsid w:val="000704DA"/>
    <w:rsid w:val="00071F01"/>
    <w:rsid w:val="000867A6"/>
    <w:rsid w:val="000876D8"/>
    <w:rsid w:val="000A5469"/>
    <w:rsid w:val="000B068D"/>
    <w:rsid w:val="000C1D52"/>
    <w:rsid w:val="000C4919"/>
    <w:rsid w:val="000C6EB5"/>
    <w:rsid w:val="000D1E8C"/>
    <w:rsid w:val="000D27E2"/>
    <w:rsid w:val="000D294C"/>
    <w:rsid w:val="000D49B8"/>
    <w:rsid w:val="000E388F"/>
    <w:rsid w:val="000F139C"/>
    <w:rsid w:val="000F45D8"/>
    <w:rsid w:val="00101205"/>
    <w:rsid w:val="00101A91"/>
    <w:rsid w:val="00105853"/>
    <w:rsid w:val="00106FB0"/>
    <w:rsid w:val="001163EB"/>
    <w:rsid w:val="001175C2"/>
    <w:rsid w:val="00121D04"/>
    <w:rsid w:val="0012501C"/>
    <w:rsid w:val="00137604"/>
    <w:rsid w:val="0015158E"/>
    <w:rsid w:val="00154F97"/>
    <w:rsid w:val="00156592"/>
    <w:rsid w:val="00170C3B"/>
    <w:rsid w:val="00190D1A"/>
    <w:rsid w:val="001931C8"/>
    <w:rsid w:val="00197EFE"/>
    <w:rsid w:val="001A1BD3"/>
    <w:rsid w:val="001B08E3"/>
    <w:rsid w:val="001B1071"/>
    <w:rsid w:val="001B79CB"/>
    <w:rsid w:val="001C5E2D"/>
    <w:rsid w:val="001C7109"/>
    <w:rsid w:val="001D0255"/>
    <w:rsid w:val="001D31BC"/>
    <w:rsid w:val="001D4DC9"/>
    <w:rsid w:val="001D79CF"/>
    <w:rsid w:val="001E0639"/>
    <w:rsid w:val="001E17BC"/>
    <w:rsid w:val="001E41A7"/>
    <w:rsid w:val="001E57BA"/>
    <w:rsid w:val="001E6580"/>
    <w:rsid w:val="001F03B3"/>
    <w:rsid w:val="001F0A88"/>
    <w:rsid w:val="001F14A5"/>
    <w:rsid w:val="001F4AB1"/>
    <w:rsid w:val="001F789D"/>
    <w:rsid w:val="00210902"/>
    <w:rsid w:val="00214629"/>
    <w:rsid w:val="0022321A"/>
    <w:rsid w:val="00226B6E"/>
    <w:rsid w:val="002303B0"/>
    <w:rsid w:val="00242088"/>
    <w:rsid w:val="002420CD"/>
    <w:rsid w:val="00242B34"/>
    <w:rsid w:val="00244838"/>
    <w:rsid w:val="002458E9"/>
    <w:rsid w:val="0024790A"/>
    <w:rsid w:val="00251E91"/>
    <w:rsid w:val="00254527"/>
    <w:rsid w:val="00266AA4"/>
    <w:rsid w:val="00267F81"/>
    <w:rsid w:val="002719E7"/>
    <w:rsid w:val="00271E7E"/>
    <w:rsid w:val="002751D9"/>
    <w:rsid w:val="002816D6"/>
    <w:rsid w:val="002969FD"/>
    <w:rsid w:val="002A0592"/>
    <w:rsid w:val="002B2E34"/>
    <w:rsid w:val="002C00D8"/>
    <w:rsid w:val="002C1675"/>
    <w:rsid w:val="002C36C4"/>
    <w:rsid w:val="002C4213"/>
    <w:rsid w:val="002D5F64"/>
    <w:rsid w:val="002E1F47"/>
    <w:rsid w:val="002E692D"/>
    <w:rsid w:val="003032B0"/>
    <w:rsid w:val="003053D0"/>
    <w:rsid w:val="003055B6"/>
    <w:rsid w:val="0031433F"/>
    <w:rsid w:val="003159B4"/>
    <w:rsid w:val="00320C23"/>
    <w:rsid w:val="00320E4D"/>
    <w:rsid w:val="003235C7"/>
    <w:rsid w:val="003316BE"/>
    <w:rsid w:val="00332353"/>
    <w:rsid w:val="0033257C"/>
    <w:rsid w:val="00332E72"/>
    <w:rsid w:val="00334836"/>
    <w:rsid w:val="00343459"/>
    <w:rsid w:val="00344454"/>
    <w:rsid w:val="003449D6"/>
    <w:rsid w:val="0035119D"/>
    <w:rsid w:val="003521BA"/>
    <w:rsid w:val="00355502"/>
    <w:rsid w:val="003576E8"/>
    <w:rsid w:val="00365792"/>
    <w:rsid w:val="00366E86"/>
    <w:rsid w:val="00370E51"/>
    <w:rsid w:val="003714B7"/>
    <w:rsid w:val="00372BCA"/>
    <w:rsid w:val="00373769"/>
    <w:rsid w:val="00373B3A"/>
    <w:rsid w:val="00374AE5"/>
    <w:rsid w:val="00383D6C"/>
    <w:rsid w:val="00384D66"/>
    <w:rsid w:val="00386E3F"/>
    <w:rsid w:val="00392BA9"/>
    <w:rsid w:val="00394AEE"/>
    <w:rsid w:val="0039520A"/>
    <w:rsid w:val="003953BE"/>
    <w:rsid w:val="003A4339"/>
    <w:rsid w:val="003B0284"/>
    <w:rsid w:val="003B0504"/>
    <w:rsid w:val="003B15AE"/>
    <w:rsid w:val="003B2D46"/>
    <w:rsid w:val="003C073E"/>
    <w:rsid w:val="003C1CE2"/>
    <w:rsid w:val="003C1F46"/>
    <w:rsid w:val="003C25D9"/>
    <w:rsid w:val="003C318B"/>
    <w:rsid w:val="003D113A"/>
    <w:rsid w:val="003D1190"/>
    <w:rsid w:val="003D37E8"/>
    <w:rsid w:val="003D3F05"/>
    <w:rsid w:val="003D5DF4"/>
    <w:rsid w:val="003D60A8"/>
    <w:rsid w:val="003D6143"/>
    <w:rsid w:val="003D74F6"/>
    <w:rsid w:val="003E4769"/>
    <w:rsid w:val="003F3F7A"/>
    <w:rsid w:val="003F528A"/>
    <w:rsid w:val="0040266E"/>
    <w:rsid w:val="00402D2C"/>
    <w:rsid w:val="00406B5A"/>
    <w:rsid w:val="00421027"/>
    <w:rsid w:val="004225F5"/>
    <w:rsid w:val="004234A6"/>
    <w:rsid w:val="00425968"/>
    <w:rsid w:val="0042648D"/>
    <w:rsid w:val="00427F02"/>
    <w:rsid w:val="004327B3"/>
    <w:rsid w:val="004357DF"/>
    <w:rsid w:val="00445B9C"/>
    <w:rsid w:val="00450FA4"/>
    <w:rsid w:val="004517BC"/>
    <w:rsid w:val="0045433D"/>
    <w:rsid w:val="00460920"/>
    <w:rsid w:val="00461FF5"/>
    <w:rsid w:val="00476F68"/>
    <w:rsid w:val="004848D2"/>
    <w:rsid w:val="00487FA1"/>
    <w:rsid w:val="0049395C"/>
    <w:rsid w:val="004A51F8"/>
    <w:rsid w:val="004C324F"/>
    <w:rsid w:val="004C4E7E"/>
    <w:rsid w:val="004D5A48"/>
    <w:rsid w:val="004E3742"/>
    <w:rsid w:val="004F42FD"/>
    <w:rsid w:val="004F45B1"/>
    <w:rsid w:val="004F53AF"/>
    <w:rsid w:val="004F5CF9"/>
    <w:rsid w:val="004F6B06"/>
    <w:rsid w:val="00502920"/>
    <w:rsid w:val="00504FB1"/>
    <w:rsid w:val="00506B20"/>
    <w:rsid w:val="00506FEC"/>
    <w:rsid w:val="00507350"/>
    <w:rsid w:val="0051302C"/>
    <w:rsid w:val="00522231"/>
    <w:rsid w:val="005275CB"/>
    <w:rsid w:val="0053008F"/>
    <w:rsid w:val="005330C9"/>
    <w:rsid w:val="00537101"/>
    <w:rsid w:val="0054206B"/>
    <w:rsid w:val="00547610"/>
    <w:rsid w:val="00547A05"/>
    <w:rsid w:val="00552191"/>
    <w:rsid w:val="0055557B"/>
    <w:rsid w:val="005564EA"/>
    <w:rsid w:val="00556771"/>
    <w:rsid w:val="005618E8"/>
    <w:rsid w:val="005646B7"/>
    <w:rsid w:val="00566332"/>
    <w:rsid w:val="0056783B"/>
    <w:rsid w:val="00570B7A"/>
    <w:rsid w:val="00581091"/>
    <w:rsid w:val="00586CEC"/>
    <w:rsid w:val="00590A59"/>
    <w:rsid w:val="00594352"/>
    <w:rsid w:val="00594503"/>
    <w:rsid w:val="005A43CF"/>
    <w:rsid w:val="005A5156"/>
    <w:rsid w:val="005A5278"/>
    <w:rsid w:val="005B2C85"/>
    <w:rsid w:val="005B342C"/>
    <w:rsid w:val="005B4410"/>
    <w:rsid w:val="005B4BD5"/>
    <w:rsid w:val="005B54AC"/>
    <w:rsid w:val="005D6570"/>
    <w:rsid w:val="005D6F57"/>
    <w:rsid w:val="005E7BA8"/>
    <w:rsid w:val="005F1465"/>
    <w:rsid w:val="005F3C96"/>
    <w:rsid w:val="005F5651"/>
    <w:rsid w:val="005F6577"/>
    <w:rsid w:val="006014A6"/>
    <w:rsid w:val="0060202E"/>
    <w:rsid w:val="0060321E"/>
    <w:rsid w:val="00603C3C"/>
    <w:rsid w:val="00610A17"/>
    <w:rsid w:val="00611120"/>
    <w:rsid w:val="00617CA0"/>
    <w:rsid w:val="00621412"/>
    <w:rsid w:val="00624485"/>
    <w:rsid w:val="00631936"/>
    <w:rsid w:val="00635E6C"/>
    <w:rsid w:val="00645F10"/>
    <w:rsid w:val="00646B76"/>
    <w:rsid w:val="00651960"/>
    <w:rsid w:val="00652011"/>
    <w:rsid w:val="00656C27"/>
    <w:rsid w:val="00657B5C"/>
    <w:rsid w:val="00661EA8"/>
    <w:rsid w:val="006646BD"/>
    <w:rsid w:val="00671CB9"/>
    <w:rsid w:val="00672A43"/>
    <w:rsid w:val="00672CE6"/>
    <w:rsid w:val="006742BC"/>
    <w:rsid w:val="00675AD7"/>
    <w:rsid w:val="0068147A"/>
    <w:rsid w:val="00685F30"/>
    <w:rsid w:val="006920E0"/>
    <w:rsid w:val="00694A99"/>
    <w:rsid w:val="006A0C6F"/>
    <w:rsid w:val="006A1549"/>
    <w:rsid w:val="006A2295"/>
    <w:rsid w:val="006A24B5"/>
    <w:rsid w:val="006C448E"/>
    <w:rsid w:val="006C6B12"/>
    <w:rsid w:val="006D1AAE"/>
    <w:rsid w:val="006D2F9C"/>
    <w:rsid w:val="006D3D74"/>
    <w:rsid w:val="006D4F17"/>
    <w:rsid w:val="006D5EF7"/>
    <w:rsid w:val="006D7A16"/>
    <w:rsid w:val="006E06B6"/>
    <w:rsid w:val="006E2023"/>
    <w:rsid w:val="006E395D"/>
    <w:rsid w:val="006E3D58"/>
    <w:rsid w:val="006F177A"/>
    <w:rsid w:val="007000DE"/>
    <w:rsid w:val="00704B4F"/>
    <w:rsid w:val="00710E97"/>
    <w:rsid w:val="007140AA"/>
    <w:rsid w:val="007164DF"/>
    <w:rsid w:val="007273FB"/>
    <w:rsid w:val="00734514"/>
    <w:rsid w:val="00736625"/>
    <w:rsid w:val="00741585"/>
    <w:rsid w:val="00741AC8"/>
    <w:rsid w:val="007553D1"/>
    <w:rsid w:val="00763EDB"/>
    <w:rsid w:val="00764C89"/>
    <w:rsid w:val="007728D0"/>
    <w:rsid w:val="00772AB2"/>
    <w:rsid w:val="00787183"/>
    <w:rsid w:val="0079402A"/>
    <w:rsid w:val="007970D3"/>
    <w:rsid w:val="007A6008"/>
    <w:rsid w:val="007A6AE4"/>
    <w:rsid w:val="007B7369"/>
    <w:rsid w:val="007C0389"/>
    <w:rsid w:val="007C1C4E"/>
    <w:rsid w:val="007C28D0"/>
    <w:rsid w:val="007C4F6E"/>
    <w:rsid w:val="007D0710"/>
    <w:rsid w:val="007D42F2"/>
    <w:rsid w:val="007E0EDF"/>
    <w:rsid w:val="007E34A3"/>
    <w:rsid w:val="007F0CA3"/>
    <w:rsid w:val="007F5D84"/>
    <w:rsid w:val="007F7288"/>
    <w:rsid w:val="008002B8"/>
    <w:rsid w:val="00805220"/>
    <w:rsid w:val="0081774E"/>
    <w:rsid w:val="008206ED"/>
    <w:rsid w:val="00826068"/>
    <w:rsid w:val="00835A2F"/>
    <w:rsid w:val="0084146B"/>
    <w:rsid w:val="00850D72"/>
    <w:rsid w:val="0085217E"/>
    <w:rsid w:val="00855527"/>
    <w:rsid w:val="00857201"/>
    <w:rsid w:val="00860001"/>
    <w:rsid w:val="00864E29"/>
    <w:rsid w:val="00870301"/>
    <w:rsid w:val="0087174C"/>
    <w:rsid w:val="00871BE5"/>
    <w:rsid w:val="0087791E"/>
    <w:rsid w:val="00880098"/>
    <w:rsid w:val="00893977"/>
    <w:rsid w:val="008949B1"/>
    <w:rsid w:val="008A02D4"/>
    <w:rsid w:val="008A32AD"/>
    <w:rsid w:val="008A5EB5"/>
    <w:rsid w:val="008A69CE"/>
    <w:rsid w:val="008B1CF6"/>
    <w:rsid w:val="008B4B5B"/>
    <w:rsid w:val="008B4C21"/>
    <w:rsid w:val="008C1A33"/>
    <w:rsid w:val="008C42A6"/>
    <w:rsid w:val="008D45CF"/>
    <w:rsid w:val="008D66A6"/>
    <w:rsid w:val="008E003D"/>
    <w:rsid w:val="008E6C80"/>
    <w:rsid w:val="008E7386"/>
    <w:rsid w:val="008F1F4D"/>
    <w:rsid w:val="009009AB"/>
    <w:rsid w:val="0090515A"/>
    <w:rsid w:val="00916223"/>
    <w:rsid w:val="00936F27"/>
    <w:rsid w:val="009403E2"/>
    <w:rsid w:val="0094243A"/>
    <w:rsid w:val="009471B5"/>
    <w:rsid w:val="009558DB"/>
    <w:rsid w:val="009646CD"/>
    <w:rsid w:val="00971241"/>
    <w:rsid w:val="00971E06"/>
    <w:rsid w:val="00976101"/>
    <w:rsid w:val="0098755C"/>
    <w:rsid w:val="00996B8F"/>
    <w:rsid w:val="009B38DD"/>
    <w:rsid w:val="009B6152"/>
    <w:rsid w:val="009B6C17"/>
    <w:rsid w:val="009C30D7"/>
    <w:rsid w:val="009D1D56"/>
    <w:rsid w:val="009D68DF"/>
    <w:rsid w:val="009D7C86"/>
    <w:rsid w:val="009E1207"/>
    <w:rsid w:val="009E1845"/>
    <w:rsid w:val="009E27FF"/>
    <w:rsid w:val="009E31B7"/>
    <w:rsid w:val="009F0044"/>
    <w:rsid w:val="009F22AA"/>
    <w:rsid w:val="009F283C"/>
    <w:rsid w:val="009F5438"/>
    <w:rsid w:val="00A00020"/>
    <w:rsid w:val="00A00EC5"/>
    <w:rsid w:val="00A031E3"/>
    <w:rsid w:val="00A04A91"/>
    <w:rsid w:val="00A12797"/>
    <w:rsid w:val="00A23384"/>
    <w:rsid w:val="00A25C88"/>
    <w:rsid w:val="00A30C23"/>
    <w:rsid w:val="00A35443"/>
    <w:rsid w:val="00A3709C"/>
    <w:rsid w:val="00A41C59"/>
    <w:rsid w:val="00A4672F"/>
    <w:rsid w:val="00A62580"/>
    <w:rsid w:val="00A63932"/>
    <w:rsid w:val="00A646CC"/>
    <w:rsid w:val="00A67955"/>
    <w:rsid w:val="00A721B1"/>
    <w:rsid w:val="00A74689"/>
    <w:rsid w:val="00A80DE4"/>
    <w:rsid w:val="00A81299"/>
    <w:rsid w:val="00A849F7"/>
    <w:rsid w:val="00A87B74"/>
    <w:rsid w:val="00AA12F6"/>
    <w:rsid w:val="00AA4854"/>
    <w:rsid w:val="00AA5D99"/>
    <w:rsid w:val="00AB0806"/>
    <w:rsid w:val="00AB0DF5"/>
    <w:rsid w:val="00AB21E5"/>
    <w:rsid w:val="00AB2C0C"/>
    <w:rsid w:val="00AB4F6D"/>
    <w:rsid w:val="00AB5E0B"/>
    <w:rsid w:val="00AC4FAA"/>
    <w:rsid w:val="00AC65B8"/>
    <w:rsid w:val="00AD0791"/>
    <w:rsid w:val="00AD2494"/>
    <w:rsid w:val="00AE0639"/>
    <w:rsid w:val="00AE535A"/>
    <w:rsid w:val="00AE79EE"/>
    <w:rsid w:val="00AF2EA2"/>
    <w:rsid w:val="00AF65BA"/>
    <w:rsid w:val="00B00834"/>
    <w:rsid w:val="00B04935"/>
    <w:rsid w:val="00B104EF"/>
    <w:rsid w:val="00B245E8"/>
    <w:rsid w:val="00B3316B"/>
    <w:rsid w:val="00B4249D"/>
    <w:rsid w:val="00B44C6E"/>
    <w:rsid w:val="00B469D9"/>
    <w:rsid w:val="00B53799"/>
    <w:rsid w:val="00B55EDA"/>
    <w:rsid w:val="00B62CE0"/>
    <w:rsid w:val="00B66AAF"/>
    <w:rsid w:val="00B8036C"/>
    <w:rsid w:val="00B840D9"/>
    <w:rsid w:val="00B906CE"/>
    <w:rsid w:val="00B91FC2"/>
    <w:rsid w:val="00BA0838"/>
    <w:rsid w:val="00BA6A15"/>
    <w:rsid w:val="00BB0487"/>
    <w:rsid w:val="00BB100B"/>
    <w:rsid w:val="00BB188F"/>
    <w:rsid w:val="00BB3124"/>
    <w:rsid w:val="00BB4FB9"/>
    <w:rsid w:val="00BC6C4A"/>
    <w:rsid w:val="00BC6CE2"/>
    <w:rsid w:val="00BD0F3D"/>
    <w:rsid w:val="00BD3A59"/>
    <w:rsid w:val="00BD7592"/>
    <w:rsid w:val="00BD7F58"/>
    <w:rsid w:val="00BE36E2"/>
    <w:rsid w:val="00BF0683"/>
    <w:rsid w:val="00C04970"/>
    <w:rsid w:val="00C05F6F"/>
    <w:rsid w:val="00C11B6F"/>
    <w:rsid w:val="00C11EE7"/>
    <w:rsid w:val="00C17645"/>
    <w:rsid w:val="00C20C7F"/>
    <w:rsid w:val="00C2314E"/>
    <w:rsid w:val="00C25685"/>
    <w:rsid w:val="00C31BCC"/>
    <w:rsid w:val="00C44EED"/>
    <w:rsid w:val="00C51B9C"/>
    <w:rsid w:val="00C51DDB"/>
    <w:rsid w:val="00C576CC"/>
    <w:rsid w:val="00C6386B"/>
    <w:rsid w:val="00C653DE"/>
    <w:rsid w:val="00C7023B"/>
    <w:rsid w:val="00C8060B"/>
    <w:rsid w:val="00C81DCD"/>
    <w:rsid w:val="00C94AF3"/>
    <w:rsid w:val="00C94F32"/>
    <w:rsid w:val="00C95744"/>
    <w:rsid w:val="00CA0269"/>
    <w:rsid w:val="00CA11F8"/>
    <w:rsid w:val="00CA4E3E"/>
    <w:rsid w:val="00CB3D40"/>
    <w:rsid w:val="00CB5D46"/>
    <w:rsid w:val="00CB6F40"/>
    <w:rsid w:val="00CC02E4"/>
    <w:rsid w:val="00CD3142"/>
    <w:rsid w:val="00CD39FA"/>
    <w:rsid w:val="00CD6635"/>
    <w:rsid w:val="00CD7578"/>
    <w:rsid w:val="00CE05E0"/>
    <w:rsid w:val="00CE13DA"/>
    <w:rsid w:val="00CF217D"/>
    <w:rsid w:val="00D00745"/>
    <w:rsid w:val="00D01C76"/>
    <w:rsid w:val="00D01CF0"/>
    <w:rsid w:val="00D036C8"/>
    <w:rsid w:val="00D11EDD"/>
    <w:rsid w:val="00D12CE1"/>
    <w:rsid w:val="00D12FA4"/>
    <w:rsid w:val="00D1428B"/>
    <w:rsid w:val="00D154C5"/>
    <w:rsid w:val="00D15AF6"/>
    <w:rsid w:val="00D17F68"/>
    <w:rsid w:val="00D24C23"/>
    <w:rsid w:val="00D258D1"/>
    <w:rsid w:val="00D32486"/>
    <w:rsid w:val="00D3407B"/>
    <w:rsid w:val="00D36366"/>
    <w:rsid w:val="00D374F7"/>
    <w:rsid w:val="00D41055"/>
    <w:rsid w:val="00D420D5"/>
    <w:rsid w:val="00D51307"/>
    <w:rsid w:val="00D57C05"/>
    <w:rsid w:val="00D62269"/>
    <w:rsid w:val="00D63937"/>
    <w:rsid w:val="00D662FF"/>
    <w:rsid w:val="00D66B4C"/>
    <w:rsid w:val="00D77F4A"/>
    <w:rsid w:val="00D804B5"/>
    <w:rsid w:val="00D82C1F"/>
    <w:rsid w:val="00D82E41"/>
    <w:rsid w:val="00D85BA3"/>
    <w:rsid w:val="00D93B6C"/>
    <w:rsid w:val="00D96170"/>
    <w:rsid w:val="00D97FC5"/>
    <w:rsid w:val="00DA091A"/>
    <w:rsid w:val="00DB0150"/>
    <w:rsid w:val="00DB46D3"/>
    <w:rsid w:val="00DB6351"/>
    <w:rsid w:val="00DB7A1E"/>
    <w:rsid w:val="00DC0AED"/>
    <w:rsid w:val="00DC0F58"/>
    <w:rsid w:val="00DC6654"/>
    <w:rsid w:val="00DC7F3C"/>
    <w:rsid w:val="00DD7776"/>
    <w:rsid w:val="00DE0361"/>
    <w:rsid w:val="00DE50F2"/>
    <w:rsid w:val="00DF2D5D"/>
    <w:rsid w:val="00DF4973"/>
    <w:rsid w:val="00E011AE"/>
    <w:rsid w:val="00E015E2"/>
    <w:rsid w:val="00E0244B"/>
    <w:rsid w:val="00E0293F"/>
    <w:rsid w:val="00E04461"/>
    <w:rsid w:val="00E05D36"/>
    <w:rsid w:val="00E060F9"/>
    <w:rsid w:val="00E10CFE"/>
    <w:rsid w:val="00E154BE"/>
    <w:rsid w:val="00E32F76"/>
    <w:rsid w:val="00E36D3C"/>
    <w:rsid w:val="00E37A78"/>
    <w:rsid w:val="00E44B89"/>
    <w:rsid w:val="00E45DA3"/>
    <w:rsid w:val="00E47C24"/>
    <w:rsid w:val="00E509A8"/>
    <w:rsid w:val="00E531E6"/>
    <w:rsid w:val="00E6028A"/>
    <w:rsid w:val="00E823C5"/>
    <w:rsid w:val="00E856BC"/>
    <w:rsid w:val="00E903A4"/>
    <w:rsid w:val="00E973C4"/>
    <w:rsid w:val="00EA13EF"/>
    <w:rsid w:val="00EA1B3D"/>
    <w:rsid w:val="00EB0D9A"/>
    <w:rsid w:val="00EC1CB8"/>
    <w:rsid w:val="00EE0660"/>
    <w:rsid w:val="00EE0C5F"/>
    <w:rsid w:val="00EE6AB2"/>
    <w:rsid w:val="00EF20E3"/>
    <w:rsid w:val="00F003BB"/>
    <w:rsid w:val="00F01FE8"/>
    <w:rsid w:val="00F02271"/>
    <w:rsid w:val="00F0637E"/>
    <w:rsid w:val="00F11D61"/>
    <w:rsid w:val="00F12624"/>
    <w:rsid w:val="00F13D5A"/>
    <w:rsid w:val="00F14B5E"/>
    <w:rsid w:val="00F208D3"/>
    <w:rsid w:val="00F20F3F"/>
    <w:rsid w:val="00F24EBA"/>
    <w:rsid w:val="00F25E45"/>
    <w:rsid w:val="00F27C68"/>
    <w:rsid w:val="00F3165F"/>
    <w:rsid w:val="00F31F0E"/>
    <w:rsid w:val="00F324CE"/>
    <w:rsid w:val="00F405D5"/>
    <w:rsid w:val="00F450D3"/>
    <w:rsid w:val="00F63529"/>
    <w:rsid w:val="00F808C0"/>
    <w:rsid w:val="00F80CD1"/>
    <w:rsid w:val="00F8656D"/>
    <w:rsid w:val="00F96B38"/>
    <w:rsid w:val="00FA0657"/>
    <w:rsid w:val="00FA6BCA"/>
    <w:rsid w:val="00FA704E"/>
    <w:rsid w:val="00FA775B"/>
    <w:rsid w:val="00FA7A7C"/>
    <w:rsid w:val="00FB70F1"/>
    <w:rsid w:val="00FB72D3"/>
    <w:rsid w:val="00FC1240"/>
    <w:rsid w:val="00FC4810"/>
    <w:rsid w:val="00FD167D"/>
    <w:rsid w:val="00FD19E2"/>
    <w:rsid w:val="00FD1ABD"/>
    <w:rsid w:val="00FE094E"/>
    <w:rsid w:val="00FE4613"/>
    <w:rsid w:val="00FE5628"/>
    <w:rsid w:val="00FF01C6"/>
    <w:rsid w:val="00FF2C6A"/>
    <w:rsid w:val="00FF2FC8"/>
    <w:rsid w:val="00FF464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E50F2"/>
    <w:pPr>
      <w:spacing w:after="0" w:line="240" w:lineRule="auto"/>
    </w:pPr>
    <w:rPr>
      <w:rFonts w:ascii="Times New Roman" w:eastAsia="Times New Roman" w:hAnsi="Times New Roman" w:cs="Times New Roman"/>
      <w:sz w:val="24"/>
      <w:szCs w:val="24"/>
      <w:lang w:eastAsia="it-IT"/>
    </w:rPr>
  </w:style>
  <w:style w:type="paragraph" w:styleId="4">
    <w:name w:val="heading 4"/>
    <w:basedOn w:val="a"/>
    <w:link w:val="4Char"/>
    <w:uiPriority w:val="9"/>
    <w:qFormat/>
    <w:rsid w:val="00522231"/>
    <w:pPr>
      <w:spacing w:before="332" w:after="166"/>
      <w:outlineLvl w:val="3"/>
    </w:pPr>
    <w:rPr>
      <w:b/>
      <w:bCs/>
      <w:color w:val="5933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DE50F2"/>
    <w:pPr>
      <w:jc w:val="both"/>
    </w:pPr>
  </w:style>
  <w:style w:type="character" w:customStyle="1" w:styleId="Char">
    <w:name w:val="正文文本 Char"/>
    <w:basedOn w:val="a0"/>
    <w:link w:val="a3"/>
    <w:rsid w:val="00DE50F2"/>
    <w:rPr>
      <w:rFonts w:ascii="Times New Roman" w:eastAsia="Times New Roman" w:hAnsi="Times New Roman" w:cs="Times New Roman"/>
      <w:sz w:val="24"/>
      <w:szCs w:val="24"/>
      <w:lang w:eastAsia="it-IT"/>
    </w:rPr>
  </w:style>
  <w:style w:type="paragraph" w:styleId="a4">
    <w:name w:val="Balloon Text"/>
    <w:basedOn w:val="a"/>
    <w:link w:val="Char0"/>
    <w:uiPriority w:val="99"/>
    <w:semiHidden/>
    <w:unhideWhenUsed/>
    <w:rsid w:val="00F8656D"/>
    <w:rPr>
      <w:rFonts w:ascii="Tahoma" w:hAnsi="Tahoma" w:cs="Tahoma"/>
      <w:sz w:val="16"/>
      <w:szCs w:val="16"/>
    </w:rPr>
  </w:style>
  <w:style w:type="character" w:customStyle="1" w:styleId="Char0">
    <w:name w:val="批注框文本 Char"/>
    <w:basedOn w:val="a0"/>
    <w:link w:val="a4"/>
    <w:uiPriority w:val="99"/>
    <w:semiHidden/>
    <w:rsid w:val="00F8656D"/>
    <w:rPr>
      <w:rFonts w:ascii="Tahoma" w:eastAsia="Times New Roman" w:hAnsi="Tahoma" w:cs="Tahoma"/>
      <w:sz w:val="16"/>
      <w:szCs w:val="16"/>
      <w:lang w:eastAsia="it-IT"/>
    </w:rPr>
  </w:style>
  <w:style w:type="character" w:customStyle="1" w:styleId="hps">
    <w:name w:val="hps"/>
    <w:basedOn w:val="a0"/>
    <w:rsid w:val="009D7C86"/>
  </w:style>
  <w:style w:type="character" w:styleId="a5">
    <w:name w:val="Hyperlink"/>
    <w:basedOn w:val="a0"/>
    <w:uiPriority w:val="99"/>
    <w:unhideWhenUsed/>
    <w:rsid w:val="00E0244B"/>
    <w:rPr>
      <w:color w:val="0000FF" w:themeColor="hyperlink"/>
      <w:u w:val="single"/>
    </w:rPr>
  </w:style>
  <w:style w:type="character" w:customStyle="1" w:styleId="4Char">
    <w:name w:val="标题 4 Char"/>
    <w:basedOn w:val="a0"/>
    <w:link w:val="4"/>
    <w:uiPriority w:val="9"/>
    <w:rsid w:val="00522231"/>
    <w:rPr>
      <w:rFonts w:ascii="Times New Roman" w:eastAsia="Times New Roman" w:hAnsi="Times New Roman" w:cs="Times New Roman"/>
      <w:b/>
      <w:bCs/>
      <w:color w:val="59331F"/>
      <w:sz w:val="24"/>
      <w:szCs w:val="24"/>
      <w:lang w:eastAsia="it-IT"/>
    </w:rPr>
  </w:style>
  <w:style w:type="paragraph" w:styleId="a6">
    <w:name w:val="Normal (Web)"/>
    <w:basedOn w:val="a"/>
    <w:uiPriority w:val="99"/>
    <w:semiHidden/>
    <w:unhideWhenUsed/>
    <w:rsid w:val="00522231"/>
    <w:pPr>
      <w:spacing w:before="100" w:beforeAutospacing="1" w:after="100" w:afterAutospacing="1"/>
    </w:pPr>
  </w:style>
  <w:style w:type="table" w:styleId="a7">
    <w:name w:val="Table Grid"/>
    <w:basedOn w:val="a1"/>
    <w:uiPriority w:val="59"/>
    <w:rsid w:val="00504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Reference"/>
    <w:basedOn w:val="a0"/>
    <w:uiPriority w:val="31"/>
    <w:qFormat/>
    <w:rsid w:val="00E856BC"/>
    <w:rPr>
      <w:smallCaps/>
      <w:color w:val="C0504D" w:themeColor="accent2"/>
      <w:u w:val="single"/>
    </w:rPr>
  </w:style>
  <w:style w:type="character" w:customStyle="1" w:styleId="shorttext">
    <w:name w:val="short_text"/>
    <w:basedOn w:val="a0"/>
    <w:rsid w:val="00E856BC"/>
  </w:style>
  <w:style w:type="character" w:styleId="a9">
    <w:name w:val="annotation reference"/>
    <w:basedOn w:val="a0"/>
    <w:rsid w:val="00251E91"/>
    <w:rPr>
      <w:sz w:val="18"/>
      <w:szCs w:val="18"/>
    </w:rPr>
  </w:style>
  <w:style w:type="paragraph" w:styleId="aa">
    <w:name w:val="annotation text"/>
    <w:basedOn w:val="a"/>
    <w:link w:val="Char1"/>
    <w:rsid w:val="00251E91"/>
  </w:style>
  <w:style w:type="character" w:customStyle="1" w:styleId="Char1">
    <w:name w:val="批注文字 Char"/>
    <w:basedOn w:val="a0"/>
    <w:link w:val="aa"/>
    <w:rsid w:val="00251E91"/>
    <w:rPr>
      <w:rFonts w:ascii="Times New Roman" w:eastAsia="Times New Roman" w:hAnsi="Times New Roman" w:cs="Times New Roman"/>
      <w:sz w:val="24"/>
      <w:szCs w:val="24"/>
      <w:lang w:eastAsia="it-IT"/>
    </w:rPr>
  </w:style>
  <w:style w:type="paragraph" w:styleId="ab">
    <w:name w:val="annotation subject"/>
    <w:basedOn w:val="aa"/>
    <w:next w:val="aa"/>
    <w:link w:val="Char2"/>
    <w:rsid w:val="00251E91"/>
    <w:rPr>
      <w:b/>
      <w:bCs/>
      <w:sz w:val="20"/>
      <w:szCs w:val="20"/>
    </w:rPr>
  </w:style>
  <w:style w:type="character" w:customStyle="1" w:styleId="Char2">
    <w:name w:val="批注主题 Char"/>
    <w:basedOn w:val="Char1"/>
    <w:link w:val="ab"/>
    <w:rsid w:val="00251E91"/>
    <w:rPr>
      <w:rFonts w:ascii="Times New Roman" w:eastAsia="Times New Roman" w:hAnsi="Times New Roman" w:cs="Times New Roman"/>
      <w:b/>
      <w:bCs/>
      <w:sz w:val="20"/>
      <w:szCs w:val="20"/>
      <w:lang w:eastAsia="it-IT"/>
    </w:rPr>
  </w:style>
  <w:style w:type="paragraph" w:styleId="ac">
    <w:name w:val="Document Map"/>
    <w:basedOn w:val="a"/>
    <w:link w:val="Char3"/>
    <w:rsid w:val="002C4213"/>
    <w:rPr>
      <w:rFonts w:ascii="Lucida Grande" w:hAnsi="Lucida Grande"/>
    </w:rPr>
  </w:style>
  <w:style w:type="character" w:customStyle="1" w:styleId="Char3">
    <w:name w:val="文档结构图 Char"/>
    <w:basedOn w:val="a0"/>
    <w:link w:val="ac"/>
    <w:rsid w:val="002C4213"/>
    <w:rPr>
      <w:rFonts w:ascii="Lucida Grande" w:eastAsia="Times New Roman" w:hAnsi="Lucida Grande" w:cs="Times New Roman"/>
      <w:sz w:val="24"/>
      <w:szCs w:val="24"/>
      <w:lang w:eastAsia="it-IT"/>
    </w:rPr>
  </w:style>
  <w:style w:type="paragraph" w:styleId="ad">
    <w:name w:val="header"/>
    <w:basedOn w:val="a"/>
    <w:link w:val="Char4"/>
    <w:unhideWhenUsed/>
    <w:rsid w:val="005B342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rsid w:val="005B342C"/>
    <w:rPr>
      <w:rFonts w:ascii="Times New Roman" w:eastAsia="Times New Roman" w:hAnsi="Times New Roman" w:cs="Times New Roman"/>
      <w:sz w:val="18"/>
      <w:szCs w:val="18"/>
      <w:lang w:eastAsia="it-IT"/>
    </w:rPr>
  </w:style>
  <w:style w:type="paragraph" w:styleId="ae">
    <w:name w:val="footer"/>
    <w:basedOn w:val="a"/>
    <w:link w:val="Char5"/>
    <w:unhideWhenUsed/>
    <w:rsid w:val="005B342C"/>
    <w:pPr>
      <w:tabs>
        <w:tab w:val="center" w:pos="4153"/>
        <w:tab w:val="right" w:pos="8306"/>
      </w:tabs>
      <w:snapToGrid w:val="0"/>
    </w:pPr>
    <w:rPr>
      <w:sz w:val="18"/>
      <w:szCs w:val="18"/>
    </w:rPr>
  </w:style>
  <w:style w:type="character" w:customStyle="1" w:styleId="Char5">
    <w:name w:val="页脚 Char"/>
    <w:basedOn w:val="a0"/>
    <w:link w:val="ae"/>
    <w:rsid w:val="005B342C"/>
    <w:rPr>
      <w:rFonts w:ascii="Times New Roman" w:eastAsia="Times New Roman" w:hAnsi="Times New Roman" w:cs="Times New Roman"/>
      <w:sz w:val="18"/>
      <w:szCs w:val="18"/>
      <w:lang w:eastAsia="it-IT"/>
    </w:rPr>
  </w:style>
  <w:style w:type="character" w:styleId="af">
    <w:name w:val="Strong"/>
    <w:qFormat/>
    <w:rsid w:val="00AB0DF5"/>
    <w:rPr>
      <w:b/>
      <w:bCs/>
    </w:rPr>
  </w:style>
  <w:style w:type="character" w:styleId="af0">
    <w:name w:val="Emphasis"/>
    <w:qFormat/>
    <w:rsid w:val="00FD167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E50F2"/>
    <w:pPr>
      <w:spacing w:after="0" w:line="240" w:lineRule="auto"/>
    </w:pPr>
    <w:rPr>
      <w:rFonts w:ascii="Times New Roman" w:eastAsia="Times New Roman" w:hAnsi="Times New Roman" w:cs="Times New Roman"/>
      <w:sz w:val="24"/>
      <w:szCs w:val="24"/>
      <w:lang w:eastAsia="it-IT"/>
    </w:rPr>
  </w:style>
  <w:style w:type="paragraph" w:styleId="4">
    <w:name w:val="heading 4"/>
    <w:basedOn w:val="a"/>
    <w:link w:val="4Char"/>
    <w:uiPriority w:val="9"/>
    <w:qFormat/>
    <w:rsid w:val="00522231"/>
    <w:pPr>
      <w:spacing w:before="332" w:after="166"/>
      <w:outlineLvl w:val="3"/>
    </w:pPr>
    <w:rPr>
      <w:b/>
      <w:bCs/>
      <w:color w:val="5933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DE50F2"/>
    <w:pPr>
      <w:jc w:val="both"/>
    </w:pPr>
  </w:style>
  <w:style w:type="character" w:customStyle="1" w:styleId="Char">
    <w:name w:val="正文文本 Char"/>
    <w:basedOn w:val="a0"/>
    <w:link w:val="a3"/>
    <w:rsid w:val="00DE50F2"/>
    <w:rPr>
      <w:rFonts w:ascii="Times New Roman" w:eastAsia="Times New Roman" w:hAnsi="Times New Roman" w:cs="Times New Roman"/>
      <w:sz w:val="24"/>
      <w:szCs w:val="24"/>
      <w:lang w:eastAsia="it-IT"/>
    </w:rPr>
  </w:style>
  <w:style w:type="paragraph" w:styleId="a4">
    <w:name w:val="Balloon Text"/>
    <w:basedOn w:val="a"/>
    <w:link w:val="Char0"/>
    <w:uiPriority w:val="99"/>
    <w:semiHidden/>
    <w:unhideWhenUsed/>
    <w:rsid w:val="00F8656D"/>
    <w:rPr>
      <w:rFonts w:ascii="Tahoma" w:hAnsi="Tahoma" w:cs="Tahoma"/>
      <w:sz w:val="16"/>
      <w:szCs w:val="16"/>
    </w:rPr>
  </w:style>
  <w:style w:type="character" w:customStyle="1" w:styleId="Char0">
    <w:name w:val="批注框文本 Char"/>
    <w:basedOn w:val="a0"/>
    <w:link w:val="a4"/>
    <w:uiPriority w:val="99"/>
    <w:semiHidden/>
    <w:rsid w:val="00F8656D"/>
    <w:rPr>
      <w:rFonts w:ascii="Tahoma" w:eastAsia="Times New Roman" w:hAnsi="Tahoma" w:cs="Tahoma"/>
      <w:sz w:val="16"/>
      <w:szCs w:val="16"/>
      <w:lang w:eastAsia="it-IT"/>
    </w:rPr>
  </w:style>
  <w:style w:type="character" w:customStyle="1" w:styleId="hps">
    <w:name w:val="hps"/>
    <w:basedOn w:val="a0"/>
    <w:rsid w:val="009D7C86"/>
  </w:style>
  <w:style w:type="character" w:styleId="a5">
    <w:name w:val="Hyperlink"/>
    <w:basedOn w:val="a0"/>
    <w:uiPriority w:val="99"/>
    <w:unhideWhenUsed/>
    <w:rsid w:val="00E0244B"/>
    <w:rPr>
      <w:color w:val="0000FF" w:themeColor="hyperlink"/>
      <w:u w:val="single"/>
    </w:rPr>
  </w:style>
  <w:style w:type="character" w:customStyle="1" w:styleId="4Char">
    <w:name w:val="标题 4 Char"/>
    <w:basedOn w:val="a0"/>
    <w:link w:val="4"/>
    <w:uiPriority w:val="9"/>
    <w:rsid w:val="00522231"/>
    <w:rPr>
      <w:rFonts w:ascii="Times New Roman" w:eastAsia="Times New Roman" w:hAnsi="Times New Roman" w:cs="Times New Roman"/>
      <w:b/>
      <w:bCs/>
      <w:color w:val="59331F"/>
      <w:sz w:val="24"/>
      <w:szCs w:val="24"/>
      <w:lang w:eastAsia="it-IT"/>
    </w:rPr>
  </w:style>
  <w:style w:type="paragraph" w:styleId="a6">
    <w:name w:val="Normal (Web)"/>
    <w:basedOn w:val="a"/>
    <w:uiPriority w:val="99"/>
    <w:semiHidden/>
    <w:unhideWhenUsed/>
    <w:rsid w:val="00522231"/>
    <w:pPr>
      <w:spacing w:before="100" w:beforeAutospacing="1" w:after="100" w:afterAutospacing="1"/>
    </w:pPr>
  </w:style>
  <w:style w:type="table" w:styleId="a7">
    <w:name w:val="Table Grid"/>
    <w:basedOn w:val="a1"/>
    <w:uiPriority w:val="59"/>
    <w:rsid w:val="00504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Reference"/>
    <w:basedOn w:val="a0"/>
    <w:uiPriority w:val="31"/>
    <w:qFormat/>
    <w:rsid w:val="00E856BC"/>
    <w:rPr>
      <w:smallCaps/>
      <w:color w:val="C0504D" w:themeColor="accent2"/>
      <w:u w:val="single"/>
    </w:rPr>
  </w:style>
  <w:style w:type="character" w:customStyle="1" w:styleId="shorttext">
    <w:name w:val="short_text"/>
    <w:basedOn w:val="a0"/>
    <w:rsid w:val="00E856BC"/>
  </w:style>
  <w:style w:type="character" w:styleId="a9">
    <w:name w:val="annotation reference"/>
    <w:basedOn w:val="a0"/>
    <w:rsid w:val="00251E91"/>
    <w:rPr>
      <w:sz w:val="18"/>
      <w:szCs w:val="18"/>
    </w:rPr>
  </w:style>
  <w:style w:type="paragraph" w:styleId="aa">
    <w:name w:val="annotation text"/>
    <w:basedOn w:val="a"/>
    <w:link w:val="Char1"/>
    <w:rsid w:val="00251E91"/>
  </w:style>
  <w:style w:type="character" w:customStyle="1" w:styleId="Char1">
    <w:name w:val="批注文字 Char"/>
    <w:basedOn w:val="a0"/>
    <w:link w:val="aa"/>
    <w:rsid w:val="00251E91"/>
    <w:rPr>
      <w:rFonts w:ascii="Times New Roman" w:eastAsia="Times New Roman" w:hAnsi="Times New Roman" w:cs="Times New Roman"/>
      <w:sz w:val="24"/>
      <w:szCs w:val="24"/>
      <w:lang w:eastAsia="it-IT"/>
    </w:rPr>
  </w:style>
  <w:style w:type="paragraph" w:styleId="ab">
    <w:name w:val="annotation subject"/>
    <w:basedOn w:val="aa"/>
    <w:next w:val="aa"/>
    <w:link w:val="Char2"/>
    <w:rsid w:val="00251E91"/>
    <w:rPr>
      <w:b/>
      <w:bCs/>
      <w:sz w:val="20"/>
      <w:szCs w:val="20"/>
    </w:rPr>
  </w:style>
  <w:style w:type="character" w:customStyle="1" w:styleId="Char2">
    <w:name w:val="批注主题 Char"/>
    <w:basedOn w:val="Char1"/>
    <w:link w:val="ab"/>
    <w:rsid w:val="00251E91"/>
    <w:rPr>
      <w:rFonts w:ascii="Times New Roman" w:eastAsia="Times New Roman" w:hAnsi="Times New Roman" w:cs="Times New Roman"/>
      <w:b/>
      <w:bCs/>
      <w:sz w:val="20"/>
      <w:szCs w:val="20"/>
      <w:lang w:eastAsia="it-IT"/>
    </w:rPr>
  </w:style>
  <w:style w:type="paragraph" w:styleId="ac">
    <w:name w:val="Document Map"/>
    <w:basedOn w:val="a"/>
    <w:link w:val="Char3"/>
    <w:rsid w:val="002C4213"/>
    <w:rPr>
      <w:rFonts w:ascii="Lucida Grande" w:hAnsi="Lucida Grande"/>
    </w:rPr>
  </w:style>
  <w:style w:type="character" w:customStyle="1" w:styleId="Char3">
    <w:name w:val="文档结构图 Char"/>
    <w:basedOn w:val="a0"/>
    <w:link w:val="ac"/>
    <w:rsid w:val="002C4213"/>
    <w:rPr>
      <w:rFonts w:ascii="Lucida Grande" w:eastAsia="Times New Roman" w:hAnsi="Lucida Grande" w:cs="Times New Roman"/>
      <w:sz w:val="24"/>
      <w:szCs w:val="24"/>
      <w:lang w:eastAsia="it-IT"/>
    </w:rPr>
  </w:style>
  <w:style w:type="paragraph" w:styleId="ad">
    <w:name w:val="header"/>
    <w:basedOn w:val="a"/>
    <w:link w:val="Char4"/>
    <w:unhideWhenUsed/>
    <w:rsid w:val="005B342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rsid w:val="005B342C"/>
    <w:rPr>
      <w:rFonts w:ascii="Times New Roman" w:eastAsia="Times New Roman" w:hAnsi="Times New Roman" w:cs="Times New Roman"/>
      <w:sz w:val="18"/>
      <w:szCs w:val="18"/>
      <w:lang w:eastAsia="it-IT"/>
    </w:rPr>
  </w:style>
  <w:style w:type="paragraph" w:styleId="ae">
    <w:name w:val="footer"/>
    <w:basedOn w:val="a"/>
    <w:link w:val="Char5"/>
    <w:unhideWhenUsed/>
    <w:rsid w:val="005B342C"/>
    <w:pPr>
      <w:tabs>
        <w:tab w:val="center" w:pos="4153"/>
        <w:tab w:val="right" w:pos="8306"/>
      </w:tabs>
      <w:snapToGrid w:val="0"/>
    </w:pPr>
    <w:rPr>
      <w:sz w:val="18"/>
      <w:szCs w:val="18"/>
    </w:rPr>
  </w:style>
  <w:style w:type="character" w:customStyle="1" w:styleId="Char5">
    <w:name w:val="页脚 Char"/>
    <w:basedOn w:val="a0"/>
    <w:link w:val="ae"/>
    <w:rsid w:val="005B342C"/>
    <w:rPr>
      <w:rFonts w:ascii="Times New Roman" w:eastAsia="Times New Roman" w:hAnsi="Times New Roman" w:cs="Times New Roman"/>
      <w:sz w:val="18"/>
      <w:szCs w:val="18"/>
      <w:lang w:eastAsia="it-IT"/>
    </w:rPr>
  </w:style>
  <w:style w:type="character" w:styleId="af">
    <w:name w:val="Strong"/>
    <w:qFormat/>
    <w:rsid w:val="00AB0DF5"/>
    <w:rPr>
      <w:b/>
      <w:bCs/>
    </w:rPr>
  </w:style>
  <w:style w:type="character" w:styleId="af0">
    <w:name w:val="Emphasis"/>
    <w:qFormat/>
    <w:rsid w:val="00FD167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8921">
      <w:bodyDiv w:val="1"/>
      <w:marLeft w:val="0"/>
      <w:marRight w:val="0"/>
      <w:marTop w:val="0"/>
      <w:marBottom w:val="0"/>
      <w:divBdr>
        <w:top w:val="none" w:sz="0" w:space="0" w:color="auto"/>
        <w:left w:val="none" w:sz="0" w:space="0" w:color="auto"/>
        <w:bottom w:val="none" w:sz="0" w:space="0" w:color="auto"/>
        <w:right w:val="none" w:sz="0" w:space="0" w:color="auto"/>
      </w:divBdr>
    </w:div>
    <w:div w:id="311258490">
      <w:bodyDiv w:val="1"/>
      <w:marLeft w:val="0"/>
      <w:marRight w:val="0"/>
      <w:marTop w:val="0"/>
      <w:marBottom w:val="0"/>
      <w:divBdr>
        <w:top w:val="none" w:sz="0" w:space="0" w:color="auto"/>
        <w:left w:val="none" w:sz="0" w:space="0" w:color="auto"/>
        <w:bottom w:val="none" w:sz="0" w:space="0" w:color="auto"/>
        <w:right w:val="none" w:sz="0" w:space="0" w:color="auto"/>
      </w:divBdr>
      <w:divsChild>
        <w:div w:id="1429616524">
          <w:marLeft w:val="0"/>
          <w:marRight w:val="1"/>
          <w:marTop w:val="0"/>
          <w:marBottom w:val="0"/>
          <w:divBdr>
            <w:top w:val="none" w:sz="0" w:space="0" w:color="auto"/>
            <w:left w:val="none" w:sz="0" w:space="0" w:color="auto"/>
            <w:bottom w:val="none" w:sz="0" w:space="0" w:color="auto"/>
            <w:right w:val="none" w:sz="0" w:space="0" w:color="auto"/>
          </w:divBdr>
          <w:divsChild>
            <w:div w:id="642202440">
              <w:marLeft w:val="0"/>
              <w:marRight w:val="0"/>
              <w:marTop w:val="0"/>
              <w:marBottom w:val="0"/>
              <w:divBdr>
                <w:top w:val="none" w:sz="0" w:space="0" w:color="auto"/>
                <w:left w:val="none" w:sz="0" w:space="0" w:color="auto"/>
                <w:bottom w:val="none" w:sz="0" w:space="0" w:color="auto"/>
                <w:right w:val="none" w:sz="0" w:space="0" w:color="auto"/>
              </w:divBdr>
              <w:divsChild>
                <w:div w:id="713044976">
                  <w:marLeft w:val="0"/>
                  <w:marRight w:val="1"/>
                  <w:marTop w:val="0"/>
                  <w:marBottom w:val="0"/>
                  <w:divBdr>
                    <w:top w:val="none" w:sz="0" w:space="0" w:color="auto"/>
                    <w:left w:val="none" w:sz="0" w:space="0" w:color="auto"/>
                    <w:bottom w:val="none" w:sz="0" w:space="0" w:color="auto"/>
                    <w:right w:val="none" w:sz="0" w:space="0" w:color="auto"/>
                  </w:divBdr>
                  <w:divsChild>
                    <w:div w:id="429668233">
                      <w:marLeft w:val="0"/>
                      <w:marRight w:val="0"/>
                      <w:marTop w:val="0"/>
                      <w:marBottom w:val="0"/>
                      <w:divBdr>
                        <w:top w:val="none" w:sz="0" w:space="0" w:color="auto"/>
                        <w:left w:val="none" w:sz="0" w:space="0" w:color="auto"/>
                        <w:bottom w:val="none" w:sz="0" w:space="0" w:color="auto"/>
                        <w:right w:val="none" w:sz="0" w:space="0" w:color="auto"/>
                      </w:divBdr>
                      <w:divsChild>
                        <w:div w:id="1613200030">
                          <w:marLeft w:val="0"/>
                          <w:marRight w:val="0"/>
                          <w:marTop w:val="0"/>
                          <w:marBottom w:val="0"/>
                          <w:divBdr>
                            <w:top w:val="none" w:sz="0" w:space="0" w:color="auto"/>
                            <w:left w:val="none" w:sz="0" w:space="0" w:color="auto"/>
                            <w:bottom w:val="none" w:sz="0" w:space="0" w:color="auto"/>
                            <w:right w:val="none" w:sz="0" w:space="0" w:color="auto"/>
                          </w:divBdr>
                          <w:divsChild>
                            <w:div w:id="392041462">
                              <w:marLeft w:val="0"/>
                              <w:marRight w:val="0"/>
                              <w:marTop w:val="120"/>
                              <w:marBottom w:val="360"/>
                              <w:divBdr>
                                <w:top w:val="none" w:sz="0" w:space="0" w:color="auto"/>
                                <w:left w:val="none" w:sz="0" w:space="0" w:color="auto"/>
                                <w:bottom w:val="none" w:sz="0" w:space="0" w:color="auto"/>
                                <w:right w:val="none" w:sz="0" w:space="0" w:color="auto"/>
                              </w:divBdr>
                              <w:divsChild>
                                <w:div w:id="1770202118">
                                  <w:marLeft w:val="420"/>
                                  <w:marRight w:val="0"/>
                                  <w:marTop w:val="0"/>
                                  <w:marBottom w:val="0"/>
                                  <w:divBdr>
                                    <w:top w:val="none" w:sz="0" w:space="0" w:color="auto"/>
                                    <w:left w:val="none" w:sz="0" w:space="0" w:color="auto"/>
                                    <w:bottom w:val="none" w:sz="0" w:space="0" w:color="auto"/>
                                    <w:right w:val="none" w:sz="0" w:space="0" w:color="auto"/>
                                  </w:divBdr>
                                  <w:divsChild>
                                    <w:div w:id="1409497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0986">
      <w:bodyDiv w:val="1"/>
      <w:marLeft w:val="0"/>
      <w:marRight w:val="0"/>
      <w:marTop w:val="0"/>
      <w:marBottom w:val="0"/>
      <w:divBdr>
        <w:top w:val="none" w:sz="0" w:space="0" w:color="auto"/>
        <w:left w:val="none" w:sz="0" w:space="0" w:color="auto"/>
        <w:bottom w:val="none" w:sz="0" w:space="0" w:color="auto"/>
        <w:right w:val="none" w:sz="0" w:space="0" w:color="auto"/>
      </w:divBdr>
      <w:divsChild>
        <w:div w:id="1196457389">
          <w:marLeft w:val="0"/>
          <w:marRight w:val="1"/>
          <w:marTop w:val="0"/>
          <w:marBottom w:val="0"/>
          <w:divBdr>
            <w:top w:val="none" w:sz="0" w:space="0" w:color="auto"/>
            <w:left w:val="none" w:sz="0" w:space="0" w:color="auto"/>
            <w:bottom w:val="none" w:sz="0" w:space="0" w:color="auto"/>
            <w:right w:val="none" w:sz="0" w:space="0" w:color="auto"/>
          </w:divBdr>
          <w:divsChild>
            <w:div w:id="448665640">
              <w:marLeft w:val="0"/>
              <w:marRight w:val="0"/>
              <w:marTop w:val="0"/>
              <w:marBottom w:val="0"/>
              <w:divBdr>
                <w:top w:val="none" w:sz="0" w:space="0" w:color="auto"/>
                <w:left w:val="none" w:sz="0" w:space="0" w:color="auto"/>
                <w:bottom w:val="none" w:sz="0" w:space="0" w:color="auto"/>
                <w:right w:val="none" w:sz="0" w:space="0" w:color="auto"/>
              </w:divBdr>
              <w:divsChild>
                <w:div w:id="6714820">
                  <w:marLeft w:val="0"/>
                  <w:marRight w:val="1"/>
                  <w:marTop w:val="0"/>
                  <w:marBottom w:val="0"/>
                  <w:divBdr>
                    <w:top w:val="none" w:sz="0" w:space="0" w:color="auto"/>
                    <w:left w:val="none" w:sz="0" w:space="0" w:color="auto"/>
                    <w:bottom w:val="none" w:sz="0" w:space="0" w:color="auto"/>
                    <w:right w:val="none" w:sz="0" w:space="0" w:color="auto"/>
                  </w:divBdr>
                  <w:divsChild>
                    <w:div w:id="1347514893">
                      <w:marLeft w:val="0"/>
                      <w:marRight w:val="0"/>
                      <w:marTop w:val="0"/>
                      <w:marBottom w:val="0"/>
                      <w:divBdr>
                        <w:top w:val="none" w:sz="0" w:space="0" w:color="auto"/>
                        <w:left w:val="none" w:sz="0" w:space="0" w:color="auto"/>
                        <w:bottom w:val="none" w:sz="0" w:space="0" w:color="auto"/>
                        <w:right w:val="none" w:sz="0" w:space="0" w:color="auto"/>
                      </w:divBdr>
                      <w:divsChild>
                        <w:div w:id="45102633">
                          <w:marLeft w:val="0"/>
                          <w:marRight w:val="0"/>
                          <w:marTop w:val="0"/>
                          <w:marBottom w:val="0"/>
                          <w:divBdr>
                            <w:top w:val="none" w:sz="0" w:space="0" w:color="auto"/>
                            <w:left w:val="none" w:sz="0" w:space="0" w:color="auto"/>
                            <w:bottom w:val="none" w:sz="0" w:space="0" w:color="auto"/>
                            <w:right w:val="none" w:sz="0" w:space="0" w:color="auto"/>
                          </w:divBdr>
                          <w:divsChild>
                            <w:div w:id="621613768">
                              <w:marLeft w:val="0"/>
                              <w:marRight w:val="0"/>
                              <w:marTop w:val="120"/>
                              <w:marBottom w:val="360"/>
                              <w:divBdr>
                                <w:top w:val="none" w:sz="0" w:space="0" w:color="auto"/>
                                <w:left w:val="none" w:sz="0" w:space="0" w:color="auto"/>
                                <w:bottom w:val="none" w:sz="0" w:space="0" w:color="auto"/>
                                <w:right w:val="none" w:sz="0" w:space="0" w:color="auto"/>
                              </w:divBdr>
                              <w:divsChild>
                                <w:div w:id="81873512">
                                  <w:marLeft w:val="420"/>
                                  <w:marRight w:val="0"/>
                                  <w:marTop w:val="0"/>
                                  <w:marBottom w:val="0"/>
                                  <w:divBdr>
                                    <w:top w:val="none" w:sz="0" w:space="0" w:color="auto"/>
                                    <w:left w:val="none" w:sz="0" w:space="0" w:color="auto"/>
                                    <w:bottom w:val="none" w:sz="0" w:space="0" w:color="auto"/>
                                    <w:right w:val="none" w:sz="0" w:space="0" w:color="auto"/>
                                  </w:divBdr>
                                  <w:divsChild>
                                    <w:div w:id="9512061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01003">
      <w:bodyDiv w:val="1"/>
      <w:marLeft w:val="0"/>
      <w:marRight w:val="0"/>
      <w:marTop w:val="0"/>
      <w:marBottom w:val="0"/>
      <w:divBdr>
        <w:top w:val="none" w:sz="0" w:space="0" w:color="auto"/>
        <w:left w:val="none" w:sz="0" w:space="0" w:color="auto"/>
        <w:bottom w:val="none" w:sz="0" w:space="0" w:color="auto"/>
        <w:right w:val="none" w:sz="0" w:space="0" w:color="auto"/>
      </w:divBdr>
      <w:divsChild>
        <w:div w:id="1085803241">
          <w:marLeft w:val="0"/>
          <w:marRight w:val="1"/>
          <w:marTop w:val="0"/>
          <w:marBottom w:val="0"/>
          <w:divBdr>
            <w:top w:val="none" w:sz="0" w:space="0" w:color="auto"/>
            <w:left w:val="none" w:sz="0" w:space="0" w:color="auto"/>
            <w:bottom w:val="none" w:sz="0" w:space="0" w:color="auto"/>
            <w:right w:val="none" w:sz="0" w:space="0" w:color="auto"/>
          </w:divBdr>
          <w:divsChild>
            <w:div w:id="2134471826">
              <w:marLeft w:val="0"/>
              <w:marRight w:val="0"/>
              <w:marTop w:val="0"/>
              <w:marBottom w:val="0"/>
              <w:divBdr>
                <w:top w:val="none" w:sz="0" w:space="0" w:color="auto"/>
                <w:left w:val="none" w:sz="0" w:space="0" w:color="auto"/>
                <w:bottom w:val="none" w:sz="0" w:space="0" w:color="auto"/>
                <w:right w:val="none" w:sz="0" w:space="0" w:color="auto"/>
              </w:divBdr>
              <w:divsChild>
                <w:div w:id="2081167772">
                  <w:marLeft w:val="0"/>
                  <w:marRight w:val="1"/>
                  <w:marTop w:val="0"/>
                  <w:marBottom w:val="0"/>
                  <w:divBdr>
                    <w:top w:val="none" w:sz="0" w:space="0" w:color="auto"/>
                    <w:left w:val="none" w:sz="0" w:space="0" w:color="auto"/>
                    <w:bottom w:val="none" w:sz="0" w:space="0" w:color="auto"/>
                    <w:right w:val="none" w:sz="0" w:space="0" w:color="auto"/>
                  </w:divBdr>
                  <w:divsChild>
                    <w:div w:id="1914730871">
                      <w:marLeft w:val="0"/>
                      <w:marRight w:val="0"/>
                      <w:marTop w:val="0"/>
                      <w:marBottom w:val="0"/>
                      <w:divBdr>
                        <w:top w:val="none" w:sz="0" w:space="0" w:color="auto"/>
                        <w:left w:val="none" w:sz="0" w:space="0" w:color="auto"/>
                        <w:bottom w:val="none" w:sz="0" w:space="0" w:color="auto"/>
                        <w:right w:val="none" w:sz="0" w:space="0" w:color="auto"/>
                      </w:divBdr>
                      <w:divsChild>
                        <w:div w:id="382681055">
                          <w:marLeft w:val="0"/>
                          <w:marRight w:val="0"/>
                          <w:marTop w:val="0"/>
                          <w:marBottom w:val="0"/>
                          <w:divBdr>
                            <w:top w:val="none" w:sz="0" w:space="0" w:color="auto"/>
                            <w:left w:val="none" w:sz="0" w:space="0" w:color="auto"/>
                            <w:bottom w:val="none" w:sz="0" w:space="0" w:color="auto"/>
                            <w:right w:val="none" w:sz="0" w:space="0" w:color="auto"/>
                          </w:divBdr>
                          <w:divsChild>
                            <w:div w:id="1404572210">
                              <w:marLeft w:val="0"/>
                              <w:marRight w:val="0"/>
                              <w:marTop w:val="120"/>
                              <w:marBottom w:val="360"/>
                              <w:divBdr>
                                <w:top w:val="none" w:sz="0" w:space="0" w:color="auto"/>
                                <w:left w:val="none" w:sz="0" w:space="0" w:color="auto"/>
                                <w:bottom w:val="none" w:sz="0" w:space="0" w:color="auto"/>
                                <w:right w:val="none" w:sz="0" w:space="0" w:color="auto"/>
                              </w:divBdr>
                              <w:divsChild>
                                <w:div w:id="1561862959">
                                  <w:marLeft w:val="420"/>
                                  <w:marRight w:val="0"/>
                                  <w:marTop w:val="0"/>
                                  <w:marBottom w:val="0"/>
                                  <w:divBdr>
                                    <w:top w:val="none" w:sz="0" w:space="0" w:color="auto"/>
                                    <w:left w:val="none" w:sz="0" w:space="0" w:color="auto"/>
                                    <w:bottom w:val="none" w:sz="0" w:space="0" w:color="auto"/>
                                    <w:right w:val="none" w:sz="0" w:space="0" w:color="auto"/>
                                  </w:divBdr>
                                  <w:divsChild>
                                    <w:div w:id="3997940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3591">
      <w:bodyDiv w:val="1"/>
      <w:marLeft w:val="0"/>
      <w:marRight w:val="0"/>
      <w:marTop w:val="0"/>
      <w:marBottom w:val="0"/>
      <w:divBdr>
        <w:top w:val="none" w:sz="0" w:space="0" w:color="auto"/>
        <w:left w:val="none" w:sz="0" w:space="0" w:color="auto"/>
        <w:bottom w:val="none" w:sz="0" w:space="0" w:color="auto"/>
        <w:right w:val="none" w:sz="0" w:space="0" w:color="auto"/>
      </w:divBdr>
    </w:div>
    <w:div w:id="502163817">
      <w:bodyDiv w:val="1"/>
      <w:marLeft w:val="0"/>
      <w:marRight w:val="0"/>
      <w:marTop w:val="0"/>
      <w:marBottom w:val="0"/>
      <w:divBdr>
        <w:top w:val="none" w:sz="0" w:space="0" w:color="auto"/>
        <w:left w:val="none" w:sz="0" w:space="0" w:color="auto"/>
        <w:bottom w:val="none" w:sz="0" w:space="0" w:color="auto"/>
        <w:right w:val="none" w:sz="0" w:space="0" w:color="auto"/>
      </w:divBdr>
      <w:divsChild>
        <w:div w:id="1275677992">
          <w:marLeft w:val="0"/>
          <w:marRight w:val="1"/>
          <w:marTop w:val="0"/>
          <w:marBottom w:val="0"/>
          <w:divBdr>
            <w:top w:val="none" w:sz="0" w:space="0" w:color="auto"/>
            <w:left w:val="none" w:sz="0" w:space="0" w:color="auto"/>
            <w:bottom w:val="none" w:sz="0" w:space="0" w:color="auto"/>
            <w:right w:val="none" w:sz="0" w:space="0" w:color="auto"/>
          </w:divBdr>
          <w:divsChild>
            <w:div w:id="1236235981">
              <w:marLeft w:val="0"/>
              <w:marRight w:val="0"/>
              <w:marTop w:val="0"/>
              <w:marBottom w:val="0"/>
              <w:divBdr>
                <w:top w:val="none" w:sz="0" w:space="0" w:color="auto"/>
                <w:left w:val="none" w:sz="0" w:space="0" w:color="auto"/>
                <w:bottom w:val="none" w:sz="0" w:space="0" w:color="auto"/>
                <w:right w:val="none" w:sz="0" w:space="0" w:color="auto"/>
              </w:divBdr>
              <w:divsChild>
                <w:div w:id="765616664">
                  <w:marLeft w:val="0"/>
                  <w:marRight w:val="1"/>
                  <w:marTop w:val="0"/>
                  <w:marBottom w:val="0"/>
                  <w:divBdr>
                    <w:top w:val="none" w:sz="0" w:space="0" w:color="auto"/>
                    <w:left w:val="none" w:sz="0" w:space="0" w:color="auto"/>
                    <w:bottom w:val="none" w:sz="0" w:space="0" w:color="auto"/>
                    <w:right w:val="none" w:sz="0" w:space="0" w:color="auto"/>
                  </w:divBdr>
                  <w:divsChild>
                    <w:div w:id="1077365893">
                      <w:marLeft w:val="0"/>
                      <w:marRight w:val="0"/>
                      <w:marTop w:val="0"/>
                      <w:marBottom w:val="0"/>
                      <w:divBdr>
                        <w:top w:val="none" w:sz="0" w:space="0" w:color="auto"/>
                        <w:left w:val="none" w:sz="0" w:space="0" w:color="auto"/>
                        <w:bottom w:val="none" w:sz="0" w:space="0" w:color="auto"/>
                        <w:right w:val="none" w:sz="0" w:space="0" w:color="auto"/>
                      </w:divBdr>
                      <w:divsChild>
                        <w:div w:id="2042315525">
                          <w:marLeft w:val="0"/>
                          <w:marRight w:val="0"/>
                          <w:marTop w:val="0"/>
                          <w:marBottom w:val="0"/>
                          <w:divBdr>
                            <w:top w:val="none" w:sz="0" w:space="0" w:color="auto"/>
                            <w:left w:val="none" w:sz="0" w:space="0" w:color="auto"/>
                            <w:bottom w:val="none" w:sz="0" w:space="0" w:color="auto"/>
                            <w:right w:val="none" w:sz="0" w:space="0" w:color="auto"/>
                          </w:divBdr>
                          <w:divsChild>
                            <w:div w:id="2050445628">
                              <w:marLeft w:val="0"/>
                              <w:marRight w:val="0"/>
                              <w:marTop w:val="120"/>
                              <w:marBottom w:val="360"/>
                              <w:divBdr>
                                <w:top w:val="none" w:sz="0" w:space="0" w:color="auto"/>
                                <w:left w:val="none" w:sz="0" w:space="0" w:color="auto"/>
                                <w:bottom w:val="none" w:sz="0" w:space="0" w:color="auto"/>
                                <w:right w:val="none" w:sz="0" w:space="0" w:color="auto"/>
                              </w:divBdr>
                              <w:divsChild>
                                <w:div w:id="521281811">
                                  <w:marLeft w:val="420"/>
                                  <w:marRight w:val="0"/>
                                  <w:marTop w:val="0"/>
                                  <w:marBottom w:val="0"/>
                                  <w:divBdr>
                                    <w:top w:val="none" w:sz="0" w:space="0" w:color="auto"/>
                                    <w:left w:val="none" w:sz="0" w:space="0" w:color="auto"/>
                                    <w:bottom w:val="none" w:sz="0" w:space="0" w:color="auto"/>
                                    <w:right w:val="none" w:sz="0" w:space="0" w:color="auto"/>
                                  </w:divBdr>
                                  <w:divsChild>
                                    <w:div w:id="1036970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730262">
      <w:bodyDiv w:val="1"/>
      <w:marLeft w:val="0"/>
      <w:marRight w:val="0"/>
      <w:marTop w:val="0"/>
      <w:marBottom w:val="0"/>
      <w:divBdr>
        <w:top w:val="none" w:sz="0" w:space="0" w:color="auto"/>
        <w:left w:val="none" w:sz="0" w:space="0" w:color="auto"/>
        <w:bottom w:val="none" w:sz="0" w:space="0" w:color="auto"/>
        <w:right w:val="none" w:sz="0" w:space="0" w:color="auto"/>
      </w:divBdr>
      <w:divsChild>
        <w:div w:id="1433282137">
          <w:marLeft w:val="0"/>
          <w:marRight w:val="1"/>
          <w:marTop w:val="0"/>
          <w:marBottom w:val="0"/>
          <w:divBdr>
            <w:top w:val="none" w:sz="0" w:space="0" w:color="auto"/>
            <w:left w:val="none" w:sz="0" w:space="0" w:color="auto"/>
            <w:bottom w:val="none" w:sz="0" w:space="0" w:color="auto"/>
            <w:right w:val="none" w:sz="0" w:space="0" w:color="auto"/>
          </w:divBdr>
          <w:divsChild>
            <w:div w:id="1471508967">
              <w:marLeft w:val="0"/>
              <w:marRight w:val="0"/>
              <w:marTop w:val="0"/>
              <w:marBottom w:val="0"/>
              <w:divBdr>
                <w:top w:val="none" w:sz="0" w:space="0" w:color="auto"/>
                <w:left w:val="none" w:sz="0" w:space="0" w:color="auto"/>
                <w:bottom w:val="none" w:sz="0" w:space="0" w:color="auto"/>
                <w:right w:val="none" w:sz="0" w:space="0" w:color="auto"/>
              </w:divBdr>
              <w:divsChild>
                <w:div w:id="394855790">
                  <w:marLeft w:val="0"/>
                  <w:marRight w:val="1"/>
                  <w:marTop w:val="0"/>
                  <w:marBottom w:val="0"/>
                  <w:divBdr>
                    <w:top w:val="none" w:sz="0" w:space="0" w:color="auto"/>
                    <w:left w:val="none" w:sz="0" w:space="0" w:color="auto"/>
                    <w:bottom w:val="none" w:sz="0" w:space="0" w:color="auto"/>
                    <w:right w:val="none" w:sz="0" w:space="0" w:color="auto"/>
                  </w:divBdr>
                  <w:divsChild>
                    <w:div w:id="1819690566">
                      <w:marLeft w:val="0"/>
                      <w:marRight w:val="0"/>
                      <w:marTop w:val="0"/>
                      <w:marBottom w:val="0"/>
                      <w:divBdr>
                        <w:top w:val="none" w:sz="0" w:space="0" w:color="auto"/>
                        <w:left w:val="none" w:sz="0" w:space="0" w:color="auto"/>
                        <w:bottom w:val="none" w:sz="0" w:space="0" w:color="auto"/>
                        <w:right w:val="none" w:sz="0" w:space="0" w:color="auto"/>
                      </w:divBdr>
                      <w:divsChild>
                        <w:div w:id="2012098753">
                          <w:marLeft w:val="0"/>
                          <w:marRight w:val="0"/>
                          <w:marTop w:val="0"/>
                          <w:marBottom w:val="0"/>
                          <w:divBdr>
                            <w:top w:val="none" w:sz="0" w:space="0" w:color="auto"/>
                            <w:left w:val="none" w:sz="0" w:space="0" w:color="auto"/>
                            <w:bottom w:val="none" w:sz="0" w:space="0" w:color="auto"/>
                            <w:right w:val="none" w:sz="0" w:space="0" w:color="auto"/>
                          </w:divBdr>
                          <w:divsChild>
                            <w:div w:id="804740796">
                              <w:marLeft w:val="0"/>
                              <w:marRight w:val="0"/>
                              <w:marTop w:val="120"/>
                              <w:marBottom w:val="360"/>
                              <w:divBdr>
                                <w:top w:val="none" w:sz="0" w:space="0" w:color="auto"/>
                                <w:left w:val="none" w:sz="0" w:space="0" w:color="auto"/>
                                <w:bottom w:val="none" w:sz="0" w:space="0" w:color="auto"/>
                                <w:right w:val="none" w:sz="0" w:space="0" w:color="auto"/>
                              </w:divBdr>
                              <w:divsChild>
                                <w:div w:id="803743474">
                                  <w:marLeft w:val="420"/>
                                  <w:marRight w:val="0"/>
                                  <w:marTop w:val="0"/>
                                  <w:marBottom w:val="0"/>
                                  <w:divBdr>
                                    <w:top w:val="none" w:sz="0" w:space="0" w:color="auto"/>
                                    <w:left w:val="none" w:sz="0" w:space="0" w:color="auto"/>
                                    <w:bottom w:val="none" w:sz="0" w:space="0" w:color="auto"/>
                                    <w:right w:val="none" w:sz="0" w:space="0" w:color="auto"/>
                                  </w:divBdr>
                                  <w:divsChild>
                                    <w:div w:id="8367246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89393">
      <w:bodyDiv w:val="1"/>
      <w:marLeft w:val="0"/>
      <w:marRight w:val="0"/>
      <w:marTop w:val="0"/>
      <w:marBottom w:val="0"/>
      <w:divBdr>
        <w:top w:val="none" w:sz="0" w:space="0" w:color="auto"/>
        <w:left w:val="none" w:sz="0" w:space="0" w:color="auto"/>
        <w:bottom w:val="none" w:sz="0" w:space="0" w:color="auto"/>
        <w:right w:val="none" w:sz="0" w:space="0" w:color="auto"/>
      </w:divBdr>
      <w:divsChild>
        <w:div w:id="1545286841">
          <w:marLeft w:val="0"/>
          <w:marRight w:val="1"/>
          <w:marTop w:val="0"/>
          <w:marBottom w:val="0"/>
          <w:divBdr>
            <w:top w:val="none" w:sz="0" w:space="0" w:color="auto"/>
            <w:left w:val="none" w:sz="0" w:space="0" w:color="auto"/>
            <w:bottom w:val="none" w:sz="0" w:space="0" w:color="auto"/>
            <w:right w:val="none" w:sz="0" w:space="0" w:color="auto"/>
          </w:divBdr>
          <w:divsChild>
            <w:div w:id="1266229172">
              <w:marLeft w:val="0"/>
              <w:marRight w:val="0"/>
              <w:marTop w:val="0"/>
              <w:marBottom w:val="0"/>
              <w:divBdr>
                <w:top w:val="none" w:sz="0" w:space="0" w:color="auto"/>
                <w:left w:val="none" w:sz="0" w:space="0" w:color="auto"/>
                <w:bottom w:val="none" w:sz="0" w:space="0" w:color="auto"/>
                <w:right w:val="none" w:sz="0" w:space="0" w:color="auto"/>
              </w:divBdr>
              <w:divsChild>
                <w:div w:id="2138645308">
                  <w:marLeft w:val="0"/>
                  <w:marRight w:val="1"/>
                  <w:marTop w:val="0"/>
                  <w:marBottom w:val="0"/>
                  <w:divBdr>
                    <w:top w:val="none" w:sz="0" w:space="0" w:color="auto"/>
                    <w:left w:val="none" w:sz="0" w:space="0" w:color="auto"/>
                    <w:bottom w:val="none" w:sz="0" w:space="0" w:color="auto"/>
                    <w:right w:val="none" w:sz="0" w:space="0" w:color="auto"/>
                  </w:divBdr>
                  <w:divsChild>
                    <w:div w:id="1156872781">
                      <w:marLeft w:val="0"/>
                      <w:marRight w:val="0"/>
                      <w:marTop w:val="0"/>
                      <w:marBottom w:val="0"/>
                      <w:divBdr>
                        <w:top w:val="none" w:sz="0" w:space="0" w:color="auto"/>
                        <w:left w:val="none" w:sz="0" w:space="0" w:color="auto"/>
                        <w:bottom w:val="none" w:sz="0" w:space="0" w:color="auto"/>
                        <w:right w:val="none" w:sz="0" w:space="0" w:color="auto"/>
                      </w:divBdr>
                      <w:divsChild>
                        <w:div w:id="1079867262">
                          <w:marLeft w:val="0"/>
                          <w:marRight w:val="0"/>
                          <w:marTop w:val="0"/>
                          <w:marBottom w:val="0"/>
                          <w:divBdr>
                            <w:top w:val="none" w:sz="0" w:space="0" w:color="auto"/>
                            <w:left w:val="none" w:sz="0" w:space="0" w:color="auto"/>
                            <w:bottom w:val="none" w:sz="0" w:space="0" w:color="auto"/>
                            <w:right w:val="none" w:sz="0" w:space="0" w:color="auto"/>
                          </w:divBdr>
                          <w:divsChild>
                            <w:div w:id="1472019879">
                              <w:marLeft w:val="0"/>
                              <w:marRight w:val="0"/>
                              <w:marTop w:val="120"/>
                              <w:marBottom w:val="360"/>
                              <w:divBdr>
                                <w:top w:val="none" w:sz="0" w:space="0" w:color="auto"/>
                                <w:left w:val="none" w:sz="0" w:space="0" w:color="auto"/>
                                <w:bottom w:val="none" w:sz="0" w:space="0" w:color="auto"/>
                                <w:right w:val="none" w:sz="0" w:space="0" w:color="auto"/>
                              </w:divBdr>
                              <w:divsChild>
                                <w:div w:id="265777265">
                                  <w:marLeft w:val="420"/>
                                  <w:marRight w:val="0"/>
                                  <w:marTop w:val="0"/>
                                  <w:marBottom w:val="0"/>
                                  <w:divBdr>
                                    <w:top w:val="none" w:sz="0" w:space="0" w:color="auto"/>
                                    <w:left w:val="none" w:sz="0" w:space="0" w:color="auto"/>
                                    <w:bottom w:val="none" w:sz="0" w:space="0" w:color="auto"/>
                                    <w:right w:val="none" w:sz="0" w:space="0" w:color="auto"/>
                                  </w:divBdr>
                                  <w:divsChild>
                                    <w:div w:id="9526368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50989">
      <w:bodyDiv w:val="1"/>
      <w:marLeft w:val="0"/>
      <w:marRight w:val="0"/>
      <w:marTop w:val="0"/>
      <w:marBottom w:val="0"/>
      <w:divBdr>
        <w:top w:val="none" w:sz="0" w:space="0" w:color="auto"/>
        <w:left w:val="none" w:sz="0" w:space="0" w:color="auto"/>
        <w:bottom w:val="none" w:sz="0" w:space="0" w:color="auto"/>
        <w:right w:val="none" w:sz="0" w:space="0" w:color="auto"/>
      </w:divBdr>
      <w:divsChild>
        <w:div w:id="767308318">
          <w:marLeft w:val="0"/>
          <w:marRight w:val="1"/>
          <w:marTop w:val="0"/>
          <w:marBottom w:val="0"/>
          <w:divBdr>
            <w:top w:val="none" w:sz="0" w:space="0" w:color="auto"/>
            <w:left w:val="none" w:sz="0" w:space="0" w:color="auto"/>
            <w:bottom w:val="none" w:sz="0" w:space="0" w:color="auto"/>
            <w:right w:val="none" w:sz="0" w:space="0" w:color="auto"/>
          </w:divBdr>
          <w:divsChild>
            <w:div w:id="1270551935">
              <w:marLeft w:val="0"/>
              <w:marRight w:val="0"/>
              <w:marTop w:val="0"/>
              <w:marBottom w:val="0"/>
              <w:divBdr>
                <w:top w:val="none" w:sz="0" w:space="0" w:color="auto"/>
                <w:left w:val="none" w:sz="0" w:space="0" w:color="auto"/>
                <w:bottom w:val="none" w:sz="0" w:space="0" w:color="auto"/>
                <w:right w:val="none" w:sz="0" w:space="0" w:color="auto"/>
              </w:divBdr>
              <w:divsChild>
                <w:div w:id="97140706">
                  <w:marLeft w:val="0"/>
                  <w:marRight w:val="1"/>
                  <w:marTop w:val="0"/>
                  <w:marBottom w:val="0"/>
                  <w:divBdr>
                    <w:top w:val="none" w:sz="0" w:space="0" w:color="auto"/>
                    <w:left w:val="none" w:sz="0" w:space="0" w:color="auto"/>
                    <w:bottom w:val="none" w:sz="0" w:space="0" w:color="auto"/>
                    <w:right w:val="none" w:sz="0" w:space="0" w:color="auto"/>
                  </w:divBdr>
                  <w:divsChild>
                    <w:div w:id="1026100221">
                      <w:marLeft w:val="0"/>
                      <w:marRight w:val="0"/>
                      <w:marTop w:val="0"/>
                      <w:marBottom w:val="0"/>
                      <w:divBdr>
                        <w:top w:val="none" w:sz="0" w:space="0" w:color="auto"/>
                        <w:left w:val="none" w:sz="0" w:space="0" w:color="auto"/>
                        <w:bottom w:val="none" w:sz="0" w:space="0" w:color="auto"/>
                        <w:right w:val="none" w:sz="0" w:space="0" w:color="auto"/>
                      </w:divBdr>
                      <w:divsChild>
                        <w:div w:id="1852142275">
                          <w:marLeft w:val="0"/>
                          <w:marRight w:val="0"/>
                          <w:marTop w:val="0"/>
                          <w:marBottom w:val="0"/>
                          <w:divBdr>
                            <w:top w:val="none" w:sz="0" w:space="0" w:color="auto"/>
                            <w:left w:val="none" w:sz="0" w:space="0" w:color="auto"/>
                            <w:bottom w:val="none" w:sz="0" w:space="0" w:color="auto"/>
                            <w:right w:val="none" w:sz="0" w:space="0" w:color="auto"/>
                          </w:divBdr>
                          <w:divsChild>
                            <w:div w:id="1645430872">
                              <w:marLeft w:val="0"/>
                              <w:marRight w:val="0"/>
                              <w:marTop w:val="120"/>
                              <w:marBottom w:val="360"/>
                              <w:divBdr>
                                <w:top w:val="none" w:sz="0" w:space="0" w:color="auto"/>
                                <w:left w:val="none" w:sz="0" w:space="0" w:color="auto"/>
                                <w:bottom w:val="none" w:sz="0" w:space="0" w:color="auto"/>
                                <w:right w:val="none" w:sz="0" w:space="0" w:color="auto"/>
                              </w:divBdr>
                              <w:divsChild>
                                <w:div w:id="728268384">
                                  <w:marLeft w:val="420"/>
                                  <w:marRight w:val="0"/>
                                  <w:marTop w:val="0"/>
                                  <w:marBottom w:val="0"/>
                                  <w:divBdr>
                                    <w:top w:val="none" w:sz="0" w:space="0" w:color="auto"/>
                                    <w:left w:val="none" w:sz="0" w:space="0" w:color="auto"/>
                                    <w:bottom w:val="none" w:sz="0" w:space="0" w:color="auto"/>
                                    <w:right w:val="none" w:sz="0" w:space="0" w:color="auto"/>
                                  </w:divBdr>
                                  <w:divsChild>
                                    <w:div w:id="9022505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962382">
      <w:bodyDiv w:val="1"/>
      <w:marLeft w:val="0"/>
      <w:marRight w:val="0"/>
      <w:marTop w:val="0"/>
      <w:marBottom w:val="0"/>
      <w:divBdr>
        <w:top w:val="none" w:sz="0" w:space="0" w:color="auto"/>
        <w:left w:val="none" w:sz="0" w:space="0" w:color="auto"/>
        <w:bottom w:val="none" w:sz="0" w:space="0" w:color="auto"/>
        <w:right w:val="none" w:sz="0" w:space="0" w:color="auto"/>
      </w:divBdr>
      <w:divsChild>
        <w:div w:id="2055083915">
          <w:marLeft w:val="0"/>
          <w:marRight w:val="1"/>
          <w:marTop w:val="0"/>
          <w:marBottom w:val="0"/>
          <w:divBdr>
            <w:top w:val="none" w:sz="0" w:space="0" w:color="auto"/>
            <w:left w:val="none" w:sz="0" w:space="0" w:color="auto"/>
            <w:bottom w:val="none" w:sz="0" w:space="0" w:color="auto"/>
            <w:right w:val="none" w:sz="0" w:space="0" w:color="auto"/>
          </w:divBdr>
          <w:divsChild>
            <w:div w:id="10961090">
              <w:marLeft w:val="0"/>
              <w:marRight w:val="0"/>
              <w:marTop w:val="0"/>
              <w:marBottom w:val="0"/>
              <w:divBdr>
                <w:top w:val="none" w:sz="0" w:space="0" w:color="auto"/>
                <w:left w:val="none" w:sz="0" w:space="0" w:color="auto"/>
                <w:bottom w:val="none" w:sz="0" w:space="0" w:color="auto"/>
                <w:right w:val="none" w:sz="0" w:space="0" w:color="auto"/>
              </w:divBdr>
              <w:divsChild>
                <w:div w:id="11494587">
                  <w:marLeft w:val="0"/>
                  <w:marRight w:val="1"/>
                  <w:marTop w:val="0"/>
                  <w:marBottom w:val="0"/>
                  <w:divBdr>
                    <w:top w:val="none" w:sz="0" w:space="0" w:color="auto"/>
                    <w:left w:val="none" w:sz="0" w:space="0" w:color="auto"/>
                    <w:bottom w:val="none" w:sz="0" w:space="0" w:color="auto"/>
                    <w:right w:val="none" w:sz="0" w:space="0" w:color="auto"/>
                  </w:divBdr>
                  <w:divsChild>
                    <w:div w:id="1866167047">
                      <w:marLeft w:val="0"/>
                      <w:marRight w:val="0"/>
                      <w:marTop w:val="0"/>
                      <w:marBottom w:val="0"/>
                      <w:divBdr>
                        <w:top w:val="none" w:sz="0" w:space="0" w:color="auto"/>
                        <w:left w:val="none" w:sz="0" w:space="0" w:color="auto"/>
                        <w:bottom w:val="none" w:sz="0" w:space="0" w:color="auto"/>
                        <w:right w:val="none" w:sz="0" w:space="0" w:color="auto"/>
                      </w:divBdr>
                      <w:divsChild>
                        <w:div w:id="1666546649">
                          <w:marLeft w:val="0"/>
                          <w:marRight w:val="0"/>
                          <w:marTop w:val="0"/>
                          <w:marBottom w:val="0"/>
                          <w:divBdr>
                            <w:top w:val="none" w:sz="0" w:space="0" w:color="auto"/>
                            <w:left w:val="none" w:sz="0" w:space="0" w:color="auto"/>
                            <w:bottom w:val="none" w:sz="0" w:space="0" w:color="auto"/>
                            <w:right w:val="none" w:sz="0" w:space="0" w:color="auto"/>
                          </w:divBdr>
                          <w:divsChild>
                            <w:div w:id="1399129274">
                              <w:marLeft w:val="0"/>
                              <w:marRight w:val="0"/>
                              <w:marTop w:val="120"/>
                              <w:marBottom w:val="360"/>
                              <w:divBdr>
                                <w:top w:val="none" w:sz="0" w:space="0" w:color="auto"/>
                                <w:left w:val="none" w:sz="0" w:space="0" w:color="auto"/>
                                <w:bottom w:val="none" w:sz="0" w:space="0" w:color="auto"/>
                                <w:right w:val="none" w:sz="0" w:space="0" w:color="auto"/>
                              </w:divBdr>
                              <w:divsChild>
                                <w:div w:id="576549718">
                                  <w:marLeft w:val="420"/>
                                  <w:marRight w:val="0"/>
                                  <w:marTop w:val="0"/>
                                  <w:marBottom w:val="0"/>
                                  <w:divBdr>
                                    <w:top w:val="none" w:sz="0" w:space="0" w:color="auto"/>
                                    <w:left w:val="none" w:sz="0" w:space="0" w:color="auto"/>
                                    <w:bottom w:val="none" w:sz="0" w:space="0" w:color="auto"/>
                                    <w:right w:val="none" w:sz="0" w:space="0" w:color="auto"/>
                                  </w:divBdr>
                                  <w:divsChild>
                                    <w:div w:id="18862849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23176">
      <w:bodyDiv w:val="1"/>
      <w:marLeft w:val="0"/>
      <w:marRight w:val="0"/>
      <w:marTop w:val="0"/>
      <w:marBottom w:val="0"/>
      <w:divBdr>
        <w:top w:val="none" w:sz="0" w:space="0" w:color="auto"/>
        <w:left w:val="none" w:sz="0" w:space="0" w:color="auto"/>
        <w:bottom w:val="none" w:sz="0" w:space="0" w:color="auto"/>
        <w:right w:val="none" w:sz="0" w:space="0" w:color="auto"/>
      </w:divBdr>
      <w:divsChild>
        <w:div w:id="229538012">
          <w:marLeft w:val="0"/>
          <w:marRight w:val="1"/>
          <w:marTop w:val="0"/>
          <w:marBottom w:val="0"/>
          <w:divBdr>
            <w:top w:val="none" w:sz="0" w:space="0" w:color="auto"/>
            <w:left w:val="none" w:sz="0" w:space="0" w:color="auto"/>
            <w:bottom w:val="none" w:sz="0" w:space="0" w:color="auto"/>
            <w:right w:val="none" w:sz="0" w:space="0" w:color="auto"/>
          </w:divBdr>
          <w:divsChild>
            <w:div w:id="86660095">
              <w:marLeft w:val="0"/>
              <w:marRight w:val="0"/>
              <w:marTop w:val="0"/>
              <w:marBottom w:val="0"/>
              <w:divBdr>
                <w:top w:val="none" w:sz="0" w:space="0" w:color="auto"/>
                <w:left w:val="none" w:sz="0" w:space="0" w:color="auto"/>
                <w:bottom w:val="none" w:sz="0" w:space="0" w:color="auto"/>
                <w:right w:val="none" w:sz="0" w:space="0" w:color="auto"/>
              </w:divBdr>
              <w:divsChild>
                <w:div w:id="1202548580">
                  <w:marLeft w:val="0"/>
                  <w:marRight w:val="1"/>
                  <w:marTop w:val="0"/>
                  <w:marBottom w:val="0"/>
                  <w:divBdr>
                    <w:top w:val="none" w:sz="0" w:space="0" w:color="auto"/>
                    <w:left w:val="none" w:sz="0" w:space="0" w:color="auto"/>
                    <w:bottom w:val="none" w:sz="0" w:space="0" w:color="auto"/>
                    <w:right w:val="none" w:sz="0" w:space="0" w:color="auto"/>
                  </w:divBdr>
                  <w:divsChild>
                    <w:div w:id="1005940125">
                      <w:marLeft w:val="0"/>
                      <w:marRight w:val="0"/>
                      <w:marTop w:val="0"/>
                      <w:marBottom w:val="0"/>
                      <w:divBdr>
                        <w:top w:val="none" w:sz="0" w:space="0" w:color="auto"/>
                        <w:left w:val="none" w:sz="0" w:space="0" w:color="auto"/>
                        <w:bottom w:val="none" w:sz="0" w:space="0" w:color="auto"/>
                        <w:right w:val="none" w:sz="0" w:space="0" w:color="auto"/>
                      </w:divBdr>
                      <w:divsChild>
                        <w:div w:id="1744185215">
                          <w:marLeft w:val="0"/>
                          <w:marRight w:val="0"/>
                          <w:marTop w:val="0"/>
                          <w:marBottom w:val="0"/>
                          <w:divBdr>
                            <w:top w:val="none" w:sz="0" w:space="0" w:color="auto"/>
                            <w:left w:val="none" w:sz="0" w:space="0" w:color="auto"/>
                            <w:bottom w:val="none" w:sz="0" w:space="0" w:color="auto"/>
                            <w:right w:val="none" w:sz="0" w:space="0" w:color="auto"/>
                          </w:divBdr>
                          <w:divsChild>
                            <w:div w:id="941689786">
                              <w:marLeft w:val="0"/>
                              <w:marRight w:val="0"/>
                              <w:marTop w:val="120"/>
                              <w:marBottom w:val="360"/>
                              <w:divBdr>
                                <w:top w:val="none" w:sz="0" w:space="0" w:color="auto"/>
                                <w:left w:val="none" w:sz="0" w:space="0" w:color="auto"/>
                                <w:bottom w:val="none" w:sz="0" w:space="0" w:color="auto"/>
                                <w:right w:val="none" w:sz="0" w:space="0" w:color="auto"/>
                              </w:divBdr>
                              <w:divsChild>
                                <w:div w:id="2126727998">
                                  <w:marLeft w:val="0"/>
                                  <w:marRight w:val="0"/>
                                  <w:marTop w:val="0"/>
                                  <w:marBottom w:val="0"/>
                                  <w:divBdr>
                                    <w:top w:val="none" w:sz="0" w:space="0" w:color="auto"/>
                                    <w:left w:val="none" w:sz="0" w:space="0" w:color="auto"/>
                                    <w:bottom w:val="none" w:sz="0" w:space="0" w:color="auto"/>
                                    <w:right w:val="none" w:sz="0" w:space="0" w:color="auto"/>
                                  </w:divBdr>
                                  <w:divsChild>
                                    <w:div w:id="13984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272975">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1">
          <w:marLeft w:val="0"/>
          <w:marRight w:val="1"/>
          <w:marTop w:val="0"/>
          <w:marBottom w:val="0"/>
          <w:divBdr>
            <w:top w:val="none" w:sz="0" w:space="0" w:color="auto"/>
            <w:left w:val="none" w:sz="0" w:space="0" w:color="auto"/>
            <w:bottom w:val="none" w:sz="0" w:space="0" w:color="auto"/>
            <w:right w:val="none" w:sz="0" w:space="0" w:color="auto"/>
          </w:divBdr>
          <w:divsChild>
            <w:div w:id="394163592">
              <w:marLeft w:val="0"/>
              <w:marRight w:val="0"/>
              <w:marTop w:val="0"/>
              <w:marBottom w:val="0"/>
              <w:divBdr>
                <w:top w:val="none" w:sz="0" w:space="0" w:color="auto"/>
                <w:left w:val="none" w:sz="0" w:space="0" w:color="auto"/>
                <w:bottom w:val="none" w:sz="0" w:space="0" w:color="auto"/>
                <w:right w:val="none" w:sz="0" w:space="0" w:color="auto"/>
              </w:divBdr>
              <w:divsChild>
                <w:div w:id="1904947914">
                  <w:marLeft w:val="0"/>
                  <w:marRight w:val="1"/>
                  <w:marTop w:val="0"/>
                  <w:marBottom w:val="0"/>
                  <w:divBdr>
                    <w:top w:val="none" w:sz="0" w:space="0" w:color="auto"/>
                    <w:left w:val="none" w:sz="0" w:space="0" w:color="auto"/>
                    <w:bottom w:val="none" w:sz="0" w:space="0" w:color="auto"/>
                    <w:right w:val="none" w:sz="0" w:space="0" w:color="auto"/>
                  </w:divBdr>
                  <w:divsChild>
                    <w:div w:id="1113522292">
                      <w:marLeft w:val="0"/>
                      <w:marRight w:val="0"/>
                      <w:marTop w:val="0"/>
                      <w:marBottom w:val="0"/>
                      <w:divBdr>
                        <w:top w:val="none" w:sz="0" w:space="0" w:color="auto"/>
                        <w:left w:val="none" w:sz="0" w:space="0" w:color="auto"/>
                        <w:bottom w:val="none" w:sz="0" w:space="0" w:color="auto"/>
                        <w:right w:val="none" w:sz="0" w:space="0" w:color="auto"/>
                      </w:divBdr>
                      <w:divsChild>
                        <w:div w:id="1304581731">
                          <w:marLeft w:val="0"/>
                          <w:marRight w:val="0"/>
                          <w:marTop w:val="0"/>
                          <w:marBottom w:val="0"/>
                          <w:divBdr>
                            <w:top w:val="none" w:sz="0" w:space="0" w:color="auto"/>
                            <w:left w:val="none" w:sz="0" w:space="0" w:color="auto"/>
                            <w:bottom w:val="none" w:sz="0" w:space="0" w:color="auto"/>
                            <w:right w:val="none" w:sz="0" w:space="0" w:color="auto"/>
                          </w:divBdr>
                          <w:divsChild>
                            <w:div w:id="328487840">
                              <w:marLeft w:val="0"/>
                              <w:marRight w:val="0"/>
                              <w:marTop w:val="120"/>
                              <w:marBottom w:val="360"/>
                              <w:divBdr>
                                <w:top w:val="none" w:sz="0" w:space="0" w:color="auto"/>
                                <w:left w:val="none" w:sz="0" w:space="0" w:color="auto"/>
                                <w:bottom w:val="none" w:sz="0" w:space="0" w:color="auto"/>
                                <w:right w:val="none" w:sz="0" w:space="0" w:color="auto"/>
                              </w:divBdr>
                              <w:divsChild>
                                <w:div w:id="2049913176">
                                  <w:marLeft w:val="0"/>
                                  <w:marRight w:val="0"/>
                                  <w:marTop w:val="0"/>
                                  <w:marBottom w:val="0"/>
                                  <w:divBdr>
                                    <w:top w:val="none" w:sz="0" w:space="0" w:color="auto"/>
                                    <w:left w:val="none" w:sz="0" w:space="0" w:color="auto"/>
                                    <w:bottom w:val="none" w:sz="0" w:space="0" w:color="auto"/>
                                    <w:right w:val="none" w:sz="0" w:space="0" w:color="auto"/>
                                  </w:divBdr>
                                  <w:divsChild>
                                    <w:div w:id="124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053">
      <w:bodyDiv w:val="1"/>
      <w:marLeft w:val="0"/>
      <w:marRight w:val="0"/>
      <w:marTop w:val="0"/>
      <w:marBottom w:val="0"/>
      <w:divBdr>
        <w:top w:val="none" w:sz="0" w:space="0" w:color="auto"/>
        <w:left w:val="none" w:sz="0" w:space="0" w:color="auto"/>
        <w:bottom w:val="none" w:sz="0" w:space="0" w:color="auto"/>
        <w:right w:val="none" w:sz="0" w:space="0" w:color="auto"/>
      </w:divBdr>
      <w:divsChild>
        <w:div w:id="642854057">
          <w:marLeft w:val="0"/>
          <w:marRight w:val="1"/>
          <w:marTop w:val="0"/>
          <w:marBottom w:val="0"/>
          <w:divBdr>
            <w:top w:val="none" w:sz="0" w:space="0" w:color="auto"/>
            <w:left w:val="none" w:sz="0" w:space="0" w:color="auto"/>
            <w:bottom w:val="none" w:sz="0" w:space="0" w:color="auto"/>
            <w:right w:val="none" w:sz="0" w:space="0" w:color="auto"/>
          </w:divBdr>
          <w:divsChild>
            <w:div w:id="1635869764">
              <w:marLeft w:val="0"/>
              <w:marRight w:val="0"/>
              <w:marTop w:val="0"/>
              <w:marBottom w:val="0"/>
              <w:divBdr>
                <w:top w:val="none" w:sz="0" w:space="0" w:color="auto"/>
                <w:left w:val="none" w:sz="0" w:space="0" w:color="auto"/>
                <w:bottom w:val="none" w:sz="0" w:space="0" w:color="auto"/>
                <w:right w:val="none" w:sz="0" w:space="0" w:color="auto"/>
              </w:divBdr>
              <w:divsChild>
                <w:div w:id="1240676161">
                  <w:marLeft w:val="0"/>
                  <w:marRight w:val="1"/>
                  <w:marTop w:val="0"/>
                  <w:marBottom w:val="0"/>
                  <w:divBdr>
                    <w:top w:val="none" w:sz="0" w:space="0" w:color="auto"/>
                    <w:left w:val="none" w:sz="0" w:space="0" w:color="auto"/>
                    <w:bottom w:val="none" w:sz="0" w:space="0" w:color="auto"/>
                    <w:right w:val="none" w:sz="0" w:space="0" w:color="auto"/>
                  </w:divBdr>
                  <w:divsChild>
                    <w:div w:id="1952928872">
                      <w:marLeft w:val="0"/>
                      <w:marRight w:val="0"/>
                      <w:marTop w:val="0"/>
                      <w:marBottom w:val="0"/>
                      <w:divBdr>
                        <w:top w:val="none" w:sz="0" w:space="0" w:color="auto"/>
                        <w:left w:val="none" w:sz="0" w:space="0" w:color="auto"/>
                        <w:bottom w:val="none" w:sz="0" w:space="0" w:color="auto"/>
                        <w:right w:val="none" w:sz="0" w:space="0" w:color="auto"/>
                      </w:divBdr>
                      <w:divsChild>
                        <w:div w:id="1532767205">
                          <w:marLeft w:val="0"/>
                          <w:marRight w:val="0"/>
                          <w:marTop w:val="0"/>
                          <w:marBottom w:val="0"/>
                          <w:divBdr>
                            <w:top w:val="none" w:sz="0" w:space="0" w:color="auto"/>
                            <w:left w:val="none" w:sz="0" w:space="0" w:color="auto"/>
                            <w:bottom w:val="none" w:sz="0" w:space="0" w:color="auto"/>
                            <w:right w:val="none" w:sz="0" w:space="0" w:color="auto"/>
                          </w:divBdr>
                          <w:divsChild>
                            <w:div w:id="1259561343">
                              <w:marLeft w:val="0"/>
                              <w:marRight w:val="0"/>
                              <w:marTop w:val="120"/>
                              <w:marBottom w:val="360"/>
                              <w:divBdr>
                                <w:top w:val="none" w:sz="0" w:space="0" w:color="auto"/>
                                <w:left w:val="none" w:sz="0" w:space="0" w:color="auto"/>
                                <w:bottom w:val="none" w:sz="0" w:space="0" w:color="auto"/>
                                <w:right w:val="none" w:sz="0" w:space="0" w:color="auto"/>
                              </w:divBdr>
                              <w:divsChild>
                                <w:div w:id="1796558432">
                                  <w:marLeft w:val="0"/>
                                  <w:marRight w:val="0"/>
                                  <w:marTop w:val="0"/>
                                  <w:marBottom w:val="0"/>
                                  <w:divBdr>
                                    <w:top w:val="none" w:sz="0" w:space="0" w:color="auto"/>
                                    <w:left w:val="none" w:sz="0" w:space="0" w:color="auto"/>
                                    <w:bottom w:val="none" w:sz="0" w:space="0" w:color="auto"/>
                                    <w:right w:val="none" w:sz="0" w:space="0" w:color="auto"/>
                                  </w:divBdr>
                                  <w:divsChild>
                                    <w:div w:id="10185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8493">
      <w:bodyDiv w:val="1"/>
      <w:marLeft w:val="0"/>
      <w:marRight w:val="0"/>
      <w:marTop w:val="0"/>
      <w:marBottom w:val="0"/>
      <w:divBdr>
        <w:top w:val="none" w:sz="0" w:space="0" w:color="auto"/>
        <w:left w:val="none" w:sz="0" w:space="0" w:color="auto"/>
        <w:bottom w:val="none" w:sz="0" w:space="0" w:color="auto"/>
        <w:right w:val="none" w:sz="0" w:space="0" w:color="auto"/>
      </w:divBdr>
      <w:divsChild>
        <w:div w:id="172962218">
          <w:marLeft w:val="0"/>
          <w:marRight w:val="1"/>
          <w:marTop w:val="0"/>
          <w:marBottom w:val="0"/>
          <w:divBdr>
            <w:top w:val="none" w:sz="0" w:space="0" w:color="auto"/>
            <w:left w:val="none" w:sz="0" w:space="0" w:color="auto"/>
            <w:bottom w:val="none" w:sz="0" w:space="0" w:color="auto"/>
            <w:right w:val="none" w:sz="0" w:space="0" w:color="auto"/>
          </w:divBdr>
          <w:divsChild>
            <w:div w:id="206449477">
              <w:marLeft w:val="0"/>
              <w:marRight w:val="0"/>
              <w:marTop w:val="0"/>
              <w:marBottom w:val="0"/>
              <w:divBdr>
                <w:top w:val="none" w:sz="0" w:space="0" w:color="auto"/>
                <w:left w:val="none" w:sz="0" w:space="0" w:color="auto"/>
                <w:bottom w:val="none" w:sz="0" w:space="0" w:color="auto"/>
                <w:right w:val="none" w:sz="0" w:space="0" w:color="auto"/>
              </w:divBdr>
              <w:divsChild>
                <w:div w:id="534852445">
                  <w:marLeft w:val="0"/>
                  <w:marRight w:val="1"/>
                  <w:marTop w:val="0"/>
                  <w:marBottom w:val="0"/>
                  <w:divBdr>
                    <w:top w:val="none" w:sz="0" w:space="0" w:color="auto"/>
                    <w:left w:val="none" w:sz="0" w:space="0" w:color="auto"/>
                    <w:bottom w:val="none" w:sz="0" w:space="0" w:color="auto"/>
                    <w:right w:val="none" w:sz="0" w:space="0" w:color="auto"/>
                  </w:divBdr>
                  <w:divsChild>
                    <w:div w:id="913052130">
                      <w:marLeft w:val="0"/>
                      <w:marRight w:val="0"/>
                      <w:marTop w:val="0"/>
                      <w:marBottom w:val="0"/>
                      <w:divBdr>
                        <w:top w:val="none" w:sz="0" w:space="0" w:color="auto"/>
                        <w:left w:val="none" w:sz="0" w:space="0" w:color="auto"/>
                        <w:bottom w:val="none" w:sz="0" w:space="0" w:color="auto"/>
                        <w:right w:val="none" w:sz="0" w:space="0" w:color="auto"/>
                      </w:divBdr>
                      <w:divsChild>
                        <w:div w:id="1159465793">
                          <w:marLeft w:val="0"/>
                          <w:marRight w:val="0"/>
                          <w:marTop w:val="0"/>
                          <w:marBottom w:val="0"/>
                          <w:divBdr>
                            <w:top w:val="none" w:sz="0" w:space="0" w:color="auto"/>
                            <w:left w:val="none" w:sz="0" w:space="0" w:color="auto"/>
                            <w:bottom w:val="none" w:sz="0" w:space="0" w:color="auto"/>
                            <w:right w:val="none" w:sz="0" w:space="0" w:color="auto"/>
                          </w:divBdr>
                          <w:divsChild>
                            <w:div w:id="1633629933">
                              <w:marLeft w:val="0"/>
                              <w:marRight w:val="0"/>
                              <w:marTop w:val="120"/>
                              <w:marBottom w:val="360"/>
                              <w:divBdr>
                                <w:top w:val="none" w:sz="0" w:space="0" w:color="auto"/>
                                <w:left w:val="none" w:sz="0" w:space="0" w:color="auto"/>
                                <w:bottom w:val="none" w:sz="0" w:space="0" w:color="auto"/>
                                <w:right w:val="none" w:sz="0" w:space="0" w:color="auto"/>
                              </w:divBdr>
                              <w:divsChild>
                                <w:div w:id="10843173">
                                  <w:marLeft w:val="420"/>
                                  <w:marRight w:val="0"/>
                                  <w:marTop w:val="0"/>
                                  <w:marBottom w:val="0"/>
                                  <w:divBdr>
                                    <w:top w:val="none" w:sz="0" w:space="0" w:color="auto"/>
                                    <w:left w:val="none" w:sz="0" w:space="0" w:color="auto"/>
                                    <w:bottom w:val="none" w:sz="0" w:space="0" w:color="auto"/>
                                    <w:right w:val="none" w:sz="0" w:space="0" w:color="auto"/>
                                  </w:divBdr>
                                  <w:divsChild>
                                    <w:div w:id="18561173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855537">
      <w:bodyDiv w:val="1"/>
      <w:marLeft w:val="0"/>
      <w:marRight w:val="0"/>
      <w:marTop w:val="0"/>
      <w:marBottom w:val="0"/>
      <w:divBdr>
        <w:top w:val="none" w:sz="0" w:space="0" w:color="auto"/>
        <w:left w:val="none" w:sz="0" w:space="0" w:color="auto"/>
        <w:bottom w:val="none" w:sz="0" w:space="0" w:color="auto"/>
        <w:right w:val="none" w:sz="0" w:space="0" w:color="auto"/>
      </w:divBdr>
      <w:divsChild>
        <w:div w:id="102305385">
          <w:marLeft w:val="0"/>
          <w:marRight w:val="1"/>
          <w:marTop w:val="0"/>
          <w:marBottom w:val="0"/>
          <w:divBdr>
            <w:top w:val="none" w:sz="0" w:space="0" w:color="auto"/>
            <w:left w:val="none" w:sz="0" w:space="0" w:color="auto"/>
            <w:bottom w:val="none" w:sz="0" w:space="0" w:color="auto"/>
            <w:right w:val="none" w:sz="0" w:space="0" w:color="auto"/>
          </w:divBdr>
          <w:divsChild>
            <w:div w:id="1292397132">
              <w:marLeft w:val="0"/>
              <w:marRight w:val="0"/>
              <w:marTop w:val="0"/>
              <w:marBottom w:val="0"/>
              <w:divBdr>
                <w:top w:val="none" w:sz="0" w:space="0" w:color="auto"/>
                <w:left w:val="none" w:sz="0" w:space="0" w:color="auto"/>
                <w:bottom w:val="none" w:sz="0" w:space="0" w:color="auto"/>
                <w:right w:val="none" w:sz="0" w:space="0" w:color="auto"/>
              </w:divBdr>
              <w:divsChild>
                <w:div w:id="1890334729">
                  <w:marLeft w:val="0"/>
                  <w:marRight w:val="1"/>
                  <w:marTop w:val="0"/>
                  <w:marBottom w:val="0"/>
                  <w:divBdr>
                    <w:top w:val="none" w:sz="0" w:space="0" w:color="auto"/>
                    <w:left w:val="none" w:sz="0" w:space="0" w:color="auto"/>
                    <w:bottom w:val="none" w:sz="0" w:space="0" w:color="auto"/>
                    <w:right w:val="none" w:sz="0" w:space="0" w:color="auto"/>
                  </w:divBdr>
                  <w:divsChild>
                    <w:div w:id="85931071">
                      <w:marLeft w:val="0"/>
                      <w:marRight w:val="0"/>
                      <w:marTop w:val="0"/>
                      <w:marBottom w:val="0"/>
                      <w:divBdr>
                        <w:top w:val="none" w:sz="0" w:space="0" w:color="auto"/>
                        <w:left w:val="none" w:sz="0" w:space="0" w:color="auto"/>
                        <w:bottom w:val="none" w:sz="0" w:space="0" w:color="auto"/>
                        <w:right w:val="none" w:sz="0" w:space="0" w:color="auto"/>
                      </w:divBdr>
                      <w:divsChild>
                        <w:div w:id="1859612737">
                          <w:marLeft w:val="0"/>
                          <w:marRight w:val="0"/>
                          <w:marTop w:val="0"/>
                          <w:marBottom w:val="0"/>
                          <w:divBdr>
                            <w:top w:val="none" w:sz="0" w:space="0" w:color="auto"/>
                            <w:left w:val="none" w:sz="0" w:space="0" w:color="auto"/>
                            <w:bottom w:val="none" w:sz="0" w:space="0" w:color="auto"/>
                            <w:right w:val="none" w:sz="0" w:space="0" w:color="auto"/>
                          </w:divBdr>
                          <w:divsChild>
                            <w:div w:id="566651177">
                              <w:marLeft w:val="0"/>
                              <w:marRight w:val="0"/>
                              <w:marTop w:val="120"/>
                              <w:marBottom w:val="360"/>
                              <w:divBdr>
                                <w:top w:val="none" w:sz="0" w:space="0" w:color="auto"/>
                                <w:left w:val="none" w:sz="0" w:space="0" w:color="auto"/>
                                <w:bottom w:val="none" w:sz="0" w:space="0" w:color="auto"/>
                                <w:right w:val="none" w:sz="0" w:space="0" w:color="auto"/>
                              </w:divBdr>
                              <w:divsChild>
                                <w:div w:id="1623073652">
                                  <w:marLeft w:val="420"/>
                                  <w:marRight w:val="0"/>
                                  <w:marTop w:val="0"/>
                                  <w:marBottom w:val="0"/>
                                  <w:divBdr>
                                    <w:top w:val="none" w:sz="0" w:space="0" w:color="auto"/>
                                    <w:left w:val="none" w:sz="0" w:space="0" w:color="auto"/>
                                    <w:bottom w:val="none" w:sz="0" w:space="0" w:color="auto"/>
                                    <w:right w:val="none" w:sz="0" w:space="0" w:color="auto"/>
                                  </w:divBdr>
                                  <w:divsChild>
                                    <w:div w:id="13746217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475516">
      <w:bodyDiv w:val="1"/>
      <w:marLeft w:val="0"/>
      <w:marRight w:val="0"/>
      <w:marTop w:val="0"/>
      <w:marBottom w:val="0"/>
      <w:divBdr>
        <w:top w:val="none" w:sz="0" w:space="0" w:color="auto"/>
        <w:left w:val="none" w:sz="0" w:space="0" w:color="auto"/>
        <w:bottom w:val="none" w:sz="0" w:space="0" w:color="auto"/>
        <w:right w:val="none" w:sz="0" w:space="0" w:color="auto"/>
      </w:divBdr>
      <w:divsChild>
        <w:div w:id="1575554342">
          <w:marLeft w:val="0"/>
          <w:marRight w:val="1"/>
          <w:marTop w:val="0"/>
          <w:marBottom w:val="0"/>
          <w:divBdr>
            <w:top w:val="none" w:sz="0" w:space="0" w:color="auto"/>
            <w:left w:val="none" w:sz="0" w:space="0" w:color="auto"/>
            <w:bottom w:val="none" w:sz="0" w:space="0" w:color="auto"/>
            <w:right w:val="none" w:sz="0" w:space="0" w:color="auto"/>
          </w:divBdr>
          <w:divsChild>
            <w:div w:id="379862103">
              <w:marLeft w:val="0"/>
              <w:marRight w:val="0"/>
              <w:marTop w:val="0"/>
              <w:marBottom w:val="0"/>
              <w:divBdr>
                <w:top w:val="none" w:sz="0" w:space="0" w:color="auto"/>
                <w:left w:val="none" w:sz="0" w:space="0" w:color="auto"/>
                <w:bottom w:val="none" w:sz="0" w:space="0" w:color="auto"/>
                <w:right w:val="none" w:sz="0" w:space="0" w:color="auto"/>
              </w:divBdr>
              <w:divsChild>
                <w:div w:id="42213849">
                  <w:marLeft w:val="0"/>
                  <w:marRight w:val="1"/>
                  <w:marTop w:val="0"/>
                  <w:marBottom w:val="0"/>
                  <w:divBdr>
                    <w:top w:val="none" w:sz="0" w:space="0" w:color="auto"/>
                    <w:left w:val="none" w:sz="0" w:space="0" w:color="auto"/>
                    <w:bottom w:val="none" w:sz="0" w:space="0" w:color="auto"/>
                    <w:right w:val="none" w:sz="0" w:space="0" w:color="auto"/>
                  </w:divBdr>
                  <w:divsChild>
                    <w:div w:id="670834667">
                      <w:marLeft w:val="0"/>
                      <w:marRight w:val="0"/>
                      <w:marTop w:val="0"/>
                      <w:marBottom w:val="0"/>
                      <w:divBdr>
                        <w:top w:val="none" w:sz="0" w:space="0" w:color="auto"/>
                        <w:left w:val="none" w:sz="0" w:space="0" w:color="auto"/>
                        <w:bottom w:val="none" w:sz="0" w:space="0" w:color="auto"/>
                        <w:right w:val="none" w:sz="0" w:space="0" w:color="auto"/>
                      </w:divBdr>
                      <w:divsChild>
                        <w:div w:id="1588801750">
                          <w:marLeft w:val="0"/>
                          <w:marRight w:val="0"/>
                          <w:marTop w:val="0"/>
                          <w:marBottom w:val="0"/>
                          <w:divBdr>
                            <w:top w:val="none" w:sz="0" w:space="0" w:color="auto"/>
                            <w:left w:val="none" w:sz="0" w:space="0" w:color="auto"/>
                            <w:bottom w:val="none" w:sz="0" w:space="0" w:color="auto"/>
                            <w:right w:val="none" w:sz="0" w:space="0" w:color="auto"/>
                          </w:divBdr>
                          <w:divsChild>
                            <w:div w:id="763455237">
                              <w:marLeft w:val="0"/>
                              <w:marRight w:val="0"/>
                              <w:marTop w:val="120"/>
                              <w:marBottom w:val="360"/>
                              <w:divBdr>
                                <w:top w:val="none" w:sz="0" w:space="0" w:color="auto"/>
                                <w:left w:val="none" w:sz="0" w:space="0" w:color="auto"/>
                                <w:bottom w:val="none" w:sz="0" w:space="0" w:color="auto"/>
                                <w:right w:val="none" w:sz="0" w:space="0" w:color="auto"/>
                              </w:divBdr>
                              <w:divsChild>
                                <w:div w:id="1233353507">
                                  <w:marLeft w:val="0"/>
                                  <w:marRight w:val="0"/>
                                  <w:marTop w:val="0"/>
                                  <w:marBottom w:val="0"/>
                                  <w:divBdr>
                                    <w:top w:val="none" w:sz="0" w:space="0" w:color="auto"/>
                                    <w:left w:val="none" w:sz="0" w:space="0" w:color="auto"/>
                                    <w:bottom w:val="none" w:sz="0" w:space="0" w:color="auto"/>
                                    <w:right w:val="none" w:sz="0" w:space="0" w:color="auto"/>
                                  </w:divBdr>
                                  <w:divsChild>
                                    <w:div w:id="11807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969260">
      <w:bodyDiv w:val="1"/>
      <w:marLeft w:val="0"/>
      <w:marRight w:val="0"/>
      <w:marTop w:val="0"/>
      <w:marBottom w:val="0"/>
      <w:divBdr>
        <w:top w:val="none" w:sz="0" w:space="0" w:color="auto"/>
        <w:left w:val="none" w:sz="0" w:space="0" w:color="auto"/>
        <w:bottom w:val="none" w:sz="0" w:space="0" w:color="auto"/>
        <w:right w:val="none" w:sz="0" w:space="0" w:color="auto"/>
      </w:divBdr>
      <w:divsChild>
        <w:div w:id="1382317291">
          <w:marLeft w:val="0"/>
          <w:marRight w:val="1"/>
          <w:marTop w:val="0"/>
          <w:marBottom w:val="0"/>
          <w:divBdr>
            <w:top w:val="none" w:sz="0" w:space="0" w:color="auto"/>
            <w:left w:val="none" w:sz="0" w:space="0" w:color="auto"/>
            <w:bottom w:val="none" w:sz="0" w:space="0" w:color="auto"/>
            <w:right w:val="none" w:sz="0" w:space="0" w:color="auto"/>
          </w:divBdr>
          <w:divsChild>
            <w:div w:id="180583798">
              <w:marLeft w:val="0"/>
              <w:marRight w:val="0"/>
              <w:marTop w:val="0"/>
              <w:marBottom w:val="0"/>
              <w:divBdr>
                <w:top w:val="none" w:sz="0" w:space="0" w:color="auto"/>
                <w:left w:val="none" w:sz="0" w:space="0" w:color="auto"/>
                <w:bottom w:val="none" w:sz="0" w:space="0" w:color="auto"/>
                <w:right w:val="none" w:sz="0" w:space="0" w:color="auto"/>
              </w:divBdr>
              <w:divsChild>
                <w:div w:id="1897624120">
                  <w:marLeft w:val="0"/>
                  <w:marRight w:val="1"/>
                  <w:marTop w:val="0"/>
                  <w:marBottom w:val="0"/>
                  <w:divBdr>
                    <w:top w:val="none" w:sz="0" w:space="0" w:color="auto"/>
                    <w:left w:val="none" w:sz="0" w:space="0" w:color="auto"/>
                    <w:bottom w:val="none" w:sz="0" w:space="0" w:color="auto"/>
                    <w:right w:val="none" w:sz="0" w:space="0" w:color="auto"/>
                  </w:divBdr>
                  <w:divsChild>
                    <w:div w:id="1527408423">
                      <w:marLeft w:val="0"/>
                      <w:marRight w:val="0"/>
                      <w:marTop w:val="0"/>
                      <w:marBottom w:val="0"/>
                      <w:divBdr>
                        <w:top w:val="none" w:sz="0" w:space="0" w:color="auto"/>
                        <w:left w:val="none" w:sz="0" w:space="0" w:color="auto"/>
                        <w:bottom w:val="none" w:sz="0" w:space="0" w:color="auto"/>
                        <w:right w:val="none" w:sz="0" w:space="0" w:color="auto"/>
                      </w:divBdr>
                      <w:divsChild>
                        <w:div w:id="1244408720">
                          <w:marLeft w:val="0"/>
                          <w:marRight w:val="0"/>
                          <w:marTop w:val="0"/>
                          <w:marBottom w:val="0"/>
                          <w:divBdr>
                            <w:top w:val="none" w:sz="0" w:space="0" w:color="auto"/>
                            <w:left w:val="none" w:sz="0" w:space="0" w:color="auto"/>
                            <w:bottom w:val="none" w:sz="0" w:space="0" w:color="auto"/>
                            <w:right w:val="none" w:sz="0" w:space="0" w:color="auto"/>
                          </w:divBdr>
                          <w:divsChild>
                            <w:div w:id="1946691442">
                              <w:marLeft w:val="0"/>
                              <w:marRight w:val="0"/>
                              <w:marTop w:val="120"/>
                              <w:marBottom w:val="360"/>
                              <w:divBdr>
                                <w:top w:val="none" w:sz="0" w:space="0" w:color="auto"/>
                                <w:left w:val="none" w:sz="0" w:space="0" w:color="auto"/>
                                <w:bottom w:val="none" w:sz="0" w:space="0" w:color="auto"/>
                                <w:right w:val="none" w:sz="0" w:space="0" w:color="auto"/>
                              </w:divBdr>
                              <w:divsChild>
                                <w:div w:id="1152482356">
                                  <w:marLeft w:val="420"/>
                                  <w:marRight w:val="0"/>
                                  <w:marTop w:val="0"/>
                                  <w:marBottom w:val="0"/>
                                  <w:divBdr>
                                    <w:top w:val="none" w:sz="0" w:space="0" w:color="auto"/>
                                    <w:left w:val="none" w:sz="0" w:space="0" w:color="auto"/>
                                    <w:bottom w:val="none" w:sz="0" w:space="0" w:color="auto"/>
                                    <w:right w:val="none" w:sz="0" w:space="0" w:color="auto"/>
                                  </w:divBdr>
                                  <w:divsChild>
                                    <w:div w:id="9521271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281">
      <w:bodyDiv w:val="1"/>
      <w:marLeft w:val="0"/>
      <w:marRight w:val="0"/>
      <w:marTop w:val="0"/>
      <w:marBottom w:val="0"/>
      <w:divBdr>
        <w:top w:val="none" w:sz="0" w:space="0" w:color="auto"/>
        <w:left w:val="none" w:sz="0" w:space="0" w:color="auto"/>
        <w:bottom w:val="none" w:sz="0" w:space="0" w:color="auto"/>
        <w:right w:val="none" w:sz="0" w:space="0" w:color="auto"/>
      </w:divBdr>
      <w:divsChild>
        <w:div w:id="1380133033">
          <w:marLeft w:val="0"/>
          <w:marRight w:val="1"/>
          <w:marTop w:val="0"/>
          <w:marBottom w:val="0"/>
          <w:divBdr>
            <w:top w:val="none" w:sz="0" w:space="0" w:color="auto"/>
            <w:left w:val="none" w:sz="0" w:space="0" w:color="auto"/>
            <w:bottom w:val="none" w:sz="0" w:space="0" w:color="auto"/>
            <w:right w:val="none" w:sz="0" w:space="0" w:color="auto"/>
          </w:divBdr>
          <w:divsChild>
            <w:div w:id="1381856923">
              <w:marLeft w:val="0"/>
              <w:marRight w:val="0"/>
              <w:marTop w:val="0"/>
              <w:marBottom w:val="0"/>
              <w:divBdr>
                <w:top w:val="none" w:sz="0" w:space="0" w:color="auto"/>
                <w:left w:val="none" w:sz="0" w:space="0" w:color="auto"/>
                <w:bottom w:val="none" w:sz="0" w:space="0" w:color="auto"/>
                <w:right w:val="none" w:sz="0" w:space="0" w:color="auto"/>
              </w:divBdr>
              <w:divsChild>
                <w:div w:id="1572959736">
                  <w:marLeft w:val="0"/>
                  <w:marRight w:val="1"/>
                  <w:marTop w:val="0"/>
                  <w:marBottom w:val="0"/>
                  <w:divBdr>
                    <w:top w:val="none" w:sz="0" w:space="0" w:color="auto"/>
                    <w:left w:val="none" w:sz="0" w:space="0" w:color="auto"/>
                    <w:bottom w:val="none" w:sz="0" w:space="0" w:color="auto"/>
                    <w:right w:val="none" w:sz="0" w:space="0" w:color="auto"/>
                  </w:divBdr>
                  <w:divsChild>
                    <w:div w:id="1023090856">
                      <w:marLeft w:val="0"/>
                      <w:marRight w:val="0"/>
                      <w:marTop w:val="0"/>
                      <w:marBottom w:val="0"/>
                      <w:divBdr>
                        <w:top w:val="none" w:sz="0" w:space="0" w:color="auto"/>
                        <w:left w:val="none" w:sz="0" w:space="0" w:color="auto"/>
                        <w:bottom w:val="none" w:sz="0" w:space="0" w:color="auto"/>
                        <w:right w:val="none" w:sz="0" w:space="0" w:color="auto"/>
                      </w:divBdr>
                      <w:divsChild>
                        <w:div w:id="1567180139">
                          <w:marLeft w:val="0"/>
                          <w:marRight w:val="0"/>
                          <w:marTop w:val="0"/>
                          <w:marBottom w:val="0"/>
                          <w:divBdr>
                            <w:top w:val="none" w:sz="0" w:space="0" w:color="auto"/>
                            <w:left w:val="none" w:sz="0" w:space="0" w:color="auto"/>
                            <w:bottom w:val="none" w:sz="0" w:space="0" w:color="auto"/>
                            <w:right w:val="none" w:sz="0" w:space="0" w:color="auto"/>
                          </w:divBdr>
                          <w:divsChild>
                            <w:div w:id="57244306">
                              <w:marLeft w:val="0"/>
                              <w:marRight w:val="0"/>
                              <w:marTop w:val="120"/>
                              <w:marBottom w:val="360"/>
                              <w:divBdr>
                                <w:top w:val="none" w:sz="0" w:space="0" w:color="auto"/>
                                <w:left w:val="none" w:sz="0" w:space="0" w:color="auto"/>
                                <w:bottom w:val="none" w:sz="0" w:space="0" w:color="auto"/>
                                <w:right w:val="none" w:sz="0" w:space="0" w:color="auto"/>
                              </w:divBdr>
                              <w:divsChild>
                                <w:div w:id="1632007316">
                                  <w:marLeft w:val="420"/>
                                  <w:marRight w:val="0"/>
                                  <w:marTop w:val="0"/>
                                  <w:marBottom w:val="0"/>
                                  <w:divBdr>
                                    <w:top w:val="none" w:sz="0" w:space="0" w:color="auto"/>
                                    <w:left w:val="none" w:sz="0" w:space="0" w:color="auto"/>
                                    <w:bottom w:val="none" w:sz="0" w:space="0" w:color="auto"/>
                                    <w:right w:val="none" w:sz="0" w:space="0" w:color="auto"/>
                                  </w:divBdr>
                                  <w:divsChild>
                                    <w:div w:id="17812916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825115">
      <w:bodyDiv w:val="1"/>
      <w:marLeft w:val="0"/>
      <w:marRight w:val="0"/>
      <w:marTop w:val="0"/>
      <w:marBottom w:val="0"/>
      <w:divBdr>
        <w:top w:val="none" w:sz="0" w:space="0" w:color="auto"/>
        <w:left w:val="none" w:sz="0" w:space="0" w:color="auto"/>
        <w:bottom w:val="none" w:sz="0" w:space="0" w:color="auto"/>
        <w:right w:val="none" w:sz="0" w:space="0" w:color="auto"/>
      </w:divBdr>
      <w:divsChild>
        <w:div w:id="2101640077">
          <w:marLeft w:val="0"/>
          <w:marRight w:val="1"/>
          <w:marTop w:val="0"/>
          <w:marBottom w:val="0"/>
          <w:divBdr>
            <w:top w:val="none" w:sz="0" w:space="0" w:color="auto"/>
            <w:left w:val="none" w:sz="0" w:space="0" w:color="auto"/>
            <w:bottom w:val="none" w:sz="0" w:space="0" w:color="auto"/>
            <w:right w:val="none" w:sz="0" w:space="0" w:color="auto"/>
          </w:divBdr>
          <w:divsChild>
            <w:div w:id="1292705864">
              <w:marLeft w:val="0"/>
              <w:marRight w:val="0"/>
              <w:marTop w:val="0"/>
              <w:marBottom w:val="0"/>
              <w:divBdr>
                <w:top w:val="none" w:sz="0" w:space="0" w:color="auto"/>
                <w:left w:val="none" w:sz="0" w:space="0" w:color="auto"/>
                <w:bottom w:val="none" w:sz="0" w:space="0" w:color="auto"/>
                <w:right w:val="none" w:sz="0" w:space="0" w:color="auto"/>
              </w:divBdr>
              <w:divsChild>
                <w:div w:id="478887072">
                  <w:marLeft w:val="0"/>
                  <w:marRight w:val="1"/>
                  <w:marTop w:val="0"/>
                  <w:marBottom w:val="0"/>
                  <w:divBdr>
                    <w:top w:val="none" w:sz="0" w:space="0" w:color="auto"/>
                    <w:left w:val="none" w:sz="0" w:space="0" w:color="auto"/>
                    <w:bottom w:val="none" w:sz="0" w:space="0" w:color="auto"/>
                    <w:right w:val="none" w:sz="0" w:space="0" w:color="auto"/>
                  </w:divBdr>
                  <w:divsChild>
                    <w:div w:id="905190119">
                      <w:marLeft w:val="0"/>
                      <w:marRight w:val="0"/>
                      <w:marTop w:val="0"/>
                      <w:marBottom w:val="0"/>
                      <w:divBdr>
                        <w:top w:val="none" w:sz="0" w:space="0" w:color="auto"/>
                        <w:left w:val="none" w:sz="0" w:space="0" w:color="auto"/>
                        <w:bottom w:val="none" w:sz="0" w:space="0" w:color="auto"/>
                        <w:right w:val="none" w:sz="0" w:space="0" w:color="auto"/>
                      </w:divBdr>
                      <w:divsChild>
                        <w:div w:id="1541236694">
                          <w:marLeft w:val="0"/>
                          <w:marRight w:val="0"/>
                          <w:marTop w:val="0"/>
                          <w:marBottom w:val="0"/>
                          <w:divBdr>
                            <w:top w:val="none" w:sz="0" w:space="0" w:color="auto"/>
                            <w:left w:val="none" w:sz="0" w:space="0" w:color="auto"/>
                            <w:bottom w:val="none" w:sz="0" w:space="0" w:color="auto"/>
                            <w:right w:val="none" w:sz="0" w:space="0" w:color="auto"/>
                          </w:divBdr>
                          <w:divsChild>
                            <w:div w:id="1735591141">
                              <w:marLeft w:val="0"/>
                              <w:marRight w:val="0"/>
                              <w:marTop w:val="120"/>
                              <w:marBottom w:val="360"/>
                              <w:divBdr>
                                <w:top w:val="none" w:sz="0" w:space="0" w:color="auto"/>
                                <w:left w:val="none" w:sz="0" w:space="0" w:color="auto"/>
                                <w:bottom w:val="none" w:sz="0" w:space="0" w:color="auto"/>
                                <w:right w:val="none" w:sz="0" w:space="0" w:color="auto"/>
                              </w:divBdr>
                              <w:divsChild>
                                <w:div w:id="814955533">
                                  <w:marLeft w:val="0"/>
                                  <w:marRight w:val="0"/>
                                  <w:marTop w:val="0"/>
                                  <w:marBottom w:val="0"/>
                                  <w:divBdr>
                                    <w:top w:val="none" w:sz="0" w:space="0" w:color="auto"/>
                                    <w:left w:val="none" w:sz="0" w:space="0" w:color="auto"/>
                                    <w:bottom w:val="none" w:sz="0" w:space="0" w:color="auto"/>
                                    <w:right w:val="none" w:sz="0" w:space="0" w:color="auto"/>
                                  </w:divBdr>
                                  <w:divsChild>
                                    <w:div w:id="1083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887008">
      <w:bodyDiv w:val="1"/>
      <w:marLeft w:val="0"/>
      <w:marRight w:val="0"/>
      <w:marTop w:val="0"/>
      <w:marBottom w:val="0"/>
      <w:divBdr>
        <w:top w:val="none" w:sz="0" w:space="0" w:color="auto"/>
        <w:left w:val="none" w:sz="0" w:space="0" w:color="auto"/>
        <w:bottom w:val="none" w:sz="0" w:space="0" w:color="auto"/>
        <w:right w:val="none" w:sz="0" w:space="0" w:color="auto"/>
      </w:divBdr>
      <w:divsChild>
        <w:div w:id="341319585">
          <w:marLeft w:val="0"/>
          <w:marRight w:val="1"/>
          <w:marTop w:val="0"/>
          <w:marBottom w:val="0"/>
          <w:divBdr>
            <w:top w:val="none" w:sz="0" w:space="0" w:color="auto"/>
            <w:left w:val="none" w:sz="0" w:space="0" w:color="auto"/>
            <w:bottom w:val="none" w:sz="0" w:space="0" w:color="auto"/>
            <w:right w:val="none" w:sz="0" w:space="0" w:color="auto"/>
          </w:divBdr>
          <w:divsChild>
            <w:div w:id="628517716">
              <w:marLeft w:val="0"/>
              <w:marRight w:val="0"/>
              <w:marTop w:val="0"/>
              <w:marBottom w:val="0"/>
              <w:divBdr>
                <w:top w:val="none" w:sz="0" w:space="0" w:color="auto"/>
                <w:left w:val="none" w:sz="0" w:space="0" w:color="auto"/>
                <w:bottom w:val="none" w:sz="0" w:space="0" w:color="auto"/>
                <w:right w:val="none" w:sz="0" w:space="0" w:color="auto"/>
              </w:divBdr>
              <w:divsChild>
                <w:div w:id="1040667488">
                  <w:marLeft w:val="0"/>
                  <w:marRight w:val="1"/>
                  <w:marTop w:val="0"/>
                  <w:marBottom w:val="0"/>
                  <w:divBdr>
                    <w:top w:val="none" w:sz="0" w:space="0" w:color="auto"/>
                    <w:left w:val="none" w:sz="0" w:space="0" w:color="auto"/>
                    <w:bottom w:val="none" w:sz="0" w:space="0" w:color="auto"/>
                    <w:right w:val="none" w:sz="0" w:space="0" w:color="auto"/>
                  </w:divBdr>
                  <w:divsChild>
                    <w:div w:id="765885617">
                      <w:marLeft w:val="0"/>
                      <w:marRight w:val="0"/>
                      <w:marTop w:val="0"/>
                      <w:marBottom w:val="0"/>
                      <w:divBdr>
                        <w:top w:val="none" w:sz="0" w:space="0" w:color="auto"/>
                        <w:left w:val="none" w:sz="0" w:space="0" w:color="auto"/>
                        <w:bottom w:val="none" w:sz="0" w:space="0" w:color="auto"/>
                        <w:right w:val="none" w:sz="0" w:space="0" w:color="auto"/>
                      </w:divBdr>
                      <w:divsChild>
                        <w:div w:id="70393139">
                          <w:marLeft w:val="0"/>
                          <w:marRight w:val="0"/>
                          <w:marTop w:val="0"/>
                          <w:marBottom w:val="0"/>
                          <w:divBdr>
                            <w:top w:val="none" w:sz="0" w:space="0" w:color="auto"/>
                            <w:left w:val="none" w:sz="0" w:space="0" w:color="auto"/>
                            <w:bottom w:val="none" w:sz="0" w:space="0" w:color="auto"/>
                            <w:right w:val="none" w:sz="0" w:space="0" w:color="auto"/>
                          </w:divBdr>
                          <w:divsChild>
                            <w:div w:id="993072676">
                              <w:marLeft w:val="0"/>
                              <w:marRight w:val="0"/>
                              <w:marTop w:val="120"/>
                              <w:marBottom w:val="360"/>
                              <w:divBdr>
                                <w:top w:val="none" w:sz="0" w:space="0" w:color="auto"/>
                                <w:left w:val="none" w:sz="0" w:space="0" w:color="auto"/>
                                <w:bottom w:val="none" w:sz="0" w:space="0" w:color="auto"/>
                                <w:right w:val="none" w:sz="0" w:space="0" w:color="auto"/>
                              </w:divBdr>
                              <w:divsChild>
                                <w:div w:id="545214468">
                                  <w:marLeft w:val="420"/>
                                  <w:marRight w:val="0"/>
                                  <w:marTop w:val="0"/>
                                  <w:marBottom w:val="0"/>
                                  <w:divBdr>
                                    <w:top w:val="none" w:sz="0" w:space="0" w:color="auto"/>
                                    <w:left w:val="none" w:sz="0" w:space="0" w:color="auto"/>
                                    <w:bottom w:val="none" w:sz="0" w:space="0" w:color="auto"/>
                                    <w:right w:val="none" w:sz="0" w:space="0" w:color="auto"/>
                                  </w:divBdr>
                                  <w:divsChild>
                                    <w:div w:id="3698451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03353">
      <w:bodyDiv w:val="1"/>
      <w:marLeft w:val="0"/>
      <w:marRight w:val="0"/>
      <w:marTop w:val="0"/>
      <w:marBottom w:val="0"/>
      <w:divBdr>
        <w:top w:val="none" w:sz="0" w:space="0" w:color="auto"/>
        <w:left w:val="none" w:sz="0" w:space="0" w:color="auto"/>
        <w:bottom w:val="none" w:sz="0" w:space="0" w:color="auto"/>
        <w:right w:val="none" w:sz="0" w:space="0" w:color="auto"/>
      </w:divBdr>
      <w:divsChild>
        <w:div w:id="613902673">
          <w:marLeft w:val="0"/>
          <w:marRight w:val="1"/>
          <w:marTop w:val="0"/>
          <w:marBottom w:val="0"/>
          <w:divBdr>
            <w:top w:val="none" w:sz="0" w:space="0" w:color="auto"/>
            <w:left w:val="none" w:sz="0" w:space="0" w:color="auto"/>
            <w:bottom w:val="none" w:sz="0" w:space="0" w:color="auto"/>
            <w:right w:val="none" w:sz="0" w:space="0" w:color="auto"/>
          </w:divBdr>
          <w:divsChild>
            <w:div w:id="1090733292">
              <w:marLeft w:val="0"/>
              <w:marRight w:val="0"/>
              <w:marTop w:val="0"/>
              <w:marBottom w:val="0"/>
              <w:divBdr>
                <w:top w:val="none" w:sz="0" w:space="0" w:color="auto"/>
                <w:left w:val="none" w:sz="0" w:space="0" w:color="auto"/>
                <w:bottom w:val="none" w:sz="0" w:space="0" w:color="auto"/>
                <w:right w:val="none" w:sz="0" w:space="0" w:color="auto"/>
              </w:divBdr>
              <w:divsChild>
                <w:div w:id="1066100945">
                  <w:marLeft w:val="0"/>
                  <w:marRight w:val="1"/>
                  <w:marTop w:val="0"/>
                  <w:marBottom w:val="0"/>
                  <w:divBdr>
                    <w:top w:val="none" w:sz="0" w:space="0" w:color="auto"/>
                    <w:left w:val="none" w:sz="0" w:space="0" w:color="auto"/>
                    <w:bottom w:val="none" w:sz="0" w:space="0" w:color="auto"/>
                    <w:right w:val="none" w:sz="0" w:space="0" w:color="auto"/>
                  </w:divBdr>
                  <w:divsChild>
                    <w:div w:id="1754813037">
                      <w:marLeft w:val="0"/>
                      <w:marRight w:val="0"/>
                      <w:marTop w:val="0"/>
                      <w:marBottom w:val="0"/>
                      <w:divBdr>
                        <w:top w:val="none" w:sz="0" w:space="0" w:color="auto"/>
                        <w:left w:val="none" w:sz="0" w:space="0" w:color="auto"/>
                        <w:bottom w:val="none" w:sz="0" w:space="0" w:color="auto"/>
                        <w:right w:val="none" w:sz="0" w:space="0" w:color="auto"/>
                      </w:divBdr>
                      <w:divsChild>
                        <w:div w:id="723648858">
                          <w:marLeft w:val="0"/>
                          <w:marRight w:val="0"/>
                          <w:marTop w:val="0"/>
                          <w:marBottom w:val="0"/>
                          <w:divBdr>
                            <w:top w:val="none" w:sz="0" w:space="0" w:color="auto"/>
                            <w:left w:val="none" w:sz="0" w:space="0" w:color="auto"/>
                            <w:bottom w:val="none" w:sz="0" w:space="0" w:color="auto"/>
                            <w:right w:val="none" w:sz="0" w:space="0" w:color="auto"/>
                          </w:divBdr>
                          <w:divsChild>
                            <w:div w:id="2007777509">
                              <w:marLeft w:val="0"/>
                              <w:marRight w:val="0"/>
                              <w:marTop w:val="120"/>
                              <w:marBottom w:val="360"/>
                              <w:divBdr>
                                <w:top w:val="none" w:sz="0" w:space="0" w:color="auto"/>
                                <w:left w:val="none" w:sz="0" w:space="0" w:color="auto"/>
                                <w:bottom w:val="none" w:sz="0" w:space="0" w:color="auto"/>
                                <w:right w:val="none" w:sz="0" w:space="0" w:color="auto"/>
                              </w:divBdr>
                              <w:divsChild>
                                <w:div w:id="635725310">
                                  <w:marLeft w:val="420"/>
                                  <w:marRight w:val="0"/>
                                  <w:marTop w:val="0"/>
                                  <w:marBottom w:val="0"/>
                                  <w:divBdr>
                                    <w:top w:val="none" w:sz="0" w:space="0" w:color="auto"/>
                                    <w:left w:val="none" w:sz="0" w:space="0" w:color="auto"/>
                                    <w:bottom w:val="none" w:sz="0" w:space="0" w:color="auto"/>
                                    <w:right w:val="none" w:sz="0" w:space="0" w:color="auto"/>
                                  </w:divBdr>
                                  <w:divsChild>
                                    <w:div w:id="3772911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130227">
      <w:bodyDiv w:val="1"/>
      <w:marLeft w:val="0"/>
      <w:marRight w:val="0"/>
      <w:marTop w:val="0"/>
      <w:marBottom w:val="0"/>
      <w:divBdr>
        <w:top w:val="none" w:sz="0" w:space="0" w:color="auto"/>
        <w:left w:val="none" w:sz="0" w:space="0" w:color="auto"/>
        <w:bottom w:val="none" w:sz="0" w:space="0" w:color="auto"/>
        <w:right w:val="none" w:sz="0" w:space="0" w:color="auto"/>
      </w:divBdr>
      <w:divsChild>
        <w:div w:id="501893305">
          <w:marLeft w:val="0"/>
          <w:marRight w:val="1"/>
          <w:marTop w:val="0"/>
          <w:marBottom w:val="0"/>
          <w:divBdr>
            <w:top w:val="none" w:sz="0" w:space="0" w:color="auto"/>
            <w:left w:val="none" w:sz="0" w:space="0" w:color="auto"/>
            <w:bottom w:val="none" w:sz="0" w:space="0" w:color="auto"/>
            <w:right w:val="none" w:sz="0" w:space="0" w:color="auto"/>
          </w:divBdr>
          <w:divsChild>
            <w:div w:id="1613708603">
              <w:marLeft w:val="0"/>
              <w:marRight w:val="0"/>
              <w:marTop w:val="0"/>
              <w:marBottom w:val="0"/>
              <w:divBdr>
                <w:top w:val="none" w:sz="0" w:space="0" w:color="auto"/>
                <w:left w:val="none" w:sz="0" w:space="0" w:color="auto"/>
                <w:bottom w:val="none" w:sz="0" w:space="0" w:color="auto"/>
                <w:right w:val="none" w:sz="0" w:space="0" w:color="auto"/>
              </w:divBdr>
              <w:divsChild>
                <w:div w:id="1885942573">
                  <w:marLeft w:val="0"/>
                  <w:marRight w:val="1"/>
                  <w:marTop w:val="0"/>
                  <w:marBottom w:val="0"/>
                  <w:divBdr>
                    <w:top w:val="none" w:sz="0" w:space="0" w:color="auto"/>
                    <w:left w:val="none" w:sz="0" w:space="0" w:color="auto"/>
                    <w:bottom w:val="none" w:sz="0" w:space="0" w:color="auto"/>
                    <w:right w:val="none" w:sz="0" w:space="0" w:color="auto"/>
                  </w:divBdr>
                  <w:divsChild>
                    <w:div w:id="284426660">
                      <w:marLeft w:val="0"/>
                      <w:marRight w:val="0"/>
                      <w:marTop w:val="0"/>
                      <w:marBottom w:val="0"/>
                      <w:divBdr>
                        <w:top w:val="none" w:sz="0" w:space="0" w:color="auto"/>
                        <w:left w:val="none" w:sz="0" w:space="0" w:color="auto"/>
                        <w:bottom w:val="none" w:sz="0" w:space="0" w:color="auto"/>
                        <w:right w:val="none" w:sz="0" w:space="0" w:color="auto"/>
                      </w:divBdr>
                      <w:divsChild>
                        <w:div w:id="959146619">
                          <w:marLeft w:val="0"/>
                          <w:marRight w:val="0"/>
                          <w:marTop w:val="0"/>
                          <w:marBottom w:val="0"/>
                          <w:divBdr>
                            <w:top w:val="none" w:sz="0" w:space="0" w:color="auto"/>
                            <w:left w:val="none" w:sz="0" w:space="0" w:color="auto"/>
                            <w:bottom w:val="none" w:sz="0" w:space="0" w:color="auto"/>
                            <w:right w:val="none" w:sz="0" w:space="0" w:color="auto"/>
                          </w:divBdr>
                          <w:divsChild>
                            <w:div w:id="1650592533">
                              <w:marLeft w:val="0"/>
                              <w:marRight w:val="0"/>
                              <w:marTop w:val="120"/>
                              <w:marBottom w:val="360"/>
                              <w:divBdr>
                                <w:top w:val="none" w:sz="0" w:space="0" w:color="auto"/>
                                <w:left w:val="none" w:sz="0" w:space="0" w:color="auto"/>
                                <w:bottom w:val="none" w:sz="0" w:space="0" w:color="auto"/>
                                <w:right w:val="none" w:sz="0" w:space="0" w:color="auto"/>
                              </w:divBdr>
                              <w:divsChild>
                                <w:div w:id="1451779722">
                                  <w:marLeft w:val="420"/>
                                  <w:marRight w:val="0"/>
                                  <w:marTop w:val="0"/>
                                  <w:marBottom w:val="0"/>
                                  <w:divBdr>
                                    <w:top w:val="none" w:sz="0" w:space="0" w:color="auto"/>
                                    <w:left w:val="none" w:sz="0" w:space="0" w:color="auto"/>
                                    <w:bottom w:val="none" w:sz="0" w:space="0" w:color="auto"/>
                                    <w:right w:val="none" w:sz="0" w:space="0" w:color="auto"/>
                                  </w:divBdr>
                                  <w:divsChild>
                                    <w:div w:id="628320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164312">
      <w:bodyDiv w:val="1"/>
      <w:marLeft w:val="0"/>
      <w:marRight w:val="0"/>
      <w:marTop w:val="0"/>
      <w:marBottom w:val="0"/>
      <w:divBdr>
        <w:top w:val="none" w:sz="0" w:space="0" w:color="auto"/>
        <w:left w:val="none" w:sz="0" w:space="0" w:color="auto"/>
        <w:bottom w:val="none" w:sz="0" w:space="0" w:color="auto"/>
        <w:right w:val="none" w:sz="0" w:space="0" w:color="auto"/>
      </w:divBdr>
      <w:divsChild>
        <w:div w:id="1719938004">
          <w:marLeft w:val="0"/>
          <w:marRight w:val="1"/>
          <w:marTop w:val="0"/>
          <w:marBottom w:val="0"/>
          <w:divBdr>
            <w:top w:val="none" w:sz="0" w:space="0" w:color="auto"/>
            <w:left w:val="none" w:sz="0" w:space="0" w:color="auto"/>
            <w:bottom w:val="none" w:sz="0" w:space="0" w:color="auto"/>
            <w:right w:val="none" w:sz="0" w:space="0" w:color="auto"/>
          </w:divBdr>
          <w:divsChild>
            <w:div w:id="944578301">
              <w:marLeft w:val="0"/>
              <w:marRight w:val="0"/>
              <w:marTop w:val="0"/>
              <w:marBottom w:val="0"/>
              <w:divBdr>
                <w:top w:val="none" w:sz="0" w:space="0" w:color="auto"/>
                <w:left w:val="none" w:sz="0" w:space="0" w:color="auto"/>
                <w:bottom w:val="none" w:sz="0" w:space="0" w:color="auto"/>
                <w:right w:val="none" w:sz="0" w:space="0" w:color="auto"/>
              </w:divBdr>
              <w:divsChild>
                <w:div w:id="1280142745">
                  <w:marLeft w:val="0"/>
                  <w:marRight w:val="1"/>
                  <w:marTop w:val="0"/>
                  <w:marBottom w:val="0"/>
                  <w:divBdr>
                    <w:top w:val="none" w:sz="0" w:space="0" w:color="auto"/>
                    <w:left w:val="none" w:sz="0" w:space="0" w:color="auto"/>
                    <w:bottom w:val="none" w:sz="0" w:space="0" w:color="auto"/>
                    <w:right w:val="none" w:sz="0" w:space="0" w:color="auto"/>
                  </w:divBdr>
                  <w:divsChild>
                    <w:div w:id="29890170">
                      <w:marLeft w:val="0"/>
                      <w:marRight w:val="0"/>
                      <w:marTop w:val="0"/>
                      <w:marBottom w:val="0"/>
                      <w:divBdr>
                        <w:top w:val="none" w:sz="0" w:space="0" w:color="auto"/>
                        <w:left w:val="none" w:sz="0" w:space="0" w:color="auto"/>
                        <w:bottom w:val="none" w:sz="0" w:space="0" w:color="auto"/>
                        <w:right w:val="none" w:sz="0" w:space="0" w:color="auto"/>
                      </w:divBdr>
                      <w:divsChild>
                        <w:div w:id="1370373351">
                          <w:marLeft w:val="0"/>
                          <w:marRight w:val="0"/>
                          <w:marTop w:val="0"/>
                          <w:marBottom w:val="0"/>
                          <w:divBdr>
                            <w:top w:val="none" w:sz="0" w:space="0" w:color="auto"/>
                            <w:left w:val="none" w:sz="0" w:space="0" w:color="auto"/>
                            <w:bottom w:val="none" w:sz="0" w:space="0" w:color="auto"/>
                            <w:right w:val="none" w:sz="0" w:space="0" w:color="auto"/>
                          </w:divBdr>
                          <w:divsChild>
                            <w:div w:id="766078325">
                              <w:marLeft w:val="0"/>
                              <w:marRight w:val="0"/>
                              <w:marTop w:val="120"/>
                              <w:marBottom w:val="360"/>
                              <w:divBdr>
                                <w:top w:val="none" w:sz="0" w:space="0" w:color="auto"/>
                                <w:left w:val="none" w:sz="0" w:space="0" w:color="auto"/>
                                <w:bottom w:val="none" w:sz="0" w:space="0" w:color="auto"/>
                                <w:right w:val="none" w:sz="0" w:space="0" w:color="auto"/>
                              </w:divBdr>
                              <w:divsChild>
                                <w:div w:id="1072314730">
                                  <w:marLeft w:val="420"/>
                                  <w:marRight w:val="0"/>
                                  <w:marTop w:val="0"/>
                                  <w:marBottom w:val="0"/>
                                  <w:divBdr>
                                    <w:top w:val="none" w:sz="0" w:space="0" w:color="auto"/>
                                    <w:left w:val="none" w:sz="0" w:space="0" w:color="auto"/>
                                    <w:bottom w:val="none" w:sz="0" w:space="0" w:color="auto"/>
                                    <w:right w:val="none" w:sz="0" w:space="0" w:color="auto"/>
                                  </w:divBdr>
                                  <w:divsChild>
                                    <w:div w:id="8362658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guidopoggi64@gmail.com" TargetMode="External"/><Relationship Id="rId4" Type="http://schemas.microsoft.com/office/2007/relationships/stylesWithEffects" Target="stylesWithEffects.xml"/><Relationship Id="rId9" Type="http://schemas.openxmlformats.org/officeDocument/2006/relationships/hyperlink" Target="http://creativecommons.org/license/by-nc/4.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94281C1-CFA0-4BC1-B905-17863173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9997</Words>
  <Characters>56986</Characters>
  <Application>Microsoft Office Word</Application>
  <DocSecurity>0</DocSecurity>
  <Lines>474</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Poggi</dc:creator>
  <cp:lastModifiedBy>Windows 用户</cp:lastModifiedBy>
  <cp:revision>3</cp:revision>
  <cp:lastPrinted>2015-04-28T06:08:00Z</cp:lastPrinted>
  <dcterms:created xsi:type="dcterms:W3CDTF">2015-10-16T21:33:00Z</dcterms:created>
  <dcterms:modified xsi:type="dcterms:W3CDTF">2015-10-19T07:05:00Z</dcterms:modified>
</cp:coreProperties>
</file>