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C7C20" w14:textId="77777777" w:rsidR="00A67830" w:rsidRPr="00176633" w:rsidRDefault="00A67830" w:rsidP="00A553E5">
      <w:pPr>
        <w:adjustRightInd w:val="0"/>
        <w:snapToGrid w:val="0"/>
        <w:spacing w:line="360" w:lineRule="auto"/>
        <w:rPr>
          <w:rFonts w:ascii="Book Antiqua" w:eastAsia="Times New Roman" w:hAnsi="Book Antiqua"/>
          <w:i/>
        </w:rPr>
      </w:pPr>
      <w:r w:rsidRPr="00176633">
        <w:rPr>
          <w:rFonts w:ascii="Book Antiqua" w:eastAsia="Times New Roman" w:hAnsi="Book Antiqua"/>
          <w:b/>
        </w:rPr>
        <w:t xml:space="preserve">Name of journal: </w:t>
      </w:r>
      <w:bookmarkStart w:id="0" w:name="OLE_LINK718"/>
      <w:bookmarkStart w:id="1" w:name="OLE_LINK719"/>
      <w:r w:rsidRPr="00176633">
        <w:rPr>
          <w:rFonts w:ascii="Book Antiqua" w:eastAsia="Times New Roman" w:hAnsi="Book Antiqua"/>
          <w:i/>
        </w:rPr>
        <w:t>World Journal of Gastroenterology</w:t>
      </w:r>
      <w:bookmarkEnd w:id="0"/>
      <w:bookmarkEnd w:id="1"/>
    </w:p>
    <w:p w14:paraId="6772CA1D" w14:textId="77777777" w:rsidR="00A67830" w:rsidRPr="00176633" w:rsidRDefault="00A67830" w:rsidP="00A553E5">
      <w:pPr>
        <w:adjustRightInd w:val="0"/>
        <w:snapToGrid w:val="0"/>
        <w:spacing w:line="360" w:lineRule="auto"/>
        <w:rPr>
          <w:rFonts w:ascii="Book Antiqua" w:hAnsi="Book Antiqua"/>
          <w:b/>
          <w:lang w:val="en"/>
        </w:rPr>
      </w:pPr>
      <w:r w:rsidRPr="00176633">
        <w:rPr>
          <w:rFonts w:ascii="Book Antiqua" w:hAnsi="Book Antiqua"/>
          <w:b/>
          <w:lang w:val="en"/>
        </w:rPr>
        <w:t>ESPS Manuscript NO: 19267</w:t>
      </w:r>
    </w:p>
    <w:p w14:paraId="39C0A95B" w14:textId="5E90BAFC" w:rsidR="00A67830" w:rsidRPr="00176633" w:rsidRDefault="00274AEC" w:rsidP="00A553E5">
      <w:pPr>
        <w:spacing w:line="360" w:lineRule="auto"/>
        <w:rPr>
          <w:rFonts w:ascii="Book Antiqua" w:hAnsi="Book Antiqua"/>
          <w:b/>
        </w:rPr>
      </w:pPr>
      <w:bookmarkStart w:id="2" w:name="OLE_LINK886"/>
      <w:bookmarkStart w:id="3" w:name="OLE_LINK887"/>
      <w:bookmarkStart w:id="4" w:name="OLE_LINK888"/>
      <w:bookmarkStart w:id="5" w:name="OLE_LINK1072"/>
      <w:bookmarkStart w:id="6" w:name="OLE_LINK863"/>
      <w:bookmarkStart w:id="7" w:name="OLE_LINK965"/>
      <w:bookmarkStart w:id="8" w:name="OLE_LINK897"/>
      <w:bookmarkStart w:id="9" w:name="OLE_LINK1021"/>
      <w:bookmarkStart w:id="10" w:name="OLE_LINK1040"/>
      <w:bookmarkStart w:id="11" w:name="OLE_LINK870"/>
      <w:bookmarkStart w:id="12" w:name="OLE_LINK1029"/>
      <w:bookmarkStart w:id="13" w:name="OLE_LINK950"/>
      <w:bookmarkStart w:id="14" w:name="OLE_LINK1191"/>
      <w:bookmarkStart w:id="15" w:name="OLE_LINK1131"/>
      <w:bookmarkStart w:id="16" w:name="OLE_LINK1064"/>
      <w:bookmarkStart w:id="17" w:name="OLE_LINK1165"/>
      <w:bookmarkStart w:id="18" w:name="OLE_LINK1333"/>
      <w:bookmarkStart w:id="19" w:name="OLE_LINK1367"/>
      <w:bookmarkStart w:id="20" w:name="OLE_LINK1400"/>
      <w:bookmarkStart w:id="21" w:name="OLE_LINK1616"/>
      <w:bookmarkStart w:id="22" w:name="OLE_LINK1378"/>
      <w:bookmarkStart w:id="23" w:name="OLE_LINK1420"/>
      <w:bookmarkStart w:id="24" w:name="OLE_LINK1489"/>
      <w:bookmarkStart w:id="25" w:name="OLE_LINK1379"/>
      <w:bookmarkStart w:id="26" w:name="OLE_LINK1468"/>
      <w:bookmarkStart w:id="27" w:name="OLE_LINK1638"/>
      <w:bookmarkStart w:id="28" w:name="OLE_LINK1758"/>
      <w:bookmarkStart w:id="29" w:name="OLE_LINK1581"/>
      <w:bookmarkStart w:id="30" w:name="OLE_LINK1715"/>
      <w:bookmarkStart w:id="31" w:name="OLE_LINK1893"/>
      <w:bookmarkStart w:id="32" w:name="OLE_LINK1929"/>
      <w:bookmarkStart w:id="33" w:name="OLE_LINK1972"/>
      <w:bookmarkStart w:id="34" w:name="OLE_LINK1717"/>
      <w:bookmarkStart w:id="35" w:name="OLE_LINK1785"/>
      <w:bookmarkStart w:id="36" w:name="OLE_LINK1908"/>
      <w:bookmarkStart w:id="37" w:name="OLE_LINK3"/>
      <w:bookmarkStart w:id="38" w:name="OLE_LINK4"/>
      <w:bookmarkStart w:id="39" w:name="OLE_LINK5"/>
      <w:bookmarkStart w:id="40" w:name="OLE_LINK6"/>
      <w:r w:rsidRPr="00176633">
        <w:rPr>
          <w:rFonts w:ascii="Book Antiqua" w:hAnsi="Book Antiqua"/>
          <w:b/>
        </w:rPr>
        <w:t>Manuscript Type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A67830" w:rsidRPr="00176633">
        <w:rPr>
          <w:rFonts w:ascii="Book Antiqua" w:hAnsi="Book Antiqua"/>
          <w:b/>
          <w:kern w:val="0"/>
        </w:rPr>
        <w:t xml:space="preserve">: </w:t>
      </w:r>
      <w:bookmarkEnd w:id="37"/>
      <w:bookmarkEnd w:id="38"/>
      <w:r w:rsidR="00A67830" w:rsidRPr="00176633">
        <w:rPr>
          <w:rFonts w:ascii="Book Antiqua" w:hAnsi="Book Antiqua"/>
          <w:b/>
          <w:kern w:val="0"/>
        </w:rPr>
        <w:t>ORIGINAL ARTICLE</w:t>
      </w:r>
    </w:p>
    <w:bookmarkEnd w:id="39"/>
    <w:bookmarkEnd w:id="40"/>
    <w:p w14:paraId="2F2DD456" w14:textId="77777777" w:rsidR="00A67830" w:rsidRPr="00176633" w:rsidRDefault="00A67830" w:rsidP="00A553E5">
      <w:pPr>
        <w:adjustRightInd w:val="0"/>
        <w:snapToGrid w:val="0"/>
        <w:spacing w:line="360" w:lineRule="auto"/>
        <w:rPr>
          <w:rFonts w:ascii="Book Antiqua" w:eastAsia="Times New Roman" w:hAnsi="Book Antiqua"/>
          <w:b/>
          <w:i/>
        </w:rPr>
      </w:pPr>
    </w:p>
    <w:p w14:paraId="0C37BDA3" w14:textId="77777777" w:rsidR="00A67830" w:rsidRPr="00176633" w:rsidRDefault="00A67830" w:rsidP="00A553E5">
      <w:pPr>
        <w:adjustRightInd w:val="0"/>
        <w:snapToGrid w:val="0"/>
        <w:spacing w:line="360" w:lineRule="auto"/>
        <w:rPr>
          <w:rFonts w:ascii="Book Antiqua" w:eastAsia="YouYuan" w:hAnsi="Book Antiqua"/>
          <w:b/>
          <w:bCs/>
          <w:i/>
          <w:kern w:val="0"/>
        </w:rPr>
      </w:pPr>
      <w:r w:rsidRPr="00176633">
        <w:rPr>
          <w:rFonts w:ascii="Book Antiqua" w:hAnsi="Book Antiqua"/>
          <w:b/>
          <w:i/>
        </w:rPr>
        <w:t>Prospective Study</w:t>
      </w:r>
    </w:p>
    <w:p w14:paraId="5172DA40" w14:textId="2CC91F48" w:rsidR="00A67830" w:rsidRPr="00176633" w:rsidRDefault="00A67830" w:rsidP="00A553E5">
      <w:pPr>
        <w:adjustRightInd w:val="0"/>
        <w:snapToGrid w:val="0"/>
        <w:spacing w:line="360" w:lineRule="auto"/>
        <w:rPr>
          <w:rFonts w:ascii="Book Antiqua" w:hAnsi="Book Antiqua"/>
          <w:b/>
          <w:bCs/>
          <w:kern w:val="0"/>
        </w:rPr>
      </w:pPr>
      <w:bookmarkStart w:id="41" w:name="OLE_LINK2009"/>
      <w:bookmarkStart w:id="42" w:name="OLE_LINK2010"/>
      <w:r w:rsidRPr="00176633">
        <w:rPr>
          <w:rFonts w:ascii="Book Antiqua" w:hAnsi="Book Antiqua"/>
          <w:b/>
          <w:bCs/>
          <w:kern w:val="0"/>
        </w:rPr>
        <w:t>Diagnostic and therapeutic single-operator cholangiopancreatoscopy in biliopancreatic diseases</w:t>
      </w:r>
      <w:r w:rsidR="00F21BE7" w:rsidRPr="00176633">
        <w:rPr>
          <w:rFonts w:ascii="Book Antiqua" w:hAnsi="Book Antiqua"/>
          <w:b/>
          <w:bCs/>
          <w:kern w:val="0"/>
        </w:rPr>
        <w:t>:</w:t>
      </w:r>
      <w:r w:rsidRPr="00176633">
        <w:rPr>
          <w:rFonts w:ascii="Book Antiqua" w:hAnsi="Book Antiqua"/>
          <w:b/>
          <w:bCs/>
          <w:kern w:val="0"/>
        </w:rPr>
        <w:t xml:space="preserve"> Prospective multicenter study in Japan</w:t>
      </w:r>
    </w:p>
    <w:bookmarkEnd w:id="41"/>
    <w:bookmarkEnd w:id="42"/>
    <w:p w14:paraId="3E2BA064" w14:textId="77777777" w:rsidR="00A67830" w:rsidRPr="00176633" w:rsidRDefault="00A67830" w:rsidP="00A553E5">
      <w:pPr>
        <w:adjustRightInd w:val="0"/>
        <w:snapToGrid w:val="0"/>
        <w:spacing w:line="360" w:lineRule="auto"/>
        <w:rPr>
          <w:rFonts w:ascii="Book Antiqua" w:hAnsi="Book Antiqua"/>
          <w:b/>
        </w:rPr>
      </w:pPr>
    </w:p>
    <w:p w14:paraId="2AB4FFAF" w14:textId="51872553" w:rsidR="00A67830" w:rsidRPr="00176633" w:rsidRDefault="00A67830" w:rsidP="00A553E5">
      <w:pPr>
        <w:adjustRightInd w:val="0"/>
        <w:snapToGrid w:val="0"/>
        <w:spacing w:line="360" w:lineRule="auto"/>
        <w:rPr>
          <w:rFonts w:ascii="Book Antiqua" w:hAnsi="Book Antiqua"/>
        </w:rPr>
      </w:pPr>
      <w:bookmarkStart w:id="43" w:name="OLE_LINK414"/>
      <w:bookmarkStart w:id="44" w:name="OLE_LINK419"/>
      <w:bookmarkStart w:id="45" w:name="OLE_LINK593"/>
      <w:bookmarkStart w:id="46" w:name="OLE_LINK1045"/>
      <w:bookmarkStart w:id="47" w:name="OLE_LINK527"/>
      <w:bookmarkStart w:id="48" w:name="OLE_LINK626"/>
      <w:bookmarkStart w:id="49" w:name="OLE_LINK698"/>
      <w:bookmarkStart w:id="50" w:name="OLE_LINK741"/>
      <w:bookmarkStart w:id="51" w:name="OLE_LINK1014"/>
      <w:bookmarkStart w:id="52" w:name="OLE_LINK1177"/>
      <w:bookmarkStart w:id="53" w:name="OLE_LINK1349"/>
      <w:bookmarkStart w:id="54" w:name="OLE_LINK278"/>
      <w:bookmarkStart w:id="55" w:name="OLE_LINK1405"/>
      <w:bookmarkStart w:id="56" w:name="OLE_LINK1789"/>
      <w:bookmarkStart w:id="57" w:name="OLE_LINK1875"/>
      <w:bookmarkStart w:id="58" w:name="OLE_LINK1950"/>
      <w:bookmarkStart w:id="59" w:name="OLE_LINK1989"/>
      <w:bookmarkStart w:id="60" w:name="OLE_LINK1990"/>
      <w:bookmarkStart w:id="61" w:name="OLE_LINK2077"/>
      <w:bookmarkStart w:id="62" w:name="OLE_LINK2232"/>
      <w:bookmarkStart w:id="63" w:name="OLE_LINK893"/>
      <w:bookmarkStart w:id="64" w:name="OLE_LINK256"/>
      <w:bookmarkStart w:id="65" w:name="OLE_LINK380"/>
      <w:bookmarkStart w:id="66" w:name="OLE_LINK1232"/>
      <w:bookmarkStart w:id="67" w:name="OLE_LINK282"/>
      <w:bookmarkStart w:id="68" w:name="OLE_LINK474"/>
      <w:bookmarkStart w:id="69" w:name="OLE_LINK1873"/>
      <w:bookmarkStart w:id="70" w:name="OLE_LINK1866"/>
      <w:bookmarkStart w:id="71" w:name="OLE_LINK1957"/>
      <w:bookmarkStart w:id="72" w:name="OLE_LINK2650"/>
      <w:bookmarkStart w:id="73" w:name="OLE_LINK2662"/>
      <w:bookmarkStart w:id="74" w:name="OLE_LINK2846"/>
      <w:r w:rsidRPr="00176633">
        <w:rPr>
          <w:rFonts w:ascii="Book Antiqua" w:hAnsi="Book Antiqua"/>
        </w:rPr>
        <w:t xml:space="preserve">Kurihara T </w:t>
      </w:r>
      <w:r w:rsidRPr="00176633">
        <w:rPr>
          <w:rFonts w:ascii="Book Antiqua" w:hAnsi="Book Antiqua"/>
          <w:i/>
        </w:rPr>
        <w:t>et al.</w:t>
      </w:r>
      <w:r w:rsidRPr="00176633">
        <w:rPr>
          <w:rFonts w:ascii="Book Antiqua" w:hAnsi="Book Antiqua"/>
        </w:rPr>
        <w:t xml:space="preserve"> Single-operator cholangiopancreatoscopy in biliopancreatic diseases</w:t>
      </w:r>
    </w:p>
    <w:p w14:paraId="18546C32" w14:textId="77777777" w:rsidR="00A67830" w:rsidRPr="00176633" w:rsidRDefault="00A67830" w:rsidP="00A553E5">
      <w:pPr>
        <w:adjustRightInd w:val="0"/>
        <w:snapToGrid w:val="0"/>
        <w:spacing w:line="360" w:lineRule="auto"/>
        <w:rPr>
          <w:rFonts w:ascii="Book Antiqua" w:eastAsia="SimSun" w:hAnsi="Book Antiqua"/>
          <w:lang w:eastAsia="zh-CN"/>
        </w:rPr>
      </w:pPr>
    </w:p>
    <w:p w14:paraId="79C76CAA" w14:textId="2D45D9C7" w:rsidR="00A67830" w:rsidRPr="00176633" w:rsidRDefault="00A67830" w:rsidP="00A553E5">
      <w:pPr>
        <w:adjustRightInd w:val="0"/>
        <w:snapToGrid w:val="0"/>
        <w:spacing w:line="360" w:lineRule="auto"/>
        <w:rPr>
          <w:rFonts w:ascii="Book Antiqua" w:eastAsia="SimSun" w:hAnsi="Book Antiqua"/>
          <w:b/>
          <w:lang w:eastAsia="zh-CN"/>
        </w:rPr>
      </w:pPr>
      <w:r w:rsidRPr="00176633">
        <w:rPr>
          <w:rFonts w:ascii="Book Antiqua" w:hAnsi="Book Antiqua"/>
        </w:rPr>
        <w:t>Toshio Kurihara, Ichiro Yasuda, Hiroyuki Isayama, Toshio Tsuyuguchi, Taketo Yamaguchi, Ken Kawabe, Yoshinobu Okabe, Keiji Hanada, Tsuyoshi Hayashi, Takao Ohtsuka, Syuhei Oana, Hiroshi Kawakami, Yoshinori Igarashi, Kazuya Matsumoto, Kiichi Tamada, Shomei Ryozawa, Hiroki Kawashima, Yutaka Okamoto, Iruru Maetani, Hiroyuki Inoue, Takao Itoi</w:t>
      </w:r>
    </w:p>
    <w:p w14:paraId="72A09FEE" w14:textId="77777777" w:rsidR="00A67830" w:rsidRPr="00176633" w:rsidRDefault="00A67830" w:rsidP="00A553E5">
      <w:pPr>
        <w:widowControl/>
        <w:autoSpaceDE w:val="0"/>
        <w:autoSpaceDN w:val="0"/>
        <w:adjustRightInd w:val="0"/>
        <w:snapToGrid w:val="0"/>
        <w:spacing w:line="360" w:lineRule="auto"/>
        <w:rPr>
          <w:rFonts w:ascii="Book Antiqua" w:hAnsi="Book Antiqua"/>
          <w:strike/>
          <w:kern w:val="0"/>
        </w:rPr>
      </w:pPr>
    </w:p>
    <w:p w14:paraId="17245623" w14:textId="09E4857D"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Toshio Kurihara</w:t>
      </w:r>
      <w:r w:rsidRPr="00176633">
        <w:rPr>
          <w:rFonts w:ascii="Book Antiqua" w:eastAsia="SimSun" w:hAnsi="Book Antiqua"/>
          <w:b/>
          <w:kern w:val="0"/>
          <w:lang w:eastAsia="zh-CN"/>
        </w:rPr>
        <w:t>,</w:t>
      </w:r>
      <w:r w:rsidRPr="00176633">
        <w:rPr>
          <w:rFonts w:ascii="Book Antiqua" w:hAnsi="Book Antiqua"/>
          <w:b/>
          <w:kern w:val="0"/>
        </w:rPr>
        <w:t xml:space="preserve"> Takao Itoi</w:t>
      </w:r>
      <w:r w:rsidRPr="00176633">
        <w:rPr>
          <w:rFonts w:ascii="Book Antiqua" w:eastAsia="SimSun" w:hAnsi="Book Antiqua"/>
          <w:b/>
          <w:kern w:val="0"/>
          <w:lang w:eastAsia="zh-CN"/>
        </w:rPr>
        <w:t>,</w:t>
      </w:r>
      <w:r w:rsidRPr="00176633">
        <w:rPr>
          <w:rFonts w:ascii="Book Antiqua" w:hAnsi="Book Antiqua"/>
          <w:b/>
          <w:kern w:val="0"/>
        </w:rPr>
        <w:t xml:space="preserve"> </w:t>
      </w:r>
      <w:r w:rsidR="00A67830" w:rsidRPr="00176633">
        <w:rPr>
          <w:rFonts w:ascii="Book Antiqua" w:hAnsi="Book Antiqua"/>
          <w:kern w:val="0"/>
        </w:rPr>
        <w:t>Department of Gastroenterology and Hepatology, Tokyo Medical University, 6-7-1 Nishishinjuku</w:t>
      </w:r>
      <w:r w:rsidR="00C456E6" w:rsidRPr="00176633">
        <w:rPr>
          <w:rFonts w:ascii="Book Antiqua" w:hAnsi="Book Antiqua"/>
          <w:kern w:val="0"/>
        </w:rPr>
        <w:t>,</w:t>
      </w:r>
      <w:r w:rsidR="00A67830" w:rsidRPr="00176633">
        <w:rPr>
          <w:rFonts w:ascii="Book Antiqua" w:hAnsi="Book Antiqua"/>
          <w:kern w:val="0"/>
        </w:rPr>
        <w:t xml:space="preserve"> Shinjuku-ku</w:t>
      </w:r>
      <w:r w:rsidR="00C456E6" w:rsidRPr="00176633">
        <w:rPr>
          <w:rFonts w:ascii="Book Antiqua" w:hAnsi="Book Antiqua"/>
          <w:kern w:val="0"/>
        </w:rPr>
        <w:t>,</w:t>
      </w:r>
      <w:r w:rsidR="00A67830" w:rsidRPr="00176633">
        <w:rPr>
          <w:rFonts w:ascii="Book Antiqua" w:hAnsi="Book Antiqua"/>
          <w:kern w:val="0"/>
        </w:rPr>
        <w:t xml:space="preserve"> Tokyo 160-0023, Japan</w:t>
      </w:r>
    </w:p>
    <w:p w14:paraId="3DE8F94A"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kern w:val="0"/>
          <w:lang w:eastAsia="zh-CN"/>
        </w:rPr>
      </w:pPr>
    </w:p>
    <w:p w14:paraId="68094D1C" w14:textId="672F5B1D"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Ichiro Yasuda</w:t>
      </w:r>
      <w:r w:rsidRPr="00176633">
        <w:rPr>
          <w:rFonts w:ascii="Book Antiqua" w:eastAsia="SimSun" w:hAnsi="Book Antiqua"/>
          <w:b/>
          <w:kern w:val="0"/>
          <w:lang w:eastAsia="zh-CN"/>
        </w:rPr>
        <w:t>,</w:t>
      </w:r>
      <w:r w:rsidRPr="00176633">
        <w:rPr>
          <w:rFonts w:ascii="Book Antiqua" w:hAnsi="Book Antiqua"/>
          <w:kern w:val="0"/>
        </w:rPr>
        <w:t xml:space="preserve"> </w:t>
      </w:r>
      <w:r w:rsidR="00A67830" w:rsidRPr="00176633">
        <w:rPr>
          <w:rFonts w:ascii="Book Antiqua" w:hAnsi="Book Antiqua"/>
          <w:kern w:val="0"/>
        </w:rPr>
        <w:t>First Department of Internal Medicine, Gifu University Hospital, Gifu 501-1194</w:t>
      </w:r>
      <w:r w:rsidR="00C456E6" w:rsidRPr="00176633">
        <w:rPr>
          <w:rFonts w:ascii="Book Antiqua" w:hAnsi="Book Antiqua"/>
          <w:kern w:val="0"/>
        </w:rPr>
        <w:t>, Japan</w:t>
      </w:r>
    </w:p>
    <w:p w14:paraId="2DB07396"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kern w:val="0"/>
          <w:lang w:eastAsia="zh-CN"/>
        </w:rPr>
      </w:pPr>
    </w:p>
    <w:p w14:paraId="47E0278D" w14:textId="31C1EF33"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Hiroyuki Isayama</w:t>
      </w:r>
      <w:r w:rsidRPr="00176633">
        <w:rPr>
          <w:rFonts w:ascii="Book Antiqua" w:eastAsia="SimSun" w:hAnsi="Book Antiqua"/>
          <w:b/>
          <w:kern w:val="0"/>
          <w:lang w:eastAsia="zh-CN"/>
        </w:rPr>
        <w:t>,</w:t>
      </w:r>
      <w:r w:rsidRPr="00176633">
        <w:rPr>
          <w:rFonts w:ascii="Book Antiqua" w:hAnsi="Book Antiqua"/>
          <w:b/>
          <w:kern w:val="0"/>
        </w:rPr>
        <w:t xml:space="preserve"> </w:t>
      </w:r>
      <w:r w:rsidR="00A67830" w:rsidRPr="00176633">
        <w:rPr>
          <w:rFonts w:ascii="Book Antiqua" w:hAnsi="Book Antiqua"/>
          <w:kern w:val="0"/>
        </w:rPr>
        <w:t>Department of Gastroenterology, Graduate School of Medicine, The University of Tokyo, Tokyo 113-8655</w:t>
      </w:r>
      <w:r w:rsidR="00C456E6" w:rsidRPr="00176633">
        <w:rPr>
          <w:rFonts w:ascii="Book Antiqua" w:hAnsi="Book Antiqua"/>
          <w:kern w:val="0"/>
        </w:rPr>
        <w:t>, Japan</w:t>
      </w:r>
    </w:p>
    <w:p w14:paraId="654F03F4"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kern w:val="0"/>
          <w:lang w:eastAsia="zh-CN"/>
        </w:rPr>
      </w:pPr>
    </w:p>
    <w:p w14:paraId="7D5A3A24" w14:textId="6A954FC9"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Toshio Tsuyuguchi</w:t>
      </w:r>
      <w:r w:rsidRPr="00176633">
        <w:rPr>
          <w:rFonts w:ascii="Book Antiqua" w:eastAsia="SimSun" w:hAnsi="Book Antiqua"/>
          <w:b/>
          <w:kern w:val="0"/>
          <w:lang w:eastAsia="zh-CN"/>
        </w:rPr>
        <w:t>,</w:t>
      </w:r>
      <w:r w:rsidRPr="00176633">
        <w:rPr>
          <w:rFonts w:ascii="Book Antiqua" w:hAnsi="Book Antiqua"/>
          <w:kern w:val="0"/>
        </w:rPr>
        <w:t xml:space="preserve"> </w:t>
      </w:r>
      <w:r w:rsidR="00A67830" w:rsidRPr="00176633">
        <w:rPr>
          <w:rFonts w:ascii="Book Antiqua" w:hAnsi="Book Antiqua"/>
          <w:kern w:val="0"/>
        </w:rPr>
        <w:t>Department of Gastroenterology and Nephrology, Chiba University Graduate School of Medicine, Chiba 260-8677</w:t>
      </w:r>
      <w:r w:rsidR="00C456E6" w:rsidRPr="00176633">
        <w:rPr>
          <w:rFonts w:ascii="Book Antiqua" w:hAnsi="Book Antiqua"/>
          <w:kern w:val="0"/>
        </w:rPr>
        <w:t>, Japan</w:t>
      </w:r>
    </w:p>
    <w:p w14:paraId="235785E7"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kern w:val="0"/>
          <w:lang w:eastAsia="zh-CN"/>
        </w:rPr>
      </w:pPr>
    </w:p>
    <w:p w14:paraId="097562D4" w14:textId="69877E0D"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Taketo Yamaguchi</w:t>
      </w:r>
      <w:r w:rsidRPr="00176633">
        <w:rPr>
          <w:rFonts w:ascii="Book Antiqua" w:eastAsia="SimSun" w:hAnsi="Book Antiqua"/>
          <w:b/>
          <w:kern w:val="0"/>
          <w:lang w:eastAsia="zh-CN"/>
        </w:rPr>
        <w:t>,</w:t>
      </w:r>
      <w:r w:rsidRPr="00176633">
        <w:rPr>
          <w:rFonts w:ascii="Book Antiqua" w:hAnsi="Book Antiqua"/>
          <w:b/>
          <w:kern w:val="0"/>
        </w:rPr>
        <w:t xml:space="preserve"> </w:t>
      </w:r>
      <w:r w:rsidR="00A67830" w:rsidRPr="00176633">
        <w:rPr>
          <w:rFonts w:ascii="Book Antiqua" w:hAnsi="Book Antiqua"/>
          <w:kern w:val="0"/>
        </w:rPr>
        <w:t>Department of Gastroenterology, Chiba Cancer Center, Funabashi Municipal Hospital, Chiba 260-8717</w:t>
      </w:r>
      <w:r w:rsidR="00C456E6" w:rsidRPr="00176633">
        <w:rPr>
          <w:rFonts w:ascii="Book Antiqua" w:hAnsi="Book Antiqua"/>
          <w:kern w:val="0"/>
        </w:rPr>
        <w:t>, Japan</w:t>
      </w:r>
    </w:p>
    <w:p w14:paraId="6FB8B5B9"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775D1A48" w14:textId="7DAA15B5"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Ken Kawabe</w:t>
      </w:r>
      <w:r w:rsidRPr="00176633">
        <w:rPr>
          <w:rFonts w:ascii="Book Antiqua" w:eastAsia="SimSun" w:hAnsi="Book Antiqua"/>
          <w:b/>
          <w:kern w:val="0"/>
          <w:lang w:eastAsia="zh-CN"/>
        </w:rPr>
        <w:t>,</w:t>
      </w:r>
      <w:r w:rsidRPr="00176633">
        <w:rPr>
          <w:rFonts w:ascii="Book Antiqua" w:hAnsi="Book Antiqua"/>
          <w:b/>
          <w:kern w:val="0"/>
        </w:rPr>
        <w:t xml:space="preserve"> </w:t>
      </w:r>
      <w:r w:rsidR="00A67830" w:rsidRPr="00176633">
        <w:rPr>
          <w:rFonts w:ascii="Book Antiqua" w:hAnsi="Book Antiqua"/>
          <w:kern w:val="0"/>
        </w:rPr>
        <w:t xml:space="preserve">Department of Gastroenterology, </w:t>
      </w:r>
      <w:r w:rsidR="00A67830" w:rsidRPr="00176633">
        <w:rPr>
          <w:rFonts w:ascii="Book Antiqua" w:eastAsiaTheme="minorEastAsia" w:hAnsi="Book Antiqua"/>
          <w:kern w:val="0"/>
        </w:rPr>
        <w:t>Clinical Research Institute, National Hospital Organization, Kyushu Medical Center, Fukuoka</w:t>
      </w:r>
      <w:r w:rsidR="00A67830" w:rsidRPr="00176633">
        <w:rPr>
          <w:rFonts w:ascii="Book Antiqua" w:hAnsi="Book Antiqua"/>
          <w:kern w:val="0"/>
        </w:rPr>
        <w:t xml:space="preserve"> 810-8563</w:t>
      </w:r>
      <w:r w:rsidR="00C456E6" w:rsidRPr="00176633">
        <w:rPr>
          <w:rFonts w:ascii="Book Antiqua" w:hAnsi="Book Antiqua"/>
          <w:kern w:val="0"/>
        </w:rPr>
        <w:t>, Japan</w:t>
      </w:r>
    </w:p>
    <w:p w14:paraId="1C206D00"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49C62FFF" w14:textId="7F386443"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Yoshinobu Okabe</w:t>
      </w:r>
      <w:r w:rsidRPr="00176633">
        <w:rPr>
          <w:rFonts w:ascii="Book Antiqua" w:eastAsia="SimSun" w:hAnsi="Book Antiqua"/>
          <w:b/>
          <w:kern w:val="0"/>
          <w:lang w:eastAsia="zh-CN"/>
        </w:rPr>
        <w:t>,</w:t>
      </w:r>
      <w:r w:rsidRPr="00176633">
        <w:rPr>
          <w:rFonts w:ascii="Book Antiqua" w:hAnsi="Book Antiqua"/>
          <w:kern w:val="0"/>
        </w:rPr>
        <w:t xml:space="preserve"> </w:t>
      </w:r>
      <w:r w:rsidR="00A67830" w:rsidRPr="00176633">
        <w:rPr>
          <w:rFonts w:ascii="Book Antiqua" w:hAnsi="Book Antiqua"/>
          <w:kern w:val="0"/>
        </w:rPr>
        <w:t>Division of Gastroenterology, Department of Medicine, Kurume University School of Medicine, Kurume 830-0011</w:t>
      </w:r>
      <w:r w:rsidR="00C456E6" w:rsidRPr="00176633">
        <w:rPr>
          <w:rFonts w:ascii="Book Antiqua" w:hAnsi="Book Antiqua"/>
          <w:kern w:val="0"/>
        </w:rPr>
        <w:t>, Japan</w:t>
      </w:r>
    </w:p>
    <w:p w14:paraId="230256F8"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532C1C95" w14:textId="2CA895B2"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val="it-IT" w:eastAsia="zh-CN"/>
        </w:rPr>
      </w:pPr>
      <w:r w:rsidRPr="00176633">
        <w:rPr>
          <w:rFonts w:ascii="Book Antiqua" w:hAnsi="Book Antiqua"/>
          <w:b/>
        </w:rPr>
        <w:t>Keiji Hanada</w:t>
      </w:r>
      <w:r w:rsidRPr="00176633">
        <w:rPr>
          <w:rFonts w:ascii="Book Antiqua" w:eastAsia="SimSun" w:hAnsi="Book Antiqua"/>
          <w:b/>
          <w:lang w:eastAsia="zh-CN"/>
        </w:rPr>
        <w:t>,</w:t>
      </w:r>
      <w:r w:rsidRPr="00176633">
        <w:rPr>
          <w:rFonts w:ascii="Book Antiqua" w:hAnsi="Book Antiqua"/>
        </w:rPr>
        <w:t xml:space="preserve"> </w:t>
      </w:r>
      <w:r w:rsidR="00A67830" w:rsidRPr="00176633">
        <w:rPr>
          <w:rFonts w:ascii="Book Antiqua" w:hAnsi="Book Antiqua"/>
        </w:rPr>
        <w:t>Department of Gastroenterology</w:t>
      </w:r>
      <w:r w:rsidR="00A67830" w:rsidRPr="00176633">
        <w:rPr>
          <w:rFonts w:ascii="Book Antiqua" w:hAnsi="Book Antiqua"/>
          <w:kern w:val="0"/>
          <w:lang w:val="it-IT"/>
        </w:rPr>
        <w:t>, Onomichi General Hospital, Onomichi 722-8508</w:t>
      </w:r>
      <w:r w:rsidR="00C456E6" w:rsidRPr="00176633">
        <w:rPr>
          <w:rFonts w:ascii="Book Antiqua" w:hAnsi="Book Antiqua"/>
          <w:kern w:val="0"/>
          <w:lang w:val="it-IT"/>
        </w:rPr>
        <w:t>, Japan</w:t>
      </w:r>
    </w:p>
    <w:p w14:paraId="2BCF23E3"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5E515CE3" w14:textId="2E707FB2"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Tsuyoshi Hayashi</w:t>
      </w:r>
      <w:r w:rsidRPr="00176633">
        <w:rPr>
          <w:rFonts w:ascii="Book Antiqua" w:eastAsia="SimSun" w:hAnsi="Book Antiqua"/>
          <w:b/>
          <w:kern w:val="0"/>
          <w:lang w:eastAsia="zh-CN"/>
        </w:rPr>
        <w:t>,</w:t>
      </w:r>
      <w:r w:rsidRPr="00176633">
        <w:rPr>
          <w:rFonts w:ascii="Book Antiqua" w:hAnsi="Book Antiqua"/>
          <w:b/>
          <w:kern w:val="0"/>
        </w:rPr>
        <w:t xml:space="preserve"> </w:t>
      </w:r>
      <w:r w:rsidR="00A67830" w:rsidRPr="00176633">
        <w:rPr>
          <w:rFonts w:ascii="Book Antiqua" w:hAnsi="Book Antiqua"/>
          <w:kern w:val="0"/>
        </w:rPr>
        <w:t>Department of Medical Oncology and Hematology, Sapporo Medical University School of Medicine, Sapporo 060-8543</w:t>
      </w:r>
      <w:r w:rsidR="00C456E6" w:rsidRPr="00176633">
        <w:rPr>
          <w:rFonts w:ascii="Book Antiqua" w:hAnsi="Book Antiqua"/>
          <w:kern w:val="0"/>
        </w:rPr>
        <w:t>, Japan</w:t>
      </w:r>
    </w:p>
    <w:p w14:paraId="44A0935B"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72656BB8" w14:textId="48B0C0AD" w:rsidR="00A67830" w:rsidRPr="00176633" w:rsidRDefault="00274AEC" w:rsidP="00A553E5">
      <w:pPr>
        <w:widowControl/>
        <w:autoSpaceDE w:val="0"/>
        <w:autoSpaceDN w:val="0"/>
        <w:adjustRightInd w:val="0"/>
        <w:snapToGrid w:val="0"/>
        <w:spacing w:line="360" w:lineRule="auto"/>
        <w:rPr>
          <w:rFonts w:ascii="Book Antiqua" w:eastAsia="SimSun" w:hAnsi="Book Antiqua"/>
          <w:lang w:eastAsia="zh-CN"/>
        </w:rPr>
      </w:pPr>
      <w:r w:rsidRPr="00176633">
        <w:rPr>
          <w:rFonts w:ascii="Book Antiqua" w:hAnsi="Book Antiqua"/>
          <w:b/>
        </w:rPr>
        <w:t>Takao Ohtsuka</w:t>
      </w:r>
      <w:r w:rsidRPr="00176633">
        <w:rPr>
          <w:rFonts w:ascii="Book Antiqua" w:eastAsia="SimSun" w:hAnsi="Book Antiqua"/>
          <w:b/>
          <w:lang w:eastAsia="zh-CN"/>
        </w:rPr>
        <w:t>,</w:t>
      </w:r>
      <w:r w:rsidRPr="00176633">
        <w:rPr>
          <w:rFonts w:ascii="Book Antiqua" w:hAnsi="Book Antiqua"/>
          <w:b/>
        </w:rPr>
        <w:t xml:space="preserve"> </w:t>
      </w:r>
      <w:r w:rsidR="00A67830" w:rsidRPr="00176633">
        <w:rPr>
          <w:rFonts w:ascii="Book Antiqua" w:hAnsi="Book Antiqua"/>
        </w:rPr>
        <w:t>Department of Surgery and Oncology, Graduate School of Medical Sciences Kyushu University, Fukuoka 812-8582</w:t>
      </w:r>
      <w:r w:rsidR="00C456E6" w:rsidRPr="00176633">
        <w:rPr>
          <w:rFonts w:ascii="Book Antiqua" w:hAnsi="Book Antiqua"/>
        </w:rPr>
        <w:t>, Japan</w:t>
      </w:r>
    </w:p>
    <w:p w14:paraId="5F41E65E"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37E26A54" w14:textId="2A4D1988"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Syuhei Oana</w:t>
      </w:r>
      <w:r w:rsidRPr="00176633">
        <w:rPr>
          <w:rFonts w:ascii="Book Antiqua" w:eastAsia="SimSun" w:hAnsi="Book Antiqua"/>
          <w:b/>
          <w:kern w:val="0"/>
          <w:lang w:eastAsia="zh-CN"/>
        </w:rPr>
        <w:t>,</w:t>
      </w:r>
      <w:r w:rsidRPr="00176633">
        <w:rPr>
          <w:rFonts w:ascii="Book Antiqua" w:hAnsi="Book Antiqua"/>
          <w:kern w:val="0"/>
        </w:rPr>
        <w:t xml:space="preserve"> </w:t>
      </w:r>
      <w:r w:rsidR="00A67830" w:rsidRPr="00176633">
        <w:rPr>
          <w:rFonts w:ascii="Book Antiqua" w:hAnsi="Book Antiqua"/>
          <w:kern w:val="0"/>
        </w:rPr>
        <w:t>Department of Gastroenterology, Iwate Medical University, Morioka 020-0023</w:t>
      </w:r>
      <w:r w:rsidR="00C456E6" w:rsidRPr="00176633">
        <w:rPr>
          <w:rFonts w:ascii="Book Antiqua" w:hAnsi="Book Antiqua"/>
          <w:kern w:val="0"/>
        </w:rPr>
        <w:t>, Japan</w:t>
      </w:r>
    </w:p>
    <w:p w14:paraId="7E2F9BF5"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0415F55B" w14:textId="7357AFDA"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Hiroshi Kawakam</w:t>
      </w:r>
      <w:r w:rsidRPr="00176633">
        <w:rPr>
          <w:rFonts w:ascii="Book Antiqua" w:eastAsia="SimSun" w:hAnsi="Book Antiqua"/>
          <w:b/>
          <w:kern w:val="0"/>
          <w:lang w:eastAsia="zh-CN"/>
        </w:rPr>
        <w:t xml:space="preserve">, </w:t>
      </w:r>
      <w:r w:rsidR="00A67830" w:rsidRPr="00176633">
        <w:rPr>
          <w:rFonts w:ascii="Book Antiqua" w:hAnsi="Book Antiqua"/>
          <w:kern w:val="0"/>
        </w:rPr>
        <w:t>Department of Gastroenterology and Hepatology, Hokkaido University Graduate School of Medicine, Sapporo 060-8648</w:t>
      </w:r>
      <w:r w:rsidR="00C456E6" w:rsidRPr="00176633">
        <w:rPr>
          <w:rFonts w:ascii="Book Antiqua" w:hAnsi="Book Antiqua"/>
          <w:kern w:val="0"/>
        </w:rPr>
        <w:t>, Japan</w:t>
      </w:r>
    </w:p>
    <w:p w14:paraId="037EF0DB"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5972598E" w14:textId="5396EE57"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Yoshinori Igarashi</w:t>
      </w:r>
      <w:r w:rsidRPr="00176633">
        <w:rPr>
          <w:rFonts w:ascii="Book Antiqua" w:eastAsia="SimSun" w:hAnsi="Book Antiqua"/>
          <w:b/>
          <w:kern w:val="0"/>
          <w:lang w:eastAsia="zh-CN"/>
        </w:rPr>
        <w:t>,</w:t>
      </w:r>
      <w:r w:rsidRPr="00176633">
        <w:rPr>
          <w:rFonts w:ascii="Book Antiqua" w:hAnsi="Book Antiqua"/>
          <w:b/>
          <w:kern w:val="0"/>
        </w:rPr>
        <w:t xml:space="preserve"> </w:t>
      </w:r>
      <w:r w:rsidR="00A67830" w:rsidRPr="00176633">
        <w:rPr>
          <w:rFonts w:ascii="Book Antiqua" w:hAnsi="Book Antiqua"/>
          <w:kern w:val="0"/>
        </w:rPr>
        <w:t>Division of Gastroenterology and Hepatology, Toho University Omori Medical Center,</w:t>
      </w:r>
      <w:r w:rsidR="00C456E6" w:rsidRPr="00176633">
        <w:rPr>
          <w:rFonts w:ascii="Book Antiqua" w:hAnsi="Book Antiqua"/>
          <w:kern w:val="0"/>
        </w:rPr>
        <w:t xml:space="preserve"> </w:t>
      </w:r>
      <w:r w:rsidR="00A67830" w:rsidRPr="00176633">
        <w:rPr>
          <w:rFonts w:ascii="Book Antiqua" w:hAnsi="Book Antiqua"/>
          <w:kern w:val="0"/>
        </w:rPr>
        <w:t>Tokyo 143-0015</w:t>
      </w:r>
      <w:r w:rsidR="00C456E6" w:rsidRPr="00176633">
        <w:rPr>
          <w:rFonts w:ascii="Book Antiqua" w:hAnsi="Book Antiqua"/>
          <w:kern w:val="0"/>
        </w:rPr>
        <w:t>, Japan</w:t>
      </w:r>
    </w:p>
    <w:p w14:paraId="37EAB5C9"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12E290F4" w14:textId="2952596E" w:rsidR="00A67830" w:rsidRPr="00176633" w:rsidRDefault="00274AEC" w:rsidP="00A553E5">
      <w:pPr>
        <w:widowControl/>
        <w:autoSpaceDE w:val="0"/>
        <w:autoSpaceDN w:val="0"/>
        <w:adjustRightInd w:val="0"/>
        <w:snapToGrid w:val="0"/>
        <w:spacing w:line="360" w:lineRule="auto"/>
        <w:rPr>
          <w:rFonts w:ascii="Book Antiqua" w:eastAsia="SimSun" w:hAnsi="Book Antiqua"/>
          <w:lang w:eastAsia="zh-CN"/>
        </w:rPr>
      </w:pPr>
      <w:r w:rsidRPr="00176633">
        <w:rPr>
          <w:rFonts w:ascii="Book Antiqua" w:hAnsi="Book Antiqua"/>
          <w:b/>
        </w:rPr>
        <w:lastRenderedPageBreak/>
        <w:t>Kazuya Matsumoto</w:t>
      </w:r>
      <w:r w:rsidRPr="00176633">
        <w:rPr>
          <w:rFonts w:ascii="Book Antiqua" w:eastAsia="SimSun" w:hAnsi="Book Antiqua"/>
          <w:b/>
          <w:lang w:eastAsia="zh-CN"/>
        </w:rPr>
        <w:t>,</w:t>
      </w:r>
      <w:r w:rsidRPr="00176633">
        <w:rPr>
          <w:rFonts w:ascii="Book Antiqua" w:hAnsi="Book Antiqua"/>
        </w:rPr>
        <w:t xml:space="preserve"> </w:t>
      </w:r>
      <w:r w:rsidR="00A67830" w:rsidRPr="00176633">
        <w:rPr>
          <w:rFonts w:ascii="Book Antiqua" w:hAnsi="Book Antiqua"/>
        </w:rPr>
        <w:t>Department of Gastroenterology, Tottori University Hospital, Yonago 683-8504</w:t>
      </w:r>
      <w:r w:rsidR="00C456E6" w:rsidRPr="00176633">
        <w:rPr>
          <w:rFonts w:ascii="Book Antiqua" w:hAnsi="Book Antiqua"/>
        </w:rPr>
        <w:t>, Japan</w:t>
      </w:r>
    </w:p>
    <w:p w14:paraId="424CAAA6"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18DF977E" w14:textId="3C5C85F6"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Kiichi Tamada</w:t>
      </w:r>
      <w:r w:rsidRPr="00176633">
        <w:rPr>
          <w:rFonts w:ascii="Book Antiqua" w:eastAsia="SimSun" w:hAnsi="Book Antiqua"/>
          <w:b/>
          <w:kern w:val="0"/>
          <w:lang w:eastAsia="zh-CN"/>
        </w:rPr>
        <w:t>,</w:t>
      </w:r>
      <w:r w:rsidRPr="00176633">
        <w:rPr>
          <w:rFonts w:ascii="Book Antiqua" w:hAnsi="Book Antiqua"/>
          <w:kern w:val="0"/>
        </w:rPr>
        <w:t xml:space="preserve"> </w:t>
      </w:r>
      <w:r w:rsidR="00A67830" w:rsidRPr="00176633">
        <w:rPr>
          <w:rFonts w:ascii="Book Antiqua" w:hAnsi="Book Antiqua"/>
          <w:kern w:val="0"/>
        </w:rPr>
        <w:t>Department of Internal Medicine, Division of Gastroenterology, Jichi Medical University, Shimotsuke 329-0498</w:t>
      </w:r>
      <w:r w:rsidR="00C456E6" w:rsidRPr="00176633">
        <w:rPr>
          <w:rFonts w:ascii="Book Antiqua" w:hAnsi="Book Antiqua"/>
          <w:kern w:val="0"/>
        </w:rPr>
        <w:t>, Japan</w:t>
      </w:r>
    </w:p>
    <w:p w14:paraId="123B78DA"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54C36EC0" w14:textId="505FB6E8"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rPr>
        <w:t>Shomei Ryozawa</w:t>
      </w:r>
      <w:r w:rsidRPr="00176633">
        <w:rPr>
          <w:rFonts w:ascii="Book Antiqua" w:eastAsia="SimSun" w:hAnsi="Book Antiqua"/>
          <w:b/>
          <w:lang w:eastAsia="zh-CN"/>
        </w:rPr>
        <w:t>,</w:t>
      </w:r>
      <w:r w:rsidRPr="00176633">
        <w:rPr>
          <w:rFonts w:ascii="Book Antiqua" w:hAnsi="Book Antiqua"/>
        </w:rPr>
        <w:t xml:space="preserve"> </w:t>
      </w:r>
      <w:r w:rsidR="00A67830" w:rsidRPr="00176633">
        <w:rPr>
          <w:rFonts w:ascii="Book Antiqua" w:hAnsi="Book Antiqua"/>
        </w:rPr>
        <w:t>Department of Gastroenterology</w:t>
      </w:r>
      <w:r w:rsidR="00A67830" w:rsidRPr="00176633">
        <w:rPr>
          <w:rFonts w:ascii="Book Antiqua" w:eastAsiaTheme="minorEastAsia" w:hAnsi="Book Antiqua"/>
          <w:kern w:val="0"/>
        </w:rPr>
        <w:t>, Digestive Disease Center, Showa University, Northern Yokohama Hospital, Yokohama 224-0032</w:t>
      </w:r>
      <w:r w:rsidR="00C456E6" w:rsidRPr="00176633">
        <w:rPr>
          <w:rFonts w:ascii="Book Antiqua" w:eastAsiaTheme="minorEastAsia" w:hAnsi="Book Antiqua"/>
          <w:kern w:val="0"/>
        </w:rPr>
        <w:t>, Japan</w:t>
      </w:r>
    </w:p>
    <w:p w14:paraId="0E97EECF"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687C9B82" w14:textId="143F5567"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Hiroki Kawashima</w:t>
      </w:r>
      <w:r w:rsidRPr="00176633">
        <w:rPr>
          <w:rFonts w:ascii="Book Antiqua" w:eastAsia="SimSun" w:hAnsi="Book Antiqua"/>
          <w:b/>
          <w:kern w:val="0"/>
          <w:lang w:eastAsia="zh-CN"/>
        </w:rPr>
        <w:t>,</w:t>
      </w:r>
      <w:r w:rsidRPr="00176633">
        <w:rPr>
          <w:rFonts w:ascii="Book Antiqua" w:hAnsi="Book Antiqua"/>
          <w:kern w:val="0"/>
        </w:rPr>
        <w:t xml:space="preserve"> </w:t>
      </w:r>
      <w:r w:rsidR="00A67830" w:rsidRPr="00176633">
        <w:rPr>
          <w:rFonts w:ascii="Book Antiqua" w:hAnsi="Book Antiqua"/>
          <w:kern w:val="0"/>
        </w:rPr>
        <w:t>Department of Gastroenterology and Hepatology, Nagoya University Graduate School of Medicine, Nagoya 466-8550</w:t>
      </w:r>
      <w:r w:rsidR="00C456E6" w:rsidRPr="00176633">
        <w:rPr>
          <w:rFonts w:ascii="Book Antiqua" w:hAnsi="Book Antiqua"/>
          <w:kern w:val="0"/>
        </w:rPr>
        <w:t>, Japan</w:t>
      </w:r>
    </w:p>
    <w:p w14:paraId="75B123BC"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0F66A950" w14:textId="575AEC85" w:rsidR="00A67830" w:rsidRPr="00176633" w:rsidRDefault="00274AEC" w:rsidP="00A553E5">
      <w:pPr>
        <w:widowControl/>
        <w:autoSpaceDE w:val="0"/>
        <w:autoSpaceDN w:val="0"/>
        <w:adjustRightInd w:val="0"/>
        <w:snapToGrid w:val="0"/>
        <w:spacing w:line="360" w:lineRule="auto"/>
        <w:rPr>
          <w:rFonts w:ascii="Book Antiqua" w:eastAsia="SimSun" w:hAnsi="Book Antiqua"/>
          <w:lang w:eastAsia="zh-CN"/>
        </w:rPr>
      </w:pPr>
      <w:r w:rsidRPr="00176633">
        <w:rPr>
          <w:rFonts w:ascii="Book Antiqua" w:hAnsi="Book Antiqua"/>
          <w:b/>
        </w:rPr>
        <w:t>Yutaka Okamoto</w:t>
      </w:r>
      <w:r w:rsidRPr="00176633">
        <w:rPr>
          <w:rFonts w:ascii="Book Antiqua" w:eastAsia="SimSun" w:hAnsi="Book Antiqua"/>
          <w:b/>
          <w:lang w:eastAsia="zh-CN"/>
        </w:rPr>
        <w:t>,</w:t>
      </w:r>
      <w:r w:rsidRPr="00176633">
        <w:rPr>
          <w:rFonts w:ascii="Book Antiqua" w:hAnsi="Book Antiqua"/>
          <w:b/>
        </w:rPr>
        <w:t xml:space="preserve"> </w:t>
      </w:r>
      <w:r w:rsidR="00A67830" w:rsidRPr="00176633">
        <w:rPr>
          <w:rFonts w:ascii="Book Antiqua" w:hAnsi="Book Antiqua"/>
        </w:rPr>
        <w:t>Department of Gastroenterology, Mutsu General Hospital, Mutsu 035-0071</w:t>
      </w:r>
      <w:r w:rsidR="00C456E6" w:rsidRPr="00176633">
        <w:rPr>
          <w:rFonts w:ascii="Book Antiqua" w:hAnsi="Book Antiqua"/>
        </w:rPr>
        <w:t>, Japan</w:t>
      </w:r>
    </w:p>
    <w:p w14:paraId="27B4C767"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707A28CB" w14:textId="7673D5B4"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Iruru Maetani</w:t>
      </w:r>
      <w:r w:rsidRPr="00176633">
        <w:rPr>
          <w:rFonts w:ascii="Book Antiqua" w:eastAsia="SimSun" w:hAnsi="Book Antiqua"/>
          <w:b/>
          <w:kern w:val="0"/>
          <w:lang w:eastAsia="zh-CN"/>
        </w:rPr>
        <w:t>,</w:t>
      </w:r>
      <w:r w:rsidRPr="00176633">
        <w:rPr>
          <w:rFonts w:ascii="Book Antiqua" w:hAnsi="Book Antiqua"/>
          <w:kern w:val="0"/>
        </w:rPr>
        <w:t xml:space="preserve"> </w:t>
      </w:r>
      <w:r w:rsidR="00A67830" w:rsidRPr="00176633">
        <w:rPr>
          <w:rFonts w:ascii="Book Antiqua" w:hAnsi="Book Antiqua"/>
          <w:kern w:val="0"/>
        </w:rPr>
        <w:t>Division of Gastroenterology, Department of Internal Medicine, Toho University Ohashi Medical Center, Tokyo 153-0044</w:t>
      </w:r>
      <w:r w:rsidR="00C456E6" w:rsidRPr="00176633">
        <w:rPr>
          <w:rFonts w:ascii="Book Antiqua" w:hAnsi="Book Antiqua"/>
          <w:kern w:val="0"/>
        </w:rPr>
        <w:t>, Japan</w:t>
      </w:r>
    </w:p>
    <w:p w14:paraId="5D5287AB" w14:textId="77777777" w:rsidR="0094330D" w:rsidRPr="00176633" w:rsidRDefault="0094330D" w:rsidP="00A553E5">
      <w:pPr>
        <w:widowControl/>
        <w:autoSpaceDE w:val="0"/>
        <w:autoSpaceDN w:val="0"/>
        <w:adjustRightInd w:val="0"/>
        <w:snapToGrid w:val="0"/>
        <w:spacing w:line="360" w:lineRule="auto"/>
        <w:rPr>
          <w:rFonts w:ascii="Book Antiqua" w:eastAsia="SimSun" w:hAnsi="Book Antiqua"/>
          <w:b/>
          <w:lang w:eastAsia="zh-CN"/>
        </w:rPr>
      </w:pPr>
    </w:p>
    <w:p w14:paraId="197BDF92" w14:textId="22FAB22A" w:rsidR="00A67830" w:rsidRPr="00176633" w:rsidRDefault="00274AEC" w:rsidP="00A553E5">
      <w:pPr>
        <w:widowControl/>
        <w:autoSpaceDE w:val="0"/>
        <w:autoSpaceDN w:val="0"/>
        <w:adjustRightInd w:val="0"/>
        <w:snapToGrid w:val="0"/>
        <w:spacing w:line="360" w:lineRule="auto"/>
        <w:rPr>
          <w:rFonts w:ascii="Book Antiqua" w:eastAsia="SimSun" w:hAnsi="Book Antiqua"/>
          <w:kern w:val="0"/>
          <w:lang w:eastAsia="zh-CN"/>
        </w:rPr>
      </w:pPr>
      <w:r w:rsidRPr="00176633">
        <w:rPr>
          <w:rFonts w:ascii="Book Antiqua" w:hAnsi="Book Antiqua"/>
          <w:b/>
          <w:kern w:val="0"/>
        </w:rPr>
        <w:t>Hiroyuki Inoue</w:t>
      </w:r>
      <w:r w:rsidRPr="00176633">
        <w:rPr>
          <w:rFonts w:ascii="Book Antiqua" w:eastAsia="SimSun" w:hAnsi="Book Antiqua"/>
          <w:b/>
          <w:kern w:val="0"/>
          <w:lang w:eastAsia="zh-CN"/>
        </w:rPr>
        <w:t>,</w:t>
      </w:r>
      <w:r w:rsidRPr="00176633">
        <w:rPr>
          <w:rFonts w:ascii="Book Antiqua" w:hAnsi="Book Antiqua"/>
          <w:b/>
          <w:kern w:val="0"/>
        </w:rPr>
        <w:t xml:space="preserve"> </w:t>
      </w:r>
      <w:r w:rsidR="00A67830" w:rsidRPr="00176633">
        <w:rPr>
          <w:rFonts w:ascii="Book Antiqua" w:hAnsi="Book Antiqua"/>
          <w:kern w:val="0"/>
        </w:rPr>
        <w:t>Department of Gastroenterology, Mie University, Tsu 514-8507</w:t>
      </w:r>
      <w:r w:rsidR="00C456E6" w:rsidRPr="00176633">
        <w:rPr>
          <w:rFonts w:ascii="Book Antiqua" w:hAnsi="Book Antiqua"/>
          <w:kern w:val="0"/>
        </w:rPr>
        <w:t>, Japan</w:t>
      </w:r>
    </w:p>
    <w:p w14:paraId="523939F3" w14:textId="77777777" w:rsidR="001A45F2" w:rsidRPr="00176633" w:rsidRDefault="001A45F2" w:rsidP="00A553E5">
      <w:pPr>
        <w:autoSpaceDE w:val="0"/>
        <w:autoSpaceDN w:val="0"/>
        <w:adjustRightInd w:val="0"/>
        <w:snapToGrid w:val="0"/>
        <w:spacing w:line="360" w:lineRule="auto"/>
        <w:rPr>
          <w:rFonts w:ascii="Book Antiqua" w:eastAsia="SimSun" w:hAnsi="Book Antiqua"/>
          <w:b/>
          <w:bCs/>
          <w:iCs/>
          <w:lang w:eastAsia="zh-CN"/>
        </w:rPr>
      </w:pPr>
    </w:p>
    <w:p w14:paraId="775B1491" w14:textId="77777777" w:rsidR="00274AEC" w:rsidRPr="00176633" w:rsidRDefault="00274AEC" w:rsidP="00A553E5">
      <w:pPr>
        <w:adjustRightInd w:val="0"/>
        <w:snapToGrid w:val="0"/>
        <w:spacing w:line="360" w:lineRule="auto"/>
        <w:rPr>
          <w:rFonts w:ascii="Book Antiqua" w:hAnsi="Book Antiqua"/>
        </w:rPr>
      </w:pPr>
      <w:r w:rsidRPr="00176633">
        <w:rPr>
          <w:rFonts w:ascii="Book Antiqua" w:hAnsi="Book Antiqua"/>
          <w:b/>
        </w:rPr>
        <w:t xml:space="preserve">Author contributions: </w:t>
      </w:r>
      <w:r w:rsidRPr="00176633">
        <w:rPr>
          <w:rFonts w:ascii="Book Antiqua" w:hAnsi="Book Antiqua"/>
        </w:rPr>
        <w:t>Kurihara T designed the research study and wrote the paper; Yasuda I participated in designing and overseeing</w:t>
      </w:r>
      <w:r w:rsidRPr="00176633" w:rsidDel="001566D9">
        <w:rPr>
          <w:rFonts w:ascii="Book Antiqua" w:hAnsi="Book Antiqua"/>
        </w:rPr>
        <w:t xml:space="preserve"> </w:t>
      </w:r>
      <w:r w:rsidRPr="00176633">
        <w:rPr>
          <w:rFonts w:ascii="Book Antiqua" w:hAnsi="Book Antiqua"/>
        </w:rPr>
        <w:t xml:space="preserve">the study, data collection, and data analysis; Isayama H participated in designing the study; Tsuyuguchi T participated in overseeing the study and data collection; Yamaguchi T was involved with data collection; Kawabe K participated in data collection; Okabe Y assisted with data analysis and was involved with data collection; Hanada K, Hayashi T, Ohtsuka T, Oana S, Igarashi Y, Matsumoto K, Tamada K, Ryozawa S, Kawashima H, Okamoto Y, Maetani I, and Inoue H </w:t>
      </w:r>
      <w:r w:rsidRPr="00176633">
        <w:rPr>
          <w:rFonts w:ascii="Book Antiqua" w:hAnsi="Book Antiqua"/>
        </w:rPr>
        <w:lastRenderedPageBreak/>
        <w:t>were involved with data collection; Kawakami H participated in designing the study and assisted with data analysis; Itoi T designed the research study and wrote the paper; all authors read and approved the final manuscript.</w:t>
      </w:r>
    </w:p>
    <w:p w14:paraId="78710BFF" w14:textId="77777777" w:rsidR="001A45F2" w:rsidRPr="00176633" w:rsidRDefault="001A45F2" w:rsidP="00A553E5">
      <w:pPr>
        <w:autoSpaceDE w:val="0"/>
        <w:autoSpaceDN w:val="0"/>
        <w:adjustRightInd w:val="0"/>
        <w:snapToGrid w:val="0"/>
        <w:spacing w:line="360" w:lineRule="auto"/>
        <w:rPr>
          <w:rFonts w:ascii="Book Antiqua" w:eastAsia="SimSun" w:hAnsi="Book Antiqua"/>
          <w:b/>
          <w:bCs/>
          <w:iCs/>
          <w:lang w:eastAsia="zh-CN"/>
        </w:rPr>
      </w:pPr>
    </w:p>
    <w:p w14:paraId="3102CDC3" w14:textId="054E3053" w:rsidR="00A67830" w:rsidRPr="00176633" w:rsidRDefault="00A67830" w:rsidP="00A553E5">
      <w:pPr>
        <w:autoSpaceDE w:val="0"/>
        <w:autoSpaceDN w:val="0"/>
        <w:adjustRightInd w:val="0"/>
        <w:snapToGrid w:val="0"/>
        <w:spacing w:line="360" w:lineRule="auto"/>
        <w:rPr>
          <w:rFonts w:ascii="Book Antiqua" w:hAnsi="Book Antiqua"/>
        </w:rPr>
      </w:pPr>
      <w:r w:rsidRPr="00176633">
        <w:rPr>
          <w:rFonts w:ascii="Book Antiqua" w:hAnsi="Book Antiqua"/>
          <w:b/>
          <w:bCs/>
          <w:iCs/>
        </w:rPr>
        <w:t xml:space="preserve">Institutional review board statement: </w:t>
      </w:r>
      <w:r w:rsidRPr="00176633">
        <w:rPr>
          <w:rFonts w:ascii="Book Antiqua" w:hAnsi="Book Antiqua"/>
        </w:rPr>
        <w:t xml:space="preserve">The study was approved by the </w:t>
      </w:r>
      <w:r w:rsidR="0094330D" w:rsidRPr="00176633">
        <w:rPr>
          <w:rFonts w:ascii="Book Antiqua" w:hAnsi="Book Antiqua"/>
        </w:rPr>
        <w:t>Institutional Review Board</w:t>
      </w:r>
      <w:r w:rsidRPr="00176633">
        <w:rPr>
          <w:rFonts w:ascii="Book Antiqua" w:hAnsi="Book Antiqua"/>
        </w:rPr>
        <w:t xml:space="preserve">s or </w:t>
      </w:r>
      <w:r w:rsidR="0094330D" w:rsidRPr="00176633">
        <w:rPr>
          <w:rFonts w:ascii="Book Antiqua" w:hAnsi="Book Antiqua"/>
        </w:rPr>
        <w:t>Ethics Committees</w:t>
      </w:r>
      <w:r w:rsidRPr="00176633">
        <w:rPr>
          <w:rFonts w:ascii="Book Antiqua" w:hAnsi="Book Antiqua"/>
        </w:rPr>
        <w:t xml:space="preserve"> of all participating centers.</w:t>
      </w:r>
    </w:p>
    <w:p w14:paraId="23E624FB" w14:textId="77777777" w:rsidR="001A45F2" w:rsidRPr="00176633" w:rsidRDefault="001A45F2" w:rsidP="00A553E5">
      <w:pPr>
        <w:autoSpaceDE w:val="0"/>
        <w:autoSpaceDN w:val="0"/>
        <w:adjustRightInd w:val="0"/>
        <w:snapToGrid w:val="0"/>
        <w:spacing w:line="360" w:lineRule="auto"/>
        <w:rPr>
          <w:rFonts w:ascii="Book Antiqua" w:hAnsi="Book Antiqua"/>
          <w:b/>
          <w:bCs/>
          <w:iCs/>
          <w:kern w:val="0"/>
        </w:rPr>
      </w:pPr>
    </w:p>
    <w:p w14:paraId="364B9388" w14:textId="1BB241ED" w:rsidR="00A67830" w:rsidRPr="00176633" w:rsidRDefault="00A67830" w:rsidP="00A553E5">
      <w:pPr>
        <w:autoSpaceDE w:val="0"/>
        <w:autoSpaceDN w:val="0"/>
        <w:adjustRightInd w:val="0"/>
        <w:snapToGrid w:val="0"/>
        <w:spacing w:line="360" w:lineRule="auto"/>
        <w:rPr>
          <w:rFonts w:ascii="Book Antiqua" w:eastAsia="SimSun" w:hAnsi="Book Antiqua"/>
          <w:b/>
          <w:bCs/>
          <w:iCs/>
          <w:kern w:val="0"/>
          <w:lang w:eastAsia="zh-CN"/>
        </w:rPr>
      </w:pPr>
      <w:r w:rsidRPr="00176633">
        <w:rPr>
          <w:rFonts w:ascii="Book Antiqua" w:hAnsi="Book Antiqua"/>
          <w:b/>
          <w:bCs/>
          <w:iCs/>
          <w:kern w:val="0"/>
        </w:rPr>
        <w:t>Clinical trial registration</w:t>
      </w:r>
      <w:r w:rsidR="0094330D" w:rsidRPr="00176633">
        <w:rPr>
          <w:rFonts w:ascii="Book Antiqua" w:eastAsia="SimSun" w:hAnsi="Book Antiqua"/>
          <w:b/>
          <w:bCs/>
          <w:iCs/>
          <w:kern w:val="0"/>
          <w:lang w:eastAsia="zh-CN"/>
        </w:rPr>
        <w:t xml:space="preserve"> </w:t>
      </w:r>
      <w:r w:rsidR="0094330D" w:rsidRPr="00176633">
        <w:rPr>
          <w:rFonts w:ascii="Book Antiqua" w:hAnsi="Book Antiqua"/>
          <w:b/>
        </w:rPr>
        <w:t>statement</w:t>
      </w:r>
      <w:r w:rsidRPr="00176633">
        <w:rPr>
          <w:rFonts w:ascii="Book Antiqua" w:hAnsi="Book Antiqua"/>
          <w:b/>
          <w:bCs/>
          <w:iCs/>
        </w:rPr>
        <w:t xml:space="preserve">: </w:t>
      </w:r>
      <w:r w:rsidRPr="00176633">
        <w:rPr>
          <w:rFonts w:ascii="Book Antiqua" w:hAnsi="Book Antiqua"/>
          <w:bCs/>
          <w:iCs/>
        </w:rPr>
        <w:t xml:space="preserve">The clinical trial </w:t>
      </w:r>
      <w:r w:rsidR="002F03FA" w:rsidRPr="00176633">
        <w:rPr>
          <w:rFonts w:ascii="Book Antiqua" w:hAnsi="Book Antiqua"/>
          <w:bCs/>
          <w:iCs/>
        </w:rPr>
        <w:t xml:space="preserve">was </w:t>
      </w:r>
      <w:r w:rsidRPr="00176633">
        <w:rPr>
          <w:rFonts w:ascii="Book Antiqua" w:hAnsi="Book Antiqua"/>
          <w:bCs/>
          <w:iCs/>
        </w:rPr>
        <w:t>registered at UMIN CTR</w:t>
      </w:r>
      <w:r w:rsidRPr="00176633">
        <w:rPr>
          <w:rFonts w:ascii="Book Antiqua" w:hAnsi="Book Antiqua"/>
        </w:rPr>
        <w:t xml:space="preserve"> </w:t>
      </w:r>
      <w:r w:rsidR="007D6115" w:rsidRPr="00176633">
        <w:rPr>
          <w:rFonts w:ascii="Book Antiqua" w:eastAsia="SimSun" w:hAnsi="Book Antiqua"/>
          <w:lang w:eastAsia="zh-CN"/>
        </w:rPr>
        <w:t>(</w:t>
      </w:r>
      <w:r w:rsidRPr="00176633">
        <w:rPr>
          <w:rFonts w:ascii="Book Antiqua" w:hAnsi="Book Antiqua"/>
          <w:bCs/>
          <w:iCs/>
        </w:rPr>
        <w:t>http://www.umin.ac.jp</w:t>
      </w:r>
      <w:r w:rsidR="007D6115" w:rsidRPr="00176633">
        <w:rPr>
          <w:rFonts w:ascii="Book Antiqua" w:eastAsia="SimSun" w:hAnsi="Book Antiqua"/>
          <w:bCs/>
          <w:iCs/>
          <w:lang w:eastAsia="zh-CN"/>
        </w:rPr>
        <w:t>)</w:t>
      </w:r>
      <w:r w:rsidRPr="00176633">
        <w:rPr>
          <w:rFonts w:ascii="Book Antiqua" w:hAnsi="Book Antiqua"/>
          <w:bCs/>
          <w:iCs/>
        </w:rPr>
        <w:t>. The registr</w:t>
      </w:r>
      <w:r w:rsidR="007D6115" w:rsidRPr="00176633">
        <w:rPr>
          <w:rFonts w:ascii="Book Antiqua" w:hAnsi="Book Antiqua"/>
          <w:bCs/>
          <w:iCs/>
        </w:rPr>
        <w:t>ation identification number is UMIN000015155</w:t>
      </w:r>
      <w:r w:rsidR="007D6115" w:rsidRPr="00176633">
        <w:rPr>
          <w:rFonts w:ascii="Book Antiqua" w:eastAsia="SimSun" w:hAnsi="Book Antiqua"/>
          <w:bCs/>
          <w:iCs/>
          <w:lang w:eastAsia="zh-CN"/>
        </w:rPr>
        <w:t>.</w:t>
      </w:r>
    </w:p>
    <w:p w14:paraId="4F258806" w14:textId="77777777" w:rsidR="001A45F2" w:rsidRPr="00176633" w:rsidRDefault="001A45F2" w:rsidP="00A553E5">
      <w:pPr>
        <w:autoSpaceDE w:val="0"/>
        <w:autoSpaceDN w:val="0"/>
        <w:adjustRightInd w:val="0"/>
        <w:snapToGrid w:val="0"/>
        <w:spacing w:line="360" w:lineRule="auto"/>
        <w:rPr>
          <w:rFonts w:ascii="Book Antiqua" w:hAnsi="Book Antiqua"/>
          <w:b/>
          <w:bCs/>
          <w:iCs/>
          <w:kern w:val="0"/>
        </w:rPr>
      </w:pPr>
    </w:p>
    <w:p w14:paraId="7EB3FD76" w14:textId="7BBFFD33" w:rsidR="00A67830" w:rsidRPr="00176633" w:rsidRDefault="00A67830" w:rsidP="00A553E5">
      <w:pPr>
        <w:autoSpaceDE w:val="0"/>
        <w:autoSpaceDN w:val="0"/>
        <w:adjustRightInd w:val="0"/>
        <w:snapToGrid w:val="0"/>
        <w:spacing w:line="360" w:lineRule="auto"/>
        <w:rPr>
          <w:rFonts w:ascii="Book Antiqua" w:hAnsi="Book Antiqua"/>
          <w:b/>
          <w:bCs/>
          <w:iCs/>
          <w:kern w:val="0"/>
        </w:rPr>
      </w:pPr>
      <w:r w:rsidRPr="00176633">
        <w:rPr>
          <w:rFonts w:ascii="Book Antiqua" w:hAnsi="Book Antiqua"/>
          <w:b/>
          <w:bCs/>
          <w:iCs/>
          <w:kern w:val="0"/>
        </w:rPr>
        <w:t>Informed consent</w:t>
      </w:r>
      <w:r w:rsidR="007D6115" w:rsidRPr="00176633">
        <w:rPr>
          <w:rFonts w:ascii="Book Antiqua" w:eastAsia="SimSun" w:hAnsi="Book Antiqua"/>
          <w:b/>
          <w:bCs/>
          <w:iCs/>
          <w:kern w:val="0"/>
          <w:lang w:eastAsia="zh-CN"/>
        </w:rPr>
        <w:t xml:space="preserve"> </w:t>
      </w:r>
      <w:r w:rsidR="007D6115" w:rsidRPr="00176633">
        <w:rPr>
          <w:rFonts w:ascii="Book Antiqua" w:hAnsi="Book Antiqua"/>
          <w:b/>
        </w:rPr>
        <w:t>statement</w:t>
      </w:r>
      <w:r w:rsidRPr="00176633">
        <w:rPr>
          <w:rFonts w:ascii="Book Antiqua" w:hAnsi="Book Antiqua"/>
          <w:b/>
          <w:bCs/>
          <w:iCs/>
        </w:rPr>
        <w:t>:</w:t>
      </w:r>
      <w:r w:rsidRPr="00176633">
        <w:rPr>
          <w:rFonts w:ascii="Book Antiqua" w:hAnsi="Book Antiqua"/>
          <w:b/>
          <w:bCs/>
          <w:iCs/>
          <w:kern w:val="0"/>
        </w:rPr>
        <w:t xml:space="preserve"> </w:t>
      </w:r>
      <w:r w:rsidRPr="00176633">
        <w:rPr>
          <w:rFonts w:ascii="Book Antiqua" w:hAnsi="Book Antiqua"/>
          <w:bCs/>
          <w:iCs/>
          <w:kern w:val="0"/>
        </w:rPr>
        <w:t>All study participants, or their legal guardian, provided written consent prior to study enrollment.</w:t>
      </w:r>
    </w:p>
    <w:p w14:paraId="701301DE" w14:textId="77777777" w:rsidR="009A62C5" w:rsidRPr="00176633" w:rsidRDefault="009A62C5" w:rsidP="00A553E5">
      <w:pPr>
        <w:autoSpaceDE w:val="0"/>
        <w:autoSpaceDN w:val="0"/>
        <w:adjustRightInd w:val="0"/>
        <w:snapToGrid w:val="0"/>
        <w:spacing w:line="360" w:lineRule="auto"/>
        <w:rPr>
          <w:rFonts w:ascii="Book Antiqua" w:hAnsi="Book Antiqua"/>
          <w:b/>
          <w:bCs/>
          <w:iCs/>
          <w:kern w:val="0"/>
        </w:rPr>
      </w:pPr>
    </w:p>
    <w:p w14:paraId="21CB6D90" w14:textId="2D13EA45" w:rsidR="00A67830" w:rsidRPr="00176633" w:rsidRDefault="00A67830" w:rsidP="00A553E5">
      <w:pPr>
        <w:autoSpaceDE w:val="0"/>
        <w:autoSpaceDN w:val="0"/>
        <w:adjustRightInd w:val="0"/>
        <w:snapToGrid w:val="0"/>
        <w:spacing w:line="360" w:lineRule="auto"/>
        <w:rPr>
          <w:rFonts w:ascii="Book Antiqua" w:eastAsia="SimSun" w:hAnsi="Book Antiqua"/>
          <w:bCs/>
          <w:iCs/>
          <w:lang w:eastAsia="zh-CN"/>
        </w:rPr>
      </w:pPr>
      <w:r w:rsidRPr="00176633">
        <w:rPr>
          <w:rFonts w:ascii="Book Antiqua" w:hAnsi="Book Antiqua"/>
          <w:b/>
          <w:bCs/>
          <w:iCs/>
          <w:kern w:val="0"/>
        </w:rPr>
        <w:t>Conflict-of-interest</w:t>
      </w:r>
      <w:r w:rsidR="007D6115" w:rsidRPr="00176633">
        <w:rPr>
          <w:rFonts w:ascii="Book Antiqua" w:eastAsia="SimSun" w:hAnsi="Book Antiqua"/>
          <w:b/>
          <w:bCs/>
          <w:iCs/>
          <w:kern w:val="0"/>
          <w:lang w:eastAsia="zh-CN"/>
        </w:rPr>
        <w:t xml:space="preserve"> </w:t>
      </w:r>
      <w:r w:rsidR="007D6115" w:rsidRPr="00176633">
        <w:rPr>
          <w:rFonts w:ascii="Book Antiqua" w:hAnsi="Book Antiqua"/>
          <w:b/>
        </w:rPr>
        <w:t>statement</w:t>
      </w:r>
      <w:r w:rsidRPr="00176633">
        <w:rPr>
          <w:rFonts w:ascii="Book Antiqua" w:hAnsi="Book Antiqua"/>
          <w:b/>
          <w:bCs/>
          <w:iCs/>
        </w:rPr>
        <w:t xml:space="preserve">: </w:t>
      </w:r>
      <w:r w:rsidRPr="00176633">
        <w:rPr>
          <w:rFonts w:ascii="Book Antiqua" w:hAnsi="Book Antiqua"/>
          <w:bCs/>
          <w:iCs/>
        </w:rPr>
        <w:t xml:space="preserve">The authors </w:t>
      </w:r>
      <w:r w:rsidR="002F03FA" w:rsidRPr="00176633">
        <w:rPr>
          <w:rFonts w:ascii="Book Antiqua" w:hAnsi="Book Antiqua"/>
          <w:bCs/>
          <w:iCs/>
        </w:rPr>
        <w:t>have</w:t>
      </w:r>
      <w:r w:rsidRPr="00176633">
        <w:rPr>
          <w:rFonts w:ascii="Book Antiqua" w:hAnsi="Book Antiqua"/>
          <w:bCs/>
          <w:iCs/>
        </w:rPr>
        <w:t xml:space="preserve"> no conflicts of interest to disclose.</w:t>
      </w:r>
    </w:p>
    <w:p w14:paraId="700F2857" w14:textId="77777777" w:rsidR="007D6115" w:rsidRPr="00176633" w:rsidRDefault="007D6115" w:rsidP="00A553E5">
      <w:pPr>
        <w:autoSpaceDE w:val="0"/>
        <w:autoSpaceDN w:val="0"/>
        <w:adjustRightInd w:val="0"/>
        <w:snapToGrid w:val="0"/>
        <w:spacing w:line="360" w:lineRule="auto"/>
        <w:rPr>
          <w:rFonts w:ascii="Book Antiqua" w:eastAsia="SimSun" w:hAnsi="Book Antiqua"/>
          <w:b/>
          <w:bCs/>
          <w:iCs/>
          <w:kern w:val="0"/>
          <w:lang w:eastAsia="zh-CN"/>
        </w:rPr>
      </w:pPr>
    </w:p>
    <w:p w14:paraId="1C066CC5" w14:textId="7CBBFDD8" w:rsidR="00A67830" w:rsidRPr="00176633" w:rsidRDefault="00A67830" w:rsidP="00A553E5">
      <w:pPr>
        <w:autoSpaceDE w:val="0"/>
        <w:autoSpaceDN w:val="0"/>
        <w:adjustRightInd w:val="0"/>
        <w:snapToGrid w:val="0"/>
        <w:spacing w:line="360" w:lineRule="auto"/>
        <w:rPr>
          <w:rFonts w:ascii="Book Antiqua" w:eastAsia="SimSun" w:hAnsi="Book Antiqua"/>
          <w:bCs/>
          <w:iCs/>
          <w:lang w:eastAsia="zh-CN"/>
        </w:rPr>
      </w:pPr>
      <w:r w:rsidRPr="00176633">
        <w:rPr>
          <w:rFonts w:ascii="Book Antiqua" w:hAnsi="Book Antiqua"/>
          <w:b/>
          <w:bCs/>
          <w:iCs/>
          <w:kern w:val="0"/>
        </w:rPr>
        <w:t>Data sharing</w:t>
      </w:r>
      <w:r w:rsidR="007D6115" w:rsidRPr="00176633">
        <w:rPr>
          <w:rFonts w:ascii="Book Antiqua" w:eastAsia="SimSun" w:hAnsi="Book Antiqua"/>
          <w:b/>
          <w:bCs/>
          <w:iCs/>
          <w:kern w:val="0"/>
          <w:lang w:eastAsia="zh-CN"/>
        </w:rPr>
        <w:t xml:space="preserve"> </w:t>
      </w:r>
      <w:r w:rsidR="007D6115" w:rsidRPr="00176633">
        <w:rPr>
          <w:rFonts w:ascii="Book Antiqua" w:hAnsi="Book Antiqua"/>
          <w:b/>
        </w:rPr>
        <w:t>statement</w:t>
      </w:r>
      <w:r w:rsidRPr="00176633">
        <w:rPr>
          <w:rFonts w:ascii="Book Antiqua" w:hAnsi="Book Antiqua"/>
          <w:b/>
          <w:bCs/>
          <w:iCs/>
        </w:rPr>
        <w:t xml:space="preserve">: </w:t>
      </w:r>
      <w:r w:rsidR="007D6115" w:rsidRPr="00176633">
        <w:rPr>
          <w:rFonts w:ascii="Book Antiqua" w:hAnsi="Book Antiqua"/>
          <w:bCs/>
          <w:iCs/>
        </w:rPr>
        <w:t xml:space="preserve">No </w:t>
      </w:r>
      <w:r w:rsidRPr="00176633">
        <w:rPr>
          <w:rFonts w:ascii="Book Antiqua" w:hAnsi="Book Antiqua"/>
          <w:bCs/>
          <w:iCs/>
        </w:rPr>
        <w:t xml:space="preserve">additional </w:t>
      </w:r>
      <w:r w:rsidR="002F03FA" w:rsidRPr="00176633">
        <w:rPr>
          <w:rFonts w:ascii="Book Antiqua" w:hAnsi="Book Antiqua"/>
          <w:bCs/>
          <w:iCs/>
        </w:rPr>
        <w:t xml:space="preserve">data </w:t>
      </w:r>
      <w:r w:rsidR="007D6115" w:rsidRPr="00176633">
        <w:rPr>
          <w:rFonts w:ascii="Book Antiqua" w:eastAsia="SimSun" w:hAnsi="Book Antiqua"/>
          <w:bCs/>
          <w:iCs/>
          <w:lang w:eastAsia="zh-CN"/>
        </w:rPr>
        <w:t xml:space="preserve">are </w:t>
      </w:r>
      <w:r w:rsidRPr="00176633">
        <w:rPr>
          <w:rFonts w:ascii="Book Antiqua" w:hAnsi="Book Antiqua"/>
          <w:bCs/>
          <w:iCs/>
        </w:rPr>
        <w:t>available.</w:t>
      </w:r>
    </w:p>
    <w:p w14:paraId="6A712D69" w14:textId="77777777" w:rsidR="007D6115" w:rsidRDefault="007D6115" w:rsidP="00A553E5">
      <w:pPr>
        <w:autoSpaceDE w:val="0"/>
        <w:autoSpaceDN w:val="0"/>
        <w:adjustRightInd w:val="0"/>
        <w:snapToGrid w:val="0"/>
        <w:spacing w:line="360" w:lineRule="auto"/>
        <w:rPr>
          <w:rFonts w:ascii="Book Antiqua" w:eastAsia="SimSun" w:hAnsi="Book Antiqua"/>
          <w:bCs/>
          <w:iCs/>
          <w:kern w:val="0"/>
          <w:lang w:eastAsia="zh-CN"/>
        </w:rPr>
      </w:pPr>
    </w:p>
    <w:p w14:paraId="4AF3128C" w14:textId="77777777" w:rsidR="00F46589" w:rsidRPr="00F46589" w:rsidRDefault="00F46589" w:rsidP="008845B4">
      <w:pPr>
        <w:widowControl/>
        <w:adjustRightInd w:val="0"/>
        <w:snapToGrid w:val="0"/>
        <w:spacing w:line="360" w:lineRule="auto"/>
        <w:rPr>
          <w:rFonts w:ascii="Book Antiqua" w:eastAsia="SimSun" w:hAnsi="Book Antiqua" w:cs="SimSun"/>
          <w:kern w:val="0"/>
          <w:szCs w:val="22"/>
          <w:lang w:eastAsia="zh-CN"/>
        </w:rPr>
      </w:pPr>
      <w:bookmarkStart w:id="75" w:name="OLE_LINK812"/>
      <w:bookmarkStart w:id="76" w:name="OLE_LINK813"/>
      <w:bookmarkStart w:id="77" w:name="OLE_LINK1339"/>
      <w:r w:rsidRPr="00F46589">
        <w:rPr>
          <w:rFonts w:ascii="Book Antiqua" w:eastAsia="SimSun" w:hAnsi="Book Antiqua"/>
          <w:b/>
          <w:color w:val="000000"/>
          <w:kern w:val="0"/>
          <w:szCs w:val="22"/>
          <w:lang w:eastAsia="zh-CN"/>
        </w:rPr>
        <w:t xml:space="preserve">Open-Access: </w:t>
      </w:r>
      <w:bookmarkStart w:id="78" w:name="OLE_LINK479"/>
      <w:bookmarkStart w:id="79" w:name="OLE_LINK496"/>
      <w:bookmarkStart w:id="80" w:name="OLE_LINK506"/>
      <w:bookmarkStart w:id="81" w:name="OLE_LINK507"/>
      <w:r w:rsidRPr="00F46589">
        <w:rPr>
          <w:rFonts w:ascii="Book Antiqua" w:eastAsia="SimSun" w:hAnsi="Book Antiqua"/>
          <w:color w:val="000000"/>
          <w:szCs w:val="22"/>
          <w:lang w:eastAsia="zh-CN"/>
        </w:rPr>
        <w:t xml:space="preserve">This article is an </w:t>
      </w:r>
      <w:r w:rsidRPr="00F46589">
        <w:rPr>
          <w:rFonts w:ascii="Book Antiqua" w:eastAsia="SimSun" w:hAnsi="Book Antiqua"/>
          <w:szCs w:val="22"/>
          <w:lang w:eastAsia="zh-CN"/>
        </w:rPr>
        <w:t xml:space="preserve">open-access article which </w:t>
      </w:r>
      <w:r w:rsidRPr="00F46589">
        <w:rPr>
          <w:rFonts w:ascii="Book Antiqua" w:eastAsia="SimSun" w:hAnsi="Book Antiqua"/>
          <w:color w:val="000000"/>
          <w:szCs w:val="22"/>
          <w:lang w:eastAsia="zh-CN"/>
        </w:rPr>
        <w:t>was selected by an in-house editor and fully peer-reviewed by external reviewers. It is dis</w:t>
      </w:r>
      <w:r w:rsidRPr="00F46589">
        <w:rPr>
          <w:rFonts w:ascii="Book Antiqua" w:eastAsia="SimSun" w:hAnsi="Book Antiqua"/>
          <w:szCs w:val="22"/>
          <w:lang w:eastAsia="zh-CN"/>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46589">
          <w:rPr>
            <w:rFonts w:ascii="Book Antiqua" w:eastAsia="SimSun" w:hAnsi="Book Antiqua"/>
            <w:color w:val="0000FF"/>
            <w:szCs w:val="22"/>
            <w:u w:val="single"/>
            <w:lang w:eastAsia="zh-CN"/>
          </w:rPr>
          <w:t>http://creativecommons.org/licenses/by-nc/4.0/</w:t>
        </w:r>
      </w:hyperlink>
      <w:bookmarkEnd w:id="78"/>
      <w:bookmarkEnd w:id="79"/>
      <w:bookmarkEnd w:id="80"/>
      <w:bookmarkEnd w:id="81"/>
    </w:p>
    <w:bookmarkEnd w:id="75"/>
    <w:bookmarkEnd w:id="76"/>
    <w:bookmarkEnd w:id="77"/>
    <w:p w14:paraId="29D0F882" w14:textId="77777777" w:rsidR="00F46589" w:rsidRPr="00F46589" w:rsidRDefault="00F46589" w:rsidP="00A553E5">
      <w:pPr>
        <w:autoSpaceDE w:val="0"/>
        <w:autoSpaceDN w:val="0"/>
        <w:adjustRightInd w:val="0"/>
        <w:snapToGrid w:val="0"/>
        <w:spacing w:line="360" w:lineRule="auto"/>
        <w:rPr>
          <w:rFonts w:ascii="Book Antiqua" w:eastAsia="SimSun" w:hAnsi="Book Antiqua"/>
          <w:bCs/>
          <w:iCs/>
          <w:kern w:val="0"/>
          <w:lang w:eastAsia="zh-CN"/>
        </w:rPr>
      </w:pPr>
    </w:p>
    <w:p w14:paraId="3D876FB9" w14:textId="12950401" w:rsidR="00A67830" w:rsidRPr="00176633" w:rsidRDefault="00A67830" w:rsidP="00A553E5">
      <w:pPr>
        <w:widowControl/>
        <w:autoSpaceDE w:val="0"/>
        <w:autoSpaceDN w:val="0"/>
        <w:adjustRightInd w:val="0"/>
        <w:snapToGrid w:val="0"/>
        <w:spacing w:line="360" w:lineRule="auto"/>
        <w:rPr>
          <w:rFonts w:ascii="Book Antiqua" w:hAnsi="Book Antiqua"/>
          <w:b/>
        </w:rPr>
      </w:pPr>
      <w:r w:rsidRPr="00176633">
        <w:rPr>
          <w:rFonts w:ascii="Book Antiqua" w:hAnsi="Book Antiqua"/>
          <w:b/>
        </w:rPr>
        <w:lastRenderedPageBreak/>
        <w:t>Correspondence to: Toshio Kurihara</w:t>
      </w:r>
      <w:r w:rsidR="002F03FA" w:rsidRPr="00176633">
        <w:rPr>
          <w:rFonts w:ascii="Book Antiqua" w:hAnsi="Book Antiqua"/>
          <w:b/>
        </w:rPr>
        <w:t>,</w:t>
      </w:r>
      <w:r w:rsidRPr="00176633">
        <w:rPr>
          <w:rFonts w:ascii="Book Antiqua" w:hAnsi="Book Antiqua"/>
          <w:b/>
        </w:rPr>
        <w:t xml:space="preserve"> MD</w:t>
      </w:r>
      <w:r w:rsidR="007D6115" w:rsidRPr="00176633">
        <w:rPr>
          <w:rFonts w:ascii="Book Antiqua" w:eastAsia="SimSun" w:hAnsi="Book Antiqua"/>
          <w:b/>
          <w:lang w:eastAsia="zh-CN"/>
        </w:rPr>
        <w:t>,</w:t>
      </w:r>
      <w:r w:rsidRPr="00176633">
        <w:rPr>
          <w:rFonts w:ascii="Book Antiqua" w:hAnsi="Book Antiqua"/>
          <w:b/>
        </w:rPr>
        <w:t xml:space="preserve"> </w:t>
      </w:r>
      <w:r w:rsidRPr="00176633">
        <w:rPr>
          <w:rFonts w:ascii="Book Antiqua" w:hAnsi="Book Antiqua"/>
          <w:kern w:val="0"/>
        </w:rPr>
        <w:t>Department of Gastroenterology and Hepatology, Tokyo Medical University</w:t>
      </w:r>
      <w:r w:rsidR="007D6115" w:rsidRPr="00176633">
        <w:rPr>
          <w:rFonts w:ascii="Book Antiqua" w:eastAsia="SimSun" w:hAnsi="Book Antiqua"/>
          <w:kern w:val="0"/>
          <w:lang w:eastAsia="zh-CN"/>
        </w:rPr>
        <w:t>,</w:t>
      </w:r>
      <w:r w:rsidRPr="00176633">
        <w:rPr>
          <w:rFonts w:ascii="Book Antiqua" w:hAnsi="Book Antiqua"/>
          <w:kern w:val="0"/>
        </w:rPr>
        <w:t xml:space="preserve"> 6-7-1 Nishishinjuku</w:t>
      </w:r>
      <w:r w:rsidR="002F03FA" w:rsidRPr="00176633">
        <w:rPr>
          <w:rFonts w:ascii="Book Antiqua" w:hAnsi="Book Antiqua"/>
          <w:kern w:val="0"/>
        </w:rPr>
        <w:t>,</w:t>
      </w:r>
      <w:r w:rsidRPr="00176633">
        <w:rPr>
          <w:rFonts w:ascii="Book Antiqua" w:hAnsi="Book Antiqua"/>
          <w:kern w:val="0"/>
        </w:rPr>
        <w:t xml:space="preserve"> Shinjuku-ku</w:t>
      </w:r>
      <w:r w:rsidR="002F03FA" w:rsidRPr="00176633">
        <w:rPr>
          <w:rFonts w:ascii="Book Antiqua" w:hAnsi="Book Antiqua"/>
          <w:kern w:val="0"/>
        </w:rPr>
        <w:t>,</w:t>
      </w:r>
      <w:r w:rsidRPr="00176633">
        <w:rPr>
          <w:rFonts w:ascii="Book Antiqua" w:hAnsi="Book Antiqua"/>
          <w:kern w:val="0"/>
        </w:rPr>
        <w:t xml:space="preserve"> Tokyo 160-0023, Japan</w:t>
      </w:r>
      <w:r w:rsidR="007D6115" w:rsidRPr="00176633">
        <w:rPr>
          <w:rFonts w:ascii="Book Antiqua" w:eastAsia="SimSun" w:hAnsi="Book Antiqua"/>
          <w:kern w:val="0"/>
          <w:lang w:eastAsia="zh-CN"/>
        </w:rPr>
        <w:t>.</w:t>
      </w:r>
      <w:r w:rsidRPr="00176633">
        <w:rPr>
          <w:rFonts w:ascii="Book Antiqua" w:hAnsi="Book Antiqua"/>
          <w:kern w:val="0"/>
        </w:rPr>
        <w:t xml:space="preserve"> </w:t>
      </w:r>
      <w:hyperlink r:id="rId9" w:history="1">
        <w:r w:rsidR="00F27D10" w:rsidRPr="00176633">
          <w:rPr>
            <w:rStyle w:val="Hyperlink"/>
            <w:rFonts w:ascii="Book Antiqua" w:hAnsi="Book Antiqua"/>
            <w:color w:val="auto"/>
            <w:kern w:val="0"/>
          </w:rPr>
          <w:t>kurihara618@gmail.com</w:t>
        </w:r>
      </w:hyperlink>
    </w:p>
    <w:p w14:paraId="0FD5E1DA" w14:textId="3ECED75A" w:rsidR="00A67830" w:rsidRPr="00176633" w:rsidRDefault="007D6115" w:rsidP="00A553E5">
      <w:pPr>
        <w:widowControl/>
        <w:autoSpaceDE w:val="0"/>
        <w:autoSpaceDN w:val="0"/>
        <w:adjustRightInd w:val="0"/>
        <w:snapToGrid w:val="0"/>
        <w:spacing w:line="360" w:lineRule="auto"/>
        <w:rPr>
          <w:rFonts w:ascii="Book Antiqua" w:hAnsi="Book Antiqua"/>
          <w:kern w:val="0"/>
        </w:rPr>
      </w:pPr>
      <w:bookmarkStart w:id="82" w:name="OLE_LINK14"/>
      <w:bookmarkStart w:id="83" w:name="OLE_LINK15"/>
      <w:bookmarkStart w:id="84" w:name="OLE_LINK1518"/>
      <w:bookmarkStart w:id="85" w:name="OLE_LINK1693"/>
      <w:bookmarkStart w:id="86" w:name="OLE_LINK28"/>
      <w:r w:rsidRPr="00176633">
        <w:rPr>
          <w:rFonts w:ascii="Book Antiqua" w:hAnsi="Book Antiqua"/>
          <w:b/>
        </w:rPr>
        <w:t>Telephone:</w:t>
      </w:r>
      <w:bookmarkEnd w:id="82"/>
      <w:bookmarkEnd w:id="83"/>
      <w:bookmarkEnd w:id="84"/>
      <w:bookmarkEnd w:id="85"/>
      <w:bookmarkEnd w:id="86"/>
      <w:r w:rsidRPr="00176633">
        <w:rPr>
          <w:rFonts w:ascii="Book Antiqua" w:eastAsia="SimSun" w:hAnsi="Book Antiqua"/>
          <w:b/>
          <w:lang w:eastAsia="zh-CN"/>
        </w:rPr>
        <w:t xml:space="preserve"> </w:t>
      </w:r>
      <w:r w:rsidRPr="00176633">
        <w:rPr>
          <w:rFonts w:ascii="Book Antiqua" w:hAnsi="Book Antiqua"/>
          <w:kern w:val="0"/>
        </w:rPr>
        <w:t>+81-3-3342</w:t>
      </w:r>
      <w:r w:rsidR="00A67830" w:rsidRPr="00176633">
        <w:rPr>
          <w:rFonts w:ascii="Book Antiqua" w:hAnsi="Book Antiqua"/>
          <w:kern w:val="0"/>
        </w:rPr>
        <w:t>6111</w:t>
      </w:r>
    </w:p>
    <w:p w14:paraId="1B463347" w14:textId="497BD33F" w:rsidR="00A67830" w:rsidRPr="00176633" w:rsidRDefault="002F03FA" w:rsidP="00A553E5">
      <w:pPr>
        <w:widowControl/>
        <w:autoSpaceDE w:val="0"/>
        <w:autoSpaceDN w:val="0"/>
        <w:adjustRightInd w:val="0"/>
        <w:snapToGrid w:val="0"/>
        <w:spacing w:line="360" w:lineRule="auto"/>
        <w:rPr>
          <w:rFonts w:ascii="Book Antiqua" w:hAnsi="Book Antiqua"/>
          <w:kern w:val="0"/>
        </w:rPr>
      </w:pPr>
      <w:r w:rsidRPr="00176633">
        <w:rPr>
          <w:rFonts w:ascii="Book Antiqua" w:hAnsi="Book Antiqua"/>
          <w:b/>
          <w:kern w:val="0"/>
        </w:rPr>
        <w:t>Fax:</w:t>
      </w:r>
      <w:r w:rsidR="00A67830" w:rsidRPr="00176633">
        <w:rPr>
          <w:rFonts w:ascii="Book Antiqua" w:hAnsi="Book Antiqua"/>
          <w:b/>
          <w:kern w:val="0"/>
        </w:rPr>
        <w:t xml:space="preserve"> </w:t>
      </w:r>
      <w:r w:rsidR="007D6115" w:rsidRPr="00176633">
        <w:rPr>
          <w:rFonts w:ascii="Book Antiqua" w:hAnsi="Book Antiqua"/>
          <w:kern w:val="0"/>
        </w:rPr>
        <w:t>+81-3-5381</w:t>
      </w:r>
      <w:r w:rsidR="00A67830" w:rsidRPr="00176633">
        <w:rPr>
          <w:rFonts w:ascii="Book Antiqua" w:hAnsi="Book Antiqua"/>
          <w:kern w:val="0"/>
        </w:rPr>
        <w:t>6654</w:t>
      </w:r>
    </w:p>
    <w:p w14:paraId="7EFC6006" w14:textId="77777777" w:rsidR="002F03FA" w:rsidRPr="00176633" w:rsidRDefault="002F03FA" w:rsidP="00A553E5">
      <w:pPr>
        <w:widowControl/>
        <w:autoSpaceDE w:val="0"/>
        <w:autoSpaceDN w:val="0"/>
        <w:adjustRightInd w:val="0"/>
        <w:snapToGrid w:val="0"/>
        <w:spacing w:line="360" w:lineRule="auto"/>
        <w:rPr>
          <w:rFonts w:ascii="Book Antiqua" w:hAnsi="Book Antiqua"/>
          <w:b/>
        </w:rPr>
      </w:pPr>
    </w:p>
    <w:p w14:paraId="1E6F2840" w14:textId="19C81B8E" w:rsidR="007D6115" w:rsidRPr="00176633" w:rsidRDefault="007D6115" w:rsidP="00A553E5">
      <w:pPr>
        <w:adjustRightInd w:val="0"/>
        <w:snapToGrid w:val="0"/>
        <w:spacing w:line="360" w:lineRule="auto"/>
        <w:rPr>
          <w:rFonts w:ascii="Book Antiqua" w:hAnsi="Book Antiqua"/>
          <w:b/>
          <w:bCs/>
        </w:rPr>
      </w:pPr>
      <w:bookmarkStart w:id="87" w:name="OLE_LINK1864"/>
      <w:bookmarkStart w:id="88" w:name="OLE_LINK186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176633">
        <w:rPr>
          <w:rFonts w:ascii="Book Antiqua" w:hAnsi="Book Antiqua"/>
          <w:b/>
          <w:bCs/>
        </w:rPr>
        <w:t xml:space="preserve">Received: </w:t>
      </w:r>
      <w:r w:rsidRPr="00176633">
        <w:rPr>
          <w:rFonts w:ascii="Book Antiqua" w:eastAsia="SimSun" w:hAnsi="Book Antiqua"/>
          <w:bCs/>
          <w:lang w:eastAsia="zh-CN"/>
        </w:rPr>
        <w:t>May</w:t>
      </w:r>
      <w:r w:rsidRPr="00176633">
        <w:rPr>
          <w:rFonts w:ascii="Book Antiqua" w:hAnsi="Book Antiqua"/>
          <w:bCs/>
        </w:rPr>
        <w:t xml:space="preserve"> </w:t>
      </w:r>
      <w:r w:rsidRPr="00176633">
        <w:rPr>
          <w:rFonts w:ascii="Book Antiqua" w:eastAsia="SimSun" w:hAnsi="Book Antiqua"/>
          <w:bCs/>
          <w:lang w:eastAsia="zh-CN"/>
        </w:rPr>
        <w:t>1</w:t>
      </w:r>
      <w:r w:rsidRPr="00176633">
        <w:rPr>
          <w:rFonts w:ascii="Book Antiqua" w:hAnsi="Book Antiqua"/>
          <w:bCs/>
        </w:rPr>
        <w:t>, 2015</w:t>
      </w:r>
    </w:p>
    <w:p w14:paraId="2967D74C" w14:textId="2278E52F" w:rsidR="007D6115" w:rsidRPr="00176633" w:rsidRDefault="007D6115" w:rsidP="00A553E5">
      <w:pPr>
        <w:adjustRightInd w:val="0"/>
        <w:snapToGrid w:val="0"/>
        <w:spacing w:line="360" w:lineRule="auto"/>
        <w:rPr>
          <w:rFonts w:ascii="Book Antiqua" w:hAnsi="Book Antiqua"/>
          <w:bCs/>
        </w:rPr>
      </w:pPr>
      <w:r w:rsidRPr="00176633">
        <w:rPr>
          <w:rFonts w:ascii="Book Antiqua" w:hAnsi="Book Antiqua"/>
          <w:b/>
          <w:bCs/>
        </w:rPr>
        <w:t xml:space="preserve">Peer-review started: </w:t>
      </w:r>
      <w:r w:rsidRPr="00176633">
        <w:rPr>
          <w:rFonts w:ascii="Book Antiqua" w:hAnsi="Book Antiqua"/>
          <w:bCs/>
        </w:rPr>
        <w:t xml:space="preserve">May </w:t>
      </w:r>
      <w:r w:rsidRPr="00176633">
        <w:rPr>
          <w:rFonts w:ascii="Book Antiqua" w:eastAsia="SimSun" w:hAnsi="Book Antiqua"/>
          <w:bCs/>
          <w:lang w:eastAsia="zh-CN"/>
        </w:rPr>
        <w:t>8</w:t>
      </w:r>
      <w:r w:rsidRPr="00176633">
        <w:rPr>
          <w:rFonts w:ascii="Book Antiqua" w:hAnsi="Book Antiqua"/>
          <w:bCs/>
        </w:rPr>
        <w:t>, 2015</w:t>
      </w:r>
    </w:p>
    <w:p w14:paraId="0FBB535B" w14:textId="19CECAB2" w:rsidR="007D6115" w:rsidRPr="00176633" w:rsidRDefault="007D6115" w:rsidP="00A553E5">
      <w:pPr>
        <w:adjustRightInd w:val="0"/>
        <w:snapToGrid w:val="0"/>
        <w:spacing w:line="360" w:lineRule="auto"/>
        <w:rPr>
          <w:rFonts w:ascii="Book Antiqua" w:hAnsi="Book Antiqua"/>
          <w:bCs/>
        </w:rPr>
      </w:pPr>
      <w:r w:rsidRPr="00176633">
        <w:rPr>
          <w:rFonts w:ascii="Book Antiqua" w:hAnsi="Book Antiqua"/>
          <w:b/>
          <w:bCs/>
        </w:rPr>
        <w:t>First decision:</w:t>
      </w:r>
      <w:r w:rsidRPr="00176633">
        <w:rPr>
          <w:rFonts w:ascii="Book Antiqua" w:hAnsi="Book Antiqua"/>
          <w:bCs/>
        </w:rPr>
        <w:t xml:space="preserve"> June </w:t>
      </w:r>
      <w:r w:rsidRPr="00176633">
        <w:rPr>
          <w:rFonts w:ascii="Book Antiqua" w:eastAsia="SimSun" w:hAnsi="Book Antiqua"/>
          <w:bCs/>
          <w:lang w:eastAsia="zh-CN"/>
        </w:rPr>
        <w:t>19</w:t>
      </w:r>
      <w:r w:rsidRPr="00176633">
        <w:rPr>
          <w:rFonts w:ascii="Book Antiqua" w:hAnsi="Book Antiqua"/>
          <w:bCs/>
        </w:rPr>
        <w:t>, 2015</w:t>
      </w:r>
    </w:p>
    <w:p w14:paraId="20798E3F" w14:textId="2171BDA6" w:rsidR="007D6115" w:rsidRPr="00176633" w:rsidRDefault="007D6115" w:rsidP="00A553E5">
      <w:pPr>
        <w:adjustRightInd w:val="0"/>
        <w:snapToGrid w:val="0"/>
        <w:spacing w:line="360" w:lineRule="auto"/>
        <w:rPr>
          <w:rFonts w:ascii="Book Antiqua" w:hAnsi="Book Antiqua"/>
          <w:bCs/>
        </w:rPr>
      </w:pPr>
      <w:r w:rsidRPr="00176633">
        <w:rPr>
          <w:rFonts w:ascii="Book Antiqua" w:hAnsi="Book Antiqua"/>
          <w:b/>
          <w:bCs/>
        </w:rPr>
        <w:t>Revised:</w:t>
      </w:r>
      <w:r w:rsidRPr="00176633">
        <w:rPr>
          <w:rFonts w:ascii="Book Antiqua" w:hAnsi="Book Antiqua"/>
          <w:bCs/>
        </w:rPr>
        <w:t xml:space="preserve"> July </w:t>
      </w:r>
      <w:r w:rsidRPr="00176633">
        <w:rPr>
          <w:rFonts w:ascii="Book Antiqua" w:eastAsia="SimSun" w:hAnsi="Book Antiqua"/>
          <w:bCs/>
          <w:lang w:eastAsia="zh-CN"/>
        </w:rPr>
        <w:t>14</w:t>
      </w:r>
      <w:r w:rsidRPr="00176633">
        <w:rPr>
          <w:rFonts w:ascii="Book Antiqua" w:hAnsi="Book Antiqua"/>
          <w:bCs/>
        </w:rPr>
        <w:t>, 2015</w:t>
      </w:r>
    </w:p>
    <w:p w14:paraId="7252C599" w14:textId="00B2D677" w:rsidR="007D6115" w:rsidRPr="004F192B" w:rsidRDefault="007D6115" w:rsidP="004F192B">
      <w:pPr>
        <w:spacing w:line="360" w:lineRule="auto"/>
        <w:rPr>
          <w:rFonts w:ascii="Book Antiqua" w:hAnsi="Book Antiqua"/>
          <w:color w:val="000000"/>
        </w:rPr>
      </w:pPr>
      <w:r w:rsidRPr="00176633">
        <w:rPr>
          <w:rFonts w:ascii="Book Antiqua" w:hAnsi="Book Antiqua"/>
          <w:b/>
          <w:bCs/>
        </w:rPr>
        <w:t>Accepted:</w:t>
      </w:r>
      <w:bookmarkStart w:id="89" w:name="OLE_LINK98"/>
      <w:bookmarkStart w:id="90" w:name="OLE_LINK99"/>
      <w:bookmarkStart w:id="91" w:name="OLE_LINK104"/>
      <w:bookmarkStart w:id="92" w:name="OLE_LINK115"/>
      <w:bookmarkStart w:id="93" w:name="OLE_LINK116"/>
      <w:bookmarkStart w:id="94" w:name="OLE_LINK117"/>
      <w:bookmarkStart w:id="95" w:name="OLE_LINK118"/>
      <w:bookmarkStart w:id="96" w:name="OLE_LINK119"/>
      <w:bookmarkStart w:id="97" w:name="OLE_LINK121"/>
      <w:bookmarkStart w:id="98" w:name="OLE_LINK122"/>
      <w:bookmarkStart w:id="99" w:name="OLE_LINK125"/>
      <w:bookmarkStart w:id="100" w:name="OLE_LINK126"/>
      <w:bookmarkStart w:id="101" w:name="OLE_LINK127"/>
      <w:bookmarkStart w:id="102" w:name="OLE_LINK129"/>
      <w:bookmarkStart w:id="103" w:name="OLE_LINK132"/>
      <w:bookmarkStart w:id="104" w:name="OLE_LINK134"/>
      <w:bookmarkStart w:id="105" w:name="OLE_LINK135"/>
      <w:bookmarkStart w:id="106" w:name="OLE_LINK136"/>
      <w:bookmarkStart w:id="107" w:name="OLE_LINK137"/>
      <w:bookmarkStart w:id="108" w:name="OLE_LINK138"/>
      <w:bookmarkStart w:id="109" w:name="OLE_LINK139"/>
      <w:r w:rsidR="004F192B" w:rsidRPr="004F192B">
        <w:rPr>
          <w:rFonts w:ascii="Book Antiqua" w:hAnsi="Book Antiqua"/>
          <w:color w:val="000000"/>
        </w:rPr>
        <w:t xml:space="preserve"> </w:t>
      </w:r>
      <w:r w:rsidR="004F192B">
        <w:rPr>
          <w:rFonts w:ascii="Book Antiqua" w:hAnsi="Book Antiqua"/>
          <w:color w:val="000000"/>
        </w:rPr>
        <w:t>September 30</w:t>
      </w:r>
      <w:r w:rsidR="004F192B" w:rsidRPr="004B5E0D">
        <w:rPr>
          <w:rFonts w:ascii="Book Antiqua" w:hAnsi="Book Antiqua"/>
          <w:color w:val="000000"/>
        </w:rPr>
        <w:t>, 2015</w:t>
      </w:r>
      <w:bookmarkStart w:id="110" w:name="_GoBack"/>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5D41CA">
        <w:rPr>
          <w:rFonts w:ascii="Book Antiqua" w:hAnsi="Book Antiqua"/>
          <w:b/>
          <w:bCs/>
        </w:rPr>
        <w:t xml:space="preserve"> </w:t>
      </w:r>
    </w:p>
    <w:p w14:paraId="6C73800E" w14:textId="77777777" w:rsidR="007D6115" w:rsidRPr="00176633" w:rsidRDefault="007D6115" w:rsidP="00A553E5">
      <w:pPr>
        <w:adjustRightInd w:val="0"/>
        <w:snapToGrid w:val="0"/>
        <w:spacing w:line="360" w:lineRule="auto"/>
        <w:rPr>
          <w:rFonts w:ascii="Book Antiqua" w:hAnsi="Book Antiqua"/>
          <w:b/>
          <w:bCs/>
        </w:rPr>
      </w:pPr>
      <w:r w:rsidRPr="00176633">
        <w:rPr>
          <w:rFonts w:ascii="Book Antiqua" w:hAnsi="Book Antiqua"/>
          <w:b/>
          <w:bCs/>
        </w:rPr>
        <w:t>Article in press:</w:t>
      </w:r>
    </w:p>
    <w:p w14:paraId="2604947F" w14:textId="77777777" w:rsidR="007D6115" w:rsidRPr="00176633" w:rsidRDefault="007D6115" w:rsidP="00A553E5">
      <w:pPr>
        <w:adjustRightInd w:val="0"/>
        <w:snapToGrid w:val="0"/>
        <w:spacing w:line="360" w:lineRule="auto"/>
        <w:rPr>
          <w:rFonts w:ascii="Book Antiqua" w:hAnsi="Book Antiqua"/>
          <w:b/>
          <w:bCs/>
        </w:rPr>
      </w:pPr>
      <w:r w:rsidRPr="00176633">
        <w:rPr>
          <w:rFonts w:ascii="Book Antiqua" w:hAnsi="Book Antiqua"/>
          <w:b/>
          <w:bCs/>
        </w:rPr>
        <w:t xml:space="preserve">Published online: </w:t>
      </w:r>
    </w:p>
    <w:bookmarkEnd w:id="87"/>
    <w:bookmarkEnd w:id="88"/>
    <w:p w14:paraId="533AF0D8" w14:textId="77777777" w:rsidR="007D6115" w:rsidRPr="00176633" w:rsidRDefault="007D6115" w:rsidP="00A553E5">
      <w:pPr>
        <w:widowControl/>
        <w:spacing w:line="360" w:lineRule="auto"/>
        <w:rPr>
          <w:rFonts w:ascii="Book Antiqua" w:hAnsi="Book Antiqua"/>
          <w:b/>
        </w:rPr>
      </w:pPr>
      <w:r w:rsidRPr="00176633">
        <w:rPr>
          <w:rFonts w:ascii="Book Antiqua" w:hAnsi="Book Antiqua"/>
          <w:b/>
        </w:rPr>
        <w:br w:type="page"/>
      </w:r>
    </w:p>
    <w:p w14:paraId="36FD2D0F" w14:textId="18C185E9" w:rsidR="00A67830" w:rsidRPr="00176633" w:rsidRDefault="00A67830" w:rsidP="00A553E5">
      <w:pPr>
        <w:widowControl/>
        <w:adjustRightInd w:val="0"/>
        <w:snapToGrid w:val="0"/>
        <w:spacing w:line="360" w:lineRule="auto"/>
        <w:rPr>
          <w:rFonts w:ascii="Book Antiqua" w:hAnsi="Book Antiqua"/>
          <w:b/>
        </w:rPr>
      </w:pPr>
      <w:r w:rsidRPr="00176633">
        <w:rPr>
          <w:rFonts w:ascii="Book Antiqua" w:hAnsi="Book Antiqua"/>
          <w:b/>
        </w:rPr>
        <w:lastRenderedPageBreak/>
        <w:t>Abstract</w:t>
      </w:r>
    </w:p>
    <w:p w14:paraId="29B67A15" w14:textId="22C0D940" w:rsidR="00A67830" w:rsidRPr="00176633" w:rsidRDefault="00B60FA7" w:rsidP="00A553E5">
      <w:pPr>
        <w:adjustRightInd w:val="0"/>
        <w:snapToGrid w:val="0"/>
        <w:spacing w:line="360" w:lineRule="auto"/>
        <w:rPr>
          <w:rFonts w:ascii="Book Antiqua" w:eastAsia="SimSun" w:hAnsi="Book Antiqua"/>
          <w:lang w:eastAsia="zh-CN"/>
        </w:rPr>
      </w:pPr>
      <w:r w:rsidRPr="00176633">
        <w:rPr>
          <w:rFonts w:ascii="Book Antiqua" w:eastAsia="SimSun" w:hAnsi="Book Antiqua"/>
          <w:b/>
          <w:lang w:eastAsia="zh-CN"/>
        </w:rPr>
        <w:t>AIM</w:t>
      </w:r>
      <w:r w:rsidR="00A67830" w:rsidRPr="00176633">
        <w:rPr>
          <w:rFonts w:ascii="Book Antiqua" w:hAnsi="Book Antiqua"/>
          <w:b/>
        </w:rPr>
        <w:t xml:space="preserve">: </w:t>
      </w:r>
      <w:r w:rsidR="00A67830" w:rsidRPr="00176633">
        <w:rPr>
          <w:rFonts w:ascii="Book Antiqua" w:hAnsi="Book Antiqua"/>
        </w:rPr>
        <w:t>To</w:t>
      </w:r>
      <w:r w:rsidR="00A67830" w:rsidRPr="00176633">
        <w:rPr>
          <w:rFonts w:ascii="Book Antiqua" w:hAnsi="Book Antiqua"/>
          <w:b/>
        </w:rPr>
        <w:t xml:space="preserve"> </w:t>
      </w:r>
      <w:r w:rsidR="00A67830" w:rsidRPr="00176633">
        <w:rPr>
          <w:rFonts w:ascii="Book Antiqua" w:hAnsi="Book Antiqua"/>
        </w:rPr>
        <w:t>assess the utility and safety of single-operator cholangiopancreatoscopy (SOCPS) using the Spyglass system in widespread clinical application for biliary and pancreatic diseases.</w:t>
      </w:r>
    </w:p>
    <w:p w14:paraId="5B5B40D8" w14:textId="77777777" w:rsidR="00B60FA7" w:rsidRPr="00176633" w:rsidRDefault="00B60FA7" w:rsidP="00A553E5">
      <w:pPr>
        <w:adjustRightInd w:val="0"/>
        <w:snapToGrid w:val="0"/>
        <w:spacing w:line="360" w:lineRule="auto"/>
        <w:rPr>
          <w:rFonts w:ascii="Book Antiqua" w:eastAsia="SimSun" w:hAnsi="Book Antiqua"/>
          <w:b/>
          <w:lang w:eastAsia="zh-CN"/>
        </w:rPr>
      </w:pPr>
    </w:p>
    <w:p w14:paraId="5876451B" w14:textId="5FCEA3DB" w:rsidR="00A67830" w:rsidRPr="00176633" w:rsidRDefault="00B60FA7" w:rsidP="00A553E5">
      <w:pPr>
        <w:adjustRightInd w:val="0"/>
        <w:snapToGrid w:val="0"/>
        <w:spacing w:line="360" w:lineRule="auto"/>
        <w:rPr>
          <w:rFonts w:ascii="Book Antiqua" w:eastAsia="SimSun" w:hAnsi="Book Antiqua"/>
          <w:lang w:eastAsia="zh-CN"/>
        </w:rPr>
      </w:pPr>
      <w:r w:rsidRPr="00176633">
        <w:rPr>
          <w:rFonts w:ascii="Book Antiqua" w:hAnsi="Book Antiqua"/>
          <w:b/>
        </w:rPr>
        <w:t>METHODS</w:t>
      </w:r>
      <w:r w:rsidR="00A67830" w:rsidRPr="00176633">
        <w:rPr>
          <w:rFonts w:ascii="Book Antiqua" w:hAnsi="Book Antiqua"/>
          <w:b/>
        </w:rPr>
        <w:t xml:space="preserve">: </w:t>
      </w:r>
      <w:r w:rsidR="00A67830" w:rsidRPr="00176633">
        <w:rPr>
          <w:rFonts w:ascii="Book Antiqua" w:hAnsi="Book Antiqua"/>
        </w:rPr>
        <w:t xml:space="preserve">This study was a prospective case series in 20 referral centers in Japan. </w:t>
      </w:r>
      <w:r w:rsidR="00EA20B5" w:rsidRPr="00176633">
        <w:rPr>
          <w:rFonts w:ascii="Book Antiqua" w:hAnsi="Book Antiqua"/>
        </w:rPr>
        <w:t xml:space="preserve">There </w:t>
      </w:r>
      <w:r w:rsidR="003E6889" w:rsidRPr="00176633">
        <w:rPr>
          <w:rFonts w:ascii="Book Antiqua" w:hAnsi="Book Antiqua"/>
        </w:rPr>
        <w:t xml:space="preserve">were 148 </w:t>
      </w:r>
      <w:r w:rsidR="00C3192F" w:rsidRPr="00176633" w:rsidDel="00DD06C5">
        <w:rPr>
          <w:rFonts w:ascii="Book Antiqua" w:hAnsi="Book Antiqua"/>
        </w:rPr>
        <w:t xml:space="preserve">patients </w:t>
      </w:r>
      <w:r w:rsidR="003E6889" w:rsidRPr="00176633">
        <w:rPr>
          <w:rFonts w:ascii="Book Antiqua" w:hAnsi="Book Antiqua"/>
        </w:rPr>
        <w:t xml:space="preserve">who </w:t>
      </w:r>
      <w:r w:rsidR="00C3192F" w:rsidRPr="00176633" w:rsidDel="00DD06C5">
        <w:rPr>
          <w:rFonts w:ascii="Book Antiqua" w:hAnsi="Book Antiqua"/>
        </w:rPr>
        <w:t xml:space="preserve">underwent SOCPS, 124 for biliary diseases and 24 for pancreatic diseases. </w:t>
      </w:r>
      <w:r w:rsidR="00A67830" w:rsidRPr="00176633">
        <w:rPr>
          <w:rFonts w:ascii="Book Antiqua" w:hAnsi="Book Antiqua"/>
        </w:rPr>
        <w:t xml:space="preserve">The attempted interventions were SOCPS examination and SOCPS-directed tissue sampling and therapy for stone removal, among others. The main outcomes were related to the procedure success rate in terms of visualizing the target lesions, SOCPS-directed adequate tissue sampling, and complete stone removal. </w:t>
      </w:r>
    </w:p>
    <w:p w14:paraId="1570E4A6" w14:textId="77777777" w:rsidR="00B60FA7" w:rsidRPr="00176633" w:rsidRDefault="00B60FA7" w:rsidP="00A553E5">
      <w:pPr>
        <w:adjustRightInd w:val="0"/>
        <w:snapToGrid w:val="0"/>
        <w:spacing w:line="360" w:lineRule="auto"/>
        <w:rPr>
          <w:rFonts w:ascii="Book Antiqua" w:eastAsia="SimSun" w:hAnsi="Book Antiqua"/>
          <w:lang w:eastAsia="zh-CN"/>
        </w:rPr>
      </w:pPr>
    </w:p>
    <w:p w14:paraId="4C45EF9B" w14:textId="6DC92449" w:rsidR="00A67830" w:rsidRPr="00176633" w:rsidRDefault="00B60FA7" w:rsidP="00A553E5">
      <w:pPr>
        <w:adjustRightInd w:val="0"/>
        <w:snapToGrid w:val="0"/>
        <w:spacing w:line="360" w:lineRule="auto"/>
        <w:rPr>
          <w:rFonts w:ascii="Book Antiqua" w:eastAsia="SimSun" w:hAnsi="Book Antiqua"/>
          <w:lang w:eastAsia="zh-CN"/>
        </w:rPr>
      </w:pPr>
      <w:r w:rsidRPr="00176633">
        <w:rPr>
          <w:rFonts w:ascii="Book Antiqua" w:hAnsi="Book Antiqua"/>
          <w:b/>
        </w:rPr>
        <w:t>RESULTS</w:t>
      </w:r>
      <w:r w:rsidRPr="00176633">
        <w:rPr>
          <w:rFonts w:ascii="Book Antiqua" w:hAnsi="Book Antiqua"/>
        </w:rPr>
        <w:t xml:space="preserve">: </w:t>
      </w:r>
      <w:r w:rsidR="00A67830" w:rsidRPr="00176633">
        <w:rPr>
          <w:rFonts w:ascii="Book Antiqua" w:hAnsi="Book Antiqua"/>
        </w:rPr>
        <w:t xml:space="preserve">A total of 148 patients were enrolled for the diagnosis of indeterminate biliary and pancreatic lesions or treatment of biliary and pancreatic disease. The overall procedure success rate of visualizing the target lesions was 91.2% (135/148). The overall procedural success rates of visualizing the target lesions of diagnostic SOCPS in the bile duct and pancreatic duct were 95.5% (84/89) and 88.2% (15/17), respectively. </w:t>
      </w:r>
      <w:r w:rsidR="00F6590E" w:rsidRPr="00176633">
        <w:rPr>
          <w:rFonts w:ascii="Book Antiqua" w:hAnsi="Book Antiqua"/>
        </w:rPr>
        <w:t xml:space="preserve">Diagnosis: </w:t>
      </w:r>
      <w:r w:rsidR="00A67830" w:rsidRPr="00176633">
        <w:rPr>
          <w:rFonts w:ascii="Book Antiqua" w:hAnsi="Book Antiqua"/>
        </w:rPr>
        <w:t>The overall adequate tissue for histological examination was secured in 81.4% of 86 patients who underwent biopsy under SOCPS (bile duct, 60/75</w:t>
      </w:r>
      <w:r w:rsidRPr="00176633">
        <w:rPr>
          <w:rFonts w:ascii="Book Antiqua" w:eastAsia="SimSun" w:hAnsi="Book Antiqua"/>
          <w:lang w:eastAsia="zh-CN"/>
        </w:rPr>
        <w:t xml:space="preserve">, </w:t>
      </w:r>
      <w:r w:rsidR="00A67830" w:rsidRPr="00176633">
        <w:rPr>
          <w:rFonts w:ascii="Book Antiqua" w:hAnsi="Book Antiqua"/>
        </w:rPr>
        <w:t>80.0%; pancreatic duct, 10/11</w:t>
      </w:r>
      <w:r w:rsidRPr="00176633">
        <w:rPr>
          <w:rFonts w:ascii="Book Antiqua" w:eastAsia="SimSun" w:hAnsi="Book Antiqua"/>
          <w:lang w:eastAsia="zh-CN"/>
        </w:rPr>
        <w:t>,</w:t>
      </w:r>
      <w:r w:rsidR="00A67830" w:rsidRPr="00176633">
        <w:rPr>
          <w:rFonts w:ascii="Book Antiqua" w:hAnsi="Book Antiqua"/>
        </w:rPr>
        <w:t xml:space="preserve"> 90.9%). The accuracy of histological diagnosis using SOCPS-directed biopsies in indeterminate bile duct lesions was 70.7% (53/75). In the pancreatic duct, the accuracy of SOCPS visual impression of intraductal papillary mucinous neoplasm was 87.5% (14/16). </w:t>
      </w:r>
      <w:r w:rsidR="00F6590E" w:rsidRPr="00176633">
        <w:rPr>
          <w:rFonts w:ascii="Book Antiqua" w:hAnsi="Book Antiqua"/>
        </w:rPr>
        <w:t>Stone therapy</w:t>
      </w:r>
      <w:r w:rsidR="00F6590E" w:rsidRPr="00176633">
        <w:rPr>
          <w:rFonts w:ascii="Book Antiqua" w:eastAsia="SimSun" w:hAnsi="Book Antiqua"/>
          <w:lang w:eastAsia="zh-CN"/>
        </w:rPr>
        <w:t>:</w:t>
      </w:r>
      <w:r w:rsidR="00F6590E" w:rsidRPr="00176633">
        <w:rPr>
          <w:rFonts w:ascii="Book Antiqua" w:hAnsi="Book Antiqua"/>
        </w:rPr>
        <w:t xml:space="preserve"> </w:t>
      </w:r>
      <w:r w:rsidR="00A67830" w:rsidRPr="00176633">
        <w:rPr>
          <w:rFonts w:ascii="Book Antiqua" w:hAnsi="Book Antiqua"/>
        </w:rPr>
        <w:t xml:space="preserve">Complete biliary and pancreatic stone clearance combined with SOCPS-directed stone therapy using electrohydraulic lithotripsy or laser lithotripsy was achieved in 74.2% (23/31) and 42.9% (3/7) of the patients, respectively. </w:t>
      </w:r>
      <w:r w:rsidR="00F6590E" w:rsidRPr="00176633">
        <w:rPr>
          <w:rFonts w:ascii="Book Antiqua" w:hAnsi="Book Antiqua"/>
        </w:rPr>
        <w:t xml:space="preserve">Others: </w:t>
      </w:r>
      <w:r w:rsidR="00A67830" w:rsidRPr="00176633">
        <w:rPr>
          <w:rFonts w:ascii="Book Antiqua" w:hAnsi="Book Antiqua"/>
        </w:rPr>
        <w:t xml:space="preserve">SOCPS using the Spyglass system was used in cannulation of the cystic duct in 2 patients and for passing </w:t>
      </w:r>
      <w:r w:rsidR="00A67830" w:rsidRPr="00176633">
        <w:rPr>
          <w:rFonts w:ascii="Book Antiqua" w:hAnsi="Book Antiqua"/>
        </w:rPr>
        <w:lastRenderedPageBreak/>
        <w:t xml:space="preserve">across the obstructed self-expandable metallic stent for a malignant biliary stricture in 2 patients. All procedures were successful in both SOCPS-guided therapies. The incidence of procedure-related adverse events was 5.4% (8/148). </w:t>
      </w:r>
      <w:r w:rsidR="00A67830" w:rsidRPr="00176633">
        <w:rPr>
          <w:rFonts w:ascii="Book Antiqua" w:hAnsi="Book Antiqua"/>
        </w:rPr>
        <w:t xml:space="preserve">　</w:t>
      </w:r>
    </w:p>
    <w:p w14:paraId="618ADAA5" w14:textId="77777777" w:rsidR="00B60FA7" w:rsidRPr="00176633" w:rsidRDefault="00B60FA7" w:rsidP="00A553E5">
      <w:pPr>
        <w:adjustRightInd w:val="0"/>
        <w:snapToGrid w:val="0"/>
        <w:spacing w:line="360" w:lineRule="auto"/>
        <w:rPr>
          <w:rFonts w:ascii="Book Antiqua" w:eastAsia="SimSun" w:hAnsi="Book Antiqua"/>
          <w:lang w:eastAsia="zh-CN"/>
        </w:rPr>
      </w:pPr>
    </w:p>
    <w:p w14:paraId="3205DC22" w14:textId="4D5A9BA5" w:rsidR="00A67830" w:rsidRPr="00176633" w:rsidRDefault="00B60FA7" w:rsidP="00A553E5">
      <w:pPr>
        <w:adjustRightInd w:val="0"/>
        <w:snapToGrid w:val="0"/>
        <w:spacing w:line="360" w:lineRule="auto"/>
        <w:rPr>
          <w:rFonts w:ascii="Book Antiqua" w:hAnsi="Book Antiqua"/>
        </w:rPr>
      </w:pPr>
      <w:r w:rsidRPr="00176633">
        <w:rPr>
          <w:rFonts w:ascii="Book Antiqua" w:hAnsi="Book Antiqua"/>
          <w:b/>
        </w:rPr>
        <w:t>CONCLUSION</w:t>
      </w:r>
      <w:r w:rsidR="00A67830" w:rsidRPr="00176633">
        <w:rPr>
          <w:rFonts w:ascii="Book Antiqua" w:hAnsi="Book Antiqua"/>
        </w:rPr>
        <w:t>: SOCPS with direct visualization and biopsy for diagnosis and SOCPS-directed therapy for biliary and pancreatic diseases can be safely performed with a high success rate.</w:t>
      </w:r>
    </w:p>
    <w:p w14:paraId="7B039241" w14:textId="77777777" w:rsidR="005B35F0" w:rsidRPr="00176633" w:rsidRDefault="005B35F0" w:rsidP="00A553E5">
      <w:pPr>
        <w:adjustRightInd w:val="0"/>
        <w:snapToGrid w:val="0"/>
        <w:spacing w:line="360" w:lineRule="auto"/>
        <w:rPr>
          <w:rFonts w:ascii="Book Antiqua" w:eastAsia="SimSun" w:hAnsi="Book Antiqua"/>
          <w:i/>
          <w:lang w:eastAsia="zh-CN"/>
        </w:rPr>
      </w:pPr>
    </w:p>
    <w:p w14:paraId="23BFD5AB" w14:textId="2ADE2696" w:rsidR="0094330D" w:rsidRPr="00176633" w:rsidRDefault="0094330D" w:rsidP="00A553E5">
      <w:pPr>
        <w:widowControl/>
        <w:autoSpaceDE w:val="0"/>
        <w:autoSpaceDN w:val="0"/>
        <w:adjustRightInd w:val="0"/>
        <w:snapToGrid w:val="0"/>
        <w:spacing w:line="360" w:lineRule="auto"/>
        <w:rPr>
          <w:rFonts w:ascii="Book Antiqua" w:hAnsi="Book Antiqua"/>
          <w:kern w:val="0"/>
        </w:rPr>
      </w:pPr>
      <w:r w:rsidRPr="00176633">
        <w:rPr>
          <w:rFonts w:ascii="Book Antiqua" w:hAnsi="Book Antiqua"/>
          <w:b/>
          <w:kern w:val="0"/>
        </w:rPr>
        <w:t>Key</w:t>
      </w:r>
      <w:r w:rsidRPr="00176633">
        <w:rPr>
          <w:rFonts w:ascii="Book Antiqua" w:eastAsia="SimSun" w:hAnsi="Book Antiqua"/>
          <w:b/>
          <w:kern w:val="0"/>
          <w:lang w:eastAsia="zh-CN"/>
        </w:rPr>
        <w:t xml:space="preserve"> </w:t>
      </w:r>
      <w:r w:rsidRPr="00176633">
        <w:rPr>
          <w:rFonts w:ascii="Book Antiqua" w:hAnsi="Book Antiqua"/>
          <w:b/>
          <w:kern w:val="0"/>
        </w:rPr>
        <w:t>words</w:t>
      </w:r>
      <w:r w:rsidRPr="00176633">
        <w:rPr>
          <w:rFonts w:ascii="Book Antiqua" w:hAnsi="Book Antiqua"/>
          <w:kern w:val="0"/>
        </w:rPr>
        <w:t>: SpyGlass</w:t>
      </w:r>
      <w:r w:rsidR="005F1331" w:rsidRPr="00176633">
        <w:rPr>
          <w:rFonts w:ascii="Book Antiqua" w:eastAsia="SimSun" w:hAnsi="Book Antiqua"/>
          <w:kern w:val="0"/>
          <w:lang w:eastAsia="zh-CN"/>
        </w:rPr>
        <w:t>;</w:t>
      </w:r>
      <w:r w:rsidRPr="00176633">
        <w:rPr>
          <w:rFonts w:ascii="Book Antiqua" w:hAnsi="Book Antiqua"/>
          <w:kern w:val="0"/>
        </w:rPr>
        <w:t xml:space="preserve"> Single-</w:t>
      </w:r>
      <w:r w:rsidR="005F1331" w:rsidRPr="00176633">
        <w:rPr>
          <w:rFonts w:ascii="Book Antiqua" w:hAnsi="Book Antiqua"/>
          <w:kern w:val="0"/>
        </w:rPr>
        <w:t>operator</w:t>
      </w:r>
      <w:r w:rsidR="005F1331" w:rsidRPr="00176633">
        <w:rPr>
          <w:rFonts w:ascii="Book Antiqua" w:eastAsia="SimSun" w:hAnsi="Book Antiqua"/>
          <w:kern w:val="0"/>
          <w:lang w:eastAsia="zh-CN"/>
        </w:rPr>
        <w:t>;</w:t>
      </w:r>
      <w:r w:rsidRPr="00176633">
        <w:rPr>
          <w:rFonts w:ascii="Book Antiqua" w:hAnsi="Book Antiqua"/>
          <w:kern w:val="0"/>
        </w:rPr>
        <w:t xml:space="preserve"> Cholangioscopy</w:t>
      </w:r>
      <w:r w:rsidR="005F1331" w:rsidRPr="00176633">
        <w:rPr>
          <w:rFonts w:ascii="Book Antiqua" w:eastAsia="SimSun" w:hAnsi="Book Antiqua"/>
          <w:kern w:val="0"/>
          <w:lang w:eastAsia="zh-CN"/>
        </w:rPr>
        <w:t>;</w:t>
      </w:r>
      <w:r w:rsidRPr="00176633">
        <w:rPr>
          <w:rFonts w:ascii="Book Antiqua" w:hAnsi="Book Antiqua"/>
          <w:kern w:val="0"/>
        </w:rPr>
        <w:t xml:space="preserve"> Pancreatoscopy</w:t>
      </w:r>
      <w:r w:rsidR="005F1331" w:rsidRPr="00176633">
        <w:rPr>
          <w:rFonts w:ascii="Book Antiqua" w:eastAsia="SimSun" w:hAnsi="Book Antiqua"/>
          <w:kern w:val="0"/>
          <w:lang w:eastAsia="zh-CN"/>
        </w:rPr>
        <w:t>;</w:t>
      </w:r>
      <w:r w:rsidRPr="00176633">
        <w:rPr>
          <w:rFonts w:ascii="Book Antiqua" w:hAnsi="Book Antiqua"/>
          <w:kern w:val="0"/>
        </w:rPr>
        <w:t xml:space="preserve"> </w:t>
      </w:r>
      <w:r w:rsidR="005F1331" w:rsidRPr="00176633">
        <w:rPr>
          <w:rFonts w:ascii="Book Antiqua" w:eastAsia="SimSun" w:hAnsi="Book Antiqua"/>
          <w:kern w:val="0"/>
          <w:lang w:eastAsia="zh-CN"/>
        </w:rPr>
        <w:t>E</w:t>
      </w:r>
      <w:r w:rsidR="005F1331" w:rsidRPr="00176633">
        <w:rPr>
          <w:rFonts w:ascii="Book Antiqua" w:hAnsi="Book Antiqua"/>
          <w:kern w:val="0"/>
        </w:rPr>
        <w:t>ndoscopic retrograde cholangiopancreatography</w:t>
      </w:r>
    </w:p>
    <w:p w14:paraId="6B6FC5D2" w14:textId="77777777" w:rsidR="0094330D" w:rsidRPr="00176633" w:rsidRDefault="0094330D" w:rsidP="00A553E5">
      <w:pPr>
        <w:adjustRightInd w:val="0"/>
        <w:snapToGrid w:val="0"/>
        <w:spacing w:line="360" w:lineRule="auto"/>
        <w:rPr>
          <w:rFonts w:ascii="Book Antiqua" w:eastAsia="SimSun" w:hAnsi="Book Antiqua"/>
          <w:i/>
          <w:lang w:eastAsia="zh-CN"/>
        </w:rPr>
      </w:pPr>
    </w:p>
    <w:p w14:paraId="218883DB" w14:textId="77777777" w:rsidR="00AD2339" w:rsidRPr="00AD2339" w:rsidRDefault="00AD2339" w:rsidP="00A553E5">
      <w:pPr>
        <w:adjustRightInd w:val="0"/>
        <w:snapToGrid w:val="0"/>
        <w:spacing w:line="360" w:lineRule="auto"/>
        <w:rPr>
          <w:rFonts w:ascii="Book Antiqua" w:eastAsia="SimSun" w:hAnsi="Book Antiqua"/>
          <w:lang w:eastAsia="zh-CN"/>
        </w:rPr>
      </w:pPr>
      <w:bookmarkStart w:id="111" w:name="OLE_LINK60"/>
      <w:bookmarkStart w:id="112" w:name="OLE_LINK61"/>
      <w:bookmarkStart w:id="113" w:name="OLE_LINK1429"/>
      <w:bookmarkStart w:id="114" w:name="OLE_LINK1801"/>
      <w:bookmarkStart w:id="115" w:name="OLE_LINK1833"/>
      <w:bookmarkStart w:id="116" w:name="OLE_LINK1896"/>
      <w:bookmarkStart w:id="117" w:name="OLE_LINK1974"/>
      <w:bookmarkStart w:id="118" w:name="OLE_LINK1795"/>
      <w:r w:rsidRPr="00AD2339">
        <w:rPr>
          <w:rFonts w:ascii="Book Antiqua" w:eastAsia="SimSun" w:hAnsi="Book Antiqua"/>
          <w:b/>
          <w:lang w:eastAsia="zh-CN"/>
        </w:rPr>
        <w:t xml:space="preserve">© The Author(s) 2015. </w:t>
      </w:r>
      <w:r w:rsidRPr="00AD2339">
        <w:rPr>
          <w:rFonts w:ascii="Book Antiqua" w:eastAsia="SimSun" w:hAnsi="Book Antiqua"/>
          <w:lang w:eastAsia="zh-CN"/>
        </w:rPr>
        <w:t>Published by Baishideng Publishing Group Inc. All rights reserved.</w:t>
      </w:r>
    </w:p>
    <w:bookmarkEnd w:id="111"/>
    <w:bookmarkEnd w:id="112"/>
    <w:bookmarkEnd w:id="113"/>
    <w:bookmarkEnd w:id="114"/>
    <w:bookmarkEnd w:id="115"/>
    <w:bookmarkEnd w:id="116"/>
    <w:bookmarkEnd w:id="117"/>
    <w:bookmarkEnd w:id="118"/>
    <w:p w14:paraId="67E11CBF" w14:textId="77777777" w:rsidR="000F7C0E" w:rsidRPr="00176633" w:rsidRDefault="000F7C0E" w:rsidP="00A553E5">
      <w:pPr>
        <w:adjustRightInd w:val="0"/>
        <w:snapToGrid w:val="0"/>
        <w:spacing w:line="360" w:lineRule="auto"/>
        <w:rPr>
          <w:rFonts w:ascii="Book Antiqua" w:eastAsia="SimSun" w:hAnsi="Book Antiqua"/>
          <w:lang w:eastAsia="zh-CN"/>
        </w:rPr>
      </w:pPr>
    </w:p>
    <w:p w14:paraId="66AD00C4" w14:textId="39580A46" w:rsidR="00344EC4" w:rsidRPr="00176633" w:rsidRDefault="00344EC4" w:rsidP="00A553E5">
      <w:pPr>
        <w:adjustRightInd w:val="0"/>
        <w:snapToGrid w:val="0"/>
        <w:spacing w:line="360" w:lineRule="auto"/>
        <w:rPr>
          <w:rFonts w:ascii="Book Antiqua" w:hAnsi="Book Antiqua"/>
        </w:rPr>
      </w:pPr>
      <w:bookmarkStart w:id="119" w:name="OLE_LINK1196"/>
      <w:bookmarkStart w:id="120" w:name="OLE_LINK1154"/>
      <w:bookmarkStart w:id="121" w:name="OLE_LINK1155"/>
      <w:bookmarkStart w:id="122" w:name="OLE_LINK1322"/>
      <w:bookmarkStart w:id="123" w:name="OLE_LINK1044"/>
      <w:bookmarkStart w:id="124" w:name="OLE_LINK1224"/>
      <w:bookmarkStart w:id="125" w:name="OLE_LINK1225"/>
      <w:bookmarkStart w:id="126" w:name="OLE_LINK1634"/>
      <w:bookmarkStart w:id="127" w:name="OLE_LINK1635"/>
      <w:bookmarkStart w:id="128" w:name="OLE_LINK1762"/>
      <w:bookmarkStart w:id="129" w:name="OLE_LINK1763"/>
      <w:bookmarkStart w:id="130" w:name="OLE_LINK1764"/>
      <w:bookmarkStart w:id="131" w:name="OLE_LINK1939"/>
      <w:bookmarkStart w:id="132" w:name="OLE_LINK2194"/>
      <w:bookmarkStart w:id="133" w:name="OLE_LINK2878"/>
      <w:bookmarkStart w:id="134" w:name="OLE_LINK576"/>
      <w:bookmarkStart w:id="135" w:name="OLE_LINK579"/>
      <w:bookmarkStart w:id="136" w:name="OLE_LINK580"/>
      <w:bookmarkStart w:id="137" w:name="OLE_LINK521"/>
      <w:bookmarkStart w:id="138" w:name="OLE_LINK1043"/>
      <w:bookmarkStart w:id="139" w:name="OLE_LINK1886"/>
      <w:bookmarkStart w:id="140" w:name="OLE_LINK1887"/>
      <w:bookmarkStart w:id="141" w:name="OLE_LINK1888"/>
      <w:bookmarkStart w:id="142" w:name="OLE_LINK1889"/>
      <w:bookmarkStart w:id="143" w:name="OLE_LINK1903"/>
      <w:bookmarkStart w:id="144" w:name="OLE_LINK2083"/>
      <w:bookmarkStart w:id="145" w:name="OLE_LINK2084"/>
      <w:bookmarkStart w:id="146" w:name="OLE_LINK1977"/>
      <w:bookmarkStart w:id="147" w:name="OLE_LINK3258"/>
      <w:r w:rsidRPr="00176633">
        <w:rPr>
          <w:rFonts w:ascii="Book Antiqua" w:hAnsi="Book Antiqua"/>
          <w:b/>
          <w:kern w:val="0"/>
        </w:rPr>
        <w:t>Core tip:</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76633">
        <w:rPr>
          <w:rFonts w:ascii="Book Antiqua" w:hAnsi="Book Antiqua"/>
        </w:rPr>
        <w:t xml:space="preserve"> </w:t>
      </w:r>
      <w:r w:rsidR="00174666" w:rsidRPr="00176633">
        <w:rPr>
          <w:rFonts w:ascii="Book Antiqua" w:hAnsi="Book Antiqua"/>
        </w:rPr>
        <w:t>This</w:t>
      </w:r>
      <w:r w:rsidRPr="00176633">
        <w:rPr>
          <w:rFonts w:ascii="Book Antiqua" w:hAnsi="Book Antiqua"/>
        </w:rPr>
        <w:t xml:space="preserve"> </w:t>
      </w:r>
      <w:r w:rsidR="000956AD" w:rsidRPr="00176633">
        <w:rPr>
          <w:rFonts w:ascii="Book Antiqua" w:hAnsi="Book Antiqua"/>
        </w:rPr>
        <w:t xml:space="preserve">investigation </w:t>
      </w:r>
      <w:r w:rsidRPr="00176633">
        <w:rPr>
          <w:rFonts w:ascii="Book Antiqua" w:hAnsi="Book Antiqua"/>
        </w:rPr>
        <w:t xml:space="preserve">was a prospective </w:t>
      </w:r>
      <w:r w:rsidR="00174666" w:rsidRPr="00176633">
        <w:rPr>
          <w:rFonts w:ascii="Book Antiqua" w:hAnsi="Book Antiqua"/>
        </w:rPr>
        <w:t xml:space="preserve">multicenter study in Japan </w:t>
      </w:r>
      <w:r w:rsidR="007F4FDF" w:rsidRPr="00176633">
        <w:rPr>
          <w:rFonts w:ascii="Book Antiqua" w:hAnsi="Book Antiqua"/>
        </w:rPr>
        <w:t xml:space="preserve">involving </w:t>
      </w:r>
      <w:r w:rsidR="00174666" w:rsidRPr="00176633">
        <w:rPr>
          <w:rFonts w:ascii="Book Antiqua" w:hAnsi="Book Antiqua"/>
        </w:rPr>
        <w:t xml:space="preserve">148 </w:t>
      </w:r>
      <w:r w:rsidR="007F4FDF" w:rsidRPr="00176633">
        <w:rPr>
          <w:rFonts w:ascii="Book Antiqua" w:hAnsi="Book Antiqua"/>
        </w:rPr>
        <w:t xml:space="preserve">enrolled </w:t>
      </w:r>
      <w:r w:rsidR="00174666" w:rsidRPr="00176633">
        <w:rPr>
          <w:rFonts w:ascii="Book Antiqua" w:hAnsi="Book Antiqua"/>
        </w:rPr>
        <w:t xml:space="preserve">patients </w:t>
      </w:r>
      <w:r w:rsidR="007F4FDF" w:rsidRPr="00176633">
        <w:rPr>
          <w:rFonts w:ascii="Book Antiqua" w:hAnsi="Book Antiqua"/>
        </w:rPr>
        <w:t xml:space="preserve">in </w:t>
      </w:r>
      <w:r w:rsidR="008B44BF" w:rsidRPr="00176633">
        <w:rPr>
          <w:rFonts w:ascii="Book Antiqua" w:hAnsi="Book Antiqua"/>
        </w:rPr>
        <w:t>whom</w:t>
      </w:r>
      <w:r w:rsidR="00174666" w:rsidRPr="00176633">
        <w:rPr>
          <w:rFonts w:ascii="Book Antiqua" w:hAnsi="Book Antiqua"/>
        </w:rPr>
        <w:t xml:space="preserve"> the utility and safety of single-operator cholangiopancreatoscopy (</w:t>
      </w:r>
      <w:r w:rsidR="0030682E" w:rsidRPr="00176633">
        <w:rPr>
          <w:rFonts w:ascii="Book Antiqua" w:hAnsi="Book Antiqua"/>
        </w:rPr>
        <w:t>SOCPS</w:t>
      </w:r>
      <w:r w:rsidR="00174666" w:rsidRPr="00176633">
        <w:rPr>
          <w:rFonts w:ascii="Book Antiqua" w:hAnsi="Book Antiqua"/>
        </w:rPr>
        <w:t>)</w:t>
      </w:r>
      <w:r w:rsidR="0030682E" w:rsidRPr="00176633">
        <w:rPr>
          <w:rFonts w:ascii="Book Antiqua" w:hAnsi="Book Antiqua"/>
        </w:rPr>
        <w:t xml:space="preserve"> </w:t>
      </w:r>
      <w:r w:rsidR="00174666" w:rsidRPr="00176633">
        <w:rPr>
          <w:rFonts w:ascii="Book Antiqua" w:hAnsi="Book Antiqua"/>
        </w:rPr>
        <w:t xml:space="preserve">with </w:t>
      </w:r>
      <w:r w:rsidR="007F4FDF" w:rsidRPr="00176633">
        <w:rPr>
          <w:rFonts w:ascii="Book Antiqua" w:hAnsi="Book Antiqua"/>
        </w:rPr>
        <w:t xml:space="preserve">the </w:t>
      </w:r>
      <w:r w:rsidR="00174666" w:rsidRPr="00176633">
        <w:rPr>
          <w:rFonts w:ascii="Book Antiqua" w:hAnsi="Book Antiqua"/>
        </w:rPr>
        <w:t>Spyglass system in pancreatobiliary disorders</w:t>
      </w:r>
      <w:r w:rsidR="007F4FDF" w:rsidRPr="00176633">
        <w:rPr>
          <w:rFonts w:ascii="Book Antiqua" w:hAnsi="Book Antiqua"/>
        </w:rPr>
        <w:t xml:space="preserve"> were analyzed</w:t>
      </w:r>
      <w:r w:rsidR="00174666" w:rsidRPr="00176633">
        <w:rPr>
          <w:rFonts w:ascii="Book Antiqua" w:hAnsi="Book Antiqua"/>
        </w:rPr>
        <w:t>. SOCPS with direct visualization and biopsy for diagnosis</w:t>
      </w:r>
      <w:r w:rsidR="007F4FDF" w:rsidRPr="00176633">
        <w:rPr>
          <w:rFonts w:ascii="Book Antiqua" w:hAnsi="Book Antiqua"/>
        </w:rPr>
        <w:t>,</w:t>
      </w:r>
      <w:r w:rsidR="00174666" w:rsidRPr="00176633">
        <w:rPr>
          <w:rFonts w:ascii="Book Antiqua" w:hAnsi="Book Antiqua"/>
        </w:rPr>
        <w:t xml:space="preserve"> and SOCPS-directed therapy for biliary and pancreatic diseases can be safely performed with a high success rate.</w:t>
      </w:r>
      <w:r w:rsidRPr="00176633">
        <w:rPr>
          <w:rFonts w:ascii="Book Antiqua" w:hAnsi="Book Antiqua"/>
        </w:rPr>
        <w:t xml:space="preserve"> </w:t>
      </w:r>
    </w:p>
    <w:p w14:paraId="2915F9B1" w14:textId="77777777" w:rsidR="00244022" w:rsidRPr="00176633" w:rsidRDefault="00244022" w:rsidP="00A553E5">
      <w:pPr>
        <w:adjustRightInd w:val="0"/>
        <w:snapToGrid w:val="0"/>
        <w:spacing w:line="360" w:lineRule="auto"/>
        <w:rPr>
          <w:rFonts w:ascii="Book Antiqua" w:eastAsia="SimSun" w:hAnsi="Book Antiqua"/>
          <w:b/>
          <w:lang w:eastAsia="zh-CN"/>
        </w:rPr>
      </w:pPr>
    </w:p>
    <w:p w14:paraId="5BF6044B" w14:textId="77777777" w:rsidR="00AD2339" w:rsidRPr="00176633" w:rsidRDefault="00AD2339" w:rsidP="00A553E5">
      <w:pPr>
        <w:adjustRightInd w:val="0"/>
        <w:snapToGrid w:val="0"/>
        <w:spacing w:line="360" w:lineRule="auto"/>
        <w:rPr>
          <w:rFonts w:ascii="Book Antiqua" w:eastAsia="SimSun" w:hAnsi="Book Antiqua"/>
          <w:lang w:eastAsia="zh-CN"/>
        </w:rPr>
      </w:pPr>
      <w:r w:rsidRPr="00176633">
        <w:rPr>
          <w:rFonts w:ascii="Book Antiqua" w:eastAsia="SimSun" w:hAnsi="Book Antiqua"/>
          <w:bCs/>
          <w:lang w:eastAsia="zh-CN"/>
        </w:rPr>
        <w:t xml:space="preserve">Kurihara T, Yasuda I, Isayama H, Tsuyuguchi T, Yamaguchi T, Kawabe K, Okabe Y, Hanada K, Hayashi T, Ohtsuka T, Oana S, Kawakami H, Igarashi Y, Matsumoto K, Tamada K, Ryozawa S, Kawashima H, Okamoto Y, Maetani I, Inoue H, Itoi T. Diagnostic and therapeutic single-operator cholangiopancreatoscopy in biliopancreatic diseases: Prospective multicenter study in Japan. </w:t>
      </w:r>
      <w:bookmarkStart w:id="148" w:name="OLE_LINK110"/>
      <w:bookmarkStart w:id="149" w:name="OLE_LINK111"/>
      <w:bookmarkStart w:id="150" w:name="OLE_LINK140"/>
      <w:bookmarkStart w:id="151" w:name="OLE_LINK699"/>
      <w:bookmarkStart w:id="152" w:name="OLE_LINK658"/>
      <w:bookmarkStart w:id="153" w:name="OLE_LINK1236"/>
      <w:bookmarkStart w:id="154" w:name="OLE_LINK1369"/>
      <w:bookmarkStart w:id="155" w:name="OLE_LINK1802"/>
      <w:bookmarkStart w:id="156" w:name="OLE_LINK1719"/>
      <w:bookmarkStart w:id="157" w:name="OLE_LINK1832"/>
      <w:r w:rsidRPr="00176633">
        <w:rPr>
          <w:rFonts w:ascii="Book Antiqua" w:eastAsia="SimSun" w:hAnsi="Book Antiqua"/>
          <w:i/>
          <w:lang w:eastAsia="zh-CN"/>
        </w:rPr>
        <w:t xml:space="preserve">World J Gastroenterol </w:t>
      </w:r>
      <w:r w:rsidRPr="00176633">
        <w:rPr>
          <w:rFonts w:ascii="Book Antiqua" w:eastAsia="SimSun" w:hAnsi="Book Antiqua"/>
          <w:lang w:eastAsia="zh-CN"/>
        </w:rPr>
        <w:t>2015; In press</w:t>
      </w:r>
    </w:p>
    <w:bookmarkEnd w:id="148"/>
    <w:bookmarkEnd w:id="149"/>
    <w:bookmarkEnd w:id="150"/>
    <w:bookmarkEnd w:id="151"/>
    <w:bookmarkEnd w:id="152"/>
    <w:bookmarkEnd w:id="153"/>
    <w:bookmarkEnd w:id="154"/>
    <w:bookmarkEnd w:id="155"/>
    <w:bookmarkEnd w:id="156"/>
    <w:bookmarkEnd w:id="157"/>
    <w:p w14:paraId="68400928" w14:textId="73327E50" w:rsidR="00AD2339" w:rsidRPr="00176633" w:rsidRDefault="00AD2339" w:rsidP="00A553E5">
      <w:pPr>
        <w:adjustRightInd w:val="0"/>
        <w:snapToGrid w:val="0"/>
        <w:spacing w:line="360" w:lineRule="auto"/>
        <w:rPr>
          <w:rFonts w:ascii="Book Antiqua" w:eastAsia="SimSun" w:hAnsi="Book Antiqua"/>
          <w:bCs/>
          <w:lang w:eastAsia="zh-CN"/>
        </w:rPr>
      </w:pPr>
    </w:p>
    <w:p w14:paraId="2E12C3F4" w14:textId="77777777" w:rsidR="00AD2339" w:rsidRPr="00176633" w:rsidRDefault="00AD2339" w:rsidP="00A553E5">
      <w:pPr>
        <w:adjustRightInd w:val="0"/>
        <w:snapToGrid w:val="0"/>
        <w:spacing w:line="360" w:lineRule="auto"/>
        <w:rPr>
          <w:rFonts w:ascii="Book Antiqua" w:eastAsia="SimSun" w:hAnsi="Book Antiqua"/>
          <w:b/>
          <w:lang w:eastAsia="zh-CN"/>
        </w:rPr>
      </w:pPr>
    </w:p>
    <w:p w14:paraId="57A73F0A" w14:textId="5723B269" w:rsidR="00A67830" w:rsidRPr="00176633" w:rsidRDefault="00A67830" w:rsidP="00A553E5">
      <w:pPr>
        <w:adjustRightInd w:val="0"/>
        <w:snapToGrid w:val="0"/>
        <w:spacing w:line="360" w:lineRule="auto"/>
        <w:rPr>
          <w:rFonts w:ascii="Book Antiqua" w:hAnsi="Book Antiqua"/>
          <w:b/>
        </w:rPr>
      </w:pPr>
      <w:r w:rsidRPr="00176633">
        <w:rPr>
          <w:rFonts w:ascii="Book Antiqua" w:hAnsi="Book Antiqua"/>
          <w:b/>
        </w:rPr>
        <w:lastRenderedPageBreak/>
        <w:t>INTRODUCTION</w:t>
      </w:r>
    </w:p>
    <w:p w14:paraId="462A5858" w14:textId="5440A30E" w:rsidR="00A67830" w:rsidRPr="00176633" w:rsidRDefault="00A67830" w:rsidP="00A553E5">
      <w:pPr>
        <w:adjustRightInd w:val="0"/>
        <w:snapToGrid w:val="0"/>
        <w:spacing w:line="360" w:lineRule="auto"/>
        <w:rPr>
          <w:rFonts w:ascii="Book Antiqua" w:hAnsi="Book Antiqua"/>
        </w:rPr>
      </w:pPr>
      <w:r w:rsidRPr="00176633">
        <w:rPr>
          <w:rFonts w:ascii="Book Antiqua" w:hAnsi="Book Antiqua"/>
        </w:rPr>
        <w:t xml:space="preserve">The usefulness of </w:t>
      </w:r>
      <w:bookmarkStart w:id="158" w:name="OLE_LINK1958"/>
      <w:bookmarkStart w:id="159" w:name="OLE_LINK1959"/>
      <w:r w:rsidRPr="00176633">
        <w:rPr>
          <w:rFonts w:ascii="Book Antiqua" w:hAnsi="Book Antiqua"/>
        </w:rPr>
        <w:t>peroral cholangiopancreatoscopy</w:t>
      </w:r>
      <w:r w:rsidRPr="00176633">
        <w:rPr>
          <w:rFonts w:ascii="Book Antiqua" w:hAnsi="Book Antiqua"/>
          <w:i/>
        </w:rPr>
        <w:t xml:space="preserve"> </w:t>
      </w:r>
      <w:r w:rsidRPr="00176633">
        <w:rPr>
          <w:rFonts w:ascii="Book Antiqua" w:hAnsi="Book Antiqua"/>
        </w:rPr>
        <w:t>(POCPS)</w:t>
      </w:r>
      <w:bookmarkEnd w:id="158"/>
      <w:bookmarkEnd w:id="159"/>
      <w:r w:rsidRPr="00176633">
        <w:rPr>
          <w:rFonts w:ascii="Book Antiqua" w:hAnsi="Book Antiqua"/>
        </w:rPr>
        <w:t xml:space="preserve"> in the direct endoscopic diagnosis and treatment of biliary and pancreatic diseases has been reported</w:t>
      </w:r>
      <w:r w:rsidRPr="00176633">
        <w:rPr>
          <w:rFonts w:ascii="Book Antiqua" w:hAnsi="Book Antiqua"/>
          <w:vertAlign w:val="superscript"/>
        </w:rPr>
        <w:t>[1-6]</w:t>
      </w:r>
      <w:r w:rsidRPr="00176633">
        <w:rPr>
          <w:rFonts w:ascii="Book Antiqua" w:hAnsi="Book Antiqua"/>
        </w:rPr>
        <w:t xml:space="preserve">. Direct visualization of the bile and pancreatic ducts by POCPS is valuable in the diagnosis of biliary and pancreatic abnormalities that may not be detectable by cholangiography. A distinct advantage of POCPS is that it enables more precisely targeted biopsy in direct visualization and difficult stone therapy by </w:t>
      </w:r>
      <w:bookmarkStart w:id="160" w:name="OLE_LINK1969"/>
      <w:bookmarkStart w:id="161" w:name="OLE_LINK1970"/>
      <w:r w:rsidRPr="00176633">
        <w:rPr>
          <w:rFonts w:ascii="Book Antiqua" w:hAnsi="Book Antiqua"/>
        </w:rPr>
        <w:t>electrohydraulic lithotripsy</w:t>
      </w:r>
      <w:bookmarkEnd w:id="160"/>
      <w:bookmarkEnd w:id="161"/>
      <w:r w:rsidRPr="00176633">
        <w:rPr>
          <w:rFonts w:ascii="Book Antiqua" w:hAnsi="Book Antiqua"/>
        </w:rPr>
        <w:t xml:space="preserve"> (EHL) or laser lithotripsy. However, POCPS has several technical limitations involving the POCP scope. For example, the restricted cholangioscope tip deflection has hampered the entire observation of the biliary and pancreatic ducts. Suboptimal irrigation capabilities have also rendered POCPS examination and therapy more difficult. Moreover, the POCPS system is fragile and its repair cost is high. In addition, POCPS requires 2 endoscopists, one to operate the duodenoscope, the other to operate the cholangioscope. </w:t>
      </w:r>
      <w:r w:rsidR="0018746F" w:rsidRPr="00176633">
        <w:rPr>
          <w:rFonts w:ascii="Book Antiqua" w:hAnsi="Book Antiqua"/>
        </w:rPr>
        <w:t>These</w:t>
      </w:r>
      <w:r w:rsidRPr="00176633">
        <w:rPr>
          <w:rFonts w:ascii="Book Antiqua" w:hAnsi="Book Antiqua"/>
        </w:rPr>
        <w:t xml:space="preserve"> disadvantages </w:t>
      </w:r>
      <w:r w:rsidR="0018746F" w:rsidRPr="00176633">
        <w:rPr>
          <w:rFonts w:ascii="Book Antiqua" w:hAnsi="Book Antiqua"/>
        </w:rPr>
        <w:t xml:space="preserve">prevent </w:t>
      </w:r>
      <w:r w:rsidRPr="00176633">
        <w:rPr>
          <w:rFonts w:ascii="Book Antiqua" w:hAnsi="Book Antiqua"/>
        </w:rPr>
        <w:t xml:space="preserve">POCPS </w:t>
      </w:r>
      <w:r w:rsidR="0018746F" w:rsidRPr="00176633">
        <w:rPr>
          <w:rFonts w:ascii="Book Antiqua" w:hAnsi="Book Antiqua"/>
        </w:rPr>
        <w:t>from being</w:t>
      </w:r>
      <w:r w:rsidRPr="00176633">
        <w:rPr>
          <w:rFonts w:ascii="Book Antiqua" w:hAnsi="Book Antiqua"/>
        </w:rPr>
        <w:t xml:space="preserve"> widely </w:t>
      </w:r>
      <w:r w:rsidR="0018746F" w:rsidRPr="00176633">
        <w:rPr>
          <w:rFonts w:ascii="Book Antiqua" w:hAnsi="Book Antiqua"/>
        </w:rPr>
        <w:t xml:space="preserve">used </w:t>
      </w:r>
      <w:r w:rsidRPr="00176633">
        <w:rPr>
          <w:rFonts w:ascii="Book Antiqua" w:hAnsi="Book Antiqua"/>
        </w:rPr>
        <w:t xml:space="preserve">for the diagnosis and treatment of pancreatobiliary diseases. </w:t>
      </w:r>
    </w:p>
    <w:p w14:paraId="618C0F85" w14:textId="77777777" w:rsidR="00A67830" w:rsidRPr="00176633" w:rsidRDefault="00A67830" w:rsidP="00A553E5">
      <w:pPr>
        <w:adjustRightInd w:val="0"/>
        <w:snapToGrid w:val="0"/>
        <w:spacing w:line="360" w:lineRule="auto"/>
        <w:ind w:firstLineChars="100" w:firstLine="240"/>
        <w:rPr>
          <w:rFonts w:ascii="Book Antiqua" w:hAnsi="Book Antiqua"/>
        </w:rPr>
      </w:pPr>
      <w:r w:rsidRPr="00176633">
        <w:rPr>
          <w:rFonts w:ascii="Book Antiqua" w:hAnsi="Book Antiqua"/>
        </w:rPr>
        <w:t>The SpyGlass Direct Visualization system (Microvasive Endoscopy; Boston Scientific Corp., Natick, MA, USA) was therefore developed to overcome these disadvantages. The Spyglass system is a single-operator POCPS technique. This system consists of a reusable optical probe and a disposable access catheter. In addition, the SpyGlass system has distinct characteristics, such as 2 separate dedicated irrigation channels and 4-way tip deflection for entire observation. To date, there have been numerous studies on the usefulness of the SpyGlass system</w:t>
      </w:r>
      <w:r w:rsidRPr="00176633">
        <w:rPr>
          <w:rFonts w:ascii="Book Antiqua" w:hAnsi="Book Antiqua"/>
          <w:vertAlign w:val="superscript"/>
        </w:rPr>
        <w:t>[7-20]</w:t>
      </w:r>
      <w:r w:rsidRPr="00176633">
        <w:rPr>
          <w:rFonts w:ascii="Book Antiqua" w:hAnsi="Book Antiqua"/>
        </w:rPr>
        <w:t>. However, there is presently only 1 multicenter prospective study involving a large case series</w:t>
      </w:r>
      <w:r w:rsidRPr="00176633">
        <w:rPr>
          <w:rFonts w:ascii="Book Antiqua" w:hAnsi="Book Antiqua"/>
          <w:vertAlign w:val="superscript"/>
        </w:rPr>
        <w:t>[9]</w:t>
      </w:r>
      <w:r w:rsidRPr="00176633">
        <w:rPr>
          <w:rFonts w:ascii="Book Antiqua" w:hAnsi="Book Antiqua"/>
        </w:rPr>
        <w:t xml:space="preserve">. </w:t>
      </w:r>
    </w:p>
    <w:p w14:paraId="553C3C34" w14:textId="77777777" w:rsidR="00A67830" w:rsidRPr="00176633" w:rsidRDefault="00A67830" w:rsidP="00A553E5">
      <w:pPr>
        <w:adjustRightInd w:val="0"/>
        <w:snapToGrid w:val="0"/>
        <w:spacing w:line="360" w:lineRule="auto"/>
        <w:ind w:firstLineChars="100" w:firstLine="240"/>
        <w:rPr>
          <w:rFonts w:ascii="Book Antiqua" w:hAnsi="Book Antiqua"/>
        </w:rPr>
      </w:pPr>
      <w:r w:rsidRPr="00176633">
        <w:rPr>
          <w:rFonts w:ascii="Book Antiqua" w:hAnsi="Book Antiqua"/>
        </w:rPr>
        <w:t xml:space="preserve">The aim of this study was to prospectively assess the efficacy of single-operator cholangiopancreatoscopy (SOCPS) using the SpyGlass system in a widespread clinical application for biliopancreatic diseases. </w:t>
      </w:r>
    </w:p>
    <w:p w14:paraId="02DE7D66" w14:textId="77777777" w:rsidR="00A67830" w:rsidRPr="00176633" w:rsidRDefault="00A67830" w:rsidP="00A553E5">
      <w:pPr>
        <w:adjustRightInd w:val="0"/>
        <w:snapToGrid w:val="0"/>
        <w:spacing w:line="360" w:lineRule="auto"/>
        <w:rPr>
          <w:rFonts w:ascii="Book Antiqua" w:hAnsi="Book Antiqua"/>
        </w:rPr>
      </w:pPr>
    </w:p>
    <w:p w14:paraId="57D0573B" w14:textId="77777777" w:rsidR="00AD2339" w:rsidRPr="00176633" w:rsidRDefault="00AD2339" w:rsidP="00A553E5">
      <w:pPr>
        <w:adjustRightInd w:val="0"/>
        <w:snapToGrid w:val="0"/>
        <w:spacing w:line="360" w:lineRule="auto"/>
        <w:rPr>
          <w:rFonts w:ascii="Book Antiqua" w:hAnsi="Book Antiqua"/>
          <w:b/>
          <w:caps/>
        </w:rPr>
      </w:pPr>
      <w:bookmarkStart w:id="162" w:name="OLE_LINK1350"/>
      <w:bookmarkStart w:id="163" w:name="OLE_LINK1930"/>
      <w:r w:rsidRPr="00176633">
        <w:rPr>
          <w:rFonts w:ascii="Book Antiqua" w:hAnsi="Book Antiqua"/>
          <w:b/>
          <w:caps/>
        </w:rPr>
        <w:lastRenderedPageBreak/>
        <w:t>Materials and Methods</w:t>
      </w:r>
    </w:p>
    <w:bookmarkEnd w:id="162"/>
    <w:bookmarkEnd w:id="163"/>
    <w:p w14:paraId="798202DB" w14:textId="77777777" w:rsidR="00A67830" w:rsidRPr="00176633" w:rsidRDefault="00A67830" w:rsidP="00A553E5">
      <w:pPr>
        <w:adjustRightInd w:val="0"/>
        <w:snapToGrid w:val="0"/>
        <w:spacing w:line="360" w:lineRule="auto"/>
        <w:rPr>
          <w:rFonts w:ascii="Book Antiqua" w:hAnsi="Book Antiqua"/>
          <w:b/>
          <w:i/>
        </w:rPr>
      </w:pPr>
      <w:r w:rsidRPr="00176633">
        <w:rPr>
          <w:rFonts w:ascii="Book Antiqua" w:hAnsi="Book Antiqua"/>
          <w:b/>
          <w:i/>
        </w:rPr>
        <w:t>Patients</w:t>
      </w:r>
    </w:p>
    <w:p w14:paraId="0BB49009" w14:textId="5673C2B5" w:rsidR="00A67830" w:rsidRPr="00176633" w:rsidRDefault="00A67830" w:rsidP="00A553E5">
      <w:pPr>
        <w:adjustRightInd w:val="0"/>
        <w:snapToGrid w:val="0"/>
        <w:spacing w:line="360" w:lineRule="auto"/>
        <w:rPr>
          <w:rFonts w:ascii="Book Antiqua" w:hAnsi="Book Antiqua"/>
        </w:rPr>
      </w:pPr>
      <w:r w:rsidRPr="00176633">
        <w:rPr>
          <w:rFonts w:ascii="Book Antiqua" w:hAnsi="Book Antiqua"/>
        </w:rPr>
        <w:t xml:space="preserve">This prospective case series was conducted at 20 referral centers in Japan. Patients with biliopancreatic diseases who underwent SOCPS using the SpyGlass system were prospectively evaluated between October 2011 and September 2012. </w:t>
      </w:r>
      <w:r w:rsidR="0019769A" w:rsidRPr="00176633">
        <w:rPr>
          <w:rFonts w:ascii="Book Antiqua" w:hAnsi="Book Antiqua"/>
        </w:rPr>
        <w:t xml:space="preserve">A total of 154 patients were prospectively enrolled and retrospectively analyzed. </w:t>
      </w:r>
      <w:r w:rsidR="00665AA1" w:rsidRPr="00176633">
        <w:rPr>
          <w:rFonts w:ascii="Book Antiqua" w:hAnsi="Book Antiqua"/>
        </w:rPr>
        <w:t xml:space="preserve">Eligibility for study entry was based on age 20 years or older and the existence of </w:t>
      </w:r>
      <w:r w:rsidR="007F4FDF" w:rsidRPr="00176633">
        <w:rPr>
          <w:rFonts w:ascii="Book Antiqua" w:hAnsi="Book Antiqua"/>
        </w:rPr>
        <w:t xml:space="preserve">an </w:t>
      </w:r>
      <w:r w:rsidR="00665AA1" w:rsidRPr="00176633">
        <w:rPr>
          <w:rFonts w:ascii="Book Antiqua" w:hAnsi="Book Antiqua"/>
        </w:rPr>
        <w:t xml:space="preserve">indication for </w:t>
      </w:r>
      <w:r w:rsidR="007F4FDF" w:rsidRPr="00176633">
        <w:rPr>
          <w:rFonts w:ascii="Book Antiqua" w:hAnsi="Book Antiqua"/>
        </w:rPr>
        <w:t>cholangiopancreatography</w:t>
      </w:r>
      <w:r w:rsidR="00665AA1" w:rsidRPr="00176633">
        <w:rPr>
          <w:rFonts w:ascii="Book Antiqua" w:hAnsi="Book Antiqua"/>
        </w:rPr>
        <w:t xml:space="preserve">. In the diagnostic procedure, the patient main inclusion criteria </w:t>
      </w:r>
      <w:r w:rsidR="007F4FDF" w:rsidRPr="00176633">
        <w:rPr>
          <w:rFonts w:ascii="Book Antiqua" w:hAnsi="Book Antiqua"/>
        </w:rPr>
        <w:t xml:space="preserve">were </w:t>
      </w:r>
      <w:r w:rsidR="00665AA1" w:rsidRPr="00176633">
        <w:rPr>
          <w:rFonts w:ascii="Book Antiqua" w:hAnsi="Book Antiqua"/>
        </w:rPr>
        <w:t xml:space="preserve">indeterminate biliary and pancreatic duct stricture and filling defect. In the therapeutic procedure, the main inclusion criteria were biliary and pancreatic stones that were </w:t>
      </w:r>
      <w:r w:rsidR="007F4FDF" w:rsidRPr="00176633">
        <w:rPr>
          <w:rFonts w:ascii="Book Antiqua" w:hAnsi="Book Antiqua"/>
        </w:rPr>
        <w:t>treatable</w:t>
      </w:r>
      <w:r w:rsidR="00665AA1" w:rsidRPr="00176633">
        <w:rPr>
          <w:rFonts w:ascii="Book Antiqua" w:hAnsi="Book Antiqua"/>
        </w:rPr>
        <w:t xml:space="preserve"> by conventional lithotripsy. </w:t>
      </w:r>
      <w:r w:rsidR="007F4FDF" w:rsidRPr="00176633">
        <w:rPr>
          <w:rFonts w:ascii="Book Antiqua" w:hAnsi="Book Antiqua"/>
        </w:rPr>
        <w:t xml:space="preserve">The exclusion </w:t>
      </w:r>
      <w:r w:rsidR="00665AA1" w:rsidRPr="00176633">
        <w:rPr>
          <w:rFonts w:ascii="Book Antiqua" w:hAnsi="Book Antiqua"/>
        </w:rPr>
        <w:t>criteria included age younger than 20 years, pregnancy, bleeding diatheses, distorted anatomy, severe jaundice or cholangitis, critically ill patients</w:t>
      </w:r>
      <w:r w:rsidR="007F4FDF" w:rsidRPr="00176633">
        <w:rPr>
          <w:rFonts w:ascii="Book Antiqua" w:hAnsi="Book Antiqua"/>
        </w:rPr>
        <w:t>,</w:t>
      </w:r>
      <w:r w:rsidR="00665AA1" w:rsidRPr="00176633">
        <w:rPr>
          <w:rFonts w:ascii="Book Antiqua" w:hAnsi="Book Antiqua"/>
        </w:rPr>
        <w:t xml:space="preserve"> </w:t>
      </w:r>
      <w:r w:rsidR="007F4FDF" w:rsidRPr="00176633">
        <w:rPr>
          <w:rFonts w:ascii="Book Antiqua" w:hAnsi="Book Antiqua"/>
        </w:rPr>
        <w:t xml:space="preserve">and </w:t>
      </w:r>
      <w:r w:rsidR="00665AA1" w:rsidRPr="00176633">
        <w:rPr>
          <w:rFonts w:ascii="Book Antiqua" w:hAnsi="Book Antiqua"/>
        </w:rPr>
        <w:t>inability to provide informed consent.</w:t>
      </w:r>
    </w:p>
    <w:p w14:paraId="29066224" w14:textId="16852A21" w:rsidR="00A67830" w:rsidRPr="00176633" w:rsidRDefault="00A67830" w:rsidP="00A553E5">
      <w:pPr>
        <w:adjustRightInd w:val="0"/>
        <w:snapToGrid w:val="0"/>
        <w:spacing w:line="360" w:lineRule="auto"/>
        <w:ind w:firstLineChars="100" w:firstLine="240"/>
        <w:rPr>
          <w:rFonts w:ascii="Book Antiqua" w:hAnsi="Book Antiqua"/>
        </w:rPr>
      </w:pPr>
      <w:r w:rsidRPr="00176633">
        <w:rPr>
          <w:rFonts w:ascii="Book Antiqua" w:hAnsi="Book Antiqua"/>
        </w:rPr>
        <w:t>The protocol was approved by the institutional review boards or ethics committees of each participating institution</w:t>
      </w:r>
      <w:r w:rsidR="007F4FDF" w:rsidRPr="00176633">
        <w:rPr>
          <w:rFonts w:ascii="Book Antiqua" w:hAnsi="Book Antiqua"/>
        </w:rPr>
        <w:t>. The study</w:t>
      </w:r>
      <w:r w:rsidR="00F67BE6" w:rsidRPr="00176633">
        <w:rPr>
          <w:rFonts w:ascii="Book Antiqua" w:hAnsi="Book Antiqua"/>
          <w:kern w:val="0"/>
        </w:rPr>
        <w:t xml:space="preserve"> </w:t>
      </w:r>
      <w:r w:rsidRPr="00176633">
        <w:rPr>
          <w:rFonts w:ascii="Book Antiqua" w:hAnsi="Book Antiqua"/>
          <w:kern w:val="0"/>
        </w:rPr>
        <w:t>was performed at 20 Japanese referral centers according to the guidelines described in the Declaration of Helsinki for biomedical research involving human subjects. The protocol appears on UMIN CTR (UMIN000015155).</w:t>
      </w:r>
      <w:r w:rsidR="005D41CA">
        <w:rPr>
          <w:rFonts w:ascii="Book Antiqua" w:hAnsi="Book Antiqua"/>
          <w:kern w:val="0"/>
        </w:rPr>
        <w:t xml:space="preserve"> </w:t>
      </w:r>
    </w:p>
    <w:p w14:paraId="0674DEB8" w14:textId="77777777" w:rsidR="00AB1908" w:rsidRPr="00176633" w:rsidRDefault="00AB1908" w:rsidP="00A553E5">
      <w:pPr>
        <w:adjustRightInd w:val="0"/>
        <w:snapToGrid w:val="0"/>
        <w:spacing w:line="360" w:lineRule="auto"/>
        <w:rPr>
          <w:rFonts w:ascii="Book Antiqua" w:eastAsia="SimSun" w:hAnsi="Book Antiqua"/>
          <w:lang w:eastAsia="zh-CN"/>
        </w:rPr>
      </w:pPr>
    </w:p>
    <w:p w14:paraId="2F9B29F8" w14:textId="77777777" w:rsidR="00A67830" w:rsidRPr="00176633" w:rsidRDefault="00A67830" w:rsidP="00A553E5">
      <w:pPr>
        <w:adjustRightInd w:val="0"/>
        <w:snapToGrid w:val="0"/>
        <w:spacing w:line="360" w:lineRule="auto"/>
        <w:rPr>
          <w:rFonts w:ascii="Book Antiqua" w:hAnsi="Book Antiqua"/>
          <w:i/>
        </w:rPr>
      </w:pPr>
      <w:r w:rsidRPr="00176633">
        <w:rPr>
          <w:rFonts w:ascii="Book Antiqua" w:hAnsi="Book Antiqua"/>
          <w:b/>
          <w:i/>
        </w:rPr>
        <w:t>SOCPS system</w:t>
      </w:r>
      <w:r w:rsidRPr="00176633">
        <w:rPr>
          <w:rFonts w:ascii="Book Antiqua" w:hAnsi="Book Antiqua"/>
          <w:i/>
        </w:rPr>
        <w:t xml:space="preserve"> </w:t>
      </w:r>
    </w:p>
    <w:p w14:paraId="6EA5D201" w14:textId="77777777" w:rsidR="00A67830" w:rsidRPr="00176633" w:rsidRDefault="00A67830" w:rsidP="00A553E5">
      <w:pPr>
        <w:adjustRightInd w:val="0"/>
        <w:snapToGrid w:val="0"/>
        <w:spacing w:line="360" w:lineRule="auto"/>
        <w:rPr>
          <w:rFonts w:ascii="Book Antiqua" w:hAnsi="Book Antiqua"/>
        </w:rPr>
      </w:pPr>
      <w:r w:rsidRPr="00176633">
        <w:rPr>
          <w:rFonts w:ascii="Book Antiqua" w:hAnsi="Book Antiqua"/>
        </w:rPr>
        <w:t xml:space="preserve">The Spyglass Direct Visualization system consists of capital equipment, including an irrigation pump, a light source, a monitor, an access and delivery catheter (Spyscope), and an optical probe (SpyGlass). The part used as the observation scope is composed of 2 modularized components. One is a disposable Spyscope 10Fr access and delivery catheter with a 1.2-mm-diameter working channel and dedicated irrigation channels. This catheter is introduced through a therapeutic duodenoscope with a working channel diameter of 4.2 </w:t>
      </w:r>
      <w:r w:rsidRPr="00176633">
        <w:rPr>
          <w:rFonts w:ascii="Book Antiqua" w:hAnsi="Book Antiqua"/>
        </w:rPr>
        <w:lastRenderedPageBreak/>
        <w:t xml:space="preserve">mm. The catheter is capable of tip deflection at least 30 degrees in 4 directions, thus facilitating visualization of the entire circumference of the biliary tree. The other component is a reusable SpyGlass Fiber Optic Probe that provides 6000 pixel images and a 70-degree field of view. This probe is available as a multiple-use device that may be reprocessed after each use. The Spybite biopsy forceps is a single-use device. The disposable Spybite biopsy forceps incorporates jaws at the tip. The jaws of the forceps open to 4.1 mm, obtaining adequate tissue for histology. </w:t>
      </w:r>
    </w:p>
    <w:p w14:paraId="6C9EF04A" w14:textId="77777777" w:rsidR="00AB1908" w:rsidRPr="00176633" w:rsidRDefault="00AB1908" w:rsidP="00A553E5">
      <w:pPr>
        <w:adjustRightInd w:val="0"/>
        <w:snapToGrid w:val="0"/>
        <w:spacing w:line="360" w:lineRule="auto"/>
        <w:rPr>
          <w:rFonts w:ascii="Book Antiqua" w:eastAsia="SimSun" w:hAnsi="Book Antiqua"/>
          <w:lang w:eastAsia="zh-CN"/>
        </w:rPr>
      </w:pPr>
    </w:p>
    <w:p w14:paraId="583750FB" w14:textId="77777777" w:rsidR="00A67830" w:rsidRPr="00176633" w:rsidRDefault="00A67830" w:rsidP="00A553E5">
      <w:pPr>
        <w:adjustRightInd w:val="0"/>
        <w:snapToGrid w:val="0"/>
        <w:spacing w:line="360" w:lineRule="auto"/>
        <w:rPr>
          <w:rFonts w:ascii="Book Antiqua" w:hAnsi="Book Antiqua"/>
          <w:b/>
          <w:i/>
        </w:rPr>
      </w:pPr>
      <w:r w:rsidRPr="00176633">
        <w:rPr>
          <w:rFonts w:ascii="Book Antiqua" w:hAnsi="Book Antiqua"/>
          <w:b/>
          <w:i/>
        </w:rPr>
        <w:t>SOCPS procedure</w:t>
      </w:r>
    </w:p>
    <w:p w14:paraId="5D2AA238" w14:textId="2DFD5FBF" w:rsidR="00A67830" w:rsidRPr="00176633" w:rsidRDefault="00A67830" w:rsidP="00A553E5">
      <w:pPr>
        <w:adjustRightInd w:val="0"/>
        <w:snapToGrid w:val="0"/>
        <w:spacing w:line="360" w:lineRule="auto"/>
        <w:rPr>
          <w:rFonts w:ascii="Book Antiqua" w:hAnsi="Book Antiqua"/>
        </w:rPr>
      </w:pPr>
      <w:r w:rsidRPr="00176633">
        <w:rPr>
          <w:rFonts w:ascii="Book Antiqua" w:hAnsi="Book Antiqua"/>
        </w:rPr>
        <w:t xml:space="preserve">This study was designed to document the performance of the SOCPS system in the setting of routine clinical practice. The procedure was performed with patients under sedation using intravenous midazolam or flunitrazepam, with continuous monitoring of the pulse rate, oxygen saturation, and blood pressure. The procedure using the Spyglass system was performed by a single operator. The decision whether to attempt SOCPS during the initial </w:t>
      </w:r>
      <w:bookmarkStart w:id="164" w:name="OLE_LINK1723"/>
      <w:r w:rsidR="004B0FDE" w:rsidRPr="004B0FDE">
        <w:rPr>
          <w:rFonts w:ascii="Book Antiqua" w:hAnsi="Book Antiqua"/>
        </w:rPr>
        <w:t>endoscopic retrograde cholangio</w:t>
      </w:r>
      <w:bookmarkEnd w:id="164"/>
      <w:r w:rsidR="004B0FDE" w:rsidRPr="004B0FDE">
        <w:rPr>
          <w:rFonts w:ascii="Book Antiqua" w:hAnsi="Book Antiqua"/>
        </w:rPr>
        <w:t xml:space="preserve"> pancreatography </w:t>
      </w:r>
      <w:r w:rsidR="004B0FDE">
        <w:rPr>
          <w:rFonts w:ascii="Book Antiqua" w:eastAsia="SimSun" w:hAnsi="Book Antiqua" w:hint="eastAsia"/>
          <w:lang w:eastAsia="zh-CN"/>
        </w:rPr>
        <w:t>(</w:t>
      </w:r>
      <w:r w:rsidRPr="00176633">
        <w:rPr>
          <w:rFonts w:ascii="Book Antiqua" w:hAnsi="Book Antiqua"/>
        </w:rPr>
        <w:t>ERCP</w:t>
      </w:r>
      <w:r w:rsidR="004B0FDE">
        <w:rPr>
          <w:rFonts w:ascii="Book Antiqua" w:eastAsia="SimSun" w:hAnsi="Book Antiqua" w:hint="eastAsia"/>
          <w:lang w:eastAsia="zh-CN"/>
        </w:rPr>
        <w:t>)</w:t>
      </w:r>
      <w:r w:rsidRPr="00176633">
        <w:rPr>
          <w:rFonts w:ascii="Book Antiqua" w:hAnsi="Book Antiqua"/>
        </w:rPr>
        <w:t xml:space="preserve"> procedure was at the discretion of the endoscopist. The endoscopist could elect to defer performing SOCPS, for instance, to limit the length of the session. Endoscopic sphincterotomy</w:t>
      </w:r>
      <w:r w:rsidRPr="00176633" w:rsidDel="00755089">
        <w:rPr>
          <w:rFonts w:ascii="Book Antiqua" w:hAnsi="Book Antiqua"/>
        </w:rPr>
        <w:t xml:space="preserve"> </w:t>
      </w:r>
      <w:r w:rsidRPr="00176633">
        <w:rPr>
          <w:rFonts w:ascii="Book Antiqua" w:hAnsi="Book Antiqua"/>
        </w:rPr>
        <w:t xml:space="preserve">(EST) or endoscopic papillary balloon dilation (EPBD) was performed before SOCPS without a dilated papillary orifice for mucin which is produced from intraductal papillary mucinous neoplasm (IPMN). For the SOCPS, the Spyscope was advanced through the 4.2-mm working channel of the therapeutic duodenoscopes (TJF-240 or TJF-260V; Olympus Medical Systems, Tokyo, Japan) into the bile duct or pancreatic duct. The Spyscope was inserted through the papilla under direct endoscopic and fluoroscopic imaging and advanced toward the target lesion with or without the use of a guidewire. Before observation using the Spyglass, the contrast agent and bile were aspirated, and then the bile duct was irrigated through the dedicated irrigation channel with </w:t>
      </w:r>
      <w:r w:rsidRPr="00176633">
        <w:rPr>
          <w:rFonts w:ascii="Book Antiqua" w:hAnsi="Book Antiqua"/>
        </w:rPr>
        <w:lastRenderedPageBreak/>
        <w:t>sterile saline</w:t>
      </w:r>
      <w:r w:rsidRPr="00176633">
        <w:rPr>
          <w:rFonts w:ascii="Book Antiqua" w:hAnsi="Book Antiqua"/>
          <w:kern w:val="0"/>
        </w:rPr>
        <w:t>.</w:t>
      </w:r>
      <w:r w:rsidRPr="00176633">
        <w:rPr>
          <w:rFonts w:ascii="Book Antiqua" w:hAnsi="Book Antiqua"/>
        </w:rPr>
        <w:t xml:space="preserve"> </w:t>
      </w:r>
    </w:p>
    <w:p w14:paraId="479E33E8" w14:textId="624DE0A5" w:rsidR="00A67830" w:rsidRPr="00176633" w:rsidRDefault="00A67830" w:rsidP="00A553E5">
      <w:pPr>
        <w:adjustRightInd w:val="0"/>
        <w:snapToGrid w:val="0"/>
        <w:spacing w:line="360" w:lineRule="auto"/>
        <w:ind w:firstLineChars="100" w:firstLine="240"/>
        <w:rPr>
          <w:rFonts w:ascii="Book Antiqua" w:hAnsi="Book Antiqua"/>
        </w:rPr>
      </w:pPr>
      <w:r w:rsidRPr="00176633">
        <w:rPr>
          <w:rFonts w:ascii="Book Antiqua" w:hAnsi="Book Antiqua"/>
        </w:rPr>
        <w:t>In the diagnostic procedure, we initially examined the image of the biliary or pancreatic duct stricture and filling defect using the Spyglass system. During the procedure, the quality of target lesion visualization using SOCPS was rated as able or unable to visualize. SOCPS findings were classified as benign or malignant impression. The definition of SOCPS findings was evaluated according to a previ</w:t>
      </w:r>
      <w:r w:rsidR="00E67AAD" w:rsidRPr="00176633">
        <w:rPr>
          <w:rFonts w:ascii="Book Antiqua" w:hAnsi="Book Antiqua"/>
        </w:rPr>
        <w:t>ous report</w:t>
      </w:r>
      <w:r w:rsidRPr="00176633">
        <w:rPr>
          <w:rFonts w:ascii="Book Antiqua" w:hAnsi="Book Antiqua"/>
          <w:vertAlign w:val="superscript"/>
        </w:rPr>
        <w:t>[8]</w:t>
      </w:r>
      <w:r w:rsidRPr="00176633">
        <w:rPr>
          <w:rFonts w:ascii="Book Antiqua" w:hAnsi="Book Antiqua"/>
        </w:rPr>
        <w:t>. In the bile duct, a lesion was defined as malignant on the basis of the presence or absence of a mass, an irregular granular stricture with a thin to thick tortuous vessel, or papillary or villous projections.</w:t>
      </w:r>
      <w:r w:rsidRPr="00176633">
        <w:rPr>
          <w:rFonts w:ascii="Book Antiqua" w:hAnsi="Book Antiqua"/>
        </w:rPr>
        <w:t xml:space="preserve">　</w:t>
      </w:r>
      <w:r w:rsidRPr="00176633">
        <w:rPr>
          <w:rFonts w:ascii="Book Antiqua" w:hAnsi="Book Antiqua"/>
        </w:rPr>
        <w:t>Benign lesions were defined by a smooth surface without neovascularization or scar.</w:t>
      </w:r>
      <w:r w:rsidR="005D41CA">
        <w:rPr>
          <w:rFonts w:ascii="Book Antiqua" w:hAnsi="Book Antiqua"/>
        </w:rPr>
        <w:t xml:space="preserve"> </w:t>
      </w:r>
      <w:r w:rsidRPr="00176633">
        <w:rPr>
          <w:rFonts w:ascii="Book Antiqua" w:hAnsi="Book Antiqua"/>
        </w:rPr>
        <w:t>If the target lesion could be observed by SOCPS, biopsies from the target lesion were attempted under cholangioscopic</w:t>
      </w:r>
      <w:r w:rsidRPr="00176633" w:rsidDel="00D20070">
        <w:rPr>
          <w:rFonts w:ascii="Book Antiqua" w:hAnsi="Book Antiqua"/>
        </w:rPr>
        <w:t xml:space="preserve"> </w:t>
      </w:r>
      <w:r w:rsidRPr="00176633">
        <w:rPr>
          <w:rFonts w:ascii="Book Antiqua" w:hAnsi="Book Antiqua"/>
        </w:rPr>
        <w:t xml:space="preserve">or pancreatoscopic guidance using the Spybite (Figure 1 </w:t>
      </w:r>
      <w:r w:rsidR="00E67AAD" w:rsidRPr="00176633">
        <w:rPr>
          <w:rFonts w:ascii="Book Antiqua" w:eastAsia="SimSun" w:hAnsi="Book Antiqua"/>
          <w:lang w:eastAsia="zh-CN"/>
        </w:rPr>
        <w:t>A-D</w:t>
      </w:r>
      <w:r w:rsidRPr="00176633">
        <w:rPr>
          <w:rFonts w:ascii="Book Antiqua" w:hAnsi="Book Antiqua"/>
        </w:rPr>
        <w:t xml:space="preserve">). </w:t>
      </w:r>
      <w:r w:rsidR="00C3192F" w:rsidRPr="00176633">
        <w:rPr>
          <w:rFonts w:ascii="Book Antiqua" w:hAnsi="Book Antiqua"/>
        </w:rPr>
        <w:t xml:space="preserve">Adequate </w:t>
      </w:r>
      <w:r w:rsidR="00DD5B39" w:rsidRPr="00176633">
        <w:rPr>
          <w:rFonts w:ascii="Book Antiqua" w:hAnsi="Book Antiqua"/>
        </w:rPr>
        <w:t>tissue was</w:t>
      </w:r>
      <w:r w:rsidR="00C3192F" w:rsidRPr="00176633">
        <w:rPr>
          <w:rFonts w:ascii="Book Antiqua" w:hAnsi="Book Antiqua"/>
        </w:rPr>
        <w:t xml:space="preserve"> defined as sufficient quantity of tissue enabling </w:t>
      </w:r>
      <w:r w:rsidR="00DD5B39" w:rsidRPr="00176633">
        <w:rPr>
          <w:rFonts w:ascii="Book Antiqua" w:hAnsi="Book Antiqua"/>
        </w:rPr>
        <w:t xml:space="preserve">a </w:t>
      </w:r>
      <w:r w:rsidR="00C3192F" w:rsidRPr="00176633">
        <w:rPr>
          <w:rFonts w:ascii="Book Antiqua" w:hAnsi="Book Antiqua"/>
        </w:rPr>
        <w:t xml:space="preserve">pathologist to </w:t>
      </w:r>
      <w:r w:rsidR="00DD5B39" w:rsidRPr="00176633">
        <w:rPr>
          <w:rFonts w:ascii="Book Antiqua" w:hAnsi="Book Antiqua"/>
        </w:rPr>
        <w:t xml:space="preserve">make a </w:t>
      </w:r>
      <w:bookmarkStart w:id="165" w:name="OLE_LINK1967"/>
      <w:bookmarkStart w:id="166" w:name="OLE_LINK1968"/>
      <w:r w:rsidR="00DD5B39" w:rsidRPr="00176633">
        <w:rPr>
          <w:rFonts w:ascii="Book Antiqua" w:hAnsi="Book Antiqua"/>
        </w:rPr>
        <w:t>histological diagnosis</w:t>
      </w:r>
      <w:bookmarkEnd w:id="165"/>
      <w:bookmarkEnd w:id="166"/>
      <w:r w:rsidR="00C3192F" w:rsidRPr="00176633">
        <w:rPr>
          <w:rFonts w:ascii="Book Antiqua" w:hAnsi="Book Antiqua"/>
        </w:rPr>
        <w:t xml:space="preserve">. </w:t>
      </w:r>
      <w:r w:rsidRPr="00176633">
        <w:rPr>
          <w:rFonts w:ascii="Book Antiqua" w:hAnsi="Book Antiqua"/>
        </w:rPr>
        <w:t xml:space="preserve">If necessary, fluoroscopy-guided transpapillary biopsy using conventional biopsy forceps was also performed. In biopsy patients without tissue evidence of malignancy, follow-up was scheduled every 2 </w:t>
      </w:r>
      <w:r w:rsidR="00E67AAD" w:rsidRPr="00176633">
        <w:rPr>
          <w:rFonts w:ascii="Book Antiqua" w:eastAsia="SimSun" w:hAnsi="Book Antiqua"/>
          <w:lang w:eastAsia="zh-CN"/>
        </w:rPr>
        <w:t>mo</w:t>
      </w:r>
      <w:r w:rsidRPr="00176633">
        <w:rPr>
          <w:rFonts w:ascii="Book Antiqua" w:hAnsi="Book Antiqua"/>
        </w:rPr>
        <w:t xml:space="preserve"> using imaging examinations until 6 months. </w:t>
      </w:r>
    </w:p>
    <w:p w14:paraId="1B3A24E6" w14:textId="7CDA1B32" w:rsidR="00A67830" w:rsidRPr="00176633" w:rsidRDefault="00A67830" w:rsidP="00A553E5">
      <w:pPr>
        <w:adjustRightInd w:val="0"/>
        <w:snapToGrid w:val="0"/>
        <w:spacing w:line="360" w:lineRule="auto"/>
        <w:ind w:firstLineChars="100" w:firstLine="240"/>
        <w:rPr>
          <w:rFonts w:ascii="Book Antiqua" w:hAnsi="Book Antiqua"/>
        </w:rPr>
      </w:pPr>
      <w:r w:rsidRPr="00176633">
        <w:rPr>
          <w:rFonts w:ascii="Book Antiqua" w:hAnsi="Book Antiqua"/>
        </w:rPr>
        <w:t xml:space="preserve">In the stone therapy, after EST or EPBD, a conventional stone extraction procedure was initially attempted using a basket, a balloon, and a mechanical lithotriptor. In some cases, sphincteroplasty </w:t>
      </w:r>
      <w:r w:rsidR="00E67AAD" w:rsidRPr="00176633">
        <w:rPr>
          <w:rFonts w:ascii="Book Antiqua" w:hAnsi="Book Antiqua"/>
          <w:i/>
        </w:rPr>
        <w:t>via</w:t>
      </w:r>
      <w:r w:rsidRPr="00176633">
        <w:rPr>
          <w:rFonts w:ascii="Book Antiqua" w:hAnsi="Book Antiqua"/>
        </w:rPr>
        <w:t xml:space="preserve"> a small sphincterotomy and using a 12-mm to 18-mm </w:t>
      </w:r>
      <w:r w:rsidRPr="00176633">
        <w:rPr>
          <w:rStyle w:val="st"/>
          <w:rFonts w:ascii="Book Antiqua" w:hAnsi="Book Antiqua"/>
        </w:rPr>
        <w:t xml:space="preserve">controlled radial expansion </w:t>
      </w:r>
      <w:r w:rsidRPr="00176633">
        <w:rPr>
          <w:rFonts w:ascii="Book Antiqua" w:hAnsi="Book Antiqua"/>
        </w:rPr>
        <w:t xml:space="preserve">balloon (Boston Scientific Corp.) was attempted. SOCPS-guided lithotripsy was then considered when these stone removal techniques failed. We used the YAG-laser or EHL technology for SOCPS-guided stone therapy. We confirmed under SOCPS view whether the stone and YAG-laser or EHL probe came in contact with each other (Figure 2 </w:t>
      </w:r>
      <w:r w:rsidR="00E67AAD" w:rsidRPr="00176633">
        <w:rPr>
          <w:rFonts w:ascii="Book Antiqua" w:eastAsia="SimSun" w:hAnsi="Book Antiqua"/>
          <w:lang w:eastAsia="zh-CN"/>
        </w:rPr>
        <w:t>A, B</w:t>
      </w:r>
      <w:r w:rsidRPr="00176633">
        <w:rPr>
          <w:rFonts w:ascii="Book Antiqua" w:hAnsi="Book Antiqua"/>
        </w:rPr>
        <w:t xml:space="preserve">). YAG-laser and EHL bursts were delivered under continuous saline irrigation </w:t>
      </w:r>
      <w:r w:rsidR="00E67AAD" w:rsidRPr="00176633">
        <w:rPr>
          <w:rFonts w:ascii="Book Antiqua" w:hAnsi="Book Antiqua"/>
          <w:i/>
        </w:rPr>
        <w:t>via</w:t>
      </w:r>
      <w:r w:rsidRPr="00176633">
        <w:rPr>
          <w:rFonts w:ascii="Book Antiqua" w:hAnsi="Book Antiqua"/>
        </w:rPr>
        <w:t xml:space="preserve"> the Spyscope’s irrigation channels for the bile duct stone. On the other hand, intermittent irrigation at the minimal setting was delivered </w:t>
      </w:r>
      <w:r w:rsidRPr="00176633">
        <w:rPr>
          <w:rFonts w:ascii="Book Antiqua" w:hAnsi="Book Antiqua"/>
        </w:rPr>
        <w:lastRenderedPageBreak/>
        <w:t>for the pancreatic stone. Stone fragmentation was confirmed on SOCPS and cholangiography. When sufficient stone fragmentation was achieved, a stone fragment was extracted using a conventional basket and balloon catheter. Complete stone clearance was determined by SOCPS and cholangiography.</w:t>
      </w:r>
    </w:p>
    <w:p w14:paraId="20A64853" w14:textId="77777777" w:rsidR="00A67830" w:rsidRPr="00176633" w:rsidRDefault="00A67830" w:rsidP="00A553E5">
      <w:pPr>
        <w:adjustRightInd w:val="0"/>
        <w:snapToGrid w:val="0"/>
        <w:spacing w:line="360" w:lineRule="auto"/>
        <w:rPr>
          <w:rFonts w:ascii="Book Antiqua" w:hAnsi="Book Antiqua"/>
          <w:b/>
        </w:rPr>
      </w:pPr>
    </w:p>
    <w:p w14:paraId="2631578B" w14:textId="77777777" w:rsidR="00A67830" w:rsidRPr="00176633" w:rsidRDefault="00A67830" w:rsidP="00A553E5">
      <w:pPr>
        <w:adjustRightInd w:val="0"/>
        <w:snapToGrid w:val="0"/>
        <w:spacing w:line="360" w:lineRule="auto"/>
        <w:rPr>
          <w:rFonts w:ascii="Book Antiqua" w:hAnsi="Book Antiqua"/>
          <w:b/>
          <w:i/>
        </w:rPr>
      </w:pPr>
      <w:r w:rsidRPr="00176633">
        <w:rPr>
          <w:rFonts w:ascii="Book Antiqua" w:hAnsi="Book Antiqua"/>
          <w:b/>
          <w:i/>
        </w:rPr>
        <w:t>Outcome measurement</w:t>
      </w:r>
    </w:p>
    <w:p w14:paraId="4DF83C99" w14:textId="751CDFF2" w:rsidR="00A67830" w:rsidRPr="00176633" w:rsidRDefault="00A67830" w:rsidP="00A553E5">
      <w:pPr>
        <w:adjustRightInd w:val="0"/>
        <w:snapToGrid w:val="0"/>
        <w:spacing w:line="360" w:lineRule="auto"/>
        <w:rPr>
          <w:rFonts w:ascii="Book Antiqua" w:hAnsi="Book Antiqua"/>
        </w:rPr>
      </w:pPr>
      <w:r w:rsidRPr="00176633">
        <w:rPr>
          <w:rFonts w:ascii="Book Antiqua" w:hAnsi="Book Antiqua"/>
        </w:rPr>
        <w:t xml:space="preserve">The main outcomes were related to the procedure success rate in terms of the following: </w:t>
      </w:r>
      <w:r w:rsidR="00E67AAD" w:rsidRPr="00176633">
        <w:rPr>
          <w:rFonts w:ascii="Book Antiqua" w:eastAsia="SimSun" w:hAnsi="Book Antiqua"/>
          <w:lang w:eastAsia="zh-CN"/>
        </w:rPr>
        <w:t>(</w:t>
      </w:r>
      <w:r w:rsidRPr="00176633">
        <w:rPr>
          <w:rFonts w:ascii="Book Antiqua" w:hAnsi="Book Antiqua"/>
        </w:rPr>
        <w:t>1) visualization of the target lesions</w:t>
      </w:r>
      <w:r w:rsidR="00E67AAD" w:rsidRPr="00176633">
        <w:rPr>
          <w:rFonts w:ascii="Book Antiqua" w:eastAsia="SimSun" w:hAnsi="Book Antiqua"/>
          <w:lang w:eastAsia="zh-CN"/>
        </w:rPr>
        <w:t>;</w:t>
      </w:r>
      <w:r w:rsidRPr="00176633">
        <w:rPr>
          <w:rFonts w:ascii="Book Antiqua" w:hAnsi="Book Antiqua"/>
        </w:rPr>
        <w:t xml:space="preserve"> </w:t>
      </w:r>
      <w:r w:rsidR="00E67AAD" w:rsidRPr="00176633">
        <w:rPr>
          <w:rFonts w:ascii="Book Antiqua" w:eastAsia="SimSun" w:hAnsi="Book Antiqua"/>
          <w:lang w:eastAsia="zh-CN"/>
        </w:rPr>
        <w:t>(</w:t>
      </w:r>
      <w:r w:rsidRPr="00176633">
        <w:rPr>
          <w:rFonts w:ascii="Book Antiqua" w:hAnsi="Book Antiqua"/>
        </w:rPr>
        <w:t>2) SOCPS-directed adequate tissue sampling</w:t>
      </w:r>
      <w:r w:rsidR="00E67AAD" w:rsidRPr="00176633">
        <w:rPr>
          <w:rFonts w:ascii="Book Antiqua" w:eastAsia="SimSun" w:hAnsi="Book Antiqua"/>
          <w:lang w:eastAsia="zh-CN"/>
        </w:rPr>
        <w:t>;</w:t>
      </w:r>
      <w:r w:rsidRPr="00176633">
        <w:rPr>
          <w:rFonts w:ascii="Book Antiqua" w:hAnsi="Book Antiqua"/>
        </w:rPr>
        <w:t xml:space="preserve"> </w:t>
      </w:r>
      <w:r w:rsidR="00E67AAD" w:rsidRPr="00176633">
        <w:rPr>
          <w:rFonts w:ascii="Book Antiqua" w:eastAsia="SimSun" w:hAnsi="Book Antiqua"/>
          <w:lang w:eastAsia="zh-CN"/>
        </w:rPr>
        <w:t>(</w:t>
      </w:r>
      <w:r w:rsidRPr="00176633">
        <w:rPr>
          <w:rFonts w:ascii="Book Antiqua" w:hAnsi="Book Antiqua"/>
        </w:rPr>
        <w:t>3) complete stone removal</w:t>
      </w:r>
      <w:r w:rsidR="00E67AAD" w:rsidRPr="00176633">
        <w:rPr>
          <w:rFonts w:ascii="Book Antiqua" w:eastAsia="SimSun" w:hAnsi="Book Antiqua"/>
          <w:lang w:eastAsia="zh-CN"/>
        </w:rPr>
        <w:t>;</w:t>
      </w:r>
      <w:r w:rsidRPr="00176633">
        <w:rPr>
          <w:rFonts w:ascii="Book Antiqua" w:hAnsi="Book Antiqua"/>
        </w:rPr>
        <w:t xml:space="preserve"> and </w:t>
      </w:r>
      <w:r w:rsidR="00E67AAD" w:rsidRPr="00176633">
        <w:rPr>
          <w:rFonts w:ascii="Book Antiqua" w:eastAsia="SimSun" w:hAnsi="Book Antiqua"/>
          <w:lang w:eastAsia="zh-CN"/>
        </w:rPr>
        <w:t>(</w:t>
      </w:r>
      <w:r w:rsidRPr="00176633">
        <w:rPr>
          <w:rFonts w:ascii="Book Antiqua" w:hAnsi="Book Antiqua"/>
        </w:rPr>
        <w:t>4) others. The secondary outcomes were 5) the sensitivity and specificity of SOCPS impression and the histological diagnosis of SOCPS-directed biopsies, and 6) occurrence of adverse events. Adverse events were assessed according to established criteria</w:t>
      </w:r>
      <w:r w:rsidRPr="00176633">
        <w:rPr>
          <w:rFonts w:ascii="Book Antiqua" w:hAnsi="Book Antiqua"/>
          <w:vertAlign w:val="superscript"/>
        </w:rPr>
        <w:t>[21]</w:t>
      </w:r>
      <w:r w:rsidRPr="00176633">
        <w:rPr>
          <w:rFonts w:ascii="Book Antiqua" w:hAnsi="Book Antiqua"/>
        </w:rPr>
        <w:t xml:space="preserve">. </w:t>
      </w:r>
    </w:p>
    <w:p w14:paraId="47398FE6" w14:textId="77777777" w:rsidR="00A67830" w:rsidRPr="00176633" w:rsidRDefault="00A67830" w:rsidP="00A553E5">
      <w:pPr>
        <w:adjustRightInd w:val="0"/>
        <w:snapToGrid w:val="0"/>
        <w:spacing w:line="360" w:lineRule="auto"/>
        <w:rPr>
          <w:rFonts w:ascii="Book Antiqua" w:hAnsi="Book Antiqua"/>
        </w:rPr>
      </w:pPr>
    </w:p>
    <w:p w14:paraId="1E8697D0" w14:textId="77777777" w:rsidR="00A67830" w:rsidRPr="00176633" w:rsidRDefault="00A67830" w:rsidP="00A553E5">
      <w:pPr>
        <w:adjustRightInd w:val="0"/>
        <w:snapToGrid w:val="0"/>
        <w:spacing w:line="360" w:lineRule="auto"/>
        <w:rPr>
          <w:rFonts w:ascii="Book Antiqua" w:hAnsi="Book Antiqua"/>
          <w:b/>
          <w:i/>
        </w:rPr>
      </w:pPr>
      <w:r w:rsidRPr="00176633">
        <w:rPr>
          <w:rFonts w:ascii="Book Antiqua" w:hAnsi="Book Antiqua"/>
          <w:b/>
          <w:i/>
        </w:rPr>
        <w:t>Statistical analysis</w:t>
      </w:r>
    </w:p>
    <w:p w14:paraId="2C7AC32E" w14:textId="30184DC2" w:rsidR="00A67830" w:rsidRPr="00176633" w:rsidRDefault="00A67830" w:rsidP="00A553E5">
      <w:pPr>
        <w:adjustRightInd w:val="0"/>
        <w:snapToGrid w:val="0"/>
        <w:spacing w:line="360" w:lineRule="auto"/>
        <w:rPr>
          <w:rFonts w:ascii="Book Antiqua" w:hAnsi="Book Antiqua"/>
        </w:rPr>
      </w:pPr>
      <w:r w:rsidRPr="00176633">
        <w:rPr>
          <w:rFonts w:ascii="Book Antiqua" w:hAnsi="Book Antiqua"/>
        </w:rPr>
        <w:t>Summary statistics consisted of the mean, standard de</w:t>
      </w:r>
      <w:r w:rsidR="00E67AAD" w:rsidRPr="00176633">
        <w:rPr>
          <w:rFonts w:ascii="Book Antiqua" w:hAnsi="Book Antiqua"/>
        </w:rPr>
        <w:t>via</w:t>
      </w:r>
      <w:r w:rsidRPr="00176633">
        <w:rPr>
          <w:rFonts w:ascii="Book Antiqua" w:hAnsi="Book Antiqua"/>
        </w:rPr>
        <w:t xml:space="preserve">tion, and median. The diagnostic accuracy, sensitivity, and specificity of the SOCPS examination, and the histological diagnosis of SOCPS-directed biopsy were determined together with those in the final diagnosis. The final diagnoses were made on the basis of the surgical specimen and clinical follow-up for more than 6 </w:t>
      </w:r>
      <w:r w:rsidR="00E67AAD" w:rsidRPr="00176633">
        <w:rPr>
          <w:rFonts w:ascii="Book Antiqua" w:eastAsia="SimSun" w:hAnsi="Book Antiqua"/>
          <w:lang w:eastAsia="zh-CN"/>
        </w:rPr>
        <w:t>mo</w:t>
      </w:r>
      <w:r w:rsidRPr="00176633">
        <w:rPr>
          <w:rFonts w:ascii="Book Antiqua" w:hAnsi="Book Antiqua"/>
        </w:rPr>
        <w:t>. The success rate of complete stone removal in the therapeutic procedure was calculated.</w:t>
      </w:r>
    </w:p>
    <w:p w14:paraId="7686E69B" w14:textId="77777777" w:rsidR="00A67830" w:rsidRPr="00176633" w:rsidRDefault="00A67830" w:rsidP="00A553E5">
      <w:pPr>
        <w:adjustRightInd w:val="0"/>
        <w:snapToGrid w:val="0"/>
        <w:spacing w:line="360" w:lineRule="auto"/>
        <w:rPr>
          <w:rFonts w:ascii="Book Antiqua" w:hAnsi="Book Antiqua"/>
        </w:rPr>
      </w:pPr>
    </w:p>
    <w:p w14:paraId="1767D4E4" w14:textId="4922F5B0" w:rsidR="00A67830" w:rsidRPr="00176633" w:rsidRDefault="00A67830" w:rsidP="00A553E5">
      <w:pPr>
        <w:adjustRightInd w:val="0"/>
        <w:snapToGrid w:val="0"/>
        <w:spacing w:line="360" w:lineRule="auto"/>
        <w:rPr>
          <w:rFonts w:ascii="Book Antiqua" w:hAnsi="Book Antiqua"/>
          <w:b/>
        </w:rPr>
      </w:pPr>
      <w:r w:rsidRPr="00176633">
        <w:rPr>
          <w:rFonts w:ascii="Book Antiqua" w:hAnsi="Book Antiqua"/>
          <w:b/>
        </w:rPr>
        <w:t>RESULTS</w:t>
      </w:r>
    </w:p>
    <w:p w14:paraId="055EF604" w14:textId="3C050EBC" w:rsidR="00A67830" w:rsidRPr="00176633" w:rsidRDefault="00A67830" w:rsidP="00A553E5">
      <w:pPr>
        <w:adjustRightInd w:val="0"/>
        <w:snapToGrid w:val="0"/>
        <w:spacing w:line="360" w:lineRule="auto"/>
        <w:rPr>
          <w:rFonts w:ascii="Book Antiqua" w:hAnsi="Book Antiqua"/>
        </w:rPr>
      </w:pPr>
      <w:r w:rsidRPr="00176633">
        <w:rPr>
          <w:rFonts w:ascii="Book Antiqua" w:hAnsi="Book Antiqua"/>
        </w:rPr>
        <w:t>A total of 154 patients were enrolled during the study period, with 148 completing the study. The evaluation of 6 patients was discontinued prematurely because of loss to follow up. Among the 148 patients, 106 patients were classified for diagnostic purposes and 42 for therapeutic purposes. The detailed breakdown of the particular conditions and numbers of patients was as follows: indeterminate bile duct lesion (</w:t>
      </w:r>
      <w:r w:rsidR="00E67AAD" w:rsidRPr="00176633">
        <w:rPr>
          <w:rFonts w:ascii="Book Antiqua" w:hAnsi="Book Antiqua"/>
          <w:i/>
        </w:rPr>
        <w:t>n =</w:t>
      </w:r>
      <w:r w:rsidRPr="00176633">
        <w:rPr>
          <w:rFonts w:ascii="Book Antiqua" w:hAnsi="Book Antiqua"/>
        </w:rPr>
        <w:t xml:space="preserve"> 89), indeterminate pancreatic lesions (</w:t>
      </w:r>
      <w:r w:rsidR="00E67AAD" w:rsidRPr="00176633">
        <w:rPr>
          <w:rFonts w:ascii="Book Antiqua" w:hAnsi="Book Antiqua"/>
          <w:i/>
        </w:rPr>
        <w:t>n =</w:t>
      </w:r>
      <w:r w:rsidRPr="00176633">
        <w:rPr>
          <w:rFonts w:ascii="Book Antiqua" w:hAnsi="Book Antiqua"/>
        </w:rPr>
        <w:t xml:space="preserve"> 17), stone therapy by YAG-laser or EHL (</w:t>
      </w:r>
      <w:r w:rsidR="00E67AAD" w:rsidRPr="00176633">
        <w:rPr>
          <w:rFonts w:ascii="Book Antiqua" w:hAnsi="Book Antiqua"/>
          <w:i/>
        </w:rPr>
        <w:t>n =</w:t>
      </w:r>
      <w:r w:rsidRPr="00176633">
        <w:rPr>
          <w:rFonts w:ascii="Book Antiqua" w:hAnsi="Book Antiqua"/>
        </w:rPr>
        <w:t xml:space="preserve"> 38), assistance of cystic duct </w:t>
      </w:r>
      <w:r w:rsidRPr="00176633">
        <w:rPr>
          <w:rFonts w:ascii="Book Antiqua" w:hAnsi="Book Antiqua"/>
        </w:rPr>
        <w:lastRenderedPageBreak/>
        <w:t>cannulation (</w:t>
      </w:r>
      <w:r w:rsidR="00E67AAD" w:rsidRPr="00176633">
        <w:rPr>
          <w:rFonts w:ascii="Book Antiqua" w:hAnsi="Book Antiqua"/>
          <w:i/>
        </w:rPr>
        <w:t>n =</w:t>
      </w:r>
      <w:r w:rsidRPr="00176633">
        <w:rPr>
          <w:rFonts w:ascii="Book Antiqua" w:hAnsi="Book Antiqua"/>
        </w:rPr>
        <w:t xml:space="preserve"> 2), and passing across the obstructed self-expandable metal stent (SEMS) (</w:t>
      </w:r>
      <w:r w:rsidR="00E67AAD" w:rsidRPr="00176633">
        <w:rPr>
          <w:rFonts w:ascii="Book Antiqua" w:hAnsi="Book Antiqua"/>
          <w:i/>
        </w:rPr>
        <w:t>n =</w:t>
      </w:r>
      <w:r w:rsidRPr="00176633">
        <w:rPr>
          <w:rFonts w:ascii="Book Antiqua" w:hAnsi="Book Antiqua"/>
        </w:rPr>
        <w:t xml:space="preserve"> 2) (Figure 3). The characteristics of all the patients in this study are shown in Table 1. The overall success rate of visualizing the target lesions was 91.2% (135/148). </w:t>
      </w:r>
    </w:p>
    <w:p w14:paraId="530ECAE3" w14:textId="77777777" w:rsidR="005B35F0" w:rsidRPr="00176633" w:rsidRDefault="005B35F0" w:rsidP="00A553E5">
      <w:pPr>
        <w:adjustRightInd w:val="0"/>
        <w:snapToGrid w:val="0"/>
        <w:spacing w:line="360" w:lineRule="auto"/>
        <w:rPr>
          <w:rFonts w:ascii="Book Antiqua" w:hAnsi="Book Antiqua"/>
          <w:b/>
        </w:rPr>
      </w:pPr>
    </w:p>
    <w:p w14:paraId="42F09B5C" w14:textId="77777777" w:rsidR="00A67830" w:rsidRPr="00176633" w:rsidRDefault="00A67830" w:rsidP="00A553E5">
      <w:pPr>
        <w:adjustRightInd w:val="0"/>
        <w:snapToGrid w:val="0"/>
        <w:spacing w:line="360" w:lineRule="auto"/>
        <w:rPr>
          <w:rFonts w:ascii="Book Antiqua" w:hAnsi="Book Antiqua"/>
          <w:b/>
          <w:i/>
        </w:rPr>
      </w:pPr>
      <w:r w:rsidRPr="00176633">
        <w:rPr>
          <w:rFonts w:ascii="Book Antiqua" w:hAnsi="Book Antiqua"/>
          <w:b/>
          <w:i/>
        </w:rPr>
        <w:t>Diagnostic SOCPS</w:t>
      </w:r>
    </w:p>
    <w:p w14:paraId="2384FC74" w14:textId="29130582" w:rsidR="00A67830" w:rsidRPr="00176633" w:rsidRDefault="00A67830" w:rsidP="00A553E5">
      <w:pPr>
        <w:adjustRightInd w:val="0"/>
        <w:snapToGrid w:val="0"/>
        <w:spacing w:line="360" w:lineRule="auto"/>
        <w:rPr>
          <w:rFonts w:ascii="Book Antiqua" w:hAnsi="Book Antiqua"/>
        </w:rPr>
      </w:pPr>
      <w:r w:rsidRPr="00176633">
        <w:rPr>
          <w:rFonts w:ascii="Book Antiqua" w:hAnsi="Book Antiqua"/>
        </w:rPr>
        <w:t xml:space="preserve">A total of 106 patients underwent diagnostic SOCPS. These patients were grouped into 89 patients with bile duct lesions and 17 with pancreatic lesions. </w:t>
      </w:r>
    </w:p>
    <w:p w14:paraId="4435F530" w14:textId="77777777" w:rsidR="00366274" w:rsidRPr="00176633" w:rsidRDefault="00366274" w:rsidP="00A553E5">
      <w:pPr>
        <w:adjustRightInd w:val="0"/>
        <w:snapToGrid w:val="0"/>
        <w:spacing w:line="360" w:lineRule="auto"/>
        <w:rPr>
          <w:rFonts w:ascii="Book Antiqua" w:hAnsi="Book Antiqua"/>
          <w:b/>
          <w:i/>
        </w:rPr>
      </w:pPr>
    </w:p>
    <w:p w14:paraId="04777B9D" w14:textId="70291BDE" w:rsidR="00A67830" w:rsidRPr="00176633" w:rsidRDefault="00A67830" w:rsidP="00A553E5">
      <w:pPr>
        <w:adjustRightInd w:val="0"/>
        <w:snapToGrid w:val="0"/>
        <w:spacing w:line="360" w:lineRule="auto"/>
        <w:rPr>
          <w:rFonts w:ascii="Book Antiqua" w:eastAsia="SimSun" w:hAnsi="Book Antiqua"/>
          <w:b/>
          <w:lang w:eastAsia="zh-CN"/>
        </w:rPr>
      </w:pPr>
      <w:r w:rsidRPr="00176633">
        <w:rPr>
          <w:rFonts w:ascii="Book Antiqua" w:hAnsi="Book Antiqua"/>
          <w:b/>
        </w:rPr>
        <w:t>Bile duct access</w:t>
      </w:r>
      <w:r w:rsidR="00E67AAD" w:rsidRPr="00176633">
        <w:rPr>
          <w:rFonts w:ascii="Book Antiqua" w:eastAsia="SimSun" w:hAnsi="Book Antiqua"/>
          <w:b/>
          <w:lang w:eastAsia="zh-CN"/>
        </w:rPr>
        <w:t xml:space="preserve">: </w:t>
      </w:r>
      <w:r w:rsidRPr="00176633">
        <w:rPr>
          <w:rFonts w:ascii="Book Antiqua" w:hAnsi="Book Antiqua"/>
        </w:rPr>
        <w:t xml:space="preserve">Of the 89 patients with bile duct abnormalities, the success rate of visualizing the target lesions was 95.5% (84/89). The hilar and superior common bile ducts were the most frequent target sites. </w:t>
      </w:r>
    </w:p>
    <w:p w14:paraId="76CDEA7B" w14:textId="025A830D" w:rsidR="00A67830" w:rsidRPr="00176633" w:rsidRDefault="00A67830" w:rsidP="00A553E5">
      <w:pPr>
        <w:adjustRightInd w:val="0"/>
        <w:snapToGrid w:val="0"/>
        <w:spacing w:line="360" w:lineRule="auto"/>
        <w:ind w:firstLineChars="100" w:firstLine="240"/>
        <w:rPr>
          <w:rFonts w:ascii="Book Antiqua" w:hAnsi="Book Antiqua"/>
        </w:rPr>
      </w:pPr>
      <w:r w:rsidRPr="00176633">
        <w:rPr>
          <w:rFonts w:ascii="Book Antiqua" w:hAnsi="Book Antiqua"/>
        </w:rPr>
        <w:t xml:space="preserve">In the 89 patients with indeterminate bile duct lesions, the final diagnoses are shown in Table 2. Among the 89 patients suspected with bile duct cancer, 56 cases (62.9%) showed an irregular granular mucosal surface with thin to thick tortuous vessels in the bile duct lumen. The sensitivity and specificity of SOCPS impression were 94.7% and 92.6%, respectively, with an accuracy of 94.0% (Table 3). The SOCPS-guided targeted biopsy was attempted in 75 patients with indeterminate bile duct lesions. The overall adequate tissue for histological examination was secured in 80.0% (60/75) (Table 4). A final diagnosis of a malignant or benign tumor was established on the basis of surgical findings in 27 patients and of pathological findings and clinical follow-up for more than 6 </w:t>
      </w:r>
      <w:r w:rsidR="00E67AAD" w:rsidRPr="00176633">
        <w:rPr>
          <w:rFonts w:ascii="Book Antiqua" w:eastAsia="SimSun" w:hAnsi="Book Antiqua"/>
          <w:lang w:eastAsia="zh-CN"/>
        </w:rPr>
        <w:t>mo</w:t>
      </w:r>
      <w:r w:rsidRPr="00176633">
        <w:rPr>
          <w:rFonts w:ascii="Book Antiqua" w:hAnsi="Book Antiqua"/>
        </w:rPr>
        <w:t xml:space="preserve"> in 48 patients. The accuracy of histological diagnosis using SOCPS-directed biopsies in indeterminate bile duct lesions was 70.7% (53/75) (Table 5). </w:t>
      </w:r>
    </w:p>
    <w:p w14:paraId="5D7EC901" w14:textId="77777777" w:rsidR="0067413F" w:rsidRPr="00176633" w:rsidRDefault="0067413F" w:rsidP="00A553E5">
      <w:pPr>
        <w:adjustRightInd w:val="0"/>
        <w:snapToGrid w:val="0"/>
        <w:spacing w:line="360" w:lineRule="auto"/>
        <w:rPr>
          <w:rFonts w:ascii="Book Antiqua" w:hAnsi="Book Antiqua"/>
          <w:b/>
          <w:i/>
        </w:rPr>
      </w:pPr>
    </w:p>
    <w:p w14:paraId="0436FC63" w14:textId="1336A8E2" w:rsidR="00A67830" w:rsidRPr="00176633" w:rsidRDefault="00A67830" w:rsidP="00A553E5">
      <w:pPr>
        <w:adjustRightInd w:val="0"/>
        <w:snapToGrid w:val="0"/>
        <w:spacing w:line="360" w:lineRule="auto"/>
        <w:rPr>
          <w:rFonts w:ascii="Book Antiqua" w:eastAsia="SimSun" w:hAnsi="Book Antiqua"/>
          <w:b/>
          <w:lang w:eastAsia="zh-CN"/>
        </w:rPr>
      </w:pPr>
      <w:r w:rsidRPr="00176633">
        <w:rPr>
          <w:rFonts w:ascii="Book Antiqua" w:hAnsi="Book Antiqua"/>
          <w:b/>
        </w:rPr>
        <w:t>Pancreatic duct access</w:t>
      </w:r>
      <w:r w:rsidR="00E67AAD" w:rsidRPr="00176633">
        <w:rPr>
          <w:rFonts w:ascii="Book Antiqua" w:eastAsia="SimSun" w:hAnsi="Book Antiqua"/>
          <w:b/>
          <w:lang w:eastAsia="zh-CN"/>
        </w:rPr>
        <w:t xml:space="preserve">: </w:t>
      </w:r>
      <w:r w:rsidRPr="00176633">
        <w:rPr>
          <w:rFonts w:ascii="Book Antiqua" w:hAnsi="Book Antiqua"/>
        </w:rPr>
        <w:t xml:space="preserve">Pancreatoscopy using SOCPS for diagnostic purposes was attempted in 17 patients. Fifteen patients underwent SOCPS for further evaluation of the dilated main pancreatic duct and a suspected IPMN, and the remaining 2 patients for indeterminate main pancreatic duct stricture. Among </w:t>
      </w:r>
      <w:r w:rsidRPr="00176633">
        <w:rPr>
          <w:rFonts w:ascii="Book Antiqua" w:hAnsi="Book Antiqua"/>
        </w:rPr>
        <w:lastRenderedPageBreak/>
        <w:t xml:space="preserve">these patients, IPMN was finally diagnosed in 16 cases and pancreatic carcinoma in 1 case. Before SOCPS, endoscopic imaging showed an enlarged orifice of the papilla in 15 patients, and a dilated main pancreatic duct (&gt; 5 mm) in the same 15 patients. Therefore, the number of patients who required EST or EPBD before SOCPS was only 2 patients. The most frequent target site was the head of the pancreas in 14 patients. Pancreatic lesions were located in the main pancreatic duct in all of the 17 patients. (Table 6) The procedural success rate of visualizing target lesions was 88.2% (15/17) (Table 7). Pancreatoscopy using SOCPS failed in 2 patients because of the inability to advance the Spyscope to the target site. In patients with IPMN in the main pancreatic duct, the lesion could be seen as a papillary stricture or fish-egg-like lesion in 87.5% (14/16) of the patients (Figure 4 </w:t>
      </w:r>
      <w:r w:rsidR="00E67AAD" w:rsidRPr="00176633">
        <w:rPr>
          <w:rFonts w:ascii="Book Antiqua" w:eastAsia="SimSun" w:hAnsi="Book Antiqua"/>
          <w:lang w:eastAsia="zh-CN"/>
        </w:rPr>
        <w:t>A, B</w:t>
      </w:r>
      <w:r w:rsidRPr="00176633">
        <w:rPr>
          <w:rFonts w:ascii="Book Antiqua" w:hAnsi="Book Antiqua"/>
        </w:rPr>
        <w:t xml:space="preserve">). The SOCPS-guided targeted biopsy was attempted in 11 patients, and adequate tissue sampling for histological examination was secured in 90.9% (10/11) of the patients. Of the 15 patients in whom visualization of the target lesion was successfully achieved, SOCPS-directed biopsy was not attempted in 4 patients because SOCPS direct visualization enabled an obvious diagnosis of IPMN. </w:t>
      </w:r>
    </w:p>
    <w:p w14:paraId="4C7D15AA" w14:textId="77777777" w:rsidR="00A67830" w:rsidRPr="00176633" w:rsidRDefault="00A67830" w:rsidP="00A553E5">
      <w:pPr>
        <w:adjustRightInd w:val="0"/>
        <w:snapToGrid w:val="0"/>
        <w:spacing w:line="360" w:lineRule="auto"/>
        <w:rPr>
          <w:rFonts w:ascii="Book Antiqua" w:hAnsi="Book Antiqua"/>
        </w:rPr>
      </w:pPr>
    </w:p>
    <w:p w14:paraId="1F3CF3B2" w14:textId="68D1E3EC" w:rsidR="00BC50D7" w:rsidRPr="00176633" w:rsidRDefault="00A67830" w:rsidP="00A553E5">
      <w:pPr>
        <w:adjustRightInd w:val="0"/>
        <w:snapToGrid w:val="0"/>
        <w:spacing w:line="360" w:lineRule="auto"/>
        <w:rPr>
          <w:rFonts w:ascii="Book Antiqua" w:eastAsia="SimSun" w:hAnsi="Book Antiqua"/>
          <w:b/>
          <w:i/>
          <w:lang w:eastAsia="zh-CN"/>
        </w:rPr>
      </w:pPr>
      <w:r w:rsidRPr="00176633">
        <w:rPr>
          <w:rFonts w:ascii="Book Antiqua" w:hAnsi="Book Antiqua"/>
          <w:b/>
          <w:i/>
        </w:rPr>
        <w:t>Therapeutic SOCPS</w:t>
      </w:r>
    </w:p>
    <w:p w14:paraId="0F66DF6B" w14:textId="2AF2A3B2" w:rsidR="00A67830" w:rsidRPr="00176633" w:rsidRDefault="00A67830" w:rsidP="00A553E5">
      <w:pPr>
        <w:adjustRightInd w:val="0"/>
        <w:snapToGrid w:val="0"/>
        <w:spacing w:line="360" w:lineRule="auto"/>
        <w:rPr>
          <w:rFonts w:ascii="Book Antiqua" w:eastAsia="SimSun" w:hAnsi="Book Antiqua"/>
          <w:lang w:eastAsia="zh-CN"/>
        </w:rPr>
      </w:pPr>
      <w:r w:rsidRPr="00176633">
        <w:rPr>
          <w:rFonts w:ascii="Book Antiqua" w:hAnsi="Book Antiqua"/>
          <w:b/>
        </w:rPr>
        <w:t>SOCPS-guided stone therapy</w:t>
      </w:r>
      <w:r w:rsidR="00E67AAD" w:rsidRPr="00176633">
        <w:rPr>
          <w:rFonts w:ascii="Book Antiqua" w:eastAsia="SimSun" w:hAnsi="Book Antiqua"/>
          <w:b/>
          <w:lang w:eastAsia="zh-CN"/>
        </w:rPr>
        <w:t xml:space="preserve">: </w:t>
      </w:r>
      <w:r w:rsidRPr="00176633">
        <w:rPr>
          <w:rFonts w:ascii="Book Antiqua" w:hAnsi="Book Antiqua"/>
        </w:rPr>
        <w:t>SOCPS-guided stone therapy using EHL or laser lithotripsy was attempted in 38 patients. Bile duct stone and pancreatic duct stone therapies were carried out in 31 and 7 patients, respectively. Stone extraction previously failed in all patients using conventional stone therapies such as EST, EPBD, use of a basket catheter, mechanical lithotripsy, and occasionally large balloon sphincteroplasty.</w:t>
      </w:r>
      <w:r w:rsidRPr="00176633">
        <w:rPr>
          <w:rFonts w:ascii="Book Antiqua" w:hAnsi="Book Antiqua"/>
        </w:rPr>
        <w:t xml:space="preserve">　</w:t>
      </w:r>
      <w:r w:rsidRPr="00176633">
        <w:rPr>
          <w:rFonts w:ascii="Book Antiqua" w:hAnsi="Book Antiqua"/>
        </w:rPr>
        <w:t>The mean sizes of the bile duct stone and pancreatic duct stone were 20.6 mm and 13.7 mm, respectively. EST or EPBD had been performed before SOCPS in 97.4% (37/38) or 2.6% (1/38) of the patients, respectively (Table 8).</w:t>
      </w:r>
    </w:p>
    <w:p w14:paraId="7895CD0E" w14:textId="712141DD" w:rsidR="00A67830" w:rsidRPr="00176633" w:rsidRDefault="00A67830" w:rsidP="00A553E5">
      <w:pPr>
        <w:adjustRightInd w:val="0"/>
        <w:snapToGrid w:val="0"/>
        <w:spacing w:line="360" w:lineRule="auto"/>
        <w:ind w:firstLineChars="100" w:firstLine="240"/>
        <w:rPr>
          <w:rFonts w:ascii="Book Antiqua" w:hAnsi="Book Antiqua"/>
        </w:rPr>
      </w:pPr>
      <w:r w:rsidRPr="00176633">
        <w:rPr>
          <w:rFonts w:ascii="Book Antiqua" w:hAnsi="Book Antiqua"/>
        </w:rPr>
        <w:t xml:space="preserve">The stone locations were the common bile duct in 28 patients and the </w:t>
      </w:r>
      <w:r w:rsidRPr="00176633">
        <w:rPr>
          <w:rFonts w:ascii="Book Antiqua" w:hAnsi="Book Antiqua"/>
        </w:rPr>
        <w:lastRenderedPageBreak/>
        <w:t xml:space="preserve">intrahepatic bile duct in 3 patients. The bile duct stones that were difficult to retrieve were a large common bile duct stone which was impacted in 14 patients, a confluence stone in 14 patients, and an intrahepatic impacted stone in 3. The procedure success rate of visualizing a target bile duct stone was 96.8% (30/31). The success rate of complete stone removal was 74.2% (23/31). Of the 23 patients with successful stone removal, complete stone clearance was achieved in 1 session in 3 patients and in 2 sessions in 18 patients. For the remaining 2 patients, 1 needed 2 sessions and the other needed 8 sessions. Of the 20 patients who required more than 1 SOCPS session, 10 had an impacted stone, 6 had a hard and multiple large stone, and 4 had a confluence stone. After SOCPS-guided stone therapy, 5 patients had additional mechanical lithotripsy to further aid in the fragmentation and extraction of the remaining stones. SOCPS-guided stone therapy in the bile duct failed in 8 patients. One patient had an intrahepatic stone which could not be visualized and 4 had a confluence stone. In the remaining 1 patient, stone therapy could not be carried out successfully because of the inability to sufficiently target the stone using EHL and a laser probe. In the failed bile duct stone therapy using SOCPS, 5 of 8 patients were treated </w:t>
      </w:r>
      <w:r w:rsidR="00F90343" w:rsidRPr="00176633">
        <w:rPr>
          <w:rFonts w:ascii="Book Antiqua" w:hAnsi="Book Antiqua"/>
        </w:rPr>
        <w:t xml:space="preserve">by </w:t>
      </w:r>
      <w:r w:rsidRPr="00176633">
        <w:rPr>
          <w:rFonts w:ascii="Book Antiqua" w:hAnsi="Book Antiqua"/>
        </w:rPr>
        <w:t>permanent stenting with a regular stent exchange and the remaining 3 patients were treated by surgery.</w:t>
      </w:r>
      <w:r w:rsidR="005D41CA">
        <w:rPr>
          <w:rFonts w:ascii="Book Antiqua" w:hAnsi="Book Antiqua"/>
        </w:rPr>
        <w:t xml:space="preserve"> </w:t>
      </w:r>
    </w:p>
    <w:p w14:paraId="33FBC259" w14:textId="397EB8B5" w:rsidR="00AB1908" w:rsidRPr="00176633" w:rsidRDefault="00A67830" w:rsidP="00A553E5">
      <w:pPr>
        <w:adjustRightInd w:val="0"/>
        <w:snapToGrid w:val="0"/>
        <w:spacing w:line="360" w:lineRule="auto"/>
        <w:ind w:firstLineChars="100" w:firstLine="240"/>
        <w:rPr>
          <w:rFonts w:ascii="Book Antiqua" w:eastAsia="SimSun" w:hAnsi="Book Antiqua"/>
          <w:lang w:eastAsia="zh-CN"/>
        </w:rPr>
      </w:pPr>
      <w:r w:rsidRPr="00176633">
        <w:rPr>
          <w:rFonts w:ascii="Book Antiqua" w:hAnsi="Book Antiqua"/>
        </w:rPr>
        <w:t xml:space="preserve">SOCPS-guided pancreatic duct stone therapy was attempted in 7 patients. The procedure success rate of visualizing the target stone was 71.4% (5/7). In 2 patients in whom visualizing the target stone failed, the Spyscope could not be advanced to the area of interest because the downstream pancreatic duct with the target stone was tightly bent and had a small duct diameter. SOCPS-guided stone therapy for complete stone clearance was successfully achieved in 42.9% (3/7) of the patients. Despite the successful visualization of the target stone, complete stone clearance failed in 2 patients because 1 patient had a huge stone (&gt; 30 mm) and the other patient had a hard impacted stone. However, permanent stent insertion with a regular stent exchange was achieved in these 2 </w:t>
      </w:r>
      <w:r w:rsidRPr="00176633">
        <w:rPr>
          <w:rFonts w:ascii="Book Antiqua" w:hAnsi="Book Antiqua"/>
        </w:rPr>
        <w:lastRenderedPageBreak/>
        <w:t>patients as aided by pancreatoscopy-directed stone fragmentation.</w:t>
      </w:r>
    </w:p>
    <w:p w14:paraId="6D72B3C6" w14:textId="7044577D" w:rsidR="00A67830" w:rsidRPr="00176633" w:rsidRDefault="00A67830" w:rsidP="00A553E5">
      <w:pPr>
        <w:adjustRightInd w:val="0"/>
        <w:snapToGrid w:val="0"/>
        <w:spacing w:line="360" w:lineRule="auto"/>
        <w:rPr>
          <w:rFonts w:ascii="Book Antiqua" w:eastAsia="SimSun" w:hAnsi="Book Antiqua"/>
          <w:b/>
          <w:lang w:eastAsia="zh-CN"/>
        </w:rPr>
      </w:pPr>
      <w:r w:rsidRPr="00176633">
        <w:rPr>
          <w:rFonts w:ascii="Book Antiqua" w:hAnsi="Book Antiqua"/>
          <w:b/>
        </w:rPr>
        <w:t>Others</w:t>
      </w:r>
      <w:r w:rsidR="00E67AAD" w:rsidRPr="00176633">
        <w:rPr>
          <w:rFonts w:ascii="Book Antiqua" w:eastAsia="SimSun" w:hAnsi="Book Antiqua"/>
          <w:b/>
          <w:lang w:eastAsia="zh-CN"/>
        </w:rPr>
        <w:t xml:space="preserve">: </w:t>
      </w:r>
      <w:r w:rsidRPr="00176633">
        <w:rPr>
          <w:rFonts w:ascii="Book Antiqua" w:hAnsi="Book Antiqua"/>
        </w:rPr>
        <w:t xml:space="preserve">SOCPS using the Spyglass system used in cannulation of the cystic duct was attempted in 2 patients. Cystic duct cannulation was intended to enable gallbladder cytology for the diagnosis of a suspected gallbladder carcinoma. SOCPS-guided cystic duct cannulation was performed because conventional cystic duct cannulation failed. SOCPS enabled direct visualization of a branch of the cystic duct and a guidewire was inserted into the cystic duct from the Spyscope working channel. The guidewire was then advanced to the gallbladder under fluoroscopic guidance. Finally, a 5Fr endoscopic naso-gallbladder drainage tube of the appropriate length was retrogradely inserted into the gallbladder. </w:t>
      </w:r>
    </w:p>
    <w:p w14:paraId="64679A8E" w14:textId="300377E3" w:rsidR="00A67830" w:rsidRPr="00176633" w:rsidRDefault="00A67830" w:rsidP="00A553E5">
      <w:pPr>
        <w:adjustRightInd w:val="0"/>
        <w:snapToGrid w:val="0"/>
        <w:spacing w:line="360" w:lineRule="auto"/>
        <w:ind w:firstLineChars="100" w:firstLine="240"/>
        <w:rPr>
          <w:rFonts w:ascii="Book Antiqua" w:hAnsi="Book Antiqua"/>
        </w:rPr>
      </w:pPr>
      <w:r w:rsidRPr="00176633">
        <w:rPr>
          <w:rFonts w:ascii="Book Antiqua" w:hAnsi="Book Antiqua"/>
        </w:rPr>
        <w:t xml:space="preserve">Passing across the obstructed SEMS for a malignant biliary stricture under SOCPS guidance was performed in 2 patients. These 2 patients had an unresectable hilar bile duct carcinoma. They underwent bilateral biliary drainage using uncovered SEMS deployment which formed a partial stent in stent. In these patients, </w:t>
      </w:r>
      <w:r w:rsidRPr="00176633">
        <w:rPr>
          <w:rFonts w:ascii="Book Antiqua" w:hAnsi="Book Antiqua"/>
          <w:kern w:val="0"/>
        </w:rPr>
        <w:t>stent occlusion due to tumor ingrowth resulted in obstructive jaundice and acute cholangitis. Necessitating reintervention for cholangitis, bilateral inner plastic stent placement was attempted. However, a guidewire could not be passed through a mesh space of an uncovered SEMS, thus SOCPS-guided reintervention was considered. In these 2 patients, a guidewire was successfully passed across the hilar bile duct stricture under direct visualization of SOCPS which revealed the mesh space of the SEMS. Finally, inner plastic stent placement was achieved in both patients.</w:t>
      </w:r>
      <w:r w:rsidR="005D41CA">
        <w:rPr>
          <w:rFonts w:ascii="Book Antiqua" w:hAnsi="Book Antiqua"/>
          <w:kern w:val="0"/>
        </w:rPr>
        <w:t xml:space="preserve">  </w:t>
      </w:r>
    </w:p>
    <w:p w14:paraId="060E4326" w14:textId="77777777" w:rsidR="005B35F0" w:rsidRPr="00176633" w:rsidRDefault="005B35F0" w:rsidP="00A553E5">
      <w:pPr>
        <w:adjustRightInd w:val="0"/>
        <w:snapToGrid w:val="0"/>
        <w:spacing w:line="360" w:lineRule="auto"/>
        <w:rPr>
          <w:rFonts w:ascii="Book Antiqua" w:hAnsi="Book Antiqua"/>
          <w:b/>
        </w:rPr>
      </w:pPr>
    </w:p>
    <w:p w14:paraId="40A9804D" w14:textId="77777777" w:rsidR="00A67830" w:rsidRPr="00176633" w:rsidRDefault="00A67830" w:rsidP="00A553E5">
      <w:pPr>
        <w:adjustRightInd w:val="0"/>
        <w:snapToGrid w:val="0"/>
        <w:spacing w:line="360" w:lineRule="auto"/>
        <w:rPr>
          <w:rFonts w:ascii="Book Antiqua" w:hAnsi="Book Antiqua"/>
          <w:b/>
          <w:i/>
        </w:rPr>
      </w:pPr>
      <w:r w:rsidRPr="00176633">
        <w:rPr>
          <w:rFonts w:ascii="Book Antiqua" w:hAnsi="Book Antiqua"/>
          <w:b/>
          <w:i/>
        </w:rPr>
        <w:t>Adverse events</w:t>
      </w:r>
    </w:p>
    <w:p w14:paraId="41ABF2CC" w14:textId="1603780B" w:rsidR="00A67830" w:rsidRPr="00176633" w:rsidRDefault="00A67830" w:rsidP="00A553E5">
      <w:pPr>
        <w:adjustRightInd w:val="0"/>
        <w:snapToGrid w:val="0"/>
        <w:spacing w:line="360" w:lineRule="auto"/>
        <w:rPr>
          <w:rFonts w:ascii="Book Antiqua" w:eastAsia="ヒラギノ明朝 ProN W3" w:hAnsi="Book Antiqua"/>
          <w:kern w:val="0"/>
        </w:rPr>
      </w:pPr>
      <w:r w:rsidRPr="00176633">
        <w:rPr>
          <w:rFonts w:ascii="Book Antiqua" w:hAnsi="Book Antiqua"/>
        </w:rPr>
        <w:t>The incidence of procedure-related adverse events among the patients</w:t>
      </w:r>
      <w:r w:rsidRPr="00176633" w:rsidDel="004E3FB7">
        <w:rPr>
          <w:rFonts w:ascii="Book Antiqua" w:hAnsi="Book Antiqua"/>
        </w:rPr>
        <w:t xml:space="preserve"> </w:t>
      </w:r>
      <w:r w:rsidRPr="00176633">
        <w:rPr>
          <w:rFonts w:ascii="Book Antiqua" w:hAnsi="Book Antiqua"/>
        </w:rPr>
        <w:t xml:space="preserve">was 5.4% (8/148). All adverse events occurred in the bile duct access. Cholangitis developed in 4 of these patients, mild pancreatitis in 2 patients, post EST bleeding in 1 patient, and aspiration pneumonia in 1 patient. All adverse events </w:t>
      </w:r>
      <w:r w:rsidRPr="00176633">
        <w:rPr>
          <w:rFonts w:ascii="Book Antiqua" w:hAnsi="Book Antiqua"/>
        </w:rPr>
        <w:lastRenderedPageBreak/>
        <w:t xml:space="preserve">resolved without </w:t>
      </w:r>
      <w:r w:rsidRPr="00176633">
        <w:rPr>
          <w:rFonts w:ascii="Book Antiqua" w:eastAsia="ヒラギノ明朝 ProN W3" w:hAnsi="Book Antiqua"/>
          <w:kern w:val="0"/>
        </w:rPr>
        <w:t xml:space="preserve">sequelae. </w:t>
      </w:r>
    </w:p>
    <w:p w14:paraId="7C8E5A5E" w14:textId="77777777" w:rsidR="00A67830" w:rsidRPr="00176633" w:rsidRDefault="00A67830" w:rsidP="00A553E5">
      <w:pPr>
        <w:adjustRightInd w:val="0"/>
        <w:snapToGrid w:val="0"/>
        <w:spacing w:line="360" w:lineRule="auto"/>
        <w:rPr>
          <w:rFonts w:ascii="Book Antiqua" w:hAnsi="Book Antiqua"/>
          <w:b/>
        </w:rPr>
      </w:pPr>
    </w:p>
    <w:p w14:paraId="4BE5B048" w14:textId="77777777" w:rsidR="00A67830" w:rsidRPr="00176633" w:rsidRDefault="00A67830" w:rsidP="00A553E5">
      <w:pPr>
        <w:adjustRightInd w:val="0"/>
        <w:snapToGrid w:val="0"/>
        <w:spacing w:line="360" w:lineRule="auto"/>
        <w:rPr>
          <w:rFonts w:ascii="Book Antiqua" w:hAnsi="Book Antiqua"/>
          <w:b/>
        </w:rPr>
      </w:pPr>
      <w:r w:rsidRPr="00176633">
        <w:rPr>
          <w:rFonts w:ascii="Book Antiqua" w:hAnsi="Book Antiqua"/>
          <w:b/>
        </w:rPr>
        <w:t>DISCUSSION</w:t>
      </w:r>
    </w:p>
    <w:p w14:paraId="6DC9E03F" w14:textId="051EC299" w:rsidR="00A67830" w:rsidRPr="00176633" w:rsidRDefault="00A67830" w:rsidP="00A553E5">
      <w:pPr>
        <w:adjustRightInd w:val="0"/>
        <w:snapToGrid w:val="0"/>
        <w:spacing w:line="360" w:lineRule="auto"/>
        <w:rPr>
          <w:rFonts w:ascii="Book Antiqua" w:hAnsi="Book Antiqua"/>
        </w:rPr>
      </w:pPr>
      <w:r w:rsidRPr="00176633">
        <w:rPr>
          <w:rFonts w:ascii="Book Antiqua" w:hAnsi="Book Antiqua"/>
        </w:rPr>
        <w:t xml:space="preserve">Pancreatocholangioscopy has some advantages for pancreatobiliary disorders, as </w:t>
      </w:r>
      <w:r w:rsidR="002909A0" w:rsidRPr="00176633">
        <w:rPr>
          <w:rFonts w:ascii="Book Antiqua" w:hAnsi="Book Antiqua"/>
        </w:rPr>
        <w:t xml:space="preserve">reported </w:t>
      </w:r>
      <w:r w:rsidRPr="00176633">
        <w:rPr>
          <w:rFonts w:ascii="Book Antiqua" w:hAnsi="Book Antiqua"/>
        </w:rPr>
        <w:t>previously</w:t>
      </w:r>
      <w:r w:rsidRPr="00176633">
        <w:rPr>
          <w:rFonts w:ascii="Book Antiqua" w:hAnsi="Book Antiqua"/>
          <w:vertAlign w:val="superscript"/>
        </w:rPr>
        <w:t>[1-6]</w:t>
      </w:r>
      <w:r w:rsidRPr="00176633">
        <w:rPr>
          <w:rFonts w:ascii="Book Antiqua" w:hAnsi="Book Antiqua"/>
        </w:rPr>
        <w:t>. However, pancreatocholangioscopy has not been performed widely for clinical use because of its technical and practical limitations. SOCPS using the Spyglass system was developed to overcome those limitations. In this prospective multicenter case series conducted in Japan, SOCPS using the Spyglass system with direct visualization and biopsy for the diagnosis and therapy of biliary and pancreatic diseases could be safely performed with a high success rate. One of the advantages of cholangioscopy is its ability to precisely identify the location of the lesion for subsequent biopsy sampling under direct visualization. In the present study, adequate tissue sampling and accurate</w:t>
      </w:r>
      <w:r w:rsidRPr="00176633" w:rsidDel="001665A2">
        <w:rPr>
          <w:rFonts w:ascii="Book Antiqua" w:hAnsi="Book Antiqua"/>
        </w:rPr>
        <w:t xml:space="preserve"> </w:t>
      </w:r>
      <w:r w:rsidRPr="00176633">
        <w:rPr>
          <w:rFonts w:ascii="Book Antiqua" w:hAnsi="Book Antiqua"/>
        </w:rPr>
        <w:t>SOCPS-directed biopsy sampling were achieved in 80.0% and 70.7% of the patients in whom previous ERC impression and ERC-guided biopsies and cytology had yielded indeterminate diagnoses. The tissue sampling of malignant and benign bile duct lesions remains a challenging procedure. Generally, the accuracy of standard biopsy under fluoroscopic guidance was previously reported to be approximately 50% of all the patients. The diagnostic accuracy of cytology is as low as approximately 20% to 30%. On the other hand, SOCPS-guided direct tissue sampling was reported to have a high success rate and a high accuracy</w:t>
      </w:r>
      <w:r w:rsidRPr="00176633">
        <w:rPr>
          <w:rFonts w:ascii="Book Antiqua" w:hAnsi="Book Antiqua"/>
          <w:vertAlign w:val="superscript"/>
        </w:rPr>
        <w:t>[8-10]</w:t>
      </w:r>
      <w:r w:rsidRPr="00176633">
        <w:rPr>
          <w:rFonts w:ascii="Book Antiqua" w:hAnsi="Book Antiqua"/>
        </w:rPr>
        <w:t>.</w:t>
      </w:r>
      <w:r w:rsidR="005D41CA">
        <w:rPr>
          <w:rFonts w:ascii="Book Antiqua" w:hAnsi="Book Antiqua"/>
        </w:rPr>
        <w:t xml:space="preserve"> </w:t>
      </w:r>
      <w:r w:rsidRPr="00176633">
        <w:rPr>
          <w:rFonts w:ascii="Book Antiqua" w:hAnsi="Book Antiqua"/>
        </w:rPr>
        <w:t>In view of these results, SOCPS-guided direct tissue sampling was considered technically feasible and clinically useful. Generally, the intrahepatic bile duct and inferior bile duct were considered difficult sites to visualize by cholangiography. In this study, the success rates of visualizing the target lesion in the intrahepatic bile duct and inferior bile duct were 83.3% and 70.0%, respectively. The Spyscope features of 4-way tip deflection and being smaller in diameter (10</w:t>
      </w:r>
      <w:r w:rsidR="00E67AAD" w:rsidRPr="00176633">
        <w:rPr>
          <w:rFonts w:ascii="Book Antiqua" w:eastAsia="SimSun" w:hAnsi="Book Antiqua"/>
          <w:lang w:eastAsia="zh-CN"/>
        </w:rPr>
        <w:t xml:space="preserve"> </w:t>
      </w:r>
      <w:r w:rsidRPr="00176633">
        <w:rPr>
          <w:rFonts w:ascii="Book Antiqua" w:hAnsi="Book Antiqua"/>
        </w:rPr>
        <w:t xml:space="preserve">Fr) than the previously used cholangioscope </w:t>
      </w:r>
      <w:r w:rsidRPr="00176633">
        <w:rPr>
          <w:rFonts w:ascii="Book Antiqua" w:hAnsi="Book Antiqua"/>
          <w:kern w:val="0"/>
        </w:rPr>
        <w:t>provide possibilities</w:t>
      </w:r>
      <w:r w:rsidRPr="00176633">
        <w:rPr>
          <w:rFonts w:ascii="Book Antiqua" w:hAnsi="Book Antiqua"/>
        </w:rPr>
        <w:t xml:space="preserve"> of achieving a high success rate of </w:t>
      </w:r>
      <w:r w:rsidRPr="00176633">
        <w:rPr>
          <w:rFonts w:ascii="Book Antiqua" w:hAnsi="Book Antiqua"/>
        </w:rPr>
        <w:lastRenderedPageBreak/>
        <w:t xml:space="preserve">visualizing any site. These potential abilities have not been particularly reported to date. The present study reveals the potential value of SOCPS for biliary disorders. However, one big issue is that the quality of visualization by the Spyglass is less than the quality of visualization by videocholangiography. Particularly in the bile duct, the presence of many fragments and the concentrated bile juice prevent good visualization because the focus distance of the Spyglass is short and the volume of light and resolution are limited. Therefore, sufficient irrigation by the dedicated irrigation channel and absorption of the bile using a 1.2-mm-diameter working channel are needed to achieve optimum Spyglass visualization. </w:t>
      </w:r>
    </w:p>
    <w:p w14:paraId="74ACD369" w14:textId="23DCFB08" w:rsidR="00A67830" w:rsidRPr="00176633" w:rsidRDefault="00A67830" w:rsidP="00A553E5">
      <w:pPr>
        <w:adjustRightInd w:val="0"/>
        <w:snapToGrid w:val="0"/>
        <w:spacing w:line="360" w:lineRule="auto"/>
        <w:ind w:firstLineChars="100" w:firstLine="240"/>
        <w:rPr>
          <w:rFonts w:ascii="Book Antiqua" w:hAnsi="Book Antiqua"/>
        </w:rPr>
      </w:pPr>
      <w:r w:rsidRPr="00176633">
        <w:rPr>
          <w:rFonts w:ascii="Book Antiqua" w:hAnsi="Book Antiqua"/>
        </w:rPr>
        <w:t xml:space="preserve">Despite the </w:t>
      </w:r>
      <w:r w:rsidRPr="00176633">
        <w:rPr>
          <w:rFonts w:ascii="Book Antiqua" w:hAnsi="Book Antiqua"/>
          <w:kern w:val="0"/>
        </w:rPr>
        <w:t>technical difficultly</w:t>
      </w:r>
      <w:r w:rsidRPr="00176633">
        <w:rPr>
          <w:rFonts w:ascii="Book Antiqua" w:hAnsi="Book Antiqua"/>
        </w:rPr>
        <w:t xml:space="preserve"> in making observation in the pancreatic duct by pancreatoscopy </w:t>
      </w:r>
      <w:r w:rsidRPr="00176633">
        <w:rPr>
          <w:rFonts w:ascii="Book Antiqua" w:hAnsi="Book Antiqua"/>
          <w:kern w:val="0"/>
        </w:rPr>
        <w:t>because of the</w:t>
      </w:r>
      <w:r w:rsidRPr="00176633">
        <w:rPr>
          <w:rFonts w:ascii="Book Antiqua" w:hAnsi="Book Antiqua"/>
        </w:rPr>
        <w:t xml:space="preserve"> narrow and curved duct, the success rate of visualizing the target lesion in the pancreatic duct was 88.2% among the patients in the present study. This success rate was equivalent to the success rate of visualization of the target lesion in the bile duct. However, there are some limitations in the present study such as the small number of patents (</w:t>
      </w:r>
      <w:r w:rsidR="00E67AAD" w:rsidRPr="00176633">
        <w:rPr>
          <w:rFonts w:ascii="Book Antiqua" w:hAnsi="Book Antiqua"/>
          <w:i/>
        </w:rPr>
        <w:t>n =</w:t>
      </w:r>
      <w:r w:rsidRPr="00176633">
        <w:rPr>
          <w:rFonts w:ascii="Book Antiqua" w:hAnsi="Book Antiqua"/>
        </w:rPr>
        <w:t xml:space="preserve"> 17) examined. Moreover, in the case of IPMN, the occasional presence of a large amount of mucin in the pancreatic duct prevents good visualization. In such cases, sufficient irrigation and mucin absorption are needed. In IPMN cases, a papillary stricture or fish-egg-like lesion in the main pancreatic duct could be seen with a high success rate of 93% (14/15) among the patients in this study (Figure 3 </w:t>
      </w:r>
      <w:r w:rsidR="00E67AAD" w:rsidRPr="00176633">
        <w:rPr>
          <w:rFonts w:ascii="Book Antiqua" w:eastAsia="SimSun" w:hAnsi="Book Antiqua"/>
          <w:lang w:eastAsia="zh-CN"/>
        </w:rPr>
        <w:t>A</w:t>
      </w:r>
      <w:r w:rsidRPr="00176633">
        <w:rPr>
          <w:rFonts w:ascii="Book Antiqua" w:hAnsi="Book Antiqua"/>
        </w:rPr>
        <w:t xml:space="preserve">, </w:t>
      </w:r>
      <w:r w:rsidR="00E67AAD" w:rsidRPr="00176633">
        <w:rPr>
          <w:rFonts w:ascii="Book Antiqua" w:eastAsia="SimSun" w:hAnsi="Book Antiqua"/>
          <w:lang w:eastAsia="zh-CN"/>
        </w:rPr>
        <w:t>B</w:t>
      </w:r>
      <w:r w:rsidRPr="00176633">
        <w:rPr>
          <w:rFonts w:ascii="Book Antiqua" w:hAnsi="Book Antiqua"/>
        </w:rPr>
        <w:t>). Taken together at this point, the present study provided evidence of the feasibility and usefulness of SOCPS using the Spyglass system for the diagnosis of IPMN in the main pancreatic duct.</w:t>
      </w:r>
    </w:p>
    <w:p w14:paraId="25374D2C" w14:textId="5518F656" w:rsidR="00A67830" w:rsidRPr="00176633" w:rsidRDefault="00A67830" w:rsidP="00A553E5">
      <w:pPr>
        <w:adjustRightInd w:val="0"/>
        <w:snapToGrid w:val="0"/>
        <w:spacing w:line="360" w:lineRule="auto"/>
        <w:ind w:firstLineChars="100" w:firstLine="240"/>
        <w:rPr>
          <w:rFonts w:ascii="Book Antiqua" w:hAnsi="Book Antiqua"/>
        </w:rPr>
      </w:pPr>
      <w:r w:rsidRPr="00176633">
        <w:rPr>
          <w:rFonts w:ascii="Book Antiqua" w:hAnsi="Book Antiqua"/>
        </w:rPr>
        <w:t>Stone clearance in the bile duct can be achieved using a conventional endoscopic procedure in up to 90% of patients with stone disease</w:t>
      </w:r>
      <w:r w:rsidRPr="00176633">
        <w:rPr>
          <w:rFonts w:ascii="Book Antiqua" w:hAnsi="Book Antiqua"/>
          <w:vertAlign w:val="superscript"/>
        </w:rPr>
        <w:t>[22-24]</w:t>
      </w:r>
      <w:r w:rsidRPr="00176633">
        <w:rPr>
          <w:rFonts w:ascii="Book Antiqua" w:hAnsi="Book Antiqua"/>
        </w:rPr>
        <w:t xml:space="preserve">. To improve the outcome and ease of lithotripsy by ERCP, mechanical lithotripsy and </w:t>
      </w:r>
      <w:r w:rsidRPr="00176633">
        <w:rPr>
          <w:rFonts w:ascii="Book Antiqua" w:hAnsi="Book Antiqua"/>
          <w:bCs/>
          <w:kern w:val="0"/>
        </w:rPr>
        <w:t>endoscopic papillary large balloon dilation after sphincterotomy were developed</w:t>
      </w:r>
      <w:r w:rsidRPr="00176633">
        <w:rPr>
          <w:rFonts w:ascii="Book Antiqua" w:hAnsi="Book Antiqua"/>
          <w:bCs/>
          <w:kern w:val="0"/>
          <w:vertAlign w:val="superscript"/>
        </w:rPr>
        <w:t>[25,26]</w:t>
      </w:r>
      <w:r w:rsidRPr="00176633">
        <w:rPr>
          <w:rFonts w:ascii="Book Antiqua" w:hAnsi="Book Antiqua"/>
          <w:bCs/>
          <w:kern w:val="0"/>
        </w:rPr>
        <w:t>.</w:t>
      </w:r>
      <w:r w:rsidRPr="00176633">
        <w:rPr>
          <w:rFonts w:ascii="Book Antiqua" w:hAnsi="Book Antiqua"/>
        </w:rPr>
        <w:t xml:space="preserve"> Bile duct stones that are huge, impacted, and located behind a </w:t>
      </w:r>
      <w:r w:rsidRPr="00176633">
        <w:rPr>
          <w:rFonts w:ascii="Book Antiqua" w:hAnsi="Book Antiqua"/>
        </w:rPr>
        <w:lastRenderedPageBreak/>
        <w:t xml:space="preserve">stricture or the intrahepatic bile duct and confluence stones are difficult to extract conventionally. To achieve further improvement of the success rate of stone clearance, several therapies for difficult bile duct stones have been introduced such as </w:t>
      </w:r>
      <w:r w:rsidRPr="00176633">
        <w:rPr>
          <w:rStyle w:val="st"/>
          <w:rFonts w:ascii="Book Antiqua" w:hAnsi="Book Antiqua"/>
        </w:rPr>
        <w:t xml:space="preserve">extracorporeal </w:t>
      </w:r>
      <w:r w:rsidRPr="00176633">
        <w:rPr>
          <w:rFonts w:ascii="Book Antiqua" w:hAnsi="Book Antiqua"/>
        </w:rPr>
        <w:t>shockwave lithotripsy (ESWL) and EHL or laser lithotripsy under direct visual control with a cholangioscope. The success rate of complete stone removal using ESWL has been reported to be about 80% with complications of up to 35%</w:t>
      </w:r>
      <w:r w:rsidRPr="00176633">
        <w:rPr>
          <w:rFonts w:ascii="Book Antiqua" w:hAnsi="Book Antiqua"/>
          <w:vertAlign w:val="superscript"/>
        </w:rPr>
        <w:t>[27]</w:t>
      </w:r>
      <w:r w:rsidRPr="00176633">
        <w:rPr>
          <w:rFonts w:ascii="Book Antiqua" w:hAnsi="Book Antiqua"/>
        </w:rPr>
        <w:t xml:space="preserve">. Patients also need to perform endoscopic treatment repeatedly. Therefore, ESWL has not been authorized as the first-line treatment of difficult bile duct stones. EHL and laser lithotripsy </w:t>
      </w:r>
      <w:r w:rsidR="00E67AAD" w:rsidRPr="00176633">
        <w:rPr>
          <w:rFonts w:ascii="Book Antiqua" w:hAnsi="Book Antiqua"/>
          <w:i/>
        </w:rPr>
        <w:t>via</w:t>
      </w:r>
      <w:r w:rsidRPr="00176633">
        <w:rPr>
          <w:rFonts w:ascii="Book Antiqua" w:hAnsi="Book Antiqua"/>
        </w:rPr>
        <w:t xml:space="preserve"> a peroral cholangioscope for difficult bile duct stones have been reported and their success rate of complete stone removal ranges from 88% to 90%</w:t>
      </w:r>
      <w:r w:rsidRPr="00176633">
        <w:rPr>
          <w:rFonts w:ascii="Book Antiqua" w:hAnsi="Book Antiqua"/>
          <w:vertAlign w:val="superscript"/>
        </w:rPr>
        <w:t>[28-30]</w:t>
      </w:r>
      <w:r w:rsidRPr="00176633">
        <w:rPr>
          <w:rFonts w:ascii="Book Antiqua" w:hAnsi="Book Antiqua"/>
        </w:rPr>
        <w:t xml:space="preserve">. In the present series, the success rate of complete stone removal under SOCPS with EHL and laser lithotripsy was 74.2% (23/31). This success rate is lower than that previously reported mainly because of the substantial proportion of confluence stones (14/31). In some cases, it </w:t>
      </w:r>
      <w:r w:rsidRPr="00176633">
        <w:rPr>
          <w:rFonts w:ascii="Book Antiqua" w:hAnsi="Book Antiqua"/>
          <w:kern w:val="0"/>
        </w:rPr>
        <w:t>is beyond the capability of cholangioscopy-directed stone therapy to extract confluence stones.</w:t>
      </w:r>
      <w:r w:rsidRPr="00176633">
        <w:rPr>
          <w:rFonts w:ascii="Book Antiqua" w:hAnsi="Book Antiqua"/>
        </w:rPr>
        <w:t xml:space="preserve"> However, the confluence stones in 71.4% (10/14) of the patients were successfully and completely extracted in this series. This result suggests that SOCPS-guided lithotripsy with EHL or YAG-laser is one of the alternatives for difficult-to-extract confluence stones. In the present study, complete stone clearance in the pancreatic duct was successfully achieved in 42.9% (3/7) of the patients. This success rate is lower than that previously reported</w:t>
      </w:r>
      <w:r w:rsidRPr="00176633">
        <w:rPr>
          <w:rFonts w:ascii="Book Antiqua" w:hAnsi="Book Antiqua"/>
          <w:vertAlign w:val="superscript"/>
        </w:rPr>
        <w:t>[20]</w:t>
      </w:r>
      <w:r w:rsidRPr="00176633">
        <w:rPr>
          <w:rFonts w:ascii="Book Antiqua" w:hAnsi="Book Antiqua"/>
        </w:rPr>
        <w:t xml:space="preserve">. After SOCPS-guided lithotripsy fragmentation, stone clearance using mechanical lithotripsy and a conventional basket catheter has limited success with large and hard pancreatic stones because stone capture and extraction are difficult and the risk of adverse events increases. In the present series, despite the successful visualization of the target stone, complete stone clearance failed in 2 patients. However, permanent stenting with a regular stent exchange was achieved in these 2 patients as facilitated by pancreatoscopy-directed stone </w:t>
      </w:r>
      <w:r w:rsidRPr="00176633">
        <w:rPr>
          <w:rFonts w:ascii="Book Antiqua" w:hAnsi="Book Antiqua"/>
        </w:rPr>
        <w:lastRenderedPageBreak/>
        <w:t xml:space="preserve">fragmentation. </w:t>
      </w:r>
    </w:p>
    <w:p w14:paraId="5598455C" w14:textId="13F94CCF" w:rsidR="00A67830" w:rsidRPr="00176633" w:rsidRDefault="00A67830" w:rsidP="00A553E5">
      <w:pPr>
        <w:adjustRightInd w:val="0"/>
        <w:snapToGrid w:val="0"/>
        <w:spacing w:line="360" w:lineRule="auto"/>
        <w:rPr>
          <w:rFonts w:ascii="Book Antiqua" w:hAnsi="Book Antiqua"/>
        </w:rPr>
      </w:pPr>
      <w:r w:rsidRPr="00176633">
        <w:rPr>
          <w:rFonts w:ascii="Book Antiqua" w:hAnsi="Book Antiqua"/>
        </w:rPr>
        <w:t xml:space="preserve">In the present series, SOCPS using the Spyglass system has wide clinical applications such as in the cannulation of the cystic duct and for passing across an obstructed SEMS. In patients with an unresectable malignant hilar biliary stricture, SEMS is expected to show long-term stent patency. However, complications of SEMS placement in the hilar bile duct such as stent occlusion are still encountered at an unacceptably high frequency. Reintervention is thus required in cases of stent dysfunction. If </w:t>
      </w:r>
      <w:r w:rsidRPr="00176633">
        <w:rPr>
          <w:rFonts w:ascii="Book Antiqua" w:hAnsi="Book Antiqua"/>
          <w:kern w:val="0"/>
        </w:rPr>
        <w:t xml:space="preserve">a guidewire cannot be passed through a mesh space of an uncovered SEMS by conventional ERCP, SOCPS-directed visualization can be used to reveal the mesh space of the SEMS and a guidewire could subsequently be passed into the SEMS mesh </w:t>
      </w:r>
      <w:r w:rsidR="00E67AAD" w:rsidRPr="00176633">
        <w:rPr>
          <w:rFonts w:ascii="Book Antiqua" w:hAnsi="Book Antiqua"/>
          <w:i/>
          <w:kern w:val="0"/>
        </w:rPr>
        <w:t>via</w:t>
      </w:r>
      <w:r w:rsidRPr="00176633">
        <w:rPr>
          <w:rFonts w:ascii="Book Antiqua" w:hAnsi="Book Antiqua"/>
          <w:kern w:val="0"/>
        </w:rPr>
        <w:t xml:space="preserve"> the working channel. We believe that the SOCPS-directed procedure </w:t>
      </w:r>
      <w:r w:rsidRPr="00176633">
        <w:rPr>
          <w:rFonts w:ascii="Book Antiqua" w:hAnsi="Book Antiqua"/>
        </w:rPr>
        <w:t>is very useful for enabling passage through the narrow stricture and hole.</w:t>
      </w:r>
    </w:p>
    <w:p w14:paraId="4DA9B2FD" w14:textId="3A4C745A" w:rsidR="00A67830" w:rsidRPr="00176633" w:rsidRDefault="00A67830" w:rsidP="00A553E5">
      <w:pPr>
        <w:adjustRightInd w:val="0"/>
        <w:snapToGrid w:val="0"/>
        <w:spacing w:line="360" w:lineRule="auto"/>
        <w:ind w:firstLineChars="100" w:firstLine="240"/>
        <w:rPr>
          <w:rFonts w:ascii="Book Antiqua" w:hAnsi="Book Antiqua"/>
        </w:rPr>
      </w:pPr>
      <w:r w:rsidRPr="00176633">
        <w:rPr>
          <w:rFonts w:ascii="Book Antiqua" w:hAnsi="Book Antiqua"/>
        </w:rPr>
        <w:t>In conclusion, SOCPS-guided Spybite biopsies have a high accuracy in patients with indeterminate biliary and pancreatic lesions, as well as a high success rate for the complete clearance of bile duct stones. Our study further demonstrates the efficacy, safety, and possible wide clinical application of the SOCPS-guided procedure for the diagnosis and therapy of pancreatobiliary disorders. However, there are also several limitations in this study. Although this was a prospective study, randomization was not carried out and there was a lack of control. All participating institutions were also tertiary-care and high-volume referral centers.</w:t>
      </w:r>
      <w:r w:rsidR="005D41CA">
        <w:rPr>
          <w:rFonts w:ascii="Book Antiqua" w:hAnsi="Book Antiqua"/>
        </w:rPr>
        <w:t xml:space="preserve"> </w:t>
      </w:r>
    </w:p>
    <w:p w14:paraId="24A4F79F" w14:textId="77777777" w:rsidR="005B35F0" w:rsidRPr="00176633" w:rsidRDefault="005B35F0" w:rsidP="00A553E5">
      <w:pPr>
        <w:adjustRightInd w:val="0"/>
        <w:snapToGrid w:val="0"/>
        <w:spacing w:line="360" w:lineRule="auto"/>
        <w:rPr>
          <w:rFonts w:ascii="Book Antiqua" w:eastAsia="SimSun" w:hAnsi="Book Antiqua"/>
          <w:b/>
          <w:lang w:eastAsia="zh-CN"/>
        </w:rPr>
      </w:pPr>
    </w:p>
    <w:p w14:paraId="14788457" w14:textId="68B760E6" w:rsidR="00A67830" w:rsidRPr="00176633" w:rsidRDefault="00A67830" w:rsidP="00A553E5">
      <w:pPr>
        <w:adjustRightInd w:val="0"/>
        <w:snapToGrid w:val="0"/>
        <w:spacing w:line="360" w:lineRule="auto"/>
        <w:rPr>
          <w:rFonts w:ascii="Book Antiqua" w:hAnsi="Book Antiqua"/>
          <w:b/>
        </w:rPr>
      </w:pPr>
      <w:r w:rsidRPr="00176633">
        <w:rPr>
          <w:rFonts w:ascii="Book Antiqua" w:hAnsi="Book Antiqua"/>
          <w:b/>
        </w:rPr>
        <w:t>ACKNOWLEDGMENT</w:t>
      </w:r>
      <w:r w:rsidR="006914EB" w:rsidRPr="00176633">
        <w:rPr>
          <w:rFonts w:ascii="Book Antiqua" w:hAnsi="Book Antiqua"/>
          <w:b/>
        </w:rPr>
        <w:t>S</w:t>
      </w:r>
    </w:p>
    <w:p w14:paraId="1BB0DF3B" w14:textId="77777777" w:rsidR="00B4353A" w:rsidRPr="00176633" w:rsidRDefault="00A67830" w:rsidP="00A553E5">
      <w:pPr>
        <w:adjustRightInd w:val="0"/>
        <w:snapToGrid w:val="0"/>
        <w:spacing w:line="360" w:lineRule="auto"/>
        <w:rPr>
          <w:rFonts w:ascii="Book Antiqua" w:hAnsi="Book Antiqua"/>
        </w:rPr>
      </w:pPr>
      <w:r w:rsidRPr="00176633">
        <w:rPr>
          <w:rFonts w:ascii="Book Antiqua" w:hAnsi="Book Antiqua"/>
        </w:rPr>
        <w:t>The authors are indebted to Dr. Edward Barroga, Associate Professor and Senior Medical Editor of the Department of International Medical Communications of Tokyo Medical University for reviewing and editing the manuscript</w:t>
      </w:r>
      <w:r w:rsidR="00B4353A" w:rsidRPr="00176633">
        <w:rPr>
          <w:rFonts w:ascii="Book Antiqua" w:hAnsi="Book Antiqua"/>
        </w:rPr>
        <w:t>.</w:t>
      </w:r>
      <w:r w:rsidRPr="00176633">
        <w:rPr>
          <w:rFonts w:ascii="Book Antiqua" w:hAnsi="Book Antiqua"/>
        </w:rPr>
        <w:t xml:space="preserve"> </w:t>
      </w:r>
    </w:p>
    <w:p w14:paraId="6E79C576" w14:textId="057E168E" w:rsidR="00A67830" w:rsidRPr="00176633" w:rsidRDefault="00B4353A" w:rsidP="00A553E5">
      <w:pPr>
        <w:adjustRightInd w:val="0"/>
        <w:snapToGrid w:val="0"/>
        <w:spacing w:line="360" w:lineRule="auto"/>
        <w:ind w:firstLineChars="100" w:firstLine="240"/>
        <w:rPr>
          <w:rFonts w:ascii="Book Antiqua" w:hAnsi="Book Antiqua"/>
          <w:kern w:val="0"/>
        </w:rPr>
      </w:pPr>
      <w:r w:rsidRPr="00176633">
        <w:rPr>
          <w:rFonts w:ascii="Book Antiqua" w:hAnsi="Book Antiqua"/>
        </w:rPr>
        <w:t xml:space="preserve">The authors also thank </w:t>
      </w:r>
      <w:r w:rsidR="00A67830" w:rsidRPr="00176633">
        <w:rPr>
          <w:rFonts w:ascii="Book Antiqua" w:eastAsiaTheme="minorEastAsia" w:hAnsi="Book Antiqua"/>
          <w:kern w:val="0"/>
        </w:rPr>
        <w:t xml:space="preserve">Hirofumi Kogure, Yousuke Nakai, </w:t>
      </w:r>
      <w:r w:rsidRPr="00176633">
        <w:rPr>
          <w:rFonts w:ascii="Book Antiqua" w:eastAsiaTheme="minorEastAsia" w:hAnsi="Book Antiqua"/>
          <w:kern w:val="0"/>
        </w:rPr>
        <w:t xml:space="preserve">and </w:t>
      </w:r>
      <w:r w:rsidR="00A67830" w:rsidRPr="00176633">
        <w:rPr>
          <w:rFonts w:ascii="Book Antiqua" w:eastAsiaTheme="minorEastAsia" w:hAnsi="Book Antiqua"/>
          <w:kern w:val="0"/>
        </w:rPr>
        <w:t xml:space="preserve">Tsuyoshi </w:t>
      </w:r>
      <w:r w:rsidR="00A67830" w:rsidRPr="00176633">
        <w:rPr>
          <w:rFonts w:ascii="Book Antiqua" w:eastAsiaTheme="minorEastAsia" w:hAnsi="Book Antiqua"/>
          <w:kern w:val="0"/>
        </w:rPr>
        <w:lastRenderedPageBreak/>
        <w:t xml:space="preserve">Hamada </w:t>
      </w:r>
      <w:r w:rsidRPr="00176633">
        <w:rPr>
          <w:rFonts w:ascii="Book Antiqua" w:eastAsiaTheme="minorEastAsia" w:hAnsi="Book Antiqua"/>
          <w:kern w:val="0"/>
        </w:rPr>
        <w:t xml:space="preserve">of the Department of Gastroenterology, Graduate School of Medicine, The University of Tokyo, </w:t>
      </w:r>
      <w:r w:rsidR="00A67830" w:rsidRPr="00176633">
        <w:rPr>
          <w:rFonts w:ascii="Book Antiqua" w:eastAsiaTheme="minorEastAsia" w:hAnsi="Book Antiqua"/>
          <w:kern w:val="0"/>
        </w:rPr>
        <w:t xml:space="preserve">and </w:t>
      </w:r>
      <w:r w:rsidR="00A67830" w:rsidRPr="00176633">
        <w:rPr>
          <w:rFonts w:ascii="Book Antiqua" w:hAnsi="Book Antiqua"/>
          <w:kern w:val="0"/>
        </w:rPr>
        <w:t xml:space="preserve">Atsushi Sofuni, Fumihide Itokawa, Kentaro Ishii, Syujiro Tsuji, Takayoshi Tsuchiya, Junko Umeda, Reina Tanaka, Nobuhito Ikeuchi, Ryosuke Tonozuka, Syuntaro Mukai, Mitsuyoshi Honjo, </w:t>
      </w:r>
      <w:r w:rsidRPr="00176633">
        <w:rPr>
          <w:rFonts w:ascii="Book Antiqua" w:hAnsi="Book Antiqua"/>
          <w:kern w:val="0"/>
        </w:rPr>
        <w:t xml:space="preserve">and </w:t>
      </w:r>
      <w:r w:rsidR="00A67830" w:rsidRPr="00176633">
        <w:rPr>
          <w:rFonts w:ascii="Book Antiqua" w:hAnsi="Book Antiqua"/>
          <w:kern w:val="0"/>
        </w:rPr>
        <w:t>Mitsuru Fujita</w:t>
      </w:r>
      <w:r w:rsidRPr="00176633">
        <w:rPr>
          <w:rFonts w:ascii="Book Antiqua" w:hAnsi="Book Antiqua"/>
          <w:kern w:val="0"/>
        </w:rPr>
        <w:t xml:space="preserve"> of the Department of Gastroenterology and Hepatology, Tokyo Medical University</w:t>
      </w:r>
      <w:r w:rsidR="00A67830" w:rsidRPr="00176633">
        <w:rPr>
          <w:rFonts w:ascii="Book Antiqua" w:hAnsi="Book Antiqua"/>
          <w:kern w:val="0"/>
        </w:rPr>
        <w:t xml:space="preserve">. </w:t>
      </w:r>
    </w:p>
    <w:p w14:paraId="50993820" w14:textId="77777777" w:rsidR="00906AF6" w:rsidRPr="00176633" w:rsidRDefault="00906AF6" w:rsidP="00A553E5">
      <w:pPr>
        <w:adjustRightInd w:val="0"/>
        <w:snapToGrid w:val="0"/>
        <w:spacing w:line="360" w:lineRule="auto"/>
        <w:rPr>
          <w:rFonts w:ascii="Book Antiqua" w:hAnsi="Book Antiqua"/>
          <w:kern w:val="0"/>
        </w:rPr>
      </w:pPr>
    </w:p>
    <w:p w14:paraId="210B11FF" w14:textId="36993559" w:rsidR="00906AF6" w:rsidRPr="00176633" w:rsidRDefault="00906AF6" w:rsidP="00A553E5">
      <w:pPr>
        <w:widowControl/>
        <w:adjustRightInd w:val="0"/>
        <w:snapToGrid w:val="0"/>
        <w:spacing w:line="360" w:lineRule="auto"/>
        <w:rPr>
          <w:rFonts w:ascii="Book Antiqua" w:hAnsi="Book Antiqua"/>
          <w:b/>
          <w:bCs/>
        </w:rPr>
      </w:pPr>
      <w:r w:rsidRPr="00176633">
        <w:rPr>
          <w:rFonts w:ascii="Book Antiqua" w:hAnsi="Book Antiqua"/>
          <w:b/>
          <w:bCs/>
        </w:rPr>
        <w:t>COMMENTS</w:t>
      </w:r>
    </w:p>
    <w:p w14:paraId="40BE2C78" w14:textId="77777777" w:rsidR="00906AF6" w:rsidRPr="00176633" w:rsidRDefault="00906AF6" w:rsidP="00A553E5">
      <w:pPr>
        <w:adjustRightInd w:val="0"/>
        <w:snapToGrid w:val="0"/>
        <w:spacing w:line="360" w:lineRule="auto"/>
        <w:rPr>
          <w:rFonts w:ascii="Book Antiqua" w:hAnsi="Book Antiqua"/>
          <w:b/>
          <w:bCs/>
          <w:i/>
        </w:rPr>
      </w:pPr>
      <w:r w:rsidRPr="00176633">
        <w:rPr>
          <w:rFonts w:ascii="Book Antiqua" w:hAnsi="Book Antiqua"/>
          <w:b/>
          <w:bCs/>
          <w:i/>
        </w:rPr>
        <w:t>Background</w:t>
      </w:r>
    </w:p>
    <w:p w14:paraId="162BFE7C" w14:textId="08E5A671" w:rsidR="00906AF6" w:rsidRPr="00176633" w:rsidRDefault="00906AF6" w:rsidP="00A553E5">
      <w:pPr>
        <w:adjustRightInd w:val="0"/>
        <w:snapToGrid w:val="0"/>
        <w:spacing w:line="360" w:lineRule="auto"/>
        <w:rPr>
          <w:rFonts w:ascii="Book Antiqua" w:hAnsi="Book Antiqua"/>
        </w:rPr>
      </w:pPr>
      <w:r w:rsidRPr="00176633">
        <w:rPr>
          <w:rFonts w:ascii="Book Antiqua" w:hAnsi="Book Antiqua"/>
        </w:rPr>
        <w:t xml:space="preserve">Direct visualization of the bile and pancreatic ducts is valuable in the diagnosis and therapy of biliary and pancreatic abnormalities. However, </w:t>
      </w:r>
      <w:r w:rsidR="002063D3" w:rsidRPr="00176633">
        <w:rPr>
          <w:rFonts w:ascii="Book Antiqua" w:hAnsi="Book Antiqua"/>
          <w:bCs/>
        </w:rPr>
        <w:t>operator pancreatocholangioscopy (POCPS)</w:t>
      </w:r>
      <w:r w:rsidR="002063D3" w:rsidRPr="00176633">
        <w:rPr>
          <w:rFonts w:ascii="Book Antiqua" w:eastAsia="SimSun" w:hAnsi="Book Antiqua"/>
          <w:bCs/>
          <w:lang w:eastAsia="zh-CN"/>
        </w:rPr>
        <w:t xml:space="preserve"> </w:t>
      </w:r>
      <w:r w:rsidRPr="00176633">
        <w:rPr>
          <w:rFonts w:ascii="Book Antiqua" w:hAnsi="Book Antiqua"/>
        </w:rPr>
        <w:t xml:space="preserve">has several technical limitations involving the POCP scope. The SpyGlass Direct Visualization system was therefore developed to overcome these technical </w:t>
      </w:r>
      <w:r w:rsidR="00C31AC5" w:rsidRPr="00176633">
        <w:rPr>
          <w:rFonts w:ascii="Book Antiqua" w:hAnsi="Book Antiqua"/>
        </w:rPr>
        <w:t>limitations</w:t>
      </w:r>
      <w:r w:rsidRPr="00176633">
        <w:rPr>
          <w:rFonts w:ascii="Book Antiqua" w:hAnsi="Book Antiqua"/>
        </w:rPr>
        <w:t xml:space="preserve">. </w:t>
      </w:r>
      <w:r w:rsidR="00C31AC5" w:rsidRPr="00176633">
        <w:rPr>
          <w:rFonts w:ascii="Book Antiqua" w:hAnsi="Book Antiqua"/>
        </w:rPr>
        <w:t>This study was conducted to</w:t>
      </w:r>
      <w:r w:rsidR="00C31AC5" w:rsidRPr="00176633">
        <w:rPr>
          <w:rFonts w:ascii="Book Antiqua" w:hAnsi="Book Antiqua"/>
          <w:b/>
        </w:rPr>
        <w:t xml:space="preserve"> </w:t>
      </w:r>
      <w:r w:rsidRPr="00176633">
        <w:rPr>
          <w:rFonts w:ascii="Book Antiqua" w:hAnsi="Book Antiqua"/>
        </w:rPr>
        <w:t>assess the utility and safety of single-operator cholangiopancreatoscopy (SOCPS) using the Spyglass system for biliary and pancreatic diseases.</w:t>
      </w:r>
    </w:p>
    <w:p w14:paraId="47823C0F" w14:textId="77777777" w:rsidR="00F936B9" w:rsidRPr="00176633" w:rsidRDefault="00F936B9" w:rsidP="00A553E5">
      <w:pPr>
        <w:adjustRightInd w:val="0"/>
        <w:snapToGrid w:val="0"/>
        <w:spacing w:line="360" w:lineRule="auto"/>
        <w:rPr>
          <w:rFonts w:ascii="Book Antiqua" w:eastAsia="SimSun" w:hAnsi="Book Antiqua"/>
          <w:b/>
          <w:bCs/>
          <w:i/>
          <w:lang w:eastAsia="zh-CN"/>
        </w:rPr>
      </w:pPr>
    </w:p>
    <w:p w14:paraId="7B3A21A0" w14:textId="1FFFE6D3" w:rsidR="00F10FC3" w:rsidRPr="00176633" w:rsidRDefault="00906AF6" w:rsidP="00A553E5">
      <w:pPr>
        <w:adjustRightInd w:val="0"/>
        <w:snapToGrid w:val="0"/>
        <w:spacing w:line="360" w:lineRule="auto"/>
        <w:rPr>
          <w:rFonts w:ascii="Book Antiqua" w:hAnsi="Book Antiqua"/>
          <w:b/>
          <w:bCs/>
          <w:i/>
        </w:rPr>
      </w:pPr>
      <w:r w:rsidRPr="00176633">
        <w:rPr>
          <w:rFonts w:ascii="Book Antiqua" w:hAnsi="Book Antiqua"/>
          <w:b/>
          <w:bCs/>
          <w:i/>
        </w:rPr>
        <w:t>Research frontiers</w:t>
      </w:r>
    </w:p>
    <w:p w14:paraId="12DF2331" w14:textId="5A73CD97" w:rsidR="00906AF6" w:rsidRPr="00176633" w:rsidRDefault="00FC426B" w:rsidP="00A553E5">
      <w:pPr>
        <w:adjustRightInd w:val="0"/>
        <w:snapToGrid w:val="0"/>
        <w:spacing w:line="360" w:lineRule="auto"/>
        <w:rPr>
          <w:rFonts w:ascii="Book Antiqua" w:hAnsi="Book Antiqua"/>
        </w:rPr>
      </w:pPr>
      <w:r w:rsidRPr="00176633">
        <w:rPr>
          <w:rFonts w:ascii="Book Antiqua" w:eastAsiaTheme="minorEastAsia" w:hAnsi="Book Antiqua"/>
          <w:kern w:val="0"/>
        </w:rPr>
        <w:t xml:space="preserve">Peroral </w:t>
      </w:r>
      <w:r w:rsidR="0052609F" w:rsidRPr="00176633">
        <w:rPr>
          <w:rFonts w:ascii="Book Antiqua" w:eastAsiaTheme="minorEastAsia" w:hAnsi="Book Antiqua"/>
          <w:kern w:val="0"/>
        </w:rPr>
        <w:t>cholangiopancreatoscopy</w:t>
      </w:r>
      <w:r w:rsidRPr="00176633">
        <w:rPr>
          <w:rFonts w:ascii="Book Antiqua" w:eastAsiaTheme="minorEastAsia" w:hAnsi="Book Antiqua"/>
          <w:kern w:val="0"/>
        </w:rPr>
        <w:t xml:space="preserve"> </w:t>
      </w:r>
      <w:r w:rsidR="00B52AF5" w:rsidRPr="00176633">
        <w:rPr>
          <w:rFonts w:ascii="Book Antiqua" w:eastAsiaTheme="minorEastAsia" w:hAnsi="Book Antiqua"/>
          <w:kern w:val="0"/>
        </w:rPr>
        <w:t>became</w:t>
      </w:r>
      <w:r w:rsidRPr="00176633">
        <w:rPr>
          <w:rFonts w:ascii="Book Antiqua" w:eastAsiaTheme="minorEastAsia" w:hAnsi="Book Antiqua"/>
          <w:kern w:val="0"/>
        </w:rPr>
        <w:t xml:space="preserve"> familiar to </w:t>
      </w:r>
      <w:r w:rsidR="00B52AF5" w:rsidRPr="00176633">
        <w:rPr>
          <w:rFonts w:ascii="Book Antiqua" w:eastAsiaTheme="minorEastAsia" w:hAnsi="Book Antiqua"/>
          <w:kern w:val="0"/>
        </w:rPr>
        <w:t xml:space="preserve">endoscopists </w:t>
      </w:r>
      <w:r w:rsidR="00FD46EB" w:rsidRPr="00176633">
        <w:rPr>
          <w:rFonts w:ascii="Book Antiqua" w:eastAsiaTheme="minorEastAsia" w:hAnsi="Book Antiqua"/>
          <w:kern w:val="0"/>
        </w:rPr>
        <w:t xml:space="preserve">with the invention of </w:t>
      </w:r>
      <w:r w:rsidR="00B52AF5" w:rsidRPr="00176633">
        <w:rPr>
          <w:rFonts w:ascii="Book Antiqua" w:eastAsiaTheme="minorEastAsia" w:hAnsi="Book Antiqua"/>
          <w:kern w:val="0"/>
        </w:rPr>
        <w:t xml:space="preserve">the </w:t>
      </w:r>
      <w:r w:rsidRPr="00176633">
        <w:rPr>
          <w:rFonts w:ascii="Book Antiqua" w:hAnsi="Book Antiqua"/>
          <w:bCs/>
        </w:rPr>
        <w:t>Spyglass system</w:t>
      </w:r>
      <w:r w:rsidR="00F10FC3" w:rsidRPr="00176633">
        <w:rPr>
          <w:rFonts w:ascii="Book Antiqua" w:hAnsi="Book Antiqua"/>
          <w:bCs/>
        </w:rPr>
        <w:t xml:space="preserve">. </w:t>
      </w:r>
      <w:r w:rsidR="00B52AF5" w:rsidRPr="00176633">
        <w:rPr>
          <w:rFonts w:ascii="Book Antiqua" w:hAnsi="Book Antiqua"/>
          <w:bCs/>
        </w:rPr>
        <w:t xml:space="preserve">This </w:t>
      </w:r>
      <w:r w:rsidR="00B550AA" w:rsidRPr="00176633">
        <w:rPr>
          <w:rFonts w:ascii="Book Antiqua" w:hAnsi="Book Antiqua"/>
          <w:bCs/>
        </w:rPr>
        <w:t xml:space="preserve">study </w:t>
      </w:r>
      <w:r w:rsidR="00B52AF5" w:rsidRPr="00176633">
        <w:rPr>
          <w:rFonts w:ascii="Book Antiqua" w:hAnsi="Book Antiqua"/>
          <w:bCs/>
        </w:rPr>
        <w:t>suggests</w:t>
      </w:r>
      <w:r w:rsidR="00B52AF5" w:rsidRPr="00176633" w:rsidDel="00B52AF5">
        <w:rPr>
          <w:rFonts w:ascii="Book Antiqua" w:hAnsi="Book Antiqua"/>
          <w:bCs/>
        </w:rPr>
        <w:t xml:space="preserve"> </w:t>
      </w:r>
      <w:r w:rsidR="00B550AA" w:rsidRPr="00176633">
        <w:rPr>
          <w:rFonts w:ascii="Book Antiqua" w:hAnsi="Book Antiqua"/>
        </w:rPr>
        <w:t xml:space="preserve">the efficacy, safety, and possible wide clinical application of </w:t>
      </w:r>
      <w:r w:rsidR="00B52AF5" w:rsidRPr="00176633">
        <w:rPr>
          <w:rFonts w:ascii="Book Antiqua" w:hAnsi="Book Antiqua"/>
        </w:rPr>
        <w:t xml:space="preserve">the </w:t>
      </w:r>
      <w:r w:rsidR="00B550AA" w:rsidRPr="00176633">
        <w:rPr>
          <w:rFonts w:ascii="Book Antiqua" w:hAnsi="Book Antiqua"/>
        </w:rPr>
        <w:t>Spyglass system for the diagnosis and therapy of pancreatobiliary disorders.</w:t>
      </w:r>
    </w:p>
    <w:p w14:paraId="62A92019" w14:textId="77777777" w:rsidR="00B550AA" w:rsidRPr="00176633" w:rsidRDefault="00B550AA" w:rsidP="00A553E5">
      <w:pPr>
        <w:adjustRightInd w:val="0"/>
        <w:snapToGrid w:val="0"/>
        <w:spacing w:line="360" w:lineRule="auto"/>
        <w:rPr>
          <w:rFonts w:ascii="Book Antiqua" w:hAnsi="Book Antiqua"/>
          <w:bCs/>
        </w:rPr>
      </w:pPr>
    </w:p>
    <w:p w14:paraId="1555C61A" w14:textId="77777777" w:rsidR="00906AF6" w:rsidRPr="00176633" w:rsidRDefault="00906AF6" w:rsidP="00A553E5">
      <w:pPr>
        <w:adjustRightInd w:val="0"/>
        <w:snapToGrid w:val="0"/>
        <w:spacing w:line="360" w:lineRule="auto"/>
        <w:rPr>
          <w:rFonts w:ascii="Book Antiqua" w:hAnsi="Book Antiqua"/>
          <w:b/>
          <w:bCs/>
          <w:i/>
        </w:rPr>
      </w:pPr>
      <w:r w:rsidRPr="00176633">
        <w:rPr>
          <w:rFonts w:ascii="Book Antiqua" w:hAnsi="Book Antiqua"/>
          <w:b/>
          <w:bCs/>
          <w:i/>
        </w:rPr>
        <w:t>Innovations and breakthroughs</w:t>
      </w:r>
    </w:p>
    <w:p w14:paraId="169D9FE0" w14:textId="1DB2350F" w:rsidR="00906AF6" w:rsidRPr="00176633" w:rsidRDefault="00B52AF5" w:rsidP="00A553E5">
      <w:pPr>
        <w:adjustRightInd w:val="0"/>
        <w:snapToGrid w:val="0"/>
        <w:spacing w:line="360" w:lineRule="auto"/>
        <w:rPr>
          <w:rFonts w:ascii="Book Antiqua" w:hAnsi="Book Antiqua"/>
          <w:bCs/>
        </w:rPr>
      </w:pPr>
      <w:r w:rsidRPr="00176633">
        <w:rPr>
          <w:rFonts w:ascii="Book Antiqua" w:hAnsi="Book Antiqua"/>
          <w:bCs/>
        </w:rPr>
        <w:t xml:space="preserve">Reports in the </w:t>
      </w:r>
      <w:r w:rsidR="00906AF6" w:rsidRPr="00176633">
        <w:rPr>
          <w:rFonts w:ascii="Book Antiqua" w:hAnsi="Book Antiqua"/>
          <w:bCs/>
        </w:rPr>
        <w:t xml:space="preserve">literature </w:t>
      </w:r>
      <w:r w:rsidRPr="00176633">
        <w:rPr>
          <w:rFonts w:ascii="Book Antiqua" w:hAnsi="Book Antiqua"/>
          <w:bCs/>
        </w:rPr>
        <w:t>suggest high</w:t>
      </w:r>
      <w:r w:rsidR="00952875" w:rsidRPr="00176633">
        <w:rPr>
          <w:rFonts w:ascii="Book Antiqua" w:hAnsi="Book Antiqua"/>
        </w:rPr>
        <w:t xml:space="preserve"> success rates of visualizing the target lesion in the intrahepatic bile duct and inferior bile duct. The Spyscope features 4-way tip deflection and </w:t>
      </w:r>
      <w:r w:rsidRPr="00176633">
        <w:rPr>
          <w:rFonts w:ascii="Book Antiqua" w:hAnsi="Book Antiqua"/>
        </w:rPr>
        <w:t xml:space="preserve">a </w:t>
      </w:r>
      <w:r w:rsidR="00952875" w:rsidRPr="00176633">
        <w:rPr>
          <w:rFonts w:ascii="Book Antiqua" w:hAnsi="Book Antiqua"/>
        </w:rPr>
        <w:t>smaller diameter (10</w:t>
      </w:r>
      <w:r w:rsidR="002063D3" w:rsidRPr="00176633">
        <w:rPr>
          <w:rFonts w:ascii="Book Antiqua" w:eastAsia="SimSun" w:hAnsi="Book Antiqua"/>
          <w:lang w:eastAsia="zh-CN"/>
        </w:rPr>
        <w:t xml:space="preserve"> </w:t>
      </w:r>
      <w:r w:rsidR="00952875" w:rsidRPr="00176633">
        <w:rPr>
          <w:rFonts w:ascii="Book Antiqua" w:hAnsi="Book Antiqua"/>
        </w:rPr>
        <w:t>Fr) than the previously used cholangioscope</w:t>
      </w:r>
      <w:r w:rsidRPr="00176633">
        <w:rPr>
          <w:rFonts w:ascii="Book Antiqua" w:hAnsi="Book Antiqua"/>
        </w:rPr>
        <w:t>.</w:t>
      </w:r>
      <w:r w:rsidR="00952875" w:rsidRPr="00176633">
        <w:rPr>
          <w:rFonts w:ascii="Book Antiqua" w:hAnsi="Book Antiqua"/>
        </w:rPr>
        <w:t xml:space="preserve"> </w:t>
      </w:r>
      <w:r w:rsidRPr="00176633">
        <w:rPr>
          <w:rFonts w:ascii="Book Antiqua" w:hAnsi="Book Antiqua"/>
        </w:rPr>
        <w:t xml:space="preserve">This </w:t>
      </w:r>
      <w:r w:rsidRPr="00176633">
        <w:rPr>
          <w:rFonts w:ascii="Book Antiqua" w:hAnsi="Book Antiqua"/>
          <w:kern w:val="0"/>
        </w:rPr>
        <w:t>potentially</w:t>
      </w:r>
      <w:r w:rsidR="00952875" w:rsidRPr="00176633">
        <w:rPr>
          <w:rFonts w:ascii="Book Antiqua" w:hAnsi="Book Antiqua"/>
        </w:rPr>
        <w:t xml:space="preserve"> </w:t>
      </w:r>
      <w:r w:rsidRPr="00176633">
        <w:rPr>
          <w:rFonts w:ascii="Book Antiqua" w:hAnsi="Book Antiqua"/>
        </w:rPr>
        <w:t xml:space="preserve">achieves </w:t>
      </w:r>
      <w:r w:rsidR="00952875" w:rsidRPr="00176633">
        <w:rPr>
          <w:rFonts w:ascii="Book Antiqua" w:hAnsi="Book Antiqua"/>
        </w:rPr>
        <w:t>a high success rate of visualizing any site.</w:t>
      </w:r>
    </w:p>
    <w:p w14:paraId="176A202C" w14:textId="77777777" w:rsidR="00AA49EF" w:rsidRPr="00176633" w:rsidRDefault="00AA49EF" w:rsidP="00A553E5">
      <w:pPr>
        <w:adjustRightInd w:val="0"/>
        <w:snapToGrid w:val="0"/>
        <w:spacing w:line="360" w:lineRule="auto"/>
        <w:rPr>
          <w:rFonts w:ascii="Book Antiqua" w:hAnsi="Book Antiqua"/>
          <w:b/>
          <w:bCs/>
          <w:i/>
        </w:rPr>
      </w:pPr>
    </w:p>
    <w:p w14:paraId="677191BB" w14:textId="77777777" w:rsidR="00906AF6" w:rsidRPr="00176633" w:rsidRDefault="00906AF6" w:rsidP="00A553E5">
      <w:pPr>
        <w:adjustRightInd w:val="0"/>
        <w:snapToGrid w:val="0"/>
        <w:spacing w:line="360" w:lineRule="auto"/>
        <w:rPr>
          <w:rFonts w:ascii="Book Antiqua" w:hAnsi="Book Antiqua"/>
          <w:b/>
          <w:bCs/>
          <w:i/>
        </w:rPr>
      </w:pPr>
      <w:r w:rsidRPr="00176633">
        <w:rPr>
          <w:rFonts w:ascii="Book Antiqua" w:hAnsi="Book Antiqua"/>
          <w:b/>
          <w:bCs/>
          <w:i/>
        </w:rPr>
        <w:t>Applications</w:t>
      </w:r>
    </w:p>
    <w:p w14:paraId="0AF08F40" w14:textId="52746CE9" w:rsidR="00906AF6" w:rsidRPr="00176633" w:rsidRDefault="00906AF6" w:rsidP="00A553E5">
      <w:pPr>
        <w:widowControl/>
        <w:autoSpaceDE w:val="0"/>
        <w:autoSpaceDN w:val="0"/>
        <w:adjustRightInd w:val="0"/>
        <w:snapToGrid w:val="0"/>
        <w:spacing w:line="360" w:lineRule="auto"/>
        <w:rPr>
          <w:rFonts w:ascii="Book Antiqua" w:eastAsiaTheme="minorEastAsia" w:hAnsi="Book Antiqua"/>
          <w:kern w:val="0"/>
        </w:rPr>
      </w:pPr>
      <w:r w:rsidRPr="00176633">
        <w:rPr>
          <w:rFonts w:ascii="Book Antiqua" w:eastAsiaTheme="minorEastAsia" w:hAnsi="Book Antiqua"/>
          <w:kern w:val="0"/>
        </w:rPr>
        <w:t xml:space="preserve">This study </w:t>
      </w:r>
      <w:r w:rsidR="00B52AF5" w:rsidRPr="00176633">
        <w:rPr>
          <w:rFonts w:ascii="Book Antiqua" w:eastAsiaTheme="minorEastAsia" w:hAnsi="Book Antiqua"/>
          <w:kern w:val="0"/>
        </w:rPr>
        <w:t>provides</w:t>
      </w:r>
      <w:r w:rsidRPr="00176633">
        <w:rPr>
          <w:rFonts w:ascii="Book Antiqua" w:eastAsiaTheme="minorEastAsia" w:hAnsi="Book Antiqua"/>
          <w:kern w:val="0"/>
        </w:rPr>
        <w:t xml:space="preserve"> additional evidence supporting the investigation of </w:t>
      </w:r>
      <w:r w:rsidR="00B52AF5" w:rsidRPr="00176633">
        <w:rPr>
          <w:rFonts w:ascii="Book Antiqua" w:eastAsiaTheme="minorEastAsia" w:hAnsi="Book Antiqua"/>
          <w:kern w:val="0"/>
        </w:rPr>
        <w:t xml:space="preserve">the </w:t>
      </w:r>
      <w:r w:rsidRPr="00176633">
        <w:rPr>
          <w:rFonts w:ascii="Book Antiqua" w:eastAsiaTheme="minorEastAsia" w:hAnsi="Book Antiqua"/>
          <w:kern w:val="0"/>
        </w:rPr>
        <w:t xml:space="preserve">SpyGlass system’s potential role in the diagnosis and therapy </w:t>
      </w:r>
      <w:r w:rsidR="00B52AF5" w:rsidRPr="00176633">
        <w:rPr>
          <w:rFonts w:ascii="Book Antiqua" w:eastAsiaTheme="minorEastAsia" w:hAnsi="Book Antiqua"/>
          <w:kern w:val="0"/>
        </w:rPr>
        <w:t xml:space="preserve">of </w:t>
      </w:r>
      <w:r w:rsidRPr="00176633">
        <w:rPr>
          <w:rFonts w:ascii="Book Antiqua" w:eastAsiaTheme="minorEastAsia" w:hAnsi="Book Antiqua"/>
          <w:kern w:val="0"/>
        </w:rPr>
        <w:t xml:space="preserve">pancreatobiliary diseases. </w:t>
      </w:r>
    </w:p>
    <w:p w14:paraId="6A46E716" w14:textId="77777777" w:rsidR="00F936B9" w:rsidRPr="00176633" w:rsidRDefault="00F936B9" w:rsidP="00A553E5">
      <w:pPr>
        <w:adjustRightInd w:val="0"/>
        <w:snapToGrid w:val="0"/>
        <w:spacing w:line="360" w:lineRule="auto"/>
        <w:rPr>
          <w:rFonts w:ascii="Book Antiqua" w:eastAsia="SimSun" w:hAnsi="Book Antiqua"/>
          <w:b/>
          <w:bCs/>
          <w:i/>
          <w:lang w:eastAsia="zh-CN"/>
        </w:rPr>
      </w:pPr>
    </w:p>
    <w:p w14:paraId="36E30229" w14:textId="1AC5BE8A" w:rsidR="00906AF6" w:rsidRPr="00176633" w:rsidRDefault="00906AF6" w:rsidP="00A553E5">
      <w:pPr>
        <w:adjustRightInd w:val="0"/>
        <w:snapToGrid w:val="0"/>
        <w:spacing w:line="360" w:lineRule="auto"/>
        <w:rPr>
          <w:rFonts w:ascii="Book Antiqua" w:hAnsi="Book Antiqua"/>
          <w:b/>
          <w:bCs/>
          <w:i/>
        </w:rPr>
      </w:pPr>
      <w:r w:rsidRPr="00176633">
        <w:rPr>
          <w:rFonts w:ascii="Book Antiqua" w:hAnsi="Book Antiqua"/>
          <w:b/>
          <w:bCs/>
          <w:i/>
        </w:rPr>
        <w:t xml:space="preserve">Terminology </w:t>
      </w:r>
    </w:p>
    <w:p w14:paraId="3DD6A986" w14:textId="1826A5C5" w:rsidR="00906AF6" w:rsidRPr="00176633" w:rsidRDefault="002063D3" w:rsidP="00A553E5">
      <w:pPr>
        <w:adjustRightInd w:val="0"/>
        <w:snapToGrid w:val="0"/>
        <w:spacing w:line="360" w:lineRule="auto"/>
        <w:rPr>
          <w:rFonts w:ascii="Book Antiqua" w:hAnsi="Book Antiqua"/>
          <w:bCs/>
        </w:rPr>
      </w:pPr>
      <w:r w:rsidRPr="00176633">
        <w:rPr>
          <w:rFonts w:ascii="Book Antiqua" w:hAnsi="Book Antiqua"/>
          <w:bCs/>
        </w:rPr>
        <w:t>POCPS</w:t>
      </w:r>
      <w:r w:rsidR="00906AF6" w:rsidRPr="00176633">
        <w:rPr>
          <w:rFonts w:ascii="Book Antiqua" w:hAnsi="Book Antiqua"/>
          <w:bCs/>
        </w:rPr>
        <w:t xml:space="preserve">: Conventional peroral </w:t>
      </w:r>
      <w:r w:rsidR="00B52AF5" w:rsidRPr="00176633">
        <w:rPr>
          <w:rFonts w:ascii="Book Antiqua" w:hAnsi="Book Antiqua"/>
          <w:bCs/>
        </w:rPr>
        <w:t>cholangiopancreatoscopy</w:t>
      </w:r>
      <w:r w:rsidR="00906AF6" w:rsidRPr="00176633">
        <w:rPr>
          <w:rFonts w:ascii="Book Antiqua" w:hAnsi="Book Antiqua"/>
          <w:bCs/>
        </w:rPr>
        <w:t xml:space="preserve"> </w:t>
      </w:r>
      <w:r w:rsidR="00B52AF5" w:rsidRPr="00176633">
        <w:rPr>
          <w:rFonts w:ascii="Book Antiqua" w:hAnsi="Book Antiqua"/>
          <w:bCs/>
        </w:rPr>
        <w:t xml:space="preserve">which requires </w:t>
      </w:r>
      <w:r w:rsidR="00906AF6" w:rsidRPr="00176633">
        <w:rPr>
          <w:rFonts w:ascii="Book Antiqua" w:hAnsi="Book Antiqua"/>
          <w:bCs/>
        </w:rPr>
        <w:t xml:space="preserve">2 experienced </w:t>
      </w:r>
      <w:r w:rsidR="00B52AF5" w:rsidRPr="00176633">
        <w:rPr>
          <w:rFonts w:ascii="Book Antiqua" w:hAnsi="Book Antiqua"/>
          <w:bCs/>
        </w:rPr>
        <w:t>endoscopists</w:t>
      </w:r>
      <w:r w:rsidR="00906AF6" w:rsidRPr="00176633">
        <w:rPr>
          <w:rFonts w:ascii="Book Antiqua" w:hAnsi="Book Antiqua"/>
          <w:bCs/>
        </w:rPr>
        <w:t xml:space="preserve">. </w:t>
      </w:r>
      <w:r w:rsidR="00B52AF5" w:rsidRPr="00176633">
        <w:rPr>
          <w:rFonts w:ascii="Book Antiqua" w:hAnsi="Book Antiqua"/>
          <w:bCs/>
        </w:rPr>
        <w:t xml:space="preserve">The </w:t>
      </w:r>
      <w:r w:rsidR="00906AF6" w:rsidRPr="00176633">
        <w:rPr>
          <w:rFonts w:ascii="Book Antiqua" w:hAnsi="Book Antiqua"/>
          <w:bCs/>
        </w:rPr>
        <w:t>SpyGlass system</w:t>
      </w:r>
      <w:r w:rsidR="00906AF6" w:rsidRPr="00176633">
        <w:rPr>
          <w:rFonts w:ascii="Book Antiqua" w:hAnsi="Book Antiqua"/>
        </w:rPr>
        <w:t xml:space="preserve"> was developed to overcome </w:t>
      </w:r>
      <w:r w:rsidR="00B52AF5" w:rsidRPr="00176633">
        <w:rPr>
          <w:rFonts w:ascii="Book Antiqua" w:hAnsi="Book Antiqua"/>
        </w:rPr>
        <w:t xml:space="preserve">the </w:t>
      </w:r>
      <w:r w:rsidR="00906AF6" w:rsidRPr="00176633">
        <w:rPr>
          <w:rFonts w:ascii="Book Antiqua" w:hAnsi="Book Antiqua"/>
        </w:rPr>
        <w:t>disadvantages</w:t>
      </w:r>
      <w:r w:rsidR="00B52AF5" w:rsidRPr="00176633">
        <w:rPr>
          <w:rFonts w:ascii="Book Antiqua" w:hAnsi="Book Antiqua"/>
        </w:rPr>
        <w:t xml:space="preserve"> of POCPS</w:t>
      </w:r>
      <w:r w:rsidR="00906AF6" w:rsidRPr="00176633">
        <w:rPr>
          <w:rFonts w:ascii="Book Antiqua" w:hAnsi="Book Antiqua"/>
        </w:rPr>
        <w:t>. The Spyglass system is a single-operator POCPS technique.</w:t>
      </w:r>
      <w:r w:rsidR="00906AF6" w:rsidRPr="00176633">
        <w:rPr>
          <w:rFonts w:ascii="Book Antiqua" w:hAnsi="Book Antiqua"/>
          <w:bCs/>
        </w:rPr>
        <w:t xml:space="preserve"> </w:t>
      </w:r>
    </w:p>
    <w:p w14:paraId="6F325038" w14:textId="77777777" w:rsidR="00906AF6" w:rsidRPr="00176633" w:rsidRDefault="00906AF6" w:rsidP="00A553E5">
      <w:pPr>
        <w:adjustRightInd w:val="0"/>
        <w:snapToGrid w:val="0"/>
        <w:spacing w:line="360" w:lineRule="auto"/>
        <w:rPr>
          <w:rFonts w:ascii="Book Antiqua" w:hAnsi="Book Antiqua"/>
          <w:b/>
          <w:bCs/>
          <w:i/>
        </w:rPr>
      </w:pPr>
    </w:p>
    <w:p w14:paraId="783C6CAD" w14:textId="17657C71" w:rsidR="00906AF6" w:rsidRPr="00176633" w:rsidRDefault="00906AF6" w:rsidP="00A553E5">
      <w:pPr>
        <w:adjustRightInd w:val="0"/>
        <w:snapToGrid w:val="0"/>
        <w:spacing w:line="360" w:lineRule="auto"/>
        <w:rPr>
          <w:rFonts w:ascii="Book Antiqua" w:hAnsi="Book Antiqua"/>
          <w:b/>
          <w:bCs/>
          <w:i/>
        </w:rPr>
      </w:pPr>
      <w:r w:rsidRPr="00176633">
        <w:rPr>
          <w:rFonts w:ascii="Book Antiqua" w:hAnsi="Book Antiqua"/>
          <w:b/>
          <w:bCs/>
          <w:i/>
        </w:rPr>
        <w:t>Peer</w:t>
      </w:r>
      <w:r w:rsidR="002063D3" w:rsidRPr="00176633">
        <w:rPr>
          <w:rFonts w:ascii="Book Antiqua" w:eastAsia="SimSun" w:hAnsi="Book Antiqua"/>
          <w:b/>
          <w:bCs/>
          <w:i/>
          <w:lang w:eastAsia="zh-CN"/>
        </w:rPr>
        <w:t>-</w:t>
      </w:r>
      <w:r w:rsidRPr="00176633">
        <w:rPr>
          <w:rFonts w:ascii="Book Antiqua" w:hAnsi="Book Antiqua"/>
          <w:b/>
          <w:bCs/>
          <w:i/>
        </w:rPr>
        <w:t>review</w:t>
      </w:r>
    </w:p>
    <w:p w14:paraId="41221E43" w14:textId="77777777" w:rsidR="00906AF6" w:rsidRPr="00176633" w:rsidRDefault="00906AF6" w:rsidP="00A553E5">
      <w:pPr>
        <w:adjustRightInd w:val="0"/>
        <w:snapToGrid w:val="0"/>
        <w:spacing w:line="360" w:lineRule="auto"/>
        <w:rPr>
          <w:rFonts w:ascii="Book Antiqua" w:eastAsiaTheme="minorEastAsia" w:hAnsi="Book Antiqua"/>
          <w:kern w:val="0"/>
        </w:rPr>
      </w:pPr>
      <w:r w:rsidRPr="00176633">
        <w:rPr>
          <w:rFonts w:ascii="Book Antiqua" w:eastAsiaTheme="minorEastAsia" w:hAnsi="Book Antiqua"/>
          <w:kern w:val="0"/>
        </w:rPr>
        <w:t>The authors have performed a good study, the manuscript is interesting.</w:t>
      </w:r>
    </w:p>
    <w:p w14:paraId="5D60FABE" w14:textId="77777777" w:rsidR="00AA49EF" w:rsidRPr="00176633" w:rsidRDefault="00AA49EF" w:rsidP="00A553E5">
      <w:pPr>
        <w:adjustRightInd w:val="0"/>
        <w:snapToGrid w:val="0"/>
        <w:spacing w:line="360" w:lineRule="auto"/>
        <w:rPr>
          <w:rFonts w:ascii="Book Antiqua" w:eastAsiaTheme="minorEastAsia" w:hAnsi="Book Antiqua"/>
          <w:b/>
          <w:kern w:val="0"/>
        </w:rPr>
      </w:pPr>
    </w:p>
    <w:p w14:paraId="2AEEB9EC" w14:textId="77777777" w:rsidR="002063D3" w:rsidRPr="00176633" w:rsidRDefault="002063D3" w:rsidP="00A553E5">
      <w:pPr>
        <w:widowControl/>
        <w:spacing w:line="360" w:lineRule="auto"/>
        <w:rPr>
          <w:rFonts w:ascii="Book Antiqua" w:eastAsiaTheme="minorEastAsia" w:hAnsi="Book Antiqua"/>
          <w:b/>
          <w:kern w:val="0"/>
        </w:rPr>
      </w:pPr>
      <w:r w:rsidRPr="00176633">
        <w:rPr>
          <w:rFonts w:ascii="Book Antiqua" w:eastAsiaTheme="minorEastAsia" w:hAnsi="Book Antiqua"/>
          <w:b/>
          <w:kern w:val="0"/>
        </w:rPr>
        <w:br w:type="page"/>
      </w:r>
    </w:p>
    <w:p w14:paraId="54D1D3C3" w14:textId="2B63B3A0" w:rsidR="00D749DB" w:rsidRPr="00176633" w:rsidRDefault="00D749DB" w:rsidP="00A553E5">
      <w:pPr>
        <w:adjustRightInd w:val="0"/>
        <w:snapToGrid w:val="0"/>
        <w:spacing w:line="360" w:lineRule="auto"/>
        <w:rPr>
          <w:rFonts w:ascii="Book Antiqua" w:eastAsia="SimSun" w:hAnsi="Book Antiqua"/>
          <w:b/>
          <w:kern w:val="0"/>
          <w:lang w:eastAsia="zh-CN"/>
        </w:rPr>
      </w:pPr>
      <w:r w:rsidRPr="00176633">
        <w:rPr>
          <w:rFonts w:ascii="Book Antiqua" w:eastAsiaTheme="minorEastAsia" w:hAnsi="Book Antiqua"/>
          <w:b/>
          <w:kern w:val="0"/>
        </w:rPr>
        <w:lastRenderedPageBreak/>
        <w:t>REFERENCES</w:t>
      </w:r>
    </w:p>
    <w:p w14:paraId="330B2AE0"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1 </w:t>
      </w:r>
      <w:r w:rsidRPr="00A553E5">
        <w:rPr>
          <w:rFonts w:ascii="Book Antiqua" w:eastAsia="SimSun" w:hAnsi="Book Antiqua" w:cs="SimSun"/>
          <w:b/>
          <w:bCs/>
          <w:kern w:val="0"/>
          <w:lang w:eastAsia="zh-CN"/>
        </w:rPr>
        <w:t>Siddique I</w:t>
      </w:r>
      <w:r w:rsidRPr="00A553E5">
        <w:rPr>
          <w:rFonts w:ascii="Book Antiqua" w:eastAsia="SimSun" w:hAnsi="Book Antiqua" w:cs="SimSun"/>
          <w:kern w:val="0"/>
          <w:lang w:eastAsia="zh-CN"/>
        </w:rPr>
        <w:t xml:space="preserve">, Galati J, Ankoma-Sey V, Wood RP, Ozaki C, Monsour H, Raijman I. The role of choledochoscopy in the diagnosis and management of biliary tract diseases. </w:t>
      </w:r>
      <w:r w:rsidRPr="00A553E5">
        <w:rPr>
          <w:rFonts w:ascii="Book Antiqua" w:eastAsia="SimSun" w:hAnsi="Book Antiqua" w:cs="SimSun"/>
          <w:i/>
          <w:iCs/>
          <w:kern w:val="0"/>
          <w:lang w:eastAsia="zh-CN"/>
        </w:rPr>
        <w:t>Gastrointest Endosc</w:t>
      </w:r>
      <w:r w:rsidRPr="00A553E5">
        <w:rPr>
          <w:rFonts w:ascii="Book Antiqua" w:eastAsia="SimSun" w:hAnsi="Book Antiqua" w:cs="SimSun"/>
          <w:kern w:val="0"/>
          <w:lang w:eastAsia="zh-CN"/>
        </w:rPr>
        <w:t xml:space="preserve"> 1999; </w:t>
      </w:r>
      <w:r w:rsidRPr="00A553E5">
        <w:rPr>
          <w:rFonts w:ascii="Book Antiqua" w:eastAsia="SimSun" w:hAnsi="Book Antiqua" w:cs="SimSun"/>
          <w:b/>
          <w:bCs/>
          <w:kern w:val="0"/>
          <w:lang w:eastAsia="zh-CN"/>
        </w:rPr>
        <w:t>50</w:t>
      </w:r>
      <w:r w:rsidRPr="00A553E5">
        <w:rPr>
          <w:rFonts w:ascii="Book Antiqua" w:eastAsia="SimSun" w:hAnsi="Book Antiqua" w:cs="SimSun"/>
          <w:kern w:val="0"/>
          <w:lang w:eastAsia="zh-CN"/>
        </w:rPr>
        <w:t>: 67-73 [PMID: 10385725]</w:t>
      </w:r>
    </w:p>
    <w:p w14:paraId="4E789097"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2 </w:t>
      </w:r>
      <w:r w:rsidRPr="00A553E5">
        <w:rPr>
          <w:rFonts w:ascii="Book Antiqua" w:eastAsia="SimSun" w:hAnsi="Book Antiqua" w:cs="SimSun"/>
          <w:b/>
          <w:bCs/>
          <w:kern w:val="0"/>
          <w:lang w:eastAsia="zh-CN"/>
        </w:rPr>
        <w:t>Fukuda Y</w:t>
      </w:r>
      <w:r w:rsidRPr="00A553E5">
        <w:rPr>
          <w:rFonts w:ascii="Book Antiqua" w:eastAsia="SimSun" w:hAnsi="Book Antiqua" w:cs="SimSun"/>
          <w:kern w:val="0"/>
          <w:lang w:eastAsia="zh-CN"/>
        </w:rPr>
        <w:t xml:space="preserve">, Tsuyuguchi T, Sakai Y, Tsuchiya S, Saisyo H. Diagnostic utility of peroral cholangioscopy for various bile-duct lesions. </w:t>
      </w:r>
      <w:r w:rsidRPr="00A553E5">
        <w:rPr>
          <w:rFonts w:ascii="Book Antiqua" w:eastAsia="SimSun" w:hAnsi="Book Antiqua" w:cs="SimSun"/>
          <w:i/>
          <w:iCs/>
          <w:kern w:val="0"/>
          <w:lang w:eastAsia="zh-CN"/>
        </w:rPr>
        <w:t>Gastrointest Endosc</w:t>
      </w:r>
      <w:r w:rsidRPr="00A553E5">
        <w:rPr>
          <w:rFonts w:ascii="Book Antiqua" w:eastAsia="SimSun" w:hAnsi="Book Antiqua" w:cs="SimSun"/>
          <w:kern w:val="0"/>
          <w:lang w:eastAsia="zh-CN"/>
        </w:rPr>
        <w:t xml:space="preserve"> 2005; </w:t>
      </w:r>
      <w:r w:rsidRPr="00A553E5">
        <w:rPr>
          <w:rFonts w:ascii="Book Antiqua" w:eastAsia="SimSun" w:hAnsi="Book Antiqua" w:cs="SimSun"/>
          <w:b/>
          <w:bCs/>
          <w:kern w:val="0"/>
          <w:lang w:eastAsia="zh-CN"/>
        </w:rPr>
        <w:t>62</w:t>
      </w:r>
      <w:r w:rsidRPr="00A553E5">
        <w:rPr>
          <w:rFonts w:ascii="Book Antiqua" w:eastAsia="SimSun" w:hAnsi="Book Antiqua" w:cs="SimSun"/>
          <w:kern w:val="0"/>
          <w:lang w:eastAsia="zh-CN"/>
        </w:rPr>
        <w:t>: 374-382 [PMID: 16111955]</w:t>
      </w:r>
    </w:p>
    <w:p w14:paraId="024FDA0F"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3 </w:t>
      </w:r>
      <w:r w:rsidRPr="00A553E5">
        <w:rPr>
          <w:rFonts w:ascii="Book Antiqua" w:eastAsia="SimSun" w:hAnsi="Book Antiqua" w:cs="SimSun"/>
          <w:b/>
          <w:bCs/>
          <w:kern w:val="0"/>
          <w:lang w:eastAsia="zh-CN"/>
        </w:rPr>
        <w:t>Shah RJ</w:t>
      </w:r>
      <w:r w:rsidRPr="00A553E5">
        <w:rPr>
          <w:rFonts w:ascii="Book Antiqua" w:eastAsia="SimSun" w:hAnsi="Book Antiqua" w:cs="SimSun"/>
          <w:kern w:val="0"/>
          <w:lang w:eastAsia="zh-CN"/>
        </w:rPr>
        <w:t xml:space="preserve">, Langer DA, Antillon MR, Chen YK. Cholangioscopy and cholangioscopic forceps biopsy in patients with indeterminate pancreaticobiliary pathology. </w:t>
      </w:r>
      <w:r w:rsidRPr="00A553E5">
        <w:rPr>
          <w:rFonts w:ascii="Book Antiqua" w:eastAsia="SimSun" w:hAnsi="Book Antiqua" w:cs="SimSun"/>
          <w:i/>
          <w:iCs/>
          <w:kern w:val="0"/>
          <w:lang w:eastAsia="zh-CN"/>
        </w:rPr>
        <w:t>Clin Gastroenterol Hepatol</w:t>
      </w:r>
      <w:r w:rsidRPr="00A553E5">
        <w:rPr>
          <w:rFonts w:ascii="Book Antiqua" w:eastAsia="SimSun" w:hAnsi="Book Antiqua" w:cs="SimSun"/>
          <w:kern w:val="0"/>
          <w:lang w:eastAsia="zh-CN"/>
        </w:rPr>
        <w:t xml:space="preserve"> 2006; </w:t>
      </w:r>
      <w:r w:rsidRPr="00A553E5">
        <w:rPr>
          <w:rFonts w:ascii="Book Antiqua" w:eastAsia="SimSun" w:hAnsi="Book Antiqua" w:cs="SimSun"/>
          <w:b/>
          <w:bCs/>
          <w:kern w:val="0"/>
          <w:lang w:eastAsia="zh-CN"/>
        </w:rPr>
        <w:t>4</w:t>
      </w:r>
      <w:r w:rsidRPr="00A553E5">
        <w:rPr>
          <w:rFonts w:ascii="Book Antiqua" w:eastAsia="SimSun" w:hAnsi="Book Antiqua" w:cs="SimSun"/>
          <w:kern w:val="0"/>
          <w:lang w:eastAsia="zh-CN"/>
        </w:rPr>
        <w:t>: 219-225 [PMID: 16469683]</w:t>
      </w:r>
    </w:p>
    <w:p w14:paraId="4C6D25D3"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4 </w:t>
      </w:r>
      <w:r w:rsidRPr="00A553E5">
        <w:rPr>
          <w:rFonts w:ascii="Book Antiqua" w:eastAsia="SimSun" w:hAnsi="Book Antiqua" w:cs="SimSun"/>
          <w:b/>
          <w:bCs/>
          <w:kern w:val="0"/>
          <w:lang w:eastAsia="zh-CN"/>
        </w:rPr>
        <w:t>Tajiri H</w:t>
      </w:r>
      <w:r w:rsidRPr="00A553E5">
        <w:rPr>
          <w:rFonts w:ascii="Book Antiqua" w:eastAsia="SimSun" w:hAnsi="Book Antiqua" w:cs="SimSun"/>
          <w:kern w:val="0"/>
          <w:lang w:eastAsia="zh-CN"/>
        </w:rPr>
        <w:t xml:space="preserve">, Kobayashi M, Ohtsu A, Ryu M, Yoshida S. Peroral pancreatoscopy for the diagnosis of pancreatic diseases. </w:t>
      </w:r>
      <w:r w:rsidRPr="00A553E5">
        <w:rPr>
          <w:rFonts w:ascii="Book Antiqua" w:eastAsia="SimSun" w:hAnsi="Book Antiqua" w:cs="SimSun"/>
          <w:i/>
          <w:iCs/>
          <w:kern w:val="0"/>
          <w:lang w:eastAsia="zh-CN"/>
        </w:rPr>
        <w:t>Pancreas</w:t>
      </w:r>
      <w:r w:rsidRPr="00A553E5">
        <w:rPr>
          <w:rFonts w:ascii="Book Antiqua" w:eastAsia="SimSun" w:hAnsi="Book Antiqua" w:cs="SimSun"/>
          <w:kern w:val="0"/>
          <w:lang w:eastAsia="zh-CN"/>
        </w:rPr>
        <w:t xml:space="preserve"> 1998; </w:t>
      </w:r>
      <w:r w:rsidRPr="00A553E5">
        <w:rPr>
          <w:rFonts w:ascii="Book Antiqua" w:eastAsia="SimSun" w:hAnsi="Book Antiqua" w:cs="SimSun"/>
          <w:b/>
          <w:bCs/>
          <w:kern w:val="0"/>
          <w:lang w:eastAsia="zh-CN"/>
        </w:rPr>
        <w:t>16</w:t>
      </w:r>
      <w:r w:rsidRPr="00A553E5">
        <w:rPr>
          <w:rFonts w:ascii="Book Antiqua" w:eastAsia="SimSun" w:hAnsi="Book Antiqua" w:cs="SimSun"/>
          <w:kern w:val="0"/>
          <w:lang w:eastAsia="zh-CN"/>
        </w:rPr>
        <w:t>: 408-412 [PMID: 9548687]</w:t>
      </w:r>
    </w:p>
    <w:p w14:paraId="1250E839"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5 </w:t>
      </w:r>
      <w:r w:rsidRPr="00A553E5">
        <w:rPr>
          <w:rFonts w:ascii="Book Antiqua" w:eastAsia="SimSun" w:hAnsi="Book Antiqua" w:cs="SimSun"/>
          <w:b/>
          <w:bCs/>
          <w:kern w:val="0"/>
          <w:lang w:eastAsia="zh-CN"/>
        </w:rPr>
        <w:t>Yamao K</w:t>
      </w:r>
      <w:r w:rsidRPr="00A553E5">
        <w:rPr>
          <w:rFonts w:ascii="Book Antiqua" w:eastAsia="SimSun" w:hAnsi="Book Antiqua" w:cs="SimSun"/>
          <w:kern w:val="0"/>
          <w:lang w:eastAsia="zh-CN"/>
        </w:rPr>
        <w:t xml:space="preserve">, Ohashi K, Nakamura T, Suzuki T, Sawaki A, Hara K, Fukutomi A, Baba T, Okubo K, Tanaka K, Moriyama I, Fukuda K, Matsumoto K, Shimizu Y. Efficacy of peroral pancreatoscopy in the diagnosis of pancreatic diseases. </w:t>
      </w:r>
      <w:r w:rsidRPr="00A553E5">
        <w:rPr>
          <w:rFonts w:ascii="Book Antiqua" w:eastAsia="SimSun" w:hAnsi="Book Antiqua" w:cs="SimSun"/>
          <w:i/>
          <w:iCs/>
          <w:kern w:val="0"/>
          <w:lang w:eastAsia="zh-CN"/>
        </w:rPr>
        <w:t>Gastrointest Endosc</w:t>
      </w:r>
      <w:r w:rsidRPr="00A553E5">
        <w:rPr>
          <w:rFonts w:ascii="Book Antiqua" w:eastAsia="SimSun" w:hAnsi="Book Antiqua" w:cs="SimSun"/>
          <w:kern w:val="0"/>
          <w:lang w:eastAsia="zh-CN"/>
        </w:rPr>
        <w:t xml:space="preserve"> 2003; </w:t>
      </w:r>
      <w:r w:rsidRPr="00A553E5">
        <w:rPr>
          <w:rFonts w:ascii="Book Antiqua" w:eastAsia="SimSun" w:hAnsi="Book Antiqua" w:cs="SimSun"/>
          <w:b/>
          <w:bCs/>
          <w:kern w:val="0"/>
          <w:lang w:eastAsia="zh-CN"/>
        </w:rPr>
        <w:t>57</w:t>
      </w:r>
      <w:r w:rsidRPr="00A553E5">
        <w:rPr>
          <w:rFonts w:ascii="Book Antiqua" w:eastAsia="SimSun" w:hAnsi="Book Antiqua" w:cs="SimSun"/>
          <w:kern w:val="0"/>
          <w:lang w:eastAsia="zh-CN"/>
        </w:rPr>
        <w:t>: 205-209 [PMID: 12556785]</w:t>
      </w:r>
    </w:p>
    <w:p w14:paraId="44E991A6"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6 </w:t>
      </w:r>
      <w:r w:rsidRPr="00A553E5">
        <w:rPr>
          <w:rFonts w:ascii="Book Antiqua" w:eastAsia="SimSun" w:hAnsi="Book Antiqua" w:cs="SimSun"/>
          <w:b/>
          <w:bCs/>
          <w:kern w:val="0"/>
          <w:lang w:eastAsia="zh-CN"/>
        </w:rPr>
        <w:t>Itoi T</w:t>
      </w:r>
      <w:r w:rsidRPr="00A553E5">
        <w:rPr>
          <w:rFonts w:ascii="Book Antiqua" w:eastAsia="SimSun" w:hAnsi="Book Antiqua" w:cs="SimSun"/>
          <w:kern w:val="0"/>
          <w:lang w:eastAsia="zh-CN"/>
        </w:rPr>
        <w:t xml:space="preserve">, Sofuni A, Itokawa F, Kurihara T, Tsuchiya T, Ishii K, Tsuji S, Ikeuchi N, Arisaka Y, Moriyasu F. Initial experience of peroral pancreatoscopy combined with narrow-band imaging in the diagnosis of intraductal papillary mucinous neoplasms of the pancreas (with videos). </w:t>
      </w:r>
      <w:r w:rsidRPr="00A553E5">
        <w:rPr>
          <w:rFonts w:ascii="Book Antiqua" w:eastAsia="SimSun" w:hAnsi="Book Antiqua" w:cs="SimSun"/>
          <w:i/>
          <w:iCs/>
          <w:kern w:val="0"/>
          <w:lang w:eastAsia="zh-CN"/>
        </w:rPr>
        <w:t>Gastrointest Endosc</w:t>
      </w:r>
      <w:r w:rsidRPr="00A553E5">
        <w:rPr>
          <w:rFonts w:ascii="Book Antiqua" w:eastAsia="SimSun" w:hAnsi="Book Antiqua" w:cs="SimSun"/>
          <w:kern w:val="0"/>
          <w:lang w:eastAsia="zh-CN"/>
        </w:rPr>
        <w:t xml:space="preserve"> 2007; </w:t>
      </w:r>
      <w:r w:rsidRPr="00A553E5">
        <w:rPr>
          <w:rFonts w:ascii="Book Antiqua" w:eastAsia="SimSun" w:hAnsi="Book Antiqua" w:cs="SimSun"/>
          <w:b/>
          <w:bCs/>
          <w:kern w:val="0"/>
          <w:lang w:eastAsia="zh-CN"/>
        </w:rPr>
        <w:t>66</w:t>
      </w:r>
      <w:r w:rsidRPr="00A553E5">
        <w:rPr>
          <w:rFonts w:ascii="Book Antiqua" w:eastAsia="SimSun" w:hAnsi="Book Antiqua" w:cs="SimSun"/>
          <w:kern w:val="0"/>
          <w:lang w:eastAsia="zh-CN"/>
        </w:rPr>
        <w:t>: 793-797 [PMID: 17905024]</w:t>
      </w:r>
    </w:p>
    <w:p w14:paraId="4F8556F5"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7 </w:t>
      </w:r>
      <w:r w:rsidRPr="00A553E5">
        <w:rPr>
          <w:rFonts w:ascii="Book Antiqua" w:eastAsia="SimSun" w:hAnsi="Book Antiqua" w:cs="SimSun"/>
          <w:b/>
          <w:bCs/>
          <w:kern w:val="0"/>
          <w:lang w:eastAsia="zh-CN"/>
        </w:rPr>
        <w:t>Chen YK</w:t>
      </w:r>
      <w:r w:rsidRPr="00A553E5">
        <w:rPr>
          <w:rFonts w:ascii="Book Antiqua" w:eastAsia="SimSun" w:hAnsi="Book Antiqua" w:cs="SimSun"/>
          <w:kern w:val="0"/>
          <w:lang w:eastAsia="zh-CN"/>
        </w:rPr>
        <w:t xml:space="preserve">, Pleskow DK. SpyGlass single-operator peroral cholangiopancreatoscopy system for the diagnosis and therapy of bile-duct disorders: a clinical feasibility study (with video). </w:t>
      </w:r>
      <w:r w:rsidRPr="00A553E5">
        <w:rPr>
          <w:rFonts w:ascii="Book Antiqua" w:eastAsia="SimSun" w:hAnsi="Book Antiqua" w:cs="SimSun"/>
          <w:i/>
          <w:iCs/>
          <w:kern w:val="0"/>
          <w:lang w:eastAsia="zh-CN"/>
        </w:rPr>
        <w:t>Gastrointest Endosc</w:t>
      </w:r>
      <w:r w:rsidRPr="00A553E5">
        <w:rPr>
          <w:rFonts w:ascii="Book Antiqua" w:eastAsia="SimSun" w:hAnsi="Book Antiqua" w:cs="SimSun"/>
          <w:kern w:val="0"/>
          <w:lang w:eastAsia="zh-CN"/>
        </w:rPr>
        <w:t xml:space="preserve"> 2007; </w:t>
      </w:r>
      <w:r w:rsidRPr="00A553E5">
        <w:rPr>
          <w:rFonts w:ascii="Book Antiqua" w:eastAsia="SimSun" w:hAnsi="Book Antiqua" w:cs="SimSun"/>
          <w:b/>
          <w:bCs/>
          <w:kern w:val="0"/>
          <w:lang w:eastAsia="zh-CN"/>
        </w:rPr>
        <w:t>65</w:t>
      </w:r>
      <w:r w:rsidRPr="00A553E5">
        <w:rPr>
          <w:rFonts w:ascii="Book Antiqua" w:eastAsia="SimSun" w:hAnsi="Book Antiqua" w:cs="SimSun"/>
          <w:kern w:val="0"/>
          <w:lang w:eastAsia="zh-CN"/>
        </w:rPr>
        <w:t>: 832-841 [PMID: 17466202]</w:t>
      </w:r>
    </w:p>
    <w:p w14:paraId="4965E40C"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8 </w:t>
      </w:r>
      <w:r w:rsidRPr="00A553E5">
        <w:rPr>
          <w:rFonts w:ascii="Book Antiqua" w:eastAsia="SimSun" w:hAnsi="Book Antiqua" w:cs="SimSun"/>
          <w:b/>
          <w:bCs/>
          <w:kern w:val="0"/>
          <w:lang w:eastAsia="zh-CN"/>
        </w:rPr>
        <w:t>Ramchandani M</w:t>
      </w:r>
      <w:r w:rsidRPr="00A553E5">
        <w:rPr>
          <w:rFonts w:ascii="Book Antiqua" w:eastAsia="SimSun" w:hAnsi="Book Antiqua" w:cs="SimSun"/>
          <w:kern w:val="0"/>
          <w:lang w:eastAsia="zh-CN"/>
        </w:rPr>
        <w:t xml:space="preserve">, Reddy DN, Gupta R, Lakhtakia S, Tandan M, Darisetty S, Sekaran A, Rao GV. Role of single-operator peroral cholangioscopy in the </w:t>
      </w:r>
      <w:r w:rsidRPr="00A553E5">
        <w:rPr>
          <w:rFonts w:ascii="Book Antiqua" w:eastAsia="SimSun" w:hAnsi="Book Antiqua" w:cs="SimSun"/>
          <w:kern w:val="0"/>
          <w:lang w:eastAsia="zh-CN"/>
        </w:rPr>
        <w:lastRenderedPageBreak/>
        <w:t xml:space="preserve">diagnosis of indeterminate biliary lesions: a single-center, prospective study. </w:t>
      </w:r>
      <w:r w:rsidRPr="00A553E5">
        <w:rPr>
          <w:rFonts w:ascii="Book Antiqua" w:eastAsia="SimSun" w:hAnsi="Book Antiqua" w:cs="SimSun"/>
          <w:i/>
          <w:iCs/>
          <w:kern w:val="0"/>
          <w:lang w:eastAsia="zh-CN"/>
        </w:rPr>
        <w:t>Gastrointest Endosc</w:t>
      </w:r>
      <w:r w:rsidRPr="00A553E5">
        <w:rPr>
          <w:rFonts w:ascii="Book Antiqua" w:eastAsia="SimSun" w:hAnsi="Book Antiqua" w:cs="SimSun"/>
          <w:kern w:val="0"/>
          <w:lang w:eastAsia="zh-CN"/>
        </w:rPr>
        <w:t xml:space="preserve"> 2011; </w:t>
      </w:r>
      <w:r w:rsidRPr="00A553E5">
        <w:rPr>
          <w:rFonts w:ascii="Book Antiqua" w:eastAsia="SimSun" w:hAnsi="Book Antiqua" w:cs="SimSun"/>
          <w:b/>
          <w:bCs/>
          <w:kern w:val="0"/>
          <w:lang w:eastAsia="zh-CN"/>
        </w:rPr>
        <w:t>74</w:t>
      </w:r>
      <w:r w:rsidRPr="00A553E5">
        <w:rPr>
          <w:rFonts w:ascii="Book Antiqua" w:eastAsia="SimSun" w:hAnsi="Book Antiqua" w:cs="SimSun"/>
          <w:kern w:val="0"/>
          <w:lang w:eastAsia="zh-CN"/>
        </w:rPr>
        <w:t>: 511-519 [PMID: 21737076 DOI: 10.1016/j.gie.2011.04.034]</w:t>
      </w:r>
    </w:p>
    <w:p w14:paraId="64EA818A"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9 </w:t>
      </w:r>
      <w:r w:rsidRPr="00A553E5">
        <w:rPr>
          <w:rFonts w:ascii="Book Antiqua" w:eastAsia="SimSun" w:hAnsi="Book Antiqua" w:cs="SimSun"/>
          <w:b/>
          <w:bCs/>
          <w:kern w:val="0"/>
          <w:lang w:eastAsia="zh-CN"/>
        </w:rPr>
        <w:t>Chen YK</w:t>
      </w:r>
      <w:r w:rsidRPr="00A553E5">
        <w:rPr>
          <w:rFonts w:ascii="Book Antiqua" w:eastAsia="SimSun" w:hAnsi="Book Antiqua" w:cs="SimSun"/>
          <w:kern w:val="0"/>
          <w:lang w:eastAsia="zh-CN"/>
        </w:rPr>
        <w:t xml:space="preserve">, Parsi MA, Binmoeller KF, Hawes RH, Pleskow DK, Slivka A, Haluszka O, Petersen BT, Sherman S, Devière J, Meisner S, Stevens PD, Costamagna G, Ponchon T, Peetermans JA, Neuhaus H. Single-operator cholangioscopy in patients requiring evaluation of bile duct disease or therapy of biliary stones (with videos). </w:t>
      </w:r>
      <w:r w:rsidRPr="00A553E5">
        <w:rPr>
          <w:rFonts w:ascii="Book Antiqua" w:eastAsia="SimSun" w:hAnsi="Book Antiqua" w:cs="SimSun"/>
          <w:i/>
          <w:iCs/>
          <w:kern w:val="0"/>
          <w:lang w:eastAsia="zh-CN"/>
        </w:rPr>
        <w:t>Gastrointest Endosc</w:t>
      </w:r>
      <w:r w:rsidRPr="00A553E5">
        <w:rPr>
          <w:rFonts w:ascii="Book Antiqua" w:eastAsia="SimSun" w:hAnsi="Book Antiqua" w:cs="SimSun"/>
          <w:kern w:val="0"/>
          <w:lang w:eastAsia="zh-CN"/>
        </w:rPr>
        <w:t xml:space="preserve"> 2011; </w:t>
      </w:r>
      <w:r w:rsidRPr="00A553E5">
        <w:rPr>
          <w:rFonts w:ascii="Book Antiqua" w:eastAsia="SimSun" w:hAnsi="Book Antiqua" w:cs="SimSun"/>
          <w:b/>
          <w:bCs/>
          <w:kern w:val="0"/>
          <w:lang w:eastAsia="zh-CN"/>
        </w:rPr>
        <w:t>74</w:t>
      </w:r>
      <w:r w:rsidRPr="00A553E5">
        <w:rPr>
          <w:rFonts w:ascii="Book Antiqua" w:eastAsia="SimSun" w:hAnsi="Book Antiqua" w:cs="SimSun"/>
          <w:kern w:val="0"/>
          <w:lang w:eastAsia="zh-CN"/>
        </w:rPr>
        <w:t>: 805-814 [PMID: 21762903 DOI: 10.1016/j.gie.2011.04.016]</w:t>
      </w:r>
    </w:p>
    <w:p w14:paraId="13787B87"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10 </w:t>
      </w:r>
      <w:r w:rsidRPr="00A553E5">
        <w:rPr>
          <w:rFonts w:ascii="Book Antiqua" w:eastAsia="SimSun" w:hAnsi="Book Antiqua" w:cs="SimSun"/>
          <w:b/>
          <w:bCs/>
          <w:kern w:val="0"/>
          <w:lang w:eastAsia="zh-CN"/>
        </w:rPr>
        <w:t>Draganov PV</w:t>
      </w:r>
      <w:r w:rsidRPr="00A553E5">
        <w:rPr>
          <w:rFonts w:ascii="Book Antiqua" w:eastAsia="SimSun" w:hAnsi="Book Antiqua" w:cs="SimSun"/>
          <w:kern w:val="0"/>
          <w:lang w:eastAsia="zh-CN"/>
        </w:rPr>
        <w:t xml:space="preserve">, Lin T, Chauhan S, Wagh MS, Hou W, Forsmark CE. Prospective evaluation of the clinical utility of ERCP-guided cholangiopancreatoscopy with a new direct visualization system. </w:t>
      </w:r>
      <w:r w:rsidRPr="00A553E5">
        <w:rPr>
          <w:rFonts w:ascii="Book Antiqua" w:eastAsia="SimSun" w:hAnsi="Book Antiqua" w:cs="SimSun"/>
          <w:i/>
          <w:iCs/>
          <w:kern w:val="0"/>
          <w:lang w:eastAsia="zh-CN"/>
        </w:rPr>
        <w:t>Gastrointest Endosc</w:t>
      </w:r>
      <w:r w:rsidRPr="00A553E5">
        <w:rPr>
          <w:rFonts w:ascii="Book Antiqua" w:eastAsia="SimSun" w:hAnsi="Book Antiqua" w:cs="SimSun"/>
          <w:kern w:val="0"/>
          <w:lang w:eastAsia="zh-CN"/>
        </w:rPr>
        <w:t xml:space="preserve"> 2011; </w:t>
      </w:r>
      <w:r w:rsidRPr="00A553E5">
        <w:rPr>
          <w:rFonts w:ascii="Book Antiqua" w:eastAsia="SimSun" w:hAnsi="Book Antiqua" w:cs="SimSun"/>
          <w:b/>
          <w:bCs/>
          <w:kern w:val="0"/>
          <w:lang w:eastAsia="zh-CN"/>
        </w:rPr>
        <w:t>73</w:t>
      </w:r>
      <w:r w:rsidRPr="00A553E5">
        <w:rPr>
          <w:rFonts w:ascii="Book Antiqua" w:eastAsia="SimSun" w:hAnsi="Book Antiqua" w:cs="SimSun"/>
          <w:kern w:val="0"/>
          <w:lang w:eastAsia="zh-CN"/>
        </w:rPr>
        <w:t>: 971-979 [PMID: 21419408 DOI: 10.1016/j.gie.2011.01.003]</w:t>
      </w:r>
    </w:p>
    <w:p w14:paraId="1027AF34"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11 </w:t>
      </w:r>
      <w:r w:rsidRPr="00A553E5">
        <w:rPr>
          <w:rFonts w:ascii="Book Antiqua" w:eastAsia="SimSun" w:hAnsi="Book Antiqua" w:cs="SimSun"/>
          <w:b/>
          <w:bCs/>
          <w:kern w:val="0"/>
          <w:lang w:eastAsia="zh-CN"/>
        </w:rPr>
        <w:t>Gutkin E</w:t>
      </w:r>
      <w:r w:rsidRPr="00A553E5">
        <w:rPr>
          <w:rFonts w:ascii="Book Antiqua" w:eastAsia="SimSun" w:hAnsi="Book Antiqua" w:cs="SimSun"/>
          <w:kern w:val="0"/>
          <w:lang w:eastAsia="zh-CN"/>
        </w:rPr>
        <w:t xml:space="preserve">, Hussain SA, Kim SH. The Successful Treatment of Chronic Cholecystitis with SpyGlass Cholangioscopy-Assisted Gallbladder Drainage and Irrigation through Self-Expandable Metal Stents. </w:t>
      </w:r>
      <w:r w:rsidRPr="00A553E5">
        <w:rPr>
          <w:rFonts w:ascii="Book Antiqua" w:eastAsia="SimSun" w:hAnsi="Book Antiqua" w:cs="SimSun"/>
          <w:i/>
          <w:iCs/>
          <w:kern w:val="0"/>
          <w:lang w:eastAsia="zh-CN"/>
        </w:rPr>
        <w:t>Gut Liver</w:t>
      </w:r>
      <w:r w:rsidRPr="00A553E5">
        <w:rPr>
          <w:rFonts w:ascii="Book Antiqua" w:eastAsia="SimSun" w:hAnsi="Book Antiqua" w:cs="SimSun"/>
          <w:kern w:val="0"/>
          <w:lang w:eastAsia="zh-CN"/>
        </w:rPr>
        <w:t xml:space="preserve"> 2012; </w:t>
      </w:r>
      <w:r w:rsidRPr="00A553E5">
        <w:rPr>
          <w:rFonts w:ascii="Book Antiqua" w:eastAsia="SimSun" w:hAnsi="Book Antiqua" w:cs="SimSun"/>
          <w:b/>
          <w:bCs/>
          <w:kern w:val="0"/>
          <w:lang w:eastAsia="zh-CN"/>
        </w:rPr>
        <w:t>6</w:t>
      </w:r>
      <w:r w:rsidRPr="00A553E5">
        <w:rPr>
          <w:rFonts w:ascii="Book Antiqua" w:eastAsia="SimSun" w:hAnsi="Book Antiqua" w:cs="SimSun"/>
          <w:kern w:val="0"/>
          <w:lang w:eastAsia="zh-CN"/>
        </w:rPr>
        <w:t>: 136-138 [PMID: 22375186 DOI: 10.5009/gnl.2012.6.1.136]</w:t>
      </w:r>
    </w:p>
    <w:p w14:paraId="5D792A77"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F46589">
        <w:rPr>
          <w:rFonts w:ascii="Book Antiqua" w:eastAsia="SimSun" w:hAnsi="Book Antiqua" w:cs="SimSun"/>
          <w:kern w:val="0"/>
          <w:lang w:val="es-ES_tradnl" w:eastAsia="zh-CN"/>
        </w:rPr>
        <w:t xml:space="preserve">12 </w:t>
      </w:r>
      <w:r w:rsidRPr="00F46589">
        <w:rPr>
          <w:rFonts w:ascii="Book Antiqua" w:eastAsia="SimSun" w:hAnsi="Book Antiqua" w:cs="SimSun"/>
          <w:b/>
          <w:bCs/>
          <w:kern w:val="0"/>
          <w:lang w:val="es-ES_tradnl" w:eastAsia="zh-CN"/>
        </w:rPr>
        <w:t>Siddiqui AA</w:t>
      </w:r>
      <w:r w:rsidRPr="00F46589">
        <w:rPr>
          <w:rFonts w:ascii="Book Antiqua" w:eastAsia="SimSun" w:hAnsi="Book Antiqua" w:cs="SimSun"/>
          <w:kern w:val="0"/>
          <w:lang w:val="es-ES_tradnl" w:eastAsia="zh-CN"/>
        </w:rPr>
        <w:t xml:space="preserve">, Mehendiratta V, Jackson W, Loren DE, Kowalski TE, Eloubeidi MA. </w:t>
      </w:r>
      <w:r w:rsidRPr="00A553E5">
        <w:rPr>
          <w:rFonts w:ascii="Book Antiqua" w:eastAsia="SimSun" w:hAnsi="Book Antiqua" w:cs="SimSun"/>
          <w:kern w:val="0"/>
          <w:lang w:eastAsia="zh-CN"/>
        </w:rPr>
        <w:t xml:space="preserve">Identification of cholangiocarcinoma by using the Spyglass Spyscope system for peroral cholangioscopy and biopsy collection. </w:t>
      </w:r>
      <w:r w:rsidRPr="00A553E5">
        <w:rPr>
          <w:rFonts w:ascii="Book Antiqua" w:eastAsia="SimSun" w:hAnsi="Book Antiqua" w:cs="SimSun"/>
          <w:i/>
          <w:iCs/>
          <w:kern w:val="0"/>
          <w:lang w:eastAsia="zh-CN"/>
        </w:rPr>
        <w:t>Clin Gastroenterol Hepatol</w:t>
      </w:r>
      <w:r w:rsidRPr="00A553E5">
        <w:rPr>
          <w:rFonts w:ascii="Book Antiqua" w:eastAsia="SimSun" w:hAnsi="Book Antiqua" w:cs="SimSun"/>
          <w:kern w:val="0"/>
          <w:lang w:eastAsia="zh-CN"/>
        </w:rPr>
        <w:t xml:space="preserve"> 2012; </w:t>
      </w:r>
      <w:r w:rsidRPr="00A553E5">
        <w:rPr>
          <w:rFonts w:ascii="Book Antiqua" w:eastAsia="SimSun" w:hAnsi="Book Antiqua" w:cs="SimSun"/>
          <w:b/>
          <w:bCs/>
          <w:kern w:val="0"/>
          <w:lang w:eastAsia="zh-CN"/>
        </w:rPr>
        <w:t>10</w:t>
      </w:r>
      <w:r w:rsidRPr="00A553E5">
        <w:rPr>
          <w:rFonts w:ascii="Book Antiqua" w:eastAsia="SimSun" w:hAnsi="Book Antiqua" w:cs="SimSun"/>
          <w:kern w:val="0"/>
          <w:lang w:eastAsia="zh-CN"/>
        </w:rPr>
        <w:t>: 466-71; quiz e48 [PMID: 22178463 DOI: 10.1016/j.cgh.2011.12.021]</w:t>
      </w:r>
    </w:p>
    <w:p w14:paraId="0C5F0980"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13 </w:t>
      </w:r>
      <w:r w:rsidRPr="00A553E5">
        <w:rPr>
          <w:rFonts w:ascii="Book Antiqua" w:eastAsia="SimSun" w:hAnsi="Book Antiqua" w:cs="SimSun"/>
          <w:b/>
          <w:bCs/>
          <w:kern w:val="0"/>
          <w:lang w:eastAsia="zh-CN"/>
        </w:rPr>
        <w:t>Seelhoff A</w:t>
      </w:r>
      <w:r w:rsidRPr="00A553E5">
        <w:rPr>
          <w:rFonts w:ascii="Book Antiqua" w:eastAsia="SimSun" w:hAnsi="Book Antiqua" w:cs="SimSun"/>
          <w:kern w:val="0"/>
          <w:lang w:eastAsia="zh-CN"/>
        </w:rPr>
        <w:t xml:space="preserve">, Schumacher B, Neuhaus H. Single operator peroral cholangioscopic guided therapy of bile duct stones. </w:t>
      </w:r>
      <w:r w:rsidRPr="00A553E5">
        <w:rPr>
          <w:rFonts w:ascii="Book Antiqua" w:eastAsia="SimSun" w:hAnsi="Book Antiqua" w:cs="SimSun"/>
          <w:i/>
          <w:iCs/>
          <w:kern w:val="0"/>
          <w:lang w:eastAsia="zh-CN"/>
        </w:rPr>
        <w:t>J Hepatobiliary Pancreat Sci</w:t>
      </w:r>
      <w:r w:rsidRPr="00A553E5">
        <w:rPr>
          <w:rFonts w:ascii="Book Antiqua" w:eastAsia="SimSun" w:hAnsi="Book Antiqua" w:cs="SimSun"/>
          <w:kern w:val="0"/>
          <w:lang w:eastAsia="zh-CN"/>
        </w:rPr>
        <w:t xml:space="preserve"> 2011; </w:t>
      </w:r>
      <w:r w:rsidRPr="00A553E5">
        <w:rPr>
          <w:rFonts w:ascii="Book Antiqua" w:eastAsia="SimSun" w:hAnsi="Book Antiqua" w:cs="SimSun"/>
          <w:b/>
          <w:bCs/>
          <w:kern w:val="0"/>
          <w:lang w:eastAsia="zh-CN"/>
        </w:rPr>
        <w:t>18</w:t>
      </w:r>
      <w:r w:rsidRPr="00A553E5">
        <w:rPr>
          <w:rFonts w:ascii="Book Antiqua" w:eastAsia="SimSun" w:hAnsi="Book Antiqua" w:cs="SimSun"/>
          <w:kern w:val="0"/>
          <w:lang w:eastAsia="zh-CN"/>
        </w:rPr>
        <w:t>: 346-349 [PMID: 21480000 DOI: 10.1007/s00534-010-0360-7]</w:t>
      </w:r>
    </w:p>
    <w:p w14:paraId="34FC270D"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14 </w:t>
      </w:r>
      <w:r w:rsidRPr="00A553E5">
        <w:rPr>
          <w:rFonts w:ascii="Book Antiqua" w:eastAsia="SimSun" w:hAnsi="Book Antiqua" w:cs="SimSun"/>
          <w:b/>
          <w:bCs/>
          <w:kern w:val="0"/>
          <w:lang w:eastAsia="zh-CN"/>
        </w:rPr>
        <w:t>Kantsevoy SV</w:t>
      </w:r>
      <w:r w:rsidRPr="00A553E5">
        <w:rPr>
          <w:rFonts w:ascii="Book Antiqua" w:eastAsia="SimSun" w:hAnsi="Book Antiqua" w:cs="SimSun"/>
          <w:kern w:val="0"/>
          <w:lang w:eastAsia="zh-CN"/>
        </w:rPr>
        <w:t xml:space="preserve">, Frolova EA, Thuluvath PJ. Successful removal of the proximally migrated pancreatic winged stent by using the SpyGlass visualization system. </w:t>
      </w:r>
      <w:r w:rsidRPr="00A553E5">
        <w:rPr>
          <w:rFonts w:ascii="Book Antiqua" w:eastAsia="SimSun" w:hAnsi="Book Antiqua" w:cs="SimSun"/>
          <w:i/>
          <w:iCs/>
          <w:kern w:val="0"/>
          <w:lang w:eastAsia="zh-CN"/>
        </w:rPr>
        <w:t>Gastrointest Endosc</w:t>
      </w:r>
      <w:r w:rsidRPr="00A553E5">
        <w:rPr>
          <w:rFonts w:ascii="Book Antiqua" w:eastAsia="SimSun" w:hAnsi="Book Antiqua" w:cs="SimSun"/>
          <w:kern w:val="0"/>
          <w:lang w:eastAsia="zh-CN"/>
        </w:rPr>
        <w:t xml:space="preserve"> 2010; </w:t>
      </w:r>
      <w:r w:rsidRPr="00A553E5">
        <w:rPr>
          <w:rFonts w:ascii="Book Antiqua" w:eastAsia="SimSun" w:hAnsi="Book Antiqua" w:cs="SimSun"/>
          <w:b/>
          <w:bCs/>
          <w:kern w:val="0"/>
          <w:lang w:eastAsia="zh-CN"/>
        </w:rPr>
        <w:t>72</w:t>
      </w:r>
      <w:r w:rsidRPr="00A553E5">
        <w:rPr>
          <w:rFonts w:ascii="Book Antiqua" w:eastAsia="SimSun" w:hAnsi="Book Antiqua" w:cs="SimSun"/>
          <w:kern w:val="0"/>
          <w:lang w:eastAsia="zh-CN"/>
        </w:rPr>
        <w:t>: 454-455 [PMID: 20227689 DOI: 10.1016/j.gie.2009.11.029]</w:t>
      </w:r>
    </w:p>
    <w:p w14:paraId="4872F65D"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lastRenderedPageBreak/>
        <w:t xml:space="preserve">15 </w:t>
      </w:r>
      <w:r w:rsidRPr="00A553E5">
        <w:rPr>
          <w:rFonts w:ascii="Book Antiqua" w:eastAsia="SimSun" w:hAnsi="Book Antiqua" w:cs="SimSun"/>
          <w:b/>
          <w:bCs/>
          <w:kern w:val="0"/>
          <w:lang w:eastAsia="zh-CN"/>
        </w:rPr>
        <w:t>Barkay O</w:t>
      </w:r>
      <w:r w:rsidRPr="00A553E5">
        <w:rPr>
          <w:rFonts w:ascii="Book Antiqua" w:eastAsia="SimSun" w:hAnsi="Book Antiqua" w:cs="SimSun"/>
          <w:kern w:val="0"/>
          <w:lang w:eastAsia="zh-CN"/>
        </w:rPr>
        <w:t xml:space="preserve">, Bucksot L, Sherman S. Endoscopic transpapillary gallbladder drainage with the SpyGlass cholangiopancreatoscopy system. </w:t>
      </w:r>
      <w:r w:rsidRPr="00A553E5">
        <w:rPr>
          <w:rFonts w:ascii="Book Antiqua" w:eastAsia="SimSun" w:hAnsi="Book Antiqua" w:cs="SimSun"/>
          <w:i/>
          <w:iCs/>
          <w:kern w:val="0"/>
          <w:lang w:eastAsia="zh-CN"/>
        </w:rPr>
        <w:t>Gastrointest Endosc</w:t>
      </w:r>
      <w:r w:rsidRPr="00A553E5">
        <w:rPr>
          <w:rFonts w:ascii="Book Antiqua" w:eastAsia="SimSun" w:hAnsi="Book Antiqua" w:cs="SimSun"/>
          <w:kern w:val="0"/>
          <w:lang w:eastAsia="zh-CN"/>
        </w:rPr>
        <w:t xml:space="preserve"> 2009; </w:t>
      </w:r>
      <w:r w:rsidRPr="00A553E5">
        <w:rPr>
          <w:rFonts w:ascii="Book Antiqua" w:eastAsia="SimSun" w:hAnsi="Book Antiqua" w:cs="SimSun"/>
          <w:b/>
          <w:bCs/>
          <w:kern w:val="0"/>
          <w:lang w:eastAsia="zh-CN"/>
        </w:rPr>
        <w:t>70</w:t>
      </w:r>
      <w:r w:rsidRPr="00A553E5">
        <w:rPr>
          <w:rFonts w:ascii="Book Antiqua" w:eastAsia="SimSun" w:hAnsi="Book Antiqua" w:cs="SimSun"/>
          <w:kern w:val="0"/>
          <w:lang w:eastAsia="zh-CN"/>
        </w:rPr>
        <w:t>: 1039-1040 [PMID: 19559418 DOI: 10.1016/j.gie.2009.03.033]</w:t>
      </w:r>
    </w:p>
    <w:p w14:paraId="7D62230D"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16 </w:t>
      </w:r>
      <w:r w:rsidRPr="00A553E5">
        <w:rPr>
          <w:rFonts w:ascii="Book Antiqua" w:eastAsia="SimSun" w:hAnsi="Book Antiqua" w:cs="SimSun"/>
          <w:b/>
          <w:bCs/>
          <w:kern w:val="0"/>
          <w:lang w:eastAsia="zh-CN"/>
        </w:rPr>
        <w:t>Bhat YM</w:t>
      </w:r>
      <w:r w:rsidRPr="00A553E5">
        <w:rPr>
          <w:rFonts w:ascii="Book Antiqua" w:eastAsia="SimSun" w:hAnsi="Book Antiqua" w:cs="SimSun"/>
          <w:kern w:val="0"/>
          <w:lang w:eastAsia="zh-CN"/>
        </w:rPr>
        <w:t xml:space="preserve">, Kochman ML. Novel management of complex hilar biliary strictures with the Spyglass Direct Visualization System (with video). </w:t>
      </w:r>
      <w:r w:rsidRPr="00A553E5">
        <w:rPr>
          <w:rFonts w:ascii="Book Antiqua" w:eastAsia="SimSun" w:hAnsi="Book Antiqua" w:cs="SimSun"/>
          <w:i/>
          <w:iCs/>
          <w:kern w:val="0"/>
          <w:lang w:eastAsia="zh-CN"/>
        </w:rPr>
        <w:t>Gastrointest Endosc</w:t>
      </w:r>
      <w:r w:rsidRPr="00A553E5">
        <w:rPr>
          <w:rFonts w:ascii="Book Antiqua" w:eastAsia="SimSun" w:hAnsi="Book Antiqua" w:cs="SimSun"/>
          <w:kern w:val="0"/>
          <w:lang w:eastAsia="zh-CN"/>
        </w:rPr>
        <w:t xml:space="preserve"> 2009; </w:t>
      </w:r>
      <w:r w:rsidRPr="00A553E5">
        <w:rPr>
          <w:rFonts w:ascii="Book Antiqua" w:eastAsia="SimSun" w:hAnsi="Book Antiqua" w:cs="SimSun"/>
          <w:b/>
          <w:bCs/>
          <w:kern w:val="0"/>
          <w:lang w:eastAsia="zh-CN"/>
        </w:rPr>
        <w:t>69</w:t>
      </w:r>
      <w:r w:rsidRPr="00A553E5">
        <w:rPr>
          <w:rFonts w:ascii="Book Antiqua" w:eastAsia="SimSun" w:hAnsi="Book Antiqua" w:cs="SimSun"/>
          <w:kern w:val="0"/>
          <w:lang w:eastAsia="zh-CN"/>
        </w:rPr>
        <w:t>: 1182-1184 [PMID: 19249765 DOI: 10.1016/j.gie.2008.07.023]</w:t>
      </w:r>
    </w:p>
    <w:p w14:paraId="38E79EB0"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17 </w:t>
      </w:r>
      <w:r w:rsidRPr="00A553E5">
        <w:rPr>
          <w:rFonts w:ascii="Book Antiqua" w:eastAsia="SimSun" w:hAnsi="Book Antiqua" w:cs="SimSun"/>
          <w:b/>
          <w:bCs/>
          <w:kern w:val="0"/>
          <w:lang w:eastAsia="zh-CN"/>
        </w:rPr>
        <w:t>Draganov P</w:t>
      </w:r>
      <w:r w:rsidRPr="00A553E5">
        <w:rPr>
          <w:rFonts w:ascii="Book Antiqua" w:eastAsia="SimSun" w:hAnsi="Book Antiqua" w:cs="SimSun"/>
          <w:kern w:val="0"/>
          <w:lang w:eastAsia="zh-CN"/>
        </w:rPr>
        <w:t xml:space="preserve">. The SpyGlass® Direct Visualization System for Cholangioscopy. </w:t>
      </w:r>
      <w:r w:rsidRPr="00A553E5">
        <w:rPr>
          <w:rFonts w:ascii="Book Antiqua" w:eastAsia="SimSun" w:hAnsi="Book Antiqua" w:cs="SimSun"/>
          <w:i/>
          <w:iCs/>
          <w:kern w:val="0"/>
          <w:lang w:eastAsia="zh-CN"/>
        </w:rPr>
        <w:t>Gastroenterol Hepatol (N Y)</w:t>
      </w:r>
      <w:r w:rsidRPr="00A553E5">
        <w:rPr>
          <w:rFonts w:ascii="Book Antiqua" w:eastAsia="SimSun" w:hAnsi="Book Antiqua" w:cs="SimSun"/>
          <w:kern w:val="0"/>
          <w:lang w:eastAsia="zh-CN"/>
        </w:rPr>
        <w:t xml:space="preserve"> 2008; </w:t>
      </w:r>
      <w:r w:rsidRPr="00A553E5">
        <w:rPr>
          <w:rFonts w:ascii="Book Antiqua" w:eastAsia="SimSun" w:hAnsi="Book Antiqua" w:cs="SimSun"/>
          <w:b/>
          <w:bCs/>
          <w:kern w:val="0"/>
          <w:lang w:eastAsia="zh-CN"/>
        </w:rPr>
        <w:t>4</w:t>
      </w:r>
      <w:r w:rsidRPr="00A553E5">
        <w:rPr>
          <w:rFonts w:ascii="Book Antiqua" w:eastAsia="SimSun" w:hAnsi="Book Antiqua" w:cs="SimSun"/>
          <w:kern w:val="0"/>
          <w:lang w:eastAsia="zh-CN"/>
        </w:rPr>
        <w:t>: 469-470 [PMID: 21960920]</w:t>
      </w:r>
    </w:p>
    <w:p w14:paraId="28BF8E3F"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18 </w:t>
      </w:r>
      <w:r w:rsidRPr="00A553E5">
        <w:rPr>
          <w:rFonts w:ascii="Book Antiqua" w:eastAsia="SimSun" w:hAnsi="Book Antiqua" w:cs="SimSun"/>
          <w:b/>
          <w:bCs/>
          <w:kern w:val="0"/>
          <w:lang w:eastAsia="zh-CN"/>
        </w:rPr>
        <w:t>Wright H</w:t>
      </w:r>
      <w:r w:rsidRPr="00A553E5">
        <w:rPr>
          <w:rFonts w:ascii="Book Antiqua" w:eastAsia="SimSun" w:hAnsi="Book Antiqua" w:cs="SimSun"/>
          <w:kern w:val="0"/>
          <w:lang w:eastAsia="zh-CN"/>
        </w:rPr>
        <w:t xml:space="preserve">, Sharma S, Gurakar A, Sebastian A, Kohli V, Jabbour N. Management of biliary stricture guided by the Spyglass Direct Visualization System in a liver transplant recipient: an innovative approach. </w:t>
      </w:r>
      <w:r w:rsidRPr="00A553E5">
        <w:rPr>
          <w:rFonts w:ascii="Book Antiqua" w:eastAsia="SimSun" w:hAnsi="Book Antiqua" w:cs="SimSun"/>
          <w:i/>
          <w:iCs/>
          <w:kern w:val="0"/>
          <w:lang w:eastAsia="zh-CN"/>
        </w:rPr>
        <w:t>Gastrointest Endosc</w:t>
      </w:r>
      <w:r w:rsidRPr="00A553E5">
        <w:rPr>
          <w:rFonts w:ascii="Book Antiqua" w:eastAsia="SimSun" w:hAnsi="Book Antiqua" w:cs="SimSun"/>
          <w:kern w:val="0"/>
          <w:lang w:eastAsia="zh-CN"/>
        </w:rPr>
        <w:t xml:space="preserve"> 2008; </w:t>
      </w:r>
      <w:r w:rsidRPr="00A553E5">
        <w:rPr>
          <w:rFonts w:ascii="Book Antiqua" w:eastAsia="SimSun" w:hAnsi="Book Antiqua" w:cs="SimSun"/>
          <w:b/>
          <w:bCs/>
          <w:kern w:val="0"/>
          <w:lang w:eastAsia="zh-CN"/>
        </w:rPr>
        <w:t>67</w:t>
      </w:r>
      <w:r w:rsidRPr="00A553E5">
        <w:rPr>
          <w:rFonts w:ascii="Book Antiqua" w:eastAsia="SimSun" w:hAnsi="Book Antiqua" w:cs="SimSun"/>
          <w:kern w:val="0"/>
          <w:lang w:eastAsia="zh-CN"/>
        </w:rPr>
        <w:t>: 1201-1203 [PMID: 18308314 DOI: 10.1016/j.gie.2007.10.055]</w:t>
      </w:r>
    </w:p>
    <w:p w14:paraId="5BE3944D" w14:textId="29A9F158" w:rsidR="00176633" w:rsidRPr="00176633" w:rsidRDefault="00176633" w:rsidP="00DB6101">
      <w:pPr>
        <w:widowControl/>
        <w:adjustRightInd w:val="0"/>
        <w:snapToGrid w:val="0"/>
        <w:spacing w:line="360" w:lineRule="auto"/>
        <w:rPr>
          <w:rFonts w:ascii="Book Antiqua" w:eastAsia="SimSun" w:hAnsi="Book Antiqua" w:cs="SimSun"/>
          <w:kern w:val="0"/>
          <w:lang w:eastAsia="zh-CN"/>
        </w:rPr>
      </w:pPr>
      <w:r w:rsidRPr="00176633">
        <w:rPr>
          <w:rFonts w:ascii="Book Antiqua" w:eastAsia="SimSun" w:hAnsi="Book Antiqua" w:cs="SimSun" w:hint="eastAsia"/>
          <w:kern w:val="0"/>
          <w:lang w:eastAsia="zh-CN"/>
        </w:rPr>
        <w:t xml:space="preserve">19 </w:t>
      </w:r>
      <w:r w:rsidRPr="00176633">
        <w:rPr>
          <w:rFonts w:ascii="Book Antiqua" w:eastAsia="SimSun" w:hAnsi="Book Antiqua" w:cs="SimSun"/>
          <w:b/>
          <w:kern w:val="0"/>
          <w:lang w:eastAsia="zh-CN"/>
        </w:rPr>
        <w:t>Kalaitzakis E</w:t>
      </w:r>
      <w:r w:rsidRPr="00176633">
        <w:rPr>
          <w:rFonts w:ascii="Book Antiqua" w:eastAsia="SimSun" w:hAnsi="Book Antiqua" w:cs="SimSun"/>
          <w:kern w:val="0"/>
          <w:lang w:eastAsia="zh-CN"/>
        </w:rPr>
        <w:t xml:space="preserve">, Webster GJ, Oppong KW. </w:t>
      </w:r>
      <w:hyperlink r:id="rId10" w:history="1">
        <w:r w:rsidRPr="00176633">
          <w:rPr>
            <w:rStyle w:val="Hyperlink"/>
            <w:rFonts w:ascii="Book Antiqua" w:eastAsia="SimSun" w:hAnsi="Book Antiqua" w:cs="SimSun"/>
            <w:color w:val="auto"/>
            <w:kern w:val="0"/>
            <w:lang w:eastAsia="zh-CN"/>
          </w:rPr>
          <w:t xml:space="preserve">Diagnostic and therapeutic utility of </w:t>
        </w:r>
        <w:r w:rsidRPr="00176633">
          <w:rPr>
            <w:rStyle w:val="Hyperlink"/>
            <w:rFonts w:ascii="Book Antiqua" w:eastAsia="SimSun" w:hAnsi="Book Antiqua" w:cs="SimSun"/>
            <w:bCs/>
            <w:color w:val="auto"/>
            <w:kern w:val="0"/>
            <w:lang w:eastAsia="zh-CN"/>
          </w:rPr>
          <w:t>single-operator</w:t>
        </w:r>
        <w:r w:rsidRPr="00176633">
          <w:rPr>
            <w:rStyle w:val="Hyperlink"/>
            <w:rFonts w:ascii="Book Antiqua" w:eastAsia="SimSun" w:hAnsi="Book Antiqua" w:cs="SimSun"/>
            <w:color w:val="auto"/>
            <w:kern w:val="0"/>
            <w:lang w:eastAsia="zh-CN"/>
          </w:rPr>
          <w:t xml:space="preserve"> peroral </w:t>
        </w:r>
        <w:r w:rsidRPr="00176633">
          <w:rPr>
            <w:rStyle w:val="Hyperlink"/>
            <w:rFonts w:ascii="Book Antiqua" w:eastAsia="SimSun" w:hAnsi="Book Antiqua" w:cs="SimSun"/>
            <w:bCs/>
            <w:color w:val="auto"/>
            <w:kern w:val="0"/>
            <w:lang w:eastAsia="zh-CN"/>
          </w:rPr>
          <w:t>cholangioscopy</w:t>
        </w:r>
        <w:r w:rsidRPr="00176633">
          <w:rPr>
            <w:rStyle w:val="Hyperlink"/>
            <w:rFonts w:ascii="Book Antiqua" w:eastAsia="SimSun" w:hAnsi="Book Antiqua" w:cs="SimSun"/>
            <w:color w:val="auto"/>
            <w:kern w:val="0"/>
            <w:lang w:eastAsia="zh-CN"/>
          </w:rPr>
          <w:t xml:space="preserve"> for indeterminate biliary lesions and bile duct stones.</w:t>
        </w:r>
      </w:hyperlink>
      <w:r w:rsidRPr="00176633">
        <w:rPr>
          <w:rFonts w:ascii="Book Antiqua" w:eastAsia="SimSun" w:hAnsi="Book Antiqua" w:cs="SimSun"/>
          <w:kern w:val="0"/>
          <w:lang w:eastAsia="zh-CN"/>
        </w:rPr>
        <w:t xml:space="preserve"> </w:t>
      </w:r>
      <w:r w:rsidRPr="00176633">
        <w:rPr>
          <w:rFonts w:ascii="Book Antiqua" w:eastAsia="SimSun" w:hAnsi="Book Antiqua" w:cs="SimSun"/>
          <w:i/>
          <w:kern w:val="0"/>
          <w:lang w:eastAsia="zh-CN"/>
        </w:rPr>
        <w:t>Eur J Gastroenterol Hepatol</w:t>
      </w:r>
      <w:r w:rsidRPr="00176633">
        <w:rPr>
          <w:rFonts w:ascii="Book Antiqua" w:eastAsia="SimSun" w:hAnsi="Book Antiqua" w:cs="SimSun"/>
          <w:kern w:val="0"/>
          <w:lang w:eastAsia="zh-CN"/>
        </w:rPr>
        <w:t xml:space="preserve"> 2012; </w:t>
      </w:r>
      <w:r w:rsidRPr="00176633">
        <w:rPr>
          <w:rFonts w:ascii="Book Antiqua" w:eastAsia="SimSun" w:hAnsi="Book Antiqua" w:cs="SimSun"/>
          <w:b/>
          <w:kern w:val="0"/>
          <w:lang w:eastAsia="zh-CN"/>
        </w:rPr>
        <w:t>24</w:t>
      </w:r>
      <w:r w:rsidRPr="00176633">
        <w:rPr>
          <w:rFonts w:ascii="Book Antiqua" w:eastAsia="SimSun" w:hAnsi="Book Antiqua" w:cs="SimSun"/>
          <w:kern w:val="0"/>
          <w:lang w:eastAsia="zh-CN"/>
        </w:rPr>
        <w:t>: 656-664 [PMID: 22433791 DOI: 10.1097/MEG.0b013e3283526fa1]</w:t>
      </w:r>
    </w:p>
    <w:p w14:paraId="195B20B5"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20 </w:t>
      </w:r>
      <w:r w:rsidRPr="00A553E5">
        <w:rPr>
          <w:rFonts w:ascii="Book Antiqua" w:eastAsia="SimSun" w:hAnsi="Book Antiqua" w:cs="SimSun"/>
          <w:b/>
          <w:bCs/>
          <w:kern w:val="0"/>
          <w:lang w:eastAsia="zh-CN"/>
        </w:rPr>
        <w:t>Maydeo A</w:t>
      </w:r>
      <w:r w:rsidRPr="00A553E5">
        <w:rPr>
          <w:rFonts w:ascii="Book Antiqua" w:eastAsia="SimSun" w:hAnsi="Book Antiqua" w:cs="SimSun"/>
          <w:kern w:val="0"/>
          <w:lang w:eastAsia="zh-CN"/>
        </w:rPr>
        <w:t xml:space="preserve">, Kwek BE, Bhandari S, Bapat M, Dhir V. Single-operator cholangioscopy-guided laser lithotripsy in patients with difficult biliary and pancreatic ductal stones (with videos). </w:t>
      </w:r>
      <w:r w:rsidRPr="00A553E5">
        <w:rPr>
          <w:rFonts w:ascii="Book Antiqua" w:eastAsia="SimSun" w:hAnsi="Book Antiqua" w:cs="SimSun"/>
          <w:i/>
          <w:iCs/>
          <w:kern w:val="0"/>
          <w:lang w:eastAsia="zh-CN"/>
        </w:rPr>
        <w:t>Gastrointest Endosc</w:t>
      </w:r>
      <w:r w:rsidRPr="00A553E5">
        <w:rPr>
          <w:rFonts w:ascii="Book Antiqua" w:eastAsia="SimSun" w:hAnsi="Book Antiqua" w:cs="SimSun"/>
          <w:kern w:val="0"/>
          <w:lang w:eastAsia="zh-CN"/>
        </w:rPr>
        <w:t xml:space="preserve"> 2011; </w:t>
      </w:r>
      <w:r w:rsidRPr="00A553E5">
        <w:rPr>
          <w:rFonts w:ascii="Book Antiqua" w:eastAsia="SimSun" w:hAnsi="Book Antiqua" w:cs="SimSun"/>
          <w:b/>
          <w:bCs/>
          <w:kern w:val="0"/>
          <w:lang w:eastAsia="zh-CN"/>
        </w:rPr>
        <w:t>74</w:t>
      </w:r>
      <w:r w:rsidRPr="00A553E5">
        <w:rPr>
          <w:rFonts w:ascii="Book Antiqua" w:eastAsia="SimSun" w:hAnsi="Book Antiqua" w:cs="SimSun"/>
          <w:kern w:val="0"/>
          <w:lang w:eastAsia="zh-CN"/>
        </w:rPr>
        <w:t>: 1308-1314 [PMID: 22136776 DOI: 10.1016/j.gie.2011.08.047]</w:t>
      </w:r>
    </w:p>
    <w:p w14:paraId="5802830A" w14:textId="4A8B9B8D"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21 </w:t>
      </w:r>
      <w:r w:rsidRPr="00A553E5">
        <w:rPr>
          <w:rFonts w:ascii="Book Antiqua" w:eastAsia="SimSun" w:hAnsi="Book Antiqua" w:cs="SimSun"/>
          <w:b/>
          <w:bCs/>
          <w:kern w:val="0"/>
          <w:lang w:eastAsia="zh-CN"/>
        </w:rPr>
        <w:t>Cotton PB</w:t>
      </w:r>
      <w:r w:rsidRPr="00A553E5">
        <w:rPr>
          <w:rFonts w:ascii="Book Antiqua" w:eastAsia="SimSun" w:hAnsi="Book Antiqua" w:cs="SimSun"/>
          <w:kern w:val="0"/>
          <w:lang w:eastAsia="zh-CN"/>
        </w:rPr>
        <w:t xml:space="preserve">, Lehman G, Vennes J, Geenen JE, Russell RC, Meyers WC, Liguory C, Nickl N. Endoscopic sphincterotomy complications and their management: an attempt at consensus. </w:t>
      </w:r>
      <w:r w:rsidRPr="00A553E5">
        <w:rPr>
          <w:rFonts w:ascii="Book Antiqua" w:eastAsia="SimSun" w:hAnsi="Book Antiqua" w:cs="SimSun"/>
          <w:i/>
          <w:iCs/>
          <w:kern w:val="0"/>
          <w:lang w:eastAsia="zh-CN"/>
        </w:rPr>
        <w:t>Gastrointest Endosc</w:t>
      </w:r>
      <w:r w:rsidRPr="00A553E5">
        <w:rPr>
          <w:rFonts w:ascii="Book Antiqua" w:eastAsia="SimSun" w:hAnsi="Book Antiqua" w:cs="SimSun"/>
          <w:kern w:val="0"/>
          <w:lang w:eastAsia="zh-CN"/>
        </w:rPr>
        <w:t xml:space="preserve"> </w:t>
      </w:r>
      <w:r w:rsidR="00176633">
        <w:rPr>
          <w:rFonts w:ascii="Book Antiqua" w:eastAsia="SimSun" w:hAnsi="Book Antiqua" w:cs="SimSun" w:hint="eastAsia"/>
          <w:kern w:val="0"/>
          <w:lang w:eastAsia="zh-CN"/>
        </w:rPr>
        <w:t>1991</w:t>
      </w:r>
      <w:r w:rsidRPr="00A553E5">
        <w:rPr>
          <w:rFonts w:ascii="Book Antiqua" w:eastAsia="SimSun" w:hAnsi="Book Antiqua" w:cs="SimSun"/>
          <w:kern w:val="0"/>
          <w:lang w:eastAsia="zh-CN"/>
        </w:rPr>
        <w:t xml:space="preserve">; </w:t>
      </w:r>
      <w:r w:rsidRPr="00A553E5">
        <w:rPr>
          <w:rFonts w:ascii="Book Antiqua" w:eastAsia="SimSun" w:hAnsi="Book Antiqua" w:cs="SimSun"/>
          <w:b/>
          <w:bCs/>
          <w:kern w:val="0"/>
          <w:lang w:eastAsia="zh-CN"/>
        </w:rPr>
        <w:t>37</w:t>
      </w:r>
      <w:r w:rsidRPr="00A553E5">
        <w:rPr>
          <w:rFonts w:ascii="Book Antiqua" w:eastAsia="SimSun" w:hAnsi="Book Antiqua" w:cs="SimSun"/>
          <w:kern w:val="0"/>
          <w:lang w:eastAsia="zh-CN"/>
        </w:rPr>
        <w:t>: 383-393 [PMID: 2070995]</w:t>
      </w:r>
    </w:p>
    <w:p w14:paraId="7369F4D1"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22 </w:t>
      </w:r>
      <w:r w:rsidRPr="00A553E5">
        <w:rPr>
          <w:rFonts w:ascii="Book Antiqua" w:eastAsia="SimSun" w:hAnsi="Book Antiqua" w:cs="SimSun"/>
          <w:b/>
          <w:bCs/>
          <w:kern w:val="0"/>
          <w:lang w:eastAsia="zh-CN"/>
        </w:rPr>
        <w:t>Binmoeller KF</w:t>
      </w:r>
      <w:r w:rsidRPr="00A553E5">
        <w:rPr>
          <w:rFonts w:ascii="Book Antiqua" w:eastAsia="SimSun" w:hAnsi="Book Antiqua" w:cs="SimSun"/>
          <w:kern w:val="0"/>
          <w:lang w:eastAsia="zh-CN"/>
        </w:rPr>
        <w:t xml:space="preserve">, Brückner M, Thonke F, Soehendra N. Treatment of difficult bile duct stones using mechanical, electrohydraulic and extracorporeal shock wave lithotripsy. </w:t>
      </w:r>
      <w:r w:rsidRPr="00A553E5">
        <w:rPr>
          <w:rFonts w:ascii="Book Antiqua" w:eastAsia="SimSun" w:hAnsi="Book Antiqua" w:cs="SimSun"/>
          <w:i/>
          <w:iCs/>
          <w:kern w:val="0"/>
          <w:lang w:eastAsia="zh-CN"/>
        </w:rPr>
        <w:t>Endoscopy</w:t>
      </w:r>
      <w:r w:rsidRPr="00A553E5">
        <w:rPr>
          <w:rFonts w:ascii="Book Antiqua" w:eastAsia="SimSun" w:hAnsi="Book Antiqua" w:cs="SimSun"/>
          <w:kern w:val="0"/>
          <w:lang w:eastAsia="zh-CN"/>
        </w:rPr>
        <w:t xml:space="preserve"> 1993; </w:t>
      </w:r>
      <w:r w:rsidRPr="00A553E5">
        <w:rPr>
          <w:rFonts w:ascii="Book Antiqua" w:eastAsia="SimSun" w:hAnsi="Book Antiqua" w:cs="SimSun"/>
          <w:b/>
          <w:bCs/>
          <w:kern w:val="0"/>
          <w:lang w:eastAsia="zh-CN"/>
        </w:rPr>
        <w:t>25</w:t>
      </w:r>
      <w:r w:rsidRPr="00A553E5">
        <w:rPr>
          <w:rFonts w:ascii="Book Antiqua" w:eastAsia="SimSun" w:hAnsi="Book Antiqua" w:cs="SimSun"/>
          <w:kern w:val="0"/>
          <w:lang w:eastAsia="zh-CN"/>
        </w:rPr>
        <w:t>: 201-206 [PMID: 8519238]</w:t>
      </w:r>
    </w:p>
    <w:p w14:paraId="42E1DC21"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lastRenderedPageBreak/>
        <w:t xml:space="preserve">23 </w:t>
      </w:r>
      <w:r w:rsidRPr="00A553E5">
        <w:rPr>
          <w:rFonts w:ascii="Book Antiqua" w:eastAsia="SimSun" w:hAnsi="Book Antiqua" w:cs="SimSun"/>
          <w:b/>
          <w:bCs/>
          <w:kern w:val="0"/>
          <w:lang w:eastAsia="zh-CN"/>
        </w:rPr>
        <w:t>Cipolletta L</w:t>
      </w:r>
      <w:r w:rsidRPr="00A553E5">
        <w:rPr>
          <w:rFonts w:ascii="Book Antiqua" w:eastAsia="SimSun" w:hAnsi="Book Antiqua" w:cs="SimSun"/>
          <w:kern w:val="0"/>
          <w:lang w:eastAsia="zh-CN"/>
        </w:rPr>
        <w:t xml:space="preserve">, Costamagna G, Bianco MA, Rotondano G, Piscopo R, Mutignani M, Marmo R. Endoscopic mechanical lithotripsy of difficult common bile duct stones. </w:t>
      </w:r>
      <w:r w:rsidRPr="00A553E5">
        <w:rPr>
          <w:rFonts w:ascii="Book Antiqua" w:eastAsia="SimSun" w:hAnsi="Book Antiqua" w:cs="SimSun"/>
          <w:i/>
          <w:iCs/>
          <w:kern w:val="0"/>
          <w:lang w:eastAsia="zh-CN"/>
        </w:rPr>
        <w:t>Br J Surg</w:t>
      </w:r>
      <w:r w:rsidRPr="00A553E5">
        <w:rPr>
          <w:rFonts w:ascii="Book Antiqua" w:eastAsia="SimSun" w:hAnsi="Book Antiqua" w:cs="SimSun"/>
          <w:kern w:val="0"/>
          <w:lang w:eastAsia="zh-CN"/>
        </w:rPr>
        <w:t xml:space="preserve"> 1997; </w:t>
      </w:r>
      <w:r w:rsidRPr="00A553E5">
        <w:rPr>
          <w:rFonts w:ascii="Book Antiqua" w:eastAsia="SimSun" w:hAnsi="Book Antiqua" w:cs="SimSun"/>
          <w:b/>
          <w:bCs/>
          <w:kern w:val="0"/>
          <w:lang w:eastAsia="zh-CN"/>
        </w:rPr>
        <w:t>84</w:t>
      </w:r>
      <w:r w:rsidRPr="00A553E5">
        <w:rPr>
          <w:rFonts w:ascii="Book Antiqua" w:eastAsia="SimSun" w:hAnsi="Book Antiqua" w:cs="SimSun"/>
          <w:kern w:val="0"/>
          <w:lang w:eastAsia="zh-CN"/>
        </w:rPr>
        <w:t>: 1407-1409 [PMID: 9361600]</w:t>
      </w:r>
    </w:p>
    <w:p w14:paraId="6DC6AE89"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24 </w:t>
      </w:r>
      <w:r w:rsidRPr="00A553E5">
        <w:rPr>
          <w:rFonts w:ascii="Book Antiqua" w:eastAsia="SimSun" w:hAnsi="Book Antiqua" w:cs="SimSun"/>
          <w:b/>
          <w:bCs/>
          <w:kern w:val="0"/>
          <w:lang w:eastAsia="zh-CN"/>
        </w:rPr>
        <w:t>Chang WH</w:t>
      </w:r>
      <w:r w:rsidRPr="00A553E5">
        <w:rPr>
          <w:rFonts w:ascii="Book Antiqua" w:eastAsia="SimSun" w:hAnsi="Book Antiqua" w:cs="SimSun"/>
          <w:kern w:val="0"/>
          <w:lang w:eastAsia="zh-CN"/>
        </w:rPr>
        <w:t xml:space="preserve">, Chu CH, Wang TE, Chen MJ, Lin CC. Outcome of simple use of mechanical lithotripsy of difficult common bile duct stones. </w:t>
      </w:r>
      <w:r w:rsidRPr="00A553E5">
        <w:rPr>
          <w:rFonts w:ascii="Book Antiqua" w:eastAsia="SimSun" w:hAnsi="Book Antiqua" w:cs="SimSun"/>
          <w:i/>
          <w:iCs/>
          <w:kern w:val="0"/>
          <w:lang w:eastAsia="zh-CN"/>
        </w:rPr>
        <w:t>World J Gastroenterol</w:t>
      </w:r>
      <w:r w:rsidRPr="00A553E5">
        <w:rPr>
          <w:rFonts w:ascii="Book Antiqua" w:eastAsia="SimSun" w:hAnsi="Book Antiqua" w:cs="SimSun"/>
          <w:kern w:val="0"/>
          <w:lang w:eastAsia="zh-CN"/>
        </w:rPr>
        <w:t xml:space="preserve"> 2005; </w:t>
      </w:r>
      <w:r w:rsidRPr="00A553E5">
        <w:rPr>
          <w:rFonts w:ascii="Book Antiqua" w:eastAsia="SimSun" w:hAnsi="Book Antiqua" w:cs="SimSun"/>
          <w:b/>
          <w:bCs/>
          <w:kern w:val="0"/>
          <w:lang w:eastAsia="zh-CN"/>
        </w:rPr>
        <w:t>11</w:t>
      </w:r>
      <w:r w:rsidRPr="00A553E5">
        <w:rPr>
          <w:rFonts w:ascii="Book Antiqua" w:eastAsia="SimSun" w:hAnsi="Book Antiqua" w:cs="SimSun"/>
          <w:kern w:val="0"/>
          <w:lang w:eastAsia="zh-CN"/>
        </w:rPr>
        <w:t>: 593-596 [PMID: 15641153]</w:t>
      </w:r>
    </w:p>
    <w:p w14:paraId="7A22A1B8"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25 </w:t>
      </w:r>
      <w:r w:rsidRPr="00A553E5">
        <w:rPr>
          <w:rFonts w:ascii="Book Antiqua" w:eastAsia="SimSun" w:hAnsi="Book Antiqua" w:cs="SimSun"/>
          <w:b/>
          <w:bCs/>
          <w:kern w:val="0"/>
          <w:lang w:eastAsia="zh-CN"/>
        </w:rPr>
        <w:t>Minami A</w:t>
      </w:r>
      <w:r w:rsidRPr="00A553E5">
        <w:rPr>
          <w:rFonts w:ascii="Book Antiqua" w:eastAsia="SimSun" w:hAnsi="Book Antiqua" w:cs="SimSun"/>
          <w:kern w:val="0"/>
          <w:lang w:eastAsia="zh-CN"/>
        </w:rPr>
        <w:t xml:space="preserve">, Hirose S, Nomoto T, Hayakawa S. Small sphincterotomy combined with papillary dilation with large balloon permits retrieval of large stones without mechanical lithotripsy. </w:t>
      </w:r>
      <w:r w:rsidRPr="00A553E5">
        <w:rPr>
          <w:rFonts w:ascii="Book Antiqua" w:eastAsia="SimSun" w:hAnsi="Book Antiqua" w:cs="SimSun"/>
          <w:i/>
          <w:iCs/>
          <w:kern w:val="0"/>
          <w:lang w:eastAsia="zh-CN"/>
        </w:rPr>
        <w:t>World J Gastroenterol</w:t>
      </w:r>
      <w:r w:rsidRPr="00A553E5">
        <w:rPr>
          <w:rFonts w:ascii="Book Antiqua" w:eastAsia="SimSun" w:hAnsi="Book Antiqua" w:cs="SimSun"/>
          <w:kern w:val="0"/>
          <w:lang w:eastAsia="zh-CN"/>
        </w:rPr>
        <w:t xml:space="preserve"> 2007; </w:t>
      </w:r>
      <w:r w:rsidRPr="00A553E5">
        <w:rPr>
          <w:rFonts w:ascii="Book Antiqua" w:eastAsia="SimSun" w:hAnsi="Book Antiqua" w:cs="SimSun"/>
          <w:b/>
          <w:bCs/>
          <w:kern w:val="0"/>
          <w:lang w:eastAsia="zh-CN"/>
        </w:rPr>
        <w:t>13</w:t>
      </w:r>
      <w:r w:rsidRPr="00A553E5">
        <w:rPr>
          <w:rFonts w:ascii="Book Antiqua" w:eastAsia="SimSun" w:hAnsi="Book Antiqua" w:cs="SimSun"/>
          <w:kern w:val="0"/>
          <w:lang w:eastAsia="zh-CN"/>
        </w:rPr>
        <w:t>: 2179-2182 [PMID: 17465497]</w:t>
      </w:r>
    </w:p>
    <w:p w14:paraId="1DA31BE3" w14:textId="77777777"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26 </w:t>
      </w:r>
      <w:r w:rsidRPr="00A553E5">
        <w:rPr>
          <w:rFonts w:ascii="Book Antiqua" w:eastAsia="SimSun" w:hAnsi="Book Antiqua" w:cs="SimSun"/>
          <w:b/>
          <w:bCs/>
          <w:kern w:val="0"/>
          <w:lang w:eastAsia="zh-CN"/>
        </w:rPr>
        <w:t>Itoi T</w:t>
      </w:r>
      <w:r w:rsidRPr="00A553E5">
        <w:rPr>
          <w:rFonts w:ascii="Book Antiqua" w:eastAsia="SimSun" w:hAnsi="Book Antiqua" w:cs="SimSun"/>
          <w:kern w:val="0"/>
          <w:lang w:eastAsia="zh-CN"/>
        </w:rPr>
        <w:t xml:space="preserve">, Itokawa F, Sofuni A, Kurihara T, Tsuchiya T, Ishii K, Tsuji S, Ikeuchi N, Moriyasu F. Endoscopic sphincterotomy combined with large balloon dilation can reduce the procedure time and fluoroscopy time for removal of large bile duct stones. </w:t>
      </w:r>
      <w:r w:rsidRPr="00A553E5">
        <w:rPr>
          <w:rFonts w:ascii="Book Antiqua" w:eastAsia="SimSun" w:hAnsi="Book Antiqua" w:cs="SimSun"/>
          <w:i/>
          <w:iCs/>
          <w:kern w:val="0"/>
          <w:lang w:eastAsia="zh-CN"/>
        </w:rPr>
        <w:t>Am J Gastroenterol</w:t>
      </w:r>
      <w:r w:rsidRPr="00A553E5">
        <w:rPr>
          <w:rFonts w:ascii="Book Antiqua" w:eastAsia="SimSun" w:hAnsi="Book Antiqua" w:cs="SimSun"/>
          <w:kern w:val="0"/>
          <w:lang w:eastAsia="zh-CN"/>
        </w:rPr>
        <w:t xml:space="preserve"> 2009; </w:t>
      </w:r>
      <w:r w:rsidRPr="00A553E5">
        <w:rPr>
          <w:rFonts w:ascii="Book Antiqua" w:eastAsia="SimSun" w:hAnsi="Book Antiqua" w:cs="SimSun"/>
          <w:b/>
          <w:bCs/>
          <w:kern w:val="0"/>
          <w:lang w:eastAsia="zh-CN"/>
        </w:rPr>
        <w:t>104</w:t>
      </w:r>
      <w:r w:rsidRPr="00A553E5">
        <w:rPr>
          <w:rFonts w:ascii="Book Antiqua" w:eastAsia="SimSun" w:hAnsi="Book Antiqua" w:cs="SimSun"/>
          <w:kern w:val="0"/>
          <w:lang w:eastAsia="zh-CN"/>
        </w:rPr>
        <w:t>: 560-565 [PMID: 19174779]</w:t>
      </w:r>
    </w:p>
    <w:p w14:paraId="157199AD" w14:textId="77777777" w:rsidR="00A553E5" w:rsidRPr="00A553E5" w:rsidRDefault="00A553E5" w:rsidP="00DB6101">
      <w:pPr>
        <w:widowControl/>
        <w:adjustRightInd w:val="0"/>
        <w:snapToGrid w:val="0"/>
        <w:spacing w:line="360" w:lineRule="auto"/>
        <w:rPr>
          <w:rFonts w:ascii="Book Antiqua" w:eastAsia="SimSun" w:hAnsi="Book Antiqua" w:cs="SimSun"/>
          <w:kern w:val="0"/>
          <w:lang w:val="es-ES_tradnl" w:eastAsia="zh-CN"/>
        </w:rPr>
      </w:pPr>
      <w:r w:rsidRPr="00A553E5">
        <w:rPr>
          <w:rFonts w:ascii="Book Antiqua" w:eastAsia="SimSun" w:hAnsi="Book Antiqua" w:cs="SimSun"/>
          <w:kern w:val="0"/>
          <w:lang w:eastAsia="zh-CN"/>
        </w:rPr>
        <w:t xml:space="preserve">27 </w:t>
      </w:r>
      <w:r w:rsidRPr="00A553E5">
        <w:rPr>
          <w:rFonts w:ascii="Book Antiqua" w:eastAsia="SimSun" w:hAnsi="Book Antiqua" w:cs="SimSun"/>
          <w:b/>
          <w:bCs/>
          <w:kern w:val="0"/>
          <w:lang w:eastAsia="zh-CN"/>
        </w:rPr>
        <w:t>Neuhaus H</w:t>
      </w:r>
      <w:r w:rsidRPr="00A553E5">
        <w:rPr>
          <w:rFonts w:ascii="Book Antiqua" w:eastAsia="SimSun" w:hAnsi="Book Antiqua" w:cs="SimSun"/>
          <w:kern w:val="0"/>
          <w:lang w:eastAsia="zh-CN"/>
        </w:rPr>
        <w:t xml:space="preserve">, Zillinger C, Born P, Ott R, Allescher H, Rösch T, Classen M. Randomized study of intracorporeal laser lithotripsy versus extracorporeal shock-wave lithotripsy for difficult bile duct stones. </w:t>
      </w:r>
      <w:r w:rsidRPr="00A553E5">
        <w:rPr>
          <w:rFonts w:ascii="Book Antiqua" w:eastAsia="SimSun" w:hAnsi="Book Antiqua" w:cs="SimSun"/>
          <w:i/>
          <w:iCs/>
          <w:kern w:val="0"/>
          <w:lang w:val="es-ES_tradnl" w:eastAsia="zh-CN"/>
        </w:rPr>
        <w:t>Gastrointest Endosc</w:t>
      </w:r>
      <w:r w:rsidRPr="00A553E5">
        <w:rPr>
          <w:rFonts w:ascii="Book Antiqua" w:eastAsia="SimSun" w:hAnsi="Book Antiqua" w:cs="SimSun"/>
          <w:kern w:val="0"/>
          <w:lang w:val="es-ES_tradnl" w:eastAsia="zh-CN"/>
        </w:rPr>
        <w:t xml:space="preserve"> 1998; </w:t>
      </w:r>
      <w:r w:rsidRPr="00A553E5">
        <w:rPr>
          <w:rFonts w:ascii="Book Antiqua" w:eastAsia="SimSun" w:hAnsi="Book Antiqua" w:cs="SimSun"/>
          <w:b/>
          <w:bCs/>
          <w:kern w:val="0"/>
          <w:lang w:val="es-ES_tradnl" w:eastAsia="zh-CN"/>
        </w:rPr>
        <w:t>47</w:t>
      </w:r>
      <w:r w:rsidRPr="00A553E5">
        <w:rPr>
          <w:rFonts w:ascii="Book Antiqua" w:eastAsia="SimSun" w:hAnsi="Book Antiqua" w:cs="SimSun"/>
          <w:kern w:val="0"/>
          <w:lang w:val="es-ES_tradnl" w:eastAsia="zh-CN"/>
        </w:rPr>
        <w:t>: 327-334 [PMID: 9609422]</w:t>
      </w:r>
    </w:p>
    <w:p w14:paraId="42213CE4" w14:textId="55FE98EA"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val="es-ES_tradnl" w:eastAsia="zh-CN"/>
        </w:rPr>
        <w:t xml:space="preserve">28 </w:t>
      </w:r>
      <w:r w:rsidRPr="00A553E5">
        <w:rPr>
          <w:rFonts w:ascii="Book Antiqua" w:eastAsia="SimSun" w:hAnsi="Book Antiqua" w:cs="SimSun"/>
          <w:b/>
          <w:kern w:val="0"/>
          <w:lang w:val="es-ES_tradnl" w:eastAsia="zh-CN"/>
        </w:rPr>
        <w:t>Arya N</w:t>
      </w:r>
      <w:r w:rsidRPr="00A553E5">
        <w:rPr>
          <w:rFonts w:ascii="Book Antiqua" w:eastAsia="SimSun" w:hAnsi="Book Antiqua" w:cs="SimSun"/>
          <w:kern w:val="0"/>
          <w:lang w:val="es-ES_tradnl" w:eastAsia="zh-CN"/>
        </w:rPr>
        <w:t xml:space="preserve">, Nelles SE, Haber GB, Kim YI, Kortan PK. </w:t>
      </w:r>
      <w:r w:rsidRPr="00A553E5">
        <w:rPr>
          <w:rFonts w:ascii="Book Antiqua" w:eastAsia="SimSun" w:hAnsi="Book Antiqua" w:cs="SimSun"/>
          <w:kern w:val="0"/>
          <w:lang w:eastAsia="zh-CN"/>
        </w:rPr>
        <w:t xml:space="preserve">Electrohydraulic lithotripsy in 111 patients: a safe and effective therapy for difficult bile </w:t>
      </w:r>
      <w:r w:rsidR="00176633" w:rsidRPr="00176633">
        <w:rPr>
          <w:rFonts w:ascii="Book Antiqua" w:eastAsia="SimSun" w:hAnsi="Book Antiqua" w:cs="SimSun"/>
          <w:kern w:val="0"/>
          <w:lang w:eastAsia="zh-CN"/>
        </w:rPr>
        <w:t xml:space="preserve">duct stones. </w:t>
      </w:r>
      <w:bookmarkStart w:id="167" w:name="OLE_LINK1961"/>
      <w:bookmarkStart w:id="168" w:name="OLE_LINK1962"/>
      <w:r w:rsidR="00176633" w:rsidRPr="00176633">
        <w:rPr>
          <w:rFonts w:ascii="Book Antiqua" w:eastAsia="SimSun" w:hAnsi="Book Antiqua" w:cs="SimSun"/>
          <w:i/>
          <w:kern w:val="0"/>
          <w:lang w:eastAsia="zh-CN"/>
        </w:rPr>
        <w:t>Am J Gastroenterol</w:t>
      </w:r>
      <w:r w:rsidRPr="00A553E5">
        <w:rPr>
          <w:rFonts w:ascii="Book Antiqua" w:eastAsia="SimSun" w:hAnsi="Book Antiqua" w:cs="SimSun"/>
          <w:i/>
          <w:kern w:val="0"/>
          <w:lang w:eastAsia="zh-CN"/>
        </w:rPr>
        <w:t xml:space="preserve"> </w:t>
      </w:r>
      <w:r w:rsidRPr="00A553E5">
        <w:rPr>
          <w:rFonts w:ascii="Book Antiqua" w:eastAsia="SimSun" w:hAnsi="Book Antiqua" w:cs="SimSun"/>
          <w:kern w:val="0"/>
          <w:lang w:eastAsia="zh-CN"/>
        </w:rPr>
        <w:t xml:space="preserve">2004; </w:t>
      </w:r>
      <w:r w:rsidRPr="00A553E5">
        <w:rPr>
          <w:rFonts w:ascii="Book Antiqua" w:eastAsia="SimSun" w:hAnsi="Book Antiqua" w:cs="SimSun"/>
          <w:b/>
          <w:kern w:val="0"/>
          <w:lang w:eastAsia="zh-CN"/>
        </w:rPr>
        <w:t>12</w:t>
      </w:r>
      <w:r w:rsidRPr="00A553E5">
        <w:rPr>
          <w:rFonts w:ascii="Book Antiqua" w:eastAsia="SimSun" w:hAnsi="Book Antiqua" w:cs="SimSun"/>
          <w:kern w:val="0"/>
          <w:lang w:eastAsia="zh-CN"/>
        </w:rPr>
        <w:t>: 2330-2334</w:t>
      </w:r>
      <w:bookmarkEnd w:id="167"/>
      <w:bookmarkEnd w:id="168"/>
      <w:r w:rsidR="00176633" w:rsidRPr="00176633">
        <w:rPr>
          <w:rFonts w:ascii="Book Antiqua" w:eastAsia="SimSun" w:hAnsi="Book Antiqua" w:cs="SimSun" w:hint="eastAsia"/>
          <w:kern w:val="0"/>
          <w:lang w:eastAsia="zh-CN"/>
        </w:rPr>
        <w:t xml:space="preserve"> [</w:t>
      </w:r>
      <w:r w:rsidR="00176633" w:rsidRPr="00176633">
        <w:rPr>
          <w:rFonts w:ascii="Book Antiqua" w:eastAsia="SimSun" w:hAnsi="Book Antiqua" w:cs="SimSun"/>
          <w:kern w:val="0"/>
          <w:lang w:eastAsia="zh-CN"/>
        </w:rPr>
        <w:t>PMID: 18875018</w:t>
      </w:r>
      <w:r w:rsidR="00176633" w:rsidRPr="00176633">
        <w:rPr>
          <w:rFonts w:ascii="Book Antiqua" w:eastAsia="SimSun" w:hAnsi="Book Antiqua" w:cs="SimSun" w:hint="eastAsia"/>
          <w:kern w:val="0"/>
          <w:lang w:eastAsia="zh-CN"/>
        </w:rPr>
        <w:t>]</w:t>
      </w:r>
    </w:p>
    <w:p w14:paraId="1029D5C4" w14:textId="6F1A155F" w:rsidR="00A553E5" w:rsidRPr="00A553E5"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29 </w:t>
      </w:r>
      <w:r w:rsidRPr="00A553E5">
        <w:rPr>
          <w:rFonts w:ascii="Book Antiqua" w:eastAsia="SimSun" w:hAnsi="Book Antiqua" w:cs="SimSun"/>
          <w:b/>
          <w:kern w:val="0"/>
          <w:lang w:eastAsia="zh-CN"/>
        </w:rPr>
        <w:t>Kim TH</w:t>
      </w:r>
      <w:r w:rsidRPr="00A553E5">
        <w:rPr>
          <w:rFonts w:ascii="Book Antiqua" w:eastAsia="SimSun" w:hAnsi="Book Antiqua" w:cs="SimSun"/>
          <w:kern w:val="0"/>
          <w:lang w:eastAsia="zh-CN"/>
        </w:rPr>
        <w:t>, Oh HJ, Choi CS, Yeom DH, Choi SC. Clinical usefulness of transpapillary removal of common bile duct stones by frequency doubled double pulse Nd: Y</w:t>
      </w:r>
      <w:r w:rsidR="00176633" w:rsidRPr="00176633">
        <w:rPr>
          <w:rFonts w:ascii="Book Antiqua" w:eastAsia="SimSun" w:hAnsi="Book Antiqua" w:cs="SimSun"/>
          <w:kern w:val="0"/>
          <w:lang w:eastAsia="zh-CN"/>
        </w:rPr>
        <w:t xml:space="preserve">AG laser. </w:t>
      </w:r>
      <w:bookmarkStart w:id="169" w:name="OLE_LINK1963"/>
      <w:bookmarkStart w:id="170" w:name="OLE_LINK1964"/>
      <w:r w:rsidR="00176633" w:rsidRPr="00176633">
        <w:rPr>
          <w:rFonts w:ascii="Book Antiqua" w:eastAsia="SimSun" w:hAnsi="Book Antiqua" w:cs="SimSun"/>
          <w:i/>
          <w:kern w:val="0"/>
          <w:lang w:eastAsia="zh-CN"/>
        </w:rPr>
        <w:t>World J Gastroenterol</w:t>
      </w:r>
      <w:r w:rsidRPr="00A553E5">
        <w:rPr>
          <w:rFonts w:ascii="Book Antiqua" w:eastAsia="SimSun" w:hAnsi="Book Antiqua" w:cs="SimSun"/>
          <w:i/>
          <w:kern w:val="0"/>
          <w:lang w:eastAsia="zh-CN"/>
        </w:rPr>
        <w:t xml:space="preserve"> </w:t>
      </w:r>
      <w:r w:rsidRPr="00A553E5">
        <w:rPr>
          <w:rFonts w:ascii="Book Antiqua" w:eastAsia="SimSun" w:hAnsi="Book Antiqua" w:cs="SimSun"/>
          <w:kern w:val="0"/>
          <w:lang w:eastAsia="zh-CN"/>
        </w:rPr>
        <w:t xml:space="preserve">2008; </w:t>
      </w:r>
      <w:r w:rsidRPr="00A553E5">
        <w:rPr>
          <w:rFonts w:ascii="Book Antiqua" w:eastAsia="SimSun" w:hAnsi="Book Antiqua" w:cs="SimSun"/>
          <w:b/>
          <w:kern w:val="0"/>
          <w:lang w:eastAsia="zh-CN"/>
        </w:rPr>
        <w:t>18</w:t>
      </w:r>
      <w:r w:rsidRPr="00A553E5">
        <w:rPr>
          <w:rFonts w:ascii="Book Antiqua" w:eastAsia="SimSun" w:hAnsi="Book Antiqua" w:cs="SimSun"/>
          <w:kern w:val="0"/>
          <w:lang w:eastAsia="zh-CN"/>
        </w:rPr>
        <w:t>: 2863-2866</w:t>
      </w:r>
      <w:bookmarkEnd w:id="169"/>
      <w:bookmarkEnd w:id="170"/>
      <w:r w:rsidR="00176633" w:rsidRPr="00176633">
        <w:rPr>
          <w:rFonts w:ascii="Book Antiqua" w:eastAsia="SimSun" w:hAnsi="Book Antiqua" w:cs="SimSun" w:hint="eastAsia"/>
          <w:kern w:val="0"/>
          <w:lang w:eastAsia="zh-CN"/>
        </w:rPr>
        <w:t xml:space="preserve"> [</w:t>
      </w:r>
      <w:r w:rsidR="00176633" w:rsidRPr="00176633">
        <w:rPr>
          <w:rFonts w:ascii="Book Antiqua" w:eastAsia="SimSun" w:hAnsi="Book Antiqua" w:cs="SimSun"/>
          <w:kern w:val="0"/>
          <w:lang w:eastAsia="zh-CN"/>
        </w:rPr>
        <w:t>PMID: 18473411</w:t>
      </w:r>
      <w:r w:rsidR="00176633" w:rsidRPr="00176633">
        <w:rPr>
          <w:rFonts w:ascii="Book Antiqua" w:eastAsia="SimSun" w:hAnsi="Book Antiqua" w:cs="SimSun" w:hint="eastAsia"/>
          <w:kern w:val="0"/>
          <w:lang w:eastAsia="zh-CN"/>
        </w:rPr>
        <w:t xml:space="preserve"> DOI: </w:t>
      </w:r>
      <w:r w:rsidR="00176633" w:rsidRPr="00176633">
        <w:rPr>
          <w:rFonts w:ascii="Book Antiqua" w:eastAsia="SimSun" w:hAnsi="Book Antiqua" w:cs="SimSun"/>
          <w:kern w:val="0"/>
          <w:lang w:eastAsia="zh-CN"/>
        </w:rPr>
        <w:t>10.3748/wjg.14.2863</w:t>
      </w:r>
      <w:r w:rsidR="00176633" w:rsidRPr="00176633">
        <w:rPr>
          <w:rFonts w:ascii="Book Antiqua" w:eastAsia="SimSun" w:hAnsi="Book Antiqua" w:cs="SimSun" w:hint="eastAsia"/>
          <w:kern w:val="0"/>
          <w:lang w:eastAsia="zh-CN"/>
        </w:rPr>
        <w:t>]</w:t>
      </w:r>
    </w:p>
    <w:p w14:paraId="09E54E99" w14:textId="199196BC" w:rsidR="00A553E5" w:rsidRPr="00176633" w:rsidRDefault="00A553E5" w:rsidP="00DB6101">
      <w:pPr>
        <w:widowControl/>
        <w:adjustRightInd w:val="0"/>
        <w:snapToGrid w:val="0"/>
        <w:spacing w:line="360" w:lineRule="auto"/>
        <w:rPr>
          <w:rFonts w:ascii="Book Antiqua" w:eastAsia="SimSun" w:hAnsi="Book Antiqua" w:cs="SimSun"/>
          <w:kern w:val="0"/>
          <w:lang w:eastAsia="zh-CN"/>
        </w:rPr>
      </w:pPr>
      <w:r w:rsidRPr="00A553E5">
        <w:rPr>
          <w:rFonts w:ascii="Book Antiqua" w:eastAsia="SimSun" w:hAnsi="Book Antiqua" w:cs="SimSun"/>
          <w:kern w:val="0"/>
          <w:lang w:eastAsia="zh-CN"/>
        </w:rPr>
        <w:t xml:space="preserve">30 </w:t>
      </w:r>
      <w:r w:rsidRPr="00A553E5">
        <w:rPr>
          <w:rFonts w:ascii="Book Antiqua" w:eastAsia="SimSun" w:hAnsi="Book Antiqua" w:cs="SimSun"/>
          <w:b/>
          <w:kern w:val="0"/>
          <w:lang w:eastAsia="zh-CN"/>
        </w:rPr>
        <w:t>Neuhaus H</w:t>
      </w:r>
      <w:r w:rsidRPr="00A553E5">
        <w:rPr>
          <w:rFonts w:ascii="Book Antiqua" w:eastAsia="SimSun" w:hAnsi="Book Antiqua" w:cs="SimSun"/>
          <w:kern w:val="0"/>
          <w:lang w:eastAsia="zh-CN"/>
        </w:rPr>
        <w:t xml:space="preserve">, Hoffmann W, Zillinger C, Classen M. Laser lithotripsy of difficult bile duct stones under direct visual control. </w:t>
      </w:r>
      <w:bookmarkStart w:id="171" w:name="OLE_LINK1965"/>
      <w:bookmarkStart w:id="172" w:name="OLE_LINK1966"/>
      <w:r w:rsidRPr="00A553E5">
        <w:rPr>
          <w:rFonts w:ascii="Book Antiqua" w:eastAsia="SimSun" w:hAnsi="Book Antiqua" w:cs="SimSun"/>
          <w:i/>
          <w:kern w:val="0"/>
          <w:lang w:eastAsia="zh-CN"/>
        </w:rPr>
        <w:t>Gut</w:t>
      </w:r>
      <w:r w:rsidRPr="00A553E5">
        <w:rPr>
          <w:rFonts w:ascii="Book Antiqua" w:eastAsia="SimSun" w:hAnsi="Book Antiqua" w:cs="SimSun"/>
          <w:kern w:val="0"/>
          <w:lang w:eastAsia="zh-CN"/>
        </w:rPr>
        <w:t xml:space="preserve"> 1993; </w:t>
      </w:r>
      <w:r w:rsidRPr="00A553E5">
        <w:rPr>
          <w:rFonts w:ascii="Book Antiqua" w:eastAsia="SimSun" w:hAnsi="Book Antiqua" w:cs="SimSun"/>
          <w:b/>
          <w:kern w:val="0"/>
          <w:lang w:eastAsia="zh-CN"/>
        </w:rPr>
        <w:t>3</w:t>
      </w:r>
      <w:r w:rsidRPr="00A553E5">
        <w:rPr>
          <w:rFonts w:ascii="Book Antiqua" w:eastAsia="SimSun" w:hAnsi="Book Antiqua" w:cs="SimSun"/>
          <w:kern w:val="0"/>
          <w:lang w:eastAsia="zh-CN"/>
        </w:rPr>
        <w:t>: 415-421</w:t>
      </w:r>
      <w:r w:rsidR="00176633" w:rsidRPr="00176633">
        <w:rPr>
          <w:rFonts w:ascii="Book Antiqua" w:eastAsia="SimSun" w:hAnsi="Book Antiqua" w:cs="SimSun" w:hint="eastAsia"/>
          <w:kern w:val="0"/>
          <w:lang w:eastAsia="zh-CN"/>
        </w:rPr>
        <w:t xml:space="preserve"> [</w:t>
      </w:r>
      <w:r w:rsidR="00176633" w:rsidRPr="00176633">
        <w:rPr>
          <w:rFonts w:ascii="Book Antiqua" w:eastAsia="SimSun" w:hAnsi="Book Antiqua" w:cs="SimSun"/>
          <w:kern w:val="0"/>
          <w:lang w:eastAsia="zh-CN"/>
        </w:rPr>
        <w:t>PMID: 8472993</w:t>
      </w:r>
      <w:r w:rsidR="00176633" w:rsidRPr="00176633">
        <w:rPr>
          <w:rFonts w:ascii="Book Antiqua" w:eastAsia="SimSun" w:hAnsi="Book Antiqua" w:cs="SimSun" w:hint="eastAsia"/>
          <w:kern w:val="0"/>
          <w:lang w:eastAsia="zh-CN"/>
        </w:rPr>
        <w:t>]</w:t>
      </w:r>
      <w:bookmarkEnd w:id="171"/>
      <w:bookmarkEnd w:id="172"/>
    </w:p>
    <w:p w14:paraId="3D7BAA21" w14:textId="215AFD59" w:rsidR="002063D3" w:rsidRPr="00176633" w:rsidRDefault="002063D3" w:rsidP="00DB6101">
      <w:pPr>
        <w:pStyle w:val="ListParagraph"/>
        <w:adjustRightInd w:val="0"/>
        <w:snapToGrid w:val="0"/>
        <w:spacing w:line="360" w:lineRule="auto"/>
        <w:ind w:leftChars="0" w:left="0"/>
        <w:jc w:val="right"/>
        <w:rPr>
          <w:rFonts w:ascii="Book Antiqua" w:hAnsi="Book Antiqua"/>
        </w:rPr>
      </w:pPr>
      <w:bookmarkStart w:id="173" w:name="OLE_LINK51"/>
      <w:bookmarkStart w:id="174" w:name="OLE_LINK52"/>
      <w:bookmarkStart w:id="175" w:name="OLE_LINK75"/>
      <w:bookmarkStart w:id="176" w:name="OLE_LINK120"/>
      <w:bookmarkStart w:id="177" w:name="OLE_LINK148"/>
      <w:bookmarkStart w:id="178" w:name="OLE_LINK72"/>
      <w:bookmarkStart w:id="179" w:name="OLE_LINK112"/>
      <w:bookmarkStart w:id="180" w:name="OLE_LINK320"/>
      <w:bookmarkStart w:id="181" w:name="OLE_LINK387"/>
      <w:bookmarkStart w:id="182" w:name="OLE_LINK183"/>
      <w:bookmarkStart w:id="183" w:name="OLE_LINK254"/>
      <w:bookmarkStart w:id="184" w:name="OLE_LINK149"/>
      <w:bookmarkStart w:id="185" w:name="OLE_LINK225"/>
      <w:bookmarkStart w:id="186" w:name="OLE_LINK207"/>
      <w:bookmarkStart w:id="187" w:name="OLE_LINK226"/>
      <w:bookmarkStart w:id="188" w:name="OLE_LINK212"/>
      <w:bookmarkStart w:id="189" w:name="OLE_LINK250"/>
      <w:bookmarkStart w:id="190" w:name="OLE_LINK281"/>
      <w:bookmarkStart w:id="191" w:name="OLE_LINK240"/>
      <w:bookmarkStart w:id="192" w:name="OLE_LINK313"/>
      <w:bookmarkStart w:id="193" w:name="OLE_LINK304"/>
      <w:bookmarkStart w:id="194" w:name="OLE_LINK321"/>
      <w:bookmarkStart w:id="195" w:name="OLE_LINK385"/>
      <w:bookmarkStart w:id="196" w:name="OLE_LINK400"/>
      <w:bookmarkStart w:id="197" w:name="OLE_LINK346"/>
      <w:bookmarkStart w:id="198" w:name="OLE_LINK371"/>
      <w:bookmarkStart w:id="199" w:name="OLE_LINK334"/>
      <w:bookmarkStart w:id="200" w:name="OLE_LINK1830"/>
      <w:bookmarkStart w:id="201" w:name="OLE_LINK442"/>
      <w:bookmarkStart w:id="202" w:name="OLE_LINK457"/>
      <w:bookmarkStart w:id="203" w:name="OLE_LINK288"/>
      <w:bookmarkStart w:id="204" w:name="OLE_LINK384"/>
      <w:bookmarkStart w:id="205" w:name="OLE_LINK379"/>
      <w:bookmarkStart w:id="206" w:name="OLE_LINK303"/>
      <w:bookmarkStart w:id="207" w:name="OLE_LINK450"/>
      <w:bookmarkStart w:id="208" w:name="OLE_LINK489"/>
      <w:bookmarkStart w:id="209" w:name="OLE_LINK535"/>
      <w:bookmarkStart w:id="210" w:name="OLE_LINK648"/>
      <w:bookmarkStart w:id="211" w:name="OLE_LINK686"/>
      <w:bookmarkStart w:id="212" w:name="OLE_LINK430"/>
      <w:bookmarkStart w:id="213" w:name="OLE_LINK471"/>
      <w:bookmarkStart w:id="214" w:name="OLE_LINK462"/>
      <w:bookmarkStart w:id="215" w:name="OLE_LINK519"/>
      <w:bookmarkStart w:id="216" w:name="OLE_LINK575"/>
      <w:bookmarkStart w:id="217" w:name="OLE_LINK491"/>
      <w:bookmarkStart w:id="218" w:name="OLE_LINK532"/>
      <w:bookmarkStart w:id="219" w:name="OLE_LINK572"/>
      <w:bookmarkStart w:id="220" w:name="OLE_LINK574"/>
      <w:bookmarkStart w:id="221" w:name="OLE_LINK480"/>
      <w:bookmarkStart w:id="222" w:name="OLE_LINK567"/>
      <w:bookmarkStart w:id="223" w:name="OLE_LINK2700"/>
      <w:bookmarkStart w:id="224" w:name="OLE_LINK581"/>
      <w:bookmarkStart w:id="225" w:name="OLE_LINK639"/>
      <w:bookmarkStart w:id="226" w:name="OLE_LINK688"/>
      <w:bookmarkStart w:id="227" w:name="OLE_LINK722"/>
      <w:bookmarkStart w:id="228" w:name="OLE_LINK542"/>
      <w:bookmarkStart w:id="229" w:name="OLE_LINK589"/>
      <w:bookmarkStart w:id="230" w:name="OLE_LINK582"/>
      <w:bookmarkStart w:id="231" w:name="OLE_LINK640"/>
      <w:bookmarkStart w:id="232" w:name="OLE_LINK714"/>
      <w:bookmarkStart w:id="233" w:name="OLE_LINK716"/>
      <w:bookmarkStart w:id="234" w:name="OLE_LINK770"/>
      <w:bookmarkStart w:id="235" w:name="OLE_LINK801"/>
      <w:bookmarkStart w:id="236" w:name="OLE_LINK660"/>
      <w:bookmarkStart w:id="237" w:name="OLE_LINK739"/>
      <w:bookmarkStart w:id="238" w:name="OLE_LINK781"/>
      <w:bookmarkStart w:id="239" w:name="OLE_LINK833"/>
      <w:bookmarkStart w:id="240" w:name="OLE_LINK642"/>
      <w:bookmarkStart w:id="241" w:name="OLE_LINK700"/>
      <w:bookmarkStart w:id="242" w:name="OLE_LINK792"/>
      <w:bookmarkStart w:id="243" w:name="OLE_LINK2882"/>
      <w:bookmarkStart w:id="244" w:name="OLE_LINK836"/>
      <w:bookmarkStart w:id="245" w:name="OLE_LINK889"/>
      <w:bookmarkStart w:id="246" w:name="OLE_LINK782"/>
      <w:bookmarkStart w:id="247" w:name="OLE_LINK826"/>
      <w:bookmarkStart w:id="248" w:name="OLE_LINK865"/>
      <w:bookmarkStart w:id="249" w:name="OLE_LINK2898"/>
      <w:bookmarkStart w:id="250" w:name="OLE_LINK856"/>
      <w:bookmarkStart w:id="251" w:name="OLE_LINK908"/>
      <w:bookmarkStart w:id="252" w:name="OLE_LINK980"/>
      <w:bookmarkStart w:id="253" w:name="OLE_LINK1018"/>
      <w:bookmarkStart w:id="254" w:name="OLE_LINK1049"/>
      <w:bookmarkStart w:id="255" w:name="OLE_LINK1076"/>
      <w:bookmarkStart w:id="256" w:name="OLE_LINK1106"/>
      <w:bookmarkStart w:id="257" w:name="OLE_LINK891"/>
      <w:bookmarkStart w:id="258" w:name="OLE_LINK943"/>
      <w:bookmarkStart w:id="259" w:name="OLE_LINK981"/>
      <w:bookmarkStart w:id="260" w:name="OLE_LINK1030"/>
      <w:bookmarkStart w:id="261" w:name="OLE_LINK847"/>
      <w:bookmarkStart w:id="262" w:name="OLE_LINK909"/>
      <w:bookmarkStart w:id="263" w:name="OLE_LINK898"/>
      <w:bookmarkStart w:id="264" w:name="OLE_LINK906"/>
      <w:bookmarkStart w:id="265" w:name="OLE_LINK992"/>
      <w:bookmarkStart w:id="266" w:name="OLE_LINK993"/>
      <w:bookmarkStart w:id="267" w:name="OLE_LINK1052"/>
      <w:bookmarkStart w:id="268" w:name="OLE_LINK946"/>
      <w:bookmarkStart w:id="269" w:name="OLE_LINK911"/>
      <w:bookmarkStart w:id="270" w:name="OLE_LINK930"/>
      <w:bookmarkStart w:id="271" w:name="OLE_LINK1059"/>
      <w:bookmarkStart w:id="272" w:name="OLE_LINK1174"/>
      <w:bookmarkStart w:id="273" w:name="OLE_LINK1137"/>
      <w:bookmarkStart w:id="274" w:name="OLE_LINK1167"/>
      <w:bookmarkStart w:id="275" w:name="OLE_LINK1200"/>
      <w:bookmarkStart w:id="276" w:name="OLE_LINK1241"/>
      <w:bookmarkStart w:id="277" w:name="OLE_LINK1288"/>
      <w:bookmarkStart w:id="278" w:name="OLE_LINK1056"/>
      <w:bookmarkStart w:id="279" w:name="OLE_LINK1158"/>
      <w:bookmarkStart w:id="280" w:name="OLE_LINK1175"/>
      <w:bookmarkStart w:id="281" w:name="OLE_LINK1074"/>
      <w:bookmarkStart w:id="282" w:name="OLE_LINK1169"/>
      <w:bookmarkStart w:id="283" w:name="OLE_LINK1060"/>
      <w:bookmarkStart w:id="284" w:name="OLE_LINK1185"/>
      <w:bookmarkStart w:id="285" w:name="OLE_LINK1172"/>
      <w:bookmarkStart w:id="286" w:name="OLE_LINK1176"/>
      <w:bookmarkStart w:id="287" w:name="OLE_LINK1348"/>
      <w:bookmarkStart w:id="288" w:name="OLE_LINK1373"/>
      <w:bookmarkStart w:id="289" w:name="OLE_LINK1410"/>
      <w:bookmarkStart w:id="290" w:name="OLE_LINK1448"/>
      <w:bookmarkStart w:id="291" w:name="OLE_LINK1492"/>
      <w:bookmarkStart w:id="292" w:name="OLE_LINK1530"/>
      <w:bookmarkStart w:id="293" w:name="OLE_LINK1585"/>
      <w:bookmarkStart w:id="294" w:name="OLE_LINK1622"/>
      <w:bookmarkStart w:id="295" w:name="OLE_LINK1661"/>
      <w:bookmarkStart w:id="296" w:name="OLE_LINK1691"/>
      <w:bookmarkStart w:id="297" w:name="OLE_LINK1346"/>
      <w:bookmarkStart w:id="298" w:name="OLE_LINK1343"/>
      <w:bookmarkStart w:id="299" w:name="OLE_LINK1428"/>
      <w:bookmarkStart w:id="300" w:name="OLE_LINK1462"/>
      <w:bookmarkStart w:id="301" w:name="OLE_LINK1531"/>
      <w:bookmarkStart w:id="302" w:name="OLE_LINK1344"/>
      <w:bookmarkStart w:id="303" w:name="OLE_LINK1384"/>
      <w:bookmarkStart w:id="304" w:name="OLE_LINK1457"/>
      <w:bookmarkStart w:id="305" w:name="OLE_LINK1500"/>
      <w:bookmarkStart w:id="306" w:name="OLE_LINK1591"/>
      <w:bookmarkStart w:id="307" w:name="OLE_LINK1370"/>
      <w:bookmarkStart w:id="308" w:name="OLE_LINK1443"/>
      <w:bookmarkStart w:id="309" w:name="OLE_LINK1472"/>
      <w:bookmarkStart w:id="310" w:name="OLE_LINK1503"/>
      <w:bookmarkStart w:id="311" w:name="OLE_LINK1390"/>
      <w:bookmarkStart w:id="312" w:name="OLE_LINK1490"/>
      <w:bookmarkStart w:id="313" w:name="OLE_LINK1576"/>
      <w:bookmarkStart w:id="314" w:name="OLE_LINK1618"/>
      <w:bookmarkStart w:id="315" w:name="OLE_LINK1650"/>
      <w:bookmarkStart w:id="316" w:name="OLE_LINK1684"/>
      <w:bookmarkStart w:id="317" w:name="OLE_LINK1721"/>
      <w:bookmarkStart w:id="318" w:name="OLE_LINK1565"/>
      <w:bookmarkStart w:id="319" w:name="OLE_LINK1619"/>
      <w:bookmarkStart w:id="320" w:name="OLE_LINK1671"/>
      <w:bookmarkStart w:id="321" w:name="OLE_LINK1716"/>
      <w:bookmarkStart w:id="322" w:name="OLE_LINK1761"/>
      <w:bookmarkStart w:id="323" w:name="OLE_LINK1586"/>
      <w:bookmarkStart w:id="324" w:name="OLE_LINK1593"/>
      <w:bookmarkStart w:id="325" w:name="OLE_LINK1630"/>
      <w:bookmarkStart w:id="326" w:name="OLE_LINK1699"/>
      <w:bookmarkStart w:id="327" w:name="OLE_LINK1736"/>
      <w:bookmarkStart w:id="328" w:name="OLE_LINK1792"/>
      <w:bookmarkStart w:id="329" w:name="OLE_LINK1825"/>
      <w:bookmarkStart w:id="330" w:name="OLE_LINK1692"/>
      <w:bookmarkStart w:id="331" w:name="OLE_LINK1808"/>
      <w:bookmarkStart w:id="332" w:name="OLE_LINK1862"/>
      <w:bookmarkStart w:id="333" w:name="OLE_LINK1859"/>
      <w:bookmarkStart w:id="334" w:name="OLE_LINK1901"/>
      <w:bookmarkStart w:id="335" w:name="OLE_LINK1718"/>
      <w:bookmarkStart w:id="336" w:name="OLE_LINK1841"/>
      <w:bookmarkStart w:id="337" w:name="OLE_LINK1879"/>
      <w:bookmarkStart w:id="338" w:name="OLE_LINK1916"/>
      <w:r w:rsidRPr="00176633">
        <w:rPr>
          <w:rFonts w:ascii="Book Antiqua" w:hAnsi="Book Antiqua"/>
          <w:b/>
          <w:bCs/>
        </w:rPr>
        <w:t>P-Reviewer:</w:t>
      </w:r>
      <w:r w:rsidRPr="00176633">
        <w:rPr>
          <w:rFonts w:ascii="Book Antiqua" w:eastAsia="SimSun" w:hAnsi="Book Antiqua"/>
          <w:b/>
          <w:bCs/>
          <w:lang w:eastAsia="zh-CN"/>
        </w:rPr>
        <w:t xml:space="preserve"> </w:t>
      </w:r>
      <w:r w:rsidRPr="00176633">
        <w:rPr>
          <w:rFonts w:ascii="Book Antiqua" w:eastAsia="SimSun" w:hAnsi="Book Antiqua"/>
          <w:bCs/>
          <w:lang w:eastAsia="zh-CN"/>
        </w:rPr>
        <w:t>Moon JH</w:t>
      </w:r>
      <w:r w:rsidRPr="00176633">
        <w:rPr>
          <w:rFonts w:ascii="Book Antiqua" w:hAnsi="Book Antiqua"/>
          <w:bCs/>
        </w:rPr>
        <w:t xml:space="preserve"> </w:t>
      </w:r>
      <w:r w:rsidRPr="00176633">
        <w:rPr>
          <w:rFonts w:ascii="Book Antiqua" w:hAnsi="Book Antiqua"/>
          <w:b/>
          <w:bCs/>
        </w:rPr>
        <w:t>S-Editor:</w:t>
      </w:r>
      <w:r w:rsidRPr="00176633">
        <w:rPr>
          <w:rFonts w:ascii="Book Antiqua" w:hAnsi="Book Antiqua"/>
        </w:rPr>
        <w:t xml:space="preserve"> Yu J </w:t>
      </w:r>
      <w:r w:rsidRPr="00176633">
        <w:rPr>
          <w:rFonts w:ascii="Book Antiqua" w:hAnsi="Book Antiqua"/>
          <w:b/>
          <w:bCs/>
        </w:rPr>
        <w:t>L-Editor:</w:t>
      </w:r>
      <w:r w:rsidR="005D41CA">
        <w:rPr>
          <w:rFonts w:ascii="Book Antiqua" w:hAnsi="Book Antiqua"/>
        </w:rPr>
        <w:t xml:space="preserve"> </w:t>
      </w:r>
      <w:r w:rsidRPr="00176633">
        <w:rPr>
          <w:rFonts w:ascii="Book Antiqua" w:hAnsi="Book Antiqua"/>
          <w:b/>
          <w:bCs/>
        </w:rPr>
        <w:t>E-Editor:</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14:paraId="069098A9" w14:textId="77777777" w:rsidR="00D749DB" w:rsidRPr="00176633" w:rsidRDefault="00D749DB" w:rsidP="00DB6101">
      <w:pPr>
        <w:adjustRightInd w:val="0"/>
        <w:snapToGrid w:val="0"/>
        <w:spacing w:line="360" w:lineRule="auto"/>
        <w:rPr>
          <w:rFonts w:ascii="Book Antiqua" w:hAnsi="Book Antiqua"/>
          <w:b/>
        </w:rPr>
      </w:pPr>
    </w:p>
    <w:p w14:paraId="21849BA5" w14:textId="77777777" w:rsidR="00176633" w:rsidRDefault="00176633">
      <w:pPr>
        <w:widowControl/>
        <w:jc w:val="left"/>
        <w:rPr>
          <w:rFonts w:ascii="Book Antiqua" w:hAnsi="Book Antiqua"/>
          <w:b/>
        </w:rPr>
      </w:pPr>
      <w:r>
        <w:rPr>
          <w:rFonts w:ascii="Book Antiqua" w:hAnsi="Book Antiqua"/>
          <w:b/>
        </w:rPr>
        <w:br w:type="page"/>
      </w:r>
    </w:p>
    <w:p w14:paraId="32271305" w14:textId="3201763D" w:rsidR="008752D2" w:rsidRDefault="008752D2" w:rsidP="008752D2">
      <w:pPr>
        <w:adjustRightInd w:val="0"/>
        <w:snapToGrid w:val="0"/>
        <w:spacing w:line="360" w:lineRule="auto"/>
        <w:rPr>
          <w:rFonts w:ascii="Book Antiqua" w:eastAsia="SimSun" w:hAnsi="Book Antiqua"/>
          <w:lang w:eastAsia="zh-CN"/>
        </w:rPr>
      </w:pPr>
      <w:r>
        <w:rPr>
          <w:rFonts w:ascii="Book Antiqua" w:eastAsia="SimSun" w:hAnsi="Book Antiqua" w:hint="eastAsia"/>
          <w:lang w:eastAsia="zh-CN"/>
        </w:rPr>
        <w:lastRenderedPageBreak/>
        <w:t>A</w:t>
      </w:r>
    </w:p>
    <w:p w14:paraId="0BBEC4A8" w14:textId="037E51F3" w:rsidR="008752D2" w:rsidRDefault="008752D2" w:rsidP="008752D2">
      <w:pPr>
        <w:adjustRightInd w:val="0"/>
        <w:snapToGrid w:val="0"/>
        <w:spacing w:line="360" w:lineRule="auto"/>
        <w:rPr>
          <w:rFonts w:ascii="Book Antiqua" w:eastAsia="SimSun" w:hAnsi="Book Antiqua"/>
          <w:lang w:eastAsia="zh-CN"/>
        </w:rPr>
      </w:pPr>
      <w:r w:rsidRPr="008752D2">
        <w:rPr>
          <w:rFonts w:ascii="Book Antiqua" w:eastAsia="SimSun" w:hAnsi="Book Antiqua"/>
          <w:noProof/>
          <w:lang w:eastAsia="zh-CN"/>
        </w:rPr>
        <w:drawing>
          <wp:inline distT="0" distB="0" distL="0" distR="0" wp14:anchorId="201A952C" wp14:editId="36D96DCF">
            <wp:extent cx="2133600" cy="2175029"/>
            <wp:effectExtent l="0" t="0" r="0" b="0"/>
            <wp:docPr id="5" name="図 4" descr="米内CT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米内CT１.JPG"/>
                    <pic:cNvPicPr>
                      <a:picLocks noChangeAspect="1"/>
                    </pic:cNvPicPr>
                  </pic:nvPicPr>
                  <pic:blipFill rotWithShape="1">
                    <a:blip r:embed="rId11">
                      <a:extLst>
                        <a:ext uri="{28A0092B-C50C-407E-A947-70E740481C1C}">
                          <a14:useLocalDpi xmlns:a14="http://schemas.microsoft.com/office/drawing/2010/main" val="0"/>
                        </a:ext>
                      </a:extLst>
                    </a:blip>
                    <a:srcRect l="20704" t="7243" r="25651" b="34263"/>
                    <a:stretch/>
                  </pic:blipFill>
                  <pic:spPr>
                    <a:xfrm>
                      <a:off x="0" y="0"/>
                      <a:ext cx="2133600" cy="2175029"/>
                    </a:xfrm>
                    <a:prstGeom prst="rect">
                      <a:avLst/>
                    </a:prstGeom>
                  </pic:spPr>
                </pic:pic>
              </a:graphicData>
            </a:graphic>
          </wp:inline>
        </w:drawing>
      </w:r>
    </w:p>
    <w:p w14:paraId="7D21C165" w14:textId="4D3171C3" w:rsidR="008752D2" w:rsidRDefault="008752D2" w:rsidP="008752D2">
      <w:pPr>
        <w:adjustRightInd w:val="0"/>
        <w:snapToGrid w:val="0"/>
        <w:spacing w:line="360" w:lineRule="auto"/>
        <w:rPr>
          <w:rFonts w:ascii="Book Antiqua" w:eastAsia="SimSun" w:hAnsi="Book Antiqua"/>
          <w:lang w:eastAsia="zh-CN"/>
        </w:rPr>
      </w:pPr>
      <w:r>
        <w:rPr>
          <w:rFonts w:ascii="Book Antiqua" w:eastAsia="SimSun" w:hAnsi="Book Antiqua" w:hint="eastAsia"/>
          <w:lang w:eastAsia="zh-CN"/>
        </w:rPr>
        <w:t>B</w:t>
      </w:r>
    </w:p>
    <w:p w14:paraId="338879AD" w14:textId="07D74E41" w:rsidR="008752D2" w:rsidRDefault="008752D2" w:rsidP="008752D2">
      <w:pPr>
        <w:adjustRightInd w:val="0"/>
        <w:snapToGrid w:val="0"/>
        <w:spacing w:line="360" w:lineRule="auto"/>
        <w:rPr>
          <w:rFonts w:ascii="Book Antiqua" w:eastAsia="SimSun" w:hAnsi="Book Antiqua"/>
          <w:lang w:eastAsia="zh-CN"/>
        </w:rPr>
      </w:pPr>
      <w:r w:rsidRPr="008752D2">
        <w:rPr>
          <w:rFonts w:ascii="Book Antiqua" w:eastAsia="SimSun" w:hAnsi="Book Antiqua"/>
          <w:noProof/>
          <w:lang w:eastAsia="zh-CN"/>
        </w:rPr>
        <w:drawing>
          <wp:inline distT="0" distB="0" distL="0" distR="0" wp14:anchorId="69E1DA45" wp14:editId="187F6DEC">
            <wp:extent cx="2133600" cy="2175029"/>
            <wp:effectExtent l="0" t="0" r="0" b="0"/>
            <wp:docPr id="2" name="図 4" descr="米内CT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米内CT１.JPG"/>
                    <pic:cNvPicPr>
                      <a:picLocks noChangeAspect="1"/>
                    </pic:cNvPicPr>
                  </pic:nvPicPr>
                  <pic:blipFill rotWithShape="1">
                    <a:blip r:embed="rId11">
                      <a:extLst>
                        <a:ext uri="{28A0092B-C50C-407E-A947-70E740481C1C}">
                          <a14:useLocalDpi xmlns:a14="http://schemas.microsoft.com/office/drawing/2010/main" val="0"/>
                        </a:ext>
                      </a:extLst>
                    </a:blip>
                    <a:srcRect l="20704" t="7243" r="25651" b="34263"/>
                    <a:stretch/>
                  </pic:blipFill>
                  <pic:spPr>
                    <a:xfrm>
                      <a:off x="0" y="0"/>
                      <a:ext cx="2133600" cy="2175029"/>
                    </a:xfrm>
                    <a:prstGeom prst="rect">
                      <a:avLst/>
                    </a:prstGeom>
                  </pic:spPr>
                </pic:pic>
              </a:graphicData>
            </a:graphic>
          </wp:inline>
        </w:drawing>
      </w:r>
    </w:p>
    <w:p w14:paraId="13054B96" w14:textId="25B8AC99" w:rsidR="008752D2" w:rsidRDefault="008752D2" w:rsidP="008752D2">
      <w:pPr>
        <w:adjustRightInd w:val="0"/>
        <w:snapToGrid w:val="0"/>
        <w:spacing w:line="360" w:lineRule="auto"/>
        <w:rPr>
          <w:rFonts w:ascii="Book Antiqua" w:eastAsia="SimSun" w:hAnsi="Book Antiqua"/>
          <w:lang w:eastAsia="zh-CN"/>
        </w:rPr>
      </w:pPr>
      <w:r>
        <w:rPr>
          <w:rFonts w:ascii="Book Antiqua" w:eastAsia="SimSun" w:hAnsi="Book Antiqua" w:hint="eastAsia"/>
          <w:lang w:eastAsia="zh-CN"/>
        </w:rPr>
        <w:t>C</w:t>
      </w:r>
    </w:p>
    <w:p w14:paraId="4C555108" w14:textId="76A6909E" w:rsidR="008752D2" w:rsidRDefault="008752D2" w:rsidP="008752D2">
      <w:pPr>
        <w:adjustRightInd w:val="0"/>
        <w:snapToGrid w:val="0"/>
        <w:spacing w:line="360" w:lineRule="auto"/>
        <w:rPr>
          <w:rFonts w:ascii="Book Antiqua" w:eastAsia="SimSun" w:hAnsi="Book Antiqua"/>
          <w:lang w:eastAsia="zh-CN"/>
        </w:rPr>
      </w:pPr>
      <w:r w:rsidRPr="008752D2">
        <w:rPr>
          <w:rFonts w:ascii="Book Antiqua" w:eastAsia="SimSun" w:hAnsi="Book Antiqua"/>
          <w:noProof/>
          <w:lang w:eastAsia="zh-CN"/>
        </w:rPr>
        <w:drawing>
          <wp:inline distT="0" distB="0" distL="0" distR="0" wp14:anchorId="6F06FD60" wp14:editId="7A332F00">
            <wp:extent cx="2972681" cy="2692400"/>
            <wp:effectExtent l="0" t="0" r="0" b="0"/>
            <wp:docPr id="8" name="図 7" descr="SPY米内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descr="SPY米内2.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72681" cy="2692400"/>
                    </a:xfrm>
                    <a:prstGeom prst="rect">
                      <a:avLst/>
                    </a:prstGeom>
                  </pic:spPr>
                </pic:pic>
              </a:graphicData>
            </a:graphic>
          </wp:inline>
        </w:drawing>
      </w:r>
    </w:p>
    <w:p w14:paraId="7CE62F7C" w14:textId="38C2297F" w:rsidR="008752D2" w:rsidRDefault="008752D2" w:rsidP="008752D2">
      <w:pPr>
        <w:adjustRightInd w:val="0"/>
        <w:snapToGrid w:val="0"/>
        <w:spacing w:line="360" w:lineRule="auto"/>
        <w:rPr>
          <w:rFonts w:ascii="Book Antiqua" w:eastAsia="SimSun" w:hAnsi="Book Antiqua"/>
          <w:lang w:eastAsia="zh-CN"/>
        </w:rPr>
      </w:pPr>
      <w:r>
        <w:rPr>
          <w:rFonts w:ascii="Book Antiqua" w:eastAsia="SimSun" w:hAnsi="Book Antiqua" w:hint="eastAsia"/>
          <w:lang w:eastAsia="zh-CN"/>
        </w:rPr>
        <w:lastRenderedPageBreak/>
        <w:t>D</w:t>
      </w:r>
    </w:p>
    <w:p w14:paraId="433FD365" w14:textId="240C8FF6" w:rsidR="008752D2" w:rsidRPr="008752D2" w:rsidRDefault="008752D2" w:rsidP="008752D2">
      <w:pPr>
        <w:adjustRightInd w:val="0"/>
        <w:snapToGrid w:val="0"/>
        <w:spacing w:line="360" w:lineRule="auto"/>
        <w:rPr>
          <w:rFonts w:ascii="Book Antiqua" w:eastAsia="SimSun" w:hAnsi="Book Antiqua"/>
          <w:lang w:eastAsia="zh-CN"/>
        </w:rPr>
      </w:pPr>
      <w:r w:rsidRPr="008752D2">
        <w:rPr>
          <w:rFonts w:ascii="Book Antiqua" w:eastAsia="SimSun" w:hAnsi="Book Antiqua"/>
          <w:noProof/>
          <w:lang w:eastAsia="zh-CN"/>
        </w:rPr>
        <w:drawing>
          <wp:inline distT="0" distB="0" distL="0" distR="0" wp14:anchorId="10FB9D19" wp14:editId="1FC67B8F">
            <wp:extent cx="2969829" cy="2609850"/>
            <wp:effectExtent l="0" t="0" r="2540" b="0"/>
            <wp:docPr id="7" name="図 6" descr="SPY米内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SPY米内3.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969829" cy="2609850"/>
                    </a:xfrm>
                    <a:prstGeom prst="rect">
                      <a:avLst/>
                    </a:prstGeom>
                  </pic:spPr>
                </pic:pic>
              </a:graphicData>
            </a:graphic>
          </wp:inline>
        </w:drawing>
      </w:r>
    </w:p>
    <w:p w14:paraId="363BDB89" w14:textId="673AC042" w:rsidR="00D749DB" w:rsidRPr="008752D2" w:rsidRDefault="00D749DB" w:rsidP="008752D2">
      <w:pPr>
        <w:adjustRightInd w:val="0"/>
        <w:snapToGrid w:val="0"/>
        <w:spacing w:line="360" w:lineRule="auto"/>
        <w:rPr>
          <w:rFonts w:ascii="Book Antiqua" w:eastAsia="SimSun" w:hAnsi="Book Antiqua"/>
          <w:b/>
          <w:lang w:eastAsia="zh-CN"/>
        </w:rPr>
      </w:pPr>
      <w:r w:rsidRPr="00176633">
        <w:rPr>
          <w:rFonts w:ascii="Book Antiqua" w:hAnsi="Book Antiqua"/>
          <w:b/>
        </w:rPr>
        <w:t>Figure 1</w:t>
      </w:r>
      <w:r w:rsidR="00176633">
        <w:rPr>
          <w:rFonts w:ascii="Book Antiqua" w:eastAsia="SimSun" w:hAnsi="Book Antiqua" w:hint="eastAsia"/>
          <w:b/>
          <w:lang w:eastAsia="zh-CN"/>
        </w:rPr>
        <w:t xml:space="preserve"> </w:t>
      </w:r>
      <w:r w:rsidR="00204F09" w:rsidRPr="00204F09">
        <w:rPr>
          <w:rFonts w:ascii="Book Antiqua" w:eastAsia="SimSun" w:hAnsi="Book Antiqua"/>
          <w:b/>
          <w:lang w:eastAsia="zh-CN"/>
        </w:rPr>
        <w:t xml:space="preserve">Single-operator cholangiopancreatoscopy </w:t>
      </w:r>
      <w:r w:rsidR="004B0FDE" w:rsidRPr="004B0FDE">
        <w:rPr>
          <w:rFonts w:ascii="Book Antiqua" w:eastAsia="SimSun" w:hAnsi="Book Antiqua"/>
          <w:b/>
          <w:lang w:eastAsia="zh-CN"/>
        </w:rPr>
        <w:t>procedure</w:t>
      </w:r>
      <w:r w:rsidR="004B0FDE">
        <w:rPr>
          <w:rFonts w:ascii="Book Antiqua" w:eastAsia="SimSun" w:hAnsi="Book Antiqua" w:hint="eastAsia"/>
          <w:b/>
          <w:lang w:eastAsia="zh-CN"/>
        </w:rPr>
        <w:t xml:space="preserve">. </w:t>
      </w:r>
      <w:r w:rsidR="008752D2">
        <w:rPr>
          <w:rFonts w:ascii="Book Antiqua" w:eastAsia="SimSun" w:hAnsi="Book Antiqua" w:hint="eastAsia"/>
          <w:lang w:eastAsia="zh-CN"/>
        </w:rPr>
        <w:t>A</w:t>
      </w:r>
      <w:r w:rsidRPr="00176633">
        <w:rPr>
          <w:rFonts w:ascii="Book Antiqua" w:hAnsi="Book Antiqua"/>
        </w:rPr>
        <w:t xml:space="preserve">: </w:t>
      </w:r>
      <w:r w:rsidR="00204F09" w:rsidRPr="00204F09">
        <w:rPr>
          <w:rFonts w:ascii="Book Antiqua" w:hAnsi="Book Antiqua"/>
        </w:rPr>
        <w:t xml:space="preserve">Computed tomography </w:t>
      </w:r>
      <w:r w:rsidRPr="00176633">
        <w:rPr>
          <w:rFonts w:ascii="Book Antiqua" w:hAnsi="Book Antiqua"/>
        </w:rPr>
        <w:t>revealed a hilar and inferior bile duct stricture and wall thickening</w:t>
      </w:r>
      <w:r w:rsidR="008752D2">
        <w:rPr>
          <w:rFonts w:ascii="Book Antiqua" w:eastAsia="SimSun" w:hAnsi="Book Antiqua" w:hint="eastAsia"/>
          <w:lang w:eastAsia="zh-CN"/>
        </w:rPr>
        <w:t>; B</w:t>
      </w:r>
      <w:r w:rsidR="008752D2">
        <w:rPr>
          <w:rFonts w:ascii="Book Antiqua" w:hAnsi="Book Antiqua"/>
        </w:rPr>
        <w:t>:</w:t>
      </w:r>
      <w:r w:rsidR="008752D2">
        <w:rPr>
          <w:rFonts w:ascii="Book Antiqua" w:eastAsia="SimSun" w:hAnsi="Book Antiqua" w:hint="eastAsia"/>
          <w:lang w:eastAsia="zh-CN"/>
        </w:rPr>
        <w:t xml:space="preserve"> </w:t>
      </w:r>
      <w:r w:rsidR="00204F09">
        <w:rPr>
          <w:rFonts w:ascii="Book Antiqua" w:hAnsi="Book Antiqua"/>
          <w:kern w:val="0"/>
        </w:rPr>
        <w:t>Endoscopic retrograde cholangio</w:t>
      </w:r>
      <w:r w:rsidR="00204F09" w:rsidRPr="00176633">
        <w:rPr>
          <w:rFonts w:ascii="Book Antiqua" w:hAnsi="Book Antiqua"/>
        </w:rPr>
        <w:t xml:space="preserve"> </w:t>
      </w:r>
      <w:r w:rsidRPr="00176633">
        <w:rPr>
          <w:rFonts w:ascii="Book Antiqua" w:hAnsi="Book Antiqua"/>
        </w:rPr>
        <w:t>showed a nonconsecutive bile duct stricture in the hilar and inferior</w:t>
      </w:r>
      <w:r w:rsidR="00797019" w:rsidRPr="00176633">
        <w:rPr>
          <w:rFonts w:ascii="Book Antiqua" w:hAnsi="Book Antiqua"/>
        </w:rPr>
        <w:t xml:space="preserve"> </w:t>
      </w:r>
      <w:r w:rsidRPr="00176633">
        <w:rPr>
          <w:rFonts w:ascii="Book Antiqua" w:hAnsi="Book Antiqua"/>
        </w:rPr>
        <w:t>bile ducts</w:t>
      </w:r>
      <w:r w:rsidR="008752D2">
        <w:rPr>
          <w:rFonts w:ascii="Book Antiqua" w:eastAsia="SimSun" w:hAnsi="Book Antiqua" w:hint="eastAsia"/>
          <w:lang w:eastAsia="zh-CN"/>
        </w:rPr>
        <w:t>;</w:t>
      </w:r>
      <w:r w:rsidRPr="00176633">
        <w:rPr>
          <w:rFonts w:ascii="Book Antiqua" w:hAnsi="Book Antiqua"/>
        </w:rPr>
        <w:t xml:space="preserve"> </w:t>
      </w:r>
      <w:r w:rsidR="008752D2">
        <w:rPr>
          <w:rFonts w:ascii="Book Antiqua" w:eastAsia="SimSun" w:hAnsi="Book Antiqua" w:hint="eastAsia"/>
          <w:lang w:eastAsia="zh-CN"/>
        </w:rPr>
        <w:t>C</w:t>
      </w:r>
      <w:r w:rsidRPr="00176633">
        <w:rPr>
          <w:rFonts w:ascii="Book Antiqua" w:hAnsi="Book Antiqua"/>
        </w:rPr>
        <w:t>: Spyglass view revealed an irregular granular stricture with a thin to thick tortuous vessel</w:t>
      </w:r>
      <w:r w:rsidR="008752D2">
        <w:rPr>
          <w:rFonts w:ascii="Book Antiqua" w:eastAsia="SimSun" w:hAnsi="Book Antiqua" w:hint="eastAsia"/>
          <w:lang w:eastAsia="zh-CN"/>
        </w:rPr>
        <w:t>; D</w:t>
      </w:r>
      <w:r w:rsidRPr="00176633">
        <w:rPr>
          <w:rFonts w:ascii="Book Antiqua" w:hAnsi="Book Antiqua"/>
        </w:rPr>
        <w:t>: Cholangioscope-guided biopsy using the Spybite was performed in this case.</w:t>
      </w:r>
    </w:p>
    <w:p w14:paraId="6421123C" w14:textId="77777777" w:rsidR="00B94AF2" w:rsidRPr="00176633" w:rsidRDefault="00B94AF2" w:rsidP="00A553E5">
      <w:pPr>
        <w:adjustRightInd w:val="0"/>
        <w:snapToGrid w:val="0"/>
        <w:spacing w:line="360" w:lineRule="auto"/>
        <w:rPr>
          <w:rFonts w:ascii="Book Antiqua" w:hAnsi="Book Antiqua"/>
          <w:b/>
        </w:rPr>
      </w:pPr>
    </w:p>
    <w:p w14:paraId="2FE44936" w14:textId="77777777" w:rsidR="008752D2" w:rsidRDefault="008752D2">
      <w:pPr>
        <w:widowControl/>
        <w:jc w:val="left"/>
        <w:rPr>
          <w:rFonts w:ascii="Book Antiqua" w:hAnsi="Book Antiqua"/>
          <w:b/>
        </w:rPr>
      </w:pPr>
      <w:r>
        <w:rPr>
          <w:rFonts w:ascii="Book Antiqua" w:hAnsi="Book Antiqua"/>
          <w:b/>
        </w:rPr>
        <w:br w:type="page"/>
      </w:r>
    </w:p>
    <w:p w14:paraId="63D97122" w14:textId="5CCA9180" w:rsidR="008752D2" w:rsidRDefault="008752D2" w:rsidP="00A553E5">
      <w:pPr>
        <w:adjustRightInd w:val="0"/>
        <w:snapToGrid w:val="0"/>
        <w:spacing w:line="360" w:lineRule="auto"/>
        <w:rPr>
          <w:rFonts w:ascii="Book Antiqua" w:eastAsia="SimSun" w:hAnsi="Book Antiqua"/>
          <w:b/>
          <w:lang w:eastAsia="zh-CN"/>
        </w:rPr>
      </w:pPr>
      <w:r>
        <w:rPr>
          <w:rFonts w:ascii="Book Antiqua" w:eastAsia="SimSun" w:hAnsi="Book Antiqua" w:hint="eastAsia"/>
          <w:b/>
          <w:lang w:eastAsia="zh-CN"/>
        </w:rPr>
        <w:lastRenderedPageBreak/>
        <w:t>A</w:t>
      </w:r>
    </w:p>
    <w:p w14:paraId="27D6215C" w14:textId="4DAA405C" w:rsidR="008752D2" w:rsidRDefault="008752D2" w:rsidP="00A553E5">
      <w:pPr>
        <w:adjustRightInd w:val="0"/>
        <w:snapToGrid w:val="0"/>
        <w:spacing w:line="360" w:lineRule="auto"/>
        <w:rPr>
          <w:rFonts w:ascii="Book Antiqua" w:eastAsia="SimSun" w:hAnsi="Book Antiqua"/>
          <w:b/>
          <w:lang w:eastAsia="zh-CN"/>
        </w:rPr>
      </w:pPr>
      <w:r w:rsidRPr="008752D2">
        <w:rPr>
          <w:rFonts w:ascii="Book Antiqua" w:eastAsia="SimSun" w:hAnsi="Book Antiqua"/>
          <w:b/>
          <w:noProof/>
          <w:lang w:eastAsia="zh-CN"/>
        </w:rPr>
        <w:drawing>
          <wp:inline distT="0" distB="0" distL="0" distR="0" wp14:anchorId="1773EE0E" wp14:editId="55804063">
            <wp:extent cx="4330700" cy="4025900"/>
            <wp:effectExtent l="0" t="0" r="0" b="0"/>
            <wp:docPr id="4" name="図 3" descr="SOCPS EHL 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SOCPS EHL probe.jp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330700" cy="4025900"/>
                    </a:xfrm>
                    <a:prstGeom prst="rect">
                      <a:avLst/>
                    </a:prstGeom>
                  </pic:spPr>
                </pic:pic>
              </a:graphicData>
            </a:graphic>
          </wp:inline>
        </w:drawing>
      </w:r>
    </w:p>
    <w:p w14:paraId="5045C008" w14:textId="1EE4C3D5" w:rsidR="008752D2" w:rsidRDefault="008752D2" w:rsidP="00A553E5">
      <w:pPr>
        <w:adjustRightInd w:val="0"/>
        <w:snapToGrid w:val="0"/>
        <w:spacing w:line="360" w:lineRule="auto"/>
        <w:rPr>
          <w:rFonts w:ascii="Book Antiqua" w:eastAsia="SimSun" w:hAnsi="Book Antiqua"/>
          <w:b/>
          <w:lang w:eastAsia="zh-CN"/>
        </w:rPr>
      </w:pPr>
      <w:r>
        <w:rPr>
          <w:rFonts w:ascii="Book Antiqua" w:eastAsia="SimSun" w:hAnsi="Book Antiqua" w:hint="eastAsia"/>
          <w:b/>
          <w:lang w:eastAsia="zh-CN"/>
        </w:rPr>
        <w:t>B</w:t>
      </w:r>
    </w:p>
    <w:p w14:paraId="49397C73" w14:textId="64E8DEAD" w:rsidR="008752D2" w:rsidRDefault="008752D2" w:rsidP="00A553E5">
      <w:pPr>
        <w:adjustRightInd w:val="0"/>
        <w:snapToGrid w:val="0"/>
        <w:spacing w:line="360" w:lineRule="auto"/>
        <w:rPr>
          <w:rFonts w:ascii="Book Antiqua" w:eastAsia="SimSun" w:hAnsi="Book Antiqua"/>
          <w:b/>
          <w:lang w:eastAsia="zh-CN"/>
        </w:rPr>
      </w:pPr>
      <w:r w:rsidRPr="008752D2">
        <w:rPr>
          <w:rFonts w:ascii="Book Antiqua" w:eastAsia="SimSun" w:hAnsi="Book Antiqua"/>
          <w:b/>
          <w:noProof/>
          <w:lang w:eastAsia="zh-CN"/>
        </w:rPr>
        <w:lastRenderedPageBreak/>
        <w:drawing>
          <wp:inline distT="0" distB="0" distL="0" distR="0" wp14:anchorId="54B3893C" wp14:editId="06A49C57">
            <wp:extent cx="4432300" cy="4038600"/>
            <wp:effectExtent l="0" t="0" r="6350" b="0"/>
            <wp:docPr id="6" name="図 5" descr="SPY Y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SPY YAG.jpg"/>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432300" cy="4038600"/>
                    </a:xfrm>
                    <a:prstGeom prst="rect">
                      <a:avLst/>
                    </a:prstGeom>
                  </pic:spPr>
                </pic:pic>
              </a:graphicData>
            </a:graphic>
          </wp:inline>
        </w:drawing>
      </w:r>
    </w:p>
    <w:p w14:paraId="4B68AA54" w14:textId="1175B301" w:rsidR="00D749DB" w:rsidRPr="008752D2" w:rsidRDefault="00D749DB" w:rsidP="00A553E5">
      <w:pPr>
        <w:adjustRightInd w:val="0"/>
        <w:snapToGrid w:val="0"/>
        <w:spacing w:line="360" w:lineRule="auto"/>
        <w:rPr>
          <w:rFonts w:ascii="Book Antiqua" w:hAnsi="Book Antiqua"/>
          <w:b/>
        </w:rPr>
      </w:pPr>
      <w:r w:rsidRPr="00176633">
        <w:rPr>
          <w:rFonts w:ascii="Book Antiqua" w:hAnsi="Book Antiqua"/>
          <w:b/>
        </w:rPr>
        <w:t>Figure 2</w:t>
      </w:r>
      <w:r w:rsidR="008752D2">
        <w:rPr>
          <w:rFonts w:ascii="Book Antiqua" w:eastAsia="SimSun" w:hAnsi="Book Antiqua" w:hint="eastAsia"/>
          <w:b/>
          <w:lang w:eastAsia="zh-CN"/>
        </w:rPr>
        <w:t xml:space="preserve"> </w:t>
      </w:r>
      <w:r w:rsidR="00204F09" w:rsidRPr="00204F09">
        <w:rPr>
          <w:rFonts w:ascii="Book Antiqua" w:eastAsia="SimSun" w:hAnsi="Book Antiqua"/>
          <w:b/>
          <w:lang w:eastAsia="zh-CN"/>
        </w:rPr>
        <w:t xml:space="preserve">Single-operator cholangiopancreatoscopy </w:t>
      </w:r>
      <w:r w:rsidR="004B0FDE" w:rsidRPr="004B0FDE">
        <w:rPr>
          <w:rFonts w:ascii="Book Antiqua" w:eastAsia="SimSun" w:hAnsi="Book Antiqua"/>
          <w:b/>
          <w:lang w:eastAsia="zh-CN"/>
        </w:rPr>
        <w:t>view</w:t>
      </w:r>
      <w:r w:rsidR="004B0FDE">
        <w:rPr>
          <w:rFonts w:ascii="Book Antiqua" w:eastAsia="SimSun" w:hAnsi="Book Antiqua" w:hint="eastAsia"/>
          <w:b/>
          <w:lang w:eastAsia="zh-CN"/>
        </w:rPr>
        <w:t>.</w:t>
      </w:r>
      <w:r w:rsidR="004B0FDE" w:rsidRPr="004B0FDE">
        <w:rPr>
          <w:rFonts w:ascii="Book Antiqua" w:eastAsia="SimSun" w:hAnsi="Book Antiqua"/>
          <w:b/>
          <w:lang w:eastAsia="zh-CN"/>
        </w:rPr>
        <w:t xml:space="preserve"> </w:t>
      </w:r>
      <w:r w:rsidR="008752D2">
        <w:rPr>
          <w:rFonts w:ascii="Book Antiqua" w:eastAsia="SimSun" w:hAnsi="Book Antiqua" w:hint="eastAsia"/>
          <w:lang w:eastAsia="zh-CN"/>
        </w:rPr>
        <w:t>A</w:t>
      </w:r>
      <w:r w:rsidRPr="00176633">
        <w:rPr>
          <w:rFonts w:ascii="Book Antiqua" w:hAnsi="Book Antiqua"/>
        </w:rPr>
        <w:t>: Obstructive impacted stone targeted by the EHL probe</w:t>
      </w:r>
      <w:r w:rsidR="008752D2">
        <w:rPr>
          <w:rFonts w:ascii="Book Antiqua" w:eastAsia="SimSun" w:hAnsi="Book Antiqua" w:hint="eastAsia"/>
          <w:lang w:eastAsia="zh-CN"/>
        </w:rPr>
        <w:t>; B</w:t>
      </w:r>
      <w:r w:rsidRPr="00176633">
        <w:rPr>
          <w:rFonts w:ascii="Book Antiqua" w:hAnsi="Book Antiqua"/>
        </w:rPr>
        <w:t>: Obstructive impacted stone targeted by green laser spot.</w:t>
      </w:r>
    </w:p>
    <w:p w14:paraId="20475477" w14:textId="0D400A2D" w:rsidR="008752D2" w:rsidRDefault="008752D2">
      <w:pPr>
        <w:widowControl/>
        <w:jc w:val="left"/>
        <w:rPr>
          <w:rFonts w:ascii="Book Antiqua" w:hAnsi="Book Antiqua"/>
        </w:rPr>
      </w:pPr>
      <w:r>
        <w:rPr>
          <w:rFonts w:ascii="Book Antiqua" w:hAnsi="Book Antiqua"/>
        </w:rPr>
        <w:br w:type="page"/>
      </w:r>
    </w:p>
    <w:p w14:paraId="6CD313BF" w14:textId="6167DC03" w:rsidR="00417111" w:rsidRPr="00176633" w:rsidRDefault="008752D2" w:rsidP="00A553E5">
      <w:pPr>
        <w:adjustRightInd w:val="0"/>
        <w:snapToGrid w:val="0"/>
        <w:spacing w:line="360" w:lineRule="auto"/>
        <w:rPr>
          <w:rFonts w:ascii="Book Antiqua" w:hAnsi="Book Antiqua"/>
        </w:rPr>
      </w:pPr>
      <w:r>
        <w:rPr>
          <w:noProof/>
          <w:lang w:eastAsia="zh-CN"/>
        </w:rPr>
        <w:lastRenderedPageBreak/>
        <w:drawing>
          <wp:inline distT="0" distB="0" distL="0" distR="0" wp14:anchorId="68703B2D" wp14:editId="3673C813">
            <wp:extent cx="5396230" cy="33770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96230" cy="3377016"/>
                    </a:xfrm>
                    <a:prstGeom prst="rect">
                      <a:avLst/>
                    </a:prstGeom>
                  </pic:spPr>
                </pic:pic>
              </a:graphicData>
            </a:graphic>
          </wp:inline>
        </w:drawing>
      </w:r>
    </w:p>
    <w:p w14:paraId="00A8CE97" w14:textId="03511211" w:rsidR="00D749DB" w:rsidRPr="005D41CA" w:rsidRDefault="00D749DB" w:rsidP="00A553E5">
      <w:pPr>
        <w:adjustRightInd w:val="0"/>
        <w:snapToGrid w:val="0"/>
        <w:spacing w:line="360" w:lineRule="auto"/>
        <w:rPr>
          <w:rFonts w:ascii="Book Antiqua" w:eastAsia="SimSun" w:hAnsi="Book Antiqua"/>
          <w:b/>
          <w:lang w:eastAsia="zh-CN"/>
        </w:rPr>
      </w:pPr>
      <w:r w:rsidRPr="008752D2">
        <w:rPr>
          <w:rFonts w:ascii="Book Antiqua" w:hAnsi="Book Antiqua"/>
          <w:b/>
        </w:rPr>
        <w:t>Figure 3</w:t>
      </w:r>
      <w:r w:rsidR="008752D2" w:rsidRPr="008752D2">
        <w:rPr>
          <w:rFonts w:ascii="Book Antiqua" w:eastAsia="SimSun" w:hAnsi="Book Antiqua" w:hint="eastAsia"/>
          <w:b/>
          <w:lang w:eastAsia="zh-CN"/>
        </w:rPr>
        <w:t xml:space="preserve"> </w:t>
      </w:r>
      <w:r w:rsidRPr="008752D2">
        <w:rPr>
          <w:rFonts w:ascii="Book Antiqua" w:hAnsi="Book Antiqua"/>
          <w:b/>
          <w:bCs/>
        </w:rPr>
        <w:t>Flow chart of this study.</w:t>
      </w:r>
      <w:r w:rsidR="005D41CA">
        <w:rPr>
          <w:rFonts w:ascii="Book Antiqua" w:hAnsi="Book Antiqua"/>
          <w:b/>
          <w:bCs/>
        </w:rPr>
        <w:t xml:space="preserve"> </w:t>
      </w:r>
      <w:r w:rsidRPr="00176633">
        <w:rPr>
          <w:rFonts w:ascii="Book Antiqua" w:hAnsi="Book Antiqua"/>
          <w:bCs/>
        </w:rPr>
        <w:t xml:space="preserve">Overall characteristics of 148 patients who underwent </w:t>
      </w:r>
      <w:r w:rsidR="005D41CA" w:rsidRPr="005D41CA">
        <w:rPr>
          <w:rFonts w:ascii="Book Antiqua" w:hAnsi="Book Antiqua"/>
          <w:bCs/>
        </w:rPr>
        <w:t>single-operator cholangiopancreatoscopy</w:t>
      </w:r>
      <w:r w:rsidRPr="00176633">
        <w:rPr>
          <w:rFonts w:ascii="Book Antiqua" w:hAnsi="Book Antiqua"/>
          <w:bCs/>
        </w:rPr>
        <w:t>.</w:t>
      </w:r>
      <w:r w:rsidR="005D41CA">
        <w:rPr>
          <w:rFonts w:ascii="Book Antiqua" w:eastAsia="SimSun" w:hAnsi="Book Antiqua" w:hint="eastAsia"/>
          <w:bCs/>
          <w:lang w:eastAsia="zh-CN"/>
        </w:rPr>
        <w:t xml:space="preserve"> SEMS: </w:t>
      </w:r>
      <w:r w:rsidR="004B0FDE" w:rsidRPr="004B0FDE">
        <w:rPr>
          <w:rFonts w:ascii="Book Antiqua" w:eastAsia="SimSun" w:hAnsi="Book Antiqua"/>
          <w:bCs/>
          <w:lang w:eastAsia="zh-CN"/>
        </w:rPr>
        <w:t>Self-expandable metal stent</w:t>
      </w:r>
      <w:r w:rsidR="004B0FDE">
        <w:rPr>
          <w:rFonts w:ascii="Book Antiqua" w:eastAsia="SimSun" w:hAnsi="Book Antiqua" w:hint="eastAsia"/>
          <w:bCs/>
          <w:lang w:eastAsia="zh-CN"/>
        </w:rPr>
        <w:t>.</w:t>
      </w:r>
    </w:p>
    <w:p w14:paraId="5EE374D1" w14:textId="12CF4889" w:rsidR="008752D2" w:rsidRDefault="008752D2">
      <w:pPr>
        <w:widowControl/>
        <w:jc w:val="left"/>
        <w:rPr>
          <w:rFonts w:ascii="Book Antiqua" w:hAnsi="Book Antiqua"/>
          <w:b/>
        </w:rPr>
      </w:pPr>
      <w:r>
        <w:rPr>
          <w:rFonts w:ascii="Book Antiqua" w:hAnsi="Book Antiqua"/>
          <w:b/>
        </w:rPr>
        <w:br w:type="page"/>
      </w:r>
    </w:p>
    <w:p w14:paraId="351E7C1F" w14:textId="0C9F00D7" w:rsidR="00797019" w:rsidRDefault="00490329" w:rsidP="00A553E5">
      <w:pPr>
        <w:adjustRightInd w:val="0"/>
        <w:snapToGrid w:val="0"/>
        <w:spacing w:line="360" w:lineRule="auto"/>
        <w:rPr>
          <w:rFonts w:ascii="Book Antiqua" w:eastAsia="SimSun" w:hAnsi="Book Antiqua"/>
          <w:b/>
          <w:lang w:eastAsia="zh-CN"/>
        </w:rPr>
      </w:pPr>
      <w:r>
        <w:rPr>
          <w:rFonts w:ascii="Book Antiqua" w:eastAsia="SimSun" w:hAnsi="Book Antiqua" w:hint="eastAsia"/>
          <w:b/>
          <w:lang w:eastAsia="zh-CN"/>
        </w:rPr>
        <w:lastRenderedPageBreak/>
        <w:t>A</w:t>
      </w:r>
    </w:p>
    <w:p w14:paraId="4AF0026F" w14:textId="749A3D5A" w:rsidR="00490329" w:rsidRDefault="00490329" w:rsidP="00A553E5">
      <w:pPr>
        <w:adjustRightInd w:val="0"/>
        <w:snapToGrid w:val="0"/>
        <w:spacing w:line="360" w:lineRule="auto"/>
        <w:rPr>
          <w:rFonts w:ascii="Book Antiqua" w:eastAsia="SimSun" w:hAnsi="Book Antiqua"/>
          <w:b/>
          <w:lang w:eastAsia="zh-CN"/>
        </w:rPr>
      </w:pPr>
      <w:r w:rsidRPr="00C514E5">
        <w:rPr>
          <w:noProof/>
          <w:lang w:eastAsia="zh-CN"/>
        </w:rPr>
        <w:drawing>
          <wp:inline distT="0" distB="0" distL="0" distR="0" wp14:anchorId="5C30AE83" wp14:editId="52A3CB5A">
            <wp:extent cx="4330700" cy="4038600"/>
            <wp:effectExtent l="0" t="0" r="12700" b="0"/>
            <wp:docPr id="3" name="図 3" descr="IPMN POPS S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IPMN POPS SPY.jpg"/>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330700" cy="4038600"/>
                    </a:xfrm>
                    <a:prstGeom prst="rect">
                      <a:avLst/>
                    </a:prstGeom>
                  </pic:spPr>
                </pic:pic>
              </a:graphicData>
            </a:graphic>
          </wp:inline>
        </w:drawing>
      </w:r>
    </w:p>
    <w:p w14:paraId="70BD2DE2" w14:textId="30CC08FB" w:rsidR="00490329" w:rsidRDefault="00490329" w:rsidP="00A553E5">
      <w:pPr>
        <w:adjustRightInd w:val="0"/>
        <w:snapToGrid w:val="0"/>
        <w:spacing w:line="360" w:lineRule="auto"/>
        <w:rPr>
          <w:rFonts w:ascii="Book Antiqua" w:eastAsia="SimSun" w:hAnsi="Book Antiqua"/>
          <w:b/>
          <w:lang w:eastAsia="zh-CN"/>
        </w:rPr>
      </w:pPr>
      <w:r>
        <w:rPr>
          <w:rFonts w:ascii="Book Antiqua" w:eastAsia="SimSun" w:hAnsi="Book Antiqua" w:hint="eastAsia"/>
          <w:b/>
          <w:lang w:eastAsia="zh-CN"/>
        </w:rPr>
        <w:t>B</w:t>
      </w:r>
    </w:p>
    <w:p w14:paraId="2496306A" w14:textId="3BE503A2" w:rsidR="00490329" w:rsidRPr="00490329" w:rsidRDefault="00490329" w:rsidP="00A553E5">
      <w:pPr>
        <w:adjustRightInd w:val="0"/>
        <w:snapToGrid w:val="0"/>
        <w:spacing w:line="360" w:lineRule="auto"/>
        <w:rPr>
          <w:rFonts w:ascii="Book Antiqua" w:eastAsia="SimSun" w:hAnsi="Book Antiqua"/>
          <w:b/>
          <w:lang w:eastAsia="zh-CN"/>
        </w:rPr>
      </w:pPr>
      <w:r w:rsidRPr="00C514E5">
        <w:rPr>
          <w:rFonts w:ascii="Century" w:eastAsia="平成明朝" w:hAnsi="Century"/>
          <w:noProof/>
          <w:kern w:val="0"/>
          <w:lang w:eastAsia="zh-CN"/>
        </w:rPr>
        <w:lastRenderedPageBreak/>
        <w:drawing>
          <wp:inline distT="0" distB="0" distL="0" distR="0" wp14:anchorId="5BC943FA" wp14:editId="5341BDC3">
            <wp:extent cx="4406900" cy="4038600"/>
            <wp:effectExtent l="0" t="0" r="12700" b="0"/>
            <wp:docPr id="9" name="図 2" descr="IPMN POPS SPYB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IPMN POPS SPYBITE.jpg"/>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406900" cy="4038600"/>
                    </a:xfrm>
                    <a:prstGeom prst="rect">
                      <a:avLst/>
                    </a:prstGeom>
                  </pic:spPr>
                </pic:pic>
              </a:graphicData>
            </a:graphic>
          </wp:inline>
        </w:drawing>
      </w:r>
    </w:p>
    <w:p w14:paraId="02C4D952" w14:textId="0BAABAAB" w:rsidR="00D749DB" w:rsidRPr="004B0FDE" w:rsidRDefault="00D749DB" w:rsidP="00A553E5">
      <w:pPr>
        <w:adjustRightInd w:val="0"/>
        <w:snapToGrid w:val="0"/>
        <w:spacing w:line="360" w:lineRule="auto"/>
        <w:rPr>
          <w:rFonts w:ascii="Book Antiqua" w:eastAsia="SimSun" w:hAnsi="Book Antiqua"/>
          <w:b/>
          <w:lang w:eastAsia="zh-CN"/>
        </w:rPr>
      </w:pPr>
      <w:r w:rsidRPr="00176633">
        <w:rPr>
          <w:rFonts w:ascii="Book Antiqua" w:hAnsi="Book Antiqua"/>
          <w:b/>
        </w:rPr>
        <w:t>Figure 4</w:t>
      </w:r>
      <w:r w:rsidR="008752D2">
        <w:rPr>
          <w:rFonts w:ascii="Book Antiqua" w:eastAsia="SimSun" w:hAnsi="Book Antiqua" w:hint="eastAsia"/>
          <w:b/>
          <w:lang w:eastAsia="zh-CN"/>
        </w:rPr>
        <w:t xml:space="preserve"> </w:t>
      </w:r>
      <w:r w:rsidR="004B0FDE" w:rsidRPr="004B0FDE">
        <w:rPr>
          <w:rFonts w:ascii="Book Antiqua" w:eastAsia="SimSun" w:hAnsi="Book Antiqua"/>
          <w:b/>
          <w:lang w:eastAsia="zh-CN"/>
        </w:rPr>
        <w:t>Pancreatoscopy using single-operator cholangiopancreatoscopy</w:t>
      </w:r>
      <w:r w:rsidR="004B0FDE">
        <w:rPr>
          <w:rFonts w:ascii="Book Antiqua" w:eastAsia="SimSun" w:hAnsi="Book Antiqua" w:hint="eastAsia"/>
          <w:b/>
          <w:lang w:eastAsia="zh-CN"/>
        </w:rPr>
        <w:t xml:space="preserve"> </w:t>
      </w:r>
      <w:r w:rsidR="004B0FDE" w:rsidRPr="004B0FDE">
        <w:rPr>
          <w:rFonts w:ascii="Book Antiqua" w:eastAsia="SimSun" w:hAnsi="Book Antiqua"/>
          <w:b/>
          <w:lang w:eastAsia="zh-CN"/>
        </w:rPr>
        <w:t>for diagnostic purposes</w:t>
      </w:r>
      <w:r w:rsidR="004B0FDE">
        <w:rPr>
          <w:rFonts w:ascii="Book Antiqua" w:eastAsia="SimSun" w:hAnsi="Book Antiqua" w:hint="eastAsia"/>
          <w:b/>
          <w:lang w:eastAsia="zh-CN"/>
        </w:rPr>
        <w:t>.</w:t>
      </w:r>
      <w:r w:rsidR="004B0FDE" w:rsidRPr="004B0FDE">
        <w:rPr>
          <w:rFonts w:ascii="Book Antiqua" w:eastAsia="SimSun" w:hAnsi="Book Antiqua"/>
          <w:b/>
          <w:lang w:eastAsia="zh-CN"/>
        </w:rPr>
        <w:t xml:space="preserve"> </w:t>
      </w:r>
      <w:r w:rsidR="008752D2">
        <w:rPr>
          <w:rFonts w:ascii="Book Antiqua" w:eastAsia="SimSun" w:hAnsi="Book Antiqua" w:hint="eastAsia"/>
          <w:lang w:eastAsia="zh-CN"/>
        </w:rPr>
        <w:t>A</w:t>
      </w:r>
      <w:r w:rsidRPr="00176633">
        <w:rPr>
          <w:rFonts w:ascii="Book Antiqua" w:hAnsi="Book Antiqua"/>
        </w:rPr>
        <w:t>: Spyglass view revealed a papillary and fish-egg-like lesion in the main pancreatic duct</w:t>
      </w:r>
      <w:r w:rsidR="008752D2">
        <w:rPr>
          <w:rFonts w:ascii="Book Antiqua" w:eastAsia="SimSun" w:hAnsi="Book Antiqua" w:hint="eastAsia"/>
          <w:lang w:eastAsia="zh-CN"/>
        </w:rPr>
        <w:t>; B</w:t>
      </w:r>
      <w:r w:rsidRPr="00176633">
        <w:rPr>
          <w:rFonts w:ascii="Book Antiqua" w:hAnsi="Book Antiqua"/>
        </w:rPr>
        <w:t>: Pancreatoscopy-guided biopsy using the Spybite was performed in this case.</w:t>
      </w:r>
    </w:p>
    <w:p w14:paraId="54EFBC17" w14:textId="6D8C8E9F" w:rsidR="008752D2" w:rsidRDefault="008752D2">
      <w:pPr>
        <w:widowControl/>
        <w:jc w:val="left"/>
        <w:rPr>
          <w:rFonts w:ascii="Book Antiqua" w:hAnsi="Book Antiqua"/>
        </w:rPr>
      </w:pPr>
      <w:r>
        <w:rPr>
          <w:rFonts w:ascii="Book Antiqua" w:hAnsi="Book Antiqua"/>
        </w:rPr>
        <w:br w:type="page"/>
      </w:r>
    </w:p>
    <w:p w14:paraId="4448500A" w14:textId="74475E72" w:rsidR="00A67830" w:rsidRDefault="008752D2" w:rsidP="00A553E5">
      <w:pPr>
        <w:adjustRightInd w:val="0"/>
        <w:snapToGrid w:val="0"/>
        <w:spacing w:line="360" w:lineRule="auto"/>
        <w:rPr>
          <w:rFonts w:ascii="Book Antiqua" w:eastAsia="SimSun" w:hAnsi="Book Antiqua"/>
          <w:b/>
          <w:lang w:eastAsia="zh-CN"/>
        </w:rPr>
      </w:pPr>
      <w:r w:rsidRPr="008752D2">
        <w:rPr>
          <w:rFonts w:ascii="Book Antiqua" w:hAnsi="Book Antiqua"/>
          <w:b/>
        </w:rPr>
        <w:lastRenderedPageBreak/>
        <w:t xml:space="preserve">Table 1 Overall characteristics of 148 patients who underwent </w:t>
      </w:r>
      <w:r w:rsidR="005D41CA" w:rsidRPr="005D41CA">
        <w:rPr>
          <w:rFonts w:ascii="Book Antiqua" w:hAnsi="Book Antiqua"/>
          <w:b/>
        </w:rPr>
        <w:t>single-operator cholangiopancreatoscopy</w:t>
      </w:r>
    </w:p>
    <w:tbl>
      <w:tblPr>
        <w:tblW w:w="9240" w:type="dxa"/>
        <w:tblCellMar>
          <w:left w:w="0" w:type="dxa"/>
          <w:right w:w="0" w:type="dxa"/>
        </w:tblCellMar>
        <w:tblLook w:val="0420" w:firstRow="1" w:lastRow="0" w:firstColumn="0" w:lastColumn="0" w:noHBand="0" w:noVBand="1"/>
      </w:tblPr>
      <w:tblGrid>
        <w:gridCol w:w="4620"/>
        <w:gridCol w:w="4620"/>
      </w:tblGrid>
      <w:tr w:rsidR="008752D2" w:rsidRPr="008752D2" w14:paraId="20470294" w14:textId="77777777" w:rsidTr="008752D2">
        <w:trPr>
          <w:trHeight w:val="674"/>
        </w:trPr>
        <w:tc>
          <w:tcPr>
            <w:tcW w:w="4620" w:type="dxa"/>
            <w:tcBorders>
              <w:top w:val="single" w:sz="4" w:space="0" w:color="auto"/>
              <w:bottom w:val="single" w:sz="4" w:space="0" w:color="auto"/>
            </w:tcBorders>
            <w:shd w:val="clear" w:color="auto" w:fill="auto"/>
            <w:tcMar>
              <w:top w:w="72" w:type="dxa"/>
              <w:left w:w="144" w:type="dxa"/>
              <w:bottom w:w="72" w:type="dxa"/>
              <w:right w:w="144" w:type="dxa"/>
            </w:tcMar>
            <w:hideMark/>
          </w:tcPr>
          <w:p w14:paraId="45FFE266" w14:textId="77777777" w:rsidR="008752D2" w:rsidRPr="008752D2" w:rsidRDefault="008752D2" w:rsidP="008752D2">
            <w:pPr>
              <w:widowControl/>
              <w:jc w:val="left"/>
              <w:rPr>
                <w:rFonts w:ascii="Arial" w:eastAsia="SimSun" w:hAnsi="Arial" w:cs="Arial"/>
                <w:b/>
                <w:kern w:val="0"/>
                <w:sz w:val="36"/>
                <w:szCs w:val="36"/>
                <w:lang w:eastAsia="zh-CN"/>
              </w:rPr>
            </w:pPr>
            <w:r w:rsidRPr="008752D2">
              <w:rPr>
                <w:rFonts w:ascii="Book Antiqua" w:eastAsia="SimSun" w:hAnsi="Book Antiqua" w:cs="Arial"/>
                <w:b/>
                <w:color w:val="000000" w:themeColor="text1"/>
                <w:kern w:val="24"/>
                <w:lang w:eastAsia="zh-CN"/>
              </w:rPr>
              <w:t xml:space="preserve">Sex, </w:t>
            </w:r>
            <w:r w:rsidRPr="008752D2">
              <w:rPr>
                <w:rFonts w:ascii="Book Antiqua" w:eastAsia="SimSun" w:hAnsi="Book Antiqua" w:cs="Arial"/>
                <w:b/>
                <w:i/>
                <w:iCs/>
                <w:color w:val="000000" w:themeColor="text1"/>
                <w:kern w:val="24"/>
                <w:lang w:eastAsia="zh-CN"/>
              </w:rPr>
              <w:t>n</w:t>
            </w:r>
          </w:p>
        </w:tc>
        <w:tc>
          <w:tcPr>
            <w:tcW w:w="4620" w:type="dxa"/>
            <w:tcBorders>
              <w:top w:val="single" w:sz="4" w:space="0" w:color="auto"/>
              <w:bottom w:val="single" w:sz="4" w:space="0" w:color="auto"/>
            </w:tcBorders>
            <w:shd w:val="clear" w:color="auto" w:fill="auto"/>
            <w:tcMar>
              <w:top w:w="72" w:type="dxa"/>
              <w:left w:w="144" w:type="dxa"/>
              <w:bottom w:w="72" w:type="dxa"/>
              <w:right w:w="144" w:type="dxa"/>
            </w:tcMar>
            <w:hideMark/>
          </w:tcPr>
          <w:p w14:paraId="049D4404" w14:textId="77777777" w:rsidR="008752D2" w:rsidRPr="008752D2" w:rsidRDefault="008752D2" w:rsidP="008752D2">
            <w:pPr>
              <w:widowControl/>
              <w:jc w:val="left"/>
              <w:rPr>
                <w:rFonts w:ascii="Arial" w:eastAsia="SimSun" w:hAnsi="Arial" w:cs="Arial"/>
                <w:b/>
                <w:kern w:val="0"/>
                <w:sz w:val="36"/>
                <w:szCs w:val="36"/>
                <w:lang w:eastAsia="zh-CN"/>
              </w:rPr>
            </w:pPr>
          </w:p>
        </w:tc>
      </w:tr>
      <w:tr w:rsidR="008752D2" w:rsidRPr="008752D2" w14:paraId="250314B6" w14:textId="77777777" w:rsidTr="008752D2">
        <w:trPr>
          <w:trHeight w:val="674"/>
        </w:trPr>
        <w:tc>
          <w:tcPr>
            <w:tcW w:w="4620" w:type="dxa"/>
            <w:tcBorders>
              <w:top w:val="single" w:sz="4" w:space="0" w:color="auto"/>
            </w:tcBorders>
            <w:shd w:val="clear" w:color="auto" w:fill="auto"/>
            <w:tcMar>
              <w:top w:w="72" w:type="dxa"/>
              <w:left w:w="144" w:type="dxa"/>
              <w:bottom w:w="72" w:type="dxa"/>
              <w:right w:w="144" w:type="dxa"/>
            </w:tcMar>
            <w:hideMark/>
          </w:tcPr>
          <w:p w14:paraId="5F3AB949" w14:textId="0DFC8A4C" w:rsidR="008752D2" w:rsidRPr="008752D2" w:rsidRDefault="008752D2" w:rsidP="008752D2">
            <w:pPr>
              <w:widowControl/>
              <w:jc w:val="left"/>
              <w:rPr>
                <w:rFonts w:ascii="Arial" w:eastAsia="SimSun" w:hAnsi="Arial" w:cs="Arial"/>
                <w:kern w:val="0"/>
                <w:sz w:val="36"/>
                <w:szCs w:val="36"/>
                <w:lang w:eastAsia="zh-CN"/>
              </w:rPr>
            </w:pPr>
            <w:r w:rsidRPr="008752D2">
              <w:rPr>
                <w:rFonts w:ascii="Book Antiqua" w:eastAsia="SimSun" w:hAnsi="Book Antiqua" w:cs="Arial"/>
                <w:color w:val="000000" w:themeColor="text1"/>
                <w:kern w:val="24"/>
                <w:lang w:eastAsia="zh-CN"/>
              </w:rPr>
              <w:t>Male/female</w:t>
            </w:r>
          </w:p>
        </w:tc>
        <w:tc>
          <w:tcPr>
            <w:tcW w:w="4620" w:type="dxa"/>
            <w:tcBorders>
              <w:top w:val="single" w:sz="4" w:space="0" w:color="auto"/>
            </w:tcBorders>
            <w:shd w:val="clear" w:color="auto" w:fill="auto"/>
            <w:tcMar>
              <w:top w:w="72" w:type="dxa"/>
              <w:left w:w="144" w:type="dxa"/>
              <w:bottom w:w="72" w:type="dxa"/>
              <w:right w:w="144" w:type="dxa"/>
            </w:tcMar>
            <w:hideMark/>
          </w:tcPr>
          <w:p w14:paraId="6AE31755" w14:textId="5670382E" w:rsidR="008752D2" w:rsidRPr="008752D2" w:rsidRDefault="008752D2" w:rsidP="008752D2">
            <w:pPr>
              <w:widowControl/>
              <w:jc w:val="center"/>
              <w:rPr>
                <w:rFonts w:ascii="Arial" w:eastAsia="SimSun" w:hAnsi="Arial" w:cs="Arial"/>
                <w:kern w:val="0"/>
                <w:sz w:val="36"/>
                <w:szCs w:val="36"/>
                <w:lang w:eastAsia="zh-CN"/>
              </w:rPr>
            </w:pPr>
            <w:r w:rsidRPr="008752D2">
              <w:rPr>
                <w:rFonts w:ascii="Book Antiqua" w:eastAsia="SimSun" w:hAnsi="Book Antiqua" w:cs="Arial"/>
                <w:color w:val="000000" w:themeColor="text1"/>
                <w:kern w:val="24"/>
                <w:lang w:eastAsia="zh-CN"/>
              </w:rPr>
              <w:t>98/50</w:t>
            </w:r>
          </w:p>
        </w:tc>
      </w:tr>
      <w:tr w:rsidR="008752D2" w:rsidRPr="008752D2" w14:paraId="3AF202E4" w14:textId="77777777" w:rsidTr="008752D2">
        <w:trPr>
          <w:trHeight w:val="674"/>
        </w:trPr>
        <w:tc>
          <w:tcPr>
            <w:tcW w:w="4620" w:type="dxa"/>
            <w:shd w:val="clear" w:color="auto" w:fill="auto"/>
            <w:tcMar>
              <w:top w:w="72" w:type="dxa"/>
              <w:left w:w="144" w:type="dxa"/>
              <w:bottom w:w="72" w:type="dxa"/>
              <w:right w:w="144" w:type="dxa"/>
            </w:tcMar>
            <w:hideMark/>
          </w:tcPr>
          <w:p w14:paraId="023E5520" w14:textId="77777777" w:rsidR="008752D2" w:rsidRPr="008752D2" w:rsidRDefault="008752D2" w:rsidP="008752D2">
            <w:pPr>
              <w:widowControl/>
              <w:jc w:val="left"/>
              <w:rPr>
                <w:rFonts w:ascii="Arial" w:eastAsia="SimSun" w:hAnsi="Arial" w:cs="Arial"/>
                <w:kern w:val="0"/>
                <w:sz w:val="36"/>
                <w:szCs w:val="36"/>
                <w:lang w:eastAsia="zh-CN"/>
              </w:rPr>
            </w:pPr>
            <w:r w:rsidRPr="008752D2">
              <w:rPr>
                <w:rFonts w:ascii="Book Antiqua" w:eastAsia="SimSun" w:hAnsi="Book Antiqua" w:cs="Arial"/>
                <w:color w:val="000000" w:themeColor="text1"/>
                <w:kern w:val="24"/>
                <w:lang w:eastAsia="zh-CN"/>
              </w:rPr>
              <w:t>Age (yr), mean (range)</w:t>
            </w:r>
          </w:p>
        </w:tc>
        <w:tc>
          <w:tcPr>
            <w:tcW w:w="4620" w:type="dxa"/>
            <w:shd w:val="clear" w:color="auto" w:fill="auto"/>
            <w:tcMar>
              <w:top w:w="72" w:type="dxa"/>
              <w:left w:w="144" w:type="dxa"/>
              <w:bottom w:w="72" w:type="dxa"/>
              <w:right w:w="144" w:type="dxa"/>
            </w:tcMar>
            <w:hideMark/>
          </w:tcPr>
          <w:p w14:paraId="2C545949" w14:textId="2A281534" w:rsidR="008752D2" w:rsidRPr="008752D2" w:rsidRDefault="008752D2" w:rsidP="008752D2">
            <w:pPr>
              <w:widowControl/>
              <w:jc w:val="center"/>
              <w:rPr>
                <w:rFonts w:ascii="Arial" w:eastAsia="SimSun" w:hAnsi="Arial" w:cs="Arial"/>
                <w:kern w:val="0"/>
                <w:sz w:val="36"/>
                <w:szCs w:val="36"/>
                <w:lang w:eastAsia="zh-CN"/>
              </w:rPr>
            </w:pPr>
            <w:r w:rsidRPr="008752D2">
              <w:rPr>
                <w:rFonts w:ascii="Book Antiqua" w:eastAsia="SimSun" w:hAnsi="Book Antiqua" w:cs="Arial"/>
                <w:color w:val="000000" w:themeColor="text1"/>
                <w:kern w:val="24"/>
                <w:lang w:eastAsia="zh-CN"/>
              </w:rPr>
              <w:t>68.4 (38-93)</w:t>
            </w:r>
          </w:p>
        </w:tc>
      </w:tr>
      <w:tr w:rsidR="008752D2" w:rsidRPr="008752D2" w14:paraId="2765A7C8" w14:textId="77777777" w:rsidTr="008752D2">
        <w:trPr>
          <w:trHeight w:val="674"/>
        </w:trPr>
        <w:tc>
          <w:tcPr>
            <w:tcW w:w="4620" w:type="dxa"/>
            <w:shd w:val="clear" w:color="auto" w:fill="auto"/>
            <w:tcMar>
              <w:top w:w="72" w:type="dxa"/>
              <w:left w:w="144" w:type="dxa"/>
              <w:bottom w:w="72" w:type="dxa"/>
              <w:right w:w="144" w:type="dxa"/>
            </w:tcMar>
            <w:hideMark/>
          </w:tcPr>
          <w:p w14:paraId="7165A63D" w14:textId="77777777" w:rsidR="008752D2" w:rsidRPr="008752D2" w:rsidRDefault="008752D2" w:rsidP="008752D2">
            <w:pPr>
              <w:widowControl/>
              <w:jc w:val="left"/>
              <w:rPr>
                <w:rFonts w:ascii="Arial" w:eastAsia="SimSun" w:hAnsi="Arial" w:cs="Arial"/>
                <w:kern w:val="0"/>
                <w:sz w:val="36"/>
                <w:szCs w:val="36"/>
                <w:lang w:eastAsia="zh-CN"/>
              </w:rPr>
            </w:pPr>
            <w:r w:rsidRPr="008752D2">
              <w:rPr>
                <w:rFonts w:ascii="Book Antiqua" w:eastAsia="SimSun" w:hAnsi="Book Antiqua" w:cs="Arial"/>
                <w:color w:val="000000" w:themeColor="text1"/>
                <w:kern w:val="24"/>
                <w:lang w:eastAsia="zh-CN"/>
              </w:rPr>
              <w:t>Previous examination</w:t>
            </w:r>
          </w:p>
        </w:tc>
        <w:tc>
          <w:tcPr>
            <w:tcW w:w="4620" w:type="dxa"/>
            <w:shd w:val="clear" w:color="auto" w:fill="auto"/>
            <w:tcMar>
              <w:top w:w="72" w:type="dxa"/>
              <w:left w:w="144" w:type="dxa"/>
              <w:bottom w:w="72" w:type="dxa"/>
              <w:right w:w="144" w:type="dxa"/>
            </w:tcMar>
            <w:hideMark/>
          </w:tcPr>
          <w:p w14:paraId="63A761F4" w14:textId="77777777" w:rsidR="008752D2" w:rsidRPr="008752D2" w:rsidRDefault="008752D2" w:rsidP="008752D2">
            <w:pPr>
              <w:widowControl/>
              <w:jc w:val="center"/>
              <w:rPr>
                <w:rFonts w:ascii="Arial" w:eastAsia="SimSun" w:hAnsi="Arial" w:cs="Arial"/>
                <w:kern w:val="0"/>
                <w:sz w:val="36"/>
                <w:szCs w:val="36"/>
                <w:lang w:eastAsia="zh-CN"/>
              </w:rPr>
            </w:pPr>
          </w:p>
        </w:tc>
      </w:tr>
      <w:tr w:rsidR="008752D2" w:rsidRPr="008752D2" w14:paraId="6193D9D0" w14:textId="77777777" w:rsidTr="008752D2">
        <w:trPr>
          <w:trHeight w:val="674"/>
        </w:trPr>
        <w:tc>
          <w:tcPr>
            <w:tcW w:w="4620" w:type="dxa"/>
            <w:shd w:val="clear" w:color="auto" w:fill="auto"/>
            <w:tcMar>
              <w:top w:w="72" w:type="dxa"/>
              <w:left w:w="144" w:type="dxa"/>
              <w:bottom w:w="72" w:type="dxa"/>
              <w:right w:w="144" w:type="dxa"/>
            </w:tcMar>
            <w:hideMark/>
          </w:tcPr>
          <w:p w14:paraId="01E26AD8" w14:textId="7B223172" w:rsidR="008752D2" w:rsidRPr="008752D2" w:rsidRDefault="005D41CA" w:rsidP="008752D2">
            <w:pPr>
              <w:widowControl/>
              <w:jc w:val="left"/>
              <w:rPr>
                <w:rFonts w:ascii="Arial" w:eastAsia="SimSun" w:hAnsi="Arial" w:cs="Arial"/>
                <w:kern w:val="0"/>
                <w:sz w:val="36"/>
                <w:szCs w:val="36"/>
                <w:lang w:eastAsia="zh-CN"/>
              </w:rPr>
            </w:pPr>
            <w:r>
              <w:rPr>
                <w:rFonts w:ascii="Book Antiqua" w:eastAsia="SimSun" w:hAnsi="Book Antiqua" w:cs="Arial"/>
                <w:color w:val="000000" w:themeColor="text1"/>
                <w:kern w:val="24"/>
                <w:lang w:eastAsia="zh-CN"/>
              </w:rPr>
              <w:t xml:space="preserve"> </w:t>
            </w:r>
            <w:r w:rsidR="008752D2" w:rsidRPr="008752D2">
              <w:rPr>
                <w:rFonts w:ascii="Book Antiqua" w:eastAsia="SimSun" w:hAnsi="Book Antiqua" w:cs="Arial"/>
                <w:color w:val="000000" w:themeColor="text1"/>
                <w:kern w:val="24"/>
                <w:lang w:eastAsia="zh-CN"/>
              </w:rPr>
              <w:t xml:space="preserve"> CT (%)</w:t>
            </w:r>
          </w:p>
        </w:tc>
        <w:tc>
          <w:tcPr>
            <w:tcW w:w="4620" w:type="dxa"/>
            <w:shd w:val="clear" w:color="auto" w:fill="auto"/>
            <w:tcMar>
              <w:top w:w="72" w:type="dxa"/>
              <w:left w:w="144" w:type="dxa"/>
              <w:bottom w:w="72" w:type="dxa"/>
              <w:right w:w="144" w:type="dxa"/>
            </w:tcMar>
            <w:hideMark/>
          </w:tcPr>
          <w:p w14:paraId="66298302" w14:textId="5EC23339" w:rsidR="008752D2" w:rsidRPr="008752D2" w:rsidRDefault="008752D2" w:rsidP="008752D2">
            <w:pPr>
              <w:widowControl/>
              <w:jc w:val="center"/>
              <w:rPr>
                <w:rFonts w:ascii="Arial" w:eastAsia="SimSun" w:hAnsi="Arial" w:cs="Arial"/>
                <w:kern w:val="0"/>
                <w:sz w:val="36"/>
                <w:szCs w:val="36"/>
                <w:lang w:eastAsia="zh-CN"/>
              </w:rPr>
            </w:pPr>
            <w:r w:rsidRPr="008752D2">
              <w:rPr>
                <w:rFonts w:ascii="Book Antiqua" w:eastAsia="SimSun" w:hAnsi="Book Antiqua" w:cs="Arial"/>
                <w:color w:val="000000" w:themeColor="text1"/>
                <w:kern w:val="24"/>
                <w:lang w:eastAsia="zh-CN"/>
              </w:rPr>
              <w:t>146 (98.6)</w:t>
            </w:r>
          </w:p>
        </w:tc>
      </w:tr>
      <w:tr w:rsidR="008752D2" w:rsidRPr="008752D2" w14:paraId="4E7F504F" w14:textId="77777777" w:rsidTr="008752D2">
        <w:trPr>
          <w:trHeight w:val="674"/>
        </w:trPr>
        <w:tc>
          <w:tcPr>
            <w:tcW w:w="4620" w:type="dxa"/>
            <w:shd w:val="clear" w:color="auto" w:fill="auto"/>
            <w:tcMar>
              <w:top w:w="72" w:type="dxa"/>
              <w:left w:w="144" w:type="dxa"/>
              <w:bottom w:w="72" w:type="dxa"/>
              <w:right w:w="144" w:type="dxa"/>
            </w:tcMar>
            <w:hideMark/>
          </w:tcPr>
          <w:p w14:paraId="0017FB99" w14:textId="639522D7" w:rsidR="008752D2" w:rsidRPr="008752D2" w:rsidRDefault="005D41CA" w:rsidP="008752D2">
            <w:pPr>
              <w:widowControl/>
              <w:jc w:val="left"/>
              <w:rPr>
                <w:rFonts w:ascii="Arial" w:eastAsia="SimSun" w:hAnsi="Arial" w:cs="Arial"/>
                <w:kern w:val="0"/>
                <w:sz w:val="36"/>
                <w:szCs w:val="36"/>
                <w:lang w:eastAsia="zh-CN"/>
              </w:rPr>
            </w:pPr>
            <w:r>
              <w:rPr>
                <w:rFonts w:ascii="Book Antiqua" w:eastAsia="SimSun" w:hAnsi="Book Antiqua" w:cs="Arial"/>
                <w:color w:val="000000" w:themeColor="text1"/>
                <w:kern w:val="24"/>
                <w:lang w:eastAsia="zh-CN"/>
              </w:rPr>
              <w:t xml:space="preserve"> </w:t>
            </w:r>
            <w:r w:rsidR="008752D2" w:rsidRPr="008752D2">
              <w:rPr>
                <w:rFonts w:ascii="Book Antiqua" w:eastAsia="SimSun" w:hAnsi="Book Antiqua" w:cs="Arial"/>
                <w:color w:val="000000" w:themeColor="text1"/>
                <w:kern w:val="24"/>
                <w:lang w:eastAsia="zh-CN"/>
              </w:rPr>
              <w:t xml:space="preserve"> MRCP</w:t>
            </w:r>
          </w:p>
        </w:tc>
        <w:tc>
          <w:tcPr>
            <w:tcW w:w="4620" w:type="dxa"/>
            <w:shd w:val="clear" w:color="auto" w:fill="auto"/>
            <w:tcMar>
              <w:top w:w="72" w:type="dxa"/>
              <w:left w:w="144" w:type="dxa"/>
              <w:bottom w:w="72" w:type="dxa"/>
              <w:right w:w="144" w:type="dxa"/>
            </w:tcMar>
            <w:hideMark/>
          </w:tcPr>
          <w:p w14:paraId="331BD9CD" w14:textId="5B33E88C" w:rsidR="008752D2" w:rsidRPr="008752D2" w:rsidRDefault="008752D2" w:rsidP="008752D2">
            <w:pPr>
              <w:widowControl/>
              <w:jc w:val="center"/>
              <w:rPr>
                <w:rFonts w:ascii="Arial" w:eastAsia="SimSun" w:hAnsi="Arial" w:cs="Arial"/>
                <w:kern w:val="0"/>
                <w:sz w:val="36"/>
                <w:szCs w:val="36"/>
                <w:lang w:eastAsia="zh-CN"/>
              </w:rPr>
            </w:pPr>
            <w:r w:rsidRPr="008752D2">
              <w:rPr>
                <w:rFonts w:ascii="Book Antiqua" w:eastAsia="SimSun" w:hAnsi="Book Antiqua" w:cs="Arial"/>
                <w:color w:val="000000" w:themeColor="text1"/>
                <w:kern w:val="24"/>
                <w:lang w:eastAsia="zh-CN"/>
              </w:rPr>
              <w:t>96 (64.9)</w:t>
            </w:r>
          </w:p>
        </w:tc>
      </w:tr>
      <w:tr w:rsidR="008752D2" w:rsidRPr="008752D2" w14:paraId="3FDBDA04" w14:textId="77777777" w:rsidTr="008752D2">
        <w:trPr>
          <w:trHeight w:val="674"/>
        </w:trPr>
        <w:tc>
          <w:tcPr>
            <w:tcW w:w="4620" w:type="dxa"/>
            <w:shd w:val="clear" w:color="auto" w:fill="auto"/>
            <w:tcMar>
              <w:top w:w="72" w:type="dxa"/>
              <w:left w:w="144" w:type="dxa"/>
              <w:bottom w:w="72" w:type="dxa"/>
              <w:right w:w="144" w:type="dxa"/>
            </w:tcMar>
            <w:hideMark/>
          </w:tcPr>
          <w:p w14:paraId="0538CF14" w14:textId="5738E731" w:rsidR="008752D2" w:rsidRPr="008752D2" w:rsidRDefault="005D41CA" w:rsidP="008752D2">
            <w:pPr>
              <w:widowControl/>
              <w:jc w:val="left"/>
              <w:rPr>
                <w:rFonts w:ascii="Arial" w:eastAsia="SimSun" w:hAnsi="Arial" w:cs="Arial"/>
                <w:kern w:val="0"/>
                <w:sz w:val="36"/>
                <w:szCs w:val="36"/>
                <w:lang w:eastAsia="zh-CN"/>
              </w:rPr>
            </w:pPr>
            <w:r>
              <w:rPr>
                <w:rFonts w:ascii="Book Antiqua" w:eastAsia="SimSun" w:hAnsi="Book Antiqua" w:cs="Arial"/>
                <w:color w:val="000000" w:themeColor="text1"/>
                <w:kern w:val="24"/>
                <w:lang w:eastAsia="zh-CN"/>
              </w:rPr>
              <w:t xml:space="preserve"> </w:t>
            </w:r>
            <w:r w:rsidR="008752D2" w:rsidRPr="008752D2">
              <w:rPr>
                <w:rFonts w:ascii="Book Antiqua" w:eastAsia="SimSun" w:hAnsi="Book Antiqua" w:cs="Arial"/>
                <w:color w:val="000000" w:themeColor="text1"/>
                <w:kern w:val="24"/>
                <w:lang w:eastAsia="zh-CN"/>
              </w:rPr>
              <w:t xml:space="preserve"> ERCP</w:t>
            </w:r>
          </w:p>
        </w:tc>
        <w:tc>
          <w:tcPr>
            <w:tcW w:w="4620" w:type="dxa"/>
            <w:shd w:val="clear" w:color="auto" w:fill="auto"/>
            <w:tcMar>
              <w:top w:w="72" w:type="dxa"/>
              <w:left w:w="144" w:type="dxa"/>
              <w:bottom w:w="72" w:type="dxa"/>
              <w:right w:w="144" w:type="dxa"/>
            </w:tcMar>
            <w:hideMark/>
          </w:tcPr>
          <w:p w14:paraId="6F6CE6B6" w14:textId="716D30B4" w:rsidR="008752D2" w:rsidRPr="008752D2" w:rsidRDefault="008752D2" w:rsidP="008752D2">
            <w:pPr>
              <w:widowControl/>
              <w:jc w:val="center"/>
              <w:rPr>
                <w:rFonts w:ascii="Arial" w:eastAsia="SimSun" w:hAnsi="Arial" w:cs="Arial"/>
                <w:kern w:val="0"/>
                <w:sz w:val="36"/>
                <w:szCs w:val="36"/>
                <w:lang w:eastAsia="zh-CN"/>
              </w:rPr>
            </w:pPr>
            <w:r w:rsidRPr="008752D2">
              <w:rPr>
                <w:rFonts w:ascii="Book Antiqua" w:eastAsia="SimSun" w:hAnsi="Book Antiqua" w:cs="Arial"/>
                <w:color w:val="000000" w:themeColor="text1"/>
                <w:kern w:val="24"/>
                <w:lang w:eastAsia="zh-CN"/>
              </w:rPr>
              <w:t>148 (100)</w:t>
            </w:r>
          </w:p>
        </w:tc>
      </w:tr>
      <w:tr w:rsidR="008752D2" w:rsidRPr="008752D2" w14:paraId="13DCAA81" w14:textId="77777777" w:rsidTr="008752D2">
        <w:trPr>
          <w:trHeight w:val="674"/>
        </w:trPr>
        <w:tc>
          <w:tcPr>
            <w:tcW w:w="4620" w:type="dxa"/>
            <w:shd w:val="clear" w:color="auto" w:fill="auto"/>
            <w:tcMar>
              <w:top w:w="72" w:type="dxa"/>
              <w:left w:w="144" w:type="dxa"/>
              <w:bottom w:w="72" w:type="dxa"/>
              <w:right w:w="144" w:type="dxa"/>
            </w:tcMar>
            <w:hideMark/>
          </w:tcPr>
          <w:p w14:paraId="704795B4" w14:textId="11D6473E" w:rsidR="008752D2" w:rsidRPr="008752D2" w:rsidRDefault="008752D2" w:rsidP="008752D2">
            <w:pPr>
              <w:widowControl/>
              <w:jc w:val="left"/>
              <w:rPr>
                <w:rFonts w:ascii="Arial" w:eastAsia="SimSun" w:hAnsi="Arial" w:cs="Arial"/>
                <w:kern w:val="0"/>
                <w:sz w:val="36"/>
                <w:szCs w:val="36"/>
                <w:lang w:eastAsia="zh-CN"/>
              </w:rPr>
            </w:pPr>
            <w:r w:rsidRPr="008752D2">
              <w:rPr>
                <w:rFonts w:ascii="Book Antiqua" w:eastAsia="SimSun" w:hAnsi="Book Antiqua" w:cs="Arial"/>
                <w:color w:val="000000" w:themeColor="text1"/>
                <w:kern w:val="24"/>
                <w:lang w:eastAsia="zh-CN"/>
              </w:rPr>
              <w:t>Preparation of the papilla</w:t>
            </w:r>
            <w:r>
              <w:rPr>
                <w:rFonts w:ascii="Book Antiqua" w:eastAsia="SimSun" w:hAnsi="Book Antiqua" w:cs="Arial" w:hint="eastAsia"/>
                <w:color w:val="000000" w:themeColor="text1"/>
                <w:kern w:val="24"/>
                <w:lang w:eastAsia="zh-CN"/>
              </w:rPr>
              <w:t xml:space="preserve">, </w:t>
            </w:r>
            <w:r w:rsidRPr="008752D2">
              <w:rPr>
                <w:rFonts w:ascii="Book Antiqua" w:eastAsia="SimSun" w:hAnsi="Book Antiqua" w:cs="Arial"/>
                <w:i/>
                <w:iCs/>
                <w:color w:val="000000" w:themeColor="text1"/>
                <w:kern w:val="24"/>
                <w:lang w:eastAsia="zh-CN"/>
              </w:rPr>
              <w:t>n</w:t>
            </w:r>
            <w:r w:rsidRPr="008752D2">
              <w:rPr>
                <w:rFonts w:ascii="Book Antiqua" w:eastAsia="SimSun" w:hAnsi="Book Antiqua" w:cs="Arial"/>
                <w:color w:val="000000" w:themeColor="text1"/>
                <w:kern w:val="24"/>
                <w:lang w:eastAsia="zh-CN"/>
              </w:rPr>
              <w:t xml:space="preserve"> (%)</w:t>
            </w:r>
          </w:p>
        </w:tc>
        <w:tc>
          <w:tcPr>
            <w:tcW w:w="4620" w:type="dxa"/>
            <w:shd w:val="clear" w:color="auto" w:fill="auto"/>
            <w:tcMar>
              <w:top w:w="72" w:type="dxa"/>
              <w:left w:w="144" w:type="dxa"/>
              <w:bottom w:w="72" w:type="dxa"/>
              <w:right w:w="144" w:type="dxa"/>
            </w:tcMar>
            <w:hideMark/>
          </w:tcPr>
          <w:p w14:paraId="05471AD2" w14:textId="77777777" w:rsidR="008752D2" w:rsidRPr="008752D2" w:rsidRDefault="008752D2" w:rsidP="008752D2">
            <w:pPr>
              <w:widowControl/>
              <w:jc w:val="center"/>
              <w:rPr>
                <w:rFonts w:ascii="Arial" w:eastAsia="SimSun" w:hAnsi="Arial" w:cs="Arial"/>
                <w:kern w:val="0"/>
                <w:sz w:val="36"/>
                <w:szCs w:val="36"/>
                <w:lang w:eastAsia="zh-CN"/>
              </w:rPr>
            </w:pPr>
          </w:p>
        </w:tc>
      </w:tr>
      <w:tr w:rsidR="008752D2" w:rsidRPr="008752D2" w14:paraId="7DF6B2E5" w14:textId="77777777" w:rsidTr="008752D2">
        <w:trPr>
          <w:trHeight w:val="674"/>
        </w:trPr>
        <w:tc>
          <w:tcPr>
            <w:tcW w:w="4620" w:type="dxa"/>
            <w:shd w:val="clear" w:color="auto" w:fill="auto"/>
            <w:tcMar>
              <w:top w:w="72" w:type="dxa"/>
              <w:left w:w="144" w:type="dxa"/>
              <w:bottom w:w="72" w:type="dxa"/>
              <w:right w:w="144" w:type="dxa"/>
            </w:tcMar>
            <w:hideMark/>
          </w:tcPr>
          <w:p w14:paraId="1385E3E5" w14:textId="499D3E5E" w:rsidR="008752D2" w:rsidRPr="008752D2" w:rsidRDefault="005D41CA" w:rsidP="008752D2">
            <w:pPr>
              <w:widowControl/>
              <w:jc w:val="left"/>
              <w:rPr>
                <w:rFonts w:ascii="Arial" w:eastAsia="SimSun" w:hAnsi="Arial" w:cs="Arial"/>
                <w:kern w:val="0"/>
                <w:sz w:val="36"/>
                <w:szCs w:val="36"/>
                <w:lang w:eastAsia="zh-CN"/>
              </w:rPr>
            </w:pPr>
            <w:r>
              <w:rPr>
                <w:rFonts w:ascii="Book Antiqua" w:eastAsia="SimSun" w:hAnsi="Book Antiqua" w:cs="Arial"/>
                <w:color w:val="000000" w:themeColor="text1"/>
                <w:kern w:val="24"/>
                <w:lang w:eastAsia="zh-CN"/>
              </w:rPr>
              <w:t xml:space="preserve"> </w:t>
            </w:r>
            <w:r w:rsidR="008752D2">
              <w:rPr>
                <w:rFonts w:ascii="Book Antiqua" w:eastAsia="SimSun" w:hAnsi="Book Antiqua" w:cs="Arial"/>
                <w:color w:val="000000" w:themeColor="text1"/>
                <w:kern w:val="24"/>
                <w:lang w:eastAsia="zh-CN"/>
              </w:rPr>
              <w:t>EST</w:t>
            </w:r>
          </w:p>
        </w:tc>
        <w:tc>
          <w:tcPr>
            <w:tcW w:w="4620" w:type="dxa"/>
            <w:shd w:val="clear" w:color="auto" w:fill="auto"/>
            <w:tcMar>
              <w:top w:w="72" w:type="dxa"/>
              <w:left w:w="144" w:type="dxa"/>
              <w:bottom w:w="72" w:type="dxa"/>
              <w:right w:w="144" w:type="dxa"/>
            </w:tcMar>
            <w:hideMark/>
          </w:tcPr>
          <w:p w14:paraId="1284712E" w14:textId="04F24E2C" w:rsidR="008752D2" w:rsidRPr="008752D2" w:rsidRDefault="008752D2" w:rsidP="008752D2">
            <w:pPr>
              <w:widowControl/>
              <w:jc w:val="center"/>
              <w:rPr>
                <w:rFonts w:ascii="Arial" w:eastAsia="SimSun" w:hAnsi="Arial" w:cs="Arial"/>
                <w:kern w:val="0"/>
                <w:sz w:val="36"/>
                <w:szCs w:val="36"/>
                <w:lang w:eastAsia="zh-CN"/>
              </w:rPr>
            </w:pPr>
            <w:r w:rsidRPr="008752D2">
              <w:rPr>
                <w:rFonts w:ascii="Book Antiqua" w:eastAsia="SimSun" w:hAnsi="Book Antiqua" w:cs="Arial"/>
                <w:color w:val="000000" w:themeColor="text1"/>
                <w:kern w:val="24"/>
                <w:lang w:eastAsia="zh-CN"/>
              </w:rPr>
              <w:t>130 (87.8)</w:t>
            </w:r>
          </w:p>
        </w:tc>
      </w:tr>
      <w:tr w:rsidR="008752D2" w:rsidRPr="008752D2" w14:paraId="3F2C2A97" w14:textId="77777777" w:rsidTr="008752D2">
        <w:trPr>
          <w:trHeight w:val="674"/>
        </w:trPr>
        <w:tc>
          <w:tcPr>
            <w:tcW w:w="4620" w:type="dxa"/>
            <w:tcBorders>
              <w:bottom w:val="single" w:sz="4" w:space="0" w:color="auto"/>
            </w:tcBorders>
            <w:shd w:val="clear" w:color="auto" w:fill="auto"/>
            <w:tcMar>
              <w:top w:w="72" w:type="dxa"/>
              <w:left w:w="144" w:type="dxa"/>
              <w:bottom w:w="72" w:type="dxa"/>
              <w:right w:w="144" w:type="dxa"/>
            </w:tcMar>
            <w:hideMark/>
          </w:tcPr>
          <w:p w14:paraId="7C39FC70" w14:textId="1A71A869" w:rsidR="008752D2" w:rsidRPr="008752D2" w:rsidRDefault="005D41CA" w:rsidP="008752D2">
            <w:pPr>
              <w:widowControl/>
              <w:jc w:val="left"/>
              <w:rPr>
                <w:rFonts w:ascii="Arial" w:eastAsia="SimSun" w:hAnsi="Arial" w:cs="Arial"/>
                <w:kern w:val="0"/>
                <w:sz w:val="36"/>
                <w:szCs w:val="36"/>
                <w:lang w:eastAsia="zh-CN"/>
              </w:rPr>
            </w:pPr>
            <w:r>
              <w:rPr>
                <w:rFonts w:ascii="Book Antiqua" w:eastAsia="SimSun" w:hAnsi="Book Antiqua" w:cs="Arial"/>
                <w:color w:val="000000" w:themeColor="text1"/>
                <w:kern w:val="24"/>
                <w:lang w:eastAsia="zh-CN"/>
              </w:rPr>
              <w:t xml:space="preserve"> </w:t>
            </w:r>
            <w:r w:rsidR="008752D2" w:rsidRPr="008752D2">
              <w:rPr>
                <w:rFonts w:ascii="Book Antiqua" w:eastAsia="SimSun" w:hAnsi="Book Antiqua" w:cs="Arial"/>
                <w:color w:val="000000" w:themeColor="text1"/>
                <w:kern w:val="24"/>
                <w:lang w:eastAsia="zh-CN"/>
              </w:rPr>
              <w:t>EPBD</w:t>
            </w:r>
          </w:p>
        </w:tc>
        <w:tc>
          <w:tcPr>
            <w:tcW w:w="4620" w:type="dxa"/>
            <w:tcBorders>
              <w:bottom w:val="single" w:sz="4" w:space="0" w:color="auto"/>
            </w:tcBorders>
            <w:shd w:val="clear" w:color="auto" w:fill="auto"/>
            <w:tcMar>
              <w:top w:w="72" w:type="dxa"/>
              <w:left w:w="144" w:type="dxa"/>
              <w:bottom w:w="72" w:type="dxa"/>
              <w:right w:w="144" w:type="dxa"/>
            </w:tcMar>
            <w:hideMark/>
          </w:tcPr>
          <w:p w14:paraId="579661A0" w14:textId="5EADAD4C" w:rsidR="008752D2" w:rsidRPr="008752D2" w:rsidRDefault="008752D2" w:rsidP="008752D2">
            <w:pPr>
              <w:widowControl/>
              <w:jc w:val="center"/>
              <w:rPr>
                <w:rFonts w:ascii="Arial" w:eastAsia="SimSun" w:hAnsi="Arial" w:cs="Arial"/>
                <w:kern w:val="0"/>
                <w:sz w:val="36"/>
                <w:szCs w:val="36"/>
                <w:lang w:eastAsia="zh-CN"/>
              </w:rPr>
            </w:pPr>
            <w:r w:rsidRPr="008752D2">
              <w:rPr>
                <w:rFonts w:ascii="Book Antiqua" w:eastAsia="SimSun" w:hAnsi="Book Antiqua" w:cs="Arial"/>
                <w:color w:val="000000" w:themeColor="text1"/>
                <w:kern w:val="24"/>
                <w:lang w:eastAsia="zh-CN"/>
              </w:rPr>
              <w:t>3 (2.1)</w:t>
            </w:r>
          </w:p>
        </w:tc>
      </w:tr>
    </w:tbl>
    <w:p w14:paraId="0024C3A2" w14:textId="36FB0EC4" w:rsidR="008752D2" w:rsidRDefault="008752D2" w:rsidP="008752D2">
      <w:pPr>
        <w:adjustRightInd w:val="0"/>
        <w:snapToGrid w:val="0"/>
        <w:spacing w:line="360" w:lineRule="auto"/>
        <w:rPr>
          <w:rFonts w:ascii="Book Antiqua" w:eastAsia="SimSun" w:hAnsi="Book Antiqua"/>
          <w:lang w:eastAsia="zh-CN"/>
        </w:rPr>
      </w:pPr>
      <w:r w:rsidRPr="008752D2">
        <w:rPr>
          <w:rFonts w:ascii="Book Antiqua" w:eastAsia="SimSun" w:hAnsi="Book Antiqua"/>
          <w:lang w:eastAsia="zh-CN"/>
        </w:rPr>
        <w:t>CT</w:t>
      </w:r>
      <w:r>
        <w:rPr>
          <w:rFonts w:ascii="Book Antiqua" w:eastAsia="SimSun" w:hAnsi="Book Antiqua" w:hint="eastAsia"/>
          <w:lang w:eastAsia="zh-CN"/>
        </w:rPr>
        <w:t xml:space="preserve">: </w:t>
      </w:r>
      <w:r w:rsidRPr="008752D2">
        <w:rPr>
          <w:rFonts w:ascii="Book Antiqua" w:eastAsia="SimSun" w:hAnsi="Book Antiqua"/>
          <w:lang w:eastAsia="zh-CN"/>
        </w:rPr>
        <w:t>Computed tomography</w:t>
      </w:r>
      <w:r>
        <w:rPr>
          <w:rFonts w:ascii="Book Antiqua" w:eastAsia="SimSun" w:hAnsi="Book Antiqua" w:hint="eastAsia"/>
          <w:lang w:eastAsia="zh-CN"/>
        </w:rPr>
        <w:t xml:space="preserve">; </w:t>
      </w:r>
      <w:r w:rsidRPr="008752D2">
        <w:rPr>
          <w:rFonts w:ascii="Book Antiqua" w:eastAsia="SimSun" w:hAnsi="Book Antiqua"/>
          <w:lang w:eastAsia="zh-CN"/>
        </w:rPr>
        <w:t>MRCP</w:t>
      </w:r>
      <w:r>
        <w:rPr>
          <w:rFonts w:ascii="Book Antiqua" w:eastAsia="SimSun" w:hAnsi="Book Antiqua" w:hint="eastAsia"/>
          <w:lang w:eastAsia="zh-CN"/>
        </w:rPr>
        <w:t>:</w:t>
      </w:r>
      <w:r w:rsidRPr="008752D2">
        <w:rPr>
          <w:rFonts w:ascii="Book Antiqua" w:eastAsia="SimSun" w:hAnsi="Book Antiqua"/>
          <w:lang w:eastAsia="zh-CN"/>
        </w:rPr>
        <w:t xml:space="preserve"> Magnetic resonance cholangiopancreatography</w:t>
      </w:r>
      <w:r>
        <w:rPr>
          <w:rFonts w:ascii="Book Antiqua" w:eastAsia="SimSun" w:hAnsi="Book Antiqua" w:hint="eastAsia"/>
          <w:lang w:eastAsia="zh-CN"/>
        </w:rPr>
        <w:t xml:space="preserve">; </w:t>
      </w:r>
      <w:r w:rsidRPr="008752D2">
        <w:rPr>
          <w:rFonts w:ascii="Book Antiqua" w:eastAsia="SimSun" w:hAnsi="Book Antiqua"/>
          <w:lang w:eastAsia="zh-CN"/>
        </w:rPr>
        <w:t>ERCP</w:t>
      </w:r>
      <w:r>
        <w:rPr>
          <w:rFonts w:ascii="Book Antiqua" w:eastAsia="SimSun" w:hAnsi="Book Antiqua" w:hint="eastAsia"/>
          <w:lang w:eastAsia="zh-CN"/>
        </w:rPr>
        <w:t>:</w:t>
      </w:r>
      <w:r w:rsidRPr="008752D2">
        <w:rPr>
          <w:rFonts w:ascii="Book Antiqua" w:eastAsia="SimSun" w:hAnsi="Book Antiqua"/>
          <w:lang w:eastAsia="zh-CN"/>
        </w:rPr>
        <w:t xml:space="preserve"> Endoscopic retrograde cholangiopancreatography</w:t>
      </w:r>
      <w:r>
        <w:rPr>
          <w:rFonts w:ascii="Book Antiqua" w:eastAsia="SimSun" w:hAnsi="Book Antiqua" w:hint="eastAsia"/>
          <w:lang w:eastAsia="zh-CN"/>
        </w:rPr>
        <w:t>;</w:t>
      </w:r>
      <w:r w:rsidR="005D41CA">
        <w:rPr>
          <w:rFonts w:ascii="Book Antiqua" w:eastAsia="SimSun" w:hAnsi="Book Antiqua"/>
          <w:i/>
          <w:iCs/>
          <w:lang w:eastAsia="zh-CN"/>
        </w:rPr>
        <w:t xml:space="preserve"> </w:t>
      </w:r>
      <w:r w:rsidRPr="008752D2">
        <w:rPr>
          <w:rFonts w:ascii="Book Antiqua" w:eastAsia="SimSun" w:hAnsi="Book Antiqua"/>
          <w:lang w:eastAsia="zh-CN"/>
        </w:rPr>
        <w:t>EST</w:t>
      </w:r>
      <w:r>
        <w:rPr>
          <w:rFonts w:ascii="Book Antiqua" w:eastAsia="SimSun" w:hAnsi="Book Antiqua" w:hint="eastAsia"/>
          <w:lang w:eastAsia="zh-CN"/>
        </w:rPr>
        <w:t>:</w:t>
      </w:r>
      <w:r w:rsidRPr="008752D2">
        <w:rPr>
          <w:rFonts w:ascii="Book Antiqua" w:eastAsia="SimSun" w:hAnsi="Book Antiqua"/>
          <w:lang w:eastAsia="zh-CN"/>
        </w:rPr>
        <w:t xml:space="preserve"> Endoscopic sphincterotomy</w:t>
      </w:r>
      <w:r>
        <w:rPr>
          <w:rFonts w:ascii="Book Antiqua" w:eastAsia="SimSun" w:hAnsi="Book Antiqua" w:hint="eastAsia"/>
          <w:lang w:eastAsia="zh-CN"/>
        </w:rPr>
        <w:t xml:space="preserve">; </w:t>
      </w:r>
      <w:r w:rsidRPr="008752D2">
        <w:rPr>
          <w:rFonts w:ascii="Book Antiqua" w:eastAsia="SimSun" w:hAnsi="Book Antiqua"/>
          <w:lang w:eastAsia="zh-CN"/>
        </w:rPr>
        <w:t>EPBD</w:t>
      </w:r>
      <w:r>
        <w:rPr>
          <w:rFonts w:ascii="Book Antiqua" w:eastAsia="SimSun" w:hAnsi="Book Antiqua" w:hint="eastAsia"/>
          <w:lang w:eastAsia="zh-CN"/>
        </w:rPr>
        <w:t xml:space="preserve">: </w:t>
      </w:r>
      <w:r w:rsidRPr="008752D2">
        <w:rPr>
          <w:rFonts w:ascii="Book Antiqua" w:eastAsia="SimSun" w:hAnsi="Book Antiqua"/>
          <w:lang w:eastAsia="zh-CN"/>
        </w:rPr>
        <w:t>Endoscopic papillary balloon dilation</w:t>
      </w:r>
      <w:r>
        <w:rPr>
          <w:rFonts w:ascii="Book Antiqua" w:eastAsia="SimSun" w:hAnsi="Book Antiqua" w:hint="eastAsia"/>
          <w:lang w:eastAsia="zh-CN"/>
        </w:rPr>
        <w:t>.</w:t>
      </w:r>
    </w:p>
    <w:p w14:paraId="59108655" w14:textId="77777777" w:rsidR="008752D2" w:rsidRDefault="008752D2">
      <w:pPr>
        <w:widowControl/>
        <w:jc w:val="left"/>
        <w:rPr>
          <w:rFonts w:ascii="Book Antiqua" w:eastAsia="SimSun" w:hAnsi="Book Antiqua"/>
          <w:lang w:eastAsia="zh-CN"/>
        </w:rPr>
      </w:pPr>
      <w:r>
        <w:rPr>
          <w:rFonts w:ascii="Book Antiqua" w:eastAsia="SimSun" w:hAnsi="Book Antiqua"/>
          <w:lang w:eastAsia="zh-CN"/>
        </w:rPr>
        <w:br w:type="page"/>
      </w:r>
    </w:p>
    <w:p w14:paraId="30DBCB40" w14:textId="629CD29C" w:rsidR="008752D2" w:rsidRPr="008752D2" w:rsidRDefault="008752D2" w:rsidP="008752D2">
      <w:pPr>
        <w:adjustRightInd w:val="0"/>
        <w:snapToGrid w:val="0"/>
        <w:spacing w:line="360" w:lineRule="auto"/>
        <w:rPr>
          <w:rFonts w:ascii="Book Antiqua" w:eastAsia="SimSun" w:hAnsi="Book Antiqua"/>
          <w:b/>
          <w:lang w:eastAsia="zh-CN"/>
        </w:rPr>
      </w:pPr>
      <w:r w:rsidRPr="008752D2">
        <w:rPr>
          <w:rFonts w:ascii="Book Antiqua" w:eastAsia="SimSun" w:hAnsi="Book Antiqua"/>
          <w:b/>
          <w:lang w:eastAsia="zh-CN"/>
        </w:rPr>
        <w:lastRenderedPageBreak/>
        <w:t>Table 2 Characteristic of 89 patients with indeterminate bile duct lesions</w:t>
      </w:r>
    </w:p>
    <w:tbl>
      <w:tblPr>
        <w:tblW w:w="9720" w:type="dxa"/>
        <w:tblCellMar>
          <w:left w:w="0" w:type="dxa"/>
          <w:right w:w="0" w:type="dxa"/>
        </w:tblCellMar>
        <w:tblLook w:val="0420" w:firstRow="1" w:lastRow="0" w:firstColumn="0" w:lastColumn="0" w:noHBand="0" w:noVBand="1"/>
      </w:tblPr>
      <w:tblGrid>
        <w:gridCol w:w="6700"/>
        <w:gridCol w:w="3020"/>
      </w:tblGrid>
      <w:tr w:rsidR="008752D2" w:rsidRPr="008752D2" w14:paraId="3BC20409" w14:textId="77777777" w:rsidTr="008752D2">
        <w:trPr>
          <w:trHeight w:val="502"/>
        </w:trPr>
        <w:tc>
          <w:tcPr>
            <w:tcW w:w="6700" w:type="dxa"/>
            <w:tcBorders>
              <w:top w:val="single" w:sz="4" w:space="0" w:color="auto"/>
            </w:tcBorders>
            <w:shd w:val="clear" w:color="auto" w:fill="auto"/>
            <w:tcMar>
              <w:top w:w="72" w:type="dxa"/>
              <w:left w:w="144" w:type="dxa"/>
              <w:bottom w:w="72" w:type="dxa"/>
              <w:right w:w="144" w:type="dxa"/>
            </w:tcMar>
            <w:hideMark/>
          </w:tcPr>
          <w:p w14:paraId="2A790593" w14:textId="328B112D" w:rsidR="008752D2" w:rsidRPr="008752D2" w:rsidRDefault="005D41CA" w:rsidP="008752D2">
            <w:pPr>
              <w:widowControl/>
              <w:rPr>
                <w:rFonts w:ascii="Book Antiqua" w:eastAsia="SimSun" w:hAnsi="Book Antiqua" w:cs="Arial"/>
                <w:b/>
                <w:kern w:val="0"/>
                <w:sz w:val="36"/>
                <w:szCs w:val="36"/>
                <w:lang w:eastAsia="zh-CN"/>
              </w:rPr>
            </w:pPr>
            <w:r>
              <w:rPr>
                <w:rFonts w:ascii="Book Antiqua" w:eastAsia="SimSun" w:hAnsi="Book Antiqua" w:cs="Arial"/>
                <w:b/>
                <w:color w:val="000000"/>
                <w:kern w:val="24"/>
                <w:lang w:eastAsia="zh-CN"/>
              </w:rPr>
              <w:t xml:space="preserve"> </w:t>
            </w:r>
            <w:r w:rsidR="008752D2" w:rsidRPr="008752D2">
              <w:rPr>
                <w:rFonts w:ascii="Book Antiqua" w:eastAsia="SimSun" w:hAnsi="Book Antiqua" w:cs="Arial"/>
                <w:b/>
                <w:color w:val="000000"/>
                <w:kern w:val="24"/>
                <w:lang w:eastAsia="zh-CN"/>
              </w:rPr>
              <w:t xml:space="preserve">Bile duct target site, </w:t>
            </w:r>
            <w:r w:rsidR="008752D2" w:rsidRPr="008752D2">
              <w:rPr>
                <w:rFonts w:ascii="Book Antiqua" w:eastAsia="SimSun" w:hAnsi="Book Antiqua" w:cs="Arial"/>
                <w:b/>
                <w:i/>
                <w:color w:val="000000"/>
                <w:kern w:val="24"/>
                <w:lang w:eastAsia="zh-CN"/>
              </w:rPr>
              <w:t>n</w:t>
            </w:r>
          </w:p>
        </w:tc>
        <w:tc>
          <w:tcPr>
            <w:tcW w:w="3020" w:type="dxa"/>
            <w:tcBorders>
              <w:top w:val="single" w:sz="4" w:space="0" w:color="auto"/>
            </w:tcBorders>
            <w:shd w:val="clear" w:color="auto" w:fill="auto"/>
            <w:tcMar>
              <w:top w:w="72" w:type="dxa"/>
              <w:left w:w="144" w:type="dxa"/>
              <w:bottom w:w="72" w:type="dxa"/>
              <w:right w:w="144" w:type="dxa"/>
            </w:tcMar>
            <w:hideMark/>
          </w:tcPr>
          <w:p w14:paraId="193C5CD5" w14:textId="77777777" w:rsidR="008752D2" w:rsidRPr="008752D2" w:rsidRDefault="008752D2" w:rsidP="008752D2">
            <w:pPr>
              <w:widowControl/>
              <w:jc w:val="left"/>
              <w:rPr>
                <w:rFonts w:ascii="Book Antiqua" w:eastAsia="SimSun" w:hAnsi="Book Antiqua" w:cs="Arial"/>
                <w:kern w:val="0"/>
                <w:sz w:val="36"/>
                <w:szCs w:val="36"/>
                <w:lang w:eastAsia="zh-CN"/>
              </w:rPr>
            </w:pPr>
            <w:r w:rsidRPr="008752D2">
              <w:rPr>
                <w:rFonts w:ascii="Book Antiqua" w:eastAsia="SimSun" w:hAnsi="Book Antiqua" w:cs="Arial"/>
                <w:color w:val="000000" w:themeColor="text1"/>
                <w:kern w:val="24"/>
                <w:lang w:eastAsia="zh-CN"/>
              </w:rPr>
              <w:t xml:space="preserve"> </w:t>
            </w:r>
          </w:p>
        </w:tc>
      </w:tr>
      <w:tr w:rsidR="008752D2" w:rsidRPr="008752D2" w14:paraId="23D3076E" w14:textId="77777777" w:rsidTr="008752D2">
        <w:trPr>
          <w:trHeight w:val="502"/>
        </w:trPr>
        <w:tc>
          <w:tcPr>
            <w:tcW w:w="6700" w:type="dxa"/>
            <w:shd w:val="clear" w:color="auto" w:fill="auto"/>
            <w:tcMar>
              <w:top w:w="72" w:type="dxa"/>
              <w:left w:w="144" w:type="dxa"/>
              <w:bottom w:w="72" w:type="dxa"/>
              <w:right w:w="144" w:type="dxa"/>
            </w:tcMar>
            <w:hideMark/>
          </w:tcPr>
          <w:p w14:paraId="1D21B100" w14:textId="6D0FF5C4" w:rsidR="008752D2" w:rsidRPr="008752D2" w:rsidRDefault="005D41CA" w:rsidP="008752D2">
            <w:pPr>
              <w:widowControl/>
              <w:rPr>
                <w:rFonts w:ascii="Book Antiqua" w:eastAsia="SimSun" w:hAnsi="Book Antiqua" w:cs="Arial"/>
                <w:kern w:val="0"/>
                <w:sz w:val="36"/>
                <w:szCs w:val="36"/>
                <w:lang w:eastAsia="zh-CN"/>
              </w:rPr>
            </w:pPr>
            <w:r>
              <w:rPr>
                <w:rFonts w:ascii="Book Antiqua" w:eastAsia="SimSun" w:hAnsi="Book Antiqua" w:cs="Arial"/>
                <w:color w:val="000000"/>
                <w:kern w:val="24"/>
                <w:lang w:eastAsia="zh-CN"/>
              </w:rPr>
              <w:t xml:space="preserve">     </w:t>
            </w:r>
            <w:r w:rsidR="008752D2" w:rsidRPr="008752D2">
              <w:rPr>
                <w:rFonts w:ascii="Book Antiqua" w:eastAsia="SimSun" w:hAnsi="Book Antiqua" w:cs="Arial"/>
                <w:color w:val="000000"/>
                <w:kern w:val="24"/>
                <w:lang w:eastAsia="zh-CN"/>
              </w:rPr>
              <w:t>Intrahepatic</w:t>
            </w:r>
          </w:p>
        </w:tc>
        <w:tc>
          <w:tcPr>
            <w:tcW w:w="3020" w:type="dxa"/>
            <w:shd w:val="clear" w:color="auto" w:fill="auto"/>
            <w:tcMar>
              <w:top w:w="72" w:type="dxa"/>
              <w:left w:w="144" w:type="dxa"/>
              <w:bottom w:w="72" w:type="dxa"/>
              <w:right w:w="144" w:type="dxa"/>
            </w:tcMar>
            <w:hideMark/>
          </w:tcPr>
          <w:p w14:paraId="30901DC6" w14:textId="78882E7B" w:rsidR="008752D2" w:rsidRPr="008752D2" w:rsidRDefault="008752D2" w:rsidP="008752D2">
            <w:pPr>
              <w:widowControl/>
              <w:jc w:val="center"/>
              <w:rPr>
                <w:rFonts w:ascii="Book Antiqua" w:eastAsia="SimSun" w:hAnsi="Book Antiqua" w:cs="Arial"/>
                <w:kern w:val="0"/>
                <w:sz w:val="36"/>
                <w:szCs w:val="36"/>
                <w:lang w:eastAsia="zh-CN"/>
              </w:rPr>
            </w:pPr>
            <w:r w:rsidRPr="008752D2">
              <w:rPr>
                <w:rFonts w:ascii="Book Antiqua" w:eastAsia="SimSun" w:hAnsi="Book Antiqua" w:cs="Arial"/>
                <w:color w:val="000000" w:themeColor="text1"/>
                <w:kern w:val="24"/>
                <w:lang w:eastAsia="zh-CN"/>
              </w:rPr>
              <w:t>10</w:t>
            </w:r>
          </w:p>
        </w:tc>
      </w:tr>
      <w:tr w:rsidR="008752D2" w:rsidRPr="008752D2" w14:paraId="11FEB9A8" w14:textId="77777777" w:rsidTr="008752D2">
        <w:trPr>
          <w:trHeight w:val="502"/>
        </w:trPr>
        <w:tc>
          <w:tcPr>
            <w:tcW w:w="6700" w:type="dxa"/>
            <w:shd w:val="clear" w:color="auto" w:fill="auto"/>
            <w:tcMar>
              <w:top w:w="72" w:type="dxa"/>
              <w:left w:w="144" w:type="dxa"/>
              <w:bottom w:w="72" w:type="dxa"/>
              <w:right w:w="144" w:type="dxa"/>
            </w:tcMar>
            <w:hideMark/>
          </w:tcPr>
          <w:p w14:paraId="71D0B9E9" w14:textId="30AEF891" w:rsidR="008752D2" w:rsidRPr="008752D2" w:rsidRDefault="005D41CA" w:rsidP="008752D2">
            <w:pPr>
              <w:widowControl/>
              <w:rPr>
                <w:rFonts w:ascii="Book Antiqua" w:eastAsia="SimSun" w:hAnsi="Book Antiqua" w:cs="Arial"/>
                <w:kern w:val="0"/>
                <w:sz w:val="36"/>
                <w:szCs w:val="36"/>
                <w:lang w:eastAsia="zh-CN"/>
              </w:rPr>
            </w:pPr>
            <w:r>
              <w:rPr>
                <w:rFonts w:ascii="Book Antiqua" w:eastAsia="SimSun" w:hAnsi="Book Antiqua" w:cs="Arial"/>
                <w:color w:val="000000"/>
                <w:kern w:val="24"/>
                <w:lang w:eastAsia="zh-CN"/>
              </w:rPr>
              <w:t xml:space="preserve">     </w:t>
            </w:r>
            <w:r w:rsidR="008752D2" w:rsidRPr="008752D2">
              <w:rPr>
                <w:rFonts w:ascii="Book Antiqua" w:eastAsia="SimSun" w:hAnsi="Book Antiqua" w:cs="Arial"/>
                <w:color w:val="000000"/>
                <w:kern w:val="24"/>
                <w:lang w:eastAsia="zh-CN"/>
              </w:rPr>
              <w:t>Hilar</w:t>
            </w:r>
          </w:p>
        </w:tc>
        <w:tc>
          <w:tcPr>
            <w:tcW w:w="3020" w:type="dxa"/>
            <w:shd w:val="clear" w:color="auto" w:fill="auto"/>
            <w:tcMar>
              <w:top w:w="72" w:type="dxa"/>
              <w:left w:w="144" w:type="dxa"/>
              <w:bottom w:w="72" w:type="dxa"/>
              <w:right w:w="144" w:type="dxa"/>
            </w:tcMar>
            <w:hideMark/>
          </w:tcPr>
          <w:p w14:paraId="6F790D43" w14:textId="1B6C1C7F" w:rsidR="008752D2" w:rsidRPr="008752D2" w:rsidRDefault="008752D2" w:rsidP="008752D2">
            <w:pPr>
              <w:widowControl/>
              <w:jc w:val="center"/>
              <w:rPr>
                <w:rFonts w:ascii="Book Antiqua" w:eastAsia="SimSun" w:hAnsi="Book Antiqua" w:cs="Arial"/>
                <w:kern w:val="0"/>
                <w:sz w:val="36"/>
                <w:szCs w:val="36"/>
                <w:lang w:eastAsia="zh-CN"/>
              </w:rPr>
            </w:pPr>
            <w:r w:rsidRPr="008752D2">
              <w:rPr>
                <w:rFonts w:ascii="Book Antiqua" w:eastAsia="SimSun" w:hAnsi="Book Antiqua" w:cs="Arial"/>
                <w:color w:val="000000" w:themeColor="text1"/>
                <w:kern w:val="24"/>
                <w:lang w:eastAsia="zh-CN"/>
              </w:rPr>
              <w:t>26</w:t>
            </w:r>
          </w:p>
        </w:tc>
      </w:tr>
      <w:tr w:rsidR="008752D2" w:rsidRPr="008752D2" w14:paraId="2369B471" w14:textId="77777777" w:rsidTr="008752D2">
        <w:trPr>
          <w:trHeight w:val="502"/>
        </w:trPr>
        <w:tc>
          <w:tcPr>
            <w:tcW w:w="6700" w:type="dxa"/>
            <w:shd w:val="clear" w:color="auto" w:fill="auto"/>
            <w:tcMar>
              <w:top w:w="72" w:type="dxa"/>
              <w:left w:w="144" w:type="dxa"/>
              <w:bottom w:w="72" w:type="dxa"/>
              <w:right w:w="144" w:type="dxa"/>
            </w:tcMar>
            <w:hideMark/>
          </w:tcPr>
          <w:p w14:paraId="74250E50" w14:textId="5225F5FF" w:rsidR="008752D2" w:rsidRPr="008752D2" w:rsidRDefault="005D41CA" w:rsidP="008752D2">
            <w:pPr>
              <w:widowControl/>
              <w:rPr>
                <w:rFonts w:ascii="Book Antiqua" w:eastAsia="SimSun" w:hAnsi="Book Antiqua" w:cs="Arial"/>
                <w:kern w:val="0"/>
                <w:sz w:val="36"/>
                <w:szCs w:val="36"/>
                <w:lang w:eastAsia="zh-CN"/>
              </w:rPr>
            </w:pPr>
            <w:r>
              <w:rPr>
                <w:rFonts w:ascii="Book Antiqua" w:eastAsia="SimSun" w:hAnsi="Book Antiqua" w:cs="Arial"/>
                <w:color w:val="000000"/>
                <w:kern w:val="24"/>
                <w:lang w:eastAsia="zh-CN"/>
              </w:rPr>
              <w:t xml:space="preserve">     </w:t>
            </w:r>
            <w:r w:rsidR="008752D2" w:rsidRPr="008752D2">
              <w:rPr>
                <w:rFonts w:ascii="Book Antiqua" w:eastAsia="SimSun" w:hAnsi="Book Antiqua" w:cs="Arial"/>
                <w:color w:val="000000"/>
                <w:kern w:val="24"/>
                <w:lang w:eastAsia="zh-CN"/>
              </w:rPr>
              <w:t>Superior</w:t>
            </w:r>
          </w:p>
        </w:tc>
        <w:tc>
          <w:tcPr>
            <w:tcW w:w="3020" w:type="dxa"/>
            <w:shd w:val="clear" w:color="auto" w:fill="auto"/>
            <w:tcMar>
              <w:top w:w="72" w:type="dxa"/>
              <w:left w:w="144" w:type="dxa"/>
              <w:bottom w:w="72" w:type="dxa"/>
              <w:right w:w="144" w:type="dxa"/>
            </w:tcMar>
            <w:hideMark/>
          </w:tcPr>
          <w:p w14:paraId="4CA2FA50" w14:textId="1D8DF8B3" w:rsidR="008752D2" w:rsidRPr="008752D2" w:rsidRDefault="008752D2" w:rsidP="008752D2">
            <w:pPr>
              <w:widowControl/>
              <w:jc w:val="center"/>
              <w:rPr>
                <w:rFonts w:ascii="Book Antiqua" w:eastAsia="SimSun" w:hAnsi="Book Antiqua" w:cs="Arial"/>
                <w:kern w:val="0"/>
                <w:sz w:val="36"/>
                <w:szCs w:val="36"/>
                <w:lang w:eastAsia="zh-CN"/>
              </w:rPr>
            </w:pPr>
            <w:r w:rsidRPr="008752D2">
              <w:rPr>
                <w:rFonts w:ascii="Book Antiqua" w:eastAsia="SimSun" w:hAnsi="Book Antiqua" w:cs="Arial"/>
                <w:color w:val="000000" w:themeColor="text1"/>
                <w:kern w:val="24"/>
                <w:lang w:eastAsia="zh-CN"/>
              </w:rPr>
              <w:t>19</w:t>
            </w:r>
          </w:p>
        </w:tc>
      </w:tr>
      <w:tr w:rsidR="008752D2" w:rsidRPr="008752D2" w14:paraId="197F3F57" w14:textId="77777777" w:rsidTr="008752D2">
        <w:trPr>
          <w:trHeight w:val="502"/>
        </w:trPr>
        <w:tc>
          <w:tcPr>
            <w:tcW w:w="6700" w:type="dxa"/>
            <w:shd w:val="clear" w:color="auto" w:fill="auto"/>
            <w:tcMar>
              <w:top w:w="72" w:type="dxa"/>
              <w:left w:w="144" w:type="dxa"/>
              <w:bottom w:w="72" w:type="dxa"/>
              <w:right w:w="144" w:type="dxa"/>
            </w:tcMar>
            <w:hideMark/>
          </w:tcPr>
          <w:p w14:paraId="293C23AD" w14:textId="60BC395C" w:rsidR="008752D2" w:rsidRPr="008752D2" w:rsidRDefault="005D41CA" w:rsidP="008752D2">
            <w:pPr>
              <w:widowControl/>
              <w:rPr>
                <w:rFonts w:ascii="Book Antiqua" w:eastAsia="SimSun" w:hAnsi="Book Antiqua" w:cs="Arial"/>
                <w:kern w:val="0"/>
                <w:sz w:val="36"/>
                <w:szCs w:val="36"/>
                <w:lang w:eastAsia="zh-CN"/>
              </w:rPr>
            </w:pPr>
            <w:r>
              <w:rPr>
                <w:rFonts w:ascii="Book Antiqua" w:eastAsia="SimSun" w:hAnsi="Book Antiqua" w:cs="Arial"/>
                <w:color w:val="000000"/>
                <w:kern w:val="24"/>
                <w:lang w:eastAsia="zh-CN"/>
              </w:rPr>
              <w:t xml:space="preserve">     </w:t>
            </w:r>
            <w:r w:rsidR="008752D2" w:rsidRPr="008752D2">
              <w:rPr>
                <w:rFonts w:ascii="Book Antiqua" w:eastAsia="SimSun" w:hAnsi="Book Antiqua" w:cs="Arial"/>
                <w:color w:val="000000"/>
                <w:kern w:val="24"/>
                <w:lang w:eastAsia="zh-CN"/>
              </w:rPr>
              <w:t>Mid</w:t>
            </w:r>
          </w:p>
        </w:tc>
        <w:tc>
          <w:tcPr>
            <w:tcW w:w="3020" w:type="dxa"/>
            <w:shd w:val="clear" w:color="auto" w:fill="auto"/>
            <w:tcMar>
              <w:top w:w="72" w:type="dxa"/>
              <w:left w:w="144" w:type="dxa"/>
              <w:bottom w:w="72" w:type="dxa"/>
              <w:right w:w="144" w:type="dxa"/>
            </w:tcMar>
            <w:hideMark/>
          </w:tcPr>
          <w:p w14:paraId="03316869" w14:textId="6A8AA638" w:rsidR="008752D2" w:rsidRPr="008752D2" w:rsidRDefault="008752D2" w:rsidP="008752D2">
            <w:pPr>
              <w:widowControl/>
              <w:jc w:val="center"/>
              <w:rPr>
                <w:rFonts w:ascii="Book Antiqua" w:eastAsia="SimSun" w:hAnsi="Book Antiqua" w:cs="Arial"/>
                <w:kern w:val="0"/>
                <w:sz w:val="36"/>
                <w:szCs w:val="36"/>
                <w:lang w:eastAsia="zh-CN"/>
              </w:rPr>
            </w:pPr>
            <w:r w:rsidRPr="008752D2">
              <w:rPr>
                <w:rFonts w:ascii="Book Antiqua" w:eastAsia="SimSun" w:hAnsi="Book Antiqua" w:cs="Arial"/>
                <w:color w:val="000000" w:themeColor="text1"/>
                <w:kern w:val="24"/>
                <w:lang w:eastAsia="zh-CN"/>
              </w:rPr>
              <w:t>17</w:t>
            </w:r>
          </w:p>
        </w:tc>
      </w:tr>
      <w:tr w:rsidR="008752D2" w:rsidRPr="008752D2" w14:paraId="5C5146E3" w14:textId="77777777" w:rsidTr="008752D2">
        <w:trPr>
          <w:trHeight w:val="502"/>
        </w:trPr>
        <w:tc>
          <w:tcPr>
            <w:tcW w:w="6700" w:type="dxa"/>
            <w:shd w:val="clear" w:color="auto" w:fill="auto"/>
            <w:tcMar>
              <w:top w:w="72" w:type="dxa"/>
              <w:left w:w="144" w:type="dxa"/>
              <w:bottom w:w="72" w:type="dxa"/>
              <w:right w:w="144" w:type="dxa"/>
            </w:tcMar>
            <w:hideMark/>
          </w:tcPr>
          <w:p w14:paraId="41ADB31E" w14:textId="216056A8" w:rsidR="008752D2" w:rsidRPr="008752D2" w:rsidRDefault="005D41CA" w:rsidP="008752D2">
            <w:pPr>
              <w:widowControl/>
              <w:rPr>
                <w:rFonts w:ascii="Book Antiqua" w:eastAsia="SimSun" w:hAnsi="Book Antiqua" w:cs="Arial"/>
                <w:kern w:val="0"/>
                <w:sz w:val="36"/>
                <w:szCs w:val="36"/>
                <w:lang w:eastAsia="zh-CN"/>
              </w:rPr>
            </w:pPr>
            <w:r>
              <w:rPr>
                <w:rFonts w:ascii="Book Antiqua" w:eastAsia="SimSun" w:hAnsi="Book Antiqua" w:cs="Arial"/>
                <w:color w:val="000000"/>
                <w:kern w:val="24"/>
                <w:lang w:eastAsia="zh-CN"/>
              </w:rPr>
              <w:t xml:space="preserve">     </w:t>
            </w:r>
            <w:r w:rsidR="008752D2" w:rsidRPr="008752D2">
              <w:rPr>
                <w:rFonts w:ascii="Book Antiqua" w:eastAsia="SimSun" w:hAnsi="Book Antiqua" w:cs="Arial"/>
                <w:color w:val="000000"/>
                <w:kern w:val="24"/>
                <w:lang w:eastAsia="zh-CN"/>
              </w:rPr>
              <w:t>Inferior</w:t>
            </w:r>
          </w:p>
        </w:tc>
        <w:tc>
          <w:tcPr>
            <w:tcW w:w="3020" w:type="dxa"/>
            <w:shd w:val="clear" w:color="auto" w:fill="auto"/>
            <w:tcMar>
              <w:top w:w="72" w:type="dxa"/>
              <w:left w:w="144" w:type="dxa"/>
              <w:bottom w:w="72" w:type="dxa"/>
              <w:right w:w="144" w:type="dxa"/>
            </w:tcMar>
            <w:hideMark/>
          </w:tcPr>
          <w:p w14:paraId="3FBD4D75" w14:textId="64179F36" w:rsidR="008752D2" w:rsidRPr="008752D2" w:rsidRDefault="008752D2" w:rsidP="008752D2">
            <w:pPr>
              <w:widowControl/>
              <w:jc w:val="center"/>
              <w:rPr>
                <w:rFonts w:ascii="Book Antiqua" w:eastAsia="SimSun" w:hAnsi="Book Antiqua" w:cs="Arial"/>
                <w:kern w:val="0"/>
                <w:sz w:val="36"/>
                <w:szCs w:val="36"/>
                <w:lang w:eastAsia="zh-CN"/>
              </w:rPr>
            </w:pPr>
            <w:r w:rsidRPr="008752D2">
              <w:rPr>
                <w:rFonts w:ascii="Book Antiqua" w:eastAsia="SimSun" w:hAnsi="Book Antiqua" w:cs="Arial"/>
                <w:color w:val="000000" w:themeColor="text1"/>
                <w:kern w:val="24"/>
                <w:lang w:eastAsia="zh-CN"/>
              </w:rPr>
              <w:t>15</w:t>
            </w:r>
          </w:p>
        </w:tc>
      </w:tr>
      <w:tr w:rsidR="008752D2" w:rsidRPr="008752D2" w14:paraId="18473CF7" w14:textId="77777777" w:rsidTr="008752D2">
        <w:trPr>
          <w:trHeight w:val="502"/>
        </w:trPr>
        <w:tc>
          <w:tcPr>
            <w:tcW w:w="6700" w:type="dxa"/>
            <w:shd w:val="clear" w:color="auto" w:fill="auto"/>
            <w:tcMar>
              <w:top w:w="72" w:type="dxa"/>
              <w:left w:w="144" w:type="dxa"/>
              <w:bottom w:w="72" w:type="dxa"/>
              <w:right w:w="144" w:type="dxa"/>
            </w:tcMar>
            <w:hideMark/>
          </w:tcPr>
          <w:p w14:paraId="351953F3" w14:textId="66B92B2F" w:rsidR="008752D2" w:rsidRPr="008752D2" w:rsidRDefault="005D41CA" w:rsidP="008752D2">
            <w:pPr>
              <w:widowControl/>
              <w:rPr>
                <w:rFonts w:ascii="Book Antiqua" w:eastAsia="SimSun" w:hAnsi="Book Antiqua" w:cs="Arial"/>
                <w:kern w:val="0"/>
                <w:sz w:val="36"/>
                <w:szCs w:val="36"/>
                <w:lang w:eastAsia="zh-CN"/>
              </w:rPr>
            </w:pPr>
            <w:r>
              <w:rPr>
                <w:rFonts w:ascii="Book Antiqua" w:eastAsia="SimSun" w:hAnsi="Book Antiqua" w:cs="Arial"/>
                <w:color w:val="000000"/>
                <w:kern w:val="24"/>
                <w:lang w:eastAsia="zh-CN"/>
              </w:rPr>
              <w:t xml:space="preserve">     </w:t>
            </w:r>
            <w:r w:rsidR="008752D2" w:rsidRPr="008752D2">
              <w:rPr>
                <w:rFonts w:ascii="Book Antiqua" w:eastAsia="SimSun" w:hAnsi="Book Antiqua" w:cs="Arial"/>
                <w:color w:val="000000"/>
                <w:kern w:val="24"/>
                <w:lang w:eastAsia="zh-CN"/>
              </w:rPr>
              <w:t>Mobile filling defect</w:t>
            </w:r>
          </w:p>
        </w:tc>
        <w:tc>
          <w:tcPr>
            <w:tcW w:w="3020" w:type="dxa"/>
            <w:shd w:val="clear" w:color="auto" w:fill="auto"/>
            <w:tcMar>
              <w:top w:w="72" w:type="dxa"/>
              <w:left w:w="144" w:type="dxa"/>
              <w:bottom w:w="72" w:type="dxa"/>
              <w:right w:w="144" w:type="dxa"/>
            </w:tcMar>
            <w:hideMark/>
          </w:tcPr>
          <w:p w14:paraId="27B650D1" w14:textId="7943D7E5" w:rsidR="008752D2" w:rsidRPr="008752D2" w:rsidRDefault="008752D2" w:rsidP="008752D2">
            <w:pPr>
              <w:widowControl/>
              <w:jc w:val="center"/>
              <w:rPr>
                <w:rFonts w:ascii="Book Antiqua" w:eastAsia="SimSun" w:hAnsi="Book Antiqua" w:cs="Arial"/>
                <w:kern w:val="0"/>
                <w:sz w:val="36"/>
                <w:szCs w:val="36"/>
                <w:lang w:eastAsia="zh-CN"/>
              </w:rPr>
            </w:pPr>
            <w:r w:rsidRPr="008752D2">
              <w:rPr>
                <w:rFonts w:ascii="Book Antiqua" w:eastAsia="SimSun" w:hAnsi="Book Antiqua" w:cs="Arial"/>
                <w:color w:val="000000" w:themeColor="text1"/>
                <w:kern w:val="24"/>
                <w:lang w:eastAsia="zh-CN"/>
              </w:rPr>
              <w:t>2</w:t>
            </w:r>
          </w:p>
        </w:tc>
      </w:tr>
      <w:tr w:rsidR="008752D2" w:rsidRPr="008752D2" w14:paraId="1D9389C0" w14:textId="77777777" w:rsidTr="008752D2">
        <w:trPr>
          <w:trHeight w:val="502"/>
        </w:trPr>
        <w:tc>
          <w:tcPr>
            <w:tcW w:w="6700" w:type="dxa"/>
            <w:shd w:val="clear" w:color="auto" w:fill="auto"/>
            <w:tcMar>
              <w:top w:w="72" w:type="dxa"/>
              <w:left w:w="144" w:type="dxa"/>
              <w:bottom w:w="72" w:type="dxa"/>
              <w:right w:w="144" w:type="dxa"/>
            </w:tcMar>
            <w:hideMark/>
          </w:tcPr>
          <w:p w14:paraId="7FFA9DCD" w14:textId="5B70FF7B" w:rsidR="008752D2" w:rsidRPr="008752D2" w:rsidRDefault="005D41CA" w:rsidP="008752D2">
            <w:pPr>
              <w:widowControl/>
              <w:rPr>
                <w:rFonts w:ascii="Book Antiqua" w:eastAsia="SimSun" w:hAnsi="Book Antiqua" w:cs="Arial"/>
                <w:b/>
                <w:kern w:val="0"/>
                <w:sz w:val="36"/>
                <w:szCs w:val="36"/>
                <w:lang w:eastAsia="zh-CN"/>
              </w:rPr>
            </w:pPr>
            <w:r>
              <w:rPr>
                <w:rFonts w:ascii="Book Antiqua" w:eastAsia="SimSun" w:hAnsi="Book Antiqua" w:cs="Arial"/>
                <w:color w:val="000000"/>
                <w:kern w:val="24"/>
                <w:lang w:eastAsia="zh-CN"/>
              </w:rPr>
              <w:t xml:space="preserve"> </w:t>
            </w:r>
            <w:r w:rsidR="008752D2" w:rsidRPr="008752D2">
              <w:rPr>
                <w:rFonts w:ascii="Book Antiqua" w:eastAsia="SimSun" w:hAnsi="Book Antiqua" w:cs="Arial"/>
                <w:b/>
                <w:color w:val="000000"/>
                <w:kern w:val="24"/>
                <w:lang w:eastAsia="zh-CN"/>
              </w:rPr>
              <w:t xml:space="preserve">Suspected disease, </w:t>
            </w:r>
            <w:r w:rsidR="008752D2" w:rsidRPr="008752D2">
              <w:rPr>
                <w:rFonts w:ascii="Book Antiqua" w:eastAsia="SimSun" w:hAnsi="Book Antiqua" w:cs="Arial"/>
                <w:b/>
                <w:i/>
                <w:color w:val="000000"/>
                <w:kern w:val="24"/>
                <w:lang w:eastAsia="zh-CN"/>
              </w:rPr>
              <w:t>n</w:t>
            </w:r>
            <w:r>
              <w:rPr>
                <w:rFonts w:ascii="Book Antiqua" w:eastAsia="SimSun" w:hAnsi="Book Antiqua" w:cs="Arial"/>
                <w:b/>
                <w:color w:val="000000"/>
                <w:kern w:val="24"/>
                <w:lang w:eastAsia="zh-CN"/>
              </w:rPr>
              <w:t xml:space="preserve"> </w:t>
            </w:r>
          </w:p>
        </w:tc>
        <w:tc>
          <w:tcPr>
            <w:tcW w:w="3020" w:type="dxa"/>
            <w:shd w:val="clear" w:color="auto" w:fill="auto"/>
            <w:tcMar>
              <w:top w:w="72" w:type="dxa"/>
              <w:left w:w="144" w:type="dxa"/>
              <w:bottom w:w="72" w:type="dxa"/>
              <w:right w:w="144" w:type="dxa"/>
            </w:tcMar>
            <w:hideMark/>
          </w:tcPr>
          <w:p w14:paraId="4C84CC04" w14:textId="3ABE6101" w:rsidR="008752D2" w:rsidRPr="008752D2" w:rsidRDefault="008752D2" w:rsidP="008752D2">
            <w:pPr>
              <w:widowControl/>
              <w:jc w:val="center"/>
              <w:rPr>
                <w:rFonts w:ascii="Book Antiqua" w:eastAsia="SimSun" w:hAnsi="Book Antiqua" w:cs="Arial"/>
                <w:kern w:val="0"/>
                <w:sz w:val="36"/>
                <w:szCs w:val="36"/>
                <w:lang w:eastAsia="zh-CN"/>
              </w:rPr>
            </w:pPr>
          </w:p>
        </w:tc>
      </w:tr>
      <w:tr w:rsidR="008752D2" w:rsidRPr="008752D2" w14:paraId="5CC3710F" w14:textId="77777777" w:rsidTr="008752D2">
        <w:trPr>
          <w:trHeight w:val="502"/>
        </w:trPr>
        <w:tc>
          <w:tcPr>
            <w:tcW w:w="6700" w:type="dxa"/>
            <w:shd w:val="clear" w:color="auto" w:fill="auto"/>
            <w:tcMar>
              <w:top w:w="72" w:type="dxa"/>
              <w:left w:w="144" w:type="dxa"/>
              <w:bottom w:w="72" w:type="dxa"/>
              <w:right w:w="144" w:type="dxa"/>
            </w:tcMar>
            <w:hideMark/>
          </w:tcPr>
          <w:p w14:paraId="40184B7D" w14:textId="042912F2" w:rsidR="008752D2" w:rsidRPr="008752D2" w:rsidRDefault="005D41CA" w:rsidP="008752D2">
            <w:pPr>
              <w:widowControl/>
              <w:rPr>
                <w:rFonts w:ascii="Book Antiqua" w:eastAsia="SimSun" w:hAnsi="Book Antiqua" w:cs="Arial"/>
                <w:kern w:val="0"/>
                <w:sz w:val="36"/>
                <w:szCs w:val="36"/>
                <w:lang w:eastAsia="zh-CN"/>
              </w:rPr>
            </w:pPr>
            <w:r>
              <w:rPr>
                <w:rFonts w:ascii="Book Antiqua" w:eastAsia="SimSun" w:hAnsi="Book Antiqua" w:cs="Arial"/>
                <w:color w:val="000000"/>
                <w:kern w:val="24"/>
                <w:lang w:eastAsia="zh-CN"/>
              </w:rPr>
              <w:t xml:space="preserve">     </w:t>
            </w:r>
            <w:r w:rsidR="008752D2" w:rsidRPr="008752D2">
              <w:rPr>
                <w:rFonts w:ascii="Book Antiqua" w:eastAsia="SimSun" w:hAnsi="Book Antiqua" w:cs="Arial"/>
                <w:color w:val="000000"/>
                <w:kern w:val="24"/>
                <w:lang w:eastAsia="zh-CN"/>
              </w:rPr>
              <w:t>Bile duct cancer</w:t>
            </w:r>
          </w:p>
        </w:tc>
        <w:tc>
          <w:tcPr>
            <w:tcW w:w="3020" w:type="dxa"/>
            <w:shd w:val="clear" w:color="auto" w:fill="auto"/>
            <w:tcMar>
              <w:top w:w="72" w:type="dxa"/>
              <w:left w:w="144" w:type="dxa"/>
              <w:bottom w:w="72" w:type="dxa"/>
              <w:right w:w="144" w:type="dxa"/>
            </w:tcMar>
            <w:hideMark/>
          </w:tcPr>
          <w:p w14:paraId="7F14D1D9" w14:textId="349C4419" w:rsidR="008752D2" w:rsidRPr="008752D2" w:rsidRDefault="008752D2" w:rsidP="008752D2">
            <w:pPr>
              <w:widowControl/>
              <w:jc w:val="center"/>
              <w:rPr>
                <w:rFonts w:ascii="Book Antiqua" w:eastAsia="SimSun" w:hAnsi="Book Antiqua" w:cs="Arial"/>
                <w:kern w:val="0"/>
                <w:sz w:val="36"/>
                <w:szCs w:val="36"/>
                <w:lang w:eastAsia="zh-CN"/>
              </w:rPr>
            </w:pPr>
            <w:r w:rsidRPr="008752D2">
              <w:rPr>
                <w:rFonts w:ascii="Book Antiqua" w:eastAsia="SimSun" w:hAnsi="Book Antiqua" w:cs="Arial"/>
                <w:color w:val="000000" w:themeColor="text1"/>
                <w:kern w:val="24"/>
                <w:lang w:eastAsia="zh-CN"/>
              </w:rPr>
              <w:t>58</w:t>
            </w:r>
          </w:p>
        </w:tc>
      </w:tr>
      <w:tr w:rsidR="008752D2" w:rsidRPr="008752D2" w14:paraId="15A06B25" w14:textId="77777777" w:rsidTr="008752D2">
        <w:trPr>
          <w:trHeight w:val="502"/>
        </w:trPr>
        <w:tc>
          <w:tcPr>
            <w:tcW w:w="6700" w:type="dxa"/>
            <w:shd w:val="clear" w:color="auto" w:fill="auto"/>
            <w:tcMar>
              <w:top w:w="72" w:type="dxa"/>
              <w:left w:w="144" w:type="dxa"/>
              <w:bottom w:w="72" w:type="dxa"/>
              <w:right w:w="144" w:type="dxa"/>
            </w:tcMar>
            <w:hideMark/>
          </w:tcPr>
          <w:p w14:paraId="50D5369F" w14:textId="5490C7F2" w:rsidR="008752D2" w:rsidRPr="008752D2" w:rsidRDefault="005D41CA" w:rsidP="008752D2">
            <w:pPr>
              <w:widowControl/>
              <w:rPr>
                <w:rFonts w:ascii="Book Antiqua" w:eastAsia="SimSun" w:hAnsi="Book Antiqua" w:cs="Arial"/>
                <w:kern w:val="0"/>
                <w:sz w:val="36"/>
                <w:szCs w:val="36"/>
                <w:lang w:eastAsia="zh-CN"/>
              </w:rPr>
            </w:pPr>
            <w:r>
              <w:rPr>
                <w:rFonts w:ascii="Book Antiqua" w:eastAsia="SimSun" w:hAnsi="Book Antiqua" w:cs="Arial"/>
                <w:color w:val="000000"/>
                <w:kern w:val="24"/>
                <w:lang w:eastAsia="zh-CN"/>
              </w:rPr>
              <w:t xml:space="preserve">     </w:t>
            </w:r>
            <w:r w:rsidR="008752D2" w:rsidRPr="008752D2">
              <w:rPr>
                <w:rFonts w:ascii="Book Antiqua" w:eastAsia="SimSun" w:hAnsi="Book Antiqua" w:cs="Arial"/>
                <w:color w:val="000000"/>
                <w:kern w:val="24"/>
                <w:lang w:eastAsia="zh-CN"/>
              </w:rPr>
              <w:t>Cystic duct cancer</w:t>
            </w:r>
          </w:p>
        </w:tc>
        <w:tc>
          <w:tcPr>
            <w:tcW w:w="3020" w:type="dxa"/>
            <w:shd w:val="clear" w:color="auto" w:fill="auto"/>
            <w:tcMar>
              <w:top w:w="72" w:type="dxa"/>
              <w:left w:w="144" w:type="dxa"/>
              <w:bottom w:w="72" w:type="dxa"/>
              <w:right w:w="144" w:type="dxa"/>
            </w:tcMar>
            <w:hideMark/>
          </w:tcPr>
          <w:p w14:paraId="1E9D5A5D" w14:textId="69ED39AA" w:rsidR="008752D2" w:rsidRPr="008752D2" w:rsidRDefault="008752D2" w:rsidP="008752D2">
            <w:pPr>
              <w:widowControl/>
              <w:jc w:val="center"/>
              <w:rPr>
                <w:rFonts w:ascii="Book Antiqua" w:eastAsia="SimSun" w:hAnsi="Book Antiqua" w:cs="Arial"/>
                <w:kern w:val="0"/>
                <w:sz w:val="36"/>
                <w:szCs w:val="36"/>
                <w:lang w:eastAsia="zh-CN"/>
              </w:rPr>
            </w:pPr>
            <w:r w:rsidRPr="008752D2">
              <w:rPr>
                <w:rFonts w:ascii="Book Antiqua" w:eastAsia="SimSun" w:hAnsi="Book Antiqua" w:cs="Arial"/>
                <w:color w:val="000000" w:themeColor="text1"/>
                <w:kern w:val="24"/>
                <w:lang w:eastAsia="zh-CN"/>
              </w:rPr>
              <w:t>2</w:t>
            </w:r>
          </w:p>
        </w:tc>
      </w:tr>
      <w:tr w:rsidR="008752D2" w:rsidRPr="008752D2" w14:paraId="322FB91E" w14:textId="77777777" w:rsidTr="008752D2">
        <w:trPr>
          <w:trHeight w:val="502"/>
        </w:trPr>
        <w:tc>
          <w:tcPr>
            <w:tcW w:w="6700" w:type="dxa"/>
            <w:shd w:val="clear" w:color="auto" w:fill="auto"/>
            <w:tcMar>
              <w:top w:w="72" w:type="dxa"/>
              <w:left w:w="144" w:type="dxa"/>
              <w:bottom w:w="72" w:type="dxa"/>
              <w:right w:w="144" w:type="dxa"/>
            </w:tcMar>
            <w:hideMark/>
          </w:tcPr>
          <w:p w14:paraId="463B1740" w14:textId="39F1CC53" w:rsidR="008752D2" w:rsidRPr="008752D2" w:rsidRDefault="005D41CA" w:rsidP="008752D2">
            <w:pPr>
              <w:widowControl/>
              <w:rPr>
                <w:rFonts w:ascii="Book Antiqua" w:eastAsia="SimSun" w:hAnsi="Book Antiqua" w:cs="Arial"/>
                <w:kern w:val="0"/>
                <w:sz w:val="36"/>
                <w:szCs w:val="36"/>
                <w:lang w:eastAsia="zh-CN"/>
              </w:rPr>
            </w:pPr>
            <w:r>
              <w:rPr>
                <w:rFonts w:ascii="Book Antiqua" w:eastAsia="SimSun" w:hAnsi="Book Antiqua" w:cs="Arial"/>
                <w:color w:val="000000"/>
                <w:kern w:val="24"/>
                <w:lang w:eastAsia="zh-CN"/>
              </w:rPr>
              <w:t xml:space="preserve">     </w:t>
            </w:r>
            <w:r w:rsidR="008752D2" w:rsidRPr="008752D2">
              <w:rPr>
                <w:rFonts w:ascii="Book Antiqua" w:eastAsia="SimSun" w:hAnsi="Book Antiqua" w:cs="Arial"/>
                <w:color w:val="000000"/>
                <w:kern w:val="24"/>
                <w:lang w:eastAsia="zh-CN"/>
              </w:rPr>
              <w:t>IPNB</w:t>
            </w:r>
          </w:p>
        </w:tc>
        <w:tc>
          <w:tcPr>
            <w:tcW w:w="3020" w:type="dxa"/>
            <w:shd w:val="clear" w:color="auto" w:fill="auto"/>
            <w:tcMar>
              <w:top w:w="72" w:type="dxa"/>
              <w:left w:w="144" w:type="dxa"/>
              <w:bottom w:w="72" w:type="dxa"/>
              <w:right w:w="144" w:type="dxa"/>
            </w:tcMar>
            <w:hideMark/>
          </w:tcPr>
          <w:p w14:paraId="63F7BD8D" w14:textId="4CCA0CA4" w:rsidR="008752D2" w:rsidRPr="008752D2" w:rsidRDefault="008752D2" w:rsidP="008752D2">
            <w:pPr>
              <w:widowControl/>
              <w:jc w:val="center"/>
              <w:rPr>
                <w:rFonts w:ascii="Book Antiqua" w:eastAsia="SimSun" w:hAnsi="Book Antiqua" w:cs="Arial"/>
                <w:kern w:val="0"/>
                <w:sz w:val="36"/>
                <w:szCs w:val="36"/>
                <w:lang w:eastAsia="zh-CN"/>
              </w:rPr>
            </w:pPr>
            <w:r w:rsidRPr="008752D2">
              <w:rPr>
                <w:rFonts w:ascii="Book Antiqua" w:eastAsia="SimSun" w:hAnsi="Book Antiqua" w:cs="Arial"/>
                <w:color w:val="000000" w:themeColor="text1"/>
                <w:kern w:val="24"/>
                <w:lang w:eastAsia="zh-CN"/>
              </w:rPr>
              <w:t>2</w:t>
            </w:r>
          </w:p>
        </w:tc>
      </w:tr>
      <w:tr w:rsidR="008752D2" w:rsidRPr="008752D2" w14:paraId="213BF8E4" w14:textId="77777777" w:rsidTr="008752D2">
        <w:trPr>
          <w:trHeight w:val="502"/>
        </w:trPr>
        <w:tc>
          <w:tcPr>
            <w:tcW w:w="6700" w:type="dxa"/>
            <w:shd w:val="clear" w:color="auto" w:fill="auto"/>
            <w:tcMar>
              <w:top w:w="72" w:type="dxa"/>
              <w:left w:w="144" w:type="dxa"/>
              <w:bottom w:w="72" w:type="dxa"/>
              <w:right w:w="144" w:type="dxa"/>
            </w:tcMar>
            <w:hideMark/>
          </w:tcPr>
          <w:p w14:paraId="6BDD8724" w14:textId="5E0B7DB6" w:rsidR="008752D2" w:rsidRPr="008752D2" w:rsidRDefault="005D41CA" w:rsidP="008752D2">
            <w:pPr>
              <w:widowControl/>
              <w:rPr>
                <w:rFonts w:ascii="Book Antiqua" w:eastAsia="SimSun" w:hAnsi="Book Antiqua" w:cs="Arial"/>
                <w:kern w:val="0"/>
                <w:sz w:val="36"/>
                <w:szCs w:val="36"/>
                <w:lang w:eastAsia="zh-CN"/>
              </w:rPr>
            </w:pPr>
            <w:r>
              <w:rPr>
                <w:rFonts w:ascii="Book Antiqua" w:eastAsia="SimSun" w:hAnsi="Book Antiqua" w:cs="Arial"/>
                <w:color w:val="000000"/>
                <w:kern w:val="24"/>
                <w:lang w:eastAsia="zh-CN"/>
              </w:rPr>
              <w:t xml:space="preserve">     </w:t>
            </w:r>
            <w:r w:rsidR="008752D2" w:rsidRPr="008752D2">
              <w:rPr>
                <w:rFonts w:ascii="Book Antiqua" w:eastAsia="SimSun" w:hAnsi="Book Antiqua" w:cs="Arial"/>
                <w:color w:val="000000"/>
                <w:kern w:val="24"/>
                <w:lang w:eastAsia="zh-CN"/>
              </w:rPr>
              <w:t>IgG4 related cholangitis</w:t>
            </w:r>
          </w:p>
        </w:tc>
        <w:tc>
          <w:tcPr>
            <w:tcW w:w="3020" w:type="dxa"/>
            <w:shd w:val="clear" w:color="auto" w:fill="auto"/>
            <w:tcMar>
              <w:top w:w="72" w:type="dxa"/>
              <w:left w:w="144" w:type="dxa"/>
              <w:bottom w:w="72" w:type="dxa"/>
              <w:right w:w="144" w:type="dxa"/>
            </w:tcMar>
            <w:hideMark/>
          </w:tcPr>
          <w:p w14:paraId="2C9668B7" w14:textId="7E53E044" w:rsidR="008752D2" w:rsidRPr="008752D2" w:rsidRDefault="008752D2" w:rsidP="008752D2">
            <w:pPr>
              <w:widowControl/>
              <w:jc w:val="center"/>
              <w:rPr>
                <w:rFonts w:ascii="Book Antiqua" w:eastAsia="SimSun" w:hAnsi="Book Antiqua" w:cs="Arial"/>
                <w:kern w:val="0"/>
                <w:sz w:val="36"/>
                <w:szCs w:val="36"/>
                <w:lang w:eastAsia="zh-CN"/>
              </w:rPr>
            </w:pPr>
            <w:r w:rsidRPr="008752D2">
              <w:rPr>
                <w:rFonts w:ascii="Book Antiqua" w:eastAsia="SimSun" w:hAnsi="Book Antiqua" w:cs="Arial"/>
                <w:color w:val="000000" w:themeColor="text1"/>
                <w:kern w:val="24"/>
                <w:lang w:eastAsia="zh-CN"/>
              </w:rPr>
              <w:t>3</w:t>
            </w:r>
          </w:p>
        </w:tc>
      </w:tr>
      <w:tr w:rsidR="008752D2" w:rsidRPr="008752D2" w14:paraId="5DDDF936" w14:textId="77777777" w:rsidTr="008752D2">
        <w:trPr>
          <w:trHeight w:val="502"/>
        </w:trPr>
        <w:tc>
          <w:tcPr>
            <w:tcW w:w="6700" w:type="dxa"/>
            <w:shd w:val="clear" w:color="auto" w:fill="auto"/>
            <w:tcMar>
              <w:top w:w="72" w:type="dxa"/>
              <w:left w:w="144" w:type="dxa"/>
              <w:bottom w:w="72" w:type="dxa"/>
              <w:right w:w="144" w:type="dxa"/>
            </w:tcMar>
            <w:hideMark/>
          </w:tcPr>
          <w:p w14:paraId="14C81673" w14:textId="0C590118" w:rsidR="008752D2" w:rsidRPr="008752D2" w:rsidRDefault="005D41CA" w:rsidP="008752D2">
            <w:pPr>
              <w:widowControl/>
              <w:rPr>
                <w:rFonts w:ascii="Book Antiqua" w:eastAsia="SimSun" w:hAnsi="Book Antiqua" w:cs="Arial"/>
                <w:kern w:val="0"/>
                <w:sz w:val="36"/>
                <w:szCs w:val="36"/>
                <w:lang w:eastAsia="zh-CN"/>
              </w:rPr>
            </w:pPr>
            <w:r>
              <w:rPr>
                <w:rFonts w:ascii="Book Antiqua" w:eastAsia="SimSun" w:hAnsi="Book Antiqua" w:cs="Arial"/>
                <w:color w:val="000000"/>
                <w:kern w:val="24"/>
                <w:lang w:eastAsia="zh-CN"/>
              </w:rPr>
              <w:t xml:space="preserve">     </w:t>
            </w:r>
            <w:r w:rsidR="008752D2" w:rsidRPr="008752D2">
              <w:rPr>
                <w:rFonts w:ascii="Book Antiqua" w:eastAsia="SimSun" w:hAnsi="Book Antiqua" w:cs="Arial"/>
                <w:color w:val="000000"/>
                <w:kern w:val="24"/>
                <w:lang w:eastAsia="zh-CN"/>
              </w:rPr>
              <w:t>PSC</w:t>
            </w:r>
          </w:p>
        </w:tc>
        <w:tc>
          <w:tcPr>
            <w:tcW w:w="3020" w:type="dxa"/>
            <w:shd w:val="clear" w:color="auto" w:fill="auto"/>
            <w:tcMar>
              <w:top w:w="72" w:type="dxa"/>
              <w:left w:w="144" w:type="dxa"/>
              <w:bottom w:w="72" w:type="dxa"/>
              <w:right w:w="144" w:type="dxa"/>
            </w:tcMar>
            <w:hideMark/>
          </w:tcPr>
          <w:p w14:paraId="5B120887" w14:textId="72CF9819" w:rsidR="008752D2" w:rsidRPr="008752D2" w:rsidRDefault="008752D2" w:rsidP="008752D2">
            <w:pPr>
              <w:widowControl/>
              <w:jc w:val="center"/>
              <w:rPr>
                <w:rFonts w:ascii="Book Antiqua" w:eastAsia="SimSun" w:hAnsi="Book Antiqua" w:cs="Arial"/>
                <w:kern w:val="0"/>
                <w:sz w:val="36"/>
                <w:szCs w:val="36"/>
                <w:lang w:eastAsia="zh-CN"/>
              </w:rPr>
            </w:pPr>
            <w:r w:rsidRPr="008752D2">
              <w:rPr>
                <w:rFonts w:ascii="Book Antiqua" w:eastAsia="SimSun" w:hAnsi="Book Antiqua" w:cs="Arial"/>
                <w:color w:val="000000" w:themeColor="text1"/>
                <w:kern w:val="24"/>
                <w:lang w:eastAsia="zh-CN"/>
              </w:rPr>
              <w:t>3</w:t>
            </w:r>
          </w:p>
        </w:tc>
      </w:tr>
      <w:tr w:rsidR="008752D2" w:rsidRPr="008752D2" w14:paraId="7DBE6213" w14:textId="77777777" w:rsidTr="008752D2">
        <w:trPr>
          <w:trHeight w:val="502"/>
        </w:trPr>
        <w:tc>
          <w:tcPr>
            <w:tcW w:w="6700" w:type="dxa"/>
            <w:shd w:val="clear" w:color="auto" w:fill="auto"/>
            <w:tcMar>
              <w:top w:w="72" w:type="dxa"/>
              <w:left w:w="144" w:type="dxa"/>
              <w:bottom w:w="72" w:type="dxa"/>
              <w:right w:w="144" w:type="dxa"/>
            </w:tcMar>
            <w:hideMark/>
          </w:tcPr>
          <w:p w14:paraId="27AE621D" w14:textId="1E171F6B" w:rsidR="008752D2" w:rsidRPr="008752D2" w:rsidRDefault="005D41CA" w:rsidP="008752D2">
            <w:pPr>
              <w:widowControl/>
              <w:rPr>
                <w:rFonts w:ascii="Book Antiqua" w:eastAsia="SimSun" w:hAnsi="Book Antiqua" w:cs="Arial"/>
                <w:kern w:val="0"/>
                <w:sz w:val="36"/>
                <w:szCs w:val="36"/>
                <w:lang w:eastAsia="zh-CN"/>
              </w:rPr>
            </w:pPr>
            <w:r>
              <w:rPr>
                <w:rFonts w:ascii="Book Antiqua" w:eastAsia="SimSun" w:hAnsi="Book Antiqua" w:cs="Arial"/>
                <w:color w:val="000000"/>
                <w:kern w:val="24"/>
                <w:lang w:eastAsia="zh-CN"/>
              </w:rPr>
              <w:t xml:space="preserve">     </w:t>
            </w:r>
            <w:r w:rsidR="008752D2" w:rsidRPr="008752D2">
              <w:rPr>
                <w:rFonts w:ascii="Book Antiqua" w:eastAsia="SimSun" w:hAnsi="Book Antiqua" w:cs="Arial"/>
                <w:color w:val="000000"/>
                <w:kern w:val="24"/>
                <w:lang w:eastAsia="zh-CN"/>
              </w:rPr>
              <w:t>Inflammatory change</w:t>
            </w:r>
          </w:p>
        </w:tc>
        <w:tc>
          <w:tcPr>
            <w:tcW w:w="3020" w:type="dxa"/>
            <w:shd w:val="clear" w:color="auto" w:fill="auto"/>
            <w:tcMar>
              <w:top w:w="72" w:type="dxa"/>
              <w:left w:w="144" w:type="dxa"/>
              <w:bottom w:w="72" w:type="dxa"/>
              <w:right w:w="144" w:type="dxa"/>
            </w:tcMar>
            <w:hideMark/>
          </w:tcPr>
          <w:p w14:paraId="67F6AFAD" w14:textId="210AD99D" w:rsidR="008752D2" w:rsidRPr="008752D2" w:rsidRDefault="008752D2" w:rsidP="008752D2">
            <w:pPr>
              <w:widowControl/>
              <w:jc w:val="center"/>
              <w:rPr>
                <w:rFonts w:ascii="Book Antiqua" w:eastAsia="SimSun" w:hAnsi="Book Antiqua" w:cs="Arial"/>
                <w:kern w:val="0"/>
                <w:sz w:val="36"/>
                <w:szCs w:val="36"/>
                <w:lang w:eastAsia="zh-CN"/>
              </w:rPr>
            </w:pPr>
            <w:r w:rsidRPr="008752D2">
              <w:rPr>
                <w:rFonts w:ascii="Book Antiqua" w:eastAsia="SimSun" w:hAnsi="Book Antiqua" w:cs="Arial"/>
                <w:color w:val="000000" w:themeColor="text1"/>
                <w:kern w:val="24"/>
                <w:lang w:eastAsia="zh-CN"/>
              </w:rPr>
              <w:t>19</w:t>
            </w:r>
          </w:p>
        </w:tc>
      </w:tr>
      <w:tr w:rsidR="008752D2" w:rsidRPr="008752D2" w14:paraId="1E6992C0" w14:textId="77777777" w:rsidTr="008752D2">
        <w:trPr>
          <w:trHeight w:val="502"/>
        </w:trPr>
        <w:tc>
          <w:tcPr>
            <w:tcW w:w="6700" w:type="dxa"/>
            <w:tcBorders>
              <w:bottom w:val="single" w:sz="4" w:space="0" w:color="auto"/>
            </w:tcBorders>
            <w:shd w:val="clear" w:color="auto" w:fill="auto"/>
            <w:tcMar>
              <w:top w:w="72" w:type="dxa"/>
              <w:left w:w="144" w:type="dxa"/>
              <w:bottom w:w="72" w:type="dxa"/>
              <w:right w:w="144" w:type="dxa"/>
            </w:tcMar>
            <w:hideMark/>
          </w:tcPr>
          <w:p w14:paraId="0BC57821" w14:textId="74E13887" w:rsidR="008752D2" w:rsidRPr="008752D2" w:rsidRDefault="005D41CA" w:rsidP="008752D2">
            <w:pPr>
              <w:widowControl/>
              <w:rPr>
                <w:rFonts w:ascii="Book Antiqua" w:eastAsia="SimSun" w:hAnsi="Book Antiqua" w:cs="Arial"/>
                <w:kern w:val="0"/>
                <w:sz w:val="36"/>
                <w:szCs w:val="36"/>
                <w:lang w:eastAsia="zh-CN"/>
              </w:rPr>
            </w:pPr>
            <w:r>
              <w:rPr>
                <w:rFonts w:ascii="Book Antiqua" w:eastAsia="SimSun" w:hAnsi="Book Antiqua" w:cs="Arial"/>
                <w:color w:val="000000"/>
                <w:kern w:val="24"/>
                <w:lang w:eastAsia="zh-CN"/>
              </w:rPr>
              <w:t xml:space="preserve">     </w:t>
            </w:r>
            <w:r w:rsidR="008752D2" w:rsidRPr="008752D2">
              <w:rPr>
                <w:rFonts w:ascii="Book Antiqua" w:eastAsia="SimSun" w:hAnsi="Book Antiqua" w:cs="Arial"/>
                <w:color w:val="000000"/>
                <w:kern w:val="24"/>
                <w:lang w:eastAsia="zh-CN"/>
              </w:rPr>
              <w:t>Bile duct stone</w:t>
            </w:r>
          </w:p>
        </w:tc>
        <w:tc>
          <w:tcPr>
            <w:tcW w:w="3020" w:type="dxa"/>
            <w:tcBorders>
              <w:bottom w:val="single" w:sz="4" w:space="0" w:color="auto"/>
            </w:tcBorders>
            <w:shd w:val="clear" w:color="auto" w:fill="auto"/>
            <w:tcMar>
              <w:top w:w="72" w:type="dxa"/>
              <w:left w:w="144" w:type="dxa"/>
              <w:bottom w:w="72" w:type="dxa"/>
              <w:right w:w="144" w:type="dxa"/>
            </w:tcMar>
            <w:hideMark/>
          </w:tcPr>
          <w:p w14:paraId="319E3BD1" w14:textId="384B307B" w:rsidR="008752D2" w:rsidRPr="008752D2" w:rsidRDefault="008752D2" w:rsidP="008752D2">
            <w:pPr>
              <w:widowControl/>
              <w:jc w:val="center"/>
              <w:rPr>
                <w:rFonts w:ascii="Book Antiqua" w:eastAsia="SimSun" w:hAnsi="Book Antiqua" w:cs="Arial"/>
                <w:kern w:val="0"/>
                <w:sz w:val="36"/>
                <w:szCs w:val="36"/>
                <w:lang w:eastAsia="zh-CN"/>
              </w:rPr>
            </w:pPr>
            <w:r w:rsidRPr="008752D2">
              <w:rPr>
                <w:rFonts w:ascii="Book Antiqua" w:eastAsia="SimSun" w:hAnsi="Book Antiqua" w:cs="Arial"/>
                <w:color w:val="000000" w:themeColor="text1"/>
                <w:kern w:val="24"/>
                <w:lang w:eastAsia="zh-CN"/>
              </w:rPr>
              <w:t>2</w:t>
            </w:r>
          </w:p>
        </w:tc>
      </w:tr>
    </w:tbl>
    <w:p w14:paraId="699937B9" w14:textId="5391C5D8" w:rsidR="008752D2" w:rsidRDefault="008752D2" w:rsidP="008752D2">
      <w:pPr>
        <w:adjustRightInd w:val="0"/>
        <w:snapToGrid w:val="0"/>
        <w:spacing w:line="360" w:lineRule="auto"/>
        <w:rPr>
          <w:rFonts w:ascii="Book Antiqua" w:eastAsia="SimSun" w:hAnsi="Book Antiqua"/>
          <w:lang w:eastAsia="zh-CN"/>
        </w:rPr>
      </w:pPr>
      <w:r w:rsidRPr="008752D2">
        <w:rPr>
          <w:rFonts w:ascii="Book Antiqua" w:eastAsia="SimSun" w:hAnsi="Book Antiqua"/>
          <w:lang w:eastAsia="zh-CN"/>
        </w:rPr>
        <w:t>IPNB</w:t>
      </w:r>
      <w:r w:rsidRPr="008752D2">
        <w:rPr>
          <w:rFonts w:ascii="Book Antiqua" w:eastAsia="SimSun" w:hAnsi="Book Antiqua" w:hint="eastAsia"/>
          <w:lang w:eastAsia="zh-CN"/>
        </w:rPr>
        <w:t xml:space="preserve">: </w:t>
      </w:r>
      <w:r w:rsidRPr="008752D2">
        <w:rPr>
          <w:rFonts w:ascii="Book Antiqua" w:eastAsia="SimSun" w:hAnsi="Book Antiqua"/>
          <w:lang w:eastAsia="zh-CN"/>
        </w:rPr>
        <w:t>Intraductal papillary neoplasm in the bile duct</w:t>
      </w:r>
      <w:r w:rsidRPr="008752D2">
        <w:rPr>
          <w:rFonts w:ascii="Book Antiqua" w:eastAsia="SimSun" w:hAnsi="Book Antiqua" w:hint="eastAsia"/>
          <w:lang w:eastAsia="zh-CN"/>
        </w:rPr>
        <w:t xml:space="preserve">; </w:t>
      </w:r>
      <w:r w:rsidRPr="008752D2">
        <w:rPr>
          <w:rFonts w:ascii="Book Antiqua" w:eastAsia="SimSun" w:hAnsi="Book Antiqua"/>
          <w:lang w:eastAsia="zh-CN"/>
        </w:rPr>
        <w:t>PSC</w:t>
      </w:r>
      <w:r w:rsidRPr="008752D2">
        <w:rPr>
          <w:rFonts w:ascii="Book Antiqua" w:eastAsia="SimSun" w:hAnsi="Book Antiqua" w:hint="eastAsia"/>
          <w:lang w:eastAsia="zh-CN"/>
        </w:rPr>
        <w:t>:</w:t>
      </w:r>
      <w:r w:rsidRPr="008752D2">
        <w:rPr>
          <w:rFonts w:ascii="Book Antiqua" w:eastAsia="SimSun" w:hAnsi="Book Antiqua"/>
          <w:lang w:eastAsia="zh-CN"/>
        </w:rPr>
        <w:t xml:space="preserve"> Primary sclerosing cholangitis</w:t>
      </w:r>
      <w:r w:rsidRPr="008752D2">
        <w:rPr>
          <w:rFonts w:ascii="Book Antiqua" w:eastAsia="SimSun" w:hAnsi="Book Antiqua" w:hint="eastAsia"/>
          <w:lang w:eastAsia="zh-CN"/>
        </w:rPr>
        <w:t>.</w:t>
      </w:r>
    </w:p>
    <w:p w14:paraId="1A5FDA8B" w14:textId="77777777" w:rsidR="008752D2" w:rsidRDefault="008752D2">
      <w:pPr>
        <w:widowControl/>
        <w:jc w:val="left"/>
        <w:rPr>
          <w:rFonts w:ascii="Book Antiqua" w:eastAsia="SimSun" w:hAnsi="Book Antiqua"/>
          <w:lang w:eastAsia="zh-CN"/>
        </w:rPr>
      </w:pPr>
      <w:r>
        <w:rPr>
          <w:rFonts w:ascii="Book Antiqua" w:eastAsia="SimSun" w:hAnsi="Book Antiqua"/>
          <w:lang w:eastAsia="zh-CN"/>
        </w:rPr>
        <w:br w:type="page"/>
      </w:r>
    </w:p>
    <w:p w14:paraId="275DC66B" w14:textId="67320178" w:rsidR="008752D2" w:rsidRDefault="008752D2" w:rsidP="008752D2">
      <w:pPr>
        <w:adjustRightInd w:val="0"/>
        <w:snapToGrid w:val="0"/>
        <w:spacing w:line="360" w:lineRule="auto"/>
        <w:rPr>
          <w:rFonts w:ascii="Book Antiqua" w:eastAsia="SimSun" w:hAnsi="Book Antiqua"/>
          <w:b/>
          <w:lang w:eastAsia="zh-CN"/>
        </w:rPr>
      </w:pPr>
      <w:r w:rsidRPr="008752D2">
        <w:rPr>
          <w:rFonts w:ascii="Book Antiqua" w:eastAsia="SimSun" w:hAnsi="Book Antiqua"/>
          <w:b/>
          <w:lang w:eastAsia="zh-CN"/>
        </w:rPr>
        <w:lastRenderedPageBreak/>
        <w:t xml:space="preserve">Table 3 Accuracy of </w:t>
      </w:r>
      <w:r w:rsidR="005D41CA" w:rsidRPr="005D41CA">
        <w:rPr>
          <w:rFonts w:ascii="Book Antiqua" w:eastAsia="SimSun" w:hAnsi="Book Antiqua"/>
          <w:b/>
          <w:lang w:eastAsia="zh-CN"/>
        </w:rPr>
        <w:t xml:space="preserve">single-operator cholangiopancreatoscopy </w:t>
      </w:r>
      <w:r w:rsidRPr="008752D2">
        <w:rPr>
          <w:rFonts w:ascii="Book Antiqua" w:eastAsia="SimSun" w:hAnsi="Book Antiqua"/>
          <w:b/>
          <w:lang w:eastAsia="zh-CN"/>
        </w:rPr>
        <w:t>impression in indeterminate bile duct lesion</w:t>
      </w:r>
    </w:p>
    <w:tbl>
      <w:tblPr>
        <w:tblpPr w:leftFromText="180" w:rightFromText="180" w:vertAnchor="page" w:horzAnchor="margin" w:tblpY="3124"/>
        <w:tblW w:w="10075" w:type="dxa"/>
        <w:tblCellMar>
          <w:left w:w="0" w:type="dxa"/>
          <w:right w:w="0" w:type="dxa"/>
        </w:tblCellMar>
        <w:tblLook w:val="0420" w:firstRow="1" w:lastRow="0" w:firstColumn="0" w:lastColumn="0" w:noHBand="0" w:noVBand="1"/>
      </w:tblPr>
      <w:tblGrid>
        <w:gridCol w:w="4080"/>
        <w:gridCol w:w="1998"/>
        <w:gridCol w:w="1998"/>
        <w:gridCol w:w="1999"/>
      </w:tblGrid>
      <w:tr w:rsidR="008752D2" w:rsidRPr="00DF68E0" w14:paraId="19EB5D97" w14:textId="77777777" w:rsidTr="005D41CA">
        <w:trPr>
          <w:trHeight w:val="673"/>
        </w:trPr>
        <w:tc>
          <w:tcPr>
            <w:tcW w:w="6078" w:type="dxa"/>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378C3C26" w14:textId="77777777" w:rsidR="008752D2" w:rsidRPr="00DF68E0" w:rsidRDefault="008752D2" w:rsidP="005D41CA">
            <w:pPr>
              <w:widowControl/>
              <w:jc w:val="center"/>
              <w:rPr>
                <w:rFonts w:ascii="Book Antiqua" w:eastAsia="SimSun" w:hAnsi="Book Antiqua" w:cs="Arial"/>
                <w:kern w:val="0"/>
                <w:lang w:eastAsia="zh-CN"/>
              </w:rPr>
            </w:pPr>
          </w:p>
        </w:tc>
        <w:tc>
          <w:tcPr>
            <w:tcW w:w="3997" w:type="dxa"/>
            <w:gridSpan w:val="2"/>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9EC50FB" w14:textId="77777777" w:rsidR="008752D2" w:rsidRPr="00DF68E0" w:rsidRDefault="008752D2" w:rsidP="005D41CA">
            <w:pPr>
              <w:widowControl/>
              <w:jc w:val="center"/>
              <w:rPr>
                <w:rFonts w:ascii="Book Antiqua" w:eastAsia="SimSun" w:hAnsi="Book Antiqua" w:cs="Arial"/>
                <w:b/>
                <w:kern w:val="0"/>
                <w:lang w:eastAsia="zh-CN"/>
              </w:rPr>
            </w:pPr>
            <w:r w:rsidRPr="00DF68E0">
              <w:rPr>
                <w:rFonts w:ascii="Book Antiqua" w:eastAsia="SimSun" w:hAnsi="Book Antiqua" w:cs="Arial"/>
                <w:b/>
                <w:color w:val="000000" w:themeColor="text1"/>
                <w:kern w:val="24"/>
                <w:lang w:eastAsia="zh-CN"/>
              </w:rPr>
              <w:t>Final diagnosis</w:t>
            </w:r>
          </w:p>
        </w:tc>
      </w:tr>
      <w:tr w:rsidR="008752D2" w:rsidRPr="00DF68E0" w14:paraId="2F3FB98B" w14:textId="77777777" w:rsidTr="005D41CA">
        <w:trPr>
          <w:trHeight w:val="673"/>
        </w:trPr>
        <w:tc>
          <w:tcPr>
            <w:tcW w:w="6078" w:type="dxa"/>
            <w:gridSpan w:val="2"/>
            <w:tcBorders>
              <w:top w:val="single" w:sz="4" w:space="0" w:color="auto"/>
            </w:tcBorders>
            <w:shd w:val="clear" w:color="auto" w:fill="auto"/>
            <w:tcMar>
              <w:top w:w="72" w:type="dxa"/>
              <w:left w:w="144" w:type="dxa"/>
              <w:bottom w:w="72" w:type="dxa"/>
              <w:right w:w="144" w:type="dxa"/>
            </w:tcMar>
            <w:hideMark/>
          </w:tcPr>
          <w:p w14:paraId="75722A5E" w14:textId="77777777" w:rsidR="008752D2" w:rsidRPr="00DF68E0" w:rsidRDefault="008752D2" w:rsidP="005D41CA">
            <w:pPr>
              <w:widowControl/>
              <w:jc w:val="center"/>
              <w:rPr>
                <w:rFonts w:ascii="Book Antiqua" w:eastAsia="SimSun" w:hAnsi="Book Antiqua" w:cs="Arial"/>
                <w:kern w:val="0"/>
                <w:lang w:eastAsia="zh-CN"/>
              </w:rPr>
            </w:pPr>
          </w:p>
        </w:tc>
        <w:tc>
          <w:tcPr>
            <w:tcW w:w="1998" w:type="dxa"/>
            <w:tcBorders>
              <w:top w:val="single" w:sz="4" w:space="0" w:color="auto"/>
            </w:tcBorders>
            <w:shd w:val="clear" w:color="auto" w:fill="auto"/>
            <w:tcMar>
              <w:top w:w="72" w:type="dxa"/>
              <w:left w:w="144" w:type="dxa"/>
              <w:bottom w:w="72" w:type="dxa"/>
              <w:right w:w="144" w:type="dxa"/>
            </w:tcMar>
            <w:vAlign w:val="center"/>
            <w:hideMark/>
          </w:tcPr>
          <w:p w14:paraId="37D0410D" w14:textId="77777777" w:rsidR="008752D2" w:rsidRPr="00DF68E0" w:rsidRDefault="008752D2" w:rsidP="005D41CA">
            <w:pPr>
              <w:widowControl/>
              <w:jc w:val="center"/>
              <w:rPr>
                <w:rFonts w:ascii="Book Antiqua" w:eastAsia="SimSun" w:hAnsi="Book Antiqua" w:cs="Arial"/>
                <w:kern w:val="0"/>
                <w:lang w:eastAsia="zh-CN"/>
              </w:rPr>
            </w:pPr>
            <w:r w:rsidRPr="00DF68E0">
              <w:rPr>
                <w:rFonts w:ascii="Book Antiqua" w:eastAsia="SimSun" w:hAnsi="Book Antiqua" w:cs="Arial"/>
                <w:color w:val="000000" w:themeColor="text1"/>
                <w:kern w:val="24"/>
                <w:lang w:eastAsia="zh-CN"/>
              </w:rPr>
              <w:t>Malignant</w:t>
            </w:r>
          </w:p>
        </w:tc>
        <w:tc>
          <w:tcPr>
            <w:tcW w:w="1999" w:type="dxa"/>
            <w:tcBorders>
              <w:top w:val="single" w:sz="4" w:space="0" w:color="auto"/>
            </w:tcBorders>
            <w:shd w:val="clear" w:color="auto" w:fill="auto"/>
            <w:tcMar>
              <w:top w:w="72" w:type="dxa"/>
              <w:left w:w="144" w:type="dxa"/>
              <w:bottom w:w="72" w:type="dxa"/>
              <w:right w:w="144" w:type="dxa"/>
            </w:tcMar>
            <w:vAlign w:val="center"/>
            <w:hideMark/>
          </w:tcPr>
          <w:p w14:paraId="4B5C4E96" w14:textId="77777777" w:rsidR="008752D2" w:rsidRPr="00DF68E0" w:rsidRDefault="008752D2" w:rsidP="005D41CA">
            <w:pPr>
              <w:widowControl/>
              <w:jc w:val="center"/>
              <w:rPr>
                <w:rFonts w:ascii="Book Antiqua" w:eastAsia="SimSun" w:hAnsi="Book Antiqua" w:cs="Arial"/>
                <w:kern w:val="0"/>
                <w:lang w:eastAsia="zh-CN"/>
              </w:rPr>
            </w:pPr>
            <w:r w:rsidRPr="00DF68E0">
              <w:rPr>
                <w:rFonts w:ascii="Book Antiqua" w:eastAsia="SimSun" w:hAnsi="Book Antiqua" w:cs="Arial"/>
                <w:color w:val="000000" w:themeColor="text1"/>
                <w:kern w:val="24"/>
                <w:lang w:eastAsia="zh-CN"/>
              </w:rPr>
              <w:t>Benign</w:t>
            </w:r>
          </w:p>
        </w:tc>
      </w:tr>
      <w:tr w:rsidR="008752D2" w:rsidRPr="00DF68E0" w14:paraId="20401FB5" w14:textId="77777777" w:rsidTr="005D41CA">
        <w:trPr>
          <w:trHeight w:val="489"/>
        </w:trPr>
        <w:tc>
          <w:tcPr>
            <w:tcW w:w="4080" w:type="dxa"/>
            <w:vMerge w:val="restart"/>
            <w:shd w:val="clear" w:color="auto" w:fill="auto"/>
            <w:tcMar>
              <w:top w:w="72" w:type="dxa"/>
              <w:left w:w="144" w:type="dxa"/>
              <w:bottom w:w="72" w:type="dxa"/>
              <w:right w:w="144" w:type="dxa"/>
            </w:tcMar>
            <w:vAlign w:val="center"/>
            <w:hideMark/>
          </w:tcPr>
          <w:p w14:paraId="3ABDD64C" w14:textId="77777777" w:rsidR="008752D2" w:rsidRPr="00DF68E0" w:rsidRDefault="008752D2" w:rsidP="005D41CA">
            <w:pPr>
              <w:widowControl/>
              <w:jc w:val="left"/>
              <w:rPr>
                <w:rFonts w:ascii="Book Antiqua" w:eastAsia="SimSun" w:hAnsi="Book Antiqua" w:cs="Arial"/>
                <w:kern w:val="0"/>
                <w:lang w:eastAsia="zh-CN"/>
              </w:rPr>
            </w:pPr>
            <w:r w:rsidRPr="00DF68E0">
              <w:rPr>
                <w:rFonts w:ascii="Book Antiqua" w:eastAsia="SimSun" w:hAnsi="Book Antiqua" w:cs="Arial"/>
                <w:color w:val="000000" w:themeColor="text1"/>
                <w:kern w:val="24"/>
                <w:lang w:eastAsia="zh-CN"/>
              </w:rPr>
              <w:t>Diagnosis by SOCPS impression</w:t>
            </w:r>
          </w:p>
        </w:tc>
        <w:tc>
          <w:tcPr>
            <w:tcW w:w="1998" w:type="dxa"/>
            <w:shd w:val="clear" w:color="auto" w:fill="auto"/>
            <w:tcMar>
              <w:top w:w="72" w:type="dxa"/>
              <w:left w:w="144" w:type="dxa"/>
              <w:bottom w:w="72" w:type="dxa"/>
              <w:right w:w="144" w:type="dxa"/>
            </w:tcMar>
            <w:hideMark/>
          </w:tcPr>
          <w:p w14:paraId="1FD3026B" w14:textId="77777777" w:rsidR="008752D2" w:rsidRPr="00DF68E0" w:rsidRDefault="008752D2" w:rsidP="005D41CA">
            <w:pPr>
              <w:widowControl/>
              <w:jc w:val="center"/>
              <w:rPr>
                <w:rFonts w:ascii="Book Antiqua" w:eastAsia="SimSun" w:hAnsi="Book Antiqua" w:cs="Arial"/>
                <w:kern w:val="0"/>
                <w:lang w:eastAsia="zh-CN"/>
              </w:rPr>
            </w:pPr>
            <w:r w:rsidRPr="00DF68E0">
              <w:rPr>
                <w:rFonts w:ascii="Book Antiqua" w:eastAsia="SimSun" w:hAnsi="Book Antiqua" w:cs="Arial"/>
                <w:color w:val="000000" w:themeColor="text1"/>
                <w:kern w:val="24"/>
                <w:lang w:eastAsia="zh-CN"/>
              </w:rPr>
              <w:t>Malignant</w:t>
            </w:r>
          </w:p>
        </w:tc>
        <w:tc>
          <w:tcPr>
            <w:tcW w:w="1998" w:type="dxa"/>
            <w:shd w:val="clear" w:color="auto" w:fill="auto"/>
            <w:tcMar>
              <w:top w:w="72" w:type="dxa"/>
              <w:left w:w="144" w:type="dxa"/>
              <w:bottom w:w="72" w:type="dxa"/>
              <w:right w:w="144" w:type="dxa"/>
            </w:tcMar>
            <w:vAlign w:val="center"/>
            <w:hideMark/>
          </w:tcPr>
          <w:p w14:paraId="7D10906B" w14:textId="77777777" w:rsidR="008752D2" w:rsidRPr="00DF68E0" w:rsidRDefault="008752D2" w:rsidP="005D41CA">
            <w:pPr>
              <w:widowControl/>
              <w:jc w:val="center"/>
              <w:rPr>
                <w:rFonts w:ascii="Book Antiqua" w:eastAsia="SimSun" w:hAnsi="Book Antiqua" w:cs="Arial"/>
                <w:kern w:val="0"/>
                <w:lang w:eastAsia="zh-CN"/>
              </w:rPr>
            </w:pPr>
            <w:r w:rsidRPr="00DF68E0">
              <w:rPr>
                <w:rFonts w:ascii="Book Antiqua" w:eastAsia="SimSun" w:hAnsi="Book Antiqua" w:cs="Arial"/>
                <w:color w:val="000000" w:themeColor="text1"/>
                <w:kern w:val="24"/>
                <w:lang w:eastAsia="zh-CN"/>
              </w:rPr>
              <w:t>54</w:t>
            </w:r>
          </w:p>
        </w:tc>
        <w:tc>
          <w:tcPr>
            <w:tcW w:w="1999" w:type="dxa"/>
            <w:shd w:val="clear" w:color="auto" w:fill="auto"/>
            <w:tcMar>
              <w:top w:w="72" w:type="dxa"/>
              <w:left w:w="144" w:type="dxa"/>
              <w:bottom w:w="72" w:type="dxa"/>
              <w:right w:w="144" w:type="dxa"/>
            </w:tcMar>
            <w:vAlign w:val="center"/>
            <w:hideMark/>
          </w:tcPr>
          <w:p w14:paraId="7F8158FF" w14:textId="77777777" w:rsidR="008752D2" w:rsidRPr="00DF68E0" w:rsidRDefault="008752D2" w:rsidP="005D41CA">
            <w:pPr>
              <w:widowControl/>
              <w:jc w:val="center"/>
              <w:rPr>
                <w:rFonts w:ascii="Book Antiqua" w:eastAsia="SimSun" w:hAnsi="Book Antiqua" w:cs="Arial"/>
                <w:kern w:val="0"/>
                <w:lang w:eastAsia="zh-CN"/>
              </w:rPr>
            </w:pPr>
            <w:r w:rsidRPr="00DF68E0">
              <w:rPr>
                <w:rFonts w:ascii="Book Antiqua" w:eastAsia="SimSun" w:hAnsi="Book Antiqua" w:cs="Arial"/>
                <w:color w:val="000000" w:themeColor="text1"/>
                <w:kern w:val="24"/>
                <w:lang w:eastAsia="zh-CN"/>
              </w:rPr>
              <w:t>2</w:t>
            </w:r>
          </w:p>
        </w:tc>
      </w:tr>
      <w:tr w:rsidR="008752D2" w:rsidRPr="00DF68E0" w14:paraId="2E3F4251" w14:textId="77777777" w:rsidTr="005D41CA">
        <w:trPr>
          <w:trHeight w:val="489"/>
        </w:trPr>
        <w:tc>
          <w:tcPr>
            <w:tcW w:w="0" w:type="auto"/>
            <w:vMerge/>
            <w:tcBorders>
              <w:bottom w:val="single" w:sz="4" w:space="0" w:color="auto"/>
            </w:tcBorders>
            <w:vAlign w:val="center"/>
            <w:hideMark/>
          </w:tcPr>
          <w:p w14:paraId="570D19FA" w14:textId="77777777" w:rsidR="008752D2" w:rsidRPr="00DF68E0" w:rsidRDefault="008752D2" w:rsidP="005D41CA">
            <w:pPr>
              <w:widowControl/>
              <w:jc w:val="center"/>
              <w:rPr>
                <w:rFonts w:ascii="Book Antiqua" w:eastAsia="SimSun" w:hAnsi="Book Antiqua" w:cs="Arial"/>
                <w:kern w:val="0"/>
                <w:lang w:eastAsia="zh-CN"/>
              </w:rPr>
            </w:pPr>
          </w:p>
        </w:tc>
        <w:tc>
          <w:tcPr>
            <w:tcW w:w="1998" w:type="dxa"/>
            <w:tcBorders>
              <w:bottom w:val="single" w:sz="4" w:space="0" w:color="auto"/>
            </w:tcBorders>
            <w:shd w:val="clear" w:color="auto" w:fill="auto"/>
            <w:tcMar>
              <w:top w:w="72" w:type="dxa"/>
              <w:left w:w="144" w:type="dxa"/>
              <w:bottom w:w="72" w:type="dxa"/>
              <w:right w:w="144" w:type="dxa"/>
            </w:tcMar>
            <w:hideMark/>
          </w:tcPr>
          <w:p w14:paraId="2CAA60A4" w14:textId="77777777" w:rsidR="008752D2" w:rsidRPr="00DF68E0" w:rsidRDefault="008752D2" w:rsidP="005D41CA">
            <w:pPr>
              <w:widowControl/>
              <w:jc w:val="center"/>
              <w:rPr>
                <w:rFonts w:ascii="Book Antiqua" w:eastAsia="SimSun" w:hAnsi="Book Antiqua" w:cs="Arial"/>
                <w:kern w:val="0"/>
                <w:lang w:eastAsia="zh-CN"/>
              </w:rPr>
            </w:pPr>
            <w:r w:rsidRPr="00DF68E0">
              <w:rPr>
                <w:rFonts w:ascii="Book Antiqua" w:eastAsia="SimSun" w:hAnsi="Book Antiqua" w:cs="Arial"/>
                <w:color w:val="000000" w:themeColor="text1"/>
                <w:kern w:val="24"/>
                <w:lang w:eastAsia="zh-CN"/>
              </w:rPr>
              <w:t>Benign</w:t>
            </w:r>
          </w:p>
        </w:tc>
        <w:tc>
          <w:tcPr>
            <w:tcW w:w="1998" w:type="dxa"/>
            <w:tcBorders>
              <w:bottom w:val="single" w:sz="4" w:space="0" w:color="auto"/>
            </w:tcBorders>
            <w:shd w:val="clear" w:color="auto" w:fill="auto"/>
            <w:tcMar>
              <w:top w:w="72" w:type="dxa"/>
              <w:left w:w="144" w:type="dxa"/>
              <w:bottom w:w="72" w:type="dxa"/>
              <w:right w:w="144" w:type="dxa"/>
            </w:tcMar>
            <w:vAlign w:val="center"/>
            <w:hideMark/>
          </w:tcPr>
          <w:p w14:paraId="1F4A3EBC" w14:textId="77777777" w:rsidR="008752D2" w:rsidRPr="00DF68E0" w:rsidRDefault="008752D2" w:rsidP="005D41CA">
            <w:pPr>
              <w:widowControl/>
              <w:jc w:val="center"/>
              <w:rPr>
                <w:rFonts w:ascii="Book Antiqua" w:eastAsia="SimSun" w:hAnsi="Book Antiqua" w:cs="Arial"/>
                <w:kern w:val="0"/>
                <w:lang w:eastAsia="zh-CN"/>
              </w:rPr>
            </w:pPr>
            <w:r w:rsidRPr="00DF68E0">
              <w:rPr>
                <w:rFonts w:ascii="Book Antiqua" w:eastAsia="SimSun" w:hAnsi="Book Antiqua" w:cs="Arial"/>
                <w:color w:val="000000" w:themeColor="text1"/>
                <w:kern w:val="24"/>
                <w:lang w:eastAsia="zh-CN"/>
              </w:rPr>
              <w:t>3</w:t>
            </w:r>
          </w:p>
        </w:tc>
        <w:tc>
          <w:tcPr>
            <w:tcW w:w="1999" w:type="dxa"/>
            <w:tcBorders>
              <w:bottom w:val="single" w:sz="4" w:space="0" w:color="auto"/>
            </w:tcBorders>
            <w:shd w:val="clear" w:color="auto" w:fill="auto"/>
            <w:tcMar>
              <w:top w:w="72" w:type="dxa"/>
              <w:left w:w="144" w:type="dxa"/>
              <w:bottom w:w="72" w:type="dxa"/>
              <w:right w:w="144" w:type="dxa"/>
            </w:tcMar>
            <w:vAlign w:val="center"/>
            <w:hideMark/>
          </w:tcPr>
          <w:p w14:paraId="7E556CE3" w14:textId="77777777" w:rsidR="008752D2" w:rsidRPr="00DF68E0" w:rsidRDefault="008752D2" w:rsidP="005D41CA">
            <w:pPr>
              <w:widowControl/>
              <w:jc w:val="center"/>
              <w:rPr>
                <w:rFonts w:ascii="Book Antiqua" w:eastAsia="SimSun" w:hAnsi="Book Antiqua" w:cs="Arial"/>
                <w:kern w:val="0"/>
                <w:lang w:eastAsia="zh-CN"/>
              </w:rPr>
            </w:pPr>
            <w:r w:rsidRPr="00DF68E0">
              <w:rPr>
                <w:rFonts w:ascii="Book Antiqua" w:eastAsia="SimSun" w:hAnsi="Book Antiqua" w:cs="Arial"/>
                <w:color w:val="000000" w:themeColor="text1"/>
                <w:kern w:val="24"/>
                <w:lang w:eastAsia="zh-CN"/>
              </w:rPr>
              <w:t>25</w:t>
            </w:r>
          </w:p>
        </w:tc>
      </w:tr>
    </w:tbl>
    <w:p w14:paraId="0B6AA8B7" w14:textId="7E43A414" w:rsidR="00DF68E0" w:rsidRDefault="00DF68E0" w:rsidP="00DF68E0">
      <w:pPr>
        <w:adjustRightInd w:val="0"/>
        <w:snapToGrid w:val="0"/>
        <w:spacing w:line="360" w:lineRule="auto"/>
        <w:rPr>
          <w:rFonts w:ascii="Book Antiqua" w:eastAsia="SimSun" w:hAnsi="Book Antiqua"/>
          <w:lang w:eastAsia="zh-CN"/>
        </w:rPr>
      </w:pPr>
      <w:r w:rsidRPr="00DF68E0">
        <w:rPr>
          <w:rFonts w:ascii="Book Antiqua" w:eastAsia="SimSun" w:hAnsi="Book Antiqua"/>
          <w:lang w:eastAsia="zh-CN"/>
        </w:rPr>
        <w:t>Sensitivity</w:t>
      </w:r>
      <w:r w:rsidRPr="00DF68E0">
        <w:rPr>
          <w:rFonts w:ascii="Book Antiqua" w:eastAsia="SimSun" w:hAnsi="Book Antiqua" w:hint="eastAsia"/>
          <w:lang w:eastAsia="zh-CN"/>
        </w:rPr>
        <w:t>,</w:t>
      </w:r>
      <w:r w:rsidRPr="00DF68E0">
        <w:rPr>
          <w:rFonts w:ascii="Book Antiqua" w:eastAsia="SimSun" w:hAnsi="Book Antiqua"/>
          <w:lang w:eastAsia="zh-CN"/>
        </w:rPr>
        <w:t xml:space="preserve"> 94.7%</w:t>
      </w:r>
      <w:r w:rsidRPr="00DF68E0">
        <w:rPr>
          <w:rFonts w:ascii="Book Antiqua" w:eastAsia="SimSun" w:hAnsi="Book Antiqua" w:hint="eastAsia"/>
          <w:lang w:eastAsia="zh-CN"/>
        </w:rPr>
        <w:t>;</w:t>
      </w:r>
      <w:r w:rsidR="005D41CA">
        <w:rPr>
          <w:rFonts w:ascii="Book Antiqua" w:eastAsia="SimSun" w:hAnsi="Book Antiqua"/>
          <w:lang w:eastAsia="zh-CN"/>
        </w:rPr>
        <w:t xml:space="preserve"> </w:t>
      </w:r>
      <w:r w:rsidRPr="00DF68E0">
        <w:rPr>
          <w:rFonts w:ascii="Book Antiqua" w:eastAsia="SimSun" w:hAnsi="Book Antiqua"/>
          <w:lang w:eastAsia="zh-CN"/>
        </w:rPr>
        <w:t>Specificity</w:t>
      </w:r>
      <w:r w:rsidRPr="00DF68E0">
        <w:rPr>
          <w:rFonts w:ascii="Book Antiqua" w:eastAsia="SimSun" w:hAnsi="Book Antiqua" w:hint="eastAsia"/>
          <w:lang w:eastAsia="zh-CN"/>
        </w:rPr>
        <w:t>,</w:t>
      </w:r>
      <w:r>
        <w:rPr>
          <w:rFonts w:ascii="Book Antiqua" w:eastAsia="SimSun" w:hAnsi="Book Antiqua"/>
          <w:lang w:eastAsia="zh-CN"/>
        </w:rPr>
        <w:t xml:space="preserve"> </w:t>
      </w:r>
      <w:r w:rsidRPr="00DF68E0">
        <w:rPr>
          <w:rFonts w:ascii="Book Antiqua" w:eastAsia="SimSun" w:hAnsi="Book Antiqua"/>
          <w:lang w:eastAsia="zh-CN"/>
        </w:rPr>
        <w:t>92.6%</w:t>
      </w:r>
      <w:r w:rsidRPr="00DF68E0">
        <w:rPr>
          <w:rFonts w:ascii="Book Antiqua" w:eastAsia="SimSun" w:hAnsi="Book Antiqua" w:hint="eastAsia"/>
          <w:lang w:eastAsia="zh-CN"/>
        </w:rPr>
        <w:t xml:space="preserve">; </w:t>
      </w:r>
      <w:r w:rsidRPr="00DF68E0">
        <w:rPr>
          <w:rFonts w:ascii="Book Antiqua" w:eastAsia="SimSun" w:hAnsi="Book Antiqua"/>
          <w:lang w:eastAsia="zh-CN"/>
        </w:rPr>
        <w:t>Accuracy</w:t>
      </w:r>
      <w:r w:rsidRPr="00DF68E0">
        <w:rPr>
          <w:rFonts w:ascii="Book Antiqua" w:eastAsia="SimSun" w:hAnsi="Book Antiqua" w:hint="eastAsia"/>
          <w:lang w:eastAsia="zh-CN"/>
        </w:rPr>
        <w:t>,</w:t>
      </w:r>
      <w:r w:rsidR="005D41CA">
        <w:rPr>
          <w:rFonts w:ascii="Book Antiqua" w:eastAsia="SimSun" w:hAnsi="Book Antiqua"/>
          <w:lang w:eastAsia="zh-CN"/>
        </w:rPr>
        <w:t xml:space="preserve"> </w:t>
      </w:r>
      <w:r>
        <w:rPr>
          <w:rFonts w:ascii="Book Antiqua" w:eastAsia="SimSun" w:hAnsi="Book Antiqua"/>
          <w:lang w:eastAsia="zh-CN"/>
        </w:rPr>
        <w:t>94.0%</w:t>
      </w:r>
      <w:r w:rsidRPr="00DF68E0">
        <w:rPr>
          <w:rFonts w:ascii="Book Antiqua" w:eastAsia="SimSun" w:hAnsi="Book Antiqua" w:hint="eastAsia"/>
          <w:lang w:eastAsia="zh-CN"/>
        </w:rPr>
        <w:t>.</w:t>
      </w:r>
      <w:r w:rsidR="005D41CA">
        <w:rPr>
          <w:rFonts w:ascii="Book Antiqua" w:eastAsia="SimSun" w:hAnsi="Book Antiqua"/>
          <w:lang w:eastAsia="zh-CN"/>
        </w:rPr>
        <w:t xml:space="preserve">  </w:t>
      </w:r>
    </w:p>
    <w:p w14:paraId="25517D55" w14:textId="77777777" w:rsidR="00DF68E0" w:rsidRDefault="00DF68E0">
      <w:pPr>
        <w:widowControl/>
        <w:jc w:val="left"/>
        <w:rPr>
          <w:rFonts w:ascii="Book Antiqua" w:eastAsia="SimSun" w:hAnsi="Book Antiqua"/>
          <w:lang w:eastAsia="zh-CN"/>
        </w:rPr>
      </w:pPr>
      <w:r>
        <w:rPr>
          <w:rFonts w:ascii="Book Antiqua" w:eastAsia="SimSun" w:hAnsi="Book Antiqua"/>
          <w:lang w:eastAsia="zh-CN"/>
        </w:rPr>
        <w:br w:type="page"/>
      </w:r>
    </w:p>
    <w:p w14:paraId="46FFEBBF" w14:textId="2049B952" w:rsidR="00DF68E0" w:rsidRPr="00DF68E0" w:rsidRDefault="00DF68E0" w:rsidP="00DF68E0">
      <w:pPr>
        <w:adjustRightInd w:val="0"/>
        <w:snapToGrid w:val="0"/>
        <w:spacing w:line="360" w:lineRule="auto"/>
        <w:rPr>
          <w:rFonts w:ascii="Book Antiqua" w:eastAsia="SimSun" w:hAnsi="Book Antiqua"/>
          <w:b/>
          <w:lang w:eastAsia="zh-CN"/>
        </w:rPr>
      </w:pPr>
      <w:r w:rsidRPr="00DF68E0">
        <w:rPr>
          <w:rFonts w:ascii="Book Antiqua" w:eastAsia="SimSun" w:hAnsi="Book Antiqua"/>
          <w:b/>
          <w:lang w:eastAsia="zh-CN"/>
        </w:rPr>
        <w:lastRenderedPageBreak/>
        <w:t xml:space="preserve">Table 4 Procedure success rate of diagnostic </w:t>
      </w:r>
      <w:r w:rsidR="005D41CA" w:rsidRPr="005D41CA">
        <w:rPr>
          <w:rFonts w:ascii="Book Antiqua" w:eastAsia="SimSun" w:hAnsi="Book Antiqua"/>
          <w:b/>
          <w:lang w:eastAsia="zh-CN"/>
        </w:rPr>
        <w:t xml:space="preserve">single-operator cholangiopancreatoscopy </w:t>
      </w:r>
      <w:r w:rsidRPr="00DF68E0">
        <w:rPr>
          <w:rFonts w:ascii="Book Antiqua" w:eastAsia="SimSun" w:hAnsi="Book Antiqua"/>
          <w:b/>
          <w:lang w:eastAsia="zh-CN"/>
        </w:rPr>
        <w:t>for indeterminate bile duct lesions</w:t>
      </w:r>
    </w:p>
    <w:tbl>
      <w:tblPr>
        <w:tblW w:w="9074" w:type="dxa"/>
        <w:tblInd w:w="-1393" w:type="dxa"/>
        <w:tblCellMar>
          <w:left w:w="0" w:type="dxa"/>
          <w:right w:w="0" w:type="dxa"/>
        </w:tblCellMar>
        <w:tblLook w:val="0420" w:firstRow="1" w:lastRow="0" w:firstColumn="0" w:lastColumn="0" w:noHBand="0" w:noVBand="1"/>
      </w:tblPr>
      <w:tblGrid>
        <w:gridCol w:w="1717"/>
        <w:gridCol w:w="1804"/>
        <w:gridCol w:w="1697"/>
        <w:gridCol w:w="1455"/>
        <w:gridCol w:w="2401"/>
      </w:tblGrid>
      <w:tr w:rsidR="00806AD6" w:rsidRPr="00806AD6" w14:paraId="08418370" w14:textId="77777777" w:rsidTr="00806AD6">
        <w:trPr>
          <w:trHeight w:val="691"/>
        </w:trPr>
        <w:tc>
          <w:tcPr>
            <w:tcW w:w="1723" w:type="dxa"/>
            <w:tcBorders>
              <w:top w:val="single" w:sz="4" w:space="0" w:color="auto"/>
              <w:bottom w:val="single" w:sz="4" w:space="0" w:color="auto"/>
            </w:tcBorders>
            <w:shd w:val="clear" w:color="auto" w:fill="auto"/>
            <w:tcMar>
              <w:top w:w="72" w:type="dxa"/>
              <w:left w:w="144" w:type="dxa"/>
              <w:bottom w:w="72" w:type="dxa"/>
              <w:right w:w="144" w:type="dxa"/>
            </w:tcMar>
            <w:hideMark/>
          </w:tcPr>
          <w:p w14:paraId="07A70ACA" w14:textId="77777777" w:rsidR="00806AD6" w:rsidRPr="00806AD6" w:rsidRDefault="00806AD6" w:rsidP="00806AD6">
            <w:pPr>
              <w:widowControl/>
              <w:jc w:val="left"/>
              <w:rPr>
                <w:rFonts w:ascii="Book Antiqua" w:eastAsia="SimSun" w:hAnsi="Book Antiqua" w:cs="Arial"/>
                <w:kern w:val="0"/>
                <w:sz w:val="36"/>
                <w:szCs w:val="36"/>
                <w:lang w:eastAsia="zh-CN"/>
              </w:rPr>
            </w:pPr>
          </w:p>
        </w:tc>
        <w:tc>
          <w:tcPr>
            <w:tcW w:w="1841" w:type="dxa"/>
            <w:tcBorders>
              <w:top w:val="single" w:sz="4" w:space="0" w:color="auto"/>
              <w:bottom w:val="single" w:sz="4" w:space="0" w:color="auto"/>
            </w:tcBorders>
            <w:shd w:val="clear" w:color="auto" w:fill="auto"/>
            <w:tcMar>
              <w:top w:w="72" w:type="dxa"/>
              <w:left w:w="144" w:type="dxa"/>
              <w:bottom w:w="72" w:type="dxa"/>
              <w:right w:w="144" w:type="dxa"/>
            </w:tcMar>
            <w:hideMark/>
          </w:tcPr>
          <w:p w14:paraId="2E558940" w14:textId="2D6AED8E" w:rsidR="00806AD6" w:rsidRPr="00806AD6" w:rsidRDefault="00806AD6" w:rsidP="00806AD6">
            <w:pPr>
              <w:widowControl/>
              <w:jc w:val="center"/>
              <w:rPr>
                <w:rFonts w:ascii="Book Antiqua" w:eastAsia="SimSun" w:hAnsi="Book Antiqua" w:cs="Arial"/>
                <w:b/>
                <w:kern w:val="0"/>
                <w:sz w:val="36"/>
                <w:szCs w:val="36"/>
                <w:lang w:eastAsia="zh-CN"/>
              </w:rPr>
            </w:pPr>
            <w:r w:rsidRPr="00806AD6">
              <w:rPr>
                <w:rFonts w:ascii="Book Antiqua" w:eastAsia="SimSun" w:hAnsi="Book Antiqua" w:cs="Arial"/>
                <w:b/>
                <w:color w:val="000000" w:themeColor="text1"/>
                <w:kern w:val="24"/>
                <w:lang w:eastAsia="zh-CN"/>
              </w:rPr>
              <w:t>Bile duct target site,</w:t>
            </w:r>
            <w:r w:rsidRPr="00806AD6">
              <w:rPr>
                <w:rFonts w:ascii="Book Antiqua" w:eastAsia="SimSun" w:hAnsi="Book Antiqua" w:cs="Arial"/>
                <w:b/>
                <w:i/>
                <w:color w:val="000000" w:themeColor="text1"/>
                <w:kern w:val="24"/>
                <w:lang w:eastAsia="zh-CN"/>
              </w:rPr>
              <w:t xml:space="preserve"> </w:t>
            </w:r>
            <w:r w:rsidRPr="00806AD6">
              <w:rPr>
                <w:rFonts w:ascii="Book Antiqua" w:eastAsia="SimSun" w:hAnsi="Book Antiqua" w:cs="Arial" w:hint="eastAsia"/>
                <w:b/>
                <w:i/>
                <w:color w:val="000000" w:themeColor="text1"/>
                <w:kern w:val="24"/>
                <w:lang w:eastAsia="zh-CN"/>
              </w:rPr>
              <w:t>n</w:t>
            </w:r>
          </w:p>
        </w:tc>
        <w:tc>
          <w:tcPr>
            <w:tcW w:w="1705" w:type="dxa"/>
            <w:tcBorders>
              <w:top w:val="single" w:sz="4" w:space="0" w:color="auto"/>
              <w:bottom w:val="single" w:sz="4" w:space="0" w:color="auto"/>
            </w:tcBorders>
            <w:shd w:val="clear" w:color="auto" w:fill="auto"/>
            <w:tcMar>
              <w:top w:w="72" w:type="dxa"/>
              <w:left w:w="144" w:type="dxa"/>
              <w:bottom w:w="72" w:type="dxa"/>
              <w:right w:w="144" w:type="dxa"/>
            </w:tcMar>
            <w:hideMark/>
          </w:tcPr>
          <w:p w14:paraId="227F39FD" w14:textId="3D9D35A1" w:rsidR="00806AD6" w:rsidRPr="00806AD6" w:rsidRDefault="00806AD6" w:rsidP="00806AD6">
            <w:pPr>
              <w:widowControl/>
              <w:jc w:val="center"/>
              <w:rPr>
                <w:rFonts w:ascii="Book Antiqua" w:eastAsia="SimSun" w:hAnsi="Book Antiqua" w:cs="Arial"/>
                <w:b/>
                <w:kern w:val="0"/>
                <w:sz w:val="36"/>
                <w:szCs w:val="36"/>
                <w:lang w:eastAsia="zh-CN"/>
              </w:rPr>
            </w:pPr>
            <w:r w:rsidRPr="00806AD6">
              <w:rPr>
                <w:rFonts w:ascii="Book Antiqua" w:eastAsia="SimSun" w:hAnsi="Book Antiqua" w:cs="Arial"/>
                <w:b/>
                <w:color w:val="000000" w:themeColor="text1"/>
                <w:kern w:val="24"/>
                <w:lang w:eastAsia="zh-CN"/>
              </w:rPr>
              <w:t xml:space="preserve">Success rate of visualizing target site, </w:t>
            </w:r>
            <w:r w:rsidRPr="00806AD6">
              <w:rPr>
                <w:rFonts w:ascii="Book Antiqua" w:eastAsia="SimSun" w:hAnsi="Book Antiqua" w:cs="Arial" w:hint="eastAsia"/>
                <w:b/>
                <w:i/>
                <w:color w:val="000000" w:themeColor="text1"/>
                <w:kern w:val="24"/>
                <w:lang w:eastAsia="zh-CN"/>
              </w:rPr>
              <w:t>n</w:t>
            </w:r>
            <w:r w:rsidRPr="00806AD6">
              <w:rPr>
                <w:rFonts w:ascii="Book Antiqua" w:eastAsia="SimSun" w:hAnsi="Book Antiqua" w:cs="Arial" w:hint="eastAsia"/>
                <w:b/>
                <w:color w:val="000000" w:themeColor="text1"/>
                <w:kern w:val="24"/>
                <w:lang w:eastAsia="zh-CN"/>
              </w:rPr>
              <w:t xml:space="preserve"> </w:t>
            </w:r>
            <w:r w:rsidRPr="00806AD6">
              <w:rPr>
                <w:rFonts w:ascii="Book Antiqua" w:eastAsia="SimSun" w:hAnsi="Book Antiqua" w:cs="Arial"/>
                <w:b/>
                <w:color w:val="000000" w:themeColor="text1"/>
                <w:kern w:val="24"/>
                <w:lang w:eastAsia="zh-CN"/>
              </w:rPr>
              <w:t>(%)</w:t>
            </w:r>
          </w:p>
        </w:tc>
        <w:tc>
          <w:tcPr>
            <w:tcW w:w="1375" w:type="dxa"/>
            <w:tcBorders>
              <w:top w:val="single" w:sz="4" w:space="0" w:color="auto"/>
              <w:bottom w:val="single" w:sz="4" w:space="0" w:color="auto"/>
            </w:tcBorders>
            <w:shd w:val="clear" w:color="auto" w:fill="auto"/>
            <w:tcMar>
              <w:top w:w="72" w:type="dxa"/>
              <w:left w:w="144" w:type="dxa"/>
              <w:bottom w:w="72" w:type="dxa"/>
              <w:right w:w="144" w:type="dxa"/>
            </w:tcMar>
            <w:hideMark/>
          </w:tcPr>
          <w:p w14:paraId="05E05B4E" w14:textId="77777777" w:rsidR="00806AD6" w:rsidRPr="00806AD6" w:rsidRDefault="00806AD6" w:rsidP="00806AD6">
            <w:pPr>
              <w:widowControl/>
              <w:jc w:val="center"/>
              <w:rPr>
                <w:rFonts w:ascii="Book Antiqua" w:eastAsia="SimSun" w:hAnsi="Book Antiqua" w:cs="Arial"/>
                <w:b/>
                <w:kern w:val="0"/>
                <w:sz w:val="36"/>
                <w:szCs w:val="36"/>
                <w:lang w:eastAsia="zh-CN"/>
              </w:rPr>
            </w:pPr>
            <w:r w:rsidRPr="00806AD6">
              <w:rPr>
                <w:rFonts w:ascii="Book Antiqua" w:eastAsia="SimSun" w:hAnsi="Book Antiqua" w:cs="Arial"/>
                <w:b/>
                <w:color w:val="000000" w:themeColor="text1"/>
                <w:kern w:val="24"/>
                <w:lang w:eastAsia="zh-CN"/>
              </w:rPr>
              <w:t>Biopsy attempted,</w:t>
            </w:r>
          </w:p>
          <w:p w14:paraId="0B1B8240" w14:textId="7219A154" w:rsidR="00806AD6" w:rsidRPr="00806AD6" w:rsidRDefault="00806AD6" w:rsidP="00806AD6">
            <w:pPr>
              <w:widowControl/>
              <w:jc w:val="center"/>
              <w:rPr>
                <w:rFonts w:ascii="Book Antiqua" w:eastAsia="SimSun" w:hAnsi="Book Antiqua" w:cs="Arial"/>
                <w:b/>
                <w:i/>
                <w:kern w:val="0"/>
                <w:sz w:val="36"/>
                <w:szCs w:val="36"/>
                <w:lang w:eastAsia="zh-CN"/>
              </w:rPr>
            </w:pPr>
            <w:r w:rsidRPr="00806AD6">
              <w:rPr>
                <w:rFonts w:ascii="Book Antiqua" w:eastAsia="SimSun" w:hAnsi="Book Antiqua" w:cs="Arial" w:hint="eastAsia"/>
                <w:b/>
                <w:i/>
                <w:color w:val="000000" w:themeColor="text1"/>
                <w:kern w:val="24"/>
                <w:lang w:eastAsia="zh-CN"/>
              </w:rPr>
              <w:t>n</w:t>
            </w:r>
          </w:p>
        </w:tc>
        <w:tc>
          <w:tcPr>
            <w:tcW w:w="2430" w:type="dxa"/>
            <w:tcBorders>
              <w:top w:val="single" w:sz="4" w:space="0" w:color="auto"/>
              <w:bottom w:val="single" w:sz="4" w:space="0" w:color="auto"/>
            </w:tcBorders>
            <w:shd w:val="clear" w:color="auto" w:fill="auto"/>
            <w:tcMar>
              <w:top w:w="72" w:type="dxa"/>
              <w:left w:w="144" w:type="dxa"/>
              <w:bottom w:w="72" w:type="dxa"/>
              <w:right w:w="144" w:type="dxa"/>
            </w:tcMar>
            <w:hideMark/>
          </w:tcPr>
          <w:p w14:paraId="39608C98" w14:textId="7A281F4C" w:rsidR="00806AD6" w:rsidRPr="00806AD6" w:rsidRDefault="00806AD6" w:rsidP="00806AD6">
            <w:pPr>
              <w:widowControl/>
              <w:jc w:val="center"/>
              <w:rPr>
                <w:rFonts w:ascii="Book Antiqua" w:eastAsia="SimSun" w:hAnsi="Book Antiqua" w:cs="Arial"/>
                <w:b/>
                <w:kern w:val="0"/>
                <w:sz w:val="36"/>
                <w:szCs w:val="36"/>
                <w:lang w:eastAsia="zh-CN"/>
              </w:rPr>
            </w:pPr>
            <w:r w:rsidRPr="00806AD6">
              <w:rPr>
                <w:rFonts w:ascii="Book Antiqua" w:eastAsia="SimSun" w:hAnsi="Book Antiqua" w:cs="Arial"/>
                <w:b/>
                <w:color w:val="000000" w:themeColor="text1"/>
                <w:kern w:val="24"/>
                <w:lang w:eastAsia="zh-CN"/>
              </w:rPr>
              <w:t>Adequate tissue for</w:t>
            </w:r>
          </w:p>
          <w:p w14:paraId="47FE77AA" w14:textId="6260B7A2" w:rsidR="00806AD6" w:rsidRPr="00806AD6" w:rsidRDefault="00806AD6" w:rsidP="00806AD6">
            <w:pPr>
              <w:widowControl/>
              <w:jc w:val="center"/>
              <w:rPr>
                <w:rFonts w:ascii="Book Antiqua" w:eastAsia="SimSun" w:hAnsi="Book Antiqua" w:cs="Arial"/>
                <w:b/>
                <w:kern w:val="0"/>
                <w:sz w:val="36"/>
                <w:szCs w:val="36"/>
                <w:lang w:eastAsia="zh-CN"/>
              </w:rPr>
            </w:pPr>
            <w:r w:rsidRPr="00806AD6">
              <w:rPr>
                <w:rFonts w:ascii="Book Antiqua" w:eastAsia="SimSun" w:hAnsi="Book Antiqua" w:cs="Arial"/>
                <w:b/>
                <w:color w:val="000000" w:themeColor="text1"/>
                <w:kern w:val="24"/>
                <w:lang w:eastAsia="zh-CN"/>
              </w:rPr>
              <w:t>histological examination,</w:t>
            </w:r>
            <w:r w:rsidRPr="00806AD6">
              <w:rPr>
                <w:rFonts w:ascii="Book Antiqua" w:eastAsia="SimSun" w:hAnsi="Book Antiqua" w:cs="Arial" w:hint="eastAsia"/>
                <w:b/>
                <w:color w:val="000000" w:themeColor="text1"/>
                <w:kern w:val="24"/>
                <w:lang w:eastAsia="zh-CN"/>
              </w:rPr>
              <w:t xml:space="preserve"> </w:t>
            </w:r>
            <w:r w:rsidRPr="00806AD6">
              <w:rPr>
                <w:rFonts w:ascii="Book Antiqua" w:eastAsia="SimSun" w:hAnsi="Book Antiqua" w:cs="Arial" w:hint="eastAsia"/>
                <w:b/>
                <w:i/>
                <w:color w:val="000000" w:themeColor="text1"/>
                <w:kern w:val="24"/>
                <w:lang w:eastAsia="zh-CN"/>
              </w:rPr>
              <w:t>n</w:t>
            </w:r>
            <w:r w:rsidRPr="00806AD6">
              <w:rPr>
                <w:rFonts w:ascii="Book Antiqua" w:eastAsia="SimSun" w:hAnsi="Book Antiqua" w:cs="Arial"/>
                <w:b/>
                <w:color w:val="000000" w:themeColor="text1"/>
                <w:kern w:val="24"/>
                <w:lang w:eastAsia="zh-CN"/>
              </w:rPr>
              <w:t xml:space="preserve"> (%)</w:t>
            </w:r>
          </w:p>
        </w:tc>
      </w:tr>
      <w:tr w:rsidR="00806AD6" w:rsidRPr="00806AD6" w14:paraId="1C7F6E2D" w14:textId="77777777" w:rsidTr="00806AD6">
        <w:trPr>
          <w:trHeight w:val="219"/>
        </w:trPr>
        <w:tc>
          <w:tcPr>
            <w:tcW w:w="1723" w:type="dxa"/>
            <w:tcBorders>
              <w:top w:val="single" w:sz="4" w:space="0" w:color="auto"/>
            </w:tcBorders>
            <w:shd w:val="clear" w:color="auto" w:fill="auto"/>
            <w:tcMar>
              <w:top w:w="72" w:type="dxa"/>
              <w:left w:w="144" w:type="dxa"/>
              <w:bottom w:w="72" w:type="dxa"/>
              <w:right w:w="144" w:type="dxa"/>
            </w:tcMar>
            <w:hideMark/>
          </w:tcPr>
          <w:p w14:paraId="545C0886" w14:textId="77777777" w:rsidR="00806AD6" w:rsidRPr="00806AD6" w:rsidRDefault="00806AD6" w:rsidP="00806AD6">
            <w:pPr>
              <w:widowControl/>
              <w:spacing w:line="265" w:lineRule="atLeast"/>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Intrahepatic</w:t>
            </w:r>
          </w:p>
        </w:tc>
        <w:tc>
          <w:tcPr>
            <w:tcW w:w="1841" w:type="dxa"/>
            <w:tcBorders>
              <w:top w:val="single" w:sz="4" w:space="0" w:color="auto"/>
            </w:tcBorders>
            <w:shd w:val="clear" w:color="auto" w:fill="auto"/>
            <w:tcMar>
              <w:top w:w="72" w:type="dxa"/>
              <w:left w:w="144" w:type="dxa"/>
              <w:bottom w:w="72" w:type="dxa"/>
              <w:right w:w="144" w:type="dxa"/>
            </w:tcMar>
            <w:hideMark/>
          </w:tcPr>
          <w:p w14:paraId="69BFD64B" w14:textId="7045A815"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10</w:t>
            </w:r>
          </w:p>
        </w:tc>
        <w:tc>
          <w:tcPr>
            <w:tcW w:w="1705" w:type="dxa"/>
            <w:tcBorders>
              <w:top w:val="single" w:sz="4" w:space="0" w:color="auto"/>
            </w:tcBorders>
            <w:shd w:val="clear" w:color="auto" w:fill="auto"/>
            <w:tcMar>
              <w:top w:w="72" w:type="dxa"/>
              <w:left w:w="144" w:type="dxa"/>
              <w:bottom w:w="72" w:type="dxa"/>
              <w:right w:w="144" w:type="dxa"/>
            </w:tcMar>
            <w:hideMark/>
          </w:tcPr>
          <w:p w14:paraId="7F8CDE5F" w14:textId="3B4E2909"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8 (80.0)</w:t>
            </w:r>
          </w:p>
        </w:tc>
        <w:tc>
          <w:tcPr>
            <w:tcW w:w="1375" w:type="dxa"/>
            <w:tcBorders>
              <w:top w:val="single" w:sz="4" w:space="0" w:color="auto"/>
            </w:tcBorders>
            <w:shd w:val="clear" w:color="auto" w:fill="auto"/>
            <w:tcMar>
              <w:top w:w="72" w:type="dxa"/>
              <w:left w:w="144" w:type="dxa"/>
              <w:bottom w:w="72" w:type="dxa"/>
              <w:right w:w="144" w:type="dxa"/>
            </w:tcMar>
            <w:hideMark/>
          </w:tcPr>
          <w:p w14:paraId="5A3BEEA0" w14:textId="40891E67"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6</w:t>
            </w:r>
          </w:p>
        </w:tc>
        <w:tc>
          <w:tcPr>
            <w:tcW w:w="2430" w:type="dxa"/>
            <w:tcBorders>
              <w:top w:val="single" w:sz="4" w:space="0" w:color="auto"/>
            </w:tcBorders>
            <w:shd w:val="clear" w:color="auto" w:fill="auto"/>
            <w:tcMar>
              <w:top w:w="72" w:type="dxa"/>
              <w:left w:w="144" w:type="dxa"/>
              <w:bottom w:w="72" w:type="dxa"/>
              <w:right w:w="144" w:type="dxa"/>
            </w:tcMar>
            <w:hideMark/>
          </w:tcPr>
          <w:p w14:paraId="483E6397" w14:textId="7043E5AC"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5 (83.3)</w:t>
            </w:r>
          </w:p>
        </w:tc>
      </w:tr>
      <w:tr w:rsidR="00806AD6" w:rsidRPr="00806AD6" w14:paraId="51507B5E" w14:textId="77777777" w:rsidTr="00806AD6">
        <w:trPr>
          <w:trHeight w:val="219"/>
        </w:trPr>
        <w:tc>
          <w:tcPr>
            <w:tcW w:w="1723" w:type="dxa"/>
            <w:shd w:val="clear" w:color="auto" w:fill="auto"/>
            <w:tcMar>
              <w:top w:w="72" w:type="dxa"/>
              <w:left w:w="144" w:type="dxa"/>
              <w:bottom w:w="72" w:type="dxa"/>
              <w:right w:w="144" w:type="dxa"/>
            </w:tcMar>
            <w:hideMark/>
          </w:tcPr>
          <w:p w14:paraId="5FB2716A" w14:textId="77777777" w:rsidR="00806AD6" w:rsidRPr="00806AD6" w:rsidRDefault="00806AD6" w:rsidP="00806AD6">
            <w:pPr>
              <w:widowControl/>
              <w:spacing w:line="265" w:lineRule="atLeast"/>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Hilar</w:t>
            </w:r>
          </w:p>
        </w:tc>
        <w:tc>
          <w:tcPr>
            <w:tcW w:w="1841" w:type="dxa"/>
            <w:shd w:val="clear" w:color="auto" w:fill="auto"/>
            <w:tcMar>
              <w:top w:w="72" w:type="dxa"/>
              <w:left w:w="144" w:type="dxa"/>
              <w:bottom w:w="72" w:type="dxa"/>
              <w:right w:w="144" w:type="dxa"/>
            </w:tcMar>
            <w:hideMark/>
          </w:tcPr>
          <w:p w14:paraId="5BB5CAC5" w14:textId="77CEE52D"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26</w:t>
            </w:r>
          </w:p>
        </w:tc>
        <w:tc>
          <w:tcPr>
            <w:tcW w:w="1705" w:type="dxa"/>
            <w:shd w:val="clear" w:color="auto" w:fill="auto"/>
            <w:tcMar>
              <w:top w:w="72" w:type="dxa"/>
              <w:left w:w="144" w:type="dxa"/>
              <w:bottom w:w="72" w:type="dxa"/>
              <w:right w:w="144" w:type="dxa"/>
            </w:tcMar>
            <w:hideMark/>
          </w:tcPr>
          <w:p w14:paraId="6830CA8B" w14:textId="573AEC8D"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26 (100)</w:t>
            </w:r>
          </w:p>
        </w:tc>
        <w:tc>
          <w:tcPr>
            <w:tcW w:w="1375" w:type="dxa"/>
            <w:shd w:val="clear" w:color="auto" w:fill="auto"/>
            <w:tcMar>
              <w:top w:w="72" w:type="dxa"/>
              <w:left w:w="144" w:type="dxa"/>
              <w:bottom w:w="72" w:type="dxa"/>
              <w:right w:w="144" w:type="dxa"/>
            </w:tcMar>
            <w:hideMark/>
          </w:tcPr>
          <w:p w14:paraId="32D734AD" w14:textId="0A91CB25"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26</w:t>
            </w:r>
          </w:p>
        </w:tc>
        <w:tc>
          <w:tcPr>
            <w:tcW w:w="2430" w:type="dxa"/>
            <w:shd w:val="clear" w:color="auto" w:fill="auto"/>
            <w:tcMar>
              <w:top w:w="72" w:type="dxa"/>
              <w:left w:w="144" w:type="dxa"/>
              <w:bottom w:w="72" w:type="dxa"/>
              <w:right w:w="144" w:type="dxa"/>
            </w:tcMar>
            <w:hideMark/>
          </w:tcPr>
          <w:p w14:paraId="050CA632" w14:textId="162B0FD4"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21 (80.8)</w:t>
            </w:r>
          </w:p>
        </w:tc>
      </w:tr>
      <w:tr w:rsidR="00806AD6" w:rsidRPr="00806AD6" w14:paraId="0B434039" w14:textId="77777777" w:rsidTr="00806AD6">
        <w:trPr>
          <w:trHeight w:val="219"/>
        </w:trPr>
        <w:tc>
          <w:tcPr>
            <w:tcW w:w="1723" w:type="dxa"/>
            <w:shd w:val="clear" w:color="auto" w:fill="auto"/>
            <w:tcMar>
              <w:top w:w="72" w:type="dxa"/>
              <w:left w:w="144" w:type="dxa"/>
              <w:bottom w:w="72" w:type="dxa"/>
              <w:right w:w="144" w:type="dxa"/>
            </w:tcMar>
            <w:hideMark/>
          </w:tcPr>
          <w:p w14:paraId="1799AFA0" w14:textId="77777777" w:rsidR="00806AD6" w:rsidRPr="00806AD6" w:rsidRDefault="00806AD6" w:rsidP="00806AD6">
            <w:pPr>
              <w:widowControl/>
              <w:spacing w:line="265" w:lineRule="atLeast"/>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 xml:space="preserve">Superior </w:t>
            </w:r>
          </w:p>
        </w:tc>
        <w:tc>
          <w:tcPr>
            <w:tcW w:w="1841" w:type="dxa"/>
            <w:shd w:val="clear" w:color="auto" w:fill="auto"/>
            <w:tcMar>
              <w:top w:w="72" w:type="dxa"/>
              <w:left w:w="144" w:type="dxa"/>
              <w:bottom w:w="72" w:type="dxa"/>
              <w:right w:w="144" w:type="dxa"/>
            </w:tcMar>
            <w:hideMark/>
          </w:tcPr>
          <w:p w14:paraId="7DF344DE" w14:textId="0D0AF323"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19</w:t>
            </w:r>
          </w:p>
        </w:tc>
        <w:tc>
          <w:tcPr>
            <w:tcW w:w="1705" w:type="dxa"/>
            <w:shd w:val="clear" w:color="auto" w:fill="auto"/>
            <w:tcMar>
              <w:top w:w="72" w:type="dxa"/>
              <w:left w:w="144" w:type="dxa"/>
              <w:bottom w:w="72" w:type="dxa"/>
              <w:right w:w="144" w:type="dxa"/>
            </w:tcMar>
            <w:hideMark/>
          </w:tcPr>
          <w:p w14:paraId="78A5FE3E" w14:textId="77777777"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19 (100)</w:t>
            </w:r>
          </w:p>
        </w:tc>
        <w:tc>
          <w:tcPr>
            <w:tcW w:w="1375" w:type="dxa"/>
            <w:shd w:val="clear" w:color="auto" w:fill="auto"/>
            <w:tcMar>
              <w:top w:w="72" w:type="dxa"/>
              <w:left w:w="144" w:type="dxa"/>
              <w:bottom w:w="72" w:type="dxa"/>
              <w:right w:w="144" w:type="dxa"/>
            </w:tcMar>
            <w:hideMark/>
          </w:tcPr>
          <w:p w14:paraId="13178BA2" w14:textId="781E4540"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19</w:t>
            </w:r>
          </w:p>
        </w:tc>
        <w:tc>
          <w:tcPr>
            <w:tcW w:w="2430" w:type="dxa"/>
            <w:shd w:val="clear" w:color="auto" w:fill="auto"/>
            <w:tcMar>
              <w:top w:w="72" w:type="dxa"/>
              <w:left w:w="144" w:type="dxa"/>
              <w:bottom w:w="72" w:type="dxa"/>
              <w:right w:w="144" w:type="dxa"/>
            </w:tcMar>
            <w:hideMark/>
          </w:tcPr>
          <w:p w14:paraId="09548A1D" w14:textId="3C53A9A7"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15 (78.9)</w:t>
            </w:r>
          </w:p>
        </w:tc>
      </w:tr>
      <w:tr w:rsidR="00806AD6" w:rsidRPr="00806AD6" w14:paraId="7B065C11" w14:textId="77777777" w:rsidTr="00806AD6">
        <w:trPr>
          <w:trHeight w:val="219"/>
        </w:trPr>
        <w:tc>
          <w:tcPr>
            <w:tcW w:w="1723" w:type="dxa"/>
            <w:shd w:val="clear" w:color="auto" w:fill="auto"/>
            <w:tcMar>
              <w:top w:w="72" w:type="dxa"/>
              <w:left w:w="144" w:type="dxa"/>
              <w:bottom w:w="72" w:type="dxa"/>
              <w:right w:w="144" w:type="dxa"/>
            </w:tcMar>
            <w:hideMark/>
          </w:tcPr>
          <w:p w14:paraId="2E037B56" w14:textId="77777777" w:rsidR="00806AD6" w:rsidRPr="00806AD6" w:rsidRDefault="00806AD6" w:rsidP="00806AD6">
            <w:pPr>
              <w:widowControl/>
              <w:spacing w:line="265" w:lineRule="atLeast"/>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Mid</w:t>
            </w:r>
          </w:p>
        </w:tc>
        <w:tc>
          <w:tcPr>
            <w:tcW w:w="1841" w:type="dxa"/>
            <w:shd w:val="clear" w:color="auto" w:fill="auto"/>
            <w:tcMar>
              <w:top w:w="72" w:type="dxa"/>
              <w:left w:w="144" w:type="dxa"/>
              <w:bottom w:w="72" w:type="dxa"/>
              <w:right w:w="144" w:type="dxa"/>
            </w:tcMar>
            <w:hideMark/>
          </w:tcPr>
          <w:p w14:paraId="569F67A9" w14:textId="70A039D1"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17</w:t>
            </w:r>
          </w:p>
        </w:tc>
        <w:tc>
          <w:tcPr>
            <w:tcW w:w="1705" w:type="dxa"/>
            <w:shd w:val="clear" w:color="auto" w:fill="auto"/>
            <w:tcMar>
              <w:top w:w="72" w:type="dxa"/>
              <w:left w:w="144" w:type="dxa"/>
              <w:bottom w:w="72" w:type="dxa"/>
              <w:right w:w="144" w:type="dxa"/>
            </w:tcMar>
            <w:hideMark/>
          </w:tcPr>
          <w:p w14:paraId="3C589AEE" w14:textId="4DD6F213"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16 (94.1)</w:t>
            </w:r>
          </w:p>
        </w:tc>
        <w:tc>
          <w:tcPr>
            <w:tcW w:w="1375" w:type="dxa"/>
            <w:shd w:val="clear" w:color="auto" w:fill="auto"/>
            <w:tcMar>
              <w:top w:w="72" w:type="dxa"/>
              <w:left w:w="144" w:type="dxa"/>
              <w:bottom w:w="72" w:type="dxa"/>
              <w:right w:w="144" w:type="dxa"/>
            </w:tcMar>
            <w:hideMark/>
          </w:tcPr>
          <w:p w14:paraId="2E3C82D0" w14:textId="4A119300"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14</w:t>
            </w:r>
          </w:p>
        </w:tc>
        <w:tc>
          <w:tcPr>
            <w:tcW w:w="2430" w:type="dxa"/>
            <w:shd w:val="clear" w:color="auto" w:fill="auto"/>
            <w:tcMar>
              <w:top w:w="72" w:type="dxa"/>
              <w:left w:w="144" w:type="dxa"/>
              <w:bottom w:w="72" w:type="dxa"/>
              <w:right w:w="144" w:type="dxa"/>
            </w:tcMar>
            <w:hideMark/>
          </w:tcPr>
          <w:p w14:paraId="6273440C" w14:textId="1F414783"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12 (85.7)</w:t>
            </w:r>
          </w:p>
        </w:tc>
      </w:tr>
      <w:tr w:rsidR="00806AD6" w:rsidRPr="00806AD6" w14:paraId="64E1E274" w14:textId="77777777" w:rsidTr="00806AD6">
        <w:trPr>
          <w:trHeight w:val="219"/>
        </w:trPr>
        <w:tc>
          <w:tcPr>
            <w:tcW w:w="1723" w:type="dxa"/>
            <w:shd w:val="clear" w:color="auto" w:fill="auto"/>
            <w:tcMar>
              <w:top w:w="72" w:type="dxa"/>
              <w:left w:w="144" w:type="dxa"/>
              <w:bottom w:w="72" w:type="dxa"/>
              <w:right w:w="144" w:type="dxa"/>
            </w:tcMar>
            <w:hideMark/>
          </w:tcPr>
          <w:p w14:paraId="3E0704F7" w14:textId="77777777" w:rsidR="00806AD6" w:rsidRPr="00806AD6" w:rsidRDefault="00806AD6" w:rsidP="00806AD6">
            <w:pPr>
              <w:widowControl/>
              <w:spacing w:line="265" w:lineRule="atLeast"/>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Inferior</w:t>
            </w:r>
          </w:p>
        </w:tc>
        <w:tc>
          <w:tcPr>
            <w:tcW w:w="1841" w:type="dxa"/>
            <w:shd w:val="clear" w:color="auto" w:fill="auto"/>
            <w:tcMar>
              <w:top w:w="72" w:type="dxa"/>
              <w:left w:w="144" w:type="dxa"/>
              <w:bottom w:w="72" w:type="dxa"/>
              <w:right w:w="144" w:type="dxa"/>
            </w:tcMar>
            <w:hideMark/>
          </w:tcPr>
          <w:p w14:paraId="2E565D42" w14:textId="26611E45"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15</w:t>
            </w:r>
          </w:p>
        </w:tc>
        <w:tc>
          <w:tcPr>
            <w:tcW w:w="1705" w:type="dxa"/>
            <w:shd w:val="clear" w:color="auto" w:fill="auto"/>
            <w:tcMar>
              <w:top w:w="72" w:type="dxa"/>
              <w:left w:w="144" w:type="dxa"/>
              <w:bottom w:w="72" w:type="dxa"/>
              <w:right w:w="144" w:type="dxa"/>
            </w:tcMar>
            <w:hideMark/>
          </w:tcPr>
          <w:p w14:paraId="42448B89" w14:textId="76D300F3"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13 (86.7)</w:t>
            </w:r>
          </w:p>
        </w:tc>
        <w:tc>
          <w:tcPr>
            <w:tcW w:w="1375" w:type="dxa"/>
            <w:shd w:val="clear" w:color="auto" w:fill="auto"/>
            <w:tcMar>
              <w:top w:w="72" w:type="dxa"/>
              <w:left w:w="144" w:type="dxa"/>
              <w:bottom w:w="72" w:type="dxa"/>
              <w:right w:w="144" w:type="dxa"/>
            </w:tcMar>
            <w:hideMark/>
          </w:tcPr>
          <w:p w14:paraId="5AA9E973" w14:textId="17D859D9"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10</w:t>
            </w:r>
          </w:p>
        </w:tc>
        <w:tc>
          <w:tcPr>
            <w:tcW w:w="2430" w:type="dxa"/>
            <w:shd w:val="clear" w:color="auto" w:fill="auto"/>
            <w:tcMar>
              <w:top w:w="72" w:type="dxa"/>
              <w:left w:w="144" w:type="dxa"/>
              <w:bottom w:w="72" w:type="dxa"/>
              <w:right w:w="144" w:type="dxa"/>
            </w:tcMar>
            <w:hideMark/>
          </w:tcPr>
          <w:p w14:paraId="436DC315" w14:textId="61FB9F24" w:rsidR="00806AD6" w:rsidRPr="00806AD6" w:rsidRDefault="00806AD6" w:rsidP="00806AD6">
            <w:pPr>
              <w:widowControl/>
              <w:spacing w:line="265" w:lineRule="atLeast"/>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7 (70.0)</w:t>
            </w:r>
          </w:p>
        </w:tc>
      </w:tr>
      <w:tr w:rsidR="00806AD6" w:rsidRPr="00806AD6" w14:paraId="7D7292AD" w14:textId="77777777" w:rsidTr="00806AD6">
        <w:trPr>
          <w:trHeight w:val="656"/>
        </w:trPr>
        <w:tc>
          <w:tcPr>
            <w:tcW w:w="1723" w:type="dxa"/>
            <w:shd w:val="clear" w:color="auto" w:fill="auto"/>
            <w:tcMar>
              <w:top w:w="72" w:type="dxa"/>
              <w:left w:w="144" w:type="dxa"/>
              <w:bottom w:w="72" w:type="dxa"/>
              <w:right w:w="144" w:type="dxa"/>
            </w:tcMar>
            <w:hideMark/>
          </w:tcPr>
          <w:p w14:paraId="48B97693" w14:textId="77777777" w:rsidR="00806AD6" w:rsidRPr="00806AD6" w:rsidRDefault="00806AD6" w:rsidP="00806AD6">
            <w:pPr>
              <w:widowControl/>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Mobile filing defect</w:t>
            </w:r>
          </w:p>
        </w:tc>
        <w:tc>
          <w:tcPr>
            <w:tcW w:w="1841" w:type="dxa"/>
            <w:shd w:val="clear" w:color="auto" w:fill="auto"/>
            <w:tcMar>
              <w:top w:w="72" w:type="dxa"/>
              <w:left w:w="144" w:type="dxa"/>
              <w:bottom w:w="72" w:type="dxa"/>
              <w:right w:w="144" w:type="dxa"/>
            </w:tcMar>
            <w:hideMark/>
          </w:tcPr>
          <w:p w14:paraId="0E06B79A" w14:textId="0D150298" w:rsidR="00806AD6" w:rsidRPr="00806AD6" w:rsidRDefault="00806AD6" w:rsidP="00806AD6">
            <w:pPr>
              <w:widowControl/>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2</w:t>
            </w:r>
          </w:p>
        </w:tc>
        <w:tc>
          <w:tcPr>
            <w:tcW w:w="1705" w:type="dxa"/>
            <w:shd w:val="clear" w:color="auto" w:fill="auto"/>
            <w:tcMar>
              <w:top w:w="72" w:type="dxa"/>
              <w:left w:w="144" w:type="dxa"/>
              <w:bottom w:w="72" w:type="dxa"/>
              <w:right w:w="144" w:type="dxa"/>
            </w:tcMar>
            <w:hideMark/>
          </w:tcPr>
          <w:p w14:paraId="32BE4C63" w14:textId="7A1144E0" w:rsidR="00806AD6" w:rsidRPr="00806AD6" w:rsidRDefault="00806AD6" w:rsidP="00806AD6">
            <w:pPr>
              <w:widowControl/>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2</w:t>
            </w:r>
            <w:r w:rsidRPr="00806AD6">
              <w:rPr>
                <w:rFonts w:ascii="Book Antiqua" w:eastAsia="SimSun" w:hAnsi="Book Antiqua" w:cs="Arial"/>
                <w:color w:val="000000" w:themeColor="text1"/>
                <w:kern w:val="24"/>
              </w:rPr>
              <w:t xml:space="preserve"> </w:t>
            </w:r>
            <w:r w:rsidRPr="00806AD6">
              <w:rPr>
                <w:rFonts w:ascii="Book Antiqua" w:eastAsia="SimSun" w:hAnsi="Book Antiqua" w:cs="Arial"/>
                <w:color w:val="000000" w:themeColor="text1"/>
                <w:kern w:val="24"/>
                <w:lang w:eastAsia="zh-CN"/>
              </w:rPr>
              <w:t>(100)</w:t>
            </w:r>
          </w:p>
        </w:tc>
        <w:tc>
          <w:tcPr>
            <w:tcW w:w="1375" w:type="dxa"/>
            <w:shd w:val="clear" w:color="auto" w:fill="auto"/>
            <w:tcMar>
              <w:top w:w="72" w:type="dxa"/>
              <w:left w:w="144" w:type="dxa"/>
              <w:bottom w:w="72" w:type="dxa"/>
              <w:right w:w="144" w:type="dxa"/>
            </w:tcMar>
            <w:hideMark/>
          </w:tcPr>
          <w:p w14:paraId="498549B5" w14:textId="038C4668" w:rsidR="00806AD6" w:rsidRPr="00806AD6" w:rsidRDefault="00806AD6" w:rsidP="00806AD6">
            <w:pPr>
              <w:widowControl/>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0</w:t>
            </w:r>
          </w:p>
        </w:tc>
        <w:tc>
          <w:tcPr>
            <w:tcW w:w="2430" w:type="dxa"/>
            <w:shd w:val="clear" w:color="auto" w:fill="auto"/>
            <w:tcMar>
              <w:top w:w="72" w:type="dxa"/>
              <w:left w:w="144" w:type="dxa"/>
              <w:bottom w:w="72" w:type="dxa"/>
              <w:right w:w="144" w:type="dxa"/>
            </w:tcMar>
            <w:hideMark/>
          </w:tcPr>
          <w:p w14:paraId="19697322" w14:textId="77777777" w:rsidR="00806AD6" w:rsidRPr="00806AD6" w:rsidRDefault="00806AD6" w:rsidP="00806AD6">
            <w:pPr>
              <w:widowControl/>
              <w:jc w:val="center"/>
              <w:rPr>
                <w:rFonts w:ascii="Book Antiqua" w:eastAsia="SimSun" w:hAnsi="Book Antiqua" w:cs="Arial"/>
                <w:kern w:val="0"/>
                <w:sz w:val="36"/>
                <w:szCs w:val="36"/>
                <w:lang w:eastAsia="zh-CN"/>
              </w:rPr>
            </w:pPr>
          </w:p>
        </w:tc>
      </w:tr>
      <w:tr w:rsidR="00806AD6" w:rsidRPr="00806AD6" w14:paraId="454A1EA4" w14:textId="77777777" w:rsidTr="00806AD6">
        <w:trPr>
          <w:trHeight w:val="682"/>
        </w:trPr>
        <w:tc>
          <w:tcPr>
            <w:tcW w:w="1723" w:type="dxa"/>
            <w:tcBorders>
              <w:bottom w:val="single" w:sz="4" w:space="0" w:color="auto"/>
            </w:tcBorders>
            <w:shd w:val="clear" w:color="auto" w:fill="auto"/>
            <w:tcMar>
              <w:top w:w="72" w:type="dxa"/>
              <w:left w:w="144" w:type="dxa"/>
              <w:bottom w:w="72" w:type="dxa"/>
              <w:right w:w="144" w:type="dxa"/>
            </w:tcMar>
            <w:hideMark/>
          </w:tcPr>
          <w:p w14:paraId="2F71E0F3" w14:textId="77777777" w:rsidR="00806AD6" w:rsidRPr="00806AD6" w:rsidRDefault="00806AD6" w:rsidP="00806AD6">
            <w:pPr>
              <w:widowControl/>
              <w:rPr>
                <w:rFonts w:ascii="Book Antiqua" w:eastAsia="SimSun" w:hAnsi="Book Antiqua" w:cs="Arial"/>
                <w:kern w:val="0"/>
                <w:sz w:val="36"/>
                <w:szCs w:val="36"/>
                <w:lang w:eastAsia="zh-CN"/>
              </w:rPr>
            </w:pPr>
            <w:r w:rsidRPr="00806AD6">
              <w:rPr>
                <w:rFonts w:ascii="Book Antiqua" w:eastAsia="SimSun" w:hAnsi="Book Antiqua" w:cs="Arial"/>
                <w:b/>
                <w:bCs/>
                <w:color w:val="000000" w:themeColor="text1"/>
                <w:kern w:val="24"/>
                <w:lang w:eastAsia="zh-CN"/>
              </w:rPr>
              <w:t>Overall</w:t>
            </w:r>
          </w:p>
        </w:tc>
        <w:tc>
          <w:tcPr>
            <w:tcW w:w="1841" w:type="dxa"/>
            <w:tcBorders>
              <w:bottom w:val="single" w:sz="4" w:space="0" w:color="auto"/>
            </w:tcBorders>
            <w:shd w:val="clear" w:color="auto" w:fill="auto"/>
            <w:tcMar>
              <w:top w:w="72" w:type="dxa"/>
              <w:left w:w="144" w:type="dxa"/>
              <w:bottom w:w="72" w:type="dxa"/>
              <w:right w:w="144" w:type="dxa"/>
            </w:tcMar>
            <w:hideMark/>
          </w:tcPr>
          <w:p w14:paraId="3ECF858C" w14:textId="38C7FEE0" w:rsidR="00806AD6" w:rsidRPr="00806AD6" w:rsidRDefault="00806AD6" w:rsidP="00806AD6">
            <w:pPr>
              <w:widowControl/>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89</w:t>
            </w:r>
          </w:p>
        </w:tc>
        <w:tc>
          <w:tcPr>
            <w:tcW w:w="1705" w:type="dxa"/>
            <w:tcBorders>
              <w:bottom w:val="single" w:sz="4" w:space="0" w:color="auto"/>
            </w:tcBorders>
            <w:shd w:val="clear" w:color="auto" w:fill="auto"/>
            <w:tcMar>
              <w:top w:w="72" w:type="dxa"/>
              <w:left w:w="144" w:type="dxa"/>
              <w:bottom w:w="72" w:type="dxa"/>
              <w:right w:w="144" w:type="dxa"/>
            </w:tcMar>
            <w:hideMark/>
          </w:tcPr>
          <w:p w14:paraId="3A431956" w14:textId="6B89A9B8" w:rsidR="00806AD6" w:rsidRPr="00806AD6" w:rsidRDefault="00806AD6" w:rsidP="00806AD6">
            <w:pPr>
              <w:widowControl/>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84. (95.5)</w:t>
            </w:r>
          </w:p>
        </w:tc>
        <w:tc>
          <w:tcPr>
            <w:tcW w:w="1375" w:type="dxa"/>
            <w:tcBorders>
              <w:bottom w:val="single" w:sz="4" w:space="0" w:color="auto"/>
            </w:tcBorders>
            <w:shd w:val="clear" w:color="auto" w:fill="auto"/>
            <w:tcMar>
              <w:top w:w="72" w:type="dxa"/>
              <w:left w:w="144" w:type="dxa"/>
              <w:bottom w:w="72" w:type="dxa"/>
              <w:right w:w="144" w:type="dxa"/>
            </w:tcMar>
            <w:hideMark/>
          </w:tcPr>
          <w:p w14:paraId="3B2FCB0A" w14:textId="1B40E996" w:rsidR="00806AD6" w:rsidRPr="00806AD6" w:rsidRDefault="00806AD6" w:rsidP="00806AD6">
            <w:pPr>
              <w:widowControl/>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75</w:t>
            </w:r>
          </w:p>
        </w:tc>
        <w:tc>
          <w:tcPr>
            <w:tcW w:w="2430" w:type="dxa"/>
            <w:tcBorders>
              <w:bottom w:val="single" w:sz="4" w:space="0" w:color="auto"/>
            </w:tcBorders>
            <w:shd w:val="clear" w:color="auto" w:fill="auto"/>
            <w:tcMar>
              <w:top w:w="72" w:type="dxa"/>
              <w:left w:w="144" w:type="dxa"/>
              <w:bottom w:w="72" w:type="dxa"/>
              <w:right w:w="144" w:type="dxa"/>
            </w:tcMar>
            <w:hideMark/>
          </w:tcPr>
          <w:p w14:paraId="338D0D75" w14:textId="244DEEFE" w:rsidR="00806AD6" w:rsidRPr="00806AD6" w:rsidRDefault="00806AD6" w:rsidP="00806AD6">
            <w:pPr>
              <w:widowControl/>
              <w:jc w:val="center"/>
              <w:rPr>
                <w:rFonts w:ascii="Book Antiqua" w:eastAsia="SimSun" w:hAnsi="Book Antiqua" w:cs="Arial"/>
                <w:kern w:val="0"/>
                <w:sz w:val="36"/>
                <w:szCs w:val="36"/>
                <w:lang w:eastAsia="zh-CN"/>
              </w:rPr>
            </w:pPr>
            <w:r w:rsidRPr="00806AD6">
              <w:rPr>
                <w:rFonts w:ascii="Book Antiqua" w:eastAsia="SimSun" w:hAnsi="Book Antiqua" w:cs="Arial"/>
                <w:color w:val="000000" w:themeColor="text1"/>
                <w:kern w:val="24"/>
                <w:lang w:eastAsia="zh-CN"/>
              </w:rPr>
              <w:t>60 (80.0)</w:t>
            </w:r>
          </w:p>
        </w:tc>
      </w:tr>
    </w:tbl>
    <w:p w14:paraId="5B2578D0" w14:textId="2C694648" w:rsidR="00806AD6" w:rsidRDefault="00806AD6" w:rsidP="00DF68E0">
      <w:pPr>
        <w:adjustRightInd w:val="0"/>
        <w:snapToGrid w:val="0"/>
        <w:spacing w:line="360" w:lineRule="auto"/>
        <w:jc w:val="center"/>
        <w:rPr>
          <w:rFonts w:ascii="Book Antiqua" w:eastAsia="SimSun" w:hAnsi="Book Antiqua"/>
          <w:b/>
          <w:lang w:eastAsia="zh-CN"/>
        </w:rPr>
      </w:pPr>
    </w:p>
    <w:p w14:paraId="5DB9F72B" w14:textId="77777777" w:rsidR="00806AD6" w:rsidRDefault="00806AD6">
      <w:pPr>
        <w:widowControl/>
        <w:jc w:val="left"/>
        <w:rPr>
          <w:rFonts w:ascii="Book Antiqua" w:eastAsia="SimSun" w:hAnsi="Book Antiqua"/>
          <w:b/>
          <w:lang w:eastAsia="zh-CN"/>
        </w:rPr>
      </w:pPr>
      <w:r>
        <w:rPr>
          <w:rFonts w:ascii="Book Antiqua" w:eastAsia="SimSun" w:hAnsi="Book Antiqua"/>
          <w:b/>
          <w:lang w:eastAsia="zh-CN"/>
        </w:rPr>
        <w:br w:type="page"/>
      </w:r>
    </w:p>
    <w:p w14:paraId="2596FCB4" w14:textId="25652181" w:rsidR="008752D2" w:rsidRDefault="00806AD6" w:rsidP="00806AD6">
      <w:pPr>
        <w:adjustRightInd w:val="0"/>
        <w:snapToGrid w:val="0"/>
        <w:spacing w:line="360" w:lineRule="auto"/>
        <w:rPr>
          <w:rFonts w:ascii="Book Antiqua" w:eastAsia="SimSun" w:hAnsi="Book Antiqua"/>
          <w:b/>
          <w:lang w:eastAsia="zh-CN"/>
        </w:rPr>
      </w:pPr>
      <w:r>
        <w:rPr>
          <w:rFonts w:ascii="Book Antiqua" w:eastAsia="SimSun" w:hAnsi="Book Antiqua"/>
          <w:b/>
          <w:lang w:eastAsia="zh-CN"/>
        </w:rPr>
        <w:lastRenderedPageBreak/>
        <w:t>Table 5</w:t>
      </w:r>
      <w:r w:rsidRPr="00806AD6">
        <w:rPr>
          <w:rFonts w:ascii="Book Antiqua" w:eastAsia="SimSun" w:hAnsi="Book Antiqua"/>
          <w:b/>
          <w:lang w:eastAsia="zh-CN"/>
        </w:rPr>
        <w:t xml:space="preserve"> Accuracy of histological diagnosis using </w:t>
      </w:r>
      <w:r w:rsidR="005D41CA" w:rsidRPr="005D41CA">
        <w:rPr>
          <w:rFonts w:ascii="Book Antiqua" w:eastAsia="SimSun" w:hAnsi="Book Antiqua"/>
          <w:b/>
          <w:lang w:eastAsia="zh-CN"/>
        </w:rPr>
        <w:t xml:space="preserve">single-operator cholangiopancreatoscopy </w:t>
      </w:r>
      <w:r w:rsidRPr="00806AD6">
        <w:rPr>
          <w:rFonts w:ascii="Book Antiqua" w:eastAsia="SimSun" w:hAnsi="Book Antiqua"/>
          <w:b/>
          <w:lang w:eastAsia="zh-CN"/>
        </w:rPr>
        <w:t>-directed biopsies in</w:t>
      </w:r>
      <w:r w:rsidR="005D41CA">
        <w:rPr>
          <w:rFonts w:ascii="Book Antiqua" w:eastAsia="SimSun" w:hAnsi="Book Antiqua"/>
          <w:b/>
          <w:lang w:eastAsia="zh-CN"/>
        </w:rPr>
        <w:t xml:space="preserve"> </w:t>
      </w:r>
      <w:r w:rsidRPr="00806AD6">
        <w:rPr>
          <w:rFonts w:ascii="Book Antiqua" w:eastAsia="SimSun" w:hAnsi="Book Antiqua"/>
          <w:b/>
          <w:lang w:eastAsia="zh-CN"/>
        </w:rPr>
        <w:t>indeterminate bile duct lesions (</w:t>
      </w:r>
      <w:r w:rsidRPr="00806AD6">
        <w:rPr>
          <w:rFonts w:ascii="Book Antiqua" w:eastAsia="SimSun" w:hAnsi="Book Antiqua"/>
          <w:b/>
          <w:i/>
          <w:lang w:eastAsia="zh-CN"/>
        </w:rPr>
        <w:t>n</w:t>
      </w:r>
      <w:r w:rsidRPr="00806AD6">
        <w:rPr>
          <w:rFonts w:ascii="Book Antiqua" w:eastAsia="SimSun" w:hAnsi="Book Antiqua"/>
          <w:b/>
          <w:lang w:eastAsia="zh-CN"/>
        </w:rPr>
        <w:t xml:space="preserve"> = 75)</w:t>
      </w:r>
    </w:p>
    <w:p w14:paraId="21B0E39D" w14:textId="77777777" w:rsidR="00806AD6" w:rsidRDefault="00806AD6" w:rsidP="00806AD6">
      <w:pPr>
        <w:adjustRightInd w:val="0"/>
        <w:snapToGrid w:val="0"/>
        <w:spacing w:line="360" w:lineRule="auto"/>
        <w:rPr>
          <w:rFonts w:ascii="Book Antiqua" w:eastAsia="SimSun" w:hAnsi="Book Antiqua"/>
          <w:b/>
          <w:lang w:eastAsia="zh-CN"/>
        </w:rPr>
      </w:pPr>
    </w:p>
    <w:tbl>
      <w:tblPr>
        <w:tblW w:w="9427" w:type="dxa"/>
        <w:tblCellMar>
          <w:left w:w="0" w:type="dxa"/>
          <w:right w:w="0" w:type="dxa"/>
        </w:tblCellMar>
        <w:tblLook w:val="0420" w:firstRow="1" w:lastRow="0" w:firstColumn="0" w:lastColumn="0" w:noHBand="0" w:noVBand="1"/>
      </w:tblPr>
      <w:tblGrid>
        <w:gridCol w:w="3362"/>
        <w:gridCol w:w="2243"/>
        <w:gridCol w:w="2022"/>
        <w:gridCol w:w="1800"/>
      </w:tblGrid>
      <w:tr w:rsidR="00806AD6" w:rsidRPr="00806AD6" w14:paraId="62E91C5F" w14:textId="77777777" w:rsidTr="00806AD6">
        <w:trPr>
          <w:trHeight w:val="553"/>
        </w:trPr>
        <w:tc>
          <w:tcPr>
            <w:tcW w:w="5605" w:type="dxa"/>
            <w:gridSpan w:val="2"/>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6AAD5006" w14:textId="77777777" w:rsidR="00806AD6" w:rsidRPr="00806AD6" w:rsidRDefault="00806AD6" w:rsidP="00806AD6">
            <w:pPr>
              <w:widowControl/>
              <w:jc w:val="center"/>
              <w:rPr>
                <w:rFonts w:ascii="Book Antiqua" w:eastAsia="SimSun" w:hAnsi="Book Antiqua" w:cs="Arial"/>
                <w:kern w:val="0"/>
                <w:lang w:eastAsia="zh-CN"/>
              </w:rPr>
            </w:pPr>
          </w:p>
        </w:tc>
        <w:tc>
          <w:tcPr>
            <w:tcW w:w="3822" w:type="dxa"/>
            <w:gridSpan w:val="2"/>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5E3E587" w14:textId="77777777" w:rsidR="00806AD6" w:rsidRPr="00806AD6" w:rsidRDefault="00806AD6" w:rsidP="00806AD6">
            <w:pPr>
              <w:widowControl/>
              <w:jc w:val="center"/>
              <w:rPr>
                <w:rFonts w:ascii="Book Antiqua" w:eastAsia="SimSun" w:hAnsi="Book Antiqua" w:cs="Arial"/>
                <w:b/>
                <w:kern w:val="0"/>
                <w:lang w:eastAsia="zh-CN"/>
              </w:rPr>
            </w:pPr>
            <w:r w:rsidRPr="00806AD6">
              <w:rPr>
                <w:rFonts w:ascii="Book Antiqua" w:eastAsia="SimSun" w:hAnsi="Book Antiqua" w:cs="Arial"/>
                <w:b/>
                <w:color w:val="000000" w:themeColor="text1"/>
                <w:kern w:val="24"/>
                <w:lang w:eastAsia="zh-CN"/>
              </w:rPr>
              <w:t>Final diagnosis</w:t>
            </w:r>
          </w:p>
        </w:tc>
      </w:tr>
      <w:tr w:rsidR="00806AD6" w:rsidRPr="00806AD6" w14:paraId="411237C8" w14:textId="77777777" w:rsidTr="00806AD6">
        <w:trPr>
          <w:trHeight w:val="553"/>
        </w:trPr>
        <w:tc>
          <w:tcPr>
            <w:tcW w:w="0" w:type="auto"/>
            <w:gridSpan w:val="2"/>
            <w:vMerge/>
            <w:tcBorders>
              <w:top w:val="single" w:sz="4" w:space="0" w:color="auto"/>
            </w:tcBorders>
            <w:vAlign w:val="center"/>
            <w:hideMark/>
          </w:tcPr>
          <w:p w14:paraId="23F2486C" w14:textId="77777777" w:rsidR="00806AD6" w:rsidRPr="00806AD6" w:rsidRDefault="00806AD6" w:rsidP="00806AD6">
            <w:pPr>
              <w:widowControl/>
              <w:jc w:val="center"/>
              <w:rPr>
                <w:rFonts w:ascii="Book Antiqua" w:eastAsia="SimSun" w:hAnsi="Book Antiqua" w:cs="Arial"/>
                <w:kern w:val="0"/>
                <w:lang w:eastAsia="zh-CN"/>
              </w:rPr>
            </w:pPr>
          </w:p>
        </w:tc>
        <w:tc>
          <w:tcPr>
            <w:tcW w:w="2022" w:type="dxa"/>
            <w:tcBorders>
              <w:top w:val="single" w:sz="4" w:space="0" w:color="auto"/>
            </w:tcBorders>
            <w:shd w:val="clear" w:color="auto" w:fill="auto"/>
            <w:tcMar>
              <w:top w:w="72" w:type="dxa"/>
              <w:left w:w="144" w:type="dxa"/>
              <w:bottom w:w="72" w:type="dxa"/>
              <w:right w:w="144" w:type="dxa"/>
            </w:tcMar>
            <w:vAlign w:val="center"/>
            <w:hideMark/>
          </w:tcPr>
          <w:p w14:paraId="20D11DE5" w14:textId="77777777" w:rsidR="00806AD6" w:rsidRPr="00806AD6" w:rsidRDefault="00806AD6" w:rsidP="00806AD6">
            <w:pPr>
              <w:widowControl/>
              <w:jc w:val="center"/>
              <w:rPr>
                <w:rFonts w:ascii="Book Antiqua" w:eastAsia="SimSun" w:hAnsi="Book Antiqua" w:cs="Arial"/>
                <w:kern w:val="0"/>
                <w:lang w:eastAsia="zh-CN"/>
              </w:rPr>
            </w:pPr>
            <w:r w:rsidRPr="00806AD6">
              <w:rPr>
                <w:rFonts w:ascii="Book Antiqua" w:eastAsia="SimSun" w:hAnsi="Book Antiqua" w:cs="Arial"/>
                <w:color w:val="000000" w:themeColor="text1"/>
                <w:kern w:val="24"/>
                <w:lang w:eastAsia="zh-CN"/>
              </w:rPr>
              <w:t>Malignant</w:t>
            </w:r>
          </w:p>
        </w:tc>
        <w:tc>
          <w:tcPr>
            <w:tcW w:w="1800" w:type="dxa"/>
            <w:tcBorders>
              <w:top w:val="single" w:sz="4" w:space="0" w:color="auto"/>
            </w:tcBorders>
            <w:shd w:val="clear" w:color="auto" w:fill="auto"/>
            <w:tcMar>
              <w:top w:w="72" w:type="dxa"/>
              <w:left w:w="144" w:type="dxa"/>
              <w:bottom w:w="72" w:type="dxa"/>
              <w:right w:w="144" w:type="dxa"/>
            </w:tcMar>
            <w:vAlign w:val="center"/>
            <w:hideMark/>
          </w:tcPr>
          <w:p w14:paraId="117498AF" w14:textId="77777777" w:rsidR="00806AD6" w:rsidRPr="00806AD6" w:rsidRDefault="00806AD6" w:rsidP="00806AD6">
            <w:pPr>
              <w:widowControl/>
              <w:jc w:val="center"/>
              <w:rPr>
                <w:rFonts w:ascii="Book Antiqua" w:eastAsia="SimSun" w:hAnsi="Book Antiqua" w:cs="Arial"/>
                <w:kern w:val="0"/>
                <w:lang w:eastAsia="zh-CN"/>
              </w:rPr>
            </w:pPr>
            <w:r w:rsidRPr="00806AD6">
              <w:rPr>
                <w:rFonts w:ascii="Book Antiqua" w:eastAsia="SimSun" w:hAnsi="Book Antiqua" w:cs="Arial"/>
                <w:color w:val="000000" w:themeColor="text1"/>
                <w:kern w:val="24"/>
                <w:lang w:eastAsia="zh-CN"/>
              </w:rPr>
              <w:t>Benign</w:t>
            </w:r>
          </w:p>
        </w:tc>
      </w:tr>
      <w:tr w:rsidR="00806AD6" w:rsidRPr="00806AD6" w14:paraId="0C578E8B" w14:textId="77777777" w:rsidTr="00806AD6">
        <w:trPr>
          <w:trHeight w:val="553"/>
        </w:trPr>
        <w:tc>
          <w:tcPr>
            <w:tcW w:w="3362" w:type="dxa"/>
            <w:vMerge w:val="restart"/>
            <w:shd w:val="clear" w:color="auto" w:fill="auto"/>
            <w:tcMar>
              <w:top w:w="72" w:type="dxa"/>
              <w:left w:w="144" w:type="dxa"/>
              <w:bottom w:w="72" w:type="dxa"/>
              <w:right w:w="144" w:type="dxa"/>
            </w:tcMar>
            <w:vAlign w:val="center"/>
            <w:hideMark/>
          </w:tcPr>
          <w:p w14:paraId="72F2D50F" w14:textId="77777777" w:rsidR="00806AD6" w:rsidRPr="00806AD6" w:rsidRDefault="00806AD6" w:rsidP="00806AD6">
            <w:pPr>
              <w:widowControl/>
              <w:jc w:val="left"/>
              <w:rPr>
                <w:rFonts w:ascii="Book Antiqua" w:eastAsia="SimSun" w:hAnsi="Book Antiqua" w:cs="Arial"/>
                <w:kern w:val="0"/>
                <w:lang w:eastAsia="zh-CN"/>
              </w:rPr>
            </w:pPr>
            <w:r w:rsidRPr="00806AD6">
              <w:rPr>
                <w:rFonts w:ascii="Book Antiqua" w:eastAsia="SimSun" w:hAnsi="Book Antiqua" w:cs="Arial"/>
                <w:color w:val="000000" w:themeColor="text1"/>
                <w:kern w:val="24"/>
                <w:lang w:eastAsia="zh-CN"/>
              </w:rPr>
              <w:t>Diagnosis by SOCPS-biopsy</w:t>
            </w:r>
          </w:p>
        </w:tc>
        <w:tc>
          <w:tcPr>
            <w:tcW w:w="2243" w:type="dxa"/>
            <w:shd w:val="clear" w:color="auto" w:fill="auto"/>
            <w:tcMar>
              <w:top w:w="72" w:type="dxa"/>
              <w:left w:w="144" w:type="dxa"/>
              <w:bottom w:w="72" w:type="dxa"/>
              <w:right w:w="144" w:type="dxa"/>
            </w:tcMar>
            <w:hideMark/>
          </w:tcPr>
          <w:p w14:paraId="68E4A5BF" w14:textId="77777777" w:rsidR="00806AD6" w:rsidRPr="00806AD6" w:rsidRDefault="00806AD6" w:rsidP="00806AD6">
            <w:pPr>
              <w:widowControl/>
              <w:jc w:val="center"/>
              <w:rPr>
                <w:rFonts w:ascii="Book Antiqua" w:eastAsia="SimSun" w:hAnsi="Book Antiqua" w:cs="Arial"/>
                <w:kern w:val="0"/>
                <w:lang w:eastAsia="zh-CN"/>
              </w:rPr>
            </w:pPr>
            <w:r w:rsidRPr="00806AD6">
              <w:rPr>
                <w:rFonts w:ascii="Book Antiqua" w:eastAsia="SimSun" w:hAnsi="Book Antiqua" w:cs="Arial"/>
                <w:color w:val="000000" w:themeColor="text1"/>
                <w:kern w:val="24"/>
                <w:lang w:eastAsia="zh-CN"/>
              </w:rPr>
              <w:t>Malignant</w:t>
            </w:r>
          </w:p>
        </w:tc>
        <w:tc>
          <w:tcPr>
            <w:tcW w:w="2022" w:type="dxa"/>
            <w:shd w:val="clear" w:color="auto" w:fill="auto"/>
            <w:tcMar>
              <w:top w:w="72" w:type="dxa"/>
              <w:left w:w="144" w:type="dxa"/>
              <w:bottom w:w="72" w:type="dxa"/>
              <w:right w:w="144" w:type="dxa"/>
            </w:tcMar>
            <w:vAlign w:val="center"/>
            <w:hideMark/>
          </w:tcPr>
          <w:p w14:paraId="26B76F9F" w14:textId="77777777" w:rsidR="00806AD6" w:rsidRPr="00806AD6" w:rsidRDefault="00806AD6" w:rsidP="00806AD6">
            <w:pPr>
              <w:widowControl/>
              <w:jc w:val="center"/>
              <w:rPr>
                <w:rFonts w:ascii="Book Antiqua" w:eastAsia="SimSun" w:hAnsi="Book Antiqua" w:cs="Arial"/>
                <w:kern w:val="0"/>
                <w:lang w:eastAsia="zh-CN"/>
              </w:rPr>
            </w:pPr>
            <w:r w:rsidRPr="00806AD6">
              <w:rPr>
                <w:rFonts w:ascii="Book Antiqua" w:eastAsia="SimSun" w:hAnsi="Book Antiqua" w:cs="Arial"/>
                <w:color w:val="000000" w:themeColor="text1"/>
                <w:kern w:val="24"/>
                <w:lang w:eastAsia="zh-CN"/>
              </w:rPr>
              <w:t>37</w:t>
            </w:r>
          </w:p>
        </w:tc>
        <w:tc>
          <w:tcPr>
            <w:tcW w:w="1800" w:type="dxa"/>
            <w:shd w:val="clear" w:color="auto" w:fill="auto"/>
            <w:tcMar>
              <w:top w:w="72" w:type="dxa"/>
              <w:left w:w="144" w:type="dxa"/>
              <w:bottom w:w="72" w:type="dxa"/>
              <w:right w:w="144" w:type="dxa"/>
            </w:tcMar>
            <w:vAlign w:val="center"/>
            <w:hideMark/>
          </w:tcPr>
          <w:p w14:paraId="6641FB6E" w14:textId="77777777" w:rsidR="00806AD6" w:rsidRPr="00806AD6" w:rsidRDefault="00806AD6" w:rsidP="00806AD6">
            <w:pPr>
              <w:widowControl/>
              <w:jc w:val="center"/>
              <w:rPr>
                <w:rFonts w:ascii="Book Antiqua" w:eastAsia="SimSun" w:hAnsi="Book Antiqua" w:cs="Arial"/>
                <w:kern w:val="0"/>
                <w:lang w:eastAsia="zh-CN"/>
              </w:rPr>
            </w:pPr>
            <w:r w:rsidRPr="00806AD6">
              <w:rPr>
                <w:rFonts w:ascii="Book Antiqua" w:eastAsia="SimSun" w:hAnsi="Book Antiqua" w:cs="Arial"/>
                <w:color w:val="000000" w:themeColor="text1"/>
                <w:kern w:val="24"/>
                <w:lang w:eastAsia="zh-CN"/>
              </w:rPr>
              <w:t>0</w:t>
            </w:r>
          </w:p>
        </w:tc>
      </w:tr>
      <w:tr w:rsidR="00806AD6" w:rsidRPr="00806AD6" w14:paraId="242C6CA1" w14:textId="77777777" w:rsidTr="00806AD6">
        <w:trPr>
          <w:trHeight w:val="553"/>
        </w:trPr>
        <w:tc>
          <w:tcPr>
            <w:tcW w:w="0" w:type="auto"/>
            <w:vMerge/>
            <w:vAlign w:val="center"/>
            <w:hideMark/>
          </w:tcPr>
          <w:p w14:paraId="16042D56" w14:textId="77777777" w:rsidR="00806AD6" w:rsidRPr="00806AD6" w:rsidRDefault="00806AD6" w:rsidP="00806AD6">
            <w:pPr>
              <w:widowControl/>
              <w:jc w:val="center"/>
              <w:rPr>
                <w:rFonts w:ascii="Book Antiqua" w:eastAsia="SimSun" w:hAnsi="Book Antiqua" w:cs="Arial"/>
                <w:kern w:val="0"/>
                <w:lang w:eastAsia="zh-CN"/>
              </w:rPr>
            </w:pPr>
          </w:p>
        </w:tc>
        <w:tc>
          <w:tcPr>
            <w:tcW w:w="2243" w:type="dxa"/>
            <w:shd w:val="clear" w:color="auto" w:fill="auto"/>
            <w:tcMar>
              <w:top w:w="72" w:type="dxa"/>
              <w:left w:w="144" w:type="dxa"/>
              <w:bottom w:w="72" w:type="dxa"/>
              <w:right w:w="144" w:type="dxa"/>
            </w:tcMar>
            <w:hideMark/>
          </w:tcPr>
          <w:p w14:paraId="394BF09E" w14:textId="77777777" w:rsidR="00806AD6" w:rsidRPr="00806AD6" w:rsidRDefault="00806AD6" w:rsidP="00806AD6">
            <w:pPr>
              <w:widowControl/>
              <w:jc w:val="center"/>
              <w:rPr>
                <w:rFonts w:ascii="Book Antiqua" w:eastAsia="SimSun" w:hAnsi="Book Antiqua" w:cs="Arial"/>
                <w:kern w:val="0"/>
                <w:lang w:eastAsia="zh-CN"/>
              </w:rPr>
            </w:pPr>
            <w:r w:rsidRPr="00806AD6">
              <w:rPr>
                <w:rFonts w:ascii="Book Antiqua" w:eastAsia="SimSun" w:hAnsi="Book Antiqua" w:cs="Arial"/>
                <w:color w:val="000000" w:themeColor="text1"/>
                <w:kern w:val="24"/>
                <w:lang w:eastAsia="zh-CN"/>
              </w:rPr>
              <w:t>Benign</w:t>
            </w:r>
          </w:p>
        </w:tc>
        <w:tc>
          <w:tcPr>
            <w:tcW w:w="2022" w:type="dxa"/>
            <w:shd w:val="clear" w:color="auto" w:fill="auto"/>
            <w:tcMar>
              <w:top w:w="72" w:type="dxa"/>
              <w:left w:w="144" w:type="dxa"/>
              <w:bottom w:w="72" w:type="dxa"/>
              <w:right w:w="144" w:type="dxa"/>
            </w:tcMar>
            <w:vAlign w:val="center"/>
            <w:hideMark/>
          </w:tcPr>
          <w:p w14:paraId="315AB5F7" w14:textId="77777777" w:rsidR="00806AD6" w:rsidRPr="00806AD6" w:rsidRDefault="00806AD6" w:rsidP="00806AD6">
            <w:pPr>
              <w:widowControl/>
              <w:jc w:val="center"/>
              <w:rPr>
                <w:rFonts w:ascii="Book Antiqua" w:eastAsia="SimSun" w:hAnsi="Book Antiqua" w:cs="Arial"/>
                <w:kern w:val="0"/>
                <w:lang w:eastAsia="zh-CN"/>
              </w:rPr>
            </w:pPr>
            <w:r w:rsidRPr="00806AD6">
              <w:rPr>
                <w:rFonts w:ascii="Book Antiqua" w:eastAsia="SimSun" w:hAnsi="Book Antiqua" w:cs="Arial"/>
                <w:color w:val="000000" w:themeColor="text1"/>
                <w:kern w:val="24"/>
                <w:lang w:eastAsia="zh-CN"/>
              </w:rPr>
              <w:t>20</w:t>
            </w:r>
          </w:p>
        </w:tc>
        <w:tc>
          <w:tcPr>
            <w:tcW w:w="1800" w:type="dxa"/>
            <w:shd w:val="clear" w:color="auto" w:fill="auto"/>
            <w:tcMar>
              <w:top w:w="72" w:type="dxa"/>
              <w:left w:w="144" w:type="dxa"/>
              <w:bottom w:w="72" w:type="dxa"/>
              <w:right w:w="144" w:type="dxa"/>
            </w:tcMar>
            <w:vAlign w:val="center"/>
            <w:hideMark/>
          </w:tcPr>
          <w:p w14:paraId="00039309" w14:textId="77777777" w:rsidR="00806AD6" w:rsidRPr="00806AD6" w:rsidRDefault="00806AD6" w:rsidP="00806AD6">
            <w:pPr>
              <w:widowControl/>
              <w:jc w:val="center"/>
              <w:rPr>
                <w:rFonts w:ascii="Book Antiqua" w:eastAsia="SimSun" w:hAnsi="Book Antiqua" w:cs="Arial"/>
                <w:kern w:val="0"/>
                <w:lang w:eastAsia="zh-CN"/>
              </w:rPr>
            </w:pPr>
            <w:r w:rsidRPr="00806AD6">
              <w:rPr>
                <w:rFonts w:ascii="Book Antiqua" w:eastAsia="SimSun" w:hAnsi="Book Antiqua" w:cs="Arial"/>
                <w:color w:val="000000" w:themeColor="text1"/>
                <w:kern w:val="24"/>
                <w:lang w:eastAsia="zh-CN"/>
              </w:rPr>
              <w:t>16</w:t>
            </w:r>
          </w:p>
        </w:tc>
      </w:tr>
      <w:tr w:rsidR="00806AD6" w:rsidRPr="00806AD6" w14:paraId="24058F13" w14:textId="77777777" w:rsidTr="00806AD6">
        <w:trPr>
          <w:trHeight w:val="553"/>
        </w:trPr>
        <w:tc>
          <w:tcPr>
            <w:tcW w:w="0" w:type="auto"/>
            <w:vMerge/>
            <w:tcBorders>
              <w:bottom w:val="single" w:sz="4" w:space="0" w:color="auto"/>
            </w:tcBorders>
            <w:vAlign w:val="center"/>
            <w:hideMark/>
          </w:tcPr>
          <w:p w14:paraId="57502458" w14:textId="77777777" w:rsidR="00806AD6" w:rsidRPr="00806AD6" w:rsidRDefault="00806AD6" w:rsidP="00806AD6">
            <w:pPr>
              <w:widowControl/>
              <w:jc w:val="center"/>
              <w:rPr>
                <w:rFonts w:ascii="Book Antiqua" w:eastAsia="SimSun" w:hAnsi="Book Antiqua" w:cs="Arial"/>
                <w:kern w:val="0"/>
                <w:lang w:eastAsia="zh-CN"/>
              </w:rPr>
            </w:pPr>
          </w:p>
        </w:tc>
        <w:tc>
          <w:tcPr>
            <w:tcW w:w="2243" w:type="dxa"/>
            <w:tcBorders>
              <w:bottom w:val="single" w:sz="4" w:space="0" w:color="auto"/>
            </w:tcBorders>
            <w:shd w:val="clear" w:color="auto" w:fill="auto"/>
            <w:tcMar>
              <w:top w:w="72" w:type="dxa"/>
              <w:left w:w="144" w:type="dxa"/>
              <w:bottom w:w="72" w:type="dxa"/>
              <w:right w:w="144" w:type="dxa"/>
            </w:tcMar>
            <w:hideMark/>
          </w:tcPr>
          <w:p w14:paraId="388F330D" w14:textId="77777777" w:rsidR="00806AD6" w:rsidRPr="00806AD6" w:rsidRDefault="00806AD6" w:rsidP="00806AD6">
            <w:pPr>
              <w:widowControl/>
              <w:jc w:val="center"/>
              <w:rPr>
                <w:rFonts w:ascii="Book Antiqua" w:eastAsia="SimSun" w:hAnsi="Book Antiqua" w:cs="Arial"/>
                <w:kern w:val="0"/>
                <w:lang w:eastAsia="zh-CN"/>
              </w:rPr>
            </w:pPr>
            <w:r w:rsidRPr="00806AD6">
              <w:rPr>
                <w:rFonts w:ascii="Book Antiqua" w:eastAsia="SimSun" w:hAnsi="Book Antiqua" w:cs="Arial"/>
                <w:color w:val="000000" w:themeColor="text1"/>
                <w:kern w:val="24"/>
                <w:lang w:eastAsia="zh-CN"/>
              </w:rPr>
              <w:t>Inadequate</w:t>
            </w:r>
          </w:p>
        </w:tc>
        <w:tc>
          <w:tcPr>
            <w:tcW w:w="2022" w:type="dxa"/>
            <w:tcBorders>
              <w:bottom w:val="single" w:sz="4" w:space="0" w:color="auto"/>
            </w:tcBorders>
            <w:shd w:val="clear" w:color="auto" w:fill="auto"/>
            <w:tcMar>
              <w:top w:w="72" w:type="dxa"/>
              <w:left w:w="144" w:type="dxa"/>
              <w:bottom w:w="72" w:type="dxa"/>
              <w:right w:w="144" w:type="dxa"/>
            </w:tcMar>
            <w:vAlign w:val="center"/>
            <w:hideMark/>
          </w:tcPr>
          <w:p w14:paraId="68A64B3E" w14:textId="77777777" w:rsidR="00806AD6" w:rsidRPr="00806AD6" w:rsidRDefault="00806AD6" w:rsidP="00806AD6">
            <w:pPr>
              <w:widowControl/>
              <w:jc w:val="center"/>
              <w:rPr>
                <w:rFonts w:ascii="Book Antiqua" w:eastAsia="SimSun" w:hAnsi="Book Antiqua" w:cs="Arial"/>
                <w:kern w:val="0"/>
                <w:lang w:eastAsia="zh-CN"/>
              </w:rPr>
            </w:pPr>
            <w:r w:rsidRPr="00806AD6">
              <w:rPr>
                <w:rFonts w:ascii="Book Antiqua" w:eastAsia="SimSun" w:hAnsi="Book Antiqua" w:cs="Arial"/>
                <w:color w:val="000000" w:themeColor="text1"/>
                <w:kern w:val="24"/>
                <w:lang w:eastAsia="zh-CN"/>
              </w:rPr>
              <w:t>0</w:t>
            </w:r>
          </w:p>
        </w:tc>
        <w:tc>
          <w:tcPr>
            <w:tcW w:w="1800" w:type="dxa"/>
            <w:tcBorders>
              <w:bottom w:val="single" w:sz="4" w:space="0" w:color="auto"/>
            </w:tcBorders>
            <w:shd w:val="clear" w:color="auto" w:fill="auto"/>
            <w:tcMar>
              <w:top w:w="72" w:type="dxa"/>
              <w:left w:w="144" w:type="dxa"/>
              <w:bottom w:w="72" w:type="dxa"/>
              <w:right w:w="144" w:type="dxa"/>
            </w:tcMar>
            <w:vAlign w:val="center"/>
            <w:hideMark/>
          </w:tcPr>
          <w:p w14:paraId="4EA17B57" w14:textId="77777777" w:rsidR="00806AD6" w:rsidRPr="00806AD6" w:rsidRDefault="00806AD6" w:rsidP="00806AD6">
            <w:pPr>
              <w:widowControl/>
              <w:jc w:val="center"/>
              <w:rPr>
                <w:rFonts w:ascii="Book Antiqua" w:eastAsia="SimSun" w:hAnsi="Book Antiqua" w:cs="Arial"/>
                <w:kern w:val="0"/>
                <w:lang w:eastAsia="zh-CN"/>
              </w:rPr>
            </w:pPr>
            <w:r w:rsidRPr="00806AD6">
              <w:rPr>
                <w:rFonts w:ascii="Book Antiqua" w:eastAsia="SimSun" w:hAnsi="Book Antiqua" w:cs="Arial"/>
                <w:color w:val="000000" w:themeColor="text1"/>
                <w:kern w:val="24"/>
                <w:lang w:eastAsia="zh-CN"/>
              </w:rPr>
              <w:t>2</w:t>
            </w:r>
          </w:p>
        </w:tc>
      </w:tr>
    </w:tbl>
    <w:p w14:paraId="1A18BB54" w14:textId="3533180C" w:rsidR="00806AD6" w:rsidRDefault="00806AD6" w:rsidP="00806AD6">
      <w:pPr>
        <w:adjustRightInd w:val="0"/>
        <w:snapToGrid w:val="0"/>
        <w:spacing w:line="360" w:lineRule="auto"/>
        <w:rPr>
          <w:rFonts w:ascii="Book Antiqua" w:eastAsia="SimSun" w:hAnsi="Book Antiqua"/>
          <w:lang w:eastAsia="zh-CN"/>
        </w:rPr>
      </w:pPr>
      <w:r w:rsidRPr="00806AD6">
        <w:rPr>
          <w:rFonts w:ascii="Book Antiqua" w:eastAsia="SimSun" w:hAnsi="Book Antiqua"/>
          <w:lang w:eastAsia="zh-CN"/>
        </w:rPr>
        <w:t>Sensitivity</w:t>
      </w:r>
      <w:r w:rsidRPr="00806AD6">
        <w:rPr>
          <w:rFonts w:ascii="Book Antiqua" w:eastAsia="SimSun" w:hAnsi="Book Antiqua" w:hint="eastAsia"/>
          <w:lang w:eastAsia="zh-CN"/>
        </w:rPr>
        <w:t>,</w:t>
      </w:r>
      <w:r w:rsidR="005D41CA">
        <w:rPr>
          <w:rFonts w:ascii="Book Antiqua" w:eastAsia="SimSun" w:hAnsi="Book Antiqua"/>
          <w:lang w:eastAsia="zh-CN"/>
        </w:rPr>
        <w:t xml:space="preserve"> </w:t>
      </w:r>
      <w:r w:rsidRPr="00806AD6">
        <w:rPr>
          <w:rFonts w:ascii="Book Antiqua" w:eastAsia="SimSun" w:hAnsi="Book Antiqua"/>
          <w:lang w:eastAsia="zh-CN"/>
        </w:rPr>
        <w:t>64.9%</w:t>
      </w:r>
      <w:r w:rsidRPr="00806AD6">
        <w:rPr>
          <w:rFonts w:ascii="Book Antiqua" w:eastAsia="SimSun" w:hAnsi="Book Antiqua" w:hint="eastAsia"/>
          <w:lang w:eastAsia="zh-CN"/>
        </w:rPr>
        <w:t>;</w:t>
      </w:r>
      <w:r w:rsidR="005D41CA">
        <w:rPr>
          <w:rFonts w:ascii="Book Antiqua" w:eastAsia="SimSun" w:hAnsi="Book Antiqua"/>
          <w:lang w:eastAsia="zh-CN"/>
        </w:rPr>
        <w:t xml:space="preserve"> </w:t>
      </w:r>
      <w:r w:rsidRPr="00806AD6">
        <w:rPr>
          <w:rFonts w:ascii="Book Antiqua" w:eastAsia="SimSun" w:hAnsi="Book Antiqua"/>
          <w:lang w:eastAsia="zh-CN"/>
        </w:rPr>
        <w:t>Specificity</w:t>
      </w:r>
      <w:r w:rsidRPr="00806AD6">
        <w:rPr>
          <w:rFonts w:ascii="Book Antiqua" w:eastAsia="SimSun" w:hAnsi="Book Antiqua" w:hint="eastAsia"/>
          <w:lang w:eastAsia="zh-CN"/>
        </w:rPr>
        <w:t>,</w:t>
      </w:r>
      <w:r w:rsidR="005D41CA">
        <w:rPr>
          <w:rFonts w:ascii="Book Antiqua" w:eastAsia="SimSun" w:hAnsi="Book Antiqua"/>
          <w:lang w:eastAsia="zh-CN"/>
        </w:rPr>
        <w:t xml:space="preserve"> </w:t>
      </w:r>
      <w:r w:rsidRPr="00806AD6">
        <w:rPr>
          <w:rFonts w:ascii="Book Antiqua" w:eastAsia="SimSun" w:hAnsi="Book Antiqua"/>
          <w:lang w:eastAsia="zh-CN"/>
        </w:rPr>
        <w:t>88.9%</w:t>
      </w:r>
      <w:r w:rsidRPr="00806AD6">
        <w:rPr>
          <w:rFonts w:ascii="Book Antiqua" w:eastAsia="SimSun" w:hAnsi="Book Antiqua" w:hint="eastAsia"/>
          <w:lang w:eastAsia="zh-CN"/>
        </w:rPr>
        <w:t xml:space="preserve">; </w:t>
      </w:r>
      <w:r w:rsidRPr="00806AD6">
        <w:rPr>
          <w:rFonts w:ascii="Book Antiqua" w:eastAsia="SimSun" w:hAnsi="Book Antiqua"/>
          <w:lang w:eastAsia="zh-CN"/>
        </w:rPr>
        <w:t>Accuracy</w:t>
      </w:r>
      <w:r w:rsidRPr="00806AD6">
        <w:rPr>
          <w:rFonts w:ascii="Book Antiqua" w:eastAsia="SimSun" w:hAnsi="Book Antiqua" w:hint="eastAsia"/>
          <w:lang w:eastAsia="zh-CN"/>
        </w:rPr>
        <w:t>,</w:t>
      </w:r>
      <w:r w:rsidR="005D41CA">
        <w:rPr>
          <w:rFonts w:ascii="Book Antiqua" w:eastAsia="SimSun" w:hAnsi="Book Antiqua"/>
          <w:lang w:eastAsia="zh-CN"/>
        </w:rPr>
        <w:t xml:space="preserve"> </w:t>
      </w:r>
      <w:r w:rsidRPr="00806AD6">
        <w:rPr>
          <w:rFonts w:ascii="Book Antiqua" w:eastAsia="SimSun" w:hAnsi="Book Antiqua"/>
          <w:lang w:eastAsia="zh-CN"/>
        </w:rPr>
        <w:t>70.7%</w:t>
      </w:r>
      <w:r w:rsidRPr="00806AD6">
        <w:rPr>
          <w:rFonts w:ascii="Book Antiqua" w:eastAsia="SimSun" w:hAnsi="Book Antiqua" w:hint="eastAsia"/>
          <w:lang w:eastAsia="zh-CN"/>
        </w:rPr>
        <w:t>.</w:t>
      </w:r>
    </w:p>
    <w:p w14:paraId="78DB5C1C" w14:textId="77777777" w:rsidR="00806AD6" w:rsidRDefault="00806AD6">
      <w:pPr>
        <w:widowControl/>
        <w:jc w:val="left"/>
        <w:rPr>
          <w:rFonts w:ascii="Book Antiqua" w:eastAsia="SimSun" w:hAnsi="Book Antiqua"/>
          <w:lang w:eastAsia="zh-CN"/>
        </w:rPr>
      </w:pPr>
      <w:r>
        <w:rPr>
          <w:rFonts w:ascii="Book Antiqua" w:eastAsia="SimSun" w:hAnsi="Book Antiqua"/>
          <w:lang w:eastAsia="zh-CN"/>
        </w:rPr>
        <w:br w:type="page"/>
      </w:r>
    </w:p>
    <w:p w14:paraId="3B75B4A7" w14:textId="79A5EAB5" w:rsidR="00806AD6" w:rsidRDefault="00806AD6" w:rsidP="00806AD6">
      <w:pPr>
        <w:adjustRightInd w:val="0"/>
        <w:snapToGrid w:val="0"/>
        <w:spacing w:line="360" w:lineRule="auto"/>
        <w:rPr>
          <w:rFonts w:ascii="Book Antiqua" w:eastAsia="SimSun" w:hAnsi="Book Antiqua"/>
          <w:b/>
          <w:lang w:eastAsia="zh-CN"/>
        </w:rPr>
      </w:pPr>
      <w:r w:rsidRPr="00806AD6">
        <w:rPr>
          <w:rFonts w:ascii="Book Antiqua" w:eastAsia="SimSun" w:hAnsi="Book Antiqua"/>
          <w:b/>
          <w:lang w:eastAsia="zh-CN"/>
        </w:rPr>
        <w:lastRenderedPageBreak/>
        <w:t xml:space="preserve">Table 6 Characteristic of 17 patients who underwent </w:t>
      </w:r>
      <w:r w:rsidR="005D41CA" w:rsidRPr="005D41CA">
        <w:rPr>
          <w:rFonts w:ascii="Book Antiqua" w:eastAsia="SimSun" w:hAnsi="Book Antiqua"/>
          <w:b/>
          <w:lang w:eastAsia="zh-CN"/>
        </w:rPr>
        <w:t xml:space="preserve">single-operator cholangiopancreatoscopy </w:t>
      </w:r>
      <w:r w:rsidRPr="00806AD6">
        <w:rPr>
          <w:rFonts w:ascii="Book Antiqua" w:eastAsia="SimSun" w:hAnsi="Book Antiqua"/>
          <w:b/>
          <w:lang w:eastAsia="zh-CN"/>
        </w:rPr>
        <w:t>with pancreatic duct lesion</w:t>
      </w:r>
      <w:r w:rsidR="0070309B" w:rsidRPr="0070309B">
        <w:rPr>
          <w:rFonts w:ascii="Book Antiqua" w:eastAsia="SimSun" w:hAnsi="Book Antiqua"/>
          <w:b/>
          <w:lang w:eastAsia="zh-CN"/>
        </w:rPr>
        <w:t xml:space="preserve">, </w:t>
      </w:r>
      <w:r w:rsidR="0070309B" w:rsidRPr="0070309B">
        <w:rPr>
          <w:rFonts w:ascii="Book Antiqua" w:eastAsia="SimSun" w:hAnsi="Book Antiqua"/>
          <w:b/>
          <w:i/>
          <w:lang w:eastAsia="zh-CN"/>
        </w:rPr>
        <w:t>n</w:t>
      </w:r>
    </w:p>
    <w:tbl>
      <w:tblPr>
        <w:tblW w:w="11160" w:type="dxa"/>
        <w:tblInd w:w="-1325" w:type="dxa"/>
        <w:tblCellMar>
          <w:left w:w="0" w:type="dxa"/>
          <w:right w:w="0" w:type="dxa"/>
        </w:tblCellMar>
        <w:tblLook w:val="0420" w:firstRow="1" w:lastRow="0" w:firstColumn="0" w:lastColumn="0" w:noHBand="0" w:noVBand="1"/>
      </w:tblPr>
      <w:tblGrid>
        <w:gridCol w:w="7333"/>
        <w:gridCol w:w="3827"/>
      </w:tblGrid>
      <w:tr w:rsidR="00806AD6" w:rsidRPr="00806AD6" w14:paraId="70CF2816" w14:textId="77777777" w:rsidTr="0070309B">
        <w:trPr>
          <w:trHeight w:val="578"/>
        </w:trPr>
        <w:tc>
          <w:tcPr>
            <w:tcW w:w="7333" w:type="dxa"/>
            <w:tcBorders>
              <w:top w:val="single" w:sz="4" w:space="0" w:color="auto"/>
            </w:tcBorders>
            <w:shd w:val="clear" w:color="auto" w:fill="auto"/>
            <w:tcMar>
              <w:top w:w="72" w:type="dxa"/>
              <w:left w:w="144" w:type="dxa"/>
              <w:bottom w:w="72" w:type="dxa"/>
              <w:right w:w="144" w:type="dxa"/>
            </w:tcMar>
            <w:hideMark/>
          </w:tcPr>
          <w:p w14:paraId="78843A88" w14:textId="4CADF222" w:rsidR="00806AD6" w:rsidRPr="00806AD6" w:rsidRDefault="005D41CA" w:rsidP="0070309B">
            <w:pPr>
              <w:widowControl/>
              <w:jc w:val="left"/>
              <w:rPr>
                <w:rFonts w:ascii="Book Antiqua" w:eastAsia="SimSun" w:hAnsi="Book Antiqua" w:cs="Arial"/>
                <w:kern w:val="0"/>
                <w:lang w:eastAsia="zh-CN"/>
              </w:rPr>
            </w:pPr>
            <w:r>
              <w:rPr>
                <w:rFonts w:ascii="Book Antiqua" w:eastAsia="SimSun" w:hAnsi="Book Antiqua" w:cs="Arial"/>
                <w:color w:val="000000"/>
                <w:kern w:val="24"/>
                <w:lang w:eastAsia="zh-CN"/>
              </w:rPr>
              <w:t xml:space="preserve"> </w:t>
            </w:r>
            <w:r w:rsidR="00806AD6" w:rsidRPr="00806AD6">
              <w:rPr>
                <w:rFonts w:ascii="Book Antiqua" w:eastAsia="SimSun" w:hAnsi="Book Antiqua" w:cs="Arial"/>
                <w:color w:val="000000"/>
                <w:kern w:val="24"/>
                <w:lang w:eastAsia="zh-CN"/>
              </w:rPr>
              <w:t>Location of main lesion of pancreatic duct</w:t>
            </w:r>
          </w:p>
        </w:tc>
        <w:tc>
          <w:tcPr>
            <w:tcW w:w="3827" w:type="dxa"/>
            <w:tcBorders>
              <w:top w:val="single" w:sz="4" w:space="0" w:color="auto"/>
            </w:tcBorders>
            <w:shd w:val="clear" w:color="auto" w:fill="auto"/>
            <w:tcMar>
              <w:top w:w="72" w:type="dxa"/>
              <w:left w:w="144" w:type="dxa"/>
              <w:bottom w:w="72" w:type="dxa"/>
              <w:right w:w="144" w:type="dxa"/>
            </w:tcMar>
            <w:hideMark/>
          </w:tcPr>
          <w:p w14:paraId="03C67DA7" w14:textId="77777777" w:rsidR="00806AD6" w:rsidRPr="00806AD6" w:rsidRDefault="00806AD6" w:rsidP="00806AD6">
            <w:pPr>
              <w:widowControl/>
              <w:jc w:val="left"/>
              <w:rPr>
                <w:rFonts w:ascii="Book Antiqua" w:eastAsia="SimSun" w:hAnsi="Book Antiqua" w:cs="Arial"/>
                <w:kern w:val="0"/>
                <w:lang w:eastAsia="zh-CN"/>
              </w:rPr>
            </w:pPr>
            <w:r w:rsidRPr="00806AD6">
              <w:rPr>
                <w:rFonts w:ascii="Book Antiqua" w:eastAsia="SimSun" w:hAnsi="Book Antiqua" w:cs="Arial"/>
                <w:color w:val="000000" w:themeColor="text1"/>
                <w:kern w:val="24"/>
                <w:lang w:eastAsia="zh-CN"/>
              </w:rPr>
              <w:t xml:space="preserve"> </w:t>
            </w:r>
          </w:p>
        </w:tc>
      </w:tr>
      <w:tr w:rsidR="00806AD6" w:rsidRPr="00806AD6" w14:paraId="6AD980B4" w14:textId="77777777" w:rsidTr="0070309B">
        <w:trPr>
          <w:trHeight w:val="578"/>
        </w:trPr>
        <w:tc>
          <w:tcPr>
            <w:tcW w:w="7333" w:type="dxa"/>
            <w:shd w:val="clear" w:color="auto" w:fill="auto"/>
            <w:tcMar>
              <w:top w:w="72" w:type="dxa"/>
              <w:left w:w="144" w:type="dxa"/>
              <w:bottom w:w="72" w:type="dxa"/>
              <w:right w:w="144" w:type="dxa"/>
            </w:tcMar>
            <w:hideMark/>
          </w:tcPr>
          <w:p w14:paraId="5641CB94" w14:textId="6773BD13" w:rsidR="00806AD6" w:rsidRPr="00806AD6" w:rsidRDefault="005D41CA" w:rsidP="00806AD6">
            <w:pPr>
              <w:widowControl/>
              <w:jc w:val="left"/>
              <w:rPr>
                <w:rFonts w:ascii="Book Antiqua" w:eastAsia="SimSun" w:hAnsi="Book Antiqua" w:cs="Arial"/>
                <w:kern w:val="0"/>
                <w:lang w:eastAsia="zh-CN"/>
              </w:rPr>
            </w:pPr>
            <w:r>
              <w:rPr>
                <w:rFonts w:ascii="Book Antiqua" w:eastAsia="SimSun" w:hAnsi="Book Antiqua" w:cs="Arial"/>
                <w:color w:val="000000"/>
                <w:kern w:val="24"/>
                <w:lang w:eastAsia="zh-CN"/>
              </w:rPr>
              <w:t xml:space="preserve">     </w:t>
            </w:r>
            <w:r w:rsidR="00806AD6" w:rsidRPr="00806AD6">
              <w:rPr>
                <w:rFonts w:ascii="Book Antiqua" w:eastAsia="SimSun" w:hAnsi="Book Antiqua" w:cs="Arial"/>
                <w:color w:val="000000"/>
                <w:kern w:val="24"/>
                <w:lang w:eastAsia="zh-CN"/>
              </w:rPr>
              <w:t>Head of pancreas</w:t>
            </w:r>
          </w:p>
        </w:tc>
        <w:tc>
          <w:tcPr>
            <w:tcW w:w="3827" w:type="dxa"/>
            <w:shd w:val="clear" w:color="auto" w:fill="auto"/>
            <w:tcMar>
              <w:top w:w="72" w:type="dxa"/>
              <w:left w:w="144" w:type="dxa"/>
              <w:bottom w:w="72" w:type="dxa"/>
              <w:right w:w="144" w:type="dxa"/>
            </w:tcMar>
            <w:hideMark/>
          </w:tcPr>
          <w:p w14:paraId="352BC2B6" w14:textId="648F0D5E" w:rsidR="00806AD6" w:rsidRPr="00806AD6" w:rsidRDefault="005D41CA" w:rsidP="00806AD6">
            <w:pPr>
              <w:widowControl/>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00806AD6" w:rsidRPr="00806AD6">
              <w:rPr>
                <w:rFonts w:ascii="Book Antiqua" w:eastAsia="SimSun" w:hAnsi="Book Antiqua" w:cs="Arial"/>
                <w:color w:val="000000" w:themeColor="text1"/>
                <w:kern w:val="24"/>
                <w:lang w:eastAsia="zh-CN"/>
              </w:rPr>
              <w:t>14</w:t>
            </w:r>
          </w:p>
        </w:tc>
      </w:tr>
      <w:tr w:rsidR="00806AD6" w:rsidRPr="00806AD6" w14:paraId="7630F0EC" w14:textId="77777777" w:rsidTr="0070309B">
        <w:trPr>
          <w:trHeight w:val="578"/>
        </w:trPr>
        <w:tc>
          <w:tcPr>
            <w:tcW w:w="7333" w:type="dxa"/>
            <w:shd w:val="clear" w:color="auto" w:fill="auto"/>
            <w:tcMar>
              <w:top w:w="72" w:type="dxa"/>
              <w:left w:w="144" w:type="dxa"/>
              <w:bottom w:w="72" w:type="dxa"/>
              <w:right w:w="144" w:type="dxa"/>
            </w:tcMar>
            <w:hideMark/>
          </w:tcPr>
          <w:p w14:paraId="352B6942" w14:textId="346E2275" w:rsidR="00806AD6" w:rsidRPr="00806AD6" w:rsidRDefault="005D41CA" w:rsidP="00806AD6">
            <w:pPr>
              <w:widowControl/>
              <w:jc w:val="left"/>
              <w:rPr>
                <w:rFonts w:ascii="Book Antiqua" w:eastAsia="SimSun" w:hAnsi="Book Antiqua" w:cs="Arial"/>
                <w:kern w:val="0"/>
                <w:lang w:eastAsia="zh-CN"/>
              </w:rPr>
            </w:pPr>
            <w:r>
              <w:rPr>
                <w:rFonts w:ascii="Book Antiqua" w:eastAsia="SimSun" w:hAnsi="Book Antiqua" w:cs="Arial"/>
                <w:color w:val="000000"/>
                <w:kern w:val="24"/>
                <w:lang w:eastAsia="zh-CN"/>
              </w:rPr>
              <w:t xml:space="preserve">     </w:t>
            </w:r>
            <w:r w:rsidR="00806AD6" w:rsidRPr="00806AD6">
              <w:rPr>
                <w:rFonts w:ascii="Book Antiqua" w:eastAsia="SimSun" w:hAnsi="Book Antiqua" w:cs="Arial"/>
                <w:color w:val="000000"/>
                <w:kern w:val="24"/>
                <w:lang w:eastAsia="zh-CN"/>
              </w:rPr>
              <w:t>Body</w:t>
            </w:r>
          </w:p>
        </w:tc>
        <w:tc>
          <w:tcPr>
            <w:tcW w:w="3827" w:type="dxa"/>
            <w:shd w:val="clear" w:color="auto" w:fill="auto"/>
            <w:tcMar>
              <w:top w:w="72" w:type="dxa"/>
              <w:left w:w="144" w:type="dxa"/>
              <w:bottom w:w="72" w:type="dxa"/>
              <w:right w:w="144" w:type="dxa"/>
            </w:tcMar>
            <w:hideMark/>
          </w:tcPr>
          <w:p w14:paraId="5D71EA28" w14:textId="25550DD5" w:rsidR="00806AD6" w:rsidRPr="00806AD6" w:rsidRDefault="005D41CA" w:rsidP="00806AD6">
            <w:pPr>
              <w:widowControl/>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00806AD6" w:rsidRPr="00806AD6">
              <w:rPr>
                <w:rFonts w:ascii="Book Antiqua" w:eastAsia="SimSun" w:hAnsi="Book Antiqua" w:cs="Arial"/>
                <w:color w:val="000000" w:themeColor="text1"/>
                <w:kern w:val="24"/>
                <w:lang w:eastAsia="zh-CN"/>
              </w:rPr>
              <w:t>2</w:t>
            </w:r>
          </w:p>
        </w:tc>
      </w:tr>
      <w:tr w:rsidR="00806AD6" w:rsidRPr="00806AD6" w14:paraId="20C5E45C" w14:textId="77777777" w:rsidTr="0070309B">
        <w:trPr>
          <w:trHeight w:val="578"/>
        </w:trPr>
        <w:tc>
          <w:tcPr>
            <w:tcW w:w="7333" w:type="dxa"/>
            <w:shd w:val="clear" w:color="auto" w:fill="auto"/>
            <w:tcMar>
              <w:top w:w="72" w:type="dxa"/>
              <w:left w:w="144" w:type="dxa"/>
              <w:bottom w:w="72" w:type="dxa"/>
              <w:right w:w="144" w:type="dxa"/>
            </w:tcMar>
            <w:hideMark/>
          </w:tcPr>
          <w:p w14:paraId="4E977942" w14:textId="757E92EF" w:rsidR="00806AD6" w:rsidRPr="00806AD6" w:rsidRDefault="005D41CA" w:rsidP="00806AD6">
            <w:pPr>
              <w:widowControl/>
              <w:jc w:val="left"/>
              <w:rPr>
                <w:rFonts w:ascii="Book Antiqua" w:eastAsia="SimSun" w:hAnsi="Book Antiqua" w:cs="Arial"/>
                <w:kern w:val="0"/>
                <w:lang w:eastAsia="zh-CN"/>
              </w:rPr>
            </w:pPr>
            <w:r>
              <w:rPr>
                <w:rFonts w:ascii="Book Antiqua" w:eastAsia="SimSun" w:hAnsi="Book Antiqua" w:cs="Arial"/>
                <w:color w:val="000000"/>
                <w:kern w:val="24"/>
                <w:lang w:eastAsia="zh-CN"/>
              </w:rPr>
              <w:t xml:space="preserve">     </w:t>
            </w:r>
            <w:r w:rsidR="00806AD6" w:rsidRPr="00806AD6">
              <w:rPr>
                <w:rFonts w:ascii="Book Antiqua" w:eastAsia="SimSun" w:hAnsi="Book Antiqua" w:cs="Arial"/>
                <w:color w:val="000000"/>
                <w:kern w:val="24"/>
                <w:lang w:eastAsia="zh-CN"/>
              </w:rPr>
              <w:t>Tail</w:t>
            </w:r>
          </w:p>
        </w:tc>
        <w:tc>
          <w:tcPr>
            <w:tcW w:w="3827" w:type="dxa"/>
            <w:shd w:val="clear" w:color="auto" w:fill="auto"/>
            <w:tcMar>
              <w:top w:w="72" w:type="dxa"/>
              <w:left w:w="144" w:type="dxa"/>
              <w:bottom w:w="72" w:type="dxa"/>
              <w:right w:w="144" w:type="dxa"/>
            </w:tcMar>
            <w:hideMark/>
          </w:tcPr>
          <w:p w14:paraId="2413A5A1" w14:textId="15397E23" w:rsidR="00806AD6" w:rsidRPr="00806AD6" w:rsidRDefault="005D41CA" w:rsidP="00806AD6">
            <w:pPr>
              <w:widowControl/>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00806AD6" w:rsidRPr="00806AD6">
              <w:rPr>
                <w:rFonts w:ascii="Book Antiqua" w:eastAsia="SimSun" w:hAnsi="Book Antiqua" w:cs="Arial"/>
                <w:color w:val="000000" w:themeColor="text1"/>
                <w:kern w:val="24"/>
                <w:lang w:eastAsia="zh-CN"/>
              </w:rPr>
              <w:t>1</w:t>
            </w:r>
          </w:p>
        </w:tc>
      </w:tr>
      <w:tr w:rsidR="00806AD6" w:rsidRPr="00806AD6" w14:paraId="4D675162" w14:textId="77777777" w:rsidTr="0070309B">
        <w:trPr>
          <w:trHeight w:val="578"/>
        </w:trPr>
        <w:tc>
          <w:tcPr>
            <w:tcW w:w="7333" w:type="dxa"/>
            <w:shd w:val="clear" w:color="auto" w:fill="auto"/>
            <w:tcMar>
              <w:top w:w="72" w:type="dxa"/>
              <w:left w:w="144" w:type="dxa"/>
              <w:bottom w:w="72" w:type="dxa"/>
              <w:right w:w="144" w:type="dxa"/>
            </w:tcMar>
            <w:hideMark/>
          </w:tcPr>
          <w:p w14:paraId="62D67337" w14:textId="3A279088" w:rsidR="00806AD6" w:rsidRPr="00806AD6" w:rsidRDefault="005D41CA" w:rsidP="0070309B">
            <w:pPr>
              <w:widowControl/>
              <w:jc w:val="left"/>
              <w:rPr>
                <w:rFonts w:ascii="Book Antiqua" w:eastAsia="SimSun" w:hAnsi="Book Antiqua" w:cs="Arial"/>
                <w:kern w:val="0"/>
                <w:lang w:eastAsia="zh-CN"/>
              </w:rPr>
            </w:pPr>
            <w:r>
              <w:rPr>
                <w:rFonts w:ascii="Book Antiqua" w:eastAsia="SimSun" w:hAnsi="Book Antiqua" w:cs="Arial"/>
                <w:color w:val="000000"/>
                <w:kern w:val="24"/>
                <w:lang w:eastAsia="zh-CN"/>
              </w:rPr>
              <w:t xml:space="preserve"> </w:t>
            </w:r>
            <w:r w:rsidR="00806AD6" w:rsidRPr="00806AD6">
              <w:rPr>
                <w:rFonts w:ascii="Book Antiqua" w:eastAsia="SimSun" w:hAnsi="Book Antiqua" w:cs="Arial"/>
                <w:color w:val="000000"/>
                <w:kern w:val="24"/>
                <w:lang w:eastAsia="zh-CN"/>
              </w:rPr>
              <w:t>Suspected disease</w:t>
            </w:r>
          </w:p>
        </w:tc>
        <w:tc>
          <w:tcPr>
            <w:tcW w:w="3827" w:type="dxa"/>
            <w:shd w:val="clear" w:color="auto" w:fill="auto"/>
            <w:tcMar>
              <w:top w:w="72" w:type="dxa"/>
              <w:left w:w="144" w:type="dxa"/>
              <w:bottom w:w="72" w:type="dxa"/>
              <w:right w:w="144" w:type="dxa"/>
            </w:tcMar>
            <w:hideMark/>
          </w:tcPr>
          <w:p w14:paraId="580EDDFE" w14:textId="77777777" w:rsidR="00806AD6" w:rsidRPr="00806AD6" w:rsidRDefault="00806AD6" w:rsidP="00806AD6">
            <w:pPr>
              <w:widowControl/>
              <w:jc w:val="left"/>
              <w:rPr>
                <w:rFonts w:ascii="Book Antiqua" w:eastAsia="SimSun" w:hAnsi="Book Antiqua" w:cs="Arial"/>
                <w:kern w:val="0"/>
                <w:lang w:eastAsia="zh-CN"/>
              </w:rPr>
            </w:pPr>
          </w:p>
        </w:tc>
      </w:tr>
      <w:tr w:rsidR="00806AD6" w:rsidRPr="00806AD6" w14:paraId="2A757516" w14:textId="77777777" w:rsidTr="0070309B">
        <w:trPr>
          <w:trHeight w:val="578"/>
        </w:trPr>
        <w:tc>
          <w:tcPr>
            <w:tcW w:w="7333" w:type="dxa"/>
            <w:shd w:val="clear" w:color="auto" w:fill="auto"/>
            <w:tcMar>
              <w:top w:w="72" w:type="dxa"/>
              <w:left w:w="144" w:type="dxa"/>
              <w:bottom w:w="72" w:type="dxa"/>
              <w:right w:w="144" w:type="dxa"/>
            </w:tcMar>
            <w:hideMark/>
          </w:tcPr>
          <w:p w14:paraId="0FA9FCF6" w14:textId="0C796200" w:rsidR="00806AD6" w:rsidRPr="00806AD6" w:rsidRDefault="005D41CA" w:rsidP="00806AD6">
            <w:pPr>
              <w:widowControl/>
              <w:jc w:val="left"/>
              <w:rPr>
                <w:rFonts w:ascii="Book Antiqua" w:eastAsia="SimSun" w:hAnsi="Book Antiqua" w:cs="Arial"/>
                <w:kern w:val="0"/>
                <w:lang w:eastAsia="zh-CN"/>
              </w:rPr>
            </w:pPr>
            <w:r>
              <w:rPr>
                <w:rFonts w:ascii="Book Antiqua" w:eastAsia="SimSun" w:hAnsi="Book Antiqua" w:cs="Arial"/>
                <w:color w:val="000000"/>
                <w:kern w:val="24"/>
                <w:lang w:eastAsia="zh-CN"/>
              </w:rPr>
              <w:t xml:space="preserve">     </w:t>
            </w:r>
            <w:r w:rsidR="00806AD6" w:rsidRPr="00806AD6">
              <w:rPr>
                <w:rFonts w:ascii="Book Antiqua" w:eastAsia="SimSun" w:hAnsi="Book Antiqua" w:cs="Arial"/>
                <w:color w:val="000000"/>
                <w:kern w:val="24"/>
                <w:lang w:eastAsia="zh-CN"/>
              </w:rPr>
              <w:t>Pancreatic cancer</w:t>
            </w:r>
          </w:p>
        </w:tc>
        <w:tc>
          <w:tcPr>
            <w:tcW w:w="3827" w:type="dxa"/>
            <w:shd w:val="clear" w:color="auto" w:fill="auto"/>
            <w:tcMar>
              <w:top w:w="72" w:type="dxa"/>
              <w:left w:w="144" w:type="dxa"/>
              <w:bottom w:w="72" w:type="dxa"/>
              <w:right w:w="144" w:type="dxa"/>
            </w:tcMar>
            <w:hideMark/>
          </w:tcPr>
          <w:p w14:paraId="075A337A" w14:textId="64886DCB" w:rsidR="00806AD6" w:rsidRPr="00806AD6" w:rsidRDefault="005D41CA" w:rsidP="00806AD6">
            <w:pPr>
              <w:widowControl/>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00806AD6" w:rsidRPr="00806AD6">
              <w:rPr>
                <w:rFonts w:ascii="Book Antiqua" w:eastAsia="SimSun" w:hAnsi="Book Antiqua" w:cs="Arial"/>
                <w:color w:val="000000" w:themeColor="text1"/>
                <w:kern w:val="24"/>
                <w:lang w:eastAsia="zh-CN"/>
              </w:rPr>
              <w:t>1</w:t>
            </w:r>
          </w:p>
        </w:tc>
      </w:tr>
      <w:tr w:rsidR="00806AD6" w:rsidRPr="00806AD6" w14:paraId="7B3ED47A" w14:textId="77777777" w:rsidTr="0070309B">
        <w:trPr>
          <w:trHeight w:val="578"/>
        </w:trPr>
        <w:tc>
          <w:tcPr>
            <w:tcW w:w="7333" w:type="dxa"/>
            <w:shd w:val="clear" w:color="auto" w:fill="auto"/>
            <w:tcMar>
              <w:top w:w="72" w:type="dxa"/>
              <w:left w:w="144" w:type="dxa"/>
              <w:bottom w:w="72" w:type="dxa"/>
              <w:right w:w="144" w:type="dxa"/>
            </w:tcMar>
            <w:hideMark/>
          </w:tcPr>
          <w:p w14:paraId="77199572" w14:textId="4A32E533" w:rsidR="00806AD6" w:rsidRPr="00806AD6" w:rsidRDefault="005D41CA" w:rsidP="00806AD6">
            <w:pPr>
              <w:widowControl/>
              <w:jc w:val="left"/>
              <w:rPr>
                <w:rFonts w:ascii="Book Antiqua" w:eastAsia="SimSun" w:hAnsi="Book Antiqua" w:cs="Arial"/>
                <w:kern w:val="0"/>
                <w:lang w:eastAsia="zh-CN"/>
              </w:rPr>
            </w:pPr>
            <w:r>
              <w:rPr>
                <w:rFonts w:ascii="Book Antiqua" w:eastAsia="SimSun" w:hAnsi="Book Antiqua" w:cs="Arial"/>
                <w:color w:val="000000"/>
                <w:kern w:val="24"/>
                <w:lang w:eastAsia="zh-CN"/>
              </w:rPr>
              <w:t xml:space="preserve">     </w:t>
            </w:r>
            <w:r w:rsidR="00806AD6" w:rsidRPr="00806AD6">
              <w:rPr>
                <w:rFonts w:ascii="Book Antiqua" w:eastAsia="SimSun" w:hAnsi="Book Antiqua" w:cs="Arial"/>
                <w:color w:val="000000"/>
                <w:kern w:val="24"/>
                <w:lang w:eastAsia="zh-CN"/>
              </w:rPr>
              <w:t>IPMN</w:t>
            </w:r>
          </w:p>
        </w:tc>
        <w:tc>
          <w:tcPr>
            <w:tcW w:w="3827" w:type="dxa"/>
            <w:shd w:val="clear" w:color="auto" w:fill="auto"/>
            <w:tcMar>
              <w:top w:w="72" w:type="dxa"/>
              <w:left w:w="144" w:type="dxa"/>
              <w:bottom w:w="72" w:type="dxa"/>
              <w:right w:w="144" w:type="dxa"/>
            </w:tcMar>
            <w:hideMark/>
          </w:tcPr>
          <w:p w14:paraId="2B87290E" w14:textId="61D2DF0C" w:rsidR="00806AD6" w:rsidRPr="00806AD6" w:rsidRDefault="005D41CA" w:rsidP="00806AD6">
            <w:pPr>
              <w:widowControl/>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00806AD6" w:rsidRPr="00806AD6">
              <w:rPr>
                <w:rFonts w:ascii="Book Antiqua" w:eastAsia="SimSun" w:hAnsi="Book Antiqua" w:cs="Arial"/>
                <w:color w:val="000000" w:themeColor="text1"/>
                <w:kern w:val="24"/>
                <w:lang w:eastAsia="zh-CN"/>
              </w:rPr>
              <w:t>16</w:t>
            </w:r>
          </w:p>
        </w:tc>
      </w:tr>
      <w:tr w:rsidR="00806AD6" w:rsidRPr="00806AD6" w14:paraId="53B931E7" w14:textId="77777777" w:rsidTr="0070309B">
        <w:trPr>
          <w:trHeight w:val="578"/>
        </w:trPr>
        <w:tc>
          <w:tcPr>
            <w:tcW w:w="7333" w:type="dxa"/>
            <w:shd w:val="clear" w:color="auto" w:fill="auto"/>
            <w:tcMar>
              <w:top w:w="72" w:type="dxa"/>
              <w:left w:w="144" w:type="dxa"/>
              <w:bottom w:w="72" w:type="dxa"/>
              <w:right w:w="144" w:type="dxa"/>
            </w:tcMar>
            <w:hideMark/>
          </w:tcPr>
          <w:p w14:paraId="346A36B8" w14:textId="7A083DA7" w:rsidR="00806AD6" w:rsidRPr="00806AD6" w:rsidRDefault="005D41CA" w:rsidP="00806AD6">
            <w:pPr>
              <w:widowControl/>
              <w:jc w:val="left"/>
              <w:rPr>
                <w:rFonts w:ascii="Book Antiqua" w:eastAsia="SimSun" w:hAnsi="Book Antiqua" w:cs="Arial"/>
                <w:kern w:val="0"/>
                <w:lang w:eastAsia="zh-CN"/>
              </w:rPr>
            </w:pPr>
            <w:r>
              <w:rPr>
                <w:rFonts w:ascii="Book Antiqua" w:eastAsia="SimSun" w:hAnsi="Book Antiqua" w:cs="Arial"/>
                <w:color w:val="000000"/>
                <w:kern w:val="24"/>
                <w:lang w:eastAsia="zh-CN"/>
              </w:rPr>
              <w:t xml:space="preserve"> </w:t>
            </w:r>
            <w:r w:rsidR="00806AD6" w:rsidRPr="00806AD6">
              <w:rPr>
                <w:rFonts w:ascii="Book Antiqua" w:eastAsia="SimSun" w:hAnsi="Book Antiqua" w:cs="Arial"/>
                <w:color w:val="000000"/>
                <w:kern w:val="24"/>
                <w:lang w:eastAsia="zh-CN"/>
              </w:rPr>
              <w:t>Preparation of the papilla</w:t>
            </w:r>
          </w:p>
        </w:tc>
        <w:tc>
          <w:tcPr>
            <w:tcW w:w="3827" w:type="dxa"/>
            <w:shd w:val="clear" w:color="auto" w:fill="auto"/>
            <w:tcMar>
              <w:top w:w="72" w:type="dxa"/>
              <w:left w:w="144" w:type="dxa"/>
              <w:bottom w:w="72" w:type="dxa"/>
              <w:right w:w="144" w:type="dxa"/>
            </w:tcMar>
            <w:hideMark/>
          </w:tcPr>
          <w:p w14:paraId="69C207FC" w14:textId="77777777" w:rsidR="00806AD6" w:rsidRPr="00806AD6" w:rsidRDefault="00806AD6" w:rsidP="00806AD6">
            <w:pPr>
              <w:widowControl/>
              <w:jc w:val="left"/>
              <w:rPr>
                <w:rFonts w:ascii="Book Antiqua" w:eastAsia="SimSun" w:hAnsi="Book Antiqua" w:cs="Arial"/>
                <w:kern w:val="0"/>
                <w:lang w:eastAsia="zh-CN"/>
              </w:rPr>
            </w:pPr>
          </w:p>
        </w:tc>
      </w:tr>
      <w:tr w:rsidR="00806AD6" w:rsidRPr="00806AD6" w14:paraId="30CD274A" w14:textId="77777777" w:rsidTr="0070309B">
        <w:trPr>
          <w:trHeight w:val="578"/>
        </w:trPr>
        <w:tc>
          <w:tcPr>
            <w:tcW w:w="7333" w:type="dxa"/>
            <w:shd w:val="clear" w:color="auto" w:fill="auto"/>
            <w:tcMar>
              <w:top w:w="72" w:type="dxa"/>
              <w:left w:w="144" w:type="dxa"/>
              <w:bottom w:w="72" w:type="dxa"/>
              <w:right w:w="144" w:type="dxa"/>
            </w:tcMar>
            <w:hideMark/>
          </w:tcPr>
          <w:p w14:paraId="02BC3F37" w14:textId="0A637AA0" w:rsidR="00806AD6" w:rsidRPr="00806AD6" w:rsidRDefault="005D41CA" w:rsidP="0070309B">
            <w:pPr>
              <w:widowControl/>
              <w:jc w:val="left"/>
              <w:rPr>
                <w:rFonts w:ascii="Book Antiqua" w:eastAsia="SimSun" w:hAnsi="Book Antiqua" w:cs="Arial"/>
                <w:kern w:val="0"/>
                <w:lang w:eastAsia="zh-CN"/>
              </w:rPr>
            </w:pPr>
            <w:r>
              <w:rPr>
                <w:rFonts w:ascii="Book Antiqua" w:eastAsia="SimSun" w:hAnsi="Book Antiqua" w:cs="Arial"/>
                <w:color w:val="000000"/>
                <w:kern w:val="24"/>
                <w:lang w:eastAsia="zh-CN"/>
              </w:rPr>
              <w:t xml:space="preserve">     </w:t>
            </w:r>
            <w:r w:rsidR="00806AD6" w:rsidRPr="00806AD6">
              <w:rPr>
                <w:rFonts w:ascii="Book Antiqua" w:eastAsia="SimSun" w:hAnsi="Book Antiqua" w:cs="Arial"/>
                <w:color w:val="000000"/>
                <w:kern w:val="24"/>
                <w:lang w:eastAsia="zh-CN"/>
              </w:rPr>
              <w:t>EST</w:t>
            </w:r>
          </w:p>
        </w:tc>
        <w:tc>
          <w:tcPr>
            <w:tcW w:w="3827" w:type="dxa"/>
            <w:shd w:val="clear" w:color="auto" w:fill="auto"/>
            <w:tcMar>
              <w:top w:w="72" w:type="dxa"/>
              <w:left w:w="144" w:type="dxa"/>
              <w:bottom w:w="72" w:type="dxa"/>
              <w:right w:w="144" w:type="dxa"/>
            </w:tcMar>
            <w:hideMark/>
          </w:tcPr>
          <w:p w14:paraId="0AD1E1B9" w14:textId="3B87C1D1" w:rsidR="00806AD6" w:rsidRPr="00806AD6" w:rsidRDefault="005D41CA" w:rsidP="00806AD6">
            <w:pPr>
              <w:widowControl/>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00806AD6" w:rsidRPr="00806AD6">
              <w:rPr>
                <w:rFonts w:ascii="Book Antiqua" w:eastAsia="SimSun" w:hAnsi="Book Antiqua" w:cs="Arial"/>
                <w:color w:val="000000" w:themeColor="text1"/>
                <w:kern w:val="24"/>
                <w:lang w:eastAsia="zh-CN"/>
              </w:rPr>
              <w:t>1</w:t>
            </w:r>
          </w:p>
        </w:tc>
      </w:tr>
      <w:tr w:rsidR="00806AD6" w:rsidRPr="00806AD6" w14:paraId="691B48BF" w14:textId="77777777" w:rsidTr="0070309B">
        <w:trPr>
          <w:trHeight w:val="578"/>
        </w:trPr>
        <w:tc>
          <w:tcPr>
            <w:tcW w:w="7333" w:type="dxa"/>
            <w:tcBorders>
              <w:bottom w:val="single" w:sz="4" w:space="0" w:color="auto"/>
            </w:tcBorders>
            <w:shd w:val="clear" w:color="auto" w:fill="auto"/>
            <w:tcMar>
              <w:top w:w="72" w:type="dxa"/>
              <w:left w:w="144" w:type="dxa"/>
              <w:bottom w:w="72" w:type="dxa"/>
              <w:right w:w="144" w:type="dxa"/>
            </w:tcMar>
            <w:hideMark/>
          </w:tcPr>
          <w:p w14:paraId="49690B61" w14:textId="64FAA979" w:rsidR="00806AD6" w:rsidRPr="00806AD6" w:rsidRDefault="005D41CA" w:rsidP="0070309B">
            <w:pPr>
              <w:widowControl/>
              <w:jc w:val="left"/>
              <w:rPr>
                <w:rFonts w:ascii="Book Antiqua" w:eastAsia="SimSun" w:hAnsi="Book Antiqua" w:cs="Arial"/>
                <w:kern w:val="0"/>
                <w:lang w:eastAsia="zh-CN"/>
              </w:rPr>
            </w:pPr>
            <w:r>
              <w:rPr>
                <w:rFonts w:ascii="Book Antiqua" w:eastAsia="SimSun" w:hAnsi="Book Antiqua" w:cs="Arial"/>
                <w:color w:val="000000"/>
                <w:kern w:val="24"/>
                <w:lang w:eastAsia="zh-CN"/>
              </w:rPr>
              <w:t xml:space="preserve">     </w:t>
            </w:r>
            <w:r w:rsidR="00806AD6" w:rsidRPr="00806AD6">
              <w:rPr>
                <w:rFonts w:ascii="Book Antiqua" w:eastAsia="SimSun" w:hAnsi="Book Antiqua" w:cs="Arial"/>
                <w:color w:val="000000"/>
                <w:kern w:val="24"/>
                <w:lang w:eastAsia="zh-CN"/>
              </w:rPr>
              <w:t>EPBD</w:t>
            </w:r>
          </w:p>
        </w:tc>
        <w:tc>
          <w:tcPr>
            <w:tcW w:w="3827" w:type="dxa"/>
            <w:tcBorders>
              <w:bottom w:val="single" w:sz="4" w:space="0" w:color="auto"/>
            </w:tcBorders>
            <w:shd w:val="clear" w:color="auto" w:fill="auto"/>
            <w:tcMar>
              <w:top w:w="72" w:type="dxa"/>
              <w:left w:w="144" w:type="dxa"/>
              <w:bottom w:w="72" w:type="dxa"/>
              <w:right w:w="144" w:type="dxa"/>
            </w:tcMar>
            <w:hideMark/>
          </w:tcPr>
          <w:p w14:paraId="5DE65A19" w14:textId="2D951A14" w:rsidR="00806AD6" w:rsidRPr="00806AD6" w:rsidRDefault="005D41CA" w:rsidP="00806AD6">
            <w:pPr>
              <w:widowControl/>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00806AD6" w:rsidRPr="00806AD6">
              <w:rPr>
                <w:rFonts w:ascii="Book Antiqua" w:eastAsia="SimSun" w:hAnsi="Book Antiqua" w:cs="Arial"/>
                <w:color w:val="000000" w:themeColor="text1"/>
                <w:kern w:val="24"/>
                <w:lang w:eastAsia="zh-CN"/>
              </w:rPr>
              <w:t>1</w:t>
            </w:r>
          </w:p>
        </w:tc>
      </w:tr>
    </w:tbl>
    <w:p w14:paraId="479C6931" w14:textId="118BA484" w:rsidR="0070309B" w:rsidRDefault="0070309B" w:rsidP="0070309B">
      <w:pPr>
        <w:pStyle w:val="NormalWeb"/>
        <w:adjustRightInd w:val="0"/>
        <w:snapToGrid w:val="0"/>
        <w:spacing w:before="0" w:beforeAutospacing="0" w:after="0" w:afterAutospacing="0" w:line="360" w:lineRule="auto"/>
        <w:jc w:val="both"/>
        <w:rPr>
          <w:rFonts w:ascii="Book Antiqua" w:hAnsi="Book Antiqua" w:cstheme="minorBidi"/>
          <w:color w:val="000000" w:themeColor="text1"/>
          <w:kern w:val="24"/>
        </w:rPr>
      </w:pPr>
      <w:r w:rsidRPr="0070309B">
        <w:rPr>
          <w:rFonts w:ascii="Book Antiqua" w:eastAsiaTheme="minorEastAsia" w:hAnsi="Book Antiqua" w:cstheme="minorBidi"/>
          <w:color w:val="000000" w:themeColor="text1"/>
          <w:kern w:val="24"/>
        </w:rPr>
        <w:t>IPMN</w:t>
      </w:r>
      <w:r w:rsidRPr="0070309B">
        <w:rPr>
          <w:rFonts w:ascii="Book Antiqua" w:hAnsi="Book Antiqua" w:cstheme="minorBidi"/>
          <w:color w:val="000000" w:themeColor="text1"/>
          <w:kern w:val="24"/>
        </w:rPr>
        <w:t>:</w:t>
      </w:r>
      <w:r w:rsidRPr="0070309B">
        <w:rPr>
          <w:rFonts w:ascii="Book Antiqua" w:eastAsiaTheme="minorEastAsia" w:hAnsi="Book Antiqua" w:cstheme="minorBidi"/>
          <w:color w:val="000000" w:themeColor="text1"/>
          <w:kern w:val="24"/>
        </w:rPr>
        <w:t xml:space="preserve"> Intraductal papillary mucinous neoplasm</w:t>
      </w:r>
      <w:r w:rsidRPr="0070309B">
        <w:rPr>
          <w:rFonts w:ascii="Book Antiqua" w:hAnsi="Book Antiqua" w:cstheme="minorBidi"/>
          <w:color w:val="000000" w:themeColor="text1"/>
          <w:kern w:val="24"/>
        </w:rPr>
        <w:t>;</w:t>
      </w:r>
      <w:r w:rsidRPr="0070309B">
        <w:rPr>
          <w:rFonts w:ascii="Book Antiqua" w:hAnsi="Book Antiqua"/>
        </w:rPr>
        <w:t xml:space="preserve"> </w:t>
      </w:r>
      <w:r w:rsidRPr="0070309B">
        <w:rPr>
          <w:rFonts w:ascii="Book Antiqua" w:eastAsiaTheme="minorEastAsia" w:hAnsi="Book Antiqua" w:cstheme="minorBidi"/>
          <w:color w:val="000000" w:themeColor="text1"/>
          <w:kern w:val="24"/>
        </w:rPr>
        <w:t>EST</w:t>
      </w:r>
      <w:r w:rsidRPr="0070309B">
        <w:rPr>
          <w:rFonts w:ascii="Book Antiqua" w:hAnsi="Book Antiqua" w:cstheme="minorBidi"/>
          <w:color w:val="000000" w:themeColor="text1"/>
          <w:kern w:val="24"/>
        </w:rPr>
        <w:t>:</w:t>
      </w:r>
      <w:r w:rsidR="005D41CA">
        <w:rPr>
          <w:rFonts w:ascii="Book Antiqua" w:hAnsi="Book Antiqua" w:cstheme="minorBidi" w:hint="eastAsia"/>
          <w:color w:val="000000" w:themeColor="text1"/>
          <w:kern w:val="24"/>
        </w:rPr>
        <w:t xml:space="preserve"> </w:t>
      </w:r>
      <w:r w:rsidRPr="0070309B">
        <w:rPr>
          <w:rFonts w:ascii="Book Antiqua" w:eastAsiaTheme="minorEastAsia" w:hAnsi="Book Antiqua" w:cstheme="minorBidi"/>
          <w:color w:val="000000" w:themeColor="text1"/>
          <w:kern w:val="24"/>
        </w:rPr>
        <w:t>Endoscopic sphincterotomy</w:t>
      </w:r>
      <w:r w:rsidRPr="0070309B">
        <w:rPr>
          <w:rFonts w:ascii="Book Antiqua" w:hAnsi="Book Antiqua" w:cstheme="minorBidi"/>
          <w:color w:val="000000" w:themeColor="text1"/>
          <w:kern w:val="24"/>
        </w:rPr>
        <w:t>;</w:t>
      </w:r>
      <w:r>
        <w:rPr>
          <w:rFonts w:ascii="Book Antiqua" w:hAnsi="Book Antiqua" w:hint="eastAsia"/>
        </w:rPr>
        <w:t xml:space="preserve"> </w:t>
      </w:r>
      <w:r w:rsidRPr="0070309B">
        <w:rPr>
          <w:rFonts w:ascii="Book Antiqua" w:eastAsiaTheme="minorEastAsia" w:hAnsi="Book Antiqua" w:cstheme="minorBidi"/>
          <w:color w:val="000000" w:themeColor="text1"/>
          <w:kern w:val="24"/>
        </w:rPr>
        <w:t>EPBD</w:t>
      </w:r>
      <w:r w:rsidRPr="0070309B">
        <w:rPr>
          <w:rFonts w:ascii="Book Antiqua" w:hAnsi="Book Antiqua" w:cstheme="minorBidi"/>
          <w:color w:val="000000" w:themeColor="text1"/>
          <w:kern w:val="24"/>
        </w:rPr>
        <w:t>:</w:t>
      </w:r>
      <w:r w:rsidRPr="0070309B">
        <w:rPr>
          <w:rFonts w:ascii="Book Antiqua" w:eastAsiaTheme="minorEastAsia" w:hAnsi="Book Antiqua" w:cstheme="minorBidi"/>
          <w:color w:val="000000" w:themeColor="text1"/>
          <w:kern w:val="24"/>
        </w:rPr>
        <w:t xml:space="preserve"> Endoscopic papillary balloon dilation</w:t>
      </w:r>
      <w:r w:rsidRPr="0070309B">
        <w:rPr>
          <w:rFonts w:ascii="Book Antiqua" w:hAnsi="Book Antiqua" w:cstheme="minorBidi"/>
          <w:color w:val="000000" w:themeColor="text1"/>
          <w:kern w:val="24"/>
        </w:rPr>
        <w:t>.</w:t>
      </w:r>
    </w:p>
    <w:p w14:paraId="401B93A3" w14:textId="77777777" w:rsidR="0070309B" w:rsidRDefault="0070309B">
      <w:pPr>
        <w:widowControl/>
        <w:jc w:val="left"/>
        <w:rPr>
          <w:rFonts w:ascii="Book Antiqua" w:eastAsia="SimSun" w:hAnsi="Book Antiqua" w:cstheme="minorBidi"/>
          <w:color w:val="000000" w:themeColor="text1"/>
          <w:kern w:val="24"/>
          <w:lang w:eastAsia="zh-CN"/>
        </w:rPr>
      </w:pPr>
      <w:r>
        <w:rPr>
          <w:rFonts w:ascii="Book Antiqua" w:hAnsi="Book Antiqua" w:cstheme="minorBidi"/>
          <w:color w:val="000000" w:themeColor="text1"/>
          <w:kern w:val="24"/>
        </w:rPr>
        <w:br w:type="page"/>
      </w:r>
    </w:p>
    <w:p w14:paraId="630D6E33" w14:textId="1828715A" w:rsidR="00806AD6" w:rsidRDefault="0070309B" w:rsidP="0070309B">
      <w:pPr>
        <w:pStyle w:val="NormalWeb"/>
        <w:adjustRightInd w:val="0"/>
        <w:snapToGrid w:val="0"/>
        <w:spacing w:before="0" w:beforeAutospacing="0" w:after="0" w:afterAutospacing="0" w:line="360" w:lineRule="auto"/>
        <w:jc w:val="both"/>
        <w:rPr>
          <w:rFonts w:ascii="Book Antiqua" w:hAnsi="Book Antiqua"/>
          <w:b/>
        </w:rPr>
      </w:pPr>
      <w:r w:rsidRPr="0070309B">
        <w:rPr>
          <w:rFonts w:ascii="Book Antiqua" w:hAnsi="Book Antiqua"/>
          <w:b/>
        </w:rPr>
        <w:lastRenderedPageBreak/>
        <w:t xml:space="preserve">Table 7 Procedure success rate of diagnostic </w:t>
      </w:r>
      <w:r w:rsidR="005D41CA" w:rsidRPr="005D41CA">
        <w:rPr>
          <w:rFonts w:ascii="Book Antiqua" w:hAnsi="Book Antiqua"/>
          <w:b/>
        </w:rPr>
        <w:t xml:space="preserve">single-operator cholangiopancreatoscopy </w:t>
      </w:r>
      <w:r w:rsidRPr="0070309B">
        <w:rPr>
          <w:rFonts w:ascii="Book Antiqua" w:hAnsi="Book Antiqua"/>
          <w:b/>
        </w:rPr>
        <w:t>for pancreatic duct lesions</w:t>
      </w:r>
    </w:p>
    <w:tbl>
      <w:tblPr>
        <w:tblW w:w="9637" w:type="dxa"/>
        <w:tblCellMar>
          <w:left w:w="0" w:type="dxa"/>
          <w:right w:w="0" w:type="dxa"/>
        </w:tblCellMar>
        <w:tblLook w:val="0420" w:firstRow="1" w:lastRow="0" w:firstColumn="0" w:lastColumn="0" w:noHBand="0" w:noVBand="1"/>
      </w:tblPr>
      <w:tblGrid>
        <w:gridCol w:w="1781"/>
        <w:gridCol w:w="1868"/>
        <w:gridCol w:w="1918"/>
        <w:gridCol w:w="1509"/>
        <w:gridCol w:w="2561"/>
      </w:tblGrid>
      <w:tr w:rsidR="0070309B" w:rsidRPr="0070309B" w14:paraId="1C3EECA5" w14:textId="77777777" w:rsidTr="0070309B">
        <w:trPr>
          <w:trHeight w:val="815"/>
        </w:trPr>
        <w:tc>
          <w:tcPr>
            <w:tcW w:w="1808" w:type="dxa"/>
            <w:tcBorders>
              <w:top w:val="single" w:sz="4" w:space="0" w:color="auto"/>
              <w:bottom w:val="single" w:sz="4" w:space="0" w:color="auto"/>
            </w:tcBorders>
            <w:shd w:val="clear" w:color="auto" w:fill="auto"/>
            <w:tcMar>
              <w:top w:w="72" w:type="dxa"/>
              <w:left w:w="144" w:type="dxa"/>
              <w:bottom w:w="72" w:type="dxa"/>
              <w:right w:w="144" w:type="dxa"/>
            </w:tcMar>
            <w:hideMark/>
          </w:tcPr>
          <w:p w14:paraId="274A1562" w14:textId="77777777" w:rsidR="0070309B" w:rsidRPr="0070309B" w:rsidRDefault="0070309B" w:rsidP="0070309B">
            <w:pPr>
              <w:widowControl/>
              <w:jc w:val="left"/>
              <w:rPr>
                <w:rFonts w:ascii="Book Antiqua" w:eastAsia="SimSun" w:hAnsi="Book Antiqua" w:cs="Arial"/>
                <w:b/>
                <w:kern w:val="0"/>
                <w:sz w:val="36"/>
                <w:szCs w:val="36"/>
                <w:lang w:eastAsia="zh-CN"/>
              </w:rPr>
            </w:pPr>
          </w:p>
        </w:tc>
        <w:tc>
          <w:tcPr>
            <w:tcW w:w="1886" w:type="dxa"/>
            <w:tcBorders>
              <w:top w:val="single" w:sz="4" w:space="0" w:color="auto"/>
              <w:bottom w:val="single" w:sz="4" w:space="0" w:color="auto"/>
            </w:tcBorders>
            <w:shd w:val="clear" w:color="auto" w:fill="auto"/>
            <w:tcMar>
              <w:top w:w="72" w:type="dxa"/>
              <w:left w:w="144" w:type="dxa"/>
              <w:bottom w:w="72" w:type="dxa"/>
              <w:right w:w="144" w:type="dxa"/>
            </w:tcMar>
            <w:hideMark/>
          </w:tcPr>
          <w:p w14:paraId="60232771" w14:textId="7644A885" w:rsidR="0070309B" w:rsidRPr="0070309B" w:rsidRDefault="0070309B" w:rsidP="0070309B">
            <w:pPr>
              <w:widowControl/>
              <w:jc w:val="center"/>
              <w:rPr>
                <w:rFonts w:ascii="Book Antiqua" w:eastAsia="SimSun" w:hAnsi="Book Antiqua" w:cs="Arial"/>
                <w:b/>
                <w:kern w:val="0"/>
                <w:sz w:val="36"/>
                <w:szCs w:val="36"/>
                <w:lang w:eastAsia="zh-CN"/>
              </w:rPr>
            </w:pPr>
            <w:r w:rsidRPr="0070309B">
              <w:rPr>
                <w:rFonts w:ascii="Book Antiqua" w:eastAsia="SimSun" w:hAnsi="Book Antiqua" w:cs="Arial"/>
                <w:b/>
                <w:color w:val="000000" w:themeColor="text1"/>
                <w:kern w:val="24"/>
                <w:lang w:eastAsia="zh-CN"/>
              </w:rPr>
              <w:t xml:space="preserve">Pancreatic duct target site, </w:t>
            </w:r>
            <w:r w:rsidRPr="0070309B">
              <w:rPr>
                <w:rFonts w:ascii="Book Antiqua" w:eastAsia="SimSun" w:hAnsi="Book Antiqua" w:cs="Arial" w:hint="eastAsia"/>
                <w:b/>
                <w:i/>
                <w:color w:val="000000" w:themeColor="text1"/>
                <w:kern w:val="24"/>
                <w:lang w:eastAsia="zh-CN"/>
              </w:rPr>
              <w:t>n</w:t>
            </w:r>
          </w:p>
        </w:tc>
        <w:tc>
          <w:tcPr>
            <w:tcW w:w="1934" w:type="dxa"/>
            <w:tcBorders>
              <w:top w:val="single" w:sz="4" w:space="0" w:color="auto"/>
              <w:bottom w:val="single" w:sz="4" w:space="0" w:color="auto"/>
            </w:tcBorders>
            <w:shd w:val="clear" w:color="auto" w:fill="auto"/>
            <w:tcMar>
              <w:top w:w="72" w:type="dxa"/>
              <w:left w:w="144" w:type="dxa"/>
              <w:bottom w:w="72" w:type="dxa"/>
              <w:right w:w="144" w:type="dxa"/>
            </w:tcMar>
            <w:hideMark/>
          </w:tcPr>
          <w:p w14:paraId="3FAD07E5" w14:textId="2BAB859B" w:rsidR="0070309B" w:rsidRPr="0070309B" w:rsidRDefault="0070309B" w:rsidP="0070309B">
            <w:pPr>
              <w:widowControl/>
              <w:jc w:val="center"/>
              <w:rPr>
                <w:rFonts w:ascii="Book Antiqua" w:eastAsia="SimSun" w:hAnsi="Book Antiqua" w:cs="Arial"/>
                <w:b/>
                <w:kern w:val="0"/>
                <w:sz w:val="36"/>
                <w:szCs w:val="36"/>
                <w:lang w:eastAsia="zh-CN"/>
              </w:rPr>
            </w:pPr>
            <w:r w:rsidRPr="0070309B">
              <w:rPr>
                <w:rFonts w:ascii="Book Antiqua" w:eastAsia="SimSun" w:hAnsi="Book Antiqua" w:cs="Arial"/>
                <w:b/>
                <w:color w:val="000000" w:themeColor="text1"/>
                <w:kern w:val="24"/>
                <w:lang w:eastAsia="zh-CN"/>
              </w:rPr>
              <w:t xml:space="preserve">Success rate of visualizing target site, </w:t>
            </w:r>
            <w:r w:rsidRPr="0070309B">
              <w:rPr>
                <w:rFonts w:ascii="Book Antiqua" w:eastAsia="SimSun" w:hAnsi="Book Antiqua" w:cs="Arial" w:hint="eastAsia"/>
                <w:b/>
                <w:i/>
                <w:color w:val="000000" w:themeColor="text1"/>
                <w:kern w:val="24"/>
                <w:lang w:eastAsia="zh-CN"/>
              </w:rPr>
              <w:t>n</w:t>
            </w:r>
            <w:r w:rsidRPr="0070309B">
              <w:rPr>
                <w:rFonts w:ascii="Book Antiqua" w:eastAsia="SimSun" w:hAnsi="Book Antiqua" w:cs="Arial"/>
                <w:b/>
                <w:i/>
                <w:color w:val="000000" w:themeColor="text1"/>
                <w:kern w:val="24"/>
                <w:lang w:eastAsia="zh-CN"/>
              </w:rPr>
              <w:t xml:space="preserve"> </w:t>
            </w:r>
            <w:r w:rsidRPr="0070309B">
              <w:rPr>
                <w:rFonts w:ascii="Book Antiqua" w:eastAsia="SimSun" w:hAnsi="Book Antiqua" w:cs="Arial"/>
                <w:b/>
                <w:color w:val="000000" w:themeColor="text1"/>
                <w:kern w:val="24"/>
                <w:lang w:eastAsia="zh-CN"/>
              </w:rPr>
              <w:t>(%)</w:t>
            </w:r>
          </w:p>
        </w:tc>
        <w:tc>
          <w:tcPr>
            <w:tcW w:w="1415" w:type="dxa"/>
            <w:tcBorders>
              <w:top w:val="single" w:sz="4" w:space="0" w:color="auto"/>
              <w:bottom w:val="single" w:sz="4" w:space="0" w:color="auto"/>
            </w:tcBorders>
            <w:shd w:val="clear" w:color="auto" w:fill="auto"/>
            <w:tcMar>
              <w:top w:w="72" w:type="dxa"/>
              <w:left w:w="144" w:type="dxa"/>
              <w:bottom w:w="72" w:type="dxa"/>
              <w:right w:w="144" w:type="dxa"/>
            </w:tcMar>
            <w:hideMark/>
          </w:tcPr>
          <w:p w14:paraId="6C14C0F8" w14:textId="77777777" w:rsidR="0070309B" w:rsidRPr="0070309B" w:rsidRDefault="0070309B" w:rsidP="0070309B">
            <w:pPr>
              <w:widowControl/>
              <w:jc w:val="center"/>
              <w:rPr>
                <w:rFonts w:ascii="Book Antiqua" w:eastAsia="SimSun" w:hAnsi="Book Antiqua" w:cs="Arial"/>
                <w:b/>
                <w:kern w:val="0"/>
                <w:sz w:val="36"/>
                <w:szCs w:val="36"/>
                <w:lang w:eastAsia="zh-CN"/>
              </w:rPr>
            </w:pPr>
            <w:r w:rsidRPr="0070309B">
              <w:rPr>
                <w:rFonts w:ascii="Book Antiqua" w:eastAsia="SimSun" w:hAnsi="Book Antiqua" w:cs="Arial"/>
                <w:b/>
                <w:color w:val="000000" w:themeColor="text1"/>
                <w:kern w:val="24"/>
                <w:lang w:eastAsia="zh-CN"/>
              </w:rPr>
              <w:t>Biopsy performed,</w:t>
            </w:r>
          </w:p>
          <w:p w14:paraId="733BCFB2" w14:textId="3B4A35DC" w:rsidR="0070309B" w:rsidRPr="0070309B" w:rsidRDefault="0070309B" w:rsidP="0070309B">
            <w:pPr>
              <w:widowControl/>
              <w:jc w:val="center"/>
              <w:rPr>
                <w:rFonts w:ascii="Book Antiqua" w:eastAsia="SimSun" w:hAnsi="Book Antiqua" w:cs="Arial"/>
                <w:b/>
                <w:i/>
                <w:kern w:val="0"/>
                <w:sz w:val="36"/>
                <w:szCs w:val="36"/>
                <w:lang w:eastAsia="zh-CN"/>
              </w:rPr>
            </w:pPr>
            <w:r w:rsidRPr="0070309B">
              <w:rPr>
                <w:rFonts w:ascii="Book Antiqua" w:eastAsia="SimSun" w:hAnsi="Book Antiqua" w:cs="Arial" w:hint="eastAsia"/>
                <w:b/>
                <w:i/>
                <w:color w:val="000000" w:themeColor="text1"/>
                <w:kern w:val="24"/>
                <w:lang w:eastAsia="zh-CN"/>
              </w:rPr>
              <w:t>n</w:t>
            </w:r>
          </w:p>
        </w:tc>
        <w:tc>
          <w:tcPr>
            <w:tcW w:w="2594" w:type="dxa"/>
            <w:tcBorders>
              <w:top w:val="single" w:sz="4" w:space="0" w:color="auto"/>
              <w:bottom w:val="single" w:sz="4" w:space="0" w:color="auto"/>
            </w:tcBorders>
            <w:shd w:val="clear" w:color="auto" w:fill="auto"/>
            <w:tcMar>
              <w:top w:w="72" w:type="dxa"/>
              <w:left w:w="144" w:type="dxa"/>
              <w:bottom w:w="72" w:type="dxa"/>
              <w:right w:w="144" w:type="dxa"/>
            </w:tcMar>
            <w:hideMark/>
          </w:tcPr>
          <w:p w14:paraId="589BC531" w14:textId="6D23D78F" w:rsidR="0070309B" w:rsidRPr="0070309B" w:rsidRDefault="0070309B" w:rsidP="0070309B">
            <w:pPr>
              <w:widowControl/>
              <w:jc w:val="center"/>
              <w:rPr>
                <w:rFonts w:ascii="Book Antiqua" w:eastAsia="SimSun" w:hAnsi="Book Antiqua" w:cs="Arial"/>
                <w:b/>
                <w:kern w:val="0"/>
                <w:sz w:val="36"/>
                <w:szCs w:val="36"/>
                <w:lang w:eastAsia="zh-CN"/>
              </w:rPr>
            </w:pPr>
            <w:r w:rsidRPr="0070309B">
              <w:rPr>
                <w:rFonts w:ascii="Book Antiqua" w:eastAsia="SimSun" w:hAnsi="Book Antiqua" w:cs="Arial"/>
                <w:b/>
                <w:color w:val="000000" w:themeColor="text1"/>
                <w:kern w:val="24"/>
                <w:lang w:eastAsia="zh-CN"/>
              </w:rPr>
              <w:t>Adequate tissue for</w:t>
            </w:r>
          </w:p>
          <w:p w14:paraId="6AE8C76F" w14:textId="131183D6" w:rsidR="0070309B" w:rsidRPr="0070309B" w:rsidRDefault="0070309B" w:rsidP="0070309B">
            <w:pPr>
              <w:widowControl/>
              <w:jc w:val="center"/>
              <w:rPr>
                <w:rFonts w:ascii="Book Antiqua" w:eastAsia="SimSun" w:hAnsi="Book Antiqua" w:cs="Arial"/>
                <w:b/>
                <w:kern w:val="0"/>
                <w:sz w:val="36"/>
                <w:szCs w:val="36"/>
                <w:lang w:eastAsia="zh-CN"/>
              </w:rPr>
            </w:pPr>
            <w:r w:rsidRPr="0070309B">
              <w:rPr>
                <w:rFonts w:ascii="Book Antiqua" w:eastAsia="SimSun" w:hAnsi="Book Antiqua" w:cs="Arial"/>
                <w:b/>
                <w:color w:val="000000" w:themeColor="text1"/>
                <w:kern w:val="24"/>
                <w:lang w:eastAsia="zh-CN"/>
              </w:rPr>
              <w:t>histological examination,</w:t>
            </w:r>
          </w:p>
          <w:p w14:paraId="7F37D6F8" w14:textId="0313EA35" w:rsidR="0070309B" w:rsidRPr="0070309B" w:rsidRDefault="0070309B" w:rsidP="0070309B">
            <w:pPr>
              <w:widowControl/>
              <w:jc w:val="center"/>
              <w:rPr>
                <w:rFonts w:ascii="Book Antiqua" w:eastAsia="SimSun" w:hAnsi="Book Antiqua" w:cs="Arial"/>
                <w:b/>
                <w:kern w:val="0"/>
                <w:sz w:val="36"/>
                <w:szCs w:val="36"/>
                <w:lang w:eastAsia="zh-CN"/>
              </w:rPr>
            </w:pPr>
            <w:r w:rsidRPr="0070309B">
              <w:rPr>
                <w:rFonts w:ascii="Book Antiqua" w:eastAsia="SimSun" w:hAnsi="Book Antiqua" w:cs="Arial" w:hint="eastAsia"/>
                <w:b/>
                <w:i/>
                <w:color w:val="000000" w:themeColor="text1"/>
                <w:kern w:val="24"/>
                <w:lang w:eastAsia="zh-CN"/>
              </w:rPr>
              <w:t>n</w:t>
            </w:r>
            <w:r w:rsidRPr="0070309B">
              <w:rPr>
                <w:rFonts w:ascii="Book Antiqua" w:eastAsia="SimSun" w:hAnsi="Book Antiqua" w:cs="Arial"/>
                <w:b/>
                <w:i/>
                <w:color w:val="000000" w:themeColor="text1"/>
                <w:kern w:val="24"/>
                <w:lang w:eastAsia="zh-CN"/>
              </w:rPr>
              <w:t xml:space="preserve"> </w:t>
            </w:r>
            <w:r w:rsidRPr="0070309B">
              <w:rPr>
                <w:rFonts w:ascii="Book Antiqua" w:eastAsia="SimSun" w:hAnsi="Book Antiqua" w:cs="Arial"/>
                <w:b/>
                <w:color w:val="000000" w:themeColor="text1"/>
                <w:kern w:val="24"/>
                <w:lang w:eastAsia="zh-CN"/>
              </w:rPr>
              <w:t>(%)</w:t>
            </w:r>
          </w:p>
        </w:tc>
      </w:tr>
      <w:tr w:rsidR="0070309B" w:rsidRPr="0070309B" w14:paraId="754B4388" w14:textId="77777777" w:rsidTr="0070309B">
        <w:trPr>
          <w:trHeight w:val="413"/>
        </w:trPr>
        <w:tc>
          <w:tcPr>
            <w:tcW w:w="1808" w:type="dxa"/>
            <w:tcBorders>
              <w:top w:val="single" w:sz="4" w:space="0" w:color="auto"/>
            </w:tcBorders>
            <w:shd w:val="clear" w:color="auto" w:fill="auto"/>
            <w:tcMar>
              <w:top w:w="72" w:type="dxa"/>
              <w:left w:w="144" w:type="dxa"/>
              <w:bottom w:w="72" w:type="dxa"/>
              <w:right w:w="144" w:type="dxa"/>
            </w:tcMar>
            <w:hideMark/>
          </w:tcPr>
          <w:p w14:paraId="350935DB" w14:textId="5C24FAE3" w:rsidR="0070309B" w:rsidRPr="0070309B" w:rsidRDefault="005D41CA" w:rsidP="0070309B">
            <w:pPr>
              <w:widowControl/>
              <w:jc w:val="left"/>
              <w:rPr>
                <w:rFonts w:ascii="Book Antiqua" w:eastAsia="SimSun" w:hAnsi="Book Antiqua" w:cs="Arial"/>
                <w:kern w:val="0"/>
                <w:sz w:val="36"/>
                <w:szCs w:val="36"/>
                <w:lang w:eastAsia="zh-CN"/>
              </w:rPr>
            </w:pPr>
            <w:r>
              <w:rPr>
                <w:rFonts w:ascii="Book Antiqua" w:eastAsia="SimSun" w:hAnsi="Book Antiqua" w:cs="Arial"/>
                <w:color w:val="000000" w:themeColor="text1"/>
                <w:kern w:val="24"/>
                <w:lang w:eastAsia="zh-CN"/>
              </w:rPr>
              <w:t xml:space="preserve">   </w:t>
            </w:r>
            <w:r w:rsidR="0070309B" w:rsidRPr="0070309B">
              <w:rPr>
                <w:rFonts w:ascii="Book Antiqua" w:eastAsia="SimSun" w:hAnsi="Book Antiqua" w:cs="Arial"/>
                <w:color w:val="000000" w:themeColor="text1"/>
                <w:kern w:val="24"/>
                <w:lang w:eastAsia="zh-CN"/>
              </w:rPr>
              <w:t>Head</w:t>
            </w:r>
          </w:p>
        </w:tc>
        <w:tc>
          <w:tcPr>
            <w:tcW w:w="1886" w:type="dxa"/>
            <w:tcBorders>
              <w:top w:val="single" w:sz="4" w:space="0" w:color="auto"/>
            </w:tcBorders>
            <w:shd w:val="clear" w:color="auto" w:fill="auto"/>
            <w:tcMar>
              <w:top w:w="72" w:type="dxa"/>
              <w:left w:w="144" w:type="dxa"/>
              <w:bottom w:w="72" w:type="dxa"/>
              <w:right w:w="144" w:type="dxa"/>
            </w:tcMar>
            <w:hideMark/>
          </w:tcPr>
          <w:p w14:paraId="3D63EA13" w14:textId="21FB5806" w:rsidR="0070309B" w:rsidRPr="0070309B" w:rsidRDefault="0070309B" w:rsidP="0070309B">
            <w:pPr>
              <w:widowControl/>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15</w:t>
            </w:r>
          </w:p>
        </w:tc>
        <w:tc>
          <w:tcPr>
            <w:tcW w:w="1934" w:type="dxa"/>
            <w:tcBorders>
              <w:top w:val="single" w:sz="4" w:space="0" w:color="auto"/>
            </w:tcBorders>
            <w:shd w:val="clear" w:color="auto" w:fill="auto"/>
            <w:tcMar>
              <w:top w:w="72" w:type="dxa"/>
              <w:left w:w="144" w:type="dxa"/>
              <w:bottom w:w="72" w:type="dxa"/>
              <w:right w:w="144" w:type="dxa"/>
            </w:tcMar>
            <w:hideMark/>
          </w:tcPr>
          <w:p w14:paraId="3D17BABC" w14:textId="426CA942" w:rsidR="0070309B" w:rsidRPr="0070309B" w:rsidRDefault="0070309B" w:rsidP="0070309B">
            <w:pPr>
              <w:widowControl/>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14 (93.3)</w:t>
            </w:r>
          </w:p>
        </w:tc>
        <w:tc>
          <w:tcPr>
            <w:tcW w:w="1415" w:type="dxa"/>
            <w:tcBorders>
              <w:top w:val="single" w:sz="4" w:space="0" w:color="auto"/>
            </w:tcBorders>
            <w:shd w:val="clear" w:color="auto" w:fill="auto"/>
            <w:tcMar>
              <w:top w:w="72" w:type="dxa"/>
              <w:left w:w="144" w:type="dxa"/>
              <w:bottom w:w="72" w:type="dxa"/>
              <w:right w:w="144" w:type="dxa"/>
            </w:tcMar>
            <w:hideMark/>
          </w:tcPr>
          <w:p w14:paraId="5263A459" w14:textId="5DA622F7" w:rsidR="0070309B" w:rsidRPr="0070309B" w:rsidRDefault="0070309B" w:rsidP="0070309B">
            <w:pPr>
              <w:widowControl/>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10</w:t>
            </w:r>
          </w:p>
        </w:tc>
        <w:tc>
          <w:tcPr>
            <w:tcW w:w="2594" w:type="dxa"/>
            <w:tcBorders>
              <w:top w:val="single" w:sz="4" w:space="0" w:color="auto"/>
            </w:tcBorders>
            <w:shd w:val="clear" w:color="auto" w:fill="auto"/>
            <w:tcMar>
              <w:top w:w="72" w:type="dxa"/>
              <w:left w:w="144" w:type="dxa"/>
              <w:bottom w:w="72" w:type="dxa"/>
              <w:right w:w="144" w:type="dxa"/>
            </w:tcMar>
            <w:hideMark/>
          </w:tcPr>
          <w:p w14:paraId="53A4D34E" w14:textId="49983D57" w:rsidR="0070309B" w:rsidRPr="0070309B" w:rsidRDefault="0070309B" w:rsidP="0070309B">
            <w:pPr>
              <w:widowControl/>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9 (90.0)</w:t>
            </w:r>
          </w:p>
        </w:tc>
      </w:tr>
      <w:tr w:rsidR="0070309B" w:rsidRPr="0070309B" w14:paraId="71FD22D9" w14:textId="77777777" w:rsidTr="0070309B">
        <w:trPr>
          <w:trHeight w:val="258"/>
        </w:trPr>
        <w:tc>
          <w:tcPr>
            <w:tcW w:w="1808" w:type="dxa"/>
            <w:shd w:val="clear" w:color="auto" w:fill="auto"/>
            <w:tcMar>
              <w:top w:w="72" w:type="dxa"/>
              <w:left w:w="144" w:type="dxa"/>
              <w:bottom w:w="72" w:type="dxa"/>
              <w:right w:w="144" w:type="dxa"/>
            </w:tcMar>
            <w:hideMark/>
          </w:tcPr>
          <w:p w14:paraId="636A9D55" w14:textId="3AB544D9" w:rsidR="0070309B" w:rsidRPr="0070309B" w:rsidRDefault="005D41CA" w:rsidP="0070309B">
            <w:pPr>
              <w:widowControl/>
              <w:spacing w:line="265" w:lineRule="atLeast"/>
              <w:jc w:val="left"/>
              <w:rPr>
                <w:rFonts w:ascii="Book Antiqua" w:eastAsia="SimSun" w:hAnsi="Book Antiqua" w:cs="Arial"/>
                <w:kern w:val="0"/>
                <w:sz w:val="36"/>
                <w:szCs w:val="36"/>
                <w:lang w:eastAsia="zh-CN"/>
              </w:rPr>
            </w:pPr>
            <w:r>
              <w:rPr>
                <w:rFonts w:ascii="Book Antiqua" w:eastAsia="SimSun" w:hAnsi="Book Antiqua" w:cs="Arial"/>
                <w:color w:val="000000" w:themeColor="text1"/>
                <w:kern w:val="24"/>
                <w:lang w:eastAsia="zh-CN"/>
              </w:rPr>
              <w:t xml:space="preserve">   </w:t>
            </w:r>
            <w:r w:rsidR="0070309B" w:rsidRPr="0070309B">
              <w:rPr>
                <w:rFonts w:ascii="Book Antiqua" w:eastAsia="SimSun" w:hAnsi="Book Antiqua" w:cs="Arial"/>
                <w:color w:val="000000" w:themeColor="text1"/>
                <w:kern w:val="24"/>
                <w:lang w:eastAsia="zh-CN"/>
              </w:rPr>
              <w:t>Body</w:t>
            </w:r>
          </w:p>
        </w:tc>
        <w:tc>
          <w:tcPr>
            <w:tcW w:w="1886" w:type="dxa"/>
            <w:shd w:val="clear" w:color="auto" w:fill="auto"/>
            <w:tcMar>
              <w:top w:w="72" w:type="dxa"/>
              <w:left w:w="144" w:type="dxa"/>
              <w:bottom w:w="72" w:type="dxa"/>
              <w:right w:w="144" w:type="dxa"/>
            </w:tcMar>
            <w:hideMark/>
          </w:tcPr>
          <w:p w14:paraId="0C22B97F" w14:textId="707603C0" w:rsidR="0070309B" w:rsidRPr="0070309B" w:rsidRDefault="0070309B" w:rsidP="0070309B">
            <w:pPr>
              <w:widowControl/>
              <w:spacing w:line="265" w:lineRule="atLeast"/>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1</w:t>
            </w:r>
          </w:p>
        </w:tc>
        <w:tc>
          <w:tcPr>
            <w:tcW w:w="1934" w:type="dxa"/>
            <w:shd w:val="clear" w:color="auto" w:fill="auto"/>
            <w:tcMar>
              <w:top w:w="72" w:type="dxa"/>
              <w:left w:w="144" w:type="dxa"/>
              <w:bottom w:w="72" w:type="dxa"/>
              <w:right w:w="144" w:type="dxa"/>
            </w:tcMar>
            <w:hideMark/>
          </w:tcPr>
          <w:p w14:paraId="2B32FB07" w14:textId="54DA8110" w:rsidR="0070309B" w:rsidRPr="0070309B" w:rsidRDefault="0070309B" w:rsidP="0070309B">
            <w:pPr>
              <w:widowControl/>
              <w:spacing w:line="265" w:lineRule="atLeast"/>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0 (0)</w:t>
            </w:r>
          </w:p>
        </w:tc>
        <w:tc>
          <w:tcPr>
            <w:tcW w:w="1415" w:type="dxa"/>
            <w:shd w:val="clear" w:color="auto" w:fill="auto"/>
            <w:tcMar>
              <w:top w:w="72" w:type="dxa"/>
              <w:left w:w="144" w:type="dxa"/>
              <w:bottom w:w="72" w:type="dxa"/>
              <w:right w:w="144" w:type="dxa"/>
            </w:tcMar>
            <w:hideMark/>
          </w:tcPr>
          <w:p w14:paraId="5DD516BB" w14:textId="5D963261" w:rsidR="0070309B" w:rsidRPr="0070309B" w:rsidRDefault="0070309B" w:rsidP="0070309B">
            <w:pPr>
              <w:widowControl/>
              <w:spacing w:line="265" w:lineRule="atLeast"/>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0</w:t>
            </w:r>
          </w:p>
        </w:tc>
        <w:tc>
          <w:tcPr>
            <w:tcW w:w="2594" w:type="dxa"/>
            <w:shd w:val="clear" w:color="auto" w:fill="auto"/>
            <w:tcMar>
              <w:top w:w="72" w:type="dxa"/>
              <w:left w:w="144" w:type="dxa"/>
              <w:bottom w:w="72" w:type="dxa"/>
              <w:right w:w="144" w:type="dxa"/>
            </w:tcMar>
            <w:hideMark/>
          </w:tcPr>
          <w:p w14:paraId="52D5DFF2" w14:textId="66179ED5" w:rsidR="0070309B" w:rsidRPr="0070309B" w:rsidRDefault="0070309B" w:rsidP="0070309B">
            <w:pPr>
              <w:widowControl/>
              <w:spacing w:line="265" w:lineRule="atLeast"/>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0 (0.0)</w:t>
            </w:r>
          </w:p>
        </w:tc>
      </w:tr>
      <w:tr w:rsidR="0070309B" w:rsidRPr="0070309B" w14:paraId="3EB20F6B" w14:textId="77777777" w:rsidTr="0070309B">
        <w:trPr>
          <w:trHeight w:val="258"/>
        </w:trPr>
        <w:tc>
          <w:tcPr>
            <w:tcW w:w="1808" w:type="dxa"/>
            <w:shd w:val="clear" w:color="auto" w:fill="auto"/>
            <w:tcMar>
              <w:top w:w="72" w:type="dxa"/>
              <w:left w:w="144" w:type="dxa"/>
              <w:bottom w:w="72" w:type="dxa"/>
              <w:right w:w="144" w:type="dxa"/>
            </w:tcMar>
            <w:hideMark/>
          </w:tcPr>
          <w:p w14:paraId="172EDA2B" w14:textId="0EBDBDD0" w:rsidR="0070309B" w:rsidRPr="0070309B" w:rsidRDefault="005D41CA" w:rsidP="0070309B">
            <w:pPr>
              <w:widowControl/>
              <w:spacing w:line="265" w:lineRule="atLeast"/>
              <w:jc w:val="left"/>
              <w:rPr>
                <w:rFonts w:ascii="Book Antiqua" w:eastAsia="SimSun" w:hAnsi="Book Antiqua" w:cs="Arial"/>
                <w:kern w:val="0"/>
                <w:sz w:val="36"/>
                <w:szCs w:val="36"/>
                <w:lang w:eastAsia="zh-CN"/>
              </w:rPr>
            </w:pPr>
            <w:r>
              <w:rPr>
                <w:rFonts w:ascii="Book Antiqua" w:eastAsia="SimSun" w:hAnsi="Book Antiqua" w:cs="Arial"/>
                <w:color w:val="000000" w:themeColor="text1"/>
                <w:kern w:val="24"/>
                <w:lang w:eastAsia="zh-CN"/>
              </w:rPr>
              <w:t xml:space="preserve">   </w:t>
            </w:r>
            <w:r w:rsidR="0070309B" w:rsidRPr="0070309B">
              <w:rPr>
                <w:rFonts w:ascii="Book Antiqua" w:eastAsia="SimSun" w:hAnsi="Book Antiqua" w:cs="Arial"/>
                <w:color w:val="000000" w:themeColor="text1"/>
                <w:kern w:val="24"/>
                <w:lang w:eastAsia="zh-CN"/>
              </w:rPr>
              <w:t>Tail</w:t>
            </w:r>
          </w:p>
        </w:tc>
        <w:tc>
          <w:tcPr>
            <w:tcW w:w="1886" w:type="dxa"/>
            <w:shd w:val="clear" w:color="auto" w:fill="auto"/>
            <w:tcMar>
              <w:top w:w="72" w:type="dxa"/>
              <w:left w:w="144" w:type="dxa"/>
              <w:bottom w:w="72" w:type="dxa"/>
              <w:right w:w="144" w:type="dxa"/>
            </w:tcMar>
            <w:hideMark/>
          </w:tcPr>
          <w:p w14:paraId="7B745658" w14:textId="33354B4A" w:rsidR="0070309B" w:rsidRPr="0070309B" w:rsidRDefault="0070309B" w:rsidP="0070309B">
            <w:pPr>
              <w:widowControl/>
              <w:spacing w:line="265" w:lineRule="atLeast"/>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1</w:t>
            </w:r>
          </w:p>
        </w:tc>
        <w:tc>
          <w:tcPr>
            <w:tcW w:w="1934" w:type="dxa"/>
            <w:shd w:val="clear" w:color="auto" w:fill="auto"/>
            <w:tcMar>
              <w:top w:w="72" w:type="dxa"/>
              <w:left w:w="144" w:type="dxa"/>
              <w:bottom w:w="72" w:type="dxa"/>
              <w:right w:w="144" w:type="dxa"/>
            </w:tcMar>
            <w:hideMark/>
          </w:tcPr>
          <w:p w14:paraId="39216D0C" w14:textId="1E961DAB" w:rsidR="0070309B" w:rsidRPr="0070309B" w:rsidRDefault="0070309B" w:rsidP="0070309B">
            <w:pPr>
              <w:widowControl/>
              <w:spacing w:line="265" w:lineRule="atLeast"/>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1 (100.0)</w:t>
            </w:r>
          </w:p>
        </w:tc>
        <w:tc>
          <w:tcPr>
            <w:tcW w:w="1415" w:type="dxa"/>
            <w:shd w:val="clear" w:color="auto" w:fill="auto"/>
            <w:tcMar>
              <w:top w:w="72" w:type="dxa"/>
              <w:left w:w="144" w:type="dxa"/>
              <w:bottom w:w="72" w:type="dxa"/>
              <w:right w:w="144" w:type="dxa"/>
            </w:tcMar>
            <w:hideMark/>
          </w:tcPr>
          <w:p w14:paraId="52614198" w14:textId="7FFCDD0B" w:rsidR="0070309B" w:rsidRPr="0070309B" w:rsidRDefault="0070309B" w:rsidP="0070309B">
            <w:pPr>
              <w:widowControl/>
              <w:spacing w:line="265" w:lineRule="atLeast"/>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1</w:t>
            </w:r>
          </w:p>
        </w:tc>
        <w:tc>
          <w:tcPr>
            <w:tcW w:w="2594" w:type="dxa"/>
            <w:shd w:val="clear" w:color="auto" w:fill="auto"/>
            <w:tcMar>
              <w:top w:w="72" w:type="dxa"/>
              <w:left w:w="144" w:type="dxa"/>
              <w:bottom w:w="72" w:type="dxa"/>
              <w:right w:w="144" w:type="dxa"/>
            </w:tcMar>
            <w:hideMark/>
          </w:tcPr>
          <w:p w14:paraId="781E550F" w14:textId="22B8EA7B" w:rsidR="0070309B" w:rsidRPr="0070309B" w:rsidRDefault="0070309B" w:rsidP="0070309B">
            <w:pPr>
              <w:widowControl/>
              <w:spacing w:line="265" w:lineRule="atLeast"/>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1 (100)</w:t>
            </w:r>
          </w:p>
        </w:tc>
      </w:tr>
      <w:tr w:rsidR="0070309B" w:rsidRPr="0070309B" w14:paraId="444487EF" w14:textId="77777777" w:rsidTr="0070309B">
        <w:trPr>
          <w:trHeight w:val="789"/>
        </w:trPr>
        <w:tc>
          <w:tcPr>
            <w:tcW w:w="1808" w:type="dxa"/>
            <w:tcBorders>
              <w:bottom w:val="single" w:sz="4" w:space="0" w:color="auto"/>
            </w:tcBorders>
            <w:shd w:val="clear" w:color="auto" w:fill="auto"/>
            <w:tcMar>
              <w:top w:w="72" w:type="dxa"/>
              <w:left w:w="144" w:type="dxa"/>
              <w:bottom w:w="72" w:type="dxa"/>
              <w:right w:w="144" w:type="dxa"/>
            </w:tcMar>
            <w:hideMark/>
          </w:tcPr>
          <w:p w14:paraId="50065629" w14:textId="57E1A2BE" w:rsidR="0070309B" w:rsidRPr="0070309B" w:rsidRDefault="005D41CA" w:rsidP="0070309B">
            <w:pPr>
              <w:widowControl/>
              <w:jc w:val="left"/>
              <w:rPr>
                <w:rFonts w:ascii="Book Antiqua" w:eastAsia="SimSun" w:hAnsi="Book Antiqua" w:cs="Arial"/>
                <w:kern w:val="0"/>
                <w:sz w:val="36"/>
                <w:szCs w:val="36"/>
                <w:lang w:eastAsia="zh-CN"/>
              </w:rPr>
            </w:pPr>
            <w:r>
              <w:rPr>
                <w:rFonts w:ascii="Book Antiqua" w:eastAsia="SimSun" w:hAnsi="Book Antiqua" w:cs="Arial"/>
                <w:color w:val="000000" w:themeColor="text1"/>
                <w:kern w:val="24"/>
                <w:lang w:eastAsia="zh-CN"/>
              </w:rPr>
              <w:t xml:space="preserve">   </w:t>
            </w:r>
            <w:r w:rsidR="0070309B" w:rsidRPr="0070309B">
              <w:rPr>
                <w:rFonts w:ascii="Book Antiqua" w:eastAsia="SimSun" w:hAnsi="Book Antiqua" w:cs="Arial"/>
                <w:color w:val="000000" w:themeColor="text1"/>
                <w:kern w:val="24"/>
                <w:lang w:eastAsia="zh-CN"/>
              </w:rPr>
              <w:t>Overall</w:t>
            </w:r>
          </w:p>
        </w:tc>
        <w:tc>
          <w:tcPr>
            <w:tcW w:w="1886" w:type="dxa"/>
            <w:tcBorders>
              <w:bottom w:val="single" w:sz="4" w:space="0" w:color="auto"/>
            </w:tcBorders>
            <w:shd w:val="clear" w:color="auto" w:fill="auto"/>
            <w:tcMar>
              <w:top w:w="72" w:type="dxa"/>
              <w:left w:w="144" w:type="dxa"/>
              <w:bottom w:w="72" w:type="dxa"/>
              <w:right w:w="144" w:type="dxa"/>
            </w:tcMar>
            <w:hideMark/>
          </w:tcPr>
          <w:p w14:paraId="1E243804" w14:textId="2B083159" w:rsidR="0070309B" w:rsidRPr="0070309B" w:rsidRDefault="0070309B" w:rsidP="0070309B">
            <w:pPr>
              <w:widowControl/>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17</w:t>
            </w:r>
          </w:p>
        </w:tc>
        <w:tc>
          <w:tcPr>
            <w:tcW w:w="1934" w:type="dxa"/>
            <w:tcBorders>
              <w:bottom w:val="single" w:sz="4" w:space="0" w:color="auto"/>
            </w:tcBorders>
            <w:shd w:val="clear" w:color="auto" w:fill="auto"/>
            <w:tcMar>
              <w:top w:w="72" w:type="dxa"/>
              <w:left w:w="144" w:type="dxa"/>
              <w:bottom w:w="72" w:type="dxa"/>
              <w:right w:w="144" w:type="dxa"/>
            </w:tcMar>
            <w:hideMark/>
          </w:tcPr>
          <w:p w14:paraId="6E85B21D" w14:textId="7459F3CD" w:rsidR="0070309B" w:rsidRPr="0070309B" w:rsidRDefault="0070309B" w:rsidP="0070309B">
            <w:pPr>
              <w:widowControl/>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15 (88.2)</w:t>
            </w:r>
          </w:p>
        </w:tc>
        <w:tc>
          <w:tcPr>
            <w:tcW w:w="1415" w:type="dxa"/>
            <w:tcBorders>
              <w:bottom w:val="single" w:sz="4" w:space="0" w:color="auto"/>
            </w:tcBorders>
            <w:shd w:val="clear" w:color="auto" w:fill="auto"/>
            <w:tcMar>
              <w:top w:w="72" w:type="dxa"/>
              <w:left w:w="144" w:type="dxa"/>
              <w:bottom w:w="72" w:type="dxa"/>
              <w:right w:w="144" w:type="dxa"/>
            </w:tcMar>
            <w:hideMark/>
          </w:tcPr>
          <w:p w14:paraId="1A0EF960" w14:textId="39EB02D3" w:rsidR="0070309B" w:rsidRPr="0070309B" w:rsidRDefault="0070309B" w:rsidP="0070309B">
            <w:pPr>
              <w:widowControl/>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11</w:t>
            </w:r>
          </w:p>
        </w:tc>
        <w:tc>
          <w:tcPr>
            <w:tcW w:w="2594" w:type="dxa"/>
            <w:tcBorders>
              <w:bottom w:val="single" w:sz="4" w:space="0" w:color="auto"/>
            </w:tcBorders>
            <w:shd w:val="clear" w:color="auto" w:fill="auto"/>
            <w:tcMar>
              <w:top w:w="72" w:type="dxa"/>
              <w:left w:w="144" w:type="dxa"/>
              <w:bottom w:w="72" w:type="dxa"/>
              <w:right w:w="144" w:type="dxa"/>
            </w:tcMar>
            <w:hideMark/>
          </w:tcPr>
          <w:p w14:paraId="4B818E7F" w14:textId="07D81C2B" w:rsidR="0070309B" w:rsidRPr="0070309B" w:rsidRDefault="0070309B" w:rsidP="0070309B">
            <w:pPr>
              <w:widowControl/>
              <w:jc w:val="center"/>
              <w:rPr>
                <w:rFonts w:ascii="Book Antiqua" w:eastAsia="SimSun" w:hAnsi="Book Antiqua" w:cs="Arial"/>
                <w:kern w:val="0"/>
                <w:sz w:val="36"/>
                <w:szCs w:val="36"/>
                <w:lang w:eastAsia="zh-CN"/>
              </w:rPr>
            </w:pPr>
            <w:r w:rsidRPr="0070309B">
              <w:rPr>
                <w:rFonts w:ascii="Book Antiqua" w:eastAsia="SimSun" w:hAnsi="Book Antiqua" w:cs="Arial"/>
                <w:color w:val="000000" w:themeColor="text1"/>
                <w:kern w:val="24"/>
                <w:lang w:eastAsia="zh-CN"/>
              </w:rPr>
              <w:t>10 (90.9)</w:t>
            </w:r>
          </w:p>
        </w:tc>
      </w:tr>
    </w:tbl>
    <w:p w14:paraId="67C80F51" w14:textId="2BCF525E" w:rsidR="005D41CA" w:rsidRDefault="005D41CA" w:rsidP="0070309B">
      <w:pPr>
        <w:pStyle w:val="NormalWeb"/>
        <w:adjustRightInd w:val="0"/>
        <w:snapToGrid w:val="0"/>
        <w:spacing w:before="0" w:beforeAutospacing="0" w:after="0" w:afterAutospacing="0" w:line="360" w:lineRule="auto"/>
        <w:jc w:val="both"/>
        <w:rPr>
          <w:rFonts w:ascii="Book Antiqua" w:hAnsi="Book Antiqua"/>
          <w:b/>
        </w:rPr>
      </w:pPr>
    </w:p>
    <w:p w14:paraId="4B979F3D" w14:textId="77777777" w:rsidR="005D41CA" w:rsidRDefault="005D41CA">
      <w:pPr>
        <w:widowControl/>
        <w:jc w:val="left"/>
        <w:rPr>
          <w:rFonts w:ascii="Book Antiqua" w:eastAsia="SimSun" w:hAnsi="Book Antiqua" w:cs="SimSun"/>
          <w:b/>
          <w:kern w:val="0"/>
          <w:lang w:eastAsia="zh-CN"/>
        </w:rPr>
      </w:pPr>
      <w:r>
        <w:rPr>
          <w:rFonts w:ascii="Book Antiqua" w:hAnsi="Book Antiqua"/>
          <w:b/>
        </w:rPr>
        <w:br w:type="page"/>
      </w:r>
    </w:p>
    <w:p w14:paraId="0F2F7CB1" w14:textId="45E24CDD" w:rsidR="0070309B" w:rsidRDefault="005D41CA" w:rsidP="0070309B">
      <w:pPr>
        <w:pStyle w:val="NormalWeb"/>
        <w:adjustRightInd w:val="0"/>
        <w:snapToGrid w:val="0"/>
        <w:spacing w:before="0" w:beforeAutospacing="0" w:after="0" w:afterAutospacing="0" w:line="360" w:lineRule="auto"/>
        <w:jc w:val="both"/>
        <w:rPr>
          <w:rFonts w:ascii="Book Antiqua" w:hAnsi="Book Antiqua"/>
          <w:b/>
        </w:rPr>
      </w:pPr>
      <w:r w:rsidRPr="005D41CA">
        <w:rPr>
          <w:rFonts w:ascii="Book Antiqua" w:hAnsi="Book Antiqua"/>
          <w:b/>
        </w:rPr>
        <w:lastRenderedPageBreak/>
        <w:t>Table 8</w:t>
      </w:r>
      <w:r>
        <w:rPr>
          <w:rFonts w:ascii="Book Antiqua" w:hAnsi="Book Antiqua" w:hint="eastAsia"/>
          <w:b/>
        </w:rPr>
        <w:t xml:space="preserve"> </w:t>
      </w:r>
      <w:r w:rsidRPr="005D41CA">
        <w:rPr>
          <w:rFonts w:ascii="Book Antiqua" w:hAnsi="Book Antiqua"/>
          <w:b/>
        </w:rPr>
        <w:t xml:space="preserve">Characteristics of 38 patients with </w:t>
      </w:r>
      <w:bookmarkStart w:id="339" w:name="OLE_LINK1722"/>
      <w:r w:rsidRPr="005D41CA">
        <w:rPr>
          <w:rFonts w:ascii="Book Antiqua" w:hAnsi="Book Antiqua"/>
          <w:b/>
        </w:rPr>
        <w:t>single-operator cholangiopancreatoscopy</w:t>
      </w:r>
      <w:bookmarkEnd w:id="339"/>
      <w:r w:rsidRPr="005D41CA">
        <w:rPr>
          <w:rFonts w:ascii="Book Antiqua" w:hAnsi="Book Antiqua"/>
          <w:b/>
        </w:rPr>
        <w:t>-guided stone therapy</w:t>
      </w:r>
    </w:p>
    <w:tbl>
      <w:tblPr>
        <w:tblW w:w="9140" w:type="dxa"/>
        <w:tblBorders>
          <w:top w:val="single" w:sz="4" w:space="0" w:color="auto"/>
        </w:tblBorders>
        <w:tblCellMar>
          <w:left w:w="0" w:type="dxa"/>
          <w:right w:w="0" w:type="dxa"/>
        </w:tblCellMar>
        <w:tblLook w:val="0420" w:firstRow="1" w:lastRow="0" w:firstColumn="0" w:lastColumn="0" w:noHBand="0" w:noVBand="1"/>
      </w:tblPr>
      <w:tblGrid>
        <w:gridCol w:w="6380"/>
        <w:gridCol w:w="2760"/>
      </w:tblGrid>
      <w:tr w:rsidR="005D41CA" w:rsidRPr="005D41CA" w14:paraId="437FC3E8" w14:textId="77777777" w:rsidTr="005D41CA">
        <w:trPr>
          <w:trHeight w:val="341"/>
        </w:trPr>
        <w:tc>
          <w:tcPr>
            <w:tcW w:w="6380" w:type="dxa"/>
            <w:shd w:val="clear" w:color="auto" w:fill="auto"/>
            <w:tcMar>
              <w:top w:w="72" w:type="dxa"/>
              <w:left w:w="144" w:type="dxa"/>
              <w:bottom w:w="72" w:type="dxa"/>
              <w:right w:w="144" w:type="dxa"/>
            </w:tcMar>
            <w:hideMark/>
          </w:tcPr>
          <w:p w14:paraId="6394A56A" w14:textId="716FCC07"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Male/female</w:t>
            </w:r>
          </w:p>
        </w:tc>
        <w:tc>
          <w:tcPr>
            <w:tcW w:w="2760" w:type="dxa"/>
            <w:shd w:val="clear" w:color="auto" w:fill="auto"/>
            <w:tcMar>
              <w:top w:w="72" w:type="dxa"/>
              <w:left w:w="144" w:type="dxa"/>
              <w:bottom w:w="72" w:type="dxa"/>
              <w:right w:w="144" w:type="dxa"/>
            </w:tcMar>
            <w:hideMark/>
          </w:tcPr>
          <w:p w14:paraId="589ABE34" w14:textId="01664625" w:rsidR="005D41CA" w:rsidRPr="005D41CA" w:rsidRDefault="005D41CA" w:rsidP="005D41CA">
            <w:pPr>
              <w:widowControl/>
              <w:spacing w:line="341"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23/15</w:t>
            </w:r>
          </w:p>
        </w:tc>
      </w:tr>
      <w:tr w:rsidR="005D41CA" w:rsidRPr="005D41CA" w14:paraId="3557ED62" w14:textId="77777777" w:rsidTr="005D41CA">
        <w:trPr>
          <w:trHeight w:val="341"/>
        </w:trPr>
        <w:tc>
          <w:tcPr>
            <w:tcW w:w="6380" w:type="dxa"/>
            <w:shd w:val="clear" w:color="auto" w:fill="auto"/>
            <w:tcMar>
              <w:top w:w="72" w:type="dxa"/>
              <w:left w:w="144" w:type="dxa"/>
              <w:bottom w:w="72" w:type="dxa"/>
              <w:right w:w="144" w:type="dxa"/>
            </w:tcMar>
            <w:hideMark/>
          </w:tcPr>
          <w:p w14:paraId="178B6E28" w14:textId="52E21F65"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Age</w:t>
            </w:r>
            <w:r>
              <w:rPr>
                <w:rFonts w:ascii="Book Antiqua" w:eastAsia="SimSun" w:hAnsi="Book Antiqua" w:cs="Arial" w:hint="eastAsia"/>
                <w:color w:val="000000" w:themeColor="text1"/>
                <w:kern w:val="24"/>
                <w:lang w:eastAsia="zh-CN"/>
              </w:rPr>
              <w:t xml:space="preserve"> (yr)</w:t>
            </w:r>
            <w:r w:rsidRPr="005D41CA">
              <w:rPr>
                <w:rFonts w:ascii="Book Antiqua" w:eastAsia="SimSun" w:hAnsi="Book Antiqua" w:cs="Arial"/>
                <w:color w:val="000000" w:themeColor="text1"/>
                <w:kern w:val="24"/>
                <w:lang w:eastAsia="zh-CN"/>
              </w:rPr>
              <w:t>, mean (range)</w:t>
            </w:r>
          </w:p>
        </w:tc>
        <w:tc>
          <w:tcPr>
            <w:tcW w:w="2760" w:type="dxa"/>
            <w:shd w:val="clear" w:color="auto" w:fill="auto"/>
            <w:tcMar>
              <w:top w:w="72" w:type="dxa"/>
              <w:left w:w="144" w:type="dxa"/>
              <w:bottom w:w="72" w:type="dxa"/>
              <w:right w:w="144" w:type="dxa"/>
            </w:tcMar>
            <w:hideMark/>
          </w:tcPr>
          <w:p w14:paraId="5B0DA3F6" w14:textId="4B9DA56D" w:rsidR="005D41CA" w:rsidRPr="005D41CA" w:rsidRDefault="005D41CA" w:rsidP="005D41CA">
            <w:pPr>
              <w:widowControl/>
              <w:spacing w:line="341"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65.8 (38-93)</w:t>
            </w:r>
          </w:p>
        </w:tc>
      </w:tr>
      <w:tr w:rsidR="005D41CA" w:rsidRPr="005D41CA" w14:paraId="4065D868" w14:textId="77777777" w:rsidTr="005D41CA">
        <w:trPr>
          <w:trHeight w:val="341"/>
        </w:trPr>
        <w:tc>
          <w:tcPr>
            <w:tcW w:w="6380" w:type="dxa"/>
            <w:shd w:val="clear" w:color="auto" w:fill="auto"/>
            <w:tcMar>
              <w:top w:w="72" w:type="dxa"/>
              <w:left w:w="144" w:type="dxa"/>
              <w:bottom w:w="72" w:type="dxa"/>
              <w:right w:w="144" w:type="dxa"/>
            </w:tcMar>
            <w:hideMark/>
          </w:tcPr>
          <w:p w14:paraId="093A9A5A" w14:textId="4293E565"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 xml:space="preserve">Bile duct stone, </w:t>
            </w:r>
            <w:r w:rsidRPr="005D41CA">
              <w:rPr>
                <w:rFonts w:ascii="Book Antiqua" w:eastAsia="SimSun" w:hAnsi="Book Antiqua" w:cs="Arial"/>
                <w:i/>
                <w:color w:val="000000" w:themeColor="text1"/>
                <w:kern w:val="24"/>
                <w:lang w:eastAsia="zh-CN"/>
              </w:rPr>
              <w:t>n</w:t>
            </w:r>
          </w:p>
        </w:tc>
        <w:tc>
          <w:tcPr>
            <w:tcW w:w="2760" w:type="dxa"/>
            <w:shd w:val="clear" w:color="auto" w:fill="auto"/>
            <w:tcMar>
              <w:top w:w="72" w:type="dxa"/>
              <w:left w:w="144" w:type="dxa"/>
              <w:bottom w:w="72" w:type="dxa"/>
              <w:right w:w="144" w:type="dxa"/>
            </w:tcMar>
            <w:hideMark/>
          </w:tcPr>
          <w:p w14:paraId="284028B1" w14:textId="79E011F9" w:rsidR="005D41CA" w:rsidRPr="005D41CA" w:rsidRDefault="005D41CA" w:rsidP="005D41CA">
            <w:pPr>
              <w:widowControl/>
              <w:spacing w:line="341"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31</w:t>
            </w:r>
          </w:p>
        </w:tc>
      </w:tr>
      <w:tr w:rsidR="005D41CA" w:rsidRPr="005D41CA" w14:paraId="069919BA" w14:textId="77777777" w:rsidTr="005D41CA">
        <w:trPr>
          <w:trHeight w:val="341"/>
        </w:trPr>
        <w:tc>
          <w:tcPr>
            <w:tcW w:w="6380" w:type="dxa"/>
            <w:shd w:val="clear" w:color="auto" w:fill="auto"/>
            <w:tcMar>
              <w:top w:w="72" w:type="dxa"/>
              <w:left w:w="144" w:type="dxa"/>
              <w:bottom w:w="72" w:type="dxa"/>
              <w:right w:w="144" w:type="dxa"/>
            </w:tcMar>
            <w:hideMark/>
          </w:tcPr>
          <w:p w14:paraId="1E2BD9E9" w14:textId="17F55CD8"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Size of stone, mm, mean (range)</w:t>
            </w:r>
          </w:p>
        </w:tc>
        <w:tc>
          <w:tcPr>
            <w:tcW w:w="2760" w:type="dxa"/>
            <w:shd w:val="clear" w:color="auto" w:fill="auto"/>
            <w:tcMar>
              <w:top w:w="72" w:type="dxa"/>
              <w:left w:w="144" w:type="dxa"/>
              <w:bottom w:w="72" w:type="dxa"/>
              <w:right w:w="144" w:type="dxa"/>
            </w:tcMar>
            <w:hideMark/>
          </w:tcPr>
          <w:p w14:paraId="1353881A" w14:textId="241E7EC9" w:rsidR="005D41CA" w:rsidRPr="005D41CA" w:rsidRDefault="005D41CA" w:rsidP="005D41CA">
            <w:pPr>
              <w:widowControl/>
              <w:spacing w:line="341"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20.6 (5-48)</w:t>
            </w:r>
          </w:p>
        </w:tc>
      </w:tr>
      <w:tr w:rsidR="005D41CA" w:rsidRPr="005D41CA" w14:paraId="16125354" w14:textId="77777777" w:rsidTr="005D41CA">
        <w:trPr>
          <w:trHeight w:val="341"/>
        </w:trPr>
        <w:tc>
          <w:tcPr>
            <w:tcW w:w="6380" w:type="dxa"/>
            <w:shd w:val="clear" w:color="auto" w:fill="auto"/>
            <w:tcMar>
              <w:top w:w="72" w:type="dxa"/>
              <w:left w:w="144" w:type="dxa"/>
              <w:bottom w:w="72" w:type="dxa"/>
              <w:right w:w="144" w:type="dxa"/>
            </w:tcMar>
            <w:hideMark/>
          </w:tcPr>
          <w:p w14:paraId="3A7CA49A" w14:textId="2C7F2369"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 xml:space="preserve">Cause of difficulty of conventional treatment, </w:t>
            </w:r>
            <w:r w:rsidRPr="005D41CA">
              <w:rPr>
                <w:rFonts w:ascii="Book Antiqua" w:eastAsia="SimSun" w:hAnsi="Book Antiqua" w:cs="Arial"/>
                <w:i/>
                <w:color w:val="000000" w:themeColor="text1"/>
                <w:kern w:val="24"/>
                <w:lang w:eastAsia="zh-CN"/>
              </w:rPr>
              <w:t>n</w:t>
            </w:r>
          </w:p>
        </w:tc>
        <w:tc>
          <w:tcPr>
            <w:tcW w:w="2760" w:type="dxa"/>
            <w:shd w:val="clear" w:color="auto" w:fill="auto"/>
            <w:tcMar>
              <w:top w:w="72" w:type="dxa"/>
              <w:left w:w="144" w:type="dxa"/>
              <w:bottom w:w="72" w:type="dxa"/>
              <w:right w:w="144" w:type="dxa"/>
            </w:tcMar>
            <w:hideMark/>
          </w:tcPr>
          <w:p w14:paraId="5AC36BFB" w14:textId="40F2AC20" w:rsidR="005D41CA" w:rsidRPr="005D41CA" w:rsidRDefault="005D41CA" w:rsidP="005D41CA">
            <w:pPr>
              <w:widowControl/>
              <w:spacing w:line="341" w:lineRule="atLeast"/>
              <w:jc w:val="center"/>
              <w:rPr>
                <w:rFonts w:ascii="Book Antiqua" w:eastAsia="SimSun" w:hAnsi="Book Antiqua" w:cs="Arial"/>
                <w:kern w:val="0"/>
                <w:lang w:eastAsia="zh-CN"/>
              </w:rPr>
            </w:pPr>
          </w:p>
        </w:tc>
      </w:tr>
      <w:tr w:rsidR="005D41CA" w:rsidRPr="005D41CA" w14:paraId="4FF4526B" w14:textId="77777777" w:rsidTr="005D41CA">
        <w:trPr>
          <w:trHeight w:val="341"/>
        </w:trPr>
        <w:tc>
          <w:tcPr>
            <w:tcW w:w="6380" w:type="dxa"/>
            <w:shd w:val="clear" w:color="auto" w:fill="auto"/>
            <w:tcMar>
              <w:top w:w="72" w:type="dxa"/>
              <w:left w:w="144" w:type="dxa"/>
              <w:bottom w:w="72" w:type="dxa"/>
              <w:right w:w="144" w:type="dxa"/>
            </w:tcMar>
            <w:hideMark/>
          </w:tcPr>
          <w:p w14:paraId="58137A82" w14:textId="4ED4BF9D"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Confluence stone</w:t>
            </w:r>
          </w:p>
        </w:tc>
        <w:tc>
          <w:tcPr>
            <w:tcW w:w="2760" w:type="dxa"/>
            <w:shd w:val="clear" w:color="auto" w:fill="auto"/>
            <w:tcMar>
              <w:top w:w="72" w:type="dxa"/>
              <w:left w:w="144" w:type="dxa"/>
              <w:bottom w:w="72" w:type="dxa"/>
              <w:right w:w="144" w:type="dxa"/>
            </w:tcMar>
            <w:hideMark/>
          </w:tcPr>
          <w:p w14:paraId="7E4FA184" w14:textId="38C22FED" w:rsidR="005D41CA" w:rsidRPr="005D41CA" w:rsidRDefault="005D41CA" w:rsidP="005D41CA">
            <w:pPr>
              <w:widowControl/>
              <w:spacing w:line="341"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14</w:t>
            </w:r>
          </w:p>
        </w:tc>
      </w:tr>
      <w:tr w:rsidR="005D41CA" w:rsidRPr="005D41CA" w14:paraId="63B54945" w14:textId="77777777" w:rsidTr="005D41CA">
        <w:trPr>
          <w:trHeight w:val="341"/>
        </w:trPr>
        <w:tc>
          <w:tcPr>
            <w:tcW w:w="6380" w:type="dxa"/>
            <w:shd w:val="clear" w:color="auto" w:fill="auto"/>
            <w:tcMar>
              <w:top w:w="72" w:type="dxa"/>
              <w:left w:w="144" w:type="dxa"/>
              <w:bottom w:w="72" w:type="dxa"/>
              <w:right w:w="144" w:type="dxa"/>
            </w:tcMar>
            <w:hideMark/>
          </w:tcPr>
          <w:p w14:paraId="6B0AAA4F" w14:textId="50B9943D"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Large impact stone &gt; 20 mm</w:t>
            </w:r>
          </w:p>
        </w:tc>
        <w:tc>
          <w:tcPr>
            <w:tcW w:w="2760" w:type="dxa"/>
            <w:shd w:val="clear" w:color="auto" w:fill="auto"/>
            <w:tcMar>
              <w:top w:w="72" w:type="dxa"/>
              <w:left w:w="144" w:type="dxa"/>
              <w:bottom w:w="72" w:type="dxa"/>
              <w:right w:w="144" w:type="dxa"/>
            </w:tcMar>
            <w:hideMark/>
          </w:tcPr>
          <w:p w14:paraId="133497EE" w14:textId="26D48335" w:rsidR="005D41CA" w:rsidRPr="005D41CA" w:rsidRDefault="005D41CA" w:rsidP="005D41CA">
            <w:pPr>
              <w:widowControl/>
              <w:spacing w:line="341"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14</w:t>
            </w:r>
          </w:p>
        </w:tc>
      </w:tr>
      <w:tr w:rsidR="005D41CA" w:rsidRPr="005D41CA" w14:paraId="59FF247D" w14:textId="77777777" w:rsidTr="005D41CA">
        <w:trPr>
          <w:trHeight w:val="341"/>
        </w:trPr>
        <w:tc>
          <w:tcPr>
            <w:tcW w:w="6380" w:type="dxa"/>
            <w:shd w:val="clear" w:color="auto" w:fill="auto"/>
            <w:tcMar>
              <w:top w:w="72" w:type="dxa"/>
              <w:left w:w="144" w:type="dxa"/>
              <w:bottom w:w="72" w:type="dxa"/>
              <w:right w:w="144" w:type="dxa"/>
            </w:tcMar>
            <w:hideMark/>
          </w:tcPr>
          <w:p w14:paraId="3CC8C4AB" w14:textId="03C0AC69"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 xml:space="preserve">Intrahepatic stone </w:t>
            </w:r>
          </w:p>
        </w:tc>
        <w:tc>
          <w:tcPr>
            <w:tcW w:w="2760" w:type="dxa"/>
            <w:shd w:val="clear" w:color="auto" w:fill="auto"/>
            <w:tcMar>
              <w:top w:w="72" w:type="dxa"/>
              <w:left w:w="144" w:type="dxa"/>
              <w:bottom w:w="72" w:type="dxa"/>
              <w:right w:w="144" w:type="dxa"/>
            </w:tcMar>
            <w:hideMark/>
          </w:tcPr>
          <w:p w14:paraId="7D2D9D79" w14:textId="41BA520F" w:rsidR="005D41CA" w:rsidRPr="005D41CA" w:rsidRDefault="005D41CA" w:rsidP="005D41CA">
            <w:pPr>
              <w:widowControl/>
              <w:spacing w:line="341"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3</w:t>
            </w:r>
          </w:p>
        </w:tc>
      </w:tr>
      <w:tr w:rsidR="005D41CA" w:rsidRPr="005D41CA" w14:paraId="4B24395B" w14:textId="77777777" w:rsidTr="005D41CA">
        <w:trPr>
          <w:trHeight w:val="341"/>
        </w:trPr>
        <w:tc>
          <w:tcPr>
            <w:tcW w:w="6380" w:type="dxa"/>
            <w:shd w:val="clear" w:color="auto" w:fill="auto"/>
            <w:tcMar>
              <w:top w:w="72" w:type="dxa"/>
              <w:left w:w="144" w:type="dxa"/>
              <w:bottom w:w="72" w:type="dxa"/>
              <w:right w:w="144" w:type="dxa"/>
            </w:tcMar>
            <w:hideMark/>
          </w:tcPr>
          <w:p w14:paraId="2C27C114" w14:textId="31362FF2"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 xml:space="preserve">Pancreatic stone, </w:t>
            </w:r>
            <w:r w:rsidRPr="005D41CA">
              <w:rPr>
                <w:rFonts w:ascii="Book Antiqua" w:eastAsia="SimSun" w:hAnsi="Book Antiqua" w:cs="Arial"/>
                <w:i/>
                <w:color w:val="000000" w:themeColor="text1"/>
                <w:kern w:val="24"/>
                <w:lang w:eastAsia="zh-CN"/>
              </w:rPr>
              <w:t>n</w:t>
            </w:r>
          </w:p>
        </w:tc>
        <w:tc>
          <w:tcPr>
            <w:tcW w:w="2760" w:type="dxa"/>
            <w:shd w:val="clear" w:color="auto" w:fill="auto"/>
            <w:tcMar>
              <w:top w:w="72" w:type="dxa"/>
              <w:left w:w="144" w:type="dxa"/>
              <w:bottom w:w="72" w:type="dxa"/>
              <w:right w:w="144" w:type="dxa"/>
            </w:tcMar>
            <w:hideMark/>
          </w:tcPr>
          <w:p w14:paraId="0C26E4CD" w14:textId="23EAE012" w:rsidR="005D41CA" w:rsidRPr="005D41CA" w:rsidRDefault="005D41CA" w:rsidP="005D41CA">
            <w:pPr>
              <w:widowControl/>
              <w:spacing w:line="341"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7</w:t>
            </w:r>
          </w:p>
        </w:tc>
      </w:tr>
      <w:tr w:rsidR="005D41CA" w:rsidRPr="005D41CA" w14:paraId="16E5C181" w14:textId="77777777" w:rsidTr="005D41CA">
        <w:trPr>
          <w:trHeight w:val="341"/>
        </w:trPr>
        <w:tc>
          <w:tcPr>
            <w:tcW w:w="6380" w:type="dxa"/>
            <w:shd w:val="clear" w:color="auto" w:fill="auto"/>
            <w:tcMar>
              <w:top w:w="72" w:type="dxa"/>
              <w:left w:w="144" w:type="dxa"/>
              <w:bottom w:w="72" w:type="dxa"/>
              <w:right w:w="144" w:type="dxa"/>
            </w:tcMar>
            <w:hideMark/>
          </w:tcPr>
          <w:p w14:paraId="47B92A54" w14:textId="2FBD9888"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Size of stone, mm, mean (range)</w:t>
            </w:r>
          </w:p>
        </w:tc>
        <w:tc>
          <w:tcPr>
            <w:tcW w:w="2760" w:type="dxa"/>
            <w:shd w:val="clear" w:color="auto" w:fill="auto"/>
            <w:tcMar>
              <w:top w:w="72" w:type="dxa"/>
              <w:left w:w="144" w:type="dxa"/>
              <w:bottom w:w="72" w:type="dxa"/>
              <w:right w:w="144" w:type="dxa"/>
            </w:tcMar>
            <w:hideMark/>
          </w:tcPr>
          <w:p w14:paraId="2599C34A" w14:textId="04A2C51F" w:rsidR="005D41CA" w:rsidRPr="005D41CA" w:rsidRDefault="005D41CA" w:rsidP="005D41CA">
            <w:pPr>
              <w:widowControl/>
              <w:spacing w:line="341"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13.9 (7-30)</w:t>
            </w:r>
          </w:p>
        </w:tc>
      </w:tr>
      <w:tr w:rsidR="005D41CA" w:rsidRPr="005D41CA" w14:paraId="046FA963" w14:textId="77777777" w:rsidTr="005D41CA">
        <w:trPr>
          <w:trHeight w:val="341"/>
        </w:trPr>
        <w:tc>
          <w:tcPr>
            <w:tcW w:w="6380" w:type="dxa"/>
            <w:shd w:val="clear" w:color="auto" w:fill="auto"/>
            <w:tcMar>
              <w:top w:w="72" w:type="dxa"/>
              <w:left w:w="144" w:type="dxa"/>
              <w:bottom w:w="72" w:type="dxa"/>
              <w:right w:w="144" w:type="dxa"/>
            </w:tcMar>
            <w:hideMark/>
          </w:tcPr>
          <w:p w14:paraId="073D409E" w14:textId="50890334"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 xml:space="preserve">Cause of difficulty of conventional treatment, </w:t>
            </w:r>
            <w:r w:rsidRPr="005D41CA">
              <w:rPr>
                <w:rFonts w:ascii="Book Antiqua" w:eastAsia="SimSun" w:hAnsi="Book Antiqua" w:cs="Arial"/>
                <w:i/>
                <w:color w:val="000000" w:themeColor="text1"/>
                <w:kern w:val="24"/>
                <w:lang w:eastAsia="zh-CN"/>
              </w:rPr>
              <w:t>n</w:t>
            </w:r>
          </w:p>
        </w:tc>
        <w:tc>
          <w:tcPr>
            <w:tcW w:w="2760" w:type="dxa"/>
            <w:shd w:val="clear" w:color="auto" w:fill="auto"/>
            <w:tcMar>
              <w:top w:w="72" w:type="dxa"/>
              <w:left w:w="144" w:type="dxa"/>
              <w:bottom w:w="72" w:type="dxa"/>
              <w:right w:w="144" w:type="dxa"/>
            </w:tcMar>
            <w:hideMark/>
          </w:tcPr>
          <w:p w14:paraId="53E49D34" w14:textId="77777777" w:rsidR="005D41CA" w:rsidRPr="005D41CA" w:rsidRDefault="005D41CA" w:rsidP="005D41CA">
            <w:pPr>
              <w:widowControl/>
              <w:jc w:val="center"/>
              <w:rPr>
                <w:rFonts w:ascii="Book Antiqua" w:eastAsia="SimSun" w:hAnsi="Book Antiqua" w:cs="Arial"/>
                <w:kern w:val="0"/>
                <w:lang w:eastAsia="zh-CN"/>
              </w:rPr>
            </w:pPr>
          </w:p>
        </w:tc>
      </w:tr>
      <w:tr w:rsidR="005D41CA" w:rsidRPr="005D41CA" w14:paraId="61EC8C7E" w14:textId="77777777" w:rsidTr="005D41CA">
        <w:trPr>
          <w:trHeight w:val="341"/>
        </w:trPr>
        <w:tc>
          <w:tcPr>
            <w:tcW w:w="6380" w:type="dxa"/>
            <w:shd w:val="clear" w:color="auto" w:fill="auto"/>
            <w:tcMar>
              <w:top w:w="72" w:type="dxa"/>
              <w:left w:w="144" w:type="dxa"/>
              <w:bottom w:w="72" w:type="dxa"/>
              <w:right w:w="144" w:type="dxa"/>
            </w:tcMar>
            <w:hideMark/>
          </w:tcPr>
          <w:p w14:paraId="4AC1F81B" w14:textId="18AFAC85"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Impact stone</w:t>
            </w:r>
          </w:p>
        </w:tc>
        <w:tc>
          <w:tcPr>
            <w:tcW w:w="2760" w:type="dxa"/>
            <w:shd w:val="clear" w:color="auto" w:fill="auto"/>
            <w:tcMar>
              <w:top w:w="72" w:type="dxa"/>
              <w:left w:w="144" w:type="dxa"/>
              <w:bottom w:w="72" w:type="dxa"/>
              <w:right w:w="144" w:type="dxa"/>
            </w:tcMar>
            <w:hideMark/>
          </w:tcPr>
          <w:p w14:paraId="0E58060B" w14:textId="7370DAAD" w:rsidR="005D41CA" w:rsidRPr="005D41CA" w:rsidRDefault="005D41CA" w:rsidP="005D41CA">
            <w:pPr>
              <w:widowControl/>
              <w:spacing w:line="341"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6</w:t>
            </w:r>
          </w:p>
        </w:tc>
      </w:tr>
      <w:tr w:rsidR="005D41CA" w:rsidRPr="005D41CA" w14:paraId="3B56668D" w14:textId="77777777" w:rsidTr="005D41CA">
        <w:trPr>
          <w:trHeight w:val="341"/>
        </w:trPr>
        <w:tc>
          <w:tcPr>
            <w:tcW w:w="6380" w:type="dxa"/>
            <w:shd w:val="clear" w:color="auto" w:fill="auto"/>
            <w:tcMar>
              <w:top w:w="72" w:type="dxa"/>
              <w:left w:w="144" w:type="dxa"/>
              <w:bottom w:w="72" w:type="dxa"/>
              <w:right w:w="144" w:type="dxa"/>
            </w:tcMar>
            <w:hideMark/>
          </w:tcPr>
          <w:p w14:paraId="4AD695F7" w14:textId="7D3DA197"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Large stone &gt; 20 mm</w:t>
            </w:r>
          </w:p>
        </w:tc>
        <w:tc>
          <w:tcPr>
            <w:tcW w:w="2760" w:type="dxa"/>
            <w:shd w:val="clear" w:color="auto" w:fill="auto"/>
            <w:tcMar>
              <w:top w:w="72" w:type="dxa"/>
              <w:left w:w="144" w:type="dxa"/>
              <w:bottom w:w="72" w:type="dxa"/>
              <w:right w:w="144" w:type="dxa"/>
            </w:tcMar>
            <w:hideMark/>
          </w:tcPr>
          <w:p w14:paraId="2543F68E" w14:textId="4B820353" w:rsidR="005D41CA" w:rsidRPr="005D41CA" w:rsidRDefault="005D41CA" w:rsidP="005D41CA">
            <w:pPr>
              <w:widowControl/>
              <w:spacing w:line="341"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1</w:t>
            </w:r>
          </w:p>
        </w:tc>
      </w:tr>
      <w:tr w:rsidR="005D41CA" w:rsidRPr="005D41CA" w14:paraId="6E49DD7C" w14:textId="77777777" w:rsidTr="005D41CA">
        <w:trPr>
          <w:trHeight w:val="341"/>
        </w:trPr>
        <w:tc>
          <w:tcPr>
            <w:tcW w:w="6380" w:type="dxa"/>
            <w:shd w:val="clear" w:color="auto" w:fill="auto"/>
            <w:tcMar>
              <w:top w:w="72" w:type="dxa"/>
              <w:left w:w="144" w:type="dxa"/>
              <w:bottom w:w="72" w:type="dxa"/>
              <w:right w:w="144" w:type="dxa"/>
            </w:tcMar>
            <w:hideMark/>
          </w:tcPr>
          <w:p w14:paraId="7CA8F534" w14:textId="3696E6A5"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 xml:space="preserve">Pretreatment of the papilla, </w:t>
            </w:r>
            <w:r w:rsidRPr="005D41CA">
              <w:rPr>
                <w:rFonts w:ascii="Book Antiqua" w:eastAsia="SimSun" w:hAnsi="Book Antiqua" w:cs="Arial"/>
                <w:i/>
                <w:color w:val="000000" w:themeColor="text1"/>
                <w:kern w:val="24"/>
                <w:lang w:eastAsia="zh-CN"/>
              </w:rPr>
              <w:t>n</w:t>
            </w:r>
          </w:p>
        </w:tc>
        <w:tc>
          <w:tcPr>
            <w:tcW w:w="2760" w:type="dxa"/>
            <w:shd w:val="clear" w:color="auto" w:fill="auto"/>
            <w:tcMar>
              <w:top w:w="72" w:type="dxa"/>
              <w:left w:w="144" w:type="dxa"/>
              <w:bottom w:w="72" w:type="dxa"/>
              <w:right w:w="144" w:type="dxa"/>
            </w:tcMar>
            <w:hideMark/>
          </w:tcPr>
          <w:p w14:paraId="78D3BEC1" w14:textId="77777777" w:rsidR="005D41CA" w:rsidRPr="005D41CA" w:rsidRDefault="005D41CA" w:rsidP="005D41CA">
            <w:pPr>
              <w:widowControl/>
              <w:jc w:val="center"/>
              <w:rPr>
                <w:rFonts w:ascii="Book Antiqua" w:eastAsia="SimSun" w:hAnsi="Book Antiqua" w:cs="Arial"/>
                <w:kern w:val="0"/>
                <w:lang w:eastAsia="zh-CN"/>
              </w:rPr>
            </w:pPr>
          </w:p>
        </w:tc>
      </w:tr>
      <w:tr w:rsidR="005D41CA" w:rsidRPr="005D41CA" w14:paraId="211B7094" w14:textId="77777777" w:rsidTr="005D41CA">
        <w:trPr>
          <w:trHeight w:val="341"/>
        </w:trPr>
        <w:tc>
          <w:tcPr>
            <w:tcW w:w="6380" w:type="dxa"/>
            <w:shd w:val="clear" w:color="auto" w:fill="auto"/>
            <w:tcMar>
              <w:top w:w="72" w:type="dxa"/>
              <w:left w:w="144" w:type="dxa"/>
              <w:bottom w:w="72" w:type="dxa"/>
              <w:right w:w="144" w:type="dxa"/>
            </w:tcMar>
            <w:hideMark/>
          </w:tcPr>
          <w:p w14:paraId="22C2C321" w14:textId="40957BF3" w:rsidR="005D41CA" w:rsidRPr="005D41CA" w:rsidRDefault="005D41CA" w:rsidP="005D41CA">
            <w:pPr>
              <w:widowControl/>
              <w:spacing w:line="341"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EST</w:t>
            </w:r>
          </w:p>
        </w:tc>
        <w:tc>
          <w:tcPr>
            <w:tcW w:w="2760" w:type="dxa"/>
            <w:shd w:val="clear" w:color="auto" w:fill="auto"/>
            <w:tcMar>
              <w:top w:w="72" w:type="dxa"/>
              <w:left w:w="144" w:type="dxa"/>
              <w:bottom w:w="72" w:type="dxa"/>
              <w:right w:w="144" w:type="dxa"/>
            </w:tcMar>
            <w:hideMark/>
          </w:tcPr>
          <w:p w14:paraId="24C47DD1" w14:textId="55C67752" w:rsidR="005D41CA" w:rsidRPr="005D41CA" w:rsidRDefault="005D41CA" w:rsidP="005D41CA">
            <w:pPr>
              <w:widowControl/>
              <w:spacing w:line="341"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37</w:t>
            </w:r>
          </w:p>
        </w:tc>
      </w:tr>
      <w:tr w:rsidR="005D41CA" w:rsidRPr="005D41CA" w14:paraId="1C80F17F" w14:textId="77777777" w:rsidTr="005D41CA">
        <w:trPr>
          <w:trHeight w:val="255"/>
        </w:trPr>
        <w:tc>
          <w:tcPr>
            <w:tcW w:w="6380" w:type="dxa"/>
            <w:shd w:val="clear" w:color="auto" w:fill="auto"/>
            <w:tcMar>
              <w:top w:w="72" w:type="dxa"/>
              <w:left w:w="144" w:type="dxa"/>
              <w:bottom w:w="72" w:type="dxa"/>
              <w:right w:w="144" w:type="dxa"/>
            </w:tcMar>
            <w:hideMark/>
          </w:tcPr>
          <w:p w14:paraId="34BA9357" w14:textId="32CE7608" w:rsidR="005D41CA" w:rsidRPr="005D41CA" w:rsidRDefault="005D41CA" w:rsidP="005D41CA">
            <w:pPr>
              <w:widowControl/>
              <w:spacing w:line="255"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EPBD</w:t>
            </w:r>
          </w:p>
        </w:tc>
        <w:tc>
          <w:tcPr>
            <w:tcW w:w="2760" w:type="dxa"/>
            <w:shd w:val="clear" w:color="auto" w:fill="auto"/>
            <w:tcMar>
              <w:top w:w="72" w:type="dxa"/>
              <w:left w:w="144" w:type="dxa"/>
              <w:bottom w:w="72" w:type="dxa"/>
              <w:right w:w="144" w:type="dxa"/>
            </w:tcMar>
            <w:hideMark/>
          </w:tcPr>
          <w:p w14:paraId="74B34592" w14:textId="39DC5B68" w:rsidR="005D41CA" w:rsidRPr="005D41CA" w:rsidRDefault="005D41CA" w:rsidP="005D41CA">
            <w:pPr>
              <w:widowControl/>
              <w:spacing w:line="255"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1</w:t>
            </w:r>
          </w:p>
        </w:tc>
      </w:tr>
      <w:tr w:rsidR="005D41CA" w:rsidRPr="005D41CA" w14:paraId="0057AEAE" w14:textId="77777777" w:rsidTr="005D41CA">
        <w:trPr>
          <w:trHeight w:val="255"/>
        </w:trPr>
        <w:tc>
          <w:tcPr>
            <w:tcW w:w="6380" w:type="dxa"/>
            <w:shd w:val="clear" w:color="auto" w:fill="auto"/>
            <w:tcMar>
              <w:top w:w="72" w:type="dxa"/>
              <w:left w:w="144" w:type="dxa"/>
              <w:bottom w:w="72" w:type="dxa"/>
              <w:right w:w="144" w:type="dxa"/>
            </w:tcMar>
            <w:hideMark/>
          </w:tcPr>
          <w:p w14:paraId="19BD4791" w14:textId="5BD22645" w:rsidR="005D41CA" w:rsidRPr="005D41CA" w:rsidRDefault="005D41CA" w:rsidP="005D41CA">
            <w:pPr>
              <w:widowControl/>
              <w:spacing w:line="255"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 xml:space="preserve">Devices used during stone therapy </w:t>
            </w:r>
          </w:p>
        </w:tc>
        <w:tc>
          <w:tcPr>
            <w:tcW w:w="2760" w:type="dxa"/>
            <w:shd w:val="clear" w:color="auto" w:fill="auto"/>
            <w:tcMar>
              <w:top w:w="72" w:type="dxa"/>
              <w:left w:w="144" w:type="dxa"/>
              <w:bottom w:w="72" w:type="dxa"/>
              <w:right w:w="144" w:type="dxa"/>
            </w:tcMar>
            <w:hideMark/>
          </w:tcPr>
          <w:p w14:paraId="0D6F4285" w14:textId="77777777" w:rsidR="005D41CA" w:rsidRPr="005D41CA" w:rsidRDefault="005D41CA" w:rsidP="005D41CA">
            <w:pPr>
              <w:widowControl/>
              <w:jc w:val="center"/>
              <w:rPr>
                <w:rFonts w:ascii="Book Antiqua" w:eastAsia="SimSun" w:hAnsi="Book Antiqua" w:cs="Arial"/>
                <w:kern w:val="0"/>
                <w:lang w:eastAsia="zh-CN"/>
              </w:rPr>
            </w:pPr>
          </w:p>
        </w:tc>
      </w:tr>
      <w:tr w:rsidR="005D41CA" w:rsidRPr="005D41CA" w14:paraId="7509E00C" w14:textId="77777777" w:rsidTr="005D41CA">
        <w:trPr>
          <w:trHeight w:val="255"/>
        </w:trPr>
        <w:tc>
          <w:tcPr>
            <w:tcW w:w="6380" w:type="dxa"/>
            <w:tcBorders>
              <w:bottom w:val="nil"/>
            </w:tcBorders>
            <w:shd w:val="clear" w:color="auto" w:fill="auto"/>
            <w:tcMar>
              <w:top w:w="72" w:type="dxa"/>
              <w:left w:w="144" w:type="dxa"/>
              <w:bottom w:w="72" w:type="dxa"/>
              <w:right w:w="144" w:type="dxa"/>
            </w:tcMar>
            <w:hideMark/>
          </w:tcPr>
          <w:p w14:paraId="3ED4EBD4" w14:textId="5DF54C6A" w:rsidR="005D41CA" w:rsidRPr="005D41CA" w:rsidRDefault="005D41CA" w:rsidP="005D41CA">
            <w:pPr>
              <w:widowControl/>
              <w:spacing w:line="255"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EHL</w:t>
            </w:r>
          </w:p>
        </w:tc>
        <w:tc>
          <w:tcPr>
            <w:tcW w:w="2760" w:type="dxa"/>
            <w:tcBorders>
              <w:bottom w:val="nil"/>
            </w:tcBorders>
            <w:shd w:val="clear" w:color="auto" w:fill="auto"/>
            <w:tcMar>
              <w:top w:w="72" w:type="dxa"/>
              <w:left w:w="144" w:type="dxa"/>
              <w:bottom w:w="72" w:type="dxa"/>
              <w:right w:w="144" w:type="dxa"/>
            </w:tcMar>
            <w:hideMark/>
          </w:tcPr>
          <w:p w14:paraId="0967FAB6" w14:textId="55AB7DB8" w:rsidR="005D41CA" w:rsidRPr="005D41CA" w:rsidRDefault="005D41CA" w:rsidP="005D41CA">
            <w:pPr>
              <w:widowControl/>
              <w:spacing w:line="255"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15</w:t>
            </w:r>
          </w:p>
        </w:tc>
      </w:tr>
      <w:tr w:rsidR="005D41CA" w:rsidRPr="005D41CA" w14:paraId="39195CCC" w14:textId="77777777" w:rsidTr="005D41CA">
        <w:trPr>
          <w:trHeight w:val="255"/>
        </w:trPr>
        <w:tc>
          <w:tcPr>
            <w:tcW w:w="6380" w:type="dxa"/>
            <w:tcBorders>
              <w:top w:val="nil"/>
              <w:bottom w:val="single" w:sz="4" w:space="0" w:color="auto"/>
            </w:tcBorders>
            <w:shd w:val="clear" w:color="auto" w:fill="auto"/>
            <w:tcMar>
              <w:top w:w="72" w:type="dxa"/>
              <w:left w:w="144" w:type="dxa"/>
              <w:bottom w:w="72" w:type="dxa"/>
              <w:right w:w="144" w:type="dxa"/>
            </w:tcMar>
            <w:hideMark/>
          </w:tcPr>
          <w:p w14:paraId="16E51496" w14:textId="3A928C58" w:rsidR="005D41CA" w:rsidRPr="005D41CA" w:rsidRDefault="005D41CA" w:rsidP="005D41CA">
            <w:pPr>
              <w:widowControl/>
              <w:tabs>
                <w:tab w:val="left" w:pos="3074"/>
              </w:tabs>
              <w:spacing w:line="255" w:lineRule="atLeast"/>
              <w:jc w:val="left"/>
              <w:rPr>
                <w:rFonts w:ascii="Book Antiqua" w:eastAsia="SimSun" w:hAnsi="Book Antiqua" w:cs="Arial"/>
                <w:kern w:val="0"/>
                <w:lang w:eastAsia="zh-CN"/>
              </w:rPr>
            </w:pPr>
            <w:r>
              <w:rPr>
                <w:rFonts w:ascii="Book Antiqua" w:eastAsia="SimSun" w:hAnsi="Book Antiqua" w:cs="Arial"/>
                <w:color w:val="000000" w:themeColor="text1"/>
                <w:kern w:val="24"/>
                <w:lang w:eastAsia="zh-CN"/>
              </w:rPr>
              <w:t xml:space="preserve">   </w:t>
            </w:r>
            <w:r w:rsidRPr="005D41CA">
              <w:rPr>
                <w:rFonts w:ascii="Book Antiqua" w:eastAsia="SimSun" w:hAnsi="Book Antiqua" w:cs="Arial"/>
                <w:color w:val="000000" w:themeColor="text1"/>
                <w:kern w:val="24"/>
                <w:lang w:eastAsia="zh-CN"/>
              </w:rPr>
              <w:t>YAG laser</w:t>
            </w:r>
            <w:r>
              <w:rPr>
                <w:rFonts w:ascii="Book Antiqua" w:eastAsia="SimSun" w:hAnsi="Book Antiqua" w:cs="Arial"/>
                <w:color w:val="000000" w:themeColor="text1"/>
                <w:kern w:val="24"/>
                <w:lang w:eastAsia="zh-CN"/>
              </w:rPr>
              <w:tab/>
            </w:r>
          </w:p>
        </w:tc>
        <w:tc>
          <w:tcPr>
            <w:tcW w:w="2760" w:type="dxa"/>
            <w:tcBorders>
              <w:top w:val="nil"/>
              <w:bottom w:val="single" w:sz="4" w:space="0" w:color="auto"/>
            </w:tcBorders>
            <w:shd w:val="clear" w:color="auto" w:fill="auto"/>
            <w:tcMar>
              <w:top w:w="72" w:type="dxa"/>
              <w:left w:w="144" w:type="dxa"/>
              <w:bottom w:w="72" w:type="dxa"/>
              <w:right w:w="144" w:type="dxa"/>
            </w:tcMar>
            <w:hideMark/>
          </w:tcPr>
          <w:p w14:paraId="6D538B71" w14:textId="2F02ECFD" w:rsidR="005D41CA" w:rsidRPr="005D41CA" w:rsidRDefault="005D41CA" w:rsidP="005D41CA">
            <w:pPr>
              <w:widowControl/>
              <w:spacing w:line="255" w:lineRule="atLeast"/>
              <w:jc w:val="center"/>
              <w:rPr>
                <w:rFonts w:ascii="Book Antiqua" w:eastAsia="SimSun" w:hAnsi="Book Antiqua" w:cs="Arial"/>
                <w:kern w:val="0"/>
                <w:lang w:eastAsia="zh-CN"/>
              </w:rPr>
            </w:pPr>
            <w:r w:rsidRPr="005D41CA">
              <w:rPr>
                <w:rFonts w:ascii="Book Antiqua" w:eastAsia="SimSun" w:hAnsi="Book Antiqua" w:cs="Arial"/>
                <w:color w:val="000000" w:themeColor="text1"/>
                <w:kern w:val="24"/>
                <w:lang w:eastAsia="zh-CN"/>
              </w:rPr>
              <w:t>20</w:t>
            </w:r>
          </w:p>
        </w:tc>
      </w:tr>
    </w:tbl>
    <w:p w14:paraId="08CA4694" w14:textId="39C68D92" w:rsidR="005D41CA" w:rsidRPr="005D41CA" w:rsidRDefault="005D41CA" w:rsidP="005D41CA">
      <w:pPr>
        <w:pStyle w:val="NormalWeb"/>
        <w:adjustRightInd w:val="0"/>
        <w:snapToGrid w:val="0"/>
        <w:spacing w:before="0" w:beforeAutospacing="0" w:after="0" w:afterAutospacing="0" w:line="360" w:lineRule="auto"/>
        <w:jc w:val="both"/>
        <w:rPr>
          <w:rFonts w:ascii="Book Antiqua" w:hAnsi="Book Antiqua"/>
        </w:rPr>
      </w:pPr>
      <w:r w:rsidRPr="005D41CA">
        <w:rPr>
          <w:rFonts w:ascii="Book Antiqua" w:hAnsi="Book Antiqua"/>
        </w:rPr>
        <w:t>EST</w:t>
      </w:r>
      <w:r w:rsidRPr="005D41CA">
        <w:rPr>
          <w:rFonts w:ascii="Book Antiqua" w:hAnsi="Book Antiqua" w:hint="eastAsia"/>
        </w:rPr>
        <w:t xml:space="preserve">: </w:t>
      </w:r>
      <w:r w:rsidRPr="005D41CA">
        <w:rPr>
          <w:rFonts w:ascii="Book Antiqua" w:hAnsi="Book Antiqua"/>
        </w:rPr>
        <w:t>Endoscopic sphincterotomy</w:t>
      </w:r>
      <w:r w:rsidRPr="005D41CA">
        <w:rPr>
          <w:rFonts w:ascii="Book Antiqua" w:hAnsi="Book Antiqua" w:hint="eastAsia"/>
        </w:rPr>
        <w:t xml:space="preserve">; </w:t>
      </w:r>
      <w:r w:rsidRPr="005D41CA">
        <w:rPr>
          <w:rFonts w:ascii="Book Antiqua" w:hAnsi="Book Antiqua"/>
        </w:rPr>
        <w:t>EPBD</w:t>
      </w:r>
      <w:r w:rsidRPr="005D41CA">
        <w:rPr>
          <w:rFonts w:ascii="Book Antiqua" w:hAnsi="Book Antiqua" w:hint="eastAsia"/>
        </w:rPr>
        <w:t>:</w:t>
      </w:r>
      <w:r>
        <w:rPr>
          <w:rFonts w:ascii="Book Antiqua" w:hAnsi="Book Antiqua" w:hint="eastAsia"/>
        </w:rPr>
        <w:t xml:space="preserve"> </w:t>
      </w:r>
      <w:r w:rsidRPr="005D41CA">
        <w:rPr>
          <w:rFonts w:ascii="Book Antiqua" w:hAnsi="Book Antiqua"/>
        </w:rPr>
        <w:t>Endoscopic papillary balloon dilation</w:t>
      </w:r>
      <w:r w:rsidRPr="005D41CA">
        <w:rPr>
          <w:rFonts w:ascii="Book Antiqua" w:hAnsi="Book Antiqua" w:hint="eastAsia"/>
        </w:rPr>
        <w:t xml:space="preserve">; </w:t>
      </w:r>
      <w:r w:rsidRPr="005D41CA">
        <w:rPr>
          <w:rFonts w:ascii="Book Antiqua" w:hAnsi="Book Antiqua"/>
        </w:rPr>
        <w:t>EHL</w:t>
      </w:r>
      <w:r w:rsidRPr="005D41CA">
        <w:rPr>
          <w:rFonts w:ascii="Book Antiqua" w:hAnsi="Book Antiqua" w:hint="eastAsia"/>
        </w:rPr>
        <w:t xml:space="preserve">: </w:t>
      </w:r>
      <w:r w:rsidRPr="005D41CA">
        <w:rPr>
          <w:rFonts w:ascii="Book Antiqua" w:hAnsi="Book Antiqua"/>
        </w:rPr>
        <w:t>Electrohydraulic lithotripsy</w:t>
      </w:r>
      <w:r w:rsidRPr="005D41CA">
        <w:rPr>
          <w:rFonts w:ascii="Book Antiqua" w:hAnsi="Book Antiqua" w:hint="eastAsia"/>
        </w:rPr>
        <w:t>.</w:t>
      </w:r>
    </w:p>
    <w:sectPr w:rsidR="005D41CA" w:rsidRPr="005D41CA" w:rsidSect="008320FB">
      <w:footerReference w:type="default" r:id="rId1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79616" w14:textId="77777777" w:rsidR="00955A70" w:rsidRDefault="00955A70" w:rsidP="00402CB9">
      <w:r>
        <w:separator/>
      </w:r>
    </w:p>
  </w:endnote>
  <w:endnote w:type="continuationSeparator" w:id="0">
    <w:p w14:paraId="1D59F525" w14:textId="77777777" w:rsidR="00955A70" w:rsidRDefault="00955A70" w:rsidP="0040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Mincho"/>
    <w:charset w:val="4E"/>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ヒラギノ明朝 ProN W3">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平成明朝">
    <w:altName w:val="MS Gothic"/>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15049"/>
      <w:docPartObj>
        <w:docPartGallery w:val="Page Numbers (Bottom of Page)"/>
        <w:docPartUnique/>
      </w:docPartObj>
    </w:sdtPr>
    <w:sdtEndPr>
      <w:rPr>
        <w:noProof/>
      </w:rPr>
    </w:sdtEndPr>
    <w:sdtContent>
      <w:p w14:paraId="3224BFD7" w14:textId="2C7D3361" w:rsidR="008752D2" w:rsidRDefault="008752D2">
        <w:pPr>
          <w:pStyle w:val="Footer"/>
          <w:jc w:val="center"/>
        </w:pPr>
        <w:r>
          <w:fldChar w:fldCharType="begin"/>
        </w:r>
        <w:r>
          <w:instrText xml:space="preserve"> PAGE   \* MERGEFORMAT </w:instrText>
        </w:r>
        <w:r>
          <w:fldChar w:fldCharType="separate"/>
        </w:r>
        <w:r w:rsidR="00D3075B">
          <w:rPr>
            <w:noProof/>
          </w:rPr>
          <w:t>42</w:t>
        </w:r>
        <w:r>
          <w:rPr>
            <w:noProof/>
          </w:rPr>
          <w:fldChar w:fldCharType="end"/>
        </w:r>
      </w:p>
    </w:sdtContent>
  </w:sdt>
  <w:p w14:paraId="3C86270A" w14:textId="77777777" w:rsidR="008752D2" w:rsidRDefault="00875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A7A6B" w14:textId="77777777" w:rsidR="00955A70" w:rsidRDefault="00955A70" w:rsidP="00402CB9">
      <w:r>
        <w:separator/>
      </w:r>
    </w:p>
  </w:footnote>
  <w:footnote w:type="continuationSeparator" w:id="0">
    <w:p w14:paraId="7B6CF8A0" w14:textId="77777777" w:rsidR="00955A70" w:rsidRDefault="00955A70" w:rsidP="00402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1667"/>
    <w:multiLevelType w:val="hybridMultilevel"/>
    <w:tmpl w:val="FCCEEDE8"/>
    <w:lvl w:ilvl="0" w:tplc="7FC64B80">
      <w:start w:val="1"/>
      <w:numFmt w:val="decimal"/>
      <w:lvlText w:val="%1)"/>
      <w:lvlJc w:val="left"/>
      <w:pPr>
        <w:ind w:left="360" w:hanging="360"/>
      </w:pPr>
      <w:rPr>
        <w:rFonts w:cs="Times New Roman" w:hint="default"/>
      </w:rPr>
    </w:lvl>
    <w:lvl w:ilvl="1" w:tplc="04090017">
      <w:start w:val="1"/>
      <w:numFmt w:val="aiueoFullWidth"/>
      <w:lvlText w:val="(%2)"/>
      <w:lvlJc w:val="left"/>
      <w:pPr>
        <w:ind w:left="960" w:hanging="480"/>
      </w:pPr>
      <w:rPr>
        <w:rFonts w:cs="Times New Roman"/>
      </w:rPr>
    </w:lvl>
    <w:lvl w:ilvl="2" w:tplc="04090011">
      <w:start w:val="1"/>
      <w:numFmt w:val="decimalEnclosedCircle"/>
      <w:lvlText w:val="%3"/>
      <w:lvlJc w:val="left"/>
      <w:pPr>
        <w:ind w:left="1440" w:hanging="480"/>
      </w:pPr>
      <w:rPr>
        <w:rFonts w:cs="Times New Roman"/>
      </w:rPr>
    </w:lvl>
    <w:lvl w:ilvl="3" w:tplc="0409000F">
      <w:start w:val="1"/>
      <w:numFmt w:val="decimal"/>
      <w:lvlText w:val="%4."/>
      <w:lvlJc w:val="left"/>
      <w:pPr>
        <w:ind w:left="1920" w:hanging="480"/>
      </w:pPr>
      <w:rPr>
        <w:rFonts w:cs="Times New Roman"/>
      </w:rPr>
    </w:lvl>
    <w:lvl w:ilvl="4" w:tplc="04090017">
      <w:start w:val="1"/>
      <w:numFmt w:val="aiueoFullWidth"/>
      <w:lvlText w:val="(%5)"/>
      <w:lvlJc w:val="left"/>
      <w:pPr>
        <w:ind w:left="2400" w:hanging="480"/>
      </w:pPr>
      <w:rPr>
        <w:rFonts w:cs="Times New Roman"/>
      </w:rPr>
    </w:lvl>
    <w:lvl w:ilvl="5" w:tplc="04090011">
      <w:start w:val="1"/>
      <w:numFmt w:val="decimalEnclosedCircle"/>
      <w:lvlText w:val="%6"/>
      <w:lvlJc w:val="left"/>
      <w:pPr>
        <w:ind w:left="2880" w:hanging="480"/>
      </w:pPr>
      <w:rPr>
        <w:rFonts w:cs="Times New Roman"/>
      </w:rPr>
    </w:lvl>
    <w:lvl w:ilvl="6" w:tplc="0409000F">
      <w:start w:val="1"/>
      <w:numFmt w:val="decimal"/>
      <w:lvlText w:val="%7."/>
      <w:lvlJc w:val="left"/>
      <w:pPr>
        <w:ind w:left="3360" w:hanging="480"/>
      </w:pPr>
      <w:rPr>
        <w:rFonts w:cs="Times New Roman"/>
      </w:rPr>
    </w:lvl>
    <w:lvl w:ilvl="7" w:tplc="04090017">
      <w:start w:val="1"/>
      <w:numFmt w:val="aiueoFullWidth"/>
      <w:lvlText w:val="(%8)"/>
      <w:lvlJc w:val="left"/>
      <w:pPr>
        <w:ind w:left="3840" w:hanging="480"/>
      </w:pPr>
      <w:rPr>
        <w:rFonts w:cs="Times New Roman"/>
      </w:rPr>
    </w:lvl>
    <w:lvl w:ilvl="8" w:tplc="04090011">
      <w:start w:val="1"/>
      <w:numFmt w:val="decimalEnclosedCircle"/>
      <w:lvlText w:val="%9"/>
      <w:lvlJc w:val="left"/>
      <w:pPr>
        <w:ind w:left="4320" w:hanging="480"/>
      </w:pPr>
      <w:rPr>
        <w:rFonts w:cs="Times New Roman"/>
      </w:rPr>
    </w:lvl>
  </w:abstractNum>
  <w:abstractNum w:abstractNumId="1" w15:restartNumberingAfterBreak="0">
    <w:nsid w:val="40AF43E6"/>
    <w:multiLevelType w:val="hybridMultilevel"/>
    <w:tmpl w:val="0C08D5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5A2522F"/>
    <w:multiLevelType w:val="hybridMultilevel"/>
    <w:tmpl w:val="2F367AD0"/>
    <w:lvl w:ilvl="0" w:tplc="8AAA424E">
      <w:start w:val="1"/>
      <w:numFmt w:val="decimal"/>
      <w:lvlText w:val="%1."/>
      <w:lvlJc w:val="left"/>
      <w:pPr>
        <w:ind w:left="360" w:hanging="360"/>
      </w:pPr>
      <w:rPr>
        <w:rFonts w:cs="Times New Roman" w:hint="default"/>
      </w:rPr>
    </w:lvl>
    <w:lvl w:ilvl="1" w:tplc="04090017">
      <w:start w:val="1"/>
      <w:numFmt w:val="aiueoFullWidth"/>
      <w:lvlText w:val="(%2)"/>
      <w:lvlJc w:val="left"/>
      <w:pPr>
        <w:ind w:left="960" w:hanging="480"/>
      </w:pPr>
      <w:rPr>
        <w:rFonts w:cs="Times New Roman"/>
      </w:rPr>
    </w:lvl>
    <w:lvl w:ilvl="2" w:tplc="04090011">
      <w:start w:val="1"/>
      <w:numFmt w:val="decimalEnclosedCircle"/>
      <w:lvlText w:val="%3"/>
      <w:lvlJc w:val="left"/>
      <w:pPr>
        <w:ind w:left="1440" w:hanging="480"/>
      </w:pPr>
      <w:rPr>
        <w:rFonts w:cs="Times New Roman"/>
      </w:rPr>
    </w:lvl>
    <w:lvl w:ilvl="3" w:tplc="0409000F">
      <w:start w:val="1"/>
      <w:numFmt w:val="decimal"/>
      <w:lvlText w:val="%4."/>
      <w:lvlJc w:val="left"/>
      <w:pPr>
        <w:ind w:left="1920" w:hanging="480"/>
      </w:pPr>
      <w:rPr>
        <w:rFonts w:cs="Times New Roman"/>
      </w:rPr>
    </w:lvl>
    <w:lvl w:ilvl="4" w:tplc="04090017">
      <w:start w:val="1"/>
      <w:numFmt w:val="aiueoFullWidth"/>
      <w:lvlText w:val="(%5)"/>
      <w:lvlJc w:val="left"/>
      <w:pPr>
        <w:ind w:left="2400" w:hanging="480"/>
      </w:pPr>
      <w:rPr>
        <w:rFonts w:cs="Times New Roman"/>
      </w:rPr>
    </w:lvl>
    <w:lvl w:ilvl="5" w:tplc="04090011">
      <w:start w:val="1"/>
      <w:numFmt w:val="decimalEnclosedCircle"/>
      <w:lvlText w:val="%6"/>
      <w:lvlJc w:val="left"/>
      <w:pPr>
        <w:ind w:left="2880" w:hanging="480"/>
      </w:pPr>
      <w:rPr>
        <w:rFonts w:cs="Times New Roman"/>
      </w:rPr>
    </w:lvl>
    <w:lvl w:ilvl="6" w:tplc="0409000F">
      <w:start w:val="1"/>
      <w:numFmt w:val="decimal"/>
      <w:lvlText w:val="%7."/>
      <w:lvlJc w:val="left"/>
      <w:pPr>
        <w:ind w:left="3360" w:hanging="480"/>
      </w:pPr>
      <w:rPr>
        <w:rFonts w:cs="Times New Roman"/>
      </w:rPr>
    </w:lvl>
    <w:lvl w:ilvl="7" w:tplc="04090017">
      <w:start w:val="1"/>
      <w:numFmt w:val="aiueoFullWidth"/>
      <w:lvlText w:val="(%8)"/>
      <w:lvlJc w:val="left"/>
      <w:pPr>
        <w:ind w:left="3840" w:hanging="480"/>
      </w:pPr>
      <w:rPr>
        <w:rFonts w:cs="Times New Roman"/>
      </w:rPr>
    </w:lvl>
    <w:lvl w:ilvl="8" w:tplc="04090011">
      <w:start w:val="1"/>
      <w:numFmt w:val="decimalEnclosedCircle"/>
      <w:lvlText w:val="%9"/>
      <w:lvlJc w:val="left"/>
      <w:pPr>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30"/>
    <w:rsid w:val="00000E66"/>
    <w:rsid w:val="00020038"/>
    <w:rsid w:val="00026AF7"/>
    <w:rsid w:val="000521AB"/>
    <w:rsid w:val="00094A1F"/>
    <w:rsid w:val="000956AD"/>
    <w:rsid w:val="000B1D28"/>
    <w:rsid w:val="000B24CE"/>
    <w:rsid w:val="000D537F"/>
    <w:rsid w:val="000E0ED1"/>
    <w:rsid w:val="000F4740"/>
    <w:rsid w:val="000F7C0E"/>
    <w:rsid w:val="0013736C"/>
    <w:rsid w:val="00145C0B"/>
    <w:rsid w:val="00155717"/>
    <w:rsid w:val="001566D9"/>
    <w:rsid w:val="00165D79"/>
    <w:rsid w:val="00174666"/>
    <w:rsid w:val="00176633"/>
    <w:rsid w:val="00184DA2"/>
    <w:rsid w:val="0018746F"/>
    <w:rsid w:val="0019769A"/>
    <w:rsid w:val="001A45F2"/>
    <w:rsid w:val="001C7410"/>
    <w:rsid w:val="001F09FE"/>
    <w:rsid w:val="00204F09"/>
    <w:rsid w:val="002063D3"/>
    <w:rsid w:val="00216E33"/>
    <w:rsid w:val="00230330"/>
    <w:rsid w:val="00244022"/>
    <w:rsid w:val="00274AEC"/>
    <w:rsid w:val="00280D7A"/>
    <w:rsid w:val="002909A0"/>
    <w:rsid w:val="00295F71"/>
    <w:rsid w:val="002E5999"/>
    <w:rsid w:val="002F03FA"/>
    <w:rsid w:val="002F0FBE"/>
    <w:rsid w:val="002F2406"/>
    <w:rsid w:val="0030682E"/>
    <w:rsid w:val="00344EC4"/>
    <w:rsid w:val="00366274"/>
    <w:rsid w:val="003969FB"/>
    <w:rsid w:val="003C2937"/>
    <w:rsid w:val="003E6889"/>
    <w:rsid w:val="003E6E15"/>
    <w:rsid w:val="00402940"/>
    <w:rsid w:val="00402CB9"/>
    <w:rsid w:val="00411F61"/>
    <w:rsid w:val="004139B3"/>
    <w:rsid w:val="00417111"/>
    <w:rsid w:val="00436151"/>
    <w:rsid w:val="0046359A"/>
    <w:rsid w:val="00487CC3"/>
    <w:rsid w:val="00490329"/>
    <w:rsid w:val="00493590"/>
    <w:rsid w:val="004B0FDE"/>
    <w:rsid w:val="004C669F"/>
    <w:rsid w:val="004F192B"/>
    <w:rsid w:val="00507B59"/>
    <w:rsid w:val="00515711"/>
    <w:rsid w:val="0052609F"/>
    <w:rsid w:val="00562F2C"/>
    <w:rsid w:val="00584F85"/>
    <w:rsid w:val="005B35F0"/>
    <w:rsid w:val="005D41CA"/>
    <w:rsid w:val="005F1331"/>
    <w:rsid w:val="006502C4"/>
    <w:rsid w:val="006616B2"/>
    <w:rsid w:val="00665AA1"/>
    <w:rsid w:val="00665BEF"/>
    <w:rsid w:val="0067413F"/>
    <w:rsid w:val="00676636"/>
    <w:rsid w:val="006914EB"/>
    <w:rsid w:val="006B019B"/>
    <w:rsid w:val="006B3981"/>
    <w:rsid w:val="006E50B2"/>
    <w:rsid w:val="0070309B"/>
    <w:rsid w:val="0072174E"/>
    <w:rsid w:val="007321AD"/>
    <w:rsid w:val="00773EC2"/>
    <w:rsid w:val="00797019"/>
    <w:rsid w:val="007A5345"/>
    <w:rsid w:val="007D6115"/>
    <w:rsid w:val="007F4FDF"/>
    <w:rsid w:val="00806AD6"/>
    <w:rsid w:val="00821C1E"/>
    <w:rsid w:val="008320FB"/>
    <w:rsid w:val="008752D2"/>
    <w:rsid w:val="00881694"/>
    <w:rsid w:val="008845B4"/>
    <w:rsid w:val="008B44BF"/>
    <w:rsid w:val="008F0966"/>
    <w:rsid w:val="009027C0"/>
    <w:rsid w:val="00906AF6"/>
    <w:rsid w:val="0094330D"/>
    <w:rsid w:val="00952875"/>
    <w:rsid w:val="00955A70"/>
    <w:rsid w:val="009A62C5"/>
    <w:rsid w:val="009B1B9C"/>
    <w:rsid w:val="009E7B61"/>
    <w:rsid w:val="00A25F16"/>
    <w:rsid w:val="00A335CD"/>
    <w:rsid w:val="00A47A71"/>
    <w:rsid w:val="00A521DB"/>
    <w:rsid w:val="00A553E5"/>
    <w:rsid w:val="00A6644F"/>
    <w:rsid w:val="00A67830"/>
    <w:rsid w:val="00A775C8"/>
    <w:rsid w:val="00A93B3B"/>
    <w:rsid w:val="00AA49EF"/>
    <w:rsid w:val="00AB1908"/>
    <w:rsid w:val="00AD2339"/>
    <w:rsid w:val="00B4353A"/>
    <w:rsid w:val="00B4482D"/>
    <w:rsid w:val="00B52AF5"/>
    <w:rsid w:val="00B550AA"/>
    <w:rsid w:val="00B60FA7"/>
    <w:rsid w:val="00B94AF2"/>
    <w:rsid w:val="00BB5ACE"/>
    <w:rsid w:val="00BC50D7"/>
    <w:rsid w:val="00BE46C0"/>
    <w:rsid w:val="00C00D40"/>
    <w:rsid w:val="00C0549E"/>
    <w:rsid w:val="00C11679"/>
    <w:rsid w:val="00C272B5"/>
    <w:rsid w:val="00C3192F"/>
    <w:rsid w:val="00C31AC5"/>
    <w:rsid w:val="00C456E6"/>
    <w:rsid w:val="00C83A9A"/>
    <w:rsid w:val="00CA00A6"/>
    <w:rsid w:val="00CB1833"/>
    <w:rsid w:val="00CB2FB2"/>
    <w:rsid w:val="00CD052A"/>
    <w:rsid w:val="00CF1DA8"/>
    <w:rsid w:val="00D15DBD"/>
    <w:rsid w:val="00D163E6"/>
    <w:rsid w:val="00D3075B"/>
    <w:rsid w:val="00D70021"/>
    <w:rsid w:val="00D749DB"/>
    <w:rsid w:val="00D86767"/>
    <w:rsid w:val="00D9381B"/>
    <w:rsid w:val="00DA116A"/>
    <w:rsid w:val="00DB6101"/>
    <w:rsid w:val="00DD06C5"/>
    <w:rsid w:val="00DD5B39"/>
    <w:rsid w:val="00DE2843"/>
    <w:rsid w:val="00DF68E0"/>
    <w:rsid w:val="00E049CB"/>
    <w:rsid w:val="00E11E85"/>
    <w:rsid w:val="00E1377F"/>
    <w:rsid w:val="00E63E0A"/>
    <w:rsid w:val="00E67AAD"/>
    <w:rsid w:val="00E73BC6"/>
    <w:rsid w:val="00EA20B5"/>
    <w:rsid w:val="00EB047C"/>
    <w:rsid w:val="00EB55AD"/>
    <w:rsid w:val="00EC4CE6"/>
    <w:rsid w:val="00ED4D7A"/>
    <w:rsid w:val="00EE128D"/>
    <w:rsid w:val="00F10FC3"/>
    <w:rsid w:val="00F20CFC"/>
    <w:rsid w:val="00F21BE7"/>
    <w:rsid w:val="00F27D10"/>
    <w:rsid w:val="00F4333E"/>
    <w:rsid w:val="00F46589"/>
    <w:rsid w:val="00F6590E"/>
    <w:rsid w:val="00F67BE6"/>
    <w:rsid w:val="00F772FA"/>
    <w:rsid w:val="00F8412B"/>
    <w:rsid w:val="00F90343"/>
    <w:rsid w:val="00F936B9"/>
    <w:rsid w:val="00FA59B2"/>
    <w:rsid w:val="00FB250D"/>
    <w:rsid w:val="00FC426B"/>
    <w:rsid w:val="00FD46EB"/>
    <w:rsid w:val="00FD49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4AF3861"/>
  <w15:docId w15:val="{5E5DD072-9F12-4AB2-83EE-94E891EF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0"/>
    <w:pPr>
      <w:widowControl w:val="0"/>
      <w:jc w:val="both"/>
    </w:pPr>
    <w:rPr>
      <w:rFonts w:eastAsia="MS Minch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7830"/>
    <w:rPr>
      <w:sz w:val="18"/>
      <w:szCs w:val="18"/>
    </w:rPr>
  </w:style>
  <w:style w:type="paragraph" w:styleId="CommentText">
    <w:name w:val="annotation text"/>
    <w:basedOn w:val="Normal"/>
    <w:link w:val="CommentTextChar"/>
    <w:uiPriority w:val="99"/>
    <w:unhideWhenUsed/>
    <w:rsid w:val="00A67830"/>
    <w:pPr>
      <w:jc w:val="left"/>
    </w:pPr>
  </w:style>
  <w:style w:type="character" w:customStyle="1" w:styleId="CommentTextChar">
    <w:name w:val="Comment Text Char"/>
    <w:basedOn w:val="DefaultParagraphFont"/>
    <w:link w:val="CommentText"/>
    <w:uiPriority w:val="99"/>
    <w:rsid w:val="00A67830"/>
    <w:rPr>
      <w:rFonts w:eastAsia="MS Mincho" w:cs="Times New Roman"/>
    </w:rPr>
  </w:style>
  <w:style w:type="paragraph" w:styleId="BalloonText">
    <w:name w:val="Balloon Text"/>
    <w:basedOn w:val="Normal"/>
    <w:link w:val="BalloonTextChar"/>
    <w:uiPriority w:val="99"/>
    <w:semiHidden/>
    <w:unhideWhenUsed/>
    <w:rsid w:val="00A67830"/>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A67830"/>
    <w:rPr>
      <w:rFonts w:ascii="ヒラギノ角ゴ ProN W3" w:eastAsia="ヒラギノ角ゴ ProN W3" w:cs="Times New Roman"/>
      <w:sz w:val="18"/>
      <w:szCs w:val="18"/>
    </w:rPr>
  </w:style>
  <w:style w:type="character" w:styleId="Hyperlink">
    <w:name w:val="Hyperlink"/>
    <w:rsid w:val="00A67830"/>
    <w:rPr>
      <w:rFonts w:cs="Times New Roman"/>
      <w:color w:val="0000FF"/>
      <w:u w:val="single"/>
    </w:rPr>
  </w:style>
  <w:style w:type="character" w:customStyle="1" w:styleId="st">
    <w:name w:val="st"/>
    <w:rsid w:val="00A67830"/>
    <w:rPr>
      <w:rFonts w:cs="Times New Roman"/>
    </w:rPr>
  </w:style>
  <w:style w:type="paragraph" w:styleId="ListParagraph">
    <w:name w:val="List Paragraph"/>
    <w:basedOn w:val="Normal"/>
    <w:uiPriority w:val="34"/>
    <w:qFormat/>
    <w:rsid w:val="00174666"/>
    <w:pPr>
      <w:ind w:leftChars="400" w:left="960"/>
    </w:pPr>
  </w:style>
  <w:style w:type="paragraph" w:styleId="CommentSubject">
    <w:name w:val="annotation subject"/>
    <w:basedOn w:val="CommentText"/>
    <w:next w:val="CommentText"/>
    <w:link w:val="CommentSubjectChar"/>
    <w:uiPriority w:val="99"/>
    <w:semiHidden/>
    <w:unhideWhenUsed/>
    <w:rsid w:val="00DD06C5"/>
    <w:rPr>
      <w:b/>
      <w:bCs/>
    </w:rPr>
  </w:style>
  <w:style w:type="character" w:customStyle="1" w:styleId="CommentSubjectChar">
    <w:name w:val="Comment Subject Char"/>
    <w:basedOn w:val="CommentTextChar"/>
    <w:link w:val="CommentSubject"/>
    <w:uiPriority w:val="99"/>
    <w:semiHidden/>
    <w:rsid w:val="00DD06C5"/>
    <w:rPr>
      <w:rFonts w:eastAsia="MS Mincho" w:cs="Times New Roman"/>
      <w:b/>
      <w:bCs/>
    </w:rPr>
  </w:style>
  <w:style w:type="paragraph" w:styleId="Header">
    <w:name w:val="header"/>
    <w:basedOn w:val="Normal"/>
    <w:link w:val="HeaderChar"/>
    <w:uiPriority w:val="99"/>
    <w:unhideWhenUsed/>
    <w:rsid w:val="00402CB9"/>
    <w:pPr>
      <w:tabs>
        <w:tab w:val="center" w:pos="4419"/>
        <w:tab w:val="right" w:pos="8838"/>
      </w:tabs>
    </w:pPr>
  </w:style>
  <w:style w:type="character" w:customStyle="1" w:styleId="HeaderChar">
    <w:name w:val="Header Char"/>
    <w:basedOn w:val="DefaultParagraphFont"/>
    <w:link w:val="Header"/>
    <w:uiPriority w:val="99"/>
    <w:rsid w:val="00402CB9"/>
    <w:rPr>
      <w:rFonts w:eastAsia="MS Mincho" w:cs="Times New Roman"/>
    </w:rPr>
  </w:style>
  <w:style w:type="paragraph" w:styleId="Footer">
    <w:name w:val="footer"/>
    <w:basedOn w:val="Normal"/>
    <w:link w:val="FooterChar"/>
    <w:uiPriority w:val="99"/>
    <w:unhideWhenUsed/>
    <w:rsid w:val="00402CB9"/>
    <w:pPr>
      <w:tabs>
        <w:tab w:val="center" w:pos="4419"/>
        <w:tab w:val="right" w:pos="8838"/>
      </w:tabs>
    </w:pPr>
  </w:style>
  <w:style w:type="character" w:customStyle="1" w:styleId="FooterChar">
    <w:name w:val="Footer Char"/>
    <w:basedOn w:val="DefaultParagraphFont"/>
    <w:link w:val="Footer"/>
    <w:uiPriority w:val="99"/>
    <w:rsid w:val="00402CB9"/>
    <w:rPr>
      <w:rFonts w:eastAsia="MS Mincho" w:cs="Times New Roman"/>
    </w:rPr>
  </w:style>
  <w:style w:type="paragraph" w:styleId="Revision">
    <w:name w:val="Revision"/>
    <w:hidden/>
    <w:uiPriority w:val="99"/>
    <w:semiHidden/>
    <w:rsid w:val="00EA20B5"/>
    <w:rPr>
      <w:rFonts w:eastAsia="MS Mincho" w:cs="Times New Roman"/>
    </w:rPr>
  </w:style>
  <w:style w:type="paragraph" w:styleId="NormalWeb">
    <w:name w:val="Normal (Web)"/>
    <w:basedOn w:val="Normal"/>
    <w:uiPriority w:val="99"/>
    <w:unhideWhenUsed/>
    <w:rsid w:val="008752D2"/>
    <w:pPr>
      <w:widowControl/>
      <w:spacing w:before="100" w:beforeAutospacing="1" w:after="100" w:afterAutospacing="1"/>
      <w:jc w:val="left"/>
    </w:pPr>
    <w:rPr>
      <w:rFonts w:ascii="SimSun" w:eastAsia="SimSun" w:hAnsi="SimSun" w:cs="SimSun"/>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1765">
      <w:bodyDiv w:val="1"/>
      <w:marLeft w:val="0"/>
      <w:marRight w:val="0"/>
      <w:marTop w:val="0"/>
      <w:marBottom w:val="0"/>
      <w:divBdr>
        <w:top w:val="none" w:sz="0" w:space="0" w:color="auto"/>
        <w:left w:val="none" w:sz="0" w:space="0" w:color="auto"/>
        <w:bottom w:val="none" w:sz="0" w:space="0" w:color="auto"/>
        <w:right w:val="none" w:sz="0" w:space="0" w:color="auto"/>
      </w:divBdr>
    </w:div>
    <w:div w:id="67074777">
      <w:bodyDiv w:val="1"/>
      <w:marLeft w:val="0"/>
      <w:marRight w:val="0"/>
      <w:marTop w:val="0"/>
      <w:marBottom w:val="0"/>
      <w:divBdr>
        <w:top w:val="none" w:sz="0" w:space="0" w:color="auto"/>
        <w:left w:val="none" w:sz="0" w:space="0" w:color="auto"/>
        <w:bottom w:val="none" w:sz="0" w:space="0" w:color="auto"/>
        <w:right w:val="none" w:sz="0" w:space="0" w:color="auto"/>
      </w:divBdr>
    </w:div>
    <w:div w:id="264389638">
      <w:bodyDiv w:val="1"/>
      <w:marLeft w:val="0"/>
      <w:marRight w:val="0"/>
      <w:marTop w:val="0"/>
      <w:marBottom w:val="0"/>
      <w:divBdr>
        <w:top w:val="none" w:sz="0" w:space="0" w:color="auto"/>
        <w:left w:val="none" w:sz="0" w:space="0" w:color="auto"/>
        <w:bottom w:val="none" w:sz="0" w:space="0" w:color="auto"/>
        <w:right w:val="none" w:sz="0" w:space="0" w:color="auto"/>
      </w:divBdr>
    </w:div>
    <w:div w:id="304505892">
      <w:bodyDiv w:val="1"/>
      <w:marLeft w:val="0"/>
      <w:marRight w:val="0"/>
      <w:marTop w:val="0"/>
      <w:marBottom w:val="0"/>
      <w:divBdr>
        <w:top w:val="none" w:sz="0" w:space="0" w:color="auto"/>
        <w:left w:val="none" w:sz="0" w:space="0" w:color="auto"/>
        <w:bottom w:val="none" w:sz="0" w:space="0" w:color="auto"/>
        <w:right w:val="none" w:sz="0" w:space="0" w:color="auto"/>
      </w:divBdr>
    </w:div>
    <w:div w:id="349181557">
      <w:bodyDiv w:val="1"/>
      <w:marLeft w:val="0"/>
      <w:marRight w:val="0"/>
      <w:marTop w:val="0"/>
      <w:marBottom w:val="0"/>
      <w:divBdr>
        <w:top w:val="none" w:sz="0" w:space="0" w:color="auto"/>
        <w:left w:val="none" w:sz="0" w:space="0" w:color="auto"/>
        <w:bottom w:val="none" w:sz="0" w:space="0" w:color="auto"/>
        <w:right w:val="none" w:sz="0" w:space="0" w:color="auto"/>
      </w:divBdr>
    </w:div>
    <w:div w:id="368341537">
      <w:bodyDiv w:val="1"/>
      <w:marLeft w:val="0"/>
      <w:marRight w:val="0"/>
      <w:marTop w:val="0"/>
      <w:marBottom w:val="0"/>
      <w:divBdr>
        <w:top w:val="none" w:sz="0" w:space="0" w:color="auto"/>
        <w:left w:val="none" w:sz="0" w:space="0" w:color="auto"/>
        <w:bottom w:val="none" w:sz="0" w:space="0" w:color="auto"/>
        <w:right w:val="none" w:sz="0" w:space="0" w:color="auto"/>
      </w:divBdr>
    </w:div>
    <w:div w:id="381901237">
      <w:bodyDiv w:val="1"/>
      <w:marLeft w:val="0"/>
      <w:marRight w:val="0"/>
      <w:marTop w:val="0"/>
      <w:marBottom w:val="0"/>
      <w:divBdr>
        <w:top w:val="none" w:sz="0" w:space="0" w:color="auto"/>
        <w:left w:val="none" w:sz="0" w:space="0" w:color="auto"/>
        <w:bottom w:val="none" w:sz="0" w:space="0" w:color="auto"/>
        <w:right w:val="none" w:sz="0" w:space="0" w:color="auto"/>
      </w:divBdr>
    </w:div>
    <w:div w:id="571961950">
      <w:bodyDiv w:val="1"/>
      <w:marLeft w:val="0"/>
      <w:marRight w:val="0"/>
      <w:marTop w:val="0"/>
      <w:marBottom w:val="0"/>
      <w:divBdr>
        <w:top w:val="none" w:sz="0" w:space="0" w:color="auto"/>
        <w:left w:val="none" w:sz="0" w:space="0" w:color="auto"/>
        <w:bottom w:val="none" w:sz="0" w:space="0" w:color="auto"/>
        <w:right w:val="none" w:sz="0" w:space="0" w:color="auto"/>
      </w:divBdr>
    </w:div>
    <w:div w:id="599148137">
      <w:bodyDiv w:val="1"/>
      <w:marLeft w:val="0"/>
      <w:marRight w:val="0"/>
      <w:marTop w:val="0"/>
      <w:marBottom w:val="0"/>
      <w:divBdr>
        <w:top w:val="none" w:sz="0" w:space="0" w:color="auto"/>
        <w:left w:val="none" w:sz="0" w:space="0" w:color="auto"/>
        <w:bottom w:val="none" w:sz="0" w:space="0" w:color="auto"/>
        <w:right w:val="none" w:sz="0" w:space="0" w:color="auto"/>
      </w:divBdr>
    </w:div>
    <w:div w:id="645817461">
      <w:bodyDiv w:val="1"/>
      <w:marLeft w:val="0"/>
      <w:marRight w:val="0"/>
      <w:marTop w:val="0"/>
      <w:marBottom w:val="0"/>
      <w:divBdr>
        <w:top w:val="none" w:sz="0" w:space="0" w:color="auto"/>
        <w:left w:val="none" w:sz="0" w:space="0" w:color="auto"/>
        <w:bottom w:val="none" w:sz="0" w:space="0" w:color="auto"/>
        <w:right w:val="none" w:sz="0" w:space="0" w:color="auto"/>
      </w:divBdr>
    </w:div>
    <w:div w:id="664163204">
      <w:bodyDiv w:val="1"/>
      <w:marLeft w:val="0"/>
      <w:marRight w:val="0"/>
      <w:marTop w:val="0"/>
      <w:marBottom w:val="0"/>
      <w:divBdr>
        <w:top w:val="none" w:sz="0" w:space="0" w:color="auto"/>
        <w:left w:val="none" w:sz="0" w:space="0" w:color="auto"/>
        <w:bottom w:val="none" w:sz="0" w:space="0" w:color="auto"/>
        <w:right w:val="none" w:sz="0" w:space="0" w:color="auto"/>
      </w:divBdr>
    </w:div>
    <w:div w:id="677582870">
      <w:bodyDiv w:val="1"/>
      <w:marLeft w:val="0"/>
      <w:marRight w:val="0"/>
      <w:marTop w:val="0"/>
      <w:marBottom w:val="0"/>
      <w:divBdr>
        <w:top w:val="none" w:sz="0" w:space="0" w:color="auto"/>
        <w:left w:val="none" w:sz="0" w:space="0" w:color="auto"/>
        <w:bottom w:val="none" w:sz="0" w:space="0" w:color="auto"/>
        <w:right w:val="none" w:sz="0" w:space="0" w:color="auto"/>
      </w:divBdr>
    </w:div>
    <w:div w:id="701370443">
      <w:bodyDiv w:val="1"/>
      <w:marLeft w:val="0"/>
      <w:marRight w:val="0"/>
      <w:marTop w:val="0"/>
      <w:marBottom w:val="0"/>
      <w:divBdr>
        <w:top w:val="none" w:sz="0" w:space="0" w:color="auto"/>
        <w:left w:val="none" w:sz="0" w:space="0" w:color="auto"/>
        <w:bottom w:val="none" w:sz="0" w:space="0" w:color="auto"/>
        <w:right w:val="none" w:sz="0" w:space="0" w:color="auto"/>
      </w:divBdr>
    </w:div>
    <w:div w:id="736438060">
      <w:bodyDiv w:val="1"/>
      <w:marLeft w:val="0"/>
      <w:marRight w:val="0"/>
      <w:marTop w:val="0"/>
      <w:marBottom w:val="0"/>
      <w:divBdr>
        <w:top w:val="none" w:sz="0" w:space="0" w:color="auto"/>
        <w:left w:val="none" w:sz="0" w:space="0" w:color="auto"/>
        <w:bottom w:val="none" w:sz="0" w:space="0" w:color="auto"/>
        <w:right w:val="none" w:sz="0" w:space="0" w:color="auto"/>
      </w:divBdr>
    </w:div>
    <w:div w:id="736440588">
      <w:bodyDiv w:val="1"/>
      <w:marLeft w:val="0"/>
      <w:marRight w:val="0"/>
      <w:marTop w:val="0"/>
      <w:marBottom w:val="0"/>
      <w:divBdr>
        <w:top w:val="none" w:sz="0" w:space="0" w:color="auto"/>
        <w:left w:val="none" w:sz="0" w:space="0" w:color="auto"/>
        <w:bottom w:val="none" w:sz="0" w:space="0" w:color="auto"/>
        <w:right w:val="none" w:sz="0" w:space="0" w:color="auto"/>
      </w:divBdr>
    </w:div>
    <w:div w:id="894657773">
      <w:bodyDiv w:val="1"/>
      <w:marLeft w:val="0"/>
      <w:marRight w:val="0"/>
      <w:marTop w:val="0"/>
      <w:marBottom w:val="0"/>
      <w:divBdr>
        <w:top w:val="none" w:sz="0" w:space="0" w:color="auto"/>
        <w:left w:val="none" w:sz="0" w:space="0" w:color="auto"/>
        <w:bottom w:val="none" w:sz="0" w:space="0" w:color="auto"/>
        <w:right w:val="none" w:sz="0" w:space="0" w:color="auto"/>
      </w:divBdr>
    </w:div>
    <w:div w:id="914363314">
      <w:bodyDiv w:val="1"/>
      <w:marLeft w:val="0"/>
      <w:marRight w:val="0"/>
      <w:marTop w:val="0"/>
      <w:marBottom w:val="0"/>
      <w:divBdr>
        <w:top w:val="none" w:sz="0" w:space="0" w:color="auto"/>
        <w:left w:val="none" w:sz="0" w:space="0" w:color="auto"/>
        <w:bottom w:val="none" w:sz="0" w:space="0" w:color="auto"/>
        <w:right w:val="none" w:sz="0" w:space="0" w:color="auto"/>
      </w:divBdr>
    </w:div>
    <w:div w:id="1029838049">
      <w:bodyDiv w:val="1"/>
      <w:marLeft w:val="0"/>
      <w:marRight w:val="0"/>
      <w:marTop w:val="0"/>
      <w:marBottom w:val="0"/>
      <w:divBdr>
        <w:top w:val="none" w:sz="0" w:space="0" w:color="auto"/>
        <w:left w:val="none" w:sz="0" w:space="0" w:color="auto"/>
        <w:bottom w:val="none" w:sz="0" w:space="0" w:color="auto"/>
        <w:right w:val="none" w:sz="0" w:space="0" w:color="auto"/>
      </w:divBdr>
      <w:divsChild>
        <w:div w:id="1527208725">
          <w:marLeft w:val="0"/>
          <w:marRight w:val="0"/>
          <w:marTop w:val="0"/>
          <w:marBottom w:val="0"/>
          <w:divBdr>
            <w:top w:val="none" w:sz="0" w:space="0" w:color="auto"/>
            <w:left w:val="none" w:sz="0" w:space="0" w:color="auto"/>
            <w:bottom w:val="none" w:sz="0" w:space="0" w:color="auto"/>
            <w:right w:val="none" w:sz="0" w:space="0" w:color="auto"/>
          </w:divBdr>
          <w:divsChild>
            <w:div w:id="638538460">
              <w:marLeft w:val="0"/>
              <w:marRight w:val="0"/>
              <w:marTop w:val="0"/>
              <w:marBottom w:val="0"/>
              <w:divBdr>
                <w:top w:val="none" w:sz="0" w:space="0" w:color="auto"/>
                <w:left w:val="none" w:sz="0" w:space="0" w:color="auto"/>
                <w:bottom w:val="none" w:sz="0" w:space="0" w:color="auto"/>
                <w:right w:val="none" w:sz="0" w:space="0" w:color="auto"/>
              </w:divBdr>
            </w:div>
            <w:div w:id="1762337118">
              <w:marLeft w:val="0"/>
              <w:marRight w:val="0"/>
              <w:marTop w:val="0"/>
              <w:marBottom w:val="0"/>
              <w:divBdr>
                <w:top w:val="none" w:sz="0" w:space="0" w:color="auto"/>
                <w:left w:val="none" w:sz="0" w:space="0" w:color="auto"/>
                <w:bottom w:val="none" w:sz="0" w:space="0" w:color="auto"/>
                <w:right w:val="none" w:sz="0" w:space="0" w:color="auto"/>
              </w:divBdr>
            </w:div>
            <w:div w:id="891617984">
              <w:marLeft w:val="0"/>
              <w:marRight w:val="0"/>
              <w:marTop w:val="0"/>
              <w:marBottom w:val="0"/>
              <w:divBdr>
                <w:top w:val="none" w:sz="0" w:space="0" w:color="auto"/>
                <w:left w:val="none" w:sz="0" w:space="0" w:color="auto"/>
                <w:bottom w:val="none" w:sz="0" w:space="0" w:color="auto"/>
                <w:right w:val="none" w:sz="0" w:space="0" w:color="auto"/>
              </w:divBdr>
            </w:div>
            <w:div w:id="1996566609">
              <w:marLeft w:val="0"/>
              <w:marRight w:val="0"/>
              <w:marTop w:val="0"/>
              <w:marBottom w:val="0"/>
              <w:divBdr>
                <w:top w:val="none" w:sz="0" w:space="0" w:color="auto"/>
                <w:left w:val="none" w:sz="0" w:space="0" w:color="auto"/>
                <w:bottom w:val="none" w:sz="0" w:space="0" w:color="auto"/>
                <w:right w:val="none" w:sz="0" w:space="0" w:color="auto"/>
              </w:divBdr>
            </w:div>
            <w:div w:id="489373233">
              <w:marLeft w:val="0"/>
              <w:marRight w:val="0"/>
              <w:marTop w:val="0"/>
              <w:marBottom w:val="0"/>
              <w:divBdr>
                <w:top w:val="none" w:sz="0" w:space="0" w:color="auto"/>
                <w:left w:val="none" w:sz="0" w:space="0" w:color="auto"/>
                <w:bottom w:val="none" w:sz="0" w:space="0" w:color="auto"/>
                <w:right w:val="none" w:sz="0" w:space="0" w:color="auto"/>
              </w:divBdr>
            </w:div>
            <w:div w:id="153645555">
              <w:marLeft w:val="0"/>
              <w:marRight w:val="0"/>
              <w:marTop w:val="0"/>
              <w:marBottom w:val="0"/>
              <w:divBdr>
                <w:top w:val="none" w:sz="0" w:space="0" w:color="auto"/>
                <w:left w:val="none" w:sz="0" w:space="0" w:color="auto"/>
                <w:bottom w:val="none" w:sz="0" w:space="0" w:color="auto"/>
                <w:right w:val="none" w:sz="0" w:space="0" w:color="auto"/>
              </w:divBdr>
            </w:div>
            <w:div w:id="267005167">
              <w:marLeft w:val="0"/>
              <w:marRight w:val="0"/>
              <w:marTop w:val="0"/>
              <w:marBottom w:val="0"/>
              <w:divBdr>
                <w:top w:val="none" w:sz="0" w:space="0" w:color="auto"/>
                <w:left w:val="none" w:sz="0" w:space="0" w:color="auto"/>
                <w:bottom w:val="none" w:sz="0" w:space="0" w:color="auto"/>
                <w:right w:val="none" w:sz="0" w:space="0" w:color="auto"/>
              </w:divBdr>
            </w:div>
            <w:div w:id="1680958791">
              <w:marLeft w:val="0"/>
              <w:marRight w:val="0"/>
              <w:marTop w:val="0"/>
              <w:marBottom w:val="0"/>
              <w:divBdr>
                <w:top w:val="none" w:sz="0" w:space="0" w:color="auto"/>
                <w:left w:val="none" w:sz="0" w:space="0" w:color="auto"/>
                <w:bottom w:val="none" w:sz="0" w:space="0" w:color="auto"/>
                <w:right w:val="none" w:sz="0" w:space="0" w:color="auto"/>
              </w:divBdr>
            </w:div>
            <w:div w:id="2025983929">
              <w:marLeft w:val="0"/>
              <w:marRight w:val="0"/>
              <w:marTop w:val="0"/>
              <w:marBottom w:val="0"/>
              <w:divBdr>
                <w:top w:val="none" w:sz="0" w:space="0" w:color="auto"/>
                <w:left w:val="none" w:sz="0" w:space="0" w:color="auto"/>
                <w:bottom w:val="none" w:sz="0" w:space="0" w:color="auto"/>
                <w:right w:val="none" w:sz="0" w:space="0" w:color="auto"/>
              </w:divBdr>
            </w:div>
            <w:div w:id="988556261">
              <w:marLeft w:val="0"/>
              <w:marRight w:val="0"/>
              <w:marTop w:val="0"/>
              <w:marBottom w:val="0"/>
              <w:divBdr>
                <w:top w:val="none" w:sz="0" w:space="0" w:color="auto"/>
                <w:left w:val="none" w:sz="0" w:space="0" w:color="auto"/>
                <w:bottom w:val="none" w:sz="0" w:space="0" w:color="auto"/>
                <w:right w:val="none" w:sz="0" w:space="0" w:color="auto"/>
              </w:divBdr>
            </w:div>
            <w:div w:id="2057075647">
              <w:marLeft w:val="0"/>
              <w:marRight w:val="0"/>
              <w:marTop w:val="0"/>
              <w:marBottom w:val="0"/>
              <w:divBdr>
                <w:top w:val="none" w:sz="0" w:space="0" w:color="auto"/>
                <w:left w:val="none" w:sz="0" w:space="0" w:color="auto"/>
                <w:bottom w:val="none" w:sz="0" w:space="0" w:color="auto"/>
                <w:right w:val="none" w:sz="0" w:space="0" w:color="auto"/>
              </w:divBdr>
            </w:div>
            <w:div w:id="1981421491">
              <w:marLeft w:val="0"/>
              <w:marRight w:val="0"/>
              <w:marTop w:val="0"/>
              <w:marBottom w:val="0"/>
              <w:divBdr>
                <w:top w:val="none" w:sz="0" w:space="0" w:color="auto"/>
                <w:left w:val="none" w:sz="0" w:space="0" w:color="auto"/>
                <w:bottom w:val="none" w:sz="0" w:space="0" w:color="auto"/>
                <w:right w:val="none" w:sz="0" w:space="0" w:color="auto"/>
              </w:divBdr>
            </w:div>
            <w:div w:id="976833815">
              <w:marLeft w:val="0"/>
              <w:marRight w:val="0"/>
              <w:marTop w:val="0"/>
              <w:marBottom w:val="0"/>
              <w:divBdr>
                <w:top w:val="none" w:sz="0" w:space="0" w:color="auto"/>
                <w:left w:val="none" w:sz="0" w:space="0" w:color="auto"/>
                <w:bottom w:val="none" w:sz="0" w:space="0" w:color="auto"/>
                <w:right w:val="none" w:sz="0" w:space="0" w:color="auto"/>
              </w:divBdr>
            </w:div>
            <w:div w:id="19547581">
              <w:marLeft w:val="0"/>
              <w:marRight w:val="0"/>
              <w:marTop w:val="0"/>
              <w:marBottom w:val="0"/>
              <w:divBdr>
                <w:top w:val="none" w:sz="0" w:space="0" w:color="auto"/>
                <w:left w:val="none" w:sz="0" w:space="0" w:color="auto"/>
                <w:bottom w:val="none" w:sz="0" w:space="0" w:color="auto"/>
                <w:right w:val="none" w:sz="0" w:space="0" w:color="auto"/>
              </w:divBdr>
            </w:div>
            <w:div w:id="1990204105">
              <w:marLeft w:val="0"/>
              <w:marRight w:val="0"/>
              <w:marTop w:val="0"/>
              <w:marBottom w:val="0"/>
              <w:divBdr>
                <w:top w:val="none" w:sz="0" w:space="0" w:color="auto"/>
                <w:left w:val="none" w:sz="0" w:space="0" w:color="auto"/>
                <w:bottom w:val="none" w:sz="0" w:space="0" w:color="auto"/>
                <w:right w:val="none" w:sz="0" w:space="0" w:color="auto"/>
              </w:divBdr>
            </w:div>
            <w:div w:id="376390845">
              <w:marLeft w:val="0"/>
              <w:marRight w:val="0"/>
              <w:marTop w:val="0"/>
              <w:marBottom w:val="0"/>
              <w:divBdr>
                <w:top w:val="none" w:sz="0" w:space="0" w:color="auto"/>
                <w:left w:val="none" w:sz="0" w:space="0" w:color="auto"/>
                <w:bottom w:val="none" w:sz="0" w:space="0" w:color="auto"/>
                <w:right w:val="none" w:sz="0" w:space="0" w:color="auto"/>
              </w:divBdr>
            </w:div>
            <w:div w:id="713382393">
              <w:marLeft w:val="0"/>
              <w:marRight w:val="0"/>
              <w:marTop w:val="0"/>
              <w:marBottom w:val="0"/>
              <w:divBdr>
                <w:top w:val="none" w:sz="0" w:space="0" w:color="auto"/>
                <w:left w:val="none" w:sz="0" w:space="0" w:color="auto"/>
                <w:bottom w:val="none" w:sz="0" w:space="0" w:color="auto"/>
                <w:right w:val="none" w:sz="0" w:space="0" w:color="auto"/>
              </w:divBdr>
            </w:div>
            <w:div w:id="1298678576">
              <w:marLeft w:val="0"/>
              <w:marRight w:val="0"/>
              <w:marTop w:val="0"/>
              <w:marBottom w:val="0"/>
              <w:divBdr>
                <w:top w:val="none" w:sz="0" w:space="0" w:color="auto"/>
                <w:left w:val="none" w:sz="0" w:space="0" w:color="auto"/>
                <w:bottom w:val="none" w:sz="0" w:space="0" w:color="auto"/>
                <w:right w:val="none" w:sz="0" w:space="0" w:color="auto"/>
              </w:divBdr>
            </w:div>
            <w:div w:id="907811279">
              <w:marLeft w:val="0"/>
              <w:marRight w:val="0"/>
              <w:marTop w:val="0"/>
              <w:marBottom w:val="0"/>
              <w:divBdr>
                <w:top w:val="none" w:sz="0" w:space="0" w:color="auto"/>
                <w:left w:val="none" w:sz="0" w:space="0" w:color="auto"/>
                <w:bottom w:val="none" w:sz="0" w:space="0" w:color="auto"/>
                <w:right w:val="none" w:sz="0" w:space="0" w:color="auto"/>
              </w:divBdr>
            </w:div>
            <w:div w:id="698548733">
              <w:marLeft w:val="0"/>
              <w:marRight w:val="0"/>
              <w:marTop w:val="0"/>
              <w:marBottom w:val="0"/>
              <w:divBdr>
                <w:top w:val="none" w:sz="0" w:space="0" w:color="auto"/>
                <w:left w:val="none" w:sz="0" w:space="0" w:color="auto"/>
                <w:bottom w:val="none" w:sz="0" w:space="0" w:color="auto"/>
                <w:right w:val="none" w:sz="0" w:space="0" w:color="auto"/>
              </w:divBdr>
            </w:div>
            <w:div w:id="1524200578">
              <w:marLeft w:val="0"/>
              <w:marRight w:val="0"/>
              <w:marTop w:val="0"/>
              <w:marBottom w:val="0"/>
              <w:divBdr>
                <w:top w:val="none" w:sz="0" w:space="0" w:color="auto"/>
                <w:left w:val="none" w:sz="0" w:space="0" w:color="auto"/>
                <w:bottom w:val="none" w:sz="0" w:space="0" w:color="auto"/>
                <w:right w:val="none" w:sz="0" w:space="0" w:color="auto"/>
              </w:divBdr>
            </w:div>
            <w:div w:id="1358972101">
              <w:marLeft w:val="0"/>
              <w:marRight w:val="0"/>
              <w:marTop w:val="0"/>
              <w:marBottom w:val="0"/>
              <w:divBdr>
                <w:top w:val="none" w:sz="0" w:space="0" w:color="auto"/>
                <w:left w:val="none" w:sz="0" w:space="0" w:color="auto"/>
                <w:bottom w:val="none" w:sz="0" w:space="0" w:color="auto"/>
                <w:right w:val="none" w:sz="0" w:space="0" w:color="auto"/>
              </w:divBdr>
            </w:div>
            <w:div w:id="1188761295">
              <w:marLeft w:val="0"/>
              <w:marRight w:val="0"/>
              <w:marTop w:val="0"/>
              <w:marBottom w:val="0"/>
              <w:divBdr>
                <w:top w:val="none" w:sz="0" w:space="0" w:color="auto"/>
                <w:left w:val="none" w:sz="0" w:space="0" w:color="auto"/>
                <w:bottom w:val="none" w:sz="0" w:space="0" w:color="auto"/>
                <w:right w:val="none" w:sz="0" w:space="0" w:color="auto"/>
              </w:divBdr>
            </w:div>
            <w:div w:id="634022278">
              <w:marLeft w:val="0"/>
              <w:marRight w:val="0"/>
              <w:marTop w:val="0"/>
              <w:marBottom w:val="0"/>
              <w:divBdr>
                <w:top w:val="none" w:sz="0" w:space="0" w:color="auto"/>
                <w:left w:val="none" w:sz="0" w:space="0" w:color="auto"/>
                <w:bottom w:val="none" w:sz="0" w:space="0" w:color="auto"/>
                <w:right w:val="none" w:sz="0" w:space="0" w:color="auto"/>
              </w:divBdr>
            </w:div>
            <w:div w:id="1581256894">
              <w:marLeft w:val="0"/>
              <w:marRight w:val="0"/>
              <w:marTop w:val="0"/>
              <w:marBottom w:val="0"/>
              <w:divBdr>
                <w:top w:val="none" w:sz="0" w:space="0" w:color="auto"/>
                <w:left w:val="none" w:sz="0" w:space="0" w:color="auto"/>
                <w:bottom w:val="none" w:sz="0" w:space="0" w:color="auto"/>
                <w:right w:val="none" w:sz="0" w:space="0" w:color="auto"/>
              </w:divBdr>
            </w:div>
            <w:div w:id="1645426200">
              <w:marLeft w:val="0"/>
              <w:marRight w:val="0"/>
              <w:marTop w:val="0"/>
              <w:marBottom w:val="0"/>
              <w:divBdr>
                <w:top w:val="none" w:sz="0" w:space="0" w:color="auto"/>
                <w:left w:val="none" w:sz="0" w:space="0" w:color="auto"/>
                <w:bottom w:val="none" w:sz="0" w:space="0" w:color="auto"/>
                <w:right w:val="none" w:sz="0" w:space="0" w:color="auto"/>
              </w:divBdr>
            </w:div>
            <w:div w:id="1623732595">
              <w:marLeft w:val="0"/>
              <w:marRight w:val="0"/>
              <w:marTop w:val="0"/>
              <w:marBottom w:val="0"/>
              <w:divBdr>
                <w:top w:val="none" w:sz="0" w:space="0" w:color="auto"/>
                <w:left w:val="none" w:sz="0" w:space="0" w:color="auto"/>
                <w:bottom w:val="none" w:sz="0" w:space="0" w:color="auto"/>
                <w:right w:val="none" w:sz="0" w:space="0" w:color="auto"/>
              </w:divBdr>
            </w:div>
            <w:div w:id="253629724">
              <w:marLeft w:val="0"/>
              <w:marRight w:val="0"/>
              <w:marTop w:val="0"/>
              <w:marBottom w:val="0"/>
              <w:divBdr>
                <w:top w:val="none" w:sz="0" w:space="0" w:color="auto"/>
                <w:left w:val="none" w:sz="0" w:space="0" w:color="auto"/>
                <w:bottom w:val="none" w:sz="0" w:space="0" w:color="auto"/>
                <w:right w:val="none" w:sz="0" w:space="0" w:color="auto"/>
              </w:divBdr>
            </w:div>
            <w:div w:id="1751275161">
              <w:marLeft w:val="0"/>
              <w:marRight w:val="0"/>
              <w:marTop w:val="0"/>
              <w:marBottom w:val="0"/>
              <w:divBdr>
                <w:top w:val="none" w:sz="0" w:space="0" w:color="auto"/>
                <w:left w:val="none" w:sz="0" w:space="0" w:color="auto"/>
                <w:bottom w:val="none" w:sz="0" w:space="0" w:color="auto"/>
                <w:right w:val="none" w:sz="0" w:space="0" w:color="auto"/>
              </w:divBdr>
            </w:div>
            <w:div w:id="12132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5892">
      <w:bodyDiv w:val="1"/>
      <w:marLeft w:val="0"/>
      <w:marRight w:val="0"/>
      <w:marTop w:val="0"/>
      <w:marBottom w:val="0"/>
      <w:divBdr>
        <w:top w:val="none" w:sz="0" w:space="0" w:color="auto"/>
        <w:left w:val="none" w:sz="0" w:space="0" w:color="auto"/>
        <w:bottom w:val="none" w:sz="0" w:space="0" w:color="auto"/>
        <w:right w:val="none" w:sz="0" w:space="0" w:color="auto"/>
      </w:divBdr>
    </w:div>
    <w:div w:id="1117870841">
      <w:bodyDiv w:val="1"/>
      <w:marLeft w:val="0"/>
      <w:marRight w:val="0"/>
      <w:marTop w:val="0"/>
      <w:marBottom w:val="0"/>
      <w:divBdr>
        <w:top w:val="none" w:sz="0" w:space="0" w:color="auto"/>
        <w:left w:val="none" w:sz="0" w:space="0" w:color="auto"/>
        <w:bottom w:val="none" w:sz="0" w:space="0" w:color="auto"/>
        <w:right w:val="none" w:sz="0" w:space="0" w:color="auto"/>
      </w:divBdr>
    </w:div>
    <w:div w:id="1174298728">
      <w:bodyDiv w:val="1"/>
      <w:marLeft w:val="0"/>
      <w:marRight w:val="0"/>
      <w:marTop w:val="0"/>
      <w:marBottom w:val="0"/>
      <w:divBdr>
        <w:top w:val="none" w:sz="0" w:space="0" w:color="auto"/>
        <w:left w:val="none" w:sz="0" w:space="0" w:color="auto"/>
        <w:bottom w:val="none" w:sz="0" w:space="0" w:color="auto"/>
        <w:right w:val="none" w:sz="0" w:space="0" w:color="auto"/>
      </w:divBdr>
    </w:div>
    <w:div w:id="1180466199">
      <w:bodyDiv w:val="1"/>
      <w:marLeft w:val="0"/>
      <w:marRight w:val="0"/>
      <w:marTop w:val="0"/>
      <w:marBottom w:val="0"/>
      <w:divBdr>
        <w:top w:val="none" w:sz="0" w:space="0" w:color="auto"/>
        <w:left w:val="none" w:sz="0" w:space="0" w:color="auto"/>
        <w:bottom w:val="none" w:sz="0" w:space="0" w:color="auto"/>
        <w:right w:val="none" w:sz="0" w:space="0" w:color="auto"/>
      </w:divBdr>
    </w:div>
    <w:div w:id="1182622489">
      <w:bodyDiv w:val="1"/>
      <w:marLeft w:val="0"/>
      <w:marRight w:val="0"/>
      <w:marTop w:val="0"/>
      <w:marBottom w:val="0"/>
      <w:divBdr>
        <w:top w:val="none" w:sz="0" w:space="0" w:color="auto"/>
        <w:left w:val="none" w:sz="0" w:space="0" w:color="auto"/>
        <w:bottom w:val="none" w:sz="0" w:space="0" w:color="auto"/>
        <w:right w:val="none" w:sz="0" w:space="0" w:color="auto"/>
      </w:divBdr>
    </w:div>
    <w:div w:id="1217232394">
      <w:bodyDiv w:val="1"/>
      <w:marLeft w:val="0"/>
      <w:marRight w:val="0"/>
      <w:marTop w:val="0"/>
      <w:marBottom w:val="0"/>
      <w:divBdr>
        <w:top w:val="none" w:sz="0" w:space="0" w:color="auto"/>
        <w:left w:val="none" w:sz="0" w:space="0" w:color="auto"/>
        <w:bottom w:val="none" w:sz="0" w:space="0" w:color="auto"/>
        <w:right w:val="none" w:sz="0" w:space="0" w:color="auto"/>
      </w:divBdr>
    </w:div>
    <w:div w:id="1230119845">
      <w:bodyDiv w:val="1"/>
      <w:marLeft w:val="0"/>
      <w:marRight w:val="0"/>
      <w:marTop w:val="0"/>
      <w:marBottom w:val="0"/>
      <w:divBdr>
        <w:top w:val="none" w:sz="0" w:space="0" w:color="auto"/>
        <w:left w:val="none" w:sz="0" w:space="0" w:color="auto"/>
        <w:bottom w:val="none" w:sz="0" w:space="0" w:color="auto"/>
        <w:right w:val="none" w:sz="0" w:space="0" w:color="auto"/>
      </w:divBdr>
    </w:div>
    <w:div w:id="1259097186">
      <w:bodyDiv w:val="1"/>
      <w:marLeft w:val="0"/>
      <w:marRight w:val="0"/>
      <w:marTop w:val="0"/>
      <w:marBottom w:val="0"/>
      <w:divBdr>
        <w:top w:val="none" w:sz="0" w:space="0" w:color="auto"/>
        <w:left w:val="none" w:sz="0" w:space="0" w:color="auto"/>
        <w:bottom w:val="none" w:sz="0" w:space="0" w:color="auto"/>
        <w:right w:val="none" w:sz="0" w:space="0" w:color="auto"/>
      </w:divBdr>
    </w:div>
    <w:div w:id="1379620398">
      <w:bodyDiv w:val="1"/>
      <w:marLeft w:val="0"/>
      <w:marRight w:val="0"/>
      <w:marTop w:val="0"/>
      <w:marBottom w:val="0"/>
      <w:divBdr>
        <w:top w:val="none" w:sz="0" w:space="0" w:color="auto"/>
        <w:left w:val="none" w:sz="0" w:space="0" w:color="auto"/>
        <w:bottom w:val="none" w:sz="0" w:space="0" w:color="auto"/>
        <w:right w:val="none" w:sz="0" w:space="0" w:color="auto"/>
      </w:divBdr>
    </w:div>
    <w:div w:id="1467356562">
      <w:bodyDiv w:val="1"/>
      <w:marLeft w:val="0"/>
      <w:marRight w:val="0"/>
      <w:marTop w:val="0"/>
      <w:marBottom w:val="0"/>
      <w:divBdr>
        <w:top w:val="none" w:sz="0" w:space="0" w:color="auto"/>
        <w:left w:val="none" w:sz="0" w:space="0" w:color="auto"/>
        <w:bottom w:val="none" w:sz="0" w:space="0" w:color="auto"/>
        <w:right w:val="none" w:sz="0" w:space="0" w:color="auto"/>
      </w:divBdr>
    </w:div>
    <w:div w:id="1511482619">
      <w:bodyDiv w:val="1"/>
      <w:marLeft w:val="0"/>
      <w:marRight w:val="0"/>
      <w:marTop w:val="0"/>
      <w:marBottom w:val="0"/>
      <w:divBdr>
        <w:top w:val="none" w:sz="0" w:space="0" w:color="auto"/>
        <w:left w:val="none" w:sz="0" w:space="0" w:color="auto"/>
        <w:bottom w:val="none" w:sz="0" w:space="0" w:color="auto"/>
        <w:right w:val="none" w:sz="0" w:space="0" w:color="auto"/>
      </w:divBdr>
    </w:div>
    <w:div w:id="1526937983">
      <w:bodyDiv w:val="1"/>
      <w:marLeft w:val="0"/>
      <w:marRight w:val="0"/>
      <w:marTop w:val="0"/>
      <w:marBottom w:val="0"/>
      <w:divBdr>
        <w:top w:val="none" w:sz="0" w:space="0" w:color="auto"/>
        <w:left w:val="none" w:sz="0" w:space="0" w:color="auto"/>
        <w:bottom w:val="none" w:sz="0" w:space="0" w:color="auto"/>
        <w:right w:val="none" w:sz="0" w:space="0" w:color="auto"/>
      </w:divBdr>
    </w:div>
    <w:div w:id="1564412595">
      <w:bodyDiv w:val="1"/>
      <w:marLeft w:val="0"/>
      <w:marRight w:val="0"/>
      <w:marTop w:val="0"/>
      <w:marBottom w:val="0"/>
      <w:divBdr>
        <w:top w:val="none" w:sz="0" w:space="0" w:color="auto"/>
        <w:left w:val="none" w:sz="0" w:space="0" w:color="auto"/>
        <w:bottom w:val="none" w:sz="0" w:space="0" w:color="auto"/>
        <w:right w:val="none" w:sz="0" w:space="0" w:color="auto"/>
      </w:divBdr>
    </w:div>
    <w:div w:id="1623536986">
      <w:bodyDiv w:val="1"/>
      <w:marLeft w:val="0"/>
      <w:marRight w:val="0"/>
      <w:marTop w:val="0"/>
      <w:marBottom w:val="0"/>
      <w:divBdr>
        <w:top w:val="none" w:sz="0" w:space="0" w:color="auto"/>
        <w:left w:val="none" w:sz="0" w:space="0" w:color="auto"/>
        <w:bottom w:val="none" w:sz="0" w:space="0" w:color="auto"/>
        <w:right w:val="none" w:sz="0" w:space="0" w:color="auto"/>
      </w:divBdr>
    </w:div>
    <w:div w:id="1643732893">
      <w:bodyDiv w:val="1"/>
      <w:marLeft w:val="0"/>
      <w:marRight w:val="0"/>
      <w:marTop w:val="0"/>
      <w:marBottom w:val="0"/>
      <w:divBdr>
        <w:top w:val="none" w:sz="0" w:space="0" w:color="auto"/>
        <w:left w:val="none" w:sz="0" w:space="0" w:color="auto"/>
        <w:bottom w:val="none" w:sz="0" w:space="0" w:color="auto"/>
        <w:right w:val="none" w:sz="0" w:space="0" w:color="auto"/>
      </w:divBdr>
    </w:div>
    <w:div w:id="1712150259">
      <w:bodyDiv w:val="1"/>
      <w:marLeft w:val="0"/>
      <w:marRight w:val="0"/>
      <w:marTop w:val="0"/>
      <w:marBottom w:val="0"/>
      <w:divBdr>
        <w:top w:val="none" w:sz="0" w:space="0" w:color="auto"/>
        <w:left w:val="none" w:sz="0" w:space="0" w:color="auto"/>
        <w:bottom w:val="none" w:sz="0" w:space="0" w:color="auto"/>
        <w:right w:val="none" w:sz="0" w:space="0" w:color="auto"/>
      </w:divBdr>
    </w:div>
    <w:div w:id="1737169628">
      <w:bodyDiv w:val="1"/>
      <w:marLeft w:val="0"/>
      <w:marRight w:val="0"/>
      <w:marTop w:val="0"/>
      <w:marBottom w:val="0"/>
      <w:divBdr>
        <w:top w:val="none" w:sz="0" w:space="0" w:color="auto"/>
        <w:left w:val="none" w:sz="0" w:space="0" w:color="auto"/>
        <w:bottom w:val="none" w:sz="0" w:space="0" w:color="auto"/>
        <w:right w:val="none" w:sz="0" w:space="0" w:color="auto"/>
      </w:divBdr>
    </w:div>
    <w:div w:id="1783378022">
      <w:bodyDiv w:val="1"/>
      <w:marLeft w:val="0"/>
      <w:marRight w:val="0"/>
      <w:marTop w:val="0"/>
      <w:marBottom w:val="0"/>
      <w:divBdr>
        <w:top w:val="none" w:sz="0" w:space="0" w:color="auto"/>
        <w:left w:val="none" w:sz="0" w:space="0" w:color="auto"/>
        <w:bottom w:val="none" w:sz="0" w:space="0" w:color="auto"/>
        <w:right w:val="none" w:sz="0" w:space="0" w:color="auto"/>
      </w:divBdr>
    </w:div>
    <w:div w:id="1901747307">
      <w:bodyDiv w:val="1"/>
      <w:marLeft w:val="0"/>
      <w:marRight w:val="0"/>
      <w:marTop w:val="0"/>
      <w:marBottom w:val="0"/>
      <w:divBdr>
        <w:top w:val="none" w:sz="0" w:space="0" w:color="auto"/>
        <w:left w:val="none" w:sz="0" w:space="0" w:color="auto"/>
        <w:bottom w:val="none" w:sz="0" w:space="0" w:color="auto"/>
        <w:right w:val="none" w:sz="0" w:space="0" w:color="auto"/>
      </w:divBdr>
    </w:div>
    <w:div w:id="1923029073">
      <w:bodyDiv w:val="1"/>
      <w:marLeft w:val="0"/>
      <w:marRight w:val="0"/>
      <w:marTop w:val="0"/>
      <w:marBottom w:val="0"/>
      <w:divBdr>
        <w:top w:val="none" w:sz="0" w:space="0" w:color="auto"/>
        <w:left w:val="none" w:sz="0" w:space="0" w:color="auto"/>
        <w:bottom w:val="none" w:sz="0" w:space="0" w:color="auto"/>
        <w:right w:val="none" w:sz="0" w:space="0" w:color="auto"/>
      </w:divBdr>
    </w:div>
    <w:div w:id="2029016414">
      <w:bodyDiv w:val="1"/>
      <w:marLeft w:val="0"/>
      <w:marRight w:val="0"/>
      <w:marTop w:val="0"/>
      <w:marBottom w:val="0"/>
      <w:divBdr>
        <w:top w:val="none" w:sz="0" w:space="0" w:color="auto"/>
        <w:left w:val="none" w:sz="0" w:space="0" w:color="auto"/>
        <w:bottom w:val="none" w:sz="0" w:space="0" w:color="auto"/>
        <w:right w:val="none" w:sz="0" w:space="0" w:color="auto"/>
      </w:divBdr>
    </w:div>
    <w:div w:id="2078284735">
      <w:bodyDiv w:val="1"/>
      <w:marLeft w:val="0"/>
      <w:marRight w:val="0"/>
      <w:marTop w:val="0"/>
      <w:marBottom w:val="0"/>
      <w:divBdr>
        <w:top w:val="none" w:sz="0" w:space="0" w:color="auto"/>
        <w:left w:val="none" w:sz="0" w:space="0" w:color="auto"/>
        <w:bottom w:val="none" w:sz="0" w:space="0" w:color="auto"/>
        <w:right w:val="none" w:sz="0" w:space="0" w:color="auto"/>
      </w:divBdr>
    </w:div>
    <w:div w:id="209619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ncbi.nlm.nih.gov/pubmed/2243379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urihara618@gmail.com" TargetMode="External"/><Relationship Id="rId14"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A1A78-537C-43C1-9BC1-7E887474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7417</Words>
  <Characters>42281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東京医科大学消化器内科</Company>
  <LinksUpToDate>false</LinksUpToDate>
  <CharactersWithSpaces>49599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俊夫</dc:creator>
  <cp:lastModifiedBy>LS Ma</cp:lastModifiedBy>
  <cp:revision>2</cp:revision>
  <cp:lastPrinted>2015-07-07T05:37:00Z</cp:lastPrinted>
  <dcterms:created xsi:type="dcterms:W3CDTF">2015-09-29T22:29:00Z</dcterms:created>
  <dcterms:modified xsi:type="dcterms:W3CDTF">2015-09-29T22:29:00Z</dcterms:modified>
</cp:coreProperties>
</file>