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B8" w:rsidRPr="004A7511" w:rsidRDefault="008D47B8" w:rsidP="004A7511">
      <w:pPr>
        <w:spacing w:after="0" w:line="360" w:lineRule="auto"/>
        <w:jc w:val="both"/>
        <w:rPr>
          <w:rFonts w:ascii="Book Antiqua" w:hAnsi="Book Antiqua"/>
          <w:color w:val="000000" w:themeColor="text1"/>
          <w:sz w:val="24"/>
          <w:szCs w:val="24"/>
        </w:rPr>
      </w:pPr>
      <w:r w:rsidRPr="004A7511">
        <w:rPr>
          <w:rFonts w:ascii="Book Antiqua" w:hAnsi="Book Antiqua"/>
          <w:b/>
          <w:color w:val="000000" w:themeColor="text1"/>
          <w:sz w:val="24"/>
          <w:szCs w:val="24"/>
        </w:rPr>
        <w:t>Name of Journal:</w:t>
      </w:r>
      <w:r w:rsidRPr="004A7511">
        <w:rPr>
          <w:rFonts w:ascii="Book Antiqua" w:hAnsi="Book Antiqua"/>
          <w:b/>
          <w:i/>
          <w:color w:val="000000" w:themeColor="text1"/>
          <w:sz w:val="24"/>
          <w:szCs w:val="24"/>
        </w:rPr>
        <w:t xml:space="preserve"> World Journal of </w:t>
      </w:r>
      <w:r w:rsidRPr="004A7511">
        <w:rPr>
          <w:rFonts w:ascii="Book Antiqua" w:eastAsia="Arial Unicode MS" w:hAnsi="Book Antiqua"/>
          <w:b/>
          <w:i/>
          <w:color w:val="000000" w:themeColor="text1"/>
          <w:sz w:val="24"/>
          <w:szCs w:val="24"/>
        </w:rPr>
        <w:t>Clinical Cases</w:t>
      </w:r>
    </w:p>
    <w:p w:rsidR="008D47B8" w:rsidRPr="004A7511" w:rsidRDefault="008D47B8" w:rsidP="004A7511">
      <w:pPr>
        <w:spacing w:after="0" w:line="360" w:lineRule="auto"/>
        <w:jc w:val="both"/>
        <w:rPr>
          <w:rFonts w:ascii="Book Antiqua" w:eastAsiaTheme="minorEastAsia" w:hAnsi="Book Antiqua"/>
          <w:b/>
          <w:color w:val="000000" w:themeColor="text1"/>
          <w:sz w:val="24"/>
          <w:szCs w:val="24"/>
          <w:lang w:eastAsia="zh-CN"/>
        </w:rPr>
      </w:pPr>
      <w:r w:rsidRPr="004A7511">
        <w:rPr>
          <w:rFonts w:ascii="Book Antiqua" w:hAnsi="Book Antiqua"/>
          <w:b/>
          <w:color w:val="000000" w:themeColor="text1"/>
          <w:sz w:val="24"/>
          <w:szCs w:val="24"/>
        </w:rPr>
        <w:t xml:space="preserve">ESPS Manuscript NO: </w:t>
      </w:r>
      <w:r w:rsidRPr="004A7511">
        <w:rPr>
          <w:rFonts w:ascii="Book Antiqua" w:eastAsiaTheme="minorEastAsia" w:hAnsi="Book Antiqua"/>
          <w:b/>
          <w:color w:val="000000" w:themeColor="text1"/>
          <w:sz w:val="24"/>
          <w:szCs w:val="24"/>
          <w:lang w:eastAsia="zh-CN"/>
        </w:rPr>
        <w:t>19272</w:t>
      </w:r>
    </w:p>
    <w:p w:rsidR="008D47B8" w:rsidRPr="004A7511" w:rsidRDefault="008D47B8"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t xml:space="preserve">Manuscript Type: </w:t>
      </w:r>
      <w:r w:rsidRPr="004A7511">
        <w:rPr>
          <w:rFonts w:ascii="Book Antiqua" w:eastAsia="Arial Unicode MS" w:hAnsi="Book Antiqua"/>
          <w:b/>
          <w:color w:val="000000" w:themeColor="text1"/>
          <w:sz w:val="24"/>
          <w:szCs w:val="24"/>
        </w:rPr>
        <w:t>Case report</w:t>
      </w:r>
    </w:p>
    <w:p w:rsidR="008D47B8" w:rsidRPr="004A7511" w:rsidRDefault="008D47B8" w:rsidP="004A7511">
      <w:pPr>
        <w:autoSpaceDE w:val="0"/>
        <w:autoSpaceDN w:val="0"/>
        <w:adjustRightInd w:val="0"/>
        <w:spacing w:after="0" w:line="360" w:lineRule="auto"/>
        <w:jc w:val="both"/>
        <w:rPr>
          <w:rFonts w:ascii="Book Antiqua" w:eastAsia="Arial Unicode MS" w:hAnsi="Book Antiqua"/>
          <w:b/>
          <w:color w:val="000000" w:themeColor="text1"/>
          <w:sz w:val="24"/>
          <w:szCs w:val="24"/>
          <w:lang w:eastAsia="zh-CN"/>
        </w:rPr>
      </w:pPr>
    </w:p>
    <w:p w:rsidR="00652C80" w:rsidRPr="004A7511" w:rsidRDefault="00652C80" w:rsidP="004A7511">
      <w:pPr>
        <w:autoSpaceDE w:val="0"/>
        <w:autoSpaceDN w:val="0"/>
        <w:adjustRightInd w:val="0"/>
        <w:spacing w:after="0" w:line="360" w:lineRule="auto"/>
        <w:jc w:val="both"/>
        <w:rPr>
          <w:rFonts w:ascii="Book Antiqua" w:eastAsia="Arial Unicode MS" w:hAnsi="Book Antiqua"/>
          <w:b/>
          <w:color w:val="000000" w:themeColor="text1"/>
          <w:sz w:val="24"/>
          <w:szCs w:val="24"/>
          <w:lang w:eastAsia="zh-CN"/>
        </w:rPr>
      </w:pPr>
      <w:bookmarkStart w:id="0" w:name="OLE_LINK96"/>
      <w:bookmarkStart w:id="1" w:name="OLE_LINK97"/>
      <w:r w:rsidRPr="004A7511">
        <w:rPr>
          <w:rFonts w:ascii="Book Antiqua" w:eastAsia="Arial Unicode MS" w:hAnsi="Book Antiqua"/>
          <w:b/>
          <w:color w:val="000000" w:themeColor="text1"/>
          <w:sz w:val="24"/>
          <w:szCs w:val="24"/>
        </w:rPr>
        <w:t xml:space="preserve">Burkitt’s lymphoma of maxillary gingiva: </w:t>
      </w:r>
      <w:r w:rsidR="000D3B34" w:rsidRPr="004A7511">
        <w:rPr>
          <w:rFonts w:ascii="Book Antiqua" w:eastAsia="Arial Unicode MS" w:hAnsi="Book Antiqua"/>
          <w:b/>
          <w:color w:val="000000" w:themeColor="text1"/>
          <w:sz w:val="24"/>
          <w:szCs w:val="24"/>
        </w:rPr>
        <w:t>A</w:t>
      </w:r>
      <w:r w:rsidRPr="004A7511">
        <w:rPr>
          <w:rFonts w:ascii="Book Antiqua" w:eastAsia="Arial Unicode MS" w:hAnsi="Book Antiqua"/>
          <w:b/>
          <w:color w:val="000000" w:themeColor="text1"/>
          <w:sz w:val="24"/>
          <w:szCs w:val="24"/>
        </w:rPr>
        <w:t xml:space="preserve"> case report</w:t>
      </w:r>
    </w:p>
    <w:bookmarkEnd w:id="0"/>
    <w:bookmarkEnd w:id="1"/>
    <w:p w:rsidR="00327749" w:rsidRPr="004A7511" w:rsidRDefault="00327749" w:rsidP="004A7511">
      <w:pPr>
        <w:autoSpaceDE w:val="0"/>
        <w:autoSpaceDN w:val="0"/>
        <w:adjustRightInd w:val="0"/>
        <w:spacing w:after="0" w:line="360" w:lineRule="auto"/>
        <w:jc w:val="both"/>
        <w:rPr>
          <w:rFonts w:ascii="Book Antiqua" w:eastAsia="Arial Unicode MS" w:hAnsi="Book Antiqua"/>
          <w:b/>
          <w:color w:val="000000" w:themeColor="text1"/>
          <w:sz w:val="24"/>
          <w:szCs w:val="24"/>
          <w:lang w:eastAsia="zh-CN"/>
        </w:rPr>
      </w:pPr>
    </w:p>
    <w:p w:rsidR="00652C80" w:rsidRPr="004A7511" w:rsidRDefault="00327749" w:rsidP="004A7511">
      <w:pPr>
        <w:autoSpaceDE w:val="0"/>
        <w:autoSpaceDN w:val="0"/>
        <w:adjustRightInd w:val="0"/>
        <w:spacing w:after="0" w:line="360" w:lineRule="auto"/>
        <w:jc w:val="both"/>
        <w:rPr>
          <w:rFonts w:ascii="Book Antiqua" w:eastAsia="Arial Unicode MS" w:hAnsi="Book Antiqua"/>
          <w:b/>
          <w:color w:val="000000" w:themeColor="text1"/>
          <w:sz w:val="24"/>
          <w:szCs w:val="24"/>
          <w:lang w:eastAsia="zh-CN"/>
        </w:rPr>
      </w:pPr>
      <w:r w:rsidRPr="004A7511">
        <w:rPr>
          <w:rFonts w:ascii="Book Antiqua" w:hAnsi="Book Antiqua"/>
          <w:color w:val="000000" w:themeColor="text1"/>
          <w:sz w:val="24"/>
          <w:szCs w:val="24"/>
        </w:rPr>
        <w:t>Patankar</w:t>
      </w:r>
      <w:r w:rsidRPr="004A7511">
        <w:rPr>
          <w:rFonts w:ascii="Book Antiqua" w:eastAsia="Arial Unicode MS" w:hAnsi="Book Antiqua"/>
          <w:color w:val="000000" w:themeColor="text1"/>
          <w:sz w:val="24"/>
          <w:szCs w:val="24"/>
        </w:rPr>
        <w:t xml:space="preserve"> </w:t>
      </w:r>
      <w:r w:rsidRPr="004A7511">
        <w:rPr>
          <w:rFonts w:ascii="Book Antiqua" w:eastAsia="Arial Unicode MS" w:hAnsi="Book Antiqua"/>
          <w:color w:val="000000" w:themeColor="text1"/>
          <w:sz w:val="24"/>
          <w:szCs w:val="24"/>
          <w:lang w:eastAsia="zh-CN"/>
        </w:rPr>
        <w:t xml:space="preserve">S </w:t>
      </w:r>
      <w:r w:rsidRPr="004A7511">
        <w:rPr>
          <w:rFonts w:ascii="Book Antiqua" w:eastAsia="Arial Unicode MS" w:hAnsi="Book Antiqua"/>
          <w:i/>
          <w:color w:val="000000" w:themeColor="text1"/>
          <w:sz w:val="24"/>
          <w:szCs w:val="24"/>
          <w:lang w:eastAsia="zh-CN"/>
        </w:rPr>
        <w:t>et al</w:t>
      </w:r>
      <w:r w:rsidRPr="004A7511">
        <w:rPr>
          <w:rFonts w:ascii="Book Antiqua" w:eastAsia="Arial Unicode MS" w:hAnsi="Book Antiqua"/>
          <w:color w:val="000000" w:themeColor="text1"/>
          <w:sz w:val="24"/>
          <w:szCs w:val="24"/>
          <w:lang w:eastAsia="zh-CN"/>
        </w:rPr>
        <w:t xml:space="preserve">. </w:t>
      </w:r>
      <w:r w:rsidR="00652C80" w:rsidRPr="004A7511">
        <w:rPr>
          <w:rFonts w:ascii="Book Antiqua" w:eastAsia="Arial Unicode MS" w:hAnsi="Book Antiqua"/>
          <w:color w:val="000000" w:themeColor="text1"/>
          <w:sz w:val="24"/>
          <w:szCs w:val="24"/>
        </w:rPr>
        <w:t>Burkitt’s lymphoma of maxillary gingiva</w:t>
      </w:r>
    </w:p>
    <w:p w:rsidR="00B90513" w:rsidRPr="004A7511" w:rsidRDefault="00B90513" w:rsidP="004A7511">
      <w:pPr>
        <w:pStyle w:val="ListParagraph"/>
        <w:spacing w:after="0" w:line="360" w:lineRule="auto"/>
        <w:ind w:left="0"/>
        <w:rPr>
          <w:rFonts w:ascii="Book Antiqua" w:eastAsiaTheme="minorEastAsia" w:hAnsi="Book Antiqua"/>
          <w:color w:val="000000" w:themeColor="text1"/>
          <w:sz w:val="24"/>
          <w:szCs w:val="24"/>
          <w:lang w:eastAsia="zh-CN"/>
        </w:rPr>
      </w:pPr>
    </w:p>
    <w:p w:rsidR="00DA6609" w:rsidRPr="00B210A5" w:rsidRDefault="00652C80" w:rsidP="004A7511">
      <w:pPr>
        <w:pStyle w:val="ListParagraph"/>
        <w:spacing w:after="0" w:line="360" w:lineRule="auto"/>
        <w:ind w:left="0"/>
        <w:rPr>
          <w:rFonts w:ascii="Book Antiqua" w:eastAsiaTheme="minorEastAsia" w:hAnsi="Book Antiqua"/>
          <w:b/>
          <w:color w:val="000000" w:themeColor="text1"/>
          <w:sz w:val="24"/>
          <w:szCs w:val="24"/>
          <w:lang w:eastAsia="zh-CN"/>
        </w:rPr>
      </w:pPr>
      <w:r w:rsidRPr="00B210A5">
        <w:rPr>
          <w:rFonts w:ascii="Book Antiqua" w:hAnsi="Book Antiqua"/>
          <w:b/>
          <w:color w:val="000000" w:themeColor="text1"/>
          <w:sz w:val="24"/>
          <w:szCs w:val="24"/>
        </w:rPr>
        <w:t>Sangeeta Patankar</w:t>
      </w:r>
      <w:r w:rsidR="00B17DB6" w:rsidRPr="00B210A5">
        <w:rPr>
          <w:rFonts w:ascii="Book Antiqua" w:hAnsi="Book Antiqua"/>
          <w:b/>
          <w:color w:val="000000" w:themeColor="text1"/>
          <w:sz w:val="24"/>
          <w:szCs w:val="24"/>
        </w:rPr>
        <w:t>, Poornima</w:t>
      </w:r>
      <w:r w:rsidR="00DA6609" w:rsidRPr="00B210A5">
        <w:rPr>
          <w:rFonts w:ascii="Book Antiqua" w:hAnsi="Book Antiqua"/>
          <w:b/>
          <w:color w:val="000000" w:themeColor="text1"/>
          <w:sz w:val="24"/>
          <w:szCs w:val="24"/>
        </w:rPr>
        <w:t xml:space="preserve"> V</w:t>
      </w:r>
      <w:r w:rsidR="00B17DB6" w:rsidRPr="00B210A5">
        <w:rPr>
          <w:rFonts w:ascii="Book Antiqua" w:hAnsi="Book Antiqua"/>
          <w:b/>
          <w:color w:val="000000" w:themeColor="text1"/>
          <w:sz w:val="24"/>
          <w:szCs w:val="24"/>
        </w:rPr>
        <w:t xml:space="preserve">, </w:t>
      </w:r>
      <w:r w:rsidR="00DA6609" w:rsidRPr="00B210A5">
        <w:rPr>
          <w:rFonts w:ascii="Book Antiqua" w:hAnsi="Book Antiqua"/>
          <w:b/>
          <w:color w:val="000000" w:themeColor="text1"/>
          <w:sz w:val="24"/>
          <w:szCs w:val="24"/>
        </w:rPr>
        <w:t>Gokul Sridharan, Subhadha Kane</w:t>
      </w:r>
    </w:p>
    <w:p w:rsidR="00DA6609" w:rsidRPr="004A7511" w:rsidRDefault="00DA6609" w:rsidP="004A7511">
      <w:pPr>
        <w:pStyle w:val="ListParagraph"/>
        <w:spacing w:after="0" w:line="360" w:lineRule="auto"/>
        <w:ind w:left="0"/>
        <w:rPr>
          <w:rFonts w:ascii="Book Antiqua" w:eastAsiaTheme="minorEastAsia" w:hAnsi="Book Antiqua"/>
          <w:color w:val="000000" w:themeColor="text1"/>
          <w:sz w:val="24"/>
          <w:szCs w:val="24"/>
          <w:lang w:eastAsia="zh-CN"/>
        </w:rPr>
      </w:pPr>
    </w:p>
    <w:p w:rsidR="00B90513" w:rsidRPr="004A7511" w:rsidRDefault="00B17DB6"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b/>
          <w:color w:val="000000" w:themeColor="text1"/>
          <w:sz w:val="24"/>
          <w:szCs w:val="24"/>
        </w:rPr>
        <w:t xml:space="preserve">Sangeeta Patankar, </w:t>
      </w:r>
      <w:r w:rsidR="00B90513" w:rsidRPr="004A7511">
        <w:rPr>
          <w:rFonts w:ascii="Book Antiqua" w:hAnsi="Book Antiqua"/>
          <w:b/>
          <w:color w:val="000000" w:themeColor="text1"/>
          <w:sz w:val="24"/>
          <w:szCs w:val="24"/>
        </w:rPr>
        <w:t>Poornima V</w:t>
      </w:r>
      <w:r w:rsidR="00B90513" w:rsidRPr="004A7511">
        <w:rPr>
          <w:rFonts w:ascii="Book Antiqua" w:eastAsiaTheme="minorEastAsia" w:hAnsi="Book Antiqua"/>
          <w:b/>
          <w:color w:val="000000" w:themeColor="text1"/>
          <w:sz w:val="24"/>
          <w:szCs w:val="24"/>
          <w:lang w:eastAsia="zh-CN"/>
        </w:rPr>
        <w:t>,</w:t>
      </w:r>
      <w:r w:rsidRPr="004A7511">
        <w:rPr>
          <w:rFonts w:ascii="Book Antiqua" w:hAnsi="Book Antiqua"/>
          <w:b/>
          <w:color w:val="000000" w:themeColor="text1"/>
          <w:sz w:val="24"/>
          <w:szCs w:val="24"/>
        </w:rPr>
        <w:t xml:space="preserve"> Gokul Sridharan</w:t>
      </w:r>
      <w:r w:rsidR="00B90513" w:rsidRPr="004A7511">
        <w:rPr>
          <w:rFonts w:ascii="Book Antiqua" w:eastAsiaTheme="minorEastAsia" w:hAnsi="Book Antiqua"/>
          <w:b/>
          <w:color w:val="000000" w:themeColor="text1"/>
          <w:sz w:val="24"/>
          <w:szCs w:val="24"/>
          <w:lang w:eastAsia="zh-CN"/>
        </w:rPr>
        <w:t>,</w:t>
      </w:r>
      <w:r w:rsidRPr="004A7511">
        <w:rPr>
          <w:rFonts w:ascii="Book Antiqua" w:hAnsi="Book Antiqua"/>
          <w:b/>
          <w:color w:val="000000" w:themeColor="text1"/>
          <w:sz w:val="24"/>
          <w:szCs w:val="24"/>
        </w:rPr>
        <w:t xml:space="preserve"> </w:t>
      </w:r>
      <w:r w:rsidR="00652C80" w:rsidRPr="004A7511">
        <w:rPr>
          <w:rFonts w:ascii="Book Antiqua" w:hAnsi="Book Antiqua"/>
          <w:color w:val="000000" w:themeColor="text1"/>
          <w:sz w:val="24"/>
          <w:szCs w:val="24"/>
        </w:rPr>
        <w:t>Dept. of Oral Pathology and Microbiology</w:t>
      </w:r>
      <w:r w:rsidRPr="004A7511">
        <w:rPr>
          <w:rFonts w:ascii="Book Antiqua" w:hAnsi="Book Antiqua"/>
          <w:color w:val="000000" w:themeColor="text1"/>
          <w:sz w:val="24"/>
          <w:szCs w:val="24"/>
        </w:rPr>
        <w:t xml:space="preserve">, </w:t>
      </w:r>
      <w:r w:rsidR="00652C80" w:rsidRPr="004A7511">
        <w:rPr>
          <w:rFonts w:ascii="Book Antiqua" w:hAnsi="Book Antiqua"/>
          <w:color w:val="000000" w:themeColor="text1"/>
          <w:sz w:val="24"/>
          <w:szCs w:val="24"/>
        </w:rPr>
        <w:t>YMT Dental College and Hospital</w:t>
      </w:r>
      <w:r w:rsidRPr="004A7511">
        <w:rPr>
          <w:rFonts w:ascii="Book Antiqua" w:hAnsi="Book Antiqua"/>
          <w:color w:val="000000" w:themeColor="text1"/>
          <w:sz w:val="24"/>
          <w:szCs w:val="24"/>
        </w:rPr>
        <w:t xml:space="preserve">, </w:t>
      </w:r>
      <w:r w:rsidR="00530D39" w:rsidRPr="004A7511">
        <w:rPr>
          <w:rFonts w:ascii="Book Antiqua" w:hAnsi="Book Antiqua"/>
          <w:color w:val="000000" w:themeColor="text1"/>
          <w:sz w:val="24"/>
          <w:szCs w:val="24"/>
        </w:rPr>
        <w:t>Mumbai</w:t>
      </w:r>
      <w:r w:rsidR="00530D39" w:rsidRPr="004A7511">
        <w:rPr>
          <w:rFonts w:ascii="Book Antiqua" w:eastAsiaTheme="minorEastAsia" w:hAnsi="Book Antiqua"/>
          <w:color w:val="000000" w:themeColor="text1"/>
          <w:sz w:val="24"/>
          <w:szCs w:val="24"/>
          <w:lang w:eastAsia="zh-CN"/>
        </w:rPr>
        <w:t xml:space="preserve"> </w:t>
      </w:r>
      <w:r w:rsidR="00530D39" w:rsidRPr="004A7511">
        <w:rPr>
          <w:rFonts w:ascii="Book Antiqua" w:hAnsi="Book Antiqua"/>
          <w:color w:val="000000" w:themeColor="text1"/>
          <w:sz w:val="24"/>
          <w:szCs w:val="24"/>
        </w:rPr>
        <w:t xml:space="preserve">410210, Maharashtra, </w:t>
      </w:r>
      <w:r w:rsidR="00530D39" w:rsidRPr="004A7511">
        <w:rPr>
          <w:rFonts w:ascii="Book Antiqua" w:eastAsiaTheme="minorEastAsia" w:hAnsi="Book Antiqua"/>
          <w:color w:val="000000" w:themeColor="text1"/>
          <w:sz w:val="24"/>
          <w:szCs w:val="24"/>
          <w:lang w:eastAsia="zh-CN"/>
        </w:rPr>
        <w:t>India</w:t>
      </w:r>
    </w:p>
    <w:p w:rsidR="001A5202" w:rsidRPr="004A7511" w:rsidRDefault="001A5202" w:rsidP="004A7511">
      <w:pPr>
        <w:spacing w:after="0" w:line="360" w:lineRule="auto"/>
        <w:jc w:val="both"/>
        <w:rPr>
          <w:rFonts w:ascii="Book Antiqua" w:eastAsiaTheme="minorEastAsia" w:hAnsi="Book Antiqua"/>
          <w:b/>
          <w:color w:val="000000" w:themeColor="text1"/>
          <w:sz w:val="24"/>
          <w:szCs w:val="24"/>
          <w:lang w:eastAsia="zh-CN"/>
        </w:rPr>
      </w:pPr>
    </w:p>
    <w:p w:rsidR="00A5383A" w:rsidRPr="004A7511" w:rsidRDefault="00A5383A"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b/>
          <w:color w:val="000000" w:themeColor="text1"/>
          <w:sz w:val="24"/>
          <w:szCs w:val="24"/>
        </w:rPr>
        <w:t>Shubhada Kane</w:t>
      </w:r>
      <w:r w:rsidR="001A5202" w:rsidRPr="004A7511">
        <w:rPr>
          <w:rFonts w:ascii="Book Antiqua" w:eastAsiaTheme="minorEastAsia" w:hAnsi="Book Antiqua"/>
          <w:b/>
          <w:color w:val="000000" w:themeColor="text1"/>
          <w:sz w:val="24"/>
          <w:szCs w:val="24"/>
          <w:lang w:eastAsia="zh-CN"/>
        </w:rPr>
        <w:t>,</w:t>
      </w:r>
      <w:r w:rsidR="00B17DB6" w:rsidRPr="004A7511">
        <w:rPr>
          <w:rFonts w:ascii="Book Antiqua" w:hAnsi="Book Antiqua"/>
          <w:b/>
          <w:color w:val="000000" w:themeColor="text1"/>
          <w:sz w:val="24"/>
          <w:szCs w:val="24"/>
        </w:rPr>
        <w:t xml:space="preserve"> </w:t>
      </w:r>
      <w:r w:rsidRPr="004A7511">
        <w:rPr>
          <w:rFonts w:ascii="Book Antiqua" w:hAnsi="Book Antiqua"/>
          <w:color w:val="000000" w:themeColor="text1"/>
          <w:sz w:val="24"/>
          <w:szCs w:val="24"/>
        </w:rPr>
        <w:t>Dept of Pathology</w:t>
      </w:r>
      <w:r w:rsidR="00B17DB6" w:rsidRPr="004A7511">
        <w:rPr>
          <w:rFonts w:ascii="Book Antiqua" w:hAnsi="Book Antiqua"/>
          <w:color w:val="000000" w:themeColor="text1"/>
          <w:sz w:val="24"/>
          <w:szCs w:val="24"/>
        </w:rPr>
        <w:t xml:space="preserve">, </w:t>
      </w:r>
      <w:r w:rsidRPr="004A7511">
        <w:rPr>
          <w:rFonts w:ascii="Book Antiqua" w:hAnsi="Book Antiqua"/>
          <w:color w:val="000000" w:themeColor="text1"/>
          <w:sz w:val="24"/>
          <w:szCs w:val="24"/>
        </w:rPr>
        <w:t>Tata Memorial Hospital</w:t>
      </w:r>
      <w:r w:rsidR="00B17DB6" w:rsidRPr="004A7511">
        <w:rPr>
          <w:rFonts w:ascii="Book Antiqua" w:hAnsi="Book Antiqua"/>
          <w:color w:val="000000" w:themeColor="text1"/>
          <w:sz w:val="24"/>
          <w:szCs w:val="24"/>
        </w:rPr>
        <w:t xml:space="preserve">, </w:t>
      </w:r>
      <w:r w:rsidR="00530D39" w:rsidRPr="004A7511">
        <w:rPr>
          <w:rFonts w:ascii="Book Antiqua" w:hAnsi="Book Antiqua"/>
          <w:color w:val="000000" w:themeColor="text1"/>
          <w:sz w:val="24"/>
          <w:szCs w:val="24"/>
        </w:rPr>
        <w:t>Mumbai</w:t>
      </w:r>
      <w:r w:rsidR="00530D39" w:rsidRPr="004A7511">
        <w:rPr>
          <w:rFonts w:ascii="Book Antiqua" w:eastAsiaTheme="minorEastAsia" w:hAnsi="Book Antiqua"/>
          <w:color w:val="000000" w:themeColor="text1"/>
          <w:sz w:val="24"/>
          <w:szCs w:val="24"/>
          <w:lang w:eastAsia="zh-CN"/>
        </w:rPr>
        <w:t xml:space="preserve"> </w:t>
      </w:r>
      <w:r w:rsidR="00530D39" w:rsidRPr="004A7511">
        <w:rPr>
          <w:rFonts w:ascii="Book Antiqua" w:hAnsi="Book Antiqua"/>
          <w:color w:val="000000" w:themeColor="text1"/>
          <w:sz w:val="24"/>
          <w:szCs w:val="24"/>
        </w:rPr>
        <w:t xml:space="preserve">410210, Maharashtra, </w:t>
      </w:r>
      <w:r w:rsidR="00530D39" w:rsidRPr="004A7511">
        <w:rPr>
          <w:rFonts w:ascii="Book Antiqua" w:eastAsiaTheme="minorEastAsia" w:hAnsi="Book Antiqua"/>
          <w:color w:val="000000" w:themeColor="text1"/>
          <w:sz w:val="24"/>
          <w:szCs w:val="24"/>
          <w:lang w:eastAsia="zh-CN"/>
        </w:rPr>
        <w:t>India</w:t>
      </w:r>
    </w:p>
    <w:p w:rsidR="005A7CFB" w:rsidRPr="004A7511" w:rsidRDefault="005A7CFB" w:rsidP="004A7511">
      <w:pPr>
        <w:spacing w:after="0" w:line="360" w:lineRule="auto"/>
        <w:jc w:val="both"/>
        <w:rPr>
          <w:rFonts w:ascii="Book Antiqua" w:eastAsiaTheme="minorEastAsia" w:hAnsi="Book Antiqua"/>
          <w:color w:val="000000" w:themeColor="text1"/>
          <w:sz w:val="24"/>
          <w:szCs w:val="24"/>
          <w:lang w:eastAsia="zh-CN"/>
        </w:rPr>
      </w:pPr>
    </w:p>
    <w:p w:rsidR="00A5383A" w:rsidRPr="004A7511" w:rsidRDefault="00A5383A"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b/>
          <w:color w:val="000000" w:themeColor="text1"/>
          <w:sz w:val="24"/>
          <w:szCs w:val="24"/>
        </w:rPr>
        <w:t xml:space="preserve">Author contributions: </w:t>
      </w:r>
      <w:r w:rsidRPr="004A7511">
        <w:rPr>
          <w:rFonts w:ascii="Book Antiqua" w:hAnsi="Book Antiqua"/>
          <w:color w:val="000000" w:themeColor="text1"/>
          <w:sz w:val="24"/>
          <w:szCs w:val="24"/>
        </w:rPr>
        <w:t>All the authors contributed to the acquisition of data, writing and revising the manuscript. Kane</w:t>
      </w:r>
      <w:r w:rsidR="00FD5F6F" w:rsidRPr="004A7511">
        <w:rPr>
          <w:rFonts w:ascii="Book Antiqua" w:eastAsiaTheme="minorEastAsia" w:hAnsi="Book Antiqua"/>
          <w:color w:val="000000" w:themeColor="text1"/>
          <w:sz w:val="24"/>
          <w:szCs w:val="24"/>
          <w:lang w:eastAsia="zh-CN"/>
        </w:rPr>
        <w:t xml:space="preserve"> S</w:t>
      </w:r>
      <w:r w:rsidRPr="004A7511">
        <w:rPr>
          <w:rFonts w:ascii="Book Antiqua" w:hAnsi="Book Antiqua"/>
          <w:color w:val="000000" w:themeColor="text1"/>
          <w:sz w:val="24"/>
          <w:szCs w:val="24"/>
        </w:rPr>
        <w:t xml:space="preserve"> helped with the immunohistochemical staining and diagnosis.</w:t>
      </w:r>
    </w:p>
    <w:p w:rsidR="00A7002D" w:rsidRPr="004A7511" w:rsidRDefault="00A7002D" w:rsidP="004A7511">
      <w:pPr>
        <w:spacing w:after="0" w:line="360" w:lineRule="auto"/>
        <w:jc w:val="both"/>
        <w:rPr>
          <w:rFonts w:ascii="Book Antiqua" w:eastAsiaTheme="minorEastAsia" w:hAnsi="Book Antiqua"/>
          <w:color w:val="000000" w:themeColor="text1"/>
          <w:sz w:val="24"/>
          <w:szCs w:val="24"/>
          <w:lang w:eastAsia="zh-CN"/>
        </w:rPr>
      </w:pPr>
    </w:p>
    <w:p w:rsidR="00A5383A" w:rsidRPr="004A7511" w:rsidRDefault="00A7002D"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cs="TimesNewRomanPS-BoldItalicMT"/>
          <w:b/>
          <w:bCs/>
          <w:iCs/>
          <w:color w:val="000000"/>
          <w:sz w:val="24"/>
          <w:szCs w:val="24"/>
        </w:rPr>
        <w:t>Conflict-of-interest</w:t>
      </w:r>
      <w:r w:rsidRPr="004A7511">
        <w:rPr>
          <w:rFonts w:ascii="Book Antiqua" w:hAnsi="Book Antiqua"/>
          <w:sz w:val="24"/>
          <w:szCs w:val="24"/>
        </w:rPr>
        <w:t xml:space="preserve"> </w:t>
      </w:r>
      <w:r w:rsidRPr="004A7511">
        <w:rPr>
          <w:rFonts w:ascii="Book Antiqua" w:hAnsi="Book Antiqua" w:cs="TimesNewRomanPS-BoldItalicMT"/>
          <w:b/>
          <w:bCs/>
          <w:iCs/>
          <w:color w:val="000000"/>
          <w:sz w:val="24"/>
          <w:szCs w:val="24"/>
        </w:rPr>
        <w:t>statement:</w:t>
      </w:r>
      <w:r w:rsidR="00A5383A" w:rsidRPr="004A7511">
        <w:rPr>
          <w:rFonts w:ascii="Book Antiqua" w:hAnsi="Book Antiqua"/>
          <w:b/>
          <w:color w:val="000000" w:themeColor="text1"/>
          <w:sz w:val="24"/>
          <w:szCs w:val="24"/>
        </w:rPr>
        <w:t xml:space="preserve"> </w:t>
      </w:r>
      <w:r w:rsidR="00A5383A" w:rsidRPr="004A7511">
        <w:rPr>
          <w:rFonts w:ascii="Book Antiqua" w:hAnsi="Book Antiqua"/>
          <w:color w:val="000000" w:themeColor="text1"/>
          <w:sz w:val="24"/>
          <w:szCs w:val="24"/>
        </w:rPr>
        <w:t>All the authors have no conflict of interest to declare.</w:t>
      </w:r>
    </w:p>
    <w:p w:rsidR="006836D5" w:rsidRPr="004A7511" w:rsidRDefault="006836D5" w:rsidP="004A7511">
      <w:pPr>
        <w:spacing w:after="0" w:line="360" w:lineRule="auto"/>
        <w:jc w:val="both"/>
        <w:rPr>
          <w:rFonts w:ascii="Book Antiqua" w:eastAsiaTheme="minorEastAsia" w:hAnsi="Book Antiqua"/>
          <w:color w:val="000000" w:themeColor="text1"/>
          <w:sz w:val="24"/>
          <w:szCs w:val="24"/>
          <w:lang w:eastAsia="zh-CN"/>
        </w:rPr>
      </w:pPr>
    </w:p>
    <w:p w:rsidR="00A5383A" w:rsidRPr="004A7511" w:rsidRDefault="00A5383A" w:rsidP="004A7511">
      <w:pPr>
        <w:spacing w:after="0" w:line="360" w:lineRule="auto"/>
        <w:jc w:val="both"/>
        <w:rPr>
          <w:rStyle w:val="Hyperlink"/>
          <w:rFonts w:ascii="Book Antiqua" w:eastAsiaTheme="minorEastAsia" w:hAnsi="Book Antiqua"/>
          <w:color w:val="000000" w:themeColor="text1"/>
          <w:sz w:val="24"/>
          <w:szCs w:val="24"/>
          <w:u w:val="none"/>
          <w:lang w:eastAsia="zh-CN"/>
        </w:rPr>
      </w:pPr>
      <w:r w:rsidRPr="004A7511">
        <w:rPr>
          <w:rFonts w:ascii="Book Antiqua" w:hAnsi="Book Antiqua"/>
          <w:b/>
          <w:color w:val="000000" w:themeColor="text1"/>
          <w:sz w:val="24"/>
          <w:szCs w:val="24"/>
        </w:rPr>
        <w:t xml:space="preserve">Open-Access: </w:t>
      </w:r>
      <w:bookmarkStart w:id="2" w:name="OLE_LINK479"/>
      <w:bookmarkStart w:id="3" w:name="OLE_LINK496"/>
      <w:bookmarkStart w:id="4" w:name="OLE_LINK506"/>
      <w:bookmarkStart w:id="5" w:name="OLE_LINK507"/>
      <w:r w:rsidRPr="004A7511">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A7511">
          <w:rPr>
            <w:rStyle w:val="Hyperlink"/>
            <w:rFonts w:ascii="Book Antiqua" w:hAnsi="Book Antiqua"/>
            <w:color w:val="000000" w:themeColor="text1"/>
            <w:sz w:val="24"/>
            <w:szCs w:val="24"/>
            <w:u w:val="none"/>
          </w:rPr>
          <w:t>http://creativecommons.org/licenses/by-nc/4.0/</w:t>
        </w:r>
      </w:hyperlink>
      <w:bookmarkEnd w:id="2"/>
      <w:bookmarkEnd w:id="3"/>
      <w:bookmarkEnd w:id="4"/>
      <w:bookmarkEnd w:id="5"/>
    </w:p>
    <w:p w:rsidR="009E733A" w:rsidRPr="004A7511" w:rsidRDefault="009E733A" w:rsidP="004A7511">
      <w:pPr>
        <w:spacing w:after="0" w:line="360" w:lineRule="auto"/>
        <w:jc w:val="both"/>
        <w:rPr>
          <w:rFonts w:ascii="Book Antiqua" w:eastAsiaTheme="minorEastAsia" w:hAnsi="Book Antiqua" w:cs="宋体"/>
          <w:color w:val="000000" w:themeColor="text1"/>
          <w:sz w:val="24"/>
          <w:szCs w:val="24"/>
          <w:lang w:eastAsia="zh-CN"/>
        </w:rPr>
      </w:pPr>
    </w:p>
    <w:p w:rsidR="00652C80" w:rsidRPr="00FD51C2" w:rsidRDefault="00652C80"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lastRenderedPageBreak/>
        <w:t>Correspondence to: Dr. Gokul Sridharan</w:t>
      </w:r>
      <w:r w:rsidR="00530D39" w:rsidRPr="004A7511">
        <w:rPr>
          <w:rFonts w:ascii="Book Antiqua" w:eastAsiaTheme="minorEastAsia" w:hAnsi="Book Antiqua"/>
          <w:b/>
          <w:color w:val="000000" w:themeColor="text1"/>
          <w:sz w:val="24"/>
          <w:szCs w:val="24"/>
          <w:lang w:eastAsia="zh-CN"/>
        </w:rPr>
        <w:t>,</w:t>
      </w:r>
      <w:r w:rsidRPr="004A7511">
        <w:rPr>
          <w:rFonts w:ascii="Book Antiqua" w:hAnsi="Book Antiqua"/>
          <w:b/>
          <w:color w:val="000000" w:themeColor="text1"/>
          <w:sz w:val="24"/>
          <w:szCs w:val="24"/>
        </w:rPr>
        <w:t xml:space="preserve"> MDS, </w:t>
      </w:r>
      <w:r w:rsidRPr="004A7511">
        <w:rPr>
          <w:rFonts w:ascii="Book Antiqua" w:hAnsi="Book Antiqua"/>
          <w:color w:val="000000" w:themeColor="text1"/>
          <w:sz w:val="24"/>
          <w:szCs w:val="24"/>
        </w:rPr>
        <w:t>O</w:t>
      </w:r>
      <w:r w:rsidR="009E733A" w:rsidRPr="004A7511">
        <w:rPr>
          <w:rFonts w:ascii="Book Antiqua" w:hAnsi="Book Antiqua"/>
          <w:color w:val="000000" w:themeColor="text1"/>
          <w:sz w:val="24"/>
          <w:szCs w:val="24"/>
        </w:rPr>
        <w:t>ral Pathology and Microbiology,</w:t>
      </w:r>
      <w:r w:rsidR="009E733A" w:rsidRPr="004A7511">
        <w:rPr>
          <w:rFonts w:ascii="Book Antiqua" w:eastAsiaTheme="minorEastAsia" w:hAnsi="Book Antiqua"/>
          <w:color w:val="000000" w:themeColor="text1"/>
          <w:sz w:val="24"/>
          <w:szCs w:val="24"/>
          <w:lang w:eastAsia="zh-CN"/>
        </w:rPr>
        <w:t xml:space="preserve"> </w:t>
      </w:r>
      <w:r w:rsidRPr="004A7511">
        <w:rPr>
          <w:rFonts w:ascii="Book Antiqua" w:hAnsi="Book Antiqua"/>
          <w:color w:val="000000" w:themeColor="text1"/>
          <w:sz w:val="24"/>
          <w:szCs w:val="24"/>
        </w:rPr>
        <w:t xml:space="preserve">YMT Dental College and Hospital, </w:t>
      </w:r>
      <w:r w:rsidR="009E733A" w:rsidRPr="004A7511">
        <w:rPr>
          <w:rFonts w:ascii="Book Antiqua" w:hAnsi="Book Antiqua"/>
          <w:color w:val="000000" w:themeColor="text1"/>
          <w:sz w:val="24"/>
          <w:szCs w:val="24"/>
        </w:rPr>
        <w:t>Kharghar, Navi</w:t>
      </w:r>
      <w:r w:rsidR="00530D39" w:rsidRPr="004A7511">
        <w:rPr>
          <w:rFonts w:ascii="Book Antiqua" w:eastAsiaTheme="minorEastAsia" w:hAnsi="Book Antiqua"/>
          <w:color w:val="000000" w:themeColor="text1"/>
          <w:sz w:val="24"/>
          <w:szCs w:val="24"/>
          <w:lang w:eastAsia="zh-CN"/>
        </w:rPr>
        <w:t>,</w:t>
      </w:r>
      <w:r w:rsidR="009E733A" w:rsidRPr="004A7511">
        <w:rPr>
          <w:rFonts w:ascii="Book Antiqua" w:hAnsi="Book Antiqua"/>
          <w:color w:val="000000" w:themeColor="text1"/>
          <w:sz w:val="24"/>
          <w:szCs w:val="24"/>
        </w:rPr>
        <w:t xml:space="preserve"> Mumbai</w:t>
      </w:r>
      <w:r w:rsidR="009E733A" w:rsidRPr="004A7511">
        <w:rPr>
          <w:rFonts w:ascii="Book Antiqua" w:eastAsiaTheme="minorEastAsia" w:hAnsi="Book Antiqua"/>
          <w:color w:val="000000" w:themeColor="text1"/>
          <w:sz w:val="24"/>
          <w:szCs w:val="24"/>
          <w:lang w:eastAsia="zh-CN"/>
        </w:rPr>
        <w:t xml:space="preserve"> </w:t>
      </w:r>
      <w:r w:rsidRPr="004A7511">
        <w:rPr>
          <w:rFonts w:ascii="Book Antiqua" w:hAnsi="Book Antiqua"/>
          <w:color w:val="000000" w:themeColor="text1"/>
          <w:sz w:val="24"/>
          <w:szCs w:val="24"/>
        </w:rPr>
        <w:t xml:space="preserve">410210, Maharashtra, </w:t>
      </w:r>
      <w:r w:rsidR="009E733A" w:rsidRPr="004A7511">
        <w:rPr>
          <w:rFonts w:ascii="Book Antiqua" w:eastAsiaTheme="minorEastAsia" w:hAnsi="Book Antiqua"/>
          <w:color w:val="000000" w:themeColor="text1"/>
          <w:sz w:val="24"/>
          <w:szCs w:val="24"/>
          <w:lang w:eastAsia="zh-CN"/>
        </w:rPr>
        <w:t>India</w:t>
      </w:r>
      <w:r w:rsidR="00530D39" w:rsidRPr="004A7511">
        <w:rPr>
          <w:rFonts w:ascii="Book Antiqua" w:eastAsiaTheme="minorEastAsia" w:hAnsi="Book Antiqua"/>
          <w:color w:val="000000" w:themeColor="text1"/>
          <w:sz w:val="24"/>
          <w:szCs w:val="24"/>
          <w:lang w:eastAsia="zh-CN"/>
        </w:rPr>
        <w:t>.</w:t>
      </w:r>
      <w:r w:rsidR="00FD51C2">
        <w:rPr>
          <w:rFonts w:ascii="Book Antiqua" w:eastAsiaTheme="minorEastAsia" w:hAnsi="Book Antiqua" w:hint="eastAsia"/>
          <w:b/>
          <w:color w:val="000000" w:themeColor="text1"/>
          <w:sz w:val="24"/>
          <w:szCs w:val="24"/>
          <w:lang w:eastAsia="zh-CN"/>
        </w:rPr>
        <w:t xml:space="preserve"> </w:t>
      </w:r>
      <w:hyperlink r:id="rId10" w:history="1">
        <w:r w:rsidRPr="004A7511">
          <w:rPr>
            <w:rStyle w:val="Hyperlink"/>
            <w:rFonts w:ascii="Book Antiqua" w:hAnsi="Book Antiqua"/>
            <w:color w:val="000000" w:themeColor="text1"/>
            <w:sz w:val="24"/>
            <w:szCs w:val="24"/>
            <w:u w:val="none"/>
          </w:rPr>
          <w:t>drgokuls@gmail.com</w:t>
        </w:r>
      </w:hyperlink>
    </w:p>
    <w:p w:rsidR="00652C80" w:rsidRPr="004A7511" w:rsidRDefault="00652C80" w:rsidP="004A7511">
      <w:pPr>
        <w:pStyle w:val="ListParagraph"/>
        <w:spacing w:after="0" w:line="360" w:lineRule="auto"/>
        <w:ind w:left="0"/>
        <w:rPr>
          <w:rFonts w:ascii="Book Antiqua" w:hAnsi="Book Antiqua"/>
          <w:color w:val="000000" w:themeColor="text1"/>
          <w:sz w:val="24"/>
          <w:szCs w:val="24"/>
        </w:rPr>
      </w:pPr>
      <w:r w:rsidRPr="004A7511">
        <w:rPr>
          <w:rFonts w:ascii="Book Antiqua" w:hAnsi="Book Antiqua"/>
          <w:b/>
          <w:color w:val="000000" w:themeColor="text1"/>
          <w:sz w:val="24"/>
          <w:szCs w:val="24"/>
        </w:rPr>
        <w:t>Telephone:</w:t>
      </w:r>
      <w:r w:rsidRPr="004A7511">
        <w:rPr>
          <w:rFonts w:ascii="Book Antiqua" w:hAnsi="Book Antiqua"/>
          <w:color w:val="000000" w:themeColor="text1"/>
          <w:sz w:val="24"/>
          <w:szCs w:val="24"/>
        </w:rPr>
        <w:t xml:space="preserve"> +91</w:t>
      </w:r>
      <w:r w:rsidR="00090C17" w:rsidRPr="004A7511">
        <w:rPr>
          <w:rFonts w:ascii="Book Antiqua" w:eastAsiaTheme="minorEastAsia" w:hAnsi="Book Antiqua"/>
          <w:color w:val="000000" w:themeColor="text1"/>
          <w:sz w:val="24"/>
          <w:szCs w:val="24"/>
          <w:lang w:eastAsia="zh-CN"/>
        </w:rPr>
        <w:t>-</w:t>
      </w:r>
      <w:r w:rsidRPr="004A7511">
        <w:rPr>
          <w:rFonts w:ascii="Book Antiqua" w:hAnsi="Book Antiqua"/>
          <w:color w:val="000000" w:themeColor="text1"/>
          <w:sz w:val="24"/>
          <w:szCs w:val="24"/>
        </w:rPr>
        <w:t>90</w:t>
      </w:r>
      <w:r w:rsidR="00090C17" w:rsidRPr="004A7511">
        <w:rPr>
          <w:rFonts w:ascii="Book Antiqua" w:eastAsiaTheme="minorEastAsia" w:hAnsi="Book Antiqua"/>
          <w:color w:val="000000" w:themeColor="text1"/>
          <w:sz w:val="24"/>
          <w:szCs w:val="24"/>
          <w:lang w:eastAsia="zh-CN"/>
        </w:rPr>
        <w:t>-</w:t>
      </w:r>
      <w:r w:rsidRPr="004A7511">
        <w:rPr>
          <w:rFonts w:ascii="Book Antiqua" w:hAnsi="Book Antiqua"/>
          <w:color w:val="000000" w:themeColor="text1"/>
          <w:sz w:val="24"/>
          <w:szCs w:val="24"/>
        </w:rPr>
        <w:t>22792310</w:t>
      </w:r>
    </w:p>
    <w:p w:rsidR="00A5383A" w:rsidRPr="004A7511" w:rsidRDefault="00A5383A" w:rsidP="004A7511">
      <w:pPr>
        <w:pStyle w:val="ListParagraph"/>
        <w:spacing w:after="0" w:line="360" w:lineRule="auto"/>
        <w:ind w:left="0"/>
        <w:rPr>
          <w:rFonts w:ascii="Book Antiqua" w:eastAsiaTheme="minorEastAsia" w:hAnsi="Book Antiqua"/>
          <w:color w:val="000000" w:themeColor="text1"/>
          <w:sz w:val="24"/>
          <w:szCs w:val="24"/>
          <w:lang w:eastAsia="zh-CN"/>
        </w:rPr>
      </w:pPr>
      <w:r w:rsidRPr="004A7511">
        <w:rPr>
          <w:rFonts w:ascii="Book Antiqua" w:hAnsi="Book Antiqua"/>
          <w:b/>
          <w:color w:val="000000" w:themeColor="text1"/>
          <w:sz w:val="24"/>
          <w:szCs w:val="24"/>
        </w:rPr>
        <w:t>Fax:</w:t>
      </w:r>
      <w:r w:rsidRPr="004A7511">
        <w:rPr>
          <w:rFonts w:ascii="Book Antiqua" w:hAnsi="Book Antiqua"/>
          <w:color w:val="000000" w:themeColor="text1"/>
          <w:sz w:val="24"/>
          <w:szCs w:val="24"/>
        </w:rPr>
        <w:t xml:space="preserve"> </w:t>
      </w:r>
      <w:r w:rsidR="0098662C" w:rsidRPr="004A7511">
        <w:rPr>
          <w:rFonts w:ascii="Book Antiqua" w:hAnsi="Book Antiqua"/>
          <w:color w:val="000000" w:themeColor="text1"/>
          <w:sz w:val="24"/>
          <w:szCs w:val="24"/>
        </w:rPr>
        <w:t>+91-22-27564427</w:t>
      </w:r>
    </w:p>
    <w:p w:rsidR="00090C17" w:rsidRPr="004A7511" w:rsidRDefault="00090C17" w:rsidP="004A7511">
      <w:pPr>
        <w:pStyle w:val="ListParagraph"/>
        <w:spacing w:after="0" w:line="360" w:lineRule="auto"/>
        <w:ind w:left="0"/>
        <w:rPr>
          <w:rFonts w:ascii="Book Antiqua" w:eastAsiaTheme="minorEastAsia" w:hAnsi="Book Antiqua"/>
          <w:color w:val="000000" w:themeColor="text1"/>
          <w:sz w:val="24"/>
          <w:szCs w:val="24"/>
          <w:lang w:eastAsia="zh-CN"/>
        </w:rPr>
      </w:pPr>
    </w:p>
    <w:p w:rsidR="00530D39" w:rsidRPr="004A7511" w:rsidRDefault="00C13B7A" w:rsidP="004A7511">
      <w:pPr>
        <w:spacing w:after="0" w:line="360" w:lineRule="auto"/>
        <w:jc w:val="both"/>
        <w:rPr>
          <w:rFonts w:ascii="Book Antiqua" w:eastAsiaTheme="minorEastAsia" w:hAnsi="Book Antiqua"/>
          <w:b/>
          <w:color w:val="000000" w:themeColor="text1"/>
          <w:sz w:val="24"/>
          <w:szCs w:val="24"/>
          <w:lang w:eastAsia="zh-CN"/>
        </w:rPr>
      </w:pPr>
      <w:r w:rsidRPr="004A7511">
        <w:rPr>
          <w:rFonts w:ascii="Book Antiqua" w:hAnsi="Book Antiqua"/>
          <w:b/>
          <w:color w:val="000000" w:themeColor="text1"/>
          <w:sz w:val="24"/>
          <w:szCs w:val="24"/>
        </w:rPr>
        <w:t>Received:</w:t>
      </w:r>
      <w:bookmarkStart w:id="6" w:name="OLE_LINK106"/>
      <w:bookmarkStart w:id="7" w:name="OLE_LINK107"/>
      <w:r w:rsidR="001B39CF" w:rsidRPr="004A7511">
        <w:rPr>
          <w:rFonts w:ascii="Book Antiqua" w:hAnsi="Book Antiqua"/>
          <w:sz w:val="24"/>
          <w:szCs w:val="24"/>
        </w:rPr>
        <w:t xml:space="preserve"> May </w:t>
      </w:r>
      <w:r w:rsidR="001B39CF" w:rsidRPr="004A7511">
        <w:rPr>
          <w:rFonts w:ascii="Book Antiqua" w:eastAsiaTheme="minorEastAsia" w:hAnsi="Book Antiqua"/>
          <w:sz w:val="24"/>
          <w:szCs w:val="24"/>
          <w:lang w:eastAsia="zh-CN"/>
        </w:rPr>
        <w:t>5</w:t>
      </w:r>
      <w:r w:rsidR="001B39CF" w:rsidRPr="004A7511">
        <w:rPr>
          <w:rFonts w:ascii="Book Antiqua" w:hAnsi="Book Antiqua"/>
          <w:sz w:val="24"/>
          <w:szCs w:val="24"/>
        </w:rPr>
        <w:t>, 2015</w:t>
      </w:r>
      <w:bookmarkEnd w:id="6"/>
      <w:bookmarkEnd w:id="7"/>
    </w:p>
    <w:p w:rsidR="00C13B7A" w:rsidRPr="004A7511" w:rsidRDefault="001B39CF"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t xml:space="preserve">Peer review started: </w:t>
      </w:r>
      <w:r w:rsidRPr="004A7511">
        <w:rPr>
          <w:rFonts w:ascii="Book Antiqua" w:hAnsi="Book Antiqua"/>
          <w:sz w:val="24"/>
          <w:szCs w:val="24"/>
        </w:rPr>
        <w:t xml:space="preserve">May </w:t>
      </w:r>
      <w:r w:rsidRPr="004A7511">
        <w:rPr>
          <w:rFonts w:ascii="Book Antiqua" w:eastAsiaTheme="minorEastAsia" w:hAnsi="Book Antiqua"/>
          <w:sz w:val="24"/>
          <w:szCs w:val="24"/>
          <w:lang w:eastAsia="zh-CN"/>
        </w:rPr>
        <w:t>5</w:t>
      </w:r>
      <w:r w:rsidRPr="004A7511">
        <w:rPr>
          <w:rFonts w:ascii="Book Antiqua" w:hAnsi="Book Antiqua"/>
          <w:sz w:val="24"/>
          <w:szCs w:val="24"/>
        </w:rPr>
        <w:t>, 2015</w:t>
      </w:r>
    </w:p>
    <w:p w:rsidR="00C13B7A" w:rsidRPr="004A7511" w:rsidRDefault="00C13B7A"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b/>
          <w:color w:val="000000" w:themeColor="text1"/>
          <w:sz w:val="24"/>
          <w:szCs w:val="24"/>
        </w:rPr>
        <w:t>First decision:</w:t>
      </w:r>
      <w:r w:rsidR="00D15382" w:rsidRPr="004A7511">
        <w:rPr>
          <w:rFonts w:ascii="Book Antiqua" w:eastAsiaTheme="minorEastAsia" w:hAnsi="Book Antiqua"/>
          <w:color w:val="000000" w:themeColor="text1"/>
          <w:sz w:val="24"/>
          <w:szCs w:val="24"/>
          <w:lang w:eastAsia="zh-CN"/>
        </w:rPr>
        <w:t xml:space="preserve"> August 19, 2015</w:t>
      </w:r>
    </w:p>
    <w:p w:rsidR="00C13B7A" w:rsidRPr="004A7511" w:rsidRDefault="00D15382"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t xml:space="preserve">Revised: </w:t>
      </w:r>
      <w:r w:rsidRPr="004A7511">
        <w:rPr>
          <w:rFonts w:ascii="Book Antiqua" w:eastAsiaTheme="minorEastAsia" w:hAnsi="Book Antiqua"/>
          <w:color w:val="000000" w:themeColor="text1"/>
          <w:sz w:val="24"/>
          <w:szCs w:val="24"/>
          <w:lang w:eastAsia="zh-CN"/>
        </w:rPr>
        <w:t>August 29, 2015</w:t>
      </w:r>
    </w:p>
    <w:p w:rsidR="00C13B7A" w:rsidRPr="00CC66D6" w:rsidRDefault="00C13B7A" w:rsidP="00CC66D6">
      <w:pPr>
        <w:rPr>
          <w:rFonts w:ascii="Book Antiqua" w:hAnsi="Book Antiqua"/>
          <w:iCs/>
          <w:sz w:val="24"/>
        </w:rPr>
      </w:pPr>
      <w:r w:rsidRPr="004A7511">
        <w:rPr>
          <w:rFonts w:ascii="Book Antiqua" w:hAnsi="Book Antiqua"/>
          <w:b/>
          <w:color w:val="000000" w:themeColor="text1"/>
          <w:sz w:val="24"/>
          <w:szCs w:val="24"/>
        </w:rPr>
        <w:t xml:space="preserve">Accepted: </w:t>
      </w:r>
      <w:r w:rsidR="00CC66D6">
        <w:rPr>
          <w:rStyle w:val="Emphasis"/>
        </w:rPr>
        <w:t>September 29</w:t>
      </w:r>
      <w:r w:rsidR="00CC66D6" w:rsidRPr="00235CD4">
        <w:rPr>
          <w:rStyle w:val="Emphasis"/>
        </w:rPr>
        <w:t>, 2015</w:t>
      </w:r>
      <w:bookmarkStart w:id="8" w:name="_GoBack"/>
      <w:bookmarkEnd w:id="8"/>
    </w:p>
    <w:p w:rsidR="00C13B7A" w:rsidRPr="004A7511" w:rsidRDefault="00C13B7A"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t>Article in press:</w:t>
      </w:r>
    </w:p>
    <w:p w:rsidR="00C13B7A" w:rsidRPr="004A7511" w:rsidRDefault="00C13B7A"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t>Published online:</w:t>
      </w:r>
    </w:p>
    <w:p w:rsidR="00966C7F" w:rsidRPr="004A7511" w:rsidRDefault="00966C7F" w:rsidP="004A7511">
      <w:pPr>
        <w:autoSpaceDE w:val="0"/>
        <w:autoSpaceDN w:val="0"/>
        <w:adjustRightInd w:val="0"/>
        <w:spacing w:after="0" w:line="360" w:lineRule="auto"/>
        <w:jc w:val="both"/>
        <w:rPr>
          <w:rFonts w:ascii="Book Antiqua" w:eastAsia="Arial Unicode MS" w:hAnsi="Book Antiqua"/>
          <w:b/>
          <w:color w:val="000000" w:themeColor="text1"/>
          <w:sz w:val="24"/>
          <w:szCs w:val="24"/>
        </w:rPr>
      </w:pPr>
    </w:p>
    <w:p w:rsidR="00090C17" w:rsidRPr="004A7511" w:rsidRDefault="00090C17" w:rsidP="004A7511">
      <w:pPr>
        <w:spacing w:after="0" w:line="360" w:lineRule="auto"/>
        <w:jc w:val="both"/>
        <w:rPr>
          <w:rFonts w:ascii="Book Antiqua" w:eastAsia="Arial Unicode MS" w:hAnsi="Book Antiqua"/>
          <w:b/>
          <w:color w:val="000000" w:themeColor="text1"/>
          <w:sz w:val="24"/>
          <w:szCs w:val="24"/>
        </w:rPr>
      </w:pPr>
      <w:r w:rsidRPr="004A7511">
        <w:rPr>
          <w:rFonts w:ascii="Book Antiqua" w:eastAsia="Arial Unicode MS" w:hAnsi="Book Antiqua"/>
          <w:b/>
          <w:color w:val="000000" w:themeColor="text1"/>
          <w:sz w:val="24"/>
          <w:szCs w:val="24"/>
        </w:rPr>
        <w:br w:type="page"/>
      </w:r>
    </w:p>
    <w:p w:rsidR="00652C80" w:rsidRPr="004A7511" w:rsidRDefault="00DF321F" w:rsidP="004A7511">
      <w:pPr>
        <w:autoSpaceDE w:val="0"/>
        <w:autoSpaceDN w:val="0"/>
        <w:adjustRightInd w:val="0"/>
        <w:spacing w:after="0" w:line="360" w:lineRule="auto"/>
        <w:jc w:val="both"/>
        <w:rPr>
          <w:rFonts w:ascii="Book Antiqua" w:eastAsia="Arial Unicode MS" w:hAnsi="Book Antiqua"/>
          <w:b/>
          <w:color w:val="000000" w:themeColor="text1"/>
          <w:sz w:val="24"/>
          <w:szCs w:val="24"/>
          <w:lang w:eastAsia="zh-CN"/>
        </w:rPr>
      </w:pPr>
      <w:r w:rsidRPr="004A7511">
        <w:rPr>
          <w:rFonts w:ascii="Book Antiqua" w:eastAsia="Arial Unicode MS" w:hAnsi="Book Antiqua"/>
          <w:b/>
          <w:color w:val="000000" w:themeColor="text1"/>
          <w:sz w:val="24"/>
          <w:szCs w:val="24"/>
        </w:rPr>
        <w:lastRenderedPageBreak/>
        <w:t>Abstract</w:t>
      </w:r>
    </w:p>
    <w:p w:rsidR="00652C80" w:rsidRPr="004A7511" w:rsidRDefault="00652C80" w:rsidP="004A7511">
      <w:pPr>
        <w:autoSpaceDE w:val="0"/>
        <w:autoSpaceDN w:val="0"/>
        <w:adjustRightInd w:val="0"/>
        <w:spacing w:after="0" w:line="360" w:lineRule="auto"/>
        <w:jc w:val="both"/>
        <w:rPr>
          <w:rFonts w:ascii="Book Antiqua" w:eastAsiaTheme="minorEastAsia" w:hAnsi="Book Antiqua"/>
          <w:iCs/>
          <w:color w:val="000000" w:themeColor="text1"/>
          <w:sz w:val="24"/>
          <w:szCs w:val="24"/>
          <w:lang w:eastAsia="zh-CN"/>
        </w:rPr>
      </w:pPr>
      <w:r w:rsidRPr="004A7511">
        <w:rPr>
          <w:rFonts w:ascii="Book Antiqua" w:eastAsia="Arial Unicode MS" w:hAnsi="Book Antiqua"/>
          <w:color w:val="000000" w:themeColor="text1"/>
          <w:sz w:val="24"/>
          <w:szCs w:val="24"/>
        </w:rPr>
        <w:t>Burkitt’s lymphoma (BL) is an aggressive form of non-</w:t>
      </w:r>
      <w:r w:rsidR="00832F23" w:rsidRPr="004A7511">
        <w:rPr>
          <w:rFonts w:ascii="Book Antiqua" w:eastAsia="Arial Unicode MS" w:hAnsi="Book Antiqua"/>
          <w:color w:val="000000" w:themeColor="text1"/>
          <w:sz w:val="24"/>
          <w:szCs w:val="24"/>
        </w:rPr>
        <w:t>Hodgkin’s</w:t>
      </w:r>
      <w:r w:rsidRPr="004A7511">
        <w:rPr>
          <w:rFonts w:ascii="Book Antiqua" w:eastAsia="Arial Unicode MS" w:hAnsi="Book Antiqua"/>
          <w:color w:val="000000" w:themeColor="text1"/>
          <w:sz w:val="24"/>
          <w:szCs w:val="24"/>
        </w:rPr>
        <w:t xml:space="preserve"> B-cell lymphoma with three variants namely endemic, sporadic, and immunodeficiency-associated types.</w:t>
      </w:r>
      <w:r w:rsidRPr="004A7511">
        <w:rPr>
          <w:rFonts w:ascii="Book Antiqua" w:hAnsi="Book Antiqua"/>
          <w:iCs/>
          <w:color w:val="000000" w:themeColor="text1"/>
          <w:sz w:val="24"/>
          <w:szCs w:val="24"/>
        </w:rPr>
        <w:t xml:space="preserve"> </w:t>
      </w:r>
      <w:r w:rsidRPr="004A7511">
        <w:rPr>
          <w:rFonts w:ascii="Book Antiqua" w:eastAsia="Arial Unicode MS" w:hAnsi="Book Antiqua"/>
          <w:color w:val="000000" w:themeColor="text1"/>
          <w:sz w:val="24"/>
          <w:szCs w:val="24"/>
        </w:rPr>
        <w:t xml:space="preserve">It is endemic in Africa and sporadic in other parts of the world. While the endemic form is widely reported to occur in early childhood and commonly involves the jaw bones, the sporadic form typically presents as an abdominal mass. </w:t>
      </w:r>
      <w:r w:rsidRPr="004A7511">
        <w:rPr>
          <w:rFonts w:ascii="Book Antiqua" w:hAnsi="Book Antiqua"/>
          <w:iCs/>
          <w:color w:val="000000" w:themeColor="text1"/>
          <w:sz w:val="24"/>
          <w:szCs w:val="24"/>
        </w:rPr>
        <w:t xml:space="preserve">This presentation reports a rare case of sporadic form of </w:t>
      </w:r>
      <w:r w:rsidR="00BF7233" w:rsidRPr="004A7511">
        <w:rPr>
          <w:rFonts w:ascii="Book Antiqua" w:eastAsiaTheme="minorEastAsia" w:hAnsi="Book Antiqua"/>
          <w:iCs/>
          <w:color w:val="000000" w:themeColor="text1"/>
          <w:sz w:val="24"/>
          <w:szCs w:val="24"/>
          <w:lang w:eastAsia="zh-CN"/>
        </w:rPr>
        <w:t>BL</w:t>
      </w:r>
      <w:r w:rsidRPr="004A7511">
        <w:rPr>
          <w:rFonts w:ascii="Book Antiqua" w:hAnsi="Book Antiqua"/>
          <w:iCs/>
          <w:color w:val="000000" w:themeColor="text1"/>
          <w:sz w:val="24"/>
          <w:szCs w:val="24"/>
        </w:rPr>
        <w:t xml:space="preserve"> clinically manifesting as a generalized gingival enlargement in an immunocompetent adult male which demonstrated an aggressive behavior.</w:t>
      </w:r>
      <w:r w:rsidR="0079217F" w:rsidRPr="004A7511">
        <w:rPr>
          <w:rFonts w:ascii="Book Antiqua" w:hAnsi="Book Antiqua"/>
          <w:iCs/>
          <w:color w:val="000000" w:themeColor="text1"/>
          <w:sz w:val="24"/>
          <w:szCs w:val="24"/>
        </w:rPr>
        <w:t xml:space="preserve"> The patient reported with a prominent anterior gingival swelling of 6 mo duration which slowly enlarged in size and associated with multiple lymph node involvement. Microscopic ex</w:t>
      </w:r>
      <w:r w:rsidR="00F34C90">
        <w:rPr>
          <w:rFonts w:ascii="Book Antiqua" w:hAnsi="Book Antiqua"/>
          <w:iCs/>
          <w:color w:val="000000" w:themeColor="text1"/>
          <w:sz w:val="24"/>
          <w:szCs w:val="24"/>
        </w:rPr>
        <w:t>amination of the lesion using H</w:t>
      </w:r>
      <w:r w:rsidR="00F34C90">
        <w:rPr>
          <w:rFonts w:ascii="Book Antiqua" w:eastAsiaTheme="minorEastAsia" w:hAnsi="Book Antiqua" w:hint="eastAsia"/>
          <w:iCs/>
          <w:color w:val="000000" w:themeColor="text1"/>
          <w:sz w:val="24"/>
          <w:szCs w:val="24"/>
          <w:lang w:eastAsia="zh-CN"/>
        </w:rPr>
        <w:t>,</w:t>
      </w:r>
      <w:r w:rsidR="0079217F" w:rsidRPr="004A7511">
        <w:rPr>
          <w:rFonts w:ascii="Book Antiqua" w:hAnsi="Book Antiqua"/>
          <w:iCs/>
          <w:color w:val="000000" w:themeColor="text1"/>
          <w:sz w:val="24"/>
          <w:szCs w:val="24"/>
        </w:rPr>
        <w:t xml:space="preserve"> E and immunohistochemical diagnosis confirmed the diagnosis as </w:t>
      </w:r>
      <w:r w:rsidR="00754D26" w:rsidRPr="004A7511">
        <w:rPr>
          <w:rFonts w:ascii="Book Antiqua" w:eastAsia="Arial Unicode MS" w:hAnsi="Book Antiqua"/>
          <w:color w:val="000000" w:themeColor="text1"/>
          <w:sz w:val="24"/>
          <w:szCs w:val="24"/>
        </w:rPr>
        <w:t>BL</w:t>
      </w:r>
      <w:r w:rsidR="0079217F" w:rsidRPr="004A7511">
        <w:rPr>
          <w:rFonts w:ascii="Book Antiqua" w:hAnsi="Book Antiqua"/>
          <w:iCs/>
          <w:color w:val="000000" w:themeColor="text1"/>
          <w:sz w:val="24"/>
          <w:szCs w:val="24"/>
        </w:rPr>
        <w:t>. The patient succumbed to the disease before any therapy could be instituted.</w:t>
      </w:r>
      <w:r w:rsidRPr="004A7511">
        <w:rPr>
          <w:rFonts w:ascii="Book Antiqua" w:hAnsi="Book Antiqua"/>
          <w:iCs/>
          <w:color w:val="000000" w:themeColor="text1"/>
          <w:sz w:val="24"/>
          <w:szCs w:val="24"/>
        </w:rPr>
        <w:t xml:space="preserve"> Since a wide array of causes can be attributed to gingival enlargements, it is necessary to consider malignancies as one of the important differential diagnosis so as to facilitate the need for appropriate diagnosis and prompt treatment. </w:t>
      </w:r>
    </w:p>
    <w:p w:rsidR="00DF321F" w:rsidRPr="004A7511" w:rsidRDefault="00DF321F" w:rsidP="004A7511">
      <w:pPr>
        <w:autoSpaceDE w:val="0"/>
        <w:autoSpaceDN w:val="0"/>
        <w:adjustRightInd w:val="0"/>
        <w:spacing w:after="0" w:line="360" w:lineRule="auto"/>
        <w:jc w:val="both"/>
        <w:rPr>
          <w:rFonts w:ascii="Book Antiqua" w:eastAsiaTheme="minorEastAsia" w:hAnsi="Book Antiqua"/>
          <w:iCs/>
          <w:color w:val="000000" w:themeColor="text1"/>
          <w:sz w:val="24"/>
          <w:szCs w:val="24"/>
          <w:lang w:eastAsia="zh-CN"/>
        </w:rPr>
      </w:pPr>
    </w:p>
    <w:p w:rsidR="00652C80" w:rsidRPr="004A7511" w:rsidRDefault="00652C80" w:rsidP="004A7511">
      <w:pPr>
        <w:autoSpaceDE w:val="0"/>
        <w:autoSpaceDN w:val="0"/>
        <w:adjustRightInd w:val="0"/>
        <w:spacing w:after="0" w:line="360" w:lineRule="auto"/>
        <w:jc w:val="both"/>
        <w:rPr>
          <w:rFonts w:ascii="Book Antiqua" w:eastAsiaTheme="minorEastAsia" w:hAnsi="Book Antiqua"/>
          <w:iCs/>
          <w:color w:val="000000" w:themeColor="text1"/>
          <w:sz w:val="24"/>
          <w:szCs w:val="24"/>
          <w:lang w:eastAsia="zh-CN"/>
        </w:rPr>
      </w:pPr>
      <w:r w:rsidRPr="004A7511">
        <w:rPr>
          <w:rFonts w:ascii="Book Antiqua" w:hAnsi="Book Antiqua"/>
          <w:b/>
          <w:iCs/>
          <w:color w:val="000000" w:themeColor="text1"/>
          <w:sz w:val="24"/>
          <w:szCs w:val="24"/>
        </w:rPr>
        <w:t>Key</w:t>
      </w:r>
      <w:r w:rsidR="00305685" w:rsidRPr="004A7511">
        <w:rPr>
          <w:rFonts w:ascii="Book Antiqua" w:eastAsiaTheme="minorEastAsia" w:hAnsi="Book Antiqua"/>
          <w:b/>
          <w:iCs/>
          <w:color w:val="000000" w:themeColor="text1"/>
          <w:sz w:val="24"/>
          <w:szCs w:val="24"/>
          <w:lang w:eastAsia="zh-CN"/>
        </w:rPr>
        <w:t xml:space="preserve"> </w:t>
      </w:r>
      <w:r w:rsidRPr="004A7511">
        <w:rPr>
          <w:rFonts w:ascii="Book Antiqua" w:hAnsi="Book Antiqua"/>
          <w:b/>
          <w:iCs/>
          <w:color w:val="000000" w:themeColor="text1"/>
          <w:sz w:val="24"/>
          <w:szCs w:val="24"/>
        </w:rPr>
        <w:t>words</w:t>
      </w:r>
      <w:r w:rsidRPr="004A7511">
        <w:rPr>
          <w:rFonts w:ascii="Book Antiqua" w:hAnsi="Book Antiqua"/>
          <w:iCs/>
          <w:color w:val="000000" w:themeColor="text1"/>
          <w:sz w:val="24"/>
          <w:szCs w:val="24"/>
        </w:rPr>
        <w:t xml:space="preserve">: </w:t>
      </w:r>
      <w:r w:rsidR="00BB0776" w:rsidRPr="004A7511">
        <w:rPr>
          <w:rFonts w:ascii="Book Antiqua" w:hAnsi="Book Antiqua"/>
          <w:color w:val="000000" w:themeColor="text1"/>
          <w:sz w:val="24"/>
          <w:szCs w:val="24"/>
        </w:rPr>
        <w:t>Lymphoma</w:t>
      </w:r>
      <w:r w:rsidR="00571334" w:rsidRPr="004A7511">
        <w:rPr>
          <w:rFonts w:ascii="Book Antiqua" w:eastAsiaTheme="minorEastAsia" w:hAnsi="Book Antiqua"/>
          <w:color w:val="000000" w:themeColor="text1"/>
          <w:sz w:val="24"/>
          <w:szCs w:val="24"/>
          <w:lang w:eastAsia="zh-CN"/>
        </w:rPr>
        <w:t>;</w:t>
      </w:r>
      <w:r w:rsidR="00BB0776" w:rsidRPr="004A7511">
        <w:rPr>
          <w:rFonts w:ascii="Book Antiqua" w:hAnsi="Book Antiqua"/>
          <w:color w:val="000000" w:themeColor="text1"/>
          <w:sz w:val="24"/>
          <w:szCs w:val="24"/>
        </w:rPr>
        <w:t xml:space="preserve"> Non-</w:t>
      </w:r>
      <w:r w:rsidR="0032404A" w:rsidRPr="004A7511">
        <w:rPr>
          <w:rFonts w:ascii="Book Antiqua" w:hAnsi="Book Antiqua"/>
          <w:color w:val="000000" w:themeColor="text1"/>
          <w:sz w:val="24"/>
          <w:szCs w:val="24"/>
        </w:rPr>
        <w:t>H</w:t>
      </w:r>
      <w:r w:rsidR="00832F23" w:rsidRPr="004A7511">
        <w:rPr>
          <w:rFonts w:ascii="Book Antiqua" w:hAnsi="Book Antiqua"/>
          <w:color w:val="000000" w:themeColor="text1"/>
          <w:sz w:val="24"/>
          <w:szCs w:val="24"/>
        </w:rPr>
        <w:t>odgkin’s</w:t>
      </w:r>
      <w:r w:rsidR="00BB0776" w:rsidRPr="004A7511">
        <w:rPr>
          <w:rFonts w:ascii="Book Antiqua" w:hAnsi="Book Antiqua"/>
          <w:iCs/>
          <w:color w:val="000000" w:themeColor="text1"/>
          <w:sz w:val="24"/>
          <w:szCs w:val="24"/>
        </w:rPr>
        <w:t xml:space="preserve">; </w:t>
      </w:r>
      <w:r w:rsidR="00F34C90" w:rsidRPr="004A7511">
        <w:rPr>
          <w:rFonts w:ascii="Book Antiqua" w:hAnsi="Book Antiqua"/>
          <w:iCs/>
          <w:color w:val="000000" w:themeColor="text1"/>
          <w:sz w:val="24"/>
          <w:szCs w:val="24"/>
        </w:rPr>
        <w:t>G</w:t>
      </w:r>
      <w:r w:rsidR="00BB0776" w:rsidRPr="004A7511">
        <w:rPr>
          <w:rFonts w:ascii="Book Antiqua" w:hAnsi="Book Antiqua"/>
          <w:iCs/>
          <w:color w:val="000000" w:themeColor="text1"/>
          <w:sz w:val="24"/>
          <w:szCs w:val="24"/>
        </w:rPr>
        <w:t>ingival overgrowth</w:t>
      </w:r>
      <w:r w:rsidRPr="004A7511">
        <w:rPr>
          <w:rFonts w:ascii="Book Antiqua" w:hAnsi="Book Antiqua"/>
          <w:iCs/>
          <w:color w:val="000000" w:themeColor="text1"/>
          <w:sz w:val="24"/>
          <w:szCs w:val="24"/>
        </w:rPr>
        <w:t xml:space="preserve">; </w:t>
      </w:r>
      <w:r w:rsidR="00571334" w:rsidRPr="004A7511">
        <w:rPr>
          <w:rFonts w:ascii="Book Antiqua" w:hAnsi="Book Antiqua"/>
          <w:iCs/>
          <w:color w:val="000000" w:themeColor="text1"/>
          <w:sz w:val="24"/>
          <w:szCs w:val="24"/>
        </w:rPr>
        <w:t>D</w:t>
      </w:r>
      <w:r w:rsidRPr="004A7511">
        <w:rPr>
          <w:rFonts w:ascii="Book Antiqua" w:hAnsi="Book Antiqua"/>
          <w:iCs/>
          <w:color w:val="000000" w:themeColor="text1"/>
          <w:sz w:val="24"/>
          <w:szCs w:val="24"/>
        </w:rPr>
        <w:t>iagnosis</w:t>
      </w:r>
      <w:r w:rsidR="00571334" w:rsidRPr="004A7511">
        <w:rPr>
          <w:rFonts w:ascii="Book Antiqua" w:eastAsiaTheme="minorEastAsia" w:hAnsi="Book Antiqua"/>
          <w:iCs/>
          <w:color w:val="000000" w:themeColor="text1"/>
          <w:sz w:val="24"/>
          <w:szCs w:val="24"/>
          <w:lang w:eastAsia="zh-CN"/>
        </w:rPr>
        <w:t>;</w:t>
      </w:r>
      <w:r w:rsidR="00BB0776" w:rsidRPr="004A7511">
        <w:rPr>
          <w:rFonts w:ascii="Book Antiqua" w:hAnsi="Book Antiqua"/>
          <w:iCs/>
          <w:color w:val="000000" w:themeColor="text1"/>
          <w:sz w:val="24"/>
          <w:szCs w:val="24"/>
        </w:rPr>
        <w:t xml:space="preserve"> </w:t>
      </w:r>
      <w:r w:rsidR="00571334" w:rsidRPr="004A7511">
        <w:rPr>
          <w:rFonts w:ascii="Book Antiqua" w:hAnsi="Book Antiqua"/>
          <w:iCs/>
          <w:color w:val="000000" w:themeColor="text1"/>
          <w:sz w:val="24"/>
          <w:szCs w:val="24"/>
        </w:rPr>
        <w:t>D</w:t>
      </w:r>
      <w:r w:rsidR="00BB0776" w:rsidRPr="004A7511">
        <w:rPr>
          <w:rFonts w:ascii="Book Antiqua" w:hAnsi="Book Antiqua"/>
          <w:iCs/>
          <w:color w:val="000000" w:themeColor="text1"/>
          <w:sz w:val="24"/>
          <w:szCs w:val="24"/>
        </w:rPr>
        <w:t>ifferential</w:t>
      </w:r>
      <w:r w:rsidRPr="004A7511">
        <w:rPr>
          <w:rFonts w:ascii="Book Antiqua" w:hAnsi="Book Antiqua"/>
          <w:iCs/>
          <w:color w:val="000000" w:themeColor="text1"/>
          <w:sz w:val="24"/>
          <w:szCs w:val="24"/>
        </w:rPr>
        <w:t xml:space="preserve">; </w:t>
      </w:r>
      <w:r w:rsidR="00571334" w:rsidRPr="004A7511">
        <w:rPr>
          <w:rFonts w:ascii="Book Antiqua" w:hAnsi="Book Antiqua"/>
          <w:iCs/>
          <w:color w:val="000000" w:themeColor="text1"/>
          <w:sz w:val="24"/>
          <w:szCs w:val="24"/>
        </w:rPr>
        <w:t>P</w:t>
      </w:r>
      <w:r w:rsidRPr="004A7511">
        <w:rPr>
          <w:rFonts w:ascii="Book Antiqua" w:hAnsi="Book Antiqua"/>
          <w:iCs/>
          <w:color w:val="000000" w:themeColor="text1"/>
          <w:sz w:val="24"/>
          <w:szCs w:val="24"/>
        </w:rPr>
        <w:t>rognos</w:t>
      </w:r>
      <w:r w:rsidR="00657D2D" w:rsidRPr="004A7511">
        <w:rPr>
          <w:rFonts w:ascii="Book Antiqua" w:hAnsi="Book Antiqua"/>
          <w:iCs/>
          <w:color w:val="000000" w:themeColor="text1"/>
          <w:sz w:val="24"/>
          <w:szCs w:val="24"/>
        </w:rPr>
        <w:t>is; P</w:t>
      </w:r>
      <w:r w:rsidRPr="004A7511">
        <w:rPr>
          <w:rFonts w:ascii="Book Antiqua" w:hAnsi="Book Antiqua"/>
          <w:iCs/>
          <w:color w:val="000000" w:themeColor="text1"/>
          <w:sz w:val="24"/>
          <w:szCs w:val="24"/>
        </w:rPr>
        <w:t>athology</w:t>
      </w:r>
      <w:r w:rsidR="00571334" w:rsidRPr="004A7511">
        <w:rPr>
          <w:rFonts w:ascii="Book Antiqua" w:eastAsiaTheme="minorEastAsia" w:hAnsi="Book Antiqua"/>
          <w:iCs/>
          <w:color w:val="000000" w:themeColor="text1"/>
          <w:sz w:val="24"/>
          <w:szCs w:val="24"/>
          <w:lang w:eastAsia="zh-CN"/>
        </w:rPr>
        <w:t>;</w:t>
      </w:r>
      <w:r w:rsidR="00657D2D" w:rsidRPr="004A7511">
        <w:rPr>
          <w:rFonts w:ascii="Book Antiqua" w:hAnsi="Book Antiqua"/>
          <w:iCs/>
          <w:color w:val="000000" w:themeColor="text1"/>
          <w:sz w:val="24"/>
          <w:szCs w:val="24"/>
        </w:rPr>
        <w:t xml:space="preserve"> </w:t>
      </w:r>
      <w:r w:rsidR="00571334" w:rsidRPr="004A7511">
        <w:rPr>
          <w:rFonts w:ascii="Book Antiqua" w:hAnsi="Book Antiqua"/>
          <w:iCs/>
          <w:color w:val="000000" w:themeColor="text1"/>
          <w:sz w:val="24"/>
          <w:szCs w:val="24"/>
        </w:rPr>
        <w:t>O</w:t>
      </w:r>
      <w:r w:rsidR="00657D2D" w:rsidRPr="004A7511">
        <w:rPr>
          <w:rFonts w:ascii="Book Antiqua" w:hAnsi="Book Antiqua"/>
          <w:iCs/>
          <w:color w:val="000000" w:themeColor="text1"/>
          <w:sz w:val="24"/>
          <w:szCs w:val="24"/>
        </w:rPr>
        <w:t>ral</w:t>
      </w:r>
      <w:r w:rsidRPr="004A7511">
        <w:rPr>
          <w:rFonts w:ascii="Book Antiqua" w:hAnsi="Book Antiqua"/>
          <w:iCs/>
          <w:color w:val="000000" w:themeColor="text1"/>
          <w:sz w:val="24"/>
          <w:szCs w:val="24"/>
        </w:rPr>
        <w:t xml:space="preserve">; </w:t>
      </w:r>
      <w:r w:rsidR="00571334" w:rsidRPr="004A7511">
        <w:rPr>
          <w:rFonts w:ascii="Book Antiqua" w:hAnsi="Book Antiqua"/>
          <w:iCs/>
          <w:color w:val="000000" w:themeColor="text1"/>
          <w:sz w:val="24"/>
          <w:szCs w:val="24"/>
        </w:rPr>
        <w:t>Immunohistochemistry</w:t>
      </w:r>
    </w:p>
    <w:p w:rsidR="00571334" w:rsidRPr="004A7511" w:rsidRDefault="00571334" w:rsidP="004A7511">
      <w:pPr>
        <w:autoSpaceDE w:val="0"/>
        <w:autoSpaceDN w:val="0"/>
        <w:adjustRightInd w:val="0"/>
        <w:spacing w:after="0" w:line="360" w:lineRule="auto"/>
        <w:jc w:val="both"/>
        <w:rPr>
          <w:rFonts w:ascii="Book Antiqua" w:eastAsiaTheme="minorEastAsia" w:hAnsi="Book Antiqua"/>
          <w:iCs/>
          <w:color w:val="000000" w:themeColor="text1"/>
          <w:sz w:val="24"/>
          <w:szCs w:val="24"/>
          <w:lang w:eastAsia="zh-CN"/>
        </w:rPr>
      </w:pPr>
    </w:p>
    <w:p w:rsidR="00652C80" w:rsidRPr="004A7511" w:rsidRDefault="00652C80" w:rsidP="004A7511">
      <w:pPr>
        <w:autoSpaceDE w:val="0"/>
        <w:autoSpaceDN w:val="0"/>
        <w:adjustRightInd w:val="0"/>
        <w:spacing w:after="0" w:line="360" w:lineRule="auto"/>
        <w:jc w:val="both"/>
        <w:rPr>
          <w:rFonts w:ascii="Book Antiqua" w:eastAsiaTheme="minorEastAsia" w:hAnsi="Book Antiqua"/>
          <w:iCs/>
          <w:color w:val="000000" w:themeColor="text1"/>
          <w:sz w:val="24"/>
          <w:szCs w:val="24"/>
          <w:lang w:eastAsia="zh-CN"/>
        </w:rPr>
      </w:pPr>
      <w:r w:rsidRPr="004A7511">
        <w:rPr>
          <w:rFonts w:ascii="Book Antiqua" w:hAnsi="Book Antiqua"/>
          <w:b/>
          <w:iCs/>
          <w:color w:val="000000" w:themeColor="text1"/>
          <w:sz w:val="24"/>
          <w:szCs w:val="24"/>
        </w:rPr>
        <w:t xml:space="preserve">Core tip: </w:t>
      </w:r>
      <w:r w:rsidRPr="004A7511">
        <w:rPr>
          <w:rFonts w:ascii="Book Antiqua" w:eastAsia="Arial Unicode MS" w:hAnsi="Book Antiqua"/>
          <w:color w:val="000000" w:themeColor="text1"/>
          <w:sz w:val="24"/>
          <w:szCs w:val="24"/>
        </w:rPr>
        <w:t>Burkitt’s lymphoma (BL) is an aggressive form of non-</w:t>
      </w:r>
      <w:r w:rsidR="00832F23" w:rsidRPr="004A7511">
        <w:rPr>
          <w:rFonts w:ascii="Book Antiqua" w:eastAsia="Arial Unicode MS" w:hAnsi="Book Antiqua"/>
          <w:color w:val="000000" w:themeColor="text1"/>
          <w:sz w:val="24"/>
          <w:szCs w:val="24"/>
        </w:rPr>
        <w:t>Hodgkin’s</w:t>
      </w:r>
      <w:r w:rsidRPr="004A7511">
        <w:rPr>
          <w:rFonts w:ascii="Book Antiqua" w:eastAsia="Arial Unicode MS" w:hAnsi="Book Antiqua"/>
          <w:color w:val="000000" w:themeColor="text1"/>
          <w:sz w:val="24"/>
          <w:szCs w:val="24"/>
        </w:rPr>
        <w:t xml:space="preserve"> B-cell lymphoma with three variants namely endemic, sporadic, and immunodeficiency-associated types.</w:t>
      </w:r>
      <w:r w:rsidRPr="004A7511">
        <w:rPr>
          <w:rFonts w:ascii="Book Antiqua" w:hAnsi="Book Antiqua"/>
          <w:iCs/>
          <w:color w:val="000000" w:themeColor="text1"/>
          <w:sz w:val="24"/>
          <w:szCs w:val="24"/>
        </w:rPr>
        <w:t xml:space="preserve"> </w:t>
      </w:r>
      <w:r w:rsidRPr="004A7511">
        <w:rPr>
          <w:rFonts w:ascii="Book Antiqua" w:eastAsia="Arial Unicode MS" w:hAnsi="Book Antiqua"/>
          <w:color w:val="000000" w:themeColor="text1"/>
          <w:sz w:val="24"/>
          <w:szCs w:val="24"/>
        </w:rPr>
        <w:t xml:space="preserve">It is endemic in Africa and sporadic in other parts of the world. </w:t>
      </w:r>
      <w:r w:rsidRPr="004A7511">
        <w:rPr>
          <w:rFonts w:ascii="Book Antiqua" w:hAnsi="Book Antiqua"/>
          <w:iCs/>
          <w:color w:val="000000" w:themeColor="text1"/>
          <w:sz w:val="24"/>
          <w:szCs w:val="24"/>
        </w:rPr>
        <w:t xml:space="preserve">We report a rare case of sporadic </w:t>
      </w:r>
      <w:r w:rsidR="00D60178" w:rsidRPr="004A7511">
        <w:rPr>
          <w:rFonts w:ascii="Book Antiqua" w:eastAsiaTheme="minorEastAsia" w:hAnsi="Book Antiqua"/>
          <w:iCs/>
          <w:color w:val="000000" w:themeColor="text1"/>
          <w:sz w:val="24"/>
          <w:szCs w:val="24"/>
          <w:lang w:eastAsia="zh-CN"/>
        </w:rPr>
        <w:t>BL</w:t>
      </w:r>
      <w:r w:rsidRPr="004A7511">
        <w:rPr>
          <w:rFonts w:ascii="Book Antiqua" w:hAnsi="Book Antiqua"/>
          <w:iCs/>
          <w:color w:val="000000" w:themeColor="text1"/>
          <w:sz w:val="24"/>
          <w:szCs w:val="24"/>
        </w:rPr>
        <w:t xml:space="preserve"> presenting as generalized gingival enlargement. The purpose of this case report is to illustrate the fact</w:t>
      </w:r>
      <w:r w:rsidR="00F23D20" w:rsidRPr="004A7511">
        <w:rPr>
          <w:rFonts w:ascii="Book Antiqua" w:hAnsi="Book Antiqua"/>
          <w:iCs/>
          <w:color w:val="000000" w:themeColor="text1"/>
          <w:sz w:val="24"/>
          <w:szCs w:val="24"/>
        </w:rPr>
        <w:t xml:space="preserve"> that</w:t>
      </w:r>
      <w:r w:rsidRPr="004A7511">
        <w:rPr>
          <w:rFonts w:ascii="Book Antiqua" w:hAnsi="Book Antiqua"/>
          <w:iCs/>
          <w:color w:val="000000" w:themeColor="text1"/>
          <w:sz w:val="24"/>
          <w:szCs w:val="24"/>
        </w:rPr>
        <w:t xml:space="preserve"> gingival enlargements may be caused by any benign non-neoplastic lesions or aggressive malignancies like </w:t>
      </w:r>
      <w:r w:rsidR="00305685" w:rsidRPr="004A7511">
        <w:rPr>
          <w:rFonts w:ascii="Book Antiqua" w:eastAsiaTheme="minorEastAsia" w:hAnsi="Book Antiqua"/>
          <w:iCs/>
          <w:color w:val="000000" w:themeColor="text1"/>
          <w:sz w:val="24"/>
          <w:szCs w:val="24"/>
          <w:lang w:eastAsia="zh-CN"/>
        </w:rPr>
        <w:t>BL</w:t>
      </w:r>
      <w:r w:rsidRPr="004A7511">
        <w:rPr>
          <w:rFonts w:ascii="Book Antiqua" w:hAnsi="Book Antiqua"/>
          <w:iCs/>
          <w:color w:val="000000" w:themeColor="text1"/>
          <w:sz w:val="24"/>
          <w:szCs w:val="24"/>
        </w:rPr>
        <w:t xml:space="preserve"> and bespeaks the need for prompt recognition and life-saving referral by the dental practitioner.</w:t>
      </w:r>
    </w:p>
    <w:p w:rsidR="000D3B34" w:rsidRPr="004A7511" w:rsidRDefault="000D3B34" w:rsidP="004A7511">
      <w:pPr>
        <w:autoSpaceDE w:val="0"/>
        <w:autoSpaceDN w:val="0"/>
        <w:adjustRightInd w:val="0"/>
        <w:spacing w:after="0" w:line="360" w:lineRule="auto"/>
        <w:jc w:val="both"/>
        <w:rPr>
          <w:rFonts w:ascii="Book Antiqua" w:eastAsiaTheme="minorEastAsia" w:hAnsi="Book Antiqua"/>
          <w:iCs/>
          <w:color w:val="000000" w:themeColor="text1"/>
          <w:sz w:val="24"/>
          <w:szCs w:val="24"/>
          <w:lang w:eastAsia="zh-CN"/>
        </w:rPr>
      </w:pPr>
    </w:p>
    <w:p w:rsidR="00A02647" w:rsidRPr="004A7511" w:rsidRDefault="00A02647" w:rsidP="004A7511">
      <w:pPr>
        <w:pStyle w:val="ListParagraph"/>
        <w:spacing w:after="0" w:line="360" w:lineRule="auto"/>
        <w:ind w:left="0"/>
        <w:rPr>
          <w:rFonts w:ascii="Book Antiqua" w:eastAsiaTheme="minorEastAsia" w:hAnsi="Book Antiqua"/>
          <w:color w:val="000000" w:themeColor="text1"/>
          <w:sz w:val="24"/>
          <w:szCs w:val="24"/>
          <w:lang w:eastAsia="zh-CN"/>
        </w:rPr>
      </w:pPr>
      <w:r w:rsidRPr="004A7511">
        <w:rPr>
          <w:rFonts w:ascii="Book Antiqua" w:hAnsi="Book Antiqua"/>
          <w:color w:val="000000" w:themeColor="text1"/>
          <w:sz w:val="24"/>
          <w:szCs w:val="24"/>
        </w:rPr>
        <w:lastRenderedPageBreak/>
        <w:t>Patankar</w:t>
      </w:r>
      <w:r w:rsidRPr="004A7511">
        <w:rPr>
          <w:rFonts w:ascii="Book Antiqua" w:eastAsiaTheme="minorEastAsia" w:hAnsi="Book Antiqua"/>
          <w:color w:val="000000" w:themeColor="text1"/>
          <w:sz w:val="24"/>
          <w:szCs w:val="24"/>
          <w:lang w:eastAsia="zh-CN"/>
        </w:rPr>
        <w:t xml:space="preserve"> S</w:t>
      </w:r>
      <w:r w:rsidRPr="004A7511">
        <w:rPr>
          <w:rFonts w:ascii="Book Antiqua" w:hAnsi="Book Antiqua"/>
          <w:color w:val="000000" w:themeColor="text1"/>
          <w:sz w:val="24"/>
          <w:szCs w:val="24"/>
        </w:rPr>
        <w:t>, Poornima V, Sridharan</w:t>
      </w:r>
      <w:r w:rsidRPr="004A7511">
        <w:rPr>
          <w:rFonts w:ascii="Book Antiqua" w:eastAsiaTheme="minorEastAsia" w:hAnsi="Book Antiqua"/>
          <w:color w:val="000000" w:themeColor="text1"/>
          <w:sz w:val="24"/>
          <w:szCs w:val="24"/>
          <w:lang w:eastAsia="zh-CN"/>
        </w:rPr>
        <w:t xml:space="preserve"> G</w:t>
      </w:r>
      <w:r w:rsidRPr="004A7511">
        <w:rPr>
          <w:rFonts w:ascii="Book Antiqua" w:hAnsi="Book Antiqua"/>
          <w:color w:val="000000" w:themeColor="text1"/>
          <w:sz w:val="24"/>
          <w:szCs w:val="24"/>
        </w:rPr>
        <w:t>, Kane</w:t>
      </w:r>
      <w:r w:rsidRPr="004A7511">
        <w:rPr>
          <w:rFonts w:ascii="Book Antiqua" w:eastAsiaTheme="minorEastAsia" w:hAnsi="Book Antiqua"/>
          <w:color w:val="000000" w:themeColor="text1"/>
          <w:sz w:val="24"/>
          <w:szCs w:val="24"/>
          <w:lang w:eastAsia="zh-CN"/>
        </w:rPr>
        <w:t xml:space="preserve"> S.</w:t>
      </w:r>
      <w:r w:rsidRPr="004A7511">
        <w:rPr>
          <w:rFonts w:ascii="Book Antiqua" w:hAnsi="Book Antiqua"/>
          <w:sz w:val="24"/>
          <w:szCs w:val="24"/>
        </w:rPr>
        <w:t xml:space="preserve"> </w:t>
      </w:r>
      <w:r w:rsidRPr="004A7511">
        <w:rPr>
          <w:rFonts w:ascii="Book Antiqua" w:eastAsiaTheme="minorEastAsia" w:hAnsi="Book Antiqua"/>
          <w:color w:val="000000" w:themeColor="text1"/>
          <w:sz w:val="24"/>
          <w:szCs w:val="24"/>
          <w:lang w:eastAsia="zh-CN"/>
        </w:rPr>
        <w:t>Burkitt’s lymphoma of maxillary gingiva: A case report.</w:t>
      </w:r>
      <w:r w:rsidR="00FB63B6" w:rsidRPr="004A7511">
        <w:rPr>
          <w:rFonts w:ascii="Book Antiqua" w:hAnsi="Book Antiqua"/>
          <w:i/>
          <w:iCs/>
          <w:sz w:val="24"/>
          <w:szCs w:val="24"/>
        </w:rPr>
        <w:t xml:space="preserve"> World J Clin Cases</w:t>
      </w:r>
      <w:r w:rsidR="00FB63B6" w:rsidRPr="004A7511">
        <w:rPr>
          <w:rFonts w:ascii="Book Antiqua" w:hAnsi="Book Antiqua"/>
          <w:iCs/>
          <w:sz w:val="24"/>
          <w:szCs w:val="24"/>
        </w:rPr>
        <w:t xml:space="preserve"> 2015; In press </w:t>
      </w:r>
    </w:p>
    <w:p w:rsidR="000D3B34" w:rsidRPr="004A7511" w:rsidRDefault="000D3B34" w:rsidP="004A7511">
      <w:pPr>
        <w:autoSpaceDE w:val="0"/>
        <w:autoSpaceDN w:val="0"/>
        <w:adjustRightInd w:val="0"/>
        <w:spacing w:after="0" w:line="360" w:lineRule="auto"/>
        <w:jc w:val="both"/>
        <w:rPr>
          <w:rFonts w:ascii="Book Antiqua" w:eastAsiaTheme="minorEastAsia" w:hAnsi="Book Antiqua"/>
          <w:iCs/>
          <w:color w:val="000000" w:themeColor="text1"/>
          <w:sz w:val="24"/>
          <w:szCs w:val="24"/>
          <w:lang w:eastAsia="zh-CN"/>
        </w:rPr>
      </w:pPr>
    </w:p>
    <w:p w:rsidR="00652C80" w:rsidRPr="004A7511" w:rsidRDefault="00652C80" w:rsidP="004A7511">
      <w:pPr>
        <w:autoSpaceDE w:val="0"/>
        <w:autoSpaceDN w:val="0"/>
        <w:adjustRightInd w:val="0"/>
        <w:spacing w:after="0" w:line="360" w:lineRule="auto"/>
        <w:jc w:val="both"/>
        <w:rPr>
          <w:rFonts w:ascii="Book Antiqua" w:hAnsi="Book Antiqua"/>
          <w:iCs/>
          <w:color w:val="000000" w:themeColor="text1"/>
          <w:sz w:val="24"/>
          <w:szCs w:val="24"/>
        </w:rPr>
      </w:pPr>
    </w:p>
    <w:p w:rsidR="00DF321F" w:rsidRPr="004A7511" w:rsidRDefault="00DF321F" w:rsidP="004A7511">
      <w:pPr>
        <w:spacing w:after="0" w:line="360" w:lineRule="auto"/>
        <w:jc w:val="both"/>
        <w:rPr>
          <w:rFonts w:ascii="Book Antiqua" w:hAnsi="Book Antiqua"/>
          <w:b/>
          <w:iCs/>
          <w:color w:val="000000" w:themeColor="text1"/>
          <w:sz w:val="24"/>
          <w:szCs w:val="24"/>
        </w:rPr>
      </w:pPr>
      <w:r w:rsidRPr="004A7511">
        <w:rPr>
          <w:rFonts w:ascii="Book Antiqua" w:hAnsi="Book Antiqua"/>
          <w:b/>
          <w:iCs/>
          <w:color w:val="000000" w:themeColor="text1"/>
          <w:sz w:val="24"/>
          <w:szCs w:val="24"/>
        </w:rPr>
        <w:br w:type="page"/>
      </w:r>
    </w:p>
    <w:p w:rsidR="00652C80" w:rsidRPr="00163E74" w:rsidRDefault="00163E74" w:rsidP="004A7511">
      <w:pPr>
        <w:autoSpaceDE w:val="0"/>
        <w:autoSpaceDN w:val="0"/>
        <w:adjustRightInd w:val="0"/>
        <w:spacing w:after="0" w:line="360" w:lineRule="auto"/>
        <w:jc w:val="both"/>
        <w:rPr>
          <w:rFonts w:ascii="Book Antiqua" w:eastAsiaTheme="minorEastAsia" w:hAnsi="Book Antiqua"/>
          <w:b/>
          <w:iCs/>
          <w:color w:val="000000" w:themeColor="text1"/>
          <w:sz w:val="24"/>
          <w:szCs w:val="24"/>
          <w:lang w:eastAsia="zh-CN"/>
        </w:rPr>
      </w:pPr>
      <w:r>
        <w:rPr>
          <w:rFonts w:ascii="Book Antiqua" w:hAnsi="Book Antiqua"/>
          <w:b/>
          <w:iCs/>
          <w:color w:val="000000" w:themeColor="text1"/>
          <w:sz w:val="24"/>
          <w:szCs w:val="24"/>
        </w:rPr>
        <w:lastRenderedPageBreak/>
        <w:t>INTRODUCTION</w:t>
      </w:r>
    </w:p>
    <w:p w:rsidR="00652C80" w:rsidRPr="004A7511" w:rsidRDefault="00652C80" w:rsidP="004A7511">
      <w:pPr>
        <w:pStyle w:val="Heading1"/>
        <w:spacing w:before="0" w:beforeAutospacing="0" w:after="0" w:afterAutospacing="0" w:line="360" w:lineRule="auto"/>
        <w:jc w:val="both"/>
        <w:rPr>
          <w:rFonts w:ascii="Book Antiqua" w:eastAsia="Arial Unicode MS" w:hAnsi="Book Antiqua"/>
          <w:b w:val="0"/>
          <w:color w:val="000000" w:themeColor="text1"/>
          <w:sz w:val="24"/>
          <w:szCs w:val="24"/>
        </w:rPr>
      </w:pPr>
      <w:r w:rsidRPr="004A7511">
        <w:rPr>
          <w:rFonts w:ascii="Book Antiqua" w:hAnsi="Book Antiqua"/>
          <w:b w:val="0"/>
          <w:color w:val="000000" w:themeColor="text1"/>
          <w:sz w:val="24"/>
          <w:szCs w:val="24"/>
        </w:rPr>
        <w:t xml:space="preserve">Lymphomas are malignant neoplasms of lymphocyte cell lines </w:t>
      </w:r>
      <w:r w:rsidR="006D6870" w:rsidRPr="004A7511">
        <w:rPr>
          <w:rFonts w:ascii="Book Antiqua" w:hAnsi="Book Antiqua"/>
          <w:b w:val="0"/>
          <w:color w:val="000000" w:themeColor="text1"/>
          <w:sz w:val="24"/>
          <w:szCs w:val="24"/>
        </w:rPr>
        <w:t>and</w:t>
      </w:r>
      <w:r w:rsidRPr="004A7511">
        <w:rPr>
          <w:rFonts w:ascii="Book Antiqua" w:hAnsi="Book Antiqua"/>
          <w:b w:val="0"/>
          <w:color w:val="000000" w:themeColor="text1"/>
          <w:sz w:val="24"/>
          <w:szCs w:val="24"/>
        </w:rPr>
        <w:t xml:space="preserve"> ranks second to </w:t>
      </w:r>
      <w:r w:rsidR="00C56E17">
        <w:rPr>
          <w:rFonts w:ascii="Book Antiqua" w:hAnsi="Book Antiqua"/>
          <w:b w:val="0"/>
          <w:color w:val="000000" w:themeColor="text1"/>
          <w:sz w:val="24"/>
          <w:szCs w:val="24"/>
        </w:rPr>
        <w:t xml:space="preserve">squamous </w:t>
      </w:r>
      <w:r w:rsidR="00EB5F7D">
        <w:rPr>
          <w:rFonts w:ascii="Book Antiqua" w:hAnsi="Book Antiqua"/>
          <w:b w:val="0"/>
          <w:color w:val="000000" w:themeColor="text1"/>
          <w:sz w:val="24"/>
          <w:szCs w:val="24"/>
        </w:rPr>
        <w:t>c</w:t>
      </w:r>
      <w:r w:rsidR="00C56E17">
        <w:rPr>
          <w:rFonts w:ascii="Book Antiqua" w:hAnsi="Book Antiqua"/>
          <w:b w:val="0"/>
          <w:color w:val="000000" w:themeColor="text1"/>
          <w:sz w:val="24"/>
          <w:szCs w:val="24"/>
        </w:rPr>
        <w:t xml:space="preserve">ell </w:t>
      </w:r>
      <w:r w:rsidR="00EB5F7D">
        <w:rPr>
          <w:rFonts w:ascii="Book Antiqua" w:hAnsi="Book Antiqua"/>
          <w:b w:val="0"/>
          <w:color w:val="000000" w:themeColor="text1"/>
          <w:sz w:val="24"/>
          <w:szCs w:val="24"/>
        </w:rPr>
        <w:t>c</w:t>
      </w:r>
      <w:r w:rsidR="00C56E17">
        <w:rPr>
          <w:rFonts w:ascii="Book Antiqua" w:hAnsi="Book Antiqua"/>
          <w:b w:val="0"/>
          <w:color w:val="000000" w:themeColor="text1"/>
          <w:sz w:val="24"/>
          <w:szCs w:val="24"/>
        </w:rPr>
        <w:t>arcinoma</w:t>
      </w:r>
      <w:r w:rsidRPr="004A7511">
        <w:rPr>
          <w:rFonts w:ascii="Book Antiqua" w:hAnsi="Book Antiqua"/>
          <w:b w:val="0"/>
          <w:color w:val="000000" w:themeColor="text1"/>
          <w:sz w:val="24"/>
          <w:szCs w:val="24"/>
        </w:rPr>
        <w:t xml:space="preserve"> in frequency</w:t>
      </w:r>
      <w:r w:rsidR="009C2FC1" w:rsidRPr="004A7511">
        <w:rPr>
          <w:rFonts w:ascii="Book Antiqua" w:hAnsi="Book Antiqua"/>
          <w:b w:val="0"/>
          <w:color w:val="000000" w:themeColor="text1"/>
          <w:sz w:val="24"/>
          <w:szCs w:val="24"/>
        </w:rPr>
        <w:t xml:space="preserve"> of occurrence in head </w:t>
      </w:r>
      <w:r w:rsidR="006D6870" w:rsidRPr="004A7511">
        <w:rPr>
          <w:rFonts w:ascii="Book Antiqua" w:hAnsi="Book Antiqua"/>
          <w:b w:val="0"/>
          <w:color w:val="000000" w:themeColor="text1"/>
          <w:sz w:val="24"/>
          <w:szCs w:val="24"/>
        </w:rPr>
        <w:t>and</w:t>
      </w:r>
      <w:r w:rsidR="009C2FC1" w:rsidRPr="004A7511">
        <w:rPr>
          <w:rFonts w:ascii="Book Antiqua" w:hAnsi="Book Antiqua"/>
          <w:b w:val="0"/>
          <w:color w:val="000000" w:themeColor="text1"/>
          <w:sz w:val="24"/>
          <w:szCs w:val="24"/>
        </w:rPr>
        <w:t xml:space="preserve"> neck.</w:t>
      </w:r>
      <w:r w:rsidRPr="004A7511">
        <w:rPr>
          <w:rFonts w:ascii="Book Antiqua" w:hAnsi="Book Antiqua"/>
          <w:b w:val="0"/>
          <w:color w:val="000000" w:themeColor="text1"/>
          <w:sz w:val="24"/>
          <w:szCs w:val="24"/>
        </w:rPr>
        <w:t xml:space="preserve"> They are of two types</w:t>
      </w:r>
      <w:r w:rsidR="00966C7F" w:rsidRPr="004A7511">
        <w:rPr>
          <w:rFonts w:ascii="Book Antiqua" w:hAnsi="Book Antiqua"/>
          <w:b w:val="0"/>
          <w:color w:val="000000" w:themeColor="text1"/>
          <w:sz w:val="24"/>
          <w:szCs w:val="24"/>
        </w:rPr>
        <w:t>:</w:t>
      </w:r>
      <w:r w:rsidRPr="004A7511">
        <w:rPr>
          <w:rFonts w:ascii="Book Antiqua" w:hAnsi="Book Antiqua"/>
          <w:b w:val="0"/>
          <w:color w:val="000000" w:themeColor="text1"/>
          <w:sz w:val="24"/>
          <w:szCs w:val="24"/>
        </w:rPr>
        <w:t xml:space="preserve"> </w:t>
      </w:r>
      <w:r w:rsidR="00832F23" w:rsidRPr="004A7511">
        <w:rPr>
          <w:rFonts w:ascii="Book Antiqua" w:hAnsi="Book Antiqua"/>
          <w:b w:val="0"/>
          <w:color w:val="000000" w:themeColor="text1"/>
          <w:sz w:val="24"/>
          <w:szCs w:val="24"/>
        </w:rPr>
        <w:t>Hodgkin’s</w:t>
      </w:r>
      <w:r w:rsidR="00A24AB4">
        <w:rPr>
          <w:rFonts w:ascii="Book Antiqua" w:eastAsiaTheme="minorEastAsia" w:hAnsi="Book Antiqua" w:hint="eastAsia"/>
          <w:b w:val="0"/>
          <w:color w:val="000000" w:themeColor="text1"/>
          <w:sz w:val="24"/>
          <w:szCs w:val="24"/>
          <w:lang w:eastAsia="zh-CN"/>
        </w:rPr>
        <w:t xml:space="preserve"> </w:t>
      </w:r>
      <w:r w:rsidRPr="004A7511">
        <w:rPr>
          <w:rFonts w:ascii="Book Antiqua" w:hAnsi="Book Antiqua"/>
          <w:b w:val="0"/>
          <w:color w:val="000000" w:themeColor="text1"/>
          <w:sz w:val="24"/>
          <w:szCs w:val="24"/>
        </w:rPr>
        <w:t>(HL)</w:t>
      </w:r>
      <w:r w:rsidR="009C2FC1" w:rsidRPr="004A7511">
        <w:rPr>
          <w:rFonts w:ascii="Book Antiqua" w:eastAsiaTheme="minorEastAsia" w:hAnsi="Book Antiqua"/>
          <w:b w:val="0"/>
          <w:color w:val="000000" w:themeColor="text1"/>
          <w:sz w:val="24"/>
          <w:szCs w:val="24"/>
          <w:lang w:eastAsia="zh-CN"/>
        </w:rPr>
        <w:t xml:space="preserve"> and</w:t>
      </w:r>
      <w:r w:rsidRPr="004A7511">
        <w:rPr>
          <w:rFonts w:ascii="Book Antiqua" w:hAnsi="Book Antiqua"/>
          <w:b w:val="0"/>
          <w:color w:val="000000" w:themeColor="text1"/>
          <w:sz w:val="24"/>
          <w:szCs w:val="24"/>
        </w:rPr>
        <w:t xml:space="preserve"> Non-</w:t>
      </w:r>
      <w:r w:rsidR="00832F23" w:rsidRPr="004A7511">
        <w:rPr>
          <w:rFonts w:ascii="Book Antiqua" w:hAnsi="Book Antiqua"/>
          <w:b w:val="0"/>
          <w:color w:val="000000" w:themeColor="text1"/>
          <w:sz w:val="24"/>
          <w:szCs w:val="24"/>
        </w:rPr>
        <w:t>Hodgkin’s</w:t>
      </w:r>
      <w:r w:rsidR="00A24AB4">
        <w:rPr>
          <w:rFonts w:ascii="Book Antiqua" w:eastAsiaTheme="minorEastAsia" w:hAnsi="Book Antiqua" w:hint="eastAsia"/>
          <w:b w:val="0"/>
          <w:color w:val="000000" w:themeColor="text1"/>
          <w:sz w:val="24"/>
          <w:szCs w:val="24"/>
          <w:lang w:eastAsia="zh-CN"/>
        </w:rPr>
        <w:t xml:space="preserve"> </w:t>
      </w:r>
      <w:r w:rsidRPr="004A7511">
        <w:rPr>
          <w:rFonts w:ascii="Book Antiqua" w:hAnsi="Book Antiqua"/>
          <w:b w:val="0"/>
          <w:color w:val="000000" w:themeColor="text1"/>
          <w:sz w:val="24"/>
          <w:szCs w:val="24"/>
        </w:rPr>
        <w:t xml:space="preserve">(NHL). HL often presents as a nodal disease with predilection for head </w:t>
      </w:r>
      <w:r w:rsidR="006D6870" w:rsidRPr="004A7511">
        <w:rPr>
          <w:rFonts w:ascii="Book Antiqua" w:hAnsi="Book Antiqua"/>
          <w:b w:val="0"/>
          <w:color w:val="000000" w:themeColor="text1"/>
          <w:sz w:val="24"/>
          <w:szCs w:val="24"/>
        </w:rPr>
        <w:t>and</w:t>
      </w:r>
      <w:r w:rsidRPr="004A7511">
        <w:rPr>
          <w:rFonts w:ascii="Book Antiqua" w:hAnsi="Book Antiqua"/>
          <w:b w:val="0"/>
          <w:color w:val="000000" w:themeColor="text1"/>
          <w:sz w:val="24"/>
          <w:szCs w:val="24"/>
        </w:rPr>
        <w:t xml:space="preserve"> mediastinal nodes. NHL are heterogenous group of neoplasms arising primarily within the lymph nodes but up to 24</w:t>
      </w:r>
      <w:r w:rsidR="00EC7652" w:rsidRPr="004A7511">
        <w:rPr>
          <w:rFonts w:ascii="Book Antiqua" w:hAnsi="Book Antiqua"/>
          <w:b w:val="0"/>
          <w:color w:val="000000" w:themeColor="text1"/>
          <w:sz w:val="24"/>
          <w:szCs w:val="24"/>
        </w:rPr>
        <w:t>%</w:t>
      </w:r>
      <w:r w:rsidRPr="004A7511">
        <w:rPr>
          <w:rFonts w:ascii="Book Antiqua" w:hAnsi="Book Antiqua"/>
          <w:b w:val="0"/>
          <w:color w:val="000000" w:themeColor="text1"/>
          <w:sz w:val="24"/>
          <w:szCs w:val="24"/>
        </w:rPr>
        <w:t xml:space="preserve">-40% cases occur in extra nodal sites such as gastrointestinal tract, skin, bone </w:t>
      </w:r>
      <w:r w:rsidR="009C2FC1" w:rsidRPr="004A7511">
        <w:rPr>
          <w:rFonts w:ascii="Book Antiqua" w:eastAsiaTheme="minorEastAsia" w:hAnsi="Book Antiqua"/>
          <w:b w:val="0"/>
          <w:color w:val="000000" w:themeColor="text1"/>
          <w:sz w:val="24"/>
          <w:szCs w:val="24"/>
          <w:lang w:eastAsia="zh-CN"/>
        </w:rPr>
        <w:t>and</w:t>
      </w:r>
      <w:r w:rsidRPr="004A7511">
        <w:rPr>
          <w:rFonts w:ascii="Book Antiqua" w:hAnsi="Book Antiqua"/>
          <w:b w:val="0"/>
          <w:color w:val="000000" w:themeColor="text1"/>
          <w:sz w:val="24"/>
          <w:szCs w:val="24"/>
        </w:rPr>
        <w:t xml:space="preserve"> Waldeyer’s ring</w:t>
      </w:r>
      <w:r w:rsidRPr="004A7511">
        <w:rPr>
          <w:rFonts w:ascii="Book Antiqua" w:hAnsi="Book Antiqua"/>
          <w:b w:val="0"/>
          <w:color w:val="000000" w:themeColor="text1"/>
          <w:sz w:val="24"/>
          <w:szCs w:val="24"/>
          <w:vertAlign w:val="superscript"/>
        </w:rPr>
        <w:t>[1]</w:t>
      </w:r>
      <w:r w:rsidRPr="004A7511">
        <w:rPr>
          <w:rFonts w:ascii="Book Antiqua" w:hAnsi="Book Antiqua"/>
          <w:b w:val="0"/>
          <w:color w:val="000000" w:themeColor="text1"/>
          <w:sz w:val="24"/>
          <w:szCs w:val="24"/>
        </w:rPr>
        <w:t>.</w:t>
      </w:r>
    </w:p>
    <w:p w:rsidR="00652C80" w:rsidRPr="004A7511" w:rsidRDefault="00652C80" w:rsidP="004A7511">
      <w:pPr>
        <w:pStyle w:val="Heading1"/>
        <w:spacing w:before="0" w:beforeAutospacing="0" w:after="0" w:afterAutospacing="0" w:line="360" w:lineRule="auto"/>
        <w:ind w:firstLineChars="100" w:firstLine="240"/>
        <w:jc w:val="both"/>
        <w:rPr>
          <w:rFonts w:ascii="Book Antiqua" w:eastAsia="Arial Unicode MS" w:hAnsi="Book Antiqua"/>
          <w:b w:val="0"/>
          <w:color w:val="000000" w:themeColor="text1"/>
          <w:sz w:val="24"/>
          <w:szCs w:val="24"/>
        </w:rPr>
      </w:pPr>
      <w:r w:rsidRPr="004A7511">
        <w:rPr>
          <w:rFonts w:ascii="Book Antiqua" w:eastAsia="Arial Unicode MS" w:hAnsi="Book Antiqua"/>
          <w:b w:val="0"/>
          <w:color w:val="000000" w:themeColor="text1"/>
          <w:sz w:val="24"/>
          <w:szCs w:val="24"/>
        </w:rPr>
        <w:t>Burkitt</w:t>
      </w:r>
      <w:r w:rsidR="00832F23" w:rsidRPr="004A7511">
        <w:rPr>
          <w:rFonts w:ascii="Book Antiqua" w:eastAsia="Arial Unicode MS" w:hAnsi="Book Antiqua"/>
          <w:b w:val="0"/>
          <w:color w:val="000000" w:themeColor="text1"/>
          <w:sz w:val="24"/>
          <w:szCs w:val="24"/>
        </w:rPr>
        <w:t>’s</w:t>
      </w:r>
      <w:r w:rsidRPr="004A7511">
        <w:rPr>
          <w:rFonts w:ascii="Book Antiqua" w:eastAsia="Arial Unicode MS" w:hAnsi="Book Antiqua"/>
          <w:b w:val="0"/>
          <w:color w:val="000000" w:themeColor="text1"/>
          <w:sz w:val="24"/>
          <w:szCs w:val="24"/>
        </w:rPr>
        <w:t xml:space="preserve"> lymphoma (BL) is an aggressive form of non-</w:t>
      </w:r>
      <w:r w:rsidR="00832F23" w:rsidRPr="004A7511">
        <w:rPr>
          <w:rFonts w:ascii="Book Antiqua" w:eastAsia="Arial Unicode MS" w:hAnsi="Book Antiqua"/>
          <w:b w:val="0"/>
          <w:color w:val="000000" w:themeColor="text1"/>
          <w:sz w:val="24"/>
          <w:szCs w:val="24"/>
        </w:rPr>
        <w:t>Hodgkin’s</w:t>
      </w:r>
      <w:r w:rsidRPr="004A7511">
        <w:rPr>
          <w:rFonts w:ascii="Book Antiqua" w:eastAsia="Arial Unicode MS" w:hAnsi="Book Antiqua"/>
          <w:b w:val="0"/>
          <w:color w:val="000000" w:themeColor="text1"/>
          <w:sz w:val="24"/>
          <w:szCs w:val="24"/>
        </w:rPr>
        <w:t xml:space="preserve"> B-cell lymphoma that is endemic in Africa and sporadic in other parts of the world. It is usually diagnosed in children and young adults but rarely in middle-aged adults. The endemic form typically involves the mandible, maxilla, and abdomen. </w:t>
      </w:r>
      <w:r w:rsidRPr="004A7511">
        <w:rPr>
          <w:rFonts w:ascii="Book Antiqua" w:hAnsi="Book Antiqua"/>
          <w:b w:val="0"/>
          <w:color w:val="000000" w:themeColor="text1"/>
          <w:sz w:val="24"/>
          <w:szCs w:val="24"/>
        </w:rPr>
        <w:t xml:space="preserve">BL of orofacial region typically occurs in the jaw bones associated with tooth mobility, dental pain </w:t>
      </w:r>
      <w:r w:rsidR="006D6870" w:rsidRPr="004A7511">
        <w:rPr>
          <w:rFonts w:ascii="Book Antiqua" w:hAnsi="Book Antiqua"/>
          <w:b w:val="0"/>
          <w:color w:val="000000" w:themeColor="text1"/>
          <w:sz w:val="24"/>
          <w:szCs w:val="24"/>
        </w:rPr>
        <w:t>and</w:t>
      </w:r>
      <w:r w:rsidRPr="004A7511">
        <w:rPr>
          <w:rFonts w:ascii="Book Antiqua" w:hAnsi="Book Antiqua"/>
          <w:b w:val="0"/>
          <w:color w:val="000000" w:themeColor="text1"/>
          <w:sz w:val="24"/>
          <w:szCs w:val="24"/>
        </w:rPr>
        <w:t xml:space="preserve"> jaw expansion. Sudden </w:t>
      </w:r>
      <w:r w:rsidR="006D6870" w:rsidRPr="004A7511">
        <w:rPr>
          <w:rFonts w:ascii="Book Antiqua" w:hAnsi="Book Antiqua"/>
          <w:b w:val="0"/>
          <w:color w:val="000000" w:themeColor="text1"/>
          <w:sz w:val="24"/>
          <w:szCs w:val="24"/>
        </w:rPr>
        <w:t>and</w:t>
      </w:r>
      <w:r w:rsidRPr="004A7511">
        <w:rPr>
          <w:rFonts w:ascii="Book Antiqua" w:hAnsi="Book Antiqua"/>
          <w:b w:val="0"/>
          <w:color w:val="000000" w:themeColor="text1"/>
          <w:sz w:val="24"/>
          <w:szCs w:val="24"/>
        </w:rPr>
        <w:t xml:space="preserve"> unexpected development of life threatening complications such as airway </w:t>
      </w:r>
      <w:r w:rsidR="006D6870" w:rsidRPr="004A7511">
        <w:rPr>
          <w:rFonts w:ascii="Book Antiqua" w:hAnsi="Book Antiqua"/>
          <w:b w:val="0"/>
          <w:color w:val="000000" w:themeColor="text1"/>
          <w:sz w:val="24"/>
          <w:szCs w:val="24"/>
        </w:rPr>
        <w:t>and</w:t>
      </w:r>
      <w:r w:rsidRPr="004A7511">
        <w:rPr>
          <w:rFonts w:ascii="Book Antiqua" w:hAnsi="Book Antiqua"/>
          <w:b w:val="0"/>
          <w:color w:val="000000" w:themeColor="text1"/>
          <w:sz w:val="24"/>
          <w:szCs w:val="24"/>
        </w:rPr>
        <w:t xml:space="preserve"> abdominal obstruction </w:t>
      </w:r>
      <w:r w:rsidR="006D6870" w:rsidRPr="004A7511">
        <w:rPr>
          <w:rFonts w:ascii="Book Antiqua" w:hAnsi="Book Antiqua"/>
          <w:b w:val="0"/>
          <w:color w:val="000000" w:themeColor="text1"/>
          <w:sz w:val="24"/>
          <w:szCs w:val="24"/>
        </w:rPr>
        <w:t>and</w:t>
      </w:r>
      <w:r w:rsidRPr="004A7511">
        <w:rPr>
          <w:rFonts w:ascii="Book Antiqua" w:hAnsi="Book Antiqua"/>
          <w:b w:val="0"/>
          <w:color w:val="000000" w:themeColor="text1"/>
          <w:sz w:val="24"/>
          <w:szCs w:val="24"/>
        </w:rPr>
        <w:t xml:space="preserve"> acute renal failure has been reported with BL</w:t>
      </w:r>
      <w:r w:rsidRPr="004A7511">
        <w:rPr>
          <w:rFonts w:ascii="Book Antiqua" w:hAnsi="Book Antiqua"/>
          <w:b w:val="0"/>
          <w:color w:val="000000" w:themeColor="text1"/>
          <w:sz w:val="24"/>
          <w:szCs w:val="24"/>
          <w:vertAlign w:val="superscript"/>
        </w:rPr>
        <w:t>[2]</w:t>
      </w:r>
      <w:r w:rsidRPr="004A7511">
        <w:rPr>
          <w:rFonts w:ascii="Book Antiqua" w:hAnsi="Book Antiqua"/>
          <w:b w:val="0"/>
          <w:color w:val="000000" w:themeColor="text1"/>
          <w:sz w:val="24"/>
          <w:szCs w:val="24"/>
        </w:rPr>
        <w:t>.</w:t>
      </w:r>
      <w:r w:rsidRPr="004A7511">
        <w:rPr>
          <w:rFonts w:ascii="Book Antiqua" w:hAnsi="Book Antiqua"/>
          <w:color w:val="000000" w:themeColor="text1"/>
          <w:sz w:val="24"/>
          <w:szCs w:val="24"/>
        </w:rPr>
        <w:t xml:space="preserve"> </w:t>
      </w:r>
      <w:r w:rsidRPr="004A7511">
        <w:rPr>
          <w:rFonts w:ascii="Book Antiqua" w:eastAsia="Arial Unicode MS" w:hAnsi="Book Antiqua"/>
          <w:b w:val="0"/>
          <w:color w:val="000000" w:themeColor="text1"/>
          <w:sz w:val="24"/>
          <w:szCs w:val="24"/>
        </w:rPr>
        <w:t>In contrast, the sporadic form commonly presents as an abdominal mass involving the mesenteric lymph nodes or ileocecal region. Jaw involvement occurs in only a small number of sporadic cases</w:t>
      </w:r>
      <w:r w:rsidRPr="004A7511">
        <w:rPr>
          <w:rFonts w:ascii="Book Antiqua" w:eastAsia="Arial Unicode MS" w:hAnsi="Book Antiqua"/>
          <w:b w:val="0"/>
          <w:color w:val="000000" w:themeColor="text1"/>
          <w:sz w:val="24"/>
          <w:szCs w:val="24"/>
          <w:vertAlign w:val="superscript"/>
        </w:rPr>
        <w:t>[3]</w:t>
      </w:r>
      <w:r w:rsidRPr="004A7511">
        <w:rPr>
          <w:rFonts w:ascii="Book Antiqua" w:eastAsia="Arial Unicode MS" w:hAnsi="Book Antiqua"/>
          <w:b w:val="0"/>
          <w:color w:val="000000" w:themeColor="text1"/>
          <w:sz w:val="24"/>
          <w:szCs w:val="24"/>
        </w:rPr>
        <w:t xml:space="preserve">. </w:t>
      </w:r>
    </w:p>
    <w:p w:rsidR="00652C80" w:rsidRPr="004A7511" w:rsidRDefault="00652C80" w:rsidP="004A7511">
      <w:pPr>
        <w:pStyle w:val="Heading1"/>
        <w:spacing w:before="0" w:beforeAutospacing="0" w:after="0" w:afterAutospacing="0" w:line="360" w:lineRule="auto"/>
        <w:ind w:firstLineChars="100" w:firstLine="240"/>
        <w:jc w:val="both"/>
        <w:rPr>
          <w:rFonts w:ascii="Book Antiqua" w:eastAsia="Arial Unicode MS" w:hAnsi="Book Antiqua"/>
          <w:b w:val="0"/>
          <w:color w:val="000000" w:themeColor="text1"/>
          <w:sz w:val="24"/>
          <w:szCs w:val="24"/>
        </w:rPr>
      </w:pPr>
      <w:r w:rsidRPr="004A7511">
        <w:rPr>
          <w:rFonts w:ascii="Book Antiqua" w:eastAsia="Arial Unicode MS" w:hAnsi="Book Antiqua"/>
          <w:b w:val="0"/>
          <w:color w:val="000000" w:themeColor="text1"/>
          <w:sz w:val="24"/>
          <w:szCs w:val="24"/>
        </w:rPr>
        <w:t>A wide range of local and systemic lesions may manifest in the form of gingival enlargements. The most common cause occurs secondary to prolonged exposure to dental plaque resulting as a consequence of poor oral hygiene</w:t>
      </w:r>
      <w:r w:rsidRPr="004A7511">
        <w:rPr>
          <w:rFonts w:ascii="Book Antiqua" w:eastAsia="Arial Unicode MS" w:hAnsi="Book Antiqua"/>
          <w:b w:val="0"/>
          <w:color w:val="000000" w:themeColor="text1"/>
          <w:sz w:val="24"/>
          <w:szCs w:val="24"/>
          <w:vertAlign w:val="superscript"/>
        </w:rPr>
        <w:t>[4]</w:t>
      </w:r>
      <w:r w:rsidR="009C2FC1" w:rsidRPr="004A7511">
        <w:rPr>
          <w:rFonts w:ascii="Book Antiqua" w:eastAsia="Arial Unicode MS" w:hAnsi="Book Antiqua"/>
          <w:b w:val="0"/>
          <w:color w:val="000000" w:themeColor="text1"/>
          <w:sz w:val="24"/>
          <w:szCs w:val="24"/>
        </w:rPr>
        <w:t xml:space="preserve">. </w:t>
      </w:r>
      <w:r w:rsidRPr="004A7511">
        <w:rPr>
          <w:rFonts w:ascii="Book Antiqua" w:eastAsia="Arial Unicode MS" w:hAnsi="Book Antiqua"/>
          <w:b w:val="0"/>
          <w:color w:val="000000" w:themeColor="text1"/>
          <w:sz w:val="24"/>
          <w:szCs w:val="24"/>
        </w:rPr>
        <w:t xml:space="preserve">Other causes include drug induced enlargement; </w:t>
      </w:r>
      <w:r w:rsidRPr="004A7511">
        <w:rPr>
          <w:rFonts w:ascii="Book Antiqua" w:hAnsi="Book Antiqua"/>
          <w:b w:val="0"/>
          <w:color w:val="000000" w:themeColor="text1"/>
          <w:sz w:val="24"/>
          <w:szCs w:val="24"/>
        </w:rPr>
        <w:t>conditioned enlargements secondary to pregnancy, puberty, vitamin C deficiency; idiopathic enlargements and those associated with chronic microbial infections. While majority of the causes are benign and non-neoplastic in nature, malignant neoplasms also at time manifest in the form of gingival enlargements. Gingival enlargement is an important manifestation of malignancies like leukemia and lymphoma encountered by a dental specialist</w:t>
      </w:r>
      <w:r w:rsidRPr="004A7511">
        <w:rPr>
          <w:rFonts w:ascii="Book Antiqua" w:hAnsi="Book Antiqua"/>
          <w:b w:val="0"/>
          <w:color w:val="000000" w:themeColor="text1"/>
          <w:sz w:val="24"/>
          <w:szCs w:val="24"/>
          <w:vertAlign w:val="superscript"/>
        </w:rPr>
        <w:t>[5]</w:t>
      </w:r>
      <w:r w:rsidRPr="004A7511">
        <w:rPr>
          <w:rFonts w:ascii="Book Antiqua" w:hAnsi="Book Antiqua"/>
          <w:b w:val="0"/>
          <w:color w:val="000000" w:themeColor="text1"/>
          <w:sz w:val="24"/>
          <w:szCs w:val="24"/>
        </w:rPr>
        <w:t>.</w:t>
      </w:r>
      <w:r w:rsidRPr="004A7511">
        <w:rPr>
          <w:rFonts w:ascii="Book Antiqua" w:hAnsi="Book Antiqua"/>
          <w:color w:val="000000" w:themeColor="text1"/>
          <w:sz w:val="24"/>
          <w:szCs w:val="24"/>
        </w:rPr>
        <w:t xml:space="preserve"> </w:t>
      </w:r>
      <w:r w:rsidRPr="004A7511">
        <w:rPr>
          <w:rFonts w:ascii="Book Antiqua" w:hAnsi="Book Antiqua"/>
          <w:b w:val="0"/>
          <w:color w:val="000000" w:themeColor="text1"/>
          <w:sz w:val="24"/>
          <w:szCs w:val="24"/>
        </w:rPr>
        <w:t>In the oral cavity lymphomas of the non</w:t>
      </w:r>
      <w:r w:rsidR="000C208E" w:rsidRPr="004A7511">
        <w:rPr>
          <w:rFonts w:ascii="Book Antiqua" w:hAnsi="Book Antiqua"/>
          <w:b w:val="0"/>
          <w:color w:val="000000" w:themeColor="text1"/>
          <w:sz w:val="24"/>
          <w:szCs w:val="24"/>
        </w:rPr>
        <w:t>-</w:t>
      </w:r>
      <w:r w:rsidR="00832F23" w:rsidRPr="004A7511">
        <w:rPr>
          <w:rFonts w:ascii="Book Antiqua" w:hAnsi="Book Antiqua"/>
          <w:b w:val="0"/>
          <w:color w:val="000000" w:themeColor="text1"/>
          <w:sz w:val="24"/>
          <w:szCs w:val="24"/>
        </w:rPr>
        <w:t>Hodgkin’s</w:t>
      </w:r>
      <w:r w:rsidRPr="004A7511">
        <w:rPr>
          <w:rFonts w:ascii="Book Antiqua" w:hAnsi="Book Antiqua"/>
          <w:b w:val="0"/>
          <w:color w:val="000000" w:themeColor="text1"/>
          <w:sz w:val="24"/>
          <w:szCs w:val="24"/>
        </w:rPr>
        <w:t xml:space="preserve"> type (NHL) occurs as a primary disease or in conjunction with disseminated disease. All the variants of NHL occur in older patients except </w:t>
      </w:r>
      <w:r w:rsidR="009C2FC1" w:rsidRPr="004A7511">
        <w:rPr>
          <w:rFonts w:ascii="Book Antiqua" w:eastAsiaTheme="minorEastAsia" w:hAnsi="Book Antiqua"/>
          <w:b w:val="0"/>
          <w:color w:val="000000" w:themeColor="text1"/>
          <w:sz w:val="24"/>
          <w:szCs w:val="24"/>
          <w:lang w:eastAsia="zh-CN"/>
        </w:rPr>
        <w:t>BL</w:t>
      </w:r>
      <w:r w:rsidRPr="004A7511">
        <w:rPr>
          <w:rFonts w:ascii="Book Antiqua" w:hAnsi="Book Antiqua"/>
          <w:b w:val="0"/>
          <w:color w:val="000000" w:themeColor="text1"/>
          <w:sz w:val="24"/>
          <w:szCs w:val="24"/>
        </w:rPr>
        <w:t xml:space="preserve"> which usually occurs in children. The patient may present with nonspecific pain parasthesia, bony swelling with eventual perforation </w:t>
      </w:r>
      <w:r w:rsidR="006D6870" w:rsidRPr="004A7511">
        <w:rPr>
          <w:rFonts w:ascii="Book Antiqua" w:hAnsi="Book Antiqua"/>
          <w:b w:val="0"/>
          <w:color w:val="000000" w:themeColor="text1"/>
          <w:sz w:val="24"/>
          <w:szCs w:val="24"/>
        </w:rPr>
        <w:t>and</w:t>
      </w:r>
      <w:r w:rsidRPr="004A7511">
        <w:rPr>
          <w:rFonts w:ascii="Book Antiqua" w:hAnsi="Book Antiqua"/>
          <w:b w:val="0"/>
          <w:color w:val="000000" w:themeColor="text1"/>
          <w:sz w:val="24"/>
          <w:szCs w:val="24"/>
        </w:rPr>
        <w:t xml:space="preserve"> soft tissue enlargement</w:t>
      </w:r>
      <w:r w:rsidRPr="004A7511">
        <w:rPr>
          <w:rFonts w:ascii="Book Antiqua" w:hAnsi="Book Antiqua"/>
          <w:b w:val="0"/>
          <w:color w:val="000000" w:themeColor="text1"/>
          <w:sz w:val="24"/>
          <w:szCs w:val="24"/>
          <w:vertAlign w:val="superscript"/>
        </w:rPr>
        <w:t>[6]</w:t>
      </w:r>
      <w:r w:rsidRPr="004A7511">
        <w:rPr>
          <w:rFonts w:ascii="Book Antiqua" w:hAnsi="Book Antiqua"/>
          <w:b w:val="0"/>
          <w:color w:val="000000" w:themeColor="text1"/>
          <w:sz w:val="24"/>
          <w:szCs w:val="24"/>
        </w:rPr>
        <w:t>.</w:t>
      </w:r>
    </w:p>
    <w:p w:rsidR="00652C80" w:rsidRPr="004A7511" w:rsidRDefault="00652C80" w:rsidP="004A7511">
      <w:pPr>
        <w:pStyle w:val="Heading1"/>
        <w:spacing w:before="0" w:beforeAutospacing="0" w:after="0" w:afterAutospacing="0" w:line="360" w:lineRule="auto"/>
        <w:ind w:firstLineChars="100" w:firstLine="240"/>
        <w:jc w:val="both"/>
        <w:rPr>
          <w:rFonts w:ascii="Book Antiqua" w:eastAsia="Arial Unicode MS" w:hAnsi="Book Antiqua"/>
          <w:b w:val="0"/>
          <w:color w:val="000000" w:themeColor="text1"/>
          <w:sz w:val="24"/>
          <w:szCs w:val="24"/>
          <w:lang w:eastAsia="zh-CN"/>
        </w:rPr>
      </w:pPr>
      <w:r w:rsidRPr="004A7511">
        <w:rPr>
          <w:rFonts w:ascii="Book Antiqua" w:eastAsia="Arial Unicode MS" w:hAnsi="Book Antiqua"/>
          <w:b w:val="0"/>
          <w:color w:val="000000" w:themeColor="text1"/>
          <w:sz w:val="24"/>
          <w:szCs w:val="24"/>
        </w:rPr>
        <w:lastRenderedPageBreak/>
        <w:t xml:space="preserve">The present article reports a sporadic form of </w:t>
      </w:r>
      <w:r w:rsidR="009C2FC1" w:rsidRPr="004A7511">
        <w:rPr>
          <w:rFonts w:ascii="Book Antiqua" w:eastAsia="Arial Unicode MS" w:hAnsi="Book Antiqua"/>
          <w:b w:val="0"/>
          <w:color w:val="000000" w:themeColor="text1"/>
          <w:sz w:val="24"/>
          <w:szCs w:val="24"/>
          <w:lang w:eastAsia="zh-CN"/>
        </w:rPr>
        <w:t>BL</w:t>
      </w:r>
      <w:r w:rsidRPr="004A7511">
        <w:rPr>
          <w:rFonts w:ascii="Book Antiqua" w:eastAsia="Arial Unicode MS" w:hAnsi="Book Antiqua"/>
          <w:b w:val="0"/>
          <w:color w:val="000000" w:themeColor="text1"/>
          <w:sz w:val="24"/>
          <w:szCs w:val="24"/>
        </w:rPr>
        <w:t xml:space="preserve"> in an imuunocompetent adult male manifesting with atypical clinical presentation primarily involving the oral soft tissue.</w:t>
      </w:r>
    </w:p>
    <w:p w:rsidR="009E3786" w:rsidRPr="004A7511" w:rsidRDefault="009E3786" w:rsidP="004A7511">
      <w:pPr>
        <w:pStyle w:val="Heading1"/>
        <w:spacing w:before="0" w:beforeAutospacing="0" w:after="0" w:afterAutospacing="0" w:line="360" w:lineRule="auto"/>
        <w:jc w:val="both"/>
        <w:rPr>
          <w:rFonts w:ascii="Book Antiqua" w:hAnsi="Book Antiqua"/>
          <w:b w:val="0"/>
          <w:color w:val="000000" w:themeColor="text1"/>
          <w:sz w:val="24"/>
          <w:szCs w:val="24"/>
          <w:lang w:eastAsia="zh-CN"/>
        </w:rPr>
      </w:pPr>
    </w:p>
    <w:p w:rsidR="00652C80" w:rsidRPr="004A7511" w:rsidRDefault="00652C80" w:rsidP="004A7511">
      <w:pPr>
        <w:spacing w:after="0" w:line="360" w:lineRule="auto"/>
        <w:jc w:val="both"/>
        <w:rPr>
          <w:rFonts w:ascii="Book Antiqua" w:eastAsiaTheme="minorEastAsia" w:hAnsi="Book Antiqua"/>
          <w:b/>
          <w:color w:val="000000" w:themeColor="text1"/>
          <w:sz w:val="24"/>
          <w:szCs w:val="24"/>
          <w:lang w:eastAsia="zh-CN"/>
        </w:rPr>
      </w:pPr>
      <w:r w:rsidRPr="004A7511">
        <w:rPr>
          <w:rFonts w:ascii="Book Antiqua" w:hAnsi="Book Antiqua"/>
          <w:b/>
          <w:color w:val="000000" w:themeColor="text1"/>
          <w:sz w:val="24"/>
          <w:szCs w:val="24"/>
        </w:rPr>
        <w:t>C</w:t>
      </w:r>
      <w:r w:rsidR="009E3786" w:rsidRPr="004A7511">
        <w:rPr>
          <w:rFonts w:ascii="Book Antiqua" w:hAnsi="Book Antiqua"/>
          <w:b/>
          <w:color w:val="000000" w:themeColor="text1"/>
          <w:sz w:val="24"/>
          <w:szCs w:val="24"/>
        </w:rPr>
        <w:t>ASE REPORT</w:t>
      </w:r>
    </w:p>
    <w:p w:rsidR="00652C80" w:rsidRPr="004A7511" w:rsidRDefault="00652C80" w:rsidP="004A7511">
      <w:pPr>
        <w:spacing w:after="0"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A 38</w:t>
      </w:r>
      <w:r w:rsidR="009E3786" w:rsidRPr="004A7511">
        <w:rPr>
          <w:rFonts w:ascii="Book Antiqua" w:eastAsiaTheme="minorEastAsia" w:hAnsi="Book Antiqua"/>
          <w:color w:val="000000" w:themeColor="text1"/>
          <w:sz w:val="24"/>
          <w:szCs w:val="24"/>
          <w:lang w:eastAsia="zh-CN"/>
        </w:rPr>
        <w:t>-year-</w:t>
      </w:r>
      <w:r w:rsidRPr="004A7511">
        <w:rPr>
          <w:rFonts w:ascii="Book Antiqua" w:hAnsi="Book Antiqua"/>
          <w:color w:val="000000" w:themeColor="text1"/>
          <w:sz w:val="24"/>
          <w:szCs w:val="24"/>
        </w:rPr>
        <w:t xml:space="preserve">old male patient reported to Oral Pathology clinic at our center for evaluation of an oral mass. Patient’s chief complaint was painful swelling in the anterior gingiva with difficulty in eating. He noticed the swelling six months back in the upper anterior gingiva which progressively increased in size and gradually involved the entire gingiva of both the arches. Patient visited a local dentist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oral prophylaxis was performed. No clinical changes were evident post prophylaxis and the lesion attained the present size within seven days. The patient’s medical and dental history was insignificant. Personal history included regular tobacco chewing along with lime 5-6 times a day for the past 7-8 years accompanied with occasional alcohol consumption. </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 xml:space="preserve">On extra-oral examination mild facial asymmetry with elevation of upper lip was noted. No abnormalities were detected on TMJ examination. Multiple, ipsilateral, nontender, matted, submandibular lymph nodes of approximate size 2.5 </w:t>
      </w:r>
      <w:r w:rsidR="00026B32" w:rsidRPr="004A7511">
        <w:rPr>
          <w:rFonts w:ascii="Book Antiqua" w:eastAsiaTheme="minorEastAsia" w:hAnsi="Book Antiqua"/>
          <w:color w:val="000000" w:themeColor="text1"/>
          <w:sz w:val="24"/>
          <w:szCs w:val="24"/>
          <w:lang w:eastAsia="zh-CN"/>
        </w:rPr>
        <w:t>cm</w:t>
      </w:r>
      <w:r w:rsidR="00026B32" w:rsidRPr="004A7511">
        <w:rPr>
          <w:rFonts w:ascii="Book Antiqua" w:eastAsiaTheme="minorEastAsia" w:hAnsi="Book Antiqua"/>
          <w:color w:val="000000" w:themeColor="text1"/>
          <w:sz w:val="24"/>
          <w:szCs w:val="24"/>
          <w:vertAlign w:val="superscript"/>
          <w:lang w:eastAsia="zh-CN"/>
        </w:rPr>
        <w:t>2</w:t>
      </w:r>
      <w:r w:rsidRPr="004A7511">
        <w:rPr>
          <w:rFonts w:ascii="Book Antiqua" w:hAnsi="Book Antiqua"/>
          <w:color w:val="000000" w:themeColor="text1"/>
          <w:sz w:val="24"/>
          <w:szCs w:val="24"/>
        </w:rPr>
        <w:t xml:space="preserve"> along with superficial cervical lymph nodes of approximate 1.5-2 </w:t>
      </w:r>
      <w:r w:rsidR="00026B32" w:rsidRPr="004A7511">
        <w:rPr>
          <w:rFonts w:ascii="Book Antiqua" w:eastAsiaTheme="minorEastAsia" w:hAnsi="Book Antiqua"/>
          <w:color w:val="000000" w:themeColor="text1"/>
          <w:sz w:val="24"/>
          <w:szCs w:val="24"/>
          <w:lang w:eastAsia="zh-CN"/>
        </w:rPr>
        <w:t>cm</w:t>
      </w:r>
      <w:r w:rsidR="00026B32" w:rsidRPr="004A7511">
        <w:rPr>
          <w:rFonts w:ascii="Book Antiqua" w:eastAsiaTheme="minorEastAsia" w:hAnsi="Book Antiqua"/>
          <w:color w:val="000000" w:themeColor="text1"/>
          <w:sz w:val="24"/>
          <w:szCs w:val="24"/>
          <w:vertAlign w:val="superscript"/>
          <w:lang w:eastAsia="zh-CN"/>
        </w:rPr>
        <w:t>2</w:t>
      </w:r>
      <w:r w:rsidRPr="004A7511">
        <w:rPr>
          <w:rFonts w:ascii="Book Antiqua" w:hAnsi="Book Antiqua"/>
          <w:color w:val="000000" w:themeColor="text1"/>
          <w:sz w:val="24"/>
          <w:szCs w:val="24"/>
        </w:rPr>
        <w:t xml:space="preserve"> were palpable on right side. Intra oral examination revealed generalized diffuse enlargement of both maxillary </w:t>
      </w:r>
      <w:r w:rsidR="00693C20" w:rsidRPr="004A7511">
        <w:rPr>
          <w:rFonts w:ascii="Book Antiqua" w:eastAsiaTheme="minorEastAsia" w:hAnsi="Book Antiqua"/>
          <w:color w:val="000000" w:themeColor="text1"/>
          <w:sz w:val="24"/>
          <w:szCs w:val="24"/>
          <w:lang w:eastAsia="zh-CN"/>
        </w:rPr>
        <w:t>and</w:t>
      </w:r>
      <w:r w:rsidRPr="004A7511">
        <w:rPr>
          <w:rFonts w:ascii="Book Antiqua" w:hAnsi="Book Antiqua"/>
          <w:color w:val="000000" w:themeColor="text1"/>
          <w:sz w:val="24"/>
          <w:szCs w:val="24"/>
        </w:rPr>
        <w:t xml:space="preserve"> mandibular gingiva. The swelling was particularly prominent in the anterior maxillary region involving both the palatal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labial gingiva extending from right maxillary lateral incisor to left maxillary lateral incisor, of size 3</w:t>
      </w:r>
      <w:bookmarkStart w:id="9" w:name="OLE_LINK137"/>
      <w:bookmarkStart w:id="10" w:name="OLE_LINK138"/>
      <w:r w:rsidR="00361D62" w:rsidRPr="004A7511">
        <w:rPr>
          <w:rFonts w:ascii="Book Antiqua" w:eastAsiaTheme="minorEastAsia" w:hAnsi="Book Antiqua"/>
          <w:color w:val="000000" w:themeColor="text1"/>
          <w:sz w:val="24"/>
          <w:szCs w:val="24"/>
          <w:lang w:eastAsia="zh-CN"/>
        </w:rPr>
        <w:t xml:space="preserve"> </w:t>
      </w:r>
      <w:r w:rsidR="00361D62" w:rsidRPr="004A7511">
        <w:rPr>
          <w:rFonts w:ascii="Book Antiqua" w:hAnsi="Book Antiqua"/>
          <w:color w:val="000000"/>
          <w:sz w:val="24"/>
          <w:szCs w:val="24"/>
        </w:rPr>
        <w:t>×</w:t>
      </w:r>
      <w:bookmarkEnd w:id="9"/>
      <w:bookmarkEnd w:id="10"/>
      <w:r w:rsidR="00361D62" w:rsidRPr="004A7511">
        <w:rPr>
          <w:rFonts w:ascii="Book Antiqua" w:eastAsiaTheme="minorEastAsia" w:hAnsi="Book Antiqua"/>
          <w:color w:val="000000"/>
          <w:sz w:val="24"/>
          <w:szCs w:val="24"/>
          <w:lang w:eastAsia="zh-CN"/>
        </w:rPr>
        <w:t xml:space="preserve"> </w:t>
      </w:r>
      <w:r w:rsidRPr="004A7511">
        <w:rPr>
          <w:rFonts w:ascii="Book Antiqua" w:hAnsi="Book Antiqua"/>
          <w:color w:val="000000" w:themeColor="text1"/>
          <w:sz w:val="24"/>
          <w:szCs w:val="24"/>
        </w:rPr>
        <w:t>3</w:t>
      </w:r>
      <w:r w:rsidR="00361D62" w:rsidRPr="004A7511">
        <w:rPr>
          <w:rFonts w:ascii="Book Antiqua" w:eastAsiaTheme="minorEastAsia" w:hAnsi="Book Antiqua"/>
          <w:color w:val="000000" w:themeColor="text1"/>
          <w:sz w:val="24"/>
          <w:szCs w:val="24"/>
          <w:lang w:eastAsia="zh-CN"/>
        </w:rPr>
        <w:t xml:space="preserve"> </w:t>
      </w:r>
      <w:r w:rsidR="00D23B0F">
        <w:rPr>
          <w:rFonts w:ascii="Book Antiqua" w:hAnsi="Book Antiqua"/>
          <w:color w:val="000000" w:themeColor="text1"/>
          <w:sz w:val="24"/>
          <w:szCs w:val="24"/>
        </w:rPr>
        <w:t>cm</w:t>
      </w:r>
      <w:r w:rsidR="00361D62" w:rsidRPr="004A7511">
        <w:rPr>
          <w:rFonts w:ascii="Book Antiqua" w:hAnsi="Book Antiqua"/>
          <w:color w:val="000000" w:themeColor="text1"/>
          <w:sz w:val="24"/>
          <w:szCs w:val="24"/>
        </w:rPr>
        <w:t>, covering 2/3</w:t>
      </w:r>
      <w:r w:rsidRPr="004A7511">
        <w:rPr>
          <w:rFonts w:ascii="Book Antiqua" w:hAnsi="Book Antiqua"/>
          <w:color w:val="000000" w:themeColor="text1"/>
          <w:sz w:val="24"/>
          <w:szCs w:val="24"/>
        </w:rPr>
        <w:t xml:space="preserve"> of the crown portion of the incisors (Fig</w:t>
      </w:r>
      <w:r w:rsidR="00361D62" w:rsidRPr="004A7511">
        <w:rPr>
          <w:rFonts w:ascii="Book Antiqua" w:eastAsiaTheme="minorEastAsia" w:hAnsi="Book Antiqua"/>
          <w:color w:val="000000" w:themeColor="text1"/>
          <w:sz w:val="24"/>
          <w:szCs w:val="24"/>
          <w:lang w:eastAsia="zh-CN"/>
        </w:rPr>
        <w:t>ures</w:t>
      </w:r>
      <w:r w:rsidR="00361D62" w:rsidRPr="004A7511">
        <w:rPr>
          <w:rFonts w:ascii="Book Antiqua" w:hAnsi="Book Antiqua"/>
          <w:color w:val="000000" w:themeColor="text1"/>
          <w:sz w:val="24"/>
          <w:szCs w:val="24"/>
        </w:rPr>
        <w:t xml:space="preserve"> 1 </w:t>
      </w:r>
      <w:r w:rsidR="00361D62" w:rsidRPr="004A7511">
        <w:rPr>
          <w:rFonts w:ascii="Book Antiqua" w:eastAsiaTheme="minorEastAsia" w:hAnsi="Book Antiqua"/>
          <w:color w:val="000000" w:themeColor="text1"/>
          <w:sz w:val="24"/>
          <w:szCs w:val="24"/>
          <w:lang w:eastAsia="zh-CN"/>
        </w:rPr>
        <w:t>and</w:t>
      </w:r>
      <w:r w:rsidRPr="004A7511">
        <w:rPr>
          <w:rFonts w:ascii="Book Antiqua" w:hAnsi="Book Antiqua"/>
          <w:color w:val="000000" w:themeColor="text1"/>
          <w:sz w:val="24"/>
          <w:szCs w:val="24"/>
        </w:rPr>
        <w:t xml:space="preserve"> 2). The maxillary central incisors were displaced. The anterior lesion possessed smooth, shiny, non</w:t>
      </w:r>
      <w:r w:rsidR="00D23B0F">
        <w:rPr>
          <w:rFonts w:ascii="Book Antiqua" w:eastAsiaTheme="minorEastAsia" w:hAnsi="Book Antiqua" w:hint="eastAsia"/>
          <w:color w:val="000000" w:themeColor="text1"/>
          <w:sz w:val="24"/>
          <w:szCs w:val="24"/>
          <w:lang w:eastAsia="zh-CN"/>
        </w:rPr>
        <w:t>-</w:t>
      </w:r>
      <w:r w:rsidRPr="004A7511">
        <w:rPr>
          <w:rFonts w:ascii="Book Antiqua" w:hAnsi="Book Antiqua"/>
          <w:color w:val="000000" w:themeColor="text1"/>
          <w:sz w:val="24"/>
          <w:szCs w:val="24"/>
        </w:rPr>
        <w:t xml:space="preserve">stippled surface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was red in color. The other areas were red, edematous, stippled with non ulcerated surface. On palpation the texture was soft with bleeding in few areas </w:t>
      </w:r>
      <w:r w:rsidR="00366040" w:rsidRPr="004A7511">
        <w:rPr>
          <w:rFonts w:ascii="Book Antiqua" w:eastAsiaTheme="minorEastAsia" w:hAnsi="Book Antiqua"/>
          <w:color w:val="000000" w:themeColor="text1"/>
          <w:sz w:val="24"/>
          <w:szCs w:val="24"/>
          <w:lang w:eastAsia="zh-CN"/>
        </w:rPr>
        <w:t>and</w:t>
      </w:r>
      <w:r w:rsidRPr="004A7511">
        <w:rPr>
          <w:rFonts w:ascii="Book Antiqua" w:hAnsi="Book Antiqua"/>
          <w:color w:val="000000" w:themeColor="text1"/>
          <w:sz w:val="24"/>
          <w:szCs w:val="24"/>
        </w:rPr>
        <w:t xml:space="preserve"> fibrous in others. There was no ev</w:t>
      </w:r>
      <w:r w:rsidR="00927D49" w:rsidRPr="004A7511">
        <w:rPr>
          <w:rFonts w:ascii="Book Antiqua" w:hAnsi="Book Antiqua"/>
          <w:color w:val="000000" w:themeColor="text1"/>
          <w:sz w:val="24"/>
          <w:szCs w:val="24"/>
        </w:rPr>
        <w:t xml:space="preserve">idence of pulsation or thrill. </w:t>
      </w:r>
      <w:r w:rsidRPr="004A7511">
        <w:rPr>
          <w:rFonts w:ascii="Book Antiqua" w:hAnsi="Book Antiqua"/>
          <w:color w:val="000000" w:themeColor="text1"/>
          <w:sz w:val="24"/>
          <w:szCs w:val="24"/>
        </w:rPr>
        <w:t xml:space="preserve">Generalized Grade 1 mobility of the teeth was present. Oral hygiene status of the patient was poor. A provisional diagnosis of HIV associated gingival enlargement or neoplastic gingival enlargement was considered. </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lastRenderedPageBreak/>
        <w:t xml:space="preserve">Orthopantamographic examination revealed a generalized horizontal alveolar bone loss. The mass was primarily located in the soft tissues. No other bony changes related to the swelling were observed. </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 xml:space="preserve">Routine blood investigation was performed </w:t>
      </w:r>
      <w:r w:rsidR="00321B34" w:rsidRPr="004A7511">
        <w:rPr>
          <w:rFonts w:ascii="Book Antiqua" w:eastAsiaTheme="minorEastAsia" w:hAnsi="Book Antiqua"/>
          <w:color w:val="000000" w:themeColor="text1"/>
          <w:sz w:val="24"/>
          <w:szCs w:val="24"/>
          <w:lang w:eastAsia="zh-CN"/>
        </w:rPr>
        <w:t>and</w:t>
      </w:r>
      <w:r w:rsidRPr="004A7511">
        <w:rPr>
          <w:rFonts w:ascii="Book Antiqua" w:hAnsi="Book Antiqua"/>
          <w:color w:val="000000" w:themeColor="text1"/>
          <w:sz w:val="24"/>
          <w:szCs w:val="24"/>
        </w:rPr>
        <w:t xml:space="preserve"> all parameters were within normal limits. ELISA </w:t>
      </w:r>
      <w:r w:rsidR="00C92CD8" w:rsidRPr="004A7511">
        <w:rPr>
          <w:rFonts w:ascii="Book Antiqua" w:eastAsiaTheme="minorEastAsia" w:hAnsi="Book Antiqua"/>
          <w:color w:val="000000" w:themeColor="text1"/>
          <w:sz w:val="24"/>
          <w:szCs w:val="24"/>
          <w:lang w:eastAsia="zh-CN"/>
        </w:rPr>
        <w:t>and</w:t>
      </w:r>
      <w:r w:rsidRPr="004A7511">
        <w:rPr>
          <w:rFonts w:ascii="Book Antiqua" w:hAnsi="Book Antiqua"/>
          <w:color w:val="000000" w:themeColor="text1"/>
          <w:sz w:val="24"/>
          <w:szCs w:val="24"/>
        </w:rPr>
        <w:t xml:space="preserve"> Western blot were negative for HIV.</w:t>
      </w:r>
      <w:r w:rsidRPr="004A7511">
        <w:rPr>
          <w:rFonts w:ascii="Book Antiqua" w:eastAsia="+mn-ea" w:hAnsi="Book Antiqua"/>
          <w:color w:val="000000" w:themeColor="text1"/>
          <w:kern w:val="24"/>
          <w:sz w:val="24"/>
          <w:szCs w:val="24"/>
        </w:rPr>
        <w:t xml:space="preserve"> </w:t>
      </w:r>
      <w:r w:rsidRPr="004A7511">
        <w:rPr>
          <w:rFonts w:ascii="Book Antiqua" w:hAnsi="Book Antiqua"/>
          <w:color w:val="000000" w:themeColor="text1"/>
          <w:sz w:val="24"/>
          <w:szCs w:val="24"/>
        </w:rPr>
        <w:t xml:space="preserve">Peripheral blood smear stained with Leishmann – Romanowsky stain showed atypical lymphocytes with pale cytoplasm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nuclei at the periphery with coarse chromatin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multiple nucleoli</w:t>
      </w:r>
      <w:r w:rsidR="00933036" w:rsidRPr="004A7511">
        <w:rPr>
          <w:rFonts w:ascii="Book Antiqua" w:hAnsi="Book Antiqua"/>
          <w:color w:val="000000" w:themeColor="text1"/>
          <w:sz w:val="24"/>
          <w:szCs w:val="24"/>
        </w:rPr>
        <w:t xml:space="preserve"> (Table 1)</w:t>
      </w:r>
      <w:r w:rsidRPr="004A7511">
        <w:rPr>
          <w:rFonts w:ascii="Book Antiqua" w:hAnsi="Book Antiqua"/>
          <w:color w:val="000000" w:themeColor="text1"/>
          <w:sz w:val="24"/>
          <w:szCs w:val="24"/>
        </w:rPr>
        <w:t xml:space="preserve">. </w:t>
      </w:r>
    </w:p>
    <w:p w:rsidR="00652C80" w:rsidRPr="004A7511" w:rsidRDefault="00652C80" w:rsidP="00EB69F3">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 xml:space="preserve">The light microscopic examination of the H </w:t>
      </w:r>
      <w:r w:rsidR="002344DF" w:rsidRPr="004A7511">
        <w:rPr>
          <w:rFonts w:ascii="Book Antiqua" w:eastAsiaTheme="minorEastAsia" w:hAnsi="Book Antiqua"/>
          <w:color w:val="000000" w:themeColor="text1"/>
          <w:sz w:val="24"/>
          <w:szCs w:val="24"/>
          <w:lang w:eastAsia="zh-CN"/>
        </w:rPr>
        <w:t>and</w:t>
      </w:r>
      <w:r w:rsidR="00FB4773" w:rsidRPr="004A7511">
        <w:rPr>
          <w:rFonts w:ascii="Book Antiqua" w:eastAsiaTheme="minorEastAsia" w:hAnsi="Book Antiqua"/>
          <w:color w:val="000000" w:themeColor="text1"/>
          <w:sz w:val="24"/>
          <w:szCs w:val="24"/>
          <w:lang w:eastAsia="zh-CN"/>
        </w:rPr>
        <w:t xml:space="preserve"> </w:t>
      </w:r>
      <w:r w:rsidRPr="004A7511">
        <w:rPr>
          <w:rFonts w:ascii="Book Antiqua" w:hAnsi="Book Antiqua"/>
          <w:color w:val="000000" w:themeColor="text1"/>
          <w:sz w:val="24"/>
          <w:szCs w:val="24"/>
        </w:rPr>
        <w:t xml:space="preserve">E stained tissue section under low power magnification showed a dense infiltrate of monotonous appearing darkly stained round cells, which appeared to be of lymphoid origin, with minimal stroma in the submucosal region. On a higher magnification the tumor cells were homogenous in size </w:t>
      </w:r>
      <w:r w:rsidR="00FB4773" w:rsidRPr="004A7511">
        <w:rPr>
          <w:rFonts w:ascii="Book Antiqua" w:eastAsiaTheme="minorEastAsia" w:hAnsi="Book Antiqua"/>
          <w:color w:val="000000" w:themeColor="text1"/>
          <w:sz w:val="24"/>
          <w:szCs w:val="24"/>
          <w:lang w:eastAsia="zh-CN"/>
        </w:rPr>
        <w:t>and</w:t>
      </w:r>
      <w:r w:rsidRPr="004A7511">
        <w:rPr>
          <w:rFonts w:ascii="Book Antiqua" w:hAnsi="Book Antiqua"/>
          <w:color w:val="000000" w:themeColor="text1"/>
          <w:sz w:val="24"/>
          <w:szCs w:val="24"/>
        </w:rPr>
        <w:t xml:space="preserve"> shape with round to oval intensely basophilic nuclei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minimal cytoplasm. They were separated by thin fibrous septae with scattered large pale staining macrophages resembling starry sky pattern. The neoplastic cells showed nuclei with coarse chromatin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several nucleoli indicating a high mitotic index. Microscopically the morphological picture was consistent with NHL. Based on the histopathological findings a diagnosis of NHL probably BL was made (Fig</w:t>
      </w:r>
      <w:r w:rsidR="006D6870" w:rsidRPr="004A7511">
        <w:rPr>
          <w:rFonts w:ascii="Book Antiqua" w:eastAsiaTheme="minorEastAsia" w:hAnsi="Book Antiqua"/>
          <w:color w:val="000000" w:themeColor="text1"/>
          <w:sz w:val="24"/>
          <w:szCs w:val="24"/>
          <w:lang w:eastAsia="zh-CN"/>
        </w:rPr>
        <w:t>ure</w:t>
      </w:r>
      <w:r w:rsidRPr="004A7511">
        <w:rPr>
          <w:rFonts w:ascii="Book Antiqua" w:hAnsi="Book Antiqua"/>
          <w:color w:val="000000" w:themeColor="text1"/>
          <w:sz w:val="24"/>
          <w:szCs w:val="24"/>
        </w:rPr>
        <w:t xml:space="preserve"> 3).</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Immunohistochemical (IHC) analysis was performed with a panel of antibodies t</w:t>
      </w:r>
      <w:r w:rsidR="00933036" w:rsidRPr="004A7511">
        <w:rPr>
          <w:rFonts w:ascii="Book Antiqua" w:hAnsi="Book Antiqua"/>
          <w:color w:val="000000" w:themeColor="text1"/>
          <w:sz w:val="24"/>
          <w:szCs w:val="24"/>
        </w:rPr>
        <w:t>o confirm the diagnosis (Table 2</w:t>
      </w:r>
      <w:r w:rsidRPr="004A7511">
        <w:rPr>
          <w:rFonts w:ascii="Book Antiqua" w:hAnsi="Book Antiqua"/>
          <w:color w:val="000000" w:themeColor="text1"/>
          <w:sz w:val="24"/>
          <w:szCs w:val="24"/>
        </w:rPr>
        <w:t xml:space="preserve">). A negative cytokeratin staining along with diffuse positivity of LCA confirmed the lymphoid origin. Granulocytic origin was ruled out by MPO negativity. CD3 positivity in scattered cells revealed that the cells were not of T-cell lineage. The origin of B cells was confirmed with CD10 positivity. Tdt was negative which indicated the presence of mature cells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not blast cells. CD 20 was focally positive which confirmed the presence of mature B cells. MIB 1 was &gt; 95%</w:t>
      </w:r>
      <w:r w:rsidR="00EB69F3">
        <w:rPr>
          <w:rFonts w:ascii="Book Antiqua" w:eastAsiaTheme="minorEastAsia" w:hAnsi="Book Antiqua" w:hint="eastAsia"/>
          <w:color w:val="000000" w:themeColor="text1"/>
          <w:sz w:val="24"/>
          <w:szCs w:val="24"/>
          <w:lang w:eastAsia="zh-CN"/>
        </w:rPr>
        <w:t xml:space="preserve"> </w:t>
      </w:r>
      <w:r w:rsidRPr="004A7511">
        <w:rPr>
          <w:rFonts w:ascii="Book Antiqua" w:hAnsi="Book Antiqua"/>
          <w:color w:val="000000" w:themeColor="text1"/>
          <w:sz w:val="24"/>
          <w:szCs w:val="24"/>
        </w:rPr>
        <w:t xml:space="preserve">positive which confirmed increased DNA synthesis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increased mitotic activity. Plasma cell neoplasms were ruled out on CD 138 negativity.</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 xml:space="preserve">The histopathological picture along with IHC findings confirmed the diagnosis of </w:t>
      </w:r>
      <w:r w:rsidR="009C2FC1" w:rsidRPr="004A7511">
        <w:rPr>
          <w:rFonts w:ascii="Book Antiqua" w:eastAsiaTheme="minorEastAsia" w:hAnsi="Book Antiqua"/>
          <w:color w:val="000000" w:themeColor="text1"/>
          <w:sz w:val="24"/>
          <w:szCs w:val="24"/>
          <w:lang w:eastAsia="zh-CN"/>
        </w:rPr>
        <w:t>BL</w:t>
      </w:r>
      <w:r w:rsidRPr="004A7511">
        <w:rPr>
          <w:rFonts w:ascii="Book Antiqua" w:hAnsi="Book Antiqua"/>
          <w:color w:val="000000" w:themeColor="text1"/>
          <w:sz w:val="24"/>
          <w:szCs w:val="24"/>
        </w:rPr>
        <w:t>.</w:t>
      </w:r>
    </w:p>
    <w:p w:rsidR="00652C80" w:rsidRPr="004A7511" w:rsidRDefault="00652C80"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color w:val="000000" w:themeColor="text1"/>
          <w:sz w:val="24"/>
          <w:szCs w:val="24"/>
        </w:rPr>
        <w:t xml:space="preserve">The patient’s condition deteriorated with the platelet count falling below 10000 within few days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he succumbed to the disease.</w:t>
      </w:r>
    </w:p>
    <w:p w:rsidR="002F576F" w:rsidRPr="004A7511" w:rsidRDefault="002F576F" w:rsidP="004A7511">
      <w:pPr>
        <w:spacing w:after="0" w:line="360" w:lineRule="auto"/>
        <w:jc w:val="both"/>
        <w:rPr>
          <w:rFonts w:ascii="Book Antiqua" w:eastAsiaTheme="minorEastAsia" w:hAnsi="Book Antiqua"/>
          <w:color w:val="000000" w:themeColor="text1"/>
          <w:sz w:val="24"/>
          <w:szCs w:val="24"/>
          <w:lang w:eastAsia="zh-CN"/>
        </w:rPr>
      </w:pPr>
    </w:p>
    <w:p w:rsidR="00652C80" w:rsidRPr="004A7511" w:rsidRDefault="002F576F" w:rsidP="004A7511">
      <w:pPr>
        <w:spacing w:after="0" w:line="360" w:lineRule="auto"/>
        <w:jc w:val="both"/>
        <w:rPr>
          <w:rFonts w:ascii="Book Antiqua" w:eastAsiaTheme="minorEastAsia" w:hAnsi="Book Antiqua"/>
          <w:b/>
          <w:color w:val="000000" w:themeColor="text1"/>
          <w:sz w:val="24"/>
          <w:szCs w:val="24"/>
          <w:lang w:eastAsia="zh-CN"/>
        </w:rPr>
      </w:pPr>
      <w:r w:rsidRPr="004A7511">
        <w:rPr>
          <w:rFonts w:ascii="Book Antiqua" w:hAnsi="Book Antiqua"/>
          <w:b/>
          <w:color w:val="000000" w:themeColor="text1"/>
          <w:sz w:val="24"/>
          <w:szCs w:val="24"/>
        </w:rPr>
        <w:t>DISCUSSION</w:t>
      </w:r>
    </w:p>
    <w:p w:rsidR="00652C80" w:rsidRPr="004A7511" w:rsidRDefault="00652C80" w:rsidP="004A7511">
      <w:pPr>
        <w:spacing w:after="0"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A wide range of etiological factors are responsible for gingival enlargements. They may result from acute or chronic inflammatory changes, systemic diseases such as Wegener’s granulomatosis</w:t>
      </w:r>
      <w:r w:rsidRPr="004A7511">
        <w:rPr>
          <w:rFonts w:ascii="Book Antiqua" w:hAnsi="Book Antiqua"/>
          <w:color w:val="000000" w:themeColor="text1"/>
          <w:sz w:val="24"/>
          <w:szCs w:val="24"/>
          <w:vertAlign w:val="superscript"/>
        </w:rPr>
        <w:t>[7]</w:t>
      </w:r>
      <w:r w:rsidRPr="004A7511">
        <w:rPr>
          <w:rFonts w:ascii="Book Antiqua" w:hAnsi="Book Antiqua"/>
          <w:color w:val="000000" w:themeColor="text1"/>
          <w:sz w:val="24"/>
          <w:szCs w:val="24"/>
        </w:rPr>
        <w:t xml:space="preserve"> tuberculosis and sarcoidosis or neoplastic enlargements which may clinically mimic inflammatory enlargements</w:t>
      </w:r>
      <w:r w:rsidRPr="004A7511">
        <w:rPr>
          <w:rFonts w:ascii="Book Antiqua" w:hAnsi="Book Antiqua"/>
          <w:color w:val="000000" w:themeColor="text1"/>
          <w:sz w:val="24"/>
          <w:szCs w:val="24"/>
          <w:vertAlign w:val="superscript"/>
        </w:rPr>
        <w:t>[8]</w:t>
      </w:r>
      <w:r w:rsidRPr="004A7511">
        <w:rPr>
          <w:rFonts w:ascii="Book Antiqua" w:hAnsi="Book Antiqua"/>
          <w:color w:val="000000" w:themeColor="text1"/>
          <w:sz w:val="24"/>
          <w:szCs w:val="24"/>
        </w:rPr>
        <w:t>.</w:t>
      </w:r>
      <w:r w:rsidRPr="004A7511">
        <w:rPr>
          <w:rFonts w:ascii="Book Antiqua" w:hAnsi="Book Antiqua"/>
          <w:color w:val="000000" w:themeColor="text1"/>
          <w:sz w:val="24"/>
          <w:szCs w:val="24"/>
          <w:vertAlign w:val="superscript"/>
        </w:rPr>
        <w:t xml:space="preserve"> </w:t>
      </w:r>
      <w:r w:rsidRPr="004A7511">
        <w:rPr>
          <w:rFonts w:ascii="Book Antiqua" w:hAnsi="Book Antiqua"/>
          <w:color w:val="000000" w:themeColor="text1"/>
          <w:sz w:val="24"/>
          <w:szCs w:val="24"/>
        </w:rPr>
        <w:t>Malignant neoplasms of epithelial origin are more common in gingivobuccal area</w:t>
      </w:r>
      <w:r w:rsidRPr="004A7511">
        <w:rPr>
          <w:rFonts w:ascii="Book Antiqua" w:hAnsi="Book Antiqua"/>
          <w:color w:val="000000" w:themeColor="text1"/>
          <w:sz w:val="24"/>
          <w:szCs w:val="24"/>
          <w:vertAlign w:val="superscript"/>
        </w:rPr>
        <w:t>[9]</w:t>
      </w:r>
      <w:r w:rsidRPr="004A7511">
        <w:rPr>
          <w:rFonts w:ascii="Book Antiqua" w:hAnsi="Book Antiqua"/>
          <w:color w:val="000000" w:themeColor="text1"/>
          <w:sz w:val="24"/>
          <w:szCs w:val="24"/>
        </w:rPr>
        <w:t xml:space="preserve">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are to be primarily considered followed by leukemia</w:t>
      </w:r>
      <w:r w:rsidRPr="004A7511">
        <w:rPr>
          <w:rFonts w:ascii="Book Antiqua" w:hAnsi="Book Antiqua"/>
          <w:color w:val="000000" w:themeColor="text1"/>
          <w:sz w:val="24"/>
          <w:szCs w:val="24"/>
          <w:vertAlign w:val="superscript"/>
        </w:rPr>
        <w:t>[6]</w:t>
      </w:r>
      <w:r w:rsidRPr="004A7511">
        <w:rPr>
          <w:rFonts w:ascii="Book Antiqua" w:hAnsi="Book Antiqua"/>
          <w:color w:val="000000" w:themeColor="text1"/>
          <w:sz w:val="24"/>
          <w:szCs w:val="24"/>
        </w:rPr>
        <w:t>. The present case manifested in the form of gingival enlargement with aggressive behavior and poor clinical outcome.</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 xml:space="preserve">Lymphoma is a malignant neoplasm of lymphocytic cell lines and includes two clinical types namely HL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NHL lymphoma. HL often presents as a nodal disease with predilection for head, neck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mediastinal lymph nodes. NHL is a heterogenous group of neoplasms arising primarily within the lymph nodes but up to 24</w:t>
      </w:r>
      <w:r w:rsidR="00DE6CD6" w:rsidRPr="004A7511">
        <w:rPr>
          <w:rFonts w:ascii="Book Antiqua" w:hAnsi="Book Antiqua"/>
          <w:color w:val="000000" w:themeColor="text1"/>
          <w:sz w:val="24"/>
          <w:szCs w:val="24"/>
        </w:rPr>
        <w:t>%</w:t>
      </w:r>
      <w:r w:rsidRPr="004A7511">
        <w:rPr>
          <w:rFonts w:ascii="Book Antiqua" w:hAnsi="Book Antiqua"/>
          <w:color w:val="000000" w:themeColor="text1"/>
          <w:sz w:val="24"/>
          <w:szCs w:val="24"/>
        </w:rPr>
        <w:t>-40% cases occur in extra nodal sites</w:t>
      </w:r>
      <w:r w:rsidRPr="004A7511">
        <w:rPr>
          <w:rFonts w:ascii="Book Antiqua" w:hAnsi="Book Antiqua"/>
          <w:color w:val="000000" w:themeColor="text1"/>
          <w:sz w:val="24"/>
          <w:szCs w:val="24"/>
          <w:vertAlign w:val="superscript"/>
        </w:rPr>
        <w:t>[1]</w:t>
      </w:r>
      <w:r w:rsidR="004D0C0F">
        <w:rPr>
          <w:rFonts w:ascii="Book Antiqua" w:hAnsi="Book Antiqua"/>
          <w:color w:val="000000" w:themeColor="text1"/>
          <w:sz w:val="24"/>
          <w:szCs w:val="24"/>
        </w:rPr>
        <w:t xml:space="preserve">. </w:t>
      </w:r>
      <w:r w:rsidRPr="004A7511">
        <w:rPr>
          <w:rFonts w:ascii="Book Antiqua" w:hAnsi="Book Antiqua"/>
          <w:color w:val="000000" w:themeColor="text1"/>
          <w:sz w:val="24"/>
          <w:szCs w:val="24"/>
        </w:rPr>
        <w:t>Oral lesions are often a component of disseminated disease process that may involve regional lymph nodes or may at times represent the primary extra nodal form of the disease</w:t>
      </w:r>
      <w:r w:rsidRPr="004A7511">
        <w:rPr>
          <w:rFonts w:ascii="Book Antiqua" w:hAnsi="Book Antiqua"/>
          <w:color w:val="000000" w:themeColor="text1"/>
          <w:sz w:val="24"/>
          <w:szCs w:val="24"/>
          <w:vertAlign w:val="superscript"/>
        </w:rPr>
        <w:t>[10]</w:t>
      </w:r>
      <w:r w:rsidRPr="004A7511">
        <w:rPr>
          <w:rFonts w:ascii="Book Antiqua" w:hAnsi="Book Antiqua"/>
          <w:color w:val="000000" w:themeColor="text1"/>
          <w:sz w:val="24"/>
          <w:szCs w:val="24"/>
        </w:rPr>
        <w:t>. Isolated oral lymphoma is extremely rare and oral NHL in Indian sub population is more aggressive compared with western population</w:t>
      </w:r>
      <w:r w:rsidRPr="004A7511">
        <w:rPr>
          <w:rFonts w:ascii="Book Antiqua" w:hAnsi="Book Antiqua"/>
          <w:color w:val="000000" w:themeColor="text1"/>
          <w:sz w:val="24"/>
          <w:szCs w:val="24"/>
          <w:vertAlign w:val="superscript"/>
        </w:rPr>
        <w:t>[11]</w:t>
      </w:r>
      <w:r w:rsidRPr="004A7511">
        <w:rPr>
          <w:rFonts w:ascii="Book Antiqua" w:hAnsi="Book Antiqua"/>
          <w:color w:val="000000" w:themeColor="text1"/>
          <w:sz w:val="24"/>
          <w:szCs w:val="24"/>
        </w:rPr>
        <w:t>.</w:t>
      </w:r>
    </w:p>
    <w:p w:rsidR="00652C80" w:rsidRPr="004A7511" w:rsidRDefault="00652C80" w:rsidP="004A7511">
      <w:pPr>
        <w:spacing w:after="0"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BL</w:t>
      </w:r>
      <w:r w:rsidR="009C2FC1" w:rsidRPr="004A7511">
        <w:rPr>
          <w:rFonts w:ascii="Book Antiqua" w:eastAsiaTheme="minorEastAsia" w:hAnsi="Book Antiqua"/>
          <w:color w:val="000000" w:themeColor="text1"/>
          <w:sz w:val="24"/>
          <w:szCs w:val="24"/>
          <w:lang w:eastAsia="zh-CN"/>
        </w:rPr>
        <w:t xml:space="preserve"> </w:t>
      </w:r>
      <w:r w:rsidRPr="004A7511">
        <w:rPr>
          <w:rFonts w:ascii="Book Antiqua" w:hAnsi="Book Antiqua"/>
          <w:color w:val="000000" w:themeColor="text1"/>
          <w:sz w:val="24"/>
          <w:szCs w:val="24"/>
        </w:rPr>
        <w:t xml:space="preserve">is an aggressive childhood to early adulthood variant of NHL which is endemic in Africa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is often associated with Epstein- Barr virus (EBV). Majority of the endemic form occurs in children 5 y</w:t>
      </w:r>
      <w:r w:rsidR="00860864" w:rsidRPr="004A7511">
        <w:rPr>
          <w:rFonts w:ascii="Book Antiqua" w:eastAsiaTheme="minorEastAsia" w:hAnsi="Book Antiqua"/>
          <w:color w:val="000000" w:themeColor="text1"/>
          <w:sz w:val="24"/>
          <w:szCs w:val="24"/>
          <w:lang w:eastAsia="zh-CN"/>
        </w:rPr>
        <w:t>ear</w:t>
      </w:r>
      <w:r w:rsidR="008B12F9" w:rsidRPr="004A7511">
        <w:rPr>
          <w:rFonts w:ascii="Book Antiqua" w:eastAsiaTheme="minorEastAsia" w:hAnsi="Book Antiqua"/>
          <w:color w:val="000000" w:themeColor="text1"/>
          <w:sz w:val="24"/>
          <w:szCs w:val="24"/>
          <w:lang w:eastAsia="zh-CN"/>
        </w:rPr>
        <w:t>s</w:t>
      </w:r>
      <w:r w:rsidRPr="004A7511">
        <w:rPr>
          <w:rFonts w:ascii="Book Antiqua" w:hAnsi="Book Antiqua"/>
          <w:color w:val="000000" w:themeColor="text1"/>
          <w:sz w:val="24"/>
          <w:szCs w:val="24"/>
        </w:rPr>
        <w:t xml:space="preserve"> or lesser</w:t>
      </w:r>
      <w:r w:rsidRPr="004A7511">
        <w:rPr>
          <w:rFonts w:ascii="Book Antiqua" w:hAnsi="Book Antiqua"/>
          <w:color w:val="000000" w:themeColor="text1"/>
          <w:sz w:val="24"/>
          <w:szCs w:val="24"/>
          <w:vertAlign w:val="superscript"/>
        </w:rPr>
        <w:t>[12]</w:t>
      </w:r>
      <w:r w:rsidRPr="004A7511">
        <w:rPr>
          <w:rFonts w:ascii="Book Antiqua" w:hAnsi="Book Antiqua"/>
          <w:color w:val="000000" w:themeColor="text1"/>
          <w:sz w:val="24"/>
          <w:szCs w:val="24"/>
        </w:rPr>
        <w:t>, suggesting a stimulatory effect from the growth factors associated with jaw or tooth development</w:t>
      </w:r>
      <w:r w:rsidRPr="004A7511">
        <w:rPr>
          <w:rFonts w:ascii="Book Antiqua" w:hAnsi="Book Antiqua"/>
          <w:color w:val="000000" w:themeColor="text1"/>
          <w:sz w:val="24"/>
          <w:szCs w:val="24"/>
          <w:vertAlign w:val="superscript"/>
        </w:rPr>
        <w:t>[13]</w:t>
      </w:r>
      <w:r w:rsidRPr="004A7511">
        <w:rPr>
          <w:rFonts w:ascii="Book Antiqua" w:hAnsi="Book Antiqua"/>
          <w:color w:val="000000" w:themeColor="text1"/>
          <w:sz w:val="24"/>
          <w:szCs w:val="24"/>
        </w:rPr>
        <w:t>. The sporadic form has no geographic predilection and most commonly develops in adults as an abdominal mass</w:t>
      </w:r>
      <w:r w:rsidRPr="004A7511">
        <w:rPr>
          <w:rFonts w:ascii="Book Antiqua" w:hAnsi="Book Antiqua"/>
          <w:color w:val="000000" w:themeColor="text1"/>
          <w:sz w:val="24"/>
          <w:szCs w:val="24"/>
          <w:vertAlign w:val="superscript"/>
        </w:rPr>
        <w:t>[14]</w:t>
      </w:r>
      <w:r w:rsidRPr="004A7511">
        <w:rPr>
          <w:rFonts w:ascii="Book Antiqua" w:hAnsi="Book Antiqua"/>
          <w:color w:val="000000" w:themeColor="text1"/>
          <w:sz w:val="24"/>
          <w:szCs w:val="24"/>
        </w:rPr>
        <w:t xml:space="preserve">. BL of orofacial region typically occurs in the jaw bones associated with tooth mobility, dental pain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jaw expansion. Sudden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unexpected development of life threatening complications such as airway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abdominal obstruction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acute renal failure has been reported with BL</w:t>
      </w:r>
      <w:r w:rsidRPr="004A7511">
        <w:rPr>
          <w:rFonts w:ascii="Book Antiqua" w:hAnsi="Book Antiqua"/>
          <w:color w:val="000000" w:themeColor="text1"/>
          <w:sz w:val="24"/>
          <w:szCs w:val="24"/>
          <w:vertAlign w:val="superscript"/>
        </w:rPr>
        <w:t>[2]</w:t>
      </w:r>
      <w:r w:rsidRPr="004A7511">
        <w:rPr>
          <w:rFonts w:ascii="Book Antiqua" w:hAnsi="Book Antiqua"/>
          <w:color w:val="000000" w:themeColor="text1"/>
          <w:sz w:val="24"/>
          <w:szCs w:val="24"/>
        </w:rPr>
        <w:t xml:space="preserve">. BL affecting the gingival soft tissue only, has been occasionally reported in the literature while the present article present an unique case with diffuse enlargement involving both maxillary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mandibular gingiva. </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lastRenderedPageBreak/>
        <w:t xml:space="preserve">BL is classified as a highly aggressive peripheral B cell tumor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demonstrating the highest proliferation rate of any neoplasms in humans, with a potential doubling time of 24 hrs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a growth fraction of nearly 100%</w:t>
      </w:r>
      <w:r w:rsidRPr="004A7511">
        <w:rPr>
          <w:rFonts w:ascii="Book Antiqua" w:hAnsi="Book Antiqua"/>
          <w:color w:val="000000" w:themeColor="text1"/>
          <w:sz w:val="24"/>
          <w:szCs w:val="24"/>
          <w:vertAlign w:val="superscript"/>
        </w:rPr>
        <w:t>[15]</w:t>
      </w:r>
      <w:r w:rsidR="00D35EA7" w:rsidRPr="004A7511">
        <w:rPr>
          <w:rFonts w:ascii="Book Antiqua" w:hAnsi="Book Antiqua"/>
          <w:color w:val="000000" w:themeColor="text1"/>
          <w:sz w:val="24"/>
          <w:szCs w:val="24"/>
        </w:rPr>
        <w:t xml:space="preserve">. </w:t>
      </w:r>
      <w:r w:rsidRPr="004A7511">
        <w:rPr>
          <w:rFonts w:ascii="Book Antiqua" w:hAnsi="Book Antiqua"/>
          <w:color w:val="000000" w:themeColor="text1"/>
          <w:sz w:val="24"/>
          <w:szCs w:val="24"/>
        </w:rPr>
        <w:t xml:space="preserve">It is further classified morphologically by WHO into classical BL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two variants namely BL with plasmacytoid differentiation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atypical Burkitt</w:t>
      </w:r>
      <w:r w:rsidR="00832F23" w:rsidRPr="004A7511">
        <w:rPr>
          <w:rFonts w:ascii="Book Antiqua" w:hAnsi="Book Antiqua"/>
          <w:color w:val="000000" w:themeColor="text1"/>
          <w:sz w:val="24"/>
          <w:szCs w:val="24"/>
        </w:rPr>
        <w:t>’</w:t>
      </w:r>
      <w:r w:rsidRPr="004A7511">
        <w:rPr>
          <w:rFonts w:ascii="Book Antiqua" w:hAnsi="Book Antiqua"/>
          <w:color w:val="000000" w:themeColor="text1"/>
          <w:sz w:val="24"/>
          <w:szCs w:val="24"/>
        </w:rPr>
        <w:t>s like lymphoma</w:t>
      </w:r>
      <w:r w:rsidRPr="004A7511">
        <w:rPr>
          <w:rFonts w:ascii="Book Antiqua" w:hAnsi="Book Antiqua"/>
          <w:color w:val="000000" w:themeColor="text1"/>
          <w:sz w:val="24"/>
          <w:szCs w:val="24"/>
          <w:vertAlign w:val="superscript"/>
        </w:rPr>
        <w:t>[16]</w:t>
      </w:r>
      <w:r w:rsidRPr="004A7511">
        <w:rPr>
          <w:rFonts w:ascii="Book Antiqua" w:hAnsi="Book Antiqua"/>
          <w:color w:val="000000" w:themeColor="text1"/>
          <w:sz w:val="24"/>
          <w:szCs w:val="24"/>
        </w:rPr>
        <w:t xml:space="preserve">. All cases of BL show characteristic translocation between IgH locus on either chromosome 14/2/22 </w:t>
      </w:r>
      <w:r w:rsidR="006D6870" w:rsidRPr="004A7511">
        <w:rPr>
          <w:rFonts w:ascii="Book Antiqua" w:hAnsi="Book Antiqua"/>
          <w:color w:val="000000" w:themeColor="text1"/>
          <w:sz w:val="24"/>
          <w:szCs w:val="24"/>
        </w:rPr>
        <w:t>and</w:t>
      </w:r>
      <w:r w:rsidR="00D35EA7" w:rsidRPr="004A7511">
        <w:rPr>
          <w:rFonts w:ascii="Book Antiqua" w:hAnsi="Book Antiqua"/>
          <w:color w:val="000000" w:themeColor="text1"/>
          <w:sz w:val="24"/>
          <w:szCs w:val="24"/>
        </w:rPr>
        <w:t xml:space="preserve"> the c</w:t>
      </w:r>
      <w:r w:rsidRPr="004A7511">
        <w:rPr>
          <w:rFonts w:ascii="Book Antiqua" w:hAnsi="Book Antiqua"/>
          <w:color w:val="000000" w:themeColor="text1"/>
          <w:sz w:val="24"/>
          <w:szCs w:val="24"/>
        </w:rPr>
        <w:t>–MYC gene on chromosome 8. An increase in c-Myc expression results from the translocation. This c-MYC dysregulation seems to be the defining abnormality that eventuates into BL</w:t>
      </w:r>
      <w:r w:rsidRPr="004A7511">
        <w:rPr>
          <w:rFonts w:ascii="Book Antiqua" w:hAnsi="Book Antiqua"/>
          <w:color w:val="000000" w:themeColor="text1"/>
          <w:sz w:val="24"/>
          <w:szCs w:val="24"/>
          <w:vertAlign w:val="superscript"/>
        </w:rPr>
        <w:t>[17]</w:t>
      </w:r>
      <w:r w:rsidRPr="004A7511">
        <w:rPr>
          <w:rFonts w:ascii="Book Antiqua" w:hAnsi="Book Antiqua"/>
          <w:color w:val="000000" w:themeColor="text1"/>
          <w:sz w:val="24"/>
          <w:szCs w:val="24"/>
        </w:rPr>
        <w:t xml:space="preserve">. </w:t>
      </w:r>
    </w:p>
    <w:p w:rsidR="00652C80" w:rsidRPr="004A7511" w:rsidRDefault="00652C80" w:rsidP="004A7511">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 xml:space="preserve">The microscopic features of typical BL shows tumor cells that are monotonous, intermediate sized with round nuclei containing coarse chromatin, multiple small nucleoli admixed with tingible body macrophages creating starry- sky pattern visible at low power. Mitotic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apoptotic activity are typically a prominent feature. Expression of pan B</w:t>
      </w:r>
      <w:r w:rsidR="00D35EA7" w:rsidRPr="004A7511">
        <w:rPr>
          <w:rFonts w:ascii="Book Antiqua" w:eastAsiaTheme="minorEastAsia" w:hAnsi="Book Antiqua"/>
          <w:color w:val="000000" w:themeColor="text1"/>
          <w:sz w:val="24"/>
          <w:szCs w:val="24"/>
          <w:lang w:eastAsia="zh-CN"/>
        </w:rPr>
        <w:t>-</w:t>
      </w:r>
      <w:r w:rsidRPr="004A7511">
        <w:rPr>
          <w:rFonts w:ascii="Book Antiqua" w:hAnsi="Book Antiqua"/>
          <w:color w:val="000000" w:themeColor="text1"/>
          <w:sz w:val="24"/>
          <w:szCs w:val="24"/>
        </w:rPr>
        <w:t xml:space="preserve">cell markers as well as Bcl-6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CD-10 suggests a germinal centre origin for the tumor cells</w:t>
      </w:r>
      <w:r w:rsidRPr="004A7511">
        <w:rPr>
          <w:rFonts w:ascii="Book Antiqua" w:hAnsi="Book Antiqua"/>
          <w:color w:val="000000" w:themeColor="text1"/>
          <w:sz w:val="24"/>
          <w:szCs w:val="24"/>
          <w:vertAlign w:val="superscript"/>
        </w:rPr>
        <w:t>[16]</w:t>
      </w:r>
      <w:r w:rsidRPr="004A7511">
        <w:rPr>
          <w:rFonts w:ascii="Book Antiqua" w:hAnsi="Book Antiqua"/>
          <w:color w:val="000000" w:themeColor="text1"/>
          <w:sz w:val="24"/>
          <w:szCs w:val="24"/>
        </w:rPr>
        <w:t xml:space="preserve">. Histologically oral BL has to be differentiated from diffuse large B-cell lymphoma (DLBCL) </w:t>
      </w:r>
      <w:r w:rsidR="006D6870" w:rsidRPr="004A7511">
        <w:rPr>
          <w:rFonts w:ascii="Book Antiqua" w:hAnsi="Book Antiqua"/>
          <w:color w:val="000000" w:themeColor="text1"/>
          <w:sz w:val="24"/>
          <w:szCs w:val="24"/>
        </w:rPr>
        <w:t>and</w:t>
      </w:r>
      <w:r w:rsidR="004D0C0F">
        <w:rPr>
          <w:rFonts w:ascii="Book Antiqua" w:hAnsi="Book Antiqua"/>
          <w:color w:val="000000" w:themeColor="text1"/>
          <w:sz w:val="24"/>
          <w:szCs w:val="24"/>
        </w:rPr>
        <w:t xml:space="preserve"> plasmablastic lymphomas (PBL).</w:t>
      </w:r>
      <w:r w:rsidRPr="004A7511">
        <w:rPr>
          <w:rFonts w:ascii="Book Antiqua" w:hAnsi="Book Antiqua"/>
          <w:color w:val="000000" w:themeColor="text1"/>
          <w:sz w:val="24"/>
          <w:szCs w:val="24"/>
        </w:rPr>
        <w:t xml:space="preserve"> DLBCL is predominant variant in oral cavity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this is explained by its proclivity to present at single extra nodal site</w:t>
      </w:r>
      <w:r w:rsidRPr="004A7511">
        <w:rPr>
          <w:rFonts w:ascii="Book Antiqua" w:hAnsi="Book Antiqua"/>
          <w:color w:val="000000" w:themeColor="text1"/>
          <w:sz w:val="24"/>
          <w:szCs w:val="24"/>
          <w:vertAlign w:val="superscript"/>
        </w:rPr>
        <w:t>[18]</w:t>
      </w:r>
      <w:r w:rsidRPr="004A7511">
        <w:rPr>
          <w:rFonts w:ascii="Book Antiqua" w:hAnsi="Book Antiqua"/>
          <w:color w:val="000000" w:themeColor="text1"/>
          <w:sz w:val="24"/>
          <w:szCs w:val="24"/>
        </w:rPr>
        <w:t>. The characteristic microscopic feature of PBL is a diffuse sub mucosal proliferation of monomorphic large sized tumor cells with deep ulceration of the overlying mucosa. PBL is characterized by a diagnostic triad of predilection for gingivobuccal complex mucosa, classical plasmablastic morphology with lack of neoplastic plasma cells and a limited histochemical pan</w:t>
      </w:r>
      <w:r w:rsidR="00A05578" w:rsidRPr="004A7511">
        <w:rPr>
          <w:rFonts w:ascii="Book Antiqua" w:hAnsi="Book Antiqua"/>
          <w:color w:val="000000" w:themeColor="text1"/>
          <w:sz w:val="24"/>
          <w:szCs w:val="24"/>
        </w:rPr>
        <w:t>el including a high Mib-1 index</w:t>
      </w:r>
      <w:r w:rsidRPr="004A7511">
        <w:rPr>
          <w:rFonts w:ascii="Book Antiqua" w:hAnsi="Book Antiqua"/>
          <w:color w:val="000000" w:themeColor="text1"/>
          <w:sz w:val="24"/>
          <w:szCs w:val="24"/>
          <w:vertAlign w:val="superscript"/>
        </w:rPr>
        <w:t>[19]</w:t>
      </w:r>
      <w:r w:rsidRPr="004A7511">
        <w:rPr>
          <w:rFonts w:ascii="Book Antiqua" w:hAnsi="Book Antiqua"/>
          <w:color w:val="000000" w:themeColor="text1"/>
          <w:sz w:val="24"/>
          <w:szCs w:val="24"/>
        </w:rPr>
        <w:t xml:space="preserve">. </w:t>
      </w:r>
    </w:p>
    <w:p w:rsidR="00652C80" w:rsidRPr="004A7511" w:rsidRDefault="00652C80" w:rsidP="004A7511">
      <w:pPr>
        <w:spacing w:after="0" w:line="360" w:lineRule="auto"/>
        <w:ind w:firstLineChars="100" w:firstLine="240"/>
        <w:jc w:val="both"/>
        <w:rPr>
          <w:rFonts w:ascii="Book Antiqua" w:eastAsiaTheme="minorEastAsia" w:hAnsi="Book Antiqua"/>
          <w:color w:val="000000" w:themeColor="text1"/>
          <w:sz w:val="24"/>
          <w:szCs w:val="24"/>
          <w:lang w:eastAsia="zh-CN"/>
        </w:rPr>
      </w:pPr>
      <w:r w:rsidRPr="004A7511">
        <w:rPr>
          <w:rFonts w:ascii="Book Antiqua" w:hAnsi="Book Antiqua"/>
          <w:color w:val="000000" w:themeColor="text1"/>
          <w:sz w:val="24"/>
          <w:szCs w:val="24"/>
        </w:rPr>
        <w:t xml:space="preserve">This paper presents a unique sporadic case of BL in a HIV adult male with the oral lesion limited to the gingival soft tissue only without involvement of the jaw bones. Diffuse involvement of gingiva on both the arches along with rapid growth showed the aggressiveness of the lesion. This lesion has clinical characteristics that mimicked a variety of other aggressive orofacial pathologies including malignant neoplasms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illustrates the inherent difficulty in diagnosis based on the lesion’s uncharacteristic </w:t>
      </w:r>
      <w:r w:rsidRPr="004A7511">
        <w:rPr>
          <w:rFonts w:ascii="Book Antiqua" w:hAnsi="Book Antiqua"/>
          <w:color w:val="000000" w:themeColor="text1"/>
          <w:sz w:val="24"/>
          <w:szCs w:val="24"/>
        </w:rPr>
        <w:lastRenderedPageBreak/>
        <w:t xml:space="preserve">clinical appearance. Biopsy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histopathological examination of the tissue with immunohistochemistry was mandatory to arrive at a diagnosis.</w:t>
      </w:r>
    </w:p>
    <w:p w:rsidR="00652C80" w:rsidRPr="004A7511" w:rsidRDefault="00652C80" w:rsidP="00163E74">
      <w:pPr>
        <w:spacing w:after="0" w:line="360" w:lineRule="auto"/>
        <w:ind w:firstLineChars="100" w:firstLine="240"/>
        <w:jc w:val="both"/>
        <w:rPr>
          <w:rFonts w:ascii="Book Antiqua" w:hAnsi="Book Antiqua"/>
          <w:color w:val="000000" w:themeColor="text1"/>
          <w:sz w:val="24"/>
          <w:szCs w:val="24"/>
        </w:rPr>
      </w:pPr>
      <w:r w:rsidRPr="004A7511">
        <w:rPr>
          <w:rFonts w:ascii="Book Antiqua" w:hAnsi="Book Antiqua"/>
          <w:color w:val="000000" w:themeColor="text1"/>
          <w:sz w:val="24"/>
          <w:szCs w:val="24"/>
        </w:rPr>
        <w:t>Gingival enlargement is a common pathology in the general population caused by a variety of local and systemic factors. While plaque induced inflammation is the most important cause, enlargem</w:t>
      </w:r>
      <w:r w:rsidR="00DE6E35" w:rsidRPr="004A7511">
        <w:rPr>
          <w:rFonts w:ascii="Book Antiqua" w:hAnsi="Book Antiqua"/>
          <w:color w:val="000000" w:themeColor="text1"/>
          <w:sz w:val="24"/>
          <w:szCs w:val="24"/>
        </w:rPr>
        <w:t>ent can also be induced by non-</w:t>
      </w:r>
      <w:r w:rsidRPr="004A7511">
        <w:rPr>
          <w:rFonts w:ascii="Book Antiqua" w:hAnsi="Book Antiqua"/>
          <w:color w:val="000000" w:themeColor="text1"/>
          <w:sz w:val="24"/>
          <w:szCs w:val="24"/>
        </w:rPr>
        <w:t xml:space="preserve">neoplastic and neoplastic factors of systemic origin. The clinician can often diagnose the cause of enlargement by careful history, by location and by clinical presentation. It is imperative that the clinician maintain a high degree of suspicion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act promptly in lesions with unusual appearance and behavior. A detailed investigation including biopsy is mandatory to correctly diagnose </w:t>
      </w:r>
      <w:r w:rsidR="006D6870" w:rsidRPr="004A7511">
        <w:rPr>
          <w:rFonts w:ascii="Book Antiqua" w:hAnsi="Book Antiqua"/>
          <w:color w:val="000000" w:themeColor="text1"/>
          <w:sz w:val="24"/>
          <w:szCs w:val="24"/>
        </w:rPr>
        <w:t>and</w:t>
      </w:r>
      <w:r w:rsidRPr="004A7511">
        <w:rPr>
          <w:rFonts w:ascii="Book Antiqua" w:hAnsi="Book Antiqua"/>
          <w:color w:val="000000" w:themeColor="text1"/>
          <w:sz w:val="24"/>
          <w:szCs w:val="24"/>
        </w:rPr>
        <w:t xml:space="preserve"> treat such lesions. Our case reported some unusual presentation of gingival involvement secondary to malignancy and thus highlights the importance of considering such lesions in the differential diagnosis of gingival enlargements.</w:t>
      </w:r>
    </w:p>
    <w:p w:rsidR="00ED1C05" w:rsidRPr="004A7511" w:rsidRDefault="00ED1C05" w:rsidP="004A7511">
      <w:pPr>
        <w:spacing w:after="0" w:line="360" w:lineRule="auto"/>
        <w:jc w:val="both"/>
        <w:rPr>
          <w:rFonts w:ascii="Book Antiqua" w:hAnsi="Book Antiqua"/>
          <w:b/>
          <w:color w:val="000000" w:themeColor="text1"/>
          <w:sz w:val="24"/>
          <w:szCs w:val="24"/>
        </w:rPr>
      </w:pPr>
    </w:p>
    <w:p w:rsidR="009F0E40" w:rsidRPr="00163E74" w:rsidRDefault="00163E74" w:rsidP="004A7511">
      <w:pPr>
        <w:spacing w:after="0" w:line="360" w:lineRule="auto"/>
        <w:jc w:val="both"/>
        <w:rPr>
          <w:rFonts w:ascii="Book Antiqua" w:eastAsiaTheme="minorEastAsia" w:hAnsi="Book Antiqua"/>
          <w:b/>
          <w:color w:val="000000" w:themeColor="text1"/>
          <w:sz w:val="24"/>
          <w:szCs w:val="24"/>
          <w:lang w:eastAsia="zh-CN"/>
        </w:rPr>
      </w:pPr>
      <w:r>
        <w:rPr>
          <w:rFonts w:ascii="Book Antiqua" w:hAnsi="Book Antiqua"/>
          <w:b/>
          <w:color w:val="000000" w:themeColor="text1"/>
          <w:sz w:val="24"/>
          <w:szCs w:val="24"/>
        </w:rPr>
        <w:t>COMMENTS</w:t>
      </w:r>
    </w:p>
    <w:p w:rsidR="009F0E40" w:rsidRPr="004A7511" w:rsidRDefault="009F0E40" w:rsidP="004A7511">
      <w:pPr>
        <w:spacing w:after="0" w:line="360" w:lineRule="auto"/>
        <w:jc w:val="both"/>
        <w:rPr>
          <w:rFonts w:ascii="Book Antiqua" w:hAnsi="Book Antiqua"/>
          <w:b/>
          <w:i/>
          <w:color w:val="000000" w:themeColor="text1"/>
          <w:sz w:val="24"/>
          <w:szCs w:val="24"/>
        </w:rPr>
      </w:pPr>
      <w:r w:rsidRPr="004A7511">
        <w:rPr>
          <w:rFonts w:ascii="Book Antiqua" w:hAnsi="Book Antiqua"/>
          <w:b/>
          <w:i/>
          <w:color w:val="000000" w:themeColor="text1"/>
          <w:sz w:val="24"/>
          <w:szCs w:val="24"/>
        </w:rPr>
        <w:t>Case characteristics</w:t>
      </w:r>
    </w:p>
    <w:p w:rsidR="009F0E40" w:rsidRPr="004A7511" w:rsidRDefault="009F0E40"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color w:val="000000" w:themeColor="text1"/>
          <w:sz w:val="24"/>
          <w:szCs w:val="24"/>
        </w:rPr>
        <w:t>A 38</w:t>
      </w:r>
      <w:r w:rsidR="00ED1C05" w:rsidRPr="004A7511">
        <w:rPr>
          <w:rFonts w:ascii="Book Antiqua" w:eastAsiaTheme="minorEastAsia" w:hAnsi="Book Antiqua"/>
          <w:color w:val="000000" w:themeColor="text1"/>
          <w:sz w:val="24"/>
          <w:szCs w:val="24"/>
          <w:lang w:eastAsia="zh-CN"/>
        </w:rPr>
        <w:t>-year-</w:t>
      </w:r>
      <w:r w:rsidRPr="004A7511">
        <w:rPr>
          <w:rFonts w:ascii="Book Antiqua" w:hAnsi="Book Antiqua"/>
          <w:color w:val="000000" w:themeColor="text1"/>
          <w:sz w:val="24"/>
          <w:szCs w:val="24"/>
        </w:rPr>
        <w:t>old male patient reported with a chief complaint of painful swelling in the upper anterior gingiva with dif</w:t>
      </w:r>
      <w:r w:rsidR="00DF321F" w:rsidRPr="004A7511">
        <w:rPr>
          <w:rFonts w:ascii="Book Antiqua" w:hAnsi="Book Antiqua"/>
          <w:color w:val="000000" w:themeColor="text1"/>
          <w:sz w:val="24"/>
          <w:szCs w:val="24"/>
        </w:rPr>
        <w:t>ficulty in eating since 6 mo</w:t>
      </w:r>
      <w:r w:rsidR="00ED1C05" w:rsidRPr="004A7511">
        <w:rPr>
          <w:rFonts w:ascii="Book Antiqua" w:eastAsiaTheme="minorEastAsia" w:hAnsi="Book Antiqua"/>
          <w:color w:val="000000" w:themeColor="text1"/>
          <w:sz w:val="24"/>
          <w:szCs w:val="24"/>
          <w:lang w:eastAsia="zh-CN"/>
        </w:rPr>
        <w:t>.</w:t>
      </w:r>
    </w:p>
    <w:p w:rsidR="00ED1C05" w:rsidRPr="004A7511" w:rsidRDefault="00ED1C05" w:rsidP="004A7511">
      <w:pPr>
        <w:spacing w:after="0" w:line="360" w:lineRule="auto"/>
        <w:jc w:val="both"/>
        <w:rPr>
          <w:rFonts w:ascii="Book Antiqua" w:eastAsiaTheme="minorEastAsia" w:hAnsi="Book Antiqua"/>
          <w:color w:val="000000" w:themeColor="text1"/>
          <w:sz w:val="24"/>
          <w:szCs w:val="24"/>
          <w:lang w:eastAsia="zh-CN"/>
        </w:rPr>
      </w:pPr>
    </w:p>
    <w:p w:rsidR="009F0E40" w:rsidRPr="004A7511" w:rsidRDefault="009F0E40" w:rsidP="004A7511">
      <w:pPr>
        <w:spacing w:after="0" w:line="360" w:lineRule="auto"/>
        <w:jc w:val="both"/>
        <w:rPr>
          <w:rFonts w:ascii="Book Antiqua" w:hAnsi="Book Antiqua" w:cs="宋体"/>
          <w:b/>
          <w:i/>
          <w:color w:val="000000" w:themeColor="text1"/>
          <w:sz w:val="24"/>
          <w:szCs w:val="24"/>
        </w:rPr>
      </w:pPr>
      <w:r w:rsidRPr="004A7511">
        <w:rPr>
          <w:rFonts w:ascii="Book Antiqua" w:hAnsi="Book Antiqua" w:cs="Arial"/>
          <w:b/>
          <w:i/>
          <w:color w:val="000000" w:themeColor="text1"/>
          <w:sz w:val="24"/>
          <w:szCs w:val="24"/>
        </w:rPr>
        <w:t>Clinical diagnosis</w:t>
      </w:r>
    </w:p>
    <w:p w:rsidR="009F0E40" w:rsidRPr="004A7511" w:rsidRDefault="009F0E40"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color w:val="000000" w:themeColor="text1"/>
          <w:sz w:val="24"/>
          <w:szCs w:val="24"/>
        </w:rPr>
        <w:t>HIV associated gingival enlargement was considered</w:t>
      </w:r>
      <w:r w:rsidRPr="004A7511">
        <w:rPr>
          <w:rFonts w:ascii="Book Antiqua" w:hAnsi="Book Antiqua"/>
          <w:b/>
          <w:color w:val="000000" w:themeColor="text1"/>
          <w:sz w:val="24"/>
          <w:szCs w:val="24"/>
        </w:rPr>
        <w:t xml:space="preserve"> </w:t>
      </w:r>
      <w:r w:rsidRPr="004A7511">
        <w:rPr>
          <w:rFonts w:ascii="Book Antiqua" w:hAnsi="Book Antiqua"/>
          <w:color w:val="000000" w:themeColor="text1"/>
          <w:sz w:val="24"/>
          <w:szCs w:val="24"/>
        </w:rPr>
        <w:t>as the provisional diagnosis</w:t>
      </w:r>
      <w:r w:rsidR="00ED1C05" w:rsidRPr="004A7511">
        <w:rPr>
          <w:rFonts w:ascii="Book Antiqua" w:eastAsiaTheme="minorEastAsia" w:hAnsi="Book Antiqua"/>
          <w:color w:val="000000" w:themeColor="text1"/>
          <w:sz w:val="24"/>
          <w:szCs w:val="24"/>
          <w:lang w:eastAsia="zh-CN"/>
        </w:rPr>
        <w:t>.</w:t>
      </w:r>
    </w:p>
    <w:p w:rsidR="00ED1C05" w:rsidRPr="004A7511" w:rsidRDefault="00ED1C05" w:rsidP="004A7511">
      <w:pPr>
        <w:spacing w:after="0" w:line="360" w:lineRule="auto"/>
        <w:jc w:val="both"/>
        <w:rPr>
          <w:rFonts w:ascii="Book Antiqua" w:eastAsiaTheme="minorEastAsia" w:hAnsi="Book Antiqua"/>
          <w:i/>
          <w:color w:val="000000" w:themeColor="text1"/>
          <w:sz w:val="24"/>
          <w:szCs w:val="24"/>
          <w:lang w:eastAsia="zh-CN"/>
        </w:rPr>
      </w:pPr>
    </w:p>
    <w:p w:rsidR="009F0E40" w:rsidRPr="004A7511" w:rsidRDefault="009F0E40" w:rsidP="004A7511">
      <w:pPr>
        <w:spacing w:after="0" w:line="360" w:lineRule="auto"/>
        <w:jc w:val="both"/>
        <w:rPr>
          <w:rFonts w:ascii="Book Antiqua" w:hAnsi="Book Antiqua" w:cs="Arial"/>
          <w:b/>
          <w:i/>
          <w:color w:val="000000" w:themeColor="text1"/>
          <w:sz w:val="24"/>
          <w:szCs w:val="24"/>
        </w:rPr>
      </w:pPr>
      <w:r w:rsidRPr="004A7511">
        <w:rPr>
          <w:rFonts w:ascii="Book Antiqua" w:hAnsi="Book Antiqua" w:cs="Arial"/>
          <w:b/>
          <w:i/>
          <w:color w:val="000000" w:themeColor="text1"/>
          <w:sz w:val="24"/>
          <w:szCs w:val="24"/>
        </w:rPr>
        <w:t>Differential diagnosis</w:t>
      </w:r>
    </w:p>
    <w:p w:rsidR="009F0E40" w:rsidRPr="004A7511" w:rsidRDefault="009F0E40"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hAnsi="Book Antiqua"/>
          <w:color w:val="000000" w:themeColor="text1"/>
          <w:sz w:val="24"/>
          <w:szCs w:val="24"/>
        </w:rPr>
        <w:t>Neoplastic gingival enlargement</w:t>
      </w:r>
      <w:r w:rsidR="00CA78A4" w:rsidRPr="004A7511">
        <w:rPr>
          <w:rFonts w:ascii="Book Antiqua" w:hAnsi="Book Antiqua"/>
          <w:color w:val="000000" w:themeColor="text1"/>
          <w:sz w:val="24"/>
          <w:szCs w:val="24"/>
        </w:rPr>
        <w:t>, chronic granulomatous lesion</w:t>
      </w:r>
      <w:r w:rsidR="00F17E98">
        <w:rPr>
          <w:rFonts w:ascii="Book Antiqua" w:eastAsiaTheme="minorEastAsia" w:hAnsi="Book Antiqua" w:hint="eastAsia"/>
          <w:color w:val="000000" w:themeColor="text1"/>
          <w:sz w:val="24"/>
          <w:szCs w:val="24"/>
          <w:lang w:eastAsia="zh-CN"/>
        </w:rPr>
        <w:t xml:space="preserve"> and</w:t>
      </w:r>
      <w:r w:rsidR="00CA78A4" w:rsidRPr="004A7511">
        <w:rPr>
          <w:rFonts w:ascii="Book Antiqua" w:hAnsi="Book Antiqua"/>
          <w:color w:val="000000" w:themeColor="text1"/>
          <w:sz w:val="24"/>
          <w:szCs w:val="24"/>
        </w:rPr>
        <w:t xml:space="preserve"> oral lesions secondary to systemic diseases like leukemia</w:t>
      </w:r>
      <w:r w:rsidR="009C385E" w:rsidRPr="004A7511">
        <w:rPr>
          <w:rFonts w:ascii="Book Antiqua" w:eastAsiaTheme="minorEastAsia" w:hAnsi="Book Antiqua"/>
          <w:color w:val="000000" w:themeColor="text1"/>
          <w:sz w:val="24"/>
          <w:szCs w:val="24"/>
          <w:lang w:eastAsia="zh-CN"/>
        </w:rPr>
        <w:t>.</w:t>
      </w:r>
    </w:p>
    <w:p w:rsidR="009C385E" w:rsidRPr="004A7511" w:rsidRDefault="009C385E" w:rsidP="004A7511">
      <w:pPr>
        <w:spacing w:after="0" w:line="360" w:lineRule="auto"/>
        <w:jc w:val="both"/>
        <w:rPr>
          <w:rFonts w:ascii="Book Antiqua" w:eastAsiaTheme="minorEastAsia" w:hAnsi="Book Antiqua"/>
          <w:color w:val="000000" w:themeColor="text1"/>
          <w:sz w:val="24"/>
          <w:szCs w:val="24"/>
          <w:lang w:eastAsia="zh-CN"/>
        </w:rPr>
      </w:pPr>
    </w:p>
    <w:p w:rsidR="009F0E40" w:rsidRPr="004A7511" w:rsidRDefault="009F0E40" w:rsidP="004A7511">
      <w:pPr>
        <w:spacing w:after="0" w:line="360" w:lineRule="auto"/>
        <w:jc w:val="both"/>
        <w:rPr>
          <w:rFonts w:ascii="Book Antiqua" w:hAnsi="Book Antiqua" w:cs="Arial"/>
          <w:b/>
          <w:i/>
          <w:color w:val="000000" w:themeColor="text1"/>
          <w:sz w:val="24"/>
          <w:szCs w:val="24"/>
        </w:rPr>
      </w:pPr>
      <w:r w:rsidRPr="004A7511">
        <w:rPr>
          <w:rFonts w:ascii="Book Antiqua" w:hAnsi="Book Antiqua" w:cs="Arial"/>
          <w:b/>
          <w:i/>
          <w:color w:val="000000" w:themeColor="text1"/>
          <w:sz w:val="24"/>
          <w:szCs w:val="24"/>
        </w:rPr>
        <w:t>Laboratory diagnosis</w:t>
      </w:r>
    </w:p>
    <w:p w:rsidR="009F0E40" w:rsidRPr="004A7511" w:rsidRDefault="00C35902" w:rsidP="004A7511">
      <w:pPr>
        <w:spacing w:after="0" w:line="360" w:lineRule="auto"/>
        <w:jc w:val="both"/>
        <w:rPr>
          <w:rFonts w:ascii="Book Antiqua" w:eastAsiaTheme="minorEastAsia" w:hAnsi="Book Antiqua" w:cs="Arial"/>
          <w:color w:val="000000" w:themeColor="text1"/>
          <w:sz w:val="24"/>
          <w:szCs w:val="24"/>
          <w:lang w:eastAsia="zh-CN"/>
        </w:rPr>
      </w:pPr>
      <w:r w:rsidRPr="004A7511">
        <w:rPr>
          <w:rFonts w:ascii="Book Antiqua" w:hAnsi="Book Antiqua" w:cs="Arial"/>
          <w:color w:val="000000" w:themeColor="text1"/>
          <w:sz w:val="24"/>
          <w:szCs w:val="24"/>
        </w:rPr>
        <w:t>All lab findings were within normal limits</w:t>
      </w:r>
      <w:r w:rsidR="009C385E" w:rsidRPr="004A7511">
        <w:rPr>
          <w:rFonts w:ascii="Book Antiqua" w:eastAsiaTheme="minorEastAsia" w:hAnsi="Book Antiqua" w:cs="Arial"/>
          <w:color w:val="000000" w:themeColor="text1"/>
          <w:sz w:val="24"/>
          <w:szCs w:val="24"/>
          <w:lang w:eastAsia="zh-CN"/>
        </w:rPr>
        <w:t>.</w:t>
      </w:r>
    </w:p>
    <w:p w:rsidR="009C385E" w:rsidRPr="004A7511" w:rsidRDefault="009C385E" w:rsidP="004A7511">
      <w:pPr>
        <w:spacing w:after="0" w:line="360" w:lineRule="auto"/>
        <w:jc w:val="both"/>
        <w:rPr>
          <w:rFonts w:ascii="Book Antiqua" w:eastAsiaTheme="minorEastAsia" w:hAnsi="Book Antiqua" w:cs="Arial"/>
          <w:color w:val="000000" w:themeColor="text1"/>
          <w:sz w:val="24"/>
          <w:szCs w:val="24"/>
          <w:lang w:eastAsia="zh-CN"/>
        </w:rPr>
      </w:pPr>
    </w:p>
    <w:p w:rsidR="009F0E40" w:rsidRPr="004A7511" w:rsidRDefault="009F0E40" w:rsidP="004A7511">
      <w:pPr>
        <w:spacing w:after="0" w:line="360" w:lineRule="auto"/>
        <w:jc w:val="both"/>
        <w:rPr>
          <w:rFonts w:ascii="Book Antiqua" w:hAnsi="Book Antiqua" w:cs="Arial"/>
          <w:b/>
          <w:i/>
          <w:color w:val="000000" w:themeColor="text1"/>
          <w:sz w:val="24"/>
          <w:szCs w:val="24"/>
        </w:rPr>
      </w:pPr>
      <w:r w:rsidRPr="004A7511">
        <w:rPr>
          <w:rFonts w:ascii="Book Antiqua" w:hAnsi="Book Antiqua" w:cs="Arial"/>
          <w:b/>
          <w:i/>
          <w:color w:val="000000" w:themeColor="text1"/>
          <w:sz w:val="24"/>
          <w:szCs w:val="24"/>
        </w:rPr>
        <w:t>Imaging diagnosis</w:t>
      </w:r>
    </w:p>
    <w:p w:rsidR="00C35902" w:rsidRPr="004A7511" w:rsidRDefault="00C35902" w:rsidP="004A7511">
      <w:pPr>
        <w:spacing w:after="0" w:line="360" w:lineRule="auto"/>
        <w:jc w:val="both"/>
        <w:rPr>
          <w:rFonts w:ascii="Book Antiqua" w:eastAsiaTheme="minorEastAsia" w:hAnsi="Book Antiqua"/>
          <w:b/>
          <w:color w:val="000000" w:themeColor="text1"/>
          <w:sz w:val="24"/>
          <w:szCs w:val="24"/>
          <w:lang w:eastAsia="zh-CN"/>
        </w:rPr>
      </w:pPr>
      <w:r w:rsidRPr="004A7511">
        <w:rPr>
          <w:rFonts w:ascii="Book Antiqua" w:hAnsi="Book Antiqua"/>
          <w:color w:val="000000" w:themeColor="text1"/>
          <w:sz w:val="24"/>
          <w:szCs w:val="24"/>
        </w:rPr>
        <w:lastRenderedPageBreak/>
        <w:t>Orthopantamographic examination revealed a generalized horizontal alveolar bone loss without any other relevant changes.</w:t>
      </w:r>
      <w:r w:rsidRPr="004A7511">
        <w:rPr>
          <w:rFonts w:ascii="Book Antiqua" w:hAnsi="Book Antiqua"/>
          <w:b/>
          <w:color w:val="000000" w:themeColor="text1"/>
          <w:sz w:val="24"/>
          <w:szCs w:val="24"/>
        </w:rPr>
        <w:t xml:space="preserve"> </w:t>
      </w:r>
    </w:p>
    <w:p w:rsidR="009C385E" w:rsidRPr="004A7511" w:rsidRDefault="009C385E" w:rsidP="004A7511">
      <w:pPr>
        <w:spacing w:after="0" w:line="360" w:lineRule="auto"/>
        <w:jc w:val="both"/>
        <w:rPr>
          <w:rFonts w:ascii="Book Antiqua" w:eastAsiaTheme="minorEastAsia" w:hAnsi="Book Antiqua"/>
          <w:b/>
          <w:color w:val="000000" w:themeColor="text1"/>
          <w:sz w:val="24"/>
          <w:szCs w:val="24"/>
          <w:lang w:eastAsia="zh-CN"/>
        </w:rPr>
      </w:pPr>
    </w:p>
    <w:p w:rsidR="009F0E40" w:rsidRPr="004A7511" w:rsidRDefault="009F0E40" w:rsidP="004A7511">
      <w:pPr>
        <w:spacing w:after="0" w:line="360" w:lineRule="auto"/>
        <w:jc w:val="both"/>
        <w:rPr>
          <w:rFonts w:ascii="Book Antiqua" w:hAnsi="Book Antiqua" w:cs="Arial"/>
          <w:b/>
          <w:i/>
          <w:color w:val="000000" w:themeColor="text1"/>
          <w:sz w:val="24"/>
          <w:szCs w:val="24"/>
        </w:rPr>
      </w:pPr>
      <w:r w:rsidRPr="004A7511">
        <w:rPr>
          <w:rFonts w:ascii="Book Antiqua" w:hAnsi="Book Antiqua" w:cs="Arial"/>
          <w:b/>
          <w:i/>
          <w:color w:val="000000" w:themeColor="text1"/>
          <w:sz w:val="24"/>
          <w:szCs w:val="24"/>
        </w:rPr>
        <w:t>Pathological diagnosis</w:t>
      </w:r>
    </w:p>
    <w:p w:rsidR="009F0E40" w:rsidRPr="004A7511" w:rsidRDefault="00C35902" w:rsidP="004A7511">
      <w:pPr>
        <w:spacing w:after="0" w:line="360" w:lineRule="auto"/>
        <w:jc w:val="both"/>
        <w:rPr>
          <w:rFonts w:ascii="Book Antiqua" w:eastAsiaTheme="minorEastAsia" w:hAnsi="Book Antiqua" w:cs="Arial"/>
          <w:color w:val="000000" w:themeColor="text1"/>
          <w:sz w:val="24"/>
          <w:szCs w:val="24"/>
          <w:lang w:eastAsia="zh-CN"/>
        </w:rPr>
      </w:pPr>
      <w:r w:rsidRPr="004A7511">
        <w:rPr>
          <w:rFonts w:ascii="Book Antiqua" w:hAnsi="Book Antiqua" w:cs="Arial"/>
          <w:color w:val="000000" w:themeColor="text1"/>
          <w:sz w:val="24"/>
          <w:szCs w:val="24"/>
        </w:rPr>
        <w:t xml:space="preserve">Burkitt’s </w:t>
      </w:r>
      <w:r w:rsidR="00B34F67" w:rsidRPr="004A7511">
        <w:rPr>
          <w:rFonts w:ascii="Book Antiqua" w:hAnsi="Book Antiqua" w:cs="Arial"/>
          <w:color w:val="000000" w:themeColor="text1"/>
          <w:sz w:val="24"/>
          <w:szCs w:val="24"/>
        </w:rPr>
        <w:t>l</w:t>
      </w:r>
      <w:r w:rsidRPr="004A7511">
        <w:rPr>
          <w:rFonts w:ascii="Book Antiqua" w:hAnsi="Book Antiqua" w:cs="Arial"/>
          <w:color w:val="000000" w:themeColor="text1"/>
          <w:sz w:val="24"/>
          <w:szCs w:val="24"/>
        </w:rPr>
        <w:t>ymphoma</w:t>
      </w:r>
      <w:r w:rsidR="009C2FC1" w:rsidRPr="004A7511">
        <w:rPr>
          <w:rFonts w:ascii="Book Antiqua" w:eastAsiaTheme="minorEastAsia" w:hAnsi="Book Antiqua" w:cs="Arial"/>
          <w:color w:val="000000" w:themeColor="text1"/>
          <w:sz w:val="24"/>
          <w:szCs w:val="24"/>
          <w:lang w:eastAsia="zh-CN"/>
        </w:rPr>
        <w:t xml:space="preserve"> (BL)</w:t>
      </w:r>
      <w:r w:rsidR="009C385E" w:rsidRPr="004A7511">
        <w:rPr>
          <w:rFonts w:ascii="Book Antiqua" w:eastAsiaTheme="minorEastAsia" w:hAnsi="Book Antiqua" w:cs="Arial"/>
          <w:color w:val="000000" w:themeColor="text1"/>
          <w:sz w:val="24"/>
          <w:szCs w:val="24"/>
          <w:lang w:eastAsia="zh-CN"/>
        </w:rPr>
        <w:t>.</w:t>
      </w:r>
    </w:p>
    <w:p w:rsidR="009C385E" w:rsidRPr="004A7511" w:rsidRDefault="009C385E" w:rsidP="004A7511">
      <w:pPr>
        <w:spacing w:after="0" w:line="360" w:lineRule="auto"/>
        <w:jc w:val="both"/>
        <w:rPr>
          <w:rFonts w:ascii="Book Antiqua" w:eastAsiaTheme="minorEastAsia" w:hAnsi="Book Antiqua" w:cs="Arial"/>
          <w:color w:val="000000" w:themeColor="text1"/>
          <w:sz w:val="24"/>
          <w:szCs w:val="24"/>
          <w:lang w:eastAsia="zh-CN"/>
        </w:rPr>
      </w:pPr>
    </w:p>
    <w:p w:rsidR="009F0E40" w:rsidRPr="004A7511" w:rsidRDefault="009F0E40" w:rsidP="004A7511">
      <w:pPr>
        <w:spacing w:after="0" w:line="360" w:lineRule="auto"/>
        <w:jc w:val="both"/>
        <w:rPr>
          <w:rFonts w:ascii="Book Antiqua" w:hAnsi="Book Antiqua" w:cs="Arial"/>
          <w:b/>
          <w:i/>
          <w:color w:val="000000" w:themeColor="text1"/>
          <w:sz w:val="24"/>
          <w:szCs w:val="24"/>
        </w:rPr>
      </w:pPr>
      <w:r w:rsidRPr="004A7511">
        <w:rPr>
          <w:rFonts w:ascii="Book Antiqua" w:hAnsi="Book Antiqua" w:cs="Arial"/>
          <w:b/>
          <w:i/>
          <w:color w:val="000000" w:themeColor="text1"/>
          <w:sz w:val="24"/>
          <w:szCs w:val="24"/>
        </w:rPr>
        <w:t>Treatment</w:t>
      </w:r>
    </w:p>
    <w:p w:rsidR="009F0E40" w:rsidRPr="004A7511" w:rsidRDefault="00C35902" w:rsidP="004A7511">
      <w:pPr>
        <w:spacing w:after="0" w:line="360" w:lineRule="auto"/>
        <w:jc w:val="both"/>
        <w:rPr>
          <w:rFonts w:ascii="Book Antiqua" w:eastAsiaTheme="minorEastAsia" w:hAnsi="Book Antiqua" w:cs="Arial"/>
          <w:color w:val="000000" w:themeColor="text1"/>
          <w:sz w:val="24"/>
          <w:szCs w:val="24"/>
          <w:lang w:eastAsia="zh-CN"/>
        </w:rPr>
      </w:pPr>
      <w:r w:rsidRPr="004A7511">
        <w:rPr>
          <w:rFonts w:ascii="Book Antiqua" w:hAnsi="Book Antiqua" w:cs="Arial"/>
          <w:color w:val="000000" w:themeColor="text1"/>
          <w:sz w:val="24"/>
          <w:szCs w:val="24"/>
        </w:rPr>
        <w:t>Patient succumbed to the disease before institution of therapy</w:t>
      </w:r>
      <w:r w:rsidR="009C385E" w:rsidRPr="004A7511">
        <w:rPr>
          <w:rFonts w:ascii="Book Antiqua" w:eastAsiaTheme="minorEastAsia" w:hAnsi="Book Antiqua" w:cs="Arial"/>
          <w:color w:val="000000" w:themeColor="text1"/>
          <w:sz w:val="24"/>
          <w:szCs w:val="24"/>
          <w:lang w:eastAsia="zh-CN"/>
        </w:rPr>
        <w:t>.</w:t>
      </w:r>
    </w:p>
    <w:p w:rsidR="009C385E" w:rsidRPr="004A7511" w:rsidRDefault="009C385E" w:rsidP="004A7511">
      <w:pPr>
        <w:spacing w:after="0" w:line="360" w:lineRule="auto"/>
        <w:jc w:val="both"/>
        <w:rPr>
          <w:rFonts w:ascii="Book Antiqua" w:eastAsiaTheme="minorEastAsia" w:hAnsi="Book Antiqua" w:cs="Arial"/>
          <w:color w:val="000000" w:themeColor="text1"/>
          <w:sz w:val="24"/>
          <w:szCs w:val="24"/>
          <w:lang w:eastAsia="zh-CN"/>
        </w:rPr>
      </w:pPr>
    </w:p>
    <w:p w:rsidR="009F0E40" w:rsidRPr="004A7511" w:rsidRDefault="009F0E40" w:rsidP="004A7511">
      <w:pPr>
        <w:spacing w:after="0" w:line="360" w:lineRule="auto"/>
        <w:jc w:val="both"/>
        <w:rPr>
          <w:rFonts w:ascii="Book Antiqua" w:hAnsi="Book Antiqua" w:cs="Arial"/>
          <w:b/>
          <w:i/>
          <w:color w:val="000000" w:themeColor="text1"/>
          <w:sz w:val="24"/>
          <w:szCs w:val="24"/>
        </w:rPr>
      </w:pPr>
      <w:r w:rsidRPr="004A7511">
        <w:rPr>
          <w:rFonts w:ascii="Book Antiqua" w:hAnsi="Book Antiqua"/>
          <w:b/>
          <w:i/>
          <w:color w:val="000000" w:themeColor="text1"/>
          <w:sz w:val="24"/>
          <w:szCs w:val="24"/>
        </w:rPr>
        <w:t>Related reports</w:t>
      </w:r>
    </w:p>
    <w:p w:rsidR="009F0E40" w:rsidRPr="004A7511" w:rsidRDefault="009E3786" w:rsidP="004A7511">
      <w:pPr>
        <w:spacing w:after="0" w:line="360" w:lineRule="auto"/>
        <w:jc w:val="both"/>
        <w:rPr>
          <w:rFonts w:ascii="Book Antiqua" w:eastAsiaTheme="minorEastAsia" w:hAnsi="Book Antiqua" w:cs="Arial"/>
          <w:color w:val="000000" w:themeColor="text1"/>
          <w:sz w:val="24"/>
          <w:szCs w:val="24"/>
          <w:lang w:eastAsia="zh-CN"/>
        </w:rPr>
      </w:pPr>
      <w:r w:rsidRPr="004A7511">
        <w:rPr>
          <w:rFonts w:ascii="Book Antiqua" w:eastAsiaTheme="minorEastAsia" w:hAnsi="Book Antiqua" w:cs="Arial"/>
          <w:color w:val="000000" w:themeColor="text1"/>
          <w:sz w:val="24"/>
          <w:szCs w:val="24"/>
          <w:lang w:eastAsia="zh-CN"/>
        </w:rPr>
        <w:t>BL</w:t>
      </w:r>
      <w:r w:rsidR="00D37B10" w:rsidRPr="004A7511">
        <w:rPr>
          <w:rFonts w:ascii="Book Antiqua" w:hAnsi="Book Antiqua" w:cs="Arial"/>
          <w:color w:val="000000" w:themeColor="text1"/>
          <w:sz w:val="24"/>
          <w:szCs w:val="24"/>
        </w:rPr>
        <w:t xml:space="preserve"> in an adult immunocompetent individual is less reported in literature and needs to be treated early owing to its aggressive nature.</w:t>
      </w:r>
    </w:p>
    <w:p w:rsidR="009C385E" w:rsidRPr="004A7511" w:rsidRDefault="009C385E" w:rsidP="004A7511">
      <w:pPr>
        <w:spacing w:after="0" w:line="360" w:lineRule="auto"/>
        <w:jc w:val="both"/>
        <w:rPr>
          <w:rFonts w:ascii="Book Antiqua" w:eastAsiaTheme="minorEastAsia" w:hAnsi="Book Antiqua"/>
          <w:color w:val="000000" w:themeColor="text1"/>
          <w:sz w:val="24"/>
          <w:szCs w:val="24"/>
          <w:lang w:eastAsia="zh-CN"/>
        </w:rPr>
      </w:pPr>
    </w:p>
    <w:p w:rsidR="009F0E40" w:rsidRPr="004A7511" w:rsidRDefault="009F0E40" w:rsidP="004A7511">
      <w:pPr>
        <w:spacing w:after="0" w:line="360" w:lineRule="auto"/>
        <w:jc w:val="both"/>
        <w:rPr>
          <w:rFonts w:ascii="Book Antiqua" w:hAnsi="Book Antiqua"/>
          <w:b/>
          <w:i/>
          <w:color w:val="000000" w:themeColor="text1"/>
          <w:sz w:val="24"/>
          <w:szCs w:val="24"/>
        </w:rPr>
      </w:pPr>
      <w:r w:rsidRPr="004A7511">
        <w:rPr>
          <w:rFonts w:ascii="Book Antiqua" w:hAnsi="Book Antiqua"/>
          <w:b/>
          <w:i/>
          <w:color w:val="000000" w:themeColor="text1"/>
          <w:sz w:val="24"/>
          <w:szCs w:val="24"/>
        </w:rPr>
        <w:t xml:space="preserve">Term explanation </w:t>
      </w:r>
    </w:p>
    <w:p w:rsidR="009F0E40" w:rsidRPr="004A7511" w:rsidRDefault="009E3786" w:rsidP="004A7511">
      <w:pPr>
        <w:spacing w:after="0" w:line="360" w:lineRule="auto"/>
        <w:jc w:val="both"/>
        <w:rPr>
          <w:rFonts w:ascii="Book Antiqua" w:eastAsiaTheme="minorEastAsia" w:hAnsi="Book Antiqua" w:cs="Arial"/>
          <w:color w:val="000000" w:themeColor="text1"/>
          <w:sz w:val="24"/>
          <w:szCs w:val="24"/>
          <w:lang w:eastAsia="zh-CN"/>
        </w:rPr>
      </w:pPr>
      <w:r w:rsidRPr="004A7511">
        <w:rPr>
          <w:rFonts w:ascii="Book Antiqua" w:eastAsiaTheme="minorEastAsia" w:hAnsi="Book Antiqua" w:cs="Arial"/>
          <w:color w:val="000000" w:themeColor="text1"/>
          <w:sz w:val="24"/>
          <w:szCs w:val="24"/>
          <w:lang w:eastAsia="zh-CN"/>
        </w:rPr>
        <w:t>BL</w:t>
      </w:r>
      <w:r w:rsidR="0056106F" w:rsidRPr="004A7511">
        <w:rPr>
          <w:rFonts w:ascii="Book Antiqua" w:hAnsi="Book Antiqua" w:cs="Arial"/>
          <w:color w:val="000000" w:themeColor="text1"/>
          <w:sz w:val="24"/>
          <w:szCs w:val="24"/>
        </w:rPr>
        <w:t xml:space="preserve"> is a malignant neoplasm belonging to group of non-</w:t>
      </w:r>
      <w:r w:rsidR="00832F23" w:rsidRPr="004A7511">
        <w:rPr>
          <w:rFonts w:ascii="Book Antiqua" w:hAnsi="Book Antiqua" w:cs="Arial"/>
          <w:color w:val="000000" w:themeColor="text1"/>
          <w:sz w:val="24"/>
          <w:szCs w:val="24"/>
        </w:rPr>
        <w:t>Hodgkin’s</w:t>
      </w:r>
      <w:r w:rsidR="0056106F" w:rsidRPr="004A7511">
        <w:rPr>
          <w:rFonts w:ascii="Book Antiqua" w:hAnsi="Book Antiqua" w:cs="Arial"/>
          <w:color w:val="000000" w:themeColor="text1"/>
          <w:sz w:val="24"/>
          <w:szCs w:val="24"/>
        </w:rPr>
        <w:t xml:space="preserve">s lymphoma with aggressive behavior and poor prognosis. </w:t>
      </w:r>
    </w:p>
    <w:p w:rsidR="009C385E" w:rsidRPr="004A7511" w:rsidRDefault="009C385E" w:rsidP="004A7511">
      <w:pPr>
        <w:spacing w:after="0" w:line="360" w:lineRule="auto"/>
        <w:jc w:val="both"/>
        <w:rPr>
          <w:rFonts w:ascii="Book Antiqua" w:eastAsiaTheme="minorEastAsia" w:hAnsi="Book Antiqua"/>
          <w:color w:val="000000" w:themeColor="text1"/>
          <w:sz w:val="24"/>
          <w:szCs w:val="24"/>
          <w:lang w:eastAsia="zh-CN"/>
        </w:rPr>
      </w:pPr>
    </w:p>
    <w:p w:rsidR="009F0E40" w:rsidRPr="004A7511" w:rsidRDefault="009F0E40" w:rsidP="004A7511">
      <w:pPr>
        <w:spacing w:after="0" w:line="360" w:lineRule="auto"/>
        <w:jc w:val="both"/>
        <w:rPr>
          <w:rFonts w:ascii="Book Antiqua" w:hAnsi="Book Antiqua" w:cs="Arial"/>
          <w:b/>
          <w:i/>
          <w:color w:val="000000" w:themeColor="text1"/>
          <w:sz w:val="24"/>
          <w:szCs w:val="24"/>
        </w:rPr>
      </w:pPr>
      <w:r w:rsidRPr="004A7511">
        <w:rPr>
          <w:rFonts w:ascii="Book Antiqua" w:hAnsi="Book Antiqua" w:cs="Arial"/>
          <w:b/>
          <w:i/>
          <w:color w:val="000000" w:themeColor="text1"/>
          <w:sz w:val="24"/>
          <w:szCs w:val="24"/>
        </w:rPr>
        <w:t>Experiences and lessons</w:t>
      </w:r>
    </w:p>
    <w:p w:rsidR="009F0E40" w:rsidRPr="004A7511" w:rsidRDefault="0056106F" w:rsidP="004A7511">
      <w:pPr>
        <w:spacing w:after="0" w:line="360" w:lineRule="auto"/>
        <w:jc w:val="both"/>
        <w:rPr>
          <w:rFonts w:ascii="Book Antiqua" w:eastAsiaTheme="minorEastAsia" w:hAnsi="Book Antiqua" w:cs="Arial"/>
          <w:color w:val="000000" w:themeColor="text1"/>
          <w:sz w:val="24"/>
          <w:szCs w:val="24"/>
          <w:lang w:eastAsia="zh-CN"/>
        </w:rPr>
      </w:pPr>
      <w:r w:rsidRPr="004A7511">
        <w:rPr>
          <w:rFonts w:ascii="Book Antiqua" w:hAnsi="Book Antiqua" w:cs="Arial"/>
          <w:color w:val="000000" w:themeColor="text1"/>
          <w:sz w:val="24"/>
          <w:szCs w:val="24"/>
        </w:rPr>
        <w:t xml:space="preserve">Oral manifestations of malignant neoplasms such as leukemia and lymphoma should be considered in the differential diagnosis of rapid gingival enlargements and clinical practitioners should be aware of its consequences. </w:t>
      </w:r>
    </w:p>
    <w:p w:rsidR="002650D5" w:rsidRPr="004A7511" w:rsidRDefault="002650D5" w:rsidP="004A7511">
      <w:pPr>
        <w:spacing w:after="0" w:line="360" w:lineRule="auto"/>
        <w:jc w:val="both"/>
        <w:rPr>
          <w:rFonts w:ascii="Book Antiqua" w:eastAsiaTheme="minorEastAsia" w:hAnsi="Book Antiqua" w:cs="Arial"/>
          <w:color w:val="000000" w:themeColor="text1"/>
          <w:sz w:val="24"/>
          <w:szCs w:val="24"/>
          <w:lang w:eastAsia="zh-CN"/>
        </w:rPr>
      </w:pPr>
    </w:p>
    <w:p w:rsidR="002650D5" w:rsidRPr="004A7511" w:rsidRDefault="002650D5" w:rsidP="004A7511">
      <w:pPr>
        <w:spacing w:after="0" w:line="360" w:lineRule="auto"/>
        <w:jc w:val="both"/>
        <w:rPr>
          <w:rFonts w:ascii="Book Antiqua" w:eastAsiaTheme="minorEastAsia" w:hAnsi="Book Antiqua"/>
          <w:b/>
          <w:i/>
          <w:sz w:val="24"/>
          <w:szCs w:val="24"/>
          <w:lang w:eastAsia="zh-CN"/>
        </w:rPr>
      </w:pPr>
      <w:r w:rsidRPr="004A7511">
        <w:rPr>
          <w:rFonts w:ascii="Book Antiqua" w:hAnsi="Book Antiqua"/>
          <w:b/>
          <w:i/>
          <w:sz w:val="24"/>
          <w:szCs w:val="24"/>
        </w:rPr>
        <w:t>Peer-review</w:t>
      </w:r>
    </w:p>
    <w:p w:rsidR="002650D5" w:rsidRPr="004A7511" w:rsidRDefault="002650D5" w:rsidP="004A7511">
      <w:pPr>
        <w:spacing w:after="0" w:line="360" w:lineRule="auto"/>
        <w:jc w:val="both"/>
        <w:rPr>
          <w:rFonts w:ascii="Book Antiqua" w:eastAsiaTheme="minorEastAsia" w:hAnsi="Book Antiqua"/>
          <w:sz w:val="24"/>
          <w:szCs w:val="24"/>
          <w:lang w:eastAsia="zh-CN"/>
        </w:rPr>
      </w:pPr>
      <w:r w:rsidRPr="004A7511">
        <w:rPr>
          <w:rFonts w:ascii="Book Antiqua" w:eastAsiaTheme="minorEastAsia" w:hAnsi="Book Antiqua"/>
          <w:sz w:val="24"/>
          <w:szCs w:val="24"/>
          <w:lang w:eastAsia="zh-CN"/>
        </w:rPr>
        <w:t>It</w:t>
      </w:r>
      <w:r w:rsidR="00785E7F" w:rsidRPr="004A7511">
        <w:rPr>
          <w:rFonts w:ascii="Book Antiqua" w:eastAsiaTheme="minorEastAsia" w:hAnsi="Book Antiqua"/>
          <w:sz w:val="24"/>
          <w:szCs w:val="24"/>
          <w:lang w:eastAsia="zh-CN"/>
        </w:rPr>
        <w:t>’s</w:t>
      </w:r>
      <w:r w:rsidRPr="004A7511">
        <w:rPr>
          <w:rFonts w:ascii="Book Antiqua" w:eastAsiaTheme="minorEastAsia" w:hAnsi="Book Antiqua"/>
          <w:sz w:val="24"/>
          <w:szCs w:val="24"/>
          <w:lang w:eastAsia="zh-CN"/>
        </w:rPr>
        <w:t xml:space="preserve"> </w:t>
      </w:r>
      <w:r w:rsidR="00D23236" w:rsidRPr="004A7511">
        <w:rPr>
          <w:rFonts w:ascii="Book Antiqua" w:eastAsiaTheme="minorEastAsia" w:hAnsi="Book Antiqua"/>
          <w:sz w:val="24"/>
          <w:szCs w:val="24"/>
          <w:lang w:eastAsia="zh-CN"/>
        </w:rPr>
        <w:t xml:space="preserve">a </w:t>
      </w:r>
      <w:r w:rsidRPr="004A7511">
        <w:rPr>
          <w:rFonts w:ascii="Book Antiqua" w:eastAsiaTheme="minorEastAsia" w:hAnsi="Book Antiqua"/>
          <w:sz w:val="24"/>
          <w:szCs w:val="24"/>
          <w:lang w:eastAsia="zh-CN"/>
        </w:rPr>
        <w:t>simple case report about oral BL concurrency</w:t>
      </w:r>
      <w:r w:rsidRPr="004A7511">
        <w:rPr>
          <w:rFonts w:ascii="Book Antiqua" w:hAnsi="Book Antiqua"/>
          <w:sz w:val="24"/>
          <w:szCs w:val="24"/>
        </w:rPr>
        <w:t xml:space="preserve"> </w:t>
      </w:r>
      <w:r w:rsidRPr="004A7511">
        <w:rPr>
          <w:rFonts w:ascii="Book Antiqua" w:eastAsiaTheme="minorEastAsia" w:hAnsi="Book Antiqua"/>
          <w:sz w:val="24"/>
          <w:szCs w:val="24"/>
          <w:lang w:eastAsia="zh-CN"/>
        </w:rPr>
        <w:t>associated with gingival enlargement.</w:t>
      </w:r>
      <w:r w:rsidRPr="004A7511">
        <w:rPr>
          <w:rFonts w:ascii="Book Antiqua" w:hAnsi="Book Antiqua"/>
          <w:sz w:val="24"/>
          <w:szCs w:val="24"/>
        </w:rPr>
        <w:t xml:space="preserve"> </w:t>
      </w:r>
      <w:r w:rsidRPr="004A7511">
        <w:rPr>
          <w:rFonts w:ascii="Book Antiqua" w:eastAsiaTheme="minorEastAsia" w:hAnsi="Book Antiqua"/>
          <w:sz w:val="24"/>
          <w:szCs w:val="24"/>
          <w:lang w:eastAsia="zh-CN"/>
        </w:rPr>
        <w:t>This is a well written case report with a very rare pathology.</w:t>
      </w:r>
    </w:p>
    <w:p w:rsidR="009C385E" w:rsidRPr="004A7511" w:rsidRDefault="009C385E" w:rsidP="004A7511">
      <w:pPr>
        <w:spacing w:after="0" w:line="360" w:lineRule="auto"/>
        <w:jc w:val="both"/>
        <w:rPr>
          <w:rFonts w:ascii="Book Antiqua" w:eastAsiaTheme="minorEastAsia" w:hAnsi="Book Antiqua"/>
          <w:b/>
          <w:color w:val="000000" w:themeColor="text1"/>
          <w:sz w:val="24"/>
          <w:szCs w:val="24"/>
          <w:lang w:eastAsia="zh-CN"/>
        </w:rPr>
      </w:pPr>
    </w:p>
    <w:p w:rsidR="00B51811" w:rsidRPr="004A7511" w:rsidRDefault="00B51811"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br w:type="page"/>
      </w:r>
    </w:p>
    <w:p w:rsidR="00652C80" w:rsidRPr="00163E74" w:rsidRDefault="00163E74" w:rsidP="004A7511">
      <w:pPr>
        <w:spacing w:after="0" w:line="360" w:lineRule="auto"/>
        <w:jc w:val="both"/>
        <w:rPr>
          <w:rFonts w:ascii="Book Antiqua" w:eastAsiaTheme="minorEastAsia" w:hAnsi="Book Antiqua"/>
          <w:b/>
          <w:color w:val="000000" w:themeColor="text1"/>
          <w:sz w:val="24"/>
          <w:szCs w:val="24"/>
          <w:lang w:eastAsia="zh-CN"/>
        </w:rPr>
      </w:pPr>
      <w:r>
        <w:rPr>
          <w:rFonts w:ascii="Book Antiqua" w:hAnsi="Book Antiqua"/>
          <w:b/>
          <w:color w:val="000000" w:themeColor="text1"/>
          <w:sz w:val="24"/>
          <w:szCs w:val="24"/>
        </w:rPr>
        <w:lastRenderedPageBreak/>
        <w:t>REFERENCES</w:t>
      </w:r>
    </w:p>
    <w:p w:rsidR="00CD177B" w:rsidRPr="004A7511" w:rsidRDefault="00CD177B" w:rsidP="004A7511">
      <w:pPr>
        <w:pStyle w:val="ListParagraph"/>
        <w:spacing w:after="0" w:line="360" w:lineRule="auto"/>
        <w:ind w:left="0"/>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1 </w:t>
      </w:r>
      <w:r w:rsidRPr="004A7511">
        <w:rPr>
          <w:rFonts w:ascii="Book Antiqua" w:eastAsia="宋体" w:hAnsi="Book Antiqua" w:cs="宋体"/>
          <w:b/>
          <w:bCs/>
          <w:color w:val="000000"/>
          <w:sz w:val="24"/>
          <w:szCs w:val="24"/>
          <w:lang w:eastAsia="zh-CN"/>
        </w:rPr>
        <w:t>Durmuş E</w:t>
      </w:r>
      <w:r w:rsidRPr="004A7511">
        <w:rPr>
          <w:rFonts w:ascii="Book Antiqua" w:eastAsia="宋体" w:hAnsi="Book Antiqua" w:cs="宋体"/>
          <w:color w:val="000000"/>
          <w:sz w:val="24"/>
          <w:szCs w:val="24"/>
          <w:lang w:eastAsia="zh-CN"/>
        </w:rPr>
        <w:t>, Oz G, Güler N, Avunduk M, Calişkan U, Blanchaert RH. Intraosseous mandibular lesion. </w:t>
      </w:r>
      <w:r w:rsidRPr="004A7511">
        <w:rPr>
          <w:rFonts w:ascii="Book Antiqua" w:eastAsia="宋体" w:hAnsi="Book Antiqua" w:cs="宋体"/>
          <w:i/>
          <w:iCs/>
          <w:color w:val="000000"/>
          <w:sz w:val="24"/>
          <w:szCs w:val="24"/>
          <w:lang w:eastAsia="zh-CN"/>
        </w:rPr>
        <w:t>J Oral Maxillofac Surg</w:t>
      </w:r>
      <w:r w:rsidRPr="004A7511">
        <w:rPr>
          <w:rFonts w:ascii="Book Antiqua" w:eastAsia="宋体" w:hAnsi="Book Antiqua" w:cs="宋体"/>
          <w:color w:val="000000"/>
          <w:sz w:val="24"/>
          <w:szCs w:val="24"/>
          <w:lang w:eastAsia="zh-CN"/>
        </w:rPr>
        <w:t> 2003; </w:t>
      </w:r>
      <w:r w:rsidRPr="004A7511">
        <w:rPr>
          <w:rFonts w:ascii="Book Antiqua" w:eastAsia="宋体" w:hAnsi="Book Antiqua" w:cs="宋体"/>
          <w:b/>
          <w:bCs/>
          <w:color w:val="000000"/>
          <w:sz w:val="24"/>
          <w:szCs w:val="24"/>
          <w:lang w:eastAsia="zh-CN"/>
        </w:rPr>
        <w:t>61</w:t>
      </w:r>
      <w:r w:rsidRPr="004A7511">
        <w:rPr>
          <w:rFonts w:ascii="Book Antiqua" w:eastAsia="宋体" w:hAnsi="Book Antiqua" w:cs="宋体"/>
          <w:color w:val="000000"/>
          <w:sz w:val="24"/>
          <w:szCs w:val="24"/>
          <w:lang w:eastAsia="zh-CN"/>
        </w:rPr>
        <w:t>: 246-249 [PMID: 12619005 DOI: 10.1053/joms.2003.50031]</w:t>
      </w:r>
    </w:p>
    <w:p w:rsidR="00CD177B" w:rsidRPr="004A7511" w:rsidRDefault="00CD177B" w:rsidP="004A7511">
      <w:pPr>
        <w:pStyle w:val="ListParagraph"/>
        <w:spacing w:after="0" w:line="360" w:lineRule="auto"/>
        <w:ind w:left="0"/>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2 </w:t>
      </w:r>
      <w:r w:rsidRPr="004A7511">
        <w:rPr>
          <w:rFonts w:ascii="Book Antiqua" w:eastAsia="宋体" w:hAnsi="Book Antiqua" w:cs="宋体"/>
          <w:b/>
          <w:bCs/>
          <w:color w:val="000000"/>
          <w:sz w:val="24"/>
          <w:szCs w:val="24"/>
          <w:lang w:eastAsia="zh-CN"/>
        </w:rPr>
        <w:t>Jan A</w:t>
      </w:r>
      <w:r w:rsidRPr="004A7511">
        <w:rPr>
          <w:rFonts w:ascii="Book Antiqua" w:eastAsia="宋体" w:hAnsi="Book Antiqua" w:cs="宋体"/>
          <w:color w:val="000000"/>
          <w:sz w:val="24"/>
          <w:szCs w:val="24"/>
          <w:lang w:eastAsia="zh-CN"/>
        </w:rPr>
        <w:t>, Vora K, Sándor GK. Sporadic Burkitt's lymphoma of the jaws: the essentials of prompt life-saving referral and management. </w:t>
      </w:r>
      <w:r w:rsidRPr="004A7511">
        <w:rPr>
          <w:rFonts w:ascii="Book Antiqua" w:eastAsia="宋体" w:hAnsi="Book Antiqua" w:cs="宋体"/>
          <w:i/>
          <w:iCs/>
          <w:color w:val="000000"/>
          <w:sz w:val="24"/>
          <w:szCs w:val="24"/>
          <w:lang w:eastAsia="zh-CN"/>
        </w:rPr>
        <w:t>J Can Dent Assoc</w:t>
      </w:r>
      <w:r w:rsidRPr="004A7511">
        <w:rPr>
          <w:rFonts w:ascii="Book Antiqua" w:eastAsia="宋体" w:hAnsi="Book Antiqua" w:cs="宋体"/>
          <w:color w:val="000000"/>
          <w:sz w:val="24"/>
          <w:szCs w:val="24"/>
          <w:lang w:eastAsia="zh-CN"/>
        </w:rPr>
        <w:t> 2005; </w:t>
      </w:r>
      <w:r w:rsidRPr="004A7511">
        <w:rPr>
          <w:rFonts w:ascii="Book Antiqua" w:eastAsia="宋体" w:hAnsi="Book Antiqua" w:cs="宋体"/>
          <w:b/>
          <w:bCs/>
          <w:color w:val="000000"/>
          <w:sz w:val="24"/>
          <w:szCs w:val="24"/>
          <w:lang w:eastAsia="zh-CN"/>
        </w:rPr>
        <w:t>71</w:t>
      </w:r>
      <w:r w:rsidRPr="004A7511">
        <w:rPr>
          <w:rFonts w:ascii="Book Antiqua" w:eastAsia="宋体" w:hAnsi="Book Antiqua" w:cs="宋体"/>
          <w:color w:val="000000"/>
          <w:sz w:val="24"/>
          <w:szCs w:val="24"/>
          <w:lang w:eastAsia="zh-CN"/>
        </w:rPr>
        <w:t>: 165-168 [PMID: 15763034]</w:t>
      </w:r>
    </w:p>
    <w:p w:rsidR="00CD177B" w:rsidRPr="004A7511" w:rsidRDefault="00CD177B" w:rsidP="004A7511">
      <w:pPr>
        <w:spacing w:after="0" w:line="360" w:lineRule="auto"/>
        <w:jc w:val="both"/>
        <w:rPr>
          <w:rFonts w:ascii="Book Antiqua" w:eastAsiaTheme="minorEastAsia" w:hAnsi="Book Antiqua"/>
          <w:color w:val="000000" w:themeColor="text1"/>
          <w:sz w:val="24"/>
          <w:szCs w:val="24"/>
          <w:lang w:eastAsia="zh-CN"/>
        </w:rPr>
      </w:pPr>
      <w:r w:rsidRPr="004A7511">
        <w:rPr>
          <w:rFonts w:ascii="Book Antiqua" w:eastAsiaTheme="minorEastAsia" w:hAnsi="Book Antiqua"/>
          <w:color w:val="000000" w:themeColor="text1"/>
          <w:sz w:val="24"/>
          <w:szCs w:val="24"/>
          <w:lang w:eastAsia="zh-CN"/>
        </w:rPr>
        <w:t>3</w:t>
      </w:r>
      <w:r w:rsidRPr="004A7511">
        <w:rPr>
          <w:rFonts w:ascii="Book Antiqua" w:eastAsiaTheme="minorEastAsia" w:hAnsi="Book Antiqua"/>
          <w:b/>
          <w:color w:val="000000" w:themeColor="text1"/>
          <w:sz w:val="24"/>
          <w:szCs w:val="24"/>
          <w:lang w:eastAsia="zh-CN"/>
        </w:rPr>
        <w:t xml:space="preserve"> </w:t>
      </w:r>
      <w:r w:rsidR="00652C80" w:rsidRPr="004A7511">
        <w:rPr>
          <w:rFonts w:ascii="Book Antiqua" w:hAnsi="Book Antiqua"/>
          <w:b/>
          <w:color w:val="000000" w:themeColor="text1"/>
          <w:sz w:val="24"/>
          <w:szCs w:val="24"/>
        </w:rPr>
        <w:t>Regezi JA</w:t>
      </w:r>
      <w:r w:rsidR="00652C80" w:rsidRPr="004A7511">
        <w:rPr>
          <w:rFonts w:ascii="Book Antiqua" w:hAnsi="Book Antiqua"/>
          <w:color w:val="000000" w:themeColor="text1"/>
          <w:sz w:val="24"/>
          <w:szCs w:val="24"/>
        </w:rPr>
        <w:t>, Sciubba JJ, Jordan RCK. OralPathology: Clinical Pathologic Correlations. 4</w:t>
      </w:r>
      <w:r w:rsidR="00652C80" w:rsidRPr="004A7511">
        <w:rPr>
          <w:rFonts w:ascii="Book Antiqua" w:hAnsi="Book Antiqua"/>
          <w:color w:val="000000" w:themeColor="text1"/>
          <w:sz w:val="24"/>
          <w:szCs w:val="24"/>
          <w:vertAlign w:val="superscript"/>
        </w:rPr>
        <w:t>th</w:t>
      </w:r>
      <w:r w:rsidR="00066F12">
        <w:rPr>
          <w:rFonts w:ascii="Book Antiqua" w:hAnsi="Book Antiqua"/>
          <w:color w:val="000000" w:themeColor="text1"/>
          <w:sz w:val="24"/>
          <w:szCs w:val="24"/>
        </w:rPr>
        <w:t xml:space="preserve"> ed. St</w:t>
      </w:r>
      <w:r w:rsidR="00652C80" w:rsidRPr="004A7511">
        <w:rPr>
          <w:rFonts w:ascii="Book Antiqua" w:hAnsi="Book Antiqua"/>
          <w:color w:val="000000" w:themeColor="text1"/>
          <w:sz w:val="24"/>
          <w:szCs w:val="24"/>
        </w:rPr>
        <w:t>.</w:t>
      </w:r>
      <w:r w:rsidR="00066F12">
        <w:rPr>
          <w:rFonts w:ascii="Book Antiqua" w:eastAsiaTheme="minorEastAsia" w:hAnsi="Book Antiqua" w:hint="eastAsia"/>
          <w:color w:val="000000" w:themeColor="text1"/>
          <w:sz w:val="24"/>
          <w:szCs w:val="24"/>
          <w:lang w:eastAsia="zh-CN"/>
        </w:rPr>
        <w:t xml:space="preserve"> </w:t>
      </w:r>
      <w:r w:rsidR="00652C80" w:rsidRPr="004A7511">
        <w:rPr>
          <w:rFonts w:ascii="Book Antiqua" w:hAnsi="Book Antiqua"/>
          <w:color w:val="000000" w:themeColor="text1"/>
          <w:sz w:val="24"/>
          <w:szCs w:val="24"/>
        </w:rPr>
        <w:t>Lo</w:t>
      </w:r>
      <w:r w:rsidR="00213B49" w:rsidRPr="004A7511">
        <w:rPr>
          <w:rFonts w:ascii="Book Antiqua" w:hAnsi="Book Antiqua"/>
          <w:color w:val="000000" w:themeColor="text1"/>
          <w:sz w:val="24"/>
          <w:szCs w:val="24"/>
        </w:rPr>
        <w:t>uis: W.B Saunders, 2003:</w:t>
      </w:r>
      <w:r w:rsidR="00A401E8">
        <w:rPr>
          <w:rFonts w:ascii="Book Antiqua" w:eastAsiaTheme="minorEastAsia" w:hAnsi="Book Antiqua" w:hint="eastAsia"/>
          <w:color w:val="000000" w:themeColor="text1"/>
          <w:sz w:val="24"/>
          <w:szCs w:val="24"/>
          <w:lang w:eastAsia="zh-CN"/>
        </w:rPr>
        <w:t xml:space="preserve"> </w:t>
      </w:r>
      <w:r w:rsidR="00213B49" w:rsidRPr="004A7511">
        <w:rPr>
          <w:rFonts w:ascii="Book Antiqua" w:hAnsi="Book Antiqua"/>
          <w:color w:val="000000" w:themeColor="text1"/>
          <w:sz w:val="24"/>
          <w:szCs w:val="24"/>
        </w:rPr>
        <w:t>179-180</w:t>
      </w:r>
    </w:p>
    <w:p w:rsidR="00652C80" w:rsidRPr="004A7511" w:rsidRDefault="00CD177B" w:rsidP="004A7511">
      <w:pPr>
        <w:spacing w:after="0" w:line="360" w:lineRule="auto"/>
        <w:jc w:val="both"/>
        <w:rPr>
          <w:rFonts w:ascii="Book Antiqua" w:hAnsi="Book Antiqua"/>
          <w:color w:val="000000" w:themeColor="text1"/>
          <w:sz w:val="24"/>
          <w:szCs w:val="24"/>
        </w:rPr>
      </w:pPr>
      <w:r w:rsidRPr="004A7511">
        <w:rPr>
          <w:rFonts w:ascii="Book Antiqua" w:eastAsiaTheme="minorEastAsia" w:hAnsi="Book Antiqua"/>
          <w:color w:val="000000" w:themeColor="text1"/>
          <w:sz w:val="24"/>
          <w:szCs w:val="24"/>
          <w:lang w:eastAsia="zh-CN"/>
        </w:rPr>
        <w:t>4</w:t>
      </w:r>
      <w:r w:rsidRPr="004A7511">
        <w:rPr>
          <w:rFonts w:ascii="Book Antiqua" w:eastAsiaTheme="minorEastAsia" w:hAnsi="Book Antiqua"/>
          <w:b/>
          <w:color w:val="000000" w:themeColor="text1"/>
          <w:sz w:val="24"/>
          <w:szCs w:val="24"/>
          <w:lang w:eastAsia="zh-CN"/>
        </w:rPr>
        <w:t xml:space="preserve"> </w:t>
      </w:r>
      <w:r w:rsidR="00652C80" w:rsidRPr="004A7511">
        <w:rPr>
          <w:rFonts w:ascii="Book Antiqua" w:hAnsi="Book Antiqua"/>
          <w:b/>
          <w:iCs/>
          <w:color w:val="000000" w:themeColor="text1"/>
          <w:sz w:val="24"/>
          <w:szCs w:val="24"/>
        </w:rPr>
        <w:t>Newman MG</w:t>
      </w:r>
      <w:r w:rsidR="00652C80" w:rsidRPr="004A7511">
        <w:rPr>
          <w:rFonts w:ascii="Book Antiqua" w:hAnsi="Book Antiqua"/>
          <w:iCs/>
          <w:color w:val="000000" w:themeColor="text1"/>
          <w:sz w:val="24"/>
          <w:szCs w:val="24"/>
        </w:rPr>
        <w:t>, Takei HH, Klokkevold PR, Carranza FA. Carr</w:t>
      </w:r>
      <w:r w:rsidR="00550393">
        <w:rPr>
          <w:rFonts w:ascii="Book Antiqua" w:hAnsi="Book Antiqua"/>
          <w:iCs/>
          <w:color w:val="000000" w:themeColor="text1"/>
          <w:sz w:val="24"/>
          <w:szCs w:val="24"/>
        </w:rPr>
        <w:t>anza’s Clinical Periodontology.</w:t>
      </w:r>
      <w:r w:rsidR="00652C80" w:rsidRPr="004A7511">
        <w:rPr>
          <w:rFonts w:ascii="Book Antiqua" w:hAnsi="Book Antiqua"/>
          <w:iCs/>
          <w:color w:val="000000" w:themeColor="text1"/>
          <w:sz w:val="24"/>
          <w:szCs w:val="24"/>
        </w:rPr>
        <w:t xml:space="preserve"> 10</w:t>
      </w:r>
      <w:r w:rsidR="00652C80" w:rsidRPr="004A7511">
        <w:rPr>
          <w:rFonts w:ascii="Book Antiqua" w:hAnsi="Book Antiqua"/>
          <w:iCs/>
          <w:color w:val="000000" w:themeColor="text1"/>
          <w:sz w:val="24"/>
          <w:szCs w:val="24"/>
          <w:vertAlign w:val="superscript"/>
        </w:rPr>
        <w:t>th</w:t>
      </w:r>
      <w:r w:rsidR="00652C80" w:rsidRPr="004A7511">
        <w:rPr>
          <w:rFonts w:ascii="Book Antiqua" w:hAnsi="Book Antiqua"/>
          <w:iCs/>
          <w:color w:val="000000" w:themeColor="text1"/>
          <w:sz w:val="24"/>
          <w:szCs w:val="24"/>
        </w:rPr>
        <w:t xml:space="preserve"> ed. S</w:t>
      </w:r>
      <w:r w:rsidR="00213B49" w:rsidRPr="004A7511">
        <w:rPr>
          <w:rFonts w:ascii="Book Antiqua" w:hAnsi="Book Antiqua"/>
          <w:iCs/>
          <w:color w:val="000000" w:themeColor="text1"/>
          <w:sz w:val="24"/>
          <w:szCs w:val="24"/>
        </w:rPr>
        <w:t>t.</w:t>
      </w:r>
      <w:r w:rsidR="00066F12">
        <w:rPr>
          <w:rFonts w:ascii="Book Antiqua" w:eastAsiaTheme="minorEastAsia" w:hAnsi="Book Antiqua" w:hint="eastAsia"/>
          <w:iCs/>
          <w:color w:val="000000" w:themeColor="text1"/>
          <w:sz w:val="24"/>
          <w:szCs w:val="24"/>
          <w:lang w:eastAsia="zh-CN"/>
        </w:rPr>
        <w:t xml:space="preserve"> </w:t>
      </w:r>
      <w:r w:rsidR="00213B49" w:rsidRPr="004A7511">
        <w:rPr>
          <w:rFonts w:ascii="Book Antiqua" w:hAnsi="Book Antiqua"/>
          <w:iCs/>
          <w:color w:val="000000" w:themeColor="text1"/>
          <w:sz w:val="24"/>
          <w:szCs w:val="24"/>
        </w:rPr>
        <w:t>Louis: Saunders, 2006:</w:t>
      </w:r>
      <w:r w:rsidR="00550393">
        <w:rPr>
          <w:rFonts w:ascii="Book Antiqua" w:eastAsiaTheme="minorEastAsia" w:hAnsi="Book Antiqua" w:hint="eastAsia"/>
          <w:iCs/>
          <w:color w:val="000000" w:themeColor="text1"/>
          <w:sz w:val="24"/>
          <w:szCs w:val="24"/>
          <w:lang w:eastAsia="zh-CN"/>
        </w:rPr>
        <w:t xml:space="preserve"> </w:t>
      </w:r>
      <w:r w:rsidR="00213B49" w:rsidRPr="004A7511">
        <w:rPr>
          <w:rFonts w:ascii="Book Antiqua" w:hAnsi="Book Antiqua"/>
          <w:iCs/>
          <w:color w:val="000000" w:themeColor="text1"/>
          <w:sz w:val="24"/>
          <w:szCs w:val="24"/>
        </w:rPr>
        <w:t>373-388</w:t>
      </w:r>
    </w:p>
    <w:p w:rsidR="00CD177B" w:rsidRPr="004A7511" w:rsidRDefault="00CD177B" w:rsidP="004A7511">
      <w:pPr>
        <w:pStyle w:val="ListParagraph"/>
        <w:spacing w:after="0" w:line="360" w:lineRule="auto"/>
        <w:ind w:left="0"/>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5 </w:t>
      </w:r>
      <w:r w:rsidRPr="004A7511">
        <w:rPr>
          <w:rFonts w:ascii="Book Antiqua" w:eastAsia="宋体" w:hAnsi="Book Antiqua" w:cs="宋体"/>
          <w:b/>
          <w:bCs/>
          <w:color w:val="000000"/>
          <w:sz w:val="24"/>
          <w:szCs w:val="24"/>
          <w:lang w:eastAsia="zh-CN"/>
        </w:rPr>
        <w:t>Demirer S</w:t>
      </w:r>
      <w:r w:rsidRPr="004A7511">
        <w:rPr>
          <w:rFonts w:ascii="Book Antiqua" w:eastAsia="宋体" w:hAnsi="Book Antiqua" w:cs="宋体"/>
          <w:color w:val="000000"/>
          <w:sz w:val="24"/>
          <w:szCs w:val="24"/>
          <w:lang w:eastAsia="zh-CN"/>
        </w:rPr>
        <w:t>, Ozdemir H, Sencan M, Marakoglu I. Gingival hyperplasia as an early diagnostic oral manifestation in acute monocytic leukemia: a case report. </w:t>
      </w:r>
      <w:r w:rsidRPr="004A7511">
        <w:rPr>
          <w:rFonts w:ascii="Book Antiqua" w:eastAsia="宋体" w:hAnsi="Book Antiqua" w:cs="宋体"/>
          <w:i/>
          <w:iCs/>
          <w:color w:val="000000"/>
          <w:sz w:val="24"/>
          <w:szCs w:val="24"/>
          <w:lang w:eastAsia="zh-CN"/>
        </w:rPr>
        <w:t>Eur J Dent</w:t>
      </w:r>
      <w:r w:rsidRPr="004A7511">
        <w:rPr>
          <w:rFonts w:ascii="Book Antiqua" w:eastAsia="宋体" w:hAnsi="Book Antiqua" w:cs="宋体"/>
          <w:color w:val="000000"/>
          <w:sz w:val="24"/>
          <w:szCs w:val="24"/>
          <w:lang w:eastAsia="zh-CN"/>
        </w:rPr>
        <w:t> 2007; </w:t>
      </w:r>
      <w:r w:rsidRPr="004A7511">
        <w:rPr>
          <w:rFonts w:ascii="Book Antiqua" w:eastAsia="宋体" w:hAnsi="Book Antiqua" w:cs="宋体"/>
          <w:b/>
          <w:bCs/>
          <w:color w:val="000000"/>
          <w:sz w:val="24"/>
          <w:szCs w:val="24"/>
          <w:lang w:eastAsia="zh-CN"/>
        </w:rPr>
        <w:t>1</w:t>
      </w:r>
      <w:r w:rsidRPr="004A7511">
        <w:rPr>
          <w:rFonts w:ascii="Book Antiqua" w:eastAsia="宋体" w:hAnsi="Book Antiqua" w:cs="宋体"/>
          <w:color w:val="000000"/>
          <w:sz w:val="24"/>
          <w:szCs w:val="24"/>
          <w:lang w:eastAsia="zh-CN"/>
        </w:rPr>
        <w:t>: 111-114 [PMID: 19212486]</w:t>
      </w:r>
    </w:p>
    <w:p w:rsidR="00CD177B" w:rsidRPr="004A7511" w:rsidRDefault="00CD177B" w:rsidP="004A7511">
      <w:pPr>
        <w:pStyle w:val="ListParagraph"/>
        <w:spacing w:after="0" w:line="360" w:lineRule="auto"/>
        <w:ind w:left="0"/>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6 </w:t>
      </w:r>
      <w:r w:rsidRPr="004A7511">
        <w:rPr>
          <w:rFonts w:ascii="Book Antiqua" w:eastAsia="宋体" w:hAnsi="Book Antiqua" w:cs="宋体"/>
          <w:b/>
          <w:bCs/>
          <w:color w:val="000000"/>
          <w:sz w:val="24"/>
          <w:szCs w:val="24"/>
          <w:lang w:eastAsia="zh-CN"/>
        </w:rPr>
        <w:t>Ferry JA</w:t>
      </w:r>
      <w:r w:rsidRPr="004A7511">
        <w:rPr>
          <w:rFonts w:ascii="Book Antiqua" w:eastAsia="宋体" w:hAnsi="Book Antiqua" w:cs="宋体"/>
          <w:color w:val="000000"/>
          <w:sz w:val="24"/>
          <w:szCs w:val="24"/>
          <w:lang w:eastAsia="zh-CN"/>
        </w:rPr>
        <w:t>. Burkitt's lymphoma: clinicopathologic features and differential diagnosis. </w:t>
      </w:r>
      <w:r w:rsidRPr="004A7511">
        <w:rPr>
          <w:rFonts w:ascii="Book Antiqua" w:eastAsia="宋体" w:hAnsi="Book Antiqua" w:cs="宋体"/>
          <w:i/>
          <w:iCs/>
          <w:color w:val="000000"/>
          <w:sz w:val="24"/>
          <w:szCs w:val="24"/>
          <w:lang w:eastAsia="zh-CN"/>
        </w:rPr>
        <w:t>Oncologist</w:t>
      </w:r>
      <w:r w:rsidRPr="004A7511">
        <w:rPr>
          <w:rFonts w:ascii="Book Antiqua" w:eastAsia="宋体" w:hAnsi="Book Antiqua" w:cs="宋体"/>
          <w:color w:val="000000"/>
          <w:sz w:val="24"/>
          <w:szCs w:val="24"/>
          <w:lang w:eastAsia="zh-CN"/>
        </w:rPr>
        <w:t> 2006; </w:t>
      </w:r>
      <w:r w:rsidRPr="004A7511">
        <w:rPr>
          <w:rFonts w:ascii="Book Antiqua" w:eastAsia="宋体" w:hAnsi="Book Antiqua" w:cs="宋体"/>
          <w:b/>
          <w:bCs/>
          <w:color w:val="000000"/>
          <w:sz w:val="24"/>
          <w:szCs w:val="24"/>
          <w:lang w:eastAsia="zh-CN"/>
        </w:rPr>
        <w:t>11</w:t>
      </w:r>
      <w:r w:rsidRPr="004A7511">
        <w:rPr>
          <w:rFonts w:ascii="Book Antiqua" w:eastAsia="宋体" w:hAnsi="Book Antiqua" w:cs="宋体"/>
          <w:color w:val="000000"/>
          <w:sz w:val="24"/>
          <w:szCs w:val="24"/>
          <w:lang w:eastAsia="zh-CN"/>
        </w:rPr>
        <w:t>: 375-383 [PMID: 16614233 DOI: 10.1634/theoncologist.11-4-375]</w:t>
      </w:r>
    </w:p>
    <w:p w:rsidR="00CD177B" w:rsidRPr="004A7511" w:rsidRDefault="00CD177B" w:rsidP="004A7511">
      <w:pPr>
        <w:pStyle w:val="ListParagraph"/>
        <w:spacing w:after="0" w:line="360" w:lineRule="auto"/>
        <w:ind w:left="0"/>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7 </w:t>
      </w:r>
      <w:r w:rsidRPr="004A7511">
        <w:rPr>
          <w:rFonts w:ascii="Book Antiqua" w:eastAsia="宋体" w:hAnsi="Book Antiqua" w:cs="宋体"/>
          <w:b/>
          <w:bCs/>
          <w:color w:val="000000"/>
          <w:sz w:val="24"/>
          <w:szCs w:val="24"/>
          <w:lang w:eastAsia="zh-CN"/>
        </w:rPr>
        <w:t>Redman RS</w:t>
      </w:r>
      <w:r w:rsidRPr="004A7511">
        <w:rPr>
          <w:rFonts w:ascii="Book Antiqua" w:eastAsia="宋体" w:hAnsi="Book Antiqua" w:cs="宋体"/>
          <w:color w:val="000000"/>
          <w:sz w:val="24"/>
          <w:szCs w:val="24"/>
          <w:lang w:eastAsia="zh-CN"/>
        </w:rPr>
        <w:t>, Chauhan S, Paul BF. Slowly enlarging gingival mass in a 50-year-old man. </w:t>
      </w:r>
      <w:r w:rsidRPr="004A7511">
        <w:rPr>
          <w:rFonts w:ascii="Book Antiqua" w:eastAsia="宋体" w:hAnsi="Book Antiqua" w:cs="宋体"/>
          <w:i/>
          <w:iCs/>
          <w:color w:val="000000"/>
          <w:sz w:val="24"/>
          <w:szCs w:val="24"/>
          <w:lang w:eastAsia="zh-CN"/>
        </w:rPr>
        <w:t>Oral Surg Oral Med Oral Pathol Oral Radiol</w:t>
      </w:r>
      <w:r w:rsidRPr="004A7511">
        <w:rPr>
          <w:rFonts w:ascii="Book Antiqua" w:eastAsia="宋体" w:hAnsi="Book Antiqua" w:cs="宋体"/>
          <w:color w:val="000000"/>
          <w:sz w:val="24"/>
          <w:szCs w:val="24"/>
          <w:lang w:eastAsia="zh-CN"/>
        </w:rPr>
        <w:t> 2013; </w:t>
      </w:r>
      <w:r w:rsidRPr="004A7511">
        <w:rPr>
          <w:rFonts w:ascii="Book Antiqua" w:eastAsia="宋体" w:hAnsi="Book Antiqua" w:cs="宋体"/>
          <w:b/>
          <w:bCs/>
          <w:color w:val="000000"/>
          <w:sz w:val="24"/>
          <w:szCs w:val="24"/>
          <w:lang w:eastAsia="zh-CN"/>
        </w:rPr>
        <w:t>116</w:t>
      </w:r>
      <w:r w:rsidRPr="004A7511">
        <w:rPr>
          <w:rFonts w:ascii="Book Antiqua" w:eastAsia="宋体" w:hAnsi="Book Antiqua" w:cs="宋体"/>
          <w:color w:val="000000"/>
          <w:sz w:val="24"/>
          <w:szCs w:val="24"/>
          <w:lang w:eastAsia="zh-CN"/>
        </w:rPr>
        <w:t>: 135-141 [PMID: 22695050 DOI: 10.1016/j.oooo.2012.02.005]</w:t>
      </w:r>
    </w:p>
    <w:p w:rsidR="00CD177B" w:rsidRPr="004A7511" w:rsidRDefault="00CD177B" w:rsidP="004A7511">
      <w:pPr>
        <w:pStyle w:val="ListParagraph"/>
        <w:spacing w:after="0" w:line="360" w:lineRule="auto"/>
        <w:ind w:left="0"/>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8 </w:t>
      </w:r>
      <w:r w:rsidRPr="004A7511">
        <w:rPr>
          <w:rFonts w:ascii="Book Antiqua" w:eastAsia="宋体" w:hAnsi="Book Antiqua" w:cs="宋体"/>
          <w:b/>
          <w:bCs/>
          <w:color w:val="000000"/>
          <w:sz w:val="24"/>
          <w:szCs w:val="24"/>
          <w:lang w:eastAsia="zh-CN"/>
        </w:rPr>
        <w:t>Spatafore CM</w:t>
      </w:r>
      <w:r w:rsidRPr="004A7511">
        <w:rPr>
          <w:rFonts w:ascii="Book Antiqua" w:eastAsia="宋体" w:hAnsi="Book Antiqua" w:cs="宋体"/>
          <w:color w:val="000000"/>
          <w:sz w:val="24"/>
          <w:szCs w:val="24"/>
          <w:lang w:eastAsia="zh-CN"/>
        </w:rPr>
        <w:t>, Keyes G, Skidmore AE. Lymphoma: an unusual oral presentation. </w:t>
      </w:r>
      <w:r w:rsidRPr="004A7511">
        <w:rPr>
          <w:rFonts w:ascii="Book Antiqua" w:eastAsia="宋体" w:hAnsi="Book Antiqua" w:cs="宋体"/>
          <w:i/>
          <w:iCs/>
          <w:color w:val="000000"/>
          <w:sz w:val="24"/>
          <w:szCs w:val="24"/>
          <w:lang w:eastAsia="zh-CN"/>
        </w:rPr>
        <w:t>J Endod</w:t>
      </w:r>
      <w:r w:rsidRPr="004A7511">
        <w:rPr>
          <w:rFonts w:ascii="Book Antiqua" w:eastAsia="宋体" w:hAnsi="Book Antiqua" w:cs="宋体"/>
          <w:color w:val="000000"/>
          <w:sz w:val="24"/>
          <w:szCs w:val="24"/>
          <w:lang w:eastAsia="zh-CN"/>
        </w:rPr>
        <w:t> 1989; </w:t>
      </w:r>
      <w:r w:rsidRPr="004A7511">
        <w:rPr>
          <w:rFonts w:ascii="Book Antiqua" w:eastAsia="宋体" w:hAnsi="Book Antiqua" w:cs="宋体"/>
          <w:b/>
          <w:bCs/>
          <w:color w:val="000000"/>
          <w:sz w:val="24"/>
          <w:szCs w:val="24"/>
          <w:lang w:eastAsia="zh-CN"/>
        </w:rPr>
        <w:t>15</w:t>
      </w:r>
      <w:r w:rsidRPr="004A7511">
        <w:rPr>
          <w:rFonts w:ascii="Book Antiqua" w:eastAsia="宋体" w:hAnsi="Book Antiqua" w:cs="宋体"/>
          <w:color w:val="000000"/>
          <w:sz w:val="24"/>
          <w:szCs w:val="24"/>
          <w:lang w:eastAsia="zh-CN"/>
        </w:rPr>
        <w:t>: 438-441 [PMID: 2637338 DOI: 10.1016/S0099-2399(89)80179-7]</w:t>
      </w:r>
    </w:p>
    <w:p w:rsidR="00CD177B" w:rsidRPr="004A7511" w:rsidRDefault="00CD177B" w:rsidP="004A7511">
      <w:pPr>
        <w:pStyle w:val="ListParagraph"/>
        <w:spacing w:after="0" w:line="360" w:lineRule="auto"/>
        <w:ind w:left="0"/>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9 </w:t>
      </w:r>
      <w:r w:rsidRPr="004A7511">
        <w:rPr>
          <w:rFonts w:ascii="Book Antiqua" w:eastAsia="宋体" w:hAnsi="Book Antiqua" w:cs="宋体"/>
          <w:b/>
          <w:bCs/>
          <w:color w:val="000000"/>
          <w:sz w:val="24"/>
          <w:szCs w:val="24"/>
          <w:lang w:eastAsia="zh-CN"/>
        </w:rPr>
        <w:t>Boyd BC</w:t>
      </w:r>
      <w:r w:rsidRPr="004A7511">
        <w:rPr>
          <w:rFonts w:ascii="Book Antiqua" w:eastAsia="宋体" w:hAnsi="Book Antiqua" w:cs="宋体"/>
          <w:color w:val="000000"/>
          <w:sz w:val="24"/>
          <w:szCs w:val="24"/>
          <w:lang w:eastAsia="zh-CN"/>
        </w:rPr>
        <w:t>, Au J, Aguirre A, Votta TJ. Rapidly enlarging nodular lesion of the anterior maxilla. </w:t>
      </w:r>
      <w:r w:rsidRPr="004A7511">
        <w:rPr>
          <w:rFonts w:ascii="Book Antiqua" w:eastAsia="宋体" w:hAnsi="Book Antiqua" w:cs="宋体"/>
          <w:i/>
          <w:iCs/>
          <w:color w:val="000000"/>
          <w:sz w:val="24"/>
          <w:szCs w:val="24"/>
          <w:lang w:eastAsia="zh-CN"/>
        </w:rPr>
        <w:t>Oral Surg Oral Med Oral Pathol Oral Radiol Endod</w:t>
      </w:r>
      <w:r w:rsidRPr="004A7511">
        <w:rPr>
          <w:rFonts w:ascii="Book Antiqua" w:eastAsia="宋体" w:hAnsi="Book Antiqua" w:cs="宋体"/>
          <w:color w:val="000000"/>
          <w:sz w:val="24"/>
          <w:szCs w:val="24"/>
          <w:lang w:eastAsia="zh-CN"/>
        </w:rPr>
        <w:t> 2011; </w:t>
      </w:r>
      <w:r w:rsidRPr="004A7511">
        <w:rPr>
          <w:rFonts w:ascii="Book Antiqua" w:eastAsia="宋体" w:hAnsi="Book Antiqua" w:cs="宋体"/>
          <w:b/>
          <w:bCs/>
          <w:color w:val="000000"/>
          <w:sz w:val="24"/>
          <w:szCs w:val="24"/>
          <w:lang w:eastAsia="zh-CN"/>
        </w:rPr>
        <w:t>112</w:t>
      </w:r>
      <w:r w:rsidRPr="004A7511">
        <w:rPr>
          <w:rFonts w:ascii="Book Antiqua" w:eastAsia="宋体" w:hAnsi="Book Antiqua" w:cs="宋体"/>
          <w:color w:val="000000"/>
          <w:sz w:val="24"/>
          <w:szCs w:val="24"/>
          <w:lang w:eastAsia="zh-CN"/>
        </w:rPr>
        <w:t>: 626-631 [PMID: 22035654 DOI: 10.1016/j.tripleo.2011.06.033]</w:t>
      </w:r>
    </w:p>
    <w:p w:rsidR="00652C80" w:rsidRPr="004A7511" w:rsidRDefault="001A208A" w:rsidP="004A7511">
      <w:pPr>
        <w:spacing w:after="0" w:line="360" w:lineRule="auto"/>
        <w:jc w:val="both"/>
        <w:rPr>
          <w:rFonts w:ascii="Book Antiqua" w:hAnsi="Book Antiqua"/>
          <w:color w:val="000000" w:themeColor="text1"/>
          <w:sz w:val="24"/>
          <w:szCs w:val="24"/>
        </w:rPr>
      </w:pPr>
      <w:r w:rsidRPr="004A7511">
        <w:rPr>
          <w:rFonts w:ascii="Book Antiqua" w:eastAsiaTheme="minorEastAsia" w:hAnsi="Book Antiqua"/>
          <w:iCs/>
          <w:color w:val="000000" w:themeColor="text1"/>
          <w:sz w:val="24"/>
          <w:szCs w:val="24"/>
          <w:lang w:eastAsia="zh-CN"/>
        </w:rPr>
        <w:t xml:space="preserve">10 </w:t>
      </w:r>
      <w:r w:rsidR="00652C80" w:rsidRPr="004A7511">
        <w:rPr>
          <w:rFonts w:ascii="Book Antiqua" w:hAnsi="Book Antiqua"/>
          <w:b/>
          <w:iCs/>
          <w:color w:val="000000" w:themeColor="text1"/>
          <w:sz w:val="24"/>
          <w:szCs w:val="24"/>
        </w:rPr>
        <w:t>Rajendran R</w:t>
      </w:r>
      <w:r w:rsidR="00652C80" w:rsidRPr="004A7511">
        <w:rPr>
          <w:rFonts w:ascii="Book Antiqua" w:hAnsi="Book Antiqua"/>
          <w:iCs/>
          <w:color w:val="000000" w:themeColor="text1"/>
          <w:sz w:val="24"/>
          <w:szCs w:val="24"/>
        </w:rPr>
        <w:t>, Sivapathasundaram B. Shafer’s textbook of Oral Pathology. 6</w:t>
      </w:r>
      <w:r w:rsidR="00652C80" w:rsidRPr="004A7511">
        <w:rPr>
          <w:rFonts w:ascii="Book Antiqua" w:hAnsi="Book Antiqua"/>
          <w:iCs/>
          <w:color w:val="000000" w:themeColor="text1"/>
          <w:sz w:val="24"/>
          <w:szCs w:val="24"/>
          <w:vertAlign w:val="superscript"/>
        </w:rPr>
        <w:t>th</w:t>
      </w:r>
      <w:r w:rsidR="00213B49" w:rsidRPr="004A7511">
        <w:rPr>
          <w:rFonts w:ascii="Book Antiqua" w:hAnsi="Book Antiqua"/>
          <w:iCs/>
          <w:color w:val="000000" w:themeColor="text1"/>
          <w:sz w:val="24"/>
          <w:szCs w:val="24"/>
        </w:rPr>
        <w:t xml:space="preserve"> ed. </w:t>
      </w:r>
      <w:r w:rsidR="00163A81">
        <w:rPr>
          <w:rFonts w:ascii="Book Antiqua" w:hAnsi="Book Antiqua"/>
          <w:color w:val="000000" w:themeColor="text1"/>
          <w:sz w:val="24"/>
          <w:szCs w:val="24"/>
        </w:rPr>
        <w:t>St</w:t>
      </w:r>
      <w:r w:rsidR="00163A81" w:rsidRPr="004A7511">
        <w:rPr>
          <w:rFonts w:ascii="Book Antiqua" w:hAnsi="Book Antiqua"/>
          <w:color w:val="000000" w:themeColor="text1"/>
          <w:sz w:val="24"/>
          <w:szCs w:val="24"/>
        </w:rPr>
        <w:t>.</w:t>
      </w:r>
      <w:r w:rsidR="00163A81">
        <w:rPr>
          <w:rFonts w:ascii="Book Antiqua" w:eastAsiaTheme="minorEastAsia" w:hAnsi="Book Antiqua" w:hint="eastAsia"/>
          <w:color w:val="000000" w:themeColor="text1"/>
          <w:sz w:val="24"/>
          <w:szCs w:val="24"/>
          <w:lang w:eastAsia="zh-CN"/>
        </w:rPr>
        <w:t xml:space="preserve"> </w:t>
      </w:r>
      <w:r w:rsidR="00163A81" w:rsidRPr="004A7511">
        <w:rPr>
          <w:rFonts w:ascii="Book Antiqua" w:hAnsi="Book Antiqua"/>
          <w:color w:val="000000" w:themeColor="text1"/>
          <w:sz w:val="24"/>
          <w:szCs w:val="24"/>
        </w:rPr>
        <w:t>Louis: W.B. Saunders Elsevier</w:t>
      </w:r>
      <w:r w:rsidR="00213B49" w:rsidRPr="004A7511">
        <w:rPr>
          <w:rFonts w:ascii="Book Antiqua" w:hAnsi="Book Antiqua"/>
          <w:iCs/>
          <w:color w:val="000000" w:themeColor="text1"/>
          <w:sz w:val="24"/>
          <w:szCs w:val="24"/>
        </w:rPr>
        <w:t>, 2009:</w:t>
      </w:r>
      <w:r w:rsidR="00174B4B">
        <w:rPr>
          <w:rFonts w:ascii="Book Antiqua" w:eastAsiaTheme="minorEastAsia" w:hAnsi="Book Antiqua" w:hint="eastAsia"/>
          <w:iCs/>
          <w:color w:val="000000" w:themeColor="text1"/>
          <w:sz w:val="24"/>
          <w:szCs w:val="24"/>
          <w:lang w:eastAsia="zh-CN"/>
        </w:rPr>
        <w:t xml:space="preserve"> </w:t>
      </w:r>
      <w:r w:rsidR="00213B49" w:rsidRPr="004A7511">
        <w:rPr>
          <w:rFonts w:ascii="Book Antiqua" w:hAnsi="Book Antiqua"/>
          <w:iCs/>
          <w:color w:val="000000" w:themeColor="text1"/>
          <w:sz w:val="24"/>
          <w:szCs w:val="24"/>
        </w:rPr>
        <w:t>173-178</w:t>
      </w:r>
    </w:p>
    <w:p w:rsidR="001A208A" w:rsidRPr="004A7511" w:rsidRDefault="001A208A" w:rsidP="004A7511">
      <w:pPr>
        <w:autoSpaceDE w:val="0"/>
        <w:autoSpaceDN w:val="0"/>
        <w:adjustRightInd w:val="0"/>
        <w:spacing w:after="0" w:line="360" w:lineRule="auto"/>
        <w:jc w:val="both"/>
        <w:rPr>
          <w:rFonts w:ascii="Book Antiqua" w:eastAsiaTheme="minorEastAsia" w:hAnsi="Book Antiqua"/>
          <w:color w:val="000000"/>
          <w:sz w:val="24"/>
          <w:szCs w:val="24"/>
          <w:lang w:eastAsia="zh-CN"/>
        </w:rPr>
      </w:pPr>
      <w:r w:rsidRPr="004A7511">
        <w:rPr>
          <w:rFonts w:ascii="Book Antiqua" w:hAnsi="Book Antiqua"/>
          <w:color w:val="000000"/>
          <w:sz w:val="24"/>
          <w:szCs w:val="24"/>
        </w:rPr>
        <w:t>11</w:t>
      </w:r>
      <w:r w:rsidRPr="004A7511">
        <w:rPr>
          <w:rStyle w:val="apple-converted-space"/>
          <w:rFonts w:ascii="Book Antiqua" w:hAnsi="Book Antiqua"/>
          <w:color w:val="000000"/>
          <w:sz w:val="24"/>
          <w:szCs w:val="24"/>
        </w:rPr>
        <w:t> </w:t>
      </w:r>
      <w:r w:rsidRPr="004A7511">
        <w:rPr>
          <w:rFonts w:ascii="Book Antiqua" w:hAnsi="Book Antiqua"/>
          <w:b/>
          <w:bCs/>
          <w:color w:val="000000"/>
          <w:sz w:val="24"/>
          <w:szCs w:val="24"/>
        </w:rPr>
        <w:t>Shah GH</w:t>
      </w:r>
      <w:r w:rsidRPr="004A7511">
        <w:rPr>
          <w:rFonts w:ascii="Book Antiqua" w:hAnsi="Book Antiqua"/>
          <w:color w:val="000000"/>
          <w:sz w:val="24"/>
          <w:szCs w:val="24"/>
        </w:rPr>
        <w:t xml:space="preserve">, Panwar SK, Chaturvedi PP, Kane SN. Isolated primary extranodal lymphoma of the oral cavity: A series of 15 cases and review of literature from a tertiary </w:t>
      </w:r>
      <w:r w:rsidRPr="004A7511">
        <w:rPr>
          <w:rFonts w:ascii="Book Antiqua" w:hAnsi="Book Antiqua"/>
          <w:color w:val="000000"/>
          <w:sz w:val="24"/>
          <w:szCs w:val="24"/>
        </w:rPr>
        <w:lastRenderedPageBreak/>
        <w:t>care cancer centre in India.</w:t>
      </w:r>
      <w:r w:rsidRPr="004A7511">
        <w:rPr>
          <w:rStyle w:val="apple-converted-space"/>
          <w:rFonts w:ascii="Book Antiqua" w:hAnsi="Book Antiqua"/>
          <w:color w:val="000000"/>
          <w:sz w:val="24"/>
          <w:szCs w:val="24"/>
        </w:rPr>
        <w:t> </w:t>
      </w:r>
      <w:r w:rsidRPr="004A7511">
        <w:rPr>
          <w:rFonts w:ascii="Book Antiqua" w:hAnsi="Book Antiqua"/>
          <w:i/>
          <w:iCs/>
          <w:color w:val="000000"/>
          <w:sz w:val="24"/>
          <w:szCs w:val="24"/>
        </w:rPr>
        <w:t>Indian J Med Paediatr Oncol</w:t>
      </w:r>
      <w:r w:rsidRPr="004A7511">
        <w:rPr>
          <w:rStyle w:val="apple-converted-space"/>
          <w:rFonts w:ascii="Book Antiqua" w:hAnsi="Book Antiqua"/>
          <w:color w:val="000000"/>
          <w:sz w:val="24"/>
          <w:szCs w:val="24"/>
        </w:rPr>
        <w:t> </w:t>
      </w:r>
      <w:r w:rsidRPr="004A7511">
        <w:rPr>
          <w:rFonts w:ascii="Book Antiqua" w:hAnsi="Book Antiqua"/>
          <w:color w:val="000000"/>
          <w:sz w:val="24"/>
          <w:szCs w:val="24"/>
        </w:rPr>
        <w:t>2011;</w:t>
      </w:r>
      <w:r w:rsidRPr="004A7511">
        <w:rPr>
          <w:rStyle w:val="apple-converted-space"/>
          <w:rFonts w:ascii="Book Antiqua" w:hAnsi="Book Antiqua"/>
          <w:color w:val="000000"/>
          <w:sz w:val="24"/>
          <w:szCs w:val="24"/>
        </w:rPr>
        <w:t> </w:t>
      </w:r>
      <w:r w:rsidRPr="004A7511">
        <w:rPr>
          <w:rFonts w:ascii="Book Antiqua" w:hAnsi="Book Antiqua"/>
          <w:b/>
          <w:bCs/>
          <w:color w:val="000000"/>
          <w:sz w:val="24"/>
          <w:szCs w:val="24"/>
        </w:rPr>
        <w:t>32</w:t>
      </w:r>
      <w:r w:rsidRPr="004A7511">
        <w:rPr>
          <w:rFonts w:ascii="Book Antiqua" w:hAnsi="Book Antiqua"/>
          <w:color w:val="000000"/>
          <w:sz w:val="24"/>
          <w:szCs w:val="24"/>
        </w:rPr>
        <w:t>: 76-81 [PMID: 22174494 DOI: 10.4103/0971-5851.89776]</w:t>
      </w:r>
    </w:p>
    <w:p w:rsidR="00652C80" w:rsidRPr="004A7511" w:rsidRDefault="004A7511" w:rsidP="004A7511">
      <w:pPr>
        <w:autoSpaceDE w:val="0"/>
        <w:autoSpaceDN w:val="0"/>
        <w:adjustRightInd w:val="0"/>
        <w:spacing w:after="0" w:line="360" w:lineRule="auto"/>
        <w:jc w:val="both"/>
        <w:rPr>
          <w:rFonts w:ascii="Book Antiqua" w:hAnsi="Book Antiqua"/>
          <w:color w:val="000000" w:themeColor="text1"/>
          <w:sz w:val="24"/>
          <w:szCs w:val="24"/>
        </w:rPr>
      </w:pPr>
      <w:r w:rsidRPr="004A7511">
        <w:rPr>
          <w:rFonts w:ascii="Book Antiqua" w:eastAsiaTheme="minorEastAsia" w:hAnsi="Book Antiqua" w:hint="eastAsia"/>
          <w:color w:val="000000" w:themeColor="text1"/>
          <w:sz w:val="24"/>
          <w:szCs w:val="24"/>
          <w:lang w:eastAsia="zh-CN"/>
        </w:rPr>
        <w:t>12</w:t>
      </w:r>
      <w:r>
        <w:rPr>
          <w:rFonts w:ascii="Book Antiqua" w:eastAsiaTheme="minorEastAsia" w:hAnsi="Book Antiqua" w:hint="eastAsia"/>
          <w:b/>
          <w:color w:val="000000" w:themeColor="text1"/>
          <w:sz w:val="24"/>
          <w:szCs w:val="24"/>
          <w:lang w:eastAsia="zh-CN"/>
        </w:rPr>
        <w:t xml:space="preserve"> </w:t>
      </w:r>
      <w:r w:rsidR="00652C80" w:rsidRPr="004A7511">
        <w:rPr>
          <w:rFonts w:ascii="Book Antiqua" w:hAnsi="Book Antiqua"/>
          <w:b/>
          <w:color w:val="000000" w:themeColor="text1"/>
          <w:sz w:val="24"/>
          <w:szCs w:val="24"/>
        </w:rPr>
        <w:t>Tadanobu S</w:t>
      </w:r>
      <w:r w:rsidR="00652C80" w:rsidRPr="004A7511">
        <w:rPr>
          <w:rFonts w:ascii="Book Antiqua" w:hAnsi="Book Antiqua"/>
          <w:color w:val="000000" w:themeColor="text1"/>
          <w:sz w:val="24"/>
          <w:szCs w:val="24"/>
        </w:rPr>
        <w:t>, Tamotsu U, Hiroyuki U, Mashahiko H. A case of Burkitt lymphoma involving the right maxilla</w:t>
      </w:r>
      <w:r w:rsidR="00BA53EA">
        <w:rPr>
          <w:rFonts w:ascii="Book Antiqua" w:hAnsi="Book Antiqua"/>
          <w:color w:val="000000" w:themeColor="text1"/>
          <w:sz w:val="24"/>
          <w:szCs w:val="24"/>
        </w:rPr>
        <w:t>ry gingiva in a 2-year-7-month-</w:t>
      </w:r>
      <w:r w:rsidR="00652C80" w:rsidRPr="004A7511">
        <w:rPr>
          <w:rFonts w:ascii="Book Antiqua" w:hAnsi="Book Antiqua"/>
          <w:color w:val="000000" w:themeColor="text1"/>
          <w:sz w:val="24"/>
          <w:szCs w:val="24"/>
        </w:rPr>
        <w:t xml:space="preserve">old infant. </w:t>
      </w:r>
      <w:r w:rsidR="00E3101B">
        <w:rPr>
          <w:rFonts w:ascii="Book Antiqua" w:hAnsi="Book Antiqua"/>
          <w:i/>
          <w:color w:val="000000" w:themeColor="text1"/>
          <w:sz w:val="24"/>
          <w:szCs w:val="24"/>
        </w:rPr>
        <w:t>Br J Oral Maxillofac Surg</w:t>
      </w:r>
      <w:r w:rsidR="00652C80" w:rsidRPr="004A7511">
        <w:rPr>
          <w:rFonts w:ascii="Book Antiqua" w:hAnsi="Book Antiqua"/>
          <w:color w:val="000000" w:themeColor="text1"/>
          <w:sz w:val="24"/>
          <w:szCs w:val="24"/>
        </w:rPr>
        <w:t xml:space="preserve"> 2001; </w:t>
      </w:r>
      <w:r w:rsidR="00652C80" w:rsidRPr="004A7511">
        <w:rPr>
          <w:rFonts w:ascii="Book Antiqua" w:hAnsi="Book Antiqua"/>
          <w:b/>
          <w:color w:val="000000" w:themeColor="text1"/>
          <w:sz w:val="24"/>
          <w:szCs w:val="24"/>
        </w:rPr>
        <w:t>47</w:t>
      </w:r>
      <w:r w:rsidR="00652C80" w:rsidRPr="004A7511">
        <w:rPr>
          <w:rFonts w:ascii="Book Antiqua" w:hAnsi="Book Antiqua"/>
          <w:color w:val="000000" w:themeColor="text1"/>
          <w:sz w:val="24"/>
          <w:szCs w:val="24"/>
        </w:rPr>
        <w:t xml:space="preserve">:174-177 [DOI: </w:t>
      </w:r>
      <w:hyperlink r:id="rId11" w:history="1">
        <w:r w:rsidR="00652C80" w:rsidRPr="004A7511">
          <w:rPr>
            <w:rStyle w:val="Hyperlink"/>
            <w:rFonts w:ascii="Book Antiqua" w:hAnsi="Book Antiqua"/>
            <w:color w:val="000000" w:themeColor="text1"/>
            <w:sz w:val="24"/>
            <w:szCs w:val="24"/>
            <w:u w:val="none"/>
          </w:rPr>
          <w:t>10.5794/jjoms.47.174</w:t>
        </w:r>
      </w:hyperlink>
      <w:r w:rsidR="00213B49" w:rsidRPr="004A7511">
        <w:rPr>
          <w:rFonts w:ascii="Book Antiqua" w:hAnsi="Book Antiqua"/>
          <w:color w:val="000000" w:themeColor="text1"/>
          <w:sz w:val="24"/>
          <w:szCs w:val="24"/>
        </w:rPr>
        <w:t>]</w:t>
      </w:r>
    </w:p>
    <w:p w:rsidR="00652C80" w:rsidRPr="004A7511" w:rsidRDefault="004A7511" w:rsidP="004A7511">
      <w:pPr>
        <w:spacing w:after="0" w:line="360" w:lineRule="auto"/>
        <w:jc w:val="both"/>
        <w:rPr>
          <w:rFonts w:ascii="Book Antiqua" w:hAnsi="Book Antiqua"/>
          <w:color w:val="000000" w:themeColor="text1"/>
          <w:sz w:val="24"/>
          <w:szCs w:val="24"/>
        </w:rPr>
      </w:pPr>
      <w:r>
        <w:rPr>
          <w:rFonts w:ascii="Book Antiqua" w:eastAsiaTheme="minorEastAsia" w:hAnsi="Book Antiqua" w:hint="eastAsia"/>
          <w:color w:val="000000" w:themeColor="text1"/>
          <w:sz w:val="24"/>
          <w:szCs w:val="24"/>
          <w:lang w:eastAsia="zh-CN"/>
        </w:rPr>
        <w:t xml:space="preserve">13 </w:t>
      </w:r>
      <w:r w:rsidR="00652C80" w:rsidRPr="004A7511">
        <w:rPr>
          <w:rFonts w:ascii="Book Antiqua" w:hAnsi="Book Antiqua"/>
          <w:b/>
          <w:bCs/>
          <w:color w:val="000000" w:themeColor="text1"/>
          <w:kern w:val="36"/>
          <w:sz w:val="24"/>
          <w:szCs w:val="24"/>
        </w:rPr>
        <w:t>Marx RE</w:t>
      </w:r>
      <w:r w:rsidR="00652C80" w:rsidRPr="004A7511">
        <w:rPr>
          <w:rFonts w:ascii="Book Antiqua" w:hAnsi="Book Antiqua"/>
          <w:bCs/>
          <w:color w:val="000000" w:themeColor="text1"/>
          <w:kern w:val="36"/>
          <w:sz w:val="24"/>
          <w:szCs w:val="24"/>
        </w:rPr>
        <w:t xml:space="preserve">, Stern D. Oral </w:t>
      </w:r>
      <w:r w:rsidR="006D6870" w:rsidRPr="004A7511">
        <w:rPr>
          <w:rFonts w:ascii="Book Antiqua" w:hAnsi="Book Antiqua"/>
          <w:bCs/>
          <w:color w:val="000000" w:themeColor="text1"/>
          <w:kern w:val="36"/>
          <w:sz w:val="24"/>
          <w:szCs w:val="24"/>
        </w:rPr>
        <w:t>and</w:t>
      </w:r>
      <w:r w:rsidR="00652C80" w:rsidRPr="004A7511">
        <w:rPr>
          <w:rFonts w:ascii="Book Antiqua" w:hAnsi="Book Antiqua"/>
          <w:bCs/>
          <w:color w:val="000000" w:themeColor="text1"/>
          <w:kern w:val="36"/>
          <w:sz w:val="24"/>
          <w:szCs w:val="24"/>
        </w:rPr>
        <w:t xml:space="preserve"> maxillofacial pathology: A rationale for diagnosis </w:t>
      </w:r>
      <w:r w:rsidR="006D6870" w:rsidRPr="004A7511">
        <w:rPr>
          <w:rFonts w:ascii="Book Antiqua" w:hAnsi="Book Antiqua"/>
          <w:bCs/>
          <w:color w:val="000000" w:themeColor="text1"/>
          <w:kern w:val="36"/>
          <w:sz w:val="24"/>
          <w:szCs w:val="24"/>
        </w:rPr>
        <w:t>and</w:t>
      </w:r>
      <w:r w:rsidR="00652C80" w:rsidRPr="004A7511">
        <w:rPr>
          <w:rFonts w:ascii="Book Antiqua" w:hAnsi="Book Antiqua"/>
          <w:bCs/>
          <w:color w:val="000000" w:themeColor="text1"/>
          <w:kern w:val="36"/>
          <w:sz w:val="24"/>
          <w:szCs w:val="24"/>
        </w:rPr>
        <w:t xml:space="preserve"> treatment. 1</w:t>
      </w:r>
      <w:r w:rsidR="00652C80" w:rsidRPr="004A7511">
        <w:rPr>
          <w:rFonts w:ascii="Book Antiqua" w:hAnsi="Book Antiqua"/>
          <w:bCs/>
          <w:color w:val="000000" w:themeColor="text1"/>
          <w:kern w:val="36"/>
          <w:sz w:val="24"/>
          <w:szCs w:val="24"/>
          <w:vertAlign w:val="superscript"/>
        </w:rPr>
        <w:t>st</w:t>
      </w:r>
      <w:r w:rsidR="00652C80" w:rsidRPr="004A7511">
        <w:rPr>
          <w:rFonts w:ascii="Book Antiqua" w:hAnsi="Book Antiqua"/>
          <w:color w:val="000000" w:themeColor="text1"/>
          <w:sz w:val="24"/>
          <w:szCs w:val="24"/>
        </w:rPr>
        <w:t xml:space="preserve"> ed. Quintessence publishing, 2003</w:t>
      </w:r>
    </w:p>
    <w:p w:rsidR="001A208A" w:rsidRPr="004A7511" w:rsidRDefault="001A208A" w:rsidP="004A7511">
      <w:pPr>
        <w:spacing w:after="0" w:line="360" w:lineRule="auto"/>
        <w:jc w:val="both"/>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14 </w:t>
      </w:r>
      <w:r w:rsidRPr="004A7511">
        <w:rPr>
          <w:rFonts w:ascii="Book Antiqua" w:eastAsia="宋体" w:hAnsi="Book Antiqua" w:cs="宋体"/>
          <w:b/>
          <w:bCs/>
          <w:color w:val="000000"/>
          <w:sz w:val="24"/>
          <w:szCs w:val="24"/>
          <w:lang w:eastAsia="zh-CN"/>
        </w:rPr>
        <w:t>Martinelli-Kläy CP</w:t>
      </w:r>
      <w:r w:rsidRPr="004A7511">
        <w:rPr>
          <w:rFonts w:ascii="Book Antiqua" w:eastAsia="宋体" w:hAnsi="Book Antiqua" w:cs="宋体"/>
          <w:color w:val="000000"/>
          <w:sz w:val="24"/>
          <w:szCs w:val="24"/>
          <w:lang w:eastAsia="zh-CN"/>
        </w:rPr>
        <w:t>, Martinelli CR, Martinelli C, Dias JB, Cheade TC, Lombardi T. Primary extranodal non-Hodgkin lymphoma of the gingiva initially misdiagnosed as dental abscess. </w:t>
      </w:r>
      <w:r w:rsidRPr="004A7511">
        <w:rPr>
          <w:rFonts w:ascii="Book Antiqua" w:eastAsia="宋体" w:hAnsi="Book Antiqua" w:cs="宋体"/>
          <w:i/>
          <w:iCs/>
          <w:color w:val="000000"/>
          <w:sz w:val="24"/>
          <w:szCs w:val="24"/>
          <w:lang w:eastAsia="zh-CN"/>
        </w:rPr>
        <w:t>Quintessence Int</w:t>
      </w:r>
      <w:r w:rsidRPr="004A7511">
        <w:rPr>
          <w:rFonts w:ascii="Book Antiqua" w:eastAsia="宋体" w:hAnsi="Book Antiqua" w:cs="宋体"/>
          <w:color w:val="000000"/>
          <w:sz w:val="24"/>
          <w:szCs w:val="24"/>
          <w:lang w:eastAsia="zh-CN"/>
        </w:rPr>
        <w:t> </w:t>
      </w:r>
      <w:r w:rsidR="00104FF7">
        <w:rPr>
          <w:rFonts w:ascii="Book Antiqua" w:eastAsia="宋体" w:hAnsi="Book Antiqua" w:cs="宋体" w:hint="eastAsia"/>
          <w:color w:val="000000"/>
          <w:sz w:val="24"/>
          <w:szCs w:val="24"/>
          <w:lang w:eastAsia="zh-CN"/>
        </w:rPr>
        <w:t>2009</w:t>
      </w:r>
      <w:r w:rsidRPr="004A7511">
        <w:rPr>
          <w:rFonts w:ascii="Book Antiqua" w:eastAsia="宋体" w:hAnsi="Book Antiqua" w:cs="宋体"/>
          <w:color w:val="000000"/>
          <w:sz w:val="24"/>
          <w:szCs w:val="24"/>
          <w:lang w:eastAsia="zh-CN"/>
        </w:rPr>
        <w:t>; </w:t>
      </w:r>
      <w:r w:rsidRPr="004A7511">
        <w:rPr>
          <w:rFonts w:ascii="Book Antiqua" w:eastAsia="宋体" w:hAnsi="Book Antiqua" w:cs="宋体"/>
          <w:b/>
          <w:bCs/>
          <w:color w:val="000000"/>
          <w:sz w:val="24"/>
          <w:szCs w:val="24"/>
          <w:lang w:eastAsia="zh-CN"/>
        </w:rPr>
        <w:t>40</w:t>
      </w:r>
      <w:r w:rsidRPr="004A7511">
        <w:rPr>
          <w:rFonts w:ascii="Book Antiqua" w:eastAsia="宋体" w:hAnsi="Book Antiqua" w:cs="宋体"/>
          <w:color w:val="000000"/>
          <w:sz w:val="24"/>
          <w:szCs w:val="24"/>
          <w:lang w:eastAsia="zh-CN"/>
        </w:rPr>
        <w:t>: 805-808 [PMID: 19898711]</w:t>
      </w:r>
    </w:p>
    <w:p w:rsidR="001A208A" w:rsidRPr="004A7511" w:rsidRDefault="001A208A" w:rsidP="004A7511">
      <w:pPr>
        <w:spacing w:after="0" w:line="360" w:lineRule="auto"/>
        <w:jc w:val="both"/>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15 </w:t>
      </w:r>
      <w:r w:rsidRPr="004A7511">
        <w:rPr>
          <w:rFonts w:ascii="Book Antiqua" w:eastAsia="宋体" w:hAnsi="Book Antiqua" w:cs="宋体"/>
          <w:b/>
          <w:bCs/>
          <w:color w:val="000000"/>
          <w:sz w:val="24"/>
          <w:szCs w:val="24"/>
          <w:lang w:eastAsia="zh-CN"/>
        </w:rPr>
        <w:t>Kemp S</w:t>
      </w:r>
      <w:r w:rsidRPr="004A7511">
        <w:rPr>
          <w:rFonts w:ascii="Book Antiqua" w:eastAsia="宋体" w:hAnsi="Book Antiqua" w:cs="宋体"/>
          <w:color w:val="000000"/>
          <w:sz w:val="24"/>
          <w:szCs w:val="24"/>
          <w:lang w:eastAsia="zh-CN"/>
        </w:rPr>
        <w:t>, Gallagher G, Kabani S, Noonan V, O'Hara C. Oral non-Hodgkin's lymphoma: review of the literature and World Health Organization classification with reference to 40 cases. </w:t>
      </w:r>
      <w:r w:rsidRPr="004A7511">
        <w:rPr>
          <w:rFonts w:ascii="Book Antiqua" w:eastAsia="宋体" w:hAnsi="Book Antiqua" w:cs="宋体"/>
          <w:i/>
          <w:iCs/>
          <w:color w:val="000000"/>
          <w:sz w:val="24"/>
          <w:szCs w:val="24"/>
          <w:lang w:eastAsia="zh-CN"/>
        </w:rPr>
        <w:t>Oral Surg Oral Med Oral Pathol Oral Radiol Endod</w:t>
      </w:r>
      <w:r w:rsidRPr="004A7511">
        <w:rPr>
          <w:rFonts w:ascii="Book Antiqua" w:eastAsia="宋体" w:hAnsi="Book Antiqua" w:cs="宋体"/>
          <w:color w:val="000000"/>
          <w:sz w:val="24"/>
          <w:szCs w:val="24"/>
          <w:lang w:eastAsia="zh-CN"/>
        </w:rPr>
        <w:t> 2008; </w:t>
      </w:r>
      <w:r w:rsidRPr="004A7511">
        <w:rPr>
          <w:rFonts w:ascii="Book Antiqua" w:eastAsia="宋体" w:hAnsi="Book Antiqua" w:cs="宋体"/>
          <w:b/>
          <w:bCs/>
          <w:color w:val="000000"/>
          <w:sz w:val="24"/>
          <w:szCs w:val="24"/>
          <w:lang w:eastAsia="zh-CN"/>
        </w:rPr>
        <w:t>105</w:t>
      </w:r>
      <w:r w:rsidRPr="004A7511">
        <w:rPr>
          <w:rFonts w:ascii="Book Antiqua" w:eastAsia="宋体" w:hAnsi="Book Antiqua" w:cs="宋体"/>
          <w:color w:val="000000"/>
          <w:sz w:val="24"/>
          <w:szCs w:val="24"/>
          <w:lang w:eastAsia="zh-CN"/>
        </w:rPr>
        <w:t>: 194-201 [PMID: 17604660 DOI: 10.1016/j.tripleo.2007.02.019]</w:t>
      </w:r>
    </w:p>
    <w:p w:rsidR="001A208A" w:rsidRPr="004A7511" w:rsidRDefault="001A208A" w:rsidP="004A7511">
      <w:pPr>
        <w:spacing w:after="0" w:line="360" w:lineRule="auto"/>
        <w:jc w:val="both"/>
        <w:rPr>
          <w:rFonts w:ascii="Book Antiqua" w:eastAsia="宋体" w:hAnsi="Book Antiqua" w:cs="宋体"/>
          <w:color w:val="000000"/>
          <w:sz w:val="24"/>
          <w:szCs w:val="24"/>
          <w:lang w:eastAsia="zh-CN"/>
        </w:rPr>
      </w:pPr>
      <w:r w:rsidRPr="004A7511">
        <w:rPr>
          <w:rFonts w:ascii="Book Antiqua" w:eastAsia="宋体" w:hAnsi="Book Antiqua" w:cs="宋体"/>
          <w:color w:val="000000"/>
          <w:sz w:val="24"/>
          <w:szCs w:val="24"/>
          <w:lang w:eastAsia="zh-CN"/>
        </w:rPr>
        <w:t>16 </w:t>
      </w:r>
      <w:r w:rsidRPr="004A7511">
        <w:rPr>
          <w:rFonts w:ascii="Book Antiqua" w:eastAsia="宋体" w:hAnsi="Book Antiqua" w:cs="宋体"/>
          <w:b/>
          <w:bCs/>
          <w:color w:val="000000"/>
          <w:sz w:val="24"/>
          <w:szCs w:val="24"/>
          <w:lang w:eastAsia="zh-CN"/>
        </w:rPr>
        <w:t>Balasubramaniam R</w:t>
      </w:r>
      <w:r w:rsidRPr="004A7511">
        <w:rPr>
          <w:rFonts w:ascii="Book Antiqua" w:eastAsia="宋体" w:hAnsi="Book Antiqua" w:cs="宋体"/>
          <w:color w:val="000000"/>
          <w:sz w:val="24"/>
          <w:szCs w:val="24"/>
          <w:lang w:eastAsia="zh-CN"/>
        </w:rPr>
        <w:t>, Goradia A, Turner LN, Stoopler ET, Alawi F, Frank DM, Greenberg MS. Burkitt lymphoma of the oral cavity: an atypical presentation. </w:t>
      </w:r>
      <w:r w:rsidRPr="004A7511">
        <w:rPr>
          <w:rFonts w:ascii="Book Antiqua" w:eastAsia="宋体" w:hAnsi="Book Antiqua" w:cs="宋体"/>
          <w:i/>
          <w:iCs/>
          <w:color w:val="000000"/>
          <w:sz w:val="24"/>
          <w:szCs w:val="24"/>
          <w:lang w:eastAsia="zh-CN"/>
        </w:rPr>
        <w:t>Oral Surg Oral Med Oral Pathol Oral Radiol Endod</w:t>
      </w:r>
      <w:r w:rsidRPr="004A7511">
        <w:rPr>
          <w:rFonts w:ascii="Book Antiqua" w:eastAsia="宋体" w:hAnsi="Book Antiqua" w:cs="宋体"/>
          <w:color w:val="000000"/>
          <w:sz w:val="24"/>
          <w:szCs w:val="24"/>
          <w:lang w:eastAsia="zh-CN"/>
        </w:rPr>
        <w:t> 2009; </w:t>
      </w:r>
      <w:r w:rsidRPr="004A7511">
        <w:rPr>
          <w:rFonts w:ascii="Book Antiqua" w:eastAsia="宋体" w:hAnsi="Book Antiqua" w:cs="宋体"/>
          <w:b/>
          <w:bCs/>
          <w:color w:val="000000"/>
          <w:sz w:val="24"/>
          <w:szCs w:val="24"/>
          <w:lang w:eastAsia="zh-CN"/>
        </w:rPr>
        <w:t>107</w:t>
      </w:r>
      <w:r w:rsidRPr="004A7511">
        <w:rPr>
          <w:rFonts w:ascii="Book Antiqua" w:eastAsia="宋体" w:hAnsi="Book Antiqua" w:cs="宋体"/>
          <w:color w:val="000000"/>
          <w:sz w:val="24"/>
          <w:szCs w:val="24"/>
          <w:lang w:eastAsia="zh-CN"/>
        </w:rPr>
        <w:t>: 240-245 [PMID: 19138642 DOI: 10.1016/j.tripleo.2008.09.008]</w:t>
      </w:r>
    </w:p>
    <w:p w:rsidR="00652C80" w:rsidRPr="004A7511" w:rsidRDefault="001A208A" w:rsidP="004A7511">
      <w:pPr>
        <w:autoSpaceDE w:val="0"/>
        <w:autoSpaceDN w:val="0"/>
        <w:adjustRightInd w:val="0"/>
        <w:spacing w:after="0" w:line="360" w:lineRule="auto"/>
        <w:jc w:val="both"/>
        <w:rPr>
          <w:rFonts w:ascii="Book Antiqua" w:hAnsi="Book Antiqua"/>
          <w:color w:val="000000" w:themeColor="text1"/>
          <w:sz w:val="24"/>
          <w:szCs w:val="24"/>
        </w:rPr>
      </w:pPr>
      <w:r w:rsidRPr="004A7511">
        <w:rPr>
          <w:rFonts w:ascii="Book Antiqua" w:eastAsiaTheme="minorEastAsia" w:hAnsi="Book Antiqua"/>
          <w:color w:val="000000" w:themeColor="text1"/>
          <w:sz w:val="24"/>
          <w:szCs w:val="24"/>
          <w:lang w:eastAsia="zh-CN"/>
        </w:rPr>
        <w:t>17</w:t>
      </w:r>
      <w:r w:rsidRPr="004A7511">
        <w:rPr>
          <w:rFonts w:ascii="Book Antiqua" w:eastAsiaTheme="minorEastAsia" w:hAnsi="Book Antiqua"/>
          <w:b/>
          <w:color w:val="000000" w:themeColor="text1"/>
          <w:sz w:val="24"/>
          <w:szCs w:val="24"/>
          <w:lang w:eastAsia="zh-CN"/>
        </w:rPr>
        <w:t xml:space="preserve"> </w:t>
      </w:r>
      <w:r w:rsidR="00652C80" w:rsidRPr="004A7511">
        <w:rPr>
          <w:rFonts w:ascii="Book Antiqua" w:hAnsi="Book Antiqua"/>
          <w:b/>
          <w:color w:val="000000" w:themeColor="text1"/>
          <w:sz w:val="24"/>
          <w:szCs w:val="24"/>
        </w:rPr>
        <w:t>Neville BW</w:t>
      </w:r>
      <w:r w:rsidR="00652C80" w:rsidRPr="004A7511">
        <w:rPr>
          <w:rFonts w:ascii="Book Antiqua" w:hAnsi="Book Antiqua"/>
          <w:color w:val="000000" w:themeColor="text1"/>
          <w:sz w:val="24"/>
          <w:szCs w:val="24"/>
        </w:rPr>
        <w:t xml:space="preserve">, Damm DD, Allen CM, Bouquot JE. Soft tissue tumors. In: Neville BW, Damm DD, Allen CM, Bouquot JE: Oral </w:t>
      </w:r>
      <w:r w:rsidR="006D6870" w:rsidRPr="004A7511">
        <w:rPr>
          <w:rFonts w:ascii="Book Antiqua" w:hAnsi="Book Antiqua"/>
          <w:color w:val="000000" w:themeColor="text1"/>
          <w:sz w:val="24"/>
          <w:szCs w:val="24"/>
        </w:rPr>
        <w:t>and</w:t>
      </w:r>
      <w:r w:rsidR="00652C80" w:rsidRPr="004A7511">
        <w:rPr>
          <w:rFonts w:ascii="Book Antiqua" w:hAnsi="Book Antiqua"/>
          <w:color w:val="000000" w:themeColor="text1"/>
          <w:sz w:val="24"/>
          <w:szCs w:val="24"/>
        </w:rPr>
        <w:t xml:space="preserve"> Maxillofacial pathology; 3</w:t>
      </w:r>
      <w:r w:rsidR="00652C80" w:rsidRPr="004A7511">
        <w:rPr>
          <w:rFonts w:ascii="Book Antiqua" w:hAnsi="Book Antiqua"/>
          <w:color w:val="000000" w:themeColor="text1"/>
          <w:sz w:val="24"/>
          <w:szCs w:val="24"/>
          <w:vertAlign w:val="superscript"/>
        </w:rPr>
        <w:t>rd</w:t>
      </w:r>
      <w:r w:rsidR="006700F8">
        <w:rPr>
          <w:rFonts w:ascii="Book Antiqua" w:hAnsi="Book Antiqua"/>
          <w:color w:val="000000" w:themeColor="text1"/>
          <w:sz w:val="24"/>
          <w:szCs w:val="24"/>
        </w:rPr>
        <w:t xml:space="preserve"> ed. St</w:t>
      </w:r>
      <w:r w:rsidR="00652C80" w:rsidRPr="004A7511">
        <w:rPr>
          <w:rFonts w:ascii="Book Antiqua" w:hAnsi="Book Antiqua"/>
          <w:color w:val="000000" w:themeColor="text1"/>
          <w:sz w:val="24"/>
          <w:szCs w:val="24"/>
        </w:rPr>
        <w:t>.</w:t>
      </w:r>
      <w:r w:rsidR="006700F8">
        <w:rPr>
          <w:rFonts w:ascii="Book Antiqua" w:eastAsiaTheme="minorEastAsia" w:hAnsi="Book Antiqua" w:hint="eastAsia"/>
          <w:color w:val="000000" w:themeColor="text1"/>
          <w:sz w:val="24"/>
          <w:szCs w:val="24"/>
          <w:lang w:eastAsia="zh-CN"/>
        </w:rPr>
        <w:t xml:space="preserve"> </w:t>
      </w:r>
      <w:r w:rsidR="00652C80" w:rsidRPr="004A7511">
        <w:rPr>
          <w:rFonts w:ascii="Book Antiqua" w:hAnsi="Book Antiqua"/>
          <w:color w:val="000000" w:themeColor="text1"/>
          <w:sz w:val="24"/>
          <w:szCs w:val="24"/>
        </w:rPr>
        <w:t xml:space="preserve">Louis: W.B. </w:t>
      </w:r>
      <w:r w:rsidR="00213B49" w:rsidRPr="004A7511">
        <w:rPr>
          <w:rFonts w:ascii="Book Antiqua" w:hAnsi="Book Antiqua"/>
          <w:color w:val="000000" w:themeColor="text1"/>
          <w:sz w:val="24"/>
          <w:szCs w:val="24"/>
        </w:rPr>
        <w:t>Saunders Elsevier, 2009:</w:t>
      </w:r>
      <w:r w:rsidR="006700F8">
        <w:rPr>
          <w:rFonts w:ascii="Book Antiqua" w:eastAsiaTheme="minorEastAsia" w:hAnsi="Book Antiqua" w:hint="eastAsia"/>
          <w:color w:val="000000" w:themeColor="text1"/>
          <w:sz w:val="24"/>
          <w:szCs w:val="24"/>
          <w:lang w:eastAsia="zh-CN"/>
        </w:rPr>
        <w:t xml:space="preserve"> </w:t>
      </w:r>
      <w:r w:rsidR="00213B49" w:rsidRPr="004A7511">
        <w:rPr>
          <w:rFonts w:ascii="Book Antiqua" w:hAnsi="Book Antiqua"/>
          <w:color w:val="000000" w:themeColor="text1"/>
          <w:sz w:val="24"/>
          <w:szCs w:val="24"/>
        </w:rPr>
        <w:t>557-559</w:t>
      </w:r>
    </w:p>
    <w:p w:rsidR="001A208A" w:rsidRPr="001A208A" w:rsidRDefault="001A208A" w:rsidP="004A7511">
      <w:pPr>
        <w:spacing w:after="0" w:line="360" w:lineRule="auto"/>
        <w:jc w:val="both"/>
        <w:rPr>
          <w:rFonts w:ascii="Book Antiqua" w:eastAsia="宋体" w:hAnsi="Book Antiqua" w:cs="宋体"/>
          <w:color w:val="000000"/>
          <w:sz w:val="24"/>
          <w:szCs w:val="24"/>
          <w:lang w:eastAsia="zh-CN"/>
        </w:rPr>
      </w:pPr>
      <w:r w:rsidRPr="001A208A">
        <w:rPr>
          <w:rFonts w:ascii="Book Antiqua" w:eastAsia="宋体" w:hAnsi="Book Antiqua" w:cs="宋体"/>
          <w:color w:val="000000"/>
          <w:sz w:val="24"/>
          <w:szCs w:val="24"/>
          <w:lang w:eastAsia="zh-CN"/>
        </w:rPr>
        <w:t>18</w:t>
      </w:r>
      <w:r w:rsidRPr="004A7511">
        <w:rPr>
          <w:rFonts w:ascii="Book Antiqua" w:eastAsia="宋体" w:hAnsi="Book Antiqua" w:cs="宋体"/>
          <w:color w:val="000000"/>
          <w:sz w:val="24"/>
          <w:szCs w:val="24"/>
          <w:lang w:eastAsia="zh-CN"/>
        </w:rPr>
        <w:t> </w:t>
      </w:r>
      <w:r w:rsidRPr="001A208A">
        <w:rPr>
          <w:rFonts w:ascii="Book Antiqua" w:eastAsia="宋体" w:hAnsi="Book Antiqua" w:cs="宋体"/>
          <w:b/>
          <w:bCs/>
          <w:color w:val="000000"/>
          <w:sz w:val="24"/>
          <w:szCs w:val="24"/>
          <w:lang w:eastAsia="zh-CN"/>
        </w:rPr>
        <w:t>van der Waal RI</w:t>
      </w:r>
      <w:r w:rsidRPr="001A208A">
        <w:rPr>
          <w:rFonts w:ascii="Book Antiqua" w:eastAsia="宋体" w:hAnsi="Book Antiqua" w:cs="宋体"/>
          <w:color w:val="000000"/>
          <w:sz w:val="24"/>
          <w:szCs w:val="24"/>
          <w:lang w:eastAsia="zh-CN"/>
        </w:rPr>
        <w:t>, Huijgens PC, van der Valk P, van der Waal I. Characteristics of 40 primary extranodal non-Hodgkin lymphomas of the oral cavity in perspective of the new WHO classification and the International Prognostic Index.</w:t>
      </w:r>
      <w:r w:rsidRPr="004A7511">
        <w:rPr>
          <w:rFonts w:ascii="Book Antiqua" w:eastAsia="宋体" w:hAnsi="Book Antiqua" w:cs="宋体"/>
          <w:color w:val="000000"/>
          <w:sz w:val="24"/>
          <w:szCs w:val="24"/>
          <w:lang w:eastAsia="zh-CN"/>
        </w:rPr>
        <w:t> </w:t>
      </w:r>
      <w:r w:rsidRPr="001A208A">
        <w:rPr>
          <w:rFonts w:ascii="Book Antiqua" w:eastAsia="宋体" w:hAnsi="Book Antiqua" w:cs="宋体"/>
          <w:i/>
          <w:iCs/>
          <w:color w:val="000000"/>
          <w:sz w:val="24"/>
          <w:szCs w:val="24"/>
          <w:lang w:eastAsia="zh-CN"/>
        </w:rPr>
        <w:t>Int J Oral Maxillofac Surg</w:t>
      </w:r>
      <w:r w:rsidRPr="004A7511">
        <w:rPr>
          <w:rFonts w:ascii="Book Antiqua" w:eastAsia="宋体" w:hAnsi="Book Antiqua" w:cs="宋体"/>
          <w:color w:val="000000"/>
          <w:sz w:val="24"/>
          <w:szCs w:val="24"/>
          <w:lang w:eastAsia="zh-CN"/>
        </w:rPr>
        <w:t> </w:t>
      </w:r>
      <w:r w:rsidRPr="001A208A">
        <w:rPr>
          <w:rFonts w:ascii="Book Antiqua" w:eastAsia="宋体" w:hAnsi="Book Antiqua" w:cs="宋体"/>
          <w:color w:val="000000"/>
          <w:sz w:val="24"/>
          <w:szCs w:val="24"/>
          <w:lang w:eastAsia="zh-CN"/>
        </w:rPr>
        <w:t>2005;</w:t>
      </w:r>
      <w:r w:rsidRPr="004A7511">
        <w:rPr>
          <w:rFonts w:ascii="Book Antiqua" w:eastAsia="宋体" w:hAnsi="Book Antiqua" w:cs="宋体"/>
          <w:color w:val="000000"/>
          <w:sz w:val="24"/>
          <w:szCs w:val="24"/>
          <w:lang w:eastAsia="zh-CN"/>
        </w:rPr>
        <w:t> </w:t>
      </w:r>
      <w:r w:rsidRPr="001A208A">
        <w:rPr>
          <w:rFonts w:ascii="Book Antiqua" w:eastAsia="宋体" w:hAnsi="Book Antiqua" w:cs="宋体"/>
          <w:b/>
          <w:bCs/>
          <w:color w:val="000000"/>
          <w:sz w:val="24"/>
          <w:szCs w:val="24"/>
          <w:lang w:eastAsia="zh-CN"/>
        </w:rPr>
        <w:t>34</w:t>
      </w:r>
      <w:r w:rsidRPr="001A208A">
        <w:rPr>
          <w:rFonts w:ascii="Book Antiqua" w:eastAsia="宋体" w:hAnsi="Book Antiqua" w:cs="宋体"/>
          <w:color w:val="000000"/>
          <w:sz w:val="24"/>
          <w:szCs w:val="24"/>
          <w:lang w:eastAsia="zh-CN"/>
        </w:rPr>
        <w:t>: 391-395 [PMID: 16053848 DOI: 10.1016/j.ijom.2004.08.009]</w:t>
      </w:r>
    </w:p>
    <w:p w:rsidR="00104FF7" w:rsidRDefault="001A208A" w:rsidP="00104FF7">
      <w:pPr>
        <w:spacing w:after="0" w:line="360" w:lineRule="auto"/>
        <w:jc w:val="both"/>
        <w:rPr>
          <w:rFonts w:ascii="Book Antiqua" w:eastAsia="宋体" w:hAnsi="Book Antiqua" w:cs="宋体"/>
          <w:color w:val="000000"/>
          <w:sz w:val="24"/>
          <w:szCs w:val="24"/>
          <w:lang w:eastAsia="zh-CN"/>
        </w:rPr>
      </w:pPr>
      <w:r w:rsidRPr="001A208A">
        <w:rPr>
          <w:rFonts w:ascii="Book Antiqua" w:eastAsia="宋体" w:hAnsi="Book Antiqua" w:cs="宋体"/>
          <w:color w:val="000000"/>
          <w:sz w:val="24"/>
          <w:szCs w:val="24"/>
          <w:lang w:eastAsia="zh-CN"/>
        </w:rPr>
        <w:t>19</w:t>
      </w:r>
      <w:r w:rsidRPr="004A7511">
        <w:rPr>
          <w:rFonts w:ascii="Book Antiqua" w:eastAsia="宋体" w:hAnsi="Book Antiqua" w:cs="宋体"/>
          <w:color w:val="000000"/>
          <w:sz w:val="24"/>
          <w:szCs w:val="24"/>
          <w:lang w:eastAsia="zh-CN"/>
        </w:rPr>
        <w:t> </w:t>
      </w:r>
      <w:r w:rsidRPr="001A208A">
        <w:rPr>
          <w:rFonts w:ascii="Book Antiqua" w:eastAsia="宋体" w:hAnsi="Book Antiqua" w:cs="宋体"/>
          <w:b/>
          <w:bCs/>
          <w:color w:val="000000"/>
          <w:sz w:val="24"/>
          <w:szCs w:val="24"/>
          <w:lang w:eastAsia="zh-CN"/>
        </w:rPr>
        <w:t>Kane S</w:t>
      </w:r>
      <w:r w:rsidRPr="001A208A">
        <w:rPr>
          <w:rFonts w:ascii="Book Antiqua" w:eastAsia="宋体" w:hAnsi="Book Antiqua" w:cs="宋体"/>
          <w:color w:val="000000"/>
          <w:sz w:val="24"/>
          <w:szCs w:val="24"/>
          <w:lang w:eastAsia="zh-CN"/>
        </w:rPr>
        <w:t>, Khurana A, Parulkar G, Shet T, Prabhash K, Nair R, Gujral S. Minimum diagnostic criteria for plasmablastic lymphoma of oral/sinonasal region encountered in a tertiary cancer hospital of a developing country.</w:t>
      </w:r>
      <w:r w:rsidRPr="004A7511">
        <w:rPr>
          <w:rFonts w:ascii="Book Antiqua" w:eastAsia="宋体" w:hAnsi="Book Antiqua" w:cs="宋体"/>
          <w:color w:val="000000"/>
          <w:sz w:val="24"/>
          <w:szCs w:val="24"/>
          <w:lang w:eastAsia="zh-CN"/>
        </w:rPr>
        <w:t> </w:t>
      </w:r>
      <w:r w:rsidRPr="001A208A">
        <w:rPr>
          <w:rFonts w:ascii="Book Antiqua" w:eastAsia="宋体" w:hAnsi="Book Antiqua" w:cs="宋体"/>
          <w:i/>
          <w:iCs/>
          <w:color w:val="000000"/>
          <w:sz w:val="24"/>
          <w:szCs w:val="24"/>
          <w:lang w:eastAsia="zh-CN"/>
        </w:rPr>
        <w:t>J Oral Pathol Med</w:t>
      </w:r>
      <w:r w:rsidRPr="004A7511">
        <w:rPr>
          <w:rFonts w:ascii="Book Antiqua" w:eastAsia="宋体" w:hAnsi="Book Antiqua" w:cs="宋体"/>
          <w:color w:val="000000"/>
          <w:sz w:val="24"/>
          <w:szCs w:val="24"/>
          <w:lang w:eastAsia="zh-CN"/>
        </w:rPr>
        <w:t> </w:t>
      </w:r>
      <w:r w:rsidRPr="001A208A">
        <w:rPr>
          <w:rFonts w:ascii="Book Antiqua" w:eastAsia="宋体" w:hAnsi="Book Antiqua" w:cs="宋体"/>
          <w:color w:val="000000"/>
          <w:sz w:val="24"/>
          <w:szCs w:val="24"/>
          <w:lang w:eastAsia="zh-CN"/>
        </w:rPr>
        <w:t>2009;</w:t>
      </w:r>
      <w:r w:rsidRPr="004A7511">
        <w:rPr>
          <w:rFonts w:ascii="Book Antiqua" w:eastAsia="宋体" w:hAnsi="Book Antiqua" w:cs="宋体"/>
          <w:color w:val="000000"/>
          <w:sz w:val="24"/>
          <w:szCs w:val="24"/>
          <w:lang w:eastAsia="zh-CN"/>
        </w:rPr>
        <w:t> </w:t>
      </w:r>
      <w:r w:rsidRPr="001A208A">
        <w:rPr>
          <w:rFonts w:ascii="Book Antiqua" w:eastAsia="宋体" w:hAnsi="Book Antiqua" w:cs="宋体"/>
          <w:b/>
          <w:bCs/>
          <w:color w:val="000000"/>
          <w:sz w:val="24"/>
          <w:szCs w:val="24"/>
          <w:lang w:eastAsia="zh-CN"/>
        </w:rPr>
        <w:t>38</w:t>
      </w:r>
      <w:r w:rsidRPr="001A208A">
        <w:rPr>
          <w:rFonts w:ascii="Book Antiqua" w:eastAsia="宋体" w:hAnsi="Book Antiqua" w:cs="宋体"/>
          <w:color w:val="000000"/>
          <w:sz w:val="24"/>
          <w:szCs w:val="24"/>
          <w:lang w:eastAsia="zh-CN"/>
        </w:rPr>
        <w:t>: 138-144 [PMID: 18647219 DOI: 10.1111/j.1600-0714.2008.00673.x]</w:t>
      </w:r>
    </w:p>
    <w:p w:rsidR="00D636AF" w:rsidRDefault="00D636AF" w:rsidP="00D636AF">
      <w:pPr>
        <w:jc w:val="right"/>
        <w:rPr>
          <w:rFonts w:ascii="Book Antiqua" w:eastAsia="宋体" w:hAnsi="Book Antiqua" w:cs="宋体"/>
          <w:color w:val="000000"/>
          <w:sz w:val="24"/>
          <w:szCs w:val="24"/>
          <w:lang w:eastAsia="zh-CN"/>
        </w:rPr>
      </w:pPr>
    </w:p>
    <w:p w:rsidR="00D636AF" w:rsidRPr="00B01D72" w:rsidRDefault="00D636AF" w:rsidP="00D636AF">
      <w:pPr>
        <w:pStyle w:val="PlainText"/>
        <w:wordWrap w:val="0"/>
        <w:spacing w:line="360" w:lineRule="auto"/>
        <w:jc w:val="right"/>
        <w:rPr>
          <w:rFonts w:ascii="Book Antiqua" w:hAnsi="Book Antiqua"/>
          <w:b/>
          <w:sz w:val="24"/>
          <w:szCs w:val="24"/>
        </w:rPr>
      </w:pPr>
      <w:r w:rsidRPr="00B01D72">
        <w:rPr>
          <w:rFonts w:ascii="Book Antiqua" w:hAnsi="Book Antiqua"/>
          <w:b/>
          <w:sz w:val="24"/>
          <w:szCs w:val="24"/>
        </w:rPr>
        <w:lastRenderedPageBreak/>
        <w:t>P-Reviewer:</w:t>
      </w:r>
      <w:r>
        <w:rPr>
          <w:rFonts w:ascii="Book Antiqua" w:hAnsi="Book Antiqua" w:hint="eastAsia"/>
          <w:b/>
          <w:sz w:val="24"/>
          <w:szCs w:val="24"/>
        </w:rPr>
        <w:t xml:space="preserve"> </w:t>
      </w:r>
      <w:r w:rsidRPr="00D636AF">
        <w:rPr>
          <w:rFonts w:ascii="Book Antiqua" w:hAnsi="Book Antiqua"/>
          <w:sz w:val="24"/>
          <w:szCs w:val="24"/>
        </w:rPr>
        <w:t>Adrian</w:t>
      </w:r>
      <w:r w:rsidRPr="00D636AF">
        <w:rPr>
          <w:rFonts w:ascii="Book Antiqua" w:hAnsi="Book Antiqua" w:hint="eastAsia"/>
          <w:sz w:val="24"/>
          <w:szCs w:val="24"/>
        </w:rPr>
        <w:t xml:space="preserve"> K,</w:t>
      </w:r>
      <w:r w:rsidRPr="00D636AF">
        <w:t xml:space="preserve"> </w:t>
      </w:r>
      <w:r w:rsidRPr="00D636AF">
        <w:rPr>
          <w:rFonts w:ascii="Book Antiqua" w:hAnsi="Book Antiqua"/>
          <w:sz w:val="24"/>
          <w:szCs w:val="24"/>
        </w:rPr>
        <w:t>Jorge</w:t>
      </w:r>
      <w:r w:rsidRPr="00D636AF">
        <w:rPr>
          <w:rFonts w:ascii="Book Antiqua" w:hAnsi="Book Antiqua" w:hint="eastAsia"/>
          <w:sz w:val="24"/>
          <w:szCs w:val="24"/>
        </w:rPr>
        <w:t xml:space="preserve"> V, </w:t>
      </w:r>
      <w:r w:rsidRPr="00D636AF">
        <w:rPr>
          <w:rFonts w:ascii="Book Antiqua" w:hAnsi="Book Antiqua"/>
          <w:sz w:val="24"/>
          <w:szCs w:val="24"/>
        </w:rPr>
        <w:t>Santos</w:t>
      </w:r>
      <w:r w:rsidRPr="00D636AF">
        <w:rPr>
          <w:rFonts w:ascii="Book Antiqua" w:hAnsi="Book Antiqua" w:hint="eastAsia"/>
          <w:sz w:val="24"/>
          <w:szCs w:val="24"/>
        </w:rPr>
        <w:t xml:space="preserve"> </w:t>
      </w:r>
      <w:r w:rsidRPr="00D636AF">
        <w:rPr>
          <w:rFonts w:ascii="Book Antiqua" w:hAnsi="Book Antiqua"/>
          <w:sz w:val="24"/>
          <w:szCs w:val="24"/>
        </w:rPr>
        <w:t>FA</w:t>
      </w:r>
      <w:r w:rsidRPr="00B01D72">
        <w:rPr>
          <w:rFonts w:ascii="Book Antiqua" w:hAnsi="Book Antiqua"/>
          <w:b/>
          <w:sz w:val="24"/>
          <w:szCs w:val="24"/>
        </w:rPr>
        <w:t xml:space="preserve"> S-Editor: </w:t>
      </w:r>
      <w:r>
        <w:rPr>
          <w:rFonts w:ascii="Book Antiqua" w:hAnsi="Book Antiqua" w:hint="eastAsia"/>
          <w:sz w:val="24"/>
          <w:szCs w:val="24"/>
        </w:rPr>
        <w:t>Qiu S</w:t>
      </w:r>
      <w:r w:rsidRPr="00B01D72">
        <w:rPr>
          <w:rFonts w:ascii="Book Antiqua" w:hAnsi="Book Antiqua"/>
          <w:b/>
          <w:sz w:val="24"/>
          <w:szCs w:val="24"/>
        </w:rPr>
        <w:t xml:space="preserve"> L-Editor: E-Editor:</w:t>
      </w:r>
    </w:p>
    <w:p w:rsidR="00E03547" w:rsidRDefault="00E03547">
      <w:pP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br w:type="page"/>
      </w:r>
    </w:p>
    <w:p w:rsidR="00933036" w:rsidRPr="00163E74" w:rsidRDefault="00CC66D6" w:rsidP="00E03547">
      <w:pPr>
        <w:rPr>
          <w:rFonts w:ascii="Book Antiqua" w:eastAsiaTheme="minorEastAsia" w:hAnsi="Book Antiqua" w:cs="宋体"/>
          <w:color w:val="000000"/>
          <w:sz w:val="24"/>
          <w:szCs w:val="24"/>
          <w:lang w:eastAsia="zh-CN"/>
        </w:rPr>
      </w:pPr>
      <w:r>
        <w:rPr>
          <w:rFonts w:ascii="Book Antiqua" w:hAnsi="Book Antiqua"/>
          <w:noProof/>
          <w:color w:val="000000" w:themeColor="text1"/>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-4670425</wp:posOffset>
                </wp:positionH>
                <wp:positionV relativeFrom="paragraph">
                  <wp:posOffset>147955</wp:posOffset>
                </wp:positionV>
                <wp:extent cx="270510" cy="287655"/>
                <wp:effectExtent l="3175" t="0" r="1841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87655"/>
                        </a:xfrm>
                        <a:prstGeom prst="rect">
                          <a:avLst/>
                        </a:prstGeom>
                        <a:solidFill>
                          <a:srgbClr val="FFFFFF"/>
                        </a:solidFill>
                        <a:ln w="9525">
                          <a:solidFill>
                            <a:srgbClr val="000000"/>
                          </a:solidFill>
                          <a:miter lim="800000"/>
                          <a:headEnd/>
                          <a:tailEnd/>
                        </a:ln>
                      </wps:spPr>
                      <wps:txbx>
                        <w:txbxContent>
                          <w:p w:rsidR="00652C80" w:rsidRDefault="00652C80" w:rsidP="00652C80">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7.7pt;margin-top:11.65pt;width:21.3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">
                <v:textbox>
                  <w:txbxContent>
                    <w:p w:rsidR="00652C80" w:rsidRDefault="00652C80" w:rsidP="00652C80">
                      <w:r>
                        <w:t>A</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-4670425</wp:posOffset>
                </wp:positionH>
                <wp:positionV relativeFrom="paragraph">
                  <wp:posOffset>219710</wp:posOffset>
                </wp:positionV>
                <wp:extent cx="270510" cy="287655"/>
                <wp:effectExtent l="3175" t="3810" r="1841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87655"/>
                        </a:xfrm>
                        <a:prstGeom prst="rect">
                          <a:avLst/>
                        </a:prstGeom>
                        <a:solidFill>
                          <a:srgbClr val="FFFFFF"/>
                        </a:solidFill>
                        <a:ln w="9525">
                          <a:solidFill>
                            <a:srgbClr val="000000"/>
                          </a:solidFill>
                          <a:miter lim="800000"/>
                          <a:headEnd/>
                          <a:tailEnd/>
                        </a:ln>
                      </wps:spPr>
                      <wps:txbx>
                        <w:txbxContent>
                          <w:p w:rsidR="00652C80" w:rsidRDefault="00652C80" w:rsidP="00652C80">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7.7pt;margin-top:17.3pt;width:21.3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">
                <v:textbox>
                  <w:txbxContent>
                    <w:p w:rsidR="00652C80" w:rsidRDefault="00652C80" w:rsidP="00652C80">
                      <w:r>
                        <w:t>C</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616585</wp:posOffset>
                </wp:positionV>
                <wp:extent cx="270510" cy="287655"/>
                <wp:effectExtent l="3175" t="0" r="1841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87655"/>
                        </a:xfrm>
                        <a:prstGeom prst="rect">
                          <a:avLst/>
                        </a:prstGeom>
                        <a:solidFill>
                          <a:srgbClr val="FFFFFF"/>
                        </a:solidFill>
                        <a:ln w="9525">
                          <a:solidFill>
                            <a:srgbClr val="000000"/>
                          </a:solidFill>
                          <a:miter lim="800000"/>
                          <a:headEnd/>
                          <a:tailEnd/>
                        </a:ln>
                      </wps:spPr>
                      <wps:txbx>
                        <w:txbxContent>
                          <w:p w:rsidR="00652C80" w:rsidRDefault="00652C80" w:rsidP="00652C80">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7.7pt;margin-top:48.55pt;width:21.3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">
                <v:textbox>
                  <w:txbxContent>
                    <w:p w:rsidR="00652C80" w:rsidRDefault="00652C80" w:rsidP="00652C80">
                      <w:r>
                        <w:t>C</w:t>
                      </w:r>
                    </w:p>
                  </w:txbxContent>
                </v:textbox>
              </v:shape>
            </w:pict>
          </mc:Fallback>
        </mc:AlternateContent>
      </w:r>
      <w:r w:rsidR="00E03547">
        <w:rPr>
          <w:rFonts w:ascii="Book Antiqua" w:hAnsi="Book Antiqua"/>
          <w:b/>
          <w:color w:val="000000" w:themeColor="text1"/>
          <w:sz w:val="24"/>
          <w:szCs w:val="24"/>
        </w:rPr>
        <w:t>Table 1</w:t>
      </w:r>
      <w:r w:rsidR="00163E74">
        <w:rPr>
          <w:rFonts w:ascii="Book Antiqua" w:hAnsi="Book Antiqua"/>
          <w:b/>
          <w:color w:val="000000" w:themeColor="text1"/>
          <w:sz w:val="24"/>
          <w:szCs w:val="24"/>
        </w:rPr>
        <w:t xml:space="preserve"> Details of lab investigations</w:t>
      </w:r>
    </w:p>
    <w:tbl>
      <w:tblPr>
        <w:tblStyle w:val="TableGrid"/>
        <w:tblW w:w="0" w:type="auto"/>
        <w:tblLook w:val="04A0" w:firstRow="1" w:lastRow="0" w:firstColumn="1" w:lastColumn="0" w:noHBand="0" w:noVBand="1"/>
      </w:tblPr>
      <w:tblGrid>
        <w:gridCol w:w="4788"/>
        <w:gridCol w:w="4788"/>
      </w:tblGrid>
      <w:tr w:rsidR="00327749" w:rsidRPr="004A7511" w:rsidTr="00933036">
        <w:tc>
          <w:tcPr>
            <w:tcW w:w="4788" w:type="dxa"/>
          </w:tcPr>
          <w:p w:rsidR="00933036" w:rsidRPr="004A7511" w:rsidRDefault="00933036" w:rsidP="004A7511">
            <w:pPr>
              <w:spacing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t>Test</w:t>
            </w:r>
          </w:p>
        </w:tc>
        <w:tc>
          <w:tcPr>
            <w:tcW w:w="4788" w:type="dxa"/>
          </w:tcPr>
          <w:p w:rsidR="00933036" w:rsidRPr="004A7511" w:rsidRDefault="00933036" w:rsidP="004A7511">
            <w:pPr>
              <w:spacing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t>Values</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H</w:t>
            </w:r>
            <w:r w:rsidR="00530775" w:rsidRPr="004A7511">
              <w:rPr>
                <w:rFonts w:ascii="Book Antiqua" w:hAnsi="Book Antiqua"/>
                <w:color w:val="000000" w:themeColor="text1"/>
                <w:sz w:val="24"/>
                <w:szCs w:val="24"/>
              </w:rPr>
              <w:t>B</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14.1</w:t>
            </w:r>
            <w:r w:rsidR="00E03547">
              <w:rPr>
                <w:rFonts w:ascii="Book Antiqua" w:eastAsiaTheme="minorEastAsia" w:hAnsi="Book Antiqua" w:hint="eastAsia"/>
                <w:color w:val="000000" w:themeColor="text1"/>
                <w:sz w:val="24"/>
                <w:szCs w:val="24"/>
                <w:lang w:eastAsia="zh-CN"/>
              </w:rPr>
              <w:t xml:space="preserve"> </w:t>
            </w:r>
            <w:r w:rsidRPr="004A7511">
              <w:rPr>
                <w:rFonts w:ascii="Book Antiqua" w:hAnsi="Book Antiqua"/>
                <w:color w:val="000000" w:themeColor="text1"/>
                <w:sz w:val="24"/>
                <w:szCs w:val="24"/>
              </w:rPr>
              <w:t>gm/d</w:t>
            </w:r>
            <w:r w:rsidR="00E03547" w:rsidRPr="004A7511">
              <w:rPr>
                <w:rFonts w:ascii="Book Antiqua" w:hAnsi="Book Antiqua"/>
                <w:color w:val="000000" w:themeColor="text1"/>
                <w:sz w:val="24"/>
                <w:szCs w:val="24"/>
              </w:rPr>
              <w:t>L</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RBC</w:t>
            </w:r>
          </w:p>
        </w:tc>
        <w:tc>
          <w:tcPr>
            <w:tcW w:w="4788" w:type="dxa"/>
          </w:tcPr>
          <w:p w:rsidR="00933036" w:rsidRPr="00E03547" w:rsidRDefault="00933036" w:rsidP="00E03547">
            <w:pPr>
              <w:spacing w:line="360" w:lineRule="auto"/>
              <w:jc w:val="both"/>
              <w:rPr>
                <w:rFonts w:ascii="Book Antiqua" w:eastAsiaTheme="minorEastAsia" w:hAnsi="Book Antiqua"/>
                <w:color w:val="000000" w:themeColor="text1"/>
                <w:sz w:val="24"/>
                <w:szCs w:val="24"/>
                <w:lang w:eastAsia="zh-CN"/>
              </w:rPr>
            </w:pPr>
            <w:r w:rsidRPr="004A7511">
              <w:rPr>
                <w:rFonts w:ascii="Book Antiqua" w:hAnsi="Book Antiqua"/>
                <w:color w:val="000000" w:themeColor="text1"/>
                <w:sz w:val="24"/>
                <w:szCs w:val="24"/>
              </w:rPr>
              <w:t>5.1</w:t>
            </w:r>
            <w:r w:rsidR="00E03547">
              <w:rPr>
                <w:rFonts w:ascii="Book Antiqua" w:eastAsiaTheme="minorEastAsia" w:hAnsi="Book Antiqua" w:hint="eastAsia"/>
                <w:color w:val="000000" w:themeColor="text1"/>
                <w:sz w:val="24"/>
                <w:szCs w:val="24"/>
                <w:lang w:eastAsia="zh-CN"/>
              </w:rPr>
              <w:t xml:space="preserve"> </w:t>
            </w:r>
            <w:r w:rsidRPr="004A7511">
              <w:rPr>
                <w:rFonts w:ascii="Book Antiqua" w:hAnsi="Book Antiqua"/>
                <w:color w:val="000000" w:themeColor="text1"/>
                <w:sz w:val="24"/>
                <w:szCs w:val="24"/>
              </w:rPr>
              <w:t>million/</w:t>
            </w:r>
            <w:r w:rsidR="00E03547">
              <w:rPr>
                <w:rFonts w:ascii="Book Antiqua" w:eastAsiaTheme="minorEastAsia" w:hAnsi="Book Antiqua" w:hint="eastAsia"/>
                <w:color w:val="000000" w:themeColor="text1"/>
                <w:sz w:val="24"/>
                <w:szCs w:val="24"/>
                <w:lang w:eastAsia="zh-CN"/>
              </w:rPr>
              <w:t>mm</w:t>
            </w:r>
            <w:r w:rsidR="00E03547">
              <w:rPr>
                <w:rFonts w:ascii="Book Antiqua" w:eastAsiaTheme="minorEastAsia" w:hAnsi="Book Antiqua" w:hint="eastAsia"/>
                <w:color w:val="000000" w:themeColor="text1"/>
                <w:sz w:val="24"/>
                <w:szCs w:val="24"/>
                <w:vertAlign w:val="superscript"/>
                <w:lang w:eastAsia="zh-CN"/>
              </w:rPr>
              <w:t>3</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Neutrophils</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26</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Lymphocytes</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41</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Eosinophils</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4</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 xml:space="preserve">Monocytes </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3</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Abnormal cells</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26</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Platelet count</w:t>
            </w:r>
          </w:p>
        </w:tc>
        <w:tc>
          <w:tcPr>
            <w:tcW w:w="4788" w:type="dxa"/>
          </w:tcPr>
          <w:p w:rsidR="00933036" w:rsidRPr="004A7511" w:rsidRDefault="00E03547" w:rsidP="004A7511">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23</w:t>
            </w:r>
            <w:r w:rsidR="00933036" w:rsidRPr="004A7511">
              <w:rPr>
                <w:rFonts w:ascii="Book Antiqua" w:hAnsi="Book Antiqua"/>
                <w:color w:val="000000" w:themeColor="text1"/>
                <w:sz w:val="24"/>
                <w:szCs w:val="24"/>
              </w:rPr>
              <w:t>000</w:t>
            </w:r>
          </w:p>
        </w:tc>
      </w:tr>
      <w:tr w:rsidR="00327749"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HIV</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Negative</w:t>
            </w:r>
          </w:p>
        </w:tc>
      </w:tr>
      <w:tr w:rsidR="006003C7" w:rsidRPr="004A7511" w:rsidTr="00933036">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HBs Ag</w:t>
            </w:r>
          </w:p>
        </w:tc>
        <w:tc>
          <w:tcPr>
            <w:tcW w:w="4788" w:type="dxa"/>
          </w:tcPr>
          <w:p w:rsidR="00933036" w:rsidRPr="004A7511" w:rsidRDefault="00933036"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Negative</w:t>
            </w:r>
          </w:p>
        </w:tc>
      </w:tr>
    </w:tbl>
    <w:p w:rsidR="00933036" w:rsidRPr="00530775" w:rsidRDefault="006003C7" w:rsidP="004A7511">
      <w:pPr>
        <w:spacing w:after="0" w:line="360" w:lineRule="auto"/>
        <w:jc w:val="both"/>
        <w:rPr>
          <w:rFonts w:ascii="Book Antiqua" w:eastAsiaTheme="minorEastAsia" w:hAnsi="Book Antiqua"/>
          <w:b/>
          <w:color w:val="000000" w:themeColor="text1"/>
          <w:sz w:val="24"/>
          <w:szCs w:val="24"/>
          <w:lang w:eastAsia="zh-CN"/>
        </w:rPr>
      </w:pPr>
      <w:r w:rsidRPr="004A7511">
        <w:rPr>
          <w:rFonts w:ascii="Book Antiqua" w:hAnsi="Book Antiqua"/>
          <w:color w:val="000000" w:themeColor="text1"/>
          <w:sz w:val="24"/>
          <w:szCs w:val="24"/>
        </w:rPr>
        <w:t>RBC</w:t>
      </w:r>
      <w:r>
        <w:rPr>
          <w:rFonts w:ascii="Book Antiqua" w:eastAsiaTheme="minorEastAsia" w:hAnsi="Book Antiqua" w:hint="eastAsia"/>
          <w:color w:val="000000" w:themeColor="text1"/>
          <w:sz w:val="24"/>
          <w:szCs w:val="24"/>
          <w:lang w:eastAsia="zh-CN"/>
        </w:rPr>
        <w:t xml:space="preserve">: </w:t>
      </w:r>
      <w:r w:rsidRPr="006003C7">
        <w:rPr>
          <w:rFonts w:ascii="Book Antiqua" w:eastAsiaTheme="minorEastAsia" w:hAnsi="Book Antiqua"/>
          <w:color w:val="000000" w:themeColor="text1"/>
          <w:sz w:val="24"/>
          <w:szCs w:val="24"/>
          <w:lang w:eastAsia="zh-CN"/>
        </w:rPr>
        <w:t>Red blood cell</w:t>
      </w:r>
      <w:r w:rsidR="00530775">
        <w:rPr>
          <w:rFonts w:ascii="Book Antiqua" w:eastAsiaTheme="minorEastAsia" w:hAnsi="Book Antiqua" w:hint="eastAsia"/>
          <w:color w:val="000000" w:themeColor="text1"/>
          <w:sz w:val="24"/>
          <w:szCs w:val="24"/>
          <w:lang w:eastAsia="zh-CN"/>
        </w:rPr>
        <w:t>;</w:t>
      </w:r>
      <w:r w:rsidR="00530775" w:rsidRPr="00530775">
        <w:rPr>
          <w:rFonts w:ascii="Book Antiqua" w:hAnsi="Book Antiqua"/>
          <w:color w:val="000000" w:themeColor="text1"/>
          <w:sz w:val="24"/>
          <w:szCs w:val="24"/>
        </w:rPr>
        <w:t xml:space="preserve"> </w:t>
      </w:r>
      <w:r w:rsidR="00530775" w:rsidRPr="004A7511">
        <w:rPr>
          <w:rFonts w:ascii="Book Antiqua" w:hAnsi="Book Antiqua"/>
          <w:color w:val="000000" w:themeColor="text1"/>
          <w:sz w:val="24"/>
          <w:szCs w:val="24"/>
        </w:rPr>
        <w:t>HIV</w:t>
      </w:r>
      <w:r w:rsidR="00530775">
        <w:rPr>
          <w:rFonts w:ascii="Book Antiqua" w:eastAsiaTheme="minorEastAsia" w:hAnsi="Book Antiqua" w:hint="eastAsia"/>
          <w:color w:val="000000" w:themeColor="text1"/>
          <w:sz w:val="24"/>
          <w:szCs w:val="24"/>
          <w:lang w:eastAsia="zh-CN"/>
        </w:rPr>
        <w:t>:</w:t>
      </w:r>
      <w:r w:rsidR="00530775" w:rsidRPr="00530775">
        <w:t xml:space="preserve"> </w:t>
      </w:r>
      <w:r w:rsidR="00530775" w:rsidRPr="00530775">
        <w:rPr>
          <w:rFonts w:ascii="Book Antiqua" w:eastAsiaTheme="minorEastAsia" w:hAnsi="Book Antiqua"/>
          <w:color w:val="000000" w:themeColor="text1"/>
          <w:sz w:val="24"/>
          <w:szCs w:val="24"/>
          <w:lang w:eastAsia="zh-CN"/>
        </w:rPr>
        <w:t>Human immunodeficiency virus</w:t>
      </w:r>
      <w:r w:rsidR="00530775">
        <w:rPr>
          <w:rFonts w:ascii="Book Antiqua" w:eastAsiaTheme="minorEastAsia" w:hAnsi="Book Antiqua" w:hint="eastAsia"/>
          <w:color w:val="000000" w:themeColor="text1"/>
          <w:sz w:val="24"/>
          <w:szCs w:val="24"/>
          <w:lang w:eastAsia="zh-CN"/>
        </w:rPr>
        <w:t>.</w:t>
      </w:r>
    </w:p>
    <w:p w:rsidR="00E03547" w:rsidRDefault="00E03547">
      <w:pPr>
        <w:rPr>
          <w:rFonts w:ascii="Book Antiqua" w:hAnsi="Book Antiqua"/>
          <w:b/>
          <w:color w:val="000000" w:themeColor="text1"/>
          <w:sz w:val="24"/>
          <w:szCs w:val="24"/>
        </w:rPr>
      </w:pPr>
      <w:r>
        <w:rPr>
          <w:rFonts w:ascii="Book Antiqua" w:hAnsi="Book Antiqua"/>
          <w:b/>
          <w:color w:val="000000" w:themeColor="text1"/>
          <w:sz w:val="24"/>
          <w:szCs w:val="24"/>
        </w:rPr>
        <w:br w:type="page"/>
      </w:r>
    </w:p>
    <w:p w:rsidR="00652C80" w:rsidRPr="004A7511" w:rsidRDefault="00652C80" w:rsidP="004A7511">
      <w:pPr>
        <w:spacing w:after="0" w:line="360" w:lineRule="auto"/>
        <w:jc w:val="both"/>
        <w:rPr>
          <w:rFonts w:ascii="Book Antiqua" w:hAnsi="Book Antiqua"/>
          <w:b/>
          <w:color w:val="000000" w:themeColor="text1"/>
          <w:sz w:val="24"/>
          <w:szCs w:val="24"/>
        </w:rPr>
      </w:pPr>
      <w:r w:rsidRPr="004A7511">
        <w:rPr>
          <w:rFonts w:ascii="Book Antiqua" w:hAnsi="Book Antiqua"/>
          <w:b/>
          <w:color w:val="000000" w:themeColor="text1"/>
          <w:sz w:val="24"/>
          <w:szCs w:val="24"/>
        </w:rPr>
        <w:lastRenderedPageBreak/>
        <w:t xml:space="preserve">Table </w:t>
      </w:r>
      <w:r w:rsidR="00933036" w:rsidRPr="004A7511">
        <w:rPr>
          <w:rFonts w:ascii="Book Antiqua" w:hAnsi="Book Antiqua"/>
          <w:b/>
          <w:color w:val="000000" w:themeColor="text1"/>
          <w:sz w:val="24"/>
          <w:szCs w:val="24"/>
        </w:rPr>
        <w:t>2</w:t>
      </w:r>
      <w:r w:rsidRPr="004A7511">
        <w:rPr>
          <w:rFonts w:ascii="Book Antiqua" w:hAnsi="Book Antiqua"/>
          <w:b/>
          <w:color w:val="000000" w:themeColor="text1"/>
          <w:sz w:val="24"/>
          <w:szCs w:val="24"/>
        </w:rPr>
        <w:t xml:space="preserve"> Immunohistochemical expression of various markers in the present case</w:t>
      </w:r>
    </w:p>
    <w:tbl>
      <w:tblPr>
        <w:tblStyle w:val="TableGrid"/>
        <w:tblW w:w="0" w:type="auto"/>
        <w:tblLook w:val="04A0" w:firstRow="1" w:lastRow="0" w:firstColumn="1" w:lastColumn="0" w:noHBand="0" w:noVBand="1"/>
      </w:tblPr>
      <w:tblGrid>
        <w:gridCol w:w="3245"/>
        <w:gridCol w:w="3361"/>
        <w:gridCol w:w="2970"/>
      </w:tblGrid>
      <w:tr w:rsidR="00327749" w:rsidRPr="004A7511" w:rsidTr="008A02DD">
        <w:tc>
          <w:tcPr>
            <w:tcW w:w="3245" w:type="dxa"/>
            <w:hideMark/>
          </w:tcPr>
          <w:p w:rsidR="00652C80" w:rsidRPr="004A7511" w:rsidRDefault="00652C80" w:rsidP="004A7511">
            <w:pPr>
              <w:spacing w:line="360" w:lineRule="auto"/>
              <w:jc w:val="both"/>
              <w:rPr>
                <w:rFonts w:ascii="Book Antiqua" w:hAnsi="Book Antiqua"/>
                <w:b/>
                <w:iCs/>
                <w:color w:val="000000" w:themeColor="text1"/>
                <w:sz w:val="24"/>
                <w:szCs w:val="24"/>
              </w:rPr>
            </w:pPr>
            <w:r w:rsidRPr="004A7511">
              <w:rPr>
                <w:rFonts w:ascii="Book Antiqua" w:hAnsi="Book Antiqua"/>
                <w:b/>
                <w:iCs/>
                <w:color w:val="000000" w:themeColor="text1"/>
                <w:sz w:val="24"/>
                <w:szCs w:val="24"/>
              </w:rPr>
              <w:t>Marker</w:t>
            </w:r>
          </w:p>
        </w:tc>
        <w:tc>
          <w:tcPr>
            <w:tcW w:w="3361" w:type="dxa"/>
            <w:hideMark/>
          </w:tcPr>
          <w:p w:rsidR="00652C80" w:rsidRPr="004A7511" w:rsidRDefault="00652C80" w:rsidP="004A7511">
            <w:pPr>
              <w:spacing w:line="360" w:lineRule="auto"/>
              <w:jc w:val="both"/>
              <w:rPr>
                <w:rFonts w:ascii="Book Antiqua" w:hAnsi="Book Antiqua"/>
                <w:b/>
                <w:iCs/>
                <w:color w:val="000000" w:themeColor="text1"/>
                <w:sz w:val="24"/>
                <w:szCs w:val="24"/>
              </w:rPr>
            </w:pPr>
            <w:r w:rsidRPr="004A7511">
              <w:rPr>
                <w:rFonts w:ascii="Book Antiqua" w:hAnsi="Book Antiqua"/>
                <w:b/>
                <w:iCs/>
                <w:color w:val="000000" w:themeColor="text1"/>
                <w:sz w:val="24"/>
                <w:szCs w:val="24"/>
              </w:rPr>
              <w:t>Expression</w:t>
            </w:r>
          </w:p>
        </w:tc>
        <w:tc>
          <w:tcPr>
            <w:tcW w:w="2970" w:type="dxa"/>
          </w:tcPr>
          <w:p w:rsidR="00652C80" w:rsidRPr="004A7511" w:rsidRDefault="00652C80" w:rsidP="004A7511">
            <w:pPr>
              <w:spacing w:line="360" w:lineRule="auto"/>
              <w:jc w:val="both"/>
              <w:rPr>
                <w:rFonts w:ascii="Book Antiqua" w:hAnsi="Book Antiqua"/>
                <w:b/>
                <w:iCs/>
                <w:color w:val="000000" w:themeColor="text1"/>
                <w:sz w:val="24"/>
                <w:szCs w:val="24"/>
              </w:rPr>
            </w:pPr>
            <w:r w:rsidRPr="004A7511">
              <w:rPr>
                <w:rFonts w:ascii="Book Antiqua" w:hAnsi="Book Antiqua"/>
                <w:b/>
                <w:iCs/>
                <w:color w:val="000000" w:themeColor="text1"/>
                <w:sz w:val="24"/>
                <w:szCs w:val="24"/>
              </w:rPr>
              <w:t>Interpretation</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LCA</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Diffusely positive</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Suggestive of Lymphoma</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Cytokeratin</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Negative</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Excludes undifferentiated carcinoma</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MPO</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Negative</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Ruled out granulocytic origin</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Tdt</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Negative</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Rules out blast cell origin</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CD3</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Positive in scattered T cells</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Excludes T-lymphocyte predominance</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CD20</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Focally positive</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Indicates mature cell origin</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CD10</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Positive</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Indicative of B-cell origin</w:t>
            </w:r>
          </w:p>
        </w:tc>
      </w:tr>
      <w:tr w:rsidR="00327749"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CD138</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Negative</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Excludes plasma cell origin</w:t>
            </w:r>
          </w:p>
        </w:tc>
      </w:tr>
      <w:tr w:rsidR="00652C80" w:rsidRPr="004A7511" w:rsidTr="008A02DD">
        <w:tc>
          <w:tcPr>
            <w:tcW w:w="3245"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MIB 1</w:t>
            </w:r>
          </w:p>
        </w:tc>
        <w:tc>
          <w:tcPr>
            <w:tcW w:w="3361" w:type="dxa"/>
            <w:hideMark/>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Positive (almost 100%)</w:t>
            </w:r>
          </w:p>
        </w:tc>
        <w:tc>
          <w:tcPr>
            <w:tcW w:w="2970" w:type="dxa"/>
          </w:tcPr>
          <w:p w:rsidR="00652C80" w:rsidRPr="004A7511" w:rsidRDefault="00652C80" w:rsidP="004A7511">
            <w:pPr>
              <w:spacing w:line="360" w:lineRule="auto"/>
              <w:jc w:val="both"/>
              <w:rPr>
                <w:rFonts w:ascii="Book Antiqua" w:hAnsi="Book Antiqua"/>
                <w:color w:val="000000" w:themeColor="text1"/>
                <w:sz w:val="24"/>
                <w:szCs w:val="24"/>
              </w:rPr>
            </w:pPr>
            <w:r w:rsidRPr="004A7511">
              <w:rPr>
                <w:rFonts w:ascii="Book Antiqua" w:hAnsi="Book Antiqua"/>
                <w:color w:val="000000" w:themeColor="text1"/>
                <w:sz w:val="24"/>
                <w:szCs w:val="24"/>
              </w:rPr>
              <w:t>Indicative of aggressiveness</w:t>
            </w:r>
          </w:p>
        </w:tc>
      </w:tr>
    </w:tbl>
    <w:p w:rsidR="00652C80" w:rsidRPr="004A7511" w:rsidRDefault="00652C80" w:rsidP="004A7511">
      <w:pPr>
        <w:spacing w:after="0" w:line="360" w:lineRule="auto"/>
        <w:jc w:val="both"/>
        <w:rPr>
          <w:rFonts w:ascii="Book Antiqua" w:hAnsi="Book Antiqua"/>
          <w:color w:val="000000" w:themeColor="text1"/>
          <w:sz w:val="24"/>
          <w:szCs w:val="24"/>
        </w:rPr>
      </w:pPr>
    </w:p>
    <w:p w:rsidR="00652C80" w:rsidRDefault="00652C80"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E03547" w:rsidRDefault="00E03547">
      <w:pPr>
        <w:rPr>
          <w:rFonts w:ascii="Book Antiqua" w:eastAsiaTheme="minorEastAsia" w:hAnsi="Book Antiqua"/>
          <w:color w:val="000000" w:themeColor="text1"/>
          <w:sz w:val="24"/>
          <w:szCs w:val="24"/>
          <w:lang w:eastAsia="zh-CN"/>
        </w:rPr>
      </w:pPr>
      <w:r>
        <w:rPr>
          <w:rFonts w:ascii="Book Antiqua" w:eastAsiaTheme="minorEastAsia" w:hAnsi="Book Antiqua"/>
          <w:color w:val="000000" w:themeColor="text1"/>
          <w:sz w:val="24"/>
          <w:szCs w:val="24"/>
          <w:lang w:eastAsia="zh-CN"/>
        </w:rPr>
        <w:br w:type="page"/>
      </w: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r w:rsidRPr="00CF1ADC">
        <w:rPr>
          <w:rFonts w:eastAsiaTheme="minorHAnsi"/>
          <w:noProof/>
        </w:rPr>
        <w:lastRenderedPageBreak/>
        <w:drawing>
          <wp:anchor distT="0" distB="0" distL="114300" distR="114300" simplePos="0" relativeHeight="251663360" behindDoc="0" locked="0" layoutInCell="1" allowOverlap="1" wp14:anchorId="499EED44" wp14:editId="7101355F">
            <wp:simplePos x="0" y="0"/>
            <wp:positionH relativeFrom="margin">
              <wp:posOffset>1315720</wp:posOffset>
            </wp:positionH>
            <wp:positionV relativeFrom="margin">
              <wp:posOffset>-9525</wp:posOffset>
            </wp:positionV>
            <wp:extent cx="2838450" cy="1855470"/>
            <wp:effectExtent l="19050" t="19050" r="0" b="0"/>
            <wp:wrapSquare wrapText="bothSides"/>
            <wp:docPr id="5" name="Picture 5" descr="IMG_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876"/>
                    <pic:cNvPicPr>
                      <a:picLocks noChangeAspect="1" noChangeArrowheads="1"/>
                    </pic:cNvPicPr>
                  </pic:nvPicPr>
                  <pic:blipFill>
                    <a:blip r:embed="rId12" cstate="print">
                      <a:extLst>
                        <a:ext uri="{28A0092B-C50C-407E-A947-70E740481C1C}">
                          <a14:useLocalDpi xmlns:a14="http://schemas.microsoft.com/office/drawing/2010/main" val="0"/>
                        </a:ext>
                      </a:extLst>
                    </a:blip>
                    <a:srcRect l="10557" t="15826" r="13482" b="17980"/>
                    <a:stretch>
                      <a:fillRect/>
                    </a:stretch>
                  </pic:blipFill>
                  <pic:spPr bwMode="auto">
                    <a:xfrm>
                      <a:off x="0" y="0"/>
                      <a:ext cx="2838450" cy="1855470"/>
                    </a:xfrm>
                    <a:prstGeom prst="rect">
                      <a:avLst/>
                    </a:prstGeom>
                    <a:noFill/>
                    <a:ln w="25400">
                      <a:solidFill>
                        <a:schemeClr val="tx1"/>
                      </a:solidFill>
                    </a:ln>
                  </pic:spPr>
                </pic:pic>
              </a:graphicData>
            </a:graphic>
          </wp:anchor>
        </w:drawing>
      </w: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autoSpaceDE w:val="0"/>
        <w:autoSpaceDN w:val="0"/>
        <w:adjustRightInd w:val="0"/>
        <w:spacing w:after="0" w:line="360" w:lineRule="auto"/>
        <w:jc w:val="both"/>
        <w:rPr>
          <w:rFonts w:ascii="Book Antiqua" w:eastAsiaTheme="minorEastAsia" w:hAnsi="Book Antiqua" w:cs="BookAntiqua,Bold"/>
          <w:b/>
          <w:bCs/>
          <w:color w:val="000000" w:themeColor="text1"/>
          <w:sz w:val="24"/>
          <w:szCs w:val="24"/>
          <w:lang w:eastAsia="zh-CN"/>
        </w:rPr>
      </w:pPr>
    </w:p>
    <w:p w:rsidR="00E03547" w:rsidRPr="008B0524" w:rsidRDefault="008B0524" w:rsidP="00E03547">
      <w:pPr>
        <w:autoSpaceDE w:val="0"/>
        <w:autoSpaceDN w:val="0"/>
        <w:adjustRightInd w:val="0"/>
        <w:spacing w:after="0" w:line="360" w:lineRule="auto"/>
        <w:jc w:val="both"/>
        <w:rPr>
          <w:rFonts w:ascii="Book Antiqua" w:eastAsiaTheme="minorHAnsi" w:hAnsi="Book Antiqua" w:cs="BookAntiqua,Bold"/>
          <w:b/>
          <w:bCs/>
          <w:color w:val="000000" w:themeColor="text1"/>
          <w:sz w:val="24"/>
          <w:szCs w:val="24"/>
        </w:rPr>
      </w:pPr>
      <w:r w:rsidRPr="008B0524">
        <w:rPr>
          <w:rFonts w:ascii="Book Antiqua" w:eastAsiaTheme="minorHAnsi" w:hAnsi="Book Antiqua" w:cs="BookAntiqua,Bold"/>
          <w:b/>
          <w:bCs/>
          <w:color w:val="000000" w:themeColor="text1"/>
          <w:sz w:val="24"/>
          <w:szCs w:val="24"/>
        </w:rPr>
        <w:t>Figure 1</w:t>
      </w:r>
      <w:r w:rsidR="00E03547" w:rsidRPr="008B0524">
        <w:rPr>
          <w:rFonts w:ascii="Book Antiqua" w:eastAsiaTheme="minorHAnsi" w:hAnsi="Book Antiqua" w:cs="BookAntiqua,Bold"/>
          <w:b/>
          <w:bCs/>
          <w:color w:val="000000" w:themeColor="text1"/>
          <w:sz w:val="24"/>
          <w:szCs w:val="24"/>
        </w:rPr>
        <w:t xml:space="preserve"> </w:t>
      </w:r>
      <w:r w:rsidR="00E03547" w:rsidRPr="008B0524">
        <w:rPr>
          <w:rFonts w:ascii="Book Antiqua" w:hAnsi="Book Antiqua"/>
          <w:b/>
          <w:color w:val="000000" w:themeColor="text1"/>
          <w:sz w:val="24"/>
          <w:szCs w:val="24"/>
        </w:rPr>
        <w:t>Generalized gingival enlargement with prominent swelling in the anterior maxilla.</w:t>
      </w:r>
    </w:p>
    <w:p w:rsidR="008B0524" w:rsidRDefault="008B0524">
      <w:pPr>
        <w:rPr>
          <w:rFonts w:ascii="Book Antiqua" w:eastAsiaTheme="minorHAnsi" w:hAnsi="Book Antiqua" w:cs="BookAntiqua,Bold"/>
          <w:b/>
          <w:bCs/>
          <w:color w:val="000000" w:themeColor="text1"/>
          <w:sz w:val="24"/>
          <w:szCs w:val="24"/>
        </w:rPr>
      </w:pPr>
      <w:r>
        <w:rPr>
          <w:rFonts w:ascii="Book Antiqua" w:eastAsiaTheme="minorHAnsi" w:hAnsi="Book Antiqua" w:cs="BookAntiqua,Bold"/>
          <w:b/>
          <w:bCs/>
          <w:color w:val="000000" w:themeColor="text1"/>
          <w:sz w:val="24"/>
          <w:szCs w:val="24"/>
        </w:rPr>
        <w:br w:type="page"/>
      </w:r>
    </w:p>
    <w:p w:rsidR="008B0524" w:rsidRDefault="008B0524" w:rsidP="00E03547">
      <w:pPr>
        <w:spacing w:after="0" w:line="360" w:lineRule="auto"/>
        <w:jc w:val="both"/>
        <w:rPr>
          <w:rFonts w:eastAsiaTheme="minorEastAsia"/>
          <w:noProof/>
          <w:lang w:eastAsia="zh-CN"/>
        </w:rPr>
      </w:pPr>
    </w:p>
    <w:p w:rsidR="008B0524" w:rsidRDefault="008B0524" w:rsidP="00E03547">
      <w:pPr>
        <w:spacing w:after="0" w:line="360" w:lineRule="auto"/>
        <w:jc w:val="both"/>
        <w:rPr>
          <w:rFonts w:eastAsiaTheme="minorEastAsia"/>
          <w:noProof/>
          <w:lang w:eastAsia="zh-CN"/>
        </w:rPr>
      </w:pPr>
    </w:p>
    <w:p w:rsidR="008B0524" w:rsidRDefault="008B0524" w:rsidP="00E03547">
      <w:pPr>
        <w:spacing w:after="0" w:line="360" w:lineRule="auto"/>
        <w:jc w:val="both"/>
        <w:rPr>
          <w:rFonts w:ascii="Book Antiqua" w:eastAsiaTheme="minorEastAsia" w:hAnsi="Book Antiqua" w:cs="BookAntiqua,Bold"/>
          <w:b/>
          <w:bCs/>
          <w:color w:val="000000" w:themeColor="text1"/>
          <w:sz w:val="24"/>
          <w:szCs w:val="24"/>
          <w:lang w:eastAsia="zh-CN"/>
        </w:rPr>
      </w:pPr>
      <w:r w:rsidRPr="00934EB8">
        <w:rPr>
          <w:noProof/>
        </w:rPr>
        <w:drawing>
          <wp:anchor distT="0" distB="0" distL="114300" distR="114300" simplePos="0" relativeHeight="251665408" behindDoc="0" locked="0" layoutInCell="1" allowOverlap="1" wp14:anchorId="22387D40" wp14:editId="6C29BA51">
            <wp:simplePos x="0" y="0"/>
            <wp:positionH relativeFrom="margin">
              <wp:posOffset>1402080</wp:posOffset>
            </wp:positionH>
            <wp:positionV relativeFrom="margin">
              <wp:posOffset>13335</wp:posOffset>
            </wp:positionV>
            <wp:extent cx="2834640" cy="1828800"/>
            <wp:effectExtent l="19050" t="19050" r="3810" b="0"/>
            <wp:wrapSquare wrapText="bothSides"/>
            <wp:docPr id="6" name="Picture 6" descr="IMG_1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_1879"/>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0" cy="1828800"/>
                    </a:xfrm>
                    <a:prstGeom prst="rect">
                      <a:avLst/>
                    </a:prstGeom>
                    <a:noFill/>
                    <a:ln w="25400">
                      <a:solidFill>
                        <a:schemeClr val="tx1"/>
                      </a:solidFill>
                    </a:ln>
                  </pic:spPr>
                </pic:pic>
              </a:graphicData>
            </a:graphic>
          </wp:anchor>
        </w:drawing>
      </w:r>
    </w:p>
    <w:p w:rsidR="008B0524" w:rsidRDefault="008B0524" w:rsidP="00E03547">
      <w:pPr>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cs="BookAntiqua,Bold"/>
          <w:b/>
          <w:bCs/>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cs="BookAntiqua,Bold"/>
          <w:b/>
          <w:bCs/>
          <w:color w:val="000000" w:themeColor="text1"/>
          <w:sz w:val="24"/>
          <w:szCs w:val="24"/>
          <w:lang w:eastAsia="zh-CN"/>
        </w:rPr>
      </w:pPr>
    </w:p>
    <w:p w:rsidR="00E03547" w:rsidRPr="008B0524" w:rsidRDefault="008B0524" w:rsidP="00E03547">
      <w:pPr>
        <w:spacing w:after="0" w:line="360" w:lineRule="auto"/>
        <w:jc w:val="both"/>
        <w:rPr>
          <w:rFonts w:ascii="Book Antiqua" w:hAnsi="Book Antiqua"/>
          <w:b/>
          <w:color w:val="000000" w:themeColor="text1"/>
          <w:sz w:val="24"/>
          <w:szCs w:val="24"/>
        </w:rPr>
      </w:pPr>
      <w:r>
        <w:rPr>
          <w:rFonts w:ascii="Book Antiqua" w:eastAsiaTheme="minorHAnsi" w:hAnsi="Book Antiqua" w:cs="BookAntiqua,Bold"/>
          <w:b/>
          <w:bCs/>
          <w:color w:val="000000" w:themeColor="text1"/>
          <w:sz w:val="24"/>
          <w:szCs w:val="24"/>
        </w:rPr>
        <w:t>Figure 2</w:t>
      </w:r>
      <w:r w:rsidR="00E03547" w:rsidRPr="004A7511">
        <w:rPr>
          <w:rFonts w:ascii="Book Antiqua" w:eastAsiaTheme="minorHAnsi" w:hAnsi="Book Antiqua" w:cs="BookAntiqua,Bold"/>
          <w:b/>
          <w:bCs/>
          <w:color w:val="000000" w:themeColor="text1"/>
          <w:sz w:val="24"/>
          <w:szCs w:val="24"/>
        </w:rPr>
        <w:t xml:space="preserve"> </w:t>
      </w:r>
      <w:r w:rsidR="00E03547" w:rsidRPr="008B0524">
        <w:rPr>
          <w:rFonts w:ascii="Book Antiqua" w:hAnsi="Book Antiqua"/>
          <w:b/>
          <w:color w:val="000000" w:themeColor="text1"/>
          <w:sz w:val="24"/>
          <w:szCs w:val="24"/>
        </w:rPr>
        <w:t>Swelling in the hard palate covering one third of the palate.</w:t>
      </w:r>
    </w:p>
    <w:p w:rsidR="008B0524" w:rsidRDefault="008B0524">
      <w:pPr>
        <w:rPr>
          <w:rFonts w:ascii="Book Antiqua" w:hAnsi="Book Antiqua"/>
          <w:b/>
          <w:color w:val="000000" w:themeColor="text1"/>
          <w:sz w:val="24"/>
          <w:szCs w:val="24"/>
        </w:rPr>
      </w:pPr>
      <w:r>
        <w:rPr>
          <w:rFonts w:ascii="Book Antiqua" w:hAnsi="Book Antiqua"/>
          <w:b/>
          <w:color w:val="000000" w:themeColor="text1"/>
          <w:sz w:val="24"/>
          <w:szCs w:val="24"/>
        </w:rPr>
        <w:br w:type="page"/>
      </w: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r w:rsidRPr="007642C7">
        <w:rPr>
          <w:noProof/>
        </w:rPr>
        <w:lastRenderedPageBreak/>
        <w:drawing>
          <wp:anchor distT="0" distB="0" distL="114300" distR="114300" simplePos="0" relativeHeight="251667456" behindDoc="0" locked="0" layoutInCell="1" allowOverlap="1" wp14:anchorId="2D4F8298" wp14:editId="5E51D19E">
            <wp:simplePos x="0" y="0"/>
            <wp:positionH relativeFrom="column">
              <wp:posOffset>605155</wp:posOffset>
            </wp:positionH>
            <wp:positionV relativeFrom="paragraph">
              <wp:posOffset>-32385</wp:posOffset>
            </wp:positionV>
            <wp:extent cx="4572000" cy="3429000"/>
            <wp:effectExtent l="19050" t="19050" r="0" b="0"/>
            <wp:wrapSquare wrapText="bothSides"/>
            <wp:docPr id="3" name="Picture 1" descr="C:\Users\Poornima\Pictures\B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rnima\Pictures\BL\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w="25400">
                      <a:solidFill>
                        <a:schemeClr val="tx1"/>
                      </a:solidFill>
                    </a:ln>
                  </pic:spPr>
                </pic:pic>
              </a:graphicData>
            </a:graphic>
          </wp:anchor>
        </w:drawing>
      </w: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8B0524" w:rsidRDefault="008B0524" w:rsidP="00E03547">
      <w:pPr>
        <w:spacing w:after="0" w:line="360" w:lineRule="auto"/>
        <w:jc w:val="both"/>
        <w:rPr>
          <w:rFonts w:ascii="Book Antiqua" w:eastAsiaTheme="minorEastAsia" w:hAnsi="Book Antiqua"/>
          <w:b/>
          <w:color w:val="000000" w:themeColor="text1"/>
          <w:sz w:val="24"/>
          <w:szCs w:val="24"/>
          <w:lang w:eastAsia="zh-CN"/>
        </w:rPr>
      </w:pPr>
    </w:p>
    <w:p w:rsidR="00E03547" w:rsidRPr="008B0524" w:rsidRDefault="008B0524" w:rsidP="00E03547">
      <w:pPr>
        <w:spacing w:after="0" w:line="360" w:lineRule="auto"/>
        <w:jc w:val="both"/>
        <w:rPr>
          <w:rFonts w:ascii="Book Antiqua" w:eastAsiaTheme="minorEastAsia" w:hAnsi="Book Antiqua"/>
          <w:b/>
          <w:color w:val="000000" w:themeColor="text1"/>
          <w:sz w:val="24"/>
          <w:szCs w:val="24"/>
          <w:lang w:eastAsia="zh-CN"/>
        </w:rPr>
      </w:pPr>
      <w:r>
        <w:rPr>
          <w:rFonts w:ascii="Book Antiqua" w:hAnsi="Book Antiqua"/>
          <w:b/>
          <w:color w:val="000000" w:themeColor="text1"/>
          <w:sz w:val="24"/>
          <w:szCs w:val="24"/>
        </w:rPr>
        <w:t>Figure 3</w:t>
      </w:r>
      <w:r>
        <w:rPr>
          <w:rFonts w:ascii="Book Antiqua" w:eastAsiaTheme="minorEastAsia" w:hAnsi="Book Antiqua" w:hint="eastAsia"/>
          <w:b/>
          <w:color w:val="000000" w:themeColor="text1"/>
          <w:sz w:val="24"/>
          <w:szCs w:val="24"/>
          <w:lang w:eastAsia="zh-CN"/>
        </w:rPr>
        <w:t xml:space="preserve"> </w:t>
      </w:r>
      <w:r w:rsidRPr="008B0524">
        <w:rPr>
          <w:rFonts w:ascii="Book Antiqua" w:hAnsi="Book Antiqua"/>
          <w:b/>
          <w:color w:val="000000" w:themeColor="text1"/>
          <w:sz w:val="24"/>
          <w:szCs w:val="24"/>
        </w:rPr>
        <w:t>Microscopically the morphological picture</w:t>
      </w:r>
      <w:r>
        <w:rPr>
          <w:rFonts w:ascii="Book Antiqua" w:eastAsiaTheme="minorEastAsia" w:hAnsi="Book Antiqua" w:hint="eastAsia"/>
          <w:b/>
          <w:color w:val="000000" w:themeColor="text1"/>
          <w:sz w:val="24"/>
          <w:szCs w:val="24"/>
          <w:lang w:eastAsia="zh-CN"/>
        </w:rPr>
        <w:t xml:space="preserve">. </w:t>
      </w:r>
      <w:r>
        <w:rPr>
          <w:rFonts w:ascii="Book Antiqua" w:hAnsi="Book Antiqua"/>
          <w:color w:val="000000" w:themeColor="text1"/>
          <w:sz w:val="24"/>
          <w:szCs w:val="24"/>
        </w:rPr>
        <w:t xml:space="preserve">A: Monotonous population of </w:t>
      </w:r>
      <w:r w:rsidR="00E03547" w:rsidRPr="004A7511">
        <w:rPr>
          <w:rFonts w:ascii="Book Antiqua" w:hAnsi="Book Antiqua"/>
          <w:color w:val="000000" w:themeColor="text1"/>
          <w:sz w:val="24"/>
          <w:szCs w:val="24"/>
        </w:rPr>
        <w:t>basophilic round cells with mini</w:t>
      </w:r>
      <w:r>
        <w:rPr>
          <w:rFonts w:ascii="Book Antiqua" w:hAnsi="Book Antiqua"/>
          <w:color w:val="000000" w:themeColor="text1"/>
          <w:sz w:val="24"/>
          <w:szCs w:val="24"/>
        </w:rPr>
        <w:t>mal stroma beneath the surface epithelium</w:t>
      </w:r>
      <w:r w:rsidR="00E03547" w:rsidRPr="004A7511">
        <w:rPr>
          <w:rFonts w:ascii="Book Antiqua" w:hAnsi="Book Antiqua"/>
          <w:color w:val="000000" w:themeColor="text1"/>
          <w:sz w:val="24"/>
          <w:szCs w:val="24"/>
        </w:rPr>
        <w:t xml:space="preserve"> (4</w:t>
      </w:r>
      <w:r>
        <w:rPr>
          <w:rFonts w:ascii="Book Antiqua" w:eastAsiaTheme="minorEastAsia" w:hAnsi="Book Antiqua" w:hint="eastAsia"/>
          <w:color w:val="000000" w:themeColor="text1"/>
          <w:sz w:val="24"/>
          <w:szCs w:val="24"/>
          <w:lang w:eastAsia="zh-CN"/>
        </w:rPr>
        <w:t xml:space="preserve"> </w:t>
      </w:r>
      <w:r w:rsidRPr="00B01D72">
        <w:rPr>
          <w:rFonts w:ascii="Book Antiqua" w:hAnsi="Book Antiqua"/>
          <w:color w:val="000000"/>
          <w:sz w:val="24"/>
          <w:szCs w:val="24"/>
        </w:rPr>
        <w:t>×</w:t>
      </w:r>
      <w:r w:rsidR="00E03547" w:rsidRPr="004A7511">
        <w:rPr>
          <w:rFonts w:ascii="Book Antiqua" w:hAnsi="Book Antiqua"/>
          <w:color w:val="000000" w:themeColor="text1"/>
          <w:sz w:val="24"/>
          <w:szCs w:val="24"/>
        </w:rPr>
        <w:t>)</w:t>
      </w:r>
      <w:r>
        <w:rPr>
          <w:rFonts w:ascii="Book Antiqua" w:eastAsiaTheme="minorEastAsia" w:hAnsi="Book Antiqua" w:hint="eastAsia"/>
          <w:color w:val="000000" w:themeColor="text1"/>
          <w:sz w:val="24"/>
          <w:szCs w:val="24"/>
          <w:lang w:eastAsia="zh-CN"/>
        </w:rPr>
        <w:t>;</w:t>
      </w:r>
      <w:r>
        <w:rPr>
          <w:rFonts w:ascii="Book Antiqua" w:eastAsiaTheme="minorEastAsia" w:hAnsi="Book Antiqua" w:hint="eastAsia"/>
          <w:b/>
          <w:color w:val="000000" w:themeColor="text1"/>
          <w:sz w:val="24"/>
          <w:szCs w:val="24"/>
          <w:lang w:eastAsia="zh-CN"/>
        </w:rPr>
        <w:t xml:space="preserve"> </w:t>
      </w:r>
      <w:r w:rsidR="00E03547" w:rsidRPr="004A7511">
        <w:rPr>
          <w:rFonts w:ascii="Book Antiqua" w:hAnsi="Book Antiqua"/>
          <w:color w:val="000000" w:themeColor="text1"/>
          <w:sz w:val="24"/>
          <w:szCs w:val="24"/>
        </w:rPr>
        <w:t xml:space="preserve">B: Homogenous tumor cells with basophilic nuclei andminimal cytoplasm separated by thin </w:t>
      </w:r>
      <w:r>
        <w:rPr>
          <w:rFonts w:ascii="Book Antiqua" w:hAnsi="Book Antiqua"/>
          <w:color w:val="000000" w:themeColor="text1"/>
          <w:sz w:val="24"/>
          <w:szCs w:val="24"/>
        </w:rPr>
        <w:t>fibrous septa</w:t>
      </w:r>
      <w:r>
        <w:rPr>
          <w:rFonts w:ascii="Book Antiqua" w:eastAsiaTheme="minorEastAsia" w:hAnsi="Book Antiqua" w:hint="eastAsia"/>
          <w:color w:val="000000" w:themeColor="text1"/>
          <w:sz w:val="24"/>
          <w:szCs w:val="24"/>
          <w:lang w:eastAsia="zh-CN"/>
        </w:rPr>
        <w:t xml:space="preserve"> </w:t>
      </w:r>
      <w:r w:rsidR="00E03547" w:rsidRPr="004A7511">
        <w:rPr>
          <w:rFonts w:ascii="Book Antiqua" w:hAnsi="Book Antiqua"/>
          <w:color w:val="000000" w:themeColor="text1"/>
          <w:sz w:val="24"/>
          <w:szCs w:val="24"/>
        </w:rPr>
        <w:t>(10</w:t>
      </w:r>
      <w:r>
        <w:rPr>
          <w:rFonts w:ascii="Book Antiqua" w:eastAsiaTheme="minorEastAsia" w:hAnsi="Book Antiqua" w:hint="eastAsia"/>
          <w:color w:val="000000" w:themeColor="text1"/>
          <w:sz w:val="24"/>
          <w:szCs w:val="24"/>
          <w:lang w:eastAsia="zh-CN"/>
        </w:rPr>
        <w:t xml:space="preserve"> </w:t>
      </w:r>
      <w:r w:rsidRPr="00B01D72">
        <w:rPr>
          <w:rFonts w:ascii="Book Antiqua" w:hAnsi="Book Antiqua"/>
          <w:color w:val="000000"/>
          <w:sz w:val="24"/>
          <w:szCs w:val="24"/>
        </w:rPr>
        <w:t>×</w:t>
      </w:r>
      <w:r w:rsidR="00E03547" w:rsidRPr="004A7511">
        <w:rPr>
          <w:rFonts w:ascii="Book Antiqua" w:hAnsi="Book Antiqua"/>
          <w:color w:val="000000" w:themeColor="text1"/>
          <w:sz w:val="24"/>
          <w:szCs w:val="24"/>
        </w:rPr>
        <w:t>)</w:t>
      </w:r>
      <w:r>
        <w:rPr>
          <w:rFonts w:ascii="Book Antiqua" w:eastAsiaTheme="minorEastAsia" w:hAnsi="Book Antiqua" w:hint="eastAsia"/>
          <w:color w:val="000000" w:themeColor="text1"/>
          <w:sz w:val="24"/>
          <w:szCs w:val="24"/>
          <w:lang w:eastAsia="zh-CN"/>
        </w:rPr>
        <w:t>;</w:t>
      </w:r>
      <w:r>
        <w:rPr>
          <w:rFonts w:ascii="Book Antiqua" w:eastAsiaTheme="minorEastAsia" w:hAnsi="Book Antiqua" w:hint="eastAsia"/>
          <w:b/>
          <w:color w:val="000000" w:themeColor="text1"/>
          <w:sz w:val="24"/>
          <w:szCs w:val="24"/>
          <w:lang w:eastAsia="zh-CN"/>
        </w:rPr>
        <w:t xml:space="preserve"> </w:t>
      </w:r>
      <w:r w:rsidR="00E03547" w:rsidRPr="004A7511">
        <w:rPr>
          <w:rFonts w:ascii="Book Antiqua" w:hAnsi="Book Antiqua"/>
          <w:color w:val="000000" w:themeColor="text1"/>
          <w:sz w:val="24"/>
          <w:szCs w:val="24"/>
        </w:rPr>
        <w:t>C: Tumor cells showing coarse chromatin and multiple nucleoli indicating high mitotic index (10</w:t>
      </w:r>
      <w:r>
        <w:rPr>
          <w:rFonts w:ascii="Book Antiqua" w:eastAsiaTheme="minorEastAsia" w:hAnsi="Book Antiqua" w:hint="eastAsia"/>
          <w:color w:val="000000" w:themeColor="text1"/>
          <w:sz w:val="24"/>
          <w:szCs w:val="24"/>
          <w:lang w:eastAsia="zh-CN"/>
        </w:rPr>
        <w:t xml:space="preserve"> </w:t>
      </w:r>
      <w:r w:rsidRPr="00B01D72">
        <w:rPr>
          <w:rFonts w:ascii="Book Antiqua" w:hAnsi="Book Antiqua"/>
          <w:color w:val="000000"/>
          <w:sz w:val="24"/>
          <w:szCs w:val="24"/>
        </w:rPr>
        <w:t>×</w:t>
      </w:r>
      <w:r w:rsidR="00E03547" w:rsidRPr="004A7511">
        <w:rPr>
          <w:rFonts w:ascii="Book Antiqua" w:hAnsi="Book Antiqua"/>
          <w:color w:val="000000" w:themeColor="text1"/>
          <w:sz w:val="24"/>
          <w:szCs w:val="24"/>
        </w:rPr>
        <w:t>)</w:t>
      </w:r>
      <w:r>
        <w:rPr>
          <w:rFonts w:ascii="Book Antiqua" w:eastAsiaTheme="minorEastAsia" w:hAnsi="Book Antiqua" w:hint="eastAsia"/>
          <w:b/>
          <w:color w:val="000000" w:themeColor="text1"/>
          <w:sz w:val="24"/>
          <w:szCs w:val="24"/>
          <w:lang w:eastAsia="zh-CN"/>
        </w:rPr>
        <w:t xml:space="preserve">; </w:t>
      </w:r>
      <w:r w:rsidR="00E03547" w:rsidRPr="004A7511">
        <w:rPr>
          <w:rFonts w:ascii="Book Antiqua" w:hAnsi="Book Antiqua"/>
          <w:color w:val="000000" w:themeColor="text1"/>
          <w:sz w:val="24"/>
          <w:szCs w:val="24"/>
        </w:rPr>
        <w:t>D: Macrophages with foamy cytoplasm are seen scattered amongst tumor cells (10</w:t>
      </w:r>
      <w:r>
        <w:rPr>
          <w:rFonts w:ascii="Book Antiqua" w:eastAsiaTheme="minorEastAsia" w:hAnsi="Book Antiqua" w:hint="eastAsia"/>
          <w:color w:val="000000" w:themeColor="text1"/>
          <w:sz w:val="24"/>
          <w:szCs w:val="24"/>
          <w:lang w:eastAsia="zh-CN"/>
        </w:rPr>
        <w:t xml:space="preserve"> </w:t>
      </w:r>
      <w:r w:rsidRPr="00B01D72">
        <w:rPr>
          <w:rFonts w:ascii="Book Antiqua" w:hAnsi="Book Antiqua"/>
          <w:color w:val="000000"/>
          <w:sz w:val="24"/>
          <w:szCs w:val="24"/>
        </w:rPr>
        <w:t>×</w:t>
      </w:r>
      <w:r w:rsidR="00E03547" w:rsidRPr="004A7511">
        <w:rPr>
          <w:rFonts w:ascii="Book Antiqua" w:hAnsi="Book Antiqua"/>
          <w:color w:val="000000" w:themeColor="text1"/>
          <w:sz w:val="24"/>
          <w:szCs w:val="24"/>
        </w:rPr>
        <w:t>)</w:t>
      </w:r>
      <w:r>
        <w:rPr>
          <w:rFonts w:ascii="Book Antiqua" w:eastAsiaTheme="minorEastAsia" w:hAnsi="Book Antiqua" w:hint="eastAsia"/>
          <w:color w:val="000000" w:themeColor="text1"/>
          <w:sz w:val="24"/>
          <w:szCs w:val="24"/>
          <w:lang w:eastAsia="zh-CN"/>
        </w:rPr>
        <w:t>.</w:t>
      </w:r>
    </w:p>
    <w:p w:rsidR="00E03547" w:rsidRPr="00E03547" w:rsidRDefault="00E03547" w:rsidP="004A7511">
      <w:pPr>
        <w:spacing w:after="0" w:line="360" w:lineRule="auto"/>
        <w:jc w:val="both"/>
        <w:rPr>
          <w:rFonts w:ascii="Book Antiqua" w:eastAsiaTheme="minorEastAsia" w:hAnsi="Book Antiqua"/>
          <w:color w:val="000000" w:themeColor="text1"/>
          <w:sz w:val="24"/>
          <w:szCs w:val="24"/>
          <w:lang w:eastAsia="zh-CN"/>
        </w:rPr>
      </w:pPr>
    </w:p>
    <w:p w:rsidR="00652C80" w:rsidRPr="004A7511" w:rsidRDefault="00652C80" w:rsidP="004A7511">
      <w:pPr>
        <w:autoSpaceDE w:val="0"/>
        <w:autoSpaceDN w:val="0"/>
        <w:adjustRightInd w:val="0"/>
        <w:spacing w:after="0" w:line="360" w:lineRule="auto"/>
        <w:jc w:val="both"/>
        <w:rPr>
          <w:rFonts w:ascii="Book Antiqua" w:eastAsiaTheme="minorHAnsi" w:hAnsi="Book Antiqua" w:cs="BookAntiqua,Bold"/>
          <w:b/>
          <w:bCs/>
          <w:color w:val="000000" w:themeColor="text1"/>
          <w:sz w:val="24"/>
          <w:szCs w:val="24"/>
        </w:rPr>
      </w:pPr>
    </w:p>
    <w:p w:rsidR="00652C80" w:rsidRPr="004A7511" w:rsidRDefault="00652C80" w:rsidP="004A7511">
      <w:pPr>
        <w:autoSpaceDE w:val="0"/>
        <w:autoSpaceDN w:val="0"/>
        <w:adjustRightInd w:val="0"/>
        <w:spacing w:after="0" w:line="360" w:lineRule="auto"/>
        <w:jc w:val="both"/>
        <w:rPr>
          <w:rFonts w:ascii="Book Antiqua" w:eastAsiaTheme="minorHAnsi" w:hAnsi="Book Antiqua" w:cs="BookAntiqua,Bold"/>
          <w:b/>
          <w:bCs/>
          <w:color w:val="000000" w:themeColor="text1"/>
          <w:sz w:val="24"/>
          <w:szCs w:val="24"/>
        </w:rPr>
      </w:pPr>
    </w:p>
    <w:sectPr w:rsidR="00652C80" w:rsidRPr="004A7511" w:rsidSect="00D25F4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BE" w:rsidRDefault="009E3EBE" w:rsidP="00424F46">
      <w:pPr>
        <w:spacing w:after="0" w:line="240" w:lineRule="auto"/>
      </w:pPr>
      <w:r>
        <w:separator/>
      </w:r>
    </w:p>
  </w:endnote>
  <w:endnote w:type="continuationSeparator" w:id="0">
    <w:p w:rsidR="009E3EBE" w:rsidRDefault="009E3EBE" w:rsidP="0042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n-e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4344"/>
      <w:docPartObj>
        <w:docPartGallery w:val="Page Numbers (Bottom of Page)"/>
        <w:docPartUnique/>
      </w:docPartObj>
    </w:sdtPr>
    <w:sdtEndPr/>
    <w:sdtContent>
      <w:p w:rsidR="006525DB" w:rsidRDefault="00E51EDB">
        <w:pPr>
          <w:pStyle w:val="Footer"/>
          <w:jc w:val="center"/>
        </w:pPr>
        <w:r>
          <w:fldChar w:fldCharType="begin"/>
        </w:r>
        <w:r w:rsidR="00652C80">
          <w:instrText xml:space="preserve"> PAGE   \* MERGEFORMAT </w:instrText>
        </w:r>
        <w:r>
          <w:fldChar w:fldCharType="separate"/>
        </w:r>
        <w:r w:rsidR="00CC66D6">
          <w:rPr>
            <w:noProof/>
          </w:rPr>
          <w:t>19</w:t>
        </w:r>
        <w:r>
          <w:fldChar w:fldCharType="end"/>
        </w:r>
      </w:p>
    </w:sdtContent>
  </w:sdt>
  <w:p w:rsidR="006525DB" w:rsidRDefault="00CC66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BE" w:rsidRDefault="009E3EBE" w:rsidP="00424F46">
      <w:pPr>
        <w:spacing w:after="0" w:line="240" w:lineRule="auto"/>
      </w:pPr>
      <w:r>
        <w:separator/>
      </w:r>
    </w:p>
  </w:footnote>
  <w:footnote w:type="continuationSeparator" w:id="0">
    <w:p w:rsidR="009E3EBE" w:rsidRDefault="009E3EBE" w:rsidP="00424F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396"/>
    <w:multiLevelType w:val="hybridMultilevel"/>
    <w:tmpl w:val="A9269AE0"/>
    <w:lvl w:ilvl="0" w:tplc="AE7EB7D2">
      <w:start w:val="3"/>
      <w:numFmt w:val="decimal"/>
      <w:lvlText w:val="%1"/>
      <w:lvlJc w:val="left"/>
      <w:pPr>
        <w:ind w:left="720" w:hanging="360"/>
      </w:pPr>
      <w:rPr>
        <w:rFonts w:eastAsia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ED53265"/>
    <w:multiLevelType w:val="hybridMultilevel"/>
    <w:tmpl w:val="68BA476C"/>
    <w:lvl w:ilvl="0" w:tplc="9766BDA8">
      <w:start w:val="10"/>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4878C9"/>
    <w:multiLevelType w:val="hybridMultilevel"/>
    <w:tmpl w:val="2DD6E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C0305"/>
    <w:multiLevelType w:val="hybridMultilevel"/>
    <w:tmpl w:val="4FA6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40971"/>
    <w:multiLevelType w:val="hybridMultilevel"/>
    <w:tmpl w:val="E334C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A132D"/>
    <w:multiLevelType w:val="hybridMultilevel"/>
    <w:tmpl w:val="0F128C52"/>
    <w:lvl w:ilvl="0" w:tplc="EFEE3920">
      <w:start w:val="3"/>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80"/>
    <w:rsid w:val="00006BA0"/>
    <w:rsid w:val="00026B32"/>
    <w:rsid w:val="00066F12"/>
    <w:rsid w:val="00090C17"/>
    <w:rsid w:val="000B05A3"/>
    <w:rsid w:val="000B6A9A"/>
    <w:rsid w:val="000C208E"/>
    <w:rsid w:val="000D3B34"/>
    <w:rsid w:val="000D4D9E"/>
    <w:rsid w:val="000E478A"/>
    <w:rsid w:val="000E5B8D"/>
    <w:rsid w:val="000F4666"/>
    <w:rsid w:val="00104FF7"/>
    <w:rsid w:val="00123976"/>
    <w:rsid w:val="00163A81"/>
    <w:rsid w:val="00163E74"/>
    <w:rsid w:val="00174B4B"/>
    <w:rsid w:val="00177533"/>
    <w:rsid w:val="001A208A"/>
    <w:rsid w:val="001A5202"/>
    <w:rsid w:val="001A53C9"/>
    <w:rsid w:val="001B39CF"/>
    <w:rsid w:val="001D2754"/>
    <w:rsid w:val="00213B49"/>
    <w:rsid w:val="002344DF"/>
    <w:rsid w:val="002650D5"/>
    <w:rsid w:val="00273A96"/>
    <w:rsid w:val="002B00D6"/>
    <w:rsid w:val="002C27F4"/>
    <w:rsid w:val="002E78DA"/>
    <w:rsid w:val="002F576F"/>
    <w:rsid w:val="00305685"/>
    <w:rsid w:val="00321B34"/>
    <w:rsid w:val="0032404A"/>
    <w:rsid w:val="00327749"/>
    <w:rsid w:val="00361D62"/>
    <w:rsid w:val="00366040"/>
    <w:rsid w:val="00386866"/>
    <w:rsid w:val="00386B4F"/>
    <w:rsid w:val="003A7F75"/>
    <w:rsid w:val="003D75E4"/>
    <w:rsid w:val="0040490F"/>
    <w:rsid w:val="00424F46"/>
    <w:rsid w:val="00450E37"/>
    <w:rsid w:val="00461BC3"/>
    <w:rsid w:val="00483221"/>
    <w:rsid w:val="004A356F"/>
    <w:rsid w:val="004A3D66"/>
    <w:rsid w:val="004A7511"/>
    <w:rsid w:val="004C0A90"/>
    <w:rsid w:val="004D0C0F"/>
    <w:rsid w:val="00530775"/>
    <w:rsid w:val="00530D39"/>
    <w:rsid w:val="00534A86"/>
    <w:rsid w:val="00550393"/>
    <w:rsid w:val="005575E6"/>
    <w:rsid w:val="0056106F"/>
    <w:rsid w:val="00571334"/>
    <w:rsid w:val="005A7CFB"/>
    <w:rsid w:val="005C5B0A"/>
    <w:rsid w:val="005C7F22"/>
    <w:rsid w:val="005F19A6"/>
    <w:rsid w:val="006003C7"/>
    <w:rsid w:val="00652C80"/>
    <w:rsid w:val="006578D4"/>
    <w:rsid w:val="00657D2D"/>
    <w:rsid w:val="006700F8"/>
    <w:rsid w:val="006836D5"/>
    <w:rsid w:val="00693C20"/>
    <w:rsid w:val="00693FD8"/>
    <w:rsid w:val="006C455F"/>
    <w:rsid w:val="006D21FA"/>
    <w:rsid w:val="006D6870"/>
    <w:rsid w:val="006E1A0F"/>
    <w:rsid w:val="00754D26"/>
    <w:rsid w:val="00782196"/>
    <w:rsid w:val="007845AD"/>
    <w:rsid w:val="00785CF9"/>
    <w:rsid w:val="00785E7F"/>
    <w:rsid w:val="0079217F"/>
    <w:rsid w:val="007C4136"/>
    <w:rsid w:val="007C4BFC"/>
    <w:rsid w:val="007F19EE"/>
    <w:rsid w:val="00803D66"/>
    <w:rsid w:val="00832F23"/>
    <w:rsid w:val="00860864"/>
    <w:rsid w:val="008A7EA2"/>
    <w:rsid w:val="008B0524"/>
    <w:rsid w:val="008B12F9"/>
    <w:rsid w:val="008D47B8"/>
    <w:rsid w:val="008F50C4"/>
    <w:rsid w:val="009003AD"/>
    <w:rsid w:val="00927D49"/>
    <w:rsid w:val="00933036"/>
    <w:rsid w:val="00966C7F"/>
    <w:rsid w:val="00976CD8"/>
    <w:rsid w:val="0098662C"/>
    <w:rsid w:val="009C2FC1"/>
    <w:rsid w:val="009C385E"/>
    <w:rsid w:val="009E3786"/>
    <w:rsid w:val="009E3EBE"/>
    <w:rsid w:val="009E6A26"/>
    <w:rsid w:val="009E733A"/>
    <w:rsid w:val="009F0E40"/>
    <w:rsid w:val="00A02647"/>
    <w:rsid w:val="00A05578"/>
    <w:rsid w:val="00A11055"/>
    <w:rsid w:val="00A24AB4"/>
    <w:rsid w:val="00A401E8"/>
    <w:rsid w:val="00A45E1E"/>
    <w:rsid w:val="00A50F4A"/>
    <w:rsid w:val="00A5383A"/>
    <w:rsid w:val="00A7002D"/>
    <w:rsid w:val="00AB5FE8"/>
    <w:rsid w:val="00B17DB6"/>
    <w:rsid w:val="00B210A5"/>
    <w:rsid w:val="00B30B10"/>
    <w:rsid w:val="00B34F67"/>
    <w:rsid w:val="00B51811"/>
    <w:rsid w:val="00B52010"/>
    <w:rsid w:val="00B90513"/>
    <w:rsid w:val="00B9377D"/>
    <w:rsid w:val="00BA53EA"/>
    <w:rsid w:val="00BB0776"/>
    <w:rsid w:val="00BF7233"/>
    <w:rsid w:val="00C13B7A"/>
    <w:rsid w:val="00C35902"/>
    <w:rsid w:val="00C56E17"/>
    <w:rsid w:val="00C92CD8"/>
    <w:rsid w:val="00CA0EF0"/>
    <w:rsid w:val="00CA42D6"/>
    <w:rsid w:val="00CA78A4"/>
    <w:rsid w:val="00CC66D6"/>
    <w:rsid w:val="00CD177B"/>
    <w:rsid w:val="00CD483C"/>
    <w:rsid w:val="00D15382"/>
    <w:rsid w:val="00D22071"/>
    <w:rsid w:val="00D23236"/>
    <w:rsid w:val="00D23B0F"/>
    <w:rsid w:val="00D32705"/>
    <w:rsid w:val="00D35EA7"/>
    <w:rsid w:val="00D37B10"/>
    <w:rsid w:val="00D55FD1"/>
    <w:rsid w:val="00D60178"/>
    <w:rsid w:val="00D636AF"/>
    <w:rsid w:val="00D7203F"/>
    <w:rsid w:val="00D96943"/>
    <w:rsid w:val="00D973C8"/>
    <w:rsid w:val="00DA6609"/>
    <w:rsid w:val="00DE6CD6"/>
    <w:rsid w:val="00DE6E35"/>
    <w:rsid w:val="00DF321F"/>
    <w:rsid w:val="00E03547"/>
    <w:rsid w:val="00E05DC1"/>
    <w:rsid w:val="00E26515"/>
    <w:rsid w:val="00E26E1C"/>
    <w:rsid w:val="00E3101B"/>
    <w:rsid w:val="00E51EDB"/>
    <w:rsid w:val="00E65C25"/>
    <w:rsid w:val="00EB03B2"/>
    <w:rsid w:val="00EB2097"/>
    <w:rsid w:val="00EB5F7D"/>
    <w:rsid w:val="00EB69F3"/>
    <w:rsid w:val="00EC0A9C"/>
    <w:rsid w:val="00EC7652"/>
    <w:rsid w:val="00ED1C05"/>
    <w:rsid w:val="00EF2798"/>
    <w:rsid w:val="00F17E98"/>
    <w:rsid w:val="00F23D20"/>
    <w:rsid w:val="00F34C90"/>
    <w:rsid w:val="00F45C46"/>
    <w:rsid w:val="00F83F19"/>
    <w:rsid w:val="00FB4773"/>
    <w:rsid w:val="00FB63B6"/>
    <w:rsid w:val="00FD51C2"/>
    <w:rsid w:val="00FD5F6F"/>
    <w:rsid w:val="00FD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80"/>
    <w:rPr>
      <w:rFonts w:ascii="Calibri" w:eastAsia="Times New Roman" w:hAnsi="Calibri" w:cs="Times New Roman"/>
    </w:rPr>
  </w:style>
  <w:style w:type="paragraph" w:styleId="Heading1">
    <w:name w:val="heading 1"/>
    <w:basedOn w:val="Normal"/>
    <w:link w:val="Heading1Char"/>
    <w:uiPriority w:val="9"/>
    <w:qFormat/>
    <w:rsid w:val="00652C8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C80"/>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652C80"/>
  </w:style>
  <w:style w:type="character" w:styleId="Hyperlink">
    <w:name w:val="Hyperlink"/>
    <w:basedOn w:val="DefaultParagraphFont"/>
    <w:uiPriority w:val="99"/>
    <w:unhideWhenUsed/>
    <w:rsid w:val="00652C80"/>
    <w:rPr>
      <w:color w:val="0000FF"/>
      <w:u w:val="single"/>
    </w:rPr>
  </w:style>
  <w:style w:type="character" w:customStyle="1" w:styleId="apple-converted-space">
    <w:name w:val="apple-converted-space"/>
    <w:basedOn w:val="DefaultParagraphFont"/>
    <w:rsid w:val="00652C80"/>
  </w:style>
  <w:style w:type="character" w:styleId="Strong">
    <w:name w:val="Strong"/>
    <w:basedOn w:val="DefaultParagraphFont"/>
    <w:uiPriority w:val="22"/>
    <w:qFormat/>
    <w:rsid w:val="00652C80"/>
    <w:rPr>
      <w:b/>
      <w:bCs/>
    </w:rPr>
  </w:style>
  <w:style w:type="paragraph" w:styleId="ListParagraph">
    <w:name w:val="List Paragraph"/>
    <w:basedOn w:val="Normal"/>
    <w:uiPriority w:val="34"/>
    <w:qFormat/>
    <w:rsid w:val="00652C80"/>
    <w:pPr>
      <w:spacing w:after="120" w:line="298" w:lineRule="auto"/>
      <w:ind w:left="720"/>
      <w:contextualSpacing/>
      <w:jc w:val="both"/>
    </w:pPr>
    <w:rPr>
      <w:rFonts w:eastAsia="Calibri"/>
    </w:rPr>
  </w:style>
  <w:style w:type="paragraph" w:styleId="Footer">
    <w:name w:val="footer"/>
    <w:basedOn w:val="Normal"/>
    <w:link w:val="FooterChar"/>
    <w:uiPriority w:val="99"/>
    <w:unhideWhenUsed/>
    <w:rsid w:val="0065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80"/>
    <w:rPr>
      <w:rFonts w:ascii="Calibri" w:eastAsia="Times New Roman" w:hAnsi="Calibri" w:cs="Times New Roman"/>
    </w:rPr>
  </w:style>
  <w:style w:type="table" w:styleId="TableGrid">
    <w:name w:val="Table Grid"/>
    <w:basedOn w:val="TableNormal"/>
    <w:uiPriority w:val="59"/>
    <w:rsid w:val="00652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6B4F"/>
    <w:rPr>
      <w:sz w:val="16"/>
      <w:szCs w:val="16"/>
    </w:rPr>
  </w:style>
  <w:style w:type="paragraph" w:styleId="CommentText">
    <w:name w:val="annotation text"/>
    <w:basedOn w:val="Normal"/>
    <w:link w:val="CommentTextChar"/>
    <w:uiPriority w:val="99"/>
    <w:semiHidden/>
    <w:unhideWhenUsed/>
    <w:rsid w:val="00386B4F"/>
    <w:pPr>
      <w:spacing w:line="240" w:lineRule="auto"/>
    </w:pPr>
    <w:rPr>
      <w:sz w:val="20"/>
      <w:szCs w:val="20"/>
    </w:rPr>
  </w:style>
  <w:style w:type="character" w:customStyle="1" w:styleId="CommentTextChar">
    <w:name w:val="Comment Text Char"/>
    <w:basedOn w:val="DefaultParagraphFont"/>
    <w:link w:val="CommentText"/>
    <w:uiPriority w:val="99"/>
    <w:semiHidden/>
    <w:rsid w:val="00386B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B4F"/>
    <w:rPr>
      <w:b/>
      <w:bCs/>
    </w:rPr>
  </w:style>
  <w:style w:type="character" w:customStyle="1" w:styleId="CommentSubjectChar">
    <w:name w:val="Comment Subject Char"/>
    <w:basedOn w:val="CommentTextChar"/>
    <w:link w:val="CommentSubject"/>
    <w:uiPriority w:val="99"/>
    <w:semiHidden/>
    <w:rsid w:val="00386B4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8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4F"/>
    <w:rPr>
      <w:rFonts w:ascii="Tahoma" w:eastAsia="Times New Roman" w:hAnsi="Tahoma" w:cs="Tahoma"/>
      <w:sz w:val="16"/>
      <w:szCs w:val="16"/>
    </w:rPr>
  </w:style>
  <w:style w:type="paragraph" w:styleId="Header">
    <w:name w:val="header"/>
    <w:basedOn w:val="Normal"/>
    <w:link w:val="HeaderChar"/>
    <w:uiPriority w:val="99"/>
    <w:unhideWhenUsed/>
    <w:rsid w:val="000E47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478A"/>
    <w:rPr>
      <w:rFonts w:ascii="Calibri" w:eastAsia="Times New Roman" w:hAnsi="Calibri" w:cs="Times New Roman"/>
      <w:sz w:val="18"/>
      <w:szCs w:val="18"/>
    </w:rPr>
  </w:style>
  <w:style w:type="paragraph" w:styleId="PlainText">
    <w:name w:val="Plain Text"/>
    <w:basedOn w:val="Normal"/>
    <w:link w:val="PlainTextChar"/>
    <w:rsid w:val="00D636A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636AF"/>
    <w:rPr>
      <w:rFonts w:ascii="宋体" w:eastAsia="宋体" w:hAnsi="Courier New" w:cs="Courier New"/>
      <w:kern w:val="2"/>
      <w:sz w:val="21"/>
      <w:szCs w:val="21"/>
      <w:lang w:eastAsia="zh-CN"/>
    </w:rPr>
  </w:style>
  <w:style w:type="character" w:styleId="Emphasis">
    <w:name w:val="Emphasis"/>
    <w:qFormat/>
    <w:rsid w:val="00CC66D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80"/>
    <w:rPr>
      <w:rFonts w:ascii="Calibri" w:eastAsia="Times New Roman" w:hAnsi="Calibri" w:cs="Times New Roman"/>
    </w:rPr>
  </w:style>
  <w:style w:type="paragraph" w:styleId="Heading1">
    <w:name w:val="heading 1"/>
    <w:basedOn w:val="Normal"/>
    <w:link w:val="Heading1Char"/>
    <w:uiPriority w:val="9"/>
    <w:qFormat/>
    <w:rsid w:val="00652C8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C80"/>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652C80"/>
  </w:style>
  <w:style w:type="character" w:styleId="Hyperlink">
    <w:name w:val="Hyperlink"/>
    <w:basedOn w:val="DefaultParagraphFont"/>
    <w:uiPriority w:val="99"/>
    <w:unhideWhenUsed/>
    <w:rsid w:val="00652C80"/>
    <w:rPr>
      <w:color w:val="0000FF"/>
      <w:u w:val="single"/>
    </w:rPr>
  </w:style>
  <w:style w:type="character" w:customStyle="1" w:styleId="apple-converted-space">
    <w:name w:val="apple-converted-space"/>
    <w:basedOn w:val="DefaultParagraphFont"/>
    <w:rsid w:val="00652C80"/>
  </w:style>
  <w:style w:type="character" w:styleId="Strong">
    <w:name w:val="Strong"/>
    <w:basedOn w:val="DefaultParagraphFont"/>
    <w:uiPriority w:val="22"/>
    <w:qFormat/>
    <w:rsid w:val="00652C80"/>
    <w:rPr>
      <w:b/>
      <w:bCs/>
    </w:rPr>
  </w:style>
  <w:style w:type="paragraph" w:styleId="ListParagraph">
    <w:name w:val="List Paragraph"/>
    <w:basedOn w:val="Normal"/>
    <w:uiPriority w:val="34"/>
    <w:qFormat/>
    <w:rsid w:val="00652C80"/>
    <w:pPr>
      <w:spacing w:after="120" w:line="298" w:lineRule="auto"/>
      <w:ind w:left="720"/>
      <w:contextualSpacing/>
      <w:jc w:val="both"/>
    </w:pPr>
    <w:rPr>
      <w:rFonts w:eastAsia="Calibri"/>
    </w:rPr>
  </w:style>
  <w:style w:type="paragraph" w:styleId="Footer">
    <w:name w:val="footer"/>
    <w:basedOn w:val="Normal"/>
    <w:link w:val="FooterChar"/>
    <w:uiPriority w:val="99"/>
    <w:unhideWhenUsed/>
    <w:rsid w:val="0065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80"/>
    <w:rPr>
      <w:rFonts w:ascii="Calibri" w:eastAsia="Times New Roman" w:hAnsi="Calibri" w:cs="Times New Roman"/>
    </w:rPr>
  </w:style>
  <w:style w:type="table" w:styleId="TableGrid">
    <w:name w:val="Table Grid"/>
    <w:basedOn w:val="TableNormal"/>
    <w:uiPriority w:val="59"/>
    <w:rsid w:val="00652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6B4F"/>
    <w:rPr>
      <w:sz w:val="16"/>
      <w:szCs w:val="16"/>
    </w:rPr>
  </w:style>
  <w:style w:type="paragraph" w:styleId="CommentText">
    <w:name w:val="annotation text"/>
    <w:basedOn w:val="Normal"/>
    <w:link w:val="CommentTextChar"/>
    <w:uiPriority w:val="99"/>
    <w:semiHidden/>
    <w:unhideWhenUsed/>
    <w:rsid w:val="00386B4F"/>
    <w:pPr>
      <w:spacing w:line="240" w:lineRule="auto"/>
    </w:pPr>
    <w:rPr>
      <w:sz w:val="20"/>
      <w:szCs w:val="20"/>
    </w:rPr>
  </w:style>
  <w:style w:type="character" w:customStyle="1" w:styleId="CommentTextChar">
    <w:name w:val="Comment Text Char"/>
    <w:basedOn w:val="DefaultParagraphFont"/>
    <w:link w:val="CommentText"/>
    <w:uiPriority w:val="99"/>
    <w:semiHidden/>
    <w:rsid w:val="00386B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B4F"/>
    <w:rPr>
      <w:b/>
      <w:bCs/>
    </w:rPr>
  </w:style>
  <w:style w:type="character" w:customStyle="1" w:styleId="CommentSubjectChar">
    <w:name w:val="Comment Subject Char"/>
    <w:basedOn w:val="CommentTextChar"/>
    <w:link w:val="CommentSubject"/>
    <w:uiPriority w:val="99"/>
    <w:semiHidden/>
    <w:rsid w:val="00386B4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8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4F"/>
    <w:rPr>
      <w:rFonts w:ascii="Tahoma" w:eastAsia="Times New Roman" w:hAnsi="Tahoma" w:cs="Tahoma"/>
      <w:sz w:val="16"/>
      <w:szCs w:val="16"/>
    </w:rPr>
  </w:style>
  <w:style w:type="paragraph" w:styleId="Header">
    <w:name w:val="header"/>
    <w:basedOn w:val="Normal"/>
    <w:link w:val="HeaderChar"/>
    <w:uiPriority w:val="99"/>
    <w:unhideWhenUsed/>
    <w:rsid w:val="000E47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478A"/>
    <w:rPr>
      <w:rFonts w:ascii="Calibri" w:eastAsia="Times New Roman" w:hAnsi="Calibri" w:cs="Times New Roman"/>
      <w:sz w:val="18"/>
      <w:szCs w:val="18"/>
    </w:rPr>
  </w:style>
  <w:style w:type="paragraph" w:styleId="PlainText">
    <w:name w:val="Plain Text"/>
    <w:basedOn w:val="Normal"/>
    <w:link w:val="PlainTextChar"/>
    <w:rsid w:val="00D636A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636AF"/>
    <w:rPr>
      <w:rFonts w:ascii="宋体" w:eastAsia="宋体" w:hAnsi="Courier New" w:cs="Courier New"/>
      <w:kern w:val="2"/>
      <w:sz w:val="21"/>
      <w:szCs w:val="21"/>
      <w:lang w:eastAsia="zh-CN"/>
    </w:rPr>
  </w:style>
  <w:style w:type="character" w:styleId="Emphasis">
    <w:name w:val="Emphasis"/>
    <w:qFormat/>
    <w:rsid w:val="00CC66D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0057">
      <w:bodyDiv w:val="1"/>
      <w:marLeft w:val="0"/>
      <w:marRight w:val="0"/>
      <w:marTop w:val="0"/>
      <w:marBottom w:val="0"/>
      <w:divBdr>
        <w:top w:val="none" w:sz="0" w:space="0" w:color="auto"/>
        <w:left w:val="none" w:sz="0" w:space="0" w:color="auto"/>
        <w:bottom w:val="none" w:sz="0" w:space="0" w:color="auto"/>
        <w:right w:val="none" w:sz="0" w:space="0" w:color="auto"/>
      </w:divBdr>
      <w:divsChild>
        <w:div w:id="809595539">
          <w:marLeft w:val="0"/>
          <w:marRight w:val="0"/>
          <w:marTop w:val="0"/>
          <w:marBottom w:val="0"/>
          <w:divBdr>
            <w:top w:val="none" w:sz="0" w:space="0" w:color="auto"/>
            <w:left w:val="none" w:sz="0" w:space="0" w:color="auto"/>
            <w:bottom w:val="none" w:sz="0" w:space="0" w:color="auto"/>
            <w:right w:val="none" w:sz="0" w:space="0" w:color="auto"/>
          </w:divBdr>
        </w:div>
        <w:div w:id="632291349">
          <w:marLeft w:val="0"/>
          <w:marRight w:val="0"/>
          <w:marTop w:val="0"/>
          <w:marBottom w:val="0"/>
          <w:divBdr>
            <w:top w:val="none" w:sz="0" w:space="0" w:color="auto"/>
            <w:left w:val="none" w:sz="0" w:space="0" w:color="auto"/>
            <w:bottom w:val="none" w:sz="0" w:space="0" w:color="auto"/>
            <w:right w:val="none" w:sz="0" w:space="0" w:color="auto"/>
          </w:divBdr>
        </w:div>
        <w:div w:id="862550185">
          <w:marLeft w:val="0"/>
          <w:marRight w:val="0"/>
          <w:marTop w:val="0"/>
          <w:marBottom w:val="0"/>
          <w:divBdr>
            <w:top w:val="none" w:sz="0" w:space="0" w:color="auto"/>
            <w:left w:val="none" w:sz="0" w:space="0" w:color="auto"/>
            <w:bottom w:val="none" w:sz="0" w:space="0" w:color="auto"/>
            <w:right w:val="none" w:sz="0" w:space="0" w:color="auto"/>
          </w:divBdr>
        </w:div>
      </w:divsChild>
    </w:div>
    <w:div w:id="617834392">
      <w:bodyDiv w:val="1"/>
      <w:marLeft w:val="0"/>
      <w:marRight w:val="0"/>
      <w:marTop w:val="0"/>
      <w:marBottom w:val="0"/>
      <w:divBdr>
        <w:top w:val="none" w:sz="0" w:space="0" w:color="auto"/>
        <w:left w:val="none" w:sz="0" w:space="0" w:color="auto"/>
        <w:bottom w:val="none" w:sz="0" w:space="0" w:color="auto"/>
        <w:right w:val="none" w:sz="0" w:space="0" w:color="auto"/>
      </w:divBdr>
      <w:divsChild>
        <w:div w:id="1123691627">
          <w:marLeft w:val="0"/>
          <w:marRight w:val="0"/>
          <w:marTop w:val="0"/>
          <w:marBottom w:val="0"/>
          <w:divBdr>
            <w:top w:val="none" w:sz="0" w:space="0" w:color="auto"/>
            <w:left w:val="none" w:sz="0" w:space="0" w:color="auto"/>
            <w:bottom w:val="none" w:sz="0" w:space="0" w:color="auto"/>
            <w:right w:val="none" w:sz="0" w:space="0" w:color="auto"/>
          </w:divBdr>
        </w:div>
        <w:div w:id="700858660">
          <w:marLeft w:val="0"/>
          <w:marRight w:val="0"/>
          <w:marTop w:val="0"/>
          <w:marBottom w:val="0"/>
          <w:divBdr>
            <w:top w:val="none" w:sz="0" w:space="0" w:color="auto"/>
            <w:left w:val="none" w:sz="0" w:space="0" w:color="auto"/>
            <w:bottom w:val="none" w:sz="0" w:space="0" w:color="auto"/>
            <w:right w:val="none" w:sz="0" w:space="0" w:color="auto"/>
          </w:divBdr>
        </w:div>
      </w:divsChild>
    </w:div>
    <w:div w:id="813178070">
      <w:bodyDiv w:val="1"/>
      <w:marLeft w:val="0"/>
      <w:marRight w:val="0"/>
      <w:marTop w:val="0"/>
      <w:marBottom w:val="0"/>
      <w:divBdr>
        <w:top w:val="none" w:sz="0" w:space="0" w:color="auto"/>
        <w:left w:val="none" w:sz="0" w:space="0" w:color="auto"/>
        <w:bottom w:val="none" w:sz="0" w:space="0" w:color="auto"/>
        <w:right w:val="none" w:sz="0" w:space="0" w:color="auto"/>
      </w:divBdr>
      <w:divsChild>
        <w:div w:id="1488478114">
          <w:marLeft w:val="0"/>
          <w:marRight w:val="0"/>
          <w:marTop w:val="0"/>
          <w:marBottom w:val="0"/>
          <w:divBdr>
            <w:top w:val="none" w:sz="0" w:space="0" w:color="auto"/>
            <w:left w:val="none" w:sz="0" w:space="0" w:color="auto"/>
            <w:bottom w:val="none" w:sz="0" w:space="0" w:color="auto"/>
            <w:right w:val="none" w:sz="0" w:space="0" w:color="auto"/>
          </w:divBdr>
        </w:div>
        <w:div w:id="1766069846">
          <w:marLeft w:val="0"/>
          <w:marRight w:val="0"/>
          <w:marTop w:val="0"/>
          <w:marBottom w:val="0"/>
          <w:divBdr>
            <w:top w:val="none" w:sz="0" w:space="0" w:color="auto"/>
            <w:left w:val="none" w:sz="0" w:space="0" w:color="auto"/>
            <w:bottom w:val="none" w:sz="0" w:space="0" w:color="auto"/>
            <w:right w:val="none" w:sz="0" w:space="0" w:color="auto"/>
          </w:divBdr>
        </w:div>
        <w:div w:id="8727247">
          <w:marLeft w:val="0"/>
          <w:marRight w:val="0"/>
          <w:marTop w:val="0"/>
          <w:marBottom w:val="0"/>
          <w:divBdr>
            <w:top w:val="none" w:sz="0" w:space="0" w:color="auto"/>
            <w:left w:val="none" w:sz="0" w:space="0" w:color="auto"/>
            <w:bottom w:val="none" w:sz="0" w:space="0" w:color="auto"/>
            <w:right w:val="none" w:sz="0" w:space="0" w:color="auto"/>
          </w:divBdr>
        </w:div>
        <w:div w:id="1298491599">
          <w:marLeft w:val="0"/>
          <w:marRight w:val="0"/>
          <w:marTop w:val="0"/>
          <w:marBottom w:val="0"/>
          <w:divBdr>
            <w:top w:val="none" w:sz="0" w:space="0" w:color="auto"/>
            <w:left w:val="none" w:sz="0" w:space="0" w:color="auto"/>
            <w:bottom w:val="none" w:sz="0" w:space="0" w:color="auto"/>
            <w:right w:val="none" w:sz="0" w:space="0" w:color="auto"/>
          </w:divBdr>
        </w:div>
        <w:div w:id="1825703060">
          <w:marLeft w:val="0"/>
          <w:marRight w:val="0"/>
          <w:marTop w:val="0"/>
          <w:marBottom w:val="0"/>
          <w:divBdr>
            <w:top w:val="none" w:sz="0" w:space="0" w:color="auto"/>
            <w:left w:val="none" w:sz="0" w:space="0" w:color="auto"/>
            <w:bottom w:val="none" w:sz="0" w:space="0" w:color="auto"/>
            <w:right w:val="none" w:sz="0" w:space="0" w:color="auto"/>
          </w:divBdr>
        </w:div>
      </w:divsChild>
    </w:div>
    <w:div w:id="1301301980">
      <w:bodyDiv w:val="1"/>
      <w:marLeft w:val="0"/>
      <w:marRight w:val="0"/>
      <w:marTop w:val="0"/>
      <w:marBottom w:val="0"/>
      <w:divBdr>
        <w:top w:val="none" w:sz="0" w:space="0" w:color="auto"/>
        <w:left w:val="none" w:sz="0" w:space="0" w:color="auto"/>
        <w:bottom w:val="none" w:sz="0" w:space="0" w:color="auto"/>
        <w:right w:val="none" w:sz="0" w:space="0" w:color="auto"/>
      </w:divBdr>
      <w:divsChild>
        <w:div w:id="1158612845">
          <w:marLeft w:val="0"/>
          <w:marRight w:val="0"/>
          <w:marTop w:val="0"/>
          <w:marBottom w:val="0"/>
          <w:divBdr>
            <w:top w:val="none" w:sz="0" w:space="0" w:color="auto"/>
            <w:left w:val="none" w:sz="0" w:space="0" w:color="auto"/>
            <w:bottom w:val="none" w:sz="0" w:space="0" w:color="auto"/>
            <w:right w:val="none" w:sz="0" w:space="0" w:color="auto"/>
          </w:divBdr>
        </w:div>
        <w:div w:id="171057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5794/jjoms.47.174"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rgoku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650D-5123-394E-B47E-30A12375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3486</Words>
  <Characters>19873</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ymt</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Na Ma</cp:lastModifiedBy>
  <cp:revision>2</cp:revision>
  <dcterms:created xsi:type="dcterms:W3CDTF">2015-09-29T23:24:00Z</dcterms:created>
  <dcterms:modified xsi:type="dcterms:W3CDTF">2015-09-29T23:24:00Z</dcterms:modified>
</cp:coreProperties>
</file>