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14:paraId="7A50F74C" w14:textId="6042C72B" w:rsidR="003D67F1" w:rsidRPr="00772589" w:rsidRDefault="003D67F1" w:rsidP="00772589">
      <w:pPr>
        <w:spacing w:line="360" w:lineRule="auto"/>
        <w:jc w:val="both"/>
        <w:rPr>
          <w:rFonts w:ascii="Book Antiqua" w:hAnsi="Book Antiqua"/>
          <w:b/>
          <w:szCs w:val="24"/>
        </w:rPr>
      </w:pPr>
      <w:r w:rsidRPr="00772589">
        <w:rPr>
          <w:rFonts w:ascii="Book Antiqua" w:hAnsi="Book Antiqua"/>
          <w:b/>
          <w:szCs w:val="24"/>
        </w:rPr>
        <w:t xml:space="preserve">Name of </w:t>
      </w:r>
      <w:r w:rsidR="0029706E" w:rsidRPr="00772589">
        <w:rPr>
          <w:rFonts w:ascii="Book Antiqua" w:hAnsi="Book Antiqua"/>
          <w:b/>
          <w:szCs w:val="24"/>
        </w:rPr>
        <w:t>J</w:t>
      </w:r>
      <w:r w:rsidRPr="00772589">
        <w:rPr>
          <w:rFonts w:ascii="Book Antiqua" w:hAnsi="Book Antiqua"/>
          <w:b/>
          <w:szCs w:val="24"/>
        </w:rPr>
        <w:t xml:space="preserve">ournal: </w:t>
      </w:r>
      <w:r w:rsidRPr="00772589">
        <w:rPr>
          <w:rFonts w:ascii="Book Antiqua" w:hAnsi="Book Antiqua"/>
          <w:b/>
          <w:i/>
          <w:iCs/>
          <w:szCs w:val="24"/>
        </w:rPr>
        <w:t>World Journal of Radiology</w:t>
      </w:r>
    </w:p>
    <w:p w14:paraId="0F2C1E5E" w14:textId="77777777" w:rsidR="003D67F1" w:rsidRPr="00772589" w:rsidRDefault="003D67F1" w:rsidP="00772589">
      <w:pPr>
        <w:spacing w:line="360" w:lineRule="auto"/>
        <w:jc w:val="both"/>
        <w:rPr>
          <w:rFonts w:ascii="Book Antiqua" w:hAnsi="Book Antiqua"/>
          <w:b/>
          <w:szCs w:val="24"/>
          <w:lang w:eastAsia="zh-CN"/>
        </w:rPr>
      </w:pPr>
      <w:r w:rsidRPr="00772589">
        <w:rPr>
          <w:rFonts w:ascii="Book Antiqua" w:hAnsi="Book Antiqua"/>
          <w:b/>
          <w:szCs w:val="24"/>
        </w:rPr>
        <w:t xml:space="preserve">ESPS Manuscript NO: </w:t>
      </w:r>
      <w:r w:rsidRPr="00772589">
        <w:rPr>
          <w:rFonts w:ascii="Book Antiqua" w:hAnsi="Book Antiqua"/>
          <w:b/>
          <w:szCs w:val="24"/>
          <w:lang w:eastAsia="zh-CN"/>
        </w:rPr>
        <w:t>19391</w:t>
      </w:r>
    </w:p>
    <w:p w14:paraId="2A95A416" w14:textId="77777777" w:rsidR="003D67F1" w:rsidRPr="00772589" w:rsidRDefault="003D67F1" w:rsidP="00772589">
      <w:pPr>
        <w:pStyle w:val="1"/>
        <w:spacing w:line="360" w:lineRule="auto"/>
        <w:jc w:val="both"/>
        <w:rPr>
          <w:rFonts w:ascii="Book Antiqua" w:hAnsi="Book Antiqua"/>
          <w:b/>
          <w:szCs w:val="24"/>
          <w:lang w:eastAsia="zh-CN"/>
        </w:rPr>
      </w:pPr>
      <w:r w:rsidRPr="00772589">
        <w:rPr>
          <w:rFonts w:ascii="Book Antiqua" w:hAnsi="Book Antiqua"/>
          <w:b/>
          <w:szCs w:val="24"/>
        </w:rPr>
        <w:t xml:space="preserve">Manuscript Type: </w:t>
      </w:r>
      <w:r w:rsidRPr="00772589">
        <w:rPr>
          <w:rFonts w:ascii="Book Antiqua" w:hAnsi="Book Antiqua"/>
          <w:b/>
          <w:szCs w:val="24"/>
          <w:lang w:eastAsia="zh-CN"/>
        </w:rPr>
        <w:t>REVIEW</w:t>
      </w:r>
    </w:p>
    <w:p w14:paraId="6A251812" w14:textId="77777777" w:rsidR="006C028C" w:rsidRPr="00772589" w:rsidRDefault="006C028C" w:rsidP="00772589">
      <w:pPr>
        <w:pStyle w:val="1"/>
        <w:spacing w:line="360" w:lineRule="auto"/>
        <w:jc w:val="both"/>
        <w:rPr>
          <w:rFonts w:ascii="Book Antiqua" w:hAnsi="Book Antiqua"/>
          <w:b/>
          <w:szCs w:val="24"/>
          <w:lang w:eastAsia="zh-CN"/>
        </w:rPr>
      </w:pPr>
    </w:p>
    <w:p w14:paraId="1A08DE57" w14:textId="0F5A8FA9" w:rsidR="003D67F1" w:rsidRPr="00772589" w:rsidRDefault="003D67F1" w:rsidP="00772589">
      <w:pPr>
        <w:pStyle w:val="1"/>
        <w:spacing w:line="360" w:lineRule="auto"/>
        <w:jc w:val="both"/>
        <w:rPr>
          <w:rFonts w:ascii="Book Antiqua" w:hAnsi="Book Antiqua"/>
          <w:b/>
          <w:szCs w:val="24"/>
          <w:lang w:eastAsia="zh-CN"/>
        </w:rPr>
      </w:pPr>
      <w:r w:rsidRPr="00772589">
        <w:rPr>
          <w:rFonts w:ascii="Book Antiqua" w:hAnsi="Book Antiqua"/>
          <w:b/>
          <w:szCs w:val="24"/>
        </w:rPr>
        <w:t xml:space="preserve">Iliac vein compression syndrome: </w:t>
      </w:r>
      <w:r w:rsidR="008608B6" w:rsidRPr="00772589">
        <w:rPr>
          <w:rFonts w:ascii="Book Antiqua" w:hAnsi="Book Antiqua"/>
          <w:b/>
          <w:szCs w:val="24"/>
        </w:rPr>
        <w:t>C</w:t>
      </w:r>
      <w:r w:rsidRPr="00772589">
        <w:rPr>
          <w:rFonts w:ascii="Book Antiqua" w:hAnsi="Book Antiqua"/>
          <w:b/>
          <w:szCs w:val="24"/>
        </w:rPr>
        <w:t>linical, imaging and pathologic findings</w:t>
      </w:r>
    </w:p>
    <w:p w14:paraId="61466A7F" w14:textId="77777777" w:rsidR="003D67F1" w:rsidRPr="00772589" w:rsidRDefault="003D67F1" w:rsidP="00772589">
      <w:pPr>
        <w:pStyle w:val="1"/>
        <w:spacing w:line="360" w:lineRule="auto"/>
        <w:jc w:val="both"/>
        <w:rPr>
          <w:rFonts w:ascii="Book Antiqua" w:hAnsi="Book Antiqua"/>
          <w:b/>
          <w:szCs w:val="24"/>
          <w:lang w:eastAsia="zh-CN"/>
        </w:rPr>
      </w:pPr>
    </w:p>
    <w:p w14:paraId="6570817F" w14:textId="16C32BC0" w:rsidR="003D67F1" w:rsidRPr="00772589" w:rsidRDefault="003D67F1" w:rsidP="00772589">
      <w:pPr>
        <w:spacing w:line="360" w:lineRule="auto"/>
        <w:jc w:val="both"/>
        <w:rPr>
          <w:rFonts w:ascii="Book Antiqua" w:eastAsia="Arial Unicode MS" w:hAnsi="Book Antiqua"/>
          <w:szCs w:val="24"/>
          <w:lang w:val="en"/>
        </w:rPr>
      </w:pPr>
      <w:proofErr w:type="spellStart"/>
      <w:r w:rsidRPr="00772589">
        <w:rPr>
          <w:rFonts w:ascii="Book Antiqua" w:hAnsi="Book Antiqua"/>
          <w:szCs w:val="24"/>
        </w:rPr>
        <w:t>Brinegar</w:t>
      </w:r>
      <w:proofErr w:type="spellEnd"/>
      <w:r w:rsidRPr="00772589">
        <w:rPr>
          <w:rFonts w:ascii="Book Antiqua" w:hAnsi="Book Antiqua"/>
          <w:szCs w:val="24"/>
        </w:rPr>
        <w:t xml:space="preserve"> K</w:t>
      </w:r>
      <w:r w:rsidR="007F548D" w:rsidRPr="00772589">
        <w:rPr>
          <w:rFonts w:ascii="Book Antiqua" w:hAnsi="Book Antiqua"/>
          <w:szCs w:val="24"/>
          <w:lang w:eastAsia="zh-CN"/>
        </w:rPr>
        <w:t>N</w:t>
      </w:r>
      <w:r w:rsidRPr="00772589">
        <w:rPr>
          <w:rFonts w:ascii="Book Antiqua" w:hAnsi="Book Antiqua"/>
          <w:szCs w:val="24"/>
        </w:rPr>
        <w:t xml:space="preserve"> </w:t>
      </w:r>
      <w:r w:rsidRPr="00772589">
        <w:rPr>
          <w:rFonts w:ascii="Book Antiqua" w:hAnsi="Book Antiqua"/>
          <w:i/>
          <w:szCs w:val="24"/>
        </w:rPr>
        <w:t>et al.</w:t>
      </w:r>
      <w:r w:rsidR="00E137EE">
        <w:rPr>
          <w:rFonts w:ascii="Book Antiqua" w:hAnsi="Book Antiqua"/>
          <w:i/>
          <w:szCs w:val="24"/>
        </w:rPr>
        <w:t xml:space="preserve"> </w:t>
      </w:r>
      <w:r w:rsidRPr="00772589">
        <w:rPr>
          <w:rFonts w:ascii="Book Antiqua" w:hAnsi="Book Antiqua"/>
          <w:szCs w:val="24"/>
        </w:rPr>
        <w:t>Diagnostic modalities for May-</w:t>
      </w:r>
      <w:proofErr w:type="spellStart"/>
      <w:r w:rsidRPr="00772589">
        <w:rPr>
          <w:rFonts w:ascii="Book Antiqua" w:hAnsi="Book Antiqua"/>
          <w:szCs w:val="24"/>
        </w:rPr>
        <w:t>Thurner</w:t>
      </w:r>
      <w:proofErr w:type="spellEnd"/>
      <w:r w:rsidRPr="00772589">
        <w:rPr>
          <w:rFonts w:ascii="Book Antiqua" w:hAnsi="Book Antiqua"/>
          <w:szCs w:val="24"/>
        </w:rPr>
        <w:t xml:space="preserve"> </w:t>
      </w:r>
      <w:r w:rsidR="007F548D" w:rsidRPr="00772589">
        <w:rPr>
          <w:rFonts w:ascii="Book Antiqua" w:hAnsi="Book Antiqua"/>
          <w:szCs w:val="24"/>
        </w:rPr>
        <w:t>s</w:t>
      </w:r>
      <w:r w:rsidRPr="00772589">
        <w:rPr>
          <w:rFonts w:ascii="Book Antiqua" w:hAnsi="Book Antiqua"/>
          <w:szCs w:val="24"/>
        </w:rPr>
        <w:t>yndrome</w:t>
      </w:r>
    </w:p>
    <w:p w14:paraId="26C79716" w14:textId="77777777" w:rsidR="003D67F1" w:rsidRPr="00772589" w:rsidRDefault="003D67F1" w:rsidP="00772589">
      <w:pPr>
        <w:spacing w:line="360" w:lineRule="auto"/>
        <w:jc w:val="both"/>
        <w:rPr>
          <w:rFonts w:ascii="Book Antiqua" w:hAnsi="Book Antiqua"/>
          <w:szCs w:val="24"/>
          <w:lang w:eastAsia="zh-CN" w:bidi="en-US"/>
        </w:rPr>
      </w:pPr>
    </w:p>
    <w:p w14:paraId="51FBEF5F" w14:textId="2135A34D" w:rsidR="003D67F1" w:rsidRPr="00DF63FA" w:rsidRDefault="003D67F1" w:rsidP="00772589">
      <w:pPr>
        <w:spacing w:line="360" w:lineRule="auto"/>
        <w:jc w:val="both"/>
        <w:rPr>
          <w:rFonts w:ascii="Book Antiqua" w:hAnsi="Book Antiqua"/>
          <w:b/>
          <w:szCs w:val="24"/>
          <w:lang w:bidi="en-US"/>
        </w:rPr>
      </w:pPr>
      <w:r w:rsidRPr="00DF63FA">
        <w:rPr>
          <w:rFonts w:ascii="Book Antiqua" w:hAnsi="Book Antiqua"/>
          <w:b/>
          <w:szCs w:val="24"/>
        </w:rPr>
        <w:t xml:space="preserve">Katelyn N </w:t>
      </w:r>
      <w:proofErr w:type="spellStart"/>
      <w:r w:rsidRPr="00DF63FA">
        <w:rPr>
          <w:rFonts w:ascii="Book Antiqua" w:hAnsi="Book Antiqua"/>
          <w:b/>
          <w:szCs w:val="24"/>
        </w:rPr>
        <w:t>Brinegar</w:t>
      </w:r>
      <w:proofErr w:type="spellEnd"/>
      <w:r w:rsidRPr="00DF63FA">
        <w:rPr>
          <w:rFonts w:ascii="Book Antiqua" w:hAnsi="Book Antiqua"/>
          <w:b/>
          <w:szCs w:val="24"/>
        </w:rPr>
        <w:t xml:space="preserve">, Rahul A </w:t>
      </w:r>
      <w:proofErr w:type="spellStart"/>
      <w:r w:rsidRPr="00DF63FA">
        <w:rPr>
          <w:rFonts w:ascii="Book Antiqua" w:hAnsi="Book Antiqua"/>
          <w:b/>
          <w:szCs w:val="24"/>
        </w:rPr>
        <w:t>Sheth</w:t>
      </w:r>
      <w:proofErr w:type="spellEnd"/>
      <w:r w:rsidRPr="00DF63FA">
        <w:rPr>
          <w:rFonts w:ascii="Book Antiqua" w:hAnsi="Book Antiqua"/>
          <w:b/>
          <w:szCs w:val="24"/>
        </w:rPr>
        <w:t xml:space="preserve">, Ali </w:t>
      </w:r>
      <w:proofErr w:type="spellStart"/>
      <w:r w:rsidRPr="00DF63FA">
        <w:rPr>
          <w:rFonts w:ascii="Book Antiqua" w:hAnsi="Book Antiqua"/>
          <w:b/>
          <w:szCs w:val="24"/>
        </w:rPr>
        <w:t>Khademhosseini</w:t>
      </w:r>
      <w:proofErr w:type="spellEnd"/>
      <w:r w:rsidRPr="00DF63FA">
        <w:rPr>
          <w:rFonts w:ascii="Book Antiqua" w:hAnsi="Book Antiqua"/>
          <w:b/>
          <w:szCs w:val="24"/>
        </w:rPr>
        <w:t xml:space="preserve">, </w:t>
      </w:r>
      <w:proofErr w:type="spellStart"/>
      <w:r w:rsidRPr="00DF63FA">
        <w:rPr>
          <w:rFonts w:ascii="Book Antiqua" w:hAnsi="Book Antiqua"/>
          <w:b/>
          <w:szCs w:val="24"/>
        </w:rPr>
        <w:t>Jemianne</w:t>
      </w:r>
      <w:proofErr w:type="spellEnd"/>
      <w:r w:rsidRPr="00DF63FA">
        <w:rPr>
          <w:rFonts w:ascii="Book Antiqua" w:hAnsi="Book Antiqua"/>
          <w:b/>
          <w:szCs w:val="24"/>
        </w:rPr>
        <w:t xml:space="preserve"> Bautista</w:t>
      </w:r>
      <w:r w:rsidR="006C028C" w:rsidRPr="00DF63FA">
        <w:rPr>
          <w:rFonts w:ascii="Book Antiqua" w:hAnsi="Book Antiqua"/>
          <w:b/>
          <w:szCs w:val="24"/>
          <w:lang w:eastAsia="zh-CN"/>
        </w:rPr>
        <w:t>,</w:t>
      </w:r>
      <w:r w:rsidRPr="00DF63FA">
        <w:rPr>
          <w:rFonts w:ascii="Book Antiqua" w:hAnsi="Book Antiqua"/>
          <w:b/>
          <w:szCs w:val="24"/>
        </w:rPr>
        <w:t xml:space="preserve"> </w:t>
      </w:r>
      <w:proofErr w:type="spellStart"/>
      <w:r w:rsidRPr="00DF63FA">
        <w:rPr>
          <w:rFonts w:ascii="Book Antiqua" w:hAnsi="Book Antiqua"/>
          <w:b/>
          <w:szCs w:val="24"/>
          <w:lang w:bidi="en-US"/>
        </w:rPr>
        <w:t>Rahmi</w:t>
      </w:r>
      <w:proofErr w:type="spellEnd"/>
      <w:r w:rsidRPr="00DF63FA">
        <w:rPr>
          <w:rFonts w:ascii="Book Antiqua" w:hAnsi="Book Antiqua"/>
          <w:b/>
          <w:szCs w:val="24"/>
          <w:lang w:bidi="en-US"/>
        </w:rPr>
        <w:t xml:space="preserve"> </w:t>
      </w:r>
      <w:proofErr w:type="spellStart"/>
      <w:r w:rsidRPr="00DF63FA">
        <w:rPr>
          <w:rFonts w:ascii="Book Antiqua" w:hAnsi="Book Antiqua"/>
          <w:b/>
          <w:szCs w:val="24"/>
          <w:lang w:bidi="en-US"/>
        </w:rPr>
        <w:t>Oklu</w:t>
      </w:r>
      <w:proofErr w:type="spellEnd"/>
    </w:p>
    <w:p w14:paraId="491AFB2F" w14:textId="77777777" w:rsidR="003D67F1" w:rsidRPr="00772589" w:rsidRDefault="003D67F1" w:rsidP="00772589">
      <w:pPr>
        <w:spacing w:line="360" w:lineRule="auto"/>
        <w:jc w:val="both"/>
        <w:rPr>
          <w:rFonts w:ascii="Book Antiqua" w:hAnsi="Book Antiqua"/>
          <w:szCs w:val="24"/>
        </w:rPr>
      </w:pPr>
    </w:p>
    <w:p w14:paraId="6548760F" w14:textId="20CF6CA7" w:rsidR="004124BB" w:rsidRPr="00772589" w:rsidRDefault="003D67F1" w:rsidP="00772589">
      <w:pPr>
        <w:spacing w:line="360" w:lineRule="auto"/>
        <w:jc w:val="both"/>
        <w:rPr>
          <w:rFonts w:ascii="Book Antiqua" w:hAnsi="Book Antiqua"/>
          <w:szCs w:val="24"/>
          <w:lang w:eastAsia="zh-CN"/>
        </w:rPr>
      </w:pPr>
      <w:r w:rsidRPr="00772589">
        <w:rPr>
          <w:rFonts w:ascii="Book Antiqua" w:hAnsi="Book Antiqua"/>
          <w:b/>
          <w:szCs w:val="24"/>
        </w:rPr>
        <w:t xml:space="preserve">Katelyn </w:t>
      </w:r>
      <w:r w:rsidR="004124BB" w:rsidRPr="00772589">
        <w:rPr>
          <w:rFonts w:ascii="Book Antiqua" w:hAnsi="Book Antiqua"/>
          <w:b/>
          <w:szCs w:val="24"/>
        </w:rPr>
        <w:t xml:space="preserve">N </w:t>
      </w:r>
      <w:proofErr w:type="spellStart"/>
      <w:r w:rsidRPr="00772589">
        <w:rPr>
          <w:rFonts w:ascii="Book Antiqua" w:hAnsi="Book Antiqua"/>
          <w:b/>
          <w:szCs w:val="24"/>
        </w:rPr>
        <w:t>Brinegar</w:t>
      </w:r>
      <w:proofErr w:type="spellEnd"/>
      <w:r w:rsidRPr="00772589">
        <w:rPr>
          <w:rFonts w:ascii="Book Antiqua" w:hAnsi="Book Antiqua"/>
          <w:b/>
          <w:szCs w:val="24"/>
        </w:rPr>
        <w:t xml:space="preserve">, </w:t>
      </w:r>
      <w:r w:rsidR="004124BB" w:rsidRPr="00772589">
        <w:rPr>
          <w:rFonts w:ascii="Book Antiqua" w:hAnsi="Book Antiqua"/>
          <w:b/>
          <w:szCs w:val="24"/>
        </w:rPr>
        <w:t xml:space="preserve">Rahul A </w:t>
      </w:r>
      <w:proofErr w:type="spellStart"/>
      <w:r w:rsidR="004124BB" w:rsidRPr="00772589">
        <w:rPr>
          <w:rFonts w:ascii="Book Antiqua" w:hAnsi="Book Antiqua"/>
          <w:b/>
          <w:szCs w:val="24"/>
        </w:rPr>
        <w:t>Sheth</w:t>
      </w:r>
      <w:proofErr w:type="spellEnd"/>
      <w:r w:rsidR="004124BB" w:rsidRPr="00772589">
        <w:rPr>
          <w:rFonts w:ascii="Book Antiqua" w:hAnsi="Book Antiqua"/>
          <w:b/>
          <w:szCs w:val="24"/>
        </w:rPr>
        <w:t xml:space="preserve">, </w:t>
      </w:r>
      <w:proofErr w:type="spellStart"/>
      <w:r w:rsidR="004124BB" w:rsidRPr="00772589">
        <w:rPr>
          <w:rFonts w:ascii="Book Antiqua" w:hAnsi="Book Antiqua"/>
          <w:b/>
          <w:szCs w:val="24"/>
        </w:rPr>
        <w:t>Jemianne</w:t>
      </w:r>
      <w:proofErr w:type="spellEnd"/>
      <w:r w:rsidR="004124BB" w:rsidRPr="00772589">
        <w:rPr>
          <w:rFonts w:ascii="Book Antiqua" w:hAnsi="Book Antiqua"/>
          <w:b/>
          <w:szCs w:val="24"/>
        </w:rPr>
        <w:t xml:space="preserve"> Bautista, </w:t>
      </w:r>
      <w:proofErr w:type="spellStart"/>
      <w:r w:rsidR="004124BB" w:rsidRPr="00772589">
        <w:rPr>
          <w:rFonts w:ascii="Book Antiqua" w:hAnsi="Book Antiqua"/>
          <w:b/>
          <w:szCs w:val="24"/>
        </w:rPr>
        <w:t>Rahmi</w:t>
      </w:r>
      <w:proofErr w:type="spellEnd"/>
      <w:r w:rsidR="004124BB" w:rsidRPr="00772589">
        <w:rPr>
          <w:rFonts w:ascii="Book Antiqua" w:hAnsi="Book Antiqua"/>
          <w:b/>
          <w:szCs w:val="24"/>
        </w:rPr>
        <w:t xml:space="preserve"> </w:t>
      </w:r>
      <w:proofErr w:type="spellStart"/>
      <w:r w:rsidR="004124BB" w:rsidRPr="00772589">
        <w:rPr>
          <w:rFonts w:ascii="Book Antiqua" w:hAnsi="Book Antiqua"/>
          <w:b/>
          <w:szCs w:val="24"/>
        </w:rPr>
        <w:t>Oklu</w:t>
      </w:r>
      <w:proofErr w:type="spellEnd"/>
      <w:r w:rsidR="004124BB" w:rsidRPr="00772589">
        <w:rPr>
          <w:rFonts w:ascii="Book Antiqua" w:hAnsi="Book Antiqua"/>
          <w:b/>
          <w:szCs w:val="24"/>
        </w:rPr>
        <w:t>,</w:t>
      </w:r>
      <w:r w:rsidR="004124BB" w:rsidRPr="00772589">
        <w:rPr>
          <w:rFonts w:ascii="Book Antiqua" w:hAnsi="Book Antiqua"/>
          <w:szCs w:val="24"/>
        </w:rPr>
        <w:t xml:space="preserve"> </w:t>
      </w:r>
      <w:r w:rsidRPr="00772589">
        <w:rPr>
          <w:rFonts w:ascii="Book Antiqua" w:hAnsi="Book Antiqua"/>
          <w:szCs w:val="24"/>
        </w:rPr>
        <w:t xml:space="preserve">Division of Interventional Radiology, Massachusetts General Hospital, Harvard Medical School, </w:t>
      </w:r>
      <w:r w:rsidR="00E2283C" w:rsidRPr="00772589">
        <w:rPr>
          <w:rFonts w:ascii="Book Antiqua" w:hAnsi="Book Antiqua"/>
          <w:szCs w:val="24"/>
        </w:rPr>
        <w:t>Boston</w:t>
      </w:r>
      <w:r w:rsidR="007F548D" w:rsidRPr="00772589">
        <w:rPr>
          <w:rFonts w:ascii="Book Antiqua" w:hAnsi="Book Antiqua"/>
          <w:szCs w:val="24"/>
          <w:lang w:eastAsia="zh-CN"/>
        </w:rPr>
        <w:t>,</w:t>
      </w:r>
      <w:r w:rsidR="00E2283C" w:rsidRPr="00772589">
        <w:rPr>
          <w:rFonts w:ascii="Book Antiqua" w:hAnsi="Book Antiqua"/>
          <w:szCs w:val="24"/>
        </w:rPr>
        <w:t xml:space="preserve"> MA 02114</w:t>
      </w:r>
      <w:r w:rsidR="007F548D" w:rsidRPr="00772589">
        <w:rPr>
          <w:rFonts w:ascii="Book Antiqua" w:hAnsi="Book Antiqua"/>
          <w:szCs w:val="24"/>
          <w:lang w:eastAsia="zh-CN"/>
        </w:rPr>
        <w:t>, United States</w:t>
      </w:r>
    </w:p>
    <w:p w14:paraId="7618AE36" w14:textId="77777777" w:rsidR="00E2283C" w:rsidRPr="00772589" w:rsidRDefault="00E2283C" w:rsidP="00772589">
      <w:pPr>
        <w:spacing w:line="360" w:lineRule="auto"/>
        <w:jc w:val="both"/>
        <w:rPr>
          <w:rFonts w:ascii="Book Antiqua" w:hAnsi="Book Antiqua"/>
          <w:b/>
          <w:szCs w:val="24"/>
          <w:lang w:eastAsia="zh-CN"/>
        </w:rPr>
      </w:pPr>
    </w:p>
    <w:p w14:paraId="700D528C" w14:textId="77777777" w:rsidR="007F548D" w:rsidRPr="00772589" w:rsidRDefault="007F548D" w:rsidP="00772589">
      <w:pPr>
        <w:spacing w:line="360" w:lineRule="auto"/>
        <w:jc w:val="both"/>
        <w:rPr>
          <w:rFonts w:ascii="Book Antiqua" w:hAnsi="Book Antiqua"/>
          <w:szCs w:val="24"/>
          <w:lang w:eastAsia="zh-CN"/>
        </w:rPr>
      </w:pPr>
      <w:r w:rsidRPr="00772589">
        <w:rPr>
          <w:rFonts w:ascii="Book Antiqua" w:hAnsi="Book Antiqua"/>
          <w:b/>
          <w:szCs w:val="24"/>
        </w:rPr>
        <w:t xml:space="preserve">Ali </w:t>
      </w:r>
      <w:proofErr w:type="spellStart"/>
      <w:r w:rsidRPr="00772589">
        <w:rPr>
          <w:rFonts w:ascii="Book Antiqua" w:hAnsi="Book Antiqua"/>
          <w:b/>
          <w:szCs w:val="24"/>
        </w:rPr>
        <w:t>Khademhosseini</w:t>
      </w:r>
      <w:proofErr w:type="spellEnd"/>
      <w:r w:rsidRPr="00772589">
        <w:rPr>
          <w:rFonts w:ascii="Book Antiqua" w:hAnsi="Book Antiqua"/>
          <w:szCs w:val="24"/>
        </w:rPr>
        <w:t>, Harvard-MIT Division of Health Sciences and Technology, Massachusetts Institute of Technology, Wyss Institute for Biologically Inspired Engineering, Harvard University, Boston</w:t>
      </w:r>
      <w:r w:rsidRPr="00772589">
        <w:rPr>
          <w:rFonts w:ascii="Book Antiqua" w:hAnsi="Book Antiqua"/>
          <w:szCs w:val="24"/>
          <w:lang w:eastAsia="zh-CN"/>
        </w:rPr>
        <w:t>,</w:t>
      </w:r>
      <w:r w:rsidRPr="00772589">
        <w:rPr>
          <w:rFonts w:ascii="Book Antiqua" w:hAnsi="Book Antiqua"/>
          <w:szCs w:val="24"/>
        </w:rPr>
        <w:t xml:space="preserve"> MA 02115</w:t>
      </w:r>
      <w:r w:rsidRPr="00772589">
        <w:rPr>
          <w:rFonts w:ascii="Book Antiqua" w:hAnsi="Book Antiqua"/>
          <w:szCs w:val="24"/>
          <w:lang w:eastAsia="zh-CN"/>
        </w:rPr>
        <w:t>, United States</w:t>
      </w:r>
    </w:p>
    <w:p w14:paraId="7AA03B3B" w14:textId="77777777" w:rsidR="007F548D" w:rsidRPr="00772589" w:rsidRDefault="007F548D" w:rsidP="00772589">
      <w:pPr>
        <w:spacing w:line="360" w:lineRule="auto"/>
        <w:jc w:val="both"/>
        <w:rPr>
          <w:rFonts w:ascii="Book Antiqua" w:hAnsi="Book Antiqua"/>
          <w:b/>
          <w:szCs w:val="24"/>
          <w:lang w:eastAsia="zh-CN"/>
        </w:rPr>
      </w:pPr>
    </w:p>
    <w:p w14:paraId="3FADDCA1" w14:textId="41EDB17B" w:rsidR="004124BB" w:rsidRPr="00772589" w:rsidRDefault="007F548D" w:rsidP="00772589">
      <w:pPr>
        <w:spacing w:line="360" w:lineRule="auto"/>
        <w:jc w:val="both"/>
        <w:rPr>
          <w:rFonts w:ascii="Book Antiqua" w:hAnsi="Book Antiqua"/>
          <w:szCs w:val="24"/>
          <w:lang w:eastAsia="zh-CN"/>
        </w:rPr>
      </w:pPr>
      <w:r w:rsidRPr="00772589">
        <w:rPr>
          <w:rFonts w:ascii="Book Antiqua" w:hAnsi="Book Antiqua"/>
          <w:b/>
          <w:szCs w:val="24"/>
        </w:rPr>
        <w:t xml:space="preserve">Ali </w:t>
      </w:r>
      <w:proofErr w:type="spellStart"/>
      <w:r w:rsidRPr="00772589">
        <w:rPr>
          <w:rFonts w:ascii="Book Antiqua" w:hAnsi="Book Antiqua"/>
          <w:b/>
          <w:szCs w:val="24"/>
        </w:rPr>
        <w:t>Khademhosseini</w:t>
      </w:r>
      <w:proofErr w:type="spellEnd"/>
      <w:r w:rsidRPr="00772589">
        <w:rPr>
          <w:rFonts w:ascii="Book Antiqua" w:hAnsi="Book Antiqua"/>
          <w:b/>
          <w:szCs w:val="24"/>
        </w:rPr>
        <w:t>,</w:t>
      </w:r>
      <w:r w:rsidRPr="00772589">
        <w:rPr>
          <w:rFonts w:ascii="Book Antiqua" w:hAnsi="Book Antiqua"/>
          <w:b/>
          <w:szCs w:val="24"/>
          <w:lang w:eastAsia="zh-CN"/>
        </w:rPr>
        <w:t xml:space="preserve"> </w:t>
      </w:r>
      <w:proofErr w:type="spellStart"/>
      <w:r w:rsidR="00E2283C" w:rsidRPr="00772589">
        <w:rPr>
          <w:rFonts w:ascii="Book Antiqua" w:hAnsi="Book Antiqua"/>
          <w:b/>
          <w:szCs w:val="24"/>
        </w:rPr>
        <w:t>Rahmi</w:t>
      </w:r>
      <w:proofErr w:type="spellEnd"/>
      <w:r w:rsidR="00E2283C" w:rsidRPr="00772589">
        <w:rPr>
          <w:rFonts w:ascii="Book Antiqua" w:hAnsi="Book Antiqua"/>
          <w:b/>
          <w:szCs w:val="24"/>
        </w:rPr>
        <w:t xml:space="preserve"> </w:t>
      </w:r>
      <w:proofErr w:type="spellStart"/>
      <w:r w:rsidR="004124BB" w:rsidRPr="00772589">
        <w:rPr>
          <w:rFonts w:ascii="Book Antiqua" w:hAnsi="Book Antiqua"/>
          <w:b/>
          <w:szCs w:val="24"/>
        </w:rPr>
        <w:t>Oklu</w:t>
      </w:r>
      <w:proofErr w:type="spellEnd"/>
      <w:r w:rsidR="004124BB" w:rsidRPr="00772589">
        <w:rPr>
          <w:rFonts w:ascii="Book Antiqua" w:hAnsi="Book Antiqua"/>
          <w:b/>
          <w:szCs w:val="24"/>
        </w:rPr>
        <w:t xml:space="preserve">, </w:t>
      </w:r>
      <w:r w:rsidR="004124BB" w:rsidRPr="00772589">
        <w:rPr>
          <w:rFonts w:ascii="Book Antiqua" w:hAnsi="Book Antiqua"/>
          <w:szCs w:val="24"/>
        </w:rPr>
        <w:t>Biomaterials Innovation Research Center, Department of Medicine, Brigham and Women’s Hospital, Harvard Medical School</w:t>
      </w:r>
      <w:r w:rsidR="00A42FE2" w:rsidRPr="00772589">
        <w:rPr>
          <w:rFonts w:ascii="Book Antiqua" w:hAnsi="Book Antiqua"/>
          <w:szCs w:val="24"/>
        </w:rPr>
        <w:t>, Boston</w:t>
      </w:r>
      <w:r w:rsidRPr="00772589">
        <w:rPr>
          <w:rFonts w:ascii="Book Antiqua" w:hAnsi="Book Antiqua"/>
          <w:szCs w:val="24"/>
          <w:lang w:eastAsia="zh-CN"/>
        </w:rPr>
        <w:t>,</w:t>
      </w:r>
      <w:r w:rsidR="00A42FE2" w:rsidRPr="00772589">
        <w:rPr>
          <w:rFonts w:ascii="Book Antiqua" w:hAnsi="Book Antiqua"/>
          <w:szCs w:val="24"/>
        </w:rPr>
        <w:t xml:space="preserve"> MA 02139</w:t>
      </w:r>
      <w:r w:rsidRPr="00772589">
        <w:rPr>
          <w:rFonts w:ascii="Book Antiqua" w:hAnsi="Book Antiqua"/>
          <w:szCs w:val="24"/>
          <w:lang w:eastAsia="zh-CN"/>
        </w:rPr>
        <w:t>, United States</w:t>
      </w:r>
    </w:p>
    <w:p w14:paraId="7DC5DE48" w14:textId="77777777" w:rsidR="007F548D" w:rsidRPr="00772589" w:rsidRDefault="007F548D" w:rsidP="00772589">
      <w:pPr>
        <w:spacing w:line="360" w:lineRule="auto"/>
        <w:jc w:val="both"/>
        <w:rPr>
          <w:rFonts w:ascii="Book Antiqua" w:hAnsi="Book Antiqua"/>
          <w:b/>
          <w:szCs w:val="24"/>
          <w:lang w:eastAsia="zh-CN"/>
        </w:rPr>
      </w:pPr>
    </w:p>
    <w:p w14:paraId="0F0F0530" w14:textId="47675AB7" w:rsidR="00E2283C" w:rsidRPr="00772589" w:rsidRDefault="00E2283C" w:rsidP="00772589">
      <w:pPr>
        <w:spacing w:line="360" w:lineRule="auto"/>
        <w:jc w:val="both"/>
        <w:rPr>
          <w:rFonts w:ascii="Book Antiqua" w:hAnsi="Book Antiqua"/>
          <w:szCs w:val="24"/>
        </w:rPr>
      </w:pPr>
      <w:r w:rsidRPr="00772589">
        <w:rPr>
          <w:rFonts w:ascii="Book Antiqua" w:hAnsi="Book Antiqua"/>
          <w:b/>
          <w:szCs w:val="24"/>
        </w:rPr>
        <w:t xml:space="preserve">Author contributions: </w:t>
      </w:r>
      <w:proofErr w:type="spellStart"/>
      <w:r w:rsidRPr="00772589">
        <w:rPr>
          <w:rFonts w:ascii="Book Antiqua" w:hAnsi="Book Antiqua"/>
          <w:szCs w:val="24"/>
        </w:rPr>
        <w:t>Brinegar</w:t>
      </w:r>
      <w:proofErr w:type="spellEnd"/>
      <w:r w:rsidRPr="00772589">
        <w:rPr>
          <w:rFonts w:ascii="Book Antiqua" w:hAnsi="Book Antiqua"/>
          <w:szCs w:val="24"/>
        </w:rPr>
        <w:t xml:space="preserve"> K</w:t>
      </w:r>
      <w:r w:rsidR="007F548D" w:rsidRPr="00772589">
        <w:rPr>
          <w:rFonts w:ascii="Book Antiqua" w:hAnsi="Book Antiqua"/>
          <w:szCs w:val="24"/>
        </w:rPr>
        <w:t xml:space="preserve">N, </w:t>
      </w:r>
      <w:proofErr w:type="spellStart"/>
      <w:r w:rsidR="007F548D" w:rsidRPr="00772589">
        <w:rPr>
          <w:rFonts w:ascii="Book Antiqua" w:hAnsi="Book Antiqua"/>
          <w:szCs w:val="24"/>
        </w:rPr>
        <w:t>Sheth</w:t>
      </w:r>
      <w:proofErr w:type="spellEnd"/>
      <w:r w:rsidR="007F548D" w:rsidRPr="00772589">
        <w:rPr>
          <w:rFonts w:ascii="Book Antiqua" w:hAnsi="Book Antiqua"/>
          <w:szCs w:val="24"/>
        </w:rPr>
        <w:t xml:space="preserve"> RA, Bautista J, </w:t>
      </w:r>
      <w:proofErr w:type="spellStart"/>
      <w:r w:rsidR="007F548D" w:rsidRPr="00772589">
        <w:rPr>
          <w:rFonts w:ascii="Book Antiqua" w:hAnsi="Book Antiqua"/>
          <w:szCs w:val="24"/>
        </w:rPr>
        <w:t>Oklu</w:t>
      </w:r>
      <w:proofErr w:type="spellEnd"/>
      <w:r w:rsidR="007F548D" w:rsidRPr="00772589">
        <w:rPr>
          <w:rFonts w:ascii="Book Antiqua" w:hAnsi="Book Antiqua"/>
          <w:szCs w:val="24"/>
        </w:rPr>
        <w:t xml:space="preserve"> R</w:t>
      </w:r>
      <w:r w:rsidRPr="00772589">
        <w:rPr>
          <w:rFonts w:ascii="Book Antiqua" w:hAnsi="Book Antiqua"/>
          <w:szCs w:val="24"/>
        </w:rPr>
        <w:t xml:space="preserve"> and </w:t>
      </w:r>
      <w:proofErr w:type="spellStart"/>
      <w:r w:rsidRPr="00772589">
        <w:rPr>
          <w:rFonts w:ascii="Book Antiqua" w:hAnsi="Book Antiqua"/>
          <w:szCs w:val="24"/>
        </w:rPr>
        <w:t>Khademhosseini</w:t>
      </w:r>
      <w:proofErr w:type="spellEnd"/>
      <w:r w:rsidRPr="00772589">
        <w:rPr>
          <w:rFonts w:ascii="Book Antiqua" w:hAnsi="Book Antiqua"/>
          <w:szCs w:val="24"/>
        </w:rPr>
        <w:t xml:space="preserve"> A conceived the issues which formed the content of the manuscript and </w:t>
      </w:r>
      <w:r w:rsidR="0020748F" w:rsidRPr="00772589">
        <w:rPr>
          <w:rFonts w:ascii="Book Antiqua" w:hAnsi="Book Antiqua"/>
          <w:szCs w:val="24"/>
        </w:rPr>
        <w:t xml:space="preserve">equally </w:t>
      </w:r>
      <w:r w:rsidRPr="00772589">
        <w:rPr>
          <w:rFonts w:ascii="Book Antiqua" w:hAnsi="Book Antiqua"/>
          <w:szCs w:val="24"/>
        </w:rPr>
        <w:t xml:space="preserve">aided in its writing, editing, and revising. </w:t>
      </w:r>
    </w:p>
    <w:p w14:paraId="56525495" w14:textId="77777777" w:rsidR="003D67F1" w:rsidRPr="00772589" w:rsidRDefault="003D67F1" w:rsidP="00772589">
      <w:pPr>
        <w:spacing w:line="360" w:lineRule="auto"/>
        <w:jc w:val="both"/>
        <w:rPr>
          <w:rFonts w:ascii="Book Antiqua" w:hAnsi="Book Antiqua"/>
          <w:szCs w:val="24"/>
          <w:lang w:eastAsia="zh-CN"/>
        </w:rPr>
      </w:pPr>
    </w:p>
    <w:p w14:paraId="6D7E38AA" w14:textId="477E65E8" w:rsidR="007F548D" w:rsidRPr="00772589" w:rsidRDefault="007F548D" w:rsidP="00772589">
      <w:pPr>
        <w:spacing w:line="360" w:lineRule="auto"/>
        <w:jc w:val="both"/>
        <w:rPr>
          <w:rFonts w:ascii="Book Antiqua" w:hAnsi="Book Antiqua" w:cs="Garamond"/>
          <w:szCs w:val="24"/>
        </w:rPr>
      </w:pPr>
      <w:r w:rsidRPr="00772589">
        <w:rPr>
          <w:rFonts w:ascii="Book Antiqua" w:hAnsi="Book Antiqua" w:cs="TimesNewRomanPS-BoldItalicMT"/>
          <w:b/>
          <w:bCs/>
          <w:iCs/>
          <w:szCs w:val="24"/>
        </w:rPr>
        <w:t>Conflict-of-interest</w:t>
      </w:r>
      <w:r w:rsidRPr="00772589">
        <w:rPr>
          <w:rFonts w:ascii="Book Antiqua" w:hAnsi="Book Antiqua"/>
          <w:szCs w:val="24"/>
        </w:rPr>
        <w:t xml:space="preserve"> </w:t>
      </w:r>
      <w:r w:rsidRPr="00772589">
        <w:rPr>
          <w:rFonts w:ascii="Book Antiqua" w:hAnsi="Book Antiqua" w:cs="TimesNewRomanPS-BoldItalicMT"/>
          <w:b/>
          <w:bCs/>
          <w:iCs/>
          <w:szCs w:val="24"/>
        </w:rPr>
        <w:t xml:space="preserve">statement: </w:t>
      </w:r>
      <w:r w:rsidRPr="00772589">
        <w:rPr>
          <w:rFonts w:ascii="Book Antiqua" w:hAnsi="Book Antiqua"/>
          <w:szCs w:val="24"/>
        </w:rPr>
        <w:t>The authors declared no conflicts of interest and have no financial disclosures.</w:t>
      </w:r>
    </w:p>
    <w:p w14:paraId="1E50D257" w14:textId="77777777" w:rsidR="007F548D" w:rsidRPr="00772589" w:rsidRDefault="007F548D" w:rsidP="00772589">
      <w:pPr>
        <w:spacing w:line="360" w:lineRule="auto"/>
        <w:jc w:val="both"/>
        <w:rPr>
          <w:rFonts w:ascii="Book Antiqua" w:hAnsi="Book Antiqua" w:cs="Garamond"/>
          <w:szCs w:val="24"/>
        </w:rPr>
      </w:pPr>
    </w:p>
    <w:p w14:paraId="1DA21279" w14:textId="77777777" w:rsidR="007F548D" w:rsidRPr="00772589" w:rsidRDefault="007F548D" w:rsidP="00772589">
      <w:pPr>
        <w:spacing w:line="360" w:lineRule="auto"/>
        <w:jc w:val="both"/>
        <w:rPr>
          <w:rFonts w:ascii="Book Antiqua" w:hAnsi="Book Antiqua"/>
          <w:szCs w:val="24"/>
        </w:rPr>
      </w:pPr>
      <w:bookmarkStart w:id="0" w:name="OLE_LINK507"/>
      <w:bookmarkStart w:id="1" w:name="OLE_LINK506"/>
      <w:bookmarkStart w:id="2" w:name="OLE_LINK496"/>
      <w:bookmarkStart w:id="3" w:name="OLE_LINK479"/>
      <w:r w:rsidRPr="00772589">
        <w:rPr>
          <w:rFonts w:ascii="Book Antiqua" w:hAnsi="Book Antiqua"/>
          <w:b/>
          <w:szCs w:val="24"/>
        </w:rPr>
        <w:lastRenderedPageBreak/>
        <w:t xml:space="preserve">Open-Access: </w:t>
      </w:r>
      <w:r w:rsidRPr="00772589">
        <w:rPr>
          <w:rFonts w:ascii="Book Antiqua"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72589">
          <w:rPr>
            <w:rStyle w:val="Hyperlink"/>
            <w:rFonts w:ascii="Book Antiqua" w:hAnsi="Book Antiqua"/>
            <w:color w:val="auto"/>
            <w:szCs w:val="24"/>
          </w:rPr>
          <w:t>http://creativecommons.org/licenses/by-nc/4.0/</w:t>
        </w:r>
      </w:hyperlink>
      <w:bookmarkEnd w:id="0"/>
      <w:bookmarkEnd w:id="1"/>
      <w:bookmarkEnd w:id="2"/>
      <w:bookmarkEnd w:id="3"/>
    </w:p>
    <w:p w14:paraId="2F83AE86" w14:textId="77777777" w:rsidR="003D67F1" w:rsidRPr="00772589" w:rsidRDefault="003D67F1" w:rsidP="00772589">
      <w:pPr>
        <w:spacing w:line="360" w:lineRule="auto"/>
        <w:jc w:val="both"/>
        <w:rPr>
          <w:rFonts w:ascii="Book Antiqua" w:hAnsi="Book Antiqua"/>
          <w:szCs w:val="24"/>
        </w:rPr>
      </w:pPr>
    </w:p>
    <w:p w14:paraId="3C905839" w14:textId="5FFB2E44" w:rsidR="007F548D" w:rsidRPr="00772589" w:rsidRDefault="007F548D" w:rsidP="00772589">
      <w:pPr>
        <w:spacing w:line="360" w:lineRule="auto"/>
        <w:jc w:val="both"/>
        <w:rPr>
          <w:rFonts w:ascii="Book Antiqua" w:hAnsi="Book Antiqua"/>
          <w:szCs w:val="24"/>
          <w:lang w:eastAsia="zh-CN"/>
        </w:rPr>
      </w:pPr>
      <w:r w:rsidRPr="00772589">
        <w:rPr>
          <w:rFonts w:ascii="Book Antiqua" w:hAnsi="Book Antiqua"/>
          <w:b/>
          <w:szCs w:val="24"/>
        </w:rPr>
        <w:t>Correspondence to:</w:t>
      </w:r>
      <w:r w:rsidRPr="00772589">
        <w:rPr>
          <w:rFonts w:ascii="Book Antiqua" w:hAnsi="Book Antiqua"/>
          <w:b/>
          <w:szCs w:val="24"/>
          <w:lang w:eastAsia="zh-CN"/>
        </w:rPr>
        <w:t xml:space="preserve"> </w:t>
      </w:r>
      <w:proofErr w:type="spellStart"/>
      <w:r w:rsidR="003D67F1" w:rsidRPr="00E137EE">
        <w:rPr>
          <w:rFonts w:ascii="Book Antiqua" w:hAnsi="Book Antiqua"/>
          <w:b/>
          <w:szCs w:val="24"/>
        </w:rPr>
        <w:t>Rahmi</w:t>
      </w:r>
      <w:proofErr w:type="spellEnd"/>
      <w:r w:rsidR="003D67F1" w:rsidRPr="00E137EE">
        <w:rPr>
          <w:rFonts w:ascii="Book Antiqua" w:hAnsi="Book Antiqua"/>
          <w:b/>
          <w:szCs w:val="24"/>
        </w:rPr>
        <w:t xml:space="preserve"> </w:t>
      </w:r>
      <w:proofErr w:type="spellStart"/>
      <w:r w:rsidR="003D67F1" w:rsidRPr="00E137EE">
        <w:rPr>
          <w:rFonts w:ascii="Book Antiqua" w:hAnsi="Book Antiqua"/>
          <w:b/>
          <w:szCs w:val="24"/>
        </w:rPr>
        <w:t>Oklu</w:t>
      </w:r>
      <w:proofErr w:type="spellEnd"/>
      <w:r w:rsidR="003D67F1" w:rsidRPr="00E137EE">
        <w:rPr>
          <w:rFonts w:ascii="Book Antiqua" w:hAnsi="Book Antiqua"/>
          <w:b/>
          <w:szCs w:val="24"/>
        </w:rPr>
        <w:t>, MD, PhD</w:t>
      </w:r>
      <w:r w:rsidRPr="00E137EE">
        <w:rPr>
          <w:rFonts w:ascii="Book Antiqua" w:hAnsi="Book Antiqua"/>
          <w:b/>
          <w:szCs w:val="24"/>
          <w:lang w:eastAsia="zh-CN"/>
        </w:rPr>
        <w:t xml:space="preserve">, </w:t>
      </w:r>
      <w:r w:rsidRPr="00772589">
        <w:rPr>
          <w:rFonts w:ascii="Book Antiqua" w:hAnsi="Book Antiqua"/>
          <w:szCs w:val="24"/>
        </w:rPr>
        <w:t>Division of Interventional Radiology, Massachusetts General Hospital, Harvard Medical School, 55 Fruit Street, GRB-290A,</w:t>
      </w:r>
      <w:r w:rsidRPr="00772589">
        <w:rPr>
          <w:rFonts w:ascii="Book Antiqua" w:hAnsi="Book Antiqua"/>
          <w:szCs w:val="24"/>
          <w:lang w:eastAsia="zh-CN"/>
        </w:rPr>
        <w:t xml:space="preserve"> </w:t>
      </w:r>
      <w:r w:rsidRPr="00772589">
        <w:rPr>
          <w:rFonts w:ascii="Book Antiqua" w:hAnsi="Book Antiqua"/>
          <w:szCs w:val="24"/>
        </w:rPr>
        <w:t>Boston</w:t>
      </w:r>
      <w:r w:rsidRPr="00772589">
        <w:rPr>
          <w:rFonts w:ascii="Book Antiqua" w:hAnsi="Book Antiqua"/>
          <w:szCs w:val="24"/>
          <w:lang w:eastAsia="zh-CN"/>
        </w:rPr>
        <w:t>,</w:t>
      </w:r>
      <w:r w:rsidRPr="00772589">
        <w:rPr>
          <w:rFonts w:ascii="Book Antiqua" w:hAnsi="Book Antiqua"/>
          <w:szCs w:val="24"/>
        </w:rPr>
        <w:t xml:space="preserve"> MA 02114</w:t>
      </w:r>
      <w:r w:rsidRPr="00772589">
        <w:rPr>
          <w:rFonts w:ascii="Book Antiqua" w:hAnsi="Book Antiqua"/>
          <w:szCs w:val="24"/>
          <w:lang w:eastAsia="zh-CN"/>
        </w:rPr>
        <w:t>, United States.</w:t>
      </w:r>
      <w:r w:rsidRPr="00772589">
        <w:rPr>
          <w:rFonts w:ascii="Book Antiqua" w:hAnsi="Book Antiqua"/>
          <w:szCs w:val="24"/>
        </w:rPr>
        <w:t xml:space="preserve"> roklu@mgh.harvard.edu</w:t>
      </w:r>
    </w:p>
    <w:p w14:paraId="46EEDDB1" w14:textId="3A796EA5"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 xml:space="preserve">Telephone: </w:t>
      </w:r>
      <w:r w:rsidRPr="00772589">
        <w:rPr>
          <w:rFonts w:ascii="Book Antiqua" w:hAnsi="Book Antiqua"/>
          <w:szCs w:val="24"/>
          <w:lang w:eastAsia="zh-CN"/>
        </w:rPr>
        <w:t>+1-</w:t>
      </w:r>
      <w:r w:rsidRPr="00772589">
        <w:rPr>
          <w:rFonts w:ascii="Book Antiqua" w:hAnsi="Book Antiqua"/>
          <w:szCs w:val="24"/>
        </w:rPr>
        <w:t>617-7265518</w:t>
      </w:r>
    </w:p>
    <w:p w14:paraId="54BB9A87" w14:textId="7BD7FDE1"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Fax:</w:t>
      </w:r>
      <w:r w:rsidRPr="00772589">
        <w:rPr>
          <w:rFonts w:ascii="Book Antiqua" w:hAnsi="Book Antiqua"/>
          <w:szCs w:val="24"/>
          <w:lang w:eastAsia="zh-CN"/>
        </w:rPr>
        <w:t xml:space="preserve"> +1-</w:t>
      </w:r>
      <w:r w:rsidRPr="00772589">
        <w:rPr>
          <w:rFonts w:ascii="Book Antiqua" w:hAnsi="Book Antiqua"/>
          <w:szCs w:val="24"/>
        </w:rPr>
        <w:t>617-7268476</w:t>
      </w:r>
    </w:p>
    <w:p w14:paraId="19D5A74F" w14:textId="77777777" w:rsidR="007F548D" w:rsidRPr="00772589" w:rsidRDefault="007F548D" w:rsidP="00772589">
      <w:pPr>
        <w:spacing w:line="360" w:lineRule="auto"/>
        <w:jc w:val="both"/>
        <w:rPr>
          <w:rFonts w:ascii="Book Antiqua" w:hAnsi="Book Antiqua"/>
          <w:szCs w:val="24"/>
          <w:lang w:eastAsia="zh-CN"/>
        </w:rPr>
      </w:pPr>
    </w:p>
    <w:p w14:paraId="04E2DC8B" w14:textId="7D96C843"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 xml:space="preserve">Received: </w:t>
      </w:r>
      <w:r w:rsidR="00AC0AF4" w:rsidRPr="00772589">
        <w:rPr>
          <w:rFonts w:ascii="Book Antiqua" w:hAnsi="Book Antiqua"/>
          <w:szCs w:val="24"/>
          <w:lang w:eastAsia="zh-CN"/>
        </w:rPr>
        <w:t>May 6, 2015</w:t>
      </w:r>
      <w:r w:rsidR="00E137EE">
        <w:rPr>
          <w:rFonts w:ascii="Book Antiqua" w:hAnsi="Book Antiqua"/>
          <w:szCs w:val="24"/>
        </w:rPr>
        <w:t xml:space="preserve"> </w:t>
      </w:r>
    </w:p>
    <w:p w14:paraId="0E336151" w14:textId="03E4A637"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Peer-review started:</w:t>
      </w:r>
      <w:r w:rsidR="00AC0AF4" w:rsidRPr="00772589">
        <w:rPr>
          <w:rFonts w:ascii="Book Antiqua" w:hAnsi="Book Antiqua"/>
          <w:szCs w:val="24"/>
          <w:lang w:eastAsia="zh-CN"/>
        </w:rPr>
        <w:t xml:space="preserve"> May 8, 2015</w:t>
      </w:r>
      <w:r w:rsidR="00E137EE">
        <w:rPr>
          <w:rFonts w:ascii="Book Antiqua" w:hAnsi="Book Antiqua"/>
          <w:szCs w:val="24"/>
        </w:rPr>
        <w:t xml:space="preserve"> </w:t>
      </w:r>
    </w:p>
    <w:p w14:paraId="64292954" w14:textId="5D7255B1" w:rsidR="007F548D" w:rsidRPr="00772589" w:rsidRDefault="007F548D" w:rsidP="00772589">
      <w:pPr>
        <w:spacing w:line="360" w:lineRule="auto"/>
        <w:jc w:val="both"/>
        <w:rPr>
          <w:rFonts w:ascii="Book Antiqua" w:hAnsi="Book Antiqua"/>
          <w:b/>
          <w:szCs w:val="24"/>
          <w:lang w:eastAsia="zh-CN"/>
        </w:rPr>
      </w:pPr>
      <w:r w:rsidRPr="00772589">
        <w:rPr>
          <w:rFonts w:ascii="Book Antiqua" w:hAnsi="Book Antiqua"/>
          <w:b/>
          <w:szCs w:val="24"/>
        </w:rPr>
        <w:t>First decision:</w:t>
      </w:r>
      <w:r w:rsidR="00AC0AF4" w:rsidRPr="00772589">
        <w:rPr>
          <w:rFonts w:ascii="Book Antiqua" w:hAnsi="Book Antiqua"/>
          <w:b/>
          <w:szCs w:val="24"/>
          <w:lang w:eastAsia="zh-CN"/>
        </w:rPr>
        <w:t xml:space="preserve"> </w:t>
      </w:r>
      <w:r w:rsidR="00AC0AF4" w:rsidRPr="00772589">
        <w:rPr>
          <w:rFonts w:ascii="Book Antiqua" w:hAnsi="Book Antiqua"/>
          <w:szCs w:val="24"/>
          <w:lang w:eastAsia="zh-CN"/>
        </w:rPr>
        <w:t>July 10, 2015</w:t>
      </w:r>
    </w:p>
    <w:p w14:paraId="1A23719B" w14:textId="42F36FEE"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Revised:</w:t>
      </w:r>
      <w:r w:rsidR="00AC0AF4" w:rsidRPr="00772589">
        <w:rPr>
          <w:rFonts w:ascii="Book Antiqua" w:hAnsi="Book Antiqua"/>
          <w:b/>
          <w:szCs w:val="24"/>
          <w:lang w:eastAsia="zh-CN"/>
        </w:rPr>
        <w:t xml:space="preserve"> </w:t>
      </w:r>
      <w:r w:rsidR="00AC0AF4" w:rsidRPr="00772589">
        <w:rPr>
          <w:rFonts w:ascii="Book Antiqua" w:hAnsi="Book Antiqua"/>
          <w:szCs w:val="24"/>
          <w:lang w:eastAsia="zh-CN"/>
        </w:rPr>
        <w:t>August 3, 2015</w:t>
      </w:r>
      <w:r w:rsidR="00E137EE">
        <w:rPr>
          <w:rFonts w:ascii="Book Antiqua" w:hAnsi="Book Antiqua"/>
          <w:szCs w:val="24"/>
        </w:rPr>
        <w:t xml:space="preserve"> </w:t>
      </w:r>
    </w:p>
    <w:p w14:paraId="5CCA04F9" w14:textId="5437DC84" w:rsidR="007F548D" w:rsidRPr="00792CAD" w:rsidRDefault="007F548D" w:rsidP="00792CAD">
      <w:pPr>
        <w:rPr>
          <w:rFonts w:ascii="Book Antiqua" w:hAnsi="Book Antiqua"/>
          <w:iCs/>
        </w:rPr>
      </w:pPr>
      <w:r w:rsidRPr="00772589">
        <w:rPr>
          <w:rFonts w:ascii="Book Antiqua" w:hAnsi="Book Antiqua"/>
          <w:b/>
          <w:szCs w:val="24"/>
        </w:rPr>
        <w:t>Accepted:</w:t>
      </w:r>
      <w:r w:rsidR="00E137EE">
        <w:rPr>
          <w:rFonts w:ascii="Book Antiqua" w:hAnsi="Book Antiqua"/>
          <w:b/>
          <w:szCs w:val="24"/>
        </w:rPr>
        <w:t xml:space="preserve"> </w:t>
      </w:r>
      <w:r w:rsidR="00792CAD" w:rsidRPr="00235CD4">
        <w:rPr>
          <w:rStyle w:val="Emphasis"/>
        </w:rPr>
        <w:t>September 10, 2015</w:t>
      </w:r>
      <w:bookmarkStart w:id="4" w:name="_GoBack"/>
      <w:bookmarkEnd w:id="4"/>
    </w:p>
    <w:p w14:paraId="4D2DB11A" w14:textId="2CD5F235"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Article in press:</w:t>
      </w:r>
      <w:r w:rsidR="00E137EE">
        <w:rPr>
          <w:rFonts w:ascii="Book Antiqua" w:hAnsi="Book Antiqua"/>
          <w:szCs w:val="24"/>
        </w:rPr>
        <w:t xml:space="preserve"> </w:t>
      </w:r>
    </w:p>
    <w:p w14:paraId="6CF01AD1" w14:textId="77777777" w:rsidR="007F548D" w:rsidRPr="00772589" w:rsidRDefault="007F548D" w:rsidP="00772589">
      <w:pPr>
        <w:spacing w:line="360" w:lineRule="auto"/>
        <w:jc w:val="both"/>
        <w:rPr>
          <w:rFonts w:ascii="Book Antiqua" w:hAnsi="Book Antiqua"/>
          <w:b/>
          <w:szCs w:val="24"/>
        </w:rPr>
      </w:pPr>
      <w:r w:rsidRPr="00772589">
        <w:rPr>
          <w:rFonts w:ascii="Book Antiqua" w:hAnsi="Book Antiqua"/>
          <w:b/>
          <w:szCs w:val="24"/>
        </w:rPr>
        <w:t xml:space="preserve">Published online: </w:t>
      </w:r>
    </w:p>
    <w:p w14:paraId="34804669" w14:textId="77777777" w:rsidR="007F548D" w:rsidRPr="00772589" w:rsidRDefault="007F548D" w:rsidP="00772589">
      <w:pPr>
        <w:spacing w:line="360" w:lineRule="auto"/>
        <w:jc w:val="both"/>
        <w:rPr>
          <w:rFonts w:ascii="Book Antiqua" w:hAnsi="Book Antiqua"/>
          <w:szCs w:val="24"/>
          <w:lang w:eastAsia="zh-CN"/>
        </w:rPr>
      </w:pPr>
    </w:p>
    <w:p w14:paraId="37A0FBA5" w14:textId="77777777" w:rsidR="00AC0AF4" w:rsidRPr="00772589" w:rsidRDefault="00AC0AF4" w:rsidP="00772589">
      <w:pPr>
        <w:spacing w:line="360" w:lineRule="auto"/>
        <w:jc w:val="both"/>
        <w:rPr>
          <w:rFonts w:ascii="Book Antiqua" w:hAnsi="Book Antiqua"/>
          <w:b/>
          <w:szCs w:val="24"/>
        </w:rPr>
      </w:pPr>
      <w:r w:rsidRPr="00772589">
        <w:rPr>
          <w:rFonts w:ascii="Book Antiqua" w:hAnsi="Book Antiqua"/>
          <w:b/>
          <w:szCs w:val="24"/>
        </w:rPr>
        <w:br w:type="page"/>
      </w:r>
    </w:p>
    <w:p w14:paraId="46E8038D" w14:textId="0439C757" w:rsidR="003D67F1" w:rsidRPr="00772589" w:rsidRDefault="006C028C" w:rsidP="00772589">
      <w:pPr>
        <w:spacing w:line="360" w:lineRule="auto"/>
        <w:jc w:val="both"/>
        <w:rPr>
          <w:rFonts w:ascii="Book Antiqua" w:hAnsi="Book Antiqua"/>
          <w:b/>
          <w:szCs w:val="24"/>
          <w:lang w:eastAsia="zh-CN"/>
        </w:rPr>
      </w:pPr>
      <w:r w:rsidRPr="00772589">
        <w:rPr>
          <w:rFonts w:ascii="Book Antiqua" w:hAnsi="Book Antiqua"/>
          <w:b/>
          <w:szCs w:val="24"/>
        </w:rPr>
        <w:lastRenderedPageBreak/>
        <w:t>Abstract</w:t>
      </w:r>
    </w:p>
    <w:p w14:paraId="4DDD0ED7" w14:textId="0967A4CC" w:rsidR="003D67F1" w:rsidRPr="00772589" w:rsidRDefault="003D67F1" w:rsidP="00772589">
      <w:pPr>
        <w:pStyle w:val="1"/>
        <w:spacing w:line="360" w:lineRule="auto"/>
        <w:jc w:val="both"/>
        <w:rPr>
          <w:rFonts w:ascii="Book Antiqua" w:hAnsi="Book Antiqua"/>
          <w:szCs w:val="24"/>
        </w:rPr>
      </w:pPr>
      <w:r w:rsidRPr="00772589">
        <w:rPr>
          <w:rFonts w:ascii="Book Antiqua" w:hAnsi="Book Antiqua"/>
          <w:szCs w:val="24"/>
        </w:rPr>
        <w:t>May-</w:t>
      </w:r>
      <w:proofErr w:type="spellStart"/>
      <w:r w:rsidRPr="00772589">
        <w:rPr>
          <w:rFonts w:ascii="Book Antiqua" w:hAnsi="Book Antiqua"/>
          <w:szCs w:val="24"/>
        </w:rPr>
        <w:t>Thurner</w:t>
      </w:r>
      <w:proofErr w:type="spellEnd"/>
      <w:r w:rsidRPr="00772589">
        <w:rPr>
          <w:rFonts w:ascii="Book Antiqua" w:hAnsi="Book Antiqua"/>
          <w:szCs w:val="24"/>
        </w:rPr>
        <w:t xml:space="preserve"> syndrome (MTS) is the pathologic compression of the left common iliac vein by the right common iliac artery, resulting in left lower extremity pain, swelling, and deep venous thrombosis. Though this syndrome was first described in 1851, there are currently no standardized criteria to establish the diagnosis of MTS. Since MTS is treated by a wide array of specialties, including interventional radiology, vascular surgery, cardiology, and vascular medicine, the need for an established diagnostic criterion is imperative in order to reduce misdiagnosis and inappropriate treatment.</w:t>
      </w:r>
      <w:r w:rsidR="00E137EE">
        <w:rPr>
          <w:rFonts w:ascii="Book Antiqua" w:hAnsi="Book Antiqua"/>
          <w:szCs w:val="24"/>
        </w:rPr>
        <w:t xml:space="preserve"> </w:t>
      </w:r>
      <w:r w:rsidRPr="00772589">
        <w:rPr>
          <w:rFonts w:ascii="Book Antiqua" w:hAnsi="Book Antiqua"/>
          <w:szCs w:val="24"/>
        </w:rPr>
        <w:t xml:space="preserve">Although MTS has historically been diagnosed by the presence of pathologic features, the use of dynamic imaging techniques has led to a more radiologic based diagnosis. Thus, imaging plays an integral part in screening patients for MTS, and the utility of a wide array of imaging modalities has been evaluated. Here, we summarize the historical aspects of the clinical features of this syndrome. We then provide a comprehensive assessment of the literature on the efficacy of imaging tools available to diagnose MTS. </w:t>
      </w:r>
      <w:proofErr w:type="gramStart"/>
      <w:r w:rsidRPr="00772589">
        <w:rPr>
          <w:rFonts w:ascii="Book Antiqua" w:hAnsi="Book Antiqua"/>
          <w:szCs w:val="24"/>
        </w:rPr>
        <w:t>Lastly,</w:t>
      </w:r>
      <w:proofErr w:type="gramEnd"/>
      <w:r w:rsidRPr="00772589">
        <w:rPr>
          <w:rFonts w:ascii="Book Antiqua" w:hAnsi="Book Antiqua"/>
          <w:szCs w:val="24"/>
        </w:rPr>
        <w:t xml:space="preserve"> we provide clinical pearls and recommendations to aid physicians in diagnosing the syndrome through the use of provocative measures. </w:t>
      </w:r>
    </w:p>
    <w:p w14:paraId="348F270C" w14:textId="77777777" w:rsidR="003D67F1" w:rsidRPr="00772589" w:rsidRDefault="003D67F1" w:rsidP="00772589">
      <w:pPr>
        <w:spacing w:line="360" w:lineRule="auto"/>
        <w:jc w:val="both"/>
        <w:rPr>
          <w:rFonts w:ascii="Book Antiqua" w:hAnsi="Book Antiqua"/>
          <w:b/>
          <w:szCs w:val="24"/>
        </w:rPr>
      </w:pPr>
    </w:p>
    <w:p w14:paraId="72D9C223" w14:textId="7ADF505F" w:rsidR="003D67F1" w:rsidRPr="00772589" w:rsidRDefault="003D67F1" w:rsidP="00772589">
      <w:pPr>
        <w:spacing w:line="360" w:lineRule="auto"/>
        <w:jc w:val="both"/>
        <w:rPr>
          <w:rFonts w:ascii="Book Antiqua" w:hAnsi="Book Antiqua"/>
          <w:szCs w:val="24"/>
          <w:lang w:eastAsia="zh-CN"/>
        </w:rPr>
      </w:pPr>
      <w:r w:rsidRPr="00772589">
        <w:rPr>
          <w:rFonts w:ascii="Book Antiqua" w:hAnsi="Book Antiqua"/>
          <w:b/>
          <w:szCs w:val="24"/>
        </w:rPr>
        <w:t>Key words:</w:t>
      </w:r>
      <w:r w:rsidRPr="00772589">
        <w:rPr>
          <w:rFonts w:ascii="Book Antiqua" w:hAnsi="Book Antiqua"/>
          <w:szCs w:val="24"/>
        </w:rPr>
        <w:t xml:space="preserve"> May-</w:t>
      </w:r>
      <w:proofErr w:type="spellStart"/>
      <w:r w:rsidR="00E137EE" w:rsidRPr="00772589">
        <w:rPr>
          <w:rFonts w:ascii="Book Antiqua" w:hAnsi="Book Antiqua"/>
          <w:szCs w:val="24"/>
        </w:rPr>
        <w:t>T</w:t>
      </w:r>
      <w:r w:rsidRPr="00772589">
        <w:rPr>
          <w:rFonts w:ascii="Book Antiqua" w:hAnsi="Book Antiqua"/>
          <w:szCs w:val="24"/>
        </w:rPr>
        <w:t>hurner</w:t>
      </w:r>
      <w:proofErr w:type="spellEnd"/>
      <w:r w:rsidRPr="00772589">
        <w:rPr>
          <w:rFonts w:ascii="Book Antiqua" w:hAnsi="Book Antiqua"/>
          <w:szCs w:val="24"/>
        </w:rPr>
        <w:t xml:space="preserve">; </w:t>
      </w:r>
      <w:r w:rsidR="00772589" w:rsidRPr="00772589">
        <w:rPr>
          <w:rFonts w:ascii="Book Antiqua" w:hAnsi="Book Antiqua"/>
          <w:szCs w:val="24"/>
        </w:rPr>
        <w:t>T</w:t>
      </w:r>
      <w:r w:rsidRPr="00772589">
        <w:rPr>
          <w:rFonts w:ascii="Book Antiqua" w:hAnsi="Book Antiqua"/>
          <w:szCs w:val="24"/>
        </w:rPr>
        <w:t xml:space="preserve">hrombosis; </w:t>
      </w:r>
      <w:r w:rsidR="00772589" w:rsidRPr="00772589">
        <w:rPr>
          <w:rFonts w:ascii="Book Antiqua" w:hAnsi="Book Antiqua"/>
          <w:szCs w:val="24"/>
        </w:rPr>
        <w:t>I</w:t>
      </w:r>
      <w:r w:rsidRPr="00772589">
        <w:rPr>
          <w:rFonts w:ascii="Book Antiqua" w:hAnsi="Book Antiqua"/>
          <w:szCs w:val="24"/>
        </w:rPr>
        <w:t xml:space="preserve">liac compression; </w:t>
      </w:r>
      <w:r w:rsidR="00772589" w:rsidRPr="00772589">
        <w:rPr>
          <w:rFonts w:ascii="Book Antiqua" w:hAnsi="Book Antiqua"/>
          <w:szCs w:val="24"/>
        </w:rPr>
        <w:t>V</w:t>
      </w:r>
      <w:r w:rsidRPr="00772589">
        <w:rPr>
          <w:rFonts w:ascii="Book Antiqua" w:hAnsi="Book Antiqua"/>
          <w:szCs w:val="24"/>
        </w:rPr>
        <w:t xml:space="preserve">ascular; </w:t>
      </w:r>
      <w:r w:rsidR="00772589" w:rsidRPr="00772589">
        <w:rPr>
          <w:rFonts w:ascii="Book Antiqua" w:hAnsi="Book Antiqua"/>
          <w:szCs w:val="24"/>
        </w:rPr>
        <w:t>Diagnostic; Imaging</w:t>
      </w:r>
    </w:p>
    <w:p w14:paraId="6B3A516A" w14:textId="77777777" w:rsidR="00427D4A" w:rsidRPr="00772589" w:rsidRDefault="00427D4A" w:rsidP="00772589">
      <w:pPr>
        <w:spacing w:line="360" w:lineRule="auto"/>
        <w:jc w:val="both"/>
        <w:rPr>
          <w:rFonts w:ascii="Book Antiqua" w:hAnsi="Book Antiqua"/>
          <w:b/>
          <w:color w:val="000000" w:themeColor="text1"/>
          <w:szCs w:val="24"/>
          <w:lang w:eastAsia="zh-CN"/>
        </w:rPr>
      </w:pPr>
    </w:p>
    <w:p w14:paraId="37525209" w14:textId="77777777" w:rsidR="00427D4A" w:rsidRPr="00772589" w:rsidRDefault="00427D4A" w:rsidP="00772589">
      <w:pPr>
        <w:spacing w:line="360" w:lineRule="auto"/>
        <w:jc w:val="both"/>
        <w:rPr>
          <w:rFonts w:ascii="Book Antiqua" w:hAnsi="Book Antiqua"/>
          <w:i/>
          <w:iCs/>
          <w:szCs w:val="24"/>
        </w:rPr>
      </w:pPr>
      <w:proofErr w:type="gramStart"/>
      <w:r w:rsidRPr="00772589">
        <w:rPr>
          <w:rFonts w:ascii="Book Antiqua" w:hAnsi="Book Antiqua" w:cs="Tahoma"/>
          <w:b/>
          <w:szCs w:val="24"/>
          <w:lang w:val="en-GB" w:eastAsia="ja-JP"/>
        </w:rPr>
        <w:t xml:space="preserve">© </w:t>
      </w:r>
      <w:r w:rsidRPr="00772589">
        <w:rPr>
          <w:rFonts w:ascii="Book Antiqua" w:eastAsia="AdvTimes" w:hAnsi="Book Antiqua" w:cs="AdvTimes"/>
          <w:b/>
          <w:szCs w:val="24"/>
          <w:lang w:val="fr-FR" w:eastAsia="ja-JP"/>
        </w:rPr>
        <w:t>The Author(s) 2015.</w:t>
      </w:r>
      <w:proofErr w:type="gramEnd"/>
      <w:r w:rsidRPr="00772589">
        <w:rPr>
          <w:rFonts w:ascii="Book Antiqua" w:eastAsia="AdvTimes" w:hAnsi="Book Antiqua" w:cs="AdvTimes"/>
          <w:szCs w:val="24"/>
          <w:lang w:val="fr-FR" w:eastAsia="ja-JP"/>
        </w:rPr>
        <w:t xml:space="preserve"> Published by </w:t>
      </w:r>
      <w:proofErr w:type="spellStart"/>
      <w:r w:rsidRPr="00772589">
        <w:rPr>
          <w:rFonts w:ascii="Book Antiqua" w:hAnsi="Book Antiqua" w:cs="Arial Unicode MS"/>
          <w:szCs w:val="24"/>
          <w:lang w:val="en-GB" w:eastAsia="ja-JP"/>
        </w:rPr>
        <w:t>Baishideng</w:t>
      </w:r>
      <w:proofErr w:type="spellEnd"/>
      <w:r w:rsidRPr="00772589">
        <w:rPr>
          <w:rFonts w:ascii="Book Antiqua" w:hAnsi="Book Antiqua" w:cs="Arial Unicode MS"/>
          <w:szCs w:val="24"/>
          <w:lang w:val="en-GB" w:eastAsia="ja-JP"/>
        </w:rPr>
        <w:t xml:space="preserve"> Publishing Group Inc. </w:t>
      </w:r>
      <w:r w:rsidRPr="00772589">
        <w:rPr>
          <w:rFonts w:ascii="Book Antiqua" w:hAnsi="Book Antiqua" w:cs="Arial Unicode MS"/>
          <w:szCs w:val="24"/>
          <w:lang w:val="fr-FR" w:eastAsia="ja-JP"/>
        </w:rPr>
        <w:t>All rights reserved</w:t>
      </w:r>
      <w:r w:rsidRPr="00772589">
        <w:rPr>
          <w:rFonts w:ascii="Book Antiqua" w:hAnsi="Book Antiqua" w:cs="Arial Unicode MS"/>
          <w:szCs w:val="24"/>
          <w:lang w:val="fr-FR"/>
        </w:rPr>
        <w:t>.</w:t>
      </w:r>
    </w:p>
    <w:p w14:paraId="511050F8" w14:textId="77777777" w:rsidR="003D67F1" w:rsidRPr="00772589" w:rsidRDefault="003D67F1" w:rsidP="00772589">
      <w:pPr>
        <w:spacing w:line="360" w:lineRule="auto"/>
        <w:jc w:val="both"/>
        <w:rPr>
          <w:rFonts w:ascii="Book Antiqua" w:hAnsi="Book Antiqua"/>
          <w:color w:val="000000" w:themeColor="text1"/>
          <w:szCs w:val="24"/>
        </w:rPr>
      </w:pPr>
    </w:p>
    <w:p w14:paraId="4930EF0F" w14:textId="20243454" w:rsidR="003D67F1" w:rsidRPr="00772589" w:rsidRDefault="003D67F1" w:rsidP="00772589">
      <w:pPr>
        <w:spacing w:line="360" w:lineRule="auto"/>
        <w:jc w:val="both"/>
        <w:rPr>
          <w:rFonts w:ascii="Book Antiqua" w:eastAsia="Arial Unicode MS" w:hAnsi="Book Antiqua"/>
          <w:szCs w:val="24"/>
          <w:lang w:eastAsia="zh-CN"/>
        </w:rPr>
      </w:pPr>
      <w:r w:rsidRPr="00772589">
        <w:rPr>
          <w:rFonts w:ascii="Book Antiqua" w:eastAsia="Arial Unicode MS" w:hAnsi="Book Antiqua"/>
          <w:b/>
          <w:szCs w:val="24"/>
        </w:rPr>
        <w:t>C</w:t>
      </w:r>
      <w:r w:rsidR="00772589" w:rsidRPr="00772589">
        <w:rPr>
          <w:rFonts w:ascii="Book Antiqua" w:eastAsia="Arial Unicode MS" w:hAnsi="Book Antiqua"/>
          <w:b/>
          <w:szCs w:val="24"/>
        </w:rPr>
        <w:t>ore tip</w:t>
      </w:r>
      <w:r w:rsidR="00772589" w:rsidRPr="00772589">
        <w:rPr>
          <w:rFonts w:ascii="Book Antiqua" w:eastAsia="Arial Unicode MS" w:hAnsi="Book Antiqua"/>
          <w:b/>
          <w:szCs w:val="24"/>
          <w:lang w:eastAsia="zh-CN"/>
        </w:rPr>
        <w:t xml:space="preserve">: </w:t>
      </w:r>
      <w:r w:rsidRPr="00772589">
        <w:rPr>
          <w:rFonts w:ascii="Book Antiqua" w:eastAsia="Arial Unicode MS" w:hAnsi="Book Antiqua"/>
          <w:szCs w:val="24"/>
        </w:rPr>
        <w:t>There is currently no gold standard diagnostic criterion in iliac vein compression syndrome. Historically, the presence of pathologic factors has been the main component in diagnosis; however, imaging techniques have led to a more radiologic-based diagnosis. This review d</w:t>
      </w:r>
      <w:r w:rsidRPr="00772589">
        <w:rPr>
          <w:rFonts w:ascii="Book Antiqua" w:hAnsi="Book Antiqua"/>
          <w:color w:val="262626"/>
          <w:szCs w:val="24"/>
        </w:rPr>
        <w:t xml:space="preserve">etails the clinical and radiologic challenges in the diagnosis of Iliac vein compression syndrome and presents </w:t>
      </w:r>
      <w:r w:rsidRPr="00772589">
        <w:rPr>
          <w:rFonts w:ascii="Book Antiqua" w:hAnsi="Book Antiqua"/>
          <w:color w:val="262626"/>
          <w:szCs w:val="24"/>
        </w:rPr>
        <w:lastRenderedPageBreak/>
        <w:t>clinical pearls that may help in deciding whether an endovascular intervention should be performed.</w:t>
      </w:r>
    </w:p>
    <w:p w14:paraId="2B6F13A3" w14:textId="77777777" w:rsidR="00772589" w:rsidRPr="00772589" w:rsidRDefault="00772589" w:rsidP="00772589">
      <w:pPr>
        <w:spacing w:line="360" w:lineRule="auto"/>
        <w:jc w:val="both"/>
        <w:rPr>
          <w:rFonts w:ascii="Book Antiqua" w:hAnsi="Book Antiqua"/>
          <w:szCs w:val="24"/>
          <w:lang w:eastAsia="zh-CN" w:bidi="en-US"/>
        </w:rPr>
      </w:pPr>
    </w:p>
    <w:p w14:paraId="188940F9" w14:textId="377E19C2" w:rsidR="00772589" w:rsidRPr="00772589" w:rsidRDefault="00772589" w:rsidP="00772589">
      <w:pPr>
        <w:pStyle w:val="1"/>
        <w:spacing w:line="360" w:lineRule="auto"/>
        <w:jc w:val="both"/>
        <w:rPr>
          <w:rFonts w:ascii="Book Antiqua" w:hAnsi="Book Antiqua"/>
          <w:szCs w:val="24"/>
          <w:lang w:eastAsia="zh-CN"/>
        </w:rPr>
      </w:pPr>
      <w:proofErr w:type="spellStart"/>
      <w:r w:rsidRPr="00772589">
        <w:rPr>
          <w:rFonts w:ascii="Book Antiqua" w:hAnsi="Book Antiqua"/>
          <w:szCs w:val="24"/>
        </w:rPr>
        <w:t>Brinegar</w:t>
      </w:r>
      <w:proofErr w:type="spellEnd"/>
      <w:r w:rsidRPr="00772589">
        <w:rPr>
          <w:rFonts w:ascii="Book Antiqua" w:hAnsi="Book Antiqua"/>
          <w:szCs w:val="24"/>
          <w:lang w:eastAsia="zh-CN"/>
        </w:rPr>
        <w:t xml:space="preserve"> KN</w:t>
      </w:r>
      <w:r w:rsidRPr="00772589">
        <w:rPr>
          <w:rFonts w:ascii="Book Antiqua" w:hAnsi="Book Antiqua"/>
          <w:szCs w:val="24"/>
        </w:rPr>
        <w:t xml:space="preserve">, </w:t>
      </w:r>
      <w:proofErr w:type="spellStart"/>
      <w:r w:rsidRPr="00772589">
        <w:rPr>
          <w:rFonts w:ascii="Book Antiqua" w:hAnsi="Book Antiqua"/>
          <w:szCs w:val="24"/>
        </w:rPr>
        <w:t>Sheth</w:t>
      </w:r>
      <w:proofErr w:type="spellEnd"/>
      <w:r w:rsidRPr="00772589">
        <w:rPr>
          <w:rFonts w:ascii="Book Antiqua" w:hAnsi="Book Antiqua"/>
          <w:szCs w:val="24"/>
          <w:lang w:eastAsia="zh-CN"/>
        </w:rPr>
        <w:t xml:space="preserve"> RA</w:t>
      </w:r>
      <w:r w:rsidRPr="00772589">
        <w:rPr>
          <w:rFonts w:ascii="Book Antiqua" w:hAnsi="Book Antiqua"/>
          <w:szCs w:val="24"/>
        </w:rPr>
        <w:t xml:space="preserve">, </w:t>
      </w:r>
      <w:proofErr w:type="spellStart"/>
      <w:r w:rsidRPr="00772589">
        <w:rPr>
          <w:rFonts w:ascii="Book Antiqua" w:hAnsi="Book Antiqua"/>
          <w:szCs w:val="24"/>
        </w:rPr>
        <w:t>Khademhosseini</w:t>
      </w:r>
      <w:proofErr w:type="spellEnd"/>
      <w:r w:rsidRPr="00772589">
        <w:rPr>
          <w:rFonts w:ascii="Book Antiqua" w:hAnsi="Book Antiqua"/>
          <w:szCs w:val="24"/>
          <w:lang w:eastAsia="zh-CN"/>
        </w:rPr>
        <w:t xml:space="preserve"> A</w:t>
      </w:r>
      <w:r w:rsidRPr="00772589">
        <w:rPr>
          <w:rFonts w:ascii="Book Antiqua" w:hAnsi="Book Antiqua"/>
          <w:szCs w:val="24"/>
        </w:rPr>
        <w:t>, Bautista</w:t>
      </w:r>
      <w:r w:rsidRPr="00772589">
        <w:rPr>
          <w:rFonts w:ascii="Book Antiqua" w:hAnsi="Book Antiqua"/>
          <w:szCs w:val="24"/>
          <w:lang w:eastAsia="zh-CN"/>
        </w:rPr>
        <w:t xml:space="preserve"> J,</w:t>
      </w:r>
      <w:r w:rsidRPr="00772589">
        <w:rPr>
          <w:rFonts w:ascii="Book Antiqua" w:hAnsi="Book Antiqua"/>
          <w:szCs w:val="24"/>
        </w:rPr>
        <w:t xml:space="preserve"> </w:t>
      </w:r>
      <w:proofErr w:type="spellStart"/>
      <w:r w:rsidRPr="00772589">
        <w:rPr>
          <w:rFonts w:ascii="Book Antiqua" w:hAnsi="Book Antiqua"/>
          <w:szCs w:val="24"/>
          <w:lang w:bidi="en-US"/>
        </w:rPr>
        <w:t>Oklu</w:t>
      </w:r>
      <w:proofErr w:type="spellEnd"/>
      <w:r w:rsidRPr="00772589">
        <w:rPr>
          <w:rFonts w:ascii="Book Antiqua" w:hAnsi="Book Antiqua"/>
          <w:szCs w:val="24"/>
          <w:lang w:eastAsia="zh-CN" w:bidi="en-US"/>
        </w:rPr>
        <w:t xml:space="preserve"> R.</w:t>
      </w:r>
      <w:r w:rsidRPr="00772589">
        <w:rPr>
          <w:rFonts w:ascii="Book Antiqua" w:hAnsi="Book Antiqua"/>
          <w:szCs w:val="24"/>
        </w:rPr>
        <w:t xml:space="preserve"> Iliac vein compression syndrome: </w:t>
      </w:r>
      <w:r w:rsidR="008563A1" w:rsidRPr="00772589">
        <w:rPr>
          <w:rFonts w:ascii="Book Antiqua" w:hAnsi="Book Antiqua"/>
          <w:szCs w:val="24"/>
        </w:rPr>
        <w:t>C</w:t>
      </w:r>
      <w:r w:rsidRPr="00772589">
        <w:rPr>
          <w:rFonts w:ascii="Book Antiqua" w:hAnsi="Book Antiqua"/>
          <w:szCs w:val="24"/>
        </w:rPr>
        <w:t>linical, imaging and pathologic findings</w:t>
      </w:r>
      <w:r w:rsidRPr="00772589">
        <w:rPr>
          <w:rFonts w:ascii="Book Antiqua" w:hAnsi="Book Antiqua"/>
          <w:szCs w:val="24"/>
          <w:lang w:eastAsia="zh-CN"/>
        </w:rPr>
        <w:t xml:space="preserve">. </w:t>
      </w:r>
      <w:r w:rsidRPr="00772589">
        <w:rPr>
          <w:rFonts w:ascii="Book Antiqua" w:hAnsi="Book Antiqua"/>
          <w:i/>
          <w:iCs/>
          <w:szCs w:val="24"/>
        </w:rPr>
        <w:t xml:space="preserve">World J </w:t>
      </w:r>
      <w:proofErr w:type="spellStart"/>
      <w:r w:rsidRPr="00772589">
        <w:rPr>
          <w:rFonts w:ascii="Book Antiqua" w:hAnsi="Book Antiqua"/>
          <w:i/>
          <w:iCs/>
          <w:szCs w:val="24"/>
        </w:rPr>
        <w:t>Radiol</w:t>
      </w:r>
      <w:proofErr w:type="spellEnd"/>
      <w:r w:rsidRPr="00772589">
        <w:rPr>
          <w:rFonts w:ascii="Book Antiqua" w:hAnsi="Book Antiqua"/>
          <w:i/>
          <w:iCs/>
          <w:szCs w:val="24"/>
          <w:lang w:eastAsia="zh-CN"/>
        </w:rPr>
        <w:t xml:space="preserve"> </w:t>
      </w:r>
      <w:r w:rsidRPr="00772589">
        <w:rPr>
          <w:rFonts w:ascii="Book Antiqua" w:hAnsi="Book Antiqua"/>
          <w:iCs/>
          <w:szCs w:val="24"/>
          <w:lang w:eastAsia="zh-CN"/>
        </w:rPr>
        <w:t xml:space="preserve">2015; </w:t>
      </w:r>
      <w:proofErr w:type="gramStart"/>
      <w:r w:rsidRPr="00772589">
        <w:rPr>
          <w:rFonts w:ascii="Book Antiqua" w:hAnsi="Book Antiqua"/>
          <w:iCs/>
          <w:szCs w:val="24"/>
          <w:lang w:eastAsia="zh-CN"/>
        </w:rPr>
        <w:t>In</w:t>
      </w:r>
      <w:proofErr w:type="gramEnd"/>
      <w:r w:rsidRPr="00772589">
        <w:rPr>
          <w:rFonts w:ascii="Book Antiqua" w:hAnsi="Book Antiqua"/>
          <w:iCs/>
          <w:szCs w:val="24"/>
          <w:lang w:eastAsia="zh-CN"/>
        </w:rPr>
        <w:t xml:space="preserve"> press</w:t>
      </w:r>
    </w:p>
    <w:p w14:paraId="615C623D" w14:textId="77777777" w:rsidR="00772589" w:rsidRPr="00772589" w:rsidRDefault="00772589" w:rsidP="00772589">
      <w:pPr>
        <w:pStyle w:val="1"/>
        <w:spacing w:line="360" w:lineRule="auto"/>
        <w:jc w:val="both"/>
        <w:rPr>
          <w:rFonts w:ascii="Book Antiqua" w:hAnsi="Book Antiqua"/>
          <w:b/>
          <w:szCs w:val="24"/>
          <w:lang w:eastAsia="zh-CN"/>
        </w:rPr>
      </w:pPr>
    </w:p>
    <w:p w14:paraId="0B55B584" w14:textId="77777777" w:rsidR="00772589" w:rsidRPr="00772589" w:rsidRDefault="00772589" w:rsidP="00772589">
      <w:pPr>
        <w:spacing w:line="360" w:lineRule="auto"/>
        <w:jc w:val="both"/>
        <w:rPr>
          <w:rFonts w:ascii="Book Antiqua" w:hAnsi="Book Antiqua"/>
          <w:b/>
          <w:szCs w:val="24"/>
        </w:rPr>
      </w:pPr>
      <w:r w:rsidRPr="00772589">
        <w:rPr>
          <w:rFonts w:ascii="Book Antiqua" w:hAnsi="Book Antiqua"/>
          <w:b/>
          <w:szCs w:val="24"/>
        </w:rPr>
        <w:br w:type="page"/>
      </w:r>
    </w:p>
    <w:p w14:paraId="5B676613" w14:textId="19952FC1" w:rsidR="003C09B3" w:rsidRPr="00772589" w:rsidRDefault="00772589" w:rsidP="00772589">
      <w:pPr>
        <w:pStyle w:val="1"/>
        <w:spacing w:line="360" w:lineRule="auto"/>
        <w:jc w:val="both"/>
        <w:rPr>
          <w:rFonts w:ascii="Book Antiqua" w:hAnsi="Book Antiqua"/>
          <w:szCs w:val="24"/>
        </w:rPr>
      </w:pPr>
      <w:r w:rsidRPr="00772589">
        <w:rPr>
          <w:rFonts w:ascii="Book Antiqua" w:hAnsi="Book Antiqua"/>
          <w:b/>
          <w:szCs w:val="24"/>
        </w:rPr>
        <w:lastRenderedPageBreak/>
        <w:t>INTRODUCTION</w:t>
      </w:r>
    </w:p>
    <w:p w14:paraId="28C3C8D6" w14:textId="21889A2B" w:rsidR="003C09B3" w:rsidRPr="00772589" w:rsidRDefault="0020761B" w:rsidP="00772589">
      <w:pPr>
        <w:pStyle w:val="1"/>
        <w:spacing w:line="360" w:lineRule="auto"/>
        <w:jc w:val="both"/>
        <w:rPr>
          <w:rFonts w:ascii="Book Antiqua" w:hAnsi="Book Antiqua"/>
          <w:szCs w:val="24"/>
        </w:rPr>
      </w:pPr>
      <w:r w:rsidRPr="00772589">
        <w:rPr>
          <w:rFonts w:ascii="Book Antiqua" w:hAnsi="Book Antiqua"/>
          <w:szCs w:val="24"/>
        </w:rPr>
        <w:t xml:space="preserve">Iliac vein compression syndrome, also know as </w:t>
      </w:r>
      <w:r w:rsidR="009B0F42" w:rsidRPr="00772589">
        <w:rPr>
          <w:rFonts w:ascii="Book Antiqua" w:hAnsi="Book Antiqua"/>
          <w:szCs w:val="24"/>
        </w:rPr>
        <w:t>May-</w:t>
      </w:r>
      <w:proofErr w:type="spellStart"/>
      <w:r w:rsidR="009B0F42" w:rsidRPr="00772589">
        <w:rPr>
          <w:rFonts w:ascii="Book Antiqua" w:hAnsi="Book Antiqua"/>
          <w:szCs w:val="24"/>
        </w:rPr>
        <w:t>Thurner</w:t>
      </w:r>
      <w:proofErr w:type="spellEnd"/>
      <w:r w:rsidR="009B0F42" w:rsidRPr="00772589">
        <w:rPr>
          <w:rFonts w:ascii="Book Antiqua" w:hAnsi="Book Antiqua"/>
          <w:szCs w:val="24"/>
        </w:rPr>
        <w:t xml:space="preserve"> </w:t>
      </w:r>
      <w:r w:rsidR="00E137EE" w:rsidRPr="00772589">
        <w:rPr>
          <w:rFonts w:ascii="Book Antiqua" w:hAnsi="Book Antiqua"/>
          <w:szCs w:val="24"/>
        </w:rPr>
        <w:t>s</w:t>
      </w:r>
      <w:r w:rsidR="009B0F42" w:rsidRPr="00772589">
        <w:rPr>
          <w:rFonts w:ascii="Book Antiqua" w:hAnsi="Book Antiqua"/>
          <w:szCs w:val="24"/>
        </w:rPr>
        <w:t xml:space="preserve">yndrome </w:t>
      </w:r>
      <w:r w:rsidR="00E37C1B" w:rsidRPr="00772589">
        <w:rPr>
          <w:rFonts w:ascii="Book Antiqua" w:hAnsi="Book Antiqua"/>
          <w:szCs w:val="24"/>
        </w:rPr>
        <w:t>(</w:t>
      </w:r>
      <w:r w:rsidR="009B0F42" w:rsidRPr="00772589">
        <w:rPr>
          <w:rFonts w:ascii="Book Antiqua" w:hAnsi="Book Antiqua"/>
          <w:szCs w:val="24"/>
        </w:rPr>
        <w:t>MTS</w:t>
      </w:r>
      <w:r w:rsidR="00E37C1B" w:rsidRPr="00772589">
        <w:rPr>
          <w:rFonts w:ascii="Book Antiqua" w:hAnsi="Book Antiqua"/>
          <w:szCs w:val="24"/>
        </w:rPr>
        <w:t>)</w:t>
      </w:r>
      <w:r w:rsidRPr="00772589">
        <w:rPr>
          <w:rFonts w:ascii="Book Antiqua" w:hAnsi="Book Antiqua"/>
          <w:szCs w:val="24"/>
        </w:rPr>
        <w:t>,</w:t>
      </w:r>
      <w:r w:rsidR="009B0F42" w:rsidRPr="00772589">
        <w:rPr>
          <w:rFonts w:ascii="Book Antiqua" w:hAnsi="Book Antiqua"/>
          <w:szCs w:val="24"/>
        </w:rPr>
        <w:t xml:space="preserve"> is caused by both mechanical and physiologic factors; the chronic pulsatile compression of the left common iliac vein </w:t>
      </w:r>
      <w:r w:rsidR="0036447C" w:rsidRPr="00772589">
        <w:rPr>
          <w:rFonts w:ascii="Book Antiqua" w:hAnsi="Book Antiqua"/>
          <w:szCs w:val="24"/>
        </w:rPr>
        <w:t>(</w:t>
      </w:r>
      <w:r w:rsidR="009B0F42" w:rsidRPr="00772589">
        <w:rPr>
          <w:rFonts w:ascii="Book Antiqua" w:hAnsi="Book Antiqua"/>
          <w:szCs w:val="24"/>
        </w:rPr>
        <w:t>LCIV</w:t>
      </w:r>
      <w:r w:rsidR="0036447C" w:rsidRPr="00772589">
        <w:rPr>
          <w:rFonts w:ascii="Book Antiqua" w:hAnsi="Book Antiqua"/>
          <w:szCs w:val="24"/>
        </w:rPr>
        <w:t>)</w:t>
      </w:r>
      <w:r w:rsidR="009B0F42" w:rsidRPr="00772589">
        <w:rPr>
          <w:rFonts w:ascii="Book Antiqua" w:hAnsi="Book Antiqua"/>
          <w:szCs w:val="24"/>
        </w:rPr>
        <w:t xml:space="preserve"> by the right common iliac artery </w:t>
      </w:r>
      <w:r w:rsidR="0036447C" w:rsidRPr="00772589">
        <w:rPr>
          <w:rFonts w:ascii="Book Antiqua" w:hAnsi="Book Antiqua"/>
          <w:szCs w:val="24"/>
        </w:rPr>
        <w:t>(</w:t>
      </w:r>
      <w:r w:rsidR="009B0F42" w:rsidRPr="00772589">
        <w:rPr>
          <w:rFonts w:ascii="Book Antiqua" w:hAnsi="Book Antiqua"/>
          <w:szCs w:val="24"/>
        </w:rPr>
        <w:t>RCIA</w:t>
      </w:r>
      <w:r w:rsidR="0036447C" w:rsidRPr="00772589">
        <w:rPr>
          <w:rFonts w:ascii="Book Antiqua" w:hAnsi="Book Antiqua"/>
          <w:szCs w:val="24"/>
        </w:rPr>
        <w:t>)</w:t>
      </w:r>
      <w:r w:rsidR="009B0F42" w:rsidRPr="00772589">
        <w:rPr>
          <w:rFonts w:ascii="Book Antiqua" w:hAnsi="Book Antiqua"/>
          <w:szCs w:val="24"/>
        </w:rPr>
        <w:t xml:space="preserve"> stimulates the formation of fibrotic adhesions that can cause partial or complete il</w:t>
      </w:r>
      <w:r w:rsidR="0036447C" w:rsidRPr="00772589">
        <w:rPr>
          <w:rFonts w:ascii="Book Antiqua" w:hAnsi="Book Antiqua"/>
          <w:szCs w:val="24"/>
        </w:rPr>
        <w:t>iac vein obstruction over time</w:t>
      </w:r>
      <w:r w:rsidR="00E137EE" w:rsidRPr="00772589">
        <w:rPr>
          <w:rFonts w:ascii="Book Antiqua" w:hAnsi="Book Antiqua"/>
          <w:szCs w:val="24"/>
          <w:vertAlign w:val="superscript"/>
        </w:rPr>
        <w:t>[</w:t>
      </w:r>
      <w:hyperlink w:anchor="h.gjdgxs">
        <w:r w:rsidR="00E137EE" w:rsidRPr="00772589">
          <w:rPr>
            <w:rFonts w:ascii="Book Antiqua" w:hAnsi="Book Antiqua"/>
            <w:szCs w:val="24"/>
            <w:vertAlign w:val="superscript"/>
          </w:rPr>
          <w:t>1,</w:t>
        </w:r>
      </w:hyperlink>
      <w:hyperlink w:anchor="h.30j0zll">
        <w:r w:rsidR="00E137EE" w:rsidRPr="00772589">
          <w:rPr>
            <w:rFonts w:ascii="Book Antiqua" w:hAnsi="Book Antiqua"/>
            <w:szCs w:val="24"/>
            <w:vertAlign w:val="superscript"/>
          </w:rPr>
          <w:t>2]</w:t>
        </w:r>
      </w:hyperlink>
      <w:r w:rsidR="0036447C" w:rsidRPr="00772589">
        <w:rPr>
          <w:rFonts w:ascii="Book Antiqua" w:hAnsi="Book Antiqua"/>
          <w:szCs w:val="24"/>
        </w:rPr>
        <w:t>.</w:t>
      </w:r>
      <w:r w:rsidR="009B0F42" w:rsidRPr="00772589">
        <w:rPr>
          <w:rFonts w:ascii="Book Antiqua" w:hAnsi="Book Antiqua"/>
          <w:szCs w:val="24"/>
        </w:rPr>
        <w:t xml:space="preserve"> The true incidence of MTS is not known. However, </w:t>
      </w:r>
      <w:proofErr w:type="spellStart"/>
      <w:r w:rsidR="009B0F42" w:rsidRPr="00772589">
        <w:rPr>
          <w:rFonts w:ascii="Book Antiqua" w:hAnsi="Book Antiqua"/>
          <w:szCs w:val="24"/>
        </w:rPr>
        <w:t>iliofemoral</w:t>
      </w:r>
      <w:proofErr w:type="spellEnd"/>
      <w:r w:rsidR="009B0F42" w:rsidRPr="00772589">
        <w:rPr>
          <w:rFonts w:ascii="Book Antiqua" w:hAnsi="Book Antiqua"/>
          <w:szCs w:val="24"/>
        </w:rPr>
        <w:t xml:space="preserve"> thrombosis is responsible for approximately 2</w:t>
      </w:r>
      <w:r w:rsidR="00E137EE">
        <w:rPr>
          <w:rFonts w:ascii="Book Antiqua" w:hAnsi="Book Antiqua" w:hint="eastAsia"/>
          <w:szCs w:val="24"/>
          <w:lang w:eastAsia="zh-CN"/>
        </w:rPr>
        <w:t>%</w:t>
      </w:r>
      <w:r w:rsidR="009B0F42" w:rsidRPr="00772589">
        <w:rPr>
          <w:rFonts w:ascii="Book Antiqua" w:hAnsi="Book Antiqua"/>
          <w:szCs w:val="24"/>
        </w:rPr>
        <w:t xml:space="preserve">-3% of lower limb </w:t>
      </w:r>
      <w:r w:rsidR="00E137EE" w:rsidRPr="00772589">
        <w:rPr>
          <w:rFonts w:ascii="Book Antiqua" w:hAnsi="Book Antiqua"/>
          <w:szCs w:val="24"/>
        </w:rPr>
        <w:t>deep venous thrombosis (DVT)</w:t>
      </w:r>
      <w:r w:rsidR="009B0F42" w:rsidRPr="00772589">
        <w:rPr>
          <w:rFonts w:ascii="Book Antiqua" w:hAnsi="Book Antiqua"/>
          <w:szCs w:val="24"/>
        </w:rPr>
        <w:t xml:space="preserve"> cases and approximately 50</w:t>
      </w:r>
      <w:r w:rsidR="00E137EE">
        <w:rPr>
          <w:rFonts w:ascii="Book Antiqua" w:hAnsi="Book Antiqua" w:hint="eastAsia"/>
          <w:szCs w:val="24"/>
          <w:lang w:eastAsia="zh-CN"/>
        </w:rPr>
        <w:t>%</w:t>
      </w:r>
      <w:r w:rsidR="009B0F42" w:rsidRPr="00772589">
        <w:rPr>
          <w:rFonts w:ascii="Book Antiqua" w:hAnsi="Book Antiqua"/>
          <w:szCs w:val="24"/>
        </w:rPr>
        <w:t xml:space="preserve">-60% of left sided </w:t>
      </w:r>
      <w:proofErr w:type="spellStart"/>
      <w:r w:rsidR="009B0F42" w:rsidRPr="00772589">
        <w:rPr>
          <w:rFonts w:ascii="Book Antiqua" w:hAnsi="Book Antiqua"/>
          <w:szCs w:val="24"/>
        </w:rPr>
        <w:t>iliofemoral</w:t>
      </w:r>
      <w:proofErr w:type="spellEnd"/>
      <w:r w:rsidR="009B0F42" w:rsidRPr="00772589">
        <w:rPr>
          <w:rFonts w:ascii="Book Antiqua" w:hAnsi="Book Antiqua"/>
          <w:szCs w:val="24"/>
        </w:rPr>
        <w:t xml:space="preserve"> DVT cases exhibit iliac vein spurs result</w:t>
      </w:r>
      <w:r w:rsidR="0036447C" w:rsidRPr="00772589">
        <w:rPr>
          <w:rFonts w:ascii="Book Antiqua" w:hAnsi="Book Antiqua"/>
          <w:szCs w:val="24"/>
        </w:rPr>
        <w:t xml:space="preserve">ing from extrinsic </w:t>
      </w:r>
      <w:proofErr w:type="gramStart"/>
      <w:r w:rsidR="0036447C" w:rsidRPr="00772589">
        <w:rPr>
          <w:rFonts w:ascii="Book Antiqua" w:hAnsi="Book Antiqua"/>
          <w:szCs w:val="24"/>
        </w:rPr>
        <w:t>compression</w:t>
      </w:r>
      <w:r w:rsidR="00E137EE"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E137EE" w:rsidRPr="00772589">
        <w:rPr>
          <w:rFonts w:ascii="Book Antiqua" w:hAnsi="Book Antiqua"/>
          <w:szCs w:val="24"/>
          <w:vertAlign w:val="superscript"/>
        </w:rPr>
        <w:t>3-6]</w:t>
      </w:r>
      <w:r w:rsidR="00AE5775">
        <w:rPr>
          <w:rFonts w:ascii="Book Antiqua" w:hAnsi="Book Antiqua"/>
          <w:szCs w:val="24"/>
          <w:vertAlign w:val="superscript"/>
        </w:rPr>
        <w:fldChar w:fldCharType="end"/>
      </w:r>
      <w:r w:rsidR="0036447C" w:rsidRPr="00772589">
        <w:rPr>
          <w:rFonts w:ascii="Book Antiqua" w:hAnsi="Book Antiqua"/>
          <w:szCs w:val="24"/>
        </w:rPr>
        <w:t>.</w:t>
      </w:r>
      <w:r w:rsidR="009B0F42" w:rsidRPr="00772589">
        <w:rPr>
          <w:rFonts w:ascii="Book Antiqua" w:hAnsi="Book Antiqua"/>
          <w:szCs w:val="24"/>
        </w:rPr>
        <w:t xml:space="preserve"> Thus, MTS is a reasonably common occurrence and a greater level of clinical suspicion is necessary.</w:t>
      </w:r>
    </w:p>
    <w:p w14:paraId="79FC7CBA" w14:textId="40B4842B" w:rsidR="003C09B3" w:rsidRPr="00772589" w:rsidRDefault="009B0F42" w:rsidP="00E137EE">
      <w:pPr>
        <w:pStyle w:val="1"/>
        <w:spacing w:line="360" w:lineRule="auto"/>
        <w:ind w:firstLineChars="100" w:firstLine="240"/>
        <w:jc w:val="both"/>
        <w:rPr>
          <w:rFonts w:ascii="Book Antiqua" w:hAnsi="Book Antiqua"/>
          <w:szCs w:val="24"/>
        </w:rPr>
      </w:pPr>
      <w:r w:rsidRPr="00772589">
        <w:rPr>
          <w:rFonts w:ascii="Book Antiqua" w:hAnsi="Book Antiqua"/>
          <w:szCs w:val="24"/>
        </w:rPr>
        <w:t xml:space="preserve">Although MTS has historically been diagnosed by the presence of pathologic features, the use of dynamic imaging techniques has led to a more radiologic based diagnosis. However, a diagnosis of MTS relies on both clinical and imaging findings because the presence of iliac vein compression alone is insufficient for a diagnosis. There are currently no standardized clinical or radiologic diagnostic protocols in place to aid in the identification of MTS. Since MTS is treated by a wide array of specialties, including interventional radiology, vascular surgery, cardiology, and vascular medicine, the need for an established diagnostic criterion is imperative in order to reduce misdiagnosis and inappropriate treatment. MTS patients generally do not respond well to conservative treatments; thus, early diagnosis and treatment is paramount in order to avoid complications such as </w:t>
      </w:r>
      <w:proofErr w:type="spellStart"/>
      <w:r w:rsidRPr="00772589">
        <w:rPr>
          <w:rFonts w:ascii="Book Antiqua" w:hAnsi="Book Antiqua"/>
          <w:szCs w:val="24"/>
        </w:rPr>
        <w:t>iliofemor</w:t>
      </w:r>
      <w:r w:rsidR="00A16F03" w:rsidRPr="00772589">
        <w:rPr>
          <w:rFonts w:ascii="Book Antiqua" w:hAnsi="Book Antiqua"/>
          <w:szCs w:val="24"/>
        </w:rPr>
        <w:t>al</w:t>
      </w:r>
      <w:proofErr w:type="spellEnd"/>
      <w:r w:rsidR="00A16F03" w:rsidRPr="00772589">
        <w:rPr>
          <w:rFonts w:ascii="Book Antiqua" w:hAnsi="Book Antiqua"/>
          <w:szCs w:val="24"/>
        </w:rPr>
        <w:t xml:space="preserve"> DVT or venous </w:t>
      </w:r>
      <w:proofErr w:type="gramStart"/>
      <w:r w:rsidR="00A16F03" w:rsidRPr="00772589">
        <w:rPr>
          <w:rFonts w:ascii="Book Antiqua" w:hAnsi="Book Antiqua"/>
          <w:szCs w:val="24"/>
        </w:rPr>
        <w:t>insufficiency</w:t>
      </w:r>
      <w:r w:rsidR="00E137EE" w:rsidRPr="00772589">
        <w:rPr>
          <w:rFonts w:ascii="Book Antiqua" w:hAnsi="Book Antiqua"/>
          <w:szCs w:val="24"/>
          <w:vertAlign w:val="superscript"/>
        </w:rPr>
        <w:t>[</w:t>
      </w:r>
      <w:proofErr w:type="gramEnd"/>
      <w:r w:rsidR="00AE5775">
        <w:fldChar w:fldCharType="begin"/>
      </w:r>
      <w:r w:rsidR="00AE5775">
        <w:instrText xml:space="preserve"> HYPERLINK \l "h.1fob9te" \h </w:instrText>
      </w:r>
      <w:r w:rsidR="00AE5775">
        <w:fldChar w:fldCharType="separate"/>
      </w:r>
      <w:r w:rsidR="00E137EE" w:rsidRPr="00772589">
        <w:rPr>
          <w:rFonts w:ascii="Book Antiqua" w:hAnsi="Book Antiqua"/>
          <w:szCs w:val="24"/>
          <w:vertAlign w:val="superscript"/>
        </w:rPr>
        <w:t>3,</w:t>
      </w:r>
      <w:r w:rsidR="00AE5775">
        <w:rPr>
          <w:rFonts w:ascii="Book Antiqua" w:hAnsi="Book Antiqua"/>
          <w:szCs w:val="24"/>
          <w:vertAlign w:val="superscript"/>
        </w:rPr>
        <w:fldChar w:fldCharType="end"/>
      </w:r>
      <w:r w:rsidR="00E137EE" w:rsidRPr="00772589">
        <w:rPr>
          <w:rFonts w:ascii="Book Antiqua" w:hAnsi="Book Antiqua"/>
          <w:szCs w:val="24"/>
          <w:vertAlign w:val="superscript"/>
        </w:rPr>
        <w:t>4]</w:t>
      </w:r>
      <w:r w:rsidR="00A16F03" w:rsidRPr="00772589">
        <w:rPr>
          <w:rFonts w:ascii="Book Antiqua" w:hAnsi="Book Antiqua"/>
          <w:szCs w:val="24"/>
        </w:rPr>
        <w:t>.</w:t>
      </w:r>
      <w:r w:rsidRPr="00772589">
        <w:rPr>
          <w:rFonts w:ascii="Book Antiqua" w:hAnsi="Book Antiqua"/>
          <w:szCs w:val="24"/>
        </w:rPr>
        <w:t xml:space="preserve"> This review will describe the clinical presentations of MTS and focus on the imaging modalities that have been used in aiding and confirming a diagnosis. </w:t>
      </w:r>
    </w:p>
    <w:p w14:paraId="6649D43E" w14:textId="77777777" w:rsidR="003C09B3" w:rsidRPr="00772589" w:rsidRDefault="003C09B3" w:rsidP="00772589">
      <w:pPr>
        <w:pStyle w:val="1"/>
        <w:spacing w:line="360" w:lineRule="auto"/>
        <w:jc w:val="both"/>
        <w:rPr>
          <w:rFonts w:ascii="Book Antiqua" w:hAnsi="Book Antiqua"/>
          <w:szCs w:val="24"/>
        </w:rPr>
      </w:pPr>
    </w:p>
    <w:p w14:paraId="39604549" w14:textId="49B247E0" w:rsidR="003C09B3" w:rsidRPr="00772589" w:rsidRDefault="00E137EE" w:rsidP="00772589">
      <w:pPr>
        <w:pStyle w:val="1"/>
        <w:spacing w:line="360" w:lineRule="auto"/>
        <w:jc w:val="both"/>
        <w:rPr>
          <w:rFonts w:ascii="Book Antiqua" w:hAnsi="Book Antiqua"/>
          <w:szCs w:val="24"/>
        </w:rPr>
      </w:pPr>
      <w:r w:rsidRPr="00772589">
        <w:rPr>
          <w:rFonts w:ascii="Book Antiqua" w:hAnsi="Book Antiqua"/>
          <w:b/>
          <w:szCs w:val="24"/>
        </w:rPr>
        <w:t>HISTORICAL BACKGROUND</w:t>
      </w:r>
    </w:p>
    <w:p w14:paraId="3D4ED78A" w14:textId="3EFC9751" w:rsidR="003C09B3" w:rsidRPr="00772589" w:rsidRDefault="009B0F42" w:rsidP="00E137EE">
      <w:pPr>
        <w:pStyle w:val="1"/>
        <w:tabs>
          <w:tab w:val="left" w:pos="360"/>
        </w:tabs>
        <w:spacing w:line="360" w:lineRule="auto"/>
        <w:jc w:val="both"/>
        <w:rPr>
          <w:rFonts w:ascii="Book Antiqua" w:hAnsi="Book Antiqua"/>
          <w:szCs w:val="24"/>
        </w:rPr>
      </w:pPr>
      <w:r w:rsidRPr="00772589">
        <w:rPr>
          <w:rFonts w:ascii="Book Antiqua" w:hAnsi="Book Antiqua"/>
          <w:szCs w:val="24"/>
        </w:rPr>
        <w:t xml:space="preserve">In 1851, Virchow noted the first anatomical evidence for MTS when he observed an increased frequency of DVT in the left leg due to the compression of the left iliac vein between the overlying right iliac artery </w:t>
      </w:r>
      <w:r w:rsidR="00A16F03" w:rsidRPr="00772589">
        <w:rPr>
          <w:rFonts w:ascii="Book Antiqua" w:hAnsi="Book Antiqua"/>
          <w:szCs w:val="24"/>
        </w:rPr>
        <w:t xml:space="preserve">and the fifth lumbar </w:t>
      </w:r>
      <w:proofErr w:type="gramStart"/>
      <w:r w:rsidR="00A16F03" w:rsidRPr="00772589">
        <w:rPr>
          <w:rFonts w:ascii="Book Antiqua" w:hAnsi="Book Antiqua"/>
          <w:szCs w:val="24"/>
        </w:rPr>
        <w:lastRenderedPageBreak/>
        <w:t>vertebrae</w:t>
      </w:r>
      <w:r w:rsidR="0008552C"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08552C" w:rsidRPr="00772589">
        <w:rPr>
          <w:rFonts w:ascii="Book Antiqua" w:hAnsi="Book Antiqua"/>
          <w:szCs w:val="24"/>
          <w:vertAlign w:val="superscript"/>
        </w:rPr>
        <w:t>4]</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In 1908, </w:t>
      </w:r>
      <w:proofErr w:type="spellStart"/>
      <w:r w:rsidRPr="00772589">
        <w:rPr>
          <w:rFonts w:ascii="Book Antiqua" w:hAnsi="Book Antiqua"/>
          <w:szCs w:val="24"/>
        </w:rPr>
        <w:t>McMurrich</w:t>
      </w:r>
      <w:proofErr w:type="spellEnd"/>
      <w:r w:rsidRPr="00772589">
        <w:rPr>
          <w:rFonts w:ascii="Book Antiqua" w:hAnsi="Book Antiqua"/>
          <w:szCs w:val="24"/>
        </w:rPr>
        <w:t xml:space="preserve"> examined the iliac veins of 107 cadavers and observed that 29.9% had obstructions in the left iliac vein; he deemed that these obstructions were congenital in origin and were responsible for the increased incidence of left lower extremity </w:t>
      </w:r>
      <w:r w:rsidR="00A16F03" w:rsidRPr="00772589">
        <w:rPr>
          <w:rFonts w:ascii="Book Antiqua" w:hAnsi="Book Antiqua"/>
          <w:szCs w:val="24"/>
        </w:rPr>
        <w:t>(</w:t>
      </w:r>
      <w:r w:rsidRPr="00772589">
        <w:rPr>
          <w:rFonts w:ascii="Book Antiqua" w:hAnsi="Book Antiqua"/>
          <w:szCs w:val="24"/>
        </w:rPr>
        <w:t>LLE</w:t>
      </w:r>
      <w:r w:rsidR="00A16F03" w:rsidRPr="00772589">
        <w:rPr>
          <w:rFonts w:ascii="Book Antiqua" w:hAnsi="Book Antiqua"/>
          <w:szCs w:val="24"/>
        </w:rPr>
        <w:t xml:space="preserve">) </w:t>
      </w:r>
      <w:proofErr w:type="gramStart"/>
      <w:r w:rsidR="00A16F03" w:rsidRPr="00772589">
        <w:rPr>
          <w:rFonts w:ascii="Book Antiqua" w:hAnsi="Book Antiqua"/>
          <w:szCs w:val="24"/>
        </w:rPr>
        <w:t>DVT</w:t>
      </w:r>
      <w:r w:rsidR="00E137EE"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E137EE" w:rsidRPr="00772589">
        <w:rPr>
          <w:rFonts w:ascii="Book Antiqua" w:hAnsi="Book Antiqua"/>
          <w:szCs w:val="24"/>
          <w:vertAlign w:val="superscript"/>
        </w:rPr>
        <w:t>7]</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In 1943, </w:t>
      </w:r>
      <w:proofErr w:type="spellStart"/>
      <w:r w:rsidRPr="00772589">
        <w:rPr>
          <w:rFonts w:ascii="Book Antiqua" w:hAnsi="Book Antiqua"/>
          <w:szCs w:val="24"/>
        </w:rPr>
        <w:t>Ehrich</w:t>
      </w:r>
      <w:proofErr w:type="spellEnd"/>
      <w:r w:rsidRPr="00772589">
        <w:rPr>
          <w:rFonts w:ascii="Book Antiqua" w:hAnsi="Book Antiqua"/>
          <w:szCs w:val="24"/>
        </w:rPr>
        <w:t xml:space="preserve"> and </w:t>
      </w:r>
      <w:proofErr w:type="spellStart"/>
      <w:r w:rsidRPr="00772589">
        <w:rPr>
          <w:rFonts w:ascii="Book Antiqua" w:hAnsi="Book Antiqua"/>
          <w:szCs w:val="24"/>
        </w:rPr>
        <w:t>Krumbhaar</w:t>
      </w:r>
      <w:proofErr w:type="spellEnd"/>
      <w:r w:rsidRPr="00772589">
        <w:rPr>
          <w:rFonts w:ascii="Book Antiqua" w:hAnsi="Book Antiqua"/>
          <w:szCs w:val="24"/>
        </w:rPr>
        <w:t xml:space="preserve"> found that out of 412 cadavers, 95 </w:t>
      </w:r>
      <w:r w:rsidR="00A16F03" w:rsidRPr="00772589">
        <w:rPr>
          <w:rFonts w:ascii="Book Antiqua" w:hAnsi="Book Antiqua"/>
          <w:szCs w:val="24"/>
        </w:rPr>
        <w:t>(</w:t>
      </w:r>
      <w:r w:rsidRPr="00772589">
        <w:rPr>
          <w:rFonts w:ascii="Book Antiqua" w:hAnsi="Book Antiqua"/>
          <w:szCs w:val="24"/>
        </w:rPr>
        <w:t>23.8%</w:t>
      </w:r>
      <w:r w:rsidR="00A16F03" w:rsidRPr="00772589">
        <w:rPr>
          <w:rFonts w:ascii="Book Antiqua" w:hAnsi="Book Antiqua"/>
          <w:szCs w:val="24"/>
        </w:rPr>
        <w:t>)</w:t>
      </w:r>
      <w:r w:rsidRPr="00772589">
        <w:rPr>
          <w:rFonts w:ascii="Book Antiqua" w:hAnsi="Book Antiqua"/>
          <w:szCs w:val="24"/>
        </w:rPr>
        <w:t xml:space="preserve"> demonstrated obstructive lesions in the LCIV; the obstructions were comprised of collagen and elastin and were demonstrated to be acquired rather than congeni</w:t>
      </w:r>
      <w:r w:rsidR="00A16F03" w:rsidRPr="00772589">
        <w:rPr>
          <w:rFonts w:ascii="Book Antiqua" w:hAnsi="Book Antiqua"/>
          <w:szCs w:val="24"/>
        </w:rPr>
        <w:t xml:space="preserve">tal, as was previously </w:t>
      </w:r>
      <w:proofErr w:type="gramStart"/>
      <w:r w:rsidR="00A16F03" w:rsidRPr="00772589">
        <w:rPr>
          <w:rFonts w:ascii="Book Antiqua" w:hAnsi="Book Antiqua"/>
          <w:szCs w:val="24"/>
        </w:rPr>
        <w:t>thought</w:t>
      </w:r>
      <w:r w:rsidR="00E137EE" w:rsidRPr="00772589">
        <w:rPr>
          <w:rFonts w:ascii="Book Antiqua" w:hAnsi="Book Antiqua"/>
          <w:szCs w:val="24"/>
          <w:vertAlign w:val="superscript"/>
        </w:rPr>
        <w:t>[</w:t>
      </w:r>
      <w:proofErr w:type="gramEnd"/>
      <w:r w:rsidR="00AE5775">
        <w:fldChar w:fldCharType="begin"/>
      </w:r>
      <w:r w:rsidR="00AE5775">
        <w:instrText xml:space="preserve"> HYPERLINK \l "h.1t3h5sf" \h </w:instrText>
      </w:r>
      <w:r w:rsidR="00AE5775">
        <w:fldChar w:fldCharType="separate"/>
      </w:r>
      <w:r w:rsidR="00E137EE" w:rsidRPr="00772589">
        <w:rPr>
          <w:rFonts w:ascii="Book Antiqua" w:hAnsi="Book Antiqua"/>
          <w:szCs w:val="24"/>
          <w:vertAlign w:val="superscript"/>
        </w:rPr>
        <w:t>8]</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However, a comprehensive understanding of the anatomic variants of MTS was not established until 1957, with the work of May and </w:t>
      </w:r>
      <w:proofErr w:type="spellStart"/>
      <w:r w:rsidRPr="00772589">
        <w:rPr>
          <w:rFonts w:ascii="Book Antiqua" w:hAnsi="Book Antiqua"/>
          <w:szCs w:val="24"/>
        </w:rPr>
        <w:t>Thurner</w:t>
      </w:r>
      <w:proofErr w:type="spellEnd"/>
      <w:r w:rsidRPr="00772589">
        <w:rPr>
          <w:rFonts w:ascii="Book Antiqua" w:hAnsi="Book Antiqua"/>
          <w:szCs w:val="24"/>
        </w:rPr>
        <w:t xml:space="preserve">. </w:t>
      </w:r>
      <w:r w:rsidRPr="00772589">
        <w:rPr>
          <w:rFonts w:ascii="Book Antiqua" w:hAnsi="Book Antiqua"/>
          <w:szCs w:val="24"/>
        </w:rPr>
        <w:tab/>
      </w:r>
    </w:p>
    <w:p w14:paraId="14AF90B1" w14:textId="7DB25FD5" w:rsidR="003C09B3" w:rsidRPr="00772589" w:rsidRDefault="009B0F42" w:rsidP="00E137EE">
      <w:pPr>
        <w:pStyle w:val="1"/>
        <w:tabs>
          <w:tab w:val="left" w:pos="690"/>
        </w:tabs>
        <w:spacing w:line="360" w:lineRule="auto"/>
        <w:ind w:firstLineChars="100" w:firstLine="240"/>
        <w:jc w:val="both"/>
        <w:rPr>
          <w:rFonts w:ascii="Book Antiqua" w:hAnsi="Book Antiqua"/>
          <w:szCs w:val="24"/>
        </w:rPr>
      </w:pPr>
      <w:r w:rsidRPr="00772589">
        <w:rPr>
          <w:rFonts w:ascii="Book Antiqua" w:hAnsi="Book Antiqua"/>
          <w:szCs w:val="24"/>
        </w:rPr>
        <w:t xml:space="preserve">May and </w:t>
      </w:r>
      <w:proofErr w:type="spellStart"/>
      <w:r w:rsidRPr="00772589">
        <w:rPr>
          <w:rFonts w:ascii="Book Antiqua" w:hAnsi="Book Antiqua"/>
          <w:szCs w:val="24"/>
        </w:rPr>
        <w:t>Thurner</w:t>
      </w:r>
      <w:proofErr w:type="spellEnd"/>
      <w:r w:rsidRPr="00772589">
        <w:rPr>
          <w:rFonts w:ascii="Book Antiqua" w:hAnsi="Book Antiqua"/>
          <w:szCs w:val="24"/>
        </w:rPr>
        <w:t xml:space="preserve">, for whom the syndrome is named, found that 22% of 430 cadavers exhibited lesions in the LCIV; these lesions were described as “spurs” and were postulated to arise from the chronic compression of the LCIV by the RCIA. The spurs were categorized as central, lateral, or resulting in partial obliteration, based on location and size. Central spurs occur on the anteroposterior plane and split the </w:t>
      </w:r>
      <w:proofErr w:type="spellStart"/>
      <w:r w:rsidRPr="00772589">
        <w:rPr>
          <w:rFonts w:ascii="Book Antiqua" w:hAnsi="Book Antiqua"/>
          <w:szCs w:val="24"/>
        </w:rPr>
        <w:t>lumina</w:t>
      </w:r>
      <w:proofErr w:type="spellEnd"/>
      <w:r w:rsidRPr="00772589">
        <w:rPr>
          <w:rFonts w:ascii="Book Antiqua" w:hAnsi="Book Antiqua"/>
          <w:szCs w:val="24"/>
        </w:rPr>
        <w:t xml:space="preserve"> in two, lateral spurs occur along the sides of the LCIV, and partial obliteration results in the lumen being covered in a lattice of spurs and re</w:t>
      </w:r>
      <w:r w:rsidR="00A16F03" w:rsidRPr="00772589">
        <w:rPr>
          <w:rFonts w:ascii="Book Antiqua" w:hAnsi="Book Antiqua"/>
          <w:szCs w:val="24"/>
        </w:rPr>
        <w:t xml:space="preserve">sults in decreased venous </w:t>
      </w:r>
      <w:proofErr w:type="gramStart"/>
      <w:r w:rsidR="00A16F03" w:rsidRPr="00772589">
        <w:rPr>
          <w:rFonts w:ascii="Book Antiqua" w:hAnsi="Book Antiqua"/>
          <w:szCs w:val="24"/>
        </w:rPr>
        <w:t>flow</w:t>
      </w:r>
      <w:r w:rsidR="00E137EE"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E137EE" w:rsidRPr="00772589">
        <w:rPr>
          <w:rFonts w:ascii="Book Antiqua" w:hAnsi="Book Antiqua"/>
          <w:szCs w:val="24"/>
          <w:vertAlign w:val="superscript"/>
        </w:rPr>
        <w:t>7,</w:t>
      </w:r>
      <w:r w:rsidR="00AE5775">
        <w:rPr>
          <w:rFonts w:ascii="Book Antiqua" w:hAnsi="Book Antiqua"/>
          <w:szCs w:val="24"/>
          <w:vertAlign w:val="superscript"/>
        </w:rPr>
        <w:fldChar w:fldCharType="end"/>
      </w:r>
      <w:hyperlink w:anchor="h.1t3h5sf">
        <w:r w:rsidR="00E137EE" w:rsidRPr="00772589">
          <w:rPr>
            <w:rFonts w:ascii="Book Antiqua" w:hAnsi="Book Antiqua"/>
            <w:szCs w:val="24"/>
            <w:vertAlign w:val="superscript"/>
          </w:rPr>
          <w:t>8]</w:t>
        </w:r>
      </w:hyperlink>
      <w:r w:rsidR="00A16F03" w:rsidRPr="00772589">
        <w:rPr>
          <w:rFonts w:ascii="Book Antiqua" w:hAnsi="Book Antiqua"/>
          <w:szCs w:val="24"/>
        </w:rPr>
        <w:t>.</w:t>
      </w:r>
      <w:r w:rsidRPr="00772589">
        <w:rPr>
          <w:rFonts w:ascii="Book Antiqua" w:hAnsi="Book Antiqua"/>
          <w:szCs w:val="24"/>
        </w:rPr>
        <w:t xml:space="preserve"> In 1965, Thomas and </w:t>
      </w:r>
      <w:proofErr w:type="spellStart"/>
      <w:r w:rsidRPr="00772589">
        <w:rPr>
          <w:rFonts w:ascii="Book Antiqua" w:hAnsi="Book Antiqua"/>
          <w:szCs w:val="24"/>
        </w:rPr>
        <w:t>Cockett</w:t>
      </w:r>
      <w:proofErr w:type="spellEnd"/>
      <w:r w:rsidRPr="00772589">
        <w:rPr>
          <w:rFonts w:ascii="Book Antiqua" w:hAnsi="Book Antiqua"/>
          <w:szCs w:val="24"/>
        </w:rPr>
        <w:t xml:space="preserve"> further expounded the field by determining that patients with LCIV spurs could remain asymptomatic for a period of time due to the formation of venous collaterals. However, it was ruled that spur formation was an irreversible process, making early diagn</w:t>
      </w:r>
      <w:r w:rsidR="00A16F03" w:rsidRPr="00772589">
        <w:rPr>
          <w:rFonts w:ascii="Book Antiqua" w:hAnsi="Book Antiqua"/>
          <w:szCs w:val="24"/>
        </w:rPr>
        <w:t xml:space="preserve">osis integral for MTS </w:t>
      </w:r>
      <w:proofErr w:type="gramStart"/>
      <w:r w:rsidR="00A16F03" w:rsidRPr="00772589">
        <w:rPr>
          <w:rFonts w:ascii="Book Antiqua" w:hAnsi="Book Antiqua"/>
          <w:szCs w:val="24"/>
        </w:rPr>
        <w:t>patients</w:t>
      </w:r>
      <w:r w:rsidR="00E137EE" w:rsidRPr="00772589">
        <w:rPr>
          <w:rFonts w:ascii="Book Antiqua" w:hAnsi="Book Antiqua"/>
          <w:szCs w:val="24"/>
          <w:vertAlign w:val="superscript"/>
        </w:rPr>
        <w:t>[</w:t>
      </w:r>
      <w:proofErr w:type="gramEnd"/>
      <w:r w:rsidR="00AE5775">
        <w:fldChar w:fldCharType="begin"/>
      </w:r>
      <w:r w:rsidR="00AE5775">
        <w:instrText xml:space="preserve"> HYPERLINK \l "h.4d34og8" \h </w:instrText>
      </w:r>
      <w:r w:rsidR="00AE5775">
        <w:fldChar w:fldCharType="separate"/>
      </w:r>
      <w:r w:rsidR="00E137EE" w:rsidRPr="00772589">
        <w:rPr>
          <w:rFonts w:ascii="Book Antiqua" w:hAnsi="Book Antiqua"/>
          <w:szCs w:val="24"/>
          <w:vertAlign w:val="superscript"/>
        </w:rPr>
        <w:t>9]</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w:t>
      </w:r>
    </w:p>
    <w:p w14:paraId="2E4E9BB0" w14:textId="77777777" w:rsidR="003C09B3" w:rsidRPr="00772589" w:rsidRDefault="003C09B3" w:rsidP="00772589">
      <w:pPr>
        <w:pStyle w:val="1"/>
        <w:spacing w:line="360" w:lineRule="auto"/>
        <w:jc w:val="both"/>
        <w:rPr>
          <w:rFonts w:ascii="Book Antiqua" w:hAnsi="Book Antiqua"/>
          <w:szCs w:val="24"/>
        </w:rPr>
      </w:pPr>
    </w:p>
    <w:p w14:paraId="18B76A0F" w14:textId="185D373C" w:rsidR="003C09B3" w:rsidRPr="00772589" w:rsidRDefault="003E1E6F" w:rsidP="00772589">
      <w:pPr>
        <w:pStyle w:val="1"/>
        <w:spacing w:line="360" w:lineRule="auto"/>
        <w:jc w:val="both"/>
        <w:rPr>
          <w:rFonts w:ascii="Book Antiqua" w:hAnsi="Book Antiqua"/>
          <w:szCs w:val="24"/>
        </w:rPr>
      </w:pPr>
      <w:r w:rsidRPr="00772589">
        <w:rPr>
          <w:rFonts w:ascii="Book Antiqua" w:hAnsi="Book Antiqua"/>
          <w:b/>
          <w:szCs w:val="24"/>
        </w:rPr>
        <w:t>ROLE OF CLINICAL PRESENTATION IN DIAGNOSIS</w:t>
      </w:r>
    </w:p>
    <w:p w14:paraId="4F6C80FD" w14:textId="658C64E6"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 xml:space="preserve">The clinical presentation and history of the patient are critical components in formulating a diagnosis of MTS. MTS is particularly prevalent in younger and middle aged women </w:t>
      </w:r>
      <w:r w:rsidR="00A16F03" w:rsidRPr="00772589">
        <w:rPr>
          <w:rFonts w:ascii="Book Antiqua" w:hAnsi="Book Antiqua"/>
          <w:szCs w:val="24"/>
        </w:rPr>
        <w:t>(</w:t>
      </w:r>
      <w:r w:rsidRPr="00772589">
        <w:rPr>
          <w:rFonts w:ascii="Book Antiqua" w:hAnsi="Book Antiqua"/>
          <w:szCs w:val="24"/>
        </w:rPr>
        <w:t>mean age = 42</w:t>
      </w:r>
      <w:r w:rsidR="00A16F03" w:rsidRPr="00772589">
        <w:rPr>
          <w:rFonts w:ascii="Book Antiqua" w:hAnsi="Book Antiqua"/>
          <w:szCs w:val="24"/>
        </w:rPr>
        <w:t xml:space="preserve">), although it also affects </w:t>
      </w:r>
      <w:proofErr w:type="gramStart"/>
      <w:r w:rsidR="00A16F03" w:rsidRPr="00772589">
        <w:rPr>
          <w:rFonts w:ascii="Book Antiqua" w:hAnsi="Book Antiqua"/>
          <w:szCs w:val="24"/>
        </w:rPr>
        <w:t>men</w:t>
      </w:r>
      <w:r w:rsidR="003E1E6F" w:rsidRPr="00772589">
        <w:rPr>
          <w:rFonts w:ascii="Book Antiqua" w:hAnsi="Book Antiqua"/>
          <w:szCs w:val="24"/>
          <w:vertAlign w:val="superscript"/>
        </w:rPr>
        <w:t>[</w:t>
      </w:r>
      <w:proofErr w:type="gramEnd"/>
      <w:r w:rsidR="00AE5775">
        <w:fldChar w:fldCharType="begin"/>
      </w:r>
      <w:r w:rsidR="00AE5775">
        <w:instrText xml:space="preserve"> HYPERLINK \l "h.2et92p0" \h </w:instrText>
      </w:r>
      <w:r w:rsidR="00AE5775">
        <w:fldChar w:fldCharType="separate"/>
      </w:r>
      <w:r w:rsidR="003E1E6F" w:rsidRPr="00772589">
        <w:rPr>
          <w:rFonts w:ascii="Book Antiqua" w:hAnsi="Book Antiqua"/>
          <w:szCs w:val="24"/>
          <w:vertAlign w:val="superscript"/>
        </w:rPr>
        <w:t>5]</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Patients most commonly present with DVT, but may also present with LLE swelling, pain, venous claudication, ulcerations, nausea, and varicose veins. Rarer symptoms include phlebitis, </w:t>
      </w:r>
      <w:proofErr w:type="spellStart"/>
      <w:r w:rsidRPr="00772589">
        <w:rPr>
          <w:rFonts w:ascii="Book Antiqua" w:hAnsi="Book Antiqua"/>
          <w:szCs w:val="24"/>
        </w:rPr>
        <w:t>phlegmasia</w:t>
      </w:r>
      <w:proofErr w:type="spellEnd"/>
      <w:r w:rsidRPr="00772589">
        <w:rPr>
          <w:rFonts w:ascii="Book Antiqua" w:hAnsi="Book Antiqua"/>
          <w:szCs w:val="24"/>
        </w:rPr>
        <w:t xml:space="preserve"> alba </w:t>
      </w:r>
      <w:proofErr w:type="spellStart"/>
      <w:r w:rsidRPr="00772589">
        <w:rPr>
          <w:rFonts w:ascii="Book Antiqua" w:hAnsi="Book Antiqua"/>
          <w:szCs w:val="24"/>
        </w:rPr>
        <w:t>dolens</w:t>
      </w:r>
      <w:proofErr w:type="spellEnd"/>
      <w:r w:rsidRPr="00772589">
        <w:rPr>
          <w:rFonts w:ascii="Book Antiqua" w:hAnsi="Book Antiqua"/>
          <w:szCs w:val="24"/>
        </w:rPr>
        <w:t xml:space="preserve">, </w:t>
      </w:r>
      <w:proofErr w:type="spellStart"/>
      <w:r w:rsidRPr="00772589">
        <w:rPr>
          <w:rFonts w:ascii="Book Antiqua" w:hAnsi="Book Antiqua"/>
          <w:szCs w:val="24"/>
        </w:rPr>
        <w:t>phlegmasia</w:t>
      </w:r>
      <w:proofErr w:type="spellEnd"/>
      <w:r w:rsidRPr="00772589">
        <w:rPr>
          <w:rFonts w:ascii="Book Antiqua" w:hAnsi="Book Antiqua"/>
          <w:szCs w:val="24"/>
        </w:rPr>
        <w:t xml:space="preserve"> </w:t>
      </w:r>
      <w:proofErr w:type="spellStart"/>
      <w:r w:rsidRPr="00772589">
        <w:rPr>
          <w:rFonts w:ascii="Book Antiqua" w:hAnsi="Book Antiqua"/>
          <w:szCs w:val="24"/>
        </w:rPr>
        <w:t>cerulea</w:t>
      </w:r>
      <w:proofErr w:type="spellEnd"/>
      <w:r w:rsidRPr="00772589">
        <w:rPr>
          <w:rFonts w:ascii="Book Antiqua" w:hAnsi="Book Antiqua"/>
          <w:szCs w:val="24"/>
        </w:rPr>
        <w:t xml:space="preserve"> </w:t>
      </w:r>
      <w:proofErr w:type="spellStart"/>
      <w:r w:rsidRPr="00772589">
        <w:rPr>
          <w:rFonts w:ascii="Book Antiqua" w:hAnsi="Book Antiqua"/>
          <w:szCs w:val="24"/>
        </w:rPr>
        <w:t>dolens</w:t>
      </w:r>
      <w:proofErr w:type="spellEnd"/>
      <w:r w:rsidRPr="00772589">
        <w:rPr>
          <w:rFonts w:ascii="Book Antiqua" w:hAnsi="Book Antiqua"/>
          <w:szCs w:val="24"/>
        </w:rPr>
        <w:t>, and bil</w:t>
      </w:r>
      <w:r w:rsidR="00A16F03" w:rsidRPr="00772589">
        <w:rPr>
          <w:rFonts w:ascii="Book Antiqua" w:hAnsi="Book Antiqua"/>
          <w:szCs w:val="24"/>
        </w:rPr>
        <w:t xml:space="preserve">ateral or right sided </w:t>
      </w:r>
      <w:proofErr w:type="gramStart"/>
      <w:r w:rsidR="00A16F03" w:rsidRPr="00772589">
        <w:rPr>
          <w:rFonts w:ascii="Book Antiqua" w:hAnsi="Book Antiqua"/>
          <w:szCs w:val="24"/>
        </w:rPr>
        <w:t>symptoms</w:t>
      </w:r>
      <w:r w:rsidR="003E1E6F" w:rsidRPr="00772589">
        <w:rPr>
          <w:rFonts w:ascii="Book Antiqua" w:hAnsi="Book Antiqua"/>
          <w:szCs w:val="24"/>
          <w:vertAlign w:val="superscript"/>
        </w:rPr>
        <w:t>[</w:t>
      </w:r>
      <w:proofErr w:type="gramEnd"/>
      <w:r w:rsidR="00AE5775">
        <w:fldChar w:fldCharType="begin"/>
      </w:r>
      <w:r w:rsidR="00AE5775">
        <w:instrText xml:space="preserve"> HYPERLINK \l "h.1fob9te" \h </w:instrText>
      </w:r>
      <w:r w:rsidR="00AE5775">
        <w:fldChar w:fldCharType="separate"/>
      </w:r>
      <w:r w:rsidR="003E1E6F" w:rsidRPr="00772589">
        <w:rPr>
          <w:rFonts w:ascii="Book Antiqua" w:hAnsi="Book Antiqua"/>
          <w:szCs w:val="24"/>
          <w:vertAlign w:val="superscript"/>
        </w:rPr>
        <w:t>3,</w:t>
      </w:r>
      <w:r w:rsidR="00AE5775">
        <w:rPr>
          <w:rFonts w:ascii="Book Antiqua" w:hAnsi="Book Antiqua"/>
          <w:szCs w:val="24"/>
          <w:vertAlign w:val="superscript"/>
        </w:rPr>
        <w:fldChar w:fldCharType="end"/>
      </w:r>
      <w:hyperlink w:anchor="h.2et92p0">
        <w:r w:rsidR="003E1E6F" w:rsidRPr="00772589">
          <w:rPr>
            <w:rFonts w:ascii="Book Antiqua" w:hAnsi="Book Antiqua"/>
            <w:szCs w:val="24"/>
            <w:vertAlign w:val="superscript"/>
          </w:rPr>
          <w:t>5-7,</w:t>
        </w:r>
      </w:hyperlink>
      <w:hyperlink w:anchor="h.2s8eyo1">
        <w:r w:rsidR="003E1E6F" w:rsidRPr="00772589">
          <w:rPr>
            <w:rFonts w:ascii="Book Antiqua" w:hAnsi="Book Antiqua"/>
            <w:szCs w:val="24"/>
            <w:vertAlign w:val="superscript"/>
          </w:rPr>
          <w:t>10]</w:t>
        </w:r>
      </w:hyperlink>
      <w:r w:rsidR="00A16F03" w:rsidRPr="00772589">
        <w:rPr>
          <w:rFonts w:ascii="Book Antiqua" w:hAnsi="Book Antiqua"/>
          <w:szCs w:val="24"/>
        </w:rPr>
        <w:t>.</w:t>
      </w:r>
      <w:r w:rsidRPr="00772589">
        <w:rPr>
          <w:rFonts w:ascii="Book Antiqua" w:hAnsi="Book Antiqua"/>
          <w:szCs w:val="24"/>
        </w:rPr>
        <w:t xml:space="preserve"> MTS can present either acute or </w:t>
      </w:r>
      <w:r w:rsidRPr="00772589">
        <w:rPr>
          <w:rFonts w:ascii="Book Antiqua" w:hAnsi="Book Antiqua"/>
          <w:szCs w:val="24"/>
        </w:rPr>
        <w:lastRenderedPageBreak/>
        <w:t xml:space="preserve">chronically; acute presentation of MTS is the sudden onset of left leg edema and is usually easier to diagnose, while the chronic phase of MTS is much more difficult to identify and requires a comprehensive investigation of patient history, physical examination, </w:t>
      </w:r>
      <w:r w:rsidR="00A16F03" w:rsidRPr="00772589">
        <w:rPr>
          <w:rFonts w:ascii="Book Antiqua" w:hAnsi="Book Antiqua"/>
          <w:szCs w:val="24"/>
        </w:rPr>
        <w:t>and diagnostic imaging studies</w:t>
      </w:r>
      <w:r w:rsidR="003E1E6F" w:rsidRPr="00772589">
        <w:rPr>
          <w:rFonts w:ascii="Book Antiqua" w:hAnsi="Book Antiqua"/>
          <w:szCs w:val="24"/>
          <w:vertAlign w:val="superscript"/>
        </w:rPr>
        <w:t>[</w:t>
      </w:r>
      <w:hyperlink w:anchor="h.3dy6vkm">
        <w:r w:rsidR="003E1E6F" w:rsidRPr="00772589">
          <w:rPr>
            <w:rFonts w:ascii="Book Antiqua" w:hAnsi="Book Antiqua"/>
            <w:szCs w:val="24"/>
            <w:vertAlign w:val="superscript"/>
          </w:rPr>
          <w:t>7]</w:t>
        </w:r>
      </w:hyperlink>
      <w:r w:rsidR="00A16F03" w:rsidRPr="00772589">
        <w:rPr>
          <w:rFonts w:ascii="Book Antiqua" w:hAnsi="Book Antiqua"/>
          <w:szCs w:val="24"/>
        </w:rPr>
        <w:t>.</w:t>
      </w:r>
      <w:r w:rsidRPr="00772589">
        <w:rPr>
          <w:rFonts w:ascii="Book Antiqua" w:hAnsi="Book Antiqua"/>
          <w:szCs w:val="24"/>
        </w:rPr>
        <w:t xml:space="preserve"> The clinical stages of MTS can be further delineated as being either Stage I, asymptomatic LCIV compression; stage II, the formation of an intraluminal spur; or Stage III, the occ</w:t>
      </w:r>
      <w:r w:rsidR="00A16F03" w:rsidRPr="00772589">
        <w:rPr>
          <w:rFonts w:ascii="Book Antiqua" w:hAnsi="Book Antiqua"/>
          <w:szCs w:val="24"/>
        </w:rPr>
        <w:t>urrence of left iliac vein DVT</w:t>
      </w:r>
      <w:r w:rsidR="003E1E6F" w:rsidRPr="00772589">
        <w:rPr>
          <w:rFonts w:ascii="Book Antiqua" w:hAnsi="Book Antiqua"/>
          <w:szCs w:val="24"/>
          <w:vertAlign w:val="superscript"/>
        </w:rPr>
        <w:t>[</w:t>
      </w:r>
      <w:hyperlink w:anchor="h.17dp8vu">
        <w:r w:rsidR="003E1E6F" w:rsidRPr="00772589">
          <w:rPr>
            <w:rFonts w:ascii="Book Antiqua" w:hAnsi="Book Antiqua"/>
            <w:szCs w:val="24"/>
            <w:vertAlign w:val="superscript"/>
          </w:rPr>
          <w:t>11]</w:t>
        </w:r>
      </w:hyperlink>
      <w:r w:rsidR="00A16F03" w:rsidRPr="00772589">
        <w:rPr>
          <w:rFonts w:ascii="Book Antiqua" w:hAnsi="Book Antiqua"/>
          <w:szCs w:val="24"/>
        </w:rPr>
        <w:t>.</w:t>
      </w:r>
      <w:r w:rsidR="003E1E6F" w:rsidRPr="00772589">
        <w:rPr>
          <w:rFonts w:ascii="Book Antiqua" w:hAnsi="Book Antiqua"/>
          <w:szCs w:val="24"/>
        </w:rPr>
        <w:t xml:space="preserve"> </w:t>
      </w:r>
    </w:p>
    <w:p w14:paraId="109D44F4" w14:textId="0EA545FE" w:rsidR="003C09B3" w:rsidRPr="00772589" w:rsidRDefault="009B0F42" w:rsidP="003E1E6F">
      <w:pPr>
        <w:pStyle w:val="1"/>
        <w:spacing w:line="360" w:lineRule="auto"/>
        <w:ind w:firstLineChars="100" w:firstLine="240"/>
        <w:jc w:val="both"/>
        <w:rPr>
          <w:rFonts w:ascii="Book Antiqua" w:hAnsi="Book Antiqua"/>
          <w:szCs w:val="24"/>
        </w:rPr>
      </w:pPr>
      <w:r w:rsidRPr="00772589">
        <w:rPr>
          <w:rFonts w:ascii="Book Antiqua" w:hAnsi="Book Antiqua"/>
          <w:szCs w:val="24"/>
        </w:rPr>
        <w:t xml:space="preserve">A patient history that reveals recurrent DVT, unexplained LLE edema, venous claudication, or varicosities should create suspicion for MTS as a cause. Additionally, physical examination that demonstrates LLE swelling, skin hyperpigmentation, varicose veins, </w:t>
      </w:r>
      <w:proofErr w:type="spellStart"/>
      <w:r w:rsidRPr="00772589">
        <w:rPr>
          <w:rFonts w:ascii="Book Antiqua" w:hAnsi="Book Antiqua"/>
          <w:szCs w:val="24"/>
        </w:rPr>
        <w:t>telangiectasias</w:t>
      </w:r>
      <w:proofErr w:type="spellEnd"/>
      <w:r w:rsidRPr="00772589">
        <w:rPr>
          <w:rFonts w:ascii="Book Antiqua" w:hAnsi="Book Antiqua"/>
          <w:szCs w:val="24"/>
        </w:rPr>
        <w:t>, or evidence of ulceration in the an</w:t>
      </w:r>
      <w:r w:rsidR="00A16F03" w:rsidRPr="00772589">
        <w:rPr>
          <w:rFonts w:ascii="Book Antiqua" w:hAnsi="Book Antiqua"/>
          <w:szCs w:val="24"/>
        </w:rPr>
        <w:t xml:space="preserve">kle area are supportive of </w:t>
      </w:r>
      <w:proofErr w:type="gramStart"/>
      <w:r w:rsidR="00A16F03" w:rsidRPr="00772589">
        <w:rPr>
          <w:rFonts w:ascii="Book Antiqua" w:hAnsi="Book Antiqua"/>
          <w:szCs w:val="24"/>
        </w:rPr>
        <w:t>MTS</w:t>
      </w:r>
      <w:r w:rsidR="003E1E6F"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3E1E6F" w:rsidRPr="00772589">
        <w:rPr>
          <w:rFonts w:ascii="Book Antiqua" w:hAnsi="Book Antiqua"/>
          <w:szCs w:val="24"/>
          <w:vertAlign w:val="superscript"/>
        </w:rPr>
        <w:t>7,</w:t>
      </w:r>
      <w:r w:rsidR="00AE5775">
        <w:rPr>
          <w:rFonts w:ascii="Book Antiqua" w:hAnsi="Book Antiqua"/>
          <w:szCs w:val="24"/>
          <w:vertAlign w:val="superscript"/>
        </w:rPr>
        <w:fldChar w:fldCharType="end"/>
      </w:r>
      <w:hyperlink w:anchor="h.3rdcrjn">
        <w:r w:rsidR="003E1E6F" w:rsidRPr="00772589">
          <w:rPr>
            <w:rFonts w:ascii="Book Antiqua" w:hAnsi="Book Antiqua"/>
            <w:szCs w:val="24"/>
            <w:vertAlign w:val="superscript"/>
          </w:rPr>
          <w:t>12]</w:t>
        </w:r>
      </w:hyperlink>
      <w:r w:rsidR="00A16F03" w:rsidRPr="00772589">
        <w:rPr>
          <w:rFonts w:ascii="Book Antiqua" w:hAnsi="Book Antiqua"/>
          <w:szCs w:val="24"/>
        </w:rPr>
        <w:t>.</w:t>
      </w:r>
      <w:r w:rsidRPr="00772589">
        <w:rPr>
          <w:rFonts w:ascii="Book Antiqua" w:hAnsi="Book Antiqua"/>
          <w:szCs w:val="24"/>
        </w:rPr>
        <w:t xml:space="preserve"> </w:t>
      </w:r>
      <w:proofErr w:type="spellStart"/>
      <w:r w:rsidRPr="00772589">
        <w:rPr>
          <w:rFonts w:ascii="Book Antiqua" w:hAnsi="Book Antiqua"/>
          <w:szCs w:val="24"/>
        </w:rPr>
        <w:t>Iliofemoral</w:t>
      </w:r>
      <w:proofErr w:type="spellEnd"/>
      <w:r w:rsidRPr="00772589">
        <w:rPr>
          <w:rFonts w:ascii="Book Antiqua" w:hAnsi="Book Antiqua"/>
          <w:szCs w:val="24"/>
        </w:rPr>
        <w:t xml:space="preserve"> thrombosis can also be a result of trauma, surgery, immobilization, recent catheterization, radiation and malignancies and all these explanations must be rule</w:t>
      </w:r>
      <w:r w:rsidR="00A16F03" w:rsidRPr="00772589">
        <w:rPr>
          <w:rFonts w:ascii="Book Antiqua" w:hAnsi="Book Antiqua"/>
          <w:szCs w:val="24"/>
        </w:rPr>
        <w:t xml:space="preserve">d out in order to diagnose </w:t>
      </w:r>
      <w:proofErr w:type="gramStart"/>
      <w:r w:rsidR="00A16F03" w:rsidRPr="00772589">
        <w:rPr>
          <w:rFonts w:ascii="Book Antiqua" w:hAnsi="Book Antiqua"/>
          <w:szCs w:val="24"/>
        </w:rPr>
        <w:t>MTS</w:t>
      </w:r>
      <w:r w:rsidR="0075419E" w:rsidRPr="00772589">
        <w:rPr>
          <w:rFonts w:ascii="Book Antiqua" w:hAnsi="Book Antiqua"/>
          <w:szCs w:val="24"/>
          <w:vertAlign w:val="superscript"/>
        </w:rPr>
        <w:t>[</w:t>
      </w:r>
      <w:proofErr w:type="gramEnd"/>
      <w:r w:rsidR="00AE5775">
        <w:fldChar w:fldCharType="begin"/>
      </w:r>
      <w:r w:rsidR="00AE5775">
        <w:instrText xml:space="preserve"> HYPERLINK \l "h.26in1rg" \h </w:instrText>
      </w:r>
      <w:r w:rsidR="00AE5775">
        <w:fldChar w:fldCharType="separate"/>
      </w:r>
      <w:r w:rsidR="0075419E" w:rsidRPr="00772589">
        <w:rPr>
          <w:rFonts w:ascii="Book Antiqua" w:hAnsi="Book Antiqua"/>
          <w:szCs w:val="24"/>
          <w:vertAlign w:val="superscript"/>
        </w:rPr>
        <w:t>13]</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Once differential diagnoses have been investigated, diagnostic imaging tests should be undertaken in order to confirm the presence of MTS anatomy and determine the best modality of treatment. </w:t>
      </w:r>
    </w:p>
    <w:p w14:paraId="7C6AEC59" w14:textId="77777777" w:rsidR="003C09B3" w:rsidRPr="00772589" w:rsidRDefault="003C09B3" w:rsidP="00772589">
      <w:pPr>
        <w:pStyle w:val="1"/>
        <w:spacing w:line="360" w:lineRule="auto"/>
        <w:jc w:val="both"/>
        <w:rPr>
          <w:rFonts w:ascii="Book Antiqua" w:hAnsi="Book Antiqua"/>
          <w:szCs w:val="24"/>
        </w:rPr>
      </w:pPr>
    </w:p>
    <w:p w14:paraId="2CFA1CE0" w14:textId="68E44E76" w:rsidR="003C09B3" w:rsidRPr="00772589" w:rsidRDefault="0075419E" w:rsidP="00772589">
      <w:pPr>
        <w:pStyle w:val="1"/>
        <w:spacing w:line="360" w:lineRule="auto"/>
        <w:jc w:val="both"/>
        <w:rPr>
          <w:rFonts w:ascii="Book Antiqua" w:hAnsi="Book Antiqua"/>
          <w:szCs w:val="24"/>
        </w:rPr>
      </w:pPr>
      <w:r w:rsidRPr="00772589">
        <w:rPr>
          <w:rFonts w:ascii="Book Antiqua" w:hAnsi="Book Antiqua"/>
          <w:b/>
          <w:szCs w:val="24"/>
        </w:rPr>
        <w:t>DIAGNOSTIC IMAGING CRITERION AND TECHNIQUES</w:t>
      </w:r>
    </w:p>
    <w:p w14:paraId="123291AC" w14:textId="1F424010"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Several studies have confirmed the presence of LCIV compression in an asymptomatic patient population; these suggest that LCIV compression is a normal anatomic variant and not nece</w:t>
      </w:r>
      <w:r w:rsidR="00A16F03" w:rsidRPr="00772589">
        <w:rPr>
          <w:rFonts w:ascii="Book Antiqua" w:hAnsi="Book Antiqua"/>
          <w:szCs w:val="24"/>
        </w:rPr>
        <w:t xml:space="preserve">ssarily a pathologic </w:t>
      </w:r>
      <w:proofErr w:type="gramStart"/>
      <w:r w:rsidR="00A16F03" w:rsidRPr="00772589">
        <w:rPr>
          <w:rFonts w:ascii="Book Antiqua" w:hAnsi="Book Antiqua"/>
          <w:szCs w:val="24"/>
        </w:rPr>
        <w:t>condition</w:t>
      </w:r>
      <w:r w:rsidR="0075419E" w:rsidRPr="00772589">
        <w:rPr>
          <w:rFonts w:ascii="Book Antiqua" w:hAnsi="Book Antiqua"/>
          <w:szCs w:val="24"/>
          <w:vertAlign w:val="superscript"/>
        </w:rPr>
        <w:t>[</w:t>
      </w:r>
      <w:proofErr w:type="gramEnd"/>
      <w:r w:rsidR="00AE5775">
        <w:fldChar w:fldCharType="begin"/>
      </w:r>
      <w:r w:rsidR="00AE5775">
        <w:instrText xml:space="preserve"> HYPERLINK \l "h.lnxbz9" \h </w:instrText>
      </w:r>
      <w:r w:rsidR="00AE5775">
        <w:fldChar w:fldCharType="separate"/>
      </w:r>
      <w:r w:rsidR="0075419E" w:rsidRPr="00772589">
        <w:rPr>
          <w:rFonts w:ascii="Book Antiqua" w:hAnsi="Book Antiqua"/>
          <w:szCs w:val="24"/>
          <w:vertAlign w:val="superscript"/>
        </w:rPr>
        <w:t>14-16]</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Moreover, McDermott </w:t>
      </w:r>
      <w:r w:rsidRPr="0075419E">
        <w:rPr>
          <w:rFonts w:ascii="Book Antiqua" w:hAnsi="Book Antiqua"/>
          <w:i/>
          <w:szCs w:val="24"/>
        </w:rPr>
        <w:t xml:space="preserve">et </w:t>
      </w:r>
      <w:proofErr w:type="gramStart"/>
      <w:r w:rsidRPr="0075419E">
        <w:rPr>
          <w:rFonts w:ascii="Book Antiqua" w:hAnsi="Book Antiqua"/>
          <w:i/>
          <w:szCs w:val="24"/>
        </w:rPr>
        <w:t>al</w:t>
      </w:r>
      <w:r w:rsidR="0075419E">
        <w:rPr>
          <w:rFonts w:ascii="Book Antiqua" w:hAnsi="Book Antiqua" w:hint="eastAsia"/>
          <w:szCs w:val="24"/>
          <w:vertAlign w:val="superscript"/>
          <w:lang w:eastAsia="zh-CN"/>
        </w:rPr>
        <w:t>[</w:t>
      </w:r>
      <w:proofErr w:type="gramEnd"/>
      <w:r w:rsidR="0075419E">
        <w:rPr>
          <w:rFonts w:ascii="Book Antiqua" w:hAnsi="Book Antiqua" w:hint="eastAsia"/>
          <w:szCs w:val="24"/>
          <w:vertAlign w:val="superscript"/>
          <w:lang w:eastAsia="zh-CN"/>
        </w:rPr>
        <w:t>1]</w:t>
      </w:r>
      <w:r w:rsidRPr="00772589">
        <w:rPr>
          <w:rFonts w:ascii="Book Antiqua" w:hAnsi="Book Antiqua"/>
          <w:szCs w:val="24"/>
        </w:rPr>
        <w:t xml:space="preserve"> found that the degree of LCIV compression in a single patient can vary over a short period of time </w:t>
      </w:r>
      <w:r w:rsidR="00A16F03" w:rsidRPr="00772589">
        <w:rPr>
          <w:rFonts w:ascii="Book Antiqua" w:hAnsi="Book Antiqua"/>
          <w:szCs w:val="24"/>
        </w:rPr>
        <w:t>(</w:t>
      </w:r>
      <w:r w:rsidRPr="00772589">
        <w:rPr>
          <w:rFonts w:ascii="Book Antiqua" w:hAnsi="Book Antiqua"/>
          <w:szCs w:val="24"/>
        </w:rPr>
        <w:t>Figure 1</w:t>
      </w:r>
      <w:r w:rsidR="00A16F03" w:rsidRPr="00772589">
        <w:rPr>
          <w:rFonts w:ascii="Book Antiqua" w:hAnsi="Book Antiqua"/>
          <w:szCs w:val="24"/>
        </w:rPr>
        <w:t>)</w:t>
      </w:r>
      <w:r w:rsidRPr="00772589">
        <w:rPr>
          <w:rFonts w:ascii="Book Antiqua" w:hAnsi="Book Antiqua"/>
          <w:szCs w:val="24"/>
        </w:rPr>
        <w:t>; thus, the finding of May-</w:t>
      </w:r>
      <w:proofErr w:type="spellStart"/>
      <w:r w:rsidRPr="00772589">
        <w:rPr>
          <w:rFonts w:ascii="Book Antiqua" w:hAnsi="Book Antiqua"/>
          <w:szCs w:val="24"/>
        </w:rPr>
        <w:t>Thurner</w:t>
      </w:r>
      <w:proofErr w:type="spellEnd"/>
      <w:r w:rsidRPr="00772589">
        <w:rPr>
          <w:rFonts w:ascii="Book Antiqua" w:hAnsi="Book Antiqua"/>
          <w:szCs w:val="24"/>
        </w:rPr>
        <w:t xml:space="preserve"> anatomy in a single imaging study may just reflect the volume status of patient and may not be sufficient to suspect or con</w:t>
      </w:r>
      <w:r w:rsidR="00A16F03" w:rsidRPr="00772589">
        <w:rPr>
          <w:rFonts w:ascii="Book Antiqua" w:hAnsi="Book Antiqua"/>
          <w:szCs w:val="24"/>
        </w:rPr>
        <w:t>firm MTS</w:t>
      </w:r>
      <w:r w:rsidR="0075419E" w:rsidRPr="00772589">
        <w:rPr>
          <w:rFonts w:ascii="Book Antiqua" w:hAnsi="Book Antiqua"/>
          <w:szCs w:val="24"/>
          <w:vertAlign w:val="superscript"/>
        </w:rPr>
        <w:t>[</w:t>
      </w:r>
      <w:hyperlink w:anchor="h.gjdgxs">
        <w:r w:rsidR="0075419E" w:rsidRPr="00772589">
          <w:rPr>
            <w:rFonts w:ascii="Book Antiqua" w:hAnsi="Book Antiqua"/>
            <w:szCs w:val="24"/>
            <w:vertAlign w:val="superscript"/>
          </w:rPr>
          <w:t>1]</w:t>
        </w:r>
      </w:hyperlink>
      <w:r w:rsidR="00A16F03" w:rsidRPr="00772589">
        <w:rPr>
          <w:rFonts w:ascii="Book Antiqua" w:hAnsi="Book Antiqua"/>
          <w:szCs w:val="24"/>
        </w:rPr>
        <w:t>.</w:t>
      </w:r>
      <w:r w:rsidRPr="00772589">
        <w:rPr>
          <w:rFonts w:ascii="Book Antiqua" w:hAnsi="Book Antiqua"/>
          <w:szCs w:val="24"/>
        </w:rPr>
        <w:t xml:space="preserve"> Although there is no established diagnostic imaging criterion for MTS, studies recommend that the imaging standard for appropriate diagnosis of MTS should exhibit persistent narrowing of the iliac vein due to the presence of permanent iliac spurs, regardless of patient positioning during the imaging study. Thus, </w:t>
      </w:r>
      <w:r w:rsidRPr="00772589">
        <w:rPr>
          <w:rFonts w:ascii="Book Antiqua" w:hAnsi="Book Antiqua"/>
          <w:szCs w:val="24"/>
        </w:rPr>
        <w:lastRenderedPageBreak/>
        <w:t>normal variant LCIV compression may be ruled out by placing the patient in prone position as such positioning may demonstrate a decrease in collateral flow or re</w:t>
      </w:r>
      <w:r w:rsidR="00A16F03" w:rsidRPr="00772589">
        <w:rPr>
          <w:rFonts w:ascii="Book Antiqua" w:hAnsi="Book Antiqua"/>
          <w:szCs w:val="24"/>
        </w:rPr>
        <w:t xml:space="preserve">veal normal iliac vein </w:t>
      </w:r>
      <w:proofErr w:type="gramStart"/>
      <w:r w:rsidR="00A16F03" w:rsidRPr="00772589">
        <w:rPr>
          <w:rFonts w:ascii="Book Antiqua" w:hAnsi="Book Antiqua"/>
          <w:szCs w:val="24"/>
        </w:rPr>
        <w:t>patency</w:t>
      </w:r>
      <w:r w:rsidR="0075419E" w:rsidRPr="00772589">
        <w:rPr>
          <w:rFonts w:ascii="Book Antiqua" w:hAnsi="Book Antiqua"/>
          <w:szCs w:val="24"/>
          <w:vertAlign w:val="superscript"/>
        </w:rPr>
        <w:t>[</w:t>
      </w:r>
      <w:proofErr w:type="gramEnd"/>
      <w:r w:rsidR="00AE5775">
        <w:fldChar w:fldCharType="begin"/>
      </w:r>
      <w:r w:rsidR="00AE5775">
        <w:instrText xml:space="preserve"> HYPERLINK \l "h.gjdgxs" \h </w:instrText>
      </w:r>
      <w:r w:rsidR="00AE5775">
        <w:fldChar w:fldCharType="separate"/>
      </w:r>
      <w:r w:rsidR="0075419E" w:rsidRPr="00772589">
        <w:rPr>
          <w:rFonts w:ascii="Book Antiqua" w:hAnsi="Book Antiqua"/>
          <w:szCs w:val="24"/>
          <w:vertAlign w:val="superscript"/>
        </w:rPr>
        <w:t>1]</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A visualization of greater than 50% stenosis in the luminal diameter of the vein is considered an adequate indicator of L</w:t>
      </w:r>
      <w:r w:rsidR="00A16F03" w:rsidRPr="00772589">
        <w:rPr>
          <w:rFonts w:ascii="Book Antiqua" w:hAnsi="Book Antiqua"/>
          <w:szCs w:val="24"/>
        </w:rPr>
        <w:t xml:space="preserve">CIV compression related to </w:t>
      </w:r>
      <w:proofErr w:type="gramStart"/>
      <w:r w:rsidR="00A16F03" w:rsidRPr="00772589">
        <w:rPr>
          <w:rFonts w:ascii="Book Antiqua" w:hAnsi="Book Antiqua"/>
          <w:szCs w:val="24"/>
        </w:rPr>
        <w:t>MTS</w:t>
      </w:r>
      <w:r w:rsidR="0075419E" w:rsidRPr="00772589">
        <w:rPr>
          <w:rFonts w:ascii="Book Antiqua" w:hAnsi="Book Antiqua"/>
          <w:szCs w:val="24"/>
          <w:vertAlign w:val="superscript"/>
        </w:rPr>
        <w:t>[</w:t>
      </w:r>
      <w:proofErr w:type="gramEnd"/>
      <w:r w:rsidR="00AE5775">
        <w:fldChar w:fldCharType="begin"/>
      </w:r>
      <w:r w:rsidR="00AE5775">
        <w:instrText xml:space="preserve"> HYPERLINK \l "h.44sinio" \h </w:instrText>
      </w:r>
      <w:r w:rsidR="00AE5775">
        <w:fldChar w:fldCharType="separate"/>
      </w:r>
      <w:r w:rsidR="0075419E" w:rsidRPr="00772589">
        <w:rPr>
          <w:rFonts w:ascii="Book Antiqua" w:hAnsi="Book Antiqua"/>
          <w:szCs w:val="24"/>
          <w:vertAlign w:val="superscript"/>
        </w:rPr>
        <w:t>17]</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An additional secondary indicator of MTS is the presence of venous collaterals, presence of intraluminal spurs, and changes in hem</w:t>
      </w:r>
      <w:r w:rsidR="0075419E">
        <w:rPr>
          <w:rFonts w:ascii="Book Antiqua" w:hAnsi="Book Antiqua"/>
          <w:szCs w:val="24"/>
        </w:rPr>
        <w:t>odynamic flow greater than 2 mm</w:t>
      </w:r>
      <w:r w:rsidRPr="00772589">
        <w:rPr>
          <w:rFonts w:ascii="Book Antiqua" w:hAnsi="Book Antiqua"/>
          <w:szCs w:val="24"/>
        </w:rPr>
        <w:t xml:space="preserve">Hg across the stenotic region with the patient in supine </w:t>
      </w:r>
      <w:proofErr w:type="gramStart"/>
      <w:r w:rsidRPr="00772589">
        <w:rPr>
          <w:rFonts w:ascii="Book Antiqua" w:hAnsi="Book Antiqua"/>
          <w:szCs w:val="24"/>
        </w:rPr>
        <w:t>positioning</w:t>
      </w:r>
      <w:r w:rsidR="0075419E" w:rsidRPr="00772589">
        <w:rPr>
          <w:rFonts w:ascii="Book Antiqua" w:hAnsi="Book Antiqua"/>
          <w:szCs w:val="24"/>
          <w:vertAlign w:val="superscript"/>
        </w:rPr>
        <w:t>[</w:t>
      </w:r>
      <w:proofErr w:type="gramEnd"/>
      <w:r w:rsidR="00AE5775">
        <w:fldChar w:fldCharType="begin"/>
      </w:r>
      <w:r w:rsidR="00AE5775">
        <w:instrText xml:space="preserve"> HYPERLINK \l "h.gjdgxs" \h </w:instrText>
      </w:r>
      <w:r w:rsidR="00AE5775">
        <w:fldChar w:fldCharType="separate"/>
      </w:r>
      <w:r w:rsidR="0075419E" w:rsidRPr="00772589">
        <w:rPr>
          <w:rFonts w:ascii="Book Antiqua" w:hAnsi="Book Antiqua"/>
          <w:szCs w:val="24"/>
          <w:vertAlign w:val="superscript"/>
        </w:rPr>
        <w:t>1,</w:t>
      </w:r>
      <w:r w:rsidR="00AE5775">
        <w:rPr>
          <w:rFonts w:ascii="Book Antiqua" w:hAnsi="Book Antiqua"/>
          <w:szCs w:val="24"/>
          <w:vertAlign w:val="superscript"/>
        </w:rPr>
        <w:fldChar w:fldCharType="end"/>
      </w:r>
      <w:hyperlink w:anchor="h.3znysh7">
        <w:r w:rsidR="0075419E" w:rsidRPr="00772589">
          <w:rPr>
            <w:rFonts w:ascii="Book Antiqua" w:hAnsi="Book Antiqua"/>
            <w:szCs w:val="24"/>
            <w:vertAlign w:val="superscript"/>
          </w:rPr>
          <w:t>4,</w:t>
        </w:r>
      </w:hyperlink>
      <w:hyperlink w:anchor="h.44sinio">
        <w:r w:rsidR="0075419E" w:rsidRPr="00772589">
          <w:rPr>
            <w:rFonts w:ascii="Book Antiqua" w:hAnsi="Book Antiqua"/>
            <w:szCs w:val="24"/>
            <w:vertAlign w:val="superscript"/>
          </w:rPr>
          <w:t>17]</w:t>
        </w:r>
      </w:hyperlink>
      <w:r w:rsidRPr="00772589">
        <w:rPr>
          <w:rFonts w:ascii="Book Antiqua" w:hAnsi="Book Antiqua"/>
          <w:szCs w:val="24"/>
        </w:rPr>
        <w:t xml:space="preserve">. The MTS diagnostic imaging modalities include ultrasonography, </w:t>
      </w:r>
      <w:proofErr w:type="spellStart"/>
      <w:r w:rsidRPr="00772589">
        <w:rPr>
          <w:rFonts w:ascii="Book Antiqua" w:hAnsi="Book Antiqua"/>
          <w:szCs w:val="24"/>
        </w:rPr>
        <w:t>pleythysmography</w:t>
      </w:r>
      <w:proofErr w:type="spellEnd"/>
      <w:r w:rsidRPr="00772589">
        <w:rPr>
          <w:rFonts w:ascii="Book Antiqua" w:hAnsi="Book Antiqua"/>
          <w:szCs w:val="24"/>
        </w:rPr>
        <w:t>, computed tomography</w:t>
      </w:r>
      <w:r w:rsidR="0075419E">
        <w:rPr>
          <w:rFonts w:ascii="Book Antiqua" w:hAnsi="Book Antiqua" w:hint="eastAsia"/>
          <w:szCs w:val="24"/>
          <w:lang w:eastAsia="zh-CN"/>
        </w:rPr>
        <w:t xml:space="preserve"> </w:t>
      </w:r>
      <w:r w:rsidR="0075419E" w:rsidRPr="00772589">
        <w:rPr>
          <w:rFonts w:ascii="Book Antiqua" w:hAnsi="Book Antiqua"/>
          <w:szCs w:val="24"/>
        </w:rPr>
        <w:t>(CT)</w:t>
      </w:r>
      <w:r w:rsidRPr="00772589">
        <w:rPr>
          <w:rFonts w:ascii="Book Antiqua" w:hAnsi="Book Antiqua"/>
          <w:szCs w:val="24"/>
        </w:rPr>
        <w:t>, magnetic resonance venography</w:t>
      </w:r>
      <w:r w:rsidR="001F0C50">
        <w:rPr>
          <w:rFonts w:ascii="Book Antiqua" w:hAnsi="Book Antiqua" w:hint="eastAsia"/>
          <w:szCs w:val="24"/>
          <w:lang w:eastAsia="zh-CN"/>
        </w:rPr>
        <w:t xml:space="preserve"> </w:t>
      </w:r>
      <w:r w:rsidR="001F0C50" w:rsidRPr="00772589">
        <w:rPr>
          <w:rFonts w:ascii="Book Antiqua" w:hAnsi="Book Antiqua"/>
          <w:szCs w:val="24"/>
        </w:rPr>
        <w:t>(MRV)</w:t>
      </w:r>
      <w:r w:rsidRPr="00772589">
        <w:rPr>
          <w:rFonts w:ascii="Book Antiqua" w:hAnsi="Book Antiqua"/>
          <w:szCs w:val="24"/>
        </w:rPr>
        <w:t>, ascending contrast venography, hemodynamic studies, and intravascular ultrasound</w:t>
      </w:r>
      <w:r w:rsidR="001817C4">
        <w:rPr>
          <w:rFonts w:ascii="Book Antiqua" w:hAnsi="Book Antiqua" w:hint="eastAsia"/>
          <w:szCs w:val="24"/>
          <w:lang w:eastAsia="zh-CN"/>
        </w:rPr>
        <w:t xml:space="preserve"> </w:t>
      </w:r>
      <w:r w:rsidR="001817C4" w:rsidRPr="00772589">
        <w:rPr>
          <w:rFonts w:ascii="Book Antiqua" w:hAnsi="Book Antiqua"/>
          <w:szCs w:val="24"/>
        </w:rPr>
        <w:t>(IVUS)</w:t>
      </w:r>
      <w:r w:rsidRPr="00772589">
        <w:rPr>
          <w:rFonts w:ascii="Book Antiqua" w:hAnsi="Book Antiqua"/>
          <w:szCs w:val="24"/>
        </w:rPr>
        <w:t xml:space="preserve"> </w:t>
      </w:r>
      <w:r w:rsidR="009E4973" w:rsidRPr="00772589">
        <w:rPr>
          <w:rFonts w:ascii="Book Antiqua" w:hAnsi="Book Antiqua"/>
          <w:szCs w:val="24"/>
        </w:rPr>
        <w:t>(</w:t>
      </w:r>
      <w:r w:rsidRPr="00772589">
        <w:rPr>
          <w:rFonts w:ascii="Book Antiqua" w:hAnsi="Book Antiqua"/>
          <w:szCs w:val="24"/>
        </w:rPr>
        <w:t>Figure 2</w:t>
      </w:r>
      <w:r w:rsidR="009E4973" w:rsidRPr="00772589">
        <w:rPr>
          <w:rFonts w:ascii="Book Antiqua" w:hAnsi="Book Antiqua"/>
          <w:szCs w:val="24"/>
        </w:rPr>
        <w:t>)</w:t>
      </w:r>
      <w:r w:rsidRPr="00772589">
        <w:rPr>
          <w:rFonts w:ascii="Book Antiqua" w:hAnsi="Book Antiqua"/>
          <w:szCs w:val="24"/>
        </w:rPr>
        <w:t xml:space="preserve">. The advantages and disadvantages of each imaging technique in the diagnosis of MTS are discussed below. </w:t>
      </w:r>
    </w:p>
    <w:p w14:paraId="390B3439" w14:textId="77777777" w:rsidR="003C09B3" w:rsidRPr="00772589" w:rsidRDefault="003C09B3" w:rsidP="00772589">
      <w:pPr>
        <w:pStyle w:val="1"/>
        <w:spacing w:line="360" w:lineRule="auto"/>
        <w:jc w:val="both"/>
        <w:rPr>
          <w:rFonts w:ascii="Book Antiqua" w:hAnsi="Book Antiqua"/>
          <w:szCs w:val="24"/>
        </w:rPr>
      </w:pPr>
    </w:p>
    <w:p w14:paraId="7DDF4625" w14:textId="77777777" w:rsidR="003C09B3" w:rsidRPr="0075419E" w:rsidRDefault="009B0F42" w:rsidP="00772589">
      <w:pPr>
        <w:pStyle w:val="1"/>
        <w:spacing w:line="360" w:lineRule="auto"/>
        <w:jc w:val="both"/>
        <w:rPr>
          <w:rFonts w:ascii="Book Antiqua" w:hAnsi="Book Antiqua"/>
          <w:b/>
          <w:szCs w:val="24"/>
        </w:rPr>
      </w:pPr>
      <w:r w:rsidRPr="0075419E">
        <w:rPr>
          <w:rFonts w:ascii="Book Antiqua" w:hAnsi="Book Antiqua"/>
          <w:b/>
          <w:i/>
          <w:szCs w:val="24"/>
        </w:rPr>
        <w:t xml:space="preserve">Ultrasonography </w:t>
      </w:r>
    </w:p>
    <w:p w14:paraId="7992F8AB" w14:textId="22596BD4"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 xml:space="preserve">Color Doppler ultrasonography </w:t>
      </w:r>
      <w:r w:rsidR="00EB01B9" w:rsidRPr="00772589">
        <w:rPr>
          <w:rFonts w:ascii="Book Antiqua" w:hAnsi="Book Antiqua"/>
          <w:szCs w:val="24"/>
        </w:rPr>
        <w:t>(</w:t>
      </w:r>
      <w:r w:rsidRPr="00772589">
        <w:rPr>
          <w:rFonts w:ascii="Book Antiqua" w:hAnsi="Book Antiqua"/>
          <w:szCs w:val="24"/>
        </w:rPr>
        <w:t>CDUS</w:t>
      </w:r>
      <w:r w:rsidR="00EB01B9" w:rsidRPr="00772589">
        <w:rPr>
          <w:rFonts w:ascii="Book Antiqua" w:hAnsi="Book Antiqua"/>
          <w:szCs w:val="24"/>
        </w:rPr>
        <w:t>)</w:t>
      </w:r>
      <w:r w:rsidRPr="00772589">
        <w:rPr>
          <w:rFonts w:ascii="Book Antiqua" w:hAnsi="Book Antiqua"/>
          <w:szCs w:val="24"/>
        </w:rPr>
        <w:t xml:space="preserve"> is often the initial diagnostic modality in determining venous insufficiencies and DVT because it is noninvasive, bares no risk to the patient, is easy to perform, and is accurate in determining the location, severity, and c</w:t>
      </w:r>
      <w:r w:rsidR="00EB01B9" w:rsidRPr="00772589">
        <w:rPr>
          <w:rFonts w:ascii="Book Antiqua" w:hAnsi="Book Antiqua"/>
          <w:szCs w:val="24"/>
        </w:rPr>
        <w:t>ause of venous insufficiencies</w:t>
      </w:r>
      <w:r w:rsidR="0075419E" w:rsidRPr="00772589">
        <w:rPr>
          <w:rFonts w:ascii="Book Antiqua" w:hAnsi="Book Antiqua"/>
          <w:szCs w:val="24"/>
          <w:vertAlign w:val="superscript"/>
        </w:rPr>
        <w:t>[</w:t>
      </w:r>
      <w:hyperlink w:anchor="h.2jxsxqh">
        <w:r w:rsidR="0075419E" w:rsidRPr="00772589">
          <w:rPr>
            <w:rFonts w:ascii="Book Antiqua" w:hAnsi="Book Antiqua"/>
            <w:szCs w:val="24"/>
            <w:vertAlign w:val="superscript"/>
          </w:rPr>
          <w:t>18]</w:t>
        </w:r>
      </w:hyperlink>
      <w:r w:rsidR="00EB01B9" w:rsidRPr="00772589">
        <w:rPr>
          <w:rFonts w:ascii="Book Antiqua" w:hAnsi="Book Antiqua"/>
          <w:szCs w:val="24"/>
        </w:rPr>
        <w:t>.</w:t>
      </w:r>
      <w:r w:rsidRPr="00772589">
        <w:rPr>
          <w:rFonts w:ascii="Book Antiqua" w:hAnsi="Book Antiqua"/>
          <w:b/>
          <w:szCs w:val="24"/>
        </w:rPr>
        <w:t xml:space="preserve"> </w:t>
      </w:r>
      <w:r w:rsidRPr="00772589">
        <w:rPr>
          <w:rFonts w:ascii="Book Antiqua" w:hAnsi="Book Antiqua"/>
          <w:szCs w:val="24"/>
        </w:rPr>
        <w:t xml:space="preserve">Ultrasound can usually identify acute </w:t>
      </w:r>
      <w:proofErr w:type="spellStart"/>
      <w:r w:rsidRPr="00772589">
        <w:rPr>
          <w:rFonts w:ascii="Book Antiqua" w:hAnsi="Book Antiqua"/>
          <w:szCs w:val="24"/>
        </w:rPr>
        <w:t>iliofemor</w:t>
      </w:r>
      <w:r w:rsidR="00EB01B9" w:rsidRPr="00772589">
        <w:rPr>
          <w:rFonts w:ascii="Book Antiqua" w:hAnsi="Book Antiqua"/>
          <w:szCs w:val="24"/>
        </w:rPr>
        <w:t>al</w:t>
      </w:r>
      <w:proofErr w:type="spellEnd"/>
      <w:r w:rsidR="00EB01B9" w:rsidRPr="00772589">
        <w:rPr>
          <w:rFonts w:ascii="Book Antiqua" w:hAnsi="Book Antiqua"/>
          <w:szCs w:val="24"/>
        </w:rPr>
        <w:t xml:space="preserve"> DVT, a common result of </w:t>
      </w:r>
      <w:proofErr w:type="gramStart"/>
      <w:r w:rsidR="00EB01B9" w:rsidRPr="00772589">
        <w:rPr>
          <w:rFonts w:ascii="Book Antiqua" w:hAnsi="Book Antiqua"/>
          <w:szCs w:val="24"/>
        </w:rPr>
        <w:t>MTS</w:t>
      </w:r>
      <w:r w:rsidR="0075419E"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75419E" w:rsidRPr="00772589">
        <w:rPr>
          <w:rFonts w:ascii="Book Antiqua" w:hAnsi="Book Antiqua"/>
          <w:szCs w:val="24"/>
          <w:vertAlign w:val="superscript"/>
        </w:rPr>
        <w:t>7]</w:t>
      </w:r>
      <w:r w:rsidR="00AE5775">
        <w:rPr>
          <w:rFonts w:ascii="Book Antiqua" w:hAnsi="Book Antiqua"/>
          <w:szCs w:val="24"/>
          <w:vertAlign w:val="superscript"/>
        </w:rPr>
        <w:fldChar w:fldCharType="end"/>
      </w:r>
      <w:r w:rsidR="00EB01B9" w:rsidRPr="00772589">
        <w:rPr>
          <w:rFonts w:ascii="Book Antiqua" w:hAnsi="Book Antiqua"/>
          <w:szCs w:val="24"/>
        </w:rPr>
        <w:t>.</w:t>
      </w:r>
      <w:r w:rsidRPr="00772589">
        <w:rPr>
          <w:rFonts w:ascii="Book Antiqua" w:hAnsi="Book Antiqua"/>
          <w:szCs w:val="24"/>
        </w:rPr>
        <w:t xml:space="preserve"> However, ultrasound has significant limitations in visualizing abnormalities of the iliac veins because of the deep location of the veins in the pelvis; skilled sonographers are unable to visualize the iliac veins in approximately 20% of cases. Moreover, ultrasound does not reveal the specific anatomic characteristics of MTS such as iliac vein com</w:t>
      </w:r>
      <w:r w:rsidR="00EB01B9" w:rsidRPr="00772589">
        <w:rPr>
          <w:rFonts w:ascii="Book Antiqua" w:hAnsi="Book Antiqua"/>
          <w:szCs w:val="24"/>
        </w:rPr>
        <w:t xml:space="preserve">pression or intraluminal </w:t>
      </w:r>
      <w:proofErr w:type="gramStart"/>
      <w:r w:rsidR="00EB01B9" w:rsidRPr="00772589">
        <w:rPr>
          <w:rFonts w:ascii="Book Antiqua" w:hAnsi="Book Antiqua"/>
          <w:szCs w:val="24"/>
        </w:rPr>
        <w:t>spurs</w:t>
      </w:r>
      <w:r w:rsidR="0075419E"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75419E" w:rsidRPr="00772589">
        <w:rPr>
          <w:rFonts w:ascii="Book Antiqua" w:hAnsi="Book Antiqua"/>
          <w:szCs w:val="24"/>
          <w:vertAlign w:val="superscript"/>
        </w:rPr>
        <w:t>4,</w:t>
      </w:r>
      <w:r w:rsidR="00AE5775">
        <w:rPr>
          <w:rFonts w:ascii="Book Antiqua" w:hAnsi="Book Antiqua"/>
          <w:szCs w:val="24"/>
          <w:vertAlign w:val="superscript"/>
        </w:rPr>
        <w:fldChar w:fldCharType="end"/>
      </w:r>
      <w:hyperlink w:anchor="h.2jxsxqh">
        <w:r w:rsidR="0075419E" w:rsidRPr="00772589">
          <w:rPr>
            <w:rFonts w:ascii="Book Antiqua" w:hAnsi="Book Antiqua"/>
            <w:szCs w:val="24"/>
            <w:vertAlign w:val="superscript"/>
          </w:rPr>
          <w:t>18]</w:t>
        </w:r>
      </w:hyperlink>
      <w:r w:rsidR="00EB01B9" w:rsidRPr="00772589">
        <w:rPr>
          <w:rFonts w:ascii="Book Antiqua" w:hAnsi="Book Antiqua"/>
          <w:szCs w:val="24"/>
        </w:rPr>
        <w:t>.</w:t>
      </w:r>
      <w:r w:rsidRPr="00772589">
        <w:rPr>
          <w:rFonts w:ascii="Book Antiqua" w:hAnsi="Book Antiqua"/>
          <w:szCs w:val="24"/>
        </w:rPr>
        <w:t xml:space="preserve"> However, in </w:t>
      </w:r>
      <w:r w:rsidR="0075419E">
        <w:rPr>
          <w:rFonts w:ascii="Book Antiqua" w:hAnsi="Book Antiqua"/>
          <w:szCs w:val="24"/>
        </w:rPr>
        <w:t xml:space="preserve">a case report by </w:t>
      </w:r>
      <w:proofErr w:type="spellStart"/>
      <w:r w:rsidR="0075419E">
        <w:rPr>
          <w:rFonts w:ascii="Book Antiqua" w:hAnsi="Book Antiqua"/>
          <w:szCs w:val="24"/>
        </w:rPr>
        <w:t>Oguzkurt</w:t>
      </w:r>
      <w:proofErr w:type="spellEnd"/>
      <w:r w:rsidR="0075419E">
        <w:rPr>
          <w:rFonts w:ascii="Book Antiqua" w:hAnsi="Book Antiqua"/>
          <w:szCs w:val="24"/>
        </w:rPr>
        <w:t xml:space="preserve"> </w:t>
      </w:r>
      <w:r w:rsidR="0075419E" w:rsidRPr="0075419E">
        <w:rPr>
          <w:rFonts w:ascii="Book Antiqua" w:hAnsi="Book Antiqua"/>
          <w:i/>
          <w:szCs w:val="24"/>
        </w:rPr>
        <w:t xml:space="preserve">et </w:t>
      </w:r>
      <w:proofErr w:type="gramStart"/>
      <w:r w:rsidR="0075419E" w:rsidRPr="0075419E">
        <w:rPr>
          <w:rFonts w:ascii="Book Antiqua" w:hAnsi="Book Antiqua"/>
          <w:i/>
          <w:szCs w:val="24"/>
        </w:rPr>
        <w:t>al</w:t>
      </w:r>
      <w:r w:rsidR="0075419E" w:rsidRPr="00772589">
        <w:rPr>
          <w:rFonts w:ascii="Book Antiqua" w:hAnsi="Book Antiqua"/>
          <w:szCs w:val="24"/>
          <w:vertAlign w:val="superscript"/>
        </w:rPr>
        <w:t>[</w:t>
      </w:r>
      <w:proofErr w:type="gramEnd"/>
      <w:r w:rsidR="00AE5775">
        <w:fldChar w:fldCharType="begin"/>
      </w:r>
      <w:r w:rsidR="00AE5775">
        <w:instrText xml:space="preserve"> HYPERLINK \l "h.1fob9te" \h </w:instrText>
      </w:r>
      <w:r w:rsidR="00AE5775">
        <w:fldChar w:fldCharType="separate"/>
      </w:r>
      <w:r w:rsidR="0075419E" w:rsidRPr="00772589">
        <w:rPr>
          <w:rFonts w:ascii="Book Antiqua" w:hAnsi="Book Antiqua"/>
          <w:szCs w:val="24"/>
          <w:vertAlign w:val="superscript"/>
        </w:rPr>
        <w:t>3]</w:t>
      </w:r>
      <w:r w:rsidR="00AE5775">
        <w:rPr>
          <w:rFonts w:ascii="Book Antiqua" w:hAnsi="Book Antiqua"/>
          <w:szCs w:val="24"/>
          <w:vertAlign w:val="superscript"/>
        </w:rPr>
        <w:fldChar w:fldCharType="end"/>
      </w:r>
      <w:r w:rsidRPr="00772589">
        <w:rPr>
          <w:rFonts w:ascii="Book Antiqua" w:hAnsi="Book Antiqua"/>
          <w:szCs w:val="24"/>
        </w:rPr>
        <w:t xml:space="preserve">, a diagnosis of MTS was initially reached by transabdominal ultrasonography alone and later confirmed by </w:t>
      </w:r>
      <w:r w:rsidR="0075419E" w:rsidRPr="00772589">
        <w:rPr>
          <w:rFonts w:ascii="Book Antiqua" w:hAnsi="Book Antiqua"/>
          <w:szCs w:val="24"/>
        </w:rPr>
        <w:t>CT</w:t>
      </w:r>
      <w:r w:rsidRPr="00772589">
        <w:rPr>
          <w:rFonts w:ascii="Book Antiqua" w:hAnsi="Book Antiqua"/>
          <w:szCs w:val="24"/>
        </w:rPr>
        <w:t>, venogra</w:t>
      </w:r>
      <w:r w:rsidR="00EB01B9" w:rsidRPr="00772589">
        <w:rPr>
          <w:rFonts w:ascii="Book Antiqua" w:hAnsi="Book Antiqua"/>
          <w:szCs w:val="24"/>
        </w:rPr>
        <w:t>phy, and pressure measurements.</w:t>
      </w:r>
      <w:r w:rsidRPr="00772589">
        <w:rPr>
          <w:rFonts w:ascii="Book Antiqua" w:hAnsi="Book Antiqua"/>
          <w:szCs w:val="24"/>
        </w:rPr>
        <w:t xml:space="preserve"> Although transvaginal ultrasound can be used to determine the pathological reflux in the internal iliac veins in women, it does not allow for good imaging of the common iliac veins and is therefore not a very usefu</w:t>
      </w:r>
      <w:r w:rsidR="00EB01B9" w:rsidRPr="00772589">
        <w:rPr>
          <w:rFonts w:ascii="Book Antiqua" w:hAnsi="Book Antiqua"/>
          <w:szCs w:val="24"/>
        </w:rPr>
        <w:t xml:space="preserve">l tool in </w:t>
      </w:r>
      <w:r w:rsidR="00EB01B9" w:rsidRPr="00772589">
        <w:rPr>
          <w:rFonts w:ascii="Book Antiqua" w:hAnsi="Book Antiqua"/>
          <w:szCs w:val="24"/>
        </w:rPr>
        <w:lastRenderedPageBreak/>
        <w:t xml:space="preserve">the diagnosis of </w:t>
      </w:r>
      <w:proofErr w:type="gramStart"/>
      <w:r w:rsidR="00EB01B9" w:rsidRPr="00772589">
        <w:rPr>
          <w:rFonts w:ascii="Book Antiqua" w:hAnsi="Book Antiqua"/>
          <w:szCs w:val="24"/>
        </w:rPr>
        <w:t>MTS</w:t>
      </w:r>
      <w:r w:rsidR="0075419E" w:rsidRPr="00772589">
        <w:rPr>
          <w:rFonts w:ascii="Book Antiqua" w:hAnsi="Book Antiqua"/>
          <w:szCs w:val="24"/>
          <w:vertAlign w:val="superscript"/>
        </w:rPr>
        <w:t>[</w:t>
      </w:r>
      <w:proofErr w:type="gramEnd"/>
      <w:r w:rsidR="00AE5775">
        <w:fldChar w:fldCharType="begin"/>
      </w:r>
      <w:r w:rsidR="00AE5775">
        <w:instrText xml:space="preserve"> HYPERLINK \l "h.z337ya" \h </w:instrText>
      </w:r>
      <w:r w:rsidR="00AE5775">
        <w:fldChar w:fldCharType="separate"/>
      </w:r>
      <w:r w:rsidR="0075419E" w:rsidRPr="00772589">
        <w:rPr>
          <w:rFonts w:ascii="Book Antiqua" w:hAnsi="Book Antiqua"/>
          <w:szCs w:val="24"/>
          <w:vertAlign w:val="superscript"/>
        </w:rPr>
        <w:t>19]</w:t>
      </w:r>
      <w:r w:rsidR="00AE5775">
        <w:rPr>
          <w:rFonts w:ascii="Book Antiqua" w:hAnsi="Book Antiqua"/>
          <w:szCs w:val="24"/>
          <w:vertAlign w:val="superscript"/>
        </w:rPr>
        <w:fldChar w:fldCharType="end"/>
      </w:r>
      <w:r w:rsidR="00EB01B9" w:rsidRPr="00772589">
        <w:rPr>
          <w:rFonts w:ascii="Book Antiqua" w:hAnsi="Book Antiqua"/>
          <w:szCs w:val="24"/>
        </w:rPr>
        <w:t>.</w:t>
      </w:r>
      <w:r w:rsidRPr="00772589">
        <w:rPr>
          <w:rFonts w:ascii="Book Antiqua" w:hAnsi="Book Antiqua"/>
          <w:szCs w:val="24"/>
        </w:rPr>
        <w:t xml:space="preserve"> Overall, ultrasound is a useful mechanism for determining venous patency, but a negative study result does not rule out the possibility of MTS and therefore more imaging tests are needed in order to establish a diagnosis. </w:t>
      </w:r>
    </w:p>
    <w:p w14:paraId="165AA272" w14:textId="77777777" w:rsidR="003C09B3" w:rsidRPr="0075419E" w:rsidRDefault="003C09B3" w:rsidP="00772589">
      <w:pPr>
        <w:pStyle w:val="1"/>
        <w:spacing w:line="360" w:lineRule="auto"/>
        <w:jc w:val="both"/>
        <w:rPr>
          <w:rFonts w:ascii="Book Antiqua" w:hAnsi="Book Antiqua"/>
          <w:b/>
          <w:szCs w:val="24"/>
        </w:rPr>
      </w:pPr>
    </w:p>
    <w:p w14:paraId="2E16BFAA" w14:textId="77777777" w:rsidR="003C09B3" w:rsidRPr="0075419E" w:rsidRDefault="009B0F42" w:rsidP="00772589">
      <w:pPr>
        <w:pStyle w:val="1"/>
        <w:spacing w:line="360" w:lineRule="auto"/>
        <w:jc w:val="both"/>
        <w:rPr>
          <w:rFonts w:ascii="Book Antiqua" w:hAnsi="Book Antiqua"/>
          <w:b/>
          <w:szCs w:val="24"/>
        </w:rPr>
      </w:pPr>
      <w:proofErr w:type="spellStart"/>
      <w:r w:rsidRPr="0075419E">
        <w:rPr>
          <w:rFonts w:ascii="Book Antiqua" w:hAnsi="Book Antiqua"/>
          <w:b/>
          <w:i/>
          <w:szCs w:val="24"/>
        </w:rPr>
        <w:t>Pleythysmography</w:t>
      </w:r>
      <w:proofErr w:type="spellEnd"/>
      <w:r w:rsidRPr="0075419E">
        <w:rPr>
          <w:rFonts w:ascii="Book Antiqua" w:hAnsi="Book Antiqua"/>
          <w:b/>
          <w:i/>
          <w:szCs w:val="24"/>
        </w:rPr>
        <w:t xml:space="preserve"> </w:t>
      </w:r>
    </w:p>
    <w:p w14:paraId="39C3A4D7" w14:textId="3D15B333"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 xml:space="preserve">Air </w:t>
      </w:r>
      <w:proofErr w:type="spellStart"/>
      <w:r w:rsidRPr="00772589">
        <w:rPr>
          <w:rFonts w:ascii="Book Antiqua" w:hAnsi="Book Antiqua"/>
          <w:szCs w:val="24"/>
        </w:rPr>
        <w:t>pleythysmography</w:t>
      </w:r>
      <w:proofErr w:type="spellEnd"/>
      <w:r w:rsidRPr="00772589">
        <w:rPr>
          <w:rFonts w:ascii="Book Antiqua" w:hAnsi="Book Antiqua"/>
          <w:szCs w:val="24"/>
        </w:rPr>
        <w:t xml:space="preserve"> </w:t>
      </w:r>
      <w:r w:rsidR="00EB01B9" w:rsidRPr="00772589">
        <w:rPr>
          <w:rFonts w:ascii="Book Antiqua" w:hAnsi="Book Antiqua"/>
          <w:szCs w:val="24"/>
        </w:rPr>
        <w:t>(</w:t>
      </w:r>
      <w:r w:rsidRPr="00772589">
        <w:rPr>
          <w:rFonts w:ascii="Book Antiqua" w:hAnsi="Book Antiqua"/>
          <w:szCs w:val="24"/>
        </w:rPr>
        <w:t>APG</w:t>
      </w:r>
      <w:r w:rsidR="00EB01B9" w:rsidRPr="00772589">
        <w:rPr>
          <w:rFonts w:ascii="Book Antiqua" w:hAnsi="Book Antiqua"/>
          <w:szCs w:val="24"/>
        </w:rPr>
        <w:t>)</w:t>
      </w:r>
      <w:r w:rsidRPr="00772589">
        <w:rPr>
          <w:rFonts w:ascii="Book Antiqua" w:hAnsi="Book Antiqua"/>
          <w:szCs w:val="24"/>
        </w:rPr>
        <w:t xml:space="preserve"> is a noninvasive test that can determine the degree of venous reflux and eval</w:t>
      </w:r>
      <w:r w:rsidR="00EB01B9" w:rsidRPr="00772589">
        <w:rPr>
          <w:rFonts w:ascii="Book Antiqua" w:hAnsi="Book Antiqua"/>
          <w:szCs w:val="24"/>
        </w:rPr>
        <w:t xml:space="preserve">uate any proximal </w:t>
      </w:r>
      <w:proofErr w:type="gramStart"/>
      <w:r w:rsidR="00EB01B9" w:rsidRPr="00772589">
        <w:rPr>
          <w:rFonts w:ascii="Book Antiqua" w:hAnsi="Book Antiqua"/>
          <w:szCs w:val="24"/>
        </w:rPr>
        <w:t>obstructions</w:t>
      </w:r>
      <w:r w:rsidR="0075419E"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75419E" w:rsidRPr="00772589">
        <w:rPr>
          <w:rFonts w:ascii="Book Antiqua" w:hAnsi="Book Antiqua"/>
          <w:szCs w:val="24"/>
          <w:vertAlign w:val="superscript"/>
        </w:rPr>
        <w:t>7]</w:t>
      </w:r>
      <w:r w:rsidR="00AE5775">
        <w:rPr>
          <w:rFonts w:ascii="Book Antiqua" w:hAnsi="Book Antiqua"/>
          <w:szCs w:val="24"/>
          <w:vertAlign w:val="superscript"/>
        </w:rPr>
        <w:fldChar w:fldCharType="end"/>
      </w:r>
      <w:r w:rsidR="00EB01B9" w:rsidRPr="00772589">
        <w:rPr>
          <w:rFonts w:ascii="Book Antiqua" w:hAnsi="Book Antiqua"/>
          <w:szCs w:val="24"/>
        </w:rPr>
        <w:t>.</w:t>
      </w:r>
      <w:r w:rsidR="0075419E">
        <w:rPr>
          <w:rFonts w:ascii="Book Antiqua" w:hAnsi="Book Antiqua"/>
          <w:szCs w:val="24"/>
        </w:rPr>
        <w:t xml:space="preserve"> Hurst </w:t>
      </w:r>
      <w:r w:rsidR="0075419E" w:rsidRPr="0075419E">
        <w:rPr>
          <w:rFonts w:ascii="Book Antiqua" w:hAnsi="Book Antiqua"/>
          <w:i/>
          <w:szCs w:val="24"/>
        </w:rPr>
        <w:t xml:space="preserve">et </w:t>
      </w:r>
      <w:proofErr w:type="gramStart"/>
      <w:r w:rsidR="0075419E" w:rsidRPr="0075419E">
        <w:rPr>
          <w:rFonts w:ascii="Book Antiqua" w:hAnsi="Book Antiqua"/>
          <w:i/>
          <w:szCs w:val="24"/>
        </w:rPr>
        <w:t>al</w:t>
      </w:r>
      <w:r w:rsidR="0075419E" w:rsidRPr="00772589">
        <w:rPr>
          <w:rFonts w:ascii="Book Antiqua" w:hAnsi="Book Antiqua"/>
          <w:szCs w:val="24"/>
          <w:vertAlign w:val="superscript"/>
        </w:rPr>
        <w:t>[</w:t>
      </w:r>
      <w:proofErr w:type="gramEnd"/>
      <w:r w:rsidR="00AE5775">
        <w:fldChar w:fldCharType="begin"/>
      </w:r>
      <w:r w:rsidR="00AE5775">
        <w:instrText xml:space="preserve"> HYPERLINK \l "h.2et92p0" \h </w:instrText>
      </w:r>
      <w:r w:rsidR="00AE5775">
        <w:fldChar w:fldCharType="separate"/>
      </w:r>
      <w:r w:rsidR="0075419E" w:rsidRPr="00772589">
        <w:rPr>
          <w:rFonts w:ascii="Book Antiqua" w:hAnsi="Book Antiqua"/>
          <w:szCs w:val="24"/>
          <w:vertAlign w:val="superscript"/>
        </w:rPr>
        <w:t>5]</w:t>
      </w:r>
      <w:r w:rsidR="00AE5775">
        <w:rPr>
          <w:rFonts w:ascii="Book Antiqua" w:hAnsi="Book Antiqua"/>
          <w:szCs w:val="24"/>
          <w:vertAlign w:val="superscript"/>
        </w:rPr>
        <w:fldChar w:fldCharType="end"/>
      </w:r>
      <w:r w:rsidRPr="00772589">
        <w:rPr>
          <w:rFonts w:ascii="Book Antiqua" w:hAnsi="Book Antiqua"/>
          <w:szCs w:val="24"/>
        </w:rPr>
        <w:t xml:space="preserve"> utilized APG to determine the degree of iliac vein obstruction in 9 patients in order to confirm a suspected diagnosis of MTS. In all 9 cases, APG was unable to detect any iliac vein obstructions despite the presence of occlusions or stenosis in all patients. Hurst </w:t>
      </w:r>
      <w:r w:rsidRPr="0075419E">
        <w:rPr>
          <w:rFonts w:ascii="Book Antiqua" w:hAnsi="Book Antiqua"/>
          <w:i/>
          <w:szCs w:val="24"/>
        </w:rPr>
        <w:t xml:space="preserve">et </w:t>
      </w:r>
      <w:proofErr w:type="gramStart"/>
      <w:r w:rsidRPr="0075419E">
        <w:rPr>
          <w:rFonts w:ascii="Book Antiqua" w:hAnsi="Book Antiqua"/>
          <w:i/>
          <w:szCs w:val="24"/>
        </w:rPr>
        <w:t>al</w:t>
      </w:r>
      <w:r w:rsidR="0075419E" w:rsidRPr="00772589">
        <w:rPr>
          <w:rFonts w:ascii="Book Antiqua" w:hAnsi="Book Antiqua"/>
          <w:szCs w:val="24"/>
          <w:vertAlign w:val="superscript"/>
        </w:rPr>
        <w:t>[</w:t>
      </w:r>
      <w:proofErr w:type="gramEnd"/>
      <w:r w:rsidR="00AE5775">
        <w:fldChar w:fldCharType="begin"/>
      </w:r>
      <w:r w:rsidR="00AE5775">
        <w:instrText xml:space="preserve"> HYPERLINK \l "h.2et92p0" \h </w:instrText>
      </w:r>
      <w:r w:rsidR="00AE5775">
        <w:fldChar w:fldCharType="separate"/>
      </w:r>
      <w:r w:rsidR="0075419E" w:rsidRPr="00772589">
        <w:rPr>
          <w:rFonts w:ascii="Book Antiqua" w:hAnsi="Book Antiqua"/>
          <w:szCs w:val="24"/>
          <w:vertAlign w:val="superscript"/>
        </w:rPr>
        <w:t>5]</w:t>
      </w:r>
      <w:r w:rsidR="00AE5775">
        <w:rPr>
          <w:rFonts w:ascii="Book Antiqua" w:hAnsi="Book Antiqua"/>
          <w:szCs w:val="24"/>
          <w:vertAlign w:val="superscript"/>
        </w:rPr>
        <w:fldChar w:fldCharType="end"/>
      </w:r>
      <w:r w:rsidRPr="00772589">
        <w:rPr>
          <w:rFonts w:ascii="Book Antiqua" w:hAnsi="Book Antiqua"/>
          <w:szCs w:val="24"/>
        </w:rPr>
        <w:t xml:space="preserve"> thus concluded that APG has a low sensitivity in</w:t>
      </w:r>
      <w:r w:rsidR="00EB01B9" w:rsidRPr="00772589">
        <w:rPr>
          <w:rFonts w:ascii="Book Antiqua" w:hAnsi="Book Antiqua"/>
          <w:szCs w:val="24"/>
        </w:rPr>
        <w:t xml:space="preserve"> confirming a diagnosis of MTS.</w:t>
      </w:r>
      <w:r w:rsidRPr="00772589">
        <w:rPr>
          <w:rFonts w:ascii="Book Antiqua" w:hAnsi="Book Antiqua"/>
          <w:szCs w:val="24"/>
        </w:rPr>
        <w:t xml:space="preserve"> Although APG can be useful in evaluating the severity of venous symptoms, it can be </w:t>
      </w:r>
      <w:proofErr w:type="spellStart"/>
      <w:r w:rsidRPr="00772589">
        <w:rPr>
          <w:rFonts w:ascii="Book Antiqua" w:hAnsi="Book Antiqua"/>
          <w:szCs w:val="24"/>
        </w:rPr>
        <w:t>nondiagnostic</w:t>
      </w:r>
      <w:proofErr w:type="spellEnd"/>
      <w:r w:rsidRPr="00772589">
        <w:rPr>
          <w:rFonts w:ascii="Book Antiqua" w:hAnsi="Book Antiqua"/>
          <w:szCs w:val="24"/>
        </w:rPr>
        <w:t xml:space="preserve"> due to the presence of collateral pathways and a lack of sufficient narrowi</w:t>
      </w:r>
      <w:r w:rsidR="00EB01B9" w:rsidRPr="00772589">
        <w:rPr>
          <w:rFonts w:ascii="Book Antiqua" w:hAnsi="Book Antiqua"/>
          <w:szCs w:val="24"/>
        </w:rPr>
        <w:t xml:space="preserve">ng to impact the flow </w:t>
      </w:r>
      <w:proofErr w:type="gramStart"/>
      <w:r w:rsidR="00EB01B9" w:rsidRPr="00772589">
        <w:rPr>
          <w:rFonts w:ascii="Book Antiqua" w:hAnsi="Book Antiqua"/>
          <w:szCs w:val="24"/>
        </w:rPr>
        <w:t>dynamics</w:t>
      </w:r>
      <w:r w:rsidR="0075419E"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75419E" w:rsidRPr="00772589">
        <w:rPr>
          <w:rFonts w:ascii="Book Antiqua" w:hAnsi="Book Antiqua"/>
          <w:szCs w:val="24"/>
          <w:vertAlign w:val="superscript"/>
        </w:rPr>
        <w:t>4,</w:t>
      </w:r>
      <w:r w:rsidR="00AE5775">
        <w:rPr>
          <w:rFonts w:ascii="Book Antiqua" w:hAnsi="Book Antiqua"/>
          <w:szCs w:val="24"/>
          <w:vertAlign w:val="superscript"/>
        </w:rPr>
        <w:fldChar w:fldCharType="end"/>
      </w:r>
      <w:hyperlink w:anchor="h.2et92p0">
        <w:r w:rsidR="0075419E" w:rsidRPr="00772589">
          <w:rPr>
            <w:rFonts w:ascii="Book Antiqua" w:hAnsi="Book Antiqua"/>
            <w:szCs w:val="24"/>
            <w:vertAlign w:val="superscript"/>
          </w:rPr>
          <w:t>5]</w:t>
        </w:r>
      </w:hyperlink>
      <w:r w:rsidR="00EB01B9" w:rsidRPr="00772589">
        <w:rPr>
          <w:rFonts w:ascii="Book Antiqua" w:hAnsi="Book Antiqua"/>
          <w:szCs w:val="24"/>
        </w:rPr>
        <w:t>.</w:t>
      </w:r>
      <w:r w:rsidRPr="00772589">
        <w:rPr>
          <w:rFonts w:ascii="Book Antiqua" w:hAnsi="Book Antiqua"/>
          <w:szCs w:val="24"/>
        </w:rPr>
        <w:t xml:space="preserve"> Therefore, </w:t>
      </w:r>
      <w:r w:rsidR="004D512F" w:rsidRPr="00772589">
        <w:rPr>
          <w:rFonts w:ascii="Book Antiqua" w:hAnsi="Book Antiqua"/>
          <w:szCs w:val="24"/>
        </w:rPr>
        <w:t xml:space="preserve">APG is not considered a routine diagnostic tool for MTS and </w:t>
      </w:r>
      <w:r w:rsidRPr="00772589">
        <w:rPr>
          <w:rFonts w:ascii="Book Antiqua" w:hAnsi="Book Antiqua"/>
          <w:szCs w:val="24"/>
        </w:rPr>
        <w:t xml:space="preserve">more invasive tests are required in order to confirm a diagnosis of MTS. </w:t>
      </w:r>
    </w:p>
    <w:p w14:paraId="21979BE8" w14:textId="77777777" w:rsidR="003C09B3" w:rsidRPr="00772589" w:rsidRDefault="003C09B3" w:rsidP="00772589">
      <w:pPr>
        <w:pStyle w:val="1"/>
        <w:spacing w:line="360" w:lineRule="auto"/>
        <w:jc w:val="both"/>
        <w:rPr>
          <w:rFonts w:ascii="Book Antiqua" w:hAnsi="Book Antiqua"/>
          <w:szCs w:val="24"/>
        </w:rPr>
      </w:pPr>
    </w:p>
    <w:p w14:paraId="5044D7EA" w14:textId="69C07B1A" w:rsidR="003C09B3" w:rsidRPr="0075419E" w:rsidRDefault="0075419E" w:rsidP="00772589">
      <w:pPr>
        <w:pStyle w:val="1"/>
        <w:spacing w:line="360" w:lineRule="auto"/>
        <w:jc w:val="both"/>
        <w:rPr>
          <w:rFonts w:ascii="Book Antiqua" w:hAnsi="Book Antiqua"/>
          <w:b/>
          <w:i/>
          <w:szCs w:val="24"/>
        </w:rPr>
      </w:pPr>
      <w:r w:rsidRPr="0075419E">
        <w:rPr>
          <w:rFonts w:ascii="Book Antiqua" w:hAnsi="Book Antiqua"/>
          <w:b/>
          <w:i/>
          <w:szCs w:val="24"/>
        </w:rPr>
        <w:t>CT</w:t>
      </w:r>
    </w:p>
    <w:p w14:paraId="7C1C1488" w14:textId="37BE0204" w:rsidR="003C09B3" w:rsidRPr="00772589" w:rsidRDefault="0075419E" w:rsidP="00772589">
      <w:pPr>
        <w:pStyle w:val="1"/>
        <w:spacing w:line="360" w:lineRule="auto"/>
        <w:jc w:val="both"/>
        <w:rPr>
          <w:rFonts w:ascii="Book Antiqua" w:hAnsi="Book Antiqua"/>
          <w:szCs w:val="24"/>
        </w:rPr>
      </w:pPr>
      <w:r w:rsidRPr="00772589">
        <w:rPr>
          <w:rFonts w:ascii="Book Antiqua" w:hAnsi="Book Antiqua"/>
          <w:szCs w:val="24"/>
        </w:rPr>
        <w:t>CT</w:t>
      </w:r>
      <w:r w:rsidR="009B0F42" w:rsidRPr="00772589">
        <w:rPr>
          <w:rFonts w:ascii="Book Antiqua" w:hAnsi="Book Antiqua"/>
          <w:szCs w:val="24"/>
        </w:rPr>
        <w:t xml:space="preserve"> with intravenous contrast in a transverse plane has proven to be a useful modality in confi</w:t>
      </w:r>
      <w:r w:rsidR="00EB01B9" w:rsidRPr="00772589">
        <w:rPr>
          <w:rFonts w:ascii="Book Antiqua" w:hAnsi="Book Antiqua"/>
          <w:szCs w:val="24"/>
        </w:rPr>
        <w:t xml:space="preserve">rming the diagnosis of </w:t>
      </w:r>
      <w:proofErr w:type="gramStart"/>
      <w:r w:rsidR="00EB01B9" w:rsidRPr="00772589">
        <w:rPr>
          <w:rFonts w:ascii="Book Antiqua" w:hAnsi="Book Antiqua"/>
          <w:szCs w:val="24"/>
        </w:rPr>
        <w:t>MTS</w:t>
      </w:r>
      <w:r w:rsidRPr="00772589">
        <w:rPr>
          <w:rFonts w:ascii="Book Antiqua" w:hAnsi="Book Antiqua"/>
          <w:szCs w:val="24"/>
          <w:vertAlign w:val="superscript"/>
        </w:rPr>
        <w:t>[</w:t>
      </w:r>
      <w:proofErr w:type="gramEnd"/>
      <w:r w:rsidR="00AE5775">
        <w:fldChar w:fldCharType="begin"/>
      </w:r>
      <w:r w:rsidR="00AE5775">
        <w:instrText xml:space="preserve"> HYPERLINK \l "h.lnxbz9" \h </w:instrText>
      </w:r>
      <w:r w:rsidR="00AE5775">
        <w:fldChar w:fldCharType="separate"/>
      </w:r>
      <w:r w:rsidRPr="00772589">
        <w:rPr>
          <w:rFonts w:ascii="Book Antiqua" w:hAnsi="Book Antiqua"/>
          <w:szCs w:val="24"/>
          <w:vertAlign w:val="superscript"/>
        </w:rPr>
        <w:t>14,</w:t>
      </w:r>
      <w:r w:rsidR="00AE5775">
        <w:rPr>
          <w:rFonts w:ascii="Book Antiqua" w:hAnsi="Book Antiqua"/>
          <w:szCs w:val="24"/>
          <w:vertAlign w:val="superscript"/>
        </w:rPr>
        <w:fldChar w:fldCharType="end"/>
      </w:r>
      <w:hyperlink w:anchor="h.2jxsxqh">
        <w:r w:rsidRPr="00772589">
          <w:rPr>
            <w:rFonts w:ascii="Book Antiqua" w:hAnsi="Book Antiqua"/>
            <w:szCs w:val="24"/>
            <w:vertAlign w:val="superscript"/>
          </w:rPr>
          <w:t>18,</w:t>
        </w:r>
      </w:hyperlink>
      <w:hyperlink w:anchor="h.3j2qqm3">
        <w:r w:rsidRPr="00772589">
          <w:rPr>
            <w:rFonts w:ascii="Book Antiqua" w:hAnsi="Book Antiqua"/>
            <w:szCs w:val="24"/>
            <w:vertAlign w:val="superscript"/>
          </w:rPr>
          <w:t>20]</w:t>
        </w:r>
      </w:hyperlink>
      <w:r w:rsidR="00EB01B9" w:rsidRPr="00772589">
        <w:rPr>
          <w:rFonts w:ascii="Book Antiqua" w:hAnsi="Book Antiqua"/>
          <w:szCs w:val="24"/>
        </w:rPr>
        <w:t>.</w:t>
      </w:r>
      <w:r w:rsidR="009B0F42" w:rsidRPr="00772589">
        <w:rPr>
          <w:rFonts w:ascii="Book Antiqua" w:hAnsi="Book Antiqua"/>
          <w:szCs w:val="24"/>
        </w:rPr>
        <w:t xml:space="preserve"> A CT examination of the abdomen or pelvis can rule out extrinsic reasons of compression as well as identify acute DVT and collateral pathways; however, a normal CT with 10-mm cuts cannot always establish a diagnosis of MTS because small iliac spurs are often too difficult to visualize and fibrosis can conc</w:t>
      </w:r>
      <w:r w:rsidR="00EB01B9" w:rsidRPr="00772589">
        <w:rPr>
          <w:rFonts w:ascii="Book Antiqua" w:hAnsi="Book Antiqua"/>
          <w:szCs w:val="24"/>
        </w:rPr>
        <w:t xml:space="preserve">eal the underlying </w:t>
      </w:r>
      <w:proofErr w:type="gramStart"/>
      <w:r w:rsidR="00EB01B9" w:rsidRPr="00772589">
        <w:rPr>
          <w:rFonts w:ascii="Book Antiqua" w:hAnsi="Book Antiqua"/>
          <w:szCs w:val="24"/>
        </w:rPr>
        <w:t>vasculature</w:t>
      </w:r>
      <w:r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Pr="00772589">
        <w:rPr>
          <w:rFonts w:ascii="Book Antiqua" w:hAnsi="Book Antiqua"/>
          <w:szCs w:val="24"/>
          <w:vertAlign w:val="superscript"/>
        </w:rPr>
        <w:t>7,</w:t>
      </w:r>
      <w:r w:rsidR="00AE5775">
        <w:rPr>
          <w:rFonts w:ascii="Book Antiqua" w:hAnsi="Book Antiqua"/>
          <w:szCs w:val="24"/>
          <w:vertAlign w:val="superscript"/>
        </w:rPr>
        <w:fldChar w:fldCharType="end"/>
      </w:r>
      <w:hyperlink w:anchor="h.1t3h5sf">
        <w:r w:rsidRPr="00772589">
          <w:rPr>
            <w:rFonts w:ascii="Book Antiqua" w:hAnsi="Book Antiqua"/>
            <w:szCs w:val="24"/>
            <w:vertAlign w:val="superscript"/>
          </w:rPr>
          <w:t>8,</w:t>
        </w:r>
      </w:hyperlink>
      <w:hyperlink w:anchor="h.1y810tw">
        <w:r w:rsidRPr="00772589">
          <w:rPr>
            <w:rFonts w:ascii="Book Antiqua" w:hAnsi="Book Antiqua"/>
            <w:szCs w:val="24"/>
            <w:vertAlign w:val="superscript"/>
          </w:rPr>
          <w:t>21]</w:t>
        </w:r>
      </w:hyperlink>
      <w:r w:rsidR="00EB01B9" w:rsidRPr="00772589">
        <w:rPr>
          <w:rFonts w:ascii="Book Antiqua" w:hAnsi="Book Antiqua"/>
          <w:szCs w:val="24"/>
        </w:rPr>
        <w:t>.</w:t>
      </w:r>
      <w:r w:rsidR="009B0F42" w:rsidRPr="00772589">
        <w:rPr>
          <w:rFonts w:ascii="Book Antiqua" w:hAnsi="Book Antiqua"/>
          <w:szCs w:val="24"/>
        </w:rPr>
        <w:t xml:space="preserve"> However, a CT analysis utilizing narrower cuts 3 to 5-mm can be sufficient enough to visualize the structural details that may be</w:t>
      </w:r>
      <w:r>
        <w:rPr>
          <w:rFonts w:ascii="Book Antiqua" w:hAnsi="Book Antiqua"/>
          <w:szCs w:val="24"/>
        </w:rPr>
        <w:t xml:space="preserve"> previously missed. Chung </w:t>
      </w:r>
      <w:r w:rsidRPr="0075419E">
        <w:rPr>
          <w:rFonts w:ascii="Book Antiqua" w:hAnsi="Book Antiqua"/>
          <w:i/>
          <w:szCs w:val="24"/>
        </w:rPr>
        <w:t>et al</w:t>
      </w:r>
      <w:r>
        <w:rPr>
          <w:rFonts w:ascii="Book Antiqua" w:hAnsi="Book Antiqua" w:hint="eastAsia"/>
          <w:szCs w:val="24"/>
          <w:vertAlign w:val="superscript"/>
          <w:lang w:eastAsia="zh-CN"/>
        </w:rPr>
        <w:t>[21]</w:t>
      </w:r>
      <w:r w:rsidR="009B0F42" w:rsidRPr="00772589">
        <w:rPr>
          <w:rFonts w:ascii="Book Antiqua" w:hAnsi="Book Antiqua"/>
          <w:szCs w:val="24"/>
        </w:rPr>
        <w:t xml:space="preserve"> utilized spiral CT venography to evaluate iliac vein compression due to MTS in 27 out of 44 patients presenting with lower extremity DVT; </w:t>
      </w:r>
      <w:proofErr w:type="spellStart"/>
      <w:r w:rsidR="009B0F42" w:rsidRPr="00772589">
        <w:rPr>
          <w:rFonts w:ascii="Book Antiqua" w:hAnsi="Book Antiqua"/>
          <w:szCs w:val="24"/>
        </w:rPr>
        <w:t>Oguzkurt</w:t>
      </w:r>
      <w:proofErr w:type="spellEnd"/>
      <w:r w:rsidR="009B0F42" w:rsidRPr="0075419E">
        <w:rPr>
          <w:rFonts w:ascii="Book Antiqua" w:hAnsi="Book Antiqua"/>
          <w:i/>
          <w:szCs w:val="24"/>
        </w:rPr>
        <w:t xml:space="preserve"> et al</w:t>
      </w:r>
      <w:r>
        <w:rPr>
          <w:rFonts w:ascii="Book Antiqua" w:hAnsi="Book Antiqua" w:hint="eastAsia"/>
          <w:szCs w:val="24"/>
          <w:vertAlign w:val="superscript"/>
          <w:lang w:eastAsia="zh-CN"/>
        </w:rPr>
        <w:t>[22]</w:t>
      </w:r>
      <w:r w:rsidR="009B0F42" w:rsidRPr="00772589">
        <w:rPr>
          <w:rFonts w:ascii="Book Antiqua" w:hAnsi="Book Antiqua"/>
          <w:szCs w:val="24"/>
        </w:rPr>
        <w:t xml:space="preserve"> found that CT images in a transverse plane showed the </w:t>
      </w:r>
      <w:r w:rsidR="009B0F42" w:rsidRPr="00772589">
        <w:rPr>
          <w:rFonts w:ascii="Book Antiqua" w:hAnsi="Book Antiqua"/>
          <w:szCs w:val="24"/>
        </w:rPr>
        <w:lastRenderedPageBreak/>
        <w:t xml:space="preserve">compression of the LCIV by the </w:t>
      </w:r>
      <w:r w:rsidR="00EB01B9" w:rsidRPr="00772589">
        <w:rPr>
          <w:rFonts w:ascii="Book Antiqua" w:hAnsi="Book Antiqua"/>
          <w:szCs w:val="24"/>
        </w:rPr>
        <w:t>LCIA in all 10 patients tested.</w:t>
      </w:r>
      <w:r w:rsidR="009B0F42" w:rsidRPr="00772589">
        <w:rPr>
          <w:rFonts w:ascii="Book Antiqua" w:hAnsi="Book Antiqua"/>
          <w:szCs w:val="24"/>
        </w:rPr>
        <w:t xml:space="preserve"> Additionally, in</w:t>
      </w:r>
      <w:r>
        <w:rPr>
          <w:rFonts w:ascii="Book Antiqua" w:hAnsi="Book Antiqua"/>
          <w:szCs w:val="24"/>
        </w:rPr>
        <w:t xml:space="preserve"> a study conducted by L</w:t>
      </w:r>
      <w:r>
        <w:rPr>
          <w:rFonts w:ascii="Book Antiqua" w:hAnsi="Book Antiqua" w:hint="eastAsia"/>
          <w:szCs w:val="24"/>
          <w:lang w:eastAsia="zh-CN"/>
        </w:rPr>
        <w:t>i</w:t>
      </w:r>
      <w:r>
        <w:rPr>
          <w:rFonts w:ascii="Book Antiqua" w:hAnsi="Book Antiqua"/>
          <w:szCs w:val="24"/>
        </w:rPr>
        <w:t xml:space="preserve">u </w:t>
      </w:r>
      <w:r w:rsidRPr="0075419E">
        <w:rPr>
          <w:rFonts w:ascii="Book Antiqua" w:hAnsi="Book Antiqua"/>
          <w:i/>
          <w:szCs w:val="24"/>
        </w:rPr>
        <w:t xml:space="preserve">et </w:t>
      </w:r>
      <w:proofErr w:type="gramStart"/>
      <w:r w:rsidRPr="0075419E">
        <w:rPr>
          <w:rFonts w:ascii="Book Antiqua" w:hAnsi="Book Antiqua"/>
          <w:i/>
          <w:szCs w:val="24"/>
        </w:rPr>
        <w:t>al</w:t>
      </w:r>
      <w:r w:rsidRPr="00772589">
        <w:rPr>
          <w:rFonts w:ascii="Book Antiqua" w:hAnsi="Book Antiqua"/>
          <w:szCs w:val="24"/>
          <w:vertAlign w:val="superscript"/>
        </w:rPr>
        <w:t>[</w:t>
      </w:r>
      <w:proofErr w:type="gramEnd"/>
      <w:r w:rsidR="00AE5775">
        <w:fldChar w:fldCharType="begin"/>
      </w:r>
      <w:r w:rsidR="00AE5775">
        <w:instrText xml:space="preserve"> HYPERLINK \l "h.44sinio" \h </w:instrText>
      </w:r>
      <w:r w:rsidR="00AE5775">
        <w:fldChar w:fldCharType="separate"/>
      </w:r>
      <w:r w:rsidRPr="00772589">
        <w:rPr>
          <w:rFonts w:ascii="Book Antiqua" w:hAnsi="Book Antiqua"/>
          <w:szCs w:val="24"/>
          <w:vertAlign w:val="superscript"/>
        </w:rPr>
        <w:t>17]</w:t>
      </w:r>
      <w:r w:rsidR="00AE5775">
        <w:rPr>
          <w:rFonts w:ascii="Book Antiqua" w:hAnsi="Book Antiqua"/>
          <w:szCs w:val="24"/>
          <w:vertAlign w:val="superscript"/>
        </w:rPr>
        <w:fldChar w:fldCharType="end"/>
      </w:r>
      <w:r w:rsidR="009B0F42" w:rsidRPr="00772589">
        <w:rPr>
          <w:rFonts w:ascii="Book Antiqua" w:hAnsi="Book Antiqua"/>
          <w:szCs w:val="24"/>
        </w:rPr>
        <w:t>, CT venography was found to have a high sensitivity and specificity in confirming MTS over other imaging modalities and that it can also distinguish between non</w:t>
      </w:r>
      <w:r w:rsidR="00C62123" w:rsidRPr="00772589">
        <w:rPr>
          <w:rFonts w:ascii="Book Antiqua" w:hAnsi="Book Antiqua"/>
          <w:szCs w:val="24"/>
        </w:rPr>
        <w:t>-</w:t>
      </w:r>
      <w:r w:rsidR="009B0F42" w:rsidRPr="00772589">
        <w:rPr>
          <w:rFonts w:ascii="Book Antiqua" w:hAnsi="Book Antiqua"/>
          <w:szCs w:val="24"/>
        </w:rPr>
        <w:t xml:space="preserve">thrombotic and thrombotic MTS. The advantages of CT venography over CDUS or traditional venography include lack of operator dependence, clearer imaging of the pelvic veins, and a shorter exam time; however, the </w:t>
      </w:r>
      <w:r w:rsidR="003F49C5" w:rsidRPr="00772589">
        <w:rPr>
          <w:rFonts w:ascii="Book Antiqua" w:hAnsi="Book Antiqua"/>
          <w:szCs w:val="24"/>
        </w:rPr>
        <w:t xml:space="preserve">radiation dose </w:t>
      </w:r>
      <w:r w:rsidR="003D67F1" w:rsidRPr="00772589">
        <w:rPr>
          <w:rFonts w:ascii="Book Antiqua" w:hAnsi="Book Antiqua"/>
          <w:szCs w:val="24"/>
        </w:rPr>
        <w:t>is</w:t>
      </w:r>
      <w:r w:rsidR="003F49C5" w:rsidRPr="00772589">
        <w:rPr>
          <w:rFonts w:ascii="Book Antiqua" w:hAnsi="Book Antiqua"/>
          <w:szCs w:val="24"/>
        </w:rPr>
        <w:t xml:space="preserve"> contraindicated in instances of pregnancy and </w:t>
      </w:r>
      <w:r w:rsidR="009B0F42" w:rsidRPr="00772589">
        <w:rPr>
          <w:rFonts w:ascii="Book Antiqua" w:hAnsi="Book Antiqua"/>
          <w:szCs w:val="24"/>
        </w:rPr>
        <w:t xml:space="preserve">large amount of contrast medium required for CT venography are contraindicated in </w:t>
      </w:r>
      <w:r w:rsidR="00EB01B9" w:rsidRPr="00772589">
        <w:rPr>
          <w:rFonts w:ascii="Book Antiqua" w:hAnsi="Book Antiqua"/>
          <w:szCs w:val="24"/>
        </w:rPr>
        <w:t xml:space="preserve">patients with renal </w:t>
      </w:r>
      <w:proofErr w:type="gramStart"/>
      <w:r w:rsidR="00EB01B9" w:rsidRPr="00772589">
        <w:rPr>
          <w:rFonts w:ascii="Book Antiqua" w:hAnsi="Book Antiqua"/>
          <w:szCs w:val="24"/>
        </w:rPr>
        <w:t>impairment</w:t>
      </w:r>
      <w:r w:rsidR="008B7EB0" w:rsidRPr="00772589">
        <w:rPr>
          <w:rFonts w:ascii="Book Antiqua" w:hAnsi="Book Antiqua"/>
          <w:szCs w:val="24"/>
          <w:vertAlign w:val="superscript"/>
        </w:rPr>
        <w:t>[</w:t>
      </w:r>
      <w:proofErr w:type="gramEnd"/>
      <w:r w:rsidR="00AE5775">
        <w:fldChar w:fldCharType="begin"/>
      </w:r>
      <w:r w:rsidR="00AE5775">
        <w:instrText xml:space="preserve"> HYPERLINK \l "h.4i7ojhp" \h </w:instrText>
      </w:r>
      <w:r w:rsidR="00AE5775">
        <w:fldChar w:fldCharType="separate"/>
      </w:r>
      <w:r w:rsidR="008B7EB0" w:rsidRPr="00772589">
        <w:rPr>
          <w:rFonts w:ascii="Book Antiqua" w:hAnsi="Book Antiqua"/>
          <w:szCs w:val="24"/>
          <w:vertAlign w:val="superscript"/>
        </w:rPr>
        <w:t>22]</w:t>
      </w:r>
      <w:r w:rsidR="00AE5775">
        <w:rPr>
          <w:rFonts w:ascii="Book Antiqua" w:hAnsi="Book Antiqua"/>
          <w:szCs w:val="24"/>
          <w:vertAlign w:val="superscript"/>
        </w:rPr>
        <w:fldChar w:fldCharType="end"/>
      </w:r>
      <w:r w:rsidR="00EB01B9" w:rsidRPr="00772589">
        <w:rPr>
          <w:rFonts w:ascii="Book Antiqua" w:hAnsi="Book Antiqua"/>
          <w:szCs w:val="24"/>
        </w:rPr>
        <w:t>.</w:t>
      </w:r>
      <w:r w:rsidR="009B0F42" w:rsidRPr="00772589">
        <w:rPr>
          <w:rFonts w:ascii="Book Antiqua" w:hAnsi="Book Antiqua"/>
          <w:szCs w:val="24"/>
        </w:rPr>
        <w:t xml:space="preserve"> Overall, CT venography is a useful diagnostic tool in demonstrating iliac vein compression, although more studies are required in order to fully evaluate the sensitivity and specificity of CT images in diagnosing MTS. </w:t>
      </w:r>
    </w:p>
    <w:p w14:paraId="5C4C8E28" w14:textId="77777777" w:rsidR="003C09B3" w:rsidRPr="00772589" w:rsidRDefault="003C09B3" w:rsidP="00772589">
      <w:pPr>
        <w:pStyle w:val="1"/>
        <w:spacing w:line="360" w:lineRule="auto"/>
        <w:jc w:val="both"/>
        <w:rPr>
          <w:rFonts w:ascii="Book Antiqua" w:hAnsi="Book Antiqua"/>
          <w:szCs w:val="24"/>
        </w:rPr>
      </w:pPr>
    </w:p>
    <w:p w14:paraId="7FF66BF8" w14:textId="6B2625A3" w:rsidR="003C09B3" w:rsidRPr="001F0C50" w:rsidRDefault="001F0C50" w:rsidP="00772589">
      <w:pPr>
        <w:pStyle w:val="1"/>
        <w:spacing w:line="360" w:lineRule="auto"/>
        <w:jc w:val="both"/>
        <w:rPr>
          <w:rFonts w:ascii="Book Antiqua" w:hAnsi="Book Antiqua"/>
          <w:b/>
          <w:i/>
          <w:szCs w:val="24"/>
        </w:rPr>
      </w:pPr>
      <w:r w:rsidRPr="001F0C50">
        <w:rPr>
          <w:rFonts w:ascii="Book Antiqua" w:hAnsi="Book Antiqua"/>
          <w:b/>
          <w:i/>
          <w:szCs w:val="24"/>
        </w:rPr>
        <w:t>MRV</w:t>
      </w:r>
      <w:r w:rsidR="009B0F42" w:rsidRPr="001F0C50">
        <w:rPr>
          <w:rFonts w:ascii="Book Antiqua" w:hAnsi="Book Antiqua"/>
          <w:b/>
          <w:i/>
          <w:szCs w:val="24"/>
        </w:rPr>
        <w:t xml:space="preserve"> </w:t>
      </w:r>
    </w:p>
    <w:p w14:paraId="2B990853" w14:textId="6A8F278B"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 xml:space="preserve">Several studies have advocated that </w:t>
      </w:r>
      <w:r w:rsidR="001F0C50" w:rsidRPr="00772589">
        <w:rPr>
          <w:rFonts w:ascii="Book Antiqua" w:hAnsi="Book Antiqua"/>
          <w:szCs w:val="24"/>
        </w:rPr>
        <w:t>MRV</w:t>
      </w:r>
      <w:r w:rsidRPr="00772589">
        <w:rPr>
          <w:rFonts w:ascii="Book Antiqua" w:hAnsi="Book Antiqua"/>
          <w:szCs w:val="24"/>
        </w:rPr>
        <w:t xml:space="preserve"> is a suitable imaging modality in diagnosing MTS </w:t>
      </w:r>
      <w:r w:rsidR="00EB01B9" w:rsidRPr="00772589">
        <w:rPr>
          <w:rFonts w:ascii="Book Antiqua" w:hAnsi="Book Antiqua"/>
          <w:szCs w:val="24"/>
        </w:rPr>
        <w:t>(</w:t>
      </w:r>
      <w:r w:rsidRPr="00772589">
        <w:rPr>
          <w:rFonts w:ascii="Book Antiqua" w:hAnsi="Book Antiqua"/>
          <w:szCs w:val="24"/>
        </w:rPr>
        <w:t>Figure 3</w:t>
      </w:r>
      <w:r w:rsidR="00EB01B9" w:rsidRPr="00772589">
        <w:rPr>
          <w:rFonts w:ascii="Book Antiqua" w:hAnsi="Book Antiqua"/>
          <w:szCs w:val="24"/>
        </w:rPr>
        <w:t>)</w:t>
      </w:r>
      <w:r w:rsidR="008B7EB0" w:rsidRPr="00772589">
        <w:rPr>
          <w:rFonts w:ascii="Book Antiqua" w:hAnsi="Book Antiqua"/>
          <w:szCs w:val="24"/>
          <w:vertAlign w:val="superscript"/>
        </w:rPr>
        <w:t>[</w:t>
      </w:r>
      <w:hyperlink w:anchor="h.3znysh7">
        <w:r w:rsidR="008B7EB0" w:rsidRPr="00772589">
          <w:rPr>
            <w:rFonts w:ascii="Book Antiqua" w:hAnsi="Book Antiqua"/>
            <w:szCs w:val="24"/>
            <w:vertAlign w:val="superscript"/>
          </w:rPr>
          <w:t>4-7,</w:t>
        </w:r>
      </w:hyperlink>
      <w:hyperlink w:anchor="h.26in1rg">
        <w:r w:rsidR="008B7EB0" w:rsidRPr="00772589">
          <w:rPr>
            <w:rFonts w:ascii="Book Antiqua" w:hAnsi="Book Antiqua"/>
            <w:szCs w:val="24"/>
            <w:vertAlign w:val="superscript"/>
          </w:rPr>
          <w:t>13]</w:t>
        </w:r>
      </w:hyperlink>
      <w:r w:rsidR="00EB01B9" w:rsidRPr="00772589">
        <w:rPr>
          <w:rFonts w:ascii="Book Antiqua" w:hAnsi="Book Antiqua"/>
          <w:szCs w:val="24"/>
        </w:rPr>
        <w:t>.</w:t>
      </w:r>
      <w:r w:rsidRPr="00772589">
        <w:rPr>
          <w:rFonts w:ascii="Book Antiqua" w:hAnsi="Book Antiqua"/>
          <w:szCs w:val="24"/>
        </w:rPr>
        <w:t xml:space="preserve"> In a case study by </w:t>
      </w:r>
      <w:proofErr w:type="spellStart"/>
      <w:r w:rsidRPr="00772589">
        <w:rPr>
          <w:rFonts w:ascii="Book Antiqua" w:hAnsi="Book Antiqua"/>
          <w:szCs w:val="24"/>
        </w:rPr>
        <w:t>Wolpert</w:t>
      </w:r>
      <w:proofErr w:type="spellEnd"/>
      <w:r w:rsidR="008B7EB0" w:rsidRPr="008B7EB0">
        <w:rPr>
          <w:rFonts w:ascii="Book Antiqua" w:hAnsi="Book Antiqua"/>
          <w:i/>
          <w:szCs w:val="24"/>
        </w:rPr>
        <w:t xml:space="preserve"> et </w:t>
      </w:r>
      <w:proofErr w:type="gramStart"/>
      <w:r w:rsidR="008B7EB0" w:rsidRPr="008B7EB0">
        <w:rPr>
          <w:rFonts w:ascii="Book Antiqua" w:hAnsi="Book Antiqua"/>
          <w:i/>
          <w:szCs w:val="24"/>
        </w:rPr>
        <w:t>al</w:t>
      </w:r>
      <w:r w:rsidR="008B7EB0">
        <w:rPr>
          <w:rFonts w:ascii="Book Antiqua" w:hAnsi="Book Antiqua" w:hint="eastAsia"/>
          <w:szCs w:val="24"/>
          <w:vertAlign w:val="superscript"/>
          <w:lang w:eastAsia="zh-CN"/>
        </w:rPr>
        <w:t>[</w:t>
      </w:r>
      <w:proofErr w:type="gramEnd"/>
      <w:r w:rsidR="008B7EB0">
        <w:rPr>
          <w:rFonts w:ascii="Book Antiqua" w:hAnsi="Book Antiqua" w:hint="eastAsia"/>
          <w:szCs w:val="24"/>
          <w:vertAlign w:val="superscript"/>
          <w:lang w:eastAsia="zh-CN"/>
        </w:rPr>
        <w:t>13]</w:t>
      </w:r>
      <w:r w:rsidRPr="00772589">
        <w:rPr>
          <w:rFonts w:ascii="Book Antiqua" w:hAnsi="Book Antiqua"/>
          <w:szCs w:val="24"/>
        </w:rPr>
        <w:t>, MRV was able to confirm a diagnosis of MTS in all 9 patients that presented with the condition; moreover, MRV was able to reveal the anatomic abnormalities of MTS as well as rule out the pr</w:t>
      </w:r>
      <w:r w:rsidR="00EB01B9" w:rsidRPr="00772589">
        <w:rPr>
          <w:rFonts w:ascii="Book Antiqua" w:hAnsi="Book Antiqua"/>
          <w:szCs w:val="24"/>
        </w:rPr>
        <w:t>esence of DVT or pelvic masses.</w:t>
      </w:r>
      <w:r w:rsidR="008B7EB0">
        <w:rPr>
          <w:rFonts w:ascii="Book Antiqua" w:hAnsi="Book Antiqua"/>
          <w:szCs w:val="24"/>
        </w:rPr>
        <w:t xml:space="preserve"> Additionally, </w:t>
      </w:r>
      <w:proofErr w:type="spellStart"/>
      <w:r w:rsidR="008B7EB0">
        <w:rPr>
          <w:rFonts w:ascii="Book Antiqua" w:hAnsi="Book Antiqua"/>
          <w:szCs w:val="24"/>
        </w:rPr>
        <w:t>Shebel</w:t>
      </w:r>
      <w:proofErr w:type="spellEnd"/>
      <w:r w:rsidR="008B7EB0">
        <w:rPr>
          <w:rFonts w:ascii="Book Antiqua" w:hAnsi="Book Antiqua"/>
          <w:szCs w:val="24"/>
        </w:rPr>
        <w:t xml:space="preserve"> </w:t>
      </w:r>
      <w:r w:rsidR="008B7EB0" w:rsidRPr="008B7EB0">
        <w:rPr>
          <w:rFonts w:ascii="Book Antiqua" w:hAnsi="Book Antiqua"/>
          <w:i/>
          <w:szCs w:val="24"/>
        </w:rPr>
        <w:t xml:space="preserve">et </w:t>
      </w:r>
      <w:proofErr w:type="gramStart"/>
      <w:r w:rsidR="008B7EB0" w:rsidRPr="008B7EB0">
        <w:rPr>
          <w:rFonts w:ascii="Book Antiqua" w:hAnsi="Book Antiqua"/>
          <w:i/>
          <w:szCs w:val="24"/>
        </w:rPr>
        <w:t>al</w:t>
      </w:r>
      <w:r w:rsidR="008B7EB0"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8B7EB0" w:rsidRPr="00772589">
        <w:rPr>
          <w:rFonts w:ascii="Book Antiqua" w:hAnsi="Book Antiqua"/>
          <w:szCs w:val="24"/>
          <w:vertAlign w:val="superscript"/>
        </w:rPr>
        <w:t>7]</w:t>
      </w:r>
      <w:r w:rsidR="00AE5775">
        <w:rPr>
          <w:rFonts w:ascii="Book Antiqua" w:hAnsi="Book Antiqua"/>
          <w:szCs w:val="24"/>
          <w:vertAlign w:val="superscript"/>
        </w:rPr>
        <w:fldChar w:fldCharType="end"/>
      </w:r>
      <w:r w:rsidRPr="00772589">
        <w:rPr>
          <w:rFonts w:ascii="Book Antiqua" w:hAnsi="Book Antiqua"/>
          <w:szCs w:val="24"/>
        </w:rPr>
        <w:t xml:space="preserve"> found that MRV was able to confirm the presence of </w:t>
      </w:r>
      <w:proofErr w:type="spellStart"/>
      <w:r w:rsidRPr="00772589">
        <w:rPr>
          <w:rFonts w:ascii="Book Antiqua" w:hAnsi="Book Antiqua"/>
          <w:szCs w:val="24"/>
        </w:rPr>
        <w:t>nonocclusive</w:t>
      </w:r>
      <w:proofErr w:type="spellEnd"/>
      <w:r w:rsidRPr="00772589">
        <w:rPr>
          <w:rFonts w:ascii="Book Antiqua" w:hAnsi="Book Antiqua"/>
          <w:szCs w:val="24"/>
        </w:rPr>
        <w:t xml:space="preserve"> iliac spurs </w:t>
      </w:r>
      <w:r w:rsidR="00EB01B9" w:rsidRPr="00772589">
        <w:rPr>
          <w:rFonts w:ascii="Book Antiqua" w:hAnsi="Book Antiqua"/>
          <w:szCs w:val="24"/>
        </w:rPr>
        <w:t>(</w:t>
      </w:r>
      <w:r w:rsidRPr="00772589">
        <w:rPr>
          <w:rFonts w:ascii="Book Antiqua" w:hAnsi="Book Antiqua"/>
          <w:szCs w:val="24"/>
        </w:rPr>
        <w:t>thus confirming a diagnosis of MTS</w:t>
      </w:r>
      <w:r w:rsidR="00EB01B9" w:rsidRPr="00772589">
        <w:rPr>
          <w:rFonts w:ascii="Book Antiqua" w:hAnsi="Book Antiqua"/>
          <w:szCs w:val="24"/>
        </w:rPr>
        <w:t>)</w:t>
      </w:r>
      <w:r w:rsidRPr="00772589">
        <w:rPr>
          <w:rFonts w:ascii="Book Antiqua" w:hAnsi="Book Antiqua"/>
          <w:szCs w:val="24"/>
        </w:rPr>
        <w:t xml:space="preserve"> in 5 patien</w:t>
      </w:r>
      <w:r w:rsidR="00EB01B9" w:rsidRPr="00772589">
        <w:rPr>
          <w:rFonts w:ascii="Book Antiqua" w:hAnsi="Book Antiqua"/>
          <w:szCs w:val="24"/>
        </w:rPr>
        <w:t>ts that had normal DUS results.</w:t>
      </w:r>
      <w:r w:rsidRPr="00772589">
        <w:rPr>
          <w:rFonts w:ascii="Book Antiqua" w:hAnsi="Book Antiqua"/>
          <w:szCs w:val="24"/>
        </w:rPr>
        <w:t xml:space="preserve"> The primary advantages of MRV in the diagnosis of MTS include its noninvasiveness, ability to analyze all pelvic structures, a</w:t>
      </w:r>
      <w:r w:rsidR="00EB01B9" w:rsidRPr="00772589">
        <w:rPr>
          <w:rFonts w:ascii="Book Antiqua" w:hAnsi="Book Antiqua"/>
          <w:szCs w:val="24"/>
        </w:rPr>
        <w:t xml:space="preserve">nd lack of operator </w:t>
      </w:r>
      <w:proofErr w:type="gramStart"/>
      <w:r w:rsidR="00EB01B9" w:rsidRPr="00772589">
        <w:rPr>
          <w:rFonts w:ascii="Book Antiqua" w:hAnsi="Book Antiqua"/>
          <w:szCs w:val="24"/>
        </w:rPr>
        <w:t>dependence</w:t>
      </w:r>
      <w:r w:rsidR="001817C4" w:rsidRPr="00772589">
        <w:rPr>
          <w:rFonts w:ascii="Book Antiqua" w:hAnsi="Book Antiqua"/>
          <w:szCs w:val="24"/>
          <w:vertAlign w:val="superscript"/>
        </w:rPr>
        <w:t>[</w:t>
      </w:r>
      <w:proofErr w:type="gramEnd"/>
      <w:r w:rsidR="00AE5775">
        <w:fldChar w:fldCharType="begin"/>
      </w:r>
      <w:r w:rsidR="00AE5775">
        <w:instrText xml:space="preserve"> HYPERLINK \l "h.26in1rg" \h </w:instrText>
      </w:r>
      <w:r w:rsidR="00AE5775">
        <w:fldChar w:fldCharType="separate"/>
      </w:r>
      <w:r w:rsidR="001817C4" w:rsidRPr="00772589">
        <w:rPr>
          <w:rFonts w:ascii="Book Antiqua" w:hAnsi="Book Antiqua"/>
          <w:szCs w:val="24"/>
          <w:vertAlign w:val="superscript"/>
        </w:rPr>
        <w:t>13]</w:t>
      </w:r>
      <w:r w:rsidR="00AE5775">
        <w:rPr>
          <w:rFonts w:ascii="Book Antiqua" w:hAnsi="Book Antiqua"/>
          <w:szCs w:val="24"/>
          <w:vertAlign w:val="superscript"/>
        </w:rPr>
        <w:fldChar w:fldCharType="end"/>
      </w:r>
      <w:r w:rsidR="00EB01B9" w:rsidRPr="00772589">
        <w:rPr>
          <w:rFonts w:ascii="Book Antiqua" w:hAnsi="Book Antiqua"/>
          <w:szCs w:val="24"/>
        </w:rPr>
        <w:t>.</w:t>
      </w:r>
      <w:r w:rsidRPr="00772589">
        <w:rPr>
          <w:rFonts w:ascii="Book Antiqua" w:hAnsi="Book Antiqua"/>
          <w:szCs w:val="24"/>
        </w:rPr>
        <w:t xml:space="preserve"> Additionally, MRV can estimate the degree of venous collateral flow, which greatly a</w:t>
      </w:r>
      <w:r w:rsidR="00EB01B9" w:rsidRPr="00772589">
        <w:rPr>
          <w:rFonts w:ascii="Book Antiqua" w:hAnsi="Book Antiqua"/>
          <w:szCs w:val="24"/>
        </w:rPr>
        <w:t xml:space="preserve">ssists in the diagnosis of </w:t>
      </w:r>
      <w:proofErr w:type="gramStart"/>
      <w:r w:rsidR="00EB01B9" w:rsidRPr="00772589">
        <w:rPr>
          <w:rFonts w:ascii="Book Antiqua" w:hAnsi="Book Antiqua"/>
          <w:szCs w:val="24"/>
        </w:rPr>
        <w:t>MTS</w:t>
      </w:r>
      <w:r w:rsidR="001817C4" w:rsidRPr="00772589">
        <w:rPr>
          <w:rFonts w:ascii="Book Antiqua" w:hAnsi="Book Antiqua"/>
          <w:szCs w:val="24"/>
          <w:vertAlign w:val="superscript"/>
        </w:rPr>
        <w:t>[</w:t>
      </w:r>
      <w:proofErr w:type="gramEnd"/>
      <w:r w:rsidR="00AE5775">
        <w:fldChar w:fldCharType="begin"/>
      </w:r>
      <w:r w:rsidR="00AE5775">
        <w:instrText xml:space="preserve"> HYPERLINK \l "h.2xcytpi" \h </w:instrText>
      </w:r>
      <w:r w:rsidR="00AE5775">
        <w:fldChar w:fldCharType="separate"/>
      </w:r>
      <w:r w:rsidR="001817C4" w:rsidRPr="00772589">
        <w:rPr>
          <w:rFonts w:ascii="Book Antiqua" w:hAnsi="Book Antiqua"/>
          <w:szCs w:val="24"/>
          <w:vertAlign w:val="superscript"/>
        </w:rPr>
        <w:t>23]</w:t>
      </w:r>
      <w:r w:rsidR="00AE5775">
        <w:rPr>
          <w:rFonts w:ascii="Book Antiqua" w:hAnsi="Book Antiqua"/>
          <w:szCs w:val="24"/>
          <w:vertAlign w:val="superscript"/>
        </w:rPr>
        <w:fldChar w:fldCharType="end"/>
      </w:r>
      <w:r w:rsidR="00EB01B9" w:rsidRPr="00772589">
        <w:rPr>
          <w:rFonts w:ascii="Book Antiqua" w:hAnsi="Book Antiqua"/>
          <w:szCs w:val="24"/>
        </w:rPr>
        <w:t>.</w:t>
      </w:r>
      <w:r w:rsidRPr="00772589">
        <w:rPr>
          <w:rFonts w:ascii="Book Antiqua" w:hAnsi="Book Antiqua"/>
          <w:szCs w:val="24"/>
        </w:rPr>
        <w:t xml:space="preserve"> Lastly, MRV can be performed without contrast, which is beneficial to patients with contraindications such as contrast</w:t>
      </w:r>
      <w:r w:rsidR="00EB01B9" w:rsidRPr="00772589">
        <w:rPr>
          <w:rFonts w:ascii="Book Antiqua" w:hAnsi="Book Antiqua"/>
          <w:szCs w:val="24"/>
        </w:rPr>
        <w:t xml:space="preserve"> allergies or renal </w:t>
      </w:r>
      <w:proofErr w:type="gramStart"/>
      <w:r w:rsidR="00EB01B9" w:rsidRPr="00772589">
        <w:rPr>
          <w:rFonts w:ascii="Book Antiqua" w:hAnsi="Book Antiqua"/>
          <w:szCs w:val="24"/>
        </w:rPr>
        <w:t>impairment</w:t>
      </w:r>
      <w:r w:rsidR="001817C4" w:rsidRPr="00772589">
        <w:rPr>
          <w:rFonts w:ascii="Book Antiqua" w:hAnsi="Book Antiqua"/>
          <w:szCs w:val="24"/>
          <w:vertAlign w:val="superscript"/>
        </w:rPr>
        <w:t>[</w:t>
      </w:r>
      <w:proofErr w:type="gramEnd"/>
      <w:r w:rsidR="00AE5775">
        <w:fldChar w:fldCharType="begin"/>
      </w:r>
      <w:r w:rsidR="00AE5775">
        <w:instrText xml:space="preserve"> HYPERLINK \l "h.1t3h5sf" \h </w:instrText>
      </w:r>
      <w:r w:rsidR="00AE5775">
        <w:fldChar w:fldCharType="separate"/>
      </w:r>
      <w:r w:rsidR="001817C4" w:rsidRPr="00772589">
        <w:rPr>
          <w:rFonts w:ascii="Book Antiqua" w:hAnsi="Book Antiqua"/>
          <w:szCs w:val="24"/>
          <w:vertAlign w:val="superscript"/>
        </w:rPr>
        <w:t>8]</w:t>
      </w:r>
      <w:r w:rsidR="00AE5775">
        <w:rPr>
          <w:rFonts w:ascii="Book Antiqua" w:hAnsi="Book Antiqua"/>
          <w:szCs w:val="24"/>
          <w:vertAlign w:val="superscript"/>
        </w:rPr>
        <w:fldChar w:fldCharType="end"/>
      </w:r>
      <w:r w:rsidR="00EB01B9" w:rsidRPr="00772589">
        <w:rPr>
          <w:rFonts w:ascii="Book Antiqua" w:hAnsi="Book Antiqua"/>
          <w:szCs w:val="24"/>
        </w:rPr>
        <w:t>.</w:t>
      </w:r>
      <w:r w:rsidRPr="00772589">
        <w:rPr>
          <w:rFonts w:ascii="Book Antiqua" w:hAnsi="Book Antiqua"/>
          <w:szCs w:val="24"/>
        </w:rPr>
        <w:t xml:space="preserve"> Conversely, the primary disadvantage of MRV in the diagnosis of MTS is that the vasculature above bifurcations has </w:t>
      </w:r>
      <w:proofErr w:type="spellStart"/>
      <w:r w:rsidRPr="00772589">
        <w:rPr>
          <w:rFonts w:ascii="Book Antiqua" w:hAnsi="Book Antiqua"/>
          <w:szCs w:val="24"/>
        </w:rPr>
        <w:t>nonlaminar</w:t>
      </w:r>
      <w:proofErr w:type="spellEnd"/>
      <w:r w:rsidRPr="00772589">
        <w:rPr>
          <w:rFonts w:ascii="Book Antiqua" w:hAnsi="Book Antiqua"/>
          <w:szCs w:val="24"/>
        </w:rPr>
        <w:t xml:space="preserve"> flow, which someti</w:t>
      </w:r>
      <w:r w:rsidR="003C7864" w:rsidRPr="00772589">
        <w:rPr>
          <w:rFonts w:ascii="Book Antiqua" w:hAnsi="Book Antiqua"/>
          <w:szCs w:val="24"/>
        </w:rPr>
        <w:t xml:space="preserve">mes presents a confusing </w:t>
      </w:r>
      <w:proofErr w:type="gramStart"/>
      <w:r w:rsidR="003C7864" w:rsidRPr="00772589">
        <w:rPr>
          <w:rFonts w:ascii="Book Antiqua" w:hAnsi="Book Antiqua"/>
          <w:szCs w:val="24"/>
        </w:rPr>
        <w:lastRenderedPageBreak/>
        <w:t>image</w:t>
      </w:r>
      <w:r w:rsidR="001817C4" w:rsidRPr="00772589">
        <w:rPr>
          <w:rFonts w:ascii="Book Antiqua" w:hAnsi="Book Antiqua"/>
          <w:szCs w:val="24"/>
          <w:vertAlign w:val="superscript"/>
        </w:rPr>
        <w:t>[</w:t>
      </w:r>
      <w:proofErr w:type="gramEnd"/>
      <w:r w:rsidR="00AE5775">
        <w:fldChar w:fldCharType="begin"/>
      </w:r>
      <w:r w:rsidR="00AE5775">
        <w:instrText xml:space="preserve"> HYPERLINK \l "h.26in1rg" \h </w:instrText>
      </w:r>
      <w:r w:rsidR="00AE5775">
        <w:fldChar w:fldCharType="separate"/>
      </w:r>
      <w:r w:rsidR="001817C4" w:rsidRPr="00772589">
        <w:rPr>
          <w:rFonts w:ascii="Book Antiqua" w:hAnsi="Book Antiqua"/>
          <w:szCs w:val="24"/>
          <w:vertAlign w:val="superscript"/>
        </w:rPr>
        <w:t>13]</w:t>
      </w:r>
      <w:r w:rsidR="00AE5775">
        <w:rPr>
          <w:rFonts w:ascii="Book Antiqua" w:hAnsi="Book Antiqua"/>
          <w:szCs w:val="24"/>
          <w:vertAlign w:val="superscript"/>
        </w:rPr>
        <w:fldChar w:fldCharType="end"/>
      </w:r>
      <w:r w:rsidR="003C7864" w:rsidRPr="00772589">
        <w:rPr>
          <w:rFonts w:ascii="Book Antiqua" w:hAnsi="Book Antiqua"/>
          <w:szCs w:val="24"/>
        </w:rPr>
        <w:t>.</w:t>
      </w:r>
      <w:r w:rsidRPr="00772589">
        <w:rPr>
          <w:rFonts w:ascii="Book Antiqua" w:hAnsi="Book Antiqua"/>
          <w:szCs w:val="24"/>
        </w:rPr>
        <w:t xml:space="preserve"> Additionally, MRV studies are expensive, take significant time to perform, and are hard to pe</w:t>
      </w:r>
      <w:r w:rsidR="003C7864" w:rsidRPr="00772589">
        <w:rPr>
          <w:rFonts w:ascii="Book Antiqua" w:hAnsi="Book Antiqua"/>
          <w:szCs w:val="24"/>
        </w:rPr>
        <w:t xml:space="preserve">rform on severely ill </w:t>
      </w:r>
      <w:proofErr w:type="gramStart"/>
      <w:r w:rsidR="003C7864" w:rsidRPr="00772589">
        <w:rPr>
          <w:rFonts w:ascii="Book Antiqua" w:hAnsi="Book Antiqua"/>
          <w:szCs w:val="24"/>
        </w:rPr>
        <w:t>patients</w:t>
      </w:r>
      <w:r w:rsidR="001817C4" w:rsidRPr="00772589">
        <w:rPr>
          <w:rFonts w:ascii="Book Antiqua" w:hAnsi="Book Antiqua"/>
          <w:szCs w:val="24"/>
          <w:vertAlign w:val="superscript"/>
        </w:rPr>
        <w:t>[</w:t>
      </w:r>
      <w:proofErr w:type="gramEnd"/>
      <w:r w:rsidR="00AE5775">
        <w:fldChar w:fldCharType="begin"/>
      </w:r>
      <w:r w:rsidR="00AE5775">
        <w:instrText xml:space="preserve"> HYPERLINK \l "h.2jxsxqh" \h </w:instrText>
      </w:r>
      <w:r w:rsidR="00AE5775">
        <w:fldChar w:fldCharType="separate"/>
      </w:r>
      <w:r w:rsidR="001817C4" w:rsidRPr="00772589">
        <w:rPr>
          <w:rFonts w:ascii="Book Antiqua" w:hAnsi="Book Antiqua"/>
          <w:szCs w:val="24"/>
          <w:vertAlign w:val="superscript"/>
        </w:rPr>
        <w:t>18]</w:t>
      </w:r>
      <w:r w:rsidR="00AE5775">
        <w:rPr>
          <w:rFonts w:ascii="Book Antiqua" w:hAnsi="Book Antiqua"/>
          <w:szCs w:val="24"/>
          <w:vertAlign w:val="superscript"/>
        </w:rPr>
        <w:fldChar w:fldCharType="end"/>
      </w:r>
      <w:r w:rsidR="003C7864" w:rsidRPr="00772589">
        <w:rPr>
          <w:rFonts w:ascii="Book Antiqua" w:hAnsi="Book Antiqua"/>
          <w:szCs w:val="24"/>
        </w:rPr>
        <w:t>.</w:t>
      </w:r>
      <w:r w:rsidR="001817C4" w:rsidRPr="00772589">
        <w:rPr>
          <w:rFonts w:ascii="Book Antiqua" w:hAnsi="Book Antiqua"/>
          <w:szCs w:val="24"/>
        </w:rPr>
        <w:t xml:space="preserve"> </w:t>
      </w:r>
    </w:p>
    <w:p w14:paraId="28E11C1D" w14:textId="664F32F0" w:rsidR="003C09B3" w:rsidRPr="00772589" w:rsidRDefault="009B0F42" w:rsidP="001817C4">
      <w:pPr>
        <w:pStyle w:val="1"/>
        <w:spacing w:line="360" w:lineRule="auto"/>
        <w:ind w:firstLineChars="100" w:firstLine="240"/>
        <w:jc w:val="both"/>
        <w:rPr>
          <w:rFonts w:ascii="Book Antiqua" w:hAnsi="Book Antiqua"/>
          <w:szCs w:val="24"/>
        </w:rPr>
      </w:pPr>
      <w:r w:rsidRPr="00772589">
        <w:rPr>
          <w:rFonts w:ascii="Book Antiqua" w:hAnsi="Book Antiqua"/>
          <w:szCs w:val="24"/>
        </w:rPr>
        <w:t>Although MRV is a beneficial diagnostic option, a single MRV study may not be sufficient enough to diagnose MTS; McDermott</w:t>
      </w:r>
      <w:r w:rsidRPr="0075419E">
        <w:rPr>
          <w:rFonts w:ascii="Book Antiqua" w:hAnsi="Book Antiqua"/>
          <w:i/>
          <w:szCs w:val="24"/>
        </w:rPr>
        <w:t xml:space="preserve"> et </w:t>
      </w:r>
      <w:proofErr w:type="gramStart"/>
      <w:r w:rsidRPr="0075419E">
        <w:rPr>
          <w:rFonts w:ascii="Book Antiqua" w:hAnsi="Book Antiqua"/>
          <w:i/>
          <w:szCs w:val="24"/>
        </w:rPr>
        <w:t>al</w:t>
      </w:r>
      <w:r w:rsidR="0075419E">
        <w:rPr>
          <w:rFonts w:ascii="Book Antiqua" w:hAnsi="Book Antiqua" w:hint="eastAsia"/>
          <w:szCs w:val="24"/>
          <w:vertAlign w:val="superscript"/>
          <w:lang w:eastAsia="zh-CN"/>
        </w:rPr>
        <w:t>[</w:t>
      </w:r>
      <w:proofErr w:type="gramEnd"/>
      <w:r w:rsidR="0075419E">
        <w:rPr>
          <w:rFonts w:ascii="Book Antiqua" w:hAnsi="Book Antiqua" w:hint="eastAsia"/>
          <w:szCs w:val="24"/>
          <w:vertAlign w:val="superscript"/>
          <w:lang w:eastAsia="zh-CN"/>
        </w:rPr>
        <w:t>1]</w:t>
      </w:r>
      <w:r w:rsidRPr="00772589">
        <w:rPr>
          <w:rFonts w:ascii="Book Antiqua" w:hAnsi="Book Antiqua"/>
          <w:szCs w:val="24"/>
        </w:rPr>
        <w:t xml:space="preserve"> found that the degree of left iliac vein compression significantly differs in the same patient when undergoing repeated MRV imaging within a short period of time due to factors such as volume</w:t>
      </w:r>
      <w:r w:rsidR="003C7864" w:rsidRPr="00772589">
        <w:rPr>
          <w:rFonts w:ascii="Book Antiqua" w:hAnsi="Book Antiqua"/>
          <w:szCs w:val="24"/>
        </w:rPr>
        <w:t xml:space="preserve"> status or patient positioning</w:t>
      </w:r>
      <w:r w:rsidR="001817C4" w:rsidRPr="00772589">
        <w:rPr>
          <w:rFonts w:ascii="Book Antiqua" w:hAnsi="Book Antiqua"/>
          <w:szCs w:val="24"/>
          <w:vertAlign w:val="superscript"/>
        </w:rPr>
        <w:t>[</w:t>
      </w:r>
      <w:hyperlink w:anchor="h.gjdgxs">
        <w:r w:rsidR="001817C4" w:rsidRPr="00772589">
          <w:rPr>
            <w:rFonts w:ascii="Book Antiqua" w:hAnsi="Book Antiqua"/>
            <w:szCs w:val="24"/>
            <w:vertAlign w:val="superscript"/>
          </w:rPr>
          <w:t>1,</w:t>
        </w:r>
      </w:hyperlink>
      <w:hyperlink w:anchor="h.1t3h5sf">
        <w:r w:rsidR="001817C4" w:rsidRPr="00772589">
          <w:rPr>
            <w:rFonts w:ascii="Book Antiqua" w:hAnsi="Book Antiqua"/>
            <w:szCs w:val="24"/>
            <w:vertAlign w:val="superscript"/>
          </w:rPr>
          <w:t>8]</w:t>
        </w:r>
      </w:hyperlink>
      <w:r w:rsidR="003C7864" w:rsidRPr="00772589">
        <w:rPr>
          <w:rFonts w:ascii="Book Antiqua" w:hAnsi="Book Antiqua"/>
          <w:szCs w:val="24"/>
        </w:rPr>
        <w:t>.</w:t>
      </w:r>
      <w:r w:rsidRPr="00772589">
        <w:rPr>
          <w:rFonts w:ascii="Book Antiqua" w:hAnsi="Book Antiqua"/>
          <w:szCs w:val="24"/>
        </w:rPr>
        <w:t xml:space="preserve"> Because MTS is a chronic condition with the development of permanent adhesions and intraluminal spurs, the degree of left iliac vein compression should not change significantly over time or depend on patient positioning. Thus, the sole finding of MTS anatomy on one MRV study may not be sufficient enough to confirm a diagnosis of MTS and more imaging studies may be necessary in order to reach a definitive diagnosis. </w:t>
      </w:r>
    </w:p>
    <w:p w14:paraId="5F0054B5" w14:textId="77777777" w:rsidR="003C09B3" w:rsidRPr="00772589" w:rsidRDefault="003C09B3" w:rsidP="00772589">
      <w:pPr>
        <w:pStyle w:val="1"/>
        <w:spacing w:line="360" w:lineRule="auto"/>
        <w:jc w:val="both"/>
        <w:rPr>
          <w:rFonts w:ascii="Book Antiqua" w:hAnsi="Book Antiqua"/>
          <w:szCs w:val="24"/>
        </w:rPr>
      </w:pPr>
    </w:p>
    <w:p w14:paraId="2ABE8B3B" w14:textId="4F6A5633" w:rsidR="003C09B3" w:rsidRPr="001817C4" w:rsidRDefault="009B0F42" w:rsidP="00772589">
      <w:pPr>
        <w:pStyle w:val="1"/>
        <w:spacing w:line="360" w:lineRule="auto"/>
        <w:jc w:val="both"/>
        <w:rPr>
          <w:rFonts w:ascii="Book Antiqua" w:hAnsi="Book Antiqua"/>
          <w:b/>
          <w:szCs w:val="24"/>
        </w:rPr>
      </w:pPr>
      <w:r w:rsidRPr="001817C4">
        <w:rPr>
          <w:rFonts w:ascii="Book Antiqua" w:hAnsi="Book Antiqua"/>
          <w:b/>
          <w:i/>
          <w:szCs w:val="24"/>
        </w:rPr>
        <w:t xml:space="preserve">Contrast </w:t>
      </w:r>
      <w:r w:rsidR="001817C4" w:rsidRPr="001817C4">
        <w:rPr>
          <w:rFonts w:ascii="Book Antiqua" w:hAnsi="Book Antiqua"/>
          <w:b/>
          <w:i/>
          <w:szCs w:val="24"/>
        </w:rPr>
        <w:t>venography/hemodynamic stud</w:t>
      </w:r>
      <w:r w:rsidRPr="001817C4">
        <w:rPr>
          <w:rFonts w:ascii="Book Antiqua" w:hAnsi="Book Antiqua"/>
          <w:b/>
          <w:i/>
          <w:szCs w:val="24"/>
        </w:rPr>
        <w:t>ies</w:t>
      </w:r>
    </w:p>
    <w:p w14:paraId="6AF02A5A" w14:textId="3A95D35E"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Contrast venography has widely been considered the gold standard diagnostic modality for MTS and has been utilized to confirm a diagn</w:t>
      </w:r>
      <w:r w:rsidR="003C7864" w:rsidRPr="00772589">
        <w:rPr>
          <w:rFonts w:ascii="Book Antiqua" w:hAnsi="Book Antiqua"/>
          <w:szCs w:val="24"/>
        </w:rPr>
        <w:t xml:space="preserve">osis of MTS in several </w:t>
      </w:r>
      <w:proofErr w:type="gramStart"/>
      <w:r w:rsidR="003C7864" w:rsidRPr="00772589">
        <w:rPr>
          <w:rFonts w:ascii="Book Antiqua" w:hAnsi="Book Antiqua"/>
          <w:szCs w:val="24"/>
        </w:rPr>
        <w:t>studies</w:t>
      </w:r>
      <w:r w:rsidR="001817C4" w:rsidRPr="00772589">
        <w:rPr>
          <w:rFonts w:ascii="Book Antiqua" w:hAnsi="Book Antiqua"/>
          <w:szCs w:val="24"/>
          <w:vertAlign w:val="superscript"/>
        </w:rPr>
        <w:t>[</w:t>
      </w:r>
      <w:proofErr w:type="gramEnd"/>
      <w:r w:rsidR="00AE5775">
        <w:fldChar w:fldCharType="begin"/>
      </w:r>
      <w:r w:rsidR="00AE5775">
        <w:instrText xml:space="preserve"> HYPERLINK \l "h.2et92p0" \h </w:instrText>
      </w:r>
      <w:r w:rsidR="00AE5775">
        <w:fldChar w:fldCharType="separate"/>
      </w:r>
      <w:r w:rsidR="001817C4" w:rsidRPr="00772589">
        <w:rPr>
          <w:rFonts w:ascii="Book Antiqua" w:hAnsi="Book Antiqua"/>
          <w:szCs w:val="24"/>
          <w:vertAlign w:val="superscript"/>
        </w:rPr>
        <w:t>5,</w:t>
      </w:r>
      <w:r w:rsidR="00AE5775">
        <w:rPr>
          <w:rFonts w:ascii="Book Antiqua" w:hAnsi="Book Antiqua"/>
          <w:szCs w:val="24"/>
          <w:vertAlign w:val="superscript"/>
        </w:rPr>
        <w:fldChar w:fldCharType="end"/>
      </w:r>
      <w:hyperlink w:anchor="h.tyjcwt">
        <w:r w:rsidR="001817C4" w:rsidRPr="00772589">
          <w:rPr>
            <w:rFonts w:ascii="Book Antiqua" w:hAnsi="Book Antiqua"/>
            <w:szCs w:val="24"/>
            <w:vertAlign w:val="superscript"/>
          </w:rPr>
          <w:t>6,</w:t>
        </w:r>
      </w:hyperlink>
      <w:hyperlink w:anchor="h.3rdcrjn">
        <w:r w:rsidR="001817C4" w:rsidRPr="00772589">
          <w:rPr>
            <w:rFonts w:ascii="Book Antiqua" w:hAnsi="Book Antiqua"/>
            <w:szCs w:val="24"/>
            <w:vertAlign w:val="superscript"/>
          </w:rPr>
          <w:t>12,</w:t>
        </w:r>
      </w:hyperlink>
      <w:hyperlink w:anchor="h.1ci93xb">
        <w:r w:rsidR="001817C4" w:rsidRPr="00772589">
          <w:rPr>
            <w:rFonts w:ascii="Book Antiqua" w:hAnsi="Book Antiqua"/>
            <w:szCs w:val="24"/>
            <w:vertAlign w:val="superscript"/>
          </w:rPr>
          <w:t>24]</w:t>
        </w:r>
      </w:hyperlink>
      <w:r w:rsidR="003C7864" w:rsidRPr="00772589">
        <w:rPr>
          <w:rFonts w:ascii="Book Antiqua" w:hAnsi="Book Antiqua"/>
          <w:szCs w:val="24"/>
        </w:rPr>
        <w:t>.</w:t>
      </w:r>
      <w:r w:rsidRPr="00772589">
        <w:rPr>
          <w:rFonts w:ascii="Book Antiqua" w:hAnsi="Book Antiqua"/>
          <w:szCs w:val="24"/>
        </w:rPr>
        <w:t xml:space="preserve"> The procedure demonstrates the degree of iliac vein stenosis and can visualize any pelvic venous </w:t>
      </w:r>
      <w:proofErr w:type="gramStart"/>
      <w:r w:rsidRPr="00772589">
        <w:rPr>
          <w:rFonts w:ascii="Book Antiqua" w:hAnsi="Book Antiqua"/>
          <w:szCs w:val="24"/>
        </w:rPr>
        <w:t>collaterals</w:t>
      </w:r>
      <w:proofErr w:type="gramEnd"/>
      <w:r w:rsidRPr="00772589">
        <w:rPr>
          <w:rFonts w:ascii="Book Antiqua" w:hAnsi="Book Antiqua"/>
          <w:szCs w:val="24"/>
        </w:rPr>
        <w:t>. Contrast dye must be injected in either the popliteal or femoral veins, as the standard method of dye injected into the dorsum of the foot is not adequate to fully vis</w:t>
      </w:r>
      <w:r w:rsidR="00161708" w:rsidRPr="00772589">
        <w:rPr>
          <w:rFonts w:ascii="Book Antiqua" w:hAnsi="Book Antiqua"/>
          <w:szCs w:val="24"/>
        </w:rPr>
        <w:t xml:space="preserve">ualize the iliac venous </w:t>
      </w:r>
      <w:proofErr w:type="gramStart"/>
      <w:r w:rsidR="00161708" w:rsidRPr="00772589">
        <w:rPr>
          <w:rFonts w:ascii="Book Antiqua" w:hAnsi="Book Antiqua"/>
          <w:szCs w:val="24"/>
        </w:rPr>
        <w:t>system</w:t>
      </w:r>
      <w:r w:rsidR="001817C4" w:rsidRPr="00772589">
        <w:rPr>
          <w:rFonts w:ascii="Book Antiqua" w:hAnsi="Book Antiqua"/>
          <w:szCs w:val="24"/>
          <w:vertAlign w:val="superscript"/>
        </w:rPr>
        <w:t>[</w:t>
      </w:r>
      <w:proofErr w:type="gramEnd"/>
      <w:r w:rsidR="00AE5775">
        <w:fldChar w:fldCharType="begin"/>
      </w:r>
      <w:r w:rsidR="00AE5775">
        <w:instrText xml:space="preserve"> HYPERLINK \l "h.3dy6vkm" \h </w:instrText>
      </w:r>
      <w:r w:rsidR="00AE5775">
        <w:fldChar w:fldCharType="separate"/>
      </w:r>
      <w:r w:rsidR="001817C4" w:rsidRPr="00772589">
        <w:rPr>
          <w:rFonts w:ascii="Book Antiqua" w:hAnsi="Book Antiqua"/>
          <w:szCs w:val="24"/>
          <w:vertAlign w:val="superscript"/>
        </w:rPr>
        <w:t>7,</w:t>
      </w:r>
      <w:r w:rsidR="00AE5775">
        <w:rPr>
          <w:rFonts w:ascii="Book Antiqua" w:hAnsi="Book Antiqua"/>
          <w:szCs w:val="24"/>
          <w:vertAlign w:val="superscript"/>
        </w:rPr>
        <w:fldChar w:fldCharType="end"/>
      </w:r>
      <w:hyperlink w:anchor="h.1t3h5sf">
        <w:r w:rsidR="001817C4" w:rsidRPr="00772589">
          <w:rPr>
            <w:rFonts w:ascii="Book Antiqua" w:hAnsi="Book Antiqua"/>
            <w:szCs w:val="24"/>
            <w:vertAlign w:val="superscript"/>
          </w:rPr>
          <w:t>8]</w:t>
        </w:r>
      </w:hyperlink>
      <w:r w:rsidR="00161708" w:rsidRPr="00772589">
        <w:rPr>
          <w:rFonts w:ascii="Book Antiqua" w:hAnsi="Book Antiqua"/>
          <w:szCs w:val="24"/>
        </w:rPr>
        <w:t>.</w:t>
      </w:r>
      <w:r w:rsidRPr="00772589">
        <w:rPr>
          <w:rFonts w:ascii="Book Antiqua" w:hAnsi="Book Antiqua"/>
          <w:szCs w:val="24"/>
        </w:rPr>
        <w:t xml:space="preserve"> Venography also allows for hemodynamic evaluation of MTS through pressure gradient measurements; </w:t>
      </w:r>
      <w:proofErr w:type="spellStart"/>
      <w:r w:rsidRPr="00772589">
        <w:rPr>
          <w:rFonts w:ascii="Book Antiqua" w:hAnsi="Book Antiqua"/>
          <w:szCs w:val="24"/>
        </w:rPr>
        <w:t>iliofemoral</w:t>
      </w:r>
      <w:proofErr w:type="spellEnd"/>
      <w:r w:rsidRPr="00772589">
        <w:rPr>
          <w:rFonts w:ascii="Book Antiqua" w:hAnsi="Book Antiqua"/>
          <w:szCs w:val="24"/>
        </w:rPr>
        <w:t xml:space="preserve"> stenosis is considered significant with a m</w:t>
      </w:r>
      <w:r w:rsidR="001817C4">
        <w:rPr>
          <w:rFonts w:ascii="Book Antiqua" w:hAnsi="Book Antiqua"/>
          <w:szCs w:val="24"/>
        </w:rPr>
        <w:t>easurement of greater than 2 mm</w:t>
      </w:r>
      <w:r w:rsidRPr="00772589">
        <w:rPr>
          <w:rFonts w:ascii="Book Antiqua" w:hAnsi="Book Antiqua"/>
          <w:szCs w:val="24"/>
        </w:rPr>
        <w:t>H</w:t>
      </w:r>
      <w:r w:rsidR="001817C4">
        <w:rPr>
          <w:rFonts w:ascii="Book Antiqua" w:hAnsi="Book Antiqua"/>
          <w:szCs w:val="24"/>
        </w:rPr>
        <w:t>g at rest and greater than 3 mm</w:t>
      </w:r>
      <w:r w:rsidRPr="00772589">
        <w:rPr>
          <w:rFonts w:ascii="Book Antiqua" w:hAnsi="Book Antiqua"/>
          <w:szCs w:val="24"/>
        </w:rPr>
        <w:t xml:space="preserve">Hg during periods of exercise. However, a </w:t>
      </w:r>
      <w:proofErr w:type="spellStart"/>
      <w:r w:rsidRPr="00772589">
        <w:rPr>
          <w:rFonts w:ascii="Book Antiqua" w:hAnsi="Book Antiqua"/>
          <w:szCs w:val="24"/>
        </w:rPr>
        <w:t>nondiagnostic</w:t>
      </w:r>
      <w:proofErr w:type="spellEnd"/>
      <w:r w:rsidRPr="00772589">
        <w:rPr>
          <w:rFonts w:ascii="Book Antiqua" w:hAnsi="Book Antiqua"/>
          <w:szCs w:val="24"/>
        </w:rPr>
        <w:t xml:space="preserve"> result does not rule out MTS because the patient is tested while at rest; exercise is usually required to increase blood flow to demonstrate a</w:t>
      </w:r>
      <w:r w:rsidR="00161708" w:rsidRPr="00772589">
        <w:rPr>
          <w:rFonts w:ascii="Book Antiqua" w:hAnsi="Book Antiqua"/>
          <w:szCs w:val="24"/>
        </w:rPr>
        <w:t xml:space="preserve"> significant pressure </w:t>
      </w:r>
      <w:proofErr w:type="gramStart"/>
      <w:r w:rsidR="00161708" w:rsidRPr="00772589">
        <w:rPr>
          <w:rFonts w:ascii="Book Antiqua" w:hAnsi="Book Antiqua"/>
          <w:szCs w:val="24"/>
        </w:rPr>
        <w:t>gradient</w:t>
      </w:r>
      <w:r w:rsidR="001817C4"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1817C4" w:rsidRPr="00772589">
        <w:rPr>
          <w:rFonts w:ascii="Book Antiqua" w:hAnsi="Book Antiqua"/>
          <w:szCs w:val="24"/>
          <w:vertAlign w:val="superscript"/>
        </w:rPr>
        <w:t>4,</w:t>
      </w:r>
      <w:r w:rsidR="00AE5775">
        <w:rPr>
          <w:rFonts w:ascii="Book Antiqua" w:hAnsi="Book Antiqua"/>
          <w:szCs w:val="24"/>
          <w:vertAlign w:val="superscript"/>
        </w:rPr>
        <w:fldChar w:fldCharType="end"/>
      </w:r>
      <w:hyperlink w:anchor="h.3dy6vkm">
        <w:r w:rsidR="001817C4" w:rsidRPr="00772589">
          <w:rPr>
            <w:rFonts w:ascii="Book Antiqua" w:hAnsi="Book Antiqua"/>
            <w:szCs w:val="24"/>
            <w:vertAlign w:val="superscript"/>
          </w:rPr>
          <w:t>7]</w:t>
        </w:r>
      </w:hyperlink>
      <w:r w:rsidR="00161708" w:rsidRPr="00772589">
        <w:rPr>
          <w:rFonts w:ascii="Book Antiqua" w:hAnsi="Book Antiqua"/>
          <w:szCs w:val="24"/>
        </w:rPr>
        <w:t>.</w:t>
      </w:r>
      <w:r w:rsidRPr="00772589">
        <w:rPr>
          <w:rFonts w:ascii="Book Antiqua" w:hAnsi="Book Antiqua"/>
          <w:szCs w:val="24"/>
        </w:rPr>
        <w:t xml:space="preserve"> Although ascending venography almost always provides the evidence needed for a confirmed diagnosis of MTS, it is time consuming, invasive, cannot be performed in patients with widespread </w:t>
      </w:r>
      <w:proofErr w:type="spellStart"/>
      <w:r w:rsidRPr="00772589">
        <w:rPr>
          <w:rFonts w:ascii="Book Antiqua" w:hAnsi="Book Antiqua"/>
          <w:szCs w:val="24"/>
        </w:rPr>
        <w:t>iliofemoral</w:t>
      </w:r>
      <w:proofErr w:type="spellEnd"/>
      <w:r w:rsidRPr="00772589">
        <w:rPr>
          <w:rFonts w:ascii="Book Antiqua" w:hAnsi="Book Antiqua"/>
          <w:szCs w:val="24"/>
        </w:rPr>
        <w:t xml:space="preserve"> DVT and can result in post-procedural c</w:t>
      </w:r>
      <w:r w:rsidR="00161708" w:rsidRPr="00772589">
        <w:rPr>
          <w:rFonts w:ascii="Book Antiqua" w:hAnsi="Book Antiqua"/>
          <w:szCs w:val="24"/>
        </w:rPr>
        <w:t xml:space="preserve">omplications such as </w:t>
      </w:r>
      <w:proofErr w:type="gramStart"/>
      <w:r w:rsidR="00161708" w:rsidRPr="00772589">
        <w:rPr>
          <w:rFonts w:ascii="Book Antiqua" w:hAnsi="Book Antiqua"/>
          <w:szCs w:val="24"/>
        </w:rPr>
        <w:t>phlebitis</w:t>
      </w:r>
      <w:r w:rsidR="001F0C50" w:rsidRPr="00772589">
        <w:rPr>
          <w:rFonts w:ascii="Book Antiqua" w:hAnsi="Book Antiqua"/>
          <w:szCs w:val="24"/>
          <w:vertAlign w:val="superscript"/>
        </w:rPr>
        <w:t>[</w:t>
      </w:r>
      <w:proofErr w:type="gramEnd"/>
      <w:r w:rsidR="00AE5775">
        <w:fldChar w:fldCharType="begin"/>
      </w:r>
      <w:r w:rsidR="00AE5775">
        <w:instrText xml:space="preserve"> HYPERLINK \l "h.2jxsxqh" \h </w:instrText>
      </w:r>
      <w:r w:rsidR="00AE5775">
        <w:fldChar w:fldCharType="separate"/>
      </w:r>
      <w:r w:rsidR="001F0C50" w:rsidRPr="00772589">
        <w:rPr>
          <w:rFonts w:ascii="Book Antiqua" w:hAnsi="Book Antiqua"/>
          <w:szCs w:val="24"/>
          <w:vertAlign w:val="superscript"/>
        </w:rPr>
        <w:t>18]</w:t>
      </w:r>
      <w:r w:rsidR="00AE5775">
        <w:rPr>
          <w:rFonts w:ascii="Book Antiqua" w:hAnsi="Book Antiqua"/>
          <w:szCs w:val="24"/>
          <w:vertAlign w:val="superscript"/>
        </w:rPr>
        <w:fldChar w:fldCharType="end"/>
      </w:r>
      <w:r w:rsidR="00161708" w:rsidRPr="00772589">
        <w:rPr>
          <w:rFonts w:ascii="Book Antiqua" w:hAnsi="Book Antiqua"/>
          <w:szCs w:val="24"/>
        </w:rPr>
        <w:t>.</w:t>
      </w:r>
      <w:r w:rsidR="001F0C50" w:rsidRPr="00772589">
        <w:rPr>
          <w:rFonts w:ascii="Book Antiqua" w:hAnsi="Book Antiqua"/>
          <w:szCs w:val="24"/>
        </w:rPr>
        <w:t xml:space="preserve"> </w:t>
      </w:r>
    </w:p>
    <w:p w14:paraId="1A95A952" w14:textId="77777777" w:rsidR="003C09B3" w:rsidRPr="00772589" w:rsidRDefault="003C09B3" w:rsidP="00772589">
      <w:pPr>
        <w:pStyle w:val="1"/>
        <w:spacing w:line="360" w:lineRule="auto"/>
        <w:jc w:val="both"/>
        <w:rPr>
          <w:rFonts w:ascii="Book Antiqua" w:hAnsi="Book Antiqua"/>
          <w:szCs w:val="24"/>
        </w:rPr>
      </w:pPr>
    </w:p>
    <w:p w14:paraId="7A8D748B" w14:textId="0056CE9C" w:rsidR="003C09B3" w:rsidRPr="001817C4" w:rsidRDefault="001817C4" w:rsidP="00772589">
      <w:pPr>
        <w:pStyle w:val="1"/>
        <w:spacing w:line="360" w:lineRule="auto"/>
        <w:jc w:val="both"/>
        <w:rPr>
          <w:rFonts w:ascii="Book Antiqua" w:hAnsi="Book Antiqua"/>
          <w:b/>
          <w:i/>
          <w:szCs w:val="24"/>
        </w:rPr>
      </w:pPr>
      <w:r w:rsidRPr="001817C4">
        <w:rPr>
          <w:rFonts w:ascii="Book Antiqua" w:hAnsi="Book Antiqua"/>
          <w:b/>
          <w:i/>
          <w:szCs w:val="24"/>
        </w:rPr>
        <w:t>IVUS</w:t>
      </w:r>
      <w:r w:rsidR="009B0F42" w:rsidRPr="001817C4">
        <w:rPr>
          <w:rFonts w:ascii="Book Antiqua" w:hAnsi="Book Antiqua"/>
          <w:b/>
          <w:i/>
          <w:szCs w:val="24"/>
        </w:rPr>
        <w:t xml:space="preserve"> </w:t>
      </w:r>
    </w:p>
    <w:p w14:paraId="1FBCFCD2" w14:textId="2F3F14AD" w:rsidR="003C09B3" w:rsidRPr="00772589" w:rsidRDefault="001817C4" w:rsidP="00772589">
      <w:pPr>
        <w:pStyle w:val="1"/>
        <w:spacing w:line="360" w:lineRule="auto"/>
        <w:jc w:val="both"/>
        <w:rPr>
          <w:rFonts w:ascii="Book Antiqua" w:hAnsi="Book Antiqua"/>
          <w:szCs w:val="24"/>
        </w:rPr>
      </w:pPr>
      <w:r w:rsidRPr="00772589">
        <w:rPr>
          <w:rFonts w:ascii="Book Antiqua" w:hAnsi="Book Antiqua"/>
          <w:szCs w:val="24"/>
        </w:rPr>
        <w:t>IVUS</w:t>
      </w:r>
      <w:r w:rsidR="009B0F42" w:rsidRPr="00772589">
        <w:rPr>
          <w:rFonts w:ascii="Book Antiqua" w:hAnsi="Book Antiqua"/>
          <w:szCs w:val="24"/>
        </w:rPr>
        <w:t>, using either a 12.5-MHz or 20-MHz ultrasound transducer, can accurately determine LCIV vessel size and morphology, and can veri</w:t>
      </w:r>
      <w:r w:rsidR="00161708" w:rsidRPr="00772589">
        <w:rPr>
          <w:rFonts w:ascii="Book Antiqua" w:hAnsi="Book Antiqua"/>
          <w:szCs w:val="24"/>
        </w:rPr>
        <w:t xml:space="preserve">fy the presence of MTS </w:t>
      </w:r>
      <w:proofErr w:type="gramStart"/>
      <w:r w:rsidR="00161708" w:rsidRPr="00772589">
        <w:rPr>
          <w:rFonts w:ascii="Book Antiqua" w:hAnsi="Book Antiqua"/>
          <w:szCs w:val="24"/>
        </w:rPr>
        <w:t>anatomy</w:t>
      </w:r>
      <w:r w:rsidR="001F0C50" w:rsidRPr="00772589">
        <w:rPr>
          <w:rFonts w:ascii="Book Antiqua" w:hAnsi="Book Antiqua"/>
          <w:szCs w:val="24"/>
          <w:vertAlign w:val="superscript"/>
        </w:rPr>
        <w:t>[</w:t>
      </w:r>
      <w:proofErr w:type="gramEnd"/>
      <w:r w:rsidR="00AE5775">
        <w:fldChar w:fldCharType="begin"/>
      </w:r>
      <w:r w:rsidR="00AE5775">
        <w:instrText xml:space="preserve"> HYPERLINK \l "h.2s8eyo1" \h </w:instrText>
      </w:r>
      <w:r w:rsidR="00AE5775">
        <w:fldChar w:fldCharType="separate"/>
      </w:r>
      <w:r w:rsidR="001F0C50" w:rsidRPr="00772589">
        <w:rPr>
          <w:rFonts w:ascii="Book Antiqua" w:hAnsi="Book Antiqua"/>
          <w:szCs w:val="24"/>
          <w:vertAlign w:val="superscript"/>
        </w:rPr>
        <w:t>10,</w:t>
      </w:r>
      <w:r w:rsidR="00AE5775">
        <w:rPr>
          <w:rFonts w:ascii="Book Antiqua" w:hAnsi="Book Antiqua"/>
          <w:szCs w:val="24"/>
          <w:vertAlign w:val="superscript"/>
        </w:rPr>
        <w:fldChar w:fldCharType="end"/>
      </w:r>
      <w:hyperlink w:anchor="h.3whwml4">
        <w:r w:rsidR="001F0C50" w:rsidRPr="00772589">
          <w:rPr>
            <w:rFonts w:ascii="Book Antiqua" w:hAnsi="Book Antiqua"/>
            <w:szCs w:val="24"/>
            <w:vertAlign w:val="superscript"/>
          </w:rPr>
          <w:t>25,</w:t>
        </w:r>
      </w:hyperlink>
      <w:hyperlink w:anchor="h.2bn6wsx">
        <w:r w:rsidR="001F0C50" w:rsidRPr="00772589">
          <w:rPr>
            <w:rFonts w:ascii="Book Antiqua" w:hAnsi="Book Antiqua"/>
            <w:szCs w:val="24"/>
            <w:vertAlign w:val="superscript"/>
          </w:rPr>
          <w:t>26]</w:t>
        </w:r>
      </w:hyperlink>
      <w:r w:rsidR="00161708" w:rsidRPr="00772589">
        <w:rPr>
          <w:rFonts w:ascii="Book Antiqua" w:hAnsi="Book Antiqua"/>
          <w:szCs w:val="24"/>
        </w:rPr>
        <w:t>.</w:t>
      </w:r>
      <w:r w:rsidR="001F0C50">
        <w:rPr>
          <w:rFonts w:ascii="Book Antiqua" w:hAnsi="Book Antiqua"/>
          <w:szCs w:val="24"/>
        </w:rPr>
        <w:t xml:space="preserve"> </w:t>
      </w:r>
      <w:proofErr w:type="spellStart"/>
      <w:r w:rsidR="001F0C50">
        <w:rPr>
          <w:rFonts w:ascii="Book Antiqua" w:hAnsi="Book Antiqua"/>
          <w:szCs w:val="24"/>
        </w:rPr>
        <w:t>Knipp</w:t>
      </w:r>
      <w:proofErr w:type="spellEnd"/>
      <w:r w:rsidR="001F0C50" w:rsidRPr="001F0C50">
        <w:rPr>
          <w:rFonts w:ascii="Book Antiqua" w:hAnsi="Book Antiqua"/>
          <w:i/>
          <w:szCs w:val="24"/>
        </w:rPr>
        <w:t xml:space="preserve"> et </w:t>
      </w:r>
      <w:proofErr w:type="gramStart"/>
      <w:r w:rsidR="001F0C50" w:rsidRPr="001F0C50">
        <w:rPr>
          <w:rFonts w:ascii="Book Antiqua" w:hAnsi="Book Antiqua"/>
          <w:i/>
          <w:szCs w:val="24"/>
        </w:rPr>
        <w:t>al</w:t>
      </w:r>
      <w:r w:rsidR="001F0C50" w:rsidRPr="00772589">
        <w:rPr>
          <w:rFonts w:ascii="Book Antiqua" w:hAnsi="Book Antiqua"/>
          <w:szCs w:val="24"/>
          <w:vertAlign w:val="superscript"/>
        </w:rPr>
        <w:t>[</w:t>
      </w:r>
      <w:proofErr w:type="gramEnd"/>
      <w:r w:rsidR="00AE5775">
        <w:fldChar w:fldCharType="begin"/>
      </w:r>
      <w:r w:rsidR="00AE5775">
        <w:instrText xml:space="preserve"> HYPERLINK \l "h.tyjcwt" \h </w:instrText>
      </w:r>
      <w:r w:rsidR="00AE5775">
        <w:fldChar w:fldCharType="separate"/>
      </w:r>
      <w:r w:rsidR="001F0C50" w:rsidRPr="00772589">
        <w:rPr>
          <w:rFonts w:ascii="Book Antiqua" w:hAnsi="Book Antiqua"/>
          <w:szCs w:val="24"/>
          <w:vertAlign w:val="superscript"/>
        </w:rPr>
        <w:t>6]</w:t>
      </w:r>
      <w:r w:rsidR="00AE5775">
        <w:rPr>
          <w:rFonts w:ascii="Book Antiqua" w:hAnsi="Book Antiqua"/>
          <w:szCs w:val="24"/>
          <w:vertAlign w:val="superscript"/>
        </w:rPr>
        <w:fldChar w:fldCharType="end"/>
      </w:r>
      <w:r w:rsidR="009B0F42" w:rsidRPr="00772589">
        <w:rPr>
          <w:rFonts w:ascii="Book Antiqua" w:hAnsi="Book Antiqua"/>
          <w:szCs w:val="24"/>
        </w:rPr>
        <w:t xml:space="preserve"> utilized IVUS to confirm a diagnosis of MTS in 36 out of 58 patients; </w:t>
      </w:r>
      <w:r w:rsidR="00161708" w:rsidRPr="00772589">
        <w:rPr>
          <w:rFonts w:ascii="Book Antiqua" w:hAnsi="Book Antiqua"/>
          <w:szCs w:val="24"/>
        </w:rPr>
        <w:t>(</w:t>
      </w:r>
      <w:r w:rsidR="009B0F42" w:rsidRPr="00772589">
        <w:rPr>
          <w:rFonts w:ascii="Book Antiqua" w:hAnsi="Book Antiqua"/>
          <w:szCs w:val="24"/>
        </w:rPr>
        <w:t>62.1%</w:t>
      </w:r>
      <w:r w:rsidR="00161708" w:rsidRPr="00772589">
        <w:rPr>
          <w:rFonts w:ascii="Book Antiqua" w:hAnsi="Book Antiqua"/>
          <w:szCs w:val="24"/>
        </w:rPr>
        <w:t>)</w:t>
      </w:r>
      <w:r w:rsidR="009B0F42" w:rsidRPr="00772589">
        <w:rPr>
          <w:rFonts w:ascii="Book Antiqua" w:hAnsi="Book Antiqua"/>
          <w:szCs w:val="24"/>
        </w:rPr>
        <w:t xml:space="preserve"> and defined the IVUS criteria for an MTS diagnosis as the lack of an evident venous lumen </w:t>
      </w:r>
      <w:r w:rsidR="00161708" w:rsidRPr="00772589">
        <w:rPr>
          <w:rFonts w:ascii="Book Antiqua" w:hAnsi="Book Antiqua"/>
          <w:szCs w:val="24"/>
        </w:rPr>
        <w:t>proximate to the IVUS catheter.</w:t>
      </w:r>
      <w:r w:rsidR="009B0F42" w:rsidRPr="00772589">
        <w:rPr>
          <w:rFonts w:ascii="Book Antiqua" w:hAnsi="Book Antiqua"/>
          <w:szCs w:val="24"/>
        </w:rPr>
        <w:t xml:space="preserve"> In a small scale s</w:t>
      </w:r>
      <w:r w:rsidR="001F0C50">
        <w:rPr>
          <w:rFonts w:ascii="Book Antiqua" w:hAnsi="Book Antiqua"/>
          <w:szCs w:val="24"/>
        </w:rPr>
        <w:t xml:space="preserve">tudy conducted by </w:t>
      </w:r>
      <w:proofErr w:type="spellStart"/>
      <w:r w:rsidR="001F0C50">
        <w:rPr>
          <w:rFonts w:ascii="Book Antiqua" w:hAnsi="Book Antiqua"/>
          <w:szCs w:val="24"/>
        </w:rPr>
        <w:t>Forauer</w:t>
      </w:r>
      <w:proofErr w:type="spellEnd"/>
      <w:r w:rsidR="001F0C50">
        <w:rPr>
          <w:rFonts w:ascii="Book Antiqua" w:hAnsi="Book Antiqua"/>
          <w:szCs w:val="24"/>
        </w:rPr>
        <w:t xml:space="preserve"> </w:t>
      </w:r>
      <w:r w:rsidR="001F0C50" w:rsidRPr="001F0C50">
        <w:rPr>
          <w:rFonts w:ascii="Book Antiqua" w:hAnsi="Book Antiqua"/>
          <w:i/>
          <w:szCs w:val="24"/>
        </w:rPr>
        <w:t>et al</w:t>
      </w:r>
      <w:r w:rsidR="001F0C50" w:rsidRPr="00772589">
        <w:rPr>
          <w:rFonts w:ascii="Book Antiqua" w:hAnsi="Book Antiqua"/>
          <w:szCs w:val="24"/>
          <w:vertAlign w:val="superscript"/>
        </w:rPr>
        <w:t>[</w:t>
      </w:r>
      <w:hyperlink w:anchor="h.2s8eyo1">
        <w:r w:rsidR="001F0C50" w:rsidRPr="00772589">
          <w:rPr>
            <w:rFonts w:ascii="Book Antiqua" w:hAnsi="Book Antiqua"/>
            <w:szCs w:val="24"/>
            <w:vertAlign w:val="superscript"/>
          </w:rPr>
          <w:t>10]</w:t>
        </w:r>
      </w:hyperlink>
      <w:r w:rsidR="009B0F42" w:rsidRPr="00772589">
        <w:rPr>
          <w:rFonts w:ascii="Book Antiqua" w:hAnsi="Book Antiqua"/>
          <w:szCs w:val="24"/>
        </w:rPr>
        <w:t xml:space="preserve">, IVUS was not only used to confirm a diagnosis of MTS in all patients </w:t>
      </w:r>
      <w:r w:rsidR="00161708" w:rsidRPr="00772589">
        <w:rPr>
          <w:rFonts w:ascii="Book Antiqua" w:hAnsi="Book Antiqua"/>
          <w:szCs w:val="24"/>
        </w:rPr>
        <w:t>(</w:t>
      </w:r>
      <w:r w:rsidR="009B0F42" w:rsidRPr="001F0C50">
        <w:rPr>
          <w:rFonts w:ascii="Book Antiqua" w:hAnsi="Book Antiqua"/>
          <w:i/>
          <w:szCs w:val="24"/>
        </w:rPr>
        <w:t>n</w:t>
      </w:r>
      <w:r w:rsidR="001F0C50">
        <w:rPr>
          <w:rFonts w:ascii="Book Antiqua" w:hAnsi="Book Antiqua" w:hint="eastAsia"/>
          <w:szCs w:val="24"/>
          <w:lang w:eastAsia="zh-CN"/>
        </w:rPr>
        <w:t xml:space="preserve"> </w:t>
      </w:r>
      <w:r w:rsidR="009B0F42" w:rsidRPr="00772589">
        <w:rPr>
          <w:rFonts w:ascii="Book Antiqua" w:hAnsi="Book Antiqua"/>
          <w:szCs w:val="24"/>
        </w:rPr>
        <w:t>=</w:t>
      </w:r>
      <w:r w:rsidR="001F0C50">
        <w:rPr>
          <w:rFonts w:ascii="Book Antiqua" w:hAnsi="Book Antiqua" w:hint="eastAsia"/>
          <w:szCs w:val="24"/>
          <w:lang w:eastAsia="zh-CN"/>
        </w:rPr>
        <w:t xml:space="preserve"> </w:t>
      </w:r>
      <w:r w:rsidR="009B0F42" w:rsidRPr="00772589">
        <w:rPr>
          <w:rFonts w:ascii="Book Antiqua" w:hAnsi="Book Antiqua"/>
          <w:szCs w:val="24"/>
        </w:rPr>
        <w:t>16</w:t>
      </w:r>
      <w:r w:rsidR="00161708" w:rsidRPr="00772589">
        <w:rPr>
          <w:rFonts w:ascii="Book Antiqua" w:hAnsi="Book Antiqua"/>
          <w:szCs w:val="24"/>
        </w:rPr>
        <w:t>)</w:t>
      </w:r>
      <w:r w:rsidR="009B0F42" w:rsidRPr="00772589">
        <w:rPr>
          <w:rFonts w:ascii="Book Antiqua" w:hAnsi="Book Antiqua"/>
          <w:szCs w:val="24"/>
        </w:rPr>
        <w:t>, but information provided by the study was also found to influence the endovascular management of approximately 50% of the cases while also assisting with stent</w:t>
      </w:r>
      <w:r w:rsidR="00161708" w:rsidRPr="00772589">
        <w:rPr>
          <w:rFonts w:ascii="Book Antiqua" w:hAnsi="Book Antiqua"/>
          <w:szCs w:val="24"/>
        </w:rPr>
        <w:t xml:space="preserve"> placement choice and accuracy.</w:t>
      </w:r>
      <w:r w:rsidR="001F0C50" w:rsidRPr="001F0C50">
        <w:rPr>
          <w:rFonts w:ascii="Book Antiqua" w:hAnsi="Book Antiqua"/>
          <w:szCs w:val="24"/>
          <w:vertAlign w:val="superscript"/>
        </w:rPr>
        <w:t xml:space="preserve"> </w:t>
      </w:r>
      <w:r w:rsidR="009B0F42" w:rsidRPr="00772589">
        <w:rPr>
          <w:rFonts w:ascii="Book Antiqua" w:hAnsi="Book Antiqua"/>
          <w:szCs w:val="24"/>
        </w:rPr>
        <w:t>Moreover, in some studies, IVUS was found to have a higher success than venograp</w:t>
      </w:r>
      <w:r w:rsidR="00161708" w:rsidRPr="00772589">
        <w:rPr>
          <w:rFonts w:ascii="Book Antiqua" w:hAnsi="Book Antiqua"/>
          <w:szCs w:val="24"/>
        </w:rPr>
        <w:t xml:space="preserve">hy in identifying </w:t>
      </w:r>
      <w:proofErr w:type="gramStart"/>
      <w:r w:rsidR="00161708" w:rsidRPr="00772589">
        <w:rPr>
          <w:rFonts w:ascii="Book Antiqua" w:hAnsi="Book Antiqua"/>
          <w:szCs w:val="24"/>
        </w:rPr>
        <w:t>obstructions</w:t>
      </w:r>
      <w:r w:rsidR="001F0C50" w:rsidRPr="00772589">
        <w:rPr>
          <w:rFonts w:ascii="Book Antiqua" w:hAnsi="Book Antiqua"/>
          <w:szCs w:val="24"/>
          <w:vertAlign w:val="superscript"/>
        </w:rPr>
        <w:t>[</w:t>
      </w:r>
      <w:proofErr w:type="gramEnd"/>
      <w:r w:rsidR="00AE5775">
        <w:fldChar w:fldCharType="begin"/>
      </w:r>
      <w:r w:rsidR="00AE5775">
        <w:instrText xml:space="preserve"> HYPERLINK \l "h.qsh70q" \h </w:instrText>
      </w:r>
      <w:r w:rsidR="00AE5775">
        <w:fldChar w:fldCharType="separate"/>
      </w:r>
      <w:r w:rsidR="001F0C50" w:rsidRPr="00772589">
        <w:rPr>
          <w:rFonts w:ascii="Book Antiqua" w:hAnsi="Book Antiqua"/>
          <w:szCs w:val="24"/>
          <w:vertAlign w:val="superscript"/>
        </w:rPr>
        <w:t>27-29]</w:t>
      </w:r>
      <w:r w:rsidR="00AE5775">
        <w:rPr>
          <w:rFonts w:ascii="Book Antiqua" w:hAnsi="Book Antiqua"/>
          <w:szCs w:val="24"/>
          <w:vertAlign w:val="superscript"/>
        </w:rPr>
        <w:fldChar w:fldCharType="end"/>
      </w:r>
      <w:r w:rsidR="00161708" w:rsidRPr="00772589">
        <w:rPr>
          <w:rFonts w:ascii="Book Antiqua" w:hAnsi="Book Antiqua"/>
          <w:szCs w:val="24"/>
        </w:rPr>
        <w:t>.</w:t>
      </w:r>
      <w:r w:rsidR="009B0F42" w:rsidRPr="00772589">
        <w:rPr>
          <w:rFonts w:ascii="Book Antiqua" w:hAnsi="Book Antiqua"/>
          <w:szCs w:val="24"/>
          <w:vertAlign w:val="superscript"/>
        </w:rPr>
        <w:t xml:space="preserve"> </w:t>
      </w:r>
      <w:r w:rsidR="009B0F42" w:rsidRPr="00772589">
        <w:rPr>
          <w:rFonts w:ascii="Book Antiqua" w:hAnsi="Book Antiqua"/>
          <w:szCs w:val="24"/>
        </w:rPr>
        <w:t xml:space="preserve">Overall, IVUS is a useful modality in the diagnosis of MTS, although more studies are needed to truly evaluate its advantages over other diagnostic techniques. </w:t>
      </w:r>
    </w:p>
    <w:p w14:paraId="303BD5BD" w14:textId="77777777" w:rsidR="003C09B3" w:rsidRPr="00772589" w:rsidRDefault="003C09B3" w:rsidP="00772589">
      <w:pPr>
        <w:pStyle w:val="1"/>
        <w:spacing w:line="360" w:lineRule="auto"/>
        <w:jc w:val="both"/>
        <w:rPr>
          <w:rFonts w:ascii="Book Antiqua" w:hAnsi="Book Antiqua"/>
          <w:szCs w:val="24"/>
        </w:rPr>
      </w:pPr>
    </w:p>
    <w:p w14:paraId="02837826" w14:textId="4D98CE61" w:rsidR="003C09B3" w:rsidRPr="00772589" w:rsidRDefault="001F0C50" w:rsidP="00772589">
      <w:pPr>
        <w:pStyle w:val="1"/>
        <w:spacing w:line="360" w:lineRule="auto"/>
        <w:jc w:val="both"/>
        <w:rPr>
          <w:rFonts w:ascii="Book Antiqua" w:hAnsi="Book Antiqua"/>
          <w:szCs w:val="24"/>
        </w:rPr>
      </w:pPr>
      <w:r w:rsidRPr="00772589">
        <w:rPr>
          <w:rFonts w:ascii="Book Antiqua" w:hAnsi="Book Antiqua"/>
          <w:b/>
          <w:szCs w:val="24"/>
        </w:rPr>
        <w:t>CLINICAL PEARLS TO IMPROVE MTS DIAGNOSIS</w:t>
      </w:r>
    </w:p>
    <w:p w14:paraId="08A4FE09" w14:textId="20F3C7D1"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t xml:space="preserve">There are several clinical pearls that can be considered in the diagnosis of MTS. For instance, if ultrasound is possible and allows for visualization of the iliac veins, provocative maneuvers </w:t>
      </w:r>
      <w:r w:rsidR="00161708" w:rsidRPr="00772589">
        <w:rPr>
          <w:rFonts w:ascii="Book Antiqua" w:hAnsi="Book Antiqua"/>
          <w:szCs w:val="24"/>
        </w:rPr>
        <w:t>(</w:t>
      </w:r>
      <w:r w:rsidRPr="001F0C50">
        <w:rPr>
          <w:rFonts w:ascii="Book Antiqua" w:hAnsi="Book Antiqua"/>
          <w:i/>
          <w:szCs w:val="24"/>
        </w:rPr>
        <w:t>i.e.</w:t>
      </w:r>
      <w:r w:rsidR="001F0C50">
        <w:rPr>
          <w:rFonts w:ascii="Book Antiqua" w:hAnsi="Book Antiqua" w:hint="eastAsia"/>
          <w:szCs w:val="24"/>
          <w:lang w:eastAsia="zh-CN"/>
        </w:rPr>
        <w:t>,</w:t>
      </w:r>
      <w:r w:rsidRPr="00772589">
        <w:rPr>
          <w:rFonts w:ascii="Book Antiqua" w:hAnsi="Book Antiqua"/>
          <w:szCs w:val="24"/>
        </w:rPr>
        <w:t xml:space="preserve"> placing the patient in supine versus lateral positions or imaging during </w:t>
      </w:r>
      <w:proofErr w:type="spellStart"/>
      <w:r w:rsidRPr="00772589">
        <w:rPr>
          <w:rFonts w:ascii="Book Antiqua" w:hAnsi="Book Antiqua"/>
          <w:szCs w:val="24"/>
        </w:rPr>
        <w:t>valsalva</w:t>
      </w:r>
      <w:proofErr w:type="spellEnd"/>
      <w:r w:rsidR="00161708" w:rsidRPr="00772589">
        <w:rPr>
          <w:rFonts w:ascii="Book Antiqua" w:hAnsi="Book Antiqua"/>
          <w:szCs w:val="24"/>
        </w:rPr>
        <w:t>)</w:t>
      </w:r>
      <w:r w:rsidRPr="00772589">
        <w:rPr>
          <w:rFonts w:ascii="Book Antiqua" w:hAnsi="Book Antiqua"/>
          <w:szCs w:val="24"/>
        </w:rPr>
        <w:t xml:space="preserve"> may be performed to help demonstrate permanent vascular changes. These provocative maneuvers may also be used at the time of venography. Supine and prone CT or </w:t>
      </w:r>
      <w:r w:rsidR="001F0C50" w:rsidRPr="001F0C50">
        <w:rPr>
          <w:rFonts w:ascii="Book Antiqua" w:hAnsi="Book Antiqua"/>
          <w:szCs w:val="24"/>
        </w:rPr>
        <w:t xml:space="preserve">magnetic resonance </w:t>
      </w:r>
      <w:r w:rsidRPr="00772589">
        <w:rPr>
          <w:rFonts w:ascii="Book Antiqua" w:hAnsi="Book Antiqua"/>
          <w:szCs w:val="24"/>
        </w:rPr>
        <w:t xml:space="preserve">imaging </w:t>
      </w:r>
      <w:r w:rsidR="001F0C50">
        <w:rPr>
          <w:rFonts w:ascii="Book Antiqua" w:hAnsi="Book Antiqua" w:hint="eastAsia"/>
          <w:szCs w:val="24"/>
          <w:lang w:eastAsia="zh-CN"/>
        </w:rPr>
        <w:t xml:space="preserve">(MRI) </w:t>
      </w:r>
      <w:r w:rsidRPr="00772589">
        <w:rPr>
          <w:rFonts w:ascii="Book Antiqua" w:hAnsi="Book Antiqua"/>
          <w:szCs w:val="24"/>
        </w:rPr>
        <w:t>and cone beam CT at the time of venography may reveal the tr</w:t>
      </w:r>
      <w:r w:rsidR="00161708" w:rsidRPr="00772589">
        <w:rPr>
          <w:rFonts w:ascii="Book Antiqua" w:hAnsi="Book Antiqua"/>
          <w:szCs w:val="24"/>
        </w:rPr>
        <w:t xml:space="preserve">ue state of common iliac vein. </w:t>
      </w:r>
      <w:r w:rsidRPr="00772589">
        <w:rPr>
          <w:rFonts w:ascii="Book Antiqua" w:hAnsi="Book Antiqua"/>
          <w:szCs w:val="24"/>
        </w:rPr>
        <w:t xml:space="preserve">Additionally, due to the nil per </w:t>
      </w:r>
      <w:proofErr w:type="spellStart"/>
      <w:r w:rsidRPr="00772589">
        <w:rPr>
          <w:rFonts w:ascii="Book Antiqua" w:hAnsi="Book Antiqua"/>
          <w:szCs w:val="24"/>
        </w:rPr>
        <w:t>os</w:t>
      </w:r>
      <w:proofErr w:type="spellEnd"/>
      <w:r w:rsidRPr="00772589">
        <w:rPr>
          <w:rFonts w:ascii="Book Antiqua" w:hAnsi="Book Antiqua"/>
          <w:szCs w:val="24"/>
        </w:rPr>
        <w:t xml:space="preserve"> (NPO) status for the procedure, the patient may be hypovolemic causing </w:t>
      </w:r>
      <w:r w:rsidR="00161708" w:rsidRPr="00772589">
        <w:rPr>
          <w:rFonts w:ascii="Book Antiqua" w:hAnsi="Book Antiqua"/>
          <w:szCs w:val="24"/>
        </w:rPr>
        <w:t xml:space="preserve">the </w:t>
      </w:r>
      <w:r w:rsidRPr="00772589">
        <w:rPr>
          <w:rFonts w:ascii="Book Antiqua" w:hAnsi="Book Antiqua"/>
          <w:szCs w:val="24"/>
        </w:rPr>
        <w:t xml:space="preserve">IVC and iliac veins to easily flatten; </w:t>
      </w:r>
      <w:r w:rsidR="00161708" w:rsidRPr="00772589">
        <w:rPr>
          <w:rFonts w:ascii="Book Antiqua" w:hAnsi="Book Antiqua"/>
          <w:szCs w:val="24"/>
        </w:rPr>
        <w:t xml:space="preserve">in these cases, an </w:t>
      </w:r>
      <w:r w:rsidRPr="00772589">
        <w:rPr>
          <w:rFonts w:ascii="Book Antiqua" w:hAnsi="Book Antiqua"/>
          <w:szCs w:val="24"/>
        </w:rPr>
        <w:t>IV bolus of 500-1000 cc of normal saline may be provided to the patient.</w:t>
      </w:r>
      <w:r w:rsidR="00E137EE">
        <w:rPr>
          <w:rFonts w:ascii="Book Antiqua" w:hAnsi="Book Antiqua"/>
          <w:szCs w:val="24"/>
        </w:rPr>
        <w:t xml:space="preserve"> </w:t>
      </w:r>
    </w:p>
    <w:p w14:paraId="3CB2438A" w14:textId="77777777" w:rsidR="003C09B3" w:rsidRPr="00772589" w:rsidRDefault="003C09B3" w:rsidP="00772589">
      <w:pPr>
        <w:pStyle w:val="1"/>
        <w:spacing w:line="360" w:lineRule="auto"/>
        <w:jc w:val="both"/>
        <w:rPr>
          <w:rFonts w:ascii="Book Antiqua" w:hAnsi="Book Antiqua"/>
          <w:szCs w:val="24"/>
        </w:rPr>
      </w:pPr>
    </w:p>
    <w:p w14:paraId="1DD5CC4F" w14:textId="5B114900" w:rsidR="003C09B3" w:rsidRPr="00772589" w:rsidRDefault="001F0C50" w:rsidP="00772589">
      <w:pPr>
        <w:pStyle w:val="1"/>
        <w:spacing w:line="360" w:lineRule="auto"/>
        <w:jc w:val="both"/>
        <w:rPr>
          <w:rFonts w:ascii="Book Antiqua" w:hAnsi="Book Antiqua"/>
          <w:szCs w:val="24"/>
        </w:rPr>
      </w:pPr>
      <w:r w:rsidRPr="00772589">
        <w:rPr>
          <w:rFonts w:ascii="Book Antiqua" w:hAnsi="Book Antiqua"/>
          <w:b/>
          <w:szCs w:val="24"/>
        </w:rPr>
        <w:t>TREATMENT OPTIONS</w:t>
      </w:r>
    </w:p>
    <w:p w14:paraId="2E0BAC52" w14:textId="685E0803" w:rsidR="003C09B3" w:rsidRPr="00772589" w:rsidRDefault="009B0F42" w:rsidP="00772589">
      <w:pPr>
        <w:pStyle w:val="1"/>
        <w:spacing w:line="360" w:lineRule="auto"/>
        <w:jc w:val="both"/>
        <w:rPr>
          <w:rFonts w:ascii="Book Antiqua" w:hAnsi="Book Antiqua"/>
          <w:szCs w:val="24"/>
        </w:rPr>
      </w:pPr>
      <w:r w:rsidRPr="00772589">
        <w:rPr>
          <w:rFonts w:ascii="Book Antiqua" w:hAnsi="Book Antiqua"/>
          <w:szCs w:val="24"/>
        </w:rPr>
        <w:lastRenderedPageBreak/>
        <w:t xml:space="preserve">Due to the mechanical nature of the obstruction, MTS patients generally do not respond well to conservative </w:t>
      </w:r>
      <w:proofErr w:type="gramStart"/>
      <w:r w:rsidRPr="00772589">
        <w:rPr>
          <w:rFonts w:ascii="Book Antiqua" w:hAnsi="Book Antiqua"/>
          <w:szCs w:val="24"/>
        </w:rPr>
        <w:t>treatments</w:t>
      </w:r>
      <w:r w:rsidR="001F0C50"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1F0C50" w:rsidRPr="00772589">
        <w:rPr>
          <w:rFonts w:ascii="Book Antiqua" w:hAnsi="Book Antiqua"/>
          <w:szCs w:val="24"/>
          <w:vertAlign w:val="superscript"/>
        </w:rPr>
        <w:t>4]</w:t>
      </w:r>
      <w:r w:rsidR="00AE5775">
        <w:rPr>
          <w:rFonts w:ascii="Book Antiqua" w:hAnsi="Book Antiqua"/>
          <w:szCs w:val="24"/>
          <w:vertAlign w:val="superscript"/>
        </w:rPr>
        <w:fldChar w:fldCharType="end"/>
      </w:r>
      <w:r w:rsidRPr="00772589">
        <w:rPr>
          <w:rFonts w:ascii="Book Antiqua" w:hAnsi="Book Antiqua"/>
          <w:szCs w:val="24"/>
        </w:rPr>
        <w:t>. In the past, surgical management of MTS has resulted in variable outcomes, as it is correlated with a high morbidity rate and has varied success in</w:t>
      </w:r>
      <w:r w:rsidR="00A16F03" w:rsidRPr="00772589">
        <w:rPr>
          <w:rFonts w:ascii="Book Antiqua" w:hAnsi="Book Antiqua"/>
          <w:szCs w:val="24"/>
        </w:rPr>
        <w:t xml:space="preserve"> reestablishing venous </w:t>
      </w:r>
      <w:proofErr w:type="gramStart"/>
      <w:r w:rsidR="00A16F03" w:rsidRPr="00772589">
        <w:rPr>
          <w:rFonts w:ascii="Book Antiqua" w:hAnsi="Book Antiqua"/>
          <w:szCs w:val="24"/>
        </w:rPr>
        <w:t>patency</w:t>
      </w:r>
      <w:r w:rsidR="0008552C" w:rsidRPr="00772589">
        <w:rPr>
          <w:rFonts w:ascii="Book Antiqua" w:hAnsi="Book Antiqua"/>
          <w:szCs w:val="24"/>
          <w:vertAlign w:val="superscript"/>
        </w:rPr>
        <w:t>[</w:t>
      </w:r>
      <w:proofErr w:type="gramEnd"/>
      <w:r w:rsidR="00AE5775">
        <w:fldChar w:fldCharType="begin"/>
      </w:r>
      <w:r w:rsidR="00AE5775">
        <w:instrText xml:space="preserve"> HYPERLINK \l "h.3znysh7" \h </w:instrText>
      </w:r>
      <w:r w:rsidR="00AE5775">
        <w:fldChar w:fldCharType="separate"/>
      </w:r>
      <w:r w:rsidR="0008552C" w:rsidRPr="00772589">
        <w:rPr>
          <w:rFonts w:ascii="Book Antiqua" w:hAnsi="Book Antiqua"/>
          <w:szCs w:val="24"/>
          <w:vertAlign w:val="superscript"/>
        </w:rPr>
        <w:t>4,</w:t>
      </w:r>
      <w:r w:rsidR="00AE5775">
        <w:rPr>
          <w:rFonts w:ascii="Book Antiqua" w:hAnsi="Book Antiqua"/>
          <w:szCs w:val="24"/>
          <w:vertAlign w:val="superscript"/>
        </w:rPr>
        <w:fldChar w:fldCharType="end"/>
      </w:r>
      <w:hyperlink w:anchor="h.2et92p0">
        <w:r w:rsidR="0008552C" w:rsidRPr="00772589">
          <w:rPr>
            <w:rFonts w:ascii="Book Antiqua" w:hAnsi="Book Antiqua"/>
            <w:szCs w:val="24"/>
            <w:vertAlign w:val="superscript"/>
          </w:rPr>
          <w:t>5]</w:t>
        </w:r>
      </w:hyperlink>
      <w:r w:rsidR="00A16F03" w:rsidRPr="00772589">
        <w:rPr>
          <w:rFonts w:ascii="Book Antiqua" w:hAnsi="Book Antiqua"/>
          <w:szCs w:val="24"/>
        </w:rPr>
        <w:t>.</w:t>
      </w:r>
      <w:r w:rsidRPr="00772589">
        <w:rPr>
          <w:rFonts w:ascii="Book Antiqua" w:hAnsi="Book Antiqua"/>
          <w:szCs w:val="24"/>
        </w:rPr>
        <w:t xml:space="preserve"> Currently, the use of endovascular techniques in the treatment of MTS patients is considerably successful and carries less risk tha</w:t>
      </w:r>
      <w:r w:rsidR="00A16F03" w:rsidRPr="00772589">
        <w:rPr>
          <w:rFonts w:ascii="Book Antiqua" w:hAnsi="Book Antiqua"/>
          <w:szCs w:val="24"/>
        </w:rPr>
        <w:t xml:space="preserve">n invasive surgical </w:t>
      </w:r>
      <w:proofErr w:type="gramStart"/>
      <w:r w:rsidR="00A16F03" w:rsidRPr="00772589">
        <w:rPr>
          <w:rFonts w:ascii="Book Antiqua" w:hAnsi="Book Antiqua"/>
          <w:szCs w:val="24"/>
        </w:rPr>
        <w:t>treatments</w:t>
      </w:r>
      <w:r w:rsidR="0008552C" w:rsidRPr="00772589">
        <w:rPr>
          <w:rFonts w:ascii="Book Antiqua" w:hAnsi="Book Antiqua"/>
          <w:szCs w:val="24"/>
          <w:vertAlign w:val="superscript"/>
        </w:rPr>
        <w:t>[</w:t>
      </w:r>
      <w:proofErr w:type="gramEnd"/>
      <w:r w:rsidR="00AE5775">
        <w:fldChar w:fldCharType="begin"/>
      </w:r>
      <w:r w:rsidR="00AE5775">
        <w:instrText xml:space="preserve"> HYPERLINK \l "h.1t3h5sf" \h </w:instrText>
      </w:r>
      <w:r w:rsidR="00AE5775">
        <w:fldChar w:fldCharType="separate"/>
      </w:r>
      <w:r w:rsidR="0008552C" w:rsidRPr="00772589">
        <w:rPr>
          <w:rFonts w:ascii="Book Antiqua" w:hAnsi="Book Antiqua"/>
          <w:szCs w:val="24"/>
          <w:vertAlign w:val="superscript"/>
        </w:rPr>
        <w:t>8]</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Common endovascular treatment options include catheter-directed thrombolysis, angioplasty, </w:t>
      </w:r>
      <w:r w:rsidR="00A16F03" w:rsidRPr="00772589">
        <w:rPr>
          <w:rFonts w:ascii="Book Antiqua" w:hAnsi="Book Antiqua"/>
          <w:szCs w:val="24"/>
        </w:rPr>
        <w:t xml:space="preserve">and ultimately stent </w:t>
      </w:r>
      <w:proofErr w:type="gramStart"/>
      <w:r w:rsidR="00A16F03" w:rsidRPr="00772589">
        <w:rPr>
          <w:rFonts w:ascii="Book Antiqua" w:hAnsi="Book Antiqua"/>
          <w:szCs w:val="24"/>
        </w:rPr>
        <w:t>placement</w:t>
      </w:r>
      <w:r w:rsidR="0008552C" w:rsidRPr="00772589">
        <w:rPr>
          <w:rFonts w:ascii="Book Antiqua" w:hAnsi="Book Antiqua"/>
          <w:szCs w:val="24"/>
          <w:vertAlign w:val="superscript"/>
        </w:rPr>
        <w:t>[</w:t>
      </w:r>
      <w:proofErr w:type="gramEnd"/>
      <w:r w:rsidR="00AE5775">
        <w:fldChar w:fldCharType="begin"/>
      </w:r>
      <w:r w:rsidR="00AE5775">
        <w:instrText xml:space="preserve"> HYPERLINK \l "h.1fob9te" \h </w:instrText>
      </w:r>
      <w:r w:rsidR="00AE5775">
        <w:fldChar w:fldCharType="separate"/>
      </w:r>
      <w:r w:rsidR="0008552C" w:rsidRPr="00772589">
        <w:rPr>
          <w:rFonts w:ascii="Book Antiqua" w:hAnsi="Book Antiqua"/>
          <w:szCs w:val="24"/>
          <w:vertAlign w:val="superscript"/>
        </w:rPr>
        <w:t>3,</w:t>
      </w:r>
      <w:r w:rsidR="00AE5775">
        <w:rPr>
          <w:rFonts w:ascii="Book Antiqua" w:hAnsi="Book Antiqua"/>
          <w:szCs w:val="24"/>
          <w:vertAlign w:val="superscript"/>
        </w:rPr>
        <w:fldChar w:fldCharType="end"/>
      </w:r>
      <w:hyperlink w:anchor="h.2et92p0">
        <w:r w:rsidR="0008552C" w:rsidRPr="00772589">
          <w:rPr>
            <w:rFonts w:ascii="Book Antiqua" w:hAnsi="Book Antiqua"/>
            <w:szCs w:val="24"/>
            <w:vertAlign w:val="superscript"/>
          </w:rPr>
          <w:t>5,</w:t>
        </w:r>
      </w:hyperlink>
      <w:hyperlink w:anchor="h.tyjcwt">
        <w:r w:rsidR="0008552C" w:rsidRPr="00772589">
          <w:rPr>
            <w:rFonts w:ascii="Book Antiqua" w:hAnsi="Book Antiqua"/>
            <w:szCs w:val="24"/>
            <w:vertAlign w:val="superscript"/>
          </w:rPr>
          <w:t>6,</w:t>
        </w:r>
      </w:hyperlink>
      <w:hyperlink w:anchor="h.2s8eyo1">
        <w:r w:rsidR="0008552C" w:rsidRPr="00772589">
          <w:rPr>
            <w:rFonts w:ascii="Book Antiqua" w:hAnsi="Book Antiqua"/>
            <w:szCs w:val="24"/>
            <w:vertAlign w:val="superscript"/>
          </w:rPr>
          <w:t>10,</w:t>
        </w:r>
      </w:hyperlink>
      <w:hyperlink w:anchor="h.1ci93xb">
        <w:r w:rsidR="0008552C" w:rsidRPr="00772589">
          <w:rPr>
            <w:rFonts w:ascii="Book Antiqua" w:hAnsi="Book Antiqua"/>
            <w:szCs w:val="24"/>
            <w:vertAlign w:val="superscript"/>
          </w:rPr>
          <w:t>24]</w:t>
        </w:r>
      </w:hyperlink>
      <w:r w:rsidR="00A16F03" w:rsidRPr="00772589">
        <w:rPr>
          <w:rFonts w:ascii="Book Antiqua" w:hAnsi="Book Antiqua"/>
          <w:szCs w:val="24"/>
        </w:rPr>
        <w:t>.</w:t>
      </w:r>
      <w:r w:rsidRPr="00772589">
        <w:rPr>
          <w:rFonts w:ascii="Book Antiqua" w:hAnsi="Book Antiqua"/>
          <w:szCs w:val="24"/>
          <w:vertAlign w:val="superscript"/>
        </w:rPr>
        <w:t xml:space="preserve"> </w:t>
      </w:r>
      <w:r w:rsidRPr="00772589">
        <w:rPr>
          <w:rFonts w:ascii="Book Antiqua" w:hAnsi="Book Antiqua"/>
          <w:szCs w:val="24"/>
        </w:rPr>
        <w:t xml:space="preserve">Angioplasty has been found to be associated with low long-term patency rates, which indicates that the iliac vein compression may not be alleviated with solely </w:t>
      </w:r>
      <w:r w:rsidR="002C0308" w:rsidRPr="00772589">
        <w:rPr>
          <w:rFonts w:ascii="Book Antiqua" w:hAnsi="Book Antiqua"/>
          <w:szCs w:val="24"/>
        </w:rPr>
        <w:t xml:space="preserve">the use of balloon </w:t>
      </w:r>
      <w:proofErr w:type="gramStart"/>
      <w:r w:rsidR="002C0308" w:rsidRPr="00772589">
        <w:rPr>
          <w:rFonts w:ascii="Book Antiqua" w:hAnsi="Book Antiqua"/>
          <w:szCs w:val="24"/>
        </w:rPr>
        <w:t>angioplasty</w:t>
      </w:r>
      <w:r w:rsidR="0008552C" w:rsidRPr="00772589">
        <w:rPr>
          <w:rFonts w:ascii="Book Antiqua" w:hAnsi="Book Antiqua"/>
          <w:szCs w:val="24"/>
          <w:vertAlign w:val="superscript"/>
        </w:rPr>
        <w:t>[</w:t>
      </w:r>
      <w:proofErr w:type="gramEnd"/>
      <w:r w:rsidR="00AE5775">
        <w:fldChar w:fldCharType="begin"/>
      </w:r>
      <w:r w:rsidR="00AE5775">
        <w:instrText xml:space="preserve"> HYPERLINK \l "h.49x2ik5" \h </w:instrText>
      </w:r>
      <w:r w:rsidR="00AE5775">
        <w:fldChar w:fldCharType="separate"/>
      </w:r>
      <w:r w:rsidR="0008552C" w:rsidRPr="00772589">
        <w:rPr>
          <w:rFonts w:ascii="Book Antiqua" w:hAnsi="Book Antiqua"/>
          <w:szCs w:val="24"/>
          <w:vertAlign w:val="superscript"/>
        </w:rPr>
        <w:t>30]</w:t>
      </w:r>
      <w:r w:rsidR="00AE5775">
        <w:rPr>
          <w:rFonts w:ascii="Book Antiqua" w:hAnsi="Book Antiqua"/>
          <w:szCs w:val="24"/>
          <w:vertAlign w:val="superscript"/>
        </w:rPr>
        <w:fldChar w:fldCharType="end"/>
      </w:r>
      <w:r w:rsidR="002C0308" w:rsidRPr="00772589">
        <w:rPr>
          <w:rFonts w:ascii="Book Antiqua" w:hAnsi="Book Antiqua"/>
          <w:szCs w:val="24"/>
        </w:rPr>
        <w:t>.</w:t>
      </w:r>
      <w:r w:rsidRPr="00772589">
        <w:rPr>
          <w:rFonts w:ascii="Book Antiqua" w:hAnsi="Book Antiqua"/>
          <w:szCs w:val="24"/>
          <w:vertAlign w:val="superscript"/>
        </w:rPr>
        <w:t xml:space="preserve"> </w:t>
      </w:r>
      <w:r w:rsidRPr="00772589">
        <w:rPr>
          <w:rFonts w:ascii="Book Antiqua" w:hAnsi="Book Antiqua"/>
          <w:szCs w:val="24"/>
        </w:rPr>
        <w:t xml:space="preserve">Additionally, stent placement is </w:t>
      </w:r>
      <w:r w:rsidR="00A12820" w:rsidRPr="00772589">
        <w:rPr>
          <w:rFonts w:ascii="Book Antiqua" w:hAnsi="Book Antiqua"/>
          <w:szCs w:val="24"/>
        </w:rPr>
        <w:t>often necessary</w:t>
      </w:r>
      <w:r w:rsidR="003D67F1" w:rsidRPr="00772589">
        <w:rPr>
          <w:rFonts w:ascii="Book Antiqua" w:hAnsi="Book Antiqua"/>
          <w:szCs w:val="24"/>
        </w:rPr>
        <w:t>;</w:t>
      </w:r>
      <w:r w:rsidR="00A12820" w:rsidRPr="00772589">
        <w:rPr>
          <w:rFonts w:ascii="Book Antiqua" w:hAnsi="Book Antiqua"/>
          <w:szCs w:val="24"/>
        </w:rPr>
        <w:t xml:space="preserve"> however, stents are </w:t>
      </w:r>
      <w:r w:rsidRPr="00772589">
        <w:rPr>
          <w:rFonts w:ascii="Book Antiqua" w:hAnsi="Book Antiqua"/>
          <w:szCs w:val="24"/>
        </w:rPr>
        <w:t>also associated with poor long-term patency rates, thus making diagnostic accuracy even more critical in the treatment of MTS patients as the choice to stent s</w:t>
      </w:r>
      <w:r w:rsidR="00A16F03" w:rsidRPr="00772589">
        <w:rPr>
          <w:rFonts w:ascii="Book Antiqua" w:hAnsi="Book Antiqua"/>
          <w:szCs w:val="24"/>
        </w:rPr>
        <w:t>hould be not be chosen lightly</w:t>
      </w:r>
      <w:r w:rsidR="008608B6" w:rsidRPr="00772589">
        <w:rPr>
          <w:rFonts w:ascii="Book Antiqua" w:hAnsi="Book Antiqua"/>
          <w:szCs w:val="24"/>
          <w:vertAlign w:val="superscript"/>
        </w:rPr>
        <w:t>[</w:t>
      </w:r>
      <w:hyperlink w:anchor="h.1t3h5sf">
        <w:r w:rsidR="008608B6" w:rsidRPr="00772589">
          <w:rPr>
            <w:rFonts w:ascii="Book Antiqua" w:hAnsi="Book Antiqua"/>
            <w:szCs w:val="24"/>
            <w:vertAlign w:val="superscript"/>
          </w:rPr>
          <w:t>8]</w:t>
        </w:r>
      </w:hyperlink>
      <w:r w:rsidR="00A16F03" w:rsidRPr="00772589">
        <w:rPr>
          <w:rFonts w:ascii="Book Antiqua" w:hAnsi="Book Antiqua"/>
          <w:szCs w:val="24"/>
        </w:rPr>
        <w:t>.</w:t>
      </w:r>
      <w:r w:rsidRPr="00772589">
        <w:rPr>
          <w:rFonts w:ascii="Book Antiqua" w:hAnsi="Book Antiqua"/>
          <w:szCs w:val="24"/>
        </w:rPr>
        <w:t xml:space="preserve"> Overall, more studies are needed in order to fully evaluate the endovascular treatment tha</w:t>
      </w:r>
      <w:r w:rsidR="00A16F03" w:rsidRPr="00772589">
        <w:rPr>
          <w:rFonts w:ascii="Book Antiqua" w:hAnsi="Book Antiqua"/>
          <w:szCs w:val="24"/>
        </w:rPr>
        <w:t xml:space="preserve">t can provide the best </w:t>
      </w:r>
      <w:proofErr w:type="gramStart"/>
      <w:r w:rsidR="00A16F03" w:rsidRPr="00772589">
        <w:rPr>
          <w:rFonts w:ascii="Book Antiqua" w:hAnsi="Book Antiqua"/>
          <w:szCs w:val="24"/>
        </w:rPr>
        <w:t>outcome</w:t>
      </w:r>
      <w:r w:rsidR="0008552C" w:rsidRPr="00772589">
        <w:rPr>
          <w:rFonts w:ascii="Book Antiqua" w:hAnsi="Book Antiqua"/>
          <w:szCs w:val="24"/>
          <w:vertAlign w:val="superscript"/>
        </w:rPr>
        <w:t>[</w:t>
      </w:r>
      <w:proofErr w:type="gramEnd"/>
      <w:r w:rsidR="00AE5775">
        <w:fldChar w:fldCharType="begin"/>
      </w:r>
      <w:r w:rsidR="00AE5775">
        <w:instrText xml:space="preserve"> HYPERLINK \l "h.1t3h5sf" \h </w:instrText>
      </w:r>
      <w:r w:rsidR="00AE5775">
        <w:fldChar w:fldCharType="separate"/>
      </w:r>
      <w:r w:rsidR="0008552C" w:rsidRPr="00772589">
        <w:rPr>
          <w:rFonts w:ascii="Book Antiqua" w:hAnsi="Book Antiqua"/>
          <w:szCs w:val="24"/>
          <w:vertAlign w:val="superscript"/>
        </w:rPr>
        <w:t>8]</w:t>
      </w:r>
      <w:r w:rsidR="00AE5775">
        <w:rPr>
          <w:rFonts w:ascii="Book Antiqua" w:hAnsi="Book Antiqua"/>
          <w:szCs w:val="24"/>
          <w:vertAlign w:val="superscript"/>
        </w:rPr>
        <w:fldChar w:fldCharType="end"/>
      </w:r>
      <w:r w:rsidR="00A16F03" w:rsidRPr="00772589">
        <w:rPr>
          <w:rFonts w:ascii="Book Antiqua" w:hAnsi="Book Antiqua"/>
          <w:szCs w:val="24"/>
        </w:rPr>
        <w:t>.</w:t>
      </w:r>
      <w:r w:rsidRPr="00772589">
        <w:rPr>
          <w:rFonts w:ascii="Book Antiqua" w:hAnsi="Book Antiqua"/>
          <w:szCs w:val="24"/>
        </w:rPr>
        <w:t xml:space="preserve"> </w:t>
      </w:r>
    </w:p>
    <w:p w14:paraId="10DE936B" w14:textId="77777777" w:rsidR="003C09B3" w:rsidRPr="00772589" w:rsidRDefault="003C09B3" w:rsidP="00772589">
      <w:pPr>
        <w:pStyle w:val="1"/>
        <w:spacing w:line="360" w:lineRule="auto"/>
        <w:jc w:val="both"/>
        <w:rPr>
          <w:rFonts w:ascii="Book Antiqua" w:hAnsi="Book Antiqua"/>
          <w:szCs w:val="24"/>
        </w:rPr>
      </w:pPr>
    </w:p>
    <w:p w14:paraId="45CA2A3D" w14:textId="0693045C" w:rsidR="003C09B3" w:rsidRPr="00772589" w:rsidRDefault="0008552C" w:rsidP="00772589">
      <w:pPr>
        <w:pStyle w:val="1"/>
        <w:spacing w:line="360" w:lineRule="auto"/>
        <w:jc w:val="both"/>
        <w:rPr>
          <w:rFonts w:ascii="Book Antiqua" w:hAnsi="Book Antiqua"/>
          <w:szCs w:val="24"/>
        </w:rPr>
      </w:pPr>
      <w:r w:rsidRPr="00772589">
        <w:rPr>
          <w:rFonts w:ascii="Book Antiqua" w:hAnsi="Book Antiqua"/>
          <w:b/>
          <w:szCs w:val="24"/>
        </w:rPr>
        <w:t>CONCLUSION</w:t>
      </w:r>
    </w:p>
    <w:p w14:paraId="77C3531A" w14:textId="660D4F39" w:rsidR="003C09B3" w:rsidRPr="00772589" w:rsidRDefault="009B0F42" w:rsidP="00772589">
      <w:pPr>
        <w:pStyle w:val="1"/>
        <w:widowControl w:val="0"/>
        <w:spacing w:line="360" w:lineRule="auto"/>
        <w:jc w:val="both"/>
        <w:rPr>
          <w:rFonts w:ascii="Book Antiqua" w:hAnsi="Book Antiqua"/>
          <w:szCs w:val="24"/>
        </w:rPr>
      </w:pPr>
      <w:r w:rsidRPr="00772589">
        <w:rPr>
          <w:rFonts w:ascii="Book Antiqua" w:hAnsi="Book Antiqua"/>
          <w:szCs w:val="24"/>
        </w:rPr>
        <w:t xml:space="preserve">Prompt diagnosis is critical in MTS patients in order to avoid potential complications and the permanent consequences of intraluminal spur development. Currently, there is no diagnostic criteria in place to confirm a diagnosis of MTS. Imaging techniques such as </w:t>
      </w:r>
      <w:r w:rsidR="0075419E" w:rsidRPr="00772589">
        <w:rPr>
          <w:rFonts w:ascii="Book Antiqua" w:hAnsi="Book Antiqua"/>
          <w:szCs w:val="24"/>
        </w:rPr>
        <w:t>CT</w:t>
      </w:r>
      <w:r w:rsidRPr="00772589">
        <w:rPr>
          <w:rFonts w:ascii="Book Antiqua" w:hAnsi="Book Antiqua"/>
          <w:szCs w:val="24"/>
        </w:rPr>
        <w:t xml:space="preserve">, </w:t>
      </w:r>
      <w:r w:rsidR="001F0C50" w:rsidRPr="00772589">
        <w:rPr>
          <w:rFonts w:ascii="Book Antiqua" w:hAnsi="Book Antiqua"/>
          <w:szCs w:val="24"/>
        </w:rPr>
        <w:t>IVUS</w:t>
      </w:r>
      <w:r w:rsidRPr="00772589">
        <w:rPr>
          <w:rFonts w:ascii="Book Antiqua" w:hAnsi="Book Antiqua"/>
          <w:szCs w:val="24"/>
        </w:rPr>
        <w:t xml:space="preserve">, </w:t>
      </w:r>
      <w:r w:rsidR="001F0C50" w:rsidRPr="00772589">
        <w:rPr>
          <w:rFonts w:ascii="Book Antiqua" w:hAnsi="Book Antiqua"/>
          <w:szCs w:val="24"/>
        </w:rPr>
        <w:t>MRV</w:t>
      </w:r>
      <w:r w:rsidRPr="00772589">
        <w:rPr>
          <w:rFonts w:ascii="Book Antiqua" w:hAnsi="Book Antiqua"/>
          <w:szCs w:val="24"/>
        </w:rPr>
        <w:t xml:space="preserve">, and ascending venography have been useful in verifying a diagnosis; conversely, ultrasonography and </w:t>
      </w:r>
      <w:proofErr w:type="spellStart"/>
      <w:r w:rsidRPr="00772589">
        <w:rPr>
          <w:rFonts w:ascii="Book Antiqua" w:hAnsi="Book Antiqua"/>
          <w:szCs w:val="24"/>
        </w:rPr>
        <w:t>pleythysmography</w:t>
      </w:r>
      <w:proofErr w:type="spellEnd"/>
      <w:r w:rsidRPr="00772589">
        <w:rPr>
          <w:rFonts w:ascii="Book Antiqua" w:hAnsi="Book Antiqua"/>
          <w:szCs w:val="24"/>
        </w:rPr>
        <w:t xml:space="preserve">, while useful in evaluating DVT and venous obstructions, cannot effectively be used to diagnose MTS and are best used in conjunction with other imaging techniques. Overall, the identification of MTS relies on both clinical and image findings, and more studies are needed in order to develop a comprehensive protocol for both. </w:t>
      </w:r>
    </w:p>
    <w:p w14:paraId="5A007ECE" w14:textId="77777777" w:rsidR="003C09B3" w:rsidRPr="00772589" w:rsidRDefault="003C09B3" w:rsidP="00772589">
      <w:pPr>
        <w:pStyle w:val="1"/>
        <w:spacing w:line="360" w:lineRule="auto"/>
        <w:jc w:val="both"/>
        <w:rPr>
          <w:rFonts w:ascii="Book Antiqua" w:hAnsi="Book Antiqua"/>
          <w:szCs w:val="24"/>
          <w:lang w:eastAsia="zh-CN"/>
        </w:rPr>
      </w:pPr>
    </w:p>
    <w:p w14:paraId="4A0673F1" w14:textId="77777777" w:rsidR="00E137EE" w:rsidRDefault="00E137EE">
      <w:pPr>
        <w:rPr>
          <w:rFonts w:ascii="Book Antiqua" w:hAnsi="Book Antiqua"/>
          <w:b/>
          <w:szCs w:val="24"/>
        </w:rPr>
      </w:pPr>
      <w:r>
        <w:rPr>
          <w:rFonts w:ascii="Book Antiqua" w:hAnsi="Book Antiqua"/>
          <w:b/>
          <w:szCs w:val="24"/>
        </w:rPr>
        <w:br w:type="page"/>
      </w:r>
    </w:p>
    <w:p w14:paraId="7DC584FA" w14:textId="411B2926" w:rsidR="003C09B3" w:rsidRPr="008563A1" w:rsidRDefault="00E425F1" w:rsidP="008563A1">
      <w:pPr>
        <w:pStyle w:val="1"/>
        <w:spacing w:line="360" w:lineRule="auto"/>
        <w:jc w:val="both"/>
        <w:rPr>
          <w:rFonts w:ascii="Book Antiqua" w:hAnsi="Book Antiqua"/>
          <w:b/>
          <w:szCs w:val="24"/>
          <w:lang w:eastAsia="zh-CN"/>
        </w:rPr>
      </w:pPr>
      <w:r w:rsidRPr="008563A1">
        <w:rPr>
          <w:rFonts w:ascii="Book Antiqua" w:hAnsi="Book Antiqua"/>
          <w:b/>
          <w:szCs w:val="24"/>
        </w:rPr>
        <w:lastRenderedPageBreak/>
        <w:t>REFERENCES</w:t>
      </w:r>
    </w:p>
    <w:p w14:paraId="36027082" w14:textId="3189999E"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 </w:t>
      </w:r>
      <w:r w:rsidRPr="008563A1">
        <w:rPr>
          <w:rFonts w:ascii="Book Antiqua" w:hAnsi="Book Antiqua" w:cs="宋体"/>
          <w:b/>
          <w:bCs/>
          <w:color w:val="auto"/>
          <w:szCs w:val="24"/>
          <w:lang w:eastAsia="zh-CN"/>
        </w:rPr>
        <w:t>McDermott S</w:t>
      </w:r>
      <w:r w:rsidRPr="008563A1">
        <w:rPr>
          <w:rFonts w:ascii="Book Antiqua" w:hAnsi="Book Antiqua" w:cs="宋体"/>
          <w:color w:val="auto"/>
          <w:szCs w:val="24"/>
          <w:lang w:eastAsia="zh-CN"/>
        </w:rPr>
        <w:t xml:space="preserve">, Oliveira G, </w:t>
      </w:r>
      <w:proofErr w:type="spellStart"/>
      <w:r w:rsidRPr="008563A1">
        <w:rPr>
          <w:rFonts w:ascii="Book Antiqua" w:hAnsi="Book Antiqua" w:cs="宋体"/>
          <w:color w:val="auto"/>
          <w:szCs w:val="24"/>
          <w:lang w:eastAsia="zh-CN"/>
        </w:rPr>
        <w:t>Ergül</w:t>
      </w:r>
      <w:proofErr w:type="spellEnd"/>
      <w:r w:rsidRPr="008563A1">
        <w:rPr>
          <w:rFonts w:ascii="Book Antiqua" w:hAnsi="Book Antiqua" w:cs="宋体"/>
          <w:color w:val="auto"/>
          <w:szCs w:val="24"/>
          <w:lang w:eastAsia="zh-CN"/>
        </w:rPr>
        <w:t xml:space="preserve"> E, Brazeau N, </w:t>
      </w:r>
      <w:proofErr w:type="spellStart"/>
      <w:r w:rsidRPr="008563A1">
        <w:rPr>
          <w:rFonts w:ascii="Book Antiqua" w:hAnsi="Book Antiqua" w:cs="宋体"/>
          <w:color w:val="auto"/>
          <w:szCs w:val="24"/>
          <w:lang w:eastAsia="zh-CN"/>
        </w:rPr>
        <w:t>Wicky</w:t>
      </w:r>
      <w:proofErr w:type="spellEnd"/>
      <w:r w:rsidRPr="008563A1">
        <w:rPr>
          <w:rFonts w:ascii="Book Antiqua" w:hAnsi="Book Antiqua" w:cs="宋体"/>
          <w:color w:val="auto"/>
          <w:szCs w:val="24"/>
          <w:lang w:eastAsia="zh-CN"/>
        </w:rPr>
        <w:t xml:space="preserve"> S, </w:t>
      </w:r>
      <w:proofErr w:type="spellStart"/>
      <w:r w:rsidRPr="008563A1">
        <w:rPr>
          <w:rFonts w:ascii="Book Antiqua" w:hAnsi="Book Antiqua" w:cs="宋体"/>
          <w:color w:val="auto"/>
          <w:szCs w:val="24"/>
          <w:lang w:eastAsia="zh-CN"/>
        </w:rPr>
        <w:t>Oklu</w:t>
      </w:r>
      <w:proofErr w:type="spellEnd"/>
      <w:r w:rsidRPr="008563A1">
        <w:rPr>
          <w:rFonts w:ascii="Book Antiqua" w:hAnsi="Book Antiqua" w:cs="宋体"/>
          <w:color w:val="auto"/>
          <w:szCs w:val="24"/>
          <w:lang w:eastAsia="zh-CN"/>
        </w:rPr>
        <w:t xml:space="preserve"> R.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can it be diagnosed by a single MR venography study? </w:t>
      </w:r>
      <w:proofErr w:type="spellStart"/>
      <w:r w:rsidRPr="008563A1">
        <w:rPr>
          <w:rFonts w:ascii="Book Antiqua" w:hAnsi="Book Antiqua" w:cs="宋体"/>
          <w:i/>
          <w:iCs/>
          <w:color w:val="auto"/>
          <w:szCs w:val="24"/>
          <w:lang w:eastAsia="zh-CN"/>
        </w:rPr>
        <w:t>Diagn</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w:t>
      </w:r>
      <w:r w:rsidR="0048336E">
        <w:rPr>
          <w:rFonts w:ascii="Book Antiqua" w:hAnsi="Book Antiqua" w:cs="宋体" w:hint="eastAsia"/>
          <w:color w:val="auto"/>
          <w:szCs w:val="24"/>
          <w:lang w:eastAsia="zh-CN"/>
        </w:rPr>
        <w:t>2013</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19</w:t>
      </w:r>
      <w:r w:rsidRPr="008563A1">
        <w:rPr>
          <w:rFonts w:ascii="Book Antiqua" w:hAnsi="Book Antiqua" w:cs="宋体"/>
          <w:color w:val="auto"/>
          <w:szCs w:val="24"/>
          <w:lang w:eastAsia="zh-CN"/>
        </w:rPr>
        <w:t>: 44-48 [PMID: 22801870 DOI: 10.4261/1305-3825.DIR.5939-12.1]</w:t>
      </w:r>
    </w:p>
    <w:p w14:paraId="16A30272"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 </w:t>
      </w:r>
      <w:proofErr w:type="spellStart"/>
      <w:r w:rsidRPr="008563A1">
        <w:rPr>
          <w:rFonts w:ascii="Book Antiqua" w:hAnsi="Book Antiqua" w:cs="宋体"/>
          <w:b/>
          <w:bCs/>
          <w:color w:val="auto"/>
          <w:szCs w:val="24"/>
          <w:lang w:eastAsia="zh-CN"/>
        </w:rPr>
        <w:t>Heijmen</w:t>
      </w:r>
      <w:proofErr w:type="spellEnd"/>
      <w:r w:rsidRPr="008563A1">
        <w:rPr>
          <w:rFonts w:ascii="Book Antiqua" w:hAnsi="Book Antiqua" w:cs="宋体"/>
          <w:b/>
          <w:bCs/>
          <w:color w:val="auto"/>
          <w:szCs w:val="24"/>
          <w:lang w:eastAsia="zh-CN"/>
        </w:rPr>
        <w:t xml:space="preserve"> RH</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Bollen</w:t>
      </w:r>
      <w:proofErr w:type="spellEnd"/>
      <w:r w:rsidRPr="008563A1">
        <w:rPr>
          <w:rFonts w:ascii="Book Antiqua" w:hAnsi="Book Antiqua" w:cs="宋体"/>
          <w:color w:val="auto"/>
          <w:szCs w:val="24"/>
          <w:lang w:eastAsia="zh-CN"/>
        </w:rPr>
        <w:t xml:space="preserve"> TL, </w:t>
      </w:r>
      <w:proofErr w:type="spellStart"/>
      <w:r w:rsidRPr="008563A1">
        <w:rPr>
          <w:rFonts w:ascii="Book Antiqua" w:hAnsi="Book Antiqua" w:cs="宋体"/>
          <w:color w:val="auto"/>
          <w:szCs w:val="24"/>
          <w:lang w:eastAsia="zh-CN"/>
        </w:rPr>
        <w:t>Duyndam</w:t>
      </w:r>
      <w:proofErr w:type="spellEnd"/>
      <w:r w:rsidRPr="008563A1">
        <w:rPr>
          <w:rFonts w:ascii="Book Antiqua" w:hAnsi="Book Antiqua" w:cs="宋体"/>
          <w:color w:val="auto"/>
          <w:szCs w:val="24"/>
          <w:lang w:eastAsia="zh-CN"/>
        </w:rPr>
        <w:t xml:space="preserve"> DA, </w:t>
      </w:r>
      <w:proofErr w:type="spellStart"/>
      <w:r w:rsidRPr="008563A1">
        <w:rPr>
          <w:rFonts w:ascii="Book Antiqua" w:hAnsi="Book Antiqua" w:cs="宋体"/>
          <w:color w:val="auto"/>
          <w:szCs w:val="24"/>
          <w:lang w:eastAsia="zh-CN"/>
        </w:rPr>
        <w:t>Overtoom</w:t>
      </w:r>
      <w:proofErr w:type="spellEnd"/>
      <w:r w:rsidRPr="008563A1">
        <w:rPr>
          <w:rFonts w:ascii="Book Antiqua" w:hAnsi="Book Antiqua" w:cs="宋体"/>
          <w:color w:val="auto"/>
          <w:szCs w:val="24"/>
          <w:lang w:eastAsia="zh-CN"/>
        </w:rPr>
        <w:t xml:space="preserve"> TT, Van Den Berg JC, Moll FL. Endovascular venous stenting in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Cardiovasc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i/>
          <w:iCs/>
          <w:color w:val="auto"/>
          <w:szCs w:val="24"/>
          <w:lang w:eastAsia="zh-CN"/>
        </w:rPr>
        <w:t xml:space="preserve"> </w:t>
      </w:r>
      <w:r w:rsidRPr="008563A1">
        <w:rPr>
          <w:rFonts w:ascii="Book Antiqua" w:hAnsi="Book Antiqua" w:cs="宋体"/>
          <w:iCs/>
          <w:color w:val="auto"/>
          <w:szCs w:val="24"/>
          <w:lang w:eastAsia="zh-CN"/>
        </w:rPr>
        <w:t>(Torino)</w:t>
      </w:r>
      <w:r w:rsidRPr="008563A1">
        <w:rPr>
          <w:rFonts w:ascii="Book Antiqua" w:hAnsi="Book Antiqua" w:cs="宋体"/>
          <w:color w:val="auto"/>
          <w:szCs w:val="24"/>
          <w:lang w:eastAsia="zh-CN"/>
        </w:rPr>
        <w:t xml:space="preserve"> 2001; </w:t>
      </w:r>
      <w:r w:rsidRPr="008563A1">
        <w:rPr>
          <w:rFonts w:ascii="Book Antiqua" w:hAnsi="Book Antiqua" w:cs="宋体"/>
          <w:b/>
          <w:bCs/>
          <w:color w:val="auto"/>
          <w:szCs w:val="24"/>
          <w:lang w:eastAsia="zh-CN"/>
        </w:rPr>
        <w:t>42</w:t>
      </w:r>
      <w:r w:rsidRPr="008563A1">
        <w:rPr>
          <w:rFonts w:ascii="Book Antiqua" w:hAnsi="Book Antiqua" w:cs="宋体"/>
          <w:color w:val="auto"/>
          <w:szCs w:val="24"/>
          <w:lang w:eastAsia="zh-CN"/>
        </w:rPr>
        <w:t>: 83-87 [PMID: 11292912]</w:t>
      </w:r>
    </w:p>
    <w:p w14:paraId="06A19361"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3 </w:t>
      </w:r>
      <w:proofErr w:type="spellStart"/>
      <w:r w:rsidRPr="008563A1">
        <w:rPr>
          <w:rFonts w:ascii="Book Antiqua" w:hAnsi="Book Antiqua" w:cs="宋体"/>
          <w:b/>
          <w:bCs/>
          <w:color w:val="auto"/>
          <w:szCs w:val="24"/>
          <w:lang w:eastAsia="zh-CN"/>
        </w:rPr>
        <w:t>O</w:t>
      </w:r>
      <w:r w:rsidRPr="008563A1">
        <w:rPr>
          <w:rFonts w:ascii="Book Antiqua" w:eastAsia="MS Mincho" w:hAnsi="Book Antiqua" w:cs="MS Mincho"/>
          <w:b/>
          <w:bCs/>
          <w:color w:val="auto"/>
          <w:szCs w:val="24"/>
          <w:lang w:eastAsia="zh-CN"/>
        </w:rPr>
        <w:t>ğ</w:t>
      </w:r>
      <w:r w:rsidRPr="008563A1">
        <w:rPr>
          <w:rFonts w:ascii="Book Antiqua" w:hAnsi="Book Antiqua" w:cs="宋体"/>
          <w:b/>
          <w:bCs/>
          <w:color w:val="auto"/>
          <w:szCs w:val="24"/>
          <w:lang w:eastAsia="zh-CN"/>
        </w:rPr>
        <w:t>uzkurt</w:t>
      </w:r>
      <w:proofErr w:type="spellEnd"/>
      <w:r w:rsidRPr="008563A1">
        <w:rPr>
          <w:rFonts w:ascii="Book Antiqua" w:hAnsi="Book Antiqua" w:cs="宋体"/>
          <w:b/>
          <w:bCs/>
          <w:color w:val="auto"/>
          <w:szCs w:val="24"/>
          <w:lang w:eastAsia="zh-CN"/>
        </w:rPr>
        <w:t xml:space="preserve"> L</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Ozkan</w:t>
      </w:r>
      <w:proofErr w:type="spellEnd"/>
      <w:r w:rsidRPr="008563A1">
        <w:rPr>
          <w:rFonts w:ascii="Book Antiqua" w:hAnsi="Book Antiqua" w:cs="宋体"/>
          <w:color w:val="auto"/>
          <w:szCs w:val="24"/>
          <w:lang w:eastAsia="zh-CN"/>
        </w:rPr>
        <w:t xml:space="preserve"> U, </w:t>
      </w:r>
      <w:proofErr w:type="spellStart"/>
      <w:r w:rsidRPr="008563A1">
        <w:rPr>
          <w:rFonts w:ascii="Book Antiqua" w:hAnsi="Book Antiqua" w:cs="宋体"/>
          <w:color w:val="auto"/>
          <w:szCs w:val="24"/>
          <w:lang w:eastAsia="zh-CN"/>
        </w:rPr>
        <w:t>Tercan</w:t>
      </w:r>
      <w:proofErr w:type="spellEnd"/>
      <w:r w:rsidRPr="008563A1">
        <w:rPr>
          <w:rFonts w:ascii="Book Antiqua" w:hAnsi="Book Antiqua" w:cs="宋体"/>
          <w:color w:val="auto"/>
          <w:szCs w:val="24"/>
          <w:lang w:eastAsia="zh-CN"/>
        </w:rPr>
        <w:t xml:space="preserve"> F, </w:t>
      </w:r>
      <w:proofErr w:type="spellStart"/>
      <w:r w:rsidRPr="008563A1">
        <w:rPr>
          <w:rFonts w:ascii="Book Antiqua" w:hAnsi="Book Antiqua" w:cs="宋体"/>
          <w:color w:val="auto"/>
          <w:szCs w:val="24"/>
          <w:lang w:eastAsia="zh-CN"/>
        </w:rPr>
        <w:t>Koç</w:t>
      </w:r>
      <w:proofErr w:type="spellEnd"/>
      <w:r w:rsidRPr="008563A1">
        <w:rPr>
          <w:rFonts w:ascii="Book Antiqua" w:hAnsi="Book Antiqua" w:cs="宋体"/>
          <w:color w:val="auto"/>
          <w:szCs w:val="24"/>
          <w:lang w:eastAsia="zh-CN"/>
        </w:rPr>
        <w:t xml:space="preserve"> Z. </w:t>
      </w:r>
      <w:proofErr w:type="spellStart"/>
      <w:r w:rsidRPr="008563A1">
        <w:rPr>
          <w:rFonts w:ascii="Book Antiqua" w:hAnsi="Book Antiqua" w:cs="宋体"/>
          <w:color w:val="auto"/>
          <w:szCs w:val="24"/>
          <w:lang w:eastAsia="zh-CN"/>
        </w:rPr>
        <w:t>Ultrasonographic</w:t>
      </w:r>
      <w:proofErr w:type="spellEnd"/>
      <w:r w:rsidRPr="008563A1">
        <w:rPr>
          <w:rFonts w:ascii="Book Antiqua" w:hAnsi="Book Antiqua" w:cs="宋体"/>
          <w:color w:val="auto"/>
          <w:szCs w:val="24"/>
          <w:lang w:eastAsia="zh-CN"/>
        </w:rPr>
        <w:t xml:space="preserve"> diagnosis of iliac vein compression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proofErr w:type="spellStart"/>
      <w:r w:rsidRPr="008563A1">
        <w:rPr>
          <w:rFonts w:ascii="Book Antiqua" w:hAnsi="Book Antiqua" w:cs="宋体"/>
          <w:i/>
          <w:iCs/>
          <w:color w:val="auto"/>
          <w:szCs w:val="24"/>
          <w:lang w:eastAsia="zh-CN"/>
        </w:rPr>
        <w:t>Diagn</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2007; </w:t>
      </w:r>
      <w:r w:rsidRPr="008563A1">
        <w:rPr>
          <w:rFonts w:ascii="Book Antiqua" w:hAnsi="Book Antiqua" w:cs="宋体"/>
          <w:b/>
          <w:bCs/>
          <w:color w:val="auto"/>
          <w:szCs w:val="24"/>
          <w:lang w:eastAsia="zh-CN"/>
        </w:rPr>
        <w:t>13</w:t>
      </w:r>
      <w:r w:rsidRPr="008563A1">
        <w:rPr>
          <w:rFonts w:ascii="Book Antiqua" w:hAnsi="Book Antiqua" w:cs="宋体"/>
          <w:color w:val="auto"/>
          <w:szCs w:val="24"/>
          <w:lang w:eastAsia="zh-CN"/>
        </w:rPr>
        <w:t>: 152-155 [PMID: 17846991]</w:t>
      </w:r>
    </w:p>
    <w:p w14:paraId="7F9F9A0B" w14:textId="06D70D7B"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4 </w:t>
      </w:r>
      <w:r w:rsidRPr="008563A1">
        <w:rPr>
          <w:rFonts w:ascii="Book Antiqua" w:hAnsi="Book Antiqua" w:cs="宋体"/>
          <w:b/>
          <w:bCs/>
          <w:color w:val="auto"/>
          <w:szCs w:val="24"/>
          <w:lang w:eastAsia="zh-CN"/>
        </w:rPr>
        <w:t>O'Sullivan GJ</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Semba</w:t>
      </w:r>
      <w:proofErr w:type="spellEnd"/>
      <w:r w:rsidRPr="008563A1">
        <w:rPr>
          <w:rFonts w:ascii="Book Antiqua" w:hAnsi="Book Antiqua" w:cs="宋体"/>
          <w:color w:val="auto"/>
          <w:szCs w:val="24"/>
          <w:lang w:eastAsia="zh-CN"/>
        </w:rPr>
        <w:t xml:space="preserve"> CP, Bittner CA, </w:t>
      </w:r>
      <w:proofErr w:type="spellStart"/>
      <w:r w:rsidRPr="008563A1">
        <w:rPr>
          <w:rFonts w:ascii="Book Antiqua" w:hAnsi="Book Antiqua" w:cs="宋体"/>
          <w:color w:val="auto"/>
          <w:szCs w:val="24"/>
          <w:lang w:eastAsia="zh-CN"/>
        </w:rPr>
        <w:t>Kee</w:t>
      </w:r>
      <w:proofErr w:type="spellEnd"/>
      <w:r w:rsidRPr="008563A1">
        <w:rPr>
          <w:rFonts w:ascii="Book Antiqua" w:hAnsi="Book Antiqua" w:cs="宋体"/>
          <w:color w:val="auto"/>
          <w:szCs w:val="24"/>
          <w:lang w:eastAsia="zh-CN"/>
        </w:rPr>
        <w:t xml:space="preserve"> ST, </w:t>
      </w:r>
      <w:proofErr w:type="spellStart"/>
      <w:r w:rsidRPr="008563A1">
        <w:rPr>
          <w:rFonts w:ascii="Book Antiqua" w:hAnsi="Book Antiqua" w:cs="宋体"/>
          <w:color w:val="auto"/>
          <w:szCs w:val="24"/>
          <w:lang w:eastAsia="zh-CN"/>
        </w:rPr>
        <w:t>Razavi</w:t>
      </w:r>
      <w:proofErr w:type="spellEnd"/>
      <w:r w:rsidRPr="008563A1">
        <w:rPr>
          <w:rFonts w:ascii="Book Antiqua" w:hAnsi="Book Antiqua" w:cs="宋体"/>
          <w:color w:val="auto"/>
          <w:szCs w:val="24"/>
          <w:lang w:eastAsia="zh-CN"/>
        </w:rPr>
        <w:t xml:space="preserve"> MK, Sze DY, </w:t>
      </w:r>
      <w:proofErr w:type="spellStart"/>
      <w:r w:rsidRPr="008563A1">
        <w:rPr>
          <w:rFonts w:ascii="Book Antiqua" w:hAnsi="Book Antiqua" w:cs="宋体"/>
          <w:color w:val="auto"/>
          <w:szCs w:val="24"/>
          <w:lang w:eastAsia="zh-CN"/>
        </w:rPr>
        <w:t>Dake</w:t>
      </w:r>
      <w:proofErr w:type="spellEnd"/>
      <w:r w:rsidRPr="008563A1">
        <w:rPr>
          <w:rFonts w:ascii="Book Antiqua" w:hAnsi="Book Antiqua" w:cs="宋体"/>
          <w:color w:val="auto"/>
          <w:szCs w:val="24"/>
          <w:lang w:eastAsia="zh-CN"/>
        </w:rPr>
        <w:t xml:space="preserve"> MD. </w:t>
      </w:r>
      <w:proofErr w:type="gramStart"/>
      <w:r w:rsidRPr="008563A1">
        <w:rPr>
          <w:rFonts w:ascii="Book Antiqua" w:hAnsi="Book Antiqua" w:cs="宋体"/>
          <w:color w:val="auto"/>
          <w:szCs w:val="24"/>
          <w:lang w:eastAsia="zh-CN"/>
        </w:rPr>
        <w:t>Endovascular management of iliac vein compression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w:t>
      </w:r>
      <w:r w:rsidR="0048336E">
        <w:rPr>
          <w:rFonts w:ascii="Book Antiqua" w:hAnsi="Book Antiqua" w:cs="宋体" w:hint="eastAsia"/>
          <w:color w:val="auto"/>
          <w:szCs w:val="24"/>
          <w:lang w:eastAsia="zh-CN"/>
        </w:rPr>
        <w:t>2000</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11</w:t>
      </w:r>
      <w:r w:rsidRPr="008563A1">
        <w:rPr>
          <w:rFonts w:ascii="Book Antiqua" w:hAnsi="Book Antiqua" w:cs="宋体"/>
          <w:color w:val="auto"/>
          <w:szCs w:val="24"/>
          <w:lang w:eastAsia="zh-CN"/>
        </w:rPr>
        <w:t>: 823-836 [PMID: 10928517 DOI: 10.1016/S1051-0443(07)61796-5]</w:t>
      </w:r>
    </w:p>
    <w:p w14:paraId="28E5A5D6"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5 </w:t>
      </w:r>
      <w:r w:rsidRPr="008563A1">
        <w:rPr>
          <w:rFonts w:ascii="Book Antiqua" w:hAnsi="Book Antiqua" w:cs="宋体"/>
          <w:b/>
          <w:bCs/>
          <w:color w:val="auto"/>
          <w:szCs w:val="24"/>
          <w:lang w:eastAsia="zh-CN"/>
        </w:rPr>
        <w:t>Hurst DR</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Forauer</w:t>
      </w:r>
      <w:proofErr w:type="spellEnd"/>
      <w:r w:rsidRPr="008563A1">
        <w:rPr>
          <w:rFonts w:ascii="Book Antiqua" w:hAnsi="Book Antiqua" w:cs="宋体"/>
          <w:color w:val="auto"/>
          <w:szCs w:val="24"/>
          <w:lang w:eastAsia="zh-CN"/>
        </w:rPr>
        <w:t xml:space="preserve"> AR, Bloom JR, Greenfield LJ, Wakefield TW, Williams DM. Diagnosis and endovascular treatment of </w:t>
      </w:r>
      <w:proofErr w:type="spellStart"/>
      <w:r w:rsidRPr="008563A1">
        <w:rPr>
          <w:rFonts w:ascii="Book Antiqua" w:hAnsi="Book Antiqua" w:cs="宋体"/>
          <w:color w:val="auto"/>
          <w:szCs w:val="24"/>
          <w:lang w:eastAsia="zh-CN"/>
        </w:rPr>
        <w:t>iliocaval</w:t>
      </w:r>
      <w:proofErr w:type="spellEnd"/>
      <w:r w:rsidRPr="008563A1">
        <w:rPr>
          <w:rFonts w:ascii="Book Antiqua" w:hAnsi="Book Antiqua" w:cs="宋体"/>
          <w:color w:val="auto"/>
          <w:szCs w:val="24"/>
          <w:lang w:eastAsia="zh-CN"/>
        </w:rPr>
        <w:t xml:space="preserve"> compression syndrome.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2001; </w:t>
      </w:r>
      <w:r w:rsidRPr="008563A1">
        <w:rPr>
          <w:rFonts w:ascii="Book Antiqua" w:hAnsi="Book Antiqua" w:cs="宋体"/>
          <w:b/>
          <w:bCs/>
          <w:color w:val="auto"/>
          <w:szCs w:val="24"/>
          <w:lang w:eastAsia="zh-CN"/>
        </w:rPr>
        <w:t>34</w:t>
      </w:r>
      <w:r w:rsidRPr="008563A1">
        <w:rPr>
          <w:rFonts w:ascii="Book Antiqua" w:hAnsi="Book Antiqua" w:cs="宋体"/>
          <w:color w:val="auto"/>
          <w:szCs w:val="24"/>
          <w:lang w:eastAsia="zh-CN"/>
        </w:rPr>
        <w:t>: 106-113 [PMID: 11436082 DOI: 10.1067/mva.2001.114213]</w:t>
      </w:r>
    </w:p>
    <w:p w14:paraId="0D17D6BE"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6 </w:t>
      </w:r>
      <w:proofErr w:type="spellStart"/>
      <w:r w:rsidRPr="008563A1">
        <w:rPr>
          <w:rFonts w:ascii="Book Antiqua" w:hAnsi="Book Antiqua" w:cs="宋体"/>
          <w:b/>
          <w:bCs/>
          <w:color w:val="auto"/>
          <w:szCs w:val="24"/>
          <w:lang w:eastAsia="zh-CN"/>
        </w:rPr>
        <w:t>Knipp</w:t>
      </w:r>
      <w:proofErr w:type="spellEnd"/>
      <w:r w:rsidRPr="008563A1">
        <w:rPr>
          <w:rFonts w:ascii="Book Antiqua" w:hAnsi="Book Antiqua" w:cs="宋体"/>
          <w:b/>
          <w:bCs/>
          <w:color w:val="auto"/>
          <w:szCs w:val="24"/>
          <w:lang w:eastAsia="zh-CN"/>
        </w:rPr>
        <w:t xml:space="preserve"> BS</w:t>
      </w:r>
      <w:r w:rsidRPr="008563A1">
        <w:rPr>
          <w:rFonts w:ascii="Book Antiqua" w:hAnsi="Book Antiqua" w:cs="宋体"/>
          <w:color w:val="auto"/>
          <w:szCs w:val="24"/>
          <w:lang w:eastAsia="zh-CN"/>
        </w:rPr>
        <w:t xml:space="preserve">, Ferguson E, Williams DM, </w:t>
      </w:r>
      <w:proofErr w:type="spellStart"/>
      <w:r w:rsidRPr="008563A1">
        <w:rPr>
          <w:rFonts w:ascii="Book Antiqua" w:hAnsi="Book Antiqua" w:cs="宋体"/>
          <w:color w:val="auto"/>
          <w:szCs w:val="24"/>
          <w:lang w:eastAsia="zh-CN"/>
        </w:rPr>
        <w:t>Dasika</w:t>
      </w:r>
      <w:proofErr w:type="spellEnd"/>
      <w:r w:rsidRPr="008563A1">
        <w:rPr>
          <w:rFonts w:ascii="Book Antiqua" w:hAnsi="Book Antiqua" w:cs="宋体"/>
          <w:color w:val="auto"/>
          <w:szCs w:val="24"/>
          <w:lang w:eastAsia="zh-CN"/>
        </w:rPr>
        <w:t xml:space="preserve"> NJ, </w:t>
      </w:r>
      <w:proofErr w:type="spellStart"/>
      <w:r w:rsidRPr="008563A1">
        <w:rPr>
          <w:rFonts w:ascii="Book Antiqua" w:hAnsi="Book Antiqua" w:cs="宋体"/>
          <w:color w:val="auto"/>
          <w:szCs w:val="24"/>
          <w:lang w:eastAsia="zh-CN"/>
        </w:rPr>
        <w:t>Cwikiel</w:t>
      </w:r>
      <w:proofErr w:type="spellEnd"/>
      <w:r w:rsidRPr="008563A1">
        <w:rPr>
          <w:rFonts w:ascii="Book Antiqua" w:hAnsi="Book Antiqua" w:cs="宋体"/>
          <w:color w:val="auto"/>
          <w:szCs w:val="24"/>
          <w:lang w:eastAsia="zh-CN"/>
        </w:rPr>
        <w:t xml:space="preserve"> W, Henke PK, Wakefield TW. Factors associated with outcome after interventional treatment of symptomatic iliac vein compression syndrome.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2007; </w:t>
      </w:r>
      <w:r w:rsidRPr="008563A1">
        <w:rPr>
          <w:rFonts w:ascii="Book Antiqua" w:hAnsi="Book Antiqua" w:cs="宋体"/>
          <w:b/>
          <w:bCs/>
          <w:color w:val="auto"/>
          <w:szCs w:val="24"/>
          <w:lang w:eastAsia="zh-CN"/>
        </w:rPr>
        <w:t>46</w:t>
      </w:r>
      <w:r w:rsidRPr="008563A1">
        <w:rPr>
          <w:rFonts w:ascii="Book Antiqua" w:hAnsi="Book Antiqua" w:cs="宋体"/>
          <w:color w:val="auto"/>
          <w:szCs w:val="24"/>
          <w:lang w:eastAsia="zh-CN"/>
        </w:rPr>
        <w:t>: 743-749 [PMID: 17903652 DOI: 10.1016/j.jvs.2007.05.048]</w:t>
      </w:r>
    </w:p>
    <w:p w14:paraId="6695DBE3" w14:textId="6AE6454E" w:rsidR="008563A1" w:rsidRPr="008563A1" w:rsidRDefault="008563A1" w:rsidP="008563A1">
      <w:pPr>
        <w:spacing w:line="360" w:lineRule="auto"/>
        <w:jc w:val="both"/>
        <w:rPr>
          <w:rFonts w:ascii="Book Antiqua" w:hAnsi="Book Antiqua" w:cs="宋体"/>
          <w:color w:val="auto"/>
          <w:szCs w:val="24"/>
          <w:lang w:eastAsia="zh-CN"/>
        </w:rPr>
      </w:pPr>
      <w:proofErr w:type="gramStart"/>
      <w:r w:rsidRPr="008563A1">
        <w:rPr>
          <w:rFonts w:ascii="Book Antiqua" w:hAnsi="Book Antiqua" w:cs="宋体"/>
          <w:color w:val="auto"/>
          <w:szCs w:val="24"/>
          <w:lang w:eastAsia="zh-CN"/>
        </w:rPr>
        <w:t xml:space="preserve">7 </w:t>
      </w:r>
      <w:proofErr w:type="spellStart"/>
      <w:r w:rsidRPr="008563A1">
        <w:rPr>
          <w:rFonts w:ascii="Book Antiqua" w:hAnsi="Book Antiqua" w:cs="宋体"/>
          <w:b/>
          <w:bCs/>
          <w:color w:val="auto"/>
          <w:szCs w:val="24"/>
          <w:lang w:eastAsia="zh-CN"/>
        </w:rPr>
        <w:t>Shebel</w:t>
      </w:r>
      <w:proofErr w:type="spellEnd"/>
      <w:r w:rsidRPr="008563A1">
        <w:rPr>
          <w:rFonts w:ascii="Book Antiqua" w:hAnsi="Book Antiqua" w:cs="宋体"/>
          <w:b/>
          <w:bCs/>
          <w:color w:val="auto"/>
          <w:szCs w:val="24"/>
          <w:lang w:eastAsia="zh-CN"/>
        </w:rPr>
        <w:t xml:space="preserve"> ND</w:t>
      </w:r>
      <w:r w:rsidRPr="008563A1">
        <w:rPr>
          <w:rFonts w:ascii="Book Antiqua" w:hAnsi="Book Antiqua" w:cs="宋体"/>
          <w:color w:val="auto"/>
          <w:szCs w:val="24"/>
          <w:lang w:eastAsia="zh-CN"/>
        </w:rPr>
        <w:t>, Whalen CC. Diagnosis and management of iliac vein compression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Nurs</w:t>
      </w:r>
      <w:proofErr w:type="spellEnd"/>
      <w:r w:rsidRPr="008563A1">
        <w:rPr>
          <w:rFonts w:ascii="Book Antiqua" w:hAnsi="Book Antiqua" w:cs="宋体"/>
          <w:color w:val="auto"/>
          <w:szCs w:val="24"/>
          <w:lang w:eastAsia="zh-CN"/>
        </w:rPr>
        <w:t xml:space="preserve"> 2005; </w:t>
      </w:r>
      <w:r w:rsidRPr="008563A1">
        <w:rPr>
          <w:rFonts w:ascii="Book Antiqua" w:hAnsi="Book Antiqua" w:cs="宋体"/>
          <w:b/>
          <w:bCs/>
          <w:color w:val="auto"/>
          <w:szCs w:val="24"/>
          <w:lang w:eastAsia="zh-CN"/>
        </w:rPr>
        <w:t>23</w:t>
      </w:r>
      <w:r w:rsidRPr="008563A1">
        <w:rPr>
          <w:rFonts w:ascii="Book Antiqua" w:hAnsi="Book Antiqua" w:cs="宋体"/>
          <w:color w:val="auto"/>
          <w:szCs w:val="24"/>
          <w:lang w:eastAsia="zh-CN"/>
        </w:rPr>
        <w:t>: 10-</w:t>
      </w:r>
      <w:r w:rsidR="0048336E">
        <w:rPr>
          <w:rFonts w:ascii="Book Antiqua" w:hAnsi="Book Antiqua" w:cs="宋体" w:hint="eastAsia"/>
          <w:color w:val="auto"/>
          <w:szCs w:val="24"/>
          <w:lang w:eastAsia="zh-CN"/>
        </w:rPr>
        <w:t>1</w:t>
      </w:r>
      <w:r w:rsidRPr="008563A1">
        <w:rPr>
          <w:rFonts w:ascii="Book Antiqua" w:hAnsi="Book Antiqua" w:cs="宋体"/>
          <w:color w:val="auto"/>
          <w:szCs w:val="24"/>
          <w:lang w:eastAsia="zh-CN"/>
        </w:rPr>
        <w:t>7; quiz 18-</w:t>
      </w:r>
      <w:r w:rsidR="0048336E">
        <w:rPr>
          <w:rFonts w:ascii="Book Antiqua" w:hAnsi="Book Antiqua" w:cs="宋体" w:hint="eastAsia"/>
          <w:color w:val="auto"/>
          <w:szCs w:val="24"/>
          <w:lang w:eastAsia="zh-CN"/>
        </w:rPr>
        <w:t>1</w:t>
      </w:r>
      <w:r w:rsidRPr="008563A1">
        <w:rPr>
          <w:rFonts w:ascii="Book Antiqua" w:hAnsi="Book Antiqua" w:cs="宋体"/>
          <w:color w:val="auto"/>
          <w:szCs w:val="24"/>
          <w:lang w:eastAsia="zh-CN"/>
        </w:rPr>
        <w:t>9 [PMID: 15741959 DOI: 10.1016/j.jvn.2004.12.001]</w:t>
      </w:r>
    </w:p>
    <w:p w14:paraId="1E217B65"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8 </w:t>
      </w:r>
      <w:r w:rsidRPr="008563A1">
        <w:rPr>
          <w:rFonts w:ascii="Book Antiqua" w:hAnsi="Book Antiqua" w:cs="宋体"/>
          <w:b/>
          <w:bCs/>
          <w:color w:val="auto"/>
          <w:szCs w:val="24"/>
          <w:lang w:eastAsia="zh-CN"/>
        </w:rPr>
        <w:t>Brazeau NF</w:t>
      </w:r>
      <w:r w:rsidRPr="008563A1">
        <w:rPr>
          <w:rFonts w:ascii="Book Antiqua" w:hAnsi="Book Antiqua" w:cs="宋体"/>
          <w:color w:val="auto"/>
          <w:szCs w:val="24"/>
          <w:lang w:eastAsia="zh-CN"/>
        </w:rPr>
        <w:t xml:space="preserve">, Harvey HB, Pinto EG, </w:t>
      </w:r>
      <w:proofErr w:type="spellStart"/>
      <w:r w:rsidRPr="008563A1">
        <w:rPr>
          <w:rFonts w:ascii="Book Antiqua" w:hAnsi="Book Antiqua" w:cs="宋体"/>
          <w:color w:val="auto"/>
          <w:szCs w:val="24"/>
          <w:lang w:eastAsia="zh-CN"/>
        </w:rPr>
        <w:t>Deipolyi</w:t>
      </w:r>
      <w:proofErr w:type="spellEnd"/>
      <w:r w:rsidRPr="008563A1">
        <w:rPr>
          <w:rFonts w:ascii="Book Antiqua" w:hAnsi="Book Antiqua" w:cs="宋体"/>
          <w:color w:val="auto"/>
          <w:szCs w:val="24"/>
          <w:lang w:eastAsia="zh-CN"/>
        </w:rPr>
        <w:t xml:space="preserve"> A, </w:t>
      </w:r>
      <w:proofErr w:type="spellStart"/>
      <w:r w:rsidRPr="008563A1">
        <w:rPr>
          <w:rFonts w:ascii="Book Antiqua" w:hAnsi="Book Antiqua" w:cs="宋体"/>
          <w:color w:val="auto"/>
          <w:szCs w:val="24"/>
          <w:lang w:eastAsia="zh-CN"/>
        </w:rPr>
        <w:t>Hesketh</w:t>
      </w:r>
      <w:proofErr w:type="spellEnd"/>
      <w:r w:rsidRPr="008563A1">
        <w:rPr>
          <w:rFonts w:ascii="Book Antiqua" w:hAnsi="Book Antiqua" w:cs="宋体"/>
          <w:color w:val="auto"/>
          <w:szCs w:val="24"/>
          <w:lang w:eastAsia="zh-CN"/>
        </w:rPr>
        <w:t xml:space="preserve"> RL, </w:t>
      </w:r>
      <w:proofErr w:type="spellStart"/>
      <w:r w:rsidRPr="008563A1">
        <w:rPr>
          <w:rFonts w:ascii="Book Antiqua" w:hAnsi="Book Antiqua" w:cs="宋体"/>
          <w:color w:val="auto"/>
          <w:szCs w:val="24"/>
          <w:lang w:eastAsia="zh-CN"/>
        </w:rPr>
        <w:t>Oklu</w:t>
      </w:r>
      <w:proofErr w:type="spellEnd"/>
      <w:r w:rsidRPr="008563A1">
        <w:rPr>
          <w:rFonts w:ascii="Book Antiqua" w:hAnsi="Book Antiqua" w:cs="宋体"/>
          <w:color w:val="auto"/>
          <w:szCs w:val="24"/>
          <w:lang w:eastAsia="zh-CN"/>
        </w:rPr>
        <w:t xml:space="preserve"> R.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diagnosis and management. </w:t>
      </w:r>
      <w:r w:rsidRPr="008563A1">
        <w:rPr>
          <w:rFonts w:ascii="Book Antiqua" w:hAnsi="Book Antiqua" w:cs="宋体"/>
          <w:i/>
          <w:iCs/>
          <w:color w:val="auto"/>
          <w:szCs w:val="24"/>
          <w:lang w:eastAsia="zh-CN"/>
        </w:rPr>
        <w:t>Vasa</w:t>
      </w:r>
      <w:r w:rsidRPr="008563A1">
        <w:rPr>
          <w:rFonts w:ascii="Book Antiqua" w:hAnsi="Book Antiqua" w:cs="宋体"/>
          <w:color w:val="auto"/>
          <w:szCs w:val="24"/>
          <w:lang w:eastAsia="zh-CN"/>
        </w:rPr>
        <w:t xml:space="preserve"> 2013; </w:t>
      </w:r>
      <w:r w:rsidRPr="008563A1">
        <w:rPr>
          <w:rFonts w:ascii="Book Antiqua" w:hAnsi="Book Antiqua" w:cs="宋体"/>
          <w:b/>
          <w:bCs/>
          <w:color w:val="auto"/>
          <w:szCs w:val="24"/>
          <w:lang w:eastAsia="zh-CN"/>
        </w:rPr>
        <w:t>42</w:t>
      </w:r>
      <w:r w:rsidRPr="008563A1">
        <w:rPr>
          <w:rFonts w:ascii="Book Antiqua" w:hAnsi="Book Antiqua" w:cs="宋体"/>
          <w:color w:val="auto"/>
          <w:szCs w:val="24"/>
          <w:lang w:eastAsia="zh-CN"/>
        </w:rPr>
        <w:t>: 96-105 [PMID: 23485836 DOI: 10.1024/0301-1526/a000252]</w:t>
      </w:r>
    </w:p>
    <w:p w14:paraId="058782B3"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9 </w:t>
      </w:r>
      <w:proofErr w:type="spellStart"/>
      <w:r w:rsidRPr="008563A1">
        <w:rPr>
          <w:rFonts w:ascii="Book Antiqua" w:hAnsi="Book Antiqua" w:cs="宋体"/>
          <w:b/>
          <w:bCs/>
          <w:color w:val="auto"/>
          <w:szCs w:val="24"/>
          <w:lang w:eastAsia="zh-CN"/>
        </w:rPr>
        <w:t>Cockett</w:t>
      </w:r>
      <w:proofErr w:type="spellEnd"/>
      <w:r w:rsidRPr="008563A1">
        <w:rPr>
          <w:rFonts w:ascii="Book Antiqua" w:hAnsi="Book Antiqua" w:cs="宋体"/>
          <w:b/>
          <w:bCs/>
          <w:color w:val="auto"/>
          <w:szCs w:val="24"/>
          <w:lang w:eastAsia="zh-CN"/>
        </w:rPr>
        <w:t xml:space="preserve"> FB</w:t>
      </w:r>
      <w:r w:rsidRPr="008563A1">
        <w:rPr>
          <w:rFonts w:ascii="Book Antiqua" w:hAnsi="Book Antiqua" w:cs="宋体"/>
          <w:color w:val="auto"/>
          <w:szCs w:val="24"/>
          <w:lang w:eastAsia="zh-CN"/>
        </w:rPr>
        <w:t>, Thomas ML, Negus D. Iliac vein compression</w:t>
      </w:r>
      <w:proofErr w:type="gramStart"/>
      <w:r w:rsidRPr="008563A1">
        <w:rPr>
          <w:rFonts w:ascii="Book Antiqua" w:hAnsi="Book Antiqua" w:cs="宋体"/>
          <w:color w:val="auto"/>
          <w:szCs w:val="24"/>
          <w:lang w:eastAsia="zh-CN"/>
        </w:rPr>
        <w:t>.-</w:t>
      </w:r>
      <w:proofErr w:type="gramEnd"/>
      <w:r w:rsidRPr="008563A1">
        <w:rPr>
          <w:rFonts w:ascii="Book Antiqua" w:hAnsi="Book Antiqua" w:cs="宋体"/>
          <w:color w:val="auto"/>
          <w:szCs w:val="24"/>
          <w:lang w:eastAsia="zh-CN"/>
        </w:rPr>
        <w:t xml:space="preserve">-Its relation to </w:t>
      </w:r>
      <w:proofErr w:type="spellStart"/>
      <w:r w:rsidRPr="008563A1">
        <w:rPr>
          <w:rFonts w:ascii="Book Antiqua" w:hAnsi="Book Antiqua" w:cs="宋体"/>
          <w:color w:val="auto"/>
          <w:szCs w:val="24"/>
          <w:lang w:eastAsia="zh-CN"/>
        </w:rPr>
        <w:t>iliofemoral</w:t>
      </w:r>
      <w:proofErr w:type="spellEnd"/>
      <w:r w:rsidRPr="008563A1">
        <w:rPr>
          <w:rFonts w:ascii="Book Antiqua" w:hAnsi="Book Antiqua" w:cs="宋体"/>
          <w:color w:val="auto"/>
          <w:szCs w:val="24"/>
          <w:lang w:eastAsia="zh-CN"/>
        </w:rPr>
        <w:t xml:space="preserve"> thrombosis and the post-thrombotic syndrome. </w:t>
      </w:r>
      <w:r w:rsidRPr="008563A1">
        <w:rPr>
          <w:rFonts w:ascii="Book Antiqua" w:hAnsi="Book Antiqua" w:cs="宋体"/>
          <w:i/>
          <w:iCs/>
          <w:color w:val="auto"/>
          <w:szCs w:val="24"/>
          <w:lang w:eastAsia="zh-CN"/>
        </w:rPr>
        <w:t>Br Med J</w:t>
      </w:r>
      <w:r w:rsidRPr="008563A1">
        <w:rPr>
          <w:rFonts w:ascii="Book Antiqua" w:hAnsi="Book Antiqua" w:cs="宋体"/>
          <w:color w:val="auto"/>
          <w:szCs w:val="24"/>
          <w:lang w:eastAsia="zh-CN"/>
        </w:rPr>
        <w:t xml:space="preserve"> 1967; </w:t>
      </w:r>
      <w:r w:rsidRPr="008563A1">
        <w:rPr>
          <w:rFonts w:ascii="Book Antiqua" w:hAnsi="Book Antiqua" w:cs="宋体"/>
          <w:b/>
          <w:bCs/>
          <w:color w:val="auto"/>
          <w:szCs w:val="24"/>
          <w:lang w:eastAsia="zh-CN"/>
        </w:rPr>
        <w:t>2</w:t>
      </w:r>
      <w:r w:rsidRPr="008563A1">
        <w:rPr>
          <w:rFonts w:ascii="Book Antiqua" w:hAnsi="Book Antiqua" w:cs="宋体"/>
          <w:color w:val="auto"/>
          <w:szCs w:val="24"/>
          <w:lang w:eastAsia="zh-CN"/>
        </w:rPr>
        <w:t>: 14-19 [PMID: 6020994]</w:t>
      </w:r>
    </w:p>
    <w:p w14:paraId="3AADB890"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lastRenderedPageBreak/>
        <w:t xml:space="preserve">10 </w:t>
      </w:r>
      <w:proofErr w:type="spellStart"/>
      <w:r w:rsidRPr="008563A1">
        <w:rPr>
          <w:rFonts w:ascii="Book Antiqua" w:hAnsi="Book Antiqua" w:cs="宋体"/>
          <w:b/>
          <w:bCs/>
          <w:color w:val="auto"/>
          <w:szCs w:val="24"/>
          <w:lang w:eastAsia="zh-CN"/>
        </w:rPr>
        <w:t>Forauer</w:t>
      </w:r>
      <w:proofErr w:type="spellEnd"/>
      <w:r w:rsidRPr="008563A1">
        <w:rPr>
          <w:rFonts w:ascii="Book Antiqua" w:hAnsi="Book Antiqua" w:cs="宋体"/>
          <w:b/>
          <w:bCs/>
          <w:color w:val="auto"/>
          <w:szCs w:val="24"/>
          <w:lang w:eastAsia="zh-CN"/>
        </w:rPr>
        <w:t xml:space="preserve"> AR</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Gemmete</w:t>
      </w:r>
      <w:proofErr w:type="spellEnd"/>
      <w:r w:rsidRPr="008563A1">
        <w:rPr>
          <w:rFonts w:ascii="Book Antiqua" w:hAnsi="Book Antiqua" w:cs="宋体"/>
          <w:color w:val="auto"/>
          <w:szCs w:val="24"/>
          <w:lang w:eastAsia="zh-CN"/>
        </w:rPr>
        <w:t xml:space="preserve"> JJ, </w:t>
      </w:r>
      <w:proofErr w:type="spellStart"/>
      <w:r w:rsidRPr="008563A1">
        <w:rPr>
          <w:rFonts w:ascii="Book Antiqua" w:hAnsi="Book Antiqua" w:cs="宋体"/>
          <w:color w:val="auto"/>
          <w:szCs w:val="24"/>
          <w:lang w:eastAsia="zh-CN"/>
        </w:rPr>
        <w:t>Dasika</w:t>
      </w:r>
      <w:proofErr w:type="spellEnd"/>
      <w:r w:rsidRPr="008563A1">
        <w:rPr>
          <w:rFonts w:ascii="Book Antiqua" w:hAnsi="Book Antiqua" w:cs="宋体"/>
          <w:color w:val="auto"/>
          <w:szCs w:val="24"/>
          <w:lang w:eastAsia="zh-CN"/>
        </w:rPr>
        <w:t xml:space="preserve"> NL, Cho KJ, Williams DM. Intravascular ultrasound in the diagnosis and treatment of iliac vein compression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2002; </w:t>
      </w:r>
      <w:r w:rsidRPr="008563A1">
        <w:rPr>
          <w:rFonts w:ascii="Book Antiqua" w:hAnsi="Book Antiqua" w:cs="宋体"/>
          <w:b/>
          <w:bCs/>
          <w:color w:val="auto"/>
          <w:szCs w:val="24"/>
          <w:lang w:eastAsia="zh-CN"/>
        </w:rPr>
        <w:t>13</w:t>
      </w:r>
      <w:r w:rsidRPr="008563A1">
        <w:rPr>
          <w:rFonts w:ascii="Book Antiqua" w:hAnsi="Book Antiqua" w:cs="宋体"/>
          <w:color w:val="auto"/>
          <w:szCs w:val="24"/>
          <w:lang w:eastAsia="zh-CN"/>
        </w:rPr>
        <w:t>: 523-527 [PMID: 11997362 DOI: 10.1016/S1051-0443(07)61535-8]</w:t>
      </w:r>
    </w:p>
    <w:p w14:paraId="358E343F" w14:textId="77777777" w:rsidR="008563A1" w:rsidRPr="008563A1" w:rsidRDefault="008563A1" w:rsidP="008563A1">
      <w:pPr>
        <w:spacing w:line="360" w:lineRule="auto"/>
        <w:jc w:val="both"/>
        <w:rPr>
          <w:rFonts w:ascii="Book Antiqua" w:hAnsi="Book Antiqua" w:cs="宋体"/>
          <w:color w:val="auto"/>
          <w:szCs w:val="24"/>
          <w:lang w:eastAsia="zh-CN"/>
        </w:rPr>
      </w:pPr>
      <w:proofErr w:type="gramStart"/>
      <w:r w:rsidRPr="008563A1">
        <w:rPr>
          <w:rFonts w:ascii="Book Antiqua" w:hAnsi="Book Antiqua" w:cs="宋体"/>
          <w:color w:val="auto"/>
          <w:szCs w:val="24"/>
          <w:lang w:eastAsia="zh-CN"/>
        </w:rPr>
        <w:t xml:space="preserve">11 </w:t>
      </w:r>
      <w:r w:rsidRPr="008563A1">
        <w:rPr>
          <w:rFonts w:ascii="Book Antiqua" w:hAnsi="Book Antiqua" w:cs="宋体"/>
          <w:b/>
          <w:bCs/>
          <w:color w:val="auto"/>
          <w:szCs w:val="24"/>
          <w:lang w:eastAsia="zh-CN"/>
        </w:rPr>
        <w:t>Ibrahim W</w:t>
      </w:r>
      <w:r w:rsidRPr="008563A1">
        <w:rPr>
          <w:rFonts w:ascii="Book Antiqua" w:hAnsi="Book Antiqua" w:cs="宋体"/>
          <w:color w:val="auto"/>
          <w:szCs w:val="24"/>
          <w:lang w:eastAsia="zh-CN"/>
        </w:rPr>
        <w:t xml:space="preserve">, Al </w:t>
      </w:r>
      <w:proofErr w:type="spellStart"/>
      <w:r w:rsidRPr="008563A1">
        <w:rPr>
          <w:rFonts w:ascii="Book Antiqua" w:hAnsi="Book Antiqua" w:cs="宋体"/>
          <w:color w:val="auto"/>
          <w:szCs w:val="24"/>
          <w:lang w:eastAsia="zh-CN"/>
        </w:rPr>
        <w:t>Safran</w:t>
      </w:r>
      <w:proofErr w:type="spellEnd"/>
      <w:r w:rsidRPr="008563A1">
        <w:rPr>
          <w:rFonts w:ascii="Book Antiqua" w:hAnsi="Book Antiqua" w:cs="宋体"/>
          <w:color w:val="auto"/>
          <w:szCs w:val="24"/>
          <w:lang w:eastAsia="zh-CN"/>
        </w:rPr>
        <w:t xml:space="preserve"> Z, Hasan H, </w:t>
      </w:r>
      <w:proofErr w:type="spellStart"/>
      <w:r w:rsidRPr="008563A1">
        <w:rPr>
          <w:rFonts w:ascii="Book Antiqua" w:hAnsi="Book Antiqua" w:cs="宋体"/>
          <w:color w:val="auto"/>
          <w:szCs w:val="24"/>
          <w:lang w:eastAsia="zh-CN"/>
        </w:rPr>
        <w:t>Zeid</w:t>
      </w:r>
      <w:proofErr w:type="spellEnd"/>
      <w:r w:rsidRPr="008563A1">
        <w:rPr>
          <w:rFonts w:ascii="Book Antiqua" w:hAnsi="Book Antiqua" w:cs="宋体"/>
          <w:color w:val="auto"/>
          <w:szCs w:val="24"/>
          <w:lang w:eastAsia="zh-CN"/>
        </w:rPr>
        <w:t xml:space="preserve"> WA.</w:t>
      </w:r>
      <w:proofErr w:type="gramEnd"/>
      <w:r w:rsidRPr="008563A1">
        <w:rPr>
          <w:rFonts w:ascii="Book Antiqua" w:hAnsi="Book Antiqua" w:cs="宋体"/>
          <w:color w:val="auto"/>
          <w:szCs w:val="24"/>
          <w:lang w:eastAsia="zh-CN"/>
        </w:rPr>
        <w:t xml:space="preserve"> </w:t>
      </w:r>
      <w:proofErr w:type="gramStart"/>
      <w:r w:rsidRPr="008563A1">
        <w:rPr>
          <w:rFonts w:ascii="Book Antiqua" w:hAnsi="Book Antiqua" w:cs="宋体"/>
          <w:color w:val="auto"/>
          <w:szCs w:val="24"/>
          <w:lang w:eastAsia="zh-CN"/>
        </w:rPr>
        <w:t>Endovascular management of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 xml:space="preserve">Ann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Dis</w:t>
      </w:r>
      <w:r w:rsidRPr="008563A1">
        <w:rPr>
          <w:rFonts w:ascii="Book Antiqua" w:hAnsi="Book Antiqua" w:cs="宋体"/>
          <w:color w:val="auto"/>
          <w:szCs w:val="24"/>
          <w:lang w:eastAsia="zh-CN"/>
        </w:rPr>
        <w:t xml:space="preserve"> 2012; </w:t>
      </w:r>
      <w:r w:rsidRPr="008563A1">
        <w:rPr>
          <w:rFonts w:ascii="Book Antiqua" w:hAnsi="Book Antiqua" w:cs="宋体"/>
          <w:b/>
          <w:bCs/>
          <w:color w:val="auto"/>
          <w:szCs w:val="24"/>
          <w:lang w:eastAsia="zh-CN"/>
        </w:rPr>
        <w:t>5</w:t>
      </w:r>
      <w:r w:rsidRPr="008563A1">
        <w:rPr>
          <w:rFonts w:ascii="Book Antiqua" w:hAnsi="Book Antiqua" w:cs="宋体"/>
          <w:color w:val="auto"/>
          <w:szCs w:val="24"/>
          <w:lang w:eastAsia="zh-CN"/>
        </w:rPr>
        <w:t>: 217-221 [PMID: 23555515 DOI: 10.3400/avd.cr.12.00007]</w:t>
      </w:r>
    </w:p>
    <w:p w14:paraId="2B7716C0" w14:textId="1EFDB8DA"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12 </w:t>
      </w:r>
      <w:r w:rsidRPr="008563A1">
        <w:rPr>
          <w:rFonts w:ascii="Book Antiqua" w:hAnsi="Book Antiqua" w:cs="宋体"/>
          <w:b/>
          <w:bCs/>
          <w:color w:val="auto"/>
          <w:szCs w:val="24"/>
          <w:lang w:eastAsia="zh-CN"/>
        </w:rPr>
        <w:t>Patel NH</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Stookey</w:t>
      </w:r>
      <w:proofErr w:type="spellEnd"/>
      <w:r w:rsidRPr="008563A1">
        <w:rPr>
          <w:rFonts w:ascii="Book Antiqua" w:hAnsi="Book Antiqua" w:cs="宋体"/>
          <w:color w:val="auto"/>
          <w:szCs w:val="24"/>
          <w:lang w:eastAsia="zh-CN"/>
        </w:rPr>
        <w:t xml:space="preserve"> KR, </w:t>
      </w:r>
      <w:proofErr w:type="spellStart"/>
      <w:r w:rsidRPr="008563A1">
        <w:rPr>
          <w:rFonts w:ascii="Book Antiqua" w:hAnsi="Book Antiqua" w:cs="宋体"/>
          <w:color w:val="auto"/>
          <w:szCs w:val="24"/>
          <w:lang w:eastAsia="zh-CN"/>
        </w:rPr>
        <w:t>Ketcham</w:t>
      </w:r>
      <w:proofErr w:type="spellEnd"/>
      <w:r w:rsidRPr="008563A1">
        <w:rPr>
          <w:rFonts w:ascii="Book Antiqua" w:hAnsi="Book Antiqua" w:cs="宋体"/>
          <w:color w:val="auto"/>
          <w:szCs w:val="24"/>
          <w:lang w:eastAsia="zh-CN"/>
        </w:rPr>
        <w:t xml:space="preserve"> DB, </w:t>
      </w:r>
      <w:proofErr w:type="spellStart"/>
      <w:r w:rsidRPr="008563A1">
        <w:rPr>
          <w:rFonts w:ascii="Book Antiqua" w:hAnsi="Book Antiqua" w:cs="宋体"/>
          <w:color w:val="auto"/>
          <w:szCs w:val="24"/>
          <w:lang w:eastAsia="zh-CN"/>
        </w:rPr>
        <w:t>Cragg</w:t>
      </w:r>
      <w:proofErr w:type="spellEnd"/>
      <w:r w:rsidRPr="008563A1">
        <w:rPr>
          <w:rFonts w:ascii="Book Antiqua" w:hAnsi="Book Antiqua" w:cs="宋体"/>
          <w:color w:val="auto"/>
          <w:szCs w:val="24"/>
          <w:lang w:eastAsia="zh-CN"/>
        </w:rPr>
        <w:t xml:space="preserve"> AH. </w:t>
      </w:r>
      <w:proofErr w:type="gramStart"/>
      <w:r w:rsidRPr="008563A1">
        <w:rPr>
          <w:rFonts w:ascii="Book Antiqua" w:hAnsi="Book Antiqua" w:cs="宋体"/>
          <w:color w:val="auto"/>
          <w:szCs w:val="24"/>
          <w:lang w:eastAsia="zh-CN"/>
        </w:rPr>
        <w:t xml:space="preserve">Endovascular management of acute extensive </w:t>
      </w:r>
      <w:proofErr w:type="spellStart"/>
      <w:r w:rsidRPr="008563A1">
        <w:rPr>
          <w:rFonts w:ascii="Book Antiqua" w:hAnsi="Book Antiqua" w:cs="宋体"/>
          <w:color w:val="auto"/>
          <w:szCs w:val="24"/>
          <w:lang w:eastAsia="zh-CN"/>
        </w:rPr>
        <w:t>iliofemoral</w:t>
      </w:r>
      <w:proofErr w:type="spellEnd"/>
      <w:r w:rsidRPr="008563A1">
        <w:rPr>
          <w:rFonts w:ascii="Book Antiqua" w:hAnsi="Book Antiqua" w:cs="宋体"/>
          <w:color w:val="auto"/>
          <w:szCs w:val="24"/>
          <w:lang w:eastAsia="zh-CN"/>
        </w:rPr>
        <w:t xml:space="preserve"> deep venous thrombosis caused by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w:t>
      </w:r>
      <w:r w:rsidR="0048336E">
        <w:rPr>
          <w:rFonts w:ascii="Book Antiqua" w:hAnsi="Book Antiqua" w:cs="宋体" w:hint="eastAsia"/>
          <w:color w:val="auto"/>
          <w:szCs w:val="24"/>
          <w:lang w:eastAsia="zh-CN"/>
        </w:rPr>
        <w:t>2000</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11</w:t>
      </w:r>
      <w:r w:rsidRPr="008563A1">
        <w:rPr>
          <w:rFonts w:ascii="Book Antiqua" w:hAnsi="Book Antiqua" w:cs="宋体"/>
          <w:color w:val="auto"/>
          <w:szCs w:val="24"/>
          <w:lang w:eastAsia="zh-CN"/>
        </w:rPr>
        <w:t>: 1297-1302 [PMID: 11099239 DOI: 10.1016/S1051-0443(07)61304-9]</w:t>
      </w:r>
    </w:p>
    <w:p w14:paraId="12B090A1" w14:textId="06A942D0"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13 </w:t>
      </w:r>
      <w:proofErr w:type="spellStart"/>
      <w:r w:rsidRPr="008563A1">
        <w:rPr>
          <w:rFonts w:ascii="Book Antiqua" w:hAnsi="Book Antiqua" w:cs="宋体"/>
          <w:b/>
          <w:bCs/>
          <w:color w:val="auto"/>
          <w:szCs w:val="24"/>
          <w:lang w:eastAsia="zh-CN"/>
        </w:rPr>
        <w:t>Wolpert</w:t>
      </w:r>
      <w:proofErr w:type="spellEnd"/>
      <w:r w:rsidRPr="008563A1">
        <w:rPr>
          <w:rFonts w:ascii="Book Antiqua" w:hAnsi="Book Antiqua" w:cs="宋体"/>
          <w:b/>
          <w:bCs/>
          <w:color w:val="auto"/>
          <w:szCs w:val="24"/>
          <w:lang w:eastAsia="zh-CN"/>
        </w:rPr>
        <w:t xml:space="preserve"> LM</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Rahmani</w:t>
      </w:r>
      <w:proofErr w:type="spellEnd"/>
      <w:r w:rsidRPr="008563A1">
        <w:rPr>
          <w:rFonts w:ascii="Book Antiqua" w:hAnsi="Book Antiqua" w:cs="宋体"/>
          <w:color w:val="auto"/>
          <w:szCs w:val="24"/>
          <w:lang w:eastAsia="zh-CN"/>
        </w:rPr>
        <w:t xml:space="preserve"> O, Stein B, Gallagher JJ, </w:t>
      </w:r>
      <w:proofErr w:type="spellStart"/>
      <w:r w:rsidRPr="008563A1">
        <w:rPr>
          <w:rFonts w:ascii="Book Antiqua" w:hAnsi="Book Antiqua" w:cs="宋体"/>
          <w:color w:val="auto"/>
          <w:szCs w:val="24"/>
          <w:lang w:eastAsia="zh-CN"/>
        </w:rPr>
        <w:t>Drezner</w:t>
      </w:r>
      <w:proofErr w:type="spellEnd"/>
      <w:r w:rsidRPr="008563A1">
        <w:rPr>
          <w:rFonts w:ascii="Book Antiqua" w:hAnsi="Book Antiqua" w:cs="宋体"/>
          <w:color w:val="auto"/>
          <w:szCs w:val="24"/>
          <w:lang w:eastAsia="zh-CN"/>
        </w:rPr>
        <w:t xml:space="preserve"> AD. </w:t>
      </w:r>
      <w:proofErr w:type="gramStart"/>
      <w:r w:rsidRPr="008563A1">
        <w:rPr>
          <w:rFonts w:ascii="Book Antiqua" w:hAnsi="Book Antiqua" w:cs="宋体"/>
          <w:color w:val="auto"/>
          <w:szCs w:val="24"/>
          <w:lang w:eastAsia="zh-CN"/>
        </w:rPr>
        <w:t>Magnetic resonance venography in the diagnosis and management of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w:t>
      </w:r>
      <w:proofErr w:type="gramEnd"/>
      <w:r w:rsidRPr="008563A1">
        <w:rPr>
          <w:rFonts w:ascii="Book Antiqua" w:hAnsi="Book Antiqua" w:cs="宋体"/>
          <w:color w:val="auto"/>
          <w:szCs w:val="24"/>
          <w:lang w:eastAsia="zh-CN"/>
        </w:rPr>
        <w:t xml:space="preserve">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Endovascular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w:t>
      </w:r>
      <w:r w:rsidR="0048336E">
        <w:rPr>
          <w:rFonts w:ascii="Book Antiqua" w:hAnsi="Book Antiqua" w:cs="宋体" w:hint="eastAsia"/>
          <w:color w:val="auto"/>
          <w:szCs w:val="24"/>
          <w:lang w:eastAsia="zh-CN"/>
        </w:rPr>
        <w:t>2002</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36</w:t>
      </w:r>
      <w:r w:rsidRPr="008563A1">
        <w:rPr>
          <w:rFonts w:ascii="Book Antiqua" w:hAnsi="Book Antiqua" w:cs="宋体"/>
          <w:color w:val="auto"/>
          <w:szCs w:val="24"/>
          <w:lang w:eastAsia="zh-CN"/>
        </w:rPr>
        <w:t>: 51-57 [PMID: 12704525 DOI: 10.1177/153857440203600109]</w:t>
      </w:r>
    </w:p>
    <w:p w14:paraId="1AA931E7"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14 </w:t>
      </w:r>
      <w:r w:rsidRPr="008563A1">
        <w:rPr>
          <w:rFonts w:ascii="Book Antiqua" w:hAnsi="Book Antiqua" w:cs="宋体"/>
          <w:b/>
          <w:bCs/>
          <w:color w:val="auto"/>
          <w:szCs w:val="24"/>
          <w:lang w:eastAsia="zh-CN"/>
        </w:rPr>
        <w:t>Kibbe MR</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Ujiki</w:t>
      </w:r>
      <w:proofErr w:type="spellEnd"/>
      <w:r w:rsidRPr="008563A1">
        <w:rPr>
          <w:rFonts w:ascii="Book Antiqua" w:hAnsi="Book Antiqua" w:cs="宋体"/>
          <w:color w:val="auto"/>
          <w:szCs w:val="24"/>
          <w:lang w:eastAsia="zh-CN"/>
        </w:rPr>
        <w:t xml:space="preserve"> M, Goodwin AL, </w:t>
      </w:r>
      <w:proofErr w:type="spellStart"/>
      <w:r w:rsidRPr="008563A1">
        <w:rPr>
          <w:rFonts w:ascii="Book Antiqua" w:hAnsi="Book Antiqua" w:cs="宋体"/>
          <w:color w:val="auto"/>
          <w:szCs w:val="24"/>
          <w:lang w:eastAsia="zh-CN"/>
        </w:rPr>
        <w:t>Eskandari</w:t>
      </w:r>
      <w:proofErr w:type="spellEnd"/>
      <w:r w:rsidRPr="008563A1">
        <w:rPr>
          <w:rFonts w:ascii="Book Antiqua" w:hAnsi="Book Antiqua" w:cs="宋体"/>
          <w:color w:val="auto"/>
          <w:szCs w:val="24"/>
          <w:lang w:eastAsia="zh-CN"/>
        </w:rPr>
        <w:t xml:space="preserve"> M, Yao J, Matsumura J. Iliac vein compression in an asymptomatic patient population.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2004; </w:t>
      </w:r>
      <w:r w:rsidRPr="008563A1">
        <w:rPr>
          <w:rFonts w:ascii="Book Antiqua" w:hAnsi="Book Antiqua" w:cs="宋体"/>
          <w:b/>
          <w:bCs/>
          <w:color w:val="auto"/>
          <w:szCs w:val="24"/>
          <w:lang w:eastAsia="zh-CN"/>
        </w:rPr>
        <w:t>39</w:t>
      </w:r>
      <w:r w:rsidRPr="008563A1">
        <w:rPr>
          <w:rFonts w:ascii="Book Antiqua" w:hAnsi="Book Antiqua" w:cs="宋体"/>
          <w:color w:val="auto"/>
          <w:szCs w:val="24"/>
          <w:lang w:eastAsia="zh-CN"/>
        </w:rPr>
        <w:t>: 937-943 [PMID: 15111841 DOI: 10.1016/j.jvs.2003.12.032]</w:t>
      </w:r>
    </w:p>
    <w:p w14:paraId="67EC3458"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15 </w:t>
      </w:r>
      <w:r w:rsidRPr="008563A1">
        <w:rPr>
          <w:rFonts w:ascii="Book Antiqua" w:hAnsi="Book Antiqua" w:cs="宋体"/>
          <w:b/>
          <w:bCs/>
          <w:color w:val="auto"/>
          <w:szCs w:val="24"/>
          <w:lang w:eastAsia="zh-CN"/>
        </w:rPr>
        <w:t>Moreland NC</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Ujiki</w:t>
      </w:r>
      <w:proofErr w:type="spellEnd"/>
      <w:r w:rsidRPr="008563A1">
        <w:rPr>
          <w:rFonts w:ascii="Book Antiqua" w:hAnsi="Book Antiqua" w:cs="宋体"/>
          <w:color w:val="auto"/>
          <w:szCs w:val="24"/>
          <w:lang w:eastAsia="zh-CN"/>
        </w:rPr>
        <w:t xml:space="preserve"> M, Matsumura JS, </w:t>
      </w:r>
      <w:proofErr w:type="spellStart"/>
      <w:r w:rsidRPr="008563A1">
        <w:rPr>
          <w:rFonts w:ascii="Book Antiqua" w:hAnsi="Book Antiqua" w:cs="宋体"/>
          <w:color w:val="auto"/>
          <w:szCs w:val="24"/>
          <w:lang w:eastAsia="zh-CN"/>
        </w:rPr>
        <w:t>Morasch</w:t>
      </w:r>
      <w:proofErr w:type="spellEnd"/>
      <w:r w:rsidRPr="008563A1">
        <w:rPr>
          <w:rFonts w:ascii="Book Antiqua" w:hAnsi="Book Antiqua" w:cs="宋体"/>
          <w:color w:val="auto"/>
          <w:szCs w:val="24"/>
          <w:lang w:eastAsia="zh-CN"/>
        </w:rPr>
        <w:t xml:space="preserve"> MD, </w:t>
      </w:r>
      <w:proofErr w:type="spellStart"/>
      <w:r w:rsidRPr="008563A1">
        <w:rPr>
          <w:rFonts w:ascii="Book Antiqua" w:hAnsi="Book Antiqua" w:cs="宋体"/>
          <w:color w:val="auto"/>
          <w:szCs w:val="24"/>
          <w:lang w:eastAsia="zh-CN"/>
        </w:rPr>
        <w:t>Eskandari</w:t>
      </w:r>
      <w:proofErr w:type="spellEnd"/>
      <w:r w:rsidRPr="008563A1">
        <w:rPr>
          <w:rFonts w:ascii="Book Antiqua" w:hAnsi="Book Antiqua" w:cs="宋体"/>
          <w:color w:val="auto"/>
          <w:szCs w:val="24"/>
          <w:lang w:eastAsia="zh-CN"/>
        </w:rPr>
        <w:t xml:space="preserve"> MK, Pearce WH, Kibbe MR. Decreased incidence of left common iliac vein compression in patients with abdominal aortic aneurysms.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2006; </w:t>
      </w:r>
      <w:r w:rsidRPr="008563A1">
        <w:rPr>
          <w:rFonts w:ascii="Book Antiqua" w:hAnsi="Book Antiqua" w:cs="宋体"/>
          <w:b/>
          <w:bCs/>
          <w:color w:val="auto"/>
          <w:szCs w:val="24"/>
          <w:lang w:eastAsia="zh-CN"/>
        </w:rPr>
        <w:t>44</w:t>
      </w:r>
      <w:r w:rsidRPr="008563A1">
        <w:rPr>
          <w:rFonts w:ascii="Book Antiqua" w:hAnsi="Book Antiqua" w:cs="宋体"/>
          <w:color w:val="auto"/>
          <w:szCs w:val="24"/>
          <w:lang w:eastAsia="zh-CN"/>
        </w:rPr>
        <w:t>: 595-600 [PMID: 16950440 DOI: 10.1016/j.jvs.2006.05.046]</w:t>
      </w:r>
    </w:p>
    <w:p w14:paraId="6BA11478" w14:textId="2674E135"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16 </w:t>
      </w:r>
      <w:proofErr w:type="spellStart"/>
      <w:r w:rsidRPr="008563A1">
        <w:rPr>
          <w:rFonts w:ascii="Book Antiqua" w:hAnsi="Book Antiqua" w:cs="宋体"/>
          <w:b/>
          <w:bCs/>
          <w:color w:val="auto"/>
          <w:szCs w:val="24"/>
          <w:lang w:eastAsia="zh-CN"/>
        </w:rPr>
        <w:t>Oguzkurt</w:t>
      </w:r>
      <w:proofErr w:type="spellEnd"/>
      <w:r w:rsidRPr="008563A1">
        <w:rPr>
          <w:rFonts w:ascii="Book Antiqua" w:hAnsi="Book Antiqua" w:cs="宋体"/>
          <w:b/>
          <w:bCs/>
          <w:color w:val="auto"/>
          <w:szCs w:val="24"/>
          <w:lang w:eastAsia="zh-CN"/>
        </w:rPr>
        <w:t xml:space="preserve"> L</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Ozkan</w:t>
      </w:r>
      <w:proofErr w:type="spellEnd"/>
      <w:r w:rsidRPr="008563A1">
        <w:rPr>
          <w:rFonts w:ascii="Book Antiqua" w:hAnsi="Book Antiqua" w:cs="宋体"/>
          <w:color w:val="auto"/>
          <w:szCs w:val="24"/>
          <w:lang w:eastAsia="zh-CN"/>
        </w:rPr>
        <w:t xml:space="preserve"> U, </w:t>
      </w:r>
      <w:proofErr w:type="spellStart"/>
      <w:r w:rsidRPr="008563A1">
        <w:rPr>
          <w:rFonts w:ascii="Book Antiqua" w:hAnsi="Book Antiqua" w:cs="宋体"/>
          <w:color w:val="auto"/>
          <w:szCs w:val="24"/>
          <w:lang w:eastAsia="zh-CN"/>
        </w:rPr>
        <w:t>Ulusan</w:t>
      </w:r>
      <w:proofErr w:type="spellEnd"/>
      <w:r w:rsidRPr="008563A1">
        <w:rPr>
          <w:rFonts w:ascii="Book Antiqua" w:hAnsi="Book Antiqua" w:cs="宋体"/>
          <w:color w:val="auto"/>
          <w:szCs w:val="24"/>
          <w:lang w:eastAsia="zh-CN"/>
        </w:rPr>
        <w:t xml:space="preserve"> S, </w:t>
      </w:r>
      <w:proofErr w:type="spellStart"/>
      <w:r w:rsidRPr="008563A1">
        <w:rPr>
          <w:rFonts w:ascii="Book Antiqua" w:hAnsi="Book Antiqua" w:cs="宋体"/>
          <w:color w:val="auto"/>
          <w:szCs w:val="24"/>
          <w:lang w:eastAsia="zh-CN"/>
        </w:rPr>
        <w:t>Koc</w:t>
      </w:r>
      <w:proofErr w:type="spellEnd"/>
      <w:r w:rsidRPr="008563A1">
        <w:rPr>
          <w:rFonts w:ascii="Book Antiqua" w:hAnsi="Book Antiqua" w:cs="宋体"/>
          <w:color w:val="auto"/>
          <w:szCs w:val="24"/>
          <w:lang w:eastAsia="zh-CN"/>
        </w:rPr>
        <w:t xml:space="preserve"> Z, </w:t>
      </w:r>
      <w:proofErr w:type="spellStart"/>
      <w:r w:rsidRPr="008563A1">
        <w:rPr>
          <w:rFonts w:ascii="Book Antiqua" w:hAnsi="Book Antiqua" w:cs="宋体"/>
          <w:color w:val="auto"/>
          <w:szCs w:val="24"/>
          <w:lang w:eastAsia="zh-CN"/>
        </w:rPr>
        <w:t>Tercan</w:t>
      </w:r>
      <w:proofErr w:type="spellEnd"/>
      <w:r w:rsidRPr="008563A1">
        <w:rPr>
          <w:rFonts w:ascii="Book Antiqua" w:hAnsi="Book Antiqua" w:cs="宋体"/>
          <w:color w:val="auto"/>
          <w:szCs w:val="24"/>
          <w:lang w:eastAsia="zh-CN"/>
        </w:rPr>
        <w:t xml:space="preserve"> F. Compression of the left common iliac vein in asymptomatic subjects and patients with left </w:t>
      </w:r>
      <w:proofErr w:type="spellStart"/>
      <w:r w:rsidRPr="008563A1">
        <w:rPr>
          <w:rFonts w:ascii="Book Antiqua" w:hAnsi="Book Antiqua" w:cs="宋体"/>
          <w:color w:val="auto"/>
          <w:szCs w:val="24"/>
          <w:lang w:eastAsia="zh-CN"/>
        </w:rPr>
        <w:t>iliofemoral</w:t>
      </w:r>
      <w:proofErr w:type="spellEnd"/>
      <w:r w:rsidRPr="008563A1">
        <w:rPr>
          <w:rFonts w:ascii="Book Antiqua" w:hAnsi="Book Antiqua" w:cs="宋体"/>
          <w:color w:val="auto"/>
          <w:szCs w:val="24"/>
          <w:lang w:eastAsia="zh-CN"/>
        </w:rPr>
        <w:t xml:space="preserve"> deep vein thrombosis.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2008; </w:t>
      </w:r>
      <w:r w:rsidRPr="008563A1">
        <w:rPr>
          <w:rFonts w:ascii="Book Antiqua" w:hAnsi="Book Antiqua" w:cs="宋体"/>
          <w:b/>
          <w:bCs/>
          <w:color w:val="auto"/>
          <w:szCs w:val="24"/>
          <w:lang w:eastAsia="zh-CN"/>
        </w:rPr>
        <w:t>19</w:t>
      </w:r>
      <w:r w:rsidRPr="008563A1">
        <w:rPr>
          <w:rFonts w:ascii="Book Antiqua" w:hAnsi="Book Antiqua" w:cs="宋体"/>
          <w:color w:val="auto"/>
          <w:szCs w:val="24"/>
          <w:lang w:eastAsia="zh-CN"/>
        </w:rPr>
        <w:t>: 366-</w:t>
      </w:r>
      <w:r w:rsidR="0048336E">
        <w:rPr>
          <w:rFonts w:ascii="Book Antiqua" w:hAnsi="Book Antiqua" w:cs="宋体" w:hint="eastAsia"/>
          <w:color w:val="auto"/>
          <w:szCs w:val="24"/>
          <w:lang w:eastAsia="zh-CN"/>
        </w:rPr>
        <w:t>3</w:t>
      </w:r>
      <w:r w:rsidRPr="008563A1">
        <w:rPr>
          <w:rFonts w:ascii="Book Antiqua" w:hAnsi="Book Antiqua" w:cs="宋体"/>
          <w:color w:val="auto"/>
          <w:szCs w:val="24"/>
          <w:lang w:eastAsia="zh-CN"/>
        </w:rPr>
        <w:t>70; quiz 371 [PMID: 18295695 DOI: 10.1016/j.jvir.2007.09.007]</w:t>
      </w:r>
    </w:p>
    <w:p w14:paraId="1D9B2D24"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17 </w:t>
      </w:r>
      <w:r w:rsidRPr="008563A1">
        <w:rPr>
          <w:rFonts w:ascii="Book Antiqua" w:hAnsi="Book Antiqua" w:cs="宋体"/>
          <w:b/>
          <w:bCs/>
          <w:color w:val="auto"/>
          <w:szCs w:val="24"/>
          <w:lang w:eastAsia="zh-CN"/>
        </w:rPr>
        <w:t>Liu Z</w:t>
      </w:r>
      <w:r w:rsidRPr="008563A1">
        <w:rPr>
          <w:rFonts w:ascii="Book Antiqua" w:hAnsi="Book Antiqua" w:cs="宋体"/>
          <w:color w:val="auto"/>
          <w:szCs w:val="24"/>
          <w:lang w:eastAsia="zh-CN"/>
        </w:rPr>
        <w:t xml:space="preserve">, Gao N, Shen L, Yang J, Zhu Y, Li Z, Si Y. Endovascular treatment for symptomatic iliac vein compression syndrome: a prospective consecutive series of 48 patients. </w:t>
      </w:r>
      <w:r w:rsidRPr="008563A1">
        <w:rPr>
          <w:rFonts w:ascii="Book Antiqua" w:hAnsi="Book Antiqua" w:cs="宋体"/>
          <w:i/>
          <w:iCs/>
          <w:color w:val="auto"/>
          <w:szCs w:val="24"/>
          <w:lang w:eastAsia="zh-CN"/>
        </w:rPr>
        <w:t xml:space="preserve">Ann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2014; </w:t>
      </w:r>
      <w:r w:rsidRPr="008563A1">
        <w:rPr>
          <w:rFonts w:ascii="Book Antiqua" w:hAnsi="Book Antiqua" w:cs="宋体"/>
          <w:b/>
          <w:bCs/>
          <w:color w:val="auto"/>
          <w:szCs w:val="24"/>
          <w:lang w:eastAsia="zh-CN"/>
        </w:rPr>
        <w:t>28</w:t>
      </w:r>
      <w:r w:rsidRPr="008563A1">
        <w:rPr>
          <w:rFonts w:ascii="Book Antiqua" w:hAnsi="Book Antiqua" w:cs="宋体"/>
          <w:color w:val="auto"/>
          <w:szCs w:val="24"/>
          <w:lang w:eastAsia="zh-CN"/>
        </w:rPr>
        <w:t>: 695-704 [PMID: 24559785 DOI: 10.1016/j.avsg.2013.05.019]</w:t>
      </w:r>
    </w:p>
    <w:p w14:paraId="651F8722" w14:textId="03A42518"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lastRenderedPageBreak/>
        <w:t xml:space="preserve">18 </w:t>
      </w:r>
      <w:proofErr w:type="spellStart"/>
      <w:r w:rsidRPr="008563A1">
        <w:rPr>
          <w:rFonts w:ascii="Book Antiqua" w:hAnsi="Book Antiqua" w:cs="宋体"/>
          <w:b/>
          <w:bCs/>
          <w:color w:val="auto"/>
          <w:szCs w:val="24"/>
          <w:lang w:eastAsia="zh-CN"/>
        </w:rPr>
        <w:t>Lamba</w:t>
      </w:r>
      <w:proofErr w:type="spellEnd"/>
      <w:r w:rsidRPr="008563A1">
        <w:rPr>
          <w:rFonts w:ascii="Book Antiqua" w:hAnsi="Book Antiqua" w:cs="宋体"/>
          <w:b/>
          <w:bCs/>
          <w:color w:val="auto"/>
          <w:szCs w:val="24"/>
          <w:lang w:eastAsia="zh-CN"/>
        </w:rPr>
        <w:t xml:space="preserve"> R</w:t>
      </w:r>
      <w:r w:rsidRPr="008563A1">
        <w:rPr>
          <w:rFonts w:ascii="Book Antiqua" w:hAnsi="Book Antiqua" w:cs="宋体"/>
          <w:color w:val="auto"/>
          <w:szCs w:val="24"/>
          <w:lang w:eastAsia="zh-CN"/>
        </w:rPr>
        <w:t xml:space="preserve">, Tanner DT, </w:t>
      </w:r>
      <w:proofErr w:type="spellStart"/>
      <w:r w:rsidRPr="008563A1">
        <w:rPr>
          <w:rFonts w:ascii="Book Antiqua" w:hAnsi="Book Antiqua" w:cs="宋体"/>
          <w:color w:val="auto"/>
          <w:szCs w:val="24"/>
          <w:lang w:eastAsia="zh-CN"/>
        </w:rPr>
        <w:t>Sekhon</w:t>
      </w:r>
      <w:proofErr w:type="spellEnd"/>
      <w:r w:rsidRPr="008563A1">
        <w:rPr>
          <w:rFonts w:ascii="Book Antiqua" w:hAnsi="Book Antiqua" w:cs="宋体"/>
          <w:color w:val="auto"/>
          <w:szCs w:val="24"/>
          <w:lang w:eastAsia="zh-CN"/>
        </w:rPr>
        <w:t xml:space="preserve"> S, </w:t>
      </w:r>
      <w:proofErr w:type="spellStart"/>
      <w:r w:rsidRPr="008563A1">
        <w:rPr>
          <w:rFonts w:ascii="Book Antiqua" w:hAnsi="Book Antiqua" w:cs="宋体"/>
          <w:color w:val="auto"/>
          <w:szCs w:val="24"/>
          <w:lang w:eastAsia="zh-CN"/>
        </w:rPr>
        <w:t>McGahan</w:t>
      </w:r>
      <w:proofErr w:type="spellEnd"/>
      <w:r w:rsidRPr="008563A1">
        <w:rPr>
          <w:rFonts w:ascii="Book Antiqua" w:hAnsi="Book Antiqua" w:cs="宋体"/>
          <w:color w:val="auto"/>
          <w:szCs w:val="24"/>
          <w:lang w:eastAsia="zh-CN"/>
        </w:rPr>
        <w:t xml:space="preserve"> JP, Corwin MT, </w:t>
      </w:r>
      <w:proofErr w:type="spellStart"/>
      <w:r w:rsidRPr="008563A1">
        <w:rPr>
          <w:rFonts w:ascii="Book Antiqua" w:hAnsi="Book Antiqua" w:cs="宋体"/>
          <w:color w:val="auto"/>
          <w:szCs w:val="24"/>
          <w:lang w:eastAsia="zh-CN"/>
        </w:rPr>
        <w:t>Lall</w:t>
      </w:r>
      <w:proofErr w:type="spellEnd"/>
      <w:r w:rsidRPr="008563A1">
        <w:rPr>
          <w:rFonts w:ascii="Book Antiqua" w:hAnsi="Book Antiqua" w:cs="宋体"/>
          <w:color w:val="auto"/>
          <w:szCs w:val="24"/>
          <w:lang w:eastAsia="zh-CN"/>
        </w:rPr>
        <w:t xml:space="preserve"> CG. </w:t>
      </w:r>
      <w:proofErr w:type="spellStart"/>
      <w:proofErr w:type="gramStart"/>
      <w:r w:rsidRPr="008563A1">
        <w:rPr>
          <w:rFonts w:ascii="Book Antiqua" w:hAnsi="Book Antiqua" w:cs="宋体"/>
          <w:color w:val="auto"/>
          <w:szCs w:val="24"/>
          <w:lang w:eastAsia="zh-CN"/>
        </w:rPr>
        <w:t>Multidetector</w:t>
      </w:r>
      <w:proofErr w:type="spellEnd"/>
      <w:r w:rsidRPr="008563A1">
        <w:rPr>
          <w:rFonts w:ascii="Book Antiqua" w:hAnsi="Book Antiqua" w:cs="宋体"/>
          <w:color w:val="auto"/>
          <w:szCs w:val="24"/>
          <w:lang w:eastAsia="zh-CN"/>
        </w:rPr>
        <w:t xml:space="preserve"> CT of vascular compression syndromes in the abdomen and pelvis.</w:t>
      </w:r>
      <w:proofErr w:type="gramEnd"/>
      <w:r w:rsidRPr="008563A1">
        <w:rPr>
          <w:rFonts w:ascii="Book Antiqua" w:hAnsi="Book Antiqua" w:cs="宋体"/>
          <w:color w:val="auto"/>
          <w:szCs w:val="24"/>
          <w:lang w:eastAsia="zh-CN"/>
        </w:rPr>
        <w:t xml:space="preserve"> </w:t>
      </w:r>
      <w:proofErr w:type="spellStart"/>
      <w:r w:rsidRPr="008563A1">
        <w:rPr>
          <w:rFonts w:ascii="Book Antiqua" w:hAnsi="Book Antiqua" w:cs="宋体"/>
          <w:i/>
          <w:iCs/>
          <w:color w:val="auto"/>
          <w:szCs w:val="24"/>
          <w:lang w:eastAsia="zh-CN"/>
        </w:rPr>
        <w:t>Radiographics</w:t>
      </w:r>
      <w:proofErr w:type="spellEnd"/>
      <w:r w:rsidRPr="008563A1">
        <w:rPr>
          <w:rFonts w:ascii="Book Antiqua" w:hAnsi="Book Antiqua" w:cs="宋体"/>
          <w:color w:val="auto"/>
          <w:szCs w:val="24"/>
          <w:lang w:eastAsia="zh-CN"/>
        </w:rPr>
        <w:t xml:space="preserve"> </w:t>
      </w:r>
      <w:r w:rsidR="005263DB">
        <w:rPr>
          <w:rFonts w:ascii="Book Antiqua" w:hAnsi="Book Antiqua" w:cs="宋体" w:hint="eastAsia"/>
          <w:color w:val="auto"/>
          <w:szCs w:val="24"/>
          <w:lang w:eastAsia="zh-CN"/>
        </w:rPr>
        <w:t>2014</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34</w:t>
      </w:r>
      <w:r w:rsidRPr="008563A1">
        <w:rPr>
          <w:rFonts w:ascii="Book Antiqua" w:hAnsi="Book Antiqua" w:cs="宋体"/>
          <w:color w:val="auto"/>
          <w:szCs w:val="24"/>
          <w:lang w:eastAsia="zh-CN"/>
        </w:rPr>
        <w:t>: 93-115 [PMID: 24428284 DOI: 10.1148/rg.341125010]</w:t>
      </w:r>
    </w:p>
    <w:p w14:paraId="05900104" w14:textId="01857853"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19 </w:t>
      </w:r>
      <w:proofErr w:type="spellStart"/>
      <w:r w:rsidR="005263DB" w:rsidRPr="00772589">
        <w:rPr>
          <w:rFonts w:ascii="Book Antiqua" w:hAnsi="Book Antiqua"/>
          <w:b/>
          <w:szCs w:val="24"/>
        </w:rPr>
        <w:t>Whiteley</w:t>
      </w:r>
      <w:proofErr w:type="spellEnd"/>
      <w:r w:rsidR="005263DB" w:rsidRPr="00772589">
        <w:rPr>
          <w:rFonts w:ascii="Book Antiqua" w:hAnsi="Book Antiqua"/>
          <w:b/>
          <w:szCs w:val="24"/>
        </w:rPr>
        <w:t xml:space="preserve"> M</w:t>
      </w:r>
      <w:r w:rsidR="005263DB" w:rsidRPr="00772589">
        <w:rPr>
          <w:rFonts w:ascii="Book Antiqua" w:hAnsi="Book Antiqua"/>
          <w:szCs w:val="24"/>
        </w:rPr>
        <w:t xml:space="preserve">, Dos Santos S, Harrison C, </w:t>
      </w:r>
      <w:proofErr w:type="spellStart"/>
      <w:r w:rsidR="005263DB" w:rsidRPr="00772589">
        <w:rPr>
          <w:rFonts w:ascii="Book Antiqua" w:hAnsi="Book Antiqua"/>
          <w:szCs w:val="24"/>
        </w:rPr>
        <w:t>Holdstock</w:t>
      </w:r>
      <w:proofErr w:type="spellEnd"/>
      <w:r w:rsidR="005263DB" w:rsidRPr="00772589">
        <w:rPr>
          <w:rFonts w:ascii="Book Antiqua" w:hAnsi="Book Antiqua"/>
          <w:szCs w:val="24"/>
        </w:rPr>
        <w:t xml:space="preserve"> J, Lopez A</w:t>
      </w:r>
      <w:r w:rsidRPr="008563A1">
        <w:rPr>
          <w:rFonts w:ascii="Book Antiqua" w:hAnsi="Book Antiqua" w:cs="宋体"/>
          <w:color w:val="auto"/>
          <w:szCs w:val="24"/>
          <w:lang w:eastAsia="zh-CN"/>
        </w:rPr>
        <w:t xml:space="preserve">. Transvaginal duplex ultrasonography appears to be the gold standard investigation for the </w:t>
      </w:r>
      <w:proofErr w:type="spellStart"/>
      <w:r w:rsidRPr="008563A1">
        <w:rPr>
          <w:rFonts w:ascii="Book Antiqua" w:hAnsi="Book Antiqua" w:cs="宋体"/>
          <w:color w:val="auto"/>
          <w:szCs w:val="24"/>
          <w:lang w:eastAsia="zh-CN"/>
        </w:rPr>
        <w:t>haemodynamic</w:t>
      </w:r>
      <w:proofErr w:type="spellEnd"/>
      <w:r w:rsidRPr="008563A1">
        <w:rPr>
          <w:rFonts w:ascii="Book Antiqua" w:hAnsi="Book Antiqua" w:cs="宋体"/>
          <w:color w:val="auto"/>
          <w:szCs w:val="24"/>
          <w:lang w:eastAsia="zh-CN"/>
        </w:rPr>
        <w:t xml:space="preserve"> evaluation of pelvic venous reflux in the ovarian and internal iliac veins in women. </w:t>
      </w:r>
      <w:r w:rsidRPr="008563A1">
        <w:rPr>
          <w:rFonts w:ascii="Book Antiqua" w:hAnsi="Book Antiqua" w:cs="宋体"/>
          <w:i/>
          <w:iCs/>
          <w:color w:val="auto"/>
          <w:szCs w:val="24"/>
          <w:lang w:eastAsia="zh-CN"/>
        </w:rPr>
        <w:t>Phlebology</w:t>
      </w:r>
      <w:r w:rsidRPr="008563A1">
        <w:rPr>
          <w:rFonts w:ascii="Book Antiqua" w:hAnsi="Book Antiqua" w:cs="宋体"/>
          <w:color w:val="auto"/>
          <w:szCs w:val="24"/>
          <w:lang w:eastAsia="zh-CN"/>
        </w:rPr>
        <w:t xml:space="preserve"> 2014 [PMID: 25324278 DOI: 10.1177/0268355514554638]</w:t>
      </w:r>
    </w:p>
    <w:p w14:paraId="0083ABE2"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20 </w:t>
      </w:r>
      <w:r w:rsidRPr="008563A1">
        <w:rPr>
          <w:rFonts w:ascii="Book Antiqua" w:hAnsi="Book Antiqua" w:cs="宋体"/>
          <w:b/>
          <w:bCs/>
          <w:color w:val="auto"/>
          <w:szCs w:val="24"/>
          <w:lang w:eastAsia="zh-CN"/>
        </w:rPr>
        <w:t>Zhu QH</w:t>
      </w:r>
      <w:r w:rsidRPr="008563A1">
        <w:rPr>
          <w:rFonts w:ascii="Book Antiqua" w:hAnsi="Book Antiqua" w:cs="宋体"/>
          <w:color w:val="auto"/>
          <w:szCs w:val="24"/>
          <w:lang w:eastAsia="zh-CN"/>
        </w:rPr>
        <w:t xml:space="preserve">, Zhou CY, Chen Y, Wang J, Mo HY, Luo MH, Huang W, Yu XF. Percutaneous manual aspiration </w:t>
      </w:r>
      <w:proofErr w:type="spellStart"/>
      <w:r w:rsidRPr="008563A1">
        <w:rPr>
          <w:rFonts w:ascii="Book Antiqua" w:hAnsi="Book Antiqua" w:cs="宋体"/>
          <w:color w:val="auto"/>
          <w:szCs w:val="24"/>
          <w:lang w:eastAsia="zh-CN"/>
        </w:rPr>
        <w:t>thrombectomy</w:t>
      </w:r>
      <w:proofErr w:type="spellEnd"/>
      <w:r w:rsidRPr="008563A1">
        <w:rPr>
          <w:rFonts w:ascii="Book Antiqua" w:hAnsi="Book Antiqua" w:cs="宋体"/>
          <w:color w:val="auto"/>
          <w:szCs w:val="24"/>
          <w:lang w:eastAsia="zh-CN"/>
        </w:rPr>
        <w:t xml:space="preserve"> followed by stenting for iliac vein compression syndrome with secondary acute isolated </w:t>
      </w:r>
      <w:proofErr w:type="spellStart"/>
      <w:r w:rsidRPr="008563A1">
        <w:rPr>
          <w:rFonts w:ascii="Book Antiqua" w:hAnsi="Book Antiqua" w:cs="宋体"/>
          <w:color w:val="auto"/>
          <w:szCs w:val="24"/>
          <w:lang w:eastAsia="zh-CN"/>
        </w:rPr>
        <w:t>iliofemoral</w:t>
      </w:r>
      <w:proofErr w:type="spellEnd"/>
      <w:r w:rsidRPr="008563A1">
        <w:rPr>
          <w:rFonts w:ascii="Book Antiqua" w:hAnsi="Book Antiqua" w:cs="宋体"/>
          <w:color w:val="auto"/>
          <w:szCs w:val="24"/>
          <w:lang w:eastAsia="zh-CN"/>
        </w:rPr>
        <w:t xml:space="preserve"> deep vein thrombosis: a prospective study of single-session endovascular protocol. </w:t>
      </w:r>
      <w:proofErr w:type="spellStart"/>
      <w:r w:rsidRPr="008563A1">
        <w:rPr>
          <w:rFonts w:ascii="Book Antiqua" w:hAnsi="Book Antiqua" w:cs="宋体"/>
          <w:i/>
          <w:iCs/>
          <w:color w:val="auto"/>
          <w:szCs w:val="24"/>
          <w:lang w:eastAsia="zh-CN"/>
        </w:rPr>
        <w:t>Eur</w:t>
      </w:r>
      <w:proofErr w:type="spellEnd"/>
      <w:r w:rsidRPr="008563A1">
        <w:rPr>
          <w:rFonts w:ascii="Book Antiqua" w:hAnsi="Book Antiqua" w:cs="宋体"/>
          <w:i/>
          <w:iCs/>
          <w:color w:val="auto"/>
          <w:szCs w:val="24"/>
          <w:lang w:eastAsia="zh-CN"/>
        </w:rPr>
        <w:t xml:space="preserve"> 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Endovasc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2014; </w:t>
      </w:r>
      <w:r w:rsidRPr="008563A1">
        <w:rPr>
          <w:rFonts w:ascii="Book Antiqua" w:hAnsi="Book Antiqua" w:cs="宋体"/>
          <w:b/>
          <w:bCs/>
          <w:color w:val="auto"/>
          <w:szCs w:val="24"/>
          <w:lang w:eastAsia="zh-CN"/>
        </w:rPr>
        <w:t>47</w:t>
      </w:r>
      <w:r w:rsidRPr="008563A1">
        <w:rPr>
          <w:rFonts w:ascii="Book Antiqua" w:hAnsi="Book Antiqua" w:cs="宋体"/>
          <w:color w:val="auto"/>
          <w:szCs w:val="24"/>
          <w:lang w:eastAsia="zh-CN"/>
        </w:rPr>
        <w:t>: 68-74 [PMID: 24183245 DOI: 10.1016/j.ejvs.2013.09.030]</w:t>
      </w:r>
    </w:p>
    <w:p w14:paraId="56659DC5"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21 </w:t>
      </w:r>
      <w:r w:rsidRPr="008563A1">
        <w:rPr>
          <w:rFonts w:ascii="Book Antiqua" w:hAnsi="Book Antiqua" w:cs="宋体"/>
          <w:b/>
          <w:bCs/>
          <w:color w:val="auto"/>
          <w:szCs w:val="24"/>
          <w:lang w:eastAsia="zh-CN"/>
        </w:rPr>
        <w:t>Chung JW</w:t>
      </w:r>
      <w:r w:rsidRPr="008563A1">
        <w:rPr>
          <w:rFonts w:ascii="Book Antiqua" w:hAnsi="Book Antiqua" w:cs="宋体"/>
          <w:color w:val="auto"/>
          <w:szCs w:val="24"/>
          <w:lang w:eastAsia="zh-CN"/>
        </w:rPr>
        <w:t xml:space="preserve">, Yoon CJ, Jung SI, Kim HC, Lee W, Kim YI, Jae HJ, Park JH. Acute </w:t>
      </w:r>
      <w:proofErr w:type="spellStart"/>
      <w:r w:rsidRPr="008563A1">
        <w:rPr>
          <w:rFonts w:ascii="Book Antiqua" w:hAnsi="Book Antiqua" w:cs="宋体"/>
          <w:color w:val="auto"/>
          <w:szCs w:val="24"/>
          <w:lang w:eastAsia="zh-CN"/>
        </w:rPr>
        <w:t>iliofemoral</w:t>
      </w:r>
      <w:proofErr w:type="spellEnd"/>
      <w:r w:rsidRPr="008563A1">
        <w:rPr>
          <w:rFonts w:ascii="Book Antiqua" w:hAnsi="Book Antiqua" w:cs="宋体"/>
          <w:color w:val="auto"/>
          <w:szCs w:val="24"/>
          <w:lang w:eastAsia="zh-CN"/>
        </w:rPr>
        <w:t xml:space="preserve"> deep vein thrombosis: evaluation of underlying anatomic abnormalities by spiral CT venography.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2004; </w:t>
      </w:r>
      <w:r w:rsidRPr="008563A1">
        <w:rPr>
          <w:rFonts w:ascii="Book Antiqua" w:hAnsi="Book Antiqua" w:cs="宋体"/>
          <w:b/>
          <w:bCs/>
          <w:color w:val="auto"/>
          <w:szCs w:val="24"/>
          <w:lang w:eastAsia="zh-CN"/>
        </w:rPr>
        <w:t>15</w:t>
      </w:r>
      <w:r w:rsidRPr="008563A1">
        <w:rPr>
          <w:rFonts w:ascii="Book Antiqua" w:hAnsi="Book Antiqua" w:cs="宋体"/>
          <w:color w:val="auto"/>
          <w:szCs w:val="24"/>
          <w:lang w:eastAsia="zh-CN"/>
        </w:rPr>
        <w:t>: 249-256 [PMID: 15028809 DOI: 10.1097/01.RVI.0000109402.52762.8D]</w:t>
      </w:r>
    </w:p>
    <w:p w14:paraId="13626FE7"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22 </w:t>
      </w:r>
      <w:proofErr w:type="spellStart"/>
      <w:r w:rsidRPr="008563A1">
        <w:rPr>
          <w:rFonts w:ascii="Book Antiqua" w:hAnsi="Book Antiqua" w:cs="宋体"/>
          <w:b/>
          <w:bCs/>
          <w:color w:val="auto"/>
          <w:szCs w:val="24"/>
          <w:lang w:eastAsia="zh-CN"/>
        </w:rPr>
        <w:t>Oguzkurt</w:t>
      </w:r>
      <w:proofErr w:type="spellEnd"/>
      <w:r w:rsidRPr="008563A1">
        <w:rPr>
          <w:rFonts w:ascii="Book Antiqua" w:hAnsi="Book Antiqua" w:cs="宋体"/>
          <w:b/>
          <w:bCs/>
          <w:color w:val="auto"/>
          <w:szCs w:val="24"/>
          <w:lang w:eastAsia="zh-CN"/>
        </w:rPr>
        <w:t xml:space="preserve"> L</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Tercan</w:t>
      </w:r>
      <w:proofErr w:type="spellEnd"/>
      <w:r w:rsidRPr="008563A1">
        <w:rPr>
          <w:rFonts w:ascii="Book Antiqua" w:hAnsi="Book Antiqua" w:cs="宋体"/>
          <w:color w:val="auto"/>
          <w:szCs w:val="24"/>
          <w:lang w:eastAsia="zh-CN"/>
        </w:rPr>
        <w:t xml:space="preserve"> F, </w:t>
      </w:r>
      <w:proofErr w:type="spellStart"/>
      <w:r w:rsidRPr="008563A1">
        <w:rPr>
          <w:rFonts w:ascii="Book Antiqua" w:hAnsi="Book Antiqua" w:cs="宋体"/>
          <w:color w:val="auto"/>
          <w:szCs w:val="24"/>
          <w:lang w:eastAsia="zh-CN"/>
        </w:rPr>
        <w:t>Pourbagher</w:t>
      </w:r>
      <w:proofErr w:type="spellEnd"/>
      <w:r w:rsidRPr="008563A1">
        <w:rPr>
          <w:rFonts w:ascii="Book Antiqua" w:hAnsi="Book Antiqua" w:cs="宋体"/>
          <w:color w:val="auto"/>
          <w:szCs w:val="24"/>
          <w:lang w:eastAsia="zh-CN"/>
        </w:rPr>
        <w:t xml:space="preserve"> MA, </w:t>
      </w:r>
      <w:proofErr w:type="spellStart"/>
      <w:r w:rsidRPr="008563A1">
        <w:rPr>
          <w:rFonts w:ascii="Book Antiqua" w:hAnsi="Book Antiqua" w:cs="宋体"/>
          <w:color w:val="auto"/>
          <w:szCs w:val="24"/>
          <w:lang w:eastAsia="zh-CN"/>
        </w:rPr>
        <w:t>Kizilkilic</w:t>
      </w:r>
      <w:proofErr w:type="spellEnd"/>
      <w:r w:rsidRPr="008563A1">
        <w:rPr>
          <w:rFonts w:ascii="Book Antiqua" w:hAnsi="Book Antiqua" w:cs="宋体"/>
          <w:color w:val="auto"/>
          <w:szCs w:val="24"/>
          <w:lang w:eastAsia="zh-CN"/>
        </w:rPr>
        <w:t xml:space="preserve"> O, </w:t>
      </w:r>
      <w:proofErr w:type="spellStart"/>
      <w:r w:rsidRPr="008563A1">
        <w:rPr>
          <w:rFonts w:ascii="Book Antiqua" w:hAnsi="Book Antiqua" w:cs="宋体"/>
          <w:color w:val="auto"/>
          <w:szCs w:val="24"/>
          <w:lang w:eastAsia="zh-CN"/>
        </w:rPr>
        <w:t>Turkoz</w:t>
      </w:r>
      <w:proofErr w:type="spellEnd"/>
      <w:r w:rsidRPr="008563A1">
        <w:rPr>
          <w:rFonts w:ascii="Book Antiqua" w:hAnsi="Book Antiqua" w:cs="宋体"/>
          <w:color w:val="auto"/>
          <w:szCs w:val="24"/>
          <w:lang w:eastAsia="zh-CN"/>
        </w:rPr>
        <w:t xml:space="preserve"> R, </w:t>
      </w:r>
      <w:proofErr w:type="spellStart"/>
      <w:r w:rsidRPr="008563A1">
        <w:rPr>
          <w:rFonts w:ascii="Book Antiqua" w:hAnsi="Book Antiqua" w:cs="宋体"/>
          <w:color w:val="auto"/>
          <w:szCs w:val="24"/>
          <w:lang w:eastAsia="zh-CN"/>
        </w:rPr>
        <w:t>Boyvat</w:t>
      </w:r>
      <w:proofErr w:type="spellEnd"/>
      <w:r w:rsidRPr="008563A1">
        <w:rPr>
          <w:rFonts w:ascii="Book Antiqua" w:hAnsi="Book Antiqua" w:cs="宋体"/>
          <w:color w:val="auto"/>
          <w:szCs w:val="24"/>
          <w:lang w:eastAsia="zh-CN"/>
        </w:rPr>
        <w:t xml:space="preserve"> F. Computed tomography findings in 10 cases of iliac vein compression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proofErr w:type="spellStart"/>
      <w:r w:rsidRPr="008563A1">
        <w:rPr>
          <w:rFonts w:ascii="Book Antiqua" w:hAnsi="Book Antiqua" w:cs="宋体"/>
          <w:i/>
          <w:iCs/>
          <w:color w:val="auto"/>
          <w:szCs w:val="24"/>
          <w:lang w:eastAsia="zh-CN"/>
        </w:rPr>
        <w:t>Eur</w:t>
      </w:r>
      <w:proofErr w:type="spellEnd"/>
      <w:r w:rsidRPr="008563A1">
        <w:rPr>
          <w:rFonts w:ascii="Book Antiqua" w:hAnsi="Book Antiqua" w:cs="宋体"/>
          <w:i/>
          <w:iCs/>
          <w:color w:val="auto"/>
          <w:szCs w:val="24"/>
          <w:lang w:eastAsia="zh-CN"/>
        </w:rPr>
        <w:t xml:space="preserve"> J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2005; </w:t>
      </w:r>
      <w:r w:rsidRPr="008563A1">
        <w:rPr>
          <w:rFonts w:ascii="Book Antiqua" w:hAnsi="Book Antiqua" w:cs="宋体"/>
          <w:b/>
          <w:bCs/>
          <w:color w:val="auto"/>
          <w:szCs w:val="24"/>
          <w:lang w:eastAsia="zh-CN"/>
        </w:rPr>
        <w:t>55</w:t>
      </w:r>
      <w:r w:rsidRPr="008563A1">
        <w:rPr>
          <w:rFonts w:ascii="Book Antiqua" w:hAnsi="Book Antiqua" w:cs="宋体"/>
          <w:color w:val="auto"/>
          <w:szCs w:val="24"/>
          <w:lang w:eastAsia="zh-CN"/>
        </w:rPr>
        <w:t>: 421-425 [PMID: 16129251 DOI: 10.1016/j.ejrad.2004.11.002]</w:t>
      </w:r>
    </w:p>
    <w:p w14:paraId="426BADFC"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23 </w:t>
      </w:r>
      <w:proofErr w:type="spellStart"/>
      <w:r w:rsidRPr="008563A1">
        <w:rPr>
          <w:rFonts w:ascii="Book Antiqua" w:hAnsi="Book Antiqua" w:cs="宋体"/>
          <w:b/>
          <w:bCs/>
          <w:color w:val="auto"/>
          <w:szCs w:val="24"/>
          <w:lang w:eastAsia="zh-CN"/>
        </w:rPr>
        <w:t>Gurel</w:t>
      </w:r>
      <w:proofErr w:type="spellEnd"/>
      <w:r w:rsidRPr="008563A1">
        <w:rPr>
          <w:rFonts w:ascii="Book Antiqua" w:hAnsi="Book Antiqua" w:cs="宋体"/>
          <w:b/>
          <w:bCs/>
          <w:color w:val="auto"/>
          <w:szCs w:val="24"/>
          <w:lang w:eastAsia="zh-CN"/>
        </w:rPr>
        <w:t xml:space="preserve"> K</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Gurel</w:t>
      </w:r>
      <w:proofErr w:type="spellEnd"/>
      <w:r w:rsidRPr="008563A1">
        <w:rPr>
          <w:rFonts w:ascii="Book Antiqua" w:hAnsi="Book Antiqua" w:cs="宋体"/>
          <w:color w:val="auto"/>
          <w:szCs w:val="24"/>
          <w:lang w:eastAsia="zh-CN"/>
        </w:rPr>
        <w:t xml:space="preserve"> S, </w:t>
      </w:r>
      <w:proofErr w:type="spellStart"/>
      <w:r w:rsidRPr="008563A1">
        <w:rPr>
          <w:rFonts w:ascii="Book Antiqua" w:hAnsi="Book Antiqua" w:cs="宋体"/>
          <w:color w:val="auto"/>
          <w:szCs w:val="24"/>
          <w:lang w:eastAsia="zh-CN"/>
        </w:rPr>
        <w:t>Karavas</w:t>
      </w:r>
      <w:proofErr w:type="spellEnd"/>
      <w:r w:rsidRPr="008563A1">
        <w:rPr>
          <w:rFonts w:ascii="Book Antiqua" w:hAnsi="Book Antiqua" w:cs="宋体"/>
          <w:color w:val="auto"/>
          <w:szCs w:val="24"/>
          <w:lang w:eastAsia="zh-CN"/>
        </w:rPr>
        <w:t xml:space="preserve"> E, </w:t>
      </w:r>
      <w:proofErr w:type="spellStart"/>
      <w:r w:rsidRPr="008563A1">
        <w:rPr>
          <w:rFonts w:ascii="Book Antiqua" w:hAnsi="Book Antiqua" w:cs="宋体"/>
          <w:color w:val="auto"/>
          <w:szCs w:val="24"/>
          <w:lang w:eastAsia="zh-CN"/>
        </w:rPr>
        <w:t>Buharal</w:t>
      </w:r>
      <w:r w:rsidRPr="008563A1">
        <w:rPr>
          <w:rFonts w:ascii="Book Antiqua" w:eastAsia="MS Mincho" w:hAnsi="Book Antiqua" w:cs="MS Mincho"/>
          <w:color w:val="auto"/>
          <w:szCs w:val="24"/>
          <w:lang w:eastAsia="zh-CN"/>
        </w:rPr>
        <w:t>ı</w:t>
      </w:r>
      <w:r w:rsidRPr="008563A1">
        <w:rPr>
          <w:rFonts w:ascii="Book Antiqua" w:hAnsi="Book Antiqua" w:cs="宋体"/>
          <w:color w:val="auto"/>
          <w:szCs w:val="24"/>
          <w:lang w:eastAsia="zh-CN"/>
        </w:rPr>
        <w:t>oglu</w:t>
      </w:r>
      <w:proofErr w:type="spellEnd"/>
      <w:r w:rsidRPr="008563A1">
        <w:rPr>
          <w:rFonts w:ascii="Book Antiqua" w:hAnsi="Book Antiqua" w:cs="宋体"/>
          <w:color w:val="auto"/>
          <w:szCs w:val="24"/>
          <w:lang w:eastAsia="zh-CN"/>
        </w:rPr>
        <w:t xml:space="preserve"> Y, </w:t>
      </w:r>
      <w:proofErr w:type="spellStart"/>
      <w:r w:rsidRPr="008563A1">
        <w:rPr>
          <w:rFonts w:ascii="Book Antiqua" w:hAnsi="Book Antiqua" w:cs="宋体"/>
          <w:color w:val="auto"/>
          <w:szCs w:val="24"/>
          <w:lang w:eastAsia="zh-CN"/>
        </w:rPr>
        <w:t>Daglar</w:t>
      </w:r>
      <w:proofErr w:type="spellEnd"/>
      <w:r w:rsidRPr="008563A1">
        <w:rPr>
          <w:rFonts w:ascii="Book Antiqua" w:hAnsi="Book Antiqua" w:cs="宋体"/>
          <w:color w:val="auto"/>
          <w:szCs w:val="24"/>
          <w:lang w:eastAsia="zh-CN"/>
        </w:rPr>
        <w:t xml:space="preserve"> B. Direct contrast-enhanced MR venography in the diagnosis of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proofErr w:type="spellStart"/>
      <w:r w:rsidRPr="008563A1">
        <w:rPr>
          <w:rFonts w:ascii="Book Antiqua" w:hAnsi="Book Antiqua" w:cs="宋体"/>
          <w:i/>
          <w:iCs/>
          <w:color w:val="auto"/>
          <w:szCs w:val="24"/>
          <w:lang w:eastAsia="zh-CN"/>
        </w:rPr>
        <w:t>Eur</w:t>
      </w:r>
      <w:proofErr w:type="spellEnd"/>
      <w:r w:rsidRPr="008563A1">
        <w:rPr>
          <w:rFonts w:ascii="Book Antiqua" w:hAnsi="Book Antiqua" w:cs="宋体"/>
          <w:i/>
          <w:iCs/>
          <w:color w:val="auto"/>
          <w:szCs w:val="24"/>
          <w:lang w:eastAsia="zh-CN"/>
        </w:rPr>
        <w:t xml:space="preserve"> J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2011; </w:t>
      </w:r>
      <w:r w:rsidRPr="008563A1">
        <w:rPr>
          <w:rFonts w:ascii="Book Antiqua" w:hAnsi="Book Antiqua" w:cs="宋体"/>
          <w:b/>
          <w:bCs/>
          <w:color w:val="auto"/>
          <w:szCs w:val="24"/>
          <w:lang w:eastAsia="zh-CN"/>
        </w:rPr>
        <w:t>80</w:t>
      </w:r>
      <w:r w:rsidRPr="008563A1">
        <w:rPr>
          <w:rFonts w:ascii="Book Antiqua" w:hAnsi="Book Antiqua" w:cs="宋体"/>
          <w:color w:val="auto"/>
          <w:szCs w:val="24"/>
          <w:lang w:eastAsia="zh-CN"/>
        </w:rPr>
        <w:t>: 533-536 [PMID: 20570076 DOI: 10.1016/j.ejrad.2010.04.033]</w:t>
      </w:r>
    </w:p>
    <w:p w14:paraId="37FE77CF" w14:textId="7865AAB1"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24 </w:t>
      </w:r>
      <w:proofErr w:type="spellStart"/>
      <w:r w:rsidRPr="008563A1">
        <w:rPr>
          <w:rFonts w:ascii="Book Antiqua" w:hAnsi="Book Antiqua" w:cs="宋体"/>
          <w:b/>
          <w:bCs/>
          <w:color w:val="auto"/>
          <w:szCs w:val="24"/>
          <w:lang w:eastAsia="zh-CN"/>
        </w:rPr>
        <w:t>Binkert</w:t>
      </w:r>
      <w:proofErr w:type="spellEnd"/>
      <w:r w:rsidRPr="008563A1">
        <w:rPr>
          <w:rFonts w:ascii="Book Antiqua" w:hAnsi="Book Antiqua" w:cs="宋体"/>
          <w:b/>
          <w:bCs/>
          <w:color w:val="auto"/>
          <w:szCs w:val="24"/>
          <w:lang w:eastAsia="zh-CN"/>
        </w:rPr>
        <w:t xml:space="preserve"> CA</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Schoch</w:t>
      </w:r>
      <w:proofErr w:type="spellEnd"/>
      <w:r w:rsidRPr="008563A1">
        <w:rPr>
          <w:rFonts w:ascii="Book Antiqua" w:hAnsi="Book Antiqua" w:cs="宋体"/>
          <w:color w:val="auto"/>
          <w:szCs w:val="24"/>
          <w:lang w:eastAsia="zh-CN"/>
        </w:rPr>
        <w:t xml:space="preserve"> E, </w:t>
      </w:r>
      <w:proofErr w:type="spellStart"/>
      <w:r w:rsidRPr="008563A1">
        <w:rPr>
          <w:rFonts w:ascii="Book Antiqua" w:hAnsi="Book Antiqua" w:cs="宋体"/>
          <w:color w:val="auto"/>
          <w:szCs w:val="24"/>
          <w:lang w:eastAsia="zh-CN"/>
        </w:rPr>
        <w:t>Stuckmann</w:t>
      </w:r>
      <w:proofErr w:type="spellEnd"/>
      <w:r w:rsidRPr="008563A1">
        <w:rPr>
          <w:rFonts w:ascii="Book Antiqua" w:hAnsi="Book Antiqua" w:cs="宋体"/>
          <w:color w:val="auto"/>
          <w:szCs w:val="24"/>
          <w:lang w:eastAsia="zh-CN"/>
        </w:rPr>
        <w:t xml:space="preserve"> G, </w:t>
      </w:r>
      <w:proofErr w:type="spellStart"/>
      <w:r w:rsidRPr="008563A1">
        <w:rPr>
          <w:rFonts w:ascii="Book Antiqua" w:hAnsi="Book Antiqua" w:cs="宋体"/>
          <w:color w:val="auto"/>
          <w:szCs w:val="24"/>
          <w:lang w:eastAsia="zh-CN"/>
        </w:rPr>
        <w:t>Largiader</w:t>
      </w:r>
      <w:proofErr w:type="spellEnd"/>
      <w:r w:rsidRPr="008563A1">
        <w:rPr>
          <w:rFonts w:ascii="Book Antiqua" w:hAnsi="Book Antiqua" w:cs="宋体"/>
          <w:color w:val="auto"/>
          <w:szCs w:val="24"/>
          <w:lang w:eastAsia="zh-CN"/>
        </w:rPr>
        <w:t xml:space="preserve"> J, </w:t>
      </w:r>
      <w:proofErr w:type="spellStart"/>
      <w:r w:rsidRPr="008563A1">
        <w:rPr>
          <w:rFonts w:ascii="Book Antiqua" w:hAnsi="Book Antiqua" w:cs="宋体"/>
          <w:color w:val="auto"/>
          <w:szCs w:val="24"/>
          <w:lang w:eastAsia="zh-CN"/>
        </w:rPr>
        <w:t>Wigger</w:t>
      </w:r>
      <w:proofErr w:type="spellEnd"/>
      <w:r w:rsidRPr="008563A1">
        <w:rPr>
          <w:rFonts w:ascii="Book Antiqua" w:hAnsi="Book Antiqua" w:cs="宋体"/>
          <w:color w:val="auto"/>
          <w:szCs w:val="24"/>
          <w:lang w:eastAsia="zh-CN"/>
        </w:rPr>
        <w:t xml:space="preserve"> P, </w:t>
      </w:r>
      <w:proofErr w:type="spellStart"/>
      <w:r w:rsidRPr="008563A1">
        <w:rPr>
          <w:rFonts w:ascii="Book Antiqua" w:hAnsi="Book Antiqua" w:cs="宋体"/>
          <w:color w:val="auto"/>
          <w:szCs w:val="24"/>
          <w:lang w:eastAsia="zh-CN"/>
        </w:rPr>
        <w:t>Schoepke</w:t>
      </w:r>
      <w:proofErr w:type="spellEnd"/>
      <w:r w:rsidRPr="008563A1">
        <w:rPr>
          <w:rFonts w:ascii="Book Antiqua" w:hAnsi="Book Antiqua" w:cs="宋体"/>
          <w:color w:val="auto"/>
          <w:szCs w:val="24"/>
          <w:lang w:eastAsia="zh-CN"/>
        </w:rPr>
        <w:t xml:space="preserve"> W, </w:t>
      </w:r>
      <w:proofErr w:type="spellStart"/>
      <w:r w:rsidRPr="008563A1">
        <w:rPr>
          <w:rFonts w:ascii="Book Antiqua" w:hAnsi="Book Antiqua" w:cs="宋体"/>
          <w:color w:val="auto"/>
          <w:szCs w:val="24"/>
          <w:lang w:eastAsia="zh-CN"/>
        </w:rPr>
        <w:t>Zollikofer</w:t>
      </w:r>
      <w:proofErr w:type="spellEnd"/>
      <w:r w:rsidRPr="008563A1">
        <w:rPr>
          <w:rFonts w:ascii="Book Antiqua" w:hAnsi="Book Antiqua" w:cs="宋体"/>
          <w:color w:val="auto"/>
          <w:szCs w:val="24"/>
          <w:lang w:eastAsia="zh-CN"/>
        </w:rPr>
        <w:t xml:space="preserve"> CL. Treatment of pelvic venous spur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with self-expanding metallic </w:t>
      </w:r>
      <w:proofErr w:type="spellStart"/>
      <w:r w:rsidRPr="008563A1">
        <w:rPr>
          <w:rFonts w:ascii="Book Antiqua" w:hAnsi="Book Antiqua" w:cs="宋体"/>
          <w:color w:val="auto"/>
          <w:szCs w:val="24"/>
          <w:lang w:eastAsia="zh-CN"/>
        </w:rPr>
        <w:t>endoprostheses</w:t>
      </w:r>
      <w:proofErr w:type="spellEnd"/>
      <w:r w:rsidRPr="008563A1">
        <w:rPr>
          <w:rFonts w:ascii="Book Antiqua" w:hAnsi="Book Antiqua" w:cs="宋体"/>
          <w:color w:val="auto"/>
          <w:szCs w:val="24"/>
          <w:lang w:eastAsia="zh-CN"/>
        </w:rPr>
        <w:t xml:space="preserve">. </w:t>
      </w:r>
      <w:proofErr w:type="spellStart"/>
      <w:r w:rsidRPr="008563A1">
        <w:rPr>
          <w:rFonts w:ascii="Book Antiqua" w:hAnsi="Book Antiqua" w:cs="宋体"/>
          <w:i/>
          <w:iCs/>
          <w:color w:val="auto"/>
          <w:szCs w:val="24"/>
          <w:lang w:eastAsia="zh-CN"/>
        </w:rPr>
        <w:t>Cardiovasc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Intervent</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w:t>
      </w:r>
      <w:r w:rsidR="005263DB">
        <w:rPr>
          <w:rFonts w:ascii="Book Antiqua" w:hAnsi="Book Antiqua" w:cs="宋体" w:hint="eastAsia"/>
          <w:color w:val="auto"/>
          <w:szCs w:val="24"/>
          <w:lang w:eastAsia="zh-CN"/>
        </w:rPr>
        <w:t>1998</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21</w:t>
      </w:r>
      <w:r w:rsidRPr="008563A1">
        <w:rPr>
          <w:rFonts w:ascii="Book Antiqua" w:hAnsi="Book Antiqua" w:cs="宋体"/>
          <w:color w:val="auto"/>
          <w:szCs w:val="24"/>
          <w:lang w:eastAsia="zh-CN"/>
        </w:rPr>
        <w:t>: 22-26 [PMID: 9473541 DOI: 10.1007/s002709900205]</w:t>
      </w:r>
    </w:p>
    <w:p w14:paraId="3847232E"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lastRenderedPageBreak/>
        <w:t xml:space="preserve">25 </w:t>
      </w:r>
      <w:r w:rsidRPr="008563A1">
        <w:rPr>
          <w:rFonts w:ascii="Book Antiqua" w:hAnsi="Book Antiqua" w:cs="宋体"/>
          <w:b/>
          <w:bCs/>
          <w:color w:val="auto"/>
          <w:szCs w:val="24"/>
          <w:lang w:eastAsia="zh-CN"/>
        </w:rPr>
        <w:t>Ahmed HK</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Hagspiel</w:t>
      </w:r>
      <w:proofErr w:type="spellEnd"/>
      <w:r w:rsidRPr="008563A1">
        <w:rPr>
          <w:rFonts w:ascii="Book Antiqua" w:hAnsi="Book Antiqua" w:cs="宋体"/>
          <w:color w:val="auto"/>
          <w:szCs w:val="24"/>
          <w:lang w:eastAsia="zh-CN"/>
        </w:rPr>
        <w:t xml:space="preserve"> KD. </w:t>
      </w:r>
      <w:proofErr w:type="gramStart"/>
      <w:r w:rsidRPr="008563A1">
        <w:rPr>
          <w:rFonts w:ascii="Book Antiqua" w:hAnsi="Book Antiqua" w:cs="宋体"/>
          <w:color w:val="auto"/>
          <w:szCs w:val="24"/>
          <w:lang w:eastAsia="zh-CN"/>
        </w:rPr>
        <w:t xml:space="preserve">Intravascular </w:t>
      </w:r>
      <w:proofErr w:type="spellStart"/>
      <w:r w:rsidRPr="008563A1">
        <w:rPr>
          <w:rFonts w:ascii="Book Antiqua" w:hAnsi="Book Antiqua" w:cs="宋体"/>
          <w:color w:val="auto"/>
          <w:szCs w:val="24"/>
          <w:lang w:eastAsia="zh-CN"/>
        </w:rPr>
        <w:t>ultrasonographic</w:t>
      </w:r>
      <w:proofErr w:type="spellEnd"/>
      <w:r w:rsidRPr="008563A1">
        <w:rPr>
          <w:rFonts w:ascii="Book Antiqua" w:hAnsi="Book Antiqua" w:cs="宋体"/>
          <w:color w:val="auto"/>
          <w:szCs w:val="24"/>
          <w:lang w:eastAsia="zh-CN"/>
        </w:rPr>
        <w:t xml:space="preserve"> findings in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(iliac vein compression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J Ultrasound Med</w:t>
      </w:r>
      <w:r w:rsidRPr="008563A1">
        <w:rPr>
          <w:rFonts w:ascii="Book Antiqua" w:hAnsi="Book Antiqua" w:cs="宋体"/>
          <w:color w:val="auto"/>
          <w:szCs w:val="24"/>
          <w:lang w:eastAsia="zh-CN"/>
        </w:rPr>
        <w:t xml:space="preserve"> 2001; </w:t>
      </w:r>
      <w:r w:rsidRPr="008563A1">
        <w:rPr>
          <w:rFonts w:ascii="Book Antiqua" w:hAnsi="Book Antiqua" w:cs="宋体"/>
          <w:b/>
          <w:bCs/>
          <w:color w:val="auto"/>
          <w:szCs w:val="24"/>
          <w:lang w:eastAsia="zh-CN"/>
        </w:rPr>
        <w:t>20</w:t>
      </w:r>
      <w:r w:rsidRPr="008563A1">
        <w:rPr>
          <w:rFonts w:ascii="Book Antiqua" w:hAnsi="Book Antiqua" w:cs="宋体"/>
          <w:color w:val="auto"/>
          <w:szCs w:val="24"/>
          <w:lang w:eastAsia="zh-CN"/>
        </w:rPr>
        <w:t>: 251-256 [PMID: 11270529]</w:t>
      </w:r>
    </w:p>
    <w:p w14:paraId="1C1D7388" w14:textId="77777777" w:rsidR="008563A1" w:rsidRPr="008563A1" w:rsidRDefault="008563A1" w:rsidP="008563A1">
      <w:pPr>
        <w:spacing w:line="360" w:lineRule="auto"/>
        <w:jc w:val="both"/>
        <w:rPr>
          <w:rFonts w:ascii="Book Antiqua" w:hAnsi="Book Antiqua" w:cs="宋体"/>
          <w:color w:val="auto"/>
          <w:szCs w:val="24"/>
          <w:lang w:eastAsia="zh-CN"/>
        </w:rPr>
      </w:pPr>
      <w:proofErr w:type="gramStart"/>
      <w:r w:rsidRPr="008563A1">
        <w:rPr>
          <w:rFonts w:ascii="Book Antiqua" w:hAnsi="Book Antiqua" w:cs="宋体"/>
          <w:color w:val="auto"/>
          <w:szCs w:val="24"/>
          <w:lang w:eastAsia="zh-CN"/>
        </w:rPr>
        <w:t xml:space="preserve">26 </w:t>
      </w:r>
      <w:r w:rsidRPr="008563A1">
        <w:rPr>
          <w:rFonts w:ascii="Book Antiqua" w:hAnsi="Book Antiqua" w:cs="宋体"/>
          <w:b/>
          <w:bCs/>
          <w:color w:val="auto"/>
          <w:szCs w:val="24"/>
          <w:lang w:eastAsia="zh-CN"/>
        </w:rPr>
        <w:t>Canales JF</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Krajcer</w:t>
      </w:r>
      <w:proofErr w:type="spellEnd"/>
      <w:r w:rsidRPr="008563A1">
        <w:rPr>
          <w:rFonts w:ascii="Book Antiqua" w:hAnsi="Book Antiqua" w:cs="宋体"/>
          <w:color w:val="auto"/>
          <w:szCs w:val="24"/>
          <w:lang w:eastAsia="zh-CN"/>
        </w:rPr>
        <w:t xml:space="preserve"> Z. Intravascular ultrasound guidance in treating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w:t>
      </w:r>
      <w:proofErr w:type="gramEnd"/>
      <w:r w:rsidRPr="008563A1">
        <w:rPr>
          <w:rFonts w:ascii="Book Antiqua" w:hAnsi="Book Antiqua" w:cs="宋体"/>
          <w:color w:val="auto"/>
          <w:szCs w:val="24"/>
          <w:lang w:eastAsia="zh-CN"/>
        </w:rPr>
        <w:t xml:space="preserve"> </w:t>
      </w:r>
      <w:r w:rsidRPr="008563A1">
        <w:rPr>
          <w:rFonts w:ascii="Book Antiqua" w:hAnsi="Book Antiqua" w:cs="宋体"/>
          <w:i/>
          <w:iCs/>
          <w:color w:val="auto"/>
          <w:szCs w:val="24"/>
          <w:lang w:eastAsia="zh-CN"/>
        </w:rPr>
        <w:t>Tex Heart Inst J</w:t>
      </w:r>
      <w:r w:rsidRPr="008563A1">
        <w:rPr>
          <w:rFonts w:ascii="Book Antiqua" w:hAnsi="Book Antiqua" w:cs="宋体"/>
          <w:color w:val="auto"/>
          <w:szCs w:val="24"/>
          <w:lang w:eastAsia="zh-CN"/>
        </w:rPr>
        <w:t xml:space="preserve"> 2010; </w:t>
      </w:r>
      <w:r w:rsidRPr="008563A1">
        <w:rPr>
          <w:rFonts w:ascii="Book Antiqua" w:hAnsi="Book Antiqua" w:cs="宋体"/>
          <w:b/>
          <w:bCs/>
          <w:color w:val="auto"/>
          <w:szCs w:val="24"/>
          <w:lang w:eastAsia="zh-CN"/>
        </w:rPr>
        <w:t>37</w:t>
      </w:r>
      <w:r w:rsidRPr="008563A1">
        <w:rPr>
          <w:rFonts w:ascii="Book Antiqua" w:hAnsi="Book Antiqua" w:cs="宋体"/>
          <w:color w:val="auto"/>
          <w:szCs w:val="24"/>
          <w:lang w:eastAsia="zh-CN"/>
        </w:rPr>
        <w:t>: 496-497 [PMID: 20844634]</w:t>
      </w:r>
    </w:p>
    <w:p w14:paraId="30E5D763" w14:textId="77777777" w:rsidR="008563A1" w:rsidRPr="008563A1" w:rsidRDefault="008563A1" w:rsidP="008563A1">
      <w:pPr>
        <w:spacing w:line="360" w:lineRule="auto"/>
        <w:jc w:val="both"/>
        <w:rPr>
          <w:rFonts w:ascii="Book Antiqua" w:hAnsi="Book Antiqua" w:cs="宋体"/>
          <w:color w:val="auto"/>
          <w:szCs w:val="24"/>
          <w:lang w:eastAsia="zh-CN"/>
        </w:rPr>
      </w:pPr>
      <w:proofErr w:type="gramStart"/>
      <w:r w:rsidRPr="008563A1">
        <w:rPr>
          <w:rFonts w:ascii="Book Antiqua" w:hAnsi="Book Antiqua" w:cs="宋体"/>
          <w:color w:val="auto"/>
          <w:szCs w:val="24"/>
          <w:lang w:eastAsia="zh-CN"/>
        </w:rPr>
        <w:t xml:space="preserve">27 </w:t>
      </w:r>
      <w:proofErr w:type="spellStart"/>
      <w:r w:rsidRPr="008563A1">
        <w:rPr>
          <w:rFonts w:ascii="Book Antiqua" w:hAnsi="Book Antiqua" w:cs="宋体"/>
          <w:b/>
          <w:bCs/>
          <w:color w:val="auto"/>
          <w:szCs w:val="24"/>
          <w:lang w:eastAsia="zh-CN"/>
        </w:rPr>
        <w:t>McLafferty</w:t>
      </w:r>
      <w:proofErr w:type="spellEnd"/>
      <w:r w:rsidRPr="008563A1">
        <w:rPr>
          <w:rFonts w:ascii="Book Antiqua" w:hAnsi="Book Antiqua" w:cs="宋体"/>
          <w:b/>
          <w:bCs/>
          <w:color w:val="auto"/>
          <w:szCs w:val="24"/>
          <w:lang w:eastAsia="zh-CN"/>
        </w:rPr>
        <w:t xml:space="preserve"> RB</w:t>
      </w:r>
      <w:r w:rsidRPr="008563A1">
        <w:rPr>
          <w:rFonts w:ascii="Book Antiqua" w:hAnsi="Book Antiqua" w:cs="宋体"/>
          <w:color w:val="auto"/>
          <w:szCs w:val="24"/>
          <w:lang w:eastAsia="zh-CN"/>
        </w:rPr>
        <w:t>.</w:t>
      </w:r>
      <w:proofErr w:type="gramEnd"/>
      <w:r w:rsidRPr="008563A1">
        <w:rPr>
          <w:rFonts w:ascii="Book Antiqua" w:hAnsi="Book Antiqua" w:cs="宋体"/>
          <w:color w:val="auto"/>
          <w:szCs w:val="24"/>
          <w:lang w:eastAsia="zh-CN"/>
        </w:rPr>
        <w:t xml:space="preserve"> </w:t>
      </w:r>
      <w:proofErr w:type="gramStart"/>
      <w:r w:rsidRPr="008563A1">
        <w:rPr>
          <w:rFonts w:ascii="Book Antiqua" w:hAnsi="Book Antiqua" w:cs="宋体"/>
          <w:color w:val="auto"/>
          <w:szCs w:val="24"/>
          <w:lang w:eastAsia="zh-CN"/>
        </w:rPr>
        <w:t>The role of intravascular ultrasound in venous thromboembolism.</w:t>
      </w:r>
      <w:proofErr w:type="gramEnd"/>
      <w:r w:rsidRPr="008563A1">
        <w:rPr>
          <w:rFonts w:ascii="Book Antiqua" w:hAnsi="Book Antiqua" w:cs="宋体"/>
          <w:color w:val="auto"/>
          <w:szCs w:val="24"/>
          <w:lang w:eastAsia="zh-CN"/>
        </w:rPr>
        <w:t xml:space="preserve"> </w:t>
      </w:r>
      <w:proofErr w:type="spellStart"/>
      <w:r w:rsidRPr="008563A1">
        <w:rPr>
          <w:rFonts w:ascii="Book Antiqua" w:hAnsi="Book Antiqua" w:cs="宋体"/>
          <w:i/>
          <w:iCs/>
          <w:color w:val="auto"/>
          <w:szCs w:val="24"/>
          <w:lang w:eastAsia="zh-CN"/>
        </w:rPr>
        <w:t>Semin</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Intervent</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2012; </w:t>
      </w:r>
      <w:r w:rsidRPr="008563A1">
        <w:rPr>
          <w:rFonts w:ascii="Book Antiqua" w:hAnsi="Book Antiqua" w:cs="宋体"/>
          <w:b/>
          <w:bCs/>
          <w:color w:val="auto"/>
          <w:szCs w:val="24"/>
          <w:lang w:eastAsia="zh-CN"/>
        </w:rPr>
        <w:t>29</w:t>
      </w:r>
      <w:r w:rsidRPr="008563A1">
        <w:rPr>
          <w:rFonts w:ascii="Book Antiqua" w:hAnsi="Book Antiqua" w:cs="宋体"/>
          <w:color w:val="auto"/>
          <w:szCs w:val="24"/>
          <w:lang w:eastAsia="zh-CN"/>
        </w:rPr>
        <w:t>: 10-15 [PMID: 23450229 DOI: 10.1055/s-0032-1302446]</w:t>
      </w:r>
    </w:p>
    <w:p w14:paraId="7C84C688" w14:textId="6F523E63"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28 </w:t>
      </w:r>
      <w:r w:rsidRPr="008563A1">
        <w:rPr>
          <w:rFonts w:ascii="Book Antiqua" w:hAnsi="Book Antiqua" w:cs="宋体"/>
          <w:b/>
          <w:bCs/>
          <w:color w:val="auto"/>
          <w:szCs w:val="24"/>
          <w:lang w:eastAsia="zh-CN"/>
        </w:rPr>
        <w:t>Raju S</w:t>
      </w:r>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Neglen</w:t>
      </w:r>
      <w:proofErr w:type="spellEnd"/>
      <w:r w:rsidRPr="008563A1">
        <w:rPr>
          <w:rFonts w:ascii="Book Antiqua" w:hAnsi="Book Antiqua" w:cs="宋体"/>
          <w:color w:val="auto"/>
          <w:szCs w:val="24"/>
          <w:lang w:eastAsia="zh-CN"/>
        </w:rPr>
        <w:t xml:space="preserve"> P. High prevalence of </w:t>
      </w:r>
      <w:proofErr w:type="spellStart"/>
      <w:r w:rsidRPr="008563A1">
        <w:rPr>
          <w:rFonts w:ascii="Book Antiqua" w:hAnsi="Book Antiqua" w:cs="宋体"/>
          <w:color w:val="auto"/>
          <w:szCs w:val="24"/>
          <w:lang w:eastAsia="zh-CN"/>
        </w:rPr>
        <w:t>nonthrombotic</w:t>
      </w:r>
      <w:proofErr w:type="spellEnd"/>
      <w:r w:rsidRPr="008563A1">
        <w:rPr>
          <w:rFonts w:ascii="Book Antiqua" w:hAnsi="Book Antiqua" w:cs="宋体"/>
          <w:color w:val="auto"/>
          <w:szCs w:val="24"/>
          <w:lang w:eastAsia="zh-CN"/>
        </w:rPr>
        <w:t xml:space="preserve"> iliac vein lesions in chronic venous disease: a permissive role in pathogenicity.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2006; </w:t>
      </w:r>
      <w:r w:rsidRPr="008563A1">
        <w:rPr>
          <w:rFonts w:ascii="Book Antiqua" w:hAnsi="Book Antiqua" w:cs="宋体"/>
          <w:b/>
          <w:bCs/>
          <w:color w:val="auto"/>
          <w:szCs w:val="24"/>
          <w:lang w:eastAsia="zh-CN"/>
        </w:rPr>
        <w:t>44</w:t>
      </w:r>
      <w:r w:rsidRPr="008563A1">
        <w:rPr>
          <w:rFonts w:ascii="Book Antiqua" w:hAnsi="Book Antiqua" w:cs="宋体"/>
          <w:color w:val="auto"/>
          <w:szCs w:val="24"/>
          <w:lang w:eastAsia="zh-CN"/>
        </w:rPr>
        <w:t>: 136-</w:t>
      </w:r>
      <w:r w:rsidR="005263DB">
        <w:rPr>
          <w:rFonts w:ascii="Book Antiqua" w:hAnsi="Book Antiqua" w:cs="宋体" w:hint="eastAsia"/>
          <w:color w:val="auto"/>
          <w:szCs w:val="24"/>
          <w:lang w:eastAsia="zh-CN"/>
        </w:rPr>
        <w:t>1</w:t>
      </w:r>
      <w:r w:rsidRPr="008563A1">
        <w:rPr>
          <w:rFonts w:ascii="Book Antiqua" w:hAnsi="Book Antiqua" w:cs="宋体"/>
          <w:color w:val="auto"/>
          <w:szCs w:val="24"/>
          <w:lang w:eastAsia="zh-CN"/>
        </w:rPr>
        <w:t>43; discussion 144 [PMID: 16828437 DOI: 10.1016/j.jvs.2006.02.065]</w:t>
      </w:r>
    </w:p>
    <w:p w14:paraId="0CC139E2" w14:textId="77777777"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29 </w:t>
      </w:r>
      <w:proofErr w:type="spellStart"/>
      <w:r w:rsidRPr="008563A1">
        <w:rPr>
          <w:rFonts w:ascii="Book Antiqua" w:hAnsi="Book Antiqua" w:cs="宋体"/>
          <w:b/>
          <w:bCs/>
          <w:color w:val="auto"/>
          <w:szCs w:val="24"/>
          <w:lang w:eastAsia="zh-CN"/>
        </w:rPr>
        <w:t>Neglén</w:t>
      </w:r>
      <w:proofErr w:type="spellEnd"/>
      <w:r w:rsidRPr="008563A1">
        <w:rPr>
          <w:rFonts w:ascii="Book Antiqua" w:hAnsi="Book Antiqua" w:cs="宋体"/>
          <w:b/>
          <w:bCs/>
          <w:color w:val="auto"/>
          <w:szCs w:val="24"/>
          <w:lang w:eastAsia="zh-CN"/>
        </w:rPr>
        <w:t xml:space="preserve"> P</w:t>
      </w:r>
      <w:r w:rsidRPr="008563A1">
        <w:rPr>
          <w:rFonts w:ascii="Book Antiqua" w:hAnsi="Book Antiqua" w:cs="宋体"/>
          <w:color w:val="auto"/>
          <w:szCs w:val="24"/>
          <w:lang w:eastAsia="zh-CN"/>
        </w:rPr>
        <w:t xml:space="preserve">, Raju S. Intravascular </w:t>
      </w:r>
      <w:proofErr w:type="gramStart"/>
      <w:r w:rsidRPr="008563A1">
        <w:rPr>
          <w:rFonts w:ascii="Book Antiqua" w:hAnsi="Book Antiqua" w:cs="宋体"/>
          <w:color w:val="auto"/>
          <w:szCs w:val="24"/>
          <w:lang w:eastAsia="zh-CN"/>
        </w:rPr>
        <w:t>ultrasound scan</w:t>
      </w:r>
      <w:proofErr w:type="gramEnd"/>
      <w:r w:rsidRPr="008563A1">
        <w:rPr>
          <w:rFonts w:ascii="Book Antiqua" w:hAnsi="Book Antiqua" w:cs="宋体"/>
          <w:color w:val="auto"/>
          <w:szCs w:val="24"/>
          <w:lang w:eastAsia="zh-CN"/>
        </w:rPr>
        <w:t xml:space="preserve"> evaluation of the obstructed vein. </w:t>
      </w:r>
      <w:r w:rsidRPr="008563A1">
        <w:rPr>
          <w:rFonts w:ascii="Book Antiqua" w:hAnsi="Book Antiqua" w:cs="宋体"/>
          <w:i/>
          <w:iCs/>
          <w:color w:val="auto"/>
          <w:szCs w:val="24"/>
          <w:lang w:eastAsia="zh-CN"/>
        </w:rPr>
        <w:t xml:space="preserve">J </w:t>
      </w:r>
      <w:proofErr w:type="spellStart"/>
      <w:r w:rsidRPr="008563A1">
        <w:rPr>
          <w:rFonts w:ascii="Book Antiqua" w:hAnsi="Book Antiqua" w:cs="宋体"/>
          <w:i/>
          <w:iCs/>
          <w:color w:val="auto"/>
          <w:szCs w:val="24"/>
          <w:lang w:eastAsia="zh-CN"/>
        </w:rPr>
        <w:t>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Surg</w:t>
      </w:r>
      <w:proofErr w:type="spellEnd"/>
      <w:r w:rsidRPr="008563A1">
        <w:rPr>
          <w:rFonts w:ascii="Book Antiqua" w:hAnsi="Book Antiqua" w:cs="宋体"/>
          <w:color w:val="auto"/>
          <w:szCs w:val="24"/>
          <w:lang w:eastAsia="zh-CN"/>
        </w:rPr>
        <w:t xml:space="preserve"> 2002; </w:t>
      </w:r>
      <w:r w:rsidRPr="008563A1">
        <w:rPr>
          <w:rFonts w:ascii="Book Antiqua" w:hAnsi="Book Antiqua" w:cs="宋体"/>
          <w:b/>
          <w:bCs/>
          <w:color w:val="auto"/>
          <w:szCs w:val="24"/>
          <w:lang w:eastAsia="zh-CN"/>
        </w:rPr>
        <w:t>35</w:t>
      </w:r>
      <w:r w:rsidRPr="008563A1">
        <w:rPr>
          <w:rFonts w:ascii="Book Antiqua" w:hAnsi="Book Antiqua" w:cs="宋体"/>
          <w:color w:val="auto"/>
          <w:szCs w:val="24"/>
          <w:lang w:eastAsia="zh-CN"/>
        </w:rPr>
        <w:t>: 694-700 [PMID: 11932665 DOI: 10.1067/mva.2002.121127]</w:t>
      </w:r>
    </w:p>
    <w:p w14:paraId="6BD64AEC" w14:textId="41304B89" w:rsidR="008563A1" w:rsidRPr="008563A1" w:rsidRDefault="008563A1" w:rsidP="008563A1">
      <w:pPr>
        <w:spacing w:line="360" w:lineRule="auto"/>
        <w:jc w:val="both"/>
        <w:rPr>
          <w:rFonts w:ascii="Book Antiqua" w:hAnsi="Book Antiqua" w:cs="宋体"/>
          <w:color w:val="auto"/>
          <w:szCs w:val="24"/>
          <w:lang w:eastAsia="zh-CN"/>
        </w:rPr>
      </w:pPr>
      <w:r w:rsidRPr="008563A1">
        <w:rPr>
          <w:rFonts w:ascii="Book Antiqua" w:hAnsi="Book Antiqua" w:cs="宋体"/>
          <w:color w:val="auto"/>
          <w:szCs w:val="24"/>
          <w:lang w:eastAsia="zh-CN"/>
        </w:rPr>
        <w:t xml:space="preserve">30 </w:t>
      </w:r>
      <w:r w:rsidRPr="008563A1">
        <w:rPr>
          <w:rFonts w:ascii="Book Antiqua" w:hAnsi="Book Antiqua" w:cs="宋体"/>
          <w:b/>
          <w:bCs/>
          <w:color w:val="auto"/>
          <w:szCs w:val="24"/>
          <w:lang w:eastAsia="zh-CN"/>
        </w:rPr>
        <w:t>Kim JY</w:t>
      </w:r>
      <w:r w:rsidRPr="008563A1">
        <w:rPr>
          <w:rFonts w:ascii="Book Antiqua" w:hAnsi="Book Antiqua" w:cs="宋体"/>
          <w:color w:val="auto"/>
          <w:szCs w:val="24"/>
          <w:lang w:eastAsia="zh-CN"/>
        </w:rPr>
        <w:t xml:space="preserve">, Choi D, </w:t>
      </w:r>
      <w:proofErr w:type="spellStart"/>
      <w:r w:rsidRPr="008563A1">
        <w:rPr>
          <w:rFonts w:ascii="Book Antiqua" w:hAnsi="Book Antiqua" w:cs="宋体"/>
          <w:color w:val="auto"/>
          <w:szCs w:val="24"/>
          <w:lang w:eastAsia="zh-CN"/>
        </w:rPr>
        <w:t>Guk</w:t>
      </w:r>
      <w:proofErr w:type="spellEnd"/>
      <w:r w:rsidRPr="008563A1">
        <w:rPr>
          <w:rFonts w:ascii="Book Antiqua" w:hAnsi="Book Antiqua" w:cs="宋体"/>
          <w:color w:val="auto"/>
          <w:szCs w:val="24"/>
          <w:lang w:eastAsia="zh-CN"/>
        </w:rPr>
        <w:t xml:space="preserve"> </w:t>
      </w:r>
      <w:proofErr w:type="spellStart"/>
      <w:r w:rsidRPr="008563A1">
        <w:rPr>
          <w:rFonts w:ascii="Book Antiqua" w:hAnsi="Book Antiqua" w:cs="宋体"/>
          <w:color w:val="auto"/>
          <w:szCs w:val="24"/>
          <w:lang w:eastAsia="zh-CN"/>
        </w:rPr>
        <w:t>Ko</w:t>
      </w:r>
      <w:proofErr w:type="spellEnd"/>
      <w:r w:rsidRPr="008563A1">
        <w:rPr>
          <w:rFonts w:ascii="Book Antiqua" w:hAnsi="Book Antiqua" w:cs="宋体"/>
          <w:color w:val="auto"/>
          <w:szCs w:val="24"/>
          <w:lang w:eastAsia="zh-CN"/>
        </w:rPr>
        <w:t xml:space="preserve"> Y, Park S, Jang Y, Lee do Y. Percutaneous treatment of deep vein thrombosis in May-</w:t>
      </w:r>
      <w:proofErr w:type="spellStart"/>
      <w:r w:rsidRPr="008563A1">
        <w:rPr>
          <w:rFonts w:ascii="Book Antiqua" w:hAnsi="Book Antiqua" w:cs="宋体"/>
          <w:color w:val="auto"/>
          <w:szCs w:val="24"/>
          <w:lang w:eastAsia="zh-CN"/>
        </w:rPr>
        <w:t>Thurner</w:t>
      </w:r>
      <w:proofErr w:type="spellEnd"/>
      <w:r w:rsidRPr="008563A1">
        <w:rPr>
          <w:rFonts w:ascii="Book Antiqua" w:hAnsi="Book Antiqua" w:cs="宋体"/>
          <w:color w:val="auto"/>
          <w:szCs w:val="24"/>
          <w:lang w:eastAsia="zh-CN"/>
        </w:rPr>
        <w:t xml:space="preserve"> syndrome. </w:t>
      </w:r>
      <w:proofErr w:type="spellStart"/>
      <w:r w:rsidRPr="008563A1">
        <w:rPr>
          <w:rFonts w:ascii="Book Antiqua" w:hAnsi="Book Antiqua" w:cs="宋体"/>
          <w:i/>
          <w:iCs/>
          <w:color w:val="auto"/>
          <w:szCs w:val="24"/>
          <w:lang w:eastAsia="zh-CN"/>
        </w:rPr>
        <w:t>Cardiovasc</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Intervent</w:t>
      </w:r>
      <w:proofErr w:type="spellEnd"/>
      <w:r w:rsidRPr="008563A1">
        <w:rPr>
          <w:rFonts w:ascii="Book Antiqua" w:hAnsi="Book Antiqua" w:cs="宋体"/>
          <w:i/>
          <w:iCs/>
          <w:color w:val="auto"/>
          <w:szCs w:val="24"/>
          <w:lang w:eastAsia="zh-CN"/>
        </w:rPr>
        <w:t xml:space="preserve"> </w:t>
      </w:r>
      <w:proofErr w:type="spellStart"/>
      <w:r w:rsidRPr="008563A1">
        <w:rPr>
          <w:rFonts w:ascii="Book Antiqua" w:hAnsi="Book Antiqua" w:cs="宋体"/>
          <w:i/>
          <w:iCs/>
          <w:color w:val="auto"/>
          <w:szCs w:val="24"/>
          <w:lang w:eastAsia="zh-CN"/>
        </w:rPr>
        <w:t>Radiol</w:t>
      </w:r>
      <w:proofErr w:type="spellEnd"/>
      <w:r w:rsidRPr="008563A1">
        <w:rPr>
          <w:rFonts w:ascii="Book Antiqua" w:hAnsi="Book Antiqua" w:cs="宋体"/>
          <w:color w:val="auto"/>
          <w:szCs w:val="24"/>
          <w:lang w:eastAsia="zh-CN"/>
        </w:rPr>
        <w:t xml:space="preserve"> </w:t>
      </w:r>
      <w:r w:rsidR="005263DB">
        <w:rPr>
          <w:rFonts w:ascii="Book Antiqua" w:hAnsi="Book Antiqua" w:cs="宋体" w:hint="eastAsia"/>
          <w:color w:val="auto"/>
          <w:szCs w:val="24"/>
          <w:lang w:eastAsia="zh-CN"/>
        </w:rPr>
        <w:t>2006</w:t>
      </w:r>
      <w:r w:rsidRPr="008563A1">
        <w:rPr>
          <w:rFonts w:ascii="Book Antiqua" w:hAnsi="Book Antiqua" w:cs="宋体"/>
          <w:color w:val="auto"/>
          <w:szCs w:val="24"/>
          <w:lang w:eastAsia="zh-CN"/>
        </w:rPr>
        <w:t xml:space="preserve">; </w:t>
      </w:r>
      <w:r w:rsidRPr="008563A1">
        <w:rPr>
          <w:rFonts w:ascii="Book Antiqua" w:hAnsi="Book Antiqua" w:cs="宋体"/>
          <w:b/>
          <w:bCs/>
          <w:color w:val="auto"/>
          <w:szCs w:val="24"/>
          <w:lang w:eastAsia="zh-CN"/>
        </w:rPr>
        <w:t>29</w:t>
      </w:r>
      <w:r w:rsidRPr="008563A1">
        <w:rPr>
          <w:rFonts w:ascii="Book Antiqua" w:hAnsi="Book Antiqua" w:cs="宋体"/>
          <w:color w:val="auto"/>
          <w:szCs w:val="24"/>
          <w:lang w:eastAsia="zh-CN"/>
        </w:rPr>
        <w:t>: 571-575 [PMID: 16502185 DOI: 10.1007/s00270-004-0165-7]</w:t>
      </w:r>
    </w:p>
    <w:p w14:paraId="749AB5EC" w14:textId="77777777" w:rsidR="00E137EE" w:rsidRPr="008563A1" w:rsidRDefault="00E137EE" w:rsidP="008563A1">
      <w:pPr>
        <w:pStyle w:val="1"/>
        <w:spacing w:line="360" w:lineRule="auto"/>
        <w:jc w:val="both"/>
        <w:rPr>
          <w:rFonts w:ascii="Book Antiqua" w:hAnsi="Book Antiqua"/>
          <w:b/>
          <w:szCs w:val="24"/>
          <w:lang w:eastAsia="zh-CN"/>
        </w:rPr>
      </w:pPr>
    </w:p>
    <w:p w14:paraId="6E42029C" w14:textId="5ADE33A4" w:rsidR="00E137EE" w:rsidRPr="005263DB" w:rsidRDefault="00E137EE" w:rsidP="005263DB">
      <w:pPr>
        <w:pStyle w:val="1"/>
        <w:spacing w:line="360" w:lineRule="auto"/>
        <w:jc w:val="right"/>
        <w:rPr>
          <w:rFonts w:ascii="Book Antiqua" w:hAnsi="Book Antiqua"/>
          <w:szCs w:val="24"/>
          <w:lang w:eastAsia="zh-CN"/>
        </w:rPr>
      </w:pPr>
      <w:r w:rsidRPr="005263DB">
        <w:rPr>
          <w:rFonts w:ascii="Book Antiqua" w:hAnsi="Book Antiqua"/>
          <w:b/>
          <w:szCs w:val="24"/>
        </w:rPr>
        <w:t>P-Reviewer:</w:t>
      </w:r>
      <w:r w:rsidR="00EF5F75" w:rsidRPr="005263DB">
        <w:rPr>
          <w:rFonts w:ascii="Book Antiqua" w:hAnsi="Book Antiqua" w:cs="Tahoma"/>
          <w:szCs w:val="24"/>
        </w:rPr>
        <w:t xml:space="preserve"> Chan</w:t>
      </w:r>
      <w:r w:rsidR="00EF5F75" w:rsidRPr="005263DB">
        <w:rPr>
          <w:rFonts w:ascii="Book Antiqua" w:hAnsi="Book Antiqua" w:cs="Tahoma"/>
          <w:szCs w:val="24"/>
          <w:lang w:eastAsia="zh-CN"/>
        </w:rPr>
        <w:t xml:space="preserve"> WP, </w:t>
      </w:r>
      <w:r w:rsidR="00EF5F75" w:rsidRPr="005263DB">
        <w:rPr>
          <w:rFonts w:ascii="Book Antiqua" w:hAnsi="Book Antiqua" w:cs="Tahoma"/>
          <w:szCs w:val="24"/>
        </w:rPr>
        <w:t>Chen</w:t>
      </w:r>
      <w:r w:rsidR="00EF5F75" w:rsidRPr="005263DB">
        <w:rPr>
          <w:rFonts w:ascii="Book Antiqua" w:hAnsi="Book Antiqua" w:cs="Tahoma"/>
          <w:szCs w:val="24"/>
          <w:lang w:eastAsia="zh-CN"/>
        </w:rPr>
        <w:t xml:space="preserve"> F</w:t>
      </w:r>
      <w:r w:rsidRPr="005263DB">
        <w:rPr>
          <w:rFonts w:ascii="Book Antiqua" w:hAnsi="Book Antiqua"/>
          <w:b/>
          <w:szCs w:val="24"/>
        </w:rPr>
        <w:t xml:space="preserve"> S-Editor: </w:t>
      </w:r>
      <w:r w:rsidRPr="005263DB">
        <w:rPr>
          <w:rFonts w:ascii="Book Antiqua" w:hAnsi="Book Antiqua"/>
          <w:szCs w:val="24"/>
        </w:rPr>
        <w:t>Ji FF</w:t>
      </w:r>
      <w:r w:rsidRPr="005263DB">
        <w:rPr>
          <w:rFonts w:ascii="Book Antiqua" w:hAnsi="Book Antiqua"/>
          <w:b/>
          <w:szCs w:val="24"/>
        </w:rPr>
        <w:t xml:space="preserve"> L-Editor: E-Editor:</w:t>
      </w:r>
    </w:p>
    <w:p w14:paraId="1D8B7690" w14:textId="77777777" w:rsidR="003C09B3" w:rsidRPr="008563A1" w:rsidRDefault="009B0F42" w:rsidP="008563A1">
      <w:pPr>
        <w:pStyle w:val="1"/>
        <w:spacing w:line="360" w:lineRule="auto"/>
        <w:jc w:val="both"/>
        <w:rPr>
          <w:rFonts w:ascii="Book Antiqua" w:hAnsi="Book Antiqua"/>
          <w:szCs w:val="24"/>
        </w:rPr>
      </w:pPr>
      <w:r w:rsidRPr="008563A1">
        <w:rPr>
          <w:rFonts w:ascii="Book Antiqua" w:hAnsi="Book Antiqua"/>
          <w:szCs w:val="24"/>
        </w:rPr>
        <w:br w:type="page"/>
      </w:r>
    </w:p>
    <w:p w14:paraId="0A504304" w14:textId="1B3D4BE4" w:rsidR="003C09B3" w:rsidRPr="0008552C" w:rsidRDefault="0008552C" w:rsidP="00772589">
      <w:pPr>
        <w:pStyle w:val="1"/>
        <w:spacing w:line="360" w:lineRule="auto"/>
        <w:jc w:val="both"/>
        <w:rPr>
          <w:rFonts w:ascii="Book Antiqua" w:hAnsi="Book Antiqua"/>
          <w:b/>
          <w:szCs w:val="24"/>
        </w:rPr>
      </w:pPr>
      <w:r w:rsidRPr="00DF63FA">
        <w:rPr>
          <w:noProof/>
          <w:u w:val="single"/>
        </w:rPr>
        <w:lastRenderedPageBreak/>
        <w:drawing>
          <wp:inline distT="0" distB="0" distL="0" distR="0" wp14:anchorId="199518F6" wp14:editId="729DF234">
            <wp:extent cx="3845324" cy="260805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8">
                      <a:extLst>
                        <a:ext uri="{28A0092B-C50C-407E-A947-70E740481C1C}">
                          <a14:useLocalDpi xmlns:a14="http://schemas.microsoft.com/office/drawing/2010/main" val="0"/>
                        </a:ext>
                      </a:extLst>
                    </a:blip>
                    <a:srcRect l="6945" t="7200" r="5234" b="13401"/>
                    <a:stretch/>
                  </pic:blipFill>
                  <pic:spPr bwMode="auto">
                    <a:xfrm>
                      <a:off x="0" y="0"/>
                      <a:ext cx="3845324" cy="2608055"/>
                    </a:xfrm>
                    <a:prstGeom prst="rect">
                      <a:avLst/>
                    </a:prstGeom>
                    <a:ln>
                      <a:noFill/>
                    </a:ln>
                    <a:extLst>
                      <a:ext uri="{53640926-AAD7-44d8-BBD7-CCE9431645EC}">
                        <a14:shadowObscured xmlns:a14="http://schemas.microsoft.com/office/drawing/2010/main"/>
                      </a:ext>
                    </a:extLst>
                  </pic:spPr>
                </pic:pic>
              </a:graphicData>
            </a:graphic>
          </wp:inline>
        </w:drawing>
      </w:r>
    </w:p>
    <w:p w14:paraId="3DA3ABD6" w14:textId="37285515" w:rsidR="003C09B3" w:rsidRPr="003E1E6F" w:rsidRDefault="009B0F42" w:rsidP="00772589">
      <w:pPr>
        <w:pStyle w:val="1"/>
        <w:spacing w:line="360" w:lineRule="auto"/>
        <w:jc w:val="both"/>
        <w:rPr>
          <w:rFonts w:ascii="Book Antiqua" w:hAnsi="Book Antiqua"/>
          <w:szCs w:val="24"/>
        </w:rPr>
      </w:pPr>
      <w:r w:rsidRPr="0008552C">
        <w:rPr>
          <w:rFonts w:ascii="Book Antiqua" w:hAnsi="Book Antiqua"/>
          <w:b/>
          <w:szCs w:val="24"/>
        </w:rPr>
        <w:t>Figure 1</w:t>
      </w:r>
      <w:r w:rsidR="00E137EE" w:rsidRPr="0008552C">
        <w:rPr>
          <w:rFonts w:ascii="Book Antiqua" w:hAnsi="Book Antiqua"/>
          <w:b/>
          <w:szCs w:val="24"/>
        </w:rPr>
        <w:t xml:space="preserve"> </w:t>
      </w:r>
      <w:r w:rsidRPr="0008552C">
        <w:rPr>
          <w:rFonts w:ascii="Book Antiqua" w:hAnsi="Book Antiqua"/>
          <w:b/>
          <w:szCs w:val="24"/>
        </w:rPr>
        <w:t xml:space="preserve">Transverse </w:t>
      </w:r>
      <w:r w:rsidR="0008552C" w:rsidRPr="0008552C">
        <w:rPr>
          <w:rFonts w:ascii="Book Antiqua" w:hAnsi="Book Antiqua"/>
          <w:b/>
          <w:szCs w:val="24"/>
        </w:rPr>
        <w:t>computed tomography</w:t>
      </w:r>
      <w:r w:rsidRPr="0008552C">
        <w:rPr>
          <w:rFonts w:ascii="Book Antiqua" w:hAnsi="Book Antiqua"/>
          <w:b/>
          <w:szCs w:val="24"/>
        </w:rPr>
        <w:t xml:space="preserve"> and </w:t>
      </w:r>
      <w:r w:rsidR="0008552C" w:rsidRPr="0008552C">
        <w:rPr>
          <w:rFonts w:ascii="Book Antiqua" w:hAnsi="Book Antiqua"/>
          <w:b/>
          <w:szCs w:val="24"/>
        </w:rPr>
        <w:t>magnetic resonance</w:t>
      </w:r>
      <w:r w:rsidRPr="0008552C">
        <w:rPr>
          <w:rFonts w:ascii="Book Antiqua" w:hAnsi="Book Antiqua"/>
          <w:b/>
          <w:szCs w:val="24"/>
        </w:rPr>
        <w:t xml:space="preserve"> images of the proximal left common iliac vein</w:t>
      </w:r>
      <w:r w:rsidR="00CA651F" w:rsidRPr="0008552C">
        <w:rPr>
          <w:rFonts w:ascii="Book Antiqua" w:hAnsi="Book Antiqua"/>
          <w:b/>
          <w:szCs w:val="24"/>
        </w:rPr>
        <w:t xml:space="preserve"> (black arrow)</w:t>
      </w:r>
      <w:r w:rsidRPr="0008552C">
        <w:rPr>
          <w:rFonts w:ascii="Book Antiqua" w:hAnsi="Book Antiqua"/>
          <w:b/>
          <w:szCs w:val="24"/>
        </w:rPr>
        <w:t xml:space="preserve"> in a single patient across multiple time points illustrate the challenge of diagnosing </w:t>
      </w:r>
      <w:r w:rsidR="0008552C" w:rsidRPr="0008552C">
        <w:rPr>
          <w:rFonts w:ascii="Book Antiqua" w:hAnsi="Book Antiqua"/>
          <w:b/>
          <w:szCs w:val="24"/>
        </w:rPr>
        <w:t>May-</w:t>
      </w:r>
      <w:proofErr w:type="spellStart"/>
      <w:r w:rsidR="0008552C" w:rsidRPr="0008552C">
        <w:rPr>
          <w:rFonts w:ascii="Book Antiqua" w:hAnsi="Book Antiqua"/>
          <w:b/>
          <w:szCs w:val="24"/>
        </w:rPr>
        <w:t>Thurner</w:t>
      </w:r>
      <w:proofErr w:type="spellEnd"/>
      <w:r w:rsidR="0008552C" w:rsidRPr="0008552C">
        <w:rPr>
          <w:rFonts w:ascii="Book Antiqua" w:hAnsi="Book Antiqua"/>
          <w:b/>
          <w:szCs w:val="24"/>
        </w:rPr>
        <w:t xml:space="preserve"> syndrome</w:t>
      </w:r>
      <w:r w:rsidRPr="0008552C">
        <w:rPr>
          <w:rFonts w:ascii="Book Antiqua" w:hAnsi="Book Antiqua"/>
          <w:b/>
          <w:szCs w:val="24"/>
        </w:rPr>
        <w:t>.</w:t>
      </w:r>
      <w:r w:rsidR="00E137EE" w:rsidRPr="0008552C">
        <w:rPr>
          <w:rFonts w:ascii="Book Antiqua" w:hAnsi="Book Antiqua"/>
          <w:b/>
          <w:szCs w:val="24"/>
        </w:rPr>
        <w:t xml:space="preserve"> </w:t>
      </w:r>
      <w:r w:rsidRPr="003E1E6F">
        <w:rPr>
          <w:rFonts w:ascii="Book Antiqua" w:hAnsi="Book Antiqua"/>
          <w:szCs w:val="24"/>
        </w:rPr>
        <w:t>The degree of venous compression can vary substantially from one imaging study to another based upon the patient’s volume status.</w:t>
      </w:r>
    </w:p>
    <w:p w14:paraId="4BB69625" w14:textId="05E50D22" w:rsidR="00F379EC" w:rsidRPr="003E1E6F" w:rsidRDefault="00F379EC" w:rsidP="00772589">
      <w:pPr>
        <w:pStyle w:val="1"/>
        <w:spacing w:line="360" w:lineRule="auto"/>
        <w:jc w:val="both"/>
        <w:rPr>
          <w:rFonts w:ascii="Book Antiqua" w:hAnsi="Book Antiqua"/>
          <w:szCs w:val="24"/>
        </w:rPr>
      </w:pPr>
    </w:p>
    <w:p w14:paraId="2C4B2F79" w14:textId="77777777" w:rsidR="0008552C" w:rsidRDefault="0008552C">
      <w:pPr>
        <w:rPr>
          <w:rFonts w:ascii="Book Antiqua" w:hAnsi="Book Antiqua"/>
          <w:szCs w:val="24"/>
        </w:rPr>
      </w:pPr>
      <w:r>
        <w:rPr>
          <w:rFonts w:ascii="Book Antiqua" w:hAnsi="Book Antiqua"/>
          <w:szCs w:val="24"/>
        </w:rPr>
        <w:br w:type="page"/>
      </w:r>
    </w:p>
    <w:p w14:paraId="723F8884" w14:textId="70668F47" w:rsidR="003C09B3" w:rsidRPr="003E1E6F" w:rsidRDefault="0008552C" w:rsidP="00772589">
      <w:pPr>
        <w:pStyle w:val="1"/>
        <w:spacing w:line="360" w:lineRule="auto"/>
        <w:jc w:val="both"/>
        <w:rPr>
          <w:rFonts w:ascii="Book Antiqua" w:hAnsi="Book Antiqua"/>
          <w:szCs w:val="24"/>
        </w:rPr>
      </w:pPr>
      <w:r w:rsidRPr="00AA2FAA">
        <w:rPr>
          <w:noProof/>
          <w:u w:val="single"/>
        </w:rPr>
        <w:lastRenderedPageBreak/>
        <w:drawing>
          <wp:inline distT="0" distB="0" distL="0" distR="0" wp14:anchorId="149BA5AC" wp14:editId="3188BBF9">
            <wp:extent cx="5486400" cy="607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078855"/>
                    </a:xfrm>
                    <a:prstGeom prst="rect">
                      <a:avLst/>
                    </a:prstGeom>
                  </pic:spPr>
                </pic:pic>
              </a:graphicData>
            </a:graphic>
          </wp:inline>
        </w:drawing>
      </w:r>
      <w:r w:rsidR="009B0F42" w:rsidRPr="0008552C">
        <w:rPr>
          <w:rFonts w:ascii="Book Antiqua" w:hAnsi="Book Antiqua"/>
          <w:b/>
          <w:szCs w:val="24"/>
        </w:rPr>
        <w:t xml:space="preserve">Figure 2 </w:t>
      </w:r>
      <w:proofErr w:type="gramStart"/>
      <w:r w:rsidR="009B0F42" w:rsidRPr="0008552C">
        <w:rPr>
          <w:rFonts w:ascii="Book Antiqua" w:hAnsi="Book Antiqua"/>
          <w:b/>
          <w:szCs w:val="24"/>
        </w:rPr>
        <w:t>The</w:t>
      </w:r>
      <w:proofErr w:type="gramEnd"/>
      <w:r w:rsidR="009B0F42" w:rsidRPr="0008552C">
        <w:rPr>
          <w:rFonts w:ascii="Book Antiqua" w:hAnsi="Book Antiqua"/>
          <w:b/>
          <w:szCs w:val="24"/>
        </w:rPr>
        <w:t xml:space="preserve"> appearance of </w:t>
      </w:r>
      <w:r w:rsidRPr="0008552C">
        <w:rPr>
          <w:rFonts w:ascii="Book Antiqua" w:hAnsi="Book Antiqua"/>
          <w:b/>
          <w:szCs w:val="24"/>
        </w:rPr>
        <w:t>May-</w:t>
      </w:r>
      <w:proofErr w:type="spellStart"/>
      <w:r w:rsidRPr="0008552C">
        <w:rPr>
          <w:rFonts w:ascii="Book Antiqua" w:hAnsi="Book Antiqua"/>
          <w:b/>
          <w:szCs w:val="24"/>
        </w:rPr>
        <w:t>Thurner</w:t>
      </w:r>
      <w:proofErr w:type="spellEnd"/>
      <w:r w:rsidRPr="0008552C">
        <w:rPr>
          <w:rFonts w:ascii="Book Antiqua" w:hAnsi="Book Antiqua"/>
          <w:b/>
          <w:szCs w:val="24"/>
        </w:rPr>
        <w:t xml:space="preserve"> syndrome</w:t>
      </w:r>
      <w:r w:rsidR="009B0F42" w:rsidRPr="0008552C">
        <w:rPr>
          <w:rFonts w:ascii="Book Antiqua" w:hAnsi="Book Antiqua"/>
          <w:b/>
          <w:szCs w:val="24"/>
        </w:rPr>
        <w:t xml:space="preserve"> on multiple imaging modalities from a single patient.</w:t>
      </w:r>
      <w:r w:rsidR="00E137EE" w:rsidRPr="003E1E6F">
        <w:rPr>
          <w:rFonts w:ascii="Book Antiqua" w:hAnsi="Book Antiqua"/>
          <w:szCs w:val="24"/>
        </w:rPr>
        <w:t xml:space="preserve"> </w:t>
      </w:r>
      <w:r w:rsidR="009B0F42" w:rsidRPr="003E1E6F">
        <w:rPr>
          <w:rFonts w:ascii="Book Antiqua" w:hAnsi="Book Antiqua"/>
          <w:szCs w:val="24"/>
        </w:rPr>
        <w:t>A</w:t>
      </w:r>
      <w:r>
        <w:rPr>
          <w:rFonts w:ascii="Book Antiqua" w:hAnsi="Book Antiqua" w:hint="eastAsia"/>
          <w:szCs w:val="24"/>
          <w:lang w:eastAsia="zh-CN"/>
        </w:rPr>
        <w:t>:</w:t>
      </w:r>
      <w:r w:rsidR="009B0F42" w:rsidRPr="003E1E6F">
        <w:rPr>
          <w:rFonts w:ascii="Book Antiqua" w:hAnsi="Book Antiqua"/>
          <w:szCs w:val="24"/>
        </w:rPr>
        <w:t xml:space="preserve"> Axial T1 fat-saturated </w:t>
      </w:r>
      <w:r w:rsidRPr="0008552C">
        <w:rPr>
          <w:rFonts w:ascii="Book Antiqua" w:hAnsi="Book Antiqua"/>
          <w:szCs w:val="24"/>
        </w:rPr>
        <w:t>magnetic resonance</w:t>
      </w:r>
      <w:r w:rsidR="009B0F42" w:rsidRPr="003E1E6F">
        <w:rPr>
          <w:rFonts w:ascii="Book Antiqua" w:hAnsi="Book Antiqua"/>
          <w:szCs w:val="24"/>
        </w:rPr>
        <w:t xml:space="preserve"> image following the administration of an intravascular contrast agent demonstrates &gt; 50% narrowing of the left common iliac vein by the overlying right common iliac artery</w:t>
      </w:r>
      <w:r>
        <w:rPr>
          <w:rFonts w:ascii="Book Antiqua" w:hAnsi="Book Antiqua" w:hint="eastAsia"/>
          <w:szCs w:val="24"/>
          <w:lang w:eastAsia="zh-CN"/>
        </w:rPr>
        <w:t xml:space="preserve">; </w:t>
      </w:r>
      <w:r w:rsidR="009B0F42" w:rsidRPr="003E1E6F">
        <w:rPr>
          <w:rFonts w:ascii="Book Antiqua" w:hAnsi="Book Antiqua"/>
          <w:szCs w:val="24"/>
        </w:rPr>
        <w:t>B</w:t>
      </w:r>
      <w:r>
        <w:rPr>
          <w:rFonts w:ascii="Book Antiqua" w:hAnsi="Book Antiqua" w:hint="eastAsia"/>
          <w:szCs w:val="24"/>
          <w:lang w:eastAsia="zh-CN"/>
        </w:rPr>
        <w:t>:</w:t>
      </w:r>
      <w:r w:rsidR="009B0F42" w:rsidRPr="003E1E6F">
        <w:rPr>
          <w:rFonts w:ascii="Book Antiqua" w:hAnsi="Book Antiqua"/>
          <w:szCs w:val="24"/>
        </w:rPr>
        <w:t xml:space="preserve"> Intravascular ultrasound with the transducer within the left common iliac vein </w:t>
      </w:r>
      <w:r w:rsidR="006B5A8F" w:rsidRPr="003E1E6F">
        <w:rPr>
          <w:rFonts w:ascii="Book Antiqua" w:hAnsi="Book Antiqua"/>
          <w:szCs w:val="24"/>
        </w:rPr>
        <w:t>(</w:t>
      </w:r>
      <w:r w:rsidR="009B0F42" w:rsidRPr="003E1E6F">
        <w:rPr>
          <w:rFonts w:ascii="Book Antiqua" w:hAnsi="Book Antiqua"/>
          <w:szCs w:val="24"/>
        </w:rPr>
        <w:t>blue</w:t>
      </w:r>
      <w:r w:rsidR="006B5A8F" w:rsidRPr="003E1E6F">
        <w:rPr>
          <w:rFonts w:ascii="Book Antiqua" w:hAnsi="Book Antiqua"/>
          <w:szCs w:val="24"/>
        </w:rPr>
        <w:t>)</w:t>
      </w:r>
      <w:r w:rsidR="009B0F42" w:rsidRPr="003E1E6F">
        <w:rPr>
          <w:rFonts w:ascii="Book Antiqua" w:hAnsi="Book Antiqua"/>
          <w:szCs w:val="24"/>
        </w:rPr>
        <w:t xml:space="preserve"> demonstrates near complete obliteration of the vessel’s lumen due to compression by the right common iliac artery </w:t>
      </w:r>
      <w:r w:rsidR="006B5A8F" w:rsidRPr="003E1E6F">
        <w:rPr>
          <w:rFonts w:ascii="Book Antiqua" w:hAnsi="Book Antiqua"/>
          <w:szCs w:val="24"/>
        </w:rPr>
        <w:t>(</w:t>
      </w:r>
      <w:r w:rsidR="009B0F42" w:rsidRPr="003E1E6F">
        <w:rPr>
          <w:rFonts w:ascii="Book Antiqua" w:hAnsi="Book Antiqua"/>
          <w:szCs w:val="24"/>
        </w:rPr>
        <w:t>red</w:t>
      </w:r>
      <w:r w:rsidR="006B5A8F" w:rsidRPr="003E1E6F">
        <w:rPr>
          <w:rFonts w:ascii="Book Antiqua" w:hAnsi="Book Antiqua"/>
          <w:szCs w:val="24"/>
        </w:rPr>
        <w:t>)</w:t>
      </w:r>
      <w:r>
        <w:rPr>
          <w:rFonts w:ascii="Book Antiqua" w:hAnsi="Book Antiqua" w:hint="eastAsia"/>
          <w:szCs w:val="24"/>
          <w:lang w:eastAsia="zh-CN"/>
        </w:rPr>
        <w:t xml:space="preserve">; </w:t>
      </w:r>
      <w:r w:rsidR="009B0F42" w:rsidRPr="003E1E6F">
        <w:rPr>
          <w:rFonts w:ascii="Book Antiqua" w:hAnsi="Book Antiqua"/>
          <w:szCs w:val="24"/>
        </w:rPr>
        <w:t>C</w:t>
      </w:r>
      <w:r>
        <w:rPr>
          <w:rFonts w:ascii="Book Antiqua" w:hAnsi="Book Antiqua" w:hint="eastAsia"/>
          <w:szCs w:val="24"/>
          <w:lang w:eastAsia="zh-CN"/>
        </w:rPr>
        <w:t>:</w:t>
      </w:r>
      <w:r w:rsidR="009B0F42" w:rsidRPr="003E1E6F">
        <w:rPr>
          <w:rFonts w:ascii="Book Antiqua" w:hAnsi="Book Antiqua"/>
          <w:szCs w:val="24"/>
        </w:rPr>
        <w:t xml:space="preserve"> Digital subtraction angiography with contrast injection from a vascular sheath in </w:t>
      </w:r>
      <w:r w:rsidR="009B0F42" w:rsidRPr="003E1E6F">
        <w:rPr>
          <w:rFonts w:ascii="Book Antiqua" w:hAnsi="Book Antiqua"/>
          <w:szCs w:val="24"/>
        </w:rPr>
        <w:lastRenderedPageBreak/>
        <w:t xml:space="preserve">the left external iliac vein demonstrates an obliquely oriented silhouette of the right common iliac artery compressing the left common iliac vein </w:t>
      </w:r>
      <w:r w:rsidR="000A60CA" w:rsidRPr="003E1E6F">
        <w:rPr>
          <w:rFonts w:ascii="Book Antiqua" w:hAnsi="Book Antiqua"/>
          <w:szCs w:val="24"/>
        </w:rPr>
        <w:t>(</w:t>
      </w:r>
      <w:r w:rsidR="009B0F42" w:rsidRPr="003E1E6F">
        <w:rPr>
          <w:rFonts w:ascii="Book Antiqua" w:hAnsi="Book Antiqua"/>
          <w:szCs w:val="24"/>
        </w:rPr>
        <w:t>arrowhead</w:t>
      </w:r>
      <w:r w:rsidR="000A60CA" w:rsidRPr="003E1E6F">
        <w:rPr>
          <w:rFonts w:ascii="Book Antiqua" w:hAnsi="Book Antiqua"/>
          <w:szCs w:val="24"/>
        </w:rPr>
        <w:t>)</w:t>
      </w:r>
      <w:r w:rsidR="009B0F42" w:rsidRPr="003E1E6F">
        <w:rPr>
          <w:rFonts w:ascii="Book Antiqua" w:hAnsi="Book Antiqua"/>
          <w:szCs w:val="24"/>
        </w:rPr>
        <w:t>; multiple left-to-right pelvic collaterals are also present, signifying that the compression is hemodynamically significant</w:t>
      </w:r>
      <w:r>
        <w:rPr>
          <w:rFonts w:ascii="Book Antiqua" w:hAnsi="Book Antiqua" w:hint="eastAsia"/>
          <w:szCs w:val="24"/>
          <w:lang w:eastAsia="zh-CN"/>
        </w:rPr>
        <w:t xml:space="preserve">; </w:t>
      </w:r>
      <w:r w:rsidR="009B0F42" w:rsidRPr="003E1E6F">
        <w:rPr>
          <w:rFonts w:ascii="Book Antiqua" w:hAnsi="Book Antiqua"/>
          <w:szCs w:val="24"/>
        </w:rPr>
        <w:t>D</w:t>
      </w:r>
      <w:r>
        <w:rPr>
          <w:rFonts w:ascii="Book Antiqua" w:hAnsi="Book Antiqua" w:hint="eastAsia"/>
          <w:szCs w:val="24"/>
          <w:lang w:eastAsia="zh-CN"/>
        </w:rPr>
        <w:t>:</w:t>
      </w:r>
      <w:r w:rsidR="009B0F42" w:rsidRPr="003E1E6F">
        <w:rPr>
          <w:rFonts w:ascii="Book Antiqua" w:hAnsi="Book Antiqua"/>
          <w:szCs w:val="24"/>
        </w:rPr>
        <w:t xml:space="preserve"> Following the </w:t>
      </w:r>
      <w:r w:rsidR="003A5159" w:rsidRPr="003E1E6F">
        <w:rPr>
          <w:rFonts w:ascii="Book Antiqua" w:hAnsi="Book Antiqua"/>
          <w:szCs w:val="24"/>
        </w:rPr>
        <w:t>placement</w:t>
      </w:r>
      <w:r w:rsidR="009B0F42" w:rsidRPr="003E1E6F">
        <w:rPr>
          <w:rFonts w:ascii="Book Antiqua" w:hAnsi="Book Antiqua"/>
          <w:szCs w:val="24"/>
        </w:rPr>
        <w:t xml:space="preserve"> of an uncovered stent, the compression is resolved, and there is no longer filling of the cross-pelvic collaterals. </w:t>
      </w:r>
    </w:p>
    <w:p w14:paraId="1BD342F9" w14:textId="29939619" w:rsidR="0008552C" w:rsidRDefault="0008552C">
      <w:pPr>
        <w:rPr>
          <w:rFonts w:ascii="Book Antiqua" w:hAnsi="Book Antiqua"/>
          <w:szCs w:val="24"/>
        </w:rPr>
      </w:pPr>
      <w:r>
        <w:rPr>
          <w:rFonts w:ascii="Book Antiqua" w:hAnsi="Book Antiqua"/>
          <w:szCs w:val="24"/>
        </w:rPr>
        <w:br w:type="page"/>
      </w:r>
    </w:p>
    <w:p w14:paraId="1DF207F0" w14:textId="769ECAC0" w:rsidR="003B1561" w:rsidRPr="003E1E6F" w:rsidRDefault="0008552C" w:rsidP="00772589">
      <w:pPr>
        <w:spacing w:line="360" w:lineRule="auto"/>
        <w:jc w:val="both"/>
        <w:rPr>
          <w:rFonts w:ascii="Book Antiqua" w:hAnsi="Book Antiqua"/>
          <w:szCs w:val="24"/>
        </w:rPr>
      </w:pPr>
      <w:r w:rsidRPr="00B44009">
        <w:rPr>
          <w:noProof/>
          <w:u w:val="single"/>
        </w:rPr>
        <w:lastRenderedPageBreak/>
        <w:drawing>
          <wp:inline distT="0" distB="0" distL="0" distR="0" wp14:anchorId="44D51751" wp14:editId="3DEC6A19">
            <wp:extent cx="4845859" cy="6011333"/>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0">
                      <a:extLst>
                        <a:ext uri="{28A0092B-C50C-407E-A947-70E740481C1C}">
                          <a14:useLocalDpi xmlns:a14="http://schemas.microsoft.com/office/drawing/2010/main" val="0"/>
                        </a:ext>
                      </a:extLst>
                    </a:blip>
                    <a:stretch>
                      <a:fillRect/>
                    </a:stretch>
                  </pic:blipFill>
                  <pic:spPr>
                    <a:xfrm>
                      <a:off x="0" y="0"/>
                      <a:ext cx="4845859" cy="6011333"/>
                    </a:xfrm>
                    <a:prstGeom prst="rect">
                      <a:avLst/>
                    </a:prstGeom>
                  </pic:spPr>
                </pic:pic>
              </a:graphicData>
            </a:graphic>
          </wp:inline>
        </w:drawing>
      </w:r>
    </w:p>
    <w:p w14:paraId="67E99535" w14:textId="1C02B919" w:rsidR="003C09B3" w:rsidRPr="0008552C" w:rsidRDefault="003B1561" w:rsidP="00772589">
      <w:pPr>
        <w:spacing w:line="360" w:lineRule="auto"/>
        <w:jc w:val="both"/>
        <w:rPr>
          <w:rFonts w:ascii="Book Antiqua" w:hAnsi="Book Antiqua"/>
          <w:b/>
          <w:szCs w:val="24"/>
        </w:rPr>
      </w:pPr>
      <w:r w:rsidRPr="0008552C">
        <w:rPr>
          <w:rFonts w:ascii="Book Antiqua" w:hAnsi="Book Antiqua"/>
          <w:b/>
          <w:szCs w:val="24"/>
        </w:rPr>
        <w:t>F</w:t>
      </w:r>
      <w:bookmarkStart w:id="5" w:name="h.2p2csry" w:colFirst="0" w:colLast="0"/>
      <w:bookmarkEnd w:id="5"/>
      <w:r w:rsidR="009B0F42" w:rsidRPr="0008552C">
        <w:rPr>
          <w:rFonts w:ascii="Book Antiqua" w:hAnsi="Book Antiqua"/>
          <w:b/>
          <w:szCs w:val="24"/>
        </w:rPr>
        <w:t xml:space="preserve">igure 3 </w:t>
      </w:r>
      <w:r w:rsidR="0008552C" w:rsidRPr="0008552C">
        <w:rPr>
          <w:rFonts w:ascii="Book Antiqua" w:hAnsi="Book Antiqua"/>
          <w:b/>
          <w:szCs w:val="24"/>
        </w:rPr>
        <w:t>Magnetic resonance</w:t>
      </w:r>
      <w:r w:rsidR="009B0F42" w:rsidRPr="0008552C">
        <w:rPr>
          <w:rFonts w:ascii="Book Antiqua" w:hAnsi="Book Antiqua"/>
          <w:b/>
          <w:szCs w:val="24"/>
        </w:rPr>
        <w:t xml:space="preserve"> venography with axial </w:t>
      </w:r>
      <w:r w:rsidR="006B5A8F" w:rsidRPr="0008552C">
        <w:rPr>
          <w:rFonts w:ascii="Book Antiqua" w:hAnsi="Book Antiqua"/>
          <w:b/>
          <w:szCs w:val="24"/>
        </w:rPr>
        <w:t>(</w:t>
      </w:r>
      <w:r w:rsidR="009B0F42" w:rsidRPr="0008552C">
        <w:rPr>
          <w:rFonts w:ascii="Book Antiqua" w:hAnsi="Book Antiqua"/>
          <w:b/>
          <w:szCs w:val="24"/>
        </w:rPr>
        <w:t>A</w:t>
      </w:r>
      <w:r w:rsidR="006B5A8F" w:rsidRPr="0008552C">
        <w:rPr>
          <w:rFonts w:ascii="Book Antiqua" w:hAnsi="Book Antiqua"/>
          <w:b/>
          <w:szCs w:val="24"/>
        </w:rPr>
        <w:t>)</w:t>
      </w:r>
      <w:r w:rsidR="009B0F42" w:rsidRPr="0008552C">
        <w:rPr>
          <w:rFonts w:ascii="Book Antiqua" w:hAnsi="Book Antiqua"/>
          <w:b/>
          <w:szCs w:val="24"/>
        </w:rPr>
        <w:t xml:space="preserve">, sagittal </w:t>
      </w:r>
      <w:r w:rsidR="006B5A8F" w:rsidRPr="0008552C">
        <w:rPr>
          <w:rFonts w:ascii="Book Antiqua" w:hAnsi="Book Antiqua"/>
          <w:b/>
          <w:szCs w:val="24"/>
        </w:rPr>
        <w:t>(</w:t>
      </w:r>
      <w:r w:rsidR="009B0F42" w:rsidRPr="0008552C">
        <w:rPr>
          <w:rFonts w:ascii="Book Antiqua" w:hAnsi="Book Antiqua"/>
          <w:b/>
          <w:szCs w:val="24"/>
        </w:rPr>
        <w:t>B</w:t>
      </w:r>
      <w:r w:rsidR="006B5A8F" w:rsidRPr="0008552C">
        <w:rPr>
          <w:rFonts w:ascii="Book Antiqua" w:hAnsi="Book Antiqua"/>
          <w:b/>
          <w:szCs w:val="24"/>
        </w:rPr>
        <w:t>)</w:t>
      </w:r>
      <w:r w:rsidR="009B0F42" w:rsidRPr="0008552C">
        <w:rPr>
          <w:rFonts w:ascii="Book Antiqua" w:hAnsi="Book Antiqua"/>
          <w:b/>
          <w:szCs w:val="24"/>
        </w:rPr>
        <w:t xml:space="preserve">, and coronal </w:t>
      </w:r>
      <w:r w:rsidR="006B5A8F" w:rsidRPr="0008552C">
        <w:rPr>
          <w:rFonts w:ascii="Book Antiqua" w:hAnsi="Book Antiqua"/>
          <w:b/>
          <w:szCs w:val="24"/>
        </w:rPr>
        <w:t>(</w:t>
      </w:r>
      <w:r w:rsidR="009B0F42" w:rsidRPr="0008552C">
        <w:rPr>
          <w:rFonts w:ascii="Book Antiqua" w:hAnsi="Book Antiqua"/>
          <w:b/>
          <w:szCs w:val="24"/>
        </w:rPr>
        <w:t>C</w:t>
      </w:r>
      <w:r w:rsidR="006B5A8F" w:rsidRPr="0008552C">
        <w:rPr>
          <w:rFonts w:ascii="Book Antiqua" w:hAnsi="Book Antiqua"/>
          <w:b/>
          <w:szCs w:val="24"/>
        </w:rPr>
        <w:t xml:space="preserve">) </w:t>
      </w:r>
      <w:r w:rsidR="009B0F42" w:rsidRPr="0008552C">
        <w:rPr>
          <w:rFonts w:ascii="Book Antiqua" w:hAnsi="Book Antiqua"/>
          <w:b/>
          <w:szCs w:val="24"/>
        </w:rPr>
        <w:t xml:space="preserve">reformatted images demonstrating </w:t>
      </w:r>
      <w:r w:rsidR="0008552C" w:rsidRPr="0008552C">
        <w:rPr>
          <w:rFonts w:ascii="Book Antiqua" w:hAnsi="Book Antiqua"/>
          <w:b/>
          <w:szCs w:val="24"/>
        </w:rPr>
        <w:t>May-</w:t>
      </w:r>
      <w:proofErr w:type="spellStart"/>
      <w:r w:rsidR="0008552C" w:rsidRPr="0008552C">
        <w:rPr>
          <w:rFonts w:ascii="Book Antiqua" w:hAnsi="Book Antiqua"/>
          <w:b/>
          <w:szCs w:val="24"/>
        </w:rPr>
        <w:t>Thurner</w:t>
      </w:r>
      <w:proofErr w:type="spellEnd"/>
      <w:r w:rsidR="0008552C" w:rsidRPr="0008552C">
        <w:rPr>
          <w:rFonts w:ascii="Book Antiqua" w:hAnsi="Book Antiqua"/>
          <w:b/>
          <w:szCs w:val="24"/>
        </w:rPr>
        <w:t xml:space="preserve"> syndrome</w:t>
      </w:r>
      <w:r w:rsidR="009B0F42" w:rsidRPr="0008552C">
        <w:rPr>
          <w:rFonts w:ascii="Book Antiqua" w:hAnsi="Book Antiqua"/>
          <w:b/>
          <w:szCs w:val="24"/>
        </w:rPr>
        <w:t xml:space="preserve"> anatomy with compression of the left common iliac vein </w:t>
      </w:r>
      <w:r w:rsidR="006B5A8F" w:rsidRPr="0008552C">
        <w:rPr>
          <w:rFonts w:ascii="Book Antiqua" w:hAnsi="Book Antiqua"/>
          <w:b/>
          <w:szCs w:val="24"/>
        </w:rPr>
        <w:t>(</w:t>
      </w:r>
      <w:r w:rsidR="009B0F42" w:rsidRPr="0008552C">
        <w:rPr>
          <w:rFonts w:ascii="Book Antiqua" w:hAnsi="Book Antiqua"/>
          <w:b/>
          <w:szCs w:val="24"/>
        </w:rPr>
        <w:t>white arrowhead</w:t>
      </w:r>
      <w:r w:rsidR="006B5A8F" w:rsidRPr="0008552C">
        <w:rPr>
          <w:rFonts w:ascii="Book Antiqua" w:hAnsi="Book Antiqua"/>
          <w:b/>
          <w:szCs w:val="24"/>
        </w:rPr>
        <w:t>)</w:t>
      </w:r>
      <w:r w:rsidR="009B0F42" w:rsidRPr="0008552C">
        <w:rPr>
          <w:rFonts w:ascii="Book Antiqua" w:hAnsi="Book Antiqua"/>
          <w:b/>
          <w:szCs w:val="24"/>
        </w:rPr>
        <w:t xml:space="preserve"> by the right common iliac artery </w:t>
      </w:r>
      <w:r w:rsidR="006B5A8F" w:rsidRPr="0008552C">
        <w:rPr>
          <w:rFonts w:ascii="Book Antiqua" w:hAnsi="Book Antiqua"/>
          <w:b/>
          <w:szCs w:val="24"/>
        </w:rPr>
        <w:t>(</w:t>
      </w:r>
      <w:r w:rsidR="009B0F42" w:rsidRPr="0008552C">
        <w:rPr>
          <w:rFonts w:ascii="Book Antiqua" w:hAnsi="Book Antiqua"/>
          <w:b/>
          <w:szCs w:val="24"/>
        </w:rPr>
        <w:t>black arrowhead</w:t>
      </w:r>
      <w:r w:rsidR="006B5A8F" w:rsidRPr="0008552C">
        <w:rPr>
          <w:rFonts w:ascii="Book Antiqua" w:hAnsi="Book Antiqua"/>
          <w:b/>
          <w:szCs w:val="24"/>
        </w:rPr>
        <w:t>)</w:t>
      </w:r>
      <w:r w:rsidR="009B0F42" w:rsidRPr="0008552C">
        <w:rPr>
          <w:rFonts w:ascii="Book Antiqua" w:hAnsi="Book Antiqua"/>
          <w:b/>
          <w:szCs w:val="24"/>
        </w:rPr>
        <w:t>.</w:t>
      </w:r>
    </w:p>
    <w:sectPr w:rsidR="003C09B3" w:rsidRPr="0008552C">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F1F37" w14:textId="77777777" w:rsidR="00AE5775" w:rsidRDefault="00AE5775" w:rsidP="00455318">
      <w:r>
        <w:separator/>
      </w:r>
    </w:p>
  </w:endnote>
  <w:endnote w:type="continuationSeparator" w:id="0">
    <w:p w14:paraId="43AE2FA3" w14:textId="77777777" w:rsidR="00AE5775" w:rsidRDefault="00AE5775" w:rsidP="0045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DAF00" w14:textId="77777777" w:rsidR="00AE5775" w:rsidRDefault="00AE5775" w:rsidP="00455318">
      <w:r>
        <w:separator/>
      </w:r>
    </w:p>
  </w:footnote>
  <w:footnote w:type="continuationSeparator" w:id="0">
    <w:p w14:paraId="11097FE3" w14:textId="77777777" w:rsidR="00AE5775" w:rsidRDefault="00AE5775" w:rsidP="004553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3C09B3"/>
    <w:rsid w:val="00067987"/>
    <w:rsid w:val="0008552C"/>
    <w:rsid w:val="000A60CA"/>
    <w:rsid w:val="00125514"/>
    <w:rsid w:val="0012642E"/>
    <w:rsid w:val="00155FEE"/>
    <w:rsid w:val="00161708"/>
    <w:rsid w:val="00180B38"/>
    <w:rsid w:val="001817C4"/>
    <w:rsid w:val="00196E3C"/>
    <w:rsid w:val="001B0E8F"/>
    <w:rsid w:val="001C53F0"/>
    <w:rsid w:val="001D2D8C"/>
    <w:rsid w:val="001D5AA4"/>
    <w:rsid w:val="001F0C50"/>
    <w:rsid w:val="0020748F"/>
    <w:rsid w:val="0020761B"/>
    <w:rsid w:val="0029706E"/>
    <w:rsid w:val="002A687D"/>
    <w:rsid w:val="002C0308"/>
    <w:rsid w:val="0036447C"/>
    <w:rsid w:val="003903EB"/>
    <w:rsid w:val="003A5159"/>
    <w:rsid w:val="003B1561"/>
    <w:rsid w:val="003B4313"/>
    <w:rsid w:val="003C09B3"/>
    <w:rsid w:val="003C7864"/>
    <w:rsid w:val="003D67F1"/>
    <w:rsid w:val="003E1E6F"/>
    <w:rsid w:val="003F49C5"/>
    <w:rsid w:val="004124BB"/>
    <w:rsid w:val="00427D4A"/>
    <w:rsid w:val="00455318"/>
    <w:rsid w:val="0048336E"/>
    <w:rsid w:val="004C5867"/>
    <w:rsid w:val="004C59EE"/>
    <w:rsid w:val="004D512F"/>
    <w:rsid w:val="004F5F9D"/>
    <w:rsid w:val="0052389F"/>
    <w:rsid w:val="005263DB"/>
    <w:rsid w:val="0055687E"/>
    <w:rsid w:val="00596F6E"/>
    <w:rsid w:val="005E61A0"/>
    <w:rsid w:val="00683242"/>
    <w:rsid w:val="006B4179"/>
    <w:rsid w:val="006B580F"/>
    <w:rsid w:val="006B5A8F"/>
    <w:rsid w:val="006C028C"/>
    <w:rsid w:val="00736501"/>
    <w:rsid w:val="00742C3C"/>
    <w:rsid w:val="0075419E"/>
    <w:rsid w:val="00772589"/>
    <w:rsid w:val="00792CAD"/>
    <w:rsid w:val="007E231C"/>
    <w:rsid w:val="007F548D"/>
    <w:rsid w:val="0080564D"/>
    <w:rsid w:val="008563A1"/>
    <w:rsid w:val="00860237"/>
    <w:rsid w:val="008608B6"/>
    <w:rsid w:val="00875614"/>
    <w:rsid w:val="008858EC"/>
    <w:rsid w:val="008B7EB0"/>
    <w:rsid w:val="008C5451"/>
    <w:rsid w:val="008E54A5"/>
    <w:rsid w:val="00937572"/>
    <w:rsid w:val="00956C97"/>
    <w:rsid w:val="00977785"/>
    <w:rsid w:val="009B0F42"/>
    <w:rsid w:val="009E4973"/>
    <w:rsid w:val="00A12820"/>
    <w:rsid w:val="00A16F03"/>
    <w:rsid w:val="00A42FE2"/>
    <w:rsid w:val="00A81EED"/>
    <w:rsid w:val="00AB359F"/>
    <w:rsid w:val="00AC0AF4"/>
    <w:rsid w:val="00AE5775"/>
    <w:rsid w:val="00B37EA8"/>
    <w:rsid w:val="00B52FAA"/>
    <w:rsid w:val="00B8625E"/>
    <w:rsid w:val="00BB2584"/>
    <w:rsid w:val="00BF437E"/>
    <w:rsid w:val="00C363C2"/>
    <w:rsid w:val="00C469DB"/>
    <w:rsid w:val="00C62123"/>
    <w:rsid w:val="00C905A2"/>
    <w:rsid w:val="00CA2C5D"/>
    <w:rsid w:val="00CA4589"/>
    <w:rsid w:val="00CA5325"/>
    <w:rsid w:val="00CA651F"/>
    <w:rsid w:val="00D17D9F"/>
    <w:rsid w:val="00D4572F"/>
    <w:rsid w:val="00DD7326"/>
    <w:rsid w:val="00DD798D"/>
    <w:rsid w:val="00DF31F4"/>
    <w:rsid w:val="00DF63FA"/>
    <w:rsid w:val="00E137EE"/>
    <w:rsid w:val="00E2283C"/>
    <w:rsid w:val="00E30582"/>
    <w:rsid w:val="00E37C1B"/>
    <w:rsid w:val="00E425F1"/>
    <w:rsid w:val="00EB01B9"/>
    <w:rsid w:val="00EB1388"/>
    <w:rsid w:val="00EF4366"/>
    <w:rsid w:val="00EF5F75"/>
    <w:rsid w:val="00F379EC"/>
    <w:rsid w:val="00F878F4"/>
    <w:rsid w:val="00FB568A"/>
    <w:rsid w:val="00FD0733"/>
    <w:rsid w:val="00FF1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150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1"/>
    <w:next w:val="1"/>
    <w:pPr>
      <w:keepNext/>
      <w:keepLines/>
      <w:spacing w:before="480" w:after="120"/>
      <w:contextualSpacing/>
      <w:outlineLvl w:val="0"/>
    </w:pPr>
    <w:rPr>
      <w:b/>
      <w:sz w:val="48"/>
    </w:rPr>
  </w:style>
  <w:style w:type="paragraph" w:styleId="Heading2">
    <w:name w:val="heading 2"/>
    <w:basedOn w:val="1"/>
    <w:next w:val="1"/>
    <w:pPr>
      <w:keepNext/>
      <w:keepLines/>
      <w:spacing w:before="360" w:after="80"/>
      <w:contextualSpacing/>
      <w:outlineLvl w:val="1"/>
    </w:pPr>
    <w:rPr>
      <w:b/>
      <w:sz w:val="36"/>
    </w:rPr>
  </w:style>
  <w:style w:type="paragraph" w:styleId="Heading3">
    <w:name w:val="heading 3"/>
    <w:basedOn w:val="1"/>
    <w:next w:val="1"/>
    <w:pPr>
      <w:keepNext/>
      <w:keepLines/>
      <w:spacing w:before="280" w:after="80"/>
      <w:contextualSpacing/>
      <w:outlineLvl w:val="2"/>
    </w:pPr>
    <w:rPr>
      <w:b/>
      <w:sz w:val="28"/>
    </w:rPr>
  </w:style>
  <w:style w:type="paragraph" w:styleId="Heading4">
    <w:name w:val="heading 4"/>
    <w:basedOn w:val="1"/>
    <w:next w:val="1"/>
    <w:pPr>
      <w:keepNext/>
      <w:keepLines/>
      <w:spacing w:before="240" w:after="40"/>
      <w:contextualSpacing/>
      <w:outlineLvl w:val="3"/>
    </w:pPr>
    <w:rPr>
      <w:b/>
    </w:rPr>
  </w:style>
  <w:style w:type="paragraph" w:styleId="Heading5">
    <w:name w:val="heading 5"/>
    <w:basedOn w:val="1"/>
    <w:next w:val="1"/>
    <w:pPr>
      <w:keepNext/>
      <w:keepLines/>
      <w:spacing w:before="220" w:after="40"/>
      <w:contextualSpacing/>
      <w:outlineLvl w:val="4"/>
    </w:pPr>
    <w:rPr>
      <w:b/>
      <w:sz w:val="22"/>
    </w:rPr>
  </w:style>
  <w:style w:type="paragraph" w:styleId="Heading6">
    <w:name w:val="heading 6"/>
    <w:basedOn w:val="1"/>
    <w:next w:v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style>
  <w:style w:type="paragraph" w:styleId="Title">
    <w:name w:val="Title"/>
    <w:basedOn w:val="1"/>
    <w:next w:val="1"/>
    <w:pPr>
      <w:keepNext/>
      <w:keepLines/>
      <w:spacing w:before="480" w:after="120"/>
      <w:contextualSpacing/>
    </w:pPr>
    <w:rPr>
      <w:b/>
      <w:sz w:val="72"/>
    </w:rPr>
  </w:style>
  <w:style w:type="paragraph" w:styleId="Subtitle">
    <w:name w:val="Subtitle"/>
    <w:basedOn w:val="1"/>
    <w:next w:val="1"/>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F379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9EC"/>
    <w:rPr>
      <w:rFonts w:ascii="Lucida Grande" w:hAnsi="Lucida Grande" w:cs="Lucida Grande"/>
      <w:sz w:val="18"/>
      <w:szCs w:val="18"/>
    </w:rPr>
  </w:style>
  <w:style w:type="paragraph" w:styleId="Header">
    <w:name w:val="header"/>
    <w:basedOn w:val="Normal"/>
    <w:link w:val="HeaderChar"/>
    <w:uiPriority w:val="99"/>
    <w:unhideWhenUsed/>
    <w:rsid w:val="004553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5318"/>
    <w:rPr>
      <w:sz w:val="18"/>
      <w:szCs w:val="18"/>
    </w:rPr>
  </w:style>
  <w:style w:type="paragraph" w:styleId="Footer">
    <w:name w:val="footer"/>
    <w:basedOn w:val="Normal"/>
    <w:link w:val="FooterChar"/>
    <w:uiPriority w:val="99"/>
    <w:unhideWhenUsed/>
    <w:rsid w:val="0045531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55318"/>
    <w:rPr>
      <w:sz w:val="18"/>
      <w:szCs w:val="18"/>
    </w:rPr>
  </w:style>
  <w:style w:type="character" w:styleId="CommentReference">
    <w:name w:val="annotation reference"/>
    <w:basedOn w:val="DefaultParagraphFont"/>
    <w:uiPriority w:val="99"/>
    <w:semiHidden/>
    <w:unhideWhenUsed/>
    <w:rsid w:val="00455318"/>
    <w:rPr>
      <w:sz w:val="21"/>
      <w:szCs w:val="21"/>
    </w:rPr>
  </w:style>
  <w:style w:type="paragraph" w:styleId="CommentText">
    <w:name w:val="annotation text"/>
    <w:basedOn w:val="Normal"/>
    <w:link w:val="CommentTextChar"/>
    <w:uiPriority w:val="99"/>
    <w:unhideWhenUsed/>
    <w:rsid w:val="00455318"/>
  </w:style>
  <w:style w:type="character" w:customStyle="1" w:styleId="CommentTextChar">
    <w:name w:val="Comment Text Char"/>
    <w:basedOn w:val="DefaultParagraphFont"/>
    <w:link w:val="CommentText"/>
    <w:uiPriority w:val="99"/>
    <w:rsid w:val="00455318"/>
  </w:style>
  <w:style w:type="paragraph" w:styleId="CommentSubject">
    <w:name w:val="annotation subject"/>
    <w:basedOn w:val="CommentText"/>
    <w:next w:val="CommentText"/>
    <w:link w:val="CommentSubjectChar"/>
    <w:uiPriority w:val="99"/>
    <w:semiHidden/>
    <w:unhideWhenUsed/>
    <w:rsid w:val="00455318"/>
    <w:rPr>
      <w:b/>
      <w:bCs/>
    </w:rPr>
  </w:style>
  <w:style w:type="character" w:customStyle="1" w:styleId="CommentSubjectChar">
    <w:name w:val="Comment Subject Char"/>
    <w:basedOn w:val="CommentTextChar"/>
    <w:link w:val="CommentSubject"/>
    <w:uiPriority w:val="99"/>
    <w:semiHidden/>
    <w:rsid w:val="00455318"/>
    <w:rPr>
      <w:b/>
      <w:bCs/>
    </w:rPr>
  </w:style>
  <w:style w:type="paragraph" w:styleId="BodyTextIndent">
    <w:name w:val="Body Text Indent"/>
    <w:basedOn w:val="Normal"/>
    <w:link w:val="BodyTextIndentChar"/>
    <w:uiPriority w:val="99"/>
    <w:unhideWhenUsed/>
    <w:rsid w:val="00427D4A"/>
    <w:pPr>
      <w:widowControl w:val="0"/>
      <w:spacing w:after="120"/>
      <w:ind w:leftChars="200" w:left="420"/>
      <w:jc w:val="both"/>
    </w:pPr>
    <w:rPr>
      <w:rFonts w:ascii="Book Antiqua" w:eastAsiaTheme="minorEastAsia" w:hAnsi="Book Antiqua"/>
      <w:color w:val="auto"/>
      <w:sz w:val="20"/>
      <w:lang w:eastAsia="ja-JP"/>
    </w:rPr>
  </w:style>
  <w:style w:type="character" w:customStyle="1" w:styleId="BodyTextIndentChar">
    <w:name w:val="Body Text Indent Char"/>
    <w:basedOn w:val="DefaultParagraphFont"/>
    <w:link w:val="BodyTextIndent"/>
    <w:uiPriority w:val="99"/>
    <w:rsid w:val="00427D4A"/>
    <w:rPr>
      <w:rFonts w:ascii="Book Antiqua" w:eastAsiaTheme="minorEastAsia" w:hAnsi="Book Antiqua"/>
      <w:color w:val="auto"/>
      <w:sz w:val="20"/>
      <w:lang w:eastAsia="ja-JP"/>
    </w:rPr>
  </w:style>
  <w:style w:type="character" w:styleId="Hyperlink">
    <w:name w:val="Hyperlink"/>
    <w:basedOn w:val="DefaultParagraphFont"/>
    <w:uiPriority w:val="99"/>
    <w:unhideWhenUsed/>
    <w:rsid w:val="007F548D"/>
    <w:rPr>
      <w:color w:val="0000FF"/>
      <w:u w:val="single"/>
    </w:rPr>
  </w:style>
  <w:style w:type="character" w:styleId="Emphasis">
    <w:name w:val="Emphasis"/>
    <w:qFormat/>
    <w:rsid w:val="00792CA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1"/>
    <w:next w:val="1"/>
    <w:pPr>
      <w:keepNext/>
      <w:keepLines/>
      <w:spacing w:before="480" w:after="120"/>
      <w:contextualSpacing/>
      <w:outlineLvl w:val="0"/>
    </w:pPr>
    <w:rPr>
      <w:b/>
      <w:sz w:val="48"/>
    </w:rPr>
  </w:style>
  <w:style w:type="paragraph" w:styleId="Heading2">
    <w:name w:val="heading 2"/>
    <w:basedOn w:val="1"/>
    <w:next w:val="1"/>
    <w:pPr>
      <w:keepNext/>
      <w:keepLines/>
      <w:spacing w:before="360" w:after="80"/>
      <w:contextualSpacing/>
      <w:outlineLvl w:val="1"/>
    </w:pPr>
    <w:rPr>
      <w:b/>
      <w:sz w:val="36"/>
    </w:rPr>
  </w:style>
  <w:style w:type="paragraph" w:styleId="Heading3">
    <w:name w:val="heading 3"/>
    <w:basedOn w:val="1"/>
    <w:next w:val="1"/>
    <w:pPr>
      <w:keepNext/>
      <w:keepLines/>
      <w:spacing w:before="280" w:after="80"/>
      <w:contextualSpacing/>
      <w:outlineLvl w:val="2"/>
    </w:pPr>
    <w:rPr>
      <w:b/>
      <w:sz w:val="28"/>
    </w:rPr>
  </w:style>
  <w:style w:type="paragraph" w:styleId="Heading4">
    <w:name w:val="heading 4"/>
    <w:basedOn w:val="1"/>
    <w:next w:val="1"/>
    <w:pPr>
      <w:keepNext/>
      <w:keepLines/>
      <w:spacing w:before="240" w:after="40"/>
      <w:contextualSpacing/>
      <w:outlineLvl w:val="3"/>
    </w:pPr>
    <w:rPr>
      <w:b/>
    </w:rPr>
  </w:style>
  <w:style w:type="paragraph" w:styleId="Heading5">
    <w:name w:val="heading 5"/>
    <w:basedOn w:val="1"/>
    <w:next w:val="1"/>
    <w:pPr>
      <w:keepNext/>
      <w:keepLines/>
      <w:spacing w:before="220" w:after="40"/>
      <w:contextualSpacing/>
      <w:outlineLvl w:val="4"/>
    </w:pPr>
    <w:rPr>
      <w:b/>
      <w:sz w:val="22"/>
    </w:rPr>
  </w:style>
  <w:style w:type="paragraph" w:styleId="Heading6">
    <w:name w:val="heading 6"/>
    <w:basedOn w:val="1"/>
    <w:next w:v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style>
  <w:style w:type="paragraph" w:styleId="Title">
    <w:name w:val="Title"/>
    <w:basedOn w:val="1"/>
    <w:next w:val="1"/>
    <w:pPr>
      <w:keepNext/>
      <w:keepLines/>
      <w:spacing w:before="480" w:after="120"/>
      <w:contextualSpacing/>
    </w:pPr>
    <w:rPr>
      <w:b/>
      <w:sz w:val="72"/>
    </w:rPr>
  </w:style>
  <w:style w:type="paragraph" w:styleId="Subtitle">
    <w:name w:val="Subtitle"/>
    <w:basedOn w:val="1"/>
    <w:next w:val="1"/>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F379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9EC"/>
    <w:rPr>
      <w:rFonts w:ascii="Lucida Grande" w:hAnsi="Lucida Grande" w:cs="Lucida Grande"/>
      <w:sz w:val="18"/>
      <w:szCs w:val="18"/>
    </w:rPr>
  </w:style>
  <w:style w:type="paragraph" w:styleId="Header">
    <w:name w:val="header"/>
    <w:basedOn w:val="Normal"/>
    <w:link w:val="HeaderChar"/>
    <w:uiPriority w:val="99"/>
    <w:unhideWhenUsed/>
    <w:rsid w:val="004553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5318"/>
    <w:rPr>
      <w:sz w:val="18"/>
      <w:szCs w:val="18"/>
    </w:rPr>
  </w:style>
  <w:style w:type="paragraph" w:styleId="Footer">
    <w:name w:val="footer"/>
    <w:basedOn w:val="Normal"/>
    <w:link w:val="FooterChar"/>
    <w:uiPriority w:val="99"/>
    <w:unhideWhenUsed/>
    <w:rsid w:val="0045531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55318"/>
    <w:rPr>
      <w:sz w:val="18"/>
      <w:szCs w:val="18"/>
    </w:rPr>
  </w:style>
  <w:style w:type="character" w:styleId="CommentReference">
    <w:name w:val="annotation reference"/>
    <w:basedOn w:val="DefaultParagraphFont"/>
    <w:uiPriority w:val="99"/>
    <w:semiHidden/>
    <w:unhideWhenUsed/>
    <w:rsid w:val="00455318"/>
    <w:rPr>
      <w:sz w:val="21"/>
      <w:szCs w:val="21"/>
    </w:rPr>
  </w:style>
  <w:style w:type="paragraph" w:styleId="CommentText">
    <w:name w:val="annotation text"/>
    <w:basedOn w:val="Normal"/>
    <w:link w:val="CommentTextChar"/>
    <w:uiPriority w:val="99"/>
    <w:unhideWhenUsed/>
    <w:rsid w:val="00455318"/>
  </w:style>
  <w:style w:type="character" w:customStyle="1" w:styleId="CommentTextChar">
    <w:name w:val="Comment Text Char"/>
    <w:basedOn w:val="DefaultParagraphFont"/>
    <w:link w:val="CommentText"/>
    <w:uiPriority w:val="99"/>
    <w:rsid w:val="00455318"/>
  </w:style>
  <w:style w:type="paragraph" w:styleId="CommentSubject">
    <w:name w:val="annotation subject"/>
    <w:basedOn w:val="CommentText"/>
    <w:next w:val="CommentText"/>
    <w:link w:val="CommentSubjectChar"/>
    <w:uiPriority w:val="99"/>
    <w:semiHidden/>
    <w:unhideWhenUsed/>
    <w:rsid w:val="00455318"/>
    <w:rPr>
      <w:b/>
      <w:bCs/>
    </w:rPr>
  </w:style>
  <w:style w:type="character" w:customStyle="1" w:styleId="CommentSubjectChar">
    <w:name w:val="Comment Subject Char"/>
    <w:basedOn w:val="CommentTextChar"/>
    <w:link w:val="CommentSubject"/>
    <w:uiPriority w:val="99"/>
    <w:semiHidden/>
    <w:rsid w:val="00455318"/>
    <w:rPr>
      <w:b/>
      <w:bCs/>
    </w:rPr>
  </w:style>
  <w:style w:type="paragraph" w:styleId="BodyTextIndent">
    <w:name w:val="Body Text Indent"/>
    <w:basedOn w:val="Normal"/>
    <w:link w:val="BodyTextIndentChar"/>
    <w:uiPriority w:val="99"/>
    <w:unhideWhenUsed/>
    <w:rsid w:val="00427D4A"/>
    <w:pPr>
      <w:widowControl w:val="0"/>
      <w:spacing w:after="120"/>
      <w:ind w:leftChars="200" w:left="420"/>
      <w:jc w:val="both"/>
    </w:pPr>
    <w:rPr>
      <w:rFonts w:ascii="Book Antiqua" w:eastAsiaTheme="minorEastAsia" w:hAnsi="Book Antiqua"/>
      <w:color w:val="auto"/>
      <w:sz w:val="20"/>
      <w:lang w:eastAsia="ja-JP"/>
    </w:rPr>
  </w:style>
  <w:style w:type="character" w:customStyle="1" w:styleId="BodyTextIndentChar">
    <w:name w:val="Body Text Indent Char"/>
    <w:basedOn w:val="DefaultParagraphFont"/>
    <w:link w:val="BodyTextIndent"/>
    <w:uiPriority w:val="99"/>
    <w:rsid w:val="00427D4A"/>
    <w:rPr>
      <w:rFonts w:ascii="Book Antiqua" w:eastAsiaTheme="minorEastAsia" w:hAnsi="Book Antiqua"/>
      <w:color w:val="auto"/>
      <w:sz w:val="20"/>
      <w:lang w:eastAsia="ja-JP"/>
    </w:rPr>
  </w:style>
  <w:style w:type="character" w:styleId="Hyperlink">
    <w:name w:val="Hyperlink"/>
    <w:basedOn w:val="DefaultParagraphFont"/>
    <w:uiPriority w:val="99"/>
    <w:unhideWhenUsed/>
    <w:rsid w:val="007F548D"/>
    <w:rPr>
      <w:color w:val="0000FF"/>
      <w:u w:val="single"/>
    </w:rPr>
  </w:style>
  <w:style w:type="character" w:styleId="Emphasis">
    <w:name w:val="Emphasis"/>
    <w:qFormat/>
    <w:rsid w:val="00792CA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129171">
      <w:bodyDiv w:val="1"/>
      <w:marLeft w:val="0"/>
      <w:marRight w:val="0"/>
      <w:marTop w:val="0"/>
      <w:marBottom w:val="0"/>
      <w:divBdr>
        <w:top w:val="none" w:sz="0" w:space="0" w:color="auto"/>
        <w:left w:val="none" w:sz="0" w:space="0" w:color="auto"/>
        <w:bottom w:val="none" w:sz="0" w:space="0" w:color="auto"/>
        <w:right w:val="none" w:sz="0" w:space="0" w:color="auto"/>
      </w:divBdr>
      <w:divsChild>
        <w:div w:id="1054306755">
          <w:marLeft w:val="0"/>
          <w:marRight w:val="0"/>
          <w:marTop w:val="0"/>
          <w:marBottom w:val="0"/>
          <w:divBdr>
            <w:top w:val="none" w:sz="0" w:space="0" w:color="auto"/>
            <w:left w:val="none" w:sz="0" w:space="0" w:color="auto"/>
            <w:bottom w:val="none" w:sz="0" w:space="0" w:color="auto"/>
            <w:right w:val="none" w:sz="0" w:space="0" w:color="auto"/>
          </w:divBdr>
          <w:divsChild>
            <w:div w:id="886994080">
              <w:marLeft w:val="0"/>
              <w:marRight w:val="0"/>
              <w:marTop w:val="0"/>
              <w:marBottom w:val="0"/>
              <w:divBdr>
                <w:top w:val="none" w:sz="0" w:space="0" w:color="auto"/>
                <w:left w:val="none" w:sz="0" w:space="0" w:color="auto"/>
                <w:bottom w:val="none" w:sz="0" w:space="0" w:color="auto"/>
                <w:right w:val="none" w:sz="0" w:space="0" w:color="auto"/>
              </w:divBdr>
            </w:div>
            <w:div w:id="983389182">
              <w:marLeft w:val="0"/>
              <w:marRight w:val="0"/>
              <w:marTop w:val="0"/>
              <w:marBottom w:val="0"/>
              <w:divBdr>
                <w:top w:val="none" w:sz="0" w:space="0" w:color="auto"/>
                <w:left w:val="none" w:sz="0" w:space="0" w:color="auto"/>
                <w:bottom w:val="none" w:sz="0" w:space="0" w:color="auto"/>
                <w:right w:val="none" w:sz="0" w:space="0" w:color="auto"/>
              </w:divBdr>
            </w:div>
            <w:div w:id="1710252531">
              <w:marLeft w:val="0"/>
              <w:marRight w:val="0"/>
              <w:marTop w:val="0"/>
              <w:marBottom w:val="0"/>
              <w:divBdr>
                <w:top w:val="none" w:sz="0" w:space="0" w:color="auto"/>
                <w:left w:val="none" w:sz="0" w:space="0" w:color="auto"/>
                <w:bottom w:val="none" w:sz="0" w:space="0" w:color="auto"/>
                <w:right w:val="none" w:sz="0" w:space="0" w:color="auto"/>
              </w:divBdr>
            </w:div>
            <w:div w:id="1520510684">
              <w:marLeft w:val="0"/>
              <w:marRight w:val="0"/>
              <w:marTop w:val="0"/>
              <w:marBottom w:val="0"/>
              <w:divBdr>
                <w:top w:val="none" w:sz="0" w:space="0" w:color="auto"/>
                <w:left w:val="none" w:sz="0" w:space="0" w:color="auto"/>
                <w:bottom w:val="none" w:sz="0" w:space="0" w:color="auto"/>
                <w:right w:val="none" w:sz="0" w:space="0" w:color="auto"/>
              </w:divBdr>
            </w:div>
            <w:div w:id="1621834904">
              <w:marLeft w:val="0"/>
              <w:marRight w:val="0"/>
              <w:marTop w:val="0"/>
              <w:marBottom w:val="0"/>
              <w:divBdr>
                <w:top w:val="none" w:sz="0" w:space="0" w:color="auto"/>
                <w:left w:val="none" w:sz="0" w:space="0" w:color="auto"/>
                <w:bottom w:val="none" w:sz="0" w:space="0" w:color="auto"/>
                <w:right w:val="none" w:sz="0" w:space="0" w:color="auto"/>
              </w:divBdr>
            </w:div>
            <w:div w:id="687366084">
              <w:marLeft w:val="0"/>
              <w:marRight w:val="0"/>
              <w:marTop w:val="0"/>
              <w:marBottom w:val="0"/>
              <w:divBdr>
                <w:top w:val="none" w:sz="0" w:space="0" w:color="auto"/>
                <w:left w:val="none" w:sz="0" w:space="0" w:color="auto"/>
                <w:bottom w:val="none" w:sz="0" w:space="0" w:color="auto"/>
                <w:right w:val="none" w:sz="0" w:space="0" w:color="auto"/>
              </w:divBdr>
            </w:div>
            <w:div w:id="1989238193">
              <w:marLeft w:val="0"/>
              <w:marRight w:val="0"/>
              <w:marTop w:val="0"/>
              <w:marBottom w:val="0"/>
              <w:divBdr>
                <w:top w:val="none" w:sz="0" w:space="0" w:color="auto"/>
                <w:left w:val="none" w:sz="0" w:space="0" w:color="auto"/>
                <w:bottom w:val="none" w:sz="0" w:space="0" w:color="auto"/>
                <w:right w:val="none" w:sz="0" w:space="0" w:color="auto"/>
              </w:divBdr>
            </w:div>
            <w:div w:id="1947541614">
              <w:marLeft w:val="0"/>
              <w:marRight w:val="0"/>
              <w:marTop w:val="0"/>
              <w:marBottom w:val="0"/>
              <w:divBdr>
                <w:top w:val="none" w:sz="0" w:space="0" w:color="auto"/>
                <w:left w:val="none" w:sz="0" w:space="0" w:color="auto"/>
                <w:bottom w:val="none" w:sz="0" w:space="0" w:color="auto"/>
                <w:right w:val="none" w:sz="0" w:space="0" w:color="auto"/>
              </w:divBdr>
            </w:div>
            <w:div w:id="742919469">
              <w:marLeft w:val="0"/>
              <w:marRight w:val="0"/>
              <w:marTop w:val="0"/>
              <w:marBottom w:val="0"/>
              <w:divBdr>
                <w:top w:val="none" w:sz="0" w:space="0" w:color="auto"/>
                <w:left w:val="none" w:sz="0" w:space="0" w:color="auto"/>
                <w:bottom w:val="none" w:sz="0" w:space="0" w:color="auto"/>
                <w:right w:val="none" w:sz="0" w:space="0" w:color="auto"/>
              </w:divBdr>
            </w:div>
            <w:div w:id="272517623">
              <w:marLeft w:val="0"/>
              <w:marRight w:val="0"/>
              <w:marTop w:val="0"/>
              <w:marBottom w:val="0"/>
              <w:divBdr>
                <w:top w:val="none" w:sz="0" w:space="0" w:color="auto"/>
                <w:left w:val="none" w:sz="0" w:space="0" w:color="auto"/>
                <w:bottom w:val="none" w:sz="0" w:space="0" w:color="auto"/>
                <w:right w:val="none" w:sz="0" w:space="0" w:color="auto"/>
              </w:divBdr>
            </w:div>
            <w:div w:id="725687383">
              <w:marLeft w:val="0"/>
              <w:marRight w:val="0"/>
              <w:marTop w:val="0"/>
              <w:marBottom w:val="0"/>
              <w:divBdr>
                <w:top w:val="none" w:sz="0" w:space="0" w:color="auto"/>
                <w:left w:val="none" w:sz="0" w:space="0" w:color="auto"/>
                <w:bottom w:val="none" w:sz="0" w:space="0" w:color="auto"/>
                <w:right w:val="none" w:sz="0" w:space="0" w:color="auto"/>
              </w:divBdr>
            </w:div>
            <w:div w:id="1117484471">
              <w:marLeft w:val="0"/>
              <w:marRight w:val="0"/>
              <w:marTop w:val="0"/>
              <w:marBottom w:val="0"/>
              <w:divBdr>
                <w:top w:val="none" w:sz="0" w:space="0" w:color="auto"/>
                <w:left w:val="none" w:sz="0" w:space="0" w:color="auto"/>
                <w:bottom w:val="none" w:sz="0" w:space="0" w:color="auto"/>
                <w:right w:val="none" w:sz="0" w:space="0" w:color="auto"/>
              </w:divBdr>
            </w:div>
            <w:div w:id="492111729">
              <w:marLeft w:val="0"/>
              <w:marRight w:val="0"/>
              <w:marTop w:val="0"/>
              <w:marBottom w:val="0"/>
              <w:divBdr>
                <w:top w:val="none" w:sz="0" w:space="0" w:color="auto"/>
                <w:left w:val="none" w:sz="0" w:space="0" w:color="auto"/>
                <w:bottom w:val="none" w:sz="0" w:space="0" w:color="auto"/>
                <w:right w:val="none" w:sz="0" w:space="0" w:color="auto"/>
              </w:divBdr>
            </w:div>
            <w:div w:id="325326201">
              <w:marLeft w:val="0"/>
              <w:marRight w:val="0"/>
              <w:marTop w:val="0"/>
              <w:marBottom w:val="0"/>
              <w:divBdr>
                <w:top w:val="none" w:sz="0" w:space="0" w:color="auto"/>
                <w:left w:val="none" w:sz="0" w:space="0" w:color="auto"/>
                <w:bottom w:val="none" w:sz="0" w:space="0" w:color="auto"/>
                <w:right w:val="none" w:sz="0" w:space="0" w:color="auto"/>
              </w:divBdr>
            </w:div>
            <w:div w:id="1374309323">
              <w:marLeft w:val="0"/>
              <w:marRight w:val="0"/>
              <w:marTop w:val="0"/>
              <w:marBottom w:val="0"/>
              <w:divBdr>
                <w:top w:val="none" w:sz="0" w:space="0" w:color="auto"/>
                <w:left w:val="none" w:sz="0" w:space="0" w:color="auto"/>
                <w:bottom w:val="none" w:sz="0" w:space="0" w:color="auto"/>
                <w:right w:val="none" w:sz="0" w:space="0" w:color="auto"/>
              </w:divBdr>
            </w:div>
            <w:div w:id="1098133628">
              <w:marLeft w:val="0"/>
              <w:marRight w:val="0"/>
              <w:marTop w:val="0"/>
              <w:marBottom w:val="0"/>
              <w:divBdr>
                <w:top w:val="none" w:sz="0" w:space="0" w:color="auto"/>
                <w:left w:val="none" w:sz="0" w:space="0" w:color="auto"/>
                <w:bottom w:val="none" w:sz="0" w:space="0" w:color="auto"/>
                <w:right w:val="none" w:sz="0" w:space="0" w:color="auto"/>
              </w:divBdr>
            </w:div>
            <w:div w:id="243538809">
              <w:marLeft w:val="0"/>
              <w:marRight w:val="0"/>
              <w:marTop w:val="0"/>
              <w:marBottom w:val="0"/>
              <w:divBdr>
                <w:top w:val="none" w:sz="0" w:space="0" w:color="auto"/>
                <w:left w:val="none" w:sz="0" w:space="0" w:color="auto"/>
                <w:bottom w:val="none" w:sz="0" w:space="0" w:color="auto"/>
                <w:right w:val="none" w:sz="0" w:space="0" w:color="auto"/>
              </w:divBdr>
            </w:div>
            <w:div w:id="292832377">
              <w:marLeft w:val="0"/>
              <w:marRight w:val="0"/>
              <w:marTop w:val="0"/>
              <w:marBottom w:val="0"/>
              <w:divBdr>
                <w:top w:val="none" w:sz="0" w:space="0" w:color="auto"/>
                <w:left w:val="none" w:sz="0" w:space="0" w:color="auto"/>
                <w:bottom w:val="none" w:sz="0" w:space="0" w:color="auto"/>
                <w:right w:val="none" w:sz="0" w:space="0" w:color="auto"/>
              </w:divBdr>
            </w:div>
            <w:div w:id="81801869">
              <w:marLeft w:val="0"/>
              <w:marRight w:val="0"/>
              <w:marTop w:val="0"/>
              <w:marBottom w:val="0"/>
              <w:divBdr>
                <w:top w:val="none" w:sz="0" w:space="0" w:color="auto"/>
                <w:left w:val="none" w:sz="0" w:space="0" w:color="auto"/>
                <w:bottom w:val="none" w:sz="0" w:space="0" w:color="auto"/>
                <w:right w:val="none" w:sz="0" w:space="0" w:color="auto"/>
              </w:divBdr>
            </w:div>
            <w:div w:id="1883250072">
              <w:marLeft w:val="0"/>
              <w:marRight w:val="0"/>
              <w:marTop w:val="0"/>
              <w:marBottom w:val="0"/>
              <w:divBdr>
                <w:top w:val="none" w:sz="0" w:space="0" w:color="auto"/>
                <w:left w:val="none" w:sz="0" w:space="0" w:color="auto"/>
                <w:bottom w:val="none" w:sz="0" w:space="0" w:color="auto"/>
                <w:right w:val="none" w:sz="0" w:space="0" w:color="auto"/>
              </w:divBdr>
            </w:div>
            <w:div w:id="1399480358">
              <w:marLeft w:val="0"/>
              <w:marRight w:val="0"/>
              <w:marTop w:val="0"/>
              <w:marBottom w:val="0"/>
              <w:divBdr>
                <w:top w:val="none" w:sz="0" w:space="0" w:color="auto"/>
                <w:left w:val="none" w:sz="0" w:space="0" w:color="auto"/>
                <w:bottom w:val="none" w:sz="0" w:space="0" w:color="auto"/>
                <w:right w:val="none" w:sz="0" w:space="0" w:color="auto"/>
              </w:divBdr>
            </w:div>
            <w:div w:id="646515762">
              <w:marLeft w:val="0"/>
              <w:marRight w:val="0"/>
              <w:marTop w:val="0"/>
              <w:marBottom w:val="0"/>
              <w:divBdr>
                <w:top w:val="none" w:sz="0" w:space="0" w:color="auto"/>
                <w:left w:val="none" w:sz="0" w:space="0" w:color="auto"/>
                <w:bottom w:val="none" w:sz="0" w:space="0" w:color="auto"/>
                <w:right w:val="none" w:sz="0" w:space="0" w:color="auto"/>
              </w:divBdr>
            </w:div>
            <w:div w:id="1993290651">
              <w:marLeft w:val="0"/>
              <w:marRight w:val="0"/>
              <w:marTop w:val="0"/>
              <w:marBottom w:val="0"/>
              <w:divBdr>
                <w:top w:val="none" w:sz="0" w:space="0" w:color="auto"/>
                <w:left w:val="none" w:sz="0" w:space="0" w:color="auto"/>
                <w:bottom w:val="none" w:sz="0" w:space="0" w:color="auto"/>
                <w:right w:val="none" w:sz="0" w:space="0" w:color="auto"/>
              </w:divBdr>
            </w:div>
            <w:div w:id="1392653981">
              <w:marLeft w:val="0"/>
              <w:marRight w:val="0"/>
              <w:marTop w:val="0"/>
              <w:marBottom w:val="0"/>
              <w:divBdr>
                <w:top w:val="none" w:sz="0" w:space="0" w:color="auto"/>
                <w:left w:val="none" w:sz="0" w:space="0" w:color="auto"/>
                <w:bottom w:val="none" w:sz="0" w:space="0" w:color="auto"/>
                <w:right w:val="none" w:sz="0" w:space="0" w:color="auto"/>
              </w:divBdr>
            </w:div>
            <w:div w:id="1302542346">
              <w:marLeft w:val="0"/>
              <w:marRight w:val="0"/>
              <w:marTop w:val="0"/>
              <w:marBottom w:val="0"/>
              <w:divBdr>
                <w:top w:val="none" w:sz="0" w:space="0" w:color="auto"/>
                <w:left w:val="none" w:sz="0" w:space="0" w:color="auto"/>
                <w:bottom w:val="none" w:sz="0" w:space="0" w:color="auto"/>
                <w:right w:val="none" w:sz="0" w:space="0" w:color="auto"/>
              </w:divBdr>
            </w:div>
            <w:div w:id="1873036171">
              <w:marLeft w:val="0"/>
              <w:marRight w:val="0"/>
              <w:marTop w:val="0"/>
              <w:marBottom w:val="0"/>
              <w:divBdr>
                <w:top w:val="none" w:sz="0" w:space="0" w:color="auto"/>
                <w:left w:val="none" w:sz="0" w:space="0" w:color="auto"/>
                <w:bottom w:val="none" w:sz="0" w:space="0" w:color="auto"/>
                <w:right w:val="none" w:sz="0" w:space="0" w:color="auto"/>
              </w:divBdr>
            </w:div>
            <w:div w:id="1310749796">
              <w:marLeft w:val="0"/>
              <w:marRight w:val="0"/>
              <w:marTop w:val="0"/>
              <w:marBottom w:val="0"/>
              <w:divBdr>
                <w:top w:val="none" w:sz="0" w:space="0" w:color="auto"/>
                <w:left w:val="none" w:sz="0" w:space="0" w:color="auto"/>
                <w:bottom w:val="none" w:sz="0" w:space="0" w:color="auto"/>
                <w:right w:val="none" w:sz="0" w:space="0" w:color="auto"/>
              </w:divBdr>
            </w:div>
            <w:div w:id="1109004324">
              <w:marLeft w:val="0"/>
              <w:marRight w:val="0"/>
              <w:marTop w:val="0"/>
              <w:marBottom w:val="0"/>
              <w:divBdr>
                <w:top w:val="none" w:sz="0" w:space="0" w:color="auto"/>
                <w:left w:val="none" w:sz="0" w:space="0" w:color="auto"/>
                <w:bottom w:val="none" w:sz="0" w:space="0" w:color="auto"/>
                <w:right w:val="none" w:sz="0" w:space="0" w:color="auto"/>
              </w:divBdr>
            </w:div>
            <w:div w:id="991325156">
              <w:marLeft w:val="0"/>
              <w:marRight w:val="0"/>
              <w:marTop w:val="0"/>
              <w:marBottom w:val="0"/>
              <w:divBdr>
                <w:top w:val="none" w:sz="0" w:space="0" w:color="auto"/>
                <w:left w:val="none" w:sz="0" w:space="0" w:color="auto"/>
                <w:bottom w:val="none" w:sz="0" w:space="0" w:color="auto"/>
                <w:right w:val="none" w:sz="0" w:space="0" w:color="auto"/>
              </w:divBdr>
            </w:div>
            <w:div w:id="5811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5098</Words>
  <Characters>29063</Characters>
  <Application>Microsoft Macintosh Word</Application>
  <DocSecurity>0</DocSecurity>
  <Lines>242</Lines>
  <Paragraphs>68</Paragraphs>
  <ScaleCrop>false</ScaleCrop>
  <Company>Eastern Nazerne College</Company>
  <LinksUpToDate>false</LinksUpToDate>
  <CharactersWithSpaces>34093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2015-09-15T17:09:00Z</dcterms:created>
  <dcterms:modified xsi:type="dcterms:W3CDTF">2015-09-15T17:09:00Z</dcterms:modified>
</cp:coreProperties>
</file>