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01" w:rsidRPr="0036456E" w:rsidRDefault="009E3C07" w:rsidP="0036456E">
      <w:pPr>
        <w:spacing w:line="360" w:lineRule="auto"/>
        <w:jc w:val="both"/>
        <w:rPr>
          <w:rFonts w:ascii="Book Antiqua" w:hAnsi="Book Antiqua"/>
          <w:szCs w:val="24"/>
        </w:rPr>
      </w:pPr>
      <w:r w:rsidRPr="0036456E">
        <w:rPr>
          <w:rFonts w:ascii="Book Antiqua" w:hAnsi="Book Antiqua"/>
          <w:b/>
          <w:szCs w:val="24"/>
        </w:rPr>
        <w:t xml:space="preserve">Name of journal: </w:t>
      </w:r>
      <w:r w:rsidR="00E05058" w:rsidRPr="00E05058">
        <w:rPr>
          <w:rFonts w:ascii="Book Antiqua" w:hAnsi="Book Antiqua"/>
          <w:szCs w:val="24"/>
        </w:rPr>
        <w:t>World Journal of Gastrointestinal Surgery</w:t>
      </w:r>
    </w:p>
    <w:p w:rsidR="00492E01" w:rsidRPr="0036456E" w:rsidRDefault="009E3C07" w:rsidP="0036456E">
      <w:pPr>
        <w:spacing w:line="360" w:lineRule="auto"/>
        <w:jc w:val="both"/>
        <w:rPr>
          <w:rFonts w:ascii="Book Antiqua" w:hAnsi="Book Antiqua"/>
          <w:b/>
          <w:szCs w:val="24"/>
        </w:rPr>
      </w:pPr>
      <w:r w:rsidRPr="0036456E">
        <w:rPr>
          <w:rFonts w:ascii="Book Antiqua" w:hAnsi="Book Antiqua"/>
          <w:b/>
          <w:szCs w:val="24"/>
        </w:rPr>
        <w:t>ESPS Manuscript NO: 19466</w:t>
      </w:r>
    </w:p>
    <w:p w:rsidR="00492E01" w:rsidRPr="0036456E" w:rsidRDefault="009E3C07" w:rsidP="0036456E">
      <w:pPr>
        <w:spacing w:line="360" w:lineRule="auto"/>
        <w:jc w:val="both"/>
        <w:rPr>
          <w:rFonts w:ascii="Book Antiqua" w:hAnsi="Book Antiqua"/>
          <w:b/>
          <w:szCs w:val="24"/>
        </w:rPr>
      </w:pPr>
      <w:r w:rsidRPr="0036456E">
        <w:rPr>
          <w:rFonts w:ascii="Book Antiqua" w:hAnsi="Book Antiqua"/>
          <w:b/>
          <w:szCs w:val="24"/>
        </w:rPr>
        <w:t xml:space="preserve">Manuscript Type: </w:t>
      </w:r>
      <w:r w:rsidR="00DB7F79" w:rsidRPr="0036456E">
        <w:rPr>
          <w:rFonts w:ascii="Book Antiqua" w:hAnsi="Book Antiqua"/>
          <w:b/>
          <w:szCs w:val="24"/>
        </w:rPr>
        <w:t>MINI</w:t>
      </w:r>
      <w:r w:rsidRPr="0036456E">
        <w:rPr>
          <w:rFonts w:ascii="Book Antiqua" w:hAnsi="Book Antiqua"/>
          <w:b/>
          <w:szCs w:val="24"/>
        </w:rPr>
        <w:t>REVIEW</w:t>
      </w:r>
      <w:r w:rsidR="00DB7F79" w:rsidRPr="0036456E">
        <w:rPr>
          <w:rFonts w:ascii="Book Antiqua" w:hAnsi="Book Antiqua"/>
          <w:b/>
          <w:szCs w:val="24"/>
        </w:rPr>
        <w:t>S</w:t>
      </w:r>
    </w:p>
    <w:p w:rsidR="00492E01" w:rsidRPr="0036456E" w:rsidRDefault="00492E01" w:rsidP="0036456E">
      <w:pPr>
        <w:spacing w:line="360" w:lineRule="auto"/>
        <w:jc w:val="both"/>
        <w:rPr>
          <w:rFonts w:ascii="Book Antiqua" w:hAnsi="Book Antiqua"/>
          <w:b/>
          <w:szCs w:val="24"/>
        </w:rPr>
      </w:pPr>
    </w:p>
    <w:p w:rsidR="00492E01" w:rsidRPr="0036456E" w:rsidRDefault="009E3C07" w:rsidP="0036456E">
      <w:pPr>
        <w:spacing w:line="360" w:lineRule="auto"/>
        <w:jc w:val="both"/>
        <w:rPr>
          <w:rFonts w:ascii="Book Antiqua" w:hAnsi="Book Antiqua" w:cs="Book Antiqua"/>
          <w:b/>
          <w:color w:val="000000"/>
          <w:szCs w:val="24"/>
        </w:rPr>
      </w:pPr>
      <w:r w:rsidRPr="0036456E">
        <w:rPr>
          <w:rFonts w:ascii="Book Antiqua" w:hAnsi="Book Antiqua" w:cs="Book Antiqua"/>
          <w:b/>
          <w:color w:val="000000"/>
          <w:szCs w:val="24"/>
        </w:rPr>
        <w:t>Need for simulation in laparoscopic colorectal surgery training</w:t>
      </w:r>
    </w:p>
    <w:p w:rsidR="00492E01" w:rsidRPr="0036456E" w:rsidRDefault="00492E01" w:rsidP="0036456E">
      <w:pPr>
        <w:spacing w:line="360" w:lineRule="auto"/>
        <w:jc w:val="both"/>
        <w:rPr>
          <w:rFonts w:ascii="Book Antiqua" w:hAnsi="Book Antiqua" w:cs="Book Antiqua"/>
          <w:color w:val="000000"/>
          <w:szCs w:val="24"/>
        </w:rPr>
      </w:pPr>
    </w:p>
    <w:p w:rsidR="00492E01" w:rsidRPr="0036456E" w:rsidRDefault="009E3C07" w:rsidP="0036456E">
      <w:pPr>
        <w:spacing w:line="360" w:lineRule="auto"/>
        <w:jc w:val="both"/>
        <w:rPr>
          <w:rFonts w:ascii="Book Antiqua" w:hAnsi="Book Antiqua" w:cs="Book Antiqua"/>
          <w:color w:val="000000"/>
          <w:szCs w:val="24"/>
        </w:rPr>
      </w:pPr>
      <w:proofErr w:type="spellStart"/>
      <w:r w:rsidRPr="0036456E">
        <w:rPr>
          <w:rFonts w:ascii="Book Antiqua" w:hAnsi="Book Antiqua" w:cs="Book Antiqua"/>
          <w:color w:val="000000"/>
          <w:szCs w:val="24"/>
        </w:rPr>
        <w:t>Celentano</w:t>
      </w:r>
      <w:proofErr w:type="spellEnd"/>
      <w:r w:rsidRPr="0036456E">
        <w:rPr>
          <w:rFonts w:ascii="Book Antiqua" w:hAnsi="Book Antiqua" w:cs="Book Antiqua"/>
          <w:color w:val="000000"/>
          <w:szCs w:val="24"/>
        </w:rPr>
        <w:t xml:space="preserve"> V. Simulation in colorectal surgery</w:t>
      </w:r>
    </w:p>
    <w:p w:rsidR="00492E01" w:rsidRPr="0036456E" w:rsidRDefault="00492E01" w:rsidP="0036456E">
      <w:pPr>
        <w:spacing w:line="360" w:lineRule="auto"/>
        <w:jc w:val="both"/>
        <w:rPr>
          <w:rFonts w:ascii="Book Antiqua" w:hAnsi="Book Antiqua" w:cs="Book Antiqua"/>
          <w:color w:val="000000"/>
          <w:szCs w:val="24"/>
        </w:rPr>
      </w:pPr>
    </w:p>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 xml:space="preserve">Valerio </w:t>
      </w:r>
      <w:proofErr w:type="spellStart"/>
      <w:r w:rsidRPr="0036456E">
        <w:rPr>
          <w:rFonts w:ascii="Book Antiqua" w:hAnsi="Book Antiqua" w:cs="Book Antiqua"/>
          <w:color w:val="000000"/>
          <w:szCs w:val="24"/>
        </w:rPr>
        <w:t>Celentano</w:t>
      </w:r>
      <w:proofErr w:type="spellEnd"/>
    </w:p>
    <w:p w:rsidR="00492E01" w:rsidRPr="0036456E" w:rsidRDefault="00492E01" w:rsidP="0036456E">
      <w:pPr>
        <w:spacing w:line="360" w:lineRule="auto"/>
        <w:jc w:val="both"/>
        <w:rPr>
          <w:rFonts w:ascii="Book Antiqua" w:hAnsi="Book Antiqua" w:cs="Book Antiqua"/>
          <w:color w:val="000000"/>
          <w:szCs w:val="24"/>
        </w:rPr>
      </w:pPr>
    </w:p>
    <w:p w:rsidR="00492E01" w:rsidRPr="0036456E" w:rsidRDefault="009E3C07" w:rsidP="0036456E">
      <w:pPr>
        <w:spacing w:line="360" w:lineRule="auto"/>
        <w:jc w:val="both"/>
        <w:rPr>
          <w:rFonts w:ascii="Book Antiqua" w:hAnsi="Book Antiqua" w:cs="Book Antiqua"/>
          <w:b/>
          <w:color w:val="000000"/>
          <w:szCs w:val="24"/>
        </w:rPr>
      </w:pPr>
      <w:r w:rsidRPr="0036456E">
        <w:rPr>
          <w:rFonts w:ascii="Book Antiqua" w:hAnsi="Book Antiqua" w:cs="Book Antiqua"/>
          <w:b/>
          <w:color w:val="000000"/>
          <w:szCs w:val="24"/>
        </w:rPr>
        <w:t xml:space="preserve">Valerio </w:t>
      </w:r>
      <w:proofErr w:type="spellStart"/>
      <w:r w:rsidRPr="0036456E">
        <w:rPr>
          <w:rFonts w:ascii="Book Antiqua" w:hAnsi="Book Antiqua" w:cs="Book Antiqua"/>
          <w:b/>
          <w:color w:val="000000"/>
          <w:szCs w:val="24"/>
        </w:rPr>
        <w:t>Celentano</w:t>
      </w:r>
      <w:proofErr w:type="spellEnd"/>
      <w:r w:rsidRPr="0036456E">
        <w:rPr>
          <w:rFonts w:ascii="Book Antiqua" w:hAnsi="Book Antiqua" w:cs="Book Antiqua"/>
          <w:b/>
          <w:color w:val="000000"/>
          <w:szCs w:val="24"/>
        </w:rPr>
        <w:t xml:space="preserve">, </w:t>
      </w:r>
      <w:r w:rsidRPr="0036456E">
        <w:rPr>
          <w:rFonts w:ascii="Book Antiqua" w:hAnsi="Book Antiqua" w:cs="Book Antiqua"/>
          <w:color w:val="000000"/>
          <w:szCs w:val="24"/>
        </w:rPr>
        <w:t>Colorectal Unit, Federico II University, 80131 Naples, Italy</w:t>
      </w:r>
    </w:p>
    <w:p w:rsidR="00492E01" w:rsidRPr="0036456E" w:rsidRDefault="00492E01" w:rsidP="0036456E">
      <w:pPr>
        <w:spacing w:line="360" w:lineRule="auto"/>
        <w:jc w:val="both"/>
        <w:rPr>
          <w:rFonts w:ascii="Book Antiqua" w:hAnsi="Book Antiqua" w:cs="Book Antiqua"/>
          <w:color w:val="000000"/>
          <w:szCs w:val="24"/>
        </w:rPr>
      </w:pPr>
    </w:p>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b/>
          <w:szCs w:val="24"/>
        </w:rPr>
        <w:t>Author contributions:</w:t>
      </w:r>
      <w:r w:rsidRPr="0036456E">
        <w:rPr>
          <w:rFonts w:ascii="Book Antiqua" w:hAnsi="Book Antiqua" w:cs="Book Antiqua"/>
          <w:color w:val="000000"/>
          <w:szCs w:val="24"/>
        </w:rPr>
        <w:t xml:space="preserve"> </w:t>
      </w:r>
      <w:proofErr w:type="spellStart"/>
      <w:r w:rsidRPr="0036456E">
        <w:rPr>
          <w:rFonts w:ascii="Book Antiqua" w:hAnsi="Book Antiqua" w:cs="Book Antiqua"/>
          <w:color w:val="000000"/>
          <w:szCs w:val="24"/>
        </w:rPr>
        <w:t>Celentano</w:t>
      </w:r>
      <w:proofErr w:type="spellEnd"/>
      <w:r w:rsidRPr="0036456E">
        <w:rPr>
          <w:rFonts w:ascii="Book Antiqua" w:hAnsi="Book Antiqua" w:cs="Book Antiqua"/>
          <w:color w:val="000000"/>
          <w:szCs w:val="24"/>
        </w:rPr>
        <w:t xml:space="preserve"> V solely contributed to this manuscript.</w:t>
      </w:r>
    </w:p>
    <w:p w:rsidR="00492E01" w:rsidRPr="0036456E" w:rsidRDefault="00492E01" w:rsidP="0036456E">
      <w:pPr>
        <w:spacing w:line="360" w:lineRule="auto"/>
        <w:jc w:val="both"/>
        <w:rPr>
          <w:rFonts w:ascii="Book Antiqua" w:hAnsi="Book Antiqua" w:cs="Book Antiqua"/>
          <w:color w:val="000000"/>
          <w:szCs w:val="24"/>
        </w:rPr>
      </w:pPr>
    </w:p>
    <w:p w:rsidR="00492E01" w:rsidRPr="0036456E" w:rsidRDefault="009E3C07" w:rsidP="0036456E">
      <w:pPr>
        <w:spacing w:line="360" w:lineRule="auto"/>
        <w:jc w:val="both"/>
        <w:rPr>
          <w:rFonts w:ascii="Book Antiqua" w:hAnsi="Book Antiqua" w:cs="Helvetica"/>
          <w:color w:val="000000"/>
          <w:szCs w:val="24"/>
        </w:rPr>
      </w:pPr>
      <w:r w:rsidRPr="0036456E">
        <w:rPr>
          <w:rFonts w:ascii="Book Antiqua" w:hAnsi="Book Antiqua" w:cs="TimesNewRomanPS-BoldItalicMT"/>
          <w:b/>
          <w:bCs/>
          <w:iCs/>
          <w:color w:val="000000"/>
          <w:szCs w:val="24"/>
        </w:rPr>
        <w:t xml:space="preserve">Conflict-of-interest: </w:t>
      </w:r>
      <w:r w:rsidRPr="0036456E">
        <w:rPr>
          <w:rFonts w:ascii="Book Antiqua" w:hAnsi="Book Antiqua"/>
          <w:szCs w:val="24"/>
        </w:rPr>
        <w:t>As a corresponding author I declare that there is no conflict of interest.</w:t>
      </w:r>
    </w:p>
    <w:p w:rsidR="00492E01" w:rsidRPr="0036456E" w:rsidRDefault="00492E01" w:rsidP="0036456E">
      <w:pPr>
        <w:spacing w:line="360" w:lineRule="auto"/>
        <w:jc w:val="both"/>
        <w:rPr>
          <w:rFonts w:ascii="Book Antiqua" w:hAnsi="Book Antiqua" w:cs="Garamond"/>
          <w:color w:val="000000"/>
          <w:szCs w:val="24"/>
        </w:rPr>
      </w:pPr>
    </w:p>
    <w:p w:rsidR="00492E01" w:rsidRPr="0036456E" w:rsidRDefault="009E3C07" w:rsidP="0036456E">
      <w:pPr>
        <w:spacing w:line="360" w:lineRule="auto"/>
        <w:jc w:val="both"/>
        <w:rPr>
          <w:rFonts w:ascii="Book Antiqua" w:hAnsi="Book Antiqua"/>
          <w:szCs w:val="24"/>
        </w:rPr>
      </w:pPr>
      <w:bookmarkStart w:id="0" w:name="OLE_LINK507"/>
      <w:bookmarkStart w:id="1" w:name="OLE_LINK506"/>
      <w:bookmarkStart w:id="2" w:name="OLE_LINK496"/>
      <w:bookmarkStart w:id="3" w:name="OLE_LINK479"/>
      <w:r w:rsidRPr="0036456E">
        <w:rPr>
          <w:rFonts w:ascii="Book Antiqua" w:hAnsi="Book Antiqua"/>
          <w:b/>
          <w:szCs w:val="24"/>
        </w:rPr>
        <w:t xml:space="preserve">Open-Access: </w:t>
      </w:r>
      <w:r w:rsidRPr="0036456E">
        <w:rPr>
          <w:rFonts w:ascii="Book Antiqua" w:hAnsi="Book Antiqua"/>
          <w:szCs w:val="24"/>
        </w:rPr>
        <w:t>This article is an open-access article which was selected by an in-</w:t>
      </w:r>
      <w:proofErr w:type="gramStart"/>
      <w:r w:rsidRPr="0036456E">
        <w:rPr>
          <w:rFonts w:ascii="Book Antiqua" w:hAnsi="Book Antiqua"/>
          <w:szCs w:val="24"/>
        </w:rPr>
        <w:t>house</w:t>
      </w:r>
      <w:proofErr w:type="gramEnd"/>
      <w:r w:rsidRPr="0036456E">
        <w:rPr>
          <w:rFonts w:ascii="Book Antiqua" w:hAnsi="Book Antiqua"/>
          <w:szCs w:val="24"/>
        </w:rPr>
        <w:t xml:space="preserv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6456E">
          <w:rPr>
            <w:rStyle w:val="aa"/>
            <w:rFonts w:ascii="Book Antiqua" w:hAnsi="Book Antiqua"/>
            <w:szCs w:val="24"/>
          </w:rPr>
          <w:t>http://creativecommons.org/licenses/by-nc/4.0/</w:t>
        </w:r>
      </w:hyperlink>
      <w:bookmarkEnd w:id="0"/>
      <w:bookmarkEnd w:id="1"/>
      <w:bookmarkEnd w:id="2"/>
      <w:bookmarkEnd w:id="3"/>
    </w:p>
    <w:p w:rsidR="00492E01" w:rsidRPr="0036456E" w:rsidRDefault="00492E01" w:rsidP="0036456E">
      <w:pPr>
        <w:spacing w:line="360" w:lineRule="auto"/>
        <w:jc w:val="both"/>
        <w:rPr>
          <w:rFonts w:ascii="Book Antiqua" w:hAnsi="Book Antiqua" w:cs="Book Antiqua"/>
          <w:color w:val="000000"/>
          <w:szCs w:val="24"/>
        </w:rPr>
      </w:pPr>
    </w:p>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b/>
          <w:szCs w:val="24"/>
        </w:rPr>
        <w:t>Correspondence to:</w:t>
      </w:r>
      <w:r w:rsidRPr="0036456E">
        <w:rPr>
          <w:rFonts w:ascii="Book Antiqua" w:hAnsi="Book Antiqua" w:cs="Book Antiqua"/>
          <w:color w:val="000000"/>
          <w:szCs w:val="24"/>
        </w:rPr>
        <w:t xml:space="preserve"> </w:t>
      </w:r>
      <w:r w:rsidRPr="0036456E">
        <w:rPr>
          <w:rFonts w:ascii="Book Antiqua" w:hAnsi="Book Antiqua" w:cs="Book Antiqua"/>
          <w:b/>
          <w:color w:val="000000"/>
          <w:szCs w:val="24"/>
        </w:rPr>
        <w:t xml:space="preserve">Dr. Valerio </w:t>
      </w:r>
      <w:proofErr w:type="spellStart"/>
      <w:r w:rsidRPr="0036456E">
        <w:rPr>
          <w:rFonts w:ascii="Book Antiqua" w:hAnsi="Book Antiqua" w:cs="Book Antiqua"/>
          <w:b/>
          <w:color w:val="000000"/>
          <w:szCs w:val="24"/>
        </w:rPr>
        <w:t>Celentano</w:t>
      </w:r>
      <w:proofErr w:type="spellEnd"/>
      <w:r w:rsidRPr="0036456E">
        <w:rPr>
          <w:rFonts w:ascii="Book Antiqua" w:hAnsi="Book Antiqua" w:cs="Book Antiqua"/>
          <w:b/>
          <w:color w:val="000000"/>
          <w:szCs w:val="24"/>
        </w:rPr>
        <w:t xml:space="preserve">, </w:t>
      </w:r>
      <w:r w:rsidRPr="0036456E">
        <w:rPr>
          <w:rFonts w:ascii="Book Antiqua" w:hAnsi="Book Antiqua" w:cs="Book Antiqua"/>
          <w:color w:val="000000"/>
          <w:szCs w:val="24"/>
        </w:rPr>
        <w:t xml:space="preserve">Colorectal Unit, Federico II University, Via </w:t>
      </w:r>
      <w:proofErr w:type="spellStart"/>
      <w:r w:rsidRPr="0036456E">
        <w:rPr>
          <w:rFonts w:ascii="Book Antiqua" w:hAnsi="Book Antiqua" w:cs="Book Antiqua"/>
          <w:color w:val="000000"/>
          <w:szCs w:val="24"/>
        </w:rPr>
        <w:t>Pansini</w:t>
      </w:r>
      <w:proofErr w:type="spellEnd"/>
      <w:r w:rsidRPr="0036456E">
        <w:rPr>
          <w:rFonts w:ascii="Book Antiqua" w:hAnsi="Book Antiqua" w:cs="Book Antiqua"/>
          <w:color w:val="000000"/>
          <w:szCs w:val="24"/>
        </w:rPr>
        <w:t>, 5, 80131 Naples, Italy.</w:t>
      </w:r>
      <w:r w:rsidRPr="0036456E">
        <w:rPr>
          <w:rFonts w:ascii="Book Antiqua" w:hAnsi="Book Antiqua"/>
          <w:szCs w:val="24"/>
        </w:rPr>
        <w:t xml:space="preserve"> </w:t>
      </w:r>
      <w:hyperlink r:id="rId10" w:history="1">
        <w:r w:rsidRPr="0036456E">
          <w:rPr>
            <w:rStyle w:val="aa"/>
            <w:rFonts w:ascii="Book Antiqua" w:hAnsi="Book Antiqua" w:cs="Book Antiqua"/>
            <w:color w:val="000000"/>
            <w:szCs w:val="24"/>
            <w:u w:val="none"/>
          </w:rPr>
          <w:t>valeriocelentano@yahoo.it</w:t>
        </w:r>
      </w:hyperlink>
    </w:p>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b/>
          <w:color w:val="000000"/>
          <w:szCs w:val="24"/>
        </w:rPr>
        <w:t>Telephone:</w:t>
      </w:r>
      <w:r w:rsidRPr="0036456E">
        <w:rPr>
          <w:rFonts w:ascii="Book Antiqua" w:hAnsi="Book Antiqua" w:cs="Book Antiqua"/>
          <w:color w:val="000000"/>
          <w:szCs w:val="24"/>
        </w:rPr>
        <w:t xml:space="preserve"> +39-33-95023785</w:t>
      </w:r>
    </w:p>
    <w:p w:rsidR="00492E01" w:rsidRPr="0036456E" w:rsidRDefault="00492E01" w:rsidP="0036456E">
      <w:pPr>
        <w:spacing w:line="360" w:lineRule="auto"/>
        <w:jc w:val="both"/>
        <w:rPr>
          <w:rFonts w:ascii="Book Antiqua" w:hAnsi="Book Antiqua"/>
          <w:color w:val="000000"/>
          <w:szCs w:val="24"/>
        </w:rPr>
      </w:pPr>
    </w:p>
    <w:p w:rsidR="00492E01" w:rsidRPr="0036456E" w:rsidRDefault="009E3C07" w:rsidP="0036456E">
      <w:pPr>
        <w:spacing w:line="360" w:lineRule="auto"/>
        <w:jc w:val="both"/>
        <w:rPr>
          <w:rFonts w:ascii="Book Antiqua" w:hAnsi="Book Antiqua"/>
          <w:b/>
          <w:szCs w:val="24"/>
        </w:rPr>
      </w:pPr>
      <w:r w:rsidRPr="0036456E">
        <w:rPr>
          <w:rFonts w:ascii="Book Antiqua" w:hAnsi="Book Antiqua"/>
          <w:b/>
          <w:szCs w:val="24"/>
        </w:rPr>
        <w:t xml:space="preserve">Received: </w:t>
      </w:r>
      <w:r w:rsidRPr="0036456E">
        <w:rPr>
          <w:rFonts w:ascii="Book Antiqua" w:hAnsi="Book Antiqua"/>
          <w:szCs w:val="24"/>
        </w:rPr>
        <w:t xml:space="preserve">May 9, 2015  </w:t>
      </w:r>
    </w:p>
    <w:p w:rsidR="00492E01" w:rsidRPr="0036456E" w:rsidRDefault="009E3C07" w:rsidP="0036456E">
      <w:pPr>
        <w:spacing w:line="360" w:lineRule="auto"/>
        <w:jc w:val="both"/>
        <w:rPr>
          <w:rFonts w:ascii="Book Antiqua" w:hAnsi="Book Antiqua"/>
          <w:szCs w:val="24"/>
        </w:rPr>
      </w:pPr>
      <w:r w:rsidRPr="0036456E">
        <w:rPr>
          <w:rFonts w:ascii="Book Antiqua" w:hAnsi="Book Antiqua"/>
          <w:b/>
          <w:szCs w:val="24"/>
        </w:rPr>
        <w:t>Peer-review started:</w:t>
      </w:r>
      <w:r w:rsidRPr="0036456E">
        <w:rPr>
          <w:rFonts w:ascii="Book Antiqua" w:hAnsi="Book Antiqua"/>
          <w:szCs w:val="24"/>
        </w:rPr>
        <w:t xml:space="preserve"> May 11, 2015  </w:t>
      </w:r>
    </w:p>
    <w:p w:rsidR="00492E01" w:rsidRPr="0036456E" w:rsidRDefault="009E3C07" w:rsidP="0036456E">
      <w:pPr>
        <w:spacing w:line="360" w:lineRule="auto"/>
        <w:jc w:val="both"/>
        <w:rPr>
          <w:rFonts w:ascii="Book Antiqua" w:hAnsi="Book Antiqua"/>
          <w:b/>
          <w:szCs w:val="24"/>
        </w:rPr>
      </w:pPr>
      <w:r w:rsidRPr="0036456E">
        <w:rPr>
          <w:rFonts w:ascii="Book Antiqua" w:hAnsi="Book Antiqua"/>
          <w:b/>
          <w:szCs w:val="24"/>
        </w:rPr>
        <w:lastRenderedPageBreak/>
        <w:t xml:space="preserve">First decision: </w:t>
      </w:r>
      <w:r w:rsidRPr="0036456E">
        <w:rPr>
          <w:rFonts w:ascii="Book Antiqua" w:hAnsi="Book Antiqua"/>
          <w:szCs w:val="24"/>
        </w:rPr>
        <w:t>June 2, 2015</w:t>
      </w:r>
    </w:p>
    <w:p w:rsidR="00492E01" w:rsidRPr="0036456E" w:rsidRDefault="009E3C07" w:rsidP="0036456E">
      <w:pPr>
        <w:spacing w:line="360" w:lineRule="auto"/>
        <w:jc w:val="both"/>
        <w:rPr>
          <w:rFonts w:ascii="Book Antiqua" w:hAnsi="Book Antiqua"/>
          <w:b/>
          <w:szCs w:val="24"/>
        </w:rPr>
      </w:pPr>
      <w:r w:rsidRPr="0036456E">
        <w:rPr>
          <w:rFonts w:ascii="Book Antiqua" w:hAnsi="Book Antiqua"/>
          <w:b/>
          <w:szCs w:val="24"/>
        </w:rPr>
        <w:t xml:space="preserve">Revised: </w:t>
      </w:r>
      <w:r w:rsidRPr="0036456E">
        <w:rPr>
          <w:rFonts w:ascii="Book Antiqua" w:hAnsi="Book Antiqua"/>
          <w:szCs w:val="24"/>
        </w:rPr>
        <w:t xml:space="preserve">June </w:t>
      </w:r>
      <w:r w:rsidR="00EE4067" w:rsidRPr="0036456E">
        <w:rPr>
          <w:rFonts w:ascii="Book Antiqua" w:hAnsi="Book Antiqua"/>
          <w:szCs w:val="24"/>
        </w:rPr>
        <w:t>30</w:t>
      </w:r>
      <w:r w:rsidRPr="0036456E">
        <w:rPr>
          <w:rFonts w:ascii="Book Antiqua" w:hAnsi="Book Antiqua"/>
          <w:szCs w:val="24"/>
        </w:rPr>
        <w:t>, 2015</w:t>
      </w:r>
      <w:r w:rsidRPr="0036456E">
        <w:rPr>
          <w:rFonts w:ascii="Book Antiqua" w:hAnsi="Book Antiqua"/>
          <w:b/>
          <w:szCs w:val="24"/>
        </w:rPr>
        <w:t xml:space="preserve"> </w:t>
      </w:r>
    </w:p>
    <w:p w:rsidR="00492E01" w:rsidRPr="00195238" w:rsidRDefault="009E3C07" w:rsidP="00195238">
      <w:pPr>
        <w:spacing w:line="360" w:lineRule="auto"/>
        <w:rPr>
          <w:rFonts w:ascii="Book Antiqua" w:hAnsi="Book Antiqua"/>
          <w:color w:val="000000"/>
        </w:rPr>
      </w:pPr>
      <w:r w:rsidRPr="0036456E">
        <w:rPr>
          <w:rFonts w:ascii="Book Antiqua" w:hAnsi="Book Antiqua"/>
          <w:b/>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bookmarkStart w:id="11" w:name="OLE_LINK117"/>
      <w:bookmarkStart w:id="12" w:name="OLE_LINK118"/>
      <w:r w:rsidR="00195238" w:rsidRPr="00195238">
        <w:rPr>
          <w:rFonts w:ascii="Book Antiqua" w:hAnsi="Book Antiqua"/>
          <w:color w:val="000000"/>
        </w:rPr>
        <w:t xml:space="preserve"> </w:t>
      </w:r>
      <w:r w:rsidR="00195238">
        <w:rPr>
          <w:rFonts w:ascii="Book Antiqua" w:hAnsi="Book Antiqua"/>
          <w:color w:val="000000"/>
        </w:rPr>
        <w:t>July 8, 2015</w:t>
      </w:r>
      <w:bookmarkEnd w:id="4"/>
      <w:bookmarkEnd w:id="5"/>
      <w:bookmarkEnd w:id="6"/>
      <w:bookmarkEnd w:id="7"/>
      <w:bookmarkEnd w:id="8"/>
      <w:bookmarkEnd w:id="9"/>
      <w:bookmarkEnd w:id="10"/>
      <w:bookmarkEnd w:id="11"/>
      <w:bookmarkEnd w:id="12"/>
      <w:r w:rsidRPr="0036456E">
        <w:rPr>
          <w:rFonts w:ascii="Book Antiqua" w:hAnsi="Book Antiqua"/>
          <w:b/>
          <w:szCs w:val="24"/>
        </w:rPr>
        <w:t xml:space="preserve">  </w:t>
      </w:r>
    </w:p>
    <w:p w:rsidR="00492E01" w:rsidRPr="0036456E" w:rsidRDefault="009E3C07" w:rsidP="0036456E">
      <w:pPr>
        <w:spacing w:line="360" w:lineRule="auto"/>
        <w:jc w:val="both"/>
        <w:rPr>
          <w:rFonts w:ascii="Book Antiqua" w:hAnsi="Book Antiqua"/>
          <w:b/>
          <w:szCs w:val="24"/>
        </w:rPr>
      </w:pPr>
      <w:r w:rsidRPr="0036456E">
        <w:rPr>
          <w:rFonts w:ascii="Book Antiqua" w:hAnsi="Book Antiqua"/>
          <w:b/>
          <w:szCs w:val="24"/>
        </w:rPr>
        <w:t>Article in press:</w:t>
      </w:r>
      <w:r w:rsidRPr="0036456E">
        <w:rPr>
          <w:rFonts w:ascii="Book Antiqua" w:hAnsi="Book Antiqua"/>
          <w:szCs w:val="24"/>
        </w:rPr>
        <w:t xml:space="preserve"> </w:t>
      </w:r>
    </w:p>
    <w:p w:rsidR="00492E01" w:rsidRPr="0036456E" w:rsidRDefault="009E3C07" w:rsidP="0036456E">
      <w:pPr>
        <w:spacing w:line="360" w:lineRule="auto"/>
        <w:jc w:val="both"/>
        <w:rPr>
          <w:rFonts w:ascii="Book Antiqua" w:hAnsi="Book Antiqua"/>
          <w:color w:val="000000"/>
          <w:szCs w:val="24"/>
        </w:rPr>
      </w:pPr>
      <w:r w:rsidRPr="0036456E">
        <w:rPr>
          <w:rFonts w:ascii="Book Antiqua" w:hAnsi="Book Antiqua"/>
          <w:b/>
          <w:szCs w:val="24"/>
        </w:rPr>
        <w:t>Published online:</w:t>
      </w:r>
    </w:p>
    <w:p w:rsidR="00492E01" w:rsidRPr="0036456E" w:rsidRDefault="00492E01" w:rsidP="0036456E">
      <w:pPr>
        <w:spacing w:line="360" w:lineRule="auto"/>
        <w:jc w:val="both"/>
        <w:rPr>
          <w:rFonts w:ascii="Book Antiqua" w:hAnsi="Book Antiqua"/>
          <w:color w:val="000000"/>
          <w:szCs w:val="24"/>
        </w:rPr>
      </w:pPr>
    </w:p>
    <w:p w:rsidR="00492E01" w:rsidRPr="0036456E" w:rsidRDefault="00EE4067" w:rsidP="0036456E">
      <w:pPr>
        <w:spacing w:line="360" w:lineRule="auto"/>
        <w:jc w:val="both"/>
        <w:rPr>
          <w:rFonts w:ascii="Book Antiqua" w:hAnsi="Book Antiqua"/>
          <w:b/>
          <w:color w:val="000000"/>
          <w:szCs w:val="24"/>
        </w:rPr>
      </w:pPr>
      <w:r w:rsidRPr="0036456E">
        <w:rPr>
          <w:rFonts w:ascii="Book Antiqua" w:hAnsi="Book Antiqua"/>
          <w:b/>
          <w:color w:val="000000"/>
          <w:szCs w:val="24"/>
        </w:rPr>
        <w:br w:type="page"/>
      </w:r>
      <w:r w:rsidR="009E3C07" w:rsidRPr="0036456E">
        <w:rPr>
          <w:rFonts w:ascii="Book Antiqua" w:hAnsi="Book Antiqua"/>
          <w:b/>
          <w:color w:val="000000"/>
          <w:szCs w:val="24"/>
        </w:rPr>
        <w:lastRenderedPageBreak/>
        <w:t>Abstract</w:t>
      </w:r>
    </w:p>
    <w:p w:rsidR="00492E01" w:rsidRPr="0036456E" w:rsidRDefault="009E3C07" w:rsidP="0036456E">
      <w:pPr>
        <w:spacing w:line="360" w:lineRule="auto"/>
        <w:jc w:val="both"/>
        <w:rPr>
          <w:rFonts w:ascii="Book Antiqua" w:hAnsi="Book Antiqua"/>
          <w:color w:val="000000"/>
          <w:szCs w:val="24"/>
        </w:rPr>
      </w:pPr>
      <w:r w:rsidRPr="0036456E">
        <w:rPr>
          <w:rFonts w:ascii="Book Antiqua" w:hAnsi="Book Antiqua"/>
          <w:color w:val="000000"/>
          <w:szCs w:val="24"/>
        </w:rPr>
        <w:t xml:space="preserve">The dissemination of laparoscopic colorectal surgery has been slow despite increasing evidence for the clinical benefits, with a prolonged learning curve being one of the main restrictions for a prompt uptake. Performing advanced laparoscopic procedures requires dedicated surgical skills and new simulation methods designed precisely for laparoscopic colorectal surgery have been established: these include  virtual reality simulators, box trainers, animal and human tissue and synthetic materials. Studies have even demonstrated an improvement in trainees’ laparoscopic skills in the actual operating room and a staged approach to surgical simulation with a combination of various training methods should be mandatory in every colorectal training program. </w:t>
      </w:r>
      <w:r w:rsidRPr="0036456E">
        <w:rPr>
          <w:rFonts w:ascii="Book Antiqua" w:hAnsi="Book Antiqua" w:cs="Book Antiqua"/>
          <w:color w:val="000000"/>
          <w:szCs w:val="24"/>
        </w:rPr>
        <w:t>The learning curve for laparoscopic colorectal surgery could be reduced through practice and skills development in a risk-free setting.</w:t>
      </w:r>
    </w:p>
    <w:p w:rsidR="00492E01" w:rsidRPr="0036456E" w:rsidRDefault="00492E01" w:rsidP="0036456E">
      <w:pPr>
        <w:spacing w:line="360" w:lineRule="auto"/>
        <w:jc w:val="both"/>
        <w:rPr>
          <w:rFonts w:ascii="Book Antiqua" w:hAnsi="Book Antiqua"/>
          <w:color w:val="000000"/>
          <w:szCs w:val="24"/>
        </w:rPr>
      </w:pPr>
    </w:p>
    <w:p w:rsidR="00492E01" w:rsidRPr="0036456E" w:rsidRDefault="009E3C07" w:rsidP="0036456E">
      <w:pPr>
        <w:spacing w:line="360" w:lineRule="auto"/>
        <w:jc w:val="both"/>
        <w:rPr>
          <w:rFonts w:ascii="Book Antiqua" w:hAnsi="Book Antiqua"/>
          <w:color w:val="000000"/>
          <w:szCs w:val="24"/>
        </w:rPr>
      </w:pPr>
      <w:r w:rsidRPr="0036456E">
        <w:rPr>
          <w:rFonts w:ascii="Book Antiqua" w:hAnsi="Book Antiqua"/>
          <w:b/>
          <w:color w:val="000000"/>
          <w:szCs w:val="24"/>
        </w:rPr>
        <w:t>Key words:</w:t>
      </w:r>
      <w:r w:rsidRPr="0036456E">
        <w:rPr>
          <w:rFonts w:ascii="Book Antiqua" w:hAnsi="Book Antiqua"/>
          <w:color w:val="000000"/>
          <w:szCs w:val="24"/>
        </w:rPr>
        <w:t xml:space="preserve"> Surgical training; </w:t>
      </w:r>
      <w:proofErr w:type="gramStart"/>
      <w:r w:rsidRPr="0036456E">
        <w:rPr>
          <w:rFonts w:ascii="Book Antiqua" w:hAnsi="Book Antiqua"/>
          <w:color w:val="000000"/>
          <w:szCs w:val="24"/>
        </w:rPr>
        <w:t>Surgical</w:t>
      </w:r>
      <w:proofErr w:type="gramEnd"/>
      <w:r w:rsidRPr="0036456E">
        <w:rPr>
          <w:rFonts w:ascii="Book Antiqua" w:hAnsi="Book Antiqua"/>
          <w:color w:val="000000"/>
          <w:szCs w:val="24"/>
        </w:rPr>
        <w:t xml:space="preserve"> simulation; Laparoscopic surgery; Colorectal surgery</w:t>
      </w:r>
    </w:p>
    <w:p w:rsidR="00492E01" w:rsidRPr="0036456E" w:rsidRDefault="00492E01" w:rsidP="0036456E">
      <w:pPr>
        <w:spacing w:line="360" w:lineRule="auto"/>
        <w:jc w:val="both"/>
        <w:rPr>
          <w:rFonts w:ascii="Book Antiqua" w:hAnsi="Book Antiqua"/>
          <w:color w:val="000000"/>
          <w:szCs w:val="24"/>
        </w:rPr>
      </w:pPr>
    </w:p>
    <w:p w:rsidR="00EE4067" w:rsidRPr="0036456E" w:rsidRDefault="00EE4067" w:rsidP="0036456E">
      <w:pPr>
        <w:spacing w:line="360" w:lineRule="auto"/>
        <w:jc w:val="both"/>
        <w:rPr>
          <w:rFonts w:ascii="Book Antiqua" w:hAnsi="Book Antiqua" w:cs="Arial"/>
          <w:szCs w:val="24"/>
        </w:rPr>
      </w:pPr>
      <w:proofErr w:type="gramStart"/>
      <w:r w:rsidRPr="0036456E">
        <w:rPr>
          <w:rFonts w:ascii="Book Antiqua" w:hAnsi="Book Antiqua"/>
          <w:b/>
          <w:szCs w:val="24"/>
        </w:rPr>
        <w:t xml:space="preserve">© </w:t>
      </w:r>
      <w:r w:rsidRPr="0036456E">
        <w:rPr>
          <w:rFonts w:ascii="Book Antiqua" w:hAnsi="Book Antiqua" w:cs="Arial"/>
          <w:b/>
          <w:szCs w:val="24"/>
        </w:rPr>
        <w:t>The Author(s) 2015.</w:t>
      </w:r>
      <w:proofErr w:type="gramEnd"/>
      <w:r w:rsidRPr="0036456E">
        <w:rPr>
          <w:rFonts w:ascii="Book Antiqua" w:hAnsi="Book Antiqua" w:cs="Arial"/>
          <w:szCs w:val="24"/>
        </w:rPr>
        <w:t xml:space="preserve"> </w:t>
      </w:r>
      <w:proofErr w:type="gramStart"/>
      <w:r w:rsidRPr="0036456E">
        <w:rPr>
          <w:rFonts w:ascii="Book Antiqua" w:hAnsi="Book Antiqua" w:cs="Arial"/>
          <w:szCs w:val="24"/>
        </w:rPr>
        <w:t xml:space="preserve">Published by </w:t>
      </w:r>
      <w:proofErr w:type="spellStart"/>
      <w:r w:rsidRPr="0036456E">
        <w:rPr>
          <w:rFonts w:ascii="Book Antiqua" w:hAnsi="Book Antiqua" w:cs="Arial"/>
          <w:szCs w:val="24"/>
        </w:rPr>
        <w:t>Baishideng</w:t>
      </w:r>
      <w:proofErr w:type="spellEnd"/>
      <w:r w:rsidRPr="0036456E">
        <w:rPr>
          <w:rFonts w:ascii="Book Antiqua" w:hAnsi="Book Antiqua" w:cs="Arial"/>
          <w:szCs w:val="24"/>
        </w:rPr>
        <w:t xml:space="preserve"> Publishing Group Inc.</w:t>
      </w:r>
      <w:proofErr w:type="gramEnd"/>
      <w:r w:rsidRPr="0036456E">
        <w:rPr>
          <w:rFonts w:ascii="Book Antiqua" w:hAnsi="Book Antiqua" w:cs="Arial"/>
          <w:szCs w:val="24"/>
        </w:rPr>
        <w:t xml:space="preserve"> All rights reserved.</w:t>
      </w:r>
    </w:p>
    <w:p w:rsidR="00EE4067" w:rsidRPr="0036456E" w:rsidRDefault="00EE4067" w:rsidP="0036456E">
      <w:pPr>
        <w:spacing w:line="360" w:lineRule="auto"/>
        <w:jc w:val="both"/>
        <w:rPr>
          <w:rFonts w:ascii="Book Antiqua" w:hAnsi="Book Antiqua"/>
          <w:color w:val="000000"/>
          <w:szCs w:val="24"/>
        </w:rPr>
      </w:pPr>
    </w:p>
    <w:p w:rsidR="00492E01" w:rsidRPr="0036456E" w:rsidRDefault="009E3C07" w:rsidP="0036456E">
      <w:pPr>
        <w:spacing w:line="360" w:lineRule="auto"/>
        <w:jc w:val="both"/>
        <w:rPr>
          <w:rFonts w:ascii="Book Antiqua" w:eastAsia="Arial Unicode MS" w:hAnsi="Book Antiqua" w:cs="Arial Unicode MS"/>
          <w:b/>
          <w:szCs w:val="24"/>
        </w:rPr>
      </w:pPr>
      <w:r w:rsidRPr="0036456E">
        <w:rPr>
          <w:rFonts w:ascii="Book Antiqua" w:eastAsia="Arial Unicode MS" w:hAnsi="Book Antiqua" w:cs="Arial Unicode MS"/>
          <w:b/>
          <w:szCs w:val="24"/>
        </w:rPr>
        <w:t>C</w:t>
      </w:r>
      <w:r w:rsidR="00EE4067" w:rsidRPr="0036456E">
        <w:rPr>
          <w:rFonts w:ascii="Book Antiqua" w:eastAsia="Arial Unicode MS" w:hAnsi="Book Antiqua" w:cs="Arial Unicode MS"/>
          <w:b/>
          <w:szCs w:val="24"/>
        </w:rPr>
        <w:t xml:space="preserve">ore tip: </w:t>
      </w:r>
      <w:r w:rsidRPr="0036456E">
        <w:rPr>
          <w:rFonts w:ascii="Book Antiqua" w:hAnsi="Book Antiqua" w:cs="Book Antiqua"/>
          <w:szCs w:val="24"/>
        </w:rPr>
        <w:t xml:space="preserve">Performing advanced laparoscopic procedures requires dedicated surgical skills and new simulation methods tailored precisely for laparoscopic colorectal surgery have been established. This review focuses on a very actual topic in gastrointestinal surgery: the learning curve in minimally invasive surgery and the need for mechanisms to shorten the time needed for a trainee surgeon to safely move towards independent practice.  This review article critically analyses the current role of simulation for laparoscopic colorectal surgery training. </w:t>
      </w:r>
    </w:p>
    <w:p w:rsidR="0036456E" w:rsidRPr="0036456E" w:rsidRDefault="0036456E" w:rsidP="0036456E">
      <w:pPr>
        <w:spacing w:line="360" w:lineRule="auto"/>
        <w:jc w:val="both"/>
        <w:rPr>
          <w:rFonts w:ascii="Book Antiqua" w:hAnsi="Book Antiqua" w:cs="Book Antiqua"/>
          <w:color w:val="000000"/>
          <w:szCs w:val="24"/>
        </w:rPr>
      </w:pPr>
    </w:p>
    <w:p w:rsidR="0036456E" w:rsidRPr="0036456E" w:rsidRDefault="0036456E" w:rsidP="0036456E">
      <w:pPr>
        <w:spacing w:line="360" w:lineRule="auto"/>
        <w:jc w:val="both"/>
        <w:rPr>
          <w:rFonts w:ascii="Book Antiqua" w:hAnsi="Book Antiqua" w:cs="Book Antiqua"/>
          <w:color w:val="000000"/>
          <w:szCs w:val="24"/>
        </w:rPr>
      </w:pPr>
      <w:proofErr w:type="spellStart"/>
      <w:proofErr w:type="gramStart"/>
      <w:r w:rsidRPr="0036456E">
        <w:rPr>
          <w:rFonts w:ascii="Book Antiqua" w:hAnsi="Book Antiqua" w:cs="Book Antiqua"/>
          <w:color w:val="000000"/>
          <w:szCs w:val="24"/>
        </w:rPr>
        <w:t>Celentano</w:t>
      </w:r>
      <w:proofErr w:type="spellEnd"/>
      <w:r w:rsidRPr="0036456E">
        <w:rPr>
          <w:rFonts w:ascii="Book Antiqua" w:hAnsi="Book Antiqua" w:cs="Book Antiqua"/>
          <w:color w:val="000000"/>
          <w:szCs w:val="24"/>
        </w:rPr>
        <w:t xml:space="preserve"> V. Need for simulation in laparoscopic colorectal surgery training.</w:t>
      </w:r>
      <w:proofErr w:type="gramEnd"/>
      <w:r w:rsidRPr="0036456E">
        <w:rPr>
          <w:rFonts w:ascii="Book Antiqua" w:hAnsi="Book Antiqua" w:cs="Book Antiqua"/>
          <w:color w:val="000000"/>
          <w:szCs w:val="24"/>
        </w:rPr>
        <w:t xml:space="preserve"> </w:t>
      </w:r>
      <w:r w:rsidR="00240D14" w:rsidRPr="00240D14">
        <w:rPr>
          <w:rFonts w:ascii="Book Antiqua" w:hAnsi="Book Antiqua"/>
          <w:i/>
          <w:iCs/>
          <w:szCs w:val="24"/>
        </w:rPr>
        <w:t xml:space="preserve">World J </w:t>
      </w:r>
      <w:proofErr w:type="spellStart"/>
      <w:r w:rsidR="00240D14" w:rsidRPr="00240D14">
        <w:rPr>
          <w:rFonts w:ascii="Book Antiqua" w:hAnsi="Book Antiqua"/>
          <w:i/>
          <w:iCs/>
          <w:szCs w:val="24"/>
        </w:rPr>
        <w:t>Gastrointest</w:t>
      </w:r>
      <w:proofErr w:type="spellEnd"/>
      <w:r w:rsidR="00240D14" w:rsidRPr="00240D14">
        <w:rPr>
          <w:rFonts w:ascii="Book Antiqua" w:hAnsi="Book Antiqua"/>
          <w:i/>
          <w:iCs/>
          <w:szCs w:val="24"/>
        </w:rPr>
        <w:t xml:space="preserve"> </w:t>
      </w:r>
      <w:proofErr w:type="spellStart"/>
      <w:r w:rsidR="00240D14" w:rsidRPr="00240D14">
        <w:rPr>
          <w:rFonts w:ascii="Book Antiqua" w:hAnsi="Book Antiqua"/>
          <w:i/>
          <w:iCs/>
          <w:szCs w:val="24"/>
        </w:rPr>
        <w:t>Surg</w:t>
      </w:r>
      <w:proofErr w:type="spellEnd"/>
      <w:r w:rsidR="00240D14" w:rsidRPr="00240D14">
        <w:rPr>
          <w:rFonts w:ascii="Book Antiqua" w:hAnsi="Book Antiqua"/>
          <w:i/>
          <w:iCs/>
          <w:szCs w:val="24"/>
        </w:rPr>
        <w:t xml:space="preserve"> </w:t>
      </w:r>
      <w:r w:rsidRPr="0036456E">
        <w:rPr>
          <w:rFonts w:ascii="Book Antiqua" w:hAnsi="Book Antiqua"/>
          <w:iCs/>
          <w:szCs w:val="24"/>
        </w:rPr>
        <w:t xml:space="preserve">2015; </w:t>
      </w:r>
      <w:proofErr w:type="gramStart"/>
      <w:r w:rsidRPr="0036456E">
        <w:rPr>
          <w:rFonts w:ascii="Book Antiqua" w:hAnsi="Book Antiqua"/>
          <w:iCs/>
          <w:szCs w:val="24"/>
        </w:rPr>
        <w:t>In</w:t>
      </w:r>
      <w:proofErr w:type="gramEnd"/>
      <w:r w:rsidRPr="0036456E">
        <w:rPr>
          <w:rFonts w:ascii="Book Antiqua" w:hAnsi="Book Antiqua"/>
          <w:iCs/>
          <w:szCs w:val="24"/>
        </w:rPr>
        <w:t xml:space="preserve"> press</w:t>
      </w:r>
    </w:p>
    <w:p w:rsidR="00492E01" w:rsidRPr="0036456E" w:rsidRDefault="00492E01" w:rsidP="0036456E">
      <w:pPr>
        <w:spacing w:line="360" w:lineRule="auto"/>
        <w:jc w:val="both"/>
        <w:rPr>
          <w:rFonts w:ascii="Book Antiqua" w:hAnsi="Book Antiqua"/>
          <w:color w:val="000000"/>
          <w:szCs w:val="24"/>
        </w:rPr>
      </w:pPr>
      <w:bookmarkStart w:id="13" w:name="_GoBack"/>
      <w:bookmarkEnd w:id="13"/>
    </w:p>
    <w:p w:rsidR="00492E01" w:rsidRPr="0036456E" w:rsidRDefault="00492E01" w:rsidP="0036456E">
      <w:pPr>
        <w:spacing w:line="360" w:lineRule="auto"/>
        <w:jc w:val="both"/>
        <w:rPr>
          <w:rFonts w:ascii="Book Antiqua" w:hAnsi="Book Antiqua"/>
          <w:color w:val="000000"/>
          <w:szCs w:val="24"/>
        </w:rPr>
      </w:pPr>
    </w:p>
    <w:p w:rsidR="00492E01" w:rsidRPr="0036456E" w:rsidRDefault="009E3C07" w:rsidP="0036456E">
      <w:pPr>
        <w:spacing w:line="360" w:lineRule="auto"/>
        <w:jc w:val="both"/>
        <w:rPr>
          <w:rFonts w:ascii="Book Antiqua" w:hAnsi="Book Antiqua"/>
          <w:b/>
          <w:color w:val="000000"/>
          <w:szCs w:val="24"/>
        </w:rPr>
      </w:pPr>
      <w:r w:rsidRPr="0036456E">
        <w:rPr>
          <w:rFonts w:ascii="Book Antiqua" w:hAnsi="Book Antiqua"/>
          <w:b/>
          <w:color w:val="000000"/>
          <w:szCs w:val="24"/>
        </w:rPr>
        <w:lastRenderedPageBreak/>
        <w:t>INTRODUCTION</w:t>
      </w:r>
    </w:p>
    <w:p w:rsidR="00492E01" w:rsidRPr="0036456E" w:rsidRDefault="009E3C07" w:rsidP="0036456E">
      <w:pPr>
        <w:spacing w:line="360" w:lineRule="auto"/>
        <w:jc w:val="both"/>
        <w:rPr>
          <w:rFonts w:ascii="Book Antiqua" w:hAnsi="Book Antiqua"/>
          <w:color w:val="000000"/>
          <w:szCs w:val="24"/>
        </w:rPr>
      </w:pPr>
      <w:r w:rsidRPr="0036456E">
        <w:rPr>
          <w:rFonts w:ascii="Book Antiqua" w:hAnsi="Book Antiqua"/>
          <w:color w:val="000000"/>
          <w:szCs w:val="24"/>
        </w:rPr>
        <w:t>Laparoscopic colorectal surgery (LCS) has been increasingly applied because of its many advantages over conventional surgery, including reduced postoperative pain, earlier recovery of bowel fun</w:t>
      </w:r>
      <w:r w:rsidR="00315DAD">
        <w:rPr>
          <w:rFonts w:ascii="Book Antiqua" w:hAnsi="Book Antiqua"/>
          <w:color w:val="000000"/>
          <w:szCs w:val="24"/>
        </w:rPr>
        <w:t xml:space="preserve">ction and shorter hospital </w:t>
      </w:r>
      <w:proofErr w:type="gramStart"/>
      <w:r w:rsidR="00315DAD">
        <w:rPr>
          <w:rFonts w:ascii="Book Antiqua" w:hAnsi="Book Antiqua"/>
          <w:color w:val="000000"/>
          <w:szCs w:val="24"/>
        </w:rPr>
        <w:t>stay</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1]</w:t>
      </w:r>
      <w:r w:rsidRPr="0036456E">
        <w:rPr>
          <w:rFonts w:ascii="Book Antiqua" w:hAnsi="Book Antiqua"/>
          <w:color w:val="000000"/>
          <w:szCs w:val="24"/>
        </w:rPr>
        <w:t>.</w:t>
      </w:r>
    </w:p>
    <w:p w:rsidR="00492E01" w:rsidRPr="0036456E" w:rsidRDefault="009E3C07" w:rsidP="00E31B9B">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 xml:space="preserve">Despite the evidence for the clinical benefits </w:t>
      </w:r>
      <w:r w:rsidR="00E31B9B">
        <w:rPr>
          <w:rFonts w:ascii="Book Antiqua" w:hAnsi="Book Antiqua"/>
          <w:color w:val="000000"/>
          <w:szCs w:val="24"/>
        </w:rPr>
        <w:t xml:space="preserve">of LCS and its oncologic </w:t>
      </w:r>
      <w:proofErr w:type="gramStart"/>
      <w:r w:rsidR="00E31B9B">
        <w:rPr>
          <w:rFonts w:ascii="Book Antiqua" w:hAnsi="Book Antiqua"/>
          <w:color w:val="000000"/>
          <w:szCs w:val="24"/>
        </w:rPr>
        <w:t>safety</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2</w:t>
      </w:r>
      <w:r w:rsidR="00E31B9B">
        <w:rPr>
          <w:rFonts w:ascii="Book Antiqua" w:hAnsi="Book Antiqua" w:hint="eastAsia"/>
          <w:color w:val="000000"/>
          <w:szCs w:val="24"/>
          <w:vertAlign w:val="superscript"/>
        </w:rPr>
        <w:t>,</w:t>
      </w:r>
      <w:r w:rsidRPr="0036456E">
        <w:rPr>
          <w:rFonts w:ascii="Book Antiqua" w:hAnsi="Book Antiqua"/>
          <w:color w:val="000000"/>
          <w:szCs w:val="24"/>
          <w:vertAlign w:val="superscript"/>
        </w:rPr>
        <w:t>3]</w:t>
      </w:r>
      <w:r w:rsidRPr="0036456E">
        <w:rPr>
          <w:rFonts w:ascii="Book Antiqua" w:hAnsi="Book Antiqua"/>
          <w:color w:val="000000"/>
          <w:szCs w:val="24"/>
        </w:rPr>
        <w:t>, the dissemination of this technique has been hesitant, one of the main constraints for a swift uptake being an extended learning curve</w:t>
      </w:r>
      <w:r w:rsidRPr="0036456E">
        <w:rPr>
          <w:rFonts w:ascii="Book Antiqua" w:hAnsi="Book Antiqua"/>
          <w:color w:val="000000"/>
          <w:szCs w:val="24"/>
          <w:vertAlign w:val="superscript"/>
        </w:rPr>
        <w:t>[4]</w:t>
      </w:r>
      <w:r w:rsidRPr="0036456E">
        <w:rPr>
          <w:rFonts w:ascii="Book Antiqua" w:hAnsi="Book Antiqua"/>
          <w:color w:val="000000"/>
          <w:szCs w:val="24"/>
        </w:rPr>
        <w:t xml:space="preserve">. </w:t>
      </w:r>
    </w:p>
    <w:p w:rsidR="00492E01" w:rsidRPr="0036456E" w:rsidRDefault="009E3C07" w:rsidP="00E31B9B">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The high level of technical complexity associated with laparoscopic colectomies was held partially responsible for its relatively low adoption rate when compared wit</w:t>
      </w:r>
      <w:r w:rsidR="00E31B9B">
        <w:rPr>
          <w:rFonts w:ascii="Book Antiqua" w:hAnsi="Book Antiqua"/>
          <w:color w:val="000000"/>
          <w:szCs w:val="24"/>
        </w:rPr>
        <w:t>h other laparoscopic operations</w:t>
      </w:r>
      <w:r w:rsidRPr="0036456E">
        <w:rPr>
          <w:rFonts w:ascii="Book Antiqua" w:hAnsi="Book Antiqua"/>
          <w:color w:val="000000"/>
          <w:szCs w:val="24"/>
          <w:vertAlign w:val="superscript"/>
        </w:rPr>
        <w:t>[5</w:t>
      </w:r>
      <w:r w:rsidR="00E31B9B">
        <w:rPr>
          <w:rFonts w:ascii="Book Antiqua" w:hAnsi="Book Antiqua" w:hint="eastAsia"/>
          <w:color w:val="000000"/>
          <w:szCs w:val="24"/>
          <w:vertAlign w:val="superscript"/>
        </w:rPr>
        <w:t>,</w:t>
      </w:r>
      <w:r w:rsidRPr="0036456E">
        <w:rPr>
          <w:rFonts w:ascii="Book Antiqua" w:hAnsi="Book Antiqua"/>
          <w:color w:val="000000"/>
          <w:szCs w:val="24"/>
          <w:vertAlign w:val="superscript"/>
        </w:rPr>
        <w:t>6]</w:t>
      </w:r>
      <w:r w:rsidRPr="0036456E">
        <w:rPr>
          <w:rFonts w:ascii="Book Antiqua" w:hAnsi="Book Antiqua"/>
          <w:color w:val="000000"/>
          <w:szCs w:val="24"/>
        </w:rPr>
        <w:t xml:space="preserve"> and learning curves have been estimated a</w:t>
      </w:r>
      <w:r w:rsidR="00E31B9B">
        <w:rPr>
          <w:rFonts w:ascii="Book Antiqua" w:hAnsi="Book Antiqua"/>
          <w:color w:val="000000"/>
          <w:szCs w:val="24"/>
        </w:rPr>
        <w:t>s being between 30 and 60 cases</w:t>
      </w:r>
      <w:r w:rsidRPr="0036456E">
        <w:rPr>
          <w:rFonts w:ascii="Book Antiqua" w:hAnsi="Book Antiqua"/>
          <w:color w:val="000000"/>
          <w:szCs w:val="24"/>
          <w:vertAlign w:val="superscript"/>
        </w:rPr>
        <w:t>[7</w:t>
      </w:r>
      <w:r w:rsidR="00E31B9B">
        <w:rPr>
          <w:rFonts w:ascii="Book Antiqua" w:hAnsi="Book Antiqua" w:hint="eastAsia"/>
          <w:color w:val="000000"/>
          <w:szCs w:val="24"/>
          <w:vertAlign w:val="superscript"/>
        </w:rPr>
        <w:t>,</w:t>
      </w:r>
      <w:r w:rsidRPr="0036456E">
        <w:rPr>
          <w:rFonts w:ascii="Book Antiqua" w:hAnsi="Book Antiqua"/>
          <w:color w:val="000000"/>
          <w:szCs w:val="24"/>
          <w:vertAlign w:val="superscript"/>
        </w:rPr>
        <w:t>8]</w:t>
      </w:r>
      <w:r w:rsidRPr="0036456E">
        <w:rPr>
          <w:rFonts w:ascii="Book Antiqua" w:hAnsi="Book Antiqua"/>
          <w:color w:val="000000"/>
          <w:szCs w:val="24"/>
        </w:rPr>
        <w:t xml:space="preserve"> with the need to acquire specific skills dissimilar to those u</w:t>
      </w:r>
      <w:r w:rsidR="00E31B9B">
        <w:rPr>
          <w:rFonts w:ascii="Book Antiqua" w:hAnsi="Book Antiqua"/>
          <w:color w:val="000000"/>
          <w:szCs w:val="24"/>
        </w:rPr>
        <w:t>sed during conventional surgery</w:t>
      </w:r>
      <w:r w:rsidRPr="0036456E">
        <w:rPr>
          <w:rFonts w:ascii="Book Antiqua" w:hAnsi="Book Antiqua"/>
          <w:color w:val="000000"/>
          <w:szCs w:val="24"/>
          <w:vertAlign w:val="superscript"/>
        </w:rPr>
        <w:t>[9]</w:t>
      </w:r>
      <w:r w:rsidRPr="0036456E">
        <w:rPr>
          <w:rFonts w:ascii="Book Antiqua" w:hAnsi="Book Antiqua"/>
          <w:color w:val="000000"/>
          <w:szCs w:val="24"/>
        </w:rPr>
        <w:t>.</w:t>
      </w:r>
    </w:p>
    <w:p w:rsidR="00492E01" w:rsidRPr="0036456E" w:rsidRDefault="009E3C07" w:rsidP="00E31B9B">
      <w:pPr>
        <w:spacing w:line="360" w:lineRule="auto"/>
        <w:ind w:firstLineChars="100" w:firstLine="240"/>
        <w:jc w:val="both"/>
        <w:rPr>
          <w:rFonts w:ascii="Book Antiqua" w:hAnsi="Book Antiqua" w:cs="Book Antiqua"/>
          <w:color w:val="000000"/>
          <w:szCs w:val="24"/>
        </w:rPr>
      </w:pPr>
      <w:r w:rsidRPr="0036456E">
        <w:rPr>
          <w:rFonts w:ascii="Book Antiqua" w:hAnsi="Book Antiqua" w:cs="Book Antiqua"/>
          <w:color w:val="000000"/>
          <w:szCs w:val="24"/>
        </w:rPr>
        <w:t>LCS is a technically challenging procedure, frequently being</w:t>
      </w:r>
      <w:r w:rsidR="00E31B9B">
        <w:rPr>
          <w:rFonts w:ascii="Book Antiqua" w:hAnsi="Book Antiqua" w:cs="Book Antiqua"/>
          <w:color w:val="000000"/>
          <w:szCs w:val="24"/>
        </w:rPr>
        <w:t xml:space="preserve"> self-taught by senior </w:t>
      </w:r>
      <w:proofErr w:type="gramStart"/>
      <w:r w:rsidR="00E31B9B">
        <w:rPr>
          <w:rFonts w:ascii="Book Antiqua" w:hAnsi="Book Antiqua" w:cs="Book Antiqua"/>
          <w:color w:val="000000"/>
          <w:szCs w:val="24"/>
        </w:rPr>
        <w:t>surgeons</w:t>
      </w:r>
      <w:r w:rsidRPr="0036456E">
        <w:rPr>
          <w:rFonts w:ascii="Book Antiqua" w:hAnsi="Book Antiqua" w:cs="Book Antiqua"/>
          <w:color w:val="000000"/>
          <w:szCs w:val="24"/>
          <w:vertAlign w:val="superscript"/>
        </w:rPr>
        <w:t>[</w:t>
      </w:r>
      <w:proofErr w:type="gramEnd"/>
      <w:r w:rsidRPr="0036456E">
        <w:rPr>
          <w:rFonts w:ascii="Book Antiqua" w:hAnsi="Book Antiqua" w:cs="Book Antiqua"/>
          <w:color w:val="000000"/>
          <w:szCs w:val="24"/>
          <w:vertAlign w:val="superscript"/>
        </w:rPr>
        <w:t>10]</w:t>
      </w:r>
      <w:r w:rsidRPr="0036456E">
        <w:rPr>
          <w:rFonts w:ascii="Book Antiqua" w:hAnsi="Book Antiqua" w:cs="Book Antiqua"/>
          <w:color w:val="000000"/>
          <w:szCs w:val="24"/>
        </w:rPr>
        <w:t>, despite there is available evidence that the absence of appropriate training may le</w:t>
      </w:r>
      <w:r w:rsidR="00E31B9B">
        <w:rPr>
          <w:rFonts w:ascii="Book Antiqua" w:hAnsi="Book Antiqua" w:cs="Book Antiqua"/>
          <w:color w:val="000000"/>
          <w:szCs w:val="24"/>
        </w:rPr>
        <w:t>ad to patient safety compromise</w:t>
      </w:r>
      <w:r w:rsidRPr="0036456E">
        <w:rPr>
          <w:rFonts w:ascii="Book Antiqua" w:hAnsi="Book Antiqua" w:cs="Book Antiqua"/>
          <w:color w:val="000000"/>
          <w:szCs w:val="24"/>
          <w:vertAlign w:val="superscript"/>
        </w:rPr>
        <w:t>[11]</w:t>
      </w:r>
      <w:r w:rsidRPr="0036456E">
        <w:rPr>
          <w:rFonts w:ascii="Book Antiqua" w:hAnsi="Book Antiqua" w:cs="Book Antiqua"/>
          <w:color w:val="000000"/>
          <w:szCs w:val="24"/>
        </w:rPr>
        <w:t>.</w:t>
      </w:r>
    </w:p>
    <w:p w:rsidR="00492E01" w:rsidRPr="0036456E" w:rsidRDefault="009E3C07" w:rsidP="00E31B9B">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Nowadays, trainee surgeons are required to gather mor</w:t>
      </w:r>
      <w:r w:rsidR="00E31B9B">
        <w:rPr>
          <w:rFonts w:ascii="Book Antiqua" w:hAnsi="Book Antiqua"/>
          <w:color w:val="000000"/>
          <w:szCs w:val="24"/>
        </w:rPr>
        <w:t xml:space="preserve">e technical skills in less </w:t>
      </w:r>
      <w:proofErr w:type="gramStart"/>
      <w:r w:rsidR="00E31B9B">
        <w:rPr>
          <w:rFonts w:ascii="Book Antiqua" w:hAnsi="Book Antiqua"/>
          <w:color w:val="000000"/>
          <w:szCs w:val="24"/>
        </w:rPr>
        <w:t>time</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12]</w:t>
      </w:r>
      <w:r w:rsidRPr="0036456E">
        <w:rPr>
          <w:rFonts w:ascii="Book Antiqua" w:hAnsi="Book Antiqua"/>
          <w:color w:val="000000"/>
          <w:szCs w:val="24"/>
        </w:rPr>
        <w:t>: research has demonstrated a deficiency of successful performance of enough critical laparoscop</w:t>
      </w:r>
      <w:r w:rsidR="00E31B9B">
        <w:rPr>
          <w:rFonts w:ascii="Book Antiqua" w:hAnsi="Book Antiqua"/>
          <w:color w:val="000000"/>
          <w:szCs w:val="24"/>
        </w:rPr>
        <w:t>ic colorectal cases by trainees</w:t>
      </w:r>
      <w:r w:rsidRPr="0036456E">
        <w:rPr>
          <w:rFonts w:ascii="Book Antiqua" w:hAnsi="Book Antiqua"/>
          <w:color w:val="000000"/>
          <w:szCs w:val="24"/>
          <w:vertAlign w:val="superscript"/>
        </w:rPr>
        <w:t>[13</w:t>
      </w:r>
      <w:r w:rsidR="00E31B9B">
        <w:rPr>
          <w:rFonts w:ascii="Book Antiqua" w:hAnsi="Book Antiqua" w:hint="eastAsia"/>
          <w:color w:val="000000"/>
          <w:szCs w:val="24"/>
          <w:vertAlign w:val="superscript"/>
        </w:rPr>
        <w:t>,</w:t>
      </w:r>
      <w:r w:rsidRPr="0036456E">
        <w:rPr>
          <w:rFonts w:ascii="Book Antiqua" w:hAnsi="Book Antiqua"/>
          <w:color w:val="000000"/>
          <w:szCs w:val="24"/>
          <w:vertAlign w:val="superscript"/>
        </w:rPr>
        <w:t>14]</w:t>
      </w:r>
      <w:r w:rsidRPr="0036456E">
        <w:rPr>
          <w:rFonts w:ascii="Book Antiqua" w:hAnsi="Book Antiqua"/>
          <w:color w:val="000000"/>
          <w:szCs w:val="24"/>
        </w:rPr>
        <w:t>.</w:t>
      </w:r>
    </w:p>
    <w:p w:rsidR="00492E01" w:rsidRPr="0036456E" w:rsidRDefault="009E3C07" w:rsidP="00E31B9B">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The proportion of operations undertaken by surgical trainees</w:t>
      </w:r>
      <w:r w:rsidR="00E31B9B">
        <w:rPr>
          <w:rFonts w:ascii="Book Antiqua" w:hAnsi="Book Antiqua"/>
          <w:color w:val="000000"/>
          <w:szCs w:val="24"/>
        </w:rPr>
        <w:t xml:space="preserve"> has reduced in the past decade</w:t>
      </w:r>
      <w:r w:rsidRPr="0036456E">
        <w:rPr>
          <w:rFonts w:ascii="Book Antiqua" w:hAnsi="Book Antiqua"/>
          <w:color w:val="000000"/>
          <w:szCs w:val="24"/>
          <w:vertAlign w:val="superscript"/>
        </w:rPr>
        <w:t>[15]</w:t>
      </w:r>
      <w:r w:rsidRPr="0036456E">
        <w:rPr>
          <w:rFonts w:ascii="Book Antiqua" w:hAnsi="Book Antiqua"/>
          <w:color w:val="000000"/>
          <w:szCs w:val="24"/>
        </w:rPr>
        <w:t xml:space="preserve"> as they spend less time in theatre and more time covering nights a</w:t>
      </w:r>
      <w:r w:rsidR="00E31B9B">
        <w:rPr>
          <w:rFonts w:ascii="Book Antiqua" w:hAnsi="Book Antiqua"/>
          <w:color w:val="000000"/>
          <w:szCs w:val="24"/>
        </w:rPr>
        <w:t>nd acute admissions</w:t>
      </w:r>
      <w:r w:rsidRPr="0036456E">
        <w:rPr>
          <w:rFonts w:ascii="Book Antiqua" w:hAnsi="Book Antiqua"/>
          <w:color w:val="000000"/>
          <w:szCs w:val="24"/>
          <w:vertAlign w:val="superscript"/>
        </w:rPr>
        <w:t>[16</w:t>
      </w:r>
      <w:r w:rsidR="00E31B9B">
        <w:rPr>
          <w:rFonts w:ascii="Book Antiqua" w:hAnsi="Book Antiqua" w:hint="eastAsia"/>
          <w:color w:val="000000"/>
          <w:szCs w:val="24"/>
          <w:vertAlign w:val="superscript"/>
        </w:rPr>
        <w:t>,</w:t>
      </w:r>
      <w:r w:rsidRPr="0036456E">
        <w:rPr>
          <w:rFonts w:ascii="Book Antiqua" w:hAnsi="Book Antiqua"/>
          <w:color w:val="000000"/>
          <w:szCs w:val="24"/>
          <w:vertAlign w:val="superscript"/>
        </w:rPr>
        <w:t>17]</w:t>
      </w:r>
      <w:r w:rsidRPr="00E31B9B">
        <w:rPr>
          <w:rFonts w:ascii="Book Antiqua" w:hAnsi="Book Antiqua"/>
          <w:color w:val="000000"/>
          <w:szCs w:val="24"/>
        </w:rPr>
        <w:t>.</w:t>
      </w:r>
      <w:r w:rsidRPr="0036456E">
        <w:rPr>
          <w:rFonts w:ascii="Book Antiqua" w:hAnsi="Book Antiqua"/>
          <w:color w:val="000000"/>
          <w:szCs w:val="24"/>
        </w:rPr>
        <w:t xml:space="preserve"> </w:t>
      </w:r>
    </w:p>
    <w:p w:rsidR="00492E01" w:rsidRPr="0036456E" w:rsidRDefault="009E3C07" w:rsidP="00E31B9B">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This gap between exp</w:t>
      </w:r>
      <w:r w:rsidR="00E31B9B">
        <w:rPr>
          <w:rFonts w:ascii="Book Antiqua" w:hAnsi="Book Antiqua"/>
          <w:color w:val="000000"/>
          <w:szCs w:val="24"/>
        </w:rPr>
        <w:t xml:space="preserve">ected level and actual </w:t>
      </w:r>
      <w:proofErr w:type="gramStart"/>
      <w:r w:rsidR="00E31B9B">
        <w:rPr>
          <w:rFonts w:ascii="Book Antiqua" w:hAnsi="Book Antiqua"/>
          <w:color w:val="000000"/>
          <w:szCs w:val="24"/>
        </w:rPr>
        <w:t>practice</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18]</w:t>
      </w:r>
      <w:r w:rsidRPr="0036456E">
        <w:rPr>
          <w:rFonts w:ascii="Book Antiqua" w:hAnsi="Book Antiqua"/>
          <w:color w:val="000000"/>
          <w:szCs w:val="24"/>
        </w:rPr>
        <w:t xml:space="preserve"> has promoted the use of advanced training in laparoscopic colorectal surgery, with the evident need to improve the training opportunities available to trainees out-of-hours.  Aim of this review is to summarize the different simulation strategies currently available for LCS training and the evidence demonstrating their advantages for colorectal trainees.</w:t>
      </w:r>
    </w:p>
    <w:p w:rsidR="00492E01" w:rsidRPr="0036456E" w:rsidRDefault="00492E01" w:rsidP="0036456E">
      <w:pPr>
        <w:spacing w:line="360" w:lineRule="auto"/>
        <w:jc w:val="both"/>
        <w:rPr>
          <w:rFonts w:ascii="Book Antiqua" w:hAnsi="Book Antiqua"/>
          <w:color w:val="000000"/>
          <w:szCs w:val="24"/>
        </w:rPr>
      </w:pPr>
    </w:p>
    <w:p w:rsidR="00492E01" w:rsidRPr="00E31B9B" w:rsidRDefault="009E3C07" w:rsidP="0036456E">
      <w:pPr>
        <w:spacing w:line="360" w:lineRule="auto"/>
        <w:jc w:val="both"/>
        <w:rPr>
          <w:rFonts w:ascii="Book Antiqua" w:hAnsi="Book Antiqua"/>
          <w:b/>
          <w:color w:val="000000"/>
          <w:szCs w:val="24"/>
        </w:rPr>
      </w:pPr>
      <w:r w:rsidRPr="00E31B9B">
        <w:rPr>
          <w:rFonts w:ascii="Book Antiqua" w:hAnsi="Book Antiqua"/>
          <w:b/>
          <w:color w:val="000000"/>
          <w:szCs w:val="24"/>
        </w:rPr>
        <w:t>NEW CHALLENGE FOR SURGICAL TRAINING</w:t>
      </w:r>
    </w:p>
    <w:p w:rsidR="00492E01" w:rsidRPr="0036456E" w:rsidRDefault="009E3C07" w:rsidP="0036456E">
      <w:pPr>
        <w:spacing w:line="360" w:lineRule="auto"/>
        <w:jc w:val="both"/>
        <w:rPr>
          <w:rFonts w:ascii="Book Antiqua" w:hAnsi="Book Antiqua"/>
          <w:color w:val="000000"/>
          <w:szCs w:val="24"/>
        </w:rPr>
      </w:pPr>
      <w:r w:rsidRPr="0036456E">
        <w:rPr>
          <w:rFonts w:ascii="Book Antiqua" w:hAnsi="Book Antiqua"/>
          <w:color w:val="000000"/>
          <w:szCs w:val="24"/>
        </w:rPr>
        <w:t>Surgical training has traditionally been one of apprenticeship, based on a Halsted</w:t>
      </w:r>
      <w:r w:rsidR="00E31B9B">
        <w:rPr>
          <w:rFonts w:ascii="Book Antiqua" w:hAnsi="Book Antiqua"/>
          <w:color w:val="000000"/>
          <w:szCs w:val="24"/>
        </w:rPr>
        <w:t>’</w:t>
      </w:r>
      <w:r w:rsidRPr="0036456E">
        <w:rPr>
          <w:rFonts w:ascii="Book Antiqua" w:hAnsi="Book Antiqua"/>
          <w:color w:val="000000"/>
          <w:szCs w:val="24"/>
        </w:rPr>
        <w:t>s “see one, do</w:t>
      </w:r>
      <w:r w:rsidR="00E31B9B">
        <w:rPr>
          <w:rFonts w:ascii="Book Antiqua" w:hAnsi="Book Antiqua"/>
          <w:color w:val="000000"/>
          <w:szCs w:val="24"/>
        </w:rPr>
        <w:t xml:space="preserve"> one, teach one” classic </w:t>
      </w:r>
      <w:proofErr w:type="gramStart"/>
      <w:r w:rsidR="00E31B9B">
        <w:rPr>
          <w:rFonts w:ascii="Book Antiqua" w:hAnsi="Book Antiqua"/>
          <w:color w:val="000000"/>
          <w:szCs w:val="24"/>
        </w:rPr>
        <w:t>scheme</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 xml:space="preserve">19] </w:t>
      </w:r>
      <w:r w:rsidRPr="0036456E">
        <w:rPr>
          <w:rFonts w:ascii="Book Antiqua" w:hAnsi="Book Antiqua"/>
          <w:color w:val="000000"/>
          <w:szCs w:val="24"/>
        </w:rPr>
        <w:t xml:space="preserve">where the surgical trainee learns to perform surgery under the supervision of an experienced surgeon. </w:t>
      </w:r>
    </w:p>
    <w:p w:rsidR="00492E01" w:rsidRPr="0036456E" w:rsidRDefault="009E3C07" w:rsidP="00E31B9B">
      <w:pPr>
        <w:spacing w:line="360" w:lineRule="auto"/>
        <w:ind w:firstLineChars="100" w:firstLine="240"/>
        <w:jc w:val="both"/>
        <w:rPr>
          <w:rFonts w:ascii="Book Antiqua" w:hAnsi="Book Antiqua"/>
          <w:color w:val="000000"/>
          <w:szCs w:val="24"/>
          <w:vertAlign w:val="superscript"/>
        </w:rPr>
      </w:pPr>
      <w:r w:rsidRPr="0036456E">
        <w:rPr>
          <w:rFonts w:ascii="Book Antiqua" w:hAnsi="Book Antiqua"/>
          <w:color w:val="000000"/>
          <w:szCs w:val="24"/>
        </w:rPr>
        <w:lastRenderedPageBreak/>
        <w:t>Performing laparoscopic procedures requires special surgical skills to overcome the technical difficulties that it presents (</w:t>
      </w:r>
      <w:r w:rsidR="00E31B9B" w:rsidRPr="0036456E">
        <w:rPr>
          <w:rFonts w:ascii="Book Antiqua" w:hAnsi="Book Antiqua"/>
          <w:color w:val="000000"/>
          <w:szCs w:val="24"/>
        </w:rPr>
        <w:t>T</w:t>
      </w:r>
      <w:r w:rsidRPr="0036456E">
        <w:rPr>
          <w:rFonts w:ascii="Book Antiqua" w:hAnsi="Book Antiqua"/>
          <w:color w:val="000000"/>
          <w:szCs w:val="24"/>
        </w:rPr>
        <w:t>able 1), which include two-dimensional vision with loss of depth perception, less range of motion of the instruments when compared with open surgery, impaired tactile sensation, and the disparity between visual and proprioceptive feedback known as the</w:t>
      </w:r>
      <w:r w:rsidRPr="0036456E">
        <w:rPr>
          <w:rStyle w:val="apple-converted-space"/>
          <w:rFonts w:ascii="Book Antiqua" w:hAnsi="Book Antiqua"/>
          <w:color w:val="000000"/>
          <w:szCs w:val="24"/>
        </w:rPr>
        <w:t> </w:t>
      </w:r>
      <w:r w:rsidRPr="0036456E">
        <w:rPr>
          <w:rStyle w:val="a9"/>
          <w:rFonts w:ascii="Book Antiqua" w:hAnsi="Book Antiqua"/>
          <w:i w:val="0"/>
          <w:color w:val="000000"/>
          <w:szCs w:val="24"/>
        </w:rPr>
        <w:t>fulcrum effect</w:t>
      </w:r>
      <w:r w:rsidRPr="0036456E">
        <w:rPr>
          <w:rFonts w:ascii="Book Antiqua" w:hAnsi="Book Antiqua"/>
          <w:color w:val="000000"/>
          <w:szCs w:val="24"/>
          <w:vertAlign w:val="superscript"/>
        </w:rPr>
        <w:t>[21</w:t>
      </w:r>
      <w:r w:rsidR="00F723F6">
        <w:rPr>
          <w:rFonts w:ascii="Book Antiqua" w:hAnsi="Book Antiqua" w:hint="eastAsia"/>
          <w:color w:val="000000"/>
          <w:szCs w:val="24"/>
          <w:vertAlign w:val="superscript"/>
        </w:rPr>
        <w:t>,</w:t>
      </w:r>
      <w:r w:rsidRPr="0036456E">
        <w:rPr>
          <w:rFonts w:ascii="Book Antiqua" w:hAnsi="Book Antiqua"/>
          <w:color w:val="000000"/>
          <w:szCs w:val="24"/>
          <w:vertAlign w:val="superscript"/>
        </w:rPr>
        <w:t>22]</w:t>
      </w:r>
      <w:r w:rsidRPr="0036456E">
        <w:rPr>
          <w:rFonts w:ascii="Book Antiqua" w:hAnsi="Book Antiqua"/>
          <w:color w:val="000000"/>
          <w:szCs w:val="24"/>
        </w:rPr>
        <w:t>. Laparoscopic surgery is difficult to learn by</w:t>
      </w:r>
      <w:r w:rsidR="00F723F6">
        <w:rPr>
          <w:rFonts w:ascii="Book Antiqua" w:hAnsi="Book Antiqua"/>
          <w:color w:val="000000"/>
          <w:szCs w:val="24"/>
        </w:rPr>
        <w:t xml:space="preserve"> observation and practice </w:t>
      </w:r>
      <w:proofErr w:type="gramStart"/>
      <w:r w:rsidR="00F723F6">
        <w:rPr>
          <w:rFonts w:ascii="Book Antiqua" w:hAnsi="Book Antiqua"/>
          <w:color w:val="000000"/>
          <w:szCs w:val="24"/>
        </w:rPr>
        <w:t>alone</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23]</w:t>
      </w:r>
      <w:r w:rsidRPr="0036456E">
        <w:rPr>
          <w:rFonts w:ascii="Book Antiqua" w:hAnsi="Book Antiqua"/>
          <w:color w:val="000000"/>
          <w:szCs w:val="24"/>
        </w:rPr>
        <w:t xml:space="preserve"> and competency requires d</w:t>
      </w:r>
      <w:r w:rsidR="00F723F6">
        <w:rPr>
          <w:rFonts w:ascii="Book Antiqua" w:hAnsi="Book Antiqua"/>
          <w:color w:val="000000"/>
          <w:szCs w:val="24"/>
        </w:rPr>
        <w:t>edicated training and mentoring</w:t>
      </w:r>
      <w:r w:rsidRPr="0036456E">
        <w:rPr>
          <w:rFonts w:ascii="Book Antiqua" w:hAnsi="Book Antiqua"/>
          <w:color w:val="000000"/>
          <w:szCs w:val="24"/>
          <w:vertAlign w:val="superscript"/>
        </w:rPr>
        <w:t>[24]</w:t>
      </w:r>
      <w:r w:rsidRPr="0036456E">
        <w:rPr>
          <w:rFonts w:ascii="Book Antiqua" w:hAnsi="Book Antiqua"/>
          <w:color w:val="000000"/>
          <w:szCs w:val="24"/>
        </w:rPr>
        <w:t>.</w:t>
      </w:r>
    </w:p>
    <w:p w:rsidR="00492E01" w:rsidRPr="0036456E" w:rsidRDefault="009E3C07" w:rsidP="00F723F6">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Moreover, augmented rates of adverse clinical outcomes at the beginning of the learning curve introduce ethical questions and emphasize the demand for mechanisms to decrease complications and unnecessary conversions to open surgery during the early stage of independent practice. As it is no longer accepted that surgeons acquire experience at the expense of patient safety, patients should not be exposed to the opportunity of harm when other training approaches are available for skill acquisition.</w:t>
      </w:r>
    </w:p>
    <w:p w:rsidR="00492E01" w:rsidRPr="0036456E" w:rsidRDefault="009E3C07" w:rsidP="00F723F6">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It has also been demonstrated that the surgical theatre can be a suboptimal place for beginner learning as high stress leads to del</w:t>
      </w:r>
      <w:r w:rsidR="006661AA">
        <w:rPr>
          <w:rFonts w:ascii="Book Antiqua" w:hAnsi="Book Antiqua"/>
          <w:color w:val="000000"/>
          <w:szCs w:val="24"/>
        </w:rPr>
        <w:t xml:space="preserve">eterious effects on </w:t>
      </w:r>
      <w:proofErr w:type="gramStart"/>
      <w:r w:rsidR="006661AA">
        <w:rPr>
          <w:rFonts w:ascii="Book Antiqua" w:hAnsi="Book Antiqua"/>
          <w:color w:val="000000"/>
          <w:szCs w:val="24"/>
        </w:rPr>
        <w:t>performance</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25]</w:t>
      </w:r>
      <w:r w:rsidRPr="0036456E">
        <w:rPr>
          <w:rFonts w:ascii="Book Antiqua" w:hAnsi="Book Antiqua"/>
          <w:color w:val="000000"/>
          <w:szCs w:val="24"/>
        </w:rPr>
        <w:t xml:space="preserve"> and surgical training in the operating room implicates additional cost, e</w:t>
      </w:r>
      <w:r w:rsidR="006661AA">
        <w:rPr>
          <w:rFonts w:ascii="Book Antiqua" w:hAnsi="Book Antiqua"/>
          <w:color w:val="000000"/>
          <w:szCs w:val="24"/>
        </w:rPr>
        <w:t>stimated in approximately US$47</w:t>
      </w:r>
      <w:r w:rsidRPr="0036456E">
        <w:rPr>
          <w:rFonts w:ascii="Book Antiqua" w:hAnsi="Book Antiqua"/>
          <w:color w:val="000000"/>
          <w:szCs w:val="24"/>
        </w:rPr>
        <w:t>979</w:t>
      </w:r>
      <w:r w:rsidR="006661AA">
        <w:rPr>
          <w:rFonts w:ascii="Book Antiqua" w:hAnsi="Book Antiqua"/>
          <w:color w:val="000000"/>
          <w:szCs w:val="24"/>
        </w:rPr>
        <w:t xml:space="preserve"> per year per trainee</w:t>
      </w:r>
      <w:r w:rsidRPr="0036456E">
        <w:rPr>
          <w:rFonts w:ascii="Book Antiqua" w:hAnsi="Book Antiqua"/>
          <w:color w:val="000000"/>
          <w:szCs w:val="24"/>
          <w:vertAlign w:val="superscript"/>
        </w:rPr>
        <w:t>[26]</w:t>
      </w:r>
      <w:r w:rsidRPr="0036456E">
        <w:rPr>
          <w:rFonts w:ascii="Book Antiqua" w:hAnsi="Book Antiqua"/>
          <w:color w:val="000000"/>
          <w:szCs w:val="24"/>
        </w:rPr>
        <w:t>.</w:t>
      </w:r>
    </w:p>
    <w:p w:rsidR="00492E01" w:rsidRPr="0036456E" w:rsidRDefault="009E3C07" w:rsidP="006661AA">
      <w:pPr>
        <w:spacing w:line="360" w:lineRule="auto"/>
        <w:ind w:firstLineChars="100" w:firstLine="240"/>
        <w:jc w:val="both"/>
        <w:rPr>
          <w:rFonts w:ascii="Book Antiqua" w:eastAsia="Times New Roman" w:hAnsi="Book Antiqua"/>
          <w:color w:val="000000"/>
          <w:szCs w:val="24"/>
        </w:rPr>
      </w:pPr>
      <w:r w:rsidRPr="0036456E">
        <w:rPr>
          <w:rFonts w:ascii="Book Antiqua" w:hAnsi="Book Antiqua"/>
          <w:color w:val="000000"/>
          <w:szCs w:val="24"/>
        </w:rPr>
        <w:t>Concerns regarding cost, time, schedule restriction and safety have arisen and this forced surgeons to innovate and develop n</w:t>
      </w:r>
      <w:r w:rsidR="006661AA">
        <w:rPr>
          <w:rFonts w:ascii="Book Antiqua" w:hAnsi="Book Antiqua"/>
          <w:color w:val="000000"/>
          <w:szCs w:val="24"/>
        </w:rPr>
        <w:t xml:space="preserve">ew methods of surgical </w:t>
      </w:r>
      <w:proofErr w:type="gramStart"/>
      <w:r w:rsidR="006661AA">
        <w:rPr>
          <w:rFonts w:ascii="Book Antiqua" w:hAnsi="Book Antiqua"/>
          <w:color w:val="000000"/>
          <w:szCs w:val="24"/>
        </w:rPr>
        <w:t>training</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27</w:t>
      </w:r>
      <w:r w:rsidR="00315DAD">
        <w:rPr>
          <w:rFonts w:ascii="Book Antiqua" w:hAnsi="Book Antiqua" w:hint="eastAsia"/>
          <w:color w:val="000000"/>
          <w:szCs w:val="24"/>
          <w:vertAlign w:val="superscript"/>
        </w:rPr>
        <w:t>,</w:t>
      </w:r>
      <w:r w:rsidRPr="0036456E">
        <w:rPr>
          <w:rFonts w:ascii="Book Antiqua" w:hAnsi="Book Antiqua"/>
          <w:color w:val="000000"/>
          <w:szCs w:val="24"/>
          <w:vertAlign w:val="superscript"/>
        </w:rPr>
        <w:t xml:space="preserve">28] </w:t>
      </w:r>
      <w:r w:rsidRPr="0036456E">
        <w:rPr>
          <w:rFonts w:ascii="Book Antiqua" w:hAnsi="Book Antiqua"/>
          <w:color w:val="000000"/>
          <w:szCs w:val="24"/>
        </w:rPr>
        <w:t xml:space="preserve">and it became obvious that the learning curve must be abbreviated by learning </w:t>
      </w:r>
      <w:r w:rsidR="006661AA">
        <w:rPr>
          <w:rFonts w:ascii="Book Antiqua" w:hAnsi="Book Antiqua"/>
          <w:color w:val="000000"/>
          <w:szCs w:val="24"/>
        </w:rPr>
        <w:t>outside of the surgical theatre</w:t>
      </w:r>
      <w:r w:rsidRPr="0036456E">
        <w:rPr>
          <w:rFonts w:ascii="Book Antiqua" w:hAnsi="Book Antiqua"/>
          <w:color w:val="000000"/>
          <w:szCs w:val="24"/>
          <w:vertAlign w:val="superscript"/>
        </w:rPr>
        <w:t>[29]</w:t>
      </w:r>
      <w:r w:rsidRPr="0036456E">
        <w:rPr>
          <w:rFonts w:ascii="Book Antiqua" w:hAnsi="Book Antiqua"/>
          <w:color w:val="000000"/>
          <w:szCs w:val="24"/>
        </w:rPr>
        <w:t xml:space="preserve">. </w:t>
      </w:r>
    </w:p>
    <w:p w:rsidR="00492E01" w:rsidRPr="0036456E" w:rsidRDefault="009E3C07" w:rsidP="006661AA">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Committed practice on simulators corresponds with improved operative times and efficiency of movement for minimally invasive cholecystectomy. These results indicate that the learning curve for LCS may</w:t>
      </w:r>
      <w:r w:rsidR="006661AA">
        <w:rPr>
          <w:rFonts w:ascii="Book Antiqua" w:hAnsi="Book Antiqua"/>
          <w:color w:val="000000"/>
          <w:szCs w:val="24"/>
        </w:rPr>
        <w:t xml:space="preserve"> be reduced with this </w:t>
      </w:r>
      <w:proofErr w:type="gramStart"/>
      <w:r w:rsidR="006661AA">
        <w:rPr>
          <w:rFonts w:ascii="Book Antiqua" w:hAnsi="Book Antiqua"/>
          <w:color w:val="000000"/>
          <w:szCs w:val="24"/>
        </w:rPr>
        <w:t>approach</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30]</w:t>
      </w:r>
      <w:r w:rsidRPr="0036456E">
        <w:rPr>
          <w:rFonts w:ascii="Book Antiqua" w:hAnsi="Book Antiqua"/>
          <w:color w:val="000000"/>
          <w:szCs w:val="24"/>
        </w:rPr>
        <w:t xml:space="preserve">. However, colonic and rectal resections performed laparoscopically are retained to be more difficult than a cholecystectomy as they involve added challenges like the need to operate within multiple quadrants in the abdominal cavity, the dissection of inflamed or obliterated tissue planes, and the safe mobilization of the bowel from confined spaces. LCS training is obviously less adapt to simple box trainers because of the necessity to work in multiple quadrants, transect and extract often large bulky </w:t>
      </w:r>
      <w:r w:rsidRPr="0036456E">
        <w:rPr>
          <w:rFonts w:ascii="Book Antiqua" w:hAnsi="Book Antiqua"/>
          <w:color w:val="000000"/>
          <w:szCs w:val="24"/>
        </w:rPr>
        <w:lastRenderedPageBreak/>
        <w:t xml:space="preserve">specimens, and perform bowel anastomosis: advanced surgery needs advanced simulation training. </w:t>
      </w:r>
    </w:p>
    <w:p w:rsidR="00492E01" w:rsidRPr="0036456E" w:rsidRDefault="009E3C07" w:rsidP="006661AA">
      <w:pPr>
        <w:shd w:val="solid" w:color="FFFFFF" w:fill="auto"/>
        <w:autoSpaceDN w:val="0"/>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 xml:space="preserve">Laparoscopic training not only has changed the traditional perspective challenging the </w:t>
      </w:r>
      <w:proofErr w:type="spellStart"/>
      <w:r w:rsidRPr="0036456E">
        <w:rPr>
          <w:rFonts w:ascii="Book Antiqua" w:hAnsi="Book Antiqua"/>
          <w:color w:val="000000"/>
          <w:szCs w:val="24"/>
        </w:rPr>
        <w:t>Haldsted’s</w:t>
      </w:r>
      <w:proofErr w:type="spellEnd"/>
      <w:r w:rsidRPr="0036456E">
        <w:rPr>
          <w:rFonts w:ascii="Book Antiqua" w:hAnsi="Book Antiqua"/>
          <w:color w:val="000000"/>
          <w:szCs w:val="24"/>
        </w:rPr>
        <w:t xml:space="preserve"> one-century old apprenticeship </w:t>
      </w:r>
      <w:proofErr w:type="gramStart"/>
      <w:r w:rsidR="006661AA">
        <w:rPr>
          <w:rFonts w:ascii="Book Antiqua" w:hAnsi="Book Antiqua"/>
          <w:color w:val="000000"/>
          <w:szCs w:val="24"/>
        </w:rPr>
        <w:t>model</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31]</w:t>
      </w:r>
      <w:r w:rsidRPr="0036456E">
        <w:rPr>
          <w:rFonts w:ascii="Book Antiqua" w:hAnsi="Book Antiqua"/>
          <w:color w:val="000000"/>
          <w:szCs w:val="24"/>
        </w:rPr>
        <w:t>, but  has also induced a prompt development of simulation techniques given the versatility of the video environment and the capability to monitor the motions of the trainees. Adequate training clearly is the desirable way to prevent and diminish potenti</w:t>
      </w:r>
      <w:r w:rsidR="006661AA">
        <w:rPr>
          <w:rFonts w:ascii="Book Antiqua" w:hAnsi="Book Antiqua"/>
          <w:color w:val="000000"/>
          <w:szCs w:val="24"/>
        </w:rPr>
        <w:t xml:space="preserve">al laparoscopic surgical </w:t>
      </w:r>
      <w:proofErr w:type="gramStart"/>
      <w:r w:rsidR="006661AA">
        <w:rPr>
          <w:rFonts w:ascii="Book Antiqua" w:hAnsi="Book Antiqua"/>
          <w:color w:val="000000"/>
          <w:szCs w:val="24"/>
        </w:rPr>
        <w:t>errors</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32]</w:t>
      </w:r>
      <w:r w:rsidRPr="0036456E">
        <w:rPr>
          <w:rFonts w:ascii="Book Antiqua" w:hAnsi="Book Antiqua"/>
          <w:color w:val="000000"/>
          <w:szCs w:val="24"/>
        </w:rPr>
        <w:t>.</w:t>
      </w:r>
    </w:p>
    <w:p w:rsidR="00492E01" w:rsidRPr="0036456E" w:rsidRDefault="00492E01" w:rsidP="0036456E">
      <w:pPr>
        <w:spacing w:line="360" w:lineRule="auto"/>
        <w:jc w:val="both"/>
        <w:rPr>
          <w:rFonts w:ascii="Book Antiqua" w:hAnsi="Book Antiqua"/>
          <w:color w:val="000000"/>
          <w:szCs w:val="24"/>
        </w:rPr>
      </w:pPr>
    </w:p>
    <w:p w:rsidR="00492E01" w:rsidRPr="006661AA" w:rsidRDefault="009E3C07" w:rsidP="0036456E">
      <w:pPr>
        <w:spacing w:line="360" w:lineRule="auto"/>
        <w:jc w:val="both"/>
        <w:rPr>
          <w:rFonts w:ascii="Book Antiqua" w:hAnsi="Book Antiqua"/>
          <w:b/>
          <w:color w:val="000000"/>
          <w:szCs w:val="24"/>
        </w:rPr>
      </w:pPr>
      <w:r w:rsidRPr="006661AA">
        <w:rPr>
          <w:rFonts w:ascii="Book Antiqua" w:hAnsi="Book Antiqua"/>
          <w:b/>
          <w:color w:val="000000"/>
          <w:szCs w:val="24"/>
        </w:rPr>
        <w:t>SIMULATION PRACTICE IN LAPAROSCOPIC COLORECTAL SURGERY</w:t>
      </w:r>
    </w:p>
    <w:p w:rsidR="00492E01" w:rsidRPr="0036456E" w:rsidRDefault="009E3C07" w:rsidP="0036456E">
      <w:pPr>
        <w:spacing w:line="360" w:lineRule="auto"/>
        <w:jc w:val="both"/>
        <w:rPr>
          <w:rFonts w:ascii="Book Antiqua" w:hAnsi="Book Antiqua"/>
          <w:color w:val="000000"/>
          <w:szCs w:val="24"/>
        </w:rPr>
      </w:pPr>
      <w:r w:rsidRPr="0036456E">
        <w:rPr>
          <w:rFonts w:ascii="Book Antiqua" w:hAnsi="Book Antiqua"/>
          <w:color w:val="000000"/>
          <w:szCs w:val="24"/>
        </w:rPr>
        <w:t>New simulation methods designed peculiarly for LCS have been established (</w:t>
      </w:r>
      <w:r w:rsidR="006661AA" w:rsidRPr="0036456E">
        <w:rPr>
          <w:rFonts w:ascii="Book Antiqua" w:hAnsi="Book Antiqua"/>
          <w:color w:val="000000"/>
          <w:szCs w:val="24"/>
        </w:rPr>
        <w:t>T</w:t>
      </w:r>
      <w:r w:rsidRPr="0036456E">
        <w:rPr>
          <w:rFonts w:ascii="Book Antiqua" w:hAnsi="Book Antiqua"/>
          <w:color w:val="000000"/>
          <w:szCs w:val="24"/>
        </w:rPr>
        <w:t xml:space="preserve">able 2). These embrace a combination of virtual reality simulators and box trainers, animal and human tissue, and synthetic </w:t>
      </w:r>
      <w:proofErr w:type="gramStart"/>
      <w:r w:rsidRPr="0036456E">
        <w:rPr>
          <w:rFonts w:ascii="Book Antiqua" w:hAnsi="Book Antiqua"/>
          <w:color w:val="000000"/>
          <w:szCs w:val="24"/>
        </w:rPr>
        <w:t>materials</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33-36]</w:t>
      </w:r>
      <w:r w:rsidRPr="0036456E">
        <w:rPr>
          <w:rFonts w:ascii="Book Antiqua" w:hAnsi="Book Antiqua"/>
          <w:color w:val="000000"/>
          <w:szCs w:val="24"/>
        </w:rPr>
        <w:t xml:space="preserve">. </w:t>
      </w:r>
    </w:p>
    <w:p w:rsidR="00492E01" w:rsidRPr="0036456E" w:rsidRDefault="009E3C07" w:rsidP="006661AA">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Traditionally, animal and human cadaver training models have been utilized to improve spatial</w:t>
      </w:r>
      <w:r w:rsidR="006661AA">
        <w:rPr>
          <w:rFonts w:ascii="Book Antiqua" w:hAnsi="Book Antiqua"/>
          <w:color w:val="000000"/>
          <w:szCs w:val="24"/>
        </w:rPr>
        <w:t xml:space="preserve"> perception of surgical </w:t>
      </w:r>
      <w:proofErr w:type="gramStart"/>
      <w:r w:rsidR="006661AA">
        <w:rPr>
          <w:rFonts w:ascii="Book Antiqua" w:hAnsi="Book Antiqua"/>
          <w:color w:val="000000"/>
          <w:szCs w:val="24"/>
        </w:rPr>
        <w:t>anatomy</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37</w:t>
      </w:r>
      <w:r w:rsidR="006661AA">
        <w:rPr>
          <w:rFonts w:ascii="Book Antiqua" w:hAnsi="Book Antiqua" w:hint="eastAsia"/>
          <w:color w:val="000000"/>
          <w:szCs w:val="24"/>
          <w:vertAlign w:val="superscript"/>
        </w:rPr>
        <w:t>,</w:t>
      </w:r>
      <w:r w:rsidRPr="0036456E">
        <w:rPr>
          <w:rFonts w:ascii="Book Antiqua" w:hAnsi="Book Antiqua"/>
          <w:color w:val="000000"/>
          <w:szCs w:val="24"/>
          <w:vertAlign w:val="superscript"/>
        </w:rPr>
        <w:t>38]</w:t>
      </w:r>
      <w:r w:rsidRPr="0036456E">
        <w:rPr>
          <w:rFonts w:ascii="Book Antiqua" w:hAnsi="Book Antiqua"/>
          <w:color w:val="000000"/>
          <w:szCs w:val="24"/>
        </w:rPr>
        <w:t xml:space="preserve">: this method of simulation is outstanding to demonstrate dissection, tissue handling and complex surgical techniques, but unfortunately, both these models require very specialized training environments, are very expensive with limited availability, and each trainee probably only gets to perform part of the procedure once. </w:t>
      </w:r>
    </w:p>
    <w:p w:rsidR="00492E01" w:rsidRPr="0036456E" w:rsidRDefault="009E3C07" w:rsidP="006661AA">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Box-simulators use laparoscopic instruments set within a physical box. They provide tactile feedback and are relatively inexpensive, however require ongoing maintenance and materials, and require feedback from an observing trainer for maximum efficacy. Lack of availability of trainers and dedicated time for feedback may therefore limit this system.</w:t>
      </w:r>
    </w:p>
    <w:p w:rsidR="00492E01" w:rsidRPr="0036456E" w:rsidRDefault="009E3C07" w:rsidP="006661AA">
      <w:pPr>
        <w:spacing w:line="360" w:lineRule="auto"/>
        <w:ind w:firstLineChars="100" w:firstLine="240"/>
        <w:jc w:val="both"/>
        <w:rPr>
          <w:rFonts w:ascii="Book Antiqua" w:hAnsi="Book Antiqua"/>
          <w:color w:val="000000"/>
          <w:szCs w:val="24"/>
        </w:rPr>
      </w:pPr>
      <w:r w:rsidRPr="0036456E">
        <w:rPr>
          <w:rFonts w:ascii="Book Antiqua" w:hAnsi="Book Antiqua" w:cs="Book Antiqua"/>
          <w:color w:val="000000"/>
          <w:szCs w:val="24"/>
        </w:rPr>
        <w:t xml:space="preserve">Virtual reality simulators enable trainees to interface with a computer-generated environment that reproduces individual skills or entire procedures. Modern virtual reality simulators utilize increasingly advanced hardware and software </w:t>
      </w:r>
      <w:proofErr w:type="spellStart"/>
      <w:r w:rsidRPr="0036456E">
        <w:rPr>
          <w:rFonts w:ascii="Book Antiqua" w:hAnsi="Book Antiqua" w:cs="Book Antiqua"/>
          <w:color w:val="000000"/>
          <w:szCs w:val="24"/>
        </w:rPr>
        <w:t>tfor</w:t>
      </w:r>
      <w:proofErr w:type="spellEnd"/>
      <w:r w:rsidRPr="0036456E">
        <w:rPr>
          <w:rFonts w:ascii="Book Antiqua" w:hAnsi="Book Antiqua" w:cs="Book Antiqua"/>
          <w:color w:val="000000"/>
          <w:szCs w:val="24"/>
        </w:rPr>
        <w:t xml:space="preserve"> complex and realistic simulation: they have </w:t>
      </w:r>
      <w:proofErr w:type="gramStart"/>
      <w:r w:rsidRPr="0036456E">
        <w:rPr>
          <w:rFonts w:ascii="Book Antiqua" w:hAnsi="Book Antiqua" w:cs="Book Antiqua"/>
          <w:color w:val="000000"/>
          <w:szCs w:val="24"/>
        </w:rPr>
        <w:t>an</w:t>
      </w:r>
      <w:proofErr w:type="gramEnd"/>
      <w:r w:rsidRPr="0036456E">
        <w:rPr>
          <w:rFonts w:ascii="Book Antiqua" w:hAnsi="Book Antiqua" w:cs="Book Antiqua"/>
          <w:color w:val="000000"/>
          <w:szCs w:val="24"/>
        </w:rPr>
        <w:t xml:space="preserve"> higher initial cost but are valuable not only as a training device but also as a tool to assess surgical skills. </w:t>
      </w:r>
      <w:r w:rsidRPr="0036456E">
        <w:rPr>
          <w:rFonts w:ascii="Book Antiqua" w:hAnsi="Book Antiqua"/>
          <w:color w:val="000000"/>
          <w:szCs w:val="24"/>
        </w:rPr>
        <w:t xml:space="preserve">In fact they provide pre-task tutorials and feedbacks at the completion of the procedure on a range of outputs such as time taken, efficiency of motion and knot integrity. Virtual reality simulator </w:t>
      </w:r>
      <w:r w:rsidRPr="0036456E">
        <w:rPr>
          <w:rFonts w:ascii="Book Antiqua" w:hAnsi="Book Antiqua"/>
          <w:color w:val="000000"/>
          <w:szCs w:val="24"/>
        </w:rPr>
        <w:lastRenderedPageBreak/>
        <w:t xml:space="preserve">systems are convenient for the trainer as performance of the trainee can be monitored easily and remotely, meaning this system can be well utilized out-of-hours.  </w:t>
      </w:r>
    </w:p>
    <w:p w:rsidR="00492E01" w:rsidRPr="0036456E" w:rsidRDefault="00492E01" w:rsidP="0036456E">
      <w:pPr>
        <w:spacing w:line="360" w:lineRule="auto"/>
        <w:jc w:val="both"/>
        <w:rPr>
          <w:rFonts w:ascii="Book Antiqua" w:hAnsi="Book Antiqua"/>
          <w:color w:val="000000"/>
          <w:szCs w:val="24"/>
        </w:rPr>
      </w:pPr>
    </w:p>
    <w:p w:rsidR="006661AA" w:rsidRPr="006661AA" w:rsidRDefault="006661AA" w:rsidP="006661AA">
      <w:pPr>
        <w:spacing w:line="360" w:lineRule="auto"/>
        <w:jc w:val="both"/>
        <w:rPr>
          <w:rFonts w:ascii="Book Antiqua" w:hAnsi="Book Antiqua"/>
          <w:b/>
          <w:color w:val="000000"/>
          <w:szCs w:val="24"/>
        </w:rPr>
      </w:pPr>
      <w:r w:rsidRPr="006661AA">
        <w:rPr>
          <w:rFonts w:ascii="Book Antiqua" w:hAnsi="Book Antiqua"/>
          <w:b/>
          <w:color w:val="000000"/>
          <w:szCs w:val="24"/>
        </w:rPr>
        <w:t>FUTURE PERSPECTIVES</w:t>
      </w:r>
    </w:p>
    <w:p w:rsidR="00492E01" w:rsidRPr="0036456E" w:rsidRDefault="009E3C07" w:rsidP="0036456E">
      <w:pPr>
        <w:spacing w:line="360" w:lineRule="auto"/>
        <w:jc w:val="both"/>
        <w:rPr>
          <w:rFonts w:ascii="Book Antiqua" w:hAnsi="Book Antiqua"/>
          <w:color w:val="000000"/>
          <w:szCs w:val="24"/>
        </w:rPr>
      </w:pPr>
      <w:r w:rsidRPr="0036456E">
        <w:rPr>
          <w:rFonts w:ascii="Book Antiqua" w:hAnsi="Book Antiqua"/>
          <w:color w:val="000000"/>
          <w:szCs w:val="24"/>
        </w:rPr>
        <w:t>Several studies have demonstrated that training in laparoscopic techniques in a simulated setting, including on virtual-reality simulators, has enhanced the capabilities of the surgical trainees during and beyo</w:t>
      </w:r>
      <w:r w:rsidR="006661AA">
        <w:rPr>
          <w:rFonts w:ascii="Book Antiqua" w:hAnsi="Book Antiqua"/>
          <w:color w:val="000000"/>
          <w:szCs w:val="24"/>
        </w:rPr>
        <w:t xml:space="preserve">nd the course of their </w:t>
      </w:r>
      <w:proofErr w:type="gramStart"/>
      <w:r w:rsidR="006661AA">
        <w:rPr>
          <w:rFonts w:ascii="Book Antiqua" w:hAnsi="Book Antiqua"/>
          <w:color w:val="000000"/>
          <w:szCs w:val="24"/>
        </w:rPr>
        <w:t>training</w:t>
      </w:r>
      <w:r w:rsidRPr="0036456E">
        <w:rPr>
          <w:rFonts w:ascii="Book Antiqua" w:hAnsi="Book Antiqua"/>
          <w:color w:val="000000"/>
          <w:szCs w:val="24"/>
          <w:vertAlign w:val="superscript"/>
        </w:rPr>
        <w:t>[</w:t>
      </w:r>
      <w:proofErr w:type="gramEnd"/>
      <w:r w:rsidRPr="0036456E">
        <w:rPr>
          <w:rFonts w:ascii="Book Antiqua" w:hAnsi="Book Antiqua"/>
          <w:color w:val="000000"/>
          <w:szCs w:val="24"/>
          <w:vertAlign w:val="superscript"/>
        </w:rPr>
        <w:t>39</w:t>
      </w:r>
      <w:r w:rsidR="006661AA">
        <w:rPr>
          <w:rFonts w:ascii="Book Antiqua" w:hAnsi="Book Antiqua" w:hint="eastAsia"/>
          <w:color w:val="000000"/>
          <w:szCs w:val="24"/>
          <w:vertAlign w:val="superscript"/>
        </w:rPr>
        <w:t>,</w:t>
      </w:r>
      <w:r w:rsidRPr="0036456E">
        <w:rPr>
          <w:rFonts w:ascii="Book Antiqua" w:hAnsi="Book Antiqua"/>
          <w:color w:val="000000"/>
          <w:szCs w:val="24"/>
          <w:vertAlign w:val="superscript"/>
        </w:rPr>
        <w:t>40]</w:t>
      </w:r>
      <w:r w:rsidRPr="0036456E">
        <w:rPr>
          <w:rFonts w:ascii="Book Antiqua" w:hAnsi="Book Antiqua"/>
          <w:color w:val="000000"/>
          <w:szCs w:val="24"/>
        </w:rPr>
        <w:t>. Some studies have even shown an amelioration in trainees’ laparoscopic skills</w:t>
      </w:r>
      <w:r w:rsidR="006661AA">
        <w:rPr>
          <w:rFonts w:ascii="Book Antiqua" w:hAnsi="Book Antiqua"/>
          <w:color w:val="000000"/>
          <w:szCs w:val="24"/>
        </w:rPr>
        <w:t xml:space="preserve"> in the actual surgical theatre</w:t>
      </w:r>
      <w:r w:rsidRPr="0036456E">
        <w:rPr>
          <w:rFonts w:ascii="Book Antiqua" w:hAnsi="Book Antiqua"/>
          <w:color w:val="000000"/>
          <w:szCs w:val="24"/>
          <w:vertAlign w:val="superscript"/>
        </w:rPr>
        <w:t>[</w:t>
      </w:r>
      <w:r w:rsidRPr="0036456E">
        <w:rPr>
          <w:rStyle w:val="HTML"/>
          <w:rFonts w:ascii="Book Antiqua" w:hAnsi="Book Antiqua"/>
          <w:i w:val="0"/>
          <w:color w:val="000000"/>
          <w:szCs w:val="24"/>
          <w:vertAlign w:val="superscript"/>
        </w:rPr>
        <w:t>41</w:t>
      </w:r>
      <w:r w:rsidR="006661AA">
        <w:rPr>
          <w:rStyle w:val="HTML"/>
          <w:rFonts w:ascii="Book Antiqua" w:hAnsi="Book Antiqua" w:hint="eastAsia"/>
          <w:i w:val="0"/>
          <w:color w:val="000000"/>
          <w:szCs w:val="24"/>
          <w:vertAlign w:val="superscript"/>
        </w:rPr>
        <w:t>,</w:t>
      </w:r>
      <w:r w:rsidRPr="0036456E">
        <w:rPr>
          <w:rStyle w:val="HTML"/>
          <w:rFonts w:ascii="Book Antiqua" w:hAnsi="Book Antiqua"/>
          <w:i w:val="0"/>
          <w:color w:val="000000"/>
          <w:szCs w:val="24"/>
          <w:vertAlign w:val="superscript"/>
        </w:rPr>
        <w:t>42</w:t>
      </w:r>
      <w:r w:rsidRPr="0036456E">
        <w:rPr>
          <w:rFonts w:ascii="Book Antiqua" w:hAnsi="Book Antiqua"/>
          <w:color w:val="000000"/>
          <w:szCs w:val="24"/>
          <w:vertAlign w:val="superscript"/>
        </w:rPr>
        <w:t>]</w:t>
      </w:r>
      <w:r w:rsidRPr="0036456E">
        <w:rPr>
          <w:rFonts w:ascii="Book Antiqua" w:hAnsi="Book Antiqua"/>
          <w:color w:val="000000"/>
          <w:szCs w:val="24"/>
        </w:rPr>
        <w:t xml:space="preserve"> and it is now largely accepted that laparoscopic simulati</w:t>
      </w:r>
      <w:r w:rsidR="006661AA">
        <w:rPr>
          <w:rFonts w:ascii="Book Antiqua" w:hAnsi="Book Antiqua"/>
          <w:color w:val="000000"/>
          <w:szCs w:val="24"/>
        </w:rPr>
        <w:t>on training should be mandatory</w:t>
      </w:r>
      <w:r w:rsidRPr="0036456E">
        <w:rPr>
          <w:rFonts w:ascii="Book Antiqua" w:hAnsi="Book Antiqua"/>
          <w:color w:val="000000"/>
          <w:szCs w:val="24"/>
          <w:vertAlign w:val="superscript"/>
        </w:rPr>
        <w:t>[43]</w:t>
      </w:r>
      <w:r w:rsidRPr="0036456E">
        <w:rPr>
          <w:rFonts w:ascii="Book Antiqua" w:hAnsi="Book Antiqua"/>
          <w:color w:val="000000"/>
          <w:szCs w:val="24"/>
        </w:rPr>
        <w:t xml:space="preserve"> to facilitate trainees acquire basic laparoscopic skills, and a growing consensus by regulation training bodies is desirable.</w:t>
      </w:r>
    </w:p>
    <w:p w:rsidR="00492E01" w:rsidRPr="0036456E" w:rsidRDefault="009E3C07" w:rsidP="006661AA">
      <w:pPr>
        <w:spacing w:line="360" w:lineRule="auto"/>
        <w:ind w:firstLineChars="100" w:firstLine="240"/>
        <w:jc w:val="both"/>
        <w:rPr>
          <w:rFonts w:ascii="Book Antiqua" w:hAnsi="Book Antiqua"/>
          <w:color w:val="000000"/>
          <w:szCs w:val="24"/>
        </w:rPr>
      </w:pPr>
      <w:r w:rsidRPr="0036456E">
        <w:rPr>
          <w:rFonts w:ascii="Book Antiqua" w:hAnsi="Book Antiqua"/>
          <w:color w:val="000000"/>
          <w:szCs w:val="24"/>
        </w:rPr>
        <w:t xml:space="preserve">Proficiency-based simulator curricula have proven effective in improving the performance of trainees. An assessment of baseline skills level on laparoscopic colectomy for trainee surgeons may be used to fashion a tailored program dedicated to improve specific competences and to meet the needs of novice surgeons according to their specific </w:t>
      </w:r>
      <w:proofErr w:type="spellStart"/>
      <w:r w:rsidRPr="0036456E">
        <w:rPr>
          <w:rFonts w:ascii="Book Antiqua" w:hAnsi="Book Antiqua"/>
          <w:color w:val="000000"/>
          <w:szCs w:val="24"/>
        </w:rPr>
        <w:t>pretraining</w:t>
      </w:r>
      <w:proofErr w:type="spellEnd"/>
      <w:r w:rsidRPr="0036456E">
        <w:rPr>
          <w:rFonts w:ascii="Book Antiqua" w:hAnsi="Book Antiqua"/>
          <w:color w:val="000000"/>
          <w:szCs w:val="24"/>
        </w:rPr>
        <w:t xml:space="preserve"> skills.</w:t>
      </w:r>
    </w:p>
    <w:p w:rsidR="00492E01" w:rsidRPr="0036456E" w:rsidRDefault="009E3C07" w:rsidP="006661AA">
      <w:pPr>
        <w:pStyle w:val="desc"/>
        <w:shd w:val="clear" w:color="auto" w:fill="FFFFFF"/>
        <w:spacing w:before="0" w:beforeAutospacing="0" w:after="0" w:afterAutospacing="0" w:line="360" w:lineRule="auto"/>
        <w:ind w:firstLineChars="100" w:firstLine="240"/>
        <w:jc w:val="both"/>
        <w:rPr>
          <w:rFonts w:ascii="Book Antiqua" w:hAnsi="Book Antiqua"/>
          <w:color w:val="000000"/>
        </w:rPr>
      </w:pPr>
      <w:r w:rsidRPr="0036456E">
        <w:rPr>
          <w:rFonts w:ascii="Book Antiqua" w:hAnsi="Book Antiqua"/>
          <w:color w:val="000000"/>
        </w:rPr>
        <w:t>Skills of different complexity can be achieved using a phased approach and a mixture of distinct simulation training techniques. Basic surgical competences such instrument handling and suturing should be developed in box trainers and virtual reality simulators, while advanced key steps in complex procedure mastered using torso-</w:t>
      </w:r>
      <w:proofErr w:type="spellStart"/>
      <w:r w:rsidRPr="0036456E">
        <w:rPr>
          <w:rFonts w:ascii="Book Antiqua" w:hAnsi="Book Antiqua"/>
          <w:color w:val="000000"/>
        </w:rPr>
        <w:t>shapped</w:t>
      </w:r>
      <w:proofErr w:type="spellEnd"/>
      <w:r w:rsidRPr="0036456E">
        <w:rPr>
          <w:rFonts w:ascii="Book Antiqua" w:hAnsi="Book Antiqua"/>
          <w:color w:val="000000"/>
        </w:rPr>
        <w:t xml:space="preserve"> mannequin with synthetic materials. Finally, as LCS requires cooperation among the surgeon, the assistants and the operating team personnel, advanced laparoscopy team training should be done in animal/cadaver/hybrid labs with a minimal number of required animals or cadavers.</w:t>
      </w:r>
    </w:p>
    <w:p w:rsidR="00492E01" w:rsidRPr="0036456E" w:rsidRDefault="00492E01" w:rsidP="0036456E">
      <w:pPr>
        <w:spacing w:line="360" w:lineRule="auto"/>
        <w:jc w:val="both"/>
        <w:rPr>
          <w:rFonts w:ascii="Book Antiqua" w:hAnsi="Book Antiqua"/>
          <w:color w:val="000000"/>
          <w:szCs w:val="24"/>
        </w:rPr>
      </w:pPr>
    </w:p>
    <w:p w:rsidR="00492E01" w:rsidRPr="006661AA" w:rsidRDefault="006661AA" w:rsidP="0036456E">
      <w:pPr>
        <w:spacing w:line="360" w:lineRule="auto"/>
        <w:jc w:val="both"/>
        <w:rPr>
          <w:rFonts w:ascii="Book Antiqua" w:hAnsi="Book Antiqua"/>
          <w:b/>
          <w:color w:val="000000"/>
          <w:szCs w:val="24"/>
        </w:rPr>
      </w:pPr>
      <w:r w:rsidRPr="006661AA">
        <w:rPr>
          <w:rFonts w:ascii="Book Antiqua" w:hAnsi="Book Antiqua"/>
          <w:b/>
          <w:color w:val="000000"/>
          <w:szCs w:val="24"/>
        </w:rPr>
        <w:t>CONCLUSION</w:t>
      </w:r>
    </w:p>
    <w:p w:rsidR="00492E01" w:rsidRPr="0036456E" w:rsidRDefault="009E3C07" w:rsidP="0036456E">
      <w:pPr>
        <w:spacing w:line="360" w:lineRule="auto"/>
        <w:jc w:val="both"/>
        <w:rPr>
          <w:rFonts w:ascii="Book Antiqua" w:hAnsi="Book Antiqua"/>
          <w:color w:val="000000"/>
          <w:szCs w:val="24"/>
        </w:rPr>
      </w:pPr>
      <w:r w:rsidRPr="0036456E">
        <w:rPr>
          <w:rFonts w:ascii="Book Antiqua" w:hAnsi="Book Antiqua"/>
          <w:color w:val="000000"/>
          <w:szCs w:val="24"/>
        </w:rPr>
        <w:t xml:space="preserve">Training in LCS requires specific psychomotor skills that trainee surgeons are required to gather in less time. </w:t>
      </w:r>
      <w:r w:rsidRPr="0036456E">
        <w:rPr>
          <w:rFonts w:ascii="Book Antiqua" w:hAnsi="Book Antiqua" w:cs="Book Antiqua"/>
          <w:color w:val="000000"/>
          <w:szCs w:val="24"/>
        </w:rPr>
        <w:t xml:space="preserve">Simulation may offer a safe, reproducible environment for development of technical skills and procedural knowledge. The </w:t>
      </w:r>
      <w:r w:rsidRPr="0036456E">
        <w:rPr>
          <w:rFonts w:ascii="Book Antiqua" w:hAnsi="Book Antiqua" w:cs="Book Antiqua"/>
          <w:color w:val="000000"/>
          <w:szCs w:val="24"/>
        </w:rPr>
        <w:lastRenderedPageBreak/>
        <w:t>learning curve for LCS could be reduced through practice and skills development in a risk-free setting and a</w:t>
      </w:r>
      <w:r w:rsidRPr="0036456E">
        <w:rPr>
          <w:rFonts w:ascii="Book Antiqua" w:hAnsi="Book Antiqua"/>
          <w:color w:val="000000"/>
          <w:szCs w:val="24"/>
        </w:rPr>
        <w:t xml:space="preserve"> staged approach to simulation training should be mandatory in every colorectal training program.</w:t>
      </w:r>
    </w:p>
    <w:p w:rsidR="00492E01" w:rsidRPr="0036456E" w:rsidRDefault="00492E01" w:rsidP="0036456E">
      <w:pPr>
        <w:spacing w:line="360" w:lineRule="auto"/>
        <w:jc w:val="both"/>
        <w:rPr>
          <w:rFonts w:ascii="Book Antiqua" w:hAnsi="Book Antiqua"/>
          <w:color w:val="2E2E2E"/>
          <w:szCs w:val="24"/>
        </w:rPr>
      </w:pPr>
    </w:p>
    <w:p w:rsidR="00492E01" w:rsidRPr="00315DAD" w:rsidRDefault="00331EA3" w:rsidP="00315DAD">
      <w:pPr>
        <w:spacing w:line="360" w:lineRule="auto"/>
        <w:jc w:val="both"/>
        <w:rPr>
          <w:rFonts w:ascii="Book Antiqua" w:hAnsi="Book Antiqua"/>
          <w:szCs w:val="24"/>
        </w:rPr>
      </w:pPr>
      <w:r>
        <w:rPr>
          <w:rFonts w:ascii="Book Antiqua" w:hAnsi="Book Antiqua"/>
          <w:b/>
          <w:color w:val="2E2E2E"/>
          <w:szCs w:val="24"/>
        </w:rPr>
        <w:br w:type="page"/>
      </w:r>
      <w:r w:rsidR="009E3C07" w:rsidRPr="00315DAD">
        <w:rPr>
          <w:rFonts w:ascii="Book Antiqua" w:hAnsi="Book Antiqua"/>
          <w:b/>
          <w:color w:val="2E2E2E"/>
          <w:szCs w:val="24"/>
        </w:rPr>
        <w:lastRenderedPageBreak/>
        <w:t>REFERENCES</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1 </w:t>
      </w:r>
      <w:proofErr w:type="spellStart"/>
      <w:r w:rsidRPr="00315DAD">
        <w:rPr>
          <w:rFonts w:ascii="Book Antiqua" w:hAnsi="Book Antiqua" w:cs="宋体"/>
          <w:b/>
          <w:bCs/>
          <w:kern w:val="0"/>
          <w:szCs w:val="24"/>
        </w:rPr>
        <w:t>Guillou</w:t>
      </w:r>
      <w:proofErr w:type="spellEnd"/>
      <w:r w:rsidRPr="00315DAD">
        <w:rPr>
          <w:rFonts w:ascii="Book Antiqua" w:hAnsi="Book Antiqua" w:cs="宋体"/>
          <w:b/>
          <w:bCs/>
          <w:kern w:val="0"/>
          <w:szCs w:val="24"/>
        </w:rPr>
        <w:t xml:space="preserve"> PJ</w:t>
      </w:r>
      <w:r w:rsidRPr="00315DAD">
        <w:rPr>
          <w:rFonts w:ascii="Book Antiqua" w:hAnsi="Book Antiqua" w:cs="宋体"/>
          <w:kern w:val="0"/>
          <w:szCs w:val="24"/>
        </w:rPr>
        <w:t xml:space="preserve">, Quirke P, Thorpe H, Walker J, Jayne DG, Smith AM, Heath RM, Brown JM. Short-term endpoints of conventional versus laparoscopic-assisted surgery in patients with colorectal cancer (MRC CLASICC trial): </w:t>
      </w:r>
      <w:proofErr w:type="spellStart"/>
      <w:proofErr w:type="gramStart"/>
      <w:r w:rsidRPr="00315DAD">
        <w:rPr>
          <w:rFonts w:ascii="Book Antiqua" w:hAnsi="Book Antiqua" w:cs="宋体"/>
          <w:kern w:val="0"/>
          <w:szCs w:val="24"/>
        </w:rPr>
        <w:t>multicentre</w:t>
      </w:r>
      <w:proofErr w:type="spellEnd"/>
      <w:r w:rsidRPr="00315DAD">
        <w:rPr>
          <w:rFonts w:ascii="Book Antiqua" w:hAnsi="Book Antiqua" w:cs="宋体"/>
          <w:kern w:val="0"/>
          <w:szCs w:val="24"/>
        </w:rPr>
        <w:t>,</w:t>
      </w:r>
      <w:proofErr w:type="gramEnd"/>
      <w:r w:rsidRPr="00315DAD">
        <w:rPr>
          <w:rFonts w:ascii="Book Antiqua" w:hAnsi="Book Antiqua" w:cs="宋体"/>
          <w:kern w:val="0"/>
          <w:szCs w:val="24"/>
        </w:rPr>
        <w:t xml:space="preserve"> </w:t>
      </w:r>
      <w:proofErr w:type="spellStart"/>
      <w:r w:rsidRPr="00315DAD">
        <w:rPr>
          <w:rFonts w:ascii="Book Antiqua" w:hAnsi="Book Antiqua" w:cs="宋体"/>
          <w:kern w:val="0"/>
          <w:szCs w:val="24"/>
        </w:rPr>
        <w:t>randomised</w:t>
      </w:r>
      <w:proofErr w:type="spellEnd"/>
      <w:r w:rsidRPr="00315DAD">
        <w:rPr>
          <w:rFonts w:ascii="Book Antiqua" w:hAnsi="Book Antiqua" w:cs="宋体"/>
          <w:kern w:val="0"/>
          <w:szCs w:val="24"/>
        </w:rPr>
        <w:t xml:space="preserve"> controlled trial. </w:t>
      </w:r>
      <w:r w:rsidRPr="00315DAD">
        <w:rPr>
          <w:rFonts w:ascii="Book Antiqua" w:hAnsi="Book Antiqua" w:cs="宋体"/>
          <w:i/>
          <w:iCs/>
          <w:kern w:val="0"/>
          <w:szCs w:val="24"/>
        </w:rPr>
        <w:t>Lancet</w:t>
      </w:r>
      <w:r w:rsidRPr="00315DAD">
        <w:rPr>
          <w:rFonts w:ascii="Book Antiqua" w:hAnsi="Book Antiqua" w:cs="宋体"/>
          <w:kern w:val="0"/>
          <w:szCs w:val="24"/>
        </w:rPr>
        <w:t xml:space="preserve"> </w:t>
      </w:r>
      <w:r>
        <w:rPr>
          <w:rFonts w:ascii="Book Antiqua" w:hAnsi="Book Antiqua" w:cs="宋体" w:hint="eastAsia"/>
          <w:kern w:val="0"/>
          <w:szCs w:val="24"/>
        </w:rPr>
        <w:t>2005</w:t>
      </w:r>
      <w:r w:rsidRPr="00315DAD">
        <w:rPr>
          <w:rFonts w:ascii="Book Antiqua" w:hAnsi="Book Antiqua" w:cs="宋体"/>
          <w:kern w:val="0"/>
          <w:szCs w:val="24"/>
        </w:rPr>
        <w:t xml:space="preserve">; </w:t>
      </w:r>
      <w:r w:rsidRPr="00315DAD">
        <w:rPr>
          <w:rFonts w:ascii="Book Antiqua" w:hAnsi="Book Antiqua" w:cs="宋体"/>
          <w:b/>
          <w:bCs/>
          <w:kern w:val="0"/>
          <w:szCs w:val="24"/>
        </w:rPr>
        <w:t>365</w:t>
      </w:r>
      <w:r w:rsidRPr="00315DAD">
        <w:rPr>
          <w:rFonts w:ascii="Book Antiqua" w:hAnsi="Book Antiqua" w:cs="宋体"/>
          <w:kern w:val="0"/>
          <w:szCs w:val="24"/>
        </w:rPr>
        <w:t>: 1718-1726 [PMID: 15894098 DOI: 10.1016/s0140-6736(05)66545-2]</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2 </w:t>
      </w:r>
      <w:proofErr w:type="spellStart"/>
      <w:r w:rsidRPr="00315DAD">
        <w:rPr>
          <w:rFonts w:ascii="Book Antiqua" w:hAnsi="Book Antiqua" w:cs="宋体"/>
          <w:b/>
          <w:bCs/>
          <w:kern w:val="0"/>
          <w:szCs w:val="24"/>
        </w:rPr>
        <w:t>Faiz</w:t>
      </w:r>
      <w:proofErr w:type="spellEnd"/>
      <w:r w:rsidRPr="00315DAD">
        <w:rPr>
          <w:rFonts w:ascii="Book Antiqua" w:hAnsi="Book Antiqua" w:cs="宋体"/>
          <w:b/>
          <w:bCs/>
          <w:kern w:val="0"/>
          <w:szCs w:val="24"/>
        </w:rPr>
        <w:t xml:space="preserve"> O</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Warusavitarne</w:t>
      </w:r>
      <w:proofErr w:type="spellEnd"/>
      <w:r w:rsidRPr="00315DAD">
        <w:rPr>
          <w:rFonts w:ascii="Book Antiqua" w:hAnsi="Book Antiqua" w:cs="宋体"/>
          <w:kern w:val="0"/>
          <w:szCs w:val="24"/>
        </w:rPr>
        <w:t xml:space="preserve"> J, Bottle A, </w:t>
      </w:r>
      <w:proofErr w:type="spellStart"/>
      <w:r w:rsidRPr="00315DAD">
        <w:rPr>
          <w:rFonts w:ascii="Book Antiqua" w:hAnsi="Book Antiqua" w:cs="宋体"/>
          <w:kern w:val="0"/>
          <w:szCs w:val="24"/>
        </w:rPr>
        <w:t>Tekkis</w:t>
      </w:r>
      <w:proofErr w:type="spellEnd"/>
      <w:r w:rsidRPr="00315DAD">
        <w:rPr>
          <w:rFonts w:ascii="Book Antiqua" w:hAnsi="Book Antiqua" w:cs="宋体"/>
          <w:kern w:val="0"/>
          <w:szCs w:val="24"/>
        </w:rPr>
        <w:t xml:space="preserve"> PP, </w:t>
      </w:r>
      <w:proofErr w:type="spellStart"/>
      <w:r w:rsidRPr="00315DAD">
        <w:rPr>
          <w:rFonts w:ascii="Book Antiqua" w:hAnsi="Book Antiqua" w:cs="宋体"/>
          <w:kern w:val="0"/>
          <w:szCs w:val="24"/>
        </w:rPr>
        <w:t>Darzi</w:t>
      </w:r>
      <w:proofErr w:type="spellEnd"/>
      <w:r w:rsidRPr="00315DAD">
        <w:rPr>
          <w:rFonts w:ascii="Book Antiqua" w:hAnsi="Book Antiqua" w:cs="宋体"/>
          <w:kern w:val="0"/>
          <w:szCs w:val="24"/>
        </w:rPr>
        <w:t xml:space="preserve"> AW, </w:t>
      </w:r>
      <w:proofErr w:type="gramStart"/>
      <w:r w:rsidRPr="00315DAD">
        <w:rPr>
          <w:rFonts w:ascii="Book Antiqua" w:hAnsi="Book Antiqua" w:cs="宋体"/>
          <w:kern w:val="0"/>
          <w:szCs w:val="24"/>
        </w:rPr>
        <w:t>Kennedy</w:t>
      </w:r>
      <w:proofErr w:type="gramEnd"/>
      <w:r w:rsidRPr="00315DAD">
        <w:rPr>
          <w:rFonts w:ascii="Book Antiqua" w:hAnsi="Book Antiqua" w:cs="宋体"/>
          <w:kern w:val="0"/>
          <w:szCs w:val="24"/>
        </w:rPr>
        <w:t xml:space="preserve"> RH. </w:t>
      </w:r>
      <w:proofErr w:type="gramStart"/>
      <w:r w:rsidRPr="00315DAD">
        <w:rPr>
          <w:rFonts w:ascii="Book Antiqua" w:hAnsi="Book Antiqua" w:cs="宋体"/>
          <w:kern w:val="0"/>
          <w:szCs w:val="24"/>
        </w:rPr>
        <w:t>Laparoscopically assisted vs. open elective colonic and rectal resection: a comparison of outcomes in English National Health Service Trusts between 1996 and 2006.</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Dis Colon Rectum</w:t>
      </w:r>
      <w:r w:rsidRPr="00315DAD">
        <w:rPr>
          <w:rFonts w:ascii="Book Antiqua" w:hAnsi="Book Antiqua" w:cs="宋体"/>
          <w:kern w:val="0"/>
          <w:szCs w:val="24"/>
        </w:rPr>
        <w:t xml:space="preserve"> 2009; </w:t>
      </w:r>
      <w:r w:rsidRPr="00315DAD">
        <w:rPr>
          <w:rFonts w:ascii="Book Antiqua" w:hAnsi="Book Antiqua" w:cs="宋体"/>
          <w:b/>
          <w:bCs/>
          <w:kern w:val="0"/>
          <w:szCs w:val="24"/>
        </w:rPr>
        <w:t>52</w:t>
      </w:r>
      <w:r w:rsidRPr="00315DAD">
        <w:rPr>
          <w:rFonts w:ascii="Book Antiqua" w:hAnsi="Book Antiqua" w:cs="宋体"/>
          <w:kern w:val="0"/>
          <w:szCs w:val="24"/>
        </w:rPr>
        <w:t>: 1695-1704 [PMID: 19966600 DOI: 10.1007/dcr.0b013e3181b55254]</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3 </w:t>
      </w:r>
      <w:r w:rsidRPr="00315DAD">
        <w:rPr>
          <w:rFonts w:ascii="Book Antiqua" w:hAnsi="Book Antiqua" w:cs="宋体"/>
          <w:b/>
          <w:bCs/>
          <w:kern w:val="0"/>
          <w:szCs w:val="24"/>
        </w:rPr>
        <w:t>Hewett PJ</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Allardyce</w:t>
      </w:r>
      <w:proofErr w:type="spellEnd"/>
      <w:r w:rsidRPr="00315DAD">
        <w:rPr>
          <w:rFonts w:ascii="Book Antiqua" w:hAnsi="Book Antiqua" w:cs="宋体"/>
          <w:kern w:val="0"/>
          <w:szCs w:val="24"/>
        </w:rPr>
        <w:t xml:space="preserve"> RA, </w:t>
      </w:r>
      <w:proofErr w:type="spellStart"/>
      <w:r w:rsidRPr="00315DAD">
        <w:rPr>
          <w:rFonts w:ascii="Book Antiqua" w:hAnsi="Book Antiqua" w:cs="宋体"/>
          <w:kern w:val="0"/>
          <w:szCs w:val="24"/>
        </w:rPr>
        <w:t>Bagshaw</w:t>
      </w:r>
      <w:proofErr w:type="spellEnd"/>
      <w:r w:rsidRPr="00315DAD">
        <w:rPr>
          <w:rFonts w:ascii="Book Antiqua" w:hAnsi="Book Antiqua" w:cs="宋体"/>
          <w:kern w:val="0"/>
          <w:szCs w:val="24"/>
        </w:rPr>
        <w:t xml:space="preserve"> PF, Frampton CM, </w:t>
      </w:r>
      <w:proofErr w:type="spellStart"/>
      <w:r w:rsidRPr="00315DAD">
        <w:rPr>
          <w:rFonts w:ascii="Book Antiqua" w:hAnsi="Book Antiqua" w:cs="宋体"/>
          <w:kern w:val="0"/>
          <w:szCs w:val="24"/>
        </w:rPr>
        <w:t>Frizelle</w:t>
      </w:r>
      <w:proofErr w:type="spellEnd"/>
      <w:r w:rsidRPr="00315DAD">
        <w:rPr>
          <w:rFonts w:ascii="Book Antiqua" w:hAnsi="Book Antiqua" w:cs="宋体"/>
          <w:kern w:val="0"/>
          <w:szCs w:val="24"/>
        </w:rPr>
        <w:t xml:space="preserve"> FA, </w:t>
      </w:r>
      <w:proofErr w:type="spellStart"/>
      <w:r w:rsidRPr="00315DAD">
        <w:rPr>
          <w:rFonts w:ascii="Book Antiqua" w:hAnsi="Book Antiqua" w:cs="宋体"/>
          <w:kern w:val="0"/>
          <w:szCs w:val="24"/>
        </w:rPr>
        <w:t>Rieger</w:t>
      </w:r>
      <w:proofErr w:type="spellEnd"/>
      <w:r w:rsidRPr="00315DAD">
        <w:rPr>
          <w:rFonts w:ascii="Book Antiqua" w:hAnsi="Book Antiqua" w:cs="宋体"/>
          <w:kern w:val="0"/>
          <w:szCs w:val="24"/>
        </w:rPr>
        <w:t xml:space="preserve"> NA, Smith JS, Solomon MJ, Stephens JH, Stevenson AR. Short-term outcomes of the Australasian randomized clinical study comparing laparoscopic and conventional open surgical treatments for colon cancer: the </w:t>
      </w:r>
      <w:proofErr w:type="spellStart"/>
      <w:r w:rsidRPr="00315DAD">
        <w:rPr>
          <w:rFonts w:ascii="Book Antiqua" w:hAnsi="Book Antiqua" w:cs="宋体"/>
          <w:kern w:val="0"/>
          <w:szCs w:val="24"/>
        </w:rPr>
        <w:t>ALCCaS</w:t>
      </w:r>
      <w:proofErr w:type="spellEnd"/>
      <w:r w:rsidRPr="00315DAD">
        <w:rPr>
          <w:rFonts w:ascii="Book Antiqua" w:hAnsi="Book Antiqua" w:cs="宋体"/>
          <w:kern w:val="0"/>
          <w:szCs w:val="24"/>
        </w:rPr>
        <w:t xml:space="preserve"> trial.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2008; </w:t>
      </w:r>
      <w:r w:rsidRPr="00315DAD">
        <w:rPr>
          <w:rFonts w:ascii="Book Antiqua" w:hAnsi="Book Antiqua" w:cs="宋体"/>
          <w:b/>
          <w:bCs/>
          <w:kern w:val="0"/>
          <w:szCs w:val="24"/>
        </w:rPr>
        <w:t>248</w:t>
      </w:r>
      <w:r w:rsidRPr="00315DAD">
        <w:rPr>
          <w:rFonts w:ascii="Book Antiqua" w:hAnsi="Book Antiqua" w:cs="宋体"/>
          <w:kern w:val="0"/>
          <w:szCs w:val="24"/>
        </w:rPr>
        <w:t>: 728-738 [PMID: 18948799 DOI: 10.1097/sla.0b013e31818b7595]</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4 </w:t>
      </w:r>
      <w:proofErr w:type="spellStart"/>
      <w:r w:rsidRPr="00315DAD">
        <w:rPr>
          <w:rFonts w:ascii="Book Antiqua" w:hAnsi="Book Antiqua" w:cs="宋体"/>
          <w:b/>
          <w:bCs/>
          <w:kern w:val="0"/>
          <w:szCs w:val="24"/>
        </w:rPr>
        <w:t>Miskovic</w:t>
      </w:r>
      <w:proofErr w:type="spellEnd"/>
      <w:r w:rsidRPr="00315DAD">
        <w:rPr>
          <w:rFonts w:ascii="Book Antiqua" w:hAnsi="Book Antiqua" w:cs="宋体"/>
          <w:b/>
          <w:bCs/>
          <w:kern w:val="0"/>
          <w:szCs w:val="24"/>
        </w:rPr>
        <w:t xml:space="preserve"> D</w:t>
      </w:r>
      <w:r w:rsidRPr="00315DAD">
        <w:rPr>
          <w:rFonts w:ascii="Book Antiqua" w:hAnsi="Book Antiqua" w:cs="宋体"/>
          <w:kern w:val="0"/>
          <w:szCs w:val="24"/>
        </w:rPr>
        <w:t xml:space="preserve">, Ni M, </w:t>
      </w:r>
      <w:proofErr w:type="spellStart"/>
      <w:r w:rsidRPr="00315DAD">
        <w:rPr>
          <w:rFonts w:ascii="Book Antiqua" w:hAnsi="Book Antiqua" w:cs="宋体"/>
          <w:kern w:val="0"/>
          <w:szCs w:val="24"/>
        </w:rPr>
        <w:t>Wyles</w:t>
      </w:r>
      <w:proofErr w:type="spellEnd"/>
      <w:r w:rsidRPr="00315DAD">
        <w:rPr>
          <w:rFonts w:ascii="Book Antiqua" w:hAnsi="Book Antiqua" w:cs="宋体"/>
          <w:kern w:val="0"/>
          <w:szCs w:val="24"/>
        </w:rPr>
        <w:t xml:space="preserve"> SM, </w:t>
      </w:r>
      <w:proofErr w:type="spellStart"/>
      <w:r w:rsidRPr="00315DAD">
        <w:rPr>
          <w:rFonts w:ascii="Book Antiqua" w:hAnsi="Book Antiqua" w:cs="宋体"/>
          <w:kern w:val="0"/>
          <w:szCs w:val="24"/>
        </w:rPr>
        <w:t>Tekkis</w:t>
      </w:r>
      <w:proofErr w:type="spellEnd"/>
      <w:r w:rsidRPr="00315DAD">
        <w:rPr>
          <w:rFonts w:ascii="Book Antiqua" w:hAnsi="Book Antiqua" w:cs="宋体"/>
          <w:kern w:val="0"/>
          <w:szCs w:val="24"/>
        </w:rPr>
        <w:t xml:space="preserve"> P, Hanna GB. Learning curve and case selection in laparoscopic colorectal surgery: systematic review and international multicenter analysis of 4852 cases. </w:t>
      </w:r>
      <w:r w:rsidRPr="00315DAD">
        <w:rPr>
          <w:rFonts w:ascii="Book Antiqua" w:hAnsi="Book Antiqua" w:cs="宋体"/>
          <w:i/>
          <w:iCs/>
          <w:kern w:val="0"/>
          <w:szCs w:val="24"/>
        </w:rPr>
        <w:t>Dis Colon Rectum</w:t>
      </w:r>
      <w:r w:rsidRPr="00315DAD">
        <w:rPr>
          <w:rFonts w:ascii="Book Antiqua" w:hAnsi="Book Antiqua" w:cs="宋体"/>
          <w:kern w:val="0"/>
          <w:szCs w:val="24"/>
        </w:rPr>
        <w:t xml:space="preserve"> 2012; </w:t>
      </w:r>
      <w:r w:rsidRPr="00315DAD">
        <w:rPr>
          <w:rFonts w:ascii="Book Antiqua" w:hAnsi="Book Antiqua" w:cs="宋体"/>
          <w:b/>
          <w:bCs/>
          <w:kern w:val="0"/>
          <w:szCs w:val="24"/>
        </w:rPr>
        <w:t>55</w:t>
      </w:r>
      <w:r w:rsidRPr="00315DAD">
        <w:rPr>
          <w:rFonts w:ascii="Book Antiqua" w:hAnsi="Book Antiqua" w:cs="宋体"/>
          <w:kern w:val="0"/>
          <w:szCs w:val="24"/>
        </w:rPr>
        <w:t>: 1300-1310 [PMID: 23135590 DOI: 10.1097/dcr.0b013e31826ab4dd]</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5 </w:t>
      </w:r>
      <w:proofErr w:type="spellStart"/>
      <w:r w:rsidRPr="00315DAD">
        <w:rPr>
          <w:rFonts w:ascii="Book Antiqua" w:hAnsi="Book Antiqua" w:cs="宋体"/>
          <w:b/>
          <w:bCs/>
          <w:kern w:val="0"/>
          <w:szCs w:val="24"/>
        </w:rPr>
        <w:t>Bardakcioglu</w:t>
      </w:r>
      <w:proofErr w:type="spellEnd"/>
      <w:r w:rsidRPr="00315DAD">
        <w:rPr>
          <w:rFonts w:ascii="Book Antiqua" w:hAnsi="Book Antiqua" w:cs="宋体"/>
          <w:b/>
          <w:bCs/>
          <w:kern w:val="0"/>
          <w:szCs w:val="24"/>
        </w:rPr>
        <w:t xml:space="preserve"> O</w:t>
      </w:r>
      <w:r w:rsidRPr="00315DAD">
        <w:rPr>
          <w:rFonts w:ascii="Book Antiqua" w:hAnsi="Book Antiqua" w:cs="宋体"/>
          <w:kern w:val="0"/>
          <w:szCs w:val="24"/>
        </w:rPr>
        <w:t xml:space="preserve">, Khan </w:t>
      </w:r>
      <w:proofErr w:type="gramStart"/>
      <w:r w:rsidRPr="00315DAD">
        <w:rPr>
          <w:rFonts w:ascii="Book Antiqua" w:hAnsi="Book Antiqua" w:cs="宋体"/>
          <w:kern w:val="0"/>
          <w:szCs w:val="24"/>
        </w:rPr>
        <w:t>A</w:t>
      </w:r>
      <w:proofErr w:type="gramEnd"/>
      <w:r w:rsidRPr="00315DAD">
        <w:rPr>
          <w:rFonts w:ascii="Book Antiqua" w:hAnsi="Book Antiqua" w:cs="宋体"/>
          <w:kern w:val="0"/>
          <w:szCs w:val="24"/>
        </w:rPr>
        <w:t xml:space="preserve">, Aldridge C, Chen J. Growth of laparoscopic colectomy in the United States: analysis of regional and socioeconomic factors over time.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2013; </w:t>
      </w:r>
      <w:r w:rsidRPr="00315DAD">
        <w:rPr>
          <w:rFonts w:ascii="Book Antiqua" w:hAnsi="Book Antiqua" w:cs="宋体"/>
          <w:b/>
          <w:bCs/>
          <w:kern w:val="0"/>
          <w:szCs w:val="24"/>
        </w:rPr>
        <w:t>258</w:t>
      </w:r>
      <w:r w:rsidRPr="00315DAD">
        <w:rPr>
          <w:rFonts w:ascii="Book Antiqua" w:hAnsi="Book Antiqua" w:cs="宋体"/>
          <w:kern w:val="0"/>
          <w:szCs w:val="24"/>
        </w:rPr>
        <w:t>: 270-274 [PMID: 23598378 DOI: 10.1097/sla.0b013e31828faa66]</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6 </w:t>
      </w:r>
      <w:r w:rsidRPr="00315DAD">
        <w:rPr>
          <w:rFonts w:ascii="Book Antiqua" w:hAnsi="Book Antiqua" w:cs="宋体"/>
          <w:b/>
          <w:bCs/>
          <w:kern w:val="0"/>
          <w:szCs w:val="24"/>
        </w:rPr>
        <w:t>Kemp JA</w:t>
      </w:r>
      <w:r w:rsidRPr="00315DAD">
        <w:rPr>
          <w:rFonts w:ascii="Book Antiqua" w:hAnsi="Book Antiqua" w:cs="宋体"/>
          <w:kern w:val="0"/>
          <w:szCs w:val="24"/>
        </w:rPr>
        <w:t>, Finlayson SR. Nationwide trends in laparoscopic colectomy from 2000 to 2004.</w:t>
      </w:r>
      <w:proofErr w:type="gramEnd"/>
      <w:r w:rsidRPr="00315DAD">
        <w:rPr>
          <w:rFonts w:ascii="Book Antiqua" w:hAnsi="Book Antiqua" w:cs="宋体"/>
          <w:kern w:val="0"/>
          <w:szCs w:val="24"/>
        </w:rPr>
        <w:t xml:space="preserve">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Endosc</w:t>
      </w:r>
      <w:proofErr w:type="spellEnd"/>
      <w:r w:rsidRPr="00315DAD">
        <w:rPr>
          <w:rFonts w:ascii="Book Antiqua" w:hAnsi="Book Antiqua" w:cs="宋体"/>
          <w:kern w:val="0"/>
          <w:szCs w:val="24"/>
        </w:rPr>
        <w:t xml:space="preserve"> 2008; </w:t>
      </w:r>
      <w:r w:rsidRPr="00315DAD">
        <w:rPr>
          <w:rFonts w:ascii="Book Antiqua" w:hAnsi="Book Antiqua" w:cs="宋体"/>
          <w:b/>
          <w:bCs/>
          <w:kern w:val="0"/>
          <w:szCs w:val="24"/>
        </w:rPr>
        <w:t>22</w:t>
      </w:r>
      <w:r w:rsidRPr="00315DAD">
        <w:rPr>
          <w:rFonts w:ascii="Book Antiqua" w:hAnsi="Book Antiqua" w:cs="宋体"/>
          <w:kern w:val="0"/>
          <w:szCs w:val="24"/>
        </w:rPr>
        <w:t>: 1181-1187 [PMID: 18246394 DOI: 10.1007/s00464-007-9732-8]</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7 </w:t>
      </w:r>
      <w:proofErr w:type="spellStart"/>
      <w:r w:rsidRPr="00315DAD">
        <w:rPr>
          <w:rFonts w:ascii="Book Antiqua" w:hAnsi="Book Antiqua" w:cs="宋体"/>
          <w:b/>
          <w:bCs/>
          <w:kern w:val="0"/>
          <w:szCs w:val="24"/>
        </w:rPr>
        <w:t>Tekkis</w:t>
      </w:r>
      <w:proofErr w:type="spellEnd"/>
      <w:r w:rsidRPr="00315DAD">
        <w:rPr>
          <w:rFonts w:ascii="Book Antiqua" w:hAnsi="Book Antiqua" w:cs="宋体"/>
          <w:b/>
          <w:bCs/>
          <w:kern w:val="0"/>
          <w:szCs w:val="24"/>
        </w:rPr>
        <w:t xml:space="preserve"> PP</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Senagore</w:t>
      </w:r>
      <w:proofErr w:type="spellEnd"/>
      <w:r w:rsidRPr="00315DAD">
        <w:rPr>
          <w:rFonts w:ascii="Book Antiqua" w:hAnsi="Book Antiqua" w:cs="宋体"/>
          <w:kern w:val="0"/>
          <w:szCs w:val="24"/>
        </w:rPr>
        <w:t xml:space="preserve"> AJ, Delaney CP, Fazio VW. Evaluation of the learning curve in laparoscopic colorectal surgery: comparison of right-sided and left-sided resections.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2005; </w:t>
      </w:r>
      <w:r w:rsidRPr="00315DAD">
        <w:rPr>
          <w:rFonts w:ascii="Book Antiqua" w:hAnsi="Book Antiqua" w:cs="宋体"/>
          <w:b/>
          <w:bCs/>
          <w:kern w:val="0"/>
          <w:szCs w:val="24"/>
        </w:rPr>
        <w:t>242</w:t>
      </w:r>
      <w:r w:rsidRPr="00315DAD">
        <w:rPr>
          <w:rFonts w:ascii="Book Antiqua" w:hAnsi="Book Antiqua" w:cs="宋体"/>
          <w:kern w:val="0"/>
          <w:szCs w:val="24"/>
        </w:rPr>
        <w:t>: 83-91 [PMID: 15973105 DOI: 10.1097/01.sla.0000167857.14690.68]</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lastRenderedPageBreak/>
        <w:t xml:space="preserve">8 </w:t>
      </w:r>
      <w:r w:rsidRPr="00315DAD">
        <w:rPr>
          <w:rFonts w:ascii="Book Antiqua" w:hAnsi="Book Antiqua" w:cs="宋体"/>
          <w:b/>
          <w:bCs/>
          <w:kern w:val="0"/>
          <w:szCs w:val="24"/>
        </w:rPr>
        <w:t>Choi DH</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Jeong</w:t>
      </w:r>
      <w:proofErr w:type="spellEnd"/>
      <w:r w:rsidRPr="00315DAD">
        <w:rPr>
          <w:rFonts w:ascii="Book Antiqua" w:hAnsi="Book Antiqua" w:cs="宋体"/>
          <w:kern w:val="0"/>
          <w:szCs w:val="24"/>
        </w:rPr>
        <w:t xml:space="preserve"> WK, Lim SW, Chung TS, Park JI, Lim SB, Choi HS, Nam BH, Chang HJ, </w:t>
      </w:r>
      <w:proofErr w:type="spellStart"/>
      <w:r w:rsidRPr="00315DAD">
        <w:rPr>
          <w:rFonts w:ascii="Book Antiqua" w:hAnsi="Book Antiqua" w:cs="宋体"/>
          <w:kern w:val="0"/>
          <w:szCs w:val="24"/>
        </w:rPr>
        <w:t>Jeong</w:t>
      </w:r>
      <w:proofErr w:type="spellEnd"/>
      <w:r w:rsidRPr="00315DAD">
        <w:rPr>
          <w:rFonts w:ascii="Book Antiqua" w:hAnsi="Book Antiqua" w:cs="宋体"/>
          <w:kern w:val="0"/>
          <w:szCs w:val="24"/>
        </w:rPr>
        <w:t xml:space="preserve"> SY.</w:t>
      </w:r>
      <w:proofErr w:type="gramEnd"/>
      <w:r w:rsidRPr="00315DAD">
        <w:rPr>
          <w:rFonts w:ascii="Book Antiqua" w:hAnsi="Book Antiqua" w:cs="宋体"/>
          <w:kern w:val="0"/>
          <w:szCs w:val="24"/>
        </w:rPr>
        <w:t xml:space="preserve"> Learning curves for laparoscopic </w:t>
      </w:r>
      <w:proofErr w:type="spellStart"/>
      <w:r w:rsidRPr="00315DAD">
        <w:rPr>
          <w:rFonts w:ascii="Book Antiqua" w:hAnsi="Book Antiqua" w:cs="宋体"/>
          <w:kern w:val="0"/>
          <w:szCs w:val="24"/>
        </w:rPr>
        <w:t>sigmoidectomy</w:t>
      </w:r>
      <w:proofErr w:type="spellEnd"/>
      <w:r w:rsidRPr="00315DAD">
        <w:rPr>
          <w:rFonts w:ascii="Book Antiqua" w:hAnsi="Book Antiqua" w:cs="宋体"/>
          <w:kern w:val="0"/>
          <w:szCs w:val="24"/>
        </w:rPr>
        <w:t xml:space="preserve"> used to manage curable sigmoid colon cancer: single-institute, three-surgeon experience.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Endosc</w:t>
      </w:r>
      <w:proofErr w:type="spellEnd"/>
      <w:r w:rsidRPr="00315DAD">
        <w:rPr>
          <w:rFonts w:ascii="Book Antiqua" w:hAnsi="Book Antiqua" w:cs="宋体"/>
          <w:kern w:val="0"/>
          <w:szCs w:val="24"/>
        </w:rPr>
        <w:t xml:space="preserve"> 2009; </w:t>
      </w:r>
      <w:r w:rsidRPr="00315DAD">
        <w:rPr>
          <w:rFonts w:ascii="Book Antiqua" w:hAnsi="Book Antiqua" w:cs="宋体"/>
          <w:b/>
          <w:bCs/>
          <w:kern w:val="0"/>
          <w:szCs w:val="24"/>
        </w:rPr>
        <w:t>23</w:t>
      </w:r>
      <w:r w:rsidRPr="00315DAD">
        <w:rPr>
          <w:rFonts w:ascii="Book Antiqua" w:hAnsi="Book Antiqua" w:cs="宋体"/>
          <w:kern w:val="0"/>
          <w:szCs w:val="24"/>
        </w:rPr>
        <w:t>: 622-628 [PMID: 18270771 DOI: 10.1007/s00464-008-9753-y]</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9 </w:t>
      </w:r>
      <w:r w:rsidRPr="00315DAD">
        <w:rPr>
          <w:rFonts w:ascii="Book Antiqua" w:hAnsi="Book Antiqua" w:cs="宋体"/>
          <w:b/>
          <w:bCs/>
          <w:kern w:val="0"/>
          <w:szCs w:val="24"/>
        </w:rPr>
        <w:t>Kim J</w:t>
      </w:r>
      <w:r w:rsidRPr="00315DAD">
        <w:rPr>
          <w:rFonts w:ascii="Book Antiqua" w:hAnsi="Book Antiqua" w:cs="宋体"/>
          <w:kern w:val="0"/>
          <w:szCs w:val="24"/>
        </w:rPr>
        <w:t xml:space="preserve">, Edwards E, Bowne W, Castro A, Moon V, </w:t>
      </w:r>
      <w:proofErr w:type="spellStart"/>
      <w:r w:rsidRPr="00315DAD">
        <w:rPr>
          <w:rFonts w:ascii="Book Antiqua" w:hAnsi="Book Antiqua" w:cs="宋体"/>
          <w:kern w:val="0"/>
          <w:szCs w:val="24"/>
        </w:rPr>
        <w:t>Gadangi</w:t>
      </w:r>
      <w:proofErr w:type="spellEnd"/>
      <w:r w:rsidRPr="00315DAD">
        <w:rPr>
          <w:rFonts w:ascii="Book Antiqua" w:hAnsi="Book Antiqua" w:cs="宋体"/>
          <w:kern w:val="0"/>
          <w:szCs w:val="24"/>
        </w:rPr>
        <w:t xml:space="preserve"> P, </w:t>
      </w:r>
      <w:proofErr w:type="spellStart"/>
      <w:r w:rsidRPr="00315DAD">
        <w:rPr>
          <w:rFonts w:ascii="Book Antiqua" w:hAnsi="Book Antiqua" w:cs="宋体"/>
          <w:kern w:val="0"/>
          <w:szCs w:val="24"/>
        </w:rPr>
        <w:t>Ferzli</w:t>
      </w:r>
      <w:proofErr w:type="spellEnd"/>
      <w:r w:rsidRPr="00315DAD">
        <w:rPr>
          <w:rFonts w:ascii="Book Antiqua" w:hAnsi="Book Antiqua" w:cs="宋体"/>
          <w:kern w:val="0"/>
          <w:szCs w:val="24"/>
        </w:rPr>
        <w:t xml:space="preserve"> G. Medial-to-lateral laparoscopic colon resection: a view beyond the learning curve.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Endosc</w:t>
      </w:r>
      <w:proofErr w:type="spellEnd"/>
      <w:r w:rsidRPr="00315DAD">
        <w:rPr>
          <w:rFonts w:ascii="Book Antiqua" w:hAnsi="Book Antiqua" w:cs="宋体"/>
          <w:kern w:val="0"/>
          <w:szCs w:val="24"/>
        </w:rPr>
        <w:t xml:space="preserve"> 2007; </w:t>
      </w:r>
      <w:r w:rsidRPr="00315DAD">
        <w:rPr>
          <w:rFonts w:ascii="Book Antiqua" w:hAnsi="Book Antiqua" w:cs="宋体"/>
          <w:b/>
          <w:bCs/>
          <w:kern w:val="0"/>
          <w:szCs w:val="24"/>
        </w:rPr>
        <w:t>21</w:t>
      </w:r>
      <w:r w:rsidRPr="00315DAD">
        <w:rPr>
          <w:rFonts w:ascii="Book Antiqua" w:hAnsi="Book Antiqua" w:cs="宋体"/>
          <w:kern w:val="0"/>
          <w:szCs w:val="24"/>
        </w:rPr>
        <w:t>: 1503-1507 [PMID: 17641928 DOI: 10.1007/s00464-006-9085-8]</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10 </w:t>
      </w:r>
      <w:proofErr w:type="spellStart"/>
      <w:r w:rsidRPr="00315DAD">
        <w:rPr>
          <w:rFonts w:ascii="Book Antiqua" w:hAnsi="Book Antiqua" w:cs="宋体"/>
          <w:b/>
          <w:bCs/>
          <w:kern w:val="0"/>
          <w:szCs w:val="24"/>
        </w:rPr>
        <w:t>Miskovic</w:t>
      </w:r>
      <w:proofErr w:type="spellEnd"/>
      <w:r w:rsidRPr="00315DAD">
        <w:rPr>
          <w:rFonts w:ascii="Book Antiqua" w:hAnsi="Book Antiqua" w:cs="宋体"/>
          <w:b/>
          <w:bCs/>
          <w:kern w:val="0"/>
          <w:szCs w:val="24"/>
        </w:rPr>
        <w:t xml:space="preserve"> D</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Wyles</w:t>
      </w:r>
      <w:proofErr w:type="spellEnd"/>
      <w:r w:rsidRPr="00315DAD">
        <w:rPr>
          <w:rFonts w:ascii="Book Antiqua" w:hAnsi="Book Antiqua" w:cs="宋体"/>
          <w:kern w:val="0"/>
          <w:szCs w:val="24"/>
        </w:rPr>
        <w:t xml:space="preserve"> SM, Ni M, </w:t>
      </w:r>
      <w:proofErr w:type="spellStart"/>
      <w:r w:rsidRPr="00315DAD">
        <w:rPr>
          <w:rFonts w:ascii="Book Antiqua" w:hAnsi="Book Antiqua" w:cs="宋体"/>
          <w:kern w:val="0"/>
          <w:szCs w:val="24"/>
        </w:rPr>
        <w:t>Darzi</w:t>
      </w:r>
      <w:proofErr w:type="spellEnd"/>
      <w:r w:rsidRPr="00315DAD">
        <w:rPr>
          <w:rFonts w:ascii="Book Antiqua" w:hAnsi="Book Antiqua" w:cs="宋体"/>
          <w:kern w:val="0"/>
          <w:szCs w:val="24"/>
        </w:rPr>
        <w:t xml:space="preserve"> AW, Hanna GB. </w:t>
      </w:r>
      <w:proofErr w:type="gramStart"/>
      <w:r w:rsidRPr="00315DAD">
        <w:rPr>
          <w:rFonts w:ascii="Book Antiqua" w:hAnsi="Book Antiqua" w:cs="宋体"/>
          <w:kern w:val="0"/>
          <w:szCs w:val="24"/>
        </w:rPr>
        <w:t>Systematic review on mentoring and simulation in laparoscopic colorectal surgery.</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2010; </w:t>
      </w:r>
      <w:r w:rsidRPr="00315DAD">
        <w:rPr>
          <w:rFonts w:ascii="Book Antiqua" w:hAnsi="Book Antiqua" w:cs="宋体"/>
          <w:b/>
          <w:bCs/>
          <w:kern w:val="0"/>
          <w:szCs w:val="24"/>
        </w:rPr>
        <w:t>252</w:t>
      </w:r>
      <w:r w:rsidRPr="00315DAD">
        <w:rPr>
          <w:rFonts w:ascii="Book Antiqua" w:hAnsi="Book Antiqua" w:cs="宋体"/>
          <w:kern w:val="0"/>
          <w:szCs w:val="24"/>
        </w:rPr>
        <w:t>: 943-951 [PMID: 21107103 DOI: 10.1097/sla.0b013e3181f662e5]</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11 </w:t>
      </w:r>
      <w:r w:rsidRPr="0036456E">
        <w:rPr>
          <w:rFonts w:ascii="Book Antiqua" w:hAnsi="Book Antiqua" w:cs="Book Antiqua"/>
          <w:b/>
          <w:bCs/>
          <w:szCs w:val="24"/>
        </w:rPr>
        <w:t>The Southern Surgeons Club</w:t>
      </w:r>
      <w:r w:rsidRPr="00315DAD">
        <w:rPr>
          <w:rFonts w:ascii="Book Antiqua" w:hAnsi="Book Antiqua" w:cs="宋体"/>
          <w:kern w:val="0"/>
          <w:szCs w:val="24"/>
        </w:rPr>
        <w:t xml:space="preserve">. </w:t>
      </w:r>
      <w:proofErr w:type="gramStart"/>
      <w:r w:rsidRPr="00315DAD">
        <w:rPr>
          <w:rFonts w:ascii="Book Antiqua" w:hAnsi="Book Antiqua" w:cs="宋体"/>
          <w:kern w:val="0"/>
          <w:szCs w:val="24"/>
        </w:rPr>
        <w:t>A prospective analysis of 1518 laparoscopic cholecystectomies.</w:t>
      </w:r>
      <w:proofErr w:type="gramEnd"/>
      <w:r w:rsidRPr="00315DAD">
        <w:rPr>
          <w:rFonts w:ascii="Book Antiqua" w:hAnsi="Book Antiqua" w:cs="宋体"/>
          <w:kern w:val="0"/>
          <w:szCs w:val="24"/>
        </w:rPr>
        <w:t xml:space="preserve"> </w:t>
      </w:r>
      <w:proofErr w:type="gramStart"/>
      <w:r w:rsidRPr="00315DAD">
        <w:rPr>
          <w:rFonts w:ascii="Book Antiqua" w:hAnsi="Book Antiqua" w:cs="宋体"/>
          <w:kern w:val="0"/>
          <w:szCs w:val="24"/>
        </w:rPr>
        <w:t>The Southern Surgeons Club.</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 xml:space="preserve">N </w:t>
      </w:r>
      <w:proofErr w:type="spellStart"/>
      <w:r w:rsidRPr="00315DAD">
        <w:rPr>
          <w:rFonts w:ascii="Book Antiqua" w:hAnsi="Book Antiqua" w:cs="宋体"/>
          <w:i/>
          <w:iCs/>
          <w:kern w:val="0"/>
          <w:szCs w:val="24"/>
        </w:rPr>
        <w:t>Engl</w:t>
      </w:r>
      <w:proofErr w:type="spellEnd"/>
      <w:r w:rsidRPr="00315DAD">
        <w:rPr>
          <w:rFonts w:ascii="Book Antiqua" w:hAnsi="Book Antiqua" w:cs="宋体"/>
          <w:i/>
          <w:iCs/>
          <w:kern w:val="0"/>
          <w:szCs w:val="24"/>
        </w:rPr>
        <w:t xml:space="preserve"> J Med</w:t>
      </w:r>
      <w:r w:rsidRPr="00315DAD">
        <w:rPr>
          <w:rFonts w:ascii="Book Antiqua" w:hAnsi="Book Antiqua" w:cs="宋体"/>
          <w:kern w:val="0"/>
          <w:szCs w:val="24"/>
        </w:rPr>
        <w:t xml:space="preserve"> 1991; </w:t>
      </w:r>
      <w:r w:rsidRPr="00315DAD">
        <w:rPr>
          <w:rFonts w:ascii="Book Antiqua" w:hAnsi="Book Antiqua" w:cs="宋体"/>
          <w:b/>
          <w:bCs/>
          <w:kern w:val="0"/>
          <w:szCs w:val="24"/>
        </w:rPr>
        <w:t>324</w:t>
      </w:r>
      <w:r w:rsidRPr="00315DAD">
        <w:rPr>
          <w:rFonts w:ascii="Book Antiqua" w:hAnsi="Book Antiqua" w:cs="宋体"/>
          <w:kern w:val="0"/>
          <w:szCs w:val="24"/>
        </w:rPr>
        <w:t>: 1073-1078 [PMID: 1826143 DOI: 10.1056/nejm199104183241601]</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12 </w:t>
      </w:r>
      <w:r w:rsidRPr="00315DAD">
        <w:rPr>
          <w:rFonts w:ascii="Book Antiqua" w:hAnsi="Book Antiqua" w:cs="宋体"/>
          <w:b/>
          <w:bCs/>
          <w:kern w:val="0"/>
          <w:szCs w:val="24"/>
        </w:rPr>
        <w:t>Stein S</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Stulberg</w:t>
      </w:r>
      <w:proofErr w:type="spellEnd"/>
      <w:r w:rsidRPr="00315DAD">
        <w:rPr>
          <w:rFonts w:ascii="Book Antiqua" w:hAnsi="Book Antiqua" w:cs="宋体"/>
          <w:kern w:val="0"/>
          <w:szCs w:val="24"/>
        </w:rPr>
        <w:t xml:space="preserve"> J, Champagne B. Learning laparoscopic colectomy during colorectal residency: what does it take and how are we doing?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Endosc</w:t>
      </w:r>
      <w:proofErr w:type="spellEnd"/>
      <w:r w:rsidRPr="00315DAD">
        <w:rPr>
          <w:rFonts w:ascii="Book Antiqua" w:hAnsi="Book Antiqua" w:cs="宋体"/>
          <w:kern w:val="0"/>
          <w:szCs w:val="24"/>
        </w:rPr>
        <w:t xml:space="preserve"> 2012; </w:t>
      </w:r>
      <w:r w:rsidRPr="00315DAD">
        <w:rPr>
          <w:rFonts w:ascii="Book Antiqua" w:hAnsi="Book Antiqua" w:cs="宋体"/>
          <w:b/>
          <w:bCs/>
          <w:kern w:val="0"/>
          <w:szCs w:val="24"/>
        </w:rPr>
        <w:t>26</w:t>
      </w:r>
      <w:r w:rsidRPr="00315DAD">
        <w:rPr>
          <w:rFonts w:ascii="Book Antiqua" w:hAnsi="Book Antiqua" w:cs="宋体"/>
          <w:kern w:val="0"/>
          <w:szCs w:val="24"/>
        </w:rPr>
        <w:t>: 488-492 [PMID: 21938581 DOI: 10.1007/s00464-011-1906-8]</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13 </w:t>
      </w:r>
      <w:r w:rsidRPr="00315DAD">
        <w:rPr>
          <w:rFonts w:ascii="Book Antiqua" w:hAnsi="Book Antiqua" w:cs="宋体"/>
          <w:b/>
          <w:bCs/>
          <w:kern w:val="0"/>
          <w:szCs w:val="24"/>
        </w:rPr>
        <w:t>Bass BL</w:t>
      </w:r>
      <w:r w:rsidRPr="00315DAD">
        <w:rPr>
          <w:rFonts w:ascii="Book Antiqua" w:hAnsi="Book Antiqua" w:cs="宋体"/>
          <w:kern w:val="0"/>
          <w:szCs w:val="24"/>
        </w:rPr>
        <w:t>. Matching training to practice: the next step.</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2006; </w:t>
      </w:r>
      <w:r w:rsidRPr="00315DAD">
        <w:rPr>
          <w:rFonts w:ascii="Book Antiqua" w:hAnsi="Book Antiqua" w:cs="宋体"/>
          <w:b/>
          <w:bCs/>
          <w:kern w:val="0"/>
          <w:szCs w:val="24"/>
        </w:rPr>
        <w:t>243</w:t>
      </w:r>
      <w:r w:rsidRPr="00315DAD">
        <w:rPr>
          <w:rFonts w:ascii="Book Antiqua" w:hAnsi="Book Antiqua" w:cs="宋体"/>
          <w:kern w:val="0"/>
          <w:szCs w:val="24"/>
        </w:rPr>
        <w:t>: 436-438 [PMID: 16552192 DOI: 10.1097/01.sla.0000205222.95167.a4]</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14 </w:t>
      </w:r>
      <w:r w:rsidRPr="00315DAD">
        <w:rPr>
          <w:rFonts w:ascii="Book Antiqua" w:hAnsi="Book Antiqua" w:cs="宋体"/>
          <w:b/>
          <w:bCs/>
          <w:kern w:val="0"/>
          <w:szCs w:val="24"/>
        </w:rPr>
        <w:t>Pugh CM</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Darosa</w:t>
      </w:r>
      <w:proofErr w:type="spellEnd"/>
      <w:r w:rsidRPr="00315DAD">
        <w:rPr>
          <w:rFonts w:ascii="Book Antiqua" w:hAnsi="Book Antiqua" w:cs="宋体"/>
          <w:kern w:val="0"/>
          <w:szCs w:val="24"/>
        </w:rPr>
        <w:t xml:space="preserve"> DA, Bell RH.</w:t>
      </w:r>
      <w:proofErr w:type="gramEnd"/>
      <w:r w:rsidRPr="00315DAD">
        <w:rPr>
          <w:rFonts w:ascii="Book Antiqua" w:hAnsi="Book Antiqua" w:cs="宋体"/>
          <w:kern w:val="0"/>
          <w:szCs w:val="24"/>
        </w:rPr>
        <w:t xml:space="preserve"> Residents' self-reported learning needs for intraoperative knowledge: are we missing the bar? </w:t>
      </w:r>
      <w:r w:rsidRPr="00315DAD">
        <w:rPr>
          <w:rFonts w:ascii="Book Antiqua" w:hAnsi="Book Antiqua" w:cs="宋体"/>
          <w:i/>
          <w:iCs/>
          <w:kern w:val="0"/>
          <w:szCs w:val="24"/>
        </w:rPr>
        <w:t xml:space="preserve">Am J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2010; </w:t>
      </w:r>
      <w:r w:rsidRPr="00315DAD">
        <w:rPr>
          <w:rFonts w:ascii="Book Antiqua" w:hAnsi="Book Antiqua" w:cs="宋体"/>
          <w:b/>
          <w:bCs/>
          <w:kern w:val="0"/>
          <w:szCs w:val="24"/>
        </w:rPr>
        <w:t>199</w:t>
      </w:r>
      <w:r w:rsidRPr="00315DAD">
        <w:rPr>
          <w:rFonts w:ascii="Book Antiqua" w:hAnsi="Book Antiqua" w:cs="宋体"/>
          <w:kern w:val="0"/>
          <w:szCs w:val="24"/>
        </w:rPr>
        <w:t>: 562-565 [PMID: 20359575 DOI: 10.1016/j.amjsurg.2009.11.003]</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15 </w:t>
      </w:r>
      <w:proofErr w:type="spellStart"/>
      <w:r w:rsidRPr="00315DAD">
        <w:rPr>
          <w:rFonts w:ascii="Book Antiqua" w:hAnsi="Book Antiqua" w:cs="宋体"/>
          <w:b/>
          <w:bCs/>
          <w:kern w:val="0"/>
          <w:szCs w:val="24"/>
        </w:rPr>
        <w:t>Blencowe</w:t>
      </w:r>
      <w:proofErr w:type="spellEnd"/>
      <w:r w:rsidRPr="00315DAD">
        <w:rPr>
          <w:rFonts w:ascii="Book Antiqua" w:hAnsi="Book Antiqua" w:cs="宋体"/>
          <w:b/>
          <w:bCs/>
          <w:kern w:val="0"/>
          <w:szCs w:val="24"/>
        </w:rPr>
        <w:t xml:space="preserve"> NS</w:t>
      </w:r>
      <w:r w:rsidRPr="00315DAD">
        <w:rPr>
          <w:rFonts w:ascii="Book Antiqua" w:hAnsi="Book Antiqua" w:cs="宋体"/>
          <w:kern w:val="0"/>
          <w:szCs w:val="24"/>
        </w:rPr>
        <w:t xml:space="preserve">, Parsons BA, </w:t>
      </w:r>
      <w:proofErr w:type="spellStart"/>
      <w:r w:rsidRPr="00315DAD">
        <w:rPr>
          <w:rFonts w:ascii="Book Antiqua" w:hAnsi="Book Antiqua" w:cs="宋体"/>
          <w:kern w:val="0"/>
          <w:szCs w:val="24"/>
        </w:rPr>
        <w:t>Hollowood</w:t>
      </w:r>
      <w:proofErr w:type="spellEnd"/>
      <w:r w:rsidRPr="00315DAD">
        <w:rPr>
          <w:rFonts w:ascii="Book Antiqua" w:hAnsi="Book Antiqua" w:cs="宋体"/>
          <w:kern w:val="0"/>
          <w:szCs w:val="24"/>
        </w:rPr>
        <w:t xml:space="preserve"> AD.</w:t>
      </w:r>
      <w:proofErr w:type="gramEnd"/>
      <w:r w:rsidRPr="00315DAD">
        <w:rPr>
          <w:rFonts w:ascii="Book Antiqua" w:hAnsi="Book Antiqua" w:cs="宋体"/>
          <w:kern w:val="0"/>
          <w:szCs w:val="24"/>
        </w:rPr>
        <w:t xml:space="preserve"> Effects of changing work patterns on general surgical training over the last decade. </w:t>
      </w:r>
      <w:r w:rsidRPr="00315DAD">
        <w:rPr>
          <w:rFonts w:ascii="Book Antiqua" w:hAnsi="Book Antiqua" w:cs="宋体"/>
          <w:i/>
          <w:iCs/>
          <w:kern w:val="0"/>
          <w:szCs w:val="24"/>
        </w:rPr>
        <w:t>Postgrad Med J</w:t>
      </w:r>
      <w:r w:rsidRPr="00315DAD">
        <w:rPr>
          <w:rFonts w:ascii="Book Antiqua" w:hAnsi="Book Antiqua" w:cs="宋体"/>
          <w:kern w:val="0"/>
          <w:szCs w:val="24"/>
        </w:rPr>
        <w:t xml:space="preserve"> 2011; </w:t>
      </w:r>
      <w:r w:rsidRPr="00315DAD">
        <w:rPr>
          <w:rFonts w:ascii="Book Antiqua" w:hAnsi="Book Antiqua" w:cs="宋体"/>
          <w:b/>
          <w:bCs/>
          <w:kern w:val="0"/>
          <w:szCs w:val="24"/>
        </w:rPr>
        <w:t>87</w:t>
      </w:r>
      <w:r w:rsidRPr="00315DAD">
        <w:rPr>
          <w:rFonts w:ascii="Book Antiqua" w:hAnsi="Book Antiqua" w:cs="宋体"/>
          <w:kern w:val="0"/>
          <w:szCs w:val="24"/>
        </w:rPr>
        <w:t>: 795-799 [PMID: 21984742 DOI: 10.1136/postgradmedj-2011-130297]</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16 </w:t>
      </w:r>
      <w:r w:rsidRPr="00315DAD">
        <w:rPr>
          <w:rFonts w:ascii="Book Antiqua" w:hAnsi="Book Antiqua" w:cs="宋体"/>
          <w:b/>
          <w:bCs/>
          <w:kern w:val="0"/>
          <w:szCs w:val="24"/>
        </w:rPr>
        <w:t>Varley I</w:t>
      </w:r>
      <w:r w:rsidRPr="00315DAD">
        <w:rPr>
          <w:rFonts w:ascii="Book Antiqua" w:hAnsi="Book Antiqua" w:cs="宋体"/>
          <w:kern w:val="0"/>
          <w:szCs w:val="24"/>
        </w:rPr>
        <w:t xml:space="preserve">, Keir J, </w:t>
      </w:r>
      <w:proofErr w:type="spellStart"/>
      <w:r w:rsidRPr="00315DAD">
        <w:rPr>
          <w:rFonts w:ascii="Book Antiqua" w:hAnsi="Book Antiqua" w:cs="宋体"/>
          <w:kern w:val="0"/>
          <w:szCs w:val="24"/>
        </w:rPr>
        <w:t>Fagg</w:t>
      </w:r>
      <w:proofErr w:type="spellEnd"/>
      <w:r w:rsidRPr="00315DAD">
        <w:rPr>
          <w:rFonts w:ascii="Book Antiqua" w:hAnsi="Book Antiqua" w:cs="宋体"/>
          <w:kern w:val="0"/>
          <w:szCs w:val="24"/>
        </w:rPr>
        <w:t xml:space="preserve"> P. Changes in caseload and the potential impact on surgical training: a retrospective review of one hospital's experience. </w:t>
      </w:r>
      <w:r w:rsidRPr="00315DAD">
        <w:rPr>
          <w:rFonts w:ascii="Book Antiqua" w:hAnsi="Book Antiqua" w:cs="宋体"/>
          <w:i/>
          <w:iCs/>
          <w:kern w:val="0"/>
          <w:szCs w:val="24"/>
        </w:rPr>
        <w:t xml:space="preserve">BMC Med </w:t>
      </w:r>
      <w:proofErr w:type="spellStart"/>
      <w:r w:rsidRPr="00315DAD">
        <w:rPr>
          <w:rFonts w:ascii="Book Antiqua" w:hAnsi="Book Antiqua" w:cs="宋体"/>
          <w:i/>
          <w:iCs/>
          <w:kern w:val="0"/>
          <w:szCs w:val="24"/>
        </w:rPr>
        <w:t>Educ</w:t>
      </w:r>
      <w:proofErr w:type="spellEnd"/>
      <w:r w:rsidRPr="00315DAD">
        <w:rPr>
          <w:rFonts w:ascii="Book Antiqua" w:hAnsi="Book Antiqua" w:cs="宋体"/>
          <w:kern w:val="0"/>
          <w:szCs w:val="24"/>
        </w:rPr>
        <w:t xml:space="preserve"> 2006; </w:t>
      </w:r>
      <w:r w:rsidRPr="00315DAD">
        <w:rPr>
          <w:rFonts w:ascii="Book Antiqua" w:hAnsi="Book Antiqua" w:cs="宋体"/>
          <w:b/>
          <w:bCs/>
          <w:kern w:val="0"/>
          <w:szCs w:val="24"/>
        </w:rPr>
        <w:t>6</w:t>
      </w:r>
      <w:r w:rsidRPr="00315DAD">
        <w:rPr>
          <w:rFonts w:ascii="Book Antiqua" w:hAnsi="Book Antiqua" w:cs="宋体"/>
          <w:kern w:val="0"/>
          <w:szCs w:val="24"/>
        </w:rPr>
        <w:t>: 6 [PMID: 16420692 DOI: 10.1186/1472-6920-6-6]</w:t>
      </w:r>
    </w:p>
    <w:p w:rsidR="00315DAD" w:rsidRPr="00315DAD" w:rsidRDefault="00315DAD" w:rsidP="00315DAD">
      <w:pPr>
        <w:widowControl/>
        <w:spacing w:line="360" w:lineRule="auto"/>
        <w:jc w:val="both"/>
        <w:rPr>
          <w:rFonts w:ascii="Book Antiqua" w:hAnsi="Book Antiqua" w:cs="宋体"/>
          <w:kern w:val="0"/>
          <w:szCs w:val="24"/>
        </w:rPr>
      </w:pPr>
      <w:proofErr w:type="gramStart"/>
      <w:r>
        <w:rPr>
          <w:rFonts w:ascii="Book Antiqua" w:hAnsi="Book Antiqua" w:cs="宋体"/>
          <w:kern w:val="0"/>
          <w:szCs w:val="24"/>
        </w:rPr>
        <w:t xml:space="preserve">17 </w:t>
      </w:r>
      <w:r w:rsidRPr="00315DAD">
        <w:rPr>
          <w:rFonts w:ascii="Book Antiqua" w:hAnsi="Book Antiqua" w:cs="宋体"/>
          <w:b/>
          <w:kern w:val="0"/>
          <w:szCs w:val="24"/>
        </w:rPr>
        <w:t>Taylor IA</w:t>
      </w:r>
      <w:r w:rsidRPr="00315DAD">
        <w:rPr>
          <w:rFonts w:ascii="Book Antiqua" w:hAnsi="Book Antiqua" w:cs="宋体"/>
          <w:kern w:val="0"/>
          <w:szCs w:val="24"/>
        </w:rPr>
        <w:t>, Alexander F. Preface to the ISCP report.</w:t>
      </w:r>
      <w:proofErr w:type="gramEnd"/>
      <w:r w:rsidRPr="00315DAD">
        <w:rPr>
          <w:rFonts w:ascii="Book Antiqua" w:hAnsi="Book Antiqua" w:cs="宋体"/>
          <w:kern w:val="0"/>
          <w:szCs w:val="24"/>
        </w:rPr>
        <w:t xml:space="preserve"> ISCP Evaluation Task Group, 2006. Available from: URL: http: //www.mee.nhs.uk/pdf/FinalReportISCP - MichaelEraut.pdf</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lastRenderedPageBreak/>
        <w:t xml:space="preserve">18 </w:t>
      </w:r>
      <w:r w:rsidRPr="00315DAD">
        <w:rPr>
          <w:rFonts w:ascii="Book Antiqua" w:hAnsi="Book Antiqua" w:cs="宋体"/>
          <w:b/>
          <w:bCs/>
          <w:kern w:val="0"/>
          <w:szCs w:val="24"/>
        </w:rPr>
        <w:t>Bell RH</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Biester</w:t>
      </w:r>
      <w:proofErr w:type="spellEnd"/>
      <w:r w:rsidRPr="00315DAD">
        <w:rPr>
          <w:rFonts w:ascii="Book Antiqua" w:hAnsi="Book Antiqua" w:cs="宋体"/>
          <w:kern w:val="0"/>
          <w:szCs w:val="24"/>
        </w:rPr>
        <w:t xml:space="preserve"> TW, </w:t>
      </w:r>
      <w:proofErr w:type="spellStart"/>
      <w:r w:rsidRPr="00315DAD">
        <w:rPr>
          <w:rFonts w:ascii="Book Antiqua" w:hAnsi="Book Antiqua" w:cs="宋体"/>
          <w:kern w:val="0"/>
          <w:szCs w:val="24"/>
        </w:rPr>
        <w:t>Tabuenca</w:t>
      </w:r>
      <w:proofErr w:type="spellEnd"/>
      <w:r w:rsidRPr="00315DAD">
        <w:rPr>
          <w:rFonts w:ascii="Book Antiqua" w:hAnsi="Book Antiqua" w:cs="宋体"/>
          <w:kern w:val="0"/>
          <w:szCs w:val="24"/>
        </w:rPr>
        <w:t xml:space="preserve"> A, Rhodes RS, </w:t>
      </w:r>
      <w:proofErr w:type="spellStart"/>
      <w:r w:rsidRPr="00315DAD">
        <w:rPr>
          <w:rFonts w:ascii="Book Antiqua" w:hAnsi="Book Antiqua" w:cs="宋体"/>
          <w:kern w:val="0"/>
          <w:szCs w:val="24"/>
        </w:rPr>
        <w:t>Cofer</w:t>
      </w:r>
      <w:proofErr w:type="spellEnd"/>
      <w:r w:rsidRPr="00315DAD">
        <w:rPr>
          <w:rFonts w:ascii="Book Antiqua" w:hAnsi="Book Antiqua" w:cs="宋体"/>
          <w:kern w:val="0"/>
          <w:szCs w:val="24"/>
        </w:rPr>
        <w:t xml:space="preserve"> JB, Britt LD, Lewis FR. Operative experience of residents in US general surgery programs: a gap between expectation and experience.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2009; </w:t>
      </w:r>
      <w:r w:rsidRPr="00315DAD">
        <w:rPr>
          <w:rFonts w:ascii="Book Antiqua" w:hAnsi="Book Antiqua" w:cs="宋体"/>
          <w:b/>
          <w:bCs/>
          <w:kern w:val="0"/>
          <w:szCs w:val="24"/>
        </w:rPr>
        <w:t>249</w:t>
      </w:r>
      <w:r w:rsidRPr="00315DAD">
        <w:rPr>
          <w:rFonts w:ascii="Book Antiqua" w:hAnsi="Book Antiqua" w:cs="宋体"/>
          <w:kern w:val="0"/>
          <w:szCs w:val="24"/>
        </w:rPr>
        <w:t>: 719-724 [PMID: 19387334 DOI: 10.1097/sla.0b013e3181a38e59]</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19 </w:t>
      </w:r>
      <w:r w:rsidRPr="00315DAD">
        <w:rPr>
          <w:rFonts w:ascii="Book Antiqua" w:hAnsi="Book Antiqua" w:cs="宋体"/>
          <w:b/>
          <w:bCs/>
          <w:kern w:val="0"/>
          <w:szCs w:val="24"/>
        </w:rPr>
        <w:t>Kerr B</w:t>
      </w:r>
      <w:r w:rsidRPr="00315DAD">
        <w:rPr>
          <w:rFonts w:ascii="Book Antiqua" w:hAnsi="Book Antiqua" w:cs="宋体"/>
          <w:kern w:val="0"/>
          <w:szCs w:val="24"/>
        </w:rPr>
        <w:t xml:space="preserve">, O'Leary JP. The training of the surgeon: Dr. Halsted's greatest legacy. </w:t>
      </w:r>
      <w:r w:rsidRPr="00315DAD">
        <w:rPr>
          <w:rFonts w:ascii="Book Antiqua" w:hAnsi="Book Antiqua" w:cs="宋体"/>
          <w:i/>
          <w:iCs/>
          <w:kern w:val="0"/>
          <w:szCs w:val="24"/>
        </w:rPr>
        <w:t xml:space="preserve">Am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1999; </w:t>
      </w:r>
      <w:r w:rsidRPr="00315DAD">
        <w:rPr>
          <w:rFonts w:ascii="Book Antiqua" w:hAnsi="Book Antiqua" w:cs="宋体"/>
          <w:b/>
          <w:bCs/>
          <w:kern w:val="0"/>
          <w:szCs w:val="24"/>
        </w:rPr>
        <w:t>65</w:t>
      </w:r>
      <w:r w:rsidRPr="00315DAD">
        <w:rPr>
          <w:rFonts w:ascii="Book Antiqua" w:hAnsi="Book Antiqua" w:cs="宋体"/>
          <w:kern w:val="0"/>
          <w:szCs w:val="24"/>
        </w:rPr>
        <w:t>: 1101-1102 [PMID: 10551765]</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20 </w:t>
      </w:r>
      <w:r w:rsidRPr="00315DAD">
        <w:rPr>
          <w:rFonts w:ascii="Book Antiqua" w:hAnsi="Book Antiqua" w:cs="宋体"/>
          <w:b/>
          <w:bCs/>
          <w:kern w:val="0"/>
          <w:szCs w:val="24"/>
        </w:rPr>
        <w:t>Heemskerk J</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Zandbergen</w:t>
      </w:r>
      <w:proofErr w:type="spellEnd"/>
      <w:r w:rsidRPr="00315DAD">
        <w:rPr>
          <w:rFonts w:ascii="Book Antiqua" w:hAnsi="Book Antiqua" w:cs="宋体"/>
          <w:kern w:val="0"/>
          <w:szCs w:val="24"/>
        </w:rPr>
        <w:t xml:space="preserve"> R, </w:t>
      </w:r>
      <w:proofErr w:type="spellStart"/>
      <w:r w:rsidRPr="00315DAD">
        <w:rPr>
          <w:rFonts w:ascii="Book Antiqua" w:hAnsi="Book Antiqua" w:cs="宋体"/>
          <w:kern w:val="0"/>
          <w:szCs w:val="24"/>
        </w:rPr>
        <w:t>Maessen</w:t>
      </w:r>
      <w:proofErr w:type="spellEnd"/>
      <w:r w:rsidRPr="00315DAD">
        <w:rPr>
          <w:rFonts w:ascii="Book Antiqua" w:hAnsi="Book Antiqua" w:cs="宋体"/>
          <w:kern w:val="0"/>
          <w:szCs w:val="24"/>
        </w:rPr>
        <w:t xml:space="preserve"> JG, </w:t>
      </w:r>
      <w:proofErr w:type="spellStart"/>
      <w:r w:rsidRPr="00315DAD">
        <w:rPr>
          <w:rFonts w:ascii="Book Antiqua" w:hAnsi="Book Antiqua" w:cs="宋体"/>
          <w:kern w:val="0"/>
          <w:szCs w:val="24"/>
        </w:rPr>
        <w:t>Greve</w:t>
      </w:r>
      <w:proofErr w:type="spellEnd"/>
      <w:r w:rsidRPr="00315DAD">
        <w:rPr>
          <w:rFonts w:ascii="Book Antiqua" w:hAnsi="Book Antiqua" w:cs="宋体"/>
          <w:kern w:val="0"/>
          <w:szCs w:val="24"/>
        </w:rPr>
        <w:t xml:space="preserve"> JW, </w:t>
      </w:r>
      <w:proofErr w:type="spellStart"/>
      <w:r w:rsidRPr="00315DAD">
        <w:rPr>
          <w:rFonts w:ascii="Book Antiqua" w:hAnsi="Book Antiqua" w:cs="宋体"/>
          <w:kern w:val="0"/>
          <w:szCs w:val="24"/>
        </w:rPr>
        <w:t>Bouvy</w:t>
      </w:r>
      <w:proofErr w:type="spellEnd"/>
      <w:r w:rsidRPr="00315DAD">
        <w:rPr>
          <w:rFonts w:ascii="Book Antiqua" w:hAnsi="Book Antiqua" w:cs="宋体"/>
          <w:kern w:val="0"/>
          <w:szCs w:val="24"/>
        </w:rPr>
        <w:t xml:space="preserve"> ND. </w:t>
      </w:r>
      <w:proofErr w:type="gramStart"/>
      <w:r w:rsidRPr="00315DAD">
        <w:rPr>
          <w:rFonts w:ascii="Book Antiqua" w:hAnsi="Book Antiqua" w:cs="宋体"/>
          <w:kern w:val="0"/>
          <w:szCs w:val="24"/>
        </w:rPr>
        <w:t>Advantages of advanced laparoscopic systems.</w:t>
      </w:r>
      <w:proofErr w:type="gramEnd"/>
      <w:r w:rsidRPr="00315DAD">
        <w:rPr>
          <w:rFonts w:ascii="Book Antiqua" w:hAnsi="Book Antiqua" w:cs="宋体"/>
          <w:kern w:val="0"/>
          <w:szCs w:val="24"/>
        </w:rPr>
        <w:t xml:space="preserve">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Endosc</w:t>
      </w:r>
      <w:proofErr w:type="spellEnd"/>
      <w:r w:rsidRPr="00315DAD">
        <w:rPr>
          <w:rFonts w:ascii="Book Antiqua" w:hAnsi="Book Antiqua" w:cs="宋体"/>
          <w:kern w:val="0"/>
          <w:szCs w:val="24"/>
        </w:rPr>
        <w:t xml:space="preserve"> 2006; </w:t>
      </w:r>
      <w:r w:rsidRPr="00315DAD">
        <w:rPr>
          <w:rFonts w:ascii="Book Antiqua" w:hAnsi="Book Antiqua" w:cs="宋体"/>
          <w:b/>
          <w:bCs/>
          <w:kern w:val="0"/>
          <w:szCs w:val="24"/>
        </w:rPr>
        <w:t>20</w:t>
      </w:r>
      <w:r w:rsidRPr="00315DAD">
        <w:rPr>
          <w:rFonts w:ascii="Book Antiqua" w:hAnsi="Book Antiqua" w:cs="宋体"/>
          <w:kern w:val="0"/>
          <w:szCs w:val="24"/>
        </w:rPr>
        <w:t>: 730-733 [PMID: 16528462 DOI: 10.1007/s00464-005-0456-3]</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21 </w:t>
      </w:r>
      <w:r w:rsidRPr="00315DAD">
        <w:rPr>
          <w:rFonts w:ascii="Book Antiqua" w:hAnsi="Book Antiqua" w:cs="宋体"/>
          <w:b/>
          <w:bCs/>
          <w:kern w:val="0"/>
          <w:szCs w:val="24"/>
        </w:rPr>
        <w:t>Scott DJ</w:t>
      </w:r>
      <w:r w:rsidRPr="00315DAD">
        <w:rPr>
          <w:rFonts w:ascii="Book Antiqua" w:hAnsi="Book Antiqua" w:cs="宋体"/>
          <w:kern w:val="0"/>
          <w:szCs w:val="24"/>
        </w:rPr>
        <w:t xml:space="preserve">, Young WN, </w:t>
      </w:r>
      <w:proofErr w:type="spellStart"/>
      <w:r w:rsidRPr="00315DAD">
        <w:rPr>
          <w:rFonts w:ascii="Book Antiqua" w:hAnsi="Book Antiqua" w:cs="宋体"/>
          <w:kern w:val="0"/>
          <w:szCs w:val="24"/>
        </w:rPr>
        <w:t>Tesfay</w:t>
      </w:r>
      <w:proofErr w:type="spellEnd"/>
      <w:r w:rsidRPr="00315DAD">
        <w:rPr>
          <w:rFonts w:ascii="Book Antiqua" w:hAnsi="Book Antiqua" w:cs="宋体"/>
          <w:kern w:val="0"/>
          <w:szCs w:val="24"/>
        </w:rPr>
        <w:t xml:space="preserve"> ST, </w:t>
      </w:r>
      <w:proofErr w:type="spellStart"/>
      <w:r w:rsidRPr="00315DAD">
        <w:rPr>
          <w:rFonts w:ascii="Book Antiqua" w:hAnsi="Book Antiqua" w:cs="宋体"/>
          <w:kern w:val="0"/>
          <w:szCs w:val="24"/>
        </w:rPr>
        <w:t>Frawley</w:t>
      </w:r>
      <w:proofErr w:type="spellEnd"/>
      <w:r w:rsidRPr="00315DAD">
        <w:rPr>
          <w:rFonts w:ascii="Book Antiqua" w:hAnsi="Book Antiqua" w:cs="宋体"/>
          <w:kern w:val="0"/>
          <w:szCs w:val="24"/>
        </w:rPr>
        <w:t xml:space="preserve"> WH, </w:t>
      </w:r>
      <w:proofErr w:type="spellStart"/>
      <w:r w:rsidRPr="00315DAD">
        <w:rPr>
          <w:rFonts w:ascii="Book Antiqua" w:hAnsi="Book Antiqua" w:cs="宋体"/>
          <w:kern w:val="0"/>
          <w:szCs w:val="24"/>
        </w:rPr>
        <w:t>Rege</w:t>
      </w:r>
      <w:proofErr w:type="spellEnd"/>
      <w:r w:rsidRPr="00315DAD">
        <w:rPr>
          <w:rFonts w:ascii="Book Antiqua" w:hAnsi="Book Antiqua" w:cs="宋体"/>
          <w:kern w:val="0"/>
          <w:szCs w:val="24"/>
        </w:rPr>
        <w:t xml:space="preserve"> RV, Jones DB. </w:t>
      </w:r>
      <w:proofErr w:type="gramStart"/>
      <w:r w:rsidRPr="00315DAD">
        <w:rPr>
          <w:rFonts w:ascii="Book Antiqua" w:hAnsi="Book Antiqua" w:cs="宋体"/>
          <w:kern w:val="0"/>
          <w:szCs w:val="24"/>
        </w:rPr>
        <w:t>Laparoscopic skills training.</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 xml:space="preserve">Am J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2001; </w:t>
      </w:r>
      <w:r w:rsidRPr="00315DAD">
        <w:rPr>
          <w:rFonts w:ascii="Book Antiqua" w:hAnsi="Book Antiqua" w:cs="宋体"/>
          <w:b/>
          <w:bCs/>
          <w:kern w:val="0"/>
          <w:szCs w:val="24"/>
        </w:rPr>
        <w:t>182</w:t>
      </w:r>
      <w:r w:rsidRPr="00315DAD">
        <w:rPr>
          <w:rFonts w:ascii="Book Antiqua" w:hAnsi="Book Antiqua" w:cs="宋体"/>
          <w:kern w:val="0"/>
          <w:szCs w:val="24"/>
        </w:rPr>
        <w:t>: 137-142 [PMID: 11574084 DOI: 10.1016/s0002-9610(01)00669-9]</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22 </w:t>
      </w:r>
      <w:r w:rsidRPr="00315DAD">
        <w:rPr>
          <w:rFonts w:ascii="Book Antiqua" w:hAnsi="Book Antiqua" w:cs="宋体"/>
          <w:b/>
          <w:bCs/>
          <w:kern w:val="0"/>
          <w:szCs w:val="24"/>
        </w:rPr>
        <w:t>Smith CD</w:t>
      </w:r>
      <w:r w:rsidRPr="00315DAD">
        <w:rPr>
          <w:rFonts w:ascii="Book Antiqua" w:hAnsi="Book Antiqua" w:cs="宋体"/>
          <w:kern w:val="0"/>
          <w:szCs w:val="24"/>
        </w:rPr>
        <w:t xml:space="preserve">, Farrell TM, </w:t>
      </w:r>
      <w:proofErr w:type="spellStart"/>
      <w:r w:rsidRPr="00315DAD">
        <w:rPr>
          <w:rFonts w:ascii="Book Antiqua" w:hAnsi="Book Antiqua" w:cs="宋体"/>
          <w:kern w:val="0"/>
          <w:szCs w:val="24"/>
        </w:rPr>
        <w:t>McNatt</w:t>
      </w:r>
      <w:proofErr w:type="spellEnd"/>
      <w:r w:rsidRPr="00315DAD">
        <w:rPr>
          <w:rFonts w:ascii="Book Antiqua" w:hAnsi="Book Antiqua" w:cs="宋体"/>
          <w:kern w:val="0"/>
          <w:szCs w:val="24"/>
        </w:rPr>
        <w:t xml:space="preserve"> SS, </w:t>
      </w:r>
      <w:proofErr w:type="spellStart"/>
      <w:r w:rsidRPr="00315DAD">
        <w:rPr>
          <w:rFonts w:ascii="Book Antiqua" w:hAnsi="Book Antiqua" w:cs="宋体"/>
          <w:kern w:val="0"/>
          <w:szCs w:val="24"/>
        </w:rPr>
        <w:t>Metreveli</w:t>
      </w:r>
      <w:proofErr w:type="spellEnd"/>
      <w:r w:rsidRPr="00315DAD">
        <w:rPr>
          <w:rFonts w:ascii="Book Antiqua" w:hAnsi="Book Antiqua" w:cs="宋体"/>
          <w:kern w:val="0"/>
          <w:szCs w:val="24"/>
        </w:rPr>
        <w:t xml:space="preserve"> RE.</w:t>
      </w:r>
      <w:proofErr w:type="gramEnd"/>
      <w:r w:rsidRPr="00315DAD">
        <w:rPr>
          <w:rFonts w:ascii="Book Antiqua" w:hAnsi="Book Antiqua" w:cs="宋体"/>
          <w:kern w:val="0"/>
          <w:szCs w:val="24"/>
        </w:rPr>
        <w:t xml:space="preserve"> </w:t>
      </w:r>
      <w:proofErr w:type="gramStart"/>
      <w:r w:rsidRPr="00315DAD">
        <w:rPr>
          <w:rFonts w:ascii="Book Antiqua" w:hAnsi="Book Antiqua" w:cs="宋体"/>
          <w:kern w:val="0"/>
          <w:szCs w:val="24"/>
        </w:rPr>
        <w:t>Assessing laparoscopic manipulative skills.</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 xml:space="preserve">Am J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2001; </w:t>
      </w:r>
      <w:r w:rsidRPr="00315DAD">
        <w:rPr>
          <w:rFonts w:ascii="Book Antiqua" w:hAnsi="Book Antiqua" w:cs="宋体"/>
          <w:b/>
          <w:bCs/>
          <w:kern w:val="0"/>
          <w:szCs w:val="24"/>
        </w:rPr>
        <w:t>181</w:t>
      </w:r>
      <w:r w:rsidRPr="00315DAD">
        <w:rPr>
          <w:rFonts w:ascii="Book Antiqua" w:hAnsi="Book Antiqua" w:cs="宋体"/>
          <w:kern w:val="0"/>
          <w:szCs w:val="24"/>
        </w:rPr>
        <w:t>: 547-550 [PMID: 11513783]</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23 </w:t>
      </w:r>
      <w:r w:rsidRPr="00315DAD">
        <w:rPr>
          <w:rFonts w:ascii="Book Antiqua" w:hAnsi="Book Antiqua" w:cs="宋体"/>
          <w:b/>
          <w:bCs/>
          <w:kern w:val="0"/>
          <w:szCs w:val="24"/>
        </w:rPr>
        <w:t>Dutta S</w:t>
      </w:r>
      <w:r w:rsidRPr="00315DAD">
        <w:rPr>
          <w:rFonts w:ascii="Book Antiqua" w:hAnsi="Book Antiqua" w:cs="宋体"/>
          <w:kern w:val="0"/>
          <w:szCs w:val="24"/>
        </w:rPr>
        <w:t xml:space="preserve">, </w:t>
      </w:r>
      <w:proofErr w:type="spellStart"/>
      <w:proofErr w:type="gramStart"/>
      <w:r w:rsidRPr="00315DAD">
        <w:rPr>
          <w:rFonts w:ascii="Book Antiqua" w:hAnsi="Book Antiqua" w:cs="宋体"/>
          <w:kern w:val="0"/>
          <w:szCs w:val="24"/>
        </w:rPr>
        <w:t>Gaba</w:t>
      </w:r>
      <w:proofErr w:type="spellEnd"/>
      <w:proofErr w:type="gramEnd"/>
      <w:r w:rsidRPr="00315DAD">
        <w:rPr>
          <w:rFonts w:ascii="Book Antiqua" w:hAnsi="Book Antiqua" w:cs="宋体"/>
          <w:kern w:val="0"/>
          <w:szCs w:val="24"/>
        </w:rPr>
        <w:t xml:space="preserve"> D, </w:t>
      </w:r>
      <w:proofErr w:type="spellStart"/>
      <w:r w:rsidRPr="00315DAD">
        <w:rPr>
          <w:rFonts w:ascii="Book Antiqua" w:hAnsi="Book Antiqua" w:cs="宋体"/>
          <w:kern w:val="0"/>
          <w:szCs w:val="24"/>
        </w:rPr>
        <w:t>Krummel</w:t>
      </w:r>
      <w:proofErr w:type="spellEnd"/>
      <w:r w:rsidRPr="00315DAD">
        <w:rPr>
          <w:rFonts w:ascii="Book Antiqua" w:hAnsi="Book Antiqua" w:cs="宋体"/>
          <w:kern w:val="0"/>
          <w:szCs w:val="24"/>
        </w:rPr>
        <w:t xml:space="preserve"> TM. To simulate or not to simulate: what is the question?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2006; </w:t>
      </w:r>
      <w:r w:rsidRPr="00315DAD">
        <w:rPr>
          <w:rFonts w:ascii="Book Antiqua" w:hAnsi="Book Antiqua" w:cs="宋体"/>
          <w:b/>
          <w:bCs/>
          <w:kern w:val="0"/>
          <w:szCs w:val="24"/>
        </w:rPr>
        <w:t>243</w:t>
      </w:r>
      <w:r w:rsidRPr="00315DAD">
        <w:rPr>
          <w:rFonts w:ascii="Book Antiqua" w:hAnsi="Book Antiqua" w:cs="宋体"/>
          <w:kern w:val="0"/>
          <w:szCs w:val="24"/>
        </w:rPr>
        <w:t>: 301-303 [PMID: 16495691 DOI: 10.1097/01.sla.0000200853.69108.6d]</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24 </w:t>
      </w:r>
      <w:proofErr w:type="spellStart"/>
      <w:r w:rsidRPr="00315DAD">
        <w:rPr>
          <w:rFonts w:ascii="Book Antiqua" w:hAnsi="Book Antiqua" w:cs="宋体"/>
          <w:b/>
          <w:bCs/>
          <w:kern w:val="0"/>
          <w:szCs w:val="24"/>
        </w:rPr>
        <w:t>Celentano</w:t>
      </w:r>
      <w:proofErr w:type="spellEnd"/>
      <w:r w:rsidRPr="00315DAD">
        <w:rPr>
          <w:rFonts w:ascii="Book Antiqua" w:hAnsi="Book Antiqua" w:cs="宋体"/>
          <w:b/>
          <w:bCs/>
          <w:kern w:val="0"/>
          <w:szCs w:val="24"/>
        </w:rPr>
        <w:t xml:space="preserve"> V</w:t>
      </w:r>
      <w:r w:rsidRPr="00315DAD">
        <w:rPr>
          <w:rFonts w:ascii="Book Antiqua" w:hAnsi="Book Antiqua" w:cs="宋体"/>
          <w:kern w:val="0"/>
          <w:szCs w:val="24"/>
        </w:rPr>
        <w:t>, Finch D, Forster L, Robinson JM, Griffith JP.</w:t>
      </w:r>
      <w:proofErr w:type="gramEnd"/>
      <w:r w:rsidRPr="00315DAD">
        <w:rPr>
          <w:rFonts w:ascii="Book Antiqua" w:hAnsi="Book Antiqua" w:cs="宋体"/>
          <w:kern w:val="0"/>
          <w:szCs w:val="24"/>
        </w:rPr>
        <w:t xml:space="preserve"> </w:t>
      </w:r>
      <w:proofErr w:type="gramStart"/>
      <w:r w:rsidRPr="00315DAD">
        <w:rPr>
          <w:rFonts w:ascii="Book Antiqua" w:hAnsi="Book Antiqua" w:cs="宋体"/>
          <w:kern w:val="0"/>
          <w:szCs w:val="24"/>
        </w:rPr>
        <w:t>Safety of supervised trainee-performed laparoscopic surgery for inflammatory bowel disease.</w:t>
      </w:r>
      <w:proofErr w:type="gramEnd"/>
      <w:r w:rsidRPr="00315DAD">
        <w:rPr>
          <w:rFonts w:ascii="Book Antiqua" w:hAnsi="Book Antiqua" w:cs="宋体"/>
          <w:kern w:val="0"/>
          <w:szCs w:val="24"/>
        </w:rPr>
        <w:t xml:space="preserve"> </w:t>
      </w:r>
      <w:proofErr w:type="spellStart"/>
      <w:r w:rsidRPr="00315DAD">
        <w:rPr>
          <w:rFonts w:ascii="Book Antiqua" w:hAnsi="Book Antiqua" w:cs="宋体"/>
          <w:i/>
          <w:iCs/>
          <w:kern w:val="0"/>
          <w:szCs w:val="24"/>
        </w:rPr>
        <w:t>Int</w:t>
      </w:r>
      <w:proofErr w:type="spellEnd"/>
      <w:r w:rsidRPr="00315DAD">
        <w:rPr>
          <w:rFonts w:ascii="Book Antiqua" w:hAnsi="Book Antiqua" w:cs="宋体"/>
          <w:i/>
          <w:iCs/>
          <w:kern w:val="0"/>
          <w:szCs w:val="24"/>
        </w:rPr>
        <w:t xml:space="preserve"> J Colorectal Dis</w:t>
      </w:r>
      <w:r w:rsidRPr="00315DAD">
        <w:rPr>
          <w:rFonts w:ascii="Book Antiqua" w:hAnsi="Book Antiqua" w:cs="宋体"/>
          <w:kern w:val="0"/>
          <w:szCs w:val="24"/>
        </w:rPr>
        <w:t xml:space="preserve"> 2015; </w:t>
      </w:r>
      <w:r w:rsidRPr="00315DAD">
        <w:rPr>
          <w:rFonts w:ascii="Book Antiqua" w:hAnsi="Book Antiqua" w:cs="宋体"/>
          <w:b/>
          <w:bCs/>
          <w:kern w:val="0"/>
          <w:szCs w:val="24"/>
        </w:rPr>
        <w:t>30</w:t>
      </w:r>
      <w:r w:rsidRPr="00315DAD">
        <w:rPr>
          <w:rFonts w:ascii="Book Antiqua" w:hAnsi="Book Antiqua" w:cs="宋体"/>
          <w:kern w:val="0"/>
          <w:szCs w:val="24"/>
        </w:rPr>
        <w:t>: 639-644 [PMID: 25669758 DOI: 10.1007/s00384-015-2147-4]</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25 </w:t>
      </w:r>
      <w:r w:rsidRPr="00315DAD">
        <w:rPr>
          <w:rFonts w:ascii="Book Antiqua" w:hAnsi="Book Antiqua" w:cs="宋体"/>
          <w:b/>
          <w:bCs/>
          <w:kern w:val="0"/>
          <w:szCs w:val="24"/>
        </w:rPr>
        <w:t>Park J</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MacRae</w:t>
      </w:r>
      <w:proofErr w:type="spellEnd"/>
      <w:r w:rsidRPr="00315DAD">
        <w:rPr>
          <w:rFonts w:ascii="Book Antiqua" w:hAnsi="Book Antiqua" w:cs="宋体"/>
          <w:kern w:val="0"/>
          <w:szCs w:val="24"/>
        </w:rPr>
        <w:t xml:space="preserve"> H, </w:t>
      </w:r>
      <w:proofErr w:type="spellStart"/>
      <w:r w:rsidRPr="00315DAD">
        <w:rPr>
          <w:rFonts w:ascii="Book Antiqua" w:hAnsi="Book Antiqua" w:cs="宋体"/>
          <w:kern w:val="0"/>
          <w:szCs w:val="24"/>
        </w:rPr>
        <w:t>Musselman</w:t>
      </w:r>
      <w:proofErr w:type="spellEnd"/>
      <w:r w:rsidRPr="00315DAD">
        <w:rPr>
          <w:rFonts w:ascii="Book Antiqua" w:hAnsi="Book Antiqua" w:cs="宋体"/>
          <w:kern w:val="0"/>
          <w:szCs w:val="24"/>
        </w:rPr>
        <w:t xml:space="preserve"> LJ, </w:t>
      </w:r>
      <w:proofErr w:type="spellStart"/>
      <w:r w:rsidRPr="00315DAD">
        <w:rPr>
          <w:rFonts w:ascii="Book Antiqua" w:hAnsi="Book Antiqua" w:cs="宋体"/>
          <w:kern w:val="0"/>
          <w:szCs w:val="24"/>
        </w:rPr>
        <w:t>Rossos</w:t>
      </w:r>
      <w:proofErr w:type="spellEnd"/>
      <w:r w:rsidRPr="00315DAD">
        <w:rPr>
          <w:rFonts w:ascii="Book Antiqua" w:hAnsi="Book Antiqua" w:cs="宋体"/>
          <w:kern w:val="0"/>
          <w:szCs w:val="24"/>
        </w:rPr>
        <w:t xml:space="preserve"> P, </w:t>
      </w:r>
      <w:proofErr w:type="spellStart"/>
      <w:r w:rsidRPr="00315DAD">
        <w:rPr>
          <w:rFonts w:ascii="Book Antiqua" w:hAnsi="Book Antiqua" w:cs="宋体"/>
          <w:kern w:val="0"/>
          <w:szCs w:val="24"/>
        </w:rPr>
        <w:t>Hamstra</w:t>
      </w:r>
      <w:proofErr w:type="spellEnd"/>
      <w:r w:rsidRPr="00315DAD">
        <w:rPr>
          <w:rFonts w:ascii="Book Antiqua" w:hAnsi="Book Antiqua" w:cs="宋体"/>
          <w:kern w:val="0"/>
          <w:szCs w:val="24"/>
        </w:rPr>
        <w:t xml:space="preserve"> SJ, Wolman S, </w:t>
      </w:r>
      <w:proofErr w:type="spellStart"/>
      <w:r w:rsidRPr="00315DAD">
        <w:rPr>
          <w:rFonts w:ascii="Book Antiqua" w:hAnsi="Book Antiqua" w:cs="宋体"/>
          <w:kern w:val="0"/>
          <w:szCs w:val="24"/>
        </w:rPr>
        <w:t>Reznick</w:t>
      </w:r>
      <w:proofErr w:type="spellEnd"/>
      <w:r w:rsidRPr="00315DAD">
        <w:rPr>
          <w:rFonts w:ascii="Book Antiqua" w:hAnsi="Book Antiqua" w:cs="宋体"/>
          <w:kern w:val="0"/>
          <w:szCs w:val="24"/>
        </w:rPr>
        <w:t xml:space="preserve"> RK. Randomized controlled trial of virtual reality simulator training: transfer to live patients. </w:t>
      </w:r>
      <w:r w:rsidRPr="00315DAD">
        <w:rPr>
          <w:rFonts w:ascii="Book Antiqua" w:hAnsi="Book Antiqua" w:cs="宋体"/>
          <w:i/>
          <w:iCs/>
          <w:kern w:val="0"/>
          <w:szCs w:val="24"/>
        </w:rPr>
        <w:t xml:space="preserve">Am J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2007; </w:t>
      </w:r>
      <w:r w:rsidRPr="00315DAD">
        <w:rPr>
          <w:rFonts w:ascii="Book Antiqua" w:hAnsi="Book Antiqua" w:cs="宋体"/>
          <w:b/>
          <w:bCs/>
          <w:kern w:val="0"/>
          <w:szCs w:val="24"/>
        </w:rPr>
        <w:t>194</w:t>
      </w:r>
      <w:r w:rsidRPr="00315DAD">
        <w:rPr>
          <w:rFonts w:ascii="Book Antiqua" w:hAnsi="Book Antiqua" w:cs="宋体"/>
          <w:kern w:val="0"/>
          <w:szCs w:val="24"/>
        </w:rPr>
        <w:t>: 205-211 [PMID: 17618805 DOI: 10.1016/j.amjsurg.2006.11.032]</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26 </w:t>
      </w:r>
      <w:r w:rsidRPr="00315DAD">
        <w:rPr>
          <w:rFonts w:ascii="Book Antiqua" w:hAnsi="Book Antiqua" w:cs="宋体"/>
          <w:b/>
          <w:bCs/>
          <w:kern w:val="0"/>
          <w:szCs w:val="24"/>
        </w:rPr>
        <w:t>Bridges M</w:t>
      </w:r>
      <w:r w:rsidRPr="00315DAD">
        <w:rPr>
          <w:rFonts w:ascii="Book Antiqua" w:hAnsi="Book Antiqua" w:cs="宋体"/>
          <w:kern w:val="0"/>
          <w:szCs w:val="24"/>
        </w:rPr>
        <w:t>, Diamond DL.</w:t>
      </w:r>
      <w:proofErr w:type="gramEnd"/>
      <w:r w:rsidRPr="00315DAD">
        <w:rPr>
          <w:rFonts w:ascii="Book Antiqua" w:hAnsi="Book Antiqua" w:cs="宋体"/>
          <w:kern w:val="0"/>
          <w:szCs w:val="24"/>
        </w:rPr>
        <w:t xml:space="preserve"> </w:t>
      </w:r>
      <w:proofErr w:type="gramStart"/>
      <w:r w:rsidRPr="00315DAD">
        <w:rPr>
          <w:rFonts w:ascii="Book Antiqua" w:hAnsi="Book Antiqua" w:cs="宋体"/>
          <w:kern w:val="0"/>
          <w:szCs w:val="24"/>
        </w:rPr>
        <w:t>The financial impact of teaching surgical residents in the operating room.</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 xml:space="preserve">Am J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1999; </w:t>
      </w:r>
      <w:r w:rsidRPr="00315DAD">
        <w:rPr>
          <w:rFonts w:ascii="Book Antiqua" w:hAnsi="Book Antiqua" w:cs="宋体"/>
          <w:b/>
          <w:bCs/>
          <w:kern w:val="0"/>
          <w:szCs w:val="24"/>
        </w:rPr>
        <w:t>177</w:t>
      </w:r>
      <w:r w:rsidRPr="00315DAD">
        <w:rPr>
          <w:rFonts w:ascii="Book Antiqua" w:hAnsi="Book Antiqua" w:cs="宋体"/>
          <w:kern w:val="0"/>
          <w:szCs w:val="24"/>
        </w:rPr>
        <w:t>: 28-32 [PMID: 10037304 DOI: 10.1016/s0002-9610(98)00289-x]</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27 </w:t>
      </w:r>
      <w:proofErr w:type="spellStart"/>
      <w:r w:rsidRPr="00315DAD">
        <w:rPr>
          <w:rFonts w:ascii="Book Antiqua" w:hAnsi="Book Antiqua" w:cs="宋体"/>
          <w:b/>
          <w:bCs/>
          <w:kern w:val="0"/>
          <w:szCs w:val="24"/>
        </w:rPr>
        <w:t>Gurusamy</w:t>
      </w:r>
      <w:proofErr w:type="spellEnd"/>
      <w:r w:rsidRPr="00315DAD">
        <w:rPr>
          <w:rFonts w:ascii="Book Antiqua" w:hAnsi="Book Antiqua" w:cs="宋体"/>
          <w:b/>
          <w:bCs/>
          <w:kern w:val="0"/>
          <w:szCs w:val="24"/>
        </w:rPr>
        <w:t xml:space="preserve"> KS</w:t>
      </w:r>
      <w:r w:rsidRPr="00315DAD">
        <w:rPr>
          <w:rFonts w:ascii="Book Antiqua" w:hAnsi="Book Antiqua" w:cs="宋体"/>
          <w:kern w:val="0"/>
          <w:szCs w:val="24"/>
        </w:rPr>
        <w:t xml:space="preserve">, Aggarwal R, </w:t>
      </w:r>
      <w:proofErr w:type="spellStart"/>
      <w:r w:rsidRPr="00315DAD">
        <w:rPr>
          <w:rFonts w:ascii="Book Antiqua" w:hAnsi="Book Antiqua" w:cs="宋体"/>
          <w:kern w:val="0"/>
          <w:szCs w:val="24"/>
        </w:rPr>
        <w:t>Palanivelu</w:t>
      </w:r>
      <w:proofErr w:type="spellEnd"/>
      <w:r w:rsidRPr="00315DAD">
        <w:rPr>
          <w:rFonts w:ascii="Book Antiqua" w:hAnsi="Book Antiqua" w:cs="宋体"/>
          <w:kern w:val="0"/>
          <w:szCs w:val="24"/>
        </w:rPr>
        <w:t xml:space="preserve"> L, Davidson BR. Virtual reality training for surgical trainees in laparoscopic surgery. </w:t>
      </w:r>
      <w:r w:rsidRPr="00315DAD">
        <w:rPr>
          <w:rFonts w:ascii="Book Antiqua" w:hAnsi="Book Antiqua" w:cs="宋体"/>
          <w:i/>
          <w:iCs/>
          <w:kern w:val="0"/>
          <w:szCs w:val="24"/>
        </w:rPr>
        <w:t xml:space="preserve">Cochrane Database </w:t>
      </w:r>
      <w:proofErr w:type="spellStart"/>
      <w:r w:rsidRPr="00315DAD">
        <w:rPr>
          <w:rFonts w:ascii="Book Antiqua" w:hAnsi="Book Antiqua" w:cs="宋体"/>
          <w:i/>
          <w:iCs/>
          <w:kern w:val="0"/>
          <w:szCs w:val="24"/>
        </w:rPr>
        <w:t>Syst</w:t>
      </w:r>
      <w:proofErr w:type="spellEnd"/>
      <w:r w:rsidRPr="00315DAD">
        <w:rPr>
          <w:rFonts w:ascii="Book Antiqua" w:hAnsi="Book Antiqua" w:cs="宋体"/>
          <w:i/>
          <w:iCs/>
          <w:kern w:val="0"/>
          <w:szCs w:val="24"/>
        </w:rPr>
        <w:t xml:space="preserve"> Rev</w:t>
      </w:r>
      <w:r w:rsidRPr="00315DAD">
        <w:rPr>
          <w:rFonts w:ascii="Book Antiqua" w:hAnsi="Book Antiqua" w:cs="宋体"/>
          <w:kern w:val="0"/>
          <w:szCs w:val="24"/>
        </w:rPr>
        <w:t xml:space="preserve"> 2009; </w:t>
      </w:r>
      <w:r>
        <w:rPr>
          <w:rFonts w:ascii="Book Antiqua" w:hAnsi="Book Antiqua" w:cs="宋体" w:hint="eastAsia"/>
          <w:b/>
          <w:kern w:val="0"/>
          <w:szCs w:val="24"/>
        </w:rPr>
        <w:t>21</w:t>
      </w:r>
      <w:r w:rsidRPr="00315DAD">
        <w:rPr>
          <w:rFonts w:ascii="Book Antiqua" w:hAnsi="Book Antiqua" w:cs="宋体"/>
          <w:kern w:val="0"/>
          <w:szCs w:val="24"/>
        </w:rPr>
        <w:t>: CD006575 [PMID: 19160288 DOI: 10.1002/14651858.cd006575]</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lastRenderedPageBreak/>
        <w:t xml:space="preserve">28 </w:t>
      </w:r>
      <w:r w:rsidRPr="00315DAD">
        <w:rPr>
          <w:rFonts w:ascii="Book Antiqua" w:hAnsi="Book Antiqua" w:cs="宋体"/>
          <w:b/>
          <w:bCs/>
          <w:kern w:val="0"/>
          <w:szCs w:val="24"/>
        </w:rPr>
        <w:t>Scott DJ</w:t>
      </w:r>
      <w:r w:rsidRPr="00315DAD">
        <w:rPr>
          <w:rFonts w:ascii="Book Antiqua" w:hAnsi="Book Antiqua" w:cs="宋体"/>
          <w:kern w:val="0"/>
          <w:szCs w:val="24"/>
        </w:rPr>
        <w:t xml:space="preserve">, Bergen PC, </w:t>
      </w:r>
      <w:proofErr w:type="spellStart"/>
      <w:r w:rsidRPr="00315DAD">
        <w:rPr>
          <w:rFonts w:ascii="Book Antiqua" w:hAnsi="Book Antiqua" w:cs="宋体"/>
          <w:kern w:val="0"/>
          <w:szCs w:val="24"/>
        </w:rPr>
        <w:t>Rege</w:t>
      </w:r>
      <w:proofErr w:type="spellEnd"/>
      <w:r w:rsidRPr="00315DAD">
        <w:rPr>
          <w:rFonts w:ascii="Book Antiqua" w:hAnsi="Book Antiqua" w:cs="宋体"/>
          <w:kern w:val="0"/>
          <w:szCs w:val="24"/>
        </w:rPr>
        <w:t xml:space="preserve"> RV, </w:t>
      </w:r>
      <w:proofErr w:type="spellStart"/>
      <w:r w:rsidRPr="00315DAD">
        <w:rPr>
          <w:rFonts w:ascii="Book Antiqua" w:hAnsi="Book Antiqua" w:cs="宋体"/>
          <w:kern w:val="0"/>
          <w:szCs w:val="24"/>
        </w:rPr>
        <w:t>Laycock</w:t>
      </w:r>
      <w:proofErr w:type="spellEnd"/>
      <w:r w:rsidRPr="00315DAD">
        <w:rPr>
          <w:rFonts w:ascii="Book Antiqua" w:hAnsi="Book Antiqua" w:cs="宋体"/>
          <w:kern w:val="0"/>
          <w:szCs w:val="24"/>
        </w:rPr>
        <w:t xml:space="preserve"> R, </w:t>
      </w:r>
      <w:proofErr w:type="spellStart"/>
      <w:r w:rsidRPr="00315DAD">
        <w:rPr>
          <w:rFonts w:ascii="Book Antiqua" w:hAnsi="Book Antiqua" w:cs="宋体"/>
          <w:kern w:val="0"/>
          <w:szCs w:val="24"/>
        </w:rPr>
        <w:t>Tesfay</w:t>
      </w:r>
      <w:proofErr w:type="spellEnd"/>
      <w:r w:rsidRPr="00315DAD">
        <w:rPr>
          <w:rFonts w:ascii="Book Antiqua" w:hAnsi="Book Antiqua" w:cs="宋体"/>
          <w:kern w:val="0"/>
          <w:szCs w:val="24"/>
        </w:rPr>
        <w:t xml:space="preserve"> ST, Valentine RJ, </w:t>
      </w:r>
      <w:proofErr w:type="spellStart"/>
      <w:r w:rsidRPr="00315DAD">
        <w:rPr>
          <w:rFonts w:ascii="Book Antiqua" w:hAnsi="Book Antiqua" w:cs="宋体"/>
          <w:kern w:val="0"/>
          <w:szCs w:val="24"/>
        </w:rPr>
        <w:t>Euhus</w:t>
      </w:r>
      <w:proofErr w:type="spellEnd"/>
      <w:r w:rsidRPr="00315DAD">
        <w:rPr>
          <w:rFonts w:ascii="Book Antiqua" w:hAnsi="Book Antiqua" w:cs="宋体"/>
          <w:kern w:val="0"/>
          <w:szCs w:val="24"/>
        </w:rPr>
        <w:t xml:space="preserve"> DM, </w:t>
      </w:r>
      <w:proofErr w:type="spellStart"/>
      <w:r w:rsidRPr="00315DAD">
        <w:rPr>
          <w:rFonts w:ascii="Book Antiqua" w:hAnsi="Book Antiqua" w:cs="宋体"/>
          <w:kern w:val="0"/>
          <w:szCs w:val="24"/>
        </w:rPr>
        <w:t>Jeyarajah</w:t>
      </w:r>
      <w:proofErr w:type="spellEnd"/>
      <w:r w:rsidRPr="00315DAD">
        <w:rPr>
          <w:rFonts w:ascii="Book Antiqua" w:hAnsi="Book Antiqua" w:cs="宋体"/>
          <w:kern w:val="0"/>
          <w:szCs w:val="24"/>
        </w:rPr>
        <w:t xml:space="preserve"> DR, Thompson WM, Jones DB. Laparoscopic training on bench models: better and more cost effective than operating room experience? </w:t>
      </w:r>
      <w:r w:rsidRPr="00315DAD">
        <w:rPr>
          <w:rFonts w:ascii="Book Antiqua" w:hAnsi="Book Antiqua" w:cs="宋体"/>
          <w:i/>
          <w:iCs/>
          <w:kern w:val="0"/>
          <w:szCs w:val="24"/>
        </w:rPr>
        <w:t xml:space="preserve">J Am </w:t>
      </w:r>
      <w:proofErr w:type="spellStart"/>
      <w:r w:rsidRPr="00315DAD">
        <w:rPr>
          <w:rFonts w:ascii="Book Antiqua" w:hAnsi="Book Antiqua" w:cs="宋体"/>
          <w:i/>
          <w:iCs/>
          <w:kern w:val="0"/>
          <w:szCs w:val="24"/>
        </w:rPr>
        <w:t>Coll</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2000; </w:t>
      </w:r>
      <w:r w:rsidRPr="00315DAD">
        <w:rPr>
          <w:rFonts w:ascii="Book Antiqua" w:hAnsi="Book Antiqua" w:cs="宋体"/>
          <w:b/>
          <w:bCs/>
          <w:kern w:val="0"/>
          <w:szCs w:val="24"/>
        </w:rPr>
        <w:t>191</w:t>
      </w:r>
      <w:r w:rsidRPr="00315DAD">
        <w:rPr>
          <w:rFonts w:ascii="Book Antiqua" w:hAnsi="Book Antiqua" w:cs="宋体"/>
          <w:kern w:val="0"/>
          <w:szCs w:val="24"/>
        </w:rPr>
        <w:t>: 272-283 [PMID: 10989902 DOI: 10.1016/s1072-7515(00)00339-2]</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29 </w:t>
      </w:r>
      <w:proofErr w:type="spellStart"/>
      <w:r w:rsidRPr="00315DAD">
        <w:rPr>
          <w:rFonts w:ascii="Book Antiqua" w:hAnsi="Book Antiqua" w:cs="宋体"/>
          <w:b/>
          <w:bCs/>
          <w:kern w:val="0"/>
          <w:szCs w:val="24"/>
        </w:rPr>
        <w:t>Samia</w:t>
      </w:r>
      <w:proofErr w:type="spellEnd"/>
      <w:r w:rsidRPr="00315DAD">
        <w:rPr>
          <w:rFonts w:ascii="Book Antiqua" w:hAnsi="Book Antiqua" w:cs="宋体"/>
          <w:b/>
          <w:bCs/>
          <w:kern w:val="0"/>
          <w:szCs w:val="24"/>
        </w:rPr>
        <w:t xml:space="preserve"> H</w:t>
      </w:r>
      <w:r w:rsidRPr="00315DAD">
        <w:rPr>
          <w:rFonts w:ascii="Book Antiqua" w:hAnsi="Book Antiqua" w:cs="宋体"/>
          <w:kern w:val="0"/>
          <w:szCs w:val="24"/>
        </w:rPr>
        <w:t>, Khan S, Lawrence J, Delaney CP. Simulation and its role in training.</w:t>
      </w:r>
      <w:proofErr w:type="gramEnd"/>
      <w:r w:rsidRPr="00315DAD">
        <w:rPr>
          <w:rFonts w:ascii="Book Antiqua" w:hAnsi="Book Antiqua" w:cs="宋体"/>
          <w:kern w:val="0"/>
          <w:szCs w:val="24"/>
        </w:rPr>
        <w:t xml:space="preserve"> </w:t>
      </w:r>
      <w:proofErr w:type="spellStart"/>
      <w:r w:rsidRPr="00315DAD">
        <w:rPr>
          <w:rFonts w:ascii="Book Antiqua" w:hAnsi="Book Antiqua" w:cs="宋体"/>
          <w:i/>
          <w:iCs/>
          <w:kern w:val="0"/>
          <w:szCs w:val="24"/>
        </w:rPr>
        <w:t>Clin</w:t>
      </w:r>
      <w:proofErr w:type="spellEnd"/>
      <w:r w:rsidRPr="00315DAD">
        <w:rPr>
          <w:rFonts w:ascii="Book Antiqua" w:hAnsi="Book Antiqua" w:cs="宋体"/>
          <w:i/>
          <w:iCs/>
          <w:kern w:val="0"/>
          <w:szCs w:val="24"/>
        </w:rPr>
        <w:t xml:space="preserve"> Colon Rectal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2013; </w:t>
      </w:r>
      <w:r w:rsidRPr="00315DAD">
        <w:rPr>
          <w:rFonts w:ascii="Book Antiqua" w:hAnsi="Book Antiqua" w:cs="宋体"/>
          <w:b/>
          <w:bCs/>
          <w:kern w:val="0"/>
          <w:szCs w:val="24"/>
        </w:rPr>
        <w:t>26</w:t>
      </w:r>
      <w:r w:rsidRPr="00315DAD">
        <w:rPr>
          <w:rFonts w:ascii="Book Antiqua" w:hAnsi="Book Antiqua" w:cs="宋体"/>
          <w:kern w:val="0"/>
          <w:szCs w:val="24"/>
        </w:rPr>
        <w:t>: 47-55 [PMID: 24436648 DOI: 10.1055/s-0033-1333661]</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30 </w:t>
      </w:r>
      <w:r w:rsidRPr="00315DAD">
        <w:rPr>
          <w:rFonts w:ascii="Book Antiqua" w:hAnsi="Book Antiqua" w:cs="宋体"/>
          <w:b/>
          <w:bCs/>
          <w:kern w:val="0"/>
          <w:szCs w:val="24"/>
        </w:rPr>
        <w:t>Aggarwal R</w:t>
      </w:r>
      <w:r w:rsidRPr="00315DAD">
        <w:rPr>
          <w:rFonts w:ascii="Book Antiqua" w:hAnsi="Book Antiqua" w:cs="宋体"/>
          <w:kern w:val="0"/>
          <w:szCs w:val="24"/>
        </w:rPr>
        <w:t xml:space="preserve">, Ward J, </w:t>
      </w:r>
      <w:proofErr w:type="spellStart"/>
      <w:r w:rsidRPr="00315DAD">
        <w:rPr>
          <w:rFonts w:ascii="Book Antiqua" w:hAnsi="Book Antiqua" w:cs="宋体"/>
          <w:kern w:val="0"/>
          <w:szCs w:val="24"/>
        </w:rPr>
        <w:t>Balasundaram</w:t>
      </w:r>
      <w:proofErr w:type="spellEnd"/>
      <w:r w:rsidRPr="00315DAD">
        <w:rPr>
          <w:rFonts w:ascii="Book Antiqua" w:hAnsi="Book Antiqua" w:cs="宋体"/>
          <w:kern w:val="0"/>
          <w:szCs w:val="24"/>
        </w:rPr>
        <w:t xml:space="preserve"> I, </w:t>
      </w:r>
      <w:proofErr w:type="spellStart"/>
      <w:r w:rsidRPr="00315DAD">
        <w:rPr>
          <w:rFonts w:ascii="Book Antiqua" w:hAnsi="Book Antiqua" w:cs="宋体"/>
          <w:kern w:val="0"/>
          <w:szCs w:val="24"/>
        </w:rPr>
        <w:t>Sains</w:t>
      </w:r>
      <w:proofErr w:type="spellEnd"/>
      <w:r w:rsidRPr="00315DAD">
        <w:rPr>
          <w:rFonts w:ascii="Book Antiqua" w:hAnsi="Book Antiqua" w:cs="宋体"/>
          <w:kern w:val="0"/>
          <w:szCs w:val="24"/>
        </w:rPr>
        <w:t xml:space="preserve"> P, </w:t>
      </w:r>
      <w:proofErr w:type="spellStart"/>
      <w:r w:rsidRPr="00315DAD">
        <w:rPr>
          <w:rFonts w:ascii="Book Antiqua" w:hAnsi="Book Antiqua" w:cs="宋体"/>
          <w:kern w:val="0"/>
          <w:szCs w:val="24"/>
        </w:rPr>
        <w:t>Athanasiou</w:t>
      </w:r>
      <w:proofErr w:type="spellEnd"/>
      <w:r w:rsidRPr="00315DAD">
        <w:rPr>
          <w:rFonts w:ascii="Book Antiqua" w:hAnsi="Book Antiqua" w:cs="宋体"/>
          <w:kern w:val="0"/>
          <w:szCs w:val="24"/>
        </w:rPr>
        <w:t xml:space="preserve"> T, </w:t>
      </w:r>
      <w:proofErr w:type="spellStart"/>
      <w:r w:rsidRPr="00315DAD">
        <w:rPr>
          <w:rFonts w:ascii="Book Antiqua" w:hAnsi="Book Antiqua" w:cs="宋体"/>
          <w:kern w:val="0"/>
          <w:szCs w:val="24"/>
        </w:rPr>
        <w:t>Darzi</w:t>
      </w:r>
      <w:proofErr w:type="spellEnd"/>
      <w:r w:rsidRPr="00315DAD">
        <w:rPr>
          <w:rFonts w:ascii="Book Antiqua" w:hAnsi="Book Antiqua" w:cs="宋体"/>
          <w:kern w:val="0"/>
          <w:szCs w:val="24"/>
        </w:rPr>
        <w:t xml:space="preserve"> A. Proving the effectiveness of virtual reality simulation for training in laparoscopic surgery.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2007; </w:t>
      </w:r>
      <w:r w:rsidRPr="00315DAD">
        <w:rPr>
          <w:rFonts w:ascii="Book Antiqua" w:hAnsi="Book Antiqua" w:cs="宋体"/>
          <w:b/>
          <w:bCs/>
          <w:kern w:val="0"/>
          <w:szCs w:val="24"/>
        </w:rPr>
        <w:t>246</w:t>
      </w:r>
      <w:r w:rsidRPr="00315DAD">
        <w:rPr>
          <w:rFonts w:ascii="Book Antiqua" w:hAnsi="Book Antiqua" w:cs="宋体"/>
          <w:kern w:val="0"/>
          <w:szCs w:val="24"/>
        </w:rPr>
        <w:t>: 771-779 [PMID: 17968168 DOI: 10.1097/sla.0b013e3180f61b09]</w:t>
      </w:r>
    </w:p>
    <w:p w:rsidR="00315DAD" w:rsidRPr="00315DAD" w:rsidRDefault="00315DAD" w:rsidP="00315DAD">
      <w:pPr>
        <w:widowControl/>
        <w:spacing w:line="360" w:lineRule="auto"/>
        <w:jc w:val="both"/>
        <w:rPr>
          <w:rFonts w:ascii="Book Antiqua" w:hAnsi="Book Antiqua" w:cs="宋体"/>
          <w:kern w:val="0"/>
          <w:szCs w:val="24"/>
        </w:rPr>
      </w:pPr>
      <w:proofErr w:type="gramStart"/>
      <w:r>
        <w:rPr>
          <w:rFonts w:ascii="Book Antiqua" w:hAnsi="Book Antiqua" w:cs="宋体"/>
          <w:kern w:val="0"/>
          <w:szCs w:val="24"/>
        </w:rPr>
        <w:t xml:space="preserve">31 </w:t>
      </w:r>
      <w:r w:rsidRPr="00315DAD">
        <w:rPr>
          <w:rFonts w:ascii="Book Antiqua" w:hAnsi="Book Antiqua" w:cs="宋体"/>
          <w:b/>
          <w:kern w:val="0"/>
          <w:szCs w:val="24"/>
        </w:rPr>
        <w:t>Halsted WS</w:t>
      </w:r>
      <w:r w:rsidRPr="00315DAD">
        <w:rPr>
          <w:rFonts w:ascii="Book Antiqua" w:hAnsi="Book Antiqua" w:cs="宋体"/>
          <w:kern w:val="0"/>
          <w:szCs w:val="24"/>
        </w:rPr>
        <w:t>.</w:t>
      </w:r>
      <w:proofErr w:type="gramEnd"/>
      <w:r w:rsidRPr="00315DAD">
        <w:rPr>
          <w:rFonts w:ascii="Book Antiqua" w:hAnsi="Book Antiqua" w:cs="宋体"/>
          <w:kern w:val="0"/>
          <w:szCs w:val="24"/>
        </w:rPr>
        <w:t xml:space="preserve"> </w:t>
      </w:r>
      <w:proofErr w:type="gramStart"/>
      <w:r w:rsidRPr="00315DAD">
        <w:rPr>
          <w:rFonts w:ascii="Book Antiqua" w:hAnsi="Book Antiqua" w:cs="宋体"/>
          <w:kern w:val="0"/>
          <w:szCs w:val="24"/>
        </w:rPr>
        <w:t>The training of the surgeon.</w:t>
      </w:r>
      <w:proofErr w:type="gramEnd"/>
      <w:r w:rsidRPr="00315DAD">
        <w:rPr>
          <w:rFonts w:ascii="Book Antiqua" w:hAnsi="Book Antiqua" w:cs="宋体"/>
          <w:i/>
          <w:kern w:val="0"/>
          <w:szCs w:val="24"/>
        </w:rPr>
        <w:t xml:space="preserve"> Bull Johns Hopkins </w:t>
      </w:r>
      <w:proofErr w:type="spellStart"/>
      <w:r w:rsidRPr="00315DAD">
        <w:rPr>
          <w:rFonts w:ascii="Book Antiqua" w:hAnsi="Book Antiqua" w:cs="宋体"/>
          <w:i/>
          <w:kern w:val="0"/>
          <w:szCs w:val="24"/>
        </w:rPr>
        <w:t>Hosp</w:t>
      </w:r>
      <w:proofErr w:type="spellEnd"/>
      <w:r w:rsidRPr="00315DAD">
        <w:rPr>
          <w:rFonts w:ascii="Book Antiqua" w:hAnsi="Book Antiqua" w:cs="宋体"/>
          <w:i/>
          <w:kern w:val="0"/>
          <w:szCs w:val="24"/>
        </w:rPr>
        <w:t xml:space="preserve"> </w:t>
      </w:r>
      <w:r w:rsidRPr="00315DAD">
        <w:rPr>
          <w:rFonts w:ascii="Book Antiqua" w:hAnsi="Book Antiqua" w:cs="宋体"/>
          <w:kern w:val="0"/>
          <w:szCs w:val="24"/>
        </w:rPr>
        <w:t>1904;</w:t>
      </w:r>
      <w:r w:rsidRPr="00315DAD">
        <w:rPr>
          <w:rFonts w:ascii="Book Antiqua" w:hAnsi="Book Antiqua" w:cs="宋体"/>
          <w:b/>
          <w:kern w:val="0"/>
          <w:szCs w:val="24"/>
        </w:rPr>
        <w:t xml:space="preserve"> 15</w:t>
      </w:r>
      <w:r w:rsidRPr="00315DAD">
        <w:rPr>
          <w:rFonts w:ascii="Book Antiqua" w:hAnsi="Book Antiqua" w:cs="宋体"/>
          <w:kern w:val="0"/>
          <w:szCs w:val="24"/>
        </w:rPr>
        <w:t>: 267-276</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32 </w:t>
      </w:r>
      <w:r w:rsidRPr="00315DAD">
        <w:rPr>
          <w:rFonts w:ascii="Book Antiqua" w:hAnsi="Book Antiqua" w:cs="宋体"/>
          <w:b/>
          <w:bCs/>
          <w:kern w:val="0"/>
          <w:szCs w:val="24"/>
        </w:rPr>
        <w:t>Moore MJ</w:t>
      </w:r>
      <w:r w:rsidRPr="00315DAD">
        <w:rPr>
          <w:rFonts w:ascii="Book Antiqua" w:hAnsi="Book Antiqua" w:cs="宋体"/>
          <w:kern w:val="0"/>
          <w:szCs w:val="24"/>
        </w:rPr>
        <w:t>, Bennett CL.</w:t>
      </w:r>
      <w:proofErr w:type="gramEnd"/>
      <w:r w:rsidRPr="00315DAD">
        <w:rPr>
          <w:rFonts w:ascii="Book Antiqua" w:hAnsi="Book Antiqua" w:cs="宋体"/>
          <w:kern w:val="0"/>
          <w:szCs w:val="24"/>
        </w:rPr>
        <w:t xml:space="preserve"> </w:t>
      </w:r>
      <w:proofErr w:type="gramStart"/>
      <w:r w:rsidRPr="00315DAD">
        <w:rPr>
          <w:rFonts w:ascii="Book Antiqua" w:hAnsi="Book Antiqua" w:cs="宋体"/>
          <w:kern w:val="0"/>
          <w:szCs w:val="24"/>
        </w:rPr>
        <w:t>The learning curve for laparoscopic cholecystectomy.</w:t>
      </w:r>
      <w:proofErr w:type="gramEnd"/>
      <w:r w:rsidRPr="00315DAD">
        <w:rPr>
          <w:rFonts w:ascii="Book Antiqua" w:hAnsi="Book Antiqua" w:cs="宋体"/>
          <w:kern w:val="0"/>
          <w:szCs w:val="24"/>
        </w:rPr>
        <w:t xml:space="preserve"> </w:t>
      </w:r>
      <w:proofErr w:type="gramStart"/>
      <w:r w:rsidRPr="00315DAD">
        <w:rPr>
          <w:rFonts w:ascii="Book Antiqua" w:hAnsi="Book Antiqua" w:cs="宋体"/>
          <w:kern w:val="0"/>
          <w:szCs w:val="24"/>
        </w:rPr>
        <w:t>The Southern Surgeons Club.</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 xml:space="preserve">Am J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1995; </w:t>
      </w:r>
      <w:r w:rsidRPr="00315DAD">
        <w:rPr>
          <w:rFonts w:ascii="Book Antiqua" w:hAnsi="Book Antiqua" w:cs="宋体"/>
          <w:b/>
          <w:bCs/>
          <w:kern w:val="0"/>
          <w:szCs w:val="24"/>
        </w:rPr>
        <w:t>170</w:t>
      </w:r>
      <w:r w:rsidRPr="00315DAD">
        <w:rPr>
          <w:rFonts w:ascii="Book Antiqua" w:hAnsi="Book Antiqua" w:cs="宋体"/>
          <w:kern w:val="0"/>
          <w:szCs w:val="24"/>
        </w:rPr>
        <w:t>: 55-59 [PMID: 7793496 DOI: 10.1016/s0002-9610(99)80252-9]</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33 </w:t>
      </w:r>
      <w:proofErr w:type="spellStart"/>
      <w:r w:rsidRPr="00315DAD">
        <w:rPr>
          <w:rFonts w:ascii="Book Antiqua" w:hAnsi="Book Antiqua" w:cs="宋体"/>
          <w:b/>
          <w:bCs/>
          <w:kern w:val="0"/>
          <w:szCs w:val="24"/>
        </w:rPr>
        <w:t>Bashankaev</w:t>
      </w:r>
      <w:proofErr w:type="spellEnd"/>
      <w:r w:rsidRPr="00315DAD">
        <w:rPr>
          <w:rFonts w:ascii="Book Antiqua" w:hAnsi="Book Antiqua" w:cs="宋体"/>
          <w:b/>
          <w:bCs/>
          <w:kern w:val="0"/>
          <w:szCs w:val="24"/>
        </w:rPr>
        <w:t xml:space="preserve"> B</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Baido</w:t>
      </w:r>
      <w:proofErr w:type="spellEnd"/>
      <w:r w:rsidRPr="00315DAD">
        <w:rPr>
          <w:rFonts w:ascii="Book Antiqua" w:hAnsi="Book Antiqua" w:cs="宋体"/>
          <w:kern w:val="0"/>
          <w:szCs w:val="24"/>
        </w:rPr>
        <w:t xml:space="preserve"> S, </w:t>
      </w:r>
      <w:proofErr w:type="spellStart"/>
      <w:r w:rsidRPr="00315DAD">
        <w:rPr>
          <w:rFonts w:ascii="Book Antiqua" w:hAnsi="Book Antiqua" w:cs="宋体"/>
          <w:kern w:val="0"/>
          <w:szCs w:val="24"/>
        </w:rPr>
        <w:t>Wexner</w:t>
      </w:r>
      <w:proofErr w:type="spellEnd"/>
      <w:r w:rsidRPr="00315DAD">
        <w:rPr>
          <w:rFonts w:ascii="Book Antiqua" w:hAnsi="Book Antiqua" w:cs="宋体"/>
          <w:kern w:val="0"/>
          <w:szCs w:val="24"/>
        </w:rPr>
        <w:t xml:space="preserve"> SD. Review of available methods of simulation training to facilitate surgical education.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Endosc</w:t>
      </w:r>
      <w:proofErr w:type="spellEnd"/>
      <w:r w:rsidRPr="00315DAD">
        <w:rPr>
          <w:rFonts w:ascii="Book Antiqua" w:hAnsi="Book Antiqua" w:cs="宋体"/>
          <w:kern w:val="0"/>
          <w:szCs w:val="24"/>
        </w:rPr>
        <w:t xml:space="preserve"> 2011; </w:t>
      </w:r>
      <w:r w:rsidRPr="00315DAD">
        <w:rPr>
          <w:rFonts w:ascii="Book Antiqua" w:hAnsi="Book Antiqua" w:cs="宋体"/>
          <w:b/>
          <w:bCs/>
          <w:kern w:val="0"/>
          <w:szCs w:val="24"/>
        </w:rPr>
        <w:t>25</w:t>
      </w:r>
      <w:r w:rsidRPr="00315DAD">
        <w:rPr>
          <w:rFonts w:ascii="Book Antiqua" w:hAnsi="Book Antiqua" w:cs="宋体"/>
          <w:kern w:val="0"/>
          <w:szCs w:val="24"/>
        </w:rPr>
        <w:t>: 28-35 [PMID: 20552373 DOI: 10.1007/s00464-010-1123-x]</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34 </w:t>
      </w:r>
      <w:r w:rsidRPr="00315DAD">
        <w:rPr>
          <w:rFonts w:ascii="Book Antiqua" w:hAnsi="Book Antiqua" w:cs="宋体"/>
          <w:b/>
          <w:bCs/>
          <w:kern w:val="0"/>
          <w:szCs w:val="24"/>
        </w:rPr>
        <w:t>Roberts KE</w:t>
      </w:r>
      <w:r w:rsidRPr="00315DAD">
        <w:rPr>
          <w:rFonts w:ascii="Book Antiqua" w:hAnsi="Book Antiqua" w:cs="宋体"/>
          <w:kern w:val="0"/>
          <w:szCs w:val="24"/>
        </w:rPr>
        <w:t xml:space="preserve">, Bell RL, Duffy AJ. </w:t>
      </w:r>
      <w:proofErr w:type="gramStart"/>
      <w:r w:rsidRPr="00315DAD">
        <w:rPr>
          <w:rFonts w:ascii="Book Antiqua" w:hAnsi="Book Antiqua" w:cs="宋体"/>
          <w:kern w:val="0"/>
          <w:szCs w:val="24"/>
        </w:rPr>
        <w:t>Evolution of surgical skills training.</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 xml:space="preserve">World J </w:t>
      </w:r>
      <w:proofErr w:type="spellStart"/>
      <w:r w:rsidRPr="00315DAD">
        <w:rPr>
          <w:rFonts w:ascii="Book Antiqua" w:hAnsi="Book Antiqua" w:cs="宋体"/>
          <w:i/>
          <w:iCs/>
          <w:kern w:val="0"/>
          <w:szCs w:val="24"/>
        </w:rPr>
        <w:t>Gastroenterol</w:t>
      </w:r>
      <w:proofErr w:type="spellEnd"/>
      <w:r w:rsidRPr="00315DAD">
        <w:rPr>
          <w:rFonts w:ascii="Book Antiqua" w:hAnsi="Book Antiqua" w:cs="宋体"/>
          <w:kern w:val="0"/>
          <w:szCs w:val="24"/>
        </w:rPr>
        <w:t xml:space="preserve"> 2006; </w:t>
      </w:r>
      <w:r w:rsidRPr="00315DAD">
        <w:rPr>
          <w:rFonts w:ascii="Book Antiqua" w:hAnsi="Book Antiqua" w:cs="宋体"/>
          <w:b/>
          <w:bCs/>
          <w:kern w:val="0"/>
          <w:szCs w:val="24"/>
        </w:rPr>
        <w:t>12</w:t>
      </w:r>
      <w:r w:rsidRPr="00315DAD">
        <w:rPr>
          <w:rFonts w:ascii="Book Antiqua" w:hAnsi="Book Antiqua" w:cs="宋体"/>
          <w:kern w:val="0"/>
          <w:szCs w:val="24"/>
        </w:rPr>
        <w:t>: 3219-3224 [PMID: 16718842]</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35 </w:t>
      </w:r>
      <w:proofErr w:type="spellStart"/>
      <w:r w:rsidRPr="00315DAD">
        <w:rPr>
          <w:rFonts w:ascii="Book Antiqua" w:hAnsi="Book Antiqua" w:cs="宋体"/>
          <w:b/>
          <w:bCs/>
          <w:kern w:val="0"/>
          <w:szCs w:val="24"/>
        </w:rPr>
        <w:t>Waseda</w:t>
      </w:r>
      <w:proofErr w:type="spellEnd"/>
      <w:r w:rsidRPr="00315DAD">
        <w:rPr>
          <w:rFonts w:ascii="Book Antiqua" w:hAnsi="Book Antiqua" w:cs="宋体"/>
          <w:b/>
          <w:bCs/>
          <w:kern w:val="0"/>
          <w:szCs w:val="24"/>
        </w:rPr>
        <w:t xml:space="preserve"> M</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Inaki</w:t>
      </w:r>
      <w:proofErr w:type="spellEnd"/>
      <w:r w:rsidRPr="00315DAD">
        <w:rPr>
          <w:rFonts w:ascii="Book Antiqua" w:hAnsi="Book Antiqua" w:cs="宋体"/>
          <w:kern w:val="0"/>
          <w:szCs w:val="24"/>
        </w:rPr>
        <w:t xml:space="preserve"> N, </w:t>
      </w:r>
      <w:proofErr w:type="spellStart"/>
      <w:r w:rsidRPr="00315DAD">
        <w:rPr>
          <w:rFonts w:ascii="Book Antiqua" w:hAnsi="Book Antiqua" w:cs="宋体"/>
          <w:kern w:val="0"/>
          <w:szCs w:val="24"/>
        </w:rPr>
        <w:t>Mailaender</w:t>
      </w:r>
      <w:proofErr w:type="spellEnd"/>
      <w:r w:rsidRPr="00315DAD">
        <w:rPr>
          <w:rFonts w:ascii="Book Antiqua" w:hAnsi="Book Antiqua" w:cs="宋体"/>
          <w:kern w:val="0"/>
          <w:szCs w:val="24"/>
        </w:rPr>
        <w:t xml:space="preserve"> L, </w:t>
      </w:r>
      <w:proofErr w:type="spellStart"/>
      <w:r w:rsidRPr="00315DAD">
        <w:rPr>
          <w:rFonts w:ascii="Book Antiqua" w:hAnsi="Book Antiqua" w:cs="宋体"/>
          <w:kern w:val="0"/>
          <w:szCs w:val="24"/>
        </w:rPr>
        <w:t>Buess</w:t>
      </w:r>
      <w:proofErr w:type="spellEnd"/>
      <w:r w:rsidRPr="00315DAD">
        <w:rPr>
          <w:rFonts w:ascii="Book Antiqua" w:hAnsi="Book Antiqua" w:cs="宋体"/>
          <w:kern w:val="0"/>
          <w:szCs w:val="24"/>
        </w:rPr>
        <w:t xml:space="preserve"> GF.</w:t>
      </w:r>
      <w:proofErr w:type="gramEnd"/>
      <w:r w:rsidRPr="00315DAD">
        <w:rPr>
          <w:rFonts w:ascii="Book Antiqua" w:hAnsi="Book Antiqua" w:cs="宋体"/>
          <w:kern w:val="0"/>
          <w:szCs w:val="24"/>
        </w:rPr>
        <w:t xml:space="preserve"> </w:t>
      </w:r>
      <w:proofErr w:type="gramStart"/>
      <w:r w:rsidRPr="00315DAD">
        <w:rPr>
          <w:rFonts w:ascii="Book Antiqua" w:hAnsi="Book Antiqua" w:cs="宋体"/>
          <w:kern w:val="0"/>
          <w:szCs w:val="24"/>
        </w:rPr>
        <w:t>An innovative trainer for surgical procedures using animal organs.</w:t>
      </w:r>
      <w:proofErr w:type="gramEnd"/>
      <w:r w:rsidRPr="00315DAD">
        <w:rPr>
          <w:rFonts w:ascii="Book Antiqua" w:hAnsi="Book Antiqua" w:cs="宋体"/>
          <w:kern w:val="0"/>
          <w:szCs w:val="24"/>
        </w:rPr>
        <w:t xml:space="preserve"> </w:t>
      </w:r>
      <w:r w:rsidRPr="00315DAD">
        <w:rPr>
          <w:rFonts w:ascii="Book Antiqua" w:hAnsi="Book Antiqua" w:cs="宋体"/>
          <w:i/>
          <w:iCs/>
          <w:kern w:val="0"/>
          <w:szCs w:val="24"/>
        </w:rPr>
        <w:t xml:space="preserve">Minim Invasive </w:t>
      </w:r>
      <w:proofErr w:type="spellStart"/>
      <w:r w:rsidRPr="00315DAD">
        <w:rPr>
          <w:rFonts w:ascii="Book Antiqua" w:hAnsi="Book Antiqua" w:cs="宋体"/>
          <w:i/>
          <w:iCs/>
          <w:kern w:val="0"/>
          <w:szCs w:val="24"/>
        </w:rPr>
        <w:t>Ther</w:t>
      </w:r>
      <w:proofErr w:type="spellEnd"/>
      <w:r w:rsidRPr="00315DAD">
        <w:rPr>
          <w:rFonts w:ascii="Book Antiqua" w:hAnsi="Book Antiqua" w:cs="宋体"/>
          <w:i/>
          <w:iCs/>
          <w:kern w:val="0"/>
          <w:szCs w:val="24"/>
        </w:rPr>
        <w:t xml:space="preserve"> Allied </w:t>
      </w:r>
      <w:proofErr w:type="spellStart"/>
      <w:r w:rsidRPr="00315DAD">
        <w:rPr>
          <w:rFonts w:ascii="Book Antiqua" w:hAnsi="Book Antiqua" w:cs="宋体"/>
          <w:i/>
          <w:iCs/>
          <w:kern w:val="0"/>
          <w:szCs w:val="24"/>
        </w:rPr>
        <w:t>Technol</w:t>
      </w:r>
      <w:proofErr w:type="spellEnd"/>
      <w:r w:rsidRPr="00315DAD">
        <w:rPr>
          <w:rFonts w:ascii="Book Antiqua" w:hAnsi="Book Antiqua" w:cs="宋体"/>
          <w:kern w:val="0"/>
          <w:szCs w:val="24"/>
        </w:rPr>
        <w:t xml:space="preserve"> 2005; </w:t>
      </w:r>
      <w:r w:rsidRPr="00315DAD">
        <w:rPr>
          <w:rFonts w:ascii="Book Antiqua" w:hAnsi="Book Antiqua" w:cs="宋体"/>
          <w:b/>
          <w:bCs/>
          <w:kern w:val="0"/>
          <w:szCs w:val="24"/>
        </w:rPr>
        <w:t>14</w:t>
      </w:r>
      <w:r w:rsidRPr="00315DAD">
        <w:rPr>
          <w:rFonts w:ascii="Book Antiqua" w:hAnsi="Book Antiqua" w:cs="宋体"/>
          <w:kern w:val="0"/>
          <w:szCs w:val="24"/>
        </w:rPr>
        <w:t>: 262-266 [PMID: 16754173 DOI: 10.1080/13645700500273841]</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36 </w:t>
      </w:r>
      <w:r w:rsidRPr="00315DAD">
        <w:rPr>
          <w:rFonts w:ascii="Book Antiqua" w:hAnsi="Book Antiqua" w:cs="宋体"/>
          <w:b/>
          <w:bCs/>
          <w:kern w:val="0"/>
          <w:szCs w:val="24"/>
        </w:rPr>
        <w:t>Ramshaw BJ</w:t>
      </w:r>
      <w:r w:rsidRPr="00315DAD">
        <w:rPr>
          <w:rFonts w:ascii="Book Antiqua" w:hAnsi="Book Antiqua" w:cs="宋体"/>
          <w:kern w:val="0"/>
          <w:szCs w:val="24"/>
        </w:rPr>
        <w:t xml:space="preserve">, Young D, </w:t>
      </w:r>
      <w:proofErr w:type="spellStart"/>
      <w:r w:rsidRPr="00315DAD">
        <w:rPr>
          <w:rFonts w:ascii="Book Antiqua" w:hAnsi="Book Antiqua" w:cs="宋体"/>
          <w:kern w:val="0"/>
          <w:szCs w:val="24"/>
        </w:rPr>
        <w:t>Garcha</w:t>
      </w:r>
      <w:proofErr w:type="spellEnd"/>
      <w:r w:rsidRPr="00315DAD">
        <w:rPr>
          <w:rFonts w:ascii="Book Antiqua" w:hAnsi="Book Antiqua" w:cs="宋体"/>
          <w:kern w:val="0"/>
          <w:szCs w:val="24"/>
        </w:rPr>
        <w:t xml:space="preserve"> I, Shuler F, Wilson R, White JG, Duncan T, Mason E. </w:t>
      </w:r>
      <w:proofErr w:type="gramStart"/>
      <w:r w:rsidRPr="00315DAD">
        <w:rPr>
          <w:rFonts w:ascii="Book Antiqua" w:hAnsi="Book Antiqua" w:cs="宋体"/>
          <w:kern w:val="0"/>
          <w:szCs w:val="24"/>
        </w:rPr>
        <w:t>The role of multimedia interactive programs in training for laparoscopic procedures.</w:t>
      </w:r>
      <w:proofErr w:type="gramEnd"/>
      <w:r w:rsidRPr="00315DAD">
        <w:rPr>
          <w:rFonts w:ascii="Book Antiqua" w:hAnsi="Book Antiqua" w:cs="宋体"/>
          <w:kern w:val="0"/>
          <w:szCs w:val="24"/>
        </w:rPr>
        <w:t xml:space="preserve">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Endosc</w:t>
      </w:r>
      <w:proofErr w:type="spellEnd"/>
      <w:r w:rsidRPr="00315DAD">
        <w:rPr>
          <w:rFonts w:ascii="Book Antiqua" w:hAnsi="Book Antiqua" w:cs="宋体"/>
          <w:kern w:val="0"/>
          <w:szCs w:val="24"/>
        </w:rPr>
        <w:t xml:space="preserve"> 2001; </w:t>
      </w:r>
      <w:r w:rsidRPr="00315DAD">
        <w:rPr>
          <w:rFonts w:ascii="Book Antiqua" w:hAnsi="Book Antiqua" w:cs="宋体"/>
          <w:b/>
          <w:bCs/>
          <w:kern w:val="0"/>
          <w:szCs w:val="24"/>
        </w:rPr>
        <w:t>15</w:t>
      </w:r>
      <w:r w:rsidRPr="00315DAD">
        <w:rPr>
          <w:rFonts w:ascii="Book Antiqua" w:hAnsi="Book Antiqua" w:cs="宋体"/>
          <w:kern w:val="0"/>
          <w:szCs w:val="24"/>
        </w:rPr>
        <w:t>: 21-27 [PMID: 11178755 DOI: 10.1007/s004640000319]</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37 </w:t>
      </w:r>
      <w:r w:rsidRPr="00315DAD">
        <w:rPr>
          <w:rFonts w:ascii="Book Antiqua" w:hAnsi="Book Antiqua" w:cs="宋体"/>
          <w:b/>
          <w:bCs/>
          <w:kern w:val="0"/>
          <w:szCs w:val="24"/>
        </w:rPr>
        <w:t>Ross HM</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Simmang</w:t>
      </w:r>
      <w:proofErr w:type="spellEnd"/>
      <w:r w:rsidRPr="00315DAD">
        <w:rPr>
          <w:rFonts w:ascii="Book Antiqua" w:hAnsi="Book Antiqua" w:cs="宋体"/>
          <w:kern w:val="0"/>
          <w:szCs w:val="24"/>
        </w:rPr>
        <w:t xml:space="preserve"> CL, </w:t>
      </w:r>
      <w:proofErr w:type="spellStart"/>
      <w:r w:rsidRPr="00315DAD">
        <w:rPr>
          <w:rFonts w:ascii="Book Antiqua" w:hAnsi="Book Antiqua" w:cs="宋体"/>
          <w:kern w:val="0"/>
          <w:szCs w:val="24"/>
        </w:rPr>
        <w:t>Fleshman</w:t>
      </w:r>
      <w:proofErr w:type="spellEnd"/>
      <w:r w:rsidRPr="00315DAD">
        <w:rPr>
          <w:rFonts w:ascii="Book Antiqua" w:hAnsi="Book Antiqua" w:cs="宋体"/>
          <w:kern w:val="0"/>
          <w:szCs w:val="24"/>
        </w:rPr>
        <w:t xml:space="preserve"> JW, Marcello PW. Adoption of laparoscopic colectomy: results and implications of ASCRS hands-on course participation.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Innov</w:t>
      </w:r>
      <w:proofErr w:type="spellEnd"/>
      <w:r w:rsidRPr="00315DAD">
        <w:rPr>
          <w:rFonts w:ascii="Book Antiqua" w:hAnsi="Book Antiqua" w:cs="宋体"/>
          <w:kern w:val="0"/>
          <w:szCs w:val="24"/>
        </w:rPr>
        <w:t xml:space="preserve"> 2008; </w:t>
      </w:r>
      <w:r w:rsidRPr="00315DAD">
        <w:rPr>
          <w:rFonts w:ascii="Book Antiqua" w:hAnsi="Book Antiqua" w:cs="宋体"/>
          <w:b/>
          <w:bCs/>
          <w:kern w:val="0"/>
          <w:szCs w:val="24"/>
        </w:rPr>
        <w:t>15</w:t>
      </w:r>
      <w:r w:rsidRPr="00315DAD">
        <w:rPr>
          <w:rFonts w:ascii="Book Antiqua" w:hAnsi="Book Antiqua" w:cs="宋体"/>
          <w:kern w:val="0"/>
          <w:szCs w:val="24"/>
        </w:rPr>
        <w:t>: 179-183 [PMID: 18757376 DOI: 10.1177/1553350608322100]</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38 </w:t>
      </w:r>
      <w:r w:rsidRPr="00315DAD">
        <w:rPr>
          <w:rFonts w:ascii="Book Antiqua" w:hAnsi="Book Antiqua" w:cs="宋体"/>
          <w:b/>
          <w:bCs/>
          <w:kern w:val="0"/>
          <w:szCs w:val="24"/>
        </w:rPr>
        <w:t>Katz R</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Hoznek</w:t>
      </w:r>
      <w:proofErr w:type="spellEnd"/>
      <w:r w:rsidRPr="00315DAD">
        <w:rPr>
          <w:rFonts w:ascii="Book Antiqua" w:hAnsi="Book Antiqua" w:cs="宋体"/>
          <w:kern w:val="0"/>
          <w:szCs w:val="24"/>
        </w:rPr>
        <w:t xml:space="preserve"> A, Antiphon P, Van </w:t>
      </w:r>
      <w:proofErr w:type="spellStart"/>
      <w:r w:rsidRPr="00315DAD">
        <w:rPr>
          <w:rFonts w:ascii="Book Antiqua" w:hAnsi="Book Antiqua" w:cs="宋体"/>
          <w:kern w:val="0"/>
          <w:szCs w:val="24"/>
        </w:rPr>
        <w:t>Velthoven</w:t>
      </w:r>
      <w:proofErr w:type="spellEnd"/>
      <w:r w:rsidRPr="00315DAD">
        <w:rPr>
          <w:rFonts w:ascii="Book Antiqua" w:hAnsi="Book Antiqua" w:cs="宋体"/>
          <w:kern w:val="0"/>
          <w:szCs w:val="24"/>
        </w:rPr>
        <w:t xml:space="preserve"> R, </w:t>
      </w:r>
      <w:proofErr w:type="spellStart"/>
      <w:r w:rsidRPr="00315DAD">
        <w:rPr>
          <w:rFonts w:ascii="Book Antiqua" w:hAnsi="Book Antiqua" w:cs="宋体"/>
          <w:kern w:val="0"/>
          <w:szCs w:val="24"/>
        </w:rPr>
        <w:t>Delmas</w:t>
      </w:r>
      <w:proofErr w:type="spellEnd"/>
      <w:r w:rsidRPr="00315DAD">
        <w:rPr>
          <w:rFonts w:ascii="Book Antiqua" w:hAnsi="Book Antiqua" w:cs="宋体"/>
          <w:kern w:val="0"/>
          <w:szCs w:val="24"/>
        </w:rPr>
        <w:t xml:space="preserve"> V, </w:t>
      </w:r>
      <w:proofErr w:type="spellStart"/>
      <w:r w:rsidRPr="00315DAD">
        <w:rPr>
          <w:rFonts w:ascii="Book Antiqua" w:hAnsi="Book Antiqua" w:cs="宋体"/>
          <w:kern w:val="0"/>
          <w:szCs w:val="24"/>
        </w:rPr>
        <w:t>Abbou</w:t>
      </w:r>
      <w:proofErr w:type="spellEnd"/>
      <w:r w:rsidRPr="00315DAD">
        <w:rPr>
          <w:rFonts w:ascii="Book Antiqua" w:hAnsi="Book Antiqua" w:cs="宋体"/>
          <w:kern w:val="0"/>
          <w:szCs w:val="24"/>
        </w:rPr>
        <w:t xml:space="preserve"> CC. Cadaveric versus porcine models in urological laparoscopic training. </w:t>
      </w:r>
      <w:proofErr w:type="spellStart"/>
      <w:r w:rsidRPr="00315DAD">
        <w:rPr>
          <w:rFonts w:ascii="Book Antiqua" w:hAnsi="Book Antiqua" w:cs="宋体"/>
          <w:i/>
          <w:iCs/>
          <w:kern w:val="0"/>
          <w:szCs w:val="24"/>
        </w:rPr>
        <w:t>Urol</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Int</w:t>
      </w:r>
      <w:proofErr w:type="spellEnd"/>
      <w:r w:rsidRPr="00315DAD">
        <w:rPr>
          <w:rFonts w:ascii="Book Antiqua" w:hAnsi="Book Antiqua" w:cs="宋体"/>
          <w:kern w:val="0"/>
          <w:szCs w:val="24"/>
        </w:rPr>
        <w:t xml:space="preserve"> 2003; </w:t>
      </w:r>
      <w:r w:rsidRPr="00315DAD">
        <w:rPr>
          <w:rFonts w:ascii="Book Antiqua" w:hAnsi="Book Antiqua" w:cs="宋体"/>
          <w:b/>
          <w:bCs/>
          <w:kern w:val="0"/>
          <w:szCs w:val="24"/>
        </w:rPr>
        <w:t>71</w:t>
      </w:r>
      <w:r w:rsidRPr="00315DAD">
        <w:rPr>
          <w:rFonts w:ascii="Book Antiqua" w:hAnsi="Book Antiqua" w:cs="宋体"/>
          <w:kern w:val="0"/>
          <w:szCs w:val="24"/>
        </w:rPr>
        <w:t>: 310-315 [PMID: 14512654 DOI: 10.1159/000072684]</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lastRenderedPageBreak/>
        <w:t xml:space="preserve">39 </w:t>
      </w:r>
      <w:proofErr w:type="spellStart"/>
      <w:r w:rsidRPr="00315DAD">
        <w:rPr>
          <w:rFonts w:ascii="Book Antiqua" w:hAnsi="Book Antiqua" w:cs="宋体"/>
          <w:b/>
          <w:bCs/>
          <w:kern w:val="0"/>
          <w:szCs w:val="24"/>
        </w:rPr>
        <w:t>Grantcharov</w:t>
      </w:r>
      <w:proofErr w:type="spellEnd"/>
      <w:r w:rsidRPr="00315DAD">
        <w:rPr>
          <w:rFonts w:ascii="Book Antiqua" w:hAnsi="Book Antiqua" w:cs="宋体"/>
          <w:b/>
          <w:bCs/>
          <w:kern w:val="0"/>
          <w:szCs w:val="24"/>
        </w:rPr>
        <w:t xml:space="preserve"> TP</w:t>
      </w:r>
      <w:r w:rsidRPr="00315DAD">
        <w:rPr>
          <w:rFonts w:ascii="Book Antiqua" w:hAnsi="Book Antiqua" w:cs="宋体"/>
          <w:kern w:val="0"/>
          <w:szCs w:val="24"/>
        </w:rPr>
        <w:t xml:space="preserve">, Kristiansen VB, Bendix J, </w:t>
      </w:r>
      <w:proofErr w:type="spellStart"/>
      <w:r w:rsidRPr="00315DAD">
        <w:rPr>
          <w:rFonts w:ascii="Book Antiqua" w:hAnsi="Book Antiqua" w:cs="宋体"/>
          <w:kern w:val="0"/>
          <w:szCs w:val="24"/>
        </w:rPr>
        <w:t>Bardram</w:t>
      </w:r>
      <w:proofErr w:type="spellEnd"/>
      <w:r w:rsidRPr="00315DAD">
        <w:rPr>
          <w:rFonts w:ascii="Book Antiqua" w:hAnsi="Book Antiqua" w:cs="宋体"/>
          <w:kern w:val="0"/>
          <w:szCs w:val="24"/>
        </w:rPr>
        <w:t xml:space="preserve"> L, Rosenberg J, </w:t>
      </w:r>
      <w:proofErr w:type="spellStart"/>
      <w:r w:rsidRPr="00315DAD">
        <w:rPr>
          <w:rFonts w:ascii="Book Antiqua" w:hAnsi="Book Antiqua" w:cs="宋体"/>
          <w:kern w:val="0"/>
          <w:szCs w:val="24"/>
        </w:rPr>
        <w:t>Funch</w:t>
      </w:r>
      <w:proofErr w:type="spellEnd"/>
      <w:r w:rsidRPr="00315DAD">
        <w:rPr>
          <w:rFonts w:ascii="Book Antiqua" w:hAnsi="Book Antiqua" w:cs="宋体"/>
          <w:kern w:val="0"/>
          <w:szCs w:val="24"/>
        </w:rPr>
        <w:t xml:space="preserve">-Jensen P. Randomized clinical trial of virtual reality simulation for laparoscopic skills training. </w:t>
      </w:r>
      <w:r w:rsidRPr="00315DAD">
        <w:rPr>
          <w:rFonts w:ascii="Book Antiqua" w:hAnsi="Book Antiqua" w:cs="宋体"/>
          <w:i/>
          <w:iCs/>
          <w:kern w:val="0"/>
          <w:szCs w:val="24"/>
        </w:rPr>
        <w:t xml:space="preserve">Br J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2004; </w:t>
      </w:r>
      <w:r w:rsidRPr="00315DAD">
        <w:rPr>
          <w:rFonts w:ascii="Book Antiqua" w:hAnsi="Book Antiqua" w:cs="宋体"/>
          <w:b/>
          <w:bCs/>
          <w:kern w:val="0"/>
          <w:szCs w:val="24"/>
        </w:rPr>
        <w:t>91</w:t>
      </w:r>
      <w:r w:rsidRPr="00315DAD">
        <w:rPr>
          <w:rFonts w:ascii="Book Antiqua" w:hAnsi="Book Antiqua" w:cs="宋体"/>
          <w:kern w:val="0"/>
          <w:szCs w:val="24"/>
        </w:rPr>
        <w:t>: 146-150 [PMID: 14760660 DOI: 10.1002/bjs.4407]</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40 </w:t>
      </w:r>
      <w:r w:rsidRPr="00315DAD">
        <w:rPr>
          <w:rFonts w:ascii="Book Antiqua" w:hAnsi="Book Antiqua" w:cs="宋体"/>
          <w:b/>
          <w:bCs/>
          <w:kern w:val="0"/>
          <w:szCs w:val="24"/>
        </w:rPr>
        <w:t>Gallagher AG</w:t>
      </w:r>
      <w:r w:rsidRPr="00315DAD">
        <w:rPr>
          <w:rFonts w:ascii="Book Antiqua" w:hAnsi="Book Antiqua" w:cs="宋体"/>
          <w:kern w:val="0"/>
          <w:szCs w:val="24"/>
        </w:rPr>
        <w:t xml:space="preserve">, Ritter EM, Champion H, Higgins G, Fried MP, Moses G, Smith CD, </w:t>
      </w:r>
      <w:proofErr w:type="spellStart"/>
      <w:r w:rsidRPr="00315DAD">
        <w:rPr>
          <w:rFonts w:ascii="Book Antiqua" w:hAnsi="Book Antiqua" w:cs="宋体"/>
          <w:kern w:val="0"/>
          <w:szCs w:val="24"/>
        </w:rPr>
        <w:t>Satava</w:t>
      </w:r>
      <w:proofErr w:type="spellEnd"/>
      <w:r w:rsidRPr="00315DAD">
        <w:rPr>
          <w:rFonts w:ascii="Book Antiqua" w:hAnsi="Book Antiqua" w:cs="宋体"/>
          <w:kern w:val="0"/>
          <w:szCs w:val="24"/>
        </w:rPr>
        <w:t xml:space="preserve"> RM. Virtual reality simulation for the operating room: proficiency-based training as a paradigm shift in surgical skills training.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2005; </w:t>
      </w:r>
      <w:r w:rsidRPr="00315DAD">
        <w:rPr>
          <w:rFonts w:ascii="Book Antiqua" w:hAnsi="Book Antiqua" w:cs="宋体"/>
          <w:b/>
          <w:bCs/>
          <w:kern w:val="0"/>
          <w:szCs w:val="24"/>
        </w:rPr>
        <w:t>241</w:t>
      </w:r>
      <w:r w:rsidRPr="00315DAD">
        <w:rPr>
          <w:rFonts w:ascii="Book Antiqua" w:hAnsi="Book Antiqua" w:cs="宋体"/>
          <w:kern w:val="0"/>
          <w:szCs w:val="24"/>
        </w:rPr>
        <w:t>: 364-372 [PMID: 15650649 DOI: 10.1097/01.sla.0000151982.85062.80]</w:t>
      </w:r>
    </w:p>
    <w:p w:rsidR="00315DAD" w:rsidRPr="00315DAD" w:rsidRDefault="00315DAD" w:rsidP="00315DAD">
      <w:pPr>
        <w:widowControl/>
        <w:spacing w:line="360" w:lineRule="auto"/>
        <w:jc w:val="both"/>
        <w:rPr>
          <w:rFonts w:ascii="Book Antiqua" w:hAnsi="Book Antiqua" w:cs="宋体"/>
          <w:kern w:val="0"/>
          <w:szCs w:val="24"/>
        </w:rPr>
      </w:pPr>
      <w:proofErr w:type="gramStart"/>
      <w:r w:rsidRPr="00315DAD">
        <w:rPr>
          <w:rFonts w:ascii="Book Antiqua" w:hAnsi="Book Antiqua" w:cs="宋体"/>
          <w:kern w:val="0"/>
          <w:szCs w:val="24"/>
        </w:rPr>
        <w:t xml:space="preserve">41 </w:t>
      </w:r>
      <w:proofErr w:type="spellStart"/>
      <w:r w:rsidRPr="00315DAD">
        <w:rPr>
          <w:rFonts w:ascii="Book Antiqua" w:hAnsi="Book Antiqua" w:cs="宋体"/>
          <w:b/>
          <w:bCs/>
          <w:kern w:val="0"/>
          <w:szCs w:val="24"/>
        </w:rPr>
        <w:t>Hyltander</w:t>
      </w:r>
      <w:proofErr w:type="spellEnd"/>
      <w:r w:rsidRPr="00315DAD">
        <w:rPr>
          <w:rFonts w:ascii="Book Antiqua" w:hAnsi="Book Antiqua" w:cs="宋体"/>
          <w:b/>
          <w:bCs/>
          <w:kern w:val="0"/>
          <w:szCs w:val="24"/>
        </w:rPr>
        <w:t xml:space="preserve"> A</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Liljegren</w:t>
      </w:r>
      <w:proofErr w:type="spellEnd"/>
      <w:r w:rsidRPr="00315DAD">
        <w:rPr>
          <w:rFonts w:ascii="Book Antiqua" w:hAnsi="Book Antiqua" w:cs="宋体"/>
          <w:kern w:val="0"/>
          <w:szCs w:val="24"/>
        </w:rPr>
        <w:t xml:space="preserve"> E, </w:t>
      </w:r>
      <w:proofErr w:type="spellStart"/>
      <w:r w:rsidRPr="00315DAD">
        <w:rPr>
          <w:rFonts w:ascii="Book Antiqua" w:hAnsi="Book Antiqua" w:cs="宋体"/>
          <w:kern w:val="0"/>
          <w:szCs w:val="24"/>
        </w:rPr>
        <w:t>Rhodin</w:t>
      </w:r>
      <w:proofErr w:type="spellEnd"/>
      <w:r w:rsidRPr="00315DAD">
        <w:rPr>
          <w:rFonts w:ascii="Book Antiqua" w:hAnsi="Book Antiqua" w:cs="宋体"/>
          <w:kern w:val="0"/>
          <w:szCs w:val="24"/>
        </w:rPr>
        <w:t xml:space="preserve"> PH, </w:t>
      </w:r>
      <w:proofErr w:type="spellStart"/>
      <w:r w:rsidRPr="00315DAD">
        <w:rPr>
          <w:rFonts w:ascii="Book Antiqua" w:hAnsi="Book Antiqua" w:cs="宋体"/>
          <w:kern w:val="0"/>
          <w:szCs w:val="24"/>
        </w:rPr>
        <w:t>Lönroth</w:t>
      </w:r>
      <w:proofErr w:type="spellEnd"/>
      <w:r w:rsidRPr="00315DAD">
        <w:rPr>
          <w:rFonts w:ascii="Book Antiqua" w:hAnsi="Book Antiqua" w:cs="宋体"/>
          <w:kern w:val="0"/>
          <w:szCs w:val="24"/>
        </w:rPr>
        <w:t xml:space="preserve"> H.</w:t>
      </w:r>
      <w:proofErr w:type="gramEnd"/>
      <w:r w:rsidRPr="00315DAD">
        <w:rPr>
          <w:rFonts w:ascii="Book Antiqua" w:hAnsi="Book Antiqua" w:cs="宋体"/>
          <w:kern w:val="0"/>
          <w:szCs w:val="24"/>
        </w:rPr>
        <w:t xml:space="preserve"> The transfer of basic skills learned in a laparoscopic simulator to the operating room.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Endosc</w:t>
      </w:r>
      <w:proofErr w:type="spellEnd"/>
      <w:r w:rsidRPr="00315DAD">
        <w:rPr>
          <w:rFonts w:ascii="Book Antiqua" w:hAnsi="Book Antiqua" w:cs="宋体"/>
          <w:kern w:val="0"/>
          <w:szCs w:val="24"/>
        </w:rPr>
        <w:t xml:space="preserve"> 2002; </w:t>
      </w:r>
      <w:r w:rsidRPr="00315DAD">
        <w:rPr>
          <w:rFonts w:ascii="Book Antiqua" w:hAnsi="Book Antiqua" w:cs="宋体"/>
          <w:b/>
          <w:bCs/>
          <w:kern w:val="0"/>
          <w:szCs w:val="24"/>
        </w:rPr>
        <w:t>16</w:t>
      </w:r>
      <w:r w:rsidRPr="00315DAD">
        <w:rPr>
          <w:rFonts w:ascii="Book Antiqua" w:hAnsi="Book Antiqua" w:cs="宋体"/>
          <w:kern w:val="0"/>
          <w:szCs w:val="24"/>
        </w:rPr>
        <w:t>: 1324-1328 [PMID: 11988802]</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42 </w:t>
      </w:r>
      <w:r w:rsidRPr="00315DAD">
        <w:rPr>
          <w:rFonts w:ascii="Book Antiqua" w:hAnsi="Book Antiqua" w:cs="宋体"/>
          <w:b/>
          <w:bCs/>
          <w:kern w:val="0"/>
          <w:szCs w:val="24"/>
        </w:rPr>
        <w:t>Seymour NE</w:t>
      </w:r>
      <w:r w:rsidRPr="00315DAD">
        <w:rPr>
          <w:rFonts w:ascii="Book Antiqua" w:hAnsi="Book Antiqua" w:cs="宋体"/>
          <w:kern w:val="0"/>
          <w:szCs w:val="24"/>
        </w:rPr>
        <w:t xml:space="preserve">, Gallagher AG, Roman SA, O'Brien MK, Bansal VK, Andersen DK, </w:t>
      </w:r>
      <w:proofErr w:type="spellStart"/>
      <w:r w:rsidRPr="00315DAD">
        <w:rPr>
          <w:rFonts w:ascii="Book Antiqua" w:hAnsi="Book Antiqua" w:cs="宋体"/>
          <w:kern w:val="0"/>
          <w:szCs w:val="24"/>
        </w:rPr>
        <w:t>Satava</w:t>
      </w:r>
      <w:proofErr w:type="spellEnd"/>
      <w:r w:rsidRPr="00315DAD">
        <w:rPr>
          <w:rFonts w:ascii="Book Antiqua" w:hAnsi="Book Antiqua" w:cs="宋体"/>
          <w:kern w:val="0"/>
          <w:szCs w:val="24"/>
        </w:rPr>
        <w:t xml:space="preserve"> RM. Virtual reality training improves operating room performance: results of a randomized, double-blinded study. </w:t>
      </w:r>
      <w:r w:rsidRPr="00315DAD">
        <w:rPr>
          <w:rFonts w:ascii="Book Antiqua" w:hAnsi="Book Antiqua" w:cs="宋体"/>
          <w:i/>
          <w:iCs/>
          <w:kern w:val="0"/>
          <w:szCs w:val="24"/>
        </w:rPr>
        <w:t xml:space="preserve">Ann </w:t>
      </w:r>
      <w:proofErr w:type="spellStart"/>
      <w:r w:rsidRPr="00315DAD">
        <w:rPr>
          <w:rFonts w:ascii="Book Antiqua" w:hAnsi="Book Antiqua" w:cs="宋体"/>
          <w:i/>
          <w:iCs/>
          <w:kern w:val="0"/>
          <w:szCs w:val="24"/>
        </w:rPr>
        <w:t>Surg</w:t>
      </w:r>
      <w:proofErr w:type="spellEnd"/>
      <w:r w:rsidRPr="00315DAD">
        <w:rPr>
          <w:rFonts w:ascii="Book Antiqua" w:hAnsi="Book Antiqua" w:cs="宋体"/>
          <w:kern w:val="0"/>
          <w:szCs w:val="24"/>
        </w:rPr>
        <w:t xml:space="preserve"> 2002; </w:t>
      </w:r>
      <w:r w:rsidRPr="00315DAD">
        <w:rPr>
          <w:rFonts w:ascii="Book Antiqua" w:hAnsi="Book Antiqua" w:cs="宋体"/>
          <w:b/>
          <w:bCs/>
          <w:kern w:val="0"/>
          <w:szCs w:val="24"/>
        </w:rPr>
        <w:t>236</w:t>
      </w:r>
      <w:r w:rsidRPr="00315DAD">
        <w:rPr>
          <w:rFonts w:ascii="Book Antiqua" w:hAnsi="Book Antiqua" w:cs="宋体"/>
          <w:kern w:val="0"/>
          <w:szCs w:val="24"/>
        </w:rPr>
        <w:t>: 458-63; discussion 463-4 [PMID: 12368674]</w:t>
      </w:r>
    </w:p>
    <w:p w:rsidR="00315DAD" w:rsidRPr="00315DAD" w:rsidRDefault="00315DAD" w:rsidP="00315DAD">
      <w:pPr>
        <w:widowControl/>
        <w:spacing w:line="360" w:lineRule="auto"/>
        <w:jc w:val="both"/>
        <w:rPr>
          <w:rFonts w:ascii="Book Antiqua" w:hAnsi="Book Antiqua" w:cs="宋体"/>
          <w:kern w:val="0"/>
          <w:szCs w:val="24"/>
        </w:rPr>
      </w:pPr>
      <w:r w:rsidRPr="00315DAD">
        <w:rPr>
          <w:rFonts w:ascii="Book Antiqua" w:hAnsi="Book Antiqua" w:cs="宋体"/>
          <w:kern w:val="0"/>
          <w:szCs w:val="24"/>
        </w:rPr>
        <w:t xml:space="preserve">43 </w:t>
      </w:r>
      <w:r w:rsidRPr="00315DAD">
        <w:rPr>
          <w:rFonts w:ascii="Book Antiqua" w:hAnsi="Book Antiqua" w:cs="宋体"/>
          <w:b/>
          <w:bCs/>
          <w:kern w:val="0"/>
          <w:szCs w:val="24"/>
        </w:rPr>
        <w:t>Zimmerman H</w:t>
      </w:r>
      <w:r w:rsidRPr="00315DAD">
        <w:rPr>
          <w:rFonts w:ascii="Book Antiqua" w:hAnsi="Book Antiqua" w:cs="宋体"/>
          <w:kern w:val="0"/>
          <w:szCs w:val="24"/>
        </w:rPr>
        <w:t xml:space="preserve">, </w:t>
      </w:r>
      <w:proofErr w:type="spellStart"/>
      <w:r w:rsidRPr="00315DAD">
        <w:rPr>
          <w:rFonts w:ascii="Book Antiqua" w:hAnsi="Book Antiqua" w:cs="宋体"/>
          <w:kern w:val="0"/>
          <w:szCs w:val="24"/>
        </w:rPr>
        <w:t>Latifi</w:t>
      </w:r>
      <w:proofErr w:type="spellEnd"/>
      <w:r w:rsidRPr="00315DAD">
        <w:rPr>
          <w:rFonts w:ascii="Book Antiqua" w:hAnsi="Book Antiqua" w:cs="宋体"/>
          <w:kern w:val="0"/>
          <w:szCs w:val="24"/>
        </w:rPr>
        <w:t xml:space="preserve"> R, </w:t>
      </w:r>
      <w:proofErr w:type="spellStart"/>
      <w:r w:rsidRPr="00315DAD">
        <w:rPr>
          <w:rFonts w:ascii="Book Antiqua" w:hAnsi="Book Antiqua" w:cs="宋体"/>
          <w:kern w:val="0"/>
          <w:szCs w:val="24"/>
        </w:rPr>
        <w:t>Dehdashti</w:t>
      </w:r>
      <w:proofErr w:type="spellEnd"/>
      <w:r w:rsidRPr="00315DAD">
        <w:rPr>
          <w:rFonts w:ascii="Book Antiqua" w:hAnsi="Book Antiqua" w:cs="宋体"/>
          <w:kern w:val="0"/>
          <w:szCs w:val="24"/>
        </w:rPr>
        <w:t xml:space="preserve"> B, Ong E, </w:t>
      </w:r>
      <w:proofErr w:type="spellStart"/>
      <w:r w:rsidRPr="00315DAD">
        <w:rPr>
          <w:rFonts w:ascii="Book Antiqua" w:hAnsi="Book Antiqua" w:cs="宋体"/>
          <w:kern w:val="0"/>
          <w:szCs w:val="24"/>
        </w:rPr>
        <w:t>Jie</w:t>
      </w:r>
      <w:proofErr w:type="spellEnd"/>
      <w:r w:rsidRPr="00315DAD">
        <w:rPr>
          <w:rFonts w:ascii="Book Antiqua" w:hAnsi="Book Antiqua" w:cs="宋体"/>
          <w:kern w:val="0"/>
          <w:szCs w:val="24"/>
        </w:rPr>
        <w:t xml:space="preserve"> T, Galvani C, </w:t>
      </w:r>
      <w:proofErr w:type="spellStart"/>
      <w:r w:rsidRPr="00315DAD">
        <w:rPr>
          <w:rFonts w:ascii="Book Antiqua" w:hAnsi="Book Antiqua" w:cs="宋体"/>
          <w:kern w:val="0"/>
          <w:szCs w:val="24"/>
        </w:rPr>
        <w:t>Waer</w:t>
      </w:r>
      <w:proofErr w:type="spellEnd"/>
      <w:r w:rsidRPr="00315DAD">
        <w:rPr>
          <w:rFonts w:ascii="Book Antiqua" w:hAnsi="Book Antiqua" w:cs="宋体"/>
          <w:kern w:val="0"/>
          <w:szCs w:val="24"/>
        </w:rPr>
        <w:t xml:space="preserve"> A, Wynne J, </w:t>
      </w:r>
      <w:proofErr w:type="spellStart"/>
      <w:r w:rsidRPr="00315DAD">
        <w:rPr>
          <w:rFonts w:ascii="Book Antiqua" w:hAnsi="Book Antiqua" w:cs="宋体"/>
          <w:kern w:val="0"/>
          <w:szCs w:val="24"/>
        </w:rPr>
        <w:t>Biffar</w:t>
      </w:r>
      <w:proofErr w:type="spellEnd"/>
      <w:r w:rsidRPr="00315DAD">
        <w:rPr>
          <w:rFonts w:ascii="Book Antiqua" w:hAnsi="Book Antiqua" w:cs="宋体"/>
          <w:kern w:val="0"/>
          <w:szCs w:val="24"/>
        </w:rPr>
        <w:t xml:space="preserve"> D, </w:t>
      </w:r>
      <w:proofErr w:type="spellStart"/>
      <w:r w:rsidRPr="00315DAD">
        <w:rPr>
          <w:rFonts w:ascii="Book Antiqua" w:hAnsi="Book Antiqua" w:cs="宋体"/>
          <w:kern w:val="0"/>
          <w:szCs w:val="24"/>
        </w:rPr>
        <w:t>Gruessner</w:t>
      </w:r>
      <w:proofErr w:type="spellEnd"/>
      <w:r w:rsidRPr="00315DAD">
        <w:rPr>
          <w:rFonts w:ascii="Book Antiqua" w:hAnsi="Book Antiqua" w:cs="宋体"/>
          <w:kern w:val="0"/>
          <w:szCs w:val="24"/>
        </w:rPr>
        <w:t xml:space="preserve"> R. Intensive laparoscopic training course for surgical residents: program description, initial results, and requirements. </w:t>
      </w:r>
      <w:proofErr w:type="spellStart"/>
      <w:r w:rsidRPr="00315DAD">
        <w:rPr>
          <w:rFonts w:ascii="Book Antiqua" w:hAnsi="Book Antiqua" w:cs="宋体"/>
          <w:i/>
          <w:iCs/>
          <w:kern w:val="0"/>
          <w:szCs w:val="24"/>
        </w:rPr>
        <w:t>Surg</w:t>
      </w:r>
      <w:proofErr w:type="spellEnd"/>
      <w:r w:rsidRPr="00315DAD">
        <w:rPr>
          <w:rFonts w:ascii="Book Antiqua" w:hAnsi="Book Antiqua" w:cs="宋体"/>
          <w:i/>
          <w:iCs/>
          <w:kern w:val="0"/>
          <w:szCs w:val="24"/>
        </w:rPr>
        <w:t xml:space="preserve"> </w:t>
      </w:r>
      <w:proofErr w:type="spellStart"/>
      <w:r w:rsidRPr="00315DAD">
        <w:rPr>
          <w:rFonts w:ascii="Book Antiqua" w:hAnsi="Book Antiqua" w:cs="宋体"/>
          <w:i/>
          <w:iCs/>
          <w:kern w:val="0"/>
          <w:szCs w:val="24"/>
        </w:rPr>
        <w:t>Endosc</w:t>
      </w:r>
      <w:proofErr w:type="spellEnd"/>
      <w:r w:rsidRPr="00315DAD">
        <w:rPr>
          <w:rFonts w:ascii="Book Antiqua" w:hAnsi="Book Antiqua" w:cs="宋体"/>
          <w:kern w:val="0"/>
          <w:szCs w:val="24"/>
        </w:rPr>
        <w:t xml:space="preserve"> 2011; </w:t>
      </w:r>
      <w:r w:rsidRPr="00315DAD">
        <w:rPr>
          <w:rFonts w:ascii="Book Antiqua" w:hAnsi="Book Antiqua" w:cs="宋体"/>
          <w:b/>
          <w:bCs/>
          <w:kern w:val="0"/>
          <w:szCs w:val="24"/>
        </w:rPr>
        <w:t>25</w:t>
      </w:r>
      <w:r w:rsidRPr="00315DAD">
        <w:rPr>
          <w:rFonts w:ascii="Book Antiqua" w:hAnsi="Book Antiqua" w:cs="宋体"/>
          <w:kern w:val="0"/>
          <w:szCs w:val="24"/>
        </w:rPr>
        <w:t>: 3636-3641 [PMID: 21643881 DOI: 10.1007/s00464-011-1770-6]</w:t>
      </w:r>
    </w:p>
    <w:p w:rsidR="00492E01" w:rsidRPr="00315DAD" w:rsidRDefault="00492E01" w:rsidP="00315DAD">
      <w:pPr>
        <w:spacing w:line="360" w:lineRule="auto"/>
        <w:jc w:val="both"/>
        <w:rPr>
          <w:rFonts w:ascii="Book Antiqua" w:hAnsi="Book Antiqua"/>
          <w:szCs w:val="24"/>
        </w:rPr>
      </w:pPr>
    </w:p>
    <w:p w:rsidR="00492E01" w:rsidRPr="00084C38" w:rsidRDefault="00331EA3" w:rsidP="00084C38">
      <w:pPr>
        <w:spacing w:line="360" w:lineRule="auto"/>
        <w:jc w:val="right"/>
        <w:rPr>
          <w:rFonts w:ascii="Book Antiqua" w:hAnsi="Book Antiqua"/>
          <w:szCs w:val="24"/>
        </w:rPr>
      </w:pPr>
      <w:r w:rsidRPr="00084C38">
        <w:rPr>
          <w:rFonts w:ascii="Book Antiqua" w:hAnsi="Book Antiqua"/>
          <w:b/>
          <w:szCs w:val="24"/>
        </w:rPr>
        <w:t xml:space="preserve">P-Reviewer: </w:t>
      </w:r>
      <w:proofErr w:type="spellStart"/>
      <w:r w:rsidR="00E73508" w:rsidRPr="00084C38">
        <w:rPr>
          <w:rFonts w:ascii="Book Antiqua" w:hAnsi="Book Antiqua" w:cs="Tahoma"/>
          <w:color w:val="000000"/>
          <w:szCs w:val="24"/>
        </w:rPr>
        <w:t>Fukunaga</w:t>
      </w:r>
      <w:proofErr w:type="spellEnd"/>
      <w:r w:rsidR="00E73508" w:rsidRPr="00084C38">
        <w:rPr>
          <w:rFonts w:ascii="Book Antiqua" w:hAnsi="Book Antiqua" w:cs="Tahoma"/>
          <w:color w:val="000000"/>
          <w:szCs w:val="24"/>
        </w:rPr>
        <w:t xml:space="preserve"> Y, </w:t>
      </w:r>
      <w:proofErr w:type="spellStart"/>
      <w:r w:rsidR="00E73508" w:rsidRPr="00084C38">
        <w:rPr>
          <w:rFonts w:ascii="Book Antiqua" w:hAnsi="Book Antiqua" w:cs="Tahoma"/>
          <w:color w:val="000000"/>
          <w:szCs w:val="24"/>
        </w:rPr>
        <w:t>Lakatos</w:t>
      </w:r>
      <w:proofErr w:type="spellEnd"/>
      <w:r w:rsidR="00E73508" w:rsidRPr="00084C38">
        <w:rPr>
          <w:rFonts w:ascii="Book Antiqua" w:hAnsi="Book Antiqua" w:cs="Tahoma"/>
          <w:color w:val="000000"/>
          <w:szCs w:val="24"/>
        </w:rPr>
        <w:t xml:space="preserve"> PL </w:t>
      </w:r>
      <w:r w:rsidRPr="00084C38">
        <w:rPr>
          <w:rFonts w:ascii="Book Antiqua" w:hAnsi="Book Antiqua"/>
          <w:b/>
          <w:szCs w:val="24"/>
        </w:rPr>
        <w:t xml:space="preserve">S-Editor: </w:t>
      </w:r>
      <w:r w:rsidRPr="00084C38">
        <w:rPr>
          <w:rFonts w:ascii="Book Antiqua" w:hAnsi="Book Antiqua"/>
          <w:szCs w:val="24"/>
        </w:rPr>
        <w:t>Ji FF</w:t>
      </w:r>
      <w:r w:rsidRPr="00084C38">
        <w:rPr>
          <w:rFonts w:ascii="Book Antiqua" w:hAnsi="Book Antiqua"/>
          <w:b/>
          <w:szCs w:val="24"/>
        </w:rPr>
        <w:t xml:space="preserve"> L-Editor: E-Editor:</w:t>
      </w:r>
    </w:p>
    <w:p w:rsidR="00492E01" w:rsidRPr="0036456E" w:rsidRDefault="00315DAD" w:rsidP="0036456E">
      <w:pPr>
        <w:spacing w:line="360" w:lineRule="auto"/>
        <w:jc w:val="both"/>
        <w:rPr>
          <w:rFonts w:ascii="Book Antiqua" w:hAnsi="Book Antiqua"/>
          <w:color w:val="333333"/>
          <w:szCs w:val="24"/>
        </w:rPr>
      </w:pPr>
      <w:r>
        <w:rPr>
          <w:rFonts w:ascii="Book Antiqua" w:hAnsi="Book Antiqua" w:cs="Book Antiqua"/>
          <w:b/>
          <w:bCs/>
          <w:szCs w:val="24"/>
        </w:rPr>
        <w:br w:type="page"/>
      </w:r>
      <w:r w:rsidRPr="00315DAD">
        <w:rPr>
          <w:rFonts w:ascii="Book Antiqua" w:hAnsi="Book Antiqua" w:cs="Book Antiqua"/>
          <w:b/>
          <w:bCs/>
          <w:szCs w:val="24"/>
        </w:rPr>
        <w:lastRenderedPageBreak/>
        <w:t>Table 1</w:t>
      </w:r>
      <w:r w:rsidRPr="00315DAD">
        <w:rPr>
          <w:rFonts w:ascii="Book Antiqua" w:hAnsi="Book Antiqua" w:cs="Book Antiqua"/>
          <w:b/>
          <w:szCs w:val="24"/>
        </w:rPr>
        <w:t xml:space="preserve"> Distinctive features and challenges of laparoscopic </w:t>
      </w:r>
      <w:proofErr w:type="gramStart"/>
      <w:r w:rsidRPr="00315DAD">
        <w:rPr>
          <w:rFonts w:ascii="Book Antiqua" w:hAnsi="Book Antiqua" w:cs="Book Antiqua"/>
          <w:b/>
          <w:szCs w:val="24"/>
        </w:rPr>
        <w:t>surgery</w:t>
      </w:r>
      <w:r w:rsidRPr="00315DAD">
        <w:rPr>
          <w:rFonts w:ascii="Book Antiqua" w:hAnsi="Book Antiqua" w:cs="Book Antiqua"/>
          <w:b/>
          <w:szCs w:val="24"/>
          <w:vertAlign w:val="superscript"/>
        </w:rPr>
        <w:t>[</w:t>
      </w:r>
      <w:proofErr w:type="gramEnd"/>
      <w:r w:rsidRPr="00315DAD">
        <w:rPr>
          <w:rFonts w:ascii="Book Antiqua" w:hAnsi="Book Antiqua" w:cs="Book Antiqua"/>
          <w:b/>
          <w:szCs w:val="24"/>
          <w:vertAlign w:val="superscript"/>
        </w:rPr>
        <w:t>20]</w:t>
      </w:r>
    </w:p>
    <w:tbl>
      <w:tblPr>
        <w:tblW w:w="9242" w:type="dxa"/>
        <w:tblBorders>
          <w:top w:val="single" w:sz="4" w:space="0" w:color="auto"/>
          <w:bottom w:val="single" w:sz="4" w:space="0" w:color="auto"/>
        </w:tblBorders>
        <w:tblLayout w:type="fixed"/>
        <w:tblLook w:val="0000" w:firstRow="0" w:lastRow="0" w:firstColumn="0" w:lastColumn="0" w:noHBand="0" w:noVBand="0"/>
      </w:tblPr>
      <w:tblGrid>
        <w:gridCol w:w="4621"/>
        <w:gridCol w:w="4621"/>
      </w:tblGrid>
      <w:tr w:rsidR="00492E01" w:rsidRPr="0036456E" w:rsidTr="00315DAD">
        <w:tc>
          <w:tcPr>
            <w:tcW w:w="4621" w:type="dxa"/>
            <w:tcBorders>
              <w:top w:val="single" w:sz="4" w:space="0" w:color="auto"/>
              <w:bottom w:val="single" w:sz="4" w:space="0" w:color="auto"/>
            </w:tcBorders>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b/>
                <w:bCs/>
                <w:szCs w:val="24"/>
              </w:rPr>
              <w:t>Features</w:t>
            </w:r>
          </w:p>
        </w:tc>
        <w:tc>
          <w:tcPr>
            <w:tcW w:w="4621" w:type="dxa"/>
            <w:tcBorders>
              <w:top w:val="single" w:sz="4" w:space="0" w:color="auto"/>
              <w:bottom w:val="single" w:sz="4" w:space="0" w:color="auto"/>
            </w:tcBorders>
          </w:tcPr>
          <w:p w:rsidR="00492E01" w:rsidRPr="0036456E" w:rsidRDefault="009E3C07" w:rsidP="0036456E">
            <w:pPr>
              <w:spacing w:line="360" w:lineRule="auto"/>
              <w:jc w:val="both"/>
              <w:rPr>
                <w:rFonts w:ascii="Book Antiqua" w:hAnsi="Book Antiqua" w:cs="Book Antiqua"/>
                <w:szCs w:val="24"/>
              </w:rPr>
            </w:pPr>
            <w:proofErr w:type="spellStart"/>
            <w:r w:rsidRPr="0036456E">
              <w:rPr>
                <w:rFonts w:ascii="Book Antiqua" w:hAnsi="Book Antiqua" w:cs="Book Antiqua"/>
                <w:b/>
                <w:bCs/>
                <w:szCs w:val="24"/>
              </w:rPr>
              <w:t>Challanges</w:t>
            </w:r>
            <w:proofErr w:type="spellEnd"/>
          </w:p>
        </w:tc>
      </w:tr>
      <w:tr w:rsidR="00492E01" w:rsidRPr="0036456E" w:rsidTr="00315DAD">
        <w:tc>
          <w:tcPr>
            <w:tcW w:w="4621" w:type="dxa"/>
            <w:tcBorders>
              <w:top w:val="single" w:sz="4" w:space="0" w:color="auto"/>
            </w:tcBorders>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szCs w:val="24"/>
              </w:rPr>
              <w:t>Two dimensional vision</w:t>
            </w:r>
          </w:p>
        </w:tc>
        <w:tc>
          <w:tcPr>
            <w:tcW w:w="4621" w:type="dxa"/>
            <w:tcBorders>
              <w:top w:val="single" w:sz="4" w:space="0" w:color="auto"/>
            </w:tcBorders>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szCs w:val="24"/>
              </w:rPr>
              <w:t>Reduced perception of depth</w:t>
            </w:r>
          </w:p>
        </w:tc>
      </w:tr>
      <w:tr w:rsidR="00492E01" w:rsidRPr="0036456E" w:rsidTr="00315DAD">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A disturbed eye–hand–target axis</w:t>
            </w:r>
          </w:p>
        </w:tc>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 xml:space="preserve">Decreases </w:t>
            </w:r>
            <w:proofErr w:type="spellStart"/>
            <w:r w:rsidRPr="0036456E">
              <w:rPr>
                <w:rFonts w:ascii="Book Antiqua" w:hAnsi="Book Antiqua" w:cs="Book Antiqua"/>
                <w:color w:val="333333"/>
                <w:szCs w:val="24"/>
              </w:rPr>
              <w:t>ergonomy</w:t>
            </w:r>
            <w:proofErr w:type="spellEnd"/>
            <w:r w:rsidRPr="0036456E">
              <w:rPr>
                <w:rFonts w:ascii="Book Antiqua" w:hAnsi="Book Antiqua" w:cs="Book Antiqua"/>
                <w:color w:val="333333"/>
                <w:szCs w:val="24"/>
              </w:rPr>
              <w:t xml:space="preserve"> and dexterity</w:t>
            </w:r>
          </w:p>
        </w:tc>
      </w:tr>
      <w:tr w:rsidR="00492E01" w:rsidRPr="0036456E" w:rsidTr="00315DAD">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Long and inflexible instruments</w:t>
            </w:r>
          </w:p>
        </w:tc>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Natural hand tremor magnified</w:t>
            </w:r>
          </w:p>
        </w:tc>
      </w:tr>
      <w:tr w:rsidR="00492E01" w:rsidRPr="0036456E" w:rsidTr="00315DAD">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Rigid instruments with five degrees of freedom</w:t>
            </w:r>
          </w:p>
        </w:tc>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szCs w:val="24"/>
              </w:rPr>
              <w:t>Decreased dexterity and range of motion</w:t>
            </w:r>
          </w:p>
        </w:tc>
      </w:tr>
      <w:tr w:rsidR="00492E01" w:rsidRPr="0036456E" w:rsidTr="00315DAD">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Fixed abdominal entry points</w:t>
            </w:r>
          </w:p>
        </w:tc>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Limited freedom of motion and movement of the instrument: the fulcrum effect</w:t>
            </w:r>
          </w:p>
        </w:tc>
      </w:tr>
      <w:tr w:rsidR="00492E01" w:rsidRPr="0036456E" w:rsidTr="00315DAD">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Camera instability</w:t>
            </w:r>
          </w:p>
        </w:tc>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szCs w:val="24"/>
              </w:rPr>
              <w:t>Increased fatigue</w:t>
            </w:r>
          </w:p>
        </w:tc>
      </w:tr>
      <w:tr w:rsidR="00492E01" w:rsidRPr="0036456E" w:rsidTr="00315DAD">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Limited tactile feedback</w:t>
            </w:r>
          </w:p>
        </w:tc>
        <w:tc>
          <w:tcPr>
            <w:tcW w:w="4621" w:type="dxa"/>
          </w:tcPr>
          <w:p w:rsidR="00492E01" w:rsidRPr="0036456E" w:rsidRDefault="009E3C07" w:rsidP="0036456E">
            <w:pPr>
              <w:spacing w:line="360" w:lineRule="auto"/>
              <w:jc w:val="both"/>
              <w:rPr>
                <w:rFonts w:ascii="Book Antiqua" w:hAnsi="Book Antiqua" w:cs="Book Antiqua"/>
                <w:szCs w:val="24"/>
              </w:rPr>
            </w:pPr>
            <w:r w:rsidRPr="0036456E">
              <w:rPr>
                <w:rFonts w:ascii="Book Antiqua" w:hAnsi="Book Antiqua" w:cs="Book Antiqua"/>
                <w:color w:val="333333"/>
                <w:szCs w:val="24"/>
              </w:rPr>
              <w:t>decreases dexterity</w:t>
            </w:r>
          </w:p>
        </w:tc>
      </w:tr>
    </w:tbl>
    <w:p w:rsidR="00492E01" w:rsidRPr="00315DAD" w:rsidRDefault="00492E01" w:rsidP="0036456E">
      <w:pPr>
        <w:spacing w:line="360" w:lineRule="auto"/>
        <w:jc w:val="both"/>
        <w:rPr>
          <w:rFonts w:ascii="Book Antiqua" w:hAnsi="Book Antiqua"/>
          <w:b/>
          <w:szCs w:val="24"/>
        </w:rPr>
      </w:pPr>
    </w:p>
    <w:p w:rsidR="00492E01" w:rsidRPr="0036456E" w:rsidRDefault="00315DAD" w:rsidP="0036456E">
      <w:pPr>
        <w:spacing w:line="360" w:lineRule="auto"/>
        <w:jc w:val="both"/>
        <w:rPr>
          <w:rFonts w:ascii="Book Antiqua" w:hAnsi="Book Antiqua"/>
          <w:color w:val="333333"/>
          <w:szCs w:val="24"/>
        </w:rPr>
      </w:pPr>
      <w:r>
        <w:rPr>
          <w:rFonts w:ascii="Book Antiqua" w:hAnsi="Book Antiqua" w:cs="Book Antiqua"/>
          <w:b/>
          <w:color w:val="000000"/>
          <w:szCs w:val="24"/>
        </w:rPr>
        <w:br w:type="page"/>
      </w:r>
      <w:r w:rsidRPr="00315DAD">
        <w:rPr>
          <w:rFonts w:ascii="Book Antiqua" w:hAnsi="Book Antiqua" w:cs="Book Antiqua"/>
          <w:b/>
          <w:color w:val="000000"/>
          <w:szCs w:val="24"/>
        </w:rPr>
        <w:lastRenderedPageBreak/>
        <w:t>Table 2 Characteristics of the different types of simulators</w:t>
      </w:r>
    </w:p>
    <w:tbl>
      <w:tblPr>
        <w:tblW w:w="9242" w:type="dxa"/>
        <w:tblBorders>
          <w:top w:val="single" w:sz="4" w:space="0" w:color="auto"/>
          <w:bottom w:val="single" w:sz="4" w:space="0" w:color="auto"/>
        </w:tblBorders>
        <w:tblLayout w:type="fixed"/>
        <w:tblLook w:val="0000" w:firstRow="0" w:lastRow="0" w:firstColumn="0" w:lastColumn="0" w:noHBand="0" w:noVBand="0"/>
      </w:tblPr>
      <w:tblGrid>
        <w:gridCol w:w="4621"/>
        <w:gridCol w:w="4621"/>
      </w:tblGrid>
      <w:tr w:rsidR="00492E01" w:rsidRPr="0036456E" w:rsidTr="00315DAD">
        <w:tc>
          <w:tcPr>
            <w:tcW w:w="4621" w:type="dxa"/>
            <w:tcBorders>
              <w:top w:val="single" w:sz="4" w:space="0" w:color="auto"/>
              <w:bottom w:val="single" w:sz="4" w:space="0" w:color="auto"/>
            </w:tcBorders>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b/>
                <w:bCs/>
                <w:color w:val="000000"/>
                <w:szCs w:val="24"/>
              </w:rPr>
              <w:t>Type of simulator</w:t>
            </w:r>
          </w:p>
        </w:tc>
        <w:tc>
          <w:tcPr>
            <w:tcW w:w="4621" w:type="dxa"/>
            <w:tcBorders>
              <w:top w:val="single" w:sz="4" w:space="0" w:color="auto"/>
              <w:bottom w:val="single" w:sz="4" w:space="0" w:color="auto"/>
            </w:tcBorders>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b/>
                <w:bCs/>
                <w:color w:val="000000"/>
                <w:szCs w:val="24"/>
              </w:rPr>
              <w:t>Main features</w:t>
            </w:r>
          </w:p>
        </w:tc>
      </w:tr>
      <w:tr w:rsidR="00492E01" w:rsidRPr="0036456E" w:rsidTr="00315DAD">
        <w:tc>
          <w:tcPr>
            <w:tcW w:w="4621" w:type="dxa"/>
            <w:tcBorders>
              <w:top w:val="single" w:sz="4" w:space="0" w:color="auto"/>
            </w:tcBorders>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Box trainers</w:t>
            </w:r>
          </w:p>
        </w:tc>
        <w:tc>
          <w:tcPr>
            <w:tcW w:w="4621" w:type="dxa"/>
            <w:tcBorders>
              <w:top w:val="single" w:sz="4" w:space="0" w:color="auto"/>
            </w:tcBorders>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 xml:space="preserve">Low-cost, portable, can be used </w:t>
            </w:r>
            <w:proofErr w:type="spellStart"/>
            <w:r w:rsidRPr="0036456E">
              <w:rPr>
                <w:rFonts w:ascii="Book Antiqua" w:hAnsi="Book Antiqua" w:cs="Book Antiqua"/>
                <w:color w:val="000000"/>
                <w:szCs w:val="24"/>
              </w:rPr>
              <w:t>repatedly</w:t>
            </w:r>
            <w:proofErr w:type="spellEnd"/>
            <w:r w:rsidRPr="0036456E">
              <w:rPr>
                <w:rFonts w:ascii="Book Antiqua" w:hAnsi="Book Antiqua" w:cs="Book Antiqua"/>
                <w:color w:val="000000"/>
                <w:szCs w:val="24"/>
              </w:rPr>
              <w:t xml:space="preserve"> by </w:t>
            </w:r>
            <w:proofErr w:type="spellStart"/>
            <w:r w:rsidRPr="0036456E">
              <w:rPr>
                <w:rFonts w:ascii="Book Antiqua" w:hAnsi="Book Antiqua" w:cs="Book Antiqua"/>
                <w:color w:val="000000"/>
                <w:szCs w:val="24"/>
              </w:rPr>
              <w:t>multple</w:t>
            </w:r>
            <w:proofErr w:type="spellEnd"/>
            <w:r w:rsidRPr="0036456E">
              <w:rPr>
                <w:rFonts w:ascii="Book Antiqua" w:hAnsi="Book Antiqua" w:cs="Book Antiqua"/>
                <w:color w:val="000000"/>
                <w:szCs w:val="24"/>
              </w:rPr>
              <w:t xml:space="preserve"> users. Used to teach basic laparoscopic skills: hand-eye coordination, cutting, suturing, </w:t>
            </w:r>
            <w:proofErr w:type="gramStart"/>
            <w:r w:rsidRPr="0036456E">
              <w:rPr>
                <w:rFonts w:ascii="Book Antiqua" w:hAnsi="Book Antiqua" w:cs="Book Antiqua"/>
                <w:color w:val="000000"/>
                <w:szCs w:val="24"/>
              </w:rPr>
              <w:t>bimanual</w:t>
            </w:r>
            <w:proofErr w:type="gramEnd"/>
            <w:r w:rsidRPr="0036456E">
              <w:rPr>
                <w:rFonts w:ascii="Book Antiqua" w:hAnsi="Book Antiqua" w:cs="Book Antiqua"/>
                <w:color w:val="000000"/>
                <w:szCs w:val="24"/>
              </w:rPr>
              <w:t xml:space="preserve"> dext</w:t>
            </w:r>
            <w:r w:rsidR="00315DAD">
              <w:rPr>
                <w:rFonts w:ascii="Book Antiqua" w:hAnsi="Book Antiqua" w:cs="Book Antiqua"/>
                <w:color w:val="000000"/>
                <w:szCs w:val="24"/>
              </w:rPr>
              <w:t>erity. Provide sensory feedback</w:t>
            </w:r>
          </w:p>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Requires direct observati</w:t>
            </w:r>
            <w:r w:rsidR="00315DAD">
              <w:rPr>
                <w:rFonts w:ascii="Book Antiqua" w:hAnsi="Book Antiqua" w:cs="Book Antiqua"/>
                <w:color w:val="000000"/>
                <w:szCs w:val="24"/>
              </w:rPr>
              <w:t>on and supervision by a trainer</w:t>
            </w:r>
          </w:p>
        </w:tc>
      </w:tr>
      <w:tr w:rsidR="00492E01" w:rsidRPr="0036456E" w:rsidTr="00315DAD">
        <w:tc>
          <w:tcPr>
            <w:tcW w:w="4621" w:type="dxa"/>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Virtual reality simulators</w:t>
            </w:r>
          </w:p>
        </w:tc>
        <w:tc>
          <w:tcPr>
            <w:tcW w:w="4621" w:type="dxa"/>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Record several procedure metrics providing feedback to trainees. Recording of training performance for objective evidence of skill performance.  Minor degree of sensory feedback and higher ini</w:t>
            </w:r>
            <w:r w:rsidR="00315DAD">
              <w:rPr>
                <w:rFonts w:ascii="Book Antiqua" w:hAnsi="Book Antiqua" w:cs="Book Antiqua"/>
                <w:color w:val="000000"/>
                <w:szCs w:val="24"/>
              </w:rPr>
              <w:t>tial are the main disadvantages</w:t>
            </w:r>
          </w:p>
        </w:tc>
      </w:tr>
      <w:tr w:rsidR="00492E01" w:rsidRPr="0036456E" w:rsidTr="00315DAD">
        <w:tc>
          <w:tcPr>
            <w:tcW w:w="4621" w:type="dxa"/>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Hybrid models</w:t>
            </w:r>
          </w:p>
        </w:tc>
        <w:tc>
          <w:tcPr>
            <w:tcW w:w="4621" w:type="dxa"/>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Reduced costs compared to cadaveric models. Questionable value of a training mode</w:t>
            </w:r>
            <w:r w:rsidR="00315DAD">
              <w:rPr>
                <w:rFonts w:ascii="Book Antiqua" w:hAnsi="Book Antiqua" w:cs="Book Antiqua"/>
                <w:color w:val="000000"/>
                <w:szCs w:val="24"/>
              </w:rPr>
              <w:t>l with an alternative structure</w:t>
            </w:r>
          </w:p>
        </w:tc>
      </w:tr>
      <w:tr w:rsidR="00492E01" w:rsidRPr="0036456E" w:rsidTr="00315DAD">
        <w:tc>
          <w:tcPr>
            <w:tcW w:w="4621" w:type="dxa"/>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Animal and human cadaveric models</w:t>
            </w:r>
          </w:p>
        </w:tc>
        <w:tc>
          <w:tcPr>
            <w:tcW w:w="4621" w:type="dxa"/>
          </w:tcPr>
          <w:p w:rsidR="00492E01" w:rsidRPr="0036456E" w:rsidRDefault="009E3C07" w:rsidP="0036456E">
            <w:pPr>
              <w:spacing w:line="360" w:lineRule="auto"/>
              <w:jc w:val="both"/>
              <w:rPr>
                <w:rFonts w:ascii="Book Antiqua" w:hAnsi="Book Antiqua" w:cs="Book Antiqua"/>
                <w:color w:val="000000"/>
                <w:szCs w:val="24"/>
              </w:rPr>
            </w:pPr>
            <w:r w:rsidRPr="0036456E">
              <w:rPr>
                <w:rFonts w:ascii="Book Antiqua" w:hAnsi="Book Antiqua" w:cs="Book Antiqua"/>
                <w:color w:val="000000"/>
                <w:szCs w:val="24"/>
              </w:rPr>
              <w:t xml:space="preserve">Best anatomic and clinical-like model. </w:t>
            </w:r>
            <w:proofErr w:type="spellStart"/>
            <w:r w:rsidRPr="0036456E">
              <w:rPr>
                <w:rFonts w:ascii="Book Antiqua" w:hAnsi="Book Antiqua" w:cs="Book Antiqua"/>
                <w:color w:val="000000"/>
                <w:szCs w:val="24"/>
              </w:rPr>
              <w:t>Avaibility</w:t>
            </w:r>
            <w:proofErr w:type="spellEnd"/>
            <w:r w:rsidRPr="0036456E">
              <w:rPr>
                <w:rFonts w:ascii="Book Antiqua" w:hAnsi="Book Antiqua" w:cs="Book Antiqua"/>
                <w:color w:val="000000"/>
                <w:szCs w:val="24"/>
              </w:rPr>
              <w:t xml:space="preserve"> is limited and their use is expensive. Require operative f</w:t>
            </w:r>
            <w:r w:rsidR="00315DAD">
              <w:rPr>
                <w:rFonts w:ascii="Book Antiqua" w:hAnsi="Book Antiqua" w:cs="Book Antiqua"/>
                <w:color w:val="000000"/>
                <w:szCs w:val="24"/>
              </w:rPr>
              <w:t>acilities and a funeral service</w:t>
            </w:r>
          </w:p>
        </w:tc>
      </w:tr>
    </w:tbl>
    <w:p w:rsidR="00492E01" w:rsidRPr="0036456E" w:rsidRDefault="00492E01" w:rsidP="0036456E">
      <w:pPr>
        <w:spacing w:line="360" w:lineRule="auto"/>
        <w:jc w:val="both"/>
        <w:rPr>
          <w:rFonts w:ascii="Book Antiqua" w:hAnsi="Book Antiqua"/>
          <w:color w:val="000000"/>
          <w:szCs w:val="24"/>
        </w:rPr>
      </w:pPr>
    </w:p>
    <w:sectPr w:rsidR="00492E01" w:rsidRPr="0036456E">
      <w:footerReference w:type="default" r:id="rId11"/>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4A" w:rsidRDefault="00131B4A">
      <w:r>
        <w:separator/>
      </w:r>
    </w:p>
  </w:endnote>
  <w:endnote w:type="continuationSeparator" w:id="0">
    <w:p w:rsidR="00131B4A" w:rsidRDefault="0013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E01" w:rsidRDefault="00FF550E">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2E01" w:rsidRDefault="009E3C07">
                          <w:pPr>
                            <w:snapToGrid w:val="0"/>
                            <w:rPr>
                              <w:sz w:val="18"/>
                            </w:rPr>
                          </w:pPr>
                          <w:r>
                            <w:rPr>
                              <w:sz w:val="18"/>
                            </w:rPr>
                            <w:fldChar w:fldCharType="begin"/>
                          </w:r>
                          <w:r>
                            <w:rPr>
                              <w:sz w:val="18"/>
                            </w:rPr>
                            <w:instrText xml:space="preserve"> PAGE  \* MERGEFORMAT </w:instrText>
                          </w:r>
                          <w:r>
                            <w:rPr>
                              <w:sz w:val="18"/>
                            </w:rPr>
                            <w:fldChar w:fldCharType="separate"/>
                          </w:r>
                          <w:r w:rsidR="00240D14">
                            <w:rPr>
                              <w:noProof/>
                              <w:sz w:val="18"/>
                            </w:rPr>
                            <w:t>3</w:t>
                          </w:r>
                          <w:r>
                            <w:rPr>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4" o:spid="_x0000_s1026" type="#_x0000_t202" style="position:absolute;margin-left:0;margin-top:0;width:4.55pt;height:10.35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AIpgIAAKQ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Bb3DSNAOWnTPRoNu5EhscYZep+Bz14OXGWHXOlqiur+V5TeNhNw0VOzZtVJyaBitILnQ3vTPrk44&#10;2oLsho+ygij0wUgHNNaqs4BQCwTo0KTHU2NsJiVsRqtVHGFUwkn4LiQkcgFoOt/tlTbvmeyQNTKs&#10;oO0Omx5utbG50HR2saGELHjbuta34tkGOE47EBmu2jObg+vkjyRItvE2Jh5ZLLceCfLcuy42xFsW&#10;4SrK3+WbTR7+tHFDkja8qpiwYWZVheTPunbU96SHk660bHll4WxKWu13m1ahAwVVF+47FuTMzX+e&#10;hisCcHlBKVyQ4GaReMUyXnmkIJGXrILYC8LkJlkGJCF58ZzSLRfs3ymhIcNJtIgmKf2WW+C+19xo&#10;2nEDc6PlXYbjkxNNrQC3onKtNZS3k31WCpv+Uymg3XOjnVytQietmnE3AorV8E5WjyBcJUFZoE4Y&#10;dmA0Un3HaIDBkWEBkw2j9oMA6dsZMxtqNnazQUUJFzNsMJrMjZlm0UOv+L4B3PlxXcPzKLjT7lMO&#10;x0cFo8BROI4tO2vO/53X03Bd/wIAAP//AwBQSwMEFAAGAAgAAAAhAPLR/VPXAAAAAgEAAA8AAABk&#10;cnMvZG93bnJldi54bWxMj8FqwzAQRO+F/oPYQG6NnByS1LUcQqCX3pqWQm8ba2OZSisjKY7991F6&#10;aS8Lwwwzb6vd6KwYKMTOs4LlogBB3Hjdcavg8+P1aQsiJmSN1jMpmCjCrn58qLDU/srvNBxTK3IJ&#10;xxIVmJT6UsrYGHIYF74nzt7ZB4cpy9BKHfCay52Vq6JYS4cd5wWDPR0MNT/Hi1OwGb889ZEO9H0e&#10;mmC6aWvfJqXms3H/AiLRmP7CcMfP6FBnppO/sI7CKsiPpN+bvecliJOCVbEBWVfyP3p9AwAA//8D&#10;AFBLAQItABQABgAIAAAAIQC2gziS/gAAAOEBAAATAAAAAAAAAAAAAAAAAAAAAABbQ29udGVudF9U&#10;eXBlc10ueG1sUEsBAi0AFAAGAAgAAAAhADj9If/WAAAAlAEAAAsAAAAAAAAAAAAAAAAALwEAAF9y&#10;ZWxzLy5yZWxzUEsBAi0AFAAGAAgAAAAhAIsWwAimAgAApAUAAA4AAAAAAAAAAAAAAAAALgIAAGRy&#10;cy9lMm9Eb2MueG1sUEsBAi0AFAAGAAgAAAAhAPLR/VPXAAAAAgEAAA8AAAAAAAAAAAAAAAAAAAUA&#10;AGRycy9kb3ducmV2LnhtbFBLBQYAAAAABAAEAPMAAAAEBgAAAAA=&#10;" filled="f" stroked="f">
              <v:textbox style="mso-fit-shape-to-text:t" inset="0,0,0,0">
                <w:txbxContent>
                  <w:p w:rsidR="00492E01" w:rsidRDefault="009E3C07">
                    <w:pPr>
                      <w:snapToGrid w:val="0"/>
                      <w:rPr>
                        <w:sz w:val="18"/>
                      </w:rPr>
                    </w:pPr>
                    <w:r>
                      <w:rPr>
                        <w:sz w:val="18"/>
                      </w:rPr>
                      <w:fldChar w:fldCharType="begin"/>
                    </w:r>
                    <w:r>
                      <w:rPr>
                        <w:sz w:val="18"/>
                      </w:rPr>
                      <w:instrText xml:space="preserve"> PAGE  \* MERGEFORMAT </w:instrText>
                    </w:r>
                    <w:r>
                      <w:rPr>
                        <w:sz w:val="18"/>
                      </w:rPr>
                      <w:fldChar w:fldCharType="separate"/>
                    </w:r>
                    <w:r w:rsidR="00240D14">
                      <w:rPr>
                        <w:noProof/>
                        <w:sz w:val="18"/>
                      </w:rPr>
                      <w:t>3</w:t>
                    </w:r>
                    <w:r>
                      <w:rPr>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4A" w:rsidRDefault="00131B4A">
      <w:r>
        <w:separator/>
      </w:r>
    </w:p>
  </w:footnote>
  <w:footnote w:type="continuationSeparator" w:id="0">
    <w:p w:rsidR="00131B4A" w:rsidRDefault="00131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B43"/>
    <w:multiLevelType w:val="multilevel"/>
    <w:tmpl w:val="04CB0B43"/>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01"/>
    <w:rsid w:val="00084C38"/>
    <w:rsid w:val="00131B4A"/>
    <w:rsid w:val="00195238"/>
    <w:rsid w:val="00240D14"/>
    <w:rsid w:val="00315DAD"/>
    <w:rsid w:val="00331EA3"/>
    <w:rsid w:val="0036456E"/>
    <w:rsid w:val="003E3794"/>
    <w:rsid w:val="00492E01"/>
    <w:rsid w:val="006661AA"/>
    <w:rsid w:val="009E3C07"/>
    <w:rsid w:val="00DB7F79"/>
    <w:rsid w:val="00E05058"/>
    <w:rsid w:val="00E31B9B"/>
    <w:rsid w:val="00E73508"/>
    <w:rsid w:val="00EE4067"/>
    <w:rsid w:val="00F723F6"/>
    <w:rsid w:val="00FF5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emiHidden/>
    <w:unhideWhenUsed/>
  </w:style>
  <w:style w:type="paragraph" w:styleId="a5">
    <w:name w:val="annotation subject"/>
    <w:basedOn w:val="a4"/>
    <w:next w:val="a4"/>
    <w:link w:val="Char1"/>
    <w:semiHidden/>
    <w:unhideWhenUsed/>
    <w:rPr>
      <w:b/>
      <w:bCs/>
    </w:rPr>
  </w:style>
  <w:style w:type="paragraph" w:styleId="a6">
    <w:name w:val="footer"/>
    <w:basedOn w:val="a"/>
    <w:unhideWhenUsed/>
    <w:pPr>
      <w:tabs>
        <w:tab w:val="center" w:pos="4153"/>
        <w:tab w:val="right" w:pos="8306"/>
      </w:tabs>
      <w:snapToGrid w:val="0"/>
    </w:pPr>
    <w:rPr>
      <w:sz w:val="18"/>
      <w:szCs w:val="18"/>
    </w:rPr>
  </w:style>
  <w:style w:type="paragraph" w:styleId="a7">
    <w:name w:val="header"/>
    <w:basedOn w:val="a"/>
    <w:unhideWhenUsed/>
    <w:pPr>
      <w:tabs>
        <w:tab w:val="center" w:pos="4153"/>
        <w:tab w:val="right" w:pos="8306"/>
      </w:tabs>
      <w:snapToGrid w:val="0"/>
    </w:pPr>
    <w:rPr>
      <w:sz w:val="18"/>
      <w:szCs w:val="18"/>
    </w:rPr>
  </w:style>
  <w:style w:type="character" w:styleId="a8">
    <w:name w:val="annotation reference"/>
    <w:semiHidden/>
    <w:unhideWhenUsed/>
    <w:rPr>
      <w:sz w:val="21"/>
      <w:szCs w:val="21"/>
    </w:rPr>
  </w:style>
  <w:style w:type="character" w:styleId="a9">
    <w:name w:val="Emphasis"/>
    <w:uiPriority w:val="20"/>
    <w:qFormat/>
    <w:rPr>
      <w:i/>
      <w:iCs/>
    </w:rPr>
  </w:style>
  <w:style w:type="character" w:styleId="HTML">
    <w:name w:val="HTML Cite"/>
    <w:uiPriority w:val="99"/>
    <w:semiHidden/>
    <w:unhideWhenUsed/>
    <w:rPr>
      <w:i/>
      <w:iCs/>
    </w:rPr>
  </w:style>
  <w:style w:type="character" w:styleId="aa">
    <w:name w:val="Hyperlink"/>
    <w:uiPriority w:val="99"/>
    <w:rPr>
      <w:color w:val="0000FF"/>
      <w:u w:val="single"/>
    </w:rPr>
  </w:style>
  <w:style w:type="paragraph" w:customStyle="1" w:styleId="1">
    <w:name w:val="列出段落1"/>
    <w:basedOn w:val="a"/>
    <w:uiPriority w:val="34"/>
    <w:qFormat/>
    <w:pPr>
      <w:widowControl/>
      <w:spacing w:after="200" w:line="276" w:lineRule="auto"/>
      <w:ind w:left="720"/>
      <w:contextualSpacing/>
    </w:pPr>
    <w:rPr>
      <w:rFonts w:ascii="Calibri" w:eastAsia="Calibri" w:hAnsi="Calibri"/>
      <w:kern w:val="0"/>
      <w:sz w:val="22"/>
      <w:szCs w:val="22"/>
      <w:lang w:eastAsia="en-US"/>
    </w:rPr>
  </w:style>
  <w:style w:type="paragraph" w:customStyle="1" w:styleId="desc">
    <w:name w:val="desc"/>
    <w:basedOn w:val="a"/>
    <w:pPr>
      <w:widowControl/>
      <w:spacing w:before="100" w:beforeAutospacing="1" w:after="100" w:afterAutospacing="1"/>
    </w:pPr>
    <w:rPr>
      <w:rFonts w:eastAsia="Times New Roman"/>
      <w:kern w:val="0"/>
      <w:szCs w:val="24"/>
    </w:rPr>
  </w:style>
  <w:style w:type="paragraph" w:customStyle="1" w:styleId="2">
    <w:name w:val="列出段落2"/>
    <w:basedOn w:val="a"/>
    <w:uiPriority w:val="34"/>
    <w:qFormat/>
    <w:pPr>
      <w:ind w:firstLineChars="200" w:firstLine="420"/>
      <w:jc w:val="both"/>
    </w:pPr>
    <w:rPr>
      <w:rFonts w:ascii="Calibri" w:hAnsi="Calibri"/>
      <w:sz w:val="21"/>
      <w:szCs w:val="22"/>
    </w:rPr>
  </w:style>
  <w:style w:type="character" w:customStyle="1" w:styleId="Char">
    <w:name w:val="批注框文本 Char"/>
    <w:link w:val="a3"/>
    <w:uiPriority w:val="99"/>
    <w:semiHidden/>
    <w:rPr>
      <w:rFonts w:ascii="Tahoma" w:eastAsia="宋体" w:hAnsi="Tahoma" w:cs="Tahoma"/>
      <w:kern w:val="2"/>
      <w:sz w:val="16"/>
      <w:szCs w:val="16"/>
      <w:lang w:val="en-US" w:eastAsia="zh-CN"/>
    </w:rPr>
  </w:style>
  <w:style w:type="character" w:customStyle="1" w:styleId="apple-converted-space">
    <w:name w:val="apple-converted-space"/>
    <w:basedOn w:val="a0"/>
  </w:style>
  <w:style w:type="character" w:customStyle="1" w:styleId="jrnl">
    <w:name w:val="jrnl"/>
    <w:basedOn w:val="a0"/>
  </w:style>
  <w:style w:type="character" w:customStyle="1" w:styleId="Char0">
    <w:name w:val="批注文字 Char"/>
    <w:link w:val="a4"/>
    <w:semiHidden/>
    <w:rPr>
      <w:kern w:val="2"/>
      <w:sz w:val="24"/>
    </w:rPr>
  </w:style>
  <w:style w:type="character" w:customStyle="1" w:styleId="Char1">
    <w:name w:val="批注主题 Char"/>
    <w:link w:val="a5"/>
    <w:semiHidden/>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rFonts w:ascii="Tahoma" w:hAnsi="Tahoma" w:cs="Tahoma"/>
      <w:sz w:val="16"/>
      <w:szCs w:val="16"/>
    </w:rPr>
  </w:style>
  <w:style w:type="paragraph" w:styleId="a4">
    <w:name w:val="annotation text"/>
    <w:basedOn w:val="a"/>
    <w:link w:val="Char0"/>
    <w:semiHidden/>
    <w:unhideWhenUsed/>
  </w:style>
  <w:style w:type="paragraph" w:styleId="a5">
    <w:name w:val="annotation subject"/>
    <w:basedOn w:val="a4"/>
    <w:next w:val="a4"/>
    <w:link w:val="Char1"/>
    <w:semiHidden/>
    <w:unhideWhenUsed/>
    <w:rPr>
      <w:b/>
      <w:bCs/>
    </w:rPr>
  </w:style>
  <w:style w:type="paragraph" w:styleId="a6">
    <w:name w:val="footer"/>
    <w:basedOn w:val="a"/>
    <w:unhideWhenUsed/>
    <w:pPr>
      <w:tabs>
        <w:tab w:val="center" w:pos="4153"/>
        <w:tab w:val="right" w:pos="8306"/>
      </w:tabs>
      <w:snapToGrid w:val="0"/>
    </w:pPr>
    <w:rPr>
      <w:sz w:val="18"/>
      <w:szCs w:val="18"/>
    </w:rPr>
  </w:style>
  <w:style w:type="paragraph" w:styleId="a7">
    <w:name w:val="header"/>
    <w:basedOn w:val="a"/>
    <w:unhideWhenUsed/>
    <w:pPr>
      <w:tabs>
        <w:tab w:val="center" w:pos="4153"/>
        <w:tab w:val="right" w:pos="8306"/>
      </w:tabs>
      <w:snapToGrid w:val="0"/>
    </w:pPr>
    <w:rPr>
      <w:sz w:val="18"/>
      <w:szCs w:val="18"/>
    </w:rPr>
  </w:style>
  <w:style w:type="character" w:styleId="a8">
    <w:name w:val="annotation reference"/>
    <w:semiHidden/>
    <w:unhideWhenUsed/>
    <w:rPr>
      <w:sz w:val="21"/>
      <w:szCs w:val="21"/>
    </w:rPr>
  </w:style>
  <w:style w:type="character" w:styleId="a9">
    <w:name w:val="Emphasis"/>
    <w:uiPriority w:val="20"/>
    <w:qFormat/>
    <w:rPr>
      <w:i/>
      <w:iCs/>
    </w:rPr>
  </w:style>
  <w:style w:type="character" w:styleId="HTML">
    <w:name w:val="HTML Cite"/>
    <w:uiPriority w:val="99"/>
    <w:semiHidden/>
    <w:unhideWhenUsed/>
    <w:rPr>
      <w:i/>
      <w:iCs/>
    </w:rPr>
  </w:style>
  <w:style w:type="character" w:styleId="aa">
    <w:name w:val="Hyperlink"/>
    <w:uiPriority w:val="99"/>
    <w:rPr>
      <w:color w:val="0000FF"/>
      <w:u w:val="single"/>
    </w:rPr>
  </w:style>
  <w:style w:type="paragraph" w:customStyle="1" w:styleId="1">
    <w:name w:val="列出段落1"/>
    <w:basedOn w:val="a"/>
    <w:uiPriority w:val="34"/>
    <w:qFormat/>
    <w:pPr>
      <w:widowControl/>
      <w:spacing w:after="200" w:line="276" w:lineRule="auto"/>
      <w:ind w:left="720"/>
      <w:contextualSpacing/>
    </w:pPr>
    <w:rPr>
      <w:rFonts w:ascii="Calibri" w:eastAsia="Calibri" w:hAnsi="Calibri"/>
      <w:kern w:val="0"/>
      <w:sz w:val="22"/>
      <w:szCs w:val="22"/>
      <w:lang w:eastAsia="en-US"/>
    </w:rPr>
  </w:style>
  <w:style w:type="paragraph" w:customStyle="1" w:styleId="desc">
    <w:name w:val="desc"/>
    <w:basedOn w:val="a"/>
    <w:pPr>
      <w:widowControl/>
      <w:spacing w:before="100" w:beforeAutospacing="1" w:after="100" w:afterAutospacing="1"/>
    </w:pPr>
    <w:rPr>
      <w:rFonts w:eastAsia="Times New Roman"/>
      <w:kern w:val="0"/>
      <w:szCs w:val="24"/>
    </w:rPr>
  </w:style>
  <w:style w:type="paragraph" w:customStyle="1" w:styleId="2">
    <w:name w:val="列出段落2"/>
    <w:basedOn w:val="a"/>
    <w:uiPriority w:val="34"/>
    <w:qFormat/>
    <w:pPr>
      <w:ind w:firstLineChars="200" w:firstLine="420"/>
      <w:jc w:val="both"/>
    </w:pPr>
    <w:rPr>
      <w:rFonts w:ascii="Calibri" w:hAnsi="Calibri"/>
      <w:sz w:val="21"/>
      <w:szCs w:val="22"/>
    </w:rPr>
  </w:style>
  <w:style w:type="character" w:customStyle="1" w:styleId="Char">
    <w:name w:val="批注框文本 Char"/>
    <w:link w:val="a3"/>
    <w:uiPriority w:val="99"/>
    <w:semiHidden/>
    <w:rPr>
      <w:rFonts w:ascii="Tahoma" w:eastAsia="宋体" w:hAnsi="Tahoma" w:cs="Tahoma"/>
      <w:kern w:val="2"/>
      <w:sz w:val="16"/>
      <w:szCs w:val="16"/>
      <w:lang w:val="en-US" w:eastAsia="zh-CN"/>
    </w:rPr>
  </w:style>
  <w:style w:type="character" w:customStyle="1" w:styleId="apple-converted-space">
    <w:name w:val="apple-converted-space"/>
    <w:basedOn w:val="a0"/>
  </w:style>
  <w:style w:type="character" w:customStyle="1" w:styleId="jrnl">
    <w:name w:val="jrnl"/>
    <w:basedOn w:val="a0"/>
  </w:style>
  <w:style w:type="character" w:customStyle="1" w:styleId="Char0">
    <w:name w:val="批注文字 Char"/>
    <w:link w:val="a4"/>
    <w:semiHidden/>
    <w:rPr>
      <w:kern w:val="2"/>
      <w:sz w:val="24"/>
    </w:rPr>
  </w:style>
  <w:style w:type="character" w:customStyle="1" w:styleId="Char1">
    <w:name w:val="批注主题 Char"/>
    <w:link w:val="a5"/>
    <w:semiHidden/>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8405">
      <w:bodyDiv w:val="1"/>
      <w:marLeft w:val="0"/>
      <w:marRight w:val="0"/>
      <w:marTop w:val="0"/>
      <w:marBottom w:val="0"/>
      <w:divBdr>
        <w:top w:val="none" w:sz="0" w:space="0" w:color="auto"/>
        <w:left w:val="none" w:sz="0" w:space="0" w:color="auto"/>
        <w:bottom w:val="none" w:sz="0" w:space="0" w:color="auto"/>
        <w:right w:val="none" w:sz="0" w:space="0" w:color="auto"/>
      </w:divBdr>
      <w:divsChild>
        <w:div w:id="1160731257">
          <w:marLeft w:val="0"/>
          <w:marRight w:val="0"/>
          <w:marTop w:val="0"/>
          <w:marBottom w:val="0"/>
          <w:divBdr>
            <w:top w:val="none" w:sz="0" w:space="0" w:color="auto"/>
            <w:left w:val="none" w:sz="0" w:space="0" w:color="auto"/>
            <w:bottom w:val="none" w:sz="0" w:space="0" w:color="auto"/>
            <w:right w:val="none" w:sz="0" w:space="0" w:color="auto"/>
          </w:divBdr>
          <w:divsChild>
            <w:div w:id="1372151455">
              <w:marLeft w:val="0"/>
              <w:marRight w:val="0"/>
              <w:marTop w:val="0"/>
              <w:marBottom w:val="0"/>
              <w:divBdr>
                <w:top w:val="none" w:sz="0" w:space="0" w:color="auto"/>
                <w:left w:val="none" w:sz="0" w:space="0" w:color="auto"/>
                <w:bottom w:val="none" w:sz="0" w:space="0" w:color="auto"/>
                <w:right w:val="none" w:sz="0" w:space="0" w:color="auto"/>
              </w:divBdr>
            </w:div>
            <w:div w:id="494417518">
              <w:marLeft w:val="0"/>
              <w:marRight w:val="0"/>
              <w:marTop w:val="0"/>
              <w:marBottom w:val="0"/>
              <w:divBdr>
                <w:top w:val="none" w:sz="0" w:space="0" w:color="auto"/>
                <w:left w:val="none" w:sz="0" w:space="0" w:color="auto"/>
                <w:bottom w:val="none" w:sz="0" w:space="0" w:color="auto"/>
                <w:right w:val="none" w:sz="0" w:space="0" w:color="auto"/>
              </w:divBdr>
            </w:div>
            <w:div w:id="990449138">
              <w:marLeft w:val="0"/>
              <w:marRight w:val="0"/>
              <w:marTop w:val="0"/>
              <w:marBottom w:val="0"/>
              <w:divBdr>
                <w:top w:val="none" w:sz="0" w:space="0" w:color="auto"/>
                <w:left w:val="none" w:sz="0" w:space="0" w:color="auto"/>
                <w:bottom w:val="none" w:sz="0" w:space="0" w:color="auto"/>
                <w:right w:val="none" w:sz="0" w:space="0" w:color="auto"/>
              </w:divBdr>
            </w:div>
            <w:div w:id="2121728269">
              <w:marLeft w:val="0"/>
              <w:marRight w:val="0"/>
              <w:marTop w:val="0"/>
              <w:marBottom w:val="0"/>
              <w:divBdr>
                <w:top w:val="none" w:sz="0" w:space="0" w:color="auto"/>
                <w:left w:val="none" w:sz="0" w:space="0" w:color="auto"/>
                <w:bottom w:val="none" w:sz="0" w:space="0" w:color="auto"/>
                <w:right w:val="none" w:sz="0" w:space="0" w:color="auto"/>
              </w:divBdr>
            </w:div>
            <w:div w:id="1418942894">
              <w:marLeft w:val="0"/>
              <w:marRight w:val="0"/>
              <w:marTop w:val="0"/>
              <w:marBottom w:val="0"/>
              <w:divBdr>
                <w:top w:val="none" w:sz="0" w:space="0" w:color="auto"/>
                <w:left w:val="none" w:sz="0" w:space="0" w:color="auto"/>
                <w:bottom w:val="none" w:sz="0" w:space="0" w:color="auto"/>
                <w:right w:val="none" w:sz="0" w:space="0" w:color="auto"/>
              </w:divBdr>
            </w:div>
            <w:div w:id="466244836">
              <w:marLeft w:val="0"/>
              <w:marRight w:val="0"/>
              <w:marTop w:val="0"/>
              <w:marBottom w:val="0"/>
              <w:divBdr>
                <w:top w:val="none" w:sz="0" w:space="0" w:color="auto"/>
                <w:left w:val="none" w:sz="0" w:space="0" w:color="auto"/>
                <w:bottom w:val="none" w:sz="0" w:space="0" w:color="auto"/>
                <w:right w:val="none" w:sz="0" w:space="0" w:color="auto"/>
              </w:divBdr>
            </w:div>
            <w:div w:id="1579247635">
              <w:marLeft w:val="0"/>
              <w:marRight w:val="0"/>
              <w:marTop w:val="0"/>
              <w:marBottom w:val="0"/>
              <w:divBdr>
                <w:top w:val="none" w:sz="0" w:space="0" w:color="auto"/>
                <w:left w:val="none" w:sz="0" w:space="0" w:color="auto"/>
                <w:bottom w:val="none" w:sz="0" w:space="0" w:color="auto"/>
                <w:right w:val="none" w:sz="0" w:space="0" w:color="auto"/>
              </w:divBdr>
            </w:div>
            <w:div w:id="1354646595">
              <w:marLeft w:val="0"/>
              <w:marRight w:val="0"/>
              <w:marTop w:val="0"/>
              <w:marBottom w:val="0"/>
              <w:divBdr>
                <w:top w:val="none" w:sz="0" w:space="0" w:color="auto"/>
                <w:left w:val="none" w:sz="0" w:space="0" w:color="auto"/>
                <w:bottom w:val="none" w:sz="0" w:space="0" w:color="auto"/>
                <w:right w:val="none" w:sz="0" w:space="0" w:color="auto"/>
              </w:divBdr>
            </w:div>
            <w:div w:id="1527134711">
              <w:marLeft w:val="0"/>
              <w:marRight w:val="0"/>
              <w:marTop w:val="0"/>
              <w:marBottom w:val="0"/>
              <w:divBdr>
                <w:top w:val="none" w:sz="0" w:space="0" w:color="auto"/>
                <w:left w:val="none" w:sz="0" w:space="0" w:color="auto"/>
                <w:bottom w:val="none" w:sz="0" w:space="0" w:color="auto"/>
                <w:right w:val="none" w:sz="0" w:space="0" w:color="auto"/>
              </w:divBdr>
            </w:div>
            <w:div w:id="1176578254">
              <w:marLeft w:val="0"/>
              <w:marRight w:val="0"/>
              <w:marTop w:val="0"/>
              <w:marBottom w:val="0"/>
              <w:divBdr>
                <w:top w:val="none" w:sz="0" w:space="0" w:color="auto"/>
                <w:left w:val="none" w:sz="0" w:space="0" w:color="auto"/>
                <w:bottom w:val="none" w:sz="0" w:space="0" w:color="auto"/>
                <w:right w:val="none" w:sz="0" w:space="0" w:color="auto"/>
              </w:divBdr>
            </w:div>
            <w:div w:id="52579368">
              <w:marLeft w:val="0"/>
              <w:marRight w:val="0"/>
              <w:marTop w:val="0"/>
              <w:marBottom w:val="0"/>
              <w:divBdr>
                <w:top w:val="none" w:sz="0" w:space="0" w:color="auto"/>
                <w:left w:val="none" w:sz="0" w:space="0" w:color="auto"/>
                <w:bottom w:val="none" w:sz="0" w:space="0" w:color="auto"/>
                <w:right w:val="none" w:sz="0" w:space="0" w:color="auto"/>
              </w:divBdr>
            </w:div>
            <w:div w:id="780805101">
              <w:marLeft w:val="0"/>
              <w:marRight w:val="0"/>
              <w:marTop w:val="0"/>
              <w:marBottom w:val="0"/>
              <w:divBdr>
                <w:top w:val="none" w:sz="0" w:space="0" w:color="auto"/>
                <w:left w:val="none" w:sz="0" w:space="0" w:color="auto"/>
                <w:bottom w:val="none" w:sz="0" w:space="0" w:color="auto"/>
                <w:right w:val="none" w:sz="0" w:space="0" w:color="auto"/>
              </w:divBdr>
            </w:div>
            <w:div w:id="1216353201">
              <w:marLeft w:val="0"/>
              <w:marRight w:val="0"/>
              <w:marTop w:val="0"/>
              <w:marBottom w:val="0"/>
              <w:divBdr>
                <w:top w:val="none" w:sz="0" w:space="0" w:color="auto"/>
                <w:left w:val="none" w:sz="0" w:space="0" w:color="auto"/>
                <w:bottom w:val="none" w:sz="0" w:space="0" w:color="auto"/>
                <w:right w:val="none" w:sz="0" w:space="0" w:color="auto"/>
              </w:divBdr>
            </w:div>
            <w:div w:id="1775662275">
              <w:marLeft w:val="0"/>
              <w:marRight w:val="0"/>
              <w:marTop w:val="0"/>
              <w:marBottom w:val="0"/>
              <w:divBdr>
                <w:top w:val="none" w:sz="0" w:space="0" w:color="auto"/>
                <w:left w:val="none" w:sz="0" w:space="0" w:color="auto"/>
                <w:bottom w:val="none" w:sz="0" w:space="0" w:color="auto"/>
                <w:right w:val="none" w:sz="0" w:space="0" w:color="auto"/>
              </w:divBdr>
            </w:div>
            <w:div w:id="356203535">
              <w:marLeft w:val="0"/>
              <w:marRight w:val="0"/>
              <w:marTop w:val="0"/>
              <w:marBottom w:val="0"/>
              <w:divBdr>
                <w:top w:val="none" w:sz="0" w:space="0" w:color="auto"/>
                <w:left w:val="none" w:sz="0" w:space="0" w:color="auto"/>
                <w:bottom w:val="none" w:sz="0" w:space="0" w:color="auto"/>
                <w:right w:val="none" w:sz="0" w:space="0" w:color="auto"/>
              </w:divBdr>
            </w:div>
            <w:div w:id="540940295">
              <w:marLeft w:val="0"/>
              <w:marRight w:val="0"/>
              <w:marTop w:val="0"/>
              <w:marBottom w:val="0"/>
              <w:divBdr>
                <w:top w:val="none" w:sz="0" w:space="0" w:color="auto"/>
                <w:left w:val="none" w:sz="0" w:space="0" w:color="auto"/>
                <w:bottom w:val="none" w:sz="0" w:space="0" w:color="auto"/>
                <w:right w:val="none" w:sz="0" w:space="0" w:color="auto"/>
              </w:divBdr>
            </w:div>
            <w:div w:id="1572930486">
              <w:marLeft w:val="0"/>
              <w:marRight w:val="0"/>
              <w:marTop w:val="0"/>
              <w:marBottom w:val="0"/>
              <w:divBdr>
                <w:top w:val="none" w:sz="0" w:space="0" w:color="auto"/>
                <w:left w:val="none" w:sz="0" w:space="0" w:color="auto"/>
                <w:bottom w:val="none" w:sz="0" w:space="0" w:color="auto"/>
                <w:right w:val="none" w:sz="0" w:space="0" w:color="auto"/>
              </w:divBdr>
            </w:div>
            <w:div w:id="1444956056">
              <w:marLeft w:val="0"/>
              <w:marRight w:val="0"/>
              <w:marTop w:val="0"/>
              <w:marBottom w:val="0"/>
              <w:divBdr>
                <w:top w:val="none" w:sz="0" w:space="0" w:color="auto"/>
                <w:left w:val="none" w:sz="0" w:space="0" w:color="auto"/>
                <w:bottom w:val="none" w:sz="0" w:space="0" w:color="auto"/>
                <w:right w:val="none" w:sz="0" w:space="0" w:color="auto"/>
              </w:divBdr>
            </w:div>
            <w:div w:id="576718137">
              <w:marLeft w:val="0"/>
              <w:marRight w:val="0"/>
              <w:marTop w:val="0"/>
              <w:marBottom w:val="0"/>
              <w:divBdr>
                <w:top w:val="none" w:sz="0" w:space="0" w:color="auto"/>
                <w:left w:val="none" w:sz="0" w:space="0" w:color="auto"/>
                <w:bottom w:val="none" w:sz="0" w:space="0" w:color="auto"/>
                <w:right w:val="none" w:sz="0" w:space="0" w:color="auto"/>
              </w:divBdr>
            </w:div>
            <w:div w:id="1832090405">
              <w:marLeft w:val="0"/>
              <w:marRight w:val="0"/>
              <w:marTop w:val="0"/>
              <w:marBottom w:val="0"/>
              <w:divBdr>
                <w:top w:val="none" w:sz="0" w:space="0" w:color="auto"/>
                <w:left w:val="none" w:sz="0" w:space="0" w:color="auto"/>
                <w:bottom w:val="none" w:sz="0" w:space="0" w:color="auto"/>
                <w:right w:val="none" w:sz="0" w:space="0" w:color="auto"/>
              </w:divBdr>
            </w:div>
            <w:div w:id="1880391040">
              <w:marLeft w:val="0"/>
              <w:marRight w:val="0"/>
              <w:marTop w:val="0"/>
              <w:marBottom w:val="0"/>
              <w:divBdr>
                <w:top w:val="none" w:sz="0" w:space="0" w:color="auto"/>
                <w:left w:val="none" w:sz="0" w:space="0" w:color="auto"/>
                <w:bottom w:val="none" w:sz="0" w:space="0" w:color="auto"/>
                <w:right w:val="none" w:sz="0" w:space="0" w:color="auto"/>
              </w:divBdr>
            </w:div>
            <w:div w:id="1450515529">
              <w:marLeft w:val="0"/>
              <w:marRight w:val="0"/>
              <w:marTop w:val="0"/>
              <w:marBottom w:val="0"/>
              <w:divBdr>
                <w:top w:val="none" w:sz="0" w:space="0" w:color="auto"/>
                <w:left w:val="none" w:sz="0" w:space="0" w:color="auto"/>
                <w:bottom w:val="none" w:sz="0" w:space="0" w:color="auto"/>
                <w:right w:val="none" w:sz="0" w:space="0" w:color="auto"/>
              </w:divBdr>
            </w:div>
            <w:div w:id="528104874">
              <w:marLeft w:val="0"/>
              <w:marRight w:val="0"/>
              <w:marTop w:val="0"/>
              <w:marBottom w:val="0"/>
              <w:divBdr>
                <w:top w:val="none" w:sz="0" w:space="0" w:color="auto"/>
                <w:left w:val="none" w:sz="0" w:space="0" w:color="auto"/>
                <w:bottom w:val="none" w:sz="0" w:space="0" w:color="auto"/>
                <w:right w:val="none" w:sz="0" w:space="0" w:color="auto"/>
              </w:divBdr>
            </w:div>
            <w:div w:id="1280837525">
              <w:marLeft w:val="0"/>
              <w:marRight w:val="0"/>
              <w:marTop w:val="0"/>
              <w:marBottom w:val="0"/>
              <w:divBdr>
                <w:top w:val="none" w:sz="0" w:space="0" w:color="auto"/>
                <w:left w:val="none" w:sz="0" w:space="0" w:color="auto"/>
                <w:bottom w:val="none" w:sz="0" w:space="0" w:color="auto"/>
                <w:right w:val="none" w:sz="0" w:space="0" w:color="auto"/>
              </w:divBdr>
            </w:div>
            <w:div w:id="1627814787">
              <w:marLeft w:val="0"/>
              <w:marRight w:val="0"/>
              <w:marTop w:val="0"/>
              <w:marBottom w:val="0"/>
              <w:divBdr>
                <w:top w:val="none" w:sz="0" w:space="0" w:color="auto"/>
                <w:left w:val="none" w:sz="0" w:space="0" w:color="auto"/>
                <w:bottom w:val="none" w:sz="0" w:space="0" w:color="auto"/>
                <w:right w:val="none" w:sz="0" w:space="0" w:color="auto"/>
              </w:divBdr>
            </w:div>
            <w:div w:id="70663529">
              <w:marLeft w:val="0"/>
              <w:marRight w:val="0"/>
              <w:marTop w:val="0"/>
              <w:marBottom w:val="0"/>
              <w:divBdr>
                <w:top w:val="none" w:sz="0" w:space="0" w:color="auto"/>
                <w:left w:val="none" w:sz="0" w:space="0" w:color="auto"/>
                <w:bottom w:val="none" w:sz="0" w:space="0" w:color="auto"/>
                <w:right w:val="none" w:sz="0" w:space="0" w:color="auto"/>
              </w:divBdr>
            </w:div>
            <w:div w:id="134612637">
              <w:marLeft w:val="0"/>
              <w:marRight w:val="0"/>
              <w:marTop w:val="0"/>
              <w:marBottom w:val="0"/>
              <w:divBdr>
                <w:top w:val="none" w:sz="0" w:space="0" w:color="auto"/>
                <w:left w:val="none" w:sz="0" w:space="0" w:color="auto"/>
                <w:bottom w:val="none" w:sz="0" w:space="0" w:color="auto"/>
                <w:right w:val="none" w:sz="0" w:space="0" w:color="auto"/>
              </w:divBdr>
            </w:div>
            <w:div w:id="874658616">
              <w:marLeft w:val="0"/>
              <w:marRight w:val="0"/>
              <w:marTop w:val="0"/>
              <w:marBottom w:val="0"/>
              <w:divBdr>
                <w:top w:val="none" w:sz="0" w:space="0" w:color="auto"/>
                <w:left w:val="none" w:sz="0" w:space="0" w:color="auto"/>
                <w:bottom w:val="none" w:sz="0" w:space="0" w:color="auto"/>
                <w:right w:val="none" w:sz="0" w:space="0" w:color="auto"/>
              </w:divBdr>
            </w:div>
            <w:div w:id="1754887664">
              <w:marLeft w:val="0"/>
              <w:marRight w:val="0"/>
              <w:marTop w:val="0"/>
              <w:marBottom w:val="0"/>
              <w:divBdr>
                <w:top w:val="none" w:sz="0" w:space="0" w:color="auto"/>
                <w:left w:val="none" w:sz="0" w:space="0" w:color="auto"/>
                <w:bottom w:val="none" w:sz="0" w:space="0" w:color="auto"/>
                <w:right w:val="none" w:sz="0" w:space="0" w:color="auto"/>
              </w:divBdr>
            </w:div>
            <w:div w:id="764571366">
              <w:marLeft w:val="0"/>
              <w:marRight w:val="0"/>
              <w:marTop w:val="0"/>
              <w:marBottom w:val="0"/>
              <w:divBdr>
                <w:top w:val="none" w:sz="0" w:space="0" w:color="auto"/>
                <w:left w:val="none" w:sz="0" w:space="0" w:color="auto"/>
                <w:bottom w:val="none" w:sz="0" w:space="0" w:color="auto"/>
                <w:right w:val="none" w:sz="0" w:space="0" w:color="auto"/>
              </w:divBdr>
            </w:div>
            <w:div w:id="557672074">
              <w:marLeft w:val="0"/>
              <w:marRight w:val="0"/>
              <w:marTop w:val="0"/>
              <w:marBottom w:val="0"/>
              <w:divBdr>
                <w:top w:val="none" w:sz="0" w:space="0" w:color="auto"/>
                <w:left w:val="none" w:sz="0" w:space="0" w:color="auto"/>
                <w:bottom w:val="none" w:sz="0" w:space="0" w:color="auto"/>
                <w:right w:val="none" w:sz="0" w:space="0" w:color="auto"/>
              </w:divBdr>
            </w:div>
            <w:div w:id="1756777776">
              <w:marLeft w:val="0"/>
              <w:marRight w:val="0"/>
              <w:marTop w:val="0"/>
              <w:marBottom w:val="0"/>
              <w:divBdr>
                <w:top w:val="none" w:sz="0" w:space="0" w:color="auto"/>
                <w:left w:val="none" w:sz="0" w:space="0" w:color="auto"/>
                <w:bottom w:val="none" w:sz="0" w:space="0" w:color="auto"/>
                <w:right w:val="none" w:sz="0" w:space="0" w:color="auto"/>
              </w:divBdr>
            </w:div>
            <w:div w:id="1214924118">
              <w:marLeft w:val="0"/>
              <w:marRight w:val="0"/>
              <w:marTop w:val="0"/>
              <w:marBottom w:val="0"/>
              <w:divBdr>
                <w:top w:val="none" w:sz="0" w:space="0" w:color="auto"/>
                <w:left w:val="none" w:sz="0" w:space="0" w:color="auto"/>
                <w:bottom w:val="none" w:sz="0" w:space="0" w:color="auto"/>
                <w:right w:val="none" w:sz="0" w:space="0" w:color="auto"/>
              </w:divBdr>
            </w:div>
            <w:div w:id="119958353">
              <w:marLeft w:val="0"/>
              <w:marRight w:val="0"/>
              <w:marTop w:val="0"/>
              <w:marBottom w:val="0"/>
              <w:divBdr>
                <w:top w:val="none" w:sz="0" w:space="0" w:color="auto"/>
                <w:left w:val="none" w:sz="0" w:space="0" w:color="auto"/>
                <w:bottom w:val="none" w:sz="0" w:space="0" w:color="auto"/>
                <w:right w:val="none" w:sz="0" w:space="0" w:color="auto"/>
              </w:divBdr>
            </w:div>
            <w:div w:id="856504960">
              <w:marLeft w:val="0"/>
              <w:marRight w:val="0"/>
              <w:marTop w:val="0"/>
              <w:marBottom w:val="0"/>
              <w:divBdr>
                <w:top w:val="none" w:sz="0" w:space="0" w:color="auto"/>
                <w:left w:val="none" w:sz="0" w:space="0" w:color="auto"/>
                <w:bottom w:val="none" w:sz="0" w:space="0" w:color="auto"/>
                <w:right w:val="none" w:sz="0" w:space="0" w:color="auto"/>
              </w:divBdr>
            </w:div>
            <w:div w:id="1612057093">
              <w:marLeft w:val="0"/>
              <w:marRight w:val="0"/>
              <w:marTop w:val="0"/>
              <w:marBottom w:val="0"/>
              <w:divBdr>
                <w:top w:val="none" w:sz="0" w:space="0" w:color="auto"/>
                <w:left w:val="none" w:sz="0" w:space="0" w:color="auto"/>
                <w:bottom w:val="none" w:sz="0" w:space="0" w:color="auto"/>
                <w:right w:val="none" w:sz="0" w:space="0" w:color="auto"/>
              </w:divBdr>
            </w:div>
            <w:div w:id="1672683946">
              <w:marLeft w:val="0"/>
              <w:marRight w:val="0"/>
              <w:marTop w:val="0"/>
              <w:marBottom w:val="0"/>
              <w:divBdr>
                <w:top w:val="none" w:sz="0" w:space="0" w:color="auto"/>
                <w:left w:val="none" w:sz="0" w:space="0" w:color="auto"/>
                <w:bottom w:val="none" w:sz="0" w:space="0" w:color="auto"/>
                <w:right w:val="none" w:sz="0" w:space="0" w:color="auto"/>
              </w:divBdr>
            </w:div>
            <w:div w:id="202207450">
              <w:marLeft w:val="0"/>
              <w:marRight w:val="0"/>
              <w:marTop w:val="0"/>
              <w:marBottom w:val="0"/>
              <w:divBdr>
                <w:top w:val="none" w:sz="0" w:space="0" w:color="auto"/>
                <w:left w:val="none" w:sz="0" w:space="0" w:color="auto"/>
                <w:bottom w:val="none" w:sz="0" w:space="0" w:color="auto"/>
                <w:right w:val="none" w:sz="0" w:space="0" w:color="auto"/>
              </w:divBdr>
            </w:div>
            <w:div w:id="181627989">
              <w:marLeft w:val="0"/>
              <w:marRight w:val="0"/>
              <w:marTop w:val="0"/>
              <w:marBottom w:val="0"/>
              <w:divBdr>
                <w:top w:val="none" w:sz="0" w:space="0" w:color="auto"/>
                <w:left w:val="none" w:sz="0" w:space="0" w:color="auto"/>
                <w:bottom w:val="none" w:sz="0" w:space="0" w:color="auto"/>
                <w:right w:val="none" w:sz="0" w:space="0" w:color="auto"/>
              </w:divBdr>
            </w:div>
            <w:div w:id="460731450">
              <w:marLeft w:val="0"/>
              <w:marRight w:val="0"/>
              <w:marTop w:val="0"/>
              <w:marBottom w:val="0"/>
              <w:divBdr>
                <w:top w:val="none" w:sz="0" w:space="0" w:color="auto"/>
                <w:left w:val="none" w:sz="0" w:space="0" w:color="auto"/>
                <w:bottom w:val="none" w:sz="0" w:space="0" w:color="auto"/>
                <w:right w:val="none" w:sz="0" w:space="0" w:color="auto"/>
              </w:divBdr>
            </w:div>
            <w:div w:id="994072604">
              <w:marLeft w:val="0"/>
              <w:marRight w:val="0"/>
              <w:marTop w:val="0"/>
              <w:marBottom w:val="0"/>
              <w:divBdr>
                <w:top w:val="none" w:sz="0" w:space="0" w:color="auto"/>
                <w:left w:val="none" w:sz="0" w:space="0" w:color="auto"/>
                <w:bottom w:val="none" w:sz="0" w:space="0" w:color="auto"/>
                <w:right w:val="none" w:sz="0" w:space="0" w:color="auto"/>
              </w:divBdr>
            </w:div>
            <w:div w:id="1265116497">
              <w:marLeft w:val="0"/>
              <w:marRight w:val="0"/>
              <w:marTop w:val="0"/>
              <w:marBottom w:val="0"/>
              <w:divBdr>
                <w:top w:val="none" w:sz="0" w:space="0" w:color="auto"/>
                <w:left w:val="none" w:sz="0" w:space="0" w:color="auto"/>
                <w:bottom w:val="none" w:sz="0" w:space="0" w:color="auto"/>
                <w:right w:val="none" w:sz="0" w:space="0" w:color="auto"/>
              </w:divBdr>
            </w:div>
            <w:div w:id="8486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aleriocelentano@yahoo.it"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3473</Words>
  <Characters>19801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Title: The need for simulation in laparoscopic colorectal surgery training.</vt:lpstr>
    </vt:vector>
  </TitlesOfParts>
  <Company>Plymouth ICT Shared Service</Company>
  <LinksUpToDate>false</LinksUpToDate>
  <CharactersWithSpaces>23228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The need for simulation in laparoscopic colorectal surgery training.</dc:title>
  <dc:creator>CELENTANO Valerio, Senior Fellow</dc:creator>
  <cp:lastModifiedBy>WangJL</cp:lastModifiedBy>
  <cp:revision>4</cp:revision>
  <dcterms:created xsi:type="dcterms:W3CDTF">2015-07-07T21:46:00Z</dcterms:created>
  <dcterms:modified xsi:type="dcterms:W3CDTF">2015-07-08T08:50:00Z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