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9A" w:rsidRPr="00366766" w:rsidRDefault="0034119A" w:rsidP="00A26774">
      <w:pPr>
        <w:spacing w:after="0" w:line="360" w:lineRule="auto"/>
        <w:jc w:val="right"/>
        <w:rPr>
          <w:rFonts w:ascii="Book Antiqua" w:hAnsi="Book Antiqua"/>
          <w:b/>
          <w:sz w:val="24"/>
          <w:szCs w:val="24"/>
        </w:rPr>
      </w:pPr>
      <w:r w:rsidRPr="00366766">
        <w:rPr>
          <w:rFonts w:ascii="Book Antiqua" w:hAnsi="Book Antiqua"/>
          <w:b/>
          <w:sz w:val="24"/>
          <w:szCs w:val="24"/>
        </w:rPr>
        <w:t xml:space="preserve">Name of journal: </w:t>
      </w:r>
      <w:r w:rsidRPr="00580E95">
        <w:rPr>
          <w:rFonts w:ascii="Book Antiqua" w:hAnsi="Book Antiqua"/>
          <w:b/>
          <w:i/>
          <w:sz w:val="24"/>
          <w:szCs w:val="24"/>
        </w:rPr>
        <w:t xml:space="preserve">World Journal of </w:t>
      </w:r>
      <w:r w:rsidRPr="00580E95">
        <w:rPr>
          <w:rFonts w:ascii="Book Antiqua" w:hAnsi="Book Antiqua" w:cs="Tahoma"/>
          <w:b/>
          <w:i/>
          <w:sz w:val="24"/>
          <w:szCs w:val="24"/>
        </w:rPr>
        <w:t>Methodology</w:t>
      </w:r>
    </w:p>
    <w:p w:rsidR="0034119A" w:rsidRPr="00366766" w:rsidRDefault="0034119A" w:rsidP="00A26774">
      <w:pPr>
        <w:spacing w:after="0" w:line="360" w:lineRule="auto"/>
        <w:jc w:val="right"/>
        <w:rPr>
          <w:rFonts w:ascii="Book Antiqua" w:hAnsi="Book Antiqua"/>
          <w:b/>
          <w:sz w:val="24"/>
          <w:szCs w:val="24"/>
        </w:rPr>
      </w:pPr>
      <w:r w:rsidRPr="00366766">
        <w:rPr>
          <w:rFonts w:ascii="Book Antiqua" w:hAnsi="Book Antiqua"/>
          <w:b/>
          <w:sz w:val="24"/>
          <w:szCs w:val="24"/>
        </w:rPr>
        <w:t>ESPS Manuscript NO:</w:t>
      </w:r>
      <w:r w:rsidRPr="00366766">
        <w:rPr>
          <w:rFonts w:ascii="Book Antiqua" w:eastAsiaTheme="minorEastAsia" w:hAnsi="Book Antiqua"/>
          <w:b/>
          <w:sz w:val="24"/>
          <w:szCs w:val="24"/>
          <w:lang w:eastAsia="zh-CN"/>
        </w:rPr>
        <w:t xml:space="preserve"> 19595</w:t>
      </w:r>
      <w:r w:rsidRPr="00366766">
        <w:rPr>
          <w:rFonts w:ascii="Book Antiqua" w:hAnsi="Book Antiqua"/>
          <w:b/>
          <w:sz w:val="24"/>
          <w:szCs w:val="24"/>
        </w:rPr>
        <w:t xml:space="preserve"> </w:t>
      </w:r>
    </w:p>
    <w:p w:rsidR="0034119A" w:rsidRPr="00366766" w:rsidRDefault="0034119A" w:rsidP="00A26774">
      <w:pPr>
        <w:pStyle w:val="a4"/>
        <w:spacing w:before="0" w:beforeAutospacing="0" w:after="0" w:afterAutospacing="0" w:line="360" w:lineRule="auto"/>
        <w:jc w:val="both"/>
        <w:rPr>
          <w:rFonts w:ascii="Book Antiqua" w:eastAsiaTheme="minorEastAsia" w:hAnsi="Book Antiqua" w:cs="Book Antiqua"/>
          <w:b/>
          <w:lang w:eastAsia="zh-CN"/>
        </w:rPr>
      </w:pPr>
      <w:r w:rsidRPr="00366766">
        <w:rPr>
          <w:rFonts w:ascii="Book Antiqua" w:hAnsi="Book Antiqua"/>
          <w:b/>
        </w:rPr>
        <w:t>Manuscript Type:</w:t>
      </w:r>
      <w:r w:rsidRPr="00366766">
        <w:rPr>
          <w:rFonts w:ascii="Book Antiqua" w:eastAsiaTheme="minorEastAsia" w:hAnsi="Book Antiqua"/>
          <w:b/>
          <w:lang w:eastAsia="zh-CN"/>
        </w:rPr>
        <w:t xml:space="preserve"> </w:t>
      </w:r>
      <w:r w:rsidRPr="00366766">
        <w:rPr>
          <w:rFonts w:ascii="Book Antiqua" w:eastAsia="Calibri" w:hAnsi="Book Antiqua" w:cs="Book Antiqua"/>
          <w:b/>
        </w:rPr>
        <w:t>SYSTEMATIC REVIEWS</w:t>
      </w:r>
    </w:p>
    <w:p w:rsidR="0034119A" w:rsidRPr="00366766" w:rsidRDefault="0034119A" w:rsidP="00A26774">
      <w:pPr>
        <w:pStyle w:val="a4"/>
        <w:spacing w:before="0" w:beforeAutospacing="0" w:after="0" w:afterAutospacing="0" w:line="360" w:lineRule="auto"/>
        <w:jc w:val="both"/>
        <w:rPr>
          <w:rFonts w:ascii="Book Antiqua" w:eastAsiaTheme="minorEastAsia" w:hAnsi="Book Antiqua"/>
          <w:b/>
          <w:lang w:eastAsia="zh-CN"/>
        </w:rPr>
      </w:pPr>
    </w:p>
    <w:p w:rsidR="003F6F7D" w:rsidRPr="00366766" w:rsidRDefault="00526858" w:rsidP="00A26774">
      <w:pPr>
        <w:bidi w:val="0"/>
        <w:spacing w:after="0" w:line="360" w:lineRule="auto"/>
        <w:jc w:val="both"/>
        <w:rPr>
          <w:rFonts w:ascii="Book Antiqua" w:eastAsiaTheme="minorEastAsia" w:hAnsi="Book Antiqua" w:cstheme="majorBidi"/>
          <w:sz w:val="24"/>
          <w:szCs w:val="24"/>
          <w:lang w:eastAsia="zh-CN"/>
        </w:rPr>
      </w:pPr>
      <w:r w:rsidRPr="00366766">
        <w:rPr>
          <w:rFonts w:ascii="Book Antiqua" w:hAnsi="Book Antiqua" w:cstheme="majorBidi"/>
          <w:b/>
          <w:bCs/>
          <w:sz w:val="24"/>
          <w:szCs w:val="24"/>
        </w:rPr>
        <w:t>P</w:t>
      </w:r>
      <w:r w:rsidR="007A2BC6" w:rsidRPr="00366766">
        <w:rPr>
          <w:rFonts w:ascii="Book Antiqua" w:hAnsi="Book Antiqua" w:cstheme="majorBidi"/>
          <w:b/>
          <w:bCs/>
          <w:sz w:val="24"/>
          <w:szCs w:val="24"/>
        </w:rPr>
        <w:t>revalence</w:t>
      </w:r>
      <w:r w:rsidR="007A2BC6" w:rsidRPr="00366766">
        <w:rPr>
          <w:rFonts w:ascii="Book Antiqua" w:hAnsi="Book Antiqua" w:cstheme="majorBidi"/>
          <w:b/>
          <w:bCs/>
          <w:i/>
          <w:iCs/>
          <w:sz w:val="24"/>
          <w:szCs w:val="24"/>
        </w:rPr>
        <w:t xml:space="preserve"> </w:t>
      </w:r>
      <w:r w:rsidR="007A2BC6" w:rsidRPr="00366766">
        <w:rPr>
          <w:rFonts w:ascii="Book Antiqua" w:hAnsi="Book Antiqua" w:cstheme="majorBidi"/>
          <w:b/>
          <w:bCs/>
          <w:sz w:val="24"/>
          <w:szCs w:val="24"/>
        </w:rPr>
        <w:t>of</w:t>
      </w:r>
      <w:r w:rsidR="007A2BC6" w:rsidRPr="00366766">
        <w:rPr>
          <w:rFonts w:ascii="Book Antiqua" w:hAnsi="Book Antiqua" w:cstheme="majorBidi"/>
          <w:b/>
          <w:bCs/>
          <w:i/>
          <w:iCs/>
          <w:sz w:val="24"/>
          <w:szCs w:val="24"/>
        </w:rPr>
        <w:t xml:space="preserve"> </w:t>
      </w:r>
      <w:r w:rsidR="00E723E5" w:rsidRPr="00366766">
        <w:rPr>
          <w:rFonts w:ascii="Book Antiqua" w:hAnsi="Book Antiqua" w:cstheme="majorBidi"/>
          <w:b/>
          <w:bCs/>
          <w:sz w:val="24"/>
          <w:szCs w:val="24"/>
        </w:rPr>
        <w:t>antibiotic resistance in</w:t>
      </w:r>
      <w:r w:rsidR="00E723E5" w:rsidRPr="00366766">
        <w:rPr>
          <w:rFonts w:ascii="Book Antiqua" w:hAnsi="Book Antiqua" w:cstheme="majorBidi"/>
          <w:b/>
          <w:bCs/>
          <w:i/>
          <w:iCs/>
          <w:sz w:val="24"/>
          <w:szCs w:val="24"/>
        </w:rPr>
        <w:t xml:space="preserve"> </w:t>
      </w:r>
      <w:r w:rsidR="00F30A88" w:rsidRPr="00366766">
        <w:rPr>
          <w:rFonts w:ascii="Book Antiqua" w:hAnsi="Book Antiqua" w:cstheme="majorBidi"/>
          <w:b/>
          <w:bCs/>
          <w:i/>
          <w:iCs/>
          <w:sz w:val="24"/>
          <w:szCs w:val="24"/>
        </w:rPr>
        <w:t>Helicobacter pylori</w:t>
      </w:r>
      <w:r w:rsidR="00C046A7" w:rsidRPr="00366766">
        <w:rPr>
          <w:rFonts w:ascii="Book Antiqua" w:hAnsi="Book Antiqua" w:cstheme="majorBidi"/>
          <w:b/>
          <w:bCs/>
          <w:sz w:val="24"/>
          <w:szCs w:val="24"/>
        </w:rPr>
        <w:t xml:space="preserve">: A </w:t>
      </w:r>
      <w:r w:rsidR="00893958" w:rsidRPr="00893958">
        <w:rPr>
          <w:rFonts w:ascii="Book Antiqua" w:hAnsi="Book Antiqua" w:cstheme="majorBidi"/>
          <w:b/>
          <w:bCs/>
          <w:sz w:val="24"/>
          <w:szCs w:val="24"/>
        </w:rPr>
        <w:t>recent literature review</w:t>
      </w:r>
    </w:p>
    <w:p w:rsidR="00893958" w:rsidRPr="00893958" w:rsidRDefault="00893958" w:rsidP="00893958">
      <w:pPr>
        <w:bidi w:val="0"/>
        <w:spacing w:after="0" w:line="360" w:lineRule="auto"/>
        <w:jc w:val="both"/>
        <w:rPr>
          <w:rFonts w:ascii="Book Antiqua" w:eastAsiaTheme="minorEastAsia" w:hAnsi="Book Antiqua" w:cstheme="majorBidi"/>
          <w:sz w:val="24"/>
          <w:szCs w:val="24"/>
          <w:lang w:eastAsia="zh-CN"/>
        </w:rPr>
      </w:pPr>
    </w:p>
    <w:p w:rsidR="001E5503" w:rsidRPr="00366766" w:rsidRDefault="009B3044" w:rsidP="00A26774">
      <w:pPr>
        <w:bidi w:val="0"/>
        <w:spacing w:after="0" w:line="360" w:lineRule="auto"/>
        <w:jc w:val="both"/>
        <w:rPr>
          <w:rFonts w:ascii="Book Antiqua" w:eastAsiaTheme="minorEastAsia" w:hAnsi="Book Antiqua" w:cstheme="majorBidi"/>
          <w:sz w:val="24"/>
          <w:szCs w:val="24"/>
          <w:lang w:eastAsia="zh-CN"/>
        </w:rPr>
      </w:pPr>
      <w:proofErr w:type="spellStart"/>
      <w:r w:rsidRPr="00366766">
        <w:rPr>
          <w:rFonts w:ascii="Book Antiqua" w:eastAsiaTheme="minorEastAsia" w:hAnsi="Book Antiqua" w:cstheme="majorBidi"/>
          <w:sz w:val="24"/>
          <w:szCs w:val="24"/>
          <w:lang w:eastAsia="zh-CN"/>
        </w:rPr>
        <w:t>Ghotaslou</w:t>
      </w:r>
      <w:proofErr w:type="spellEnd"/>
      <w:r w:rsidRPr="00366766">
        <w:rPr>
          <w:rFonts w:ascii="Book Antiqua" w:eastAsiaTheme="minorEastAsia" w:hAnsi="Book Antiqua" w:cstheme="majorBidi"/>
          <w:sz w:val="24"/>
          <w:szCs w:val="24"/>
          <w:lang w:eastAsia="zh-CN"/>
        </w:rPr>
        <w:t xml:space="preserve"> R </w:t>
      </w:r>
      <w:r w:rsidRPr="00366766">
        <w:rPr>
          <w:rFonts w:ascii="Book Antiqua" w:eastAsiaTheme="minorEastAsia" w:hAnsi="Book Antiqua" w:cstheme="majorBidi"/>
          <w:i/>
          <w:sz w:val="24"/>
          <w:szCs w:val="24"/>
          <w:lang w:eastAsia="zh-CN"/>
        </w:rPr>
        <w:t>et al.</w:t>
      </w:r>
      <w:r w:rsidR="001E5503" w:rsidRPr="00366766">
        <w:rPr>
          <w:rFonts w:ascii="Book Antiqua" w:hAnsi="Book Antiqua" w:cstheme="majorBidi"/>
          <w:sz w:val="24"/>
          <w:szCs w:val="24"/>
        </w:rPr>
        <w:t xml:space="preserve"> </w:t>
      </w:r>
      <w:r w:rsidR="001E5503" w:rsidRPr="00366766">
        <w:rPr>
          <w:rFonts w:ascii="Book Antiqua" w:hAnsi="Book Antiqua" w:cstheme="majorBidi"/>
          <w:i/>
          <w:iCs/>
          <w:sz w:val="24"/>
          <w:szCs w:val="24"/>
        </w:rPr>
        <w:t>Helicobacter pylori</w:t>
      </w:r>
      <w:r w:rsidR="001E5503" w:rsidRPr="00366766">
        <w:rPr>
          <w:rFonts w:ascii="Book Antiqua" w:hAnsi="Book Antiqua" w:cstheme="majorBidi"/>
          <w:sz w:val="24"/>
          <w:szCs w:val="24"/>
        </w:rPr>
        <w:t xml:space="preserve"> resistance to antibiotics</w:t>
      </w:r>
    </w:p>
    <w:p w:rsidR="0034119A" w:rsidRPr="00366766" w:rsidRDefault="0034119A" w:rsidP="00A26774">
      <w:pPr>
        <w:bidi w:val="0"/>
        <w:spacing w:after="0" w:line="360" w:lineRule="auto"/>
        <w:jc w:val="both"/>
        <w:rPr>
          <w:rFonts w:ascii="Book Antiqua" w:eastAsiaTheme="minorEastAsia" w:hAnsi="Book Antiqua" w:cstheme="majorBidi"/>
          <w:sz w:val="24"/>
          <w:szCs w:val="24"/>
          <w:lang w:eastAsia="zh-CN"/>
        </w:rPr>
      </w:pPr>
    </w:p>
    <w:p w:rsidR="0034119A" w:rsidRPr="00580E95" w:rsidRDefault="00526858" w:rsidP="00A26774">
      <w:pPr>
        <w:bidi w:val="0"/>
        <w:spacing w:after="0" w:line="360" w:lineRule="auto"/>
        <w:jc w:val="both"/>
        <w:rPr>
          <w:rFonts w:ascii="Book Antiqua" w:eastAsiaTheme="minorEastAsia" w:hAnsi="Book Antiqua" w:cstheme="majorBidi"/>
          <w:b/>
          <w:sz w:val="24"/>
          <w:szCs w:val="24"/>
          <w:lang w:eastAsia="zh-CN"/>
        </w:rPr>
      </w:pPr>
      <w:r w:rsidRPr="00580E95">
        <w:rPr>
          <w:rFonts w:ascii="Book Antiqua" w:eastAsiaTheme="minorEastAsia" w:hAnsi="Book Antiqua" w:cstheme="majorBidi"/>
          <w:b/>
          <w:sz w:val="24"/>
          <w:szCs w:val="24"/>
          <w:lang w:eastAsia="zh-CN"/>
        </w:rPr>
        <w:t>Reza</w:t>
      </w:r>
      <w:r w:rsidR="009B3044" w:rsidRPr="00580E95">
        <w:rPr>
          <w:rFonts w:ascii="Book Antiqua" w:eastAsiaTheme="minorEastAsia" w:hAnsi="Book Antiqua" w:cstheme="majorBidi"/>
          <w:b/>
          <w:sz w:val="24"/>
          <w:szCs w:val="24"/>
          <w:lang w:eastAsia="zh-CN"/>
        </w:rPr>
        <w:t xml:space="preserve"> </w:t>
      </w:r>
      <w:proofErr w:type="spellStart"/>
      <w:r w:rsidR="009B3044" w:rsidRPr="00580E95">
        <w:rPr>
          <w:rFonts w:ascii="Book Antiqua" w:eastAsiaTheme="minorEastAsia" w:hAnsi="Book Antiqua" w:cstheme="majorBidi"/>
          <w:b/>
          <w:sz w:val="24"/>
          <w:szCs w:val="24"/>
          <w:lang w:eastAsia="zh-CN"/>
        </w:rPr>
        <w:t>Ghotaslou</w:t>
      </w:r>
      <w:proofErr w:type="spellEnd"/>
      <w:r w:rsidR="009B3044" w:rsidRPr="00580E95">
        <w:rPr>
          <w:rFonts w:ascii="Book Antiqua" w:eastAsiaTheme="minorEastAsia" w:hAnsi="Book Antiqua" w:cstheme="majorBidi"/>
          <w:b/>
          <w:sz w:val="24"/>
          <w:szCs w:val="24"/>
          <w:lang w:eastAsia="zh-CN"/>
        </w:rPr>
        <w:t xml:space="preserve">, </w:t>
      </w:r>
      <w:proofErr w:type="spellStart"/>
      <w:r w:rsidR="009B3044" w:rsidRPr="00580E95">
        <w:rPr>
          <w:rFonts w:ascii="Book Antiqua" w:eastAsiaTheme="minorEastAsia" w:hAnsi="Book Antiqua" w:cstheme="majorBidi"/>
          <w:b/>
          <w:sz w:val="24"/>
          <w:szCs w:val="24"/>
          <w:lang w:eastAsia="zh-CN"/>
        </w:rPr>
        <w:t>Hamed</w:t>
      </w:r>
      <w:proofErr w:type="spellEnd"/>
      <w:r w:rsidR="009B3044" w:rsidRPr="00580E95">
        <w:rPr>
          <w:rFonts w:ascii="Book Antiqua" w:eastAsiaTheme="minorEastAsia" w:hAnsi="Book Antiqua" w:cstheme="majorBidi"/>
          <w:b/>
          <w:sz w:val="24"/>
          <w:szCs w:val="24"/>
          <w:lang w:eastAsia="zh-CN"/>
        </w:rPr>
        <w:t xml:space="preserve"> </w:t>
      </w:r>
      <w:proofErr w:type="spellStart"/>
      <w:r w:rsidR="0034119A" w:rsidRPr="00580E95">
        <w:rPr>
          <w:rFonts w:ascii="Book Antiqua" w:eastAsiaTheme="minorEastAsia" w:hAnsi="Book Antiqua" w:cstheme="majorBidi"/>
          <w:b/>
          <w:sz w:val="24"/>
          <w:szCs w:val="24"/>
          <w:lang w:eastAsia="zh-CN"/>
        </w:rPr>
        <w:t>Ebrahimzadeh</w:t>
      </w:r>
      <w:proofErr w:type="spellEnd"/>
      <w:r w:rsidR="0034119A" w:rsidRPr="00580E95">
        <w:rPr>
          <w:rFonts w:ascii="Book Antiqua" w:hAnsi="Book Antiqua" w:cstheme="majorBidi"/>
          <w:b/>
          <w:sz w:val="24"/>
          <w:szCs w:val="24"/>
        </w:rPr>
        <w:t xml:space="preserve"> </w:t>
      </w:r>
      <w:proofErr w:type="spellStart"/>
      <w:r w:rsidR="0034119A" w:rsidRPr="00580E95">
        <w:rPr>
          <w:rFonts w:ascii="Book Antiqua" w:hAnsi="Book Antiqua" w:cstheme="majorBidi"/>
          <w:b/>
          <w:sz w:val="24"/>
          <w:szCs w:val="24"/>
        </w:rPr>
        <w:t>Leylabadlo</w:t>
      </w:r>
      <w:proofErr w:type="spellEnd"/>
      <w:r w:rsidR="009B3044" w:rsidRPr="00580E95">
        <w:rPr>
          <w:rFonts w:ascii="Book Antiqua" w:eastAsiaTheme="minorEastAsia" w:hAnsi="Book Antiqua" w:cstheme="majorBidi"/>
          <w:b/>
          <w:sz w:val="24"/>
          <w:szCs w:val="24"/>
          <w:lang w:eastAsia="zh-CN"/>
        </w:rPr>
        <w:t xml:space="preserve">, </w:t>
      </w:r>
      <w:proofErr w:type="spellStart"/>
      <w:r w:rsidR="009B3044" w:rsidRPr="00580E95">
        <w:rPr>
          <w:rFonts w:ascii="Book Antiqua" w:eastAsiaTheme="minorEastAsia" w:hAnsi="Book Antiqua" w:cstheme="majorBidi"/>
          <w:b/>
          <w:sz w:val="24"/>
          <w:szCs w:val="24"/>
          <w:lang w:eastAsia="zh-CN"/>
        </w:rPr>
        <w:t>Yalda</w:t>
      </w:r>
      <w:proofErr w:type="spellEnd"/>
      <w:r w:rsidR="0034119A" w:rsidRPr="00580E95">
        <w:rPr>
          <w:rFonts w:ascii="Book Antiqua" w:eastAsiaTheme="minorEastAsia" w:hAnsi="Book Antiqua" w:cstheme="majorBidi"/>
          <w:b/>
          <w:sz w:val="24"/>
          <w:szCs w:val="24"/>
          <w:lang w:eastAsia="zh-CN"/>
        </w:rPr>
        <w:t xml:space="preserve"> </w:t>
      </w:r>
      <w:proofErr w:type="spellStart"/>
      <w:r w:rsidR="0034119A" w:rsidRPr="00580E95">
        <w:rPr>
          <w:rFonts w:ascii="Book Antiqua" w:eastAsiaTheme="minorEastAsia" w:hAnsi="Book Antiqua" w:cstheme="majorBidi"/>
          <w:b/>
          <w:sz w:val="24"/>
          <w:szCs w:val="24"/>
          <w:lang w:eastAsia="zh-CN"/>
        </w:rPr>
        <w:t>Mohammadzadeh</w:t>
      </w:r>
      <w:proofErr w:type="spellEnd"/>
      <w:r w:rsidR="0034119A" w:rsidRPr="00580E95">
        <w:rPr>
          <w:rFonts w:ascii="Book Antiqua" w:hAnsi="Book Antiqua" w:cstheme="majorBidi"/>
          <w:b/>
          <w:sz w:val="24"/>
          <w:szCs w:val="24"/>
        </w:rPr>
        <w:t xml:space="preserve"> </w:t>
      </w:r>
      <w:proofErr w:type="spellStart"/>
      <w:proofErr w:type="gramStart"/>
      <w:r w:rsidR="0034119A" w:rsidRPr="00580E95">
        <w:rPr>
          <w:rFonts w:ascii="Book Antiqua" w:hAnsi="Book Antiqua" w:cstheme="majorBidi"/>
          <w:b/>
          <w:sz w:val="24"/>
          <w:szCs w:val="24"/>
        </w:rPr>
        <w:t>Asl</w:t>
      </w:r>
      <w:proofErr w:type="spellEnd"/>
      <w:proofErr w:type="gramEnd"/>
    </w:p>
    <w:p w:rsidR="0034119A" w:rsidRPr="00366766" w:rsidRDefault="0034119A" w:rsidP="00A26774">
      <w:pPr>
        <w:bidi w:val="0"/>
        <w:spacing w:after="0" w:line="360" w:lineRule="auto"/>
        <w:jc w:val="both"/>
        <w:rPr>
          <w:rFonts w:ascii="Book Antiqua" w:eastAsiaTheme="minorEastAsia" w:hAnsi="Book Antiqua" w:cstheme="majorBidi"/>
          <w:sz w:val="24"/>
          <w:szCs w:val="24"/>
          <w:lang w:eastAsia="zh-CN"/>
        </w:rPr>
      </w:pPr>
    </w:p>
    <w:p w:rsidR="003F6F7D" w:rsidRPr="00366766" w:rsidRDefault="003F6F7D" w:rsidP="00A26774">
      <w:pPr>
        <w:bidi w:val="0"/>
        <w:spacing w:after="0" w:line="360" w:lineRule="auto"/>
        <w:jc w:val="both"/>
        <w:rPr>
          <w:rFonts w:ascii="Book Antiqua" w:eastAsiaTheme="minorEastAsia" w:hAnsi="Book Antiqua" w:cstheme="majorBidi"/>
          <w:sz w:val="24"/>
          <w:szCs w:val="24"/>
          <w:lang w:eastAsia="zh-CN"/>
        </w:rPr>
      </w:pPr>
      <w:r w:rsidRPr="00366766">
        <w:rPr>
          <w:rFonts w:ascii="Book Antiqua" w:hAnsi="Book Antiqua" w:cstheme="majorBidi"/>
          <w:b/>
          <w:sz w:val="24"/>
          <w:szCs w:val="24"/>
        </w:rPr>
        <w:t xml:space="preserve">Reza </w:t>
      </w:r>
      <w:proofErr w:type="spellStart"/>
      <w:r w:rsidRPr="00366766">
        <w:rPr>
          <w:rFonts w:ascii="Book Antiqua" w:hAnsi="Book Antiqua" w:cstheme="majorBidi"/>
          <w:b/>
          <w:sz w:val="24"/>
          <w:szCs w:val="24"/>
        </w:rPr>
        <w:t>Ghotaslou</w:t>
      </w:r>
      <w:proofErr w:type="spellEnd"/>
      <w:r w:rsidRPr="00366766">
        <w:rPr>
          <w:rFonts w:ascii="Book Antiqua" w:hAnsi="Book Antiqua" w:cstheme="majorBidi"/>
          <w:b/>
          <w:sz w:val="24"/>
          <w:szCs w:val="24"/>
        </w:rPr>
        <w:t>,</w:t>
      </w:r>
      <w:r w:rsidRPr="00366766">
        <w:rPr>
          <w:rFonts w:ascii="Book Antiqua" w:hAnsi="Book Antiqua" w:cstheme="majorBidi"/>
          <w:sz w:val="24"/>
          <w:szCs w:val="24"/>
        </w:rPr>
        <w:t xml:space="preserve"> </w:t>
      </w:r>
      <w:r w:rsidR="006F02BA" w:rsidRPr="00366766">
        <w:rPr>
          <w:rFonts w:ascii="Book Antiqua" w:hAnsi="Book Antiqua" w:cstheme="majorBidi"/>
          <w:sz w:val="24"/>
          <w:szCs w:val="24"/>
        </w:rPr>
        <w:t xml:space="preserve">Research Center of Infectious and </w:t>
      </w:r>
      <w:r w:rsidRPr="00366766">
        <w:rPr>
          <w:rFonts w:ascii="Book Antiqua" w:hAnsi="Book Antiqua" w:cstheme="majorBidi"/>
          <w:sz w:val="24"/>
          <w:szCs w:val="24"/>
        </w:rPr>
        <w:t>Tropical Diseases</w:t>
      </w:r>
      <w:r w:rsidR="008E7608" w:rsidRPr="00366766">
        <w:rPr>
          <w:rFonts w:ascii="Book Antiqua" w:hAnsi="Book Antiqua" w:cstheme="majorBidi"/>
          <w:sz w:val="24"/>
          <w:szCs w:val="24"/>
        </w:rPr>
        <w:t>, Tabriz</w:t>
      </w:r>
      <w:r w:rsidRPr="00366766">
        <w:rPr>
          <w:rFonts w:ascii="Book Antiqua" w:hAnsi="Book Antiqua" w:cstheme="majorBidi"/>
          <w:sz w:val="24"/>
          <w:szCs w:val="24"/>
        </w:rPr>
        <w:t xml:space="preserve"> University of Medical Sci</w:t>
      </w:r>
      <w:r w:rsidR="009B3044" w:rsidRPr="00366766">
        <w:rPr>
          <w:rFonts w:ascii="Book Antiqua" w:hAnsi="Book Antiqua" w:cstheme="majorBidi"/>
          <w:sz w:val="24"/>
          <w:szCs w:val="24"/>
        </w:rPr>
        <w:t>ences, Tabriz, Azerbaijan, Iran</w:t>
      </w:r>
    </w:p>
    <w:p w:rsidR="009B3044" w:rsidRPr="00366766" w:rsidRDefault="009B3044" w:rsidP="00A26774">
      <w:pPr>
        <w:bidi w:val="0"/>
        <w:spacing w:after="0" w:line="360" w:lineRule="auto"/>
        <w:jc w:val="both"/>
        <w:rPr>
          <w:rFonts w:ascii="Book Antiqua" w:eastAsiaTheme="minorEastAsia" w:hAnsi="Book Antiqua" w:cstheme="majorBidi"/>
          <w:sz w:val="24"/>
          <w:szCs w:val="24"/>
          <w:lang w:eastAsia="zh-CN"/>
        </w:rPr>
      </w:pPr>
    </w:p>
    <w:p w:rsidR="003F6F7D" w:rsidRPr="00366766" w:rsidRDefault="003F6F7D" w:rsidP="00A26774">
      <w:pPr>
        <w:bidi w:val="0"/>
        <w:spacing w:after="0" w:line="360" w:lineRule="auto"/>
        <w:jc w:val="both"/>
        <w:rPr>
          <w:rFonts w:ascii="Book Antiqua" w:eastAsiaTheme="minorEastAsia" w:hAnsi="Book Antiqua" w:cstheme="majorBidi"/>
          <w:sz w:val="24"/>
          <w:szCs w:val="24"/>
          <w:lang w:eastAsia="zh-CN"/>
        </w:rPr>
      </w:pPr>
      <w:r w:rsidRPr="00366766">
        <w:rPr>
          <w:rFonts w:ascii="Book Antiqua" w:hAnsi="Book Antiqua" w:cstheme="majorBidi"/>
          <w:b/>
          <w:sz w:val="24"/>
          <w:szCs w:val="24"/>
        </w:rPr>
        <w:t xml:space="preserve">Reza </w:t>
      </w:r>
      <w:proofErr w:type="spellStart"/>
      <w:r w:rsidRPr="00366766">
        <w:rPr>
          <w:rFonts w:ascii="Book Antiqua" w:hAnsi="Book Antiqua" w:cstheme="majorBidi"/>
          <w:b/>
          <w:sz w:val="24"/>
          <w:szCs w:val="24"/>
        </w:rPr>
        <w:t>Ghotaslou</w:t>
      </w:r>
      <w:proofErr w:type="spellEnd"/>
      <w:r w:rsidRPr="00366766">
        <w:rPr>
          <w:rFonts w:ascii="Book Antiqua" w:hAnsi="Book Antiqua" w:cstheme="majorBidi"/>
          <w:b/>
          <w:sz w:val="24"/>
          <w:szCs w:val="24"/>
        </w:rPr>
        <w:t xml:space="preserve">, </w:t>
      </w:r>
      <w:proofErr w:type="spellStart"/>
      <w:r w:rsidRPr="00366766">
        <w:rPr>
          <w:rFonts w:ascii="Book Antiqua" w:hAnsi="Book Antiqua" w:cstheme="majorBidi"/>
          <w:b/>
          <w:sz w:val="24"/>
          <w:szCs w:val="24"/>
        </w:rPr>
        <w:t>Hamed</w:t>
      </w:r>
      <w:proofErr w:type="spellEnd"/>
      <w:r w:rsidRPr="00366766">
        <w:rPr>
          <w:rFonts w:ascii="Book Antiqua" w:hAnsi="Book Antiqua" w:cstheme="majorBidi"/>
          <w:b/>
          <w:sz w:val="24"/>
          <w:szCs w:val="24"/>
        </w:rPr>
        <w:t xml:space="preserve"> </w:t>
      </w:r>
      <w:proofErr w:type="spellStart"/>
      <w:r w:rsidRPr="00366766">
        <w:rPr>
          <w:rFonts w:ascii="Book Antiqua" w:hAnsi="Book Antiqua" w:cstheme="majorBidi"/>
          <w:b/>
          <w:sz w:val="24"/>
          <w:szCs w:val="24"/>
        </w:rPr>
        <w:t>Ebrahimzadeh</w:t>
      </w:r>
      <w:proofErr w:type="spellEnd"/>
      <w:r w:rsidRPr="00366766">
        <w:rPr>
          <w:rFonts w:ascii="Book Antiqua" w:hAnsi="Book Antiqua" w:cstheme="majorBidi"/>
          <w:b/>
          <w:sz w:val="24"/>
          <w:szCs w:val="24"/>
        </w:rPr>
        <w:t xml:space="preserve"> </w:t>
      </w:r>
      <w:proofErr w:type="spellStart"/>
      <w:r w:rsidRPr="00366766">
        <w:rPr>
          <w:rFonts w:ascii="Book Antiqua" w:hAnsi="Book Antiqua" w:cstheme="majorBidi"/>
          <w:b/>
          <w:sz w:val="24"/>
          <w:szCs w:val="24"/>
        </w:rPr>
        <w:t>Leylabadlo</w:t>
      </w:r>
      <w:proofErr w:type="spellEnd"/>
      <w:r w:rsidRPr="00366766">
        <w:rPr>
          <w:rFonts w:ascii="Book Antiqua" w:hAnsi="Book Antiqua" w:cstheme="majorBidi"/>
          <w:b/>
          <w:sz w:val="24"/>
          <w:szCs w:val="24"/>
        </w:rPr>
        <w:t xml:space="preserve">, </w:t>
      </w:r>
      <w:proofErr w:type="spellStart"/>
      <w:r w:rsidRPr="00366766">
        <w:rPr>
          <w:rFonts w:ascii="Book Antiqua" w:hAnsi="Book Antiqua" w:cstheme="majorBidi"/>
          <w:b/>
          <w:sz w:val="24"/>
          <w:szCs w:val="24"/>
        </w:rPr>
        <w:t>Yalda</w:t>
      </w:r>
      <w:proofErr w:type="spellEnd"/>
      <w:r w:rsidRPr="00366766">
        <w:rPr>
          <w:rFonts w:ascii="Book Antiqua" w:hAnsi="Book Antiqua" w:cstheme="majorBidi"/>
          <w:b/>
          <w:sz w:val="24"/>
          <w:szCs w:val="24"/>
        </w:rPr>
        <w:t xml:space="preserve"> </w:t>
      </w:r>
      <w:proofErr w:type="spellStart"/>
      <w:r w:rsidRPr="00366766">
        <w:rPr>
          <w:rFonts w:ascii="Book Antiqua" w:hAnsi="Book Antiqua" w:cstheme="majorBidi"/>
          <w:b/>
          <w:sz w:val="24"/>
          <w:szCs w:val="24"/>
        </w:rPr>
        <w:t>Mohammadzadeh</w:t>
      </w:r>
      <w:proofErr w:type="spellEnd"/>
      <w:r w:rsidRPr="00366766">
        <w:rPr>
          <w:rFonts w:ascii="Book Antiqua" w:hAnsi="Book Antiqua" w:cstheme="majorBidi"/>
          <w:b/>
          <w:sz w:val="24"/>
          <w:szCs w:val="24"/>
        </w:rPr>
        <w:t xml:space="preserve"> </w:t>
      </w:r>
      <w:proofErr w:type="spellStart"/>
      <w:r w:rsidRPr="00366766">
        <w:rPr>
          <w:rFonts w:ascii="Book Antiqua" w:hAnsi="Book Antiqua" w:cstheme="majorBidi"/>
          <w:b/>
          <w:sz w:val="24"/>
          <w:szCs w:val="24"/>
        </w:rPr>
        <w:t>Asl</w:t>
      </w:r>
      <w:proofErr w:type="spellEnd"/>
      <w:r w:rsidRPr="00366766">
        <w:rPr>
          <w:rFonts w:ascii="Book Antiqua" w:hAnsi="Book Antiqua" w:cstheme="majorBidi"/>
          <w:b/>
          <w:sz w:val="24"/>
          <w:szCs w:val="24"/>
        </w:rPr>
        <w:t xml:space="preserve">, </w:t>
      </w:r>
      <w:r w:rsidRPr="00366766">
        <w:rPr>
          <w:rFonts w:ascii="Book Antiqua" w:hAnsi="Book Antiqua" w:cstheme="majorBidi"/>
          <w:sz w:val="24"/>
          <w:szCs w:val="24"/>
        </w:rPr>
        <w:t>Department of Microbiology, School of Medicine, Tabriz University of Medical Sci</w:t>
      </w:r>
      <w:r w:rsidR="009B3044" w:rsidRPr="00366766">
        <w:rPr>
          <w:rFonts w:ascii="Book Antiqua" w:hAnsi="Book Antiqua" w:cstheme="majorBidi"/>
          <w:sz w:val="24"/>
          <w:szCs w:val="24"/>
        </w:rPr>
        <w:t>ences, Tabriz, Azerbaijan, Iran</w:t>
      </w:r>
    </w:p>
    <w:p w:rsidR="009B3044" w:rsidRPr="00366766" w:rsidRDefault="009B3044" w:rsidP="00A26774">
      <w:pPr>
        <w:bidi w:val="0"/>
        <w:spacing w:after="0" w:line="360" w:lineRule="auto"/>
        <w:jc w:val="both"/>
        <w:rPr>
          <w:rFonts w:ascii="Book Antiqua" w:eastAsiaTheme="minorEastAsia" w:hAnsi="Book Antiqua" w:cstheme="majorBidi"/>
          <w:sz w:val="24"/>
          <w:szCs w:val="24"/>
          <w:lang w:eastAsia="zh-CN"/>
        </w:rPr>
      </w:pPr>
    </w:p>
    <w:p w:rsidR="00E42C4A" w:rsidRPr="00366766" w:rsidRDefault="00E42C4A" w:rsidP="00A26774">
      <w:pPr>
        <w:autoSpaceDE w:val="0"/>
        <w:autoSpaceDN w:val="0"/>
        <w:bidi w:val="0"/>
        <w:adjustRightInd w:val="0"/>
        <w:spacing w:after="0" w:line="360" w:lineRule="auto"/>
        <w:jc w:val="both"/>
        <w:rPr>
          <w:rFonts w:ascii="Book Antiqua" w:eastAsiaTheme="minorEastAsia" w:hAnsi="Book Antiqua" w:cs="Book Antiqua"/>
          <w:sz w:val="24"/>
          <w:szCs w:val="24"/>
          <w:lang w:eastAsia="zh-CN" w:bidi="ar-SA"/>
        </w:rPr>
      </w:pPr>
      <w:r w:rsidRPr="00366766">
        <w:rPr>
          <w:rFonts w:ascii="Book Antiqua" w:eastAsia="Calibri" w:hAnsi="Book Antiqua" w:cs="Book Antiqua"/>
          <w:b/>
          <w:bCs/>
          <w:sz w:val="24"/>
          <w:szCs w:val="24"/>
          <w:lang w:bidi="ar-SA"/>
        </w:rPr>
        <w:t>Author contributions</w:t>
      </w:r>
      <w:r w:rsidRPr="00366766">
        <w:rPr>
          <w:rFonts w:ascii="Book Antiqua" w:eastAsia="Calibri" w:hAnsi="Book Antiqua" w:cs="Book Antiqua"/>
          <w:sz w:val="24"/>
          <w:szCs w:val="24"/>
          <w:lang w:bidi="ar-SA"/>
        </w:rPr>
        <w:t xml:space="preserve">: </w:t>
      </w:r>
      <w:proofErr w:type="spellStart"/>
      <w:r w:rsidRPr="00366766">
        <w:rPr>
          <w:rFonts w:ascii="Book Antiqua" w:hAnsi="Book Antiqua" w:cs="Times New Roman"/>
          <w:sz w:val="24"/>
          <w:szCs w:val="24"/>
        </w:rPr>
        <w:t>Ghotaslou</w:t>
      </w:r>
      <w:proofErr w:type="spellEnd"/>
      <w:r w:rsidRPr="00366766">
        <w:rPr>
          <w:rFonts w:ascii="Book Antiqua" w:eastAsia="Calibri" w:hAnsi="Book Antiqua" w:cs="Book Antiqua"/>
          <w:sz w:val="24"/>
          <w:szCs w:val="24"/>
          <w:lang w:bidi="ar-SA"/>
        </w:rPr>
        <w:t xml:space="preserve"> </w:t>
      </w:r>
      <w:r w:rsidR="009B3044" w:rsidRPr="00366766">
        <w:rPr>
          <w:rFonts w:ascii="Book Antiqua" w:eastAsiaTheme="minorEastAsia" w:hAnsi="Book Antiqua" w:cs="Book Antiqua"/>
          <w:sz w:val="24"/>
          <w:szCs w:val="24"/>
          <w:lang w:eastAsia="zh-CN" w:bidi="ar-SA"/>
        </w:rPr>
        <w:t xml:space="preserve">R </w:t>
      </w:r>
      <w:r w:rsidRPr="00366766">
        <w:rPr>
          <w:rFonts w:ascii="Book Antiqua" w:eastAsia="Calibri" w:hAnsi="Book Antiqua" w:cs="Book Antiqua"/>
          <w:sz w:val="24"/>
          <w:szCs w:val="24"/>
          <w:lang w:bidi="ar-SA"/>
        </w:rPr>
        <w:t xml:space="preserve">conceptualized, designed the review </w:t>
      </w:r>
      <w:r w:rsidR="001E5503" w:rsidRPr="00366766">
        <w:rPr>
          <w:rFonts w:ascii="Book Antiqua" w:eastAsia="Calibri" w:hAnsi="Book Antiqua" w:cs="Book Antiqua"/>
          <w:sz w:val="24"/>
          <w:szCs w:val="24"/>
          <w:lang w:bidi="ar-SA"/>
        </w:rPr>
        <w:t xml:space="preserve">and </w:t>
      </w:r>
      <w:r w:rsidRPr="00366766">
        <w:rPr>
          <w:rFonts w:ascii="Book Antiqua" w:eastAsia="Calibri" w:hAnsi="Book Antiqua" w:cs="Book Antiqua"/>
          <w:sz w:val="24"/>
          <w:szCs w:val="24"/>
          <w:lang w:bidi="ar-SA"/>
        </w:rPr>
        <w:t>carried out the analysis</w:t>
      </w:r>
      <w:r w:rsidR="00383845" w:rsidRPr="00366766">
        <w:rPr>
          <w:rFonts w:ascii="Book Antiqua" w:eastAsia="Calibri" w:hAnsi="Book Antiqua" w:cs="Book Antiqua"/>
          <w:sz w:val="24"/>
          <w:szCs w:val="24"/>
          <w:lang w:bidi="ar-SA"/>
        </w:rPr>
        <w:t xml:space="preserve">; </w:t>
      </w:r>
      <w:proofErr w:type="spellStart"/>
      <w:r w:rsidR="00A26774" w:rsidRPr="00366766">
        <w:rPr>
          <w:rFonts w:ascii="Book Antiqua" w:eastAsiaTheme="minorEastAsia" w:hAnsi="Book Antiqua" w:cstheme="majorBidi"/>
          <w:sz w:val="24"/>
          <w:szCs w:val="24"/>
          <w:lang w:eastAsia="zh-CN"/>
        </w:rPr>
        <w:t>Ebrahimzadeh</w:t>
      </w:r>
      <w:proofErr w:type="spellEnd"/>
      <w:r w:rsidR="00A26774" w:rsidRPr="00366766">
        <w:rPr>
          <w:rFonts w:ascii="Book Antiqua" w:hAnsi="Book Antiqua" w:cstheme="majorBidi"/>
          <w:sz w:val="24"/>
          <w:szCs w:val="24"/>
        </w:rPr>
        <w:t xml:space="preserve"> </w:t>
      </w:r>
      <w:proofErr w:type="spellStart"/>
      <w:r w:rsidRPr="00366766">
        <w:rPr>
          <w:rFonts w:ascii="Book Antiqua" w:hAnsi="Book Antiqua" w:cstheme="majorBidi"/>
          <w:sz w:val="24"/>
          <w:szCs w:val="24"/>
        </w:rPr>
        <w:t>Leylabadlo</w:t>
      </w:r>
      <w:proofErr w:type="spellEnd"/>
      <w:r w:rsidR="00A26774" w:rsidRPr="00366766">
        <w:rPr>
          <w:rFonts w:ascii="Book Antiqua" w:eastAsiaTheme="minorEastAsia" w:hAnsi="Book Antiqua" w:cstheme="majorBidi"/>
          <w:sz w:val="24"/>
          <w:szCs w:val="24"/>
          <w:lang w:eastAsia="zh-CN"/>
        </w:rPr>
        <w:t xml:space="preserve"> H</w:t>
      </w:r>
      <w:r w:rsidR="009B3044" w:rsidRPr="00366766">
        <w:rPr>
          <w:rFonts w:ascii="Book Antiqua" w:eastAsiaTheme="minorEastAsia" w:hAnsi="Book Antiqua" w:cstheme="majorBidi"/>
          <w:sz w:val="24"/>
          <w:szCs w:val="24"/>
          <w:lang w:eastAsia="zh-CN"/>
        </w:rPr>
        <w:t xml:space="preserve"> and </w:t>
      </w:r>
      <w:proofErr w:type="spellStart"/>
      <w:r w:rsidR="00A26774" w:rsidRPr="00366766">
        <w:rPr>
          <w:rFonts w:ascii="Book Antiqua" w:eastAsiaTheme="minorEastAsia" w:hAnsi="Book Antiqua" w:cstheme="majorBidi"/>
          <w:sz w:val="24"/>
          <w:szCs w:val="24"/>
          <w:lang w:eastAsia="zh-CN"/>
        </w:rPr>
        <w:t>Mohammadzadeh</w:t>
      </w:r>
      <w:proofErr w:type="spellEnd"/>
      <w:r w:rsidR="00A26774" w:rsidRPr="00366766">
        <w:rPr>
          <w:rFonts w:ascii="Book Antiqua" w:hAnsi="Book Antiqua" w:cstheme="majorBidi"/>
          <w:sz w:val="24"/>
          <w:szCs w:val="24"/>
        </w:rPr>
        <w:t xml:space="preserve"> </w:t>
      </w:r>
      <w:proofErr w:type="spellStart"/>
      <w:r w:rsidRPr="00366766">
        <w:rPr>
          <w:rFonts w:ascii="Book Antiqua" w:hAnsi="Book Antiqua" w:cstheme="majorBidi"/>
          <w:sz w:val="24"/>
          <w:szCs w:val="24"/>
        </w:rPr>
        <w:t>Asl</w:t>
      </w:r>
      <w:proofErr w:type="spellEnd"/>
      <w:r w:rsidRPr="00366766">
        <w:rPr>
          <w:rFonts w:ascii="Book Antiqua" w:eastAsia="Calibri" w:hAnsi="Book Antiqua" w:cs="Book Antiqua"/>
          <w:sz w:val="24"/>
          <w:szCs w:val="24"/>
          <w:lang w:bidi="ar-SA"/>
        </w:rPr>
        <w:t xml:space="preserve"> </w:t>
      </w:r>
      <w:r w:rsidR="00A26774" w:rsidRPr="00366766">
        <w:rPr>
          <w:rFonts w:ascii="Book Antiqua" w:eastAsiaTheme="minorEastAsia" w:hAnsi="Book Antiqua" w:cs="Book Antiqua"/>
          <w:sz w:val="24"/>
          <w:szCs w:val="24"/>
          <w:lang w:eastAsia="zh-CN" w:bidi="ar-SA"/>
        </w:rPr>
        <w:t>Y</w:t>
      </w:r>
      <w:r w:rsidR="009B3044" w:rsidRPr="00366766">
        <w:rPr>
          <w:rFonts w:ascii="Book Antiqua" w:eastAsiaTheme="minorEastAsia" w:hAnsi="Book Antiqua" w:cs="Book Antiqua"/>
          <w:sz w:val="24"/>
          <w:szCs w:val="24"/>
          <w:lang w:eastAsia="zh-CN" w:bidi="ar-SA"/>
        </w:rPr>
        <w:t xml:space="preserve"> </w:t>
      </w:r>
      <w:r w:rsidRPr="00366766">
        <w:rPr>
          <w:rFonts w:ascii="Book Antiqua" w:eastAsia="Calibri" w:hAnsi="Book Antiqua" w:cs="Book Antiqua"/>
          <w:sz w:val="24"/>
          <w:szCs w:val="24"/>
          <w:lang w:bidi="ar-SA"/>
        </w:rPr>
        <w:t>contributed equally to the work</w:t>
      </w:r>
      <w:r w:rsidR="0098647D" w:rsidRPr="00366766">
        <w:rPr>
          <w:rFonts w:ascii="Book Antiqua" w:eastAsia="Calibri" w:hAnsi="Book Antiqua" w:cs="Book Antiqua"/>
          <w:sz w:val="24"/>
          <w:szCs w:val="24"/>
          <w:lang w:bidi="ar-SA"/>
        </w:rPr>
        <w:t>; all</w:t>
      </w:r>
      <w:r w:rsidR="00383845" w:rsidRPr="00366766">
        <w:rPr>
          <w:rFonts w:ascii="Book Antiqua" w:eastAsia="Calibri" w:hAnsi="Book Antiqua" w:cs="Book Antiqua"/>
          <w:sz w:val="24"/>
          <w:szCs w:val="24"/>
          <w:lang w:bidi="ar-SA"/>
        </w:rPr>
        <w:t xml:space="preserve"> authors reviewed and approved the final manuscript as submitted</w:t>
      </w:r>
      <w:r w:rsidRPr="00366766">
        <w:rPr>
          <w:rFonts w:ascii="Book Antiqua" w:eastAsia="Calibri" w:hAnsi="Book Antiqua" w:cs="Book Antiqua"/>
          <w:sz w:val="24"/>
          <w:szCs w:val="24"/>
          <w:lang w:bidi="ar-SA"/>
        </w:rPr>
        <w:t xml:space="preserve">. </w:t>
      </w:r>
    </w:p>
    <w:p w:rsidR="005A37E6" w:rsidRPr="00366766" w:rsidRDefault="005A37E6" w:rsidP="00A26774">
      <w:pPr>
        <w:autoSpaceDE w:val="0"/>
        <w:autoSpaceDN w:val="0"/>
        <w:bidi w:val="0"/>
        <w:adjustRightInd w:val="0"/>
        <w:spacing w:after="0" w:line="360" w:lineRule="auto"/>
        <w:jc w:val="both"/>
        <w:rPr>
          <w:rFonts w:ascii="Book Antiqua" w:eastAsiaTheme="minorEastAsia" w:hAnsi="Book Antiqua" w:cs="Book Antiqua"/>
          <w:sz w:val="24"/>
          <w:szCs w:val="24"/>
          <w:lang w:eastAsia="zh-CN" w:bidi="ar-SA"/>
        </w:rPr>
      </w:pPr>
    </w:p>
    <w:p w:rsidR="005A37E6" w:rsidRPr="00366766" w:rsidRDefault="005A37E6" w:rsidP="00A26774">
      <w:pPr>
        <w:autoSpaceDE w:val="0"/>
        <w:autoSpaceDN w:val="0"/>
        <w:bidi w:val="0"/>
        <w:adjustRightInd w:val="0"/>
        <w:spacing w:after="0" w:line="360" w:lineRule="auto"/>
        <w:jc w:val="both"/>
        <w:rPr>
          <w:rFonts w:ascii="Book Antiqua" w:eastAsiaTheme="minorEastAsia" w:hAnsi="Book Antiqua" w:cs="Times New Roman"/>
          <w:sz w:val="24"/>
          <w:szCs w:val="24"/>
          <w:lang w:eastAsia="zh-CN"/>
        </w:rPr>
      </w:pPr>
      <w:r w:rsidRPr="00366766">
        <w:rPr>
          <w:rFonts w:ascii="Book Antiqua" w:eastAsiaTheme="minorEastAsia" w:hAnsi="Book Antiqua"/>
          <w:b/>
          <w:sz w:val="24"/>
          <w:szCs w:val="24"/>
          <w:lang w:eastAsia="zh-CN"/>
        </w:rPr>
        <w:t>Conflict-of-interest statement:</w:t>
      </w:r>
      <w:r w:rsidRPr="00366766">
        <w:rPr>
          <w:rFonts w:ascii="Book Antiqua" w:hAnsi="Book Antiqua" w:cs="Times New Roman"/>
          <w:sz w:val="24"/>
          <w:szCs w:val="24"/>
        </w:rPr>
        <w:t xml:space="preserve"> No conflict of interest exists.</w:t>
      </w:r>
    </w:p>
    <w:p w:rsidR="003A6647" w:rsidRPr="00366766" w:rsidRDefault="003A6647" w:rsidP="003A6647">
      <w:pPr>
        <w:autoSpaceDE w:val="0"/>
        <w:autoSpaceDN w:val="0"/>
        <w:bidi w:val="0"/>
        <w:adjustRightInd w:val="0"/>
        <w:spacing w:after="0" w:line="360" w:lineRule="auto"/>
        <w:jc w:val="both"/>
        <w:rPr>
          <w:rFonts w:ascii="Book Antiqua" w:eastAsiaTheme="minorEastAsia" w:hAnsi="Book Antiqua"/>
          <w:b/>
          <w:sz w:val="24"/>
          <w:szCs w:val="24"/>
          <w:lang w:eastAsia="zh-CN"/>
        </w:rPr>
      </w:pPr>
    </w:p>
    <w:p w:rsidR="005A37E6" w:rsidRPr="00366766" w:rsidRDefault="005A37E6" w:rsidP="00A26774">
      <w:pPr>
        <w:autoSpaceDE w:val="0"/>
        <w:autoSpaceDN w:val="0"/>
        <w:bidi w:val="0"/>
        <w:adjustRightInd w:val="0"/>
        <w:spacing w:after="0" w:line="360" w:lineRule="auto"/>
        <w:jc w:val="both"/>
        <w:rPr>
          <w:rFonts w:ascii="Book Antiqua" w:eastAsiaTheme="minorEastAsia" w:hAnsi="Book Antiqua" w:cs="Tahoma"/>
          <w:sz w:val="24"/>
          <w:szCs w:val="24"/>
          <w:lang w:eastAsia="zh-CN" w:bidi="ar-SA"/>
        </w:rPr>
      </w:pPr>
      <w:r w:rsidRPr="00366766">
        <w:rPr>
          <w:rFonts w:ascii="Book Antiqua" w:eastAsia="Times New Roman" w:hAnsi="Book Antiqua"/>
          <w:b/>
          <w:sz w:val="24"/>
          <w:szCs w:val="24"/>
        </w:rPr>
        <w:t>Data sharing</w:t>
      </w:r>
      <w:r w:rsidRPr="00366766">
        <w:rPr>
          <w:rFonts w:ascii="Book Antiqua" w:eastAsiaTheme="minorEastAsia" w:hAnsi="Book Antiqua"/>
          <w:b/>
          <w:sz w:val="24"/>
          <w:szCs w:val="24"/>
          <w:lang w:eastAsia="zh-CN"/>
        </w:rPr>
        <w:t xml:space="preserve"> statement</w:t>
      </w:r>
      <w:r w:rsidRPr="00366766">
        <w:rPr>
          <w:rFonts w:ascii="Book Antiqua" w:eastAsia="Times New Roman" w:hAnsi="Book Antiqua"/>
          <w:b/>
          <w:sz w:val="24"/>
          <w:szCs w:val="24"/>
        </w:rPr>
        <w:t>:</w:t>
      </w:r>
      <w:r w:rsidRPr="00366766">
        <w:rPr>
          <w:rFonts w:ascii="Book Antiqua" w:eastAsia="Calibri" w:hAnsi="Book Antiqua" w:cs="Book Antiqua"/>
          <w:sz w:val="24"/>
          <w:szCs w:val="24"/>
          <w:lang w:bidi="ar-SA"/>
        </w:rPr>
        <w:t xml:space="preserve"> No additional data are available.</w:t>
      </w:r>
    </w:p>
    <w:p w:rsidR="005A37E6" w:rsidRPr="00366766" w:rsidRDefault="005A37E6" w:rsidP="00A26774">
      <w:pPr>
        <w:spacing w:after="0" w:line="360" w:lineRule="auto"/>
        <w:jc w:val="both"/>
        <w:rPr>
          <w:rFonts w:ascii="Book Antiqua" w:hAnsi="Book Antiqua" w:cs="Garamond"/>
          <w:color w:val="000000"/>
          <w:sz w:val="24"/>
          <w:szCs w:val="24"/>
        </w:rPr>
      </w:pPr>
    </w:p>
    <w:p w:rsidR="005A37E6" w:rsidRPr="00366766" w:rsidRDefault="005A37E6" w:rsidP="00A2677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66766">
        <w:rPr>
          <w:rFonts w:ascii="Book Antiqua" w:hAnsi="Book Antiqua"/>
          <w:b/>
          <w:sz w:val="24"/>
          <w:szCs w:val="24"/>
        </w:rPr>
        <w:t xml:space="preserve">Open-Access: </w:t>
      </w:r>
      <w:r w:rsidRPr="0036676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66766">
          <w:rPr>
            <w:rStyle w:val="a7"/>
            <w:rFonts w:ascii="Book Antiqua" w:hAnsi="Book Antiqua"/>
            <w:sz w:val="24"/>
            <w:szCs w:val="24"/>
          </w:rPr>
          <w:t>http://creativecommons.org/licenses/by-nc/4.0/</w:t>
        </w:r>
      </w:hyperlink>
      <w:bookmarkEnd w:id="0"/>
      <w:bookmarkEnd w:id="1"/>
      <w:bookmarkEnd w:id="2"/>
      <w:bookmarkEnd w:id="3"/>
    </w:p>
    <w:p w:rsidR="005A37E6" w:rsidRPr="00366766" w:rsidRDefault="005A37E6" w:rsidP="00A26774">
      <w:pPr>
        <w:autoSpaceDE w:val="0"/>
        <w:autoSpaceDN w:val="0"/>
        <w:bidi w:val="0"/>
        <w:adjustRightInd w:val="0"/>
        <w:spacing w:after="0" w:line="360" w:lineRule="auto"/>
        <w:jc w:val="both"/>
        <w:rPr>
          <w:rFonts w:ascii="Book Antiqua" w:eastAsiaTheme="minorEastAsia" w:hAnsi="Book Antiqua" w:cs="Times New Roman"/>
          <w:b/>
          <w:bCs/>
          <w:sz w:val="24"/>
          <w:szCs w:val="24"/>
          <w:lang w:eastAsia="zh-CN"/>
        </w:rPr>
      </w:pPr>
    </w:p>
    <w:p w:rsidR="005A37E6" w:rsidRPr="00366766" w:rsidRDefault="00E530FE" w:rsidP="00A26774">
      <w:pPr>
        <w:autoSpaceDE w:val="0"/>
        <w:autoSpaceDN w:val="0"/>
        <w:bidi w:val="0"/>
        <w:adjustRightInd w:val="0"/>
        <w:spacing w:after="0" w:line="360" w:lineRule="auto"/>
        <w:jc w:val="both"/>
        <w:rPr>
          <w:rFonts w:ascii="Book Antiqua" w:eastAsiaTheme="minorEastAsia" w:hAnsi="Book Antiqua" w:cs="Times New Roman"/>
          <w:sz w:val="24"/>
          <w:szCs w:val="24"/>
          <w:lang w:eastAsia="zh-CN"/>
        </w:rPr>
      </w:pPr>
      <w:r w:rsidRPr="00366766">
        <w:rPr>
          <w:rFonts w:ascii="Book Antiqua" w:hAnsi="Book Antiqua" w:cs="Times New Roman"/>
          <w:b/>
          <w:bCs/>
          <w:sz w:val="24"/>
          <w:szCs w:val="24"/>
        </w:rPr>
        <w:lastRenderedPageBreak/>
        <w:t>Correspondence to</w:t>
      </w:r>
      <w:r w:rsidR="005A37E6" w:rsidRPr="00366766">
        <w:rPr>
          <w:rFonts w:ascii="Book Antiqua" w:eastAsiaTheme="minorEastAsia" w:hAnsi="Book Antiqua" w:cs="Times New Roman"/>
          <w:b/>
          <w:bCs/>
          <w:sz w:val="24"/>
          <w:szCs w:val="24"/>
          <w:lang w:eastAsia="zh-CN"/>
        </w:rPr>
        <w:t>:</w:t>
      </w:r>
      <w:r w:rsidRPr="00366766">
        <w:rPr>
          <w:rFonts w:ascii="Book Antiqua" w:hAnsi="Book Antiqua" w:cs="Times New Roman"/>
          <w:b/>
          <w:bCs/>
          <w:sz w:val="24"/>
          <w:szCs w:val="24"/>
        </w:rPr>
        <w:t xml:space="preserve"> Reza </w:t>
      </w:r>
      <w:proofErr w:type="spellStart"/>
      <w:r w:rsidRPr="00366766">
        <w:rPr>
          <w:rFonts w:ascii="Book Antiqua" w:hAnsi="Book Antiqua" w:cs="Times New Roman"/>
          <w:b/>
          <w:bCs/>
          <w:sz w:val="24"/>
          <w:szCs w:val="24"/>
        </w:rPr>
        <w:t>Ghotaslou</w:t>
      </w:r>
      <w:proofErr w:type="spellEnd"/>
      <w:r w:rsidR="005A37E6" w:rsidRPr="00366766">
        <w:rPr>
          <w:rFonts w:ascii="Book Antiqua" w:hAnsi="Book Antiqua" w:cs="Times New Roman"/>
          <w:sz w:val="24"/>
          <w:szCs w:val="24"/>
        </w:rPr>
        <w:t>,</w:t>
      </w:r>
      <w:r w:rsidR="005A37E6" w:rsidRPr="00366766">
        <w:rPr>
          <w:rFonts w:ascii="Book Antiqua" w:hAnsi="Book Antiqua" w:cs="Times New Roman"/>
          <w:b/>
          <w:sz w:val="24"/>
          <w:szCs w:val="24"/>
        </w:rPr>
        <w:t xml:space="preserve"> MD, Ph</w:t>
      </w:r>
      <w:r w:rsidR="007644FC" w:rsidRPr="00366766">
        <w:rPr>
          <w:rFonts w:ascii="Book Antiqua" w:hAnsi="Book Antiqua" w:cs="Times New Roman"/>
          <w:b/>
          <w:sz w:val="24"/>
          <w:szCs w:val="24"/>
        </w:rPr>
        <w:t>D</w:t>
      </w:r>
      <w:r w:rsidR="005A37E6" w:rsidRPr="00366766">
        <w:rPr>
          <w:rFonts w:ascii="Book Antiqua" w:eastAsiaTheme="minorEastAsia" w:hAnsi="Book Antiqua" w:cs="Times New Roman"/>
          <w:b/>
          <w:sz w:val="24"/>
          <w:szCs w:val="24"/>
          <w:lang w:eastAsia="zh-CN"/>
        </w:rPr>
        <w:t>,</w:t>
      </w:r>
      <w:r w:rsidR="001E5503" w:rsidRPr="00366766">
        <w:rPr>
          <w:rFonts w:ascii="Book Antiqua" w:hAnsi="Book Antiqua" w:cs="Times New Roman"/>
          <w:b/>
          <w:sz w:val="24"/>
          <w:szCs w:val="24"/>
        </w:rPr>
        <w:t xml:space="preserve"> Associated Prof</w:t>
      </w:r>
      <w:r w:rsidR="005A37E6" w:rsidRPr="00366766">
        <w:rPr>
          <w:rFonts w:ascii="Book Antiqua" w:eastAsiaTheme="minorEastAsia" w:hAnsi="Book Antiqua" w:cs="Times New Roman"/>
          <w:b/>
          <w:sz w:val="24"/>
          <w:szCs w:val="24"/>
          <w:lang w:eastAsia="zh-CN"/>
        </w:rPr>
        <w:t>essor</w:t>
      </w:r>
      <w:r w:rsidR="001E5503" w:rsidRPr="00366766">
        <w:rPr>
          <w:rFonts w:ascii="Book Antiqua" w:hAnsi="Book Antiqua" w:cs="Times New Roman"/>
          <w:sz w:val="24"/>
          <w:szCs w:val="24"/>
        </w:rPr>
        <w:t xml:space="preserve"> of Medical Microbiology,</w:t>
      </w:r>
      <w:r w:rsidRPr="00366766">
        <w:rPr>
          <w:rFonts w:ascii="Book Antiqua" w:hAnsi="Book Antiqua" w:cs="Times New Roman"/>
          <w:sz w:val="24"/>
          <w:szCs w:val="24"/>
        </w:rPr>
        <w:t xml:space="preserve"> Department of Microbiology, School of Medicine, Tabriz University of Medical Sciences, Tabriz, Azerbaijan, Iran. </w:t>
      </w:r>
      <w:hyperlink r:id="rId10" w:history="1">
        <w:r w:rsidRPr="00366766">
          <w:rPr>
            <w:rStyle w:val="a7"/>
            <w:rFonts w:ascii="Book Antiqua" w:hAnsi="Book Antiqua" w:cs="Times New Roman"/>
            <w:color w:val="auto"/>
            <w:sz w:val="24"/>
            <w:szCs w:val="24"/>
            <w:u w:val="none"/>
          </w:rPr>
          <w:t>rzgottaslo@yahoo.com</w:t>
        </w:r>
      </w:hyperlink>
      <w:r w:rsidRPr="00366766">
        <w:rPr>
          <w:rFonts w:ascii="Book Antiqua" w:eastAsia="Calibri" w:hAnsi="Book Antiqua" w:cs="Times New Roman"/>
          <w:sz w:val="24"/>
          <w:szCs w:val="24"/>
          <w:lang w:bidi="ar-SA"/>
        </w:rPr>
        <w:t xml:space="preserve"> </w:t>
      </w:r>
    </w:p>
    <w:p w:rsidR="001E5503" w:rsidRPr="00366766" w:rsidRDefault="00E530FE" w:rsidP="00A26774">
      <w:pPr>
        <w:autoSpaceDE w:val="0"/>
        <w:autoSpaceDN w:val="0"/>
        <w:bidi w:val="0"/>
        <w:adjustRightInd w:val="0"/>
        <w:spacing w:after="0" w:line="360" w:lineRule="auto"/>
        <w:jc w:val="both"/>
        <w:rPr>
          <w:rFonts w:ascii="Book Antiqua" w:eastAsiaTheme="minorEastAsia" w:hAnsi="Book Antiqua" w:cs="Times New Roman"/>
          <w:sz w:val="24"/>
          <w:szCs w:val="24"/>
          <w:lang w:eastAsia="zh-CN" w:bidi="ar-SA"/>
        </w:rPr>
      </w:pPr>
      <w:r w:rsidRPr="00366766">
        <w:rPr>
          <w:rFonts w:ascii="Book Antiqua" w:eastAsia="Calibri" w:hAnsi="Book Antiqua" w:cs="Times New Roman"/>
          <w:b/>
          <w:sz w:val="24"/>
          <w:szCs w:val="24"/>
          <w:lang w:bidi="ar-SA"/>
        </w:rPr>
        <w:t>Tel</w:t>
      </w:r>
      <w:r w:rsidR="005A37E6" w:rsidRPr="00366766">
        <w:rPr>
          <w:rFonts w:ascii="Book Antiqua" w:eastAsiaTheme="minorEastAsia" w:hAnsi="Book Antiqua" w:cs="Times New Roman"/>
          <w:b/>
          <w:sz w:val="24"/>
          <w:szCs w:val="24"/>
          <w:lang w:eastAsia="zh-CN" w:bidi="ar-SA"/>
        </w:rPr>
        <w:t>ephone</w:t>
      </w:r>
      <w:r w:rsidRPr="00366766">
        <w:rPr>
          <w:rFonts w:ascii="Book Antiqua" w:eastAsia="Calibri" w:hAnsi="Book Antiqua" w:cs="Times New Roman"/>
          <w:b/>
          <w:sz w:val="24"/>
          <w:szCs w:val="24"/>
          <w:lang w:bidi="ar-SA"/>
        </w:rPr>
        <w:t>:</w:t>
      </w:r>
      <w:r w:rsidRPr="00366766">
        <w:rPr>
          <w:rFonts w:ascii="Book Antiqua" w:eastAsia="Calibri" w:hAnsi="Book Antiqua" w:cs="Times New Roman"/>
          <w:sz w:val="24"/>
          <w:szCs w:val="24"/>
          <w:lang w:bidi="ar-SA"/>
        </w:rPr>
        <w:t xml:space="preserve"> +98</w:t>
      </w:r>
      <w:r w:rsidR="00A26774" w:rsidRPr="00366766">
        <w:rPr>
          <w:rFonts w:ascii="Book Antiqua" w:eastAsiaTheme="minorEastAsia" w:hAnsi="Book Antiqua" w:cs="Times New Roman"/>
          <w:sz w:val="24"/>
          <w:szCs w:val="24"/>
          <w:lang w:eastAsia="zh-CN" w:bidi="ar-SA"/>
        </w:rPr>
        <w:t>-</w:t>
      </w:r>
      <w:r w:rsidR="008C28B8" w:rsidRPr="00366766">
        <w:rPr>
          <w:rFonts w:ascii="Book Antiqua" w:eastAsia="Calibri" w:hAnsi="Book Antiqua" w:cs="Times New Roman"/>
          <w:sz w:val="24"/>
          <w:szCs w:val="24"/>
          <w:lang w:bidi="ar-SA"/>
        </w:rPr>
        <w:t>41</w:t>
      </w:r>
      <w:r w:rsidR="00A26774" w:rsidRPr="00366766">
        <w:rPr>
          <w:rFonts w:ascii="Book Antiqua" w:eastAsiaTheme="minorEastAsia" w:hAnsi="Book Antiqua" w:cs="Times New Roman"/>
          <w:sz w:val="24"/>
          <w:szCs w:val="24"/>
          <w:lang w:eastAsia="zh-CN" w:bidi="ar-SA"/>
        </w:rPr>
        <w:t>-</w:t>
      </w:r>
      <w:r w:rsidRPr="00366766">
        <w:rPr>
          <w:rFonts w:ascii="Book Antiqua" w:eastAsia="Calibri" w:hAnsi="Book Antiqua" w:cs="Times New Roman"/>
          <w:sz w:val="24"/>
          <w:szCs w:val="24"/>
          <w:lang w:bidi="ar-SA"/>
        </w:rPr>
        <w:t>33364661</w:t>
      </w:r>
    </w:p>
    <w:p w:rsidR="00E530FE" w:rsidRPr="00366766" w:rsidRDefault="00E530FE" w:rsidP="00A26774">
      <w:pPr>
        <w:autoSpaceDE w:val="0"/>
        <w:autoSpaceDN w:val="0"/>
        <w:bidi w:val="0"/>
        <w:adjustRightInd w:val="0"/>
        <w:spacing w:after="0" w:line="360" w:lineRule="auto"/>
        <w:jc w:val="both"/>
        <w:rPr>
          <w:rFonts w:ascii="Book Antiqua" w:eastAsiaTheme="minorEastAsia" w:hAnsi="Book Antiqua" w:cs="Times New Roman"/>
          <w:sz w:val="24"/>
          <w:szCs w:val="24"/>
          <w:lang w:eastAsia="zh-CN"/>
        </w:rPr>
      </w:pPr>
      <w:r w:rsidRPr="00366766">
        <w:rPr>
          <w:rFonts w:ascii="Book Antiqua" w:eastAsia="Calibri" w:hAnsi="Book Antiqua" w:cs="Times New Roman"/>
          <w:b/>
          <w:sz w:val="24"/>
          <w:szCs w:val="24"/>
          <w:lang w:bidi="ar-SA"/>
        </w:rPr>
        <w:t>Fax:</w:t>
      </w:r>
      <w:r w:rsidRPr="00366766">
        <w:rPr>
          <w:rFonts w:ascii="Book Antiqua" w:eastAsia="Calibri" w:hAnsi="Book Antiqua" w:cs="Times New Roman"/>
          <w:sz w:val="24"/>
          <w:szCs w:val="24"/>
          <w:lang w:bidi="ar-SA"/>
        </w:rPr>
        <w:t xml:space="preserve"> +98</w:t>
      </w:r>
      <w:r w:rsidR="00A26774" w:rsidRPr="00366766">
        <w:rPr>
          <w:rFonts w:ascii="Book Antiqua" w:eastAsiaTheme="minorEastAsia" w:hAnsi="Book Antiqua" w:cs="Times New Roman"/>
          <w:sz w:val="24"/>
          <w:szCs w:val="24"/>
          <w:lang w:eastAsia="zh-CN" w:bidi="ar-SA"/>
        </w:rPr>
        <w:t>-</w:t>
      </w:r>
      <w:r w:rsidR="008C28B8" w:rsidRPr="00366766">
        <w:rPr>
          <w:rFonts w:ascii="Book Antiqua" w:eastAsia="Calibri" w:hAnsi="Book Antiqua" w:cs="Times New Roman"/>
          <w:sz w:val="24"/>
          <w:szCs w:val="24"/>
          <w:lang w:bidi="ar-SA"/>
        </w:rPr>
        <w:t>41</w:t>
      </w:r>
      <w:r w:rsidR="00A26774" w:rsidRPr="00366766">
        <w:rPr>
          <w:rFonts w:ascii="Book Antiqua" w:eastAsiaTheme="minorEastAsia" w:hAnsi="Book Antiqua" w:cs="Times New Roman"/>
          <w:sz w:val="24"/>
          <w:szCs w:val="24"/>
          <w:lang w:eastAsia="zh-CN" w:bidi="ar-SA"/>
        </w:rPr>
        <w:t>-</w:t>
      </w:r>
      <w:r w:rsidR="005A37E6" w:rsidRPr="00366766">
        <w:rPr>
          <w:rFonts w:ascii="Book Antiqua" w:eastAsia="Calibri" w:hAnsi="Book Antiqua" w:cs="Times New Roman"/>
          <w:sz w:val="24"/>
          <w:szCs w:val="24"/>
          <w:lang w:bidi="ar-SA"/>
        </w:rPr>
        <w:t>33364661</w:t>
      </w:r>
    </w:p>
    <w:p w:rsidR="005C07ED" w:rsidRPr="00366766" w:rsidRDefault="005C07ED" w:rsidP="00A26774">
      <w:pPr>
        <w:autoSpaceDE w:val="0"/>
        <w:autoSpaceDN w:val="0"/>
        <w:bidi w:val="0"/>
        <w:adjustRightInd w:val="0"/>
        <w:spacing w:after="0" w:line="360" w:lineRule="auto"/>
        <w:jc w:val="both"/>
        <w:rPr>
          <w:rFonts w:ascii="Book Antiqua" w:eastAsiaTheme="minorEastAsia" w:hAnsi="Book Antiqua" w:cs="Times New Roman"/>
          <w:sz w:val="24"/>
          <w:szCs w:val="24"/>
          <w:lang w:eastAsia="zh-CN"/>
        </w:rPr>
      </w:pPr>
    </w:p>
    <w:p w:rsidR="00A26774" w:rsidRPr="00366766" w:rsidRDefault="00A26774" w:rsidP="00A26774">
      <w:pPr>
        <w:spacing w:after="0" w:line="360" w:lineRule="auto"/>
        <w:jc w:val="right"/>
        <w:rPr>
          <w:rFonts w:ascii="Book Antiqua" w:eastAsiaTheme="minorEastAsia" w:hAnsi="Book Antiqua"/>
          <w:b/>
          <w:sz w:val="24"/>
          <w:szCs w:val="24"/>
          <w:lang w:eastAsia="zh-CN"/>
        </w:rPr>
      </w:pPr>
      <w:r w:rsidRPr="00366766">
        <w:rPr>
          <w:rFonts w:ascii="Book Antiqua" w:hAnsi="Book Antiqua"/>
          <w:b/>
          <w:sz w:val="24"/>
          <w:szCs w:val="24"/>
        </w:rPr>
        <w:t>Received:</w:t>
      </w:r>
      <w:r w:rsidR="003A6647" w:rsidRPr="00366766">
        <w:rPr>
          <w:rFonts w:ascii="Book Antiqua" w:hAnsi="Book Antiqua"/>
          <w:b/>
          <w:sz w:val="24"/>
          <w:szCs w:val="24"/>
        </w:rPr>
        <w:t xml:space="preserve"> </w:t>
      </w:r>
      <w:r w:rsidRPr="00366766">
        <w:rPr>
          <w:rFonts w:ascii="Book Antiqua" w:eastAsiaTheme="minorEastAsia" w:hAnsi="Book Antiqua"/>
          <w:sz w:val="24"/>
          <w:szCs w:val="24"/>
          <w:lang w:eastAsia="zh-CN"/>
        </w:rPr>
        <w:t>May 13, 2015</w:t>
      </w:r>
    </w:p>
    <w:p w:rsidR="00A26774" w:rsidRPr="00366766" w:rsidRDefault="00A26774" w:rsidP="00A26774">
      <w:pPr>
        <w:spacing w:after="0" w:line="360" w:lineRule="auto"/>
        <w:jc w:val="right"/>
        <w:rPr>
          <w:rFonts w:ascii="Book Antiqua" w:hAnsi="Book Antiqua"/>
          <w:b/>
          <w:sz w:val="24"/>
          <w:szCs w:val="24"/>
        </w:rPr>
      </w:pPr>
      <w:r w:rsidRPr="00366766">
        <w:rPr>
          <w:rFonts w:ascii="Book Antiqua" w:hAnsi="Book Antiqua"/>
          <w:b/>
          <w:sz w:val="24"/>
          <w:szCs w:val="24"/>
        </w:rPr>
        <w:t>Peer-review started:</w:t>
      </w:r>
      <w:r w:rsidRPr="00366766">
        <w:rPr>
          <w:rFonts w:ascii="Book Antiqua" w:eastAsiaTheme="minorEastAsia" w:hAnsi="Book Antiqua"/>
          <w:sz w:val="24"/>
          <w:szCs w:val="24"/>
          <w:lang w:eastAsia="zh-CN"/>
        </w:rPr>
        <w:t xml:space="preserve"> May 20, 2015</w:t>
      </w:r>
    </w:p>
    <w:p w:rsidR="00A26774" w:rsidRPr="00366766" w:rsidRDefault="00A26774" w:rsidP="00A26774">
      <w:pPr>
        <w:spacing w:after="0" w:line="360" w:lineRule="auto"/>
        <w:jc w:val="right"/>
        <w:rPr>
          <w:rFonts w:ascii="Book Antiqua" w:hAnsi="Book Antiqua"/>
          <w:b/>
          <w:sz w:val="24"/>
          <w:szCs w:val="24"/>
        </w:rPr>
      </w:pPr>
      <w:r w:rsidRPr="00366766">
        <w:rPr>
          <w:rFonts w:ascii="Book Antiqua" w:hAnsi="Book Antiqua"/>
          <w:b/>
          <w:sz w:val="24"/>
          <w:szCs w:val="24"/>
        </w:rPr>
        <w:t>First decision:</w:t>
      </w:r>
      <w:r w:rsidRPr="00366766">
        <w:rPr>
          <w:rFonts w:ascii="Book Antiqua" w:eastAsiaTheme="minorEastAsia" w:hAnsi="Book Antiqua"/>
          <w:sz w:val="24"/>
          <w:szCs w:val="24"/>
          <w:lang w:eastAsia="zh-CN"/>
        </w:rPr>
        <w:t xml:space="preserve"> June 24, 2015</w:t>
      </w:r>
    </w:p>
    <w:p w:rsidR="00A26774" w:rsidRPr="00366766" w:rsidRDefault="00A26774" w:rsidP="00A26774">
      <w:pPr>
        <w:spacing w:after="0" w:line="360" w:lineRule="auto"/>
        <w:jc w:val="right"/>
        <w:rPr>
          <w:rFonts w:ascii="Book Antiqua" w:hAnsi="Book Antiqua"/>
          <w:b/>
          <w:sz w:val="24"/>
          <w:szCs w:val="24"/>
        </w:rPr>
      </w:pPr>
      <w:r w:rsidRPr="00366766">
        <w:rPr>
          <w:rFonts w:ascii="Book Antiqua" w:hAnsi="Book Antiqua"/>
          <w:b/>
          <w:sz w:val="24"/>
          <w:szCs w:val="24"/>
        </w:rPr>
        <w:t>Revised:</w:t>
      </w:r>
      <w:r w:rsidR="003A6647" w:rsidRPr="00366766">
        <w:rPr>
          <w:rFonts w:ascii="Book Antiqua" w:hAnsi="Book Antiqua"/>
          <w:b/>
          <w:sz w:val="24"/>
          <w:szCs w:val="24"/>
        </w:rPr>
        <w:t xml:space="preserve"> </w:t>
      </w:r>
      <w:r w:rsidRPr="00366766">
        <w:rPr>
          <w:rFonts w:ascii="Book Antiqua" w:eastAsiaTheme="minorEastAsia" w:hAnsi="Book Antiqua"/>
          <w:sz w:val="24"/>
          <w:szCs w:val="24"/>
          <w:lang w:eastAsia="zh-CN"/>
        </w:rPr>
        <w:t>July 29, 2015</w:t>
      </w:r>
    </w:p>
    <w:p w:rsidR="00EF61ED" w:rsidRPr="00AF30D4" w:rsidRDefault="00A26774" w:rsidP="00556ABF">
      <w:pPr>
        <w:jc w:val="right"/>
        <w:rPr>
          <w:rFonts w:ascii="Book Antiqua" w:hAnsi="Book Antiqua" w:cs="宋体"/>
          <w:sz w:val="24"/>
        </w:rPr>
      </w:pPr>
      <w:r w:rsidRPr="00366766">
        <w:rPr>
          <w:rFonts w:ascii="Book Antiqua" w:hAnsi="Book Antiqua"/>
          <w:b/>
          <w:sz w:val="24"/>
          <w:szCs w:val="24"/>
        </w:rPr>
        <w:t>Accepted:</w:t>
      </w:r>
      <w:r w:rsidR="003A6647" w:rsidRPr="00366766">
        <w:rPr>
          <w:rFonts w:ascii="Book Antiqua" w:hAnsi="Book Antiqua"/>
          <w:b/>
          <w:sz w:val="24"/>
          <w:szCs w:val="24"/>
        </w:rPr>
        <w:t xml:space="preserve"> </w:t>
      </w:r>
      <w:r w:rsidR="00EF61ED">
        <w:rPr>
          <w:rFonts w:ascii="Book Antiqua" w:hAnsi="Book Antiqua" w:cs="宋体"/>
          <w:sz w:val="24"/>
        </w:rPr>
        <w:t>August 20</w:t>
      </w:r>
      <w:r w:rsidR="00EF61ED" w:rsidRPr="00AF30D4">
        <w:rPr>
          <w:rFonts w:ascii="Book Antiqua" w:hAnsi="Book Antiqua" w:cs="宋体"/>
          <w:sz w:val="24"/>
        </w:rPr>
        <w:t>, 2015</w:t>
      </w:r>
    </w:p>
    <w:p w:rsidR="00A26774" w:rsidRPr="00366766" w:rsidRDefault="00A26774" w:rsidP="00A26774">
      <w:pPr>
        <w:spacing w:after="0" w:line="360" w:lineRule="auto"/>
        <w:jc w:val="right"/>
        <w:rPr>
          <w:rFonts w:ascii="Book Antiqua" w:hAnsi="Book Antiqua"/>
          <w:b/>
          <w:sz w:val="24"/>
          <w:szCs w:val="24"/>
        </w:rPr>
      </w:pPr>
      <w:bookmarkStart w:id="4" w:name="_GoBack"/>
      <w:bookmarkEnd w:id="4"/>
      <w:r w:rsidRPr="00366766">
        <w:rPr>
          <w:rFonts w:ascii="Book Antiqua" w:hAnsi="Book Antiqua"/>
          <w:b/>
          <w:sz w:val="24"/>
          <w:szCs w:val="24"/>
        </w:rPr>
        <w:t>Article in press:</w:t>
      </w:r>
      <w:r w:rsidR="003A6647" w:rsidRPr="00366766">
        <w:rPr>
          <w:rFonts w:ascii="Book Antiqua" w:hAnsi="Book Antiqua"/>
          <w:sz w:val="24"/>
          <w:szCs w:val="24"/>
        </w:rPr>
        <w:t xml:space="preserve"> </w:t>
      </w:r>
    </w:p>
    <w:p w:rsidR="00A26774" w:rsidRPr="00366766" w:rsidRDefault="00A26774" w:rsidP="00A26774">
      <w:pPr>
        <w:autoSpaceDE w:val="0"/>
        <w:autoSpaceDN w:val="0"/>
        <w:bidi w:val="0"/>
        <w:adjustRightInd w:val="0"/>
        <w:spacing w:after="0" w:line="360" w:lineRule="auto"/>
        <w:jc w:val="both"/>
        <w:rPr>
          <w:rFonts w:ascii="Book Antiqua" w:eastAsiaTheme="minorEastAsia" w:hAnsi="Book Antiqua" w:cs="Times New Roman"/>
          <w:sz w:val="24"/>
          <w:szCs w:val="24"/>
          <w:lang w:eastAsia="zh-CN"/>
        </w:rPr>
      </w:pPr>
      <w:r w:rsidRPr="00366766">
        <w:rPr>
          <w:rFonts w:ascii="Book Antiqua" w:hAnsi="Book Antiqua"/>
          <w:b/>
          <w:sz w:val="24"/>
          <w:szCs w:val="24"/>
        </w:rPr>
        <w:t>Published online:</w:t>
      </w:r>
    </w:p>
    <w:p w:rsidR="00A26774" w:rsidRPr="00366766" w:rsidRDefault="00A26774" w:rsidP="00A26774">
      <w:pPr>
        <w:bidi w:val="0"/>
        <w:spacing w:after="0" w:line="360" w:lineRule="auto"/>
        <w:jc w:val="both"/>
        <w:rPr>
          <w:rFonts w:ascii="Book Antiqua" w:eastAsia="Calibri" w:hAnsi="Book Antiqua" w:cs="Tahoma"/>
          <w:sz w:val="24"/>
          <w:szCs w:val="24"/>
          <w:lang w:bidi="ar-SA"/>
        </w:rPr>
      </w:pPr>
      <w:r w:rsidRPr="00366766">
        <w:rPr>
          <w:rFonts w:ascii="Book Antiqua" w:eastAsia="Calibri" w:hAnsi="Book Antiqua" w:cs="Tahoma"/>
          <w:sz w:val="24"/>
          <w:szCs w:val="24"/>
          <w:lang w:bidi="ar-SA"/>
        </w:rPr>
        <w:br w:type="page"/>
      </w:r>
    </w:p>
    <w:p w:rsidR="00C046A7" w:rsidRPr="00366766" w:rsidRDefault="00C046A7"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b/>
          <w:bCs/>
          <w:sz w:val="24"/>
          <w:szCs w:val="24"/>
        </w:rPr>
        <w:lastRenderedPageBreak/>
        <w:t>Abstract</w:t>
      </w:r>
    </w:p>
    <w:p w:rsidR="00023D01" w:rsidRPr="00366766" w:rsidRDefault="00023D01" w:rsidP="00A26774">
      <w:pPr>
        <w:autoSpaceDE w:val="0"/>
        <w:autoSpaceDN w:val="0"/>
        <w:bidi w:val="0"/>
        <w:adjustRightInd w:val="0"/>
        <w:spacing w:after="0" w:line="360" w:lineRule="auto"/>
        <w:jc w:val="both"/>
        <w:rPr>
          <w:rFonts w:ascii="Book Antiqua" w:eastAsiaTheme="minorEastAsia" w:hAnsi="Book Antiqua" w:cs="Times New Roman"/>
          <w:sz w:val="24"/>
          <w:szCs w:val="24"/>
          <w:lang w:eastAsia="zh-CN"/>
        </w:rPr>
      </w:pPr>
      <w:r w:rsidRPr="00366766">
        <w:rPr>
          <w:rFonts w:ascii="Book Antiqua" w:hAnsi="Book Antiqua" w:cs="Times New Roman"/>
          <w:b/>
          <w:sz w:val="24"/>
          <w:szCs w:val="24"/>
        </w:rPr>
        <w:t>AIM</w:t>
      </w:r>
      <w:r w:rsidR="00E01965" w:rsidRPr="00366766">
        <w:rPr>
          <w:rFonts w:ascii="Book Antiqua" w:hAnsi="Book Antiqua" w:cs="Times New Roman"/>
          <w:b/>
          <w:sz w:val="24"/>
          <w:szCs w:val="24"/>
        </w:rPr>
        <w:t>:</w:t>
      </w:r>
      <w:r w:rsidR="00C046A7" w:rsidRPr="00366766">
        <w:rPr>
          <w:rFonts w:ascii="Book Antiqua" w:hAnsi="Book Antiqua" w:cs="Times New Roman"/>
          <w:sz w:val="24"/>
          <w:szCs w:val="24"/>
        </w:rPr>
        <w:t xml:space="preserve"> </w:t>
      </w:r>
      <w:r w:rsidR="00A26774" w:rsidRPr="00366766">
        <w:rPr>
          <w:rFonts w:ascii="Book Antiqua" w:hAnsi="Book Antiqua" w:cs="Times New Roman"/>
          <w:sz w:val="24"/>
          <w:szCs w:val="24"/>
        </w:rPr>
        <w:t>T</w:t>
      </w:r>
      <w:r w:rsidR="00C046A7" w:rsidRPr="00366766">
        <w:rPr>
          <w:rFonts w:ascii="Book Antiqua" w:hAnsi="Book Antiqua" w:cs="Times New Roman"/>
          <w:sz w:val="24"/>
          <w:szCs w:val="24"/>
        </w:rPr>
        <w:t xml:space="preserve">o review previous studies </w:t>
      </w:r>
      <w:r w:rsidR="00294385" w:rsidRPr="00366766">
        <w:rPr>
          <w:rFonts w:ascii="Book Antiqua" w:hAnsi="Book Antiqua" w:cs="Times New Roman"/>
          <w:sz w:val="24"/>
          <w:szCs w:val="24"/>
        </w:rPr>
        <w:t xml:space="preserve">(the last 6 years) </w:t>
      </w:r>
      <w:r w:rsidR="00C046A7" w:rsidRPr="00366766">
        <w:rPr>
          <w:rFonts w:ascii="Book Antiqua" w:hAnsi="Book Antiqua" w:cs="Times New Roman"/>
          <w:sz w:val="24"/>
          <w:szCs w:val="24"/>
        </w:rPr>
        <w:t xml:space="preserve">about the </w:t>
      </w:r>
      <w:r w:rsidR="00C046A7" w:rsidRPr="00366766">
        <w:rPr>
          <w:rFonts w:ascii="Book Antiqua" w:hAnsi="Book Antiqua" w:cs="Times New Roman"/>
          <w:i/>
          <w:iCs/>
          <w:sz w:val="24"/>
          <w:szCs w:val="24"/>
        </w:rPr>
        <w:t>H</w:t>
      </w:r>
      <w:r w:rsidR="00EA3F01" w:rsidRPr="00366766">
        <w:rPr>
          <w:rFonts w:ascii="Book Antiqua" w:hAnsi="Book Antiqua" w:cs="Times New Roman"/>
          <w:i/>
          <w:iCs/>
          <w:sz w:val="24"/>
          <w:szCs w:val="24"/>
        </w:rPr>
        <w:t>elicobacter</w:t>
      </w:r>
      <w:r w:rsidR="00C046A7" w:rsidRPr="00366766">
        <w:rPr>
          <w:rFonts w:ascii="Book Antiqua" w:hAnsi="Book Antiqua" w:cs="Times New Roman"/>
          <w:i/>
          <w:iCs/>
          <w:sz w:val="24"/>
          <w:szCs w:val="24"/>
        </w:rPr>
        <w:t xml:space="preserve"> pylori</w:t>
      </w:r>
      <w:r w:rsidR="00C046A7" w:rsidRPr="00366766">
        <w:rPr>
          <w:rFonts w:ascii="Book Antiqua" w:hAnsi="Book Antiqua" w:cs="Times New Roman"/>
          <w:sz w:val="24"/>
          <w:szCs w:val="24"/>
        </w:rPr>
        <w:t xml:space="preserve"> </w:t>
      </w:r>
      <w:r w:rsidR="00A26774" w:rsidRPr="00366766">
        <w:rPr>
          <w:rFonts w:ascii="Book Antiqua" w:eastAsiaTheme="minorEastAsia" w:hAnsi="Book Antiqua" w:cs="Times New Roman"/>
          <w:sz w:val="24"/>
          <w:szCs w:val="24"/>
          <w:lang w:eastAsia="zh-CN"/>
        </w:rPr>
        <w:t>(</w:t>
      </w:r>
      <w:r w:rsidR="00A26774" w:rsidRPr="00366766">
        <w:rPr>
          <w:rFonts w:ascii="Book Antiqua" w:hAnsi="Book Antiqua" w:cs="Times New Roman"/>
          <w:i/>
          <w:iCs/>
          <w:sz w:val="24"/>
          <w:szCs w:val="24"/>
        </w:rPr>
        <w:t>H. pylori</w:t>
      </w:r>
      <w:r w:rsidR="00A26774" w:rsidRPr="00366766">
        <w:rPr>
          <w:rFonts w:ascii="Book Antiqua" w:eastAsiaTheme="minorEastAsia" w:hAnsi="Book Antiqua" w:cs="Times New Roman"/>
          <w:sz w:val="24"/>
          <w:szCs w:val="24"/>
          <w:lang w:eastAsia="zh-CN"/>
        </w:rPr>
        <w:t xml:space="preserve">) </w:t>
      </w:r>
      <w:r w:rsidR="00C046A7" w:rsidRPr="00366766">
        <w:rPr>
          <w:rFonts w:ascii="Book Antiqua" w:hAnsi="Book Antiqua" w:cs="Times New Roman"/>
          <w:sz w:val="24"/>
          <w:szCs w:val="24"/>
        </w:rPr>
        <w:t>antibiotic resistance</w:t>
      </w:r>
      <w:r w:rsidR="003C52B5" w:rsidRPr="00366766">
        <w:rPr>
          <w:rFonts w:ascii="Book Antiqua" w:hAnsi="Book Antiqua" w:cs="Times New Roman"/>
          <w:i/>
          <w:iCs/>
          <w:sz w:val="24"/>
          <w:szCs w:val="24"/>
        </w:rPr>
        <w:t xml:space="preserve"> </w:t>
      </w:r>
      <w:r w:rsidR="003C52B5" w:rsidRPr="00366766">
        <w:rPr>
          <w:rFonts w:ascii="Book Antiqua" w:hAnsi="Book Antiqua" w:cstheme="majorBidi"/>
          <w:sz w:val="24"/>
          <w:szCs w:val="24"/>
          <w:lang w:bidi="ar-SA"/>
        </w:rPr>
        <w:t>in order to evaluate the trend in anti</w:t>
      </w:r>
      <w:r w:rsidR="006C2E59" w:rsidRPr="00366766">
        <w:rPr>
          <w:rFonts w:ascii="Book Antiqua" w:hAnsi="Book Antiqua" w:cstheme="majorBidi"/>
          <w:sz w:val="24"/>
          <w:szCs w:val="24"/>
          <w:lang w:bidi="ar-SA"/>
        </w:rPr>
        <w:t>biotic resistance</w:t>
      </w:r>
      <w:r w:rsidR="003C52B5" w:rsidRPr="00366766">
        <w:rPr>
          <w:rFonts w:ascii="Book Antiqua" w:hAnsi="Book Antiqua" w:cstheme="majorBidi"/>
          <w:sz w:val="24"/>
          <w:szCs w:val="24"/>
          <w:lang w:bidi="ar-SA"/>
        </w:rPr>
        <w:t>.</w:t>
      </w:r>
      <w:r w:rsidR="00C046A7" w:rsidRPr="00366766">
        <w:rPr>
          <w:rFonts w:ascii="Book Antiqua" w:hAnsi="Book Antiqua" w:cs="Times New Roman"/>
          <w:sz w:val="24"/>
          <w:szCs w:val="24"/>
        </w:rPr>
        <w:t xml:space="preserve"> </w:t>
      </w:r>
    </w:p>
    <w:p w:rsidR="005B6ABF" w:rsidRPr="00366766" w:rsidRDefault="005B6ABF" w:rsidP="00A26774">
      <w:pPr>
        <w:autoSpaceDE w:val="0"/>
        <w:autoSpaceDN w:val="0"/>
        <w:bidi w:val="0"/>
        <w:adjustRightInd w:val="0"/>
        <w:spacing w:after="0" w:line="360" w:lineRule="auto"/>
        <w:jc w:val="both"/>
        <w:rPr>
          <w:rFonts w:ascii="Book Antiqua" w:eastAsiaTheme="minorEastAsia" w:hAnsi="Book Antiqua" w:cs="Times New Roman"/>
          <w:sz w:val="24"/>
          <w:szCs w:val="24"/>
          <w:lang w:eastAsia="zh-CN"/>
        </w:rPr>
      </w:pPr>
    </w:p>
    <w:p w:rsidR="00023D01" w:rsidRPr="00366766" w:rsidRDefault="00023D01" w:rsidP="00A26774">
      <w:pPr>
        <w:autoSpaceDE w:val="0"/>
        <w:autoSpaceDN w:val="0"/>
        <w:bidi w:val="0"/>
        <w:adjustRightInd w:val="0"/>
        <w:spacing w:after="0" w:line="360" w:lineRule="auto"/>
        <w:jc w:val="both"/>
        <w:rPr>
          <w:rFonts w:ascii="Book Antiqua" w:eastAsiaTheme="minorEastAsia" w:hAnsi="Book Antiqua" w:cs="Times New Roman"/>
          <w:sz w:val="24"/>
          <w:szCs w:val="24"/>
          <w:lang w:eastAsia="zh-CN"/>
        </w:rPr>
      </w:pPr>
      <w:r w:rsidRPr="00366766">
        <w:rPr>
          <w:rFonts w:ascii="Book Antiqua" w:hAnsi="Book Antiqua" w:cs="Times New Roman"/>
          <w:b/>
          <w:sz w:val="24"/>
          <w:szCs w:val="24"/>
        </w:rPr>
        <w:t>METHODS</w:t>
      </w:r>
      <w:r w:rsidR="00E01965" w:rsidRPr="00366766">
        <w:rPr>
          <w:rFonts w:ascii="Book Antiqua" w:hAnsi="Book Antiqua" w:cs="Times New Roman"/>
          <w:b/>
          <w:sz w:val="24"/>
          <w:szCs w:val="24"/>
        </w:rPr>
        <w:t>:</w:t>
      </w:r>
      <w:r w:rsidRPr="00366766">
        <w:rPr>
          <w:rFonts w:ascii="Book Antiqua" w:hAnsi="Book Antiqua" w:cs="Times New Roman"/>
          <w:sz w:val="24"/>
          <w:szCs w:val="24"/>
        </w:rPr>
        <w:t xml:space="preserve"> </w:t>
      </w:r>
      <w:r w:rsidR="00C046A7" w:rsidRPr="00366766">
        <w:rPr>
          <w:rFonts w:ascii="Book Antiqua" w:hAnsi="Book Antiqua" w:cs="Times New Roman"/>
          <w:sz w:val="24"/>
          <w:szCs w:val="24"/>
        </w:rPr>
        <w:t xml:space="preserve">In this study, the </w:t>
      </w:r>
      <w:r w:rsidR="000C78E9" w:rsidRPr="00366766">
        <w:rPr>
          <w:rFonts w:ascii="Book Antiqua" w:hAnsi="Book Antiqua" w:cs="Times New Roman"/>
          <w:sz w:val="24"/>
          <w:szCs w:val="24"/>
        </w:rPr>
        <w:t>PubMed,</w:t>
      </w:r>
      <w:r w:rsidR="000C78E9" w:rsidRPr="00366766">
        <w:rPr>
          <w:rFonts w:ascii="Book Antiqua" w:eastAsia="Calibri" w:hAnsi="Book Antiqua" w:cs="Times New Roman"/>
          <w:sz w:val="24"/>
          <w:szCs w:val="24"/>
          <w:lang w:bidi="ar-SA"/>
        </w:rPr>
        <w:t xml:space="preserve"> M</w:t>
      </w:r>
      <w:r w:rsidR="00A26774" w:rsidRPr="00366766">
        <w:rPr>
          <w:rFonts w:ascii="Book Antiqua" w:eastAsia="Calibri" w:hAnsi="Book Antiqua" w:cs="Times New Roman"/>
          <w:sz w:val="24"/>
          <w:szCs w:val="24"/>
          <w:lang w:bidi="ar-SA"/>
        </w:rPr>
        <w:t>EDLINE</w:t>
      </w:r>
      <w:r w:rsidR="000C78E9" w:rsidRPr="00366766">
        <w:rPr>
          <w:rFonts w:ascii="Book Antiqua" w:eastAsia="Calibri" w:hAnsi="Book Antiqua" w:cs="Times New Roman"/>
          <w:sz w:val="24"/>
          <w:szCs w:val="24"/>
          <w:lang w:bidi="ar-SA"/>
        </w:rPr>
        <w:t xml:space="preserve">, Science Direct, Google </w:t>
      </w:r>
      <w:r w:rsidR="00A26774" w:rsidRPr="00366766">
        <w:rPr>
          <w:rFonts w:ascii="Book Antiqua" w:eastAsia="Calibri" w:hAnsi="Book Antiqua" w:cs="Times New Roman"/>
          <w:sz w:val="24"/>
          <w:szCs w:val="24"/>
          <w:lang w:bidi="ar-SA"/>
        </w:rPr>
        <w:t>S</w:t>
      </w:r>
      <w:r w:rsidR="000C78E9" w:rsidRPr="00366766">
        <w:rPr>
          <w:rFonts w:ascii="Book Antiqua" w:eastAsia="Calibri" w:hAnsi="Book Antiqua" w:cs="Times New Roman"/>
          <w:sz w:val="24"/>
          <w:szCs w:val="24"/>
          <w:lang w:bidi="ar-SA"/>
        </w:rPr>
        <w:t xml:space="preserve">cholar and </w:t>
      </w:r>
      <w:proofErr w:type="spellStart"/>
      <w:r w:rsidR="000C78E9" w:rsidRPr="00366766">
        <w:rPr>
          <w:rFonts w:ascii="Book Antiqua" w:eastAsia="Calibri" w:hAnsi="Book Antiqua" w:cs="Times New Roman"/>
          <w:sz w:val="24"/>
          <w:szCs w:val="24"/>
          <w:lang w:bidi="ar-SA"/>
        </w:rPr>
        <w:t>Scielo</w:t>
      </w:r>
      <w:proofErr w:type="spellEnd"/>
      <w:r w:rsidR="000C78E9" w:rsidRPr="00366766">
        <w:rPr>
          <w:rFonts w:ascii="Book Antiqua" w:hAnsi="Book Antiqua" w:cs="Times New Roman"/>
          <w:sz w:val="24"/>
          <w:szCs w:val="24"/>
        </w:rPr>
        <w:t xml:space="preserve"> </w:t>
      </w:r>
      <w:r w:rsidR="00C046A7" w:rsidRPr="00366766">
        <w:rPr>
          <w:rFonts w:ascii="Book Antiqua" w:hAnsi="Book Antiqua" w:cs="Times New Roman"/>
          <w:sz w:val="24"/>
          <w:szCs w:val="24"/>
        </w:rPr>
        <w:t xml:space="preserve">manuscripts were reviewed from 2009 to 2014. </w:t>
      </w:r>
    </w:p>
    <w:p w:rsidR="005B6ABF" w:rsidRPr="00366766" w:rsidRDefault="005B6ABF" w:rsidP="00A26774">
      <w:pPr>
        <w:autoSpaceDE w:val="0"/>
        <w:autoSpaceDN w:val="0"/>
        <w:bidi w:val="0"/>
        <w:adjustRightInd w:val="0"/>
        <w:spacing w:after="0" w:line="360" w:lineRule="auto"/>
        <w:jc w:val="both"/>
        <w:rPr>
          <w:rFonts w:ascii="Book Antiqua" w:eastAsiaTheme="minorEastAsia" w:hAnsi="Book Antiqua" w:cs="Times New Roman"/>
          <w:sz w:val="24"/>
          <w:szCs w:val="24"/>
          <w:lang w:eastAsia="zh-CN"/>
        </w:rPr>
      </w:pPr>
    </w:p>
    <w:p w:rsidR="00023D01" w:rsidRPr="00366766" w:rsidRDefault="00023D01" w:rsidP="00A26774">
      <w:pPr>
        <w:autoSpaceDE w:val="0"/>
        <w:autoSpaceDN w:val="0"/>
        <w:bidi w:val="0"/>
        <w:adjustRightInd w:val="0"/>
        <w:spacing w:after="0" w:line="360" w:lineRule="auto"/>
        <w:jc w:val="both"/>
        <w:rPr>
          <w:rFonts w:ascii="Book Antiqua" w:eastAsiaTheme="minorEastAsia" w:hAnsi="Book Antiqua" w:cs="Times New Roman"/>
          <w:sz w:val="24"/>
          <w:szCs w:val="24"/>
          <w:lang w:eastAsia="zh-CN"/>
        </w:rPr>
      </w:pPr>
      <w:r w:rsidRPr="00366766">
        <w:rPr>
          <w:rFonts w:ascii="Book Antiqua" w:hAnsi="Book Antiqua" w:cs="Times New Roman"/>
          <w:b/>
          <w:sz w:val="24"/>
          <w:szCs w:val="24"/>
        </w:rPr>
        <w:t>RESULTS</w:t>
      </w:r>
      <w:r w:rsidR="00E01965" w:rsidRPr="00366766">
        <w:rPr>
          <w:rFonts w:ascii="Book Antiqua" w:hAnsi="Book Antiqua" w:cs="Times New Roman"/>
          <w:b/>
          <w:sz w:val="24"/>
          <w:szCs w:val="24"/>
        </w:rPr>
        <w:t>:</w:t>
      </w:r>
      <w:r w:rsidRPr="00366766">
        <w:rPr>
          <w:rFonts w:ascii="Book Antiqua" w:hAnsi="Book Antiqua" w:cs="Times New Roman"/>
          <w:sz w:val="24"/>
          <w:szCs w:val="24"/>
        </w:rPr>
        <w:t xml:space="preserve"> </w:t>
      </w:r>
      <w:r w:rsidR="0077103D" w:rsidRPr="00366766">
        <w:rPr>
          <w:rFonts w:ascii="Book Antiqua" w:hAnsi="Book Antiqua" w:cs="Times New Roman"/>
          <w:sz w:val="24"/>
          <w:szCs w:val="24"/>
        </w:rPr>
        <w:t xml:space="preserve">On the whole </w:t>
      </w:r>
      <w:r w:rsidR="00EA3F01" w:rsidRPr="00366766">
        <w:rPr>
          <w:rFonts w:ascii="Book Antiqua" w:hAnsi="Book Antiqua" w:cs="Times New Roman"/>
          <w:sz w:val="24"/>
          <w:szCs w:val="24"/>
        </w:rPr>
        <w:t xml:space="preserve">rates of </w:t>
      </w:r>
      <w:r w:rsidR="00A26774" w:rsidRPr="00366766">
        <w:rPr>
          <w:rFonts w:ascii="Book Antiqua" w:hAnsi="Book Antiqua" w:cs="Times New Roman"/>
          <w:i/>
          <w:iCs/>
          <w:sz w:val="24"/>
          <w:szCs w:val="24"/>
        </w:rPr>
        <w:t>H. pylori</w:t>
      </w:r>
      <w:r w:rsidR="0077103D" w:rsidRPr="00366766">
        <w:rPr>
          <w:rFonts w:ascii="Book Antiqua" w:hAnsi="Book Antiqua" w:cs="Times New Roman"/>
          <w:sz w:val="24"/>
          <w:szCs w:val="24"/>
        </w:rPr>
        <w:t xml:space="preserve"> antibiotic resistance were 47.22% (30.5</w:t>
      </w:r>
      <w:r w:rsidR="00A26774" w:rsidRPr="00366766">
        <w:rPr>
          <w:rFonts w:ascii="Book Antiqua" w:eastAsiaTheme="minorEastAsia" w:hAnsi="Book Antiqua" w:cs="Times New Roman"/>
          <w:sz w:val="24"/>
          <w:szCs w:val="24"/>
          <w:lang w:eastAsia="zh-CN"/>
        </w:rPr>
        <w:t>%</w:t>
      </w:r>
      <w:r w:rsidR="0077103D" w:rsidRPr="00366766">
        <w:rPr>
          <w:rFonts w:ascii="Book Antiqua" w:hAnsi="Book Antiqua" w:cs="Times New Roman"/>
          <w:sz w:val="24"/>
          <w:szCs w:val="24"/>
        </w:rPr>
        <w:t>-75.02%) for metronidazole, 19.74% (5.46</w:t>
      </w:r>
      <w:r w:rsidR="00A26774" w:rsidRPr="00366766">
        <w:rPr>
          <w:rFonts w:ascii="Book Antiqua" w:eastAsiaTheme="minorEastAsia" w:hAnsi="Book Antiqua" w:cs="Times New Roman"/>
          <w:sz w:val="24"/>
          <w:szCs w:val="24"/>
          <w:lang w:eastAsia="zh-CN"/>
        </w:rPr>
        <w:t>%</w:t>
      </w:r>
      <w:r w:rsidR="0077103D" w:rsidRPr="00366766">
        <w:rPr>
          <w:rFonts w:ascii="Book Antiqua" w:hAnsi="Book Antiqua" w:cs="Times New Roman"/>
          <w:sz w:val="24"/>
          <w:szCs w:val="24"/>
        </w:rPr>
        <w:t>-30.8%) for clarithromycin, 18.94% (14.19</w:t>
      </w:r>
      <w:r w:rsidR="00A26774" w:rsidRPr="00366766">
        <w:rPr>
          <w:rFonts w:ascii="Book Antiqua" w:eastAsiaTheme="minorEastAsia" w:hAnsi="Book Antiqua" w:cs="Times New Roman"/>
          <w:sz w:val="24"/>
          <w:szCs w:val="24"/>
          <w:lang w:eastAsia="zh-CN"/>
        </w:rPr>
        <w:t>%</w:t>
      </w:r>
      <w:r w:rsidR="0077103D" w:rsidRPr="00366766">
        <w:rPr>
          <w:rFonts w:ascii="Book Antiqua" w:hAnsi="Book Antiqua" w:cs="Times New Roman"/>
          <w:sz w:val="24"/>
          <w:szCs w:val="24"/>
        </w:rPr>
        <w:t>-25.28%) for levofloxacin, and 14.67% (2</w:t>
      </w:r>
      <w:r w:rsidR="00A26774" w:rsidRPr="00366766">
        <w:rPr>
          <w:rFonts w:ascii="Book Antiqua" w:eastAsiaTheme="minorEastAsia" w:hAnsi="Book Antiqua" w:cs="Times New Roman"/>
          <w:sz w:val="24"/>
          <w:szCs w:val="24"/>
          <w:lang w:eastAsia="zh-CN"/>
        </w:rPr>
        <w:t>%</w:t>
      </w:r>
      <w:r w:rsidR="0077103D" w:rsidRPr="00366766">
        <w:rPr>
          <w:rFonts w:ascii="Book Antiqua" w:hAnsi="Book Antiqua" w:cs="Times New Roman"/>
          <w:sz w:val="24"/>
          <w:szCs w:val="24"/>
        </w:rPr>
        <w:t>-40.87%) for amoxicillin, 11.70% (0</w:t>
      </w:r>
      <w:r w:rsidR="00366766" w:rsidRPr="00366766">
        <w:rPr>
          <w:rFonts w:ascii="Book Antiqua" w:eastAsiaTheme="minorEastAsia" w:hAnsi="Book Antiqua" w:cs="Times New Roman"/>
          <w:sz w:val="24"/>
          <w:szCs w:val="24"/>
          <w:lang w:eastAsia="zh-CN"/>
        </w:rPr>
        <w:t>%</w:t>
      </w:r>
      <w:r w:rsidR="0077103D" w:rsidRPr="00366766">
        <w:rPr>
          <w:rFonts w:ascii="Book Antiqua" w:hAnsi="Book Antiqua" w:cs="Times New Roman"/>
          <w:sz w:val="24"/>
          <w:szCs w:val="24"/>
        </w:rPr>
        <w:t>-50%) for tetracycline, 11.5% (0</w:t>
      </w:r>
      <w:r w:rsidR="00366766" w:rsidRPr="00366766">
        <w:rPr>
          <w:rFonts w:ascii="Book Antiqua" w:eastAsiaTheme="minorEastAsia" w:hAnsi="Book Antiqua" w:cs="Times New Roman"/>
          <w:sz w:val="24"/>
          <w:szCs w:val="24"/>
          <w:lang w:eastAsia="zh-CN"/>
        </w:rPr>
        <w:t>%</w:t>
      </w:r>
      <w:r w:rsidR="0077103D" w:rsidRPr="00366766">
        <w:rPr>
          <w:rFonts w:ascii="Book Antiqua" w:hAnsi="Book Antiqua" w:cs="Times New Roman"/>
          <w:sz w:val="24"/>
          <w:szCs w:val="24"/>
        </w:rPr>
        <w:t xml:space="preserve">-23%) for </w:t>
      </w:r>
      <w:proofErr w:type="spellStart"/>
      <w:r w:rsidR="0077103D" w:rsidRPr="00366766">
        <w:rPr>
          <w:rFonts w:ascii="Book Antiqua" w:hAnsi="Book Antiqua" w:cs="Times New Roman"/>
          <w:sz w:val="24"/>
          <w:szCs w:val="24"/>
        </w:rPr>
        <w:t>furazolidon</w:t>
      </w:r>
      <w:proofErr w:type="spellEnd"/>
      <w:r w:rsidR="0077103D" w:rsidRPr="00366766">
        <w:rPr>
          <w:rFonts w:ascii="Book Antiqua" w:hAnsi="Book Antiqua" w:cs="Times New Roman"/>
          <w:sz w:val="24"/>
          <w:szCs w:val="24"/>
        </w:rPr>
        <w:t xml:space="preserve"> and 6.75% (1</w:t>
      </w:r>
      <w:r w:rsidR="00A26774" w:rsidRPr="00366766">
        <w:rPr>
          <w:rFonts w:ascii="Book Antiqua" w:eastAsiaTheme="minorEastAsia" w:hAnsi="Book Antiqua" w:cs="Times New Roman"/>
          <w:sz w:val="24"/>
          <w:szCs w:val="24"/>
          <w:lang w:eastAsia="zh-CN"/>
        </w:rPr>
        <w:t>%</w:t>
      </w:r>
      <w:r w:rsidR="0077103D" w:rsidRPr="00366766">
        <w:rPr>
          <w:rFonts w:ascii="Book Antiqua" w:hAnsi="Book Antiqua" w:cs="Times New Roman"/>
          <w:sz w:val="24"/>
          <w:szCs w:val="24"/>
        </w:rPr>
        <w:t xml:space="preserve">-12.45%) for </w:t>
      </w:r>
      <w:proofErr w:type="spellStart"/>
      <w:r w:rsidR="0077103D" w:rsidRPr="00366766">
        <w:rPr>
          <w:rFonts w:ascii="Book Antiqua" w:hAnsi="Book Antiqua" w:cs="Times New Roman"/>
          <w:sz w:val="24"/>
          <w:szCs w:val="24"/>
        </w:rPr>
        <w:t>rifabutin</w:t>
      </w:r>
      <w:proofErr w:type="spellEnd"/>
      <w:r w:rsidR="0077103D" w:rsidRPr="00366766">
        <w:rPr>
          <w:rFonts w:ascii="Book Antiqua" w:hAnsi="Book Antiqua" w:cs="Times New Roman"/>
          <w:sz w:val="24"/>
          <w:szCs w:val="24"/>
        </w:rPr>
        <w:t xml:space="preserve">. </w:t>
      </w:r>
      <w:r w:rsidR="00EA3F01" w:rsidRPr="00366766">
        <w:rPr>
          <w:rFonts w:ascii="Book Antiqua" w:hAnsi="Book Antiqua" w:cs="Times New Roman"/>
          <w:sz w:val="24"/>
          <w:szCs w:val="24"/>
        </w:rPr>
        <w:t>The frequency</w:t>
      </w:r>
      <w:r w:rsidR="00C046A7" w:rsidRPr="00366766">
        <w:rPr>
          <w:rFonts w:ascii="Book Antiqua" w:hAnsi="Book Antiqua" w:cs="Times New Roman"/>
          <w:sz w:val="24"/>
          <w:szCs w:val="24"/>
        </w:rPr>
        <w:t xml:space="preserve"> of</w:t>
      </w:r>
      <w:r w:rsidR="00856481" w:rsidRPr="00366766">
        <w:rPr>
          <w:rFonts w:ascii="Book Antiqua" w:hAnsi="Book Antiqua" w:cs="Times New Roman"/>
          <w:sz w:val="24"/>
          <w:szCs w:val="24"/>
        </w:rPr>
        <w:t xml:space="preserve"> </w:t>
      </w:r>
      <w:r w:rsidR="00933087" w:rsidRPr="00366766">
        <w:rPr>
          <w:rFonts w:ascii="Book Antiqua" w:hAnsi="Book Antiqua" w:cs="Times New Roman"/>
          <w:sz w:val="24"/>
          <w:szCs w:val="24"/>
        </w:rPr>
        <w:t xml:space="preserve">tetracycline, metronidazole </w:t>
      </w:r>
      <w:r w:rsidR="00856481" w:rsidRPr="00366766">
        <w:rPr>
          <w:rFonts w:ascii="Book Antiqua" w:hAnsi="Book Antiqua" w:cs="Times New Roman"/>
          <w:sz w:val="24"/>
          <w:szCs w:val="24"/>
        </w:rPr>
        <w:t xml:space="preserve">and </w:t>
      </w:r>
      <w:r w:rsidR="00933087" w:rsidRPr="00366766">
        <w:rPr>
          <w:rFonts w:ascii="Book Antiqua" w:hAnsi="Book Antiqua" w:cs="Times New Roman"/>
          <w:sz w:val="24"/>
          <w:szCs w:val="24"/>
        </w:rPr>
        <w:t xml:space="preserve">amoxicillin </w:t>
      </w:r>
      <w:r w:rsidR="00C06A37" w:rsidRPr="00366766">
        <w:rPr>
          <w:rFonts w:ascii="Book Antiqua" w:hAnsi="Book Antiqua" w:cs="Times New Roman"/>
          <w:sz w:val="24"/>
          <w:szCs w:val="24"/>
        </w:rPr>
        <w:t>resistance was higher in Africa</w:t>
      </w:r>
      <w:r w:rsidR="00C046A7" w:rsidRPr="00366766">
        <w:rPr>
          <w:rFonts w:ascii="Book Antiqua" w:hAnsi="Book Antiqua" w:cs="Times New Roman"/>
          <w:sz w:val="24"/>
          <w:szCs w:val="24"/>
        </w:rPr>
        <w:t xml:space="preserve">, while </w:t>
      </w:r>
      <w:r w:rsidR="00A01E78" w:rsidRPr="00366766">
        <w:rPr>
          <w:rFonts w:ascii="Book Antiqua" w:hAnsi="Book Antiqua" w:cs="Times New Roman"/>
          <w:sz w:val="24"/>
          <w:szCs w:val="24"/>
        </w:rPr>
        <w:t>clarithromycin</w:t>
      </w:r>
      <w:r w:rsidR="00C046A7" w:rsidRPr="00366766">
        <w:rPr>
          <w:rFonts w:ascii="Book Antiqua" w:hAnsi="Book Antiqua" w:cs="Times New Roman"/>
          <w:sz w:val="24"/>
          <w:szCs w:val="24"/>
        </w:rPr>
        <w:t xml:space="preserve"> and </w:t>
      </w:r>
      <w:r w:rsidR="00856481" w:rsidRPr="00366766">
        <w:rPr>
          <w:rFonts w:ascii="Book Antiqua" w:hAnsi="Book Antiqua" w:cs="Times New Roman"/>
          <w:sz w:val="24"/>
          <w:szCs w:val="24"/>
        </w:rPr>
        <w:t>levofloxacin</w:t>
      </w:r>
      <w:r w:rsidR="00C046A7" w:rsidRPr="00366766">
        <w:rPr>
          <w:rFonts w:ascii="Book Antiqua" w:hAnsi="Book Antiqua" w:cs="Times New Roman"/>
          <w:sz w:val="24"/>
          <w:szCs w:val="24"/>
        </w:rPr>
        <w:t xml:space="preserve"> resistance was higher in </w:t>
      </w:r>
      <w:r w:rsidR="00DD5D2B" w:rsidRPr="00366766">
        <w:rPr>
          <w:rFonts w:ascii="Book Antiqua" w:hAnsi="Book Antiqua" w:cs="Times New Roman"/>
          <w:sz w:val="24"/>
          <w:szCs w:val="24"/>
        </w:rPr>
        <w:t xml:space="preserve">North America and </w:t>
      </w:r>
      <w:r w:rsidR="00C046A7" w:rsidRPr="00366766">
        <w:rPr>
          <w:rFonts w:ascii="Book Antiqua" w:hAnsi="Book Antiqua" w:cs="Times New Roman"/>
          <w:sz w:val="24"/>
          <w:szCs w:val="24"/>
        </w:rPr>
        <w:t>Asian</w:t>
      </w:r>
      <w:r w:rsidR="00DD5D2B" w:rsidRPr="00366766">
        <w:rPr>
          <w:rFonts w:ascii="Book Antiqua" w:hAnsi="Book Antiqua" w:cs="Times New Roman"/>
          <w:sz w:val="24"/>
          <w:szCs w:val="24"/>
        </w:rPr>
        <w:t>, respectively</w:t>
      </w:r>
      <w:r w:rsidR="00C046A7" w:rsidRPr="00366766">
        <w:rPr>
          <w:rFonts w:ascii="Book Antiqua" w:hAnsi="Book Antiqua" w:cs="Times New Roman"/>
          <w:sz w:val="24"/>
          <w:szCs w:val="24"/>
        </w:rPr>
        <w:t xml:space="preserve">. </w:t>
      </w:r>
    </w:p>
    <w:p w:rsidR="005B6ABF" w:rsidRPr="00366766" w:rsidRDefault="005B6ABF" w:rsidP="00A26774">
      <w:pPr>
        <w:autoSpaceDE w:val="0"/>
        <w:autoSpaceDN w:val="0"/>
        <w:bidi w:val="0"/>
        <w:adjustRightInd w:val="0"/>
        <w:spacing w:after="0" w:line="360" w:lineRule="auto"/>
        <w:jc w:val="both"/>
        <w:rPr>
          <w:rFonts w:ascii="Book Antiqua" w:eastAsiaTheme="minorEastAsia" w:hAnsi="Book Antiqua" w:cs="Times New Roman"/>
          <w:sz w:val="24"/>
          <w:szCs w:val="24"/>
          <w:lang w:eastAsia="zh-CN"/>
        </w:rPr>
      </w:pPr>
    </w:p>
    <w:p w:rsidR="00C046A7" w:rsidRPr="00366766" w:rsidRDefault="00023D01" w:rsidP="00A26774">
      <w:pPr>
        <w:autoSpaceDE w:val="0"/>
        <w:autoSpaceDN w:val="0"/>
        <w:bidi w:val="0"/>
        <w:adjustRightInd w:val="0"/>
        <w:spacing w:after="0" w:line="360" w:lineRule="auto"/>
        <w:jc w:val="both"/>
        <w:rPr>
          <w:rFonts w:ascii="Book Antiqua" w:hAnsi="Book Antiqua" w:cs="Times New Roman"/>
          <w:sz w:val="24"/>
          <w:szCs w:val="24"/>
        </w:rPr>
      </w:pPr>
      <w:r w:rsidRPr="00366766">
        <w:rPr>
          <w:rFonts w:ascii="Book Antiqua" w:hAnsi="Book Antiqua" w:cs="Times New Roman"/>
          <w:b/>
          <w:sz w:val="24"/>
          <w:szCs w:val="24"/>
        </w:rPr>
        <w:t>CONCLUSION</w:t>
      </w:r>
      <w:r w:rsidR="00E01965" w:rsidRPr="00366766">
        <w:rPr>
          <w:rFonts w:ascii="Book Antiqua" w:hAnsi="Book Antiqua" w:cs="Times New Roman"/>
          <w:b/>
          <w:sz w:val="24"/>
          <w:szCs w:val="24"/>
        </w:rPr>
        <w:t>:</w:t>
      </w:r>
      <w:r w:rsidRPr="00366766">
        <w:rPr>
          <w:rFonts w:ascii="Book Antiqua" w:hAnsi="Book Antiqua" w:cs="Times New Roman"/>
          <w:sz w:val="24"/>
          <w:szCs w:val="24"/>
        </w:rPr>
        <w:t xml:space="preserve"> </w:t>
      </w:r>
      <w:r w:rsidR="006D1B36" w:rsidRPr="00366766">
        <w:rPr>
          <w:rFonts w:ascii="Book Antiqua" w:hAnsi="Book Antiqua" w:cs="Times New Roman"/>
          <w:sz w:val="24"/>
          <w:szCs w:val="24"/>
        </w:rPr>
        <w:t xml:space="preserve">The most sensitive drug </w:t>
      </w:r>
      <w:r w:rsidRPr="00366766">
        <w:rPr>
          <w:rFonts w:ascii="Book Antiqua" w:hAnsi="Book Antiqua" w:cs="Times New Roman"/>
          <w:sz w:val="24"/>
          <w:szCs w:val="24"/>
        </w:rPr>
        <w:t>is</w:t>
      </w:r>
      <w:r w:rsidR="006D1B36" w:rsidRPr="00366766">
        <w:rPr>
          <w:rFonts w:ascii="Book Antiqua" w:hAnsi="Book Antiqua" w:cs="Times New Roman"/>
          <w:sz w:val="24"/>
          <w:szCs w:val="24"/>
        </w:rPr>
        <w:t xml:space="preserve"> </w:t>
      </w:r>
      <w:proofErr w:type="spellStart"/>
      <w:r w:rsidR="006D1B36" w:rsidRPr="00366766">
        <w:rPr>
          <w:rFonts w:ascii="Book Antiqua" w:hAnsi="Book Antiqua" w:cs="Times New Roman"/>
          <w:sz w:val="24"/>
          <w:szCs w:val="24"/>
        </w:rPr>
        <w:t>rifabutin</w:t>
      </w:r>
      <w:proofErr w:type="spellEnd"/>
      <w:r w:rsidR="006D1B36" w:rsidRPr="00366766">
        <w:rPr>
          <w:rFonts w:ascii="Book Antiqua" w:hAnsi="Book Antiqua" w:cs="Times New Roman"/>
          <w:sz w:val="24"/>
          <w:szCs w:val="24"/>
        </w:rPr>
        <w:t xml:space="preserve"> and the lowest sensitive drug </w:t>
      </w:r>
      <w:r w:rsidRPr="00366766">
        <w:rPr>
          <w:rFonts w:ascii="Book Antiqua" w:hAnsi="Book Antiqua" w:cs="Times New Roman"/>
          <w:sz w:val="24"/>
          <w:szCs w:val="24"/>
        </w:rPr>
        <w:t>is</w:t>
      </w:r>
      <w:r w:rsidR="006D1B36" w:rsidRPr="00366766">
        <w:rPr>
          <w:rFonts w:ascii="Book Antiqua" w:hAnsi="Book Antiqua" w:cs="Times New Roman"/>
          <w:sz w:val="24"/>
          <w:szCs w:val="24"/>
        </w:rPr>
        <w:t xml:space="preserve"> metronidazole </w:t>
      </w:r>
      <w:r w:rsidR="00C046A7" w:rsidRPr="00366766">
        <w:rPr>
          <w:rFonts w:ascii="Book Antiqua" w:hAnsi="Book Antiqua" w:cs="Times New Roman"/>
          <w:sz w:val="24"/>
          <w:szCs w:val="24"/>
        </w:rPr>
        <w:t xml:space="preserve">in </w:t>
      </w:r>
      <w:r w:rsidR="000C78E9" w:rsidRPr="00366766">
        <w:rPr>
          <w:rFonts w:ascii="Book Antiqua" w:hAnsi="Book Antiqua" w:cs="Times New Roman"/>
          <w:sz w:val="24"/>
          <w:szCs w:val="24"/>
        </w:rPr>
        <w:t>the</w:t>
      </w:r>
      <w:r w:rsidR="00C046A7" w:rsidRPr="00366766">
        <w:rPr>
          <w:rFonts w:ascii="Book Antiqua" w:hAnsi="Book Antiqua" w:cs="Times New Roman"/>
          <w:sz w:val="24"/>
          <w:szCs w:val="24"/>
        </w:rPr>
        <w:t xml:space="preserve"> </w:t>
      </w:r>
      <w:r w:rsidR="000C78E9" w:rsidRPr="00366766">
        <w:rPr>
          <w:rFonts w:ascii="Book Antiqua" w:hAnsi="Book Antiqua" w:cs="Times New Roman"/>
          <w:sz w:val="24"/>
          <w:szCs w:val="24"/>
        </w:rPr>
        <w:t>world</w:t>
      </w:r>
      <w:r w:rsidR="00C046A7" w:rsidRPr="00366766">
        <w:rPr>
          <w:rFonts w:ascii="Book Antiqua" w:hAnsi="Book Antiqua" w:cs="Times New Roman"/>
          <w:sz w:val="24"/>
          <w:szCs w:val="24"/>
        </w:rPr>
        <w:t xml:space="preserve">. The worldwide </w:t>
      </w:r>
      <w:r w:rsidR="00C046A7" w:rsidRPr="00366766">
        <w:rPr>
          <w:rFonts w:ascii="Book Antiqua" w:hAnsi="Book Antiqua" w:cs="Times New Roman"/>
          <w:i/>
          <w:iCs/>
          <w:sz w:val="24"/>
          <w:szCs w:val="24"/>
        </w:rPr>
        <w:t>H. pylori</w:t>
      </w:r>
      <w:r w:rsidR="00C046A7" w:rsidRPr="00366766">
        <w:rPr>
          <w:rFonts w:ascii="Book Antiqua" w:hAnsi="Book Antiqua" w:cs="Times New Roman"/>
          <w:sz w:val="24"/>
          <w:szCs w:val="24"/>
        </w:rPr>
        <w:t xml:space="preserve"> antibiotic resistance to </w:t>
      </w:r>
      <w:r w:rsidR="006D1B36" w:rsidRPr="00366766">
        <w:rPr>
          <w:rFonts w:ascii="Book Antiqua" w:hAnsi="Book Antiqua" w:cs="Times New Roman"/>
          <w:sz w:val="24"/>
          <w:szCs w:val="24"/>
        </w:rPr>
        <w:t>clarithromycin and</w:t>
      </w:r>
      <w:r w:rsidR="00C046A7" w:rsidRPr="00366766">
        <w:rPr>
          <w:rFonts w:ascii="Book Antiqua" w:hAnsi="Book Antiqua" w:cs="Times New Roman"/>
          <w:sz w:val="24"/>
          <w:szCs w:val="24"/>
        </w:rPr>
        <w:t xml:space="preserve"> </w:t>
      </w:r>
      <w:r w:rsidR="00A01E78" w:rsidRPr="00366766">
        <w:rPr>
          <w:rFonts w:ascii="Book Antiqua" w:hAnsi="Book Antiqua" w:cs="Times New Roman"/>
          <w:sz w:val="24"/>
          <w:szCs w:val="24"/>
        </w:rPr>
        <w:t>levofloxacin</w:t>
      </w:r>
      <w:r w:rsidR="00C046A7" w:rsidRPr="00366766">
        <w:rPr>
          <w:rFonts w:ascii="Book Antiqua" w:hAnsi="Book Antiqua" w:cs="Times New Roman"/>
          <w:sz w:val="24"/>
          <w:szCs w:val="24"/>
        </w:rPr>
        <w:t xml:space="preserve"> has increased during </w:t>
      </w:r>
      <w:r w:rsidR="000C78E9" w:rsidRPr="00366766">
        <w:rPr>
          <w:rFonts w:ascii="Book Antiqua" w:hAnsi="Book Antiqua" w:cs="Times New Roman"/>
          <w:sz w:val="24"/>
          <w:szCs w:val="24"/>
        </w:rPr>
        <w:t xml:space="preserve">the last </w:t>
      </w:r>
      <w:r w:rsidR="00C046A7" w:rsidRPr="00366766">
        <w:rPr>
          <w:rFonts w:ascii="Book Antiqua" w:hAnsi="Book Antiqua" w:cs="Times New Roman"/>
          <w:sz w:val="24"/>
          <w:szCs w:val="24"/>
        </w:rPr>
        <w:t xml:space="preserve">6 years. </w:t>
      </w:r>
      <w:r w:rsidR="00697211" w:rsidRPr="00366766">
        <w:rPr>
          <w:rFonts w:ascii="Book Antiqua" w:hAnsi="Book Antiqua" w:cs="Times New Roman"/>
          <w:sz w:val="24"/>
          <w:szCs w:val="24"/>
        </w:rPr>
        <w:t>T</w:t>
      </w:r>
      <w:r w:rsidR="0080387B" w:rsidRPr="00366766">
        <w:rPr>
          <w:rFonts w:ascii="Book Antiqua" w:hAnsi="Book Antiqua" w:cs="Times New Roman"/>
          <w:sz w:val="24"/>
          <w:szCs w:val="24"/>
        </w:rPr>
        <w:t xml:space="preserve">he present </w:t>
      </w:r>
      <w:r w:rsidR="00697211" w:rsidRPr="00366766">
        <w:rPr>
          <w:rFonts w:ascii="Book Antiqua" w:hAnsi="Book Antiqua" w:cs="Times New Roman"/>
          <w:sz w:val="24"/>
          <w:szCs w:val="24"/>
        </w:rPr>
        <w:t xml:space="preserve">systematic review </w:t>
      </w:r>
      <w:r w:rsidR="0080387B" w:rsidRPr="00366766">
        <w:rPr>
          <w:rFonts w:ascii="Book Antiqua" w:hAnsi="Book Antiqua" w:cs="Times New Roman"/>
          <w:sz w:val="24"/>
          <w:szCs w:val="24"/>
        </w:rPr>
        <w:t>show</w:t>
      </w:r>
      <w:r w:rsidR="00C046A7" w:rsidRPr="00366766">
        <w:rPr>
          <w:rFonts w:ascii="Book Antiqua" w:hAnsi="Book Antiqua" w:cs="Times New Roman"/>
          <w:sz w:val="24"/>
          <w:szCs w:val="24"/>
        </w:rPr>
        <w:t xml:space="preserve"> alarming </w:t>
      </w:r>
      <w:r w:rsidR="004725FF" w:rsidRPr="00366766">
        <w:rPr>
          <w:rFonts w:ascii="Book Antiqua" w:hAnsi="Book Antiqua" w:cs="Times New Roman"/>
          <w:sz w:val="24"/>
          <w:szCs w:val="24"/>
        </w:rPr>
        <w:t>results</w:t>
      </w:r>
      <w:r w:rsidR="00C046A7" w:rsidRPr="00366766">
        <w:rPr>
          <w:rFonts w:ascii="Book Antiqua" w:hAnsi="Book Antiqua" w:cs="Times New Roman"/>
          <w:sz w:val="24"/>
          <w:szCs w:val="24"/>
        </w:rPr>
        <w:t xml:space="preserve"> and a novel plan is needed for eradication therapy</w:t>
      </w:r>
      <w:r w:rsidR="0098647D" w:rsidRPr="00366766">
        <w:rPr>
          <w:rFonts w:ascii="Book Antiqua" w:hAnsi="Book Antiqua" w:cs="Times New Roman"/>
          <w:sz w:val="24"/>
          <w:szCs w:val="24"/>
        </w:rPr>
        <w:t xml:space="preserve"> of </w:t>
      </w:r>
      <w:r w:rsidR="0098647D" w:rsidRPr="00366766">
        <w:rPr>
          <w:rFonts w:ascii="Book Antiqua" w:hAnsi="Book Antiqua" w:cs="Times New Roman"/>
          <w:i/>
          <w:iCs/>
          <w:sz w:val="24"/>
          <w:szCs w:val="24"/>
        </w:rPr>
        <w:t>H</w:t>
      </w:r>
      <w:r w:rsidR="0098647D" w:rsidRPr="00366766">
        <w:rPr>
          <w:rFonts w:ascii="Book Antiqua" w:hAnsi="Book Antiqua" w:cs="Times New Roman"/>
          <w:sz w:val="24"/>
          <w:szCs w:val="24"/>
        </w:rPr>
        <w:t xml:space="preserve">. </w:t>
      </w:r>
      <w:r w:rsidR="0098647D" w:rsidRPr="00366766">
        <w:rPr>
          <w:rFonts w:ascii="Book Antiqua" w:hAnsi="Book Antiqua" w:cs="Times New Roman"/>
          <w:i/>
          <w:iCs/>
          <w:sz w:val="24"/>
          <w:szCs w:val="24"/>
        </w:rPr>
        <w:t>pylori</w:t>
      </w:r>
      <w:r w:rsidR="0098647D" w:rsidRPr="00366766">
        <w:rPr>
          <w:rFonts w:ascii="Book Antiqua" w:hAnsi="Book Antiqua" w:cs="Times New Roman"/>
          <w:sz w:val="24"/>
          <w:szCs w:val="24"/>
        </w:rPr>
        <w:t xml:space="preserve"> infections</w:t>
      </w:r>
      <w:r w:rsidR="00C046A7" w:rsidRPr="00366766">
        <w:rPr>
          <w:rFonts w:ascii="Book Antiqua" w:hAnsi="Book Antiqua" w:cs="Times New Roman"/>
          <w:sz w:val="24"/>
          <w:szCs w:val="24"/>
        </w:rPr>
        <w:t xml:space="preserve">. </w:t>
      </w:r>
    </w:p>
    <w:p w:rsidR="00C046A7" w:rsidRPr="00366766" w:rsidRDefault="00C046A7" w:rsidP="00A26774">
      <w:pPr>
        <w:autoSpaceDE w:val="0"/>
        <w:autoSpaceDN w:val="0"/>
        <w:bidi w:val="0"/>
        <w:adjustRightInd w:val="0"/>
        <w:spacing w:after="0" w:line="360" w:lineRule="auto"/>
        <w:jc w:val="both"/>
        <w:rPr>
          <w:rFonts w:ascii="Book Antiqua" w:hAnsi="Book Antiqua" w:cstheme="majorBidi"/>
          <w:sz w:val="24"/>
          <w:szCs w:val="24"/>
        </w:rPr>
      </w:pPr>
    </w:p>
    <w:p w:rsidR="00C046A7" w:rsidRPr="00366766" w:rsidRDefault="00C046A7" w:rsidP="00A26774">
      <w:pPr>
        <w:bidi w:val="0"/>
        <w:spacing w:after="0" w:line="360" w:lineRule="auto"/>
        <w:jc w:val="both"/>
        <w:rPr>
          <w:rFonts w:ascii="Book Antiqua" w:eastAsiaTheme="minorEastAsia" w:hAnsi="Book Antiqua" w:cstheme="majorBidi"/>
          <w:sz w:val="24"/>
          <w:szCs w:val="24"/>
          <w:lang w:eastAsia="zh-CN"/>
        </w:rPr>
      </w:pPr>
      <w:r w:rsidRPr="00366766">
        <w:rPr>
          <w:rFonts w:ascii="Book Antiqua" w:hAnsi="Book Antiqua" w:cstheme="majorBidi"/>
          <w:b/>
          <w:bCs/>
          <w:sz w:val="24"/>
          <w:szCs w:val="24"/>
        </w:rPr>
        <w:t>Key</w:t>
      </w:r>
      <w:r w:rsidR="009B2506" w:rsidRPr="00366766">
        <w:rPr>
          <w:rFonts w:ascii="Book Antiqua" w:hAnsi="Book Antiqua" w:cstheme="majorBidi"/>
          <w:b/>
          <w:bCs/>
          <w:sz w:val="24"/>
          <w:szCs w:val="24"/>
        </w:rPr>
        <w:t xml:space="preserve"> </w:t>
      </w:r>
      <w:r w:rsidRPr="00366766">
        <w:rPr>
          <w:rFonts w:ascii="Book Antiqua" w:hAnsi="Book Antiqua" w:cstheme="majorBidi"/>
          <w:b/>
          <w:bCs/>
          <w:sz w:val="24"/>
          <w:szCs w:val="24"/>
        </w:rPr>
        <w:t>words</w:t>
      </w:r>
      <w:r w:rsidRPr="00366766">
        <w:rPr>
          <w:rFonts w:ascii="Book Antiqua" w:hAnsi="Book Antiqua" w:cstheme="majorBidi"/>
          <w:sz w:val="24"/>
          <w:szCs w:val="24"/>
        </w:rPr>
        <w:t>: Antibiotic resistance</w:t>
      </w:r>
      <w:r w:rsidR="009B2506" w:rsidRPr="00366766">
        <w:rPr>
          <w:rFonts w:ascii="Book Antiqua" w:hAnsi="Book Antiqua" w:cstheme="majorBidi"/>
          <w:sz w:val="24"/>
          <w:szCs w:val="24"/>
        </w:rPr>
        <w:t>;</w:t>
      </w:r>
      <w:r w:rsidRPr="00366766">
        <w:rPr>
          <w:rFonts w:ascii="Book Antiqua" w:hAnsi="Book Antiqua" w:cstheme="majorBidi"/>
          <w:sz w:val="24"/>
          <w:szCs w:val="24"/>
        </w:rPr>
        <w:t xml:space="preserve"> </w:t>
      </w:r>
      <w:r w:rsidRPr="00366766">
        <w:rPr>
          <w:rFonts w:ascii="Book Antiqua" w:hAnsi="Book Antiqua" w:cstheme="majorBidi"/>
          <w:i/>
          <w:iCs/>
          <w:sz w:val="24"/>
          <w:szCs w:val="24"/>
        </w:rPr>
        <w:t>Helicobacter pylori</w:t>
      </w:r>
      <w:r w:rsidR="009B2506" w:rsidRPr="00366766">
        <w:rPr>
          <w:rFonts w:ascii="Book Antiqua" w:hAnsi="Book Antiqua" w:cstheme="majorBidi"/>
          <w:i/>
          <w:iCs/>
          <w:sz w:val="24"/>
          <w:szCs w:val="24"/>
        </w:rPr>
        <w:t>;</w:t>
      </w:r>
      <w:r w:rsidRPr="00366766">
        <w:rPr>
          <w:rFonts w:ascii="Book Antiqua" w:hAnsi="Book Antiqua" w:cstheme="majorBidi"/>
          <w:sz w:val="24"/>
          <w:szCs w:val="24"/>
        </w:rPr>
        <w:t xml:space="preserve"> Worldwide</w:t>
      </w:r>
    </w:p>
    <w:p w:rsidR="00A26774" w:rsidRPr="00366766" w:rsidRDefault="00A26774" w:rsidP="00A26774">
      <w:pPr>
        <w:bidi w:val="0"/>
        <w:spacing w:after="0" w:line="360" w:lineRule="auto"/>
        <w:jc w:val="both"/>
        <w:rPr>
          <w:rFonts w:ascii="Book Antiqua" w:eastAsiaTheme="minorEastAsia" w:hAnsi="Book Antiqua" w:cstheme="majorBidi"/>
          <w:sz w:val="24"/>
          <w:szCs w:val="24"/>
          <w:lang w:eastAsia="zh-CN"/>
        </w:rPr>
      </w:pPr>
    </w:p>
    <w:p w:rsidR="00A26774" w:rsidRPr="00366766" w:rsidRDefault="00A26774" w:rsidP="00AC3CBE">
      <w:pPr>
        <w:spacing w:after="0" w:line="360" w:lineRule="auto"/>
        <w:jc w:val="right"/>
        <w:rPr>
          <w:rFonts w:ascii="Book Antiqua" w:hAnsi="Book Antiqua" w:cs="Arial"/>
          <w:sz w:val="24"/>
          <w:szCs w:val="24"/>
        </w:rPr>
      </w:pPr>
      <w:proofErr w:type="gramStart"/>
      <w:r w:rsidRPr="00366766">
        <w:rPr>
          <w:rFonts w:ascii="Book Antiqua" w:hAnsi="Book Antiqua"/>
          <w:b/>
          <w:sz w:val="24"/>
          <w:szCs w:val="24"/>
        </w:rPr>
        <w:t xml:space="preserve">© </w:t>
      </w:r>
      <w:r w:rsidRPr="00366766">
        <w:rPr>
          <w:rFonts w:ascii="Book Antiqua" w:hAnsi="Book Antiqua" w:cs="Arial"/>
          <w:b/>
          <w:sz w:val="24"/>
          <w:szCs w:val="24"/>
        </w:rPr>
        <w:t>The Author(s) 2015.</w:t>
      </w:r>
      <w:proofErr w:type="gramEnd"/>
      <w:r w:rsidRPr="00366766">
        <w:rPr>
          <w:rFonts w:ascii="Book Antiqua" w:hAnsi="Book Antiqua" w:cs="Arial"/>
          <w:sz w:val="24"/>
          <w:szCs w:val="24"/>
        </w:rPr>
        <w:t xml:space="preserve"> </w:t>
      </w:r>
      <w:proofErr w:type="gramStart"/>
      <w:r w:rsidRPr="00366766">
        <w:rPr>
          <w:rFonts w:ascii="Book Antiqua" w:hAnsi="Book Antiqua" w:cs="Arial"/>
          <w:sz w:val="24"/>
          <w:szCs w:val="24"/>
        </w:rPr>
        <w:t xml:space="preserve">Published by </w:t>
      </w:r>
      <w:proofErr w:type="spellStart"/>
      <w:r w:rsidRPr="00366766">
        <w:rPr>
          <w:rFonts w:ascii="Book Antiqua" w:hAnsi="Book Antiqua" w:cs="Arial"/>
          <w:sz w:val="24"/>
          <w:szCs w:val="24"/>
        </w:rPr>
        <w:t>Baishideng</w:t>
      </w:r>
      <w:proofErr w:type="spellEnd"/>
      <w:r w:rsidRPr="00366766">
        <w:rPr>
          <w:rFonts w:ascii="Book Antiqua" w:hAnsi="Book Antiqua" w:cs="Arial"/>
          <w:sz w:val="24"/>
          <w:szCs w:val="24"/>
        </w:rPr>
        <w:t xml:space="preserve"> Publishing Group Inc.</w:t>
      </w:r>
      <w:proofErr w:type="gramEnd"/>
      <w:r w:rsidRPr="00366766">
        <w:rPr>
          <w:rFonts w:ascii="Book Antiqua" w:hAnsi="Book Antiqua" w:cs="Arial"/>
          <w:sz w:val="24"/>
          <w:szCs w:val="24"/>
        </w:rPr>
        <w:t xml:space="preserve"> All rights reserved.</w:t>
      </w:r>
    </w:p>
    <w:p w:rsidR="00A26774" w:rsidRPr="00366766" w:rsidRDefault="00A26774" w:rsidP="00A26774">
      <w:pPr>
        <w:bidi w:val="0"/>
        <w:spacing w:after="0" w:line="360" w:lineRule="auto"/>
        <w:jc w:val="both"/>
        <w:rPr>
          <w:rFonts w:ascii="Book Antiqua" w:eastAsiaTheme="minorEastAsia" w:hAnsi="Book Antiqua" w:cstheme="majorBidi"/>
          <w:sz w:val="24"/>
          <w:szCs w:val="24"/>
          <w:lang w:eastAsia="zh-CN"/>
        </w:rPr>
      </w:pPr>
    </w:p>
    <w:p w:rsidR="0098647D" w:rsidRPr="00366766" w:rsidRDefault="00BB3968" w:rsidP="00A26774">
      <w:pPr>
        <w:autoSpaceDE w:val="0"/>
        <w:autoSpaceDN w:val="0"/>
        <w:adjustRightInd w:val="0"/>
        <w:spacing w:after="0" w:line="360" w:lineRule="auto"/>
        <w:jc w:val="both"/>
        <w:rPr>
          <w:rFonts w:ascii="Book Antiqua" w:eastAsiaTheme="minorEastAsia" w:hAnsi="Book Antiqua" w:cs="Times New Roman"/>
          <w:sz w:val="24"/>
          <w:szCs w:val="24"/>
          <w:lang w:eastAsia="zh-CN"/>
        </w:rPr>
      </w:pPr>
      <w:r w:rsidRPr="00366766">
        <w:rPr>
          <w:rFonts w:ascii="Book Antiqua" w:hAnsi="Book Antiqua" w:cs="Tahoma"/>
          <w:b/>
          <w:bCs/>
          <w:sz w:val="24"/>
          <w:szCs w:val="24"/>
        </w:rPr>
        <w:t>C</w:t>
      </w:r>
      <w:r w:rsidR="00A26774" w:rsidRPr="00366766">
        <w:rPr>
          <w:rFonts w:ascii="Book Antiqua" w:hAnsi="Book Antiqua" w:cs="Tahoma"/>
          <w:b/>
          <w:bCs/>
          <w:sz w:val="24"/>
          <w:szCs w:val="24"/>
        </w:rPr>
        <w:t>ore tip</w:t>
      </w:r>
      <w:r w:rsidR="001049BC" w:rsidRPr="00366766">
        <w:rPr>
          <w:rFonts w:ascii="Book Antiqua" w:hAnsi="Book Antiqua" w:cs="Tahoma"/>
          <w:b/>
          <w:bCs/>
          <w:sz w:val="24"/>
          <w:szCs w:val="24"/>
        </w:rPr>
        <w:t>:</w:t>
      </w:r>
      <w:r w:rsidR="00CA061A" w:rsidRPr="00366766">
        <w:rPr>
          <w:rFonts w:ascii="Book Antiqua" w:hAnsi="Book Antiqua" w:cs="Tahoma"/>
          <w:b/>
          <w:bCs/>
          <w:sz w:val="24"/>
          <w:szCs w:val="24"/>
        </w:rPr>
        <w:t xml:space="preserve"> </w:t>
      </w:r>
      <w:r w:rsidR="00104ADF" w:rsidRPr="00366766">
        <w:rPr>
          <w:rFonts w:ascii="Book Antiqua" w:hAnsi="Book Antiqua" w:cstheme="majorBidi"/>
          <w:sz w:val="24"/>
          <w:szCs w:val="24"/>
        </w:rPr>
        <w:t>Because of</w:t>
      </w:r>
      <w:r w:rsidRPr="00366766">
        <w:rPr>
          <w:rFonts w:ascii="Book Antiqua" w:hAnsi="Book Antiqua" w:cstheme="majorBidi"/>
          <w:sz w:val="24"/>
          <w:szCs w:val="24"/>
        </w:rPr>
        <w:t xml:space="preserve"> the rising frequency of antimicrobial resistance, management of </w:t>
      </w:r>
      <w:r w:rsidR="00A26774" w:rsidRPr="00366766">
        <w:rPr>
          <w:rFonts w:ascii="Book Antiqua" w:hAnsi="Book Antiqua" w:cs="Times New Roman"/>
          <w:i/>
          <w:iCs/>
          <w:sz w:val="24"/>
          <w:szCs w:val="24"/>
        </w:rPr>
        <w:t>Helicobacter pylori</w:t>
      </w:r>
      <w:r w:rsidR="00A26774" w:rsidRPr="00366766">
        <w:rPr>
          <w:rFonts w:ascii="Book Antiqua" w:hAnsi="Book Antiqua" w:cs="Times New Roman"/>
          <w:sz w:val="24"/>
          <w:szCs w:val="24"/>
        </w:rPr>
        <w:t xml:space="preserve"> </w:t>
      </w:r>
      <w:r w:rsidR="00A26774" w:rsidRPr="00366766">
        <w:rPr>
          <w:rFonts w:ascii="Book Antiqua" w:eastAsiaTheme="minorEastAsia" w:hAnsi="Book Antiqua" w:cs="Times New Roman"/>
          <w:sz w:val="24"/>
          <w:szCs w:val="24"/>
          <w:lang w:eastAsia="zh-CN"/>
        </w:rPr>
        <w:t>(</w:t>
      </w:r>
      <w:r w:rsidR="00A26774" w:rsidRPr="00366766">
        <w:rPr>
          <w:rFonts w:ascii="Book Antiqua" w:hAnsi="Book Antiqua" w:cs="Times New Roman"/>
          <w:i/>
          <w:iCs/>
          <w:sz w:val="24"/>
          <w:szCs w:val="24"/>
        </w:rPr>
        <w:t>H. pylori</w:t>
      </w:r>
      <w:r w:rsidR="00A26774" w:rsidRPr="00366766">
        <w:rPr>
          <w:rFonts w:ascii="Book Antiqua" w:eastAsiaTheme="minorEastAsia" w:hAnsi="Book Antiqua" w:cs="Times New Roman"/>
          <w:sz w:val="24"/>
          <w:szCs w:val="24"/>
          <w:lang w:eastAsia="zh-CN"/>
        </w:rPr>
        <w:t>)</w:t>
      </w:r>
      <w:r w:rsidRPr="00366766">
        <w:rPr>
          <w:rFonts w:ascii="Book Antiqua" w:hAnsi="Book Antiqua" w:cstheme="majorBidi"/>
          <w:sz w:val="24"/>
          <w:szCs w:val="24"/>
        </w:rPr>
        <w:t xml:space="preserve"> </w:t>
      </w:r>
      <w:r w:rsidR="00FE52AA" w:rsidRPr="00366766">
        <w:rPr>
          <w:rFonts w:ascii="Book Antiqua" w:hAnsi="Book Antiqua" w:cstheme="majorBidi"/>
          <w:sz w:val="24"/>
          <w:szCs w:val="24"/>
        </w:rPr>
        <w:t>infections is</w:t>
      </w:r>
      <w:r w:rsidR="003F1B14" w:rsidRPr="00366766">
        <w:rPr>
          <w:rFonts w:ascii="Book Antiqua" w:hAnsi="Book Antiqua" w:cstheme="majorBidi"/>
          <w:sz w:val="24"/>
          <w:szCs w:val="24"/>
        </w:rPr>
        <w:t xml:space="preserve"> a challenge for physicians</w:t>
      </w:r>
      <w:r w:rsidRPr="00366766">
        <w:rPr>
          <w:rFonts w:ascii="Book Antiqua" w:hAnsi="Book Antiqua" w:cstheme="majorBidi"/>
          <w:sz w:val="24"/>
          <w:szCs w:val="24"/>
        </w:rPr>
        <w:t xml:space="preserve">. </w:t>
      </w:r>
      <w:r w:rsidR="00C804E4" w:rsidRPr="00366766">
        <w:rPr>
          <w:rFonts w:ascii="Book Antiqua" w:hAnsi="Book Antiqua" w:cs="Times New Roman"/>
          <w:sz w:val="24"/>
          <w:szCs w:val="24"/>
        </w:rPr>
        <w:t>We found g</w:t>
      </w:r>
      <w:r w:rsidR="00104ADF" w:rsidRPr="00366766">
        <w:rPr>
          <w:rFonts w:ascii="Book Antiqua" w:hAnsi="Book Antiqua" w:cs="Times New Roman"/>
          <w:sz w:val="24"/>
          <w:szCs w:val="24"/>
        </w:rPr>
        <w:t>lobal</w:t>
      </w:r>
      <w:r w:rsidRPr="00366766">
        <w:rPr>
          <w:rFonts w:ascii="Book Antiqua" w:hAnsi="Book Antiqua" w:cs="Times New Roman"/>
          <w:sz w:val="24"/>
          <w:szCs w:val="24"/>
        </w:rPr>
        <w:t xml:space="preserve"> frequency rate of resistance is high in Africa</w:t>
      </w:r>
      <w:r w:rsidR="00E06F11" w:rsidRPr="00366766">
        <w:rPr>
          <w:rFonts w:ascii="Book Antiqua" w:hAnsi="Book Antiqua" w:cs="Times New Roman"/>
          <w:sz w:val="24"/>
          <w:szCs w:val="24"/>
        </w:rPr>
        <w:t>.</w:t>
      </w:r>
      <w:r w:rsidRPr="00366766">
        <w:rPr>
          <w:rFonts w:ascii="Book Antiqua" w:hAnsi="Book Antiqua" w:cs="Times New Roman"/>
          <w:sz w:val="24"/>
          <w:szCs w:val="24"/>
        </w:rPr>
        <w:t xml:space="preserve"> The most sensitive drug is </w:t>
      </w:r>
      <w:proofErr w:type="spellStart"/>
      <w:r w:rsidRPr="00366766">
        <w:rPr>
          <w:rFonts w:ascii="Book Antiqua" w:hAnsi="Book Antiqua" w:cs="Times New Roman"/>
          <w:sz w:val="24"/>
          <w:szCs w:val="24"/>
        </w:rPr>
        <w:t>rifabutin</w:t>
      </w:r>
      <w:proofErr w:type="spellEnd"/>
      <w:r w:rsidRPr="00366766">
        <w:rPr>
          <w:rFonts w:ascii="Book Antiqua" w:hAnsi="Book Antiqua" w:cs="Times New Roman"/>
          <w:sz w:val="24"/>
          <w:szCs w:val="24"/>
        </w:rPr>
        <w:t xml:space="preserve"> and the lowest sensitive drug is metronidazole in the world. The worldwide </w:t>
      </w:r>
      <w:r w:rsidRPr="00366766">
        <w:rPr>
          <w:rFonts w:ascii="Book Antiqua" w:hAnsi="Book Antiqua" w:cs="Times New Roman"/>
          <w:i/>
          <w:iCs/>
          <w:sz w:val="24"/>
          <w:szCs w:val="24"/>
        </w:rPr>
        <w:t>H. pylori</w:t>
      </w:r>
      <w:r w:rsidRPr="00366766">
        <w:rPr>
          <w:rFonts w:ascii="Book Antiqua" w:hAnsi="Book Antiqua" w:cs="Times New Roman"/>
          <w:sz w:val="24"/>
          <w:szCs w:val="24"/>
        </w:rPr>
        <w:t xml:space="preserve"> antibiotic resistance to clarithromycin and levofloxacin has increased during the last 6 years. Resistances to antimicrobial agent’s reports describe </w:t>
      </w:r>
      <w:r w:rsidR="0098647D" w:rsidRPr="00366766">
        <w:rPr>
          <w:rFonts w:ascii="Book Antiqua" w:hAnsi="Book Antiqua" w:cs="Times New Roman"/>
          <w:sz w:val="24"/>
          <w:szCs w:val="24"/>
        </w:rPr>
        <w:t>dramatic decrease of antibiotics efficacy.</w:t>
      </w:r>
    </w:p>
    <w:p w:rsidR="00A26774" w:rsidRPr="00366766" w:rsidRDefault="00A26774" w:rsidP="00A26774">
      <w:pPr>
        <w:bidi w:val="0"/>
        <w:spacing w:after="0" w:line="360" w:lineRule="auto"/>
        <w:jc w:val="both"/>
        <w:rPr>
          <w:rFonts w:ascii="Book Antiqua" w:eastAsiaTheme="minorEastAsia" w:hAnsi="Book Antiqua" w:cstheme="majorBidi"/>
          <w:sz w:val="24"/>
          <w:szCs w:val="24"/>
          <w:lang w:eastAsia="zh-CN"/>
        </w:rPr>
      </w:pPr>
    </w:p>
    <w:p w:rsidR="00A26774" w:rsidRPr="00893958" w:rsidRDefault="00A26774" w:rsidP="00A26774">
      <w:pPr>
        <w:bidi w:val="0"/>
        <w:spacing w:after="0" w:line="360" w:lineRule="auto"/>
        <w:jc w:val="both"/>
        <w:rPr>
          <w:rFonts w:ascii="Book Antiqua" w:eastAsiaTheme="minorEastAsia" w:hAnsi="Book Antiqua" w:cstheme="majorBidi"/>
          <w:sz w:val="24"/>
          <w:szCs w:val="24"/>
          <w:lang w:eastAsia="zh-CN"/>
        </w:rPr>
      </w:pPr>
      <w:proofErr w:type="spellStart"/>
      <w:r w:rsidRPr="00893958">
        <w:rPr>
          <w:rFonts w:ascii="Book Antiqua" w:eastAsiaTheme="minorEastAsia" w:hAnsi="Book Antiqua" w:cstheme="majorBidi"/>
          <w:sz w:val="24"/>
          <w:szCs w:val="24"/>
          <w:lang w:eastAsia="zh-CN"/>
        </w:rPr>
        <w:lastRenderedPageBreak/>
        <w:t>Ghotaslou</w:t>
      </w:r>
      <w:proofErr w:type="spellEnd"/>
      <w:r w:rsidRPr="00893958">
        <w:rPr>
          <w:rFonts w:ascii="Book Antiqua" w:eastAsiaTheme="minorEastAsia" w:hAnsi="Book Antiqua" w:cstheme="majorBidi"/>
          <w:sz w:val="24"/>
          <w:szCs w:val="24"/>
          <w:lang w:eastAsia="zh-CN"/>
        </w:rPr>
        <w:t xml:space="preserve"> R, </w:t>
      </w:r>
      <w:proofErr w:type="spellStart"/>
      <w:r w:rsidRPr="00893958">
        <w:rPr>
          <w:rFonts w:ascii="Book Antiqua" w:eastAsiaTheme="minorEastAsia" w:hAnsi="Book Antiqua" w:cstheme="majorBidi"/>
          <w:sz w:val="24"/>
          <w:szCs w:val="24"/>
          <w:lang w:eastAsia="zh-CN"/>
        </w:rPr>
        <w:t>Ebrahimzadeh</w:t>
      </w:r>
      <w:proofErr w:type="spellEnd"/>
      <w:r w:rsidRPr="00893958">
        <w:rPr>
          <w:rFonts w:ascii="Book Antiqua" w:hAnsi="Book Antiqua" w:cstheme="majorBidi"/>
          <w:sz w:val="24"/>
          <w:szCs w:val="24"/>
        </w:rPr>
        <w:t xml:space="preserve"> </w:t>
      </w:r>
      <w:proofErr w:type="spellStart"/>
      <w:r w:rsidRPr="00893958">
        <w:rPr>
          <w:rFonts w:ascii="Book Antiqua" w:hAnsi="Book Antiqua" w:cstheme="majorBidi"/>
          <w:sz w:val="24"/>
          <w:szCs w:val="24"/>
        </w:rPr>
        <w:t>Leylabadlo</w:t>
      </w:r>
      <w:proofErr w:type="spellEnd"/>
      <w:r w:rsidRPr="00893958">
        <w:rPr>
          <w:rFonts w:ascii="Book Antiqua" w:eastAsiaTheme="minorEastAsia" w:hAnsi="Book Antiqua" w:cstheme="majorBidi"/>
          <w:sz w:val="24"/>
          <w:szCs w:val="24"/>
          <w:lang w:eastAsia="zh-CN"/>
        </w:rPr>
        <w:t xml:space="preserve"> H, </w:t>
      </w:r>
      <w:proofErr w:type="spellStart"/>
      <w:r w:rsidRPr="00893958">
        <w:rPr>
          <w:rFonts w:ascii="Book Antiqua" w:eastAsiaTheme="minorEastAsia" w:hAnsi="Book Antiqua" w:cstheme="majorBidi"/>
          <w:sz w:val="24"/>
          <w:szCs w:val="24"/>
          <w:lang w:eastAsia="zh-CN"/>
        </w:rPr>
        <w:t>Mohammadzadeh</w:t>
      </w:r>
      <w:proofErr w:type="spellEnd"/>
      <w:r w:rsidRPr="00893958">
        <w:rPr>
          <w:rFonts w:ascii="Book Antiqua" w:hAnsi="Book Antiqua" w:cstheme="majorBidi"/>
          <w:sz w:val="24"/>
          <w:szCs w:val="24"/>
        </w:rPr>
        <w:t xml:space="preserve"> </w:t>
      </w:r>
      <w:proofErr w:type="spellStart"/>
      <w:proofErr w:type="gramStart"/>
      <w:r w:rsidRPr="00893958">
        <w:rPr>
          <w:rFonts w:ascii="Book Antiqua" w:hAnsi="Book Antiqua" w:cstheme="majorBidi"/>
          <w:sz w:val="24"/>
          <w:szCs w:val="24"/>
        </w:rPr>
        <w:t>Asl</w:t>
      </w:r>
      <w:proofErr w:type="spellEnd"/>
      <w:proofErr w:type="gramEnd"/>
      <w:r w:rsidRPr="00893958">
        <w:rPr>
          <w:rFonts w:ascii="Book Antiqua" w:eastAsia="Calibri" w:hAnsi="Book Antiqua" w:cs="Book Antiqua"/>
          <w:sz w:val="24"/>
          <w:szCs w:val="24"/>
          <w:lang w:bidi="ar-SA"/>
        </w:rPr>
        <w:t xml:space="preserve"> </w:t>
      </w:r>
      <w:r w:rsidRPr="00893958">
        <w:rPr>
          <w:rFonts w:ascii="Book Antiqua" w:eastAsiaTheme="minorEastAsia" w:hAnsi="Book Antiqua" w:cs="Book Antiqua"/>
          <w:sz w:val="24"/>
          <w:szCs w:val="24"/>
          <w:lang w:eastAsia="zh-CN" w:bidi="ar-SA"/>
        </w:rPr>
        <w:t>Y</w:t>
      </w:r>
      <w:r w:rsidRPr="00893958">
        <w:rPr>
          <w:rFonts w:ascii="Book Antiqua" w:eastAsiaTheme="minorEastAsia" w:hAnsi="Book Antiqua" w:cstheme="majorBidi"/>
          <w:sz w:val="24"/>
          <w:szCs w:val="24"/>
          <w:lang w:eastAsia="zh-CN"/>
        </w:rPr>
        <w:t>.</w:t>
      </w:r>
      <w:r w:rsidRPr="00893958">
        <w:rPr>
          <w:rFonts w:ascii="Book Antiqua" w:hAnsi="Book Antiqua" w:cstheme="majorBidi"/>
          <w:bCs/>
          <w:sz w:val="24"/>
          <w:szCs w:val="24"/>
        </w:rPr>
        <w:t xml:space="preserve"> </w:t>
      </w:r>
      <w:r w:rsidR="00893958" w:rsidRPr="00893958">
        <w:rPr>
          <w:rFonts w:ascii="Book Antiqua" w:hAnsi="Book Antiqua" w:cstheme="majorBidi"/>
          <w:bCs/>
          <w:sz w:val="24"/>
          <w:szCs w:val="24"/>
        </w:rPr>
        <w:t>Prevalence</w:t>
      </w:r>
      <w:r w:rsidR="00893958" w:rsidRPr="00893958">
        <w:rPr>
          <w:rFonts w:ascii="Book Antiqua" w:hAnsi="Book Antiqua" w:cstheme="majorBidi"/>
          <w:bCs/>
          <w:i/>
          <w:iCs/>
          <w:sz w:val="24"/>
          <w:szCs w:val="24"/>
        </w:rPr>
        <w:t xml:space="preserve"> </w:t>
      </w:r>
      <w:r w:rsidR="00893958" w:rsidRPr="00893958">
        <w:rPr>
          <w:rFonts w:ascii="Book Antiqua" w:hAnsi="Book Antiqua" w:cstheme="majorBidi"/>
          <w:bCs/>
          <w:sz w:val="24"/>
          <w:szCs w:val="24"/>
        </w:rPr>
        <w:t>of</w:t>
      </w:r>
      <w:r w:rsidR="00893958" w:rsidRPr="00893958">
        <w:rPr>
          <w:rFonts w:ascii="Book Antiqua" w:hAnsi="Book Antiqua" w:cstheme="majorBidi"/>
          <w:bCs/>
          <w:i/>
          <w:iCs/>
          <w:sz w:val="24"/>
          <w:szCs w:val="24"/>
        </w:rPr>
        <w:t xml:space="preserve"> </w:t>
      </w:r>
      <w:r w:rsidR="00893958" w:rsidRPr="00893958">
        <w:rPr>
          <w:rFonts w:ascii="Book Antiqua" w:hAnsi="Book Antiqua" w:cstheme="majorBidi"/>
          <w:bCs/>
          <w:sz w:val="24"/>
          <w:szCs w:val="24"/>
        </w:rPr>
        <w:t>antibiotic resistance in</w:t>
      </w:r>
      <w:r w:rsidR="00893958" w:rsidRPr="00893958">
        <w:rPr>
          <w:rFonts w:ascii="Book Antiqua" w:hAnsi="Book Antiqua" w:cstheme="majorBidi"/>
          <w:bCs/>
          <w:i/>
          <w:iCs/>
          <w:sz w:val="24"/>
          <w:szCs w:val="24"/>
        </w:rPr>
        <w:t xml:space="preserve"> Helicobacter pylori</w:t>
      </w:r>
      <w:r w:rsidR="00893958" w:rsidRPr="00893958">
        <w:rPr>
          <w:rFonts w:ascii="Book Antiqua" w:hAnsi="Book Antiqua" w:cstheme="majorBidi"/>
          <w:bCs/>
          <w:sz w:val="24"/>
          <w:szCs w:val="24"/>
        </w:rPr>
        <w:t>: A recent literature review</w:t>
      </w:r>
      <w:r w:rsidRPr="00893958">
        <w:rPr>
          <w:rFonts w:ascii="Book Antiqua" w:eastAsiaTheme="minorEastAsia" w:hAnsi="Book Antiqua" w:cstheme="majorBidi"/>
          <w:sz w:val="24"/>
          <w:szCs w:val="24"/>
          <w:lang w:eastAsia="zh-CN"/>
        </w:rPr>
        <w:t xml:space="preserve">. </w:t>
      </w:r>
      <w:r w:rsidRPr="00893958">
        <w:rPr>
          <w:rFonts w:ascii="Book Antiqua" w:hAnsi="Book Antiqua"/>
          <w:i/>
          <w:iCs/>
          <w:sz w:val="24"/>
          <w:szCs w:val="24"/>
        </w:rPr>
        <w:t xml:space="preserve">World J </w:t>
      </w:r>
      <w:proofErr w:type="spellStart"/>
      <w:r w:rsidRPr="00893958">
        <w:rPr>
          <w:rFonts w:ascii="Book Antiqua" w:hAnsi="Book Antiqua"/>
          <w:i/>
          <w:iCs/>
          <w:sz w:val="24"/>
          <w:szCs w:val="24"/>
        </w:rPr>
        <w:t>Methodol</w:t>
      </w:r>
      <w:proofErr w:type="spellEnd"/>
      <w:r w:rsidRPr="00893958">
        <w:rPr>
          <w:rFonts w:ascii="Book Antiqua" w:eastAsiaTheme="minorEastAsia" w:hAnsi="Book Antiqua"/>
          <w:i/>
          <w:iCs/>
          <w:sz w:val="24"/>
          <w:szCs w:val="24"/>
          <w:lang w:eastAsia="zh-CN"/>
        </w:rPr>
        <w:t xml:space="preserve"> </w:t>
      </w:r>
      <w:r w:rsidRPr="00893958">
        <w:rPr>
          <w:rFonts w:ascii="Book Antiqua" w:eastAsiaTheme="minorEastAsia" w:hAnsi="Book Antiqua"/>
          <w:iCs/>
          <w:sz w:val="24"/>
          <w:szCs w:val="24"/>
          <w:lang w:eastAsia="zh-CN"/>
        </w:rPr>
        <w:t xml:space="preserve">2015; </w:t>
      </w:r>
      <w:proofErr w:type="gramStart"/>
      <w:r w:rsidRPr="00893958">
        <w:rPr>
          <w:rFonts w:ascii="Book Antiqua" w:eastAsiaTheme="minorEastAsia" w:hAnsi="Book Antiqua"/>
          <w:iCs/>
          <w:sz w:val="24"/>
          <w:szCs w:val="24"/>
          <w:lang w:eastAsia="zh-CN"/>
        </w:rPr>
        <w:t>In</w:t>
      </w:r>
      <w:proofErr w:type="gramEnd"/>
      <w:r w:rsidRPr="00893958">
        <w:rPr>
          <w:rFonts w:ascii="Book Antiqua" w:eastAsiaTheme="minorEastAsia" w:hAnsi="Book Antiqua"/>
          <w:iCs/>
          <w:sz w:val="24"/>
          <w:szCs w:val="24"/>
          <w:lang w:eastAsia="zh-CN"/>
        </w:rPr>
        <w:t xml:space="preserve"> press</w:t>
      </w:r>
    </w:p>
    <w:p w:rsidR="00A26774" w:rsidRPr="00366766" w:rsidRDefault="00A26774" w:rsidP="00A26774">
      <w:pPr>
        <w:bidi w:val="0"/>
        <w:spacing w:after="0" w:line="360" w:lineRule="auto"/>
        <w:jc w:val="both"/>
        <w:rPr>
          <w:rFonts w:ascii="Book Antiqua" w:eastAsiaTheme="minorEastAsia" w:hAnsi="Book Antiqua" w:cstheme="majorBidi"/>
          <w:b/>
          <w:bCs/>
          <w:sz w:val="24"/>
          <w:szCs w:val="24"/>
          <w:lang w:eastAsia="zh-CN"/>
        </w:rPr>
      </w:pPr>
    </w:p>
    <w:p w:rsidR="00A26774" w:rsidRPr="00366766" w:rsidRDefault="00A26774" w:rsidP="00A26774">
      <w:pPr>
        <w:bidi w:val="0"/>
        <w:spacing w:after="0" w:line="360" w:lineRule="auto"/>
        <w:jc w:val="both"/>
        <w:rPr>
          <w:rFonts w:ascii="Book Antiqua" w:hAnsi="Book Antiqua" w:cstheme="majorBidi"/>
          <w:b/>
          <w:bCs/>
          <w:sz w:val="24"/>
          <w:szCs w:val="24"/>
        </w:rPr>
      </w:pPr>
      <w:r w:rsidRPr="00366766">
        <w:rPr>
          <w:rFonts w:ascii="Book Antiqua" w:hAnsi="Book Antiqua" w:cstheme="majorBidi"/>
          <w:b/>
          <w:bCs/>
          <w:sz w:val="24"/>
          <w:szCs w:val="24"/>
        </w:rPr>
        <w:br w:type="page"/>
      </w:r>
    </w:p>
    <w:p w:rsidR="00C046A7" w:rsidRPr="00366766" w:rsidRDefault="00C046A7" w:rsidP="00A26774">
      <w:pPr>
        <w:bidi w:val="0"/>
        <w:spacing w:after="0" w:line="360" w:lineRule="auto"/>
        <w:jc w:val="both"/>
        <w:rPr>
          <w:rFonts w:ascii="Book Antiqua" w:hAnsi="Book Antiqua" w:cstheme="majorBidi"/>
          <w:b/>
          <w:bCs/>
          <w:sz w:val="24"/>
          <w:szCs w:val="24"/>
        </w:rPr>
      </w:pPr>
      <w:r w:rsidRPr="00366766">
        <w:rPr>
          <w:rFonts w:ascii="Book Antiqua" w:hAnsi="Book Antiqua" w:cstheme="majorBidi"/>
          <w:b/>
          <w:bCs/>
          <w:sz w:val="24"/>
          <w:szCs w:val="24"/>
        </w:rPr>
        <w:lastRenderedPageBreak/>
        <w:t>I</w:t>
      </w:r>
      <w:r w:rsidR="009019D4" w:rsidRPr="00366766">
        <w:rPr>
          <w:rFonts w:ascii="Book Antiqua" w:hAnsi="Book Antiqua" w:cstheme="majorBidi"/>
          <w:b/>
          <w:bCs/>
          <w:sz w:val="24"/>
          <w:szCs w:val="24"/>
        </w:rPr>
        <w:t>NTRODUCTION</w:t>
      </w:r>
    </w:p>
    <w:p w:rsidR="00C046A7" w:rsidRPr="00366766" w:rsidRDefault="00C046A7" w:rsidP="00A26774">
      <w:pPr>
        <w:bidi w:val="0"/>
        <w:spacing w:after="0" w:line="360" w:lineRule="auto"/>
        <w:jc w:val="both"/>
        <w:rPr>
          <w:rFonts w:ascii="Book Antiqua" w:hAnsi="Book Antiqua" w:cstheme="majorBidi"/>
          <w:sz w:val="24"/>
          <w:szCs w:val="24"/>
        </w:rPr>
      </w:pPr>
      <w:r w:rsidRPr="00366766">
        <w:rPr>
          <w:rFonts w:ascii="Book Antiqua" w:hAnsi="Book Antiqua" w:cstheme="majorBidi"/>
          <w:i/>
          <w:iCs/>
          <w:sz w:val="24"/>
          <w:szCs w:val="24"/>
        </w:rPr>
        <w:t xml:space="preserve">Helicobacter pylori (H. pylori) </w:t>
      </w:r>
      <w:r w:rsidR="00332748" w:rsidRPr="00366766">
        <w:rPr>
          <w:rFonts w:ascii="Book Antiqua" w:hAnsi="Book Antiqua" w:cstheme="majorBidi"/>
          <w:sz w:val="24"/>
          <w:szCs w:val="24"/>
        </w:rPr>
        <w:t>is a motile, curved</w:t>
      </w:r>
      <w:r w:rsidRPr="00366766">
        <w:rPr>
          <w:rFonts w:ascii="Book Antiqua" w:hAnsi="Book Antiqua" w:cstheme="majorBidi"/>
          <w:sz w:val="24"/>
          <w:szCs w:val="24"/>
        </w:rPr>
        <w:t xml:space="preserve"> and Gram negative </w:t>
      </w:r>
      <w:proofErr w:type="gramStart"/>
      <w:r w:rsidR="00EA3F01" w:rsidRPr="00366766">
        <w:rPr>
          <w:rFonts w:ascii="Book Antiqua" w:hAnsi="Book Antiqua" w:cstheme="majorBidi"/>
          <w:sz w:val="24"/>
          <w:szCs w:val="24"/>
        </w:rPr>
        <w:t>bacillus</w:t>
      </w:r>
      <w:r w:rsidRPr="00366766">
        <w:rPr>
          <w:rFonts w:ascii="Book Antiqua" w:hAnsi="Book Antiqua" w:cstheme="majorBidi"/>
          <w:sz w:val="24"/>
          <w:szCs w:val="24"/>
          <w:vertAlign w:val="superscript"/>
        </w:rPr>
        <w:t>[</w:t>
      </w:r>
      <w:proofErr w:type="gramEnd"/>
      <w:r w:rsidRPr="00366766">
        <w:rPr>
          <w:rFonts w:ascii="Book Antiqua" w:hAnsi="Book Antiqua" w:cstheme="majorBidi"/>
          <w:sz w:val="24"/>
          <w:szCs w:val="24"/>
          <w:vertAlign w:val="superscript"/>
        </w:rPr>
        <w:t>1]</w:t>
      </w:r>
      <w:r w:rsidRPr="00366766">
        <w:rPr>
          <w:rFonts w:ascii="Book Antiqua" w:hAnsi="Book Antiqua" w:cstheme="majorBidi"/>
          <w:sz w:val="24"/>
          <w:szCs w:val="24"/>
        </w:rPr>
        <w:t xml:space="preserve">. </w:t>
      </w:r>
      <w:r w:rsidRPr="00366766">
        <w:rPr>
          <w:rFonts w:ascii="Book Antiqua" w:hAnsi="Book Antiqua" w:cstheme="majorBidi"/>
          <w:i/>
          <w:iCs/>
          <w:sz w:val="24"/>
          <w:szCs w:val="24"/>
        </w:rPr>
        <w:t xml:space="preserve">H. pylori </w:t>
      </w:r>
      <w:r w:rsidR="00B44E74" w:rsidRPr="00366766">
        <w:rPr>
          <w:rFonts w:ascii="Book Antiqua" w:hAnsi="Book Antiqua" w:cstheme="majorBidi"/>
          <w:sz w:val="24"/>
          <w:szCs w:val="24"/>
        </w:rPr>
        <w:t>certainly</w:t>
      </w:r>
      <w:r w:rsidRPr="00366766">
        <w:rPr>
          <w:rFonts w:ascii="Book Antiqua" w:hAnsi="Book Antiqua" w:cstheme="majorBidi"/>
          <w:sz w:val="24"/>
          <w:szCs w:val="24"/>
        </w:rPr>
        <w:t xml:space="preserve"> is the most </w:t>
      </w:r>
      <w:r w:rsidR="00A21FD2" w:rsidRPr="00366766">
        <w:rPr>
          <w:rFonts w:ascii="Book Antiqua" w:hAnsi="Book Antiqua" w:cstheme="majorBidi"/>
          <w:sz w:val="24"/>
          <w:szCs w:val="24"/>
        </w:rPr>
        <w:t>prevalent</w:t>
      </w:r>
      <w:r w:rsidRPr="00366766">
        <w:rPr>
          <w:rFonts w:ascii="Book Antiqua" w:hAnsi="Book Antiqua" w:cstheme="majorBidi"/>
          <w:sz w:val="24"/>
          <w:szCs w:val="24"/>
        </w:rPr>
        <w:t xml:space="preserve"> human </w:t>
      </w:r>
      <w:r w:rsidR="004E0541" w:rsidRPr="00366766">
        <w:rPr>
          <w:rFonts w:ascii="Book Antiqua" w:hAnsi="Book Antiqua" w:cstheme="majorBidi"/>
          <w:sz w:val="24"/>
          <w:szCs w:val="24"/>
        </w:rPr>
        <w:t>infection</w:t>
      </w:r>
      <w:r w:rsidRPr="00366766">
        <w:rPr>
          <w:rFonts w:ascii="Book Antiqua" w:hAnsi="Book Antiqua" w:cstheme="majorBidi"/>
          <w:sz w:val="24"/>
          <w:szCs w:val="24"/>
        </w:rPr>
        <w:t xml:space="preserve">, the </w:t>
      </w:r>
      <w:r w:rsidR="004725FF" w:rsidRPr="00366766">
        <w:rPr>
          <w:rFonts w:ascii="Book Antiqua" w:hAnsi="Book Antiqua" w:cstheme="majorBidi"/>
          <w:sz w:val="24"/>
          <w:szCs w:val="24"/>
        </w:rPr>
        <w:t>frequency</w:t>
      </w:r>
      <w:r w:rsidRPr="00366766">
        <w:rPr>
          <w:rFonts w:ascii="Book Antiqua" w:hAnsi="Book Antiqua" w:cstheme="majorBidi"/>
          <w:sz w:val="24"/>
          <w:szCs w:val="24"/>
        </w:rPr>
        <w:t xml:space="preserve"> of </w:t>
      </w:r>
      <w:r w:rsidR="00F30A88" w:rsidRPr="00366766">
        <w:rPr>
          <w:rFonts w:ascii="Book Antiqua" w:hAnsi="Book Antiqua" w:cstheme="majorBidi"/>
          <w:sz w:val="24"/>
          <w:szCs w:val="24"/>
        </w:rPr>
        <w:t xml:space="preserve">infection due to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is nearly 50% in the world and in developing country is as high as 80</w:t>
      </w:r>
      <w:r w:rsidR="00A26774" w:rsidRPr="00366766">
        <w:rPr>
          <w:rFonts w:ascii="Book Antiqua" w:eastAsiaTheme="minorEastAsia" w:hAnsi="Book Antiqua" w:cstheme="majorBidi"/>
          <w:sz w:val="24"/>
          <w:szCs w:val="24"/>
          <w:lang w:eastAsia="zh-CN"/>
        </w:rPr>
        <w:t>%</w:t>
      </w:r>
      <w:r w:rsidR="00A26774" w:rsidRPr="00366766">
        <w:rPr>
          <w:rFonts w:ascii="Book Antiqua" w:hAnsi="Book Antiqua" w:cstheme="majorBidi"/>
          <w:sz w:val="24"/>
          <w:szCs w:val="24"/>
        </w:rPr>
        <w:t>-90%</w:t>
      </w:r>
      <w:r w:rsidRPr="00366766">
        <w:rPr>
          <w:rFonts w:ascii="Book Antiqua" w:hAnsi="Book Antiqua" w:cstheme="majorBidi"/>
          <w:sz w:val="24"/>
          <w:szCs w:val="24"/>
          <w:vertAlign w:val="superscript"/>
        </w:rPr>
        <w:t>[2]</w:t>
      </w:r>
      <w:r w:rsidRPr="00366766">
        <w:rPr>
          <w:rFonts w:ascii="Book Antiqua" w:hAnsi="Book Antiqua" w:cstheme="majorBidi"/>
          <w:sz w:val="24"/>
          <w:szCs w:val="24"/>
        </w:rPr>
        <w:t xml:space="preserve">. This bacterium colonizes the </w:t>
      </w:r>
      <w:r w:rsidR="0013334D" w:rsidRPr="00366766">
        <w:rPr>
          <w:rFonts w:ascii="Book Antiqua" w:hAnsi="Book Antiqua" w:cstheme="majorBidi"/>
          <w:sz w:val="24"/>
          <w:szCs w:val="24"/>
        </w:rPr>
        <w:t xml:space="preserve">stomach of </w:t>
      </w:r>
      <w:r w:rsidRPr="00366766">
        <w:rPr>
          <w:rFonts w:ascii="Book Antiqua" w:hAnsi="Book Antiqua" w:cstheme="majorBidi"/>
          <w:sz w:val="24"/>
          <w:szCs w:val="24"/>
        </w:rPr>
        <w:t xml:space="preserve">human and its infection is </w:t>
      </w:r>
      <w:r w:rsidR="0013334D" w:rsidRPr="00366766">
        <w:rPr>
          <w:rFonts w:ascii="Book Antiqua" w:hAnsi="Book Antiqua" w:cstheme="majorBidi"/>
          <w:sz w:val="24"/>
          <w:szCs w:val="24"/>
        </w:rPr>
        <w:t>correlate</w:t>
      </w:r>
      <w:r w:rsidRPr="00366766">
        <w:rPr>
          <w:rFonts w:ascii="Book Antiqua" w:hAnsi="Book Antiqua" w:cstheme="majorBidi"/>
          <w:sz w:val="24"/>
          <w:szCs w:val="24"/>
        </w:rPr>
        <w:t xml:space="preserve">d with </w:t>
      </w:r>
      <w:r w:rsidR="00FD0FA2" w:rsidRPr="00366766">
        <w:rPr>
          <w:rFonts w:ascii="Book Antiqua" w:hAnsi="Book Antiqua" w:cstheme="majorBidi"/>
          <w:sz w:val="24"/>
          <w:szCs w:val="24"/>
        </w:rPr>
        <w:t>gastritis,</w:t>
      </w:r>
      <w:r w:rsidRPr="00366766">
        <w:rPr>
          <w:rFonts w:ascii="Book Antiqua" w:hAnsi="Book Antiqua" w:cstheme="majorBidi"/>
          <w:sz w:val="24"/>
          <w:szCs w:val="24"/>
        </w:rPr>
        <w:t xml:space="preserve"> </w:t>
      </w:r>
      <w:r w:rsidR="0013334D" w:rsidRPr="00366766">
        <w:rPr>
          <w:rFonts w:ascii="Book Antiqua" w:hAnsi="Book Antiqua" w:cstheme="majorBidi"/>
          <w:sz w:val="24"/>
          <w:szCs w:val="24"/>
        </w:rPr>
        <w:t xml:space="preserve">peptic </w:t>
      </w:r>
      <w:r w:rsidRPr="00366766">
        <w:rPr>
          <w:rFonts w:ascii="Book Antiqua" w:hAnsi="Book Antiqua" w:cstheme="majorBidi"/>
          <w:sz w:val="24"/>
          <w:szCs w:val="24"/>
        </w:rPr>
        <w:t>ulcer disease</w:t>
      </w:r>
      <w:r w:rsidRPr="00366766">
        <w:rPr>
          <w:rFonts w:ascii="Book Antiqua" w:hAnsi="Book Antiqua" w:cstheme="majorBidi"/>
          <w:sz w:val="24"/>
          <w:szCs w:val="24"/>
          <w:vertAlign w:val="subscript"/>
        </w:rPr>
        <w:t xml:space="preserve"> </w:t>
      </w:r>
      <w:r w:rsidR="00A26774" w:rsidRPr="00366766">
        <w:rPr>
          <w:rFonts w:ascii="Book Antiqua" w:hAnsi="Book Antiqua" w:cstheme="majorBidi"/>
          <w:sz w:val="24"/>
          <w:szCs w:val="24"/>
        </w:rPr>
        <w:t xml:space="preserve">and extra-digestive </w:t>
      </w:r>
      <w:proofErr w:type="gramStart"/>
      <w:r w:rsidR="00A26774" w:rsidRPr="00366766">
        <w:rPr>
          <w:rFonts w:ascii="Book Antiqua" w:hAnsi="Book Antiqua" w:cstheme="majorBidi"/>
          <w:sz w:val="24"/>
          <w:szCs w:val="24"/>
        </w:rPr>
        <w:t>diseases</w:t>
      </w:r>
      <w:r w:rsidR="00A26774" w:rsidRPr="00366766">
        <w:rPr>
          <w:rFonts w:ascii="Book Antiqua" w:hAnsi="Book Antiqua" w:cstheme="majorBidi"/>
          <w:sz w:val="24"/>
          <w:szCs w:val="24"/>
          <w:vertAlign w:val="superscript"/>
        </w:rPr>
        <w:t>[</w:t>
      </w:r>
      <w:proofErr w:type="gramEnd"/>
      <w:r w:rsidR="00A26774" w:rsidRPr="00366766">
        <w:rPr>
          <w:rFonts w:ascii="Book Antiqua" w:hAnsi="Book Antiqua" w:cstheme="majorBidi"/>
          <w:sz w:val="24"/>
          <w:szCs w:val="24"/>
          <w:vertAlign w:val="superscript"/>
        </w:rPr>
        <w:t>3,</w:t>
      </w:r>
      <w:r w:rsidRPr="00366766">
        <w:rPr>
          <w:rFonts w:ascii="Book Antiqua" w:hAnsi="Book Antiqua" w:cstheme="majorBidi"/>
          <w:sz w:val="24"/>
          <w:szCs w:val="24"/>
          <w:vertAlign w:val="superscript"/>
        </w:rPr>
        <w:t>4]</w:t>
      </w:r>
      <w:r w:rsidRPr="00366766">
        <w:rPr>
          <w:rFonts w:ascii="Book Antiqua" w:hAnsi="Book Antiqua" w:cstheme="majorBidi"/>
          <w:sz w:val="24"/>
          <w:szCs w:val="24"/>
        </w:rPr>
        <w:t xml:space="preserve">. </w:t>
      </w:r>
      <w:r w:rsidRPr="00366766">
        <w:rPr>
          <w:rFonts w:ascii="Book Antiqua" w:hAnsi="Book Antiqua" w:cstheme="majorBidi"/>
          <w:i/>
          <w:iCs/>
          <w:sz w:val="24"/>
          <w:szCs w:val="24"/>
        </w:rPr>
        <w:t xml:space="preserve">H. </w:t>
      </w:r>
      <w:proofErr w:type="spellStart"/>
      <w:r w:rsidRPr="00366766">
        <w:rPr>
          <w:rFonts w:ascii="Book Antiqua" w:hAnsi="Book Antiqua" w:cstheme="majorBidi"/>
          <w:i/>
          <w:iCs/>
          <w:sz w:val="24"/>
          <w:szCs w:val="24"/>
        </w:rPr>
        <w:t>pylori</w:t>
      </w:r>
      <w:r w:rsidR="006303C5" w:rsidRPr="00366766">
        <w:rPr>
          <w:rFonts w:ascii="Book Antiqua" w:hAnsi="Book Antiqua" w:cstheme="majorBidi"/>
          <w:sz w:val="24"/>
          <w:szCs w:val="24"/>
        </w:rPr>
        <w:t>is</w:t>
      </w:r>
      <w:proofErr w:type="spellEnd"/>
      <w:r w:rsidRPr="00366766">
        <w:rPr>
          <w:rFonts w:ascii="Book Antiqua" w:hAnsi="Book Antiqua" w:cstheme="majorBidi"/>
          <w:sz w:val="24"/>
          <w:szCs w:val="24"/>
        </w:rPr>
        <w:t xml:space="preserve"> </w:t>
      </w:r>
      <w:r w:rsidR="00A21FD2" w:rsidRPr="00366766">
        <w:rPr>
          <w:rFonts w:ascii="Book Antiqua" w:hAnsi="Book Antiqua" w:cstheme="majorBidi"/>
          <w:sz w:val="24"/>
          <w:szCs w:val="24"/>
        </w:rPr>
        <w:t xml:space="preserve">also </w:t>
      </w:r>
      <w:r w:rsidR="00335EC0" w:rsidRPr="00366766">
        <w:rPr>
          <w:rFonts w:ascii="Book Antiqua" w:hAnsi="Book Antiqua" w:cstheme="majorBidi"/>
          <w:sz w:val="24"/>
          <w:szCs w:val="24"/>
        </w:rPr>
        <w:t>considered</w:t>
      </w:r>
      <w:r w:rsidRPr="00366766">
        <w:rPr>
          <w:rFonts w:ascii="Book Antiqua" w:hAnsi="Book Antiqua" w:cstheme="majorBidi"/>
          <w:sz w:val="24"/>
          <w:szCs w:val="24"/>
        </w:rPr>
        <w:t xml:space="preserve"> as a human </w:t>
      </w:r>
      <w:proofErr w:type="gramStart"/>
      <w:r w:rsidRPr="00366766">
        <w:rPr>
          <w:rFonts w:ascii="Book Antiqua" w:hAnsi="Book Antiqua" w:cstheme="majorBidi"/>
          <w:sz w:val="24"/>
          <w:szCs w:val="24"/>
        </w:rPr>
        <w:t>carcinogen</w:t>
      </w:r>
      <w:r w:rsidRPr="00366766">
        <w:rPr>
          <w:rFonts w:ascii="Book Antiqua" w:hAnsi="Book Antiqua" w:cstheme="majorBidi"/>
          <w:sz w:val="24"/>
          <w:szCs w:val="24"/>
          <w:vertAlign w:val="superscript"/>
        </w:rPr>
        <w:t>[</w:t>
      </w:r>
      <w:proofErr w:type="gramEnd"/>
      <w:r w:rsidRPr="00366766">
        <w:rPr>
          <w:rFonts w:ascii="Book Antiqua" w:hAnsi="Book Antiqua" w:cstheme="majorBidi"/>
          <w:sz w:val="24"/>
          <w:szCs w:val="24"/>
          <w:vertAlign w:val="superscript"/>
        </w:rPr>
        <w:t>5]</w:t>
      </w:r>
      <w:r w:rsidR="00B44E74" w:rsidRPr="00366766">
        <w:rPr>
          <w:rFonts w:ascii="Book Antiqua" w:hAnsi="Book Antiqua" w:cstheme="majorBidi"/>
          <w:sz w:val="24"/>
          <w:szCs w:val="24"/>
        </w:rPr>
        <w:t>. Since</w:t>
      </w:r>
      <w:r w:rsidRPr="00366766">
        <w:rPr>
          <w:rFonts w:ascii="Book Antiqua" w:hAnsi="Book Antiqua" w:cstheme="majorBidi"/>
          <w:sz w:val="24"/>
          <w:szCs w:val="24"/>
        </w:rPr>
        <w:t xml:space="preserve">, </w:t>
      </w:r>
      <w:r w:rsidRPr="00366766">
        <w:rPr>
          <w:rFonts w:ascii="Book Antiqua" w:hAnsi="Book Antiqua" w:cstheme="majorBidi"/>
          <w:i/>
          <w:iCs/>
          <w:sz w:val="24"/>
          <w:szCs w:val="24"/>
        </w:rPr>
        <w:t xml:space="preserve">H. pylori </w:t>
      </w:r>
      <w:r w:rsidR="00B44E74" w:rsidRPr="00366766">
        <w:rPr>
          <w:rFonts w:ascii="Book Antiqua" w:hAnsi="Book Antiqua" w:cstheme="majorBidi"/>
          <w:sz w:val="24"/>
          <w:szCs w:val="24"/>
        </w:rPr>
        <w:t xml:space="preserve">eradication </w:t>
      </w:r>
      <w:r w:rsidRPr="00366766">
        <w:rPr>
          <w:rFonts w:ascii="Book Antiqua" w:hAnsi="Book Antiqua" w:cstheme="majorBidi"/>
          <w:sz w:val="24"/>
          <w:szCs w:val="24"/>
        </w:rPr>
        <w:t xml:space="preserve">therapy represents a key clinical </w:t>
      </w:r>
      <w:r w:rsidR="00104ADF" w:rsidRPr="00366766">
        <w:rPr>
          <w:rFonts w:ascii="Book Antiqua" w:hAnsi="Book Antiqua" w:cstheme="majorBidi"/>
          <w:sz w:val="24"/>
          <w:szCs w:val="24"/>
        </w:rPr>
        <w:t>essential</w:t>
      </w:r>
      <w:r w:rsidRPr="00366766">
        <w:rPr>
          <w:rFonts w:ascii="Book Antiqua" w:hAnsi="Book Antiqua" w:cstheme="majorBidi"/>
          <w:sz w:val="24"/>
          <w:szCs w:val="24"/>
        </w:rPr>
        <w:t xml:space="preserve">. Unfortunately, therapy against </w:t>
      </w:r>
      <w:r w:rsidR="00A26774" w:rsidRPr="00366766">
        <w:rPr>
          <w:rFonts w:ascii="Book Antiqua" w:hAnsi="Book Antiqua" w:cstheme="majorBidi"/>
          <w:i/>
          <w:iCs/>
          <w:sz w:val="24"/>
          <w:szCs w:val="24"/>
        </w:rPr>
        <w:t>H. pylori</w:t>
      </w:r>
      <w:r w:rsidRPr="00366766">
        <w:rPr>
          <w:rFonts w:ascii="Book Antiqua" w:hAnsi="Book Antiqua" w:cstheme="majorBidi"/>
          <w:sz w:val="24"/>
          <w:szCs w:val="24"/>
        </w:rPr>
        <w:t xml:space="preserve"> has turned out to be more difficult over the years, principally </w:t>
      </w:r>
      <w:r w:rsidR="00361A27" w:rsidRPr="00366766">
        <w:rPr>
          <w:rFonts w:ascii="Book Antiqua" w:hAnsi="Book Antiqua" w:cstheme="majorBidi"/>
          <w:sz w:val="24"/>
          <w:szCs w:val="24"/>
        </w:rPr>
        <w:t>due to</w:t>
      </w:r>
      <w:r w:rsidRPr="00366766">
        <w:rPr>
          <w:rFonts w:ascii="Book Antiqua" w:hAnsi="Book Antiqua" w:cstheme="majorBidi"/>
          <w:sz w:val="24"/>
          <w:szCs w:val="24"/>
        </w:rPr>
        <w:t xml:space="preserve"> the great decrease </w:t>
      </w:r>
      <w:r w:rsidR="001431DE" w:rsidRPr="00366766">
        <w:rPr>
          <w:rFonts w:ascii="Book Antiqua" w:hAnsi="Book Antiqua" w:cstheme="majorBidi"/>
          <w:sz w:val="24"/>
          <w:szCs w:val="24"/>
        </w:rPr>
        <w:t xml:space="preserve">of </w:t>
      </w:r>
      <w:r w:rsidR="008A007A" w:rsidRPr="00366766">
        <w:rPr>
          <w:rFonts w:ascii="Book Antiqua" w:hAnsi="Book Antiqua" w:cstheme="majorBidi"/>
          <w:sz w:val="24"/>
          <w:szCs w:val="24"/>
        </w:rPr>
        <w:t>standard</w:t>
      </w:r>
      <w:r w:rsidRPr="00366766">
        <w:rPr>
          <w:rFonts w:ascii="Book Antiqua" w:hAnsi="Book Antiqua" w:cstheme="majorBidi"/>
          <w:sz w:val="24"/>
          <w:szCs w:val="24"/>
        </w:rPr>
        <w:t xml:space="preserve"> eradication therapies</w:t>
      </w:r>
      <w:r w:rsidR="008A007A" w:rsidRPr="00366766">
        <w:rPr>
          <w:rFonts w:ascii="Book Antiqua" w:hAnsi="Book Antiqua" w:cstheme="majorBidi"/>
          <w:sz w:val="24"/>
          <w:szCs w:val="24"/>
        </w:rPr>
        <w:t xml:space="preserve"> efficacy</w:t>
      </w:r>
      <w:r w:rsidRPr="00366766">
        <w:rPr>
          <w:rFonts w:ascii="Book Antiqua" w:hAnsi="Book Antiqua" w:cstheme="majorBidi"/>
          <w:sz w:val="24"/>
          <w:szCs w:val="24"/>
        </w:rPr>
        <w:t>.</w:t>
      </w:r>
    </w:p>
    <w:p w:rsidR="000C78E9" w:rsidRPr="00366766" w:rsidRDefault="00C046A7" w:rsidP="00A26774">
      <w:pPr>
        <w:autoSpaceDE w:val="0"/>
        <w:autoSpaceDN w:val="0"/>
        <w:bidi w:val="0"/>
        <w:adjustRightInd w:val="0"/>
        <w:spacing w:after="0" w:line="360" w:lineRule="auto"/>
        <w:ind w:firstLineChars="100" w:firstLine="240"/>
        <w:jc w:val="both"/>
        <w:rPr>
          <w:rFonts w:ascii="Book Antiqua" w:hAnsi="Book Antiqua" w:cstheme="majorBidi"/>
          <w:sz w:val="24"/>
          <w:szCs w:val="24"/>
        </w:rPr>
      </w:pPr>
      <w:r w:rsidRPr="00366766">
        <w:rPr>
          <w:rFonts w:ascii="Book Antiqua" w:hAnsi="Book Antiqua" w:cstheme="majorBidi"/>
          <w:sz w:val="24"/>
          <w:szCs w:val="24"/>
        </w:rPr>
        <w:t xml:space="preserve">Although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is </w:t>
      </w:r>
      <w:r w:rsidR="00F8289C" w:rsidRPr="00366766">
        <w:rPr>
          <w:rFonts w:ascii="Book Antiqua" w:hAnsi="Book Antiqua" w:cstheme="majorBidi"/>
          <w:sz w:val="24"/>
          <w:szCs w:val="24"/>
        </w:rPr>
        <w:t>sensitive</w:t>
      </w:r>
      <w:r w:rsidRPr="00366766">
        <w:rPr>
          <w:rFonts w:ascii="Book Antiqua" w:hAnsi="Book Antiqua" w:cstheme="majorBidi"/>
          <w:sz w:val="24"/>
          <w:szCs w:val="24"/>
        </w:rPr>
        <w:t xml:space="preserve"> to many antibiotics </w:t>
      </w:r>
      <w:r w:rsidRPr="00366766">
        <w:rPr>
          <w:rFonts w:ascii="Book Antiqua" w:hAnsi="Book Antiqua" w:cstheme="majorBidi"/>
          <w:i/>
          <w:iCs/>
          <w:sz w:val="24"/>
          <w:szCs w:val="24"/>
        </w:rPr>
        <w:t>in vitro</w:t>
      </w:r>
      <w:r w:rsidRPr="00366766">
        <w:rPr>
          <w:rFonts w:ascii="Book Antiqua" w:hAnsi="Book Antiqua" w:cstheme="majorBidi"/>
          <w:sz w:val="24"/>
          <w:szCs w:val="24"/>
        </w:rPr>
        <w:t xml:space="preserve">, </w:t>
      </w:r>
      <w:r w:rsidR="00F8289C" w:rsidRPr="00366766">
        <w:rPr>
          <w:rFonts w:ascii="Book Antiqua" w:hAnsi="Book Antiqua" w:cstheme="majorBidi"/>
          <w:sz w:val="24"/>
          <w:szCs w:val="24"/>
        </w:rPr>
        <w:t>just</w:t>
      </w:r>
      <w:r w:rsidRPr="00366766">
        <w:rPr>
          <w:rFonts w:ascii="Book Antiqua" w:hAnsi="Book Antiqua" w:cstheme="majorBidi"/>
          <w:sz w:val="24"/>
          <w:szCs w:val="24"/>
        </w:rPr>
        <w:t xml:space="preserve"> a few antibiotics can be used </w:t>
      </w:r>
      <w:r w:rsidRPr="00366766">
        <w:rPr>
          <w:rFonts w:ascii="Book Antiqua" w:hAnsi="Book Antiqua" w:cstheme="majorBidi"/>
          <w:i/>
          <w:iCs/>
          <w:sz w:val="24"/>
          <w:szCs w:val="24"/>
        </w:rPr>
        <w:t>in vivo</w:t>
      </w:r>
      <w:r w:rsidRPr="00366766">
        <w:rPr>
          <w:rFonts w:ascii="Book Antiqua" w:hAnsi="Book Antiqua" w:cstheme="majorBidi"/>
          <w:sz w:val="24"/>
          <w:szCs w:val="24"/>
        </w:rPr>
        <w:t xml:space="preserve"> to treat infected patients. Management of </w:t>
      </w:r>
      <w:r w:rsidRPr="00366766">
        <w:rPr>
          <w:rFonts w:ascii="Book Antiqua" w:hAnsi="Book Antiqua" w:cstheme="majorBidi"/>
          <w:i/>
          <w:iCs/>
          <w:sz w:val="24"/>
          <w:szCs w:val="24"/>
        </w:rPr>
        <w:t xml:space="preserve">H. pylori </w:t>
      </w:r>
      <w:r w:rsidRPr="00366766">
        <w:rPr>
          <w:rFonts w:ascii="Book Antiqua" w:hAnsi="Book Antiqua" w:cstheme="majorBidi"/>
          <w:sz w:val="24"/>
          <w:szCs w:val="24"/>
        </w:rPr>
        <w:t>infections are recommende</w:t>
      </w:r>
      <w:r w:rsidR="00A26774" w:rsidRPr="00366766">
        <w:rPr>
          <w:rFonts w:ascii="Book Antiqua" w:hAnsi="Book Antiqua" w:cstheme="majorBidi"/>
          <w:sz w:val="24"/>
          <w:szCs w:val="24"/>
        </w:rPr>
        <w:t xml:space="preserve">d in all suggestive </w:t>
      </w:r>
      <w:proofErr w:type="gramStart"/>
      <w:r w:rsidR="00A26774" w:rsidRPr="00366766">
        <w:rPr>
          <w:rFonts w:ascii="Book Antiqua" w:hAnsi="Book Antiqua" w:cstheme="majorBidi"/>
          <w:sz w:val="24"/>
          <w:szCs w:val="24"/>
        </w:rPr>
        <w:t>individuals</w:t>
      </w:r>
      <w:r w:rsidRPr="00366766">
        <w:rPr>
          <w:rFonts w:ascii="Book Antiqua" w:hAnsi="Book Antiqua" w:cstheme="majorBidi"/>
          <w:sz w:val="24"/>
          <w:szCs w:val="24"/>
          <w:vertAlign w:val="superscript"/>
        </w:rPr>
        <w:t>[</w:t>
      </w:r>
      <w:proofErr w:type="gramEnd"/>
      <w:r w:rsidRPr="00366766">
        <w:rPr>
          <w:rFonts w:ascii="Book Antiqua" w:hAnsi="Book Antiqua" w:cstheme="majorBidi"/>
          <w:sz w:val="24"/>
          <w:szCs w:val="24"/>
          <w:vertAlign w:val="superscript"/>
        </w:rPr>
        <w:t>6]</w:t>
      </w:r>
      <w:r w:rsidRPr="00366766">
        <w:rPr>
          <w:rFonts w:ascii="Book Antiqua" w:hAnsi="Book Antiqua" w:cstheme="majorBidi"/>
          <w:sz w:val="24"/>
          <w:szCs w:val="24"/>
        </w:rPr>
        <w:t xml:space="preserve">. According to the latest Maastricht Guidelines, in regions of low </w:t>
      </w:r>
      <w:r w:rsidR="00A01E78" w:rsidRPr="00366766">
        <w:rPr>
          <w:rFonts w:ascii="Book Antiqua" w:hAnsi="Book Antiqua" w:cstheme="majorBidi"/>
          <w:sz w:val="24"/>
          <w:szCs w:val="24"/>
        </w:rPr>
        <w:t>clarithromycin</w:t>
      </w:r>
      <w:r w:rsidRPr="00366766">
        <w:rPr>
          <w:rFonts w:ascii="Book Antiqua" w:hAnsi="Book Antiqua" w:cstheme="majorBidi"/>
          <w:sz w:val="24"/>
          <w:szCs w:val="24"/>
        </w:rPr>
        <w:t xml:space="preserve"> resistance, </w:t>
      </w:r>
      <w:r w:rsidR="00A01E78" w:rsidRPr="00366766">
        <w:rPr>
          <w:rFonts w:ascii="Book Antiqua" w:hAnsi="Book Antiqua" w:cstheme="majorBidi"/>
          <w:sz w:val="24"/>
          <w:szCs w:val="24"/>
        </w:rPr>
        <w:t>clarithromycin</w:t>
      </w:r>
      <w:r w:rsidRPr="00366766">
        <w:rPr>
          <w:rFonts w:ascii="Book Antiqua" w:hAnsi="Book Antiqua" w:cstheme="majorBidi"/>
          <w:sz w:val="24"/>
          <w:szCs w:val="24"/>
        </w:rPr>
        <w:t xml:space="preserve">-containing </w:t>
      </w:r>
      <w:r w:rsidR="00DB0B36" w:rsidRPr="00366766">
        <w:rPr>
          <w:rFonts w:ascii="Book Antiqua" w:hAnsi="Book Antiqua" w:cstheme="majorBidi"/>
          <w:sz w:val="24"/>
          <w:szCs w:val="24"/>
        </w:rPr>
        <w:t>treatments</w:t>
      </w:r>
      <w:r w:rsidR="008A007A" w:rsidRPr="00366766">
        <w:rPr>
          <w:rFonts w:ascii="Book Antiqua" w:hAnsi="Book Antiqua" w:cstheme="majorBidi"/>
          <w:sz w:val="24"/>
          <w:szCs w:val="24"/>
        </w:rPr>
        <w:t xml:space="preserve"> </w:t>
      </w:r>
      <w:r w:rsidRPr="00366766">
        <w:rPr>
          <w:rFonts w:ascii="Book Antiqua" w:hAnsi="Book Antiqua" w:cstheme="majorBidi"/>
          <w:sz w:val="24"/>
          <w:szCs w:val="24"/>
        </w:rPr>
        <w:t>are recommended for</w:t>
      </w:r>
      <w:r w:rsidR="00A26774" w:rsidRPr="00366766">
        <w:rPr>
          <w:rFonts w:ascii="Book Antiqua" w:hAnsi="Book Antiqua" w:cstheme="majorBidi"/>
          <w:sz w:val="24"/>
          <w:szCs w:val="24"/>
        </w:rPr>
        <w:t xml:space="preserve"> first-line empirical </w:t>
      </w:r>
      <w:proofErr w:type="gramStart"/>
      <w:r w:rsidR="00A26774" w:rsidRPr="00366766">
        <w:rPr>
          <w:rFonts w:ascii="Book Antiqua" w:hAnsi="Book Antiqua" w:cstheme="majorBidi"/>
          <w:sz w:val="24"/>
          <w:szCs w:val="24"/>
        </w:rPr>
        <w:t>treatment</w:t>
      </w:r>
      <w:r w:rsidRPr="00366766">
        <w:rPr>
          <w:rFonts w:ascii="Book Antiqua" w:hAnsi="Book Antiqua" w:cstheme="majorBidi"/>
          <w:sz w:val="24"/>
          <w:szCs w:val="24"/>
          <w:vertAlign w:val="superscript"/>
        </w:rPr>
        <w:t>[</w:t>
      </w:r>
      <w:proofErr w:type="gramEnd"/>
      <w:r w:rsidRPr="00366766">
        <w:rPr>
          <w:rFonts w:ascii="Book Antiqua" w:hAnsi="Book Antiqua" w:cstheme="majorBidi"/>
          <w:sz w:val="24"/>
          <w:szCs w:val="24"/>
          <w:vertAlign w:val="superscript"/>
        </w:rPr>
        <w:t>7]</w:t>
      </w:r>
      <w:r w:rsidRPr="00366766">
        <w:rPr>
          <w:rFonts w:ascii="Book Antiqua" w:hAnsi="Book Antiqua" w:cstheme="majorBidi"/>
          <w:sz w:val="24"/>
          <w:szCs w:val="24"/>
        </w:rPr>
        <w:t xml:space="preserve">. In regions of high </w:t>
      </w:r>
      <w:r w:rsidR="00193954" w:rsidRPr="00366766">
        <w:rPr>
          <w:rFonts w:ascii="Book Antiqua" w:hAnsi="Book Antiqua" w:cstheme="majorBidi"/>
          <w:sz w:val="24"/>
          <w:szCs w:val="24"/>
        </w:rPr>
        <w:t>resistance to</w:t>
      </w:r>
      <w:r w:rsidR="00B54122" w:rsidRPr="00366766">
        <w:rPr>
          <w:rFonts w:ascii="Book Antiqua" w:hAnsi="Book Antiqua" w:cstheme="majorBidi"/>
          <w:sz w:val="24"/>
          <w:szCs w:val="24"/>
        </w:rPr>
        <w:t xml:space="preserve"> clarithromycin</w:t>
      </w:r>
      <w:r w:rsidRPr="00366766">
        <w:rPr>
          <w:rFonts w:ascii="Book Antiqua" w:hAnsi="Book Antiqua" w:cstheme="majorBidi"/>
          <w:sz w:val="24"/>
          <w:szCs w:val="24"/>
        </w:rPr>
        <w:t xml:space="preserve">, the quadruple </w:t>
      </w:r>
      <w:r w:rsidR="00B54122" w:rsidRPr="00366766">
        <w:rPr>
          <w:rFonts w:ascii="Book Antiqua" w:hAnsi="Book Antiqua" w:cstheme="majorBidi"/>
          <w:sz w:val="24"/>
          <w:szCs w:val="24"/>
        </w:rPr>
        <w:t>treatment including</w:t>
      </w:r>
      <w:r w:rsidRPr="00366766">
        <w:rPr>
          <w:rFonts w:ascii="Book Antiqua" w:hAnsi="Book Antiqua" w:cstheme="majorBidi"/>
          <w:sz w:val="24"/>
          <w:szCs w:val="24"/>
        </w:rPr>
        <w:t xml:space="preserve"> </w:t>
      </w:r>
      <w:r w:rsidR="00B54122" w:rsidRPr="00366766">
        <w:rPr>
          <w:rFonts w:ascii="Book Antiqua" w:hAnsi="Book Antiqua" w:cstheme="majorBidi"/>
          <w:sz w:val="24"/>
          <w:szCs w:val="24"/>
        </w:rPr>
        <w:t xml:space="preserve">bismuth </w:t>
      </w:r>
      <w:r w:rsidRPr="00366766">
        <w:rPr>
          <w:rFonts w:ascii="Book Antiqua" w:hAnsi="Book Antiqua" w:cstheme="majorBidi"/>
          <w:sz w:val="24"/>
          <w:szCs w:val="24"/>
        </w:rPr>
        <w:t xml:space="preserve">has been proposed as first-line treatment. In case of unavailability of this therapy, non-bismuth (three antibiotics plus PPIs) quadruple therapy and the so-called “sequential therapy” (that includes five days of PPIs plus </w:t>
      </w:r>
      <w:r w:rsidR="00A01E78" w:rsidRPr="00366766">
        <w:rPr>
          <w:rFonts w:ascii="Book Antiqua" w:hAnsi="Book Antiqua" w:cstheme="majorBidi"/>
          <w:sz w:val="24"/>
          <w:szCs w:val="24"/>
        </w:rPr>
        <w:t>amoxicillin</w:t>
      </w:r>
      <w:r w:rsidRPr="00366766">
        <w:rPr>
          <w:rFonts w:ascii="Book Antiqua" w:hAnsi="Book Antiqua" w:cstheme="majorBidi"/>
          <w:sz w:val="24"/>
          <w:szCs w:val="24"/>
        </w:rPr>
        <w:t xml:space="preserve"> followed by five more days of PPIs plus </w:t>
      </w:r>
      <w:r w:rsidR="00A01E78" w:rsidRPr="00366766">
        <w:rPr>
          <w:rFonts w:ascii="Book Antiqua" w:hAnsi="Book Antiqua" w:cstheme="majorBidi"/>
          <w:sz w:val="24"/>
          <w:szCs w:val="24"/>
        </w:rPr>
        <w:t>metronidazole</w:t>
      </w:r>
      <w:r w:rsidRPr="00366766">
        <w:rPr>
          <w:rFonts w:ascii="Book Antiqua" w:hAnsi="Book Antiqua" w:cstheme="majorBidi"/>
          <w:sz w:val="24"/>
          <w:szCs w:val="24"/>
        </w:rPr>
        <w:t xml:space="preserve"> and </w:t>
      </w:r>
      <w:r w:rsidR="00A01E78" w:rsidRPr="00366766">
        <w:rPr>
          <w:rFonts w:ascii="Book Antiqua" w:hAnsi="Book Antiqua" w:cstheme="majorBidi"/>
          <w:sz w:val="24"/>
          <w:szCs w:val="24"/>
        </w:rPr>
        <w:t>clarithromycin</w:t>
      </w:r>
      <w:r w:rsidRPr="00366766">
        <w:rPr>
          <w:rFonts w:ascii="Book Antiqua" w:hAnsi="Book Antiqua" w:cstheme="majorBidi"/>
          <w:sz w:val="24"/>
          <w:szCs w:val="24"/>
        </w:rPr>
        <w:t>) have bee</w:t>
      </w:r>
      <w:r w:rsidR="00A26774" w:rsidRPr="00366766">
        <w:rPr>
          <w:rFonts w:ascii="Book Antiqua" w:hAnsi="Book Antiqua" w:cstheme="majorBidi"/>
          <w:sz w:val="24"/>
          <w:szCs w:val="24"/>
        </w:rPr>
        <w:t xml:space="preserve">n recommended as an </w:t>
      </w:r>
      <w:proofErr w:type="gramStart"/>
      <w:r w:rsidR="00A26774" w:rsidRPr="00366766">
        <w:rPr>
          <w:rFonts w:ascii="Book Antiqua" w:hAnsi="Book Antiqua" w:cstheme="majorBidi"/>
          <w:sz w:val="24"/>
          <w:szCs w:val="24"/>
        </w:rPr>
        <w:t>alternative</w:t>
      </w:r>
      <w:r w:rsidRPr="00366766">
        <w:rPr>
          <w:rFonts w:ascii="Book Antiqua" w:hAnsi="Book Antiqua" w:cstheme="majorBidi"/>
          <w:sz w:val="24"/>
          <w:szCs w:val="24"/>
          <w:vertAlign w:val="superscript"/>
        </w:rPr>
        <w:t>[</w:t>
      </w:r>
      <w:proofErr w:type="gramEnd"/>
      <w:r w:rsidRPr="00366766">
        <w:rPr>
          <w:rFonts w:ascii="Book Antiqua" w:hAnsi="Book Antiqua" w:cstheme="majorBidi"/>
          <w:sz w:val="24"/>
          <w:szCs w:val="24"/>
          <w:vertAlign w:val="superscript"/>
        </w:rPr>
        <w:t>7]</w:t>
      </w:r>
      <w:r w:rsidRPr="00366766">
        <w:rPr>
          <w:rFonts w:ascii="Book Antiqua" w:hAnsi="Book Antiqua" w:cstheme="majorBidi"/>
          <w:sz w:val="24"/>
          <w:szCs w:val="24"/>
        </w:rPr>
        <w:t>.</w:t>
      </w:r>
      <w:r w:rsidR="003A6647" w:rsidRPr="00366766">
        <w:rPr>
          <w:rFonts w:ascii="Book Antiqua" w:hAnsi="Book Antiqua" w:cstheme="majorBidi"/>
          <w:sz w:val="24"/>
          <w:szCs w:val="24"/>
        </w:rPr>
        <w:t xml:space="preserve"> </w:t>
      </w:r>
      <w:r w:rsidR="005F4A10" w:rsidRPr="00366766">
        <w:rPr>
          <w:rFonts w:ascii="Book Antiqua" w:hAnsi="Book Antiqua" w:cstheme="majorBidi"/>
          <w:sz w:val="24"/>
          <w:szCs w:val="24"/>
        </w:rPr>
        <w:t>Table 1 is shown</w:t>
      </w:r>
      <w:r w:rsidR="000C78E9" w:rsidRPr="00366766">
        <w:rPr>
          <w:rFonts w:ascii="Book Antiqua" w:hAnsi="Book Antiqua" w:cstheme="majorBidi"/>
          <w:sz w:val="24"/>
          <w:szCs w:val="24"/>
        </w:rPr>
        <w:t xml:space="preserve"> </w:t>
      </w:r>
      <w:r w:rsidR="003C284C" w:rsidRPr="00366766">
        <w:rPr>
          <w:rFonts w:ascii="Book Antiqua" w:hAnsi="Book Antiqua" w:cstheme="majorBidi"/>
          <w:sz w:val="24"/>
          <w:szCs w:val="24"/>
        </w:rPr>
        <w:t>mode of</w:t>
      </w:r>
      <w:r w:rsidR="000C78E9" w:rsidRPr="00366766">
        <w:rPr>
          <w:rFonts w:ascii="Book Antiqua" w:hAnsi="Book Antiqua" w:cstheme="majorBidi"/>
          <w:sz w:val="24"/>
          <w:szCs w:val="24"/>
        </w:rPr>
        <w:t xml:space="preserve"> action</w:t>
      </w:r>
      <w:r w:rsidR="003C284C" w:rsidRPr="00366766">
        <w:rPr>
          <w:rFonts w:ascii="Book Antiqua" w:hAnsi="Book Antiqua" w:cstheme="majorBidi"/>
          <w:sz w:val="24"/>
          <w:szCs w:val="24"/>
        </w:rPr>
        <w:t>s</w:t>
      </w:r>
      <w:r w:rsidR="000C78E9" w:rsidRPr="00366766">
        <w:rPr>
          <w:rFonts w:ascii="Book Antiqua" w:hAnsi="Book Antiqua" w:cstheme="majorBidi"/>
          <w:sz w:val="24"/>
          <w:szCs w:val="24"/>
        </w:rPr>
        <w:t xml:space="preserve"> and resistance mechanisms of anti</w:t>
      </w:r>
      <w:r w:rsidR="0080690A" w:rsidRPr="00366766">
        <w:rPr>
          <w:rFonts w:ascii="Book Antiqua" w:hAnsi="Book Antiqua" w:cstheme="majorBidi"/>
          <w:sz w:val="24"/>
          <w:szCs w:val="24"/>
        </w:rPr>
        <w:t>biotics</w:t>
      </w:r>
      <w:r w:rsidR="000C78E9" w:rsidRPr="00366766">
        <w:rPr>
          <w:rFonts w:ascii="Book Antiqua" w:hAnsi="Book Antiqua" w:cstheme="majorBidi"/>
          <w:sz w:val="24"/>
          <w:szCs w:val="24"/>
        </w:rPr>
        <w:t xml:space="preserve"> used for </w:t>
      </w:r>
      <w:r w:rsidR="00332748" w:rsidRPr="00366766">
        <w:rPr>
          <w:rFonts w:ascii="Book Antiqua" w:hAnsi="Book Antiqua" w:cstheme="majorBidi"/>
          <w:sz w:val="24"/>
          <w:szCs w:val="24"/>
        </w:rPr>
        <w:t>treatment</w:t>
      </w:r>
      <w:r w:rsidR="000C78E9" w:rsidRPr="00366766">
        <w:rPr>
          <w:rFonts w:ascii="Book Antiqua" w:hAnsi="Book Antiqua" w:cstheme="majorBidi"/>
          <w:sz w:val="24"/>
          <w:szCs w:val="24"/>
        </w:rPr>
        <w:t xml:space="preserve"> of </w:t>
      </w:r>
      <w:r w:rsidR="000C78E9" w:rsidRPr="00366766">
        <w:rPr>
          <w:rFonts w:ascii="Book Antiqua" w:hAnsi="Book Antiqua" w:cstheme="majorBidi"/>
          <w:i/>
          <w:iCs/>
          <w:sz w:val="24"/>
          <w:szCs w:val="24"/>
        </w:rPr>
        <w:t>H. pylori</w:t>
      </w:r>
      <w:r w:rsidR="000C78E9" w:rsidRPr="00366766">
        <w:rPr>
          <w:rFonts w:ascii="Book Antiqua" w:hAnsi="Book Antiqua" w:cstheme="majorBidi"/>
          <w:sz w:val="24"/>
          <w:szCs w:val="24"/>
        </w:rPr>
        <w:t xml:space="preserve"> infection.</w:t>
      </w:r>
    </w:p>
    <w:p w:rsidR="00C046A7" w:rsidRPr="00366766" w:rsidRDefault="00104ADF" w:rsidP="00A26774">
      <w:pPr>
        <w:autoSpaceDE w:val="0"/>
        <w:autoSpaceDN w:val="0"/>
        <w:bidi w:val="0"/>
        <w:adjustRightInd w:val="0"/>
        <w:spacing w:after="0" w:line="360" w:lineRule="auto"/>
        <w:ind w:firstLineChars="100" w:firstLine="240"/>
        <w:jc w:val="both"/>
        <w:rPr>
          <w:rFonts w:ascii="Book Antiqua" w:hAnsi="Book Antiqua" w:cstheme="majorBidi"/>
          <w:sz w:val="24"/>
          <w:szCs w:val="24"/>
        </w:rPr>
      </w:pPr>
      <w:r w:rsidRPr="00366766">
        <w:rPr>
          <w:rFonts w:ascii="Book Antiqua" w:hAnsi="Book Antiqua" w:cstheme="majorBidi"/>
          <w:sz w:val="24"/>
          <w:szCs w:val="24"/>
        </w:rPr>
        <w:t xml:space="preserve">Failure </w:t>
      </w:r>
      <w:r w:rsidR="00C335A3" w:rsidRPr="00366766">
        <w:rPr>
          <w:rFonts w:ascii="Book Antiqua" w:hAnsi="Book Antiqua" w:cstheme="majorBidi"/>
          <w:sz w:val="24"/>
          <w:szCs w:val="24"/>
        </w:rPr>
        <w:t xml:space="preserve">of </w:t>
      </w:r>
      <w:r w:rsidRPr="00366766">
        <w:rPr>
          <w:rFonts w:ascii="Book Antiqua" w:hAnsi="Book Antiqua" w:cstheme="majorBidi"/>
          <w:sz w:val="24"/>
          <w:szCs w:val="24"/>
        </w:rPr>
        <w:t xml:space="preserve">treatment </w:t>
      </w:r>
      <w:r w:rsidR="008A4E91" w:rsidRPr="00366766">
        <w:rPr>
          <w:rFonts w:ascii="Book Antiqua" w:hAnsi="Book Antiqua" w:cstheme="majorBidi"/>
          <w:sz w:val="24"/>
          <w:szCs w:val="24"/>
        </w:rPr>
        <w:t xml:space="preserve">in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infections </w:t>
      </w:r>
      <w:r w:rsidR="0049574D" w:rsidRPr="00366766">
        <w:rPr>
          <w:rFonts w:ascii="Book Antiqua" w:hAnsi="Book Antiqua" w:cstheme="majorBidi"/>
          <w:sz w:val="24"/>
          <w:szCs w:val="24"/>
        </w:rPr>
        <w:t xml:space="preserve">has become an actual subject for physicians. The cause of </w:t>
      </w:r>
      <w:r w:rsidR="00D52E43" w:rsidRPr="00366766">
        <w:rPr>
          <w:rFonts w:ascii="Book Antiqua" w:hAnsi="Book Antiqua" w:cstheme="majorBidi"/>
          <w:sz w:val="24"/>
          <w:szCs w:val="24"/>
        </w:rPr>
        <w:t xml:space="preserve">treatment </w:t>
      </w:r>
      <w:r w:rsidR="0049574D" w:rsidRPr="00366766">
        <w:rPr>
          <w:rFonts w:ascii="Book Antiqua" w:hAnsi="Book Antiqua" w:cstheme="majorBidi"/>
          <w:sz w:val="24"/>
          <w:szCs w:val="24"/>
        </w:rPr>
        <w:t>failure is many that can be grouped into microorganism-relate</w:t>
      </w:r>
      <w:r w:rsidR="008A1613" w:rsidRPr="00366766">
        <w:rPr>
          <w:rFonts w:ascii="Book Antiqua" w:hAnsi="Book Antiqua" w:cstheme="majorBidi"/>
          <w:sz w:val="24"/>
          <w:szCs w:val="24"/>
        </w:rPr>
        <w:t>d factors, host-related factors</w:t>
      </w:r>
      <w:r w:rsidR="00A26774" w:rsidRPr="00366766">
        <w:rPr>
          <w:rFonts w:ascii="Book Antiqua" w:hAnsi="Book Antiqua" w:cstheme="majorBidi"/>
          <w:sz w:val="24"/>
          <w:szCs w:val="24"/>
        </w:rPr>
        <w:t xml:space="preserve"> and treatment-related factors.</w:t>
      </w:r>
      <w:r w:rsidR="00A26774" w:rsidRPr="00366766">
        <w:rPr>
          <w:rFonts w:ascii="Book Antiqua" w:eastAsiaTheme="minorEastAsia" w:hAnsi="Book Antiqua" w:cstheme="majorBidi"/>
          <w:sz w:val="24"/>
          <w:szCs w:val="24"/>
          <w:lang w:eastAsia="zh-CN"/>
        </w:rPr>
        <w:t xml:space="preserve"> </w:t>
      </w:r>
      <w:r w:rsidR="0049574D" w:rsidRPr="00366766">
        <w:rPr>
          <w:rFonts w:ascii="Book Antiqua" w:hAnsi="Book Antiqua" w:cstheme="majorBidi"/>
          <w:i/>
          <w:iCs/>
          <w:sz w:val="24"/>
          <w:szCs w:val="24"/>
        </w:rPr>
        <w:t xml:space="preserve">H. pylori </w:t>
      </w:r>
      <w:r w:rsidR="00576DD0" w:rsidRPr="00366766">
        <w:rPr>
          <w:rFonts w:ascii="Book Antiqua" w:hAnsi="Book Antiqua" w:cstheme="majorBidi"/>
          <w:sz w:val="24"/>
          <w:szCs w:val="24"/>
        </w:rPr>
        <w:t xml:space="preserve">resistance to </w:t>
      </w:r>
      <w:r w:rsidR="0049574D" w:rsidRPr="00366766">
        <w:rPr>
          <w:rFonts w:ascii="Book Antiqua" w:hAnsi="Book Antiqua" w:cstheme="majorBidi"/>
          <w:sz w:val="24"/>
          <w:szCs w:val="24"/>
        </w:rPr>
        <w:t xml:space="preserve">antibiotic is widely recognized as the chief </w:t>
      </w:r>
      <w:r w:rsidR="003B6814" w:rsidRPr="00366766">
        <w:rPr>
          <w:rFonts w:ascii="Book Antiqua" w:hAnsi="Book Antiqua" w:cstheme="majorBidi"/>
          <w:sz w:val="24"/>
          <w:szCs w:val="24"/>
        </w:rPr>
        <w:t>reason</w:t>
      </w:r>
      <w:r w:rsidR="00A26774" w:rsidRPr="00366766">
        <w:rPr>
          <w:rFonts w:ascii="Book Antiqua" w:hAnsi="Book Antiqua" w:cstheme="majorBidi"/>
          <w:sz w:val="24"/>
          <w:szCs w:val="24"/>
        </w:rPr>
        <w:t xml:space="preserve"> for treatment </w:t>
      </w:r>
      <w:proofErr w:type="gramStart"/>
      <w:r w:rsidR="00A26774" w:rsidRPr="00366766">
        <w:rPr>
          <w:rFonts w:ascii="Book Antiqua" w:hAnsi="Book Antiqua" w:cstheme="majorBidi"/>
          <w:sz w:val="24"/>
          <w:szCs w:val="24"/>
        </w:rPr>
        <w:t>failure</w:t>
      </w:r>
      <w:r w:rsidR="00A26774" w:rsidRPr="00366766">
        <w:rPr>
          <w:rFonts w:ascii="Book Antiqua" w:hAnsi="Book Antiqua" w:cstheme="majorBidi"/>
          <w:sz w:val="24"/>
          <w:szCs w:val="24"/>
          <w:vertAlign w:val="superscript"/>
        </w:rPr>
        <w:t>[</w:t>
      </w:r>
      <w:proofErr w:type="gramEnd"/>
      <w:r w:rsidR="00A26774" w:rsidRPr="00366766">
        <w:rPr>
          <w:rFonts w:ascii="Book Antiqua" w:hAnsi="Book Antiqua" w:cstheme="majorBidi"/>
          <w:sz w:val="24"/>
          <w:szCs w:val="24"/>
          <w:vertAlign w:val="superscript"/>
        </w:rPr>
        <w:t>1,</w:t>
      </w:r>
      <w:r w:rsidR="0049574D" w:rsidRPr="00366766">
        <w:rPr>
          <w:rFonts w:ascii="Book Antiqua" w:hAnsi="Book Antiqua" w:cstheme="majorBidi"/>
          <w:sz w:val="24"/>
          <w:szCs w:val="24"/>
          <w:vertAlign w:val="superscript"/>
        </w:rPr>
        <w:t>8]</w:t>
      </w:r>
      <w:r w:rsidR="0049574D" w:rsidRPr="00366766">
        <w:rPr>
          <w:rFonts w:ascii="Book Antiqua" w:hAnsi="Book Antiqua" w:cstheme="majorBidi"/>
          <w:sz w:val="24"/>
          <w:szCs w:val="24"/>
        </w:rPr>
        <w:t>. Furthermore, antibiotic resistance should be considered as</w:t>
      </w:r>
      <w:r w:rsidR="003A6647" w:rsidRPr="00366766">
        <w:rPr>
          <w:rFonts w:ascii="Book Antiqua" w:hAnsi="Book Antiqua" w:cstheme="majorBidi"/>
          <w:sz w:val="24"/>
          <w:szCs w:val="24"/>
        </w:rPr>
        <w:t xml:space="preserve"> </w:t>
      </w:r>
      <w:r w:rsidR="0049574D" w:rsidRPr="00366766">
        <w:rPr>
          <w:rFonts w:ascii="Book Antiqua" w:hAnsi="Book Antiqua" w:cstheme="majorBidi"/>
          <w:sz w:val="24"/>
          <w:szCs w:val="24"/>
        </w:rPr>
        <w:t>a</w:t>
      </w:r>
      <w:r w:rsidR="003A6647" w:rsidRPr="00366766">
        <w:rPr>
          <w:rFonts w:ascii="Book Antiqua" w:hAnsi="Book Antiqua" w:cstheme="majorBidi"/>
          <w:sz w:val="24"/>
          <w:szCs w:val="24"/>
        </w:rPr>
        <w:t xml:space="preserve"> </w:t>
      </w:r>
      <w:r w:rsidR="0049574D" w:rsidRPr="00366766">
        <w:rPr>
          <w:rFonts w:ascii="Book Antiqua" w:hAnsi="Book Antiqua" w:cstheme="majorBidi"/>
          <w:sz w:val="24"/>
          <w:szCs w:val="24"/>
        </w:rPr>
        <w:t>lively</w:t>
      </w:r>
      <w:r w:rsidR="003A6647" w:rsidRPr="00366766">
        <w:rPr>
          <w:rFonts w:ascii="Book Antiqua" w:hAnsi="Book Antiqua" w:cstheme="majorBidi"/>
          <w:sz w:val="24"/>
          <w:szCs w:val="24"/>
        </w:rPr>
        <w:t xml:space="preserve"> </w:t>
      </w:r>
      <w:r w:rsidR="0049574D" w:rsidRPr="00366766">
        <w:rPr>
          <w:rFonts w:ascii="Book Antiqua" w:hAnsi="Book Antiqua" w:cstheme="majorBidi"/>
          <w:sz w:val="24"/>
          <w:szCs w:val="24"/>
        </w:rPr>
        <w:t>idea,</w:t>
      </w:r>
      <w:r w:rsidR="003A6647" w:rsidRPr="00366766">
        <w:rPr>
          <w:rFonts w:ascii="Book Antiqua" w:hAnsi="Book Antiqua" w:cstheme="majorBidi"/>
          <w:sz w:val="24"/>
          <w:szCs w:val="24"/>
        </w:rPr>
        <w:t xml:space="preserve"> </w:t>
      </w:r>
      <w:r w:rsidR="0049574D" w:rsidRPr="00366766">
        <w:rPr>
          <w:rFonts w:ascii="Book Antiqua" w:hAnsi="Book Antiqua" w:cstheme="majorBidi"/>
          <w:sz w:val="24"/>
          <w:szCs w:val="24"/>
        </w:rPr>
        <w:t>since</w:t>
      </w:r>
      <w:r w:rsidR="003A6647" w:rsidRPr="00366766">
        <w:rPr>
          <w:rFonts w:ascii="Book Antiqua" w:hAnsi="Book Antiqua" w:cstheme="majorBidi"/>
          <w:sz w:val="24"/>
          <w:szCs w:val="24"/>
        </w:rPr>
        <w:t xml:space="preserve"> </w:t>
      </w:r>
      <w:r w:rsidR="0049574D" w:rsidRPr="00366766">
        <w:rPr>
          <w:rFonts w:ascii="Book Antiqua" w:hAnsi="Book Antiqua" w:cstheme="majorBidi"/>
          <w:sz w:val="24"/>
          <w:szCs w:val="24"/>
        </w:rPr>
        <w:t>its</w:t>
      </w:r>
      <w:r w:rsidR="003A6647" w:rsidRPr="00366766">
        <w:rPr>
          <w:rFonts w:ascii="Book Antiqua" w:hAnsi="Book Antiqua" w:cstheme="majorBidi"/>
          <w:sz w:val="24"/>
          <w:szCs w:val="24"/>
        </w:rPr>
        <w:t xml:space="preserve"> </w:t>
      </w:r>
      <w:r w:rsidR="0049574D" w:rsidRPr="00366766">
        <w:rPr>
          <w:rFonts w:ascii="Book Antiqua" w:hAnsi="Book Antiqua" w:cstheme="majorBidi"/>
          <w:sz w:val="24"/>
          <w:szCs w:val="24"/>
        </w:rPr>
        <w:t>prevalence</w:t>
      </w:r>
      <w:r w:rsidR="003A6647" w:rsidRPr="00366766">
        <w:rPr>
          <w:rFonts w:ascii="Book Antiqua" w:hAnsi="Book Antiqua" w:cstheme="majorBidi"/>
          <w:sz w:val="24"/>
          <w:szCs w:val="24"/>
        </w:rPr>
        <w:t xml:space="preserve"> </w:t>
      </w:r>
      <w:r w:rsidR="0049574D" w:rsidRPr="00366766">
        <w:rPr>
          <w:rFonts w:ascii="Book Antiqua" w:hAnsi="Book Antiqua" w:cstheme="majorBidi"/>
          <w:sz w:val="24"/>
          <w:szCs w:val="24"/>
        </w:rPr>
        <w:t>can</w:t>
      </w:r>
      <w:r w:rsidR="003A6647" w:rsidRPr="00366766">
        <w:rPr>
          <w:rFonts w:ascii="Book Antiqua" w:hAnsi="Book Antiqua" w:cstheme="majorBidi"/>
          <w:sz w:val="24"/>
          <w:szCs w:val="24"/>
        </w:rPr>
        <w:t xml:space="preserve"> </w:t>
      </w:r>
      <w:r w:rsidR="0049574D" w:rsidRPr="00366766">
        <w:rPr>
          <w:rFonts w:ascii="Book Antiqua" w:hAnsi="Book Antiqua" w:cstheme="majorBidi"/>
          <w:sz w:val="24"/>
          <w:szCs w:val="24"/>
        </w:rPr>
        <w:t>change not</w:t>
      </w:r>
      <w:r w:rsidR="003A6647" w:rsidRPr="00366766">
        <w:rPr>
          <w:rFonts w:ascii="Book Antiqua" w:hAnsi="Book Antiqua" w:cstheme="majorBidi"/>
          <w:sz w:val="24"/>
          <w:szCs w:val="24"/>
        </w:rPr>
        <w:t xml:space="preserve"> </w:t>
      </w:r>
      <w:r w:rsidR="0049574D" w:rsidRPr="00366766">
        <w:rPr>
          <w:rFonts w:ascii="Book Antiqua" w:hAnsi="Book Antiqua" w:cstheme="majorBidi"/>
          <w:sz w:val="24"/>
          <w:szCs w:val="24"/>
        </w:rPr>
        <w:t>only</w:t>
      </w:r>
      <w:r w:rsidR="003A6647" w:rsidRPr="00366766">
        <w:rPr>
          <w:rFonts w:ascii="Book Antiqua" w:hAnsi="Book Antiqua" w:cstheme="majorBidi"/>
          <w:sz w:val="24"/>
          <w:szCs w:val="24"/>
        </w:rPr>
        <w:t xml:space="preserve"> </w:t>
      </w:r>
      <w:r w:rsidR="0049574D" w:rsidRPr="00366766">
        <w:rPr>
          <w:rFonts w:ascii="Book Antiqua" w:hAnsi="Book Antiqua" w:cstheme="majorBidi"/>
          <w:sz w:val="24"/>
          <w:szCs w:val="24"/>
        </w:rPr>
        <w:t>among</w:t>
      </w:r>
      <w:r w:rsidR="003A6647" w:rsidRPr="00366766">
        <w:rPr>
          <w:rFonts w:ascii="Book Antiqua" w:hAnsi="Book Antiqua" w:cstheme="majorBidi"/>
          <w:sz w:val="24"/>
          <w:szCs w:val="24"/>
        </w:rPr>
        <w:t xml:space="preserve"> </w:t>
      </w:r>
      <w:r w:rsidR="00DC7F2E" w:rsidRPr="00366766">
        <w:rPr>
          <w:rFonts w:ascii="Book Antiqua" w:hAnsi="Book Antiqua" w:cstheme="majorBidi"/>
          <w:sz w:val="24"/>
          <w:szCs w:val="24"/>
        </w:rPr>
        <w:t>diverse</w:t>
      </w:r>
      <w:r w:rsidR="003A6647" w:rsidRPr="00366766">
        <w:rPr>
          <w:rFonts w:ascii="Book Antiqua" w:hAnsi="Book Antiqua" w:cstheme="majorBidi"/>
          <w:sz w:val="24"/>
          <w:szCs w:val="24"/>
        </w:rPr>
        <w:t xml:space="preserve"> </w:t>
      </w:r>
      <w:r w:rsidR="0049574D" w:rsidRPr="00366766">
        <w:rPr>
          <w:rFonts w:ascii="Book Antiqua" w:hAnsi="Book Antiqua" w:cstheme="majorBidi"/>
          <w:sz w:val="24"/>
          <w:szCs w:val="24"/>
        </w:rPr>
        <w:t>countries,</w:t>
      </w:r>
      <w:r w:rsidR="003A6647" w:rsidRPr="00366766">
        <w:rPr>
          <w:rFonts w:ascii="Book Antiqua" w:hAnsi="Book Antiqua" w:cstheme="majorBidi"/>
          <w:sz w:val="24"/>
          <w:szCs w:val="24"/>
        </w:rPr>
        <w:t xml:space="preserve"> </w:t>
      </w:r>
      <w:r w:rsidR="0049574D" w:rsidRPr="00366766">
        <w:rPr>
          <w:rFonts w:ascii="Book Antiqua" w:hAnsi="Book Antiqua" w:cstheme="majorBidi"/>
          <w:sz w:val="24"/>
          <w:szCs w:val="24"/>
        </w:rPr>
        <w:t>but</w:t>
      </w:r>
      <w:r w:rsidR="003A6647" w:rsidRPr="00366766">
        <w:rPr>
          <w:rFonts w:ascii="Book Antiqua" w:hAnsi="Book Antiqua" w:cstheme="majorBidi"/>
          <w:sz w:val="24"/>
          <w:szCs w:val="24"/>
        </w:rPr>
        <w:t xml:space="preserve"> </w:t>
      </w:r>
      <w:r w:rsidR="0049574D" w:rsidRPr="00366766">
        <w:rPr>
          <w:rFonts w:ascii="Book Antiqua" w:hAnsi="Book Antiqua" w:cstheme="majorBidi"/>
          <w:sz w:val="24"/>
          <w:szCs w:val="24"/>
        </w:rPr>
        <w:t>also</w:t>
      </w:r>
      <w:r w:rsidR="003A6647" w:rsidRPr="00366766">
        <w:rPr>
          <w:rFonts w:ascii="Book Antiqua" w:hAnsi="Book Antiqua" w:cstheme="majorBidi"/>
          <w:sz w:val="24"/>
          <w:szCs w:val="24"/>
        </w:rPr>
        <w:t xml:space="preserve"> </w:t>
      </w:r>
      <w:r w:rsidR="0049574D" w:rsidRPr="00366766">
        <w:rPr>
          <w:rFonts w:ascii="Book Antiqua" w:hAnsi="Book Antiqua" w:cstheme="majorBidi"/>
          <w:sz w:val="24"/>
          <w:szCs w:val="24"/>
        </w:rPr>
        <w:t xml:space="preserve">between two different periods in the same </w:t>
      </w:r>
      <w:proofErr w:type="gramStart"/>
      <w:r w:rsidR="00DC7F2E" w:rsidRPr="00366766">
        <w:rPr>
          <w:rFonts w:ascii="Book Antiqua" w:hAnsi="Book Antiqua" w:cstheme="majorBidi"/>
          <w:sz w:val="24"/>
          <w:szCs w:val="24"/>
        </w:rPr>
        <w:t>area</w:t>
      </w:r>
      <w:r w:rsidR="0049574D" w:rsidRPr="00366766">
        <w:rPr>
          <w:rFonts w:ascii="Book Antiqua" w:hAnsi="Book Antiqua" w:cstheme="majorBidi"/>
          <w:sz w:val="24"/>
          <w:szCs w:val="24"/>
          <w:vertAlign w:val="superscript"/>
        </w:rPr>
        <w:t>[</w:t>
      </w:r>
      <w:proofErr w:type="gramEnd"/>
      <w:r w:rsidR="0049574D" w:rsidRPr="00366766">
        <w:rPr>
          <w:rFonts w:ascii="Book Antiqua" w:hAnsi="Book Antiqua" w:cstheme="majorBidi"/>
          <w:sz w:val="24"/>
          <w:szCs w:val="24"/>
          <w:vertAlign w:val="superscript"/>
        </w:rPr>
        <w:t>1,9-11]</w:t>
      </w:r>
      <w:r w:rsidR="0049574D" w:rsidRPr="00366766">
        <w:rPr>
          <w:rFonts w:ascii="Book Antiqua" w:hAnsi="Book Antiqua" w:cstheme="majorBidi"/>
          <w:sz w:val="24"/>
          <w:szCs w:val="24"/>
        </w:rPr>
        <w:t xml:space="preserve">. The rate of antibiotic resistance in </w:t>
      </w:r>
      <w:r w:rsidR="0049574D" w:rsidRPr="00366766">
        <w:rPr>
          <w:rFonts w:ascii="Book Antiqua" w:hAnsi="Book Antiqua" w:cstheme="majorBidi"/>
          <w:i/>
          <w:iCs/>
          <w:sz w:val="24"/>
          <w:szCs w:val="24"/>
        </w:rPr>
        <w:t>H. pylori</w:t>
      </w:r>
      <w:r w:rsidR="0049574D" w:rsidRPr="00366766">
        <w:rPr>
          <w:rFonts w:ascii="Book Antiqua" w:hAnsi="Book Antiqua" w:cstheme="majorBidi"/>
          <w:sz w:val="24"/>
          <w:szCs w:val="24"/>
        </w:rPr>
        <w:t xml:space="preserve"> has been evaluated worldwide. However, most researches originated from single </w:t>
      </w:r>
      <w:r w:rsidR="006C2E59" w:rsidRPr="00366766">
        <w:rPr>
          <w:rFonts w:ascii="Book Antiqua" w:hAnsi="Book Antiqua" w:cstheme="majorBidi"/>
          <w:sz w:val="24"/>
          <w:szCs w:val="24"/>
        </w:rPr>
        <w:t>center,</w:t>
      </w:r>
      <w:r w:rsidR="0049574D" w:rsidRPr="00366766">
        <w:rPr>
          <w:rFonts w:ascii="Book Antiqua" w:hAnsi="Book Antiqua" w:cstheme="majorBidi"/>
          <w:sz w:val="24"/>
          <w:szCs w:val="24"/>
        </w:rPr>
        <w:t xml:space="preserve"> included only a small number of bacteria, were often restricted to selected patients, and used different techniques to evaluate antibiotic susceptibility. Though, the investigation platform is luxurious; and only performed in few countries as: U</w:t>
      </w:r>
      <w:r w:rsidR="00A26774" w:rsidRPr="00366766">
        <w:rPr>
          <w:rFonts w:ascii="Book Antiqua" w:eastAsiaTheme="minorEastAsia" w:hAnsi="Book Antiqua" w:cstheme="majorBidi"/>
          <w:sz w:val="24"/>
          <w:szCs w:val="24"/>
          <w:lang w:eastAsia="zh-CN"/>
        </w:rPr>
        <w:t xml:space="preserve">nited </w:t>
      </w:r>
      <w:r w:rsidR="0049574D" w:rsidRPr="00366766">
        <w:rPr>
          <w:rFonts w:ascii="Book Antiqua" w:hAnsi="Book Antiqua" w:cstheme="majorBidi"/>
          <w:sz w:val="24"/>
          <w:szCs w:val="24"/>
        </w:rPr>
        <w:t>K</w:t>
      </w:r>
      <w:r w:rsidR="00A26774" w:rsidRPr="00366766">
        <w:rPr>
          <w:rFonts w:ascii="Book Antiqua" w:eastAsiaTheme="minorEastAsia" w:hAnsi="Book Antiqua" w:cstheme="majorBidi"/>
          <w:sz w:val="24"/>
          <w:szCs w:val="24"/>
          <w:lang w:eastAsia="zh-CN"/>
        </w:rPr>
        <w:t>ingdom</w:t>
      </w:r>
      <w:r w:rsidR="0049574D" w:rsidRPr="00366766">
        <w:rPr>
          <w:rFonts w:ascii="Book Antiqua" w:hAnsi="Book Antiqua" w:cstheme="majorBidi"/>
          <w:sz w:val="24"/>
          <w:szCs w:val="24"/>
        </w:rPr>
        <w:t>, German,</w:t>
      </w:r>
      <w:r w:rsidR="00A26774" w:rsidRPr="00366766">
        <w:rPr>
          <w:rFonts w:ascii="Book Antiqua" w:hAnsi="Book Antiqua" w:cstheme="majorBidi"/>
          <w:sz w:val="24"/>
          <w:szCs w:val="24"/>
        </w:rPr>
        <w:t xml:space="preserve"> </w:t>
      </w:r>
      <w:proofErr w:type="gramStart"/>
      <w:r w:rsidR="00A26774" w:rsidRPr="00366766">
        <w:rPr>
          <w:rFonts w:ascii="Book Antiqua" w:hAnsi="Book Antiqua" w:cstheme="majorBidi"/>
          <w:sz w:val="24"/>
          <w:szCs w:val="24"/>
        </w:rPr>
        <w:t>Finland</w:t>
      </w:r>
      <w:r w:rsidR="0049574D" w:rsidRPr="00366766">
        <w:rPr>
          <w:rFonts w:ascii="Book Antiqua" w:hAnsi="Book Antiqua" w:cstheme="majorBidi"/>
          <w:sz w:val="24"/>
          <w:szCs w:val="24"/>
          <w:vertAlign w:val="superscript"/>
        </w:rPr>
        <w:t>[</w:t>
      </w:r>
      <w:proofErr w:type="gramEnd"/>
      <w:r w:rsidR="0049574D" w:rsidRPr="00366766">
        <w:rPr>
          <w:rFonts w:ascii="Book Antiqua" w:hAnsi="Book Antiqua" w:cstheme="majorBidi"/>
          <w:sz w:val="24"/>
          <w:szCs w:val="24"/>
          <w:vertAlign w:val="superscript"/>
        </w:rPr>
        <w:t>12-1</w:t>
      </w:r>
      <w:r w:rsidR="003A6647" w:rsidRPr="00366766">
        <w:rPr>
          <w:rFonts w:ascii="Book Antiqua" w:eastAsiaTheme="minorEastAsia" w:hAnsi="Book Antiqua" w:cstheme="majorBidi"/>
          <w:sz w:val="24"/>
          <w:szCs w:val="24"/>
          <w:vertAlign w:val="superscript"/>
          <w:lang w:eastAsia="zh-CN"/>
        </w:rPr>
        <w:t>8</w:t>
      </w:r>
      <w:r w:rsidR="0049574D" w:rsidRPr="00366766">
        <w:rPr>
          <w:rFonts w:ascii="Book Antiqua" w:hAnsi="Book Antiqua" w:cstheme="majorBidi"/>
          <w:sz w:val="24"/>
          <w:szCs w:val="24"/>
          <w:vertAlign w:val="superscript"/>
        </w:rPr>
        <w:t>]</w:t>
      </w:r>
      <w:r w:rsidR="0049574D" w:rsidRPr="00366766">
        <w:rPr>
          <w:rFonts w:ascii="Book Antiqua" w:hAnsi="Book Antiqua" w:cstheme="majorBidi"/>
          <w:sz w:val="24"/>
          <w:szCs w:val="24"/>
        </w:rPr>
        <w:t>.</w:t>
      </w:r>
      <w:r w:rsidR="008A1613" w:rsidRPr="00366766">
        <w:rPr>
          <w:rFonts w:ascii="Book Antiqua" w:hAnsi="Book Antiqua" w:cstheme="majorBidi"/>
          <w:sz w:val="24"/>
          <w:szCs w:val="24"/>
        </w:rPr>
        <w:t xml:space="preserve"> </w:t>
      </w:r>
      <w:r w:rsidR="00C046A7" w:rsidRPr="00366766">
        <w:rPr>
          <w:rFonts w:ascii="Book Antiqua" w:hAnsi="Book Antiqua" w:cstheme="majorBidi"/>
          <w:sz w:val="24"/>
          <w:szCs w:val="24"/>
          <w:lang w:bidi="ar-SA"/>
        </w:rPr>
        <w:t xml:space="preserve">Antibiotic </w:t>
      </w:r>
      <w:r w:rsidR="003C52B5" w:rsidRPr="00366766">
        <w:rPr>
          <w:rFonts w:ascii="Book Antiqua" w:hAnsi="Book Antiqua" w:cstheme="majorBidi"/>
          <w:sz w:val="24"/>
          <w:szCs w:val="24"/>
          <w:lang w:bidi="ar-SA"/>
        </w:rPr>
        <w:t>use</w:t>
      </w:r>
      <w:r w:rsidR="00C046A7" w:rsidRPr="00366766">
        <w:rPr>
          <w:rFonts w:ascii="Book Antiqua" w:hAnsi="Book Antiqua" w:cstheme="majorBidi"/>
          <w:sz w:val="24"/>
          <w:szCs w:val="24"/>
          <w:lang w:bidi="ar-SA"/>
        </w:rPr>
        <w:t xml:space="preserve"> for infections other than </w:t>
      </w:r>
      <w:r w:rsidR="00C046A7" w:rsidRPr="00366766">
        <w:rPr>
          <w:rFonts w:ascii="Book Antiqua" w:hAnsi="Book Antiqua" w:cstheme="majorBidi"/>
          <w:i/>
          <w:iCs/>
          <w:sz w:val="24"/>
          <w:szCs w:val="24"/>
          <w:lang w:bidi="ar-SA"/>
        </w:rPr>
        <w:t xml:space="preserve">H. pylori </w:t>
      </w:r>
      <w:r w:rsidR="00C046A7" w:rsidRPr="00366766">
        <w:rPr>
          <w:rFonts w:ascii="Book Antiqua" w:hAnsi="Book Antiqua" w:cstheme="majorBidi"/>
          <w:sz w:val="24"/>
          <w:szCs w:val="24"/>
          <w:lang w:bidi="ar-SA"/>
        </w:rPr>
        <w:t xml:space="preserve">is accounting for the extensive </w:t>
      </w:r>
      <w:r w:rsidR="0000231A" w:rsidRPr="00366766">
        <w:rPr>
          <w:rFonts w:ascii="Book Antiqua" w:hAnsi="Book Antiqua" w:cstheme="majorBidi"/>
          <w:sz w:val="24"/>
          <w:szCs w:val="24"/>
          <w:lang w:bidi="ar-SA"/>
        </w:rPr>
        <w:t>raise</w:t>
      </w:r>
      <w:r w:rsidR="00A11974" w:rsidRPr="00366766">
        <w:rPr>
          <w:rFonts w:ascii="Book Antiqua" w:hAnsi="Book Antiqua" w:cstheme="majorBidi"/>
          <w:sz w:val="24"/>
          <w:szCs w:val="24"/>
          <w:lang w:bidi="ar-SA"/>
        </w:rPr>
        <w:t xml:space="preserve"> antibiotic resistance rate</w:t>
      </w:r>
      <w:r w:rsidR="00C046A7" w:rsidRPr="00366766">
        <w:rPr>
          <w:rFonts w:ascii="Book Antiqua" w:hAnsi="Book Antiqua" w:cstheme="majorBidi"/>
          <w:sz w:val="24"/>
          <w:szCs w:val="24"/>
          <w:lang w:bidi="ar-SA"/>
        </w:rPr>
        <w:t xml:space="preserve"> </w:t>
      </w:r>
      <w:r w:rsidR="00C96708" w:rsidRPr="00366766">
        <w:rPr>
          <w:rFonts w:ascii="Book Antiqua" w:hAnsi="Book Antiqua" w:cstheme="majorBidi"/>
          <w:sz w:val="24"/>
          <w:szCs w:val="24"/>
          <w:lang w:bidi="ar-SA"/>
        </w:rPr>
        <w:t xml:space="preserve">in </w:t>
      </w:r>
      <w:r w:rsidR="00C96708" w:rsidRPr="00366766">
        <w:rPr>
          <w:rFonts w:ascii="Book Antiqua" w:hAnsi="Book Antiqua" w:cstheme="majorBidi"/>
          <w:i/>
          <w:iCs/>
          <w:sz w:val="24"/>
          <w:szCs w:val="24"/>
          <w:lang w:bidi="ar-SA"/>
        </w:rPr>
        <w:t xml:space="preserve">H. </w:t>
      </w:r>
      <w:proofErr w:type="gramStart"/>
      <w:r w:rsidR="00C96708" w:rsidRPr="00366766">
        <w:rPr>
          <w:rFonts w:ascii="Book Antiqua" w:hAnsi="Book Antiqua" w:cstheme="majorBidi"/>
          <w:i/>
          <w:iCs/>
          <w:sz w:val="24"/>
          <w:szCs w:val="24"/>
          <w:lang w:bidi="ar-SA"/>
        </w:rPr>
        <w:t>pylori</w:t>
      </w:r>
      <w:r w:rsidR="00C046A7" w:rsidRPr="00366766">
        <w:rPr>
          <w:rFonts w:ascii="Book Antiqua" w:hAnsi="Book Antiqua" w:cstheme="majorBidi"/>
          <w:sz w:val="24"/>
          <w:szCs w:val="24"/>
          <w:vertAlign w:val="superscript"/>
          <w:lang w:bidi="ar-SA"/>
        </w:rPr>
        <w:t>[</w:t>
      </w:r>
      <w:proofErr w:type="gramEnd"/>
      <w:r w:rsidR="00C046A7" w:rsidRPr="00366766">
        <w:rPr>
          <w:rFonts w:ascii="Book Antiqua" w:hAnsi="Book Antiqua" w:cstheme="majorBidi"/>
          <w:sz w:val="24"/>
          <w:szCs w:val="24"/>
          <w:vertAlign w:val="superscript"/>
          <w:lang w:bidi="ar-SA"/>
        </w:rPr>
        <w:t>19]</w:t>
      </w:r>
      <w:r w:rsidR="00C046A7" w:rsidRPr="00366766">
        <w:rPr>
          <w:rFonts w:ascii="Book Antiqua" w:hAnsi="Book Antiqua" w:cstheme="majorBidi"/>
          <w:sz w:val="24"/>
          <w:szCs w:val="24"/>
          <w:lang w:bidi="ar-SA"/>
        </w:rPr>
        <w:t xml:space="preserve">. </w:t>
      </w:r>
      <w:r w:rsidR="00976C69" w:rsidRPr="00366766">
        <w:rPr>
          <w:rStyle w:val="hps"/>
          <w:rFonts w:ascii="Book Antiqua" w:hAnsi="Book Antiqua" w:cs="Arial"/>
          <w:sz w:val="24"/>
          <w:szCs w:val="24"/>
        </w:rPr>
        <w:t xml:space="preserve">Because of the </w:t>
      </w:r>
      <w:r w:rsidR="00605310" w:rsidRPr="00366766">
        <w:rPr>
          <w:rStyle w:val="hps"/>
          <w:rFonts w:ascii="Book Antiqua" w:hAnsi="Book Antiqua" w:cs="Arial"/>
          <w:sz w:val="24"/>
          <w:szCs w:val="24"/>
        </w:rPr>
        <w:t>value</w:t>
      </w:r>
      <w:r w:rsidR="00C96708" w:rsidRPr="00366766">
        <w:rPr>
          <w:rStyle w:val="hps"/>
          <w:rFonts w:ascii="Book Antiqua" w:hAnsi="Book Antiqua" w:cs="Arial"/>
          <w:sz w:val="24"/>
          <w:szCs w:val="24"/>
        </w:rPr>
        <w:t xml:space="preserve"> of</w:t>
      </w:r>
      <w:r w:rsidR="00976C69" w:rsidRPr="00366766">
        <w:rPr>
          <w:rFonts w:ascii="Book Antiqua" w:hAnsi="Book Antiqua" w:cs="Arial"/>
          <w:sz w:val="24"/>
          <w:szCs w:val="24"/>
        </w:rPr>
        <w:t xml:space="preserve"> </w:t>
      </w:r>
      <w:r w:rsidR="00C96708" w:rsidRPr="00366766">
        <w:rPr>
          <w:rFonts w:ascii="Book Antiqua" w:hAnsi="Book Antiqua" w:cstheme="majorBidi"/>
          <w:i/>
          <w:iCs/>
          <w:sz w:val="24"/>
          <w:szCs w:val="24"/>
        </w:rPr>
        <w:t xml:space="preserve">H. pylori </w:t>
      </w:r>
      <w:r w:rsidR="004F2524" w:rsidRPr="00366766">
        <w:rPr>
          <w:rFonts w:ascii="Book Antiqua" w:hAnsi="Book Antiqua" w:cstheme="majorBidi"/>
          <w:sz w:val="24"/>
          <w:szCs w:val="24"/>
        </w:rPr>
        <w:t>therapy</w:t>
      </w:r>
      <w:r w:rsidR="00976C69" w:rsidRPr="00366766">
        <w:rPr>
          <w:rFonts w:ascii="Book Antiqua" w:hAnsi="Book Antiqua" w:cstheme="majorBidi"/>
          <w:i/>
          <w:iCs/>
          <w:sz w:val="24"/>
          <w:szCs w:val="24"/>
        </w:rPr>
        <w:t>,</w:t>
      </w:r>
      <w:r w:rsidR="00976C69" w:rsidRPr="00366766">
        <w:rPr>
          <w:rFonts w:ascii="Book Antiqua" w:hAnsi="Book Antiqua" w:cstheme="majorBidi"/>
          <w:sz w:val="24"/>
          <w:szCs w:val="24"/>
        </w:rPr>
        <w:t xml:space="preserve"> </w:t>
      </w:r>
      <w:r w:rsidR="00170DB8" w:rsidRPr="00366766">
        <w:rPr>
          <w:rFonts w:ascii="Book Antiqua" w:hAnsi="Book Antiqua" w:cstheme="majorBidi"/>
          <w:sz w:val="24"/>
          <w:szCs w:val="24"/>
        </w:rPr>
        <w:t>antimicrobial</w:t>
      </w:r>
      <w:r w:rsidR="00C046A7" w:rsidRPr="00366766">
        <w:rPr>
          <w:rFonts w:ascii="Book Antiqua" w:hAnsi="Book Antiqua" w:cstheme="majorBidi"/>
          <w:sz w:val="24"/>
          <w:szCs w:val="24"/>
        </w:rPr>
        <w:t xml:space="preserve"> susceptibility testing has been widely </w:t>
      </w:r>
      <w:r w:rsidR="0063759F" w:rsidRPr="00366766">
        <w:rPr>
          <w:rFonts w:ascii="Book Antiqua" w:hAnsi="Book Antiqua" w:cstheme="majorBidi"/>
          <w:sz w:val="24"/>
          <w:szCs w:val="24"/>
        </w:rPr>
        <w:t>done</w:t>
      </w:r>
      <w:r w:rsidR="00C046A7" w:rsidRPr="00366766">
        <w:rPr>
          <w:rFonts w:ascii="Book Antiqua" w:hAnsi="Book Antiqua" w:cstheme="majorBidi"/>
          <w:sz w:val="24"/>
          <w:szCs w:val="24"/>
        </w:rPr>
        <w:t>. Since</w:t>
      </w:r>
      <w:r w:rsidR="00D52E43" w:rsidRPr="00366766">
        <w:rPr>
          <w:rFonts w:ascii="Book Antiqua" w:hAnsi="Book Antiqua" w:cstheme="majorBidi"/>
          <w:sz w:val="24"/>
          <w:szCs w:val="24"/>
        </w:rPr>
        <w:t>,</w:t>
      </w:r>
      <w:r w:rsidR="00C046A7" w:rsidRPr="00366766">
        <w:rPr>
          <w:rFonts w:ascii="Book Antiqua" w:hAnsi="Book Antiqua" w:cstheme="majorBidi"/>
          <w:sz w:val="24"/>
          <w:szCs w:val="24"/>
        </w:rPr>
        <w:t xml:space="preserve"> </w:t>
      </w:r>
      <w:r w:rsidR="00C046A7" w:rsidRPr="00366766">
        <w:rPr>
          <w:rFonts w:ascii="Book Antiqua" w:hAnsi="Book Antiqua" w:cstheme="majorBidi"/>
          <w:i/>
          <w:iCs/>
          <w:sz w:val="24"/>
          <w:szCs w:val="24"/>
        </w:rPr>
        <w:t>H.</w:t>
      </w:r>
      <w:r w:rsidR="003A6647" w:rsidRPr="00366766">
        <w:rPr>
          <w:rFonts w:ascii="Book Antiqua" w:hAnsi="Book Antiqua" w:cstheme="majorBidi"/>
          <w:i/>
          <w:iCs/>
          <w:sz w:val="24"/>
          <w:szCs w:val="24"/>
        </w:rPr>
        <w:t xml:space="preserve"> </w:t>
      </w:r>
      <w:r w:rsidR="00C046A7" w:rsidRPr="00366766">
        <w:rPr>
          <w:rFonts w:ascii="Book Antiqua" w:hAnsi="Book Antiqua" w:cstheme="majorBidi"/>
          <w:i/>
          <w:iCs/>
          <w:sz w:val="24"/>
          <w:szCs w:val="24"/>
        </w:rPr>
        <w:t>pylori</w:t>
      </w:r>
      <w:r w:rsidR="003A6647" w:rsidRPr="00366766">
        <w:rPr>
          <w:rFonts w:ascii="Book Antiqua" w:hAnsi="Book Antiqua" w:cstheme="majorBidi"/>
          <w:sz w:val="24"/>
          <w:szCs w:val="24"/>
        </w:rPr>
        <w:t xml:space="preserve"> </w:t>
      </w:r>
      <w:r w:rsidR="00C046A7" w:rsidRPr="00366766">
        <w:rPr>
          <w:rFonts w:ascii="Book Antiqua" w:hAnsi="Book Antiqua" w:cstheme="majorBidi"/>
          <w:sz w:val="24"/>
          <w:szCs w:val="24"/>
        </w:rPr>
        <w:t>antibiotic</w:t>
      </w:r>
      <w:r w:rsidR="003A6647" w:rsidRPr="00366766">
        <w:rPr>
          <w:rFonts w:ascii="Book Antiqua" w:hAnsi="Book Antiqua" w:cstheme="majorBidi"/>
          <w:sz w:val="24"/>
          <w:szCs w:val="24"/>
        </w:rPr>
        <w:t xml:space="preserve"> </w:t>
      </w:r>
      <w:r w:rsidR="00C046A7" w:rsidRPr="00366766">
        <w:rPr>
          <w:rFonts w:ascii="Book Antiqua" w:hAnsi="Book Antiqua" w:cstheme="majorBidi"/>
          <w:sz w:val="24"/>
          <w:szCs w:val="24"/>
        </w:rPr>
        <w:lastRenderedPageBreak/>
        <w:t>resistance</w:t>
      </w:r>
      <w:r w:rsidR="003A6647" w:rsidRPr="00366766">
        <w:rPr>
          <w:rFonts w:ascii="Book Antiqua" w:hAnsi="Book Antiqua" w:cstheme="majorBidi"/>
          <w:sz w:val="24"/>
          <w:szCs w:val="24"/>
        </w:rPr>
        <w:t xml:space="preserve"> </w:t>
      </w:r>
      <w:r w:rsidR="00C046A7" w:rsidRPr="00366766">
        <w:rPr>
          <w:rFonts w:ascii="Book Antiqua" w:hAnsi="Book Antiqua" w:cstheme="majorBidi"/>
          <w:sz w:val="24"/>
          <w:szCs w:val="24"/>
        </w:rPr>
        <w:t>is</w:t>
      </w:r>
      <w:r w:rsidR="003A6647" w:rsidRPr="00366766">
        <w:rPr>
          <w:rFonts w:ascii="Book Antiqua" w:hAnsi="Book Antiqua" w:cstheme="majorBidi"/>
          <w:sz w:val="24"/>
          <w:szCs w:val="24"/>
        </w:rPr>
        <w:t xml:space="preserve"> </w:t>
      </w:r>
      <w:r w:rsidR="00C046A7" w:rsidRPr="00366766">
        <w:rPr>
          <w:rFonts w:ascii="Book Antiqua" w:hAnsi="Book Antiqua" w:cstheme="majorBidi"/>
          <w:sz w:val="24"/>
          <w:szCs w:val="24"/>
        </w:rPr>
        <w:t>fast</w:t>
      </w:r>
      <w:r w:rsidR="003A6647" w:rsidRPr="00366766">
        <w:rPr>
          <w:rFonts w:ascii="Book Antiqua" w:hAnsi="Book Antiqua" w:cstheme="majorBidi"/>
          <w:sz w:val="24"/>
          <w:szCs w:val="24"/>
        </w:rPr>
        <w:t xml:space="preserve"> </w:t>
      </w:r>
      <w:r w:rsidR="00C046A7" w:rsidRPr="00366766">
        <w:rPr>
          <w:rFonts w:ascii="Book Antiqua" w:hAnsi="Book Antiqua" w:cstheme="majorBidi"/>
          <w:sz w:val="24"/>
          <w:szCs w:val="24"/>
        </w:rPr>
        <w:t>growing worldwide,</w:t>
      </w:r>
      <w:r w:rsidR="003A6647" w:rsidRPr="00366766">
        <w:rPr>
          <w:rFonts w:ascii="Book Antiqua" w:hAnsi="Book Antiqua" w:cstheme="majorBidi"/>
          <w:sz w:val="24"/>
          <w:szCs w:val="24"/>
        </w:rPr>
        <w:t xml:space="preserve"> </w:t>
      </w:r>
      <w:r w:rsidR="00C046A7" w:rsidRPr="00366766">
        <w:rPr>
          <w:rFonts w:ascii="Book Antiqua" w:hAnsi="Book Antiqua" w:cstheme="majorBidi"/>
          <w:sz w:val="24"/>
          <w:szCs w:val="24"/>
        </w:rPr>
        <w:t>an</w:t>
      </w:r>
      <w:r w:rsidR="003A6647" w:rsidRPr="00366766">
        <w:rPr>
          <w:rFonts w:ascii="Book Antiqua" w:hAnsi="Book Antiqua" w:cstheme="majorBidi"/>
          <w:sz w:val="24"/>
          <w:szCs w:val="24"/>
        </w:rPr>
        <w:t xml:space="preserve"> </w:t>
      </w:r>
      <w:r w:rsidR="00C046A7" w:rsidRPr="00366766">
        <w:rPr>
          <w:rFonts w:ascii="Book Antiqua" w:hAnsi="Book Antiqua" w:cstheme="majorBidi"/>
          <w:sz w:val="24"/>
          <w:szCs w:val="24"/>
        </w:rPr>
        <w:t>eradication</w:t>
      </w:r>
      <w:r w:rsidR="003A6647" w:rsidRPr="00366766">
        <w:rPr>
          <w:rFonts w:ascii="Book Antiqua" w:hAnsi="Book Antiqua" w:cstheme="majorBidi"/>
          <w:sz w:val="24"/>
          <w:szCs w:val="24"/>
        </w:rPr>
        <w:t xml:space="preserve"> </w:t>
      </w:r>
      <w:r w:rsidR="00C046A7" w:rsidRPr="00366766">
        <w:rPr>
          <w:rFonts w:ascii="Book Antiqua" w:hAnsi="Book Antiqua" w:cstheme="majorBidi"/>
          <w:sz w:val="24"/>
          <w:szCs w:val="24"/>
        </w:rPr>
        <w:t>policy</w:t>
      </w:r>
      <w:r w:rsidR="003A6647" w:rsidRPr="00366766">
        <w:rPr>
          <w:rFonts w:ascii="Book Antiqua" w:hAnsi="Book Antiqua" w:cstheme="majorBidi"/>
          <w:sz w:val="24"/>
          <w:szCs w:val="24"/>
        </w:rPr>
        <w:t xml:space="preserve"> </w:t>
      </w:r>
      <w:r w:rsidR="00C046A7" w:rsidRPr="00366766">
        <w:rPr>
          <w:rFonts w:ascii="Book Antiqua" w:hAnsi="Book Antiqua" w:cstheme="majorBidi"/>
          <w:sz w:val="24"/>
          <w:szCs w:val="24"/>
        </w:rPr>
        <w:t>based</w:t>
      </w:r>
      <w:r w:rsidR="003A6647" w:rsidRPr="00366766">
        <w:rPr>
          <w:rFonts w:ascii="Book Antiqua" w:hAnsi="Book Antiqua" w:cstheme="majorBidi"/>
          <w:sz w:val="24"/>
          <w:szCs w:val="24"/>
        </w:rPr>
        <w:t xml:space="preserve"> </w:t>
      </w:r>
      <w:r w:rsidR="00C046A7" w:rsidRPr="00366766">
        <w:rPr>
          <w:rFonts w:ascii="Book Antiqua" w:hAnsi="Book Antiqua" w:cstheme="majorBidi"/>
          <w:sz w:val="24"/>
          <w:szCs w:val="24"/>
        </w:rPr>
        <w:t>on</w:t>
      </w:r>
      <w:r w:rsidR="003A6647" w:rsidRPr="00366766">
        <w:rPr>
          <w:rFonts w:ascii="Book Antiqua" w:hAnsi="Book Antiqua" w:cstheme="majorBidi"/>
          <w:sz w:val="24"/>
          <w:szCs w:val="24"/>
        </w:rPr>
        <w:t xml:space="preserve"> </w:t>
      </w:r>
      <w:r w:rsidR="00C046A7" w:rsidRPr="00366766">
        <w:rPr>
          <w:rFonts w:ascii="Book Antiqua" w:hAnsi="Book Antiqua" w:cstheme="majorBidi"/>
          <w:sz w:val="24"/>
          <w:szCs w:val="24"/>
        </w:rPr>
        <w:t>pre-treatment susceptibility testing is going to get m</w:t>
      </w:r>
      <w:r w:rsidR="00A26774" w:rsidRPr="00366766">
        <w:rPr>
          <w:rFonts w:ascii="Book Antiqua" w:hAnsi="Book Antiqua" w:cstheme="majorBidi"/>
          <w:sz w:val="24"/>
          <w:szCs w:val="24"/>
        </w:rPr>
        <w:t xml:space="preserve">ore attractive than in the </w:t>
      </w:r>
      <w:proofErr w:type="gramStart"/>
      <w:r w:rsidR="00A26774" w:rsidRPr="00366766">
        <w:rPr>
          <w:rFonts w:ascii="Book Antiqua" w:hAnsi="Book Antiqua" w:cstheme="majorBidi"/>
          <w:sz w:val="24"/>
          <w:szCs w:val="24"/>
        </w:rPr>
        <w:t>past</w:t>
      </w:r>
      <w:r w:rsidR="00C046A7" w:rsidRPr="00366766">
        <w:rPr>
          <w:rFonts w:ascii="Book Antiqua" w:hAnsi="Book Antiqua" w:cstheme="majorBidi"/>
          <w:sz w:val="24"/>
          <w:szCs w:val="24"/>
          <w:vertAlign w:val="superscript"/>
        </w:rPr>
        <w:t>[</w:t>
      </w:r>
      <w:proofErr w:type="gramEnd"/>
      <w:r w:rsidR="00A26774" w:rsidRPr="00366766">
        <w:rPr>
          <w:rFonts w:ascii="Book Antiqua" w:hAnsi="Book Antiqua" w:cstheme="majorBidi"/>
          <w:sz w:val="24"/>
          <w:szCs w:val="24"/>
          <w:vertAlign w:val="superscript"/>
        </w:rPr>
        <w:t>1,</w:t>
      </w:r>
      <w:r w:rsidR="00C046A7" w:rsidRPr="00366766">
        <w:rPr>
          <w:rFonts w:ascii="Book Antiqua" w:hAnsi="Book Antiqua" w:cstheme="majorBidi"/>
          <w:sz w:val="24"/>
          <w:szCs w:val="24"/>
          <w:vertAlign w:val="superscript"/>
        </w:rPr>
        <w:t>7]</w:t>
      </w:r>
      <w:r w:rsidR="00C046A7" w:rsidRPr="00366766">
        <w:rPr>
          <w:rFonts w:ascii="Book Antiqua" w:hAnsi="Book Antiqua" w:cstheme="majorBidi"/>
          <w:sz w:val="24"/>
          <w:szCs w:val="24"/>
        </w:rPr>
        <w:t>.</w:t>
      </w:r>
      <w:r w:rsidR="003A6647" w:rsidRPr="00366766">
        <w:rPr>
          <w:rFonts w:ascii="Book Antiqua" w:hAnsi="Book Antiqua" w:cstheme="majorBidi"/>
          <w:sz w:val="24"/>
          <w:szCs w:val="24"/>
        </w:rPr>
        <w:t xml:space="preserve"> </w:t>
      </w:r>
    </w:p>
    <w:p w:rsidR="00C046A7" w:rsidRPr="00366766" w:rsidRDefault="00C046A7" w:rsidP="00A26774">
      <w:pPr>
        <w:autoSpaceDE w:val="0"/>
        <w:autoSpaceDN w:val="0"/>
        <w:bidi w:val="0"/>
        <w:adjustRightInd w:val="0"/>
        <w:spacing w:after="0" w:line="360" w:lineRule="auto"/>
        <w:ind w:firstLineChars="100" w:firstLine="240"/>
        <w:jc w:val="both"/>
        <w:rPr>
          <w:rFonts w:ascii="Book Antiqua" w:eastAsiaTheme="minorEastAsia" w:hAnsi="Book Antiqua" w:cstheme="majorBidi"/>
          <w:sz w:val="24"/>
          <w:szCs w:val="24"/>
          <w:lang w:eastAsia="zh-CN" w:bidi="ar-SA"/>
        </w:rPr>
      </w:pPr>
      <w:r w:rsidRPr="00366766">
        <w:rPr>
          <w:rFonts w:ascii="Book Antiqua" w:hAnsi="Book Antiqua" w:cstheme="majorBidi"/>
          <w:sz w:val="24"/>
          <w:szCs w:val="24"/>
          <w:lang w:bidi="ar-SA"/>
        </w:rPr>
        <w:t xml:space="preserve">The </w:t>
      </w:r>
      <w:r w:rsidR="00034CEF" w:rsidRPr="00366766">
        <w:rPr>
          <w:rFonts w:ascii="Book Antiqua" w:eastAsia="Calibri" w:hAnsi="Book Antiqua" w:cstheme="majorBidi"/>
          <w:sz w:val="24"/>
          <w:szCs w:val="24"/>
          <w:lang w:bidi="ar-SA"/>
        </w:rPr>
        <w:t xml:space="preserve">objective </w:t>
      </w:r>
      <w:r w:rsidRPr="00366766">
        <w:rPr>
          <w:rFonts w:ascii="Book Antiqua" w:hAnsi="Book Antiqua" w:cstheme="majorBidi"/>
          <w:sz w:val="24"/>
          <w:szCs w:val="24"/>
          <w:lang w:bidi="ar-SA"/>
        </w:rPr>
        <w:t xml:space="preserve">of this </w:t>
      </w:r>
      <w:r w:rsidRPr="00366766">
        <w:rPr>
          <w:rFonts w:ascii="Book Antiqua" w:hAnsi="Book Antiqua" w:cstheme="majorBidi"/>
          <w:sz w:val="24"/>
          <w:szCs w:val="24"/>
        </w:rPr>
        <w:t xml:space="preserve">paper </w:t>
      </w:r>
      <w:r w:rsidRPr="00366766">
        <w:rPr>
          <w:rFonts w:ascii="Book Antiqua" w:hAnsi="Book Antiqua" w:cstheme="majorBidi"/>
          <w:sz w:val="24"/>
          <w:szCs w:val="24"/>
          <w:lang w:bidi="ar-SA"/>
        </w:rPr>
        <w:t xml:space="preserve">was to </w:t>
      </w:r>
      <w:r w:rsidR="00034CEF" w:rsidRPr="00366766">
        <w:rPr>
          <w:rFonts w:ascii="Book Antiqua" w:eastAsia="Calibri" w:hAnsi="Book Antiqua" w:cstheme="majorBidi"/>
          <w:sz w:val="24"/>
          <w:szCs w:val="24"/>
          <w:lang w:bidi="ar-SA"/>
        </w:rPr>
        <w:t xml:space="preserve">review previous </w:t>
      </w:r>
      <w:r w:rsidR="006C2E59" w:rsidRPr="00366766">
        <w:rPr>
          <w:rFonts w:ascii="Book Antiqua" w:eastAsia="Calibri" w:hAnsi="Book Antiqua" w:cstheme="majorBidi"/>
          <w:sz w:val="24"/>
          <w:szCs w:val="24"/>
          <w:lang w:bidi="ar-SA"/>
        </w:rPr>
        <w:t>studies</w:t>
      </w:r>
      <w:r w:rsidR="00034CEF" w:rsidRPr="00366766">
        <w:rPr>
          <w:rFonts w:ascii="Book Antiqua" w:eastAsia="Calibri" w:hAnsi="Book Antiqua" w:cstheme="majorBidi"/>
          <w:sz w:val="24"/>
          <w:szCs w:val="24"/>
          <w:lang w:bidi="ar-SA"/>
        </w:rPr>
        <w:t xml:space="preserve"> about</w:t>
      </w:r>
      <w:r w:rsidR="00034CEF" w:rsidRPr="00366766">
        <w:rPr>
          <w:rFonts w:ascii="Book Antiqua" w:hAnsi="Book Antiqua" w:cstheme="majorBidi"/>
          <w:sz w:val="24"/>
          <w:szCs w:val="24"/>
          <w:lang w:bidi="ar-SA"/>
        </w:rPr>
        <w:t xml:space="preserve"> </w:t>
      </w:r>
      <w:r w:rsidRPr="00366766">
        <w:rPr>
          <w:rFonts w:ascii="Book Antiqua" w:hAnsi="Book Antiqua" w:cstheme="majorBidi"/>
          <w:sz w:val="24"/>
          <w:szCs w:val="24"/>
          <w:lang w:bidi="ar-SA"/>
        </w:rPr>
        <w:t xml:space="preserve">the rates of antimicrobial resistance in </w:t>
      </w:r>
      <w:r w:rsidRPr="00366766">
        <w:rPr>
          <w:rFonts w:ascii="Book Antiqua" w:hAnsi="Book Antiqua" w:cstheme="majorBidi"/>
          <w:i/>
          <w:iCs/>
          <w:sz w:val="24"/>
          <w:szCs w:val="24"/>
          <w:lang w:bidi="ar-SA"/>
        </w:rPr>
        <w:t xml:space="preserve">H. pylori </w:t>
      </w:r>
      <w:r w:rsidRPr="00366766">
        <w:rPr>
          <w:rFonts w:ascii="Book Antiqua" w:hAnsi="Book Antiqua" w:cstheme="majorBidi"/>
          <w:sz w:val="24"/>
          <w:szCs w:val="24"/>
          <w:lang w:bidi="ar-SA"/>
        </w:rPr>
        <w:t xml:space="preserve">isolates obtained from worldwide </w:t>
      </w:r>
      <w:r w:rsidR="006B00C3" w:rsidRPr="00366766">
        <w:rPr>
          <w:rFonts w:ascii="Book Antiqua" w:hAnsi="Book Antiqua" w:cstheme="majorBidi"/>
          <w:sz w:val="24"/>
          <w:szCs w:val="24"/>
          <w:lang w:bidi="ar-SA"/>
        </w:rPr>
        <w:t xml:space="preserve">during </w:t>
      </w:r>
      <w:r w:rsidRPr="00366766">
        <w:rPr>
          <w:rFonts w:ascii="Book Antiqua" w:hAnsi="Book Antiqua" w:cstheme="majorBidi"/>
          <w:sz w:val="24"/>
          <w:szCs w:val="24"/>
          <w:lang w:bidi="ar-SA"/>
        </w:rPr>
        <w:t xml:space="preserve">last 6 years in order to evaluate the trend </w:t>
      </w:r>
      <w:r w:rsidR="00361A27" w:rsidRPr="00366766">
        <w:rPr>
          <w:rFonts w:ascii="Book Antiqua" w:hAnsi="Book Antiqua" w:cstheme="majorBidi"/>
          <w:sz w:val="24"/>
          <w:szCs w:val="24"/>
          <w:lang w:bidi="ar-SA"/>
        </w:rPr>
        <w:t>of antibiotic resistance</w:t>
      </w:r>
      <w:r w:rsidRPr="00366766">
        <w:rPr>
          <w:rFonts w:ascii="Book Antiqua" w:hAnsi="Book Antiqua" w:cstheme="majorBidi"/>
          <w:sz w:val="24"/>
          <w:szCs w:val="24"/>
          <w:lang w:bidi="ar-SA"/>
        </w:rPr>
        <w:t>.</w:t>
      </w:r>
    </w:p>
    <w:p w:rsidR="00A26774" w:rsidRPr="00366766" w:rsidRDefault="00A26774" w:rsidP="00A26774">
      <w:pPr>
        <w:autoSpaceDE w:val="0"/>
        <w:autoSpaceDN w:val="0"/>
        <w:bidi w:val="0"/>
        <w:adjustRightInd w:val="0"/>
        <w:spacing w:after="0" w:line="360" w:lineRule="auto"/>
        <w:ind w:firstLineChars="100" w:firstLine="240"/>
        <w:jc w:val="both"/>
        <w:rPr>
          <w:rFonts w:ascii="Book Antiqua" w:eastAsiaTheme="minorEastAsia" w:hAnsi="Book Antiqua" w:cstheme="majorBidi"/>
          <w:sz w:val="24"/>
          <w:szCs w:val="24"/>
          <w:lang w:eastAsia="zh-CN" w:bidi="ar-SA"/>
        </w:rPr>
      </w:pPr>
    </w:p>
    <w:p w:rsidR="00C046A7" w:rsidRPr="00366766" w:rsidRDefault="00A26774" w:rsidP="00A26774">
      <w:pPr>
        <w:autoSpaceDE w:val="0"/>
        <w:autoSpaceDN w:val="0"/>
        <w:bidi w:val="0"/>
        <w:adjustRightInd w:val="0"/>
        <w:spacing w:after="0" w:line="360" w:lineRule="auto"/>
        <w:jc w:val="both"/>
        <w:rPr>
          <w:rFonts w:ascii="Book Antiqua" w:hAnsi="Book Antiqua" w:cstheme="majorBidi"/>
          <w:b/>
          <w:bCs/>
          <w:sz w:val="24"/>
          <w:szCs w:val="24"/>
        </w:rPr>
      </w:pPr>
      <w:r w:rsidRPr="00366766">
        <w:rPr>
          <w:rFonts w:ascii="Book Antiqua" w:eastAsiaTheme="minorEastAsia" w:hAnsi="Book Antiqua" w:cstheme="majorBidi"/>
          <w:b/>
          <w:bCs/>
          <w:sz w:val="24"/>
          <w:szCs w:val="24"/>
          <w:lang w:eastAsia="zh-CN"/>
        </w:rPr>
        <w:t xml:space="preserve">MATERIALS AND </w:t>
      </w:r>
      <w:r w:rsidRPr="00366766">
        <w:rPr>
          <w:rFonts w:ascii="Book Antiqua" w:hAnsi="Book Antiqua" w:cstheme="majorBidi"/>
          <w:b/>
          <w:bCs/>
          <w:sz w:val="24"/>
          <w:szCs w:val="24"/>
        </w:rPr>
        <w:t>METHODS</w:t>
      </w:r>
    </w:p>
    <w:p w:rsidR="000C3CC8" w:rsidRPr="00366766" w:rsidRDefault="00C046A7" w:rsidP="00A26774">
      <w:pPr>
        <w:autoSpaceDE w:val="0"/>
        <w:autoSpaceDN w:val="0"/>
        <w:bidi w:val="0"/>
        <w:adjustRightInd w:val="0"/>
        <w:spacing w:after="0" w:line="360" w:lineRule="auto"/>
        <w:jc w:val="both"/>
        <w:rPr>
          <w:rFonts w:ascii="Book Antiqua" w:eastAsia="Calibri" w:hAnsi="Book Antiqua" w:cstheme="majorBidi"/>
          <w:sz w:val="24"/>
          <w:szCs w:val="24"/>
          <w:lang w:bidi="ar-SA"/>
        </w:rPr>
      </w:pPr>
      <w:r w:rsidRPr="00366766">
        <w:rPr>
          <w:rFonts w:ascii="Book Antiqua" w:hAnsi="Book Antiqua" w:cstheme="majorBidi"/>
          <w:sz w:val="24"/>
          <w:szCs w:val="24"/>
        </w:rPr>
        <w:t>In the present study, different computer-assisted searches were achieved using PubMed</w:t>
      </w:r>
      <w:r w:rsidR="00B23CE3" w:rsidRPr="00366766">
        <w:rPr>
          <w:rFonts w:ascii="Book Antiqua" w:hAnsi="Book Antiqua" w:cstheme="majorBidi"/>
          <w:sz w:val="24"/>
          <w:szCs w:val="24"/>
        </w:rPr>
        <w:t>,</w:t>
      </w:r>
      <w:r w:rsidR="00B23CE3" w:rsidRPr="00366766">
        <w:rPr>
          <w:rFonts w:ascii="Book Antiqua" w:eastAsia="Calibri" w:hAnsi="Book Antiqua" w:cstheme="majorBidi"/>
          <w:sz w:val="24"/>
          <w:szCs w:val="24"/>
          <w:lang w:bidi="ar-SA"/>
        </w:rPr>
        <w:t xml:space="preserve"> M</w:t>
      </w:r>
      <w:r w:rsidR="00366766" w:rsidRPr="00366766">
        <w:rPr>
          <w:rFonts w:ascii="Book Antiqua" w:eastAsia="Calibri" w:hAnsi="Book Antiqua" w:cstheme="majorBidi"/>
          <w:sz w:val="24"/>
          <w:szCs w:val="24"/>
          <w:lang w:bidi="ar-SA"/>
        </w:rPr>
        <w:t>EDLINE</w:t>
      </w:r>
      <w:r w:rsidR="00B23CE3" w:rsidRPr="00366766">
        <w:rPr>
          <w:rFonts w:ascii="Book Antiqua" w:eastAsia="Calibri" w:hAnsi="Book Antiqua" w:cstheme="majorBidi"/>
          <w:sz w:val="24"/>
          <w:szCs w:val="24"/>
          <w:lang w:bidi="ar-SA"/>
        </w:rPr>
        <w:t xml:space="preserve">, Science Direct, Google </w:t>
      </w:r>
      <w:r w:rsidR="00366766" w:rsidRPr="00366766">
        <w:rPr>
          <w:rFonts w:ascii="Book Antiqua" w:eastAsia="Calibri" w:hAnsi="Book Antiqua" w:cstheme="majorBidi"/>
          <w:sz w:val="24"/>
          <w:szCs w:val="24"/>
          <w:lang w:bidi="ar-SA"/>
        </w:rPr>
        <w:t>S</w:t>
      </w:r>
      <w:r w:rsidR="00B23CE3" w:rsidRPr="00366766">
        <w:rPr>
          <w:rFonts w:ascii="Book Antiqua" w:eastAsia="Calibri" w:hAnsi="Book Antiqua" w:cstheme="majorBidi"/>
          <w:sz w:val="24"/>
          <w:szCs w:val="24"/>
          <w:lang w:bidi="ar-SA"/>
        </w:rPr>
        <w:t xml:space="preserve">cholar and </w:t>
      </w:r>
      <w:proofErr w:type="spellStart"/>
      <w:r w:rsidR="00B23CE3" w:rsidRPr="00366766">
        <w:rPr>
          <w:rFonts w:ascii="Book Antiqua" w:eastAsia="Calibri" w:hAnsi="Book Antiqua" w:cstheme="majorBidi"/>
          <w:sz w:val="24"/>
          <w:szCs w:val="24"/>
          <w:lang w:bidi="ar-SA"/>
        </w:rPr>
        <w:t>Scielo</w:t>
      </w:r>
      <w:proofErr w:type="spellEnd"/>
      <w:r w:rsidR="00B23CE3" w:rsidRPr="00366766">
        <w:rPr>
          <w:rFonts w:ascii="Book Antiqua" w:eastAsia="Calibri" w:hAnsi="Book Antiqua" w:cstheme="majorBidi"/>
          <w:sz w:val="24"/>
          <w:szCs w:val="24"/>
          <w:lang w:bidi="ar-SA"/>
        </w:rPr>
        <w:t>.</w:t>
      </w:r>
      <w:r w:rsidRPr="00366766">
        <w:rPr>
          <w:rFonts w:ascii="Book Antiqua" w:hAnsi="Book Antiqua" w:cstheme="majorBidi"/>
          <w:sz w:val="24"/>
          <w:szCs w:val="24"/>
        </w:rPr>
        <w:t xml:space="preserve"> Separately </w:t>
      </w:r>
      <w:r w:rsidR="00361A27" w:rsidRPr="00366766">
        <w:rPr>
          <w:rFonts w:ascii="Book Antiqua" w:hAnsi="Book Antiqua" w:cstheme="majorBidi"/>
          <w:sz w:val="24"/>
          <w:szCs w:val="24"/>
        </w:rPr>
        <w:t>searches</w:t>
      </w:r>
      <w:r w:rsidRPr="00366766">
        <w:rPr>
          <w:rFonts w:ascii="Book Antiqua" w:hAnsi="Book Antiqua" w:cstheme="majorBidi"/>
          <w:sz w:val="24"/>
          <w:szCs w:val="24"/>
        </w:rPr>
        <w:t xml:space="preserve"> w</w:t>
      </w:r>
      <w:r w:rsidR="00361A27" w:rsidRPr="00366766">
        <w:rPr>
          <w:rFonts w:ascii="Book Antiqua" w:hAnsi="Book Antiqua" w:cstheme="majorBidi"/>
          <w:sz w:val="24"/>
          <w:szCs w:val="24"/>
        </w:rPr>
        <w:t>ere</w:t>
      </w:r>
      <w:r w:rsidRPr="00366766">
        <w:rPr>
          <w:rFonts w:ascii="Book Antiqua" w:hAnsi="Book Antiqua" w:cstheme="majorBidi"/>
          <w:sz w:val="24"/>
          <w:szCs w:val="24"/>
        </w:rPr>
        <w:t xml:space="preserve"> carried out on all English language </w:t>
      </w:r>
      <w:r w:rsidR="00B23CE3" w:rsidRPr="00366766">
        <w:rPr>
          <w:rFonts w:ascii="Book Antiqua" w:hAnsi="Book Antiqua" w:cstheme="majorBidi"/>
          <w:sz w:val="24"/>
          <w:szCs w:val="24"/>
        </w:rPr>
        <w:t>literatures</w:t>
      </w:r>
      <w:r w:rsidRPr="00366766">
        <w:rPr>
          <w:rFonts w:ascii="Book Antiqua" w:hAnsi="Book Antiqua" w:cstheme="majorBidi"/>
          <w:sz w:val="24"/>
          <w:szCs w:val="24"/>
        </w:rPr>
        <w:t xml:space="preserve"> published through 2009 to 2014, by the </w:t>
      </w:r>
      <w:r w:rsidR="003C284C" w:rsidRPr="00366766">
        <w:rPr>
          <w:rFonts w:ascii="Book Antiqua" w:hAnsi="Book Antiqua" w:cstheme="majorBidi"/>
          <w:sz w:val="24"/>
          <w:szCs w:val="24"/>
        </w:rPr>
        <w:t>key words</w:t>
      </w:r>
      <w:r w:rsidRPr="00366766">
        <w:rPr>
          <w:rFonts w:ascii="Book Antiqua" w:hAnsi="Book Antiqua" w:cstheme="majorBidi"/>
          <w:sz w:val="24"/>
          <w:szCs w:val="24"/>
        </w:rPr>
        <w:t xml:space="preserve">: </w:t>
      </w:r>
      <w:r w:rsidRPr="00366766">
        <w:rPr>
          <w:rFonts w:ascii="Book Antiqua" w:hAnsi="Book Antiqua" w:cstheme="majorBidi"/>
          <w:i/>
          <w:iCs/>
          <w:sz w:val="24"/>
          <w:szCs w:val="24"/>
        </w:rPr>
        <w:t>Helicobacter pylori</w:t>
      </w:r>
      <w:r w:rsidRPr="00366766">
        <w:rPr>
          <w:rFonts w:ascii="Book Antiqua" w:hAnsi="Book Antiqua" w:cstheme="majorBidi"/>
          <w:sz w:val="24"/>
          <w:szCs w:val="24"/>
        </w:rPr>
        <w:t xml:space="preserve">, </w:t>
      </w:r>
      <w:r w:rsidR="00B23CE3" w:rsidRPr="00366766">
        <w:rPr>
          <w:rFonts w:ascii="Book Antiqua" w:eastAsia="Calibri" w:hAnsi="Book Antiqua" w:cstheme="majorBidi"/>
          <w:i/>
          <w:iCs/>
          <w:sz w:val="24"/>
          <w:szCs w:val="24"/>
          <w:lang w:bidi="ar-SA"/>
        </w:rPr>
        <w:t xml:space="preserve">H. pylori, </w:t>
      </w:r>
      <w:r w:rsidR="00B23CE3" w:rsidRPr="00366766">
        <w:rPr>
          <w:rFonts w:ascii="Book Antiqua" w:eastAsia="Calibri" w:hAnsi="Book Antiqua" w:cstheme="majorBidi"/>
          <w:sz w:val="24"/>
          <w:szCs w:val="24"/>
          <w:lang w:bidi="ar-SA"/>
        </w:rPr>
        <w:t>resistance</w:t>
      </w:r>
      <w:r w:rsidR="007F3927" w:rsidRPr="00366766">
        <w:rPr>
          <w:rFonts w:ascii="Book Antiqua" w:hAnsi="Book Antiqua" w:cstheme="majorBidi"/>
          <w:sz w:val="24"/>
          <w:szCs w:val="24"/>
        </w:rPr>
        <w:t>, metronidazole</w:t>
      </w:r>
      <w:r w:rsidRPr="00366766">
        <w:rPr>
          <w:rFonts w:ascii="Book Antiqua" w:hAnsi="Book Antiqua" w:cstheme="majorBidi"/>
          <w:sz w:val="24"/>
          <w:szCs w:val="24"/>
        </w:rPr>
        <w:t xml:space="preserve">, </w:t>
      </w:r>
      <w:r w:rsidR="007F3927" w:rsidRPr="00366766">
        <w:rPr>
          <w:rFonts w:ascii="Book Antiqua" w:hAnsi="Book Antiqua" w:cstheme="majorBidi"/>
          <w:sz w:val="24"/>
          <w:szCs w:val="24"/>
        </w:rPr>
        <w:t>levofloxacin</w:t>
      </w:r>
      <w:r w:rsidRPr="00366766">
        <w:rPr>
          <w:rFonts w:ascii="Book Antiqua" w:hAnsi="Book Antiqua" w:cstheme="majorBidi"/>
          <w:sz w:val="24"/>
          <w:szCs w:val="24"/>
        </w:rPr>
        <w:t xml:space="preserve">, </w:t>
      </w:r>
      <w:r w:rsidR="00A01E78" w:rsidRPr="00366766">
        <w:rPr>
          <w:rFonts w:ascii="Book Antiqua" w:hAnsi="Book Antiqua" w:cstheme="majorBidi"/>
          <w:sz w:val="24"/>
          <w:szCs w:val="24"/>
        </w:rPr>
        <w:t>amoxicillin</w:t>
      </w:r>
      <w:r w:rsidR="007F3927" w:rsidRPr="00366766">
        <w:rPr>
          <w:rFonts w:ascii="Book Antiqua" w:hAnsi="Book Antiqua" w:cstheme="majorBidi"/>
          <w:sz w:val="24"/>
          <w:szCs w:val="24"/>
        </w:rPr>
        <w:t xml:space="preserve">, clarithromycin, </w:t>
      </w:r>
      <w:r w:rsidR="00A01E78" w:rsidRPr="00366766">
        <w:rPr>
          <w:rFonts w:ascii="Book Antiqua" w:hAnsi="Book Antiqua" w:cstheme="majorBidi"/>
          <w:sz w:val="24"/>
          <w:szCs w:val="24"/>
        </w:rPr>
        <w:t>tetracycline</w:t>
      </w:r>
      <w:r w:rsidR="0057458E" w:rsidRPr="00366766">
        <w:rPr>
          <w:rFonts w:ascii="Book Antiqua" w:hAnsi="Book Antiqua" w:cstheme="majorBidi"/>
          <w:sz w:val="24"/>
          <w:szCs w:val="24"/>
        </w:rPr>
        <w:t>, and</w:t>
      </w:r>
      <w:r w:rsidRPr="00366766">
        <w:rPr>
          <w:rFonts w:ascii="Book Antiqua" w:hAnsi="Book Antiqua" w:cstheme="majorBidi"/>
          <w:sz w:val="24"/>
          <w:szCs w:val="24"/>
        </w:rPr>
        <w:t xml:space="preserve"> </w:t>
      </w:r>
      <w:proofErr w:type="spellStart"/>
      <w:r w:rsidR="00832FFB" w:rsidRPr="00366766">
        <w:rPr>
          <w:rFonts w:ascii="Book Antiqua" w:hAnsi="Book Antiqua" w:cstheme="majorBidi"/>
          <w:sz w:val="24"/>
          <w:szCs w:val="24"/>
        </w:rPr>
        <w:t>rifabutin</w:t>
      </w:r>
      <w:proofErr w:type="spellEnd"/>
      <w:r w:rsidRPr="00366766">
        <w:rPr>
          <w:rFonts w:ascii="Book Antiqua" w:hAnsi="Book Antiqua" w:cstheme="majorBidi"/>
          <w:sz w:val="24"/>
          <w:szCs w:val="24"/>
        </w:rPr>
        <w:t xml:space="preserve">. </w:t>
      </w:r>
      <w:r w:rsidR="007F72DB" w:rsidRPr="00366766">
        <w:rPr>
          <w:rFonts w:ascii="Book Antiqua" w:hAnsi="Book Antiqua" w:cstheme="majorBidi"/>
          <w:sz w:val="24"/>
          <w:szCs w:val="24"/>
        </w:rPr>
        <w:t>Full articles related searches were saved, and a</w:t>
      </w:r>
      <w:r w:rsidR="00B23CE3" w:rsidRPr="00366766">
        <w:rPr>
          <w:rFonts w:ascii="Book Antiqua" w:eastAsia="Calibri" w:hAnsi="Book Antiqua" w:cstheme="majorBidi"/>
          <w:sz w:val="24"/>
          <w:szCs w:val="24"/>
          <w:lang w:bidi="ar-SA"/>
        </w:rPr>
        <w:t>rticles written in foreign languages were translated when essential.</w:t>
      </w:r>
      <w:r w:rsidR="003A6647" w:rsidRPr="00366766">
        <w:rPr>
          <w:rFonts w:ascii="Book Antiqua" w:eastAsia="Calibri" w:hAnsi="Book Antiqua" w:cstheme="majorBidi"/>
          <w:sz w:val="24"/>
          <w:szCs w:val="24"/>
          <w:lang w:bidi="ar-SA"/>
        </w:rPr>
        <w:t xml:space="preserve"> </w:t>
      </w:r>
      <w:r w:rsidRPr="00366766">
        <w:rPr>
          <w:rFonts w:ascii="Book Antiqua" w:hAnsi="Book Antiqua" w:cstheme="majorBidi"/>
          <w:sz w:val="24"/>
          <w:szCs w:val="24"/>
        </w:rPr>
        <w:t xml:space="preserve">When more than one publication from the same author was obtainable, only </w:t>
      </w:r>
      <w:r w:rsidR="00B41AAC" w:rsidRPr="00366766">
        <w:rPr>
          <w:rFonts w:ascii="Book Antiqua" w:hAnsi="Book Antiqua" w:cstheme="majorBidi"/>
          <w:sz w:val="24"/>
          <w:szCs w:val="24"/>
        </w:rPr>
        <w:t>new</w:t>
      </w:r>
      <w:r w:rsidRPr="00366766">
        <w:rPr>
          <w:rFonts w:ascii="Book Antiqua" w:hAnsi="Book Antiqua" w:cstheme="majorBidi"/>
          <w:sz w:val="24"/>
          <w:szCs w:val="24"/>
        </w:rPr>
        <w:t xml:space="preserve"> version, </w:t>
      </w:r>
      <w:r w:rsidR="00B41AAC" w:rsidRPr="00366766">
        <w:rPr>
          <w:rFonts w:ascii="Book Antiqua" w:hAnsi="Book Antiqua" w:cstheme="majorBidi"/>
          <w:sz w:val="24"/>
          <w:szCs w:val="24"/>
        </w:rPr>
        <w:t>counting</w:t>
      </w:r>
      <w:r w:rsidRPr="00366766">
        <w:rPr>
          <w:rFonts w:ascii="Book Antiqua" w:hAnsi="Book Antiqua" w:cstheme="majorBidi"/>
          <w:sz w:val="24"/>
          <w:szCs w:val="24"/>
        </w:rPr>
        <w:t xml:space="preserve"> the </w:t>
      </w:r>
      <w:r w:rsidR="003B2453" w:rsidRPr="00366766">
        <w:rPr>
          <w:rFonts w:ascii="Book Antiqua" w:hAnsi="Book Antiqua" w:cstheme="majorBidi"/>
          <w:sz w:val="24"/>
          <w:szCs w:val="24"/>
        </w:rPr>
        <w:t>whole</w:t>
      </w:r>
      <w:r w:rsidRPr="00366766">
        <w:rPr>
          <w:rFonts w:ascii="Book Antiqua" w:hAnsi="Book Antiqua" w:cstheme="majorBidi"/>
          <w:sz w:val="24"/>
          <w:szCs w:val="24"/>
        </w:rPr>
        <w:t xml:space="preserve"> </w:t>
      </w:r>
      <w:r w:rsidR="003B2453" w:rsidRPr="00366766">
        <w:rPr>
          <w:rFonts w:ascii="Book Antiqua" w:hAnsi="Book Antiqua" w:cstheme="majorBidi"/>
          <w:sz w:val="24"/>
          <w:szCs w:val="24"/>
        </w:rPr>
        <w:t>population</w:t>
      </w:r>
      <w:r w:rsidRPr="00366766">
        <w:rPr>
          <w:rFonts w:ascii="Book Antiqua" w:hAnsi="Book Antiqua" w:cstheme="majorBidi"/>
          <w:sz w:val="24"/>
          <w:szCs w:val="24"/>
        </w:rPr>
        <w:t xml:space="preserve"> was </w:t>
      </w:r>
      <w:r w:rsidR="00486E2F" w:rsidRPr="00366766">
        <w:rPr>
          <w:rFonts w:ascii="Book Antiqua" w:hAnsi="Book Antiqua" w:cstheme="majorBidi"/>
          <w:sz w:val="24"/>
          <w:szCs w:val="24"/>
        </w:rPr>
        <w:t>enrolled</w:t>
      </w:r>
      <w:r w:rsidRPr="00366766">
        <w:rPr>
          <w:rFonts w:ascii="Book Antiqua" w:hAnsi="Book Antiqua" w:cstheme="majorBidi"/>
          <w:sz w:val="24"/>
          <w:szCs w:val="24"/>
        </w:rPr>
        <w:t>.</w:t>
      </w:r>
      <w:r w:rsidR="00606467" w:rsidRPr="00366766">
        <w:rPr>
          <w:rFonts w:ascii="Book Antiqua" w:hAnsi="Book Antiqua" w:cstheme="majorBidi"/>
          <w:sz w:val="24"/>
          <w:szCs w:val="24"/>
        </w:rPr>
        <w:t xml:space="preserve"> </w:t>
      </w:r>
      <w:r w:rsidR="00A26774" w:rsidRPr="00366766">
        <w:rPr>
          <w:rFonts w:ascii="Book Antiqua" w:hAnsi="Book Antiqua" w:cstheme="majorBidi"/>
          <w:sz w:val="24"/>
          <w:szCs w:val="24"/>
        </w:rPr>
        <w:t>Two investigators (</w:t>
      </w:r>
      <w:proofErr w:type="spellStart"/>
      <w:r w:rsidRPr="00366766">
        <w:rPr>
          <w:rFonts w:ascii="Book Antiqua" w:hAnsi="Book Antiqua" w:cstheme="majorBidi"/>
          <w:sz w:val="24"/>
          <w:szCs w:val="24"/>
        </w:rPr>
        <w:t>Ebrahimzadeh</w:t>
      </w:r>
      <w:proofErr w:type="spellEnd"/>
      <w:r w:rsidR="00B5227D" w:rsidRPr="00366766">
        <w:rPr>
          <w:rFonts w:ascii="Book Antiqua" w:hAnsi="Book Antiqua" w:cstheme="majorBidi"/>
          <w:sz w:val="24"/>
          <w:szCs w:val="24"/>
        </w:rPr>
        <w:t xml:space="preserve"> </w:t>
      </w:r>
      <w:proofErr w:type="spellStart"/>
      <w:r w:rsidR="00B5227D" w:rsidRPr="00366766">
        <w:rPr>
          <w:rFonts w:ascii="Book Antiqua" w:hAnsi="Book Antiqua" w:cstheme="majorBidi"/>
          <w:sz w:val="24"/>
          <w:szCs w:val="24"/>
        </w:rPr>
        <w:t>Leylabadlo</w:t>
      </w:r>
      <w:proofErr w:type="spellEnd"/>
      <w:r w:rsidR="00A26774" w:rsidRPr="00366766">
        <w:rPr>
          <w:rFonts w:ascii="Book Antiqua" w:hAnsi="Book Antiqua" w:cstheme="majorBidi"/>
          <w:sz w:val="24"/>
          <w:szCs w:val="24"/>
        </w:rPr>
        <w:t xml:space="preserve"> H and </w:t>
      </w:r>
      <w:proofErr w:type="spellStart"/>
      <w:r w:rsidRPr="00366766">
        <w:rPr>
          <w:rFonts w:ascii="Book Antiqua" w:hAnsi="Book Antiqua" w:cstheme="majorBidi"/>
          <w:sz w:val="24"/>
          <w:szCs w:val="24"/>
        </w:rPr>
        <w:t>Mohammadzadeh</w:t>
      </w:r>
      <w:proofErr w:type="spellEnd"/>
      <w:r w:rsidR="00B5227D" w:rsidRPr="00366766">
        <w:rPr>
          <w:rFonts w:ascii="Book Antiqua" w:hAnsi="Book Antiqua" w:cstheme="majorBidi"/>
          <w:sz w:val="24"/>
          <w:szCs w:val="24"/>
        </w:rPr>
        <w:t xml:space="preserve"> </w:t>
      </w:r>
      <w:proofErr w:type="spellStart"/>
      <w:r w:rsidR="00B5227D" w:rsidRPr="00366766">
        <w:rPr>
          <w:rFonts w:ascii="Book Antiqua" w:hAnsi="Book Antiqua" w:cstheme="majorBidi"/>
          <w:sz w:val="24"/>
          <w:szCs w:val="24"/>
        </w:rPr>
        <w:t>Asl</w:t>
      </w:r>
      <w:proofErr w:type="spellEnd"/>
      <w:r w:rsidR="00A26774" w:rsidRPr="00366766">
        <w:rPr>
          <w:rFonts w:ascii="Book Antiqua" w:hAnsi="Book Antiqua" w:cstheme="majorBidi"/>
          <w:sz w:val="24"/>
          <w:szCs w:val="24"/>
        </w:rPr>
        <w:t xml:space="preserve"> L</w:t>
      </w:r>
      <w:r w:rsidRPr="00366766">
        <w:rPr>
          <w:rFonts w:ascii="Book Antiqua" w:hAnsi="Book Antiqua" w:cstheme="majorBidi"/>
          <w:sz w:val="24"/>
          <w:szCs w:val="24"/>
        </w:rPr>
        <w:t xml:space="preserve">) </w:t>
      </w:r>
      <w:r w:rsidR="00B23CE3" w:rsidRPr="00366766">
        <w:rPr>
          <w:rFonts w:ascii="Book Antiqua" w:eastAsia="Calibri" w:hAnsi="Book Antiqua" w:cstheme="majorBidi"/>
          <w:sz w:val="24"/>
          <w:szCs w:val="24"/>
          <w:lang w:bidi="ar-SA"/>
        </w:rPr>
        <w:t xml:space="preserve">independently and in a blinded manner </w:t>
      </w:r>
      <w:r w:rsidR="00181CB5" w:rsidRPr="00366766">
        <w:rPr>
          <w:rFonts w:ascii="Book Antiqua" w:eastAsia="Calibri" w:hAnsi="Book Antiqua" w:cstheme="majorBidi"/>
          <w:sz w:val="24"/>
          <w:szCs w:val="24"/>
          <w:lang w:bidi="ar-SA"/>
        </w:rPr>
        <w:t>assessed</w:t>
      </w:r>
      <w:r w:rsidR="00181CB5" w:rsidRPr="00366766">
        <w:rPr>
          <w:rFonts w:ascii="Book Antiqua" w:hAnsi="Book Antiqua" w:cstheme="majorBidi"/>
          <w:sz w:val="24"/>
          <w:szCs w:val="24"/>
        </w:rPr>
        <w:t xml:space="preserve"> </w:t>
      </w:r>
      <w:r w:rsidRPr="00366766">
        <w:rPr>
          <w:rFonts w:ascii="Book Antiqua" w:hAnsi="Book Antiqua" w:cstheme="majorBidi"/>
          <w:sz w:val="24"/>
          <w:szCs w:val="24"/>
        </w:rPr>
        <w:t xml:space="preserve">the </w:t>
      </w:r>
      <w:r w:rsidR="00181CB5" w:rsidRPr="00366766">
        <w:rPr>
          <w:rFonts w:ascii="Book Antiqua" w:hAnsi="Book Antiqua" w:cstheme="majorBidi"/>
          <w:sz w:val="24"/>
          <w:szCs w:val="24"/>
        </w:rPr>
        <w:t>articles</w:t>
      </w:r>
      <w:r w:rsidRPr="00366766">
        <w:rPr>
          <w:rFonts w:ascii="Book Antiqua" w:hAnsi="Book Antiqua" w:cstheme="majorBidi"/>
          <w:sz w:val="24"/>
          <w:szCs w:val="24"/>
        </w:rPr>
        <w:t xml:space="preserve"> </w:t>
      </w:r>
      <w:r w:rsidR="00181CB5" w:rsidRPr="00366766">
        <w:rPr>
          <w:rFonts w:ascii="Book Antiqua" w:eastAsia="Calibri" w:hAnsi="Book Antiqua" w:cstheme="majorBidi"/>
          <w:sz w:val="24"/>
          <w:szCs w:val="24"/>
          <w:lang w:bidi="ar-SA"/>
        </w:rPr>
        <w:t>using pre-designed data extraction.</w:t>
      </w:r>
    </w:p>
    <w:p w:rsidR="005B1016" w:rsidRPr="00366766" w:rsidRDefault="00606E2C" w:rsidP="00A26774">
      <w:pPr>
        <w:bidi w:val="0"/>
        <w:spacing w:after="0" w:line="360" w:lineRule="auto"/>
        <w:ind w:firstLineChars="100" w:firstLine="240"/>
        <w:jc w:val="both"/>
        <w:rPr>
          <w:rFonts w:ascii="Book Antiqua" w:eastAsiaTheme="minorEastAsia" w:hAnsi="Book Antiqua" w:cstheme="majorBidi"/>
          <w:sz w:val="24"/>
          <w:szCs w:val="24"/>
          <w:lang w:eastAsia="zh-CN"/>
        </w:rPr>
      </w:pPr>
      <w:r w:rsidRPr="00366766">
        <w:rPr>
          <w:rFonts w:ascii="Book Antiqua" w:eastAsia="Times New Roman" w:hAnsi="Book Antiqua" w:cs="Arial"/>
          <w:sz w:val="24"/>
          <w:szCs w:val="24"/>
          <w:lang w:bidi="ar-SA"/>
        </w:rPr>
        <w:t>The following information was collected:</w:t>
      </w:r>
      <w:r w:rsidR="003A6647" w:rsidRPr="00366766">
        <w:rPr>
          <w:rFonts w:ascii="Book Antiqua" w:eastAsia="Times New Roman" w:hAnsi="Book Antiqua" w:cs="Arial"/>
          <w:sz w:val="24"/>
          <w:szCs w:val="24"/>
          <w:lang w:bidi="ar-SA"/>
        </w:rPr>
        <w:t xml:space="preserve"> </w:t>
      </w:r>
      <w:r w:rsidR="00C046A7" w:rsidRPr="00366766">
        <w:rPr>
          <w:rFonts w:ascii="Book Antiqua" w:hAnsi="Book Antiqua" w:cstheme="majorBidi"/>
          <w:sz w:val="24"/>
          <w:szCs w:val="24"/>
        </w:rPr>
        <w:t>(</w:t>
      </w:r>
      <w:r w:rsidR="00A26774" w:rsidRPr="00366766">
        <w:rPr>
          <w:rFonts w:ascii="Book Antiqua" w:eastAsiaTheme="minorEastAsia" w:hAnsi="Book Antiqua" w:cstheme="majorBidi"/>
          <w:sz w:val="24"/>
          <w:szCs w:val="24"/>
          <w:lang w:eastAsia="zh-CN"/>
        </w:rPr>
        <w:t>1</w:t>
      </w:r>
      <w:r w:rsidR="00C046A7" w:rsidRPr="00366766">
        <w:rPr>
          <w:rFonts w:ascii="Book Antiqua" w:hAnsi="Book Antiqua" w:cstheme="majorBidi"/>
          <w:sz w:val="24"/>
          <w:szCs w:val="24"/>
        </w:rPr>
        <w:t xml:space="preserve">) </w:t>
      </w:r>
      <w:r w:rsidR="00020F53" w:rsidRPr="00366766">
        <w:rPr>
          <w:rFonts w:ascii="Book Antiqua" w:hAnsi="Book Antiqua" w:cstheme="majorBidi"/>
          <w:sz w:val="24"/>
          <w:szCs w:val="24"/>
        </w:rPr>
        <w:t>sum</w:t>
      </w:r>
      <w:r w:rsidR="00C046A7" w:rsidRPr="00366766">
        <w:rPr>
          <w:rFonts w:ascii="Book Antiqua" w:hAnsi="Book Antiqua" w:cstheme="majorBidi"/>
          <w:sz w:val="24"/>
          <w:szCs w:val="24"/>
        </w:rPr>
        <w:t xml:space="preserve"> of </w:t>
      </w:r>
      <w:r w:rsidR="00FE3043" w:rsidRPr="00366766">
        <w:rPr>
          <w:rFonts w:ascii="Book Antiqua" w:hAnsi="Book Antiqua" w:cstheme="majorBidi"/>
          <w:sz w:val="24"/>
          <w:szCs w:val="24"/>
        </w:rPr>
        <w:t>bacteria</w:t>
      </w:r>
      <w:r w:rsidR="00C046A7" w:rsidRPr="00366766">
        <w:rPr>
          <w:rFonts w:ascii="Book Antiqua" w:hAnsi="Book Antiqua" w:cstheme="majorBidi"/>
          <w:sz w:val="24"/>
          <w:szCs w:val="24"/>
        </w:rPr>
        <w:t xml:space="preserve"> </w:t>
      </w:r>
      <w:r w:rsidR="00B92A60" w:rsidRPr="00366766">
        <w:rPr>
          <w:rFonts w:ascii="Book Antiqua" w:hAnsi="Book Antiqua" w:cstheme="majorBidi"/>
          <w:sz w:val="24"/>
          <w:szCs w:val="24"/>
        </w:rPr>
        <w:t>incorporated</w:t>
      </w:r>
      <w:r w:rsidR="00A26774" w:rsidRPr="00366766">
        <w:rPr>
          <w:rFonts w:ascii="Book Antiqua" w:eastAsiaTheme="minorEastAsia" w:hAnsi="Book Antiqua" w:cstheme="majorBidi"/>
          <w:sz w:val="24"/>
          <w:szCs w:val="24"/>
          <w:lang w:eastAsia="zh-CN"/>
        </w:rPr>
        <w:t>;</w:t>
      </w:r>
      <w:r w:rsidR="00B92A60" w:rsidRPr="00366766">
        <w:rPr>
          <w:rFonts w:ascii="Book Antiqua" w:hAnsi="Book Antiqua" w:cstheme="majorBidi"/>
          <w:sz w:val="24"/>
          <w:szCs w:val="24"/>
        </w:rPr>
        <w:t xml:space="preserve"> </w:t>
      </w:r>
      <w:r w:rsidR="00C046A7" w:rsidRPr="00366766">
        <w:rPr>
          <w:rFonts w:ascii="Book Antiqua" w:hAnsi="Book Antiqua" w:cstheme="majorBidi"/>
          <w:sz w:val="24"/>
          <w:szCs w:val="24"/>
        </w:rPr>
        <w:t>(</w:t>
      </w:r>
      <w:r w:rsidR="00A26774" w:rsidRPr="00366766">
        <w:rPr>
          <w:rFonts w:ascii="Book Antiqua" w:eastAsiaTheme="minorEastAsia" w:hAnsi="Book Antiqua" w:cstheme="majorBidi"/>
          <w:sz w:val="24"/>
          <w:szCs w:val="24"/>
          <w:lang w:eastAsia="zh-CN"/>
        </w:rPr>
        <w:t>2</w:t>
      </w:r>
      <w:r w:rsidR="00C046A7" w:rsidRPr="00366766">
        <w:rPr>
          <w:rFonts w:ascii="Book Antiqua" w:hAnsi="Book Antiqua" w:cstheme="majorBidi"/>
          <w:sz w:val="24"/>
          <w:szCs w:val="24"/>
        </w:rPr>
        <w:t xml:space="preserve">) </w:t>
      </w:r>
      <w:r w:rsidR="00B92A60" w:rsidRPr="00366766">
        <w:rPr>
          <w:rFonts w:ascii="Book Antiqua" w:hAnsi="Book Antiqua" w:cstheme="majorBidi"/>
          <w:sz w:val="24"/>
          <w:szCs w:val="24"/>
        </w:rPr>
        <w:t>rate</w:t>
      </w:r>
      <w:r w:rsidR="00FE3043" w:rsidRPr="00366766">
        <w:rPr>
          <w:rFonts w:ascii="Book Antiqua" w:hAnsi="Book Antiqua" w:cstheme="majorBidi"/>
          <w:sz w:val="24"/>
          <w:szCs w:val="24"/>
        </w:rPr>
        <w:t xml:space="preserve"> of antibiotic resistant</w:t>
      </w:r>
      <w:r w:rsidR="00A26774" w:rsidRPr="00366766">
        <w:rPr>
          <w:rFonts w:ascii="Book Antiqua" w:eastAsiaTheme="minorEastAsia" w:hAnsi="Book Antiqua" w:cstheme="majorBidi"/>
          <w:sz w:val="24"/>
          <w:szCs w:val="24"/>
          <w:lang w:eastAsia="zh-CN"/>
        </w:rPr>
        <w:t>;</w:t>
      </w:r>
      <w:r w:rsidR="00D11FDA" w:rsidRPr="00366766">
        <w:rPr>
          <w:rFonts w:ascii="Book Antiqua" w:hAnsi="Book Antiqua" w:cstheme="majorBidi"/>
          <w:sz w:val="24"/>
          <w:szCs w:val="24"/>
        </w:rPr>
        <w:t xml:space="preserve"> and</w:t>
      </w:r>
      <w:r w:rsidR="00C046A7" w:rsidRPr="00366766">
        <w:rPr>
          <w:rFonts w:ascii="Book Antiqua" w:hAnsi="Book Antiqua" w:cstheme="majorBidi"/>
          <w:sz w:val="24"/>
          <w:szCs w:val="24"/>
        </w:rPr>
        <w:t xml:space="preserve"> (</w:t>
      </w:r>
      <w:r w:rsidR="00A26774" w:rsidRPr="00366766">
        <w:rPr>
          <w:rFonts w:ascii="Book Antiqua" w:eastAsiaTheme="minorEastAsia" w:hAnsi="Book Antiqua" w:cstheme="majorBidi"/>
          <w:sz w:val="24"/>
          <w:szCs w:val="24"/>
          <w:lang w:eastAsia="zh-CN"/>
        </w:rPr>
        <w:t>3</w:t>
      </w:r>
      <w:r w:rsidR="00C046A7" w:rsidRPr="00366766">
        <w:rPr>
          <w:rFonts w:ascii="Book Antiqua" w:hAnsi="Book Antiqua" w:cstheme="majorBidi"/>
          <w:sz w:val="24"/>
          <w:szCs w:val="24"/>
        </w:rPr>
        <w:t xml:space="preserve">) the geographic </w:t>
      </w:r>
      <w:r w:rsidR="00B41AAC" w:rsidRPr="00366766">
        <w:rPr>
          <w:rFonts w:ascii="Book Antiqua" w:hAnsi="Book Antiqua" w:cstheme="majorBidi"/>
          <w:sz w:val="24"/>
          <w:szCs w:val="24"/>
        </w:rPr>
        <w:t>area</w:t>
      </w:r>
      <w:r w:rsidR="00C046A7" w:rsidRPr="00366766">
        <w:rPr>
          <w:rFonts w:ascii="Book Antiqua" w:hAnsi="Book Antiqua" w:cstheme="majorBidi"/>
          <w:sz w:val="24"/>
          <w:szCs w:val="24"/>
        </w:rPr>
        <w:t xml:space="preserve"> involved.</w:t>
      </w:r>
      <w:r w:rsidR="003A6647" w:rsidRPr="00366766">
        <w:rPr>
          <w:rFonts w:ascii="Book Antiqua" w:hAnsi="Book Antiqua" w:cstheme="majorBidi"/>
          <w:sz w:val="24"/>
          <w:szCs w:val="24"/>
        </w:rPr>
        <w:t xml:space="preserve"> </w:t>
      </w:r>
      <w:r w:rsidR="00300C16" w:rsidRPr="00366766">
        <w:rPr>
          <w:rFonts w:ascii="Book Antiqua" w:hAnsi="Book Antiqua" w:cstheme="majorBidi"/>
          <w:sz w:val="24"/>
          <w:szCs w:val="24"/>
        </w:rPr>
        <w:t xml:space="preserve">The data were summarized in extraction table and analyzed manually. </w:t>
      </w:r>
      <w:r w:rsidR="003E03F1" w:rsidRPr="00366766">
        <w:rPr>
          <w:rFonts w:ascii="Book Antiqua" w:hAnsi="Book Antiqua" w:cstheme="majorBidi"/>
          <w:sz w:val="24"/>
          <w:szCs w:val="24"/>
        </w:rPr>
        <w:t>Finally,</w:t>
      </w:r>
      <w:r w:rsidR="00135EC9" w:rsidRPr="00366766">
        <w:rPr>
          <w:rFonts w:ascii="Book Antiqua" w:hAnsi="Book Antiqua" w:cstheme="majorBidi"/>
          <w:sz w:val="24"/>
          <w:szCs w:val="24"/>
        </w:rPr>
        <w:t xml:space="preserve"> </w:t>
      </w:r>
      <w:r w:rsidR="00300C16" w:rsidRPr="00366766">
        <w:rPr>
          <w:rFonts w:ascii="Book Antiqua" w:hAnsi="Book Antiqua" w:cstheme="majorBidi"/>
          <w:sz w:val="24"/>
          <w:szCs w:val="24"/>
        </w:rPr>
        <w:t>Excel 20</w:t>
      </w:r>
      <w:r w:rsidR="00F26C55" w:rsidRPr="00366766">
        <w:rPr>
          <w:rFonts w:ascii="Book Antiqua" w:hAnsi="Book Antiqua" w:cstheme="majorBidi"/>
          <w:sz w:val="24"/>
          <w:szCs w:val="24"/>
        </w:rPr>
        <w:t>07</w:t>
      </w:r>
      <w:r w:rsidR="00300C16" w:rsidRPr="00366766">
        <w:rPr>
          <w:rFonts w:ascii="Book Antiqua" w:hAnsi="Book Antiqua" w:cstheme="majorBidi"/>
          <w:sz w:val="24"/>
          <w:szCs w:val="24"/>
        </w:rPr>
        <w:t xml:space="preserve"> software was used to draw </w:t>
      </w:r>
      <w:r w:rsidR="00F26C55" w:rsidRPr="00366766">
        <w:rPr>
          <w:rFonts w:ascii="Book Antiqua" w:hAnsi="Book Antiqua" w:cstheme="majorBidi"/>
          <w:sz w:val="24"/>
          <w:szCs w:val="24"/>
        </w:rPr>
        <w:t>chart</w:t>
      </w:r>
      <w:r w:rsidR="00300C16" w:rsidRPr="00366766">
        <w:rPr>
          <w:rFonts w:ascii="Book Antiqua" w:hAnsi="Book Antiqua" w:cstheme="majorBidi"/>
          <w:sz w:val="24"/>
          <w:szCs w:val="24"/>
        </w:rPr>
        <w:t>s</w:t>
      </w:r>
      <w:r w:rsidR="00135EC9" w:rsidRPr="00366766">
        <w:rPr>
          <w:rFonts w:ascii="Book Antiqua" w:hAnsi="Book Antiqua" w:cstheme="majorBidi"/>
          <w:sz w:val="24"/>
          <w:szCs w:val="24"/>
        </w:rPr>
        <w:t>.</w:t>
      </w:r>
    </w:p>
    <w:p w:rsidR="00A26774" w:rsidRPr="00366766" w:rsidRDefault="00A26774" w:rsidP="00A26774">
      <w:pPr>
        <w:bidi w:val="0"/>
        <w:spacing w:after="0" w:line="360" w:lineRule="auto"/>
        <w:ind w:firstLineChars="100" w:firstLine="240"/>
        <w:jc w:val="both"/>
        <w:rPr>
          <w:rFonts w:ascii="Book Antiqua" w:eastAsiaTheme="minorEastAsia" w:hAnsi="Book Antiqua" w:cstheme="majorBidi"/>
          <w:sz w:val="24"/>
          <w:szCs w:val="24"/>
          <w:lang w:eastAsia="zh-CN"/>
        </w:rPr>
      </w:pPr>
    </w:p>
    <w:p w:rsidR="0059047E" w:rsidRPr="00366766" w:rsidRDefault="0059047E" w:rsidP="00A26774">
      <w:pPr>
        <w:autoSpaceDE w:val="0"/>
        <w:autoSpaceDN w:val="0"/>
        <w:bidi w:val="0"/>
        <w:adjustRightInd w:val="0"/>
        <w:spacing w:after="0" w:line="360" w:lineRule="auto"/>
        <w:jc w:val="both"/>
        <w:rPr>
          <w:rFonts w:ascii="Book Antiqua" w:hAnsi="Book Antiqua" w:cstheme="majorBidi"/>
          <w:b/>
          <w:bCs/>
          <w:sz w:val="24"/>
          <w:szCs w:val="24"/>
        </w:rPr>
      </w:pPr>
      <w:r w:rsidRPr="00366766">
        <w:rPr>
          <w:rFonts w:ascii="Book Antiqua" w:hAnsi="Book Antiqua" w:cstheme="majorBidi"/>
          <w:b/>
          <w:bCs/>
          <w:sz w:val="24"/>
          <w:szCs w:val="24"/>
        </w:rPr>
        <w:t>R</w:t>
      </w:r>
      <w:r w:rsidR="009019D4" w:rsidRPr="00366766">
        <w:rPr>
          <w:rFonts w:ascii="Book Antiqua" w:hAnsi="Book Antiqua" w:cstheme="majorBidi"/>
          <w:b/>
          <w:bCs/>
          <w:sz w:val="24"/>
          <w:szCs w:val="24"/>
        </w:rPr>
        <w:t>ESULTS</w:t>
      </w:r>
      <w:r w:rsidRPr="00366766">
        <w:rPr>
          <w:rFonts w:ascii="Book Antiqua" w:hAnsi="Book Antiqua" w:cstheme="majorBidi"/>
          <w:b/>
          <w:bCs/>
          <w:sz w:val="24"/>
          <w:szCs w:val="24"/>
        </w:rPr>
        <w:t xml:space="preserve"> </w:t>
      </w:r>
    </w:p>
    <w:p w:rsidR="0059047E" w:rsidRPr="00366766" w:rsidRDefault="0059047E" w:rsidP="00A26774">
      <w:pPr>
        <w:bidi w:val="0"/>
        <w:spacing w:after="0" w:line="360" w:lineRule="auto"/>
        <w:jc w:val="both"/>
        <w:rPr>
          <w:rFonts w:ascii="Book Antiqua" w:eastAsiaTheme="minorEastAsia" w:hAnsi="Book Antiqua" w:cstheme="majorBidi"/>
          <w:sz w:val="24"/>
          <w:szCs w:val="24"/>
          <w:lang w:eastAsia="zh-CN"/>
        </w:rPr>
      </w:pPr>
      <w:r w:rsidRPr="00366766">
        <w:rPr>
          <w:rFonts w:ascii="Book Antiqua" w:hAnsi="Book Antiqua" w:cstheme="majorBidi"/>
          <w:sz w:val="24"/>
          <w:szCs w:val="24"/>
        </w:rPr>
        <w:t xml:space="preserve">During 6 years a total of </w:t>
      </w:r>
      <w:r w:rsidR="00DF7E90" w:rsidRPr="00366766">
        <w:rPr>
          <w:rFonts w:ascii="Book Antiqua" w:hAnsi="Book Antiqua" w:cs="Times New Roman"/>
          <w:sz w:val="24"/>
          <w:szCs w:val="24"/>
        </w:rPr>
        <w:t>52008</w:t>
      </w:r>
      <w:r w:rsidR="00333CC8" w:rsidRPr="00366766">
        <w:rPr>
          <w:rFonts w:ascii="Book Antiqua" w:hAnsi="Book Antiqua" w:cs="Times New Roman"/>
          <w:b/>
          <w:bCs/>
          <w:sz w:val="24"/>
          <w:szCs w:val="24"/>
        </w:rPr>
        <w:t xml:space="preserve"> </w:t>
      </w:r>
      <w:r w:rsidRPr="00366766">
        <w:rPr>
          <w:rFonts w:ascii="Book Antiqua" w:hAnsi="Book Antiqua" w:cstheme="majorBidi"/>
          <w:i/>
          <w:iCs/>
          <w:sz w:val="24"/>
          <w:szCs w:val="24"/>
          <w:lang w:bidi="ar-SA"/>
        </w:rPr>
        <w:t xml:space="preserve">H. pylori </w:t>
      </w:r>
      <w:r w:rsidRPr="00366766">
        <w:rPr>
          <w:rFonts w:ascii="Book Antiqua" w:hAnsi="Book Antiqua" w:cstheme="majorBidi"/>
          <w:sz w:val="24"/>
          <w:szCs w:val="24"/>
          <w:lang w:bidi="ar-SA"/>
        </w:rPr>
        <w:t xml:space="preserve">isolates </w:t>
      </w:r>
      <w:r w:rsidRPr="00366766">
        <w:rPr>
          <w:rFonts w:ascii="Book Antiqua" w:hAnsi="Book Antiqua" w:cstheme="majorBidi"/>
          <w:sz w:val="24"/>
          <w:szCs w:val="24"/>
        </w:rPr>
        <w:t>meeting the inclusion criteria were identified. Eighty-</w:t>
      </w:r>
      <w:r w:rsidR="00DA1B62" w:rsidRPr="00366766">
        <w:rPr>
          <w:rFonts w:ascii="Book Antiqua" w:hAnsi="Book Antiqua" w:cstheme="majorBidi"/>
          <w:sz w:val="24"/>
          <w:szCs w:val="24"/>
        </w:rPr>
        <w:t>seven</w:t>
      </w:r>
      <w:r w:rsidRPr="00366766">
        <w:rPr>
          <w:rFonts w:ascii="Book Antiqua" w:hAnsi="Book Antiqua" w:cstheme="majorBidi"/>
          <w:sz w:val="24"/>
          <w:szCs w:val="24"/>
        </w:rPr>
        <w:t xml:space="preserve"> studies from 2009 to 2014 on </w:t>
      </w:r>
      <w:r w:rsidRPr="00366766">
        <w:rPr>
          <w:rFonts w:ascii="Book Antiqua" w:hAnsi="Book Antiqua" w:cstheme="majorBidi"/>
          <w:i/>
          <w:iCs/>
          <w:sz w:val="24"/>
          <w:szCs w:val="24"/>
          <w:lang w:bidi="ar-SA"/>
        </w:rPr>
        <w:t xml:space="preserve">H. pylori </w:t>
      </w:r>
      <w:r w:rsidRPr="00366766">
        <w:rPr>
          <w:rFonts w:ascii="Book Antiqua" w:hAnsi="Book Antiqua" w:cstheme="majorBidi"/>
          <w:sz w:val="24"/>
          <w:szCs w:val="24"/>
        </w:rPr>
        <w:t>antimicrobial</w:t>
      </w:r>
      <w:r w:rsidRPr="00366766">
        <w:rPr>
          <w:rFonts w:ascii="Book Antiqua" w:hAnsi="Book Antiqua" w:cstheme="majorBidi"/>
          <w:sz w:val="24"/>
          <w:szCs w:val="24"/>
          <w:lang w:bidi="ar-SA"/>
        </w:rPr>
        <w:t xml:space="preserve"> resistance in the different countries were </w:t>
      </w:r>
      <w:r w:rsidR="00D20D0B" w:rsidRPr="00366766">
        <w:rPr>
          <w:rFonts w:ascii="Book Antiqua" w:hAnsi="Book Antiqua" w:cstheme="majorBidi"/>
          <w:sz w:val="24"/>
          <w:szCs w:val="24"/>
          <w:lang w:bidi="ar-SA"/>
        </w:rPr>
        <w:t>included;</w:t>
      </w:r>
      <w:r w:rsidRPr="00366766">
        <w:rPr>
          <w:rFonts w:ascii="Book Antiqua" w:hAnsi="Book Antiqua" w:cstheme="majorBidi"/>
          <w:sz w:val="24"/>
          <w:szCs w:val="24"/>
          <w:lang w:bidi="ar-SA"/>
        </w:rPr>
        <w:t xml:space="preserve"> </w:t>
      </w:r>
      <w:r w:rsidRPr="00366766">
        <w:rPr>
          <w:rFonts w:ascii="Book Antiqua" w:hAnsi="Book Antiqua" w:cstheme="majorBidi"/>
          <w:sz w:val="24"/>
          <w:szCs w:val="24"/>
        </w:rPr>
        <w:t>there were 4</w:t>
      </w:r>
      <w:r w:rsidR="00DA1B62" w:rsidRPr="00366766">
        <w:rPr>
          <w:rFonts w:ascii="Book Antiqua" w:hAnsi="Book Antiqua" w:cstheme="majorBidi"/>
          <w:sz w:val="24"/>
          <w:szCs w:val="24"/>
        </w:rPr>
        <w:t>3</w:t>
      </w:r>
      <w:r w:rsidR="00A26774" w:rsidRPr="00366766">
        <w:rPr>
          <w:rFonts w:ascii="Book Antiqua" w:hAnsi="Book Antiqua" w:cstheme="majorBidi"/>
          <w:sz w:val="24"/>
          <w:szCs w:val="24"/>
        </w:rPr>
        <w:t xml:space="preserve"> </w:t>
      </w:r>
      <w:proofErr w:type="gramStart"/>
      <w:r w:rsidR="00A26774" w:rsidRPr="00366766">
        <w:rPr>
          <w:rFonts w:ascii="Book Antiqua" w:hAnsi="Book Antiqua" w:cstheme="majorBidi"/>
          <w:sz w:val="24"/>
          <w:szCs w:val="24"/>
        </w:rPr>
        <w:t>Asian</w:t>
      </w:r>
      <w:r w:rsidRPr="00366766">
        <w:rPr>
          <w:rFonts w:ascii="Book Antiqua" w:hAnsi="Book Antiqua" w:cstheme="majorBidi"/>
          <w:sz w:val="24"/>
          <w:szCs w:val="24"/>
          <w:vertAlign w:val="superscript"/>
        </w:rPr>
        <w:t>[</w:t>
      </w:r>
      <w:proofErr w:type="gramEnd"/>
      <w:r w:rsidRPr="00366766">
        <w:rPr>
          <w:rFonts w:ascii="Book Antiqua" w:hAnsi="Book Antiqua" w:cstheme="majorBidi"/>
          <w:sz w:val="24"/>
          <w:szCs w:val="24"/>
          <w:vertAlign w:val="superscript"/>
        </w:rPr>
        <w:t>20-</w:t>
      </w:r>
      <w:r w:rsidR="007B3E86" w:rsidRPr="00366766">
        <w:rPr>
          <w:rFonts w:ascii="Book Antiqua" w:hAnsi="Book Antiqua" w:cstheme="majorBidi"/>
          <w:sz w:val="24"/>
          <w:szCs w:val="24"/>
          <w:vertAlign w:val="superscript"/>
        </w:rPr>
        <w:t>62</w:t>
      </w:r>
      <w:r w:rsidRPr="00366766">
        <w:rPr>
          <w:rFonts w:ascii="Book Antiqua" w:hAnsi="Book Antiqua" w:cstheme="majorBidi"/>
          <w:sz w:val="24"/>
          <w:szCs w:val="24"/>
          <w:vertAlign w:val="superscript"/>
        </w:rPr>
        <w:t>]</w:t>
      </w:r>
      <w:r w:rsidR="00A26774" w:rsidRPr="00366766">
        <w:rPr>
          <w:rFonts w:ascii="Book Antiqua" w:hAnsi="Book Antiqua" w:cstheme="majorBidi"/>
          <w:sz w:val="24"/>
          <w:szCs w:val="24"/>
        </w:rPr>
        <w:t>, 10 American</w:t>
      </w:r>
      <w:r w:rsidRPr="00366766">
        <w:rPr>
          <w:rFonts w:ascii="Book Antiqua" w:hAnsi="Book Antiqua" w:cstheme="majorBidi"/>
          <w:sz w:val="24"/>
          <w:szCs w:val="24"/>
          <w:vertAlign w:val="superscript"/>
        </w:rPr>
        <w:t>[6</w:t>
      </w:r>
      <w:r w:rsidR="007B3E86" w:rsidRPr="00366766">
        <w:rPr>
          <w:rFonts w:ascii="Book Antiqua" w:hAnsi="Book Antiqua" w:cstheme="majorBidi"/>
          <w:sz w:val="24"/>
          <w:szCs w:val="24"/>
          <w:vertAlign w:val="superscript"/>
        </w:rPr>
        <w:t>3</w:t>
      </w:r>
      <w:r w:rsidRPr="00366766">
        <w:rPr>
          <w:rFonts w:ascii="Book Antiqua" w:hAnsi="Book Antiqua" w:cstheme="majorBidi"/>
          <w:sz w:val="24"/>
          <w:szCs w:val="24"/>
          <w:vertAlign w:val="superscript"/>
        </w:rPr>
        <w:t>-</w:t>
      </w:r>
      <w:r w:rsidR="007B3E86" w:rsidRPr="00366766">
        <w:rPr>
          <w:rFonts w:ascii="Book Antiqua" w:hAnsi="Book Antiqua" w:cstheme="majorBidi"/>
          <w:sz w:val="24"/>
          <w:szCs w:val="24"/>
          <w:vertAlign w:val="superscript"/>
        </w:rPr>
        <w:t>72</w:t>
      </w:r>
      <w:r w:rsidRPr="00366766">
        <w:rPr>
          <w:rFonts w:ascii="Book Antiqua" w:hAnsi="Book Antiqua" w:cstheme="majorBidi"/>
          <w:sz w:val="24"/>
          <w:szCs w:val="24"/>
          <w:vertAlign w:val="superscript"/>
        </w:rPr>
        <w:t>]</w:t>
      </w:r>
      <w:r w:rsidR="00A26774" w:rsidRPr="00366766">
        <w:rPr>
          <w:rFonts w:ascii="Book Antiqua" w:hAnsi="Book Antiqua" w:cstheme="majorBidi"/>
          <w:sz w:val="24"/>
          <w:szCs w:val="24"/>
        </w:rPr>
        <w:t>, 5 African</w:t>
      </w:r>
      <w:r w:rsidRPr="00366766">
        <w:rPr>
          <w:rFonts w:ascii="Book Antiqua" w:hAnsi="Book Antiqua" w:cstheme="majorBidi"/>
          <w:sz w:val="24"/>
          <w:szCs w:val="24"/>
          <w:vertAlign w:val="superscript"/>
        </w:rPr>
        <w:t>[</w:t>
      </w:r>
      <w:r w:rsidR="007B3E86" w:rsidRPr="00366766">
        <w:rPr>
          <w:rFonts w:ascii="Book Antiqua" w:hAnsi="Book Antiqua" w:cstheme="majorBidi"/>
          <w:sz w:val="24"/>
          <w:szCs w:val="24"/>
          <w:vertAlign w:val="superscript"/>
        </w:rPr>
        <w:t>73</w:t>
      </w:r>
      <w:r w:rsidRPr="00366766">
        <w:rPr>
          <w:rFonts w:ascii="Book Antiqua" w:hAnsi="Book Antiqua" w:cstheme="majorBidi"/>
          <w:sz w:val="24"/>
          <w:szCs w:val="24"/>
          <w:vertAlign w:val="superscript"/>
        </w:rPr>
        <w:t>-</w:t>
      </w:r>
      <w:r w:rsidR="007B3E86" w:rsidRPr="00366766">
        <w:rPr>
          <w:rFonts w:ascii="Book Antiqua" w:hAnsi="Book Antiqua" w:cstheme="majorBidi"/>
          <w:sz w:val="24"/>
          <w:szCs w:val="24"/>
          <w:vertAlign w:val="superscript"/>
        </w:rPr>
        <w:t>77</w:t>
      </w:r>
      <w:r w:rsidR="00A26774" w:rsidRPr="00366766">
        <w:rPr>
          <w:rFonts w:ascii="Book Antiqua" w:hAnsi="Book Antiqua" w:cstheme="majorBidi"/>
          <w:sz w:val="24"/>
          <w:szCs w:val="24"/>
          <w:vertAlign w:val="superscript"/>
        </w:rPr>
        <w:t>]</w:t>
      </w:r>
      <w:r w:rsidR="00A26774" w:rsidRPr="00366766">
        <w:rPr>
          <w:rFonts w:ascii="Book Antiqua" w:hAnsi="Book Antiqua" w:cstheme="majorBidi"/>
          <w:sz w:val="24"/>
          <w:szCs w:val="24"/>
        </w:rPr>
        <w:t>, and 29 European studies</w:t>
      </w:r>
      <w:r w:rsidRPr="00366766">
        <w:rPr>
          <w:rFonts w:ascii="Book Antiqua" w:hAnsi="Book Antiqua" w:cstheme="majorBidi"/>
          <w:sz w:val="24"/>
          <w:szCs w:val="24"/>
          <w:vertAlign w:val="superscript"/>
        </w:rPr>
        <w:t>[</w:t>
      </w:r>
      <w:r w:rsidR="007B3E86" w:rsidRPr="00366766">
        <w:rPr>
          <w:rFonts w:ascii="Book Antiqua" w:hAnsi="Book Antiqua" w:cstheme="majorBidi"/>
          <w:sz w:val="24"/>
          <w:szCs w:val="24"/>
          <w:vertAlign w:val="superscript"/>
        </w:rPr>
        <w:t>78</w:t>
      </w:r>
      <w:r w:rsidRPr="00366766">
        <w:rPr>
          <w:rFonts w:ascii="Book Antiqua" w:hAnsi="Book Antiqua" w:cstheme="majorBidi"/>
          <w:sz w:val="24"/>
          <w:szCs w:val="24"/>
          <w:vertAlign w:val="superscript"/>
        </w:rPr>
        <w:t>-</w:t>
      </w:r>
      <w:r w:rsidR="007B3E86" w:rsidRPr="00366766">
        <w:rPr>
          <w:rFonts w:ascii="Book Antiqua" w:hAnsi="Book Antiqua" w:cstheme="majorBidi"/>
          <w:sz w:val="24"/>
          <w:szCs w:val="24"/>
          <w:vertAlign w:val="superscript"/>
        </w:rPr>
        <w:t>106</w:t>
      </w:r>
      <w:r w:rsidRPr="00366766">
        <w:rPr>
          <w:rFonts w:ascii="Book Antiqua" w:hAnsi="Book Antiqua" w:cstheme="majorBidi"/>
          <w:sz w:val="24"/>
          <w:szCs w:val="24"/>
          <w:vertAlign w:val="superscript"/>
        </w:rPr>
        <w:t>]</w:t>
      </w:r>
      <w:r w:rsidRPr="00366766">
        <w:rPr>
          <w:rFonts w:ascii="Book Antiqua" w:hAnsi="Book Antiqua" w:cstheme="majorBidi"/>
          <w:sz w:val="24"/>
          <w:szCs w:val="24"/>
        </w:rPr>
        <w:t xml:space="preserve">. On the whole </w:t>
      </w:r>
      <w:r w:rsidR="00B41AAC" w:rsidRPr="00366766">
        <w:rPr>
          <w:rFonts w:ascii="Book Antiqua" w:hAnsi="Book Antiqua" w:cstheme="majorBidi"/>
          <w:sz w:val="24"/>
          <w:szCs w:val="24"/>
        </w:rPr>
        <w:t xml:space="preserve">rates of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antibiotic resistance were </w:t>
      </w:r>
      <w:r w:rsidR="00F431EE" w:rsidRPr="00366766">
        <w:rPr>
          <w:rFonts w:ascii="Book Antiqua" w:hAnsi="Book Antiqua" w:cstheme="majorBidi"/>
          <w:sz w:val="24"/>
          <w:szCs w:val="24"/>
        </w:rPr>
        <w:t>47.22% (</w:t>
      </w:r>
      <w:r w:rsidR="00E679C5" w:rsidRPr="00366766">
        <w:rPr>
          <w:rFonts w:ascii="Book Antiqua" w:hAnsi="Book Antiqua" w:cstheme="majorBidi"/>
          <w:sz w:val="24"/>
          <w:szCs w:val="24"/>
        </w:rPr>
        <w:t>30.5</w:t>
      </w:r>
      <w:r w:rsidR="00A26774" w:rsidRPr="00366766">
        <w:rPr>
          <w:rFonts w:ascii="Book Antiqua" w:eastAsiaTheme="minorEastAsia" w:hAnsi="Book Antiqua" w:cstheme="majorBidi"/>
          <w:sz w:val="24"/>
          <w:szCs w:val="24"/>
          <w:lang w:eastAsia="zh-CN"/>
        </w:rPr>
        <w:t>%</w:t>
      </w:r>
      <w:r w:rsidR="00F431EE" w:rsidRPr="00366766">
        <w:rPr>
          <w:rFonts w:ascii="Book Antiqua" w:hAnsi="Book Antiqua" w:cstheme="majorBidi"/>
          <w:sz w:val="24"/>
          <w:szCs w:val="24"/>
        </w:rPr>
        <w:t>-</w:t>
      </w:r>
      <w:r w:rsidR="00E679C5" w:rsidRPr="00366766">
        <w:rPr>
          <w:rFonts w:ascii="Book Antiqua" w:hAnsi="Book Antiqua" w:cstheme="majorBidi"/>
          <w:sz w:val="24"/>
          <w:szCs w:val="24"/>
        </w:rPr>
        <w:t>75.02</w:t>
      </w:r>
      <w:r w:rsidR="00F431EE" w:rsidRPr="00366766">
        <w:rPr>
          <w:rFonts w:ascii="Book Antiqua" w:hAnsi="Book Antiqua" w:cstheme="majorBidi"/>
          <w:sz w:val="24"/>
          <w:szCs w:val="24"/>
        </w:rPr>
        <w:t xml:space="preserve">%) for metronidazole, </w:t>
      </w:r>
      <w:r w:rsidR="00DA4A93" w:rsidRPr="00366766">
        <w:rPr>
          <w:rFonts w:ascii="Book Antiqua" w:hAnsi="Book Antiqua" w:cstheme="majorBidi"/>
          <w:sz w:val="24"/>
          <w:szCs w:val="24"/>
        </w:rPr>
        <w:t>19.74</w:t>
      </w:r>
      <w:r w:rsidRPr="00366766">
        <w:rPr>
          <w:rFonts w:ascii="Book Antiqua" w:hAnsi="Book Antiqua" w:cstheme="majorBidi"/>
          <w:sz w:val="24"/>
          <w:szCs w:val="24"/>
        </w:rPr>
        <w:t>% (</w:t>
      </w:r>
      <w:r w:rsidR="00E679C5" w:rsidRPr="00366766">
        <w:rPr>
          <w:rFonts w:ascii="Book Antiqua" w:hAnsi="Book Antiqua" w:cstheme="majorBidi"/>
          <w:sz w:val="24"/>
          <w:szCs w:val="24"/>
        </w:rPr>
        <w:t>5.46</w:t>
      </w:r>
      <w:r w:rsidR="00A26774" w:rsidRPr="00366766">
        <w:rPr>
          <w:rFonts w:ascii="Book Antiqua" w:eastAsiaTheme="minorEastAsia" w:hAnsi="Book Antiqua" w:cstheme="majorBidi"/>
          <w:sz w:val="24"/>
          <w:szCs w:val="24"/>
          <w:lang w:eastAsia="zh-CN"/>
        </w:rPr>
        <w:t>%</w:t>
      </w:r>
      <w:r w:rsidR="00E679C5" w:rsidRPr="00366766">
        <w:rPr>
          <w:rFonts w:ascii="Book Antiqua" w:hAnsi="Book Antiqua" w:cstheme="majorBidi"/>
          <w:sz w:val="24"/>
          <w:szCs w:val="24"/>
        </w:rPr>
        <w:t>-30.8</w:t>
      </w:r>
      <w:r w:rsidRPr="00366766">
        <w:rPr>
          <w:rFonts w:ascii="Book Antiqua" w:hAnsi="Book Antiqua" w:cstheme="majorBidi"/>
          <w:sz w:val="24"/>
          <w:szCs w:val="24"/>
        </w:rPr>
        <w:t xml:space="preserve">%) for clarithromycin, </w:t>
      </w:r>
      <w:r w:rsidR="00F431EE" w:rsidRPr="00366766">
        <w:rPr>
          <w:rFonts w:ascii="Book Antiqua" w:hAnsi="Book Antiqua" w:cstheme="majorBidi"/>
          <w:sz w:val="24"/>
          <w:szCs w:val="24"/>
        </w:rPr>
        <w:t>18.94% (</w:t>
      </w:r>
      <w:r w:rsidR="00E679C5" w:rsidRPr="00366766">
        <w:rPr>
          <w:rFonts w:ascii="Book Antiqua" w:hAnsi="Book Antiqua" w:cstheme="majorBidi"/>
          <w:sz w:val="24"/>
          <w:szCs w:val="24"/>
        </w:rPr>
        <w:t>14.19</w:t>
      </w:r>
      <w:r w:rsidR="00A26774" w:rsidRPr="00366766">
        <w:rPr>
          <w:rFonts w:ascii="Book Antiqua" w:eastAsiaTheme="minorEastAsia" w:hAnsi="Book Antiqua" w:cstheme="majorBidi"/>
          <w:sz w:val="24"/>
          <w:szCs w:val="24"/>
          <w:lang w:eastAsia="zh-CN"/>
        </w:rPr>
        <w:t>%</w:t>
      </w:r>
      <w:r w:rsidR="00F431EE" w:rsidRPr="00366766">
        <w:rPr>
          <w:rFonts w:ascii="Book Antiqua" w:hAnsi="Book Antiqua" w:cstheme="majorBidi"/>
          <w:sz w:val="24"/>
          <w:szCs w:val="24"/>
        </w:rPr>
        <w:t>-</w:t>
      </w:r>
      <w:r w:rsidR="00E679C5" w:rsidRPr="00366766">
        <w:rPr>
          <w:rFonts w:ascii="Book Antiqua" w:hAnsi="Book Antiqua" w:cstheme="majorBidi"/>
          <w:sz w:val="24"/>
          <w:szCs w:val="24"/>
        </w:rPr>
        <w:t>25.28</w:t>
      </w:r>
      <w:r w:rsidR="00F431EE" w:rsidRPr="00366766">
        <w:rPr>
          <w:rFonts w:ascii="Book Antiqua" w:hAnsi="Book Antiqua" w:cstheme="majorBidi"/>
          <w:sz w:val="24"/>
          <w:szCs w:val="24"/>
        </w:rPr>
        <w:t>%) for levofloxacin,</w:t>
      </w:r>
      <w:r w:rsidRPr="00366766">
        <w:rPr>
          <w:rFonts w:ascii="Book Antiqua" w:hAnsi="Book Antiqua" w:cstheme="majorBidi"/>
          <w:sz w:val="24"/>
          <w:szCs w:val="24"/>
        </w:rPr>
        <w:t xml:space="preserve"> </w:t>
      </w:r>
      <w:r w:rsidR="00E679C5" w:rsidRPr="00366766">
        <w:rPr>
          <w:rFonts w:ascii="Book Antiqua" w:hAnsi="Book Antiqua" w:cstheme="majorBidi"/>
          <w:sz w:val="24"/>
          <w:szCs w:val="24"/>
        </w:rPr>
        <w:t>and 14.67</w:t>
      </w:r>
      <w:r w:rsidRPr="00366766">
        <w:rPr>
          <w:rFonts w:ascii="Book Antiqua" w:hAnsi="Book Antiqua" w:cstheme="majorBidi"/>
          <w:sz w:val="24"/>
          <w:szCs w:val="24"/>
        </w:rPr>
        <w:t>% (</w:t>
      </w:r>
      <w:r w:rsidR="00E679C5" w:rsidRPr="00366766">
        <w:rPr>
          <w:rFonts w:ascii="Book Antiqua" w:hAnsi="Book Antiqua" w:cstheme="majorBidi"/>
          <w:sz w:val="24"/>
          <w:szCs w:val="24"/>
        </w:rPr>
        <w:t>2</w:t>
      </w:r>
      <w:r w:rsidR="00A26774" w:rsidRPr="00366766">
        <w:rPr>
          <w:rFonts w:ascii="Book Antiqua" w:eastAsiaTheme="minorEastAsia" w:hAnsi="Book Antiqua" w:cstheme="majorBidi"/>
          <w:sz w:val="24"/>
          <w:szCs w:val="24"/>
          <w:lang w:eastAsia="zh-CN"/>
        </w:rPr>
        <w:t>%</w:t>
      </w:r>
      <w:r w:rsidR="00E679C5" w:rsidRPr="00366766">
        <w:rPr>
          <w:rFonts w:ascii="Book Antiqua" w:hAnsi="Book Antiqua" w:cstheme="majorBidi"/>
          <w:sz w:val="24"/>
          <w:szCs w:val="24"/>
        </w:rPr>
        <w:t>-40.87</w:t>
      </w:r>
      <w:r w:rsidRPr="00366766">
        <w:rPr>
          <w:rFonts w:ascii="Book Antiqua" w:hAnsi="Book Antiqua" w:cstheme="majorBidi"/>
          <w:sz w:val="24"/>
          <w:szCs w:val="24"/>
        </w:rPr>
        <w:t>%) for amoxicillin</w:t>
      </w:r>
      <w:r w:rsidR="00E679C5" w:rsidRPr="00366766">
        <w:rPr>
          <w:rFonts w:ascii="Book Antiqua" w:hAnsi="Book Antiqua" w:cstheme="majorBidi"/>
          <w:sz w:val="24"/>
          <w:szCs w:val="24"/>
        </w:rPr>
        <w:t>, 11.70</w:t>
      </w:r>
      <w:r w:rsidRPr="00366766">
        <w:rPr>
          <w:rFonts w:ascii="Book Antiqua" w:hAnsi="Book Antiqua" w:cstheme="majorBidi"/>
          <w:sz w:val="24"/>
          <w:szCs w:val="24"/>
        </w:rPr>
        <w:t>% (</w:t>
      </w:r>
      <w:r w:rsidR="00E679C5" w:rsidRPr="00366766">
        <w:rPr>
          <w:rFonts w:ascii="Book Antiqua" w:hAnsi="Book Antiqua" w:cstheme="majorBidi"/>
          <w:sz w:val="24"/>
          <w:szCs w:val="24"/>
        </w:rPr>
        <w:t>0-50</w:t>
      </w:r>
      <w:r w:rsidRPr="00366766">
        <w:rPr>
          <w:rFonts w:ascii="Book Antiqua" w:hAnsi="Book Antiqua" w:cstheme="majorBidi"/>
          <w:sz w:val="24"/>
          <w:szCs w:val="24"/>
        </w:rPr>
        <w:t>%) for tetracycline</w:t>
      </w:r>
      <w:r w:rsidR="00E679C5" w:rsidRPr="00366766">
        <w:rPr>
          <w:rFonts w:ascii="Book Antiqua" w:hAnsi="Book Antiqua" w:cstheme="majorBidi"/>
          <w:sz w:val="24"/>
          <w:szCs w:val="24"/>
        </w:rPr>
        <w:t xml:space="preserve">, </w:t>
      </w:r>
      <w:r w:rsidR="000442D4" w:rsidRPr="00366766">
        <w:rPr>
          <w:rFonts w:ascii="Book Antiqua" w:hAnsi="Book Antiqua" w:cstheme="majorBidi"/>
          <w:sz w:val="24"/>
          <w:szCs w:val="24"/>
        </w:rPr>
        <w:t>11.5</w:t>
      </w:r>
      <w:r w:rsidRPr="00366766">
        <w:rPr>
          <w:rFonts w:ascii="Book Antiqua" w:hAnsi="Book Antiqua" w:cstheme="majorBidi"/>
          <w:sz w:val="24"/>
          <w:szCs w:val="24"/>
        </w:rPr>
        <w:t>% (0-</w:t>
      </w:r>
      <w:r w:rsidR="000442D4" w:rsidRPr="00366766">
        <w:rPr>
          <w:rFonts w:ascii="Book Antiqua" w:hAnsi="Book Antiqua" w:cstheme="majorBidi"/>
          <w:sz w:val="24"/>
          <w:szCs w:val="24"/>
        </w:rPr>
        <w:t>23</w:t>
      </w:r>
      <w:r w:rsidRPr="00366766">
        <w:rPr>
          <w:rFonts w:ascii="Book Antiqua" w:hAnsi="Book Antiqua" w:cstheme="majorBidi"/>
          <w:sz w:val="24"/>
          <w:szCs w:val="24"/>
        </w:rPr>
        <w:t xml:space="preserve">%) for </w:t>
      </w:r>
      <w:proofErr w:type="spellStart"/>
      <w:r w:rsidRPr="00366766">
        <w:rPr>
          <w:rFonts w:ascii="Book Antiqua" w:hAnsi="Book Antiqua" w:cstheme="majorBidi"/>
          <w:sz w:val="24"/>
          <w:szCs w:val="24"/>
        </w:rPr>
        <w:t>furazolidon</w:t>
      </w:r>
      <w:proofErr w:type="spellEnd"/>
      <w:r w:rsidR="00C00115" w:rsidRPr="00366766">
        <w:rPr>
          <w:rFonts w:ascii="Book Antiqua" w:hAnsi="Book Antiqua" w:cstheme="majorBidi"/>
          <w:sz w:val="24"/>
          <w:szCs w:val="24"/>
        </w:rPr>
        <w:t xml:space="preserve"> and 6.75% (</w:t>
      </w:r>
      <w:r w:rsidR="00E679C5" w:rsidRPr="00366766">
        <w:rPr>
          <w:rFonts w:ascii="Book Antiqua" w:hAnsi="Book Antiqua" w:cstheme="majorBidi"/>
          <w:sz w:val="24"/>
          <w:szCs w:val="24"/>
        </w:rPr>
        <w:t>1</w:t>
      </w:r>
      <w:r w:rsidR="00A26774" w:rsidRPr="00366766">
        <w:rPr>
          <w:rFonts w:ascii="Book Antiqua" w:eastAsiaTheme="minorEastAsia" w:hAnsi="Book Antiqua" w:cstheme="majorBidi"/>
          <w:sz w:val="24"/>
          <w:szCs w:val="24"/>
          <w:lang w:eastAsia="zh-CN"/>
        </w:rPr>
        <w:t>%</w:t>
      </w:r>
      <w:r w:rsidR="00C00115" w:rsidRPr="00366766">
        <w:rPr>
          <w:rFonts w:ascii="Book Antiqua" w:hAnsi="Book Antiqua" w:cstheme="majorBidi"/>
          <w:sz w:val="24"/>
          <w:szCs w:val="24"/>
        </w:rPr>
        <w:t xml:space="preserve">-12.45%) for </w:t>
      </w:r>
      <w:proofErr w:type="spellStart"/>
      <w:r w:rsidR="00C00115" w:rsidRPr="00366766">
        <w:rPr>
          <w:rFonts w:ascii="Book Antiqua" w:hAnsi="Book Antiqua" w:cstheme="majorBidi"/>
          <w:sz w:val="24"/>
          <w:szCs w:val="24"/>
        </w:rPr>
        <w:t>rifabutin</w:t>
      </w:r>
      <w:proofErr w:type="spellEnd"/>
      <w:r w:rsidRPr="00366766">
        <w:rPr>
          <w:rFonts w:ascii="Book Antiqua" w:hAnsi="Book Antiqua" w:cstheme="majorBidi"/>
          <w:sz w:val="24"/>
          <w:szCs w:val="24"/>
        </w:rPr>
        <w:t xml:space="preserve">. </w:t>
      </w:r>
      <w:r w:rsidR="00B41AAC" w:rsidRPr="00366766">
        <w:rPr>
          <w:rFonts w:ascii="Book Antiqua" w:hAnsi="Book Antiqua" w:cstheme="majorBidi"/>
          <w:sz w:val="24"/>
          <w:szCs w:val="24"/>
        </w:rPr>
        <w:t>The</w:t>
      </w:r>
      <w:r w:rsidR="00DA5345" w:rsidRPr="00366766">
        <w:rPr>
          <w:rFonts w:ascii="Book Antiqua" w:hAnsi="Book Antiqua" w:cstheme="majorBidi"/>
          <w:sz w:val="24"/>
          <w:szCs w:val="24"/>
        </w:rPr>
        <w:t xml:space="preserve"> frequency of resistance </w:t>
      </w:r>
      <w:r w:rsidRPr="00366766">
        <w:rPr>
          <w:rFonts w:ascii="Book Antiqua" w:hAnsi="Book Antiqua" w:cstheme="majorBidi"/>
          <w:sz w:val="24"/>
          <w:szCs w:val="24"/>
        </w:rPr>
        <w:t xml:space="preserve">to antibiotics in </w:t>
      </w:r>
      <w:r w:rsidR="00B94BAC" w:rsidRPr="00366766">
        <w:rPr>
          <w:rFonts w:ascii="Book Antiqua" w:hAnsi="Book Antiqua" w:cstheme="majorBidi"/>
          <w:sz w:val="24"/>
          <w:szCs w:val="24"/>
        </w:rPr>
        <w:t>various</w:t>
      </w:r>
      <w:r w:rsidRPr="00366766">
        <w:rPr>
          <w:rFonts w:ascii="Book Antiqua" w:hAnsi="Book Antiqua" w:cstheme="majorBidi"/>
          <w:sz w:val="24"/>
          <w:szCs w:val="24"/>
        </w:rPr>
        <w:t xml:space="preserve"> continent</w:t>
      </w:r>
      <w:r w:rsidR="009B76DE" w:rsidRPr="00366766">
        <w:rPr>
          <w:rFonts w:ascii="Book Antiqua" w:hAnsi="Book Antiqua" w:cstheme="majorBidi"/>
          <w:sz w:val="24"/>
          <w:szCs w:val="24"/>
        </w:rPr>
        <w:t>s</w:t>
      </w:r>
      <w:r w:rsidRPr="00366766">
        <w:rPr>
          <w:rFonts w:ascii="Book Antiqua" w:hAnsi="Book Antiqua" w:cstheme="majorBidi"/>
          <w:sz w:val="24"/>
          <w:szCs w:val="24"/>
        </w:rPr>
        <w:t xml:space="preserve"> and countries are </w:t>
      </w:r>
      <w:r w:rsidR="0049574D" w:rsidRPr="00366766">
        <w:rPr>
          <w:rFonts w:ascii="Book Antiqua" w:hAnsi="Book Antiqua" w:cstheme="majorBidi"/>
          <w:sz w:val="24"/>
          <w:szCs w:val="24"/>
        </w:rPr>
        <w:t>demonstrated</w:t>
      </w:r>
      <w:r w:rsidRPr="00366766">
        <w:rPr>
          <w:rFonts w:ascii="Book Antiqua" w:hAnsi="Book Antiqua" w:cstheme="majorBidi"/>
          <w:sz w:val="24"/>
          <w:szCs w:val="24"/>
        </w:rPr>
        <w:t xml:space="preserve"> in </w:t>
      </w:r>
      <w:r w:rsidR="00890D73" w:rsidRPr="00366766">
        <w:rPr>
          <w:rFonts w:ascii="Book Antiqua" w:hAnsi="Book Antiqua" w:cstheme="majorBidi"/>
          <w:sz w:val="24"/>
          <w:szCs w:val="24"/>
        </w:rPr>
        <w:t>T</w:t>
      </w:r>
      <w:r w:rsidRPr="00366766">
        <w:rPr>
          <w:rFonts w:ascii="Book Antiqua" w:hAnsi="Book Antiqua" w:cstheme="majorBidi"/>
          <w:sz w:val="24"/>
          <w:szCs w:val="24"/>
        </w:rPr>
        <w:t xml:space="preserve">ables </w:t>
      </w:r>
      <w:r w:rsidR="003772C1" w:rsidRPr="00366766">
        <w:rPr>
          <w:rFonts w:ascii="Book Antiqua" w:hAnsi="Book Antiqua" w:cstheme="majorBidi"/>
          <w:sz w:val="24"/>
          <w:szCs w:val="24"/>
        </w:rPr>
        <w:t>2</w:t>
      </w:r>
      <w:r w:rsidR="00A26774" w:rsidRPr="00366766">
        <w:rPr>
          <w:rFonts w:ascii="Book Antiqua" w:eastAsiaTheme="minorEastAsia" w:hAnsi="Book Antiqua" w:cstheme="majorBidi"/>
          <w:sz w:val="24"/>
          <w:szCs w:val="24"/>
          <w:lang w:eastAsia="zh-CN"/>
        </w:rPr>
        <w:t xml:space="preserve"> and</w:t>
      </w:r>
      <w:r w:rsidR="00F00667" w:rsidRPr="00366766">
        <w:rPr>
          <w:rFonts w:ascii="Book Antiqua" w:hAnsi="Book Antiqua" w:cstheme="majorBidi"/>
          <w:sz w:val="24"/>
          <w:szCs w:val="24"/>
        </w:rPr>
        <w:t xml:space="preserve"> 3, </w:t>
      </w:r>
      <w:r w:rsidR="00890D73" w:rsidRPr="00366766">
        <w:rPr>
          <w:rFonts w:ascii="Book Antiqua" w:hAnsi="Book Antiqua" w:cstheme="majorBidi"/>
          <w:sz w:val="24"/>
          <w:szCs w:val="24"/>
        </w:rPr>
        <w:t>F</w:t>
      </w:r>
      <w:r w:rsidRPr="00366766">
        <w:rPr>
          <w:rFonts w:ascii="Book Antiqua" w:hAnsi="Book Antiqua" w:cstheme="majorBidi"/>
          <w:sz w:val="24"/>
          <w:szCs w:val="24"/>
        </w:rPr>
        <w:t>igure</w:t>
      </w:r>
      <w:r w:rsidR="00A26774" w:rsidRPr="00366766">
        <w:rPr>
          <w:rFonts w:ascii="Book Antiqua" w:eastAsiaTheme="minorEastAsia" w:hAnsi="Book Antiqua" w:cstheme="majorBidi"/>
          <w:sz w:val="24"/>
          <w:szCs w:val="24"/>
          <w:lang w:eastAsia="zh-CN"/>
        </w:rPr>
        <w:t>s</w:t>
      </w:r>
      <w:r w:rsidRPr="00366766">
        <w:rPr>
          <w:rFonts w:ascii="Book Antiqua" w:hAnsi="Book Antiqua" w:cstheme="majorBidi"/>
          <w:sz w:val="24"/>
          <w:szCs w:val="24"/>
        </w:rPr>
        <w:t xml:space="preserve"> 1 and 2.</w:t>
      </w:r>
    </w:p>
    <w:p w:rsidR="00BF118F" w:rsidRPr="00366766" w:rsidRDefault="00BF118F" w:rsidP="00A26774">
      <w:pPr>
        <w:autoSpaceDE w:val="0"/>
        <w:autoSpaceDN w:val="0"/>
        <w:bidi w:val="0"/>
        <w:adjustRightInd w:val="0"/>
        <w:spacing w:after="0" w:line="360" w:lineRule="auto"/>
        <w:jc w:val="both"/>
        <w:rPr>
          <w:rFonts w:ascii="Book Antiqua" w:eastAsiaTheme="minorEastAsia" w:hAnsi="Book Antiqua" w:cstheme="majorBidi"/>
          <w:b/>
          <w:sz w:val="24"/>
          <w:szCs w:val="24"/>
          <w:lang w:eastAsia="zh-CN"/>
        </w:rPr>
      </w:pPr>
    </w:p>
    <w:p w:rsidR="00C046A7" w:rsidRPr="00366766" w:rsidRDefault="00C046A7" w:rsidP="00A26774">
      <w:pPr>
        <w:autoSpaceDE w:val="0"/>
        <w:autoSpaceDN w:val="0"/>
        <w:bidi w:val="0"/>
        <w:adjustRightInd w:val="0"/>
        <w:spacing w:after="0" w:line="360" w:lineRule="auto"/>
        <w:jc w:val="both"/>
        <w:rPr>
          <w:rFonts w:ascii="Book Antiqua" w:hAnsi="Book Antiqua" w:cstheme="majorBidi"/>
          <w:b/>
          <w:bCs/>
          <w:sz w:val="24"/>
          <w:szCs w:val="24"/>
        </w:rPr>
      </w:pPr>
      <w:r w:rsidRPr="00366766">
        <w:rPr>
          <w:rFonts w:ascii="Book Antiqua" w:hAnsi="Book Antiqua" w:cstheme="majorBidi"/>
          <w:b/>
          <w:bCs/>
          <w:sz w:val="24"/>
          <w:szCs w:val="24"/>
        </w:rPr>
        <w:t>D</w:t>
      </w:r>
      <w:r w:rsidR="009019D4" w:rsidRPr="00366766">
        <w:rPr>
          <w:rFonts w:ascii="Book Antiqua" w:hAnsi="Book Antiqua" w:cstheme="majorBidi"/>
          <w:b/>
          <w:bCs/>
          <w:sz w:val="24"/>
          <w:szCs w:val="24"/>
        </w:rPr>
        <w:t>ISCUSSION</w:t>
      </w:r>
    </w:p>
    <w:p w:rsidR="00C046A7" w:rsidRPr="00366766" w:rsidRDefault="00C046A7" w:rsidP="00A26774">
      <w:pPr>
        <w:autoSpaceDE w:val="0"/>
        <w:autoSpaceDN w:val="0"/>
        <w:bidi w:val="0"/>
        <w:adjustRightInd w:val="0"/>
        <w:spacing w:after="0" w:line="360" w:lineRule="auto"/>
        <w:jc w:val="both"/>
        <w:rPr>
          <w:rFonts w:ascii="Book Antiqua" w:eastAsiaTheme="minorEastAsia" w:hAnsi="Book Antiqua" w:cstheme="majorBidi"/>
          <w:sz w:val="24"/>
          <w:szCs w:val="24"/>
          <w:lang w:eastAsia="zh-CN"/>
        </w:rPr>
      </w:pPr>
      <w:r w:rsidRPr="00366766">
        <w:rPr>
          <w:rFonts w:ascii="Book Antiqua" w:hAnsi="Book Antiqua" w:cstheme="majorBidi"/>
          <w:sz w:val="24"/>
          <w:szCs w:val="24"/>
        </w:rPr>
        <w:lastRenderedPageBreak/>
        <w:t xml:space="preserve">Monitoring </w:t>
      </w:r>
      <w:r w:rsidR="00801C5D" w:rsidRPr="00366766">
        <w:rPr>
          <w:rFonts w:ascii="Book Antiqua" w:hAnsi="Book Antiqua" w:cstheme="majorBidi"/>
          <w:sz w:val="24"/>
          <w:szCs w:val="24"/>
        </w:rPr>
        <w:t xml:space="preserve">of </w:t>
      </w:r>
      <w:r w:rsidRPr="00366766">
        <w:rPr>
          <w:rFonts w:ascii="Book Antiqua" w:hAnsi="Book Antiqua" w:cstheme="majorBidi"/>
          <w:sz w:val="24"/>
          <w:szCs w:val="24"/>
        </w:rPr>
        <w:t xml:space="preserve">resistance </w:t>
      </w:r>
      <w:r w:rsidR="00DA5345" w:rsidRPr="00366766">
        <w:rPr>
          <w:rFonts w:ascii="Book Antiqua" w:hAnsi="Book Antiqua" w:cstheme="majorBidi"/>
          <w:sz w:val="24"/>
          <w:szCs w:val="24"/>
        </w:rPr>
        <w:t xml:space="preserve">to antimicrobial agents </w:t>
      </w:r>
      <w:r w:rsidRPr="00366766">
        <w:rPr>
          <w:rFonts w:ascii="Book Antiqua" w:hAnsi="Book Antiqua" w:cstheme="majorBidi"/>
          <w:sz w:val="24"/>
          <w:szCs w:val="24"/>
        </w:rPr>
        <w:t xml:space="preserve">is important for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infection</w:t>
      </w:r>
      <w:r w:rsidR="005F67DA" w:rsidRPr="00366766">
        <w:rPr>
          <w:rFonts w:ascii="Book Antiqua" w:hAnsi="Book Antiqua" w:cstheme="majorBidi"/>
          <w:sz w:val="24"/>
          <w:szCs w:val="24"/>
        </w:rPr>
        <w:t>s</w:t>
      </w:r>
      <w:r w:rsidRPr="00366766">
        <w:rPr>
          <w:rFonts w:ascii="Book Antiqua" w:hAnsi="Book Antiqua" w:cstheme="majorBidi"/>
          <w:sz w:val="24"/>
          <w:szCs w:val="24"/>
        </w:rPr>
        <w:t xml:space="preserve"> therapy in </w:t>
      </w:r>
      <w:r w:rsidR="00DA5345" w:rsidRPr="00366766">
        <w:rPr>
          <w:rFonts w:ascii="Book Antiqua" w:hAnsi="Book Antiqua" w:cstheme="majorBidi"/>
          <w:sz w:val="24"/>
          <w:szCs w:val="24"/>
        </w:rPr>
        <w:t>medical</w:t>
      </w:r>
      <w:r w:rsidR="00A26774" w:rsidRPr="00366766">
        <w:rPr>
          <w:rFonts w:ascii="Book Antiqua" w:hAnsi="Book Antiqua" w:cstheme="majorBidi"/>
          <w:sz w:val="24"/>
          <w:szCs w:val="24"/>
        </w:rPr>
        <w:t xml:space="preserve"> </w:t>
      </w:r>
      <w:proofErr w:type="gramStart"/>
      <w:r w:rsidR="00A26774" w:rsidRPr="00366766">
        <w:rPr>
          <w:rFonts w:ascii="Book Antiqua" w:hAnsi="Book Antiqua" w:cstheme="majorBidi"/>
          <w:sz w:val="24"/>
          <w:szCs w:val="24"/>
        </w:rPr>
        <w:t>practice</w:t>
      </w:r>
      <w:r w:rsidRPr="00366766">
        <w:rPr>
          <w:rFonts w:ascii="Book Antiqua" w:hAnsi="Book Antiqua" w:cstheme="majorBidi"/>
          <w:sz w:val="24"/>
          <w:szCs w:val="24"/>
          <w:vertAlign w:val="superscript"/>
        </w:rPr>
        <w:t>[</w:t>
      </w:r>
      <w:proofErr w:type="gramEnd"/>
      <w:r w:rsidRPr="00366766">
        <w:rPr>
          <w:rFonts w:ascii="Book Antiqua" w:hAnsi="Book Antiqua" w:cstheme="majorBidi"/>
          <w:sz w:val="24"/>
          <w:szCs w:val="24"/>
          <w:vertAlign w:val="superscript"/>
        </w:rPr>
        <w:t>17]</w:t>
      </w:r>
      <w:r w:rsidRPr="00366766">
        <w:rPr>
          <w:rFonts w:ascii="Book Antiqua" w:hAnsi="Book Antiqua" w:cstheme="majorBidi"/>
          <w:sz w:val="24"/>
          <w:szCs w:val="24"/>
        </w:rPr>
        <w:t xml:space="preserve">. </w:t>
      </w:r>
      <w:r w:rsidRPr="00366766">
        <w:rPr>
          <w:rFonts w:ascii="Book Antiqua" w:hAnsi="Book Antiqua" w:cstheme="majorBidi"/>
          <w:sz w:val="24"/>
          <w:szCs w:val="24"/>
          <w:lang w:bidi="ar-SA"/>
        </w:rPr>
        <w:t xml:space="preserve">Resistance to antimicrobial agents creates at risk </w:t>
      </w:r>
      <w:r w:rsidRPr="00366766">
        <w:rPr>
          <w:rFonts w:ascii="Book Antiqua" w:hAnsi="Book Antiqua" w:cstheme="majorBidi"/>
          <w:i/>
          <w:iCs/>
          <w:sz w:val="24"/>
          <w:szCs w:val="24"/>
          <w:lang w:bidi="ar-SA"/>
        </w:rPr>
        <w:t xml:space="preserve">H. pylori </w:t>
      </w:r>
      <w:r w:rsidR="00A26774" w:rsidRPr="00366766">
        <w:rPr>
          <w:rFonts w:ascii="Book Antiqua" w:hAnsi="Book Antiqua" w:cstheme="majorBidi"/>
          <w:sz w:val="24"/>
          <w:szCs w:val="24"/>
          <w:lang w:bidi="ar-SA"/>
        </w:rPr>
        <w:t xml:space="preserve">eradication in the </w:t>
      </w:r>
      <w:proofErr w:type="gramStart"/>
      <w:r w:rsidR="00A26774" w:rsidRPr="00366766">
        <w:rPr>
          <w:rFonts w:ascii="Book Antiqua" w:hAnsi="Book Antiqua" w:cstheme="majorBidi"/>
          <w:sz w:val="24"/>
          <w:szCs w:val="24"/>
          <w:lang w:bidi="ar-SA"/>
        </w:rPr>
        <w:t>world</w:t>
      </w:r>
      <w:r w:rsidRPr="00366766">
        <w:rPr>
          <w:rFonts w:ascii="Book Antiqua" w:hAnsi="Book Antiqua" w:cstheme="majorBidi"/>
          <w:sz w:val="24"/>
          <w:szCs w:val="24"/>
          <w:vertAlign w:val="superscript"/>
          <w:lang w:bidi="ar-SA"/>
        </w:rPr>
        <w:t>[</w:t>
      </w:r>
      <w:proofErr w:type="gramEnd"/>
      <w:r w:rsidR="00A26774" w:rsidRPr="00366766">
        <w:rPr>
          <w:rFonts w:ascii="Book Antiqua" w:hAnsi="Book Antiqua" w:cstheme="majorBidi"/>
          <w:sz w:val="24"/>
          <w:szCs w:val="24"/>
          <w:vertAlign w:val="superscript"/>
          <w:lang w:bidi="ar-SA"/>
        </w:rPr>
        <w:t>10,</w:t>
      </w:r>
      <w:r w:rsidRPr="00366766">
        <w:rPr>
          <w:rFonts w:ascii="Book Antiqua" w:hAnsi="Book Antiqua" w:cstheme="majorBidi"/>
          <w:sz w:val="24"/>
          <w:szCs w:val="24"/>
          <w:vertAlign w:val="superscript"/>
          <w:lang w:bidi="ar-SA"/>
        </w:rPr>
        <w:t>98]</w:t>
      </w:r>
      <w:r w:rsidRPr="00366766">
        <w:rPr>
          <w:rFonts w:ascii="Book Antiqua" w:hAnsi="Book Antiqua" w:cstheme="majorBidi"/>
          <w:sz w:val="24"/>
          <w:szCs w:val="24"/>
          <w:lang w:bidi="ar-SA"/>
        </w:rPr>
        <w:t xml:space="preserve">. </w:t>
      </w:r>
      <w:r w:rsidRPr="00366766">
        <w:rPr>
          <w:rFonts w:ascii="Book Antiqua" w:hAnsi="Book Antiqua" w:cstheme="majorBidi"/>
          <w:sz w:val="24"/>
          <w:szCs w:val="24"/>
        </w:rPr>
        <w:t xml:space="preserve">The most recent </w:t>
      </w:r>
      <w:r w:rsidR="00DA5345" w:rsidRPr="00366766">
        <w:rPr>
          <w:rFonts w:ascii="Book Antiqua" w:hAnsi="Book Antiqua" w:cstheme="majorBidi"/>
          <w:sz w:val="24"/>
          <w:szCs w:val="24"/>
        </w:rPr>
        <w:t>recommendations</w:t>
      </w:r>
      <w:r w:rsidRPr="00366766">
        <w:rPr>
          <w:rFonts w:ascii="Book Antiqua" w:hAnsi="Book Antiqua" w:cstheme="majorBidi"/>
          <w:sz w:val="24"/>
          <w:szCs w:val="24"/>
        </w:rPr>
        <w:t xml:space="preserve"> on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w:t>
      </w:r>
      <w:r w:rsidR="00665B23" w:rsidRPr="00366766">
        <w:rPr>
          <w:rFonts w:ascii="Book Antiqua" w:hAnsi="Book Antiqua" w:cstheme="majorBidi"/>
          <w:sz w:val="24"/>
          <w:szCs w:val="24"/>
        </w:rPr>
        <w:t xml:space="preserve">therapy </w:t>
      </w:r>
      <w:r w:rsidR="00E25259" w:rsidRPr="00366766">
        <w:rPr>
          <w:rFonts w:ascii="Book Antiqua" w:hAnsi="Book Antiqua" w:cstheme="majorBidi"/>
          <w:sz w:val="24"/>
          <w:szCs w:val="24"/>
        </w:rPr>
        <w:t>suggested</w:t>
      </w:r>
      <w:r w:rsidRPr="00366766">
        <w:rPr>
          <w:rFonts w:ascii="Book Antiqua" w:hAnsi="Book Antiqua" w:cstheme="majorBidi"/>
          <w:sz w:val="24"/>
          <w:szCs w:val="24"/>
        </w:rPr>
        <w:t xml:space="preserve"> that </w:t>
      </w:r>
      <w:r w:rsidR="00DA5345" w:rsidRPr="00366766">
        <w:rPr>
          <w:rFonts w:ascii="Book Antiqua" w:hAnsi="Book Antiqua" w:cstheme="majorBidi"/>
          <w:sz w:val="24"/>
          <w:szCs w:val="24"/>
        </w:rPr>
        <w:t>initially</w:t>
      </w:r>
      <w:r w:rsidRPr="00366766">
        <w:rPr>
          <w:rFonts w:ascii="Book Antiqua" w:hAnsi="Book Antiqua" w:cstheme="majorBidi"/>
          <w:sz w:val="24"/>
          <w:szCs w:val="24"/>
        </w:rPr>
        <w:t xml:space="preserve"> </w:t>
      </w:r>
      <w:r w:rsidR="00665B23" w:rsidRPr="00366766">
        <w:rPr>
          <w:rFonts w:ascii="Book Antiqua" w:hAnsi="Book Antiqua" w:cstheme="majorBidi"/>
          <w:sz w:val="24"/>
          <w:szCs w:val="24"/>
        </w:rPr>
        <w:t xml:space="preserve">management </w:t>
      </w:r>
      <w:r w:rsidR="00DA5345" w:rsidRPr="00366766">
        <w:rPr>
          <w:rFonts w:ascii="Book Antiqua" w:hAnsi="Book Antiqua" w:cstheme="majorBidi"/>
          <w:sz w:val="24"/>
          <w:szCs w:val="24"/>
        </w:rPr>
        <w:t>had better</w:t>
      </w:r>
      <w:r w:rsidRPr="00366766">
        <w:rPr>
          <w:rFonts w:ascii="Book Antiqua" w:hAnsi="Book Antiqua" w:cstheme="majorBidi"/>
          <w:sz w:val="24"/>
          <w:szCs w:val="24"/>
        </w:rPr>
        <w:t xml:space="preserve"> be </w:t>
      </w:r>
      <w:r w:rsidR="00DA5345" w:rsidRPr="00366766">
        <w:rPr>
          <w:rFonts w:ascii="Book Antiqua" w:hAnsi="Book Antiqua" w:cstheme="majorBidi"/>
          <w:sz w:val="24"/>
          <w:szCs w:val="24"/>
        </w:rPr>
        <w:t>personalized</w:t>
      </w:r>
      <w:r w:rsidRPr="00366766">
        <w:rPr>
          <w:rFonts w:ascii="Book Antiqua" w:hAnsi="Book Antiqua" w:cstheme="majorBidi"/>
          <w:sz w:val="24"/>
          <w:szCs w:val="24"/>
        </w:rPr>
        <w:t xml:space="preserve"> </w:t>
      </w:r>
      <w:r w:rsidR="00551B24" w:rsidRPr="00366766">
        <w:rPr>
          <w:rFonts w:ascii="Book Antiqua" w:hAnsi="Book Antiqua" w:cstheme="majorBidi"/>
          <w:sz w:val="24"/>
          <w:szCs w:val="24"/>
        </w:rPr>
        <w:t>based on</w:t>
      </w:r>
      <w:r w:rsidRPr="00366766">
        <w:rPr>
          <w:rFonts w:ascii="Book Antiqua" w:hAnsi="Book Antiqua" w:cstheme="majorBidi"/>
          <w:sz w:val="24"/>
          <w:szCs w:val="24"/>
        </w:rPr>
        <w:t xml:space="preserve"> </w:t>
      </w:r>
      <w:r w:rsidR="00A01E78" w:rsidRPr="00366766">
        <w:rPr>
          <w:rFonts w:ascii="Book Antiqua" w:hAnsi="Book Antiqua" w:cstheme="majorBidi"/>
          <w:sz w:val="24"/>
          <w:szCs w:val="24"/>
        </w:rPr>
        <w:t>clarithromycin</w:t>
      </w:r>
      <w:r w:rsidRPr="00366766">
        <w:rPr>
          <w:rFonts w:ascii="Book Antiqua" w:hAnsi="Book Antiqua" w:cstheme="majorBidi"/>
          <w:sz w:val="24"/>
          <w:szCs w:val="24"/>
        </w:rPr>
        <w:t xml:space="preserve"> and </w:t>
      </w:r>
      <w:r w:rsidR="00A01E78" w:rsidRPr="00366766">
        <w:rPr>
          <w:rFonts w:ascii="Book Antiqua" w:hAnsi="Book Antiqua" w:cstheme="majorBidi"/>
          <w:sz w:val="24"/>
          <w:szCs w:val="24"/>
        </w:rPr>
        <w:t>metronidazole</w:t>
      </w:r>
      <w:r w:rsidR="006B00C3" w:rsidRPr="00366766">
        <w:rPr>
          <w:rFonts w:ascii="Book Antiqua" w:hAnsi="Book Antiqua" w:cstheme="majorBidi"/>
          <w:sz w:val="24"/>
          <w:szCs w:val="24"/>
        </w:rPr>
        <w:t xml:space="preserve"> resistance. In fact, </w:t>
      </w:r>
      <w:r w:rsidR="00250C94" w:rsidRPr="00366766">
        <w:rPr>
          <w:rFonts w:ascii="Book Antiqua" w:hAnsi="Book Antiqua" w:cstheme="majorBidi"/>
          <w:sz w:val="24"/>
          <w:szCs w:val="24"/>
        </w:rPr>
        <w:t xml:space="preserve">fourteen </w:t>
      </w:r>
      <w:r w:rsidR="00551B24" w:rsidRPr="00366766">
        <w:rPr>
          <w:rFonts w:ascii="Book Antiqua" w:hAnsi="Book Antiqua" w:cstheme="majorBidi"/>
          <w:sz w:val="24"/>
          <w:szCs w:val="24"/>
        </w:rPr>
        <w:t>day triple-therapy</w:t>
      </w:r>
      <w:r w:rsidRPr="00366766">
        <w:rPr>
          <w:rFonts w:ascii="Book Antiqua" w:hAnsi="Book Antiqua" w:cstheme="majorBidi"/>
          <w:sz w:val="24"/>
          <w:szCs w:val="24"/>
        </w:rPr>
        <w:t xml:space="preserve"> is recommended </w:t>
      </w:r>
      <w:r w:rsidR="00626026" w:rsidRPr="00366766">
        <w:rPr>
          <w:rFonts w:ascii="Book Antiqua" w:hAnsi="Book Antiqua" w:cstheme="majorBidi"/>
          <w:sz w:val="24"/>
          <w:szCs w:val="24"/>
        </w:rPr>
        <w:t xml:space="preserve">in area </w:t>
      </w:r>
      <w:r w:rsidR="00250C94" w:rsidRPr="00366766">
        <w:rPr>
          <w:rFonts w:ascii="Book Antiqua" w:hAnsi="Book Antiqua" w:cstheme="majorBidi"/>
          <w:sz w:val="24"/>
          <w:szCs w:val="24"/>
        </w:rPr>
        <w:t xml:space="preserve">where </w:t>
      </w:r>
      <w:r w:rsidR="00626026" w:rsidRPr="00366766">
        <w:rPr>
          <w:rFonts w:ascii="Book Antiqua" w:hAnsi="Book Antiqua" w:cstheme="majorBidi"/>
          <w:sz w:val="24"/>
          <w:szCs w:val="24"/>
        </w:rPr>
        <w:t xml:space="preserve">resistance to </w:t>
      </w:r>
      <w:r w:rsidR="00A01E78" w:rsidRPr="00366766">
        <w:rPr>
          <w:rFonts w:ascii="Book Antiqua" w:hAnsi="Book Antiqua" w:cstheme="majorBidi"/>
          <w:sz w:val="24"/>
          <w:szCs w:val="24"/>
        </w:rPr>
        <w:t>clarithromycin</w:t>
      </w:r>
      <w:r w:rsidR="00250C94" w:rsidRPr="00366766">
        <w:rPr>
          <w:rFonts w:ascii="Book Antiqua" w:hAnsi="Book Antiqua" w:cstheme="majorBidi"/>
          <w:sz w:val="24"/>
          <w:szCs w:val="24"/>
        </w:rPr>
        <w:t xml:space="preserve"> is more than </w:t>
      </w:r>
      <w:r w:rsidRPr="00366766">
        <w:rPr>
          <w:rFonts w:ascii="Book Antiqua" w:hAnsi="Book Antiqua" w:cstheme="majorBidi"/>
          <w:sz w:val="24"/>
          <w:szCs w:val="24"/>
        </w:rPr>
        <w:t>15</w:t>
      </w:r>
      <w:r w:rsidR="00A26774" w:rsidRPr="00366766">
        <w:rPr>
          <w:rFonts w:ascii="Book Antiqua" w:eastAsiaTheme="minorEastAsia" w:hAnsi="Book Antiqua" w:cstheme="majorBidi"/>
          <w:sz w:val="24"/>
          <w:szCs w:val="24"/>
          <w:lang w:eastAsia="zh-CN"/>
        </w:rPr>
        <w:t>%</w:t>
      </w:r>
      <w:r w:rsidR="00250C94" w:rsidRPr="00366766">
        <w:rPr>
          <w:rFonts w:ascii="Book Antiqua" w:hAnsi="Book Antiqua" w:cstheme="majorBidi"/>
          <w:sz w:val="24"/>
          <w:szCs w:val="24"/>
        </w:rPr>
        <w:t xml:space="preserve"> to </w:t>
      </w:r>
      <w:r w:rsidRPr="00366766">
        <w:rPr>
          <w:rFonts w:ascii="Book Antiqua" w:hAnsi="Book Antiqua" w:cstheme="majorBidi"/>
          <w:sz w:val="24"/>
          <w:szCs w:val="24"/>
        </w:rPr>
        <w:t xml:space="preserve">20%, </w:t>
      </w:r>
      <w:r w:rsidR="00626026" w:rsidRPr="00366766">
        <w:rPr>
          <w:rFonts w:ascii="Book Antiqua" w:hAnsi="Book Antiqua" w:cstheme="majorBidi"/>
          <w:sz w:val="24"/>
          <w:szCs w:val="24"/>
        </w:rPr>
        <w:t xml:space="preserve">if resistance to metronidazole is more than 40%, </w:t>
      </w:r>
      <w:r w:rsidRPr="00366766">
        <w:rPr>
          <w:rFonts w:ascii="Book Antiqua" w:hAnsi="Book Antiqua" w:cstheme="majorBidi"/>
          <w:sz w:val="24"/>
          <w:szCs w:val="24"/>
        </w:rPr>
        <w:t xml:space="preserve">the </w:t>
      </w:r>
      <w:r w:rsidR="007745BE" w:rsidRPr="00366766">
        <w:rPr>
          <w:rFonts w:ascii="Book Antiqua" w:hAnsi="Book Antiqua" w:cstheme="majorBidi"/>
          <w:sz w:val="24"/>
          <w:szCs w:val="24"/>
        </w:rPr>
        <w:t>association</w:t>
      </w:r>
      <w:r w:rsidRPr="00366766">
        <w:rPr>
          <w:rFonts w:ascii="Book Antiqua" w:hAnsi="Book Antiqua" w:cstheme="majorBidi"/>
          <w:sz w:val="24"/>
          <w:szCs w:val="24"/>
        </w:rPr>
        <w:t xml:space="preserve"> </w:t>
      </w:r>
      <w:r w:rsidR="007745BE" w:rsidRPr="00366766">
        <w:rPr>
          <w:rFonts w:ascii="Book Antiqua" w:hAnsi="Book Antiqua" w:cstheme="majorBidi"/>
          <w:sz w:val="24"/>
          <w:szCs w:val="24"/>
        </w:rPr>
        <w:t>with</w:t>
      </w:r>
      <w:r w:rsidRPr="00366766">
        <w:rPr>
          <w:rFonts w:ascii="Book Antiqua" w:hAnsi="Book Antiqua" w:cstheme="majorBidi"/>
          <w:sz w:val="24"/>
          <w:szCs w:val="24"/>
        </w:rPr>
        <w:t xml:space="preserve"> </w:t>
      </w:r>
      <w:r w:rsidR="00A01E78" w:rsidRPr="00366766">
        <w:rPr>
          <w:rFonts w:ascii="Book Antiqua" w:hAnsi="Book Antiqua" w:cstheme="majorBidi"/>
          <w:sz w:val="24"/>
          <w:szCs w:val="24"/>
        </w:rPr>
        <w:t>amoxicillin</w:t>
      </w:r>
      <w:r w:rsidRPr="00366766">
        <w:rPr>
          <w:rFonts w:ascii="Book Antiqua" w:hAnsi="Book Antiqua" w:cstheme="majorBidi"/>
          <w:sz w:val="24"/>
          <w:szCs w:val="24"/>
        </w:rPr>
        <w:t xml:space="preserve"> </w:t>
      </w:r>
      <w:r w:rsidR="007745BE" w:rsidRPr="00366766">
        <w:rPr>
          <w:rFonts w:ascii="Book Antiqua" w:hAnsi="Book Antiqua" w:cstheme="majorBidi"/>
          <w:sz w:val="24"/>
          <w:szCs w:val="24"/>
        </w:rPr>
        <w:t>is preferred</w:t>
      </w:r>
      <w:r w:rsidRPr="00366766">
        <w:rPr>
          <w:rFonts w:ascii="Book Antiqua" w:hAnsi="Book Antiqua" w:cstheme="majorBidi"/>
          <w:sz w:val="24"/>
          <w:szCs w:val="24"/>
          <w:vertAlign w:val="superscript"/>
        </w:rPr>
        <w:t>[17]</w:t>
      </w:r>
      <w:r w:rsidRPr="00366766">
        <w:rPr>
          <w:rFonts w:ascii="Book Antiqua" w:hAnsi="Book Antiqua" w:cstheme="majorBidi"/>
          <w:sz w:val="24"/>
          <w:szCs w:val="24"/>
        </w:rPr>
        <w:t xml:space="preserve">. At the present, due to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antibiotics resistance, eradication therapy appears was not carried out as simple as and we are now founded many failures which make the use of standard therapy unaccept</w:t>
      </w:r>
      <w:r w:rsidR="00A26774" w:rsidRPr="00366766">
        <w:rPr>
          <w:rFonts w:ascii="Book Antiqua" w:hAnsi="Book Antiqua" w:cstheme="majorBidi"/>
          <w:sz w:val="24"/>
          <w:szCs w:val="24"/>
        </w:rPr>
        <w:t xml:space="preserve">able in many parts of the </w:t>
      </w:r>
      <w:proofErr w:type="gramStart"/>
      <w:r w:rsidR="00A26774" w:rsidRPr="00366766">
        <w:rPr>
          <w:rFonts w:ascii="Book Antiqua" w:hAnsi="Book Antiqua" w:cstheme="majorBidi"/>
          <w:sz w:val="24"/>
          <w:szCs w:val="24"/>
        </w:rPr>
        <w:t>world</w:t>
      </w:r>
      <w:r w:rsidRPr="00366766">
        <w:rPr>
          <w:rFonts w:ascii="Book Antiqua" w:hAnsi="Book Antiqua" w:cstheme="majorBidi"/>
          <w:sz w:val="24"/>
          <w:szCs w:val="24"/>
          <w:vertAlign w:val="superscript"/>
        </w:rPr>
        <w:t>[</w:t>
      </w:r>
      <w:proofErr w:type="gramEnd"/>
      <w:r w:rsidR="00333CC8" w:rsidRPr="00366766">
        <w:rPr>
          <w:rFonts w:ascii="Book Antiqua" w:hAnsi="Book Antiqua" w:cstheme="majorBidi"/>
          <w:sz w:val="24"/>
          <w:szCs w:val="24"/>
          <w:vertAlign w:val="superscript"/>
        </w:rPr>
        <w:t>107</w:t>
      </w:r>
      <w:r w:rsidRPr="00366766">
        <w:rPr>
          <w:rFonts w:ascii="Book Antiqua" w:hAnsi="Book Antiqua" w:cstheme="majorBidi"/>
          <w:sz w:val="24"/>
          <w:szCs w:val="24"/>
          <w:vertAlign w:val="superscript"/>
        </w:rPr>
        <w:t>]</w:t>
      </w:r>
      <w:r w:rsidRPr="00366766">
        <w:rPr>
          <w:rFonts w:ascii="Book Antiqua" w:hAnsi="Book Antiqua" w:cstheme="majorBidi"/>
          <w:sz w:val="24"/>
          <w:szCs w:val="24"/>
        </w:rPr>
        <w:t>. Th</w:t>
      </w:r>
      <w:r w:rsidR="00250C94" w:rsidRPr="00366766">
        <w:rPr>
          <w:rFonts w:ascii="Book Antiqua" w:hAnsi="Book Antiqua" w:cstheme="majorBidi"/>
          <w:sz w:val="24"/>
          <w:szCs w:val="24"/>
        </w:rPr>
        <w:t>is</w:t>
      </w:r>
      <w:r w:rsidRPr="00366766">
        <w:rPr>
          <w:rFonts w:ascii="Book Antiqua" w:hAnsi="Book Antiqua" w:cstheme="majorBidi"/>
          <w:sz w:val="24"/>
          <w:szCs w:val="24"/>
        </w:rPr>
        <w:t xml:space="preserve"> </w:t>
      </w:r>
      <w:r w:rsidR="00250C94" w:rsidRPr="00366766">
        <w:rPr>
          <w:rFonts w:ascii="Book Antiqua" w:hAnsi="Book Antiqua" w:cstheme="majorBidi"/>
          <w:sz w:val="24"/>
          <w:szCs w:val="24"/>
        </w:rPr>
        <w:t>article</w:t>
      </w:r>
      <w:r w:rsidRPr="00366766">
        <w:rPr>
          <w:rFonts w:ascii="Book Antiqua" w:hAnsi="Book Antiqua" w:cstheme="majorBidi"/>
          <w:sz w:val="24"/>
          <w:szCs w:val="24"/>
        </w:rPr>
        <w:t xml:space="preserve"> systematically </w:t>
      </w:r>
      <w:r w:rsidR="0098689A" w:rsidRPr="00366766">
        <w:rPr>
          <w:rFonts w:ascii="Book Antiqua" w:hAnsi="Book Antiqua" w:cstheme="majorBidi"/>
          <w:sz w:val="24"/>
          <w:szCs w:val="24"/>
        </w:rPr>
        <w:t>studie</w:t>
      </w:r>
      <w:r w:rsidRPr="00366766">
        <w:rPr>
          <w:rFonts w:ascii="Book Antiqua" w:hAnsi="Book Antiqua" w:cstheme="majorBidi"/>
          <w:sz w:val="24"/>
          <w:szCs w:val="24"/>
        </w:rPr>
        <w:t xml:space="preserve">d the </w:t>
      </w:r>
      <w:r w:rsidR="00250C94" w:rsidRPr="00366766">
        <w:rPr>
          <w:rFonts w:ascii="Book Antiqua" w:hAnsi="Book Antiqua" w:cstheme="majorBidi"/>
          <w:sz w:val="24"/>
          <w:szCs w:val="24"/>
        </w:rPr>
        <w:t>latest</w:t>
      </w:r>
      <w:r w:rsidRPr="00366766">
        <w:rPr>
          <w:rFonts w:ascii="Book Antiqua" w:hAnsi="Book Antiqua" w:cstheme="majorBidi"/>
          <w:sz w:val="24"/>
          <w:szCs w:val="24"/>
        </w:rPr>
        <w:t xml:space="preserve"> data on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w:t>
      </w:r>
      <w:r w:rsidR="0098689A" w:rsidRPr="00366766">
        <w:rPr>
          <w:rFonts w:ascii="Book Antiqua" w:hAnsi="Book Antiqua" w:cstheme="majorBidi"/>
          <w:sz w:val="24"/>
          <w:szCs w:val="24"/>
        </w:rPr>
        <w:t xml:space="preserve">resistance to </w:t>
      </w:r>
      <w:r w:rsidRPr="00366766">
        <w:rPr>
          <w:rFonts w:ascii="Book Antiqua" w:hAnsi="Book Antiqua" w:cstheme="majorBidi"/>
          <w:sz w:val="24"/>
          <w:szCs w:val="24"/>
        </w:rPr>
        <w:t>antibiotic.</w:t>
      </w:r>
    </w:p>
    <w:p w:rsidR="00A26774" w:rsidRPr="00366766" w:rsidRDefault="00A26774" w:rsidP="00A26774">
      <w:pPr>
        <w:autoSpaceDE w:val="0"/>
        <w:autoSpaceDN w:val="0"/>
        <w:bidi w:val="0"/>
        <w:adjustRightInd w:val="0"/>
        <w:spacing w:after="0" w:line="360" w:lineRule="auto"/>
        <w:jc w:val="both"/>
        <w:rPr>
          <w:rFonts w:ascii="Book Antiqua" w:eastAsiaTheme="minorEastAsia" w:hAnsi="Book Antiqua" w:cstheme="majorBidi"/>
          <w:sz w:val="24"/>
          <w:szCs w:val="24"/>
          <w:lang w:eastAsia="zh-CN"/>
        </w:rPr>
      </w:pPr>
    </w:p>
    <w:p w:rsidR="00A26774" w:rsidRPr="00366766" w:rsidRDefault="00A01E78" w:rsidP="00A26774">
      <w:pPr>
        <w:autoSpaceDE w:val="0"/>
        <w:autoSpaceDN w:val="0"/>
        <w:bidi w:val="0"/>
        <w:adjustRightInd w:val="0"/>
        <w:spacing w:after="0" w:line="360" w:lineRule="auto"/>
        <w:jc w:val="both"/>
        <w:rPr>
          <w:rFonts w:ascii="Book Antiqua" w:eastAsiaTheme="minorEastAsia" w:hAnsi="Book Antiqua" w:cstheme="majorBidi"/>
          <w:b/>
          <w:bCs/>
          <w:i/>
          <w:sz w:val="24"/>
          <w:szCs w:val="24"/>
          <w:lang w:eastAsia="zh-CN"/>
        </w:rPr>
      </w:pPr>
      <w:r w:rsidRPr="00366766">
        <w:rPr>
          <w:rFonts w:ascii="Book Antiqua" w:hAnsi="Book Antiqua" w:cstheme="majorBidi"/>
          <w:b/>
          <w:bCs/>
          <w:i/>
          <w:sz w:val="24"/>
          <w:szCs w:val="24"/>
        </w:rPr>
        <w:t>Clarithromycin</w:t>
      </w:r>
      <w:r w:rsidR="00A26774" w:rsidRPr="00366766">
        <w:rPr>
          <w:rFonts w:ascii="Book Antiqua" w:hAnsi="Book Antiqua" w:cstheme="majorBidi"/>
          <w:b/>
          <w:bCs/>
          <w:i/>
          <w:sz w:val="24"/>
          <w:szCs w:val="24"/>
        </w:rPr>
        <w:t xml:space="preserve"> resistance</w:t>
      </w:r>
    </w:p>
    <w:p w:rsidR="00C046A7" w:rsidRPr="00366766" w:rsidRDefault="00C046A7"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Because</w:t>
      </w:r>
      <w:r w:rsidRPr="00366766">
        <w:rPr>
          <w:rFonts w:ascii="Book Antiqua" w:hAnsi="Book Antiqua" w:cstheme="majorBidi"/>
          <w:b/>
          <w:bCs/>
          <w:sz w:val="24"/>
          <w:szCs w:val="24"/>
        </w:rPr>
        <w:t xml:space="preserve"> </w:t>
      </w:r>
      <w:r w:rsidR="00A01E78" w:rsidRPr="00366766">
        <w:rPr>
          <w:rFonts w:ascii="Book Antiqua" w:hAnsi="Book Antiqua" w:cstheme="majorBidi"/>
          <w:sz w:val="24"/>
          <w:szCs w:val="24"/>
        </w:rPr>
        <w:t>clarithromycin</w:t>
      </w:r>
      <w:r w:rsidRPr="00366766">
        <w:rPr>
          <w:rFonts w:ascii="Book Antiqua" w:hAnsi="Book Antiqua" w:cstheme="majorBidi"/>
          <w:sz w:val="24"/>
          <w:szCs w:val="24"/>
          <w:lang w:bidi="ar-SA"/>
        </w:rPr>
        <w:t xml:space="preserve"> is the most </w:t>
      </w:r>
      <w:r w:rsidR="00250C94" w:rsidRPr="00366766">
        <w:rPr>
          <w:rFonts w:ascii="Book Antiqua" w:hAnsi="Book Antiqua" w:cstheme="majorBidi"/>
          <w:sz w:val="24"/>
          <w:szCs w:val="24"/>
          <w:lang w:bidi="ar-SA"/>
        </w:rPr>
        <w:t>potent</w:t>
      </w:r>
      <w:r w:rsidRPr="00366766">
        <w:rPr>
          <w:rFonts w:ascii="Book Antiqua" w:hAnsi="Book Antiqua" w:cstheme="majorBidi"/>
          <w:sz w:val="24"/>
          <w:szCs w:val="24"/>
          <w:lang w:bidi="ar-SA"/>
        </w:rPr>
        <w:t xml:space="preserve"> antibiotic </w:t>
      </w:r>
      <w:r w:rsidR="00717F58" w:rsidRPr="00366766">
        <w:rPr>
          <w:rFonts w:ascii="Book Antiqua" w:hAnsi="Book Antiqua" w:cstheme="majorBidi"/>
          <w:sz w:val="24"/>
          <w:szCs w:val="24"/>
          <w:lang w:bidi="ar-SA"/>
        </w:rPr>
        <w:t>involved</w:t>
      </w:r>
      <w:r w:rsidRPr="00366766">
        <w:rPr>
          <w:rFonts w:ascii="Book Antiqua" w:hAnsi="Book Antiqua" w:cstheme="majorBidi"/>
          <w:sz w:val="24"/>
          <w:szCs w:val="24"/>
          <w:lang w:bidi="ar-SA"/>
        </w:rPr>
        <w:t xml:space="preserve"> in the </w:t>
      </w:r>
      <w:r w:rsidR="00235E08" w:rsidRPr="00366766">
        <w:rPr>
          <w:rFonts w:ascii="Book Antiqua" w:hAnsi="Book Antiqua" w:cstheme="majorBidi"/>
          <w:sz w:val="24"/>
          <w:szCs w:val="24"/>
          <w:lang w:bidi="ar-SA"/>
        </w:rPr>
        <w:t>management</w:t>
      </w:r>
      <w:r w:rsidRPr="00366766">
        <w:rPr>
          <w:rFonts w:ascii="Book Antiqua" w:hAnsi="Book Antiqua" w:cstheme="majorBidi"/>
          <w:sz w:val="24"/>
          <w:szCs w:val="24"/>
          <w:lang w:bidi="ar-SA"/>
        </w:rPr>
        <w:t xml:space="preserve"> </w:t>
      </w:r>
      <w:r w:rsidR="00235E08" w:rsidRPr="00366766">
        <w:rPr>
          <w:rFonts w:ascii="Book Antiqua" w:hAnsi="Book Antiqua" w:cstheme="majorBidi"/>
          <w:sz w:val="24"/>
          <w:szCs w:val="24"/>
          <w:lang w:bidi="ar-SA"/>
        </w:rPr>
        <w:t>of</w:t>
      </w:r>
      <w:r w:rsidRPr="00366766">
        <w:rPr>
          <w:rFonts w:ascii="Book Antiqua" w:hAnsi="Book Antiqua" w:cstheme="majorBidi"/>
          <w:sz w:val="24"/>
          <w:szCs w:val="24"/>
          <w:lang w:bidi="ar-SA"/>
        </w:rPr>
        <w:t xml:space="preserve"> </w:t>
      </w:r>
      <w:r w:rsidRPr="00366766">
        <w:rPr>
          <w:rFonts w:ascii="Book Antiqua" w:hAnsi="Book Antiqua" w:cstheme="majorBidi"/>
          <w:i/>
          <w:iCs/>
          <w:sz w:val="24"/>
          <w:szCs w:val="24"/>
          <w:lang w:bidi="ar-SA"/>
        </w:rPr>
        <w:t>H. pylori</w:t>
      </w:r>
      <w:r w:rsidRPr="00366766">
        <w:rPr>
          <w:rFonts w:ascii="Book Antiqua" w:hAnsi="Book Antiqua" w:cstheme="majorBidi"/>
          <w:sz w:val="24"/>
          <w:szCs w:val="24"/>
          <w:lang w:bidi="ar-SA"/>
        </w:rPr>
        <w:t xml:space="preserve"> </w:t>
      </w:r>
      <w:r w:rsidR="00235E08" w:rsidRPr="00366766">
        <w:rPr>
          <w:rFonts w:ascii="Book Antiqua" w:hAnsi="Book Antiqua" w:cstheme="majorBidi"/>
          <w:sz w:val="24"/>
          <w:szCs w:val="24"/>
          <w:lang w:bidi="ar-SA"/>
        </w:rPr>
        <w:t>infections</w:t>
      </w:r>
      <w:r w:rsidRPr="00366766">
        <w:rPr>
          <w:rFonts w:ascii="Book Antiqua" w:hAnsi="Book Antiqua" w:cstheme="majorBidi"/>
          <w:sz w:val="24"/>
          <w:szCs w:val="24"/>
          <w:lang w:bidi="ar-SA"/>
        </w:rPr>
        <w:t xml:space="preserve">, resistance to </w:t>
      </w:r>
      <w:r w:rsidR="00A01E78" w:rsidRPr="00366766">
        <w:rPr>
          <w:rFonts w:ascii="Book Antiqua" w:hAnsi="Book Antiqua" w:cstheme="majorBidi"/>
          <w:sz w:val="24"/>
          <w:szCs w:val="24"/>
        </w:rPr>
        <w:t>clarithromycin</w:t>
      </w:r>
      <w:r w:rsidR="00A26774" w:rsidRPr="00366766">
        <w:rPr>
          <w:rFonts w:ascii="Book Antiqua" w:hAnsi="Book Antiqua" w:cstheme="majorBidi"/>
          <w:sz w:val="24"/>
          <w:szCs w:val="24"/>
          <w:lang w:bidi="ar-SA"/>
        </w:rPr>
        <w:t xml:space="preserve"> is </w:t>
      </w:r>
      <w:proofErr w:type="gramStart"/>
      <w:r w:rsidR="00A26774" w:rsidRPr="00366766">
        <w:rPr>
          <w:rFonts w:ascii="Book Antiqua" w:hAnsi="Book Antiqua" w:cstheme="majorBidi"/>
          <w:sz w:val="24"/>
          <w:szCs w:val="24"/>
          <w:lang w:bidi="ar-SA"/>
        </w:rPr>
        <w:t>important</w:t>
      </w:r>
      <w:r w:rsidRPr="00366766">
        <w:rPr>
          <w:rFonts w:ascii="Book Antiqua" w:hAnsi="Book Antiqua" w:cstheme="majorBidi"/>
          <w:sz w:val="24"/>
          <w:szCs w:val="24"/>
          <w:vertAlign w:val="superscript"/>
          <w:lang w:bidi="ar-SA"/>
        </w:rPr>
        <w:t>[</w:t>
      </w:r>
      <w:proofErr w:type="gramEnd"/>
      <w:r w:rsidR="00A26774" w:rsidRPr="00366766">
        <w:rPr>
          <w:rFonts w:ascii="Book Antiqua" w:hAnsi="Book Antiqua" w:cstheme="majorBidi"/>
          <w:sz w:val="24"/>
          <w:szCs w:val="24"/>
          <w:vertAlign w:val="superscript"/>
        </w:rPr>
        <w:t>8,17,</w:t>
      </w:r>
      <w:r w:rsidRPr="00366766">
        <w:rPr>
          <w:rFonts w:ascii="Book Antiqua" w:hAnsi="Book Antiqua" w:cstheme="majorBidi"/>
          <w:sz w:val="24"/>
          <w:szCs w:val="24"/>
          <w:vertAlign w:val="superscript"/>
        </w:rPr>
        <w:t>105]</w:t>
      </w:r>
      <w:r w:rsidR="00A26774" w:rsidRPr="00366766">
        <w:rPr>
          <w:rFonts w:ascii="Book Antiqua" w:eastAsiaTheme="minorEastAsia" w:hAnsi="Book Antiqua" w:cstheme="majorBidi"/>
          <w:sz w:val="24"/>
          <w:szCs w:val="24"/>
          <w:lang w:eastAsia="zh-CN"/>
        </w:rPr>
        <w:t>.</w:t>
      </w:r>
      <w:r w:rsidR="003A6647" w:rsidRPr="00366766">
        <w:rPr>
          <w:rFonts w:ascii="Book Antiqua" w:hAnsi="Book Antiqua" w:cstheme="majorBidi"/>
          <w:sz w:val="24"/>
          <w:szCs w:val="24"/>
          <w:vertAlign w:val="superscript"/>
        </w:rPr>
        <w:t xml:space="preserve"> </w:t>
      </w:r>
      <w:r w:rsidRPr="00366766">
        <w:rPr>
          <w:rFonts w:ascii="Book Antiqua" w:hAnsi="Book Antiqua" w:cstheme="majorBidi"/>
          <w:sz w:val="24"/>
          <w:szCs w:val="24"/>
        </w:rPr>
        <w:t xml:space="preserve">As </w:t>
      </w:r>
      <w:r w:rsidR="00717F58" w:rsidRPr="00366766">
        <w:rPr>
          <w:rFonts w:ascii="Book Antiqua" w:hAnsi="Book Antiqua" w:cstheme="majorBidi"/>
          <w:sz w:val="24"/>
          <w:szCs w:val="24"/>
        </w:rPr>
        <w:t>presented</w:t>
      </w:r>
      <w:r w:rsidRPr="00366766">
        <w:rPr>
          <w:rFonts w:ascii="Book Antiqua" w:hAnsi="Book Antiqua" w:cstheme="majorBidi"/>
          <w:sz w:val="24"/>
          <w:szCs w:val="24"/>
        </w:rPr>
        <w:t xml:space="preserve"> in Table </w:t>
      </w:r>
      <w:r w:rsidR="00A60CC8" w:rsidRPr="00366766">
        <w:rPr>
          <w:rFonts w:ascii="Book Antiqua" w:hAnsi="Book Antiqua" w:cstheme="majorBidi"/>
          <w:sz w:val="24"/>
          <w:szCs w:val="24"/>
        </w:rPr>
        <w:t>2</w:t>
      </w:r>
      <w:r w:rsidRPr="00366766">
        <w:rPr>
          <w:rFonts w:ascii="Book Antiqua" w:hAnsi="Book Antiqua" w:cstheme="majorBidi"/>
          <w:sz w:val="24"/>
          <w:szCs w:val="24"/>
        </w:rPr>
        <w:t xml:space="preserve">, </w:t>
      </w:r>
      <w:r w:rsidR="00A6228F" w:rsidRPr="00366766">
        <w:rPr>
          <w:rFonts w:ascii="Book Antiqua" w:hAnsi="Book Antiqua" w:cstheme="majorBidi"/>
          <w:sz w:val="24"/>
          <w:szCs w:val="24"/>
        </w:rPr>
        <w:t xml:space="preserve">the rate of </w:t>
      </w:r>
      <w:r w:rsidR="008A7BD1" w:rsidRPr="00366766">
        <w:rPr>
          <w:rFonts w:ascii="Book Antiqua" w:hAnsi="Book Antiqua" w:cstheme="majorBidi"/>
          <w:sz w:val="24"/>
          <w:szCs w:val="24"/>
        </w:rPr>
        <w:t xml:space="preserve">clarithromycin </w:t>
      </w:r>
      <w:r w:rsidR="003252EB" w:rsidRPr="00366766">
        <w:rPr>
          <w:rFonts w:ascii="Book Antiqua" w:hAnsi="Book Antiqua" w:cstheme="majorBidi"/>
          <w:sz w:val="24"/>
          <w:szCs w:val="24"/>
        </w:rPr>
        <w:t xml:space="preserve">resistance </w:t>
      </w:r>
      <w:r w:rsidR="00717F58" w:rsidRPr="00366766">
        <w:rPr>
          <w:rFonts w:ascii="Book Antiqua" w:hAnsi="Book Antiqua" w:cstheme="majorBidi"/>
          <w:sz w:val="24"/>
          <w:szCs w:val="24"/>
        </w:rPr>
        <w:t>was 19.74</w:t>
      </w:r>
      <w:r w:rsidRPr="00366766">
        <w:rPr>
          <w:rFonts w:ascii="Book Antiqua" w:hAnsi="Book Antiqua" w:cstheme="majorBidi"/>
          <w:sz w:val="24"/>
          <w:szCs w:val="24"/>
        </w:rPr>
        <w:t xml:space="preserve">%, and occurrence of </w:t>
      </w:r>
      <w:r w:rsidR="00A01E78" w:rsidRPr="00366766">
        <w:rPr>
          <w:rFonts w:ascii="Book Antiqua" w:hAnsi="Book Antiqua" w:cstheme="majorBidi"/>
          <w:sz w:val="24"/>
          <w:szCs w:val="24"/>
        </w:rPr>
        <w:t>clarithromycin</w:t>
      </w:r>
      <w:r w:rsidRPr="00366766">
        <w:rPr>
          <w:rFonts w:ascii="Book Antiqua" w:hAnsi="Book Antiqua" w:cstheme="majorBidi"/>
          <w:sz w:val="24"/>
          <w:szCs w:val="24"/>
        </w:rPr>
        <w:t xml:space="preserve"> resistance is </w:t>
      </w:r>
      <w:r w:rsidR="00820CBF" w:rsidRPr="00366766">
        <w:rPr>
          <w:rFonts w:ascii="Book Antiqua" w:hAnsi="Book Antiqua" w:cstheme="majorBidi"/>
          <w:sz w:val="24"/>
          <w:szCs w:val="24"/>
        </w:rPr>
        <w:t>increasing worldwide (F</w:t>
      </w:r>
      <w:r w:rsidRPr="00366766">
        <w:rPr>
          <w:rFonts w:ascii="Book Antiqua" w:hAnsi="Book Antiqua" w:cstheme="majorBidi"/>
          <w:sz w:val="24"/>
          <w:szCs w:val="24"/>
        </w:rPr>
        <w:t>igure</w:t>
      </w:r>
      <w:r w:rsidR="004874B9" w:rsidRPr="00366766">
        <w:rPr>
          <w:rFonts w:ascii="Book Antiqua" w:hAnsi="Book Antiqua" w:cstheme="majorBidi"/>
          <w:sz w:val="24"/>
          <w:szCs w:val="24"/>
        </w:rPr>
        <w:t xml:space="preserve"> </w:t>
      </w:r>
      <w:r w:rsidRPr="00366766">
        <w:rPr>
          <w:rFonts w:ascii="Book Antiqua" w:hAnsi="Book Antiqua" w:cstheme="majorBidi"/>
          <w:sz w:val="24"/>
          <w:szCs w:val="24"/>
        </w:rPr>
        <w:t>2). The rate</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of</w:t>
      </w:r>
      <w:r w:rsidR="003A6647" w:rsidRPr="00366766">
        <w:rPr>
          <w:rFonts w:ascii="Book Antiqua" w:hAnsi="Book Antiqua" w:cstheme="majorBidi"/>
          <w:sz w:val="24"/>
          <w:szCs w:val="24"/>
        </w:rPr>
        <w:t xml:space="preserve"> </w:t>
      </w:r>
      <w:r w:rsidR="00A01E78" w:rsidRPr="00366766">
        <w:rPr>
          <w:rFonts w:ascii="Book Antiqua" w:hAnsi="Book Antiqua" w:cstheme="majorBidi"/>
          <w:sz w:val="24"/>
          <w:szCs w:val="24"/>
        </w:rPr>
        <w:t>clarithromycin</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resistance</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has been</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broadly</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studied,</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and</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 xml:space="preserve">information </w:t>
      </w:r>
      <w:proofErr w:type="gramStart"/>
      <w:r w:rsidRPr="00366766">
        <w:rPr>
          <w:rFonts w:ascii="Book Antiqua" w:hAnsi="Book Antiqua" w:cstheme="majorBidi"/>
          <w:sz w:val="24"/>
          <w:szCs w:val="24"/>
        </w:rPr>
        <w:t>are</w:t>
      </w:r>
      <w:proofErr w:type="gramEnd"/>
      <w:r w:rsidRPr="00366766">
        <w:rPr>
          <w:rFonts w:ascii="Book Antiqua" w:hAnsi="Book Antiqua" w:cstheme="majorBidi"/>
          <w:sz w:val="24"/>
          <w:szCs w:val="24"/>
        </w:rPr>
        <w:t xml:space="preserve"> on hand from nearly all areas in the world: it</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ranges</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 xml:space="preserve">from </w:t>
      </w:r>
      <w:r w:rsidR="00B3065E" w:rsidRPr="00366766">
        <w:rPr>
          <w:rFonts w:ascii="Book Antiqua" w:hAnsi="Book Antiqua" w:cstheme="majorBidi"/>
          <w:sz w:val="24"/>
          <w:szCs w:val="24"/>
        </w:rPr>
        <w:t>5.4</w:t>
      </w:r>
      <w:r w:rsidR="00366766">
        <w:rPr>
          <w:rFonts w:ascii="Book Antiqua" w:hAnsi="Book Antiqua" w:cstheme="majorBidi"/>
          <w:sz w:val="24"/>
          <w:szCs w:val="24"/>
        </w:rPr>
        <w:t>6</w:t>
      </w:r>
      <w:r w:rsidRPr="00366766">
        <w:rPr>
          <w:rFonts w:ascii="Book Antiqua" w:hAnsi="Book Antiqua" w:cstheme="majorBidi"/>
          <w:sz w:val="24"/>
          <w:szCs w:val="24"/>
        </w:rPr>
        <w:t xml:space="preserve">% </w:t>
      </w:r>
      <w:r w:rsidR="00820CBF" w:rsidRPr="00366766">
        <w:rPr>
          <w:rFonts w:ascii="Book Antiqua" w:hAnsi="Book Antiqua" w:cstheme="majorBidi"/>
          <w:sz w:val="24"/>
          <w:szCs w:val="24"/>
        </w:rPr>
        <w:t>to</w:t>
      </w:r>
      <w:r w:rsidR="003A6647" w:rsidRPr="00366766">
        <w:rPr>
          <w:rFonts w:ascii="Book Antiqua" w:hAnsi="Book Antiqua" w:cstheme="majorBidi"/>
          <w:sz w:val="24"/>
          <w:szCs w:val="24"/>
        </w:rPr>
        <w:t xml:space="preserve"> </w:t>
      </w:r>
      <w:r w:rsidR="00B3065E" w:rsidRPr="00366766">
        <w:rPr>
          <w:rFonts w:ascii="Book Antiqua" w:hAnsi="Book Antiqua" w:cstheme="majorBidi"/>
          <w:sz w:val="24"/>
          <w:szCs w:val="24"/>
        </w:rPr>
        <w:t>30.8%</w:t>
      </w:r>
      <w:r w:rsidR="003A6647" w:rsidRPr="00366766">
        <w:rPr>
          <w:rFonts w:ascii="Book Antiqua" w:hAnsi="Book Antiqua" w:cstheme="majorBidi"/>
          <w:sz w:val="24"/>
          <w:szCs w:val="24"/>
        </w:rPr>
        <w:t xml:space="preserve"> </w:t>
      </w:r>
      <w:r w:rsidR="00820CBF" w:rsidRPr="00366766">
        <w:rPr>
          <w:rFonts w:ascii="Book Antiqua" w:hAnsi="Book Antiqua" w:cstheme="majorBidi"/>
          <w:sz w:val="24"/>
          <w:szCs w:val="24"/>
        </w:rPr>
        <w:t>(F</w:t>
      </w:r>
      <w:r w:rsidRPr="00366766">
        <w:rPr>
          <w:rFonts w:ascii="Book Antiqua" w:hAnsi="Book Antiqua" w:cstheme="majorBidi"/>
          <w:sz w:val="24"/>
          <w:szCs w:val="24"/>
        </w:rPr>
        <w:t xml:space="preserve">igure 1). </w:t>
      </w:r>
    </w:p>
    <w:p w:rsidR="00C046A7" w:rsidRPr="00366766" w:rsidRDefault="00A6228F" w:rsidP="00A26774">
      <w:pPr>
        <w:autoSpaceDE w:val="0"/>
        <w:autoSpaceDN w:val="0"/>
        <w:bidi w:val="0"/>
        <w:adjustRightInd w:val="0"/>
        <w:spacing w:after="0" w:line="360" w:lineRule="auto"/>
        <w:ind w:firstLineChars="100" w:firstLine="240"/>
        <w:jc w:val="both"/>
        <w:rPr>
          <w:rFonts w:ascii="Book Antiqua" w:hAnsi="Book Antiqua" w:cstheme="majorBidi"/>
          <w:sz w:val="24"/>
          <w:szCs w:val="24"/>
        </w:rPr>
      </w:pPr>
      <w:r w:rsidRPr="00366766">
        <w:rPr>
          <w:rFonts w:ascii="Book Antiqua" w:hAnsi="Book Antiqua" w:cstheme="majorBidi"/>
          <w:sz w:val="24"/>
          <w:szCs w:val="24"/>
        </w:rPr>
        <w:t>In</w:t>
      </w:r>
      <w:r w:rsidR="00C046A7" w:rsidRPr="00366766">
        <w:rPr>
          <w:rFonts w:ascii="Book Antiqua" w:hAnsi="Book Antiqua" w:cstheme="majorBidi"/>
          <w:sz w:val="24"/>
          <w:szCs w:val="24"/>
        </w:rPr>
        <w:t xml:space="preserve"> European </w:t>
      </w:r>
      <w:r w:rsidR="00445D45" w:rsidRPr="00366766">
        <w:rPr>
          <w:rFonts w:ascii="Book Antiqua" w:hAnsi="Book Antiqua" w:cstheme="majorBidi"/>
          <w:sz w:val="24"/>
          <w:szCs w:val="24"/>
        </w:rPr>
        <w:t>regions</w:t>
      </w:r>
      <w:r w:rsidR="00C046A7" w:rsidRPr="00366766">
        <w:rPr>
          <w:rFonts w:ascii="Book Antiqua" w:hAnsi="Book Antiqua" w:cstheme="majorBidi"/>
          <w:sz w:val="24"/>
          <w:szCs w:val="24"/>
        </w:rPr>
        <w:t xml:space="preserve">, the lowest </w:t>
      </w:r>
      <w:r w:rsidR="008A7BD1" w:rsidRPr="00366766">
        <w:rPr>
          <w:rFonts w:ascii="Book Antiqua" w:hAnsi="Book Antiqua" w:cstheme="majorBidi"/>
          <w:sz w:val="24"/>
          <w:szCs w:val="24"/>
        </w:rPr>
        <w:t xml:space="preserve">clarithromycin </w:t>
      </w:r>
      <w:r w:rsidR="00C046A7" w:rsidRPr="00366766">
        <w:rPr>
          <w:rFonts w:ascii="Book Antiqua" w:hAnsi="Book Antiqua" w:cstheme="majorBidi"/>
          <w:sz w:val="24"/>
          <w:szCs w:val="24"/>
        </w:rPr>
        <w:t xml:space="preserve">resistance was reported </w:t>
      </w:r>
      <w:r w:rsidR="00C469BD" w:rsidRPr="00366766">
        <w:rPr>
          <w:rFonts w:ascii="Book Antiqua" w:hAnsi="Book Antiqua" w:cstheme="majorBidi"/>
          <w:sz w:val="24"/>
          <w:szCs w:val="24"/>
        </w:rPr>
        <w:t>from</w:t>
      </w:r>
      <w:r w:rsidR="00C046A7" w:rsidRPr="00366766">
        <w:rPr>
          <w:rFonts w:ascii="Book Antiqua" w:hAnsi="Book Antiqua" w:cstheme="majorBidi"/>
          <w:sz w:val="24"/>
          <w:szCs w:val="24"/>
        </w:rPr>
        <w:t xml:space="preserve"> Norway (5.9%), </w:t>
      </w:r>
      <w:r w:rsidR="00462532" w:rsidRPr="00366766">
        <w:rPr>
          <w:rFonts w:ascii="Book Antiqua" w:hAnsi="Book Antiqua" w:cstheme="majorBidi"/>
          <w:sz w:val="24"/>
          <w:szCs w:val="24"/>
        </w:rPr>
        <w:t>whilst</w:t>
      </w:r>
      <w:r w:rsidR="00C046A7" w:rsidRPr="00366766">
        <w:rPr>
          <w:rFonts w:ascii="Book Antiqua" w:hAnsi="Book Antiqua" w:cstheme="majorBidi"/>
          <w:sz w:val="24"/>
          <w:szCs w:val="24"/>
        </w:rPr>
        <w:t xml:space="preserve"> the highest in Spain (</w:t>
      </w:r>
      <w:r w:rsidR="006E4B41" w:rsidRPr="00366766">
        <w:rPr>
          <w:rFonts w:ascii="Book Antiqua" w:hAnsi="Book Antiqua" w:cstheme="majorBidi"/>
          <w:sz w:val="24"/>
          <w:szCs w:val="24"/>
        </w:rPr>
        <w:t>32</w:t>
      </w:r>
      <w:r w:rsidR="00C046A7" w:rsidRPr="00366766">
        <w:rPr>
          <w:rFonts w:ascii="Book Antiqua" w:hAnsi="Book Antiqua" w:cstheme="majorBidi"/>
          <w:sz w:val="24"/>
          <w:szCs w:val="24"/>
        </w:rPr>
        <w:t>.</w:t>
      </w:r>
      <w:r w:rsidR="006E4B41" w:rsidRPr="00366766">
        <w:rPr>
          <w:rFonts w:ascii="Book Antiqua" w:hAnsi="Book Antiqua" w:cstheme="majorBidi"/>
          <w:sz w:val="24"/>
          <w:szCs w:val="24"/>
        </w:rPr>
        <w:t>01</w:t>
      </w:r>
      <w:r w:rsidR="00C046A7" w:rsidRPr="00366766">
        <w:rPr>
          <w:rFonts w:ascii="Book Antiqua" w:hAnsi="Book Antiqua" w:cstheme="majorBidi"/>
          <w:sz w:val="24"/>
          <w:szCs w:val="24"/>
        </w:rPr>
        <w:t xml:space="preserve">%) and Portugal (42.35%). European studies performed at </w:t>
      </w:r>
      <w:r w:rsidR="00820CBF" w:rsidRPr="00366766">
        <w:rPr>
          <w:rFonts w:ascii="Book Antiqua" w:hAnsi="Book Antiqua" w:cstheme="majorBidi"/>
          <w:sz w:val="24"/>
          <w:szCs w:val="24"/>
        </w:rPr>
        <w:t xml:space="preserve">the </w:t>
      </w:r>
      <w:r w:rsidR="00A60CC8" w:rsidRPr="00366766">
        <w:rPr>
          <w:rFonts w:ascii="Book Antiqua" w:hAnsi="Book Antiqua" w:cstheme="majorBidi"/>
          <w:sz w:val="24"/>
          <w:szCs w:val="24"/>
        </w:rPr>
        <w:t>past</w:t>
      </w:r>
      <w:r w:rsidR="00820CBF" w:rsidRPr="00366766">
        <w:rPr>
          <w:rFonts w:ascii="Book Antiqua" w:hAnsi="Book Antiqua" w:cstheme="majorBidi"/>
          <w:sz w:val="24"/>
          <w:szCs w:val="24"/>
        </w:rPr>
        <w:t xml:space="preserve"> </w:t>
      </w:r>
      <w:r w:rsidR="00C046A7" w:rsidRPr="00366766">
        <w:rPr>
          <w:rFonts w:ascii="Book Antiqua" w:hAnsi="Book Antiqua" w:cstheme="majorBidi"/>
          <w:sz w:val="24"/>
          <w:szCs w:val="24"/>
        </w:rPr>
        <w:t xml:space="preserve">6 years intervals reported that </w:t>
      </w:r>
      <w:r w:rsidR="00C046A7" w:rsidRPr="00366766">
        <w:rPr>
          <w:rFonts w:ascii="Book Antiqua" w:hAnsi="Book Antiqua" w:cstheme="majorBidi"/>
          <w:i/>
          <w:iCs/>
          <w:sz w:val="24"/>
          <w:szCs w:val="24"/>
        </w:rPr>
        <w:t>H. pylori</w:t>
      </w:r>
      <w:r w:rsidR="00450C1E" w:rsidRPr="00366766">
        <w:rPr>
          <w:rFonts w:ascii="Book Antiqua" w:hAnsi="Book Antiqua" w:cstheme="majorBidi"/>
          <w:sz w:val="24"/>
          <w:szCs w:val="24"/>
        </w:rPr>
        <w:t xml:space="preserve"> resistance decrease </w:t>
      </w:r>
      <w:r w:rsidR="00C046A7" w:rsidRPr="00366766">
        <w:rPr>
          <w:rFonts w:ascii="Book Antiqua" w:hAnsi="Book Antiqua" w:cstheme="majorBidi"/>
          <w:sz w:val="24"/>
          <w:szCs w:val="24"/>
        </w:rPr>
        <w:t>from 36.65% in 2009 to 2</w:t>
      </w:r>
      <w:r w:rsidR="00A76430" w:rsidRPr="00366766">
        <w:rPr>
          <w:rFonts w:ascii="Book Antiqua" w:hAnsi="Book Antiqua" w:cstheme="majorBidi"/>
          <w:sz w:val="24"/>
          <w:szCs w:val="24"/>
        </w:rPr>
        <w:t>4</w:t>
      </w:r>
      <w:r w:rsidR="00C046A7" w:rsidRPr="00366766">
        <w:rPr>
          <w:rFonts w:ascii="Book Antiqua" w:hAnsi="Book Antiqua" w:cstheme="majorBidi"/>
          <w:sz w:val="24"/>
          <w:szCs w:val="24"/>
        </w:rPr>
        <w:t>.3</w:t>
      </w:r>
      <w:r w:rsidR="00A76430" w:rsidRPr="00366766">
        <w:rPr>
          <w:rFonts w:ascii="Book Antiqua" w:hAnsi="Book Antiqua" w:cstheme="majorBidi"/>
          <w:sz w:val="24"/>
          <w:szCs w:val="24"/>
        </w:rPr>
        <w:t>8</w:t>
      </w:r>
      <w:r w:rsidR="00C046A7" w:rsidRPr="00366766">
        <w:rPr>
          <w:rFonts w:ascii="Book Antiqua" w:hAnsi="Book Antiqua" w:cstheme="majorBidi"/>
          <w:sz w:val="24"/>
          <w:szCs w:val="24"/>
        </w:rPr>
        <w:t xml:space="preserve">% in 2014. In Asian </w:t>
      </w:r>
      <w:r w:rsidR="008A7BD1" w:rsidRPr="00366766">
        <w:rPr>
          <w:rFonts w:ascii="Book Antiqua" w:hAnsi="Book Antiqua" w:cstheme="majorBidi"/>
          <w:sz w:val="24"/>
          <w:szCs w:val="24"/>
        </w:rPr>
        <w:t>regions</w:t>
      </w:r>
      <w:r w:rsidR="00C046A7" w:rsidRPr="00366766">
        <w:rPr>
          <w:rFonts w:ascii="Book Antiqua" w:hAnsi="Book Antiqua" w:cstheme="majorBidi"/>
          <w:sz w:val="24"/>
          <w:szCs w:val="24"/>
        </w:rPr>
        <w:t xml:space="preserve">, </w:t>
      </w:r>
      <w:r w:rsidRPr="00366766">
        <w:rPr>
          <w:rFonts w:ascii="Book Antiqua" w:hAnsi="Book Antiqua" w:cstheme="majorBidi"/>
          <w:sz w:val="24"/>
          <w:szCs w:val="24"/>
        </w:rPr>
        <w:t>a</w:t>
      </w:r>
      <w:r w:rsidR="00C046A7" w:rsidRPr="00366766">
        <w:rPr>
          <w:rFonts w:ascii="Book Antiqua" w:hAnsi="Book Antiqua" w:cstheme="majorBidi"/>
          <w:sz w:val="24"/>
          <w:szCs w:val="24"/>
        </w:rPr>
        <w:t xml:space="preserve"> </w:t>
      </w:r>
      <w:r w:rsidRPr="00366766">
        <w:rPr>
          <w:rFonts w:ascii="Book Antiqua" w:hAnsi="Book Antiqua" w:cstheme="majorBidi"/>
          <w:sz w:val="24"/>
          <w:szCs w:val="24"/>
        </w:rPr>
        <w:t>surprising</w:t>
      </w:r>
      <w:r w:rsidR="00C046A7" w:rsidRPr="00366766">
        <w:rPr>
          <w:rFonts w:ascii="Book Antiqua" w:hAnsi="Book Antiqua" w:cstheme="majorBidi"/>
          <w:sz w:val="24"/>
          <w:szCs w:val="24"/>
        </w:rPr>
        <w:t xml:space="preserve"> </w:t>
      </w:r>
      <w:r w:rsidR="00A01E78" w:rsidRPr="00366766">
        <w:rPr>
          <w:rFonts w:ascii="Book Antiqua" w:hAnsi="Book Antiqua" w:cstheme="majorBidi"/>
          <w:sz w:val="24"/>
          <w:szCs w:val="24"/>
        </w:rPr>
        <w:t>clarithromycin</w:t>
      </w:r>
      <w:r w:rsidR="00C046A7" w:rsidRPr="00366766">
        <w:rPr>
          <w:rFonts w:ascii="Book Antiqua" w:hAnsi="Book Antiqua" w:cstheme="majorBidi"/>
          <w:sz w:val="24"/>
          <w:szCs w:val="24"/>
        </w:rPr>
        <w:t xml:space="preserve"> resistance frequency was reported from India (58.8%) and China (</w:t>
      </w:r>
      <w:r w:rsidR="00D31F06" w:rsidRPr="00366766">
        <w:rPr>
          <w:rFonts w:ascii="Book Antiqua" w:hAnsi="Book Antiqua" w:cstheme="majorBidi"/>
          <w:sz w:val="24"/>
          <w:szCs w:val="24"/>
        </w:rPr>
        <w:t>46</w:t>
      </w:r>
      <w:r w:rsidR="00C046A7" w:rsidRPr="00366766">
        <w:rPr>
          <w:rFonts w:ascii="Book Antiqua" w:hAnsi="Book Antiqua" w:cstheme="majorBidi"/>
          <w:sz w:val="24"/>
          <w:szCs w:val="24"/>
        </w:rPr>
        <w:t>.</w:t>
      </w:r>
      <w:r w:rsidR="00D31F06" w:rsidRPr="00366766">
        <w:rPr>
          <w:rFonts w:ascii="Book Antiqua" w:hAnsi="Book Antiqua" w:cstheme="majorBidi"/>
          <w:sz w:val="24"/>
          <w:szCs w:val="24"/>
        </w:rPr>
        <w:t>54</w:t>
      </w:r>
      <w:r w:rsidR="00C046A7" w:rsidRPr="00366766">
        <w:rPr>
          <w:rFonts w:ascii="Book Antiqua" w:hAnsi="Book Antiqua" w:cstheme="majorBidi"/>
          <w:sz w:val="24"/>
          <w:szCs w:val="24"/>
        </w:rPr>
        <w:t xml:space="preserve">%), </w:t>
      </w:r>
      <w:r w:rsidR="00717F58" w:rsidRPr="00366766">
        <w:rPr>
          <w:rFonts w:ascii="Book Antiqua" w:hAnsi="Book Antiqua" w:cstheme="majorBidi"/>
          <w:sz w:val="24"/>
          <w:szCs w:val="24"/>
        </w:rPr>
        <w:t>whereas</w:t>
      </w:r>
      <w:r w:rsidR="00C046A7" w:rsidRPr="00366766">
        <w:rPr>
          <w:rFonts w:ascii="Book Antiqua" w:hAnsi="Book Antiqua" w:cstheme="majorBidi"/>
          <w:sz w:val="24"/>
          <w:szCs w:val="24"/>
        </w:rPr>
        <w:t xml:space="preserve"> the lowest </w:t>
      </w:r>
      <w:r w:rsidR="00717F58" w:rsidRPr="00366766">
        <w:rPr>
          <w:rFonts w:ascii="Book Antiqua" w:hAnsi="Book Antiqua" w:cstheme="majorBidi"/>
          <w:sz w:val="24"/>
          <w:szCs w:val="24"/>
        </w:rPr>
        <w:t>rate</w:t>
      </w:r>
      <w:r w:rsidR="00C046A7" w:rsidRPr="00366766">
        <w:rPr>
          <w:rFonts w:ascii="Book Antiqua" w:hAnsi="Book Antiqua" w:cstheme="majorBidi"/>
          <w:sz w:val="24"/>
          <w:szCs w:val="24"/>
        </w:rPr>
        <w:t xml:space="preserve"> was </w:t>
      </w:r>
      <w:r w:rsidR="008A7BD1" w:rsidRPr="00366766">
        <w:rPr>
          <w:rFonts w:ascii="Book Antiqua" w:hAnsi="Book Antiqua" w:cstheme="majorBidi"/>
          <w:sz w:val="24"/>
          <w:szCs w:val="24"/>
        </w:rPr>
        <w:t>discovered</w:t>
      </w:r>
      <w:r w:rsidR="00C046A7" w:rsidRPr="00366766">
        <w:rPr>
          <w:rFonts w:ascii="Book Antiqua" w:hAnsi="Book Antiqua" w:cstheme="majorBidi"/>
          <w:sz w:val="24"/>
          <w:szCs w:val="24"/>
        </w:rPr>
        <w:t xml:space="preserve"> in Malaysia (</w:t>
      </w:r>
      <w:r w:rsidR="004874B9" w:rsidRPr="00366766">
        <w:rPr>
          <w:rFonts w:ascii="Book Antiqua" w:hAnsi="Book Antiqua" w:cstheme="majorBidi"/>
          <w:sz w:val="24"/>
          <w:szCs w:val="24"/>
        </w:rPr>
        <w:t>2.4</w:t>
      </w:r>
      <w:r w:rsidR="00C046A7" w:rsidRPr="00366766">
        <w:rPr>
          <w:rFonts w:ascii="Book Antiqua" w:hAnsi="Book Antiqua" w:cstheme="majorBidi"/>
          <w:sz w:val="24"/>
          <w:szCs w:val="24"/>
        </w:rPr>
        <w:t>%).</w:t>
      </w:r>
      <w:r w:rsidR="003A6647" w:rsidRPr="00366766">
        <w:rPr>
          <w:rFonts w:ascii="Book Antiqua" w:hAnsi="Book Antiqua" w:cstheme="majorBidi"/>
          <w:sz w:val="24"/>
          <w:szCs w:val="24"/>
        </w:rPr>
        <w:t xml:space="preserve"> </w:t>
      </w:r>
      <w:r w:rsidR="00C046A7" w:rsidRPr="00366766">
        <w:rPr>
          <w:rFonts w:ascii="Book Antiqua" w:hAnsi="Book Antiqua" w:cstheme="majorBidi"/>
          <w:sz w:val="24"/>
          <w:szCs w:val="24"/>
        </w:rPr>
        <w:t xml:space="preserve">An increase in </w:t>
      </w:r>
      <w:r w:rsidR="00A01E78" w:rsidRPr="00366766">
        <w:rPr>
          <w:rFonts w:ascii="Book Antiqua" w:hAnsi="Book Antiqua" w:cstheme="majorBidi"/>
          <w:sz w:val="24"/>
          <w:szCs w:val="24"/>
        </w:rPr>
        <w:t>clarithromycin</w:t>
      </w:r>
      <w:r w:rsidR="00C046A7" w:rsidRPr="00366766">
        <w:rPr>
          <w:rFonts w:ascii="Book Antiqua" w:hAnsi="Book Antiqua" w:cstheme="majorBidi"/>
          <w:sz w:val="24"/>
          <w:szCs w:val="24"/>
        </w:rPr>
        <w:t xml:space="preserve"> resistance has been faced in the Asia, from </w:t>
      </w:r>
      <w:r w:rsidR="00D31F06" w:rsidRPr="00366766">
        <w:rPr>
          <w:rFonts w:ascii="Book Antiqua" w:hAnsi="Book Antiqua" w:cstheme="majorBidi"/>
          <w:sz w:val="24"/>
          <w:szCs w:val="24"/>
        </w:rPr>
        <w:t>15.28</w:t>
      </w:r>
      <w:r w:rsidR="00C046A7" w:rsidRPr="00366766">
        <w:rPr>
          <w:rFonts w:ascii="Book Antiqua" w:hAnsi="Book Antiqua" w:cstheme="majorBidi"/>
          <w:sz w:val="24"/>
          <w:szCs w:val="24"/>
        </w:rPr>
        <w:t xml:space="preserve">% in 2009 to </w:t>
      </w:r>
      <w:r w:rsidR="00D31F06" w:rsidRPr="00366766">
        <w:rPr>
          <w:rFonts w:ascii="Book Antiqua" w:hAnsi="Book Antiqua" w:cstheme="majorBidi"/>
          <w:sz w:val="24"/>
          <w:szCs w:val="24"/>
        </w:rPr>
        <w:t>32.46</w:t>
      </w:r>
      <w:r w:rsidR="00C046A7" w:rsidRPr="00366766">
        <w:rPr>
          <w:rFonts w:ascii="Book Antiqua" w:hAnsi="Book Antiqua" w:cstheme="majorBidi"/>
          <w:sz w:val="24"/>
          <w:szCs w:val="24"/>
        </w:rPr>
        <w:t>% in 2014</w:t>
      </w:r>
      <w:r w:rsidR="00820CBF" w:rsidRPr="00366766">
        <w:rPr>
          <w:rFonts w:ascii="Book Antiqua" w:hAnsi="Book Antiqua" w:cstheme="majorBidi"/>
          <w:sz w:val="24"/>
          <w:szCs w:val="24"/>
        </w:rPr>
        <w:t>, p</w:t>
      </w:r>
      <w:r w:rsidR="00C046A7" w:rsidRPr="00366766">
        <w:rPr>
          <w:rFonts w:ascii="Book Antiqua" w:hAnsi="Book Antiqua" w:cstheme="majorBidi"/>
          <w:sz w:val="24"/>
          <w:szCs w:val="24"/>
        </w:rPr>
        <w:t xml:space="preserve">robably in the Asian countries </w:t>
      </w:r>
      <w:proofErr w:type="spellStart"/>
      <w:r w:rsidR="00820CBF" w:rsidRPr="00366766">
        <w:rPr>
          <w:rFonts w:ascii="Book Antiqua" w:hAnsi="Book Antiqua" w:cstheme="majorBidi"/>
          <w:sz w:val="24"/>
          <w:szCs w:val="24"/>
        </w:rPr>
        <w:t>macrolid</w:t>
      </w:r>
      <w:proofErr w:type="spellEnd"/>
      <w:r w:rsidR="00C046A7" w:rsidRPr="00366766">
        <w:rPr>
          <w:rFonts w:ascii="Book Antiqua" w:hAnsi="Book Antiqua" w:cstheme="majorBidi"/>
          <w:sz w:val="24"/>
          <w:szCs w:val="24"/>
        </w:rPr>
        <w:t xml:space="preserve"> drugs used more.</w:t>
      </w:r>
      <w:r w:rsidR="00F00667" w:rsidRPr="00366766">
        <w:rPr>
          <w:rFonts w:ascii="Book Antiqua" w:hAnsi="Book Antiqua" w:cstheme="majorBidi"/>
          <w:sz w:val="24"/>
          <w:szCs w:val="24"/>
        </w:rPr>
        <w:t xml:space="preserve"> </w:t>
      </w:r>
      <w:r w:rsidR="00D513B3" w:rsidRPr="00366766">
        <w:rPr>
          <w:rFonts w:ascii="Book Antiqua" w:eastAsia="Times New Roman" w:hAnsi="Book Antiqua" w:cs="Arial"/>
          <w:sz w:val="24"/>
          <w:szCs w:val="24"/>
          <w:lang w:bidi="ar-SA"/>
        </w:rPr>
        <w:t xml:space="preserve">In recent years due to </w:t>
      </w:r>
      <w:r w:rsidR="00D513B3" w:rsidRPr="00366766">
        <w:rPr>
          <w:rFonts w:ascii="Book Antiqua" w:hAnsi="Book Antiqua" w:cstheme="majorBidi"/>
          <w:sz w:val="24"/>
          <w:szCs w:val="24"/>
        </w:rPr>
        <w:t xml:space="preserve">widespread </w:t>
      </w:r>
      <w:r w:rsidR="00D513B3" w:rsidRPr="00366766">
        <w:rPr>
          <w:rFonts w:ascii="Book Antiqua" w:eastAsia="Times New Roman" w:hAnsi="Book Antiqua" w:cs="Arial"/>
          <w:sz w:val="24"/>
          <w:szCs w:val="24"/>
          <w:lang w:bidi="ar-SA"/>
        </w:rPr>
        <w:t xml:space="preserve">use of </w:t>
      </w:r>
      <w:r w:rsidR="00D513B3" w:rsidRPr="00366766">
        <w:rPr>
          <w:rFonts w:ascii="Book Antiqua" w:hAnsi="Book Antiqua" w:cstheme="majorBidi"/>
          <w:sz w:val="24"/>
          <w:szCs w:val="24"/>
        </w:rPr>
        <w:t xml:space="preserve">clarithromycin </w:t>
      </w:r>
      <w:r w:rsidR="00D513B3" w:rsidRPr="00366766">
        <w:rPr>
          <w:rFonts w:ascii="Book Antiqua" w:eastAsia="Times New Roman" w:hAnsi="Book Antiqua" w:cs="Arial"/>
          <w:sz w:val="24"/>
          <w:szCs w:val="24"/>
          <w:lang w:bidi="ar-SA"/>
        </w:rPr>
        <w:t xml:space="preserve">for respiratory infections in the </w:t>
      </w:r>
      <w:r w:rsidR="008A7BD1" w:rsidRPr="00366766">
        <w:rPr>
          <w:rFonts w:ascii="Book Antiqua" w:eastAsia="Times New Roman" w:hAnsi="Book Antiqua" w:cs="Arial"/>
          <w:sz w:val="24"/>
          <w:szCs w:val="24"/>
          <w:lang w:bidi="ar-SA"/>
        </w:rPr>
        <w:t>public</w:t>
      </w:r>
      <w:r w:rsidR="00D513B3" w:rsidRPr="00366766">
        <w:rPr>
          <w:rFonts w:ascii="Book Antiqua" w:eastAsia="Times New Roman" w:hAnsi="Book Antiqua" w:cs="Arial"/>
          <w:sz w:val="24"/>
          <w:szCs w:val="24"/>
          <w:lang w:bidi="ar-SA"/>
        </w:rPr>
        <w:t xml:space="preserve"> </w:t>
      </w:r>
      <w:r w:rsidR="00D513B3" w:rsidRPr="00366766">
        <w:rPr>
          <w:rFonts w:ascii="Book Antiqua" w:hAnsi="Book Antiqua" w:cstheme="majorBidi"/>
          <w:sz w:val="24"/>
          <w:szCs w:val="24"/>
        </w:rPr>
        <w:t>especially in children</w:t>
      </w:r>
      <w:r w:rsidR="00D513B3" w:rsidRPr="00366766">
        <w:rPr>
          <w:rFonts w:ascii="Book Antiqua" w:eastAsia="Times New Roman" w:hAnsi="Book Antiqua" w:cs="Arial"/>
          <w:sz w:val="24"/>
          <w:szCs w:val="24"/>
          <w:lang w:bidi="ar-SA"/>
        </w:rPr>
        <w:t xml:space="preserve">, </w:t>
      </w:r>
      <w:r w:rsidR="00D513B3" w:rsidRPr="00366766">
        <w:rPr>
          <w:rFonts w:ascii="Book Antiqua" w:hAnsi="Book Antiqua" w:cstheme="majorBidi"/>
          <w:sz w:val="24"/>
          <w:szCs w:val="24"/>
        </w:rPr>
        <w:t xml:space="preserve">clarithromycin </w:t>
      </w:r>
      <w:r w:rsidR="00D513B3" w:rsidRPr="00366766">
        <w:rPr>
          <w:rFonts w:ascii="Book Antiqua" w:eastAsia="Times New Roman" w:hAnsi="Book Antiqua" w:cs="Arial"/>
          <w:sz w:val="24"/>
          <w:szCs w:val="24"/>
          <w:lang w:bidi="ar-SA"/>
        </w:rPr>
        <w:t xml:space="preserve">resistance has </w:t>
      </w:r>
      <w:r w:rsidR="008A7BD1" w:rsidRPr="00366766">
        <w:rPr>
          <w:rFonts w:ascii="Book Antiqua" w:eastAsia="Times New Roman" w:hAnsi="Book Antiqua" w:cs="Arial"/>
          <w:sz w:val="24"/>
          <w:szCs w:val="24"/>
          <w:lang w:bidi="ar-SA"/>
        </w:rPr>
        <w:t>augmented</w:t>
      </w:r>
      <w:r w:rsidR="00D513B3" w:rsidRPr="00366766">
        <w:rPr>
          <w:rFonts w:ascii="Book Antiqua" w:hAnsi="Book Antiqua" w:cstheme="majorBidi"/>
          <w:sz w:val="24"/>
          <w:szCs w:val="24"/>
        </w:rPr>
        <w:t xml:space="preserve"> in diverse </w:t>
      </w:r>
      <w:r w:rsidR="008A7BD1" w:rsidRPr="00366766">
        <w:rPr>
          <w:rFonts w:ascii="Book Antiqua" w:hAnsi="Book Antiqua" w:cstheme="majorBidi"/>
          <w:sz w:val="24"/>
          <w:szCs w:val="24"/>
        </w:rPr>
        <w:t>regions</w:t>
      </w:r>
      <w:r w:rsidR="00D513B3" w:rsidRPr="00366766">
        <w:rPr>
          <w:rFonts w:ascii="Book Antiqua" w:hAnsi="Book Antiqua" w:cstheme="majorBidi"/>
          <w:sz w:val="24"/>
          <w:szCs w:val="24"/>
        </w:rPr>
        <w:t>,</w:t>
      </w:r>
      <w:r w:rsidR="00820CBF" w:rsidRPr="00366766">
        <w:rPr>
          <w:rFonts w:ascii="Book Antiqua" w:hAnsi="Book Antiqua" w:cstheme="majorBidi"/>
          <w:sz w:val="24"/>
          <w:szCs w:val="24"/>
        </w:rPr>
        <w:t xml:space="preserve"> and there is</w:t>
      </w:r>
      <w:r w:rsidR="00C046A7" w:rsidRPr="00366766">
        <w:rPr>
          <w:rFonts w:ascii="Book Antiqua" w:hAnsi="Book Antiqua" w:cstheme="majorBidi"/>
          <w:sz w:val="24"/>
          <w:szCs w:val="24"/>
        </w:rPr>
        <w:t xml:space="preserve"> an association between outpatient use of long-acting </w:t>
      </w:r>
      <w:proofErr w:type="spellStart"/>
      <w:r w:rsidR="00820CBF" w:rsidRPr="00366766">
        <w:rPr>
          <w:rFonts w:ascii="Book Antiqua" w:hAnsi="Book Antiqua" w:cstheme="majorBidi"/>
          <w:sz w:val="24"/>
          <w:szCs w:val="24"/>
        </w:rPr>
        <w:t>macrolid</w:t>
      </w:r>
      <w:proofErr w:type="spellEnd"/>
      <w:r w:rsidR="00C046A7" w:rsidRPr="00366766">
        <w:rPr>
          <w:rFonts w:ascii="Book Antiqua" w:hAnsi="Book Antiqua" w:cstheme="majorBidi"/>
          <w:sz w:val="24"/>
          <w:szCs w:val="24"/>
        </w:rPr>
        <w:t xml:space="preserve"> and </w:t>
      </w:r>
      <w:r w:rsidR="00A01E78" w:rsidRPr="00366766">
        <w:rPr>
          <w:rFonts w:ascii="Book Antiqua" w:hAnsi="Book Antiqua" w:cstheme="majorBidi"/>
          <w:sz w:val="24"/>
          <w:szCs w:val="24"/>
        </w:rPr>
        <w:t>clarithromycin</w:t>
      </w:r>
      <w:r w:rsidR="00C046A7" w:rsidRPr="00366766">
        <w:rPr>
          <w:rFonts w:ascii="Book Antiqua" w:hAnsi="Book Antiqua" w:cstheme="majorBidi"/>
          <w:sz w:val="24"/>
          <w:szCs w:val="24"/>
        </w:rPr>
        <w:t xml:space="preserve"> resistance</w:t>
      </w:r>
      <w:r w:rsidR="00C046A7" w:rsidRPr="00366766">
        <w:rPr>
          <w:rFonts w:ascii="Book Antiqua" w:hAnsi="Book Antiqua" w:cstheme="majorBidi"/>
          <w:sz w:val="24"/>
          <w:szCs w:val="24"/>
          <w:vertAlign w:val="superscript"/>
        </w:rPr>
        <w:t>[</w:t>
      </w:r>
      <w:r w:rsidR="00A26774" w:rsidRPr="00366766">
        <w:rPr>
          <w:rFonts w:ascii="Book Antiqua" w:hAnsi="Book Antiqua" w:cstheme="majorBidi"/>
          <w:sz w:val="24"/>
          <w:szCs w:val="24"/>
          <w:vertAlign w:val="superscript"/>
        </w:rPr>
        <w:t>10,</w:t>
      </w:r>
      <w:r w:rsidR="00C046A7" w:rsidRPr="00366766">
        <w:rPr>
          <w:rFonts w:ascii="Book Antiqua" w:hAnsi="Book Antiqua" w:cstheme="majorBidi"/>
          <w:sz w:val="24"/>
          <w:szCs w:val="24"/>
          <w:vertAlign w:val="superscript"/>
        </w:rPr>
        <w:t>17</w:t>
      </w:r>
      <w:r w:rsidR="00A26774" w:rsidRPr="00366766">
        <w:rPr>
          <w:rFonts w:ascii="Book Antiqua" w:hAnsi="Book Antiqua" w:cstheme="majorBidi"/>
          <w:sz w:val="24"/>
          <w:szCs w:val="24"/>
          <w:vertAlign w:val="superscript"/>
        </w:rPr>
        <w:t>,</w:t>
      </w:r>
      <w:r w:rsidR="00530123" w:rsidRPr="00366766">
        <w:rPr>
          <w:rFonts w:ascii="Book Antiqua" w:hAnsi="Book Antiqua" w:cstheme="majorBidi"/>
          <w:sz w:val="24"/>
          <w:szCs w:val="24"/>
          <w:vertAlign w:val="superscript"/>
        </w:rPr>
        <w:t>108</w:t>
      </w:r>
      <w:r w:rsidR="00C046A7" w:rsidRPr="00366766">
        <w:rPr>
          <w:rFonts w:ascii="Book Antiqua" w:hAnsi="Book Antiqua" w:cstheme="majorBidi"/>
          <w:sz w:val="24"/>
          <w:szCs w:val="24"/>
          <w:vertAlign w:val="superscript"/>
        </w:rPr>
        <w:t>]</w:t>
      </w:r>
      <w:r w:rsidR="00C046A7" w:rsidRPr="00366766">
        <w:rPr>
          <w:rFonts w:ascii="Book Antiqua" w:hAnsi="Book Antiqua" w:cstheme="majorBidi"/>
          <w:sz w:val="24"/>
          <w:szCs w:val="24"/>
        </w:rPr>
        <w:t>.</w:t>
      </w:r>
    </w:p>
    <w:p w:rsidR="00C046A7" w:rsidRPr="00366766" w:rsidRDefault="00C046A7" w:rsidP="00A26774">
      <w:pPr>
        <w:bidi w:val="0"/>
        <w:spacing w:after="0" w:line="360" w:lineRule="auto"/>
        <w:ind w:firstLineChars="100" w:firstLine="240"/>
        <w:jc w:val="both"/>
        <w:rPr>
          <w:rFonts w:ascii="Book Antiqua" w:eastAsiaTheme="minorEastAsia" w:hAnsi="Book Antiqua" w:cstheme="majorBidi"/>
          <w:sz w:val="24"/>
          <w:szCs w:val="24"/>
          <w:lang w:eastAsia="zh-CN"/>
        </w:rPr>
      </w:pPr>
      <w:r w:rsidRPr="00366766">
        <w:rPr>
          <w:rFonts w:ascii="Book Antiqua" w:hAnsi="Book Antiqua" w:cstheme="majorBidi"/>
          <w:sz w:val="24"/>
          <w:szCs w:val="24"/>
        </w:rPr>
        <w:t xml:space="preserve">In conclusion, </w:t>
      </w:r>
      <w:r w:rsidR="004874B9" w:rsidRPr="00366766">
        <w:rPr>
          <w:rFonts w:ascii="Book Antiqua" w:hAnsi="Book Antiqua" w:cstheme="majorBidi"/>
          <w:sz w:val="24"/>
          <w:szCs w:val="24"/>
        </w:rPr>
        <w:t xml:space="preserve">the highest </w:t>
      </w:r>
      <w:r w:rsidR="00985BBA" w:rsidRPr="00366766">
        <w:rPr>
          <w:rFonts w:ascii="Book Antiqua" w:hAnsi="Book Antiqua" w:cstheme="majorBidi"/>
          <w:sz w:val="24"/>
          <w:szCs w:val="24"/>
        </w:rPr>
        <w:t xml:space="preserve">clarithromycin </w:t>
      </w:r>
      <w:r w:rsidR="004874B9" w:rsidRPr="00366766">
        <w:rPr>
          <w:rFonts w:ascii="Book Antiqua" w:hAnsi="Book Antiqua" w:cstheme="majorBidi"/>
          <w:sz w:val="24"/>
          <w:szCs w:val="24"/>
        </w:rPr>
        <w:t xml:space="preserve">resistant area was North America, and </w:t>
      </w:r>
      <w:r w:rsidRPr="00366766">
        <w:rPr>
          <w:rFonts w:ascii="Book Antiqua" w:hAnsi="Book Antiqua" w:cstheme="majorBidi"/>
          <w:sz w:val="24"/>
          <w:szCs w:val="24"/>
        </w:rPr>
        <w:t xml:space="preserve">this study showed a slight </w:t>
      </w:r>
      <w:r w:rsidR="00820CBF" w:rsidRPr="00366766">
        <w:rPr>
          <w:rFonts w:ascii="Book Antiqua" w:hAnsi="Book Antiqua" w:cstheme="majorBidi"/>
          <w:sz w:val="24"/>
          <w:szCs w:val="24"/>
        </w:rPr>
        <w:t>in</w:t>
      </w:r>
      <w:r w:rsidRPr="00366766">
        <w:rPr>
          <w:rFonts w:ascii="Book Antiqua" w:hAnsi="Book Antiqua" w:cstheme="majorBidi"/>
          <w:sz w:val="24"/>
          <w:szCs w:val="24"/>
        </w:rPr>
        <w:t xml:space="preserve">creasing tendency of </w:t>
      </w:r>
      <w:r w:rsidR="00A01E78" w:rsidRPr="00366766">
        <w:rPr>
          <w:rFonts w:ascii="Book Antiqua" w:hAnsi="Book Antiqua" w:cstheme="majorBidi"/>
          <w:sz w:val="24"/>
          <w:szCs w:val="24"/>
        </w:rPr>
        <w:t>clarithromycin</w:t>
      </w:r>
      <w:r w:rsidRPr="00366766">
        <w:rPr>
          <w:rFonts w:ascii="Book Antiqua" w:hAnsi="Book Antiqua" w:cstheme="majorBidi"/>
          <w:sz w:val="24"/>
          <w:szCs w:val="24"/>
        </w:rPr>
        <w:t xml:space="preserve"> resistance of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in the world. Since </w:t>
      </w:r>
      <w:r w:rsidR="00A01E78" w:rsidRPr="00366766">
        <w:rPr>
          <w:rFonts w:ascii="Book Antiqua" w:hAnsi="Book Antiqua" w:cstheme="majorBidi"/>
          <w:sz w:val="24"/>
          <w:szCs w:val="24"/>
        </w:rPr>
        <w:t>clarithromycin</w:t>
      </w:r>
      <w:r w:rsidRPr="00366766">
        <w:rPr>
          <w:rFonts w:ascii="Book Antiqua" w:hAnsi="Book Antiqua" w:cstheme="majorBidi"/>
          <w:sz w:val="24"/>
          <w:szCs w:val="24"/>
          <w:lang w:bidi="ar-SA"/>
        </w:rPr>
        <w:t xml:space="preserve"> is the most </w:t>
      </w:r>
      <w:r w:rsidR="000026D3" w:rsidRPr="00366766">
        <w:rPr>
          <w:rFonts w:ascii="Book Antiqua" w:hAnsi="Book Antiqua" w:cstheme="majorBidi"/>
          <w:sz w:val="24"/>
          <w:szCs w:val="24"/>
          <w:lang w:bidi="ar-SA"/>
        </w:rPr>
        <w:t>potent</w:t>
      </w:r>
      <w:r w:rsidRPr="00366766">
        <w:rPr>
          <w:rFonts w:ascii="Book Antiqua" w:hAnsi="Book Antiqua" w:cstheme="majorBidi"/>
          <w:sz w:val="24"/>
          <w:szCs w:val="24"/>
          <w:lang w:bidi="ar-SA"/>
        </w:rPr>
        <w:t xml:space="preserve"> anti</w:t>
      </w:r>
      <w:r w:rsidR="000026D3" w:rsidRPr="00366766">
        <w:rPr>
          <w:rFonts w:ascii="Book Antiqua" w:hAnsi="Book Antiqua" w:cstheme="majorBidi"/>
          <w:sz w:val="24"/>
          <w:szCs w:val="24"/>
          <w:lang w:bidi="ar-SA"/>
        </w:rPr>
        <w:t>microbial agent</w:t>
      </w:r>
      <w:r w:rsidRPr="00366766">
        <w:rPr>
          <w:rFonts w:ascii="Book Antiqua" w:hAnsi="Book Antiqua" w:cstheme="majorBidi"/>
          <w:sz w:val="24"/>
          <w:szCs w:val="24"/>
          <w:lang w:bidi="ar-SA"/>
        </w:rPr>
        <w:t xml:space="preserve"> </w:t>
      </w:r>
      <w:r w:rsidR="000026D3" w:rsidRPr="00366766">
        <w:rPr>
          <w:rFonts w:ascii="Book Antiqua" w:hAnsi="Book Antiqua" w:cstheme="majorBidi"/>
          <w:sz w:val="24"/>
          <w:szCs w:val="24"/>
          <w:lang w:bidi="ar-SA"/>
        </w:rPr>
        <w:t>involved</w:t>
      </w:r>
      <w:r w:rsidRPr="00366766">
        <w:rPr>
          <w:rFonts w:ascii="Book Antiqua" w:hAnsi="Book Antiqua" w:cstheme="majorBidi"/>
          <w:sz w:val="24"/>
          <w:szCs w:val="24"/>
          <w:lang w:bidi="ar-SA"/>
        </w:rPr>
        <w:t xml:space="preserve"> in the </w:t>
      </w:r>
      <w:r w:rsidR="001C4D04" w:rsidRPr="00366766">
        <w:rPr>
          <w:rFonts w:ascii="Book Antiqua" w:eastAsia="Times New Roman" w:hAnsi="Book Antiqua" w:cs="Arial"/>
          <w:sz w:val="24"/>
          <w:szCs w:val="24"/>
          <w:lang w:bidi="ar-SA"/>
        </w:rPr>
        <w:t>standard treatment protocol</w:t>
      </w:r>
      <w:r w:rsidR="001C4D04" w:rsidRPr="00366766">
        <w:rPr>
          <w:rFonts w:ascii="Book Antiqua" w:hAnsi="Book Antiqua" w:cstheme="majorBidi"/>
          <w:sz w:val="24"/>
          <w:szCs w:val="24"/>
          <w:lang w:bidi="ar-SA"/>
        </w:rPr>
        <w:t xml:space="preserve"> </w:t>
      </w:r>
      <w:r w:rsidR="0004497E" w:rsidRPr="00366766">
        <w:rPr>
          <w:rFonts w:ascii="Book Antiqua" w:hAnsi="Book Antiqua" w:cstheme="majorBidi"/>
          <w:sz w:val="24"/>
          <w:szCs w:val="24"/>
          <w:lang w:bidi="ar-SA"/>
        </w:rPr>
        <w:t xml:space="preserve">as </w:t>
      </w:r>
      <w:r w:rsidR="0004497E" w:rsidRPr="00366766">
        <w:rPr>
          <w:rFonts w:ascii="Book Antiqua" w:hAnsi="Book Antiqua" w:cstheme="majorBidi"/>
          <w:sz w:val="24"/>
          <w:szCs w:val="24"/>
          <w:lang w:bidi="ar-SA"/>
        </w:rPr>
        <w:lastRenderedPageBreak/>
        <w:t>well as</w:t>
      </w:r>
      <w:r w:rsidRPr="00366766">
        <w:rPr>
          <w:rFonts w:ascii="Book Antiqua" w:hAnsi="Book Antiqua" w:cstheme="majorBidi"/>
          <w:sz w:val="24"/>
          <w:szCs w:val="24"/>
          <w:lang w:bidi="ar-SA"/>
        </w:rPr>
        <w:t xml:space="preserve"> </w:t>
      </w:r>
      <w:r w:rsidRPr="00366766">
        <w:rPr>
          <w:rFonts w:ascii="Book Antiqua" w:hAnsi="Book Antiqua" w:cstheme="majorBidi"/>
          <w:sz w:val="24"/>
          <w:szCs w:val="24"/>
        </w:rPr>
        <w:t>the resistance rates were still at the low level</w:t>
      </w:r>
      <w:r w:rsidR="0004497E" w:rsidRPr="00366766">
        <w:rPr>
          <w:rFonts w:ascii="Book Antiqua" w:hAnsi="Book Antiqua" w:cstheme="majorBidi"/>
          <w:sz w:val="24"/>
          <w:szCs w:val="24"/>
        </w:rPr>
        <w:t>,</w:t>
      </w:r>
      <w:r w:rsidRPr="00366766">
        <w:rPr>
          <w:rFonts w:ascii="Book Antiqua" w:hAnsi="Book Antiqua" w:cstheme="majorBidi"/>
          <w:sz w:val="24"/>
          <w:szCs w:val="24"/>
        </w:rPr>
        <w:t xml:space="preserve"> where </w:t>
      </w:r>
      <w:r w:rsidR="00A01E78" w:rsidRPr="00366766">
        <w:rPr>
          <w:rFonts w:ascii="Book Antiqua" w:hAnsi="Book Antiqua" w:cstheme="majorBidi"/>
          <w:sz w:val="24"/>
          <w:szCs w:val="24"/>
        </w:rPr>
        <w:t>clarithromycin</w:t>
      </w:r>
      <w:r w:rsidRPr="00366766">
        <w:rPr>
          <w:rFonts w:ascii="Book Antiqua" w:hAnsi="Book Antiqua" w:cstheme="majorBidi"/>
          <w:sz w:val="24"/>
          <w:szCs w:val="24"/>
        </w:rPr>
        <w:t>-containing triple therapies could be used empirically.</w:t>
      </w:r>
    </w:p>
    <w:p w:rsidR="00A26774" w:rsidRPr="00366766" w:rsidRDefault="00A26774" w:rsidP="00A26774">
      <w:pPr>
        <w:bidi w:val="0"/>
        <w:spacing w:after="0" w:line="360" w:lineRule="auto"/>
        <w:ind w:firstLineChars="100" w:firstLine="240"/>
        <w:jc w:val="both"/>
        <w:rPr>
          <w:rFonts w:ascii="Book Antiqua" w:eastAsiaTheme="minorEastAsia" w:hAnsi="Book Antiqua" w:cstheme="majorBidi"/>
          <w:sz w:val="24"/>
          <w:szCs w:val="24"/>
          <w:lang w:eastAsia="zh-CN"/>
        </w:rPr>
      </w:pPr>
    </w:p>
    <w:p w:rsidR="00A26774" w:rsidRPr="00366766" w:rsidRDefault="00A01E78" w:rsidP="00A26774">
      <w:pPr>
        <w:bidi w:val="0"/>
        <w:spacing w:after="0" w:line="360" w:lineRule="auto"/>
        <w:jc w:val="both"/>
        <w:rPr>
          <w:rFonts w:ascii="Book Antiqua" w:eastAsiaTheme="minorEastAsia" w:hAnsi="Book Antiqua" w:cstheme="majorBidi"/>
          <w:b/>
          <w:bCs/>
          <w:i/>
          <w:sz w:val="24"/>
          <w:szCs w:val="24"/>
          <w:lang w:eastAsia="zh-CN"/>
        </w:rPr>
      </w:pPr>
      <w:r w:rsidRPr="00366766">
        <w:rPr>
          <w:rFonts w:ascii="Book Antiqua" w:hAnsi="Book Antiqua" w:cstheme="majorBidi"/>
          <w:b/>
          <w:bCs/>
          <w:i/>
          <w:sz w:val="24"/>
          <w:szCs w:val="24"/>
        </w:rPr>
        <w:t>Metronidazole</w:t>
      </w:r>
      <w:r w:rsidR="00A26774" w:rsidRPr="00366766">
        <w:rPr>
          <w:rFonts w:ascii="Book Antiqua" w:hAnsi="Book Antiqua" w:cstheme="majorBidi"/>
          <w:b/>
          <w:bCs/>
          <w:i/>
          <w:sz w:val="24"/>
          <w:szCs w:val="24"/>
        </w:rPr>
        <w:t xml:space="preserve"> resistance</w:t>
      </w:r>
    </w:p>
    <w:p w:rsidR="00C046A7" w:rsidRPr="00366766" w:rsidRDefault="00A01E78"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Metronidazole</w:t>
      </w:r>
      <w:r w:rsidR="00C046A7" w:rsidRPr="00366766">
        <w:rPr>
          <w:rFonts w:ascii="Book Antiqua" w:hAnsi="Book Antiqua" w:cstheme="majorBidi"/>
          <w:sz w:val="24"/>
          <w:szCs w:val="24"/>
        </w:rPr>
        <w:t xml:space="preserve"> is used against </w:t>
      </w:r>
      <w:r w:rsidR="00C046A7" w:rsidRPr="00366766">
        <w:rPr>
          <w:rFonts w:ascii="Book Antiqua" w:hAnsi="Book Antiqua" w:cstheme="majorBidi"/>
          <w:i/>
          <w:iCs/>
          <w:sz w:val="24"/>
          <w:szCs w:val="24"/>
        </w:rPr>
        <w:t xml:space="preserve">H. pylori </w:t>
      </w:r>
      <w:r w:rsidR="00C046A7" w:rsidRPr="00366766">
        <w:rPr>
          <w:rFonts w:ascii="Book Antiqua" w:hAnsi="Book Antiqua" w:cstheme="majorBidi"/>
          <w:sz w:val="24"/>
          <w:szCs w:val="24"/>
        </w:rPr>
        <w:t>infection</w:t>
      </w:r>
      <w:r w:rsidR="002E6A7E" w:rsidRPr="00366766">
        <w:rPr>
          <w:rFonts w:ascii="Book Antiqua" w:hAnsi="Book Antiqua" w:cstheme="majorBidi"/>
          <w:sz w:val="24"/>
          <w:szCs w:val="24"/>
        </w:rPr>
        <w:t>s</w:t>
      </w:r>
      <w:r w:rsidR="00C046A7" w:rsidRPr="00366766">
        <w:rPr>
          <w:rFonts w:ascii="Book Antiqua" w:hAnsi="Book Antiqua" w:cstheme="majorBidi"/>
          <w:sz w:val="24"/>
          <w:szCs w:val="24"/>
        </w:rPr>
        <w:t xml:space="preserve"> and is one </w:t>
      </w:r>
      <w:r w:rsidR="00985BBA" w:rsidRPr="00366766">
        <w:rPr>
          <w:rFonts w:ascii="Book Antiqua" w:hAnsi="Book Antiqua" w:cstheme="majorBidi"/>
          <w:sz w:val="24"/>
          <w:szCs w:val="24"/>
        </w:rPr>
        <w:t>of the few antibacterial agents</w:t>
      </w:r>
      <w:r w:rsidR="00C046A7" w:rsidRPr="00366766">
        <w:rPr>
          <w:rFonts w:ascii="Book Antiqua" w:hAnsi="Book Antiqua" w:cstheme="majorBidi"/>
          <w:sz w:val="24"/>
          <w:szCs w:val="24"/>
        </w:rPr>
        <w:t xml:space="preserve"> as drug of choice that is effective in eradicated the </w:t>
      </w:r>
      <w:r w:rsidR="00820CBF" w:rsidRPr="00366766">
        <w:rPr>
          <w:rFonts w:ascii="Book Antiqua" w:hAnsi="Book Antiqua" w:cstheme="majorBidi"/>
          <w:sz w:val="24"/>
          <w:szCs w:val="24"/>
        </w:rPr>
        <w:t>micro</w:t>
      </w:r>
      <w:r w:rsidR="00C046A7" w:rsidRPr="00366766">
        <w:rPr>
          <w:rFonts w:ascii="Book Antiqua" w:hAnsi="Book Antiqua" w:cstheme="majorBidi"/>
          <w:sz w:val="24"/>
          <w:szCs w:val="24"/>
        </w:rPr>
        <w:t>organism.</w:t>
      </w:r>
      <w:r w:rsidR="003A6647" w:rsidRPr="00366766">
        <w:rPr>
          <w:rFonts w:ascii="Book Antiqua" w:hAnsi="Book Antiqua" w:cstheme="majorBidi"/>
          <w:sz w:val="24"/>
          <w:szCs w:val="24"/>
        </w:rPr>
        <w:t xml:space="preserve"> </w:t>
      </w:r>
      <w:r w:rsidR="00C046A7" w:rsidRPr="00366766">
        <w:rPr>
          <w:rFonts w:ascii="Book Antiqua" w:hAnsi="Book Antiqua" w:cstheme="majorBidi"/>
          <w:sz w:val="24"/>
          <w:szCs w:val="24"/>
        </w:rPr>
        <w:t>Some researcher reported that</w:t>
      </w:r>
      <w:r w:rsidR="00E65C24" w:rsidRPr="00366766">
        <w:rPr>
          <w:rFonts w:ascii="Book Antiqua" w:hAnsi="Book Antiqua" w:cstheme="majorBidi"/>
          <w:sz w:val="24"/>
          <w:szCs w:val="24"/>
        </w:rPr>
        <w:t xml:space="preserve"> </w:t>
      </w:r>
      <w:r w:rsidR="00E65C24" w:rsidRPr="00366766">
        <w:rPr>
          <w:rFonts w:ascii="Book Antiqua" w:eastAsia="Times New Roman" w:hAnsi="Book Antiqua" w:cs="Arial"/>
          <w:sz w:val="24"/>
          <w:szCs w:val="24"/>
          <w:lang w:bidi="ar-SA"/>
        </w:rPr>
        <w:t xml:space="preserve">the rate of treatment failure is more than 20% </w:t>
      </w:r>
      <w:r w:rsidR="00C046A7" w:rsidRPr="00366766">
        <w:rPr>
          <w:rFonts w:ascii="Book Antiqua" w:hAnsi="Book Antiqua" w:cstheme="majorBidi"/>
          <w:sz w:val="24"/>
          <w:szCs w:val="24"/>
        </w:rPr>
        <w:t xml:space="preserve">with triple therapy in which </w:t>
      </w:r>
      <w:r w:rsidRPr="00366766">
        <w:rPr>
          <w:rFonts w:ascii="Book Antiqua" w:hAnsi="Book Antiqua" w:cstheme="majorBidi"/>
          <w:sz w:val="24"/>
          <w:szCs w:val="24"/>
        </w:rPr>
        <w:t>metronidazole</w:t>
      </w:r>
      <w:r w:rsidR="00C046A7" w:rsidRPr="00366766">
        <w:rPr>
          <w:rFonts w:ascii="Book Antiqua" w:hAnsi="Book Antiqua" w:cstheme="majorBidi"/>
          <w:sz w:val="24"/>
          <w:szCs w:val="24"/>
        </w:rPr>
        <w:t xml:space="preserve"> is the </w:t>
      </w:r>
      <w:r w:rsidR="00820CBF" w:rsidRPr="00366766">
        <w:rPr>
          <w:rFonts w:ascii="Book Antiqua" w:hAnsi="Book Antiqua" w:cstheme="majorBidi"/>
          <w:sz w:val="24"/>
          <w:szCs w:val="24"/>
        </w:rPr>
        <w:t>drug of choice</w:t>
      </w:r>
      <w:r w:rsidR="00630D31" w:rsidRPr="00366766">
        <w:rPr>
          <w:rFonts w:ascii="Book Antiqua" w:hAnsi="Book Antiqua" w:cstheme="majorBidi"/>
          <w:sz w:val="24"/>
          <w:szCs w:val="24"/>
        </w:rPr>
        <w:t xml:space="preserve">, </w:t>
      </w:r>
      <w:r w:rsidR="00C046A7" w:rsidRPr="00366766">
        <w:rPr>
          <w:rFonts w:ascii="Book Antiqua" w:hAnsi="Book Antiqua" w:cstheme="majorBidi"/>
          <w:sz w:val="24"/>
          <w:szCs w:val="24"/>
        </w:rPr>
        <w:t xml:space="preserve">also </w:t>
      </w:r>
      <w:r w:rsidR="00C046A7" w:rsidRPr="00366766">
        <w:rPr>
          <w:rFonts w:ascii="Book Antiqua" w:hAnsi="Book Antiqua" w:cstheme="majorBidi"/>
          <w:i/>
          <w:iCs/>
          <w:sz w:val="24"/>
          <w:szCs w:val="24"/>
        </w:rPr>
        <w:t>H. pylori</w:t>
      </w:r>
      <w:r w:rsidR="00C046A7" w:rsidRPr="00366766">
        <w:rPr>
          <w:rFonts w:ascii="Book Antiqua" w:hAnsi="Book Antiqua" w:cstheme="majorBidi"/>
          <w:sz w:val="24"/>
          <w:szCs w:val="24"/>
        </w:rPr>
        <w:t xml:space="preserve"> </w:t>
      </w:r>
      <w:r w:rsidR="00377650" w:rsidRPr="00366766">
        <w:rPr>
          <w:rFonts w:ascii="Book Antiqua" w:hAnsi="Book Antiqua" w:cstheme="majorBidi"/>
          <w:sz w:val="24"/>
          <w:szCs w:val="24"/>
        </w:rPr>
        <w:t xml:space="preserve">resistance to </w:t>
      </w:r>
      <w:r w:rsidRPr="00366766">
        <w:rPr>
          <w:rFonts w:ascii="Book Antiqua" w:hAnsi="Book Antiqua" w:cstheme="majorBidi"/>
          <w:sz w:val="24"/>
          <w:szCs w:val="24"/>
        </w:rPr>
        <w:t>metronidazole</w:t>
      </w:r>
      <w:r w:rsidR="00C046A7" w:rsidRPr="00366766">
        <w:rPr>
          <w:rFonts w:ascii="Book Antiqua" w:hAnsi="Book Antiqua" w:cstheme="majorBidi"/>
          <w:sz w:val="24"/>
          <w:szCs w:val="24"/>
        </w:rPr>
        <w:t xml:space="preserve"> </w:t>
      </w:r>
      <w:r w:rsidR="00377650" w:rsidRPr="00366766">
        <w:rPr>
          <w:rFonts w:ascii="Book Antiqua" w:hAnsi="Book Antiqua" w:cstheme="majorBidi"/>
          <w:sz w:val="24"/>
          <w:szCs w:val="24"/>
        </w:rPr>
        <w:t>is the</w:t>
      </w:r>
      <w:r w:rsidR="00C046A7" w:rsidRPr="00366766">
        <w:rPr>
          <w:rFonts w:ascii="Book Antiqua" w:hAnsi="Book Antiqua" w:cstheme="majorBidi"/>
          <w:sz w:val="24"/>
          <w:szCs w:val="24"/>
        </w:rPr>
        <w:t xml:space="preserve"> chief solitary </w:t>
      </w:r>
      <w:r w:rsidR="00630D31" w:rsidRPr="00366766">
        <w:rPr>
          <w:rFonts w:ascii="Book Antiqua" w:hAnsi="Book Antiqua" w:cstheme="majorBidi"/>
          <w:sz w:val="24"/>
          <w:szCs w:val="24"/>
        </w:rPr>
        <w:t>reason</w:t>
      </w:r>
      <w:r w:rsidR="00C046A7" w:rsidRPr="00366766">
        <w:rPr>
          <w:rFonts w:ascii="Book Antiqua" w:hAnsi="Book Antiqua" w:cstheme="majorBidi"/>
          <w:sz w:val="24"/>
          <w:szCs w:val="24"/>
        </w:rPr>
        <w:t xml:space="preserve"> responsible</w:t>
      </w:r>
      <w:r w:rsidR="00EC2C77" w:rsidRPr="00366766">
        <w:rPr>
          <w:rFonts w:ascii="Book Antiqua" w:hAnsi="Book Antiqua" w:cstheme="majorBidi"/>
          <w:sz w:val="24"/>
          <w:szCs w:val="24"/>
        </w:rPr>
        <w:t xml:space="preserve"> for management </w:t>
      </w:r>
      <w:proofErr w:type="gramStart"/>
      <w:r w:rsidR="00EC2C77" w:rsidRPr="00366766">
        <w:rPr>
          <w:rFonts w:ascii="Book Antiqua" w:hAnsi="Book Antiqua" w:cstheme="majorBidi"/>
          <w:sz w:val="24"/>
          <w:szCs w:val="24"/>
        </w:rPr>
        <w:t>failure</w:t>
      </w:r>
      <w:r w:rsidR="00C046A7" w:rsidRPr="00366766">
        <w:rPr>
          <w:rFonts w:ascii="Book Antiqua" w:hAnsi="Book Antiqua" w:cstheme="majorBidi"/>
          <w:sz w:val="24"/>
          <w:szCs w:val="24"/>
          <w:vertAlign w:val="superscript"/>
        </w:rPr>
        <w:t>[</w:t>
      </w:r>
      <w:proofErr w:type="gramEnd"/>
      <w:r w:rsidR="00C046A7" w:rsidRPr="00366766">
        <w:rPr>
          <w:rFonts w:ascii="Book Antiqua" w:hAnsi="Book Antiqua" w:cstheme="majorBidi"/>
          <w:sz w:val="24"/>
          <w:szCs w:val="24"/>
          <w:vertAlign w:val="superscript"/>
        </w:rPr>
        <w:t>10</w:t>
      </w:r>
      <w:r w:rsidR="007A5A32" w:rsidRPr="00366766">
        <w:rPr>
          <w:rFonts w:ascii="Book Antiqua" w:hAnsi="Book Antiqua" w:cstheme="majorBidi"/>
          <w:sz w:val="24"/>
          <w:szCs w:val="24"/>
          <w:vertAlign w:val="superscript"/>
        </w:rPr>
        <w:t>9</w:t>
      </w:r>
      <w:r w:rsidR="00EC2C77" w:rsidRPr="00366766">
        <w:rPr>
          <w:rFonts w:ascii="Book Antiqua" w:hAnsi="Book Antiqua" w:cstheme="majorBidi"/>
          <w:sz w:val="24"/>
          <w:szCs w:val="24"/>
          <w:vertAlign w:val="superscript"/>
        </w:rPr>
        <w:t>,</w:t>
      </w:r>
      <w:r w:rsidR="00C046A7" w:rsidRPr="00366766">
        <w:rPr>
          <w:rFonts w:ascii="Book Antiqua" w:hAnsi="Book Antiqua" w:cstheme="majorBidi"/>
          <w:sz w:val="24"/>
          <w:szCs w:val="24"/>
          <w:vertAlign w:val="superscript"/>
        </w:rPr>
        <w:t>1</w:t>
      </w:r>
      <w:r w:rsidR="007A5A32" w:rsidRPr="00366766">
        <w:rPr>
          <w:rFonts w:ascii="Book Antiqua" w:hAnsi="Book Antiqua" w:cstheme="majorBidi"/>
          <w:sz w:val="24"/>
          <w:szCs w:val="24"/>
          <w:vertAlign w:val="superscript"/>
        </w:rPr>
        <w:t>10</w:t>
      </w:r>
      <w:r w:rsidR="00C046A7" w:rsidRPr="00366766">
        <w:rPr>
          <w:rFonts w:ascii="Book Antiqua" w:hAnsi="Book Antiqua" w:cstheme="majorBidi"/>
          <w:sz w:val="24"/>
          <w:szCs w:val="24"/>
          <w:vertAlign w:val="superscript"/>
        </w:rPr>
        <w:t>]</w:t>
      </w:r>
      <w:r w:rsidR="00C046A7" w:rsidRPr="00366766">
        <w:rPr>
          <w:rFonts w:ascii="Book Antiqua" w:hAnsi="Book Antiqua" w:cstheme="majorBidi"/>
          <w:sz w:val="24"/>
          <w:szCs w:val="24"/>
        </w:rPr>
        <w:t>.</w:t>
      </w:r>
    </w:p>
    <w:p w:rsidR="00C046A7" w:rsidRPr="00366766" w:rsidRDefault="00820CBF" w:rsidP="00EC2C77">
      <w:pPr>
        <w:bidi w:val="0"/>
        <w:spacing w:after="0" w:line="360" w:lineRule="auto"/>
        <w:ind w:firstLineChars="100" w:firstLine="240"/>
        <w:jc w:val="both"/>
        <w:rPr>
          <w:rFonts w:ascii="Book Antiqua" w:eastAsiaTheme="minorEastAsia" w:hAnsi="Book Antiqua" w:cstheme="majorBidi"/>
          <w:sz w:val="24"/>
          <w:szCs w:val="24"/>
          <w:lang w:eastAsia="zh-CN"/>
        </w:rPr>
      </w:pPr>
      <w:r w:rsidRPr="00366766">
        <w:rPr>
          <w:rFonts w:ascii="Book Antiqua" w:hAnsi="Book Antiqua" w:cstheme="majorBidi"/>
          <w:sz w:val="24"/>
          <w:szCs w:val="24"/>
        </w:rPr>
        <w:t>M</w:t>
      </w:r>
      <w:r w:rsidR="00A01E78" w:rsidRPr="00366766">
        <w:rPr>
          <w:rFonts w:ascii="Book Antiqua" w:hAnsi="Book Antiqua" w:cstheme="majorBidi"/>
          <w:sz w:val="24"/>
          <w:szCs w:val="24"/>
        </w:rPr>
        <w:t>etronidazole</w:t>
      </w:r>
      <w:r w:rsidR="00C046A7" w:rsidRPr="00366766">
        <w:rPr>
          <w:rFonts w:ascii="Book Antiqua" w:hAnsi="Book Antiqua" w:cstheme="majorBidi"/>
          <w:sz w:val="24"/>
          <w:szCs w:val="24"/>
        </w:rPr>
        <w:t xml:space="preserve"> resistance is the most common antibiotic resistance in </w:t>
      </w:r>
      <w:r w:rsidR="00C046A7" w:rsidRPr="00366766">
        <w:rPr>
          <w:rFonts w:ascii="Book Antiqua" w:hAnsi="Book Antiqua" w:cstheme="majorBidi"/>
          <w:i/>
          <w:iCs/>
          <w:sz w:val="24"/>
          <w:szCs w:val="24"/>
        </w:rPr>
        <w:t>H. pylori</w:t>
      </w:r>
      <w:r w:rsidR="00C046A7" w:rsidRPr="00366766">
        <w:rPr>
          <w:rFonts w:ascii="Book Antiqua" w:hAnsi="Book Antiqua" w:cstheme="majorBidi"/>
          <w:sz w:val="24"/>
          <w:szCs w:val="24"/>
        </w:rPr>
        <w:t xml:space="preserve"> and </w:t>
      </w:r>
      <w:r w:rsidRPr="00366766">
        <w:rPr>
          <w:rFonts w:ascii="Book Antiqua" w:hAnsi="Book Antiqua" w:cstheme="majorBidi"/>
          <w:sz w:val="24"/>
          <w:szCs w:val="24"/>
        </w:rPr>
        <w:t xml:space="preserve">overall </w:t>
      </w:r>
      <w:r w:rsidR="00A01E78" w:rsidRPr="00366766">
        <w:rPr>
          <w:rFonts w:ascii="Book Antiqua" w:hAnsi="Book Antiqua" w:cstheme="majorBidi"/>
          <w:sz w:val="24"/>
          <w:szCs w:val="24"/>
        </w:rPr>
        <w:t>metronidazole</w:t>
      </w:r>
      <w:r w:rsidR="00C046A7" w:rsidRPr="00366766">
        <w:rPr>
          <w:rFonts w:ascii="Book Antiqua" w:hAnsi="Book Antiqua" w:cstheme="majorBidi"/>
          <w:sz w:val="24"/>
          <w:szCs w:val="24"/>
        </w:rPr>
        <w:t xml:space="preserve"> resistance found in </w:t>
      </w:r>
      <w:r w:rsidR="00296316" w:rsidRPr="00366766">
        <w:rPr>
          <w:rFonts w:ascii="Book Antiqua" w:hAnsi="Book Antiqua" w:cstheme="majorBidi"/>
          <w:sz w:val="24"/>
          <w:szCs w:val="24"/>
        </w:rPr>
        <w:t>47</w:t>
      </w:r>
      <w:r w:rsidR="00C046A7" w:rsidRPr="00366766">
        <w:rPr>
          <w:rFonts w:ascii="Book Antiqua" w:hAnsi="Book Antiqua" w:cstheme="majorBidi"/>
          <w:sz w:val="24"/>
          <w:szCs w:val="24"/>
        </w:rPr>
        <w:t>.</w:t>
      </w:r>
      <w:r w:rsidR="00296316" w:rsidRPr="00366766">
        <w:rPr>
          <w:rFonts w:ascii="Book Antiqua" w:hAnsi="Book Antiqua" w:cstheme="majorBidi"/>
          <w:sz w:val="24"/>
          <w:szCs w:val="24"/>
        </w:rPr>
        <w:t>2</w:t>
      </w:r>
      <w:r w:rsidR="00C046A7" w:rsidRPr="00366766">
        <w:rPr>
          <w:rFonts w:ascii="Book Antiqua" w:hAnsi="Book Antiqua" w:cstheme="majorBidi"/>
          <w:sz w:val="24"/>
          <w:szCs w:val="24"/>
        </w:rPr>
        <w:t xml:space="preserve">2% in descending order in Africa </w:t>
      </w:r>
      <w:r w:rsidR="00296316" w:rsidRPr="00366766">
        <w:rPr>
          <w:rFonts w:ascii="Book Antiqua" w:hAnsi="Book Antiqua" w:cstheme="majorBidi"/>
          <w:sz w:val="24"/>
          <w:szCs w:val="24"/>
        </w:rPr>
        <w:t>75</w:t>
      </w:r>
      <w:r w:rsidR="00C046A7" w:rsidRPr="00366766">
        <w:rPr>
          <w:rFonts w:ascii="Book Antiqua" w:hAnsi="Book Antiqua" w:cstheme="majorBidi"/>
          <w:sz w:val="24"/>
          <w:szCs w:val="24"/>
        </w:rPr>
        <w:t>.</w:t>
      </w:r>
      <w:r w:rsidR="00296316" w:rsidRPr="00366766">
        <w:rPr>
          <w:rFonts w:ascii="Book Antiqua" w:hAnsi="Book Antiqua" w:cstheme="majorBidi"/>
          <w:sz w:val="24"/>
          <w:szCs w:val="24"/>
        </w:rPr>
        <w:t>02</w:t>
      </w:r>
      <w:r w:rsidR="00C046A7" w:rsidRPr="00366766">
        <w:rPr>
          <w:rFonts w:ascii="Book Antiqua" w:hAnsi="Book Antiqua" w:cstheme="majorBidi"/>
          <w:sz w:val="24"/>
          <w:szCs w:val="24"/>
        </w:rPr>
        <w:t xml:space="preserve">%, </w:t>
      </w:r>
      <w:r w:rsidR="00296316" w:rsidRPr="00366766">
        <w:rPr>
          <w:rFonts w:ascii="Book Antiqua" w:hAnsi="Book Antiqua" w:cstheme="majorBidi"/>
          <w:sz w:val="24"/>
          <w:szCs w:val="24"/>
        </w:rPr>
        <w:t>South America 5</w:t>
      </w:r>
      <w:r w:rsidR="007A5A32" w:rsidRPr="00366766">
        <w:rPr>
          <w:rFonts w:ascii="Book Antiqua" w:hAnsi="Book Antiqua" w:cstheme="majorBidi"/>
          <w:sz w:val="24"/>
          <w:szCs w:val="24"/>
        </w:rPr>
        <w:t>2</w:t>
      </w:r>
      <w:r w:rsidR="00296316" w:rsidRPr="00366766">
        <w:rPr>
          <w:rFonts w:ascii="Book Antiqua" w:hAnsi="Book Antiqua" w:cstheme="majorBidi"/>
          <w:sz w:val="24"/>
          <w:szCs w:val="24"/>
        </w:rPr>
        <w:t xml:space="preserve">.85%, </w:t>
      </w:r>
      <w:r w:rsidR="00C046A7" w:rsidRPr="00366766">
        <w:rPr>
          <w:rFonts w:ascii="Book Antiqua" w:hAnsi="Book Antiqua" w:cstheme="majorBidi"/>
          <w:sz w:val="24"/>
          <w:szCs w:val="24"/>
        </w:rPr>
        <w:t xml:space="preserve">Asia </w:t>
      </w:r>
      <w:r w:rsidR="00296316" w:rsidRPr="00366766">
        <w:rPr>
          <w:rFonts w:ascii="Book Antiqua" w:hAnsi="Book Antiqua" w:cstheme="majorBidi"/>
          <w:sz w:val="24"/>
          <w:szCs w:val="24"/>
        </w:rPr>
        <w:t>46.57</w:t>
      </w:r>
      <w:r w:rsidR="00C53EC8" w:rsidRPr="00366766">
        <w:rPr>
          <w:rFonts w:ascii="Book Antiqua" w:hAnsi="Book Antiqua" w:cstheme="majorBidi"/>
          <w:sz w:val="24"/>
          <w:szCs w:val="24"/>
        </w:rPr>
        <w:t>%</w:t>
      </w:r>
      <w:r w:rsidR="007A5A32" w:rsidRPr="00366766">
        <w:rPr>
          <w:rFonts w:ascii="Book Antiqua" w:hAnsi="Book Antiqua" w:cstheme="majorBidi"/>
          <w:sz w:val="24"/>
          <w:szCs w:val="24"/>
        </w:rPr>
        <w:t>, Europe</w:t>
      </w:r>
      <w:r w:rsidR="00C046A7" w:rsidRPr="00366766">
        <w:rPr>
          <w:rFonts w:ascii="Book Antiqua" w:hAnsi="Book Antiqua" w:cstheme="majorBidi"/>
          <w:sz w:val="24"/>
          <w:szCs w:val="24"/>
        </w:rPr>
        <w:t xml:space="preserve"> </w:t>
      </w:r>
      <w:r w:rsidR="00296316" w:rsidRPr="00366766">
        <w:rPr>
          <w:rFonts w:ascii="Book Antiqua" w:hAnsi="Book Antiqua" w:cstheme="majorBidi"/>
          <w:sz w:val="24"/>
          <w:szCs w:val="24"/>
        </w:rPr>
        <w:t>31.19</w:t>
      </w:r>
      <w:r w:rsidR="00C046A7" w:rsidRPr="00366766">
        <w:rPr>
          <w:rFonts w:ascii="Book Antiqua" w:hAnsi="Book Antiqua" w:cstheme="majorBidi"/>
          <w:sz w:val="24"/>
          <w:szCs w:val="24"/>
        </w:rPr>
        <w:t xml:space="preserve">%, </w:t>
      </w:r>
      <w:r w:rsidR="007A5A32" w:rsidRPr="00366766">
        <w:rPr>
          <w:rFonts w:ascii="Book Antiqua" w:hAnsi="Book Antiqua" w:cstheme="majorBidi"/>
          <w:sz w:val="24"/>
          <w:szCs w:val="24"/>
        </w:rPr>
        <w:t>to 30.5</w:t>
      </w:r>
      <w:r w:rsidR="00296316" w:rsidRPr="00366766">
        <w:rPr>
          <w:rFonts w:ascii="Book Antiqua" w:hAnsi="Book Antiqua" w:cstheme="majorBidi"/>
          <w:sz w:val="24"/>
          <w:szCs w:val="24"/>
        </w:rPr>
        <w:t xml:space="preserve">% in </w:t>
      </w:r>
      <w:r w:rsidR="00C046A7" w:rsidRPr="00366766">
        <w:rPr>
          <w:rFonts w:ascii="Book Antiqua" w:hAnsi="Book Antiqua" w:cstheme="majorBidi"/>
          <w:sz w:val="24"/>
          <w:szCs w:val="24"/>
        </w:rPr>
        <w:t>North America.</w:t>
      </w:r>
      <w:r w:rsidR="003A6647" w:rsidRPr="00366766">
        <w:rPr>
          <w:rFonts w:ascii="Book Antiqua" w:hAnsi="Book Antiqua" w:cstheme="majorBidi"/>
          <w:sz w:val="24"/>
          <w:szCs w:val="24"/>
        </w:rPr>
        <w:t xml:space="preserve"> </w:t>
      </w:r>
      <w:r w:rsidR="00C046A7" w:rsidRPr="00366766">
        <w:rPr>
          <w:rFonts w:ascii="Book Antiqua" w:hAnsi="Book Antiqua" w:cstheme="majorBidi"/>
          <w:sz w:val="24"/>
          <w:szCs w:val="24"/>
        </w:rPr>
        <w:t xml:space="preserve">In developed countries about 30% of the </w:t>
      </w:r>
      <w:r w:rsidR="00C046A7" w:rsidRPr="00366766">
        <w:rPr>
          <w:rFonts w:ascii="Book Antiqua" w:hAnsi="Book Antiqua" w:cstheme="majorBidi"/>
          <w:i/>
          <w:iCs/>
          <w:sz w:val="24"/>
          <w:szCs w:val="24"/>
        </w:rPr>
        <w:t>H. pylori</w:t>
      </w:r>
      <w:r w:rsidR="00C046A7" w:rsidRPr="00366766">
        <w:rPr>
          <w:rFonts w:ascii="Book Antiqua" w:hAnsi="Book Antiqua" w:cstheme="majorBidi"/>
          <w:sz w:val="24"/>
          <w:szCs w:val="24"/>
        </w:rPr>
        <w:t xml:space="preserve"> strains are </w:t>
      </w:r>
      <w:r w:rsidR="00A01E78" w:rsidRPr="00366766">
        <w:rPr>
          <w:rFonts w:ascii="Book Antiqua" w:hAnsi="Book Antiqua" w:cstheme="majorBidi"/>
          <w:sz w:val="24"/>
          <w:szCs w:val="24"/>
        </w:rPr>
        <w:t>metronidazole</w:t>
      </w:r>
      <w:r w:rsidR="00C046A7" w:rsidRPr="00366766">
        <w:rPr>
          <w:rFonts w:ascii="Book Antiqua" w:hAnsi="Book Antiqua" w:cstheme="majorBidi"/>
          <w:sz w:val="24"/>
          <w:szCs w:val="24"/>
        </w:rPr>
        <w:t xml:space="preserve"> resistant, whereas in developing countries, the </w:t>
      </w:r>
      <w:r w:rsidR="00985BBA" w:rsidRPr="00366766">
        <w:rPr>
          <w:rFonts w:ascii="Book Antiqua" w:hAnsi="Book Antiqua" w:cstheme="majorBidi"/>
          <w:sz w:val="24"/>
          <w:szCs w:val="24"/>
        </w:rPr>
        <w:t>occurrence</w:t>
      </w:r>
      <w:r w:rsidR="00C046A7" w:rsidRPr="00366766">
        <w:rPr>
          <w:rFonts w:ascii="Book Antiqua" w:hAnsi="Book Antiqua" w:cstheme="majorBidi"/>
          <w:sz w:val="24"/>
          <w:szCs w:val="24"/>
        </w:rPr>
        <w:t xml:space="preserve"> of resistance is very high. This association between </w:t>
      </w:r>
      <w:r w:rsidR="00A01E78" w:rsidRPr="00366766">
        <w:rPr>
          <w:rFonts w:ascii="Book Antiqua" w:hAnsi="Book Antiqua" w:cstheme="majorBidi"/>
          <w:sz w:val="24"/>
          <w:szCs w:val="24"/>
        </w:rPr>
        <w:t>metronidazole</w:t>
      </w:r>
      <w:r w:rsidR="00C046A7" w:rsidRPr="00366766">
        <w:rPr>
          <w:rFonts w:ascii="Book Antiqua" w:hAnsi="Book Antiqua" w:cstheme="majorBidi"/>
          <w:sz w:val="24"/>
          <w:szCs w:val="24"/>
        </w:rPr>
        <w:t xml:space="preserve"> resistance and socioeconomic state level is </w:t>
      </w:r>
      <w:r w:rsidR="00212E9C" w:rsidRPr="00366766">
        <w:rPr>
          <w:rFonts w:ascii="Book Antiqua" w:hAnsi="Book Antiqua" w:cstheme="majorBidi"/>
          <w:sz w:val="24"/>
          <w:szCs w:val="24"/>
        </w:rPr>
        <w:t xml:space="preserve">maybe </w:t>
      </w:r>
      <w:r w:rsidR="00C046A7" w:rsidRPr="00366766">
        <w:rPr>
          <w:rFonts w:ascii="Book Antiqua" w:hAnsi="Book Antiqua" w:cstheme="majorBidi"/>
          <w:sz w:val="24"/>
          <w:szCs w:val="24"/>
        </w:rPr>
        <w:t xml:space="preserve">due to use of </w:t>
      </w:r>
      <w:r w:rsidR="00A01E78" w:rsidRPr="00366766">
        <w:rPr>
          <w:rFonts w:ascii="Book Antiqua" w:hAnsi="Book Antiqua" w:cstheme="majorBidi"/>
          <w:sz w:val="24"/>
          <w:szCs w:val="24"/>
        </w:rPr>
        <w:t>metronidazole</w:t>
      </w:r>
      <w:r w:rsidR="00C046A7" w:rsidRPr="00366766">
        <w:rPr>
          <w:rFonts w:ascii="Book Antiqua" w:hAnsi="Book Antiqua" w:cstheme="majorBidi"/>
          <w:sz w:val="24"/>
          <w:szCs w:val="24"/>
        </w:rPr>
        <w:t xml:space="preserve"> and related </w:t>
      </w:r>
      <w:r w:rsidR="00C53EC8" w:rsidRPr="00366766">
        <w:rPr>
          <w:rFonts w:ascii="Book Antiqua" w:hAnsi="Book Antiqua" w:cstheme="majorBidi"/>
          <w:sz w:val="24"/>
          <w:szCs w:val="24"/>
        </w:rPr>
        <w:t>drugs</w:t>
      </w:r>
      <w:r w:rsidR="009636C7" w:rsidRPr="00366766">
        <w:rPr>
          <w:rFonts w:ascii="Book Antiqua" w:hAnsi="Book Antiqua" w:cstheme="majorBidi"/>
          <w:sz w:val="24"/>
          <w:szCs w:val="24"/>
        </w:rPr>
        <w:t xml:space="preserve"> for gynecological, dental</w:t>
      </w:r>
      <w:r w:rsidR="00C046A7" w:rsidRPr="00366766">
        <w:rPr>
          <w:rFonts w:ascii="Book Antiqua" w:hAnsi="Book Antiqua" w:cstheme="majorBidi"/>
          <w:sz w:val="24"/>
          <w:szCs w:val="24"/>
        </w:rPr>
        <w:t xml:space="preserve"> and parasi</w:t>
      </w:r>
      <w:r w:rsidR="00EC2C77" w:rsidRPr="00366766">
        <w:rPr>
          <w:rFonts w:ascii="Book Antiqua" w:hAnsi="Book Antiqua" w:cstheme="majorBidi"/>
          <w:sz w:val="24"/>
          <w:szCs w:val="24"/>
        </w:rPr>
        <w:t xml:space="preserve">tic related infectious </w:t>
      </w:r>
      <w:proofErr w:type="gramStart"/>
      <w:r w:rsidR="00EC2C77" w:rsidRPr="00366766">
        <w:rPr>
          <w:rFonts w:ascii="Book Antiqua" w:hAnsi="Book Antiqua" w:cstheme="majorBidi"/>
          <w:sz w:val="24"/>
          <w:szCs w:val="24"/>
        </w:rPr>
        <w:t>diseases</w:t>
      </w:r>
      <w:r w:rsidR="00EC2C77" w:rsidRPr="00366766">
        <w:rPr>
          <w:rFonts w:ascii="Book Antiqua" w:hAnsi="Book Antiqua" w:cstheme="majorBidi"/>
          <w:sz w:val="24"/>
          <w:szCs w:val="24"/>
          <w:vertAlign w:val="superscript"/>
        </w:rPr>
        <w:t>[</w:t>
      </w:r>
      <w:proofErr w:type="gramEnd"/>
      <w:r w:rsidR="00EC2C77" w:rsidRPr="00366766">
        <w:rPr>
          <w:rFonts w:ascii="Book Antiqua" w:hAnsi="Book Antiqua" w:cstheme="majorBidi"/>
          <w:sz w:val="24"/>
          <w:szCs w:val="24"/>
          <w:vertAlign w:val="superscript"/>
        </w:rPr>
        <w:t>13,</w:t>
      </w:r>
      <w:r w:rsidR="007A5A32" w:rsidRPr="00366766">
        <w:rPr>
          <w:rFonts w:ascii="Book Antiqua" w:hAnsi="Book Antiqua" w:cstheme="majorBidi"/>
          <w:sz w:val="24"/>
          <w:szCs w:val="24"/>
          <w:vertAlign w:val="superscript"/>
        </w:rPr>
        <w:t>111</w:t>
      </w:r>
      <w:r w:rsidR="00C046A7" w:rsidRPr="00366766">
        <w:rPr>
          <w:rFonts w:ascii="Book Antiqua" w:hAnsi="Book Antiqua" w:cstheme="majorBidi"/>
          <w:sz w:val="24"/>
          <w:szCs w:val="24"/>
          <w:vertAlign w:val="superscript"/>
        </w:rPr>
        <w:t>]</w:t>
      </w:r>
      <w:r w:rsidR="00C046A7" w:rsidRPr="00366766">
        <w:rPr>
          <w:rFonts w:ascii="Book Antiqua" w:hAnsi="Book Antiqua" w:cstheme="majorBidi"/>
          <w:sz w:val="24"/>
          <w:szCs w:val="24"/>
        </w:rPr>
        <w:t xml:space="preserve">. The comparison of </w:t>
      </w:r>
      <w:r w:rsidR="00B67491" w:rsidRPr="00366766">
        <w:rPr>
          <w:rFonts w:ascii="Book Antiqua" w:hAnsi="Book Antiqua" w:cstheme="majorBidi"/>
          <w:sz w:val="24"/>
          <w:szCs w:val="24"/>
        </w:rPr>
        <w:t>results</w:t>
      </w:r>
      <w:r w:rsidR="00C046A7" w:rsidRPr="00366766">
        <w:rPr>
          <w:rFonts w:ascii="Book Antiqua" w:hAnsi="Book Antiqua" w:cstheme="majorBidi"/>
          <w:sz w:val="24"/>
          <w:szCs w:val="24"/>
        </w:rPr>
        <w:t xml:space="preserve"> </w:t>
      </w:r>
      <w:r w:rsidR="004D6E2A" w:rsidRPr="00366766">
        <w:rPr>
          <w:rFonts w:ascii="Book Antiqua" w:hAnsi="Book Antiqua" w:cstheme="majorBidi"/>
          <w:sz w:val="24"/>
          <w:szCs w:val="24"/>
        </w:rPr>
        <w:t>indicated</w:t>
      </w:r>
      <w:r w:rsidR="00C046A7" w:rsidRPr="00366766">
        <w:rPr>
          <w:rFonts w:ascii="Book Antiqua" w:hAnsi="Book Antiqua" w:cstheme="majorBidi"/>
          <w:sz w:val="24"/>
          <w:szCs w:val="24"/>
        </w:rPr>
        <w:t xml:space="preserve"> that </w:t>
      </w:r>
      <w:r w:rsidR="004D6E2A" w:rsidRPr="00366766">
        <w:rPr>
          <w:rFonts w:ascii="Book Antiqua" w:hAnsi="Book Antiqua" w:cstheme="majorBidi"/>
          <w:sz w:val="24"/>
          <w:szCs w:val="24"/>
        </w:rPr>
        <w:t xml:space="preserve">resistance to </w:t>
      </w:r>
      <w:r w:rsidR="00A01E78" w:rsidRPr="00366766">
        <w:rPr>
          <w:rFonts w:ascii="Book Antiqua" w:hAnsi="Book Antiqua" w:cstheme="majorBidi"/>
          <w:sz w:val="24"/>
          <w:szCs w:val="24"/>
        </w:rPr>
        <w:t>metronidazole</w:t>
      </w:r>
      <w:r w:rsidR="00C046A7" w:rsidRPr="00366766">
        <w:rPr>
          <w:rFonts w:ascii="Book Antiqua" w:hAnsi="Book Antiqua" w:cstheme="majorBidi"/>
          <w:sz w:val="24"/>
          <w:szCs w:val="24"/>
        </w:rPr>
        <w:t xml:space="preserve"> </w:t>
      </w:r>
      <w:r w:rsidR="00B67491" w:rsidRPr="00366766">
        <w:rPr>
          <w:rFonts w:ascii="Book Antiqua" w:hAnsi="Book Antiqua" w:cstheme="majorBidi"/>
          <w:sz w:val="24"/>
          <w:szCs w:val="24"/>
        </w:rPr>
        <w:t>have remained</w:t>
      </w:r>
      <w:r w:rsidR="00C046A7" w:rsidRPr="00366766">
        <w:rPr>
          <w:rFonts w:ascii="Book Antiqua" w:hAnsi="Book Antiqua" w:cstheme="majorBidi"/>
          <w:sz w:val="24"/>
          <w:szCs w:val="24"/>
        </w:rPr>
        <w:t xml:space="preserve"> significantly </w:t>
      </w:r>
      <w:r w:rsidR="004D6E2A" w:rsidRPr="00366766">
        <w:rPr>
          <w:rFonts w:ascii="Book Antiqua" w:hAnsi="Book Antiqua" w:cstheme="majorBidi"/>
          <w:sz w:val="24"/>
          <w:szCs w:val="24"/>
        </w:rPr>
        <w:t>unchanging</w:t>
      </w:r>
      <w:r w:rsidR="00C046A7" w:rsidRPr="00366766">
        <w:rPr>
          <w:rFonts w:ascii="Book Antiqua" w:hAnsi="Book Antiqua" w:cstheme="majorBidi"/>
          <w:sz w:val="24"/>
          <w:szCs w:val="24"/>
        </w:rPr>
        <w:t xml:space="preserve"> in </w:t>
      </w:r>
      <w:r w:rsidR="008D3F49" w:rsidRPr="00366766">
        <w:rPr>
          <w:rFonts w:ascii="Book Antiqua" w:hAnsi="Book Antiqua" w:cstheme="majorBidi"/>
          <w:sz w:val="24"/>
          <w:szCs w:val="24"/>
        </w:rPr>
        <w:t xml:space="preserve">Asian, </w:t>
      </w:r>
      <w:r w:rsidR="00C046A7" w:rsidRPr="00366766">
        <w:rPr>
          <w:rFonts w:ascii="Book Antiqua" w:hAnsi="Book Antiqua" w:cstheme="majorBidi"/>
          <w:sz w:val="24"/>
          <w:szCs w:val="24"/>
        </w:rPr>
        <w:t xml:space="preserve">European </w:t>
      </w:r>
      <w:r w:rsidRPr="00366766">
        <w:rPr>
          <w:rFonts w:ascii="Book Antiqua" w:hAnsi="Book Antiqua" w:cstheme="majorBidi"/>
          <w:sz w:val="24"/>
          <w:szCs w:val="24"/>
        </w:rPr>
        <w:t xml:space="preserve">and North American </w:t>
      </w:r>
      <w:r w:rsidR="00C046A7" w:rsidRPr="00366766">
        <w:rPr>
          <w:rFonts w:ascii="Book Antiqua" w:hAnsi="Book Antiqua" w:cstheme="majorBidi"/>
          <w:sz w:val="24"/>
          <w:szCs w:val="24"/>
        </w:rPr>
        <w:t xml:space="preserve">countries but is increasing in African countries (51.3% in 2010 to 85% in 2013). Furthermore </w:t>
      </w:r>
      <w:r w:rsidR="00A01E78" w:rsidRPr="00366766">
        <w:rPr>
          <w:rFonts w:ascii="Book Antiqua" w:hAnsi="Book Antiqua" w:cstheme="majorBidi"/>
          <w:sz w:val="24"/>
          <w:szCs w:val="24"/>
        </w:rPr>
        <w:t>metronidazole</w:t>
      </w:r>
      <w:r w:rsidR="00C046A7" w:rsidRPr="00366766">
        <w:rPr>
          <w:rFonts w:ascii="Book Antiqua" w:hAnsi="Book Antiqua" w:cstheme="majorBidi"/>
          <w:sz w:val="24"/>
          <w:szCs w:val="24"/>
        </w:rPr>
        <w:t xml:space="preserve"> resistance in 2014 has stayed approximately at the similar le</w:t>
      </w:r>
      <w:r w:rsidR="00DA3B2A" w:rsidRPr="00366766">
        <w:rPr>
          <w:rFonts w:ascii="Book Antiqua" w:hAnsi="Book Antiqua" w:cstheme="majorBidi"/>
          <w:sz w:val="24"/>
          <w:szCs w:val="24"/>
        </w:rPr>
        <w:t>vel as in early 2009 in Europe</w:t>
      </w:r>
      <w:r w:rsidR="00C046A7" w:rsidRPr="00366766">
        <w:rPr>
          <w:rFonts w:ascii="Book Antiqua" w:hAnsi="Book Antiqua" w:cstheme="majorBidi"/>
          <w:sz w:val="24"/>
          <w:szCs w:val="24"/>
        </w:rPr>
        <w:t xml:space="preserve">. So, </w:t>
      </w:r>
      <w:r w:rsidR="002E31C5" w:rsidRPr="00366766">
        <w:rPr>
          <w:rStyle w:val="hps"/>
          <w:rFonts w:ascii="Book Antiqua" w:hAnsi="Book Antiqua" w:cs="Arial"/>
          <w:sz w:val="24"/>
          <w:szCs w:val="24"/>
        </w:rPr>
        <w:t>in accordance with</w:t>
      </w:r>
      <w:r w:rsidR="00C046A7" w:rsidRPr="00366766">
        <w:rPr>
          <w:rFonts w:ascii="Book Antiqua" w:hAnsi="Book Antiqua" w:cstheme="majorBidi"/>
          <w:sz w:val="24"/>
          <w:szCs w:val="24"/>
        </w:rPr>
        <w:t xml:space="preserve"> </w:t>
      </w:r>
      <w:r w:rsidR="00556B39" w:rsidRPr="00366766">
        <w:rPr>
          <w:rFonts w:ascii="Book Antiqua" w:hAnsi="Book Antiqua" w:cstheme="majorBidi"/>
          <w:sz w:val="24"/>
          <w:szCs w:val="24"/>
        </w:rPr>
        <w:t>latest</w:t>
      </w:r>
      <w:r w:rsidR="00C046A7" w:rsidRPr="00366766">
        <w:rPr>
          <w:rFonts w:ascii="Book Antiqua" w:hAnsi="Book Antiqua" w:cstheme="majorBidi"/>
          <w:sz w:val="24"/>
          <w:szCs w:val="24"/>
        </w:rPr>
        <w:t xml:space="preserve"> </w:t>
      </w:r>
      <w:r w:rsidR="00E72A38" w:rsidRPr="00366766">
        <w:rPr>
          <w:rFonts w:ascii="Book Antiqua" w:hAnsi="Book Antiqua" w:cstheme="majorBidi"/>
          <w:sz w:val="24"/>
          <w:szCs w:val="24"/>
        </w:rPr>
        <w:t>guidelines</w:t>
      </w:r>
      <w:r w:rsidR="00C046A7" w:rsidRPr="00366766">
        <w:rPr>
          <w:rFonts w:ascii="Book Antiqua" w:hAnsi="Book Antiqua" w:cstheme="majorBidi"/>
          <w:sz w:val="24"/>
          <w:szCs w:val="24"/>
        </w:rPr>
        <w:t xml:space="preserve">, </w:t>
      </w:r>
      <w:r w:rsidR="00A01E78" w:rsidRPr="00366766">
        <w:rPr>
          <w:rFonts w:ascii="Book Antiqua" w:hAnsi="Book Antiqua" w:cstheme="majorBidi"/>
          <w:sz w:val="24"/>
          <w:szCs w:val="24"/>
        </w:rPr>
        <w:t>metronidazole</w:t>
      </w:r>
      <w:r w:rsidR="00C046A7" w:rsidRPr="00366766">
        <w:rPr>
          <w:rFonts w:ascii="Book Antiqua" w:hAnsi="Book Antiqua" w:cstheme="majorBidi"/>
          <w:sz w:val="24"/>
          <w:szCs w:val="24"/>
        </w:rPr>
        <w:t xml:space="preserve"> </w:t>
      </w:r>
      <w:r w:rsidR="002E31C5" w:rsidRPr="00366766">
        <w:rPr>
          <w:rFonts w:ascii="Book Antiqua" w:hAnsi="Book Antiqua" w:cstheme="majorBidi"/>
          <w:sz w:val="24"/>
          <w:szCs w:val="24"/>
        </w:rPr>
        <w:t xml:space="preserve">is </w:t>
      </w:r>
      <w:r w:rsidR="00E4046A" w:rsidRPr="00366766">
        <w:rPr>
          <w:rFonts w:ascii="Book Antiqua" w:hAnsi="Book Antiqua" w:cstheme="majorBidi"/>
          <w:sz w:val="24"/>
          <w:szCs w:val="24"/>
        </w:rPr>
        <w:t>favored</w:t>
      </w:r>
      <w:r w:rsidR="00C046A7" w:rsidRPr="00366766">
        <w:rPr>
          <w:rFonts w:ascii="Book Antiqua" w:hAnsi="Book Antiqua" w:cstheme="majorBidi"/>
          <w:sz w:val="24"/>
          <w:szCs w:val="24"/>
        </w:rPr>
        <w:t xml:space="preserve"> to </w:t>
      </w:r>
      <w:r w:rsidR="00A01E78" w:rsidRPr="00366766">
        <w:rPr>
          <w:rFonts w:ascii="Book Antiqua" w:hAnsi="Book Antiqua" w:cstheme="majorBidi"/>
          <w:sz w:val="24"/>
          <w:szCs w:val="24"/>
        </w:rPr>
        <w:t>amoxicillin</w:t>
      </w:r>
      <w:r w:rsidR="00C046A7" w:rsidRPr="00366766">
        <w:rPr>
          <w:rFonts w:ascii="Book Antiqua" w:hAnsi="Book Antiqua" w:cstheme="majorBidi"/>
          <w:sz w:val="24"/>
          <w:szCs w:val="24"/>
        </w:rPr>
        <w:t xml:space="preserve"> in first-line therapy in </w:t>
      </w:r>
      <w:r w:rsidR="00C469BD" w:rsidRPr="00366766">
        <w:rPr>
          <w:rFonts w:ascii="Book Antiqua" w:hAnsi="Book Antiqua" w:cstheme="majorBidi"/>
          <w:sz w:val="24"/>
          <w:szCs w:val="24"/>
        </w:rPr>
        <w:t xml:space="preserve">Asian, </w:t>
      </w:r>
      <w:r w:rsidR="00C046A7" w:rsidRPr="00366766">
        <w:rPr>
          <w:rFonts w:ascii="Book Antiqua" w:hAnsi="Book Antiqua" w:cstheme="majorBidi"/>
          <w:sz w:val="24"/>
          <w:szCs w:val="24"/>
        </w:rPr>
        <w:t>Europe</w:t>
      </w:r>
      <w:r w:rsidR="003D5B10" w:rsidRPr="00366766">
        <w:rPr>
          <w:rFonts w:ascii="Book Antiqua" w:hAnsi="Book Antiqua" w:cstheme="majorBidi"/>
          <w:sz w:val="24"/>
          <w:szCs w:val="24"/>
        </w:rPr>
        <w:t xml:space="preserve"> </w:t>
      </w:r>
      <w:r w:rsidRPr="00366766">
        <w:rPr>
          <w:rFonts w:ascii="Book Antiqua" w:hAnsi="Book Antiqua" w:cstheme="majorBidi"/>
          <w:sz w:val="24"/>
          <w:szCs w:val="24"/>
        </w:rPr>
        <w:t xml:space="preserve">and North American </w:t>
      </w:r>
      <w:r w:rsidR="00017A26" w:rsidRPr="00366766">
        <w:rPr>
          <w:rFonts w:ascii="Book Antiqua" w:hAnsi="Book Antiqua" w:cstheme="majorBidi"/>
          <w:sz w:val="24"/>
          <w:szCs w:val="24"/>
        </w:rPr>
        <w:t>but not in African patients.</w:t>
      </w:r>
    </w:p>
    <w:p w:rsidR="00EC2C77" w:rsidRPr="00366766" w:rsidRDefault="00EC2C77" w:rsidP="00EC2C77">
      <w:pPr>
        <w:bidi w:val="0"/>
        <w:spacing w:after="0" w:line="360" w:lineRule="auto"/>
        <w:ind w:firstLineChars="100" w:firstLine="240"/>
        <w:jc w:val="both"/>
        <w:rPr>
          <w:rFonts w:ascii="Book Antiqua" w:eastAsiaTheme="minorEastAsia" w:hAnsi="Book Antiqua" w:cstheme="majorBidi"/>
          <w:sz w:val="24"/>
          <w:szCs w:val="24"/>
          <w:rtl/>
          <w:lang w:eastAsia="zh-CN"/>
        </w:rPr>
      </w:pPr>
    </w:p>
    <w:p w:rsidR="00EC2C77" w:rsidRPr="00366766" w:rsidRDefault="00A01E78" w:rsidP="00A26774">
      <w:pPr>
        <w:bidi w:val="0"/>
        <w:spacing w:after="0" w:line="360" w:lineRule="auto"/>
        <w:jc w:val="both"/>
        <w:rPr>
          <w:rFonts w:ascii="Book Antiqua" w:eastAsiaTheme="minorEastAsia" w:hAnsi="Book Antiqua" w:cstheme="majorBidi"/>
          <w:b/>
          <w:bCs/>
          <w:i/>
          <w:sz w:val="24"/>
          <w:szCs w:val="24"/>
          <w:lang w:eastAsia="zh-CN"/>
        </w:rPr>
      </w:pPr>
      <w:r w:rsidRPr="00366766">
        <w:rPr>
          <w:rFonts w:ascii="Book Antiqua" w:hAnsi="Book Antiqua" w:cstheme="majorBidi"/>
          <w:b/>
          <w:bCs/>
          <w:i/>
          <w:sz w:val="24"/>
          <w:szCs w:val="24"/>
        </w:rPr>
        <w:t>Amoxicillin</w:t>
      </w:r>
      <w:r w:rsidR="00EC2C77" w:rsidRPr="00366766">
        <w:rPr>
          <w:rFonts w:ascii="Book Antiqua" w:hAnsi="Book Antiqua" w:cstheme="majorBidi"/>
          <w:b/>
          <w:bCs/>
          <w:i/>
          <w:sz w:val="24"/>
          <w:szCs w:val="24"/>
        </w:rPr>
        <w:t xml:space="preserve"> resistance</w:t>
      </w:r>
    </w:p>
    <w:p w:rsidR="007C442A" w:rsidRPr="00366766" w:rsidRDefault="00A01E78" w:rsidP="00EC2C77">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lang w:bidi="ar-SA"/>
        </w:rPr>
        <w:t>Amoxicillin</w:t>
      </w:r>
      <w:r w:rsidR="00C046A7" w:rsidRPr="00366766">
        <w:rPr>
          <w:rFonts w:ascii="Book Antiqua" w:hAnsi="Book Antiqua" w:cstheme="majorBidi"/>
          <w:sz w:val="24"/>
          <w:szCs w:val="24"/>
          <w:lang w:bidi="ar-SA"/>
        </w:rPr>
        <w:t xml:space="preserve"> is suggested for anti-</w:t>
      </w:r>
      <w:r w:rsidR="00C046A7" w:rsidRPr="00366766">
        <w:rPr>
          <w:rFonts w:ascii="Book Antiqua" w:hAnsi="Book Antiqua" w:cstheme="majorBidi"/>
          <w:i/>
          <w:iCs/>
          <w:sz w:val="24"/>
          <w:szCs w:val="24"/>
          <w:lang w:bidi="ar-SA"/>
        </w:rPr>
        <w:t xml:space="preserve">H. </w:t>
      </w:r>
      <w:proofErr w:type="gramStart"/>
      <w:r w:rsidR="00C046A7" w:rsidRPr="00366766">
        <w:rPr>
          <w:rFonts w:ascii="Book Antiqua" w:hAnsi="Book Antiqua" w:cstheme="majorBidi"/>
          <w:i/>
          <w:iCs/>
          <w:sz w:val="24"/>
          <w:szCs w:val="24"/>
          <w:lang w:bidi="ar-SA"/>
        </w:rPr>
        <w:t>pylori</w:t>
      </w:r>
      <w:proofErr w:type="gramEnd"/>
      <w:r w:rsidR="00C046A7" w:rsidRPr="00366766">
        <w:rPr>
          <w:rFonts w:ascii="Book Antiqua" w:hAnsi="Book Antiqua" w:cstheme="majorBidi"/>
          <w:i/>
          <w:iCs/>
          <w:sz w:val="24"/>
          <w:szCs w:val="24"/>
          <w:lang w:bidi="ar-SA"/>
        </w:rPr>
        <w:t xml:space="preserve"> </w:t>
      </w:r>
      <w:r w:rsidR="00C046A7" w:rsidRPr="00366766">
        <w:rPr>
          <w:rFonts w:ascii="Book Antiqua" w:hAnsi="Book Antiqua" w:cstheme="majorBidi"/>
          <w:sz w:val="24"/>
          <w:szCs w:val="24"/>
          <w:lang w:bidi="ar-SA"/>
        </w:rPr>
        <w:t xml:space="preserve">triple therapy in region where </w:t>
      </w:r>
      <w:r w:rsidRPr="00366766">
        <w:rPr>
          <w:rFonts w:ascii="Book Antiqua" w:hAnsi="Book Antiqua" w:cstheme="majorBidi"/>
          <w:sz w:val="24"/>
          <w:szCs w:val="24"/>
          <w:lang w:bidi="ar-SA"/>
        </w:rPr>
        <w:t>metronidazole</w:t>
      </w:r>
      <w:r w:rsidR="00C046A7" w:rsidRPr="00366766">
        <w:rPr>
          <w:rFonts w:ascii="Book Antiqua" w:hAnsi="Book Antiqua" w:cstheme="majorBidi"/>
          <w:sz w:val="24"/>
          <w:szCs w:val="24"/>
          <w:lang w:bidi="ar-SA"/>
        </w:rPr>
        <w:t xml:space="preserve"> resistance is high</w:t>
      </w:r>
      <w:r w:rsidR="00C046A7" w:rsidRPr="00366766">
        <w:rPr>
          <w:rFonts w:ascii="Book Antiqua" w:hAnsi="Book Antiqua" w:cstheme="majorBidi"/>
          <w:sz w:val="24"/>
          <w:szCs w:val="24"/>
        </w:rPr>
        <w:t xml:space="preserve">. </w:t>
      </w:r>
      <w:r w:rsidR="002E6A7E" w:rsidRPr="00366766">
        <w:rPr>
          <w:rFonts w:ascii="Book Antiqua" w:hAnsi="Book Antiqua" w:cstheme="majorBidi"/>
          <w:sz w:val="24"/>
          <w:szCs w:val="24"/>
          <w:lang w:bidi="ar-SA"/>
        </w:rPr>
        <w:t>Universal</w:t>
      </w:r>
      <w:r w:rsidR="00C046A7" w:rsidRPr="00366766">
        <w:rPr>
          <w:rFonts w:ascii="Book Antiqua" w:hAnsi="Book Antiqua" w:cstheme="majorBidi"/>
          <w:sz w:val="24"/>
          <w:szCs w:val="24"/>
          <w:lang w:bidi="ar-SA"/>
        </w:rPr>
        <w:t xml:space="preserve"> resistance to </w:t>
      </w:r>
      <w:r w:rsidRPr="00366766">
        <w:rPr>
          <w:rFonts w:ascii="Book Antiqua" w:hAnsi="Book Antiqua" w:cstheme="majorBidi"/>
          <w:sz w:val="24"/>
          <w:szCs w:val="24"/>
          <w:lang w:bidi="ar-SA"/>
        </w:rPr>
        <w:t>amoxicillin</w:t>
      </w:r>
      <w:r w:rsidR="00C046A7" w:rsidRPr="00366766">
        <w:rPr>
          <w:rFonts w:ascii="Book Antiqua" w:hAnsi="Book Antiqua" w:cstheme="majorBidi"/>
          <w:sz w:val="24"/>
          <w:szCs w:val="24"/>
          <w:lang w:bidi="ar-SA"/>
        </w:rPr>
        <w:t xml:space="preserve"> is uncommon; it</w:t>
      </w:r>
      <w:r w:rsidR="00C046A7" w:rsidRPr="00366766">
        <w:rPr>
          <w:rFonts w:ascii="Book Antiqua" w:hAnsi="Book Antiqua" w:cstheme="majorBidi"/>
          <w:sz w:val="24"/>
          <w:szCs w:val="24"/>
        </w:rPr>
        <w:t xml:space="preserve"> was detected in </w:t>
      </w:r>
      <w:r w:rsidR="00404BE7" w:rsidRPr="00366766">
        <w:rPr>
          <w:rFonts w:ascii="Book Antiqua" w:hAnsi="Book Antiqua" w:cstheme="majorBidi"/>
          <w:sz w:val="24"/>
          <w:szCs w:val="24"/>
          <w:lang w:bidi="ar-SA"/>
        </w:rPr>
        <w:t>14.67</w:t>
      </w:r>
      <w:r w:rsidR="00C046A7" w:rsidRPr="00366766">
        <w:rPr>
          <w:rFonts w:ascii="Book Antiqua" w:hAnsi="Book Antiqua" w:cstheme="majorBidi"/>
          <w:sz w:val="24"/>
          <w:szCs w:val="24"/>
          <w:lang w:bidi="ar-SA"/>
        </w:rPr>
        <w:t>%</w:t>
      </w:r>
      <w:r w:rsidR="00C046A7" w:rsidRPr="00366766">
        <w:rPr>
          <w:rFonts w:ascii="Book Antiqua" w:hAnsi="Book Antiqua" w:cstheme="majorBidi"/>
          <w:sz w:val="24"/>
          <w:szCs w:val="24"/>
        </w:rPr>
        <w:t xml:space="preserve">. The </w:t>
      </w:r>
      <w:r w:rsidR="00017A26" w:rsidRPr="00366766">
        <w:rPr>
          <w:rFonts w:ascii="Book Antiqua" w:hAnsi="Book Antiqua" w:cstheme="majorBidi"/>
          <w:sz w:val="24"/>
          <w:szCs w:val="24"/>
        </w:rPr>
        <w:t>frequency</w:t>
      </w:r>
      <w:r w:rsidR="00C046A7" w:rsidRPr="00366766">
        <w:rPr>
          <w:rFonts w:ascii="Book Antiqua" w:hAnsi="Book Antiqua" w:cstheme="majorBidi"/>
          <w:sz w:val="24"/>
          <w:szCs w:val="24"/>
        </w:rPr>
        <w:t xml:space="preserve"> of </w:t>
      </w:r>
      <w:r w:rsidRPr="00366766">
        <w:rPr>
          <w:rFonts w:ascii="Book Antiqua" w:hAnsi="Book Antiqua" w:cstheme="majorBidi"/>
          <w:sz w:val="24"/>
          <w:szCs w:val="24"/>
        </w:rPr>
        <w:t>amoxicillin</w:t>
      </w:r>
      <w:r w:rsidR="00C046A7" w:rsidRPr="00366766">
        <w:rPr>
          <w:rFonts w:ascii="Book Antiqua" w:hAnsi="Book Antiqua" w:cstheme="majorBidi"/>
          <w:sz w:val="24"/>
          <w:szCs w:val="24"/>
        </w:rPr>
        <w:t xml:space="preserve"> resistance </w:t>
      </w:r>
      <w:r w:rsidR="00017A26" w:rsidRPr="00366766">
        <w:rPr>
          <w:rFonts w:ascii="Book Antiqua" w:hAnsi="Book Antiqua" w:cstheme="majorBidi"/>
          <w:sz w:val="24"/>
          <w:szCs w:val="24"/>
        </w:rPr>
        <w:t>extensively</w:t>
      </w:r>
      <w:r w:rsidR="00C046A7" w:rsidRPr="00366766">
        <w:rPr>
          <w:rFonts w:ascii="Book Antiqua" w:hAnsi="Book Antiqua" w:cstheme="majorBidi"/>
          <w:sz w:val="24"/>
          <w:szCs w:val="24"/>
        </w:rPr>
        <w:t xml:space="preserve"> </w:t>
      </w:r>
      <w:r w:rsidR="00017A26" w:rsidRPr="00366766">
        <w:rPr>
          <w:rFonts w:ascii="Book Antiqua" w:hAnsi="Book Antiqua" w:cstheme="majorBidi"/>
          <w:sz w:val="24"/>
          <w:szCs w:val="24"/>
        </w:rPr>
        <w:t>differs</w:t>
      </w:r>
      <w:r w:rsidR="00C046A7" w:rsidRPr="00366766">
        <w:rPr>
          <w:rFonts w:ascii="Book Antiqua" w:hAnsi="Book Antiqua" w:cstheme="majorBidi"/>
          <w:sz w:val="24"/>
          <w:szCs w:val="24"/>
        </w:rPr>
        <w:t xml:space="preserve"> in Asian </w:t>
      </w:r>
      <w:r w:rsidR="00DA3B2A" w:rsidRPr="00366766">
        <w:rPr>
          <w:rFonts w:ascii="Book Antiqua" w:hAnsi="Book Antiqua" w:cstheme="majorBidi"/>
          <w:sz w:val="24"/>
          <w:szCs w:val="24"/>
        </w:rPr>
        <w:t>region</w:t>
      </w:r>
      <w:r w:rsidR="00C046A7" w:rsidRPr="00366766">
        <w:rPr>
          <w:rFonts w:ascii="Book Antiqua" w:hAnsi="Book Antiqua" w:cstheme="majorBidi"/>
          <w:sz w:val="24"/>
          <w:szCs w:val="24"/>
        </w:rPr>
        <w:t xml:space="preserve">s, ranging from </w:t>
      </w:r>
      <w:r w:rsidR="00C53EC8" w:rsidRPr="00366766">
        <w:rPr>
          <w:rFonts w:ascii="Book Antiqua" w:hAnsi="Book Antiqua" w:cstheme="majorBidi"/>
          <w:sz w:val="24"/>
          <w:szCs w:val="24"/>
        </w:rPr>
        <w:t>zero</w:t>
      </w:r>
      <w:r w:rsidR="00C046A7" w:rsidRPr="00366766">
        <w:rPr>
          <w:rFonts w:ascii="Book Antiqua" w:hAnsi="Book Antiqua" w:cstheme="majorBidi"/>
          <w:sz w:val="24"/>
          <w:szCs w:val="24"/>
        </w:rPr>
        <w:t xml:space="preserve"> in Malaysia, Taiwan and Vietnam to 72.5% in India. </w:t>
      </w:r>
      <w:r w:rsidR="007C442A" w:rsidRPr="00366766">
        <w:rPr>
          <w:rFonts w:ascii="Book Antiqua" w:hAnsi="Book Antiqua" w:cstheme="majorBidi"/>
          <w:sz w:val="24"/>
          <w:szCs w:val="24"/>
        </w:rPr>
        <w:t>T</w:t>
      </w:r>
      <w:r w:rsidR="00C046A7" w:rsidRPr="00366766">
        <w:rPr>
          <w:rStyle w:val="hps"/>
          <w:rFonts w:ascii="Book Antiqua" w:hAnsi="Book Antiqua" w:cstheme="majorBidi"/>
          <w:sz w:val="24"/>
          <w:szCs w:val="24"/>
        </w:rPr>
        <w:t xml:space="preserve">he </w:t>
      </w:r>
      <w:r w:rsidR="00017A26" w:rsidRPr="00366766">
        <w:rPr>
          <w:rStyle w:val="hps"/>
          <w:rFonts w:ascii="Book Antiqua" w:hAnsi="Book Antiqua" w:cstheme="majorBidi"/>
          <w:sz w:val="24"/>
          <w:szCs w:val="24"/>
        </w:rPr>
        <w:t>rate</w:t>
      </w:r>
      <w:r w:rsidR="00C046A7" w:rsidRPr="00366766">
        <w:rPr>
          <w:rStyle w:val="hps"/>
          <w:rFonts w:ascii="Book Antiqua" w:hAnsi="Book Antiqua" w:cstheme="majorBidi"/>
          <w:sz w:val="24"/>
          <w:szCs w:val="24"/>
        </w:rPr>
        <w:t xml:space="preserve"> of</w:t>
      </w:r>
      <w:r w:rsidR="00C046A7" w:rsidRPr="00366766">
        <w:rPr>
          <w:rFonts w:ascii="Book Antiqua" w:hAnsi="Book Antiqua" w:cstheme="majorBidi"/>
          <w:sz w:val="24"/>
          <w:szCs w:val="24"/>
        </w:rPr>
        <w:t xml:space="preserve"> </w:t>
      </w:r>
      <w:r w:rsidR="00017A26" w:rsidRPr="00366766">
        <w:rPr>
          <w:rStyle w:val="hps"/>
          <w:rFonts w:ascii="Book Antiqua" w:hAnsi="Book Antiqua" w:cstheme="majorBidi"/>
          <w:sz w:val="24"/>
          <w:szCs w:val="24"/>
        </w:rPr>
        <w:t>amoxicillin</w:t>
      </w:r>
      <w:r w:rsidR="00017A26" w:rsidRPr="00366766">
        <w:rPr>
          <w:rFonts w:ascii="Book Antiqua" w:hAnsi="Book Antiqua" w:cstheme="majorBidi"/>
          <w:sz w:val="24"/>
          <w:szCs w:val="24"/>
        </w:rPr>
        <w:t xml:space="preserve"> </w:t>
      </w:r>
      <w:r w:rsidR="00C046A7" w:rsidRPr="00366766">
        <w:rPr>
          <w:rStyle w:val="hps"/>
          <w:rFonts w:ascii="Book Antiqua" w:hAnsi="Book Antiqua" w:cstheme="majorBidi"/>
          <w:sz w:val="24"/>
          <w:szCs w:val="24"/>
        </w:rPr>
        <w:t>resistance in Africa</w:t>
      </w:r>
      <w:r w:rsidR="00C046A7" w:rsidRPr="00366766">
        <w:rPr>
          <w:rFonts w:ascii="Book Antiqua" w:hAnsi="Book Antiqua" w:cstheme="majorBidi"/>
          <w:sz w:val="24"/>
          <w:szCs w:val="24"/>
        </w:rPr>
        <w:t xml:space="preserve"> </w:t>
      </w:r>
      <w:r w:rsidR="00C046A7" w:rsidRPr="00366766">
        <w:rPr>
          <w:rStyle w:val="hps"/>
          <w:rFonts w:ascii="Book Antiqua" w:hAnsi="Book Antiqua" w:cstheme="majorBidi"/>
          <w:sz w:val="24"/>
          <w:szCs w:val="24"/>
        </w:rPr>
        <w:t xml:space="preserve">was </w:t>
      </w:r>
      <w:r w:rsidR="007C442A" w:rsidRPr="00366766">
        <w:rPr>
          <w:rFonts w:ascii="Book Antiqua" w:hAnsi="Book Antiqua" w:cstheme="majorBidi"/>
          <w:sz w:val="24"/>
          <w:szCs w:val="24"/>
        </w:rPr>
        <w:t>40.87</w:t>
      </w:r>
      <w:r w:rsidR="005D0AC6" w:rsidRPr="00366766">
        <w:rPr>
          <w:rFonts w:ascii="Book Antiqua" w:eastAsiaTheme="minorEastAsia" w:hAnsi="Book Antiqua" w:cstheme="majorBidi"/>
          <w:sz w:val="24"/>
          <w:szCs w:val="24"/>
          <w:lang w:eastAsia="zh-CN"/>
        </w:rPr>
        <w:t>%</w:t>
      </w:r>
      <w:r w:rsidR="007C442A" w:rsidRPr="00366766">
        <w:rPr>
          <w:rFonts w:ascii="Book Antiqua" w:hAnsi="Book Antiqua" w:cstheme="majorBidi"/>
          <w:sz w:val="24"/>
          <w:szCs w:val="24"/>
        </w:rPr>
        <w:t>.</w:t>
      </w:r>
      <w:r w:rsidR="00C046A7" w:rsidRPr="00366766">
        <w:rPr>
          <w:rFonts w:ascii="Book Antiqua" w:hAnsi="Book Antiqua" w:cstheme="majorBidi"/>
          <w:sz w:val="24"/>
          <w:szCs w:val="24"/>
        </w:rPr>
        <w:t xml:space="preserve"> </w:t>
      </w:r>
    </w:p>
    <w:p w:rsidR="00C046A7" w:rsidRPr="00366766" w:rsidRDefault="00C046A7" w:rsidP="005D0AC6">
      <w:pPr>
        <w:bidi w:val="0"/>
        <w:spacing w:after="0" w:line="360" w:lineRule="auto"/>
        <w:ind w:firstLineChars="100" w:firstLine="240"/>
        <w:jc w:val="both"/>
        <w:rPr>
          <w:rFonts w:ascii="Book Antiqua" w:eastAsiaTheme="minorEastAsia" w:hAnsi="Book Antiqua" w:cstheme="majorBidi"/>
          <w:sz w:val="24"/>
          <w:szCs w:val="24"/>
          <w:lang w:eastAsia="zh-CN"/>
        </w:rPr>
      </w:pPr>
      <w:r w:rsidRPr="00366766">
        <w:rPr>
          <w:rFonts w:ascii="Book Antiqua" w:hAnsi="Book Antiqua" w:cstheme="majorBidi"/>
          <w:sz w:val="24"/>
          <w:szCs w:val="24"/>
        </w:rPr>
        <w:t xml:space="preserve">The prevalence of </w:t>
      </w:r>
      <w:r w:rsidR="00A01E78" w:rsidRPr="00366766">
        <w:rPr>
          <w:rFonts w:ascii="Book Antiqua" w:hAnsi="Book Antiqua" w:cstheme="majorBidi"/>
          <w:sz w:val="24"/>
          <w:szCs w:val="24"/>
        </w:rPr>
        <w:t>amoxicillin</w:t>
      </w:r>
      <w:r w:rsidRPr="00366766">
        <w:rPr>
          <w:rFonts w:ascii="Book Antiqua" w:hAnsi="Book Antiqua" w:cstheme="majorBidi"/>
          <w:sz w:val="24"/>
          <w:szCs w:val="24"/>
        </w:rPr>
        <w:t xml:space="preserve"> resistance in Europe countries </w:t>
      </w:r>
      <w:r w:rsidR="003961B5" w:rsidRPr="00366766">
        <w:rPr>
          <w:rFonts w:ascii="Book Antiqua" w:hAnsi="Book Antiqua" w:cstheme="majorBidi"/>
          <w:sz w:val="24"/>
          <w:szCs w:val="24"/>
        </w:rPr>
        <w:t xml:space="preserve">and North American </w:t>
      </w:r>
      <w:r w:rsidRPr="00366766">
        <w:rPr>
          <w:rFonts w:ascii="Book Antiqua" w:hAnsi="Book Antiqua" w:cstheme="majorBidi"/>
          <w:sz w:val="24"/>
          <w:szCs w:val="24"/>
        </w:rPr>
        <w:t xml:space="preserve">is low </w:t>
      </w:r>
      <w:r w:rsidR="00CD5E8A" w:rsidRPr="00366766">
        <w:rPr>
          <w:rFonts w:ascii="Book Antiqua" w:hAnsi="Book Antiqua" w:cstheme="majorBidi"/>
          <w:sz w:val="24"/>
          <w:szCs w:val="24"/>
        </w:rPr>
        <w:t>from zero</w:t>
      </w:r>
      <w:r w:rsidR="00C53EC8" w:rsidRPr="00366766">
        <w:rPr>
          <w:rFonts w:ascii="Book Antiqua" w:hAnsi="Book Antiqua" w:cstheme="majorBidi"/>
          <w:sz w:val="24"/>
          <w:szCs w:val="24"/>
        </w:rPr>
        <w:t xml:space="preserve"> </w:t>
      </w:r>
      <w:r w:rsidRPr="00366766">
        <w:rPr>
          <w:rFonts w:ascii="Book Antiqua" w:hAnsi="Book Antiqua" w:cstheme="majorBidi"/>
          <w:sz w:val="24"/>
          <w:szCs w:val="24"/>
        </w:rPr>
        <w:t xml:space="preserve">in certain area as </w:t>
      </w:r>
      <w:r w:rsidR="001F6D9B" w:rsidRPr="00366766">
        <w:rPr>
          <w:rFonts w:ascii="Book Antiqua" w:hAnsi="Book Antiqua" w:cstheme="majorBidi"/>
          <w:sz w:val="24"/>
          <w:szCs w:val="24"/>
        </w:rPr>
        <w:t>Finland</w:t>
      </w:r>
      <w:r w:rsidRPr="00366766">
        <w:rPr>
          <w:rFonts w:ascii="Book Antiqua" w:hAnsi="Book Antiqua" w:cstheme="majorBidi"/>
          <w:sz w:val="24"/>
          <w:szCs w:val="24"/>
        </w:rPr>
        <w:t xml:space="preserve">, </w:t>
      </w:r>
      <w:r w:rsidR="001F6D9B" w:rsidRPr="00366766">
        <w:rPr>
          <w:rFonts w:ascii="Book Antiqua" w:hAnsi="Book Antiqua" w:cstheme="majorBidi"/>
          <w:sz w:val="24"/>
          <w:szCs w:val="24"/>
        </w:rPr>
        <w:t xml:space="preserve">Germany, Norway </w:t>
      </w:r>
      <w:r w:rsidR="003961B5" w:rsidRPr="00366766">
        <w:rPr>
          <w:rFonts w:ascii="Book Antiqua" w:hAnsi="Book Antiqua" w:cstheme="majorBidi"/>
          <w:sz w:val="24"/>
          <w:szCs w:val="24"/>
        </w:rPr>
        <w:t xml:space="preserve">and </w:t>
      </w:r>
      <w:r w:rsidR="007C442A" w:rsidRPr="00366766">
        <w:rPr>
          <w:rFonts w:ascii="Book Antiqua" w:hAnsi="Book Antiqua" w:cstheme="majorBidi"/>
          <w:sz w:val="24"/>
          <w:szCs w:val="24"/>
        </w:rPr>
        <w:t>Poland</w:t>
      </w:r>
      <w:r w:rsidR="003961B5" w:rsidRPr="00366766">
        <w:rPr>
          <w:rFonts w:ascii="Book Antiqua" w:hAnsi="Book Antiqua" w:cstheme="majorBidi"/>
          <w:sz w:val="24"/>
          <w:szCs w:val="24"/>
        </w:rPr>
        <w:t xml:space="preserve">, </w:t>
      </w:r>
      <w:r w:rsidR="002E6A7E" w:rsidRPr="00366766">
        <w:rPr>
          <w:rFonts w:ascii="Book Antiqua" w:hAnsi="Book Antiqua" w:cstheme="majorBidi"/>
          <w:sz w:val="24"/>
          <w:szCs w:val="24"/>
        </w:rPr>
        <w:t xml:space="preserve">1.4% in Spain </w:t>
      </w:r>
      <w:r w:rsidR="003961B5" w:rsidRPr="00366766">
        <w:rPr>
          <w:rFonts w:ascii="Book Antiqua" w:hAnsi="Book Antiqua" w:cstheme="majorBidi"/>
          <w:sz w:val="24"/>
          <w:szCs w:val="24"/>
        </w:rPr>
        <w:t>to</w:t>
      </w:r>
      <w:r w:rsidR="006A74EA" w:rsidRPr="00366766">
        <w:rPr>
          <w:rFonts w:ascii="Book Antiqua" w:hAnsi="Book Antiqua" w:cstheme="majorBidi"/>
          <w:sz w:val="24"/>
          <w:szCs w:val="24"/>
        </w:rPr>
        <w:t xml:space="preserve"> </w:t>
      </w:r>
      <w:r w:rsidR="002E6A7E" w:rsidRPr="00366766">
        <w:rPr>
          <w:rFonts w:ascii="Book Antiqua" w:hAnsi="Book Antiqua" w:cstheme="majorBidi"/>
          <w:sz w:val="24"/>
          <w:szCs w:val="24"/>
        </w:rPr>
        <w:t>2% in United States</w:t>
      </w:r>
      <w:r w:rsidRPr="00366766">
        <w:rPr>
          <w:rFonts w:ascii="Book Antiqua" w:hAnsi="Book Antiqua" w:cstheme="majorBidi"/>
          <w:sz w:val="24"/>
          <w:szCs w:val="24"/>
        </w:rPr>
        <w:t xml:space="preserve">. It seems the government policy possibly to </w:t>
      </w:r>
      <w:r w:rsidR="00985BBA" w:rsidRPr="00366766">
        <w:rPr>
          <w:rFonts w:ascii="Book Antiqua" w:hAnsi="Book Antiqua" w:cstheme="majorBidi"/>
          <w:sz w:val="24"/>
          <w:szCs w:val="24"/>
        </w:rPr>
        <w:t>limit</w:t>
      </w:r>
      <w:r w:rsidRPr="00366766">
        <w:rPr>
          <w:rFonts w:ascii="Book Antiqua" w:hAnsi="Book Antiqua" w:cstheme="majorBidi"/>
          <w:sz w:val="24"/>
          <w:szCs w:val="24"/>
        </w:rPr>
        <w:t xml:space="preserve"> the use of antibiotic for infectious diseases in European </w:t>
      </w:r>
      <w:r w:rsidR="00CD5E8A" w:rsidRPr="00366766">
        <w:rPr>
          <w:rFonts w:ascii="Book Antiqua" w:hAnsi="Book Antiqua" w:cstheme="majorBidi"/>
          <w:sz w:val="24"/>
          <w:szCs w:val="24"/>
        </w:rPr>
        <w:t xml:space="preserve">and North American </w:t>
      </w:r>
      <w:r w:rsidRPr="00366766">
        <w:rPr>
          <w:rFonts w:ascii="Book Antiqua" w:hAnsi="Book Antiqua" w:cstheme="majorBidi"/>
          <w:sz w:val="24"/>
          <w:szCs w:val="24"/>
        </w:rPr>
        <w:t xml:space="preserve">countries. The incidence of </w:t>
      </w:r>
      <w:r w:rsidR="00A01E78" w:rsidRPr="00366766">
        <w:rPr>
          <w:rFonts w:ascii="Book Antiqua" w:hAnsi="Book Antiqua" w:cstheme="majorBidi"/>
          <w:sz w:val="24"/>
          <w:szCs w:val="24"/>
        </w:rPr>
        <w:t>amoxicillin</w:t>
      </w:r>
      <w:r w:rsidRPr="00366766">
        <w:rPr>
          <w:rFonts w:ascii="Book Antiqua" w:hAnsi="Book Antiqua" w:cstheme="majorBidi"/>
          <w:sz w:val="24"/>
          <w:szCs w:val="24"/>
        </w:rPr>
        <w:t xml:space="preserve"> resistance in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seems to increase </w:t>
      </w:r>
      <w:r w:rsidRPr="00366766">
        <w:rPr>
          <w:rFonts w:ascii="Book Antiqua" w:hAnsi="Book Antiqua" w:cstheme="majorBidi"/>
          <w:sz w:val="24"/>
          <w:szCs w:val="24"/>
        </w:rPr>
        <w:lastRenderedPageBreak/>
        <w:t xml:space="preserve">specially in Asia and South America, where these antibiotics can be obtained without prescription.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resistance rates of </w:t>
      </w:r>
      <w:r w:rsidR="008D3F49" w:rsidRPr="00366766">
        <w:rPr>
          <w:rFonts w:ascii="Book Antiqua" w:hAnsi="Book Antiqua" w:cstheme="majorBidi"/>
          <w:sz w:val="24"/>
          <w:szCs w:val="24"/>
        </w:rPr>
        <w:t xml:space="preserve">97.5%, </w:t>
      </w:r>
      <w:r w:rsidRPr="00366766">
        <w:rPr>
          <w:rFonts w:ascii="Book Antiqua" w:hAnsi="Book Antiqua" w:cstheme="majorBidi"/>
          <w:sz w:val="24"/>
          <w:szCs w:val="24"/>
        </w:rPr>
        <w:t>7</w:t>
      </w:r>
      <w:r w:rsidR="008D3F49" w:rsidRPr="00366766">
        <w:rPr>
          <w:rFonts w:ascii="Book Antiqua" w:hAnsi="Book Antiqua" w:cstheme="majorBidi"/>
          <w:sz w:val="24"/>
          <w:szCs w:val="24"/>
        </w:rPr>
        <w:t>2.</w:t>
      </w:r>
      <w:r w:rsidR="00EB6F66" w:rsidRPr="00366766">
        <w:rPr>
          <w:rFonts w:ascii="Book Antiqua" w:hAnsi="Book Antiqua" w:cstheme="majorBidi"/>
          <w:sz w:val="24"/>
          <w:szCs w:val="24"/>
        </w:rPr>
        <w:t>5</w:t>
      </w:r>
      <w:r w:rsidRPr="00366766">
        <w:rPr>
          <w:rFonts w:ascii="Book Antiqua" w:hAnsi="Book Antiqua" w:cstheme="majorBidi"/>
          <w:sz w:val="24"/>
          <w:szCs w:val="24"/>
        </w:rPr>
        <w:t xml:space="preserve">%, </w:t>
      </w:r>
      <w:r w:rsidR="00EB6F66" w:rsidRPr="00366766">
        <w:rPr>
          <w:rFonts w:ascii="Book Antiqua" w:hAnsi="Book Antiqua" w:cstheme="majorBidi"/>
          <w:sz w:val="24"/>
          <w:szCs w:val="24"/>
        </w:rPr>
        <w:t>66</w:t>
      </w:r>
      <w:r w:rsidRPr="00366766">
        <w:rPr>
          <w:rFonts w:ascii="Book Antiqua" w:hAnsi="Book Antiqua" w:cstheme="majorBidi"/>
          <w:sz w:val="24"/>
          <w:szCs w:val="24"/>
        </w:rPr>
        <w:t xml:space="preserve">% and 20.5% for </w:t>
      </w:r>
      <w:r w:rsidR="00A01E78" w:rsidRPr="00366766">
        <w:rPr>
          <w:rFonts w:ascii="Book Antiqua" w:hAnsi="Book Antiqua" w:cstheme="majorBidi"/>
          <w:sz w:val="24"/>
          <w:szCs w:val="24"/>
        </w:rPr>
        <w:t>amoxicillin</w:t>
      </w:r>
      <w:r w:rsidRPr="00366766">
        <w:rPr>
          <w:rFonts w:ascii="Book Antiqua" w:hAnsi="Book Antiqua" w:cstheme="majorBidi"/>
          <w:sz w:val="24"/>
          <w:szCs w:val="24"/>
        </w:rPr>
        <w:t xml:space="preserve"> have recently been reported in </w:t>
      </w:r>
      <w:r w:rsidR="008C4891" w:rsidRPr="00366766">
        <w:rPr>
          <w:rFonts w:ascii="Book Antiqua" w:hAnsi="Book Antiqua" w:cstheme="majorBidi"/>
          <w:sz w:val="24"/>
          <w:szCs w:val="24"/>
        </w:rPr>
        <w:t>South</w:t>
      </w:r>
      <w:r w:rsidR="008D3F49" w:rsidRPr="00366766">
        <w:rPr>
          <w:rFonts w:ascii="Book Antiqua" w:hAnsi="Book Antiqua" w:cstheme="majorBidi"/>
          <w:sz w:val="24"/>
          <w:szCs w:val="24"/>
        </w:rPr>
        <w:t xml:space="preserve"> Africa, </w:t>
      </w:r>
      <w:r w:rsidRPr="00366766">
        <w:rPr>
          <w:rFonts w:ascii="Book Antiqua" w:hAnsi="Book Antiqua" w:cstheme="majorBidi"/>
          <w:sz w:val="24"/>
          <w:szCs w:val="24"/>
        </w:rPr>
        <w:t xml:space="preserve">India, </w:t>
      </w:r>
      <w:r w:rsidR="00EB6F66" w:rsidRPr="00366766">
        <w:rPr>
          <w:rFonts w:ascii="Book Antiqua" w:hAnsi="Book Antiqua" w:cstheme="majorBidi"/>
          <w:sz w:val="24"/>
          <w:szCs w:val="24"/>
        </w:rPr>
        <w:t xml:space="preserve">Nigeria </w:t>
      </w:r>
      <w:r w:rsidRPr="00366766">
        <w:rPr>
          <w:rFonts w:ascii="Book Antiqua" w:hAnsi="Book Antiqua" w:cstheme="majorBidi"/>
          <w:sz w:val="24"/>
          <w:szCs w:val="24"/>
        </w:rPr>
        <w:t>and Colombia</w:t>
      </w:r>
      <w:r w:rsidR="00FA452B" w:rsidRPr="00366766">
        <w:rPr>
          <w:rFonts w:ascii="Book Antiqua" w:hAnsi="Book Antiqua" w:cstheme="majorBidi"/>
          <w:sz w:val="24"/>
          <w:szCs w:val="24"/>
        </w:rPr>
        <w:t>, respectively</w:t>
      </w:r>
      <w:r w:rsidRPr="00366766">
        <w:rPr>
          <w:rFonts w:ascii="Book Antiqua" w:hAnsi="Book Antiqua" w:cstheme="majorBidi"/>
          <w:sz w:val="24"/>
          <w:szCs w:val="24"/>
        </w:rPr>
        <w:t xml:space="preserve">. </w:t>
      </w:r>
    </w:p>
    <w:p w:rsidR="005D0AC6" w:rsidRPr="00366766" w:rsidRDefault="005D0AC6" w:rsidP="005D0AC6">
      <w:pPr>
        <w:bidi w:val="0"/>
        <w:spacing w:after="0" w:line="360" w:lineRule="auto"/>
        <w:ind w:firstLineChars="100" w:firstLine="240"/>
        <w:jc w:val="both"/>
        <w:rPr>
          <w:rFonts w:ascii="Book Antiqua" w:eastAsiaTheme="minorEastAsia" w:hAnsi="Book Antiqua" w:cstheme="majorBidi"/>
          <w:sz w:val="24"/>
          <w:szCs w:val="24"/>
          <w:lang w:eastAsia="zh-CN"/>
        </w:rPr>
      </w:pPr>
    </w:p>
    <w:p w:rsidR="005D0AC6" w:rsidRPr="00366766" w:rsidRDefault="00A01E78" w:rsidP="00A26774">
      <w:pPr>
        <w:bidi w:val="0"/>
        <w:spacing w:after="0" w:line="360" w:lineRule="auto"/>
        <w:jc w:val="both"/>
        <w:rPr>
          <w:rFonts w:ascii="Book Antiqua" w:eastAsiaTheme="minorEastAsia" w:hAnsi="Book Antiqua" w:cstheme="majorBidi"/>
          <w:b/>
          <w:bCs/>
          <w:i/>
          <w:sz w:val="24"/>
          <w:szCs w:val="24"/>
          <w:lang w:eastAsia="zh-CN"/>
        </w:rPr>
      </w:pPr>
      <w:r w:rsidRPr="00366766">
        <w:rPr>
          <w:rFonts w:ascii="Book Antiqua" w:hAnsi="Book Antiqua" w:cstheme="majorBidi"/>
          <w:b/>
          <w:bCs/>
          <w:i/>
          <w:sz w:val="24"/>
          <w:szCs w:val="24"/>
        </w:rPr>
        <w:t>Tetracycline</w:t>
      </w:r>
      <w:r w:rsidR="005D0AC6" w:rsidRPr="00366766">
        <w:rPr>
          <w:rFonts w:ascii="Book Antiqua" w:hAnsi="Book Antiqua" w:cstheme="majorBidi"/>
          <w:b/>
          <w:bCs/>
          <w:i/>
          <w:sz w:val="24"/>
          <w:szCs w:val="24"/>
        </w:rPr>
        <w:t xml:space="preserve"> resistance</w:t>
      </w:r>
    </w:p>
    <w:p w:rsidR="00C046A7" w:rsidRPr="00366766" w:rsidRDefault="00C046A7" w:rsidP="005D0AC6">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 xml:space="preserve">Among the </w:t>
      </w:r>
      <w:r w:rsidR="000B40CF" w:rsidRPr="00366766">
        <w:rPr>
          <w:rFonts w:ascii="Book Antiqua" w:hAnsi="Book Antiqua" w:cstheme="majorBidi"/>
          <w:sz w:val="24"/>
          <w:szCs w:val="24"/>
        </w:rPr>
        <w:t xml:space="preserve">4 </w:t>
      </w:r>
      <w:r w:rsidRPr="00366766">
        <w:rPr>
          <w:rFonts w:ascii="Book Antiqua" w:hAnsi="Book Antiqua" w:cstheme="majorBidi"/>
          <w:sz w:val="24"/>
          <w:szCs w:val="24"/>
        </w:rPr>
        <w:t xml:space="preserve">most common used antimicrobial agents, </w:t>
      </w:r>
      <w:r w:rsidR="00A01E78" w:rsidRPr="00366766">
        <w:rPr>
          <w:rFonts w:ascii="Book Antiqua" w:hAnsi="Book Antiqua" w:cstheme="majorBidi"/>
          <w:sz w:val="24"/>
          <w:szCs w:val="24"/>
        </w:rPr>
        <w:t>tetracycline</w:t>
      </w:r>
      <w:r w:rsidRPr="00366766">
        <w:rPr>
          <w:rFonts w:ascii="Book Antiqua" w:hAnsi="Book Antiqua" w:cstheme="majorBidi"/>
          <w:sz w:val="24"/>
          <w:szCs w:val="24"/>
        </w:rPr>
        <w:t xml:space="preserve"> resistance was </w:t>
      </w:r>
      <w:r w:rsidR="003A23E8" w:rsidRPr="00366766">
        <w:rPr>
          <w:rFonts w:ascii="Book Antiqua" w:hAnsi="Book Antiqua" w:cstheme="majorBidi"/>
          <w:sz w:val="24"/>
          <w:szCs w:val="24"/>
        </w:rPr>
        <w:t xml:space="preserve">the </w:t>
      </w:r>
      <w:r w:rsidRPr="00366766">
        <w:rPr>
          <w:rFonts w:ascii="Book Antiqua" w:hAnsi="Book Antiqua" w:cstheme="majorBidi"/>
          <w:sz w:val="24"/>
          <w:szCs w:val="24"/>
        </w:rPr>
        <w:t xml:space="preserve">lowest (Table </w:t>
      </w:r>
      <w:r w:rsidR="003A23E8" w:rsidRPr="00366766">
        <w:rPr>
          <w:rFonts w:ascii="Book Antiqua" w:hAnsi="Book Antiqua" w:cstheme="majorBidi"/>
          <w:sz w:val="24"/>
          <w:szCs w:val="24"/>
        </w:rPr>
        <w:t>3</w:t>
      </w:r>
      <w:r w:rsidRPr="00366766">
        <w:rPr>
          <w:rFonts w:ascii="Book Antiqua" w:hAnsi="Book Antiqua" w:cstheme="majorBidi"/>
          <w:sz w:val="24"/>
          <w:szCs w:val="24"/>
        </w:rPr>
        <w:t xml:space="preserve">). In general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resistance to </w:t>
      </w:r>
      <w:r w:rsidR="00A01E78" w:rsidRPr="00366766">
        <w:rPr>
          <w:rFonts w:ascii="Book Antiqua" w:hAnsi="Book Antiqua" w:cstheme="majorBidi"/>
          <w:sz w:val="24"/>
          <w:szCs w:val="24"/>
        </w:rPr>
        <w:t>tetracycline</w:t>
      </w:r>
      <w:r w:rsidRPr="00366766">
        <w:rPr>
          <w:rFonts w:ascii="Book Antiqua" w:hAnsi="Book Antiqua" w:cstheme="majorBidi"/>
          <w:sz w:val="24"/>
          <w:szCs w:val="24"/>
        </w:rPr>
        <w:t xml:space="preserve"> was detected </w:t>
      </w:r>
      <w:r w:rsidR="000B40CF" w:rsidRPr="00366766">
        <w:rPr>
          <w:rFonts w:ascii="Book Antiqua" w:hAnsi="Book Antiqua" w:cstheme="majorBidi"/>
          <w:sz w:val="24"/>
          <w:szCs w:val="24"/>
        </w:rPr>
        <w:t>11.7</w:t>
      </w:r>
      <w:r w:rsidRPr="00366766">
        <w:rPr>
          <w:rFonts w:ascii="Book Antiqua" w:hAnsi="Book Antiqua" w:cstheme="majorBidi"/>
          <w:sz w:val="24"/>
          <w:szCs w:val="24"/>
        </w:rPr>
        <w:t xml:space="preserve">% in the world. The </w:t>
      </w:r>
      <w:r w:rsidR="00017A26" w:rsidRPr="00366766">
        <w:rPr>
          <w:rFonts w:ascii="Book Antiqua" w:hAnsi="Book Antiqua" w:cstheme="majorBidi"/>
          <w:sz w:val="24"/>
          <w:szCs w:val="24"/>
        </w:rPr>
        <w:t>total</w:t>
      </w:r>
      <w:r w:rsidRPr="00366766">
        <w:rPr>
          <w:rFonts w:ascii="Book Antiqua" w:hAnsi="Book Antiqua" w:cstheme="majorBidi"/>
          <w:sz w:val="24"/>
          <w:szCs w:val="24"/>
        </w:rPr>
        <w:t xml:space="preserve"> </w:t>
      </w:r>
      <w:r w:rsidR="00017A26" w:rsidRPr="00366766">
        <w:rPr>
          <w:rFonts w:ascii="Book Antiqua" w:hAnsi="Book Antiqua" w:cstheme="majorBidi"/>
          <w:sz w:val="24"/>
          <w:szCs w:val="24"/>
        </w:rPr>
        <w:t>rate</w:t>
      </w:r>
      <w:r w:rsidRPr="00366766">
        <w:rPr>
          <w:rFonts w:ascii="Book Antiqua" w:hAnsi="Book Antiqua" w:cstheme="majorBidi"/>
          <w:sz w:val="24"/>
          <w:szCs w:val="24"/>
        </w:rPr>
        <w:t xml:space="preserve"> </w:t>
      </w:r>
      <w:r w:rsidR="00E72A38" w:rsidRPr="00366766">
        <w:rPr>
          <w:rFonts w:ascii="Book Antiqua" w:hAnsi="Book Antiqua" w:cstheme="majorBidi"/>
          <w:sz w:val="24"/>
          <w:szCs w:val="24"/>
        </w:rPr>
        <w:t xml:space="preserve">of tetracycline resistance </w:t>
      </w:r>
      <w:r w:rsidRPr="00366766">
        <w:rPr>
          <w:rFonts w:ascii="Book Antiqua" w:hAnsi="Book Antiqua" w:cstheme="majorBidi"/>
          <w:sz w:val="24"/>
          <w:szCs w:val="24"/>
        </w:rPr>
        <w:t xml:space="preserve">did not </w:t>
      </w:r>
      <w:r w:rsidR="00017A26" w:rsidRPr="00366766">
        <w:rPr>
          <w:rFonts w:ascii="Book Antiqua" w:hAnsi="Book Antiqua" w:cstheme="majorBidi"/>
          <w:sz w:val="24"/>
          <w:szCs w:val="24"/>
        </w:rPr>
        <w:t>vary</w:t>
      </w:r>
      <w:r w:rsidRPr="00366766">
        <w:rPr>
          <w:rFonts w:ascii="Book Antiqua" w:hAnsi="Book Antiqua" w:cstheme="majorBidi"/>
          <w:sz w:val="24"/>
          <w:szCs w:val="24"/>
        </w:rPr>
        <w:t xml:space="preserve"> </w:t>
      </w:r>
      <w:r w:rsidR="00B14A7A" w:rsidRPr="00366766">
        <w:rPr>
          <w:rFonts w:ascii="Book Antiqua" w:hAnsi="Book Antiqua" w:cstheme="majorBidi"/>
          <w:sz w:val="24"/>
          <w:szCs w:val="24"/>
        </w:rPr>
        <w:t>in</w:t>
      </w:r>
      <w:r w:rsidRPr="00366766">
        <w:rPr>
          <w:rFonts w:ascii="Book Antiqua" w:hAnsi="Book Antiqua" w:cstheme="majorBidi"/>
          <w:sz w:val="24"/>
          <w:szCs w:val="24"/>
        </w:rPr>
        <w:t xml:space="preserve"> Sout</w:t>
      </w:r>
      <w:r w:rsidR="00A748AC" w:rsidRPr="00366766">
        <w:rPr>
          <w:rFonts w:ascii="Book Antiqua" w:hAnsi="Book Antiqua" w:cstheme="majorBidi"/>
          <w:sz w:val="24"/>
          <w:szCs w:val="24"/>
        </w:rPr>
        <w:t xml:space="preserve">h America and </w:t>
      </w:r>
      <w:r w:rsidRPr="00366766">
        <w:rPr>
          <w:rFonts w:ascii="Book Antiqua" w:hAnsi="Book Antiqua" w:cstheme="majorBidi"/>
          <w:sz w:val="24"/>
          <w:szCs w:val="24"/>
        </w:rPr>
        <w:t xml:space="preserve">North America (the resistance was absent), whilst it was relatively high in </w:t>
      </w:r>
      <w:r w:rsidR="00A748AC" w:rsidRPr="00366766">
        <w:rPr>
          <w:rFonts w:ascii="Book Antiqua" w:hAnsi="Book Antiqua" w:cstheme="majorBidi"/>
          <w:sz w:val="24"/>
          <w:szCs w:val="24"/>
        </w:rPr>
        <w:t>Africa</w:t>
      </w:r>
      <w:r w:rsidRPr="00366766">
        <w:rPr>
          <w:rFonts w:ascii="Book Antiqua" w:hAnsi="Book Antiqua" w:cstheme="majorBidi"/>
          <w:sz w:val="24"/>
          <w:szCs w:val="24"/>
        </w:rPr>
        <w:t xml:space="preserve"> (</w:t>
      </w:r>
      <w:r w:rsidR="00A748AC" w:rsidRPr="00366766">
        <w:rPr>
          <w:rFonts w:ascii="Book Antiqua" w:hAnsi="Book Antiqua" w:cstheme="majorBidi"/>
          <w:sz w:val="24"/>
          <w:szCs w:val="24"/>
        </w:rPr>
        <w:t>50</w:t>
      </w:r>
      <w:r w:rsidRPr="00366766">
        <w:rPr>
          <w:rFonts w:ascii="Book Antiqua" w:hAnsi="Book Antiqua" w:cstheme="majorBidi"/>
          <w:sz w:val="24"/>
          <w:szCs w:val="24"/>
        </w:rPr>
        <w:t>%). In Asia, the resistance was absent in Thailand, and very low in China (0.6%)</w:t>
      </w:r>
      <w:r w:rsidR="005F13AD" w:rsidRPr="00366766">
        <w:rPr>
          <w:rFonts w:ascii="Book Antiqua" w:hAnsi="Book Antiqua" w:cstheme="majorBidi"/>
          <w:sz w:val="24"/>
          <w:szCs w:val="24"/>
        </w:rPr>
        <w:t xml:space="preserve"> and </w:t>
      </w:r>
      <w:r w:rsidR="00105311" w:rsidRPr="00366766">
        <w:rPr>
          <w:rFonts w:ascii="Book Antiqua" w:eastAsiaTheme="minorEastAsia" w:hAnsi="Book Antiqua" w:cstheme="majorBidi"/>
          <w:sz w:val="24"/>
          <w:szCs w:val="24"/>
          <w:lang w:eastAsia="zh-CN"/>
        </w:rPr>
        <w:t xml:space="preserve">South </w:t>
      </w:r>
      <w:r w:rsidRPr="00366766">
        <w:rPr>
          <w:rFonts w:ascii="Book Antiqua" w:hAnsi="Book Antiqua" w:cstheme="majorBidi"/>
          <w:sz w:val="24"/>
          <w:szCs w:val="24"/>
        </w:rPr>
        <w:t>Korea (0.01</w:t>
      </w:r>
      <w:r w:rsidR="005F13AD" w:rsidRPr="00366766">
        <w:rPr>
          <w:rFonts w:ascii="Book Antiqua" w:hAnsi="Book Antiqua" w:cstheme="majorBidi"/>
          <w:sz w:val="24"/>
          <w:szCs w:val="24"/>
        </w:rPr>
        <w:t>%)</w:t>
      </w:r>
      <w:r w:rsidRPr="00366766">
        <w:rPr>
          <w:rFonts w:ascii="Book Antiqua" w:hAnsi="Book Antiqua" w:cstheme="majorBidi"/>
          <w:sz w:val="24"/>
          <w:szCs w:val="24"/>
        </w:rPr>
        <w:t>.</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In</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contrast,</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increased</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values</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were</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found</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in</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India (53.8%),</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and</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Iran</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 xml:space="preserve">(11.7%). </w:t>
      </w:r>
      <w:r w:rsidR="00E72A38" w:rsidRPr="00366766">
        <w:rPr>
          <w:rFonts w:ascii="Book Antiqua" w:hAnsi="Book Antiqua" w:cstheme="majorBidi"/>
          <w:sz w:val="24"/>
          <w:szCs w:val="24"/>
        </w:rPr>
        <w:t>The prevalence of t</w:t>
      </w:r>
      <w:r w:rsidR="00A01E78" w:rsidRPr="00366766">
        <w:rPr>
          <w:rFonts w:ascii="Book Antiqua" w:hAnsi="Book Antiqua" w:cstheme="majorBidi"/>
          <w:sz w:val="24"/>
          <w:szCs w:val="24"/>
        </w:rPr>
        <w:t>etracycline</w:t>
      </w:r>
      <w:r w:rsidRPr="00366766">
        <w:rPr>
          <w:rFonts w:ascii="Book Antiqua" w:hAnsi="Book Antiqua" w:cstheme="majorBidi"/>
          <w:sz w:val="24"/>
          <w:szCs w:val="24"/>
        </w:rPr>
        <w:t xml:space="preserve"> resistance stays very low (</w:t>
      </w:r>
      <w:r w:rsidR="00EE6D17" w:rsidRPr="00366766">
        <w:rPr>
          <w:rFonts w:ascii="Book Antiqua" w:hAnsi="Book Antiqua" w:cstheme="majorBidi"/>
          <w:sz w:val="24"/>
          <w:szCs w:val="24"/>
        </w:rPr>
        <w:t xml:space="preserve">less than </w:t>
      </w:r>
      <w:r w:rsidR="002A19A5" w:rsidRPr="00366766">
        <w:rPr>
          <w:rFonts w:ascii="Book Antiqua" w:hAnsi="Book Antiqua" w:cstheme="majorBidi"/>
          <w:sz w:val="24"/>
          <w:szCs w:val="24"/>
        </w:rPr>
        <w:t>7.4</w:t>
      </w:r>
      <w:r w:rsidRPr="00366766">
        <w:rPr>
          <w:rFonts w:ascii="Book Antiqua" w:hAnsi="Book Antiqua" w:cstheme="majorBidi"/>
          <w:sz w:val="24"/>
          <w:szCs w:val="24"/>
        </w:rPr>
        <w:t xml:space="preserve">%) in </w:t>
      </w:r>
      <w:r w:rsidR="002A19A5" w:rsidRPr="00366766">
        <w:rPr>
          <w:rFonts w:ascii="Book Antiqua" w:hAnsi="Book Antiqua" w:cstheme="majorBidi"/>
          <w:sz w:val="24"/>
          <w:szCs w:val="24"/>
        </w:rPr>
        <w:t xml:space="preserve">almost </w:t>
      </w:r>
      <w:r w:rsidR="00E72A38" w:rsidRPr="00366766">
        <w:rPr>
          <w:rStyle w:val="hps"/>
          <w:rFonts w:ascii="Book Antiqua" w:hAnsi="Book Antiqua" w:cs="Arial"/>
          <w:sz w:val="24"/>
          <w:szCs w:val="24"/>
        </w:rPr>
        <w:t>most</w:t>
      </w:r>
      <w:r w:rsidR="00E72A38" w:rsidRPr="00366766">
        <w:rPr>
          <w:rFonts w:ascii="Book Antiqua" w:hAnsi="Book Antiqua" w:cs="Arial"/>
          <w:sz w:val="24"/>
          <w:szCs w:val="24"/>
        </w:rPr>
        <w:t xml:space="preserve"> </w:t>
      </w:r>
      <w:r w:rsidR="00E72A38" w:rsidRPr="00366766">
        <w:rPr>
          <w:rStyle w:val="hps"/>
          <w:rFonts w:ascii="Book Antiqua" w:hAnsi="Book Antiqua" w:cs="Arial"/>
          <w:sz w:val="24"/>
          <w:szCs w:val="24"/>
        </w:rPr>
        <w:t xml:space="preserve">parts of the world </w:t>
      </w:r>
      <w:r w:rsidR="003F2492" w:rsidRPr="00366766">
        <w:rPr>
          <w:rStyle w:val="hps"/>
          <w:rFonts w:ascii="Book Antiqua" w:hAnsi="Book Antiqua" w:cs="Arial"/>
          <w:sz w:val="24"/>
          <w:szCs w:val="24"/>
        </w:rPr>
        <w:t>except for</w:t>
      </w:r>
      <w:r w:rsidR="00E72A38" w:rsidRPr="00366766">
        <w:rPr>
          <w:rStyle w:val="hps"/>
          <w:rFonts w:ascii="Book Antiqua" w:hAnsi="Book Antiqua" w:cs="Arial"/>
          <w:sz w:val="24"/>
          <w:szCs w:val="24"/>
        </w:rPr>
        <w:t xml:space="preserve"> </w:t>
      </w:r>
      <w:r w:rsidR="00E72A38" w:rsidRPr="00366766">
        <w:rPr>
          <w:rFonts w:ascii="Book Antiqua" w:hAnsi="Book Antiqua" w:cstheme="majorBidi"/>
          <w:sz w:val="24"/>
          <w:szCs w:val="24"/>
        </w:rPr>
        <w:t>Africa</w:t>
      </w:r>
      <w:r w:rsidR="00183A23" w:rsidRPr="00366766">
        <w:rPr>
          <w:rFonts w:ascii="Book Antiqua" w:eastAsia="Times New Roman" w:hAnsi="Book Antiqua" w:cs="Arial"/>
          <w:sz w:val="24"/>
          <w:szCs w:val="24"/>
          <w:lang w:bidi="ar-SA"/>
        </w:rPr>
        <w:t>.</w:t>
      </w:r>
      <w:r w:rsidR="00031900" w:rsidRPr="00366766">
        <w:rPr>
          <w:rFonts w:ascii="Book Antiqua" w:hAnsi="Book Antiqua" w:cstheme="majorBidi"/>
          <w:sz w:val="24"/>
          <w:szCs w:val="24"/>
        </w:rPr>
        <w:t xml:space="preserve"> The </w:t>
      </w:r>
      <w:r w:rsidR="00B14A7A" w:rsidRPr="00366766">
        <w:rPr>
          <w:rFonts w:ascii="Book Antiqua" w:hAnsi="Book Antiqua" w:cstheme="majorBidi"/>
          <w:sz w:val="24"/>
          <w:szCs w:val="24"/>
        </w:rPr>
        <w:t>comparison</w:t>
      </w:r>
      <w:r w:rsidR="00031900" w:rsidRPr="00366766">
        <w:rPr>
          <w:rFonts w:ascii="Book Antiqua" w:hAnsi="Book Antiqua" w:cstheme="majorBidi"/>
          <w:sz w:val="24"/>
          <w:szCs w:val="24"/>
        </w:rPr>
        <w:t xml:space="preserve"> of data showed that </w:t>
      </w:r>
      <w:r w:rsidR="00010AB0" w:rsidRPr="00366766">
        <w:rPr>
          <w:rFonts w:ascii="Book Antiqua" w:eastAsia="Calibri" w:hAnsi="Book Antiqua" w:cs="Times New Roman"/>
          <w:sz w:val="24"/>
          <w:szCs w:val="24"/>
          <w:lang w:bidi="ar-SA"/>
        </w:rPr>
        <w:t>t</w:t>
      </w:r>
      <w:r w:rsidR="00031900" w:rsidRPr="00366766">
        <w:rPr>
          <w:rFonts w:ascii="Book Antiqua" w:eastAsia="Calibri" w:hAnsi="Book Antiqua" w:cs="Times New Roman"/>
          <w:sz w:val="24"/>
          <w:szCs w:val="24"/>
          <w:lang w:bidi="ar-SA"/>
        </w:rPr>
        <w:t xml:space="preserve">etracycline </w:t>
      </w:r>
      <w:r w:rsidR="00031900" w:rsidRPr="00366766">
        <w:rPr>
          <w:rFonts w:ascii="Book Antiqua" w:hAnsi="Book Antiqua" w:cstheme="majorBidi"/>
          <w:sz w:val="24"/>
          <w:szCs w:val="24"/>
        </w:rPr>
        <w:t>resistance is decreasing in the world</w:t>
      </w:r>
      <w:r w:rsidR="004F2DA0" w:rsidRPr="00366766">
        <w:rPr>
          <w:rFonts w:ascii="Book Antiqua" w:hAnsi="Book Antiqua" w:cstheme="majorBidi"/>
          <w:sz w:val="24"/>
          <w:szCs w:val="24"/>
        </w:rPr>
        <w:t xml:space="preserve">, </w:t>
      </w:r>
      <w:r w:rsidR="00031900" w:rsidRPr="00366766">
        <w:rPr>
          <w:rFonts w:ascii="Book Antiqua" w:hAnsi="Book Antiqua" w:cstheme="majorBidi"/>
          <w:sz w:val="24"/>
          <w:szCs w:val="24"/>
        </w:rPr>
        <w:t>26.85% in 2009 to 6.11% in 2014.</w:t>
      </w:r>
    </w:p>
    <w:p w:rsidR="00AB1685" w:rsidRPr="00366766" w:rsidRDefault="00AB1685" w:rsidP="00105311">
      <w:pPr>
        <w:autoSpaceDE w:val="0"/>
        <w:autoSpaceDN w:val="0"/>
        <w:bidi w:val="0"/>
        <w:adjustRightInd w:val="0"/>
        <w:spacing w:after="0" w:line="360" w:lineRule="auto"/>
        <w:ind w:firstLineChars="100" w:firstLine="240"/>
        <w:jc w:val="both"/>
        <w:rPr>
          <w:rFonts w:ascii="Book Antiqua" w:eastAsiaTheme="minorEastAsia" w:hAnsi="Book Antiqua" w:cs="Times New Roman"/>
          <w:sz w:val="24"/>
          <w:szCs w:val="24"/>
          <w:lang w:eastAsia="zh-CN" w:bidi="ar-SA"/>
        </w:rPr>
      </w:pPr>
      <w:r w:rsidRPr="00366766">
        <w:rPr>
          <w:rFonts w:ascii="Book Antiqua" w:eastAsia="Calibri" w:hAnsi="Book Antiqua" w:cs="Times New Roman"/>
          <w:sz w:val="24"/>
          <w:szCs w:val="24"/>
          <w:lang w:bidi="ar-SA"/>
        </w:rPr>
        <w:t xml:space="preserve">Tetracycline is a bacteriostatic and broad spectrum antimicrobial agent that is active against </w:t>
      </w:r>
      <w:r w:rsidRPr="00366766">
        <w:rPr>
          <w:rFonts w:ascii="Book Antiqua" w:eastAsia="Calibri" w:hAnsi="Book Antiqua" w:cs="Times New Roman"/>
          <w:i/>
          <w:iCs/>
          <w:sz w:val="24"/>
          <w:szCs w:val="24"/>
          <w:lang w:bidi="ar-SA"/>
        </w:rPr>
        <w:t xml:space="preserve">H. pylori </w:t>
      </w:r>
      <w:r w:rsidRPr="00366766">
        <w:rPr>
          <w:rFonts w:ascii="Book Antiqua" w:eastAsia="Calibri" w:hAnsi="Book Antiqua" w:cs="Times New Roman"/>
          <w:sz w:val="24"/>
          <w:szCs w:val="24"/>
          <w:lang w:bidi="ar-SA"/>
        </w:rPr>
        <w:t>and</w:t>
      </w:r>
      <w:r w:rsidRPr="00366766">
        <w:rPr>
          <w:rFonts w:ascii="Book Antiqua" w:eastAsia="Calibri" w:hAnsi="Book Antiqua" w:cs="Times New Roman"/>
          <w:i/>
          <w:iCs/>
          <w:sz w:val="24"/>
          <w:szCs w:val="24"/>
          <w:lang w:bidi="ar-SA"/>
        </w:rPr>
        <w:t xml:space="preserve"> </w:t>
      </w:r>
      <w:r w:rsidRPr="00366766">
        <w:rPr>
          <w:rFonts w:ascii="Book Antiqua" w:eastAsia="Calibri" w:hAnsi="Book Antiqua" w:cs="Times New Roman"/>
          <w:sz w:val="24"/>
          <w:szCs w:val="24"/>
          <w:lang w:bidi="ar-SA"/>
        </w:rPr>
        <w:t xml:space="preserve">tetracycline is the most </w:t>
      </w:r>
      <w:r w:rsidR="004F4C11" w:rsidRPr="00366766">
        <w:rPr>
          <w:rFonts w:ascii="Book Antiqua" w:eastAsia="Calibri" w:hAnsi="Book Antiqua" w:cs="Times New Roman"/>
          <w:sz w:val="24"/>
          <w:szCs w:val="24"/>
          <w:lang w:bidi="ar-SA"/>
        </w:rPr>
        <w:t>generally</w:t>
      </w:r>
      <w:r w:rsidRPr="00366766">
        <w:rPr>
          <w:rFonts w:ascii="Book Antiqua" w:eastAsia="Calibri" w:hAnsi="Book Antiqua" w:cs="Times New Roman"/>
          <w:sz w:val="24"/>
          <w:szCs w:val="24"/>
          <w:lang w:bidi="ar-SA"/>
        </w:rPr>
        <w:t xml:space="preserve"> used antibiotic for treatment of </w:t>
      </w:r>
      <w:r w:rsidRPr="00366766">
        <w:rPr>
          <w:rFonts w:ascii="Book Antiqua" w:eastAsia="Calibri" w:hAnsi="Book Antiqua" w:cs="Times New Roman"/>
          <w:i/>
          <w:iCs/>
          <w:sz w:val="24"/>
          <w:szCs w:val="24"/>
          <w:lang w:bidi="ar-SA"/>
        </w:rPr>
        <w:t>H. pylori</w:t>
      </w:r>
      <w:r w:rsidR="00C1495F" w:rsidRPr="00366766">
        <w:rPr>
          <w:rFonts w:ascii="Book Antiqua" w:eastAsia="Calibri" w:hAnsi="Book Antiqua" w:cs="Times New Roman"/>
          <w:i/>
          <w:iCs/>
          <w:sz w:val="24"/>
          <w:szCs w:val="24"/>
          <w:lang w:bidi="ar-SA"/>
        </w:rPr>
        <w:t xml:space="preserve"> </w:t>
      </w:r>
      <w:r w:rsidR="00C1495F" w:rsidRPr="00366766">
        <w:rPr>
          <w:rFonts w:ascii="Book Antiqua" w:eastAsia="Calibri" w:hAnsi="Book Antiqua" w:cs="Times New Roman"/>
          <w:sz w:val="24"/>
          <w:szCs w:val="24"/>
          <w:lang w:bidi="ar-SA"/>
        </w:rPr>
        <w:t>and other infectio</w:t>
      </w:r>
      <w:r w:rsidR="0032188F" w:rsidRPr="00366766">
        <w:rPr>
          <w:rFonts w:ascii="Book Antiqua" w:eastAsia="Calibri" w:hAnsi="Book Antiqua" w:cs="Times New Roman"/>
          <w:sz w:val="24"/>
          <w:szCs w:val="24"/>
          <w:lang w:bidi="ar-SA"/>
        </w:rPr>
        <w:t>us</w:t>
      </w:r>
      <w:r w:rsidR="00C1495F" w:rsidRPr="00366766">
        <w:rPr>
          <w:rFonts w:ascii="Book Antiqua" w:eastAsia="Calibri" w:hAnsi="Book Antiqua" w:cs="Times New Roman"/>
          <w:sz w:val="24"/>
          <w:szCs w:val="24"/>
          <w:lang w:bidi="ar-SA"/>
        </w:rPr>
        <w:t xml:space="preserve"> </w:t>
      </w:r>
      <w:proofErr w:type="gramStart"/>
      <w:r w:rsidR="00C1495F" w:rsidRPr="00366766">
        <w:rPr>
          <w:rFonts w:ascii="Book Antiqua" w:eastAsia="Calibri" w:hAnsi="Book Antiqua" w:cs="Times New Roman"/>
          <w:sz w:val="24"/>
          <w:szCs w:val="24"/>
          <w:lang w:bidi="ar-SA"/>
        </w:rPr>
        <w:t>diseases</w:t>
      </w:r>
      <w:r w:rsidR="004F4C11" w:rsidRPr="00366766">
        <w:rPr>
          <w:rFonts w:ascii="Book Antiqua" w:eastAsia="Calibri" w:hAnsi="Book Antiqua" w:cs="Times New Roman"/>
          <w:sz w:val="24"/>
          <w:szCs w:val="24"/>
          <w:vertAlign w:val="superscript"/>
          <w:lang w:bidi="ar-SA"/>
        </w:rPr>
        <w:t>[</w:t>
      </w:r>
      <w:proofErr w:type="gramEnd"/>
      <w:r w:rsidR="004F4C11" w:rsidRPr="00366766">
        <w:rPr>
          <w:rFonts w:ascii="Book Antiqua" w:eastAsia="Calibri" w:hAnsi="Book Antiqua" w:cs="Times New Roman"/>
          <w:sz w:val="24"/>
          <w:szCs w:val="24"/>
          <w:vertAlign w:val="superscript"/>
          <w:lang w:bidi="ar-SA"/>
        </w:rPr>
        <w:t>10</w:t>
      </w:r>
      <w:r w:rsidR="001816CA" w:rsidRPr="00366766">
        <w:rPr>
          <w:rFonts w:ascii="Book Antiqua" w:eastAsia="Calibri" w:hAnsi="Book Antiqua" w:cs="Times New Roman"/>
          <w:sz w:val="24"/>
          <w:szCs w:val="24"/>
          <w:vertAlign w:val="superscript"/>
          <w:lang w:bidi="ar-SA"/>
        </w:rPr>
        <w:t>9</w:t>
      </w:r>
      <w:r w:rsidR="004F4C11" w:rsidRPr="00366766">
        <w:rPr>
          <w:rFonts w:ascii="Book Antiqua" w:eastAsia="Calibri" w:hAnsi="Book Antiqua" w:cs="Times New Roman"/>
          <w:sz w:val="24"/>
          <w:szCs w:val="24"/>
          <w:vertAlign w:val="superscript"/>
          <w:lang w:bidi="ar-SA"/>
        </w:rPr>
        <w:t>]</w:t>
      </w:r>
      <w:r w:rsidRPr="00366766">
        <w:rPr>
          <w:rFonts w:ascii="Book Antiqua" w:eastAsia="Calibri" w:hAnsi="Book Antiqua" w:cs="Times New Roman"/>
          <w:sz w:val="24"/>
          <w:szCs w:val="24"/>
          <w:lang w:bidi="ar-SA"/>
        </w:rPr>
        <w:t xml:space="preserve">. Tetracycline is extensively used in many countries, </w:t>
      </w:r>
      <w:r w:rsidR="00C1495F" w:rsidRPr="00366766">
        <w:rPr>
          <w:rFonts w:ascii="Book Antiqua" w:eastAsia="Calibri" w:hAnsi="Book Antiqua" w:cs="Times New Roman"/>
          <w:sz w:val="24"/>
          <w:szCs w:val="24"/>
          <w:lang w:bidi="ar-SA"/>
        </w:rPr>
        <w:t>but</w:t>
      </w:r>
      <w:r w:rsidRPr="00366766">
        <w:rPr>
          <w:rFonts w:ascii="Book Antiqua" w:eastAsia="Calibri" w:hAnsi="Book Antiqua" w:cs="Times New Roman"/>
          <w:sz w:val="24"/>
          <w:szCs w:val="24"/>
          <w:lang w:bidi="ar-SA"/>
        </w:rPr>
        <w:t xml:space="preserve"> resistance to this </w:t>
      </w:r>
      <w:r w:rsidR="004745E3" w:rsidRPr="00366766">
        <w:rPr>
          <w:rFonts w:ascii="Book Antiqua" w:eastAsia="Calibri" w:hAnsi="Book Antiqua" w:cs="Times New Roman"/>
          <w:sz w:val="24"/>
          <w:szCs w:val="24"/>
          <w:lang w:bidi="ar-SA"/>
        </w:rPr>
        <w:t>antibiotic</w:t>
      </w:r>
      <w:r w:rsidRPr="00366766">
        <w:rPr>
          <w:rFonts w:ascii="Book Antiqua" w:eastAsia="Calibri" w:hAnsi="Book Antiqua" w:cs="Times New Roman"/>
          <w:sz w:val="24"/>
          <w:szCs w:val="24"/>
          <w:lang w:bidi="ar-SA"/>
        </w:rPr>
        <w:t xml:space="preserve"> has </w:t>
      </w:r>
      <w:r w:rsidR="00C1495F" w:rsidRPr="00366766">
        <w:rPr>
          <w:rFonts w:ascii="Book Antiqua" w:eastAsia="Calibri" w:hAnsi="Book Antiqua" w:cs="Times New Roman"/>
          <w:sz w:val="24"/>
          <w:szCs w:val="24"/>
          <w:lang w:bidi="ar-SA"/>
        </w:rPr>
        <w:t xml:space="preserve">not </w:t>
      </w:r>
      <w:r w:rsidRPr="00366766">
        <w:rPr>
          <w:rFonts w:ascii="Book Antiqua" w:eastAsia="Calibri" w:hAnsi="Book Antiqua" w:cs="Times New Roman"/>
          <w:sz w:val="24"/>
          <w:szCs w:val="24"/>
          <w:lang w:bidi="ar-SA"/>
        </w:rPr>
        <w:t xml:space="preserve">become </w:t>
      </w:r>
      <w:r w:rsidR="00C1495F" w:rsidRPr="00366766">
        <w:rPr>
          <w:rFonts w:ascii="Book Antiqua" w:eastAsia="Calibri" w:hAnsi="Book Antiqua" w:cs="Times New Roman"/>
          <w:sz w:val="24"/>
          <w:szCs w:val="24"/>
          <w:lang w:bidi="ar-SA"/>
        </w:rPr>
        <w:t>a great</w:t>
      </w:r>
      <w:r w:rsidRPr="00366766">
        <w:rPr>
          <w:rFonts w:ascii="Book Antiqua" w:eastAsia="Calibri" w:hAnsi="Book Antiqua" w:cs="Times New Roman"/>
          <w:sz w:val="24"/>
          <w:szCs w:val="24"/>
          <w:lang w:bidi="ar-SA"/>
        </w:rPr>
        <w:t xml:space="preserve"> problem</w:t>
      </w:r>
      <w:r w:rsidR="00C1495F" w:rsidRPr="00366766">
        <w:rPr>
          <w:rFonts w:ascii="Book Antiqua" w:eastAsia="Calibri" w:hAnsi="Book Antiqua" w:cs="Times New Roman"/>
          <w:sz w:val="24"/>
          <w:szCs w:val="24"/>
          <w:lang w:bidi="ar-SA"/>
        </w:rPr>
        <w:t xml:space="preserve"> yet</w:t>
      </w:r>
      <w:r w:rsidRPr="00366766">
        <w:rPr>
          <w:rFonts w:ascii="Book Antiqua" w:eastAsia="Calibri" w:hAnsi="Book Antiqua" w:cs="Times New Roman"/>
          <w:sz w:val="24"/>
          <w:szCs w:val="24"/>
          <w:lang w:bidi="ar-SA"/>
        </w:rPr>
        <w:t>.</w:t>
      </w:r>
      <w:r w:rsidR="004F4C11" w:rsidRPr="00366766">
        <w:rPr>
          <w:rFonts w:ascii="Book Antiqua" w:eastAsia="Calibri" w:hAnsi="Book Antiqua" w:cs="Times New Roman"/>
          <w:sz w:val="24"/>
          <w:szCs w:val="24"/>
          <w:lang w:bidi="ar-SA"/>
        </w:rPr>
        <w:t xml:space="preserve"> </w:t>
      </w:r>
      <w:r w:rsidR="00FD2D3A" w:rsidRPr="00366766">
        <w:rPr>
          <w:rFonts w:ascii="Book Antiqua" w:eastAsia="Calibri" w:hAnsi="Book Antiqua" w:cs="Times New Roman"/>
          <w:sz w:val="24"/>
          <w:szCs w:val="24"/>
          <w:lang w:bidi="ar-SA"/>
        </w:rPr>
        <w:t>Management</w:t>
      </w:r>
      <w:r w:rsidRPr="00366766">
        <w:rPr>
          <w:rFonts w:ascii="Book Antiqua" w:eastAsia="Calibri" w:hAnsi="Book Antiqua" w:cs="Times New Roman"/>
          <w:sz w:val="24"/>
          <w:szCs w:val="24"/>
          <w:lang w:bidi="ar-SA"/>
        </w:rPr>
        <w:t xml:space="preserve"> failure </w:t>
      </w:r>
      <w:r w:rsidR="00FD2D3A" w:rsidRPr="00366766">
        <w:rPr>
          <w:rFonts w:ascii="Book Antiqua" w:eastAsia="Calibri" w:hAnsi="Book Antiqua" w:cs="Times New Roman"/>
          <w:sz w:val="24"/>
          <w:szCs w:val="24"/>
          <w:lang w:bidi="ar-SA"/>
        </w:rPr>
        <w:t>owing</w:t>
      </w:r>
      <w:r w:rsidRPr="00366766">
        <w:rPr>
          <w:rFonts w:ascii="Book Antiqua" w:eastAsia="Calibri" w:hAnsi="Book Antiqua" w:cs="Times New Roman"/>
          <w:sz w:val="24"/>
          <w:szCs w:val="24"/>
          <w:lang w:bidi="ar-SA"/>
        </w:rPr>
        <w:t xml:space="preserve"> to the tetracycline</w:t>
      </w:r>
      <w:r w:rsidR="00FD2D3A" w:rsidRPr="00366766">
        <w:rPr>
          <w:rFonts w:ascii="Book Antiqua" w:eastAsia="Calibri" w:hAnsi="Book Antiqua" w:cs="Times New Roman"/>
          <w:sz w:val="24"/>
          <w:szCs w:val="24"/>
          <w:lang w:bidi="ar-SA"/>
        </w:rPr>
        <w:t xml:space="preserve"> </w:t>
      </w:r>
      <w:r w:rsidR="003A6647" w:rsidRPr="00366766">
        <w:rPr>
          <w:rFonts w:ascii="Book Antiqua" w:eastAsia="Calibri" w:hAnsi="Book Antiqua" w:cs="Times New Roman"/>
          <w:sz w:val="24"/>
          <w:szCs w:val="24"/>
          <w:lang w:bidi="ar-SA"/>
        </w:rPr>
        <w:t xml:space="preserve">resistant has been </w:t>
      </w:r>
      <w:proofErr w:type="gramStart"/>
      <w:r w:rsidR="003A6647" w:rsidRPr="00366766">
        <w:rPr>
          <w:rFonts w:ascii="Book Antiqua" w:eastAsia="Calibri" w:hAnsi="Book Antiqua" w:cs="Times New Roman"/>
          <w:sz w:val="24"/>
          <w:szCs w:val="24"/>
          <w:lang w:bidi="ar-SA"/>
        </w:rPr>
        <w:t>reported</w:t>
      </w:r>
      <w:r w:rsidRPr="00366766">
        <w:rPr>
          <w:rFonts w:ascii="Book Antiqua" w:eastAsia="Calibri" w:hAnsi="Book Antiqua" w:cs="Times New Roman"/>
          <w:sz w:val="24"/>
          <w:szCs w:val="24"/>
          <w:vertAlign w:val="superscript"/>
          <w:lang w:bidi="ar-SA"/>
        </w:rPr>
        <w:t>[</w:t>
      </w:r>
      <w:proofErr w:type="gramEnd"/>
      <w:r w:rsidR="004F4C11" w:rsidRPr="00366766">
        <w:rPr>
          <w:rFonts w:ascii="Book Antiqua" w:eastAsia="Calibri" w:hAnsi="Book Antiqua" w:cs="Times New Roman"/>
          <w:sz w:val="24"/>
          <w:szCs w:val="24"/>
          <w:vertAlign w:val="superscript"/>
          <w:lang w:bidi="ar-SA"/>
        </w:rPr>
        <w:t>11</w:t>
      </w:r>
      <w:r w:rsidR="003A6647" w:rsidRPr="00366766">
        <w:rPr>
          <w:rFonts w:ascii="Book Antiqua" w:eastAsiaTheme="minorEastAsia" w:hAnsi="Book Antiqua" w:cs="Times New Roman"/>
          <w:sz w:val="24"/>
          <w:szCs w:val="24"/>
          <w:vertAlign w:val="superscript"/>
          <w:lang w:eastAsia="zh-CN" w:bidi="ar-SA"/>
        </w:rPr>
        <w:t>2,</w:t>
      </w:r>
      <w:r w:rsidR="004F4C11" w:rsidRPr="00366766">
        <w:rPr>
          <w:rFonts w:ascii="Book Antiqua" w:eastAsia="Calibri" w:hAnsi="Book Antiqua" w:cs="Times New Roman"/>
          <w:sz w:val="24"/>
          <w:szCs w:val="24"/>
          <w:vertAlign w:val="superscript"/>
          <w:lang w:bidi="ar-SA"/>
        </w:rPr>
        <w:t>11</w:t>
      </w:r>
      <w:r w:rsidR="003A6647" w:rsidRPr="00366766">
        <w:rPr>
          <w:rFonts w:ascii="Book Antiqua" w:eastAsiaTheme="minorEastAsia" w:hAnsi="Book Antiqua" w:cs="Times New Roman"/>
          <w:sz w:val="24"/>
          <w:szCs w:val="24"/>
          <w:vertAlign w:val="superscript"/>
          <w:lang w:eastAsia="zh-CN" w:bidi="ar-SA"/>
        </w:rPr>
        <w:t>3</w:t>
      </w:r>
      <w:r w:rsidRPr="00366766">
        <w:rPr>
          <w:rFonts w:ascii="Book Antiqua" w:eastAsia="Calibri" w:hAnsi="Book Antiqua" w:cs="Times New Roman"/>
          <w:sz w:val="24"/>
          <w:szCs w:val="24"/>
          <w:vertAlign w:val="superscript"/>
          <w:lang w:bidi="ar-SA"/>
        </w:rPr>
        <w:t>]</w:t>
      </w:r>
      <w:r w:rsidRPr="00366766">
        <w:rPr>
          <w:rFonts w:ascii="Book Antiqua" w:eastAsia="Calibri" w:hAnsi="Book Antiqua" w:cs="Times New Roman"/>
          <w:sz w:val="24"/>
          <w:szCs w:val="24"/>
          <w:lang w:bidi="ar-SA"/>
        </w:rPr>
        <w:t xml:space="preserve">, </w:t>
      </w:r>
      <w:r w:rsidR="004F4C11" w:rsidRPr="00366766">
        <w:rPr>
          <w:rFonts w:ascii="Book Antiqua" w:eastAsia="Calibri" w:hAnsi="Book Antiqua" w:cs="Times New Roman"/>
          <w:sz w:val="24"/>
          <w:szCs w:val="24"/>
          <w:lang w:bidi="ar-SA"/>
        </w:rPr>
        <w:t>though</w:t>
      </w:r>
      <w:r w:rsidRPr="00366766">
        <w:rPr>
          <w:rFonts w:ascii="Book Antiqua" w:eastAsia="Calibri" w:hAnsi="Book Antiqua" w:cs="Times New Roman"/>
          <w:sz w:val="24"/>
          <w:szCs w:val="24"/>
          <w:lang w:bidi="ar-SA"/>
        </w:rPr>
        <w:t xml:space="preserve"> there is not </w:t>
      </w:r>
      <w:r w:rsidR="003F2492" w:rsidRPr="00366766">
        <w:rPr>
          <w:rFonts w:ascii="Book Antiqua" w:eastAsia="Calibri" w:hAnsi="Book Antiqua" w:cs="Times New Roman"/>
          <w:sz w:val="24"/>
          <w:szCs w:val="24"/>
          <w:lang w:bidi="ar-SA"/>
        </w:rPr>
        <w:t>enough</w:t>
      </w:r>
      <w:r w:rsidRPr="00366766">
        <w:rPr>
          <w:rFonts w:ascii="Book Antiqua" w:eastAsia="Calibri" w:hAnsi="Book Antiqua" w:cs="Times New Roman"/>
          <w:sz w:val="24"/>
          <w:szCs w:val="24"/>
          <w:lang w:bidi="ar-SA"/>
        </w:rPr>
        <w:t xml:space="preserve"> data</w:t>
      </w:r>
      <w:r w:rsidR="00FD2D3A" w:rsidRPr="00366766">
        <w:rPr>
          <w:rFonts w:ascii="Book Antiqua" w:eastAsia="Calibri" w:hAnsi="Book Antiqua" w:cs="Times New Roman"/>
          <w:sz w:val="24"/>
          <w:szCs w:val="24"/>
          <w:lang w:bidi="ar-SA"/>
        </w:rPr>
        <w:t xml:space="preserve"> </w:t>
      </w:r>
      <w:r w:rsidR="004F4C11" w:rsidRPr="00366766">
        <w:rPr>
          <w:rFonts w:ascii="Book Antiqua" w:eastAsia="Calibri" w:hAnsi="Book Antiqua" w:cs="Times New Roman"/>
          <w:sz w:val="24"/>
          <w:szCs w:val="24"/>
          <w:lang w:bidi="ar-SA"/>
        </w:rPr>
        <w:t>obtainable</w:t>
      </w:r>
      <w:r w:rsidRPr="00366766">
        <w:rPr>
          <w:rFonts w:ascii="Book Antiqua" w:eastAsia="Calibri" w:hAnsi="Book Antiqua" w:cs="Times New Roman"/>
          <w:sz w:val="24"/>
          <w:szCs w:val="24"/>
          <w:lang w:bidi="ar-SA"/>
        </w:rPr>
        <w:t xml:space="preserve"> </w:t>
      </w:r>
      <w:r w:rsidR="0032188F" w:rsidRPr="00366766">
        <w:rPr>
          <w:rFonts w:ascii="Book Antiqua" w:eastAsia="Calibri" w:hAnsi="Book Antiqua" w:cs="Times New Roman"/>
          <w:sz w:val="24"/>
          <w:szCs w:val="24"/>
          <w:lang w:bidi="ar-SA"/>
        </w:rPr>
        <w:t>until now</w:t>
      </w:r>
      <w:r w:rsidRPr="00366766">
        <w:rPr>
          <w:rFonts w:ascii="Book Antiqua" w:eastAsia="Calibri" w:hAnsi="Book Antiqua" w:cs="Times New Roman"/>
          <w:sz w:val="24"/>
          <w:szCs w:val="24"/>
          <w:lang w:bidi="ar-SA"/>
        </w:rPr>
        <w:t xml:space="preserve"> to </w:t>
      </w:r>
      <w:r w:rsidR="004F4C11" w:rsidRPr="00366766">
        <w:rPr>
          <w:rFonts w:ascii="Book Antiqua" w:eastAsia="Calibri" w:hAnsi="Book Antiqua" w:cs="Times New Roman"/>
          <w:sz w:val="24"/>
          <w:szCs w:val="24"/>
          <w:lang w:bidi="ar-SA"/>
        </w:rPr>
        <w:t>determine</w:t>
      </w:r>
      <w:r w:rsidRPr="00366766">
        <w:rPr>
          <w:rFonts w:ascii="Book Antiqua" w:eastAsia="Calibri" w:hAnsi="Book Antiqua" w:cs="Times New Roman"/>
          <w:sz w:val="24"/>
          <w:szCs w:val="24"/>
          <w:lang w:bidi="ar-SA"/>
        </w:rPr>
        <w:t xml:space="preserve"> the impact of </w:t>
      </w:r>
      <w:r w:rsidR="004F4C11" w:rsidRPr="00366766">
        <w:rPr>
          <w:rFonts w:ascii="Book Antiqua" w:eastAsia="Calibri" w:hAnsi="Book Antiqua" w:cs="Times New Roman"/>
          <w:sz w:val="24"/>
          <w:szCs w:val="24"/>
          <w:lang w:bidi="ar-SA"/>
        </w:rPr>
        <w:t>this resistance</w:t>
      </w:r>
      <w:r w:rsidRPr="00366766">
        <w:rPr>
          <w:rFonts w:ascii="Book Antiqua" w:eastAsia="Calibri" w:hAnsi="Book Antiqua" w:cs="Times New Roman"/>
          <w:sz w:val="24"/>
          <w:szCs w:val="24"/>
          <w:lang w:bidi="ar-SA"/>
        </w:rPr>
        <w:t xml:space="preserve"> on </w:t>
      </w:r>
      <w:r w:rsidR="00FD2D3A" w:rsidRPr="00366766">
        <w:rPr>
          <w:rFonts w:ascii="Book Antiqua" w:eastAsia="Calibri" w:hAnsi="Book Antiqua" w:cs="Times New Roman"/>
          <w:sz w:val="24"/>
          <w:szCs w:val="24"/>
          <w:lang w:bidi="ar-SA"/>
        </w:rPr>
        <w:t>management</w:t>
      </w:r>
      <w:r w:rsidRPr="00366766">
        <w:rPr>
          <w:rFonts w:ascii="Book Antiqua" w:eastAsia="Calibri" w:hAnsi="Book Antiqua" w:cs="Times New Roman"/>
          <w:sz w:val="24"/>
          <w:szCs w:val="24"/>
          <w:lang w:bidi="ar-SA"/>
        </w:rPr>
        <w:t xml:space="preserve"> success.</w:t>
      </w:r>
    </w:p>
    <w:p w:rsidR="00105311" w:rsidRPr="00366766" w:rsidRDefault="00105311" w:rsidP="00105311">
      <w:pPr>
        <w:autoSpaceDE w:val="0"/>
        <w:autoSpaceDN w:val="0"/>
        <w:bidi w:val="0"/>
        <w:adjustRightInd w:val="0"/>
        <w:spacing w:after="0" w:line="360" w:lineRule="auto"/>
        <w:ind w:firstLineChars="100" w:firstLine="240"/>
        <w:jc w:val="both"/>
        <w:rPr>
          <w:rFonts w:ascii="Book Antiqua" w:eastAsiaTheme="minorEastAsia" w:hAnsi="Book Antiqua" w:cs="Times New Roman"/>
          <w:sz w:val="24"/>
          <w:szCs w:val="24"/>
          <w:lang w:eastAsia="zh-CN" w:bidi="ar-SA"/>
        </w:rPr>
      </w:pPr>
    </w:p>
    <w:p w:rsidR="00105311" w:rsidRPr="00366766" w:rsidRDefault="00375F24" w:rsidP="00A26774">
      <w:pPr>
        <w:bidi w:val="0"/>
        <w:spacing w:after="0" w:line="360" w:lineRule="auto"/>
        <w:jc w:val="both"/>
        <w:rPr>
          <w:rFonts w:ascii="Book Antiqua" w:eastAsiaTheme="minorEastAsia" w:hAnsi="Book Antiqua" w:cstheme="majorBidi"/>
          <w:b/>
          <w:bCs/>
          <w:i/>
          <w:sz w:val="24"/>
          <w:szCs w:val="24"/>
          <w:lang w:eastAsia="zh-CN" w:bidi="ar-SA"/>
        </w:rPr>
      </w:pPr>
      <w:proofErr w:type="spellStart"/>
      <w:r w:rsidRPr="00366766">
        <w:rPr>
          <w:rFonts w:ascii="Book Antiqua" w:hAnsi="Book Antiqua" w:cstheme="majorBidi"/>
          <w:b/>
          <w:bCs/>
          <w:i/>
          <w:sz w:val="24"/>
          <w:szCs w:val="24"/>
        </w:rPr>
        <w:t>Rifabutin</w:t>
      </w:r>
      <w:proofErr w:type="spellEnd"/>
      <w:r w:rsidRPr="00366766">
        <w:rPr>
          <w:rFonts w:ascii="Book Antiqua" w:hAnsi="Book Antiqua" w:cstheme="majorBidi"/>
          <w:b/>
          <w:bCs/>
          <w:i/>
          <w:sz w:val="24"/>
          <w:szCs w:val="24"/>
        </w:rPr>
        <w:t xml:space="preserve"> </w:t>
      </w:r>
      <w:r w:rsidR="00105311" w:rsidRPr="00366766">
        <w:rPr>
          <w:rFonts w:ascii="Book Antiqua" w:hAnsi="Book Antiqua" w:cstheme="majorBidi"/>
          <w:b/>
          <w:bCs/>
          <w:i/>
          <w:sz w:val="24"/>
          <w:szCs w:val="24"/>
          <w:lang w:bidi="ar-SA"/>
        </w:rPr>
        <w:t>resistance</w:t>
      </w:r>
    </w:p>
    <w:p w:rsidR="00E67AD1" w:rsidRPr="00366766" w:rsidRDefault="00375F24" w:rsidP="00105311">
      <w:pPr>
        <w:bidi w:val="0"/>
        <w:spacing w:after="0" w:line="360" w:lineRule="auto"/>
        <w:jc w:val="both"/>
        <w:rPr>
          <w:rFonts w:ascii="Book Antiqua" w:eastAsiaTheme="minorEastAsia" w:hAnsi="Book Antiqua" w:cstheme="majorBidi"/>
          <w:sz w:val="24"/>
          <w:szCs w:val="24"/>
          <w:lang w:eastAsia="zh-CN" w:bidi="ar-SA"/>
        </w:rPr>
      </w:pPr>
      <w:r w:rsidRPr="00366766">
        <w:rPr>
          <w:rFonts w:ascii="Book Antiqua" w:hAnsi="Book Antiqua" w:cstheme="majorBidi"/>
          <w:sz w:val="24"/>
          <w:szCs w:val="24"/>
          <w:lang w:bidi="ar-SA"/>
        </w:rPr>
        <w:t xml:space="preserve">However, the study on </w:t>
      </w:r>
      <w:r w:rsidRPr="00366766">
        <w:rPr>
          <w:rFonts w:ascii="Book Antiqua" w:hAnsi="Book Antiqua" w:cstheme="majorBidi"/>
          <w:i/>
          <w:iCs/>
          <w:sz w:val="24"/>
          <w:szCs w:val="24"/>
          <w:lang w:bidi="ar-SA"/>
        </w:rPr>
        <w:t>H. pylori</w:t>
      </w:r>
      <w:r w:rsidRPr="00366766">
        <w:rPr>
          <w:rFonts w:ascii="Book Antiqua" w:hAnsi="Book Antiqua" w:cstheme="majorBidi"/>
          <w:sz w:val="24"/>
          <w:szCs w:val="24"/>
          <w:lang w:bidi="ar-SA"/>
        </w:rPr>
        <w:t xml:space="preserve"> </w:t>
      </w:r>
      <w:proofErr w:type="spellStart"/>
      <w:r w:rsidRPr="00366766">
        <w:rPr>
          <w:rFonts w:ascii="Book Antiqua" w:hAnsi="Book Antiqua" w:cstheme="majorBidi"/>
          <w:sz w:val="24"/>
          <w:szCs w:val="24"/>
        </w:rPr>
        <w:t>rifabutin</w:t>
      </w:r>
      <w:proofErr w:type="spellEnd"/>
      <w:r w:rsidRPr="00366766">
        <w:rPr>
          <w:rFonts w:ascii="Book Antiqua" w:hAnsi="Book Antiqua" w:cstheme="majorBidi"/>
          <w:sz w:val="24"/>
          <w:szCs w:val="24"/>
        </w:rPr>
        <w:t xml:space="preserve"> </w:t>
      </w:r>
      <w:r w:rsidR="00192F2D" w:rsidRPr="00366766">
        <w:rPr>
          <w:rFonts w:ascii="Book Antiqua" w:hAnsi="Book Antiqua" w:cstheme="majorBidi"/>
          <w:sz w:val="24"/>
          <w:szCs w:val="24"/>
        </w:rPr>
        <w:t>resistance</w:t>
      </w:r>
      <w:r w:rsidR="00192F2D" w:rsidRPr="00366766">
        <w:rPr>
          <w:rFonts w:ascii="Book Antiqua" w:hAnsi="Book Antiqua" w:cstheme="majorBidi"/>
          <w:sz w:val="24"/>
          <w:szCs w:val="24"/>
          <w:lang w:bidi="ar-SA"/>
        </w:rPr>
        <w:t xml:space="preserve"> is </w:t>
      </w:r>
      <w:r w:rsidR="00B14A7A" w:rsidRPr="00366766">
        <w:rPr>
          <w:rFonts w:ascii="Book Antiqua" w:hAnsi="Book Antiqua" w:cstheme="majorBidi"/>
          <w:sz w:val="24"/>
          <w:szCs w:val="24"/>
          <w:lang w:bidi="ar-SA"/>
        </w:rPr>
        <w:t>inadequate</w:t>
      </w:r>
      <w:r w:rsidRPr="00366766">
        <w:rPr>
          <w:rFonts w:ascii="Book Antiqua" w:hAnsi="Book Antiqua" w:cstheme="majorBidi"/>
          <w:sz w:val="24"/>
          <w:szCs w:val="24"/>
          <w:lang w:bidi="ar-SA"/>
        </w:rPr>
        <w:t xml:space="preserve"> and </w:t>
      </w:r>
      <w:r w:rsidRPr="00366766">
        <w:rPr>
          <w:rFonts w:ascii="Book Antiqua" w:hAnsi="Book Antiqua" w:cstheme="majorBidi"/>
          <w:sz w:val="24"/>
          <w:szCs w:val="24"/>
        </w:rPr>
        <w:t>in South America, North America and Africa has not been done during previous 6 years</w:t>
      </w:r>
      <w:r w:rsidRPr="00366766">
        <w:rPr>
          <w:rFonts w:ascii="Book Antiqua" w:hAnsi="Book Antiqua" w:cstheme="majorBidi"/>
          <w:sz w:val="24"/>
          <w:szCs w:val="24"/>
          <w:lang w:bidi="ar-SA"/>
        </w:rPr>
        <w:t xml:space="preserve">. </w:t>
      </w:r>
      <w:r w:rsidRPr="00366766">
        <w:rPr>
          <w:rFonts w:ascii="Book Antiqua" w:hAnsi="Book Antiqua" w:cstheme="majorBidi"/>
          <w:sz w:val="24"/>
          <w:szCs w:val="24"/>
        </w:rPr>
        <w:t xml:space="preserve">The rate of </w:t>
      </w:r>
      <w:proofErr w:type="spellStart"/>
      <w:r w:rsidRPr="00366766">
        <w:rPr>
          <w:rFonts w:ascii="Book Antiqua" w:hAnsi="Book Antiqua" w:cstheme="majorBidi"/>
          <w:sz w:val="24"/>
          <w:szCs w:val="24"/>
          <w:lang w:bidi="ar-SA"/>
        </w:rPr>
        <w:t>rifabutin</w:t>
      </w:r>
      <w:proofErr w:type="spellEnd"/>
      <w:r w:rsidRPr="00366766">
        <w:rPr>
          <w:rFonts w:ascii="Book Antiqua" w:hAnsi="Book Antiqua" w:cstheme="majorBidi"/>
          <w:sz w:val="24"/>
          <w:szCs w:val="24"/>
          <w:lang w:bidi="ar-SA"/>
        </w:rPr>
        <w:t xml:space="preserve"> resistance</w:t>
      </w:r>
      <w:r w:rsidRPr="00366766">
        <w:rPr>
          <w:rStyle w:val="hps"/>
          <w:rFonts w:ascii="Book Antiqua" w:hAnsi="Book Antiqua" w:cstheme="majorBidi"/>
          <w:sz w:val="24"/>
          <w:szCs w:val="24"/>
        </w:rPr>
        <w:t xml:space="preserve"> </w:t>
      </w:r>
      <w:r w:rsidRPr="00366766">
        <w:rPr>
          <w:rFonts w:ascii="Book Antiqua" w:hAnsi="Book Antiqua" w:cstheme="majorBidi"/>
          <w:sz w:val="24"/>
          <w:szCs w:val="24"/>
        </w:rPr>
        <w:t xml:space="preserve">was higher in Asia (12.45%) as compared to Europe (1%). The frequency of </w:t>
      </w:r>
      <w:proofErr w:type="spellStart"/>
      <w:r w:rsidRPr="00366766">
        <w:rPr>
          <w:rFonts w:ascii="Book Antiqua" w:hAnsi="Book Antiqua" w:cstheme="majorBidi"/>
          <w:sz w:val="24"/>
          <w:szCs w:val="24"/>
          <w:lang w:bidi="ar-SA"/>
        </w:rPr>
        <w:t>rifabutin</w:t>
      </w:r>
      <w:proofErr w:type="spellEnd"/>
      <w:r w:rsidRPr="00366766">
        <w:rPr>
          <w:rFonts w:ascii="Book Antiqua" w:hAnsi="Book Antiqua" w:cstheme="majorBidi"/>
          <w:sz w:val="24"/>
          <w:szCs w:val="24"/>
          <w:lang w:bidi="ar-SA"/>
        </w:rPr>
        <w:t xml:space="preserve"> </w:t>
      </w:r>
      <w:r w:rsidRPr="00366766">
        <w:rPr>
          <w:rFonts w:ascii="Book Antiqua" w:hAnsi="Book Antiqua" w:cstheme="majorBidi"/>
          <w:sz w:val="24"/>
          <w:szCs w:val="24"/>
        </w:rPr>
        <w:t>resistance differs in Asian countries, ranging from 28.6% in Iran to about 7% in China and Malaysia.</w:t>
      </w:r>
      <w:r w:rsidR="003A6647" w:rsidRPr="00366766">
        <w:rPr>
          <w:rFonts w:ascii="Book Antiqua" w:hAnsi="Book Antiqua" w:cstheme="majorBidi"/>
          <w:sz w:val="24"/>
          <w:szCs w:val="24"/>
        </w:rPr>
        <w:t xml:space="preserve"> </w:t>
      </w:r>
      <w:proofErr w:type="spellStart"/>
      <w:r w:rsidRPr="00366766">
        <w:rPr>
          <w:rFonts w:ascii="Book Antiqua" w:hAnsi="Book Antiqua" w:cstheme="majorBidi"/>
          <w:sz w:val="24"/>
          <w:szCs w:val="24"/>
          <w:lang w:bidi="ar-SA"/>
        </w:rPr>
        <w:t>Rifabutin</w:t>
      </w:r>
      <w:proofErr w:type="spellEnd"/>
      <w:r w:rsidRPr="00366766">
        <w:rPr>
          <w:rFonts w:ascii="Book Antiqua" w:hAnsi="Book Antiqua" w:cstheme="majorBidi"/>
          <w:sz w:val="24"/>
          <w:szCs w:val="24"/>
          <w:lang w:bidi="ar-SA"/>
        </w:rPr>
        <w:t xml:space="preserve"> is structurally related to rifampin group, and it has potential efficacy against </w:t>
      </w:r>
      <w:r w:rsidRPr="00366766">
        <w:rPr>
          <w:rFonts w:ascii="Book Antiqua" w:hAnsi="Book Antiqua" w:cstheme="majorBidi"/>
          <w:i/>
          <w:iCs/>
          <w:sz w:val="24"/>
          <w:szCs w:val="24"/>
          <w:lang w:bidi="ar-SA"/>
        </w:rPr>
        <w:t xml:space="preserve">H. </w:t>
      </w:r>
      <w:proofErr w:type="gramStart"/>
      <w:r w:rsidRPr="00366766">
        <w:rPr>
          <w:rFonts w:ascii="Book Antiqua" w:hAnsi="Book Antiqua" w:cstheme="majorBidi"/>
          <w:i/>
          <w:iCs/>
          <w:sz w:val="24"/>
          <w:szCs w:val="24"/>
          <w:lang w:bidi="ar-SA"/>
        </w:rPr>
        <w:t>pylori</w:t>
      </w:r>
      <w:r w:rsidRPr="00366766">
        <w:rPr>
          <w:rFonts w:ascii="Book Antiqua" w:hAnsi="Book Antiqua" w:cstheme="majorBidi"/>
          <w:sz w:val="24"/>
          <w:szCs w:val="24"/>
          <w:vertAlign w:val="superscript"/>
          <w:lang w:bidi="ar-SA"/>
        </w:rPr>
        <w:t>[</w:t>
      </w:r>
      <w:proofErr w:type="gramEnd"/>
      <w:r w:rsidRPr="00366766">
        <w:rPr>
          <w:rFonts w:ascii="Book Antiqua" w:hAnsi="Book Antiqua" w:cstheme="majorBidi"/>
          <w:sz w:val="24"/>
          <w:szCs w:val="24"/>
          <w:vertAlign w:val="superscript"/>
          <w:lang w:bidi="ar-SA"/>
        </w:rPr>
        <w:t>11</w:t>
      </w:r>
      <w:r w:rsidR="003A6647" w:rsidRPr="00366766">
        <w:rPr>
          <w:rFonts w:ascii="Book Antiqua" w:eastAsiaTheme="minorEastAsia" w:hAnsi="Book Antiqua" w:cstheme="majorBidi"/>
          <w:sz w:val="24"/>
          <w:szCs w:val="24"/>
          <w:vertAlign w:val="superscript"/>
          <w:lang w:eastAsia="zh-CN" w:bidi="ar-SA"/>
        </w:rPr>
        <w:t>4</w:t>
      </w:r>
      <w:r w:rsidRPr="00366766">
        <w:rPr>
          <w:rFonts w:ascii="Book Antiqua" w:hAnsi="Book Antiqua" w:cstheme="majorBidi"/>
          <w:sz w:val="24"/>
          <w:szCs w:val="24"/>
          <w:vertAlign w:val="superscript"/>
          <w:lang w:bidi="ar-SA"/>
        </w:rPr>
        <w:t>]</w:t>
      </w:r>
      <w:r w:rsidRPr="00366766">
        <w:rPr>
          <w:rFonts w:ascii="Book Antiqua" w:hAnsi="Book Antiqua" w:cstheme="majorBidi"/>
          <w:sz w:val="24"/>
          <w:szCs w:val="24"/>
          <w:lang w:bidi="ar-SA"/>
        </w:rPr>
        <w:t>.</w:t>
      </w:r>
      <w:r w:rsidR="003A6647" w:rsidRPr="00366766">
        <w:rPr>
          <w:rFonts w:ascii="Book Antiqua" w:hAnsi="Book Antiqua" w:cstheme="majorBidi"/>
          <w:sz w:val="24"/>
          <w:szCs w:val="24"/>
          <w:lang w:bidi="ar-SA"/>
        </w:rPr>
        <w:t xml:space="preserve"> </w:t>
      </w:r>
      <w:proofErr w:type="spellStart"/>
      <w:r w:rsidRPr="00366766">
        <w:rPr>
          <w:rFonts w:ascii="Book Antiqua" w:hAnsi="Book Antiqua" w:cstheme="majorBidi"/>
          <w:sz w:val="24"/>
          <w:szCs w:val="24"/>
          <w:lang w:bidi="ar-SA"/>
        </w:rPr>
        <w:t>Rifabutin</w:t>
      </w:r>
      <w:proofErr w:type="spellEnd"/>
      <w:r w:rsidRPr="00366766">
        <w:rPr>
          <w:rFonts w:ascii="Book Antiqua" w:hAnsi="Book Antiqua" w:cstheme="majorBidi"/>
          <w:sz w:val="24"/>
          <w:szCs w:val="24"/>
          <w:lang w:bidi="ar-SA"/>
        </w:rPr>
        <w:t xml:space="preserve"> is usually used to treat mycobacterium diseases, so the secondary resistance of </w:t>
      </w:r>
      <w:r w:rsidRPr="00366766">
        <w:rPr>
          <w:rFonts w:ascii="Book Antiqua" w:hAnsi="Book Antiqua" w:cstheme="majorBidi"/>
          <w:i/>
          <w:iCs/>
          <w:sz w:val="24"/>
          <w:szCs w:val="24"/>
          <w:lang w:bidi="ar-SA"/>
        </w:rPr>
        <w:t>H. pylori</w:t>
      </w:r>
      <w:r w:rsidRPr="00366766">
        <w:rPr>
          <w:rFonts w:ascii="Book Antiqua" w:hAnsi="Book Antiqua" w:cstheme="majorBidi"/>
          <w:sz w:val="24"/>
          <w:szCs w:val="24"/>
          <w:lang w:bidi="ar-SA"/>
        </w:rPr>
        <w:t xml:space="preserve"> to </w:t>
      </w:r>
      <w:proofErr w:type="spellStart"/>
      <w:r w:rsidRPr="00366766">
        <w:rPr>
          <w:rFonts w:ascii="Book Antiqua" w:hAnsi="Book Antiqua" w:cstheme="majorBidi"/>
          <w:sz w:val="24"/>
          <w:szCs w:val="24"/>
          <w:lang w:bidi="ar-SA"/>
        </w:rPr>
        <w:t>rifabutin</w:t>
      </w:r>
      <w:proofErr w:type="spellEnd"/>
      <w:r w:rsidRPr="00366766">
        <w:rPr>
          <w:rFonts w:ascii="Book Antiqua" w:hAnsi="Book Antiqua" w:cstheme="majorBidi"/>
          <w:sz w:val="24"/>
          <w:szCs w:val="24"/>
          <w:lang w:bidi="ar-SA"/>
        </w:rPr>
        <w:t xml:space="preserve"> is </w:t>
      </w:r>
      <w:r w:rsidR="00E67AD1" w:rsidRPr="00366766">
        <w:rPr>
          <w:rFonts w:ascii="Book Antiqua" w:hAnsi="Book Antiqua" w:cstheme="majorBidi"/>
          <w:sz w:val="24"/>
          <w:szCs w:val="24"/>
          <w:lang w:bidi="ar-SA"/>
        </w:rPr>
        <w:t>not</w:t>
      </w:r>
      <w:r w:rsidRPr="00366766">
        <w:rPr>
          <w:rFonts w:ascii="Book Antiqua" w:hAnsi="Book Antiqua" w:cstheme="majorBidi"/>
          <w:sz w:val="24"/>
          <w:szCs w:val="24"/>
          <w:lang w:bidi="ar-SA"/>
        </w:rPr>
        <w:t xml:space="preserve"> </w:t>
      </w:r>
      <w:r w:rsidR="00E67AD1" w:rsidRPr="00366766">
        <w:rPr>
          <w:rFonts w:ascii="Book Antiqua" w:eastAsia="Times New Roman" w:hAnsi="Book Antiqua" w:cs="Arial"/>
          <w:sz w:val="24"/>
          <w:szCs w:val="24"/>
          <w:lang w:bidi="ar-SA"/>
        </w:rPr>
        <w:t xml:space="preserve">currently </w:t>
      </w:r>
      <w:r w:rsidRPr="00366766">
        <w:rPr>
          <w:rFonts w:ascii="Book Antiqua" w:hAnsi="Book Antiqua" w:cstheme="majorBidi"/>
          <w:sz w:val="24"/>
          <w:szCs w:val="24"/>
          <w:lang w:bidi="ar-SA"/>
        </w:rPr>
        <w:t>expected in the healthy people.</w:t>
      </w:r>
      <w:r w:rsidR="00E67AD1" w:rsidRPr="00366766">
        <w:rPr>
          <w:rFonts w:ascii="Book Antiqua" w:hAnsi="Book Antiqua" w:cstheme="majorBidi"/>
          <w:sz w:val="24"/>
          <w:szCs w:val="24"/>
          <w:lang w:bidi="ar-SA"/>
        </w:rPr>
        <w:t xml:space="preserve"> </w:t>
      </w:r>
    </w:p>
    <w:p w:rsidR="00105311" w:rsidRPr="00366766" w:rsidRDefault="00105311" w:rsidP="00105311">
      <w:pPr>
        <w:bidi w:val="0"/>
        <w:spacing w:after="0" w:line="360" w:lineRule="auto"/>
        <w:jc w:val="both"/>
        <w:rPr>
          <w:rFonts w:ascii="Book Antiqua" w:eastAsiaTheme="minorEastAsia" w:hAnsi="Book Antiqua" w:cs="Arial"/>
          <w:sz w:val="24"/>
          <w:szCs w:val="24"/>
          <w:lang w:eastAsia="zh-CN" w:bidi="ar-SA"/>
        </w:rPr>
      </w:pPr>
    </w:p>
    <w:p w:rsidR="00105311" w:rsidRPr="00366766" w:rsidRDefault="00A01E78" w:rsidP="00A26774">
      <w:pPr>
        <w:autoSpaceDE w:val="0"/>
        <w:autoSpaceDN w:val="0"/>
        <w:bidi w:val="0"/>
        <w:adjustRightInd w:val="0"/>
        <w:spacing w:after="0" w:line="360" w:lineRule="auto"/>
        <w:jc w:val="both"/>
        <w:rPr>
          <w:rFonts w:ascii="Book Antiqua" w:eastAsiaTheme="minorEastAsia" w:hAnsi="Book Antiqua" w:cstheme="majorBidi"/>
          <w:b/>
          <w:bCs/>
          <w:i/>
          <w:sz w:val="24"/>
          <w:szCs w:val="24"/>
          <w:lang w:eastAsia="zh-CN"/>
        </w:rPr>
      </w:pPr>
      <w:r w:rsidRPr="00366766">
        <w:rPr>
          <w:rFonts w:ascii="Book Antiqua" w:hAnsi="Book Antiqua" w:cstheme="majorBidi"/>
          <w:b/>
          <w:bCs/>
          <w:i/>
          <w:sz w:val="24"/>
          <w:szCs w:val="24"/>
          <w:lang w:bidi="ar-SA"/>
        </w:rPr>
        <w:t>Levofloxacin</w:t>
      </w:r>
      <w:r w:rsidR="00C046A7" w:rsidRPr="00366766">
        <w:rPr>
          <w:rFonts w:ascii="Book Antiqua" w:hAnsi="Book Antiqua" w:cstheme="majorBidi"/>
          <w:i/>
          <w:sz w:val="24"/>
          <w:szCs w:val="24"/>
          <w:lang w:bidi="ar-SA"/>
        </w:rPr>
        <w:t xml:space="preserve"> </w:t>
      </w:r>
      <w:r w:rsidR="00105311" w:rsidRPr="00366766">
        <w:rPr>
          <w:rFonts w:ascii="Book Antiqua" w:hAnsi="Book Antiqua" w:cstheme="majorBidi"/>
          <w:b/>
          <w:bCs/>
          <w:i/>
          <w:sz w:val="24"/>
          <w:szCs w:val="24"/>
        </w:rPr>
        <w:t>resistance</w:t>
      </w:r>
    </w:p>
    <w:p w:rsidR="00C046A7" w:rsidRPr="00366766" w:rsidRDefault="00192F2D" w:rsidP="00105311">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lastRenderedPageBreak/>
        <w:t>G</w:t>
      </w:r>
      <w:r w:rsidRPr="00366766">
        <w:rPr>
          <w:rFonts w:ascii="Book Antiqua" w:hAnsi="Book Antiqua" w:cstheme="majorBidi"/>
          <w:sz w:val="24"/>
          <w:szCs w:val="24"/>
          <w:lang w:bidi="ar-SA"/>
        </w:rPr>
        <w:t>enerally</w:t>
      </w:r>
      <w:r w:rsidR="00C046A7" w:rsidRPr="00366766">
        <w:rPr>
          <w:rFonts w:ascii="Book Antiqua" w:hAnsi="Book Antiqua" w:cstheme="majorBidi"/>
          <w:sz w:val="24"/>
          <w:szCs w:val="24"/>
          <w:lang w:bidi="ar-SA"/>
        </w:rPr>
        <w:t xml:space="preserve">, resistance to </w:t>
      </w:r>
      <w:r w:rsidR="00A01E78" w:rsidRPr="00366766">
        <w:rPr>
          <w:rFonts w:ascii="Book Antiqua" w:hAnsi="Book Antiqua" w:cstheme="majorBidi"/>
          <w:sz w:val="24"/>
          <w:szCs w:val="24"/>
          <w:lang w:bidi="ar-SA"/>
        </w:rPr>
        <w:t>levofloxacin</w:t>
      </w:r>
      <w:r w:rsidR="00C046A7" w:rsidRPr="00366766">
        <w:rPr>
          <w:rFonts w:ascii="Book Antiqua" w:hAnsi="Book Antiqua" w:cstheme="majorBidi"/>
          <w:sz w:val="24"/>
          <w:szCs w:val="24"/>
          <w:lang w:bidi="ar-SA"/>
        </w:rPr>
        <w:t xml:space="preserve"> is low (&lt;</w:t>
      </w:r>
      <w:r w:rsidR="00105311" w:rsidRPr="00366766">
        <w:rPr>
          <w:rFonts w:ascii="Book Antiqua" w:eastAsiaTheme="minorEastAsia" w:hAnsi="Book Antiqua" w:cstheme="majorBidi"/>
          <w:sz w:val="24"/>
          <w:szCs w:val="24"/>
          <w:lang w:eastAsia="zh-CN" w:bidi="ar-SA"/>
        </w:rPr>
        <w:t xml:space="preserve"> </w:t>
      </w:r>
      <w:r w:rsidR="00050FD7" w:rsidRPr="00366766">
        <w:rPr>
          <w:rFonts w:ascii="Book Antiqua" w:hAnsi="Book Antiqua" w:cstheme="majorBidi"/>
          <w:sz w:val="24"/>
          <w:szCs w:val="24"/>
          <w:lang w:bidi="ar-SA"/>
        </w:rPr>
        <w:t>19</w:t>
      </w:r>
      <w:r w:rsidR="00C046A7" w:rsidRPr="00366766">
        <w:rPr>
          <w:rFonts w:ascii="Book Antiqua" w:hAnsi="Book Antiqua" w:cstheme="majorBidi"/>
          <w:sz w:val="24"/>
          <w:szCs w:val="24"/>
          <w:lang w:bidi="ar-SA"/>
        </w:rPr>
        <w:t xml:space="preserve">%) worldwide. </w:t>
      </w:r>
      <w:r w:rsidR="00C046A7" w:rsidRPr="00366766">
        <w:rPr>
          <w:rFonts w:ascii="Book Antiqua" w:hAnsi="Book Antiqua" w:cstheme="majorBidi"/>
          <w:sz w:val="24"/>
          <w:szCs w:val="24"/>
        </w:rPr>
        <w:t xml:space="preserve">The prevalence rate was higher in </w:t>
      </w:r>
      <w:r w:rsidR="00050FD7" w:rsidRPr="00366766">
        <w:rPr>
          <w:rFonts w:ascii="Book Antiqua" w:hAnsi="Book Antiqua" w:cstheme="majorBidi"/>
          <w:sz w:val="24"/>
          <w:szCs w:val="24"/>
        </w:rPr>
        <w:t xml:space="preserve">Asia </w:t>
      </w:r>
      <w:r w:rsidR="00C046A7" w:rsidRPr="00366766">
        <w:rPr>
          <w:rFonts w:ascii="Book Antiqua" w:hAnsi="Book Antiqua" w:cstheme="majorBidi"/>
          <w:sz w:val="24"/>
          <w:szCs w:val="24"/>
        </w:rPr>
        <w:t>(</w:t>
      </w:r>
      <w:r w:rsidR="00050FD7" w:rsidRPr="00366766">
        <w:rPr>
          <w:rFonts w:ascii="Book Antiqua" w:hAnsi="Book Antiqua" w:cstheme="majorBidi"/>
          <w:sz w:val="24"/>
          <w:szCs w:val="24"/>
        </w:rPr>
        <w:t>25.28</w:t>
      </w:r>
      <w:r w:rsidR="00C046A7" w:rsidRPr="00366766">
        <w:rPr>
          <w:rFonts w:ascii="Book Antiqua" w:hAnsi="Book Antiqua" w:cstheme="majorBidi"/>
          <w:sz w:val="24"/>
          <w:szCs w:val="24"/>
        </w:rPr>
        <w:t xml:space="preserve">%) and </w:t>
      </w:r>
      <w:r w:rsidR="00050FD7" w:rsidRPr="00366766">
        <w:rPr>
          <w:rFonts w:ascii="Book Antiqua" w:hAnsi="Book Antiqua" w:cstheme="majorBidi"/>
          <w:sz w:val="24"/>
          <w:szCs w:val="24"/>
        </w:rPr>
        <w:t xml:space="preserve">South America </w:t>
      </w:r>
      <w:r w:rsidR="00C046A7" w:rsidRPr="00366766">
        <w:rPr>
          <w:rFonts w:ascii="Book Antiqua" w:hAnsi="Book Antiqua" w:cstheme="majorBidi"/>
          <w:sz w:val="24"/>
          <w:szCs w:val="24"/>
        </w:rPr>
        <w:t>(</w:t>
      </w:r>
      <w:r w:rsidR="00050FD7" w:rsidRPr="00366766">
        <w:rPr>
          <w:rFonts w:ascii="Book Antiqua" w:hAnsi="Book Antiqua" w:cstheme="majorBidi"/>
          <w:sz w:val="24"/>
          <w:szCs w:val="24"/>
        </w:rPr>
        <w:t>21.2</w:t>
      </w:r>
      <w:r w:rsidR="00031900" w:rsidRPr="00366766">
        <w:rPr>
          <w:rFonts w:ascii="Book Antiqua" w:hAnsi="Book Antiqua" w:cstheme="majorBidi"/>
          <w:sz w:val="24"/>
          <w:szCs w:val="24"/>
        </w:rPr>
        <w:t>3</w:t>
      </w:r>
      <w:r w:rsidR="00C046A7" w:rsidRPr="00366766">
        <w:rPr>
          <w:rFonts w:ascii="Book Antiqua" w:hAnsi="Book Antiqua" w:cstheme="majorBidi"/>
          <w:sz w:val="24"/>
          <w:szCs w:val="24"/>
        </w:rPr>
        <w:t>%) as compared to Africa and Europe (</w:t>
      </w:r>
      <w:r w:rsidR="00050FD7" w:rsidRPr="00366766">
        <w:rPr>
          <w:rFonts w:ascii="Book Antiqua" w:hAnsi="Book Antiqua" w:cstheme="majorBidi"/>
          <w:sz w:val="24"/>
          <w:szCs w:val="24"/>
        </w:rPr>
        <w:t>less than</w:t>
      </w:r>
      <w:r w:rsidR="00B52FF0" w:rsidRPr="00366766">
        <w:rPr>
          <w:rFonts w:ascii="Book Antiqua" w:hAnsi="Book Antiqua" w:cstheme="majorBidi"/>
          <w:sz w:val="24"/>
          <w:szCs w:val="24"/>
        </w:rPr>
        <w:t xml:space="preserve"> </w:t>
      </w:r>
      <w:r w:rsidR="00C046A7" w:rsidRPr="00366766">
        <w:rPr>
          <w:rFonts w:ascii="Book Antiqua" w:hAnsi="Book Antiqua" w:cstheme="majorBidi"/>
          <w:sz w:val="24"/>
          <w:szCs w:val="24"/>
        </w:rPr>
        <w:t xml:space="preserve">15%). The </w:t>
      </w:r>
      <w:r w:rsidR="00F354FB" w:rsidRPr="00366766">
        <w:rPr>
          <w:rFonts w:ascii="Book Antiqua" w:hAnsi="Book Antiqua" w:cstheme="majorBidi"/>
          <w:sz w:val="24"/>
          <w:szCs w:val="24"/>
        </w:rPr>
        <w:t>frequency of levofloxacin resistance widely differs in</w:t>
      </w:r>
      <w:r w:rsidR="00C046A7" w:rsidRPr="00366766">
        <w:rPr>
          <w:rFonts w:ascii="Book Antiqua" w:hAnsi="Book Antiqua" w:cstheme="majorBidi"/>
          <w:sz w:val="24"/>
          <w:szCs w:val="24"/>
        </w:rPr>
        <w:t xml:space="preserve"> </w:t>
      </w:r>
      <w:r w:rsidR="00F354FB" w:rsidRPr="00366766">
        <w:rPr>
          <w:rFonts w:ascii="Book Antiqua" w:hAnsi="Book Antiqua" w:cstheme="majorBidi"/>
          <w:sz w:val="24"/>
          <w:szCs w:val="24"/>
        </w:rPr>
        <w:t>Asian regions, about</w:t>
      </w:r>
      <w:r w:rsidR="00C046A7" w:rsidRPr="00366766">
        <w:rPr>
          <w:rFonts w:ascii="Book Antiqua" w:hAnsi="Book Antiqua" w:cstheme="majorBidi"/>
          <w:sz w:val="24"/>
          <w:szCs w:val="24"/>
        </w:rPr>
        <w:t xml:space="preserve"> 57</w:t>
      </w:r>
      <w:r w:rsidR="00F354FB" w:rsidRPr="00366766">
        <w:rPr>
          <w:rFonts w:ascii="Book Antiqua" w:hAnsi="Book Antiqua" w:cstheme="majorBidi"/>
          <w:sz w:val="24"/>
          <w:szCs w:val="24"/>
        </w:rPr>
        <w:t>% in Japan, 24.55% in</w:t>
      </w:r>
      <w:r w:rsidR="00C046A7" w:rsidRPr="00366766">
        <w:rPr>
          <w:rFonts w:ascii="Book Antiqua" w:hAnsi="Book Antiqua" w:cstheme="majorBidi"/>
          <w:sz w:val="24"/>
          <w:szCs w:val="24"/>
        </w:rPr>
        <w:t xml:space="preserve"> </w:t>
      </w:r>
      <w:r w:rsidR="00105311" w:rsidRPr="00366766">
        <w:rPr>
          <w:rFonts w:ascii="Book Antiqua" w:eastAsiaTheme="minorEastAsia" w:hAnsi="Book Antiqua" w:cstheme="majorBidi"/>
          <w:sz w:val="24"/>
          <w:szCs w:val="24"/>
          <w:lang w:eastAsia="zh-CN"/>
        </w:rPr>
        <w:t xml:space="preserve">South </w:t>
      </w:r>
      <w:r w:rsidR="00C046A7" w:rsidRPr="00366766">
        <w:rPr>
          <w:rFonts w:ascii="Book Antiqua" w:hAnsi="Book Antiqua" w:cstheme="majorBidi"/>
          <w:sz w:val="24"/>
          <w:szCs w:val="24"/>
        </w:rPr>
        <w:t xml:space="preserve">Korea, 5.3% in Iran and </w:t>
      </w:r>
      <w:r w:rsidR="00050FD7" w:rsidRPr="00366766">
        <w:rPr>
          <w:rFonts w:ascii="Book Antiqua" w:hAnsi="Book Antiqua" w:cstheme="majorBidi"/>
          <w:sz w:val="24"/>
          <w:szCs w:val="24"/>
        </w:rPr>
        <w:t>2.6</w:t>
      </w:r>
      <w:r w:rsidR="00C046A7" w:rsidRPr="00366766">
        <w:rPr>
          <w:rFonts w:ascii="Book Antiqua" w:hAnsi="Book Antiqua" w:cstheme="majorBidi"/>
          <w:sz w:val="24"/>
          <w:szCs w:val="24"/>
        </w:rPr>
        <w:t xml:space="preserve">% in Malaysia. In addition the </w:t>
      </w:r>
      <w:r w:rsidR="00A01E78" w:rsidRPr="00366766">
        <w:rPr>
          <w:rFonts w:ascii="Book Antiqua" w:hAnsi="Book Antiqua" w:cstheme="majorBidi"/>
          <w:sz w:val="24"/>
          <w:szCs w:val="24"/>
        </w:rPr>
        <w:t>levofloxacin</w:t>
      </w:r>
      <w:r w:rsidR="00C046A7" w:rsidRPr="00366766">
        <w:rPr>
          <w:rFonts w:ascii="Book Antiqua" w:hAnsi="Book Antiqua" w:cstheme="majorBidi"/>
          <w:sz w:val="24"/>
          <w:szCs w:val="24"/>
        </w:rPr>
        <w:t xml:space="preserve"> resistance </w:t>
      </w:r>
      <w:r w:rsidR="00832FFB" w:rsidRPr="00366766">
        <w:rPr>
          <w:rFonts w:ascii="Book Antiqua" w:hAnsi="Book Antiqua" w:cstheme="majorBidi"/>
          <w:sz w:val="24"/>
          <w:szCs w:val="24"/>
        </w:rPr>
        <w:t>rate differs</w:t>
      </w:r>
      <w:r w:rsidR="00C046A7" w:rsidRPr="00366766">
        <w:rPr>
          <w:rFonts w:ascii="Book Antiqua" w:hAnsi="Book Antiqua" w:cstheme="majorBidi"/>
          <w:sz w:val="24"/>
          <w:szCs w:val="24"/>
        </w:rPr>
        <w:t xml:space="preserve"> between European countries, ranging from </w:t>
      </w:r>
      <w:r w:rsidR="00031900" w:rsidRPr="00366766">
        <w:rPr>
          <w:rFonts w:ascii="Book Antiqua" w:hAnsi="Book Antiqua" w:cstheme="majorBidi"/>
          <w:sz w:val="24"/>
          <w:szCs w:val="24"/>
        </w:rPr>
        <w:t>7</w:t>
      </w:r>
      <w:r w:rsidR="00C046A7" w:rsidRPr="00366766">
        <w:rPr>
          <w:rFonts w:ascii="Book Antiqua" w:hAnsi="Book Antiqua" w:cstheme="majorBidi"/>
          <w:sz w:val="24"/>
          <w:szCs w:val="24"/>
        </w:rPr>
        <w:t xml:space="preserve">% to </w:t>
      </w:r>
      <w:r w:rsidR="00854C4F" w:rsidRPr="00366766">
        <w:rPr>
          <w:rFonts w:ascii="Book Antiqua" w:hAnsi="Book Antiqua" w:cstheme="majorBidi"/>
          <w:sz w:val="24"/>
          <w:szCs w:val="24"/>
        </w:rPr>
        <w:t>33.9</w:t>
      </w:r>
      <w:r w:rsidR="00C046A7" w:rsidRPr="00366766">
        <w:rPr>
          <w:rFonts w:ascii="Book Antiqua" w:hAnsi="Book Antiqua" w:cstheme="majorBidi"/>
          <w:sz w:val="24"/>
          <w:szCs w:val="24"/>
        </w:rPr>
        <w:t xml:space="preserve">%. The rate of </w:t>
      </w:r>
      <w:r w:rsidR="00A01E78" w:rsidRPr="00366766">
        <w:rPr>
          <w:rFonts w:ascii="Book Antiqua" w:hAnsi="Book Antiqua" w:cstheme="majorBidi"/>
          <w:sz w:val="24"/>
          <w:szCs w:val="24"/>
        </w:rPr>
        <w:t>levofloxacin</w:t>
      </w:r>
      <w:r w:rsidR="00C046A7" w:rsidRPr="00366766">
        <w:rPr>
          <w:rFonts w:ascii="Book Antiqua" w:hAnsi="Book Antiqua" w:cstheme="majorBidi"/>
          <w:sz w:val="24"/>
          <w:szCs w:val="24"/>
        </w:rPr>
        <w:t xml:space="preserve"> resistance seems to be increasing universal from </w:t>
      </w:r>
      <w:r w:rsidR="006C4DD7" w:rsidRPr="00366766">
        <w:rPr>
          <w:rFonts w:ascii="Book Antiqua" w:hAnsi="Book Antiqua" w:cstheme="majorBidi"/>
          <w:sz w:val="24"/>
          <w:szCs w:val="24"/>
        </w:rPr>
        <w:t>4.25</w:t>
      </w:r>
      <w:r w:rsidR="00C046A7" w:rsidRPr="00366766">
        <w:rPr>
          <w:rFonts w:ascii="Book Antiqua" w:hAnsi="Book Antiqua" w:cstheme="majorBidi"/>
          <w:sz w:val="24"/>
          <w:szCs w:val="24"/>
        </w:rPr>
        <w:t xml:space="preserve">% in 2009 to 17.55% in 2014. Furthermore, during the past 3 years </w:t>
      </w:r>
      <w:r w:rsidR="00A01E78" w:rsidRPr="00366766">
        <w:rPr>
          <w:rFonts w:ascii="Book Antiqua" w:hAnsi="Book Antiqua" w:cstheme="majorBidi"/>
          <w:sz w:val="24"/>
          <w:szCs w:val="24"/>
          <w:lang w:bidi="ar-SA"/>
        </w:rPr>
        <w:t>levofloxacin</w:t>
      </w:r>
      <w:r w:rsidR="00C046A7" w:rsidRPr="00366766">
        <w:rPr>
          <w:rFonts w:ascii="Book Antiqua" w:hAnsi="Book Antiqua" w:cstheme="majorBidi"/>
          <w:sz w:val="24"/>
          <w:szCs w:val="24"/>
        </w:rPr>
        <w:t xml:space="preserve"> resistance rates have even been more increasing.</w:t>
      </w:r>
    </w:p>
    <w:p w:rsidR="00C046A7" w:rsidRPr="00366766" w:rsidRDefault="00AB4393" w:rsidP="00105311">
      <w:pPr>
        <w:autoSpaceDE w:val="0"/>
        <w:autoSpaceDN w:val="0"/>
        <w:bidi w:val="0"/>
        <w:adjustRightInd w:val="0"/>
        <w:spacing w:after="0" w:line="360" w:lineRule="auto"/>
        <w:ind w:firstLineChars="100" w:firstLine="240"/>
        <w:jc w:val="both"/>
        <w:rPr>
          <w:rFonts w:ascii="Book Antiqua" w:eastAsiaTheme="minorEastAsia" w:hAnsi="Book Antiqua" w:cstheme="majorBidi"/>
          <w:sz w:val="24"/>
          <w:szCs w:val="24"/>
          <w:lang w:eastAsia="zh-CN"/>
        </w:rPr>
      </w:pPr>
      <w:r w:rsidRPr="00366766">
        <w:rPr>
          <w:rFonts w:ascii="Book Antiqua" w:hAnsi="Book Antiqua" w:cstheme="majorBidi"/>
          <w:sz w:val="24"/>
          <w:szCs w:val="24"/>
          <w:lang w:bidi="ar-SA"/>
        </w:rPr>
        <w:t>Due</w:t>
      </w:r>
      <w:r w:rsidR="00C83384" w:rsidRPr="00366766">
        <w:rPr>
          <w:rFonts w:ascii="Book Antiqua" w:hAnsi="Book Antiqua" w:cstheme="majorBidi"/>
          <w:sz w:val="24"/>
          <w:szCs w:val="24"/>
          <w:lang w:bidi="ar-SA"/>
        </w:rPr>
        <w:t xml:space="preserve"> to</w:t>
      </w:r>
      <w:r w:rsidR="00C046A7" w:rsidRPr="00366766">
        <w:rPr>
          <w:rFonts w:ascii="Book Antiqua" w:hAnsi="Book Antiqua" w:cstheme="majorBidi"/>
          <w:sz w:val="24"/>
          <w:szCs w:val="24"/>
          <w:lang w:bidi="ar-SA"/>
        </w:rPr>
        <w:t xml:space="preserve"> </w:t>
      </w:r>
      <w:r w:rsidRPr="00366766">
        <w:rPr>
          <w:rFonts w:ascii="Book Antiqua" w:hAnsi="Book Antiqua" w:cstheme="majorBidi"/>
          <w:sz w:val="24"/>
          <w:szCs w:val="24"/>
          <w:lang w:bidi="ar-SA"/>
        </w:rPr>
        <w:t xml:space="preserve">the dramatic increase in </w:t>
      </w:r>
      <w:r w:rsidR="00A01E78" w:rsidRPr="00366766">
        <w:rPr>
          <w:rFonts w:ascii="Book Antiqua" w:hAnsi="Book Antiqua" w:cstheme="majorBidi"/>
          <w:sz w:val="24"/>
          <w:szCs w:val="24"/>
        </w:rPr>
        <w:t>clarithromycin</w:t>
      </w:r>
      <w:r w:rsidR="00C046A7" w:rsidRPr="00366766">
        <w:rPr>
          <w:rFonts w:ascii="Book Antiqua" w:hAnsi="Book Antiqua" w:cstheme="majorBidi"/>
          <w:sz w:val="24"/>
          <w:szCs w:val="24"/>
        </w:rPr>
        <w:t xml:space="preserve"> </w:t>
      </w:r>
      <w:r w:rsidR="00C046A7" w:rsidRPr="00366766">
        <w:rPr>
          <w:rFonts w:ascii="Book Antiqua" w:hAnsi="Book Antiqua" w:cstheme="majorBidi"/>
          <w:sz w:val="24"/>
          <w:szCs w:val="24"/>
          <w:lang w:bidi="ar-SA"/>
        </w:rPr>
        <w:t xml:space="preserve">resistance, </w:t>
      </w:r>
      <w:r w:rsidR="00A01E78" w:rsidRPr="00366766">
        <w:rPr>
          <w:rFonts w:ascii="Book Antiqua" w:hAnsi="Book Antiqua" w:cstheme="majorBidi"/>
          <w:sz w:val="24"/>
          <w:szCs w:val="24"/>
          <w:lang w:bidi="ar-SA"/>
        </w:rPr>
        <w:t>levofloxacin</w:t>
      </w:r>
      <w:r w:rsidR="002249C5" w:rsidRPr="00366766">
        <w:rPr>
          <w:rFonts w:ascii="Book Antiqua" w:hAnsi="Book Antiqua" w:cstheme="majorBidi"/>
          <w:sz w:val="24"/>
          <w:szCs w:val="24"/>
          <w:lang w:bidi="ar-SA"/>
        </w:rPr>
        <w:t xml:space="preserve">, a wide spectrum </w:t>
      </w:r>
      <w:r w:rsidR="00010AB0" w:rsidRPr="00366766">
        <w:rPr>
          <w:rFonts w:ascii="Book Antiqua" w:hAnsi="Book Antiqua" w:cstheme="majorBidi"/>
          <w:sz w:val="24"/>
          <w:szCs w:val="24"/>
          <w:lang w:bidi="ar-SA"/>
        </w:rPr>
        <w:t>quinolone</w:t>
      </w:r>
      <w:r w:rsidR="00C046A7" w:rsidRPr="00366766">
        <w:rPr>
          <w:rFonts w:ascii="Book Antiqua" w:hAnsi="Book Antiqua" w:cstheme="majorBidi"/>
          <w:sz w:val="24"/>
          <w:szCs w:val="24"/>
          <w:lang w:bidi="ar-SA"/>
        </w:rPr>
        <w:t xml:space="preserve">, has been used as an </w:t>
      </w:r>
      <w:r w:rsidR="00192F2D" w:rsidRPr="00366766">
        <w:rPr>
          <w:rFonts w:ascii="Book Antiqua" w:hAnsi="Book Antiqua" w:cstheme="majorBidi"/>
          <w:sz w:val="24"/>
          <w:szCs w:val="24"/>
          <w:lang w:bidi="ar-SA"/>
        </w:rPr>
        <w:t>option</w:t>
      </w:r>
      <w:r w:rsidR="00C046A7" w:rsidRPr="00366766">
        <w:rPr>
          <w:rFonts w:ascii="Book Antiqua" w:hAnsi="Book Antiqua" w:cstheme="majorBidi"/>
          <w:sz w:val="24"/>
          <w:szCs w:val="24"/>
          <w:lang w:bidi="ar-SA"/>
        </w:rPr>
        <w:t xml:space="preserve"> of </w:t>
      </w:r>
      <w:r w:rsidR="00A01E78" w:rsidRPr="00366766">
        <w:rPr>
          <w:rFonts w:ascii="Book Antiqua" w:hAnsi="Book Antiqua" w:cstheme="majorBidi"/>
          <w:sz w:val="24"/>
          <w:szCs w:val="24"/>
          <w:lang w:bidi="ar-SA"/>
        </w:rPr>
        <w:t>clarithromycin</w:t>
      </w:r>
      <w:r w:rsidR="00C046A7" w:rsidRPr="00366766">
        <w:rPr>
          <w:rFonts w:ascii="Book Antiqua" w:hAnsi="Book Antiqua" w:cstheme="majorBidi"/>
          <w:sz w:val="24"/>
          <w:szCs w:val="24"/>
        </w:rPr>
        <w:t xml:space="preserve"> </w:t>
      </w:r>
      <w:r w:rsidR="00C046A7" w:rsidRPr="00366766">
        <w:rPr>
          <w:rFonts w:ascii="Book Antiqua" w:hAnsi="Book Antiqua" w:cstheme="majorBidi"/>
          <w:sz w:val="24"/>
          <w:szCs w:val="24"/>
          <w:lang w:bidi="ar-SA"/>
        </w:rPr>
        <w:t xml:space="preserve">in some regimens. But </w:t>
      </w:r>
      <w:r w:rsidR="00C14152" w:rsidRPr="00366766">
        <w:rPr>
          <w:rFonts w:ascii="Book Antiqua" w:eastAsia="Times New Roman" w:hAnsi="Book Antiqua"/>
          <w:sz w:val="24"/>
          <w:szCs w:val="24"/>
        </w:rPr>
        <w:t xml:space="preserve">the frequent use of </w:t>
      </w:r>
      <w:proofErr w:type="spellStart"/>
      <w:r w:rsidR="00C14152" w:rsidRPr="00366766">
        <w:rPr>
          <w:rFonts w:ascii="Book Antiqua" w:hAnsi="Book Antiqua" w:cstheme="majorBidi"/>
          <w:sz w:val="24"/>
          <w:szCs w:val="24"/>
        </w:rPr>
        <w:t>quinolons</w:t>
      </w:r>
      <w:proofErr w:type="spellEnd"/>
      <w:r w:rsidR="00C046A7" w:rsidRPr="00366766">
        <w:rPr>
          <w:rFonts w:ascii="Book Antiqua" w:hAnsi="Book Antiqua" w:cstheme="majorBidi"/>
          <w:sz w:val="24"/>
          <w:szCs w:val="24"/>
        </w:rPr>
        <w:t xml:space="preserve"> for </w:t>
      </w:r>
      <w:r w:rsidR="00C14152" w:rsidRPr="00366766">
        <w:rPr>
          <w:rFonts w:ascii="Book Antiqua" w:eastAsia="Times New Roman" w:hAnsi="Book Antiqua"/>
          <w:sz w:val="24"/>
          <w:szCs w:val="24"/>
        </w:rPr>
        <w:t>urinary tract infections</w:t>
      </w:r>
      <w:r w:rsidR="00C14152" w:rsidRPr="00366766">
        <w:rPr>
          <w:rFonts w:ascii="Book Antiqua" w:hAnsi="Book Antiqua" w:cstheme="majorBidi"/>
          <w:sz w:val="24"/>
          <w:szCs w:val="24"/>
        </w:rPr>
        <w:t xml:space="preserve"> </w:t>
      </w:r>
      <w:r w:rsidR="00C046A7" w:rsidRPr="00366766">
        <w:rPr>
          <w:rFonts w:ascii="Book Antiqua" w:hAnsi="Book Antiqua" w:cstheme="majorBidi"/>
          <w:sz w:val="24"/>
          <w:szCs w:val="24"/>
        </w:rPr>
        <w:t xml:space="preserve">has </w:t>
      </w:r>
      <w:r w:rsidR="00C14152" w:rsidRPr="00366766">
        <w:rPr>
          <w:rFonts w:ascii="Book Antiqua" w:hAnsi="Book Antiqua" w:cstheme="majorBidi"/>
          <w:sz w:val="24"/>
          <w:szCs w:val="24"/>
        </w:rPr>
        <w:t>increased</w:t>
      </w:r>
      <w:r w:rsidR="00C046A7" w:rsidRPr="00366766">
        <w:rPr>
          <w:rFonts w:ascii="Book Antiqua" w:hAnsi="Book Antiqua" w:cstheme="majorBidi"/>
          <w:sz w:val="24"/>
          <w:szCs w:val="24"/>
        </w:rPr>
        <w:t xml:space="preserve"> the </w:t>
      </w:r>
      <w:r w:rsidR="00AB2B76" w:rsidRPr="00366766">
        <w:rPr>
          <w:rFonts w:ascii="Book Antiqua" w:hAnsi="Book Antiqua" w:cstheme="majorBidi"/>
          <w:sz w:val="24"/>
          <w:szCs w:val="24"/>
        </w:rPr>
        <w:t>incidence</w:t>
      </w:r>
      <w:r w:rsidR="00C046A7" w:rsidRPr="00366766">
        <w:rPr>
          <w:rFonts w:ascii="Book Antiqua" w:hAnsi="Book Antiqua" w:cstheme="majorBidi"/>
          <w:sz w:val="24"/>
          <w:szCs w:val="24"/>
        </w:rPr>
        <w:t xml:space="preserve"> of </w:t>
      </w:r>
      <w:r w:rsidR="00C046A7" w:rsidRPr="00366766">
        <w:rPr>
          <w:rFonts w:ascii="Book Antiqua" w:hAnsi="Book Antiqua" w:cstheme="majorBidi"/>
          <w:i/>
          <w:iCs/>
          <w:sz w:val="24"/>
          <w:szCs w:val="24"/>
        </w:rPr>
        <w:t>H. pylori</w:t>
      </w:r>
      <w:r w:rsidR="00C046A7" w:rsidRPr="00366766">
        <w:rPr>
          <w:rFonts w:ascii="Book Antiqua" w:hAnsi="Book Antiqua" w:cstheme="majorBidi"/>
          <w:sz w:val="24"/>
          <w:szCs w:val="24"/>
        </w:rPr>
        <w:t xml:space="preserve"> resistance in the </w:t>
      </w:r>
      <w:proofErr w:type="gramStart"/>
      <w:r w:rsidR="00C046A7" w:rsidRPr="00366766">
        <w:rPr>
          <w:rFonts w:ascii="Book Antiqua" w:hAnsi="Book Antiqua" w:cstheme="majorBidi"/>
          <w:sz w:val="24"/>
          <w:szCs w:val="24"/>
        </w:rPr>
        <w:t>world</w:t>
      </w:r>
      <w:r w:rsidR="00C046A7" w:rsidRPr="00366766">
        <w:rPr>
          <w:rFonts w:ascii="Book Antiqua" w:hAnsi="Book Antiqua" w:cstheme="majorBidi"/>
          <w:sz w:val="24"/>
          <w:szCs w:val="24"/>
          <w:vertAlign w:val="superscript"/>
        </w:rPr>
        <w:t>[</w:t>
      </w:r>
      <w:proofErr w:type="gramEnd"/>
      <w:r w:rsidR="00C046A7" w:rsidRPr="00366766">
        <w:rPr>
          <w:rFonts w:ascii="Book Antiqua" w:hAnsi="Book Antiqua" w:cstheme="majorBidi"/>
          <w:sz w:val="24"/>
          <w:szCs w:val="24"/>
          <w:vertAlign w:val="superscript"/>
        </w:rPr>
        <w:t>17]</w:t>
      </w:r>
      <w:r w:rsidR="00C046A7" w:rsidRPr="00366766">
        <w:rPr>
          <w:rFonts w:ascii="Book Antiqua" w:hAnsi="Book Antiqua" w:cstheme="majorBidi"/>
          <w:sz w:val="24"/>
          <w:szCs w:val="24"/>
        </w:rPr>
        <w:t xml:space="preserve">. </w:t>
      </w:r>
      <w:r w:rsidRPr="00366766">
        <w:rPr>
          <w:rFonts w:ascii="Book Antiqua" w:hAnsi="Book Antiqua" w:cstheme="majorBidi"/>
          <w:sz w:val="24"/>
          <w:szCs w:val="24"/>
        </w:rPr>
        <w:t xml:space="preserve">Failure of therapy </w:t>
      </w:r>
      <w:r w:rsidR="00C046A7" w:rsidRPr="00366766">
        <w:rPr>
          <w:rFonts w:ascii="Book Antiqua" w:hAnsi="Book Antiqua" w:cstheme="majorBidi"/>
          <w:sz w:val="24"/>
          <w:szCs w:val="24"/>
        </w:rPr>
        <w:t>due to</w:t>
      </w:r>
      <w:r w:rsidR="00C046A7" w:rsidRPr="00366766">
        <w:rPr>
          <w:rFonts w:ascii="Book Antiqua" w:hAnsi="Book Antiqua" w:cstheme="majorBidi"/>
          <w:sz w:val="24"/>
          <w:szCs w:val="24"/>
          <w:lang w:bidi="ar-SA"/>
        </w:rPr>
        <w:t xml:space="preserve"> </w:t>
      </w:r>
      <w:r w:rsidR="00A01E78" w:rsidRPr="00366766">
        <w:rPr>
          <w:rFonts w:ascii="Book Antiqua" w:hAnsi="Book Antiqua" w:cstheme="majorBidi"/>
          <w:sz w:val="24"/>
          <w:szCs w:val="24"/>
          <w:lang w:bidi="ar-SA"/>
        </w:rPr>
        <w:t>levofloxacin</w:t>
      </w:r>
      <w:r w:rsidR="00C046A7" w:rsidRPr="00366766">
        <w:rPr>
          <w:rFonts w:ascii="Book Antiqua" w:hAnsi="Book Antiqua" w:cstheme="majorBidi"/>
          <w:sz w:val="24"/>
          <w:szCs w:val="24"/>
        </w:rPr>
        <w:t xml:space="preserve"> resistance and</w:t>
      </w:r>
      <w:r w:rsidR="00C046A7" w:rsidRPr="00366766">
        <w:rPr>
          <w:rFonts w:ascii="Book Antiqua" w:hAnsi="Book Antiqua" w:cstheme="majorBidi"/>
          <w:sz w:val="24"/>
          <w:szCs w:val="24"/>
          <w:lang w:bidi="ar-SA"/>
        </w:rPr>
        <w:t xml:space="preserve"> the </w:t>
      </w:r>
      <w:r w:rsidR="00601299" w:rsidRPr="00366766">
        <w:rPr>
          <w:rFonts w:ascii="Book Antiqua" w:hAnsi="Book Antiqua" w:cstheme="majorBidi"/>
          <w:sz w:val="24"/>
          <w:szCs w:val="24"/>
          <w:lang w:bidi="ar-SA"/>
        </w:rPr>
        <w:t>emerging</w:t>
      </w:r>
      <w:r w:rsidR="00C046A7" w:rsidRPr="00366766">
        <w:rPr>
          <w:rFonts w:ascii="Book Antiqua" w:hAnsi="Book Antiqua" w:cstheme="majorBidi"/>
          <w:sz w:val="24"/>
          <w:szCs w:val="24"/>
          <w:lang w:bidi="ar-SA"/>
        </w:rPr>
        <w:t xml:space="preserve"> development of </w:t>
      </w:r>
      <w:proofErr w:type="spellStart"/>
      <w:r w:rsidR="00D20D0B" w:rsidRPr="00366766">
        <w:rPr>
          <w:rFonts w:ascii="Book Antiqua" w:hAnsi="Book Antiqua" w:cstheme="majorBidi"/>
          <w:sz w:val="24"/>
          <w:szCs w:val="24"/>
          <w:lang w:bidi="ar-SA"/>
        </w:rPr>
        <w:t>quinolons</w:t>
      </w:r>
      <w:proofErr w:type="spellEnd"/>
      <w:r w:rsidR="00C046A7" w:rsidRPr="00366766">
        <w:rPr>
          <w:rFonts w:ascii="Book Antiqua" w:hAnsi="Book Antiqua" w:cstheme="majorBidi"/>
          <w:sz w:val="24"/>
          <w:szCs w:val="24"/>
          <w:lang w:bidi="ar-SA"/>
        </w:rPr>
        <w:t xml:space="preserve"> resistance, use of </w:t>
      </w:r>
      <w:r w:rsidR="00A01E78" w:rsidRPr="00366766">
        <w:rPr>
          <w:rFonts w:ascii="Book Antiqua" w:hAnsi="Book Antiqua" w:cstheme="majorBidi"/>
          <w:sz w:val="24"/>
          <w:szCs w:val="24"/>
          <w:lang w:bidi="ar-SA"/>
        </w:rPr>
        <w:t>levofloxacin</w:t>
      </w:r>
      <w:r w:rsidR="00C046A7" w:rsidRPr="00366766">
        <w:rPr>
          <w:rFonts w:ascii="Book Antiqua" w:hAnsi="Book Antiqua" w:cstheme="majorBidi"/>
          <w:sz w:val="24"/>
          <w:szCs w:val="24"/>
          <w:lang w:bidi="ar-SA"/>
        </w:rPr>
        <w:t xml:space="preserve"> </w:t>
      </w:r>
      <w:r w:rsidR="00010AB0" w:rsidRPr="00366766">
        <w:rPr>
          <w:rFonts w:ascii="Book Antiqua" w:hAnsi="Book Antiqua" w:cstheme="majorBidi"/>
          <w:sz w:val="24"/>
          <w:szCs w:val="24"/>
          <w:lang w:bidi="ar-SA"/>
        </w:rPr>
        <w:t xml:space="preserve">as first-line therapy </w:t>
      </w:r>
      <w:r w:rsidR="00C046A7" w:rsidRPr="00366766">
        <w:rPr>
          <w:rFonts w:ascii="Book Antiqua" w:hAnsi="Book Antiqua" w:cstheme="majorBidi"/>
          <w:sz w:val="24"/>
          <w:szCs w:val="24"/>
          <w:lang w:bidi="ar-SA"/>
        </w:rPr>
        <w:t>is generally discouraged, and</w:t>
      </w:r>
      <w:r w:rsidR="00C046A7" w:rsidRPr="00366766">
        <w:rPr>
          <w:rFonts w:ascii="Book Antiqua" w:hAnsi="Book Antiqua" w:cstheme="majorBidi"/>
          <w:sz w:val="24"/>
          <w:szCs w:val="24"/>
        </w:rPr>
        <w:t xml:space="preserve"> its utilize should be reserved as a second-line or </w:t>
      </w:r>
      <w:r w:rsidR="00C046A7" w:rsidRPr="00366766">
        <w:rPr>
          <w:rFonts w:ascii="Book Antiqua" w:hAnsi="Book Antiqua" w:cstheme="majorBidi"/>
          <w:sz w:val="24"/>
          <w:szCs w:val="24"/>
          <w:lang w:bidi="ar-SA"/>
        </w:rPr>
        <w:t xml:space="preserve">save regimens after failure of a </w:t>
      </w:r>
      <w:r w:rsidR="00A01E78" w:rsidRPr="00366766">
        <w:rPr>
          <w:rFonts w:ascii="Book Antiqua" w:hAnsi="Book Antiqua" w:cstheme="majorBidi"/>
          <w:sz w:val="24"/>
          <w:szCs w:val="24"/>
          <w:lang w:bidi="ar-SA"/>
        </w:rPr>
        <w:t>clarithromycin</w:t>
      </w:r>
      <w:r w:rsidR="003A6647" w:rsidRPr="00366766">
        <w:rPr>
          <w:rFonts w:ascii="Book Antiqua" w:hAnsi="Book Antiqua" w:cstheme="majorBidi"/>
          <w:sz w:val="24"/>
          <w:szCs w:val="24"/>
          <w:lang w:bidi="ar-SA"/>
        </w:rPr>
        <w:t xml:space="preserve"> </w:t>
      </w:r>
      <w:r w:rsidR="00C046A7" w:rsidRPr="00366766">
        <w:rPr>
          <w:rFonts w:ascii="Book Antiqua" w:hAnsi="Book Antiqua" w:cstheme="majorBidi"/>
          <w:sz w:val="24"/>
          <w:szCs w:val="24"/>
          <w:lang w:bidi="ar-SA"/>
        </w:rPr>
        <w:t xml:space="preserve">and/or a </w:t>
      </w:r>
      <w:r w:rsidR="00A01E78" w:rsidRPr="00366766">
        <w:rPr>
          <w:rFonts w:ascii="Book Antiqua" w:hAnsi="Book Antiqua" w:cstheme="majorBidi"/>
          <w:sz w:val="24"/>
          <w:szCs w:val="24"/>
          <w:lang w:bidi="ar-SA"/>
        </w:rPr>
        <w:t>metronidazole</w:t>
      </w:r>
      <w:r w:rsidR="00C046A7" w:rsidRPr="00366766">
        <w:rPr>
          <w:rFonts w:ascii="Book Antiqua" w:hAnsi="Book Antiqua" w:cstheme="majorBidi"/>
          <w:sz w:val="24"/>
          <w:szCs w:val="24"/>
          <w:lang w:bidi="ar-SA"/>
        </w:rPr>
        <w:t xml:space="preserve"> based regimen</w:t>
      </w:r>
      <w:r w:rsidR="00C046A7" w:rsidRPr="00366766">
        <w:rPr>
          <w:rFonts w:ascii="Book Antiqua" w:hAnsi="Book Antiqua" w:cstheme="majorBidi"/>
          <w:sz w:val="24"/>
          <w:szCs w:val="24"/>
          <w:vertAlign w:val="superscript"/>
          <w:lang w:bidi="ar-SA"/>
        </w:rPr>
        <w:t>[</w:t>
      </w:r>
      <w:r w:rsidR="00C046A7" w:rsidRPr="00366766">
        <w:rPr>
          <w:rFonts w:ascii="Book Antiqua" w:hAnsi="Book Antiqua" w:cstheme="majorBidi"/>
          <w:sz w:val="24"/>
          <w:szCs w:val="24"/>
          <w:vertAlign w:val="superscript"/>
        </w:rPr>
        <w:t>7</w:t>
      </w:r>
      <w:r w:rsidR="00105311" w:rsidRPr="00366766">
        <w:rPr>
          <w:rFonts w:ascii="Book Antiqua" w:hAnsi="Book Antiqua" w:cstheme="majorBidi"/>
          <w:sz w:val="24"/>
          <w:szCs w:val="24"/>
          <w:vertAlign w:val="superscript"/>
        </w:rPr>
        <w:t>,</w:t>
      </w:r>
      <w:r w:rsidR="00375F24" w:rsidRPr="00366766">
        <w:rPr>
          <w:rFonts w:ascii="Book Antiqua" w:hAnsi="Book Antiqua" w:cstheme="majorBidi"/>
          <w:sz w:val="24"/>
          <w:szCs w:val="24"/>
          <w:vertAlign w:val="superscript"/>
        </w:rPr>
        <w:t>80</w:t>
      </w:r>
      <w:r w:rsidR="00C046A7" w:rsidRPr="00366766">
        <w:rPr>
          <w:rFonts w:ascii="Book Antiqua" w:hAnsi="Book Antiqua" w:cstheme="majorBidi"/>
          <w:sz w:val="24"/>
          <w:szCs w:val="24"/>
          <w:vertAlign w:val="superscript"/>
        </w:rPr>
        <w:t>]</w:t>
      </w:r>
      <w:r w:rsidR="00C046A7" w:rsidRPr="00366766">
        <w:rPr>
          <w:rFonts w:ascii="Book Antiqua" w:hAnsi="Book Antiqua" w:cstheme="majorBidi"/>
          <w:sz w:val="24"/>
          <w:szCs w:val="24"/>
        </w:rPr>
        <w:t>.</w:t>
      </w:r>
      <w:r w:rsidR="00B14A7A" w:rsidRPr="00366766">
        <w:rPr>
          <w:rFonts w:ascii="Book Antiqua" w:hAnsi="Book Antiqua" w:cstheme="majorBidi"/>
          <w:sz w:val="24"/>
          <w:szCs w:val="24"/>
        </w:rPr>
        <w:t xml:space="preserve"> </w:t>
      </w:r>
    </w:p>
    <w:p w:rsidR="00105311" w:rsidRPr="00366766" w:rsidRDefault="00105311" w:rsidP="00105311">
      <w:pPr>
        <w:autoSpaceDE w:val="0"/>
        <w:autoSpaceDN w:val="0"/>
        <w:bidi w:val="0"/>
        <w:adjustRightInd w:val="0"/>
        <w:spacing w:after="0" w:line="360" w:lineRule="auto"/>
        <w:ind w:firstLineChars="100" w:firstLine="240"/>
        <w:jc w:val="both"/>
        <w:rPr>
          <w:rFonts w:ascii="Book Antiqua" w:eastAsiaTheme="minorEastAsia" w:hAnsi="Book Antiqua" w:cstheme="majorBidi"/>
          <w:sz w:val="24"/>
          <w:szCs w:val="24"/>
          <w:lang w:eastAsia="zh-CN"/>
        </w:rPr>
      </w:pPr>
    </w:p>
    <w:p w:rsidR="00105311" w:rsidRPr="00366766" w:rsidRDefault="00C046A7" w:rsidP="00A26774">
      <w:pPr>
        <w:autoSpaceDE w:val="0"/>
        <w:autoSpaceDN w:val="0"/>
        <w:bidi w:val="0"/>
        <w:adjustRightInd w:val="0"/>
        <w:spacing w:after="0" w:line="360" w:lineRule="auto"/>
        <w:jc w:val="both"/>
        <w:rPr>
          <w:rFonts w:ascii="Book Antiqua" w:eastAsiaTheme="minorEastAsia" w:hAnsi="Book Antiqua" w:cstheme="majorBidi"/>
          <w:b/>
          <w:bCs/>
          <w:i/>
          <w:sz w:val="24"/>
          <w:szCs w:val="24"/>
          <w:lang w:eastAsia="zh-CN" w:bidi="ar-SA"/>
        </w:rPr>
      </w:pPr>
      <w:proofErr w:type="spellStart"/>
      <w:r w:rsidRPr="00366766">
        <w:rPr>
          <w:rFonts w:ascii="Book Antiqua" w:hAnsi="Book Antiqua" w:cstheme="majorBidi"/>
          <w:b/>
          <w:bCs/>
          <w:i/>
          <w:sz w:val="24"/>
          <w:szCs w:val="24"/>
        </w:rPr>
        <w:t>Furazolidon</w:t>
      </w:r>
      <w:proofErr w:type="spellEnd"/>
      <w:r w:rsidRPr="00366766">
        <w:rPr>
          <w:rFonts w:ascii="Book Antiqua" w:hAnsi="Book Antiqua" w:cstheme="majorBidi"/>
          <w:b/>
          <w:bCs/>
          <w:i/>
          <w:sz w:val="24"/>
          <w:szCs w:val="24"/>
        </w:rPr>
        <w:t xml:space="preserve"> </w:t>
      </w:r>
      <w:r w:rsidR="00105311" w:rsidRPr="00366766">
        <w:rPr>
          <w:rFonts w:ascii="Book Antiqua" w:hAnsi="Book Antiqua" w:cstheme="majorBidi"/>
          <w:b/>
          <w:bCs/>
          <w:i/>
          <w:sz w:val="24"/>
          <w:szCs w:val="24"/>
          <w:lang w:bidi="ar-SA"/>
        </w:rPr>
        <w:t>resistance</w:t>
      </w:r>
    </w:p>
    <w:p w:rsidR="00C046A7" w:rsidRPr="00366766" w:rsidRDefault="00C046A7" w:rsidP="00105311">
      <w:pPr>
        <w:autoSpaceDE w:val="0"/>
        <w:autoSpaceDN w:val="0"/>
        <w:bidi w:val="0"/>
        <w:adjustRightInd w:val="0"/>
        <w:spacing w:after="0" w:line="360" w:lineRule="auto"/>
        <w:jc w:val="both"/>
        <w:rPr>
          <w:rFonts w:ascii="Book Antiqua" w:hAnsi="Book Antiqua" w:cstheme="majorBidi"/>
          <w:sz w:val="24"/>
          <w:szCs w:val="24"/>
        </w:rPr>
      </w:pPr>
      <w:r w:rsidRPr="00366766">
        <w:rPr>
          <w:rStyle w:val="hps"/>
          <w:rFonts w:ascii="Book Antiqua" w:hAnsi="Book Antiqua" w:cstheme="majorBidi"/>
          <w:sz w:val="24"/>
          <w:szCs w:val="24"/>
        </w:rPr>
        <w:t>The study</w:t>
      </w:r>
      <w:r w:rsidRPr="00366766">
        <w:rPr>
          <w:rFonts w:ascii="Book Antiqua" w:hAnsi="Book Antiqua" w:cstheme="majorBidi"/>
          <w:sz w:val="24"/>
          <w:szCs w:val="24"/>
        </w:rPr>
        <w:t xml:space="preserve"> </w:t>
      </w:r>
      <w:r w:rsidRPr="00366766">
        <w:rPr>
          <w:rStyle w:val="hps"/>
          <w:rFonts w:ascii="Book Antiqua" w:hAnsi="Book Antiqua" w:cstheme="majorBidi"/>
          <w:sz w:val="24"/>
          <w:szCs w:val="24"/>
        </w:rPr>
        <w:t>on</w:t>
      </w:r>
      <w:r w:rsidRPr="00366766">
        <w:rPr>
          <w:rFonts w:ascii="Book Antiqua" w:hAnsi="Book Antiqua" w:cstheme="majorBidi"/>
          <w:sz w:val="24"/>
          <w:szCs w:val="24"/>
        </w:rPr>
        <w:t xml:space="preserve"> </w:t>
      </w:r>
      <w:proofErr w:type="spellStart"/>
      <w:r w:rsidRPr="00366766">
        <w:rPr>
          <w:rStyle w:val="hps"/>
          <w:rFonts w:ascii="Book Antiqua" w:hAnsi="Book Antiqua" w:cstheme="majorBidi"/>
          <w:sz w:val="24"/>
          <w:szCs w:val="24"/>
        </w:rPr>
        <w:t>furazolidon</w:t>
      </w:r>
      <w:proofErr w:type="spellEnd"/>
      <w:r w:rsidRPr="00366766">
        <w:rPr>
          <w:rFonts w:ascii="Book Antiqua" w:hAnsi="Book Antiqua" w:cstheme="majorBidi"/>
          <w:sz w:val="24"/>
          <w:szCs w:val="24"/>
        </w:rPr>
        <w:t xml:space="preserve"> </w:t>
      </w:r>
      <w:r w:rsidRPr="00366766">
        <w:rPr>
          <w:rFonts w:ascii="Book Antiqua" w:hAnsi="Book Antiqua" w:cstheme="majorBidi"/>
          <w:sz w:val="24"/>
          <w:szCs w:val="24"/>
          <w:lang w:bidi="ar-SA"/>
        </w:rPr>
        <w:t>resistance</w:t>
      </w:r>
      <w:r w:rsidRPr="00366766">
        <w:rPr>
          <w:rStyle w:val="hps"/>
          <w:rFonts w:ascii="Book Antiqua" w:hAnsi="Book Antiqua" w:cstheme="majorBidi"/>
          <w:sz w:val="24"/>
          <w:szCs w:val="24"/>
        </w:rPr>
        <w:t xml:space="preserve"> was not widely performed</w:t>
      </w:r>
      <w:r w:rsidRPr="00366766">
        <w:rPr>
          <w:rFonts w:ascii="Book Antiqua" w:hAnsi="Book Antiqua" w:cstheme="majorBidi"/>
          <w:sz w:val="24"/>
          <w:szCs w:val="24"/>
        </w:rPr>
        <w:t xml:space="preserve"> </w:t>
      </w:r>
      <w:r w:rsidRPr="00366766">
        <w:rPr>
          <w:rStyle w:val="hps"/>
          <w:rFonts w:ascii="Book Antiqua" w:hAnsi="Book Antiqua" w:cstheme="majorBidi"/>
          <w:sz w:val="24"/>
          <w:szCs w:val="24"/>
        </w:rPr>
        <w:t>in the world</w:t>
      </w:r>
      <w:r w:rsidRPr="00366766">
        <w:rPr>
          <w:rFonts w:ascii="Book Antiqua" w:hAnsi="Book Antiqua" w:cstheme="majorBidi"/>
          <w:sz w:val="24"/>
          <w:szCs w:val="24"/>
        </w:rPr>
        <w:t xml:space="preserve">, and in Europe, North America and Africa has not been </w:t>
      </w:r>
      <w:r w:rsidRPr="00366766">
        <w:rPr>
          <w:rStyle w:val="hps"/>
          <w:rFonts w:ascii="Book Antiqua" w:hAnsi="Book Antiqua" w:cstheme="majorBidi"/>
          <w:sz w:val="24"/>
          <w:szCs w:val="24"/>
        </w:rPr>
        <w:t>achieved</w:t>
      </w:r>
      <w:r w:rsidR="00FF79A0" w:rsidRPr="00366766">
        <w:rPr>
          <w:rStyle w:val="hps"/>
          <w:rFonts w:ascii="Book Antiqua" w:hAnsi="Book Antiqua" w:cstheme="majorBidi"/>
          <w:sz w:val="24"/>
          <w:szCs w:val="24"/>
        </w:rPr>
        <w:t xml:space="preserve"> during </w:t>
      </w:r>
      <w:r w:rsidR="0044166C" w:rsidRPr="00366766">
        <w:rPr>
          <w:rStyle w:val="hps"/>
          <w:rFonts w:ascii="Book Antiqua" w:hAnsi="Book Antiqua" w:cstheme="majorBidi"/>
          <w:sz w:val="24"/>
          <w:szCs w:val="24"/>
        </w:rPr>
        <w:t>past 6</w:t>
      </w:r>
      <w:r w:rsidR="00FF79A0" w:rsidRPr="00366766">
        <w:rPr>
          <w:rStyle w:val="hps"/>
          <w:rFonts w:ascii="Book Antiqua" w:hAnsi="Book Antiqua" w:cstheme="majorBidi"/>
          <w:sz w:val="24"/>
          <w:szCs w:val="24"/>
        </w:rPr>
        <w:t xml:space="preserve"> years</w:t>
      </w:r>
      <w:r w:rsidRPr="00366766">
        <w:rPr>
          <w:rFonts w:ascii="Book Antiqua" w:hAnsi="Book Antiqua" w:cstheme="majorBidi"/>
          <w:sz w:val="24"/>
          <w:szCs w:val="24"/>
        </w:rPr>
        <w:t xml:space="preserve">. The rate of </w:t>
      </w:r>
      <w:proofErr w:type="spellStart"/>
      <w:r w:rsidRPr="00366766">
        <w:rPr>
          <w:rStyle w:val="hps"/>
          <w:rFonts w:ascii="Book Antiqua" w:hAnsi="Book Antiqua" w:cstheme="majorBidi"/>
          <w:sz w:val="24"/>
          <w:szCs w:val="24"/>
        </w:rPr>
        <w:t>furazolidon</w:t>
      </w:r>
      <w:proofErr w:type="spellEnd"/>
      <w:r w:rsidRPr="00366766">
        <w:rPr>
          <w:rFonts w:ascii="Book Antiqua" w:hAnsi="Book Antiqua" w:cstheme="majorBidi"/>
          <w:sz w:val="24"/>
          <w:szCs w:val="24"/>
        </w:rPr>
        <w:t xml:space="preserve"> </w:t>
      </w:r>
      <w:r w:rsidRPr="00366766">
        <w:rPr>
          <w:rFonts w:ascii="Book Antiqua" w:hAnsi="Book Antiqua" w:cstheme="majorBidi"/>
          <w:sz w:val="24"/>
          <w:szCs w:val="24"/>
          <w:lang w:bidi="ar-SA"/>
        </w:rPr>
        <w:t>resistance</w:t>
      </w:r>
      <w:r w:rsidRPr="00366766">
        <w:rPr>
          <w:rStyle w:val="hps"/>
          <w:rFonts w:ascii="Book Antiqua" w:hAnsi="Book Antiqua" w:cstheme="majorBidi"/>
          <w:sz w:val="24"/>
          <w:szCs w:val="24"/>
        </w:rPr>
        <w:t xml:space="preserve"> </w:t>
      </w:r>
      <w:r w:rsidRPr="00366766">
        <w:rPr>
          <w:rFonts w:ascii="Book Antiqua" w:hAnsi="Book Antiqua" w:cstheme="majorBidi"/>
          <w:sz w:val="24"/>
          <w:szCs w:val="24"/>
        </w:rPr>
        <w:t>was higher in Asia (</w:t>
      </w:r>
      <w:r w:rsidR="00C66881" w:rsidRPr="00366766">
        <w:rPr>
          <w:rFonts w:ascii="Book Antiqua" w:hAnsi="Book Antiqua" w:cstheme="majorBidi"/>
          <w:sz w:val="24"/>
          <w:szCs w:val="24"/>
        </w:rPr>
        <w:t>13.8</w:t>
      </w:r>
      <w:r w:rsidRPr="00366766">
        <w:rPr>
          <w:rFonts w:ascii="Book Antiqua" w:hAnsi="Book Antiqua" w:cstheme="majorBidi"/>
          <w:sz w:val="24"/>
          <w:szCs w:val="24"/>
        </w:rPr>
        <w:t xml:space="preserve">%) as compared to South America (0%). The </w:t>
      </w:r>
      <w:r w:rsidR="00AB2B76" w:rsidRPr="00366766">
        <w:rPr>
          <w:rFonts w:ascii="Book Antiqua" w:hAnsi="Book Antiqua" w:cstheme="majorBidi"/>
          <w:sz w:val="24"/>
          <w:szCs w:val="24"/>
        </w:rPr>
        <w:t>rate</w:t>
      </w:r>
      <w:r w:rsidRPr="00366766">
        <w:rPr>
          <w:rFonts w:ascii="Book Antiqua" w:hAnsi="Book Antiqua" w:cstheme="majorBidi"/>
          <w:sz w:val="24"/>
          <w:szCs w:val="24"/>
        </w:rPr>
        <w:t xml:space="preserve"> of </w:t>
      </w:r>
      <w:proofErr w:type="spellStart"/>
      <w:r w:rsidRPr="00366766">
        <w:rPr>
          <w:rStyle w:val="hps"/>
          <w:rFonts w:ascii="Book Antiqua" w:hAnsi="Book Antiqua" w:cstheme="majorBidi"/>
          <w:sz w:val="24"/>
          <w:szCs w:val="24"/>
        </w:rPr>
        <w:t>furazolidon</w:t>
      </w:r>
      <w:proofErr w:type="spellEnd"/>
      <w:r w:rsidRPr="00366766">
        <w:rPr>
          <w:rFonts w:ascii="Book Antiqua" w:hAnsi="Book Antiqua" w:cstheme="majorBidi"/>
          <w:sz w:val="24"/>
          <w:szCs w:val="24"/>
        </w:rPr>
        <w:t xml:space="preserve"> </w:t>
      </w:r>
      <w:r w:rsidR="003B6EC1" w:rsidRPr="00366766">
        <w:rPr>
          <w:rFonts w:ascii="Book Antiqua" w:hAnsi="Book Antiqua" w:cstheme="majorBidi"/>
          <w:sz w:val="24"/>
          <w:szCs w:val="24"/>
        </w:rPr>
        <w:t>resistance broadly differs in</w:t>
      </w:r>
      <w:r w:rsidRPr="00366766">
        <w:rPr>
          <w:rFonts w:ascii="Book Antiqua" w:hAnsi="Book Antiqua" w:cstheme="majorBidi"/>
          <w:sz w:val="24"/>
          <w:szCs w:val="24"/>
        </w:rPr>
        <w:t xml:space="preserve"> Asia</w:t>
      </w:r>
      <w:r w:rsidR="003B6EC1" w:rsidRPr="00366766">
        <w:rPr>
          <w:rFonts w:ascii="Book Antiqua" w:hAnsi="Book Antiqua" w:cstheme="majorBidi"/>
          <w:sz w:val="24"/>
          <w:szCs w:val="24"/>
        </w:rPr>
        <w:t>, from</w:t>
      </w:r>
      <w:r w:rsidRPr="00366766">
        <w:rPr>
          <w:rFonts w:ascii="Book Antiqua" w:hAnsi="Book Antiqua" w:cstheme="majorBidi"/>
          <w:sz w:val="24"/>
          <w:szCs w:val="24"/>
        </w:rPr>
        <w:t xml:space="preserve"> 61.4</w:t>
      </w:r>
      <w:r w:rsidR="003B6EC1" w:rsidRPr="00366766">
        <w:rPr>
          <w:rFonts w:ascii="Book Antiqua" w:hAnsi="Book Antiqua" w:cstheme="majorBidi"/>
          <w:sz w:val="24"/>
          <w:szCs w:val="24"/>
        </w:rPr>
        <w:t>% in Iran to 16.8% in</w:t>
      </w:r>
      <w:r w:rsidRPr="00366766">
        <w:rPr>
          <w:rFonts w:ascii="Book Antiqua" w:hAnsi="Book Antiqua" w:cstheme="majorBidi"/>
          <w:sz w:val="24"/>
          <w:szCs w:val="24"/>
        </w:rPr>
        <w:t xml:space="preserve"> China</w:t>
      </w:r>
      <w:r w:rsidR="003B6EC1" w:rsidRPr="00366766">
        <w:rPr>
          <w:rFonts w:ascii="Book Antiqua" w:hAnsi="Book Antiqua" w:cstheme="majorBidi"/>
          <w:sz w:val="24"/>
          <w:szCs w:val="24"/>
        </w:rPr>
        <w:t xml:space="preserve"> </w:t>
      </w:r>
      <w:r w:rsidRPr="00366766">
        <w:rPr>
          <w:rFonts w:ascii="Book Antiqua" w:hAnsi="Book Antiqua" w:cstheme="majorBidi"/>
          <w:sz w:val="24"/>
          <w:szCs w:val="24"/>
        </w:rPr>
        <w:t xml:space="preserve">and </w:t>
      </w:r>
      <w:r w:rsidR="00C66881" w:rsidRPr="00366766">
        <w:rPr>
          <w:rFonts w:ascii="Book Antiqua" w:hAnsi="Book Antiqua" w:cstheme="majorBidi"/>
          <w:sz w:val="24"/>
          <w:szCs w:val="24"/>
        </w:rPr>
        <w:t>13.8%</w:t>
      </w:r>
      <w:r w:rsidRPr="00366766">
        <w:rPr>
          <w:rFonts w:ascii="Book Antiqua" w:hAnsi="Book Antiqua" w:cstheme="majorBidi"/>
          <w:sz w:val="24"/>
          <w:szCs w:val="24"/>
        </w:rPr>
        <w:t xml:space="preserve"> in </w:t>
      </w:r>
      <w:r w:rsidR="00C66881" w:rsidRPr="00366766">
        <w:rPr>
          <w:rFonts w:ascii="Book Antiqua" w:hAnsi="Book Antiqua" w:cstheme="majorBidi"/>
          <w:sz w:val="24"/>
          <w:szCs w:val="24"/>
        </w:rPr>
        <w:t>India</w:t>
      </w:r>
      <w:r w:rsidRPr="00366766">
        <w:rPr>
          <w:rFonts w:ascii="Book Antiqua" w:hAnsi="Book Antiqua" w:cstheme="majorBidi"/>
          <w:sz w:val="24"/>
          <w:szCs w:val="24"/>
        </w:rPr>
        <w:t xml:space="preserve">. </w:t>
      </w:r>
      <w:proofErr w:type="spellStart"/>
      <w:r w:rsidRPr="00366766">
        <w:rPr>
          <w:rFonts w:ascii="Book Antiqua" w:hAnsi="Book Antiqua" w:cstheme="majorBidi"/>
          <w:sz w:val="24"/>
          <w:szCs w:val="24"/>
        </w:rPr>
        <w:t>Furazolidon</w:t>
      </w:r>
      <w:proofErr w:type="spellEnd"/>
      <w:r w:rsidRPr="00366766">
        <w:rPr>
          <w:rFonts w:ascii="Book Antiqua" w:hAnsi="Book Antiqua" w:cstheme="majorBidi"/>
          <w:sz w:val="24"/>
          <w:szCs w:val="24"/>
        </w:rPr>
        <w:t xml:space="preserve"> is a </w:t>
      </w:r>
      <w:r w:rsidRPr="00366766">
        <w:rPr>
          <w:rFonts w:ascii="Book Antiqua" w:hAnsi="Book Antiqua" w:cstheme="majorBidi"/>
          <w:sz w:val="24"/>
          <w:szCs w:val="24"/>
          <w:lang w:bidi="ar-SA"/>
        </w:rPr>
        <w:t>cheap</w:t>
      </w:r>
      <w:r w:rsidR="00E6201D" w:rsidRPr="00366766">
        <w:rPr>
          <w:rFonts w:ascii="Book Antiqua" w:hAnsi="Book Antiqua" w:cstheme="majorBidi"/>
          <w:sz w:val="24"/>
          <w:szCs w:val="24"/>
          <w:lang w:bidi="ar-SA"/>
        </w:rPr>
        <w:t xml:space="preserve"> and</w:t>
      </w:r>
      <w:r w:rsidRPr="00366766">
        <w:rPr>
          <w:rFonts w:ascii="Book Antiqua" w:hAnsi="Book Antiqua" w:cstheme="majorBidi"/>
          <w:sz w:val="24"/>
          <w:szCs w:val="24"/>
        </w:rPr>
        <w:t xml:space="preserve"> synthetic </w:t>
      </w:r>
      <w:proofErr w:type="spellStart"/>
      <w:r w:rsidRPr="00366766">
        <w:rPr>
          <w:rFonts w:ascii="Book Antiqua" w:hAnsi="Book Antiqua" w:cstheme="majorBidi"/>
          <w:sz w:val="24"/>
          <w:szCs w:val="24"/>
        </w:rPr>
        <w:t>nitrofuran</w:t>
      </w:r>
      <w:proofErr w:type="spellEnd"/>
      <w:r w:rsidRPr="00366766">
        <w:rPr>
          <w:rFonts w:ascii="Book Antiqua" w:hAnsi="Book Antiqua" w:cstheme="majorBidi"/>
          <w:sz w:val="24"/>
          <w:szCs w:val="24"/>
        </w:rPr>
        <w:t xml:space="preserve"> with a wide spectrum activities usually used in the treatment of bacterial and </w:t>
      </w:r>
      <w:r w:rsidR="00A33CBA" w:rsidRPr="00366766">
        <w:rPr>
          <w:rFonts w:ascii="Book Antiqua" w:hAnsi="Book Antiqua" w:cstheme="majorBidi"/>
          <w:sz w:val="24"/>
          <w:szCs w:val="24"/>
        </w:rPr>
        <w:t>protozoa</w:t>
      </w:r>
      <w:r w:rsidRPr="00366766">
        <w:rPr>
          <w:rFonts w:ascii="Book Antiqua" w:hAnsi="Book Antiqua" w:cstheme="majorBidi"/>
          <w:sz w:val="24"/>
          <w:szCs w:val="24"/>
        </w:rPr>
        <w:t xml:space="preserve"> infections. </w:t>
      </w:r>
      <w:r w:rsidRPr="00366766">
        <w:rPr>
          <w:rFonts w:ascii="Book Antiqua" w:hAnsi="Book Antiqua" w:cstheme="majorBidi"/>
          <w:sz w:val="24"/>
          <w:szCs w:val="24"/>
          <w:lang w:bidi="ar-SA"/>
        </w:rPr>
        <w:t xml:space="preserve">Since high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w:t>
      </w:r>
      <w:r w:rsidR="00010AB0" w:rsidRPr="00366766">
        <w:rPr>
          <w:rFonts w:ascii="Book Antiqua" w:hAnsi="Book Antiqua" w:cstheme="majorBidi"/>
          <w:sz w:val="24"/>
          <w:szCs w:val="24"/>
          <w:lang w:bidi="ar-SA"/>
        </w:rPr>
        <w:t xml:space="preserve">resistance to </w:t>
      </w:r>
      <w:r w:rsidR="00A01E78" w:rsidRPr="00366766">
        <w:rPr>
          <w:rFonts w:ascii="Book Antiqua" w:hAnsi="Book Antiqua" w:cstheme="majorBidi"/>
          <w:sz w:val="24"/>
          <w:szCs w:val="24"/>
          <w:lang w:bidi="ar-SA"/>
        </w:rPr>
        <w:t>metronidazole</w:t>
      </w:r>
      <w:r w:rsidRPr="00366766">
        <w:rPr>
          <w:rFonts w:ascii="Book Antiqua" w:hAnsi="Book Antiqua" w:cstheme="majorBidi"/>
          <w:sz w:val="24"/>
          <w:szCs w:val="24"/>
          <w:lang w:bidi="ar-SA"/>
        </w:rPr>
        <w:t xml:space="preserve"> in some region</w:t>
      </w:r>
      <w:r w:rsidR="0040109A" w:rsidRPr="00366766">
        <w:rPr>
          <w:rFonts w:ascii="Book Antiqua" w:hAnsi="Book Antiqua" w:cstheme="majorBidi"/>
          <w:sz w:val="24"/>
          <w:szCs w:val="24"/>
          <w:lang w:bidi="ar-SA"/>
        </w:rPr>
        <w:t xml:space="preserve"> as China and South America</w:t>
      </w:r>
      <w:r w:rsidR="007D1FA7" w:rsidRPr="00366766">
        <w:rPr>
          <w:rFonts w:ascii="Book Antiqua" w:hAnsi="Book Antiqua" w:cstheme="majorBidi"/>
          <w:sz w:val="24"/>
          <w:szCs w:val="24"/>
          <w:lang w:bidi="ar-SA"/>
        </w:rPr>
        <w:t>,</w:t>
      </w:r>
      <w:r w:rsidRPr="00366766">
        <w:rPr>
          <w:rFonts w:ascii="Book Antiqua" w:hAnsi="Book Antiqua" w:cstheme="majorBidi"/>
          <w:sz w:val="24"/>
          <w:szCs w:val="24"/>
          <w:lang w:bidi="ar-SA"/>
        </w:rPr>
        <w:t xml:space="preserve"> </w:t>
      </w:r>
      <w:proofErr w:type="spellStart"/>
      <w:r w:rsidRPr="00366766">
        <w:rPr>
          <w:rFonts w:ascii="Book Antiqua" w:hAnsi="Book Antiqua" w:cstheme="majorBidi"/>
          <w:sz w:val="24"/>
          <w:szCs w:val="24"/>
          <w:lang w:bidi="ar-SA"/>
        </w:rPr>
        <w:t>furazolidon</w:t>
      </w:r>
      <w:proofErr w:type="spellEnd"/>
      <w:r w:rsidRPr="00366766">
        <w:rPr>
          <w:rFonts w:ascii="Book Antiqua" w:hAnsi="Book Antiqua" w:cstheme="majorBidi"/>
          <w:sz w:val="24"/>
          <w:szCs w:val="24"/>
          <w:lang w:bidi="ar-SA"/>
        </w:rPr>
        <w:t xml:space="preserve"> sometimes has been used as an option </w:t>
      </w:r>
      <w:r w:rsidR="007D1FA7" w:rsidRPr="00366766">
        <w:rPr>
          <w:rFonts w:ascii="Book Antiqua" w:hAnsi="Book Antiqua" w:cstheme="majorBidi"/>
          <w:sz w:val="24"/>
          <w:szCs w:val="24"/>
          <w:lang w:bidi="ar-SA"/>
        </w:rPr>
        <w:t xml:space="preserve">for </w:t>
      </w:r>
      <w:r w:rsidR="007D1FA7" w:rsidRPr="00366766">
        <w:rPr>
          <w:rFonts w:ascii="Book Antiqua" w:hAnsi="Book Antiqua" w:cstheme="majorBidi"/>
          <w:i/>
          <w:iCs/>
          <w:sz w:val="24"/>
          <w:szCs w:val="24"/>
        </w:rPr>
        <w:t>H. pylori</w:t>
      </w:r>
      <w:r w:rsidR="007D1FA7" w:rsidRPr="00366766">
        <w:rPr>
          <w:rFonts w:ascii="Book Antiqua" w:hAnsi="Book Antiqua" w:cstheme="majorBidi"/>
          <w:sz w:val="24"/>
          <w:szCs w:val="24"/>
        </w:rPr>
        <w:t xml:space="preserve"> </w:t>
      </w:r>
      <w:proofErr w:type="gramStart"/>
      <w:r w:rsidR="007D1FA7" w:rsidRPr="00366766">
        <w:rPr>
          <w:rFonts w:ascii="Book Antiqua" w:hAnsi="Book Antiqua" w:cstheme="majorBidi"/>
          <w:sz w:val="24"/>
          <w:szCs w:val="24"/>
        </w:rPr>
        <w:t>infections</w:t>
      </w:r>
      <w:r w:rsidRPr="00366766">
        <w:rPr>
          <w:rFonts w:ascii="Book Antiqua" w:hAnsi="Book Antiqua" w:cstheme="majorBidi"/>
          <w:sz w:val="24"/>
          <w:szCs w:val="24"/>
          <w:vertAlign w:val="superscript"/>
          <w:lang w:bidi="ar-SA"/>
        </w:rPr>
        <w:t>[</w:t>
      </w:r>
      <w:proofErr w:type="gramEnd"/>
      <w:r w:rsidRPr="00366766">
        <w:rPr>
          <w:rFonts w:ascii="Book Antiqua" w:hAnsi="Book Antiqua" w:cstheme="majorBidi"/>
          <w:sz w:val="24"/>
          <w:szCs w:val="24"/>
          <w:vertAlign w:val="superscript"/>
          <w:lang w:bidi="ar-SA"/>
        </w:rPr>
        <w:t>6</w:t>
      </w:r>
      <w:r w:rsidR="00854C4F" w:rsidRPr="00366766">
        <w:rPr>
          <w:rFonts w:ascii="Book Antiqua" w:hAnsi="Book Antiqua" w:cstheme="majorBidi"/>
          <w:sz w:val="24"/>
          <w:szCs w:val="24"/>
          <w:vertAlign w:val="superscript"/>
          <w:lang w:bidi="ar-SA"/>
        </w:rPr>
        <w:t>5</w:t>
      </w:r>
      <w:r w:rsidRPr="00366766">
        <w:rPr>
          <w:rFonts w:ascii="Book Antiqua" w:hAnsi="Book Antiqua" w:cstheme="majorBidi"/>
          <w:sz w:val="24"/>
          <w:szCs w:val="24"/>
          <w:vertAlign w:val="superscript"/>
          <w:lang w:bidi="ar-SA"/>
        </w:rPr>
        <w:t>]</w:t>
      </w:r>
      <w:r w:rsidRPr="00366766">
        <w:rPr>
          <w:rFonts w:ascii="Book Antiqua" w:hAnsi="Book Antiqua" w:cstheme="majorBidi"/>
          <w:sz w:val="24"/>
          <w:szCs w:val="24"/>
          <w:lang w:bidi="ar-SA"/>
        </w:rPr>
        <w:t xml:space="preserve">. </w:t>
      </w:r>
      <w:r w:rsidRPr="00366766">
        <w:rPr>
          <w:rFonts w:ascii="Book Antiqua" w:hAnsi="Book Antiqua" w:cstheme="majorBidi"/>
          <w:sz w:val="24"/>
          <w:szCs w:val="24"/>
        </w:rPr>
        <w:t xml:space="preserve">However </w:t>
      </w:r>
      <w:r w:rsidR="002249C5" w:rsidRPr="00366766">
        <w:rPr>
          <w:rFonts w:ascii="Book Antiqua" w:hAnsi="Book Antiqua" w:cstheme="majorBidi"/>
          <w:sz w:val="24"/>
          <w:szCs w:val="24"/>
        </w:rPr>
        <w:t xml:space="preserve">some researchers </w:t>
      </w:r>
      <w:r w:rsidR="007C51DD" w:rsidRPr="00366766">
        <w:rPr>
          <w:rFonts w:ascii="Book Antiqua" w:hAnsi="Book Antiqua" w:cstheme="majorBidi"/>
          <w:sz w:val="24"/>
          <w:szCs w:val="24"/>
        </w:rPr>
        <w:t>were</w:t>
      </w:r>
      <w:r w:rsidRPr="00366766">
        <w:rPr>
          <w:rFonts w:ascii="Book Antiqua" w:hAnsi="Book Antiqua" w:cstheme="majorBidi"/>
          <w:sz w:val="24"/>
          <w:szCs w:val="24"/>
        </w:rPr>
        <w:t xml:space="preserve"> reported that </w:t>
      </w:r>
      <w:r w:rsidR="007C51DD" w:rsidRPr="00366766">
        <w:rPr>
          <w:rFonts w:ascii="Book Antiqua" w:hAnsi="Book Antiqua" w:cstheme="majorBidi"/>
          <w:sz w:val="24"/>
          <w:szCs w:val="24"/>
        </w:rPr>
        <w:t>t</w:t>
      </w:r>
      <w:r w:rsidR="007C51DD" w:rsidRPr="00366766">
        <w:rPr>
          <w:rStyle w:val="hps"/>
          <w:rFonts w:ascii="Book Antiqua" w:hAnsi="Book Antiqua" w:cs="Arial"/>
          <w:sz w:val="24"/>
          <w:szCs w:val="24"/>
        </w:rPr>
        <w:t xml:space="preserve">he </w:t>
      </w:r>
      <w:r w:rsidR="00071B3F" w:rsidRPr="00366766">
        <w:rPr>
          <w:rStyle w:val="hps"/>
          <w:rFonts w:ascii="Book Antiqua" w:hAnsi="Book Antiqua" w:cs="Arial"/>
          <w:sz w:val="24"/>
          <w:szCs w:val="24"/>
        </w:rPr>
        <w:t xml:space="preserve">rate of </w:t>
      </w:r>
      <w:r w:rsidR="007C51DD" w:rsidRPr="00366766">
        <w:rPr>
          <w:rStyle w:val="hps"/>
          <w:rFonts w:ascii="Book Antiqua" w:hAnsi="Book Antiqua" w:cs="Arial"/>
          <w:sz w:val="24"/>
          <w:szCs w:val="24"/>
        </w:rPr>
        <w:t>cure</w:t>
      </w:r>
      <w:r w:rsidR="007C51DD" w:rsidRPr="00366766">
        <w:rPr>
          <w:rFonts w:ascii="Book Antiqua" w:hAnsi="Book Antiqua" w:cs="Arial"/>
          <w:sz w:val="24"/>
          <w:szCs w:val="24"/>
        </w:rPr>
        <w:t xml:space="preserve"> with </w:t>
      </w:r>
      <w:proofErr w:type="spellStart"/>
      <w:r w:rsidRPr="00366766">
        <w:rPr>
          <w:rFonts w:ascii="Book Antiqua" w:hAnsi="Book Antiqua" w:cstheme="majorBidi"/>
          <w:sz w:val="24"/>
          <w:szCs w:val="24"/>
        </w:rPr>
        <w:t>furazolidon</w:t>
      </w:r>
      <w:proofErr w:type="spellEnd"/>
      <w:r w:rsidRPr="00366766">
        <w:rPr>
          <w:rFonts w:ascii="Book Antiqua" w:hAnsi="Book Antiqua" w:cstheme="majorBidi"/>
          <w:sz w:val="24"/>
          <w:szCs w:val="24"/>
        </w:rPr>
        <w:t xml:space="preserve">-based regimens </w:t>
      </w:r>
      <w:r w:rsidR="007C51DD" w:rsidRPr="00366766">
        <w:rPr>
          <w:rFonts w:ascii="Book Antiqua" w:hAnsi="Book Antiqua" w:cstheme="majorBidi"/>
          <w:sz w:val="24"/>
          <w:szCs w:val="24"/>
        </w:rPr>
        <w:t>is</w:t>
      </w:r>
      <w:r w:rsidRPr="00366766">
        <w:rPr>
          <w:rFonts w:ascii="Book Antiqua" w:hAnsi="Book Antiqua" w:cstheme="majorBidi"/>
          <w:sz w:val="24"/>
          <w:szCs w:val="24"/>
        </w:rPr>
        <w:t xml:space="preserve"> </w:t>
      </w:r>
      <w:r w:rsidR="007C51DD" w:rsidRPr="00366766">
        <w:rPr>
          <w:rFonts w:ascii="Book Antiqua" w:hAnsi="Book Antiqua" w:cstheme="majorBidi"/>
          <w:sz w:val="24"/>
          <w:szCs w:val="24"/>
        </w:rPr>
        <w:t>low</w:t>
      </w:r>
      <w:r w:rsidRPr="00366766">
        <w:rPr>
          <w:rFonts w:ascii="Book Antiqua" w:hAnsi="Book Antiqua" w:cstheme="majorBidi"/>
          <w:sz w:val="24"/>
          <w:szCs w:val="24"/>
        </w:rPr>
        <w:t xml:space="preserve"> and </w:t>
      </w:r>
      <w:r w:rsidR="00741B9D" w:rsidRPr="00366766">
        <w:rPr>
          <w:rFonts w:ascii="Book Antiqua" w:hAnsi="Book Antiqua" w:cstheme="majorBidi"/>
          <w:sz w:val="24"/>
          <w:szCs w:val="24"/>
        </w:rPr>
        <w:t>a large amount of</w:t>
      </w:r>
      <w:r w:rsidRPr="00366766">
        <w:rPr>
          <w:rFonts w:ascii="Book Antiqua" w:hAnsi="Book Antiqua" w:cstheme="majorBidi"/>
          <w:sz w:val="24"/>
          <w:szCs w:val="24"/>
        </w:rPr>
        <w:t xml:space="preserve"> </w:t>
      </w:r>
      <w:proofErr w:type="spellStart"/>
      <w:r w:rsidRPr="00366766">
        <w:rPr>
          <w:rFonts w:ascii="Book Antiqua" w:hAnsi="Book Antiqua" w:cstheme="majorBidi"/>
          <w:sz w:val="24"/>
          <w:szCs w:val="24"/>
        </w:rPr>
        <w:t>furazolidon</w:t>
      </w:r>
      <w:proofErr w:type="spellEnd"/>
      <w:r w:rsidRPr="00366766">
        <w:rPr>
          <w:rFonts w:ascii="Book Antiqua" w:hAnsi="Book Antiqua" w:cstheme="majorBidi"/>
          <w:sz w:val="24"/>
          <w:szCs w:val="24"/>
        </w:rPr>
        <w:t xml:space="preserve"> increases the therapy </w:t>
      </w:r>
      <w:r w:rsidR="007C51DD" w:rsidRPr="00366766">
        <w:rPr>
          <w:rFonts w:ascii="Book Antiqua" w:hAnsi="Book Antiqua" w:cstheme="majorBidi"/>
          <w:sz w:val="24"/>
          <w:szCs w:val="24"/>
        </w:rPr>
        <w:t>rate</w:t>
      </w:r>
      <w:r w:rsidRPr="00366766">
        <w:rPr>
          <w:rFonts w:ascii="Book Antiqua" w:hAnsi="Book Antiqua" w:cstheme="majorBidi"/>
          <w:sz w:val="24"/>
          <w:szCs w:val="24"/>
        </w:rPr>
        <w:t xml:space="preserve"> but it significantly </w:t>
      </w:r>
      <w:r w:rsidR="007C51DD" w:rsidRPr="00366766">
        <w:rPr>
          <w:rFonts w:ascii="Book Antiqua" w:hAnsi="Book Antiqua" w:cstheme="majorBidi"/>
          <w:sz w:val="24"/>
          <w:szCs w:val="24"/>
        </w:rPr>
        <w:t>raises</w:t>
      </w:r>
      <w:r w:rsidRPr="00366766">
        <w:rPr>
          <w:rFonts w:ascii="Book Antiqua" w:hAnsi="Book Antiqua" w:cstheme="majorBidi"/>
          <w:sz w:val="24"/>
          <w:szCs w:val="24"/>
        </w:rPr>
        <w:t xml:space="preserve"> </w:t>
      </w:r>
      <w:proofErr w:type="gramStart"/>
      <w:r w:rsidR="00BA7CF9" w:rsidRPr="00366766">
        <w:rPr>
          <w:rFonts w:ascii="Book Antiqua" w:hAnsi="Book Antiqua" w:cstheme="majorBidi"/>
          <w:sz w:val="24"/>
          <w:szCs w:val="24"/>
        </w:rPr>
        <w:t>complications</w:t>
      </w:r>
      <w:r w:rsidRPr="00366766">
        <w:rPr>
          <w:rFonts w:ascii="Book Antiqua" w:hAnsi="Book Antiqua" w:cstheme="majorBidi"/>
          <w:sz w:val="24"/>
          <w:szCs w:val="24"/>
          <w:vertAlign w:val="superscript"/>
        </w:rPr>
        <w:t>[</w:t>
      </w:r>
      <w:proofErr w:type="gramEnd"/>
      <w:r w:rsidR="00854C4F" w:rsidRPr="00366766">
        <w:rPr>
          <w:rFonts w:ascii="Book Antiqua" w:hAnsi="Book Antiqua" w:cstheme="majorBidi"/>
          <w:sz w:val="24"/>
          <w:szCs w:val="24"/>
          <w:vertAlign w:val="superscript"/>
        </w:rPr>
        <w:t>81</w:t>
      </w:r>
      <w:r w:rsidRPr="00366766">
        <w:rPr>
          <w:rFonts w:ascii="Book Antiqua" w:hAnsi="Book Antiqua" w:cstheme="majorBidi"/>
          <w:sz w:val="24"/>
          <w:szCs w:val="24"/>
          <w:vertAlign w:val="superscript"/>
        </w:rPr>
        <w:t>]</w:t>
      </w:r>
      <w:r w:rsidRPr="00366766">
        <w:rPr>
          <w:rFonts w:ascii="Book Antiqua" w:hAnsi="Book Antiqua" w:cstheme="majorBidi"/>
          <w:sz w:val="24"/>
          <w:szCs w:val="24"/>
        </w:rPr>
        <w:t>.</w:t>
      </w:r>
    </w:p>
    <w:p w:rsidR="00C046A7" w:rsidRPr="00366766" w:rsidRDefault="00C046A7" w:rsidP="0089652B">
      <w:pPr>
        <w:bidi w:val="0"/>
        <w:spacing w:after="0" w:line="360" w:lineRule="auto"/>
        <w:ind w:firstLineChars="98" w:firstLine="235"/>
        <w:jc w:val="both"/>
        <w:rPr>
          <w:rFonts w:ascii="Book Antiqua" w:eastAsiaTheme="minorEastAsia" w:hAnsi="Book Antiqua" w:cstheme="majorBidi"/>
          <w:sz w:val="24"/>
          <w:szCs w:val="24"/>
          <w:lang w:eastAsia="zh-CN"/>
        </w:rPr>
      </w:pPr>
      <w:r w:rsidRPr="00366766">
        <w:rPr>
          <w:rFonts w:ascii="Book Antiqua" w:hAnsi="Book Antiqua" w:cstheme="majorBidi"/>
          <w:sz w:val="24"/>
          <w:szCs w:val="24"/>
        </w:rPr>
        <w:t xml:space="preserve">The prevalence of </w:t>
      </w:r>
      <w:r w:rsidR="00BC3401" w:rsidRPr="00366766">
        <w:rPr>
          <w:rFonts w:ascii="Book Antiqua" w:hAnsi="Book Antiqua" w:cstheme="majorBidi"/>
          <w:i/>
          <w:iCs/>
          <w:sz w:val="24"/>
          <w:szCs w:val="24"/>
        </w:rPr>
        <w:t>H. pylori</w:t>
      </w:r>
      <w:r w:rsidR="00BC3401" w:rsidRPr="00366766">
        <w:rPr>
          <w:rFonts w:ascii="Book Antiqua" w:hAnsi="Book Antiqua" w:cstheme="majorBidi"/>
          <w:sz w:val="24"/>
          <w:szCs w:val="24"/>
        </w:rPr>
        <w:t xml:space="preserve"> </w:t>
      </w:r>
      <w:r w:rsidR="00A01E78" w:rsidRPr="00366766">
        <w:rPr>
          <w:rFonts w:ascii="Book Antiqua" w:hAnsi="Book Antiqua" w:cstheme="majorBidi"/>
          <w:sz w:val="24"/>
          <w:szCs w:val="24"/>
        </w:rPr>
        <w:t>metronidazole</w:t>
      </w:r>
      <w:r w:rsidRPr="00366766">
        <w:rPr>
          <w:rFonts w:ascii="Book Antiqua" w:hAnsi="Book Antiqua" w:cstheme="majorBidi"/>
          <w:sz w:val="24"/>
          <w:szCs w:val="24"/>
        </w:rPr>
        <w:t xml:space="preserve"> resistance </w:t>
      </w:r>
      <w:r w:rsidR="00250789" w:rsidRPr="00366766">
        <w:rPr>
          <w:rFonts w:ascii="Book Antiqua" w:hAnsi="Book Antiqua" w:cstheme="majorBidi"/>
          <w:sz w:val="24"/>
          <w:szCs w:val="24"/>
        </w:rPr>
        <w:t>is</w:t>
      </w:r>
      <w:r w:rsidRPr="00366766">
        <w:rPr>
          <w:rFonts w:ascii="Book Antiqua" w:hAnsi="Book Antiqua" w:cstheme="majorBidi"/>
          <w:sz w:val="24"/>
          <w:szCs w:val="24"/>
        </w:rPr>
        <w:t xml:space="preserve"> at a high level, and resistance to </w:t>
      </w:r>
      <w:r w:rsidR="00A01E78" w:rsidRPr="00366766">
        <w:rPr>
          <w:rFonts w:ascii="Book Antiqua" w:hAnsi="Book Antiqua" w:cstheme="majorBidi"/>
          <w:sz w:val="24"/>
          <w:szCs w:val="24"/>
        </w:rPr>
        <w:t>clarithromycin</w:t>
      </w:r>
      <w:r w:rsidRPr="00366766">
        <w:rPr>
          <w:rFonts w:ascii="Book Antiqua" w:hAnsi="Book Antiqua" w:cstheme="majorBidi"/>
          <w:sz w:val="24"/>
          <w:szCs w:val="24"/>
        </w:rPr>
        <w:t xml:space="preserve"> </w:t>
      </w:r>
      <w:r w:rsidR="00031900" w:rsidRPr="00366766">
        <w:rPr>
          <w:rFonts w:ascii="Book Antiqua" w:hAnsi="Book Antiqua" w:cstheme="majorBidi"/>
          <w:sz w:val="24"/>
          <w:szCs w:val="24"/>
        </w:rPr>
        <w:t xml:space="preserve">and levofloxacin </w:t>
      </w:r>
      <w:r w:rsidRPr="00366766">
        <w:rPr>
          <w:rFonts w:ascii="Book Antiqua" w:hAnsi="Book Antiqua" w:cstheme="majorBidi"/>
          <w:sz w:val="24"/>
          <w:szCs w:val="24"/>
        </w:rPr>
        <w:t xml:space="preserve">is </w:t>
      </w:r>
      <w:r w:rsidR="002249C5" w:rsidRPr="00366766">
        <w:rPr>
          <w:rFonts w:ascii="Book Antiqua" w:hAnsi="Book Antiqua" w:cstheme="majorBidi"/>
          <w:sz w:val="24"/>
          <w:szCs w:val="24"/>
        </w:rPr>
        <w:t>in</w:t>
      </w:r>
      <w:r w:rsidRPr="00366766">
        <w:rPr>
          <w:rFonts w:ascii="Book Antiqua" w:hAnsi="Book Antiqua" w:cstheme="majorBidi"/>
          <w:sz w:val="24"/>
          <w:szCs w:val="24"/>
        </w:rPr>
        <w:t xml:space="preserve">creasing worldwide. </w:t>
      </w:r>
      <w:r w:rsidR="00F55996" w:rsidRPr="00366766">
        <w:rPr>
          <w:rFonts w:ascii="Book Antiqua" w:hAnsi="Book Antiqua" w:cstheme="majorBidi"/>
          <w:sz w:val="24"/>
          <w:szCs w:val="24"/>
        </w:rPr>
        <w:t xml:space="preserve">The most sensitive drug </w:t>
      </w:r>
      <w:r w:rsidR="00250789" w:rsidRPr="00366766">
        <w:rPr>
          <w:rFonts w:ascii="Book Antiqua" w:hAnsi="Book Antiqua" w:cstheme="majorBidi"/>
          <w:sz w:val="24"/>
          <w:szCs w:val="24"/>
        </w:rPr>
        <w:t>is</w:t>
      </w:r>
      <w:r w:rsidR="00F55996" w:rsidRPr="00366766">
        <w:rPr>
          <w:rFonts w:ascii="Book Antiqua" w:hAnsi="Book Antiqua" w:cstheme="majorBidi"/>
          <w:sz w:val="24"/>
          <w:szCs w:val="24"/>
        </w:rPr>
        <w:t xml:space="preserve"> </w:t>
      </w:r>
      <w:proofErr w:type="spellStart"/>
      <w:r w:rsidR="00854C4F" w:rsidRPr="00366766">
        <w:rPr>
          <w:rFonts w:ascii="Book Antiqua" w:hAnsi="Book Antiqua" w:cstheme="majorBidi"/>
          <w:sz w:val="24"/>
          <w:szCs w:val="24"/>
        </w:rPr>
        <w:t>rifabutin</w:t>
      </w:r>
      <w:proofErr w:type="spellEnd"/>
      <w:r w:rsidR="00854C4F" w:rsidRPr="00366766">
        <w:rPr>
          <w:rFonts w:ascii="Book Antiqua" w:hAnsi="Book Antiqua" w:cstheme="majorBidi"/>
          <w:sz w:val="24"/>
          <w:szCs w:val="24"/>
        </w:rPr>
        <w:t xml:space="preserve"> </w:t>
      </w:r>
      <w:r w:rsidR="00F55996" w:rsidRPr="00366766">
        <w:rPr>
          <w:rFonts w:ascii="Book Antiqua" w:hAnsi="Book Antiqua" w:cstheme="majorBidi"/>
          <w:sz w:val="24"/>
          <w:szCs w:val="24"/>
        </w:rPr>
        <w:t>and t</w:t>
      </w:r>
      <w:r w:rsidRPr="00366766">
        <w:rPr>
          <w:rFonts w:ascii="Book Antiqua" w:hAnsi="Book Antiqua" w:cstheme="majorBidi"/>
          <w:sz w:val="24"/>
          <w:szCs w:val="24"/>
        </w:rPr>
        <w:t xml:space="preserve">he lowest sensitive </w:t>
      </w:r>
      <w:r w:rsidR="00F55996" w:rsidRPr="00366766">
        <w:rPr>
          <w:rFonts w:ascii="Book Antiqua" w:hAnsi="Book Antiqua" w:cstheme="majorBidi"/>
          <w:sz w:val="24"/>
          <w:szCs w:val="24"/>
        </w:rPr>
        <w:t xml:space="preserve">drug </w:t>
      </w:r>
      <w:r w:rsidR="00250789" w:rsidRPr="00366766">
        <w:rPr>
          <w:rFonts w:ascii="Book Antiqua" w:hAnsi="Book Antiqua" w:cstheme="majorBidi"/>
          <w:sz w:val="24"/>
          <w:szCs w:val="24"/>
        </w:rPr>
        <w:t>is</w:t>
      </w:r>
      <w:r w:rsidRPr="00366766">
        <w:rPr>
          <w:rFonts w:ascii="Book Antiqua" w:hAnsi="Book Antiqua" w:cstheme="majorBidi"/>
          <w:sz w:val="24"/>
          <w:szCs w:val="24"/>
        </w:rPr>
        <w:t xml:space="preserve"> </w:t>
      </w:r>
      <w:r w:rsidR="00A01E78" w:rsidRPr="00366766">
        <w:rPr>
          <w:rFonts w:ascii="Book Antiqua" w:hAnsi="Book Antiqua" w:cstheme="majorBidi"/>
          <w:sz w:val="24"/>
          <w:szCs w:val="24"/>
        </w:rPr>
        <w:t>metronidazole</w:t>
      </w:r>
      <w:r w:rsidRPr="00366766">
        <w:rPr>
          <w:rFonts w:ascii="Book Antiqua" w:hAnsi="Book Antiqua" w:cstheme="majorBidi"/>
          <w:sz w:val="24"/>
          <w:szCs w:val="24"/>
        </w:rPr>
        <w:t xml:space="preserve">. Resistance to </w:t>
      </w:r>
      <w:r w:rsidR="00A01E78" w:rsidRPr="00366766">
        <w:rPr>
          <w:rFonts w:ascii="Book Antiqua" w:hAnsi="Book Antiqua" w:cstheme="majorBidi"/>
          <w:sz w:val="24"/>
          <w:szCs w:val="24"/>
        </w:rPr>
        <w:t>levofloxacin</w:t>
      </w:r>
      <w:r w:rsidRPr="00366766">
        <w:rPr>
          <w:rFonts w:ascii="Book Antiqua" w:hAnsi="Book Antiqua" w:cstheme="majorBidi"/>
          <w:sz w:val="24"/>
          <w:szCs w:val="24"/>
        </w:rPr>
        <w:t xml:space="preserve"> </w:t>
      </w:r>
      <w:r w:rsidR="00250789" w:rsidRPr="00366766">
        <w:rPr>
          <w:rFonts w:ascii="Book Antiqua" w:hAnsi="Book Antiqua" w:cstheme="majorBidi"/>
          <w:sz w:val="24"/>
          <w:szCs w:val="24"/>
        </w:rPr>
        <w:t>do</w:t>
      </w:r>
      <w:r w:rsidR="0089652B" w:rsidRPr="00366766">
        <w:rPr>
          <w:rFonts w:ascii="Book Antiqua" w:eastAsiaTheme="minorEastAsia" w:hAnsi="Book Antiqua" w:cstheme="majorBidi"/>
          <w:sz w:val="24"/>
          <w:szCs w:val="24"/>
          <w:lang w:eastAsia="zh-CN"/>
        </w:rPr>
        <w:t>es</w:t>
      </w:r>
      <w:r w:rsidRPr="00366766">
        <w:rPr>
          <w:rFonts w:ascii="Book Antiqua" w:hAnsi="Book Antiqua" w:cstheme="majorBidi"/>
          <w:sz w:val="24"/>
          <w:szCs w:val="24"/>
        </w:rPr>
        <w:t xml:space="preserve"> not show any region difference. There are no studies regarding </w:t>
      </w:r>
      <w:proofErr w:type="spellStart"/>
      <w:r w:rsidR="00A01E78" w:rsidRPr="00366766">
        <w:rPr>
          <w:rFonts w:ascii="Book Antiqua" w:hAnsi="Book Antiqua" w:cstheme="majorBidi"/>
          <w:sz w:val="24"/>
          <w:szCs w:val="24"/>
        </w:rPr>
        <w:t>rifabutin</w:t>
      </w:r>
      <w:proofErr w:type="spellEnd"/>
      <w:r w:rsidR="00A01E78" w:rsidRPr="00366766">
        <w:rPr>
          <w:rFonts w:ascii="Book Antiqua" w:hAnsi="Book Antiqua" w:cstheme="majorBidi"/>
          <w:sz w:val="24"/>
          <w:szCs w:val="24"/>
        </w:rPr>
        <w:t xml:space="preserve"> </w:t>
      </w:r>
      <w:r w:rsidRPr="00366766">
        <w:rPr>
          <w:rFonts w:ascii="Book Antiqua" w:hAnsi="Book Antiqua" w:cstheme="majorBidi"/>
          <w:sz w:val="24"/>
          <w:szCs w:val="24"/>
        </w:rPr>
        <w:t xml:space="preserve">and </w:t>
      </w:r>
      <w:proofErr w:type="spellStart"/>
      <w:r w:rsidRPr="00366766">
        <w:rPr>
          <w:rFonts w:ascii="Book Antiqua" w:hAnsi="Book Antiqua" w:cstheme="majorBidi"/>
          <w:sz w:val="24"/>
          <w:szCs w:val="24"/>
        </w:rPr>
        <w:t>furazolidon</w:t>
      </w:r>
      <w:proofErr w:type="spellEnd"/>
      <w:r w:rsidRPr="00366766">
        <w:rPr>
          <w:rFonts w:ascii="Book Antiqua" w:hAnsi="Book Antiqua" w:cstheme="majorBidi"/>
          <w:sz w:val="24"/>
          <w:szCs w:val="24"/>
        </w:rPr>
        <w:t xml:space="preserve"> resistance of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in America and Africa. According to the present findings, the mean resistance rate in </w:t>
      </w:r>
      <w:r w:rsidR="00B52FF0" w:rsidRPr="00366766">
        <w:rPr>
          <w:rFonts w:ascii="Book Antiqua" w:hAnsi="Book Antiqua" w:cstheme="majorBidi"/>
          <w:i/>
          <w:iCs/>
          <w:sz w:val="24"/>
          <w:szCs w:val="24"/>
        </w:rPr>
        <w:t>H</w:t>
      </w:r>
      <w:r w:rsidR="00B52FF0" w:rsidRPr="00366766">
        <w:rPr>
          <w:rFonts w:ascii="Book Antiqua" w:hAnsi="Book Antiqua" w:cstheme="majorBidi"/>
          <w:sz w:val="24"/>
          <w:szCs w:val="24"/>
        </w:rPr>
        <w:t xml:space="preserve">. </w:t>
      </w:r>
      <w:r w:rsidR="00B52FF0" w:rsidRPr="00366766">
        <w:rPr>
          <w:rFonts w:ascii="Book Antiqua" w:hAnsi="Book Antiqua" w:cstheme="majorBidi"/>
          <w:i/>
          <w:iCs/>
          <w:sz w:val="24"/>
          <w:szCs w:val="24"/>
        </w:rPr>
        <w:t>pylori</w:t>
      </w:r>
      <w:r w:rsidR="00B52FF0" w:rsidRPr="00366766">
        <w:rPr>
          <w:rFonts w:ascii="Book Antiqua" w:hAnsi="Book Antiqua" w:cstheme="majorBidi"/>
          <w:sz w:val="24"/>
          <w:szCs w:val="24"/>
        </w:rPr>
        <w:t xml:space="preserve"> isolated from </w:t>
      </w:r>
      <w:r w:rsidRPr="00366766">
        <w:rPr>
          <w:rFonts w:ascii="Book Antiqua" w:hAnsi="Book Antiqua" w:cstheme="majorBidi"/>
          <w:sz w:val="24"/>
          <w:szCs w:val="24"/>
        </w:rPr>
        <w:lastRenderedPageBreak/>
        <w:t xml:space="preserve">European and North American patients </w:t>
      </w:r>
      <w:r w:rsidR="00250789" w:rsidRPr="00366766">
        <w:rPr>
          <w:rFonts w:ascii="Book Antiqua" w:hAnsi="Book Antiqua" w:cstheme="majorBidi"/>
          <w:sz w:val="24"/>
          <w:szCs w:val="24"/>
        </w:rPr>
        <w:t>is</w:t>
      </w:r>
      <w:r w:rsidRPr="00366766">
        <w:rPr>
          <w:rFonts w:ascii="Book Antiqua" w:hAnsi="Book Antiqua" w:cstheme="majorBidi"/>
          <w:sz w:val="24"/>
          <w:szCs w:val="24"/>
        </w:rPr>
        <w:t xml:space="preserve"> lower than other countries. </w:t>
      </w:r>
      <w:r w:rsidR="004C054D" w:rsidRPr="00366766">
        <w:rPr>
          <w:rFonts w:ascii="Book Antiqua" w:hAnsi="Book Antiqua" w:cstheme="majorBidi"/>
          <w:sz w:val="24"/>
          <w:szCs w:val="24"/>
        </w:rPr>
        <w:t>The rate</w:t>
      </w:r>
      <w:r w:rsidR="00856481" w:rsidRPr="00366766">
        <w:rPr>
          <w:rFonts w:ascii="Book Antiqua" w:hAnsi="Book Antiqua" w:cstheme="majorBidi"/>
          <w:sz w:val="24"/>
          <w:szCs w:val="24"/>
        </w:rPr>
        <w:t xml:space="preserve"> of </w:t>
      </w:r>
      <w:r w:rsidR="00E65E12" w:rsidRPr="00366766">
        <w:rPr>
          <w:rFonts w:ascii="Book Antiqua" w:hAnsi="Book Antiqua" w:cstheme="majorBidi"/>
          <w:sz w:val="24"/>
          <w:szCs w:val="24"/>
        </w:rPr>
        <w:t>tetracycline</w:t>
      </w:r>
      <w:r w:rsidR="00856481" w:rsidRPr="00366766">
        <w:rPr>
          <w:rFonts w:ascii="Book Antiqua" w:hAnsi="Book Antiqua" w:cstheme="majorBidi"/>
          <w:sz w:val="24"/>
          <w:szCs w:val="24"/>
        </w:rPr>
        <w:t xml:space="preserve">, </w:t>
      </w:r>
      <w:r w:rsidR="00E65E12" w:rsidRPr="00366766">
        <w:rPr>
          <w:rFonts w:ascii="Book Antiqua" w:hAnsi="Book Antiqua" w:cstheme="majorBidi"/>
          <w:sz w:val="24"/>
          <w:szCs w:val="24"/>
        </w:rPr>
        <w:t xml:space="preserve">metronidazole </w:t>
      </w:r>
      <w:r w:rsidR="00856481" w:rsidRPr="00366766">
        <w:rPr>
          <w:rFonts w:ascii="Book Antiqua" w:hAnsi="Book Antiqua" w:cstheme="majorBidi"/>
          <w:sz w:val="24"/>
          <w:szCs w:val="24"/>
        </w:rPr>
        <w:t xml:space="preserve">and </w:t>
      </w:r>
      <w:r w:rsidR="003020EC" w:rsidRPr="00366766">
        <w:rPr>
          <w:rFonts w:ascii="Book Antiqua" w:hAnsi="Book Antiqua" w:cstheme="majorBidi"/>
          <w:sz w:val="24"/>
          <w:szCs w:val="24"/>
        </w:rPr>
        <w:t xml:space="preserve">amoxicillin </w:t>
      </w:r>
      <w:r w:rsidR="00856481" w:rsidRPr="00366766">
        <w:rPr>
          <w:rFonts w:ascii="Book Antiqua" w:hAnsi="Book Antiqua" w:cstheme="majorBidi"/>
          <w:sz w:val="24"/>
          <w:szCs w:val="24"/>
        </w:rPr>
        <w:t xml:space="preserve">resistance </w:t>
      </w:r>
      <w:r w:rsidR="00250789" w:rsidRPr="00366766">
        <w:rPr>
          <w:rFonts w:ascii="Book Antiqua" w:hAnsi="Book Antiqua" w:cstheme="majorBidi"/>
          <w:sz w:val="24"/>
          <w:szCs w:val="24"/>
        </w:rPr>
        <w:t>is</w:t>
      </w:r>
      <w:r w:rsidR="00856481" w:rsidRPr="00366766">
        <w:rPr>
          <w:rFonts w:ascii="Book Antiqua" w:hAnsi="Book Antiqua" w:cstheme="majorBidi"/>
          <w:sz w:val="24"/>
          <w:szCs w:val="24"/>
        </w:rPr>
        <w:t xml:space="preserve"> higher in African patients, while clarithromycin and levofloxacin resistance </w:t>
      </w:r>
      <w:r w:rsidR="00250789" w:rsidRPr="00366766">
        <w:rPr>
          <w:rFonts w:ascii="Book Antiqua" w:hAnsi="Book Antiqua" w:cstheme="majorBidi"/>
          <w:sz w:val="24"/>
          <w:szCs w:val="24"/>
        </w:rPr>
        <w:t>is</w:t>
      </w:r>
      <w:r w:rsidR="00856481" w:rsidRPr="00366766">
        <w:rPr>
          <w:rFonts w:ascii="Book Antiqua" w:hAnsi="Book Antiqua" w:cstheme="majorBidi"/>
          <w:sz w:val="24"/>
          <w:szCs w:val="24"/>
        </w:rPr>
        <w:t xml:space="preserve"> higher in </w:t>
      </w:r>
      <w:r w:rsidR="00031900" w:rsidRPr="00366766">
        <w:rPr>
          <w:rFonts w:ascii="Book Antiqua" w:hAnsi="Book Antiqua" w:cstheme="majorBidi"/>
          <w:sz w:val="24"/>
          <w:szCs w:val="24"/>
        </w:rPr>
        <w:t xml:space="preserve">North America and </w:t>
      </w:r>
      <w:r w:rsidR="00856481" w:rsidRPr="00366766">
        <w:rPr>
          <w:rFonts w:ascii="Book Antiqua" w:hAnsi="Book Antiqua" w:cstheme="majorBidi"/>
          <w:sz w:val="24"/>
          <w:szCs w:val="24"/>
        </w:rPr>
        <w:t>Asian patients.</w:t>
      </w:r>
      <w:r w:rsidR="00233E3F" w:rsidRPr="00366766">
        <w:rPr>
          <w:rFonts w:ascii="Book Antiqua" w:hAnsi="Book Antiqua" w:cstheme="majorBidi"/>
          <w:sz w:val="24"/>
          <w:szCs w:val="24"/>
        </w:rPr>
        <w:t xml:space="preserve"> </w:t>
      </w:r>
      <w:r w:rsidRPr="00366766">
        <w:rPr>
          <w:rFonts w:ascii="Book Antiqua" w:hAnsi="Book Antiqua" w:cstheme="majorBidi"/>
          <w:sz w:val="24"/>
          <w:szCs w:val="24"/>
        </w:rPr>
        <w:t>In conclusion,</w:t>
      </w:r>
      <w:r w:rsidRPr="00366766">
        <w:rPr>
          <w:rFonts w:ascii="Book Antiqua" w:hAnsi="Book Antiqua" w:cstheme="majorBidi"/>
          <w:i/>
          <w:iCs/>
          <w:sz w:val="24"/>
          <w:szCs w:val="24"/>
        </w:rPr>
        <w:t xml:space="preserve"> </w:t>
      </w:r>
      <w:r w:rsidR="00031900" w:rsidRPr="00366766">
        <w:rPr>
          <w:rFonts w:ascii="Book Antiqua" w:hAnsi="Book Antiqua" w:cstheme="majorBidi"/>
          <w:sz w:val="24"/>
          <w:szCs w:val="24"/>
        </w:rPr>
        <w:t xml:space="preserve">antibiotic resistance is increasing, so </w:t>
      </w:r>
      <w:r w:rsidRPr="00366766">
        <w:rPr>
          <w:rFonts w:ascii="Book Antiqua" w:hAnsi="Book Antiqua" w:cstheme="majorBidi"/>
          <w:sz w:val="24"/>
          <w:szCs w:val="24"/>
        </w:rPr>
        <w:t>empirical therapy must be based on information of antimicrobial drug resistance</w:t>
      </w:r>
      <w:r w:rsidR="00031900" w:rsidRPr="00366766">
        <w:rPr>
          <w:rFonts w:ascii="Book Antiqua" w:hAnsi="Book Antiqua" w:cstheme="majorBidi"/>
          <w:sz w:val="24"/>
          <w:szCs w:val="24"/>
        </w:rPr>
        <w:t xml:space="preserve">, </w:t>
      </w:r>
      <w:r w:rsidRPr="00366766">
        <w:rPr>
          <w:rFonts w:ascii="Book Antiqua" w:hAnsi="Book Antiqua" w:cstheme="majorBidi"/>
          <w:sz w:val="24"/>
          <w:szCs w:val="24"/>
        </w:rPr>
        <w:t xml:space="preserve">and this </w:t>
      </w:r>
      <w:r w:rsidR="001952C5" w:rsidRPr="00366766">
        <w:rPr>
          <w:rFonts w:ascii="Book Antiqua" w:hAnsi="Book Antiqua" w:cstheme="majorBidi"/>
          <w:sz w:val="24"/>
          <w:szCs w:val="24"/>
        </w:rPr>
        <w:t>paper</w:t>
      </w:r>
      <w:r w:rsidRPr="00366766">
        <w:rPr>
          <w:rFonts w:ascii="Book Antiqua" w:hAnsi="Book Antiqua" w:cstheme="majorBidi"/>
          <w:sz w:val="24"/>
          <w:szCs w:val="24"/>
        </w:rPr>
        <w:t xml:space="preserve"> highlight a steady worldwide surveillance of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antibiotic resistance. </w:t>
      </w:r>
    </w:p>
    <w:p w:rsidR="0089652B" w:rsidRPr="00366766" w:rsidRDefault="0089652B" w:rsidP="0089652B">
      <w:pPr>
        <w:bidi w:val="0"/>
        <w:spacing w:after="0" w:line="360" w:lineRule="auto"/>
        <w:ind w:firstLineChars="98" w:firstLine="235"/>
        <w:jc w:val="both"/>
        <w:rPr>
          <w:rFonts w:ascii="Book Antiqua" w:eastAsiaTheme="minorEastAsia" w:hAnsi="Book Antiqua" w:cstheme="majorBidi"/>
          <w:sz w:val="24"/>
          <w:szCs w:val="24"/>
          <w:lang w:eastAsia="zh-CN"/>
        </w:rPr>
      </w:pPr>
    </w:p>
    <w:p w:rsidR="00E06F11" w:rsidRPr="00366766" w:rsidRDefault="0089652B" w:rsidP="00A26774">
      <w:pPr>
        <w:bidi w:val="0"/>
        <w:spacing w:after="0" w:line="360" w:lineRule="auto"/>
        <w:jc w:val="both"/>
        <w:rPr>
          <w:rFonts w:ascii="Book Antiqua" w:hAnsi="Book Antiqua" w:cs="Tahoma"/>
          <w:b/>
          <w:bCs/>
          <w:sz w:val="24"/>
          <w:szCs w:val="24"/>
        </w:rPr>
      </w:pPr>
      <w:r w:rsidRPr="00366766">
        <w:rPr>
          <w:rFonts w:ascii="Book Antiqua" w:hAnsi="Book Antiqua" w:cs="Tahoma"/>
          <w:b/>
          <w:bCs/>
          <w:sz w:val="24"/>
          <w:szCs w:val="24"/>
        </w:rPr>
        <w:t>COMMENTS</w:t>
      </w:r>
    </w:p>
    <w:p w:rsidR="0089652B" w:rsidRPr="00366766" w:rsidRDefault="00E14DEE" w:rsidP="00A26774">
      <w:pPr>
        <w:bidi w:val="0"/>
        <w:spacing w:after="0" w:line="360" w:lineRule="auto"/>
        <w:jc w:val="both"/>
        <w:rPr>
          <w:rFonts w:ascii="Book Antiqua" w:eastAsiaTheme="minorEastAsia" w:hAnsi="Book Antiqua" w:cstheme="majorBidi"/>
          <w:i/>
          <w:iCs/>
          <w:sz w:val="24"/>
          <w:szCs w:val="24"/>
          <w:lang w:eastAsia="zh-CN"/>
        </w:rPr>
      </w:pPr>
      <w:r w:rsidRPr="00366766">
        <w:rPr>
          <w:rFonts w:ascii="Book Antiqua" w:hAnsi="Book Antiqua" w:cs="Tahoma"/>
          <w:b/>
          <w:bCs/>
          <w:i/>
          <w:sz w:val="24"/>
          <w:szCs w:val="24"/>
        </w:rPr>
        <w:t>Background</w:t>
      </w:r>
    </w:p>
    <w:p w:rsidR="0089652B" w:rsidRPr="00366766" w:rsidRDefault="00E14DEE" w:rsidP="0089652B">
      <w:pPr>
        <w:bidi w:val="0"/>
        <w:spacing w:after="0" w:line="360" w:lineRule="auto"/>
        <w:jc w:val="both"/>
        <w:rPr>
          <w:rFonts w:ascii="Book Antiqua" w:eastAsiaTheme="minorEastAsia" w:hAnsi="Book Antiqua" w:cstheme="majorBidi"/>
          <w:sz w:val="24"/>
          <w:szCs w:val="24"/>
          <w:lang w:eastAsia="zh-CN"/>
        </w:rPr>
      </w:pPr>
      <w:r w:rsidRPr="00366766">
        <w:rPr>
          <w:rFonts w:ascii="Book Antiqua" w:hAnsi="Book Antiqua" w:cstheme="majorBidi"/>
          <w:i/>
          <w:iCs/>
          <w:sz w:val="24"/>
          <w:szCs w:val="24"/>
        </w:rPr>
        <w:t xml:space="preserve">Helicobacter </w:t>
      </w:r>
      <w:proofErr w:type="gramStart"/>
      <w:r w:rsidRPr="00366766">
        <w:rPr>
          <w:rFonts w:ascii="Book Antiqua" w:hAnsi="Book Antiqua" w:cstheme="majorBidi"/>
          <w:i/>
          <w:iCs/>
          <w:sz w:val="24"/>
          <w:szCs w:val="24"/>
        </w:rPr>
        <w:t>pylori</w:t>
      </w:r>
      <w:r w:rsidRPr="00366766">
        <w:rPr>
          <w:rFonts w:ascii="Book Antiqua" w:hAnsi="Book Antiqua" w:cstheme="majorBidi"/>
          <w:sz w:val="24"/>
          <w:szCs w:val="24"/>
        </w:rPr>
        <w:t xml:space="preserve"> (</w:t>
      </w:r>
      <w:r w:rsidRPr="00366766">
        <w:rPr>
          <w:rFonts w:ascii="Book Antiqua" w:hAnsi="Book Antiqua" w:cstheme="majorBidi"/>
          <w:i/>
          <w:iCs/>
          <w:sz w:val="24"/>
          <w:szCs w:val="24"/>
        </w:rPr>
        <w:t>H. pylori</w:t>
      </w:r>
      <w:r w:rsidRPr="00366766">
        <w:rPr>
          <w:rFonts w:ascii="Book Antiqua" w:hAnsi="Book Antiqua" w:cstheme="majorBidi"/>
          <w:sz w:val="24"/>
          <w:szCs w:val="24"/>
        </w:rPr>
        <w:t>) is</w:t>
      </w:r>
      <w:proofErr w:type="gramEnd"/>
      <w:r w:rsidRPr="00366766">
        <w:rPr>
          <w:rFonts w:ascii="Book Antiqua" w:hAnsi="Book Antiqua" w:cstheme="majorBidi"/>
          <w:sz w:val="24"/>
          <w:szCs w:val="24"/>
        </w:rPr>
        <w:t xml:space="preserve"> a most important human pathogen associated with significant disease and fatality.</w:t>
      </w:r>
      <w:r w:rsidR="003A6647" w:rsidRPr="00366766">
        <w:rPr>
          <w:rFonts w:ascii="Book Antiqua" w:hAnsi="Book Antiqua" w:cstheme="majorBidi"/>
          <w:sz w:val="24"/>
          <w:szCs w:val="24"/>
        </w:rPr>
        <w:t xml:space="preserve"> </w:t>
      </w:r>
    </w:p>
    <w:p w:rsidR="0089652B" w:rsidRPr="00366766" w:rsidRDefault="0089652B" w:rsidP="0089652B">
      <w:pPr>
        <w:bidi w:val="0"/>
        <w:spacing w:after="0" w:line="360" w:lineRule="auto"/>
        <w:jc w:val="both"/>
        <w:rPr>
          <w:rFonts w:ascii="Book Antiqua" w:eastAsiaTheme="minorEastAsia" w:hAnsi="Book Antiqua" w:cstheme="majorBidi"/>
          <w:sz w:val="24"/>
          <w:szCs w:val="24"/>
          <w:lang w:eastAsia="zh-CN"/>
        </w:rPr>
      </w:pPr>
    </w:p>
    <w:p w:rsidR="0089652B" w:rsidRPr="00366766" w:rsidRDefault="0089652B" w:rsidP="0089652B">
      <w:pPr>
        <w:bidi w:val="0"/>
        <w:spacing w:after="0" w:line="360" w:lineRule="auto"/>
        <w:jc w:val="both"/>
        <w:rPr>
          <w:rFonts w:ascii="Book Antiqua" w:eastAsiaTheme="minorEastAsia" w:hAnsi="Book Antiqua" w:cs="Tahoma"/>
          <w:b/>
          <w:bCs/>
          <w:i/>
          <w:sz w:val="24"/>
          <w:szCs w:val="24"/>
          <w:lang w:eastAsia="zh-CN"/>
        </w:rPr>
      </w:pPr>
      <w:r w:rsidRPr="00366766">
        <w:rPr>
          <w:rFonts w:ascii="Book Antiqua" w:hAnsi="Book Antiqua" w:cs="Tahoma"/>
          <w:b/>
          <w:bCs/>
          <w:i/>
          <w:sz w:val="24"/>
          <w:szCs w:val="24"/>
        </w:rPr>
        <w:t>Research frontiers</w:t>
      </w:r>
    </w:p>
    <w:p w:rsidR="0089652B" w:rsidRPr="00366766" w:rsidRDefault="00E14DEE" w:rsidP="0089652B">
      <w:pPr>
        <w:bidi w:val="0"/>
        <w:spacing w:after="0" w:line="360" w:lineRule="auto"/>
        <w:jc w:val="both"/>
        <w:rPr>
          <w:rFonts w:ascii="Book Antiqua" w:eastAsiaTheme="minorEastAsia" w:hAnsi="Book Antiqua" w:cstheme="majorBidi"/>
          <w:sz w:val="24"/>
          <w:szCs w:val="24"/>
          <w:lang w:eastAsia="zh-CN"/>
        </w:rPr>
      </w:pPr>
      <w:r w:rsidRPr="00366766">
        <w:rPr>
          <w:rFonts w:ascii="Book Antiqua" w:hAnsi="Book Antiqua" w:cstheme="majorBidi"/>
          <w:sz w:val="24"/>
          <w:szCs w:val="24"/>
        </w:rPr>
        <w:t xml:space="preserve">Due to the rising frequency of antimicrobial resistance, management of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remains a challenge for physicians in most parts of the world.</w:t>
      </w:r>
      <w:r w:rsidR="00555224" w:rsidRPr="00366766">
        <w:rPr>
          <w:rFonts w:ascii="Book Antiqua" w:hAnsi="Book Antiqua" w:cstheme="majorBidi"/>
          <w:sz w:val="24"/>
          <w:szCs w:val="24"/>
        </w:rPr>
        <w:t xml:space="preserve"> </w:t>
      </w:r>
    </w:p>
    <w:p w:rsidR="0089652B" w:rsidRPr="00366766" w:rsidRDefault="0089652B" w:rsidP="0089652B">
      <w:pPr>
        <w:bidi w:val="0"/>
        <w:spacing w:after="0" w:line="360" w:lineRule="auto"/>
        <w:jc w:val="both"/>
        <w:rPr>
          <w:rFonts w:ascii="Book Antiqua" w:eastAsiaTheme="minorEastAsia" w:hAnsi="Book Antiqua" w:cstheme="majorBidi"/>
          <w:sz w:val="24"/>
          <w:szCs w:val="24"/>
          <w:lang w:eastAsia="zh-CN"/>
        </w:rPr>
      </w:pPr>
    </w:p>
    <w:p w:rsidR="0089652B" w:rsidRPr="00366766" w:rsidRDefault="0089652B" w:rsidP="0089652B">
      <w:pPr>
        <w:bidi w:val="0"/>
        <w:spacing w:after="0" w:line="360" w:lineRule="auto"/>
        <w:jc w:val="both"/>
        <w:rPr>
          <w:rFonts w:ascii="Book Antiqua" w:eastAsiaTheme="minorEastAsia" w:hAnsi="Book Antiqua" w:cs="Tahoma"/>
          <w:b/>
          <w:bCs/>
          <w:i/>
          <w:sz w:val="24"/>
          <w:szCs w:val="24"/>
          <w:lang w:eastAsia="zh-CN"/>
        </w:rPr>
      </w:pPr>
      <w:r w:rsidRPr="00366766">
        <w:rPr>
          <w:rFonts w:ascii="Book Antiqua" w:hAnsi="Book Antiqua" w:cs="Tahoma"/>
          <w:b/>
          <w:bCs/>
          <w:i/>
          <w:sz w:val="24"/>
          <w:szCs w:val="24"/>
        </w:rPr>
        <w:t>Innovations and breakthroughs</w:t>
      </w:r>
    </w:p>
    <w:p w:rsidR="0089652B" w:rsidRPr="00366766" w:rsidRDefault="00E14DEE" w:rsidP="0089652B">
      <w:pPr>
        <w:bidi w:val="0"/>
        <w:spacing w:after="0" w:line="360" w:lineRule="auto"/>
        <w:jc w:val="both"/>
        <w:rPr>
          <w:rFonts w:ascii="Book Antiqua" w:eastAsiaTheme="minorEastAsia" w:hAnsi="Book Antiqua" w:cs="Tahoma"/>
          <w:b/>
          <w:bCs/>
          <w:sz w:val="24"/>
          <w:szCs w:val="24"/>
          <w:lang w:eastAsia="zh-CN"/>
        </w:rPr>
      </w:pPr>
      <w:r w:rsidRPr="00366766">
        <w:rPr>
          <w:rFonts w:ascii="Book Antiqua" w:hAnsi="Book Antiqua" w:cstheme="majorBidi"/>
          <w:sz w:val="24"/>
          <w:szCs w:val="24"/>
        </w:rPr>
        <w:t xml:space="preserve">Search was carried out about </w:t>
      </w:r>
      <w:r w:rsidRPr="00366766">
        <w:rPr>
          <w:rFonts w:ascii="Book Antiqua" w:hAnsi="Book Antiqua" w:cstheme="majorBidi"/>
          <w:i/>
          <w:iCs/>
          <w:sz w:val="24"/>
          <w:szCs w:val="24"/>
        </w:rPr>
        <w:t>H. pylori</w:t>
      </w:r>
      <w:r w:rsidRPr="00366766">
        <w:rPr>
          <w:rFonts w:ascii="Book Antiqua" w:hAnsi="Book Antiqua" w:cstheme="majorBidi"/>
          <w:sz w:val="24"/>
          <w:szCs w:val="24"/>
        </w:rPr>
        <w:t xml:space="preserve"> antimicrobial resistance literatures published through 2009 to 2014.</w:t>
      </w:r>
      <w:r w:rsidR="00555224" w:rsidRPr="00366766">
        <w:rPr>
          <w:rFonts w:ascii="Book Antiqua" w:hAnsi="Book Antiqua" w:cs="Tahoma"/>
          <w:b/>
          <w:bCs/>
          <w:sz w:val="24"/>
          <w:szCs w:val="24"/>
        </w:rPr>
        <w:t xml:space="preserve"> </w:t>
      </w:r>
    </w:p>
    <w:p w:rsidR="0089652B" w:rsidRPr="00366766" w:rsidRDefault="0089652B" w:rsidP="0089652B">
      <w:pPr>
        <w:bidi w:val="0"/>
        <w:spacing w:after="0" w:line="360" w:lineRule="auto"/>
        <w:jc w:val="both"/>
        <w:rPr>
          <w:rFonts w:ascii="Book Antiqua" w:eastAsiaTheme="minorEastAsia" w:hAnsi="Book Antiqua" w:cs="Tahoma"/>
          <w:b/>
          <w:bCs/>
          <w:sz w:val="24"/>
          <w:szCs w:val="24"/>
          <w:lang w:eastAsia="zh-CN"/>
        </w:rPr>
      </w:pPr>
    </w:p>
    <w:p w:rsidR="0089652B" w:rsidRPr="00366766" w:rsidRDefault="0089652B" w:rsidP="0089652B">
      <w:pPr>
        <w:bidi w:val="0"/>
        <w:spacing w:after="0" w:line="360" w:lineRule="auto"/>
        <w:jc w:val="both"/>
        <w:rPr>
          <w:rFonts w:ascii="Book Antiqua" w:eastAsiaTheme="minorEastAsia" w:hAnsi="Book Antiqua" w:cs="Tahoma"/>
          <w:b/>
          <w:bCs/>
          <w:i/>
          <w:sz w:val="24"/>
          <w:szCs w:val="24"/>
          <w:lang w:eastAsia="zh-CN"/>
        </w:rPr>
      </w:pPr>
      <w:r w:rsidRPr="00366766">
        <w:rPr>
          <w:rFonts w:ascii="Book Antiqua" w:hAnsi="Book Antiqua" w:cs="Tahoma"/>
          <w:b/>
          <w:bCs/>
          <w:i/>
          <w:sz w:val="24"/>
          <w:szCs w:val="24"/>
        </w:rPr>
        <w:t>Applications</w:t>
      </w:r>
    </w:p>
    <w:p w:rsidR="00E14DEE" w:rsidRPr="00366766" w:rsidRDefault="0076081F" w:rsidP="0089652B">
      <w:pPr>
        <w:bidi w:val="0"/>
        <w:spacing w:after="0" w:line="360" w:lineRule="auto"/>
        <w:jc w:val="both"/>
        <w:rPr>
          <w:rFonts w:ascii="Book Antiqua" w:eastAsiaTheme="minorEastAsia" w:hAnsi="Book Antiqua" w:cstheme="majorBidi"/>
          <w:sz w:val="24"/>
          <w:szCs w:val="24"/>
          <w:lang w:eastAsia="zh-CN"/>
        </w:rPr>
      </w:pPr>
      <w:r w:rsidRPr="00366766">
        <w:rPr>
          <w:rFonts w:ascii="Book Antiqua" w:hAnsi="Book Antiqua" w:cstheme="majorBidi"/>
          <w:sz w:val="24"/>
          <w:szCs w:val="24"/>
        </w:rPr>
        <w:t xml:space="preserve">The frequency of </w:t>
      </w:r>
      <w:r w:rsidR="00B52FF0" w:rsidRPr="00366766">
        <w:rPr>
          <w:rFonts w:ascii="Book Antiqua" w:hAnsi="Book Antiqua" w:cstheme="majorBidi"/>
          <w:sz w:val="24"/>
          <w:szCs w:val="24"/>
        </w:rPr>
        <w:t>a</w:t>
      </w:r>
      <w:r w:rsidR="00E14DEE" w:rsidRPr="00366766">
        <w:rPr>
          <w:rFonts w:ascii="Book Antiqua" w:hAnsi="Book Antiqua" w:cstheme="majorBidi"/>
          <w:sz w:val="24"/>
          <w:szCs w:val="24"/>
        </w:rPr>
        <w:t xml:space="preserve">ntibiotic resistance is increasing, and this </w:t>
      </w:r>
      <w:r w:rsidR="00A25251" w:rsidRPr="00366766">
        <w:rPr>
          <w:rFonts w:ascii="Book Antiqua" w:hAnsi="Book Antiqua" w:cstheme="majorBidi"/>
          <w:sz w:val="24"/>
          <w:szCs w:val="24"/>
        </w:rPr>
        <w:t>article</w:t>
      </w:r>
      <w:r w:rsidR="00E14DEE" w:rsidRPr="00366766">
        <w:rPr>
          <w:rFonts w:ascii="Book Antiqua" w:hAnsi="Book Antiqua" w:cstheme="majorBidi"/>
          <w:sz w:val="24"/>
          <w:szCs w:val="24"/>
        </w:rPr>
        <w:t xml:space="preserve"> highlight a steady worldwide surveillance of </w:t>
      </w:r>
      <w:r w:rsidR="00E14DEE" w:rsidRPr="00366766">
        <w:rPr>
          <w:rFonts w:ascii="Book Antiqua" w:hAnsi="Book Antiqua" w:cstheme="majorBidi"/>
          <w:i/>
          <w:iCs/>
          <w:sz w:val="24"/>
          <w:szCs w:val="24"/>
        </w:rPr>
        <w:t>H. pylori</w:t>
      </w:r>
      <w:r w:rsidR="00E14DEE" w:rsidRPr="00366766">
        <w:rPr>
          <w:rFonts w:ascii="Book Antiqua" w:hAnsi="Book Antiqua" w:cstheme="majorBidi"/>
          <w:sz w:val="24"/>
          <w:szCs w:val="24"/>
        </w:rPr>
        <w:t xml:space="preserve"> antibiotic resistance.</w:t>
      </w:r>
    </w:p>
    <w:p w:rsidR="0089652B" w:rsidRPr="00366766" w:rsidRDefault="0089652B" w:rsidP="0089652B">
      <w:pPr>
        <w:bidi w:val="0"/>
        <w:spacing w:after="0" w:line="360" w:lineRule="auto"/>
        <w:jc w:val="both"/>
        <w:rPr>
          <w:rFonts w:ascii="Book Antiqua" w:eastAsiaTheme="minorEastAsia" w:hAnsi="Book Antiqua" w:cstheme="majorBidi"/>
          <w:sz w:val="24"/>
          <w:szCs w:val="24"/>
          <w:lang w:eastAsia="zh-CN"/>
        </w:rPr>
      </w:pPr>
    </w:p>
    <w:p w:rsidR="0089652B" w:rsidRPr="00366766" w:rsidRDefault="0089652B" w:rsidP="005C33A4">
      <w:pPr>
        <w:bidi w:val="0"/>
        <w:spacing w:after="0" w:line="360" w:lineRule="auto"/>
        <w:jc w:val="both"/>
        <w:rPr>
          <w:rFonts w:ascii="Book Antiqua" w:eastAsiaTheme="minorEastAsia" w:hAnsi="Book Antiqua" w:cstheme="majorBidi"/>
          <w:b/>
          <w:i/>
          <w:sz w:val="24"/>
          <w:szCs w:val="24"/>
          <w:lang w:eastAsia="zh-CN"/>
        </w:rPr>
      </w:pPr>
      <w:r w:rsidRPr="00366766">
        <w:rPr>
          <w:rFonts w:ascii="Book Antiqua" w:eastAsiaTheme="minorEastAsia" w:hAnsi="Book Antiqua" w:cstheme="majorBidi"/>
          <w:b/>
          <w:i/>
          <w:sz w:val="24"/>
          <w:szCs w:val="24"/>
          <w:lang w:eastAsia="zh-CN"/>
        </w:rPr>
        <w:t>Peer-review</w:t>
      </w:r>
    </w:p>
    <w:p w:rsidR="0089652B" w:rsidRPr="00366766" w:rsidRDefault="003A6647" w:rsidP="005C33A4">
      <w:pPr>
        <w:bidi w:val="0"/>
        <w:spacing w:after="0" w:line="360" w:lineRule="auto"/>
        <w:jc w:val="both"/>
        <w:rPr>
          <w:rFonts w:ascii="Book Antiqua" w:eastAsiaTheme="minorEastAsia" w:hAnsi="Book Antiqua" w:cstheme="majorBidi"/>
          <w:sz w:val="24"/>
          <w:szCs w:val="24"/>
          <w:lang w:eastAsia="zh-CN"/>
        </w:rPr>
      </w:pPr>
      <w:r w:rsidRPr="00366766">
        <w:rPr>
          <w:rFonts w:ascii="Book Antiqua" w:hAnsi="Book Antiqua"/>
          <w:sz w:val="24"/>
          <w:szCs w:val="24"/>
        </w:rPr>
        <w:t xml:space="preserve">The title is </w:t>
      </w:r>
      <w:r w:rsidR="00EF61ED" w:rsidRPr="00366766">
        <w:rPr>
          <w:rFonts w:ascii="Book Antiqua" w:hAnsi="Book Antiqua"/>
          <w:sz w:val="24"/>
          <w:szCs w:val="24"/>
        </w:rPr>
        <w:t>interesting</w:t>
      </w:r>
      <w:r w:rsidRPr="00366766">
        <w:rPr>
          <w:rFonts w:ascii="Book Antiqua" w:hAnsi="Book Antiqua"/>
          <w:sz w:val="24"/>
          <w:szCs w:val="24"/>
        </w:rPr>
        <w:t>.</w:t>
      </w:r>
    </w:p>
    <w:p w:rsidR="00366766" w:rsidRDefault="00366766">
      <w:pPr>
        <w:bidi w:val="0"/>
        <w:spacing w:after="0" w:line="240" w:lineRule="auto"/>
        <w:rPr>
          <w:rFonts w:ascii="Book Antiqua" w:hAnsi="Book Antiqua" w:cs="Times New Roman"/>
          <w:b/>
          <w:bCs/>
          <w:sz w:val="24"/>
          <w:szCs w:val="24"/>
        </w:rPr>
      </w:pPr>
      <w:r>
        <w:rPr>
          <w:rFonts w:ascii="Book Antiqua" w:hAnsi="Book Antiqua" w:cs="Times New Roman"/>
          <w:b/>
          <w:bCs/>
          <w:sz w:val="24"/>
          <w:szCs w:val="24"/>
        </w:rPr>
        <w:br w:type="page"/>
      </w:r>
    </w:p>
    <w:p w:rsidR="001243A8" w:rsidRPr="00366766" w:rsidRDefault="00035DE1" w:rsidP="005C33A4">
      <w:pPr>
        <w:bidi w:val="0"/>
        <w:spacing w:after="0" w:line="360" w:lineRule="auto"/>
        <w:jc w:val="both"/>
        <w:rPr>
          <w:rFonts w:ascii="Book Antiqua" w:eastAsiaTheme="minorEastAsia" w:hAnsi="Book Antiqua" w:cs="Times New Roman"/>
          <w:b/>
          <w:bCs/>
          <w:sz w:val="24"/>
          <w:szCs w:val="24"/>
          <w:lang w:eastAsia="zh-CN"/>
        </w:rPr>
      </w:pPr>
      <w:r w:rsidRPr="00366766">
        <w:rPr>
          <w:rFonts w:ascii="Book Antiqua" w:hAnsi="Book Antiqua" w:cs="Times New Roman"/>
          <w:b/>
          <w:bCs/>
          <w:sz w:val="24"/>
          <w:szCs w:val="24"/>
        </w:rPr>
        <w:lastRenderedPageBreak/>
        <w:t>REFER</w:t>
      </w:r>
      <w:r w:rsidR="00366766">
        <w:rPr>
          <w:rFonts w:ascii="Book Antiqua" w:eastAsiaTheme="minorEastAsia" w:hAnsi="Book Antiqua" w:cs="Times New Roman" w:hint="eastAsia"/>
          <w:b/>
          <w:bCs/>
          <w:sz w:val="24"/>
          <w:szCs w:val="24"/>
          <w:lang w:eastAsia="zh-CN"/>
        </w:rPr>
        <w:t>E</w:t>
      </w:r>
      <w:r w:rsidRPr="00366766">
        <w:rPr>
          <w:rFonts w:ascii="Book Antiqua" w:hAnsi="Book Antiqua" w:cs="Times New Roman"/>
          <w:b/>
          <w:bCs/>
          <w:sz w:val="24"/>
          <w:szCs w:val="24"/>
        </w:rPr>
        <w:t>NCES</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 </w:t>
      </w:r>
      <w:proofErr w:type="spellStart"/>
      <w:r w:rsidRPr="00366766">
        <w:rPr>
          <w:rFonts w:ascii="Book Antiqua" w:eastAsia="宋体" w:hAnsi="Book Antiqua" w:cs="宋体"/>
          <w:b/>
          <w:bCs/>
          <w:sz w:val="24"/>
          <w:szCs w:val="24"/>
          <w:lang w:eastAsia="zh-CN" w:bidi="ar-SA"/>
        </w:rPr>
        <w:t>Rafeey</w:t>
      </w:r>
      <w:proofErr w:type="spellEnd"/>
      <w:r w:rsidRPr="00366766">
        <w:rPr>
          <w:rFonts w:ascii="Book Antiqua" w:eastAsia="宋体" w:hAnsi="Book Antiqua" w:cs="宋体"/>
          <w:b/>
          <w:bCs/>
          <w:sz w:val="24"/>
          <w:szCs w:val="24"/>
          <w:lang w:eastAsia="zh-CN" w:bidi="ar-SA"/>
        </w:rPr>
        <w:t xml:space="preserve"> M</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Ghotaslou</w:t>
      </w:r>
      <w:proofErr w:type="spellEnd"/>
      <w:r w:rsidRPr="00366766">
        <w:rPr>
          <w:rFonts w:ascii="Book Antiqua" w:eastAsia="宋体" w:hAnsi="Book Antiqua" w:cs="宋体"/>
          <w:sz w:val="24"/>
          <w:szCs w:val="24"/>
          <w:lang w:eastAsia="zh-CN" w:bidi="ar-SA"/>
        </w:rPr>
        <w:t xml:space="preserve"> R, </w:t>
      </w:r>
      <w:proofErr w:type="spellStart"/>
      <w:r w:rsidRPr="00366766">
        <w:rPr>
          <w:rFonts w:ascii="Book Antiqua" w:eastAsia="宋体" w:hAnsi="Book Antiqua" w:cs="宋体"/>
          <w:sz w:val="24"/>
          <w:szCs w:val="24"/>
          <w:lang w:eastAsia="zh-CN" w:bidi="ar-SA"/>
        </w:rPr>
        <w:t>Nikvash</w:t>
      </w:r>
      <w:proofErr w:type="spellEnd"/>
      <w:r w:rsidRPr="00366766">
        <w:rPr>
          <w:rFonts w:ascii="Book Antiqua" w:eastAsia="宋体" w:hAnsi="Book Antiqua" w:cs="宋体"/>
          <w:sz w:val="24"/>
          <w:szCs w:val="24"/>
          <w:lang w:eastAsia="zh-CN" w:bidi="ar-SA"/>
        </w:rPr>
        <w:t xml:space="preserve"> S, Hafez AA. </w:t>
      </w:r>
      <w:proofErr w:type="gramStart"/>
      <w:r w:rsidRPr="00366766">
        <w:rPr>
          <w:rFonts w:ascii="Book Antiqua" w:eastAsia="宋体" w:hAnsi="Book Antiqua" w:cs="宋体"/>
          <w:sz w:val="24"/>
          <w:szCs w:val="24"/>
          <w:lang w:eastAsia="zh-CN" w:bidi="ar-SA"/>
        </w:rPr>
        <w:t>Primary resistance in Helicobacter pylori isolated in children from Iran.</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 xml:space="preserve">J Infect </w:t>
      </w:r>
      <w:proofErr w:type="spellStart"/>
      <w:r w:rsidRPr="00366766">
        <w:rPr>
          <w:rFonts w:ascii="Book Antiqua" w:eastAsia="宋体" w:hAnsi="Book Antiqua" w:cs="宋体"/>
          <w:i/>
          <w:iCs/>
          <w:sz w:val="24"/>
          <w:szCs w:val="24"/>
          <w:lang w:eastAsia="zh-CN" w:bidi="ar-SA"/>
        </w:rPr>
        <w:t>Chemother</w:t>
      </w:r>
      <w:proofErr w:type="spellEnd"/>
      <w:r w:rsidRPr="00366766">
        <w:rPr>
          <w:rFonts w:ascii="Book Antiqua" w:eastAsia="宋体" w:hAnsi="Book Antiqua" w:cs="宋体"/>
          <w:sz w:val="24"/>
          <w:szCs w:val="24"/>
          <w:lang w:eastAsia="zh-CN" w:bidi="ar-SA"/>
        </w:rPr>
        <w:t xml:space="preserve"> 2007; </w:t>
      </w:r>
      <w:r w:rsidRPr="00366766">
        <w:rPr>
          <w:rFonts w:ascii="Book Antiqua" w:eastAsia="宋体" w:hAnsi="Book Antiqua" w:cs="宋体"/>
          <w:b/>
          <w:bCs/>
          <w:sz w:val="24"/>
          <w:szCs w:val="24"/>
          <w:lang w:eastAsia="zh-CN" w:bidi="ar-SA"/>
        </w:rPr>
        <w:t>13</w:t>
      </w:r>
      <w:r w:rsidRPr="00366766">
        <w:rPr>
          <w:rFonts w:ascii="Book Antiqua" w:eastAsia="宋体" w:hAnsi="Book Antiqua" w:cs="宋体"/>
          <w:sz w:val="24"/>
          <w:szCs w:val="24"/>
          <w:lang w:eastAsia="zh-CN" w:bidi="ar-SA"/>
        </w:rPr>
        <w:t>: 291-295 [PMID: 17982716]</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2 </w:t>
      </w:r>
      <w:proofErr w:type="spellStart"/>
      <w:r w:rsidRPr="00366766">
        <w:rPr>
          <w:rFonts w:ascii="Book Antiqua" w:eastAsia="宋体" w:hAnsi="Book Antiqua" w:cs="宋体"/>
          <w:b/>
          <w:sz w:val="24"/>
          <w:szCs w:val="24"/>
          <w:lang w:eastAsia="zh-CN" w:bidi="ar-SA"/>
        </w:rPr>
        <w:t>Ghotaslou</w:t>
      </w:r>
      <w:proofErr w:type="spellEnd"/>
      <w:r w:rsidRPr="00366766">
        <w:rPr>
          <w:rFonts w:ascii="Book Antiqua" w:eastAsia="宋体" w:hAnsi="Book Antiqua" w:cs="宋体"/>
          <w:b/>
          <w:sz w:val="24"/>
          <w:szCs w:val="24"/>
          <w:lang w:eastAsia="zh-CN" w:bidi="ar-SA"/>
        </w:rPr>
        <w:t xml:space="preserve"> R</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Milani</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Akhi</w:t>
      </w:r>
      <w:proofErr w:type="spellEnd"/>
      <w:r w:rsidRPr="00366766">
        <w:rPr>
          <w:rFonts w:ascii="Book Antiqua" w:eastAsia="宋体" w:hAnsi="Book Antiqua" w:cs="宋体"/>
          <w:sz w:val="24"/>
          <w:szCs w:val="24"/>
          <w:lang w:eastAsia="zh-CN" w:bidi="ar-SA"/>
        </w:rPr>
        <w:t xml:space="preserve"> MT, </w:t>
      </w:r>
      <w:proofErr w:type="spellStart"/>
      <w:r w:rsidRPr="00366766">
        <w:rPr>
          <w:rFonts w:ascii="Book Antiqua" w:eastAsia="宋体" w:hAnsi="Book Antiqua" w:cs="宋体"/>
          <w:sz w:val="24"/>
          <w:szCs w:val="24"/>
          <w:lang w:eastAsia="zh-CN" w:bidi="ar-SA"/>
        </w:rPr>
        <w:t>Hejazi</w:t>
      </w:r>
      <w:proofErr w:type="spellEnd"/>
      <w:r w:rsidRPr="00366766">
        <w:rPr>
          <w:rFonts w:ascii="Book Antiqua" w:eastAsia="宋体" w:hAnsi="Book Antiqua" w:cs="宋体"/>
          <w:sz w:val="24"/>
          <w:szCs w:val="24"/>
          <w:lang w:eastAsia="zh-CN" w:bidi="ar-SA"/>
        </w:rPr>
        <w:t xml:space="preserve"> MS, </w:t>
      </w:r>
      <w:proofErr w:type="spellStart"/>
      <w:r w:rsidRPr="00366766">
        <w:rPr>
          <w:rFonts w:ascii="Book Antiqua" w:eastAsia="宋体" w:hAnsi="Book Antiqua" w:cs="宋体"/>
          <w:sz w:val="24"/>
          <w:szCs w:val="24"/>
          <w:lang w:eastAsia="zh-CN" w:bidi="ar-SA"/>
        </w:rPr>
        <w:t>Nahaei</w:t>
      </w:r>
      <w:proofErr w:type="spellEnd"/>
      <w:r w:rsidRPr="00366766">
        <w:rPr>
          <w:rFonts w:ascii="Book Antiqua" w:eastAsia="宋体" w:hAnsi="Book Antiqua" w:cs="宋体"/>
          <w:sz w:val="24"/>
          <w:szCs w:val="24"/>
          <w:lang w:eastAsia="zh-CN" w:bidi="ar-SA"/>
        </w:rPr>
        <w:t xml:space="preserve"> MR, </w:t>
      </w:r>
      <w:proofErr w:type="spellStart"/>
      <w:r w:rsidRPr="00366766">
        <w:rPr>
          <w:rFonts w:ascii="Book Antiqua" w:eastAsia="宋体" w:hAnsi="Book Antiqua" w:cs="宋体"/>
          <w:sz w:val="24"/>
          <w:szCs w:val="24"/>
          <w:lang w:eastAsia="zh-CN" w:bidi="ar-SA"/>
        </w:rPr>
        <w:t>Hasani</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Sharifi</w:t>
      </w:r>
      <w:proofErr w:type="spellEnd"/>
      <w:r w:rsidRPr="00366766">
        <w:rPr>
          <w:rFonts w:ascii="Book Antiqua" w:eastAsia="宋体" w:hAnsi="Book Antiqua" w:cs="宋体"/>
          <w:sz w:val="24"/>
          <w:szCs w:val="24"/>
          <w:lang w:eastAsia="zh-CN" w:bidi="ar-SA"/>
        </w:rPr>
        <w:t xml:space="preserve"> Y. Relationship between drug resistance and </w:t>
      </w:r>
      <w:proofErr w:type="spellStart"/>
      <w:r w:rsidRPr="00366766">
        <w:rPr>
          <w:rFonts w:ascii="Book Antiqua" w:eastAsia="宋体" w:hAnsi="Book Antiqua" w:cs="宋体"/>
          <w:sz w:val="24"/>
          <w:szCs w:val="24"/>
          <w:lang w:eastAsia="zh-CN" w:bidi="ar-SA"/>
        </w:rPr>
        <w:t>cagA</w:t>
      </w:r>
      <w:proofErr w:type="spellEnd"/>
      <w:r w:rsidRPr="00366766">
        <w:rPr>
          <w:rFonts w:ascii="Book Antiqua" w:eastAsia="宋体" w:hAnsi="Book Antiqua" w:cs="宋体"/>
          <w:sz w:val="24"/>
          <w:szCs w:val="24"/>
          <w:lang w:eastAsia="zh-CN" w:bidi="ar-SA"/>
        </w:rPr>
        <w:t xml:space="preserve"> Gene in Helicobacter pylori. </w:t>
      </w:r>
      <w:proofErr w:type="spellStart"/>
      <w:r w:rsidRPr="00366766">
        <w:rPr>
          <w:rFonts w:ascii="Book Antiqua" w:eastAsia="宋体" w:hAnsi="Book Antiqua" w:cs="宋体"/>
          <w:i/>
          <w:sz w:val="24"/>
          <w:szCs w:val="24"/>
          <w:lang w:eastAsia="zh-CN" w:bidi="ar-SA"/>
        </w:rPr>
        <w:t>Jundishapur</w:t>
      </w:r>
      <w:proofErr w:type="spellEnd"/>
      <w:r w:rsidRPr="00366766">
        <w:rPr>
          <w:rFonts w:ascii="Book Antiqua" w:eastAsia="宋体" w:hAnsi="Book Antiqua" w:cs="宋体"/>
          <w:i/>
          <w:sz w:val="24"/>
          <w:szCs w:val="24"/>
          <w:lang w:eastAsia="zh-CN" w:bidi="ar-SA"/>
        </w:rPr>
        <w:t xml:space="preserve"> J </w:t>
      </w:r>
      <w:proofErr w:type="spellStart"/>
      <w:r w:rsidRPr="00366766">
        <w:rPr>
          <w:rFonts w:ascii="Book Antiqua" w:eastAsia="宋体" w:hAnsi="Book Antiqua" w:cs="宋体"/>
          <w:i/>
          <w:sz w:val="24"/>
          <w:szCs w:val="24"/>
          <w:lang w:eastAsia="zh-CN" w:bidi="ar-SA"/>
        </w:rPr>
        <w:t>Microbiol</w:t>
      </w:r>
      <w:proofErr w:type="spellEnd"/>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sz w:val="24"/>
          <w:szCs w:val="24"/>
          <w:lang w:eastAsia="zh-CN" w:bidi="ar-SA"/>
        </w:rPr>
        <w:t>6</w:t>
      </w:r>
      <w:r w:rsidRPr="00366766">
        <w:rPr>
          <w:rFonts w:ascii="Book Antiqua" w:eastAsia="宋体" w:hAnsi="Book Antiqua" w:cs="宋体"/>
          <w:sz w:val="24"/>
          <w:szCs w:val="24"/>
          <w:lang w:eastAsia="zh-CN" w:bidi="ar-SA"/>
        </w:rPr>
        <w:t>: 8480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3 </w:t>
      </w:r>
      <w:proofErr w:type="spellStart"/>
      <w:r w:rsidRPr="00366766">
        <w:rPr>
          <w:rFonts w:ascii="Book Antiqua" w:eastAsia="宋体" w:hAnsi="Book Antiqua" w:cs="宋体"/>
          <w:b/>
          <w:bCs/>
          <w:sz w:val="24"/>
          <w:szCs w:val="24"/>
          <w:lang w:eastAsia="zh-CN" w:bidi="ar-SA"/>
        </w:rPr>
        <w:t>Ghotaslou</w:t>
      </w:r>
      <w:proofErr w:type="spellEnd"/>
      <w:r w:rsidRPr="00366766">
        <w:rPr>
          <w:rFonts w:ascii="Book Antiqua" w:eastAsia="宋体" w:hAnsi="Book Antiqua" w:cs="宋体"/>
          <w:b/>
          <w:bCs/>
          <w:sz w:val="24"/>
          <w:szCs w:val="24"/>
          <w:lang w:eastAsia="zh-CN" w:bidi="ar-SA"/>
        </w:rPr>
        <w:t xml:space="preserve"> R</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Milani</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Akhi</w:t>
      </w:r>
      <w:proofErr w:type="spellEnd"/>
      <w:r w:rsidRPr="00366766">
        <w:rPr>
          <w:rFonts w:ascii="Book Antiqua" w:eastAsia="宋体" w:hAnsi="Book Antiqua" w:cs="宋体"/>
          <w:sz w:val="24"/>
          <w:szCs w:val="24"/>
          <w:lang w:eastAsia="zh-CN" w:bidi="ar-SA"/>
        </w:rPr>
        <w:t xml:space="preserve"> MT, </w:t>
      </w:r>
      <w:proofErr w:type="spellStart"/>
      <w:r w:rsidRPr="00366766">
        <w:rPr>
          <w:rFonts w:ascii="Book Antiqua" w:eastAsia="宋体" w:hAnsi="Book Antiqua" w:cs="宋体"/>
          <w:sz w:val="24"/>
          <w:szCs w:val="24"/>
          <w:lang w:eastAsia="zh-CN" w:bidi="ar-SA"/>
        </w:rPr>
        <w:t>Nahaei</w:t>
      </w:r>
      <w:proofErr w:type="spellEnd"/>
      <w:r w:rsidRPr="00366766">
        <w:rPr>
          <w:rFonts w:ascii="Book Antiqua" w:eastAsia="宋体" w:hAnsi="Book Antiqua" w:cs="宋体"/>
          <w:sz w:val="24"/>
          <w:szCs w:val="24"/>
          <w:lang w:eastAsia="zh-CN" w:bidi="ar-SA"/>
        </w:rPr>
        <w:t xml:space="preserve"> MR, </w:t>
      </w:r>
      <w:proofErr w:type="spellStart"/>
      <w:r w:rsidRPr="00366766">
        <w:rPr>
          <w:rFonts w:ascii="Book Antiqua" w:eastAsia="宋体" w:hAnsi="Book Antiqua" w:cs="宋体"/>
          <w:sz w:val="24"/>
          <w:szCs w:val="24"/>
          <w:lang w:eastAsia="zh-CN" w:bidi="ar-SA"/>
        </w:rPr>
        <w:t>Hasani</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Hejazi</w:t>
      </w:r>
      <w:proofErr w:type="spellEnd"/>
      <w:r w:rsidRPr="00366766">
        <w:rPr>
          <w:rFonts w:ascii="Book Antiqua" w:eastAsia="宋体" w:hAnsi="Book Antiqua" w:cs="宋体"/>
          <w:sz w:val="24"/>
          <w:szCs w:val="24"/>
          <w:lang w:eastAsia="zh-CN" w:bidi="ar-SA"/>
        </w:rPr>
        <w:t xml:space="preserve"> MS, </w:t>
      </w:r>
      <w:proofErr w:type="spellStart"/>
      <w:r w:rsidRPr="00366766">
        <w:rPr>
          <w:rFonts w:ascii="Book Antiqua" w:eastAsia="宋体" w:hAnsi="Book Antiqua" w:cs="宋体"/>
          <w:sz w:val="24"/>
          <w:szCs w:val="24"/>
          <w:lang w:eastAsia="zh-CN" w:bidi="ar-SA"/>
        </w:rPr>
        <w:t>Meshkini</w:t>
      </w:r>
      <w:proofErr w:type="spellEnd"/>
      <w:r w:rsidRPr="00366766">
        <w:rPr>
          <w:rFonts w:ascii="Book Antiqua" w:eastAsia="宋体" w:hAnsi="Book Antiqua" w:cs="宋体"/>
          <w:sz w:val="24"/>
          <w:szCs w:val="24"/>
          <w:lang w:eastAsia="zh-CN" w:bidi="ar-SA"/>
        </w:rPr>
        <w:t xml:space="preserve"> M. Diversity of Helicobacter Pylori </w:t>
      </w:r>
      <w:proofErr w:type="spellStart"/>
      <w:r w:rsidRPr="00366766">
        <w:rPr>
          <w:rFonts w:ascii="Book Antiqua" w:eastAsia="宋体" w:hAnsi="Book Antiqua" w:cs="宋体"/>
          <w:sz w:val="24"/>
          <w:szCs w:val="24"/>
          <w:lang w:eastAsia="zh-CN" w:bidi="ar-SA"/>
        </w:rPr>
        <w:t>cagA</w:t>
      </w:r>
      <w:proofErr w:type="spellEnd"/>
      <w:r w:rsidRPr="00366766">
        <w:rPr>
          <w:rFonts w:ascii="Book Antiqua" w:eastAsia="宋体" w:hAnsi="Book Antiqua" w:cs="宋体"/>
          <w:sz w:val="24"/>
          <w:szCs w:val="24"/>
          <w:lang w:eastAsia="zh-CN" w:bidi="ar-SA"/>
        </w:rPr>
        <w:t xml:space="preserve"> and </w:t>
      </w:r>
      <w:proofErr w:type="spellStart"/>
      <w:r w:rsidRPr="00366766">
        <w:rPr>
          <w:rFonts w:ascii="Book Antiqua" w:eastAsia="宋体" w:hAnsi="Book Antiqua" w:cs="宋体"/>
          <w:sz w:val="24"/>
          <w:szCs w:val="24"/>
          <w:lang w:eastAsia="zh-CN" w:bidi="ar-SA"/>
        </w:rPr>
        <w:t>vacA</w:t>
      </w:r>
      <w:proofErr w:type="spellEnd"/>
      <w:r w:rsidRPr="00366766">
        <w:rPr>
          <w:rFonts w:ascii="Book Antiqua" w:eastAsia="宋体" w:hAnsi="Book Antiqua" w:cs="宋体"/>
          <w:sz w:val="24"/>
          <w:szCs w:val="24"/>
          <w:lang w:eastAsia="zh-CN" w:bidi="ar-SA"/>
        </w:rPr>
        <w:t xml:space="preserve"> Genes and Its Relationship with Clinical Outcomes in Azerbaijan, Iran. </w:t>
      </w:r>
      <w:proofErr w:type="spellStart"/>
      <w:r w:rsidRPr="00366766">
        <w:rPr>
          <w:rFonts w:ascii="Book Antiqua" w:eastAsia="宋体" w:hAnsi="Book Antiqua" w:cs="宋体"/>
          <w:i/>
          <w:iCs/>
          <w:sz w:val="24"/>
          <w:szCs w:val="24"/>
          <w:lang w:eastAsia="zh-CN" w:bidi="ar-SA"/>
        </w:rPr>
        <w:t>Adv</w:t>
      </w:r>
      <w:proofErr w:type="spellEnd"/>
      <w:r w:rsidRPr="00366766">
        <w:rPr>
          <w:rFonts w:ascii="Book Antiqua" w:eastAsia="宋体" w:hAnsi="Book Antiqua" w:cs="宋体"/>
          <w:i/>
          <w:iCs/>
          <w:sz w:val="24"/>
          <w:szCs w:val="24"/>
          <w:lang w:eastAsia="zh-CN" w:bidi="ar-SA"/>
        </w:rPr>
        <w:t xml:space="preserve"> Pharm Bull</w:t>
      </w:r>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3</w:t>
      </w:r>
      <w:r w:rsidRPr="00366766">
        <w:rPr>
          <w:rFonts w:ascii="Book Antiqua" w:eastAsia="宋体" w:hAnsi="Book Antiqua" w:cs="宋体"/>
          <w:sz w:val="24"/>
          <w:szCs w:val="24"/>
          <w:lang w:eastAsia="zh-CN" w:bidi="ar-SA"/>
        </w:rPr>
        <w:t>: 57-62 [PMID: 24312813 DOI: 10.5681/apb.2013.010]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4 </w:t>
      </w:r>
      <w:proofErr w:type="spellStart"/>
      <w:r w:rsidRPr="00366766">
        <w:rPr>
          <w:rFonts w:ascii="Book Antiqua" w:eastAsia="宋体" w:hAnsi="Book Antiqua" w:cs="宋体"/>
          <w:b/>
          <w:bCs/>
          <w:sz w:val="24"/>
          <w:szCs w:val="24"/>
          <w:lang w:eastAsia="zh-CN" w:bidi="ar-SA"/>
        </w:rPr>
        <w:t>Gasbarrini</w:t>
      </w:r>
      <w:proofErr w:type="spellEnd"/>
      <w:r w:rsidRPr="00366766">
        <w:rPr>
          <w:rFonts w:ascii="Book Antiqua" w:eastAsia="宋体" w:hAnsi="Book Antiqua" w:cs="宋体"/>
          <w:b/>
          <w:bCs/>
          <w:sz w:val="24"/>
          <w:szCs w:val="24"/>
          <w:lang w:eastAsia="zh-CN" w:bidi="ar-SA"/>
        </w:rPr>
        <w:t xml:space="preserve"> G</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Racco</w:t>
      </w:r>
      <w:proofErr w:type="spellEnd"/>
      <w:r w:rsidRPr="00366766">
        <w:rPr>
          <w:rFonts w:ascii="Book Antiqua" w:eastAsia="宋体" w:hAnsi="Book Antiqua" w:cs="宋体"/>
          <w:sz w:val="24"/>
          <w:szCs w:val="24"/>
          <w:lang w:eastAsia="zh-CN" w:bidi="ar-SA"/>
        </w:rPr>
        <w:t xml:space="preserve"> S, </w:t>
      </w:r>
      <w:proofErr w:type="spellStart"/>
      <w:r w:rsidRPr="00366766">
        <w:rPr>
          <w:rFonts w:ascii="Book Antiqua" w:eastAsia="宋体" w:hAnsi="Book Antiqua" w:cs="宋体"/>
          <w:sz w:val="24"/>
          <w:szCs w:val="24"/>
          <w:lang w:eastAsia="zh-CN" w:bidi="ar-SA"/>
        </w:rPr>
        <w:t>Franceschi</w:t>
      </w:r>
      <w:proofErr w:type="spellEnd"/>
      <w:r w:rsidRPr="00366766">
        <w:rPr>
          <w:rFonts w:ascii="Book Antiqua" w:eastAsia="宋体" w:hAnsi="Book Antiqua" w:cs="宋体"/>
          <w:sz w:val="24"/>
          <w:szCs w:val="24"/>
          <w:lang w:eastAsia="zh-CN" w:bidi="ar-SA"/>
        </w:rPr>
        <w:t xml:space="preserve"> F, </w:t>
      </w:r>
      <w:proofErr w:type="spellStart"/>
      <w:r w:rsidRPr="00366766">
        <w:rPr>
          <w:rFonts w:ascii="Book Antiqua" w:eastAsia="宋体" w:hAnsi="Book Antiqua" w:cs="宋体"/>
          <w:sz w:val="24"/>
          <w:szCs w:val="24"/>
          <w:lang w:eastAsia="zh-CN" w:bidi="ar-SA"/>
        </w:rPr>
        <w:t>Miele</w:t>
      </w:r>
      <w:proofErr w:type="spellEnd"/>
      <w:r w:rsidRPr="00366766">
        <w:rPr>
          <w:rFonts w:ascii="Book Antiqua" w:eastAsia="宋体" w:hAnsi="Book Antiqua" w:cs="宋体"/>
          <w:sz w:val="24"/>
          <w:szCs w:val="24"/>
          <w:lang w:eastAsia="zh-CN" w:bidi="ar-SA"/>
        </w:rPr>
        <w:t xml:space="preserve"> L, </w:t>
      </w:r>
      <w:proofErr w:type="spellStart"/>
      <w:r w:rsidRPr="00366766">
        <w:rPr>
          <w:rFonts w:ascii="Book Antiqua" w:eastAsia="宋体" w:hAnsi="Book Antiqua" w:cs="宋体"/>
          <w:sz w:val="24"/>
          <w:szCs w:val="24"/>
          <w:lang w:eastAsia="zh-CN" w:bidi="ar-SA"/>
        </w:rPr>
        <w:t>Cammarota</w:t>
      </w:r>
      <w:proofErr w:type="spellEnd"/>
      <w:r w:rsidRPr="00366766">
        <w:rPr>
          <w:rFonts w:ascii="Book Antiqua" w:eastAsia="宋体" w:hAnsi="Book Antiqua" w:cs="宋体"/>
          <w:sz w:val="24"/>
          <w:szCs w:val="24"/>
          <w:lang w:eastAsia="zh-CN" w:bidi="ar-SA"/>
        </w:rPr>
        <w:t xml:space="preserve"> G, </w:t>
      </w:r>
      <w:proofErr w:type="spellStart"/>
      <w:r w:rsidRPr="00366766">
        <w:rPr>
          <w:rFonts w:ascii="Book Antiqua" w:eastAsia="宋体" w:hAnsi="Book Antiqua" w:cs="宋体"/>
          <w:sz w:val="24"/>
          <w:szCs w:val="24"/>
          <w:lang w:eastAsia="zh-CN" w:bidi="ar-SA"/>
        </w:rPr>
        <w:t>Grieco</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Gasbarrini</w:t>
      </w:r>
      <w:proofErr w:type="spellEnd"/>
      <w:r w:rsidRPr="00366766">
        <w:rPr>
          <w:rFonts w:ascii="Book Antiqua" w:eastAsia="宋体" w:hAnsi="Book Antiqua" w:cs="宋体"/>
          <w:sz w:val="24"/>
          <w:szCs w:val="24"/>
          <w:lang w:eastAsia="zh-CN" w:bidi="ar-SA"/>
        </w:rPr>
        <w:t xml:space="preserve"> A. [Helicobacter pylori infection: from gastric to systemic disease]. </w:t>
      </w:r>
      <w:proofErr w:type="spellStart"/>
      <w:r w:rsidRPr="00366766">
        <w:rPr>
          <w:rFonts w:ascii="Book Antiqua" w:eastAsia="宋体" w:hAnsi="Book Antiqua" w:cs="宋体"/>
          <w:i/>
          <w:iCs/>
          <w:sz w:val="24"/>
          <w:szCs w:val="24"/>
          <w:lang w:eastAsia="zh-CN" w:bidi="ar-SA"/>
        </w:rPr>
        <w:t>Recenti</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Prog</w:t>
      </w:r>
      <w:proofErr w:type="spellEnd"/>
      <w:r w:rsidRPr="00366766">
        <w:rPr>
          <w:rFonts w:ascii="Book Antiqua" w:eastAsia="宋体" w:hAnsi="Book Antiqua" w:cs="宋体"/>
          <w:i/>
          <w:iCs/>
          <w:sz w:val="24"/>
          <w:szCs w:val="24"/>
          <w:lang w:eastAsia="zh-CN" w:bidi="ar-SA"/>
        </w:rPr>
        <w:t xml:space="preserve"> Med</w:t>
      </w:r>
      <w:r w:rsidRPr="00366766">
        <w:rPr>
          <w:rFonts w:ascii="Book Antiqua" w:eastAsia="宋体" w:hAnsi="Book Antiqua" w:cs="宋体"/>
          <w:sz w:val="24"/>
          <w:szCs w:val="24"/>
          <w:lang w:eastAsia="zh-CN" w:bidi="ar-SA"/>
        </w:rPr>
        <w:t xml:space="preserve"> 2010; </w:t>
      </w:r>
      <w:r w:rsidRPr="00366766">
        <w:rPr>
          <w:rFonts w:ascii="Book Antiqua" w:eastAsia="宋体" w:hAnsi="Book Antiqua" w:cs="宋体"/>
          <w:b/>
          <w:bCs/>
          <w:sz w:val="24"/>
          <w:szCs w:val="24"/>
          <w:lang w:eastAsia="zh-CN" w:bidi="ar-SA"/>
        </w:rPr>
        <w:t>101</w:t>
      </w:r>
      <w:r w:rsidRPr="00366766">
        <w:rPr>
          <w:rFonts w:ascii="Book Antiqua" w:eastAsia="宋体" w:hAnsi="Book Antiqua" w:cs="宋体"/>
          <w:sz w:val="24"/>
          <w:szCs w:val="24"/>
          <w:lang w:eastAsia="zh-CN" w:bidi="ar-SA"/>
        </w:rPr>
        <w:t>: 27-33 [PMID: 20391683]</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5 </w:t>
      </w:r>
      <w:proofErr w:type="spellStart"/>
      <w:r w:rsidRPr="00366766">
        <w:rPr>
          <w:rFonts w:ascii="Book Antiqua" w:eastAsia="宋体" w:hAnsi="Book Antiqua" w:cs="宋体"/>
          <w:b/>
          <w:bCs/>
          <w:sz w:val="24"/>
          <w:szCs w:val="24"/>
          <w:lang w:eastAsia="zh-CN" w:bidi="ar-SA"/>
        </w:rPr>
        <w:t>Malfertheiner</w:t>
      </w:r>
      <w:proofErr w:type="spellEnd"/>
      <w:r w:rsidRPr="00366766">
        <w:rPr>
          <w:rFonts w:ascii="Book Antiqua" w:eastAsia="宋体" w:hAnsi="Book Antiqua" w:cs="宋体"/>
          <w:b/>
          <w:bCs/>
          <w:sz w:val="24"/>
          <w:szCs w:val="24"/>
          <w:lang w:eastAsia="zh-CN" w:bidi="ar-SA"/>
        </w:rPr>
        <w:t xml:space="preserve"> P</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Megraud</w:t>
      </w:r>
      <w:proofErr w:type="spellEnd"/>
      <w:r w:rsidRPr="00366766">
        <w:rPr>
          <w:rFonts w:ascii="Book Antiqua" w:eastAsia="宋体" w:hAnsi="Book Antiqua" w:cs="宋体"/>
          <w:sz w:val="24"/>
          <w:szCs w:val="24"/>
          <w:lang w:eastAsia="zh-CN" w:bidi="ar-SA"/>
        </w:rPr>
        <w:t xml:space="preserve"> F, </w:t>
      </w:r>
      <w:proofErr w:type="spellStart"/>
      <w:r w:rsidRPr="00366766">
        <w:rPr>
          <w:rFonts w:ascii="Book Antiqua" w:eastAsia="宋体" w:hAnsi="Book Antiqua" w:cs="宋体"/>
          <w:sz w:val="24"/>
          <w:szCs w:val="24"/>
          <w:lang w:eastAsia="zh-CN" w:bidi="ar-SA"/>
        </w:rPr>
        <w:t>O'Morain</w:t>
      </w:r>
      <w:proofErr w:type="spellEnd"/>
      <w:r w:rsidRPr="00366766">
        <w:rPr>
          <w:rFonts w:ascii="Book Antiqua" w:eastAsia="宋体" w:hAnsi="Book Antiqua" w:cs="宋体"/>
          <w:sz w:val="24"/>
          <w:szCs w:val="24"/>
          <w:lang w:eastAsia="zh-CN" w:bidi="ar-SA"/>
        </w:rPr>
        <w:t xml:space="preserve"> C, </w:t>
      </w:r>
      <w:proofErr w:type="spellStart"/>
      <w:r w:rsidRPr="00366766">
        <w:rPr>
          <w:rFonts w:ascii="Book Antiqua" w:eastAsia="宋体" w:hAnsi="Book Antiqua" w:cs="宋体"/>
          <w:sz w:val="24"/>
          <w:szCs w:val="24"/>
          <w:lang w:eastAsia="zh-CN" w:bidi="ar-SA"/>
        </w:rPr>
        <w:t>Bazzoli</w:t>
      </w:r>
      <w:proofErr w:type="spellEnd"/>
      <w:r w:rsidRPr="00366766">
        <w:rPr>
          <w:rFonts w:ascii="Book Antiqua" w:eastAsia="宋体" w:hAnsi="Book Antiqua" w:cs="宋体"/>
          <w:sz w:val="24"/>
          <w:szCs w:val="24"/>
          <w:lang w:eastAsia="zh-CN" w:bidi="ar-SA"/>
        </w:rPr>
        <w:t xml:space="preserve"> F, El-Omar E, Graham D, Hunt R, </w:t>
      </w:r>
      <w:proofErr w:type="spellStart"/>
      <w:r w:rsidRPr="00366766">
        <w:rPr>
          <w:rFonts w:ascii="Book Antiqua" w:eastAsia="宋体" w:hAnsi="Book Antiqua" w:cs="宋体"/>
          <w:sz w:val="24"/>
          <w:szCs w:val="24"/>
          <w:lang w:eastAsia="zh-CN" w:bidi="ar-SA"/>
        </w:rPr>
        <w:t>Rokkas</w:t>
      </w:r>
      <w:proofErr w:type="spellEnd"/>
      <w:r w:rsidRPr="00366766">
        <w:rPr>
          <w:rFonts w:ascii="Book Antiqua" w:eastAsia="宋体" w:hAnsi="Book Antiqua" w:cs="宋体"/>
          <w:sz w:val="24"/>
          <w:szCs w:val="24"/>
          <w:lang w:eastAsia="zh-CN" w:bidi="ar-SA"/>
        </w:rPr>
        <w:t xml:space="preserve"> T, </w:t>
      </w:r>
      <w:proofErr w:type="spellStart"/>
      <w:r w:rsidRPr="00366766">
        <w:rPr>
          <w:rFonts w:ascii="Book Antiqua" w:eastAsia="宋体" w:hAnsi="Book Antiqua" w:cs="宋体"/>
          <w:sz w:val="24"/>
          <w:szCs w:val="24"/>
          <w:lang w:eastAsia="zh-CN" w:bidi="ar-SA"/>
        </w:rPr>
        <w:t>Vakil</w:t>
      </w:r>
      <w:proofErr w:type="spellEnd"/>
      <w:r w:rsidRPr="00366766">
        <w:rPr>
          <w:rFonts w:ascii="Book Antiqua" w:eastAsia="宋体" w:hAnsi="Book Antiqua" w:cs="宋体"/>
          <w:sz w:val="24"/>
          <w:szCs w:val="24"/>
          <w:lang w:eastAsia="zh-CN" w:bidi="ar-SA"/>
        </w:rPr>
        <w:t xml:space="preserve"> N, </w:t>
      </w:r>
      <w:proofErr w:type="spellStart"/>
      <w:r w:rsidRPr="00366766">
        <w:rPr>
          <w:rFonts w:ascii="Book Antiqua" w:eastAsia="宋体" w:hAnsi="Book Antiqua" w:cs="宋体"/>
          <w:sz w:val="24"/>
          <w:szCs w:val="24"/>
          <w:lang w:eastAsia="zh-CN" w:bidi="ar-SA"/>
        </w:rPr>
        <w:t>Kuipers</w:t>
      </w:r>
      <w:proofErr w:type="spellEnd"/>
      <w:r w:rsidRPr="00366766">
        <w:rPr>
          <w:rFonts w:ascii="Book Antiqua" w:eastAsia="宋体" w:hAnsi="Book Antiqua" w:cs="宋体"/>
          <w:sz w:val="24"/>
          <w:szCs w:val="24"/>
          <w:lang w:eastAsia="zh-CN" w:bidi="ar-SA"/>
        </w:rPr>
        <w:t xml:space="preserve"> EJ. Current concepts in the management of Helicobacter pylori infection: the Maastricht III Consensus Report. </w:t>
      </w:r>
      <w:r w:rsidRPr="00366766">
        <w:rPr>
          <w:rFonts w:ascii="Book Antiqua" w:eastAsia="宋体" w:hAnsi="Book Antiqua" w:cs="宋体"/>
          <w:i/>
          <w:iCs/>
          <w:sz w:val="24"/>
          <w:szCs w:val="24"/>
          <w:lang w:eastAsia="zh-CN" w:bidi="ar-SA"/>
        </w:rPr>
        <w:t>Gut</w:t>
      </w:r>
      <w:r w:rsidRPr="00366766">
        <w:rPr>
          <w:rFonts w:ascii="Book Antiqua" w:eastAsia="宋体" w:hAnsi="Book Antiqua" w:cs="宋体"/>
          <w:sz w:val="24"/>
          <w:szCs w:val="24"/>
          <w:lang w:eastAsia="zh-CN" w:bidi="ar-SA"/>
        </w:rPr>
        <w:t xml:space="preserve"> 2007; </w:t>
      </w:r>
      <w:r w:rsidRPr="00366766">
        <w:rPr>
          <w:rFonts w:ascii="Book Antiqua" w:eastAsia="宋体" w:hAnsi="Book Antiqua" w:cs="宋体"/>
          <w:b/>
          <w:bCs/>
          <w:sz w:val="24"/>
          <w:szCs w:val="24"/>
          <w:lang w:eastAsia="zh-CN" w:bidi="ar-SA"/>
        </w:rPr>
        <w:t>56</w:t>
      </w:r>
      <w:r w:rsidRPr="00366766">
        <w:rPr>
          <w:rFonts w:ascii="Book Antiqua" w:eastAsia="宋体" w:hAnsi="Book Antiqua" w:cs="宋体"/>
          <w:sz w:val="24"/>
          <w:szCs w:val="24"/>
          <w:lang w:eastAsia="zh-CN" w:bidi="ar-SA"/>
        </w:rPr>
        <w:t>: 772-781 [PMID: 17170018]</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6 </w:t>
      </w:r>
      <w:r w:rsidRPr="00366766">
        <w:rPr>
          <w:rFonts w:ascii="Book Antiqua" w:eastAsia="宋体" w:hAnsi="Book Antiqua" w:cs="宋体"/>
          <w:b/>
          <w:bCs/>
          <w:sz w:val="24"/>
          <w:szCs w:val="24"/>
          <w:lang w:eastAsia="zh-CN" w:bidi="ar-SA"/>
        </w:rPr>
        <w:t>Smith SM</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O'Morain</w:t>
      </w:r>
      <w:proofErr w:type="spellEnd"/>
      <w:r w:rsidRPr="00366766">
        <w:rPr>
          <w:rFonts w:ascii="Book Antiqua" w:eastAsia="宋体" w:hAnsi="Book Antiqua" w:cs="宋体"/>
          <w:sz w:val="24"/>
          <w:szCs w:val="24"/>
          <w:lang w:eastAsia="zh-CN" w:bidi="ar-SA"/>
        </w:rPr>
        <w:t xml:space="preserve"> C, McNamara D. Antimicrobial susceptibility testing for Helicobacter pylori in times of increasing antibiotic resistance. </w:t>
      </w:r>
      <w:r w:rsidRPr="00366766">
        <w:rPr>
          <w:rFonts w:ascii="Book Antiqua" w:eastAsia="宋体" w:hAnsi="Book Antiqua" w:cs="宋体"/>
          <w:i/>
          <w:iCs/>
          <w:sz w:val="24"/>
          <w:szCs w:val="24"/>
          <w:lang w:eastAsia="zh-CN" w:bidi="ar-SA"/>
        </w:rPr>
        <w:t xml:space="preserve">World J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sz w:val="24"/>
          <w:szCs w:val="24"/>
          <w:lang w:eastAsia="zh-CN" w:bidi="ar-SA"/>
        </w:rPr>
        <w:t xml:space="preserve"> 2014; </w:t>
      </w:r>
      <w:r w:rsidRPr="00366766">
        <w:rPr>
          <w:rFonts w:ascii="Book Antiqua" w:eastAsia="宋体" w:hAnsi="Book Antiqua" w:cs="宋体"/>
          <w:b/>
          <w:bCs/>
          <w:sz w:val="24"/>
          <w:szCs w:val="24"/>
          <w:lang w:eastAsia="zh-CN" w:bidi="ar-SA"/>
        </w:rPr>
        <w:t>20</w:t>
      </w:r>
      <w:r w:rsidRPr="00366766">
        <w:rPr>
          <w:rFonts w:ascii="Book Antiqua" w:eastAsia="宋体" w:hAnsi="Book Antiqua" w:cs="宋体"/>
          <w:sz w:val="24"/>
          <w:szCs w:val="24"/>
          <w:lang w:eastAsia="zh-CN" w:bidi="ar-SA"/>
        </w:rPr>
        <w:t xml:space="preserve">: 9912-9921 [PMID: 25110421 DOI: </w:t>
      </w:r>
      <w:r w:rsidR="00CC7206" w:rsidRPr="00366766">
        <w:rPr>
          <w:rFonts w:ascii="Book Antiqua" w:eastAsia="宋体" w:hAnsi="Book Antiqua" w:cs="宋体"/>
          <w:sz w:val="24"/>
          <w:szCs w:val="24"/>
          <w:lang w:eastAsia="zh-CN" w:bidi="ar-SA"/>
        </w:rPr>
        <w:t>1</w:t>
      </w:r>
      <w:r w:rsidRPr="00366766">
        <w:rPr>
          <w:rFonts w:ascii="Book Antiqua" w:eastAsia="宋体" w:hAnsi="Book Antiqua" w:cs="宋体"/>
          <w:sz w:val="24"/>
          <w:szCs w:val="24"/>
          <w:lang w:eastAsia="zh-CN" w:bidi="ar-SA"/>
        </w:rPr>
        <w:t>0.3748/wjg.v20.i29.9912]</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7 </w:t>
      </w:r>
      <w:proofErr w:type="spellStart"/>
      <w:r w:rsidRPr="00366766">
        <w:rPr>
          <w:rFonts w:ascii="Book Antiqua" w:eastAsia="宋体" w:hAnsi="Book Antiqua" w:cs="宋体"/>
          <w:b/>
          <w:bCs/>
          <w:sz w:val="24"/>
          <w:szCs w:val="24"/>
          <w:lang w:eastAsia="zh-CN" w:bidi="ar-SA"/>
        </w:rPr>
        <w:t>Cammarota</w:t>
      </w:r>
      <w:proofErr w:type="spellEnd"/>
      <w:r w:rsidRPr="00366766">
        <w:rPr>
          <w:rFonts w:ascii="Book Antiqua" w:eastAsia="宋体" w:hAnsi="Book Antiqua" w:cs="宋体"/>
          <w:b/>
          <w:bCs/>
          <w:sz w:val="24"/>
          <w:szCs w:val="24"/>
          <w:lang w:eastAsia="zh-CN" w:bidi="ar-SA"/>
        </w:rPr>
        <w:t xml:space="preserve"> G</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Ianiro</w:t>
      </w:r>
      <w:proofErr w:type="spellEnd"/>
      <w:r w:rsidRPr="00366766">
        <w:rPr>
          <w:rFonts w:ascii="Book Antiqua" w:eastAsia="宋体" w:hAnsi="Book Antiqua" w:cs="宋体"/>
          <w:sz w:val="24"/>
          <w:szCs w:val="24"/>
          <w:lang w:eastAsia="zh-CN" w:bidi="ar-SA"/>
        </w:rPr>
        <w:t xml:space="preserve"> G, </w:t>
      </w:r>
      <w:proofErr w:type="spellStart"/>
      <w:r w:rsidRPr="00366766">
        <w:rPr>
          <w:rFonts w:ascii="Book Antiqua" w:eastAsia="宋体" w:hAnsi="Book Antiqua" w:cs="宋体"/>
          <w:sz w:val="24"/>
          <w:szCs w:val="24"/>
          <w:lang w:eastAsia="zh-CN" w:bidi="ar-SA"/>
        </w:rPr>
        <w:t>Bibbò</w:t>
      </w:r>
      <w:proofErr w:type="spellEnd"/>
      <w:r w:rsidRPr="00366766">
        <w:rPr>
          <w:rFonts w:ascii="Book Antiqua" w:eastAsia="宋体" w:hAnsi="Book Antiqua" w:cs="宋体"/>
          <w:sz w:val="24"/>
          <w:szCs w:val="24"/>
          <w:lang w:eastAsia="zh-CN" w:bidi="ar-SA"/>
        </w:rPr>
        <w:t xml:space="preserve"> S, Di </w:t>
      </w:r>
      <w:proofErr w:type="spellStart"/>
      <w:r w:rsidRPr="00366766">
        <w:rPr>
          <w:rFonts w:ascii="Book Antiqua" w:eastAsia="宋体" w:hAnsi="Book Antiqua" w:cs="宋体"/>
          <w:sz w:val="24"/>
          <w:szCs w:val="24"/>
          <w:lang w:eastAsia="zh-CN" w:bidi="ar-SA"/>
        </w:rPr>
        <w:t>Rienzo</w:t>
      </w:r>
      <w:proofErr w:type="spellEnd"/>
      <w:r w:rsidRPr="00366766">
        <w:rPr>
          <w:rFonts w:ascii="Book Antiqua" w:eastAsia="宋体" w:hAnsi="Book Antiqua" w:cs="宋体"/>
          <w:sz w:val="24"/>
          <w:szCs w:val="24"/>
          <w:lang w:eastAsia="zh-CN" w:bidi="ar-SA"/>
        </w:rPr>
        <w:t xml:space="preserve"> TA, </w:t>
      </w:r>
      <w:proofErr w:type="spellStart"/>
      <w:r w:rsidRPr="00366766">
        <w:rPr>
          <w:rFonts w:ascii="Book Antiqua" w:eastAsia="宋体" w:hAnsi="Book Antiqua" w:cs="宋体"/>
          <w:sz w:val="24"/>
          <w:szCs w:val="24"/>
          <w:lang w:eastAsia="zh-CN" w:bidi="ar-SA"/>
        </w:rPr>
        <w:t>Masucci</w:t>
      </w:r>
      <w:proofErr w:type="spellEnd"/>
      <w:r w:rsidRPr="00366766">
        <w:rPr>
          <w:rFonts w:ascii="Book Antiqua" w:eastAsia="宋体" w:hAnsi="Book Antiqua" w:cs="宋体"/>
          <w:sz w:val="24"/>
          <w:szCs w:val="24"/>
          <w:lang w:eastAsia="zh-CN" w:bidi="ar-SA"/>
        </w:rPr>
        <w:t xml:space="preserve"> L, </w:t>
      </w:r>
      <w:proofErr w:type="spellStart"/>
      <w:r w:rsidRPr="00366766">
        <w:rPr>
          <w:rFonts w:ascii="Book Antiqua" w:eastAsia="宋体" w:hAnsi="Book Antiqua" w:cs="宋体"/>
          <w:sz w:val="24"/>
          <w:szCs w:val="24"/>
          <w:lang w:eastAsia="zh-CN" w:bidi="ar-SA"/>
        </w:rPr>
        <w:t>Sanguinetti</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Gasbarrini</w:t>
      </w:r>
      <w:proofErr w:type="spellEnd"/>
      <w:r w:rsidRPr="00366766">
        <w:rPr>
          <w:rFonts w:ascii="Book Antiqua" w:eastAsia="宋体" w:hAnsi="Book Antiqua" w:cs="宋体"/>
          <w:sz w:val="24"/>
          <w:szCs w:val="24"/>
          <w:lang w:eastAsia="zh-CN" w:bidi="ar-SA"/>
        </w:rPr>
        <w:t xml:space="preserve"> A. Culture-guided treatment approach for Helicobacter pylori infection: review of the literature. </w:t>
      </w:r>
      <w:r w:rsidRPr="00366766">
        <w:rPr>
          <w:rFonts w:ascii="Book Antiqua" w:eastAsia="宋体" w:hAnsi="Book Antiqua" w:cs="宋体"/>
          <w:i/>
          <w:iCs/>
          <w:sz w:val="24"/>
          <w:szCs w:val="24"/>
          <w:lang w:eastAsia="zh-CN" w:bidi="ar-SA"/>
        </w:rPr>
        <w:t xml:space="preserve">World J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sz w:val="24"/>
          <w:szCs w:val="24"/>
          <w:lang w:eastAsia="zh-CN" w:bidi="ar-SA"/>
        </w:rPr>
        <w:t xml:space="preserve"> 2014; </w:t>
      </w:r>
      <w:r w:rsidRPr="00366766">
        <w:rPr>
          <w:rFonts w:ascii="Book Antiqua" w:eastAsia="宋体" w:hAnsi="Book Antiqua" w:cs="宋体"/>
          <w:b/>
          <w:bCs/>
          <w:sz w:val="24"/>
          <w:szCs w:val="24"/>
          <w:lang w:eastAsia="zh-CN" w:bidi="ar-SA"/>
        </w:rPr>
        <w:t>20</w:t>
      </w:r>
      <w:r w:rsidRPr="00366766">
        <w:rPr>
          <w:rFonts w:ascii="Book Antiqua" w:eastAsia="宋体" w:hAnsi="Book Antiqua" w:cs="宋体"/>
          <w:sz w:val="24"/>
          <w:szCs w:val="24"/>
          <w:lang w:eastAsia="zh-CN" w:bidi="ar-SA"/>
        </w:rPr>
        <w:t>: 5205-5211 [PMID: 24833850 DOI: 10.3748/wjg.v20.i18.5205]</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proofErr w:type="gramStart"/>
      <w:r w:rsidRPr="00366766">
        <w:rPr>
          <w:rFonts w:ascii="Book Antiqua" w:eastAsia="宋体" w:hAnsi="Book Antiqua" w:cs="宋体"/>
          <w:sz w:val="24"/>
          <w:szCs w:val="24"/>
          <w:lang w:eastAsia="zh-CN" w:bidi="ar-SA"/>
        </w:rPr>
        <w:t xml:space="preserve">8 </w:t>
      </w:r>
      <w:r w:rsidRPr="00366766">
        <w:rPr>
          <w:rFonts w:ascii="Book Antiqua" w:eastAsia="宋体" w:hAnsi="Book Antiqua" w:cs="宋体"/>
          <w:b/>
          <w:bCs/>
          <w:sz w:val="24"/>
          <w:szCs w:val="24"/>
          <w:lang w:eastAsia="zh-CN" w:bidi="ar-SA"/>
        </w:rPr>
        <w:t>Di Mario F</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Cavallaro</w:t>
      </w:r>
      <w:proofErr w:type="spellEnd"/>
      <w:r w:rsidRPr="00366766">
        <w:rPr>
          <w:rFonts w:ascii="Book Antiqua" w:eastAsia="宋体" w:hAnsi="Book Antiqua" w:cs="宋体"/>
          <w:sz w:val="24"/>
          <w:szCs w:val="24"/>
          <w:lang w:eastAsia="zh-CN" w:bidi="ar-SA"/>
        </w:rPr>
        <w:t xml:space="preserve"> LG, </w:t>
      </w:r>
      <w:proofErr w:type="spellStart"/>
      <w:r w:rsidRPr="00366766">
        <w:rPr>
          <w:rFonts w:ascii="Book Antiqua" w:eastAsia="宋体" w:hAnsi="Book Antiqua" w:cs="宋体"/>
          <w:sz w:val="24"/>
          <w:szCs w:val="24"/>
          <w:lang w:eastAsia="zh-CN" w:bidi="ar-SA"/>
        </w:rPr>
        <w:t>Scarpignato</w:t>
      </w:r>
      <w:proofErr w:type="spellEnd"/>
      <w:r w:rsidRPr="00366766">
        <w:rPr>
          <w:rFonts w:ascii="Book Antiqua" w:eastAsia="宋体" w:hAnsi="Book Antiqua" w:cs="宋体"/>
          <w:sz w:val="24"/>
          <w:szCs w:val="24"/>
          <w:lang w:eastAsia="zh-CN" w:bidi="ar-SA"/>
        </w:rPr>
        <w:t xml:space="preserve"> C. 'Rescue' therapies for the management of Helicobacter pylori infection.</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Dig Dis</w:t>
      </w:r>
      <w:r w:rsidRPr="00366766">
        <w:rPr>
          <w:rFonts w:ascii="Book Antiqua" w:eastAsia="宋体" w:hAnsi="Book Antiqua" w:cs="宋体"/>
          <w:sz w:val="24"/>
          <w:szCs w:val="24"/>
          <w:lang w:eastAsia="zh-CN" w:bidi="ar-SA"/>
        </w:rPr>
        <w:t xml:space="preserve"> 2006; </w:t>
      </w:r>
      <w:r w:rsidRPr="00366766">
        <w:rPr>
          <w:rFonts w:ascii="Book Antiqua" w:eastAsia="宋体" w:hAnsi="Book Antiqua" w:cs="宋体"/>
          <w:b/>
          <w:bCs/>
          <w:sz w:val="24"/>
          <w:szCs w:val="24"/>
          <w:lang w:eastAsia="zh-CN" w:bidi="ar-SA"/>
        </w:rPr>
        <w:t>24</w:t>
      </w:r>
      <w:r w:rsidRPr="00366766">
        <w:rPr>
          <w:rFonts w:ascii="Book Antiqua" w:eastAsia="宋体" w:hAnsi="Book Antiqua" w:cs="宋体"/>
          <w:sz w:val="24"/>
          <w:szCs w:val="24"/>
          <w:lang w:eastAsia="zh-CN" w:bidi="ar-SA"/>
        </w:rPr>
        <w:t>: 113-130 [PMID: 16699270]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9 </w:t>
      </w:r>
      <w:proofErr w:type="spellStart"/>
      <w:r w:rsidRPr="00366766">
        <w:rPr>
          <w:rFonts w:ascii="Book Antiqua" w:eastAsia="宋体" w:hAnsi="Book Antiqua" w:cs="宋体"/>
          <w:b/>
          <w:bCs/>
          <w:sz w:val="24"/>
          <w:szCs w:val="24"/>
          <w:lang w:eastAsia="zh-CN" w:bidi="ar-SA"/>
        </w:rPr>
        <w:t>Seo</w:t>
      </w:r>
      <w:proofErr w:type="spellEnd"/>
      <w:r w:rsidRPr="00366766">
        <w:rPr>
          <w:rFonts w:ascii="Book Antiqua" w:eastAsia="宋体" w:hAnsi="Book Antiqua" w:cs="宋体"/>
          <w:b/>
          <w:bCs/>
          <w:sz w:val="24"/>
          <w:szCs w:val="24"/>
          <w:lang w:eastAsia="zh-CN" w:bidi="ar-SA"/>
        </w:rPr>
        <w:t xml:space="preserve"> JH</w:t>
      </w:r>
      <w:r w:rsidRPr="00366766">
        <w:rPr>
          <w:rFonts w:ascii="Book Antiqua" w:eastAsia="宋体" w:hAnsi="Book Antiqua" w:cs="宋体"/>
          <w:sz w:val="24"/>
          <w:szCs w:val="24"/>
          <w:lang w:eastAsia="zh-CN" w:bidi="ar-SA"/>
        </w:rPr>
        <w:t xml:space="preserve">, Jun JS, </w:t>
      </w:r>
      <w:proofErr w:type="spellStart"/>
      <w:r w:rsidRPr="00366766">
        <w:rPr>
          <w:rFonts w:ascii="Book Antiqua" w:eastAsia="宋体" w:hAnsi="Book Antiqua" w:cs="宋体"/>
          <w:sz w:val="24"/>
          <w:szCs w:val="24"/>
          <w:lang w:eastAsia="zh-CN" w:bidi="ar-SA"/>
        </w:rPr>
        <w:t>Yeom</w:t>
      </w:r>
      <w:proofErr w:type="spellEnd"/>
      <w:r w:rsidRPr="00366766">
        <w:rPr>
          <w:rFonts w:ascii="Book Antiqua" w:eastAsia="宋体" w:hAnsi="Book Antiqua" w:cs="宋体"/>
          <w:sz w:val="24"/>
          <w:szCs w:val="24"/>
          <w:lang w:eastAsia="zh-CN" w:bidi="ar-SA"/>
        </w:rPr>
        <w:t xml:space="preserve"> JS, Park JS, </w:t>
      </w:r>
      <w:proofErr w:type="spellStart"/>
      <w:r w:rsidRPr="00366766">
        <w:rPr>
          <w:rFonts w:ascii="Book Antiqua" w:eastAsia="宋体" w:hAnsi="Book Antiqua" w:cs="宋体"/>
          <w:sz w:val="24"/>
          <w:szCs w:val="24"/>
          <w:lang w:eastAsia="zh-CN" w:bidi="ar-SA"/>
        </w:rPr>
        <w:t>Youn</w:t>
      </w:r>
      <w:proofErr w:type="spellEnd"/>
      <w:r w:rsidRPr="00366766">
        <w:rPr>
          <w:rFonts w:ascii="Book Antiqua" w:eastAsia="宋体" w:hAnsi="Book Antiqua" w:cs="宋体"/>
          <w:sz w:val="24"/>
          <w:szCs w:val="24"/>
          <w:lang w:eastAsia="zh-CN" w:bidi="ar-SA"/>
        </w:rPr>
        <w:t xml:space="preserve"> HS, </w:t>
      </w:r>
      <w:proofErr w:type="spellStart"/>
      <w:r w:rsidRPr="00366766">
        <w:rPr>
          <w:rFonts w:ascii="Book Antiqua" w:eastAsia="宋体" w:hAnsi="Book Antiqua" w:cs="宋体"/>
          <w:sz w:val="24"/>
          <w:szCs w:val="24"/>
          <w:lang w:eastAsia="zh-CN" w:bidi="ar-SA"/>
        </w:rPr>
        <w:t>Ko</w:t>
      </w:r>
      <w:proofErr w:type="spellEnd"/>
      <w:r w:rsidRPr="00366766">
        <w:rPr>
          <w:rFonts w:ascii="Book Antiqua" w:eastAsia="宋体" w:hAnsi="Book Antiqua" w:cs="宋体"/>
          <w:sz w:val="24"/>
          <w:szCs w:val="24"/>
          <w:lang w:eastAsia="zh-CN" w:bidi="ar-SA"/>
        </w:rPr>
        <w:t xml:space="preserve"> GH, </w:t>
      </w:r>
      <w:proofErr w:type="spellStart"/>
      <w:r w:rsidRPr="00366766">
        <w:rPr>
          <w:rFonts w:ascii="Book Antiqua" w:eastAsia="宋体" w:hAnsi="Book Antiqua" w:cs="宋体"/>
          <w:sz w:val="24"/>
          <w:szCs w:val="24"/>
          <w:lang w:eastAsia="zh-CN" w:bidi="ar-SA"/>
        </w:rPr>
        <w:t>Baik</w:t>
      </w:r>
      <w:proofErr w:type="spellEnd"/>
      <w:r w:rsidRPr="00366766">
        <w:rPr>
          <w:rFonts w:ascii="Book Antiqua" w:eastAsia="宋体" w:hAnsi="Book Antiqua" w:cs="宋体"/>
          <w:sz w:val="24"/>
          <w:szCs w:val="24"/>
          <w:lang w:eastAsia="zh-CN" w:bidi="ar-SA"/>
        </w:rPr>
        <w:t xml:space="preserve"> SC, Lee WK, Cho MJ, Rhee KH. Changing pattern of antibiotic resistance of Helicobacter pylori in children during 20 years in Jinju, South Korea. </w:t>
      </w:r>
      <w:proofErr w:type="spellStart"/>
      <w:r w:rsidRPr="00366766">
        <w:rPr>
          <w:rFonts w:ascii="Book Antiqua" w:eastAsia="宋体" w:hAnsi="Book Antiqua" w:cs="宋体"/>
          <w:i/>
          <w:iCs/>
          <w:sz w:val="24"/>
          <w:szCs w:val="24"/>
          <w:lang w:eastAsia="zh-CN" w:bidi="ar-SA"/>
        </w:rPr>
        <w:t>Pediatr</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Int</w:t>
      </w:r>
      <w:proofErr w:type="spellEnd"/>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55</w:t>
      </w:r>
      <w:r w:rsidRPr="00366766">
        <w:rPr>
          <w:rFonts w:ascii="Book Antiqua" w:eastAsia="宋体" w:hAnsi="Book Antiqua" w:cs="宋体"/>
          <w:sz w:val="24"/>
          <w:szCs w:val="24"/>
          <w:lang w:eastAsia="zh-CN" w:bidi="ar-SA"/>
        </w:rPr>
        <w:t>: 332-336 [PMID: 23279258 DOI: 10.1111/ped.12048]</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10 </w:t>
      </w:r>
      <w:proofErr w:type="spellStart"/>
      <w:r w:rsidRPr="00366766">
        <w:rPr>
          <w:rFonts w:ascii="Book Antiqua" w:eastAsia="宋体" w:hAnsi="Book Antiqua" w:cs="宋体"/>
          <w:b/>
          <w:bCs/>
          <w:sz w:val="24"/>
          <w:szCs w:val="24"/>
          <w:lang w:eastAsia="zh-CN" w:bidi="ar-SA"/>
        </w:rPr>
        <w:t>Boltin</w:t>
      </w:r>
      <w:proofErr w:type="spellEnd"/>
      <w:r w:rsidRPr="00366766">
        <w:rPr>
          <w:rFonts w:ascii="Book Antiqua" w:eastAsia="宋体" w:hAnsi="Book Antiqua" w:cs="宋体"/>
          <w:b/>
          <w:bCs/>
          <w:sz w:val="24"/>
          <w:szCs w:val="24"/>
          <w:lang w:eastAsia="zh-CN" w:bidi="ar-SA"/>
        </w:rPr>
        <w:t xml:space="preserve"> D</w:t>
      </w:r>
      <w:r w:rsidRPr="00366766">
        <w:rPr>
          <w:rFonts w:ascii="Book Antiqua" w:eastAsia="宋体" w:hAnsi="Book Antiqua" w:cs="宋体"/>
          <w:sz w:val="24"/>
          <w:szCs w:val="24"/>
          <w:lang w:eastAsia="zh-CN" w:bidi="ar-SA"/>
        </w:rPr>
        <w:t>, Ben-</w:t>
      </w:r>
      <w:proofErr w:type="spellStart"/>
      <w:r w:rsidRPr="00366766">
        <w:rPr>
          <w:rFonts w:ascii="Book Antiqua" w:eastAsia="宋体" w:hAnsi="Book Antiqua" w:cs="宋体"/>
          <w:sz w:val="24"/>
          <w:szCs w:val="24"/>
          <w:lang w:eastAsia="zh-CN" w:bidi="ar-SA"/>
        </w:rPr>
        <w:t>Zvi</w:t>
      </w:r>
      <w:proofErr w:type="spellEnd"/>
      <w:r w:rsidRPr="00366766">
        <w:rPr>
          <w:rFonts w:ascii="Book Antiqua" w:eastAsia="宋体" w:hAnsi="Book Antiqua" w:cs="宋体"/>
          <w:sz w:val="24"/>
          <w:szCs w:val="24"/>
          <w:lang w:eastAsia="zh-CN" w:bidi="ar-SA"/>
        </w:rPr>
        <w:t xml:space="preserve"> H, </w:t>
      </w:r>
      <w:proofErr w:type="spellStart"/>
      <w:r w:rsidRPr="00366766">
        <w:rPr>
          <w:rFonts w:ascii="Book Antiqua" w:eastAsia="宋体" w:hAnsi="Book Antiqua" w:cs="宋体"/>
          <w:sz w:val="24"/>
          <w:szCs w:val="24"/>
          <w:lang w:eastAsia="zh-CN" w:bidi="ar-SA"/>
        </w:rPr>
        <w:t>Perets</w:t>
      </w:r>
      <w:proofErr w:type="spellEnd"/>
      <w:r w:rsidRPr="00366766">
        <w:rPr>
          <w:rFonts w:ascii="Book Antiqua" w:eastAsia="宋体" w:hAnsi="Book Antiqua" w:cs="宋体"/>
          <w:sz w:val="24"/>
          <w:szCs w:val="24"/>
          <w:lang w:eastAsia="zh-CN" w:bidi="ar-SA"/>
        </w:rPr>
        <w:t xml:space="preserve"> TT, </w:t>
      </w:r>
      <w:proofErr w:type="spellStart"/>
      <w:r w:rsidRPr="00366766">
        <w:rPr>
          <w:rFonts w:ascii="Book Antiqua" w:eastAsia="宋体" w:hAnsi="Book Antiqua" w:cs="宋体"/>
          <w:sz w:val="24"/>
          <w:szCs w:val="24"/>
          <w:lang w:eastAsia="zh-CN" w:bidi="ar-SA"/>
        </w:rPr>
        <w:t>Kamenetsky</w:t>
      </w:r>
      <w:proofErr w:type="spellEnd"/>
      <w:r w:rsidRPr="00366766">
        <w:rPr>
          <w:rFonts w:ascii="Book Antiqua" w:eastAsia="宋体" w:hAnsi="Book Antiqua" w:cs="宋体"/>
          <w:sz w:val="24"/>
          <w:szCs w:val="24"/>
          <w:lang w:eastAsia="zh-CN" w:bidi="ar-SA"/>
        </w:rPr>
        <w:t xml:space="preserve"> Z, </w:t>
      </w:r>
      <w:proofErr w:type="spellStart"/>
      <w:r w:rsidRPr="00366766">
        <w:rPr>
          <w:rFonts w:ascii="Book Antiqua" w:eastAsia="宋体" w:hAnsi="Book Antiqua" w:cs="宋体"/>
          <w:sz w:val="24"/>
          <w:szCs w:val="24"/>
          <w:lang w:eastAsia="zh-CN" w:bidi="ar-SA"/>
        </w:rPr>
        <w:t>Samra</w:t>
      </w:r>
      <w:proofErr w:type="spellEnd"/>
      <w:r w:rsidRPr="00366766">
        <w:rPr>
          <w:rFonts w:ascii="Book Antiqua" w:eastAsia="宋体" w:hAnsi="Book Antiqua" w:cs="宋体"/>
          <w:sz w:val="24"/>
          <w:szCs w:val="24"/>
          <w:lang w:eastAsia="zh-CN" w:bidi="ar-SA"/>
        </w:rPr>
        <w:t xml:space="preserve"> Z, </w:t>
      </w:r>
      <w:proofErr w:type="spellStart"/>
      <w:r w:rsidRPr="00366766">
        <w:rPr>
          <w:rFonts w:ascii="Book Antiqua" w:eastAsia="宋体" w:hAnsi="Book Antiqua" w:cs="宋体"/>
          <w:sz w:val="24"/>
          <w:szCs w:val="24"/>
          <w:lang w:eastAsia="zh-CN" w:bidi="ar-SA"/>
        </w:rPr>
        <w:t>Dickman</w:t>
      </w:r>
      <w:proofErr w:type="spellEnd"/>
      <w:r w:rsidRPr="00366766">
        <w:rPr>
          <w:rFonts w:ascii="Book Antiqua" w:eastAsia="宋体" w:hAnsi="Book Antiqua" w:cs="宋体"/>
          <w:sz w:val="24"/>
          <w:szCs w:val="24"/>
          <w:lang w:eastAsia="zh-CN" w:bidi="ar-SA"/>
        </w:rPr>
        <w:t xml:space="preserve"> R, </w:t>
      </w:r>
      <w:proofErr w:type="spellStart"/>
      <w:r w:rsidRPr="00366766">
        <w:rPr>
          <w:rFonts w:ascii="Book Antiqua" w:eastAsia="宋体" w:hAnsi="Book Antiqua" w:cs="宋体"/>
          <w:sz w:val="24"/>
          <w:szCs w:val="24"/>
          <w:lang w:eastAsia="zh-CN" w:bidi="ar-SA"/>
        </w:rPr>
        <w:t>Niv</w:t>
      </w:r>
      <w:proofErr w:type="spellEnd"/>
      <w:r w:rsidRPr="00366766">
        <w:rPr>
          <w:rFonts w:ascii="Book Antiqua" w:eastAsia="宋体" w:hAnsi="Book Antiqua" w:cs="宋体"/>
          <w:sz w:val="24"/>
          <w:szCs w:val="24"/>
          <w:lang w:eastAsia="zh-CN" w:bidi="ar-SA"/>
        </w:rPr>
        <w:t xml:space="preserve"> Y. Trends in secondary antibiotic resistance of Helicobacter pylori from 2007 to 2014: has the tide turned?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Clin</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sz w:val="24"/>
          <w:szCs w:val="24"/>
          <w:lang w:eastAsia="zh-CN" w:bidi="ar-SA"/>
        </w:rPr>
        <w:t xml:space="preserve"> 2015; </w:t>
      </w:r>
      <w:r w:rsidRPr="00366766">
        <w:rPr>
          <w:rFonts w:ascii="Book Antiqua" w:eastAsia="宋体" w:hAnsi="Book Antiqua" w:cs="宋体"/>
          <w:b/>
          <w:bCs/>
          <w:sz w:val="24"/>
          <w:szCs w:val="24"/>
          <w:lang w:eastAsia="zh-CN" w:bidi="ar-SA"/>
        </w:rPr>
        <w:t>53</w:t>
      </w:r>
      <w:r w:rsidRPr="00366766">
        <w:rPr>
          <w:rFonts w:ascii="Book Antiqua" w:eastAsia="宋体" w:hAnsi="Book Antiqua" w:cs="宋体"/>
          <w:sz w:val="24"/>
          <w:szCs w:val="24"/>
          <w:lang w:eastAsia="zh-CN" w:bidi="ar-SA"/>
        </w:rPr>
        <w:t>: 522-527 [PMID: 25428158 DOI: 10.1128/JCM.03001-14]</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11 </w:t>
      </w:r>
      <w:proofErr w:type="spellStart"/>
      <w:r w:rsidRPr="00366766">
        <w:rPr>
          <w:rFonts w:ascii="Book Antiqua" w:eastAsia="宋体" w:hAnsi="Book Antiqua" w:cs="宋体"/>
          <w:b/>
          <w:bCs/>
          <w:sz w:val="24"/>
          <w:szCs w:val="24"/>
          <w:lang w:eastAsia="zh-CN" w:bidi="ar-SA"/>
        </w:rPr>
        <w:t>Kupcinskas</w:t>
      </w:r>
      <w:proofErr w:type="spellEnd"/>
      <w:r w:rsidRPr="00366766">
        <w:rPr>
          <w:rFonts w:ascii="Book Antiqua" w:eastAsia="宋体" w:hAnsi="Book Antiqua" w:cs="宋体"/>
          <w:b/>
          <w:bCs/>
          <w:sz w:val="24"/>
          <w:szCs w:val="24"/>
          <w:lang w:eastAsia="zh-CN" w:bidi="ar-SA"/>
        </w:rPr>
        <w:t xml:space="preserve"> L</w:t>
      </w:r>
      <w:r w:rsidRPr="00366766">
        <w:rPr>
          <w:rFonts w:ascii="Book Antiqua" w:eastAsia="宋体" w:hAnsi="Book Antiqua" w:cs="宋体"/>
          <w:sz w:val="24"/>
          <w:szCs w:val="24"/>
          <w:lang w:eastAsia="zh-CN" w:bidi="ar-SA"/>
        </w:rPr>
        <w:t xml:space="preserve">, Rasmussen L, </w:t>
      </w:r>
      <w:proofErr w:type="spellStart"/>
      <w:r w:rsidRPr="00366766">
        <w:rPr>
          <w:rFonts w:ascii="Book Antiqua" w:eastAsia="宋体" w:hAnsi="Book Antiqua" w:cs="宋体"/>
          <w:sz w:val="24"/>
          <w:szCs w:val="24"/>
          <w:lang w:eastAsia="zh-CN" w:bidi="ar-SA"/>
        </w:rPr>
        <w:t>Jonaitis</w:t>
      </w:r>
      <w:proofErr w:type="spellEnd"/>
      <w:r w:rsidRPr="00366766">
        <w:rPr>
          <w:rFonts w:ascii="Book Antiqua" w:eastAsia="宋体" w:hAnsi="Book Antiqua" w:cs="宋体"/>
          <w:sz w:val="24"/>
          <w:szCs w:val="24"/>
          <w:lang w:eastAsia="zh-CN" w:bidi="ar-SA"/>
        </w:rPr>
        <w:t xml:space="preserve"> L, </w:t>
      </w:r>
      <w:proofErr w:type="spellStart"/>
      <w:r w:rsidRPr="00366766">
        <w:rPr>
          <w:rFonts w:ascii="Book Antiqua" w:eastAsia="宋体" w:hAnsi="Book Antiqua" w:cs="宋体"/>
          <w:sz w:val="24"/>
          <w:szCs w:val="24"/>
          <w:lang w:eastAsia="zh-CN" w:bidi="ar-SA"/>
        </w:rPr>
        <w:t>Kiudelis</w:t>
      </w:r>
      <w:proofErr w:type="spellEnd"/>
      <w:r w:rsidRPr="00366766">
        <w:rPr>
          <w:rFonts w:ascii="Book Antiqua" w:eastAsia="宋体" w:hAnsi="Book Antiqua" w:cs="宋体"/>
          <w:sz w:val="24"/>
          <w:szCs w:val="24"/>
          <w:lang w:eastAsia="zh-CN" w:bidi="ar-SA"/>
        </w:rPr>
        <w:t xml:space="preserve"> G, </w:t>
      </w:r>
      <w:proofErr w:type="spellStart"/>
      <w:r w:rsidRPr="00366766">
        <w:rPr>
          <w:rFonts w:ascii="Book Antiqua" w:eastAsia="宋体" w:hAnsi="Book Antiqua" w:cs="宋体"/>
          <w:sz w:val="24"/>
          <w:szCs w:val="24"/>
          <w:lang w:eastAsia="zh-CN" w:bidi="ar-SA"/>
        </w:rPr>
        <w:t>Jørgensen</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Urbonaviciene</w:t>
      </w:r>
      <w:proofErr w:type="spellEnd"/>
      <w:r w:rsidRPr="00366766">
        <w:rPr>
          <w:rFonts w:ascii="Book Antiqua" w:eastAsia="宋体" w:hAnsi="Book Antiqua" w:cs="宋体"/>
          <w:sz w:val="24"/>
          <w:szCs w:val="24"/>
          <w:lang w:eastAsia="zh-CN" w:bidi="ar-SA"/>
        </w:rPr>
        <w:t xml:space="preserve"> N, </w:t>
      </w:r>
      <w:proofErr w:type="spellStart"/>
      <w:r w:rsidRPr="00366766">
        <w:rPr>
          <w:rFonts w:ascii="Book Antiqua" w:eastAsia="宋体" w:hAnsi="Book Antiqua" w:cs="宋体"/>
          <w:sz w:val="24"/>
          <w:szCs w:val="24"/>
          <w:lang w:eastAsia="zh-CN" w:bidi="ar-SA"/>
        </w:rPr>
        <w:t>Tamosiunas</w:t>
      </w:r>
      <w:proofErr w:type="spellEnd"/>
      <w:r w:rsidRPr="00366766">
        <w:rPr>
          <w:rFonts w:ascii="Book Antiqua" w:eastAsia="宋体" w:hAnsi="Book Antiqua" w:cs="宋体"/>
          <w:sz w:val="24"/>
          <w:szCs w:val="24"/>
          <w:lang w:eastAsia="zh-CN" w:bidi="ar-SA"/>
        </w:rPr>
        <w:t xml:space="preserve"> V, </w:t>
      </w:r>
      <w:proofErr w:type="spellStart"/>
      <w:r w:rsidRPr="00366766">
        <w:rPr>
          <w:rFonts w:ascii="Book Antiqua" w:eastAsia="宋体" w:hAnsi="Book Antiqua" w:cs="宋体"/>
          <w:sz w:val="24"/>
          <w:szCs w:val="24"/>
          <w:lang w:eastAsia="zh-CN" w:bidi="ar-SA"/>
        </w:rPr>
        <w:t>Kupcinskas</w:t>
      </w:r>
      <w:proofErr w:type="spellEnd"/>
      <w:r w:rsidRPr="00366766">
        <w:rPr>
          <w:rFonts w:ascii="Book Antiqua" w:eastAsia="宋体" w:hAnsi="Book Antiqua" w:cs="宋体"/>
          <w:sz w:val="24"/>
          <w:szCs w:val="24"/>
          <w:lang w:eastAsia="zh-CN" w:bidi="ar-SA"/>
        </w:rPr>
        <w:t xml:space="preserve"> J, </w:t>
      </w:r>
      <w:proofErr w:type="spellStart"/>
      <w:r w:rsidRPr="00366766">
        <w:rPr>
          <w:rFonts w:ascii="Book Antiqua" w:eastAsia="宋体" w:hAnsi="Book Antiqua" w:cs="宋体"/>
          <w:sz w:val="24"/>
          <w:szCs w:val="24"/>
          <w:lang w:eastAsia="zh-CN" w:bidi="ar-SA"/>
        </w:rPr>
        <w:t>Miciuleviciene</w:t>
      </w:r>
      <w:proofErr w:type="spellEnd"/>
      <w:r w:rsidRPr="00366766">
        <w:rPr>
          <w:rFonts w:ascii="Book Antiqua" w:eastAsia="宋体" w:hAnsi="Book Antiqua" w:cs="宋体"/>
          <w:sz w:val="24"/>
          <w:szCs w:val="24"/>
          <w:lang w:eastAsia="zh-CN" w:bidi="ar-SA"/>
        </w:rPr>
        <w:t xml:space="preserve"> J, </w:t>
      </w:r>
      <w:proofErr w:type="spellStart"/>
      <w:r w:rsidRPr="00366766">
        <w:rPr>
          <w:rFonts w:ascii="Book Antiqua" w:eastAsia="宋体" w:hAnsi="Book Antiqua" w:cs="宋体"/>
          <w:sz w:val="24"/>
          <w:szCs w:val="24"/>
          <w:lang w:eastAsia="zh-CN" w:bidi="ar-SA"/>
        </w:rPr>
        <w:t>Kadusevicius</w:t>
      </w:r>
      <w:proofErr w:type="spellEnd"/>
      <w:r w:rsidRPr="00366766">
        <w:rPr>
          <w:rFonts w:ascii="Book Antiqua" w:eastAsia="宋体" w:hAnsi="Book Antiqua" w:cs="宋体"/>
          <w:sz w:val="24"/>
          <w:szCs w:val="24"/>
          <w:lang w:eastAsia="zh-CN" w:bidi="ar-SA"/>
        </w:rPr>
        <w:t xml:space="preserve"> E, Berg D, Andersen LP. </w:t>
      </w:r>
      <w:proofErr w:type="gramStart"/>
      <w:r w:rsidRPr="00366766">
        <w:rPr>
          <w:rFonts w:ascii="Book Antiqua" w:eastAsia="宋体" w:hAnsi="Book Antiqua" w:cs="宋体"/>
          <w:sz w:val="24"/>
          <w:szCs w:val="24"/>
          <w:lang w:eastAsia="zh-CN" w:bidi="ar-SA"/>
        </w:rPr>
        <w:t>Evolution of Helicobacter pylori susceptibility to antibiotics during a 10-year period in Lithuania.</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APMIS</w:t>
      </w:r>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121</w:t>
      </w:r>
      <w:r w:rsidRPr="00366766">
        <w:rPr>
          <w:rFonts w:ascii="Book Antiqua" w:eastAsia="宋体" w:hAnsi="Book Antiqua" w:cs="宋体"/>
          <w:sz w:val="24"/>
          <w:szCs w:val="24"/>
          <w:lang w:eastAsia="zh-CN" w:bidi="ar-SA"/>
        </w:rPr>
        <w:t>: 431-436 [PMID: 23078193 DOI: 10.1111/apm.12012]</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lastRenderedPageBreak/>
        <w:t xml:space="preserve">12 </w:t>
      </w:r>
      <w:r w:rsidRPr="00366766">
        <w:rPr>
          <w:rFonts w:ascii="Book Antiqua" w:eastAsia="宋体" w:hAnsi="Book Antiqua" w:cs="宋体"/>
          <w:b/>
          <w:bCs/>
          <w:sz w:val="24"/>
          <w:szCs w:val="24"/>
          <w:lang w:eastAsia="zh-CN" w:bidi="ar-SA"/>
        </w:rPr>
        <w:t>Cameron EA</w:t>
      </w:r>
      <w:r w:rsidRPr="00366766">
        <w:rPr>
          <w:rFonts w:ascii="Book Antiqua" w:eastAsia="宋体" w:hAnsi="Book Antiqua" w:cs="宋体"/>
          <w:sz w:val="24"/>
          <w:szCs w:val="24"/>
          <w:lang w:eastAsia="zh-CN" w:bidi="ar-SA"/>
        </w:rPr>
        <w:t xml:space="preserve">, Powell KU, Baldwin L, Jones P, Bell GD, Williams SG. Helicobacter pylori: antibiotic resistance and eradication rates in Suffolk, UK, 1991-2001. </w:t>
      </w:r>
      <w:r w:rsidRPr="00366766">
        <w:rPr>
          <w:rFonts w:ascii="Book Antiqua" w:eastAsia="宋体" w:hAnsi="Book Antiqua" w:cs="宋体"/>
          <w:i/>
          <w:iCs/>
          <w:sz w:val="24"/>
          <w:szCs w:val="24"/>
          <w:lang w:eastAsia="zh-CN" w:bidi="ar-SA"/>
        </w:rPr>
        <w:t xml:space="preserve">J Med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sz w:val="24"/>
          <w:szCs w:val="24"/>
          <w:lang w:eastAsia="zh-CN" w:bidi="ar-SA"/>
        </w:rPr>
        <w:t xml:space="preserve"> 2004; </w:t>
      </w:r>
      <w:r w:rsidRPr="00366766">
        <w:rPr>
          <w:rFonts w:ascii="Book Antiqua" w:eastAsia="宋体" w:hAnsi="Book Antiqua" w:cs="宋体"/>
          <w:b/>
          <w:bCs/>
          <w:sz w:val="24"/>
          <w:szCs w:val="24"/>
          <w:lang w:eastAsia="zh-CN" w:bidi="ar-SA"/>
        </w:rPr>
        <w:t>53</w:t>
      </w:r>
      <w:r w:rsidRPr="00366766">
        <w:rPr>
          <w:rFonts w:ascii="Book Antiqua" w:eastAsia="宋体" w:hAnsi="Book Antiqua" w:cs="宋体"/>
          <w:sz w:val="24"/>
          <w:szCs w:val="24"/>
          <w:lang w:eastAsia="zh-CN" w:bidi="ar-SA"/>
        </w:rPr>
        <w:t>: 535-538 [PMID: 15150334]</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13 </w:t>
      </w:r>
      <w:proofErr w:type="spellStart"/>
      <w:r w:rsidRPr="00366766">
        <w:rPr>
          <w:rFonts w:ascii="Book Antiqua" w:eastAsia="宋体" w:hAnsi="Book Antiqua" w:cs="宋体"/>
          <w:b/>
          <w:bCs/>
          <w:sz w:val="24"/>
          <w:szCs w:val="24"/>
          <w:lang w:eastAsia="zh-CN" w:bidi="ar-SA"/>
        </w:rPr>
        <w:t>Glupczynski</w:t>
      </w:r>
      <w:proofErr w:type="spellEnd"/>
      <w:r w:rsidRPr="00366766">
        <w:rPr>
          <w:rFonts w:ascii="Book Antiqua" w:eastAsia="宋体" w:hAnsi="Book Antiqua" w:cs="宋体"/>
          <w:b/>
          <w:bCs/>
          <w:sz w:val="24"/>
          <w:szCs w:val="24"/>
          <w:lang w:eastAsia="zh-CN" w:bidi="ar-SA"/>
        </w:rPr>
        <w:t xml:space="preserve"> Y</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Mégraud</w:t>
      </w:r>
      <w:proofErr w:type="spellEnd"/>
      <w:r w:rsidRPr="00366766">
        <w:rPr>
          <w:rFonts w:ascii="Book Antiqua" w:eastAsia="宋体" w:hAnsi="Book Antiqua" w:cs="宋体"/>
          <w:sz w:val="24"/>
          <w:szCs w:val="24"/>
          <w:lang w:eastAsia="zh-CN" w:bidi="ar-SA"/>
        </w:rPr>
        <w:t xml:space="preserve"> F, Lopez-Brea M, Andersen LP. </w:t>
      </w:r>
      <w:proofErr w:type="gramStart"/>
      <w:r w:rsidRPr="00366766">
        <w:rPr>
          <w:rFonts w:ascii="Book Antiqua" w:eastAsia="宋体" w:hAnsi="Book Antiqua" w:cs="宋体"/>
          <w:sz w:val="24"/>
          <w:szCs w:val="24"/>
          <w:lang w:eastAsia="zh-CN" w:bidi="ar-SA"/>
        </w:rPr>
        <w:t xml:space="preserve">European </w:t>
      </w:r>
      <w:proofErr w:type="spellStart"/>
      <w:r w:rsidRPr="00366766">
        <w:rPr>
          <w:rFonts w:ascii="Book Antiqua" w:eastAsia="宋体" w:hAnsi="Book Antiqua" w:cs="宋体"/>
          <w:sz w:val="24"/>
          <w:szCs w:val="24"/>
          <w:lang w:eastAsia="zh-CN" w:bidi="ar-SA"/>
        </w:rPr>
        <w:t>multicentre</w:t>
      </w:r>
      <w:proofErr w:type="spellEnd"/>
      <w:r w:rsidRPr="00366766">
        <w:rPr>
          <w:rFonts w:ascii="Book Antiqua" w:eastAsia="宋体" w:hAnsi="Book Antiqua" w:cs="宋体"/>
          <w:sz w:val="24"/>
          <w:szCs w:val="24"/>
          <w:lang w:eastAsia="zh-CN" w:bidi="ar-SA"/>
        </w:rPr>
        <w:t xml:space="preserve"> survey of in vitro antimicrobial resistance in Helicobacter pylori.</w:t>
      </w:r>
      <w:proofErr w:type="gramEnd"/>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i/>
          <w:iCs/>
          <w:sz w:val="24"/>
          <w:szCs w:val="24"/>
          <w:lang w:eastAsia="zh-CN" w:bidi="ar-SA"/>
        </w:rPr>
        <w:t>Eur</w:t>
      </w:r>
      <w:proofErr w:type="spellEnd"/>
      <w:r w:rsidRPr="00366766">
        <w:rPr>
          <w:rFonts w:ascii="Book Antiqua" w:eastAsia="宋体" w:hAnsi="Book Antiqua" w:cs="宋体"/>
          <w:i/>
          <w:iCs/>
          <w:sz w:val="24"/>
          <w:szCs w:val="24"/>
          <w:lang w:eastAsia="zh-CN" w:bidi="ar-SA"/>
        </w:rPr>
        <w:t xml:space="preserve"> J </w:t>
      </w:r>
      <w:proofErr w:type="spellStart"/>
      <w:r w:rsidRPr="00366766">
        <w:rPr>
          <w:rFonts w:ascii="Book Antiqua" w:eastAsia="宋体" w:hAnsi="Book Antiqua" w:cs="宋体"/>
          <w:i/>
          <w:iCs/>
          <w:sz w:val="24"/>
          <w:szCs w:val="24"/>
          <w:lang w:eastAsia="zh-CN" w:bidi="ar-SA"/>
        </w:rPr>
        <w:t>Clin</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i/>
          <w:iCs/>
          <w:sz w:val="24"/>
          <w:szCs w:val="24"/>
          <w:lang w:eastAsia="zh-CN" w:bidi="ar-SA"/>
        </w:rPr>
        <w:t xml:space="preserve"> Infect Dis</w:t>
      </w:r>
      <w:r w:rsidRPr="00366766">
        <w:rPr>
          <w:rFonts w:ascii="Book Antiqua" w:eastAsia="宋体" w:hAnsi="Book Antiqua" w:cs="宋体"/>
          <w:sz w:val="24"/>
          <w:szCs w:val="24"/>
          <w:lang w:eastAsia="zh-CN" w:bidi="ar-SA"/>
        </w:rPr>
        <w:t xml:space="preserve"> 2001; </w:t>
      </w:r>
      <w:r w:rsidRPr="00366766">
        <w:rPr>
          <w:rFonts w:ascii="Book Antiqua" w:eastAsia="宋体" w:hAnsi="Book Antiqua" w:cs="宋体"/>
          <w:b/>
          <w:bCs/>
          <w:sz w:val="24"/>
          <w:szCs w:val="24"/>
          <w:lang w:eastAsia="zh-CN" w:bidi="ar-SA"/>
        </w:rPr>
        <w:t>20</w:t>
      </w:r>
      <w:r w:rsidRPr="00366766">
        <w:rPr>
          <w:rFonts w:ascii="Book Antiqua" w:eastAsia="宋体" w:hAnsi="Book Antiqua" w:cs="宋体"/>
          <w:sz w:val="24"/>
          <w:szCs w:val="24"/>
          <w:lang w:eastAsia="zh-CN" w:bidi="ar-SA"/>
        </w:rPr>
        <w:t>: 820-823 [PMID: 11783701]</w:t>
      </w:r>
    </w:p>
    <w:p w:rsidR="005C33A4" w:rsidRPr="00366766" w:rsidRDefault="00E73BAF"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14</w:t>
      </w:r>
      <w:r w:rsidRPr="00366766">
        <w:rPr>
          <w:rFonts w:ascii="Book Antiqua" w:eastAsia="宋体" w:hAnsi="Book Antiqua" w:cs="宋体"/>
          <w:b/>
          <w:sz w:val="24"/>
          <w:szCs w:val="24"/>
          <w:lang w:eastAsia="zh-CN" w:bidi="ar-SA"/>
        </w:rPr>
        <w:t xml:space="preserve"> </w:t>
      </w:r>
      <w:r w:rsidR="005C33A4" w:rsidRPr="00366766">
        <w:rPr>
          <w:rFonts w:ascii="Book Antiqua" w:eastAsia="宋体" w:hAnsi="Book Antiqua" w:cs="宋体"/>
          <w:b/>
          <w:sz w:val="24"/>
          <w:szCs w:val="24"/>
          <w:lang w:eastAsia="zh-CN" w:bidi="ar-SA"/>
        </w:rPr>
        <w:t>Kist M</w:t>
      </w:r>
      <w:r w:rsidR="005C33A4" w:rsidRPr="00366766">
        <w:rPr>
          <w:rFonts w:ascii="Book Antiqua" w:eastAsia="宋体" w:hAnsi="Book Antiqua" w:cs="宋体"/>
          <w:sz w:val="24"/>
          <w:szCs w:val="24"/>
          <w:lang w:eastAsia="zh-CN" w:bidi="ar-SA"/>
        </w:rPr>
        <w:t xml:space="preserve">, </w:t>
      </w:r>
      <w:proofErr w:type="spellStart"/>
      <w:r w:rsidR="005C33A4" w:rsidRPr="00366766">
        <w:rPr>
          <w:rFonts w:ascii="Book Antiqua" w:eastAsia="宋体" w:hAnsi="Book Antiqua" w:cs="宋体"/>
          <w:sz w:val="24"/>
          <w:szCs w:val="24"/>
          <w:lang w:eastAsia="zh-CN" w:bidi="ar-SA"/>
        </w:rPr>
        <w:t>Glocker</w:t>
      </w:r>
      <w:proofErr w:type="spellEnd"/>
      <w:r w:rsidR="005C33A4" w:rsidRPr="00366766">
        <w:rPr>
          <w:rFonts w:ascii="Book Antiqua" w:eastAsia="宋体" w:hAnsi="Book Antiqua" w:cs="宋体"/>
          <w:sz w:val="24"/>
          <w:szCs w:val="24"/>
          <w:lang w:eastAsia="zh-CN" w:bidi="ar-SA"/>
        </w:rPr>
        <w:t xml:space="preserve"> E. </w:t>
      </w:r>
      <w:proofErr w:type="spellStart"/>
      <w:r w:rsidR="005C33A4" w:rsidRPr="00366766">
        <w:rPr>
          <w:rFonts w:ascii="Book Antiqua" w:eastAsia="宋体" w:hAnsi="Book Antiqua" w:cs="宋体"/>
          <w:sz w:val="24"/>
          <w:szCs w:val="24"/>
          <w:lang w:eastAsia="zh-CN" w:bidi="ar-SA"/>
        </w:rPr>
        <w:t>ResiNet</w:t>
      </w:r>
      <w:proofErr w:type="spellEnd"/>
      <w:r w:rsidR="005C33A4" w:rsidRPr="00366766">
        <w:rPr>
          <w:rFonts w:ascii="Book Antiqua" w:eastAsia="宋体" w:hAnsi="Book Antiqua" w:cs="宋体"/>
          <w:sz w:val="24"/>
          <w:szCs w:val="24"/>
          <w:lang w:eastAsia="zh-CN" w:bidi="ar-SA"/>
        </w:rPr>
        <w:t xml:space="preserve"> - A nationwide German sentinel study for surveillance and analysis of antimicrobial resistance in Helicobacter pylori. </w:t>
      </w:r>
      <w:proofErr w:type="spellStart"/>
      <w:r w:rsidR="005C33A4" w:rsidRPr="00366766">
        <w:rPr>
          <w:rFonts w:ascii="Book Antiqua" w:eastAsia="宋体" w:hAnsi="Book Antiqua" w:cs="宋体"/>
          <w:i/>
          <w:sz w:val="24"/>
          <w:szCs w:val="24"/>
          <w:lang w:eastAsia="zh-CN" w:bidi="ar-SA"/>
        </w:rPr>
        <w:t>Eurosurveillance</w:t>
      </w:r>
      <w:proofErr w:type="spellEnd"/>
      <w:r w:rsidR="005C33A4" w:rsidRPr="00366766">
        <w:rPr>
          <w:rFonts w:ascii="Book Antiqua" w:eastAsia="宋体" w:hAnsi="Book Antiqua" w:cs="宋体"/>
          <w:i/>
          <w:sz w:val="24"/>
          <w:szCs w:val="24"/>
          <w:lang w:eastAsia="zh-CN" w:bidi="ar-SA"/>
        </w:rPr>
        <w:t xml:space="preserve"> </w:t>
      </w:r>
      <w:r w:rsidR="005C33A4" w:rsidRPr="00366766">
        <w:rPr>
          <w:rFonts w:ascii="Book Antiqua" w:eastAsia="宋体" w:hAnsi="Book Antiqua" w:cs="宋体"/>
          <w:sz w:val="24"/>
          <w:szCs w:val="24"/>
          <w:lang w:eastAsia="zh-CN" w:bidi="ar-SA"/>
        </w:rPr>
        <w:t xml:space="preserve">2004; </w:t>
      </w:r>
      <w:r w:rsidR="005C33A4" w:rsidRPr="00366766">
        <w:rPr>
          <w:rFonts w:ascii="Book Antiqua" w:eastAsia="宋体" w:hAnsi="Book Antiqua" w:cs="宋体"/>
          <w:b/>
          <w:sz w:val="24"/>
          <w:szCs w:val="24"/>
          <w:lang w:eastAsia="zh-CN" w:bidi="ar-SA"/>
        </w:rPr>
        <w:t>9</w:t>
      </w:r>
      <w:r w:rsidRPr="00366766">
        <w:rPr>
          <w:rFonts w:ascii="Book Antiqua" w:eastAsia="宋体" w:hAnsi="Book Antiqua" w:cs="宋体"/>
          <w:sz w:val="24"/>
          <w:szCs w:val="24"/>
          <w:lang w:eastAsia="zh-CN" w:bidi="ar-SA"/>
        </w:rPr>
        <w:t>: 44-46</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15 </w:t>
      </w:r>
      <w:proofErr w:type="spellStart"/>
      <w:r w:rsidRPr="00366766">
        <w:rPr>
          <w:rFonts w:ascii="Book Antiqua" w:eastAsia="宋体" w:hAnsi="Book Antiqua" w:cs="宋体"/>
          <w:b/>
          <w:bCs/>
          <w:sz w:val="24"/>
          <w:szCs w:val="24"/>
          <w:lang w:eastAsia="zh-CN" w:bidi="ar-SA"/>
        </w:rPr>
        <w:t>Koivisto</w:t>
      </w:r>
      <w:proofErr w:type="spellEnd"/>
      <w:r w:rsidRPr="00366766">
        <w:rPr>
          <w:rFonts w:ascii="Book Antiqua" w:eastAsia="宋体" w:hAnsi="Book Antiqua" w:cs="宋体"/>
          <w:b/>
          <w:bCs/>
          <w:sz w:val="24"/>
          <w:szCs w:val="24"/>
          <w:lang w:eastAsia="zh-CN" w:bidi="ar-SA"/>
        </w:rPr>
        <w:t xml:space="preserve"> TT</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Rautelin</w:t>
      </w:r>
      <w:proofErr w:type="spellEnd"/>
      <w:r w:rsidRPr="00366766">
        <w:rPr>
          <w:rFonts w:ascii="Book Antiqua" w:eastAsia="宋体" w:hAnsi="Book Antiqua" w:cs="宋体"/>
          <w:sz w:val="24"/>
          <w:szCs w:val="24"/>
          <w:lang w:eastAsia="zh-CN" w:bidi="ar-SA"/>
        </w:rPr>
        <w:t xml:space="preserve"> HI, </w:t>
      </w:r>
      <w:proofErr w:type="spellStart"/>
      <w:r w:rsidRPr="00366766">
        <w:rPr>
          <w:rFonts w:ascii="Book Antiqua" w:eastAsia="宋体" w:hAnsi="Book Antiqua" w:cs="宋体"/>
          <w:sz w:val="24"/>
          <w:szCs w:val="24"/>
          <w:lang w:eastAsia="zh-CN" w:bidi="ar-SA"/>
        </w:rPr>
        <w:t>Voutilainen</w:t>
      </w:r>
      <w:proofErr w:type="spellEnd"/>
      <w:r w:rsidRPr="00366766">
        <w:rPr>
          <w:rFonts w:ascii="Book Antiqua" w:eastAsia="宋体" w:hAnsi="Book Antiqua" w:cs="宋体"/>
          <w:sz w:val="24"/>
          <w:szCs w:val="24"/>
          <w:lang w:eastAsia="zh-CN" w:bidi="ar-SA"/>
        </w:rPr>
        <w:t xml:space="preserve"> ME, </w:t>
      </w:r>
      <w:proofErr w:type="spellStart"/>
      <w:r w:rsidRPr="00366766">
        <w:rPr>
          <w:rFonts w:ascii="Book Antiqua" w:eastAsia="宋体" w:hAnsi="Book Antiqua" w:cs="宋体"/>
          <w:sz w:val="24"/>
          <w:szCs w:val="24"/>
          <w:lang w:eastAsia="zh-CN" w:bidi="ar-SA"/>
        </w:rPr>
        <w:t>Niemelä</w:t>
      </w:r>
      <w:proofErr w:type="spellEnd"/>
      <w:r w:rsidRPr="00366766">
        <w:rPr>
          <w:rFonts w:ascii="Book Antiqua" w:eastAsia="宋体" w:hAnsi="Book Antiqua" w:cs="宋体"/>
          <w:sz w:val="24"/>
          <w:szCs w:val="24"/>
          <w:lang w:eastAsia="zh-CN" w:bidi="ar-SA"/>
        </w:rPr>
        <w:t xml:space="preserve"> SE, </w:t>
      </w:r>
      <w:proofErr w:type="spellStart"/>
      <w:r w:rsidRPr="00366766">
        <w:rPr>
          <w:rFonts w:ascii="Book Antiqua" w:eastAsia="宋体" w:hAnsi="Book Antiqua" w:cs="宋体"/>
          <w:sz w:val="24"/>
          <w:szCs w:val="24"/>
          <w:lang w:eastAsia="zh-CN" w:bidi="ar-SA"/>
        </w:rPr>
        <w:t>Heikkinen</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Sipponen</w:t>
      </w:r>
      <w:proofErr w:type="spellEnd"/>
      <w:r w:rsidRPr="00366766">
        <w:rPr>
          <w:rFonts w:ascii="Book Antiqua" w:eastAsia="宋体" w:hAnsi="Book Antiqua" w:cs="宋体"/>
          <w:sz w:val="24"/>
          <w:szCs w:val="24"/>
          <w:lang w:eastAsia="zh-CN" w:bidi="ar-SA"/>
        </w:rPr>
        <w:t xml:space="preserve"> PI, </w:t>
      </w:r>
      <w:proofErr w:type="spellStart"/>
      <w:r w:rsidRPr="00366766">
        <w:rPr>
          <w:rFonts w:ascii="Book Antiqua" w:eastAsia="宋体" w:hAnsi="Book Antiqua" w:cs="宋体"/>
          <w:sz w:val="24"/>
          <w:szCs w:val="24"/>
          <w:lang w:eastAsia="zh-CN" w:bidi="ar-SA"/>
        </w:rPr>
        <w:t>Färkkilä</w:t>
      </w:r>
      <w:proofErr w:type="spellEnd"/>
      <w:r w:rsidRPr="00366766">
        <w:rPr>
          <w:rFonts w:ascii="Book Antiqua" w:eastAsia="宋体" w:hAnsi="Book Antiqua" w:cs="宋体"/>
          <w:sz w:val="24"/>
          <w:szCs w:val="24"/>
          <w:lang w:eastAsia="zh-CN" w:bidi="ar-SA"/>
        </w:rPr>
        <w:t xml:space="preserve"> MA. </w:t>
      </w:r>
      <w:proofErr w:type="gramStart"/>
      <w:r w:rsidRPr="00366766">
        <w:rPr>
          <w:rFonts w:ascii="Book Antiqua" w:eastAsia="宋体" w:hAnsi="Book Antiqua" w:cs="宋体"/>
          <w:sz w:val="24"/>
          <w:szCs w:val="24"/>
          <w:lang w:eastAsia="zh-CN" w:bidi="ar-SA"/>
        </w:rPr>
        <w:t>Primary Helicobacter pylori resistance to metronidazole and clarithromycin in the Finnish population.</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 xml:space="preserve">Aliment </w:t>
      </w:r>
      <w:proofErr w:type="spellStart"/>
      <w:r w:rsidRPr="00366766">
        <w:rPr>
          <w:rFonts w:ascii="Book Antiqua" w:eastAsia="宋体" w:hAnsi="Book Antiqua" w:cs="宋体"/>
          <w:i/>
          <w:iCs/>
          <w:sz w:val="24"/>
          <w:szCs w:val="24"/>
          <w:lang w:eastAsia="zh-CN" w:bidi="ar-SA"/>
        </w:rPr>
        <w:t>Pharmacol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Ther</w:t>
      </w:r>
      <w:proofErr w:type="spellEnd"/>
      <w:r w:rsidRPr="00366766">
        <w:rPr>
          <w:rFonts w:ascii="Book Antiqua" w:eastAsia="宋体" w:hAnsi="Book Antiqua" w:cs="宋体"/>
          <w:sz w:val="24"/>
          <w:szCs w:val="24"/>
          <w:lang w:eastAsia="zh-CN" w:bidi="ar-SA"/>
        </w:rPr>
        <w:t xml:space="preserve"> 2004; </w:t>
      </w:r>
      <w:r w:rsidRPr="00366766">
        <w:rPr>
          <w:rFonts w:ascii="Book Antiqua" w:eastAsia="宋体" w:hAnsi="Book Antiqua" w:cs="宋体"/>
          <w:b/>
          <w:bCs/>
          <w:sz w:val="24"/>
          <w:szCs w:val="24"/>
          <w:lang w:eastAsia="zh-CN" w:bidi="ar-SA"/>
        </w:rPr>
        <w:t>19</w:t>
      </w:r>
      <w:r w:rsidRPr="00366766">
        <w:rPr>
          <w:rFonts w:ascii="Book Antiqua" w:eastAsia="宋体" w:hAnsi="Book Antiqua" w:cs="宋体"/>
          <w:sz w:val="24"/>
          <w:szCs w:val="24"/>
          <w:lang w:eastAsia="zh-CN" w:bidi="ar-SA"/>
        </w:rPr>
        <w:t>: 1009-1017 [PMID: 15113368]</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16 </w:t>
      </w:r>
      <w:proofErr w:type="spellStart"/>
      <w:r w:rsidRPr="00366766">
        <w:rPr>
          <w:rFonts w:ascii="Book Antiqua" w:eastAsia="宋体" w:hAnsi="Book Antiqua" w:cs="宋体"/>
          <w:b/>
          <w:bCs/>
          <w:sz w:val="24"/>
          <w:szCs w:val="24"/>
          <w:lang w:eastAsia="zh-CN" w:bidi="ar-SA"/>
        </w:rPr>
        <w:t>Gerrits</w:t>
      </w:r>
      <w:proofErr w:type="spellEnd"/>
      <w:r w:rsidRPr="00366766">
        <w:rPr>
          <w:rFonts w:ascii="Book Antiqua" w:eastAsia="宋体" w:hAnsi="Book Antiqua" w:cs="宋体"/>
          <w:b/>
          <w:bCs/>
          <w:sz w:val="24"/>
          <w:szCs w:val="24"/>
          <w:lang w:eastAsia="zh-CN" w:bidi="ar-SA"/>
        </w:rPr>
        <w:t xml:space="preserve"> MM</w:t>
      </w:r>
      <w:r w:rsidRPr="00366766">
        <w:rPr>
          <w:rFonts w:ascii="Book Antiqua" w:eastAsia="宋体" w:hAnsi="Book Antiqua" w:cs="宋体"/>
          <w:sz w:val="24"/>
          <w:szCs w:val="24"/>
          <w:lang w:eastAsia="zh-CN" w:bidi="ar-SA"/>
        </w:rPr>
        <w:t xml:space="preserve">, van der </w:t>
      </w:r>
      <w:proofErr w:type="spellStart"/>
      <w:r w:rsidRPr="00366766">
        <w:rPr>
          <w:rFonts w:ascii="Book Antiqua" w:eastAsia="宋体" w:hAnsi="Book Antiqua" w:cs="宋体"/>
          <w:sz w:val="24"/>
          <w:szCs w:val="24"/>
          <w:lang w:eastAsia="zh-CN" w:bidi="ar-SA"/>
        </w:rPr>
        <w:t>Wouden</w:t>
      </w:r>
      <w:proofErr w:type="spellEnd"/>
      <w:r w:rsidRPr="00366766">
        <w:rPr>
          <w:rFonts w:ascii="Book Antiqua" w:eastAsia="宋体" w:hAnsi="Book Antiqua" w:cs="宋体"/>
          <w:sz w:val="24"/>
          <w:szCs w:val="24"/>
          <w:lang w:eastAsia="zh-CN" w:bidi="ar-SA"/>
        </w:rPr>
        <w:t xml:space="preserve"> EJ, </w:t>
      </w:r>
      <w:proofErr w:type="spellStart"/>
      <w:r w:rsidRPr="00366766">
        <w:rPr>
          <w:rFonts w:ascii="Book Antiqua" w:eastAsia="宋体" w:hAnsi="Book Antiqua" w:cs="宋体"/>
          <w:sz w:val="24"/>
          <w:szCs w:val="24"/>
          <w:lang w:eastAsia="zh-CN" w:bidi="ar-SA"/>
        </w:rPr>
        <w:t>Bax</w:t>
      </w:r>
      <w:proofErr w:type="spellEnd"/>
      <w:r w:rsidRPr="00366766">
        <w:rPr>
          <w:rFonts w:ascii="Book Antiqua" w:eastAsia="宋体" w:hAnsi="Book Antiqua" w:cs="宋体"/>
          <w:sz w:val="24"/>
          <w:szCs w:val="24"/>
          <w:lang w:eastAsia="zh-CN" w:bidi="ar-SA"/>
        </w:rPr>
        <w:t xml:space="preserve"> DA, van </w:t>
      </w:r>
      <w:proofErr w:type="spellStart"/>
      <w:r w:rsidRPr="00366766">
        <w:rPr>
          <w:rFonts w:ascii="Book Antiqua" w:eastAsia="宋体" w:hAnsi="Book Antiqua" w:cs="宋体"/>
          <w:sz w:val="24"/>
          <w:szCs w:val="24"/>
          <w:lang w:eastAsia="zh-CN" w:bidi="ar-SA"/>
        </w:rPr>
        <w:t>Zwet</w:t>
      </w:r>
      <w:proofErr w:type="spellEnd"/>
      <w:r w:rsidRPr="00366766">
        <w:rPr>
          <w:rFonts w:ascii="Book Antiqua" w:eastAsia="宋体" w:hAnsi="Book Antiqua" w:cs="宋体"/>
          <w:sz w:val="24"/>
          <w:szCs w:val="24"/>
          <w:lang w:eastAsia="zh-CN" w:bidi="ar-SA"/>
        </w:rPr>
        <w:t xml:space="preserve"> AA, van </w:t>
      </w:r>
      <w:proofErr w:type="spellStart"/>
      <w:r w:rsidRPr="00366766">
        <w:rPr>
          <w:rFonts w:ascii="Book Antiqua" w:eastAsia="宋体" w:hAnsi="Book Antiqua" w:cs="宋体"/>
          <w:sz w:val="24"/>
          <w:szCs w:val="24"/>
          <w:lang w:eastAsia="zh-CN" w:bidi="ar-SA"/>
        </w:rPr>
        <w:t>Vliet</w:t>
      </w:r>
      <w:proofErr w:type="spellEnd"/>
      <w:r w:rsidRPr="00366766">
        <w:rPr>
          <w:rFonts w:ascii="Book Antiqua" w:eastAsia="宋体" w:hAnsi="Book Antiqua" w:cs="宋体"/>
          <w:sz w:val="24"/>
          <w:szCs w:val="24"/>
          <w:lang w:eastAsia="zh-CN" w:bidi="ar-SA"/>
        </w:rPr>
        <w:t xml:space="preserve"> AH, de Jong A, </w:t>
      </w:r>
      <w:proofErr w:type="spellStart"/>
      <w:r w:rsidRPr="00366766">
        <w:rPr>
          <w:rFonts w:ascii="Book Antiqua" w:eastAsia="宋体" w:hAnsi="Book Antiqua" w:cs="宋体"/>
          <w:sz w:val="24"/>
          <w:szCs w:val="24"/>
          <w:lang w:eastAsia="zh-CN" w:bidi="ar-SA"/>
        </w:rPr>
        <w:t>Kusters</w:t>
      </w:r>
      <w:proofErr w:type="spellEnd"/>
      <w:r w:rsidRPr="00366766">
        <w:rPr>
          <w:rFonts w:ascii="Book Antiqua" w:eastAsia="宋体" w:hAnsi="Book Antiqua" w:cs="宋体"/>
          <w:sz w:val="24"/>
          <w:szCs w:val="24"/>
          <w:lang w:eastAsia="zh-CN" w:bidi="ar-SA"/>
        </w:rPr>
        <w:t xml:space="preserve"> JG, </w:t>
      </w:r>
      <w:proofErr w:type="spellStart"/>
      <w:r w:rsidRPr="00366766">
        <w:rPr>
          <w:rFonts w:ascii="Book Antiqua" w:eastAsia="宋体" w:hAnsi="Book Antiqua" w:cs="宋体"/>
          <w:sz w:val="24"/>
          <w:szCs w:val="24"/>
          <w:lang w:eastAsia="zh-CN" w:bidi="ar-SA"/>
        </w:rPr>
        <w:t>Thijs</w:t>
      </w:r>
      <w:proofErr w:type="spellEnd"/>
      <w:r w:rsidRPr="00366766">
        <w:rPr>
          <w:rFonts w:ascii="Book Antiqua" w:eastAsia="宋体" w:hAnsi="Book Antiqua" w:cs="宋体"/>
          <w:sz w:val="24"/>
          <w:szCs w:val="24"/>
          <w:lang w:eastAsia="zh-CN" w:bidi="ar-SA"/>
        </w:rPr>
        <w:t xml:space="preserve"> JC, </w:t>
      </w:r>
      <w:proofErr w:type="spellStart"/>
      <w:r w:rsidRPr="00366766">
        <w:rPr>
          <w:rFonts w:ascii="Book Antiqua" w:eastAsia="宋体" w:hAnsi="Book Antiqua" w:cs="宋体"/>
          <w:sz w:val="24"/>
          <w:szCs w:val="24"/>
          <w:lang w:eastAsia="zh-CN" w:bidi="ar-SA"/>
        </w:rPr>
        <w:t>Kuipers</w:t>
      </w:r>
      <w:proofErr w:type="spellEnd"/>
      <w:r w:rsidRPr="00366766">
        <w:rPr>
          <w:rFonts w:ascii="Book Antiqua" w:eastAsia="宋体" w:hAnsi="Book Antiqua" w:cs="宋体"/>
          <w:sz w:val="24"/>
          <w:szCs w:val="24"/>
          <w:lang w:eastAsia="zh-CN" w:bidi="ar-SA"/>
        </w:rPr>
        <w:t xml:space="preserve"> EJ. </w:t>
      </w:r>
      <w:proofErr w:type="gramStart"/>
      <w:r w:rsidRPr="00366766">
        <w:rPr>
          <w:rFonts w:ascii="Book Antiqua" w:eastAsia="宋体" w:hAnsi="Book Antiqua" w:cs="宋体"/>
          <w:sz w:val="24"/>
          <w:szCs w:val="24"/>
          <w:lang w:eastAsia="zh-CN" w:bidi="ar-SA"/>
        </w:rPr>
        <w:t xml:space="preserve">Role of the </w:t>
      </w:r>
      <w:proofErr w:type="spellStart"/>
      <w:r w:rsidRPr="00366766">
        <w:rPr>
          <w:rFonts w:ascii="Book Antiqua" w:eastAsia="宋体" w:hAnsi="Book Antiqua" w:cs="宋体"/>
          <w:sz w:val="24"/>
          <w:szCs w:val="24"/>
          <w:lang w:eastAsia="zh-CN" w:bidi="ar-SA"/>
        </w:rPr>
        <w:t>rdxA</w:t>
      </w:r>
      <w:proofErr w:type="spellEnd"/>
      <w:r w:rsidRPr="00366766">
        <w:rPr>
          <w:rFonts w:ascii="Book Antiqua" w:eastAsia="宋体" w:hAnsi="Book Antiqua" w:cs="宋体"/>
          <w:sz w:val="24"/>
          <w:szCs w:val="24"/>
          <w:lang w:eastAsia="zh-CN" w:bidi="ar-SA"/>
        </w:rPr>
        <w:t xml:space="preserve"> and </w:t>
      </w:r>
      <w:proofErr w:type="spellStart"/>
      <w:r w:rsidRPr="00366766">
        <w:rPr>
          <w:rFonts w:ascii="Book Antiqua" w:eastAsia="宋体" w:hAnsi="Book Antiqua" w:cs="宋体"/>
          <w:sz w:val="24"/>
          <w:szCs w:val="24"/>
          <w:lang w:eastAsia="zh-CN" w:bidi="ar-SA"/>
        </w:rPr>
        <w:t>frxA</w:t>
      </w:r>
      <w:proofErr w:type="spellEnd"/>
      <w:r w:rsidRPr="00366766">
        <w:rPr>
          <w:rFonts w:ascii="Book Antiqua" w:eastAsia="宋体" w:hAnsi="Book Antiqua" w:cs="宋体"/>
          <w:sz w:val="24"/>
          <w:szCs w:val="24"/>
          <w:lang w:eastAsia="zh-CN" w:bidi="ar-SA"/>
        </w:rPr>
        <w:t xml:space="preserve"> genes in oxygen-dependent metronidazole resistance of Helicobacter pylori.</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 xml:space="preserve">J Med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sz w:val="24"/>
          <w:szCs w:val="24"/>
          <w:lang w:eastAsia="zh-CN" w:bidi="ar-SA"/>
        </w:rPr>
        <w:t xml:space="preserve"> 2004; </w:t>
      </w:r>
      <w:r w:rsidRPr="00366766">
        <w:rPr>
          <w:rFonts w:ascii="Book Antiqua" w:eastAsia="宋体" w:hAnsi="Book Antiqua" w:cs="宋体"/>
          <w:b/>
          <w:bCs/>
          <w:sz w:val="24"/>
          <w:szCs w:val="24"/>
          <w:lang w:eastAsia="zh-CN" w:bidi="ar-SA"/>
        </w:rPr>
        <w:t>53</w:t>
      </w:r>
      <w:r w:rsidRPr="00366766">
        <w:rPr>
          <w:rFonts w:ascii="Book Antiqua" w:eastAsia="宋体" w:hAnsi="Book Antiqua" w:cs="宋体"/>
          <w:sz w:val="24"/>
          <w:szCs w:val="24"/>
          <w:lang w:eastAsia="zh-CN" w:bidi="ar-SA"/>
        </w:rPr>
        <w:t>: 1123-1128 [PMID: 15496391]</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17 </w:t>
      </w:r>
      <w:r w:rsidRPr="00366766">
        <w:rPr>
          <w:rFonts w:ascii="Book Antiqua" w:eastAsia="宋体" w:hAnsi="Book Antiqua" w:cs="宋体"/>
          <w:b/>
          <w:bCs/>
          <w:sz w:val="24"/>
          <w:szCs w:val="24"/>
          <w:lang w:eastAsia="zh-CN" w:bidi="ar-SA"/>
        </w:rPr>
        <w:t>De Francesco V</w:t>
      </w:r>
      <w:r w:rsidRPr="00366766">
        <w:rPr>
          <w:rFonts w:ascii="Book Antiqua" w:eastAsia="宋体" w:hAnsi="Book Antiqua" w:cs="宋体"/>
          <w:sz w:val="24"/>
          <w:szCs w:val="24"/>
          <w:lang w:eastAsia="zh-CN" w:bidi="ar-SA"/>
        </w:rPr>
        <w:t xml:space="preserve">, Giorgio F, Hassan C, Manes G, </w:t>
      </w:r>
      <w:proofErr w:type="spellStart"/>
      <w:r w:rsidRPr="00366766">
        <w:rPr>
          <w:rFonts w:ascii="Book Antiqua" w:eastAsia="宋体" w:hAnsi="Book Antiqua" w:cs="宋体"/>
          <w:sz w:val="24"/>
          <w:szCs w:val="24"/>
          <w:lang w:eastAsia="zh-CN" w:bidi="ar-SA"/>
        </w:rPr>
        <w:t>Vannella</w:t>
      </w:r>
      <w:proofErr w:type="spellEnd"/>
      <w:r w:rsidRPr="00366766">
        <w:rPr>
          <w:rFonts w:ascii="Book Antiqua" w:eastAsia="宋体" w:hAnsi="Book Antiqua" w:cs="宋体"/>
          <w:sz w:val="24"/>
          <w:szCs w:val="24"/>
          <w:lang w:eastAsia="zh-CN" w:bidi="ar-SA"/>
        </w:rPr>
        <w:t xml:space="preserve"> L, </w:t>
      </w:r>
      <w:proofErr w:type="spellStart"/>
      <w:r w:rsidRPr="00366766">
        <w:rPr>
          <w:rFonts w:ascii="Book Antiqua" w:eastAsia="宋体" w:hAnsi="Book Antiqua" w:cs="宋体"/>
          <w:sz w:val="24"/>
          <w:szCs w:val="24"/>
          <w:lang w:eastAsia="zh-CN" w:bidi="ar-SA"/>
        </w:rPr>
        <w:t>Panella</w:t>
      </w:r>
      <w:proofErr w:type="spellEnd"/>
      <w:r w:rsidRPr="00366766">
        <w:rPr>
          <w:rFonts w:ascii="Book Antiqua" w:eastAsia="宋体" w:hAnsi="Book Antiqua" w:cs="宋体"/>
          <w:sz w:val="24"/>
          <w:szCs w:val="24"/>
          <w:lang w:eastAsia="zh-CN" w:bidi="ar-SA"/>
        </w:rPr>
        <w:t xml:space="preserve"> C, </w:t>
      </w:r>
      <w:proofErr w:type="spellStart"/>
      <w:r w:rsidRPr="00366766">
        <w:rPr>
          <w:rFonts w:ascii="Book Antiqua" w:eastAsia="宋体" w:hAnsi="Book Antiqua" w:cs="宋体"/>
          <w:sz w:val="24"/>
          <w:szCs w:val="24"/>
          <w:lang w:eastAsia="zh-CN" w:bidi="ar-SA"/>
        </w:rPr>
        <w:t>Ierardi</w:t>
      </w:r>
      <w:proofErr w:type="spellEnd"/>
      <w:r w:rsidRPr="00366766">
        <w:rPr>
          <w:rFonts w:ascii="Book Antiqua" w:eastAsia="宋体" w:hAnsi="Book Antiqua" w:cs="宋体"/>
          <w:sz w:val="24"/>
          <w:szCs w:val="24"/>
          <w:lang w:eastAsia="zh-CN" w:bidi="ar-SA"/>
        </w:rPr>
        <w:t xml:space="preserve"> E, </w:t>
      </w:r>
      <w:proofErr w:type="spellStart"/>
      <w:r w:rsidRPr="00366766">
        <w:rPr>
          <w:rFonts w:ascii="Book Antiqua" w:eastAsia="宋体" w:hAnsi="Book Antiqua" w:cs="宋体"/>
          <w:sz w:val="24"/>
          <w:szCs w:val="24"/>
          <w:lang w:eastAsia="zh-CN" w:bidi="ar-SA"/>
        </w:rPr>
        <w:t>Zullo</w:t>
      </w:r>
      <w:proofErr w:type="spellEnd"/>
      <w:r w:rsidRPr="00366766">
        <w:rPr>
          <w:rFonts w:ascii="Book Antiqua" w:eastAsia="宋体" w:hAnsi="Book Antiqua" w:cs="宋体"/>
          <w:sz w:val="24"/>
          <w:szCs w:val="24"/>
          <w:lang w:eastAsia="zh-CN" w:bidi="ar-SA"/>
        </w:rPr>
        <w:t xml:space="preserve"> A. Worldwide H. pylori antibiotic resistance: a systematic review.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Gastrointestin</w:t>
      </w:r>
      <w:proofErr w:type="spellEnd"/>
      <w:r w:rsidRPr="00366766">
        <w:rPr>
          <w:rFonts w:ascii="Book Antiqua" w:eastAsia="宋体" w:hAnsi="Book Antiqua" w:cs="宋体"/>
          <w:i/>
          <w:iCs/>
          <w:sz w:val="24"/>
          <w:szCs w:val="24"/>
          <w:lang w:eastAsia="zh-CN" w:bidi="ar-SA"/>
        </w:rPr>
        <w:t xml:space="preserve"> Liver Dis</w:t>
      </w:r>
      <w:r w:rsidRPr="00366766">
        <w:rPr>
          <w:rFonts w:ascii="Book Antiqua" w:eastAsia="宋体" w:hAnsi="Book Antiqua" w:cs="宋体"/>
          <w:sz w:val="24"/>
          <w:szCs w:val="24"/>
          <w:lang w:eastAsia="zh-CN" w:bidi="ar-SA"/>
        </w:rPr>
        <w:t xml:space="preserve"> 2010; </w:t>
      </w:r>
      <w:r w:rsidRPr="00366766">
        <w:rPr>
          <w:rFonts w:ascii="Book Antiqua" w:eastAsia="宋体" w:hAnsi="Book Antiqua" w:cs="宋体"/>
          <w:b/>
          <w:bCs/>
          <w:sz w:val="24"/>
          <w:szCs w:val="24"/>
          <w:lang w:eastAsia="zh-CN" w:bidi="ar-SA"/>
        </w:rPr>
        <w:t>19</w:t>
      </w:r>
      <w:r w:rsidRPr="00366766">
        <w:rPr>
          <w:rFonts w:ascii="Book Antiqua" w:eastAsia="宋体" w:hAnsi="Book Antiqua" w:cs="宋体"/>
          <w:sz w:val="24"/>
          <w:szCs w:val="24"/>
          <w:lang w:eastAsia="zh-CN" w:bidi="ar-SA"/>
        </w:rPr>
        <w:t>: 409-414 [PMID: 21188333]</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18 </w:t>
      </w:r>
      <w:proofErr w:type="spellStart"/>
      <w:r w:rsidRPr="00366766">
        <w:rPr>
          <w:rFonts w:ascii="Book Antiqua" w:eastAsia="宋体" w:hAnsi="Book Antiqua" w:cs="宋体"/>
          <w:b/>
          <w:bCs/>
          <w:sz w:val="24"/>
          <w:szCs w:val="24"/>
          <w:lang w:eastAsia="zh-CN" w:bidi="ar-SA"/>
        </w:rPr>
        <w:t>Malfertheiner</w:t>
      </w:r>
      <w:proofErr w:type="spellEnd"/>
      <w:r w:rsidRPr="00366766">
        <w:rPr>
          <w:rFonts w:ascii="Book Antiqua" w:eastAsia="宋体" w:hAnsi="Book Antiqua" w:cs="宋体"/>
          <w:b/>
          <w:bCs/>
          <w:sz w:val="24"/>
          <w:szCs w:val="24"/>
          <w:lang w:eastAsia="zh-CN" w:bidi="ar-SA"/>
        </w:rPr>
        <w:t xml:space="preserve"> P</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Megraud</w:t>
      </w:r>
      <w:proofErr w:type="spellEnd"/>
      <w:r w:rsidRPr="00366766">
        <w:rPr>
          <w:rFonts w:ascii="Book Antiqua" w:eastAsia="宋体" w:hAnsi="Book Antiqua" w:cs="宋体"/>
          <w:sz w:val="24"/>
          <w:szCs w:val="24"/>
          <w:lang w:eastAsia="zh-CN" w:bidi="ar-SA"/>
        </w:rPr>
        <w:t xml:space="preserve"> F, </w:t>
      </w:r>
      <w:proofErr w:type="spellStart"/>
      <w:r w:rsidRPr="00366766">
        <w:rPr>
          <w:rFonts w:ascii="Book Antiqua" w:eastAsia="宋体" w:hAnsi="Book Antiqua" w:cs="宋体"/>
          <w:sz w:val="24"/>
          <w:szCs w:val="24"/>
          <w:lang w:eastAsia="zh-CN" w:bidi="ar-SA"/>
        </w:rPr>
        <w:t>O'Morain</w:t>
      </w:r>
      <w:proofErr w:type="spellEnd"/>
      <w:r w:rsidRPr="00366766">
        <w:rPr>
          <w:rFonts w:ascii="Book Antiqua" w:eastAsia="宋体" w:hAnsi="Book Antiqua" w:cs="宋体"/>
          <w:sz w:val="24"/>
          <w:szCs w:val="24"/>
          <w:lang w:eastAsia="zh-CN" w:bidi="ar-SA"/>
        </w:rPr>
        <w:t xml:space="preserve"> CA, Atherton J, Axon AT, </w:t>
      </w:r>
      <w:proofErr w:type="spellStart"/>
      <w:r w:rsidRPr="00366766">
        <w:rPr>
          <w:rFonts w:ascii="Book Antiqua" w:eastAsia="宋体" w:hAnsi="Book Antiqua" w:cs="宋体"/>
          <w:sz w:val="24"/>
          <w:szCs w:val="24"/>
          <w:lang w:eastAsia="zh-CN" w:bidi="ar-SA"/>
        </w:rPr>
        <w:t>Bazzoli</w:t>
      </w:r>
      <w:proofErr w:type="spellEnd"/>
      <w:r w:rsidRPr="00366766">
        <w:rPr>
          <w:rFonts w:ascii="Book Antiqua" w:eastAsia="宋体" w:hAnsi="Book Antiqua" w:cs="宋体"/>
          <w:sz w:val="24"/>
          <w:szCs w:val="24"/>
          <w:lang w:eastAsia="zh-CN" w:bidi="ar-SA"/>
        </w:rPr>
        <w:t xml:space="preserve"> F, </w:t>
      </w:r>
      <w:proofErr w:type="spellStart"/>
      <w:r w:rsidRPr="00366766">
        <w:rPr>
          <w:rFonts w:ascii="Book Antiqua" w:eastAsia="宋体" w:hAnsi="Book Antiqua" w:cs="宋体"/>
          <w:sz w:val="24"/>
          <w:szCs w:val="24"/>
          <w:lang w:eastAsia="zh-CN" w:bidi="ar-SA"/>
        </w:rPr>
        <w:t>Gensini</w:t>
      </w:r>
      <w:proofErr w:type="spellEnd"/>
      <w:r w:rsidRPr="00366766">
        <w:rPr>
          <w:rFonts w:ascii="Book Antiqua" w:eastAsia="宋体" w:hAnsi="Book Antiqua" w:cs="宋体"/>
          <w:sz w:val="24"/>
          <w:szCs w:val="24"/>
          <w:lang w:eastAsia="zh-CN" w:bidi="ar-SA"/>
        </w:rPr>
        <w:t xml:space="preserve"> GF, </w:t>
      </w:r>
      <w:proofErr w:type="spellStart"/>
      <w:r w:rsidRPr="00366766">
        <w:rPr>
          <w:rFonts w:ascii="Book Antiqua" w:eastAsia="宋体" w:hAnsi="Book Antiqua" w:cs="宋体"/>
          <w:sz w:val="24"/>
          <w:szCs w:val="24"/>
          <w:lang w:eastAsia="zh-CN" w:bidi="ar-SA"/>
        </w:rPr>
        <w:t>Gisbert</w:t>
      </w:r>
      <w:proofErr w:type="spellEnd"/>
      <w:r w:rsidRPr="00366766">
        <w:rPr>
          <w:rFonts w:ascii="Book Antiqua" w:eastAsia="宋体" w:hAnsi="Book Antiqua" w:cs="宋体"/>
          <w:sz w:val="24"/>
          <w:szCs w:val="24"/>
          <w:lang w:eastAsia="zh-CN" w:bidi="ar-SA"/>
        </w:rPr>
        <w:t xml:space="preserve"> JP, Graham DY, </w:t>
      </w:r>
      <w:proofErr w:type="spellStart"/>
      <w:r w:rsidRPr="00366766">
        <w:rPr>
          <w:rFonts w:ascii="Book Antiqua" w:eastAsia="宋体" w:hAnsi="Book Antiqua" w:cs="宋体"/>
          <w:sz w:val="24"/>
          <w:szCs w:val="24"/>
          <w:lang w:eastAsia="zh-CN" w:bidi="ar-SA"/>
        </w:rPr>
        <w:t>Rokkas</w:t>
      </w:r>
      <w:proofErr w:type="spellEnd"/>
      <w:r w:rsidRPr="00366766">
        <w:rPr>
          <w:rFonts w:ascii="Book Antiqua" w:eastAsia="宋体" w:hAnsi="Book Antiqua" w:cs="宋体"/>
          <w:sz w:val="24"/>
          <w:szCs w:val="24"/>
          <w:lang w:eastAsia="zh-CN" w:bidi="ar-SA"/>
        </w:rPr>
        <w:t xml:space="preserve"> T, El-Omar EM, </w:t>
      </w:r>
      <w:proofErr w:type="spellStart"/>
      <w:r w:rsidRPr="00366766">
        <w:rPr>
          <w:rFonts w:ascii="Book Antiqua" w:eastAsia="宋体" w:hAnsi="Book Antiqua" w:cs="宋体"/>
          <w:sz w:val="24"/>
          <w:szCs w:val="24"/>
          <w:lang w:eastAsia="zh-CN" w:bidi="ar-SA"/>
        </w:rPr>
        <w:t>Kuipers</w:t>
      </w:r>
      <w:proofErr w:type="spellEnd"/>
      <w:r w:rsidRPr="00366766">
        <w:rPr>
          <w:rFonts w:ascii="Book Antiqua" w:eastAsia="宋体" w:hAnsi="Book Antiqua" w:cs="宋体"/>
          <w:sz w:val="24"/>
          <w:szCs w:val="24"/>
          <w:lang w:eastAsia="zh-CN" w:bidi="ar-SA"/>
        </w:rPr>
        <w:t xml:space="preserve"> EJ. Management of Helicobacter pylori infection--the Maastricht IV/ Florence Consensus Report. </w:t>
      </w:r>
      <w:r w:rsidRPr="00366766">
        <w:rPr>
          <w:rFonts w:ascii="Book Antiqua" w:eastAsia="宋体" w:hAnsi="Book Antiqua" w:cs="宋体"/>
          <w:i/>
          <w:iCs/>
          <w:sz w:val="24"/>
          <w:szCs w:val="24"/>
          <w:lang w:eastAsia="zh-CN" w:bidi="ar-SA"/>
        </w:rPr>
        <w:t>Gut</w:t>
      </w:r>
      <w:r w:rsidRPr="00366766">
        <w:rPr>
          <w:rFonts w:ascii="Book Antiqua" w:eastAsia="宋体" w:hAnsi="Book Antiqua" w:cs="宋体"/>
          <w:sz w:val="24"/>
          <w:szCs w:val="24"/>
          <w:lang w:eastAsia="zh-CN" w:bidi="ar-SA"/>
        </w:rPr>
        <w:t xml:space="preserve"> 2012; </w:t>
      </w:r>
      <w:r w:rsidRPr="00366766">
        <w:rPr>
          <w:rFonts w:ascii="Book Antiqua" w:eastAsia="宋体" w:hAnsi="Book Antiqua" w:cs="宋体"/>
          <w:b/>
          <w:bCs/>
          <w:sz w:val="24"/>
          <w:szCs w:val="24"/>
          <w:lang w:eastAsia="zh-CN" w:bidi="ar-SA"/>
        </w:rPr>
        <w:t>61</w:t>
      </w:r>
      <w:r w:rsidRPr="00366766">
        <w:rPr>
          <w:rFonts w:ascii="Book Antiqua" w:eastAsia="宋体" w:hAnsi="Book Antiqua" w:cs="宋体"/>
          <w:sz w:val="24"/>
          <w:szCs w:val="24"/>
          <w:lang w:eastAsia="zh-CN" w:bidi="ar-SA"/>
        </w:rPr>
        <w:t>: 646-664 [PMID: 22491499 DOI: 10.1136/gutjnl-2012-302084]</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19 </w:t>
      </w:r>
      <w:proofErr w:type="spellStart"/>
      <w:r w:rsidRPr="00366766">
        <w:rPr>
          <w:rFonts w:ascii="Book Antiqua" w:eastAsia="宋体" w:hAnsi="Book Antiqua" w:cs="宋体"/>
          <w:b/>
          <w:bCs/>
          <w:sz w:val="24"/>
          <w:szCs w:val="24"/>
          <w:lang w:eastAsia="zh-CN" w:bidi="ar-SA"/>
        </w:rPr>
        <w:t>Papastergiou</w:t>
      </w:r>
      <w:proofErr w:type="spellEnd"/>
      <w:r w:rsidRPr="00366766">
        <w:rPr>
          <w:rFonts w:ascii="Book Antiqua" w:eastAsia="宋体" w:hAnsi="Book Antiqua" w:cs="宋体"/>
          <w:b/>
          <w:bCs/>
          <w:sz w:val="24"/>
          <w:szCs w:val="24"/>
          <w:lang w:eastAsia="zh-CN" w:bidi="ar-SA"/>
        </w:rPr>
        <w:t xml:space="preserve"> V</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Georgopoulos</w:t>
      </w:r>
      <w:proofErr w:type="spellEnd"/>
      <w:r w:rsidRPr="00366766">
        <w:rPr>
          <w:rFonts w:ascii="Book Antiqua" w:eastAsia="宋体" w:hAnsi="Book Antiqua" w:cs="宋体"/>
          <w:sz w:val="24"/>
          <w:szCs w:val="24"/>
          <w:lang w:eastAsia="zh-CN" w:bidi="ar-SA"/>
        </w:rPr>
        <w:t xml:space="preserve"> SD, </w:t>
      </w:r>
      <w:proofErr w:type="spellStart"/>
      <w:r w:rsidRPr="00366766">
        <w:rPr>
          <w:rFonts w:ascii="Book Antiqua" w:eastAsia="宋体" w:hAnsi="Book Antiqua" w:cs="宋体"/>
          <w:sz w:val="24"/>
          <w:szCs w:val="24"/>
          <w:lang w:eastAsia="zh-CN" w:bidi="ar-SA"/>
        </w:rPr>
        <w:t>Karatapanis</w:t>
      </w:r>
      <w:proofErr w:type="spellEnd"/>
      <w:r w:rsidRPr="00366766">
        <w:rPr>
          <w:rFonts w:ascii="Book Antiqua" w:eastAsia="宋体" w:hAnsi="Book Antiqua" w:cs="宋体"/>
          <w:sz w:val="24"/>
          <w:szCs w:val="24"/>
          <w:lang w:eastAsia="zh-CN" w:bidi="ar-SA"/>
        </w:rPr>
        <w:t xml:space="preserve"> S. Treatment of Helicobacter pylori infection: Past, present and future. </w:t>
      </w:r>
      <w:r w:rsidRPr="00366766">
        <w:rPr>
          <w:rFonts w:ascii="Book Antiqua" w:eastAsia="宋体" w:hAnsi="Book Antiqua" w:cs="宋体"/>
          <w:i/>
          <w:iCs/>
          <w:sz w:val="24"/>
          <w:szCs w:val="24"/>
          <w:lang w:eastAsia="zh-CN" w:bidi="ar-SA"/>
        </w:rPr>
        <w:t xml:space="preserve">World J </w:t>
      </w:r>
      <w:proofErr w:type="spellStart"/>
      <w:r w:rsidRPr="00366766">
        <w:rPr>
          <w:rFonts w:ascii="Book Antiqua" w:eastAsia="宋体" w:hAnsi="Book Antiqua" w:cs="宋体"/>
          <w:i/>
          <w:iCs/>
          <w:sz w:val="24"/>
          <w:szCs w:val="24"/>
          <w:lang w:eastAsia="zh-CN" w:bidi="ar-SA"/>
        </w:rPr>
        <w:t>Gastrointest</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Pathophysiol</w:t>
      </w:r>
      <w:proofErr w:type="spellEnd"/>
      <w:r w:rsidRPr="00366766">
        <w:rPr>
          <w:rFonts w:ascii="Book Antiqua" w:eastAsia="宋体" w:hAnsi="Book Antiqua" w:cs="宋体"/>
          <w:sz w:val="24"/>
          <w:szCs w:val="24"/>
          <w:lang w:eastAsia="zh-CN" w:bidi="ar-SA"/>
        </w:rPr>
        <w:t xml:space="preserve"> 2014; </w:t>
      </w:r>
      <w:r w:rsidRPr="00366766">
        <w:rPr>
          <w:rFonts w:ascii="Book Antiqua" w:eastAsia="宋体" w:hAnsi="Book Antiqua" w:cs="宋体"/>
          <w:b/>
          <w:bCs/>
          <w:sz w:val="24"/>
          <w:szCs w:val="24"/>
          <w:lang w:eastAsia="zh-CN" w:bidi="ar-SA"/>
        </w:rPr>
        <w:t>5</w:t>
      </w:r>
      <w:r w:rsidRPr="00366766">
        <w:rPr>
          <w:rFonts w:ascii="Book Antiqua" w:eastAsia="宋体" w:hAnsi="Book Antiqua" w:cs="宋体"/>
          <w:sz w:val="24"/>
          <w:szCs w:val="24"/>
          <w:lang w:eastAsia="zh-CN" w:bidi="ar-SA"/>
        </w:rPr>
        <w:t>: 392-399 [PMID: 25400982 DOI: 10.4291/wjgp.v5.i4.392]</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20 </w:t>
      </w:r>
      <w:proofErr w:type="spellStart"/>
      <w:r w:rsidRPr="00366766">
        <w:rPr>
          <w:rFonts w:ascii="Book Antiqua" w:eastAsia="宋体" w:hAnsi="Book Antiqua" w:cs="宋体"/>
          <w:b/>
          <w:bCs/>
          <w:sz w:val="24"/>
          <w:szCs w:val="24"/>
          <w:lang w:eastAsia="zh-CN" w:bidi="ar-SA"/>
        </w:rPr>
        <w:t>Keshavarz</w:t>
      </w:r>
      <w:proofErr w:type="spellEnd"/>
      <w:r w:rsidRPr="00366766">
        <w:rPr>
          <w:rFonts w:ascii="Book Antiqua" w:eastAsia="宋体" w:hAnsi="Book Antiqua" w:cs="宋体"/>
          <w:b/>
          <w:bCs/>
          <w:sz w:val="24"/>
          <w:szCs w:val="24"/>
          <w:lang w:eastAsia="zh-CN" w:bidi="ar-SA"/>
        </w:rPr>
        <w:t xml:space="preserve"> </w:t>
      </w:r>
      <w:proofErr w:type="spellStart"/>
      <w:r w:rsidRPr="00366766">
        <w:rPr>
          <w:rFonts w:ascii="Book Antiqua" w:eastAsia="宋体" w:hAnsi="Book Antiqua" w:cs="宋体"/>
          <w:b/>
          <w:bCs/>
          <w:sz w:val="24"/>
          <w:szCs w:val="24"/>
          <w:lang w:eastAsia="zh-CN" w:bidi="ar-SA"/>
        </w:rPr>
        <w:t>Azizi</w:t>
      </w:r>
      <w:proofErr w:type="spellEnd"/>
      <w:r w:rsidRPr="00366766">
        <w:rPr>
          <w:rFonts w:ascii="Book Antiqua" w:eastAsia="宋体" w:hAnsi="Book Antiqua" w:cs="宋体"/>
          <w:b/>
          <w:bCs/>
          <w:sz w:val="24"/>
          <w:szCs w:val="24"/>
          <w:lang w:eastAsia="zh-CN" w:bidi="ar-SA"/>
        </w:rPr>
        <w:t xml:space="preserve"> </w:t>
      </w:r>
      <w:proofErr w:type="spellStart"/>
      <w:r w:rsidRPr="00366766">
        <w:rPr>
          <w:rFonts w:ascii="Book Antiqua" w:eastAsia="宋体" w:hAnsi="Book Antiqua" w:cs="宋体"/>
          <w:b/>
          <w:bCs/>
          <w:sz w:val="24"/>
          <w:szCs w:val="24"/>
          <w:lang w:eastAsia="zh-CN" w:bidi="ar-SA"/>
        </w:rPr>
        <w:t>Raftar</w:t>
      </w:r>
      <w:proofErr w:type="spellEnd"/>
      <w:r w:rsidRPr="00366766">
        <w:rPr>
          <w:rFonts w:ascii="Book Antiqua" w:eastAsia="宋体" w:hAnsi="Book Antiqua" w:cs="宋体"/>
          <w:b/>
          <w:bCs/>
          <w:sz w:val="24"/>
          <w:szCs w:val="24"/>
          <w:lang w:eastAsia="zh-CN" w:bidi="ar-SA"/>
        </w:rPr>
        <w:t xml:space="preserve"> S</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Moniri</w:t>
      </w:r>
      <w:proofErr w:type="spellEnd"/>
      <w:r w:rsidRPr="00366766">
        <w:rPr>
          <w:rFonts w:ascii="Book Antiqua" w:eastAsia="宋体" w:hAnsi="Book Antiqua" w:cs="宋体"/>
          <w:sz w:val="24"/>
          <w:szCs w:val="24"/>
          <w:lang w:eastAsia="zh-CN" w:bidi="ar-SA"/>
        </w:rPr>
        <w:t xml:space="preserve"> R, </w:t>
      </w:r>
      <w:proofErr w:type="spellStart"/>
      <w:r w:rsidRPr="00366766">
        <w:rPr>
          <w:rFonts w:ascii="Book Antiqua" w:eastAsia="宋体" w:hAnsi="Book Antiqua" w:cs="宋体"/>
          <w:sz w:val="24"/>
          <w:szCs w:val="24"/>
          <w:lang w:eastAsia="zh-CN" w:bidi="ar-SA"/>
        </w:rPr>
        <w:t>Saffari</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Razavi</w:t>
      </w:r>
      <w:proofErr w:type="spellEnd"/>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Zadeh</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Arj</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Mousavi</w:t>
      </w:r>
      <w:proofErr w:type="spellEnd"/>
      <w:r w:rsidRPr="00366766">
        <w:rPr>
          <w:rFonts w:ascii="Book Antiqua" w:eastAsia="宋体" w:hAnsi="Book Antiqua" w:cs="宋体"/>
          <w:sz w:val="24"/>
          <w:szCs w:val="24"/>
          <w:lang w:eastAsia="zh-CN" w:bidi="ar-SA"/>
        </w:rPr>
        <w:t xml:space="preserve"> SG, </w:t>
      </w:r>
      <w:proofErr w:type="spellStart"/>
      <w:r w:rsidRPr="00366766">
        <w:rPr>
          <w:rFonts w:ascii="Book Antiqua" w:eastAsia="宋体" w:hAnsi="Book Antiqua" w:cs="宋体"/>
          <w:sz w:val="24"/>
          <w:szCs w:val="24"/>
          <w:lang w:eastAsia="zh-CN" w:bidi="ar-SA"/>
        </w:rPr>
        <w:t>Mirzaei</w:t>
      </w:r>
      <w:proofErr w:type="spellEnd"/>
      <w:r w:rsidRPr="00366766">
        <w:rPr>
          <w:rFonts w:ascii="Book Antiqua" w:eastAsia="宋体" w:hAnsi="Book Antiqua" w:cs="宋体"/>
          <w:sz w:val="24"/>
          <w:szCs w:val="24"/>
          <w:lang w:eastAsia="zh-CN" w:bidi="ar-SA"/>
        </w:rPr>
        <w:t xml:space="preserve"> Ghazi </w:t>
      </w:r>
      <w:proofErr w:type="spellStart"/>
      <w:r w:rsidRPr="00366766">
        <w:rPr>
          <w:rFonts w:ascii="Book Antiqua" w:eastAsia="宋体" w:hAnsi="Book Antiqua" w:cs="宋体"/>
          <w:sz w:val="24"/>
          <w:szCs w:val="24"/>
          <w:lang w:eastAsia="zh-CN" w:bidi="ar-SA"/>
        </w:rPr>
        <w:t>Kalayeh</w:t>
      </w:r>
      <w:proofErr w:type="spellEnd"/>
      <w:r w:rsidRPr="00366766">
        <w:rPr>
          <w:rFonts w:ascii="Book Antiqua" w:eastAsia="宋体" w:hAnsi="Book Antiqua" w:cs="宋体"/>
          <w:sz w:val="24"/>
          <w:szCs w:val="24"/>
          <w:lang w:eastAsia="zh-CN" w:bidi="ar-SA"/>
        </w:rPr>
        <w:t xml:space="preserve"> H, </w:t>
      </w:r>
      <w:proofErr w:type="spellStart"/>
      <w:r w:rsidRPr="00366766">
        <w:rPr>
          <w:rFonts w:ascii="Book Antiqua" w:eastAsia="宋体" w:hAnsi="Book Antiqua" w:cs="宋体"/>
          <w:sz w:val="24"/>
          <w:szCs w:val="24"/>
          <w:lang w:eastAsia="zh-CN" w:bidi="ar-SA"/>
        </w:rPr>
        <w:t>Dastehgoli</w:t>
      </w:r>
      <w:proofErr w:type="spellEnd"/>
      <w:r w:rsidRPr="00366766">
        <w:rPr>
          <w:rFonts w:ascii="Book Antiqua" w:eastAsia="宋体" w:hAnsi="Book Antiqua" w:cs="宋体"/>
          <w:sz w:val="24"/>
          <w:szCs w:val="24"/>
          <w:lang w:eastAsia="zh-CN" w:bidi="ar-SA"/>
        </w:rPr>
        <w:t xml:space="preserve"> K. The Helicobacter pylori resistance rate to clarithromycin in Iran. </w:t>
      </w:r>
      <w:proofErr w:type="spellStart"/>
      <w:r w:rsidRPr="00366766">
        <w:rPr>
          <w:rFonts w:ascii="Book Antiqua" w:eastAsia="宋体" w:hAnsi="Book Antiqua" w:cs="宋体"/>
          <w:i/>
          <w:iCs/>
          <w:sz w:val="24"/>
          <w:szCs w:val="24"/>
          <w:lang w:eastAsia="zh-CN" w:bidi="ar-SA"/>
        </w:rPr>
        <w:t>Microb</w:t>
      </w:r>
      <w:proofErr w:type="spellEnd"/>
      <w:r w:rsidRPr="00366766">
        <w:rPr>
          <w:rFonts w:ascii="Book Antiqua" w:eastAsia="宋体" w:hAnsi="Book Antiqua" w:cs="宋体"/>
          <w:i/>
          <w:iCs/>
          <w:sz w:val="24"/>
          <w:szCs w:val="24"/>
          <w:lang w:eastAsia="zh-CN" w:bidi="ar-SA"/>
        </w:rPr>
        <w:t xml:space="preserve"> Drug Resist</w:t>
      </w:r>
      <w:r w:rsidRPr="00366766">
        <w:rPr>
          <w:rFonts w:ascii="Book Antiqua" w:eastAsia="宋体" w:hAnsi="Book Antiqua" w:cs="宋体"/>
          <w:sz w:val="24"/>
          <w:szCs w:val="24"/>
          <w:lang w:eastAsia="zh-CN" w:bidi="ar-SA"/>
        </w:rPr>
        <w:t xml:space="preserve"> 2015; </w:t>
      </w:r>
      <w:r w:rsidRPr="00366766">
        <w:rPr>
          <w:rFonts w:ascii="Book Antiqua" w:eastAsia="宋体" w:hAnsi="Book Antiqua" w:cs="宋体"/>
          <w:b/>
          <w:bCs/>
          <w:sz w:val="24"/>
          <w:szCs w:val="24"/>
          <w:lang w:eastAsia="zh-CN" w:bidi="ar-SA"/>
        </w:rPr>
        <w:t>21</w:t>
      </w:r>
      <w:r w:rsidRPr="00366766">
        <w:rPr>
          <w:rFonts w:ascii="Book Antiqua" w:eastAsia="宋体" w:hAnsi="Book Antiqua" w:cs="宋体"/>
          <w:sz w:val="24"/>
          <w:szCs w:val="24"/>
          <w:lang w:eastAsia="zh-CN" w:bidi="ar-SA"/>
        </w:rPr>
        <w:t>: 69-73 [PMID: 25144338 DOI: 10.1089/mdr.2014.0104]</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21 </w:t>
      </w:r>
      <w:proofErr w:type="spellStart"/>
      <w:r w:rsidRPr="00366766">
        <w:rPr>
          <w:rFonts w:ascii="Book Antiqua" w:eastAsia="宋体" w:hAnsi="Book Antiqua" w:cs="宋体"/>
          <w:b/>
          <w:bCs/>
          <w:sz w:val="24"/>
          <w:szCs w:val="24"/>
          <w:lang w:eastAsia="zh-CN" w:bidi="ar-SA"/>
        </w:rPr>
        <w:t>Zendedel</w:t>
      </w:r>
      <w:proofErr w:type="spellEnd"/>
      <w:r w:rsidRPr="00366766">
        <w:rPr>
          <w:rFonts w:ascii="Book Antiqua" w:eastAsia="宋体" w:hAnsi="Book Antiqua" w:cs="宋体"/>
          <w:b/>
          <w:bCs/>
          <w:sz w:val="24"/>
          <w:szCs w:val="24"/>
          <w:lang w:eastAsia="zh-CN" w:bidi="ar-SA"/>
        </w:rPr>
        <w:t xml:space="preserve"> A</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Moradimoghadam</w:t>
      </w:r>
      <w:proofErr w:type="spellEnd"/>
      <w:r w:rsidRPr="00366766">
        <w:rPr>
          <w:rFonts w:ascii="Book Antiqua" w:eastAsia="宋体" w:hAnsi="Book Antiqua" w:cs="宋体"/>
          <w:sz w:val="24"/>
          <w:szCs w:val="24"/>
          <w:lang w:eastAsia="zh-CN" w:bidi="ar-SA"/>
        </w:rPr>
        <w:t xml:space="preserve"> F, </w:t>
      </w:r>
      <w:proofErr w:type="spellStart"/>
      <w:r w:rsidRPr="00366766">
        <w:rPr>
          <w:rFonts w:ascii="Book Antiqua" w:eastAsia="宋体" w:hAnsi="Book Antiqua" w:cs="宋体"/>
          <w:sz w:val="24"/>
          <w:szCs w:val="24"/>
          <w:lang w:eastAsia="zh-CN" w:bidi="ar-SA"/>
        </w:rPr>
        <w:t>Almasi</w:t>
      </w:r>
      <w:proofErr w:type="spellEnd"/>
      <w:r w:rsidRPr="00366766">
        <w:rPr>
          <w:rFonts w:ascii="Book Antiqua" w:eastAsia="宋体" w:hAnsi="Book Antiqua" w:cs="宋体"/>
          <w:sz w:val="24"/>
          <w:szCs w:val="24"/>
          <w:lang w:eastAsia="zh-CN" w:bidi="ar-SA"/>
        </w:rPr>
        <w:t xml:space="preserve"> V, </w:t>
      </w:r>
      <w:proofErr w:type="spellStart"/>
      <w:r w:rsidRPr="00366766">
        <w:rPr>
          <w:rFonts w:ascii="Book Antiqua" w:eastAsia="宋体" w:hAnsi="Book Antiqua" w:cs="宋体"/>
          <w:sz w:val="24"/>
          <w:szCs w:val="24"/>
          <w:lang w:eastAsia="zh-CN" w:bidi="ar-SA"/>
        </w:rPr>
        <w:t>Zivarifar</w:t>
      </w:r>
      <w:proofErr w:type="spellEnd"/>
      <w:r w:rsidRPr="00366766">
        <w:rPr>
          <w:rFonts w:ascii="Book Antiqua" w:eastAsia="宋体" w:hAnsi="Book Antiqua" w:cs="宋体"/>
          <w:sz w:val="24"/>
          <w:szCs w:val="24"/>
          <w:lang w:eastAsia="zh-CN" w:bidi="ar-SA"/>
        </w:rPr>
        <w:t xml:space="preserve"> H. Antibiotic resistance of Helicobacter pylori in Mashhad, Iran. </w:t>
      </w:r>
      <w:r w:rsidRPr="00366766">
        <w:rPr>
          <w:rFonts w:ascii="Book Antiqua" w:eastAsia="宋体" w:hAnsi="Book Antiqua" w:cs="宋体"/>
          <w:i/>
          <w:iCs/>
          <w:sz w:val="24"/>
          <w:szCs w:val="24"/>
          <w:lang w:eastAsia="zh-CN" w:bidi="ar-SA"/>
        </w:rPr>
        <w:t xml:space="preserve">J Pak Med </w:t>
      </w:r>
      <w:proofErr w:type="spellStart"/>
      <w:r w:rsidRPr="00366766">
        <w:rPr>
          <w:rFonts w:ascii="Book Antiqua" w:eastAsia="宋体" w:hAnsi="Book Antiqua" w:cs="宋体"/>
          <w:i/>
          <w:iCs/>
          <w:sz w:val="24"/>
          <w:szCs w:val="24"/>
          <w:lang w:eastAsia="zh-CN" w:bidi="ar-SA"/>
        </w:rPr>
        <w:t>Assoc</w:t>
      </w:r>
      <w:proofErr w:type="spellEnd"/>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63</w:t>
      </w:r>
      <w:r w:rsidRPr="00366766">
        <w:rPr>
          <w:rFonts w:ascii="Book Antiqua" w:eastAsia="宋体" w:hAnsi="Book Antiqua" w:cs="宋体"/>
          <w:sz w:val="24"/>
          <w:szCs w:val="24"/>
          <w:lang w:eastAsia="zh-CN" w:bidi="ar-SA"/>
        </w:rPr>
        <w:t>: 336-339 [PMID: 23914633]</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lastRenderedPageBreak/>
        <w:t xml:space="preserve">22 </w:t>
      </w:r>
      <w:proofErr w:type="spellStart"/>
      <w:r w:rsidRPr="00366766">
        <w:rPr>
          <w:rFonts w:ascii="Book Antiqua" w:eastAsia="宋体" w:hAnsi="Book Antiqua" w:cs="宋体"/>
          <w:b/>
          <w:bCs/>
          <w:sz w:val="24"/>
          <w:szCs w:val="24"/>
          <w:lang w:eastAsia="zh-CN" w:bidi="ar-SA"/>
        </w:rPr>
        <w:t>Khademi</w:t>
      </w:r>
      <w:proofErr w:type="spellEnd"/>
      <w:r w:rsidRPr="00366766">
        <w:rPr>
          <w:rFonts w:ascii="Book Antiqua" w:eastAsia="宋体" w:hAnsi="Book Antiqua" w:cs="宋体"/>
          <w:b/>
          <w:bCs/>
          <w:sz w:val="24"/>
          <w:szCs w:val="24"/>
          <w:lang w:eastAsia="zh-CN" w:bidi="ar-SA"/>
        </w:rPr>
        <w:t xml:space="preserve"> F</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Faghri</w:t>
      </w:r>
      <w:proofErr w:type="spellEnd"/>
      <w:r w:rsidRPr="00366766">
        <w:rPr>
          <w:rFonts w:ascii="Book Antiqua" w:eastAsia="宋体" w:hAnsi="Book Antiqua" w:cs="宋体"/>
          <w:sz w:val="24"/>
          <w:szCs w:val="24"/>
          <w:lang w:eastAsia="zh-CN" w:bidi="ar-SA"/>
        </w:rPr>
        <w:t xml:space="preserve"> J, </w:t>
      </w:r>
      <w:proofErr w:type="spellStart"/>
      <w:r w:rsidRPr="00366766">
        <w:rPr>
          <w:rFonts w:ascii="Book Antiqua" w:eastAsia="宋体" w:hAnsi="Book Antiqua" w:cs="宋体"/>
          <w:sz w:val="24"/>
          <w:szCs w:val="24"/>
          <w:lang w:eastAsia="zh-CN" w:bidi="ar-SA"/>
        </w:rPr>
        <w:t>Poursina</w:t>
      </w:r>
      <w:proofErr w:type="spellEnd"/>
      <w:r w:rsidRPr="00366766">
        <w:rPr>
          <w:rFonts w:ascii="Book Antiqua" w:eastAsia="宋体" w:hAnsi="Book Antiqua" w:cs="宋体"/>
          <w:sz w:val="24"/>
          <w:szCs w:val="24"/>
          <w:lang w:eastAsia="zh-CN" w:bidi="ar-SA"/>
        </w:rPr>
        <w:t xml:space="preserve"> F, </w:t>
      </w:r>
      <w:proofErr w:type="spellStart"/>
      <w:r w:rsidRPr="00366766">
        <w:rPr>
          <w:rFonts w:ascii="Book Antiqua" w:eastAsia="宋体" w:hAnsi="Book Antiqua" w:cs="宋体"/>
          <w:sz w:val="24"/>
          <w:szCs w:val="24"/>
          <w:lang w:eastAsia="zh-CN" w:bidi="ar-SA"/>
        </w:rPr>
        <w:t>Esfahani</w:t>
      </w:r>
      <w:proofErr w:type="spellEnd"/>
      <w:r w:rsidRPr="00366766">
        <w:rPr>
          <w:rFonts w:ascii="Book Antiqua" w:eastAsia="宋体" w:hAnsi="Book Antiqua" w:cs="宋体"/>
          <w:sz w:val="24"/>
          <w:szCs w:val="24"/>
          <w:lang w:eastAsia="zh-CN" w:bidi="ar-SA"/>
        </w:rPr>
        <w:t xml:space="preserve"> BN, </w:t>
      </w:r>
      <w:proofErr w:type="spellStart"/>
      <w:r w:rsidRPr="00366766">
        <w:rPr>
          <w:rFonts w:ascii="Book Antiqua" w:eastAsia="宋体" w:hAnsi="Book Antiqua" w:cs="宋体"/>
          <w:sz w:val="24"/>
          <w:szCs w:val="24"/>
          <w:lang w:eastAsia="zh-CN" w:bidi="ar-SA"/>
        </w:rPr>
        <w:t>Moghim</w:t>
      </w:r>
      <w:proofErr w:type="spellEnd"/>
      <w:r w:rsidRPr="00366766">
        <w:rPr>
          <w:rFonts w:ascii="Book Antiqua" w:eastAsia="宋体" w:hAnsi="Book Antiqua" w:cs="宋体"/>
          <w:sz w:val="24"/>
          <w:szCs w:val="24"/>
          <w:lang w:eastAsia="zh-CN" w:bidi="ar-SA"/>
        </w:rPr>
        <w:t xml:space="preserve"> S, </w:t>
      </w:r>
      <w:proofErr w:type="spellStart"/>
      <w:r w:rsidRPr="00366766">
        <w:rPr>
          <w:rFonts w:ascii="Book Antiqua" w:eastAsia="宋体" w:hAnsi="Book Antiqua" w:cs="宋体"/>
          <w:sz w:val="24"/>
          <w:szCs w:val="24"/>
          <w:lang w:eastAsia="zh-CN" w:bidi="ar-SA"/>
        </w:rPr>
        <w:t>Fazeli</w:t>
      </w:r>
      <w:proofErr w:type="spellEnd"/>
      <w:r w:rsidRPr="00366766">
        <w:rPr>
          <w:rFonts w:ascii="Book Antiqua" w:eastAsia="宋体" w:hAnsi="Book Antiqua" w:cs="宋体"/>
          <w:sz w:val="24"/>
          <w:szCs w:val="24"/>
          <w:lang w:eastAsia="zh-CN" w:bidi="ar-SA"/>
        </w:rPr>
        <w:t xml:space="preserve"> H, </w:t>
      </w:r>
      <w:proofErr w:type="spellStart"/>
      <w:r w:rsidRPr="00366766">
        <w:rPr>
          <w:rFonts w:ascii="Book Antiqua" w:eastAsia="宋体" w:hAnsi="Book Antiqua" w:cs="宋体"/>
          <w:sz w:val="24"/>
          <w:szCs w:val="24"/>
          <w:lang w:eastAsia="zh-CN" w:bidi="ar-SA"/>
        </w:rPr>
        <w:t>Adibi</w:t>
      </w:r>
      <w:proofErr w:type="spellEnd"/>
      <w:r w:rsidRPr="00366766">
        <w:rPr>
          <w:rFonts w:ascii="Book Antiqua" w:eastAsia="宋体" w:hAnsi="Book Antiqua" w:cs="宋体"/>
          <w:sz w:val="24"/>
          <w:szCs w:val="24"/>
          <w:lang w:eastAsia="zh-CN" w:bidi="ar-SA"/>
        </w:rPr>
        <w:t xml:space="preserve"> P, </w:t>
      </w:r>
      <w:proofErr w:type="spellStart"/>
      <w:r w:rsidRPr="00366766">
        <w:rPr>
          <w:rFonts w:ascii="Book Antiqua" w:eastAsia="宋体" w:hAnsi="Book Antiqua" w:cs="宋体"/>
          <w:sz w:val="24"/>
          <w:szCs w:val="24"/>
          <w:lang w:eastAsia="zh-CN" w:bidi="ar-SA"/>
        </w:rPr>
        <w:t>Mirzaei</w:t>
      </w:r>
      <w:proofErr w:type="spellEnd"/>
      <w:r w:rsidRPr="00366766">
        <w:rPr>
          <w:rFonts w:ascii="Book Antiqua" w:eastAsia="宋体" w:hAnsi="Book Antiqua" w:cs="宋体"/>
          <w:sz w:val="24"/>
          <w:szCs w:val="24"/>
          <w:lang w:eastAsia="zh-CN" w:bidi="ar-SA"/>
        </w:rPr>
        <w:t xml:space="preserve"> N, </w:t>
      </w:r>
      <w:proofErr w:type="spellStart"/>
      <w:r w:rsidRPr="00366766">
        <w:rPr>
          <w:rFonts w:ascii="Book Antiqua" w:eastAsia="宋体" w:hAnsi="Book Antiqua" w:cs="宋体"/>
          <w:sz w:val="24"/>
          <w:szCs w:val="24"/>
          <w:lang w:eastAsia="zh-CN" w:bidi="ar-SA"/>
        </w:rPr>
        <w:t>Akbari</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Safaei</w:t>
      </w:r>
      <w:proofErr w:type="spellEnd"/>
      <w:r w:rsidRPr="00366766">
        <w:rPr>
          <w:rFonts w:ascii="Book Antiqua" w:eastAsia="宋体" w:hAnsi="Book Antiqua" w:cs="宋体"/>
          <w:sz w:val="24"/>
          <w:szCs w:val="24"/>
          <w:lang w:eastAsia="zh-CN" w:bidi="ar-SA"/>
        </w:rPr>
        <w:t xml:space="preserve"> HG. Resistance pattern of Helicobacter pylori strains to clarithromycin, metronidazole, and amoxicillin in Isfahan, Iran. </w:t>
      </w:r>
      <w:r w:rsidRPr="00366766">
        <w:rPr>
          <w:rFonts w:ascii="Book Antiqua" w:eastAsia="宋体" w:hAnsi="Book Antiqua" w:cs="宋体"/>
          <w:i/>
          <w:iCs/>
          <w:sz w:val="24"/>
          <w:szCs w:val="24"/>
          <w:lang w:eastAsia="zh-CN" w:bidi="ar-SA"/>
        </w:rPr>
        <w:t xml:space="preserve">J Res Med </w:t>
      </w:r>
      <w:proofErr w:type="spellStart"/>
      <w:r w:rsidRPr="00366766">
        <w:rPr>
          <w:rFonts w:ascii="Book Antiqua" w:eastAsia="宋体" w:hAnsi="Book Antiqua" w:cs="宋体"/>
          <w:i/>
          <w:iCs/>
          <w:sz w:val="24"/>
          <w:szCs w:val="24"/>
          <w:lang w:eastAsia="zh-CN" w:bidi="ar-SA"/>
        </w:rPr>
        <w:t>Sci</w:t>
      </w:r>
      <w:proofErr w:type="spellEnd"/>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18</w:t>
      </w:r>
      <w:r w:rsidRPr="00366766">
        <w:rPr>
          <w:rFonts w:ascii="Book Antiqua" w:eastAsia="宋体" w:hAnsi="Book Antiqua" w:cs="宋体"/>
          <w:sz w:val="24"/>
          <w:szCs w:val="24"/>
          <w:lang w:eastAsia="zh-CN" w:bidi="ar-SA"/>
        </w:rPr>
        <w:t>: 1056-1060 [PMID: 24523796]</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23 </w:t>
      </w:r>
      <w:proofErr w:type="spellStart"/>
      <w:r w:rsidRPr="00366766">
        <w:rPr>
          <w:rFonts w:ascii="Book Antiqua" w:eastAsia="宋体" w:hAnsi="Book Antiqua" w:cs="宋体"/>
          <w:b/>
          <w:bCs/>
          <w:sz w:val="24"/>
          <w:szCs w:val="24"/>
          <w:lang w:eastAsia="zh-CN" w:bidi="ar-SA"/>
        </w:rPr>
        <w:t>Talebi</w:t>
      </w:r>
      <w:proofErr w:type="spellEnd"/>
      <w:r w:rsidRPr="00366766">
        <w:rPr>
          <w:rFonts w:ascii="Book Antiqua" w:eastAsia="宋体" w:hAnsi="Book Antiqua" w:cs="宋体"/>
          <w:b/>
          <w:bCs/>
          <w:sz w:val="24"/>
          <w:szCs w:val="24"/>
          <w:lang w:eastAsia="zh-CN" w:bidi="ar-SA"/>
        </w:rPr>
        <w:t xml:space="preserve"> </w:t>
      </w:r>
      <w:proofErr w:type="spellStart"/>
      <w:r w:rsidRPr="00366766">
        <w:rPr>
          <w:rFonts w:ascii="Book Antiqua" w:eastAsia="宋体" w:hAnsi="Book Antiqua" w:cs="宋体"/>
          <w:b/>
          <w:bCs/>
          <w:sz w:val="24"/>
          <w:szCs w:val="24"/>
          <w:lang w:eastAsia="zh-CN" w:bidi="ar-SA"/>
        </w:rPr>
        <w:t>Bezmin</w:t>
      </w:r>
      <w:proofErr w:type="spellEnd"/>
      <w:r w:rsidRPr="00366766">
        <w:rPr>
          <w:rFonts w:ascii="Book Antiqua" w:eastAsia="宋体" w:hAnsi="Book Antiqua" w:cs="宋体"/>
          <w:b/>
          <w:bCs/>
          <w:sz w:val="24"/>
          <w:szCs w:val="24"/>
          <w:lang w:eastAsia="zh-CN" w:bidi="ar-SA"/>
        </w:rPr>
        <w:t xml:space="preserve"> </w:t>
      </w:r>
      <w:proofErr w:type="spellStart"/>
      <w:r w:rsidRPr="00366766">
        <w:rPr>
          <w:rFonts w:ascii="Book Antiqua" w:eastAsia="宋体" w:hAnsi="Book Antiqua" w:cs="宋体"/>
          <w:b/>
          <w:bCs/>
          <w:sz w:val="24"/>
          <w:szCs w:val="24"/>
          <w:lang w:eastAsia="zh-CN" w:bidi="ar-SA"/>
        </w:rPr>
        <w:t>Abadi</w:t>
      </w:r>
      <w:proofErr w:type="spellEnd"/>
      <w:r w:rsidRPr="00366766">
        <w:rPr>
          <w:rFonts w:ascii="Book Antiqua" w:eastAsia="宋体" w:hAnsi="Book Antiqua" w:cs="宋体"/>
          <w:b/>
          <w:bCs/>
          <w:sz w:val="24"/>
          <w:szCs w:val="24"/>
          <w:lang w:eastAsia="zh-CN" w:bidi="ar-SA"/>
        </w:rPr>
        <w:t xml:space="preserve"> A</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Ghasemzadeh</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Taghvaei</w:t>
      </w:r>
      <w:proofErr w:type="spellEnd"/>
      <w:r w:rsidRPr="00366766">
        <w:rPr>
          <w:rFonts w:ascii="Book Antiqua" w:eastAsia="宋体" w:hAnsi="Book Antiqua" w:cs="宋体"/>
          <w:sz w:val="24"/>
          <w:szCs w:val="24"/>
          <w:lang w:eastAsia="zh-CN" w:bidi="ar-SA"/>
        </w:rPr>
        <w:t xml:space="preserve"> T, </w:t>
      </w:r>
      <w:proofErr w:type="spellStart"/>
      <w:r w:rsidRPr="00366766">
        <w:rPr>
          <w:rFonts w:ascii="Book Antiqua" w:eastAsia="宋体" w:hAnsi="Book Antiqua" w:cs="宋体"/>
          <w:sz w:val="24"/>
          <w:szCs w:val="24"/>
          <w:lang w:eastAsia="zh-CN" w:bidi="ar-SA"/>
        </w:rPr>
        <w:t>Mobarez</w:t>
      </w:r>
      <w:proofErr w:type="spellEnd"/>
      <w:r w:rsidRPr="00366766">
        <w:rPr>
          <w:rFonts w:ascii="Book Antiqua" w:eastAsia="宋体" w:hAnsi="Book Antiqua" w:cs="宋体"/>
          <w:sz w:val="24"/>
          <w:szCs w:val="24"/>
          <w:lang w:eastAsia="zh-CN" w:bidi="ar-SA"/>
        </w:rPr>
        <w:t xml:space="preserve"> AM. </w:t>
      </w:r>
      <w:proofErr w:type="gramStart"/>
      <w:r w:rsidRPr="00366766">
        <w:rPr>
          <w:rFonts w:ascii="Book Antiqua" w:eastAsia="宋体" w:hAnsi="Book Antiqua" w:cs="宋体"/>
          <w:sz w:val="24"/>
          <w:szCs w:val="24"/>
          <w:lang w:eastAsia="zh-CN" w:bidi="ar-SA"/>
        </w:rPr>
        <w:t xml:space="preserve">Primary resistance of Helicobacter pylori to levofloxacin and </w:t>
      </w:r>
      <w:proofErr w:type="spellStart"/>
      <w:r w:rsidRPr="00366766">
        <w:rPr>
          <w:rFonts w:ascii="Book Antiqua" w:eastAsia="宋体" w:hAnsi="Book Antiqua" w:cs="宋体"/>
          <w:sz w:val="24"/>
          <w:szCs w:val="24"/>
          <w:lang w:eastAsia="zh-CN" w:bidi="ar-SA"/>
        </w:rPr>
        <w:t>moxifloxacine</w:t>
      </w:r>
      <w:proofErr w:type="spellEnd"/>
      <w:r w:rsidRPr="00366766">
        <w:rPr>
          <w:rFonts w:ascii="Book Antiqua" w:eastAsia="宋体" w:hAnsi="Book Antiqua" w:cs="宋体"/>
          <w:sz w:val="24"/>
          <w:szCs w:val="24"/>
          <w:lang w:eastAsia="zh-CN" w:bidi="ar-SA"/>
        </w:rPr>
        <w:t xml:space="preserve"> in Iran.</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 xml:space="preserve">Intern </w:t>
      </w:r>
      <w:proofErr w:type="spellStart"/>
      <w:r w:rsidRPr="00366766">
        <w:rPr>
          <w:rFonts w:ascii="Book Antiqua" w:eastAsia="宋体" w:hAnsi="Book Antiqua" w:cs="宋体"/>
          <w:i/>
          <w:iCs/>
          <w:sz w:val="24"/>
          <w:szCs w:val="24"/>
          <w:lang w:eastAsia="zh-CN" w:bidi="ar-SA"/>
        </w:rPr>
        <w:t>Emerg</w:t>
      </w:r>
      <w:proofErr w:type="spellEnd"/>
      <w:r w:rsidRPr="00366766">
        <w:rPr>
          <w:rFonts w:ascii="Book Antiqua" w:eastAsia="宋体" w:hAnsi="Book Antiqua" w:cs="宋体"/>
          <w:i/>
          <w:iCs/>
          <w:sz w:val="24"/>
          <w:szCs w:val="24"/>
          <w:lang w:eastAsia="zh-CN" w:bidi="ar-SA"/>
        </w:rPr>
        <w:t xml:space="preserve"> Med</w:t>
      </w:r>
      <w:r w:rsidRPr="00366766">
        <w:rPr>
          <w:rFonts w:ascii="Book Antiqua" w:eastAsia="宋体" w:hAnsi="Book Antiqua" w:cs="宋体"/>
          <w:sz w:val="24"/>
          <w:szCs w:val="24"/>
          <w:lang w:eastAsia="zh-CN" w:bidi="ar-SA"/>
        </w:rPr>
        <w:t xml:space="preserve"> 2012; </w:t>
      </w:r>
      <w:r w:rsidRPr="00366766">
        <w:rPr>
          <w:rFonts w:ascii="Book Antiqua" w:eastAsia="宋体" w:hAnsi="Book Antiqua" w:cs="宋体"/>
          <w:b/>
          <w:bCs/>
          <w:sz w:val="24"/>
          <w:szCs w:val="24"/>
          <w:lang w:eastAsia="zh-CN" w:bidi="ar-SA"/>
        </w:rPr>
        <w:t>7</w:t>
      </w:r>
      <w:r w:rsidRPr="00366766">
        <w:rPr>
          <w:rFonts w:ascii="Book Antiqua" w:eastAsia="宋体" w:hAnsi="Book Antiqua" w:cs="宋体"/>
          <w:sz w:val="24"/>
          <w:szCs w:val="24"/>
          <w:lang w:eastAsia="zh-CN" w:bidi="ar-SA"/>
        </w:rPr>
        <w:t>: 447-452 [PMID: 21437583]</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24 </w:t>
      </w:r>
      <w:proofErr w:type="spellStart"/>
      <w:r w:rsidRPr="00366766">
        <w:rPr>
          <w:rFonts w:ascii="Book Antiqua" w:eastAsia="宋体" w:hAnsi="Book Antiqua" w:cs="宋体"/>
          <w:b/>
          <w:bCs/>
          <w:sz w:val="24"/>
          <w:szCs w:val="24"/>
          <w:lang w:eastAsia="zh-CN" w:bidi="ar-SA"/>
        </w:rPr>
        <w:t>Milani</w:t>
      </w:r>
      <w:proofErr w:type="spellEnd"/>
      <w:r w:rsidRPr="00366766">
        <w:rPr>
          <w:rFonts w:ascii="Book Antiqua" w:eastAsia="宋体" w:hAnsi="Book Antiqua" w:cs="宋体"/>
          <w:b/>
          <w:bCs/>
          <w:sz w:val="24"/>
          <w:szCs w:val="24"/>
          <w:lang w:eastAsia="zh-CN" w:bidi="ar-SA"/>
        </w:rPr>
        <w:t xml:space="preserve"> M</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Ghotaslou</w:t>
      </w:r>
      <w:proofErr w:type="spellEnd"/>
      <w:r w:rsidRPr="00366766">
        <w:rPr>
          <w:rFonts w:ascii="Book Antiqua" w:eastAsia="宋体" w:hAnsi="Book Antiqua" w:cs="宋体"/>
          <w:sz w:val="24"/>
          <w:szCs w:val="24"/>
          <w:lang w:eastAsia="zh-CN" w:bidi="ar-SA"/>
        </w:rPr>
        <w:t xml:space="preserve"> R, </w:t>
      </w:r>
      <w:proofErr w:type="spellStart"/>
      <w:r w:rsidRPr="00366766">
        <w:rPr>
          <w:rFonts w:ascii="Book Antiqua" w:eastAsia="宋体" w:hAnsi="Book Antiqua" w:cs="宋体"/>
          <w:sz w:val="24"/>
          <w:szCs w:val="24"/>
          <w:lang w:eastAsia="zh-CN" w:bidi="ar-SA"/>
        </w:rPr>
        <w:t>Akhi</w:t>
      </w:r>
      <w:proofErr w:type="spellEnd"/>
      <w:r w:rsidRPr="00366766">
        <w:rPr>
          <w:rFonts w:ascii="Book Antiqua" w:eastAsia="宋体" w:hAnsi="Book Antiqua" w:cs="宋体"/>
          <w:sz w:val="24"/>
          <w:szCs w:val="24"/>
          <w:lang w:eastAsia="zh-CN" w:bidi="ar-SA"/>
        </w:rPr>
        <w:t xml:space="preserve"> MT, </w:t>
      </w:r>
      <w:proofErr w:type="spellStart"/>
      <w:r w:rsidRPr="00366766">
        <w:rPr>
          <w:rFonts w:ascii="Book Antiqua" w:eastAsia="宋体" w:hAnsi="Book Antiqua" w:cs="宋体"/>
          <w:sz w:val="24"/>
          <w:szCs w:val="24"/>
          <w:lang w:eastAsia="zh-CN" w:bidi="ar-SA"/>
        </w:rPr>
        <w:t>Nahaei</w:t>
      </w:r>
      <w:proofErr w:type="spellEnd"/>
      <w:r w:rsidRPr="00366766">
        <w:rPr>
          <w:rFonts w:ascii="Book Antiqua" w:eastAsia="宋体" w:hAnsi="Book Antiqua" w:cs="宋体"/>
          <w:sz w:val="24"/>
          <w:szCs w:val="24"/>
          <w:lang w:eastAsia="zh-CN" w:bidi="ar-SA"/>
        </w:rPr>
        <w:t xml:space="preserve"> MR, </w:t>
      </w:r>
      <w:proofErr w:type="spellStart"/>
      <w:r w:rsidRPr="00366766">
        <w:rPr>
          <w:rFonts w:ascii="Book Antiqua" w:eastAsia="宋体" w:hAnsi="Book Antiqua" w:cs="宋体"/>
          <w:sz w:val="24"/>
          <w:szCs w:val="24"/>
          <w:lang w:eastAsia="zh-CN" w:bidi="ar-SA"/>
        </w:rPr>
        <w:t>Hasani</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Somi</w:t>
      </w:r>
      <w:proofErr w:type="spellEnd"/>
      <w:r w:rsidRPr="00366766">
        <w:rPr>
          <w:rFonts w:ascii="Book Antiqua" w:eastAsia="宋体" w:hAnsi="Book Antiqua" w:cs="宋体"/>
          <w:sz w:val="24"/>
          <w:szCs w:val="24"/>
          <w:lang w:eastAsia="zh-CN" w:bidi="ar-SA"/>
        </w:rPr>
        <w:t xml:space="preserve"> MH, </w:t>
      </w:r>
      <w:proofErr w:type="spellStart"/>
      <w:r w:rsidRPr="00366766">
        <w:rPr>
          <w:rFonts w:ascii="Book Antiqua" w:eastAsia="宋体" w:hAnsi="Book Antiqua" w:cs="宋体"/>
          <w:sz w:val="24"/>
          <w:szCs w:val="24"/>
          <w:lang w:eastAsia="zh-CN" w:bidi="ar-SA"/>
        </w:rPr>
        <w:t>Rafeey</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Sharifi</w:t>
      </w:r>
      <w:proofErr w:type="spellEnd"/>
      <w:r w:rsidRPr="00366766">
        <w:rPr>
          <w:rFonts w:ascii="Book Antiqua" w:eastAsia="宋体" w:hAnsi="Book Antiqua" w:cs="宋体"/>
          <w:sz w:val="24"/>
          <w:szCs w:val="24"/>
          <w:lang w:eastAsia="zh-CN" w:bidi="ar-SA"/>
        </w:rPr>
        <w:t xml:space="preserve"> Y. The status of antimicrobial resistance of Helicobacter pylori in Eastern Azerbaijan, Iran: comparative study according to demographics. </w:t>
      </w:r>
      <w:r w:rsidRPr="00366766">
        <w:rPr>
          <w:rFonts w:ascii="Book Antiqua" w:eastAsia="宋体" w:hAnsi="Book Antiqua" w:cs="宋体"/>
          <w:i/>
          <w:iCs/>
          <w:sz w:val="24"/>
          <w:szCs w:val="24"/>
          <w:lang w:eastAsia="zh-CN" w:bidi="ar-SA"/>
        </w:rPr>
        <w:t xml:space="preserve">J Infect </w:t>
      </w:r>
      <w:proofErr w:type="spellStart"/>
      <w:r w:rsidRPr="00366766">
        <w:rPr>
          <w:rFonts w:ascii="Book Antiqua" w:eastAsia="宋体" w:hAnsi="Book Antiqua" w:cs="宋体"/>
          <w:i/>
          <w:iCs/>
          <w:sz w:val="24"/>
          <w:szCs w:val="24"/>
          <w:lang w:eastAsia="zh-CN" w:bidi="ar-SA"/>
        </w:rPr>
        <w:t>Chemother</w:t>
      </w:r>
      <w:proofErr w:type="spellEnd"/>
      <w:r w:rsidRPr="00366766">
        <w:rPr>
          <w:rFonts w:ascii="Book Antiqua" w:eastAsia="宋体" w:hAnsi="Book Antiqua" w:cs="宋体"/>
          <w:sz w:val="24"/>
          <w:szCs w:val="24"/>
          <w:lang w:eastAsia="zh-CN" w:bidi="ar-SA"/>
        </w:rPr>
        <w:t xml:space="preserve"> 2012; </w:t>
      </w:r>
      <w:r w:rsidRPr="00366766">
        <w:rPr>
          <w:rFonts w:ascii="Book Antiqua" w:eastAsia="宋体" w:hAnsi="Book Antiqua" w:cs="宋体"/>
          <w:b/>
          <w:bCs/>
          <w:sz w:val="24"/>
          <w:szCs w:val="24"/>
          <w:lang w:eastAsia="zh-CN" w:bidi="ar-SA"/>
        </w:rPr>
        <w:t>18</w:t>
      </w:r>
      <w:r w:rsidRPr="00366766">
        <w:rPr>
          <w:rFonts w:ascii="Book Antiqua" w:eastAsia="宋体" w:hAnsi="Book Antiqua" w:cs="宋体"/>
          <w:sz w:val="24"/>
          <w:szCs w:val="24"/>
          <w:lang w:eastAsia="zh-CN" w:bidi="ar-SA"/>
        </w:rPr>
        <w:t>: 848-852 [PMID: 22581031 DOI: 10.1007/s10156-012-0425-4]</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proofErr w:type="gramStart"/>
      <w:r w:rsidRPr="00366766">
        <w:rPr>
          <w:rFonts w:ascii="Book Antiqua" w:eastAsia="宋体" w:hAnsi="Book Antiqua" w:cs="宋体"/>
          <w:sz w:val="24"/>
          <w:szCs w:val="24"/>
          <w:lang w:eastAsia="zh-CN" w:bidi="ar-SA"/>
        </w:rPr>
        <w:t xml:space="preserve">25 </w:t>
      </w:r>
      <w:proofErr w:type="spellStart"/>
      <w:r w:rsidRPr="00366766">
        <w:rPr>
          <w:rFonts w:ascii="Book Antiqua" w:eastAsia="宋体" w:hAnsi="Book Antiqua" w:cs="宋体"/>
          <w:b/>
          <w:bCs/>
          <w:sz w:val="24"/>
          <w:szCs w:val="24"/>
          <w:lang w:eastAsia="zh-CN" w:bidi="ar-SA"/>
        </w:rPr>
        <w:t>Abadi</w:t>
      </w:r>
      <w:proofErr w:type="spellEnd"/>
      <w:r w:rsidRPr="00366766">
        <w:rPr>
          <w:rFonts w:ascii="Book Antiqua" w:eastAsia="宋体" w:hAnsi="Book Antiqua" w:cs="宋体"/>
          <w:b/>
          <w:bCs/>
          <w:sz w:val="24"/>
          <w:szCs w:val="24"/>
          <w:lang w:eastAsia="zh-CN" w:bidi="ar-SA"/>
        </w:rPr>
        <w:t xml:space="preserve"> AT</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Taghvaei</w:t>
      </w:r>
      <w:proofErr w:type="spellEnd"/>
      <w:r w:rsidRPr="00366766">
        <w:rPr>
          <w:rFonts w:ascii="Book Antiqua" w:eastAsia="宋体" w:hAnsi="Book Antiqua" w:cs="宋体"/>
          <w:sz w:val="24"/>
          <w:szCs w:val="24"/>
          <w:lang w:eastAsia="zh-CN" w:bidi="ar-SA"/>
        </w:rPr>
        <w:t xml:space="preserve"> T, </w:t>
      </w:r>
      <w:proofErr w:type="spellStart"/>
      <w:r w:rsidRPr="00366766">
        <w:rPr>
          <w:rFonts w:ascii="Book Antiqua" w:eastAsia="宋体" w:hAnsi="Book Antiqua" w:cs="宋体"/>
          <w:sz w:val="24"/>
          <w:szCs w:val="24"/>
          <w:lang w:eastAsia="zh-CN" w:bidi="ar-SA"/>
        </w:rPr>
        <w:t>Mobarez</w:t>
      </w:r>
      <w:proofErr w:type="spellEnd"/>
      <w:r w:rsidRPr="00366766">
        <w:rPr>
          <w:rFonts w:ascii="Book Antiqua" w:eastAsia="宋体" w:hAnsi="Book Antiqua" w:cs="宋体"/>
          <w:sz w:val="24"/>
          <w:szCs w:val="24"/>
          <w:lang w:eastAsia="zh-CN" w:bidi="ar-SA"/>
        </w:rPr>
        <w:t xml:space="preserve"> AM, Carpenter BM, Merrell DS.</w:t>
      </w:r>
      <w:proofErr w:type="gramEnd"/>
      <w:r w:rsidRPr="00366766">
        <w:rPr>
          <w:rFonts w:ascii="Book Antiqua" w:eastAsia="宋体" w:hAnsi="Book Antiqua" w:cs="宋体"/>
          <w:sz w:val="24"/>
          <w:szCs w:val="24"/>
          <w:lang w:eastAsia="zh-CN" w:bidi="ar-SA"/>
        </w:rPr>
        <w:t xml:space="preserve"> Frequency of antibiotic resistance in Helicobacter pylori strains isolated from the northern population of Iran.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sz w:val="24"/>
          <w:szCs w:val="24"/>
          <w:lang w:eastAsia="zh-CN" w:bidi="ar-SA"/>
        </w:rPr>
        <w:t xml:space="preserve"> 2011; </w:t>
      </w:r>
      <w:r w:rsidRPr="00366766">
        <w:rPr>
          <w:rFonts w:ascii="Book Antiqua" w:eastAsia="宋体" w:hAnsi="Book Antiqua" w:cs="宋体"/>
          <w:b/>
          <w:bCs/>
          <w:sz w:val="24"/>
          <w:szCs w:val="24"/>
          <w:lang w:eastAsia="zh-CN" w:bidi="ar-SA"/>
        </w:rPr>
        <w:t>49</w:t>
      </w:r>
      <w:r w:rsidRPr="00366766">
        <w:rPr>
          <w:rFonts w:ascii="Book Antiqua" w:eastAsia="宋体" w:hAnsi="Book Antiqua" w:cs="宋体"/>
          <w:sz w:val="24"/>
          <w:szCs w:val="24"/>
          <w:lang w:eastAsia="zh-CN" w:bidi="ar-SA"/>
        </w:rPr>
        <w:t>: 987-993 [PMID: 22203563 DOI: 10.1007/s12275-011-1170-6]</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26 </w:t>
      </w:r>
      <w:proofErr w:type="spellStart"/>
      <w:r w:rsidRPr="00366766">
        <w:rPr>
          <w:rFonts w:ascii="Book Antiqua" w:eastAsia="宋体" w:hAnsi="Book Antiqua" w:cs="宋体"/>
          <w:b/>
          <w:bCs/>
          <w:sz w:val="24"/>
          <w:szCs w:val="24"/>
          <w:lang w:eastAsia="zh-CN" w:bidi="ar-SA"/>
        </w:rPr>
        <w:t>Shokrzadeh</w:t>
      </w:r>
      <w:proofErr w:type="spellEnd"/>
      <w:r w:rsidRPr="00366766">
        <w:rPr>
          <w:rFonts w:ascii="Book Antiqua" w:eastAsia="宋体" w:hAnsi="Book Antiqua" w:cs="宋体"/>
          <w:b/>
          <w:bCs/>
          <w:sz w:val="24"/>
          <w:szCs w:val="24"/>
          <w:lang w:eastAsia="zh-CN" w:bidi="ar-SA"/>
        </w:rPr>
        <w:t xml:space="preserve"> L</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Jafari</w:t>
      </w:r>
      <w:proofErr w:type="spellEnd"/>
      <w:r w:rsidRPr="00366766">
        <w:rPr>
          <w:rFonts w:ascii="Book Antiqua" w:eastAsia="宋体" w:hAnsi="Book Antiqua" w:cs="宋体"/>
          <w:sz w:val="24"/>
          <w:szCs w:val="24"/>
          <w:lang w:eastAsia="zh-CN" w:bidi="ar-SA"/>
        </w:rPr>
        <w:t xml:space="preserve"> F, </w:t>
      </w:r>
      <w:proofErr w:type="spellStart"/>
      <w:r w:rsidRPr="00366766">
        <w:rPr>
          <w:rFonts w:ascii="Book Antiqua" w:eastAsia="宋体" w:hAnsi="Book Antiqua" w:cs="宋体"/>
          <w:sz w:val="24"/>
          <w:szCs w:val="24"/>
          <w:lang w:eastAsia="zh-CN" w:bidi="ar-SA"/>
        </w:rPr>
        <w:t>Dabiri</w:t>
      </w:r>
      <w:proofErr w:type="spellEnd"/>
      <w:r w:rsidRPr="00366766">
        <w:rPr>
          <w:rFonts w:ascii="Book Antiqua" w:eastAsia="宋体" w:hAnsi="Book Antiqua" w:cs="宋体"/>
          <w:sz w:val="24"/>
          <w:szCs w:val="24"/>
          <w:lang w:eastAsia="zh-CN" w:bidi="ar-SA"/>
        </w:rPr>
        <w:t xml:space="preserve"> H, </w:t>
      </w:r>
      <w:proofErr w:type="spellStart"/>
      <w:r w:rsidRPr="00366766">
        <w:rPr>
          <w:rFonts w:ascii="Book Antiqua" w:eastAsia="宋体" w:hAnsi="Book Antiqua" w:cs="宋体"/>
          <w:sz w:val="24"/>
          <w:szCs w:val="24"/>
          <w:lang w:eastAsia="zh-CN" w:bidi="ar-SA"/>
        </w:rPr>
        <w:t>Baghaei</w:t>
      </w:r>
      <w:proofErr w:type="spellEnd"/>
      <w:r w:rsidRPr="00366766">
        <w:rPr>
          <w:rFonts w:ascii="Book Antiqua" w:eastAsia="宋体" w:hAnsi="Book Antiqua" w:cs="宋体"/>
          <w:sz w:val="24"/>
          <w:szCs w:val="24"/>
          <w:lang w:eastAsia="zh-CN" w:bidi="ar-SA"/>
        </w:rPr>
        <w:t xml:space="preserve"> K, </w:t>
      </w:r>
      <w:proofErr w:type="spellStart"/>
      <w:r w:rsidRPr="00366766">
        <w:rPr>
          <w:rFonts w:ascii="Book Antiqua" w:eastAsia="宋体" w:hAnsi="Book Antiqua" w:cs="宋体"/>
          <w:sz w:val="24"/>
          <w:szCs w:val="24"/>
          <w:lang w:eastAsia="zh-CN" w:bidi="ar-SA"/>
        </w:rPr>
        <w:t>Zojaji</w:t>
      </w:r>
      <w:proofErr w:type="spellEnd"/>
      <w:r w:rsidRPr="00366766">
        <w:rPr>
          <w:rFonts w:ascii="Book Antiqua" w:eastAsia="宋体" w:hAnsi="Book Antiqua" w:cs="宋体"/>
          <w:sz w:val="24"/>
          <w:szCs w:val="24"/>
          <w:lang w:eastAsia="zh-CN" w:bidi="ar-SA"/>
        </w:rPr>
        <w:t xml:space="preserve"> H, </w:t>
      </w:r>
      <w:proofErr w:type="spellStart"/>
      <w:r w:rsidRPr="00366766">
        <w:rPr>
          <w:rFonts w:ascii="Book Antiqua" w:eastAsia="宋体" w:hAnsi="Book Antiqua" w:cs="宋体"/>
          <w:sz w:val="24"/>
          <w:szCs w:val="24"/>
          <w:lang w:eastAsia="zh-CN" w:bidi="ar-SA"/>
        </w:rPr>
        <w:t>Alizadeh</w:t>
      </w:r>
      <w:proofErr w:type="spellEnd"/>
      <w:r w:rsidRPr="00366766">
        <w:rPr>
          <w:rFonts w:ascii="Book Antiqua" w:eastAsia="宋体" w:hAnsi="Book Antiqua" w:cs="宋体"/>
          <w:sz w:val="24"/>
          <w:szCs w:val="24"/>
          <w:lang w:eastAsia="zh-CN" w:bidi="ar-SA"/>
        </w:rPr>
        <w:t xml:space="preserve"> AH, </w:t>
      </w:r>
      <w:proofErr w:type="spellStart"/>
      <w:r w:rsidRPr="00366766">
        <w:rPr>
          <w:rFonts w:ascii="Book Antiqua" w:eastAsia="宋体" w:hAnsi="Book Antiqua" w:cs="宋体"/>
          <w:sz w:val="24"/>
          <w:szCs w:val="24"/>
          <w:lang w:eastAsia="zh-CN" w:bidi="ar-SA"/>
        </w:rPr>
        <w:t>Aslani</w:t>
      </w:r>
      <w:proofErr w:type="spellEnd"/>
      <w:r w:rsidRPr="00366766">
        <w:rPr>
          <w:rFonts w:ascii="Book Antiqua" w:eastAsia="宋体" w:hAnsi="Book Antiqua" w:cs="宋体"/>
          <w:sz w:val="24"/>
          <w:szCs w:val="24"/>
          <w:lang w:eastAsia="zh-CN" w:bidi="ar-SA"/>
        </w:rPr>
        <w:t xml:space="preserve"> MM, </w:t>
      </w:r>
      <w:proofErr w:type="spellStart"/>
      <w:r w:rsidRPr="00366766">
        <w:rPr>
          <w:rFonts w:ascii="Book Antiqua" w:eastAsia="宋体" w:hAnsi="Book Antiqua" w:cs="宋体"/>
          <w:sz w:val="24"/>
          <w:szCs w:val="24"/>
          <w:lang w:eastAsia="zh-CN" w:bidi="ar-SA"/>
        </w:rPr>
        <w:t>Zali</w:t>
      </w:r>
      <w:proofErr w:type="spellEnd"/>
      <w:r w:rsidRPr="00366766">
        <w:rPr>
          <w:rFonts w:ascii="Book Antiqua" w:eastAsia="宋体" w:hAnsi="Book Antiqua" w:cs="宋体"/>
          <w:sz w:val="24"/>
          <w:szCs w:val="24"/>
          <w:lang w:eastAsia="zh-CN" w:bidi="ar-SA"/>
        </w:rPr>
        <w:t xml:space="preserve"> MR. Antibiotic susceptibility profile of Helicobacter pylori isolated from the dyspepsia patients in Tehran, Iran. </w:t>
      </w:r>
      <w:r w:rsidRPr="00366766">
        <w:rPr>
          <w:rFonts w:ascii="Book Antiqua" w:eastAsia="宋体" w:hAnsi="Book Antiqua" w:cs="宋体"/>
          <w:i/>
          <w:iCs/>
          <w:sz w:val="24"/>
          <w:szCs w:val="24"/>
          <w:lang w:eastAsia="zh-CN" w:bidi="ar-SA"/>
        </w:rPr>
        <w:t xml:space="preserve">Saudi J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sz w:val="24"/>
          <w:szCs w:val="24"/>
          <w:lang w:eastAsia="zh-CN" w:bidi="ar-SA"/>
        </w:rPr>
        <w:t xml:space="preserve"> </w:t>
      </w:r>
      <w:r w:rsidR="00CC3A66" w:rsidRPr="00366766">
        <w:rPr>
          <w:rFonts w:ascii="Book Antiqua" w:eastAsia="宋体" w:hAnsi="Book Antiqua" w:cs="宋体"/>
          <w:sz w:val="24"/>
          <w:szCs w:val="24"/>
          <w:lang w:eastAsia="zh-CN" w:bidi="ar-SA"/>
        </w:rPr>
        <w:t>2011</w:t>
      </w:r>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b/>
          <w:bCs/>
          <w:sz w:val="24"/>
          <w:szCs w:val="24"/>
          <w:lang w:eastAsia="zh-CN" w:bidi="ar-SA"/>
        </w:rPr>
        <w:t>17</w:t>
      </w:r>
      <w:r w:rsidRPr="00366766">
        <w:rPr>
          <w:rFonts w:ascii="Book Antiqua" w:eastAsia="宋体" w:hAnsi="Book Antiqua" w:cs="宋体"/>
          <w:sz w:val="24"/>
          <w:szCs w:val="24"/>
          <w:lang w:eastAsia="zh-CN" w:bidi="ar-SA"/>
        </w:rPr>
        <w:t>: 261-264 [PMID: 21727733 DOI: 10.4103/1319-3767.82581]</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27 </w:t>
      </w:r>
      <w:proofErr w:type="spellStart"/>
      <w:r w:rsidRPr="00366766">
        <w:rPr>
          <w:rFonts w:ascii="Book Antiqua" w:eastAsia="宋体" w:hAnsi="Book Antiqua" w:cs="宋体"/>
          <w:b/>
          <w:bCs/>
          <w:sz w:val="24"/>
          <w:szCs w:val="24"/>
          <w:lang w:eastAsia="zh-CN" w:bidi="ar-SA"/>
        </w:rPr>
        <w:t>Farshad</w:t>
      </w:r>
      <w:proofErr w:type="spellEnd"/>
      <w:r w:rsidRPr="00366766">
        <w:rPr>
          <w:rFonts w:ascii="Book Antiqua" w:eastAsia="宋体" w:hAnsi="Book Antiqua" w:cs="宋体"/>
          <w:b/>
          <w:bCs/>
          <w:sz w:val="24"/>
          <w:szCs w:val="24"/>
          <w:lang w:eastAsia="zh-CN" w:bidi="ar-SA"/>
        </w:rPr>
        <w:t xml:space="preserve"> S</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Alborzi</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Japoni</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Ranjbar</w:t>
      </w:r>
      <w:proofErr w:type="spellEnd"/>
      <w:r w:rsidRPr="00366766">
        <w:rPr>
          <w:rFonts w:ascii="Book Antiqua" w:eastAsia="宋体" w:hAnsi="Book Antiqua" w:cs="宋体"/>
          <w:sz w:val="24"/>
          <w:szCs w:val="24"/>
          <w:lang w:eastAsia="zh-CN" w:bidi="ar-SA"/>
        </w:rPr>
        <w:t xml:space="preserve"> R, </w:t>
      </w:r>
      <w:proofErr w:type="spellStart"/>
      <w:r w:rsidRPr="00366766">
        <w:rPr>
          <w:rFonts w:ascii="Book Antiqua" w:eastAsia="宋体" w:hAnsi="Book Antiqua" w:cs="宋体"/>
          <w:sz w:val="24"/>
          <w:szCs w:val="24"/>
          <w:lang w:eastAsia="zh-CN" w:bidi="ar-SA"/>
        </w:rPr>
        <w:t>Hosseini</w:t>
      </w:r>
      <w:proofErr w:type="spellEnd"/>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Asl</w:t>
      </w:r>
      <w:proofErr w:type="spellEnd"/>
      <w:r w:rsidRPr="00366766">
        <w:rPr>
          <w:rFonts w:ascii="Book Antiqua" w:eastAsia="宋体" w:hAnsi="Book Antiqua" w:cs="宋体"/>
          <w:sz w:val="24"/>
          <w:szCs w:val="24"/>
          <w:lang w:eastAsia="zh-CN" w:bidi="ar-SA"/>
        </w:rPr>
        <w:t xml:space="preserve"> K, </w:t>
      </w:r>
      <w:proofErr w:type="spellStart"/>
      <w:r w:rsidRPr="00366766">
        <w:rPr>
          <w:rFonts w:ascii="Book Antiqua" w:eastAsia="宋体" w:hAnsi="Book Antiqua" w:cs="宋体"/>
          <w:sz w:val="24"/>
          <w:szCs w:val="24"/>
          <w:lang w:eastAsia="zh-CN" w:bidi="ar-SA"/>
        </w:rPr>
        <w:t>Badiee</w:t>
      </w:r>
      <w:proofErr w:type="spellEnd"/>
      <w:r w:rsidRPr="00366766">
        <w:rPr>
          <w:rFonts w:ascii="Book Antiqua" w:eastAsia="宋体" w:hAnsi="Book Antiqua" w:cs="宋体"/>
          <w:sz w:val="24"/>
          <w:szCs w:val="24"/>
          <w:lang w:eastAsia="zh-CN" w:bidi="ar-SA"/>
        </w:rPr>
        <w:t xml:space="preserve"> P, Amin </w:t>
      </w:r>
      <w:proofErr w:type="spellStart"/>
      <w:r w:rsidRPr="00366766">
        <w:rPr>
          <w:rFonts w:ascii="Book Antiqua" w:eastAsia="宋体" w:hAnsi="Book Antiqua" w:cs="宋体"/>
          <w:sz w:val="24"/>
          <w:szCs w:val="24"/>
          <w:lang w:eastAsia="zh-CN" w:bidi="ar-SA"/>
        </w:rPr>
        <w:t>Shahidi</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Hosseini</w:t>
      </w:r>
      <w:proofErr w:type="spellEnd"/>
      <w:r w:rsidRPr="00366766">
        <w:rPr>
          <w:rFonts w:ascii="Book Antiqua" w:eastAsia="宋体" w:hAnsi="Book Antiqua" w:cs="宋体"/>
          <w:sz w:val="24"/>
          <w:szCs w:val="24"/>
          <w:lang w:eastAsia="zh-CN" w:bidi="ar-SA"/>
        </w:rPr>
        <w:t xml:space="preserve"> M. Antimicrobial susceptibility of Helicobacter pylori strains isolated from patients in Shiraz, Southern Iran. </w:t>
      </w:r>
      <w:r w:rsidRPr="00366766">
        <w:rPr>
          <w:rFonts w:ascii="Book Antiqua" w:eastAsia="宋体" w:hAnsi="Book Antiqua" w:cs="宋体"/>
          <w:i/>
          <w:iCs/>
          <w:sz w:val="24"/>
          <w:szCs w:val="24"/>
          <w:lang w:eastAsia="zh-CN" w:bidi="ar-SA"/>
        </w:rPr>
        <w:t xml:space="preserve">World J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sz w:val="24"/>
          <w:szCs w:val="24"/>
          <w:lang w:eastAsia="zh-CN" w:bidi="ar-SA"/>
        </w:rPr>
        <w:t xml:space="preserve"> 2010; </w:t>
      </w:r>
      <w:r w:rsidRPr="00366766">
        <w:rPr>
          <w:rFonts w:ascii="Book Antiqua" w:eastAsia="宋体" w:hAnsi="Book Antiqua" w:cs="宋体"/>
          <w:b/>
          <w:bCs/>
          <w:sz w:val="24"/>
          <w:szCs w:val="24"/>
          <w:lang w:eastAsia="zh-CN" w:bidi="ar-SA"/>
        </w:rPr>
        <w:t>16</w:t>
      </w:r>
      <w:r w:rsidRPr="00366766">
        <w:rPr>
          <w:rFonts w:ascii="Book Antiqua" w:eastAsia="宋体" w:hAnsi="Book Antiqua" w:cs="宋体"/>
          <w:sz w:val="24"/>
          <w:szCs w:val="24"/>
          <w:lang w:eastAsia="zh-CN" w:bidi="ar-SA"/>
        </w:rPr>
        <w:t>: 5746-5751 [PMID: 21128326]</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28 </w:t>
      </w:r>
      <w:proofErr w:type="spellStart"/>
      <w:r w:rsidRPr="00366766">
        <w:rPr>
          <w:rFonts w:ascii="Book Antiqua" w:eastAsia="宋体" w:hAnsi="Book Antiqua" w:cs="宋体"/>
          <w:b/>
          <w:bCs/>
          <w:sz w:val="24"/>
          <w:szCs w:val="24"/>
          <w:lang w:eastAsia="zh-CN" w:bidi="ar-SA"/>
        </w:rPr>
        <w:t>Talebi</w:t>
      </w:r>
      <w:proofErr w:type="spellEnd"/>
      <w:r w:rsidRPr="00366766">
        <w:rPr>
          <w:rFonts w:ascii="Book Antiqua" w:eastAsia="宋体" w:hAnsi="Book Antiqua" w:cs="宋体"/>
          <w:b/>
          <w:bCs/>
          <w:sz w:val="24"/>
          <w:szCs w:val="24"/>
          <w:lang w:eastAsia="zh-CN" w:bidi="ar-SA"/>
        </w:rPr>
        <w:t xml:space="preserve"> </w:t>
      </w:r>
      <w:proofErr w:type="spellStart"/>
      <w:r w:rsidRPr="00366766">
        <w:rPr>
          <w:rFonts w:ascii="Book Antiqua" w:eastAsia="宋体" w:hAnsi="Book Antiqua" w:cs="宋体"/>
          <w:b/>
          <w:bCs/>
          <w:sz w:val="24"/>
          <w:szCs w:val="24"/>
          <w:lang w:eastAsia="zh-CN" w:bidi="ar-SA"/>
        </w:rPr>
        <w:t>Bezmin</w:t>
      </w:r>
      <w:proofErr w:type="spellEnd"/>
      <w:r w:rsidRPr="00366766">
        <w:rPr>
          <w:rFonts w:ascii="Book Antiqua" w:eastAsia="宋体" w:hAnsi="Book Antiqua" w:cs="宋体"/>
          <w:b/>
          <w:bCs/>
          <w:sz w:val="24"/>
          <w:szCs w:val="24"/>
          <w:lang w:eastAsia="zh-CN" w:bidi="ar-SA"/>
        </w:rPr>
        <w:t xml:space="preserve"> </w:t>
      </w:r>
      <w:proofErr w:type="spellStart"/>
      <w:r w:rsidRPr="00366766">
        <w:rPr>
          <w:rFonts w:ascii="Book Antiqua" w:eastAsia="宋体" w:hAnsi="Book Antiqua" w:cs="宋体"/>
          <w:b/>
          <w:bCs/>
          <w:sz w:val="24"/>
          <w:szCs w:val="24"/>
          <w:lang w:eastAsia="zh-CN" w:bidi="ar-SA"/>
        </w:rPr>
        <w:t>Abadi</w:t>
      </w:r>
      <w:proofErr w:type="spellEnd"/>
      <w:r w:rsidRPr="00366766">
        <w:rPr>
          <w:rFonts w:ascii="Book Antiqua" w:eastAsia="宋体" w:hAnsi="Book Antiqua" w:cs="宋体"/>
          <w:b/>
          <w:bCs/>
          <w:sz w:val="24"/>
          <w:szCs w:val="24"/>
          <w:lang w:eastAsia="zh-CN" w:bidi="ar-SA"/>
        </w:rPr>
        <w:t xml:space="preserve"> A</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Mobarez</w:t>
      </w:r>
      <w:proofErr w:type="spellEnd"/>
      <w:r w:rsidRPr="00366766">
        <w:rPr>
          <w:rFonts w:ascii="Book Antiqua" w:eastAsia="宋体" w:hAnsi="Book Antiqua" w:cs="宋体"/>
          <w:sz w:val="24"/>
          <w:szCs w:val="24"/>
          <w:lang w:eastAsia="zh-CN" w:bidi="ar-SA"/>
        </w:rPr>
        <w:t xml:space="preserve"> AM, </w:t>
      </w:r>
      <w:proofErr w:type="spellStart"/>
      <w:r w:rsidRPr="00366766">
        <w:rPr>
          <w:rFonts w:ascii="Book Antiqua" w:eastAsia="宋体" w:hAnsi="Book Antiqua" w:cs="宋体"/>
          <w:sz w:val="24"/>
          <w:szCs w:val="24"/>
          <w:lang w:eastAsia="zh-CN" w:bidi="ar-SA"/>
        </w:rPr>
        <w:t>Taghvaei</w:t>
      </w:r>
      <w:proofErr w:type="spellEnd"/>
      <w:r w:rsidRPr="00366766">
        <w:rPr>
          <w:rFonts w:ascii="Book Antiqua" w:eastAsia="宋体" w:hAnsi="Book Antiqua" w:cs="宋体"/>
          <w:sz w:val="24"/>
          <w:szCs w:val="24"/>
          <w:lang w:eastAsia="zh-CN" w:bidi="ar-SA"/>
        </w:rPr>
        <w:t xml:space="preserve"> T, Wolfram L. Antibiotic resistance of Helicobacter pylori in Mazandaran, North of Iran. </w:t>
      </w:r>
      <w:r w:rsidRPr="00366766">
        <w:rPr>
          <w:rFonts w:ascii="Book Antiqua" w:eastAsia="宋体" w:hAnsi="Book Antiqua" w:cs="宋体"/>
          <w:i/>
          <w:iCs/>
          <w:sz w:val="24"/>
          <w:szCs w:val="24"/>
          <w:lang w:eastAsia="zh-CN" w:bidi="ar-SA"/>
        </w:rPr>
        <w:t>Helicobacter</w:t>
      </w:r>
      <w:r w:rsidRPr="00366766">
        <w:rPr>
          <w:rFonts w:ascii="Book Antiqua" w:eastAsia="宋体" w:hAnsi="Book Antiqua" w:cs="宋体"/>
          <w:sz w:val="24"/>
          <w:szCs w:val="24"/>
          <w:lang w:eastAsia="zh-CN" w:bidi="ar-SA"/>
        </w:rPr>
        <w:t xml:space="preserve"> 2010; </w:t>
      </w:r>
      <w:r w:rsidRPr="00366766">
        <w:rPr>
          <w:rFonts w:ascii="Book Antiqua" w:eastAsia="宋体" w:hAnsi="Book Antiqua" w:cs="宋体"/>
          <w:b/>
          <w:bCs/>
          <w:sz w:val="24"/>
          <w:szCs w:val="24"/>
          <w:lang w:eastAsia="zh-CN" w:bidi="ar-SA"/>
        </w:rPr>
        <w:t>15</w:t>
      </w:r>
      <w:r w:rsidRPr="00366766">
        <w:rPr>
          <w:rFonts w:ascii="Book Antiqua" w:eastAsia="宋体" w:hAnsi="Book Antiqua" w:cs="宋体"/>
          <w:sz w:val="24"/>
          <w:szCs w:val="24"/>
          <w:lang w:eastAsia="zh-CN" w:bidi="ar-SA"/>
        </w:rPr>
        <w:t>: 505-509 [PMID: 21073606 DOI: 10.1111/j.1523-5378.2010.00795.x]</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29 </w:t>
      </w:r>
      <w:proofErr w:type="spellStart"/>
      <w:r w:rsidRPr="00366766">
        <w:rPr>
          <w:rFonts w:ascii="Book Antiqua" w:eastAsia="宋体" w:hAnsi="Book Antiqua" w:cs="宋体"/>
          <w:b/>
          <w:bCs/>
          <w:sz w:val="24"/>
          <w:szCs w:val="24"/>
          <w:lang w:eastAsia="zh-CN" w:bidi="ar-SA"/>
        </w:rPr>
        <w:t>Guo</w:t>
      </w:r>
      <w:proofErr w:type="spellEnd"/>
      <w:r w:rsidRPr="00366766">
        <w:rPr>
          <w:rFonts w:ascii="Book Antiqua" w:eastAsia="宋体" w:hAnsi="Book Antiqua" w:cs="宋体"/>
          <w:b/>
          <w:bCs/>
          <w:sz w:val="24"/>
          <w:szCs w:val="24"/>
          <w:lang w:eastAsia="zh-CN" w:bidi="ar-SA"/>
        </w:rPr>
        <w:t xml:space="preserve"> S</w:t>
      </w:r>
      <w:r w:rsidRPr="00366766">
        <w:rPr>
          <w:rFonts w:ascii="Book Antiqua" w:eastAsia="宋体" w:hAnsi="Book Antiqua" w:cs="宋体"/>
          <w:sz w:val="24"/>
          <w:szCs w:val="24"/>
          <w:lang w:eastAsia="zh-CN" w:bidi="ar-SA"/>
        </w:rPr>
        <w:t xml:space="preserve">, He L, Zhang J, Zhou L, Ding Z, Zhang J, Yu F, Wang G, Zhou J, Guan D, Ji W, Xu X. [Antibiotic resistance of Helicobacter pylori in children and macrolide-resistant genotypes in Helicobacter pylori]. </w:t>
      </w:r>
      <w:proofErr w:type="spellStart"/>
      <w:r w:rsidRPr="00366766">
        <w:rPr>
          <w:rFonts w:ascii="Book Antiqua" w:eastAsia="宋体" w:hAnsi="Book Antiqua" w:cs="宋体"/>
          <w:i/>
          <w:iCs/>
          <w:sz w:val="24"/>
          <w:szCs w:val="24"/>
          <w:lang w:eastAsia="zh-CN" w:bidi="ar-SA"/>
        </w:rPr>
        <w:t>Zhonghua</w:t>
      </w:r>
      <w:proofErr w:type="spellEnd"/>
      <w:r w:rsidRPr="00366766">
        <w:rPr>
          <w:rFonts w:ascii="Book Antiqua" w:eastAsia="宋体" w:hAnsi="Book Antiqua" w:cs="宋体"/>
          <w:i/>
          <w:iCs/>
          <w:sz w:val="24"/>
          <w:szCs w:val="24"/>
          <w:lang w:eastAsia="zh-CN" w:bidi="ar-SA"/>
        </w:rPr>
        <w:t xml:space="preserve"> Yi </w:t>
      </w:r>
      <w:proofErr w:type="spellStart"/>
      <w:r w:rsidRPr="00366766">
        <w:rPr>
          <w:rFonts w:ascii="Book Antiqua" w:eastAsia="宋体" w:hAnsi="Book Antiqua" w:cs="宋体"/>
          <w:i/>
          <w:iCs/>
          <w:sz w:val="24"/>
          <w:szCs w:val="24"/>
          <w:lang w:eastAsia="zh-CN" w:bidi="ar-SA"/>
        </w:rPr>
        <w:t>Xue</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Za</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Zhi</w:t>
      </w:r>
      <w:proofErr w:type="spellEnd"/>
      <w:r w:rsidRPr="00366766">
        <w:rPr>
          <w:rFonts w:ascii="Book Antiqua" w:eastAsia="宋体" w:hAnsi="Book Antiqua" w:cs="宋体"/>
          <w:sz w:val="24"/>
          <w:szCs w:val="24"/>
          <w:lang w:eastAsia="zh-CN" w:bidi="ar-SA"/>
        </w:rPr>
        <w:t xml:space="preserve"> 2014; </w:t>
      </w:r>
      <w:r w:rsidRPr="00366766">
        <w:rPr>
          <w:rFonts w:ascii="Book Antiqua" w:eastAsia="宋体" w:hAnsi="Book Antiqua" w:cs="宋体"/>
          <w:b/>
          <w:bCs/>
          <w:sz w:val="24"/>
          <w:szCs w:val="24"/>
          <w:lang w:eastAsia="zh-CN" w:bidi="ar-SA"/>
        </w:rPr>
        <w:t>94</w:t>
      </w:r>
      <w:r w:rsidRPr="00366766">
        <w:rPr>
          <w:rFonts w:ascii="Book Antiqua" w:eastAsia="宋体" w:hAnsi="Book Antiqua" w:cs="宋体"/>
          <w:sz w:val="24"/>
          <w:szCs w:val="24"/>
          <w:lang w:eastAsia="zh-CN" w:bidi="ar-SA"/>
        </w:rPr>
        <w:t>: 563-566 [PMID: 24762681]</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30 </w:t>
      </w:r>
      <w:r w:rsidRPr="00366766">
        <w:rPr>
          <w:rFonts w:ascii="Book Antiqua" w:eastAsia="宋体" w:hAnsi="Book Antiqua" w:cs="宋体"/>
          <w:b/>
          <w:bCs/>
          <w:sz w:val="24"/>
          <w:szCs w:val="24"/>
          <w:lang w:eastAsia="zh-CN" w:bidi="ar-SA"/>
        </w:rPr>
        <w:t>Su P</w:t>
      </w:r>
      <w:r w:rsidRPr="00366766">
        <w:rPr>
          <w:rFonts w:ascii="Book Antiqua" w:eastAsia="宋体" w:hAnsi="Book Antiqua" w:cs="宋体"/>
          <w:sz w:val="24"/>
          <w:szCs w:val="24"/>
          <w:lang w:eastAsia="zh-CN" w:bidi="ar-SA"/>
        </w:rPr>
        <w:t xml:space="preserve">, Li Y, Li H, Zhang J, Lin L, Wang Q, </w:t>
      </w:r>
      <w:proofErr w:type="spellStart"/>
      <w:r w:rsidRPr="00366766">
        <w:rPr>
          <w:rFonts w:ascii="Book Antiqua" w:eastAsia="宋体" w:hAnsi="Book Antiqua" w:cs="宋体"/>
          <w:sz w:val="24"/>
          <w:szCs w:val="24"/>
          <w:lang w:eastAsia="zh-CN" w:bidi="ar-SA"/>
        </w:rPr>
        <w:t>Guo</w:t>
      </w:r>
      <w:proofErr w:type="spellEnd"/>
      <w:r w:rsidRPr="00366766">
        <w:rPr>
          <w:rFonts w:ascii="Book Antiqua" w:eastAsia="宋体" w:hAnsi="Book Antiqua" w:cs="宋体"/>
          <w:sz w:val="24"/>
          <w:szCs w:val="24"/>
          <w:lang w:eastAsia="zh-CN" w:bidi="ar-SA"/>
        </w:rPr>
        <w:t xml:space="preserve"> F, </w:t>
      </w:r>
      <w:proofErr w:type="spellStart"/>
      <w:r w:rsidRPr="00366766">
        <w:rPr>
          <w:rFonts w:ascii="Book Antiqua" w:eastAsia="宋体" w:hAnsi="Book Antiqua" w:cs="宋体"/>
          <w:sz w:val="24"/>
          <w:szCs w:val="24"/>
          <w:lang w:eastAsia="zh-CN" w:bidi="ar-SA"/>
        </w:rPr>
        <w:t>Ji</w:t>
      </w:r>
      <w:proofErr w:type="spellEnd"/>
      <w:r w:rsidRPr="00366766">
        <w:rPr>
          <w:rFonts w:ascii="Book Antiqua" w:eastAsia="宋体" w:hAnsi="Book Antiqua" w:cs="宋体"/>
          <w:sz w:val="24"/>
          <w:szCs w:val="24"/>
          <w:lang w:eastAsia="zh-CN" w:bidi="ar-SA"/>
        </w:rPr>
        <w:t xml:space="preserve"> Z, Mao J, Tang W, Shi Z, Shao W, Mao J, Zhu X, Zhang X, Tong Y, </w:t>
      </w:r>
      <w:proofErr w:type="spellStart"/>
      <w:r w:rsidRPr="00366766">
        <w:rPr>
          <w:rFonts w:ascii="Book Antiqua" w:eastAsia="宋体" w:hAnsi="Book Antiqua" w:cs="宋体"/>
          <w:sz w:val="24"/>
          <w:szCs w:val="24"/>
          <w:lang w:eastAsia="zh-CN" w:bidi="ar-SA"/>
        </w:rPr>
        <w:t>Tu</w:t>
      </w:r>
      <w:proofErr w:type="spellEnd"/>
      <w:r w:rsidRPr="00366766">
        <w:rPr>
          <w:rFonts w:ascii="Book Antiqua" w:eastAsia="宋体" w:hAnsi="Book Antiqua" w:cs="宋体"/>
          <w:sz w:val="24"/>
          <w:szCs w:val="24"/>
          <w:lang w:eastAsia="zh-CN" w:bidi="ar-SA"/>
        </w:rPr>
        <w:t xml:space="preserve"> H, Jiang M, Wang Z, Jin F, Yang N, Zhang J. Antibiotic resistance of Helicobacter pylori isolated in the Southeast Coastal Region of China. </w:t>
      </w:r>
      <w:r w:rsidRPr="00366766">
        <w:rPr>
          <w:rFonts w:ascii="Book Antiqua" w:eastAsia="宋体" w:hAnsi="Book Antiqua" w:cs="宋体"/>
          <w:i/>
          <w:iCs/>
          <w:sz w:val="24"/>
          <w:szCs w:val="24"/>
          <w:lang w:eastAsia="zh-CN" w:bidi="ar-SA"/>
        </w:rPr>
        <w:t>Helicobacter</w:t>
      </w:r>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18</w:t>
      </w:r>
      <w:r w:rsidRPr="00366766">
        <w:rPr>
          <w:rFonts w:ascii="Book Antiqua" w:eastAsia="宋体" w:hAnsi="Book Antiqua" w:cs="宋体"/>
          <w:sz w:val="24"/>
          <w:szCs w:val="24"/>
          <w:lang w:eastAsia="zh-CN" w:bidi="ar-SA"/>
        </w:rPr>
        <w:t>: 274-279 [PMID: 23418857 DOI: 10.1111/hel.1204]</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lastRenderedPageBreak/>
        <w:t xml:space="preserve">31 </w:t>
      </w:r>
      <w:r w:rsidRPr="00366766">
        <w:rPr>
          <w:rFonts w:ascii="Book Antiqua" w:eastAsia="宋体" w:hAnsi="Book Antiqua" w:cs="宋体"/>
          <w:b/>
          <w:bCs/>
          <w:sz w:val="24"/>
          <w:szCs w:val="24"/>
          <w:lang w:eastAsia="zh-CN" w:bidi="ar-SA"/>
        </w:rPr>
        <w:t>Liu G</w:t>
      </w:r>
      <w:r w:rsidRPr="00366766">
        <w:rPr>
          <w:rFonts w:ascii="Book Antiqua" w:eastAsia="宋体" w:hAnsi="Book Antiqua" w:cs="宋体"/>
          <w:sz w:val="24"/>
          <w:szCs w:val="24"/>
          <w:lang w:eastAsia="zh-CN" w:bidi="ar-SA"/>
        </w:rPr>
        <w:t xml:space="preserve">, Xu X, He L, Ding Z, </w:t>
      </w:r>
      <w:proofErr w:type="spellStart"/>
      <w:r w:rsidRPr="00366766">
        <w:rPr>
          <w:rFonts w:ascii="Book Antiqua" w:eastAsia="宋体" w:hAnsi="Book Antiqua" w:cs="宋体"/>
          <w:sz w:val="24"/>
          <w:szCs w:val="24"/>
          <w:lang w:eastAsia="zh-CN" w:bidi="ar-SA"/>
        </w:rPr>
        <w:t>Gu</w:t>
      </w:r>
      <w:proofErr w:type="spellEnd"/>
      <w:r w:rsidRPr="00366766">
        <w:rPr>
          <w:rFonts w:ascii="Book Antiqua" w:eastAsia="宋体" w:hAnsi="Book Antiqua" w:cs="宋体"/>
          <w:sz w:val="24"/>
          <w:szCs w:val="24"/>
          <w:lang w:eastAsia="zh-CN" w:bidi="ar-SA"/>
        </w:rPr>
        <w:t xml:space="preserve"> Y, Zhang J, Zhou L. Primary antibiotic resistance of Helicobacter pylori isolated from Beijing children. </w:t>
      </w:r>
      <w:r w:rsidRPr="00366766">
        <w:rPr>
          <w:rFonts w:ascii="Book Antiqua" w:eastAsia="宋体" w:hAnsi="Book Antiqua" w:cs="宋体"/>
          <w:i/>
          <w:iCs/>
          <w:sz w:val="24"/>
          <w:szCs w:val="24"/>
          <w:lang w:eastAsia="zh-CN" w:bidi="ar-SA"/>
        </w:rPr>
        <w:t>Helicobacter</w:t>
      </w:r>
      <w:r w:rsidRPr="00366766">
        <w:rPr>
          <w:rFonts w:ascii="Book Antiqua" w:eastAsia="宋体" w:hAnsi="Book Antiqua" w:cs="宋体"/>
          <w:sz w:val="24"/>
          <w:szCs w:val="24"/>
          <w:lang w:eastAsia="zh-CN" w:bidi="ar-SA"/>
        </w:rPr>
        <w:t xml:space="preserve"> 2011; </w:t>
      </w:r>
      <w:r w:rsidRPr="00366766">
        <w:rPr>
          <w:rFonts w:ascii="Book Antiqua" w:eastAsia="宋体" w:hAnsi="Book Antiqua" w:cs="宋体"/>
          <w:b/>
          <w:bCs/>
          <w:sz w:val="24"/>
          <w:szCs w:val="24"/>
          <w:lang w:eastAsia="zh-CN" w:bidi="ar-SA"/>
        </w:rPr>
        <w:t>16</w:t>
      </w:r>
      <w:r w:rsidRPr="00366766">
        <w:rPr>
          <w:rFonts w:ascii="Book Antiqua" w:eastAsia="宋体" w:hAnsi="Book Antiqua" w:cs="宋体"/>
          <w:sz w:val="24"/>
          <w:szCs w:val="24"/>
          <w:lang w:eastAsia="zh-CN" w:bidi="ar-SA"/>
        </w:rPr>
        <w:t>: 356-362 [PMID: 21923681 DOI: 10.1111/j.1523-5378.2011.00856.x]</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32 </w:t>
      </w:r>
      <w:r w:rsidRPr="00366766">
        <w:rPr>
          <w:rFonts w:ascii="Book Antiqua" w:eastAsia="宋体" w:hAnsi="Book Antiqua" w:cs="宋体"/>
          <w:b/>
          <w:bCs/>
          <w:sz w:val="24"/>
          <w:szCs w:val="24"/>
          <w:lang w:eastAsia="zh-CN" w:bidi="ar-SA"/>
        </w:rPr>
        <w:t>Gao W</w:t>
      </w:r>
      <w:r w:rsidRPr="00366766">
        <w:rPr>
          <w:rFonts w:ascii="Book Antiqua" w:eastAsia="宋体" w:hAnsi="Book Antiqua" w:cs="宋体"/>
          <w:sz w:val="24"/>
          <w:szCs w:val="24"/>
          <w:lang w:eastAsia="zh-CN" w:bidi="ar-SA"/>
        </w:rPr>
        <w:t xml:space="preserve">, Cheng H, Hu F, Li J, Wang L, Yang G, Xu L, Zheng X. </w:t>
      </w:r>
      <w:proofErr w:type="gramStart"/>
      <w:r w:rsidRPr="00366766">
        <w:rPr>
          <w:rFonts w:ascii="Book Antiqua" w:eastAsia="宋体" w:hAnsi="Book Antiqua" w:cs="宋体"/>
          <w:sz w:val="24"/>
          <w:szCs w:val="24"/>
          <w:lang w:eastAsia="zh-CN" w:bidi="ar-SA"/>
        </w:rPr>
        <w:t>The evolution of Helicobacter pylori antibiotics resistance over 10 years in Beijing, China.</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Helicobacter</w:t>
      </w:r>
      <w:r w:rsidRPr="00366766">
        <w:rPr>
          <w:rFonts w:ascii="Book Antiqua" w:eastAsia="宋体" w:hAnsi="Book Antiqua" w:cs="宋体"/>
          <w:sz w:val="24"/>
          <w:szCs w:val="24"/>
          <w:lang w:eastAsia="zh-CN" w:bidi="ar-SA"/>
        </w:rPr>
        <w:t xml:space="preserve"> 2010; </w:t>
      </w:r>
      <w:r w:rsidRPr="00366766">
        <w:rPr>
          <w:rFonts w:ascii="Book Antiqua" w:eastAsia="宋体" w:hAnsi="Book Antiqua" w:cs="宋体"/>
          <w:b/>
          <w:bCs/>
          <w:sz w:val="24"/>
          <w:szCs w:val="24"/>
          <w:lang w:eastAsia="zh-CN" w:bidi="ar-SA"/>
        </w:rPr>
        <w:t>15</w:t>
      </w:r>
      <w:r w:rsidRPr="00366766">
        <w:rPr>
          <w:rFonts w:ascii="Book Antiqua" w:eastAsia="宋体" w:hAnsi="Book Antiqua" w:cs="宋体"/>
          <w:sz w:val="24"/>
          <w:szCs w:val="24"/>
          <w:lang w:eastAsia="zh-CN" w:bidi="ar-SA"/>
        </w:rPr>
        <w:t>: 460-466 [PMID: 21083752 DOI: 10.1111/j.1523-5378.2010.00788.x]</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33 </w:t>
      </w:r>
      <w:r w:rsidRPr="00366766">
        <w:rPr>
          <w:rFonts w:ascii="Book Antiqua" w:eastAsia="宋体" w:hAnsi="Book Antiqua" w:cs="宋体"/>
          <w:b/>
          <w:bCs/>
          <w:sz w:val="24"/>
          <w:szCs w:val="24"/>
          <w:lang w:eastAsia="zh-CN" w:bidi="ar-SA"/>
        </w:rPr>
        <w:t>Huang LP</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Zhuang</w:t>
      </w:r>
      <w:proofErr w:type="spellEnd"/>
      <w:r w:rsidRPr="00366766">
        <w:rPr>
          <w:rFonts w:ascii="Book Antiqua" w:eastAsia="宋体" w:hAnsi="Book Antiqua" w:cs="宋体"/>
          <w:sz w:val="24"/>
          <w:szCs w:val="24"/>
          <w:lang w:eastAsia="zh-CN" w:bidi="ar-SA"/>
        </w:rPr>
        <w:t xml:space="preserve"> ML, </w:t>
      </w:r>
      <w:proofErr w:type="spellStart"/>
      <w:proofErr w:type="gramStart"/>
      <w:r w:rsidRPr="00366766">
        <w:rPr>
          <w:rFonts w:ascii="Book Antiqua" w:eastAsia="宋体" w:hAnsi="Book Antiqua" w:cs="宋体"/>
          <w:sz w:val="24"/>
          <w:szCs w:val="24"/>
          <w:lang w:eastAsia="zh-CN" w:bidi="ar-SA"/>
        </w:rPr>
        <w:t>Gu</w:t>
      </w:r>
      <w:proofErr w:type="spellEnd"/>
      <w:proofErr w:type="gramEnd"/>
      <w:r w:rsidRPr="00366766">
        <w:rPr>
          <w:rFonts w:ascii="Book Antiqua" w:eastAsia="宋体" w:hAnsi="Book Antiqua" w:cs="宋体"/>
          <w:sz w:val="24"/>
          <w:szCs w:val="24"/>
          <w:lang w:eastAsia="zh-CN" w:bidi="ar-SA"/>
        </w:rPr>
        <w:t xml:space="preserve"> CP. [Antimicrobial resistance of 36 strains of Helicobacter pylori in adolescents]. </w:t>
      </w:r>
      <w:proofErr w:type="spellStart"/>
      <w:r w:rsidRPr="00366766">
        <w:rPr>
          <w:rFonts w:ascii="Book Antiqua" w:eastAsia="宋体" w:hAnsi="Book Antiqua" w:cs="宋体"/>
          <w:i/>
          <w:iCs/>
          <w:sz w:val="24"/>
          <w:szCs w:val="24"/>
          <w:lang w:eastAsia="zh-CN" w:bidi="ar-SA"/>
        </w:rPr>
        <w:t>Zhongguo</w:t>
      </w:r>
      <w:proofErr w:type="spellEnd"/>
      <w:r w:rsidRPr="00366766">
        <w:rPr>
          <w:rFonts w:ascii="Book Antiqua" w:eastAsia="宋体" w:hAnsi="Book Antiqua" w:cs="宋体"/>
          <w:i/>
          <w:iCs/>
          <w:sz w:val="24"/>
          <w:szCs w:val="24"/>
          <w:lang w:eastAsia="zh-CN" w:bidi="ar-SA"/>
        </w:rPr>
        <w:t xml:space="preserve"> Dang Dai </w:t>
      </w:r>
      <w:proofErr w:type="spellStart"/>
      <w:r w:rsidRPr="00366766">
        <w:rPr>
          <w:rFonts w:ascii="Book Antiqua" w:eastAsia="宋体" w:hAnsi="Book Antiqua" w:cs="宋体"/>
          <w:i/>
          <w:iCs/>
          <w:sz w:val="24"/>
          <w:szCs w:val="24"/>
          <w:lang w:eastAsia="zh-CN" w:bidi="ar-SA"/>
        </w:rPr>
        <w:t>Er</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Ke</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Za</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Zhi</w:t>
      </w:r>
      <w:proofErr w:type="spellEnd"/>
      <w:r w:rsidRPr="00366766">
        <w:rPr>
          <w:rFonts w:ascii="Book Antiqua" w:eastAsia="宋体" w:hAnsi="Book Antiqua" w:cs="宋体"/>
          <w:sz w:val="24"/>
          <w:szCs w:val="24"/>
          <w:lang w:eastAsia="zh-CN" w:bidi="ar-SA"/>
        </w:rPr>
        <w:t xml:space="preserve"> 2009; </w:t>
      </w:r>
      <w:r w:rsidRPr="00366766">
        <w:rPr>
          <w:rFonts w:ascii="Book Antiqua" w:eastAsia="宋体" w:hAnsi="Book Antiqua" w:cs="宋体"/>
          <w:b/>
          <w:bCs/>
          <w:sz w:val="24"/>
          <w:szCs w:val="24"/>
          <w:lang w:eastAsia="zh-CN" w:bidi="ar-SA"/>
        </w:rPr>
        <w:t>11</w:t>
      </w:r>
      <w:r w:rsidRPr="00366766">
        <w:rPr>
          <w:rFonts w:ascii="Book Antiqua" w:eastAsia="宋体" w:hAnsi="Book Antiqua" w:cs="宋体"/>
          <w:sz w:val="24"/>
          <w:szCs w:val="24"/>
          <w:lang w:eastAsia="zh-CN" w:bidi="ar-SA"/>
        </w:rPr>
        <w:t>: 210-212 [PMID: 19292962]</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34 </w:t>
      </w:r>
      <w:proofErr w:type="spellStart"/>
      <w:r w:rsidRPr="00366766">
        <w:rPr>
          <w:rFonts w:ascii="Book Antiqua" w:eastAsia="宋体" w:hAnsi="Book Antiqua" w:cs="宋体"/>
          <w:b/>
          <w:bCs/>
          <w:sz w:val="24"/>
          <w:szCs w:val="24"/>
          <w:lang w:eastAsia="zh-CN" w:bidi="ar-SA"/>
        </w:rPr>
        <w:t>Nishizawa</w:t>
      </w:r>
      <w:proofErr w:type="spellEnd"/>
      <w:r w:rsidRPr="00366766">
        <w:rPr>
          <w:rFonts w:ascii="Book Antiqua" w:eastAsia="宋体" w:hAnsi="Book Antiqua" w:cs="宋体"/>
          <w:b/>
          <w:bCs/>
          <w:sz w:val="24"/>
          <w:szCs w:val="24"/>
          <w:lang w:eastAsia="zh-CN" w:bidi="ar-SA"/>
        </w:rPr>
        <w:t xml:space="preserve"> T</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Maekawa</w:t>
      </w:r>
      <w:proofErr w:type="spellEnd"/>
      <w:r w:rsidRPr="00366766">
        <w:rPr>
          <w:rFonts w:ascii="Book Antiqua" w:eastAsia="宋体" w:hAnsi="Book Antiqua" w:cs="宋体"/>
          <w:sz w:val="24"/>
          <w:szCs w:val="24"/>
          <w:lang w:eastAsia="zh-CN" w:bidi="ar-SA"/>
        </w:rPr>
        <w:t xml:space="preserve"> T, Watanabe N, Harada N, </w:t>
      </w:r>
      <w:proofErr w:type="spellStart"/>
      <w:r w:rsidRPr="00366766">
        <w:rPr>
          <w:rFonts w:ascii="Book Antiqua" w:eastAsia="宋体" w:hAnsi="Book Antiqua" w:cs="宋体"/>
          <w:sz w:val="24"/>
          <w:szCs w:val="24"/>
          <w:lang w:eastAsia="zh-CN" w:bidi="ar-SA"/>
        </w:rPr>
        <w:t>Hosoda</w:t>
      </w:r>
      <w:proofErr w:type="spellEnd"/>
      <w:r w:rsidRPr="00366766">
        <w:rPr>
          <w:rFonts w:ascii="Book Antiqua" w:eastAsia="宋体" w:hAnsi="Book Antiqua" w:cs="宋体"/>
          <w:sz w:val="24"/>
          <w:szCs w:val="24"/>
          <w:lang w:eastAsia="zh-CN" w:bidi="ar-SA"/>
        </w:rPr>
        <w:t xml:space="preserve"> Y, </w:t>
      </w:r>
      <w:proofErr w:type="spellStart"/>
      <w:r w:rsidRPr="00366766">
        <w:rPr>
          <w:rFonts w:ascii="Book Antiqua" w:eastAsia="宋体" w:hAnsi="Book Antiqua" w:cs="宋体"/>
          <w:sz w:val="24"/>
          <w:szCs w:val="24"/>
          <w:lang w:eastAsia="zh-CN" w:bidi="ar-SA"/>
        </w:rPr>
        <w:t>Yoshinaga</w:t>
      </w:r>
      <w:proofErr w:type="spellEnd"/>
      <w:r w:rsidRPr="00366766">
        <w:rPr>
          <w:rFonts w:ascii="Book Antiqua" w:eastAsia="宋体" w:hAnsi="Book Antiqua" w:cs="宋体"/>
          <w:sz w:val="24"/>
          <w:szCs w:val="24"/>
          <w:lang w:eastAsia="zh-CN" w:bidi="ar-SA"/>
        </w:rPr>
        <w:t xml:space="preserve"> M, Yoshio T, </w:t>
      </w:r>
      <w:proofErr w:type="spellStart"/>
      <w:r w:rsidRPr="00366766">
        <w:rPr>
          <w:rFonts w:ascii="Book Antiqua" w:eastAsia="宋体" w:hAnsi="Book Antiqua" w:cs="宋体"/>
          <w:sz w:val="24"/>
          <w:szCs w:val="24"/>
          <w:lang w:eastAsia="zh-CN" w:bidi="ar-SA"/>
        </w:rPr>
        <w:t>Ohta</w:t>
      </w:r>
      <w:proofErr w:type="spellEnd"/>
      <w:r w:rsidRPr="00366766">
        <w:rPr>
          <w:rFonts w:ascii="Book Antiqua" w:eastAsia="宋体" w:hAnsi="Book Antiqua" w:cs="宋体"/>
          <w:sz w:val="24"/>
          <w:szCs w:val="24"/>
          <w:lang w:eastAsia="zh-CN" w:bidi="ar-SA"/>
        </w:rPr>
        <w:t xml:space="preserve"> H, Inoue S, </w:t>
      </w:r>
      <w:proofErr w:type="spellStart"/>
      <w:r w:rsidRPr="00366766">
        <w:rPr>
          <w:rFonts w:ascii="Book Antiqua" w:eastAsia="宋体" w:hAnsi="Book Antiqua" w:cs="宋体"/>
          <w:sz w:val="24"/>
          <w:szCs w:val="24"/>
          <w:lang w:eastAsia="zh-CN" w:bidi="ar-SA"/>
        </w:rPr>
        <w:t>Toyokawa</w:t>
      </w:r>
      <w:proofErr w:type="spellEnd"/>
      <w:r w:rsidRPr="00366766">
        <w:rPr>
          <w:rFonts w:ascii="Book Antiqua" w:eastAsia="宋体" w:hAnsi="Book Antiqua" w:cs="宋体"/>
          <w:sz w:val="24"/>
          <w:szCs w:val="24"/>
          <w:lang w:eastAsia="zh-CN" w:bidi="ar-SA"/>
        </w:rPr>
        <w:t xml:space="preserve"> T, Yamashita H, Saito H, </w:t>
      </w:r>
      <w:proofErr w:type="spellStart"/>
      <w:r w:rsidRPr="00366766">
        <w:rPr>
          <w:rFonts w:ascii="Book Antiqua" w:eastAsia="宋体" w:hAnsi="Book Antiqua" w:cs="宋体"/>
          <w:sz w:val="24"/>
          <w:szCs w:val="24"/>
          <w:lang w:eastAsia="zh-CN" w:bidi="ar-SA"/>
        </w:rPr>
        <w:t>Kuwai</w:t>
      </w:r>
      <w:proofErr w:type="spellEnd"/>
      <w:r w:rsidRPr="00366766">
        <w:rPr>
          <w:rFonts w:ascii="Book Antiqua" w:eastAsia="宋体" w:hAnsi="Book Antiqua" w:cs="宋体"/>
          <w:sz w:val="24"/>
          <w:szCs w:val="24"/>
          <w:lang w:eastAsia="zh-CN" w:bidi="ar-SA"/>
        </w:rPr>
        <w:t xml:space="preserve"> T, Katayama S, Masuda E, </w:t>
      </w:r>
      <w:proofErr w:type="spellStart"/>
      <w:r w:rsidRPr="00366766">
        <w:rPr>
          <w:rFonts w:ascii="Book Antiqua" w:eastAsia="宋体" w:hAnsi="Book Antiqua" w:cs="宋体"/>
          <w:sz w:val="24"/>
          <w:szCs w:val="24"/>
          <w:lang w:eastAsia="zh-CN" w:bidi="ar-SA"/>
        </w:rPr>
        <w:t>Miyabayashi</w:t>
      </w:r>
      <w:proofErr w:type="spellEnd"/>
      <w:r w:rsidRPr="00366766">
        <w:rPr>
          <w:rFonts w:ascii="Book Antiqua" w:eastAsia="宋体" w:hAnsi="Book Antiqua" w:cs="宋体"/>
          <w:sz w:val="24"/>
          <w:szCs w:val="24"/>
          <w:lang w:eastAsia="zh-CN" w:bidi="ar-SA"/>
        </w:rPr>
        <w:t xml:space="preserve"> H, Kimura T, </w:t>
      </w:r>
      <w:proofErr w:type="spellStart"/>
      <w:r w:rsidRPr="00366766">
        <w:rPr>
          <w:rFonts w:ascii="Book Antiqua" w:eastAsia="宋体" w:hAnsi="Book Antiqua" w:cs="宋体"/>
          <w:sz w:val="24"/>
          <w:szCs w:val="24"/>
          <w:lang w:eastAsia="zh-CN" w:bidi="ar-SA"/>
        </w:rPr>
        <w:t>Nishizawa</w:t>
      </w:r>
      <w:proofErr w:type="spellEnd"/>
      <w:r w:rsidRPr="00366766">
        <w:rPr>
          <w:rFonts w:ascii="Book Antiqua" w:eastAsia="宋体" w:hAnsi="Book Antiqua" w:cs="宋体"/>
          <w:sz w:val="24"/>
          <w:szCs w:val="24"/>
          <w:lang w:eastAsia="zh-CN" w:bidi="ar-SA"/>
        </w:rPr>
        <w:t xml:space="preserve"> Y, Takahashi M, Suzuki H. Clarithromycin Versus Metronidazole as First-line Helicobacter pylori Eradication: A Multicenter, Prospective, Randomized Controlled Study in Japan.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Clin</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sz w:val="24"/>
          <w:szCs w:val="24"/>
          <w:lang w:eastAsia="zh-CN" w:bidi="ar-SA"/>
        </w:rPr>
        <w:t xml:space="preserve"> 2015; </w:t>
      </w:r>
      <w:r w:rsidRPr="00366766">
        <w:rPr>
          <w:rFonts w:ascii="Book Antiqua" w:eastAsia="宋体" w:hAnsi="Book Antiqua" w:cs="宋体"/>
          <w:b/>
          <w:bCs/>
          <w:sz w:val="24"/>
          <w:szCs w:val="24"/>
          <w:lang w:eastAsia="zh-CN" w:bidi="ar-SA"/>
        </w:rPr>
        <w:t>49</w:t>
      </w:r>
      <w:r w:rsidRPr="00366766">
        <w:rPr>
          <w:rFonts w:ascii="Book Antiqua" w:eastAsia="宋体" w:hAnsi="Book Antiqua" w:cs="宋体"/>
          <w:sz w:val="24"/>
          <w:szCs w:val="24"/>
          <w:lang w:eastAsia="zh-CN" w:bidi="ar-SA"/>
        </w:rPr>
        <w:t>: 468-471 [PMID: 24921211]</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35 </w:t>
      </w:r>
      <w:r w:rsidRPr="00366766">
        <w:rPr>
          <w:rFonts w:ascii="Book Antiqua" w:eastAsia="宋体" w:hAnsi="Book Antiqua" w:cs="宋体"/>
          <w:b/>
          <w:bCs/>
          <w:sz w:val="24"/>
          <w:szCs w:val="24"/>
          <w:lang w:eastAsia="zh-CN" w:bidi="ar-SA"/>
        </w:rPr>
        <w:t>Morimoto N</w:t>
      </w:r>
      <w:r w:rsidRPr="00366766">
        <w:rPr>
          <w:rFonts w:ascii="Book Antiqua" w:eastAsia="宋体" w:hAnsi="Book Antiqua" w:cs="宋体"/>
          <w:sz w:val="24"/>
          <w:szCs w:val="24"/>
          <w:lang w:eastAsia="zh-CN" w:bidi="ar-SA"/>
        </w:rPr>
        <w:t xml:space="preserve">, Takeuchi H, Nishida Y, </w:t>
      </w:r>
      <w:proofErr w:type="spellStart"/>
      <w:r w:rsidRPr="00366766">
        <w:rPr>
          <w:rFonts w:ascii="Book Antiqua" w:eastAsia="宋体" w:hAnsi="Book Antiqua" w:cs="宋体"/>
          <w:sz w:val="24"/>
          <w:szCs w:val="24"/>
          <w:lang w:eastAsia="zh-CN" w:bidi="ar-SA"/>
        </w:rPr>
        <w:t>Morisawa</w:t>
      </w:r>
      <w:proofErr w:type="spellEnd"/>
      <w:r w:rsidRPr="00366766">
        <w:rPr>
          <w:rFonts w:ascii="Book Antiqua" w:eastAsia="宋体" w:hAnsi="Book Antiqua" w:cs="宋体"/>
          <w:sz w:val="24"/>
          <w:szCs w:val="24"/>
          <w:lang w:eastAsia="zh-CN" w:bidi="ar-SA"/>
        </w:rPr>
        <w:t xml:space="preserve"> M, Yoshikawa T, Morita T, Morimoto M, Sugimoto C, Matsumura Y, </w:t>
      </w:r>
      <w:proofErr w:type="spellStart"/>
      <w:r w:rsidRPr="00366766">
        <w:rPr>
          <w:rFonts w:ascii="Book Antiqua" w:eastAsia="宋体" w:hAnsi="Book Antiqua" w:cs="宋体"/>
          <w:sz w:val="24"/>
          <w:szCs w:val="24"/>
          <w:lang w:eastAsia="zh-CN" w:bidi="ar-SA"/>
        </w:rPr>
        <w:t>Sugiura</w:t>
      </w:r>
      <w:proofErr w:type="spellEnd"/>
      <w:r w:rsidRPr="00366766">
        <w:rPr>
          <w:rFonts w:ascii="Book Antiqua" w:eastAsia="宋体" w:hAnsi="Book Antiqua" w:cs="宋体"/>
          <w:sz w:val="24"/>
          <w:szCs w:val="24"/>
          <w:lang w:eastAsia="zh-CN" w:bidi="ar-SA"/>
        </w:rPr>
        <w:t xml:space="preserve"> T. Clinical Application of the </w:t>
      </w:r>
      <w:proofErr w:type="spellStart"/>
      <w:r w:rsidRPr="00366766">
        <w:rPr>
          <w:rFonts w:ascii="Book Antiqua" w:eastAsia="宋体" w:hAnsi="Book Antiqua" w:cs="宋体"/>
          <w:sz w:val="24"/>
          <w:szCs w:val="24"/>
          <w:lang w:eastAsia="zh-CN" w:bidi="ar-SA"/>
        </w:rPr>
        <w:t>DiversiLab</w:t>
      </w:r>
      <w:proofErr w:type="spellEnd"/>
      <w:r w:rsidRPr="00366766">
        <w:rPr>
          <w:rFonts w:ascii="Book Antiqua" w:eastAsia="宋体" w:hAnsi="Book Antiqua" w:cs="宋体"/>
          <w:sz w:val="24"/>
          <w:szCs w:val="24"/>
          <w:lang w:eastAsia="zh-CN" w:bidi="ar-SA"/>
        </w:rPr>
        <w:t xml:space="preserve"> Microbial Typing System Using Repetitive Sequence-Based PCR for Characterization of Helicobacter pylori in Japan.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Clin</w:t>
      </w:r>
      <w:proofErr w:type="spellEnd"/>
      <w:r w:rsidRPr="00366766">
        <w:rPr>
          <w:rFonts w:ascii="Book Antiqua" w:eastAsia="宋体" w:hAnsi="Book Antiqua" w:cs="宋体"/>
          <w:i/>
          <w:iCs/>
          <w:sz w:val="24"/>
          <w:szCs w:val="24"/>
          <w:lang w:eastAsia="zh-CN" w:bidi="ar-SA"/>
        </w:rPr>
        <w:t xml:space="preserve"> Lab Anal</w:t>
      </w:r>
      <w:r w:rsidRPr="00366766">
        <w:rPr>
          <w:rFonts w:ascii="Book Antiqua" w:eastAsia="宋体" w:hAnsi="Book Antiqua" w:cs="宋体"/>
          <w:sz w:val="24"/>
          <w:szCs w:val="24"/>
          <w:lang w:eastAsia="zh-CN" w:bidi="ar-SA"/>
        </w:rPr>
        <w:t xml:space="preserve"> 2015; </w:t>
      </w:r>
      <w:r w:rsidRPr="00366766">
        <w:rPr>
          <w:rFonts w:ascii="Book Antiqua" w:eastAsia="宋体" w:hAnsi="Book Antiqua" w:cs="宋体"/>
          <w:b/>
          <w:bCs/>
          <w:sz w:val="24"/>
          <w:szCs w:val="24"/>
          <w:lang w:eastAsia="zh-CN" w:bidi="ar-SA"/>
        </w:rPr>
        <w:t>29</w:t>
      </w:r>
      <w:r w:rsidRPr="00366766">
        <w:rPr>
          <w:rFonts w:ascii="Book Antiqua" w:eastAsia="宋体" w:hAnsi="Book Antiqua" w:cs="宋体"/>
          <w:sz w:val="24"/>
          <w:szCs w:val="24"/>
          <w:lang w:eastAsia="zh-CN" w:bidi="ar-SA"/>
        </w:rPr>
        <w:t>: 250-253 [PMID: 24796534 DOI: 10.1002/jcla.21758]</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36 </w:t>
      </w:r>
      <w:r w:rsidRPr="00366766">
        <w:rPr>
          <w:rFonts w:ascii="Book Antiqua" w:eastAsia="宋体" w:hAnsi="Book Antiqua" w:cs="宋体"/>
          <w:b/>
          <w:bCs/>
          <w:sz w:val="24"/>
          <w:szCs w:val="24"/>
          <w:lang w:eastAsia="zh-CN" w:bidi="ar-SA"/>
        </w:rPr>
        <w:t>Okamura T</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Suga</w:t>
      </w:r>
      <w:proofErr w:type="spellEnd"/>
      <w:r w:rsidRPr="00366766">
        <w:rPr>
          <w:rFonts w:ascii="Book Antiqua" w:eastAsia="宋体" w:hAnsi="Book Antiqua" w:cs="宋体"/>
          <w:sz w:val="24"/>
          <w:szCs w:val="24"/>
          <w:lang w:eastAsia="zh-CN" w:bidi="ar-SA"/>
        </w:rPr>
        <w:t xml:space="preserve"> T, Nagaya T, </w:t>
      </w:r>
      <w:proofErr w:type="spellStart"/>
      <w:r w:rsidRPr="00366766">
        <w:rPr>
          <w:rFonts w:ascii="Book Antiqua" w:eastAsia="宋体" w:hAnsi="Book Antiqua" w:cs="宋体"/>
          <w:sz w:val="24"/>
          <w:szCs w:val="24"/>
          <w:lang w:eastAsia="zh-CN" w:bidi="ar-SA"/>
        </w:rPr>
        <w:t>Arakura</w:t>
      </w:r>
      <w:proofErr w:type="spellEnd"/>
      <w:r w:rsidRPr="00366766">
        <w:rPr>
          <w:rFonts w:ascii="Book Antiqua" w:eastAsia="宋体" w:hAnsi="Book Antiqua" w:cs="宋体"/>
          <w:sz w:val="24"/>
          <w:szCs w:val="24"/>
          <w:lang w:eastAsia="zh-CN" w:bidi="ar-SA"/>
        </w:rPr>
        <w:t xml:space="preserve"> N, Matsumoto T, Nakayama Y, Tanaka E. Antimicrobial resistance and characteristics of eradication therapy of Helicobacter pylori in Japan: a multi-generational comparison. </w:t>
      </w:r>
      <w:r w:rsidRPr="00366766">
        <w:rPr>
          <w:rFonts w:ascii="Book Antiqua" w:eastAsia="宋体" w:hAnsi="Book Antiqua" w:cs="宋体"/>
          <w:i/>
          <w:iCs/>
          <w:sz w:val="24"/>
          <w:szCs w:val="24"/>
          <w:lang w:eastAsia="zh-CN" w:bidi="ar-SA"/>
        </w:rPr>
        <w:t>Helicobacter</w:t>
      </w:r>
      <w:r w:rsidRPr="00366766">
        <w:rPr>
          <w:rFonts w:ascii="Book Antiqua" w:eastAsia="宋体" w:hAnsi="Book Antiqua" w:cs="宋体"/>
          <w:sz w:val="24"/>
          <w:szCs w:val="24"/>
          <w:lang w:eastAsia="zh-CN" w:bidi="ar-SA"/>
        </w:rPr>
        <w:t xml:space="preserve"> 2014; </w:t>
      </w:r>
      <w:r w:rsidRPr="00366766">
        <w:rPr>
          <w:rFonts w:ascii="Book Antiqua" w:eastAsia="宋体" w:hAnsi="Book Antiqua" w:cs="宋体"/>
          <w:b/>
          <w:bCs/>
          <w:sz w:val="24"/>
          <w:szCs w:val="24"/>
          <w:lang w:eastAsia="zh-CN" w:bidi="ar-SA"/>
        </w:rPr>
        <w:t>19</w:t>
      </w:r>
      <w:r w:rsidRPr="00366766">
        <w:rPr>
          <w:rFonts w:ascii="Book Antiqua" w:eastAsia="宋体" w:hAnsi="Book Antiqua" w:cs="宋体"/>
          <w:sz w:val="24"/>
          <w:szCs w:val="24"/>
          <w:lang w:eastAsia="zh-CN" w:bidi="ar-SA"/>
        </w:rPr>
        <w:t>: 214-220 [PMID: 24758533 DOI: 10.1111/hel.12124]</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37 </w:t>
      </w:r>
      <w:r w:rsidRPr="00366766">
        <w:rPr>
          <w:rFonts w:ascii="Book Antiqua" w:eastAsia="宋体" w:hAnsi="Book Antiqua" w:cs="宋体"/>
          <w:b/>
          <w:bCs/>
          <w:sz w:val="24"/>
          <w:szCs w:val="24"/>
          <w:lang w:eastAsia="zh-CN" w:bidi="ar-SA"/>
        </w:rPr>
        <w:t>Murakami K</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Furuta</w:t>
      </w:r>
      <w:proofErr w:type="spellEnd"/>
      <w:r w:rsidRPr="00366766">
        <w:rPr>
          <w:rFonts w:ascii="Book Antiqua" w:eastAsia="宋体" w:hAnsi="Book Antiqua" w:cs="宋体"/>
          <w:sz w:val="24"/>
          <w:szCs w:val="24"/>
          <w:lang w:eastAsia="zh-CN" w:bidi="ar-SA"/>
        </w:rPr>
        <w:t xml:space="preserve"> T, Ando T, Nakajima T, Inui Y, </w:t>
      </w:r>
      <w:proofErr w:type="spellStart"/>
      <w:r w:rsidRPr="00366766">
        <w:rPr>
          <w:rFonts w:ascii="Book Antiqua" w:eastAsia="宋体" w:hAnsi="Book Antiqua" w:cs="宋体"/>
          <w:sz w:val="24"/>
          <w:szCs w:val="24"/>
          <w:lang w:eastAsia="zh-CN" w:bidi="ar-SA"/>
        </w:rPr>
        <w:t>Oshima</w:t>
      </w:r>
      <w:proofErr w:type="spellEnd"/>
      <w:r w:rsidRPr="00366766">
        <w:rPr>
          <w:rFonts w:ascii="Book Antiqua" w:eastAsia="宋体" w:hAnsi="Book Antiqua" w:cs="宋体"/>
          <w:sz w:val="24"/>
          <w:szCs w:val="24"/>
          <w:lang w:eastAsia="zh-CN" w:bidi="ar-SA"/>
        </w:rPr>
        <w:t xml:space="preserve"> T, Tomita T, </w:t>
      </w:r>
      <w:proofErr w:type="spellStart"/>
      <w:r w:rsidRPr="00366766">
        <w:rPr>
          <w:rFonts w:ascii="Book Antiqua" w:eastAsia="宋体" w:hAnsi="Book Antiqua" w:cs="宋体"/>
          <w:sz w:val="24"/>
          <w:szCs w:val="24"/>
          <w:lang w:eastAsia="zh-CN" w:bidi="ar-SA"/>
        </w:rPr>
        <w:t>Mabe</w:t>
      </w:r>
      <w:proofErr w:type="spellEnd"/>
      <w:r w:rsidRPr="00366766">
        <w:rPr>
          <w:rFonts w:ascii="Book Antiqua" w:eastAsia="宋体" w:hAnsi="Book Antiqua" w:cs="宋体"/>
          <w:sz w:val="24"/>
          <w:szCs w:val="24"/>
          <w:lang w:eastAsia="zh-CN" w:bidi="ar-SA"/>
        </w:rPr>
        <w:t xml:space="preserve"> K, Sasaki M, </w:t>
      </w:r>
      <w:proofErr w:type="spellStart"/>
      <w:r w:rsidRPr="00366766">
        <w:rPr>
          <w:rFonts w:ascii="Book Antiqua" w:eastAsia="宋体" w:hAnsi="Book Antiqua" w:cs="宋体"/>
          <w:sz w:val="24"/>
          <w:szCs w:val="24"/>
          <w:lang w:eastAsia="zh-CN" w:bidi="ar-SA"/>
        </w:rPr>
        <w:t>Suganuma</w:t>
      </w:r>
      <w:proofErr w:type="spellEnd"/>
      <w:r w:rsidRPr="00366766">
        <w:rPr>
          <w:rFonts w:ascii="Book Antiqua" w:eastAsia="宋体" w:hAnsi="Book Antiqua" w:cs="宋体"/>
          <w:sz w:val="24"/>
          <w:szCs w:val="24"/>
          <w:lang w:eastAsia="zh-CN" w:bidi="ar-SA"/>
        </w:rPr>
        <w:t xml:space="preserve"> T, Nomura H, Satoh K, Hori S, Inoue S, </w:t>
      </w:r>
      <w:proofErr w:type="spellStart"/>
      <w:r w:rsidRPr="00366766">
        <w:rPr>
          <w:rFonts w:ascii="Book Antiqua" w:eastAsia="宋体" w:hAnsi="Book Antiqua" w:cs="宋体"/>
          <w:sz w:val="24"/>
          <w:szCs w:val="24"/>
          <w:lang w:eastAsia="zh-CN" w:bidi="ar-SA"/>
        </w:rPr>
        <w:t>Tomokane</w:t>
      </w:r>
      <w:proofErr w:type="spellEnd"/>
      <w:r w:rsidRPr="00366766">
        <w:rPr>
          <w:rFonts w:ascii="Book Antiqua" w:eastAsia="宋体" w:hAnsi="Book Antiqua" w:cs="宋体"/>
          <w:sz w:val="24"/>
          <w:szCs w:val="24"/>
          <w:lang w:eastAsia="zh-CN" w:bidi="ar-SA"/>
        </w:rPr>
        <w:t xml:space="preserve"> T, </w:t>
      </w:r>
      <w:proofErr w:type="spellStart"/>
      <w:r w:rsidRPr="00366766">
        <w:rPr>
          <w:rFonts w:ascii="Book Antiqua" w:eastAsia="宋体" w:hAnsi="Book Antiqua" w:cs="宋体"/>
          <w:sz w:val="24"/>
          <w:szCs w:val="24"/>
          <w:lang w:eastAsia="zh-CN" w:bidi="ar-SA"/>
        </w:rPr>
        <w:t>Kudo</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Inaba</w:t>
      </w:r>
      <w:proofErr w:type="spellEnd"/>
      <w:r w:rsidRPr="00366766">
        <w:rPr>
          <w:rFonts w:ascii="Book Antiqua" w:eastAsia="宋体" w:hAnsi="Book Antiqua" w:cs="宋体"/>
          <w:sz w:val="24"/>
          <w:szCs w:val="24"/>
          <w:lang w:eastAsia="zh-CN" w:bidi="ar-SA"/>
        </w:rPr>
        <w:t xml:space="preserve"> T, Take S, </w:t>
      </w:r>
      <w:proofErr w:type="spellStart"/>
      <w:r w:rsidRPr="00366766">
        <w:rPr>
          <w:rFonts w:ascii="Book Antiqua" w:eastAsia="宋体" w:hAnsi="Book Antiqua" w:cs="宋体"/>
          <w:sz w:val="24"/>
          <w:szCs w:val="24"/>
          <w:lang w:eastAsia="zh-CN" w:bidi="ar-SA"/>
        </w:rPr>
        <w:t>Ohkusa</w:t>
      </w:r>
      <w:proofErr w:type="spellEnd"/>
      <w:r w:rsidRPr="00366766">
        <w:rPr>
          <w:rFonts w:ascii="Book Antiqua" w:eastAsia="宋体" w:hAnsi="Book Antiqua" w:cs="宋体"/>
          <w:sz w:val="24"/>
          <w:szCs w:val="24"/>
          <w:lang w:eastAsia="zh-CN" w:bidi="ar-SA"/>
        </w:rPr>
        <w:t xml:space="preserve"> T, Yamamoto S, Mizuno S, </w:t>
      </w:r>
      <w:proofErr w:type="spellStart"/>
      <w:r w:rsidRPr="00366766">
        <w:rPr>
          <w:rFonts w:ascii="Book Antiqua" w:eastAsia="宋体" w:hAnsi="Book Antiqua" w:cs="宋体"/>
          <w:sz w:val="24"/>
          <w:szCs w:val="24"/>
          <w:lang w:eastAsia="zh-CN" w:bidi="ar-SA"/>
        </w:rPr>
        <w:t>Kamoshida</w:t>
      </w:r>
      <w:proofErr w:type="spellEnd"/>
      <w:r w:rsidRPr="00366766">
        <w:rPr>
          <w:rFonts w:ascii="Book Antiqua" w:eastAsia="宋体" w:hAnsi="Book Antiqua" w:cs="宋体"/>
          <w:sz w:val="24"/>
          <w:szCs w:val="24"/>
          <w:lang w:eastAsia="zh-CN" w:bidi="ar-SA"/>
        </w:rPr>
        <w:t xml:space="preserve"> T, </w:t>
      </w:r>
      <w:proofErr w:type="spellStart"/>
      <w:r w:rsidRPr="00366766">
        <w:rPr>
          <w:rFonts w:ascii="Book Antiqua" w:eastAsia="宋体" w:hAnsi="Book Antiqua" w:cs="宋体"/>
          <w:sz w:val="24"/>
          <w:szCs w:val="24"/>
          <w:lang w:eastAsia="zh-CN" w:bidi="ar-SA"/>
        </w:rPr>
        <w:t>Amagai</w:t>
      </w:r>
      <w:proofErr w:type="spellEnd"/>
      <w:r w:rsidRPr="00366766">
        <w:rPr>
          <w:rFonts w:ascii="Book Antiqua" w:eastAsia="宋体" w:hAnsi="Book Antiqua" w:cs="宋体"/>
          <w:sz w:val="24"/>
          <w:szCs w:val="24"/>
          <w:lang w:eastAsia="zh-CN" w:bidi="ar-SA"/>
        </w:rPr>
        <w:t xml:space="preserve"> K, Iwamoto J, Miwa J, Kodama M, </w:t>
      </w:r>
      <w:proofErr w:type="spellStart"/>
      <w:r w:rsidRPr="00366766">
        <w:rPr>
          <w:rFonts w:ascii="Book Antiqua" w:eastAsia="宋体" w:hAnsi="Book Antiqua" w:cs="宋体"/>
          <w:sz w:val="24"/>
          <w:szCs w:val="24"/>
          <w:lang w:eastAsia="zh-CN" w:bidi="ar-SA"/>
        </w:rPr>
        <w:t>Okimoto</w:t>
      </w:r>
      <w:proofErr w:type="spellEnd"/>
      <w:r w:rsidRPr="00366766">
        <w:rPr>
          <w:rFonts w:ascii="Book Antiqua" w:eastAsia="宋体" w:hAnsi="Book Antiqua" w:cs="宋体"/>
          <w:sz w:val="24"/>
          <w:szCs w:val="24"/>
          <w:lang w:eastAsia="zh-CN" w:bidi="ar-SA"/>
        </w:rPr>
        <w:t xml:space="preserve"> T, Kato M, </w:t>
      </w:r>
      <w:proofErr w:type="spellStart"/>
      <w:r w:rsidRPr="00366766">
        <w:rPr>
          <w:rFonts w:ascii="Book Antiqua" w:eastAsia="宋体" w:hAnsi="Book Antiqua" w:cs="宋体"/>
          <w:sz w:val="24"/>
          <w:szCs w:val="24"/>
          <w:lang w:eastAsia="zh-CN" w:bidi="ar-SA"/>
        </w:rPr>
        <w:t>Asaka</w:t>
      </w:r>
      <w:proofErr w:type="spellEnd"/>
      <w:r w:rsidRPr="00366766">
        <w:rPr>
          <w:rFonts w:ascii="Book Antiqua" w:eastAsia="宋体" w:hAnsi="Book Antiqua" w:cs="宋体"/>
          <w:sz w:val="24"/>
          <w:szCs w:val="24"/>
          <w:lang w:eastAsia="zh-CN" w:bidi="ar-SA"/>
        </w:rPr>
        <w:t xml:space="preserve"> M. Multi-center randomized controlled study to establish the standard third-line regimen for Helicobacter pylori eradication in Japan.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48</w:t>
      </w:r>
      <w:r w:rsidRPr="00366766">
        <w:rPr>
          <w:rFonts w:ascii="Book Antiqua" w:eastAsia="宋体" w:hAnsi="Book Antiqua" w:cs="宋体"/>
          <w:sz w:val="24"/>
          <w:szCs w:val="24"/>
          <w:lang w:eastAsia="zh-CN" w:bidi="ar-SA"/>
        </w:rPr>
        <w:t>: 1128-1135 [PMID: 23307042 DOI: 10.1007/s00535-012-0731-8]</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38 </w:t>
      </w:r>
      <w:proofErr w:type="spellStart"/>
      <w:r w:rsidRPr="00366766">
        <w:rPr>
          <w:rFonts w:ascii="Book Antiqua" w:eastAsia="宋体" w:hAnsi="Book Antiqua" w:cs="宋体"/>
          <w:b/>
          <w:bCs/>
          <w:sz w:val="24"/>
          <w:szCs w:val="24"/>
          <w:lang w:eastAsia="zh-CN" w:bidi="ar-SA"/>
        </w:rPr>
        <w:t>Yamade</w:t>
      </w:r>
      <w:proofErr w:type="spellEnd"/>
      <w:r w:rsidRPr="00366766">
        <w:rPr>
          <w:rFonts w:ascii="Book Antiqua" w:eastAsia="宋体" w:hAnsi="Book Antiqua" w:cs="宋体"/>
          <w:b/>
          <w:bCs/>
          <w:sz w:val="24"/>
          <w:szCs w:val="24"/>
          <w:lang w:eastAsia="zh-CN" w:bidi="ar-SA"/>
        </w:rPr>
        <w:t xml:space="preserve"> M</w:t>
      </w:r>
      <w:r w:rsidRPr="00366766">
        <w:rPr>
          <w:rFonts w:ascii="Book Antiqua" w:eastAsia="宋体" w:hAnsi="Book Antiqua" w:cs="宋体"/>
          <w:sz w:val="24"/>
          <w:szCs w:val="24"/>
          <w:lang w:eastAsia="zh-CN" w:bidi="ar-SA"/>
        </w:rPr>
        <w:t xml:space="preserve">, Sugimoto M, </w:t>
      </w:r>
      <w:proofErr w:type="spellStart"/>
      <w:r w:rsidRPr="00366766">
        <w:rPr>
          <w:rFonts w:ascii="Book Antiqua" w:eastAsia="宋体" w:hAnsi="Book Antiqua" w:cs="宋体"/>
          <w:sz w:val="24"/>
          <w:szCs w:val="24"/>
          <w:lang w:eastAsia="zh-CN" w:bidi="ar-SA"/>
        </w:rPr>
        <w:t>Uotani</w:t>
      </w:r>
      <w:proofErr w:type="spellEnd"/>
      <w:r w:rsidRPr="00366766">
        <w:rPr>
          <w:rFonts w:ascii="Book Antiqua" w:eastAsia="宋体" w:hAnsi="Book Antiqua" w:cs="宋体"/>
          <w:sz w:val="24"/>
          <w:szCs w:val="24"/>
          <w:lang w:eastAsia="zh-CN" w:bidi="ar-SA"/>
        </w:rPr>
        <w:t xml:space="preserve"> T, Nishino M, </w:t>
      </w:r>
      <w:proofErr w:type="spellStart"/>
      <w:r w:rsidRPr="00366766">
        <w:rPr>
          <w:rFonts w:ascii="Book Antiqua" w:eastAsia="宋体" w:hAnsi="Book Antiqua" w:cs="宋体"/>
          <w:sz w:val="24"/>
          <w:szCs w:val="24"/>
          <w:lang w:eastAsia="zh-CN" w:bidi="ar-SA"/>
        </w:rPr>
        <w:t>Kodaira</w:t>
      </w:r>
      <w:proofErr w:type="spellEnd"/>
      <w:r w:rsidRPr="00366766">
        <w:rPr>
          <w:rFonts w:ascii="Book Antiqua" w:eastAsia="宋体" w:hAnsi="Book Antiqua" w:cs="宋体"/>
          <w:sz w:val="24"/>
          <w:szCs w:val="24"/>
          <w:lang w:eastAsia="zh-CN" w:bidi="ar-SA"/>
        </w:rPr>
        <w:t xml:space="preserve"> C, </w:t>
      </w:r>
      <w:proofErr w:type="spellStart"/>
      <w:r w:rsidRPr="00366766">
        <w:rPr>
          <w:rFonts w:ascii="Book Antiqua" w:eastAsia="宋体" w:hAnsi="Book Antiqua" w:cs="宋体"/>
          <w:sz w:val="24"/>
          <w:szCs w:val="24"/>
          <w:lang w:eastAsia="zh-CN" w:bidi="ar-SA"/>
        </w:rPr>
        <w:t>Furuta</w:t>
      </w:r>
      <w:proofErr w:type="spellEnd"/>
      <w:r w:rsidRPr="00366766">
        <w:rPr>
          <w:rFonts w:ascii="Book Antiqua" w:eastAsia="宋体" w:hAnsi="Book Antiqua" w:cs="宋体"/>
          <w:sz w:val="24"/>
          <w:szCs w:val="24"/>
          <w:lang w:eastAsia="zh-CN" w:bidi="ar-SA"/>
        </w:rPr>
        <w:t xml:space="preserve"> T. Resistance of Helicobacter pylori to quinolones and clarithromycin assessed by genetic testing in Japan.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Hepatol</w:t>
      </w:r>
      <w:proofErr w:type="spellEnd"/>
      <w:r w:rsidRPr="00366766">
        <w:rPr>
          <w:rFonts w:ascii="Book Antiqua" w:eastAsia="宋体" w:hAnsi="Book Antiqua" w:cs="宋体"/>
          <w:sz w:val="24"/>
          <w:szCs w:val="24"/>
          <w:lang w:eastAsia="zh-CN" w:bidi="ar-SA"/>
        </w:rPr>
        <w:t xml:space="preserve"> 2011; </w:t>
      </w:r>
      <w:r w:rsidRPr="00366766">
        <w:rPr>
          <w:rFonts w:ascii="Book Antiqua" w:eastAsia="宋体" w:hAnsi="Book Antiqua" w:cs="宋体"/>
          <w:b/>
          <w:bCs/>
          <w:sz w:val="24"/>
          <w:szCs w:val="24"/>
          <w:lang w:eastAsia="zh-CN" w:bidi="ar-SA"/>
        </w:rPr>
        <w:t>26</w:t>
      </w:r>
      <w:r w:rsidRPr="00366766">
        <w:rPr>
          <w:rFonts w:ascii="Book Antiqua" w:eastAsia="宋体" w:hAnsi="Book Antiqua" w:cs="宋体"/>
          <w:sz w:val="24"/>
          <w:szCs w:val="24"/>
          <w:lang w:eastAsia="zh-CN" w:bidi="ar-SA"/>
        </w:rPr>
        <w:t>: 1457-1461 [PMID: 21679250 DOI: 10.1111/j.1440-1746.2011.06815.x]</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proofErr w:type="gramStart"/>
      <w:r w:rsidRPr="00366766">
        <w:rPr>
          <w:rFonts w:ascii="Book Antiqua" w:eastAsia="宋体" w:hAnsi="Book Antiqua" w:cs="宋体"/>
          <w:sz w:val="24"/>
          <w:szCs w:val="24"/>
          <w:lang w:eastAsia="zh-CN" w:bidi="ar-SA"/>
        </w:rPr>
        <w:t xml:space="preserve">39 </w:t>
      </w:r>
      <w:r w:rsidRPr="00366766">
        <w:rPr>
          <w:rFonts w:ascii="Book Antiqua" w:eastAsia="宋体" w:hAnsi="Book Antiqua" w:cs="宋体"/>
          <w:b/>
          <w:bCs/>
          <w:sz w:val="24"/>
          <w:szCs w:val="24"/>
          <w:lang w:eastAsia="zh-CN" w:bidi="ar-SA"/>
        </w:rPr>
        <w:t>Kato S</w:t>
      </w:r>
      <w:r w:rsidRPr="00366766">
        <w:rPr>
          <w:rFonts w:ascii="Book Antiqua" w:eastAsia="宋体" w:hAnsi="Book Antiqua" w:cs="宋体"/>
          <w:sz w:val="24"/>
          <w:szCs w:val="24"/>
          <w:lang w:eastAsia="zh-CN" w:bidi="ar-SA"/>
        </w:rPr>
        <w:t>, Fujimura S. Primary antimicrobial resistance of Helicobacter pylori in children during the past 9 years.</w:t>
      </w:r>
      <w:proofErr w:type="gramEnd"/>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i/>
          <w:iCs/>
          <w:sz w:val="24"/>
          <w:szCs w:val="24"/>
          <w:lang w:eastAsia="zh-CN" w:bidi="ar-SA"/>
        </w:rPr>
        <w:t>Pediatr</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Int</w:t>
      </w:r>
      <w:proofErr w:type="spellEnd"/>
      <w:r w:rsidRPr="00366766">
        <w:rPr>
          <w:rFonts w:ascii="Book Antiqua" w:eastAsia="宋体" w:hAnsi="Book Antiqua" w:cs="宋体"/>
          <w:sz w:val="24"/>
          <w:szCs w:val="24"/>
          <w:lang w:eastAsia="zh-CN" w:bidi="ar-SA"/>
        </w:rPr>
        <w:t xml:space="preserve"> 2010; </w:t>
      </w:r>
      <w:r w:rsidRPr="00366766">
        <w:rPr>
          <w:rFonts w:ascii="Book Antiqua" w:eastAsia="宋体" w:hAnsi="Book Antiqua" w:cs="宋体"/>
          <w:b/>
          <w:bCs/>
          <w:sz w:val="24"/>
          <w:szCs w:val="24"/>
          <w:lang w:eastAsia="zh-CN" w:bidi="ar-SA"/>
        </w:rPr>
        <w:t>52</w:t>
      </w:r>
      <w:r w:rsidRPr="00366766">
        <w:rPr>
          <w:rFonts w:ascii="Book Antiqua" w:eastAsia="宋体" w:hAnsi="Book Antiqua" w:cs="宋体"/>
          <w:sz w:val="24"/>
          <w:szCs w:val="24"/>
          <w:lang w:eastAsia="zh-CN" w:bidi="ar-SA"/>
        </w:rPr>
        <w:t>: 187-190 [PMID: 19563459 DOI: 10.1111/j.1442-200X.2009.02915.x]</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lastRenderedPageBreak/>
        <w:t xml:space="preserve">40 </w:t>
      </w:r>
      <w:r w:rsidRPr="00366766">
        <w:rPr>
          <w:rFonts w:ascii="Book Antiqua" w:eastAsia="宋体" w:hAnsi="Book Antiqua" w:cs="宋体"/>
          <w:b/>
          <w:bCs/>
          <w:sz w:val="24"/>
          <w:szCs w:val="24"/>
          <w:lang w:eastAsia="zh-CN" w:bidi="ar-SA"/>
        </w:rPr>
        <w:t>Yoon KH</w:t>
      </w:r>
      <w:r w:rsidRPr="00366766">
        <w:rPr>
          <w:rFonts w:ascii="Book Antiqua" w:eastAsia="宋体" w:hAnsi="Book Antiqua" w:cs="宋体"/>
          <w:sz w:val="24"/>
          <w:szCs w:val="24"/>
          <w:lang w:eastAsia="zh-CN" w:bidi="ar-SA"/>
        </w:rPr>
        <w:t xml:space="preserve">, Park SW, Lee SW, Kim BJ, Kim JG. Clarithromycin-based standard triple therapy can still be effective for Helicobacter pylori eradication in some parts of the Korea. </w:t>
      </w:r>
      <w:r w:rsidRPr="00366766">
        <w:rPr>
          <w:rFonts w:ascii="Book Antiqua" w:eastAsia="宋体" w:hAnsi="Book Antiqua" w:cs="宋体"/>
          <w:i/>
          <w:iCs/>
          <w:sz w:val="24"/>
          <w:szCs w:val="24"/>
          <w:lang w:eastAsia="zh-CN" w:bidi="ar-SA"/>
        </w:rPr>
        <w:t xml:space="preserve">J Korean Med </w:t>
      </w:r>
      <w:proofErr w:type="spellStart"/>
      <w:r w:rsidRPr="00366766">
        <w:rPr>
          <w:rFonts w:ascii="Book Antiqua" w:eastAsia="宋体" w:hAnsi="Book Antiqua" w:cs="宋体"/>
          <w:i/>
          <w:iCs/>
          <w:sz w:val="24"/>
          <w:szCs w:val="24"/>
          <w:lang w:eastAsia="zh-CN" w:bidi="ar-SA"/>
        </w:rPr>
        <w:t>Sci</w:t>
      </w:r>
      <w:proofErr w:type="spellEnd"/>
      <w:r w:rsidRPr="00366766">
        <w:rPr>
          <w:rFonts w:ascii="Book Antiqua" w:eastAsia="宋体" w:hAnsi="Book Antiqua" w:cs="宋体"/>
          <w:sz w:val="24"/>
          <w:szCs w:val="24"/>
          <w:lang w:eastAsia="zh-CN" w:bidi="ar-SA"/>
        </w:rPr>
        <w:t xml:space="preserve"> 2014; </w:t>
      </w:r>
      <w:r w:rsidRPr="00366766">
        <w:rPr>
          <w:rFonts w:ascii="Book Antiqua" w:eastAsia="宋体" w:hAnsi="Book Antiqua" w:cs="宋体"/>
          <w:b/>
          <w:bCs/>
          <w:sz w:val="24"/>
          <w:szCs w:val="24"/>
          <w:lang w:eastAsia="zh-CN" w:bidi="ar-SA"/>
        </w:rPr>
        <w:t>29</w:t>
      </w:r>
      <w:r w:rsidRPr="00366766">
        <w:rPr>
          <w:rFonts w:ascii="Book Antiqua" w:eastAsia="宋体" w:hAnsi="Book Antiqua" w:cs="宋体"/>
          <w:sz w:val="24"/>
          <w:szCs w:val="24"/>
          <w:lang w:eastAsia="zh-CN" w:bidi="ar-SA"/>
        </w:rPr>
        <w:t>: 1240-1246 [PMID: 25246742 DOI: 10.3346/jkms.2014.29.9.1240]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41 </w:t>
      </w:r>
      <w:r w:rsidRPr="00366766">
        <w:rPr>
          <w:rFonts w:ascii="Book Antiqua" w:eastAsia="宋体" w:hAnsi="Book Antiqua" w:cs="宋体"/>
          <w:b/>
          <w:bCs/>
          <w:sz w:val="24"/>
          <w:szCs w:val="24"/>
          <w:lang w:eastAsia="zh-CN" w:bidi="ar-SA"/>
        </w:rPr>
        <w:t>An B</w:t>
      </w:r>
      <w:r w:rsidRPr="00366766">
        <w:rPr>
          <w:rFonts w:ascii="Book Antiqua" w:eastAsia="宋体" w:hAnsi="Book Antiqua" w:cs="宋体"/>
          <w:sz w:val="24"/>
          <w:szCs w:val="24"/>
          <w:lang w:eastAsia="zh-CN" w:bidi="ar-SA"/>
        </w:rPr>
        <w:t xml:space="preserve">, Moon BS, Kim H, Lim HC, Lee YC, Lee G, Kim SH, Park M, Kim JB. Antibiotic resistance in Helicobacter pylori strains and its effect on H. pylori eradication rates in a single center in Korea. </w:t>
      </w:r>
      <w:r w:rsidRPr="00366766">
        <w:rPr>
          <w:rFonts w:ascii="Book Antiqua" w:eastAsia="宋体" w:hAnsi="Book Antiqua" w:cs="宋体"/>
          <w:i/>
          <w:iCs/>
          <w:sz w:val="24"/>
          <w:szCs w:val="24"/>
          <w:lang w:eastAsia="zh-CN" w:bidi="ar-SA"/>
        </w:rPr>
        <w:t>Ann Lab Med</w:t>
      </w:r>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33</w:t>
      </w:r>
      <w:r w:rsidRPr="00366766">
        <w:rPr>
          <w:rFonts w:ascii="Book Antiqua" w:eastAsia="宋体" w:hAnsi="Book Antiqua" w:cs="宋体"/>
          <w:sz w:val="24"/>
          <w:szCs w:val="24"/>
          <w:lang w:eastAsia="zh-CN" w:bidi="ar-SA"/>
        </w:rPr>
        <w:t>: 415-419 [PMID: 24205490 DOI: 10.3343/alm.2013.33.6.415]</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proofErr w:type="gramStart"/>
      <w:r w:rsidRPr="00366766">
        <w:rPr>
          <w:rFonts w:ascii="Book Antiqua" w:eastAsia="宋体" w:hAnsi="Book Antiqua" w:cs="宋体"/>
          <w:sz w:val="24"/>
          <w:szCs w:val="24"/>
          <w:lang w:eastAsia="zh-CN" w:bidi="ar-SA"/>
        </w:rPr>
        <w:t xml:space="preserve">42 </w:t>
      </w:r>
      <w:r w:rsidRPr="00366766">
        <w:rPr>
          <w:rFonts w:ascii="Book Antiqua" w:eastAsia="宋体" w:hAnsi="Book Antiqua" w:cs="宋体"/>
          <w:b/>
          <w:bCs/>
          <w:sz w:val="24"/>
          <w:szCs w:val="24"/>
          <w:lang w:eastAsia="zh-CN" w:bidi="ar-SA"/>
        </w:rPr>
        <w:t>Kim BJ</w:t>
      </w:r>
      <w:r w:rsidRPr="00366766">
        <w:rPr>
          <w:rFonts w:ascii="Book Antiqua" w:eastAsia="宋体" w:hAnsi="Book Antiqua" w:cs="宋体"/>
          <w:sz w:val="24"/>
          <w:szCs w:val="24"/>
          <w:lang w:eastAsia="zh-CN" w:bidi="ar-SA"/>
        </w:rPr>
        <w:t>, Kim JG.</w:t>
      </w:r>
      <w:proofErr w:type="gramEnd"/>
      <w:r w:rsidRPr="00366766">
        <w:rPr>
          <w:rFonts w:ascii="Book Antiqua" w:eastAsia="宋体" w:hAnsi="Book Antiqua" w:cs="宋体"/>
          <w:sz w:val="24"/>
          <w:szCs w:val="24"/>
          <w:lang w:eastAsia="zh-CN" w:bidi="ar-SA"/>
        </w:rPr>
        <w:t xml:space="preserve"> Substitutions in penicillin-binding protein 1 in amoxicillin-resistant Helicobacter pylori strains isolated from Korean patients. </w:t>
      </w:r>
      <w:r w:rsidRPr="00366766">
        <w:rPr>
          <w:rFonts w:ascii="Book Antiqua" w:eastAsia="宋体" w:hAnsi="Book Antiqua" w:cs="宋体"/>
          <w:i/>
          <w:iCs/>
          <w:sz w:val="24"/>
          <w:szCs w:val="24"/>
          <w:lang w:eastAsia="zh-CN" w:bidi="ar-SA"/>
        </w:rPr>
        <w:t>Gut Liver</w:t>
      </w:r>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7</w:t>
      </w:r>
      <w:r w:rsidRPr="00366766">
        <w:rPr>
          <w:rFonts w:ascii="Book Antiqua" w:eastAsia="宋体" w:hAnsi="Book Antiqua" w:cs="宋体"/>
          <w:sz w:val="24"/>
          <w:szCs w:val="24"/>
          <w:lang w:eastAsia="zh-CN" w:bidi="ar-SA"/>
        </w:rPr>
        <w:t>: 655-660 [PMID: 24312705 DOI: 10.5009/gnl.2013.7.6.655]</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43 </w:t>
      </w:r>
      <w:r w:rsidRPr="00366766">
        <w:rPr>
          <w:rFonts w:ascii="Book Antiqua" w:eastAsia="宋体" w:hAnsi="Book Antiqua" w:cs="宋体"/>
          <w:b/>
          <w:bCs/>
          <w:sz w:val="24"/>
          <w:szCs w:val="24"/>
          <w:lang w:eastAsia="zh-CN" w:bidi="ar-SA"/>
        </w:rPr>
        <w:t>Chung JW</w:t>
      </w:r>
      <w:r w:rsidRPr="00366766">
        <w:rPr>
          <w:rFonts w:ascii="Book Antiqua" w:eastAsia="宋体" w:hAnsi="Book Antiqua" w:cs="宋体"/>
          <w:sz w:val="24"/>
          <w:szCs w:val="24"/>
          <w:lang w:eastAsia="zh-CN" w:bidi="ar-SA"/>
        </w:rPr>
        <w:t xml:space="preserve">, Lee GH, </w:t>
      </w:r>
      <w:proofErr w:type="spellStart"/>
      <w:r w:rsidRPr="00366766">
        <w:rPr>
          <w:rFonts w:ascii="Book Antiqua" w:eastAsia="宋体" w:hAnsi="Book Antiqua" w:cs="宋体"/>
          <w:sz w:val="24"/>
          <w:szCs w:val="24"/>
          <w:lang w:eastAsia="zh-CN" w:bidi="ar-SA"/>
        </w:rPr>
        <w:t>Jeong</w:t>
      </w:r>
      <w:proofErr w:type="spellEnd"/>
      <w:r w:rsidRPr="00366766">
        <w:rPr>
          <w:rFonts w:ascii="Book Antiqua" w:eastAsia="宋体" w:hAnsi="Book Antiqua" w:cs="宋体"/>
          <w:sz w:val="24"/>
          <w:szCs w:val="24"/>
          <w:lang w:eastAsia="zh-CN" w:bidi="ar-SA"/>
        </w:rPr>
        <w:t xml:space="preserve"> JY, Lee SM, Jung JH, Choi KD, Song HJ, Jung HY, Kim JH. Resistance of Helicobacter pylori strains to antibiotics in Korea with a focus on fluoroquinolone resistance.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Hepatol</w:t>
      </w:r>
      <w:proofErr w:type="spellEnd"/>
      <w:r w:rsidRPr="00366766">
        <w:rPr>
          <w:rFonts w:ascii="Book Antiqua" w:eastAsia="宋体" w:hAnsi="Book Antiqua" w:cs="宋体"/>
          <w:sz w:val="24"/>
          <w:szCs w:val="24"/>
          <w:lang w:eastAsia="zh-CN" w:bidi="ar-SA"/>
        </w:rPr>
        <w:t xml:space="preserve"> 2012; </w:t>
      </w:r>
      <w:r w:rsidRPr="00366766">
        <w:rPr>
          <w:rFonts w:ascii="Book Antiqua" w:eastAsia="宋体" w:hAnsi="Book Antiqua" w:cs="宋体"/>
          <w:b/>
          <w:bCs/>
          <w:sz w:val="24"/>
          <w:szCs w:val="24"/>
          <w:lang w:eastAsia="zh-CN" w:bidi="ar-SA"/>
        </w:rPr>
        <w:t>27</w:t>
      </w:r>
      <w:r w:rsidRPr="00366766">
        <w:rPr>
          <w:rFonts w:ascii="Book Antiqua" w:eastAsia="宋体" w:hAnsi="Book Antiqua" w:cs="宋体"/>
          <w:sz w:val="24"/>
          <w:szCs w:val="24"/>
          <w:lang w:eastAsia="zh-CN" w:bidi="ar-SA"/>
        </w:rPr>
        <w:t>: 493-497 [PMID: 21793912 DOI: 10.1111/j.1440-1746.2011.06874.x]</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44 </w:t>
      </w:r>
      <w:proofErr w:type="spellStart"/>
      <w:r w:rsidRPr="00366766">
        <w:rPr>
          <w:rFonts w:ascii="Book Antiqua" w:eastAsia="宋体" w:hAnsi="Book Antiqua" w:cs="宋体"/>
          <w:b/>
          <w:bCs/>
          <w:sz w:val="24"/>
          <w:szCs w:val="24"/>
          <w:lang w:eastAsia="zh-CN" w:bidi="ar-SA"/>
        </w:rPr>
        <w:t>Alfizah</w:t>
      </w:r>
      <w:proofErr w:type="spellEnd"/>
      <w:r w:rsidRPr="00366766">
        <w:rPr>
          <w:rFonts w:ascii="Book Antiqua" w:eastAsia="宋体" w:hAnsi="Book Antiqua" w:cs="宋体"/>
          <w:b/>
          <w:bCs/>
          <w:sz w:val="24"/>
          <w:szCs w:val="24"/>
          <w:lang w:eastAsia="zh-CN" w:bidi="ar-SA"/>
        </w:rPr>
        <w:t xml:space="preserve"> H</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Norazah</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Hamizah</w:t>
      </w:r>
      <w:proofErr w:type="spellEnd"/>
      <w:r w:rsidRPr="00366766">
        <w:rPr>
          <w:rFonts w:ascii="Book Antiqua" w:eastAsia="宋体" w:hAnsi="Book Antiqua" w:cs="宋体"/>
          <w:sz w:val="24"/>
          <w:szCs w:val="24"/>
          <w:lang w:eastAsia="zh-CN" w:bidi="ar-SA"/>
        </w:rPr>
        <w:t xml:space="preserve"> R, </w:t>
      </w:r>
      <w:proofErr w:type="spellStart"/>
      <w:r w:rsidRPr="00366766">
        <w:rPr>
          <w:rFonts w:ascii="Book Antiqua" w:eastAsia="宋体" w:hAnsi="Book Antiqua" w:cs="宋体"/>
          <w:sz w:val="24"/>
          <w:szCs w:val="24"/>
          <w:lang w:eastAsia="zh-CN" w:bidi="ar-SA"/>
        </w:rPr>
        <w:t>Ramelah</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Resistotype</w:t>
      </w:r>
      <w:proofErr w:type="spellEnd"/>
      <w:r w:rsidRPr="00366766">
        <w:rPr>
          <w:rFonts w:ascii="Book Antiqua" w:eastAsia="宋体" w:hAnsi="Book Antiqua" w:cs="宋体"/>
          <w:sz w:val="24"/>
          <w:szCs w:val="24"/>
          <w:lang w:eastAsia="zh-CN" w:bidi="ar-SA"/>
        </w:rPr>
        <w:t xml:space="preserve"> of Helicobacter pylori isolates: the impact on eradication outcome. </w:t>
      </w:r>
      <w:r w:rsidRPr="00366766">
        <w:rPr>
          <w:rFonts w:ascii="Book Antiqua" w:eastAsia="宋体" w:hAnsi="Book Antiqua" w:cs="宋体"/>
          <w:i/>
          <w:iCs/>
          <w:sz w:val="24"/>
          <w:szCs w:val="24"/>
          <w:lang w:eastAsia="zh-CN" w:bidi="ar-SA"/>
        </w:rPr>
        <w:t xml:space="preserve">J Med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sz w:val="24"/>
          <w:szCs w:val="24"/>
          <w:lang w:eastAsia="zh-CN" w:bidi="ar-SA"/>
        </w:rPr>
        <w:t xml:space="preserve"> 2014; </w:t>
      </w:r>
      <w:r w:rsidRPr="00366766">
        <w:rPr>
          <w:rFonts w:ascii="Book Antiqua" w:eastAsia="宋体" w:hAnsi="Book Antiqua" w:cs="宋体"/>
          <w:b/>
          <w:bCs/>
          <w:sz w:val="24"/>
          <w:szCs w:val="24"/>
          <w:lang w:eastAsia="zh-CN" w:bidi="ar-SA"/>
        </w:rPr>
        <w:t>63</w:t>
      </w:r>
      <w:r w:rsidRPr="00366766">
        <w:rPr>
          <w:rFonts w:ascii="Book Antiqua" w:eastAsia="宋体" w:hAnsi="Book Antiqua" w:cs="宋体"/>
          <w:sz w:val="24"/>
          <w:szCs w:val="24"/>
          <w:lang w:eastAsia="zh-CN" w:bidi="ar-SA"/>
        </w:rPr>
        <w:t>: 703-709 [PMID: 24757218 DOI: 10.1099/jmm.0.069781-0]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proofErr w:type="gramStart"/>
      <w:r w:rsidRPr="00366766">
        <w:rPr>
          <w:rFonts w:ascii="Book Antiqua" w:eastAsia="宋体" w:hAnsi="Book Antiqua" w:cs="宋体"/>
          <w:sz w:val="24"/>
          <w:szCs w:val="24"/>
          <w:lang w:eastAsia="zh-CN" w:bidi="ar-SA"/>
        </w:rPr>
        <w:t xml:space="preserve">45 </w:t>
      </w:r>
      <w:proofErr w:type="spellStart"/>
      <w:r w:rsidRPr="00366766">
        <w:rPr>
          <w:rFonts w:ascii="Book Antiqua" w:eastAsia="宋体" w:hAnsi="Book Antiqua" w:cs="宋体"/>
          <w:b/>
          <w:bCs/>
          <w:sz w:val="24"/>
          <w:szCs w:val="24"/>
          <w:lang w:eastAsia="zh-CN" w:bidi="ar-SA"/>
        </w:rPr>
        <w:t>Teh</w:t>
      </w:r>
      <w:proofErr w:type="spellEnd"/>
      <w:r w:rsidRPr="00366766">
        <w:rPr>
          <w:rFonts w:ascii="Book Antiqua" w:eastAsia="宋体" w:hAnsi="Book Antiqua" w:cs="宋体"/>
          <w:b/>
          <w:bCs/>
          <w:sz w:val="24"/>
          <w:szCs w:val="24"/>
          <w:lang w:eastAsia="zh-CN" w:bidi="ar-SA"/>
        </w:rPr>
        <w:t xml:space="preserve"> X</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Khosravi</w:t>
      </w:r>
      <w:proofErr w:type="spellEnd"/>
      <w:r w:rsidRPr="00366766">
        <w:rPr>
          <w:rFonts w:ascii="Book Antiqua" w:eastAsia="宋体" w:hAnsi="Book Antiqua" w:cs="宋体"/>
          <w:sz w:val="24"/>
          <w:szCs w:val="24"/>
          <w:lang w:eastAsia="zh-CN" w:bidi="ar-SA"/>
        </w:rPr>
        <w:t xml:space="preserve"> Y, Lee WC, </w:t>
      </w:r>
      <w:proofErr w:type="spellStart"/>
      <w:r w:rsidRPr="00366766">
        <w:rPr>
          <w:rFonts w:ascii="Book Antiqua" w:eastAsia="宋体" w:hAnsi="Book Antiqua" w:cs="宋体"/>
          <w:sz w:val="24"/>
          <w:szCs w:val="24"/>
          <w:lang w:eastAsia="zh-CN" w:bidi="ar-SA"/>
        </w:rPr>
        <w:t>Leow</w:t>
      </w:r>
      <w:proofErr w:type="spellEnd"/>
      <w:r w:rsidRPr="00366766">
        <w:rPr>
          <w:rFonts w:ascii="Book Antiqua" w:eastAsia="宋体" w:hAnsi="Book Antiqua" w:cs="宋体"/>
          <w:sz w:val="24"/>
          <w:szCs w:val="24"/>
          <w:lang w:eastAsia="zh-CN" w:bidi="ar-SA"/>
        </w:rPr>
        <w:t xml:space="preserve"> AH, </w:t>
      </w:r>
      <w:proofErr w:type="spellStart"/>
      <w:r w:rsidRPr="00366766">
        <w:rPr>
          <w:rFonts w:ascii="Book Antiqua" w:eastAsia="宋体" w:hAnsi="Book Antiqua" w:cs="宋体"/>
          <w:sz w:val="24"/>
          <w:szCs w:val="24"/>
          <w:lang w:eastAsia="zh-CN" w:bidi="ar-SA"/>
        </w:rPr>
        <w:t>Loke</w:t>
      </w:r>
      <w:proofErr w:type="spellEnd"/>
      <w:r w:rsidRPr="00366766">
        <w:rPr>
          <w:rFonts w:ascii="Book Antiqua" w:eastAsia="宋体" w:hAnsi="Book Antiqua" w:cs="宋体"/>
          <w:sz w:val="24"/>
          <w:szCs w:val="24"/>
          <w:lang w:eastAsia="zh-CN" w:bidi="ar-SA"/>
        </w:rPr>
        <w:t xml:space="preserve"> MF, </w:t>
      </w:r>
      <w:proofErr w:type="spellStart"/>
      <w:r w:rsidRPr="00366766">
        <w:rPr>
          <w:rFonts w:ascii="Book Antiqua" w:eastAsia="宋体" w:hAnsi="Book Antiqua" w:cs="宋体"/>
          <w:sz w:val="24"/>
          <w:szCs w:val="24"/>
          <w:lang w:eastAsia="zh-CN" w:bidi="ar-SA"/>
        </w:rPr>
        <w:t>Vadivelu</w:t>
      </w:r>
      <w:proofErr w:type="spellEnd"/>
      <w:r w:rsidRPr="00366766">
        <w:rPr>
          <w:rFonts w:ascii="Book Antiqua" w:eastAsia="宋体" w:hAnsi="Book Antiqua" w:cs="宋体"/>
          <w:sz w:val="24"/>
          <w:szCs w:val="24"/>
          <w:lang w:eastAsia="zh-CN" w:bidi="ar-SA"/>
        </w:rPr>
        <w:t xml:space="preserve"> J, </w:t>
      </w:r>
      <w:proofErr w:type="spellStart"/>
      <w:r w:rsidRPr="00366766">
        <w:rPr>
          <w:rFonts w:ascii="Book Antiqua" w:eastAsia="宋体" w:hAnsi="Book Antiqua" w:cs="宋体"/>
          <w:sz w:val="24"/>
          <w:szCs w:val="24"/>
          <w:lang w:eastAsia="zh-CN" w:bidi="ar-SA"/>
        </w:rPr>
        <w:t>Goh</w:t>
      </w:r>
      <w:proofErr w:type="spellEnd"/>
      <w:r w:rsidRPr="00366766">
        <w:rPr>
          <w:rFonts w:ascii="Book Antiqua" w:eastAsia="宋体" w:hAnsi="Book Antiqua" w:cs="宋体"/>
          <w:sz w:val="24"/>
          <w:szCs w:val="24"/>
          <w:lang w:eastAsia="zh-CN" w:bidi="ar-SA"/>
        </w:rPr>
        <w:t xml:space="preserve"> KL.</w:t>
      </w:r>
      <w:proofErr w:type="gramEnd"/>
      <w:r w:rsidRPr="00366766">
        <w:rPr>
          <w:rFonts w:ascii="Book Antiqua" w:eastAsia="宋体" w:hAnsi="Book Antiqua" w:cs="宋体"/>
          <w:sz w:val="24"/>
          <w:szCs w:val="24"/>
          <w:lang w:eastAsia="zh-CN" w:bidi="ar-SA"/>
        </w:rPr>
        <w:t xml:space="preserve"> </w:t>
      </w:r>
      <w:proofErr w:type="gramStart"/>
      <w:r w:rsidRPr="00366766">
        <w:rPr>
          <w:rFonts w:ascii="Book Antiqua" w:eastAsia="宋体" w:hAnsi="Book Antiqua" w:cs="宋体"/>
          <w:sz w:val="24"/>
          <w:szCs w:val="24"/>
          <w:lang w:eastAsia="zh-CN" w:bidi="ar-SA"/>
        </w:rPr>
        <w:t>Functional and molecular surveillance of Helicobacter pylori antibiotic resistance in Kuala Lumpur.</w:t>
      </w:r>
      <w:proofErr w:type="gramEnd"/>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i/>
          <w:iCs/>
          <w:sz w:val="24"/>
          <w:szCs w:val="24"/>
          <w:lang w:eastAsia="zh-CN" w:bidi="ar-SA"/>
        </w:rPr>
        <w:t>PLoS</w:t>
      </w:r>
      <w:proofErr w:type="spellEnd"/>
      <w:r w:rsidRPr="00366766">
        <w:rPr>
          <w:rFonts w:ascii="Book Antiqua" w:eastAsia="宋体" w:hAnsi="Book Antiqua" w:cs="宋体"/>
          <w:i/>
          <w:iCs/>
          <w:sz w:val="24"/>
          <w:szCs w:val="24"/>
          <w:lang w:eastAsia="zh-CN" w:bidi="ar-SA"/>
        </w:rPr>
        <w:t xml:space="preserve"> One</w:t>
      </w:r>
      <w:r w:rsidRPr="00366766">
        <w:rPr>
          <w:rFonts w:ascii="Book Antiqua" w:eastAsia="宋体" w:hAnsi="Book Antiqua" w:cs="宋体"/>
          <w:sz w:val="24"/>
          <w:szCs w:val="24"/>
          <w:lang w:eastAsia="zh-CN" w:bidi="ar-SA"/>
        </w:rPr>
        <w:t xml:space="preserve"> 2014; </w:t>
      </w:r>
      <w:r w:rsidRPr="00366766">
        <w:rPr>
          <w:rFonts w:ascii="Book Antiqua" w:eastAsia="宋体" w:hAnsi="Book Antiqua" w:cs="宋体"/>
          <w:b/>
          <w:bCs/>
          <w:sz w:val="24"/>
          <w:szCs w:val="24"/>
          <w:lang w:eastAsia="zh-CN" w:bidi="ar-SA"/>
        </w:rPr>
        <w:t>9</w:t>
      </w:r>
      <w:r w:rsidRPr="00366766">
        <w:rPr>
          <w:rFonts w:ascii="Book Antiqua" w:eastAsia="宋体" w:hAnsi="Book Antiqua" w:cs="宋体"/>
          <w:sz w:val="24"/>
          <w:szCs w:val="24"/>
          <w:lang w:eastAsia="zh-CN" w:bidi="ar-SA"/>
        </w:rPr>
        <w:t>: e101481 [PMID: 25003707 DOI: 10.1371/journal.pone.0101481]</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46 </w:t>
      </w:r>
      <w:proofErr w:type="spellStart"/>
      <w:r w:rsidRPr="00366766">
        <w:rPr>
          <w:rFonts w:ascii="Book Antiqua" w:eastAsia="宋体" w:hAnsi="Book Antiqua" w:cs="宋体"/>
          <w:b/>
          <w:bCs/>
          <w:sz w:val="24"/>
          <w:szCs w:val="24"/>
          <w:lang w:eastAsia="zh-CN" w:bidi="ar-SA"/>
        </w:rPr>
        <w:t>Goh</w:t>
      </w:r>
      <w:proofErr w:type="spellEnd"/>
      <w:r w:rsidRPr="00366766">
        <w:rPr>
          <w:rFonts w:ascii="Book Antiqua" w:eastAsia="宋体" w:hAnsi="Book Antiqua" w:cs="宋体"/>
          <w:b/>
          <w:bCs/>
          <w:sz w:val="24"/>
          <w:szCs w:val="24"/>
          <w:lang w:eastAsia="zh-CN" w:bidi="ar-SA"/>
        </w:rPr>
        <w:t xml:space="preserve"> KL</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Navaratnam</w:t>
      </w:r>
      <w:proofErr w:type="spellEnd"/>
      <w:r w:rsidRPr="00366766">
        <w:rPr>
          <w:rFonts w:ascii="Book Antiqua" w:eastAsia="宋体" w:hAnsi="Book Antiqua" w:cs="宋体"/>
          <w:sz w:val="24"/>
          <w:szCs w:val="24"/>
          <w:lang w:eastAsia="zh-CN" w:bidi="ar-SA"/>
        </w:rPr>
        <w:t xml:space="preserve"> P. High Helicobacter pylori resistance to metronidazole but zero or low resistance to clarithromycin, levofloxacin, and other antibiotics in Malaysia. </w:t>
      </w:r>
      <w:r w:rsidRPr="00366766">
        <w:rPr>
          <w:rFonts w:ascii="Book Antiqua" w:eastAsia="宋体" w:hAnsi="Book Antiqua" w:cs="宋体"/>
          <w:i/>
          <w:iCs/>
          <w:sz w:val="24"/>
          <w:szCs w:val="24"/>
          <w:lang w:eastAsia="zh-CN" w:bidi="ar-SA"/>
        </w:rPr>
        <w:t>Helicobacter</w:t>
      </w:r>
      <w:r w:rsidRPr="00366766">
        <w:rPr>
          <w:rFonts w:ascii="Book Antiqua" w:eastAsia="宋体" w:hAnsi="Book Antiqua" w:cs="宋体"/>
          <w:sz w:val="24"/>
          <w:szCs w:val="24"/>
          <w:lang w:eastAsia="zh-CN" w:bidi="ar-SA"/>
        </w:rPr>
        <w:t xml:space="preserve"> 2011; </w:t>
      </w:r>
      <w:r w:rsidRPr="00366766">
        <w:rPr>
          <w:rFonts w:ascii="Book Antiqua" w:eastAsia="宋体" w:hAnsi="Book Antiqua" w:cs="宋体"/>
          <w:b/>
          <w:bCs/>
          <w:sz w:val="24"/>
          <w:szCs w:val="24"/>
          <w:lang w:eastAsia="zh-CN" w:bidi="ar-SA"/>
        </w:rPr>
        <w:t>16</w:t>
      </w:r>
      <w:r w:rsidRPr="00366766">
        <w:rPr>
          <w:rFonts w:ascii="Book Antiqua" w:eastAsia="宋体" w:hAnsi="Book Antiqua" w:cs="宋体"/>
          <w:sz w:val="24"/>
          <w:szCs w:val="24"/>
          <w:lang w:eastAsia="zh-CN" w:bidi="ar-SA"/>
        </w:rPr>
        <w:t>: 241-245 [PMID: 21585611 DOI: 10.1111/j.1523-5378.2011.00841.x]</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47 </w:t>
      </w:r>
      <w:r w:rsidRPr="00366766">
        <w:rPr>
          <w:rFonts w:ascii="Book Antiqua" w:eastAsia="宋体" w:hAnsi="Book Antiqua" w:cs="宋体"/>
          <w:b/>
          <w:bCs/>
          <w:sz w:val="24"/>
          <w:szCs w:val="24"/>
          <w:lang w:eastAsia="zh-CN" w:bidi="ar-SA"/>
        </w:rPr>
        <w:t>Ahmad N</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Zakaria</w:t>
      </w:r>
      <w:proofErr w:type="spellEnd"/>
      <w:r w:rsidRPr="00366766">
        <w:rPr>
          <w:rFonts w:ascii="Book Antiqua" w:eastAsia="宋体" w:hAnsi="Book Antiqua" w:cs="宋体"/>
          <w:sz w:val="24"/>
          <w:szCs w:val="24"/>
          <w:lang w:eastAsia="zh-CN" w:bidi="ar-SA"/>
        </w:rPr>
        <w:t xml:space="preserve"> WR, Mohamed R. Analysis of antibiotic susceptibility patterns of Helicobacter pylori isolates from Malaysia. </w:t>
      </w:r>
      <w:r w:rsidRPr="00366766">
        <w:rPr>
          <w:rFonts w:ascii="Book Antiqua" w:eastAsia="宋体" w:hAnsi="Book Antiqua" w:cs="宋体"/>
          <w:i/>
          <w:iCs/>
          <w:sz w:val="24"/>
          <w:szCs w:val="24"/>
          <w:lang w:eastAsia="zh-CN" w:bidi="ar-SA"/>
        </w:rPr>
        <w:t>Helicobacter</w:t>
      </w:r>
      <w:r w:rsidRPr="00366766">
        <w:rPr>
          <w:rFonts w:ascii="Book Antiqua" w:eastAsia="宋体" w:hAnsi="Book Antiqua" w:cs="宋体"/>
          <w:sz w:val="24"/>
          <w:szCs w:val="24"/>
          <w:lang w:eastAsia="zh-CN" w:bidi="ar-SA"/>
        </w:rPr>
        <w:t xml:space="preserve"> 2011; </w:t>
      </w:r>
      <w:r w:rsidRPr="00366766">
        <w:rPr>
          <w:rFonts w:ascii="Book Antiqua" w:eastAsia="宋体" w:hAnsi="Book Antiqua" w:cs="宋体"/>
          <w:b/>
          <w:bCs/>
          <w:sz w:val="24"/>
          <w:szCs w:val="24"/>
          <w:lang w:eastAsia="zh-CN" w:bidi="ar-SA"/>
        </w:rPr>
        <w:t>16</w:t>
      </w:r>
      <w:r w:rsidRPr="00366766">
        <w:rPr>
          <w:rFonts w:ascii="Book Antiqua" w:eastAsia="宋体" w:hAnsi="Book Antiqua" w:cs="宋体"/>
          <w:sz w:val="24"/>
          <w:szCs w:val="24"/>
          <w:lang w:eastAsia="zh-CN" w:bidi="ar-SA"/>
        </w:rPr>
        <w:t>: 47-51 [PMID: 21241412 DOI: 10.1111/j.1523-5378.2010.00816.x]</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48 </w:t>
      </w:r>
      <w:r w:rsidRPr="00366766">
        <w:rPr>
          <w:rFonts w:ascii="Book Antiqua" w:eastAsia="宋体" w:hAnsi="Book Antiqua" w:cs="宋体"/>
          <w:b/>
          <w:bCs/>
          <w:sz w:val="24"/>
          <w:szCs w:val="24"/>
          <w:lang w:eastAsia="zh-CN" w:bidi="ar-SA"/>
        </w:rPr>
        <w:t>Ahmad N</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Zakaria</w:t>
      </w:r>
      <w:proofErr w:type="spellEnd"/>
      <w:r w:rsidRPr="00366766">
        <w:rPr>
          <w:rFonts w:ascii="Book Antiqua" w:eastAsia="宋体" w:hAnsi="Book Antiqua" w:cs="宋体"/>
          <w:sz w:val="24"/>
          <w:szCs w:val="24"/>
          <w:lang w:eastAsia="zh-CN" w:bidi="ar-SA"/>
        </w:rPr>
        <w:t xml:space="preserve"> WR, Abdullah SA, Mohamed R. Characterization of clarithromycin resistance in Malaysian isolates of Helicobacter pylori. </w:t>
      </w:r>
      <w:r w:rsidRPr="00366766">
        <w:rPr>
          <w:rFonts w:ascii="Book Antiqua" w:eastAsia="宋体" w:hAnsi="Book Antiqua" w:cs="宋体"/>
          <w:i/>
          <w:iCs/>
          <w:sz w:val="24"/>
          <w:szCs w:val="24"/>
          <w:lang w:eastAsia="zh-CN" w:bidi="ar-SA"/>
        </w:rPr>
        <w:t xml:space="preserve">World J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sz w:val="24"/>
          <w:szCs w:val="24"/>
          <w:lang w:eastAsia="zh-CN" w:bidi="ar-SA"/>
        </w:rPr>
        <w:t xml:space="preserve"> 2009; </w:t>
      </w:r>
      <w:r w:rsidRPr="00366766">
        <w:rPr>
          <w:rFonts w:ascii="Book Antiqua" w:eastAsia="宋体" w:hAnsi="Book Antiqua" w:cs="宋体"/>
          <w:b/>
          <w:bCs/>
          <w:sz w:val="24"/>
          <w:szCs w:val="24"/>
          <w:lang w:eastAsia="zh-CN" w:bidi="ar-SA"/>
        </w:rPr>
        <w:t>15</w:t>
      </w:r>
      <w:r w:rsidRPr="00366766">
        <w:rPr>
          <w:rFonts w:ascii="Book Antiqua" w:eastAsia="宋体" w:hAnsi="Book Antiqua" w:cs="宋体"/>
          <w:sz w:val="24"/>
          <w:szCs w:val="24"/>
          <w:lang w:eastAsia="zh-CN" w:bidi="ar-SA"/>
        </w:rPr>
        <w:t>: 3161-3165 [PMID: 19575497]</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49 </w:t>
      </w:r>
      <w:r w:rsidRPr="00366766">
        <w:rPr>
          <w:rFonts w:ascii="Book Antiqua" w:eastAsia="宋体" w:hAnsi="Book Antiqua" w:cs="宋体"/>
          <w:b/>
          <w:bCs/>
          <w:sz w:val="24"/>
          <w:szCs w:val="24"/>
          <w:lang w:eastAsia="zh-CN" w:bidi="ar-SA"/>
        </w:rPr>
        <w:t>Rasheed F</w:t>
      </w:r>
      <w:r w:rsidRPr="00366766">
        <w:rPr>
          <w:rFonts w:ascii="Book Antiqua" w:eastAsia="宋体" w:hAnsi="Book Antiqua" w:cs="宋体"/>
          <w:sz w:val="24"/>
          <w:szCs w:val="24"/>
          <w:lang w:eastAsia="zh-CN" w:bidi="ar-SA"/>
        </w:rPr>
        <w:t xml:space="preserve">, Campbell BJ, </w:t>
      </w:r>
      <w:proofErr w:type="spellStart"/>
      <w:r w:rsidRPr="00366766">
        <w:rPr>
          <w:rFonts w:ascii="Book Antiqua" w:eastAsia="宋体" w:hAnsi="Book Antiqua" w:cs="宋体"/>
          <w:sz w:val="24"/>
          <w:szCs w:val="24"/>
          <w:lang w:eastAsia="zh-CN" w:bidi="ar-SA"/>
        </w:rPr>
        <w:t>Alfizah</w:t>
      </w:r>
      <w:proofErr w:type="spellEnd"/>
      <w:r w:rsidRPr="00366766">
        <w:rPr>
          <w:rFonts w:ascii="Book Antiqua" w:eastAsia="宋体" w:hAnsi="Book Antiqua" w:cs="宋体"/>
          <w:sz w:val="24"/>
          <w:szCs w:val="24"/>
          <w:lang w:eastAsia="zh-CN" w:bidi="ar-SA"/>
        </w:rPr>
        <w:t xml:space="preserve"> H, Varro A, Zahra R, Yamaoka Y, Pritchard DM. Analysis of clinical isolates of Helicobacter pylori in Pakistan reveals high degrees of pathogenicity and high frequencies of antibiotic resistance. </w:t>
      </w:r>
      <w:r w:rsidRPr="00366766">
        <w:rPr>
          <w:rFonts w:ascii="Book Antiqua" w:eastAsia="宋体" w:hAnsi="Book Antiqua" w:cs="宋体"/>
          <w:i/>
          <w:iCs/>
          <w:sz w:val="24"/>
          <w:szCs w:val="24"/>
          <w:lang w:eastAsia="zh-CN" w:bidi="ar-SA"/>
        </w:rPr>
        <w:t>Helicobacter</w:t>
      </w:r>
      <w:r w:rsidRPr="00366766">
        <w:rPr>
          <w:rFonts w:ascii="Book Antiqua" w:eastAsia="宋体" w:hAnsi="Book Antiqua" w:cs="宋体"/>
          <w:sz w:val="24"/>
          <w:szCs w:val="24"/>
          <w:lang w:eastAsia="zh-CN" w:bidi="ar-SA"/>
        </w:rPr>
        <w:t xml:space="preserve"> 2014; </w:t>
      </w:r>
      <w:r w:rsidRPr="00366766">
        <w:rPr>
          <w:rFonts w:ascii="Book Antiqua" w:eastAsia="宋体" w:hAnsi="Book Antiqua" w:cs="宋体"/>
          <w:b/>
          <w:bCs/>
          <w:sz w:val="24"/>
          <w:szCs w:val="24"/>
          <w:lang w:eastAsia="zh-CN" w:bidi="ar-SA"/>
        </w:rPr>
        <w:t>19</w:t>
      </w:r>
      <w:r w:rsidRPr="00366766">
        <w:rPr>
          <w:rFonts w:ascii="Book Antiqua" w:eastAsia="宋体" w:hAnsi="Book Antiqua" w:cs="宋体"/>
          <w:sz w:val="24"/>
          <w:szCs w:val="24"/>
          <w:lang w:eastAsia="zh-CN" w:bidi="ar-SA"/>
        </w:rPr>
        <w:t>: 387-399 [PMID: 24827414 DOI: 10.1111/hel.12142]</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proofErr w:type="gramStart"/>
      <w:r w:rsidRPr="00366766">
        <w:rPr>
          <w:rFonts w:ascii="Book Antiqua" w:eastAsia="宋体" w:hAnsi="Book Antiqua" w:cs="宋体"/>
          <w:sz w:val="24"/>
          <w:szCs w:val="24"/>
          <w:lang w:eastAsia="zh-CN" w:bidi="ar-SA"/>
        </w:rPr>
        <w:lastRenderedPageBreak/>
        <w:t xml:space="preserve">50 </w:t>
      </w:r>
      <w:r w:rsidRPr="00366766">
        <w:rPr>
          <w:rFonts w:ascii="Book Antiqua" w:eastAsia="宋体" w:hAnsi="Book Antiqua" w:cs="宋体"/>
          <w:b/>
          <w:bCs/>
          <w:sz w:val="24"/>
          <w:szCs w:val="24"/>
          <w:lang w:eastAsia="zh-CN" w:bidi="ar-SA"/>
        </w:rPr>
        <w:t>Khan A</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Farooqui</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Manzoor</w:t>
      </w:r>
      <w:proofErr w:type="spellEnd"/>
      <w:r w:rsidRPr="00366766">
        <w:rPr>
          <w:rFonts w:ascii="Book Antiqua" w:eastAsia="宋体" w:hAnsi="Book Antiqua" w:cs="宋体"/>
          <w:sz w:val="24"/>
          <w:szCs w:val="24"/>
          <w:lang w:eastAsia="zh-CN" w:bidi="ar-SA"/>
        </w:rPr>
        <w:t xml:space="preserve"> H, </w:t>
      </w:r>
      <w:proofErr w:type="spellStart"/>
      <w:r w:rsidRPr="00366766">
        <w:rPr>
          <w:rFonts w:ascii="Book Antiqua" w:eastAsia="宋体" w:hAnsi="Book Antiqua" w:cs="宋体"/>
          <w:sz w:val="24"/>
          <w:szCs w:val="24"/>
          <w:lang w:eastAsia="zh-CN" w:bidi="ar-SA"/>
        </w:rPr>
        <w:t>Akhtar</w:t>
      </w:r>
      <w:proofErr w:type="spellEnd"/>
      <w:r w:rsidRPr="00366766">
        <w:rPr>
          <w:rFonts w:ascii="Book Antiqua" w:eastAsia="宋体" w:hAnsi="Book Antiqua" w:cs="宋体"/>
          <w:sz w:val="24"/>
          <w:szCs w:val="24"/>
          <w:lang w:eastAsia="zh-CN" w:bidi="ar-SA"/>
        </w:rPr>
        <w:t xml:space="preserve"> SS, </w:t>
      </w:r>
      <w:proofErr w:type="spellStart"/>
      <w:r w:rsidRPr="00366766">
        <w:rPr>
          <w:rFonts w:ascii="Book Antiqua" w:eastAsia="宋体" w:hAnsi="Book Antiqua" w:cs="宋体"/>
          <w:sz w:val="24"/>
          <w:szCs w:val="24"/>
          <w:lang w:eastAsia="zh-CN" w:bidi="ar-SA"/>
        </w:rPr>
        <w:t>Quraishy</w:t>
      </w:r>
      <w:proofErr w:type="spellEnd"/>
      <w:r w:rsidRPr="00366766">
        <w:rPr>
          <w:rFonts w:ascii="Book Antiqua" w:eastAsia="宋体" w:hAnsi="Book Antiqua" w:cs="宋体"/>
          <w:sz w:val="24"/>
          <w:szCs w:val="24"/>
          <w:lang w:eastAsia="zh-CN" w:bidi="ar-SA"/>
        </w:rPr>
        <w:t xml:space="preserve"> MS, </w:t>
      </w:r>
      <w:proofErr w:type="spellStart"/>
      <w:r w:rsidRPr="00366766">
        <w:rPr>
          <w:rFonts w:ascii="Book Antiqua" w:eastAsia="宋体" w:hAnsi="Book Antiqua" w:cs="宋体"/>
          <w:sz w:val="24"/>
          <w:szCs w:val="24"/>
          <w:lang w:eastAsia="zh-CN" w:bidi="ar-SA"/>
        </w:rPr>
        <w:t>Kazmi</w:t>
      </w:r>
      <w:proofErr w:type="spellEnd"/>
      <w:r w:rsidRPr="00366766">
        <w:rPr>
          <w:rFonts w:ascii="Book Antiqua" w:eastAsia="宋体" w:hAnsi="Book Antiqua" w:cs="宋体"/>
          <w:sz w:val="24"/>
          <w:szCs w:val="24"/>
          <w:lang w:eastAsia="zh-CN" w:bidi="ar-SA"/>
        </w:rPr>
        <w:t xml:space="preserve"> SU.</w:t>
      </w:r>
      <w:proofErr w:type="gramEnd"/>
      <w:r w:rsidRPr="00366766">
        <w:rPr>
          <w:rFonts w:ascii="Book Antiqua" w:eastAsia="宋体" w:hAnsi="Book Antiqua" w:cs="宋体"/>
          <w:sz w:val="24"/>
          <w:szCs w:val="24"/>
          <w:lang w:eastAsia="zh-CN" w:bidi="ar-SA"/>
        </w:rPr>
        <w:t xml:space="preserve"> Antibiotic resistance and </w:t>
      </w:r>
      <w:proofErr w:type="spellStart"/>
      <w:r w:rsidRPr="00366766">
        <w:rPr>
          <w:rFonts w:ascii="Book Antiqua" w:eastAsia="宋体" w:hAnsi="Book Antiqua" w:cs="宋体"/>
          <w:sz w:val="24"/>
          <w:szCs w:val="24"/>
          <w:lang w:eastAsia="zh-CN" w:bidi="ar-SA"/>
        </w:rPr>
        <w:t>cagA</w:t>
      </w:r>
      <w:proofErr w:type="spellEnd"/>
      <w:r w:rsidRPr="00366766">
        <w:rPr>
          <w:rFonts w:ascii="Book Antiqua" w:eastAsia="宋体" w:hAnsi="Book Antiqua" w:cs="宋体"/>
          <w:sz w:val="24"/>
          <w:szCs w:val="24"/>
          <w:lang w:eastAsia="zh-CN" w:bidi="ar-SA"/>
        </w:rPr>
        <w:t xml:space="preserve"> gene correlation: a looming crisis of Helicobacter pylori. </w:t>
      </w:r>
      <w:r w:rsidRPr="00366766">
        <w:rPr>
          <w:rFonts w:ascii="Book Antiqua" w:eastAsia="宋体" w:hAnsi="Book Antiqua" w:cs="宋体"/>
          <w:i/>
          <w:iCs/>
          <w:sz w:val="24"/>
          <w:szCs w:val="24"/>
          <w:lang w:eastAsia="zh-CN" w:bidi="ar-SA"/>
        </w:rPr>
        <w:t xml:space="preserve">World J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sz w:val="24"/>
          <w:szCs w:val="24"/>
          <w:lang w:eastAsia="zh-CN" w:bidi="ar-SA"/>
        </w:rPr>
        <w:t xml:space="preserve"> 2012; </w:t>
      </w:r>
      <w:r w:rsidRPr="00366766">
        <w:rPr>
          <w:rFonts w:ascii="Book Antiqua" w:eastAsia="宋体" w:hAnsi="Book Antiqua" w:cs="宋体"/>
          <w:b/>
          <w:bCs/>
          <w:sz w:val="24"/>
          <w:szCs w:val="24"/>
          <w:lang w:eastAsia="zh-CN" w:bidi="ar-SA"/>
        </w:rPr>
        <w:t>18</w:t>
      </w:r>
      <w:r w:rsidRPr="00366766">
        <w:rPr>
          <w:rFonts w:ascii="Book Antiqua" w:eastAsia="宋体" w:hAnsi="Book Antiqua" w:cs="宋体"/>
          <w:sz w:val="24"/>
          <w:szCs w:val="24"/>
          <w:lang w:eastAsia="zh-CN" w:bidi="ar-SA"/>
        </w:rPr>
        <w:t>: 2245-2252 [PMID: 22611319 DOI: 10.3748/wjg.v18.i18.2245]</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51 </w:t>
      </w:r>
      <w:proofErr w:type="spellStart"/>
      <w:r w:rsidRPr="00366766">
        <w:rPr>
          <w:rFonts w:ascii="Book Antiqua" w:eastAsia="宋体" w:hAnsi="Book Antiqua" w:cs="宋体"/>
          <w:b/>
          <w:bCs/>
          <w:sz w:val="24"/>
          <w:szCs w:val="24"/>
          <w:lang w:eastAsia="zh-CN" w:bidi="ar-SA"/>
        </w:rPr>
        <w:t>Yakoob</w:t>
      </w:r>
      <w:proofErr w:type="spellEnd"/>
      <w:r w:rsidRPr="00366766">
        <w:rPr>
          <w:rFonts w:ascii="Book Antiqua" w:eastAsia="宋体" w:hAnsi="Book Antiqua" w:cs="宋体"/>
          <w:b/>
          <w:bCs/>
          <w:sz w:val="24"/>
          <w:szCs w:val="24"/>
          <w:lang w:eastAsia="zh-CN" w:bidi="ar-SA"/>
        </w:rPr>
        <w:t xml:space="preserve"> J</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Abid</w:t>
      </w:r>
      <w:proofErr w:type="spellEnd"/>
      <w:r w:rsidRPr="00366766">
        <w:rPr>
          <w:rFonts w:ascii="Book Antiqua" w:eastAsia="宋体" w:hAnsi="Book Antiqua" w:cs="宋体"/>
          <w:sz w:val="24"/>
          <w:szCs w:val="24"/>
          <w:lang w:eastAsia="zh-CN" w:bidi="ar-SA"/>
        </w:rPr>
        <w:t xml:space="preserve"> S, Abbas Z, Jafri SN. Antibiotic susceptibility patterns of Helicobacter pylori and triple therapy in a high-prevalence area. </w:t>
      </w:r>
      <w:r w:rsidRPr="00366766">
        <w:rPr>
          <w:rFonts w:ascii="Book Antiqua" w:eastAsia="宋体" w:hAnsi="Book Antiqua" w:cs="宋体"/>
          <w:i/>
          <w:iCs/>
          <w:sz w:val="24"/>
          <w:szCs w:val="24"/>
          <w:lang w:eastAsia="zh-CN" w:bidi="ar-SA"/>
        </w:rPr>
        <w:t xml:space="preserve">Br J Biomed </w:t>
      </w:r>
      <w:proofErr w:type="spellStart"/>
      <w:r w:rsidRPr="00366766">
        <w:rPr>
          <w:rFonts w:ascii="Book Antiqua" w:eastAsia="宋体" w:hAnsi="Book Antiqua" w:cs="宋体"/>
          <w:i/>
          <w:iCs/>
          <w:sz w:val="24"/>
          <w:szCs w:val="24"/>
          <w:lang w:eastAsia="zh-CN" w:bidi="ar-SA"/>
        </w:rPr>
        <w:t>Sci</w:t>
      </w:r>
      <w:proofErr w:type="spellEnd"/>
      <w:r w:rsidRPr="00366766">
        <w:rPr>
          <w:rFonts w:ascii="Book Antiqua" w:eastAsia="宋体" w:hAnsi="Book Antiqua" w:cs="宋体"/>
          <w:sz w:val="24"/>
          <w:szCs w:val="24"/>
          <w:lang w:eastAsia="zh-CN" w:bidi="ar-SA"/>
        </w:rPr>
        <w:t xml:space="preserve"> 2010; </w:t>
      </w:r>
      <w:r w:rsidRPr="00366766">
        <w:rPr>
          <w:rFonts w:ascii="Book Antiqua" w:eastAsia="宋体" w:hAnsi="Book Antiqua" w:cs="宋体"/>
          <w:b/>
          <w:bCs/>
          <w:sz w:val="24"/>
          <w:szCs w:val="24"/>
          <w:lang w:eastAsia="zh-CN" w:bidi="ar-SA"/>
        </w:rPr>
        <w:t>67</w:t>
      </w:r>
      <w:r w:rsidRPr="00366766">
        <w:rPr>
          <w:rFonts w:ascii="Book Antiqua" w:eastAsia="宋体" w:hAnsi="Book Antiqua" w:cs="宋体"/>
          <w:sz w:val="24"/>
          <w:szCs w:val="24"/>
          <w:lang w:eastAsia="zh-CN" w:bidi="ar-SA"/>
        </w:rPr>
        <w:t>: 197-201 [PMID: 21294447]</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52 </w:t>
      </w:r>
      <w:proofErr w:type="spellStart"/>
      <w:r w:rsidRPr="00366766">
        <w:rPr>
          <w:rFonts w:ascii="Book Antiqua" w:eastAsia="宋体" w:hAnsi="Book Antiqua" w:cs="宋体"/>
          <w:b/>
          <w:bCs/>
          <w:sz w:val="24"/>
          <w:szCs w:val="24"/>
          <w:lang w:eastAsia="zh-CN" w:bidi="ar-SA"/>
        </w:rPr>
        <w:t>Karabiber</w:t>
      </w:r>
      <w:proofErr w:type="spellEnd"/>
      <w:r w:rsidRPr="00366766">
        <w:rPr>
          <w:rFonts w:ascii="Book Antiqua" w:eastAsia="宋体" w:hAnsi="Book Antiqua" w:cs="宋体"/>
          <w:b/>
          <w:bCs/>
          <w:sz w:val="24"/>
          <w:szCs w:val="24"/>
          <w:lang w:eastAsia="zh-CN" w:bidi="ar-SA"/>
        </w:rPr>
        <w:t xml:space="preserve"> H</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Selimoglu</w:t>
      </w:r>
      <w:proofErr w:type="spellEnd"/>
      <w:r w:rsidRPr="00366766">
        <w:rPr>
          <w:rFonts w:ascii="Book Antiqua" w:eastAsia="宋体" w:hAnsi="Book Antiqua" w:cs="宋体"/>
          <w:sz w:val="24"/>
          <w:szCs w:val="24"/>
          <w:lang w:eastAsia="zh-CN" w:bidi="ar-SA"/>
        </w:rPr>
        <w:t xml:space="preserve"> MA, </w:t>
      </w:r>
      <w:proofErr w:type="spellStart"/>
      <w:r w:rsidRPr="00366766">
        <w:rPr>
          <w:rFonts w:ascii="Book Antiqua" w:eastAsia="宋体" w:hAnsi="Book Antiqua" w:cs="宋体"/>
          <w:sz w:val="24"/>
          <w:szCs w:val="24"/>
          <w:lang w:eastAsia="zh-CN" w:bidi="ar-SA"/>
        </w:rPr>
        <w:t>Otlu</w:t>
      </w:r>
      <w:proofErr w:type="spellEnd"/>
      <w:r w:rsidRPr="00366766">
        <w:rPr>
          <w:rFonts w:ascii="Book Antiqua" w:eastAsia="宋体" w:hAnsi="Book Antiqua" w:cs="宋体"/>
          <w:sz w:val="24"/>
          <w:szCs w:val="24"/>
          <w:lang w:eastAsia="zh-CN" w:bidi="ar-SA"/>
        </w:rPr>
        <w:t xml:space="preserve"> B, </w:t>
      </w:r>
      <w:proofErr w:type="spellStart"/>
      <w:r w:rsidRPr="00366766">
        <w:rPr>
          <w:rFonts w:ascii="Book Antiqua" w:eastAsia="宋体" w:hAnsi="Book Antiqua" w:cs="宋体"/>
          <w:sz w:val="24"/>
          <w:szCs w:val="24"/>
          <w:lang w:eastAsia="zh-CN" w:bidi="ar-SA"/>
        </w:rPr>
        <w:t>Yildirim</w:t>
      </w:r>
      <w:proofErr w:type="spellEnd"/>
      <w:r w:rsidRPr="00366766">
        <w:rPr>
          <w:rFonts w:ascii="Book Antiqua" w:eastAsia="宋体" w:hAnsi="Book Antiqua" w:cs="宋体"/>
          <w:sz w:val="24"/>
          <w:szCs w:val="24"/>
          <w:lang w:eastAsia="zh-CN" w:bidi="ar-SA"/>
        </w:rPr>
        <w:t xml:space="preserve"> O, Ozer A. Virulence factors and antibiotic resistance in children with Helicobacter pylori gastritis.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Pediatr</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Nutr</w:t>
      </w:r>
      <w:proofErr w:type="spellEnd"/>
      <w:r w:rsidRPr="00366766">
        <w:rPr>
          <w:rFonts w:ascii="Book Antiqua" w:eastAsia="宋体" w:hAnsi="Book Antiqua" w:cs="宋体"/>
          <w:sz w:val="24"/>
          <w:szCs w:val="24"/>
          <w:lang w:eastAsia="zh-CN" w:bidi="ar-SA"/>
        </w:rPr>
        <w:t xml:space="preserve"> 2014; </w:t>
      </w:r>
      <w:r w:rsidRPr="00366766">
        <w:rPr>
          <w:rFonts w:ascii="Book Antiqua" w:eastAsia="宋体" w:hAnsi="Book Antiqua" w:cs="宋体"/>
          <w:b/>
          <w:bCs/>
          <w:sz w:val="24"/>
          <w:szCs w:val="24"/>
          <w:lang w:eastAsia="zh-CN" w:bidi="ar-SA"/>
        </w:rPr>
        <w:t>58</w:t>
      </w:r>
      <w:r w:rsidRPr="00366766">
        <w:rPr>
          <w:rFonts w:ascii="Book Antiqua" w:eastAsia="宋体" w:hAnsi="Book Antiqua" w:cs="宋体"/>
          <w:sz w:val="24"/>
          <w:szCs w:val="24"/>
          <w:lang w:eastAsia="zh-CN" w:bidi="ar-SA"/>
        </w:rPr>
        <w:t>: 608-612 [PMID: 24792628 DOI: 10.1097/MPG.0000000000000273]</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53 </w:t>
      </w:r>
      <w:proofErr w:type="spellStart"/>
      <w:r w:rsidRPr="00366766">
        <w:rPr>
          <w:rFonts w:ascii="Book Antiqua" w:eastAsia="宋体" w:hAnsi="Book Antiqua" w:cs="宋体"/>
          <w:b/>
          <w:bCs/>
          <w:sz w:val="24"/>
          <w:szCs w:val="24"/>
          <w:lang w:eastAsia="zh-CN" w:bidi="ar-SA"/>
        </w:rPr>
        <w:t>Ca</w:t>
      </w:r>
      <w:r w:rsidRPr="00366766">
        <w:rPr>
          <w:rFonts w:ascii="Book Antiqua" w:eastAsia="MS Mincho" w:hAnsi="Book Antiqua" w:cs="MS Mincho"/>
          <w:b/>
          <w:bCs/>
          <w:sz w:val="24"/>
          <w:szCs w:val="24"/>
          <w:lang w:eastAsia="zh-CN" w:bidi="ar-SA"/>
        </w:rPr>
        <w:t>ğ</w:t>
      </w:r>
      <w:r w:rsidRPr="00366766">
        <w:rPr>
          <w:rFonts w:ascii="Book Antiqua" w:eastAsia="宋体" w:hAnsi="Book Antiqua" w:cs="宋体"/>
          <w:b/>
          <w:bCs/>
          <w:sz w:val="24"/>
          <w:szCs w:val="24"/>
          <w:lang w:eastAsia="zh-CN" w:bidi="ar-SA"/>
        </w:rPr>
        <w:t>da</w:t>
      </w:r>
      <w:r w:rsidRPr="00366766">
        <w:rPr>
          <w:rFonts w:ascii="Book Antiqua" w:eastAsia="MS Mincho" w:hAnsi="Book Antiqua" w:cs="MS Mincho"/>
          <w:b/>
          <w:bCs/>
          <w:sz w:val="24"/>
          <w:szCs w:val="24"/>
          <w:lang w:eastAsia="zh-CN" w:bidi="ar-SA"/>
        </w:rPr>
        <w:t>ş</w:t>
      </w:r>
      <w:proofErr w:type="spellEnd"/>
      <w:r w:rsidRPr="00366766">
        <w:rPr>
          <w:rFonts w:ascii="Book Antiqua" w:eastAsia="宋体" w:hAnsi="Book Antiqua" w:cs="宋体"/>
          <w:b/>
          <w:bCs/>
          <w:sz w:val="24"/>
          <w:szCs w:val="24"/>
          <w:lang w:eastAsia="zh-CN" w:bidi="ar-SA"/>
        </w:rPr>
        <w:t xml:space="preserve"> U</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Ota</w:t>
      </w:r>
      <w:r w:rsidRPr="00366766">
        <w:rPr>
          <w:rFonts w:ascii="Book Antiqua" w:eastAsia="MS Mincho" w:hAnsi="Book Antiqua" w:cs="MS Mincho"/>
          <w:sz w:val="24"/>
          <w:szCs w:val="24"/>
          <w:lang w:eastAsia="zh-CN" w:bidi="ar-SA"/>
        </w:rPr>
        <w:t>ğ</w:t>
      </w:r>
      <w:proofErr w:type="spellEnd"/>
      <w:r w:rsidRPr="00366766">
        <w:rPr>
          <w:rFonts w:ascii="Book Antiqua" w:eastAsia="宋体" w:hAnsi="Book Antiqua" w:cs="宋体"/>
          <w:sz w:val="24"/>
          <w:szCs w:val="24"/>
          <w:lang w:eastAsia="zh-CN" w:bidi="ar-SA"/>
        </w:rPr>
        <w:t xml:space="preserve"> F, </w:t>
      </w:r>
      <w:proofErr w:type="spellStart"/>
      <w:r w:rsidRPr="00366766">
        <w:rPr>
          <w:rFonts w:ascii="Book Antiqua" w:eastAsia="宋体" w:hAnsi="Book Antiqua" w:cs="宋体"/>
          <w:sz w:val="24"/>
          <w:szCs w:val="24"/>
          <w:lang w:eastAsia="zh-CN" w:bidi="ar-SA"/>
        </w:rPr>
        <w:t>Tezcan</w:t>
      </w:r>
      <w:proofErr w:type="spellEnd"/>
      <w:r w:rsidRPr="00366766">
        <w:rPr>
          <w:rFonts w:ascii="Book Antiqua" w:eastAsia="宋体" w:hAnsi="Book Antiqua" w:cs="宋体"/>
          <w:sz w:val="24"/>
          <w:szCs w:val="24"/>
          <w:lang w:eastAsia="zh-CN" w:bidi="ar-SA"/>
        </w:rPr>
        <w:t xml:space="preserve"> S, </w:t>
      </w:r>
      <w:proofErr w:type="spellStart"/>
      <w:r w:rsidRPr="00366766">
        <w:rPr>
          <w:rFonts w:ascii="Book Antiqua" w:eastAsia="宋体" w:hAnsi="Book Antiqua" w:cs="宋体"/>
          <w:sz w:val="24"/>
          <w:szCs w:val="24"/>
          <w:lang w:eastAsia="zh-CN" w:bidi="ar-SA"/>
        </w:rPr>
        <w:t>Sezgin</w:t>
      </w:r>
      <w:proofErr w:type="spellEnd"/>
      <w:r w:rsidRPr="00366766">
        <w:rPr>
          <w:rFonts w:ascii="Book Antiqua" w:eastAsia="宋体" w:hAnsi="Book Antiqua" w:cs="宋体"/>
          <w:sz w:val="24"/>
          <w:szCs w:val="24"/>
          <w:lang w:eastAsia="zh-CN" w:bidi="ar-SA"/>
        </w:rPr>
        <w:t xml:space="preserve"> O, </w:t>
      </w:r>
      <w:proofErr w:type="spellStart"/>
      <w:r w:rsidRPr="00366766">
        <w:rPr>
          <w:rFonts w:ascii="Book Antiqua" w:eastAsia="宋体" w:hAnsi="Book Antiqua" w:cs="宋体"/>
          <w:sz w:val="24"/>
          <w:szCs w:val="24"/>
          <w:lang w:eastAsia="zh-CN" w:bidi="ar-SA"/>
        </w:rPr>
        <w:t>Aslan</w:t>
      </w:r>
      <w:proofErr w:type="spellEnd"/>
      <w:r w:rsidRPr="00366766">
        <w:rPr>
          <w:rFonts w:ascii="Book Antiqua" w:eastAsia="宋体" w:hAnsi="Book Antiqua" w:cs="宋体"/>
          <w:sz w:val="24"/>
          <w:szCs w:val="24"/>
          <w:lang w:eastAsia="zh-CN" w:bidi="ar-SA"/>
        </w:rPr>
        <w:t xml:space="preserve"> G, </w:t>
      </w:r>
      <w:proofErr w:type="spellStart"/>
      <w:r w:rsidRPr="00366766">
        <w:rPr>
          <w:rFonts w:ascii="Book Antiqua" w:eastAsia="宋体" w:hAnsi="Book Antiqua" w:cs="宋体"/>
          <w:sz w:val="24"/>
          <w:szCs w:val="24"/>
          <w:lang w:eastAsia="zh-CN" w:bidi="ar-SA"/>
        </w:rPr>
        <w:t>Emekda</w:t>
      </w:r>
      <w:r w:rsidRPr="00366766">
        <w:rPr>
          <w:rFonts w:ascii="Book Antiqua" w:eastAsia="MS Mincho" w:hAnsi="Book Antiqua" w:cs="MS Mincho"/>
          <w:sz w:val="24"/>
          <w:szCs w:val="24"/>
          <w:lang w:eastAsia="zh-CN" w:bidi="ar-SA"/>
        </w:rPr>
        <w:t>ş</w:t>
      </w:r>
      <w:proofErr w:type="spellEnd"/>
      <w:r w:rsidRPr="00366766">
        <w:rPr>
          <w:rFonts w:ascii="Book Antiqua" w:eastAsia="宋体" w:hAnsi="Book Antiqua" w:cs="宋体"/>
          <w:sz w:val="24"/>
          <w:szCs w:val="24"/>
          <w:lang w:eastAsia="zh-CN" w:bidi="ar-SA"/>
        </w:rPr>
        <w:t xml:space="preserve"> G. [Detection of Helicobacter pylori and antimicrobial resistance in gastric biopsy specimens]. </w:t>
      </w:r>
      <w:proofErr w:type="spellStart"/>
      <w:r w:rsidRPr="00366766">
        <w:rPr>
          <w:rFonts w:ascii="Book Antiqua" w:eastAsia="宋体" w:hAnsi="Book Antiqua" w:cs="宋体"/>
          <w:i/>
          <w:iCs/>
          <w:sz w:val="24"/>
          <w:szCs w:val="24"/>
          <w:lang w:eastAsia="zh-CN" w:bidi="ar-SA"/>
        </w:rPr>
        <w:t>Mikrobiyol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Bul</w:t>
      </w:r>
      <w:proofErr w:type="spellEnd"/>
      <w:r w:rsidRPr="00366766">
        <w:rPr>
          <w:rFonts w:ascii="Book Antiqua" w:eastAsia="宋体" w:hAnsi="Book Antiqua" w:cs="宋体"/>
          <w:sz w:val="24"/>
          <w:szCs w:val="24"/>
          <w:lang w:eastAsia="zh-CN" w:bidi="ar-SA"/>
        </w:rPr>
        <w:t xml:space="preserve"> 2012; </w:t>
      </w:r>
      <w:r w:rsidRPr="00366766">
        <w:rPr>
          <w:rFonts w:ascii="Book Antiqua" w:eastAsia="宋体" w:hAnsi="Book Antiqua" w:cs="宋体"/>
          <w:b/>
          <w:bCs/>
          <w:sz w:val="24"/>
          <w:szCs w:val="24"/>
          <w:lang w:eastAsia="zh-CN" w:bidi="ar-SA"/>
        </w:rPr>
        <w:t>46</w:t>
      </w:r>
      <w:r w:rsidRPr="00366766">
        <w:rPr>
          <w:rFonts w:ascii="Book Antiqua" w:eastAsia="宋体" w:hAnsi="Book Antiqua" w:cs="宋体"/>
          <w:sz w:val="24"/>
          <w:szCs w:val="24"/>
          <w:lang w:eastAsia="zh-CN" w:bidi="ar-SA"/>
        </w:rPr>
        <w:t>: 398-409 [PMID: 22951652]</w:t>
      </w:r>
    </w:p>
    <w:p w:rsidR="005C33A4" w:rsidRPr="00366766" w:rsidRDefault="00CC3A66"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54 </w:t>
      </w:r>
      <w:proofErr w:type="spellStart"/>
      <w:r w:rsidRPr="00366766">
        <w:rPr>
          <w:rFonts w:ascii="Book Antiqua" w:eastAsia="宋体" w:hAnsi="Book Antiqua" w:cs="宋体"/>
          <w:b/>
          <w:sz w:val="24"/>
          <w:szCs w:val="24"/>
          <w:lang w:eastAsia="zh-CN" w:bidi="ar-SA"/>
        </w:rPr>
        <w:t>Ozbey</w:t>
      </w:r>
      <w:proofErr w:type="spellEnd"/>
      <w:r w:rsidRPr="00366766">
        <w:rPr>
          <w:rFonts w:ascii="Book Antiqua" w:eastAsia="宋体" w:hAnsi="Book Antiqua" w:cs="宋体"/>
          <w:b/>
          <w:sz w:val="24"/>
          <w:szCs w:val="24"/>
          <w:lang w:eastAsia="zh-CN" w:bidi="ar-SA"/>
        </w:rPr>
        <w:t xml:space="preserve"> G</w:t>
      </w:r>
      <w:r w:rsidR="005C33A4" w:rsidRPr="00366766">
        <w:rPr>
          <w:rFonts w:ascii="Book Antiqua" w:eastAsia="宋体" w:hAnsi="Book Antiqua" w:cs="宋体"/>
          <w:sz w:val="24"/>
          <w:szCs w:val="24"/>
          <w:lang w:eastAsia="zh-CN" w:bidi="ar-SA"/>
        </w:rPr>
        <w:t xml:space="preserve">, </w:t>
      </w:r>
      <w:proofErr w:type="spellStart"/>
      <w:r w:rsidR="005C33A4" w:rsidRPr="00366766">
        <w:rPr>
          <w:rFonts w:ascii="Book Antiqua" w:eastAsia="宋体" w:hAnsi="Book Antiqua" w:cs="宋体"/>
          <w:sz w:val="24"/>
          <w:szCs w:val="24"/>
          <w:lang w:eastAsia="zh-CN" w:bidi="ar-SA"/>
        </w:rPr>
        <w:t>Bahcecioglu</w:t>
      </w:r>
      <w:proofErr w:type="spellEnd"/>
      <w:r w:rsidRPr="00366766">
        <w:rPr>
          <w:rFonts w:ascii="Book Antiqua" w:eastAsia="宋体" w:hAnsi="Book Antiqua" w:cs="宋体"/>
          <w:sz w:val="24"/>
          <w:szCs w:val="24"/>
          <w:lang w:eastAsia="zh-CN" w:bidi="ar-SA"/>
        </w:rPr>
        <w:t xml:space="preserve"> IH</w:t>
      </w:r>
      <w:r w:rsidR="005C33A4" w:rsidRPr="00366766">
        <w:rPr>
          <w:rFonts w:ascii="Book Antiqua" w:eastAsia="宋体" w:hAnsi="Book Antiqua" w:cs="宋体"/>
          <w:sz w:val="24"/>
          <w:szCs w:val="24"/>
          <w:lang w:eastAsia="zh-CN" w:bidi="ar-SA"/>
        </w:rPr>
        <w:t xml:space="preserve">, </w:t>
      </w:r>
      <w:proofErr w:type="spellStart"/>
      <w:r w:rsidR="005C33A4" w:rsidRPr="00366766">
        <w:rPr>
          <w:rFonts w:ascii="Book Antiqua" w:eastAsia="宋体" w:hAnsi="Book Antiqua" w:cs="宋体"/>
          <w:sz w:val="24"/>
          <w:szCs w:val="24"/>
          <w:lang w:eastAsia="zh-CN" w:bidi="ar-SA"/>
        </w:rPr>
        <w:t>Acik</w:t>
      </w:r>
      <w:proofErr w:type="spellEnd"/>
      <w:r w:rsidRPr="00366766">
        <w:rPr>
          <w:rFonts w:ascii="Book Antiqua" w:eastAsia="宋体" w:hAnsi="Book Antiqua" w:cs="宋体"/>
          <w:sz w:val="24"/>
          <w:szCs w:val="24"/>
          <w:lang w:eastAsia="zh-CN" w:bidi="ar-SA"/>
        </w:rPr>
        <w:t xml:space="preserve"> MN</w:t>
      </w:r>
      <w:r w:rsidR="005C33A4" w:rsidRPr="00366766">
        <w:rPr>
          <w:rFonts w:ascii="Book Antiqua" w:eastAsia="宋体" w:hAnsi="Book Antiqua" w:cs="宋体"/>
          <w:sz w:val="24"/>
          <w:szCs w:val="24"/>
          <w:lang w:eastAsia="zh-CN" w:bidi="ar-SA"/>
        </w:rPr>
        <w:t>. Resistance Rates to Various Antimicrobial Agents of Helicobacter pylori Isolates in Eastern Turkey.</w:t>
      </w:r>
      <w:r w:rsidR="005C33A4" w:rsidRPr="00366766">
        <w:rPr>
          <w:rFonts w:ascii="Book Antiqua" w:eastAsia="宋体" w:hAnsi="Book Antiqua" w:cs="宋体"/>
          <w:i/>
          <w:sz w:val="24"/>
          <w:szCs w:val="24"/>
          <w:lang w:eastAsia="zh-CN" w:bidi="ar-SA"/>
        </w:rPr>
        <w:t xml:space="preserve"> IJMCM</w:t>
      </w:r>
      <w:r w:rsidR="005C33A4" w:rsidRPr="00366766">
        <w:rPr>
          <w:rFonts w:ascii="Book Antiqua" w:eastAsia="宋体" w:hAnsi="Book Antiqua" w:cs="宋体"/>
          <w:sz w:val="24"/>
          <w:szCs w:val="24"/>
          <w:lang w:eastAsia="zh-CN" w:bidi="ar-SA"/>
        </w:rPr>
        <w:t xml:space="preserve"> 2012; </w:t>
      </w:r>
      <w:r w:rsidR="005C33A4" w:rsidRPr="00366766">
        <w:rPr>
          <w:rFonts w:ascii="Book Antiqua" w:eastAsia="宋体" w:hAnsi="Book Antiqua" w:cs="宋体"/>
          <w:b/>
          <w:sz w:val="24"/>
          <w:szCs w:val="24"/>
          <w:lang w:eastAsia="zh-CN" w:bidi="ar-SA"/>
        </w:rPr>
        <w:t>2</w:t>
      </w:r>
      <w:r w:rsidR="005C33A4" w:rsidRPr="00366766">
        <w:rPr>
          <w:rFonts w:ascii="Book Antiqua" w:eastAsia="宋体" w:hAnsi="Book Antiqua" w:cs="宋体"/>
          <w:sz w:val="24"/>
          <w:szCs w:val="24"/>
          <w:lang w:eastAsia="zh-CN" w:bidi="ar-SA"/>
        </w:rPr>
        <w:t>: 148-152</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55 </w:t>
      </w:r>
      <w:proofErr w:type="spellStart"/>
      <w:r w:rsidRPr="00366766">
        <w:rPr>
          <w:rFonts w:ascii="Book Antiqua" w:eastAsia="宋体" w:hAnsi="Book Antiqua" w:cs="宋体"/>
          <w:b/>
          <w:bCs/>
          <w:sz w:val="24"/>
          <w:szCs w:val="24"/>
          <w:lang w:eastAsia="zh-CN" w:bidi="ar-SA"/>
        </w:rPr>
        <w:t>Bakir</w:t>
      </w:r>
      <w:proofErr w:type="spellEnd"/>
      <w:r w:rsidRPr="00366766">
        <w:rPr>
          <w:rFonts w:ascii="Book Antiqua" w:eastAsia="宋体" w:hAnsi="Book Antiqua" w:cs="宋体"/>
          <w:b/>
          <w:bCs/>
          <w:sz w:val="24"/>
          <w:szCs w:val="24"/>
          <w:lang w:eastAsia="zh-CN" w:bidi="ar-SA"/>
        </w:rPr>
        <w:t xml:space="preserve"> </w:t>
      </w:r>
      <w:proofErr w:type="spellStart"/>
      <w:r w:rsidRPr="00366766">
        <w:rPr>
          <w:rFonts w:ascii="Book Antiqua" w:eastAsia="宋体" w:hAnsi="Book Antiqua" w:cs="宋体"/>
          <w:b/>
          <w:bCs/>
          <w:sz w:val="24"/>
          <w:szCs w:val="24"/>
          <w:lang w:eastAsia="zh-CN" w:bidi="ar-SA"/>
        </w:rPr>
        <w:t>Ozbey</w:t>
      </w:r>
      <w:proofErr w:type="spellEnd"/>
      <w:r w:rsidRPr="00366766">
        <w:rPr>
          <w:rFonts w:ascii="Book Antiqua" w:eastAsia="宋体" w:hAnsi="Book Antiqua" w:cs="宋体"/>
          <w:b/>
          <w:bCs/>
          <w:sz w:val="24"/>
          <w:szCs w:val="24"/>
          <w:lang w:eastAsia="zh-CN" w:bidi="ar-SA"/>
        </w:rPr>
        <w:t xml:space="preserve"> S</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Ozakin</w:t>
      </w:r>
      <w:proofErr w:type="spellEnd"/>
      <w:r w:rsidRPr="00366766">
        <w:rPr>
          <w:rFonts w:ascii="Book Antiqua" w:eastAsia="宋体" w:hAnsi="Book Antiqua" w:cs="宋体"/>
          <w:sz w:val="24"/>
          <w:szCs w:val="24"/>
          <w:lang w:eastAsia="zh-CN" w:bidi="ar-SA"/>
        </w:rPr>
        <w:t xml:space="preserve"> C, </w:t>
      </w:r>
      <w:proofErr w:type="spellStart"/>
      <w:r w:rsidRPr="00366766">
        <w:rPr>
          <w:rFonts w:ascii="Book Antiqua" w:eastAsia="宋体" w:hAnsi="Book Antiqua" w:cs="宋体"/>
          <w:sz w:val="24"/>
          <w:szCs w:val="24"/>
          <w:lang w:eastAsia="zh-CN" w:bidi="ar-SA"/>
        </w:rPr>
        <w:t>Keskin</w:t>
      </w:r>
      <w:proofErr w:type="spellEnd"/>
      <w:r w:rsidRPr="00366766">
        <w:rPr>
          <w:rFonts w:ascii="Book Antiqua" w:eastAsia="宋体" w:hAnsi="Book Antiqua" w:cs="宋体"/>
          <w:sz w:val="24"/>
          <w:szCs w:val="24"/>
          <w:lang w:eastAsia="zh-CN" w:bidi="ar-SA"/>
        </w:rPr>
        <w:t xml:space="preserve"> M. [Antibiotic resistance rates of Helicobacter pylori isolates and the comparison of E-test and fluorescent in situ hybridization methods for the detection of clarithromycin resistant strains]. </w:t>
      </w:r>
      <w:proofErr w:type="spellStart"/>
      <w:r w:rsidRPr="00366766">
        <w:rPr>
          <w:rFonts w:ascii="Book Antiqua" w:eastAsia="宋体" w:hAnsi="Book Antiqua" w:cs="宋体"/>
          <w:i/>
          <w:iCs/>
          <w:sz w:val="24"/>
          <w:szCs w:val="24"/>
          <w:lang w:eastAsia="zh-CN" w:bidi="ar-SA"/>
        </w:rPr>
        <w:t>Mikrobiyol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Bul</w:t>
      </w:r>
      <w:proofErr w:type="spellEnd"/>
      <w:r w:rsidRPr="00366766">
        <w:rPr>
          <w:rFonts w:ascii="Book Antiqua" w:eastAsia="宋体" w:hAnsi="Book Antiqua" w:cs="宋体"/>
          <w:sz w:val="24"/>
          <w:szCs w:val="24"/>
          <w:lang w:eastAsia="zh-CN" w:bidi="ar-SA"/>
        </w:rPr>
        <w:t xml:space="preserve"> 2009; </w:t>
      </w:r>
      <w:r w:rsidRPr="00366766">
        <w:rPr>
          <w:rFonts w:ascii="Book Antiqua" w:eastAsia="宋体" w:hAnsi="Book Antiqua" w:cs="宋体"/>
          <w:b/>
          <w:bCs/>
          <w:sz w:val="24"/>
          <w:szCs w:val="24"/>
          <w:lang w:eastAsia="zh-CN" w:bidi="ar-SA"/>
        </w:rPr>
        <w:t>43</w:t>
      </w:r>
      <w:r w:rsidRPr="00366766">
        <w:rPr>
          <w:rFonts w:ascii="Book Antiqua" w:eastAsia="宋体" w:hAnsi="Book Antiqua" w:cs="宋体"/>
          <w:sz w:val="24"/>
          <w:szCs w:val="24"/>
          <w:lang w:eastAsia="zh-CN" w:bidi="ar-SA"/>
        </w:rPr>
        <w:t>: 227-234 [PMID: 19621607]</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56 </w:t>
      </w:r>
      <w:proofErr w:type="spellStart"/>
      <w:r w:rsidRPr="00366766">
        <w:rPr>
          <w:rFonts w:ascii="Book Antiqua" w:eastAsia="宋体" w:hAnsi="Book Antiqua" w:cs="宋体"/>
          <w:b/>
          <w:bCs/>
          <w:sz w:val="24"/>
          <w:szCs w:val="24"/>
          <w:lang w:eastAsia="zh-CN" w:bidi="ar-SA"/>
        </w:rPr>
        <w:t>Safak</w:t>
      </w:r>
      <w:proofErr w:type="spellEnd"/>
      <w:r w:rsidRPr="00366766">
        <w:rPr>
          <w:rFonts w:ascii="Book Antiqua" w:eastAsia="宋体" w:hAnsi="Book Antiqua" w:cs="宋体"/>
          <w:b/>
          <w:bCs/>
          <w:sz w:val="24"/>
          <w:szCs w:val="24"/>
          <w:lang w:eastAsia="zh-CN" w:bidi="ar-SA"/>
        </w:rPr>
        <w:t xml:space="preserve"> B</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Ciftci</w:t>
      </w:r>
      <w:proofErr w:type="spellEnd"/>
      <w:r w:rsidRPr="00366766">
        <w:rPr>
          <w:rFonts w:ascii="Book Antiqua" w:eastAsia="宋体" w:hAnsi="Book Antiqua" w:cs="宋体"/>
          <w:sz w:val="24"/>
          <w:szCs w:val="24"/>
          <w:lang w:eastAsia="zh-CN" w:bidi="ar-SA"/>
        </w:rPr>
        <w:t xml:space="preserve"> IH, </w:t>
      </w:r>
      <w:proofErr w:type="spellStart"/>
      <w:r w:rsidRPr="00366766">
        <w:rPr>
          <w:rFonts w:ascii="Book Antiqua" w:eastAsia="宋体" w:hAnsi="Book Antiqua" w:cs="宋体"/>
          <w:sz w:val="24"/>
          <w:szCs w:val="24"/>
          <w:lang w:eastAsia="zh-CN" w:bidi="ar-SA"/>
        </w:rPr>
        <w:t>Ozdemir</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Kiyildi</w:t>
      </w:r>
      <w:proofErr w:type="spellEnd"/>
      <w:r w:rsidRPr="00366766">
        <w:rPr>
          <w:rFonts w:ascii="Book Antiqua" w:eastAsia="宋体" w:hAnsi="Book Antiqua" w:cs="宋体"/>
          <w:sz w:val="24"/>
          <w:szCs w:val="24"/>
          <w:lang w:eastAsia="zh-CN" w:bidi="ar-SA"/>
        </w:rPr>
        <w:t xml:space="preserve"> N, </w:t>
      </w:r>
      <w:proofErr w:type="spellStart"/>
      <w:r w:rsidRPr="00366766">
        <w:rPr>
          <w:rFonts w:ascii="Book Antiqua" w:eastAsia="宋体" w:hAnsi="Book Antiqua" w:cs="宋体"/>
          <w:sz w:val="24"/>
          <w:szCs w:val="24"/>
          <w:lang w:eastAsia="zh-CN" w:bidi="ar-SA"/>
        </w:rPr>
        <w:t>Cetinkaya</w:t>
      </w:r>
      <w:proofErr w:type="spellEnd"/>
      <w:r w:rsidRPr="00366766">
        <w:rPr>
          <w:rFonts w:ascii="Book Antiqua" w:eastAsia="宋体" w:hAnsi="Book Antiqua" w:cs="宋体"/>
          <w:sz w:val="24"/>
          <w:szCs w:val="24"/>
          <w:lang w:eastAsia="zh-CN" w:bidi="ar-SA"/>
        </w:rPr>
        <w:t xml:space="preserve"> Z, </w:t>
      </w:r>
      <w:proofErr w:type="spellStart"/>
      <w:r w:rsidRPr="00366766">
        <w:rPr>
          <w:rFonts w:ascii="Book Antiqua" w:eastAsia="宋体" w:hAnsi="Book Antiqua" w:cs="宋体"/>
          <w:sz w:val="24"/>
          <w:szCs w:val="24"/>
          <w:lang w:eastAsia="zh-CN" w:bidi="ar-SA"/>
        </w:rPr>
        <w:t>Aktepe</w:t>
      </w:r>
      <w:proofErr w:type="spellEnd"/>
      <w:r w:rsidRPr="00366766">
        <w:rPr>
          <w:rFonts w:ascii="Book Antiqua" w:eastAsia="宋体" w:hAnsi="Book Antiqua" w:cs="宋体"/>
          <w:sz w:val="24"/>
          <w:szCs w:val="24"/>
          <w:lang w:eastAsia="zh-CN" w:bidi="ar-SA"/>
        </w:rPr>
        <w:t xml:space="preserve"> OC, </w:t>
      </w:r>
      <w:proofErr w:type="spellStart"/>
      <w:r w:rsidRPr="00366766">
        <w:rPr>
          <w:rFonts w:ascii="Book Antiqua" w:eastAsia="宋体" w:hAnsi="Book Antiqua" w:cs="宋体"/>
          <w:sz w:val="24"/>
          <w:szCs w:val="24"/>
          <w:lang w:eastAsia="zh-CN" w:bidi="ar-SA"/>
        </w:rPr>
        <w:t>Altindis</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Asik</w:t>
      </w:r>
      <w:proofErr w:type="spellEnd"/>
      <w:r w:rsidRPr="00366766">
        <w:rPr>
          <w:rFonts w:ascii="Book Antiqua" w:eastAsia="宋体" w:hAnsi="Book Antiqua" w:cs="宋体"/>
          <w:sz w:val="24"/>
          <w:szCs w:val="24"/>
          <w:lang w:eastAsia="zh-CN" w:bidi="ar-SA"/>
        </w:rPr>
        <w:t xml:space="preserve"> G. </w:t>
      </w:r>
      <w:proofErr w:type="gramStart"/>
      <w:r w:rsidRPr="00366766">
        <w:rPr>
          <w:rFonts w:ascii="Book Antiqua" w:eastAsia="宋体" w:hAnsi="Book Antiqua" w:cs="宋体"/>
          <w:sz w:val="24"/>
          <w:szCs w:val="24"/>
          <w:lang w:eastAsia="zh-CN" w:bidi="ar-SA"/>
        </w:rPr>
        <w:t xml:space="preserve">In vitro anti-Helicobacter pylori activity of </w:t>
      </w:r>
      <w:proofErr w:type="spellStart"/>
      <w:r w:rsidRPr="00366766">
        <w:rPr>
          <w:rFonts w:ascii="Book Antiqua" w:eastAsia="宋体" w:hAnsi="Book Antiqua" w:cs="宋体"/>
          <w:sz w:val="24"/>
          <w:szCs w:val="24"/>
          <w:lang w:eastAsia="zh-CN" w:bidi="ar-SA"/>
        </w:rPr>
        <w:t>usnic</w:t>
      </w:r>
      <w:proofErr w:type="spellEnd"/>
      <w:r w:rsidRPr="00366766">
        <w:rPr>
          <w:rFonts w:ascii="Book Antiqua" w:eastAsia="宋体" w:hAnsi="Book Antiqua" w:cs="宋体"/>
          <w:sz w:val="24"/>
          <w:szCs w:val="24"/>
          <w:lang w:eastAsia="zh-CN" w:bidi="ar-SA"/>
        </w:rPr>
        <w:t xml:space="preserve"> acid.</w:t>
      </w:r>
      <w:proofErr w:type="gramEnd"/>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i/>
          <w:iCs/>
          <w:sz w:val="24"/>
          <w:szCs w:val="24"/>
          <w:lang w:eastAsia="zh-CN" w:bidi="ar-SA"/>
        </w:rPr>
        <w:t>Phytother</w:t>
      </w:r>
      <w:proofErr w:type="spellEnd"/>
      <w:r w:rsidRPr="00366766">
        <w:rPr>
          <w:rFonts w:ascii="Book Antiqua" w:eastAsia="宋体" w:hAnsi="Book Antiqua" w:cs="宋体"/>
          <w:i/>
          <w:iCs/>
          <w:sz w:val="24"/>
          <w:szCs w:val="24"/>
          <w:lang w:eastAsia="zh-CN" w:bidi="ar-SA"/>
        </w:rPr>
        <w:t xml:space="preserve"> Res</w:t>
      </w:r>
      <w:r w:rsidRPr="00366766">
        <w:rPr>
          <w:rFonts w:ascii="Book Antiqua" w:eastAsia="宋体" w:hAnsi="Book Antiqua" w:cs="宋体"/>
          <w:sz w:val="24"/>
          <w:szCs w:val="24"/>
          <w:lang w:eastAsia="zh-CN" w:bidi="ar-SA"/>
        </w:rPr>
        <w:t xml:space="preserve"> 2009; </w:t>
      </w:r>
      <w:r w:rsidRPr="00366766">
        <w:rPr>
          <w:rFonts w:ascii="Book Antiqua" w:eastAsia="宋体" w:hAnsi="Book Antiqua" w:cs="宋体"/>
          <w:b/>
          <w:bCs/>
          <w:sz w:val="24"/>
          <w:szCs w:val="24"/>
          <w:lang w:eastAsia="zh-CN" w:bidi="ar-SA"/>
        </w:rPr>
        <w:t>23</w:t>
      </w:r>
      <w:r w:rsidRPr="00366766">
        <w:rPr>
          <w:rFonts w:ascii="Book Antiqua" w:eastAsia="宋体" w:hAnsi="Book Antiqua" w:cs="宋体"/>
          <w:sz w:val="24"/>
          <w:szCs w:val="24"/>
          <w:lang w:eastAsia="zh-CN" w:bidi="ar-SA"/>
        </w:rPr>
        <w:t>: 955-957 [PMID: 19367654 DOI: 10.1002/ptr.2690]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57 </w:t>
      </w:r>
      <w:r w:rsidRPr="00366766">
        <w:rPr>
          <w:rFonts w:ascii="Book Antiqua" w:eastAsia="宋体" w:hAnsi="Book Antiqua" w:cs="宋体"/>
          <w:b/>
          <w:bCs/>
          <w:sz w:val="24"/>
          <w:szCs w:val="24"/>
          <w:lang w:eastAsia="zh-CN" w:bidi="ar-SA"/>
        </w:rPr>
        <w:t>Liang CM</w:t>
      </w:r>
      <w:r w:rsidRPr="00366766">
        <w:rPr>
          <w:rFonts w:ascii="Book Antiqua" w:eastAsia="宋体" w:hAnsi="Book Antiqua" w:cs="宋体"/>
          <w:sz w:val="24"/>
          <w:szCs w:val="24"/>
          <w:lang w:eastAsia="zh-CN" w:bidi="ar-SA"/>
        </w:rPr>
        <w:t xml:space="preserve">, Cheng JW, </w:t>
      </w:r>
      <w:proofErr w:type="spellStart"/>
      <w:r w:rsidRPr="00366766">
        <w:rPr>
          <w:rFonts w:ascii="Book Antiqua" w:eastAsia="宋体" w:hAnsi="Book Antiqua" w:cs="宋体"/>
          <w:sz w:val="24"/>
          <w:szCs w:val="24"/>
          <w:lang w:eastAsia="zh-CN" w:bidi="ar-SA"/>
        </w:rPr>
        <w:t>Kuo</w:t>
      </w:r>
      <w:proofErr w:type="spellEnd"/>
      <w:r w:rsidRPr="00366766">
        <w:rPr>
          <w:rFonts w:ascii="Book Antiqua" w:eastAsia="宋体" w:hAnsi="Book Antiqua" w:cs="宋体"/>
          <w:sz w:val="24"/>
          <w:szCs w:val="24"/>
          <w:lang w:eastAsia="zh-CN" w:bidi="ar-SA"/>
        </w:rPr>
        <w:t xml:space="preserve"> CM, Chang KC, Wu KL, Tai WC, Chiu KW, </w:t>
      </w:r>
      <w:proofErr w:type="spellStart"/>
      <w:r w:rsidRPr="00366766">
        <w:rPr>
          <w:rFonts w:ascii="Book Antiqua" w:eastAsia="宋体" w:hAnsi="Book Antiqua" w:cs="宋体"/>
          <w:sz w:val="24"/>
          <w:szCs w:val="24"/>
          <w:lang w:eastAsia="zh-CN" w:bidi="ar-SA"/>
        </w:rPr>
        <w:t>Chiou</w:t>
      </w:r>
      <w:proofErr w:type="spellEnd"/>
      <w:r w:rsidRPr="00366766">
        <w:rPr>
          <w:rFonts w:ascii="Book Antiqua" w:eastAsia="宋体" w:hAnsi="Book Antiqua" w:cs="宋体"/>
          <w:sz w:val="24"/>
          <w:szCs w:val="24"/>
          <w:lang w:eastAsia="zh-CN" w:bidi="ar-SA"/>
        </w:rPr>
        <w:t xml:space="preserve"> SS, Lin MT, Hu TH, </w:t>
      </w:r>
      <w:proofErr w:type="spellStart"/>
      <w:r w:rsidRPr="00366766">
        <w:rPr>
          <w:rFonts w:ascii="Book Antiqua" w:eastAsia="宋体" w:hAnsi="Book Antiqua" w:cs="宋体"/>
          <w:sz w:val="24"/>
          <w:szCs w:val="24"/>
          <w:lang w:eastAsia="zh-CN" w:bidi="ar-SA"/>
        </w:rPr>
        <w:t>Chuah</w:t>
      </w:r>
      <w:proofErr w:type="spellEnd"/>
      <w:r w:rsidRPr="00366766">
        <w:rPr>
          <w:rFonts w:ascii="Book Antiqua" w:eastAsia="宋体" w:hAnsi="Book Antiqua" w:cs="宋体"/>
          <w:sz w:val="24"/>
          <w:szCs w:val="24"/>
          <w:lang w:eastAsia="zh-CN" w:bidi="ar-SA"/>
        </w:rPr>
        <w:t xml:space="preserve"> SK. Levofloxacin-containing second-line anti-Helicobacter pylori eradication in Taiwanese real-world practice. </w:t>
      </w:r>
      <w:r w:rsidRPr="00366766">
        <w:rPr>
          <w:rFonts w:ascii="Book Antiqua" w:eastAsia="宋体" w:hAnsi="Book Antiqua" w:cs="宋体"/>
          <w:i/>
          <w:iCs/>
          <w:sz w:val="24"/>
          <w:szCs w:val="24"/>
          <w:lang w:eastAsia="zh-CN" w:bidi="ar-SA"/>
        </w:rPr>
        <w:t>Biomed J</w:t>
      </w:r>
      <w:r w:rsidRPr="00366766">
        <w:rPr>
          <w:rFonts w:ascii="Book Antiqua" w:eastAsia="宋体" w:hAnsi="Book Antiqua" w:cs="宋体"/>
          <w:sz w:val="24"/>
          <w:szCs w:val="24"/>
          <w:lang w:eastAsia="zh-CN" w:bidi="ar-SA"/>
        </w:rPr>
        <w:t xml:space="preserve"> </w:t>
      </w:r>
      <w:r w:rsidR="00C25580" w:rsidRPr="00366766">
        <w:rPr>
          <w:rFonts w:ascii="Book Antiqua" w:eastAsia="宋体" w:hAnsi="Book Antiqua" w:cs="宋体"/>
          <w:sz w:val="24"/>
          <w:szCs w:val="24"/>
          <w:lang w:eastAsia="zh-CN" w:bidi="ar-SA"/>
        </w:rPr>
        <w:t>2014</w:t>
      </w:r>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b/>
          <w:bCs/>
          <w:sz w:val="24"/>
          <w:szCs w:val="24"/>
          <w:lang w:eastAsia="zh-CN" w:bidi="ar-SA"/>
        </w:rPr>
        <w:t>37</w:t>
      </w:r>
      <w:r w:rsidRPr="00366766">
        <w:rPr>
          <w:rFonts w:ascii="Book Antiqua" w:eastAsia="宋体" w:hAnsi="Book Antiqua" w:cs="宋体"/>
          <w:sz w:val="24"/>
          <w:szCs w:val="24"/>
          <w:lang w:eastAsia="zh-CN" w:bidi="ar-SA"/>
        </w:rPr>
        <w:t>: 326-330 [PMID: 25163495 DOI: 10.4103/2319-4170.125650]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58 </w:t>
      </w:r>
      <w:r w:rsidRPr="00366766">
        <w:rPr>
          <w:rFonts w:ascii="Book Antiqua" w:eastAsia="宋体" w:hAnsi="Book Antiqua" w:cs="宋体"/>
          <w:b/>
          <w:bCs/>
          <w:sz w:val="24"/>
          <w:szCs w:val="24"/>
          <w:lang w:eastAsia="zh-CN" w:bidi="ar-SA"/>
        </w:rPr>
        <w:t>Chang WL</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Sheu</w:t>
      </w:r>
      <w:proofErr w:type="spellEnd"/>
      <w:r w:rsidRPr="00366766">
        <w:rPr>
          <w:rFonts w:ascii="Book Antiqua" w:eastAsia="宋体" w:hAnsi="Book Antiqua" w:cs="宋体"/>
          <w:sz w:val="24"/>
          <w:szCs w:val="24"/>
          <w:lang w:eastAsia="zh-CN" w:bidi="ar-SA"/>
        </w:rPr>
        <w:t xml:space="preserve"> BS, Cheng HC, Yang YJ, Yang HB, Wu JJ. </w:t>
      </w:r>
      <w:proofErr w:type="gramStart"/>
      <w:r w:rsidRPr="00366766">
        <w:rPr>
          <w:rFonts w:ascii="Book Antiqua" w:eastAsia="宋体" w:hAnsi="Book Antiqua" w:cs="宋体"/>
          <w:sz w:val="24"/>
          <w:szCs w:val="24"/>
          <w:lang w:eastAsia="zh-CN" w:bidi="ar-SA"/>
        </w:rPr>
        <w:t>Resistance to metronidazole, clarithromycin and levofloxacin of Helicobacter pylori before and after clarithromycin-based therapy in Taiwan.</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Hepatol</w:t>
      </w:r>
      <w:proofErr w:type="spellEnd"/>
      <w:r w:rsidRPr="00366766">
        <w:rPr>
          <w:rFonts w:ascii="Book Antiqua" w:eastAsia="宋体" w:hAnsi="Book Antiqua" w:cs="宋体"/>
          <w:sz w:val="24"/>
          <w:szCs w:val="24"/>
          <w:lang w:eastAsia="zh-CN" w:bidi="ar-SA"/>
        </w:rPr>
        <w:t xml:space="preserve"> 2009; </w:t>
      </w:r>
      <w:r w:rsidRPr="00366766">
        <w:rPr>
          <w:rFonts w:ascii="Book Antiqua" w:eastAsia="宋体" w:hAnsi="Book Antiqua" w:cs="宋体"/>
          <w:b/>
          <w:bCs/>
          <w:sz w:val="24"/>
          <w:szCs w:val="24"/>
          <w:lang w:eastAsia="zh-CN" w:bidi="ar-SA"/>
        </w:rPr>
        <w:t>24</w:t>
      </w:r>
      <w:r w:rsidRPr="00366766">
        <w:rPr>
          <w:rFonts w:ascii="Book Antiqua" w:eastAsia="宋体" w:hAnsi="Book Antiqua" w:cs="宋体"/>
          <w:sz w:val="24"/>
          <w:szCs w:val="24"/>
          <w:lang w:eastAsia="zh-CN" w:bidi="ar-SA"/>
        </w:rPr>
        <w:t>: 1230-1235 [PMID: 19476562 DOI: 10.1111/j.1440-1746.2009.05829.x]</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59 </w:t>
      </w:r>
      <w:proofErr w:type="spellStart"/>
      <w:r w:rsidRPr="00366766">
        <w:rPr>
          <w:rFonts w:ascii="Book Antiqua" w:eastAsia="宋体" w:hAnsi="Book Antiqua" w:cs="宋体"/>
          <w:b/>
          <w:bCs/>
          <w:sz w:val="24"/>
          <w:szCs w:val="24"/>
          <w:lang w:eastAsia="zh-CN" w:bidi="ar-SA"/>
        </w:rPr>
        <w:t>Tanuma</w:t>
      </w:r>
      <w:proofErr w:type="spellEnd"/>
      <w:r w:rsidRPr="00366766">
        <w:rPr>
          <w:rFonts w:ascii="Book Antiqua" w:eastAsia="宋体" w:hAnsi="Book Antiqua" w:cs="宋体"/>
          <w:b/>
          <w:bCs/>
          <w:sz w:val="24"/>
          <w:szCs w:val="24"/>
          <w:lang w:eastAsia="zh-CN" w:bidi="ar-SA"/>
        </w:rPr>
        <w:t xml:space="preserve"> M</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Rimbara</w:t>
      </w:r>
      <w:proofErr w:type="spellEnd"/>
      <w:r w:rsidRPr="00366766">
        <w:rPr>
          <w:rFonts w:ascii="Book Antiqua" w:eastAsia="宋体" w:hAnsi="Book Antiqua" w:cs="宋体"/>
          <w:sz w:val="24"/>
          <w:szCs w:val="24"/>
          <w:lang w:eastAsia="zh-CN" w:bidi="ar-SA"/>
        </w:rPr>
        <w:t xml:space="preserve"> E, Noguchi N, </w:t>
      </w:r>
      <w:proofErr w:type="spellStart"/>
      <w:r w:rsidRPr="00366766">
        <w:rPr>
          <w:rFonts w:ascii="Book Antiqua" w:eastAsia="宋体" w:hAnsi="Book Antiqua" w:cs="宋体"/>
          <w:sz w:val="24"/>
          <w:szCs w:val="24"/>
          <w:lang w:eastAsia="zh-CN" w:bidi="ar-SA"/>
        </w:rPr>
        <w:t>Boonyaritichaikij</w:t>
      </w:r>
      <w:proofErr w:type="spellEnd"/>
      <w:r w:rsidRPr="00366766">
        <w:rPr>
          <w:rFonts w:ascii="Book Antiqua" w:eastAsia="宋体" w:hAnsi="Book Antiqua" w:cs="宋体"/>
          <w:sz w:val="24"/>
          <w:szCs w:val="24"/>
          <w:lang w:eastAsia="zh-CN" w:bidi="ar-SA"/>
        </w:rPr>
        <w:t xml:space="preserve"> S, </w:t>
      </w:r>
      <w:proofErr w:type="spellStart"/>
      <w:r w:rsidRPr="00366766">
        <w:rPr>
          <w:rFonts w:ascii="Book Antiqua" w:eastAsia="宋体" w:hAnsi="Book Antiqua" w:cs="宋体"/>
          <w:sz w:val="24"/>
          <w:szCs w:val="24"/>
          <w:lang w:eastAsia="zh-CN" w:bidi="ar-SA"/>
        </w:rPr>
        <w:t>Kuwabara</w:t>
      </w:r>
      <w:proofErr w:type="spellEnd"/>
      <w:r w:rsidRPr="00366766">
        <w:rPr>
          <w:rFonts w:ascii="Book Antiqua" w:eastAsia="宋体" w:hAnsi="Book Antiqua" w:cs="宋体"/>
          <w:sz w:val="24"/>
          <w:szCs w:val="24"/>
          <w:lang w:eastAsia="zh-CN" w:bidi="ar-SA"/>
        </w:rPr>
        <w:t xml:space="preserve"> K, </w:t>
      </w:r>
      <w:proofErr w:type="spellStart"/>
      <w:r w:rsidRPr="00366766">
        <w:rPr>
          <w:rFonts w:ascii="Book Antiqua" w:eastAsia="宋体" w:hAnsi="Book Antiqua" w:cs="宋体"/>
          <w:sz w:val="24"/>
          <w:szCs w:val="24"/>
          <w:lang w:eastAsia="zh-CN" w:bidi="ar-SA"/>
        </w:rPr>
        <w:t>Fukunaga</w:t>
      </w:r>
      <w:proofErr w:type="spellEnd"/>
      <w:r w:rsidRPr="00366766">
        <w:rPr>
          <w:rFonts w:ascii="Book Antiqua" w:eastAsia="宋体" w:hAnsi="Book Antiqua" w:cs="宋体"/>
          <w:sz w:val="24"/>
          <w:szCs w:val="24"/>
          <w:lang w:eastAsia="zh-CN" w:bidi="ar-SA"/>
        </w:rPr>
        <w:t xml:space="preserve"> Y, </w:t>
      </w:r>
      <w:proofErr w:type="spellStart"/>
      <w:r w:rsidRPr="00366766">
        <w:rPr>
          <w:rFonts w:ascii="Book Antiqua" w:eastAsia="宋体" w:hAnsi="Book Antiqua" w:cs="宋体"/>
          <w:sz w:val="24"/>
          <w:szCs w:val="24"/>
          <w:lang w:eastAsia="zh-CN" w:bidi="ar-SA"/>
        </w:rPr>
        <w:t>Sasatsu</w:t>
      </w:r>
      <w:proofErr w:type="spellEnd"/>
      <w:r w:rsidRPr="00366766">
        <w:rPr>
          <w:rFonts w:ascii="Book Antiqua" w:eastAsia="宋体" w:hAnsi="Book Antiqua" w:cs="宋体"/>
          <w:sz w:val="24"/>
          <w:szCs w:val="24"/>
          <w:lang w:eastAsia="zh-CN" w:bidi="ar-SA"/>
        </w:rPr>
        <w:t xml:space="preserve"> M. Analysis of clarithromycin resistance and </w:t>
      </w:r>
      <w:proofErr w:type="spellStart"/>
      <w:r w:rsidRPr="00366766">
        <w:rPr>
          <w:rFonts w:ascii="Book Antiqua" w:eastAsia="宋体" w:hAnsi="Book Antiqua" w:cs="宋体"/>
          <w:sz w:val="24"/>
          <w:szCs w:val="24"/>
          <w:lang w:eastAsia="zh-CN" w:bidi="ar-SA"/>
        </w:rPr>
        <w:t>CagA</w:t>
      </w:r>
      <w:proofErr w:type="spellEnd"/>
      <w:r w:rsidRPr="00366766">
        <w:rPr>
          <w:rFonts w:ascii="Book Antiqua" w:eastAsia="宋体" w:hAnsi="Book Antiqua" w:cs="宋体"/>
          <w:sz w:val="24"/>
          <w:szCs w:val="24"/>
          <w:lang w:eastAsia="zh-CN" w:bidi="ar-SA"/>
        </w:rPr>
        <w:t xml:space="preserve"> status in Helicobacter pylori by use of feces from children in Thailand.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Clin</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sz w:val="24"/>
          <w:szCs w:val="24"/>
          <w:lang w:eastAsia="zh-CN" w:bidi="ar-SA"/>
        </w:rPr>
        <w:t xml:space="preserve"> 2009; </w:t>
      </w:r>
      <w:r w:rsidRPr="00366766">
        <w:rPr>
          <w:rFonts w:ascii="Book Antiqua" w:eastAsia="宋体" w:hAnsi="Book Antiqua" w:cs="宋体"/>
          <w:b/>
          <w:bCs/>
          <w:sz w:val="24"/>
          <w:szCs w:val="24"/>
          <w:lang w:eastAsia="zh-CN" w:bidi="ar-SA"/>
        </w:rPr>
        <w:t>47</w:t>
      </w:r>
      <w:r w:rsidRPr="00366766">
        <w:rPr>
          <w:rFonts w:ascii="Book Antiqua" w:eastAsia="宋体" w:hAnsi="Book Antiqua" w:cs="宋体"/>
          <w:sz w:val="24"/>
          <w:szCs w:val="24"/>
          <w:lang w:eastAsia="zh-CN" w:bidi="ar-SA"/>
        </w:rPr>
        <w:t>: 4144-4145 [PMID: 19794037 DOI: 10.1128/JCM.00786-09]</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proofErr w:type="gramStart"/>
      <w:r w:rsidRPr="00366766">
        <w:rPr>
          <w:rFonts w:ascii="Book Antiqua" w:eastAsia="宋体" w:hAnsi="Book Antiqua" w:cs="宋体"/>
          <w:sz w:val="24"/>
          <w:szCs w:val="24"/>
          <w:lang w:eastAsia="zh-CN" w:bidi="ar-SA"/>
        </w:rPr>
        <w:lastRenderedPageBreak/>
        <w:t xml:space="preserve">60 </w:t>
      </w:r>
      <w:proofErr w:type="spellStart"/>
      <w:r w:rsidRPr="00366766">
        <w:rPr>
          <w:rFonts w:ascii="Book Antiqua" w:eastAsia="宋体" w:hAnsi="Book Antiqua" w:cs="宋体"/>
          <w:b/>
          <w:bCs/>
          <w:sz w:val="24"/>
          <w:szCs w:val="24"/>
          <w:lang w:eastAsia="zh-CN" w:bidi="ar-SA"/>
        </w:rPr>
        <w:t>Alfaresi</w:t>
      </w:r>
      <w:proofErr w:type="spellEnd"/>
      <w:r w:rsidRPr="00366766">
        <w:rPr>
          <w:rFonts w:ascii="Book Antiqua" w:eastAsia="宋体" w:hAnsi="Book Antiqua" w:cs="宋体"/>
          <w:b/>
          <w:bCs/>
          <w:sz w:val="24"/>
          <w:szCs w:val="24"/>
          <w:lang w:eastAsia="zh-CN" w:bidi="ar-SA"/>
        </w:rPr>
        <w:t xml:space="preserve"> MS</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Elkoush</w:t>
      </w:r>
      <w:proofErr w:type="spellEnd"/>
      <w:r w:rsidRPr="00366766">
        <w:rPr>
          <w:rFonts w:ascii="Book Antiqua" w:eastAsia="宋体" w:hAnsi="Book Antiqua" w:cs="宋体"/>
          <w:sz w:val="24"/>
          <w:szCs w:val="24"/>
          <w:lang w:eastAsia="zh-CN" w:bidi="ar-SA"/>
        </w:rPr>
        <w:t xml:space="preserve"> AA.</w:t>
      </w:r>
      <w:proofErr w:type="gramEnd"/>
      <w:r w:rsidRPr="00366766">
        <w:rPr>
          <w:rFonts w:ascii="Book Antiqua" w:eastAsia="宋体" w:hAnsi="Book Antiqua" w:cs="宋体"/>
          <w:sz w:val="24"/>
          <w:szCs w:val="24"/>
          <w:lang w:eastAsia="zh-CN" w:bidi="ar-SA"/>
        </w:rPr>
        <w:t xml:space="preserve"> </w:t>
      </w:r>
      <w:proofErr w:type="gramStart"/>
      <w:r w:rsidRPr="00366766">
        <w:rPr>
          <w:rFonts w:ascii="Book Antiqua" w:eastAsia="宋体" w:hAnsi="Book Antiqua" w:cs="宋体"/>
          <w:sz w:val="24"/>
          <w:szCs w:val="24"/>
          <w:lang w:eastAsia="zh-CN" w:bidi="ar-SA"/>
        </w:rPr>
        <w:t>Characterization of clarithromycin resistance in isolates of Helicobacter pylori from the UAE.</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 xml:space="preserve">Indian J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sz w:val="24"/>
          <w:szCs w:val="24"/>
          <w:lang w:eastAsia="zh-CN" w:bidi="ar-SA"/>
        </w:rPr>
        <w:t xml:space="preserve"> 2010; </w:t>
      </w:r>
      <w:r w:rsidRPr="00366766">
        <w:rPr>
          <w:rFonts w:ascii="Book Antiqua" w:eastAsia="宋体" w:hAnsi="Book Antiqua" w:cs="宋体"/>
          <w:b/>
          <w:bCs/>
          <w:sz w:val="24"/>
          <w:szCs w:val="24"/>
          <w:lang w:eastAsia="zh-CN" w:bidi="ar-SA"/>
        </w:rPr>
        <w:t>29</w:t>
      </w:r>
      <w:r w:rsidRPr="00366766">
        <w:rPr>
          <w:rFonts w:ascii="Book Antiqua" w:eastAsia="宋体" w:hAnsi="Book Antiqua" w:cs="宋体"/>
          <w:sz w:val="24"/>
          <w:szCs w:val="24"/>
          <w:lang w:eastAsia="zh-CN" w:bidi="ar-SA"/>
        </w:rPr>
        <w:t>: 116-120 [PMID: 20658326 DOI: 10.1007/s12664-010-0034-z]</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61 </w:t>
      </w:r>
      <w:proofErr w:type="spellStart"/>
      <w:r w:rsidRPr="00366766">
        <w:rPr>
          <w:rFonts w:ascii="Book Antiqua" w:eastAsia="宋体" w:hAnsi="Book Antiqua" w:cs="宋体"/>
          <w:b/>
          <w:bCs/>
          <w:sz w:val="24"/>
          <w:szCs w:val="24"/>
          <w:lang w:eastAsia="zh-CN" w:bidi="ar-SA"/>
        </w:rPr>
        <w:t>Pandya</w:t>
      </w:r>
      <w:proofErr w:type="spellEnd"/>
      <w:r w:rsidRPr="00366766">
        <w:rPr>
          <w:rFonts w:ascii="Book Antiqua" w:eastAsia="宋体" w:hAnsi="Book Antiqua" w:cs="宋体"/>
          <w:b/>
          <w:bCs/>
          <w:sz w:val="24"/>
          <w:szCs w:val="24"/>
          <w:lang w:eastAsia="zh-CN" w:bidi="ar-SA"/>
        </w:rPr>
        <w:t xml:space="preserve"> HB</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Agravat</w:t>
      </w:r>
      <w:proofErr w:type="spellEnd"/>
      <w:r w:rsidRPr="00366766">
        <w:rPr>
          <w:rFonts w:ascii="Book Antiqua" w:eastAsia="宋体" w:hAnsi="Book Antiqua" w:cs="宋体"/>
          <w:sz w:val="24"/>
          <w:szCs w:val="24"/>
          <w:lang w:eastAsia="zh-CN" w:bidi="ar-SA"/>
        </w:rPr>
        <w:t xml:space="preserve"> HH, Patel JS, </w:t>
      </w:r>
      <w:proofErr w:type="spellStart"/>
      <w:r w:rsidRPr="00366766">
        <w:rPr>
          <w:rFonts w:ascii="Book Antiqua" w:eastAsia="宋体" w:hAnsi="Book Antiqua" w:cs="宋体"/>
          <w:sz w:val="24"/>
          <w:szCs w:val="24"/>
          <w:lang w:eastAsia="zh-CN" w:bidi="ar-SA"/>
        </w:rPr>
        <w:t>Sodagar</w:t>
      </w:r>
      <w:proofErr w:type="spellEnd"/>
      <w:r w:rsidRPr="00366766">
        <w:rPr>
          <w:rFonts w:ascii="Book Antiqua" w:eastAsia="宋体" w:hAnsi="Book Antiqua" w:cs="宋体"/>
          <w:sz w:val="24"/>
          <w:szCs w:val="24"/>
          <w:lang w:eastAsia="zh-CN" w:bidi="ar-SA"/>
        </w:rPr>
        <w:t xml:space="preserve"> NR. Emerging antimicrobial resistance pattern of Helicobacter pylori in central Gujarat. </w:t>
      </w:r>
      <w:r w:rsidRPr="00366766">
        <w:rPr>
          <w:rFonts w:ascii="Book Antiqua" w:eastAsia="宋体" w:hAnsi="Book Antiqua" w:cs="宋体"/>
          <w:i/>
          <w:iCs/>
          <w:sz w:val="24"/>
          <w:szCs w:val="24"/>
          <w:lang w:eastAsia="zh-CN" w:bidi="ar-SA"/>
        </w:rPr>
        <w:t xml:space="preserve">Indian J Med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sz w:val="24"/>
          <w:szCs w:val="24"/>
          <w:lang w:eastAsia="zh-CN" w:bidi="ar-SA"/>
        </w:rPr>
        <w:t xml:space="preserve"> </w:t>
      </w:r>
      <w:r w:rsidR="00CC7206" w:rsidRPr="00366766">
        <w:rPr>
          <w:rFonts w:ascii="Book Antiqua" w:eastAsia="宋体" w:hAnsi="Book Antiqua" w:cs="宋体"/>
          <w:sz w:val="24"/>
          <w:szCs w:val="24"/>
          <w:lang w:eastAsia="zh-CN" w:bidi="ar-SA"/>
        </w:rPr>
        <w:t>2014</w:t>
      </w:r>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b/>
          <w:bCs/>
          <w:sz w:val="24"/>
          <w:szCs w:val="24"/>
          <w:lang w:eastAsia="zh-CN" w:bidi="ar-SA"/>
        </w:rPr>
        <w:t>32</w:t>
      </w:r>
      <w:r w:rsidRPr="00366766">
        <w:rPr>
          <w:rFonts w:ascii="Book Antiqua" w:eastAsia="宋体" w:hAnsi="Book Antiqua" w:cs="宋体"/>
          <w:sz w:val="24"/>
          <w:szCs w:val="24"/>
          <w:lang w:eastAsia="zh-CN" w:bidi="ar-SA"/>
        </w:rPr>
        <w:t>: 408-413 [PMID: 25297026 DOI: 10.4103/0255-0857.142256]</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62 </w:t>
      </w:r>
      <w:proofErr w:type="spellStart"/>
      <w:r w:rsidRPr="00366766">
        <w:rPr>
          <w:rFonts w:ascii="Book Antiqua" w:eastAsia="宋体" w:hAnsi="Book Antiqua" w:cs="宋体"/>
          <w:b/>
          <w:bCs/>
          <w:sz w:val="24"/>
          <w:szCs w:val="24"/>
          <w:lang w:eastAsia="zh-CN" w:bidi="ar-SA"/>
        </w:rPr>
        <w:t>Binh</w:t>
      </w:r>
      <w:proofErr w:type="spellEnd"/>
      <w:r w:rsidRPr="00366766">
        <w:rPr>
          <w:rFonts w:ascii="Book Antiqua" w:eastAsia="宋体" w:hAnsi="Book Antiqua" w:cs="宋体"/>
          <w:b/>
          <w:bCs/>
          <w:sz w:val="24"/>
          <w:szCs w:val="24"/>
          <w:lang w:eastAsia="zh-CN" w:bidi="ar-SA"/>
        </w:rPr>
        <w:t xml:space="preserve"> TT</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Shiota</w:t>
      </w:r>
      <w:proofErr w:type="spellEnd"/>
      <w:r w:rsidRPr="00366766">
        <w:rPr>
          <w:rFonts w:ascii="Book Antiqua" w:eastAsia="宋体" w:hAnsi="Book Antiqua" w:cs="宋体"/>
          <w:sz w:val="24"/>
          <w:szCs w:val="24"/>
          <w:lang w:eastAsia="zh-CN" w:bidi="ar-SA"/>
        </w:rPr>
        <w:t xml:space="preserve"> S, Nguyen LT, Ho DD, Hoang HH, Ta L, Trinh DT, Fujioka T, Yamaoka Y. </w:t>
      </w:r>
      <w:proofErr w:type="gramStart"/>
      <w:r w:rsidRPr="00366766">
        <w:rPr>
          <w:rFonts w:ascii="Book Antiqua" w:eastAsia="宋体" w:hAnsi="Book Antiqua" w:cs="宋体"/>
          <w:sz w:val="24"/>
          <w:szCs w:val="24"/>
          <w:lang w:eastAsia="zh-CN" w:bidi="ar-SA"/>
        </w:rPr>
        <w:t>The incidence of primary antibiotic resistance of Helicobacter pylori in Vietnam.</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Clin</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47</w:t>
      </w:r>
      <w:r w:rsidRPr="00366766">
        <w:rPr>
          <w:rFonts w:ascii="Book Antiqua" w:eastAsia="宋体" w:hAnsi="Book Antiqua" w:cs="宋体"/>
          <w:sz w:val="24"/>
          <w:szCs w:val="24"/>
          <w:lang w:eastAsia="zh-CN" w:bidi="ar-SA"/>
        </w:rPr>
        <w:t>: 233-238 [PMID: 23090037 DOI: 10.1097/MCG.0b013e3182676e2b]</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63 </w:t>
      </w:r>
      <w:proofErr w:type="spellStart"/>
      <w:r w:rsidRPr="00366766">
        <w:rPr>
          <w:rFonts w:ascii="Book Antiqua" w:eastAsia="宋体" w:hAnsi="Book Antiqua" w:cs="宋体"/>
          <w:b/>
          <w:bCs/>
          <w:sz w:val="24"/>
          <w:szCs w:val="24"/>
          <w:lang w:eastAsia="zh-CN" w:bidi="ar-SA"/>
        </w:rPr>
        <w:t>Picoli</w:t>
      </w:r>
      <w:proofErr w:type="spellEnd"/>
      <w:r w:rsidRPr="00366766">
        <w:rPr>
          <w:rFonts w:ascii="Book Antiqua" w:eastAsia="宋体" w:hAnsi="Book Antiqua" w:cs="宋体"/>
          <w:b/>
          <w:bCs/>
          <w:sz w:val="24"/>
          <w:szCs w:val="24"/>
          <w:lang w:eastAsia="zh-CN" w:bidi="ar-SA"/>
        </w:rPr>
        <w:t xml:space="preserve"> SU</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Mazzoleni</w:t>
      </w:r>
      <w:proofErr w:type="spellEnd"/>
      <w:r w:rsidRPr="00366766">
        <w:rPr>
          <w:rFonts w:ascii="Book Antiqua" w:eastAsia="宋体" w:hAnsi="Book Antiqua" w:cs="宋体"/>
          <w:sz w:val="24"/>
          <w:szCs w:val="24"/>
          <w:lang w:eastAsia="zh-CN" w:bidi="ar-SA"/>
        </w:rPr>
        <w:t xml:space="preserve"> LE, </w:t>
      </w:r>
      <w:proofErr w:type="spellStart"/>
      <w:r w:rsidRPr="00366766">
        <w:rPr>
          <w:rFonts w:ascii="Book Antiqua" w:eastAsia="宋体" w:hAnsi="Book Antiqua" w:cs="宋体"/>
          <w:sz w:val="24"/>
          <w:szCs w:val="24"/>
          <w:lang w:eastAsia="zh-CN" w:bidi="ar-SA"/>
        </w:rPr>
        <w:t>Fernández</w:t>
      </w:r>
      <w:proofErr w:type="spellEnd"/>
      <w:r w:rsidRPr="00366766">
        <w:rPr>
          <w:rFonts w:ascii="Book Antiqua" w:eastAsia="宋体" w:hAnsi="Book Antiqua" w:cs="宋体"/>
          <w:sz w:val="24"/>
          <w:szCs w:val="24"/>
          <w:lang w:eastAsia="zh-CN" w:bidi="ar-SA"/>
        </w:rPr>
        <w:t xml:space="preserve"> H, De Bona LR, </w:t>
      </w:r>
      <w:proofErr w:type="spellStart"/>
      <w:r w:rsidRPr="00366766">
        <w:rPr>
          <w:rFonts w:ascii="Book Antiqua" w:eastAsia="宋体" w:hAnsi="Book Antiqua" w:cs="宋体"/>
          <w:sz w:val="24"/>
          <w:szCs w:val="24"/>
          <w:lang w:eastAsia="zh-CN" w:bidi="ar-SA"/>
        </w:rPr>
        <w:t>Neuhauss</w:t>
      </w:r>
      <w:proofErr w:type="spellEnd"/>
      <w:r w:rsidRPr="00366766">
        <w:rPr>
          <w:rFonts w:ascii="Book Antiqua" w:eastAsia="宋体" w:hAnsi="Book Antiqua" w:cs="宋体"/>
          <w:sz w:val="24"/>
          <w:szCs w:val="24"/>
          <w:lang w:eastAsia="zh-CN" w:bidi="ar-SA"/>
        </w:rPr>
        <w:t xml:space="preserve"> E, Longo L, </w:t>
      </w:r>
      <w:proofErr w:type="spellStart"/>
      <w:r w:rsidRPr="00366766">
        <w:rPr>
          <w:rFonts w:ascii="Book Antiqua" w:eastAsia="宋体" w:hAnsi="Book Antiqua" w:cs="宋体"/>
          <w:sz w:val="24"/>
          <w:szCs w:val="24"/>
          <w:lang w:eastAsia="zh-CN" w:bidi="ar-SA"/>
        </w:rPr>
        <w:t>Prolla</w:t>
      </w:r>
      <w:proofErr w:type="spellEnd"/>
      <w:r w:rsidRPr="00366766">
        <w:rPr>
          <w:rFonts w:ascii="Book Antiqua" w:eastAsia="宋体" w:hAnsi="Book Antiqua" w:cs="宋体"/>
          <w:sz w:val="24"/>
          <w:szCs w:val="24"/>
          <w:lang w:eastAsia="zh-CN" w:bidi="ar-SA"/>
        </w:rPr>
        <w:t xml:space="preserve"> JC. Resistance to amoxicillin, clarithromycin and ciprofloxacin of Helicobacter pylori isolated from Southern Brazil patients. </w:t>
      </w:r>
      <w:r w:rsidRPr="00366766">
        <w:rPr>
          <w:rFonts w:ascii="Book Antiqua" w:eastAsia="宋体" w:hAnsi="Book Antiqua" w:cs="宋体"/>
          <w:i/>
          <w:iCs/>
          <w:sz w:val="24"/>
          <w:szCs w:val="24"/>
          <w:lang w:eastAsia="zh-CN" w:bidi="ar-SA"/>
        </w:rPr>
        <w:t xml:space="preserve">Rev </w:t>
      </w:r>
      <w:proofErr w:type="spellStart"/>
      <w:r w:rsidRPr="00366766">
        <w:rPr>
          <w:rFonts w:ascii="Book Antiqua" w:eastAsia="宋体" w:hAnsi="Book Antiqua" w:cs="宋体"/>
          <w:i/>
          <w:iCs/>
          <w:sz w:val="24"/>
          <w:szCs w:val="24"/>
          <w:lang w:eastAsia="zh-CN" w:bidi="ar-SA"/>
        </w:rPr>
        <w:t>Inst</w:t>
      </w:r>
      <w:proofErr w:type="spellEnd"/>
      <w:r w:rsidRPr="00366766">
        <w:rPr>
          <w:rFonts w:ascii="Book Antiqua" w:eastAsia="宋体" w:hAnsi="Book Antiqua" w:cs="宋体"/>
          <w:i/>
          <w:iCs/>
          <w:sz w:val="24"/>
          <w:szCs w:val="24"/>
          <w:lang w:eastAsia="zh-CN" w:bidi="ar-SA"/>
        </w:rPr>
        <w:t xml:space="preserve"> Med Trop Sao Paulo</w:t>
      </w:r>
      <w:r w:rsidRPr="00366766">
        <w:rPr>
          <w:rFonts w:ascii="Book Antiqua" w:eastAsia="宋体" w:hAnsi="Book Antiqua" w:cs="宋体"/>
          <w:sz w:val="24"/>
          <w:szCs w:val="24"/>
          <w:lang w:eastAsia="zh-CN" w:bidi="ar-SA"/>
        </w:rPr>
        <w:t xml:space="preserve"> </w:t>
      </w:r>
      <w:r w:rsidR="00C25580" w:rsidRPr="00366766">
        <w:rPr>
          <w:rFonts w:ascii="Book Antiqua" w:eastAsia="宋体" w:hAnsi="Book Antiqua" w:cs="宋体"/>
          <w:sz w:val="24"/>
          <w:szCs w:val="24"/>
          <w:lang w:eastAsia="zh-CN" w:bidi="ar-SA"/>
        </w:rPr>
        <w:t>2014</w:t>
      </w:r>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b/>
          <w:bCs/>
          <w:sz w:val="24"/>
          <w:szCs w:val="24"/>
          <w:lang w:eastAsia="zh-CN" w:bidi="ar-SA"/>
        </w:rPr>
        <w:t>56</w:t>
      </w:r>
      <w:r w:rsidRPr="00366766">
        <w:rPr>
          <w:rFonts w:ascii="Book Antiqua" w:eastAsia="宋体" w:hAnsi="Book Antiqua" w:cs="宋体"/>
          <w:sz w:val="24"/>
          <w:szCs w:val="24"/>
          <w:lang w:eastAsia="zh-CN" w:bidi="ar-SA"/>
        </w:rPr>
        <w:t>: 197-200 [PMID: 24878996]</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64 </w:t>
      </w:r>
      <w:r w:rsidRPr="00366766">
        <w:rPr>
          <w:rFonts w:ascii="Book Antiqua" w:eastAsia="宋体" w:hAnsi="Book Antiqua" w:cs="宋体"/>
          <w:b/>
          <w:bCs/>
          <w:sz w:val="24"/>
          <w:szCs w:val="24"/>
          <w:lang w:eastAsia="zh-CN" w:bidi="ar-SA"/>
        </w:rPr>
        <w:t>Ogata SK</w:t>
      </w:r>
      <w:r w:rsidRPr="00366766">
        <w:rPr>
          <w:rFonts w:ascii="Book Antiqua" w:eastAsia="宋体" w:hAnsi="Book Antiqua" w:cs="宋体"/>
          <w:sz w:val="24"/>
          <w:szCs w:val="24"/>
          <w:lang w:eastAsia="zh-CN" w:bidi="ar-SA"/>
        </w:rPr>
        <w:t xml:space="preserve">, Godoy AP, da Silva Patricio FR, Kawakami E. High Helicobacter pylori resistance to metronidazole and clarithromycin in Brazilian children and adolescents.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Pediatr</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Nutr</w:t>
      </w:r>
      <w:proofErr w:type="spellEnd"/>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56</w:t>
      </w:r>
      <w:r w:rsidRPr="00366766">
        <w:rPr>
          <w:rFonts w:ascii="Book Antiqua" w:eastAsia="宋体" w:hAnsi="Book Antiqua" w:cs="宋体"/>
          <w:sz w:val="24"/>
          <w:szCs w:val="24"/>
          <w:lang w:eastAsia="zh-CN" w:bidi="ar-SA"/>
        </w:rPr>
        <w:t>: 645-648 [PMID: 23403439 DOI: 10.1097/MPG.0b013e31828b3669]</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65 </w:t>
      </w:r>
      <w:proofErr w:type="spellStart"/>
      <w:r w:rsidRPr="00366766">
        <w:rPr>
          <w:rFonts w:ascii="Book Antiqua" w:eastAsia="宋体" w:hAnsi="Book Antiqua" w:cs="宋体"/>
          <w:b/>
          <w:bCs/>
          <w:sz w:val="24"/>
          <w:szCs w:val="24"/>
          <w:lang w:eastAsia="zh-CN" w:bidi="ar-SA"/>
        </w:rPr>
        <w:t>Eisig</w:t>
      </w:r>
      <w:proofErr w:type="spellEnd"/>
      <w:r w:rsidRPr="00366766">
        <w:rPr>
          <w:rFonts w:ascii="Book Antiqua" w:eastAsia="宋体" w:hAnsi="Book Antiqua" w:cs="宋体"/>
          <w:b/>
          <w:bCs/>
          <w:sz w:val="24"/>
          <w:szCs w:val="24"/>
          <w:lang w:eastAsia="zh-CN" w:bidi="ar-SA"/>
        </w:rPr>
        <w:t xml:space="preserve"> JN</w:t>
      </w:r>
      <w:r w:rsidRPr="00366766">
        <w:rPr>
          <w:rFonts w:ascii="Book Antiqua" w:eastAsia="宋体" w:hAnsi="Book Antiqua" w:cs="宋体"/>
          <w:sz w:val="24"/>
          <w:szCs w:val="24"/>
          <w:lang w:eastAsia="zh-CN" w:bidi="ar-SA"/>
        </w:rPr>
        <w:t xml:space="preserve">, Silva FM, </w:t>
      </w:r>
      <w:proofErr w:type="spellStart"/>
      <w:r w:rsidRPr="00366766">
        <w:rPr>
          <w:rFonts w:ascii="Book Antiqua" w:eastAsia="宋体" w:hAnsi="Book Antiqua" w:cs="宋体"/>
          <w:sz w:val="24"/>
          <w:szCs w:val="24"/>
          <w:lang w:eastAsia="zh-CN" w:bidi="ar-SA"/>
        </w:rPr>
        <w:t>Barbuti</w:t>
      </w:r>
      <w:proofErr w:type="spellEnd"/>
      <w:r w:rsidRPr="00366766">
        <w:rPr>
          <w:rFonts w:ascii="Book Antiqua" w:eastAsia="宋体" w:hAnsi="Book Antiqua" w:cs="宋体"/>
          <w:sz w:val="24"/>
          <w:szCs w:val="24"/>
          <w:lang w:eastAsia="zh-CN" w:bidi="ar-SA"/>
        </w:rPr>
        <w:t xml:space="preserve"> RC, Navarro-Rodriguez T, </w:t>
      </w:r>
      <w:proofErr w:type="spellStart"/>
      <w:r w:rsidRPr="00366766">
        <w:rPr>
          <w:rFonts w:ascii="Book Antiqua" w:eastAsia="宋体" w:hAnsi="Book Antiqua" w:cs="宋体"/>
          <w:sz w:val="24"/>
          <w:szCs w:val="24"/>
          <w:lang w:eastAsia="zh-CN" w:bidi="ar-SA"/>
        </w:rPr>
        <w:t>Moraes-Filho</w:t>
      </w:r>
      <w:proofErr w:type="spellEnd"/>
      <w:r w:rsidRPr="00366766">
        <w:rPr>
          <w:rFonts w:ascii="Book Antiqua" w:eastAsia="宋体" w:hAnsi="Book Antiqua" w:cs="宋体"/>
          <w:sz w:val="24"/>
          <w:szCs w:val="24"/>
          <w:lang w:eastAsia="zh-CN" w:bidi="ar-SA"/>
        </w:rPr>
        <w:t xml:space="preserve"> JP, </w:t>
      </w:r>
      <w:proofErr w:type="spellStart"/>
      <w:r w:rsidRPr="00366766">
        <w:rPr>
          <w:rFonts w:ascii="Book Antiqua" w:eastAsia="宋体" w:hAnsi="Book Antiqua" w:cs="宋体"/>
          <w:sz w:val="24"/>
          <w:szCs w:val="24"/>
          <w:lang w:eastAsia="zh-CN" w:bidi="ar-SA"/>
        </w:rPr>
        <w:t>Pedrazzoli</w:t>
      </w:r>
      <w:proofErr w:type="spellEnd"/>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Jr</w:t>
      </w:r>
      <w:proofErr w:type="spellEnd"/>
      <w:r w:rsidRPr="00366766">
        <w:rPr>
          <w:rFonts w:ascii="Book Antiqua" w:eastAsia="宋体" w:hAnsi="Book Antiqua" w:cs="宋体"/>
          <w:sz w:val="24"/>
          <w:szCs w:val="24"/>
          <w:lang w:eastAsia="zh-CN" w:bidi="ar-SA"/>
        </w:rPr>
        <w:t xml:space="preserve"> J. Helicobacter pylori antibiotic resistance in Brazil: clarithromycin is still a good option. </w:t>
      </w:r>
      <w:proofErr w:type="spellStart"/>
      <w:r w:rsidRPr="00366766">
        <w:rPr>
          <w:rFonts w:ascii="Book Antiqua" w:eastAsia="宋体" w:hAnsi="Book Antiqua" w:cs="宋体"/>
          <w:i/>
          <w:iCs/>
          <w:sz w:val="24"/>
          <w:szCs w:val="24"/>
          <w:lang w:eastAsia="zh-CN" w:bidi="ar-SA"/>
        </w:rPr>
        <w:t>Arq</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sz w:val="24"/>
          <w:szCs w:val="24"/>
          <w:lang w:eastAsia="zh-CN" w:bidi="ar-SA"/>
        </w:rPr>
        <w:t xml:space="preserve"> </w:t>
      </w:r>
      <w:r w:rsidR="00C25580" w:rsidRPr="00366766">
        <w:rPr>
          <w:rFonts w:ascii="Book Antiqua" w:eastAsia="宋体" w:hAnsi="Book Antiqua" w:cs="宋体"/>
          <w:sz w:val="24"/>
          <w:szCs w:val="24"/>
          <w:lang w:eastAsia="zh-CN" w:bidi="ar-SA"/>
        </w:rPr>
        <w:t>2011</w:t>
      </w:r>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b/>
          <w:bCs/>
          <w:sz w:val="24"/>
          <w:szCs w:val="24"/>
          <w:lang w:eastAsia="zh-CN" w:bidi="ar-SA"/>
        </w:rPr>
        <w:t>48</w:t>
      </w:r>
      <w:r w:rsidRPr="00366766">
        <w:rPr>
          <w:rFonts w:ascii="Book Antiqua" w:eastAsia="宋体" w:hAnsi="Book Antiqua" w:cs="宋体"/>
          <w:sz w:val="24"/>
          <w:szCs w:val="24"/>
          <w:lang w:eastAsia="zh-CN" w:bidi="ar-SA"/>
        </w:rPr>
        <w:t>: 261-264 [PMID: 22147131]</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66 </w:t>
      </w:r>
      <w:r w:rsidRPr="00366766">
        <w:rPr>
          <w:rFonts w:ascii="Book Antiqua" w:eastAsia="宋体" w:hAnsi="Book Antiqua" w:cs="宋体"/>
          <w:b/>
          <w:bCs/>
          <w:sz w:val="24"/>
          <w:szCs w:val="24"/>
          <w:lang w:eastAsia="zh-CN" w:bidi="ar-SA"/>
        </w:rPr>
        <w:t>Figueroa M</w:t>
      </w:r>
      <w:r w:rsidRPr="00366766">
        <w:rPr>
          <w:rFonts w:ascii="Book Antiqua" w:eastAsia="宋体" w:hAnsi="Book Antiqua" w:cs="宋体"/>
          <w:sz w:val="24"/>
          <w:szCs w:val="24"/>
          <w:lang w:eastAsia="zh-CN" w:bidi="ar-SA"/>
        </w:rPr>
        <w:t xml:space="preserve">, Cortés A, </w:t>
      </w:r>
      <w:proofErr w:type="spellStart"/>
      <w:r w:rsidRPr="00366766">
        <w:rPr>
          <w:rFonts w:ascii="Book Antiqua" w:eastAsia="宋体" w:hAnsi="Book Antiqua" w:cs="宋体"/>
          <w:sz w:val="24"/>
          <w:szCs w:val="24"/>
          <w:lang w:eastAsia="zh-CN" w:bidi="ar-SA"/>
        </w:rPr>
        <w:t>Pazos</w:t>
      </w:r>
      <w:proofErr w:type="spellEnd"/>
      <w:r w:rsidRPr="00366766">
        <w:rPr>
          <w:rFonts w:ascii="Book Antiqua" w:eastAsia="宋体" w:hAnsi="Book Antiqua" w:cs="宋体"/>
          <w:sz w:val="24"/>
          <w:szCs w:val="24"/>
          <w:lang w:eastAsia="zh-CN" w:bidi="ar-SA"/>
        </w:rPr>
        <w:t xml:space="preserve"> Á, Bravo LE. </w:t>
      </w:r>
      <w:proofErr w:type="gramStart"/>
      <w:r w:rsidRPr="00366766">
        <w:rPr>
          <w:rFonts w:ascii="Book Antiqua" w:eastAsia="宋体" w:hAnsi="Book Antiqua" w:cs="宋体"/>
          <w:sz w:val="24"/>
          <w:szCs w:val="24"/>
          <w:lang w:eastAsia="zh-CN" w:bidi="ar-SA"/>
        </w:rPr>
        <w:t>[Antimicrobial susceptibility of Helicobacter pylori with chronic gastritis].</w:t>
      </w:r>
      <w:proofErr w:type="gramEnd"/>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i/>
          <w:iCs/>
          <w:sz w:val="24"/>
          <w:szCs w:val="24"/>
          <w:lang w:eastAsia="zh-CN" w:bidi="ar-SA"/>
        </w:rPr>
        <w:t>Biomedica</w:t>
      </w:r>
      <w:proofErr w:type="spellEnd"/>
      <w:r w:rsidRPr="00366766">
        <w:rPr>
          <w:rFonts w:ascii="Book Antiqua" w:eastAsia="宋体" w:hAnsi="Book Antiqua" w:cs="宋体"/>
          <w:sz w:val="24"/>
          <w:szCs w:val="24"/>
          <w:lang w:eastAsia="zh-CN" w:bidi="ar-SA"/>
        </w:rPr>
        <w:t xml:space="preserve"> </w:t>
      </w:r>
      <w:r w:rsidR="00C25580" w:rsidRPr="00366766">
        <w:rPr>
          <w:rFonts w:ascii="Book Antiqua" w:eastAsia="宋体" w:hAnsi="Book Antiqua" w:cs="宋体"/>
          <w:sz w:val="24"/>
          <w:szCs w:val="24"/>
          <w:lang w:eastAsia="zh-CN" w:bidi="ar-SA"/>
        </w:rPr>
        <w:t>2012</w:t>
      </w:r>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b/>
          <w:bCs/>
          <w:sz w:val="24"/>
          <w:szCs w:val="24"/>
          <w:lang w:eastAsia="zh-CN" w:bidi="ar-SA"/>
        </w:rPr>
        <w:t>32</w:t>
      </w:r>
      <w:r w:rsidRPr="00366766">
        <w:rPr>
          <w:rFonts w:ascii="Book Antiqua" w:eastAsia="宋体" w:hAnsi="Book Antiqua" w:cs="宋体"/>
          <w:sz w:val="24"/>
          <w:szCs w:val="24"/>
          <w:lang w:eastAsia="zh-CN" w:bidi="ar-SA"/>
        </w:rPr>
        <w:t>: 32-42 [PMID: 23235785 DOI: 10.1590/S0120-41572012000100005]</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67 </w:t>
      </w:r>
      <w:proofErr w:type="spellStart"/>
      <w:r w:rsidRPr="00366766">
        <w:rPr>
          <w:rFonts w:ascii="Book Antiqua" w:eastAsia="宋体" w:hAnsi="Book Antiqua" w:cs="宋体"/>
          <w:b/>
          <w:bCs/>
          <w:sz w:val="24"/>
          <w:szCs w:val="24"/>
          <w:lang w:eastAsia="zh-CN" w:bidi="ar-SA"/>
        </w:rPr>
        <w:t>Llanes</w:t>
      </w:r>
      <w:proofErr w:type="spellEnd"/>
      <w:r w:rsidRPr="00366766">
        <w:rPr>
          <w:rFonts w:ascii="Book Antiqua" w:eastAsia="宋体" w:hAnsi="Book Antiqua" w:cs="宋体"/>
          <w:b/>
          <w:bCs/>
          <w:sz w:val="24"/>
          <w:szCs w:val="24"/>
          <w:lang w:eastAsia="zh-CN" w:bidi="ar-SA"/>
        </w:rPr>
        <w:t xml:space="preserve"> R</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Soria</w:t>
      </w:r>
      <w:proofErr w:type="spellEnd"/>
      <w:r w:rsidRPr="00366766">
        <w:rPr>
          <w:rFonts w:ascii="Book Antiqua" w:eastAsia="宋体" w:hAnsi="Book Antiqua" w:cs="宋体"/>
          <w:sz w:val="24"/>
          <w:szCs w:val="24"/>
          <w:lang w:eastAsia="zh-CN" w:bidi="ar-SA"/>
        </w:rPr>
        <w:t xml:space="preserve"> C, </w:t>
      </w:r>
      <w:proofErr w:type="spellStart"/>
      <w:r w:rsidRPr="00366766">
        <w:rPr>
          <w:rFonts w:ascii="Book Antiqua" w:eastAsia="宋体" w:hAnsi="Book Antiqua" w:cs="宋体"/>
          <w:sz w:val="24"/>
          <w:szCs w:val="24"/>
          <w:lang w:eastAsia="zh-CN" w:bidi="ar-SA"/>
        </w:rPr>
        <w:t>Nagashima</w:t>
      </w:r>
      <w:proofErr w:type="spellEnd"/>
      <w:r w:rsidRPr="00366766">
        <w:rPr>
          <w:rFonts w:ascii="Book Antiqua" w:eastAsia="宋体" w:hAnsi="Book Antiqua" w:cs="宋体"/>
          <w:sz w:val="24"/>
          <w:szCs w:val="24"/>
          <w:lang w:eastAsia="zh-CN" w:bidi="ar-SA"/>
        </w:rPr>
        <w:t xml:space="preserve"> S, Kobayashi N, Gala A, </w:t>
      </w:r>
      <w:proofErr w:type="spellStart"/>
      <w:r w:rsidRPr="00366766">
        <w:rPr>
          <w:rFonts w:ascii="Book Antiqua" w:eastAsia="宋体" w:hAnsi="Book Antiqua" w:cs="宋体"/>
          <w:sz w:val="24"/>
          <w:szCs w:val="24"/>
          <w:lang w:eastAsia="zh-CN" w:bidi="ar-SA"/>
        </w:rPr>
        <w:t>Guzmán</w:t>
      </w:r>
      <w:proofErr w:type="spellEnd"/>
      <w:r w:rsidRPr="00366766">
        <w:rPr>
          <w:rFonts w:ascii="Book Antiqua" w:eastAsia="宋体" w:hAnsi="Book Antiqua" w:cs="宋体"/>
          <w:sz w:val="24"/>
          <w:szCs w:val="24"/>
          <w:lang w:eastAsia="zh-CN" w:bidi="ar-SA"/>
        </w:rPr>
        <w:t xml:space="preserve"> D, Feliciano O, Valdés L, Gutiérrez O, </w:t>
      </w:r>
      <w:proofErr w:type="spellStart"/>
      <w:r w:rsidRPr="00366766">
        <w:rPr>
          <w:rFonts w:ascii="Book Antiqua" w:eastAsia="宋体" w:hAnsi="Book Antiqua" w:cs="宋体"/>
          <w:sz w:val="24"/>
          <w:szCs w:val="24"/>
          <w:lang w:eastAsia="zh-CN" w:bidi="ar-SA"/>
        </w:rPr>
        <w:t>Fernández</w:t>
      </w:r>
      <w:proofErr w:type="spellEnd"/>
      <w:r w:rsidRPr="00366766">
        <w:rPr>
          <w:rFonts w:ascii="Book Antiqua" w:eastAsia="宋体" w:hAnsi="Book Antiqua" w:cs="宋体"/>
          <w:sz w:val="24"/>
          <w:szCs w:val="24"/>
          <w:lang w:eastAsia="zh-CN" w:bidi="ar-SA"/>
        </w:rPr>
        <w:t xml:space="preserve"> H, </w:t>
      </w:r>
      <w:proofErr w:type="spellStart"/>
      <w:r w:rsidRPr="00366766">
        <w:rPr>
          <w:rFonts w:ascii="Book Antiqua" w:eastAsia="宋体" w:hAnsi="Book Antiqua" w:cs="宋体"/>
          <w:sz w:val="24"/>
          <w:szCs w:val="24"/>
          <w:lang w:eastAsia="zh-CN" w:bidi="ar-SA"/>
        </w:rPr>
        <w:t>Llop</w:t>
      </w:r>
      <w:proofErr w:type="spellEnd"/>
      <w:r w:rsidRPr="00366766">
        <w:rPr>
          <w:rFonts w:ascii="Book Antiqua" w:eastAsia="宋体" w:hAnsi="Book Antiqua" w:cs="宋体"/>
          <w:sz w:val="24"/>
          <w:szCs w:val="24"/>
          <w:lang w:eastAsia="zh-CN" w:bidi="ar-SA"/>
        </w:rPr>
        <w:t xml:space="preserve"> A, Wada A. Phenotypic and genetic characterization of antimicrobial profiles of Helicobacter pylori strains in Cuba. </w:t>
      </w:r>
      <w:r w:rsidRPr="00366766">
        <w:rPr>
          <w:rFonts w:ascii="Book Antiqua" w:eastAsia="宋体" w:hAnsi="Book Antiqua" w:cs="宋体"/>
          <w:i/>
          <w:iCs/>
          <w:sz w:val="24"/>
          <w:szCs w:val="24"/>
          <w:lang w:eastAsia="zh-CN" w:bidi="ar-SA"/>
        </w:rPr>
        <w:t xml:space="preserve">J Health </w:t>
      </w:r>
      <w:proofErr w:type="spellStart"/>
      <w:r w:rsidRPr="00366766">
        <w:rPr>
          <w:rFonts w:ascii="Book Antiqua" w:eastAsia="宋体" w:hAnsi="Book Antiqua" w:cs="宋体"/>
          <w:i/>
          <w:iCs/>
          <w:sz w:val="24"/>
          <w:szCs w:val="24"/>
          <w:lang w:eastAsia="zh-CN" w:bidi="ar-SA"/>
        </w:rPr>
        <w:t>Popul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Nutr</w:t>
      </w:r>
      <w:proofErr w:type="spellEnd"/>
      <w:r w:rsidRPr="00366766">
        <w:rPr>
          <w:rFonts w:ascii="Book Antiqua" w:eastAsia="宋体" w:hAnsi="Book Antiqua" w:cs="宋体"/>
          <w:sz w:val="24"/>
          <w:szCs w:val="24"/>
          <w:lang w:eastAsia="zh-CN" w:bidi="ar-SA"/>
        </w:rPr>
        <w:t xml:space="preserve"> 2010; </w:t>
      </w:r>
      <w:r w:rsidRPr="00366766">
        <w:rPr>
          <w:rFonts w:ascii="Book Antiqua" w:eastAsia="宋体" w:hAnsi="Book Antiqua" w:cs="宋体"/>
          <w:b/>
          <w:bCs/>
          <w:sz w:val="24"/>
          <w:szCs w:val="24"/>
          <w:lang w:eastAsia="zh-CN" w:bidi="ar-SA"/>
        </w:rPr>
        <w:t>28</w:t>
      </w:r>
      <w:r w:rsidRPr="00366766">
        <w:rPr>
          <w:rFonts w:ascii="Book Antiqua" w:eastAsia="宋体" w:hAnsi="Book Antiqua" w:cs="宋体"/>
          <w:sz w:val="24"/>
          <w:szCs w:val="24"/>
          <w:lang w:eastAsia="zh-CN" w:bidi="ar-SA"/>
        </w:rPr>
        <w:t>: 124-129 [PMID: 20411674]</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proofErr w:type="gramStart"/>
      <w:r w:rsidRPr="00366766">
        <w:rPr>
          <w:rFonts w:ascii="Book Antiqua" w:eastAsia="宋体" w:hAnsi="Book Antiqua" w:cs="宋体"/>
          <w:sz w:val="24"/>
          <w:szCs w:val="24"/>
          <w:lang w:eastAsia="zh-CN" w:bidi="ar-SA"/>
        </w:rPr>
        <w:t xml:space="preserve">68 </w:t>
      </w:r>
      <w:r w:rsidRPr="00366766">
        <w:rPr>
          <w:rFonts w:ascii="Book Antiqua" w:eastAsia="宋体" w:hAnsi="Book Antiqua" w:cs="宋体"/>
          <w:b/>
          <w:bCs/>
          <w:sz w:val="24"/>
          <w:szCs w:val="24"/>
          <w:lang w:eastAsia="zh-CN" w:bidi="ar-SA"/>
        </w:rPr>
        <w:t>Mochizuki Tamayo H</w:t>
      </w:r>
      <w:r w:rsidRPr="00366766">
        <w:rPr>
          <w:rFonts w:ascii="Book Antiqua" w:eastAsia="宋体" w:hAnsi="Book Antiqua" w:cs="宋体"/>
          <w:sz w:val="24"/>
          <w:szCs w:val="24"/>
          <w:lang w:eastAsia="zh-CN" w:bidi="ar-SA"/>
        </w:rPr>
        <w:t xml:space="preserve">, Noriega </w:t>
      </w:r>
      <w:proofErr w:type="spellStart"/>
      <w:r w:rsidRPr="00366766">
        <w:rPr>
          <w:rFonts w:ascii="Book Antiqua" w:eastAsia="宋体" w:hAnsi="Book Antiqua" w:cs="宋体"/>
          <w:sz w:val="24"/>
          <w:szCs w:val="24"/>
          <w:lang w:eastAsia="zh-CN" w:bidi="ar-SA"/>
        </w:rPr>
        <w:t>Aldave</w:t>
      </w:r>
      <w:proofErr w:type="spellEnd"/>
      <w:r w:rsidRPr="00366766">
        <w:rPr>
          <w:rFonts w:ascii="Book Antiqua" w:eastAsia="宋体" w:hAnsi="Book Antiqua" w:cs="宋体"/>
          <w:sz w:val="24"/>
          <w:szCs w:val="24"/>
          <w:lang w:eastAsia="zh-CN" w:bidi="ar-SA"/>
        </w:rPr>
        <w:t xml:space="preserve"> AP. [Antimicrobial susceptibility of helicobacter pylori to levofloxacin determined in a </w:t>
      </w:r>
      <w:proofErr w:type="spellStart"/>
      <w:r w:rsidRPr="00366766">
        <w:rPr>
          <w:rFonts w:ascii="Book Antiqua" w:eastAsia="宋体" w:hAnsi="Book Antiqua" w:cs="宋体"/>
          <w:sz w:val="24"/>
          <w:szCs w:val="24"/>
          <w:lang w:eastAsia="zh-CN" w:bidi="ar-SA"/>
        </w:rPr>
        <w:t>miniwell</w:t>
      </w:r>
      <w:proofErr w:type="spellEnd"/>
      <w:r w:rsidRPr="00366766">
        <w:rPr>
          <w:rFonts w:ascii="Book Antiqua" w:eastAsia="宋体" w:hAnsi="Book Antiqua" w:cs="宋体"/>
          <w:sz w:val="24"/>
          <w:szCs w:val="24"/>
          <w:lang w:eastAsia="zh-CN" w:bidi="ar-SA"/>
        </w:rPr>
        <w:t xml:space="preserve"> format and disk diffusion tests using egg yolk agar].</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 xml:space="preserve">Rev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i/>
          <w:iCs/>
          <w:sz w:val="24"/>
          <w:szCs w:val="24"/>
          <w:lang w:eastAsia="zh-CN" w:bidi="ar-SA"/>
        </w:rPr>
        <w:t xml:space="preserve"> Peru</w:t>
      </w:r>
      <w:r w:rsidRPr="00366766">
        <w:rPr>
          <w:rFonts w:ascii="Book Antiqua" w:eastAsia="宋体" w:hAnsi="Book Antiqua" w:cs="宋体"/>
          <w:sz w:val="24"/>
          <w:szCs w:val="24"/>
          <w:lang w:eastAsia="zh-CN" w:bidi="ar-SA"/>
        </w:rPr>
        <w:t xml:space="preserve"> </w:t>
      </w:r>
      <w:r w:rsidR="00C25580" w:rsidRPr="00366766">
        <w:rPr>
          <w:rFonts w:ascii="Book Antiqua" w:eastAsia="宋体" w:hAnsi="Book Antiqua" w:cs="宋体"/>
          <w:sz w:val="24"/>
          <w:szCs w:val="24"/>
          <w:lang w:eastAsia="zh-CN" w:bidi="ar-SA"/>
        </w:rPr>
        <w:t>2011</w:t>
      </w:r>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b/>
          <w:bCs/>
          <w:sz w:val="24"/>
          <w:szCs w:val="24"/>
          <w:lang w:eastAsia="zh-CN" w:bidi="ar-SA"/>
        </w:rPr>
        <w:t>31</w:t>
      </w:r>
      <w:r w:rsidRPr="00366766">
        <w:rPr>
          <w:rFonts w:ascii="Book Antiqua" w:eastAsia="宋体" w:hAnsi="Book Antiqua" w:cs="宋体"/>
          <w:sz w:val="24"/>
          <w:szCs w:val="24"/>
          <w:lang w:eastAsia="zh-CN" w:bidi="ar-SA"/>
        </w:rPr>
        <w:t>: 224-229 [PMID: 22086316]</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69 </w:t>
      </w:r>
      <w:r w:rsidRPr="00366766">
        <w:rPr>
          <w:rFonts w:ascii="Book Antiqua" w:eastAsia="宋体" w:hAnsi="Book Antiqua" w:cs="宋体"/>
          <w:b/>
          <w:bCs/>
          <w:sz w:val="24"/>
          <w:szCs w:val="24"/>
          <w:lang w:eastAsia="zh-CN" w:bidi="ar-SA"/>
        </w:rPr>
        <w:t>Torres-</w:t>
      </w:r>
      <w:proofErr w:type="spellStart"/>
      <w:r w:rsidRPr="00366766">
        <w:rPr>
          <w:rFonts w:ascii="Book Antiqua" w:eastAsia="宋体" w:hAnsi="Book Antiqua" w:cs="宋体"/>
          <w:b/>
          <w:bCs/>
          <w:sz w:val="24"/>
          <w:szCs w:val="24"/>
          <w:lang w:eastAsia="zh-CN" w:bidi="ar-SA"/>
        </w:rPr>
        <w:t>Debat</w:t>
      </w:r>
      <w:proofErr w:type="spellEnd"/>
      <w:r w:rsidRPr="00366766">
        <w:rPr>
          <w:rFonts w:ascii="Book Antiqua" w:eastAsia="宋体" w:hAnsi="Book Antiqua" w:cs="宋体"/>
          <w:b/>
          <w:bCs/>
          <w:sz w:val="24"/>
          <w:szCs w:val="24"/>
          <w:lang w:eastAsia="zh-CN" w:bidi="ar-SA"/>
        </w:rPr>
        <w:t xml:space="preserve"> ME</w:t>
      </w:r>
      <w:r w:rsidRPr="00366766">
        <w:rPr>
          <w:rFonts w:ascii="Book Antiqua" w:eastAsia="宋体" w:hAnsi="Book Antiqua" w:cs="宋体"/>
          <w:sz w:val="24"/>
          <w:szCs w:val="24"/>
          <w:lang w:eastAsia="zh-CN" w:bidi="ar-SA"/>
        </w:rPr>
        <w:t xml:space="preserve">, Pérez-Pérez G, Olivares A, </w:t>
      </w:r>
      <w:proofErr w:type="spellStart"/>
      <w:r w:rsidRPr="00366766">
        <w:rPr>
          <w:rFonts w:ascii="Book Antiqua" w:eastAsia="宋体" w:hAnsi="Book Antiqua" w:cs="宋体"/>
          <w:sz w:val="24"/>
          <w:szCs w:val="24"/>
          <w:lang w:eastAsia="zh-CN" w:bidi="ar-SA"/>
        </w:rPr>
        <w:t>Fernández</w:t>
      </w:r>
      <w:proofErr w:type="spellEnd"/>
      <w:r w:rsidRPr="00366766">
        <w:rPr>
          <w:rFonts w:ascii="Book Antiqua" w:eastAsia="宋体" w:hAnsi="Book Antiqua" w:cs="宋体"/>
          <w:sz w:val="24"/>
          <w:szCs w:val="24"/>
          <w:lang w:eastAsia="zh-CN" w:bidi="ar-SA"/>
        </w:rPr>
        <w:t xml:space="preserve"> L, </w:t>
      </w:r>
      <w:proofErr w:type="spellStart"/>
      <w:r w:rsidRPr="00366766">
        <w:rPr>
          <w:rFonts w:ascii="Book Antiqua" w:eastAsia="宋体" w:hAnsi="Book Antiqua" w:cs="宋体"/>
          <w:sz w:val="24"/>
          <w:szCs w:val="24"/>
          <w:lang w:eastAsia="zh-CN" w:bidi="ar-SA"/>
        </w:rPr>
        <w:t>Raisler</w:t>
      </w:r>
      <w:proofErr w:type="spellEnd"/>
      <w:r w:rsidRPr="00366766">
        <w:rPr>
          <w:rFonts w:ascii="Book Antiqua" w:eastAsia="宋体" w:hAnsi="Book Antiqua" w:cs="宋体"/>
          <w:sz w:val="24"/>
          <w:szCs w:val="24"/>
          <w:lang w:eastAsia="zh-CN" w:bidi="ar-SA"/>
        </w:rPr>
        <w:t xml:space="preserve"> K, González N, Stein S, </w:t>
      </w:r>
      <w:proofErr w:type="spellStart"/>
      <w:r w:rsidRPr="00366766">
        <w:rPr>
          <w:rFonts w:ascii="Book Antiqua" w:eastAsia="宋体" w:hAnsi="Book Antiqua" w:cs="宋体"/>
          <w:sz w:val="24"/>
          <w:szCs w:val="24"/>
          <w:lang w:eastAsia="zh-CN" w:bidi="ar-SA"/>
        </w:rPr>
        <w:t>Bazet</w:t>
      </w:r>
      <w:proofErr w:type="spellEnd"/>
      <w:r w:rsidRPr="00366766">
        <w:rPr>
          <w:rFonts w:ascii="Book Antiqua" w:eastAsia="宋体" w:hAnsi="Book Antiqua" w:cs="宋体"/>
          <w:sz w:val="24"/>
          <w:szCs w:val="24"/>
          <w:lang w:eastAsia="zh-CN" w:bidi="ar-SA"/>
        </w:rPr>
        <w:t xml:space="preserve"> MC, </w:t>
      </w:r>
      <w:proofErr w:type="spellStart"/>
      <w:r w:rsidRPr="00366766">
        <w:rPr>
          <w:rFonts w:ascii="Book Antiqua" w:eastAsia="宋体" w:hAnsi="Book Antiqua" w:cs="宋体"/>
          <w:sz w:val="24"/>
          <w:szCs w:val="24"/>
          <w:lang w:eastAsia="zh-CN" w:bidi="ar-SA"/>
        </w:rPr>
        <w:t>Alallón</w:t>
      </w:r>
      <w:proofErr w:type="spellEnd"/>
      <w:r w:rsidRPr="00366766">
        <w:rPr>
          <w:rFonts w:ascii="Book Antiqua" w:eastAsia="宋体" w:hAnsi="Book Antiqua" w:cs="宋体"/>
          <w:sz w:val="24"/>
          <w:szCs w:val="24"/>
          <w:lang w:eastAsia="zh-CN" w:bidi="ar-SA"/>
        </w:rPr>
        <w:t xml:space="preserve"> W, Cohen H. Antimicrobial susceptibility of Helicobacter pylori and mechanisms of clarithromycin resistance in strains isolated from patients in Uruguay. </w:t>
      </w:r>
      <w:r w:rsidRPr="00366766">
        <w:rPr>
          <w:rFonts w:ascii="Book Antiqua" w:eastAsia="宋体" w:hAnsi="Book Antiqua" w:cs="宋体"/>
          <w:i/>
          <w:iCs/>
          <w:sz w:val="24"/>
          <w:szCs w:val="24"/>
          <w:lang w:eastAsia="zh-CN" w:bidi="ar-SA"/>
        </w:rPr>
        <w:t xml:space="preserve">Rev </w:t>
      </w:r>
      <w:proofErr w:type="spellStart"/>
      <w:proofErr w:type="gramStart"/>
      <w:r w:rsidRPr="00366766">
        <w:rPr>
          <w:rFonts w:ascii="Book Antiqua" w:eastAsia="宋体" w:hAnsi="Book Antiqua" w:cs="宋体"/>
          <w:i/>
          <w:iCs/>
          <w:sz w:val="24"/>
          <w:szCs w:val="24"/>
          <w:lang w:eastAsia="zh-CN" w:bidi="ar-SA"/>
        </w:rPr>
        <w:t>Esp</w:t>
      </w:r>
      <w:proofErr w:type="spellEnd"/>
      <w:proofErr w:type="gram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Enferm</w:t>
      </w:r>
      <w:proofErr w:type="spellEnd"/>
      <w:r w:rsidRPr="00366766">
        <w:rPr>
          <w:rFonts w:ascii="Book Antiqua" w:eastAsia="宋体" w:hAnsi="Book Antiqua" w:cs="宋体"/>
          <w:i/>
          <w:iCs/>
          <w:sz w:val="24"/>
          <w:szCs w:val="24"/>
          <w:lang w:eastAsia="zh-CN" w:bidi="ar-SA"/>
        </w:rPr>
        <w:t xml:space="preserve"> Dig</w:t>
      </w:r>
      <w:r w:rsidRPr="00366766">
        <w:rPr>
          <w:rFonts w:ascii="Book Antiqua" w:eastAsia="宋体" w:hAnsi="Book Antiqua" w:cs="宋体"/>
          <w:sz w:val="24"/>
          <w:szCs w:val="24"/>
          <w:lang w:eastAsia="zh-CN" w:bidi="ar-SA"/>
        </w:rPr>
        <w:t xml:space="preserve"> 2009; </w:t>
      </w:r>
      <w:r w:rsidRPr="00366766">
        <w:rPr>
          <w:rFonts w:ascii="Book Antiqua" w:eastAsia="宋体" w:hAnsi="Book Antiqua" w:cs="宋体"/>
          <w:b/>
          <w:bCs/>
          <w:sz w:val="24"/>
          <w:szCs w:val="24"/>
          <w:lang w:eastAsia="zh-CN" w:bidi="ar-SA"/>
        </w:rPr>
        <w:t>101</w:t>
      </w:r>
      <w:r w:rsidRPr="00366766">
        <w:rPr>
          <w:rFonts w:ascii="Book Antiqua" w:eastAsia="宋体" w:hAnsi="Book Antiqua" w:cs="宋体"/>
          <w:sz w:val="24"/>
          <w:szCs w:val="24"/>
          <w:lang w:eastAsia="zh-CN" w:bidi="ar-SA"/>
        </w:rPr>
        <w:t>: 757-762 [PMID: 20001152]</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lastRenderedPageBreak/>
        <w:t xml:space="preserve">70 </w:t>
      </w:r>
      <w:r w:rsidRPr="00366766">
        <w:rPr>
          <w:rFonts w:ascii="Book Antiqua" w:eastAsia="宋体" w:hAnsi="Book Antiqua" w:cs="宋体"/>
          <w:b/>
          <w:bCs/>
          <w:sz w:val="24"/>
          <w:szCs w:val="24"/>
          <w:lang w:eastAsia="zh-CN" w:bidi="ar-SA"/>
        </w:rPr>
        <w:t>Ayala G</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Galván</w:t>
      </w:r>
      <w:proofErr w:type="spellEnd"/>
      <w:r w:rsidRPr="00366766">
        <w:rPr>
          <w:rFonts w:ascii="Book Antiqua" w:eastAsia="宋体" w:hAnsi="Book Antiqua" w:cs="宋体"/>
          <w:sz w:val="24"/>
          <w:szCs w:val="24"/>
          <w:lang w:eastAsia="zh-CN" w:bidi="ar-SA"/>
        </w:rPr>
        <w:t xml:space="preserve">-Portillo M, </w:t>
      </w:r>
      <w:proofErr w:type="spellStart"/>
      <w:r w:rsidRPr="00366766">
        <w:rPr>
          <w:rFonts w:ascii="Book Antiqua" w:eastAsia="宋体" w:hAnsi="Book Antiqua" w:cs="宋体"/>
          <w:sz w:val="24"/>
          <w:szCs w:val="24"/>
          <w:lang w:eastAsia="zh-CN" w:bidi="ar-SA"/>
        </w:rPr>
        <w:t>Chihu</w:t>
      </w:r>
      <w:proofErr w:type="spellEnd"/>
      <w:r w:rsidRPr="00366766">
        <w:rPr>
          <w:rFonts w:ascii="Book Antiqua" w:eastAsia="宋体" w:hAnsi="Book Antiqua" w:cs="宋体"/>
          <w:sz w:val="24"/>
          <w:szCs w:val="24"/>
          <w:lang w:eastAsia="zh-CN" w:bidi="ar-SA"/>
        </w:rPr>
        <w:t xml:space="preserve"> L, </w:t>
      </w:r>
      <w:proofErr w:type="spellStart"/>
      <w:r w:rsidRPr="00366766">
        <w:rPr>
          <w:rFonts w:ascii="Book Antiqua" w:eastAsia="宋体" w:hAnsi="Book Antiqua" w:cs="宋体"/>
          <w:sz w:val="24"/>
          <w:szCs w:val="24"/>
          <w:lang w:eastAsia="zh-CN" w:bidi="ar-SA"/>
        </w:rPr>
        <w:t>Fierros</w:t>
      </w:r>
      <w:proofErr w:type="spellEnd"/>
      <w:r w:rsidRPr="00366766">
        <w:rPr>
          <w:rFonts w:ascii="Book Antiqua" w:eastAsia="宋体" w:hAnsi="Book Antiqua" w:cs="宋体"/>
          <w:sz w:val="24"/>
          <w:szCs w:val="24"/>
          <w:lang w:eastAsia="zh-CN" w:bidi="ar-SA"/>
        </w:rPr>
        <w:t xml:space="preserve"> G, Sánchez A, Carrillo B, </w:t>
      </w:r>
      <w:proofErr w:type="spellStart"/>
      <w:r w:rsidRPr="00366766">
        <w:rPr>
          <w:rFonts w:ascii="Book Antiqua" w:eastAsia="宋体" w:hAnsi="Book Antiqua" w:cs="宋体"/>
          <w:sz w:val="24"/>
          <w:szCs w:val="24"/>
          <w:lang w:eastAsia="zh-CN" w:bidi="ar-SA"/>
        </w:rPr>
        <w:t>Román</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López</w:t>
      </w:r>
      <w:proofErr w:type="spellEnd"/>
      <w:r w:rsidRPr="00366766">
        <w:rPr>
          <w:rFonts w:ascii="Book Antiqua" w:eastAsia="宋体" w:hAnsi="Book Antiqua" w:cs="宋体"/>
          <w:sz w:val="24"/>
          <w:szCs w:val="24"/>
          <w:lang w:eastAsia="zh-CN" w:bidi="ar-SA"/>
        </w:rPr>
        <w:t xml:space="preserve">-Carrillo L, Silva-Sánchez J. Resistance to antibiotics and characterization of Helicobacter pylori strains isolated from antrum and body from adults in Mexico. </w:t>
      </w:r>
      <w:proofErr w:type="spellStart"/>
      <w:r w:rsidRPr="00366766">
        <w:rPr>
          <w:rFonts w:ascii="Book Antiqua" w:eastAsia="宋体" w:hAnsi="Book Antiqua" w:cs="宋体"/>
          <w:i/>
          <w:iCs/>
          <w:sz w:val="24"/>
          <w:szCs w:val="24"/>
          <w:lang w:eastAsia="zh-CN" w:bidi="ar-SA"/>
        </w:rPr>
        <w:t>Microb</w:t>
      </w:r>
      <w:proofErr w:type="spellEnd"/>
      <w:r w:rsidRPr="00366766">
        <w:rPr>
          <w:rFonts w:ascii="Book Antiqua" w:eastAsia="宋体" w:hAnsi="Book Antiqua" w:cs="宋体"/>
          <w:i/>
          <w:iCs/>
          <w:sz w:val="24"/>
          <w:szCs w:val="24"/>
          <w:lang w:eastAsia="zh-CN" w:bidi="ar-SA"/>
        </w:rPr>
        <w:t xml:space="preserve"> Drug Resist</w:t>
      </w:r>
      <w:r w:rsidRPr="00366766">
        <w:rPr>
          <w:rFonts w:ascii="Book Antiqua" w:eastAsia="宋体" w:hAnsi="Book Antiqua" w:cs="宋体"/>
          <w:sz w:val="24"/>
          <w:szCs w:val="24"/>
          <w:lang w:eastAsia="zh-CN" w:bidi="ar-SA"/>
        </w:rPr>
        <w:t xml:space="preserve"> 2011; </w:t>
      </w:r>
      <w:r w:rsidRPr="00366766">
        <w:rPr>
          <w:rFonts w:ascii="Book Antiqua" w:eastAsia="宋体" w:hAnsi="Book Antiqua" w:cs="宋体"/>
          <w:b/>
          <w:bCs/>
          <w:sz w:val="24"/>
          <w:szCs w:val="24"/>
          <w:lang w:eastAsia="zh-CN" w:bidi="ar-SA"/>
        </w:rPr>
        <w:t>17</w:t>
      </w:r>
      <w:r w:rsidRPr="00366766">
        <w:rPr>
          <w:rFonts w:ascii="Book Antiqua" w:eastAsia="宋体" w:hAnsi="Book Antiqua" w:cs="宋体"/>
          <w:sz w:val="24"/>
          <w:szCs w:val="24"/>
          <w:lang w:eastAsia="zh-CN" w:bidi="ar-SA"/>
        </w:rPr>
        <w:t>: 149-155 [PMID: 21303219 DOI: 10.1089/mdr.2010.0154]</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71 </w:t>
      </w:r>
      <w:r w:rsidRPr="00366766">
        <w:rPr>
          <w:rFonts w:ascii="Book Antiqua" w:eastAsia="宋体" w:hAnsi="Book Antiqua" w:cs="宋体"/>
          <w:b/>
          <w:bCs/>
          <w:sz w:val="24"/>
          <w:szCs w:val="24"/>
          <w:lang w:eastAsia="zh-CN" w:bidi="ar-SA"/>
        </w:rPr>
        <w:t>Slinger R</w:t>
      </w:r>
      <w:r w:rsidRPr="00366766">
        <w:rPr>
          <w:rFonts w:ascii="Book Antiqua" w:eastAsia="宋体" w:hAnsi="Book Antiqua" w:cs="宋体"/>
          <w:sz w:val="24"/>
          <w:szCs w:val="24"/>
          <w:lang w:eastAsia="zh-CN" w:bidi="ar-SA"/>
        </w:rPr>
        <w:t>, Yan L, Chan F, Forward K, Cooper-</w:t>
      </w:r>
      <w:proofErr w:type="spellStart"/>
      <w:r w:rsidRPr="00366766">
        <w:rPr>
          <w:rFonts w:ascii="Book Antiqua" w:eastAsia="宋体" w:hAnsi="Book Antiqua" w:cs="宋体"/>
          <w:sz w:val="24"/>
          <w:szCs w:val="24"/>
          <w:lang w:eastAsia="zh-CN" w:bidi="ar-SA"/>
        </w:rPr>
        <w:t>Lesins</w:t>
      </w:r>
      <w:proofErr w:type="spellEnd"/>
      <w:r w:rsidRPr="00366766">
        <w:rPr>
          <w:rFonts w:ascii="Book Antiqua" w:eastAsia="宋体" w:hAnsi="Book Antiqua" w:cs="宋体"/>
          <w:sz w:val="24"/>
          <w:szCs w:val="24"/>
          <w:lang w:eastAsia="zh-CN" w:bidi="ar-SA"/>
        </w:rPr>
        <w:t xml:space="preserve"> G, Best L, Haldane D, </w:t>
      </w:r>
      <w:proofErr w:type="spellStart"/>
      <w:r w:rsidRPr="00366766">
        <w:rPr>
          <w:rFonts w:ascii="Book Antiqua" w:eastAsia="宋体" w:hAnsi="Book Antiqua" w:cs="宋体"/>
          <w:sz w:val="24"/>
          <w:szCs w:val="24"/>
          <w:lang w:eastAsia="zh-CN" w:bidi="ar-SA"/>
        </w:rPr>
        <w:t>Veldhuyzen</w:t>
      </w:r>
      <w:proofErr w:type="spellEnd"/>
      <w:r w:rsidRPr="00366766">
        <w:rPr>
          <w:rFonts w:ascii="Book Antiqua" w:eastAsia="宋体" w:hAnsi="Book Antiqua" w:cs="宋体"/>
          <w:sz w:val="24"/>
          <w:szCs w:val="24"/>
          <w:lang w:eastAsia="zh-CN" w:bidi="ar-SA"/>
        </w:rPr>
        <w:t xml:space="preserve"> van </w:t>
      </w:r>
      <w:proofErr w:type="spellStart"/>
      <w:r w:rsidRPr="00366766">
        <w:rPr>
          <w:rFonts w:ascii="Book Antiqua" w:eastAsia="宋体" w:hAnsi="Book Antiqua" w:cs="宋体"/>
          <w:sz w:val="24"/>
          <w:szCs w:val="24"/>
          <w:lang w:eastAsia="zh-CN" w:bidi="ar-SA"/>
        </w:rPr>
        <w:t>Zanten</w:t>
      </w:r>
      <w:proofErr w:type="spellEnd"/>
      <w:r w:rsidRPr="00366766">
        <w:rPr>
          <w:rFonts w:ascii="Book Antiqua" w:eastAsia="宋体" w:hAnsi="Book Antiqua" w:cs="宋体"/>
          <w:sz w:val="24"/>
          <w:szCs w:val="24"/>
          <w:lang w:eastAsia="zh-CN" w:bidi="ar-SA"/>
        </w:rPr>
        <w:t xml:space="preserve"> S. Pyrosequencing assay to rapidly detect clarithromycin resistance mutations in Canadian Helicobacter pylori isolates. </w:t>
      </w:r>
      <w:r w:rsidRPr="00366766">
        <w:rPr>
          <w:rFonts w:ascii="Book Antiqua" w:eastAsia="宋体" w:hAnsi="Book Antiqua" w:cs="宋体"/>
          <w:i/>
          <w:iCs/>
          <w:sz w:val="24"/>
          <w:szCs w:val="24"/>
          <w:lang w:eastAsia="zh-CN" w:bidi="ar-SA"/>
        </w:rPr>
        <w:t xml:space="preserve">Can J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sz w:val="24"/>
          <w:szCs w:val="24"/>
          <w:lang w:eastAsia="zh-CN" w:bidi="ar-SA"/>
        </w:rPr>
        <w:t xml:space="preserve"> 2009; </w:t>
      </w:r>
      <w:r w:rsidRPr="00366766">
        <w:rPr>
          <w:rFonts w:ascii="Book Antiqua" w:eastAsia="宋体" w:hAnsi="Book Antiqua" w:cs="宋体"/>
          <w:b/>
          <w:bCs/>
          <w:sz w:val="24"/>
          <w:szCs w:val="24"/>
          <w:lang w:eastAsia="zh-CN" w:bidi="ar-SA"/>
        </w:rPr>
        <w:t>23</w:t>
      </w:r>
      <w:r w:rsidRPr="00366766">
        <w:rPr>
          <w:rFonts w:ascii="Book Antiqua" w:eastAsia="宋体" w:hAnsi="Book Antiqua" w:cs="宋体"/>
          <w:sz w:val="24"/>
          <w:szCs w:val="24"/>
          <w:lang w:eastAsia="zh-CN" w:bidi="ar-SA"/>
        </w:rPr>
        <w:t>: 609-612 [PMID: 19816623]</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72 </w:t>
      </w:r>
      <w:proofErr w:type="spellStart"/>
      <w:r w:rsidRPr="00366766">
        <w:rPr>
          <w:rFonts w:ascii="Book Antiqua" w:eastAsia="宋体" w:hAnsi="Book Antiqua" w:cs="宋体"/>
          <w:b/>
          <w:bCs/>
          <w:sz w:val="24"/>
          <w:szCs w:val="24"/>
          <w:lang w:eastAsia="zh-CN" w:bidi="ar-SA"/>
        </w:rPr>
        <w:t>Tveit</w:t>
      </w:r>
      <w:proofErr w:type="spellEnd"/>
      <w:r w:rsidRPr="00366766">
        <w:rPr>
          <w:rFonts w:ascii="Book Antiqua" w:eastAsia="宋体" w:hAnsi="Book Antiqua" w:cs="宋体"/>
          <w:b/>
          <w:bCs/>
          <w:sz w:val="24"/>
          <w:szCs w:val="24"/>
          <w:lang w:eastAsia="zh-CN" w:bidi="ar-SA"/>
        </w:rPr>
        <w:t xml:space="preserve"> AH</w:t>
      </w:r>
      <w:r w:rsidRPr="00366766">
        <w:rPr>
          <w:rFonts w:ascii="Book Antiqua" w:eastAsia="宋体" w:hAnsi="Book Antiqua" w:cs="宋体"/>
          <w:sz w:val="24"/>
          <w:szCs w:val="24"/>
          <w:lang w:eastAsia="zh-CN" w:bidi="ar-SA"/>
        </w:rPr>
        <w:t xml:space="preserve">, Bruce MG, </w:t>
      </w:r>
      <w:proofErr w:type="spellStart"/>
      <w:r w:rsidRPr="00366766">
        <w:rPr>
          <w:rFonts w:ascii="Book Antiqua" w:eastAsia="宋体" w:hAnsi="Book Antiqua" w:cs="宋体"/>
          <w:sz w:val="24"/>
          <w:szCs w:val="24"/>
          <w:lang w:eastAsia="zh-CN" w:bidi="ar-SA"/>
        </w:rPr>
        <w:t>Bruden</w:t>
      </w:r>
      <w:proofErr w:type="spellEnd"/>
      <w:r w:rsidRPr="00366766">
        <w:rPr>
          <w:rFonts w:ascii="Book Antiqua" w:eastAsia="宋体" w:hAnsi="Book Antiqua" w:cs="宋体"/>
          <w:sz w:val="24"/>
          <w:szCs w:val="24"/>
          <w:lang w:eastAsia="zh-CN" w:bidi="ar-SA"/>
        </w:rPr>
        <w:t xml:space="preserve"> DL, Morris J, </w:t>
      </w:r>
      <w:proofErr w:type="spellStart"/>
      <w:r w:rsidRPr="00366766">
        <w:rPr>
          <w:rFonts w:ascii="Book Antiqua" w:eastAsia="宋体" w:hAnsi="Book Antiqua" w:cs="宋体"/>
          <w:sz w:val="24"/>
          <w:szCs w:val="24"/>
          <w:lang w:eastAsia="zh-CN" w:bidi="ar-SA"/>
        </w:rPr>
        <w:t>Reasonover</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Hurlburt</w:t>
      </w:r>
      <w:proofErr w:type="spellEnd"/>
      <w:r w:rsidRPr="00366766">
        <w:rPr>
          <w:rFonts w:ascii="Book Antiqua" w:eastAsia="宋体" w:hAnsi="Book Antiqua" w:cs="宋体"/>
          <w:sz w:val="24"/>
          <w:szCs w:val="24"/>
          <w:lang w:eastAsia="zh-CN" w:bidi="ar-SA"/>
        </w:rPr>
        <w:t xml:space="preserve"> DA, Hennessy TW, McMahon B. Alaska sentinel surveillance study of Helicobacter pylori isolates from Alaska Native persons from 2000 to 2008.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Clin</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sz w:val="24"/>
          <w:szCs w:val="24"/>
          <w:lang w:eastAsia="zh-CN" w:bidi="ar-SA"/>
        </w:rPr>
        <w:t xml:space="preserve"> 2011; </w:t>
      </w:r>
      <w:r w:rsidRPr="00366766">
        <w:rPr>
          <w:rFonts w:ascii="Book Antiqua" w:eastAsia="宋体" w:hAnsi="Book Antiqua" w:cs="宋体"/>
          <w:b/>
          <w:bCs/>
          <w:sz w:val="24"/>
          <w:szCs w:val="24"/>
          <w:lang w:eastAsia="zh-CN" w:bidi="ar-SA"/>
        </w:rPr>
        <w:t>49</w:t>
      </w:r>
      <w:r w:rsidRPr="00366766">
        <w:rPr>
          <w:rFonts w:ascii="Book Antiqua" w:eastAsia="宋体" w:hAnsi="Book Antiqua" w:cs="宋体"/>
          <w:sz w:val="24"/>
          <w:szCs w:val="24"/>
          <w:lang w:eastAsia="zh-CN" w:bidi="ar-SA"/>
        </w:rPr>
        <w:t>: 3638-3643 [PMID: 21813726 DOI: 10.1128/JCM.01067-11]</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73 </w:t>
      </w:r>
      <w:proofErr w:type="spellStart"/>
      <w:r w:rsidRPr="00366766">
        <w:rPr>
          <w:rFonts w:ascii="Book Antiqua" w:eastAsia="宋体" w:hAnsi="Book Antiqua" w:cs="宋体"/>
          <w:b/>
          <w:bCs/>
          <w:sz w:val="24"/>
          <w:szCs w:val="24"/>
          <w:lang w:eastAsia="zh-CN" w:bidi="ar-SA"/>
        </w:rPr>
        <w:t>Seck</w:t>
      </w:r>
      <w:proofErr w:type="spellEnd"/>
      <w:r w:rsidRPr="00366766">
        <w:rPr>
          <w:rFonts w:ascii="Book Antiqua" w:eastAsia="宋体" w:hAnsi="Book Antiqua" w:cs="宋体"/>
          <w:b/>
          <w:bCs/>
          <w:sz w:val="24"/>
          <w:szCs w:val="24"/>
          <w:lang w:eastAsia="zh-CN" w:bidi="ar-SA"/>
        </w:rPr>
        <w:t xml:space="preserve"> A</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Burucoa</w:t>
      </w:r>
      <w:proofErr w:type="spellEnd"/>
      <w:r w:rsidRPr="00366766">
        <w:rPr>
          <w:rFonts w:ascii="Book Antiqua" w:eastAsia="宋体" w:hAnsi="Book Antiqua" w:cs="宋体"/>
          <w:sz w:val="24"/>
          <w:szCs w:val="24"/>
          <w:lang w:eastAsia="zh-CN" w:bidi="ar-SA"/>
        </w:rPr>
        <w:t xml:space="preserve"> C, </w:t>
      </w:r>
      <w:proofErr w:type="spellStart"/>
      <w:r w:rsidRPr="00366766">
        <w:rPr>
          <w:rFonts w:ascii="Book Antiqua" w:eastAsia="宋体" w:hAnsi="Book Antiqua" w:cs="宋体"/>
          <w:sz w:val="24"/>
          <w:szCs w:val="24"/>
          <w:lang w:eastAsia="zh-CN" w:bidi="ar-SA"/>
        </w:rPr>
        <w:t>Dia</w:t>
      </w:r>
      <w:proofErr w:type="spellEnd"/>
      <w:r w:rsidRPr="00366766">
        <w:rPr>
          <w:rFonts w:ascii="Book Antiqua" w:eastAsia="宋体" w:hAnsi="Book Antiqua" w:cs="宋体"/>
          <w:sz w:val="24"/>
          <w:szCs w:val="24"/>
          <w:lang w:eastAsia="zh-CN" w:bidi="ar-SA"/>
        </w:rPr>
        <w:t xml:space="preserve"> D, </w:t>
      </w:r>
      <w:proofErr w:type="spellStart"/>
      <w:r w:rsidRPr="00366766">
        <w:rPr>
          <w:rFonts w:ascii="Book Antiqua" w:eastAsia="宋体" w:hAnsi="Book Antiqua" w:cs="宋体"/>
          <w:sz w:val="24"/>
          <w:szCs w:val="24"/>
          <w:lang w:eastAsia="zh-CN" w:bidi="ar-SA"/>
        </w:rPr>
        <w:t>Mbengue</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Onambele</w:t>
      </w:r>
      <w:proofErr w:type="spellEnd"/>
      <w:r w:rsidRPr="00366766">
        <w:rPr>
          <w:rFonts w:ascii="Book Antiqua" w:eastAsia="宋体" w:hAnsi="Book Antiqua" w:cs="宋体"/>
          <w:sz w:val="24"/>
          <w:szCs w:val="24"/>
          <w:lang w:eastAsia="zh-CN" w:bidi="ar-SA"/>
        </w:rPr>
        <w:t xml:space="preserve"> M, Raymond J, </w:t>
      </w:r>
      <w:proofErr w:type="spellStart"/>
      <w:r w:rsidRPr="00366766">
        <w:rPr>
          <w:rFonts w:ascii="Book Antiqua" w:eastAsia="宋体" w:hAnsi="Book Antiqua" w:cs="宋体"/>
          <w:sz w:val="24"/>
          <w:szCs w:val="24"/>
          <w:lang w:eastAsia="zh-CN" w:bidi="ar-SA"/>
        </w:rPr>
        <w:t>Breurec</w:t>
      </w:r>
      <w:proofErr w:type="spellEnd"/>
      <w:r w:rsidRPr="00366766">
        <w:rPr>
          <w:rFonts w:ascii="Book Antiqua" w:eastAsia="宋体" w:hAnsi="Book Antiqua" w:cs="宋体"/>
          <w:sz w:val="24"/>
          <w:szCs w:val="24"/>
          <w:lang w:eastAsia="zh-CN" w:bidi="ar-SA"/>
        </w:rPr>
        <w:t xml:space="preserve"> S. Primary antibiotic resistance and associated mechanisms in Helicobacter pylori isolates from Senegalese patients. </w:t>
      </w:r>
      <w:r w:rsidRPr="00366766">
        <w:rPr>
          <w:rFonts w:ascii="Book Antiqua" w:eastAsia="宋体" w:hAnsi="Book Antiqua" w:cs="宋体"/>
          <w:i/>
          <w:iCs/>
          <w:sz w:val="24"/>
          <w:szCs w:val="24"/>
          <w:lang w:eastAsia="zh-CN" w:bidi="ar-SA"/>
        </w:rPr>
        <w:t xml:space="preserve">Ann </w:t>
      </w:r>
      <w:proofErr w:type="spellStart"/>
      <w:r w:rsidRPr="00366766">
        <w:rPr>
          <w:rFonts w:ascii="Book Antiqua" w:eastAsia="宋体" w:hAnsi="Book Antiqua" w:cs="宋体"/>
          <w:i/>
          <w:iCs/>
          <w:sz w:val="24"/>
          <w:szCs w:val="24"/>
          <w:lang w:eastAsia="zh-CN" w:bidi="ar-SA"/>
        </w:rPr>
        <w:t>Clin</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Antimicrob</w:t>
      </w:r>
      <w:proofErr w:type="spellEnd"/>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12</w:t>
      </w:r>
      <w:r w:rsidRPr="00366766">
        <w:rPr>
          <w:rFonts w:ascii="Book Antiqua" w:eastAsia="宋体" w:hAnsi="Book Antiqua" w:cs="宋体"/>
          <w:sz w:val="24"/>
          <w:szCs w:val="24"/>
          <w:lang w:eastAsia="zh-CN" w:bidi="ar-SA"/>
        </w:rPr>
        <w:t>: 3 [PMID: 23298145 DOI: 10.1186/1476-0711-12-3]</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proofErr w:type="gramStart"/>
      <w:r w:rsidRPr="00366766">
        <w:rPr>
          <w:rFonts w:ascii="Book Antiqua" w:eastAsia="宋体" w:hAnsi="Book Antiqua" w:cs="宋体"/>
          <w:sz w:val="24"/>
          <w:szCs w:val="24"/>
          <w:lang w:eastAsia="zh-CN" w:bidi="ar-SA"/>
        </w:rPr>
        <w:t xml:space="preserve">74 </w:t>
      </w:r>
      <w:proofErr w:type="spellStart"/>
      <w:r w:rsidRPr="00366766">
        <w:rPr>
          <w:rFonts w:ascii="Book Antiqua" w:eastAsia="宋体" w:hAnsi="Book Antiqua" w:cs="宋体"/>
          <w:b/>
          <w:bCs/>
          <w:sz w:val="24"/>
          <w:szCs w:val="24"/>
          <w:lang w:eastAsia="zh-CN" w:bidi="ar-SA"/>
        </w:rPr>
        <w:t>Oyedeji</w:t>
      </w:r>
      <w:proofErr w:type="spellEnd"/>
      <w:r w:rsidRPr="00366766">
        <w:rPr>
          <w:rFonts w:ascii="Book Antiqua" w:eastAsia="宋体" w:hAnsi="Book Antiqua" w:cs="宋体"/>
          <w:b/>
          <w:bCs/>
          <w:sz w:val="24"/>
          <w:szCs w:val="24"/>
          <w:lang w:eastAsia="zh-CN" w:bidi="ar-SA"/>
        </w:rPr>
        <w:t xml:space="preserve"> KS</w:t>
      </w:r>
      <w:r w:rsidRPr="00366766">
        <w:rPr>
          <w:rFonts w:ascii="Book Antiqua" w:eastAsia="宋体" w:hAnsi="Book Antiqua" w:cs="宋体"/>
          <w:sz w:val="24"/>
          <w:szCs w:val="24"/>
          <w:lang w:eastAsia="zh-CN" w:bidi="ar-SA"/>
        </w:rPr>
        <w:t xml:space="preserve">, Smith SI, Coker AO, </w:t>
      </w:r>
      <w:proofErr w:type="spellStart"/>
      <w:r w:rsidRPr="00366766">
        <w:rPr>
          <w:rFonts w:ascii="Book Antiqua" w:eastAsia="宋体" w:hAnsi="Book Antiqua" w:cs="宋体"/>
          <w:sz w:val="24"/>
          <w:szCs w:val="24"/>
          <w:lang w:eastAsia="zh-CN" w:bidi="ar-SA"/>
        </w:rPr>
        <w:t>Arigbabu</w:t>
      </w:r>
      <w:proofErr w:type="spellEnd"/>
      <w:r w:rsidRPr="00366766">
        <w:rPr>
          <w:rFonts w:ascii="Book Antiqua" w:eastAsia="宋体" w:hAnsi="Book Antiqua" w:cs="宋体"/>
          <w:sz w:val="24"/>
          <w:szCs w:val="24"/>
          <w:lang w:eastAsia="zh-CN" w:bidi="ar-SA"/>
        </w:rPr>
        <w:t xml:space="preserve"> AO.</w:t>
      </w:r>
      <w:proofErr w:type="gramEnd"/>
      <w:r w:rsidRPr="00366766">
        <w:rPr>
          <w:rFonts w:ascii="Book Antiqua" w:eastAsia="宋体" w:hAnsi="Book Antiqua" w:cs="宋体"/>
          <w:sz w:val="24"/>
          <w:szCs w:val="24"/>
          <w:lang w:eastAsia="zh-CN" w:bidi="ar-SA"/>
        </w:rPr>
        <w:t xml:space="preserve"> Antibiotic susceptibility patterns in Helicobacter pylori strains from patients with upper gastrointestinal pathology in western Nigeria. </w:t>
      </w:r>
      <w:r w:rsidRPr="00366766">
        <w:rPr>
          <w:rFonts w:ascii="Book Antiqua" w:eastAsia="宋体" w:hAnsi="Book Antiqua" w:cs="宋体"/>
          <w:i/>
          <w:iCs/>
          <w:sz w:val="24"/>
          <w:szCs w:val="24"/>
          <w:lang w:eastAsia="zh-CN" w:bidi="ar-SA"/>
        </w:rPr>
        <w:t xml:space="preserve">Br J Biomed </w:t>
      </w:r>
      <w:proofErr w:type="spellStart"/>
      <w:r w:rsidRPr="00366766">
        <w:rPr>
          <w:rFonts w:ascii="Book Antiqua" w:eastAsia="宋体" w:hAnsi="Book Antiqua" w:cs="宋体"/>
          <w:i/>
          <w:iCs/>
          <w:sz w:val="24"/>
          <w:szCs w:val="24"/>
          <w:lang w:eastAsia="zh-CN" w:bidi="ar-SA"/>
        </w:rPr>
        <w:t>Sci</w:t>
      </w:r>
      <w:proofErr w:type="spellEnd"/>
      <w:r w:rsidRPr="00366766">
        <w:rPr>
          <w:rFonts w:ascii="Book Antiqua" w:eastAsia="宋体" w:hAnsi="Book Antiqua" w:cs="宋体"/>
          <w:sz w:val="24"/>
          <w:szCs w:val="24"/>
          <w:lang w:eastAsia="zh-CN" w:bidi="ar-SA"/>
        </w:rPr>
        <w:t xml:space="preserve"> 2009; </w:t>
      </w:r>
      <w:r w:rsidRPr="00366766">
        <w:rPr>
          <w:rFonts w:ascii="Book Antiqua" w:eastAsia="宋体" w:hAnsi="Book Antiqua" w:cs="宋体"/>
          <w:b/>
          <w:bCs/>
          <w:sz w:val="24"/>
          <w:szCs w:val="24"/>
          <w:lang w:eastAsia="zh-CN" w:bidi="ar-SA"/>
        </w:rPr>
        <w:t>66</w:t>
      </w:r>
      <w:r w:rsidRPr="00366766">
        <w:rPr>
          <w:rFonts w:ascii="Book Antiqua" w:eastAsia="宋体" w:hAnsi="Book Antiqua" w:cs="宋体"/>
          <w:sz w:val="24"/>
          <w:szCs w:val="24"/>
          <w:lang w:eastAsia="zh-CN" w:bidi="ar-SA"/>
        </w:rPr>
        <w:t>: 10-13 [PMID: 19348120]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75 </w:t>
      </w:r>
      <w:proofErr w:type="spellStart"/>
      <w:r w:rsidRPr="00366766">
        <w:rPr>
          <w:rFonts w:ascii="Book Antiqua" w:eastAsia="宋体" w:hAnsi="Book Antiqua" w:cs="宋体"/>
          <w:b/>
          <w:bCs/>
          <w:sz w:val="24"/>
          <w:szCs w:val="24"/>
          <w:lang w:eastAsia="zh-CN" w:bidi="ar-SA"/>
        </w:rPr>
        <w:t>Secka</w:t>
      </w:r>
      <w:proofErr w:type="spellEnd"/>
      <w:r w:rsidRPr="00366766">
        <w:rPr>
          <w:rFonts w:ascii="Book Antiqua" w:eastAsia="宋体" w:hAnsi="Book Antiqua" w:cs="宋体"/>
          <w:b/>
          <w:bCs/>
          <w:sz w:val="24"/>
          <w:szCs w:val="24"/>
          <w:lang w:eastAsia="zh-CN" w:bidi="ar-SA"/>
        </w:rPr>
        <w:t xml:space="preserve"> O</w:t>
      </w:r>
      <w:r w:rsidRPr="00366766">
        <w:rPr>
          <w:rFonts w:ascii="Book Antiqua" w:eastAsia="宋体" w:hAnsi="Book Antiqua" w:cs="宋体"/>
          <w:sz w:val="24"/>
          <w:szCs w:val="24"/>
          <w:lang w:eastAsia="zh-CN" w:bidi="ar-SA"/>
        </w:rPr>
        <w:t xml:space="preserve">, Berg DE, Antonio M, </w:t>
      </w:r>
      <w:proofErr w:type="spellStart"/>
      <w:r w:rsidRPr="00366766">
        <w:rPr>
          <w:rFonts w:ascii="Book Antiqua" w:eastAsia="宋体" w:hAnsi="Book Antiqua" w:cs="宋体"/>
          <w:sz w:val="24"/>
          <w:szCs w:val="24"/>
          <w:lang w:eastAsia="zh-CN" w:bidi="ar-SA"/>
        </w:rPr>
        <w:t>Corrah</w:t>
      </w:r>
      <w:proofErr w:type="spellEnd"/>
      <w:r w:rsidRPr="00366766">
        <w:rPr>
          <w:rFonts w:ascii="Book Antiqua" w:eastAsia="宋体" w:hAnsi="Book Antiqua" w:cs="宋体"/>
          <w:sz w:val="24"/>
          <w:szCs w:val="24"/>
          <w:lang w:eastAsia="zh-CN" w:bidi="ar-SA"/>
        </w:rPr>
        <w:t xml:space="preserve"> T, </w:t>
      </w:r>
      <w:proofErr w:type="spellStart"/>
      <w:r w:rsidRPr="00366766">
        <w:rPr>
          <w:rFonts w:ascii="Book Antiqua" w:eastAsia="宋体" w:hAnsi="Book Antiqua" w:cs="宋体"/>
          <w:sz w:val="24"/>
          <w:szCs w:val="24"/>
          <w:lang w:eastAsia="zh-CN" w:bidi="ar-SA"/>
        </w:rPr>
        <w:t>Tapgun</w:t>
      </w:r>
      <w:proofErr w:type="spellEnd"/>
      <w:r w:rsidRPr="00366766">
        <w:rPr>
          <w:rFonts w:ascii="Book Antiqua" w:eastAsia="宋体" w:hAnsi="Book Antiqua" w:cs="宋体"/>
          <w:sz w:val="24"/>
          <w:szCs w:val="24"/>
          <w:lang w:eastAsia="zh-CN" w:bidi="ar-SA"/>
        </w:rPr>
        <w:t xml:space="preserve"> M, Walton R, Thomas V, </w:t>
      </w:r>
      <w:proofErr w:type="spellStart"/>
      <w:r w:rsidRPr="00366766">
        <w:rPr>
          <w:rFonts w:ascii="Book Antiqua" w:eastAsia="宋体" w:hAnsi="Book Antiqua" w:cs="宋体"/>
          <w:sz w:val="24"/>
          <w:szCs w:val="24"/>
          <w:lang w:eastAsia="zh-CN" w:bidi="ar-SA"/>
        </w:rPr>
        <w:t>Galano</w:t>
      </w:r>
      <w:proofErr w:type="spellEnd"/>
      <w:r w:rsidRPr="00366766">
        <w:rPr>
          <w:rFonts w:ascii="Book Antiqua" w:eastAsia="宋体" w:hAnsi="Book Antiqua" w:cs="宋体"/>
          <w:sz w:val="24"/>
          <w:szCs w:val="24"/>
          <w:lang w:eastAsia="zh-CN" w:bidi="ar-SA"/>
        </w:rPr>
        <w:t xml:space="preserve"> JJ, Sancho J, </w:t>
      </w:r>
      <w:proofErr w:type="spellStart"/>
      <w:r w:rsidRPr="00366766">
        <w:rPr>
          <w:rFonts w:ascii="Book Antiqua" w:eastAsia="宋体" w:hAnsi="Book Antiqua" w:cs="宋体"/>
          <w:sz w:val="24"/>
          <w:szCs w:val="24"/>
          <w:lang w:eastAsia="zh-CN" w:bidi="ar-SA"/>
        </w:rPr>
        <w:t>Adegbola</w:t>
      </w:r>
      <w:proofErr w:type="spellEnd"/>
      <w:r w:rsidRPr="00366766">
        <w:rPr>
          <w:rFonts w:ascii="Book Antiqua" w:eastAsia="宋体" w:hAnsi="Book Antiqua" w:cs="宋体"/>
          <w:sz w:val="24"/>
          <w:szCs w:val="24"/>
          <w:lang w:eastAsia="zh-CN" w:bidi="ar-SA"/>
        </w:rPr>
        <w:t xml:space="preserve"> RA, Thomas JE. Antimicrobial susceptibility and resistance patterns among Helicobacter pylori strains from The Gambia, West Africa. </w:t>
      </w:r>
      <w:proofErr w:type="spellStart"/>
      <w:r w:rsidRPr="00366766">
        <w:rPr>
          <w:rFonts w:ascii="Book Antiqua" w:eastAsia="宋体" w:hAnsi="Book Antiqua" w:cs="宋体"/>
          <w:i/>
          <w:iCs/>
          <w:sz w:val="24"/>
          <w:szCs w:val="24"/>
          <w:lang w:eastAsia="zh-CN" w:bidi="ar-SA"/>
        </w:rPr>
        <w:t>Antimicrob</w:t>
      </w:r>
      <w:proofErr w:type="spellEnd"/>
      <w:r w:rsidRPr="00366766">
        <w:rPr>
          <w:rFonts w:ascii="Book Antiqua" w:eastAsia="宋体" w:hAnsi="Book Antiqua" w:cs="宋体"/>
          <w:i/>
          <w:iCs/>
          <w:sz w:val="24"/>
          <w:szCs w:val="24"/>
          <w:lang w:eastAsia="zh-CN" w:bidi="ar-SA"/>
        </w:rPr>
        <w:t xml:space="preserve"> Agents </w:t>
      </w:r>
      <w:proofErr w:type="spellStart"/>
      <w:r w:rsidRPr="00366766">
        <w:rPr>
          <w:rFonts w:ascii="Book Antiqua" w:eastAsia="宋体" w:hAnsi="Book Antiqua" w:cs="宋体"/>
          <w:i/>
          <w:iCs/>
          <w:sz w:val="24"/>
          <w:szCs w:val="24"/>
          <w:lang w:eastAsia="zh-CN" w:bidi="ar-SA"/>
        </w:rPr>
        <w:t>Chemother</w:t>
      </w:r>
      <w:proofErr w:type="spellEnd"/>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57</w:t>
      </w:r>
      <w:r w:rsidRPr="00366766">
        <w:rPr>
          <w:rFonts w:ascii="Book Antiqua" w:eastAsia="宋体" w:hAnsi="Book Antiqua" w:cs="宋体"/>
          <w:sz w:val="24"/>
          <w:szCs w:val="24"/>
          <w:lang w:eastAsia="zh-CN" w:bidi="ar-SA"/>
        </w:rPr>
        <w:t>: 1231-1237 [PMID: 23263004 DOI: 10.1128/AAC.00517-12]</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76 </w:t>
      </w:r>
      <w:r w:rsidRPr="00366766">
        <w:rPr>
          <w:rFonts w:ascii="Book Antiqua" w:eastAsia="宋体" w:hAnsi="Book Antiqua" w:cs="宋体"/>
          <w:b/>
          <w:bCs/>
          <w:sz w:val="24"/>
          <w:szCs w:val="24"/>
          <w:lang w:eastAsia="zh-CN" w:bidi="ar-SA"/>
        </w:rPr>
        <w:t>Ben Mansour K</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Burucoa</w:t>
      </w:r>
      <w:proofErr w:type="spellEnd"/>
      <w:r w:rsidRPr="00366766">
        <w:rPr>
          <w:rFonts w:ascii="Book Antiqua" w:eastAsia="宋体" w:hAnsi="Book Antiqua" w:cs="宋体"/>
          <w:sz w:val="24"/>
          <w:szCs w:val="24"/>
          <w:lang w:eastAsia="zh-CN" w:bidi="ar-SA"/>
        </w:rPr>
        <w:t xml:space="preserve"> C, </w:t>
      </w:r>
      <w:proofErr w:type="spellStart"/>
      <w:r w:rsidRPr="00366766">
        <w:rPr>
          <w:rFonts w:ascii="Book Antiqua" w:eastAsia="宋体" w:hAnsi="Book Antiqua" w:cs="宋体"/>
          <w:sz w:val="24"/>
          <w:szCs w:val="24"/>
          <w:lang w:eastAsia="zh-CN" w:bidi="ar-SA"/>
        </w:rPr>
        <w:t>Zribi</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Masmoudi</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Karoui</w:t>
      </w:r>
      <w:proofErr w:type="spellEnd"/>
      <w:r w:rsidRPr="00366766">
        <w:rPr>
          <w:rFonts w:ascii="Book Antiqua" w:eastAsia="宋体" w:hAnsi="Book Antiqua" w:cs="宋体"/>
          <w:sz w:val="24"/>
          <w:szCs w:val="24"/>
          <w:lang w:eastAsia="zh-CN" w:bidi="ar-SA"/>
        </w:rPr>
        <w:t xml:space="preserve"> S, </w:t>
      </w:r>
      <w:proofErr w:type="spellStart"/>
      <w:r w:rsidRPr="00366766">
        <w:rPr>
          <w:rFonts w:ascii="Book Antiqua" w:eastAsia="宋体" w:hAnsi="Book Antiqua" w:cs="宋体"/>
          <w:sz w:val="24"/>
          <w:szCs w:val="24"/>
          <w:lang w:eastAsia="zh-CN" w:bidi="ar-SA"/>
        </w:rPr>
        <w:t>Kallel</w:t>
      </w:r>
      <w:proofErr w:type="spellEnd"/>
      <w:r w:rsidRPr="00366766">
        <w:rPr>
          <w:rFonts w:ascii="Book Antiqua" w:eastAsia="宋体" w:hAnsi="Book Antiqua" w:cs="宋体"/>
          <w:sz w:val="24"/>
          <w:szCs w:val="24"/>
          <w:lang w:eastAsia="zh-CN" w:bidi="ar-SA"/>
        </w:rPr>
        <w:t xml:space="preserve"> L, </w:t>
      </w:r>
      <w:proofErr w:type="spellStart"/>
      <w:r w:rsidRPr="00366766">
        <w:rPr>
          <w:rFonts w:ascii="Book Antiqua" w:eastAsia="宋体" w:hAnsi="Book Antiqua" w:cs="宋体"/>
          <w:sz w:val="24"/>
          <w:szCs w:val="24"/>
          <w:lang w:eastAsia="zh-CN" w:bidi="ar-SA"/>
        </w:rPr>
        <w:t>Chouaib</w:t>
      </w:r>
      <w:proofErr w:type="spellEnd"/>
      <w:r w:rsidRPr="00366766">
        <w:rPr>
          <w:rFonts w:ascii="Book Antiqua" w:eastAsia="宋体" w:hAnsi="Book Antiqua" w:cs="宋体"/>
          <w:sz w:val="24"/>
          <w:szCs w:val="24"/>
          <w:lang w:eastAsia="zh-CN" w:bidi="ar-SA"/>
        </w:rPr>
        <w:t xml:space="preserve"> S, </w:t>
      </w:r>
      <w:proofErr w:type="spellStart"/>
      <w:r w:rsidRPr="00366766">
        <w:rPr>
          <w:rFonts w:ascii="Book Antiqua" w:eastAsia="宋体" w:hAnsi="Book Antiqua" w:cs="宋体"/>
          <w:sz w:val="24"/>
          <w:szCs w:val="24"/>
          <w:lang w:eastAsia="zh-CN" w:bidi="ar-SA"/>
        </w:rPr>
        <w:t>Matri</w:t>
      </w:r>
      <w:proofErr w:type="spellEnd"/>
      <w:r w:rsidRPr="00366766">
        <w:rPr>
          <w:rFonts w:ascii="Book Antiqua" w:eastAsia="宋体" w:hAnsi="Book Antiqua" w:cs="宋体"/>
          <w:sz w:val="24"/>
          <w:szCs w:val="24"/>
          <w:lang w:eastAsia="zh-CN" w:bidi="ar-SA"/>
        </w:rPr>
        <w:t xml:space="preserve"> S, </w:t>
      </w:r>
      <w:proofErr w:type="spellStart"/>
      <w:r w:rsidRPr="00366766">
        <w:rPr>
          <w:rFonts w:ascii="Book Antiqua" w:eastAsia="宋体" w:hAnsi="Book Antiqua" w:cs="宋体"/>
          <w:sz w:val="24"/>
          <w:szCs w:val="24"/>
          <w:lang w:eastAsia="zh-CN" w:bidi="ar-SA"/>
        </w:rPr>
        <w:t>Fekih</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Zarrouk</w:t>
      </w:r>
      <w:proofErr w:type="spellEnd"/>
      <w:r w:rsidRPr="00366766">
        <w:rPr>
          <w:rFonts w:ascii="Book Antiqua" w:eastAsia="宋体" w:hAnsi="Book Antiqua" w:cs="宋体"/>
          <w:sz w:val="24"/>
          <w:szCs w:val="24"/>
          <w:lang w:eastAsia="zh-CN" w:bidi="ar-SA"/>
        </w:rPr>
        <w:t xml:space="preserve"> S, </w:t>
      </w:r>
      <w:proofErr w:type="spellStart"/>
      <w:r w:rsidRPr="00366766">
        <w:rPr>
          <w:rFonts w:ascii="Book Antiqua" w:eastAsia="宋体" w:hAnsi="Book Antiqua" w:cs="宋体"/>
          <w:sz w:val="24"/>
          <w:szCs w:val="24"/>
          <w:lang w:eastAsia="zh-CN" w:bidi="ar-SA"/>
        </w:rPr>
        <w:t>Labbene</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Boubaker</w:t>
      </w:r>
      <w:proofErr w:type="spellEnd"/>
      <w:r w:rsidRPr="00366766">
        <w:rPr>
          <w:rFonts w:ascii="Book Antiqua" w:eastAsia="宋体" w:hAnsi="Book Antiqua" w:cs="宋体"/>
          <w:sz w:val="24"/>
          <w:szCs w:val="24"/>
          <w:lang w:eastAsia="zh-CN" w:bidi="ar-SA"/>
        </w:rPr>
        <w:t xml:space="preserve"> J, </w:t>
      </w:r>
      <w:proofErr w:type="spellStart"/>
      <w:r w:rsidRPr="00366766">
        <w:rPr>
          <w:rFonts w:ascii="Book Antiqua" w:eastAsia="宋体" w:hAnsi="Book Antiqua" w:cs="宋体"/>
          <w:sz w:val="24"/>
          <w:szCs w:val="24"/>
          <w:lang w:eastAsia="zh-CN" w:bidi="ar-SA"/>
        </w:rPr>
        <w:t>Cheikh</w:t>
      </w:r>
      <w:proofErr w:type="spellEnd"/>
      <w:r w:rsidRPr="00366766">
        <w:rPr>
          <w:rFonts w:ascii="Book Antiqua" w:eastAsia="宋体" w:hAnsi="Book Antiqua" w:cs="宋体"/>
          <w:sz w:val="24"/>
          <w:szCs w:val="24"/>
          <w:lang w:eastAsia="zh-CN" w:bidi="ar-SA"/>
        </w:rPr>
        <w:t xml:space="preserve"> I, </w:t>
      </w:r>
      <w:proofErr w:type="spellStart"/>
      <w:r w:rsidRPr="00366766">
        <w:rPr>
          <w:rFonts w:ascii="Book Antiqua" w:eastAsia="宋体" w:hAnsi="Book Antiqua" w:cs="宋体"/>
          <w:sz w:val="24"/>
          <w:szCs w:val="24"/>
          <w:lang w:eastAsia="zh-CN" w:bidi="ar-SA"/>
        </w:rPr>
        <w:t>Hriz</w:t>
      </w:r>
      <w:proofErr w:type="spellEnd"/>
      <w:r w:rsidRPr="00366766">
        <w:rPr>
          <w:rFonts w:ascii="Book Antiqua" w:eastAsia="宋体" w:hAnsi="Book Antiqua" w:cs="宋体"/>
          <w:sz w:val="24"/>
          <w:szCs w:val="24"/>
          <w:lang w:eastAsia="zh-CN" w:bidi="ar-SA"/>
        </w:rPr>
        <w:t xml:space="preserve"> MB, </w:t>
      </w:r>
      <w:proofErr w:type="spellStart"/>
      <w:r w:rsidRPr="00366766">
        <w:rPr>
          <w:rFonts w:ascii="Book Antiqua" w:eastAsia="宋体" w:hAnsi="Book Antiqua" w:cs="宋体"/>
          <w:sz w:val="24"/>
          <w:szCs w:val="24"/>
          <w:lang w:eastAsia="zh-CN" w:bidi="ar-SA"/>
        </w:rPr>
        <w:t>Siala</w:t>
      </w:r>
      <w:proofErr w:type="spellEnd"/>
      <w:r w:rsidRPr="00366766">
        <w:rPr>
          <w:rFonts w:ascii="Book Antiqua" w:eastAsia="宋体" w:hAnsi="Book Antiqua" w:cs="宋体"/>
          <w:sz w:val="24"/>
          <w:szCs w:val="24"/>
          <w:lang w:eastAsia="zh-CN" w:bidi="ar-SA"/>
        </w:rPr>
        <w:t xml:space="preserve"> N, </w:t>
      </w:r>
      <w:proofErr w:type="spellStart"/>
      <w:r w:rsidRPr="00366766">
        <w:rPr>
          <w:rFonts w:ascii="Book Antiqua" w:eastAsia="宋体" w:hAnsi="Book Antiqua" w:cs="宋体"/>
          <w:sz w:val="24"/>
          <w:szCs w:val="24"/>
          <w:lang w:eastAsia="zh-CN" w:bidi="ar-SA"/>
        </w:rPr>
        <w:t>Ayadi</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Filali</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Mami</w:t>
      </w:r>
      <w:proofErr w:type="spellEnd"/>
      <w:r w:rsidRPr="00366766">
        <w:rPr>
          <w:rFonts w:ascii="Book Antiqua" w:eastAsia="宋体" w:hAnsi="Book Antiqua" w:cs="宋体"/>
          <w:sz w:val="24"/>
          <w:szCs w:val="24"/>
          <w:lang w:eastAsia="zh-CN" w:bidi="ar-SA"/>
        </w:rPr>
        <w:t xml:space="preserve"> NB, </w:t>
      </w:r>
      <w:proofErr w:type="spellStart"/>
      <w:r w:rsidRPr="00366766">
        <w:rPr>
          <w:rFonts w:ascii="Book Antiqua" w:eastAsia="宋体" w:hAnsi="Book Antiqua" w:cs="宋体"/>
          <w:sz w:val="24"/>
          <w:szCs w:val="24"/>
          <w:lang w:eastAsia="zh-CN" w:bidi="ar-SA"/>
        </w:rPr>
        <w:t>Najjar</w:t>
      </w:r>
      <w:proofErr w:type="spellEnd"/>
      <w:r w:rsidRPr="00366766">
        <w:rPr>
          <w:rFonts w:ascii="Book Antiqua" w:eastAsia="宋体" w:hAnsi="Book Antiqua" w:cs="宋体"/>
          <w:sz w:val="24"/>
          <w:szCs w:val="24"/>
          <w:lang w:eastAsia="zh-CN" w:bidi="ar-SA"/>
        </w:rPr>
        <w:t xml:space="preserve"> T, </w:t>
      </w:r>
      <w:proofErr w:type="spellStart"/>
      <w:r w:rsidRPr="00366766">
        <w:rPr>
          <w:rFonts w:ascii="Book Antiqua" w:eastAsia="宋体" w:hAnsi="Book Antiqua" w:cs="宋体"/>
          <w:sz w:val="24"/>
          <w:szCs w:val="24"/>
          <w:lang w:eastAsia="zh-CN" w:bidi="ar-SA"/>
        </w:rPr>
        <w:t>Maherzi</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Sfar</w:t>
      </w:r>
      <w:proofErr w:type="spellEnd"/>
      <w:r w:rsidRPr="00366766">
        <w:rPr>
          <w:rFonts w:ascii="Book Antiqua" w:eastAsia="宋体" w:hAnsi="Book Antiqua" w:cs="宋体"/>
          <w:sz w:val="24"/>
          <w:szCs w:val="24"/>
          <w:lang w:eastAsia="zh-CN" w:bidi="ar-SA"/>
        </w:rPr>
        <w:t xml:space="preserve"> MT, </w:t>
      </w:r>
      <w:proofErr w:type="spellStart"/>
      <w:r w:rsidRPr="00366766">
        <w:rPr>
          <w:rFonts w:ascii="Book Antiqua" w:eastAsia="宋体" w:hAnsi="Book Antiqua" w:cs="宋体"/>
          <w:sz w:val="24"/>
          <w:szCs w:val="24"/>
          <w:lang w:eastAsia="zh-CN" w:bidi="ar-SA"/>
        </w:rPr>
        <w:t>Fendri</w:t>
      </w:r>
      <w:proofErr w:type="spellEnd"/>
      <w:r w:rsidRPr="00366766">
        <w:rPr>
          <w:rFonts w:ascii="Book Antiqua" w:eastAsia="宋体" w:hAnsi="Book Antiqua" w:cs="宋体"/>
          <w:sz w:val="24"/>
          <w:szCs w:val="24"/>
          <w:lang w:eastAsia="zh-CN" w:bidi="ar-SA"/>
        </w:rPr>
        <w:t xml:space="preserve"> C. Primary resistance to clarithromycin, metronidazole and amoxicillin of Helicobacter pylori isolated from Tunisian patients with peptic ulcers and gastritis: a prospective </w:t>
      </w:r>
      <w:proofErr w:type="spellStart"/>
      <w:r w:rsidRPr="00366766">
        <w:rPr>
          <w:rFonts w:ascii="Book Antiqua" w:eastAsia="宋体" w:hAnsi="Book Antiqua" w:cs="宋体"/>
          <w:sz w:val="24"/>
          <w:szCs w:val="24"/>
          <w:lang w:eastAsia="zh-CN" w:bidi="ar-SA"/>
        </w:rPr>
        <w:t>multicentre</w:t>
      </w:r>
      <w:proofErr w:type="spellEnd"/>
      <w:r w:rsidRPr="00366766">
        <w:rPr>
          <w:rFonts w:ascii="Book Antiqua" w:eastAsia="宋体" w:hAnsi="Book Antiqua" w:cs="宋体"/>
          <w:sz w:val="24"/>
          <w:szCs w:val="24"/>
          <w:lang w:eastAsia="zh-CN" w:bidi="ar-SA"/>
        </w:rPr>
        <w:t xml:space="preserve"> study. </w:t>
      </w:r>
      <w:r w:rsidRPr="00366766">
        <w:rPr>
          <w:rFonts w:ascii="Book Antiqua" w:eastAsia="宋体" w:hAnsi="Book Antiqua" w:cs="宋体"/>
          <w:i/>
          <w:iCs/>
          <w:sz w:val="24"/>
          <w:szCs w:val="24"/>
          <w:lang w:eastAsia="zh-CN" w:bidi="ar-SA"/>
        </w:rPr>
        <w:t xml:space="preserve">Ann </w:t>
      </w:r>
      <w:proofErr w:type="spellStart"/>
      <w:r w:rsidRPr="00366766">
        <w:rPr>
          <w:rFonts w:ascii="Book Antiqua" w:eastAsia="宋体" w:hAnsi="Book Antiqua" w:cs="宋体"/>
          <w:i/>
          <w:iCs/>
          <w:sz w:val="24"/>
          <w:szCs w:val="24"/>
          <w:lang w:eastAsia="zh-CN" w:bidi="ar-SA"/>
        </w:rPr>
        <w:t>Clin</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Antimicrob</w:t>
      </w:r>
      <w:proofErr w:type="spellEnd"/>
      <w:r w:rsidRPr="00366766">
        <w:rPr>
          <w:rFonts w:ascii="Book Antiqua" w:eastAsia="宋体" w:hAnsi="Book Antiqua" w:cs="宋体"/>
          <w:sz w:val="24"/>
          <w:szCs w:val="24"/>
          <w:lang w:eastAsia="zh-CN" w:bidi="ar-SA"/>
        </w:rPr>
        <w:t xml:space="preserve"> 2010; </w:t>
      </w:r>
      <w:r w:rsidRPr="00366766">
        <w:rPr>
          <w:rFonts w:ascii="Book Antiqua" w:eastAsia="宋体" w:hAnsi="Book Antiqua" w:cs="宋体"/>
          <w:b/>
          <w:bCs/>
          <w:sz w:val="24"/>
          <w:szCs w:val="24"/>
          <w:lang w:eastAsia="zh-CN" w:bidi="ar-SA"/>
        </w:rPr>
        <w:t>9</w:t>
      </w:r>
      <w:r w:rsidRPr="00366766">
        <w:rPr>
          <w:rFonts w:ascii="Book Antiqua" w:eastAsia="宋体" w:hAnsi="Book Antiqua" w:cs="宋体"/>
          <w:sz w:val="24"/>
          <w:szCs w:val="24"/>
          <w:lang w:eastAsia="zh-CN" w:bidi="ar-SA"/>
        </w:rPr>
        <w:t>: 22 [PMID: 20707901 DOI: 10.1186/1476-0711-9-22]</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77 </w:t>
      </w:r>
      <w:proofErr w:type="spellStart"/>
      <w:r w:rsidRPr="00366766">
        <w:rPr>
          <w:rFonts w:ascii="Book Antiqua" w:eastAsia="宋体" w:hAnsi="Book Antiqua" w:cs="宋体"/>
          <w:b/>
          <w:bCs/>
          <w:sz w:val="24"/>
          <w:szCs w:val="24"/>
          <w:lang w:eastAsia="zh-CN" w:bidi="ar-SA"/>
        </w:rPr>
        <w:t>Tanih</w:t>
      </w:r>
      <w:proofErr w:type="spellEnd"/>
      <w:r w:rsidRPr="00366766">
        <w:rPr>
          <w:rFonts w:ascii="Book Antiqua" w:eastAsia="宋体" w:hAnsi="Book Antiqua" w:cs="宋体"/>
          <w:b/>
          <w:bCs/>
          <w:sz w:val="24"/>
          <w:szCs w:val="24"/>
          <w:lang w:eastAsia="zh-CN" w:bidi="ar-SA"/>
        </w:rPr>
        <w:t xml:space="preserve"> NF</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Okeleye</w:t>
      </w:r>
      <w:proofErr w:type="spellEnd"/>
      <w:r w:rsidRPr="00366766">
        <w:rPr>
          <w:rFonts w:ascii="Book Antiqua" w:eastAsia="宋体" w:hAnsi="Book Antiqua" w:cs="宋体"/>
          <w:sz w:val="24"/>
          <w:szCs w:val="24"/>
          <w:lang w:eastAsia="zh-CN" w:bidi="ar-SA"/>
        </w:rPr>
        <w:t xml:space="preserve"> BI, Naidoo N, Clarke AM, </w:t>
      </w:r>
      <w:proofErr w:type="spellStart"/>
      <w:r w:rsidRPr="00366766">
        <w:rPr>
          <w:rFonts w:ascii="Book Antiqua" w:eastAsia="宋体" w:hAnsi="Book Antiqua" w:cs="宋体"/>
          <w:sz w:val="24"/>
          <w:szCs w:val="24"/>
          <w:lang w:eastAsia="zh-CN" w:bidi="ar-SA"/>
        </w:rPr>
        <w:t>Mkwetshana</w:t>
      </w:r>
      <w:proofErr w:type="spellEnd"/>
      <w:r w:rsidRPr="00366766">
        <w:rPr>
          <w:rFonts w:ascii="Book Antiqua" w:eastAsia="宋体" w:hAnsi="Book Antiqua" w:cs="宋体"/>
          <w:sz w:val="24"/>
          <w:szCs w:val="24"/>
          <w:lang w:eastAsia="zh-CN" w:bidi="ar-SA"/>
        </w:rPr>
        <w:t xml:space="preserve"> N, Green E, </w:t>
      </w:r>
      <w:proofErr w:type="spellStart"/>
      <w:r w:rsidRPr="00366766">
        <w:rPr>
          <w:rFonts w:ascii="Book Antiqua" w:eastAsia="宋体" w:hAnsi="Book Antiqua" w:cs="宋体"/>
          <w:sz w:val="24"/>
          <w:szCs w:val="24"/>
          <w:lang w:eastAsia="zh-CN" w:bidi="ar-SA"/>
        </w:rPr>
        <w:t>Ndip</w:t>
      </w:r>
      <w:proofErr w:type="spellEnd"/>
      <w:r w:rsidRPr="00366766">
        <w:rPr>
          <w:rFonts w:ascii="Book Antiqua" w:eastAsia="宋体" w:hAnsi="Book Antiqua" w:cs="宋体"/>
          <w:sz w:val="24"/>
          <w:szCs w:val="24"/>
          <w:lang w:eastAsia="zh-CN" w:bidi="ar-SA"/>
        </w:rPr>
        <w:t xml:space="preserve"> LM, </w:t>
      </w:r>
      <w:proofErr w:type="spellStart"/>
      <w:r w:rsidRPr="00366766">
        <w:rPr>
          <w:rFonts w:ascii="Book Antiqua" w:eastAsia="宋体" w:hAnsi="Book Antiqua" w:cs="宋体"/>
          <w:sz w:val="24"/>
          <w:szCs w:val="24"/>
          <w:lang w:eastAsia="zh-CN" w:bidi="ar-SA"/>
        </w:rPr>
        <w:t>Ndip</w:t>
      </w:r>
      <w:proofErr w:type="spellEnd"/>
      <w:r w:rsidRPr="00366766">
        <w:rPr>
          <w:rFonts w:ascii="Book Antiqua" w:eastAsia="宋体" w:hAnsi="Book Antiqua" w:cs="宋体"/>
          <w:sz w:val="24"/>
          <w:szCs w:val="24"/>
          <w:lang w:eastAsia="zh-CN" w:bidi="ar-SA"/>
        </w:rPr>
        <w:t xml:space="preserve"> RN. Marked susceptibility of South African Helicobacter pylori strains to ciprofloxacin and amoxicillin: clinical implications. </w:t>
      </w:r>
      <w:r w:rsidRPr="00366766">
        <w:rPr>
          <w:rFonts w:ascii="Book Antiqua" w:eastAsia="宋体" w:hAnsi="Book Antiqua" w:cs="宋体"/>
          <w:i/>
          <w:iCs/>
          <w:sz w:val="24"/>
          <w:szCs w:val="24"/>
          <w:lang w:eastAsia="zh-CN" w:bidi="ar-SA"/>
        </w:rPr>
        <w:t xml:space="preserve">S </w:t>
      </w:r>
      <w:proofErr w:type="spellStart"/>
      <w:r w:rsidRPr="00366766">
        <w:rPr>
          <w:rFonts w:ascii="Book Antiqua" w:eastAsia="宋体" w:hAnsi="Book Antiqua" w:cs="宋体"/>
          <w:i/>
          <w:iCs/>
          <w:sz w:val="24"/>
          <w:szCs w:val="24"/>
          <w:lang w:eastAsia="zh-CN" w:bidi="ar-SA"/>
        </w:rPr>
        <w:t>Afr</w:t>
      </w:r>
      <w:proofErr w:type="spellEnd"/>
      <w:r w:rsidRPr="00366766">
        <w:rPr>
          <w:rFonts w:ascii="Book Antiqua" w:eastAsia="宋体" w:hAnsi="Book Antiqua" w:cs="宋体"/>
          <w:i/>
          <w:iCs/>
          <w:sz w:val="24"/>
          <w:szCs w:val="24"/>
          <w:lang w:eastAsia="zh-CN" w:bidi="ar-SA"/>
        </w:rPr>
        <w:t xml:space="preserve"> Med J</w:t>
      </w:r>
      <w:r w:rsidRPr="00366766">
        <w:rPr>
          <w:rFonts w:ascii="Book Antiqua" w:eastAsia="宋体" w:hAnsi="Book Antiqua" w:cs="宋体"/>
          <w:sz w:val="24"/>
          <w:szCs w:val="24"/>
          <w:lang w:eastAsia="zh-CN" w:bidi="ar-SA"/>
        </w:rPr>
        <w:t xml:space="preserve"> 2010; </w:t>
      </w:r>
      <w:r w:rsidRPr="00366766">
        <w:rPr>
          <w:rFonts w:ascii="Book Antiqua" w:eastAsia="宋体" w:hAnsi="Book Antiqua" w:cs="宋体"/>
          <w:b/>
          <w:bCs/>
          <w:sz w:val="24"/>
          <w:szCs w:val="24"/>
          <w:lang w:eastAsia="zh-CN" w:bidi="ar-SA"/>
        </w:rPr>
        <w:t>100</w:t>
      </w:r>
      <w:r w:rsidRPr="00366766">
        <w:rPr>
          <w:rFonts w:ascii="Book Antiqua" w:eastAsia="宋体" w:hAnsi="Book Antiqua" w:cs="宋体"/>
          <w:sz w:val="24"/>
          <w:szCs w:val="24"/>
          <w:lang w:eastAsia="zh-CN" w:bidi="ar-SA"/>
        </w:rPr>
        <w:t>: 49-52 [PMID: 20429489]</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lastRenderedPageBreak/>
        <w:t xml:space="preserve">78 </w:t>
      </w:r>
      <w:proofErr w:type="spellStart"/>
      <w:r w:rsidRPr="00366766">
        <w:rPr>
          <w:rFonts w:ascii="Book Antiqua" w:eastAsia="宋体" w:hAnsi="Book Antiqua" w:cs="宋体"/>
          <w:b/>
          <w:bCs/>
          <w:sz w:val="24"/>
          <w:szCs w:val="24"/>
          <w:lang w:eastAsia="zh-CN" w:bidi="ar-SA"/>
        </w:rPr>
        <w:t>Wüppenhorst</w:t>
      </w:r>
      <w:proofErr w:type="spellEnd"/>
      <w:r w:rsidRPr="00366766">
        <w:rPr>
          <w:rFonts w:ascii="Book Antiqua" w:eastAsia="宋体" w:hAnsi="Book Antiqua" w:cs="宋体"/>
          <w:b/>
          <w:bCs/>
          <w:sz w:val="24"/>
          <w:szCs w:val="24"/>
          <w:lang w:eastAsia="zh-CN" w:bidi="ar-SA"/>
        </w:rPr>
        <w:t xml:space="preserve"> N</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Draeger</w:t>
      </w:r>
      <w:proofErr w:type="spellEnd"/>
      <w:r w:rsidRPr="00366766">
        <w:rPr>
          <w:rFonts w:ascii="Book Antiqua" w:eastAsia="宋体" w:hAnsi="Book Antiqua" w:cs="宋体"/>
          <w:sz w:val="24"/>
          <w:szCs w:val="24"/>
          <w:lang w:eastAsia="zh-CN" w:bidi="ar-SA"/>
        </w:rPr>
        <w:t xml:space="preserve"> S, </w:t>
      </w:r>
      <w:proofErr w:type="spellStart"/>
      <w:r w:rsidRPr="00366766">
        <w:rPr>
          <w:rFonts w:ascii="Book Antiqua" w:eastAsia="宋体" w:hAnsi="Book Antiqua" w:cs="宋体"/>
          <w:sz w:val="24"/>
          <w:szCs w:val="24"/>
          <w:lang w:eastAsia="zh-CN" w:bidi="ar-SA"/>
        </w:rPr>
        <w:t>Stüger</w:t>
      </w:r>
      <w:proofErr w:type="spellEnd"/>
      <w:r w:rsidRPr="00366766">
        <w:rPr>
          <w:rFonts w:ascii="Book Antiqua" w:eastAsia="宋体" w:hAnsi="Book Antiqua" w:cs="宋体"/>
          <w:sz w:val="24"/>
          <w:szCs w:val="24"/>
          <w:lang w:eastAsia="zh-CN" w:bidi="ar-SA"/>
        </w:rPr>
        <w:t xml:space="preserve"> HP, </w:t>
      </w:r>
      <w:proofErr w:type="spellStart"/>
      <w:r w:rsidRPr="00366766">
        <w:rPr>
          <w:rFonts w:ascii="Book Antiqua" w:eastAsia="宋体" w:hAnsi="Book Antiqua" w:cs="宋体"/>
          <w:sz w:val="24"/>
          <w:szCs w:val="24"/>
          <w:lang w:eastAsia="zh-CN" w:bidi="ar-SA"/>
        </w:rPr>
        <w:t>Hobmaier</w:t>
      </w:r>
      <w:proofErr w:type="spellEnd"/>
      <w:r w:rsidRPr="00366766">
        <w:rPr>
          <w:rFonts w:ascii="Book Antiqua" w:eastAsia="宋体" w:hAnsi="Book Antiqua" w:cs="宋体"/>
          <w:sz w:val="24"/>
          <w:szCs w:val="24"/>
          <w:lang w:eastAsia="zh-CN" w:bidi="ar-SA"/>
        </w:rPr>
        <w:t xml:space="preserve"> B, </w:t>
      </w:r>
      <w:proofErr w:type="spellStart"/>
      <w:r w:rsidRPr="00366766">
        <w:rPr>
          <w:rFonts w:ascii="Book Antiqua" w:eastAsia="宋体" w:hAnsi="Book Antiqua" w:cs="宋体"/>
          <w:sz w:val="24"/>
          <w:szCs w:val="24"/>
          <w:lang w:eastAsia="zh-CN" w:bidi="ar-SA"/>
        </w:rPr>
        <w:t>Vorreiter</w:t>
      </w:r>
      <w:proofErr w:type="spellEnd"/>
      <w:r w:rsidRPr="00366766">
        <w:rPr>
          <w:rFonts w:ascii="Book Antiqua" w:eastAsia="宋体" w:hAnsi="Book Antiqua" w:cs="宋体"/>
          <w:sz w:val="24"/>
          <w:szCs w:val="24"/>
          <w:lang w:eastAsia="zh-CN" w:bidi="ar-SA"/>
        </w:rPr>
        <w:t xml:space="preserve"> J, Kist M, </w:t>
      </w:r>
      <w:proofErr w:type="spellStart"/>
      <w:r w:rsidRPr="00366766">
        <w:rPr>
          <w:rFonts w:ascii="Book Antiqua" w:eastAsia="宋体" w:hAnsi="Book Antiqua" w:cs="宋体"/>
          <w:sz w:val="24"/>
          <w:szCs w:val="24"/>
          <w:lang w:eastAsia="zh-CN" w:bidi="ar-SA"/>
        </w:rPr>
        <w:t>Glocker</w:t>
      </w:r>
      <w:proofErr w:type="spellEnd"/>
      <w:r w:rsidRPr="00366766">
        <w:rPr>
          <w:rFonts w:ascii="Book Antiqua" w:eastAsia="宋体" w:hAnsi="Book Antiqua" w:cs="宋体"/>
          <w:sz w:val="24"/>
          <w:szCs w:val="24"/>
          <w:lang w:eastAsia="zh-CN" w:bidi="ar-SA"/>
        </w:rPr>
        <w:t xml:space="preserve"> EO. </w:t>
      </w:r>
      <w:proofErr w:type="gramStart"/>
      <w:r w:rsidRPr="00366766">
        <w:rPr>
          <w:rFonts w:ascii="Book Antiqua" w:eastAsia="宋体" w:hAnsi="Book Antiqua" w:cs="宋体"/>
          <w:sz w:val="24"/>
          <w:szCs w:val="24"/>
          <w:lang w:eastAsia="zh-CN" w:bidi="ar-SA"/>
        </w:rPr>
        <w:t xml:space="preserve">Prospective </w:t>
      </w:r>
      <w:proofErr w:type="spellStart"/>
      <w:r w:rsidRPr="00366766">
        <w:rPr>
          <w:rFonts w:ascii="Book Antiqua" w:eastAsia="宋体" w:hAnsi="Book Antiqua" w:cs="宋体"/>
          <w:sz w:val="24"/>
          <w:szCs w:val="24"/>
          <w:lang w:eastAsia="zh-CN" w:bidi="ar-SA"/>
        </w:rPr>
        <w:t>multicentre</w:t>
      </w:r>
      <w:proofErr w:type="spellEnd"/>
      <w:r w:rsidRPr="00366766">
        <w:rPr>
          <w:rFonts w:ascii="Book Antiqua" w:eastAsia="宋体" w:hAnsi="Book Antiqua" w:cs="宋体"/>
          <w:sz w:val="24"/>
          <w:szCs w:val="24"/>
          <w:lang w:eastAsia="zh-CN" w:bidi="ar-SA"/>
        </w:rPr>
        <w:t xml:space="preserve"> study on antimicrobial resistance of Helicobacter pylori in Germany.</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Antimicrob</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Chemother</w:t>
      </w:r>
      <w:proofErr w:type="spellEnd"/>
      <w:r w:rsidRPr="00366766">
        <w:rPr>
          <w:rFonts w:ascii="Book Antiqua" w:eastAsia="宋体" w:hAnsi="Book Antiqua" w:cs="宋体"/>
          <w:sz w:val="24"/>
          <w:szCs w:val="24"/>
          <w:lang w:eastAsia="zh-CN" w:bidi="ar-SA"/>
        </w:rPr>
        <w:t xml:space="preserve"> 2014; </w:t>
      </w:r>
      <w:r w:rsidRPr="00366766">
        <w:rPr>
          <w:rFonts w:ascii="Book Antiqua" w:eastAsia="宋体" w:hAnsi="Book Antiqua" w:cs="宋体"/>
          <w:b/>
          <w:bCs/>
          <w:sz w:val="24"/>
          <w:szCs w:val="24"/>
          <w:lang w:eastAsia="zh-CN" w:bidi="ar-SA"/>
        </w:rPr>
        <w:t>69</w:t>
      </w:r>
      <w:r w:rsidRPr="00366766">
        <w:rPr>
          <w:rFonts w:ascii="Book Antiqua" w:eastAsia="宋体" w:hAnsi="Book Antiqua" w:cs="宋体"/>
          <w:sz w:val="24"/>
          <w:szCs w:val="24"/>
          <w:lang w:eastAsia="zh-CN" w:bidi="ar-SA"/>
        </w:rPr>
        <w:t>: 3127-3133 [PMID: 24997315 DOI: 10.1093/</w:t>
      </w:r>
      <w:proofErr w:type="spellStart"/>
      <w:r w:rsidRPr="00366766">
        <w:rPr>
          <w:rFonts w:ascii="Book Antiqua" w:eastAsia="宋体" w:hAnsi="Book Antiqua" w:cs="宋体"/>
          <w:sz w:val="24"/>
          <w:szCs w:val="24"/>
          <w:lang w:eastAsia="zh-CN" w:bidi="ar-SA"/>
        </w:rPr>
        <w:t>jac</w:t>
      </w:r>
      <w:proofErr w:type="spellEnd"/>
      <w:r w:rsidRPr="00366766">
        <w:rPr>
          <w:rFonts w:ascii="Book Antiqua" w:eastAsia="宋体" w:hAnsi="Book Antiqua" w:cs="宋体"/>
          <w:sz w:val="24"/>
          <w:szCs w:val="24"/>
          <w:lang w:eastAsia="zh-CN" w:bidi="ar-SA"/>
        </w:rPr>
        <w:t>/dku243]</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79 </w:t>
      </w:r>
      <w:proofErr w:type="spellStart"/>
      <w:r w:rsidRPr="00366766">
        <w:rPr>
          <w:rFonts w:ascii="Book Antiqua" w:eastAsia="宋体" w:hAnsi="Book Antiqua" w:cs="宋体"/>
          <w:b/>
          <w:bCs/>
          <w:sz w:val="24"/>
          <w:szCs w:val="24"/>
          <w:lang w:eastAsia="zh-CN" w:bidi="ar-SA"/>
        </w:rPr>
        <w:t>Wueppenhorst</w:t>
      </w:r>
      <w:proofErr w:type="spellEnd"/>
      <w:r w:rsidRPr="00366766">
        <w:rPr>
          <w:rFonts w:ascii="Book Antiqua" w:eastAsia="宋体" w:hAnsi="Book Antiqua" w:cs="宋体"/>
          <w:b/>
          <w:bCs/>
          <w:sz w:val="24"/>
          <w:szCs w:val="24"/>
          <w:lang w:eastAsia="zh-CN" w:bidi="ar-SA"/>
        </w:rPr>
        <w:t xml:space="preserve"> N</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Stueger</w:t>
      </w:r>
      <w:proofErr w:type="spellEnd"/>
      <w:r w:rsidRPr="00366766">
        <w:rPr>
          <w:rFonts w:ascii="Book Antiqua" w:eastAsia="宋体" w:hAnsi="Book Antiqua" w:cs="宋体"/>
          <w:sz w:val="24"/>
          <w:szCs w:val="24"/>
          <w:lang w:eastAsia="zh-CN" w:bidi="ar-SA"/>
        </w:rPr>
        <w:t xml:space="preserve"> HP, Kist M, </w:t>
      </w:r>
      <w:proofErr w:type="spellStart"/>
      <w:r w:rsidRPr="00366766">
        <w:rPr>
          <w:rFonts w:ascii="Book Antiqua" w:eastAsia="宋体" w:hAnsi="Book Antiqua" w:cs="宋体"/>
          <w:sz w:val="24"/>
          <w:szCs w:val="24"/>
          <w:lang w:eastAsia="zh-CN" w:bidi="ar-SA"/>
        </w:rPr>
        <w:t>Glocker</w:t>
      </w:r>
      <w:proofErr w:type="spellEnd"/>
      <w:r w:rsidRPr="00366766">
        <w:rPr>
          <w:rFonts w:ascii="Book Antiqua" w:eastAsia="宋体" w:hAnsi="Book Antiqua" w:cs="宋体"/>
          <w:sz w:val="24"/>
          <w:szCs w:val="24"/>
          <w:lang w:eastAsia="zh-CN" w:bidi="ar-SA"/>
        </w:rPr>
        <w:t xml:space="preserve"> EO. High secondary resistance to quinolones in German Helicobacter pylori clinical isolates.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Antimicrob</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Chemother</w:t>
      </w:r>
      <w:proofErr w:type="spellEnd"/>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68</w:t>
      </w:r>
      <w:r w:rsidRPr="00366766">
        <w:rPr>
          <w:rFonts w:ascii="Book Antiqua" w:eastAsia="宋体" w:hAnsi="Book Antiqua" w:cs="宋体"/>
          <w:sz w:val="24"/>
          <w:szCs w:val="24"/>
          <w:lang w:eastAsia="zh-CN" w:bidi="ar-SA"/>
        </w:rPr>
        <w:t>: 1562-1566 [PMID: 23463210 DOI: 10.1093/</w:t>
      </w:r>
      <w:proofErr w:type="spellStart"/>
      <w:r w:rsidRPr="00366766">
        <w:rPr>
          <w:rFonts w:ascii="Book Antiqua" w:eastAsia="宋体" w:hAnsi="Book Antiqua" w:cs="宋体"/>
          <w:sz w:val="24"/>
          <w:szCs w:val="24"/>
          <w:lang w:eastAsia="zh-CN" w:bidi="ar-SA"/>
        </w:rPr>
        <w:t>jac</w:t>
      </w:r>
      <w:proofErr w:type="spellEnd"/>
      <w:r w:rsidRPr="00366766">
        <w:rPr>
          <w:rFonts w:ascii="Book Antiqua" w:eastAsia="宋体" w:hAnsi="Book Antiqua" w:cs="宋体"/>
          <w:sz w:val="24"/>
          <w:szCs w:val="24"/>
          <w:lang w:eastAsia="zh-CN" w:bidi="ar-SA"/>
        </w:rPr>
        <w:t>/dkt061]</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80 </w:t>
      </w:r>
      <w:proofErr w:type="spellStart"/>
      <w:r w:rsidRPr="00366766">
        <w:rPr>
          <w:rFonts w:ascii="Book Antiqua" w:eastAsia="宋体" w:hAnsi="Book Antiqua" w:cs="宋体"/>
          <w:b/>
          <w:bCs/>
          <w:sz w:val="24"/>
          <w:szCs w:val="24"/>
          <w:lang w:eastAsia="zh-CN" w:bidi="ar-SA"/>
        </w:rPr>
        <w:t>Selgrad</w:t>
      </w:r>
      <w:proofErr w:type="spellEnd"/>
      <w:r w:rsidRPr="00366766">
        <w:rPr>
          <w:rFonts w:ascii="Book Antiqua" w:eastAsia="宋体" w:hAnsi="Book Antiqua" w:cs="宋体"/>
          <w:b/>
          <w:bCs/>
          <w:sz w:val="24"/>
          <w:szCs w:val="24"/>
          <w:lang w:eastAsia="zh-CN" w:bidi="ar-SA"/>
        </w:rPr>
        <w:t xml:space="preserve"> M</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Meissle</w:t>
      </w:r>
      <w:proofErr w:type="spellEnd"/>
      <w:r w:rsidRPr="00366766">
        <w:rPr>
          <w:rFonts w:ascii="Book Antiqua" w:eastAsia="宋体" w:hAnsi="Book Antiqua" w:cs="宋体"/>
          <w:sz w:val="24"/>
          <w:szCs w:val="24"/>
          <w:lang w:eastAsia="zh-CN" w:bidi="ar-SA"/>
        </w:rPr>
        <w:t xml:space="preserve"> J, </w:t>
      </w:r>
      <w:proofErr w:type="spellStart"/>
      <w:r w:rsidRPr="00366766">
        <w:rPr>
          <w:rFonts w:ascii="Book Antiqua" w:eastAsia="宋体" w:hAnsi="Book Antiqua" w:cs="宋体"/>
          <w:sz w:val="24"/>
          <w:szCs w:val="24"/>
          <w:lang w:eastAsia="zh-CN" w:bidi="ar-SA"/>
        </w:rPr>
        <w:t>Bornschein</w:t>
      </w:r>
      <w:proofErr w:type="spellEnd"/>
      <w:r w:rsidRPr="00366766">
        <w:rPr>
          <w:rFonts w:ascii="Book Antiqua" w:eastAsia="宋体" w:hAnsi="Book Antiqua" w:cs="宋体"/>
          <w:sz w:val="24"/>
          <w:szCs w:val="24"/>
          <w:lang w:eastAsia="zh-CN" w:bidi="ar-SA"/>
        </w:rPr>
        <w:t xml:space="preserve"> J, </w:t>
      </w:r>
      <w:proofErr w:type="spellStart"/>
      <w:r w:rsidRPr="00366766">
        <w:rPr>
          <w:rFonts w:ascii="Book Antiqua" w:eastAsia="宋体" w:hAnsi="Book Antiqua" w:cs="宋体"/>
          <w:sz w:val="24"/>
          <w:szCs w:val="24"/>
          <w:lang w:eastAsia="zh-CN" w:bidi="ar-SA"/>
        </w:rPr>
        <w:t>Kandulski</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Langner</w:t>
      </w:r>
      <w:proofErr w:type="spellEnd"/>
      <w:r w:rsidRPr="00366766">
        <w:rPr>
          <w:rFonts w:ascii="Book Antiqua" w:eastAsia="宋体" w:hAnsi="Book Antiqua" w:cs="宋体"/>
          <w:sz w:val="24"/>
          <w:szCs w:val="24"/>
          <w:lang w:eastAsia="zh-CN" w:bidi="ar-SA"/>
        </w:rPr>
        <w:t xml:space="preserve"> C, </w:t>
      </w:r>
      <w:proofErr w:type="spellStart"/>
      <w:r w:rsidRPr="00366766">
        <w:rPr>
          <w:rFonts w:ascii="Book Antiqua" w:eastAsia="宋体" w:hAnsi="Book Antiqua" w:cs="宋体"/>
          <w:sz w:val="24"/>
          <w:szCs w:val="24"/>
          <w:lang w:eastAsia="zh-CN" w:bidi="ar-SA"/>
        </w:rPr>
        <w:t>Varbanova</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Wex</w:t>
      </w:r>
      <w:proofErr w:type="spellEnd"/>
      <w:r w:rsidRPr="00366766">
        <w:rPr>
          <w:rFonts w:ascii="Book Antiqua" w:eastAsia="宋体" w:hAnsi="Book Antiqua" w:cs="宋体"/>
          <w:sz w:val="24"/>
          <w:szCs w:val="24"/>
          <w:lang w:eastAsia="zh-CN" w:bidi="ar-SA"/>
        </w:rPr>
        <w:t xml:space="preserve"> T, </w:t>
      </w:r>
      <w:proofErr w:type="spellStart"/>
      <w:r w:rsidRPr="00366766">
        <w:rPr>
          <w:rFonts w:ascii="Book Antiqua" w:eastAsia="宋体" w:hAnsi="Book Antiqua" w:cs="宋体"/>
          <w:sz w:val="24"/>
          <w:szCs w:val="24"/>
          <w:lang w:eastAsia="zh-CN" w:bidi="ar-SA"/>
        </w:rPr>
        <w:t>Tammer</w:t>
      </w:r>
      <w:proofErr w:type="spellEnd"/>
      <w:r w:rsidRPr="00366766">
        <w:rPr>
          <w:rFonts w:ascii="Book Antiqua" w:eastAsia="宋体" w:hAnsi="Book Antiqua" w:cs="宋体"/>
          <w:sz w:val="24"/>
          <w:szCs w:val="24"/>
          <w:lang w:eastAsia="zh-CN" w:bidi="ar-SA"/>
        </w:rPr>
        <w:t xml:space="preserve"> I, </w:t>
      </w:r>
      <w:proofErr w:type="spellStart"/>
      <w:r w:rsidRPr="00366766">
        <w:rPr>
          <w:rFonts w:ascii="Book Antiqua" w:eastAsia="宋体" w:hAnsi="Book Antiqua" w:cs="宋体"/>
          <w:sz w:val="24"/>
          <w:szCs w:val="24"/>
          <w:lang w:eastAsia="zh-CN" w:bidi="ar-SA"/>
        </w:rPr>
        <w:t>Schlüter</w:t>
      </w:r>
      <w:proofErr w:type="spellEnd"/>
      <w:r w:rsidRPr="00366766">
        <w:rPr>
          <w:rFonts w:ascii="Book Antiqua" w:eastAsia="宋体" w:hAnsi="Book Antiqua" w:cs="宋体"/>
          <w:sz w:val="24"/>
          <w:szCs w:val="24"/>
          <w:lang w:eastAsia="zh-CN" w:bidi="ar-SA"/>
        </w:rPr>
        <w:t xml:space="preserve"> D, </w:t>
      </w:r>
      <w:proofErr w:type="spellStart"/>
      <w:r w:rsidRPr="00366766">
        <w:rPr>
          <w:rFonts w:ascii="Book Antiqua" w:eastAsia="宋体" w:hAnsi="Book Antiqua" w:cs="宋体"/>
          <w:sz w:val="24"/>
          <w:szCs w:val="24"/>
          <w:lang w:eastAsia="zh-CN" w:bidi="ar-SA"/>
        </w:rPr>
        <w:t>Malfertheiner</w:t>
      </w:r>
      <w:proofErr w:type="spellEnd"/>
      <w:r w:rsidRPr="00366766">
        <w:rPr>
          <w:rFonts w:ascii="Book Antiqua" w:eastAsia="宋体" w:hAnsi="Book Antiqua" w:cs="宋体"/>
          <w:sz w:val="24"/>
          <w:szCs w:val="24"/>
          <w:lang w:eastAsia="zh-CN" w:bidi="ar-SA"/>
        </w:rPr>
        <w:t xml:space="preserve"> P. Antibiotic susceptibility of Helicobacter pylori in central Germany and its relationship with the number of eradication therapies. </w:t>
      </w:r>
      <w:proofErr w:type="spellStart"/>
      <w:r w:rsidRPr="00366766">
        <w:rPr>
          <w:rFonts w:ascii="Book Antiqua" w:eastAsia="宋体" w:hAnsi="Book Antiqua" w:cs="宋体"/>
          <w:i/>
          <w:iCs/>
          <w:sz w:val="24"/>
          <w:szCs w:val="24"/>
          <w:lang w:eastAsia="zh-CN" w:bidi="ar-SA"/>
        </w:rPr>
        <w:t>Eur</w:t>
      </w:r>
      <w:proofErr w:type="spellEnd"/>
      <w:r w:rsidRPr="00366766">
        <w:rPr>
          <w:rFonts w:ascii="Book Antiqua" w:eastAsia="宋体" w:hAnsi="Book Antiqua" w:cs="宋体"/>
          <w:i/>
          <w:iCs/>
          <w:sz w:val="24"/>
          <w:szCs w:val="24"/>
          <w:lang w:eastAsia="zh-CN" w:bidi="ar-SA"/>
        </w:rPr>
        <w:t xml:space="preserve"> J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Hepatol</w:t>
      </w:r>
      <w:proofErr w:type="spellEnd"/>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25</w:t>
      </w:r>
      <w:r w:rsidRPr="00366766">
        <w:rPr>
          <w:rFonts w:ascii="Book Antiqua" w:eastAsia="宋体" w:hAnsi="Book Antiqua" w:cs="宋体"/>
          <w:sz w:val="24"/>
          <w:szCs w:val="24"/>
          <w:lang w:eastAsia="zh-CN" w:bidi="ar-SA"/>
        </w:rPr>
        <w:t>: 1257-1260 [PMID: 23863261 DOI: 10.1097/MEG.0b013e3283643491]</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81 </w:t>
      </w:r>
      <w:proofErr w:type="spellStart"/>
      <w:r w:rsidRPr="00366766">
        <w:rPr>
          <w:rFonts w:ascii="Book Antiqua" w:eastAsia="宋体" w:hAnsi="Book Antiqua" w:cs="宋体"/>
          <w:b/>
          <w:bCs/>
          <w:sz w:val="24"/>
          <w:szCs w:val="24"/>
          <w:lang w:eastAsia="zh-CN" w:bidi="ar-SA"/>
        </w:rPr>
        <w:t>Saracino</w:t>
      </w:r>
      <w:proofErr w:type="spellEnd"/>
      <w:r w:rsidRPr="00366766">
        <w:rPr>
          <w:rFonts w:ascii="Book Antiqua" w:eastAsia="宋体" w:hAnsi="Book Antiqua" w:cs="宋体"/>
          <w:b/>
          <w:bCs/>
          <w:sz w:val="24"/>
          <w:szCs w:val="24"/>
          <w:lang w:eastAsia="zh-CN" w:bidi="ar-SA"/>
        </w:rPr>
        <w:t xml:space="preserve"> IM</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Zullo</w:t>
      </w:r>
      <w:proofErr w:type="spellEnd"/>
      <w:r w:rsidRPr="00366766">
        <w:rPr>
          <w:rFonts w:ascii="Book Antiqua" w:eastAsia="宋体" w:hAnsi="Book Antiqua" w:cs="宋体"/>
          <w:sz w:val="24"/>
          <w:szCs w:val="24"/>
          <w:lang w:eastAsia="zh-CN" w:bidi="ar-SA"/>
        </w:rPr>
        <w:t xml:space="preserve"> A, Holton J, </w:t>
      </w:r>
      <w:proofErr w:type="spellStart"/>
      <w:r w:rsidRPr="00366766">
        <w:rPr>
          <w:rFonts w:ascii="Book Antiqua" w:eastAsia="宋体" w:hAnsi="Book Antiqua" w:cs="宋体"/>
          <w:sz w:val="24"/>
          <w:szCs w:val="24"/>
          <w:lang w:eastAsia="zh-CN" w:bidi="ar-SA"/>
        </w:rPr>
        <w:t>Castelli</w:t>
      </w:r>
      <w:proofErr w:type="spellEnd"/>
      <w:r w:rsidRPr="00366766">
        <w:rPr>
          <w:rFonts w:ascii="Book Antiqua" w:eastAsia="宋体" w:hAnsi="Book Antiqua" w:cs="宋体"/>
          <w:sz w:val="24"/>
          <w:szCs w:val="24"/>
          <w:lang w:eastAsia="zh-CN" w:bidi="ar-SA"/>
        </w:rPr>
        <w:t xml:space="preserve"> V, </w:t>
      </w:r>
      <w:proofErr w:type="spellStart"/>
      <w:r w:rsidRPr="00366766">
        <w:rPr>
          <w:rFonts w:ascii="Book Antiqua" w:eastAsia="宋体" w:hAnsi="Book Antiqua" w:cs="宋体"/>
          <w:sz w:val="24"/>
          <w:szCs w:val="24"/>
          <w:lang w:eastAsia="zh-CN" w:bidi="ar-SA"/>
        </w:rPr>
        <w:t>Fiorini</w:t>
      </w:r>
      <w:proofErr w:type="spellEnd"/>
      <w:r w:rsidRPr="00366766">
        <w:rPr>
          <w:rFonts w:ascii="Book Antiqua" w:eastAsia="宋体" w:hAnsi="Book Antiqua" w:cs="宋体"/>
          <w:sz w:val="24"/>
          <w:szCs w:val="24"/>
          <w:lang w:eastAsia="zh-CN" w:bidi="ar-SA"/>
        </w:rPr>
        <w:t xml:space="preserve"> G, </w:t>
      </w:r>
      <w:proofErr w:type="spellStart"/>
      <w:r w:rsidRPr="00366766">
        <w:rPr>
          <w:rFonts w:ascii="Book Antiqua" w:eastAsia="宋体" w:hAnsi="Book Antiqua" w:cs="宋体"/>
          <w:sz w:val="24"/>
          <w:szCs w:val="24"/>
          <w:lang w:eastAsia="zh-CN" w:bidi="ar-SA"/>
        </w:rPr>
        <w:t>Zaccaro</w:t>
      </w:r>
      <w:proofErr w:type="spellEnd"/>
      <w:r w:rsidRPr="00366766">
        <w:rPr>
          <w:rFonts w:ascii="Book Antiqua" w:eastAsia="宋体" w:hAnsi="Book Antiqua" w:cs="宋体"/>
          <w:sz w:val="24"/>
          <w:szCs w:val="24"/>
          <w:lang w:eastAsia="zh-CN" w:bidi="ar-SA"/>
        </w:rPr>
        <w:t xml:space="preserve"> C, </w:t>
      </w:r>
      <w:proofErr w:type="spellStart"/>
      <w:r w:rsidRPr="00366766">
        <w:rPr>
          <w:rFonts w:ascii="Book Antiqua" w:eastAsia="宋体" w:hAnsi="Book Antiqua" w:cs="宋体"/>
          <w:sz w:val="24"/>
          <w:szCs w:val="24"/>
          <w:lang w:eastAsia="zh-CN" w:bidi="ar-SA"/>
        </w:rPr>
        <w:t>Ridola</w:t>
      </w:r>
      <w:proofErr w:type="spellEnd"/>
      <w:r w:rsidRPr="00366766">
        <w:rPr>
          <w:rFonts w:ascii="Book Antiqua" w:eastAsia="宋体" w:hAnsi="Book Antiqua" w:cs="宋体"/>
          <w:sz w:val="24"/>
          <w:szCs w:val="24"/>
          <w:lang w:eastAsia="zh-CN" w:bidi="ar-SA"/>
        </w:rPr>
        <w:t xml:space="preserve"> L, Ricci C, </w:t>
      </w:r>
      <w:proofErr w:type="spellStart"/>
      <w:r w:rsidRPr="00366766">
        <w:rPr>
          <w:rFonts w:ascii="Book Antiqua" w:eastAsia="宋体" w:hAnsi="Book Antiqua" w:cs="宋体"/>
          <w:sz w:val="24"/>
          <w:szCs w:val="24"/>
          <w:lang w:eastAsia="zh-CN" w:bidi="ar-SA"/>
        </w:rPr>
        <w:t>Gatta</w:t>
      </w:r>
      <w:proofErr w:type="spellEnd"/>
      <w:r w:rsidRPr="00366766">
        <w:rPr>
          <w:rFonts w:ascii="Book Antiqua" w:eastAsia="宋体" w:hAnsi="Book Antiqua" w:cs="宋体"/>
          <w:sz w:val="24"/>
          <w:szCs w:val="24"/>
          <w:lang w:eastAsia="zh-CN" w:bidi="ar-SA"/>
        </w:rPr>
        <w:t xml:space="preserve"> L, </w:t>
      </w:r>
      <w:proofErr w:type="spellStart"/>
      <w:r w:rsidRPr="00366766">
        <w:rPr>
          <w:rFonts w:ascii="Book Antiqua" w:eastAsia="宋体" w:hAnsi="Book Antiqua" w:cs="宋体"/>
          <w:sz w:val="24"/>
          <w:szCs w:val="24"/>
          <w:lang w:eastAsia="zh-CN" w:bidi="ar-SA"/>
        </w:rPr>
        <w:t>Vaira</w:t>
      </w:r>
      <w:proofErr w:type="spellEnd"/>
      <w:r w:rsidRPr="00366766">
        <w:rPr>
          <w:rFonts w:ascii="Book Antiqua" w:eastAsia="宋体" w:hAnsi="Book Antiqua" w:cs="宋体"/>
          <w:sz w:val="24"/>
          <w:szCs w:val="24"/>
          <w:lang w:eastAsia="zh-CN" w:bidi="ar-SA"/>
        </w:rPr>
        <w:t xml:space="preserve"> D. High prevalence of primary antibiotic resistance in Helicobacter pylori isolates in Italy.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Gastrointestin</w:t>
      </w:r>
      <w:proofErr w:type="spellEnd"/>
      <w:r w:rsidRPr="00366766">
        <w:rPr>
          <w:rFonts w:ascii="Book Antiqua" w:eastAsia="宋体" w:hAnsi="Book Antiqua" w:cs="宋体"/>
          <w:i/>
          <w:iCs/>
          <w:sz w:val="24"/>
          <w:szCs w:val="24"/>
          <w:lang w:eastAsia="zh-CN" w:bidi="ar-SA"/>
        </w:rPr>
        <w:t xml:space="preserve"> Liver Dis</w:t>
      </w:r>
      <w:r w:rsidRPr="00366766">
        <w:rPr>
          <w:rFonts w:ascii="Book Antiqua" w:eastAsia="宋体" w:hAnsi="Book Antiqua" w:cs="宋体"/>
          <w:sz w:val="24"/>
          <w:szCs w:val="24"/>
          <w:lang w:eastAsia="zh-CN" w:bidi="ar-SA"/>
        </w:rPr>
        <w:t xml:space="preserve"> 2012; </w:t>
      </w:r>
      <w:r w:rsidRPr="00366766">
        <w:rPr>
          <w:rFonts w:ascii="Book Antiqua" w:eastAsia="宋体" w:hAnsi="Book Antiqua" w:cs="宋体"/>
          <w:b/>
          <w:bCs/>
          <w:sz w:val="24"/>
          <w:szCs w:val="24"/>
          <w:lang w:eastAsia="zh-CN" w:bidi="ar-SA"/>
        </w:rPr>
        <w:t>21</w:t>
      </w:r>
      <w:r w:rsidRPr="00366766">
        <w:rPr>
          <w:rFonts w:ascii="Book Antiqua" w:eastAsia="宋体" w:hAnsi="Book Antiqua" w:cs="宋体"/>
          <w:sz w:val="24"/>
          <w:szCs w:val="24"/>
          <w:lang w:eastAsia="zh-CN" w:bidi="ar-SA"/>
        </w:rPr>
        <w:t>: 363-365 [PMID: 23256118]</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82 </w:t>
      </w:r>
      <w:r w:rsidRPr="00366766">
        <w:rPr>
          <w:rFonts w:ascii="Book Antiqua" w:eastAsia="宋体" w:hAnsi="Book Antiqua" w:cs="宋体"/>
          <w:b/>
          <w:bCs/>
          <w:sz w:val="24"/>
          <w:szCs w:val="24"/>
          <w:lang w:eastAsia="zh-CN" w:bidi="ar-SA"/>
        </w:rPr>
        <w:t>De Francesco V</w:t>
      </w:r>
      <w:r w:rsidRPr="00366766">
        <w:rPr>
          <w:rFonts w:ascii="Book Antiqua" w:eastAsia="宋体" w:hAnsi="Book Antiqua" w:cs="宋体"/>
          <w:sz w:val="24"/>
          <w:szCs w:val="24"/>
          <w:lang w:eastAsia="zh-CN" w:bidi="ar-SA"/>
        </w:rPr>
        <w:t xml:space="preserve">, Giorgio F, </w:t>
      </w:r>
      <w:proofErr w:type="spellStart"/>
      <w:r w:rsidRPr="00366766">
        <w:rPr>
          <w:rFonts w:ascii="Book Antiqua" w:eastAsia="宋体" w:hAnsi="Book Antiqua" w:cs="宋体"/>
          <w:sz w:val="24"/>
          <w:szCs w:val="24"/>
          <w:lang w:eastAsia="zh-CN" w:bidi="ar-SA"/>
        </w:rPr>
        <w:t>Ierardi</w:t>
      </w:r>
      <w:proofErr w:type="spellEnd"/>
      <w:r w:rsidRPr="00366766">
        <w:rPr>
          <w:rFonts w:ascii="Book Antiqua" w:eastAsia="宋体" w:hAnsi="Book Antiqua" w:cs="宋体"/>
          <w:sz w:val="24"/>
          <w:szCs w:val="24"/>
          <w:lang w:eastAsia="zh-CN" w:bidi="ar-SA"/>
        </w:rPr>
        <w:t xml:space="preserve"> E, </w:t>
      </w:r>
      <w:proofErr w:type="spellStart"/>
      <w:r w:rsidRPr="00366766">
        <w:rPr>
          <w:rFonts w:ascii="Book Antiqua" w:eastAsia="宋体" w:hAnsi="Book Antiqua" w:cs="宋体"/>
          <w:sz w:val="24"/>
          <w:szCs w:val="24"/>
          <w:lang w:eastAsia="zh-CN" w:bidi="ar-SA"/>
        </w:rPr>
        <w:t>Zotti</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Neri</w:t>
      </w:r>
      <w:proofErr w:type="spellEnd"/>
      <w:r w:rsidRPr="00366766">
        <w:rPr>
          <w:rFonts w:ascii="Book Antiqua" w:eastAsia="宋体" w:hAnsi="Book Antiqua" w:cs="宋体"/>
          <w:sz w:val="24"/>
          <w:szCs w:val="24"/>
          <w:lang w:eastAsia="zh-CN" w:bidi="ar-SA"/>
        </w:rPr>
        <w:t xml:space="preserve"> M, Milano A, </w:t>
      </w:r>
      <w:proofErr w:type="spellStart"/>
      <w:r w:rsidRPr="00366766">
        <w:rPr>
          <w:rFonts w:ascii="Book Antiqua" w:eastAsia="宋体" w:hAnsi="Book Antiqua" w:cs="宋体"/>
          <w:sz w:val="24"/>
          <w:szCs w:val="24"/>
          <w:lang w:eastAsia="zh-CN" w:bidi="ar-SA"/>
        </w:rPr>
        <w:t>Varasano</w:t>
      </w:r>
      <w:proofErr w:type="spellEnd"/>
      <w:r w:rsidRPr="00366766">
        <w:rPr>
          <w:rFonts w:ascii="Book Antiqua" w:eastAsia="宋体" w:hAnsi="Book Antiqua" w:cs="宋体"/>
          <w:sz w:val="24"/>
          <w:szCs w:val="24"/>
          <w:lang w:eastAsia="zh-CN" w:bidi="ar-SA"/>
        </w:rPr>
        <w:t xml:space="preserve"> V, </w:t>
      </w:r>
      <w:proofErr w:type="spellStart"/>
      <w:r w:rsidRPr="00366766">
        <w:rPr>
          <w:rFonts w:ascii="Book Antiqua" w:eastAsia="宋体" w:hAnsi="Book Antiqua" w:cs="宋体"/>
          <w:sz w:val="24"/>
          <w:szCs w:val="24"/>
          <w:lang w:eastAsia="zh-CN" w:bidi="ar-SA"/>
        </w:rPr>
        <w:t>Luzza</w:t>
      </w:r>
      <w:proofErr w:type="spellEnd"/>
      <w:r w:rsidRPr="00366766">
        <w:rPr>
          <w:rFonts w:ascii="Book Antiqua" w:eastAsia="宋体" w:hAnsi="Book Antiqua" w:cs="宋体"/>
          <w:sz w:val="24"/>
          <w:szCs w:val="24"/>
          <w:lang w:eastAsia="zh-CN" w:bidi="ar-SA"/>
        </w:rPr>
        <w:t xml:space="preserve"> F, </w:t>
      </w:r>
      <w:proofErr w:type="spellStart"/>
      <w:r w:rsidRPr="00366766">
        <w:rPr>
          <w:rFonts w:ascii="Book Antiqua" w:eastAsia="宋体" w:hAnsi="Book Antiqua" w:cs="宋体"/>
          <w:sz w:val="24"/>
          <w:szCs w:val="24"/>
          <w:lang w:eastAsia="zh-CN" w:bidi="ar-SA"/>
        </w:rPr>
        <w:t>Suraci</w:t>
      </w:r>
      <w:proofErr w:type="spellEnd"/>
      <w:r w:rsidRPr="00366766">
        <w:rPr>
          <w:rFonts w:ascii="Book Antiqua" w:eastAsia="宋体" w:hAnsi="Book Antiqua" w:cs="宋体"/>
          <w:sz w:val="24"/>
          <w:szCs w:val="24"/>
          <w:lang w:eastAsia="zh-CN" w:bidi="ar-SA"/>
        </w:rPr>
        <w:t xml:space="preserve"> E, </w:t>
      </w:r>
      <w:proofErr w:type="spellStart"/>
      <w:r w:rsidRPr="00366766">
        <w:rPr>
          <w:rFonts w:ascii="Book Antiqua" w:eastAsia="宋体" w:hAnsi="Book Antiqua" w:cs="宋体"/>
          <w:sz w:val="24"/>
          <w:szCs w:val="24"/>
          <w:lang w:eastAsia="zh-CN" w:bidi="ar-SA"/>
        </w:rPr>
        <w:t>Marmo</w:t>
      </w:r>
      <w:proofErr w:type="spellEnd"/>
      <w:r w:rsidRPr="00366766">
        <w:rPr>
          <w:rFonts w:ascii="Book Antiqua" w:eastAsia="宋体" w:hAnsi="Book Antiqua" w:cs="宋体"/>
          <w:sz w:val="24"/>
          <w:szCs w:val="24"/>
          <w:lang w:eastAsia="zh-CN" w:bidi="ar-SA"/>
        </w:rPr>
        <w:t xml:space="preserve"> R, </w:t>
      </w:r>
      <w:proofErr w:type="spellStart"/>
      <w:r w:rsidRPr="00366766">
        <w:rPr>
          <w:rFonts w:ascii="Book Antiqua" w:eastAsia="宋体" w:hAnsi="Book Antiqua" w:cs="宋体"/>
          <w:sz w:val="24"/>
          <w:szCs w:val="24"/>
          <w:lang w:eastAsia="zh-CN" w:bidi="ar-SA"/>
        </w:rPr>
        <w:t>Marone</w:t>
      </w:r>
      <w:proofErr w:type="spellEnd"/>
      <w:r w:rsidRPr="00366766">
        <w:rPr>
          <w:rFonts w:ascii="Book Antiqua" w:eastAsia="宋体" w:hAnsi="Book Antiqua" w:cs="宋体"/>
          <w:sz w:val="24"/>
          <w:szCs w:val="24"/>
          <w:lang w:eastAsia="zh-CN" w:bidi="ar-SA"/>
        </w:rPr>
        <w:t xml:space="preserve"> A, Manta R, </w:t>
      </w:r>
      <w:proofErr w:type="spellStart"/>
      <w:r w:rsidRPr="00366766">
        <w:rPr>
          <w:rFonts w:ascii="Book Antiqua" w:eastAsia="宋体" w:hAnsi="Book Antiqua" w:cs="宋体"/>
          <w:sz w:val="24"/>
          <w:szCs w:val="24"/>
          <w:lang w:eastAsia="zh-CN" w:bidi="ar-SA"/>
        </w:rPr>
        <w:t>Mirante</w:t>
      </w:r>
      <w:proofErr w:type="spellEnd"/>
      <w:r w:rsidRPr="00366766">
        <w:rPr>
          <w:rFonts w:ascii="Book Antiqua" w:eastAsia="宋体" w:hAnsi="Book Antiqua" w:cs="宋体"/>
          <w:sz w:val="24"/>
          <w:szCs w:val="24"/>
          <w:lang w:eastAsia="zh-CN" w:bidi="ar-SA"/>
        </w:rPr>
        <w:t xml:space="preserve"> VG, de </w:t>
      </w:r>
      <w:proofErr w:type="spellStart"/>
      <w:r w:rsidRPr="00366766">
        <w:rPr>
          <w:rFonts w:ascii="Book Antiqua" w:eastAsia="宋体" w:hAnsi="Book Antiqua" w:cs="宋体"/>
          <w:sz w:val="24"/>
          <w:szCs w:val="24"/>
          <w:lang w:eastAsia="zh-CN" w:bidi="ar-SA"/>
        </w:rPr>
        <w:t>Matthaeis</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Pedroni</w:t>
      </w:r>
      <w:proofErr w:type="spellEnd"/>
      <w:r w:rsidRPr="00366766">
        <w:rPr>
          <w:rFonts w:ascii="Book Antiqua" w:eastAsia="宋体" w:hAnsi="Book Antiqua" w:cs="宋体"/>
          <w:sz w:val="24"/>
          <w:szCs w:val="24"/>
          <w:lang w:eastAsia="zh-CN" w:bidi="ar-SA"/>
        </w:rPr>
        <w:t xml:space="preserve"> A, Manes G, </w:t>
      </w:r>
      <w:proofErr w:type="spellStart"/>
      <w:r w:rsidRPr="00366766">
        <w:rPr>
          <w:rFonts w:ascii="Book Antiqua" w:eastAsia="宋体" w:hAnsi="Book Antiqua" w:cs="宋体"/>
          <w:sz w:val="24"/>
          <w:szCs w:val="24"/>
          <w:lang w:eastAsia="zh-CN" w:bidi="ar-SA"/>
        </w:rPr>
        <w:t>Pallotta</w:t>
      </w:r>
      <w:proofErr w:type="spellEnd"/>
      <w:r w:rsidRPr="00366766">
        <w:rPr>
          <w:rFonts w:ascii="Book Antiqua" w:eastAsia="宋体" w:hAnsi="Book Antiqua" w:cs="宋体"/>
          <w:sz w:val="24"/>
          <w:szCs w:val="24"/>
          <w:lang w:eastAsia="zh-CN" w:bidi="ar-SA"/>
        </w:rPr>
        <w:t xml:space="preserve"> S, </w:t>
      </w:r>
      <w:proofErr w:type="spellStart"/>
      <w:r w:rsidRPr="00366766">
        <w:rPr>
          <w:rFonts w:ascii="Book Antiqua" w:eastAsia="宋体" w:hAnsi="Book Antiqua" w:cs="宋体"/>
          <w:sz w:val="24"/>
          <w:szCs w:val="24"/>
          <w:lang w:eastAsia="zh-CN" w:bidi="ar-SA"/>
        </w:rPr>
        <w:t>Usai</w:t>
      </w:r>
      <w:proofErr w:type="spellEnd"/>
      <w:r w:rsidRPr="00366766">
        <w:rPr>
          <w:rFonts w:ascii="Book Antiqua" w:eastAsia="宋体" w:hAnsi="Book Antiqua" w:cs="宋体"/>
          <w:sz w:val="24"/>
          <w:szCs w:val="24"/>
          <w:lang w:eastAsia="zh-CN" w:bidi="ar-SA"/>
        </w:rPr>
        <w:t xml:space="preserve"> P, </w:t>
      </w:r>
      <w:proofErr w:type="spellStart"/>
      <w:r w:rsidRPr="00366766">
        <w:rPr>
          <w:rFonts w:ascii="Book Antiqua" w:eastAsia="宋体" w:hAnsi="Book Antiqua" w:cs="宋体"/>
          <w:sz w:val="24"/>
          <w:szCs w:val="24"/>
          <w:lang w:eastAsia="zh-CN" w:bidi="ar-SA"/>
        </w:rPr>
        <w:t>Liggi</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Gatto</w:t>
      </w:r>
      <w:proofErr w:type="spellEnd"/>
      <w:r w:rsidRPr="00366766">
        <w:rPr>
          <w:rFonts w:ascii="Book Antiqua" w:eastAsia="宋体" w:hAnsi="Book Antiqua" w:cs="宋体"/>
          <w:sz w:val="24"/>
          <w:szCs w:val="24"/>
          <w:lang w:eastAsia="zh-CN" w:bidi="ar-SA"/>
        </w:rPr>
        <w:t xml:space="preserve"> G, </w:t>
      </w:r>
      <w:proofErr w:type="spellStart"/>
      <w:r w:rsidRPr="00366766">
        <w:rPr>
          <w:rFonts w:ascii="Book Antiqua" w:eastAsia="宋体" w:hAnsi="Book Antiqua" w:cs="宋体"/>
          <w:sz w:val="24"/>
          <w:szCs w:val="24"/>
          <w:lang w:eastAsia="zh-CN" w:bidi="ar-SA"/>
        </w:rPr>
        <w:t>Peri</w:t>
      </w:r>
      <w:proofErr w:type="spellEnd"/>
      <w:r w:rsidRPr="00366766">
        <w:rPr>
          <w:rFonts w:ascii="Book Antiqua" w:eastAsia="宋体" w:hAnsi="Book Antiqua" w:cs="宋体"/>
          <w:sz w:val="24"/>
          <w:szCs w:val="24"/>
          <w:lang w:eastAsia="zh-CN" w:bidi="ar-SA"/>
        </w:rPr>
        <w:t xml:space="preserve"> V, Sacco R, </w:t>
      </w:r>
      <w:proofErr w:type="spellStart"/>
      <w:r w:rsidRPr="00366766">
        <w:rPr>
          <w:rFonts w:ascii="Book Antiqua" w:eastAsia="宋体" w:hAnsi="Book Antiqua" w:cs="宋体"/>
          <w:sz w:val="24"/>
          <w:szCs w:val="24"/>
          <w:lang w:eastAsia="zh-CN" w:bidi="ar-SA"/>
        </w:rPr>
        <w:t>Bresci</w:t>
      </w:r>
      <w:proofErr w:type="spellEnd"/>
      <w:r w:rsidRPr="00366766">
        <w:rPr>
          <w:rFonts w:ascii="Book Antiqua" w:eastAsia="宋体" w:hAnsi="Book Antiqua" w:cs="宋体"/>
          <w:sz w:val="24"/>
          <w:szCs w:val="24"/>
          <w:lang w:eastAsia="zh-CN" w:bidi="ar-SA"/>
        </w:rPr>
        <w:t xml:space="preserve"> G, Monica F, Hassan C, </w:t>
      </w:r>
      <w:proofErr w:type="spellStart"/>
      <w:r w:rsidRPr="00366766">
        <w:rPr>
          <w:rFonts w:ascii="Book Antiqua" w:eastAsia="宋体" w:hAnsi="Book Antiqua" w:cs="宋体"/>
          <w:sz w:val="24"/>
          <w:szCs w:val="24"/>
          <w:lang w:eastAsia="zh-CN" w:bidi="ar-SA"/>
        </w:rPr>
        <w:t>Zullo</w:t>
      </w:r>
      <w:proofErr w:type="spellEnd"/>
      <w:r w:rsidRPr="00366766">
        <w:rPr>
          <w:rFonts w:ascii="Book Antiqua" w:eastAsia="宋体" w:hAnsi="Book Antiqua" w:cs="宋体"/>
          <w:sz w:val="24"/>
          <w:szCs w:val="24"/>
          <w:lang w:eastAsia="zh-CN" w:bidi="ar-SA"/>
        </w:rPr>
        <w:t xml:space="preserve"> A. Primary clarithromycin resistance in Helicobacter pylori: the </w:t>
      </w:r>
      <w:proofErr w:type="spellStart"/>
      <w:r w:rsidRPr="00366766">
        <w:rPr>
          <w:rFonts w:ascii="Book Antiqua" w:eastAsia="宋体" w:hAnsi="Book Antiqua" w:cs="宋体"/>
          <w:sz w:val="24"/>
          <w:szCs w:val="24"/>
          <w:lang w:eastAsia="zh-CN" w:bidi="ar-SA"/>
        </w:rPr>
        <w:t>Multicentric</w:t>
      </w:r>
      <w:proofErr w:type="spellEnd"/>
      <w:r w:rsidRPr="00366766">
        <w:rPr>
          <w:rFonts w:ascii="Book Antiqua" w:eastAsia="宋体" w:hAnsi="Book Antiqua" w:cs="宋体"/>
          <w:sz w:val="24"/>
          <w:szCs w:val="24"/>
          <w:lang w:eastAsia="zh-CN" w:bidi="ar-SA"/>
        </w:rPr>
        <w:t xml:space="preserve"> Italian Clarithromycin Resistance Observational (MICRO) study.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Gastrointestin</w:t>
      </w:r>
      <w:proofErr w:type="spellEnd"/>
      <w:r w:rsidRPr="00366766">
        <w:rPr>
          <w:rFonts w:ascii="Book Antiqua" w:eastAsia="宋体" w:hAnsi="Book Antiqua" w:cs="宋体"/>
          <w:i/>
          <w:iCs/>
          <w:sz w:val="24"/>
          <w:szCs w:val="24"/>
          <w:lang w:eastAsia="zh-CN" w:bidi="ar-SA"/>
        </w:rPr>
        <w:t xml:space="preserve"> Liver Dis</w:t>
      </w:r>
      <w:r w:rsidRPr="00366766">
        <w:rPr>
          <w:rFonts w:ascii="Book Antiqua" w:eastAsia="宋体" w:hAnsi="Book Antiqua" w:cs="宋体"/>
          <w:sz w:val="24"/>
          <w:szCs w:val="24"/>
          <w:lang w:eastAsia="zh-CN" w:bidi="ar-SA"/>
        </w:rPr>
        <w:t xml:space="preserve"> 2011; </w:t>
      </w:r>
      <w:r w:rsidRPr="00366766">
        <w:rPr>
          <w:rFonts w:ascii="Book Antiqua" w:eastAsia="宋体" w:hAnsi="Book Antiqua" w:cs="宋体"/>
          <w:b/>
          <w:bCs/>
          <w:sz w:val="24"/>
          <w:szCs w:val="24"/>
          <w:lang w:eastAsia="zh-CN" w:bidi="ar-SA"/>
        </w:rPr>
        <w:t>20</w:t>
      </w:r>
      <w:r w:rsidRPr="00366766">
        <w:rPr>
          <w:rFonts w:ascii="Book Antiqua" w:eastAsia="宋体" w:hAnsi="Book Antiqua" w:cs="宋体"/>
          <w:sz w:val="24"/>
          <w:szCs w:val="24"/>
          <w:lang w:eastAsia="zh-CN" w:bidi="ar-SA"/>
        </w:rPr>
        <w:t>: 235-239 [PMID: 21961089]</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83 </w:t>
      </w:r>
      <w:r w:rsidRPr="00366766">
        <w:rPr>
          <w:rFonts w:ascii="Book Antiqua" w:eastAsia="宋体" w:hAnsi="Book Antiqua" w:cs="宋体"/>
          <w:b/>
          <w:bCs/>
          <w:sz w:val="24"/>
          <w:szCs w:val="24"/>
          <w:lang w:eastAsia="zh-CN" w:bidi="ar-SA"/>
        </w:rPr>
        <w:t>Chisholm SA</w:t>
      </w:r>
      <w:r w:rsidRPr="00366766">
        <w:rPr>
          <w:rFonts w:ascii="Book Antiqua" w:eastAsia="宋体" w:hAnsi="Book Antiqua" w:cs="宋体"/>
          <w:sz w:val="24"/>
          <w:szCs w:val="24"/>
          <w:lang w:eastAsia="zh-CN" w:bidi="ar-SA"/>
        </w:rPr>
        <w:t xml:space="preserve">, Owen RJ. </w:t>
      </w:r>
      <w:proofErr w:type="gramStart"/>
      <w:r w:rsidRPr="00366766">
        <w:rPr>
          <w:rFonts w:ascii="Book Antiqua" w:eastAsia="宋体" w:hAnsi="Book Antiqua" w:cs="宋体"/>
          <w:sz w:val="24"/>
          <w:szCs w:val="24"/>
          <w:lang w:eastAsia="zh-CN" w:bidi="ar-SA"/>
        </w:rPr>
        <w:t>Frequency and molecular characteristics of ciprofloxacin- and rifampicin-resistant Helicobacter pylori from gastric infections in the UK.</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 xml:space="preserve">J Med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sz w:val="24"/>
          <w:szCs w:val="24"/>
          <w:lang w:eastAsia="zh-CN" w:bidi="ar-SA"/>
        </w:rPr>
        <w:t xml:space="preserve"> 2009; </w:t>
      </w:r>
      <w:r w:rsidRPr="00366766">
        <w:rPr>
          <w:rFonts w:ascii="Book Antiqua" w:eastAsia="宋体" w:hAnsi="Book Antiqua" w:cs="宋体"/>
          <w:b/>
          <w:bCs/>
          <w:sz w:val="24"/>
          <w:szCs w:val="24"/>
          <w:lang w:eastAsia="zh-CN" w:bidi="ar-SA"/>
        </w:rPr>
        <w:t>58</w:t>
      </w:r>
      <w:r w:rsidRPr="00366766">
        <w:rPr>
          <w:rFonts w:ascii="Book Antiqua" w:eastAsia="宋体" w:hAnsi="Book Antiqua" w:cs="宋体"/>
          <w:sz w:val="24"/>
          <w:szCs w:val="24"/>
          <w:lang w:eastAsia="zh-CN" w:bidi="ar-SA"/>
        </w:rPr>
        <w:t>: 1322-1328 [PMID: 19589906 DOI: 10.1099/jmm.0.011270-0]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84 </w:t>
      </w:r>
      <w:r w:rsidRPr="00366766">
        <w:rPr>
          <w:rFonts w:ascii="Book Antiqua" w:eastAsia="宋体" w:hAnsi="Book Antiqua" w:cs="宋体"/>
          <w:b/>
          <w:bCs/>
          <w:sz w:val="24"/>
          <w:szCs w:val="24"/>
          <w:lang w:eastAsia="zh-CN" w:bidi="ar-SA"/>
        </w:rPr>
        <w:t>Molina-</w:t>
      </w:r>
      <w:proofErr w:type="spellStart"/>
      <w:r w:rsidRPr="00366766">
        <w:rPr>
          <w:rFonts w:ascii="Book Antiqua" w:eastAsia="宋体" w:hAnsi="Book Antiqua" w:cs="宋体"/>
          <w:b/>
          <w:bCs/>
          <w:sz w:val="24"/>
          <w:szCs w:val="24"/>
          <w:lang w:eastAsia="zh-CN" w:bidi="ar-SA"/>
        </w:rPr>
        <w:t>Infante</w:t>
      </w:r>
      <w:proofErr w:type="spellEnd"/>
      <w:r w:rsidRPr="00366766">
        <w:rPr>
          <w:rFonts w:ascii="Book Antiqua" w:eastAsia="宋体" w:hAnsi="Book Antiqua" w:cs="宋体"/>
          <w:b/>
          <w:bCs/>
          <w:sz w:val="24"/>
          <w:szCs w:val="24"/>
          <w:lang w:eastAsia="zh-CN" w:bidi="ar-SA"/>
        </w:rPr>
        <w:t xml:space="preserve"> J</w:t>
      </w:r>
      <w:r w:rsidRPr="00366766">
        <w:rPr>
          <w:rFonts w:ascii="Book Antiqua" w:eastAsia="宋体" w:hAnsi="Book Antiqua" w:cs="宋体"/>
          <w:sz w:val="24"/>
          <w:szCs w:val="24"/>
          <w:lang w:eastAsia="zh-CN" w:bidi="ar-SA"/>
        </w:rPr>
        <w:t xml:space="preserve">, Romano M, Fernandez-Bermejo M, Federico A, </w:t>
      </w:r>
      <w:proofErr w:type="spellStart"/>
      <w:r w:rsidRPr="00366766">
        <w:rPr>
          <w:rFonts w:ascii="Book Antiqua" w:eastAsia="宋体" w:hAnsi="Book Antiqua" w:cs="宋体"/>
          <w:sz w:val="24"/>
          <w:szCs w:val="24"/>
          <w:lang w:eastAsia="zh-CN" w:bidi="ar-SA"/>
        </w:rPr>
        <w:t>Gravina</w:t>
      </w:r>
      <w:proofErr w:type="spellEnd"/>
      <w:r w:rsidRPr="00366766">
        <w:rPr>
          <w:rFonts w:ascii="Book Antiqua" w:eastAsia="宋体" w:hAnsi="Book Antiqua" w:cs="宋体"/>
          <w:sz w:val="24"/>
          <w:szCs w:val="24"/>
          <w:lang w:eastAsia="zh-CN" w:bidi="ar-SA"/>
        </w:rPr>
        <w:t xml:space="preserve"> AG, </w:t>
      </w:r>
      <w:proofErr w:type="spellStart"/>
      <w:r w:rsidRPr="00366766">
        <w:rPr>
          <w:rFonts w:ascii="Book Antiqua" w:eastAsia="宋体" w:hAnsi="Book Antiqua" w:cs="宋体"/>
          <w:sz w:val="24"/>
          <w:szCs w:val="24"/>
          <w:lang w:eastAsia="zh-CN" w:bidi="ar-SA"/>
        </w:rPr>
        <w:t>Pozzati</w:t>
      </w:r>
      <w:proofErr w:type="spellEnd"/>
      <w:r w:rsidRPr="00366766">
        <w:rPr>
          <w:rFonts w:ascii="Book Antiqua" w:eastAsia="宋体" w:hAnsi="Book Antiqua" w:cs="宋体"/>
          <w:sz w:val="24"/>
          <w:szCs w:val="24"/>
          <w:lang w:eastAsia="zh-CN" w:bidi="ar-SA"/>
        </w:rPr>
        <w:t xml:space="preserve"> L, Garcia-</w:t>
      </w:r>
      <w:proofErr w:type="spellStart"/>
      <w:r w:rsidRPr="00366766">
        <w:rPr>
          <w:rFonts w:ascii="Book Antiqua" w:eastAsia="宋体" w:hAnsi="Book Antiqua" w:cs="宋体"/>
          <w:sz w:val="24"/>
          <w:szCs w:val="24"/>
          <w:lang w:eastAsia="zh-CN" w:bidi="ar-SA"/>
        </w:rPr>
        <w:t>Abadia</w:t>
      </w:r>
      <w:proofErr w:type="spellEnd"/>
      <w:r w:rsidRPr="00366766">
        <w:rPr>
          <w:rFonts w:ascii="Book Antiqua" w:eastAsia="宋体" w:hAnsi="Book Antiqua" w:cs="宋体"/>
          <w:sz w:val="24"/>
          <w:szCs w:val="24"/>
          <w:lang w:eastAsia="zh-CN" w:bidi="ar-SA"/>
        </w:rPr>
        <w:t xml:space="preserve"> E, </w:t>
      </w:r>
      <w:proofErr w:type="spellStart"/>
      <w:r w:rsidRPr="00366766">
        <w:rPr>
          <w:rFonts w:ascii="Book Antiqua" w:eastAsia="宋体" w:hAnsi="Book Antiqua" w:cs="宋体"/>
          <w:sz w:val="24"/>
          <w:szCs w:val="24"/>
          <w:lang w:eastAsia="zh-CN" w:bidi="ar-SA"/>
        </w:rPr>
        <w:t>Vinagre</w:t>
      </w:r>
      <w:proofErr w:type="spellEnd"/>
      <w:r w:rsidRPr="00366766">
        <w:rPr>
          <w:rFonts w:ascii="Book Antiqua" w:eastAsia="宋体" w:hAnsi="Book Antiqua" w:cs="宋体"/>
          <w:sz w:val="24"/>
          <w:szCs w:val="24"/>
          <w:lang w:eastAsia="zh-CN" w:bidi="ar-SA"/>
        </w:rPr>
        <w:t xml:space="preserve">-Rodriguez G, Martinez-Alcala C, Hernandez-Alonso M, Miranda A, </w:t>
      </w:r>
      <w:proofErr w:type="spellStart"/>
      <w:r w:rsidRPr="00366766">
        <w:rPr>
          <w:rFonts w:ascii="Book Antiqua" w:eastAsia="宋体" w:hAnsi="Book Antiqua" w:cs="宋体"/>
          <w:sz w:val="24"/>
          <w:szCs w:val="24"/>
          <w:lang w:eastAsia="zh-CN" w:bidi="ar-SA"/>
        </w:rPr>
        <w:t>Iovene</w:t>
      </w:r>
      <w:proofErr w:type="spellEnd"/>
      <w:r w:rsidRPr="00366766">
        <w:rPr>
          <w:rFonts w:ascii="Book Antiqua" w:eastAsia="宋体" w:hAnsi="Book Antiqua" w:cs="宋体"/>
          <w:sz w:val="24"/>
          <w:szCs w:val="24"/>
          <w:lang w:eastAsia="zh-CN" w:bidi="ar-SA"/>
        </w:rPr>
        <w:t xml:space="preserve"> MR, </w:t>
      </w:r>
      <w:proofErr w:type="spellStart"/>
      <w:r w:rsidRPr="00366766">
        <w:rPr>
          <w:rFonts w:ascii="Book Antiqua" w:eastAsia="宋体" w:hAnsi="Book Antiqua" w:cs="宋体"/>
          <w:sz w:val="24"/>
          <w:szCs w:val="24"/>
          <w:lang w:eastAsia="zh-CN" w:bidi="ar-SA"/>
        </w:rPr>
        <w:t>Pazos</w:t>
      </w:r>
      <w:proofErr w:type="spellEnd"/>
      <w:r w:rsidRPr="00366766">
        <w:rPr>
          <w:rFonts w:ascii="Book Antiqua" w:eastAsia="宋体" w:hAnsi="Book Antiqua" w:cs="宋体"/>
          <w:sz w:val="24"/>
          <w:szCs w:val="24"/>
          <w:lang w:eastAsia="zh-CN" w:bidi="ar-SA"/>
        </w:rPr>
        <w:t xml:space="preserve">-Pacheco C, </w:t>
      </w:r>
      <w:proofErr w:type="spellStart"/>
      <w:r w:rsidRPr="00366766">
        <w:rPr>
          <w:rFonts w:ascii="Book Antiqua" w:eastAsia="宋体" w:hAnsi="Book Antiqua" w:cs="宋体"/>
          <w:sz w:val="24"/>
          <w:szCs w:val="24"/>
          <w:lang w:eastAsia="zh-CN" w:bidi="ar-SA"/>
        </w:rPr>
        <w:t>Gisbert</w:t>
      </w:r>
      <w:proofErr w:type="spellEnd"/>
      <w:r w:rsidRPr="00366766">
        <w:rPr>
          <w:rFonts w:ascii="Book Antiqua" w:eastAsia="宋体" w:hAnsi="Book Antiqua" w:cs="宋体"/>
          <w:sz w:val="24"/>
          <w:szCs w:val="24"/>
          <w:lang w:eastAsia="zh-CN" w:bidi="ar-SA"/>
        </w:rPr>
        <w:t xml:space="preserve"> JP. Optimized </w:t>
      </w:r>
      <w:proofErr w:type="spellStart"/>
      <w:r w:rsidRPr="00366766">
        <w:rPr>
          <w:rFonts w:ascii="Book Antiqua" w:eastAsia="宋体" w:hAnsi="Book Antiqua" w:cs="宋体"/>
          <w:sz w:val="24"/>
          <w:szCs w:val="24"/>
          <w:lang w:eastAsia="zh-CN" w:bidi="ar-SA"/>
        </w:rPr>
        <w:t>nonbismuth</w:t>
      </w:r>
      <w:proofErr w:type="spellEnd"/>
      <w:r w:rsidRPr="00366766">
        <w:rPr>
          <w:rFonts w:ascii="Book Antiqua" w:eastAsia="宋体" w:hAnsi="Book Antiqua" w:cs="宋体"/>
          <w:sz w:val="24"/>
          <w:szCs w:val="24"/>
          <w:lang w:eastAsia="zh-CN" w:bidi="ar-SA"/>
        </w:rPr>
        <w:t xml:space="preserve"> quadruple therapies cure most patients with Helicobacter pylori infection in populations with high rates of antibiotic resistance. </w:t>
      </w:r>
      <w:r w:rsidRPr="00366766">
        <w:rPr>
          <w:rFonts w:ascii="Book Antiqua" w:eastAsia="宋体" w:hAnsi="Book Antiqua" w:cs="宋体"/>
          <w:i/>
          <w:iCs/>
          <w:sz w:val="24"/>
          <w:szCs w:val="24"/>
          <w:lang w:eastAsia="zh-CN" w:bidi="ar-SA"/>
        </w:rPr>
        <w:t>Gastroenterology</w:t>
      </w:r>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145</w:t>
      </w:r>
      <w:r w:rsidRPr="00366766">
        <w:rPr>
          <w:rFonts w:ascii="Book Antiqua" w:eastAsia="宋体" w:hAnsi="Book Antiqua" w:cs="宋体"/>
          <w:sz w:val="24"/>
          <w:szCs w:val="24"/>
          <w:lang w:eastAsia="zh-CN" w:bidi="ar-SA"/>
        </w:rPr>
        <w:t>: 121-128.e1 [PMID: 23562754 DOI: 10.1053/j.gastro.2013.03.050]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85 </w:t>
      </w:r>
      <w:proofErr w:type="spellStart"/>
      <w:r w:rsidRPr="00366766">
        <w:rPr>
          <w:rFonts w:ascii="Book Antiqua" w:eastAsia="宋体" w:hAnsi="Book Antiqua" w:cs="宋体"/>
          <w:b/>
          <w:bCs/>
          <w:sz w:val="24"/>
          <w:szCs w:val="24"/>
          <w:lang w:eastAsia="zh-CN" w:bidi="ar-SA"/>
        </w:rPr>
        <w:t>Cuadrado-Lavín</w:t>
      </w:r>
      <w:proofErr w:type="spellEnd"/>
      <w:r w:rsidRPr="00366766">
        <w:rPr>
          <w:rFonts w:ascii="Book Antiqua" w:eastAsia="宋体" w:hAnsi="Book Antiqua" w:cs="宋体"/>
          <w:b/>
          <w:bCs/>
          <w:sz w:val="24"/>
          <w:szCs w:val="24"/>
          <w:lang w:eastAsia="zh-CN" w:bidi="ar-SA"/>
        </w:rPr>
        <w:t xml:space="preserve"> A</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Salcines-Caviedes</w:t>
      </w:r>
      <w:proofErr w:type="spellEnd"/>
      <w:r w:rsidRPr="00366766">
        <w:rPr>
          <w:rFonts w:ascii="Book Antiqua" w:eastAsia="宋体" w:hAnsi="Book Antiqua" w:cs="宋体"/>
          <w:sz w:val="24"/>
          <w:szCs w:val="24"/>
          <w:lang w:eastAsia="zh-CN" w:bidi="ar-SA"/>
        </w:rPr>
        <w:t xml:space="preserve"> JR, </w:t>
      </w:r>
      <w:proofErr w:type="spellStart"/>
      <w:r w:rsidRPr="00366766">
        <w:rPr>
          <w:rFonts w:ascii="Book Antiqua" w:eastAsia="宋体" w:hAnsi="Book Antiqua" w:cs="宋体"/>
          <w:sz w:val="24"/>
          <w:szCs w:val="24"/>
          <w:lang w:eastAsia="zh-CN" w:bidi="ar-SA"/>
        </w:rPr>
        <w:t>Carrascosa</w:t>
      </w:r>
      <w:proofErr w:type="spellEnd"/>
      <w:r w:rsidRPr="00366766">
        <w:rPr>
          <w:rFonts w:ascii="Book Antiqua" w:eastAsia="宋体" w:hAnsi="Book Antiqua" w:cs="宋体"/>
          <w:sz w:val="24"/>
          <w:szCs w:val="24"/>
          <w:lang w:eastAsia="zh-CN" w:bidi="ar-SA"/>
        </w:rPr>
        <w:t xml:space="preserve"> MF, </w:t>
      </w:r>
      <w:proofErr w:type="spellStart"/>
      <w:r w:rsidRPr="00366766">
        <w:rPr>
          <w:rFonts w:ascii="Book Antiqua" w:eastAsia="宋体" w:hAnsi="Book Antiqua" w:cs="宋体"/>
          <w:sz w:val="24"/>
          <w:szCs w:val="24"/>
          <w:lang w:eastAsia="zh-CN" w:bidi="ar-SA"/>
        </w:rPr>
        <w:t>Mellado</w:t>
      </w:r>
      <w:proofErr w:type="spellEnd"/>
      <w:r w:rsidRPr="00366766">
        <w:rPr>
          <w:rFonts w:ascii="Book Antiqua" w:eastAsia="宋体" w:hAnsi="Book Antiqua" w:cs="宋体"/>
          <w:sz w:val="24"/>
          <w:szCs w:val="24"/>
          <w:lang w:eastAsia="zh-CN" w:bidi="ar-SA"/>
        </w:rPr>
        <w:t xml:space="preserve"> P, </w:t>
      </w:r>
      <w:proofErr w:type="spellStart"/>
      <w:r w:rsidRPr="00366766">
        <w:rPr>
          <w:rFonts w:ascii="Book Antiqua" w:eastAsia="宋体" w:hAnsi="Book Antiqua" w:cs="宋体"/>
          <w:sz w:val="24"/>
          <w:szCs w:val="24"/>
          <w:lang w:eastAsia="zh-CN" w:bidi="ar-SA"/>
        </w:rPr>
        <w:t>Monteagudo</w:t>
      </w:r>
      <w:proofErr w:type="spellEnd"/>
      <w:r w:rsidRPr="00366766">
        <w:rPr>
          <w:rFonts w:ascii="Book Antiqua" w:eastAsia="宋体" w:hAnsi="Book Antiqua" w:cs="宋体"/>
          <w:sz w:val="24"/>
          <w:szCs w:val="24"/>
          <w:lang w:eastAsia="zh-CN" w:bidi="ar-SA"/>
        </w:rPr>
        <w:t xml:space="preserve"> I, </w:t>
      </w:r>
      <w:proofErr w:type="spellStart"/>
      <w:r w:rsidRPr="00366766">
        <w:rPr>
          <w:rFonts w:ascii="Book Antiqua" w:eastAsia="宋体" w:hAnsi="Book Antiqua" w:cs="宋体"/>
          <w:sz w:val="24"/>
          <w:szCs w:val="24"/>
          <w:lang w:eastAsia="zh-CN" w:bidi="ar-SA"/>
        </w:rPr>
        <w:t>Llorca</w:t>
      </w:r>
      <w:proofErr w:type="spellEnd"/>
      <w:r w:rsidRPr="00366766">
        <w:rPr>
          <w:rFonts w:ascii="Book Antiqua" w:eastAsia="宋体" w:hAnsi="Book Antiqua" w:cs="宋体"/>
          <w:sz w:val="24"/>
          <w:szCs w:val="24"/>
          <w:lang w:eastAsia="zh-CN" w:bidi="ar-SA"/>
        </w:rPr>
        <w:t xml:space="preserve"> J, </w:t>
      </w:r>
      <w:proofErr w:type="spellStart"/>
      <w:r w:rsidRPr="00366766">
        <w:rPr>
          <w:rFonts w:ascii="Book Antiqua" w:eastAsia="宋体" w:hAnsi="Book Antiqua" w:cs="宋体"/>
          <w:sz w:val="24"/>
          <w:szCs w:val="24"/>
          <w:lang w:eastAsia="zh-CN" w:bidi="ar-SA"/>
        </w:rPr>
        <w:t>Cobo</w:t>
      </w:r>
      <w:proofErr w:type="spellEnd"/>
      <w:r w:rsidRPr="00366766">
        <w:rPr>
          <w:rFonts w:ascii="Book Antiqua" w:eastAsia="宋体" w:hAnsi="Book Antiqua" w:cs="宋体"/>
          <w:sz w:val="24"/>
          <w:szCs w:val="24"/>
          <w:lang w:eastAsia="zh-CN" w:bidi="ar-SA"/>
        </w:rPr>
        <w:t xml:space="preserve"> M, Campos MR, </w:t>
      </w:r>
      <w:proofErr w:type="spellStart"/>
      <w:r w:rsidRPr="00366766">
        <w:rPr>
          <w:rFonts w:ascii="Book Antiqua" w:eastAsia="宋体" w:hAnsi="Book Antiqua" w:cs="宋体"/>
          <w:sz w:val="24"/>
          <w:szCs w:val="24"/>
          <w:lang w:eastAsia="zh-CN" w:bidi="ar-SA"/>
        </w:rPr>
        <w:t>Ayestarán</w:t>
      </w:r>
      <w:proofErr w:type="spellEnd"/>
      <w:r w:rsidRPr="00366766">
        <w:rPr>
          <w:rFonts w:ascii="Book Antiqua" w:eastAsia="宋体" w:hAnsi="Book Antiqua" w:cs="宋体"/>
          <w:sz w:val="24"/>
          <w:szCs w:val="24"/>
          <w:lang w:eastAsia="zh-CN" w:bidi="ar-SA"/>
        </w:rPr>
        <w:t xml:space="preserve"> B, </w:t>
      </w:r>
      <w:proofErr w:type="spellStart"/>
      <w:r w:rsidRPr="00366766">
        <w:rPr>
          <w:rFonts w:ascii="Book Antiqua" w:eastAsia="宋体" w:hAnsi="Book Antiqua" w:cs="宋体"/>
          <w:sz w:val="24"/>
          <w:szCs w:val="24"/>
          <w:lang w:eastAsia="zh-CN" w:bidi="ar-SA"/>
        </w:rPr>
        <w:t>Fernández-Pousa</w:t>
      </w:r>
      <w:proofErr w:type="spellEnd"/>
      <w:r w:rsidRPr="00366766">
        <w:rPr>
          <w:rFonts w:ascii="Book Antiqua" w:eastAsia="宋体" w:hAnsi="Book Antiqua" w:cs="宋体"/>
          <w:sz w:val="24"/>
          <w:szCs w:val="24"/>
          <w:lang w:eastAsia="zh-CN" w:bidi="ar-SA"/>
        </w:rPr>
        <w:t xml:space="preserve"> A, González-</w:t>
      </w:r>
      <w:proofErr w:type="spellStart"/>
      <w:r w:rsidRPr="00366766">
        <w:rPr>
          <w:rFonts w:ascii="Book Antiqua" w:eastAsia="宋体" w:hAnsi="Book Antiqua" w:cs="宋体"/>
          <w:sz w:val="24"/>
          <w:szCs w:val="24"/>
          <w:lang w:eastAsia="zh-CN" w:bidi="ar-SA"/>
        </w:rPr>
        <w:t>Colominas</w:t>
      </w:r>
      <w:proofErr w:type="spellEnd"/>
      <w:r w:rsidRPr="00366766">
        <w:rPr>
          <w:rFonts w:ascii="Book Antiqua" w:eastAsia="宋体" w:hAnsi="Book Antiqua" w:cs="宋体"/>
          <w:sz w:val="24"/>
          <w:szCs w:val="24"/>
          <w:lang w:eastAsia="zh-CN" w:bidi="ar-SA"/>
        </w:rPr>
        <w:t xml:space="preserve"> E. Antimicrobial susceptibility of Helicobacter pylori to six antibiotics currently used in Spain.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Antimicrob</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Chemother</w:t>
      </w:r>
      <w:proofErr w:type="spellEnd"/>
      <w:r w:rsidRPr="00366766">
        <w:rPr>
          <w:rFonts w:ascii="Book Antiqua" w:eastAsia="宋体" w:hAnsi="Book Antiqua" w:cs="宋体"/>
          <w:sz w:val="24"/>
          <w:szCs w:val="24"/>
          <w:lang w:eastAsia="zh-CN" w:bidi="ar-SA"/>
        </w:rPr>
        <w:t xml:space="preserve"> 2012; </w:t>
      </w:r>
      <w:r w:rsidRPr="00366766">
        <w:rPr>
          <w:rFonts w:ascii="Book Antiqua" w:eastAsia="宋体" w:hAnsi="Book Antiqua" w:cs="宋体"/>
          <w:b/>
          <w:bCs/>
          <w:sz w:val="24"/>
          <w:szCs w:val="24"/>
          <w:lang w:eastAsia="zh-CN" w:bidi="ar-SA"/>
        </w:rPr>
        <w:t>67</w:t>
      </w:r>
      <w:r w:rsidRPr="00366766">
        <w:rPr>
          <w:rFonts w:ascii="Book Antiqua" w:eastAsia="宋体" w:hAnsi="Book Antiqua" w:cs="宋体"/>
          <w:sz w:val="24"/>
          <w:szCs w:val="24"/>
          <w:lang w:eastAsia="zh-CN" w:bidi="ar-SA"/>
        </w:rPr>
        <w:t>: 170-173 [PMID: 21965436 DOI: 10.1093/</w:t>
      </w:r>
      <w:proofErr w:type="spellStart"/>
      <w:r w:rsidRPr="00366766">
        <w:rPr>
          <w:rFonts w:ascii="Book Antiqua" w:eastAsia="宋体" w:hAnsi="Book Antiqua" w:cs="宋体"/>
          <w:sz w:val="24"/>
          <w:szCs w:val="24"/>
          <w:lang w:eastAsia="zh-CN" w:bidi="ar-SA"/>
        </w:rPr>
        <w:t>jac</w:t>
      </w:r>
      <w:proofErr w:type="spellEnd"/>
      <w:r w:rsidRPr="00366766">
        <w:rPr>
          <w:rFonts w:ascii="Book Antiqua" w:eastAsia="宋体" w:hAnsi="Book Antiqua" w:cs="宋体"/>
          <w:sz w:val="24"/>
          <w:szCs w:val="24"/>
          <w:lang w:eastAsia="zh-CN" w:bidi="ar-SA"/>
        </w:rPr>
        <w:t>/dkr410]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lastRenderedPageBreak/>
        <w:t xml:space="preserve">86 </w:t>
      </w:r>
      <w:proofErr w:type="spellStart"/>
      <w:r w:rsidRPr="00366766">
        <w:rPr>
          <w:rFonts w:ascii="Book Antiqua" w:eastAsia="宋体" w:hAnsi="Book Antiqua" w:cs="宋体"/>
          <w:b/>
          <w:bCs/>
          <w:sz w:val="24"/>
          <w:szCs w:val="24"/>
          <w:lang w:eastAsia="zh-CN" w:bidi="ar-SA"/>
        </w:rPr>
        <w:t>Agudo</w:t>
      </w:r>
      <w:proofErr w:type="spellEnd"/>
      <w:r w:rsidRPr="00366766">
        <w:rPr>
          <w:rFonts w:ascii="Book Antiqua" w:eastAsia="宋体" w:hAnsi="Book Antiqua" w:cs="宋体"/>
          <w:b/>
          <w:bCs/>
          <w:sz w:val="24"/>
          <w:szCs w:val="24"/>
          <w:lang w:eastAsia="zh-CN" w:bidi="ar-SA"/>
        </w:rPr>
        <w:t xml:space="preserve"> S</w:t>
      </w:r>
      <w:r w:rsidRPr="00366766">
        <w:rPr>
          <w:rFonts w:ascii="Book Antiqua" w:eastAsia="宋体" w:hAnsi="Book Antiqua" w:cs="宋体"/>
          <w:sz w:val="24"/>
          <w:szCs w:val="24"/>
          <w:lang w:eastAsia="zh-CN" w:bidi="ar-SA"/>
        </w:rPr>
        <w:t xml:space="preserve">, Pérez-Pérez G, </w:t>
      </w:r>
      <w:proofErr w:type="spellStart"/>
      <w:r w:rsidRPr="00366766">
        <w:rPr>
          <w:rFonts w:ascii="Book Antiqua" w:eastAsia="宋体" w:hAnsi="Book Antiqua" w:cs="宋体"/>
          <w:sz w:val="24"/>
          <w:szCs w:val="24"/>
          <w:lang w:eastAsia="zh-CN" w:bidi="ar-SA"/>
        </w:rPr>
        <w:t>Alarcón</w:t>
      </w:r>
      <w:proofErr w:type="spellEnd"/>
      <w:r w:rsidRPr="00366766">
        <w:rPr>
          <w:rFonts w:ascii="Book Antiqua" w:eastAsia="宋体" w:hAnsi="Book Antiqua" w:cs="宋体"/>
          <w:sz w:val="24"/>
          <w:szCs w:val="24"/>
          <w:lang w:eastAsia="zh-CN" w:bidi="ar-SA"/>
        </w:rPr>
        <w:t xml:space="preserve"> T, </w:t>
      </w:r>
      <w:proofErr w:type="spellStart"/>
      <w:r w:rsidRPr="00366766">
        <w:rPr>
          <w:rFonts w:ascii="Book Antiqua" w:eastAsia="宋体" w:hAnsi="Book Antiqua" w:cs="宋体"/>
          <w:sz w:val="24"/>
          <w:szCs w:val="24"/>
          <w:lang w:eastAsia="zh-CN" w:bidi="ar-SA"/>
        </w:rPr>
        <w:t>López</w:t>
      </w:r>
      <w:proofErr w:type="spellEnd"/>
      <w:r w:rsidRPr="00366766">
        <w:rPr>
          <w:rFonts w:ascii="Book Antiqua" w:eastAsia="宋体" w:hAnsi="Book Antiqua" w:cs="宋体"/>
          <w:sz w:val="24"/>
          <w:szCs w:val="24"/>
          <w:lang w:eastAsia="zh-CN" w:bidi="ar-SA"/>
        </w:rPr>
        <w:t xml:space="preserve">-Brea M. High prevalence of clarithromycin-resistant Helicobacter pylori strains and risk factors associated with resistance in Madrid, Spain.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Clin</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sz w:val="24"/>
          <w:szCs w:val="24"/>
          <w:lang w:eastAsia="zh-CN" w:bidi="ar-SA"/>
        </w:rPr>
        <w:t xml:space="preserve"> 2010; </w:t>
      </w:r>
      <w:r w:rsidRPr="00366766">
        <w:rPr>
          <w:rFonts w:ascii="Book Antiqua" w:eastAsia="宋体" w:hAnsi="Book Antiqua" w:cs="宋体"/>
          <w:b/>
          <w:bCs/>
          <w:sz w:val="24"/>
          <w:szCs w:val="24"/>
          <w:lang w:eastAsia="zh-CN" w:bidi="ar-SA"/>
        </w:rPr>
        <w:t>48</w:t>
      </w:r>
      <w:r w:rsidRPr="00366766">
        <w:rPr>
          <w:rFonts w:ascii="Book Antiqua" w:eastAsia="宋体" w:hAnsi="Book Antiqua" w:cs="宋体"/>
          <w:sz w:val="24"/>
          <w:szCs w:val="24"/>
          <w:lang w:eastAsia="zh-CN" w:bidi="ar-SA"/>
        </w:rPr>
        <w:t>: 3703-3707 [PMID: 20668128 DOI: 10.1128/JCM.00144-10]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87 </w:t>
      </w:r>
      <w:proofErr w:type="spellStart"/>
      <w:r w:rsidRPr="00366766">
        <w:rPr>
          <w:rFonts w:ascii="Book Antiqua" w:eastAsia="宋体" w:hAnsi="Book Antiqua" w:cs="宋体"/>
          <w:b/>
          <w:bCs/>
          <w:sz w:val="24"/>
          <w:szCs w:val="24"/>
          <w:lang w:eastAsia="zh-CN" w:bidi="ar-SA"/>
        </w:rPr>
        <w:t>Agudo</w:t>
      </w:r>
      <w:proofErr w:type="spellEnd"/>
      <w:r w:rsidRPr="00366766">
        <w:rPr>
          <w:rFonts w:ascii="Book Antiqua" w:eastAsia="宋体" w:hAnsi="Book Antiqua" w:cs="宋体"/>
          <w:b/>
          <w:bCs/>
          <w:sz w:val="24"/>
          <w:szCs w:val="24"/>
          <w:lang w:eastAsia="zh-CN" w:bidi="ar-SA"/>
        </w:rPr>
        <w:t xml:space="preserve"> S</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Alarcón</w:t>
      </w:r>
      <w:proofErr w:type="spellEnd"/>
      <w:r w:rsidRPr="00366766">
        <w:rPr>
          <w:rFonts w:ascii="Book Antiqua" w:eastAsia="宋体" w:hAnsi="Book Antiqua" w:cs="宋体"/>
          <w:sz w:val="24"/>
          <w:szCs w:val="24"/>
          <w:lang w:eastAsia="zh-CN" w:bidi="ar-SA"/>
        </w:rPr>
        <w:t xml:space="preserve"> T, </w:t>
      </w:r>
      <w:proofErr w:type="spellStart"/>
      <w:r w:rsidRPr="00366766">
        <w:rPr>
          <w:rFonts w:ascii="Book Antiqua" w:eastAsia="宋体" w:hAnsi="Book Antiqua" w:cs="宋体"/>
          <w:sz w:val="24"/>
          <w:szCs w:val="24"/>
          <w:lang w:eastAsia="zh-CN" w:bidi="ar-SA"/>
        </w:rPr>
        <w:t>Cibrelus</w:t>
      </w:r>
      <w:proofErr w:type="spellEnd"/>
      <w:r w:rsidRPr="00366766">
        <w:rPr>
          <w:rFonts w:ascii="Book Antiqua" w:eastAsia="宋体" w:hAnsi="Book Antiqua" w:cs="宋体"/>
          <w:sz w:val="24"/>
          <w:szCs w:val="24"/>
          <w:lang w:eastAsia="zh-CN" w:bidi="ar-SA"/>
        </w:rPr>
        <w:t xml:space="preserve"> L, </w:t>
      </w:r>
      <w:proofErr w:type="spellStart"/>
      <w:r w:rsidRPr="00366766">
        <w:rPr>
          <w:rFonts w:ascii="Book Antiqua" w:eastAsia="宋体" w:hAnsi="Book Antiqua" w:cs="宋体"/>
          <w:sz w:val="24"/>
          <w:szCs w:val="24"/>
          <w:lang w:eastAsia="zh-CN" w:bidi="ar-SA"/>
        </w:rPr>
        <w:t>Urruzuno</w:t>
      </w:r>
      <w:proofErr w:type="spellEnd"/>
      <w:r w:rsidRPr="00366766">
        <w:rPr>
          <w:rFonts w:ascii="Book Antiqua" w:eastAsia="宋体" w:hAnsi="Book Antiqua" w:cs="宋体"/>
          <w:sz w:val="24"/>
          <w:szCs w:val="24"/>
          <w:lang w:eastAsia="zh-CN" w:bidi="ar-SA"/>
        </w:rPr>
        <w:t xml:space="preserve"> P, </w:t>
      </w:r>
      <w:proofErr w:type="spellStart"/>
      <w:r w:rsidRPr="00366766">
        <w:rPr>
          <w:rFonts w:ascii="Book Antiqua" w:eastAsia="宋体" w:hAnsi="Book Antiqua" w:cs="宋体"/>
          <w:sz w:val="24"/>
          <w:szCs w:val="24"/>
          <w:lang w:eastAsia="zh-CN" w:bidi="ar-SA"/>
        </w:rPr>
        <w:t>Martínez</w:t>
      </w:r>
      <w:proofErr w:type="spellEnd"/>
      <w:r w:rsidRPr="00366766">
        <w:rPr>
          <w:rFonts w:ascii="Book Antiqua" w:eastAsia="宋体" w:hAnsi="Book Antiqua" w:cs="宋体"/>
          <w:sz w:val="24"/>
          <w:szCs w:val="24"/>
          <w:lang w:eastAsia="zh-CN" w:bidi="ar-SA"/>
        </w:rPr>
        <w:t xml:space="preserve"> MJ, </w:t>
      </w:r>
      <w:proofErr w:type="spellStart"/>
      <w:r w:rsidRPr="00366766">
        <w:rPr>
          <w:rFonts w:ascii="Book Antiqua" w:eastAsia="宋体" w:hAnsi="Book Antiqua" w:cs="宋体"/>
          <w:sz w:val="24"/>
          <w:szCs w:val="24"/>
          <w:lang w:eastAsia="zh-CN" w:bidi="ar-SA"/>
        </w:rPr>
        <w:t>López</w:t>
      </w:r>
      <w:proofErr w:type="spellEnd"/>
      <w:r w:rsidRPr="00366766">
        <w:rPr>
          <w:rFonts w:ascii="Book Antiqua" w:eastAsia="宋体" w:hAnsi="Book Antiqua" w:cs="宋体"/>
          <w:sz w:val="24"/>
          <w:szCs w:val="24"/>
          <w:lang w:eastAsia="zh-CN" w:bidi="ar-SA"/>
        </w:rPr>
        <w:t xml:space="preserve">-Brea M. [High percentage of clarithromycin and metronidazole resistance in Helicobacter pylori clinical isolates obtained from Spanish children]. </w:t>
      </w:r>
      <w:r w:rsidRPr="00366766">
        <w:rPr>
          <w:rFonts w:ascii="Book Antiqua" w:eastAsia="宋体" w:hAnsi="Book Antiqua" w:cs="宋体"/>
          <w:i/>
          <w:iCs/>
          <w:sz w:val="24"/>
          <w:szCs w:val="24"/>
          <w:lang w:eastAsia="zh-CN" w:bidi="ar-SA"/>
        </w:rPr>
        <w:t xml:space="preserve">Rev </w:t>
      </w:r>
      <w:proofErr w:type="spellStart"/>
      <w:proofErr w:type="gramStart"/>
      <w:r w:rsidRPr="00366766">
        <w:rPr>
          <w:rFonts w:ascii="Book Antiqua" w:eastAsia="宋体" w:hAnsi="Book Antiqua" w:cs="宋体"/>
          <w:i/>
          <w:iCs/>
          <w:sz w:val="24"/>
          <w:szCs w:val="24"/>
          <w:lang w:eastAsia="zh-CN" w:bidi="ar-SA"/>
        </w:rPr>
        <w:t>Esp</w:t>
      </w:r>
      <w:proofErr w:type="spellEnd"/>
      <w:proofErr w:type="gram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Quimioter</w:t>
      </w:r>
      <w:proofErr w:type="spellEnd"/>
      <w:r w:rsidRPr="00366766">
        <w:rPr>
          <w:rFonts w:ascii="Book Antiqua" w:eastAsia="宋体" w:hAnsi="Book Antiqua" w:cs="宋体"/>
          <w:sz w:val="24"/>
          <w:szCs w:val="24"/>
          <w:lang w:eastAsia="zh-CN" w:bidi="ar-SA"/>
        </w:rPr>
        <w:t xml:space="preserve"> 2009; </w:t>
      </w:r>
      <w:r w:rsidRPr="00366766">
        <w:rPr>
          <w:rFonts w:ascii="Book Antiqua" w:eastAsia="宋体" w:hAnsi="Book Antiqua" w:cs="宋体"/>
          <w:b/>
          <w:bCs/>
          <w:sz w:val="24"/>
          <w:szCs w:val="24"/>
          <w:lang w:eastAsia="zh-CN" w:bidi="ar-SA"/>
        </w:rPr>
        <w:t>22</w:t>
      </w:r>
      <w:r w:rsidRPr="00366766">
        <w:rPr>
          <w:rFonts w:ascii="Book Antiqua" w:eastAsia="宋体" w:hAnsi="Book Antiqua" w:cs="宋体"/>
          <w:sz w:val="24"/>
          <w:szCs w:val="24"/>
          <w:lang w:eastAsia="zh-CN" w:bidi="ar-SA"/>
        </w:rPr>
        <w:t>: 88-92 [PMID: 19544100]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88 </w:t>
      </w:r>
      <w:r w:rsidRPr="00366766">
        <w:rPr>
          <w:rFonts w:ascii="Book Antiqua" w:eastAsia="宋体" w:hAnsi="Book Antiqua" w:cs="宋体"/>
          <w:b/>
          <w:bCs/>
          <w:sz w:val="24"/>
          <w:szCs w:val="24"/>
          <w:lang w:eastAsia="zh-CN" w:bidi="ar-SA"/>
        </w:rPr>
        <w:t>Larsen AL</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Ragnhildstveit</w:t>
      </w:r>
      <w:proofErr w:type="spellEnd"/>
      <w:r w:rsidRPr="00366766">
        <w:rPr>
          <w:rFonts w:ascii="Book Antiqua" w:eastAsia="宋体" w:hAnsi="Book Antiqua" w:cs="宋体"/>
          <w:sz w:val="24"/>
          <w:szCs w:val="24"/>
          <w:lang w:eastAsia="zh-CN" w:bidi="ar-SA"/>
        </w:rPr>
        <w:t xml:space="preserve"> E, </w:t>
      </w:r>
      <w:proofErr w:type="spellStart"/>
      <w:r w:rsidRPr="00366766">
        <w:rPr>
          <w:rFonts w:ascii="Book Antiqua" w:eastAsia="宋体" w:hAnsi="Book Antiqua" w:cs="宋体"/>
          <w:sz w:val="24"/>
          <w:szCs w:val="24"/>
          <w:lang w:eastAsia="zh-CN" w:bidi="ar-SA"/>
        </w:rPr>
        <w:t>Moayeri</w:t>
      </w:r>
      <w:proofErr w:type="spellEnd"/>
      <w:r w:rsidRPr="00366766">
        <w:rPr>
          <w:rFonts w:ascii="Book Antiqua" w:eastAsia="宋体" w:hAnsi="Book Antiqua" w:cs="宋体"/>
          <w:sz w:val="24"/>
          <w:szCs w:val="24"/>
          <w:lang w:eastAsia="zh-CN" w:bidi="ar-SA"/>
        </w:rPr>
        <w:t xml:space="preserve"> B, </w:t>
      </w:r>
      <w:proofErr w:type="spellStart"/>
      <w:r w:rsidRPr="00366766">
        <w:rPr>
          <w:rFonts w:ascii="Book Antiqua" w:eastAsia="宋体" w:hAnsi="Book Antiqua" w:cs="宋体"/>
          <w:sz w:val="24"/>
          <w:szCs w:val="24"/>
          <w:lang w:eastAsia="zh-CN" w:bidi="ar-SA"/>
        </w:rPr>
        <w:t>Eliassen</w:t>
      </w:r>
      <w:proofErr w:type="spellEnd"/>
      <w:r w:rsidRPr="00366766">
        <w:rPr>
          <w:rFonts w:ascii="Book Antiqua" w:eastAsia="宋体" w:hAnsi="Book Antiqua" w:cs="宋体"/>
          <w:sz w:val="24"/>
          <w:szCs w:val="24"/>
          <w:lang w:eastAsia="zh-CN" w:bidi="ar-SA"/>
        </w:rPr>
        <w:t xml:space="preserve"> L, </w:t>
      </w:r>
      <w:proofErr w:type="spellStart"/>
      <w:r w:rsidRPr="00366766">
        <w:rPr>
          <w:rFonts w:ascii="Book Antiqua" w:eastAsia="宋体" w:hAnsi="Book Antiqua" w:cs="宋体"/>
          <w:sz w:val="24"/>
          <w:szCs w:val="24"/>
          <w:lang w:eastAsia="zh-CN" w:bidi="ar-SA"/>
        </w:rPr>
        <w:t>Melby</w:t>
      </w:r>
      <w:proofErr w:type="spellEnd"/>
      <w:r w:rsidRPr="00366766">
        <w:rPr>
          <w:rFonts w:ascii="Book Antiqua" w:eastAsia="宋体" w:hAnsi="Book Antiqua" w:cs="宋体"/>
          <w:sz w:val="24"/>
          <w:szCs w:val="24"/>
          <w:lang w:eastAsia="zh-CN" w:bidi="ar-SA"/>
        </w:rPr>
        <w:t xml:space="preserve"> KK. Resistance rates of metronidazole and other </w:t>
      </w:r>
      <w:proofErr w:type="spellStart"/>
      <w:r w:rsidRPr="00366766">
        <w:rPr>
          <w:rFonts w:ascii="Book Antiqua" w:eastAsia="宋体" w:hAnsi="Book Antiqua" w:cs="宋体"/>
          <w:sz w:val="24"/>
          <w:szCs w:val="24"/>
          <w:lang w:eastAsia="zh-CN" w:bidi="ar-SA"/>
        </w:rPr>
        <w:t>antibacterials</w:t>
      </w:r>
      <w:proofErr w:type="spellEnd"/>
      <w:r w:rsidRPr="00366766">
        <w:rPr>
          <w:rFonts w:ascii="Book Antiqua" w:eastAsia="宋体" w:hAnsi="Book Antiqua" w:cs="宋体"/>
          <w:sz w:val="24"/>
          <w:szCs w:val="24"/>
          <w:lang w:eastAsia="zh-CN" w:bidi="ar-SA"/>
        </w:rPr>
        <w:t xml:space="preserve"> in Helicobacter pylori from previously untreated patients in Norway. </w:t>
      </w:r>
      <w:r w:rsidRPr="00366766">
        <w:rPr>
          <w:rFonts w:ascii="Book Antiqua" w:eastAsia="宋体" w:hAnsi="Book Antiqua" w:cs="宋体"/>
          <w:i/>
          <w:iCs/>
          <w:sz w:val="24"/>
          <w:szCs w:val="24"/>
          <w:lang w:eastAsia="zh-CN" w:bidi="ar-SA"/>
        </w:rPr>
        <w:t>APMIS</w:t>
      </w:r>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121</w:t>
      </w:r>
      <w:r w:rsidRPr="00366766">
        <w:rPr>
          <w:rFonts w:ascii="Book Antiqua" w:eastAsia="宋体" w:hAnsi="Book Antiqua" w:cs="宋体"/>
          <w:sz w:val="24"/>
          <w:szCs w:val="24"/>
          <w:lang w:eastAsia="zh-CN" w:bidi="ar-SA"/>
        </w:rPr>
        <w:t>: 353-358 [PMID: 23083455 DOI: 10.1111/apm.12009]</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89 </w:t>
      </w:r>
      <w:proofErr w:type="spellStart"/>
      <w:r w:rsidRPr="00366766">
        <w:rPr>
          <w:rFonts w:ascii="Book Antiqua" w:eastAsia="宋体" w:hAnsi="Book Antiqua" w:cs="宋体"/>
          <w:b/>
          <w:bCs/>
          <w:sz w:val="24"/>
          <w:szCs w:val="24"/>
          <w:lang w:eastAsia="zh-CN" w:bidi="ar-SA"/>
        </w:rPr>
        <w:t>Kostamo</w:t>
      </w:r>
      <w:proofErr w:type="spellEnd"/>
      <w:r w:rsidRPr="00366766">
        <w:rPr>
          <w:rFonts w:ascii="Book Antiqua" w:eastAsia="宋体" w:hAnsi="Book Antiqua" w:cs="宋体"/>
          <w:b/>
          <w:bCs/>
          <w:sz w:val="24"/>
          <w:szCs w:val="24"/>
          <w:lang w:eastAsia="zh-CN" w:bidi="ar-SA"/>
        </w:rPr>
        <w:t xml:space="preserve"> P</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Veijola</w:t>
      </w:r>
      <w:proofErr w:type="spellEnd"/>
      <w:r w:rsidRPr="00366766">
        <w:rPr>
          <w:rFonts w:ascii="Book Antiqua" w:eastAsia="宋体" w:hAnsi="Book Antiqua" w:cs="宋体"/>
          <w:sz w:val="24"/>
          <w:szCs w:val="24"/>
          <w:lang w:eastAsia="zh-CN" w:bidi="ar-SA"/>
        </w:rPr>
        <w:t xml:space="preserve"> L, </w:t>
      </w:r>
      <w:proofErr w:type="spellStart"/>
      <w:r w:rsidRPr="00366766">
        <w:rPr>
          <w:rFonts w:ascii="Book Antiqua" w:eastAsia="宋体" w:hAnsi="Book Antiqua" w:cs="宋体"/>
          <w:sz w:val="24"/>
          <w:szCs w:val="24"/>
          <w:lang w:eastAsia="zh-CN" w:bidi="ar-SA"/>
        </w:rPr>
        <w:t>Oksanen</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Sarna</w:t>
      </w:r>
      <w:proofErr w:type="spellEnd"/>
      <w:r w:rsidRPr="00366766">
        <w:rPr>
          <w:rFonts w:ascii="Book Antiqua" w:eastAsia="宋体" w:hAnsi="Book Antiqua" w:cs="宋体"/>
          <w:sz w:val="24"/>
          <w:szCs w:val="24"/>
          <w:lang w:eastAsia="zh-CN" w:bidi="ar-SA"/>
        </w:rPr>
        <w:t xml:space="preserve"> S, </w:t>
      </w:r>
      <w:proofErr w:type="spellStart"/>
      <w:r w:rsidRPr="00366766">
        <w:rPr>
          <w:rFonts w:ascii="Book Antiqua" w:eastAsia="宋体" w:hAnsi="Book Antiqua" w:cs="宋体"/>
          <w:sz w:val="24"/>
          <w:szCs w:val="24"/>
          <w:lang w:eastAsia="zh-CN" w:bidi="ar-SA"/>
        </w:rPr>
        <w:t>Rautelin</w:t>
      </w:r>
      <w:proofErr w:type="spellEnd"/>
      <w:r w:rsidRPr="00366766">
        <w:rPr>
          <w:rFonts w:ascii="Book Antiqua" w:eastAsia="宋体" w:hAnsi="Book Antiqua" w:cs="宋体"/>
          <w:sz w:val="24"/>
          <w:szCs w:val="24"/>
          <w:lang w:eastAsia="zh-CN" w:bidi="ar-SA"/>
        </w:rPr>
        <w:t xml:space="preserve"> H. Recent trends in primary antimicrobial resistance of Helicobacter pylori in Finland. </w:t>
      </w:r>
      <w:proofErr w:type="spellStart"/>
      <w:r w:rsidRPr="00366766">
        <w:rPr>
          <w:rFonts w:ascii="Book Antiqua" w:eastAsia="宋体" w:hAnsi="Book Antiqua" w:cs="宋体"/>
          <w:i/>
          <w:iCs/>
          <w:sz w:val="24"/>
          <w:szCs w:val="24"/>
          <w:lang w:eastAsia="zh-CN" w:bidi="ar-SA"/>
        </w:rPr>
        <w:t>Int</w:t>
      </w:r>
      <w:proofErr w:type="spellEnd"/>
      <w:r w:rsidRPr="00366766">
        <w:rPr>
          <w:rFonts w:ascii="Book Antiqua" w:eastAsia="宋体" w:hAnsi="Book Antiqua" w:cs="宋体"/>
          <w:i/>
          <w:iCs/>
          <w:sz w:val="24"/>
          <w:szCs w:val="24"/>
          <w:lang w:eastAsia="zh-CN" w:bidi="ar-SA"/>
        </w:rPr>
        <w:t xml:space="preserve"> J </w:t>
      </w:r>
      <w:proofErr w:type="spellStart"/>
      <w:r w:rsidRPr="00366766">
        <w:rPr>
          <w:rFonts w:ascii="Book Antiqua" w:eastAsia="宋体" w:hAnsi="Book Antiqua" w:cs="宋体"/>
          <w:i/>
          <w:iCs/>
          <w:sz w:val="24"/>
          <w:szCs w:val="24"/>
          <w:lang w:eastAsia="zh-CN" w:bidi="ar-SA"/>
        </w:rPr>
        <w:t>Antimicrob</w:t>
      </w:r>
      <w:proofErr w:type="spellEnd"/>
      <w:r w:rsidRPr="00366766">
        <w:rPr>
          <w:rFonts w:ascii="Book Antiqua" w:eastAsia="宋体" w:hAnsi="Book Antiqua" w:cs="宋体"/>
          <w:i/>
          <w:iCs/>
          <w:sz w:val="24"/>
          <w:szCs w:val="24"/>
          <w:lang w:eastAsia="zh-CN" w:bidi="ar-SA"/>
        </w:rPr>
        <w:t xml:space="preserve"> Agents</w:t>
      </w:r>
      <w:r w:rsidRPr="00366766">
        <w:rPr>
          <w:rFonts w:ascii="Book Antiqua" w:eastAsia="宋体" w:hAnsi="Book Antiqua" w:cs="宋体"/>
          <w:sz w:val="24"/>
          <w:szCs w:val="24"/>
          <w:lang w:eastAsia="zh-CN" w:bidi="ar-SA"/>
        </w:rPr>
        <w:t xml:space="preserve"> 2011; </w:t>
      </w:r>
      <w:r w:rsidRPr="00366766">
        <w:rPr>
          <w:rFonts w:ascii="Book Antiqua" w:eastAsia="宋体" w:hAnsi="Book Antiqua" w:cs="宋体"/>
          <w:b/>
          <w:bCs/>
          <w:sz w:val="24"/>
          <w:szCs w:val="24"/>
          <w:lang w:eastAsia="zh-CN" w:bidi="ar-SA"/>
        </w:rPr>
        <w:t>37</w:t>
      </w:r>
      <w:r w:rsidRPr="00366766">
        <w:rPr>
          <w:rFonts w:ascii="Book Antiqua" w:eastAsia="宋体" w:hAnsi="Book Antiqua" w:cs="宋体"/>
          <w:sz w:val="24"/>
          <w:szCs w:val="24"/>
          <w:lang w:eastAsia="zh-CN" w:bidi="ar-SA"/>
        </w:rPr>
        <w:t>: 22-25 [PMID: 21084175 DOI: 10.1016/j.ijantimicag.2010.09.013]</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90 </w:t>
      </w:r>
      <w:proofErr w:type="spellStart"/>
      <w:r w:rsidRPr="00366766">
        <w:rPr>
          <w:rFonts w:ascii="Book Antiqua" w:eastAsia="宋体" w:hAnsi="Book Antiqua" w:cs="宋体"/>
          <w:b/>
          <w:bCs/>
          <w:sz w:val="24"/>
          <w:szCs w:val="24"/>
          <w:lang w:eastAsia="zh-CN" w:bidi="ar-SA"/>
        </w:rPr>
        <w:t>Boyanova</w:t>
      </w:r>
      <w:proofErr w:type="spellEnd"/>
      <w:r w:rsidRPr="00366766">
        <w:rPr>
          <w:rFonts w:ascii="Book Antiqua" w:eastAsia="宋体" w:hAnsi="Book Antiqua" w:cs="宋体"/>
          <w:b/>
          <w:bCs/>
          <w:sz w:val="24"/>
          <w:szCs w:val="24"/>
          <w:lang w:eastAsia="zh-CN" w:bidi="ar-SA"/>
        </w:rPr>
        <w:t xml:space="preserve"> L</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Ilieva</w:t>
      </w:r>
      <w:proofErr w:type="spellEnd"/>
      <w:r w:rsidRPr="00366766">
        <w:rPr>
          <w:rFonts w:ascii="Book Antiqua" w:eastAsia="宋体" w:hAnsi="Book Antiqua" w:cs="宋体"/>
          <w:sz w:val="24"/>
          <w:szCs w:val="24"/>
          <w:lang w:eastAsia="zh-CN" w:bidi="ar-SA"/>
        </w:rPr>
        <w:t xml:space="preserve"> J, </w:t>
      </w:r>
      <w:proofErr w:type="spellStart"/>
      <w:r w:rsidRPr="00366766">
        <w:rPr>
          <w:rFonts w:ascii="Book Antiqua" w:eastAsia="宋体" w:hAnsi="Book Antiqua" w:cs="宋体"/>
          <w:sz w:val="24"/>
          <w:szCs w:val="24"/>
          <w:lang w:eastAsia="zh-CN" w:bidi="ar-SA"/>
        </w:rPr>
        <w:t>Gergova</w:t>
      </w:r>
      <w:proofErr w:type="spellEnd"/>
      <w:r w:rsidRPr="00366766">
        <w:rPr>
          <w:rFonts w:ascii="Book Antiqua" w:eastAsia="宋体" w:hAnsi="Book Antiqua" w:cs="宋体"/>
          <w:sz w:val="24"/>
          <w:szCs w:val="24"/>
          <w:lang w:eastAsia="zh-CN" w:bidi="ar-SA"/>
        </w:rPr>
        <w:t xml:space="preserve"> G, </w:t>
      </w:r>
      <w:proofErr w:type="spellStart"/>
      <w:r w:rsidRPr="00366766">
        <w:rPr>
          <w:rFonts w:ascii="Book Antiqua" w:eastAsia="宋体" w:hAnsi="Book Antiqua" w:cs="宋体"/>
          <w:sz w:val="24"/>
          <w:szCs w:val="24"/>
          <w:lang w:eastAsia="zh-CN" w:bidi="ar-SA"/>
        </w:rPr>
        <w:t>Evstatiev</w:t>
      </w:r>
      <w:proofErr w:type="spellEnd"/>
      <w:r w:rsidRPr="00366766">
        <w:rPr>
          <w:rFonts w:ascii="Book Antiqua" w:eastAsia="宋体" w:hAnsi="Book Antiqua" w:cs="宋体"/>
          <w:sz w:val="24"/>
          <w:szCs w:val="24"/>
          <w:lang w:eastAsia="zh-CN" w:bidi="ar-SA"/>
        </w:rPr>
        <w:t xml:space="preserve"> I, </w:t>
      </w:r>
      <w:proofErr w:type="spellStart"/>
      <w:r w:rsidRPr="00366766">
        <w:rPr>
          <w:rFonts w:ascii="Book Antiqua" w:eastAsia="宋体" w:hAnsi="Book Antiqua" w:cs="宋体"/>
          <w:sz w:val="24"/>
          <w:szCs w:val="24"/>
          <w:lang w:eastAsia="zh-CN" w:bidi="ar-SA"/>
        </w:rPr>
        <w:t>Nikolov</w:t>
      </w:r>
      <w:proofErr w:type="spellEnd"/>
      <w:r w:rsidRPr="00366766">
        <w:rPr>
          <w:rFonts w:ascii="Book Antiqua" w:eastAsia="宋体" w:hAnsi="Book Antiqua" w:cs="宋体"/>
          <w:sz w:val="24"/>
          <w:szCs w:val="24"/>
          <w:lang w:eastAsia="zh-CN" w:bidi="ar-SA"/>
        </w:rPr>
        <w:t xml:space="preserve"> R, </w:t>
      </w:r>
      <w:proofErr w:type="spellStart"/>
      <w:r w:rsidRPr="00366766">
        <w:rPr>
          <w:rFonts w:ascii="Book Antiqua" w:eastAsia="宋体" w:hAnsi="Book Antiqua" w:cs="宋体"/>
          <w:sz w:val="24"/>
          <w:szCs w:val="24"/>
          <w:lang w:eastAsia="zh-CN" w:bidi="ar-SA"/>
        </w:rPr>
        <w:t>Mitov</w:t>
      </w:r>
      <w:proofErr w:type="spellEnd"/>
      <w:r w:rsidRPr="00366766">
        <w:rPr>
          <w:rFonts w:ascii="Book Antiqua" w:eastAsia="宋体" w:hAnsi="Book Antiqua" w:cs="宋体"/>
          <w:sz w:val="24"/>
          <w:szCs w:val="24"/>
          <w:lang w:eastAsia="zh-CN" w:bidi="ar-SA"/>
        </w:rPr>
        <w:t xml:space="preserve"> I. Living in Sofia is associated with a risk for antibiotic resistance in Helicobacter pylori: a Bulgarian study. </w:t>
      </w:r>
      <w:r w:rsidRPr="00366766">
        <w:rPr>
          <w:rFonts w:ascii="Book Antiqua" w:eastAsia="宋体" w:hAnsi="Book Antiqua" w:cs="宋体"/>
          <w:i/>
          <w:iCs/>
          <w:sz w:val="24"/>
          <w:szCs w:val="24"/>
          <w:lang w:eastAsia="zh-CN" w:bidi="ar-SA"/>
        </w:rPr>
        <w:t xml:space="preserve">Folia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i/>
          <w:iCs/>
          <w:sz w:val="24"/>
          <w:szCs w:val="24"/>
          <w:lang w:eastAsia="zh-CN" w:bidi="ar-SA"/>
        </w:rPr>
        <w:t xml:space="preserve"> </w:t>
      </w:r>
      <w:r w:rsidRPr="00366766">
        <w:rPr>
          <w:rFonts w:ascii="Book Antiqua" w:eastAsia="宋体" w:hAnsi="Book Antiqua" w:cs="宋体"/>
          <w:iCs/>
          <w:sz w:val="24"/>
          <w:szCs w:val="24"/>
          <w:lang w:eastAsia="zh-CN" w:bidi="ar-SA"/>
        </w:rPr>
        <w:t>(</w:t>
      </w:r>
      <w:proofErr w:type="spellStart"/>
      <w:r w:rsidRPr="00366766">
        <w:rPr>
          <w:rFonts w:ascii="Book Antiqua" w:eastAsia="宋体" w:hAnsi="Book Antiqua" w:cs="宋体"/>
          <w:iCs/>
          <w:sz w:val="24"/>
          <w:szCs w:val="24"/>
          <w:lang w:eastAsia="zh-CN" w:bidi="ar-SA"/>
        </w:rPr>
        <w:t>Praha</w:t>
      </w:r>
      <w:proofErr w:type="spellEnd"/>
      <w:r w:rsidRPr="00366766">
        <w:rPr>
          <w:rFonts w:ascii="Book Antiqua" w:eastAsia="宋体" w:hAnsi="Book Antiqua" w:cs="宋体"/>
          <w:iCs/>
          <w:sz w:val="24"/>
          <w:szCs w:val="24"/>
          <w:lang w:eastAsia="zh-CN" w:bidi="ar-SA"/>
        </w:rPr>
        <w:t>)</w:t>
      </w:r>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58</w:t>
      </w:r>
      <w:r w:rsidRPr="00366766">
        <w:rPr>
          <w:rFonts w:ascii="Book Antiqua" w:eastAsia="宋体" w:hAnsi="Book Antiqua" w:cs="宋体"/>
          <w:sz w:val="24"/>
          <w:szCs w:val="24"/>
          <w:lang w:eastAsia="zh-CN" w:bidi="ar-SA"/>
        </w:rPr>
        <w:t>: 587-591 [PMID: 23580173 DOI: 10.1007/s12223-013-0251-9]</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91 </w:t>
      </w:r>
      <w:proofErr w:type="spellStart"/>
      <w:r w:rsidRPr="00366766">
        <w:rPr>
          <w:rFonts w:ascii="Book Antiqua" w:eastAsia="宋体" w:hAnsi="Book Antiqua" w:cs="宋体"/>
          <w:b/>
          <w:bCs/>
          <w:sz w:val="24"/>
          <w:szCs w:val="24"/>
          <w:lang w:eastAsia="zh-CN" w:bidi="ar-SA"/>
        </w:rPr>
        <w:t>Boyanova</w:t>
      </w:r>
      <w:proofErr w:type="spellEnd"/>
      <w:r w:rsidRPr="00366766">
        <w:rPr>
          <w:rFonts w:ascii="Book Antiqua" w:eastAsia="宋体" w:hAnsi="Book Antiqua" w:cs="宋体"/>
          <w:b/>
          <w:bCs/>
          <w:sz w:val="24"/>
          <w:szCs w:val="24"/>
          <w:lang w:eastAsia="zh-CN" w:bidi="ar-SA"/>
        </w:rPr>
        <w:t xml:space="preserve"> L</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Ilieva</w:t>
      </w:r>
      <w:proofErr w:type="spellEnd"/>
      <w:r w:rsidRPr="00366766">
        <w:rPr>
          <w:rFonts w:ascii="Book Antiqua" w:eastAsia="宋体" w:hAnsi="Book Antiqua" w:cs="宋体"/>
          <w:sz w:val="24"/>
          <w:szCs w:val="24"/>
          <w:lang w:eastAsia="zh-CN" w:bidi="ar-SA"/>
        </w:rPr>
        <w:t xml:space="preserve"> J, </w:t>
      </w:r>
      <w:proofErr w:type="spellStart"/>
      <w:r w:rsidRPr="00366766">
        <w:rPr>
          <w:rFonts w:ascii="Book Antiqua" w:eastAsia="宋体" w:hAnsi="Book Antiqua" w:cs="宋体"/>
          <w:sz w:val="24"/>
          <w:szCs w:val="24"/>
          <w:lang w:eastAsia="zh-CN" w:bidi="ar-SA"/>
        </w:rPr>
        <w:t>Gergova</w:t>
      </w:r>
      <w:proofErr w:type="spellEnd"/>
      <w:r w:rsidRPr="00366766">
        <w:rPr>
          <w:rFonts w:ascii="Book Antiqua" w:eastAsia="宋体" w:hAnsi="Book Antiqua" w:cs="宋体"/>
          <w:sz w:val="24"/>
          <w:szCs w:val="24"/>
          <w:lang w:eastAsia="zh-CN" w:bidi="ar-SA"/>
        </w:rPr>
        <w:t xml:space="preserve"> G, </w:t>
      </w:r>
      <w:proofErr w:type="spellStart"/>
      <w:r w:rsidRPr="00366766">
        <w:rPr>
          <w:rFonts w:ascii="Book Antiqua" w:eastAsia="宋体" w:hAnsi="Book Antiqua" w:cs="宋体"/>
          <w:sz w:val="24"/>
          <w:szCs w:val="24"/>
          <w:lang w:eastAsia="zh-CN" w:bidi="ar-SA"/>
        </w:rPr>
        <w:t>Davidkov</w:t>
      </w:r>
      <w:proofErr w:type="spellEnd"/>
      <w:r w:rsidRPr="00366766">
        <w:rPr>
          <w:rFonts w:ascii="Book Antiqua" w:eastAsia="宋体" w:hAnsi="Book Antiqua" w:cs="宋体"/>
          <w:sz w:val="24"/>
          <w:szCs w:val="24"/>
          <w:lang w:eastAsia="zh-CN" w:bidi="ar-SA"/>
        </w:rPr>
        <w:t xml:space="preserve"> L, </w:t>
      </w:r>
      <w:proofErr w:type="spellStart"/>
      <w:r w:rsidRPr="00366766">
        <w:rPr>
          <w:rFonts w:ascii="Book Antiqua" w:eastAsia="宋体" w:hAnsi="Book Antiqua" w:cs="宋体"/>
          <w:sz w:val="24"/>
          <w:szCs w:val="24"/>
          <w:lang w:eastAsia="zh-CN" w:bidi="ar-SA"/>
        </w:rPr>
        <w:t>Spassova</w:t>
      </w:r>
      <w:proofErr w:type="spellEnd"/>
      <w:r w:rsidRPr="00366766">
        <w:rPr>
          <w:rFonts w:ascii="Book Antiqua" w:eastAsia="宋体" w:hAnsi="Book Antiqua" w:cs="宋体"/>
          <w:sz w:val="24"/>
          <w:szCs w:val="24"/>
          <w:lang w:eastAsia="zh-CN" w:bidi="ar-SA"/>
        </w:rPr>
        <w:t xml:space="preserve"> Z, </w:t>
      </w:r>
      <w:proofErr w:type="spellStart"/>
      <w:r w:rsidRPr="00366766">
        <w:rPr>
          <w:rFonts w:ascii="Book Antiqua" w:eastAsia="宋体" w:hAnsi="Book Antiqua" w:cs="宋体"/>
          <w:sz w:val="24"/>
          <w:szCs w:val="24"/>
          <w:lang w:eastAsia="zh-CN" w:bidi="ar-SA"/>
        </w:rPr>
        <w:t>Kamburov</w:t>
      </w:r>
      <w:proofErr w:type="spellEnd"/>
      <w:r w:rsidRPr="00366766">
        <w:rPr>
          <w:rFonts w:ascii="Book Antiqua" w:eastAsia="宋体" w:hAnsi="Book Antiqua" w:cs="宋体"/>
          <w:sz w:val="24"/>
          <w:szCs w:val="24"/>
          <w:lang w:eastAsia="zh-CN" w:bidi="ar-SA"/>
        </w:rPr>
        <w:t xml:space="preserve"> V, </w:t>
      </w:r>
      <w:proofErr w:type="spellStart"/>
      <w:r w:rsidRPr="00366766">
        <w:rPr>
          <w:rFonts w:ascii="Book Antiqua" w:eastAsia="宋体" w:hAnsi="Book Antiqua" w:cs="宋体"/>
          <w:sz w:val="24"/>
          <w:szCs w:val="24"/>
          <w:lang w:eastAsia="zh-CN" w:bidi="ar-SA"/>
        </w:rPr>
        <w:t>Katsarov</w:t>
      </w:r>
      <w:proofErr w:type="spellEnd"/>
      <w:r w:rsidRPr="00366766">
        <w:rPr>
          <w:rFonts w:ascii="Book Antiqua" w:eastAsia="宋体" w:hAnsi="Book Antiqua" w:cs="宋体"/>
          <w:sz w:val="24"/>
          <w:szCs w:val="24"/>
          <w:lang w:eastAsia="zh-CN" w:bidi="ar-SA"/>
        </w:rPr>
        <w:t xml:space="preserve"> N, </w:t>
      </w:r>
      <w:proofErr w:type="spellStart"/>
      <w:r w:rsidRPr="00366766">
        <w:rPr>
          <w:rFonts w:ascii="Book Antiqua" w:eastAsia="宋体" w:hAnsi="Book Antiqua" w:cs="宋体"/>
          <w:sz w:val="24"/>
          <w:szCs w:val="24"/>
          <w:lang w:eastAsia="zh-CN" w:bidi="ar-SA"/>
        </w:rPr>
        <w:t>Mitov</w:t>
      </w:r>
      <w:proofErr w:type="spellEnd"/>
      <w:r w:rsidRPr="00366766">
        <w:rPr>
          <w:rFonts w:ascii="Book Antiqua" w:eastAsia="宋体" w:hAnsi="Book Antiqua" w:cs="宋体"/>
          <w:sz w:val="24"/>
          <w:szCs w:val="24"/>
          <w:lang w:eastAsia="zh-CN" w:bidi="ar-SA"/>
        </w:rPr>
        <w:t xml:space="preserve"> I. Numerous risk factors for Helicobacter pylori antibiotic resistance revealed by extended anamnesis: a Bulgarian study. </w:t>
      </w:r>
      <w:r w:rsidRPr="00366766">
        <w:rPr>
          <w:rFonts w:ascii="Book Antiqua" w:eastAsia="宋体" w:hAnsi="Book Antiqua" w:cs="宋体"/>
          <w:i/>
          <w:iCs/>
          <w:sz w:val="24"/>
          <w:szCs w:val="24"/>
          <w:lang w:eastAsia="zh-CN" w:bidi="ar-SA"/>
        </w:rPr>
        <w:t xml:space="preserve">J Med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sz w:val="24"/>
          <w:szCs w:val="24"/>
          <w:lang w:eastAsia="zh-CN" w:bidi="ar-SA"/>
        </w:rPr>
        <w:t xml:space="preserve"> 2012; </w:t>
      </w:r>
      <w:r w:rsidRPr="00366766">
        <w:rPr>
          <w:rFonts w:ascii="Book Antiqua" w:eastAsia="宋体" w:hAnsi="Book Antiqua" w:cs="宋体"/>
          <w:b/>
          <w:bCs/>
          <w:sz w:val="24"/>
          <w:szCs w:val="24"/>
          <w:lang w:eastAsia="zh-CN" w:bidi="ar-SA"/>
        </w:rPr>
        <w:t>61</w:t>
      </w:r>
      <w:r w:rsidRPr="00366766">
        <w:rPr>
          <w:rFonts w:ascii="Book Antiqua" w:eastAsia="宋体" w:hAnsi="Book Antiqua" w:cs="宋体"/>
          <w:sz w:val="24"/>
          <w:szCs w:val="24"/>
          <w:lang w:eastAsia="zh-CN" w:bidi="ar-SA"/>
        </w:rPr>
        <w:t>: 85-93 [PMID: 21873378 DOI: 10.1099/jmm.0.035568-0]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proofErr w:type="gramStart"/>
      <w:r w:rsidRPr="00366766">
        <w:rPr>
          <w:rFonts w:ascii="Book Antiqua" w:eastAsia="宋体" w:hAnsi="Book Antiqua" w:cs="宋体"/>
          <w:sz w:val="24"/>
          <w:szCs w:val="24"/>
          <w:lang w:eastAsia="zh-CN" w:bidi="ar-SA"/>
        </w:rPr>
        <w:t xml:space="preserve">92 </w:t>
      </w:r>
      <w:proofErr w:type="spellStart"/>
      <w:r w:rsidRPr="00366766">
        <w:rPr>
          <w:rFonts w:ascii="Book Antiqua" w:eastAsia="宋体" w:hAnsi="Book Antiqua" w:cs="宋体"/>
          <w:b/>
          <w:bCs/>
          <w:sz w:val="24"/>
          <w:szCs w:val="24"/>
          <w:lang w:eastAsia="zh-CN" w:bidi="ar-SA"/>
        </w:rPr>
        <w:t>Boyanova</w:t>
      </w:r>
      <w:proofErr w:type="spellEnd"/>
      <w:r w:rsidRPr="00366766">
        <w:rPr>
          <w:rFonts w:ascii="Book Antiqua" w:eastAsia="宋体" w:hAnsi="Book Antiqua" w:cs="宋体"/>
          <w:b/>
          <w:bCs/>
          <w:sz w:val="24"/>
          <w:szCs w:val="24"/>
          <w:lang w:eastAsia="zh-CN" w:bidi="ar-SA"/>
        </w:rPr>
        <w:t xml:space="preserve"> L</w:t>
      </w:r>
      <w:r w:rsidRPr="00366766">
        <w:rPr>
          <w:rFonts w:ascii="Book Antiqua" w:eastAsia="宋体" w:hAnsi="Book Antiqua" w:cs="宋体"/>
          <w:sz w:val="24"/>
          <w:szCs w:val="24"/>
          <w:lang w:eastAsia="zh-CN" w:bidi="ar-SA"/>
        </w:rPr>
        <w:t>. Prevalence of multidrug-resistant Helicobacter pylori in Bulgaria.</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 xml:space="preserve">J Med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sz w:val="24"/>
          <w:szCs w:val="24"/>
          <w:lang w:eastAsia="zh-CN" w:bidi="ar-SA"/>
        </w:rPr>
        <w:t xml:space="preserve"> 2009; </w:t>
      </w:r>
      <w:r w:rsidRPr="00366766">
        <w:rPr>
          <w:rFonts w:ascii="Book Antiqua" w:eastAsia="宋体" w:hAnsi="Book Antiqua" w:cs="宋体"/>
          <w:b/>
          <w:bCs/>
          <w:sz w:val="24"/>
          <w:szCs w:val="24"/>
          <w:lang w:eastAsia="zh-CN" w:bidi="ar-SA"/>
        </w:rPr>
        <w:t>58</w:t>
      </w:r>
      <w:r w:rsidRPr="00366766">
        <w:rPr>
          <w:rFonts w:ascii="Book Antiqua" w:eastAsia="宋体" w:hAnsi="Book Antiqua" w:cs="宋体"/>
          <w:sz w:val="24"/>
          <w:szCs w:val="24"/>
          <w:lang w:eastAsia="zh-CN" w:bidi="ar-SA"/>
        </w:rPr>
        <w:t>: 930-935 [PMID: 19502370 DOI: 10.1099/jmm.0.009993-0]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93 </w:t>
      </w:r>
      <w:proofErr w:type="spellStart"/>
      <w:r w:rsidRPr="00366766">
        <w:rPr>
          <w:rFonts w:ascii="Book Antiqua" w:eastAsia="宋体" w:hAnsi="Book Antiqua" w:cs="宋体"/>
          <w:b/>
          <w:bCs/>
          <w:sz w:val="24"/>
          <w:szCs w:val="24"/>
          <w:lang w:eastAsia="zh-CN" w:bidi="ar-SA"/>
        </w:rPr>
        <w:t>Hojsak</w:t>
      </w:r>
      <w:proofErr w:type="spellEnd"/>
      <w:r w:rsidRPr="00366766">
        <w:rPr>
          <w:rFonts w:ascii="Book Antiqua" w:eastAsia="宋体" w:hAnsi="Book Antiqua" w:cs="宋体"/>
          <w:b/>
          <w:bCs/>
          <w:sz w:val="24"/>
          <w:szCs w:val="24"/>
          <w:lang w:eastAsia="zh-CN" w:bidi="ar-SA"/>
        </w:rPr>
        <w:t xml:space="preserve"> I</w:t>
      </w:r>
      <w:r w:rsidRPr="00366766">
        <w:rPr>
          <w:rFonts w:ascii="Book Antiqua" w:eastAsia="宋体" w:hAnsi="Book Antiqua" w:cs="宋体"/>
          <w:sz w:val="24"/>
          <w:szCs w:val="24"/>
          <w:lang w:eastAsia="zh-CN" w:bidi="ar-SA"/>
        </w:rPr>
        <w:t xml:space="preserve">, Kos T, </w:t>
      </w:r>
      <w:proofErr w:type="spellStart"/>
      <w:r w:rsidRPr="00366766">
        <w:rPr>
          <w:rFonts w:ascii="Book Antiqua" w:eastAsia="宋体" w:hAnsi="Book Antiqua" w:cs="宋体"/>
          <w:sz w:val="24"/>
          <w:szCs w:val="24"/>
          <w:lang w:eastAsia="zh-CN" w:bidi="ar-SA"/>
        </w:rPr>
        <w:t>Duman</w:t>
      </w:r>
      <w:r w:rsidRPr="00366766">
        <w:rPr>
          <w:rFonts w:ascii="Book Antiqua" w:eastAsia="MS Mincho" w:hAnsi="Book Antiqua" w:cs="MS Mincho"/>
          <w:sz w:val="24"/>
          <w:szCs w:val="24"/>
          <w:lang w:eastAsia="zh-CN" w:bidi="ar-SA"/>
        </w:rPr>
        <w:t>č</w:t>
      </w:r>
      <w:r w:rsidRPr="00366766">
        <w:rPr>
          <w:rFonts w:ascii="Book Antiqua" w:eastAsia="宋体" w:hAnsi="Book Antiqua" w:cs="宋体"/>
          <w:sz w:val="24"/>
          <w:szCs w:val="24"/>
          <w:lang w:eastAsia="zh-CN" w:bidi="ar-SA"/>
        </w:rPr>
        <w:t>i</w:t>
      </w:r>
      <w:r w:rsidRPr="00366766">
        <w:rPr>
          <w:rFonts w:ascii="Book Antiqua" w:eastAsia="MS Mincho" w:hAnsi="Book Antiqua" w:cs="MS Mincho"/>
          <w:sz w:val="24"/>
          <w:szCs w:val="24"/>
          <w:lang w:eastAsia="zh-CN" w:bidi="ar-SA"/>
        </w:rPr>
        <w:t>ć</w:t>
      </w:r>
      <w:proofErr w:type="spellEnd"/>
      <w:r w:rsidRPr="00366766">
        <w:rPr>
          <w:rFonts w:ascii="Book Antiqua" w:eastAsia="宋体" w:hAnsi="Book Antiqua" w:cs="宋体"/>
          <w:sz w:val="24"/>
          <w:szCs w:val="24"/>
          <w:lang w:eastAsia="zh-CN" w:bidi="ar-SA"/>
        </w:rPr>
        <w:t xml:space="preserve"> J, </w:t>
      </w:r>
      <w:proofErr w:type="spellStart"/>
      <w:r w:rsidRPr="00366766">
        <w:rPr>
          <w:rFonts w:ascii="Book Antiqua" w:eastAsia="宋体" w:hAnsi="Book Antiqua" w:cs="宋体"/>
          <w:sz w:val="24"/>
          <w:szCs w:val="24"/>
          <w:lang w:eastAsia="zh-CN" w:bidi="ar-SA"/>
        </w:rPr>
        <w:t>Mišak</w:t>
      </w:r>
      <w:proofErr w:type="spellEnd"/>
      <w:r w:rsidRPr="00366766">
        <w:rPr>
          <w:rFonts w:ascii="Book Antiqua" w:eastAsia="宋体" w:hAnsi="Book Antiqua" w:cs="宋体"/>
          <w:sz w:val="24"/>
          <w:szCs w:val="24"/>
          <w:lang w:eastAsia="zh-CN" w:bidi="ar-SA"/>
        </w:rPr>
        <w:t xml:space="preserve"> Z, </w:t>
      </w:r>
      <w:proofErr w:type="spellStart"/>
      <w:r w:rsidRPr="00366766">
        <w:rPr>
          <w:rFonts w:ascii="Book Antiqua" w:eastAsia="宋体" w:hAnsi="Book Antiqua" w:cs="宋体"/>
          <w:sz w:val="24"/>
          <w:szCs w:val="24"/>
          <w:lang w:eastAsia="zh-CN" w:bidi="ar-SA"/>
        </w:rPr>
        <w:t>Jadrešin</w:t>
      </w:r>
      <w:proofErr w:type="spellEnd"/>
      <w:r w:rsidRPr="00366766">
        <w:rPr>
          <w:rFonts w:ascii="Book Antiqua" w:eastAsia="宋体" w:hAnsi="Book Antiqua" w:cs="宋体"/>
          <w:sz w:val="24"/>
          <w:szCs w:val="24"/>
          <w:lang w:eastAsia="zh-CN" w:bidi="ar-SA"/>
        </w:rPr>
        <w:t xml:space="preserve"> O, </w:t>
      </w:r>
      <w:proofErr w:type="spellStart"/>
      <w:r w:rsidRPr="00366766">
        <w:rPr>
          <w:rFonts w:ascii="Book Antiqua" w:eastAsia="宋体" w:hAnsi="Book Antiqua" w:cs="宋体"/>
          <w:sz w:val="24"/>
          <w:szCs w:val="24"/>
          <w:lang w:eastAsia="zh-CN" w:bidi="ar-SA"/>
        </w:rPr>
        <w:t>Jaklin</w:t>
      </w:r>
      <w:proofErr w:type="spellEnd"/>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Kekez</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Luki</w:t>
      </w:r>
      <w:r w:rsidRPr="00366766">
        <w:rPr>
          <w:rFonts w:ascii="Book Antiqua" w:eastAsia="MS Mincho" w:hAnsi="Book Antiqua" w:cs="MS Mincho"/>
          <w:sz w:val="24"/>
          <w:szCs w:val="24"/>
          <w:lang w:eastAsia="zh-CN" w:bidi="ar-SA"/>
        </w:rPr>
        <w:t>ć</w:t>
      </w:r>
      <w:proofErr w:type="spellEnd"/>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Grli</w:t>
      </w:r>
      <w:r w:rsidRPr="00366766">
        <w:rPr>
          <w:rFonts w:ascii="Book Antiqua" w:eastAsia="MS Mincho" w:hAnsi="Book Antiqua" w:cs="MS Mincho"/>
          <w:sz w:val="24"/>
          <w:szCs w:val="24"/>
          <w:lang w:eastAsia="zh-CN" w:bidi="ar-SA"/>
        </w:rPr>
        <w:t>ć</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Kola</w:t>
      </w:r>
      <w:r w:rsidRPr="00366766">
        <w:rPr>
          <w:rFonts w:ascii="Book Antiqua" w:eastAsia="MS Mincho" w:hAnsi="Book Antiqua" w:cs="MS Mincho"/>
          <w:sz w:val="24"/>
          <w:szCs w:val="24"/>
          <w:lang w:eastAsia="zh-CN" w:bidi="ar-SA"/>
        </w:rPr>
        <w:t>č</w:t>
      </w:r>
      <w:r w:rsidRPr="00366766">
        <w:rPr>
          <w:rFonts w:ascii="Book Antiqua" w:eastAsia="宋体" w:hAnsi="Book Antiqua" w:cs="宋体"/>
          <w:sz w:val="24"/>
          <w:szCs w:val="24"/>
          <w:lang w:eastAsia="zh-CN" w:bidi="ar-SA"/>
        </w:rPr>
        <w:t>ek</w:t>
      </w:r>
      <w:proofErr w:type="spellEnd"/>
      <w:r w:rsidRPr="00366766">
        <w:rPr>
          <w:rFonts w:ascii="Book Antiqua" w:eastAsia="宋体" w:hAnsi="Book Antiqua" w:cs="宋体"/>
          <w:sz w:val="24"/>
          <w:szCs w:val="24"/>
          <w:lang w:eastAsia="zh-CN" w:bidi="ar-SA"/>
        </w:rPr>
        <w:t xml:space="preserve"> S. Antibiotic resistance of Helicobacter pylori in pediatric patients -- 10 years' experience. </w:t>
      </w:r>
      <w:proofErr w:type="spellStart"/>
      <w:r w:rsidRPr="00366766">
        <w:rPr>
          <w:rFonts w:ascii="Book Antiqua" w:eastAsia="宋体" w:hAnsi="Book Antiqua" w:cs="宋体"/>
          <w:i/>
          <w:iCs/>
          <w:sz w:val="24"/>
          <w:szCs w:val="24"/>
          <w:lang w:eastAsia="zh-CN" w:bidi="ar-SA"/>
        </w:rPr>
        <w:t>Eur</w:t>
      </w:r>
      <w:proofErr w:type="spellEnd"/>
      <w:r w:rsidRPr="00366766">
        <w:rPr>
          <w:rFonts w:ascii="Book Antiqua" w:eastAsia="宋体" w:hAnsi="Book Antiqua" w:cs="宋体"/>
          <w:i/>
          <w:iCs/>
          <w:sz w:val="24"/>
          <w:szCs w:val="24"/>
          <w:lang w:eastAsia="zh-CN" w:bidi="ar-SA"/>
        </w:rPr>
        <w:t xml:space="preserve"> J </w:t>
      </w:r>
      <w:proofErr w:type="spellStart"/>
      <w:r w:rsidRPr="00366766">
        <w:rPr>
          <w:rFonts w:ascii="Book Antiqua" w:eastAsia="宋体" w:hAnsi="Book Antiqua" w:cs="宋体"/>
          <w:i/>
          <w:iCs/>
          <w:sz w:val="24"/>
          <w:szCs w:val="24"/>
          <w:lang w:eastAsia="zh-CN" w:bidi="ar-SA"/>
        </w:rPr>
        <w:t>Pediatr</w:t>
      </w:r>
      <w:proofErr w:type="spellEnd"/>
      <w:r w:rsidRPr="00366766">
        <w:rPr>
          <w:rFonts w:ascii="Book Antiqua" w:eastAsia="宋体" w:hAnsi="Book Antiqua" w:cs="宋体"/>
          <w:sz w:val="24"/>
          <w:szCs w:val="24"/>
          <w:lang w:eastAsia="zh-CN" w:bidi="ar-SA"/>
        </w:rPr>
        <w:t xml:space="preserve"> 2012; </w:t>
      </w:r>
      <w:r w:rsidRPr="00366766">
        <w:rPr>
          <w:rFonts w:ascii="Book Antiqua" w:eastAsia="宋体" w:hAnsi="Book Antiqua" w:cs="宋体"/>
          <w:b/>
          <w:bCs/>
          <w:sz w:val="24"/>
          <w:szCs w:val="24"/>
          <w:lang w:eastAsia="zh-CN" w:bidi="ar-SA"/>
        </w:rPr>
        <w:t>171</w:t>
      </w:r>
      <w:r w:rsidRPr="00366766">
        <w:rPr>
          <w:rFonts w:ascii="Book Antiqua" w:eastAsia="宋体" w:hAnsi="Book Antiqua" w:cs="宋体"/>
          <w:sz w:val="24"/>
          <w:szCs w:val="24"/>
          <w:lang w:eastAsia="zh-CN" w:bidi="ar-SA"/>
        </w:rPr>
        <w:t>: 1325-1330 [PMID: 22430353 DOI: 10.1007/s00431-012-1722-8]</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94 </w:t>
      </w:r>
      <w:proofErr w:type="spellStart"/>
      <w:r w:rsidRPr="00366766">
        <w:rPr>
          <w:rFonts w:ascii="Book Antiqua" w:eastAsia="宋体" w:hAnsi="Book Antiqua" w:cs="宋体"/>
          <w:b/>
          <w:bCs/>
          <w:sz w:val="24"/>
          <w:szCs w:val="24"/>
          <w:lang w:eastAsia="zh-CN" w:bidi="ar-SA"/>
        </w:rPr>
        <w:t>Karczewska</w:t>
      </w:r>
      <w:proofErr w:type="spellEnd"/>
      <w:r w:rsidRPr="00366766">
        <w:rPr>
          <w:rFonts w:ascii="Book Antiqua" w:eastAsia="宋体" w:hAnsi="Book Antiqua" w:cs="宋体"/>
          <w:b/>
          <w:bCs/>
          <w:sz w:val="24"/>
          <w:szCs w:val="24"/>
          <w:lang w:eastAsia="zh-CN" w:bidi="ar-SA"/>
        </w:rPr>
        <w:t xml:space="preserve"> E</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Klesiewicz</w:t>
      </w:r>
      <w:proofErr w:type="spellEnd"/>
      <w:r w:rsidRPr="00366766">
        <w:rPr>
          <w:rFonts w:ascii="Book Antiqua" w:eastAsia="宋体" w:hAnsi="Book Antiqua" w:cs="宋体"/>
          <w:sz w:val="24"/>
          <w:szCs w:val="24"/>
          <w:lang w:eastAsia="zh-CN" w:bidi="ar-SA"/>
        </w:rPr>
        <w:t xml:space="preserve"> K, </w:t>
      </w:r>
      <w:proofErr w:type="spellStart"/>
      <w:r w:rsidRPr="00366766">
        <w:rPr>
          <w:rFonts w:ascii="Book Antiqua" w:eastAsia="宋体" w:hAnsi="Book Antiqua" w:cs="宋体"/>
          <w:sz w:val="24"/>
          <w:szCs w:val="24"/>
          <w:lang w:eastAsia="zh-CN" w:bidi="ar-SA"/>
        </w:rPr>
        <w:t>Wojtas</w:t>
      </w:r>
      <w:proofErr w:type="spellEnd"/>
      <w:r w:rsidRPr="00366766">
        <w:rPr>
          <w:rFonts w:ascii="Book Antiqua" w:eastAsia="宋体" w:hAnsi="Book Antiqua" w:cs="宋体"/>
          <w:sz w:val="24"/>
          <w:szCs w:val="24"/>
          <w:lang w:eastAsia="zh-CN" w:bidi="ar-SA"/>
        </w:rPr>
        <w:t xml:space="preserve">-Bonior I, </w:t>
      </w:r>
      <w:proofErr w:type="spellStart"/>
      <w:r w:rsidRPr="00366766">
        <w:rPr>
          <w:rFonts w:ascii="Book Antiqua" w:eastAsia="宋体" w:hAnsi="Book Antiqua" w:cs="宋体"/>
          <w:sz w:val="24"/>
          <w:szCs w:val="24"/>
          <w:lang w:eastAsia="zh-CN" w:bidi="ar-SA"/>
        </w:rPr>
        <w:t>Skiba</w:t>
      </w:r>
      <w:proofErr w:type="spellEnd"/>
      <w:r w:rsidRPr="00366766">
        <w:rPr>
          <w:rFonts w:ascii="Book Antiqua" w:eastAsia="宋体" w:hAnsi="Book Antiqua" w:cs="宋体"/>
          <w:sz w:val="24"/>
          <w:szCs w:val="24"/>
          <w:lang w:eastAsia="zh-CN" w:bidi="ar-SA"/>
        </w:rPr>
        <w:t xml:space="preserve"> I, </w:t>
      </w:r>
      <w:proofErr w:type="spellStart"/>
      <w:r w:rsidRPr="00366766">
        <w:rPr>
          <w:rFonts w:ascii="Book Antiqua" w:eastAsia="宋体" w:hAnsi="Book Antiqua" w:cs="宋体"/>
          <w:sz w:val="24"/>
          <w:szCs w:val="24"/>
          <w:lang w:eastAsia="zh-CN" w:bidi="ar-SA"/>
        </w:rPr>
        <w:t>Sito</w:t>
      </w:r>
      <w:proofErr w:type="spellEnd"/>
      <w:r w:rsidRPr="00366766">
        <w:rPr>
          <w:rFonts w:ascii="Book Antiqua" w:eastAsia="宋体" w:hAnsi="Book Antiqua" w:cs="宋体"/>
          <w:sz w:val="24"/>
          <w:szCs w:val="24"/>
          <w:lang w:eastAsia="zh-CN" w:bidi="ar-SA"/>
        </w:rPr>
        <w:t xml:space="preserve"> E, </w:t>
      </w:r>
      <w:proofErr w:type="spellStart"/>
      <w:r w:rsidRPr="00366766">
        <w:rPr>
          <w:rFonts w:ascii="Book Antiqua" w:eastAsia="宋体" w:hAnsi="Book Antiqua" w:cs="宋体"/>
          <w:sz w:val="24"/>
          <w:szCs w:val="24"/>
          <w:lang w:eastAsia="zh-CN" w:bidi="ar-SA"/>
        </w:rPr>
        <w:t>Czajecki</w:t>
      </w:r>
      <w:proofErr w:type="spellEnd"/>
      <w:r w:rsidRPr="00366766">
        <w:rPr>
          <w:rFonts w:ascii="Book Antiqua" w:eastAsia="宋体" w:hAnsi="Book Antiqua" w:cs="宋体"/>
          <w:sz w:val="24"/>
          <w:szCs w:val="24"/>
          <w:lang w:eastAsia="zh-CN" w:bidi="ar-SA"/>
        </w:rPr>
        <w:t xml:space="preserve"> K, </w:t>
      </w:r>
      <w:proofErr w:type="spellStart"/>
      <w:r w:rsidRPr="00366766">
        <w:rPr>
          <w:rFonts w:ascii="Book Antiqua" w:eastAsia="宋体" w:hAnsi="Book Antiqua" w:cs="宋体"/>
          <w:sz w:val="24"/>
          <w:szCs w:val="24"/>
          <w:lang w:eastAsia="zh-CN" w:bidi="ar-SA"/>
        </w:rPr>
        <w:t>Zwolińska-Wcis</w:t>
      </w:r>
      <w:r w:rsidRPr="00366766">
        <w:rPr>
          <w:rFonts w:ascii="Book Antiqua" w:eastAsia="MS Mincho" w:hAnsi="Book Antiqua" w:cs="MS Mincho"/>
          <w:sz w:val="24"/>
          <w:szCs w:val="24"/>
          <w:lang w:eastAsia="zh-CN" w:bidi="ar-SA"/>
        </w:rPr>
        <w:t>ł</w:t>
      </w:r>
      <w:r w:rsidRPr="00366766">
        <w:rPr>
          <w:rFonts w:ascii="Book Antiqua" w:eastAsia="宋体" w:hAnsi="Book Antiqua" w:cs="宋体"/>
          <w:sz w:val="24"/>
          <w:szCs w:val="24"/>
          <w:lang w:eastAsia="zh-CN" w:bidi="ar-SA"/>
        </w:rPr>
        <w:t>o</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Budak</w:t>
      </w:r>
      <w:proofErr w:type="spellEnd"/>
      <w:r w:rsidRPr="00366766">
        <w:rPr>
          <w:rFonts w:ascii="Book Antiqua" w:eastAsia="宋体" w:hAnsi="Book Antiqua" w:cs="宋体"/>
          <w:sz w:val="24"/>
          <w:szCs w:val="24"/>
          <w:lang w:eastAsia="zh-CN" w:bidi="ar-SA"/>
        </w:rPr>
        <w:t xml:space="preserve"> A. Levofloxacin resistance of Helicobacter pylori strains isolated from patients in southern Poland, between 2006-2012. </w:t>
      </w:r>
      <w:proofErr w:type="spellStart"/>
      <w:r w:rsidRPr="00366766">
        <w:rPr>
          <w:rFonts w:ascii="Book Antiqua" w:eastAsia="宋体" w:hAnsi="Book Antiqua" w:cs="宋体"/>
          <w:i/>
          <w:iCs/>
          <w:sz w:val="24"/>
          <w:szCs w:val="24"/>
          <w:lang w:eastAsia="zh-CN" w:bidi="ar-SA"/>
        </w:rPr>
        <w:t>Acta</w:t>
      </w:r>
      <w:proofErr w:type="spellEnd"/>
      <w:r w:rsidRPr="00366766">
        <w:rPr>
          <w:rFonts w:ascii="Book Antiqua" w:eastAsia="宋体" w:hAnsi="Book Antiqua" w:cs="宋体"/>
          <w:i/>
          <w:iCs/>
          <w:sz w:val="24"/>
          <w:szCs w:val="24"/>
          <w:lang w:eastAsia="zh-CN" w:bidi="ar-SA"/>
        </w:rPr>
        <w:t xml:space="preserve"> Pol Pharm</w:t>
      </w:r>
      <w:r w:rsidRPr="00366766">
        <w:rPr>
          <w:rFonts w:ascii="Book Antiqua" w:eastAsia="宋体" w:hAnsi="Book Antiqua" w:cs="宋体"/>
          <w:sz w:val="24"/>
          <w:szCs w:val="24"/>
          <w:lang w:eastAsia="zh-CN" w:bidi="ar-SA"/>
        </w:rPr>
        <w:t xml:space="preserve"> </w:t>
      </w:r>
      <w:r w:rsidR="00C25580" w:rsidRPr="00366766">
        <w:rPr>
          <w:rFonts w:ascii="Book Antiqua" w:eastAsia="宋体" w:hAnsi="Book Antiqua" w:cs="宋体"/>
          <w:sz w:val="24"/>
          <w:szCs w:val="24"/>
          <w:lang w:eastAsia="zh-CN" w:bidi="ar-SA"/>
        </w:rPr>
        <w:t>2014</w:t>
      </w:r>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b/>
          <w:bCs/>
          <w:sz w:val="24"/>
          <w:szCs w:val="24"/>
          <w:lang w:eastAsia="zh-CN" w:bidi="ar-SA"/>
        </w:rPr>
        <w:t>71</w:t>
      </w:r>
      <w:r w:rsidRPr="00366766">
        <w:rPr>
          <w:rFonts w:ascii="Book Antiqua" w:eastAsia="宋体" w:hAnsi="Book Antiqua" w:cs="宋体"/>
          <w:sz w:val="24"/>
          <w:szCs w:val="24"/>
          <w:lang w:eastAsia="zh-CN" w:bidi="ar-SA"/>
        </w:rPr>
        <w:t>: 477-483 [PMID: 25265828]</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95 </w:t>
      </w:r>
      <w:proofErr w:type="spellStart"/>
      <w:r w:rsidRPr="00366766">
        <w:rPr>
          <w:rFonts w:ascii="Book Antiqua" w:eastAsia="宋体" w:hAnsi="Book Antiqua" w:cs="宋体"/>
          <w:b/>
          <w:bCs/>
          <w:sz w:val="24"/>
          <w:szCs w:val="24"/>
          <w:lang w:eastAsia="zh-CN" w:bidi="ar-SA"/>
        </w:rPr>
        <w:t>Go</w:t>
      </w:r>
      <w:r w:rsidRPr="00366766">
        <w:rPr>
          <w:rFonts w:ascii="Book Antiqua" w:eastAsia="MS Mincho" w:hAnsi="Book Antiqua" w:cs="MS Mincho"/>
          <w:b/>
          <w:bCs/>
          <w:sz w:val="24"/>
          <w:szCs w:val="24"/>
          <w:lang w:eastAsia="zh-CN" w:bidi="ar-SA"/>
        </w:rPr>
        <w:t>ś</w:t>
      </w:r>
      <w:r w:rsidRPr="00366766">
        <w:rPr>
          <w:rFonts w:ascii="Book Antiqua" w:eastAsia="宋体" w:hAnsi="Book Antiqua" w:cs="宋体"/>
          <w:b/>
          <w:bCs/>
          <w:sz w:val="24"/>
          <w:szCs w:val="24"/>
          <w:lang w:eastAsia="zh-CN" w:bidi="ar-SA"/>
        </w:rPr>
        <w:t>ciniak</w:t>
      </w:r>
      <w:proofErr w:type="spellEnd"/>
      <w:r w:rsidRPr="00366766">
        <w:rPr>
          <w:rFonts w:ascii="Book Antiqua" w:eastAsia="宋体" w:hAnsi="Book Antiqua" w:cs="宋体"/>
          <w:b/>
          <w:bCs/>
          <w:sz w:val="24"/>
          <w:szCs w:val="24"/>
          <w:lang w:eastAsia="zh-CN" w:bidi="ar-SA"/>
        </w:rPr>
        <w:t xml:space="preserve"> G</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Biernat</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Grabińska</w:t>
      </w:r>
      <w:proofErr w:type="spellEnd"/>
      <w:r w:rsidRPr="00366766">
        <w:rPr>
          <w:rFonts w:ascii="Book Antiqua" w:eastAsia="宋体" w:hAnsi="Book Antiqua" w:cs="宋体"/>
          <w:sz w:val="24"/>
          <w:szCs w:val="24"/>
          <w:lang w:eastAsia="zh-CN" w:bidi="ar-SA"/>
        </w:rPr>
        <w:t xml:space="preserve"> J, </w:t>
      </w:r>
      <w:proofErr w:type="spellStart"/>
      <w:r w:rsidRPr="00366766">
        <w:rPr>
          <w:rFonts w:ascii="Book Antiqua" w:eastAsia="宋体" w:hAnsi="Book Antiqua" w:cs="宋体"/>
          <w:sz w:val="24"/>
          <w:szCs w:val="24"/>
          <w:lang w:eastAsia="zh-CN" w:bidi="ar-SA"/>
        </w:rPr>
        <w:t>Bińkowska</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Poniewierka</w:t>
      </w:r>
      <w:proofErr w:type="spellEnd"/>
      <w:r w:rsidRPr="00366766">
        <w:rPr>
          <w:rFonts w:ascii="Book Antiqua" w:eastAsia="宋体" w:hAnsi="Book Antiqua" w:cs="宋体"/>
          <w:sz w:val="24"/>
          <w:szCs w:val="24"/>
          <w:lang w:eastAsia="zh-CN" w:bidi="ar-SA"/>
        </w:rPr>
        <w:t xml:space="preserve"> E, </w:t>
      </w:r>
      <w:proofErr w:type="spellStart"/>
      <w:r w:rsidRPr="00366766">
        <w:rPr>
          <w:rFonts w:ascii="Book Antiqua" w:eastAsia="宋体" w:hAnsi="Book Antiqua" w:cs="宋体"/>
          <w:sz w:val="24"/>
          <w:szCs w:val="24"/>
          <w:lang w:eastAsia="zh-CN" w:bidi="ar-SA"/>
        </w:rPr>
        <w:t>Iwańczak</w:t>
      </w:r>
      <w:proofErr w:type="spellEnd"/>
      <w:r w:rsidRPr="00366766">
        <w:rPr>
          <w:rFonts w:ascii="Book Antiqua" w:eastAsia="宋体" w:hAnsi="Book Antiqua" w:cs="宋体"/>
          <w:sz w:val="24"/>
          <w:szCs w:val="24"/>
          <w:lang w:eastAsia="zh-CN" w:bidi="ar-SA"/>
        </w:rPr>
        <w:t xml:space="preserve"> B. The antimicrobial susceptibility of Helicobacter pylori strains isolated from children and adults with primary infection in the Lower Silesia Region, Poland. </w:t>
      </w:r>
      <w:r w:rsidRPr="00366766">
        <w:rPr>
          <w:rFonts w:ascii="Book Antiqua" w:eastAsia="宋体" w:hAnsi="Book Antiqua" w:cs="宋体"/>
          <w:i/>
          <w:iCs/>
          <w:sz w:val="24"/>
          <w:szCs w:val="24"/>
          <w:lang w:eastAsia="zh-CN" w:bidi="ar-SA"/>
        </w:rPr>
        <w:t xml:space="preserve">Pol J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sz w:val="24"/>
          <w:szCs w:val="24"/>
          <w:lang w:eastAsia="zh-CN" w:bidi="ar-SA"/>
        </w:rPr>
        <w:t xml:space="preserve"> 2014; </w:t>
      </w:r>
      <w:r w:rsidRPr="00366766">
        <w:rPr>
          <w:rFonts w:ascii="Book Antiqua" w:eastAsia="宋体" w:hAnsi="Book Antiqua" w:cs="宋体"/>
          <w:b/>
          <w:bCs/>
          <w:sz w:val="24"/>
          <w:szCs w:val="24"/>
          <w:lang w:eastAsia="zh-CN" w:bidi="ar-SA"/>
        </w:rPr>
        <w:t>63</w:t>
      </w:r>
      <w:r w:rsidRPr="00366766">
        <w:rPr>
          <w:rFonts w:ascii="Book Antiqua" w:eastAsia="宋体" w:hAnsi="Book Antiqua" w:cs="宋体"/>
          <w:sz w:val="24"/>
          <w:szCs w:val="24"/>
          <w:lang w:eastAsia="zh-CN" w:bidi="ar-SA"/>
        </w:rPr>
        <w:t>: 57-61 [PMID: 25033663]</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96 </w:t>
      </w:r>
      <w:proofErr w:type="spellStart"/>
      <w:r w:rsidRPr="00366766">
        <w:rPr>
          <w:rFonts w:ascii="Book Antiqua" w:eastAsia="宋体" w:hAnsi="Book Antiqua" w:cs="宋体"/>
          <w:b/>
          <w:bCs/>
          <w:sz w:val="24"/>
          <w:szCs w:val="24"/>
          <w:lang w:eastAsia="zh-CN" w:bidi="ar-SA"/>
        </w:rPr>
        <w:t>Karczewska</w:t>
      </w:r>
      <w:proofErr w:type="spellEnd"/>
      <w:r w:rsidRPr="00366766">
        <w:rPr>
          <w:rFonts w:ascii="Book Antiqua" w:eastAsia="宋体" w:hAnsi="Book Antiqua" w:cs="宋体"/>
          <w:b/>
          <w:bCs/>
          <w:sz w:val="24"/>
          <w:szCs w:val="24"/>
          <w:lang w:eastAsia="zh-CN" w:bidi="ar-SA"/>
        </w:rPr>
        <w:t xml:space="preserve"> E</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Klesiewicz</w:t>
      </w:r>
      <w:proofErr w:type="spellEnd"/>
      <w:r w:rsidRPr="00366766">
        <w:rPr>
          <w:rFonts w:ascii="Book Antiqua" w:eastAsia="宋体" w:hAnsi="Book Antiqua" w:cs="宋体"/>
          <w:sz w:val="24"/>
          <w:szCs w:val="24"/>
          <w:lang w:eastAsia="zh-CN" w:bidi="ar-SA"/>
        </w:rPr>
        <w:t xml:space="preserve"> K, </w:t>
      </w:r>
      <w:proofErr w:type="spellStart"/>
      <w:r w:rsidRPr="00366766">
        <w:rPr>
          <w:rFonts w:ascii="Book Antiqua" w:eastAsia="宋体" w:hAnsi="Book Antiqua" w:cs="宋体"/>
          <w:sz w:val="24"/>
          <w:szCs w:val="24"/>
          <w:lang w:eastAsia="zh-CN" w:bidi="ar-SA"/>
        </w:rPr>
        <w:t>Skiba</w:t>
      </w:r>
      <w:proofErr w:type="spellEnd"/>
      <w:r w:rsidRPr="00366766">
        <w:rPr>
          <w:rFonts w:ascii="Book Antiqua" w:eastAsia="宋体" w:hAnsi="Book Antiqua" w:cs="宋体"/>
          <w:sz w:val="24"/>
          <w:szCs w:val="24"/>
          <w:lang w:eastAsia="zh-CN" w:bidi="ar-SA"/>
        </w:rPr>
        <w:t xml:space="preserve"> I, </w:t>
      </w:r>
      <w:proofErr w:type="spellStart"/>
      <w:r w:rsidRPr="00366766">
        <w:rPr>
          <w:rFonts w:ascii="Book Antiqua" w:eastAsia="宋体" w:hAnsi="Book Antiqua" w:cs="宋体"/>
          <w:sz w:val="24"/>
          <w:szCs w:val="24"/>
          <w:lang w:eastAsia="zh-CN" w:bidi="ar-SA"/>
        </w:rPr>
        <w:t>Wojtas</w:t>
      </w:r>
      <w:proofErr w:type="spellEnd"/>
      <w:r w:rsidRPr="00366766">
        <w:rPr>
          <w:rFonts w:ascii="Book Antiqua" w:eastAsia="宋体" w:hAnsi="Book Antiqua" w:cs="宋体"/>
          <w:sz w:val="24"/>
          <w:szCs w:val="24"/>
          <w:lang w:eastAsia="zh-CN" w:bidi="ar-SA"/>
        </w:rPr>
        <w:t xml:space="preserve">-Bonior I, </w:t>
      </w:r>
      <w:proofErr w:type="spellStart"/>
      <w:r w:rsidRPr="00366766">
        <w:rPr>
          <w:rFonts w:ascii="Book Antiqua" w:eastAsia="宋体" w:hAnsi="Book Antiqua" w:cs="宋体"/>
          <w:sz w:val="24"/>
          <w:szCs w:val="24"/>
          <w:lang w:eastAsia="zh-CN" w:bidi="ar-SA"/>
        </w:rPr>
        <w:t>Sito</w:t>
      </w:r>
      <w:proofErr w:type="spellEnd"/>
      <w:r w:rsidRPr="00366766">
        <w:rPr>
          <w:rFonts w:ascii="Book Antiqua" w:eastAsia="宋体" w:hAnsi="Book Antiqua" w:cs="宋体"/>
          <w:sz w:val="24"/>
          <w:szCs w:val="24"/>
          <w:lang w:eastAsia="zh-CN" w:bidi="ar-SA"/>
        </w:rPr>
        <w:t xml:space="preserve"> E, </w:t>
      </w:r>
      <w:proofErr w:type="spellStart"/>
      <w:r w:rsidRPr="00366766">
        <w:rPr>
          <w:rFonts w:ascii="Book Antiqua" w:eastAsia="宋体" w:hAnsi="Book Antiqua" w:cs="宋体"/>
          <w:sz w:val="24"/>
          <w:szCs w:val="24"/>
          <w:lang w:eastAsia="zh-CN" w:bidi="ar-SA"/>
        </w:rPr>
        <w:t>Czajecki</w:t>
      </w:r>
      <w:proofErr w:type="spellEnd"/>
      <w:r w:rsidRPr="00366766">
        <w:rPr>
          <w:rFonts w:ascii="Book Antiqua" w:eastAsia="宋体" w:hAnsi="Book Antiqua" w:cs="宋体"/>
          <w:sz w:val="24"/>
          <w:szCs w:val="24"/>
          <w:lang w:eastAsia="zh-CN" w:bidi="ar-SA"/>
        </w:rPr>
        <w:t xml:space="preserve"> K, </w:t>
      </w:r>
      <w:proofErr w:type="spellStart"/>
      <w:r w:rsidRPr="00366766">
        <w:rPr>
          <w:rFonts w:ascii="Book Antiqua" w:eastAsia="宋体" w:hAnsi="Book Antiqua" w:cs="宋体"/>
          <w:sz w:val="24"/>
          <w:szCs w:val="24"/>
          <w:lang w:eastAsia="zh-CN" w:bidi="ar-SA"/>
        </w:rPr>
        <w:t>Zwolińska-Wcis</w:t>
      </w:r>
      <w:r w:rsidRPr="00366766">
        <w:rPr>
          <w:rFonts w:ascii="Book Antiqua" w:eastAsia="MS Mincho" w:hAnsi="Book Antiqua" w:cs="MS Mincho"/>
          <w:sz w:val="24"/>
          <w:szCs w:val="24"/>
          <w:lang w:eastAsia="zh-CN" w:bidi="ar-SA"/>
        </w:rPr>
        <w:t>ł</w:t>
      </w:r>
      <w:r w:rsidRPr="00366766">
        <w:rPr>
          <w:rFonts w:ascii="Book Antiqua" w:eastAsia="宋体" w:hAnsi="Book Antiqua" w:cs="宋体"/>
          <w:sz w:val="24"/>
          <w:szCs w:val="24"/>
          <w:lang w:eastAsia="zh-CN" w:bidi="ar-SA"/>
        </w:rPr>
        <w:t>o</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Budak</w:t>
      </w:r>
      <w:proofErr w:type="spellEnd"/>
      <w:r w:rsidRPr="00366766">
        <w:rPr>
          <w:rFonts w:ascii="Book Antiqua" w:eastAsia="宋体" w:hAnsi="Book Antiqua" w:cs="宋体"/>
          <w:sz w:val="24"/>
          <w:szCs w:val="24"/>
          <w:lang w:eastAsia="zh-CN" w:bidi="ar-SA"/>
        </w:rPr>
        <w:t xml:space="preserve"> A. Variability in Prevalence of Helicobacter pylori Strains Resistant to Clarithromycin and </w:t>
      </w:r>
      <w:r w:rsidRPr="00366766">
        <w:rPr>
          <w:rFonts w:ascii="Book Antiqua" w:eastAsia="宋体" w:hAnsi="Book Antiqua" w:cs="宋体"/>
          <w:sz w:val="24"/>
          <w:szCs w:val="24"/>
          <w:lang w:eastAsia="zh-CN" w:bidi="ar-SA"/>
        </w:rPr>
        <w:lastRenderedPageBreak/>
        <w:t xml:space="preserve">Levofloxacin in Southern Poland.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i/>
          <w:iCs/>
          <w:sz w:val="24"/>
          <w:szCs w:val="24"/>
          <w:lang w:eastAsia="zh-CN" w:bidi="ar-SA"/>
        </w:rPr>
        <w:t xml:space="preserve"> Res </w:t>
      </w:r>
      <w:proofErr w:type="spellStart"/>
      <w:r w:rsidRPr="00366766">
        <w:rPr>
          <w:rFonts w:ascii="Book Antiqua" w:eastAsia="宋体" w:hAnsi="Book Antiqua" w:cs="宋体"/>
          <w:i/>
          <w:iCs/>
          <w:sz w:val="24"/>
          <w:szCs w:val="24"/>
          <w:lang w:eastAsia="zh-CN" w:bidi="ar-SA"/>
        </w:rPr>
        <w:t>Pract</w:t>
      </w:r>
      <w:proofErr w:type="spellEnd"/>
      <w:r w:rsidRPr="00366766">
        <w:rPr>
          <w:rFonts w:ascii="Book Antiqua" w:eastAsia="宋体" w:hAnsi="Book Antiqua" w:cs="宋体"/>
          <w:sz w:val="24"/>
          <w:szCs w:val="24"/>
          <w:lang w:eastAsia="zh-CN" w:bidi="ar-SA"/>
        </w:rPr>
        <w:t xml:space="preserve"> 2012; </w:t>
      </w:r>
      <w:r w:rsidRPr="00366766">
        <w:rPr>
          <w:rFonts w:ascii="Book Antiqua" w:eastAsia="宋体" w:hAnsi="Book Antiqua" w:cs="宋体"/>
          <w:b/>
          <w:bCs/>
          <w:sz w:val="24"/>
          <w:szCs w:val="24"/>
          <w:lang w:eastAsia="zh-CN" w:bidi="ar-SA"/>
        </w:rPr>
        <w:t>2012</w:t>
      </w:r>
      <w:r w:rsidRPr="00366766">
        <w:rPr>
          <w:rFonts w:ascii="Book Antiqua" w:eastAsia="宋体" w:hAnsi="Book Antiqua" w:cs="宋体"/>
          <w:sz w:val="24"/>
          <w:szCs w:val="24"/>
          <w:lang w:eastAsia="zh-CN" w:bidi="ar-SA"/>
        </w:rPr>
        <w:t>: 418010 [PMID: 22693490 DOI: 10.1155/2012/418010]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97 </w:t>
      </w:r>
      <w:proofErr w:type="spellStart"/>
      <w:r w:rsidRPr="00366766">
        <w:rPr>
          <w:rFonts w:ascii="Book Antiqua" w:eastAsia="宋体" w:hAnsi="Book Antiqua" w:cs="宋体"/>
          <w:b/>
          <w:bCs/>
          <w:sz w:val="24"/>
          <w:szCs w:val="24"/>
          <w:lang w:eastAsia="zh-CN" w:bidi="ar-SA"/>
        </w:rPr>
        <w:t>Karczewska</w:t>
      </w:r>
      <w:proofErr w:type="spellEnd"/>
      <w:r w:rsidRPr="00366766">
        <w:rPr>
          <w:rFonts w:ascii="Book Antiqua" w:eastAsia="宋体" w:hAnsi="Book Antiqua" w:cs="宋体"/>
          <w:b/>
          <w:bCs/>
          <w:sz w:val="24"/>
          <w:szCs w:val="24"/>
          <w:lang w:eastAsia="zh-CN" w:bidi="ar-SA"/>
        </w:rPr>
        <w:t xml:space="preserve"> E</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Wojtas</w:t>
      </w:r>
      <w:proofErr w:type="spellEnd"/>
      <w:r w:rsidRPr="00366766">
        <w:rPr>
          <w:rFonts w:ascii="Book Antiqua" w:eastAsia="宋体" w:hAnsi="Book Antiqua" w:cs="宋体"/>
          <w:sz w:val="24"/>
          <w:szCs w:val="24"/>
          <w:lang w:eastAsia="zh-CN" w:bidi="ar-SA"/>
        </w:rPr>
        <w:t xml:space="preserve">-Bonior I, </w:t>
      </w:r>
      <w:proofErr w:type="spellStart"/>
      <w:r w:rsidRPr="00366766">
        <w:rPr>
          <w:rFonts w:ascii="Book Antiqua" w:eastAsia="宋体" w:hAnsi="Book Antiqua" w:cs="宋体"/>
          <w:sz w:val="24"/>
          <w:szCs w:val="24"/>
          <w:lang w:eastAsia="zh-CN" w:bidi="ar-SA"/>
        </w:rPr>
        <w:t>Sito</w:t>
      </w:r>
      <w:proofErr w:type="spellEnd"/>
      <w:r w:rsidRPr="00366766">
        <w:rPr>
          <w:rFonts w:ascii="Book Antiqua" w:eastAsia="宋体" w:hAnsi="Book Antiqua" w:cs="宋体"/>
          <w:sz w:val="24"/>
          <w:szCs w:val="24"/>
          <w:lang w:eastAsia="zh-CN" w:bidi="ar-SA"/>
        </w:rPr>
        <w:t xml:space="preserve"> E, </w:t>
      </w:r>
      <w:proofErr w:type="spellStart"/>
      <w:r w:rsidRPr="00366766">
        <w:rPr>
          <w:rFonts w:ascii="Book Antiqua" w:eastAsia="宋体" w:hAnsi="Book Antiqua" w:cs="宋体"/>
          <w:sz w:val="24"/>
          <w:szCs w:val="24"/>
          <w:lang w:eastAsia="zh-CN" w:bidi="ar-SA"/>
        </w:rPr>
        <w:t>Zwolińska-Wcis</w:t>
      </w:r>
      <w:r w:rsidRPr="00366766">
        <w:rPr>
          <w:rFonts w:ascii="Book Antiqua" w:eastAsia="MS Mincho" w:hAnsi="Book Antiqua" w:cs="MS Mincho"/>
          <w:sz w:val="24"/>
          <w:szCs w:val="24"/>
          <w:lang w:eastAsia="zh-CN" w:bidi="ar-SA"/>
        </w:rPr>
        <w:t>ł</w:t>
      </w:r>
      <w:r w:rsidRPr="00366766">
        <w:rPr>
          <w:rFonts w:ascii="Book Antiqua" w:eastAsia="宋体" w:hAnsi="Book Antiqua" w:cs="宋体"/>
          <w:sz w:val="24"/>
          <w:szCs w:val="24"/>
          <w:lang w:eastAsia="zh-CN" w:bidi="ar-SA"/>
        </w:rPr>
        <w:t>o</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Budak</w:t>
      </w:r>
      <w:proofErr w:type="spellEnd"/>
      <w:r w:rsidRPr="00366766">
        <w:rPr>
          <w:rFonts w:ascii="Book Antiqua" w:eastAsia="宋体" w:hAnsi="Book Antiqua" w:cs="宋体"/>
          <w:sz w:val="24"/>
          <w:szCs w:val="24"/>
          <w:lang w:eastAsia="zh-CN" w:bidi="ar-SA"/>
        </w:rPr>
        <w:t xml:space="preserve"> A. Primary and secondary clarithromycin, metronidazole, amoxicillin and levofloxacin resistance to Helicobacter pylori in southern Poland. </w:t>
      </w:r>
      <w:proofErr w:type="spellStart"/>
      <w:r w:rsidRPr="00366766">
        <w:rPr>
          <w:rFonts w:ascii="Book Antiqua" w:eastAsia="宋体" w:hAnsi="Book Antiqua" w:cs="宋体"/>
          <w:i/>
          <w:iCs/>
          <w:sz w:val="24"/>
          <w:szCs w:val="24"/>
          <w:lang w:eastAsia="zh-CN" w:bidi="ar-SA"/>
        </w:rPr>
        <w:t>Pharmacol</w:t>
      </w:r>
      <w:proofErr w:type="spellEnd"/>
      <w:r w:rsidRPr="00366766">
        <w:rPr>
          <w:rFonts w:ascii="Book Antiqua" w:eastAsia="宋体" w:hAnsi="Book Antiqua" w:cs="宋体"/>
          <w:i/>
          <w:iCs/>
          <w:sz w:val="24"/>
          <w:szCs w:val="24"/>
          <w:lang w:eastAsia="zh-CN" w:bidi="ar-SA"/>
        </w:rPr>
        <w:t xml:space="preserve"> Rep</w:t>
      </w:r>
      <w:r w:rsidRPr="00366766">
        <w:rPr>
          <w:rFonts w:ascii="Book Antiqua" w:eastAsia="宋体" w:hAnsi="Book Antiqua" w:cs="宋体"/>
          <w:sz w:val="24"/>
          <w:szCs w:val="24"/>
          <w:lang w:eastAsia="zh-CN" w:bidi="ar-SA"/>
        </w:rPr>
        <w:t xml:space="preserve"> 2011; </w:t>
      </w:r>
      <w:r w:rsidRPr="00366766">
        <w:rPr>
          <w:rFonts w:ascii="Book Antiqua" w:eastAsia="宋体" w:hAnsi="Book Antiqua" w:cs="宋体"/>
          <w:b/>
          <w:bCs/>
          <w:sz w:val="24"/>
          <w:szCs w:val="24"/>
          <w:lang w:eastAsia="zh-CN" w:bidi="ar-SA"/>
        </w:rPr>
        <w:t>63</w:t>
      </w:r>
      <w:r w:rsidRPr="00366766">
        <w:rPr>
          <w:rFonts w:ascii="Book Antiqua" w:eastAsia="宋体" w:hAnsi="Book Antiqua" w:cs="宋体"/>
          <w:sz w:val="24"/>
          <w:szCs w:val="24"/>
          <w:lang w:eastAsia="zh-CN" w:bidi="ar-SA"/>
        </w:rPr>
        <w:t>: 799-807 [PMID: 21857091]</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98 </w:t>
      </w:r>
      <w:r w:rsidRPr="00366766">
        <w:rPr>
          <w:rFonts w:ascii="Book Antiqua" w:eastAsia="宋体" w:hAnsi="Book Antiqua" w:cs="宋体"/>
          <w:b/>
          <w:bCs/>
          <w:sz w:val="24"/>
          <w:szCs w:val="24"/>
          <w:lang w:eastAsia="zh-CN" w:bidi="ar-SA"/>
        </w:rPr>
        <w:t>Almeida N</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Romãozinho</w:t>
      </w:r>
      <w:proofErr w:type="spellEnd"/>
      <w:r w:rsidRPr="00366766">
        <w:rPr>
          <w:rFonts w:ascii="Book Antiqua" w:eastAsia="宋体" w:hAnsi="Book Antiqua" w:cs="宋体"/>
          <w:sz w:val="24"/>
          <w:szCs w:val="24"/>
          <w:lang w:eastAsia="zh-CN" w:bidi="ar-SA"/>
        </w:rPr>
        <w:t xml:space="preserve"> JM, </w:t>
      </w:r>
      <w:proofErr w:type="spellStart"/>
      <w:r w:rsidRPr="00366766">
        <w:rPr>
          <w:rFonts w:ascii="Book Antiqua" w:eastAsia="宋体" w:hAnsi="Book Antiqua" w:cs="宋体"/>
          <w:sz w:val="24"/>
          <w:szCs w:val="24"/>
          <w:lang w:eastAsia="zh-CN" w:bidi="ar-SA"/>
        </w:rPr>
        <w:t>Donato</w:t>
      </w:r>
      <w:proofErr w:type="spellEnd"/>
      <w:r w:rsidRPr="00366766">
        <w:rPr>
          <w:rFonts w:ascii="Book Antiqua" w:eastAsia="宋体" w:hAnsi="Book Antiqua" w:cs="宋体"/>
          <w:sz w:val="24"/>
          <w:szCs w:val="24"/>
          <w:lang w:eastAsia="zh-CN" w:bidi="ar-SA"/>
        </w:rPr>
        <w:t xml:space="preserve"> MM, </w:t>
      </w:r>
      <w:proofErr w:type="spellStart"/>
      <w:r w:rsidRPr="00366766">
        <w:rPr>
          <w:rFonts w:ascii="Book Antiqua" w:eastAsia="宋体" w:hAnsi="Book Antiqua" w:cs="宋体"/>
          <w:sz w:val="24"/>
          <w:szCs w:val="24"/>
          <w:lang w:eastAsia="zh-CN" w:bidi="ar-SA"/>
        </w:rPr>
        <w:t>Luxo</w:t>
      </w:r>
      <w:proofErr w:type="spellEnd"/>
      <w:r w:rsidRPr="00366766">
        <w:rPr>
          <w:rFonts w:ascii="Book Antiqua" w:eastAsia="宋体" w:hAnsi="Book Antiqua" w:cs="宋体"/>
          <w:sz w:val="24"/>
          <w:szCs w:val="24"/>
          <w:lang w:eastAsia="zh-CN" w:bidi="ar-SA"/>
        </w:rPr>
        <w:t xml:space="preserve"> C, Cardoso O, </w:t>
      </w:r>
      <w:proofErr w:type="spellStart"/>
      <w:r w:rsidRPr="00366766">
        <w:rPr>
          <w:rFonts w:ascii="Book Antiqua" w:eastAsia="宋体" w:hAnsi="Book Antiqua" w:cs="宋体"/>
          <w:sz w:val="24"/>
          <w:szCs w:val="24"/>
          <w:lang w:eastAsia="zh-CN" w:bidi="ar-SA"/>
        </w:rPr>
        <w:t>Cipriano</w:t>
      </w:r>
      <w:proofErr w:type="spellEnd"/>
      <w:r w:rsidRPr="00366766">
        <w:rPr>
          <w:rFonts w:ascii="Book Antiqua" w:eastAsia="宋体" w:hAnsi="Book Antiqua" w:cs="宋体"/>
          <w:sz w:val="24"/>
          <w:szCs w:val="24"/>
          <w:lang w:eastAsia="zh-CN" w:bidi="ar-SA"/>
        </w:rPr>
        <w:t xml:space="preserve"> MA, </w:t>
      </w:r>
      <w:proofErr w:type="spellStart"/>
      <w:r w:rsidRPr="00366766">
        <w:rPr>
          <w:rFonts w:ascii="Book Antiqua" w:eastAsia="宋体" w:hAnsi="Book Antiqua" w:cs="宋体"/>
          <w:sz w:val="24"/>
          <w:szCs w:val="24"/>
          <w:lang w:eastAsia="zh-CN" w:bidi="ar-SA"/>
        </w:rPr>
        <w:t>Marinho</w:t>
      </w:r>
      <w:proofErr w:type="spellEnd"/>
      <w:r w:rsidRPr="00366766">
        <w:rPr>
          <w:rFonts w:ascii="Book Antiqua" w:eastAsia="宋体" w:hAnsi="Book Antiqua" w:cs="宋体"/>
          <w:sz w:val="24"/>
          <w:szCs w:val="24"/>
          <w:lang w:eastAsia="zh-CN" w:bidi="ar-SA"/>
        </w:rPr>
        <w:t xml:space="preserve"> C, </w:t>
      </w:r>
      <w:proofErr w:type="spellStart"/>
      <w:r w:rsidRPr="00366766">
        <w:rPr>
          <w:rFonts w:ascii="Book Antiqua" w:eastAsia="宋体" w:hAnsi="Book Antiqua" w:cs="宋体"/>
          <w:sz w:val="24"/>
          <w:szCs w:val="24"/>
          <w:lang w:eastAsia="zh-CN" w:bidi="ar-SA"/>
        </w:rPr>
        <w:t>Fernandes</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Calhau</w:t>
      </w:r>
      <w:proofErr w:type="spellEnd"/>
      <w:r w:rsidRPr="00366766">
        <w:rPr>
          <w:rFonts w:ascii="Book Antiqua" w:eastAsia="宋体" w:hAnsi="Book Antiqua" w:cs="宋体"/>
          <w:sz w:val="24"/>
          <w:szCs w:val="24"/>
          <w:lang w:eastAsia="zh-CN" w:bidi="ar-SA"/>
        </w:rPr>
        <w:t xml:space="preserve"> C, Sofia C. Helicobacter pylori antimicrobial resistance rates in the central region of Portugal. </w:t>
      </w:r>
      <w:proofErr w:type="spellStart"/>
      <w:r w:rsidRPr="00366766">
        <w:rPr>
          <w:rFonts w:ascii="Book Antiqua" w:eastAsia="宋体" w:hAnsi="Book Antiqua" w:cs="宋体"/>
          <w:i/>
          <w:iCs/>
          <w:sz w:val="24"/>
          <w:szCs w:val="24"/>
          <w:lang w:eastAsia="zh-CN" w:bidi="ar-SA"/>
        </w:rPr>
        <w:t>Clin</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i/>
          <w:iCs/>
          <w:sz w:val="24"/>
          <w:szCs w:val="24"/>
          <w:lang w:eastAsia="zh-CN" w:bidi="ar-SA"/>
        </w:rPr>
        <w:t xml:space="preserve"> Infect</w:t>
      </w:r>
      <w:r w:rsidRPr="00366766">
        <w:rPr>
          <w:rFonts w:ascii="Book Antiqua" w:eastAsia="宋体" w:hAnsi="Book Antiqua" w:cs="宋体"/>
          <w:sz w:val="24"/>
          <w:szCs w:val="24"/>
          <w:lang w:eastAsia="zh-CN" w:bidi="ar-SA"/>
        </w:rPr>
        <w:t xml:space="preserve"> 2014; </w:t>
      </w:r>
      <w:r w:rsidRPr="00366766">
        <w:rPr>
          <w:rFonts w:ascii="Book Antiqua" w:eastAsia="宋体" w:hAnsi="Book Antiqua" w:cs="宋体"/>
          <w:b/>
          <w:bCs/>
          <w:sz w:val="24"/>
          <w:szCs w:val="24"/>
          <w:lang w:eastAsia="zh-CN" w:bidi="ar-SA"/>
        </w:rPr>
        <w:t>20</w:t>
      </w:r>
      <w:r w:rsidRPr="00366766">
        <w:rPr>
          <w:rFonts w:ascii="Book Antiqua" w:eastAsia="宋体" w:hAnsi="Book Antiqua" w:cs="宋体"/>
          <w:sz w:val="24"/>
          <w:szCs w:val="24"/>
          <w:lang w:eastAsia="zh-CN" w:bidi="ar-SA"/>
        </w:rPr>
        <w:t>: 1127-1133 [PMID: 24890952 DOI: 10.1111/1469-0691.12701]</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99 </w:t>
      </w:r>
      <w:proofErr w:type="spellStart"/>
      <w:r w:rsidRPr="00366766">
        <w:rPr>
          <w:rFonts w:ascii="Book Antiqua" w:eastAsia="宋体" w:hAnsi="Book Antiqua" w:cs="宋体"/>
          <w:b/>
          <w:bCs/>
          <w:sz w:val="24"/>
          <w:szCs w:val="24"/>
          <w:lang w:eastAsia="zh-CN" w:bidi="ar-SA"/>
        </w:rPr>
        <w:t>Oleastro</w:t>
      </w:r>
      <w:proofErr w:type="spellEnd"/>
      <w:r w:rsidRPr="00366766">
        <w:rPr>
          <w:rFonts w:ascii="Book Antiqua" w:eastAsia="宋体" w:hAnsi="Book Antiqua" w:cs="宋体"/>
          <w:b/>
          <w:bCs/>
          <w:sz w:val="24"/>
          <w:szCs w:val="24"/>
          <w:lang w:eastAsia="zh-CN" w:bidi="ar-SA"/>
        </w:rPr>
        <w:t xml:space="preserve"> M</w:t>
      </w:r>
      <w:r w:rsidRPr="00366766">
        <w:rPr>
          <w:rFonts w:ascii="Book Antiqua" w:eastAsia="宋体" w:hAnsi="Book Antiqua" w:cs="宋体"/>
          <w:sz w:val="24"/>
          <w:szCs w:val="24"/>
          <w:lang w:eastAsia="zh-CN" w:bidi="ar-SA"/>
        </w:rPr>
        <w:t xml:space="preserve">, Cabral J, </w:t>
      </w:r>
      <w:proofErr w:type="spellStart"/>
      <w:r w:rsidRPr="00366766">
        <w:rPr>
          <w:rFonts w:ascii="Book Antiqua" w:eastAsia="宋体" w:hAnsi="Book Antiqua" w:cs="宋体"/>
          <w:sz w:val="24"/>
          <w:szCs w:val="24"/>
          <w:lang w:eastAsia="zh-CN" w:bidi="ar-SA"/>
        </w:rPr>
        <w:t>Ramalho</w:t>
      </w:r>
      <w:proofErr w:type="spellEnd"/>
      <w:r w:rsidRPr="00366766">
        <w:rPr>
          <w:rFonts w:ascii="Book Antiqua" w:eastAsia="宋体" w:hAnsi="Book Antiqua" w:cs="宋体"/>
          <w:sz w:val="24"/>
          <w:szCs w:val="24"/>
          <w:lang w:eastAsia="zh-CN" w:bidi="ar-SA"/>
        </w:rPr>
        <w:t xml:space="preserve"> PM, </w:t>
      </w:r>
      <w:proofErr w:type="spellStart"/>
      <w:r w:rsidRPr="00366766">
        <w:rPr>
          <w:rFonts w:ascii="Book Antiqua" w:eastAsia="宋体" w:hAnsi="Book Antiqua" w:cs="宋体"/>
          <w:sz w:val="24"/>
          <w:szCs w:val="24"/>
          <w:lang w:eastAsia="zh-CN" w:bidi="ar-SA"/>
        </w:rPr>
        <w:t>Lemos</w:t>
      </w:r>
      <w:proofErr w:type="spellEnd"/>
      <w:r w:rsidRPr="00366766">
        <w:rPr>
          <w:rFonts w:ascii="Book Antiqua" w:eastAsia="宋体" w:hAnsi="Book Antiqua" w:cs="宋体"/>
          <w:sz w:val="24"/>
          <w:szCs w:val="24"/>
          <w:lang w:eastAsia="zh-CN" w:bidi="ar-SA"/>
        </w:rPr>
        <w:t xml:space="preserve"> PS, </w:t>
      </w:r>
      <w:proofErr w:type="spellStart"/>
      <w:r w:rsidRPr="00366766">
        <w:rPr>
          <w:rFonts w:ascii="Book Antiqua" w:eastAsia="宋体" w:hAnsi="Book Antiqua" w:cs="宋体"/>
          <w:sz w:val="24"/>
          <w:szCs w:val="24"/>
          <w:lang w:eastAsia="zh-CN" w:bidi="ar-SA"/>
        </w:rPr>
        <w:t>Paixão</w:t>
      </w:r>
      <w:proofErr w:type="spellEnd"/>
      <w:r w:rsidRPr="00366766">
        <w:rPr>
          <w:rFonts w:ascii="Book Antiqua" w:eastAsia="宋体" w:hAnsi="Book Antiqua" w:cs="宋体"/>
          <w:sz w:val="24"/>
          <w:szCs w:val="24"/>
          <w:lang w:eastAsia="zh-CN" w:bidi="ar-SA"/>
        </w:rPr>
        <w:t xml:space="preserve"> E, </w:t>
      </w:r>
      <w:proofErr w:type="spellStart"/>
      <w:r w:rsidRPr="00366766">
        <w:rPr>
          <w:rFonts w:ascii="Book Antiqua" w:eastAsia="宋体" w:hAnsi="Book Antiqua" w:cs="宋体"/>
          <w:sz w:val="24"/>
          <w:szCs w:val="24"/>
          <w:lang w:eastAsia="zh-CN" w:bidi="ar-SA"/>
        </w:rPr>
        <w:t>Benoliel</w:t>
      </w:r>
      <w:proofErr w:type="spellEnd"/>
      <w:r w:rsidRPr="00366766">
        <w:rPr>
          <w:rFonts w:ascii="Book Antiqua" w:eastAsia="宋体" w:hAnsi="Book Antiqua" w:cs="宋体"/>
          <w:sz w:val="24"/>
          <w:szCs w:val="24"/>
          <w:lang w:eastAsia="zh-CN" w:bidi="ar-SA"/>
        </w:rPr>
        <w:t xml:space="preserve"> J, Santos A, Lopes AI. Primary antibiotic resistance of Helicobacter pylori strains isolated from Portuguese children: a prospective </w:t>
      </w:r>
      <w:proofErr w:type="spellStart"/>
      <w:r w:rsidRPr="00366766">
        <w:rPr>
          <w:rFonts w:ascii="Book Antiqua" w:eastAsia="宋体" w:hAnsi="Book Antiqua" w:cs="宋体"/>
          <w:sz w:val="24"/>
          <w:szCs w:val="24"/>
          <w:lang w:eastAsia="zh-CN" w:bidi="ar-SA"/>
        </w:rPr>
        <w:t>multicentre</w:t>
      </w:r>
      <w:proofErr w:type="spellEnd"/>
      <w:r w:rsidRPr="00366766">
        <w:rPr>
          <w:rFonts w:ascii="Book Antiqua" w:eastAsia="宋体" w:hAnsi="Book Antiqua" w:cs="宋体"/>
          <w:sz w:val="24"/>
          <w:szCs w:val="24"/>
          <w:lang w:eastAsia="zh-CN" w:bidi="ar-SA"/>
        </w:rPr>
        <w:t xml:space="preserve"> study over a 10 year period.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Antimicrob</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Chemother</w:t>
      </w:r>
      <w:proofErr w:type="spellEnd"/>
      <w:r w:rsidRPr="00366766">
        <w:rPr>
          <w:rFonts w:ascii="Book Antiqua" w:eastAsia="宋体" w:hAnsi="Book Antiqua" w:cs="宋体"/>
          <w:sz w:val="24"/>
          <w:szCs w:val="24"/>
          <w:lang w:eastAsia="zh-CN" w:bidi="ar-SA"/>
        </w:rPr>
        <w:t xml:space="preserve"> 2011; </w:t>
      </w:r>
      <w:r w:rsidRPr="00366766">
        <w:rPr>
          <w:rFonts w:ascii="Book Antiqua" w:eastAsia="宋体" w:hAnsi="Book Antiqua" w:cs="宋体"/>
          <w:b/>
          <w:bCs/>
          <w:sz w:val="24"/>
          <w:szCs w:val="24"/>
          <w:lang w:eastAsia="zh-CN" w:bidi="ar-SA"/>
        </w:rPr>
        <w:t>66</w:t>
      </w:r>
      <w:r w:rsidRPr="00366766">
        <w:rPr>
          <w:rFonts w:ascii="Book Antiqua" w:eastAsia="宋体" w:hAnsi="Book Antiqua" w:cs="宋体"/>
          <w:sz w:val="24"/>
          <w:szCs w:val="24"/>
          <w:lang w:eastAsia="zh-CN" w:bidi="ar-SA"/>
        </w:rPr>
        <w:t>: 2308-2311 [PMID: 21764826 DOI: 10.1093/</w:t>
      </w:r>
      <w:proofErr w:type="spellStart"/>
      <w:r w:rsidRPr="00366766">
        <w:rPr>
          <w:rFonts w:ascii="Book Antiqua" w:eastAsia="宋体" w:hAnsi="Book Antiqua" w:cs="宋体"/>
          <w:sz w:val="24"/>
          <w:szCs w:val="24"/>
          <w:lang w:eastAsia="zh-CN" w:bidi="ar-SA"/>
        </w:rPr>
        <w:t>jac</w:t>
      </w:r>
      <w:proofErr w:type="spellEnd"/>
      <w:r w:rsidRPr="00366766">
        <w:rPr>
          <w:rFonts w:ascii="Book Antiqua" w:eastAsia="宋体" w:hAnsi="Book Antiqua" w:cs="宋体"/>
          <w:sz w:val="24"/>
          <w:szCs w:val="24"/>
          <w:lang w:eastAsia="zh-CN" w:bidi="ar-SA"/>
        </w:rPr>
        <w:t>/dkr293]</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100 </w:t>
      </w:r>
      <w:proofErr w:type="spellStart"/>
      <w:r w:rsidRPr="00366766">
        <w:rPr>
          <w:rFonts w:ascii="Book Antiqua" w:eastAsia="宋体" w:hAnsi="Book Antiqua" w:cs="宋体"/>
          <w:b/>
          <w:bCs/>
          <w:sz w:val="24"/>
          <w:szCs w:val="24"/>
          <w:lang w:eastAsia="zh-CN" w:bidi="ar-SA"/>
        </w:rPr>
        <w:t>Vekens</w:t>
      </w:r>
      <w:proofErr w:type="spellEnd"/>
      <w:r w:rsidRPr="00366766">
        <w:rPr>
          <w:rFonts w:ascii="Book Antiqua" w:eastAsia="宋体" w:hAnsi="Book Antiqua" w:cs="宋体"/>
          <w:b/>
          <w:bCs/>
          <w:sz w:val="24"/>
          <w:szCs w:val="24"/>
          <w:lang w:eastAsia="zh-CN" w:bidi="ar-SA"/>
        </w:rPr>
        <w:t xml:space="preserve"> K</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Vandebosch</w:t>
      </w:r>
      <w:proofErr w:type="spellEnd"/>
      <w:r w:rsidRPr="00366766">
        <w:rPr>
          <w:rFonts w:ascii="Book Antiqua" w:eastAsia="宋体" w:hAnsi="Book Antiqua" w:cs="宋体"/>
          <w:sz w:val="24"/>
          <w:szCs w:val="24"/>
          <w:lang w:eastAsia="zh-CN" w:bidi="ar-SA"/>
        </w:rPr>
        <w:t xml:space="preserve"> S, De </w:t>
      </w:r>
      <w:proofErr w:type="spellStart"/>
      <w:r w:rsidRPr="00366766">
        <w:rPr>
          <w:rFonts w:ascii="Book Antiqua" w:eastAsia="宋体" w:hAnsi="Book Antiqua" w:cs="宋体"/>
          <w:sz w:val="24"/>
          <w:szCs w:val="24"/>
          <w:lang w:eastAsia="zh-CN" w:bidi="ar-SA"/>
        </w:rPr>
        <w:t>Bel</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Urbain</w:t>
      </w:r>
      <w:proofErr w:type="spellEnd"/>
      <w:r w:rsidRPr="00366766">
        <w:rPr>
          <w:rFonts w:ascii="Book Antiqua" w:eastAsia="宋体" w:hAnsi="Book Antiqua" w:cs="宋体"/>
          <w:sz w:val="24"/>
          <w:szCs w:val="24"/>
          <w:lang w:eastAsia="zh-CN" w:bidi="ar-SA"/>
        </w:rPr>
        <w:t xml:space="preserve"> D, </w:t>
      </w:r>
      <w:proofErr w:type="spellStart"/>
      <w:r w:rsidRPr="00366766">
        <w:rPr>
          <w:rFonts w:ascii="Book Antiqua" w:eastAsia="宋体" w:hAnsi="Book Antiqua" w:cs="宋体"/>
          <w:sz w:val="24"/>
          <w:szCs w:val="24"/>
          <w:lang w:eastAsia="zh-CN" w:bidi="ar-SA"/>
        </w:rPr>
        <w:t>Mana</w:t>
      </w:r>
      <w:proofErr w:type="spellEnd"/>
      <w:r w:rsidRPr="00366766">
        <w:rPr>
          <w:rFonts w:ascii="Book Antiqua" w:eastAsia="宋体" w:hAnsi="Book Antiqua" w:cs="宋体"/>
          <w:sz w:val="24"/>
          <w:szCs w:val="24"/>
          <w:lang w:eastAsia="zh-CN" w:bidi="ar-SA"/>
        </w:rPr>
        <w:t xml:space="preserve"> F. Primary antimicrobial resistance of Helicobacter pylori in Belgium. </w:t>
      </w:r>
      <w:proofErr w:type="spellStart"/>
      <w:r w:rsidRPr="00366766">
        <w:rPr>
          <w:rFonts w:ascii="Book Antiqua" w:eastAsia="宋体" w:hAnsi="Book Antiqua" w:cs="宋体"/>
          <w:i/>
          <w:iCs/>
          <w:sz w:val="24"/>
          <w:szCs w:val="24"/>
          <w:lang w:eastAsia="zh-CN" w:bidi="ar-SA"/>
        </w:rPr>
        <w:t>Acta</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Clin</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Belg</w:t>
      </w:r>
      <w:proofErr w:type="spellEnd"/>
      <w:r w:rsidRPr="00366766">
        <w:rPr>
          <w:rFonts w:ascii="Book Antiqua" w:eastAsia="宋体" w:hAnsi="Book Antiqua" w:cs="宋体"/>
          <w:sz w:val="24"/>
          <w:szCs w:val="24"/>
          <w:lang w:eastAsia="zh-CN" w:bidi="ar-SA"/>
        </w:rPr>
        <w:t xml:space="preserve"> </w:t>
      </w:r>
      <w:r w:rsidR="00C25580" w:rsidRPr="00366766">
        <w:rPr>
          <w:rFonts w:ascii="Book Antiqua" w:eastAsia="宋体" w:hAnsi="Book Antiqua" w:cs="宋体"/>
          <w:sz w:val="24"/>
          <w:szCs w:val="24"/>
          <w:lang w:eastAsia="zh-CN" w:bidi="ar-SA"/>
        </w:rPr>
        <w:t>2013</w:t>
      </w:r>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b/>
          <w:bCs/>
          <w:sz w:val="24"/>
          <w:szCs w:val="24"/>
          <w:lang w:eastAsia="zh-CN" w:bidi="ar-SA"/>
        </w:rPr>
        <w:t>68</w:t>
      </w:r>
      <w:r w:rsidRPr="00366766">
        <w:rPr>
          <w:rFonts w:ascii="Book Antiqua" w:eastAsia="宋体" w:hAnsi="Book Antiqua" w:cs="宋体"/>
          <w:sz w:val="24"/>
          <w:szCs w:val="24"/>
          <w:lang w:eastAsia="zh-CN" w:bidi="ar-SA"/>
        </w:rPr>
        <w:t>: 183-187 [PMID: 24156217]</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101 </w:t>
      </w:r>
      <w:proofErr w:type="spellStart"/>
      <w:r w:rsidRPr="00366766">
        <w:rPr>
          <w:rFonts w:ascii="Book Antiqua" w:eastAsia="宋体" w:hAnsi="Book Antiqua" w:cs="宋体"/>
          <w:b/>
          <w:bCs/>
          <w:sz w:val="24"/>
          <w:szCs w:val="24"/>
          <w:lang w:eastAsia="zh-CN" w:bidi="ar-SA"/>
        </w:rPr>
        <w:t>Miendje</w:t>
      </w:r>
      <w:proofErr w:type="spellEnd"/>
      <w:r w:rsidRPr="00366766">
        <w:rPr>
          <w:rFonts w:ascii="Book Antiqua" w:eastAsia="宋体" w:hAnsi="Book Antiqua" w:cs="宋体"/>
          <w:b/>
          <w:bCs/>
          <w:sz w:val="24"/>
          <w:szCs w:val="24"/>
          <w:lang w:eastAsia="zh-CN" w:bidi="ar-SA"/>
        </w:rPr>
        <w:t xml:space="preserve"> </w:t>
      </w:r>
      <w:proofErr w:type="spellStart"/>
      <w:r w:rsidRPr="00366766">
        <w:rPr>
          <w:rFonts w:ascii="Book Antiqua" w:eastAsia="宋体" w:hAnsi="Book Antiqua" w:cs="宋体"/>
          <w:b/>
          <w:bCs/>
          <w:sz w:val="24"/>
          <w:szCs w:val="24"/>
          <w:lang w:eastAsia="zh-CN" w:bidi="ar-SA"/>
        </w:rPr>
        <w:t>Deyi</w:t>
      </w:r>
      <w:proofErr w:type="spellEnd"/>
      <w:r w:rsidRPr="00366766">
        <w:rPr>
          <w:rFonts w:ascii="Book Antiqua" w:eastAsia="宋体" w:hAnsi="Book Antiqua" w:cs="宋体"/>
          <w:b/>
          <w:bCs/>
          <w:sz w:val="24"/>
          <w:szCs w:val="24"/>
          <w:lang w:eastAsia="zh-CN" w:bidi="ar-SA"/>
        </w:rPr>
        <w:t xml:space="preserve"> VY</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Bontems</w:t>
      </w:r>
      <w:proofErr w:type="spellEnd"/>
      <w:r w:rsidRPr="00366766">
        <w:rPr>
          <w:rFonts w:ascii="Book Antiqua" w:eastAsia="宋体" w:hAnsi="Book Antiqua" w:cs="宋体"/>
          <w:sz w:val="24"/>
          <w:szCs w:val="24"/>
          <w:lang w:eastAsia="zh-CN" w:bidi="ar-SA"/>
        </w:rPr>
        <w:t xml:space="preserve"> P, </w:t>
      </w:r>
      <w:proofErr w:type="spellStart"/>
      <w:r w:rsidRPr="00366766">
        <w:rPr>
          <w:rFonts w:ascii="Book Antiqua" w:eastAsia="宋体" w:hAnsi="Book Antiqua" w:cs="宋体"/>
          <w:sz w:val="24"/>
          <w:szCs w:val="24"/>
          <w:lang w:eastAsia="zh-CN" w:bidi="ar-SA"/>
        </w:rPr>
        <w:t>Vanderpas</w:t>
      </w:r>
      <w:proofErr w:type="spellEnd"/>
      <w:r w:rsidRPr="00366766">
        <w:rPr>
          <w:rFonts w:ascii="Book Antiqua" w:eastAsia="宋体" w:hAnsi="Book Antiqua" w:cs="宋体"/>
          <w:sz w:val="24"/>
          <w:szCs w:val="24"/>
          <w:lang w:eastAsia="zh-CN" w:bidi="ar-SA"/>
        </w:rPr>
        <w:t xml:space="preserve"> J, De </w:t>
      </w:r>
      <w:proofErr w:type="spellStart"/>
      <w:r w:rsidRPr="00366766">
        <w:rPr>
          <w:rFonts w:ascii="Book Antiqua" w:eastAsia="宋体" w:hAnsi="Book Antiqua" w:cs="宋体"/>
          <w:sz w:val="24"/>
          <w:szCs w:val="24"/>
          <w:lang w:eastAsia="zh-CN" w:bidi="ar-SA"/>
        </w:rPr>
        <w:t>Koster</w:t>
      </w:r>
      <w:proofErr w:type="spellEnd"/>
      <w:r w:rsidRPr="00366766">
        <w:rPr>
          <w:rFonts w:ascii="Book Antiqua" w:eastAsia="宋体" w:hAnsi="Book Antiqua" w:cs="宋体"/>
          <w:sz w:val="24"/>
          <w:szCs w:val="24"/>
          <w:lang w:eastAsia="zh-CN" w:bidi="ar-SA"/>
        </w:rPr>
        <w:t xml:space="preserve"> E, </w:t>
      </w:r>
      <w:proofErr w:type="spellStart"/>
      <w:r w:rsidRPr="00366766">
        <w:rPr>
          <w:rFonts w:ascii="Book Antiqua" w:eastAsia="宋体" w:hAnsi="Book Antiqua" w:cs="宋体"/>
          <w:sz w:val="24"/>
          <w:szCs w:val="24"/>
          <w:lang w:eastAsia="zh-CN" w:bidi="ar-SA"/>
        </w:rPr>
        <w:t>Ntounda</w:t>
      </w:r>
      <w:proofErr w:type="spellEnd"/>
      <w:r w:rsidRPr="00366766">
        <w:rPr>
          <w:rFonts w:ascii="Book Antiqua" w:eastAsia="宋体" w:hAnsi="Book Antiqua" w:cs="宋体"/>
          <w:sz w:val="24"/>
          <w:szCs w:val="24"/>
          <w:lang w:eastAsia="zh-CN" w:bidi="ar-SA"/>
        </w:rPr>
        <w:t xml:space="preserve"> R, Van den </w:t>
      </w:r>
      <w:proofErr w:type="spellStart"/>
      <w:r w:rsidRPr="00366766">
        <w:rPr>
          <w:rFonts w:ascii="Book Antiqua" w:eastAsia="宋体" w:hAnsi="Book Antiqua" w:cs="宋体"/>
          <w:sz w:val="24"/>
          <w:szCs w:val="24"/>
          <w:lang w:eastAsia="zh-CN" w:bidi="ar-SA"/>
        </w:rPr>
        <w:t>Borre</w:t>
      </w:r>
      <w:proofErr w:type="spellEnd"/>
      <w:r w:rsidRPr="00366766">
        <w:rPr>
          <w:rFonts w:ascii="Book Antiqua" w:eastAsia="宋体" w:hAnsi="Book Antiqua" w:cs="宋体"/>
          <w:sz w:val="24"/>
          <w:szCs w:val="24"/>
          <w:lang w:eastAsia="zh-CN" w:bidi="ar-SA"/>
        </w:rPr>
        <w:t xml:space="preserve"> C, </w:t>
      </w:r>
      <w:proofErr w:type="spellStart"/>
      <w:r w:rsidRPr="00366766">
        <w:rPr>
          <w:rFonts w:ascii="Book Antiqua" w:eastAsia="宋体" w:hAnsi="Book Antiqua" w:cs="宋体"/>
          <w:sz w:val="24"/>
          <w:szCs w:val="24"/>
          <w:lang w:eastAsia="zh-CN" w:bidi="ar-SA"/>
        </w:rPr>
        <w:t>Cadranel</w:t>
      </w:r>
      <w:proofErr w:type="spellEnd"/>
      <w:r w:rsidRPr="00366766">
        <w:rPr>
          <w:rFonts w:ascii="Book Antiqua" w:eastAsia="宋体" w:hAnsi="Book Antiqua" w:cs="宋体"/>
          <w:sz w:val="24"/>
          <w:szCs w:val="24"/>
          <w:lang w:eastAsia="zh-CN" w:bidi="ar-SA"/>
        </w:rPr>
        <w:t xml:space="preserve"> S, Burette A. Multicenter survey of routine determinations of resistance of Helicobacter pylori to antimicrobials over the last 20 years (1990 to 2009) in Belgium. </w:t>
      </w:r>
      <w:r w:rsidRPr="00366766">
        <w:rPr>
          <w:rFonts w:ascii="Book Antiqua" w:eastAsia="宋体" w:hAnsi="Book Antiqua" w:cs="宋体"/>
          <w:i/>
          <w:iCs/>
          <w:sz w:val="24"/>
          <w:szCs w:val="24"/>
          <w:lang w:eastAsia="zh-CN" w:bidi="ar-SA"/>
        </w:rPr>
        <w:t xml:space="preserve">J </w:t>
      </w:r>
      <w:proofErr w:type="spellStart"/>
      <w:r w:rsidRPr="00366766">
        <w:rPr>
          <w:rFonts w:ascii="Book Antiqua" w:eastAsia="宋体" w:hAnsi="Book Antiqua" w:cs="宋体"/>
          <w:i/>
          <w:iCs/>
          <w:sz w:val="24"/>
          <w:szCs w:val="24"/>
          <w:lang w:eastAsia="zh-CN" w:bidi="ar-SA"/>
        </w:rPr>
        <w:t>Clin</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Microbiol</w:t>
      </w:r>
      <w:proofErr w:type="spellEnd"/>
      <w:r w:rsidRPr="00366766">
        <w:rPr>
          <w:rFonts w:ascii="Book Antiqua" w:eastAsia="宋体" w:hAnsi="Book Antiqua" w:cs="宋体"/>
          <w:sz w:val="24"/>
          <w:szCs w:val="24"/>
          <w:lang w:eastAsia="zh-CN" w:bidi="ar-SA"/>
        </w:rPr>
        <w:t xml:space="preserve"> 2011; </w:t>
      </w:r>
      <w:r w:rsidRPr="00366766">
        <w:rPr>
          <w:rFonts w:ascii="Book Antiqua" w:eastAsia="宋体" w:hAnsi="Book Antiqua" w:cs="宋体"/>
          <w:b/>
          <w:bCs/>
          <w:sz w:val="24"/>
          <w:szCs w:val="24"/>
          <w:lang w:eastAsia="zh-CN" w:bidi="ar-SA"/>
        </w:rPr>
        <w:t>49</w:t>
      </w:r>
      <w:r w:rsidRPr="00366766">
        <w:rPr>
          <w:rFonts w:ascii="Book Antiqua" w:eastAsia="宋体" w:hAnsi="Book Antiqua" w:cs="宋体"/>
          <w:sz w:val="24"/>
          <w:szCs w:val="24"/>
          <w:lang w:eastAsia="zh-CN" w:bidi="ar-SA"/>
        </w:rPr>
        <w:t>: 2200-2209 [PMID: 21450969 DOI: 10.1128/JCM.02642-10]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proofErr w:type="gramStart"/>
      <w:r w:rsidRPr="00366766">
        <w:rPr>
          <w:rFonts w:ascii="Book Antiqua" w:eastAsia="宋体" w:hAnsi="Book Antiqua" w:cs="宋体"/>
          <w:sz w:val="24"/>
          <w:szCs w:val="24"/>
          <w:lang w:eastAsia="zh-CN" w:bidi="ar-SA"/>
        </w:rPr>
        <w:t xml:space="preserve">102 </w:t>
      </w:r>
      <w:r w:rsidRPr="00366766">
        <w:rPr>
          <w:rFonts w:ascii="Book Antiqua" w:eastAsia="宋体" w:hAnsi="Book Antiqua" w:cs="宋体"/>
          <w:b/>
          <w:bCs/>
          <w:sz w:val="24"/>
          <w:szCs w:val="24"/>
          <w:lang w:eastAsia="zh-CN" w:bidi="ar-SA"/>
        </w:rPr>
        <w:t>de Boer EM</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Schneeberger</w:t>
      </w:r>
      <w:proofErr w:type="spellEnd"/>
      <w:r w:rsidRPr="00366766">
        <w:rPr>
          <w:rFonts w:ascii="Book Antiqua" w:eastAsia="宋体" w:hAnsi="Book Antiqua" w:cs="宋体"/>
          <w:sz w:val="24"/>
          <w:szCs w:val="24"/>
          <w:lang w:eastAsia="zh-CN" w:bidi="ar-SA"/>
        </w:rPr>
        <w:t xml:space="preserve"> PM, de Boer WA.</w:t>
      </w:r>
      <w:proofErr w:type="gramEnd"/>
      <w:r w:rsidRPr="00366766">
        <w:rPr>
          <w:rFonts w:ascii="Book Antiqua" w:eastAsia="宋体" w:hAnsi="Book Antiqua" w:cs="宋体"/>
          <w:sz w:val="24"/>
          <w:szCs w:val="24"/>
          <w:lang w:eastAsia="zh-CN" w:bidi="ar-SA"/>
        </w:rPr>
        <w:t xml:space="preserve"> [Antibiotic resistance of Helicobacter pylori: prevalence in one region in the southern Netherlands and implications for treatment]. </w:t>
      </w:r>
      <w:r w:rsidRPr="00366766">
        <w:rPr>
          <w:rFonts w:ascii="Book Antiqua" w:eastAsia="宋体" w:hAnsi="Book Antiqua" w:cs="宋体"/>
          <w:i/>
          <w:iCs/>
          <w:sz w:val="24"/>
          <w:szCs w:val="24"/>
          <w:lang w:eastAsia="zh-CN" w:bidi="ar-SA"/>
        </w:rPr>
        <w:t xml:space="preserve">Ned </w:t>
      </w:r>
      <w:proofErr w:type="spellStart"/>
      <w:r w:rsidRPr="00366766">
        <w:rPr>
          <w:rFonts w:ascii="Book Antiqua" w:eastAsia="宋体" w:hAnsi="Book Antiqua" w:cs="宋体"/>
          <w:i/>
          <w:iCs/>
          <w:sz w:val="24"/>
          <w:szCs w:val="24"/>
          <w:lang w:eastAsia="zh-CN" w:bidi="ar-SA"/>
        </w:rPr>
        <w:t>Tijdschr</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Geneeskd</w:t>
      </w:r>
      <w:proofErr w:type="spellEnd"/>
      <w:r w:rsidRPr="00366766">
        <w:rPr>
          <w:rFonts w:ascii="Book Antiqua" w:eastAsia="宋体" w:hAnsi="Book Antiqua" w:cs="宋体"/>
          <w:sz w:val="24"/>
          <w:szCs w:val="24"/>
          <w:lang w:eastAsia="zh-CN" w:bidi="ar-SA"/>
        </w:rPr>
        <w:t xml:space="preserve"> 2014; </w:t>
      </w:r>
      <w:r w:rsidRPr="00366766">
        <w:rPr>
          <w:rFonts w:ascii="Book Antiqua" w:eastAsia="宋体" w:hAnsi="Book Antiqua" w:cs="宋体"/>
          <w:b/>
          <w:bCs/>
          <w:sz w:val="24"/>
          <w:szCs w:val="24"/>
          <w:lang w:eastAsia="zh-CN" w:bidi="ar-SA"/>
        </w:rPr>
        <w:t>158</w:t>
      </w:r>
      <w:r w:rsidRPr="00366766">
        <w:rPr>
          <w:rFonts w:ascii="Book Antiqua" w:eastAsia="宋体" w:hAnsi="Book Antiqua" w:cs="宋体"/>
          <w:sz w:val="24"/>
          <w:szCs w:val="24"/>
          <w:lang w:eastAsia="zh-CN" w:bidi="ar-SA"/>
        </w:rPr>
        <w:t>: A7501 [PMID: 25159698]</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103 </w:t>
      </w:r>
      <w:proofErr w:type="spellStart"/>
      <w:r w:rsidRPr="00366766">
        <w:rPr>
          <w:rFonts w:ascii="Book Antiqua" w:eastAsia="宋体" w:hAnsi="Book Antiqua" w:cs="宋体"/>
          <w:b/>
          <w:bCs/>
          <w:sz w:val="24"/>
          <w:szCs w:val="24"/>
          <w:lang w:eastAsia="zh-CN" w:bidi="ar-SA"/>
        </w:rPr>
        <w:t>Loffeld</w:t>
      </w:r>
      <w:proofErr w:type="spellEnd"/>
      <w:r w:rsidRPr="00366766">
        <w:rPr>
          <w:rFonts w:ascii="Book Antiqua" w:eastAsia="宋体" w:hAnsi="Book Antiqua" w:cs="宋体"/>
          <w:b/>
          <w:bCs/>
          <w:sz w:val="24"/>
          <w:szCs w:val="24"/>
          <w:lang w:eastAsia="zh-CN" w:bidi="ar-SA"/>
        </w:rPr>
        <w:t xml:space="preserve"> RJ</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Werdmuller</w:t>
      </w:r>
      <w:proofErr w:type="spellEnd"/>
      <w:r w:rsidRPr="00366766">
        <w:rPr>
          <w:rFonts w:ascii="Book Antiqua" w:eastAsia="宋体" w:hAnsi="Book Antiqua" w:cs="宋体"/>
          <w:sz w:val="24"/>
          <w:szCs w:val="24"/>
          <w:lang w:eastAsia="zh-CN" w:bidi="ar-SA"/>
        </w:rPr>
        <w:t xml:space="preserve"> BF. </w:t>
      </w:r>
      <w:proofErr w:type="gramStart"/>
      <w:r w:rsidRPr="00366766">
        <w:rPr>
          <w:rFonts w:ascii="Book Antiqua" w:eastAsia="宋体" w:hAnsi="Book Antiqua" w:cs="宋体"/>
          <w:sz w:val="24"/>
          <w:szCs w:val="24"/>
          <w:lang w:eastAsia="zh-CN" w:bidi="ar-SA"/>
        </w:rPr>
        <w:t xml:space="preserve">Changes in Antibiotic Susceptibility of Helicobacter pylori in the Course of Eight Years in the </w:t>
      </w:r>
      <w:proofErr w:type="spellStart"/>
      <w:r w:rsidRPr="00366766">
        <w:rPr>
          <w:rFonts w:ascii="Book Antiqua" w:eastAsia="宋体" w:hAnsi="Book Antiqua" w:cs="宋体"/>
          <w:sz w:val="24"/>
          <w:szCs w:val="24"/>
          <w:lang w:eastAsia="zh-CN" w:bidi="ar-SA"/>
        </w:rPr>
        <w:t>Zaanstreek</w:t>
      </w:r>
      <w:proofErr w:type="spellEnd"/>
      <w:r w:rsidRPr="00366766">
        <w:rPr>
          <w:rFonts w:ascii="Book Antiqua" w:eastAsia="宋体" w:hAnsi="Book Antiqua" w:cs="宋体"/>
          <w:sz w:val="24"/>
          <w:szCs w:val="24"/>
          <w:lang w:eastAsia="zh-CN" w:bidi="ar-SA"/>
        </w:rPr>
        <w:t xml:space="preserve"> Region in The Netherlands.</w:t>
      </w:r>
      <w:proofErr w:type="gramEnd"/>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i/>
          <w:iCs/>
          <w:sz w:val="24"/>
          <w:szCs w:val="24"/>
          <w:lang w:eastAsia="zh-CN" w:bidi="ar-SA"/>
        </w:rPr>
        <w:t xml:space="preserve"> Res </w:t>
      </w:r>
      <w:proofErr w:type="spellStart"/>
      <w:r w:rsidRPr="00366766">
        <w:rPr>
          <w:rFonts w:ascii="Book Antiqua" w:eastAsia="宋体" w:hAnsi="Book Antiqua" w:cs="宋体"/>
          <w:i/>
          <w:iCs/>
          <w:sz w:val="24"/>
          <w:szCs w:val="24"/>
          <w:lang w:eastAsia="zh-CN" w:bidi="ar-SA"/>
        </w:rPr>
        <w:t>Pract</w:t>
      </w:r>
      <w:proofErr w:type="spellEnd"/>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2013</w:t>
      </w:r>
      <w:r w:rsidRPr="00366766">
        <w:rPr>
          <w:rFonts w:ascii="Book Antiqua" w:eastAsia="宋体" w:hAnsi="Book Antiqua" w:cs="宋体"/>
          <w:sz w:val="24"/>
          <w:szCs w:val="24"/>
          <w:lang w:eastAsia="zh-CN" w:bidi="ar-SA"/>
        </w:rPr>
        <w:t>: 625937 [PMID: 23573077 DOI: 10.1155/2013/625937]</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104 </w:t>
      </w:r>
      <w:r w:rsidRPr="00366766">
        <w:rPr>
          <w:rFonts w:ascii="Book Antiqua" w:eastAsia="宋体" w:hAnsi="Book Antiqua" w:cs="宋体"/>
          <w:b/>
          <w:bCs/>
          <w:sz w:val="24"/>
          <w:szCs w:val="24"/>
          <w:lang w:eastAsia="zh-CN" w:bidi="ar-SA"/>
        </w:rPr>
        <w:t>O'Connor A</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Taneike</w:t>
      </w:r>
      <w:proofErr w:type="spellEnd"/>
      <w:r w:rsidRPr="00366766">
        <w:rPr>
          <w:rFonts w:ascii="Book Antiqua" w:eastAsia="宋体" w:hAnsi="Book Antiqua" w:cs="宋体"/>
          <w:sz w:val="24"/>
          <w:szCs w:val="24"/>
          <w:lang w:eastAsia="zh-CN" w:bidi="ar-SA"/>
        </w:rPr>
        <w:t xml:space="preserve"> I, </w:t>
      </w:r>
      <w:proofErr w:type="spellStart"/>
      <w:r w:rsidRPr="00366766">
        <w:rPr>
          <w:rFonts w:ascii="Book Antiqua" w:eastAsia="宋体" w:hAnsi="Book Antiqua" w:cs="宋体"/>
          <w:sz w:val="24"/>
          <w:szCs w:val="24"/>
          <w:lang w:eastAsia="zh-CN" w:bidi="ar-SA"/>
        </w:rPr>
        <w:t>Nami</w:t>
      </w:r>
      <w:proofErr w:type="spellEnd"/>
      <w:r w:rsidRPr="00366766">
        <w:rPr>
          <w:rFonts w:ascii="Book Antiqua" w:eastAsia="宋体" w:hAnsi="Book Antiqua" w:cs="宋体"/>
          <w:sz w:val="24"/>
          <w:szCs w:val="24"/>
          <w:lang w:eastAsia="zh-CN" w:bidi="ar-SA"/>
        </w:rPr>
        <w:t xml:space="preserve"> A, Fitzgerald N, Ryan B, </w:t>
      </w:r>
      <w:proofErr w:type="spellStart"/>
      <w:r w:rsidRPr="00366766">
        <w:rPr>
          <w:rFonts w:ascii="Book Antiqua" w:eastAsia="宋体" w:hAnsi="Book Antiqua" w:cs="宋体"/>
          <w:sz w:val="24"/>
          <w:szCs w:val="24"/>
          <w:lang w:eastAsia="zh-CN" w:bidi="ar-SA"/>
        </w:rPr>
        <w:t>Breslin</w:t>
      </w:r>
      <w:proofErr w:type="spellEnd"/>
      <w:r w:rsidRPr="00366766">
        <w:rPr>
          <w:rFonts w:ascii="Book Antiqua" w:eastAsia="宋体" w:hAnsi="Book Antiqua" w:cs="宋体"/>
          <w:sz w:val="24"/>
          <w:szCs w:val="24"/>
          <w:lang w:eastAsia="zh-CN" w:bidi="ar-SA"/>
        </w:rPr>
        <w:t xml:space="preserve"> N, O'Connor H, McNamara D, Murphy P, </w:t>
      </w:r>
      <w:proofErr w:type="spellStart"/>
      <w:r w:rsidRPr="00366766">
        <w:rPr>
          <w:rFonts w:ascii="Book Antiqua" w:eastAsia="宋体" w:hAnsi="Book Antiqua" w:cs="宋体"/>
          <w:sz w:val="24"/>
          <w:szCs w:val="24"/>
          <w:lang w:eastAsia="zh-CN" w:bidi="ar-SA"/>
        </w:rPr>
        <w:t>O'Morain</w:t>
      </w:r>
      <w:proofErr w:type="spellEnd"/>
      <w:r w:rsidRPr="00366766">
        <w:rPr>
          <w:rFonts w:ascii="Book Antiqua" w:eastAsia="宋体" w:hAnsi="Book Antiqua" w:cs="宋体"/>
          <w:sz w:val="24"/>
          <w:szCs w:val="24"/>
          <w:lang w:eastAsia="zh-CN" w:bidi="ar-SA"/>
        </w:rPr>
        <w:t xml:space="preserve"> C. Helicobacter pylori resistance rates for levofloxacin, tetracycline and </w:t>
      </w:r>
      <w:proofErr w:type="spellStart"/>
      <w:r w:rsidRPr="00366766">
        <w:rPr>
          <w:rFonts w:ascii="Book Antiqua" w:eastAsia="宋体" w:hAnsi="Book Antiqua" w:cs="宋体"/>
          <w:sz w:val="24"/>
          <w:szCs w:val="24"/>
          <w:lang w:eastAsia="zh-CN" w:bidi="ar-SA"/>
        </w:rPr>
        <w:t>rifabutin</w:t>
      </w:r>
      <w:proofErr w:type="spellEnd"/>
      <w:r w:rsidRPr="00366766">
        <w:rPr>
          <w:rFonts w:ascii="Book Antiqua" w:eastAsia="宋体" w:hAnsi="Book Antiqua" w:cs="宋体"/>
          <w:sz w:val="24"/>
          <w:szCs w:val="24"/>
          <w:lang w:eastAsia="zh-CN" w:bidi="ar-SA"/>
        </w:rPr>
        <w:t xml:space="preserve"> among Irish isolates at a reference </w:t>
      </w:r>
      <w:proofErr w:type="spellStart"/>
      <w:r w:rsidRPr="00366766">
        <w:rPr>
          <w:rFonts w:ascii="Book Antiqua" w:eastAsia="宋体" w:hAnsi="Book Antiqua" w:cs="宋体"/>
          <w:sz w:val="24"/>
          <w:szCs w:val="24"/>
          <w:lang w:eastAsia="zh-CN" w:bidi="ar-SA"/>
        </w:rPr>
        <w:t>centre</w:t>
      </w:r>
      <w:proofErr w:type="spellEnd"/>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i/>
          <w:iCs/>
          <w:sz w:val="24"/>
          <w:szCs w:val="24"/>
          <w:lang w:eastAsia="zh-CN" w:bidi="ar-SA"/>
        </w:rPr>
        <w:t>Ir</w:t>
      </w:r>
      <w:proofErr w:type="spellEnd"/>
      <w:r w:rsidRPr="00366766">
        <w:rPr>
          <w:rFonts w:ascii="Book Antiqua" w:eastAsia="宋体" w:hAnsi="Book Antiqua" w:cs="宋体"/>
          <w:i/>
          <w:iCs/>
          <w:sz w:val="24"/>
          <w:szCs w:val="24"/>
          <w:lang w:eastAsia="zh-CN" w:bidi="ar-SA"/>
        </w:rPr>
        <w:t xml:space="preserve"> J Med </w:t>
      </w:r>
      <w:proofErr w:type="spellStart"/>
      <w:r w:rsidRPr="00366766">
        <w:rPr>
          <w:rFonts w:ascii="Book Antiqua" w:eastAsia="宋体" w:hAnsi="Book Antiqua" w:cs="宋体"/>
          <w:i/>
          <w:iCs/>
          <w:sz w:val="24"/>
          <w:szCs w:val="24"/>
          <w:lang w:eastAsia="zh-CN" w:bidi="ar-SA"/>
        </w:rPr>
        <w:t>Sci</w:t>
      </w:r>
      <w:proofErr w:type="spellEnd"/>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182</w:t>
      </w:r>
      <w:r w:rsidRPr="00366766">
        <w:rPr>
          <w:rFonts w:ascii="Book Antiqua" w:eastAsia="宋体" w:hAnsi="Book Antiqua" w:cs="宋体"/>
          <w:sz w:val="24"/>
          <w:szCs w:val="24"/>
          <w:lang w:eastAsia="zh-CN" w:bidi="ar-SA"/>
        </w:rPr>
        <w:t>: 693-695 [PMID: 23625165 DOI: 10.1007/s11845-013-0957-3]</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lastRenderedPageBreak/>
        <w:t xml:space="preserve">105 </w:t>
      </w:r>
      <w:proofErr w:type="spellStart"/>
      <w:r w:rsidRPr="00366766">
        <w:rPr>
          <w:rFonts w:ascii="Book Antiqua" w:eastAsia="宋体" w:hAnsi="Book Antiqua" w:cs="宋体"/>
          <w:b/>
          <w:bCs/>
          <w:sz w:val="24"/>
          <w:szCs w:val="24"/>
          <w:lang w:eastAsia="zh-CN" w:bidi="ar-SA"/>
        </w:rPr>
        <w:t>O'connor</w:t>
      </w:r>
      <w:proofErr w:type="spellEnd"/>
      <w:r w:rsidRPr="00366766">
        <w:rPr>
          <w:rFonts w:ascii="Book Antiqua" w:eastAsia="宋体" w:hAnsi="Book Antiqua" w:cs="宋体"/>
          <w:b/>
          <w:bCs/>
          <w:sz w:val="24"/>
          <w:szCs w:val="24"/>
          <w:lang w:eastAsia="zh-CN" w:bidi="ar-SA"/>
        </w:rPr>
        <w:t xml:space="preserve"> A</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Taneike</w:t>
      </w:r>
      <w:proofErr w:type="spellEnd"/>
      <w:r w:rsidRPr="00366766">
        <w:rPr>
          <w:rFonts w:ascii="Book Antiqua" w:eastAsia="宋体" w:hAnsi="Book Antiqua" w:cs="宋体"/>
          <w:sz w:val="24"/>
          <w:szCs w:val="24"/>
          <w:lang w:eastAsia="zh-CN" w:bidi="ar-SA"/>
        </w:rPr>
        <w:t xml:space="preserve"> I, </w:t>
      </w:r>
      <w:proofErr w:type="spellStart"/>
      <w:r w:rsidRPr="00366766">
        <w:rPr>
          <w:rFonts w:ascii="Book Antiqua" w:eastAsia="宋体" w:hAnsi="Book Antiqua" w:cs="宋体"/>
          <w:sz w:val="24"/>
          <w:szCs w:val="24"/>
          <w:lang w:eastAsia="zh-CN" w:bidi="ar-SA"/>
        </w:rPr>
        <w:t>Nami</w:t>
      </w:r>
      <w:proofErr w:type="spellEnd"/>
      <w:r w:rsidRPr="00366766">
        <w:rPr>
          <w:rFonts w:ascii="Book Antiqua" w:eastAsia="宋体" w:hAnsi="Book Antiqua" w:cs="宋体"/>
          <w:sz w:val="24"/>
          <w:szCs w:val="24"/>
          <w:lang w:eastAsia="zh-CN" w:bidi="ar-SA"/>
        </w:rPr>
        <w:t xml:space="preserve"> A, Fitzgerald N, Murphy P, Ryan B, </w:t>
      </w:r>
      <w:proofErr w:type="spellStart"/>
      <w:r w:rsidRPr="00366766">
        <w:rPr>
          <w:rFonts w:ascii="Book Antiqua" w:eastAsia="宋体" w:hAnsi="Book Antiqua" w:cs="宋体"/>
          <w:sz w:val="24"/>
          <w:szCs w:val="24"/>
          <w:lang w:eastAsia="zh-CN" w:bidi="ar-SA"/>
        </w:rPr>
        <w:t>O'connor</w:t>
      </w:r>
      <w:proofErr w:type="spellEnd"/>
      <w:r w:rsidRPr="00366766">
        <w:rPr>
          <w:rFonts w:ascii="Book Antiqua" w:eastAsia="宋体" w:hAnsi="Book Antiqua" w:cs="宋体"/>
          <w:sz w:val="24"/>
          <w:szCs w:val="24"/>
          <w:lang w:eastAsia="zh-CN" w:bidi="ar-SA"/>
        </w:rPr>
        <w:t xml:space="preserve"> H, </w:t>
      </w:r>
      <w:proofErr w:type="spellStart"/>
      <w:r w:rsidRPr="00366766">
        <w:rPr>
          <w:rFonts w:ascii="Book Antiqua" w:eastAsia="宋体" w:hAnsi="Book Antiqua" w:cs="宋体"/>
          <w:sz w:val="24"/>
          <w:szCs w:val="24"/>
          <w:lang w:eastAsia="zh-CN" w:bidi="ar-SA"/>
        </w:rPr>
        <w:t>Qasim</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Breslin</w:t>
      </w:r>
      <w:proofErr w:type="spellEnd"/>
      <w:r w:rsidRPr="00366766">
        <w:rPr>
          <w:rFonts w:ascii="Book Antiqua" w:eastAsia="宋体" w:hAnsi="Book Antiqua" w:cs="宋体"/>
          <w:sz w:val="24"/>
          <w:szCs w:val="24"/>
          <w:lang w:eastAsia="zh-CN" w:bidi="ar-SA"/>
        </w:rPr>
        <w:t xml:space="preserve"> N, </w:t>
      </w:r>
      <w:proofErr w:type="spellStart"/>
      <w:r w:rsidRPr="00366766">
        <w:rPr>
          <w:rFonts w:ascii="Book Antiqua" w:eastAsia="宋体" w:hAnsi="Book Antiqua" w:cs="宋体"/>
          <w:sz w:val="24"/>
          <w:szCs w:val="24"/>
          <w:lang w:eastAsia="zh-CN" w:bidi="ar-SA"/>
        </w:rPr>
        <w:t>O'moráin</w:t>
      </w:r>
      <w:proofErr w:type="spellEnd"/>
      <w:r w:rsidRPr="00366766">
        <w:rPr>
          <w:rFonts w:ascii="Book Antiqua" w:eastAsia="宋体" w:hAnsi="Book Antiqua" w:cs="宋体"/>
          <w:sz w:val="24"/>
          <w:szCs w:val="24"/>
          <w:lang w:eastAsia="zh-CN" w:bidi="ar-SA"/>
        </w:rPr>
        <w:t xml:space="preserve"> C. Helicobacter pylori resistance to metronidazole and clarithromycin in Ireland. </w:t>
      </w:r>
      <w:proofErr w:type="spellStart"/>
      <w:r w:rsidRPr="00366766">
        <w:rPr>
          <w:rFonts w:ascii="Book Antiqua" w:eastAsia="宋体" w:hAnsi="Book Antiqua" w:cs="宋体"/>
          <w:i/>
          <w:iCs/>
          <w:sz w:val="24"/>
          <w:szCs w:val="24"/>
          <w:lang w:eastAsia="zh-CN" w:bidi="ar-SA"/>
        </w:rPr>
        <w:t>Eur</w:t>
      </w:r>
      <w:proofErr w:type="spellEnd"/>
      <w:r w:rsidRPr="00366766">
        <w:rPr>
          <w:rFonts w:ascii="Book Antiqua" w:eastAsia="宋体" w:hAnsi="Book Antiqua" w:cs="宋体"/>
          <w:i/>
          <w:iCs/>
          <w:sz w:val="24"/>
          <w:szCs w:val="24"/>
          <w:lang w:eastAsia="zh-CN" w:bidi="ar-SA"/>
        </w:rPr>
        <w:t xml:space="preserve"> J </w:t>
      </w:r>
      <w:proofErr w:type="spellStart"/>
      <w:r w:rsidRPr="00366766">
        <w:rPr>
          <w:rFonts w:ascii="Book Antiqua" w:eastAsia="宋体" w:hAnsi="Book Antiqua" w:cs="宋体"/>
          <w:i/>
          <w:iCs/>
          <w:sz w:val="24"/>
          <w:szCs w:val="24"/>
          <w:lang w:eastAsia="zh-CN" w:bidi="ar-SA"/>
        </w:rPr>
        <w:t>Gastroenterol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Hepatol</w:t>
      </w:r>
      <w:proofErr w:type="spellEnd"/>
      <w:r w:rsidRPr="00366766">
        <w:rPr>
          <w:rFonts w:ascii="Book Antiqua" w:eastAsia="宋体" w:hAnsi="Book Antiqua" w:cs="宋体"/>
          <w:sz w:val="24"/>
          <w:szCs w:val="24"/>
          <w:lang w:eastAsia="zh-CN" w:bidi="ar-SA"/>
        </w:rPr>
        <w:t xml:space="preserve"> 2010; </w:t>
      </w:r>
      <w:r w:rsidRPr="00366766">
        <w:rPr>
          <w:rFonts w:ascii="Book Antiqua" w:eastAsia="宋体" w:hAnsi="Book Antiqua" w:cs="宋体"/>
          <w:b/>
          <w:bCs/>
          <w:sz w:val="24"/>
          <w:szCs w:val="24"/>
          <w:lang w:eastAsia="zh-CN" w:bidi="ar-SA"/>
        </w:rPr>
        <w:t>22</w:t>
      </w:r>
      <w:r w:rsidRPr="00366766">
        <w:rPr>
          <w:rFonts w:ascii="Book Antiqua" w:eastAsia="宋体" w:hAnsi="Book Antiqua" w:cs="宋体"/>
          <w:sz w:val="24"/>
          <w:szCs w:val="24"/>
          <w:lang w:eastAsia="zh-CN" w:bidi="ar-SA"/>
        </w:rPr>
        <w:t>: 1123-1127 [PMID: 20354442 DOI: 10.1097/MEG.0b013e328338e43d]</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106 </w:t>
      </w:r>
      <w:r w:rsidRPr="00366766">
        <w:rPr>
          <w:rFonts w:ascii="Book Antiqua" w:eastAsia="宋体" w:hAnsi="Book Antiqua" w:cs="宋体"/>
          <w:b/>
          <w:bCs/>
          <w:sz w:val="24"/>
          <w:szCs w:val="24"/>
          <w:lang w:eastAsia="zh-CN" w:bidi="ar-SA"/>
        </w:rPr>
        <w:t>Montes M</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Villalon</w:t>
      </w:r>
      <w:proofErr w:type="spellEnd"/>
      <w:r w:rsidRPr="00366766">
        <w:rPr>
          <w:rFonts w:ascii="Book Antiqua" w:eastAsia="宋体" w:hAnsi="Book Antiqua" w:cs="宋体"/>
          <w:sz w:val="24"/>
          <w:szCs w:val="24"/>
          <w:lang w:eastAsia="zh-CN" w:bidi="ar-SA"/>
        </w:rPr>
        <w:t xml:space="preserve"> FN, </w:t>
      </w:r>
      <w:proofErr w:type="spellStart"/>
      <w:r w:rsidRPr="00366766">
        <w:rPr>
          <w:rFonts w:ascii="Book Antiqua" w:eastAsia="宋体" w:hAnsi="Book Antiqua" w:cs="宋体"/>
          <w:sz w:val="24"/>
          <w:szCs w:val="24"/>
          <w:lang w:eastAsia="zh-CN" w:bidi="ar-SA"/>
        </w:rPr>
        <w:t>Eizaguirre</w:t>
      </w:r>
      <w:proofErr w:type="spellEnd"/>
      <w:r w:rsidRPr="00366766">
        <w:rPr>
          <w:rFonts w:ascii="Book Antiqua" w:eastAsia="宋体" w:hAnsi="Book Antiqua" w:cs="宋体"/>
          <w:sz w:val="24"/>
          <w:szCs w:val="24"/>
          <w:lang w:eastAsia="zh-CN" w:bidi="ar-SA"/>
        </w:rPr>
        <w:t xml:space="preserve"> FJ, Delgado M, Muñoz-</w:t>
      </w:r>
      <w:proofErr w:type="spellStart"/>
      <w:r w:rsidRPr="00366766">
        <w:rPr>
          <w:rFonts w:ascii="Book Antiqua" w:eastAsia="宋体" w:hAnsi="Book Antiqua" w:cs="宋体"/>
          <w:sz w:val="24"/>
          <w:szCs w:val="24"/>
          <w:lang w:eastAsia="zh-CN" w:bidi="ar-SA"/>
        </w:rPr>
        <w:t>Seca</w:t>
      </w:r>
      <w:proofErr w:type="spellEnd"/>
      <w:r w:rsidRPr="00366766">
        <w:rPr>
          <w:rFonts w:ascii="Book Antiqua" w:eastAsia="宋体" w:hAnsi="Book Antiqua" w:cs="宋体"/>
          <w:sz w:val="24"/>
          <w:szCs w:val="24"/>
          <w:lang w:eastAsia="zh-CN" w:bidi="ar-SA"/>
        </w:rPr>
        <w:t xml:space="preserve"> IM, </w:t>
      </w:r>
      <w:proofErr w:type="spellStart"/>
      <w:r w:rsidRPr="00366766">
        <w:rPr>
          <w:rFonts w:ascii="Book Antiqua" w:eastAsia="宋体" w:hAnsi="Book Antiqua" w:cs="宋体"/>
          <w:sz w:val="24"/>
          <w:szCs w:val="24"/>
          <w:lang w:eastAsia="zh-CN" w:bidi="ar-SA"/>
        </w:rPr>
        <w:t>Fernández</w:t>
      </w:r>
      <w:proofErr w:type="spellEnd"/>
      <w:r w:rsidRPr="00366766">
        <w:rPr>
          <w:rFonts w:ascii="Book Antiqua" w:eastAsia="宋体" w:hAnsi="Book Antiqua" w:cs="宋体"/>
          <w:sz w:val="24"/>
          <w:szCs w:val="24"/>
          <w:lang w:eastAsia="zh-CN" w:bidi="ar-SA"/>
        </w:rPr>
        <w:t>-Reyes M, Pérez-</w:t>
      </w:r>
      <w:proofErr w:type="spellStart"/>
      <w:r w:rsidRPr="00366766">
        <w:rPr>
          <w:rFonts w:ascii="Book Antiqua" w:eastAsia="宋体" w:hAnsi="Book Antiqua" w:cs="宋体"/>
          <w:sz w:val="24"/>
          <w:szCs w:val="24"/>
          <w:lang w:eastAsia="zh-CN" w:bidi="ar-SA"/>
        </w:rPr>
        <w:t>Trallero</w:t>
      </w:r>
      <w:proofErr w:type="spellEnd"/>
      <w:r w:rsidRPr="00366766">
        <w:rPr>
          <w:rFonts w:ascii="Book Antiqua" w:eastAsia="宋体" w:hAnsi="Book Antiqua" w:cs="宋体"/>
          <w:sz w:val="24"/>
          <w:szCs w:val="24"/>
          <w:lang w:eastAsia="zh-CN" w:bidi="ar-SA"/>
        </w:rPr>
        <w:t xml:space="preserve"> E. Helicobacter pylori Infection in Children. Antimicrobial Resistance and Treatment Response. </w:t>
      </w:r>
      <w:r w:rsidRPr="00366766">
        <w:rPr>
          <w:rFonts w:ascii="Book Antiqua" w:eastAsia="宋体" w:hAnsi="Book Antiqua" w:cs="宋体"/>
          <w:i/>
          <w:iCs/>
          <w:sz w:val="24"/>
          <w:szCs w:val="24"/>
          <w:lang w:eastAsia="zh-CN" w:bidi="ar-SA"/>
        </w:rPr>
        <w:t>Helicobacter</w:t>
      </w:r>
      <w:r w:rsidRPr="00366766">
        <w:rPr>
          <w:rFonts w:ascii="Book Antiqua" w:eastAsia="宋体" w:hAnsi="Book Antiqua" w:cs="宋体"/>
          <w:sz w:val="24"/>
          <w:szCs w:val="24"/>
          <w:lang w:eastAsia="zh-CN" w:bidi="ar-SA"/>
        </w:rPr>
        <w:t xml:space="preserve"> 2015; </w:t>
      </w:r>
      <w:r w:rsidRPr="00366766">
        <w:rPr>
          <w:rFonts w:ascii="Book Antiqua" w:eastAsia="宋体" w:hAnsi="Book Antiqua" w:cs="宋体"/>
          <w:b/>
          <w:bCs/>
          <w:sz w:val="24"/>
          <w:szCs w:val="24"/>
          <w:lang w:eastAsia="zh-CN" w:bidi="ar-SA"/>
        </w:rPr>
        <w:t>20</w:t>
      </w:r>
      <w:r w:rsidRPr="00366766">
        <w:rPr>
          <w:rFonts w:ascii="Book Antiqua" w:eastAsia="宋体" w:hAnsi="Book Antiqua" w:cs="宋体"/>
          <w:sz w:val="24"/>
          <w:szCs w:val="24"/>
          <w:lang w:eastAsia="zh-CN" w:bidi="ar-SA"/>
        </w:rPr>
        <w:t>: 169-175 [PMID: 25382231 DOI: 10.1111/hel.12187]</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proofErr w:type="gramStart"/>
      <w:r w:rsidRPr="00366766">
        <w:rPr>
          <w:rFonts w:ascii="Book Antiqua" w:eastAsia="宋体" w:hAnsi="Book Antiqua" w:cs="宋体"/>
          <w:sz w:val="24"/>
          <w:szCs w:val="24"/>
          <w:lang w:eastAsia="zh-CN" w:bidi="ar-SA"/>
        </w:rPr>
        <w:t xml:space="preserve">107 </w:t>
      </w:r>
      <w:proofErr w:type="spellStart"/>
      <w:r w:rsidRPr="00366766">
        <w:rPr>
          <w:rFonts w:ascii="Book Antiqua" w:eastAsia="宋体" w:hAnsi="Book Antiqua" w:cs="宋体"/>
          <w:b/>
          <w:bCs/>
          <w:sz w:val="24"/>
          <w:szCs w:val="24"/>
          <w:lang w:eastAsia="zh-CN" w:bidi="ar-SA"/>
        </w:rPr>
        <w:t>Mégraud</w:t>
      </w:r>
      <w:proofErr w:type="spellEnd"/>
      <w:r w:rsidRPr="00366766">
        <w:rPr>
          <w:rFonts w:ascii="Book Antiqua" w:eastAsia="宋体" w:hAnsi="Book Antiqua" w:cs="宋体"/>
          <w:b/>
          <w:bCs/>
          <w:sz w:val="24"/>
          <w:szCs w:val="24"/>
          <w:lang w:eastAsia="zh-CN" w:bidi="ar-SA"/>
        </w:rPr>
        <w:t xml:space="preserve"> F</w:t>
      </w:r>
      <w:r w:rsidRPr="00366766">
        <w:rPr>
          <w:rFonts w:ascii="Book Antiqua" w:eastAsia="宋体" w:hAnsi="Book Antiqua" w:cs="宋体"/>
          <w:sz w:val="24"/>
          <w:szCs w:val="24"/>
          <w:lang w:eastAsia="zh-CN" w:bidi="ar-SA"/>
        </w:rPr>
        <w:t>. Current recommendations for Helicobacter pylori therapies in a world of evolving resistance.</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Gut Microbes</w:t>
      </w:r>
      <w:r w:rsidRPr="00366766">
        <w:rPr>
          <w:rFonts w:ascii="Book Antiqua" w:eastAsia="宋体" w:hAnsi="Book Antiqua" w:cs="宋体"/>
          <w:sz w:val="24"/>
          <w:szCs w:val="24"/>
          <w:lang w:eastAsia="zh-CN" w:bidi="ar-SA"/>
        </w:rPr>
        <w:t xml:space="preserve"> </w:t>
      </w:r>
      <w:r w:rsidR="00C25580" w:rsidRPr="00366766">
        <w:rPr>
          <w:rFonts w:ascii="Book Antiqua" w:eastAsia="宋体" w:hAnsi="Book Antiqua" w:cs="宋体"/>
          <w:sz w:val="24"/>
          <w:szCs w:val="24"/>
          <w:lang w:eastAsia="zh-CN" w:bidi="ar-SA"/>
        </w:rPr>
        <w:t>2013</w:t>
      </w:r>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b/>
          <w:bCs/>
          <w:sz w:val="24"/>
          <w:szCs w:val="24"/>
          <w:lang w:eastAsia="zh-CN" w:bidi="ar-SA"/>
        </w:rPr>
        <w:t>4</w:t>
      </w:r>
      <w:r w:rsidRPr="00366766">
        <w:rPr>
          <w:rFonts w:ascii="Book Antiqua" w:eastAsia="宋体" w:hAnsi="Book Antiqua" w:cs="宋体"/>
          <w:sz w:val="24"/>
          <w:szCs w:val="24"/>
          <w:lang w:eastAsia="zh-CN" w:bidi="ar-SA"/>
        </w:rPr>
        <w:t>: 541-548 [PMID: 23929066 DOI: 10.4161/gmic.25930]</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108 </w:t>
      </w:r>
      <w:proofErr w:type="spellStart"/>
      <w:r w:rsidRPr="00366766">
        <w:rPr>
          <w:rFonts w:ascii="Book Antiqua" w:eastAsia="宋体" w:hAnsi="Book Antiqua" w:cs="宋体"/>
          <w:b/>
          <w:bCs/>
          <w:sz w:val="24"/>
          <w:szCs w:val="24"/>
          <w:lang w:eastAsia="zh-CN" w:bidi="ar-SA"/>
        </w:rPr>
        <w:t>Megraud</w:t>
      </w:r>
      <w:proofErr w:type="spellEnd"/>
      <w:r w:rsidRPr="00366766">
        <w:rPr>
          <w:rFonts w:ascii="Book Antiqua" w:eastAsia="宋体" w:hAnsi="Book Antiqua" w:cs="宋体"/>
          <w:b/>
          <w:bCs/>
          <w:sz w:val="24"/>
          <w:szCs w:val="24"/>
          <w:lang w:eastAsia="zh-CN" w:bidi="ar-SA"/>
        </w:rPr>
        <w:t xml:space="preserve"> F</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Coenen</w:t>
      </w:r>
      <w:proofErr w:type="spellEnd"/>
      <w:r w:rsidRPr="00366766">
        <w:rPr>
          <w:rFonts w:ascii="Book Antiqua" w:eastAsia="宋体" w:hAnsi="Book Antiqua" w:cs="宋体"/>
          <w:sz w:val="24"/>
          <w:szCs w:val="24"/>
          <w:lang w:eastAsia="zh-CN" w:bidi="ar-SA"/>
        </w:rPr>
        <w:t xml:space="preserve"> S, </w:t>
      </w:r>
      <w:proofErr w:type="spellStart"/>
      <w:r w:rsidRPr="00366766">
        <w:rPr>
          <w:rFonts w:ascii="Book Antiqua" w:eastAsia="宋体" w:hAnsi="Book Antiqua" w:cs="宋体"/>
          <w:sz w:val="24"/>
          <w:szCs w:val="24"/>
          <w:lang w:eastAsia="zh-CN" w:bidi="ar-SA"/>
        </w:rPr>
        <w:t>Versporten</w:t>
      </w:r>
      <w:proofErr w:type="spellEnd"/>
      <w:r w:rsidRPr="00366766">
        <w:rPr>
          <w:rFonts w:ascii="Book Antiqua" w:eastAsia="宋体" w:hAnsi="Book Antiqua" w:cs="宋体"/>
          <w:sz w:val="24"/>
          <w:szCs w:val="24"/>
          <w:lang w:eastAsia="zh-CN" w:bidi="ar-SA"/>
        </w:rPr>
        <w:t xml:space="preserve"> A, Kist M, Lopez-Brea M, </w:t>
      </w:r>
      <w:proofErr w:type="spellStart"/>
      <w:r w:rsidRPr="00366766">
        <w:rPr>
          <w:rFonts w:ascii="Book Antiqua" w:eastAsia="宋体" w:hAnsi="Book Antiqua" w:cs="宋体"/>
          <w:sz w:val="24"/>
          <w:szCs w:val="24"/>
          <w:lang w:eastAsia="zh-CN" w:bidi="ar-SA"/>
        </w:rPr>
        <w:t>Hirschl</w:t>
      </w:r>
      <w:proofErr w:type="spellEnd"/>
      <w:r w:rsidRPr="00366766">
        <w:rPr>
          <w:rFonts w:ascii="Book Antiqua" w:eastAsia="宋体" w:hAnsi="Book Antiqua" w:cs="宋体"/>
          <w:sz w:val="24"/>
          <w:szCs w:val="24"/>
          <w:lang w:eastAsia="zh-CN" w:bidi="ar-SA"/>
        </w:rPr>
        <w:t xml:space="preserve"> AM, Andersen LP, </w:t>
      </w:r>
      <w:proofErr w:type="spellStart"/>
      <w:r w:rsidRPr="00366766">
        <w:rPr>
          <w:rFonts w:ascii="Book Antiqua" w:eastAsia="宋体" w:hAnsi="Book Antiqua" w:cs="宋体"/>
          <w:sz w:val="24"/>
          <w:szCs w:val="24"/>
          <w:lang w:eastAsia="zh-CN" w:bidi="ar-SA"/>
        </w:rPr>
        <w:t>Goossens</w:t>
      </w:r>
      <w:proofErr w:type="spellEnd"/>
      <w:r w:rsidRPr="00366766">
        <w:rPr>
          <w:rFonts w:ascii="Book Antiqua" w:eastAsia="宋体" w:hAnsi="Book Antiqua" w:cs="宋体"/>
          <w:sz w:val="24"/>
          <w:szCs w:val="24"/>
          <w:lang w:eastAsia="zh-CN" w:bidi="ar-SA"/>
        </w:rPr>
        <w:t xml:space="preserve"> H, </w:t>
      </w:r>
      <w:proofErr w:type="spellStart"/>
      <w:r w:rsidRPr="00366766">
        <w:rPr>
          <w:rFonts w:ascii="Book Antiqua" w:eastAsia="宋体" w:hAnsi="Book Antiqua" w:cs="宋体"/>
          <w:sz w:val="24"/>
          <w:szCs w:val="24"/>
          <w:lang w:eastAsia="zh-CN" w:bidi="ar-SA"/>
        </w:rPr>
        <w:t>Glupczynski</w:t>
      </w:r>
      <w:proofErr w:type="spellEnd"/>
      <w:r w:rsidRPr="00366766">
        <w:rPr>
          <w:rFonts w:ascii="Book Antiqua" w:eastAsia="宋体" w:hAnsi="Book Antiqua" w:cs="宋体"/>
          <w:sz w:val="24"/>
          <w:szCs w:val="24"/>
          <w:lang w:eastAsia="zh-CN" w:bidi="ar-SA"/>
        </w:rPr>
        <w:t xml:space="preserve"> Y. Helicobacter pylori resistance to antibiotics in Europe and its relationship to antibiotic consumption. </w:t>
      </w:r>
      <w:r w:rsidRPr="00366766">
        <w:rPr>
          <w:rFonts w:ascii="Book Antiqua" w:eastAsia="宋体" w:hAnsi="Book Antiqua" w:cs="宋体"/>
          <w:i/>
          <w:iCs/>
          <w:sz w:val="24"/>
          <w:szCs w:val="24"/>
          <w:lang w:eastAsia="zh-CN" w:bidi="ar-SA"/>
        </w:rPr>
        <w:t>Gut</w:t>
      </w:r>
      <w:r w:rsidRPr="00366766">
        <w:rPr>
          <w:rFonts w:ascii="Book Antiqua" w:eastAsia="宋体" w:hAnsi="Book Antiqua" w:cs="宋体"/>
          <w:sz w:val="24"/>
          <w:szCs w:val="24"/>
          <w:lang w:eastAsia="zh-CN" w:bidi="ar-SA"/>
        </w:rPr>
        <w:t xml:space="preserve"> 2013; </w:t>
      </w:r>
      <w:r w:rsidRPr="00366766">
        <w:rPr>
          <w:rFonts w:ascii="Book Antiqua" w:eastAsia="宋体" w:hAnsi="Book Antiqua" w:cs="宋体"/>
          <w:b/>
          <w:bCs/>
          <w:sz w:val="24"/>
          <w:szCs w:val="24"/>
          <w:lang w:eastAsia="zh-CN" w:bidi="ar-SA"/>
        </w:rPr>
        <w:t>62</w:t>
      </w:r>
      <w:r w:rsidRPr="00366766">
        <w:rPr>
          <w:rFonts w:ascii="Book Antiqua" w:eastAsia="宋体" w:hAnsi="Book Antiqua" w:cs="宋体"/>
          <w:sz w:val="24"/>
          <w:szCs w:val="24"/>
          <w:lang w:eastAsia="zh-CN" w:bidi="ar-SA"/>
        </w:rPr>
        <w:t>: 34-42 [PMID: 22580412 DOI: 10.1136/gutjnl-2012-302254]</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109 </w:t>
      </w:r>
      <w:proofErr w:type="spellStart"/>
      <w:r w:rsidRPr="00366766">
        <w:rPr>
          <w:rFonts w:ascii="Book Antiqua" w:eastAsia="宋体" w:hAnsi="Book Antiqua" w:cs="宋体"/>
          <w:b/>
          <w:bCs/>
          <w:sz w:val="24"/>
          <w:szCs w:val="24"/>
          <w:lang w:eastAsia="zh-CN" w:bidi="ar-SA"/>
        </w:rPr>
        <w:t>Mégraud</w:t>
      </w:r>
      <w:proofErr w:type="spellEnd"/>
      <w:r w:rsidRPr="00366766">
        <w:rPr>
          <w:rFonts w:ascii="Book Antiqua" w:eastAsia="宋体" w:hAnsi="Book Antiqua" w:cs="宋体"/>
          <w:b/>
          <w:bCs/>
          <w:sz w:val="24"/>
          <w:szCs w:val="24"/>
          <w:lang w:eastAsia="zh-CN" w:bidi="ar-SA"/>
        </w:rPr>
        <w:t xml:space="preserve"> F</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Lamouliatte</w:t>
      </w:r>
      <w:proofErr w:type="spellEnd"/>
      <w:r w:rsidRPr="00366766">
        <w:rPr>
          <w:rFonts w:ascii="Book Antiqua" w:eastAsia="宋体" w:hAnsi="Book Antiqua" w:cs="宋体"/>
          <w:sz w:val="24"/>
          <w:szCs w:val="24"/>
          <w:lang w:eastAsia="zh-CN" w:bidi="ar-SA"/>
        </w:rPr>
        <w:t xml:space="preserve"> H. Review article: the treatment of refractory Helicobacter pylori infection. </w:t>
      </w:r>
      <w:r w:rsidRPr="00366766">
        <w:rPr>
          <w:rFonts w:ascii="Book Antiqua" w:eastAsia="宋体" w:hAnsi="Book Antiqua" w:cs="宋体"/>
          <w:i/>
          <w:iCs/>
          <w:sz w:val="24"/>
          <w:szCs w:val="24"/>
          <w:lang w:eastAsia="zh-CN" w:bidi="ar-SA"/>
        </w:rPr>
        <w:t xml:space="preserve">Aliment </w:t>
      </w:r>
      <w:proofErr w:type="spellStart"/>
      <w:r w:rsidRPr="00366766">
        <w:rPr>
          <w:rFonts w:ascii="Book Antiqua" w:eastAsia="宋体" w:hAnsi="Book Antiqua" w:cs="宋体"/>
          <w:i/>
          <w:iCs/>
          <w:sz w:val="24"/>
          <w:szCs w:val="24"/>
          <w:lang w:eastAsia="zh-CN" w:bidi="ar-SA"/>
        </w:rPr>
        <w:t>Pharmacol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Ther</w:t>
      </w:r>
      <w:proofErr w:type="spellEnd"/>
      <w:r w:rsidRPr="00366766">
        <w:rPr>
          <w:rFonts w:ascii="Book Antiqua" w:eastAsia="宋体" w:hAnsi="Book Antiqua" w:cs="宋体"/>
          <w:sz w:val="24"/>
          <w:szCs w:val="24"/>
          <w:lang w:eastAsia="zh-CN" w:bidi="ar-SA"/>
        </w:rPr>
        <w:t xml:space="preserve"> 2003; </w:t>
      </w:r>
      <w:r w:rsidRPr="00366766">
        <w:rPr>
          <w:rFonts w:ascii="Book Antiqua" w:eastAsia="宋体" w:hAnsi="Book Antiqua" w:cs="宋体"/>
          <w:b/>
          <w:bCs/>
          <w:sz w:val="24"/>
          <w:szCs w:val="24"/>
          <w:lang w:eastAsia="zh-CN" w:bidi="ar-SA"/>
        </w:rPr>
        <w:t>17</w:t>
      </w:r>
      <w:r w:rsidRPr="00366766">
        <w:rPr>
          <w:rFonts w:ascii="Book Antiqua" w:eastAsia="宋体" w:hAnsi="Book Antiqua" w:cs="宋体"/>
          <w:sz w:val="24"/>
          <w:szCs w:val="24"/>
          <w:lang w:eastAsia="zh-CN" w:bidi="ar-SA"/>
        </w:rPr>
        <w:t>: 1333-1343 [PMID: 12786627]</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110 </w:t>
      </w:r>
      <w:proofErr w:type="spellStart"/>
      <w:r w:rsidRPr="00366766">
        <w:rPr>
          <w:rFonts w:ascii="Book Antiqua" w:eastAsia="宋体" w:hAnsi="Book Antiqua" w:cs="宋体"/>
          <w:b/>
          <w:bCs/>
          <w:sz w:val="24"/>
          <w:szCs w:val="24"/>
          <w:lang w:eastAsia="zh-CN" w:bidi="ar-SA"/>
        </w:rPr>
        <w:t>Dammann</w:t>
      </w:r>
      <w:proofErr w:type="spellEnd"/>
      <w:r w:rsidRPr="00366766">
        <w:rPr>
          <w:rFonts w:ascii="Book Antiqua" w:eastAsia="宋体" w:hAnsi="Book Antiqua" w:cs="宋体"/>
          <w:b/>
          <w:bCs/>
          <w:sz w:val="24"/>
          <w:szCs w:val="24"/>
          <w:lang w:eastAsia="zh-CN" w:bidi="ar-SA"/>
        </w:rPr>
        <w:t xml:space="preserve"> HG</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Fölsch</w:t>
      </w:r>
      <w:proofErr w:type="spellEnd"/>
      <w:r w:rsidRPr="00366766">
        <w:rPr>
          <w:rFonts w:ascii="Book Antiqua" w:eastAsia="宋体" w:hAnsi="Book Antiqua" w:cs="宋体"/>
          <w:sz w:val="24"/>
          <w:szCs w:val="24"/>
          <w:lang w:eastAsia="zh-CN" w:bidi="ar-SA"/>
        </w:rPr>
        <w:t xml:space="preserve"> UR, Hahn EG, von Kleist DH, </w:t>
      </w:r>
      <w:proofErr w:type="spellStart"/>
      <w:r w:rsidRPr="00366766">
        <w:rPr>
          <w:rFonts w:ascii="Book Antiqua" w:eastAsia="宋体" w:hAnsi="Book Antiqua" w:cs="宋体"/>
          <w:sz w:val="24"/>
          <w:szCs w:val="24"/>
          <w:lang w:eastAsia="zh-CN" w:bidi="ar-SA"/>
        </w:rPr>
        <w:t>Klör</w:t>
      </w:r>
      <w:proofErr w:type="spellEnd"/>
      <w:r w:rsidRPr="00366766">
        <w:rPr>
          <w:rFonts w:ascii="Book Antiqua" w:eastAsia="宋体" w:hAnsi="Book Antiqua" w:cs="宋体"/>
          <w:sz w:val="24"/>
          <w:szCs w:val="24"/>
          <w:lang w:eastAsia="zh-CN" w:bidi="ar-SA"/>
        </w:rPr>
        <w:t xml:space="preserve"> HU, Kirchner T, Strobel S, Kist M. Eradication of H. pylori with pantoprazole, clarithromycin, and metronidazole in duodenal ulcer patients: a head-to-head comparison between two regimens of different duration. </w:t>
      </w:r>
      <w:r w:rsidRPr="00366766">
        <w:rPr>
          <w:rFonts w:ascii="Book Antiqua" w:eastAsia="宋体" w:hAnsi="Book Antiqua" w:cs="宋体"/>
          <w:i/>
          <w:iCs/>
          <w:sz w:val="24"/>
          <w:szCs w:val="24"/>
          <w:lang w:eastAsia="zh-CN" w:bidi="ar-SA"/>
        </w:rPr>
        <w:t>Helicobacter</w:t>
      </w:r>
      <w:r w:rsidRPr="00366766">
        <w:rPr>
          <w:rFonts w:ascii="Book Antiqua" w:eastAsia="宋体" w:hAnsi="Book Antiqua" w:cs="宋体"/>
          <w:sz w:val="24"/>
          <w:szCs w:val="24"/>
          <w:lang w:eastAsia="zh-CN" w:bidi="ar-SA"/>
        </w:rPr>
        <w:t xml:space="preserve"> 2000; </w:t>
      </w:r>
      <w:r w:rsidRPr="00366766">
        <w:rPr>
          <w:rFonts w:ascii="Book Antiqua" w:eastAsia="宋体" w:hAnsi="Book Antiqua" w:cs="宋体"/>
          <w:b/>
          <w:bCs/>
          <w:sz w:val="24"/>
          <w:szCs w:val="24"/>
          <w:lang w:eastAsia="zh-CN" w:bidi="ar-SA"/>
        </w:rPr>
        <w:t>5</w:t>
      </w:r>
      <w:r w:rsidRPr="00366766">
        <w:rPr>
          <w:rFonts w:ascii="Book Antiqua" w:eastAsia="宋体" w:hAnsi="Book Antiqua" w:cs="宋体"/>
          <w:sz w:val="24"/>
          <w:szCs w:val="24"/>
          <w:lang w:eastAsia="zh-CN" w:bidi="ar-SA"/>
        </w:rPr>
        <w:t>: 41-51 [PMID: 10672051]</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proofErr w:type="gramStart"/>
      <w:r w:rsidRPr="00366766">
        <w:rPr>
          <w:rFonts w:ascii="Book Antiqua" w:eastAsia="宋体" w:hAnsi="Book Antiqua" w:cs="宋体"/>
          <w:sz w:val="24"/>
          <w:szCs w:val="24"/>
          <w:lang w:eastAsia="zh-CN" w:bidi="ar-SA"/>
        </w:rPr>
        <w:t xml:space="preserve">111 </w:t>
      </w:r>
      <w:proofErr w:type="spellStart"/>
      <w:r w:rsidRPr="00366766">
        <w:rPr>
          <w:rFonts w:ascii="Book Antiqua" w:eastAsia="宋体" w:hAnsi="Book Antiqua" w:cs="宋体"/>
          <w:b/>
          <w:bCs/>
          <w:sz w:val="24"/>
          <w:szCs w:val="24"/>
          <w:lang w:eastAsia="zh-CN" w:bidi="ar-SA"/>
        </w:rPr>
        <w:t>Frenck</w:t>
      </w:r>
      <w:proofErr w:type="spellEnd"/>
      <w:r w:rsidRPr="00366766">
        <w:rPr>
          <w:rFonts w:ascii="Book Antiqua" w:eastAsia="宋体" w:hAnsi="Book Antiqua" w:cs="宋体"/>
          <w:b/>
          <w:bCs/>
          <w:sz w:val="24"/>
          <w:szCs w:val="24"/>
          <w:lang w:eastAsia="zh-CN" w:bidi="ar-SA"/>
        </w:rPr>
        <w:t xml:space="preserve"> RW</w:t>
      </w:r>
      <w:r w:rsidRPr="00366766">
        <w:rPr>
          <w:rFonts w:ascii="Book Antiqua" w:eastAsia="宋体" w:hAnsi="Book Antiqua" w:cs="宋体"/>
          <w:sz w:val="24"/>
          <w:szCs w:val="24"/>
          <w:lang w:eastAsia="zh-CN" w:bidi="ar-SA"/>
        </w:rPr>
        <w:t>, Clemens J. Helicobacter in the developing world.</w:t>
      </w:r>
      <w:proofErr w:type="gramEnd"/>
      <w:r w:rsidRPr="00366766">
        <w:rPr>
          <w:rFonts w:ascii="Book Antiqua" w:eastAsia="宋体" w:hAnsi="Book Antiqua" w:cs="宋体"/>
          <w:sz w:val="24"/>
          <w:szCs w:val="24"/>
          <w:lang w:eastAsia="zh-CN" w:bidi="ar-SA"/>
        </w:rPr>
        <w:t xml:space="preserve"> </w:t>
      </w:r>
      <w:r w:rsidRPr="00366766">
        <w:rPr>
          <w:rFonts w:ascii="Book Antiqua" w:eastAsia="宋体" w:hAnsi="Book Antiqua" w:cs="宋体"/>
          <w:i/>
          <w:iCs/>
          <w:sz w:val="24"/>
          <w:szCs w:val="24"/>
          <w:lang w:eastAsia="zh-CN" w:bidi="ar-SA"/>
        </w:rPr>
        <w:t>Microbes Infect</w:t>
      </w:r>
      <w:r w:rsidRPr="00366766">
        <w:rPr>
          <w:rFonts w:ascii="Book Antiqua" w:eastAsia="宋体" w:hAnsi="Book Antiqua" w:cs="宋体"/>
          <w:sz w:val="24"/>
          <w:szCs w:val="24"/>
          <w:lang w:eastAsia="zh-CN" w:bidi="ar-SA"/>
        </w:rPr>
        <w:t xml:space="preserve"> 2003; </w:t>
      </w:r>
      <w:r w:rsidRPr="00366766">
        <w:rPr>
          <w:rFonts w:ascii="Book Antiqua" w:eastAsia="宋体" w:hAnsi="Book Antiqua" w:cs="宋体"/>
          <w:b/>
          <w:bCs/>
          <w:sz w:val="24"/>
          <w:szCs w:val="24"/>
          <w:lang w:eastAsia="zh-CN" w:bidi="ar-SA"/>
        </w:rPr>
        <w:t>5</w:t>
      </w:r>
      <w:r w:rsidRPr="00366766">
        <w:rPr>
          <w:rFonts w:ascii="Book Antiqua" w:eastAsia="宋体" w:hAnsi="Book Antiqua" w:cs="宋体"/>
          <w:sz w:val="24"/>
          <w:szCs w:val="24"/>
          <w:lang w:eastAsia="zh-CN" w:bidi="ar-SA"/>
        </w:rPr>
        <w:t>: 705-713 [PMID: 12814771]</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11</w:t>
      </w:r>
      <w:r w:rsidR="00C25580" w:rsidRPr="00366766">
        <w:rPr>
          <w:rFonts w:ascii="Book Antiqua" w:eastAsia="宋体" w:hAnsi="Book Antiqua" w:cs="宋体"/>
          <w:sz w:val="24"/>
          <w:szCs w:val="24"/>
          <w:lang w:eastAsia="zh-CN" w:bidi="ar-SA"/>
        </w:rPr>
        <w:t>2</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b/>
          <w:bCs/>
          <w:sz w:val="24"/>
          <w:szCs w:val="24"/>
          <w:lang w:eastAsia="zh-CN" w:bidi="ar-SA"/>
        </w:rPr>
        <w:t>Ecclissato</w:t>
      </w:r>
      <w:proofErr w:type="spellEnd"/>
      <w:r w:rsidRPr="00366766">
        <w:rPr>
          <w:rFonts w:ascii="Book Antiqua" w:eastAsia="宋体" w:hAnsi="Book Antiqua" w:cs="宋体"/>
          <w:b/>
          <w:bCs/>
          <w:sz w:val="24"/>
          <w:szCs w:val="24"/>
          <w:lang w:eastAsia="zh-CN" w:bidi="ar-SA"/>
        </w:rPr>
        <w:t xml:space="preserve"> C</w:t>
      </w:r>
      <w:r w:rsidRPr="00366766">
        <w:rPr>
          <w:rFonts w:ascii="Book Antiqua" w:eastAsia="宋体" w:hAnsi="Book Antiqua" w:cs="宋体"/>
          <w:sz w:val="24"/>
          <w:szCs w:val="24"/>
          <w:lang w:eastAsia="zh-CN" w:bidi="ar-SA"/>
        </w:rPr>
        <w:t xml:space="preserve">, </w:t>
      </w:r>
      <w:proofErr w:type="spellStart"/>
      <w:r w:rsidRPr="00366766">
        <w:rPr>
          <w:rFonts w:ascii="Book Antiqua" w:eastAsia="宋体" w:hAnsi="Book Antiqua" w:cs="宋体"/>
          <w:sz w:val="24"/>
          <w:szCs w:val="24"/>
          <w:lang w:eastAsia="zh-CN" w:bidi="ar-SA"/>
        </w:rPr>
        <w:t>Marchioretto</w:t>
      </w:r>
      <w:proofErr w:type="spellEnd"/>
      <w:r w:rsidRPr="00366766">
        <w:rPr>
          <w:rFonts w:ascii="Book Antiqua" w:eastAsia="宋体" w:hAnsi="Book Antiqua" w:cs="宋体"/>
          <w:sz w:val="24"/>
          <w:szCs w:val="24"/>
          <w:lang w:eastAsia="zh-CN" w:bidi="ar-SA"/>
        </w:rPr>
        <w:t xml:space="preserve"> MA, </w:t>
      </w:r>
      <w:proofErr w:type="spellStart"/>
      <w:r w:rsidRPr="00366766">
        <w:rPr>
          <w:rFonts w:ascii="Book Antiqua" w:eastAsia="宋体" w:hAnsi="Book Antiqua" w:cs="宋体"/>
          <w:sz w:val="24"/>
          <w:szCs w:val="24"/>
          <w:lang w:eastAsia="zh-CN" w:bidi="ar-SA"/>
        </w:rPr>
        <w:t>Mendonça</w:t>
      </w:r>
      <w:proofErr w:type="spellEnd"/>
      <w:r w:rsidRPr="00366766">
        <w:rPr>
          <w:rFonts w:ascii="Book Antiqua" w:eastAsia="宋体" w:hAnsi="Book Antiqua" w:cs="宋体"/>
          <w:sz w:val="24"/>
          <w:szCs w:val="24"/>
          <w:lang w:eastAsia="zh-CN" w:bidi="ar-SA"/>
        </w:rPr>
        <w:t xml:space="preserve"> S, Godoy AP, </w:t>
      </w:r>
      <w:proofErr w:type="spellStart"/>
      <w:r w:rsidRPr="00366766">
        <w:rPr>
          <w:rFonts w:ascii="Book Antiqua" w:eastAsia="宋体" w:hAnsi="Book Antiqua" w:cs="宋体"/>
          <w:sz w:val="24"/>
          <w:szCs w:val="24"/>
          <w:lang w:eastAsia="zh-CN" w:bidi="ar-SA"/>
        </w:rPr>
        <w:t>Guersoni</w:t>
      </w:r>
      <w:proofErr w:type="spellEnd"/>
      <w:r w:rsidRPr="00366766">
        <w:rPr>
          <w:rFonts w:ascii="Book Antiqua" w:eastAsia="宋体" w:hAnsi="Book Antiqua" w:cs="宋体"/>
          <w:sz w:val="24"/>
          <w:szCs w:val="24"/>
          <w:lang w:eastAsia="zh-CN" w:bidi="ar-SA"/>
        </w:rPr>
        <w:t xml:space="preserve"> RA, </w:t>
      </w:r>
      <w:proofErr w:type="spellStart"/>
      <w:r w:rsidRPr="00366766">
        <w:rPr>
          <w:rFonts w:ascii="Book Antiqua" w:eastAsia="宋体" w:hAnsi="Book Antiqua" w:cs="宋体"/>
          <w:sz w:val="24"/>
          <w:szCs w:val="24"/>
          <w:lang w:eastAsia="zh-CN" w:bidi="ar-SA"/>
        </w:rPr>
        <w:t>Deguer</w:t>
      </w:r>
      <w:proofErr w:type="spellEnd"/>
      <w:r w:rsidRPr="00366766">
        <w:rPr>
          <w:rFonts w:ascii="Book Antiqua" w:eastAsia="宋体" w:hAnsi="Book Antiqua" w:cs="宋体"/>
          <w:sz w:val="24"/>
          <w:szCs w:val="24"/>
          <w:lang w:eastAsia="zh-CN" w:bidi="ar-SA"/>
        </w:rPr>
        <w:t xml:space="preserve"> M, </w:t>
      </w:r>
      <w:proofErr w:type="spellStart"/>
      <w:r w:rsidRPr="00366766">
        <w:rPr>
          <w:rFonts w:ascii="Book Antiqua" w:eastAsia="宋体" w:hAnsi="Book Antiqua" w:cs="宋体"/>
          <w:sz w:val="24"/>
          <w:szCs w:val="24"/>
          <w:lang w:eastAsia="zh-CN" w:bidi="ar-SA"/>
        </w:rPr>
        <w:t>Piovesan</w:t>
      </w:r>
      <w:proofErr w:type="spellEnd"/>
      <w:r w:rsidRPr="00366766">
        <w:rPr>
          <w:rFonts w:ascii="Book Antiqua" w:eastAsia="宋体" w:hAnsi="Book Antiqua" w:cs="宋体"/>
          <w:sz w:val="24"/>
          <w:szCs w:val="24"/>
          <w:lang w:eastAsia="zh-CN" w:bidi="ar-SA"/>
        </w:rPr>
        <w:t xml:space="preserve"> H, </w:t>
      </w:r>
      <w:proofErr w:type="spellStart"/>
      <w:r w:rsidRPr="00366766">
        <w:rPr>
          <w:rFonts w:ascii="Book Antiqua" w:eastAsia="宋体" w:hAnsi="Book Antiqua" w:cs="宋体"/>
          <w:sz w:val="24"/>
          <w:szCs w:val="24"/>
          <w:lang w:eastAsia="zh-CN" w:bidi="ar-SA"/>
        </w:rPr>
        <w:t>Ferraz</w:t>
      </w:r>
      <w:proofErr w:type="spellEnd"/>
      <w:r w:rsidRPr="00366766">
        <w:rPr>
          <w:rFonts w:ascii="Book Antiqua" w:eastAsia="宋体" w:hAnsi="Book Antiqua" w:cs="宋体"/>
          <w:sz w:val="24"/>
          <w:szCs w:val="24"/>
          <w:lang w:eastAsia="zh-CN" w:bidi="ar-SA"/>
        </w:rPr>
        <w:t xml:space="preserve"> JG, </w:t>
      </w:r>
      <w:proofErr w:type="spellStart"/>
      <w:r w:rsidRPr="00366766">
        <w:rPr>
          <w:rFonts w:ascii="Book Antiqua" w:eastAsia="宋体" w:hAnsi="Book Antiqua" w:cs="宋体"/>
          <w:sz w:val="24"/>
          <w:szCs w:val="24"/>
          <w:lang w:eastAsia="zh-CN" w:bidi="ar-SA"/>
        </w:rPr>
        <w:t>Pedrazzoli</w:t>
      </w:r>
      <w:proofErr w:type="spellEnd"/>
      <w:r w:rsidRPr="00366766">
        <w:rPr>
          <w:rFonts w:ascii="Book Antiqua" w:eastAsia="宋体" w:hAnsi="Book Antiqua" w:cs="宋体"/>
          <w:sz w:val="24"/>
          <w:szCs w:val="24"/>
          <w:lang w:eastAsia="zh-CN" w:bidi="ar-SA"/>
        </w:rPr>
        <w:t xml:space="preserve"> J. Increased primary resistance to recommended antibiotics negatively affects Helicobacter pylori eradication. </w:t>
      </w:r>
      <w:r w:rsidRPr="00366766">
        <w:rPr>
          <w:rFonts w:ascii="Book Antiqua" w:eastAsia="宋体" w:hAnsi="Book Antiqua" w:cs="宋体"/>
          <w:i/>
          <w:iCs/>
          <w:sz w:val="24"/>
          <w:szCs w:val="24"/>
          <w:lang w:eastAsia="zh-CN" w:bidi="ar-SA"/>
        </w:rPr>
        <w:t>Helicobacter</w:t>
      </w:r>
      <w:r w:rsidRPr="00366766">
        <w:rPr>
          <w:rFonts w:ascii="Book Antiqua" w:eastAsia="宋体" w:hAnsi="Book Antiqua" w:cs="宋体"/>
          <w:sz w:val="24"/>
          <w:szCs w:val="24"/>
          <w:lang w:eastAsia="zh-CN" w:bidi="ar-SA"/>
        </w:rPr>
        <w:t xml:space="preserve"> 2002; </w:t>
      </w:r>
      <w:r w:rsidRPr="00366766">
        <w:rPr>
          <w:rFonts w:ascii="Book Antiqua" w:eastAsia="宋体" w:hAnsi="Book Antiqua" w:cs="宋体"/>
          <w:b/>
          <w:bCs/>
          <w:sz w:val="24"/>
          <w:szCs w:val="24"/>
          <w:lang w:eastAsia="zh-CN" w:bidi="ar-SA"/>
        </w:rPr>
        <w:t>7</w:t>
      </w:r>
      <w:r w:rsidRPr="00366766">
        <w:rPr>
          <w:rFonts w:ascii="Book Antiqua" w:eastAsia="宋体" w:hAnsi="Book Antiqua" w:cs="宋体"/>
          <w:sz w:val="24"/>
          <w:szCs w:val="24"/>
          <w:lang w:eastAsia="zh-CN" w:bidi="ar-SA"/>
        </w:rPr>
        <w:t>: 53-59 [PMID: 11886474]</w:t>
      </w:r>
    </w:p>
    <w:p w:rsidR="005C33A4" w:rsidRPr="00366766" w:rsidRDefault="005C33A4" w:rsidP="005C33A4">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11</w:t>
      </w:r>
      <w:r w:rsidR="00C25580" w:rsidRPr="00366766">
        <w:rPr>
          <w:rFonts w:ascii="Book Antiqua" w:eastAsia="宋体" w:hAnsi="Book Antiqua" w:cs="宋体"/>
          <w:sz w:val="24"/>
          <w:szCs w:val="24"/>
          <w:lang w:eastAsia="zh-CN" w:bidi="ar-SA"/>
        </w:rPr>
        <w:t>3</w:t>
      </w:r>
      <w:r w:rsidRPr="00366766">
        <w:rPr>
          <w:rFonts w:ascii="Book Antiqua" w:eastAsia="宋体" w:hAnsi="Book Antiqua" w:cs="宋体"/>
          <w:sz w:val="24"/>
          <w:szCs w:val="24"/>
          <w:lang w:eastAsia="zh-CN" w:bidi="ar-SA"/>
        </w:rPr>
        <w:t xml:space="preserve"> </w:t>
      </w:r>
      <w:proofErr w:type="spellStart"/>
      <w:r w:rsidRPr="00366766">
        <w:rPr>
          <w:rFonts w:ascii="Book Antiqua" w:hAnsi="Book Antiqua"/>
          <w:b/>
          <w:bCs/>
          <w:sz w:val="24"/>
          <w:szCs w:val="24"/>
        </w:rPr>
        <w:t>Realdi</w:t>
      </w:r>
      <w:proofErr w:type="spellEnd"/>
      <w:r w:rsidRPr="00366766">
        <w:rPr>
          <w:rFonts w:ascii="Book Antiqua" w:hAnsi="Book Antiqua"/>
          <w:b/>
          <w:bCs/>
          <w:sz w:val="24"/>
          <w:szCs w:val="24"/>
        </w:rPr>
        <w:t xml:space="preserve"> G</w:t>
      </w:r>
      <w:r w:rsidRPr="00366766">
        <w:rPr>
          <w:rFonts w:ascii="Book Antiqua" w:hAnsi="Book Antiqua"/>
          <w:sz w:val="24"/>
          <w:szCs w:val="24"/>
        </w:rPr>
        <w:t xml:space="preserve">, Dore MP, </w:t>
      </w:r>
      <w:proofErr w:type="spellStart"/>
      <w:r w:rsidRPr="00366766">
        <w:rPr>
          <w:rFonts w:ascii="Book Antiqua" w:hAnsi="Book Antiqua"/>
          <w:sz w:val="24"/>
          <w:szCs w:val="24"/>
        </w:rPr>
        <w:t>Piana</w:t>
      </w:r>
      <w:proofErr w:type="spellEnd"/>
      <w:r w:rsidRPr="00366766">
        <w:rPr>
          <w:rFonts w:ascii="Book Antiqua" w:hAnsi="Book Antiqua"/>
          <w:sz w:val="24"/>
          <w:szCs w:val="24"/>
        </w:rPr>
        <w:t xml:space="preserve"> A, </w:t>
      </w:r>
      <w:proofErr w:type="spellStart"/>
      <w:r w:rsidRPr="00366766">
        <w:rPr>
          <w:rFonts w:ascii="Book Antiqua" w:hAnsi="Book Antiqua"/>
          <w:sz w:val="24"/>
          <w:szCs w:val="24"/>
        </w:rPr>
        <w:t>Atzei</w:t>
      </w:r>
      <w:proofErr w:type="spellEnd"/>
      <w:r w:rsidRPr="00366766">
        <w:rPr>
          <w:rFonts w:ascii="Book Antiqua" w:hAnsi="Book Antiqua"/>
          <w:sz w:val="24"/>
          <w:szCs w:val="24"/>
        </w:rPr>
        <w:t xml:space="preserve"> A, </w:t>
      </w:r>
      <w:proofErr w:type="spellStart"/>
      <w:r w:rsidRPr="00366766">
        <w:rPr>
          <w:rFonts w:ascii="Book Antiqua" w:hAnsi="Book Antiqua"/>
          <w:sz w:val="24"/>
          <w:szCs w:val="24"/>
        </w:rPr>
        <w:t>Carta</w:t>
      </w:r>
      <w:proofErr w:type="spellEnd"/>
      <w:r w:rsidRPr="00366766">
        <w:rPr>
          <w:rFonts w:ascii="Book Antiqua" w:hAnsi="Book Antiqua"/>
          <w:sz w:val="24"/>
          <w:szCs w:val="24"/>
        </w:rPr>
        <w:t xml:space="preserve"> M, </w:t>
      </w:r>
      <w:proofErr w:type="spellStart"/>
      <w:r w:rsidRPr="00366766">
        <w:rPr>
          <w:rFonts w:ascii="Book Antiqua" w:hAnsi="Book Antiqua"/>
          <w:sz w:val="24"/>
          <w:szCs w:val="24"/>
        </w:rPr>
        <w:t>Cugia</w:t>
      </w:r>
      <w:proofErr w:type="spellEnd"/>
      <w:r w:rsidRPr="00366766">
        <w:rPr>
          <w:rFonts w:ascii="Book Antiqua" w:hAnsi="Book Antiqua"/>
          <w:sz w:val="24"/>
          <w:szCs w:val="24"/>
        </w:rPr>
        <w:t xml:space="preserve"> L, </w:t>
      </w:r>
      <w:proofErr w:type="spellStart"/>
      <w:r w:rsidRPr="00366766">
        <w:rPr>
          <w:rFonts w:ascii="Book Antiqua" w:hAnsi="Book Antiqua"/>
          <w:sz w:val="24"/>
          <w:szCs w:val="24"/>
        </w:rPr>
        <w:t>Manca</w:t>
      </w:r>
      <w:proofErr w:type="spellEnd"/>
      <w:r w:rsidRPr="00366766">
        <w:rPr>
          <w:rFonts w:ascii="Book Antiqua" w:hAnsi="Book Antiqua"/>
          <w:sz w:val="24"/>
          <w:szCs w:val="24"/>
        </w:rPr>
        <w:t xml:space="preserve"> A, Are BM, </w:t>
      </w:r>
      <w:proofErr w:type="spellStart"/>
      <w:r w:rsidRPr="00366766">
        <w:rPr>
          <w:rFonts w:ascii="Book Antiqua" w:hAnsi="Book Antiqua"/>
          <w:sz w:val="24"/>
          <w:szCs w:val="24"/>
        </w:rPr>
        <w:t>Massarelli</w:t>
      </w:r>
      <w:proofErr w:type="spellEnd"/>
      <w:r w:rsidRPr="00366766">
        <w:rPr>
          <w:rFonts w:ascii="Book Antiqua" w:hAnsi="Book Antiqua"/>
          <w:sz w:val="24"/>
          <w:szCs w:val="24"/>
        </w:rPr>
        <w:t xml:space="preserve"> G, Mura I, Maida A, Graham DY. Pretreatment antibiotic resistance in Helicobacter pylori infection: results of three randomized controlled studies. </w:t>
      </w:r>
      <w:r w:rsidRPr="00366766">
        <w:rPr>
          <w:rFonts w:ascii="Book Antiqua" w:hAnsi="Book Antiqua"/>
          <w:i/>
          <w:iCs/>
          <w:sz w:val="24"/>
          <w:szCs w:val="24"/>
        </w:rPr>
        <w:t>Helicobacter</w:t>
      </w:r>
      <w:r w:rsidRPr="00366766">
        <w:rPr>
          <w:rFonts w:ascii="Book Antiqua" w:hAnsi="Book Antiqua"/>
          <w:sz w:val="24"/>
          <w:szCs w:val="24"/>
        </w:rPr>
        <w:t xml:space="preserve"> 1999; </w:t>
      </w:r>
      <w:r w:rsidRPr="00366766">
        <w:rPr>
          <w:rFonts w:ascii="Book Antiqua" w:hAnsi="Book Antiqua"/>
          <w:b/>
          <w:bCs/>
          <w:sz w:val="24"/>
          <w:szCs w:val="24"/>
        </w:rPr>
        <w:t>4</w:t>
      </w:r>
      <w:r w:rsidRPr="00366766">
        <w:rPr>
          <w:rFonts w:ascii="Book Antiqua" w:hAnsi="Book Antiqua"/>
          <w:sz w:val="24"/>
          <w:szCs w:val="24"/>
        </w:rPr>
        <w:t>: 106-112 [PMID: 10382124]</w:t>
      </w:r>
    </w:p>
    <w:p w:rsidR="00C25580" w:rsidRPr="00366766" w:rsidRDefault="00C25580" w:rsidP="00C25580">
      <w:pPr>
        <w:bidi w:val="0"/>
        <w:spacing w:after="0" w:line="360" w:lineRule="auto"/>
        <w:jc w:val="both"/>
        <w:rPr>
          <w:rFonts w:ascii="Book Antiqua" w:eastAsia="宋体" w:hAnsi="Book Antiqua" w:cs="宋体"/>
          <w:sz w:val="24"/>
          <w:szCs w:val="24"/>
          <w:lang w:eastAsia="zh-CN" w:bidi="ar-SA"/>
        </w:rPr>
      </w:pPr>
      <w:r w:rsidRPr="00366766">
        <w:rPr>
          <w:rFonts w:ascii="Book Antiqua" w:eastAsia="宋体" w:hAnsi="Book Antiqua" w:cs="宋体"/>
          <w:sz w:val="24"/>
          <w:szCs w:val="24"/>
          <w:lang w:eastAsia="zh-CN" w:bidi="ar-SA"/>
        </w:rPr>
        <w:t xml:space="preserve">114 </w:t>
      </w:r>
      <w:proofErr w:type="spellStart"/>
      <w:r w:rsidRPr="00366766">
        <w:rPr>
          <w:rFonts w:ascii="Book Antiqua" w:eastAsia="宋体" w:hAnsi="Book Antiqua" w:cs="宋体"/>
          <w:b/>
          <w:bCs/>
          <w:sz w:val="24"/>
          <w:szCs w:val="24"/>
          <w:lang w:eastAsia="zh-CN" w:bidi="ar-SA"/>
        </w:rPr>
        <w:t>Gisbert</w:t>
      </w:r>
      <w:proofErr w:type="spellEnd"/>
      <w:r w:rsidRPr="00366766">
        <w:rPr>
          <w:rFonts w:ascii="Book Antiqua" w:eastAsia="宋体" w:hAnsi="Book Antiqua" w:cs="宋体"/>
          <w:b/>
          <w:bCs/>
          <w:sz w:val="24"/>
          <w:szCs w:val="24"/>
          <w:lang w:eastAsia="zh-CN" w:bidi="ar-SA"/>
        </w:rPr>
        <w:t xml:space="preserve"> JP</w:t>
      </w:r>
      <w:r w:rsidRPr="00366766">
        <w:rPr>
          <w:rFonts w:ascii="Book Antiqua" w:eastAsia="宋体" w:hAnsi="Book Antiqua" w:cs="宋体"/>
          <w:sz w:val="24"/>
          <w:szCs w:val="24"/>
          <w:lang w:eastAsia="zh-CN" w:bidi="ar-SA"/>
        </w:rPr>
        <w:t>, Castro-Fernandez M, Perez-</w:t>
      </w:r>
      <w:proofErr w:type="spellStart"/>
      <w:r w:rsidRPr="00366766">
        <w:rPr>
          <w:rFonts w:ascii="Book Antiqua" w:eastAsia="宋体" w:hAnsi="Book Antiqua" w:cs="宋体"/>
          <w:sz w:val="24"/>
          <w:szCs w:val="24"/>
          <w:lang w:eastAsia="zh-CN" w:bidi="ar-SA"/>
        </w:rPr>
        <w:t>Aisa</w:t>
      </w:r>
      <w:proofErr w:type="spellEnd"/>
      <w:r w:rsidRPr="00366766">
        <w:rPr>
          <w:rFonts w:ascii="Book Antiqua" w:eastAsia="宋体" w:hAnsi="Book Antiqua" w:cs="宋体"/>
          <w:sz w:val="24"/>
          <w:szCs w:val="24"/>
          <w:lang w:eastAsia="zh-CN" w:bidi="ar-SA"/>
        </w:rPr>
        <w:t xml:space="preserve"> A, </w:t>
      </w:r>
      <w:proofErr w:type="spellStart"/>
      <w:r w:rsidRPr="00366766">
        <w:rPr>
          <w:rFonts w:ascii="Book Antiqua" w:eastAsia="宋体" w:hAnsi="Book Antiqua" w:cs="宋体"/>
          <w:sz w:val="24"/>
          <w:szCs w:val="24"/>
          <w:lang w:eastAsia="zh-CN" w:bidi="ar-SA"/>
        </w:rPr>
        <w:t>Cosme</w:t>
      </w:r>
      <w:proofErr w:type="spellEnd"/>
      <w:r w:rsidRPr="00366766">
        <w:rPr>
          <w:rFonts w:ascii="Book Antiqua" w:eastAsia="宋体" w:hAnsi="Book Antiqua" w:cs="宋体"/>
          <w:sz w:val="24"/>
          <w:szCs w:val="24"/>
          <w:lang w:eastAsia="zh-CN" w:bidi="ar-SA"/>
        </w:rPr>
        <w:t xml:space="preserve"> A, Molina-</w:t>
      </w:r>
      <w:proofErr w:type="spellStart"/>
      <w:r w:rsidRPr="00366766">
        <w:rPr>
          <w:rFonts w:ascii="Book Antiqua" w:eastAsia="宋体" w:hAnsi="Book Antiqua" w:cs="宋体"/>
          <w:sz w:val="24"/>
          <w:szCs w:val="24"/>
          <w:lang w:eastAsia="zh-CN" w:bidi="ar-SA"/>
        </w:rPr>
        <w:t>Infante</w:t>
      </w:r>
      <w:proofErr w:type="spellEnd"/>
      <w:r w:rsidRPr="00366766">
        <w:rPr>
          <w:rFonts w:ascii="Book Antiqua" w:eastAsia="宋体" w:hAnsi="Book Antiqua" w:cs="宋体"/>
          <w:sz w:val="24"/>
          <w:szCs w:val="24"/>
          <w:lang w:eastAsia="zh-CN" w:bidi="ar-SA"/>
        </w:rPr>
        <w:t xml:space="preserve"> J, Rodrigo L, </w:t>
      </w:r>
      <w:proofErr w:type="spellStart"/>
      <w:r w:rsidRPr="00366766">
        <w:rPr>
          <w:rFonts w:ascii="Book Antiqua" w:eastAsia="宋体" w:hAnsi="Book Antiqua" w:cs="宋体"/>
          <w:sz w:val="24"/>
          <w:szCs w:val="24"/>
          <w:lang w:eastAsia="zh-CN" w:bidi="ar-SA"/>
        </w:rPr>
        <w:t>Modolell</w:t>
      </w:r>
      <w:proofErr w:type="spellEnd"/>
      <w:r w:rsidRPr="00366766">
        <w:rPr>
          <w:rFonts w:ascii="Book Antiqua" w:eastAsia="宋体" w:hAnsi="Book Antiqua" w:cs="宋体"/>
          <w:sz w:val="24"/>
          <w:szCs w:val="24"/>
          <w:lang w:eastAsia="zh-CN" w:bidi="ar-SA"/>
        </w:rPr>
        <w:t xml:space="preserve"> I, </w:t>
      </w:r>
      <w:proofErr w:type="spellStart"/>
      <w:r w:rsidRPr="00366766">
        <w:rPr>
          <w:rFonts w:ascii="Book Antiqua" w:eastAsia="宋体" w:hAnsi="Book Antiqua" w:cs="宋体"/>
          <w:sz w:val="24"/>
          <w:szCs w:val="24"/>
          <w:lang w:eastAsia="zh-CN" w:bidi="ar-SA"/>
        </w:rPr>
        <w:t>Cabriada</w:t>
      </w:r>
      <w:proofErr w:type="spellEnd"/>
      <w:r w:rsidRPr="00366766">
        <w:rPr>
          <w:rFonts w:ascii="Book Antiqua" w:eastAsia="宋体" w:hAnsi="Book Antiqua" w:cs="宋体"/>
          <w:sz w:val="24"/>
          <w:szCs w:val="24"/>
          <w:lang w:eastAsia="zh-CN" w:bidi="ar-SA"/>
        </w:rPr>
        <w:t xml:space="preserve"> JL, </w:t>
      </w:r>
      <w:proofErr w:type="spellStart"/>
      <w:r w:rsidRPr="00366766">
        <w:rPr>
          <w:rFonts w:ascii="Book Antiqua" w:eastAsia="宋体" w:hAnsi="Book Antiqua" w:cs="宋体"/>
          <w:sz w:val="24"/>
          <w:szCs w:val="24"/>
          <w:lang w:eastAsia="zh-CN" w:bidi="ar-SA"/>
        </w:rPr>
        <w:t>Gisbert</w:t>
      </w:r>
      <w:proofErr w:type="spellEnd"/>
      <w:r w:rsidRPr="00366766">
        <w:rPr>
          <w:rFonts w:ascii="Book Antiqua" w:eastAsia="宋体" w:hAnsi="Book Antiqua" w:cs="宋体"/>
          <w:sz w:val="24"/>
          <w:szCs w:val="24"/>
          <w:lang w:eastAsia="zh-CN" w:bidi="ar-SA"/>
        </w:rPr>
        <w:t xml:space="preserve"> JL, Lamas E, Marcos E, </w:t>
      </w:r>
      <w:proofErr w:type="spellStart"/>
      <w:r w:rsidRPr="00366766">
        <w:rPr>
          <w:rFonts w:ascii="Book Antiqua" w:eastAsia="宋体" w:hAnsi="Book Antiqua" w:cs="宋体"/>
          <w:sz w:val="24"/>
          <w:szCs w:val="24"/>
          <w:lang w:eastAsia="zh-CN" w:bidi="ar-SA"/>
        </w:rPr>
        <w:t>Calvet</w:t>
      </w:r>
      <w:proofErr w:type="spellEnd"/>
      <w:r w:rsidRPr="00366766">
        <w:rPr>
          <w:rFonts w:ascii="Book Antiqua" w:eastAsia="宋体" w:hAnsi="Book Antiqua" w:cs="宋体"/>
          <w:sz w:val="24"/>
          <w:szCs w:val="24"/>
          <w:lang w:eastAsia="zh-CN" w:bidi="ar-SA"/>
        </w:rPr>
        <w:t xml:space="preserve"> X. Fourth-line rescue therapy with </w:t>
      </w:r>
      <w:proofErr w:type="spellStart"/>
      <w:r w:rsidRPr="00366766">
        <w:rPr>
          <w:rFonts w:ascii="Book Antiqua" w:eastAsia="宋体" w:hAnsi="Book Antiqua" w:cs="宋体"/>
          <w:sz w:val="24"/>
          <w:szCs w:val="24"/>
          <w:lang w:eastAsia="zh-CN" w:bidi="ar-SA"/>
        </w:rPr>
        <w:t>rifabutin</w:t>
      </w:r>
      <w:proofErr w:type="spellEnd"/>
      <w:r w:rsidRPr="00366766">
        <w:rPr>
          <w:rFonts w:ascii="Book Antiqua" w:eastAsia="宋体" w:hAnsi="Book Antiqua" w:cs="宋体"/>
          <w:sz w:val="24"/>
          <w:szCs w:val="24"/>
          <w:lang w:eastAsia="zh-CN" w:bidi="ar-SA"/>
        </w:rPr>
        <w:t xml:space="preserve"> in patients with three Helicobacter pylori eradication failures. </w:t>
      </w:r>
      <w:r w:rsidRPr="00366766">
        <w:rPr>
          <w:rFonts w:ascii="Book Antiqua" w:eastAsia="宋体" w:hAnsi="Book Antiqua" w:cs="宋体"/>
          <w:i/>
          <w:iCs/>
          <w:sz w:val="24"/>
          <w:szCs w:val="24"/>
          <w:lang w:eastAsia="zh-CN" w:bidi="ar-SA"/>
        </w:rPr>
        <w:t xml:space="preserve">Aliment </w:t>
      </w:r>
      <w:proofErr w:type="spellStart"/>
      <w:r w:rsidRPr="00366766">
        <w:rPr>
          <w:rFonts w:ascii="Book Antiqua" w:eastAsia="宋体" w:hAnsi="Book Antiqua" w:cs="宋体"/>
          <w:i/>
          <w:iCs/>
          <w:sz w:val="24"/>
          <w:szCs w:val="24"/>
          <w:lang w:eastAsia="zh-CN" w:bidi="ar-SA"/>
        </w:rPr>
        <w:t>Pharmacol</w:t>
      </w:r>
      <w:proofErr w:type="spellEnd"/>
      <w:r w:rsidRPr="00366766">
        <w:rPr>
          <w:rFonts w:ascii="Book Antiqua" w:eastAsia="宋体" w:hAnsi="Book Antiqua" w:cs="宋体"/>
          <w:i/>
          <w:iCs/>
          <w:sz w:val="24"/>
          <w:szCs w:val="24"/>
          <w:lang w:eastAsia="zh-CN" w:bidi="ar-SA"/>
        </w:rPr>
        <w:t xml:space="preserve"> </w:t>
      </w:r>
      <w:proofErr w:type="spellStart"/>
      <w:r w:rsidRPr="00366766">
        <w:rPr>
          <w:rFonts w:ascii="Book Antiqua" w:eastAsia="宋体" w:hAnsi="Book Antiqua" w:cs="宋体"/>
          <w:i/>
          <w:iCs/>
          <w:sz w:val="24"/>
          <w:szCs w:val="24"/>
          <w:lang w:eastAsia="zh-CN" w:bidi="ar-SA"/>
        </w:rPr>
        <w:t>Ther</w:t>
      </w:r>
      <w:proofErr w:type="spellEnd"/>
      <w:r w:rsidRPr="00366766">
        <w:rPr>
          <w:rFonts w:ascii="Book Antiqua" w:eastAsia="宋体" w:hAnsi="Book Antiqua" w:cs="宋体"/>
          <w:sz w:val="24"/>
          <w:szCs w:val="24"/>
          <w:lang w:eastAsia="zh-CN" w:bidi="ar-SA"/>
        </w:rPr>
        <w:t xml:space="preserve"> 2012; </w:t>
      </w:r>
      <w:r w:rsidRPr="00366766">
        <w:rPr>
          <w:rFonts w:ascii="Book Antiqua" w:eastAsia="宋体" w:hAnsi="Book Antiqua" w:cs="宋体"/>
          <w:b/>
          <w:bCs/>
          <w:sz w:val="24"/>
          <w:szCs w:val="24"/>
          <w:lang w:eastAsia="zh-CN" w:bidi="ar-SA"/>
        </w:rPr>
        <w:t>35</w:t>
      </w:r>
      <w:r w:rsidRPr="00366766">
        <w:rPr>
          <w:rFonts w:ascii="Book Antiqua" w:eastAsia="宋体" w:hAnsi="Book Antiqua" w:cs="宋体"/>
          <w:sz w:val="24"/>
          <w:szCs w:val="24"/>
          <w:lang w:eastAsia="zh-CN" w:bidi="ar-SA"/>
        </w:rPr>
        <w:t>: 941-947 [PMID: 22372560 DOI: 10.1111/j.1365-2036.2012.05053.x]</w:t>
      </w:r>
    </w:p>
    <w:p w:rsidR="009C6C4D" w:rsidRPr="00366766" w:rsidRDefault="009C6C4D" w:rsidP="00C25580">
      <w:pPr>
        <w:bidi w:val="0"/>
        <w:spacing w:after="0" w:line="360" w:lineRule="auto"/>
        <w:jc w:val="right"/>
        <w:rPr>
          <w:rFonts w:ascii="Book Antiqua" w:eastAsiaTheme="minorEastAsia" w:hAnsi="Book Antiqua"/>
          <w:sz w:val="24"/>
          <w:szCs w:val="24"/>
          <w:lang w:eastAsia="zh-CN" w:bidi="ar-SA"/>
        </w:rPr>
      </w:pPr>
    </w:p>
    <w:p w:rsidR="001243A8" w:rsidRPr="00366766" w:rsidRDefault="00035DE1" w:rsidP="00C25580">
      <w:pPr>
        <w:bidi w:val="0"/>
        <w:spacing w:after="0" w:line="360" w:lineRule="auto"/>
        <w:jc w:val="right"/>
        <w:rPr>
          <w:rFonts w:ascii="Book Antiqua" w:eastAsia="Times New Roman" w:hAnsi="Book Antiqua" w:cstheme="majorBidi"/>
          <w:sz w:val="24"/>
          <w:szCs w:val="24"/>
          <w:lang w:bidi="ar-SA"/>
        </w:rPr>
      </w:pPr>
      <w:r w:rsidRPr="00366766">
        <w:rPr>
          <w:rFonts w:ascii="Book Antiqua" w:hAnsi="Book Antiqua"/>
          <w:b/>
          <w:sz w:val="24"/>
          <w:szCs w:val="24"/>
        </w:rPr>
        <w:t xml:space="preserve">P-Reviewer: </w:t>
      </w:r>
      <w:proofErr w:type="spellStart"/>
      <w:r w:rsidRPr="00366766">
        <w:rPr>
          <w:rFonts w:ascii="Book Antiqua" w:hAnsi="Book Antiqua" w:cs="Tahoma"/>
          <w:color w:val="000000"/>
          <w:sz w:val="24"/>
          <w:szCs w:val="24"/>
        </w:rPr>
        <w:t>Franceschi</w:t>
      </w:r>
      <w:proofErr w:type="spellEnd"/>
      <w:r w:rsidRPr="00366766">
        <w:rPr>
          <w:rFonts w:ascii="Book Antiqua" w:eastAsiaTheme="minorEastAsia" w:hAnsi="Book Antiqua" w:cs="Tahoma"/>
          <w:color w:val="000000"/>
          <w:sz w:val="24"/>
          <w:szCs w:val="24"/>
          <w:lang w:eastAsia="zh-CN"/>
        </w:rPr>
        <w:t xml:space="preserve"> F, </w:t>
      </w:r>
      <w:proofErr w:type="spellStart"/>
      <w:proofErr w:type="gramStart"/>
      <w:r w:rsidRPr="00366766">
        <w:rPr>
          <w:rFonts w:ascii="Book Antiqua" w:eastAsiaTheme="minorEastAsia" w:hAnsi="Book Antiqua" w:cs="Tahoma"/>
          <w:color w:val="000000"/>
          <w:sz w:val="24"/>
          <w:szCs w:val="24"/>
          <w:lang w:eastAsia="zh-CN"/>
        </w:rPr>
        <w:t>Gao</w:t>
      </w:r>
      <w:proofErr w:type="spellEnd"/>
      <w:proofErr w:type="gramEnd"/>
      <w:r w:rsidRPr="00366766">
        <w:rPr>
          <w:rFonts w:ascii="Book Antiqua" w:eastAsiaTheme="minorEastAsia" w:hAnsi="Book Antiqua" w:cs="Tahoma"/>
          <w:color w:val="000000"/>
          <w:sz w:val="24"/>
          <w:szCs w:val="24"/>
          <w:lang w:eastAsia="zh-CN"/>
        </w:rPr>
        <w:t xml:space="preserve"> ZJ, </w:t>
      </w:r>
      <w:proofErr w:type="spellStart"/>
      <w:r w:rsidRPr="00366766">
        <w:rPr>
          <w:rFonts w:ascii="Book Antiqua" w:hAnsi="Book Antiqua" w:cs="Tahoma"/>
          <w:color w:val="000000"/>
          <w:sz w:val="24"/>
          <w:szCs w:val="24"/>
        </w:rPr>
        <w:t>Safaei</w:t>
      </w:r>
      <w:proofErr w:type="spellEnd"/>
      <w:r w:rsidRPr="00366766">
        <w:rPr>
          <w:rFonts w:ascii="Book Antiqua" w:eastAsiaTheme="minorEastAsia" w:hAnsi="Book Antiqua" w:cs="Tahoma"/>
          <w:color w:val="000000"/>
          <w:sz w:val="24"/>
          <w:szCs w:val="24"/>
          <w:lang w:eastAsia="zh-CN"/>
        </w:rPr>
        <w:t xml:space="preserve"> HG, </w:t>
      </w:r>
      <w:r w:rsidRPr="00366766">
        <w:rPr>
          <w:rFonts w:ascii="Book Antiqua" w:hAnsi="Book Antiqua" w:cs="Tahoma"/>
          <w:color w:val="000000"/>
          <w:sz w:val="24"/>
          <w:szCs w:val="24"/>
        </w:rPr>
        <w:t>Yuan</w:t>
      </w:r>
      <w:r w:rsidRPr="00366766">
        <w:rPr>
          <w:rFonts w:ascii="Book Antiqua" w:eastAsiaTheme="minorEastAsia" w:hAnsi="Book Antiqua" w:cs="Tahoma"/>
          <w:color w:val="000000"/>
          <w:sz w:val="24"/>
          <w:szCs w:val="24"/>
          <w:lang w:eastAsia="zh-CN"/>
        </w:rPr>
        <w:t xml:space="preserve"> Y </w:t>
      </w:r>
      <w:r w:rsidRPr="00366766">
        <w:rPr>
          <w:rFonts w:ascii="Book Antiqua" w:hAnsi="Book Antiqua"/>
          <w:b/>
          <w:sz w:val="24"/>
          <w:szCs w:val="24"/>
        </w:rPr>
        <w:t xml:space="preserve">S-Editor: </w:t>
      </w:r>
      <w:r w:rsidRPr="00366766">
        <w:rPr>
          <w:rFonts w:ascii="Book Antiqua" w:hAnsi="Book Antiqua"/>
          <w:sz w:val="24"/>
          <w:szCs w:val="24"/>
        </w:rPr>
        <w:t>Ji FF</w:t>
      </w:r>
      <w:r w:rsidRPr="00366766">
        <w:rPr>
          <w:rFonts w:ascii="Book Antiqua" w:hAnsi="Book Antiqua"/>
          <w:b/>
          <w:sz w:val="24"/>
          <w:szCs w:val="24"/>
        </w:rPr>
        <w:t xml:space="preserve"> L-Editor: E-Editor:</w:t>
      </w:r>
    </w:p>
    <w:p w:rsidR="003E79D2" w:rsidRPr="00366766" w:rsidRDefault="003E79D2" w:rsidP="00A26774">
      <w:pPr>
        <w:bidi w:val="0"/>
        <w:spacing w:after="0" w:line="360" w:lineRule="auto"/>
        <w:jc w:val="both"/>
        <w:rPr>
          <w:rFonts w:ascii="Book Antiqua" w:hAnsi="Book Antiqua" w:cstheme="majorBidi"/>
          <w:b/>
          <w:sz w:val="24"/>
          <w:szCs w:val="24"/>
        </w:rPr>
      </w:pPr>
      <w:r w:rsidRPr="00366766">
        <w:rPr>
          <w:rFonts w:ascii="Book Antiqua" w:hAnsi="Book Antiqua"/>
          <w:b/>
          <w:bCs/>
          <w:sz w:val="24"/>
          <w:szCs w:val="24"/>
        </w:rPr>
        <w:br w:type="page"/>
      </w:r>
      <w:r w:rsidR="009C6C4D" w:rsidRPr="00366766">
        <w:rPr>
          <w:rFonts w:ascii="Book Antiqua" w:hAnsi="Book Antiqua" w:cstheme="majorBidi"/>
          <w:b/>
          <w:sz w:val="24"/>
          <w:szCs w:val="24"/>
        </w:rPr>
        <w:lastRenderedPageBreak/>
        <w:t>Table 1</w:t>
      </w:r>
      <w:r w:rsidRPr="00366766">
        <w:rPr>
          <w:rFonts w:ascii="Book Antiqua" w:hAnsi="Book Antiqua" w:cstheme="majorBidi"/>
          <w:b/>
          <w:sz w:val="24"/>
          <w:szCs w:val="24"/>
        </w:rPr>
        <w:t xml:space="preserve"> Mode of action, resistance mechanisms of antimicrobial agents used for treatment of </w:t>
      </w:r>
      <w:r w:rsidR="009C6C4D" w:rsidRPr="00366766">
        <w:rPr>
          <w:rFonts w:ascii="Book Antiqua" w:hAnsi="Book Antiqua" w:cstheme="majorBidi"/>
          <w:b/>
          <w:i/>
          <w:iCs/>
          <w:sz w:val="24"/>
          <w:szCs w:val="24"/>
        </w:rPr>
        <w:t>Helicobacter pylori</w:t>
      </w:r>
      <w:r w:rsidR="009C6C4D" w:rsidRPr="00366766">
        <w:rPr>
          <w:rFonts w:ascii="Book Antiqua" w:hAnsi="Book Antiqua" w:cstheme="majorBidi"/>
          <w:b/>
          <w:sz w:val="24"/>
          <w:szCs w:val="24"/>
        </w:rPr>
        <w:t xml:space="preserve"> </w:t>
      </w:r>
      <w:r w:rsidRPr="00366766">
        <w:rPr>
          <w:rFonts w:ascii="Book Antiqua" w:hAnsi="Book Antiqua" w:cstheme="majorBidi"/>
          <w:b/>
          <w:sz w:val="24"/>
          <w:szCs w:val="24"/>
        </w:rPr>
        <w:t>infection</w:t>
      </w:r>
    </w:p>
    <w:tbl>
      <w:tblPr>
        <w:tblStyle w:val="a3"/>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4024"/>
        <w:gridCol w:w="4810"/>
      </w:tblGrid>
      <w:tr w:rsidR="005B6ABF" w:rsidRPr="00366766" w:rsidTr="009C6C4D">
        <w:trPr>
          <w:trHeight w:val="244"/>
        </w:trPr>
        <w:tc>
          <w:tcPr>
            <w:tcW w:w="990" w:type="pct"/>
            <w:tcBorders>
              <w:bottom w:val="single" w:sz="4" w:space="0" w:color="auto"/>
            </w:tcBorders>
          </w:tcPr>
          <w:p w:rsidR="003E79D2" w:rsidRPr="00366766" w:rsidRDefault="003E79D2"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Antibiotic</w:t>
            </w:r>
          </w:p>
        </w:tc>
        <w:tc>
          <w:tcPr>
            <w:tcW w:w="1826" w:type="pct"/>
            <w:tcBorders>
              <w:bottom w:val="single" w:sz="4" w:space="0" w:color="auto"/>
            </w:tcBorders>
          </w:tcPr>
          <w:p w:rsidR="003E79D2" w:rsidRPr="00366766" w:rsidRDefault="003E79D2"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Mode of action</w:t>
            </w:r>
          </w:p>
        </w:tc>
        <w:tc>
          <w:tcPr>
            <w:tcW w:w="2183" w:type="pct"/>
            <w:tcBorders>
              <w:bottom w:val="single" w:sz="4" w:space="0" w:color="auto"/>
            </w:tcBorders>
          </w:tcPr>
          <w:p w:rsidR="003E79D2" w:rsidRPr="00366766" w:rsidRDefault="003E79D2"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Resistance mechanisms</w:t>
            </w:r>
          </w:p>
        </w:tc>
      </w:tr>
      <w:tr w:rsidR="005B6ABF" w:rsidRPr="00366766" w:rsidTr="009C6C4D">
        <w:trPr>
          <w:trHeight w:val="2948"/>
        </w:trPr>
        <w:tc>
          <w:tcPr>
            <w:tcW w:w="990" w:type="pct"/>
          </w:tcPr>
          <w:p w:rsidR="003E79D2" w:rsidRPr="00366766" w:rsidRDefault="003E79D2"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Metronidazole</w:t>
            </w:r>
          </w:p>
          <w:p w:rsidR="003E79D2" w:rsidRPr="00366766" w:rsidRDefault="003E79D2" w:rsidP="00A26774">
            <w:pPr>
              <w:bidi w:val="0"/>
              <w:spacing w:after="0" w:line="360" w:lineRule="auto"/>
              <w:jc w:val="both"/>
              <w:rPr>
                <w:rFonts w:ascii="Book Antiqua" w:hAnsi="Book Antiqua" w:cstheme="majorBidi"/>
                <w:sz w:val="24"/>
                <w:szCs w:val="24"/>
              </w:rPr>
            </w:pPr>
          </w:p>
          <w:p w:rsidR="003E79D2" w:rsidRPr="00366766" w:rsidRDefault="003E79D2" w:rsidP="00A26774">
            <w:pPr>
              <w:bidi w:val="0"/>
              <w:spacing w:after="0" w:line="360" w:lineRule="auto"/>
              <w:jc w:val="both"/>
              <w:rPr>
                <w:rFonts w:ascii="Book Antiqua" w:hAnsi="Book Antiqua" w:cstheme="majorBidi"/>
                <w:sz w:val="24"/>
                <w:szCs w:val="24"/>
              </w:rPr>
            </w:pPr>
          </w:p>
          <w:p w:rsidR="003E79D2" w:rsidRPr="00366766" w:rsidRDefault="003E79D2" w:rsidP="00A26774">
            <w:pPr>
              <w:bidi w:val="0"/>
              <w:spacing w:after="0" w:line="360" w:lineRule="auto"/>
              <w:jc w:val="both"/>
              <w:rPr>
                <w:rFonts w:ascii="Book Antiqua" w:hAnsi="Book Antiqua" w:cstheme="majorBidi"/>
                <w:sz w:val="24"/>
                <w:szCs w:val="24"/>
              </w:rPr>
            </w:pPr>
          </w:p>
        </w:tc>
        <w:tc>
          <w:tcPr>
            <w:tcW w:w="1826" w:type="pct"/>
          </w:tcPr>
          <w:p w:rsidR="003E79D2" w:rsidRPr="00366766" w:rsidRDefault="003E79D2"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Electron reduction processes, leads to the formation of nitro-anion radicals and subsequent DNA damage</w:t>
            </w:r>
          </w:p>
          <w:p w:rsidR="003E79D2" w:rsidRPr="00366766" w:rsidRDefault="003E79D2" w:rsidP="00A26774">
            <w:pPr>
              <w:bidi w:val="0"/>
              <w:spacing w:after="0" w:line="360" w:lineRule="auto"/>
              <w:jc w:val="both"/>
              <w:rPr>
                <w:rFonts w:ascii="Book Antiqua" w:hAnsi="Book Antiqua" w:cstheme="majorBidi"/>
                <w:sz w:val="24"/>
                <w:szCs w:val="24"/>
              </w:rPr>
            </w:pPr>
          </w:p>
          <w:p w:rsidR="003E79D2" w:rsidRPr="00366766" w:rsidRDefault="003E79D2" w:rsidP="00A26774">
            <w:pPr>
              <w:bidi w:val="0"/>
              <w:spacing w:after="0" w:line="360" w:lineRule="auto"/>
              <w:jc w:val="both"/>
              <w:rPr>
                <w:rFonts w:ascii="Book Antiqua" w:hAnsi="Book Antiqua" w:cstheme="majorBidi"/>
                <w:sz w:val="24"/>
                <w:szCs w:val="24"/>
              </w:rPr>
            </w:pPr>
          </w:p>
        </w:tc>
        <w:tc>
          <w:tcPr>
            <w:tcW w:w="2183" w:type="pct"/>
          </w:tcPr>
          <w:p w:rsidR="003E79D2" w:rsidRPr="00366766" w:rsidRDefault="009C6C4D" w:rsidP="00A26774">
            <w:pPr>
              <w:autoSpaceDE w:val="0"/>
              <w:autoSpaceDN w:val="0"/>
              <w:bidi w:val="0"/>
              <w:adjustRightInd w:val="0"/>
              <w:spacing w:after="0" w:line="360" w:lineRule="auto"/>
              <w:jc w:val="both"/>
              <w:rPr>
                <w:rFonts w:ascii="Book Antiqua" w:eastAsiaTheme="minorEastAsia" w:hAnsi="Book Antiqua" w:cstheme="majorBidi"/>
                <w:sz w:val="24"/>
                <w:szCs w:val="24"/>
                <w:lang w:eastAsia="zh-CN"/>
              </w:rPr>
            </w:pPr>
            <w:r w:rsidRPr="00366766">
              <w:rPr>
                <w:rFonts w:ascii="Book Antiqua" w:eastAsiaTheme="minorEastAsia" w:hAnsi="Book Antiqua" w:cstheme="majorBidi"/>
                <w:sz w:val="24"/>
                <w:szCs w:val="24"/>
                <w:lang w:eastAsia="zh-CN"/>
              </w:rPr>
              <w:t>(</w:t>
            </w:r>
            <w:r w:rsidR="003E79D2" w:rsidRPr="00366766">
              <w:rPr>
                <w:rFonts w:ascii="Book Antiqua" w:hAnsi="Book Antiqua" w:cstheme="majorBidi"/>
                <w:sz w:val="24"/>
                <w:szCs w:val="24"/>
              </w:rPr>
              <w:t>1) Poor drug uptake and/or increased drug efflux; (2) enhanced activity of DNA repair enzymes; (3) increased oxygen scavenging abilities; and (4) decreased antibiotic activation arising from changes in metronidazole-reducing enz</w:t>
            </w:r>
            <w:r w:rsidRPr="00366766">
              <w:rPr>
                <w:rFonts w:ascii="Book Antiqua" w:hAnsi="Book Antiqua" w:cstheme="majorBidi"/>
                <w:sz w:val="24"/>
                <w:szCs w:val="24"/>
              </w:rPr>
              <w:t>ymes</w:t>
            </w:r>
            <w:r w:rsidR="003E79D2" w:rsidRPr="00366766">
              <w:rPr>
                <w:rFonts w:ascii="Book Antiqua" w:hAnsi="Book Antiqua" w:cstheme="majorBidi"/>
                <w:sz w:val="24"/>
                <w:szCs w:val="24"/>
                <w:vertAlign w:val="superscript"/>
              </w:rPr>
              <w:t>[16]</w:t>
            </w:r>
          </w:p>
        </w:tc>
      </w:tr>
      <w:tr w:rsidR="005B6ABF" w:rsidRPr="00366766" w:rsidTr="009C6C4D">
        <w:trPr>
          <w:trHeight w:val="1821"/>
        </w:trPr>
        <w:tc>
          <w:tcPr>
            <w:tcW w:w="990" w:type="pct"/>
          </w:tcPr>
          <w:p w:rsidR="003E79D2" w:rsidRPr="00366766" w:rsidRDefault="003E79D2"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Clarithromycin</w:t>
            </w:r>
          </w:p>
        </w:tc>
        <w:tc>
          <w:tcPr>
            <w:tcW w:w="1826" w:type="pct"/>
          </w:tcPr>
          <w:p w:rsidR="003E79D2" w:rsidRPr="00366766" w:rsidRDefault="003E79D2" w:rsidP="009C6C4D">
            <w:pPr>
              <w:autoSpaceDE w:val="0"/>
              <w:autoSpaceDN w:val="0"/>
              <w:bidi w:val="0"/>
              <w:adjustRightInd w:val="0"/>
              <w:spacing w:after="0" w:line="360" w:lineRule="auto"/>
              <w:jc w:val="both"/>
              <w:rPr>
                <w:rFonts w:ascii="Book Antiqua" w:eastAsiaTheme="minorEastAsia" w:hAnsi="Book Antiqua" w:cstheme="majorBidi"/>
                <w:sz w:val="24"/>
                <w:szCs w:val="24"/>
                <w:lang w:eastAsia="zh-CN" w:bidi="ar-SA"/>
              </w:rPr>
            </w:pPr>
            <w:r w:rsidRPr="00366766">
              <w:rPr>
                <w:rFonts w:ascii="Book Antiqua" w:hAnsi="Book Antiqua" w:cstheme="majorBidi"/>
                <w:sz w:val="24"/>
                <w:szCs w:val="24"/>
                <w:lang w:bidi="ar-SA"/>
              </w:rPr>
              <w:t>The inhibition of protein synthesis by binding and slowing down the activity of the bacterial ribosomal unit</w:t>
            </w:r>
            <w:r w:rsidRPr="00366766">
              <w:rPr>
                <w:rFonts w:ascii="Book Antiqua" w:hAnsi="Book Antiqua" w:cstheme="majorBidi"/>
                <w:sz w:val="24"/>
                <w:szCs w:val="24"/>
                <w:vertAlign w:val="superscript"/>
                <w:lang w:bidi="ar-SA"/>
              </w:rPr>
              <w:t>[17]</w:t>
            </w:r>
          </w:p>
        </w:tc>
        <w:tc>
          <w:tcPr>
            <w:tcW w:w="2183" w:type="pct"/>
          </w:tcPr>
          <w:p w:rsidR="003E79D2" w:rsidRPr="00366766" w:rsidRDefault="003E79D2" w:rsidP="00A26774">
            <w:pPr>
              <w:bidi w:val="0"/>
              <w:spacing w:after="0" w:line="360" w:lineRule="auto"/>
              <w:jc w:val="both"/>
              <w:rPr>
                <w:rFonts w:ascii="Book Antiqua" w:hAnsi="Book Antiqua" w:cstheme="majorBidi"/>
                <w:sz w:val="24"/>
                <w:szCs w:val="24"/>
              </w:rPr>
            </w:pPr>
            <w:proofErr w:type="spellStart"/>
            <w:r w:rsidRPr="00366766">
              <w:rPr>
                <w:rFonts w:ascii="Book Antiqua" w:hAnsi="Book Antiqua" w:cstheme="majorBidi"/>
                <w:sz w:val="24"/>
                <w:szCs w:val="24"/>
              </w:rPr>
              <w:t>rRNA</w:t>
            </w:r>
            <w:proofErr w:type="spellEnd"/>
            <w:r w:rsidRPr="00366766">
              <w:rPr>
                <w:rFonts w:ascii="Book Antiqua" w:hAnsi="Book Antiqua" w:cstheme="majorBidi"/>
                <w:sz w:val="24"/>
                <w:szCs w:val="24"/>
              </w:rPr>
              <w:t>-point</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mutations</w:t>
            </w:r>
          </w:p>
        </w:tc>
      </w:tr>
      <w:tr w:rsidR="005B6ABF" w:rsidRPr="00366766" w:rsidTr="009C6C4D">
        <w:tc>
          <w:tcPr>
            <w:tcW w:w="990" w:type="pct"/>
          </w:tcPr>
          <w:p w:rsidR="003E79D2" w:rsidRPr="00366766" w:rsidRDefault="003E79D2"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Amoxicillin</w:t>
            </w:r>
            <w:r w:rsidR="003A6647" w:rsidRPr="00366766">
              <w:rPr>
                <w:rFonts w:ascii="Book Antiqua" w:hAnsi="Book Antiqua" w:cstheme="majorBidi"/>
                <w:sz w:val="24"/>
                <w:szCs w:val="24"/>
              </w:rPr>
              <w:t xml:space="preserve"> </w:t>
            </w:r>
          </w:p>
        </w:tc>
        <w:tc>
          <w:tcPr>
            <w:tcW w:w="1826" w:type="pct"/>
          </w:tcPr>
          <w:p w:rsidR="003E79D2" w:rsidRPr="00366766" w:rsidRDefault="003E79D2"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The</w:t>
            </w:r>
            <w:r w:rsidR="003A6647" w:rsidRPr="00366766">
              <w:rPr>
                <w:rFonts w:ascii="Book Antiqua" w:hAnsi="Book Antiqua" w:cstheme="majorBidi"/>
                <w:sz w:val="24"/>
                <w:szCs w:val="24"/>
              </w:rPr>
              <w:t xml:space="preserve"> </w:t>
            </w:r>
            <w:r w:rsidRPr="00366766">
              <w:rPr>
                <w:rFonts w:ascii="Book Antiqua" w:hAnsi="Book Antiqua" w:cstheme="majorBidi"/>
                <w:sz w:val="24"/>
                <w:szCs w:val="24"/>
              </w:rPr>
              <w:t xml:space="preserve">inhibition cell wall synthesis </w:t>
            </w:r>
          </w:p>
        </w:tc>
        <w:tc>
          <w:tcPr>
            <w:tcW w:w="2183" w:type="pct"/>
          </w:tcPr>
          <w:p w:rsidR="003E79D2" w:rsidRPr="00366766" w:rsidRDefault="003E79D2" w:rsidP="00A26774">
            <w:pPr>
              <w:bidi w:val="0"/>
              <w:spacing w:after="0" w:line="360" w:lineRule="auto"/>
              <w:jc w:val="both"/>
              <w:rPr>
                <w:rFonts w:ascii="Book Antiqua" w:hAnsi="Book Antiqua" w:cstheme="majorBidi"/>
                <w:sz w:val="24"/>
                <w:szCs w:val="24"/>
              </w:rPr>
            </w:pPr>
            <w:proofErr w:type="spellStart"/>
            <w:r w:rsidRPr="00366766">
              <w:rPr>
                <w:rFonts w:ascii="Book Antiqua" w:hAnsi="Book Antiqua" w:cstheme="majorBidi"/>
                <w:i/>
                <w:iCs/>
                <w:sz w:val="24"/>
                <w:szCs w:val="24"/>
              </w:rPr>
              <w:t>pbp</w:t>
            </w:r>
            <w:proofErr w:type="spellEnd"/>
            <w:r w:rsidRPr="00366766">
              <w:rPr>
                <w:rFonts w:ascii="Book Antiqua" w:hAnsi="Book Antiqua" w:cstheme="majorBidi"/>
                <w:sz w:val="24"/>
                <w:szCs w:val="24"/>
              </w:rPr>
              <w:t xml:space="preserve"> gene mutations, membrane permeabili</w:t>
            </w:r>
            <w:r w:rsidR="009C6C4D" w:rsidRPr="00366766">
              <w:rPr>
                <w:rFonts w:ascii="Book Antiqua" w:hAnsi="Book Antiqua" w:cstheme="majorBidi"/>
                <w:sz w:val="24"/>
                <w:szCs w:val="24"/>
              </w:rPr>
              <w:t>ty alterations and efflux pumps</w:t>
            </w:r>
            <w:r w:rsidRPr="00366766">
              <w:rPr>
                <w:rFonts w:ascii="Book Antiqua" w:hAnsi="Book Antiqua" w:cstheme="majorBidi"/>
                <w:sz w:val="24"/>
                <w:szCs w:val="24"/>
                <w:vertAlign w:val="superscript"/>
              </w:rPr>
              <w:t>[17]</w:t>
            </w:r>
          </w:p>
        </w:tc>
      </w:tr>
      <w:tr w:rsidR="005B6ABF" w:rsidRPr="00366766" w:rsidTr="009C6C4D">
        <w:tc>
          <w:tcPr>
            <w:tcW w:w="990" w:type="pct"/>
          </w:tcPr>
          <w:p w:rsidR="003E79D2" w:rsidRPr="00366766" w:rsidRDefault="003E79D2"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Tetracycline</w:t>
            </w:r>
            <w:r w:rsidR="003A6647" w:rsidRPr="00366766">
              <w:rPr>
                <w:rFonts w:ascii="Book Antiqua" w:hAnsi="Book Antiqua" w:cstheme="majorBidi"/>
                <w:sz w:val="24"/>
                <w:szCs w:val="24"/>
              </w:rPr>
              <w:t xml:space="preserve"> </w:t>
            </w:r>
          </w:p>
        </w:tc>
        <w:tc>
          <w:tcPr>
            <w:tcW w:w="1826" w:type="pct"/>
          </w:tcPr>
          <w:p w:rsidR="003E79D2" w:rsidRPr="00366766" w:rsidRDefault="003E79D2"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 xml:space="preserve">Reversible inhibition protein synthesis </w:t>
            </w:r>
          </w:p>
        </w:tc>
        <w:tc>
          <w:tcPr>
            <w:tcW w:w="2183" w:type="pct"/>
          </w:tcPr>
          <w:p w:rsidR="003E79D2" w:rsidRPr="00366766" w:rsidRDefault="003E79D2"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lang w:bidi="ar-SA"/>
              </w:rPr>
              <w:t xml:space="preserve">Three contiguous nucleotides </w:t>
            </w:r>
            <w:r w:rsidRPr="00366766">
              <w:rPr>
                <w:rFonts w:ascii="Book Antiqua" w:eastAsia="Calibri" w:hAnsi="Book Antiqua" w:cs="TimesNewRoman"/>
                <w:sz w:val="24"/>
                <w:szCs w:val="24"/>
                <w:lang w:bidi="ar-SA"/>
              </w:rPr>
              <w:t>mutation</w:t>
            </w:r>
            <w:r w:rsidR="009C6C4D" w:rsidRPr="00366766">
              <w:rPr>
                <w:rFonts w:ascii="Book Antiqua" w:hAnsi="Book Antiqua" w:cstheme="majorBidi"/>
                <w:sz w:val="24"/>
                <w:szCs w:val="24"/>
                <w:lang w:bidi="ar-SA"/>
              </w:rPr>
              <w:t xml:space="preserve"> in the 16S </w:t>
            </w:r>
            <w:proofErr w:type="spellStart"/>
            <w:r w:rsidR="009C6C4D" w:rsidRPr="00366766">
              <w:rPr>
                <w:rFonts w:ascii="Book Antiqua" w:hAnsi="Book Antiqua" w:cstheme="majorBidi"/>
                <w:sz w:val="24"/>
                <w:szCs w:val="24"/>
                <w:lang w:bidi="ar-SA"/>
              </w:rPr>
              <w:t>rRNA</w:t>
            </w:r>
            <w:proofErr w:type="spellEnd"/>
            <w:r w:rsidR="009C6C4D" w:rsidRPr="00366766">
              <w:rPr>
                <w:rFonts w:ascii="Book Antiqua" w:hAnsi="Book Antiqua" w:cstheme="majorBidi"/>
                <w:sz w:val="24"/>
                <w:szCs w:val="24"/>
                <w:lang w:bidi="ar-SA"/>
              </w:rPr>
              <w:t xml:space="preserve"> gene</w:t>
            </w:r>
            <w:r w:rsidRPr="00366766">
              <w:rPr>
                <w:rFonts w:ascii="Book Antiqua" w:hAnsi="Book Antiqua" w:cstheme="majorBidi"/>
                <w:sz w:val="24"/>
                <w:szCs w:val="24"/>
                <w:vertAlign w:val="superscript"/>
                <w:lang w:bidi="ar-SA"/>
              </w:rPr>
              <w:t>[17]</w:t>
            </w:r>
            <w:r w:rsidRPr="00366766">
              <w:rPr>
                <w:rFonts w:ascii="Book Antiqua" w:hAnsi="Book Antiqua" w:cstheme="majorBidi"/>
                <w:sz w:val="24"/>
                <w:szCs w:val="24"/>
                <w:lang w:bidi="ar-SA"/>
              </w:rPr>
              <w:t xml:space="preserve"> </w:t>
            </w:r>
          </w:p>
        </w:tc>
      </w:tr>
      <w:tr w:rsidR="005B6ABF" w:rsidRPr="00366766" w:rsidTr="009C6C4D">
        <w:tc>
          <w:tcPr>
            <w:tcW w:w="990" w:type="pct"/>
          </w:tcPr>
          <w:p w:rsidR="003E79D2" w:rsidRPr="00366766" w:rsidRDefault="003E79D2" w:rsidP="00A26774">
            <w:pPr>
              <w:bidi w:val="0"/>
              <w:spacing w:after="0" w:line="360" w:lineRule="auto"/>
              <w:jc w:val="both"/>
              <w:rPr>
                <w:rFonts w:ascii="Book Antiqua" w:hAnsi="Book Antiqua" w:cstheme="majorBidi"/>
                <w:sz w:val="24"/>
                <w:szCs w:val="24"/>
              </w:rPr>
            </w:pPr>
            <w:proofErr w:type="spellStart"/>
            <w:r w:rsidRPr="00366766">
              <w:rPr>
                <w:rFonts w:ascii="Book Antiqua" w:hAnsi="Book Antiqua" w:cstheme="majorBidi"/>
                <w:sz w:val="24"/>
                <w:szCs w:val="24"/>
              </w:rPr>
              <w:t>Fluoroquinones</w:t>
            </w:r>
            <w:proofErr w:type="spellEnd"/>
          </w:p>
        </w:tc>
        <w:tc>
          <w:tcPr>
            <w:tcW w:w="1826" w:type="pct"/>
          </w:tcPr>
          <w:p w:rsidR="003E79D2" w:rsidRPr="00366766" w:rsidRDefault="003E79D2"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lang w:bidi="ar-SA"/>
              </w:rPr>
              <w:t xml:space="preserve">Inhibiting DNA gyrase, type </w:t>
            </w:r>
            <w:r w:rsidRPr="00366766">
              <w:rPr>
                <w:rFonts w:ascii="宋体" w:eastAsia="宋体" w:hAnsi="宋体" w:cs="宋体" w:hint="eastAsia"/>
                <w:sz w:val="24"/>
                <w:szCs w:val="24"/>
                <w:lang w:bidi="ar-SA"/>
              </w:rPr>
              <w:t>Ⅱ</w:t>
            </w:r>
            <w:r w:rsidRPr="00366766">
              <w:rPr>
                <w:rFonts w:ascii="Book Antiqua" w:eastAsia="KozMinPro-Regular" w:hAnsi="Book Antiqua" w:cstheme="majorBidi"/>
                <w:sz w:val="24"/>
                <w:szCs w:val="24"/>
                <w:lang w:bidi="ar-SA"/>
              </w:rPr>
              <w:t xml:space="preserve"> </w:t>
            </w:r>
            <w:r w:rsidRPr="00366766">
              <w:rPr>
                <w:rFonts w:ascii="Book Antiqua" w:hAnsi="Book Antiqua" w:cstheme="majorBidi"/>
                <w:sz w:val="24"/>
                <w:szCs w:val="24"/>
                <w:lang w:bidi="ar-SA"/>
              </w:rPr>
              <w:t xml:space="preserve">topoisomerase, and topoisomerase </w:t>
            </w:r>
            <w:r w:rsidRPr="00366766">
              <w:rPr>
                <w:rFonts w:ascii="宋体" w:eastAsia="宋体" w:hAnsi="宋体" w:cs="宋体" w:hint="eastAsia"/>
                <w:sz w:val="24"/>
                <w:szCs w:val="24"/>
                <w:lang w:bidi="ar-SA"/>
              </w:rPr>
              <w:t>Ⅳ</w:t>
            </w:r>
            <w:r w:rsidR="009C6C4D" w:rsidRPr="00366766">
              <w:rPr>
                <w:rFonts w:ascii="Book Antiqua" w:hAnsi="Book Antiqua" w:cstheme="majorBidi"/>
                <w:sz w:val="24"/>
                <w:szCs w:val="24"/>
                <w:vertAlign w:val="superscript"/>
                <w:lang w:bidi="ar-SA"/>
              </w:rPr>
              <w:t>[17</w:t>
            </w:r>
            <w:r w:rsidRPr="00366766">
              <w:rPr>
                <w:rFonts w:ascii="Book Antiqua" w:hAnsi="Book Antiqua" w:cstheme="majorBidi"/>
                <w:sz w:val="24"/>
                <w:szCs w:val="24"/>
                <w:vertAlign w:val="superscript"/>
                <w:lang w:bidi="ar-SA"/>
              </w:rPr>
              <w:t>]</w:t>
            </w:r>
          </w:p>
        </w:tc>
        <w:tc>
          <w:tcPr>
            <w:tcW w:w="2183" w:type="pct"/>
          </w:tcPr>
          <w:p w:rsidR="003E79D2" w:rsidRPr="00366766" w:rsidRDefault="003E79D2" w:rsidP="00A26774">
            <w:pPr>
              <w:autoSpaceDE w:val="0"/>
              <w:autoSpaceDN w:val="0"/>
              <w:bidi w:val="0"/>
              <w:adjustRightInd w:val="0"/>
              <w:spacing w:after="0" w:line="360" w:lineRule="auto"/>
              <w:jc w:val="both"/>
              <w:rPr>
                <w:rFonts w:ascii="Book Antiqua" w:hAnsi="Book Antiqua" w:cstheme="majorBidi"/>
                <w:sz w:val="24"/>
                <w:szCs w:val="24"/>
                <w:lang w:bidi="ar-SA"/>
              </w:rPr>
            </w:pPr>
            <w:r w:rsidRPr="00366766">
              <w:rPr>
                <w:rFonts w:ascii="Book Antiqua" w:hAnsi="Book Antiqua" w:cstheme="majorBidi"/>
                <w:sz w:val="24"/>
                <w:szCs w:val="24"/>
                <w:lang w:bidi="ar-SA"/>
              </w:rPr>
              <w:t xml:space="preserve">Point mutations in the </w:t>
            </w:r>
            <w:proofErr w:type="spellStart"/>
            <w:r w:rsidRPr="00366766">
              <w:rPr>
                <w:rFonts w:ascii="Book Antiqua" w:hAnsi="Book Antiqua" w:cstheme="majorBidi"/>
                <w:sz w:val="24"/>
                <w:szCs w:val="24"/>
                <w:lang w:bidi="ar-SA"/>
              </w:rPr>
              <w:t>quinolons</w:t>
            </w:r>
            <w:proofErr w:type="spellEnd"/>
            <w:r w:rsidRPr="00366766">
              <w:rPr>
                <w:rFonts w:ascii="Book Antiqua" w:hAnsi="Book Antiqua" w:cstheme="majorBidi"/>
                <w:sz w:val="24"/>
                <w:szCs w:val="24"/>
                <w:lang w:bidi="ar-SA"/>
              </w:rPr>
              <w:t xml:space="preserve"> resistance determining regions</w:t>
            </w:r>
          </w:p>
        </w:tc>
      </w:tr>
      <w:tr w:rsidR="005B6ABF" w:rsidRPr="00366766" w:rsidTr="009C6C4D">
        <w:trPr>
          <w:trHeight w:val="1198"/>
        </w:trPr>
        <w:tc>
          <w:tcPr>
            <w:tcW w:w="990" w:type="pct"/>
          </w:tcPr>
          <w:p w:rsidR="003E79D2" w:rsidRPr="00366766" w:rsidRDefault="003E79D2" w:rsidP="00A26774">
            <w:pPr>
              <w:bidi w:val="0"/>
              <w:spacing w:after="0" w:line="360" w:lineRule="auto"/>
              <w:jc w:val="both"/>
              <w:rPr>
                <w:rFonts w:ascii="Book Antiqua" w:hAnsi="Book Antiqua" w:cstheme="majorBidi"/>
                <w:sz w:val="24"/>
                <w:szCs w:val="24"/>
              </w:rPr>
            </w:pPr>
            <w:proofErr w:type="spellStart"/>
            <w:r w:rsidRPr="00366766">
              <w:rPr>
                <w:rFonts w:ascii="Book Antiqua" w:hAnsi="Book Antiqua" w:cstheme="majorBidi"/>
                <w:sz w:val="24"/>
                <w:szCs w:val="24"/>
              </w:rPr>
              <w:t>Rifabutin</w:t>
            </w:r>
            <w:proofErr w:type="spellEnd"/>
          </w:p>
        </w:tc>
        <w:tc>
          <w:tcPr>
            <w:tcW w:w="1826" w:type="pct"/>
          </w:tcPr>
          <w:p w:rsidR="003E79D2" w:rsidRPr="00366766" w:rsidRDefault="003E79D2" w:rsidP="009C6C4D">
            <w:pPr>
              <w:autoSpaceDE w:val="0"/>
              <w:autoSpaceDN w:val="0"/>
              <w:bidi w:val="0"/>
              <w:adjustRightInd w:val="0"/>
              <w:spacing w:after="0" w:line="360" w:lineRule="auto"/>
              <w:jc w:val="both"/>
              <w:rPr>
                <w:rFonts w:ascii="Book Antiqua" w:eastAsiaTheme="minorEastAsia" w:hAnsi="Book Antiqua" w:cstheme="majorBidi"/>
                <w:sz w:val="24"/>
                <w:szCs w:val="24"/>
                <w:lang w:eastAsia="zh-CN" w:bidi="ar-SA"/>
              </w:rPr>
            </w:pPr>
            <w:r w:rsidRPr="00366766">
              <w:rPr>
                <w:rFonts w:ascii="Book Antiqua" w:hAnsi="Book Antiqua" w:cstheme="majorBidi"/>
                <w:sz w:val="24"/>
                <w:szCs w:val="24"/>
                <w:lang w:bidi="ar-SA"/>
              </w:rPr>
              <w:t xml:space="preserve">Inhibits the b-subunit of </w:t>
            </w:r>
            <w:r w:rsidRPr="00366766">
              <w:rPr>
                <w:rFonts w:ascii="Book Antiqua" w:hAnsi="Book Antiqua" w:cstheme="majorBidi"/>
                <w:i/>
                <w:iCs/>
                <w:sz w:val="24"/>
                <w:szCs w:val="24"/>
                <w:lang w:bidi="ar-SA"/>
              </w:rPr>
              <w:t>H. pylori</w:t>
            </w:r>
            <w:r w:rsidRPr="00366766">
              <w:rPr>
                <w:rFonts w:ascii="Book Antiqua" w:hAnsi="Book Antiqua" w:cstheme="majorBidi"/>
                <w:sz w:val="24"/>
                <w:szCs w:val="24"/>
                <w:lang w:bidi="ar-SA"/>
              </w:rPr>
              <w:t xml:space="preserve"> DNA-dependent RNA polymerase encoded by the </w:t>
            </w:r>
            <w:proofErr w:type="spellStart"/>
            <w:r w:rsidRPr="00366766">
              <w:rPr>
                <w:rFonts w:ascii="Book Antiqua" w:hAnsi="Book Antiqua" w:cstheme="majorBidi"/>
                <w:i/>
                <w:iCs/>
                <w:sz w:val="24"/>
                <w:szCs w:val="24"/>
                <w:lang w:bidi="ar-SA"/>
              </w:rPr>
              <w:t>rpo</w:t>
            </w:r>
            <w:r w:rsidR="009C6C4D" w:rsidRPr="00366766">
              <w:rPr>
                <w:rFonts w:ascii="Book Antiqua" w:hAnsi="Book Antiqua" w:cstheme="majorBidi"/>
                <w:sz w:val="24"/>
                <w:szCs w:val="24"/>
                <w:lang w:bidi="ar-SA"/>
              </w:rPr>
              <w:t>B</w:t>
            </w:r>
            <w:proofErr w:type="spellEnd"/>
            <w:r w:rsidR="009C6C4D" w:rsidRPr="00366766">
              <w:rPr>
                <w:rFonts w:ascii="Book Antiqua" w:hAnsi="Book Antiqua" w:cstheme="majorBidi"/>
                <w:sz w:val="24"/>
                <w:szCs w:val="24"/>
                <w:lang w:bidi="ar-SA"/>
              </w:rPr>
              <w:t xml:space="preserve"> gene</w:t>
            </w:r>
            <w:r w:rsidRPr="00366766">
              <w:rPr>
                <w:rFonts w:ascii="Book Antiqua" w:hAnsi="Book Antiqua" w:cstheme="majorBidi"/>
                <w:sz w:val="24"/>
                <w:szCs w:val="24"/>
                <w:vertAlign w:val="superscript"/>
                <w:lang w:bidi="ar-SA"/>
              </w:rPr>
              <w:t>[18]</w:t>
            </w:r>
          </w:p>
        </w:tc>
        <w:tc>
          <w:tcPr>
            <w:tcW w:w="2183" w:type="pct"/>
          </w:tcPr>
          <w:p w:rsidR="003E79D2" w:rsidRPr="00366766" w:rsidRDefault="003E79D2"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 xml:space="preserve">Mutation </w:t>
            </w:r>
            <w:r w:rsidRPr="00366766">
              <w:rPr>
                <w:rFonts w:ascii="Book Antiqua" w:hAnsi="Book Antiqua" w:cstheme="majorBidi"/>
                <w:sz w:val="24"/>
                <w:szCs w:val="24"/>
                <w:lang w:bidi="ar-SA"/>
              </w:rPr>
              <w:t xml:space="preserve">of the </w:t>
            </w:r>
            <w:proofErr w:type="spellStart"/>
            <w:r w:rsidRPr="00366766">
              <w:rPr>
                <w:rFonts w:ascii="Book Antiqua" w:hAnsi="Book Antiqua" w:cstheme="majorBidi"/>
                <w:i/>
                <w:iCs/>
                <w:sz w:val="24"/>
                <w:szCs w:val="24"/>
                <w:lang w:bidi="ar-SA"/>
              </w:rPr>
              <w:t>rpo</w:t>
            </w:r>
            <w:r w:rsidRPr="00366766">
              <w:rPr>
                <w:rFonts w:ascii="Book Antiqua" w:hAnsi="Book Antiqua" w:cstheme="majorBidi"/>
                <w:sz w:val="24"/>
                <w:szCs w:val="24"/>
                <w:lang w:bidi="ar-SA"/>
              </w:rPr>
              <w:t>B</w:t>
            </w:r>
            <w:proofErr w:type="spellEnd"/>
            <w:r w:rsidRPr="00366766">
              <w:rPr>
                <w:rFonts w:ascii="Book Antiqua" w:hAnsi="Book Antiqua" w:cstheme="majorBidi"/>
                <w:sz w:val="24"/>
                <w:szCs w:val="24"/>
                <w:lang w:bidi="ar-SA"/>
              </w:rPr>
              <w:t xml:space="preserve"> </w:t>
            </w:r>
            <w:r w:rsidR="009C6C4D" w:rsidRPr="00366766">
              <w:rPr>
                <w:rFonts w:ascii="Book Antiqua" w:hAnsi="Book Antiqua" w:cstheme="majorBidi"/>
                <w:sz w:val="24"/>
                <w:szCs w:val="24"/>
                <w:lang w:bidi="ar-SA"/>
              </w:rPr>
              <w:t>g</w:t>
            </w:r>
            <w:r w:rsidRPr="00366766">
              <w:rPr>
                <w:rFonts w:ascii="Book Antiqua" w:hAnsi="Book Antiqua" w:cstheme="majorBidi"/>
                <w:sz w:val="24"/>
                <w:szCs w:val="24"/>
                <w:lang w:bidi="ar-SA"/>
              </w:rPr>
              <w:t>ene</w:t>
            </w:r>
            <w:r w:rsidRPr="00366766">
              <w:rPr>
                <w:rFonts w:ascii="Book Antiqua" w:hAnsi="Book Antiqua" w:cstheme="majorBidi"/>
                <w:sz w:val="24"/>
                <w:szCs w:val="24"/>
                <w:vertAlign w:val="superscript"/>
                <w:lang w:bidi="ar-SA"/>
              </w:rPr>
              <w:t>[18]</w:t>
            </w:r>
          </w:p>
        </w:tc>
      </w:tr>
    </w:tbl>
    <w:p w:rsidR="009C6C4D" w:rsidRPr="00366766" w:rsidRDefault="009C6C4D" w:rsidP="00A26774">
      <w:pPr>
        <w:autoSpaceDE w:val="0"/>
        <w:autoSpaceDN w:val="0"/>
        <w:bidi w:val="0"/>
        <w:adjustRightInd w:val="0"/>
        <w:spacing w:after="0" w:line="360" w:lineRule="auto"/>
        <w:jc w:val="both"/>
        <w:rPr>
          <w:rFonts w:ascii="Book Antiqua" w:eastAsiaTheme="minorEastAsia" w:hAnsi="Book Antiqua" w:cstheme="majorBidi"/>
          <w:sz w:val="24"/>
          <w:szCs w:val="24"/>
          <w:lang w:eastAsia="zh-CN"/>
        </w:rPr>
      </w:pPr>
      <w:r w:rsidRPr="00366766">
        <w:rPr>
          <w:rFonts w:ascii="Book Antiqua" w:hAnsi="Book Antiqua" w:cstheme="majorBidi"/>
          <w:i/>
          <w:iCs/>
          <w:sz w:val="24"/>
          <w:szCs w:val="24"/>
          <w:lang w:bidi="ar-SA"/>
        </w:rPr>
        <w:t>H. pylori</w:t>
      </w:r>
      <w:r w:rsidRPr="00366766">
        <w:rPr>
          <w:rFonts w:ascii="Book Antiqua" w:eastAsiaTheme="minorEastAsia" w:hAnsi="Book Antiqua" w:cstheme="majorBidi"/>
          <w:iCs/>
          <w:sz w:val="24"/>
          <w:szCs w:val="24"/>
          <w:lang w:eastAsia="zh-CN" w:bidi="ar-SA"/>
        </w:rPr>
        <w:t>:</w:t>
      </w:r>
      <w:r w:rsidRPr="00366766">
        <w:rPr>
          <w:rFonts w:ascii="Book Antiqua" w:hAnsi="Book Antiqua" w:cstheme="majorBidi"/>
          <w:i/>
          <w:iCs/>
          <w:sz w:val="24"/>
          <w:szCs w:val="24"/>
        </w:rPr>
        <w:t xml:space="preserve"> Helicobacter pylori</w:t>
      </w:r>
      <w:r w:rsidRPr="00366766">
        <w:rPr>
          <w:rFonts w:ascii="Book Antiqua" w:eastAsiaTheme="minorEastAsia" w:hAnsi="Book Antiqua" w:cstheme="majorBidi"/>
          <w:iCs/>
          <w:sz w:val="24"/>
          <w:szCs w:val="24"/>
          <w:lang w:eastAsia="zh-CN"/>
        </w:rPr>
        <w:t>.</w:t>
      </w:r>
    </w:p>
    <w:p w:rsidR="009C6C4D" w:rsidRPr="00366766" w:rsidRDefault="009C6C4D">
      <w:pPr>
        <w:bidi w:val="0"/>
        <w:spacing w:after="0" w:line="240" w:lineRule="auto"/>
        <w:rPr>
          <w:rFonts w:ascii="Book Antiqua" w:eastAsiaTheme="minorEastAsia" w:hAnsi="Book Antiqua" w:cstheme="majorBidi"/>
          <w:sz w:val="24"/>
          <w:szCs w:val="24"/>
          <w:lang w:eastAsia="zh-CN"/>
        </w:rPr>
      </w:pPr>
      <w:r w:rsidRPr="00366766">
        <w:rPr>
          <w:rFonts w:ascii="Book Antiqua" w:eastAsiaTheme="minorEastAsia" w:hAnsi="Book Antiqua" w:cstheme="majorBidi"/>
          <w:sz w:val="24"/>
          <w:szCs w:val="24"/>
          <w:lang w:eastAsia="zh-CN"/>
        </w:rPr>
        <w:br w:type="page"/>
      </w:r>
    </w:p>
    <w:p w:rsidR="003772C1" w:rsidRPr="00366766" w:rsidRDefault="009C6C4D" w:rsidP="009C6C4D">
      <w:pPr>
        <w:autoSpaceDE w:val="0"/>
        <w:autoSpaceDN w:val="0"/>
        <w:bidi w:val="0"/>
        <w:adjustRightInd w:val="0"/>
        <w:spacing w:after="0" w:line="360" w:lineRule="auto"/>
        <w:jc w:val="both"/>
        <w:rPr>
          <w:rFonts w:ascii="Book Antiqua" w:hAnsi="Book Antiqua" w:cstheme="majorBidi"/>
          <w:b/>
          <w:sz w:val="24"/>
          <w:szCs w:val="24"/>
        </w:rPr>
      </w:pPr>
      <w:r w:rsidRPr="00366766">
        <w:rPr>
          <w:rFonts w:ascii="Book Antiqua" w:hAnsi="Book Antiqua" w:cstheme="majorBidi"/>
          <w:b/>
          <w:sz w:val="24"/>
          <w:szCs w:val="24"/>
        </w:rPr>
        <w:lastRenderedPageBreak/>
        <w:t>Table 2</w:t>
      </w:r>
      <w:r w:rsidRPr="00366766">
        <w:rPr>
          <w:rFonts w:ascii="Book Antiqua" w:eastAsiaTheme="minorEastAsia" w:hAnsi="Book Antiqua" w:cstheme="majorBidi"/>
          <w:b/>
          <w:sz w:val="24"/>
          <w:szCs w:val="24"/>
          <w:lang w:eastAsia="zh-CN"/>
        </w:rPr>
        <w:t xml:space="preserve"> </w:t>
      </w:r>
      <w:r w:rsidR="003772C1" w:rsidRPr="00366766">
        <w:rPr>
          <w:rFonts w:ascii="Book Antiqua" w:hAnsi="Book Antiqua" w:cstheme="majorBidi"/>
          <w:b/>
          <w:sz w:val="24"/>
          <w:szCs w:val="24"/>
        </w:rPr>
        <w:t>Antibiotic resistance rates in different continental areas</w:t>
      </w:r>
    </w:p>
    <w:tbl>
      <w:tblPr>
        <w:tblW w:w="5000" w:type="pct"/>
        <w:tblLook w:val="0000" w:firstRow="0" w:lastRow="0" w:firstColumn="0" w:lastColumn="0" w:noHBand="0" w:noVBand="0"/>
      </w:tblPr>
      <w:tblGrid>
        <w:gridCol w:w="3365"/>
        <w:gridCol w:w="1120"/>
        <w:gridCol w:w="1119"/>
        <w:gridCol w:w="1119"/>
        <w:gridCol w:w="1119"/>
        <w:gridCol w:w="1119"/>
        <w:gridCol w:w="1119"/>
        <w:gridCol w:w="936"/>
      </w:tblGrid>
      <w:tr w:rsidR="005B6ABF" w:rsidRPr="00366766" w:rsidTr="0094372B">
        <w:trPr>
          <w:trHeight w:val="791"/>
        </w:trPr>
        <w:tc>
          <w:tcPr>
            <w:tcW w:w="1527" w:type="pct"/>
            <w:tcBorders>
              <w:top w:val="single" w:sz="4" w:space="0" w:color="auto"/>
              <w:bottom w:val="single" w:sz="4" w:space="0" w:color="auto"/>
            </w:tcBorders>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Region (</w:t>
            </w:r>
            <w:r w:rsidR="009C6C4D" w:rsidRPr="00366766">
              <w:rPr>
                <w:rFonts w:ascii="Book Antiqua" w:hAnsi="Book Antiqua" w:cstheme="majorBidi"/>
                <w:b/>
                <w:bCs/>
                <w:i/>
                <w:sz w:val="24"/>
                <w:szCs w:val="24"/>
              </w:rPr>
              <w:t>n</w:t>
            </w:r>
            <w:r w:rsidRPr="00366766">
              <w:rPr>
                <w:rFonts w:ascii="Book Antiqua" w:hAnsi="Book Antiqua" w:cstheme="majorBidi"/>
                <w:sz w:val="24"/>
                <w:szCs w:val="24"/>
              </w:rPr>
              <w:t>)</w:t>
            </w:r>
            <w:r w:rsidR="003A6647" w:rsidRPr="00366766">
              <w:rPr>
                <w:rFonts w:ascii="Book Antiqua" w:hAnsi="Book Antiqua" w:cstheme="majorBidi"/>
                <w:sz w:val="24"/>
                <w:szCs w:val="24"/>
              </w:rPr>
              <w:t xml:space="preserve"> </w:t>
            </w:r>
          </w:p>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p>
        </w:tc>
        <w:tc>
          <w:tcPr>
            <w:tcW w:w="508" w:type="pct"/>
            <w:tcBorders>
              <w:top w:val="single" w:sz="4" w:space="0" w:color="auto"/>
              <w:bottom w:val="single" w:sz="4" w:space="0" w:color="auto"/>
            </w:tcBorders>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proofErr w:type="spellStart"/>
            <w:r w:rsidRPr="00366766">
              <w:rPr>
                <w:rFonts w:ascii="Book Antiqua" w:hAnsi="Book Antiqua" w:cstheme="majorBidi"/>
                <w:sz w:val="24"/>
                <w:szCs w:val="24"/>
              </w:rPr>
              <w:t>Cla</w:t>
            </w:r>
            <w:proofErr w:type="spellEnd"/>
            <w:r w:rsidRPr="00366766">
              <w:rPr>
                <w:rFonts w:ascii="Book Antiqua" w:hAnsi="Book Antiqua" w:cstheme="majorBidi"/>
                <w:sz w:val="24"/>
                <w:szCs w:val="24"/>
              </w:rPr>
              <w:t xml:space="preserve"> </w:t>
            </w:r>
          </w:p>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w:t>
            </w:r>
          </w:p>
        </w:tc>
        <w:tc>
          <w:tcPr>
            <w:tcW w:w="508" w:type="pct"/>
            <w:tcBorders>
              <w:top w:val="single" w:sz="4" w:space="0" w:color="auto"/>
              <w:bottom w:val="single" w:sz="4" w:space="0" w:color="auto"/>
            </w:tcBorders>
          </w:tcPr>
          <w:p w:rsidR="003772C1" w:rsidRPr="00366766" w:rsidRDefault="003772C1" w:rsidP="00A26774">
            <w:pPr>
              <w:bidi w:val="0"/>
              <w:spacing w:after="0" w:line="360" w:lineRule="auto"/>
              <w:jc w:val="both"/>
              <w:rPr>
                <w:rFonts w:ascii="Book Antiqua" w:hAnsi="Book Antiqua" w:cstheme="majorBidi"/>
                <w:sz w:val="24"/>
                <w:szCs w:val="24"/>
              </w:rPr>
            </w:pPr>
            <w:proofErr w:type="spellStart"/>
            <w:r w:rsidRPr="00366766">
              <w:rPr>
                <w:rFonts w:ascii="Book Antiqua" w:hAnsi="Book Antiqua" w:cstheme="majorBidi"/>
                <w:sz w:val="24"/>
                <w:szCs w:val="24"/>
              </w:rPr>
              <w:t>Amo</w:t>
            </w:r>
            <w:proofErr w:type="spellEnd"/>
          </w:p>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w:t>
            </w:r>
          </w:p>
        </w:tc>
        <w:tc>
          <w:tcPr>
            <w:tcW w:w="508" w:type="pct"/>
            <w:tcBorders>
              <w:top w:val="single" w:sz="4" w:space="0" w:color="auto"/>
              <w:bottom w:val="single" w:sz="4" w:space="0" w:color="auto"/>
            </w:tcBorders>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Met</w:t>
            </w:r>
          </w:p>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w:t>
            </w:r>
          </w:p>
        </w:tc>
        <w:tc>
          <w:tcPr>
            <w:tcW w:w="508" w:type="pct"/>
            <w:tcBorders>
              <w:top w:val="single" w:sz="4" w:space="0" w:color="auto"/>
              <w:bottom w:val="single" w:sz="4" w:space="0" w:color="auto"/>
            </w:tcBorders>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Tet</w:t>
            </w:r>
          </w:p>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w:t>
            </w:r>
          </w:p>
        </w:tc>
        <w:tc>
          <w:tcPr>
            <w:tcW w:w="508" w:type="pct"/>
            <w:tcBorders>
              <w:top w:val="single" w:sz="4" w:space="0" w:color="auto"/>
              <w:bottom w:val="single" w:sz="4" w:space="0" w:color="auto"/>
            </w:tcBorders>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Lev</w:t>
            </w:r>
          </w:p>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w:t>
            </w:r>
          </w:p>
        </w:tc>
        <w:tc>
          <w:tcPr>
            <w:tcW w:w="508" w:type="pct"/>
            <w:tcBorders>
              <w:top w:val="single" w:sz="4" w:space="0" w:color="auto"/>
              <w:bottom w:val="single" w:sz="4" w:space="0" w:color="auto"/>
            </w:tcBorders>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 xml:space="preserve">Rif </w:t>
            </w:r>
          </w:p>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w:t>
            </w:r>
          </w:p>
        </w:tc>
        <w:tc>
          <w:tcPr>
            <w:tcW w:w="427" w:type="pct"/>
            <w:tcBorders>
              <w:top w:val="single" w:sz="4" w:space="0" w:color="auto"/>
              <w:bottom w:val="single" w:sz="4" w:space="0" w:color="auto"/>
            </w:tcBorders>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Fur</w:t>
            </w:r>
          </w:p>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w:t>
            </w:r>
          </w:p>
        </w:tc>
      </w:tr>
      <w:tr w:rsidR="005B6ABF" w:rsidRPr="00366766" w:rsidTr="0094372B">
        <w:trPr>
          <w:trHeight w:val="238"/>
        </w:trPr>
        <w:tc>
          <w:tcPr>
            <w:tcW w:w="1527" w:type="pct"/>
            <w:tcBorders>
              <w:top w:val="single" w:sz="4" w:space="0" w:color="auto"/>
            </w:tcBorders>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Asia (</w:t>
            </w:r>
            <w:r w:rsidRPr="00366766">
              <w:rPr>
                <w:rFonts w:ascii="Book Antiqua" w:hAnsi="Book Antiqua" w:cs="Times New Roman"/>
                <w:b/>
                <w:bCs/>
                <w:sz w:val="24"/>
                <w:szCs w:val="24"/>
              </w:rPr>
              <w:t>23748</w:t>
            </w:r>
            <w:r w:rsidRPr="00366766">
              <w:rPr>
                <w:rFonts w:ascii="Book Antiqua" w:hAnsi="Book Antiqua" w:cstheme="majorBidi"/>
                <w:sz w:val="24"/>
                <w:szCs w:val="24"/>
              </w:rPr>
              <w:t>)</w:t>
            </w:r>
          </w:p>
        </w:tc>
        <w:tc>
          <w:tcPr>
            <w:tcW w:w="508" w:type="pct"/>
            <w:tcBorders>
              <w:top w:val="single" w:sz="4" w:space="0" w:color="auto"/>
            </w:tcBorders>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27.46</w:t>
            </w:r>
          </w:p>
        </w:tc>
        <w:tc>
          <w:tcPr>
            <w:tcW w:w="508" w:type="pct"/>
            <w:tcBorders>
              <w:top w:val="single" w:sz="4" w:space="0" w:color="auto"/>
            </w:tcBorders>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23.61</w:t>
            </w:r>
          </w:p>
        </w:tc>
        <w:tc>
          <w:tcPr>
            <w:tcW w:w="508" w:type="pct"/>
            <w:tcBorders>
              <w:top w:val="single" w:sz="4" w:space="0" w:color="auto"/>
            </w:tcBorders>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46.57</w:t>
            </w:r>
          </w:p>
        </w:tc>
        <w:tc>
          <w:tcPr>
            <w:tcW w:w="508" w:type="pct"/>
            <w:tcBorders>
              <w:top w:val="single" w:sz="4" w:space="0" w:color="auto"/>
            </w:tcBorders>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7.38</w:t>
            </w:r>
          </w:p>
        </w:tc>
        <w:tc>
          <w:tcPr>
            <w:tcW w:w="508" w:type="pct"/>
            <w:tcBorders>
              <w:top w:val="single" w:sz="4" w:space="0" w:color="auto"/>
            </w:tcBorders>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25.28</w:t>
            </w:r>
          </w:p>
        </w:tc>
        <w:tc>
          <w:tcPr>
            <w:tcW w:w="508" w:type="pct"/>
            <w:tcBorders>
              <w:top w:val="single" w:sz="4" w:space="0" w:color="auto"/>
            </w:tcBorders>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12.45</w:t>
            </w:r>
          </w:p>
        </w:tc>
        <w:tc>
          <w:tcPr>
            <w:tcW w:w="427" w:type="pct"/>
            <w:tcBorders>
              <w:top w:val="single" w:sz="4" w:space="0" w:color="auto"/>
            </w:tcBorders>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23</w:t>
            </w:r>
          </w:p>
        </w:tc>
      </w:tr>
      <w:tr w:rsidR="005B6ABF" w:rsidRPr="00366766" w:rsidTr="0094372B">
        <w:trPr>
          <w:trHeight w:val="446"/>
        </w:trPr>
        <w:tc>
          <w:tcPr>
            <w:tcW w:w="1527" w:type="pct"/>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 xml:space="preserve">South </w:t>
            </w:r>
            <w:r w:rsidR="009C6C4D"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America(</w:t>
            </w:r>
            <w:r w:rsidRPr="00366766">
              <w:rPr>
                <w:rFonts w:ascii="Book Antiqua" w:hAnsi="Book Antiqua" w:cs="Times New Roman"/>
                <w:b/>
                <w:bCs/>
                <w:sz w:val="24"/>
                <w:szCs w:val="24"/>
              </w:rPr>
              <w:t>587</w:t>
            </w:r>
            <w:r w:rsidRPr="00366766">
              <w:rPr>
                <w:rFonts w:ascii="Book Antiqua" w:hAnsi="Book Antiqua" w:cstheme="majorBidi"/>
                <w:sz w:val="24"/>
                <w:szCs w:val="24"/>
              </w:rPr>
              <w:t>)</w:t>
            </w:r>
          </w:p>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12.88</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6.56</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52.85</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0</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21.23</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NR</w:t>
            </w:r>
          </w:p>
        </w:tc>
        <w:tc>
          <w:tcPr>
            <w:tcW w:w="427"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0</w:t>
            </w:r>
          </w:p>
        </w:tc>
      </w:tr>
      <w:tr w:rsidR="005B6ABF" w:rsidRPr="00366766" w:rsidTr="0094372B">
        <w:trPr>
          <w:trHeight w:val="457"/>
        </w:trPr>
        <w:tc>
          <w:tcPr>
            <w:tcW w:w="1527" w:type="pct"/>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North</w:t>
            </w:r>
            <w:r w:rsidR="009C6C4D" w:rsidRPr="00366766">
              <w:rPr>
                <w:rFonts w:ascii="Book Antiqua" w:eastAsiaTheme="minorEastAsia" w:hAnsi="Book Antiqua" w:cstheme="majorBidi"/>
                <w:sz w:val="24"/>
                <w:szCs w:val="24"/>
                <w:lang w:eastAsia="zh-CN"/>
              </w:rPr>
              <w:t xml:space="preserve"> </w:t>
            </w:r>
            <w:r w:rsidRPr="00366766">
              <w:rPr>
                <w:rFonts w:ascii="Book Antiqua" w:hAnsi="Book Antiqua" w:cstheme="majorBidi"/>
                <w:sz w:val="24"/>
                <w:szCs w:val="24"/>
              </w:rPr>
              <w:t>- America(</w:t>
            </w:r>
            <w:r w:rsidRPr="00366766">
              <w:rPr>
                <w:rFonts w:ascii="Book Antiqua" w:hAnsi="Book Antiqua" w:cs="Times New Roman"/>
                <w:b/>
                <w:bCs/>
                <w:sz w:val="24"/>
                <w:szCs w:val="24"/>
              </w:rPr>
              <w:t>818</w:t>
            </w:r>
            <w:r w:rsidRPr="00366766">
              <w:rPr>
                <w:rFonts w:ascii="Book Antiqua" w:hAnsi="Book Antiqua" w:cstheme="majorBidi"/>
                <w:sz w:val="24"/>
                <w:szCs w:val="24"/>
              </w:rPr>
              <w:t>)</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30.8</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2</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30.5</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0</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19</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NR</w:t>
            </w:r>
          </w:p>
        </w:tc>
        <w:tc>
          <w:tcPr>
            <w:tcW w:w="427"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NR</w:t>
            </w:r>
          </w:p>
        </w:tc>
      </w:tr>
      <w:tr w:rsidR="005B6ABF" w:rsidRPr="00366766" w:rsidTr="0094372B">
        <w:trPr>
          <w:trHeight w:val="284"/>
        </w:trPr>
        <w:tc>
          <w:tcPr>
            <w:tcW w:w="1527" w:type="pct"/>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Europe (</w:t>
            </w:r>
            <w:r w:rsidRPr="00366766">
              <w:rPr>
                <w:rFonts w:ascii="Book Antiqua" w:hAnsi="Book Antiqua" w:cs="Times New Roman"/>
                <w:b/>
                <w:bCs/>
                <w:sz w:val="24"/>
                <w:szCs w:val="24"/>
              </w:rPr>
              <w:t>26024</w:t>
            </w:r>
            <w:r w:rsidRPr="00366766">
              <w:rPr>
                <w:rFonts w:ascii="Book Antiqua" w:hAnsi="Book Antiqua" w:cstheme="majorBidi"/>
                <w:sz w:val="24"/>
                <w:szCs w:val="24"/>
              </w:rPr>
              <w:t>)</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22.11</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0.35</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31.19</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1.15</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14.19</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1</w:t>
            </w:r>
          </w:p>
        </w:tc>
        <w:tc>
          <w:tcPr>
            <w:tcW w:w="427"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NR</w:t>
            </w:r>
          </w:p>
        </w:tc>
      </w:tr>
      <w:tr w:rsidR="005B6ABF" w:rsidRPr="00366766" w:rsidTr="0094372B">
        <w:trPr>
          <w:trHeight w:val="467"/>
        </w:trPr>
        <w:tc>
          <w:tcPr>
            <w:tcW w:w="1527" w:type="pct"/>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Africa (</w:t>
            </w:r>
            <w:r w:rsidRPr="00366766">
              <w:rPr>
                <w:rFonts w:ascii="Book Antiqua" w:hAnsi="Book Antiqua" w:cs="Times New Roman"/>
                <w:b/>
                <w:bCs/>
                <w:sz w:val="24"/>
                <w:szCs w:val="24"/>
              </w:rPr>
              <w:t>831</w:t>
            </w:r>
            <w:r w:rsidRPr="00366766">
              <w:rPr>
                <w:rFonts w:ascii="Book Antiqua" w:hAnsi="Book Antiqua" w:cstheme="majorBidi"/>
                <w:sz w:val="24"/>
                <w:szCs w:val="24"/>
              </w:rPr>
              <w:t>)</w:t>
            </w:r>
          </w:p>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p>
        </w:tc>
        <w:tc>
          <w:tcPr>
            <w:tcW w:w="508" w:type="pct"/>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5.46</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40.87</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75.02</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50</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15</w:t>
            </w:r>
          </w:p>
        </w:tc>
        <w:tc>
          <w:tcPr>
            <w:tcW w:w="508"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NR</w:t>
            </w:r>
          </w:p>
        </w:tc>
        <w:tc>
          <w:tcPr>
            <w:tcW w:w="427" w:type="pct"/>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NR</w:t>
            </w:r>
          </w:p>
        </w:tc>
      </w:tr>
      <w:tr w:rsidR="005B6ABF" w:rsidRPr="00366766" w:rsidTr="00BF125B">
        <w:trPr>
          <w:trHeight w:val="254"/>
        </w:trPr>
        <w:tc>
          <w:tcPr>
            <w:tcW w:w="1527" w:type="pct"/>
            <w:tcBorders>
              <w:bottom w:val="single" w:sz="4" w:space="0" w:color="auto"/>
            </w:tcBorders>
            <w:shd w:val="clear" w:color="auto" w:fill="C7EDCC" w:themeFill="background1"/>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Total (</w:t>
            </w:r>
            <w:r w:rsidRPr="00366766">
              <w:rPr>
                <w:rFonts w:ascii="Book Antiqua" w:hAnsi="Book Antiqua" w:cs="Times New Roman"/>
                <w:b/>
                <w:bCs/>
                <w:sz w:val="24"/>
                <w:szCs w:val="24"/>
              </w:rPr>
              <w:t>52008</w:t>
            </w:r>
            <w:r w:rsidRPr="00366766">
              <w:rPr>
                <w:rFonts w:ascii="Book Antiqua" w:hAnsi="Book Antiqua" w:cstheme="majorBidi"/>
                <w:sz w:val="24"/>
                <w:szCs w:val="24"/>
              </w:rPr>
              <w:t>)</w:t>
            </w:r>
          </w:p>
        </w:tc>
        <w:tc>
          <w:tcPr>
            <w:tcW w:w="508" w:type="pct"/>
            <w:tcBorders>
              <w:bottom w:val="single" w:sz="4" w:space="0" w:color="auto"/>
            </w:tcBorders>
            <w:shd w:val="clear" w:color="auto" w:fill="C7EDCC" w:themeFill="background1"/>
          </w:tcPr>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19.74</w:t>
            </w:r>
          </w:p>
        </w:tc>
        <w:tc>
          <w:tcPr>
            <w:tcW w:w="508" w:type="pct"/>
            <w:tcBorders>
              <w:bottom w:val="single" w:sz="4" w:space="0" w:color="auto"/>
            </w:tcBorders>
            <w:shd w:val="clear" w:color="auto" w:fill="C7EDCC" w:themeFill="background1"/>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14.67</w:t>
            </w:r>
          </w:p>
        </w:tc>
        <w:tc>
          <w:tcPr>
            <w:tcW w:w="508" w:type="pct"/>
            <w:tcBorders>
              <w:bottom w:val="single" w:sz="4" w:space="0" w:color="auto"/>
            </w:tcBorders>
            <w:shd w:val="clear" w:color="auto" w:fill="C7EDCC" w:themeFill="background1"/>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47.22</w:t>
            </w:r>
          </w:p>
        </w:tc>
        <w:tc>
          <w:tcPr>
            <w:tcW w:w="508" w:type="pct"/>
            <w:tcBorders>
              <w:bottom w:val="single" w:sz="4" w:space="0" w:color="auto"/>
            </w:tcBorders>
            <w:shd w:val="clear" w:color="auto" w:fill="C7EDCC" w:themeFill="background1"/>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11.70</w:t>
            </w:r>
          </w:p>
        </w:tc>
        <w:tc>
          <w:tcPr>
            <w:tcW w:w="508" w:type="pct"/>
            <w:tcBorders>
              <w:bottom w:val="single" w:sz="4" w:space="0" w:color="auto"/>
            </w:tcBorders>
            <w:shd w:val="clear" w:color="auto" w:fill="C7EDCC" w:themeFill="background1"/>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18.94</w:t>
            </w:r>
          </w:p>
        </w:tc>
        <w:tc>
          <w:tcPr>
            <w:tcW w:w="508" w:type="pct"/>
            <w:tcBorders>
              <w:bottom w:val="single" w:sz="4" w:space="0" w:color="auto"/>
            </w:tcBorders>
            <w:shd w:val="clear" w:color="auto" w:fill="C7EDCC" w:themeFill="background1"/>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6.75</w:t>
            </w:r>
          </w:p>
        </w:tc>
        <w:tc>
          <w:tcPr>
            <w:tcW w:w="427" w:type="pct"/>
            <w:tcBorders>
              <w:bottom w:val="single" w:sz="4" w:space="0" w:color="auto"/>
            </w:tcBorders>
            <w:shd w:val="clear" w:color="auto" w:fill="C7EDCC" w:themeFill="background1"/>
          </w:tcPr>
          <w:p w:rsidR="003772C1" w:rsidRPr="00366766" w:rsidRDefault="003772C1" w:rsidP="00A26774">
            <w:pPr>
              <w:bidi w:val="0"/>
              <w:spacing w:after="0" w:line="360" w:lineRule="auto"/>
              <w:jc w:val="both"/>
              <w:rPr>
                <w:rFonts w:ascii="Book Antiqua" w:hAnsi="Book Antiqua" w:cstheme="majorBidi"/>
                <w:sz w:val="24"/>
                <w:szCs w:val="24"/>
              </w:rPr>
            </w:pPr>
            <w:r w:rsidRPr="00366766">
              <w:rPr>
                <w:rFonts w:ascii="Book Antiqua" w:hAnsi="Book Antiqua" w:cstheme="majorBidi"/>
                <w:sz w:val="24"/>
                <w:szCs w:val="24"/>
              </w:rPr>
              <w:t>11.5</w:t>
            </w:r>
          </w:p>
        </w:tc>
      </w:tr>
    </w:tbl>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proofErr w:type="spellStart"/>
      <w:r w:rsidRPr="00366766">
        <w:rPr>
          <w:rFonts w:ascii="Book Antiqua" w:hAnsi="Book Antiqua" w:cstheme="majorBidi"/>
          <w:sz w:val="24"/>
          <w:szCs w:val="24"/>
        </w:rPr>
        <w:t>Amo</w:t>
      </w:r>
      <w:proofErr w:type="spellEnd"/>
      <w:r w:rsidR="009C6C4D"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w:t>
      </w:r>
      <w:r w:rsidR="009C6C4D" w:rsidRPr="00366766">
        <w:rPr>
          <w:rFonts w:ascii="Book Antiqua" w:hAnsi="Book Antiqua" w:cstheme="majorBidi"/>
          <w:sz w:val="24"/>
          <w:szCs w:val="24"/>
        </w:rPr>
        <w:t>A</w:t>
      </w:r>
      <w:r w:rsidRPr="00366766">
        <w:rPr>
          <w:rFonts w:ascii="Book Antiqua" w:hAnsi="Book Antiqua" w:cstheme="majorBidi"/>
          <w:sz w:val="24"/>
          <w:szCs w:val="24"/>
        </w:rPr>
        <w:t xml:space="preserve">moxicillin; </w:t>
      </w:r>
      <w:proofErr w:type="spellStart"/>
      <w:r w:rsidRPr="00366766">
        <w:rPr>
          <w:rFonts w:ascii="Book Antiqua" w:hAnsi="Book Antiqua" w:cstheme="majorBidi"/>
          <w:sz w:val="24"/>
          <w:szCs w:val="24"/>
        </w:rPr>
        <w:t>Cla</w:t>
      </w:r>
      <w:proofErr w:type="spellEnd"/>
      <w:r w:rsidR="009C6C4D"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w:t>
      </w:r>
      <w:r w:rsidR="009C6C4D" w:rsidRPr="00366766">
        <w:rPr>
          <w:rFonts w:ascii="Book Antiqua" w:hAnsi="Book Antiqua" w:cstheme="majorBidi"/>
          <w:sz w:val="24"/>
          <w:szCs w:val="24"/>
        </w:rPr>
        <w:t>C</w:t>
      </w:r>
      <w:r w:rsidRPr="00366766">
        <w:rPr>
          <w:rFonts w:ascii="Book Antiqua" w:hAnsi="Book Antiqua" w:cstheme="majorBidi"/>
          <w:sz w:val="24"/>
          <w:szCs w:val="24"/>
        </w:rPr>
        <w:t>larithromycin; Met</w:t>
      </w:r>
      <w:r w:rsidR="009C6C4D"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w:t>
      </w:r>
      <w:r w:rsidR="009C6C4D" w:rsidRPr="00366766">
        <w:rPr>
          <w:rFonts w:ascii="Book Antiqua" w:hAnsi="Book Antiqua" w:cstheme="majorBidi"/>
          <w:sz w:val="24"/>
          <w:szCs w:val="24"/>
        </w:rPr>
        <w:t>M</w:t>
      </w:r>
      <w:r w:rsidRPr="00366766">
        <w:rPr>
          <w:rFonts w:ascii="Book Antiqua" w:hAnsi="Book Antiqua" w:cstheme="majorBidi"/>
          <w:sz w:val="24"/>
          <w:szCs w:val="24"/>
        </w:rPr>
        <w:t>etronidazole; Tet</w:t>
      </w:r>
      <w:r w:rsidR="009C6C4D"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w:t>
      </w:r>
      <w:r w:rsidR="009C6C4D" w:rsidRPr="00366766">
        <w:rPr>
          <w:rFonts w:ascii="Book Antiqua" w:hAnsi="Book Antiqua" w:cstheme="majorBidi"/>
          <w:sz w:val="24"/>
          <w:szCs w:val="24"/>
        </w:rPr>
        <w:t>T</w:t>
      </w:r>
      <w:r w:rsidRPr="00366766">
        <w:rPr>
          <w:rFonts w:ascii="Book Antiqua" w:hAnsi="Book Antiqua" w:cstheme="majorBidi"/>
          <w:sz w:val="24"/>
          <w:szCs w:val="24"/>
        </w:rPr>
        <w:t>etracycline; Lev</w:t>
      </w:r>
      <w:r w:rsidR="009C6C4D"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w:t>
      </w:r>
      <w:r w:rsidR="009C6C4D" w:rsidRPr="00366766">
        <w:rPr>
          <w:rFonts w:ascii="Book Antiqua" w:hAnsi="Book Antiqua" w:cstheme="majorBidi"/>
          <w:sz w:val="24"/>
          <w:szCs w:val="24"/>
        </w:rPr>
        <w:t xml:space="preserve">Levofloxacin; </w:t>
      </w:r>
      <w:r w:rsidRPr="00366766">
        <w:rPr>
          <w:rFonts w:ascii="Book Antiqua" w:hAnsi="Book Antiqua" w:cstheme="majorBidi"/>
          <w:sz w:val="24"/>
          <w:szCs w:val="24"/>
        </w:rPr>
        <w:t>Rif</w:t>
      </w:r>
      <w:r w:rsidR="009C6C4D" w:rsidRPr="00366766">
        <w:rPr>
          <w:rFonts w:ascii="Book Antiqua" w:eastAsiaTheme="minorEastAsia" w:hAnsi="Book Antiqua" w:cstheme="majorBidi"/>
          <w:sz w:val="24"/>
          <w:szCs w:val="24"/>
          <w:lang w:eastAsia="zh-CN"/>
        </w:rPr>
        <w:t xml:space="preserve">: </w:t>
      </w:r>
      <w:proofErr w:type="spellStart"/>
      <w:r w:rsidR="009C6C4D" w:rsidRPr="00366766">
        <w:rPr>
          <w:rFonts w:ascii="Book Antiqua" w:hAnsi="Book Antiqua" w:cstheme="majorBidi"/>
          <w:sz w:val="24"/>
          <w:szCs w:val="24"/>
        </w:rPr>
        <w:t>Rifabutin</w:t>
      </w:r>
      <w:proofErr w:type="spellEnd"/>
      <w:r w:rsidRPr="00366766">
        <w:rPr>
          <w:rFonts w:ascii="Book Antiqua" w:hAnsi="Book Antiqua" w:cstheme="majorBidi"/>
          <w:sz w:val="24"/>
          <w:szCs w:val="24"/>
        </w:rPr>
        <w:t>; Fur</w:t>
      </w:r>
      <w:r w:rsidR="009C6C4D" w:rsidRPr="00366766">
        <w:rPr>
          <w:rFonts w:ascii="Book Antiqua" w:eastAsiaTheme="minorEastAsia" w:hAnsi="Book Antiqua" w:cstheme="majorBidi"/>
          <w:sz w:val="24"/>
          <w:szCs w:val="24"/>
          <w:lang w:eastAsia="zh-CN"/>
        </w:rPr>
        <w:t>:</w:t>
      </w:r>
      <w:r w:rsidR="009C6C4D" w:rsidRPr="00366766">
        <w:rPr>
          <w:rFonts w:ascii="Book Antiqua" w:hAnsi="Book Antiqua" w:cstheme="majorBidi"/>
          <w:sz w:val="24"/>
          <w:szCs w:val="24"/>
        </w:rPr>
        <w:t xml:space="preserve"> </w:t>
      </w:r>
      <w:proofErr w:type="spellStart"/>
      <w:r w:rsidR="009C6C4D" w:rsidRPr="00366766">
        <w:rPr>
          <w:rFonts w:ascii="Book Antiqua" w:hAnsi="Book Antiqua" w:cstheme="majorBidi"/>
          <w:sz w:val="24"/>
          <w:szCs w:val="24"/>
        </w:rPr>
        <w:t>Furazolidon</w:t>
      </w:r>
      <w:proofErr w:type="spellEnd"/>
      <w:r w:rsidRPr="00366766">
        <w:rPr>
          <w:rFonts w:ascii="Book Antiqua" w:hAnsi="Book Antiqua" w:cstheme="majorBidi"/>
          <w:sz w:val="24"/>
          <w:szCs w:val="24"/>
        </w:rPr>
        <w:t xml:space="preserve">; </w:t>
      </w:r>
      <w:r w:rsidR="00366766" w:rsidRPr="00366766">
        <w:rPr>
          <w:rFonts w:ascii="Book Antiqua" w:hAnsi="Book Antiqua" w:cstheme="majorBidi"/>
          <w:i/>
          <w:sz w:val="24"/>
          <w:szCs w:val="24"/>
        </w:rPr>
        <w:t>n</w:t>
      </w:r>
      <w:r w:rsidR="009C6C4D"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w:t>
      </w:r>
      <w:r w:rsidR="009C6C4D" w:rsidRPr="00366766">
        <w:rPr>
          <w:rFonts w:ascii="Book Antiqua" w:hAnsi="Book Antiqua" w:cstheme="majorBidi"/>
          <w:sz w:val="24"/>
          <w:szCs w:val="24"/>
        </w:rPr>
        <w:t>N</w:t>
      </w:r>
      <w:r w:rsidRPr="00366766">
        <w:rPr>
          <w:rFonts w:ascii="Book Antiqua" w:hAnsi="Book Antiqua" w:cstheme="majorBidi"/>
          <w:sz w:val="24"/>
          <w:szCs w:val="24"/>
        </w:rPr>
        <w:t>umber; NR</w:t>
      </w:r>
      <w:r w:rsidR="009C6C4D"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w:t>
      </w:r>
      <w:r w:rsidR="009C6C4D" w:rsidRPr="00366766">
        <w:rPr>
          <w:rFonts w:ascii="Book Antiqua" w:hAnsi="Book Antiqua" w:cstheme="majorBidi"/>
          <w:sz w:val="24"/>
          <w:szCs w:val="24"/>
        </w:rPr>
        <w:t>N</w:t>
      </w:r>
      <w:r w:rsidRPr="00366766">
        <w:rPr>
          <w:rFonts w:ascii="Book Antiqua" w:hAnsi="Book Antiqua" w:cstheme="majorBidi"/>
          <w:sz w:val="24"/>
          <w:szCs w:val="24"/>
        </w:rPr>
        <w:t>ot reported</w:t>
      </w:r>
      <w:r w:rsidR="009C6C4D" w:rsidRPr="00366766">
        <w:rPr>
          <w:rFonts w:ascii="Book Antiqua" w:eastAsiaTheme="minorEastAsia" w:hAnsi="Book Antiqua" w:cstheme="majorBidi"/>
          <w:sz w:val="24"/>
          <w:szCs w:val="24"/>
          <w:lang w:eastAsia="zh-CN"/>
        </w:rPr>
        <w:t>.</w:t>
      </w:r>
      <w:r w:rsidR="003A6647" w:rsidRPr="00366766">
        <w:rPr>
          <w:rFonts w:ascii="Book Antiqua" w:hAnsi="Book Antiqua" w:cstheme="majorBidi"/>
          <w:sz w:val="24"/>
          <w:szCs w:val="24"/>
        </w:rPr>
        <w:t xml:space="preserve"> </w:t>
      </w:r>
    </w:p>
    <w:p w:rsidR="003772C1" w:rsidRPr="00366766" w:rsidRDefault="003772C1" w:rsidP="00A26774">
      <w:pPr>
        <w:autoSpaceDE w:val="0"/>
        <w:autoSpaceDN w:val="0"/>
        <w:bidi w:val="0"/>
        <w:adjustRightInd w:val="0"/>
        <w:spacing w:after="0" w:line="360" w:lineRule="auto"/>
        <w:jc w:val="both"/>
        <w:rPr>
          <w:rFonts w:ascii="Book Antiqua" w:hAnsi="Book Antiqua" w:cstheme="majorBidi"/>
          <w:sz w:val="24"/>
          <w:szCs w:val="24"/>
        </w:rPr>
      </w:pPr>
    </w:p>
    <w:p w:rsidR="009D00B0" w:rsidRPr="00366766" w:rsidRDefault="009D00B0">
      <w:pPr>
        <w:bidi w:val="0"/>
        <w:spacing w:after="0" w:line="240" w:lineRule="auto"/>
        <w:rPr>
          <w:rFonts w:ascii="Book Antiqua" w:hAnsi="Book Antiqua" w:cstheme="majorBidi"/>
          <w:b/>
          <w:sz w:val="24"/>
          <w:szCs w:val="24"/>
        </w:rPr>
      </w:pPr>
      <w:r w:rsidRPr="00366766">
        <w:rPr>
          <w:rFonts w:ascii="Book Antiqua" w:hAnsi="Book Antiqua" w:cstheme="majorBidi"/>
          <w:b/>
          <w:sz w:val="24"/>
          <w:szCs w:val="24"/>
        </w:rPr>
        <w:br w:type="page"/>
      </w:r>
    </w:p>
    <w:p w:rsidR="00901927" w:rsidRPr="00366766" w:rsidRDefault="00901927" w:rsidP="00A26774">
      <w:pPr>
        <w:autoSpaceDE w:val="0"/>
        <w:autoSpaceDN w:val="0"/>
        <w:bidi w:val="0"/>
        <w:adjustRightInd w:val="0"/>
        <w:spacing w:after="0" w:line="360" w:lineRule="auto"/>
        <w:jc w:val="both"/>
        <w:rPr>
          <w:rFonts w:ascii="Book Antiqua" w:eastAsia="Calibri" w:hAnsi="Book Antiqua" w:cs="Garamond"/>
          <w:b/>
          <w:sz w:val="24"/>
          <w:szCs w:val="24"/>
          <w:lang w:bidi="ar-SA"/>
        </w:rPr>
      </w:pPr>
      <w:r w:rsidRPr="00366766">
        <w:rPr>
          <w:rFonts w:ascii="Book Antiqua" w:hAnsi="Book Antiqua" w:cstheme="majorBidi"/>
          <w:b/>
          <w:sz w:val="24"/>
          <w:szCs w:val="24"/>
        </w:rPr>
        <w:lastRenderedPageBreak/>
        <w:t xml:space="preserve">Table </w:t>
      </w:r>
      <w:r w:rsidR="009D00B0" w:rsidRPr="00366766">
        <w:rPr>
          <w:rFonts w:ascii="Book Antiqua" w:eastAsiaTheme="minorEastAsia" w:hAnsi="Book Antiqua" w:cstheme="majorBidi"/>
          <w:b/>
          <w:sz w:val="24"/>
          <w:szCs w:val="24"/>
          <w:lang w:eastAsia="zh-CN"/>
        </w:rPr>
        <w:t>3</w:t>
      </w:r>
      <w:r w:rsidRPr="00366766">
        <w:rPr>
          <w:rFonts w:ascii="Book Antiqua" w:hAnsi="Book Antiqua" w:cstheme="majorBidi"/>
          <w:b/>
          <w:sz w:val="24"/>
          <w:szCs w:val="24"/>
        </w:rPr>
        <w:t xml:space="preserve"> </w:t>
      </w:r>
      <w:r w:rsidRPr="00366766">
        <w:rPr>
          <w:rFonts w:ascii="Book Antiqua" w:eastAsia="Calibri" w:hAnsi="Book Antiqua" w:cs="Garamond"/>
          <w:b/>
          <w:sz w:val="24"/>
          <w:szCs w:val="24"/>
          <w:lang w:bidi="ar-SA"/>
        </w:rPr>
        <w:t xml:space="preserve">Quantitative data of the articles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78"/>
        <w:gridCol w:w="963"/>
        <w:gridCol w:w="892"/>
        <w:gridCol w:w="815"/>
        <w:gridCol w:w="1007"/>
        <w:gridCol w:w="890"/>
        <w:gridCol w:w="765"/>
        <w:gridCol w:w="723"/>
        <w:gridCol w:w="650"/>
        <w:gridCol w:w="1036"/>
        <w:gridCol w:w="621"/>
      </w:tblGrid>
      <w:tr w:rsidR="00CD50E3" w:rsidRPr="00366766" w:rsidTr="00375268">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Countries</w:t>
            </w:r>
          </w:p>
        </w:tc>
        <w:tc>
          <w:tcPr>
            <w:tcW w:w="353"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 xml:space="preserve">Year </w:t>
            </w:r>
          </w:p>
        </w:tc>
        <w:tc>
          <w:tcPr>
            <w:tcW w:w="437" w:type="pct"/>
            <w:tcBorders>
              <w:top w:val="single" w:sz="4" w:space="0" w:color="auto"/>
              <w:left w:val="single" w:sz="4" w:space="0" w:color="auto"/>
              <w:bottom w:val="single" w:sz="4" w:space="0" w:color="auto"/>
              <w:right w:val="single" w:sz="4" w:space="0" w:color="auto"/>
            </w:tcBorders>
            <w:hideMark/>
          </w:tcPr>
          <w:p w:rsidR="00901927" w:rsidRPr="00366766" w:rsidRDefault="009D00B0"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I</w:t>
            </w:r>
            <w:r w:rsidR="00901927" w:rsidRPr="00366766">
              <w:rPr>
                <w:rFonts w:ascii="Book Antiqua" w:hAnsi="Book Antiqua" w:cs="Times New Roman"/>
                <w:b/>
                <w:bCs/>
                <w:sz w:val="15"/>
                <w:szCs w:val="15"/>
              </w:rPr>
              <w:t xml:space="preserve">solates </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(N)</w:t>
            </w:r>
          </w:p>
        </w:tc>
        <w:tc>
          <w:tcPr>
            <w:tcW w:w="405"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proofErr w:type="spellStart"/>
            <w:r w:rsidRPr="00366766">
              <w:rPr>
                <w:rFonts w:ascii="Book Antiqua" w:hAnsi="Book Antiqua" w:cs="Times New Roman"/>
                <w:b/>
                <w:bCs/>
                <w:sz w:val="15"/>
                <w:szCs w:val="15"/>
              </w:rPr>
              <w:t>Cla</w:t>
            </w:r>
            <w:proofErr w:type="spellEnd"/>
          </w:p>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w:t>
            </w:r>
          </w:p>
        </w:tc>
        <w:tc>
          <w:tcPr>
            <w:tcW w:w="3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proofErr w:type="spellStart"/>
            <w:r w:rsidRPr="00366766">
              <w:rPr>
                <w:rFonts w:ascii="Book Antiqua" w:hAnsi="Book Antiqua" w:cs="Times New Roman"/>
                <w:b/>
                <w:bCs/>
                <w:sz w:val="15"/>
                <w:szCs w:val="15"/>
              </w:rPr>
              <w:t>Amo</w:t>
            </w:r>
            <w:proofErr w:type="spellEnd"/>
          </w:p>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w:t>
            </w:r>
          </w:p>
        </w:tc>
        <w:tc>
          <w:tcPr>
            <w:tcW w:w="45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Met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w:t>
            </w:r>
          </w:p>
        </w:tc>
        <w:tc>
          <w:tcPr>
            <w:tcW w:w="404"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Tet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w:t>
            </w:r>
          </w:p>
        </w:tc>
        <w:tc>
          <w:tcPr>
            <w:tcW w:w="34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Lev</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Rif</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w:t>
            </w:r>
          </w:p>
        </w:tc>
        <w:tc>
          <w:tcPr>
            <w:tcW w:w="295"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Fur</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w:t>
            </w:r>
          </w:p>
        </w:tc>
        <w:tc>
          <w:tcPr>
            <w:tcW w:w="4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Method</w:t>
            </w:r>
          </w:p>
        </w:tc>
        <w:tc>
          <w:tcPr>
            <w:tcW w:w="28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b/>
                <w:bCs/>
                <w:sz w:val="15"/>
                <w:szCs w:val="15"/>
              </w:rPr>
              <w:t>Ref</w:t>
            </w:r>
            <w:r w:rsidR="009D00B0" w:rsidRPr="00366766">
              <w:rPr>
                <w:rFonts w:ascii="Book Antiqua" w:eastAsiaTheme="minorEastAsia" w:hAnsi="Book Antiqua" w:cs="Times New Roman"/>
                <w:b/>
                <w:bCs/>
                <w:sz w:val="15"/>
                <w:szCs w:val="15"/>
                <w:lang w:eastAsia="zh-CN"/>
              </w:rPr>
              <w:t>.</w:t>
            </w:r>
            <w:r w:rsidRPr="00366766">
              <w:rPr>
                <w:rFonts w:ascii="Book Antiqua" w:hAnsi="Book Antiqua" w:cs="Times New Roman"/>
                <w:b/>
                <w:bCs/>
                <w:sz w:val="15"/>
                <w:szCs w:val="15"/>
              </w:rPr>
              <w:t xml:space="preserve"> </w:t>
            </w:r>
          </w:p>
        </w:tc>
      </w:tr>
      <w:tr w:rsidR="00CD50E3" w:rsidRPr="00366766" w:rsidTr="00375268">
        <w:trPr>
          <w:trHeight w:val="3109"/>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Iran</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2012</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2012</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2010</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95</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82</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78</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150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112</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197</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42</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121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132</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33.7</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17.1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15.3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34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14.3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45.2</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14.3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5</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30</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9.8</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6.4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28.6</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23.9</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6.8</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64.4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55.1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78.6</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76.8</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65.5</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40.5</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44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73.4</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9.3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18.7</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37.1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4.8</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9</w:t>
            </w: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5.3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28.6</w:t>
            </w:r>
          </w:p>
          <w:p w:rsidR="00901927" w:rsidRPr="00366766" w:rsidRDefault="00901927" w:rsidP="00A26774">
            <w:pPr>
              <w:bidi w:val="0"/>
              <w:spacing w:after="0" w:line="360" w:lineRule="auto"/>
              <w:jc w:val="both"/>
              <w:rPr>
                <w:rFonts w:ascii="Book Antiqua" w:hAnsi="Book Antiqua" w:cs="Times New Roman"/>
                <w:sz w:val="15"/>
                <w:szCs w:val="15"/>
              </w:rPr>
            </w:pPr>
          </w:p>
          <w:p w:rsidR="00901927" w:rsidRPr="00366766" w:rsidRDefault="00901927" w:rsidP="00A26774">
            <w:pPr>
              <w:bidi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61.4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DDM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DDM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E-T,ADM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DDM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DDM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D00B0"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20</w:t>
            </w:r>
            <w:r w:rsidR="00797604"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21</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22</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23</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24</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25</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26</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27</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28</w:t>
            </w:r>
            <w:r w:rsidRPr="00366766">
              <w:rPr>
                <w:rFonts w:ascii="Book Antiqua" w:eastAsiaTheme="minorEastAsia" w:hAnsi="Book Antiqua" w:cs="Times New Roman"/>
                <w:sz w:val="15"/>
                <w:szCs w:val="15"/>
                <w:lang w:eastAsia="zh-CN"/>
              </w:rPr>
              <w:t>]</w:t>
            </w:r>
          </w:p>
        </w:tc>
      </w:tr>
      <w:tr w:rsidR="00CD50E3" w:rsidRPr="00366766" w:rsidTr="00375268">
        <w:trPr>
          <w:trHeight w:val="64"/>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China</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2009</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73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17731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73</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374</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36</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80.8</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21.5</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84.9</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37.2</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8.3</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0.3</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33.3</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58.9</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95.4</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61.6</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63.9</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94.4</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1.2</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12.3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20.6</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13.7</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50.3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6.8</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16.7</w:t>
            </w: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ADM</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Style w:val="hps"/>
                <w:rFonts w:ascii="Book Antiqua" w:hAnsi="Book Antiqua" w:cs="Times New Roman"/>
                <w:sz w:val="15"/>
                <w:szCs w:val="15"/>
              </w:rPr>
              <w:t xml:space="preserve"> </w:t>
            </w:r>
            <w:r w:rsidR="00901927" w:rsidRPr="00366766">
              <w:rPr>
                <w:rStyle w:val="hps"/>
                <w:rFonts w:ascii="Book Antiqua" w:hAnsi="Book Antiqua" w:cs="Times New Roman"/>
                <w:sz w:val="15"/>
                <w:szCs w:val="15"/>
              </w:rPr>
              <w:t>PCR</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DDM</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29</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30</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31</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32</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33</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Japan</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2010</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124</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135</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1073</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204</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153</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61</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36.2</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25.9</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31.1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86.4</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55.6</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36.1</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8.2</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20.7</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40.2</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71.3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14.8</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57</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PCR</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34</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35</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36</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37</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38</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39</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797604"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eastAsiaTheme="minorEastAsia" w:hAnsi="Book Antiqua" w:cs="Times New Roman"/>
                <w:sz w:val="15"/>
                <w:szCs w:val="15"/>
                <w:lang w:eastAsia="zh-CN"/>
              </w:rPr>
              <w:t xml:space="preserve">South </w:t>
            </w:r>
            <w:r w:rsidR="00901927" w:rsidRPr="00366766">
              <w:rPr>
                <w:rFonts w:ascii="Book Antiqua" w:hAnsi="Book Antiqua" w:cs="Times New Roman"/>
                <w:sz w:val="15"/>
                <w:szCs w:val="15"/>
              </w:rPr>
              <w:t>Korea</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2012</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bidi w:val="0"/>
              <w:spacing w:after="0" w:line="360" w:lineRule="auto"/>
              <w:jc w:val="both"/>
              <w:rPr>
                <w:rFonts w:ascii="Book Antiqua" w:hAnsi="Book Antiqua" w:cs="Times New Roman"/>
                <w:sz w:val="15"/>
                <w:szCs w:val="15"/>
              </w:rPr>
            </w:pPr>
          </w:p>
          <w:p w:rsidR="00901927" w:rsidRPr="00366766" w:rsidRDefault="003A6647" w:rsidP="00A26774">
            <w:pPr>
              <w:bidi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212</w:t>
            </w:r>
          </w:p>
          <w:p w:rsidR="00901927" w:rsidRPr="00366766" w:rsidRDefault="003A6647" w:rsidP="00A26774">
            <w:pPr>
              <w:bidi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165</w:t>
            </w:r>
          </w:p>
          <w:p w:rsidR="00901927" w:rsidRPr="00366766" w:rsidRDefault="003A6647" w:rsidP="00A26774">
            <w:pPr>
              <w:bidi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150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185</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8.5</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11.5</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10.8</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9</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2.45</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6</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2.2</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36.3</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50.7</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30.3</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0.05</w:t>
            </w: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24.55</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ADM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ADM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ADM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ADM</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40</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41</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42</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43</w:t>
            </w:r>
            <w:r w:rsidRPr="00366766">
              <w:rPr>
                <w:rFonts w:ascii="Book Antiqua" w:eastAsiaTheme="minorEastAsia" w:hAnsi="Book Antiqua" w:cs="Times New Roman"/>
                <w:sz w:val="15"/>
                <w:szCs w:val="15"/>
                <w:lang w:eastAsia="zh-CN"/>
              </w:rPr>
              <w:t>]</w:t>
            </w:r>
          </w:p>
        </w:tc>
      </w:tr>
      <w:tr w:rsidR="00CD50E3" w:rsidRPr="00366766" w:rsidTr="00375268">
        <w:trPr>
          <w:trHeight w:val="70"/>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Malaysia</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2009</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161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102</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90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187</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187</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1.2</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6.8</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2.1</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36.6</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32.3</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75.5</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37.4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6.8</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14.4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44</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45</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46</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47</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48</w:t>
            </w:r>
            <w:r w:rsidRPr="00366766">
              <w:rPr>
                <w:rFonts w:ascii="Book Antiqua" w:eastAsiaTheme="minorEastAsia" w:hAnsi="Book Antiqua" w:cs="Times New Roman"/>
                <w:sz w:val="15"/>
                <w:szCs w:val="15"/>
                <w:lang w:eastAsia="zh-CN"/>
              </w:rPr>
              <w:t>]</w:t>
            </w:r>
          </w:p>
        </w:tc>
      </w:tr>
      <w:tr w:rsidR="00CD50E3" w:rsidRPr="00366766" w:rsidTr="00375268">
        <w:trPr>
          <w:trHeight w:val="70"/>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Pakistan</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sz w:val="15"/>
                <w:szCs w:val="15"/>
              </w:rPr>
              <w:t>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2012</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2010</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46</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178</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92</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47.8</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36</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33</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54.3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37</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73.9</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89</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48</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4.3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12</w:t>
            </w: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49</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50</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51</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Turkey</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2012</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2012</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2009</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2009</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98</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149</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61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38</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23.5</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18.2</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21.3</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41.9</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13.5</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3.9</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3.2</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11.7</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45.5</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42.6</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41.9</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9.1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3.2</w:t>
            </w: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18.2</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3.3</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DDM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DDM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ADM</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52</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53</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54</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55</w:t>
            </w:r>
            <w:r w:rsidRPr="00366766">
              <w:rPr>
                <w:rFonts w:ascii="Book Antiqua" w:eastAsiaTheme="minorEastAsia" w:hAnsi="Book Antiqua" w:cs="Times New Roman"/>
                <w:sz w:val="15"/>
                <w:szCs w:val="15"/>
                <w:lang w:eastAsia="zh-CN"/>
              </w:rPr>
              <w:t>]</w:t>
            </w:r>
          </w:p>
          <w:p w:rsidR="00901927" w:rsidRPr="00366766" w:rsidRDefault="00797604"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56</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lastRenderedPageBreak/>
              <w:t>Taiwan</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lastRenderedPageBreak/>
              <w:t xml:space="preserve"> 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2009</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lastRenderedPageBreak/>
              <w:t xml:space="preserve"> </w:t>
            </w:r>
            <w:r w:rsidR="00901927" w:rsidRPr="00366766">
              <w:rPr>
                <w:rFonts w:ascii="Book Antiqua" w:hAnsi="Book Antiqua" w:cs="Times New Roman"/>
                <w:sz w:val="15"/>
                <w:szCs w:val="15"/>
              </w:rPr>
              <w:t>61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180</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lastRenderedPageBreak/>
              <w:t xml:space="preserve"> </w:t>
            </w:r>
            <w:r w:rsidR="00901927" w:rsidRPr="00366766">
              <w:rPr>
                <w:rFonts w:ascii="Book Antiqua" w:hAnsi="Book Antiqua" w:cs="Times New Roman"/>
                <w:sz w:val="15"/>
                <w:szCs w:val="15"/>
              </w:rPr>
              <w:t>35.3</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10.6</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lastRenderedPageBreak/>
              <w:t xml:space="preserve"> </w:t>
            </w:r>
            <w:r w:rsidR="00901927" w:rsidRPr="00366766">
              <w:rPr>
                <w:rFonts w:ascii="Book Antiqua" w:hAnsi="Book Antiqua" w:cs="Times New Roman"/>
                <w:sz w:val="15"/>
                <w:szCs w:val="15"/>
              </w:rPr>
              <w:t>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lastRenderedPageBreak/>
              <w:t xml:space="preserve"> </w:t>
            </w:r>
            <w:r w:rsidR="00901927" w:rsidRPr="00366766">
              <w:rPr>
                <w:rFonts w:ascii="Book Antiqua" w:hAnsi="Book Antiqua" w:cs="Times New Roman"/>
                <w:sz w:val="15"/>
                <w:szCs w:val="15"/>
              </w:rPr>
              <w:t>17.6</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26.7</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lastRenderedPageBreak/>
              <w:t xml:space="preserve"> </w:t>
            </w:r>
            <w:r w:rsidR="00901927" w:rsidRPr="00366766">
              <w:rPr>
                <w:rFonts w:ascii="Book Antiqua" w:hAnsi="Book Antiqua" w:cs="Times New Roman"/>
                <w:sz w:val="15"/>
                <w:szCs w:val="15"/>
              </w:rPr>
              <w:t>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lastRenderedPageBreak/>
              <w:t xml:space="preserve"> 23.5</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9.4</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lastRenderedPageBreak/>
              <w:t xml:space="preserve"> 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E-Test</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lastRenderedPageBreak/>
              <w:t>[</w:t>
            </w:r>
            <w:r w:rsidR="00901927" w:rsidRPr="00366766">
              <w:rPr>
                <w:rFonts w:ascii="Book Antiqua" w:hAnsi="Book Antiqua" w:cs="Times New Roman"/>
                <w:sz w:val="15"/>
                <w:szCs w:val="15"/>
              </w:rPr>
              <w:t>57</w:t>
            </w:r>
            <w:r w:rsidRPr="00366766">
              <w:rPr>
                <w:rFonts w:ascii="Book Antiqua" w:eastAsiaTheme="minorEastAsia" w:hAnsi="Book Antiqua" w:cs="Times New Roman"/>
                <w:sz w:val="15"/>
                <w:szCs w:val="15"/>
                <w:lang w:eastAsia="zh-CN"/>
              </w:rPr>
              <w:t>]</w:t>
            </w:r>
          </w:p>
          <w:p w:rsidR="00901927"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58</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Thailand</w:t>
            </w:r>
          </w:p>
        </w:tc>
        <w:tc>
          <w:tcPr>
            <w:tcW w:w="353"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2009</w:t>
            </w:r>
          </w:p>
        </w:tc>
        <w:tc>
          <w:tcPr>
            <w:tcW w:w="43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120</w:t>
            </w:r>
          </w:p>
        </w:tc>
        <w:tc>
          <w:tcPr>
            <w:tcW w:w="405"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29.2</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PCR</w:t>
            </w:r>
          </w:p>
        </w:tc>
        <w:tc>
          <w:tcPr>
            <w:tcW w:w="28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59</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UAE</w:t>
            </w:r>
          </w:p>
        </w:tc>
        <w:tc>
          <w:tcPr>
            <w:tcW w:w="353"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2010</w:t>
            </w:r>
          </w:p>
        </w:tc>
        <w:tc>
          <w:tcPr>
            <w:tcW w:w="43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26</w:t>
            </w:r>
          </w:p>
        </w:tc>
        <w:tc>
          <w:tcPr>
            <w:tcW w:w="405"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vertAlign w:val="superscript"/>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19.2</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vertAlign w:val="superscript"/>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vertAlign w:val="superscript"/>
              </w:rPr>
            </w:pP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vertAlign w:val="superscript"/>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vertAlign w:val="superscript"/>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vertAlign w:val="superscript"/>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vertAlign w:val="superscript"/>
              </w:rPr>
            </w:pPr>
          </w:p>
        </w:tc>
        <w:tc>
          <w:tcPr>
            <w:tcW w:w="4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vertAlign w:val="superscript"/>
              </w:rPr>
            </w:pPr>
            <w:r w:rsidRPr="00366766">
              <w:rPr>
                <w:rFonts w:ascii="Book Antiqua" w:hAnsi="Book Antiqua" w:cs="Times New Roman"/>
                <w:sz w:val="15"/>
                <w:szCs w:val="15"/>
              </w:rPr>
              <w:t xml:space="preserve"> E-Test</w:t>
            </w:r>
          </w:p>
        </w:tc>
        <w:tc>
          <w:tcPr>
            <w:tcW w:w="28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60</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India</w:t>
            </w:r>
          </w:p>
        </w:tc>
        <w:tc>
          <w:tcPr>
            <w:tcW w:w="353"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tc>
        <w:tc>
          <w:tcPr>
            <w:tcW w:w="43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80</w:t>
            </w:r>
          </w:p>
        </w:tc>
        <w:tc>
          <w:tcPr>
            <w:tcW w:w="405"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58.8</w:t>
            </w:r>
          </w:p>
        </w:tc>
        <w:tc>
          <w:tcPr>
            <w:tcW w:w="3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72.5</w:t>
            </w:r>
          </w:p>
        </w:tc>
        <w:tc>
          <w:tcPr>
            <w:tcW w:w="45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83.8</w:t>
            </w:r>
          </w:p>
        </w:tc>
        <w:tc>
          <w:tcPr>
            <w:tcW w:w="404"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53.8</w:t>
            </w:r>
          </w:p>
        </w:tc>
        <w:tc>
          <w:tcPr>
            <w:tcW w:w="34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13.8</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13.8</w:t>
            </w:r>
          </w:p>
        </w:tc>
        <w:tc>
          <w:tcPr>
            <w:tcW w:w="4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DDM</w:t>
            </w:r>
          </w:p>
        </w:tc>
        <w:tc>
          <w:tcPr>
            <w:tcW w:w="28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61</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Vietnam</w:t>
            </w:r>
          </w:p>
        </w:tc>
        <w:tc>
          <w:tcPr>
            <w:tcW w:w="353"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2013</w:t>
            </w:r>
          </w:p>
        </w:tc>
        <w:tc>
          <w:tcPr>
            <w:tcW w:w="43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103</w:t>
            </w:r>
          </w:p>
        </w:tc>
        <w:tc>
          <w:tcPr>
            <w:tcW w:w="405"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33</w:t>
            </w:r>
          </w:p>
        </w:tc>
        <w:tc>
          <w:tcPr>
            <w:tcW w:w="3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45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69.9</w:t>
            </w:r>
          </w:p>
        </w:tc>
        <w:tc>
          <w:tcPr>
            <w:tcW w:w="404"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5.8</w:t>
            </w:r>
          </w:p>
        </w:tc>
        <w:tc>
          <w:tcPr>
            <w:tcW w:w="34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18.4</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E-Test</w:t>
            </w:r>
          </w:p>
        </w:tc>
        <w:tc>
          <w:tcPr>
            <w:tcW w:w="28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62</w:t>
            </w:r>
            <w:r w:rsidRPr="00366766">
              <w:rPr>
                <w:rFonts w:ascii="Book Antiqua" w:eastAsiaTheme="minorEastAsia" w:hAnsi="Book Antiqua" w:cs="Times New Roman"/>
                <w:sz w:val="15"/>
                <w:szCs w:val="15"/>
                <w:lang w:eastAsia="zh-CN"/>
              </w:rPr>
              <w:t>]</w:t>
            </w:r>
          </w:p>
        </w:tc>
      </w:tr>
      <w:tr w:rsidR="00CD50E3" w:rsidRPr="00366766" w:rsidTr="00375268">
        <w:trPr>
          <w:trHeight w:val="664"/>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Style w:val="hps"/>
                <w:rFonts w:ascii="Book Antiqua" w:hAnsi="Book Antiqua" w:cs="Times New Roman"/>
                <w:b/>
                <w:bCs/>
                <w:sz w:val="15"/>
                <w:szCs w:val="15"/>
              </w:rPr>
              <w:t xml:space="preserve">South </w:t>
            </w:r>
            <w:r w:rsidRPr="00366766">
              <w:rPr>
                <w:rFonts w:ascii="Book Antiqua" w:hAnsi="Book Antiqua" w:cs="Times New Roman"/>
                <w:b/>
                <w:bCs/>
                <w:sz w:val="15"/>
                <w:szCs w:val="15"/>
              </w:rPr>
              <w:t>American</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r>
      <w:tr w:rsidR="00CD50E3" w:rsidRPr="00366766" w:rsidTr="00375268">
        <w:trPr>
          <w:trHeight w:val="1285"/>
        </w:trPr>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Brazil</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2011</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54</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77</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39</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11.1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19.5</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8</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1.9</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10.4</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40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51</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23</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Style w:val="hps"/>
                <w:rFonts w:ascii="Book Antiqua" w:hAnsi="Book Antiqua" w:cs="Times New Roman"/>
                <w:sz w:val="15"/>
                <w:szCs w:val="15"/>
              </w:rPr>
              <w:t>ADM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63</w:t>
            </w:r>
            <w:r w:rsidRPr="00366766">
              <w:rPr>
                <w:rFonts w:ascii="Book Antiqua" w:eastAsiaTheme="minorEastAsia" w:hAnsi="Book Antiqua" w:cs="Times New Roman"/>
                <w:sz w:val="15"/>
                <w:szCs w:val="15"/>
                <w:lang w:eastAsia="zh-CN"/>
              </w:rPr>
              <w:t>]</w:t>
            </w:r>
          </w:p>
          <w:p w:rsidR="00901927"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64</w:t>
            </w:r>
            <w:r w:rsidRPr="00366766">
              <w:rPr>
                <w:rFonts w:ascii="Book Antiqua" w:eastAsiaTheme="minorEastAsia" w:hAnsi="Book Antiqua" w:cs="Times New Roman"/>
                <w:sz w:val="15"/>
                <w:szCs w:val="15"/>
                <w:lang w:eastAsia="zh-CN"/>
              </w:rPr>
              <w:t>]</w:t>
            </w:r>
          </w:p>
          <w:p w:rsidR="00901927"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65</w:t>
            </w:r>
            <w:r w:rsidRPr="00366766">
              <w:rPr>
                <w:rFonts w:ascii="Book Antiqua" w:eastAsiaTheme="minorEastAsia" w:hAnsi="Book Antiqua" w:cs="Times New Roman"/>
                <w:sz w:val="15"/>
                <w:szCs w:val="15"/>
                <w:lang w:eastAsia="zh-CN"/>
              </w:rPr>
              <w:t>]</w:t>
            </w:r>
          </w:p>
        </w:tc>
      </w:tr>
      <w:tr w:rsidR="00CD50E3" w:rsidRPr="00366766" w:rsidTr="00375268">
        <w:trPr>
          <w:trHeight w:val="350"/>
        </w:trPr>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Colombia</w:t>
            </w:r>
          </w:p>
        </w:tc>
        <w:tc>
          <w:tcPr>
            <w:tcW w:w="353"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2012</w:t>
            </w:r>
          </w:p>
        </w:tc>
        <w:tc>
          <w:tcPr>
            <w:tcW w:w="43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Style w:val="hps"/>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Style w:val="hps"/>
                <w:rFonts w:ascii="Book Antiqua" w:hAnsi="Book Antiqua" w:cs="Times New Roman"/>
                <w:sz w:val="15"/>
                <w:szCs w:val="15"/>
              </w:rPr>
              <w:t xml:space="preserve"> </w:t>
            </w:r>
            <w:r w:rsidR="00901927" w:rsidRPr="00366766">
              <w:rPr>
                <w:rStyle w:val="hps"/>
                <w:rFonts w:ascii="Book Antiqua" w:hAnsi="Book Antiqua" w:cs="Times New Roman"/>
                <w:sz w:val="15"/>
                <w:szCs w:val="15"/>
              </w:rPr>
              <w:t>203</w:t>
            </w:r>
          </w:p>
        </w:tc>
        <w:tc>
          <w:tcPr>
            <w:tcW w:w="405"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19.8</w:t>
            </w:r>
          </w:p>
        </w:tc>
        <w:tc>
          <w:tcPr>
            <w:tcW w:w="3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20.5</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tc>
        <w:tc>
          <w:tcPr>
            <w:tcW w:w="28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66</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Cuba</w:t>
            </w:r>
          </w:p>
        </w:tc>
        <w:tc>
          <w:tcPr>
            <w:tcW w:w="353"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2010</w:t>
            </w:r>
          </w:p>
        </w:tc>
        <w:tc>
          <w:tcPr>
            <w:tcW w:w="43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40</w:t>
            </w:r>
          </w:p>
        </w:tc>
        <w:tc>
          <w:tcPr>
            <w:tcW w:w="405"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10</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85</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PCR</w:t>
            </w:r>
          </w:p>
        </w:tc>
        <w:tc>
          <w:tcPr>
            <w:tcW w:w="28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67</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Peru</w:t>
            </w:r>
          </w:p>
        </w:tc>
        <w:tc>
          <w:tcPr>
            <w:tcW w:w="353"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2011</w:t>
            </w:r>
          </w:p>
        </w:tc>
        <w:tc>
          <w:tcPr>
            <w:tcW w:w="43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95</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36.9</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DDM</w:t>
            </w:r>
          </w:p>
        </w:tc>
        <w:tc>
          <w:tcPr>
            <w:tcW w:w="28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68</w:t>
            </w:r>
            <w:r w:rsidRPr="00366766">
              <w:rPr>
                <w:rFonts w:ascii="Book Antiqua" w:eastAsiaTheme="minorEastAsia" w:hAnsi="Book Antiqua" w:cs="Times New Roman"/>
                <w:sz w:val="15"/>
                <w:szCs w:val="15"/>
                <w:lang w:eastAsia="zh-CN"/>
              </w:rPr>
              <w:t>]</w:t>
            </w:r>
          </w:p>
        </w:tc>
      </w:tr>
      <w:tr w:rsidR="00CD50E3" w:rsidRPr="00366766" w:rsidTr="00375268">
        <w:trPr>
          <w:trHeight w:val="773"/>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Fonts w:ascii="Book Antiqua" w:hAnsi="Book Antiqua" w:cs="Times New Roman"/>
                <w:sz w:val="15"/>
                <w:szCs w:val="15"/>
              </w:rPr>
              <w:t>Uruguay</w:t>
            </w:r>
          </w:p>
        </w:tc>
        <w:tc>
          <w:tcPr>
            <w:tcW w:w="353"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2009</w:t>
            </w:r>
          </w:p>
        </w:tc>
        <w:tc>
          <w:tcPr>
            <w:tcW w:w="43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79</w:t>
            </w:r>
          </w:p>
        </w:tc>
        <w:tc>
          <w:tcPr>
            <w:tcW w:w="405"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8.9</w:t>
            </w:r>
          </w:p>
        </w:tc>
        <w:tc>
          <w:tcPr>
            <w:tcW w:w="3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45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35.4</w:t>
            </w:r>
          </w:p>
        </w:tc>
        <w:tc>
          <w:tcPr>
            <w:tcW w:w="404"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34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3.8</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E-Test</w:t>
            </w:r>
          </w:p>
        </w:tc>
        <w:tc>
          <w:tcPr>
            <w:tcW w:w="28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69</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r w:rsidRPr="00366766">
              <w:rPr>
                <w:rStyle w:val="hps"/>
                <w:rFonts w:ascii="Book Antiqua" w:hAnsi="Book Antiqua" w:cs="Times New Roman"/>
                <w:b/>
                <w:bCs/>
                <w:sz w:val="15"/>
                <w:szCs w:val="15"/>
              </w:rPr>
              <w:t>North America</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b/>
                <w:bCs/>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Mexico</w:t>
            </w:r>
          </w:p>
        </w:tc>
        <w:tc>
          <w:tcPr>
            <w:tcW w:w="353"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2011</w:t>
            </w:r>
          </w:p>
        </w:tc>
        <w:tc>
          <w:tcPr>
            <w:tcW w:w="43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90</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5.5</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19</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E-Test</w:t>
            </w:r>
          </w:p>
        </w:tc>
        <w:tc>
          <w:tcPr>
            <w:tcW w:w="28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70</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Canada</w:t>
            </w:r>
          </w:p>
        </w:tc>
        <w:tc>
          <w:tcPr>
            <w:tcW w:w="353"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2009</w:t>
            </w:r>
          </w:p>
        </w:tc>
        <w:tc>
          <w:tcPr>
            <w:tcW w:w="43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42</w:t>
            </w:r>
          </w:p>
        </w:tc>
        <w:tc>
          <w:tcPr>
            <w:tcW w:w="405"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57</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E-Test</w:t>
            </w:r>
          </w:p>
        </w:tc>
        <w:tc>
          <w:tcPr>
            <w:tcW w:w="28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CD50E3">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eastAsiaTheme="minorEastAsia" w:hAnsi="Book Antiqua" w:cs="Times New Roman"/>
                <w:sz w:val="15"/>
                <w:szCs w:val="15"/>
                <w:lang w:eastAsia="zh-CN"/>
              </w:rPr>
              <w:t>[</w:t>
            </w:r>
            <w:r w:rsidRPr="00366766">
              <w:rPr>
                <w:rFonts w:ascii="Book Antiqua" w:hAnsi="Book Antiqua" w:cs="Times New Roman"/>
                <w:sz w:val="15"/>
                <w:szCs w:val="15"/>
              </w:rPr>
              <w:t>7</w:t>
            </w:r>
            <w:r w:rsidRPr="00366766">
              <w:rPr>
                <w:rFonts w:ascii="Book Antiqua" w:eastAsiaTheme="minorEastAsia" w:hAnsi="Book Antiqua" w:cs="Times New Roman"/>
                <w:sz w:val="15"/>
                <w:szCs w:val="15"/>
                <w:lang w:eastAsia="zh-CN"/>
              </w:rPr>
              <w:t>1]</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75268" w:rsidP="00375268">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hAnsi="Book Antiqua" w:cs="Times New Roman"/>
                <w:sz w:val="15"/>
                <w:szCs w:val="15"/>
              </w:rPr>
              <w:t>U</w:t>
            </w:r>
            <w:r w:rsidRPr="00366766">
              <w:rPr>
                <w:rFonts w:ascii="Book Antiqua" w:eastAsiaTheme="minorEastAsia" w:hAnsi="Book Antiqua" w:cs="Times New Roman"/>
                <w:sz w:val="15"/>
                <w:szCs w:val="15"/>
                <w:lang w:eastAsia="zh-CN"/>
              </w:rPr>
              <w:t>nited States</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2011</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686</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30</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42</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19</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CD50E3">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eastAsiaTheme="minorEastAsia" w:hAnsi="Book Antiqua" w:cs="Times New Roman"/>
                <w:sz w:val="15"/>
                <w:szCs w:val="15"/>
                <w:lang w:eastAsia="zh-CN"/>
              </w:rPr>
              <w:t>[</w:t>
            </w:r>
            <w:r w:rsidRPr="00366766">
              <w:rPr>
                <w:rFonts w:ascii="Book Antiqua" w:hAnsi="Book Antiqua" w:cs="Times New Roman"/>
                <w:sz w:val="15"/>
                <w:szCs w:val="15"/>
              </w:rPr>
              <w:t>7</w:t>
            </w:r>
            <w:r w:rsidRPr="00366766">
              <w:rPr>
                <w:rFonts w:ascii="Book Antiqua" w:eastAsiaTheme="minorEastAsia" w:hAnsi="Book Antiqua" w:cs="Times New Roman"/>
                <w:sz w:val="15"/>
                <w:szCs w:val="15"/>
                <w:lang w:eastAsia="zh-CN"/>
              </w:rPr>
              <w:t>2]</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b/>
                <w:bCs/>
                <w:sz w:val="15"/>
                <w:szCs w:val="15"/>
              </w:rPr>
              <w:t>Africa</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Senegal</w:t>
            </w:r>
          </w:p>
        </w:tc>
        <w:tc>
          <w:tcPr>
            <w:tcW w:w="353"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2013</w:t>
            </w:r>
          </w:p>
        </w:tc>
        <w:tc>
          <w:tcPr>
            <w:tcW w:w="43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108</w:t>
            </w:r>
          </w:p>
        </w:tc>
        <w:tc>
          <w:tcPr>
            <w:tcW w:w="405"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w:t>
            </w:r>
          </w:p>
        </w:tc>
        <w:tc>
          <w:tcPr>
            <w:tcW w:w="3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457" w:type="pct"/>
            <w:tcBorders>
              <w:top w:val="single" w:sz="4" w:space="0" w:color="auto"/>
              <w:left w:val="single" w:sz="4" w:space="0" w:color="auto"/>
              <w:bottom w:val="single" w:sz="4" w:space="0" w:color="auto"/>
              <w:right w:val="single" w:sz="4" w:space="0" w:color="auto"/>
            </w:tcBorders>
            <w:hideMark/>
          </w:tcPr>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85</w:t>
            </w:r>
          </w:p>
        </w:tc>
        <w:tc>
          <w:tcPr>
            <w:tcW w:w="404"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347" w:type="pct"/>
            <w:tcBorders>
              <w:top w:val="single" w:sz="4" w:space="0" w:color="auto"/>
              <w:left w:val="single" w:sz="4" w:space="0" w:color="auto"/>
              <w:bottom w:val="single" w:sz="4" w:space="0" w:color="auto"/>
              <w:right w:val="single" w:sz="4" w:space="0" w:color="auto"/>
            </w:tcBorders>
            <w:hideMark/>
          </w:tcPr>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15</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r w:rsidR="003A6647" w:rsidRPr="00366766">
              <w:rPr>
                <w:rFonts w:ascii="Book Antiqua" w:hAnsi="Book Antiqua" w:cs="Times New Roman"/>
                <w:sz w:val="15"/>
                <w:szCs w:val="15"/>
              </w:rPr>
              <w:t xml:space="preserve"> </w:t>
            </w:r>
          </w:p>
        </w:tc>
        <w:tc>
          <w:tcPr>
            <w:tcW w:w="28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CD50E3">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eastAsiaTheme="minorEastAsia" w:hAnsi="Book Antiqua" w:cs="Times New Roman"/>
                <w:sz w:val="15"/>
                <w:szCs w:val="15"/>
                <w:lang w:eastAsia="zh-CN"/>
              </w:rPr>
              <w:t>[</w:t>
            </w:r>
            <w:r w:rsidRPr="00366766">
              <w:rPr>
                <w:rFonts w:ascii="Book Antiqua" w:hAnsi="Book Antiqua" w:cs="Times New Roman"/>
                <w:sz w:val="15"/>
                <w:szCs w:val="15"/>
              </w:rPr>
              <w:t>7</w:t>
            </w:r>
            <w:r w:rsidRPr="00366766">
              <w:rPr>
                <w:rFonts w:ascii="Book Antiqua" w:eastAsiaTheme="minorEastAsia" w:hAnsi="Book Antiqua" w:cs="Times New Roman"/>
                <w:sz w:val="15"/>
                <w:szCs w:val="15"/>
                <w:lang w:eastAsia="zh-CN"/>
              </w:rPr>
              <w:t>3]</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Nigeria</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2009</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186</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66</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95</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100</w:t>
            </w: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DDM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CD50E3">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eastAsiaTheme="minorEastAsia" w:hAnsi="Book Antiqua" w:cs="Times New Roman"/>
                <w:sz w:val="15"/>
                <w:szCs w:val="15"/>
                <w:lang w:eastAsia="zh-CN"/>
              </w:rPr>
              <w:t>[</w:t>
            </w:r>
            <w:r w:rsidRPr="00366766">
              <w:rPr>
                <w:rFonts w:ascii="Book Antiqua" w:hAnsi="Book Antiqua" w:cs="Times New Roman"/>
                <w:sz w:val="15"/>
                <w:szCs w:val="15"/>
              </w:rPr>
              <w:t>7</w:t>
            </w:r>
            <w:r w:rsidRPr="00366766">
              <w:rPr>
                <w:rFonts w:ascii="Book Antiqua" w:eastAsiaTheme="minorEastAsia" w:hAnsi="Book Antiqua" w:cs="Times New Roman"/>
                <w:sz w:val="15"/>
                <w:szCs w:val="15"/>
                <w:lang w:eastAsia="zh-CN"/>
              </w:rPr>
              <w:t>4]</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Gambia</w:t>
            </w:r>
          </w:p>
        </w:tc>
        <w:tc>
          <w:tcPr>
            <w:tcW w:w="353"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2012</w:t>
            </w:r>
          </w:p>
        </w:tc>
        <w:tc>
          <w:tcPr>
            <w:tcW w:w="43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64</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68.8</w:t>
            </w:r>
            <w:r w:rsidRPr="00366766">
              <w:rPr>
                <w:rFonts w:ascii="Book Antiqua" w:hAnsi="Book Antiqua" w:cs="Times New Roman"/>
                <w:sz w:val="15"/>
                <w:szCs w:val="15"/>
              </w:rPr>
              <w:t xml:space="preserve"> </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tc>
        <w:tc>
          <w:tcPr>
            <w:tcW w:w="28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CD50E3">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eastAsiaTheme="minorEastAsia" w:hAnsi="Book Antiqua" w:cs="Times New Roman"/>
                <w:sz w:val="15"/>
                <w:szCs w:val="15"/>
                <w:lang w:eastAsia="zh-CN"/>
              </w:rPr>
              <w:t>[</w:t>
            </w:r>
            <w:r w:rsidRPr="00366766">
              <w:rPr>
                <w:rFonts w:ascii="Book Antiqua" w:hAnsi="Book Antiqua" w:cs="Times New Roman"/>
                <w:sz w:val="15"/>
                <w:szCs w:val="15"/>
              </w:rPr>
              <w:t>7</w:t>
            </w:r>
            <w:r w:rsidRPr="00366766">
              <w:rPr>
                <w:rFonts w:ascii="Book Antiqua" w:eastAsiaTheme="minorEastAsia" w:hAnsi="Book Antiqua" w:cs="Times New Roman"/>
                <w:sz w:val="15"/>
                <w:szCs w:val="15"/>
                <w:lang w:eastAsia="zh-CN"/>
              </w:rPr>
              <w:t>5]</w:t>
            </w:r>
          </w:p>
        </w:tc>
      </w:tr>
      <w:tr w:rsidR="00CD50E3" w:rsidRPr="00366766" w:rsidTr="00375268">
        <w:trPr>
          <w:trHeight w:val="1115"/>
        </w:trPr>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Tunisia</w:t>
            </w:r>
            <w:r w:rsidR="003A6647" w:rsidRPr="00366766">
              <w:rPr>
                <w:rFonts w:ascii="Book Antiqua" w:hAnsi="Book Antiqua" w:cs="Times New Roman"/>
                <w:sz w:val="15"/>
                <w:szCs w:val="15"/>
              </w:rPr>
              <w:t xml:space="preserve"> </w:t>
            </w:r>
          </w:p>
        </w:tc>
        <w:tc>
          <w:tcPr>
            <w:tcW w:w="353"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2010</w:t>
            </w:r>
          </w:p>
        </w:tc>
        <w:tc>
          <w:tcPr>
            <w:tcW w:w="43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273</w:t>
            </w:r>
          </w:p>
        </w:tc>
        <w:tc>
          <w:tcPr>
            <w:tcW w:w="405"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15.4</w:t>
            </w:r>
          </w:p>
        </w:tc>
        <w:tc>
          <w:tcPr>
            <w:tcW w:w="3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457"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51.3</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r w:rsidR="003A6647" w:rsidRPr="00366766">
              <w:rPr>
                <w:rFonts w:ascii="Book Antiqua" w:hAnsi="Book Antiqua" w:cs="Times New Roman"/>
                <w:sz w:val="15"/>
                <w:szCs w:val="15"/>
              </w:rPr>
              <w:t xml:space="preserve"> </w:t>
            </w:r>
          </w:p>
        </w:tc>
        <w:tc>
          <w:tcPr>
            <w:tcW w:w="28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CD50E3">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eastAsiaTheme="minorEastAsia" w:hAnsi="Book Antiqua" w:cs="Times New Roman"/>
                <w:sz w:val="15"/>
                <w:szCs w:val="15"/>
                <w:lang w:eastAsia="zh-CN"/>
              </w:rPr>
              <w:t>[</w:t>
            </w:r>
            <w:r w:rsidRPr="00366766">
              <w:rPr>
                <w:rFonts w:ascii="Book Antiqua" w:hAnsi="Book Antiqua" w:cs="Times New Roman"/>
                <w:sz w:val="15"/>
                <w:szCs w:val="15"/>
              </w:rPr>
              <w:t>7</w:t>
            </w:r>
            <w:r w:rsidRPr="00366766">
              <w:rPr>
                <w:rFonts w:ascii="Book Antiqua" w:eastAsiaTheme="minorEastAsia" w:hAnsi="Book Antiqua" w:cs="Times New Roman"/>
                <w:sz w:val="15"/>
                <w:szCs w:val="15"/>
                <w:lang w:eastAsia="zh-CN"/>
              </w:rPr>
              <w:t>6]</w:t>
            </w:r>
          </w:p>
        </w:tc>
      </w:tr>
      <w:tr w:rsidR="00CD50E3" w:rsidRPr="00366766" w:rsidTr="00375268">
        <w:trPr>
          <w:trHeight w:val="1160"/>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South Africa</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2010</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200</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97.5</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DDM</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CD50E3" w:rsidP="00CD50E3">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eastAsiaTheme="minorEastAsia" w:hAnsi="Book Antiqua" w:cs="Times New Roman"/>
                <w:sz w:val="15"/>
                <w:szCs w:val="15"/>
                <w:lang w:eastAsia="zh-CN"/>
              </w:rPr>
              <w:t>[</w:t>
            </w:r>
            <w:r w:rsidRPr="00366766">
              <w:rPr>
                <w:rFonts w:ascii="Book Antiqua" w:hAnsi="Book Antiqua" w:cs="Times New Roman"/>
                <w:sz w:val="15"/>
                <w:szCs w:val="15"/>
              </w:rPr>
              <w:t>7</w:t>
            </w:r>
            <w:r w:rsidRPr="00366766">
              <w:rPr>
                <w:rFonts w:ascii="Book Antiqua" w:eastAsiaTheme="minorEastAsia" w:hAnsi="Book Antiqua" w:cs="Times New Roman"/>
                <w:sz w:val="15"/>
                <w:szCs w:val="15"/>
                <w:lang w:eastAsia="zh-CN"/>
              </w:rPr>
              <w:t>7]</w:t>
            </w:r>
          </w:p>
        </w:tc>
      </w:tr>
      <w:tr w:rsidR="00CD50E3" w:rsidRPr="00366766" w:rsidTr="00375268">
        <w:trPr>
          <w:trHeight w:val="557"/>
        </w:trPr>
        <w:tc>
          <w:tcPr>
            <w:tcW w:w="852" w:type="pct"/>
            <w:tcBorders>
              <w:top w:val="single" w:sz="4" w:space="0" w:color="auto"/>
              <w:left w:val="single" w:sz="4" w:space="0" w:color="auto"/>
              <w:bottom w:val="single" w:sz="4" w:space="0" w:color="auto"/>
              <w:right w:val="single" w:sz="4" w:space="0" w:color="auto"/>
            </w:tcBorders>
            <w:hideMark/>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b/>
                <w:bCs/>
                <w:sz w:val="15"/>
                <w:szCs w:val="15"/>
              </w:rPr>
              <w:t>Europe</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r>
      <w:tr w:rsidR="00CD50E3" w:rsidRPr="00366766" w:rsidTr="00375268">
        <w:trPr>
          <w:trHeight w:val="1763"/>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Germany</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2013</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1651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5296</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436</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6.7</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 xml:space="preserve">67.1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7.5</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29.4</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67.1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32.7</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tl/>
              </w:rPr>
            </w:pPr>
            <w:r w:rsidRPr="00366766">
              <w:rPr>
                <w:rFonts w:ascii="Book Antiqua" w:hAnsi="Book Antiqua" w:cs="Times New Roman"/>
                <w:sz w:val="15"/>
                <w:szCs w:val="15"/>
              </w:rPr>
              <w:t xml:space="preserve"> </w:t>
            </w: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24.9</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11.7</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CD50E3" w:rsidRPr="00366766" w:rsidRDefault="00CD50E3"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Pr="00366766">
              <w:rPr>
                <w:rFonts w:ascii="Book Antiqua" w:hAnsi="Book Antiqua" w:cs="Times New Roman"/>
                <w:sz w:val="15"/>
                <w:szCs w:val="15"/>
              </w:rPr>
              <w:t>7</w:t>
            </w:r>
            <w:r w:rsidRPr="00366766">
              <w:rPr>
                <w:rFonts w:ascii="Book Antiqua" w:eastAsiaTheme="minorEastAsia" w:hAnsi="Book Antiqua" w:cs="Times New Roman"/>
                <w:sz w:val="15"/>
                <w:szCs w:val="15"/>
                <w:lang w:eastAsia="zh-CN"/>
              </w:rPr>
              <w:t>8]</w:t>
            </w:r>
          </w:p>
          <w:p w:rsidR="00CD50E3" w:rsidRPr="00366766" w:rsidRDefault="00CD50E3" w:rsidP="00CD50E3">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Pr="00366766">
              <w:rPr>
                <w:rFonts w:ascii="Book Antiqua" w:hAnsi="Book Antiqua" w:cs="Times New Roman"/>
                <w:sz w:val="15"/>
                <w:szCs w:val="15"/>
              </w:rPr>
              <w:t>7</w:t>
            </w:r>
            <w:r w:rsidRPr="00366766">
              <w:rPr>
                <w:rFonts w:ascii="Book Antiqua" w:eastAsiaTheme="minorEastAsia" w:hAnsi="Book Antiqua" w:cs="Times New Roman"/>
                <w:sz w:val="15"/>
                <w:szCs w:val="15"/>
                <w:lang w:eastAsia="zh-CN"/>
              </w:rPr>
              <w:t>9]</w:t>
            </w:r>
          </w:p>
          <w:p w:rsidR="00901927" w:rsidRPr="00366766" w:rsidRDefault="00CD50E3" w:rsidP="00CD50E3">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eastAsiaTheme="minorEastAsia" w:hAnsi="Book Antiqua" w:cs="Times New Roman"/>
                <w:sz w:val="15"/>
                <w:szCs w:val="15"/>
                <w:lang w:eastAsia="zh-CN"/>
              </w:rPr>
              <w:t>[80]</w:t>
            </w:r>
          </w:p>
        </w:tc>
      </w:tr>
      <w:tr w:rsidR="00CD50E3" w:rsidRPr="00366766" w:rsidTr="00375268">
        <w:trPr>
          <w:trHeight w:val="1340"/>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Italy</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2012</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2011</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111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253</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35.2</w:t>
            </w:r>
            <w:r w:rsidRPr="00366766">
              <w:rPr>
                <w:rFonts w:ascii="Book Antiqua" w:hAnsi="Book Antiqua" w:cs="Times New Roman"/>
                <w:sz w:val="15"/>
                <w:szCs w:val="15"/>
              </w:rPr>
              <w:t xml:space="preserve">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9.9</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59.3</w:t>
            </w:r>
            <w:r w:rsidRPr="00366766">
              <w:rPr>
                <w:rFonts w:ascii="Book Antiqua" w:hAnsi="Book Antiqua" w:cs="Times New Roman"/>
                <w:sz w:val="15"/>
                <w:szCs w:val="15"/>
              </w:rPr>
              <w:t xml:space="preserve"> </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22.1</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E-test</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PCR</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5069D8"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81</w:t>
            </w:r>
            <w:r w:rsidRPr="00366766">
              <w:rPr>
                <w:rFonts w:ascii="Book Antiqua" w:eastAsiaTheme="minorEastAsia" w:hAnsi="Book Antiqua" w:cs="Times New Roman"/>
                <w:sz w:val="15"/>
                <w:szCs w:val="15"/>
                <w:lang w:eastAsia="zh-CN"/>
              </w:rPr>
              <w:t>]</w:t>
            </w:r>
          </w:p>
          <w:p w:rsidR="00901927" w:rsidRPr="00366766" w:rsidRDefault="005069D8"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82</w:t>
            </w:r>
            <w:r w:rsidRPr="00366766">
              <w:rPr>
                <w:rFonts w:ascii="Book Antiqua" w:eastAsiaTheme="minorEastAsia" w:hAnsi="Book Antiqua" w:cs="Times New Roman"/>
                <w:sz w:val="15"/>
                <w:szCs w:val="15"/>
                <w:lang w:eastAsia="zh-CN"/>
              </w:rPr>
              <w:t>]</w:t>
            </w:r>
          </w:p>
        </w:tc>
      </w:tr>
      <w:tr w:rsidR="00CD50E3" w:rsidRPr="00366766" w:rsidTr="00375268">
        <w:trPr>
          <w:trHeight w:val="1160"/>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England</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2009</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255</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w:t>
            </w: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r w:rsidR="003A6647" w:rsidRPr="00366766">
              <w:rPr>
                <w:rFonts w:ascii="Book Antiqua" w:hAnsi="Book Antiqua" w:cs="Times New Roman"/>
                <w:sz w:val="15"/>
                <w:szCs w:val="15"/>
              </w:rPr>
              <w:t xml:space="preserve"> </w:t>
            </w:r>
            <w:r w:rsidRPr="00366766">
              <w:rPr>
                <w:rFonts w:ascii="Book Antiqua" w:hAnsi="Book Antiqua" w:cs="Times New Roman"/>
                <w:sz w:val="15"/>
                <w:szCs w:val="15"/>
              </w:rPr>
              <w:t>DDM</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5069D8"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83</w:t>
            </w:r>
            <w:r w:rsidRPr="00366766">
              <w:rPr>
                <w:rFonts w:ascii="Book Antiqua" w:eastAsiaTheme="minorEastAsia" w:hAnsi="Book Antiqua" w:cs="Times New Roman"/>
                <w:sz w:val="15"/>
                <w:szCs w:val="15"/>
                <w:lang w:eastAsia="zh-CN"/>
              </w:rPr>
              <w:t>]</w:t>
            </w:r>
          </w:p>
        </w:tc>
      </w:tr>
      <w:tr w:rsidR="00CD50E3" w:rsidRPr="00366766" w:rsidTr="00375268">
        <w:trPr>
          <w:trHeight w:val="2420"/>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Spain</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2009</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343</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71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118</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101</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23.5</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14.7</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35.6</w:t>
            </w:r>
            <w:r w:rsidRPr="00366766">
              <w:rPr>
                <w:rFonts w:ascii="Book Antiqua" w:hAnsi="Book Antiqua" w:cs="Times New Roman"/>
                <w:sz w:val="15"/>
                <w:szCs w:val="15"/>
              </w:rPr>
              <w:t xml:space="preserve">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54.6</w:t>
            </w:r>
            <w:r w:rsidRPr="00366766">
              <w:rPr>
                <w:rFonts w:ascii="Book Antiqua" w:hAnsi="Book Antiqua" w:cs="Times New Roman"/>
                <w:sz w:val="15"/>
                <w:szCs w:val="15"/>
              </w:rPr>
              <w:t xml:space="preserve"> </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1.4</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33</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45.1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 xml:space="preserve">35.7 </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14.5</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i/>
                <w:iCs/>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i/>
                <w:iCs/>
                <w:sz w:val="15"/>
                <w:szCs w:val="15"/>
              </w:rPr>
              <w:t>E-</w:t>
            </w:r>
            <w:r w:rsidRPr="00366766">
              <w:rPr>
                <w:rFonts w:ascii="Book Antiqua" w:hAnsi="Book Antiqua" w:cs="Times New Roman"/>
                <w:sz w:val="15"/>
                <w:szCs w:val="15"/>
              </w:rPr>
              <w:t>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5069D8"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84</w:t>
            </w:r>
            <w:r w:rsidRPr="00366766">
              <w:rPr>
                <w:rFonts w:ascii="Book Antiqua" w:eastAsiaTheme="minorEastAsia" w:hAnsi="Book Antiqua" w:cs="Times New Roman"/>
                <w:sz w:val="15"/>
                <w:szCs w:val="15"/>
                <w:lang w:eastAsia="zh-CN"/>
              </w:rPr>
              <w:t>]</w:t>
            </w:r>
          </w:p>
          <w:p w:rsidR="00901927" w:rsidRPr="00366766" w:rsidRDefault="005069D8"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85</w:t>
            </w:r>
            <w:r w:rsidRPr="00366766">
              <w:rPr>
                <w:rFonts w:ascii="Book Antiqua" w:eastAsiaTheme="minorEastAsia" w:hAnsi="Book Antiqua" w:cs="Times New Roman"/>
                <w:sz w:val="15"/>
                <w:szCs w:val="15"/>
                <w:lang w:eastAsia="zh-CN"/>
              </w:rPr>
              <w:t>]</w:t>
            </w:r>
          </w:p>
          <w:p w:rsidR="00901927" w:rsidRPr="00366766" w:rsidRDefault="005069D8"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86</w:t>
            </w:r>
            <w:r w:rsidRPr="00366766">
              <w:rPr>
                <w:rFonts w:ascii="Book Antiqua" w:eastAsiaTheme="minorEastAsia" w:hAnsi="Book Antiqua" w:cs="Times New Roman"/>
                <w:sz w:val="15"/>
                <w:szCs w:val="15"/>
                <w:lang w:eastAsia="zh-CN"/>
              </w:rPr>
              <w:t>]</w:t>
            </w:r>
          </w:p>
          <w:p w:rsidR="00901927" w:rsidRPr="00366766" w:rsidRDefault="005069D8"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87</w:t>
            </w:r>
            <w:r w:rsidRPr="00366766">
              <w:rPr>
                <w:rFonts w:ascii="Book Antiqua" w:eastAsiaTheme="minorEastAsia" w:hAnsi="Book Antiqua" w:cs="Times New Roman"/>
                <w:sz w:val="15"/>
                <w:szCs w:val="15"/>
                <w:lang w:eastAsia="zh-CN"/>
              </w:rPr>
              <w:t>]</w:t>
            </w:r>
          </w:p>
        </w:tc>
      </w:tr>
      <w:tr w:rsidR="00CD50E3" w:rsidRPr="00366766" w:rsidTr="00375268">
        <w:trPr>
          <w:trHeight w:val="693"/>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Norway</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2012</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102</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5.9</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22.5</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i/>
                <w:iCs/>
                <w:sz w:val="15"/>
                <w:szCs w:val="15"/>
              </w:rPr>
            </w:pPr>
            <w:r w:rsidRPr="00366766">
              <w:rPr>
                <w:rFonts w:ascii="Book Antiqua" w:hAnsi="Book Antiqua" w:cs="Times New Roman"/>
                <w:sz w:val="15"/>
                <w:szCs w:val="15"/>
              </w:rPr>
              <w:t>E-test</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5069D8" w:rsidP="005069D8">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eastAsiaTheme="minorEastAsia" w:hAnsi="Book Antiqua" w:cs="Times New Roman"/>
                <w:sz w:val="15"/>
                <w:szCs w:val="15"/>
                <w:lang w:eastAsia="zh-CN"/>
              </w:rPr>
              <w:t>[88]</w:t>
            </w:r>
          </w:p>
        </w:tc>
      </w:tr>
      <w:tr w:rsidR="00CD50E3" w:rsidRPr="00366766" w:rsidTr="00375268">
        <w:trPr>
          <w:trHeight w:val="687"/>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Finland</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2010</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505</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8</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41</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7</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5069D8" w:rsidP="005069D8">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eastAsiaTheme="minorEastAsia" w:hAnsi="Book Antiqua" w:cs="Times New Roman"/>
                <w:sz w:val="15"/>
                <w:szCs w:val="15"/>
                <w:lang w:eastAsia="zh-CN"/>
              </w:rPr>
              <w:t>[89]</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Bulgaria</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2009</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588</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519</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1057</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20.1</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17.9</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18.7</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0.5</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34.5</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29.5</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21.35</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2.6</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3.15</w:t>
            </w: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90</w:t>
            </w:r>
            <w:r w:rsidRPr="00366766">
              <w:rPr>
                <w:rFonts w:ascii="Book Antiqua" w:eastAsiaTheme="minorEastAsia" w:hAnsi="Book Antiqua" w:cs="Times New Roman"/>
                <w:sz w:val="15"/>
                <w:szCs w:val="15"/>
                <w:lang w:eastAsia="zh-CN"/>
              </w:rPr>
              <w:t>]</w:t>
            </w: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91</w:t>
            </w:r>
            <w:r w:rsidRPr="00366766">
              <w:rPr>
                <w:rFonts w:ascii="Book Antiqua" w:eastAsiaTheme="minorEastAsia" w:hAnsi="Book Antiqua" w:cs="Times New Roman"/>
                <w:sz w:val="15"/>
                <w:szCs w:val="15"/>
                <w:lang w:eastAsia="zh-CN"/>
              </w:rPr>
              <w:t>]</w:t>
            </w: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92</w:t>
            </w:r>
            <w:r w:rsidRPr="00366766">
              <w:rPr>
                <w:rFonts w:ascii="Book Antiqua" w:eastAsiaTheme="minorEastAsia" w:hAnsi="Book Antiqua" w:cs="Times New Roman"/>
                <w:sz w:val="15"/>
                <w:szCs w:val="15"/>
                <w:lang w:eastAsia="zh-CN"/>
              </w:rPr>
              <w:t>]</w:t>
            </w:r>
          </w:p>
        </w:tc>
      </w:tr>
      <w:tr w:rsidR="00CD50E3" w:rsidRPr="00366766" w:rsidTr="00375268">
        <w:trPr>
          <w:trHeight w:val="685"/>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Croatia</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2012</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 xml:space="preserve">382 </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11.9</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0.6</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10.1</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93</w:t>
            </w:r>
            <w:r w:rsidRPr="00366766">
              <w:rPr>
                <w:rFonts w:ascii="Book Antiqua" w:eastAsiaTheme="minorEastAsia" w:hAnsi="Book Antiqua" w:cs="Times New Roman"/>
                <w:sz w:val="15"/>
                <w:szCs w:val="15"/>
                <w:lang w:eastAsia="zh-CN"/>
              </w:rPr>
              <w:t>]</w:t>
            </w:r>
          </w:p>
        </w:tc>
      </w:tr>
      <w:tr w:rsidR="00CD50E3" w:rsidRPr="00366766" w:rsidTr="00375268">
        <w:trPr>
          <w:trHeight w:val="2150"/>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Poland</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2012</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2011</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210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165</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115</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10.9</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22</w:t>
            </w:r>
            <w:r w:rsidRPr="00366766">
              <w:rPr>
                <w:rFonts w:ascii="Book Antiqua" w:hAnsi="Book Antiqua" w:cs="Times New Roman"/>
                <w:sz w:val="15"/>
                <w:szCs w:val="15"/>
              </w:rPr>
              <w:t xml:space="preserve">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34</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0</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32.7</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44</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8.10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1.2</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16</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94</w:t>
            </w:r>
            <w:r w:rsidRPr="00366766">
              <w:rPr>
                <w:rFonts w:ascii="Book Antiqua" w:eastAsiaTheme="minorEastAsia" w:hAnsi="Book Antiqua" w:cs="Times New Roman"/>
                <w:sz w:val="15"/>
                <w:szCs w:val="15"/>
                <w:lang w:eastAsia="zh-CN"/>
              </w:rPr>
              <w:t>]</w:t>
            </w: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95</w:t>
            </w:r>
            <w:r w:rsidRPr="00366766">
              <w:rPr>
                <w:rFonts w:ascii="Book Antiqua" w:eastAsiaTheme="minorEastAsia" w:hAnsi="Book Antiqua" w:cs="Times New Roman"/>
                <w:sz w:val="15"/>
                <w:szCs w:val="15"/>
                <w:lang w:eastAsia="zh-CN"/>
              </w:rPr>
              <w:t>]</w:t>
            </w: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96</w:t>
            </w:r>
            <w:r w:rsidRPr="00366766">
              <w:rPr>
                <w:rFonts w:ascii="Book Antiqua" w:eastAsiaTheme="minorEastAsia" w:hAnsi="Book Antiqua" w:cs="Times New Roman"/>
                <w:sz w:val="15"/>
                <w:szCs w:val="15"/>
                <w:lang w:eastAsia="zh-CN"/>
              </w:rPr>
              <w:t>]</w:t>
            </w: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97</w:t>
            </w:r>
            <w:r w:rsidRPr="00366766">
              <w:rPr>
                <w:rFonts w:ascii="Book Antiqua" w:eastAsiaTheme="minorEastAsia" w:hAnsi="Book Antiqua" w:cs="Times New Roman"/>
                <w:sz w:val="15"/>
                <w:szCs w:val="15"/>
                <w:lang w:eastAsia="zh-CN"/>
              </w:rPr>
              <w:t>]</w:t>
            </w:r>
          </w:p>
        </w:tc>
      </w:tr>
      <w:tr w:rsidR="00CD50E3" w:rsidRPr="00366766" w:rsidTr="00375268">
        <w:trPr>
          <w:trHeight w:val="1340"/>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Portugal</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2011</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180</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1115</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50</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34.7</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0.6</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34.4</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13.9</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0.6</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33.9</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98</w:t>
            </w:r>
            <w:r w:rsidRPr="00366766">
              <w:rPr>
                <w:rFonts w:ascii="Book Antiqua" w:eastAsiaTheme="minorEastAsia" w:hAnsi="Book Antiqua" w:cs="Times New Roman"/>
                <w:sz w:val="15"/>
                <w:szCs w:val="15"/>
                <w:lang w:eastAsia="zh-CN"/>
              </w:rPr>
              <w:t>]</w:t>
            </w: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99</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Belgium</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2011</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189</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10670</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13.3</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20.3</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0.8</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26.1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27</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ADM</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100</w:t>
            </w:r>
            <w:r w:rsidRPr="00366766">
              <w:rPr>
                <w:rFonts w:ascii="Book Antiqua" w:eastAsiaTheme="minorEastAsia" w:hAnsi="Book Antiqua" w:cs="Times New Roman"/>
                <w:sz w:val="15"/>
                <w:szCs w:val="15"/>
                <w:lang w:eastAsia="zh-CN"/>
              </w:rPr>
              <w:t>]</w:t>
            </w: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101</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Netherlands</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2013</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417</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746</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6.14</w:t>
            </w:r>
            <w:r w:rsidRPr="00366766">
              <w:rPr>
                <w:rFonts w:ascii="Book Antiqua" w:hAnsi="Book Antiqua" w:cs="Times New Roman"/>
                <w:sz w:val="15"/>
                <w:szCs w:val="15"/>
              </w:rPr>
              <w:t xml:space="preserve"> </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20.5</w:t>
            </w:r>
            <w:r w:rsidRPr="00366766">
              <w:rPr>
                <w:rFonts w:ascii="Book Antiqua" w:hAnsi="Book Antiqua" w:cs="Times New Roman"/>
                <w:sz w:val="15"/>
                <w:szCs w:val="15"/>
              </w:rPr>
              <w:t xml:space="preserve"> </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0.68</w:t>
            </w: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10.1</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19.9</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102</w:t>
            </w:r>
            <w:r w:rsidRPr="00366766">
              <w:rPr>
                <w:rFonts w:ascii="Book Antiqua" w:eastAsiaTheme="minorEastAsia" w:hAnsi="Book Antiqua" w:cs="Times New Roman"/>
                <w:sz w:val="15"/>
                <w:szCs w:val="15"/>
                <w:lang w:eastAsia="zh-CN"/>
              </w:rPr>
              <w:t>]</w:t>
            </w: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103</w:t>
            </w:r>
            <w:r w:rsidRPr="00366766">
              <w:rPr>
                <w:rFonts w:ascii="Book Antiqua" w:eastAsiaTheme="minorEastAsia" w:hAnsi="Book Antiqua" w:cs="Times New Roman"/>
                <w:sz w:val="15"/>
                <w:szCs w:val="15"/>
                <w:lang w:eastAsia="zh-CN"/>
              </w:rPr>
              <w:t>]</w:t>
            </w:r>
          </w:p>
        </w:tc>
      </w:tr>
      <w:tr w:rsidR="00CD50E3" w:rsidRPr="00366766" w:rsidTr="00375268">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Ireland</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2013</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2010</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85</w:t>
            </w: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219</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13.2</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31.5</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11.7</w:t>
            </w: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0</w:t>
            </w: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104</w:t>
            </w:r>
            <w:r w:rsidRPr="00366766">
              <w:rPr>
                <w:rFonts w:ascii="Book Antiqua" w:eastAsiaTheme="minorEastAsia" w:hAnsi="Book Antiqua" w:cs="Times New Roman"/>
                <w:sz w:val="15"/>
                <w:szCs w:val="15"/>
                <w:lang w:eastAsia="zh-CN"/>
              </w:rPr>
              <w:t>]</w:t>
            </w: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105</w:t>
            </w:r>
            <w:r w:rsidRPr="00366766">
              <w:rPr>
                <w:rFonts w:ascii="Book Antiqua" w:eastAsiaTheme="minorEastAsia" w:hAnsi="Book Antiqua" w:cs="Times New Roman"/>
                <w:sz w:val="15"/>
                <w:szCs w:val="15"/>
                <w:lang w:eastAsia="zh-CN"/>
              </w:rPr>
              <w:t>]</w:t>
            </w:r>
          </w:p>
        </w:tc>
      </w:tr>
      <w:tr w:rsidR="00CD50E3" w:rsidRPr="00366766" w:rsidTr="00375268">
        <w:trPr>
          <w:trHeight w:val="698"/>
        </w:trPr>
        <w:tc>
          <w:tcPr>
            <w:tcW w:w="85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Southern Europe</w:t>
            </w:r>
          </w:p>
        </w:tc>
        <w:tc>
          <w:tcPr>
            <w:tcW w:w="353"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2014</w:t>
            </w:r>
          </w:p>
        </w:tc>
        <w:tc>
          <w:tcPr>
            <w:tcW w:w="43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74</w:t>
            </w:r>
          </w:p>
        </w:tc>
        <w:tc>
          <w:tcPr>
            <w:tcW w:w="40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34.7</w:t>
            </w:r>
          </w:p>
        </w:tc>
        <w:tc>
          <w:tcPr>
            <w:tcW w:w="3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5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3A664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 xml:space="preserve"> </w:t>
            </w:r>
            <w:r w:rsidR="00901927" w:rsidRPr="00366766">
              <w:rPr>
                <w:rFonts w:ascii="Book Antiqua" w:hAnsi="Book Antiqua" w:cs="Times New Roman"/>
                <w:sz w:val="15"/>
                <w:szCs w:val="15"/>
              </w:rPr>
              <w:t>16.7</w:t>
            </w:r>
          </w:p>
        </w:tc>
        <w:tc>
          <w:tcPr>
            <w:tcW w:w="404"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47"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328"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295"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tc>
        <w:tc>
          <w:tcPr>
            <w:tcW w:w="470"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r w:rsidRPr="00366766">
              <w:rPr>
                <w:rFonts w:ascii="Book Antiqua" w:hAnsi="Book Antiqua" w:cs="Times New Roman"/>
                <w:sz w:val="15"/>
                <w:szCs w:val="15"/>
              </w:rPr>
              <w:t>E-test</w:t>
            </w:r>
          </w:p>
        </w:tc>
        <w:tc>
          <w:tcPr>
            <w:tcW w:w="282" w:type="pct"/>
            <w:tcBorders>
              <w:top w:val="single" w:sz="4" w:space="0" w:color="auto"/>
              <w:left w:val="single" w:sz="4" w:space="0" w:color="auto"/>
              <w:bottom w:val="single" w:sz="4" w:space="0" w:color="auto"/>
              <w:right w:val="single" w:sz="4" w:space="0" w:color="auto"/>
            </w:tcBorders>
          </w:tcPr>
          <w:p w:rsidR="00901927" w:rsidRPr="00366766" w:rsidRDefault="00901927" w:rsidP="00A26774">
            <w:pPr>
              <w:autoSpaceDE w:val="0"/>
              <w:autoSpaceDN w:val="0"/>
              <w:bidi w:val="0"/>
              <w:adjustRightInd w:val="0"/>
              <w:spacing w:after="0" w:line="360" w:lineRule="auto"/>
              <w:jc w:val="both"/>
              <w:rPr>
                <w:rFonts w:ascii="Book Antiqua" w:hAnsi="Book Antiqua" w:cs="Times New Roman"/>
                <w:sz w:val="15"/>
                <w:szCs w:val="15"/>
              </w:rPr>
            </w:pPr>
          </w:p>
          <w:p w:rsidR="00901927" w:rsidRPr="00366766" w:rsidRDefault="00DD5289" w:rsidP="00A26774">
            <w:pPr>
              <w:autoSpaceDE w:val="0"/>
              <w:autoSpaceDN w:val="0"/>
              <w:bidi w:val="0"/>
              <w:adjustRightInd w:val="0"/>
              <w:spacing w:after="0" w:line="360" w:lineRule="auto"/>
              <w:jc w:val="both"/>
              <w:rPr>
                <w:rFonts w:ascii="Book Antiqua" w:eastAsiaTheme="minorEastAsia" w:hAnsi="Book Antiqua" w:cs="Times New Roman"/>
                <w:sz w:val="15"/>
                <w:szCs w:val="15"/>
                <w:lang w:eastAsia="zh-CN"/>
              </w:rPr>
            </w:pPr>
            <w:r w:rsidRPr="00366766">
              <w:rPr>
                <w:rFonts w:ascii="Book Antiqua" w:eastAsiaTheme="minorEastAsia" w:hAnsi="Book Antiqua" w:cs="Times New Roman"/>
                <w:sz w:val="15"/>
                <w:szCs w:val="15"/>
                <w:lang w:eastAsia="zh-CN"/>
              </w:rPr>
              <w:t>[</w:t>
            </w:r>
            <w:r w:rsidR="00901927" w:rsidRPr="00366766">
              <w:rPr>
                <w:rFonts w:ascii="Book Antiqua" w:hAnsi="Book Antiqua" w:cs="Times New Roman"/>
                <w:sz w:val="15"/>
                <w:szCs w:val="15"/>
              </w:rPr>
              <w:t>106</w:t>
            </w:r>
            <w:r w:rsidRPr="00366766">
              <w:rPr>
                <w:rFonts w:ascii="Book Antiqua" w:eastAsiaTheme="minorEastAsia" w:hAnsi="Book Antiqua" w:cs="Times New Roman"/>
                <w:sz w:val="15"/>
                <w:szCs w:val="15"/>
                <w:lang w:eastAsia="zh-CN"/>
              </w:rPr>
              <w:t>]</w:t>
            </w:r>
          </w:p>
        </w:tc>
      </w:tr>
    </w:tbl>
    <w:p w:rsidR="00244DC8" w:rsidRPr="00366766" w:rsidRDefault="00901927" w:rsidP="00DD5289">
      <w:pPr>
        <w:autoSpaceDE w:val="0"/>
        <w:autoSpaceDN w:val="0"/>
        <w:bidi w:val="0"/>
        <w:adjustRightInd w:val="0"/>
        <w:spacing w:after="0" w:line="360" w:lineRule="auto"/>
        <w:jc w:val="both"/>
        <w:rPr>
          <w:rFonts w:ascii="Book Antiqua" w:eastAsiaTheme="minorEastAsia" w:hAnsi="Book Antiqua" w:cstheme="majorBidi"/>
          <w:sz w:val="24"/>
          <w:szCs w:val="24"/>
          <w:lang w:eastAsia="zh-CN"/>
        </w:rPr>
      </w:pPr>
      <w:proofErr w:type="spellStart"/>
      <w:r w:rsidRPr="00366766">
        <w:rPr>
          <w:rFonts w:ascii="Book Antiqua" w:hAnsi="Book Antiqua" w:cstheme="majorBidi"/>
          <w:sz w:val="24"/>
          <w:szCs w:val="24"/>
        </w:rPr>
        <w:t>Amo</w:t>
      </w:r>
      <w:proofErr w:type="spellEnd"/>
      <w:r w:rsidR="00375268" w:rsidRPr="00366766">
        <w:rPr>
          <w:rFonts w:ascii="Book Antiqua" w:eastAsiaTheme="minorEastAsia" w:hAnsi="Book Antiqua" w:cstheme="majorBidi"/>
          <w:sz w:val="24"/>
          <w:szCs w:val="24"/>
          <w:lang w:eastAsia="zh-CN"/>
        </w:rPr>
        <w:t xml:space="preserve">: </w:t>
      </w:r>
      <w:r w:rsidR="00375268" w:rsidRPr="00366766">
        <w:rPr>
          <w:rFonts w:ascii="Book Antiqua" w:hAnsi="Book Antiqua" w:cstheme="majorBidi"/>
          <w:sz w:val="24"/>
          <w:szCs w:val="24"/>
        </w:rPr>
        <w:t>A</w:t>
      </w:r>
      <w:r w:rsidRPr="00366766">
        <w:rPr>
          <w:rFonts w:ascii="Book Antiqua" w:hAnsi="Book Antiqua" w:cstheme="majorBidi"/>
          <w:sz w:val="24"/>
          <w:szCs w:val="24"/>
        </w:rPr>
        <w:t xml:space="preserve">moxicillin; </w:t>
      </w:r>
      <w:proofErr w:type="spellStart"/>
      <w:r w:rsidRPr="00366766">
        <w:rPr>
          <w:rFonts w:ascii="Book Antiqua" w:hAnsi="Book Antiqua" w:cstheme="majorBidi"/>
          <w:sz w:val="24"/>
          <w:szCs w:val="24"/>
        </w:rPr>
        <w:t>Cla</w:t>
      </w:r>
      <w:proofErr w:type="spellEnd"/>
      <w:r w:rsidR="00375268"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w:t>
      </w:r>
      <w:r w:rsidR="00375268" w:rsidRPr="00366766">
        <w:rPr>
          <w:rFonts w:ascii="Book Antiqua" w:hAnsi="Book Antiqua" w:cstheme="majorBidi"/>
          <w:sz w:val="24"/>
          <w:szCs w:val="24"/>
        </w:rPr>
        <w:t>C</w:t>
      </w:r>
      <w:r w:rsidRPr="00366766">
        <w:rPr>
          <w:rFonts w:ascii="Book Antiqua" w:hAnsi="Book Antiqua" w:cstheme="majorBidi"/>
          <w:sz w:val="24"/>
          <w:szCs w:val="24"/>
        </w:rPr>
        <w:t>larithromycin; Met</w:t>
      </w:r>
      <w:r w:rsidR="00375268"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w:t>
      </w:r>
      <w:r w:rsidR="00375268" w:rsidRPr="00366766">
        <w:rPr>
          <w:rFonts w:ascii="Book Antiqua" w:hAnsi="Book Antiqua" w:cstheme="majorBidi"/>
          <w:sz w:val="24"/>
          <w:szCs w:val="24"/>
        </w:rPr>
        <w:t>M</w:t>
      </w:r>
      <w:r w:rsidRPr="00366766">
        <w:rPr>
          <w:rFonts w:ascii="Book Antiqua" w:hAnsi="Book Antiqua" w:cstheme="majorBidi"/>
          <w:sz w:val="24"/>
          <w:szCs w:val="24"/>
        </w:rPr>
        <w:t>etronidazole; Tet</w:t>
      </w:r>
      <w:r w:rsidR="00375268"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w:t>
      </w:r>
      <w:r w:rsidR="00375268" w:rsidRPr="00366766">
        <w:rPr>
          <w:rFonts w:ascii="Book Antiqua" w:hAnsi="Book Antiqua" w:cstheme="majorBidi"/>
          <w:sz w:val="24"/>
          <w:szCs w:val="24"/>
        </w:rPr>
        <w:t>T</w:t>
      </w:r>
      <w:r w:rsidRPr="00366766">
        <w:rPr>
          <w:rFonts w:ascii="Book Antiqua" w:hAnsi="Book Antiqua" w:cstheme="majorBidi"/>
          <w:sz w:val="24"/>
          <w:szCs w:val="24"/>
        </w:rPr>
        <w:t>etracycline; Lev</w:t>
      </w:r>
      <w:r w:rsidR="00375268"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w:t>
      </w:r>
      <w:r w:rsidR="00375268" w:rsidRPr="00366766">
        <w:rPr>
          <w:rFonts w:ascii="Book Antiqua" w:hAnsi="Book Antiqua" w:cstheme="majorBidi"/>
          <w:sz w:val="24"/>
          <w:szCs w:val="24"/>
        </w:rPr>
        <w:t xml:space="preserve">Levofloxacin; </w:t>
      </w:r>
      <w:r w:rsidRPr="00366766">
        <w:rPr>
          <w:rFonts w:ascii="Book Antiqua" w:hAnsi="Book Antiqua" w:cstheme="majorBidi"/>
          <w:sz w:val="24"/>
          <w:szCs w:val="24"/>
        </w:rPr>
        <w:t>Rif</w:t>
      </w:r>
      <w:r w:rsidR="00375268" w:rsidRPr="00366766">
        <w:rPr>
          <w:rFonts w:ascii="Book Antiqua" w:eastAsiaTheme="minorEastAsia" w:hAnsi="Book Antiqua" w:cstheme="majorBidi"/>
          <w:sz w:val="24"/>
          <w:szCs w:val="24"/>
          <w:lang w:eastAsia="zh-CN"/>
        </w:rPr>
        <w:t xml:space="preserve">: </w:t>
      </w:r>
      <w:proofErr w:type="spellStart"/>
      <w:r w:rsidR="00375268" w:rsidRPr="00366766">
        <w:rPr>
          <w:rFonts w:ascii="Book Antiqua" w:hAnsi="Book Antiqua" w:cstheme="majorBidi"/>
          <w:sz w:val="24"/>
          <w:szCs w:val="24"/>
        </w:rPr>
        <w:t>R</w:t>
      </w:r>
      <w:r w:rsidRPr="00366766">
        <w:rPr>
          <w:rFonts w:ascii="Book Antiqua" w:hAnsi="Book Antiqua" w:cstheme="majorBidi"/>
          <w:sz w:val="24"/>
          <w:szCs w:val="24"/>
        </w:rPr>
        <w:t>ifabutin</w:t>
      </w:r>
      <w:proofErr w:type="spellEnd"/>
      <w:r w:rsidRPr="00366766">
        <w:rPr>
          <w:rFonts w:ascii="Book Antiqua" w:hAnsi="Book Antiqua" w:cstheme="majorBidi"/>
          <w:sz w:val="24"/>
          <w:szCs w:val="24"/>
        </w:rPr>
        <w:t>; Fur</w:t>
      </w:r>
      <w:r w:rsidR="00375268"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w:t>
      </w:r>
      <w:proofErr w:type="spellStart"/>
      <w:r w:rsidR="00375268" w:rsidRPr="00366766">
        <w:rPr>
          <w:rFonts w:ascii="Book Antiqua" w:hAnsi="Book Antiqua" w:cstheme="majorBidi"/>
          <w:sz w:val="24"/>
          <w:szCs w:val="24"/>
        </w:rPr>
        <w:t>F</w:t>
      </w:r>
      <w:r w:rsidRPr="00366766">
        <w:rPr>
          <w:rFonts w:ascii="Book Antiqua" w:hAnsi="Book Antiqua" w:cstheme="majorBidi"/>
          <w:sz w:val="24"/>
          <w:szCs w:val="24"/>
        </w:rPr>
        <w:t>urazolidon</w:t>
      </w:r>
      <w:proofErr w:type="spellEnd"/>
      <w:r w:rsidRPr="00366766">
        <w:rPr>
          <w:rFonts w:ascii="Book Antiqua" w:hAnsi="Book Antiqua" w:cstheme="majorBidi"/>
          <w:sz w:val="24"/>
          <w:szCs w:val="24"/>
        </w:rPr>
        <w:t>; DDM</w:t>
      </w:r>
      <w:r w:rsidR="00375268"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Disk Diffusion Agar; ADM</w:t>
      </w:r>
      <w:r w:rsidR="00375268" w:rsidRPr="00366766">
        <w:rPr>
          <w:rFonts w:ascii="Book Antiqua" w:eastAsiaTheme="minorEastAsia" w:hAnsi="Book Antiqua" w:cstheme="majorBidi"/>
          <w:sz w:val="24"/>
          <w:szCs w:val="24"/>
          <w:lang w:eastAsia="zh-CN"/>
        </w:rPr>
        <w:t>:</w:t>
      </w:r>
      <w:r w:rsidRPr="00366766">
        <w:rPr>
          <w:rFonts w:ascii="Book Antiqua" w:hAnsi="Book Antiqua" w:cstheme="majorBidi"/>
          <w:sz w:val="24"/>
          <w:szCs w:val="24"/>
        </w:rPr>
        <w:t xml:space="preserve"> Agar Dilution Agar</w:t>
      </w:r>
      <w:r w:rsidR="00DD5289" w:rsidRPr="00366766">
        <w:rPr>
          <w:rFonts w:ascii="Book Antiqua" w:eastAsiaTheme="minorEastAsia" w:hAnsi="Book Antiqua" w:cstheme="majorBidi"/>
          <w:sz w:val="24"/>
          <w:szCs w:val="24"/>
          <w:lang w:eastAsia="zh-CN"/>
        </w:rPr>
        <w:t>.</w:t>
      </w:r>
    </w:p>
    <w:p w:rsidR="00375268" w:rsidRPr="00366766" w:rsidRDefault="00375268">
      <w:pPr>
        <w:bidi w:val="0"/>
        <w:spacing w:after="0" w:line="240" w:lineRule="auto"/>
        <w:rPr>
          <w:rFonts w:ascii="Book Antiqua" w:eastAsiaTheme="minorEastAsia" w:hAnsi="Book Antiqua" w:cstheme="majorBidi"/>
          <w:sz w:val="24"/>
          <w:szCs w:val="24"/>
          <w:lang w:eastAsia="zh-CN"/>
        </w:rPr>
      </w:pPr>
      <w:r w:rsidRPr="00366766">
        <w:rPr>
          <w:rFonts w:ascii="Book Antiqua" w:eastAsiaTheme="minorEastAsia" w:hAnsi="Book Antiqua" w:cstheme="majorBidi"/>
          <w:sz w:val="24"/>
          <w:szCs w:val="24"/>
          <w:lang w:eastAsia="zh-CN"/>
        </w:rPr>
        <w:br w:type="page"/>
      </w:r>
    </w:p>
    <w:p w:rsidR="00375268" w:rsidRPr="00366766" w:rsidRDefault="00375268" w:rsidP="00375268">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noProof/>
          <w:sz w:val="24"/>
          <w:szCs w:val="24"/>
          <w:lang w:eastAsia="zh-CN" w:bidi="ar-SA"/>
        </w:rPr>
        <w:lastRenderedPageBreak/>
        <w:drawing>
          <wp:inline distT="0" distB="0" distL="0" distR="0" wp14:anchorId="3472F505" wp14:editId="392EA00D">
            <wp:extent cx="4741952" cy="2381535"/>
            <wp:effectExtent l="19050" t="0" r="20548"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5268" w:rsidRPr="00366766" w:rsidRDefault="00375268" w:rsidP="00375268">
      <w:pPr>
        <w:autoSpaceDE w:val="0"/>
        <w:autoSpaceDN w:val="0"/>
        <w:bidi w:val="0"/>
        <w:adjustRightInd w:val="0"/>
        <w:spacing w:after="0" w:line="360" w:lineRule="auto"/>
        <w:jc w:val="both"/>
        <w:rPr>
          <w:rFonts w:ascii="Book Antiqua" w:hAnsi="Book Antiqua" w:cstheme="majorBidi"/>
          <w:b/>
          <w:sz w:val="24"/>
          <w:szCs w:val="24"/>
        </w:rPr>
      </w:pPr>
    </w:p>
    <w:p w:rsidR="00375268" w:rsidRPr="00366766" w:rsidRDefault="00375268" w:rsidP="00375268">
      <w:pPr>
        <w:spacing w:after="0" w:line="360" w:lineRule="auto"/>
        <w:jc w:val="both"/>
        <w:rPr>
          <w:rFonts w:ascii="Book Antiqua" w:eastAsiaTheme="minorEastAsia" w:hAnsi="Book Antiqua" w:cstheme="majorBidi"/>
          <w:b/>
          <w:sz w:val="24"/>
          <w:szCs w:val="24"/>
          <w:lang w:eastAsia="zh-CN"/>
        </w:rPr>
      </w:pPr>
      <w:r w:rsidRPr="00366766">
        <w:rPr>
          <w:rFonts w:ascii="Book Antiqua" w:hAnsi="Book Antiqua" w:cstheme="majorBidi"/>
          <w:b/>
          <w:sz w:val="24"/>
          <w:szCs w:val="24"/>
        </w:rPr>
        <w:t>Figure 1 Antibiotic resistance rates to 4 most common used antibiotics in different continental areas</w:t>
      </w:r>
      <w:r w:rsidRPr="00366766">
        <w:rPr>
          <w:rFonts w:ascii="Book Antiqua" w:eastAsiaTheme="minorEastAsia" w:hAnsi="Book Antiqua" w:cstheme="majorBidi"/>
          <w:b/>
          <w:sz w:val="24"/>
          <w:szCs w:val="24"/>
          <w:lang w:eastAsia="zh-CN"/>
        </w:rPr>
        <w:t>.</w:t>
      </w:r>
    </w:p>
    <w:p w:rsidR="00375268" w:rsidRPr="00366766" w:rsidRDefault="00375268">
      <w:pPr>
        <w:bidi w:val="0"/>
        <w:spacing w:after="0" w:line="240" w:lineRule="auto"/>
        <w:rPr>
          <w:rFonts w:ascii="Book Antiqua" w:eastAsiaTheme="minorEastAsia" w:hAnsi="Book Antiqua" w:cstheme="majorBidi"/>
          <w:b/>
          <w:sz w:val="24"/>
          <w:szCs w:val="24"/>
          <w:lang w:eastAsia="zh-CN"/>
        </w:rPr>
      </w:pPr>
      <w:r w:rsidRPr="00366766">
        <w:rPr>
          <w:rFonts w:ascii="Book Antiqua" w:eastAsiaTheme="minorEastAsia" w:hAnsi="Book Antiqua" w:cstheme="majorBidi"/>
          <w:b/>
          <w:sz w:val="24"/>
          <w:szCs w:val="24"/>
          <w:lang w:eastAsia="zh-CN"/>
        </w:rPr>
        <w:br w:type="page"/>
      </w:r>
    </w:p>
    <w:p w:rsidR="00375268" w:rsidRPr="00366766" w:rsidRDefault="00375268" w:rsidP="00375268">
      <w:pPr>
        <w:spacing w:after="0" w:line="360" w:lineRule="auto"/>
        <w:jc w:val="both"/>
        <w:rPr>
          <w:rFonts w:ascii="Book Antiqua" w:eastAsiaTheme="minorEastAsia" w:hAnsi="Book Antiqua" w:cstheme="majorBidi"/>
          <w:b/>
          <w:sz w:val="24"/>
          <w:szCs w:val="24"/>
          <w:rtl/>
          <w:lang w:eastAsia="zh-CN"/>
        </w:rPr>
      </w:pPr>
    </w:p>
    <w:p w:rsidR="00375268" w:rsidRPr="00366766" w:rsidRDefault="00375268" w:rsidP="00375268">
      <w:pPr>
        <w:autoSpaceDE w:val="0"/>
        <w:autoSpaceDN w:val="0"/>
        <w:bidi w:val="0"/>
        <w:adjustRightInd w:val="0"/>
        <w:spacing w:after="0" w:line="360" w:lineRule="auto"/>
        <w:jc w:val="both"/>
        <w:rPr>
          <w:rFonts w:ascii="Book Antiqua" w:hAnsi="Book Antiqua" w:cstheme="majorBidi"/>
          <w:sz w:val="24"/>
          <w:szCs w:val="24"/>
        </w:rPr>
      </w:pPr>
      <w:r w:rsidRPr="00366766">
        <w:rPr>
          <w:rFonts w:ascii="Book Antiqua" w:hAnsi="Book Antiqua" w:cstheme="majorBidi"/>
          <w:noProof/>
          <w:sz w:val="24"/>
          <w:szCs w:val="24"/>
          <w:lang w:eastAsia="zh-CN" w:bidi="ar-SA"/>
        </w:rPr>
        <w:drawing>
          <wp:inline distT="0" distB="0" distL="0" distR="0" wp14:anchorId="4CBEE764" wp14:editId="52BFCAE8">
            <wp:extent cx="4062296" cy="1767422"/>
            <wp:effectExtent l="19050" t="0" r="14404" b="4228"/>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5268" w:rsidRPr="00366766" w:rsidRDefault="00375268" w:rsidP="00375268">
      <w:pPr>
        <w:autoSpaceDE w:val="0"/>
        <w:autoSpaceDN w:val="0"/>
        <w:bidi w:val="0"/>
        <w:adjustRightInd w:val="0"/>
        <w:spacing w:after="0" w:line="360" w:lineRule="auto"/>
        <w:jc w:val="both"/>
        <w:rPr>
          <w:rFonts w:ascii="Book Antiqua" w:eastAsiaTheme="minorEastAsia" w:hAnsi="Book Antiqua" w:cstheme="majorBidi"/>
          <w:b/>
          <w:sz w:val="24"/>
          <w:szCs w:val="24"/>
          <w:lang w:eastAsia="zh-CN"/>
        </w:rPr>
      </w:pPr>
      <w:r w:rsidRPr="00366766">
        <w:rPr>
          <w:rFonts w:ascii="Book Antiqua" w:hAnsi="Book Antiqua" w:cstheme="majorBidi"/>
          <w:b/>
          <w:sz w:val="24"/>
          <w:szCs w:val="24"/>
        </w:rPr>
        <w:t xml:space="preserve">Figure 2 Trend of </w:t>
      </w:r>
      <w:r w:rsidRPr="00366766">
        <w:rPr>
          <w:rFonts w:ascii="Book Antiqua" w:hAnsi="Book Antiqua" w:cs="Times New Roman"/>
          <w:b/>
          <w:i/>
          <w:iCs/>
          <w:sz w:val="24"/>
          <w:szCs w:val="24"/>
        </w:rPr>
        <w:t>Helicobacter pylori</w:t>
      </w:r>
      <w:r w:rsidRPr="00366766">
        <w:rPr>
          <w:rFonts w:ascii="Book Antiqua" w:hAnsi="Book Antiqua" w:cstheme="majorBidi"/>
          <w:b/>
          <w:sz w:val="24"/>
          <w:szCs w:val="24"/>
        </w:rPr>
        <w:t xml:space="preserve"> resistance to metronidazole, clarithromycin, and amoxicillin during 6-years</w:t>
      </w:r>
      <w:r w:rsidRPr="00366766">
        <w:rPr>
          <w:rFonts w:ascii="Book Antiqua" w:eastAsiaTheme="minorEastAsia" w:hAnsi="Book Antiqua" w:cstheme="majorBidi"/>
          <w:b/>
          <w:sz w:val="24"/>
          <w:szCs w:val="24"/>
          <w:lang w:eastAsia="zh-CN"/>
        </w:rPr>
        <w:t>.</w:t>
      </w:r>
    </w:p>
    <w:p w:rsidR="00375268" w:rsidRPr="00366766" w:rsidRDefault="00375268" w:rsidP="00DD5289">
      <w:pPr>
        <w:autoSpaceDE w:val="0"/>
        <w:autoSpaceDN w:val="0"/>
        <w:bidi w:val="0"/>
        <w:adjustRightInd w:val="0"/>
        <w:spacing w:after="0" w:line="360" w:lineRule="auto"/>
        <w:jc w:val="both"/>
        <w:rPr>
          <w:rFonts w:ascii="Book Antiqua" w:eastAsiaTheme="minorEastAsia" w:hAnsi="Book Antiqua"/>
          <w:b/>
          <w:bCs/>
          <w:sz w:val="24"/>
          <w:szCs w:val="24"/>
          <w:lang w:eastAsia="zh-CN"/>
        </w:rPr>
      </w:pPr>
    </w:p>
    <w:sectPr w:rsidR="00375268" w:rsidRPr="00366766" w:rsidSect="00AC3CBE">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23" w:rsidRDefault="00CE4123" w:rsidP="005D23DD">
      <w:pPr>
        <w:spacing w:after="0" w:line="240" w:lineRule="auto"/>
      </w:pPr>
      <w:r>
        <w:separator/>
      </w:r>
    </w:p>
  </w:endnote>
  <w:endnote w:type="continuationSeparator" w:id="0">
    <w:p w:rsidR="00CE4123" w:rsidRDefault="00CE4123" w:rsidP="005D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w:panose1 w:val="00000000000000000000"/>
    <w:charset w:val="00"/>
    <w:family w:val="swiss"/>
    <w:notTrueType/>
    <w:pitch w:val="default"/>
    <w:sig w:usb0="00000003" w:usb1="00000000" w:usb2="00000000" w:usb3="00000000" w:csb0="00000001" w:csb1="00000000"/>
  </w:font>
  <w:font w:name="KozMin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59797"/>
      <w:docPartObj>
        <w:docPartGallery w:val="Page Numbers (Bottom of Page)"/>
        <w:docPartUnique/>
      </w:docPartObj>
    </w:sdtPr>
    <w:sdtEndPr/>
    <w:sdtContent>
      <w:p w:rsidR="00E73BAF" w:rsidRDefault="00E73BAF">
        <w:pPr>
          <w:pStyle w:val="ac"/>
          <w:jc w:val="center"/>
        </w:pPr>
        <w:r>
          <w:fldChar w:fldCharType="begin"/>
        </w:r>
        <w:r>
          <w:instrText xml:space="preserve"> PAGE   \* MERGEFORMAT </w:instrText>
        </w:r>
        <w:r>
          <w:fldChar w:fldCharType="separate"/>
        </w:r>
        <w:r w:rsidR="00556ABF">
          <w:rPr>
            <w:noProof/>
          </w:rPr>
          <w:t>2</w:t>
        </w:r>
        <w:r>
          <w:rPr>
            <w:noProof/>
          </w:rPr>
          <w:fldChar w:fldCharType="end"/>
        </w:r>
      </w:p>
    </w:sdtContent>
  </w:sdt>
  <w:p w:rsidR="00E73BAF" w:rsidRDefault="00E73BA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23" w:rsidRDefault="00CE4123" w:rsidP="005D23DD">
      <w:pPr>
        <w:spacing w:after="0" w:line="240" w:lineRule="auto"/>
      </w:pPr>
      <w:r>
        <w:separator/>
      </w:r>
    </w:p>
  </w:footnote>
  <w:footnote w:type="continuationSeparator" w:id="0">
    <w:p w:rsidR="00CE4123" w:rsidRDefault="00CE4123" w:rsidP="005D2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7504"/>
    <w:multiLevelType w:val="hybridMultilevel"/>
    <w:tmpl w:val="C666E584"/>
    <w:lvl w:ilvl="0" w:tplc="F2880860">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F3E62"/>
    <w:multiLevelType w:val="hybridMultilevel"/>
    <w:tmpl w:val="BAA25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91DF9"/>
    <w:multiLevelType w:val="hybridMultilevel"/>
    <w:tmpl w:val="7C3CA3B4"/>
    <w:lvl w:ilvl="0" w:tplc="C8EE0162">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B7C11"/>
    <w:multiLevelType w:val="hybridMultilevel"/>
    <w:tmpl w:val="46E0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F5422"/>
    <w:multiLevelType w:val="hybridMultilevel"/>
    <w:tmpl w:val="084250FC"/>
    <w:lvl w:ilvl="0" w:tplc="B8005FB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F6"/>
    <w:rsid w:val="0000231A"/>
    <w:rsid w:val="000026D3"/>
    <w:rsid w:val="00010AB0"/>
    <w:rsid w:val="000111C5"/>
    <w:rsid w:val="00017A26"/>
    <w:rsid w:val="00020F53"/>
    <w:rsid w:val="00023D01"/>
    <w:rsid w:val="00031900"/>
    <w:rsid w:val="00034CEF"/>
    <w:rsid w:val="00035DE1"/>
    <w:rsid w:val="00036CB3"/>
    <w:rsid w:val="000442D4"/>
    <w:rsid w:val="0004497E"/>
    <w:rsid w:val="00050FD7"/>
    <w:rsid w:val="00071B3F"/>
    <w:rsid w:val="00082C3D"/>
    <w:rsid w:val="0008367D"/>
    <w:rsid w:val="000A20A5"/>
    <w:rsid w:val="000A7821"/>
    <w:rsid w:val="000B0DC6"/>
    <w:rsid w:val="000B40CF"/>
    <w:rsid w:val="000B5EF6"/>
    <w:rsid w:val="000C0439"/>
    <w:rsid w:val="000C3CC8"/>
    <w:rsid w:val="000C78E9"/>
    <w:rsid w:val="000D4309"/>
    <w:rsid w:val="000D5AF2"/>
    <w:rsid w:val="001049BC"/>
    <w:rsid w:val="00104ADF"/>
    <w:rsid w:val="00105311"/>
    <w:rsid w:val="001243A8"/>
    <w:rsid w:val="00125E23"/>
    <w:rsid w:val="0013334D"/>
    <w:rsid w:val="00135EC9"/>
    <w:rsid w:val="001431DE"/>
    <w:rsid w:val="001571BA"/>
    <w:rsid w:val="00167C0C"/>
    <w:rsid w:val="00170DB8"/>
    <w:rsid w:val="00174C3A"/>
    <w:rsid w:val="001816CA"/>
    <w:rsid w:val="00181CB5"/>
    <w:rsid w:val="00183A23"/>
    <w:rsid w:val="00192F2D"/>
    <w:rsid w:val="00193954"/>
    <w:rsid w:val="001952C5"/>
    <w:rsid w:val="001954FD"/>
    <w:rsid w:val="001A681A"/>
    <w:rsid w:val="001C47C6"/>
    <w:rsid w:val="001C4D04"/>
    <w:rsid w:val="001C54C1"/>
    <w:rsid w:val="001D6E15"/>
    <w:rsid w:val="001E040A"/>
    <w:rsid w:val="001E5503"/>
    <w:rsid w:val="001F6D9B"/>
    <w:rsid w:val="0020059D"/>
    <w:rsid w:val="002015ED"/>
    <w:rsid w:val="00202944"/>
    <w:rsid w:val="00202CEE"/>
    <w:rsid w:val="00202E6D"/>
    <w:rsid w:val="00212E9C"/>
    <w:rsid w:val="00213A86"/>
    <w:rsid w:val="00213D00"/>
    <w:rsid w:val="00217C96"/>
    <w:rsid w:val="002249C5"/>
    <w:rsid w:val="00233E3F"/>
    <w:rsid w:val="00235E08"/>
    <w:rsid w:val="00244DC8"/>
    <w:rsid w:val="00250765"/>
    <w:rsid w:val="00250789"/>
    <w:rsid w:val="00250C94"/>
    <w:rsid w:val="00257F9A"/>
    <w:rsid w:val="00262B65"/>
    <w:rsid w:val="00265E40"/>
    <w:rsid w:val="00270957"/>
    <w:rsid w:val="00280B07"/>
    <w:rsid w:val="002838AD"/>
    <w:rsid w:val="00292621"/>
    <w:rsid w:val="00293758"/>
    <w:rsid w:val="00293887"/>
    <w:rsid w:val="00294385"/>
    <w:rsid w:val="00296316"/>
    <w:rsid w:val="002A179F"/>
    <w:rsid w:val="002A19A5"/>
    <w:rsid w:val="002A1CF5"/>
    <w:rsid w:val="002B3992"/>
    <w:rsid w:val="002C380F"/>
    <w:rsid w:val="002C686A"/>
    <w:rsid w:val="002D007F"/>
    <w:rsid w:val="002D0E4C"/>
    <w:rsid w:val="002D5568"/>
    <w:rsid w:val="002D577C"/>
    <w:rsid w:val="002D6DB5"/>
    <w:rsid w:val="002E31C5"/>
    <w:rsid w:val="002E6A7E"/>
    <w:rsid w:val="002F06FF"/>
    <w:rsid w:val="00300C16"/>
    <w:rsid w:val="003020EC"/>
    <w:rsid w:val="0032188F"/>
    <w:rsid w:val="003252EB"/>
    <w:rsid w:val="00332748"/>
    <w:rsid w:val="00333CC8"/>
    <w:rsid w:val="00335EC0"/>
    <w:rsid w:val="0034119A"/>
    <w:rsid w:val="00352A7A"/>
    <w:rsid w:val="00361A27"/>
    <w:rsid w:val="00362FE9"/>
    <w:rsid w:val="00366766"/>
    <w:rsid w:val="00372908"/>
    <w:rsid w:val="00375268"/>
    <w:rsid w:val="00375F24"/>
    <w:rsid w:val="003772C1"/>
    <w:rsid w:val="00377650"/>
    <w:rsid w:val="00383845"/>
    <w:rsid w:val="00392950"/>
    <w:rsid w:val="003961B5"/>
    <w:rsid w:val="003A23E8"/>
    <w:rsid w:val="003A6647"/>
    <w:rsid w:val="003B09FA"/>
    <w:rsid w:val="003B2453"/>
    <w:rsid w:val="003B6814"/>
    <w:rsid w:val="003B6EC1"/>
    <w:rsid w:val="003C179E"/>
    <w:rsid w:val="003C284C"/>
    <w:rsid w:val="003C52B5"/>
    <w:rsid w:val="003C6EE5"/>
    <w:rsid w:val="003D41FB"/>
    <w:rsid w:val="003D5B10"/>
    <w:rsid w:val="003E03F1"/>
    <w:rsid w:val="003E6FAF"/>
    <w:rsid w:val="003E79D2"/>
    <w:rsid w:val="003F1B14"/>
    <w:rsid w:val="003F2492"/>
    <w:rsid w:val="003F481C"/>
    <w:rsid w:val="003F6F7D"/>
    <w:rsid w:val="0040109A"/>
    <w:rsid w:val="00404BE7"/>
    <w:rsid w:val="00407261"/>
    <w:rsid w:val="004336D0"/>
    <w:rsid w:val="0044166C"/>
    <w:rsid w:val="0044301A"/>
    <w:rsid w:val="00443487"/>
    <w:rsid w:val="00444A3E"/>
    <w:rsid w:val="00445D45"/>
    <w:rsid w:val="00447B90"/>
    <w:rsid w:val="00450C1E"/>
    <w:rsid w:val="0045544B"/>
    <w:rsid w:val="00456096"/>
    <w:rsid w:val="00462532"/>
    <w:rsid w:val="00472285"/>
    <w:rsid w:val="004725FF"/>
    <w:rsid w:val="00473F52"/>
    <w:rsid w:val="004745E3"/>
    <w:rsid w:val="00477B5A"/>
    <w:rsid w:val="00480E61"/>
    <w:rsid w:val="00486E2F"/>
    <w:rsid w:val="004874B9"/>
    <w:rsid w:val="00490501"/>
    <w:rsid w:val="0049574D"/>
    <w:rsid w:val="004959EF"/>
    <w:rsid w:val="0049749D"/>
    <w:rsid w:val="004A3A30"/>
    <w:rsid w:val="004A7B17"/>
    <w:rsid w:val="004C054D"/>
    <w:rsid w:val="004C4508"/>
    <w:rsid w:val="004D6E2A"/>
    <w:rsid w:val="004E0541"/>
    <w:rsid w:val="004F2524"/>
    <w:rsid w:val="004F2DA0"/>
    <w:rsid w:val="004F4C11"/>
    <w:rsid w:val="00503BF8"/>
    <w:rsid w:val="005069D8"/>
    <w:rsid w:val="00510E63"/>
    <w:rsid w:val="00526858"/>
    <w:rsid w:val="00526F63"/>
    <w:rsid w:val="00530123"/>
    <w:rsid w:val="00532649"/>
    <w:rsid w:val="00532F36"/>
    <w:rsid w:val="00544F5D"/>
    <w:rsid w:val="00551B24"/>
    <w:rsid w:val="00555224"/>
    <w:rsid w:val="00556ABF"/>
    <w:rsid w:val="00556B39"/>
    <w:rsid w:val="00561A23"/>
    <w:rsid w:val="0057089B"/>
    <w:rsid w:val="0057458E"/>
    <w:rsid w:val="00576DD0"/>
    <w:rsid w:val="00580E95"/>
    <w:rsid w:val="0059047E"/>
    <w:rsid w:val="00596739"/>
    <w:rsid w:val="005A37E6"/>
    <w:rsid w:val="005A3A73"/>
    <w:rsid w:val="005A4944"/>
    <w:rsid w:val="005A51AC"/>
    <w:rsid w:val="005B1016"/>
    <w:rsid w:val="005B6ABF"/>
    <w:rsid w:val="005C07ED"/>
    <w:rsid w:val="005C33A4"/>
    <w:rsid w:val="005D0AC6"/>
    <w:rsid w:val="005D1D0F"/>
    <w:rsid w:val="005D23DD"/>
    <w:rsid w:val="005E5008"/>
    <w:rsid w:val="005E52B0"/>
    <w:rsid w:val="005F13AD"/>
    <w:rsid w:val="005F4A10"/>
    <w:rsid w:val="005F62CF"/>
    <w:rsid w:val="005F67DA"/>
    <w:rsid w:val="0060028F"/>
    <w:rsid w:val="00601299"/>
    <w:rsid w:val="00605310"/>
    <w:rsid w:val="006055DF"/>
    <w:rsid w:val="00606467"/>
    <w:rsid w:val="00606E2C"/>
    <w:rsid w:val="00611F93"/>
    <w:rsid w:val="006175B9"/>
    <w:rsid w:val="006207B6"/>
    <w:rsid w:val="00626026"/>
    <w:rsid w:val="006303C5"/>
    <w:rsid w:val="00630D31"/>
    <w:rsid w:val="0063759F"/>
    <w:rsid w:val="00637F58"/>
    <w:rsid w:val="00640088"/>
    <w:rsid w:val="00656FB4"/>
    <w:rsid w:val="0066098C"/>
    <w:rsid w:val="00665B23"/>
    <w:rsid w:val="00665F8B"/>
    <w:rsid w:val="006946C8"/>
    <w:rsid w:val="00697211"/>
    <w:rsid w:val="006A74EA"/>
    <w:rsid w:val="006B00C3"/>
    <w:rsid w:val="006B43A9"/>
    <w:rsid w:val="006C2E59"/>
    <w:rsid w:val="006C2F42"/>
    <w:rsid w:val="006C4DD7"/>
    <w:rsid w:val="006D1B36"/>
    <w:rsid w:val="006E2EA3"/>
    <w:rsid w:val="006E4B41"/>
    <w:rsid w:val="006F02BA"/>
    <w:rsid w:val="006F5C87"/>
    <w:rsid w:val="00717F58"/>
    <w:rsid w:val="007357F4"/>
    <w:rsid w:val="007371BE"/>
    <w:rsid w:val="00741B9D"/>
    <w:rsid w:val="00742538"/>
    <w:rsid w:val="0076081F"/>
    <w:rsid w:val="007644FC"/>
    <w:rsid w:val="0077103D"/>
    <w:rsid w:val="007745BE"/>
    <w:rsid w:val="00781EE1"/>
    <w:rsid w:val="007860B5"/>
    <w:rsid w:val="0079122E"/>
    <w:rsid w:val="00797604"/>
    <w:rsid w:val="00797A29"/>
    <w:rsid w:val="007A0A5F"/>
    <w:rsid w:val="007A2BC6"/>
    <w:rsid w:val="007A5A32"/>
    <w:rsid w:val="007B3E86"/>
    <w:rsid w:val="007B522B"/>
    <w:rsid w:val="007B548F"/>
    <w:rsid w:val="007C442A"/>
    <w:rsid w:val="007C51DD"/>
    <w:rsid w:val="007C6F7F"/>
    <w:rsid w:val="007D1032"/>
    <w:rsid w:val="007D1FA7"/>
    <w:rsid w:val="007E2D20"/>
    <w:rsid w:val="007F3915"/>
    <w:rsid w:val="007F3927"/>
    <w:rsid w:val="007F3C00"/>
    <w:rsid w:val="007F72DB"/>
    <w:rsid w:val="00801C5D"/>
    <w:rsid w:val="0080387B"/>
    <w:rsid w:val="0080690A"/>
    <w:rsid w:val="00820CBF"/>
    <w:rsid w:val="00824414"/>
    <w:rsid w:val="00832FFB"/>
    <w:rsid w:val="00844AD5"/>
    <w:rsid w:val="0085399A"/>
    <w:rsid w:val="00854C4F"/>
    <w:rsid w:val="00856481"/>
    <w:rsid w:val="00861B46"/>
    <w:rsid w:val="00862DF3"/>
    <w:rsid w:val="00865685"/>
    <w:rsid w:val="00880587"/>
    <w:rsid w:val="00884BA3"/>
    <w:rsid w:val="00890D73"/>
    <w:rsid w:val="00893958"/>
    <w:rsid w:val="0089652B"/>
    <w:rsid w:val="008A007A"/>
    <w:rsid w:val="008A1613"/>
    <w:rsid w:val="008A4E91"/>
    <w:rsid w:val="008A7BD1"/>
    <w:rsid w:val="008B38EC"/>
    <w:rsid w:val="008C24F8"/>
    <w:rsid w:val="008C28B8"/>
    <w:rsid w:val="008C4891"/>
    <w:rsid w:val="008C4D03"/>
    <w:rsid w:val="008C765C"/>
    <w:rsid w:val="008D3F49"/>
    <w:rsid w:val="008E7608"/>
    <w:rsid w:val="008F0448"/>
    <w:rsid w:val="00901927"/>
    <w:rsid w:val="009019D4"/>
    <w:rsid w:val="00906CF6"/>
    <w:rsid w:val="009216A0"/>
    <w:rsid w:val="00931724"/>
    <w:rsid w:val="00933087"/>
    <w:rsid w:val="0094372B"/>
    <w:rsid w:val="00946D2E"/>
    <w:rsid w:val="00957312"/>
    <w:rsid w:val="009636C7"/>
    <w:rsid w:val="00976C69"/>
    <w:rsid w:val="00976F0B"/>
    <w:rsid w:val="00985BBA"/>
    <w:rsid w:val="0098647D"/>
    <w:rsid w:val="0098689A"/>
    <w:rsid w:val="0099233E"/>
    <w:rsid w:val="009A0AB8"/>
    <w:rsid w:val="009A10FB"/>
    <w:rsid w:val="009B2506"/>
    <w:rsid w:val="009B3044"/>
    <w:rsid w:val="009B76DE"/>
    <w:rsid w:val="009B7959"/>
    <w:rsid w:val="009C6C4D"/>
    <w:rsid w:val="009C7D8D"/>
    <w:rsid w:val="009D00B0"/>
    <w:rsid w:val="009E0172"/>
    <w:rsid w:val="009E37FC"/>
    <w:rsid w:val="009E515E"/>
    <w:rsid w:val="009F2D2D"/>
    <w:rsid w:val="009F6B84"/>
    <w:rsid w:val="00A01E78"/>
    <w:rsid w:val="00A02672"/>
    <w:rsid w:val="00A04BD4"/>
    <w:rsid w:val="00A11974"/>
    <w:rsid w:val="00A11CF3"/>
    <w:rsid w:val="00A21FD2"/>
    <w:rsid w:val="00A23EBA"/>
    <w:rsid w:val="00A244F9"/>
    <w:rsid w:val="00A25251"/>
    <w:rsid w:val="00A26774"/>
    <w:rsid w:val="00A33CBA"/>
    <w:rsid w:val="00A41733"/>
    <w:rsid w:val="00A47BE5"/>
    <w:rsid w:val="00A54D0E"/>
    <w:rsid w:val="00A60CC8"/>
    <w:rsid w:val="00A6228F"/>
    <w:rsid w:val="00A64835"/>
    <w:rsid w:val="00A670D9"/>
    <w:rsid w:val="00A748AC"/>
    <w:rsid w:val="00A76430"/>
    <w:rsid w:val="00A8553A"/>
    <w:rsid w:val="00A95801"/>
    <w:rsid w:val="00A97829"/>
    <w:rsid w:val="00AB1685"/>
    <w:rsid w:val="00AB1962"/>
    <w:rsid w:val="00AB2B76"/>
    <w:rsid w:val="00AB4393"/>
    <w:rsid w:val="00AC353B"/>
    <w:rsid w:val="00AC3CBE"/>
    <w:rsid w:val="00AD0D45"/>
    <w:rsid w:val="00B036F6"/>
    <w:rsid w:val="00B14A7A"/>
    <w:rsid w:val="00B206A1"/>
    <w:rsid w:val="00B23CE3"/>
    <w:rsid w:val="00B24213"/>
    <w:rsid w:val="00B3065E"/>
    <w:rsid w:val="00B41AAC"/>
    <w:rsid w:val="00B44DC0"/>
    <w:rsid w:val="00B44E74"/>
    <w:rsid w:val="00B45293"/>
    <w:rsid w:val="00B5227D"/>
    <w:rsid w:val="00B52FF0"/>
    <w:rsid w:val="00B54122"/>
    <w:rsid w:val="00B67491"/>
    <w:rsid w:val="00B71E08"/>
    <w:rsid w:val="00B92A60"/>
    <w:rsid w:val="00B94BAC"/>
    <w:rsid w:val="00B970DF"/>
    <w:rsid w:val="00BA7CF9"/>
    <w:rsid w:val="00BB3968"/>
    <w:rsid w:val="00BB5E6E"/>
    <w:rsid w:val="00BB6434"/>
    <w:rsid w:val="00BC3401"/>
    <w:rsid w:val="00BF118F"/>
    <w:rsid w:val="00BF125B"/>
    <w:rsid w:val="00C00115"/>
    <w:rsid w:val="00C046A7"/>
    <w:rsid w:val="00C06A37"/>
    <w:rsid w:val="00C14152"/>
    <w:rsid w:val="00C1495F"/>
    <w:rsid w:val="00C21567"/>
    <w:rsid w:val="00C25580"/>
    <w:rsid w:val="00C335A3"/>
    <w:rsid w:val="00C469BD"/>
    <w:rsid w:val="00C50B44"/>
    <w:rsid w:val="00C53EC8"/>
    <w:rsid w:val="00C55DD4"/>
    <w:rsid w:val="00C57C17"/>
    <w:rsid w:val="00C66881"/>
    <w:rsid w:val="00C804E4"/>
    <w:rsid w:val="00C83384"/>
    <w:rsid w:val="00C96708"/>
    <w:rsid w:val="00CA061A"/>
    <w:rsid w:val="00CA27F3"/>
    <w:rsid w:val="00CA45FB"/>
    <w:rsid w:val="00CC3A66"/>
    <w:rsid w:val="00CC60BB"/>
    <w:rsid w:val="00CC7206"/>
    <w:rsid w:val="00CD50E3"/>
    <w:rsid w:val="00CD5E8A"/>
    <w:rsid w:val="00CD735C"/>
    <w:rsid w:val="00CE220F"/>
    <w:rsid w:val="00CE4123"/>
    <w:rsid w:val="00CF0336"/>
    <w:rsid w:val="00D11F72"/>
    <w:rsid w:val="00D11FDA"/>
    <w:rsid w:val="00D20D0B"/>
    <w:rsid w:val="00D31F06"/>
    <w:rsid w:val="00D513B3"/>
    <w:rsid w:val="00D52E43"/>
    <w:rsid w:val="00D5327E"/>
    <w:rsid w:val="00D61979"/>
    <w:rsid w:val="00D91CC5"/>
    <w:rsid w:val="00D942F4"/>
    <w:rsid w:val="00DA1AE4"/>
    <w:rsid w:val="00DA1B62"/>
    <w:rsid w:val="00DA3B2A"/>
    <w:rsid w:val="00DA4A93"/>
    <w:rsid w:val="00DA5345"/>
    <w:rsid w:val="00DB0B36"/>
    <w:rsid w:val="00DB5FFC"/>
    <w:rsid w:val="00DC45D6"/>
    <w:rsid w:val="00DC7F2E"/>
    <w:rsid w:val="00DD5289"/>
    <w:rsid w:val="00DD5D2B"/>
    <w:rsid w:val="00DD670D"/>
    <w:rsid w:val="00DF7E90"/>
    <w:rsid w:val="00E01965"/>
    <w:rsid w:val="00E06F11"/>
    <w:rsid w:val="00E14DEE"/>
    <w:rsid w:val="00E25259"/>
    <w:rsid w:val="00E4046A"/>
    <w:rsid w:val="00E42C4A"/>
    <w:rsid w:val="00E52534"/>
    <w:rsid w:val="00E530FE"/>
    <w:rsid w:val="00E5620B"/>
    <w:rsid w:val="00E6201D"/>
    <w:rsid w:val="00E636D9"/>
    <w:rsid w:val="00E65075"/>
    <w:rsid w:val="00E65C24"/>
    <w:rsid w:val="00E65E12"/>
    <w:rsid w:val="00E679C5"/>
    <w:rsid w:val="00E67AD1"/>
    <w:rsid w:val="00E70C2A"/>
    <w:rsid w:val="00E723E5"/>
    <w:rsid w:val="00E72A38"/>
    <w:rsid w:val="00E73BAF"/>
    <w:rsid w:val="00E91C58"/>
    <w:rsid w:val="00E93425"/>
    <w:rsid w:val="00EA3F01"/>
    <w:rsid w:val="00EB1964"/>
    <w:rsid w:val="00EB1EBA"/>
    <w:rsid w:val="00EB6F66"/>
    <w:rsid w:val="00EB6FF4"/>
    <w:rsid w:val="00EC2C77"/>
    <w:rsid w:val="00ED34B8"/>
    <w:rsid w:val="00ED7A2F"/>
    <w:rsid w:val="00EE6D17"/>
    <w:rsid w:val="00EF5E95"/>
    <w:rsid w:val="00EF61ED"/>
    <w:rsid w:val="00F00667"/>
    <w:rsid w:val="00F07DEB"/>
    <w:rsid w:val="00F17E5A"/>
    <w:rsid w:val="00F22A83"/>
    <w:rsid w:val="00F238D8"/>
    <w:rsid w:val="00F23AEF"/>
    <w:rsid w:val="00F246BE"/>
    <w:rsid w:val="00F26C55"/>
    <w:rsid w:val="00F307F4"/>
    <w:rsid w:val="00F30A88"/>
    <w:rsid w:val="00F3377C"/>
    <w:rsid w:val="00F354FB"/>
    <w:rsid w:val="00F431EE"/>
    <w:rsid w:val="00F55996"/>
    <w:rsid w:val="00F6609E"/>
    <w:rsid w:val="00F705A7"/>
    <w:rsid w:val="00F72EB1"/>
    <w:rsid w:val="00F73FAC"/>
    <w:rsid w:val="00F8289C"/>
    <w:rsid w:val="00F82FAA"/>
    <w:rsid w:val="00F96522"/>
    <w:rsid w:val="00FA452B"/>
    <w:rsid w:val="00FA62A8"/>
    <w:rsid w:val="00FC4AD1"/>
    <w:rsid w:val="00FD0793"/>
    <w:rsid w:val="00FD0FA2"/>
    <w:rsid w:val="00FD2D3A"/>
    <w:rsid w:val="00FD4C88"/>
    <w:rsid w:val="00FE3043"/>
    <w:rsid w:val="00FE52AA"/>
    <w:rsid w:val="00FF79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F6"/>
    <w:pPr>
      <w:bidi/>
      <w:spacing w:after="200" w:line="276" w:lineRule="auto"/>
    </w:pPr>
    <w:rPr>
      <w:rFonts w:asciiTheme="minorHAnsi" w:eastAsiaTheme="minorHAnsi" w:hAnsiTheme="minorHAnsi" w:cstheme="minorBidi"/>
      <w:sz w:val="22"/>
      <w:szCs w:val="22"/>
      <w:lang w:bidi="fa-IR"/>
    </w:rPr>
  </w:style>
  <w:style w:type="paragraph" w:styleId="1">
    <w:name w:val="heading 1"/>
    <w:basedOn w:val="a"/>
    <w:next w:val="a"/>
    <w:link w:val="1Char"/>
    <w:uiPriority w:val="9"/>
    <w:qFormat/>
    <w:rsid w:val="000B5E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5EF6"/>
    <w:rPr>
      <w:rFonts w:asciiTheme="majorHAnsi" w:eastAsiaTheme="majorEastAsia" w:hAnsiTheme="majorHAnsi" w:cstheme="majorBidi"/>
      <w:color w:val="365F91" w:themeColor="accent1" w:themeShade="BF"/>
      <w:sz w:val="32"/>
      <w:szCs w:val="32"/>
      <w:lang w:bidi="fa-IR"/>
    </w:rPr>
  </w:style>
  <w:style w:type="table" w:styleId="a3">
    <w:name w:val="Table Grid"/>
    <w:basedOn w:val="a1"/>
    <w:uiPriority w:val="59"/>
    <w:rsid w:val="000B5EF6"/>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B5EF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5">
    <w:name w:val="List Paragraph"/>
    <w:basedOn w:val="a"/>
    <w:uiPriority w:val="34"/>
    <w:qFormat/>
    <w:rsid w:val="000B5EF6"/>
    <w:pPr>
      <w:ind w:left="720"/>
      <w:contextualSpacing/>
    </w:pPr>
  </w:style>
  <w:style w:type="paragraph" w:styleId="a6">
    <w:name w:val="Balloon Text"/>
    <w:basedOn w:val="a"/>
    <w:link w:val="Char"/>
    <w:uiPriority w:val="99"/>
    <w:semiHidden/>
    <w:unhideWhenUsed/>
    <w:rsid w:val="000B5EF6"/>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0B5EF6"/>
    <w:rPr>
      <w:rFonts w:ascii="Tahoma" w:eastAsiaTheme="minorHAnsi" w:hAnsi="Tahoma" w:cs="Tahoma"/>
      <w:sz w:val="16"/>
      <w:szCs w:val="16"/>
      <w:lang w:bidi="fa-IR"/>
    </w:rPr>
  </w:style>
  <w:style w:type="paragraph" w:customStyle="1" w:styleId="Default">
    <w:name w:val="Default"/>
    <w:rsid w:val="000B5EF6"/>
    <w:pPr>
      <w:autoSpaceDE w:val="0"/>
      <w:autoSpaceDN w:val="0"/>
      <w:adjustRightInd w:val="0"/>
    </w:pPr>
    <w:rPr>
      <w:rFonts w:ascii="Times New Roman" w:eastAsiaTheme="minorHAnsi" w:hAnsi="Times New Roman" w:cs="Times New Roman"/>
      <w:color w:val="000000"/>
      <w:sz w:val="24"/>
      <w:szCs w:val="24"/>
      <w:lang w:bidi="fa-IR"/>
    </w:rPr>
  </w:style>
  <w:style w:type="character" w:customStyle="1" w:styleId="hps">
    <w:name w:val="hps"/>
    <w:basedOn w:val="a0"/>
    <w:rsid w:val="000B5EF6"/>
  </w:style>
  <w:style w:type="character" w:customStyle="1" w:styleId="shorttext">
    <w:name w:val="short_text"/>
    <w:basedOn w:val="a0"/>
    <w:rsid w:val="000B5EF6"/>
  </w:style>
  <w:style w:type="character" w:styleId="a7">
    <w:name w:val="Hyperlink"/>
    <w:basedOn w:val="a0"/>
    <w:uiPriority w:val="99"/>
    <w:unhideWhenUsed/>
    <w:rsid w:val="000B5EF6"/>
    <w:rPr>
      <w:color w:val="0000FF" w:themeColor="hyperlink"/>
      <w:u w:val="single"/>
    </w:rPr>
  </w:style>
  <w:style w:type="character" w:customStyle="1" w:styleId="apple-converted-space">
    <w:name w:val="apple-converted-space"/>
    <w:basedOn w:val="a0"/>
    <w:rsid w:val="000B5EF6"/>
  </w:style>
  <w:style w:type="character" w:customStyle="1" w:styleId="highlight">
    <w:name w:val="highlight"/>
    <w:basedOn w:val="a0"/>
    <w:rsid w:val="000B5EF6"/>
  </w:style>
  <w:style w:type="character" w:styleId="a8">
    <w:name w:val="annotation reference"/>
    <w:basedOn w:val="a0"/>
    <w:uiPriority w:val="99"/>
    <w:semiHidden/>
    <w:unhideWhenUsed/>
    <w:rsid w:val="000B5EF6"/>
    <w:rPr>
      <w:sz w:val="16"/>
      <w:szCs w:val="16"/>
    </w:rPr>
  </w:style>
  <w:style w:type="paragraph" w:styleId="a9">
    <w:name w:val="annotation text"/>
    <w:basedOn w:val="a"/>
    <w:link w:val="Char0"/>
    <w:uiPriority w:val="99"/>
    <w:semiHidden/>
    <w:unhideWhenUsed/>
    <w:rsid w:val="000B5EF6"/>
    <w:pPr>
      <w:spacing w:line="240" w:lineRule="auto"/>
    </w:pPr>
    <w:rPr>
      <w:sz w:val="20"/>
      <w:szCs w:val="20"/>
    </w:rPr>
  </w:style>
  <w:style w:type="character" w:customStyle="1" w:styleId="Char0">
    <w:name w:val="批注文字 Char"/>
    <w:basedOn w:val="a0"/>
    <w:link w:val="a9"/>
    <w:uiPriority w:val="99"/>
    <w:semiHidden/>
    <w:rsid w:val="000B5EF6"/>
    <w:rPr>
      <w:rFonts w:asciiTheme="minorHAnsi" w:eastAsiaTheme="minorHAnsi" w:hAnsiTheme="minorHAnsi" w:cstheme="minorBidi"/>
      <w:lang w:bidi="fa-IR"/>
    </w:rPr>
  </w:style>
  <w:style w:type="paragraph" w:styleId="aa">
    <w:name w:val="annotation subject"/>
    <w:basedOn w:val="a9"/>
    <w:next w:val="a9"/>
    <w:link w:val="Char1"/>
    <w:uiPriority w:val="99"/>
    <w:semiHidden/>
    <w:unhideWhenUsed/>
    <w:rsid w:val="000B5EF6"/>
    <w:rPr>
      <w:b/>
      <w:bCs/>
    </w:rPr>
  </w:style>
  <w:style w:type="character" w:customStyle="1" w:styleId="Char1">
    <w:name w:val="批注主题 Char"/>
    <w:basedOn w:val="Char0"/>
    <w:link w:val="aa"/>
    <w:uiPriority w:val="99"/>
    <w:semiHidden/>
    <w:rsid w:val="000B5EF6"/>
    <w:rPr>
      <w:rFonts w:asciiTheme="minorHAnsi" w:eastAsiaTheme="minorHAnsi" w:hAnsiTheme="minorHAnsi" w:cstheme="minorBidi"/>
      <w:b/>
      <w:bCs/>
      <w:lang w:bidi="fa-IR"/>
    </w:rPr>
  </w:style>
  <w:style w:type="paragraph" w:customStyle="1" w:styleId="title1">
    <w:name w:val="title1"/>
    <w:basedOn w:val="a"/>
    <w:rsid w:val="000B5EF6"/>
    <w:pPr>
      <w:bidi w:val="0"/>
      <w:spacing w:after="0" w:line="240" w:lineRule="auto"/>
    </w:pPr>
    <w:rPr>
      <w:rFonts w:ascii="Times New Roman" w:eastAsia="Times New Roman" w:hAnsi="Times New Roman" w:cs="Times New Roman"/>
      <w:sz w:val="27"/>
      <w:szCs w:val="27"/>
      <w:lang w:bidi="ar-SA"/>
    </w:rPr>
  </w:style>
  <w:style w:type="paragraph" w:customStyle="1" w:styleId="desc2">
    <w:name w:val="desc2"/>
    <w:basedOn w:val="a"/>
    <w:rsid w:val="000B5EF6"/>
    <w:pPr>
      <w:bidi w:val="0"/>
      <w:spacing w:after="0" w:line="240" w:lineRule="auto"/>
    </w:pPr>
    <w:rPr>
      <w:rFonts w:ascii="Times New Roman" w:eastAsia="Times New Roman" w:hAnsi="Times New Roman" w:cs="Times New Roman"/>
      <w:sz w:val="26"/>
      <w:szCs w:val="26"/>
      <w:lang w:bidi="ar-SA"/>
    </w:rPr>
  </w:style>
  <w:style w:type="paragraph" w:customStyle="1" w:styleId="details1">
    <w:name w:val="details1"/>
    <w:basedOn w:val="a"/>
    <w:rsid w:val="000B5EF6"/>
    <w:pPr>
      <w:bidi w:val="0"/>
      <w:spacing w:after="0" w:line="240" w:lineRule="auto"/>
    </w:pPr>
    <w:rPr>
      <w:rFonts w:ascii="Times New Roman" w:eastAsia="Times New Roman" w:hAnsi="Times New Roman" w:cs="Times New Roman"/>
      <w:lang w:bidi="ar-SA"/>
    </w:rPr>
  </w:style>
  <w:style w:type="character" w:customStyle="1" w:styleId="jrnl">
    <w:name w:val="jrnl"/>
    <w:basedOn w:val="a0"/>
    <w:rsid w:val="000B5EF6"/>
  </w:style>
  <w:style w:type="character" w:customStyle="1" w:styleId="highlight2">
    <w:name w:val="highlight2"/>
    <w:basedOn w:val="a0"/>
    <w:rsid w:val="000B5EF6"/>
  </w:style>
  <w:style w:type="paragraph" w:styleId="ab">
    <w:name w:val="header"/>
    <w:basedOn w:val="a"/>
    <w:link w:val="Char2"/>
    <w:uiPriority w:val="99"/>
    <w:unhideWhenUsed/>
    <w:rsid w:val="005D23DD"/>
    <w:pPr>
      <w:tabs>
        <w:tab w:val="center" w:pos="4680"/>
        <w:tab w:val="right" w:pos="9360"/>
      </w:tabs>
      <w:spacing w:after="0" w:line="240" w:lineRule="auto"/>
    </w:pPr>
  </w:style>
  <w:style w:type="character" w:customStyle="1" w:styleId="Char2">
    <w:name w:val="页眉 Char"/>
    <w:basedOn w:val="a0"/>
    <w:link w:val="ab"/>
    <w:uiPriority w:val="99"/>
    <w:rsid w:val="005D23DD"/>
    <w:rPr>
      <w:rFonts w:asciiTheme="minorHAnsi" w:eastAsiaTheme="minorHAnsi" w:hAnsiTheme="minorHAnsi" w:cstheme="minorBidi"/>
      <w:sz w:val="22"/>
      <w:szCs w:val="22"/>
      <w:lang w:bidi="fa-IR"/>
    </w:rPr>
  </w:style>
  <w:style w:type="paragraph" w:styleId="ac">
    <w:name w:val="footer"/>
    <w:basedOn w:val="a"/>
    <w:link w:val="Char3"/>
    <w:uiPriority w:val="99"/>
    <w:unhideWhenUsed/>
    <w:rsid w:val="005D23DD"/>
    <w:pPr>
      <w:tabs>
        <w:tab w:val="center" w:pos="4680"/>
        <w:tab w:val="right" w:pos="9360"/>
      </w:tabs>
      <w:spacing w:after="0" w:line="240" w:lineRule="auto"/>
    </w:pPr>
  </w:style>
  <w:style w:type="character" w:customStyle="1" w:styleId="Char3">
    <w:name w:val="页脚 Char"/>
    <w:basedOn w:val="a0"/>
    <w:link w:val="ac"/>
    <w:uiPriority w:val="99"/>
    <w:rsid w:val="005D23DD"/>
    <w:rPr>
      <w:rFonts w:asciiTheme="minorHAnsi" w:eastAsiaTheme="minorHAnsi" w:hAnsiTheme="minorHAnsi" w:cstheme="minorBidi"/>
      <w:sz w:val="22"/>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F6"/>
    <w:pPr>
      <w:bidi/>
      <w:spacing w:after="200" w:line="276" w:lineRule="auto"/>
    </w:pPr>
    <w:rPr>
      <w:rFonts w:asciiTheme="minorHAnsi" w:eastAsiaTheme="minorHAnsi" w:hAnsiTheme="minorHAnsi" w:cstheme="minorBidi"/>
      <w:sz w:val="22"/>
      <w:szCs w:val="22"/>
      <w:lang w:bidi="fa-IR"/>
    </w:rPr>
  </w:style>
  <w:style w:type="paragraph" w:styleId="1">
    <w:name w:val="heading 1"/>
    <w:basedOn w:val="a"/>
    <w:next w:val="a"/>
    <w:link w:val="1Char"/>
    <w:uiPriority w:val="9"/>
    <w:qFormat/>
    <w:rsid w:val="000B5E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5EF6"/>
    <w:rPr>
      <w:rFonts w:asciiTheme="majorHAnsi" w:eastAsiaTheme="majorEastAsia" w:hAnsiTheme="majorHAnsi" w:cstheme="majorBidi"/>
      <w:color w:val="365F91" w:themeColor="accent1" w:themeShade="BF"/>
      <w:sz w:val="32"/>
      <w:szCs w:val="32"/>
      <w:lang w:bidi="fa-IR"/>
    </w:rPr>
  </w:style>
  <w:style w:type="table" w:styleId="a3">
    <w:name w:val="Table Grid"/>
    <w:basedOn w:val="a1"/>
    <w:uiPriority w:val="59"/>
    <w:rsid w:val="000B5EF6"/>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B5EF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5">
    <w:name w:val="List Paragraph"/>
    <w:basedOn w:val="a"/>
    <w:uiPriority w:val="34"/>
    <w:qFormat/>
    <w:rsid w:val="000B5EF6"/>
    <w:pPr>
      <w:ind w:left="720"/>
      <w:contextualSpacing/>
    </w:pPr>
  </w:style>
  <w:style w:type="paragraph" w:styleId="a6">
    <w:name w:val="Balloon Text"/>
    <w:basedOn w:val="a"/>
    <w:link w:val="Char"/>
    <w:uiPriority w:val="99"/>
    <w:semiHidden/>
    <w:unhideWhenUsed/>
    <w:rsid w:val="000B5EF6"/>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0B5EF6"/>
    <w:rPr>
      <w:rFonts w:ascii="Tahoma" w:eastAsiaTheme="minorHAnsi" w:hAnsi="Tahoma" w:cs="Tahoma"/>
      <w:sz w:val="16"/>
      <w:szCs w:val="16"/>
      <w:lang w:bidi="fa-IR"/>
    </w:rPr>
  </w:style>
  <w:style w:type="paragraph" w:customStyle="1" w:styleId="Default">
    <w:name w:val="Default"/>
    <w:rsid w:val="000B5EF6"/>
    <w:pPr>
      <w:autoSpaceDE w:val="0"/>
      <w:autoSpaceDN w:val="0"/>
      <w:adjustRightInd w:val="0"/>
    </w:pPr>
    <w:rPr>
      <w:rFonts w:ascii="Times New Roman" w:eastAsiaTheme="minorHAnsi" w:hAnsi="Times New Roman" w:cs="Times New Roman"/>
      <w:color w:val="000000"/>
      <w:sz w:val="24"/>
      <w:szCs w:val="24"/>
      <w:lang w:bidi="fa-IR"/>
    </w:rPr>
  </w:style>
  <w:style w:type="character" w:customStyle="1" w:styleId="hps">
    <w:name w:val="hps"/>
    <w:basedOn w:val="a0"/>
    <w:rsid w:val="000B5EF6"/>
  </w:style>
  <w:style w:type="character" w:customStyle="1" w:styleId="shorttext">
    <w:name w:val="short_text"/>
    <w:basedOn w:val="a0"/>
    <w:rsid w:val="000B5EF6"/>
  </w:style>
  <w:style w:type="character" w:styleId="a7">
    <w:name w:val="Hyperlink"/>
    <w:basedOn w:val="a0"/>
    <w:uiPriority w:val="99"/>
    <w:unhideWhenUsed/>
    <w:rsid w:val="000B5EF6"/>
    <w:rPr>
      <w:color w:val="0000FF" w:themeColor="hyperlink"/>
      <w:u w:val="single"/>
    </w:rPr>
  </w:style>
  <w:style w:type="character" w:customStyle="1" w:styleId="apple-converted-space">
    <w:name w:val="apple-converted-space"/>
    <w:basedOn w:val="a0"/>
    <w:rsid w:val="000B5EF6"/>
  </w:style>
  <w:style w:type="character" w:customStyle="1" w:styleId="highlight">
    <w:name w:val="highlight"/>
    <w:basedOn w:val="a0"/>
    <w:rsid w:val="000B5EF6"/>
  </w:style>
  <w:style w:type="character" w:styleId="a8">
    <w:name w:val="annotation reference"/>
    <w:basedOn w:val="a0"/>
    <w:uiPriority w:val="99"/>
    <w:semiHidden/>
    <w:unhideWhenUsed/>
    <w:rsid w:val="000B5EF6"/>
    <w:rPr>
      <w:sz w:val="16"/>
      <w:szCs w:val="16"/>
    </w:rPr>
  </w:style>
  <w:style w:type="paragraph" w:styleId="a9">
    <w:name w:val="annotation text"/>
    <w:basedOn w:val="a"/>
    <w:link w:val="Char0"/>
    <w:uiPriority w:val="99"/>
    <w:semiHidden/>
    <w:unhideWhenUsed/>
    <w:rsid w:val="000B5EF6"/>
    <w:pPr>
      <w:spacing w:line="240" w:lineRule="auto"/>
    </w:pPr>
    <w:rPr>
      <w:sz w:val="20"/>
      <w:szCs w:val="20"/>
    </w:rPr>
  </w:style>
  <w:style w:type="character" w:customStyle="1" w:styleId="Char0">
    <w:name w:val="批注文字 Char"/>
    <w:basedOn w:val="a0"/>
    <w:link w:val="a9"/>
    <w:uiPriority w:val="99"/>
    <w:semiHidden/>
    <w:rsid w:val="000B5EF6"/>
    <w:rPr>
      <w:rFonts w:asciiTheme="minorHAnsi" w:eastAsiaTheme="minorHAnsi" w:hAnsiTheme="minorHAnsi" w:cstheme="minorBidi"/>
      <w:lang w:bidi="fa-IR"/>
    </w:rPr>
  </w:style>
  <w:style w:type="paragraph" w:styleId="aa">
    <w:name w:val="annotation subject"/>
    <w:basedOn w:val="a9"/>
    <w:next w:val="a9"/>
    <w:link w:val="Char1"/>
    <w:uiPriority w:val="99"/>
    <w:semiHidden/>
    <w:unhideWhenUsed/>
    <w:rsid w:val="000B5EF6"/>
    <w:rPr>
      <w:b/>
      <w:bCs/>
    </w:rPr>
  </w:style>
  <w:style w:type="character" w:customStyle="1" w:styleId="Char1">
    <w:name w:val="批注主题 Char"/>
    <w:basedOn w:val="Char0"/>
    <w:link w:val="aa"/>
    <w:uiPriority w:val="99"/>
    <w:semiHidden/>
    <w:rsid w:val="000B5EF6"/>
    <w:rPr>
      <w:rFonts w:asciiTheme="minorHAnsi" w:eastAsiaTheme="minorHAnsi" w:hAnsiTheme="minorHAnsi" w:cstheme="minorBidi"/>
      <w:b/>
      <w:bCs/>
      <w:lang w:bidi="fa-IR"/>
    </w:rPr>
  </w:style>
  <w:style w:type="paragraph" w:customStyle="1" w:styleId="title1">
    <w:name w:val="title1"/>
    <w:basedOn w:val="a"/>
    <w:rsid w:val="000B5EF6"/>
    <w:pPr>
      <w:bidi w:val="0"/>
      <w:spacing w:after="0" w:line="240" w:lineRule="auto"/>
    </w:pPr>
    <w:rPr>
      <w:rFonts w:ascii="Times New Roman" w:eastAsia="Times New Roman" w:hAnsi="Times New Roman" w:cs="Times New Roman"/>
      <w:sz w:val="27"/>
      <w:szCs w:val="27"/>
      <w:lang w:bidi="ar-SA"/>
    </w:rPr>
  </w:style>
  <w:style w:type="paragraph" w:customStyle="1" w:styleId="desc2">
    <w:name w:val="desc2"/>
    <w:basedOn w:val="a"/>
    <w:rsid w:val="000B5EF6"/>
    <w:pPr>
      <w:bidi w:val="0"/>
      <w:spacing w:after="0" w:line="240" w:lineRule="auto"/>
    </w:pPr>
    <w:rPr>
      <w:rFonts w:ascii="Times New Roman" w:eastAsia="Times New Roman" w:hAnsi="Times New Roman" w:cs="Times New Roman"/>
      <w:sz w:val="26"/>
      <w:szCs w:val="26"/>
      <w:lang w:bidi="ar-SA"/>
    </w:rPr>
  </w:style>
  <w:style w:type="paragraph" w:customStyle="1" w:styleId="details1">
    <w:name w:val="details1"/>
    <w:basedOn w:val="a"/>
    <w:rsid w:val="000B5EF6"/>
    <w:pPr>
      <w:bidi w:val="0"/>
      <w:spacing w:after="0" w:line="240" w:lineRule="auto"/>
    </w:pPr>
    <w:rPr>
      <w:rFonts w:ascii="Times New Roman" w:eastAsia="Times New Roman" w:hAnsi="Times New Roman" w:cs="Times New Roman"/>
      <w:lang w:bidi="ar-SA"/>
    </w:rPr>
  </w:style>
  <w:style w:type="character" w:customStyle="1" w:styleId="jrnl">
    <w:name w:val="jrnl"/>
    <w:basedOn w:val="a0"/>
    <w:rsid w:val="000B5EF6"/>
  </w:style>
  <w:style w:type="character" w:customStyle="1" w:styleId="highlight2">
    <w:name w:val="highlight2"/>
    <w:basedOn w:val="a0"/>
    <w:rsid w:val="000B5EF6"/>
  </w:style>
  <w:style w:type="paragraph" w:styleId="ab">
    <w:name w:val="header"/>
    <w:basedOn w:val="a"/>
    <w:link w:val="Char2"/>
    <w:uiPriority w:val="99"/>
    <w:unhideWhenUsed/>
    <w:rsid w:val="005D23DD"/>
    <w:pPr>
      <w:tabs>
        <w:tab w:val="center" w:pos="4680"/>
        <w:tab w:val="right" w:pos="9360"/>
      </w:tabs>
      <w:spacing w:after="0" w:line="240" w:lineRule="auto"/>
    </w:pPr>
  </w:style>
  <w:style w:type="character" w:customStyle="1" w:styleId="Char2">
    <w:name w:val="页眉 Char"/>
    <w:basedOn w:val="a0"/>
    <w:link w:val="ab"/>
    <w:uiPriority w:val="99"/>
    <w:rsid w:val="005D23DD"/>
    <w:rPr>
      <w:rFonts w:asciiTheme="minorHAnsi" w:eastAsiaTheme="minorHAnsi" w:hAnsiTheme="minorHAnsi" w:cstheme="minorBidi"/>
      <w:sz w:val="22"/>
      <w:szCs w:val="22"/>
      <w:lang w:bidi="fa-IR"/>
    </w:rPr>
  </w:style>
  <w:style w:type="paragraph" w:styleId="ac">
    <w:name w:val="footer"/>
    <w:basedOn w:val="a"/>
    <w:link w:val="Char3"/>
    <w:uiPriority w:val="99"/>
    <w:unhideWhenUsed/>
    <w:rsid w:val="005D23DD"/>
    <w:pPr>
      <w:tabs>
        <w:tab w:val="center" w:pos="4680"/>
        <w:tab w:val="right" w:pos="9360"/>
      </w:tabs>
      <w:spacing w:after="0" w:line="240" w:lineRule="auto"/>
    </w:pPr>
  </w:style>
  <w:style w:type="character" w:customStyle="1" w:styleId="Char3">
    <w:name w:val="页脚 Char"/>
    <w:basedOn w:val="a0"/>
    <w:link w:val="ac"/>
    <w:uiPriority w:val="99"/>
    <w:rsid w:val="005D23DD"/>
    <w:rPr>
      <w:rFonts w:asciiTheme="minorHAnsi" w:eastAsiaTheme="minorHAnsi" w:hAnsiTheme="minorHAnsi" w:cstheme="minorBidi"/>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73134">
      <w:bodyDiv w:val="1"/>
      <w:marLeft w:val="0"/>
      <w:marRight w:val="0"/>
      <w:marTop w:val="0"/>
      <w:marBottom w:val="0"/>
      <w:divBdr>
        <w:top w:val="none" w:sz="0" w:space="0" w:color="auto"/>
        <w:left w:val="none" w:sz="0" w:space="0" w:color="auto"/>
        <w:bottom w:val="none" w:sz="0" w:space="0" w:color="auto"/>
        <w:right w:val="none" w:sz="0" w:space="0" w:color="auto"/>
      </w:divBdr>
      <w:divsChild>
        <w:div w:id="1138835088">
          <w:marLeft w:val="0"/>
          <w:marRight w:val="0"/>
          <w:marTop w:val="0"/>
          <w:marBottom w:val="0"/>
          <w:divBdr>
            <w:top w:val="none" w:sz="0" w:space="0" w:color="auto"/>
            <w:left w:val="none" w:sz="0" w:space="0" w:color="auto"/>
            <w:bottom w:val="none" w:sz="0" w:space="0" w:color="auto"/>
            <w:right w:val="none" w:sz="0" w:space="0" w:color="auto"/>
          </w:divBdr>
          <w:divsChild>
            <w:div w:id="795484090">
              <w:marLeft w:val="0"/>
              <w:marRight w:val="0"/>
              <w:marTop w:val="0"/>
              <w:marBottom w:val="0"/>
              <w:divBdr>
                <w:top w:val="none" w:sz="0" w:space="0" w:color="auto"/>
                <w:left w:val="none" w:sz="0" w:space="0" w:color="auto"/>
                <w:bottom w:val="none" w:sz="0" w:space="0" w:color="auto"/>
                <w:right w:val="none" w:sz="0" w:space="0" w:color="auto"/>
              </w:divBdr>
              <w:divsChild>
                <w:div w:id="546575636">
                  <w:marLeft w:val="0"/>
                  <w:marRight w:val="0"/>
                  <w:marTop w:val="0"/>
                  <w:marBottom w:val="0"/>
                  <w:divBdr>
                    <w:top w:val="none" w:sz="0" w:space="0" w:color="auto"/>
                    <w:left w:val="none" w:sz="0" w:space="0" w:color="auto"/>
                    <w:bottom w:val="none" w:sz="0" w:space="0" w:color="auto"/>
                    <w:right w:val="none" w:sz="0" w:space="0" w:color="auto"/>
                  </w:divBdr>
                  <w:divsChild>
                    <w:div w:id="1196772158">
                      <w:marLeft w:val="0"/>
                      <w:marRight w:val="0"/>
                      <w:marTop w:val="0"/>
                      <w:marBottom w:val="0"/>
                      <w:divBdr>
                        <w:top w:val="none" w:sz="0" w:space="0" w:color="auto"/>
                        <w:left w:val="none" w:sz="0" w:space="0" w:color="auto"/>
                        <w:bottom w:val="none" w:sz="0" w:space="0" w:color="auto"/>
                        <w:right w:val="none" w:sz="0" w:space="0" w:color="auto"/>
                      </w:divBdr>
                      <w:divsChild>
                        <w:div w:id="8455534">
                          <w:marLeft w:val="0"/>
                          <w:marRight w:val="0"/>
                          <w:marTop w:val="0"/>
                          <w:marBottom w:val="0"/>
                          <w:divBdr>
                            <w:top w:val="none" w:sz="0" w:space="0" w:color="auto"/>
                            <w:left w:val="none" w:sz="0" w:space="0" w:color="auto"/>
                            <w:bottom w:val="none" w:sz="0" w:space="0" w:color="auto"/>
                            <w:right w:val="none" w:sz="0" w:space="0" w:color="auto"/>
                          </w:divBdr>
                          <w:divsChild>
                            <w:div w:id="30234190">
                              <w:marLeft w:val="0"/>
                              <w:marRight w:val="0"/>
                              <w:marTop w:val="0"/>
                              <w:marBottom w:val="0"/>
                              <w:divBdr>
                                <w:top w:val="none" w:sz="0" w:space="0" w:color="auto"/>
                                <w:left w:val="none" w:sz="0" w:space="0" w:color="auto"/>
                                <w:bottom w:val="none" w:sz="0" w:space="0" w:color="auto"/>
                                <w:right w:val="none" w:sz="0" w:space="0" w:color="auto"/>
                              </w:divBdr>
                              <w:divsChild>
                                <w:div w:id="1341589691">
                                  <w:marLeft w:val="0"/>
                                  <w:marRight w:val="0"/>
                                  <w:marTop w:val="0"/>
                                  <w:marBottom w:val="0"/>
                                  <w:divBdr>
                                    <w:top w:val="none" w:sz="0" w:space="0" w:color="auto"/>
                                    <w:left w:val="none" w:sz="0" w:space="0" w:color="auto"/>
                                    <w:bottom w:val="none" w:sz="0" w:space="0" w:color="auto"/>
                                    <w:right w:val="none" w:sz="0" w:space="0" w:color="auto"/>
                                  </w:divBdr>
                                  <w:divsChild>
                                    <w:div w:id="166675282">
                                      <w:marLeft w:val="0"/>
                                      <w:marRight w:val="0"/>
                                      <w:marTop w:val="0"/>
                                      <w:marBottom w:val="0"/>
                                      <w:divBdr>
                                        <w:top w:val="none" w:sz="0" w:space="0" w:color="auto"/>
                                        <w:left w:val="none" w:sz="0" w:space="0" w:color="auto"/>
                                        <w:bottom w:val="none" w:sz="0" w:space="0" w:color="auto"/>
                                        <w:right w:val="none" w:sz="0" w:space="0" w:color="auto"/>
                                      </w:divBdr>
                                      <w:divsChild>
                                        <w:div w:id="1915505009">
                                          <w:marLeft w:val="0"/>
                                          <w:marRight w:val="0"/>
                                          <w:marTop w:val="0"/>
                                          <w:marBottom w:val="0"/>
                                          <w:divBdr>
                                            <w:top w:val="none" w:sz="0" w:space="0" w:color="auto"/>
                                            <w:left w:val="none" w:sz="0" w:space="0" w:color="auto"/>
                                            <w:bottom w:val="none" w:sz="0" w:space="0" w:color="auto"/>
                                            <w:right w:val="none" w:sz="0" w:space="0" w:color="auto"/>
                                          </w:divBdr>
                                          <w:divsChild>
                                            <w:div w:id="872813759">
                                              <w:marLeft w:val="0"/>
                                              <w:marRight w:val="0"/>
                                              <w:marTop w:val="0"/>
                                              <w:marBottom w:val="0"/>
                                              <w:divBdr>
                                                <w:top w:val="none" w:sz="0" w:space="0" w:color="auto"/>
                                                <w:left w:val="none" w:sz="0" w:space="0" w:color="auto"/>
                                                <w:bottom w:val="none" w:sz="0" w:space="0" w:color="auto"/>
                                                <w:right w:val="none" w:sz="0" w:space="0" w:color="auto"/>
                                              </w:divBdr>
                                              <w:divsChild>
                                                <w:div w:id="577253447">
                                                  <w:marLeft w:val="0"/>
                                                  <w:marRight w:val="0"/>
                                                  <w:marTop w:val="0"/>
                                                  <w:marBottom w:val="0"/>
                                                  <w:divBdr>
                                                    <w:top w:val="none" w:sz="0" w:space="0" w:color="auto"/>
                                                    <w:left w:val="none" w:sz="0" w:space="0" w:color="auto"/>
                                                    <w:bottom w:val="none" w:sz="0" w:space="0" w:color="auto"/>
                                                    <w:right w:val="none" w:sz="0" w:space="0" w:color="auto"/>
                                                  </w:divBdr>
                                                  <w:divsChild>
                                                    <w:div w:id="11653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495333">
      <w:bodyDiv w:val="1"/>
      <w:marLeft w:val="0"/>
      <w:marRight w:val="0"/>
      <w:marTop w:val="0"/>
      <w:marBottom w:val="0"/>
      <w:divBdr>
        <w:top w:val="none" w:sz="0" w:space="0" w:color="auto"/>
        <w:left w:val="none" w:sz="0" w:space="0" w:color="auto"/>
        <w:bottom w:val="none" w:sz="0" w:space="0" w:color="auto"/>
        <w:right w:val="none" w:sz="0" w:space="0" w:color="auto"/>
      </w:divBdr>
      <w:divsChild>
        <w:div w:id="933516875">
          <w:marLeft w:val="0"/>
          <w:marRight w:val="0"/>
          <w:marTop w:val="0"/>
          <w:marBottom w:val="0"/>
          <w:divBdr>
            <w:top w:val="none" w:sz="0" w:space="0" w:color="auto"/>
            <w:left w:val="none" w:sz="0" w:space="0" w:color="auto"/>
            <w:bottom w:val="none" w:sz="0" w:space="0" w:color="auto"/>
            <w:right w:val="none" w:sz="0" w:space="0" w:color="auto"/>
          </w:divBdr>
          <w:divsChild>
            <w:div w:id="1855460898">
              <w:marLeft w:val="0"/>
              <w:marRight w:val="0"/>
              <w:marTop w:val="0"/>
              <w:marBottom w:val="0"/>
              <w:divBdr>
                <w:top w:val="none" w:sz="0" w:space="0" w:color="auto"/>
                <w:left w:val="none" w:sz="0" w:space="0" w:color="auto"/>
                <w:bottom w:val="none" w:sz="0" w:space="0" w:color="auto"/>
                <w:right w:val="none" w:sz="0" w:space="0" w:color="auto"/>
              </w:divBdr>
              <w:divsChild>
                <w:div w:id="983630000">
                  <w:marLeft w:val="0"/>
                  <w:marRight w:val="0"/>
                  <w:marTop w:val="0"/>
                  <w:marBottom w:val="0"/>
                  <w:divBdr>
                    <w:top w:val="none" w:sz="0" w:space="0" w:color="auto"/>
                    <w:left w:val="none" w:sz="0" w:space="0" w:color="auto"/>
                    <w:bottom w:val="none" w:sz="0" w:space="0" w:color="auto"/>
                    <w:right w:val="none" w:sz="0" w:space="0" w:color="auto"/>
                  </w:divBdr>
                  <w:divsChild>
                    <w:div w:id="450633922">
                      <w:marLeft w:val="0"/>
                      <w:marRight w:val="0"/>
                      <w:marTop w:val="0"/>
                      <w:marBottom w:val="0"/>
                      <w:divBdr>
                        <w:top w:val="none" w:sz="0" w:space="0" w:color="auto"/>
                        <w:left w:val="none" w:sz="0" w:space="0" w:color="auto"/>
                        <w:bottom w:val="none" w:sz="0" w:space="0" w:color="auto"/>
                        <w:right w:val="none" w:sz="0" w:space="0" w:color="auto"/>
                      </w:divBdr>
                      <w:divsChild>
                        <w:div w:id="267659107">
                          <w:marLeft w:val="0"/>
                          <w:marRight w:val="0"/>
                          <w:marTop w:val="0"/>
                          <w:marBottom w:val="0"/>
                          <w:divBdr>
                            <w:top w:val="none" w:sz="0" w:space="0" w:color="auto"/>
                            <w:left w:val="none" w:sz="0" w:space="0" w:color="auto"/>
                            <w:bottom w:val="none" w:sz="0" w:space="0" w:color="auto"/>
                            <w:right w:val="none" w:sz="0" w:space="0" w:color="auto"/>
                          </w:divBdr>
                          <w:divsChild>
                            <w:div w:id="1064374107">
                              <w:marLeft w:val="0"/>
                              <w:marRight w:val="0"/>
                              <w:marTop w:val="0"/>
                              <w:marBottom w:val="0"/>
                              <w:divBdr>
                                <w:top w:val="none" w:sz="0" w:space="0" w:color="auto"/>
                                <w:left w:val="none" w:sz="0" w:space="0" w:color="auto"/>
                                <w:bottom w:val="none" w:sz="0" w:space="0" w:color="auto"/>
                                <w:right w:val="none" w:sz="0" w:space="0" w:color="auto"/>
                              </w:divBdr>
                              <w:divsChild>
                                <w:div w:id="157966788">
                                  <w:marLeft w:val="0"/>
                                  <w:marRight w:val="0"/>
                                  <w:marTop w:val="0"/>
                                  <w:marBottom w:val="0"/>
                                  <w:divBdr>
                                    <w:top w:val="none" w:sz="0" w:space="0" w:color="auto"/>
                                    <w:left w:val="none" w:sz="0" w:space="0" w:color="auto"/>
                                    <w:bottom w:val="none" w:sz="0" w:space="0" w:color="auto"/>
                                    <w:right w:val="none" w:sz="0" w:space="0" w:color="auto"/>
                                  </w:divBdr>
                                  <w:divsChild>
                                    <w:div w:id="47341218">
                                      <w:marLeft w:val="0"/>
                                      <w:marRight w:val="0"/>
                                      <w:marTop w:val="0"/>
                                      <w:marBottom w:val="0"/>
                                      <w:divBdr>
                                        <w:top w:val="none" w:sz="0" w:space="0" w:color="auto"/>
                                        <w:left w:val="none" w:sz="0" w:space="0" w:color="auto"/>
                                        <w:bottom w:val="none" w:sz="0" w:space="0" w:color="auto"/>
                                        <w:right w:val="none" w:sz="0" w:space="0" w:color="auto"/>
                                      </w:divBdr>
                                      <w:divsChild>
                                        <w:div w:id="597639850">
                                          <w:marLeft w:val="0"/>
                                          <w:marRight w:val="0"/>
                                          <w:marTop w:val="0"/>
                                          <w:marBottom w:val="0"/>
                                          <w:divBdr>
                                            <w:top w:val="none" w:sz="0" w:space="0" w:color="auto"/>
                                            <w:left w:val="none" w:sz="0" w:space="0" w:color="auto"/>
                                            <w:bottom w:val="none" w:sz="0" w:space="0" w:color="auto"/>
                                            <w:right w:val="none" w:sz="0" w:space="0" w:color="auto"/>
                                          </w:divBdr>
                                          <w:divsChild>
                                            <w:div w:id="227687085">
                                              <w:marLeft w:val="0"/>
                                              <w:marRight w:val="0"/>
                                              <w:marTop w:val="0"/>
                                              <w:marBottom w:val="0"/>
                                              <w:divBdr>
                                                <w:top w:val="none" w:sz="0" w:space="0" w:color="auto"/>
                                                <w:left w:val="none" w:sz="0" w:space="0" w:color="auto"/>
                                                <w:bottom w:val="none" w:sz="0" w:space="0" w:color="auto"/>
                                                <w:right w:val="none" w:sz="0" w:space="0" w:color="auto"/>
                                              </w:divBdr>
                                              <w:divsChild>
                                                <w:div w:id="198513632">
                                                  <w:marLeft w:val="0"/>
                                                  <w:marRight w:val="0"/>
                                                  <w:marTop w:val="0"/>
                                                  <w:marBottom w:val="0"/>
                                                  <w:divBdr>
                                                    <w:top w:val="none" w:sz="0" w:space="0" w:color="auto"/>
                                                    <w:left w:val="none" w:sz="0" w:space="0" w:color="auto"/>
                                                    <w:bottom w:val="none" w:sz="0" w:space="0" w:color="auto"/>
                                                    <w:right w:val="none" w:sz="0" w:space="0" w:color="auto"/>
                                                  </w:divBdr>
                                                  <w:divsChild>
                                                    <w:div w:id="15015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544504">
      <w:bodyDiv w:val="1"/>
      <w:marLeft w:val="0"/>
      <w:marRight w:val="0"/>
      <w:marTop w:val="0"/>
      <w:marBottom w:val="0"/>
      <w:divBdr>
        <w:top w:val="none" w:sz="0" w:space="0" w:color="auto"/>
        <w:left w:val="none" w:sz="0" w:space="0" w:color="auto"/>
        <w:bottom w:val="none" w:sz="0" w:space="0" w:color="auto"/>
        <w:right w:val="none" w:sz="0" w:space="0" w:color="auto"/>
      </w:divBdr>
      <w:divsChild>
        <w:div w:id="1727486380">
          <w:marLeft w:val="0"/>
          <w:marRight w:val="1"/>
          <w:marTop w:val="0"/>
          <w:marBottom w:val="0"/>
          <w:divBdr>
            <w:top w:val="none" w:sz="0" w:space="0" w:color="auto"/>
            <w:left w:val="none" w:sz="0" w:space="0" w:color="auto"/>
            <w:bottom w:val="none" w:sz="0" w:space="0" w:color="auto"/>
            <w:right w:val="none" w:sz="0" w:space="0" w:color="auto"/>
          </w:divBdr>
          <w:divsChild>
            <w:div w:id="844594778">
              <w:marLeft w:val="0"/>
              <w:marRight w:val="0"/>
              <w:marTop w:val="0"/>
              <w:marBottom w:val="0"/>
              <w:divBdr>
                <w:top w:val="none" w:sz="0" w:space="0" w:color="auto"/>
                <w:left w:val="none" w:sz="0" w:space="0" w:color="auto"/>
                <w:bottom w:val="none" w:sz="0" w:space="0" w:color="auto"/>
                <w:right w:val="none" w:sz="0" w:space="0" w:color="auto"/>
              </w:divBdr>
              <w:divsChild>
                <w:div w:id="538975692">
                  <w:marLeft w:val="0"/>
                  <w:marRight w:val="1"/>
                  <w:marTop w:val="0"/>
                  <w:marBottom w:val="0"/>
                  <w:divBdr>
                    <w:top w:val="none" w:sz="0" w:space="0" w:color="auto"/>
                    <w:left w:val="none" w:sz="0" w:space="0" w:color="auto"/>
                    <w:bottom w:val="none" w:sz="0" w:space="0" w:color="auto"/>
                    <w:right w:val="none" w:sz="0" w:space="0" w:color="auto"/>
                  </w:divBdr>
                  <w:divsChild>
                    <w:div w:id="489640276">
                      <w:marLeft w:val="0"/>
                      <w:marRight w:val="0"/>
                      <w:marTop w:val="0"/>
                      <w:marBottom w:val="0"/>
                      <w:divBdr>
                        <w:top w:val="none" w:sz="0" w:space="0" w:color="auto"/>
                        <w:left w:val="none" w:sz="0" w:space="0" w:color="auto"/>
                        <w:bottom w:val="none" w:sz="0" w:space="0" w:color="auto"/>
                        <w:right w:val="none" w:sz="0" w:space="0" w:color="auto"/>
                      </w:divBdr>
                      <w:divsChild>
                        <w:div w:id="440494178">
                          <w:marLeft w:val="0"/>
                          <w:marRight w:val="0"/>
                          <w:marTop w:val="0"/>
                          <w:marBottom w:val="0"/>
                          <w:divBdr>
                            <w:top w:val="none" w:sz="0" w:space="0" w:color="auto"/>
                            <w:left w:val="none" w:sz="0" w:space="0" w:color="auto"/>
                            <w:bottom w:val="none" w:sz="0" w:space="0" w:color="auto"/>
                            <w:right w:val="none" w:sz="0" w:space="0" w:color="auto"/>
                          </w:divBdr>
                          <w:divsChild>
                            <w:div w:id="1937518576">
                              <w:marLeft w:val="0"/>
                              <w:marRight w:val="0"/>
                              <w:marTop w:val="120"/>
                              <w:marBottom w:val="360"/>
                              <w:divBdr>
                                <w:top w:val="none" w:sz="0" w:space="0" w:color="auto"/>
                                <w:left w:val="none" w:sz="0" w:space="0" w:color="auto"/>
                                <w:bottom w:val="none" w:sz="0" w:space="0" w:color="auto"/>
                                <w:right w:val="none" w:sz="0" w:space="0" w:color="auto"/>
                              </w:divBdr>
                              <w:divsChild>
                                <w:div w:id="1628320357">
                                  <w:marLeft w:val="0"/>
                                  <w:marRight w:val="0"/>
                                  <w:marTop w:val="0"/>
                                  <w:marBottom w:val="0"/>
                                  <w:divBdr>
                                    <w:top w:val="none" w:sz="0" w:space="0" w:color="auto"/>
                                    <w:left w:val="none" w:sz="0" w:space="0" w:color="auto"/>
                                    <w:bottom w:val="none" w:sz="0" w:space="0" w:color="auto"/>
                                    <w:right w:val="none" w:sz="0" w:space="0" w:color="auto"/>
                                  </w:divBdr>
                                  <w:divsChild>
                                    <w:div w:id="1922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8639">
      <w:bodyDiv w:val="1"/>
      <w:marLeft w:val="0"/>
      <w:marRight w:val="0"/>
      <w:marTop w:val="0"/>
      <w:marBottom w:val="0"/>
      <w:divBdr>
        <w:top w:val="none" w:sz="0" w:space="0" w:color="auto"/>
        <w:left w:val="none" w:sz="0" w:space="0" w:color="auto"/>
        <w:bottom w:val="none" w:sz="0" w:space="0" w:color="auto"/>
        <w:right w:val="none" w:sz="0" w:space="0" w:color="auto"/>
      </w:divBdr>
      <w:divsChild>
        <w:div w:id="1018312679">
          <w:marLeft w:val="0"/>
          <w:marRight w:val="0"/>
          <w:marTop w:val="0"/>
          <w:marBottom w:val="0"/>
          <w:divBdr>
            <w:top w:val="none" w:sz="0" w:space="0" w:color="auto"/>
            <w:left w:val="none" w:sz="0" w:space="0" w:color="auto"/>
            <w:bottom w:val="none" w:sz="0" w:space="0" w:color="auto"/>
            <w:right w:val="none" w:sz="0" w:space="0" w:color="auto"/>
          </w:divBdr>
          <w:divsChild>
            <w:div w:id="707220431">
              <w:marLeft w:val="0"/>
              <w:marRight w:val="0"/>
              <w:marTop w:val="0"/>
              <w:marBottom w:val="0"/>
              <w:divBdr>
                <w:top w:val="none" w:sz="0" w:space="0" w:color="auto"/>
                <w:left w:val="none" w:sz="0" w:space="0" w:color="auto"/>
                <w:bottom w:val="none" w:sz="0" w:space="0" w:color="auto"/>
                <w:right w:val="none" w:sz="0" w:space="0" w:color="auto"/>
              </w:divBdr>
              <w:divsChild>
                <w:div w:id="161046979">
                  <w:marLeft w:val="0"/>
                  <w:marRight w:val="0"/>
                  <w:marTop w:val="0"/>
                  <w:marBottom w:val="0"/>
                  <w:divBdr>
                    <w:top w:val="none" w:sz="0" w:space="0" w:color="auto"/>
                    <w:left w:val="none" w:sz="0" w:space="0" w:color="auto"/>
                    <w:bottom w:val="none" w:sz="0" w:space="0" w:color="auto"/>
                    <w:right w:val="none" w:sz="0" w:space="0" w:color="auto"/>
                  </w:divBdr>
                  <w:divsChild>
                    <w:div w:id="1987003527">
                      <w:marLeft w:val="0"/>
                      <w:marRight w:val="0"/>
                      <w:marTop w:val="0"/>
                      <w:marBottom w:val="0"/>
                      <w:divBdr>
                        <w:top w:val="none" w:sz="0" w:space="0" w:color="auto"/>
                        <w:left w:val="none" w:sz="0" w:space="0" w:color="auto"/>
                        <w:bottom w:val="none" w:sz="0" w:space="0" w:color="auto"/>
                        <w:right w:val="none" w:sz="0" w:space="0" w:color="auto"/>
                      </w:divBdr>
                      <w:divsChild>
                        <w:div w:id="970088408">
                          <w:marLeft w:val="0"/>
                          <w:marRight w:val="0"/>
                          <w:marTop w:val="0"/>
                          <w:marBottom w:val="0"/>
                          <w:divBdr>
                            <w:top w:val="none" w:sz="0" w:space="0" w:color="auto"/>
                            <w:left w:val="none" w:sz="0" w:space="0" w:color="auto"/>
                            <w:bottom w:val="none" w:sz="0" w:space="0" w:color="auto"/>
                            <w:right w:val="none" w:sz="0" w:space="0" w:color="auto"/>
                          </w:divBdr>
                          <w:divsChild>
                            <w:div w:id="295335382">
                              <w:marLeft w:val="0"/>
                              <w:marRight w:val="0"/>
                              <w:marTop w:val="0"/>
                              <w:marBottom w:val="0"/>
                              <w:divBdr>
                                <w:top w:val="none" w:sz="0" w:space="0" w:color="auto"/>
                                <w:left w:val="none" w:sz="0" w:space="0" w:color="auto"/>
                                <w:bottom w:val="none" w:sz="0" w:space="0" w:color="auto"/>
                                <w:right w:val="none" w:sz="0" w:space="0" w:color="auto"/>
                              </w:divBdr>
                              <w:divsChild>
                                <w:div w:id="1611890514">
                                  <w:marLeft w:val="0"/>
                                  <w:marRight w:val="0"/>
                                  <w:marTop w:val="0"/>
                                  <w:marBottom w:val="0"/>
                                  <w:divBdr>
                                    <w:top w:val="none" w:sz="0" w:space="0" w:color="auto"/>
                                    <w:left w:val="none" w:sz="0" w:space="0" w:color="auto"/>
                                    <w:bottom w:val="none" w:sz="0" w:space="0" w:color="auto"/>
                                    <w:right w:val="none" w:sz="0" w:space="0" w:color="auto"/>
                                  </w:divBdr>
                                  <w:divsChild>
                                    <w:div w:id="757099740">
                                      <w:marLeft w:val="0"/>
                                      <w:marRight w:val="0"/>
                                      <w:marTop w:val="0"/>
                                      <w:marBottom w:val="0"/>
                                      <w:divBdr>
                                        <w:top w:val="none" w:sz="0" w:space="0" w:color="auto"/>
                                        <w:left w:val="none" w:sz="0" w:space="0" w:color="auto"/>
                                        <w:bottom w:val="none" w:sz="0" w:space="0" w:color="auto"/>
                                        <w:right w:val="none" w:sz="0" w:space="0" w:color="auto"/>
                                      </w:divBdr>
                                      <w:divsChild>
                                        <w:div w:id="1001931925">
                                          <w:marLeft w:val="0"/>
                                          <w:marRight w:val="0"/>
                                          <w:marTop w:val="0"/>
                                          <w:marBottom w:val="0"/>
                                          <w:divBdr>
                                            <w:top w:val="none" w:sz="0" w:space="0" w:color="auto"/>
                                            <w:left w:val="none" w:sz="0" w:space="0" w:color="auto"/>
                                            <w:bottom w:val="none" w:sz="0" w:space="0" w:color="auto"/>
                                            <w:right w:val="none" w:sz="0" w:space="0" w:color="auto"/>
                                          </w:divBdr>
                                          <w:divsChild>
                                            <w:div w:id="1202521253">
                                              <w:marLeft w:val="0"/>
                                              <w:marRight w:val="0"/>
                                              <w:marTop w:val="0"/>
                                              <w:marBottom w:val="0"/>
                                              <w:divBdr>
                                                <w:top w:val="none" w:sz="0" w:space="0" w:color="auto"/>
                                                <w:left w:val="none" w:sz="0" w:space="0" w:color="auto"/>
                                                <w:bottom w:val="none" w:sz="0" w:space="0" w:color="auto"/>
                                                <w:right w:val="none" w:sz="0" w:space="0" w:color="auto"/>
                                              </w:divBdr>
                                              <w:divsChild>
                                                <w:div w:id="836766706">
                                                  <w:marLeft w:val="0"/>
                                                  <w:marRight w:val="0"/>
                                                  <w:marTop w:val="0"/>
                                                  <w:marBottom w:val="0"/>
                                                  <w:divBdr>
                                                    <w:top w:val="none" w:sz="0" w:space="0" w:color="auto"/>
                                                    <w:left w:val="none" w:sz="0" w:space="0" w:color="auto"/>
                                                    <w:bottom w:val="none" w:sz="0" w:space="0" w:color="auto"/>
                                                    <w:right w:val="none" w:sz="0" w:space="0" w:color="auto"/>
                                                  </w:divBdr>
                                                  <w:divsChild>
                                                    <w:div w:id="17968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875480">
      <w:bodyDiv w:val="1"/>
      <w:marLeft w:val="0"/>
      <w:marRight w:val="0"/>
      <w:marTop w:val="0"/>
      <w:marBottom w:val="0"/>
      <w:divBdr>
        <w:top w:val="none" w:sz="0" w:space="0" w:color="auto"/>
        <w:left w:val="none" w:sz="0" w:space="0" w:color="auto"/>
        <w:bottom w:val="none" w:sz="0" w:space="0" w:color="auto"/>
        <w:right w:val="none" w:sz="0" w:space="0" w:color="auto"/>
      </w:divBdr>
      <w:divsChild>
        <w:div w:id="1640653071">
          <w:marLeft w:val="0"/>
          <w:marRight w:val="0"/>
          <w:marTop w:val="0"/>
          <w:marBottom w:val="0"/>
          <w:divBdr>
            <w:top w:val="none" w:sz="0" w:space="0" w:color="auto"/>
            <w:left w:val="none" w:sz="0" w:space="0" w:color="auto"/>
            <w:bottom w:val="none" w:sz="0" w:space="0" w:color="auto"/>
            <w:right w:val="none" w:sz="0" w:space="0" w:color="auto"/>
          </w:divBdr>
          <w:divsChild>
            <w:div w:id="539785952">
              <w:marLeft w:val="0"/>
              <w:marRight w:val="0"/>
              <w:marTop w:val="0"/>
              <w:marBottom w:val="0"/>
              <w:divBdr>
                <w:top w:val="none" w:sz="0" w:space="0" w:color="auto"/>
                <w:left w:val="none" w:sz="0" w:space="0" w:color="auto"/>
                <w:bottom w:val="none" w:sz="0" w:space="0" w:color="auto"/>
                <w:right w:val="none" w:sz="0" w:space="0" w:color="auto"/>
              </w:divBdr>
            </w:div>
            <w:div w:id="340857807">
              <w:marLeft w:val="0"/>
              <w:marRight w:val="0"/>
              <w:marTop w:val="0"/>
              <w:marBottom w:val="0"/>
              <w:divBdr>
                <w:top w:val="none" w:sz="0" w:space="0" w:color="auto"/>
                <w:left w:val="none" w:sz="0" w:space="0" w:color="auto"/>
                <w:bottom w:val="none" w:sz="0" w:space="0" w:color="auto"/>
                <w:right w:val="none" w:sz="0" w:space="0" w:color="auto"/>
              </w:divBdr>
            </w:div>
            <w:div w:id="1773746808">
              <w:marLeft w:val="0"/>
              <w:marRight w:val="0"/>
              <w:marTop w:val="0"/>
              <w:marBottom w:val="0"/>
              <w:divBdr>
                <w:top w:val="none" w:sz="0" w:space="0" w:color="auto"/>
                <w:left w:val="none" w:sz="0" w:space="0" w:color="auto"/>
                <w:bottom w:val="none" w:sz="0" w:space="0" w:color="auto"/>
                <w:right w:val="none" w:sz="0" w:space="0" w:color="auto"/>
              </w:divBdr>
            </w:div>
            <w:div w:id="747918574">
              <w:marLeft w:val="0"/>
              <w:marRight w:val="0"/>
              <w:marTop w:val="0"/>
              <w:marBottom w:val="0"/>
              <w:divBdr>
                <w:top w:val="none" w:sz="0" w:space="0" w:color="auto"/>
                <w:left w:val="none" w:sz="0" w:space="0" w:color="auto"/>
                <w:bottom w:val="none" w:sz="0" w:space="0" w:color="auto"/>
                <w:right w:val="none" w:sz="0" w:space="0" w:color="auto"/>
              </w:divBdr>
            </w:div>
            <w:div w:id="1352758342">
              <w:marLeft w:val="0"/>
              <w:marRight w:val="0"/>
              <w:marTop w:val="0"/>
              <w:marBottom w:val="0"/>
              <w:divBdr>
                <w:top w:val="none" w:sz="0" w:space="0" w:color="auto"/>
                <w:left w:val="none" w:sz="0" w:space="0" w:color="auto"/>
                <w:bottom w:val="none" w:sz="0" w:space="0" w:color="auto"/>
                <w:right w:val="none" w:sz="0" w:space="0" w:color="auto"/>
              </w:divBdr>
            </w:div>
            <w:div w:id="1105882390">
              <w:marLeft w:val="0"/>
              <w:marRight w:val="0"/>
              <w:marTop w:val="0"/>
              <w:marBottom w:val="0"/>
              <w:divBdr>
                <w:top w:val="none" w:sz="0" w:space="0" w:color="auto"/>
                <w:left w:val="none" w:sz="0" w:space="0" w:color="auto"/>
                <w:bottom w:val="none" w:sz="0" w:space="0" w:color="auto"/>
                <w:right w:val="none" w:sz="0" w:space="0" w:color="auto"/>
              </w:divBdr>
            </w:div>
            <w:div w:id="5525031">
              <w:marLeft w:val="0"/>
              <w:marRight w:val="0"/>
              <w:marTop w:val="0"/>
              <w:marBottom w:val="0"/>
              <w:divBdr>
                <w:top w:val="none" w:sz="0" w:space="0" w:color="auto"/>
                <w:left w:val="none" w:sz="0" w:space="0" w:color="auto"/>
                <w:bottom w:val="none" w:sz="0" w:space="0" w:color="auto"/>
                <w:right w:val="none" w:sz="0" w:space="0" w:color="auto"/>
              </w:divBdr>
            </w:div>
            <w:div w:id="1198851557">
              <w:marLeft w:val="0"/>
              <w:marRight w:val="0"/>
              <w:marTop w:val="0"/>
              <w:marBottom w:val="0"/>
              <w:divBdr>
                <w:top w:val="none" w:sz="0" w:space="0" w:color="auto"/>
                <w:left w:val="none" w:sz="0" w:space="0" w:color="auto"/>
                <w:bottom w:val="none" w:sz="0" w:space="0" w:color="auto"/>
                <w:right w:val="none" w:sz="0" w:space="0" w:color="auto"/>
              </w:divBdr>
            </w:div>
            <w:div w:id="652805476">
              <w:marLeft w:val="0"/>
              <w:marRight w:val="0"/>
              <w:marTop w:val="0"/>
              <w:marBottom w:val="0"/>
              <w:divBdr>
                <w:top w:val="none" w:sz="0" w:space="0" w:color="auto"/>
                <w:left w:val="none" w:sz="0" w:space="0" w:color="auto"/>
                <w:bottom w:val="none" w:sz="0" w:space="0" w:color="auto"/>
                <w:right w:val="none" w:sz="0" w:space="0" w:color="auto"/>
              </w:divBdr>
            </w:div>
            <w:div w:id="1762220884">
              <w:marLeft w:val="0"/>
              <w:marRight w:val="0"/>
              <w:marTop w:val="0"/>
              <w:marBottom w:val="0"/>
              <w:divBdr>
                <w:top w:val="none" w:sz="0" w:space="0" w:color="auto"/>
                <w:left w:val="none" w:sz="0" w:space="0" w:color="auto"/>
                <w:bottom w:val="none" w:sz="0" w:space="0" w:color="auto"/>
                <w:right w:val="none" w:sz="0" w:space="0" w:color="auto"/>
              </w:divBdr>
            </w:div>
            <w:div w:id="1437746982">
              <w:marLeft w:val="0"/>
              <w:marRight w:val="0"/>
              <w:marTop w:val="0"/>
              <w:marBottom w:val="0"/>
              <w:divBdr>
                <w:top w:val="none" w:sz="0" w:space="0" w:color="auto"/>
                <w:left w:val="none" w:sz="0" w:space="0" w:color="auto"/>
                <w:bottom w:val="none" w:sz="0" w:space="0" w:color="auto"/>
                <w:right w:val="none" w:sz="0" w:space="0" w:color="auto"/>
              </w:divBdr>
            </w:div>
            <w:div w:id="374499995">
              <w:marLeft w:val="0"/>
              <w:marRight w:val="0"/>
              <w:marTop w:val="0"/>
              <w:marBottom w:val="0"/>
              <w:divBdr>
                <w:top w:val="none" w:sz="0" w:space="0" w:color="auto"/>
                <w:left w:val="none" w:sz="0" w:space="0" w:color="auto"/>
                <w:bottom w:val="none" w:sz="0" w:space="0" w:color="auto"/>
                <w:right w:val="none" w:sz="0" w:space="0" w:color="auto"/>
              </w:divBdr>
            </w:div>
            <w:div w:id="1436437620">
              <w:marLeft w:val="0"/>
              <w:marRight w:val="0"/>
              <w:marTop w:val="0"/>
              <w:marBottom w:val="0"/>
              <w:divBdr>
                <w:top w:val="none" w:sz="0" w:space="0" w:color="auto"/>
                <w:left w:val="none" w:sz="0" w:space="0" w:color="auto"/>
                <w:bottom w:val="none" w:sz="0" w:space="0" w:color="auto"/>
                <w:right w:val="none" w:sz="0" w:space="0" w:color="auto"/>
              </w:divBdr>
            </w:div>
            <w:div w:id="394932078">
              <w:marLeft w:val="0"/>
              <w:marRight w:val="0"/>
              <w:marTop w:val="0"/>
              <w:marBottom w:val="0"/>
              <w:divBdr>
                <w:top w:val="none" w:sz="0" w:space="0" w:color="auto"/>
                <w:left w:val="none" w:sz="0" w:space="0" w:color="auto"/>
                <w:bottom w:val="none" w:sz="0" w:space="0" w:color="auto"/>
                <w:right w:val="none" w:sz="0" w:space="0" w:color="auto"/>
              </w:divBdr>
            </w:div>
            <w:div w:id="754909444">
              <w:marLeft w:val="0"/>
              <w:marRight w:val="0"/>
              <w:marTop w:val="0"/>
              <w:marBottom w:val="0"/>
              <w:divBdr>
                <w:top w:val="none" w:sz="0" w:space="0" w:color="auto"/>
                <w:left w:val="none" w:sz="0" w:space="0" w:color="auto"/>
                <w:bottom w:val="none" w:sz="0" w:space="0" w:color="auto"/>
                <w:right w:val="none" w:sz="0" w:space="0" w:color="auto"/>
              </w:divBdr>
            </w:div>
            <w:div w:id="1970159665">
              <w:marLeft w:val="0"/>
              <w:marRight w:val="0"/>
              <w:marTop w:val="0"/>
              <w:marBottom w:val="0"/>
              <w:divBdr>
                <w:top w:val="none" w:sz="0" w:space="0" w:color="auto"/>
                <w:left w:val="none" w:sz="0" w:space="0" w:color="auto"/>
                <w:bottom w:val="none" w:sz="0" w:space="0" w:color="auto"/>
                <w:right w:val="none" w:sz="0" w:space="0" w:color="auto"/>
              </w:divBdr>
            </w:div>
            <w:div w:id="794252179">
              <w:marLeft w:val="0"/>
              <w:marRight w:val="0"/>
              <w:marTop w:val="0"/>
              <w:marBottom w:val="0"/>
              <w:divBdr>
                <w:top w:val="none" w:sz="0" w:space="0" w:color="auto"/>
                <w:left w:val="none" w:sz="0" w:space="0" w:color="auto"/>
                <w:bottom w:val="none" w:sz="0" w:space="0" w:color="auto"/>
                <w:right w:val="none" w:sz="0" w:space="0" w:color="auto"/>
              </w:divBdr>
            </w:div>
            <w:div w:id="1249391186">
              <w:marLeft w:val="0"/>
              <w:marRight w:val="0"/>
              <w:marTop w:val="0"/>
              <w:marBottom w:val="0"/>
              <w:divBdr>
                <w:top w:val="none" w:sz="0" w:space="0" w:color="auto"/>
                <w:left w:val="none" w:sz="0" w:space="0" w:color="auto"/>
                <w:bottom w:val="none" w:sz="0" w:space="0" w:color="auto"/>
                <w:right w:val="none" w:sz="0" w:space="0" w:color="auto"/>
              </w:divBdr>
            </w:div>
            <w:div w:id="254901972">
              <w:marLeft w:val="0"/>
              <w:marRight w:val="0"/>
              <w:marTop w:val="0"/>
              <w:marBottom w:val="0"/>
              <w:divBdr>
                <w:top w:val="none" w:sz="0" w:space="0" w:color="auto"/>
                <w:left w:val="none" w:sz="0" w:space="0" w:color="auto"/>
                <w:bottom w:val="none" w:sz="0" w:space="0" w:color="auto"/>
                <w:right w:val="none" w:sz="0" w:space="0" w:color="auto"/>
              </w:divBdr>
            </w:div>
            <w:div w:id="1056658780">
              <w:marLeft w:val="0"/>
              <w:marRight w:val="0"/>
              <w:marTop w:val="0"/>
              <w:marBottom w:val="0"/>
              <w:divBdr>
                <w:top w:val="none" w:sz="0" w:space="0" w:color="auto"/>
                <w:left w:val="none" w:sz="0" w:space="0" w:color="auto"/>
                <w:bottom w:val="none" w:sz="0" w:space="0" w:color="auto"/>
                <w:right w:val="none" w:sz="0" w:space="0" w:color="auto"/>
              </w:divBdr>
            </w:div>
            <w:div w:id="1438788309">
              <w:marLeft w:val="0"/>
              <w:marRight w:val="0"/>
              <w:marTop w:val="0"/>
              <w:marBottom w:val="0"/>
              <w:divBdr>
                <w:top w:val="none" w:sz="0" w:space="0" w:color="auto"/>
                <w:left w:val="none" w:sz="0" w:space="0" w:color="auto"/>
                <w:bottom w:val="none" w:sz="0" w:space="0" w:color="auto"/>
                <w:right w:val="none" w:sz="0" w:space="0" w:color="auto"/>
              </w:divBdr>
            </w:div>
            <w:div w:id="1240797160">
              <w:marLeft w:val="0"/>
              <w:marRight w:val="0"/>
              <w:marTop w:val="0"/>
              <w:marBottom w:val="0"/>
              <w:divBdr>
                <w:top w:val="none" w:sz="0" w:space="0" w:color="auto"/>
                <w:left w:val="none" w:sz="0" w:space="0" w:color="auto"/>
                <w:bottom w:val="none" w:sz="0" w:space="0" w:color="auto"/>
                <w:right w:val="none" w:sz="0" w:space="0" w:color="auto"/>
              </w:divBdr>
            </w:div>
            <w:div w:id="941033530">
              <w:marLeft w:val="0"/>
              <w:marRight w:val="0"/>
              <w:marTop w:val="0"/>
              <w:marBottom w:val="0"/>
              <w:divBdr>
                <w:top w:val="none" w:sz="0" w:space="0" w:color="auto"/>
                <w:left w:val="none" w:sz="0" w:space="0" w:color="auto"/>
                <w:bottom w:val="none" w:sz="0" w:space="0" w:color="auto"/>
                <w:right w:val="none" w:sz="0" w:space="0" w:color="auto"/>
              </w:divBdr>
            </w:div>
            <w:div w:id="332490968">
              <w:marLeft w:val="0"/>
              <w:marRight w:val="0"/>
              <w:marTop w:val="0"/>
              <w:marBottom w:val="0"/>
              <w:divBdr>
                <w:top w:val="none" w:sz="0" w:space="0" w:color="auto"/>
                <w:left w:val="none" w:sz="0" w:space="0" w:color="auto"/>
                <w:bottom w:val="none" w:sz="0" w:space="0" w:color="auto"/>
                <w:right w:val="none" w:sz="0" w:space="0" w:color="auto"/>
              </w:divBdr>
            </w:div>
            <w:div w:id="1279600026">
              <w:marLeft w:val="0"/>
              <w:marRight w:val="0"/>
              <w:marTop w:val="0"/>
              <w:marBottom w:val="0"/>
              <w:divBdr>
                <w:top w:val="none" w:sz="0" w:space="0" w:color="auto"/>
                <w:left w:val="none" w:sz="0" w:space="0" w:color="auto"/>
                <w:bottom w:val="none" w:sz="0" w:space="0" w:color="auto"/>
                <w:right w:val="none" w:sz="0" w:space="0" w:color="auto"/>
              </w:divBdr>
            </w:div>
            <w:div w:id="531766193">
              <w:marLeft w:val="0"/>
              <w:marRight w:val="0"/>
              <w:marTop w:val="0"/>
              <w:marBottom w:val="0"/>
              <w:divBdr>
                <w:top w:val="none" w:sz="0" w:space="0" w:color="auto"/>
                <w:left w:val="none" w:sz="0" w:space="0" w:color="auto"/>
                <w:bottom w:val="none" w:sz="0" w:space="0" w:color="auto"/>
                <w:right w:val="none" w:sz="0" w:space="0" w:color="auto"/>
              </w:divBdr>
            </w:div>
            <w:div w:id="1804955845">
              <w:marLeft w:val="0"/>
              <w:marRight w:val="0"/>
              <w:marTop w:val="0"/>
              <w:marBottom w:val="0"/>
              <w:divBdr>
                <w:top w:val="none" w:sz="0" w:space="0" w:color="auto"/>
                <w:left w:val="none" w:sz="0" w:space="0" w:color="auto"/>
                <w:bottom w:val="none" w:sz="0" w:space="0" w:color="auto"/>
                <w:right w:val="none" w:sz="0" w:space="0" w:color="auto"/>
              </w:divBdr>
            </w:div>
            <w:div w:id="1591814656">
              <w:marLeft w:val="0"/>
              <w:marRight w:val="0"/>
              <w:marTop w:val="0"/>
              <w:marBottom w:val="0"/>
              <w:divBdr>
                <w:top w:val="none" w:sz="0" w:space="0" w:color="auto"/>
                <w:left w:val="none" w:sz="0" w:space="0" w:color="auto"/>
                <w:bottom w:val="none" w:sz="0" w:space="0" w:color="auto"/>
                <w:right w:val="none" w:sz="0" w:space="0" w:color="auto"/>
              </w:divBdr>
            </w:div>
            <w:div w:id="1747873538">
              <w:marLeft w:val="0"/>
              <w:marRight w:val="0"/>
              <w:marTop w:val="0"/>
              <w:marBottom w:val="0"/>
              <w:divBdr>
                <w:top w:val="none" w:sz="0" w:space="0" w:color="auto"/>
                <w:left w:val="none" w:sz="0" w:space="0" w:color="auto"/>
                <w:bottom w:val="none" w:sz="0" w:space="0" w:color="auto"/>
                <w:right w:val="none" w:sz="0" w:space="0" w:color="auto"/>
              </w:divBdr>
            </w:div>
            <w:div w:id="1057823437">
              <w:marLeft w:val="0"/>
              <w:marRight w:val="0"/>
              <w:marTop w:val="0"/>
              <w:marBottom w:val="0"/>
              <w:divBdr>
                <w:top w:val="none" w:sz="0" w:space="0" w:color="auto"/>
                <w:left w:val="none" w:sz="0" w:space="0" w:color="auto"/>
                <w:bottom w:val="none" w:sz="0" w:space="0" w:color="auto"/>
                <w:right w:val="none" w:sz="0" w:space="0" w:color="auto"/>
              </w:divBdr>
            </w:div>
            <w:div w:id="1075056392">
              <w:marLeft w:val="0"/>
              <w:marRight w:val="0"/>
              <w:marTop w:val="0"/>
              <w:marBottom w:val="0"/>
              <w:divBdr>
                <w:top w:val="none" w:sz="0" w:space="0" w:color="auto"/>
                <w:left w:val="none" w:sz="0" w:space="0" w:color="auto"/>
                <w:bottom w:val="none" w:sz="0" w:space="0" w:color="auto"/>
                <w:right w:val="none" w:sz="0" w:space="0" w:color="auto"/>
              </w:divBdr>
            </w:div>
            <w:div w:id="706025761">
              <w:marLeft w:val="0"/>
              <w:marRight w:val="0"/>
              <w:marTop w:val="0"/>
              <w:marBottom w:val="0"/>
              <w:divBdr>
                <w:top w:val="none" w:sz="0" w:space="0" w:color="auto"/>
                <w:left w:val="none" w:sz="0" w:space="0" w:color="auto"/>
                <w:bottom w:val="none" w:sz="0" w:space="0" w:color="auto"/>
                <w:right w:val="none" w:sz="0" w:space="0" w:color="auto"/>
              </w:divBdr>
            </w:div>
            <w:div w:id="510873398">
              <w:marLeft w:val="0"/>
              <w:marRight w:val="0"/>
              <w:marTop w:val="0"/>
              <w:marBottom w:val="0"/>
              <w:divBdr>
                <w:top w:val="none" w:sz="0" w:space="0" w:color="auto"/>
                <w:left w:val="none" w:sz="0" w:space="0" w:color="auto"/>
                <w:bottom w:val="none" w:sz="0" w:space="0" w:color="auto"/>
                <w:right w:val="none" w:sz="0" w:space="0" w:color="auto"/>
              </w:divBdr>
            </w:div>
            <w:div w:id="2092046460">
              <w:marLeft w:val="0"/>
              <w:marRight w:val="0"/>
              <w:marTop w:val="0"/>
              <w:marBottom w:val="0"/>
              <w:divBdr>
                <w:top w:val="none" w:sz="0" w:space="0" w:color="auto"/>
                <w:left w:val="none" w:sz="0" w:space="0" w:color="auto"/>
                <w:bottom w:val="none" w:sz="0" w:space="0" w:color="auto"/>
                <w:right w:val="none" w:sz="0" w:space="0" w:color="auto"/>
              </w:divBdr>
            </w:div>
            <w:div w:id="1843860313">
              <w:marLeft w:val="0"/>
              <w:marRight w:val="0"/>
              <w:marTop w:val="0"/>
              <w:marBottom w:val="0"/>
              <w:divBdr>
                <w:top w:val="none" w:sz="0" w:space="0" w:color="auto"/>
                <w:left w:val="none" w:sz="0" w:space="0" w:color="auto"/>
                <w:bottom w:val="none" w:sz="0" w:space="0" w:color="auto"/>
                <w:right w:val="none" w:sz="0" w:space="0" w:color="auto"/>
              </w:divBdr>
            </w:div>
            <w:div w:id="1381325947">
              <w:marLeft w:val="0"/>
              <w:marRight w:val="0"/>
              <w:marTop w:val="0"/>
              <w:marBottom w:val="0"/>
              <w:divBdr>
                <w:top w:val="none" w:sz="0" w:space="0" w:color="auto"/>
                <w:left w:val="none" w:sz="0" w:space="0" w:color="auto"/>
                <w:bottom w:val="none" w:sz="0" w:space="0" w:color="auto"/>
                <w:right w:val="none" w:sz="0" w:space="0" w:color="auto"/>
              </w:divBdr>
            </w:div>
            <w:div w:id="17855068">
              <w:marLeft w:val="0"/>
              <w:marRight w:val="0"/>
              <w:marTop w:val="0"/>
              <w:marBottom w:val="0"/>
              <w:divBdr>
                <w:top w:val="none" w:sz="0" w:space="0" w:color="auto"/>
                <w:left w:val="none" w:sz="0" w:space="0" w:color="auto"/>
                <w:bottom w:val="none" w:sz="0" w:space="0" w:color="auto"/>
                <w:right w:val="none" w:sz="0" w:space="0" w:color="auto"/>
              </w:divBdr>
            </w:div>
            <w:div w:id="1834100279">
              <w:marLeft w:val="0"/>
              <w:marRight w:val="0"/>
              <w:marTop w:val="0"/>
              <w:marBottom w:val="0"/>
              <w:divBdr>
                <w:top w:val="none" w:sz="0" w:space="0" w:color="auto"/>
                <w:left w:val="none" w:sz="0" w:space="0" w:color="auto"/>
                <w:bottom w:val="none" w:sz="0" w:space="0" w:color="auto"/>
                <w:right w:val="none" w:sz="0" w:space="0" w:color="auto"/>
              </w:divBdr>
            </w:div>
            <w:div w:id="594437752">
              <w:marLeft w:val="0"/>
              <w:marRight w:val="0"/>
              <w:marTop w:val="0"/>
              <w:marBottom w:val="0"/>
              <w:divBdr>
                <w:top w:val="none" w:sz="0" w:space="0" w:color="auto"/>
                <w:left w:val="none" w:sz="0" w:space="0" w:color="auto"/>
                <w:bottom w:val="none" w:sz="0" w:space="0" w:color="auto"/>
                <w:right w:val="none" w:sz="0" w:space="0" w:color="auto"/>
              </w:divBdr>
            </w:div>
            <w:div w:id="698551349">
              <w:marLeft w:val="0"/>
              <w:marRight w:val="0"/>
              <w:marTop w:val="0"/>
              <w:marBottom w:val="0"/>
              <w:divBdr>
                <w:top w:val="none" w:sz="0" w:space="0" w:color="auto"/>
                <w:left w:val="none" w:sz="0" w:space="0" w:color="auto"/>
                <w:bottom w:val="none" w:sz="0" w:space="0" w:color="auto"/>
                <w:right w:val="none" w:sz="0" w:space="0" w:color="auto"/>
              </w:divBdr>
            </w:div>
            <w:div w:id="1363045412">
              <w:marLeft w:val="0"/>
              <w:marRight w:val="0"/>
              <w:marTop w:val="0"/>
              <w:marBottom w:val="0"/>
              <w:divBdr>
                <w:top w:val="none" w:sz="0" w:space="0" w:color="auto"/>
                <w:left w:val="none" w:sz="0" w:space="0" w:color="auto"/>
                <w:bottom w:val="none" w:sz="0" w:space="0" w:color="auto"/>
                <w:right w:val="none" w:sz="0" w:space="0" w:color="auto"/>
              </w:divBdr>
            </w:div>
            <w:div w:id="1323393667">
              <w:marLeft w:val="0"/>
              <w:marRight w:val="0"/>
              <w:marTop w:val="0"/>
              <w:marBottom w:val="0"/>
              <w:divBdr>
                <w:top w:val="none" w:sz="0" w:space="0" w:color="auto"/>
                <w:left w:val="none" w:sz="0" w:space="0" w:color="auto"/>
                <w:bottom w:val="none" w:sz="0" w:space="0" w:color="auto"/>
                <w:right w:val="none" w:sz="0" w:space="0" w:color="auto"/>
              </w:divBdr>
            </w:div>
            <w:div w:id="1928880441">
              <w:marLeft w:val="0"/>
              <w:marRight w:val="0"/>
              <w:marTop w:val="0"/>
              <w:marBottom w:val="0"/>
              <w:divBdr>
                <w:top w:val="none" w:sz="0" w:space="0" w:color="auto"/>
                <w:left w:val="none" w:sz="0" w:space="0" w:color="auto"/>
                <w:bottom w:val="none" w:sz="0" w:space="0" w:color="auto"/>
                <w:right w:val="none" w:sz="0" w:space="0" w:color="auto"/>
              </w:divBdr>
            </w:div>
            <w:div w:id="1699812705">
              <w:marLeft w:val="0"/>
              <w:marRight w:val="0"/>
              <w:marTop w:val="0"/>
              <w:marBottom w:val="0"/>
              <w:divBdr>
                <w:top w:val="none" w:sz="0" w:space="0" w:color="auto"/>
                <w:left w:val="none" w:sz="0" w:space="0" w:color="auto"/>
                <w:bottom w:val="none" w:sz="0" w:space="0" w:color="auto"/>
                <w:right w:val="none" w:sz="0" w:space="0" w:color="auto"/>
              </w:divBdr>
            </w:div>
            <w:div w:id="924801464">
              <w:marLeft w:val="0"/>
              <w:marRight w:val="0"/>
              <w:marTop w:val="0"/>
              <w:marBottom w:val="0"/>
              <w:divBdr>
                <w:top w:val="none" w:sz="0" w:space="0" w:color="auto"/>
                <w:left w:val="none" w:sz="0" w:space="0" w:color="auto"/>
                <w:bottom w:val="none" w:sz="0" w:space="0" w:color="auto"/>
                <w:right w:val="none" w:sz="0" w:space="0" w:color="auto"/>
              </w:divBdr>
            </w:div>
            <w:div w:id="325205765">
              <w:marLeft w:val="0"/>
              <w:marRight w:val="0"/>
              <w:marTop w:val="0"/>
              <w:marBottom w:val="0"/>
              <w:divBdr>
                <w:top w:val="none" w:sz="0" w:space="0" w:color="auto"/>
                <w:left w:val="none" w:sz="0" w:space="0" w:color="auto"/>
                <w:bottom w:val="none" w:sz="0" w:space="0" w:color="auto"/>
                <w:right w:val="none" w:sz="0" w:space="0" w:color="auto"/>
              </w:divBdr>
            </w:div>
            <w:div w:id="1253662379">
              <w:marLeft w:val="0"/>
              <w:marRight w:val="0"/>
              <w:marTop w:val="0"/>
              <w:marBottom w:val="0"/>
              <w:divBdr>
                <w:top w:val="none" w:sz="0" w:space="0" w:color="auto"/>
                <w:left w:val="none" w:sz="0" w:space="0" w:color="auto"/>
                <w:bottom w:val="none" w:sz="0" w:space="0" w:color="auto"/>
                <w:right w:val="none" w:sz="0" w:space="0" w:color="auto"/>
              </w:divBdr>
            </w:div>
            <w:div w:id="1658651369">
              <w:marLeft w:val="0"/>
              <w:marRight w:val="0"/>
              <w:marTop w:val="0"/>
              <w:marBottom w:val="0"/>
              <w:divBdr>
                <w:top w:val="none" w:sz="0" w:space="0" w:color="auto"/>
                <w:left w:val="none" w:sz="0" w:space="0" w:color="auto"/>
                <w:bottom w:val="none" w:sz="0" w:space="0" w:color="auto"/>
                <w:right w:val="none" w:sz="0" w:space="0" w:color="auto"/>
              </w:divBdr>
            </w:div>
            <w:div w:id="660931325">
              <w:marLeft w:val="0"/>
              <w:marRight w:val="0"/>
              <w:marTop w:val="0"/>
              <w:marBottom w:val="0"/>
              <w:divBdr>
                <w:top w:val="none" w:sz="0" w:space="0" w:color="auto"/>
                <w:left w:val="none" w:sz="0" w:space="0" w:color="auto"/>
                <w:bottom w:val="none" w:sz="0" w:space="0" w:color="auto"/>
                <w:right w:val="none" w:sz="0" w:space="0" w:color="auto"/>
              </w:divBdr>
            </w:div>
            <w:div w:id="959066962">
              <w:marLeft w:val="0"/>
              <w:marRight w:val="0"/>
              <w:marTop w:val="0"/>
              <w:marBottom w:val="0"/>
              <w:divBdr>
                <w:top w:val="none" w:sz="0" w:space="0" w:color="auto"/>
                <w:left w:val="none" w:sz="0" w:space="0" w:color="auto"/>
                <w:bottom w:val="none" w:sz="0" w:space="0" w:color="auto"/>
                <w:right w:val="none" w:sz="0" w:space="0" w:color="auto"/>
              </w:divBdr>
            </w:div>
            <w:div w:id="1992363068">
              <w:marLeft w:val="0"/>
              <w:marRight w:val="0"/>
              <w:marTop w:val="0"/>
              <w:marBottom w:val="0"/>
              <w:divBdr>
                <w:top w:val="none" w:sz="0" w:space="0" w:color="auto"/>
                <w:left w:val="none" w:sz="0" w:space="0" w:color="auto"/>
                <w:bottom w:val="none" w:sz="0" w:space="0" w:color="auto"/>
                <w:right w:val="none" w:sz="0" w:space="0" w:color="auto"/>
              </w:divBdr>
            </w:div>
            <w:div w:id="1428886615">
              <w:marLeft w:val="0"/>
              <w:marRight w:val="0"/>
              <w:marTop w:val="0"/>
              <w:marBottom w:val="0"/>
              <w:divBdr>
                <w:top w:val="none" w:sz="0" w:space="0" w:color="auto"/>
                <w:left w:val="none" w:sz="0" w:space="0" w:color="auto"/>
                <w:bottom w:val="none" w:sz="0" w:space="0" w:color="auto"/>
                <w:right w:val="none" w:sz="0" w:space="0" w:color="auto"/>
              </w:divBdr>
            </w:div>
            <w:div w:id="1237865015">
              <w:marLeft w:val="0"/>
              <w:marRight w:val="0"/>
              <w:marTop w:val="0"/>
              <w:marBottom w:val="0"/>
              <w:divBdr>
                <w:top w:val="none" w:sz="0" w:space="0" w:color="auto"/>
                <w:left w:val="none" w:sz="0" w:space="0" w:color="auto"/>
                <w:bottom w:val="none" w:sz="0" w:space="0" w:color="auto"/>
                <w:right w:val="none" w:sz="0" w:space="0" w:color="auto"/>
              </w:divBdr>
            </w:div>
            <w:div w:id="936861533">
              <w:marLeft w:val="0"/>
              <w:marRight w:val="0"/>
              <w:marTop w:val="0"/>
              <w:marBottom w:val="0"/>
              <w:divBdr>
                <w:top w:val="none" w:sz="0" w:space="0" w:color="auto"/>
                <w:left w:val="none" w:sz="0" w:space="0" w:color="auto"/>
                <w:bottom w:val="none" w:sz="0" w:space="0" w:color="auto"/>
                <w:right w:val="none" w:sz="0" w:space="0" w:color="auto"/>
              </w:divBdr>
            </w:div>
            <w:div w:id="529220381">
              <w:marLeft w:val="0"/>
              <w:marRight w:val="0"/>
              <w:marTop w:val="0"/>
              <w:marBottom w:val="0"/>
              <w:divBdr>
                <w:top w:val="none" w:sz="0" w:space="0" w:color="auto"/>
                <w:left w:val="none" w:sz="0" w:space="0" w:color="auto"/>
                <w:bottom w:val="none" w:sz="0" w:space="0" w:color="auto"/>
                <w:right w:val="none" w:sz="0" w:space="0" w:color="auto"/>
              </w:divBdr>
            </w:div>
            <w:div w:id="1045905764">
              <w:marLeft w:val="0"/>
              <w:marRight w:val="0"/>
              <w:marTop w:val="0"/>
              <w:marBottom w:val="0"/>
              <w:divBdr>
                <w:top w:val="none" w:sz="0" w:space="0" w:color="auto"/>
                <w:left w:val="none" w:sz="0" w:space="0" w:color="auto"/>
                <w:bottom w:val="none" w:sz="0" w:space="0" w:color="auto"/>
                <w:right w:val="none" w:sz="0" w:space="0" w:color="auto"/>
              </w:divBdr>
            </w:div>
            <w:div w:id="933636133">
              <w:marLeft w:val="0"/>
              <w:marRight w:val="0"/>
              <w:marTop w:val="0"/>
              <w:marBottom w:val="0"/>
              <w:divBdr>
                <w:top w:val="none" w:sz="0" w:space="0" w:color="auto"/>
                <w:left w:val="none" w:sz="0" w:space="0" w:color="auto"/>
                <w:bottom w:val="none" w:sz="0" w:space="0" w:color="auto"/>
                <w:right w:val="none" w:sz="0" w:space="0" w:color="auto"/>
              </w:divBdr>
            </w:div>
            <w:div w:id="757291419">
              <w:marLeft w:val="0"/>
              <w:marRight w:val="0"/>
              <w:marTop w:val="0"/>
              <w:marBottom w:val="0"/>
              <w:divBdr>
                <w:top w:val="none" w:sz="0" w:space="0" w:color="auto"/>
                <w:left w:val="none" w:sz="0" w:space="0" w:color="auto"/>
                <w:bottom w:val="none" w:sz="0" w:space="0" w:color="auto"/>
                <w:right w:val="none" w:sz="0" w:space="0" w:color="auto"/>
              </w:divBdr>
            </w:div>
            <w:div w:id="572785121">
              <w:marLeft w:val="0"/>
              <w:marRight w:val="0"/>
              <w:marTop w:val="0"/>
              <w:marBottom w:val="0"/>
              <w:divBdr>
                <w:top w:val="none" w:sz="0" w:space="0" w:color="auto"/>
                <w:left w:val="none" w:sz="0" w:space="0" w:color="auto"/>
                <w:bottom w:val="none" w:sz="0" w:space="0" w:color="auto"/>
                <w:right w:val="none" w:sz="0" w:space="0" w:color="auto"/>
              </w:divBdr>
            </w:div>
            <w:div w:id="202407453">
              <w:marLeft w:val="0"/>
              <w:marRight w:val="0"/>
              <w:marTop w:val="0"/>
              <w:marBottom w:val="0"/>
              <w:divBdr>
                <w:top w:val="none" w:sz="0" w:space="0" w:color="auto"/>
                <w:left w:val="none" w:sz="0" w:space="0" w:color="auto"/>
                <w:bottom w:val="none" w:sz="0" w:space="0" w:color="auto"/>
                <w:right w:val="none" w:sz="0" w:space="0" w:color="auto"/>
              </w:divBdr>
            </w:div>
            <w:div w:id="1332950728">
              <w:marLeft w:val="0"/>
              <w:marRight w:val="0"/>
              <w:marTop w:val="0"/>
              <w:marBottom w:val="0"/>
              <w:divBdr>
                <w:top w:val="none" w:sz="0" w:space="0" w:color="auto"/>
                <w:left w:val="none" w:sz="0" w:space="0" w:color="auto"/>
                <w:bottom w:val="none" w:sz="0" w:space="0" w:color="auto"/>
                <w:right w:val="none" w:sz="0" w:space="0" w:color="auto"/>
              </w:divBdr>
            </w:div>
            <w:div w:id="647365760">
              <w:marLeft w:val="0"/>
              <w:marRight w:val="0"/>
              <w:marTop w:val="0"/>
              <w:marBottom w:val="0"/>
              <w:divBdr>
                <w:top w:val="none" w:sz="0" w:space="0" w:color="auto"/>
                <w:left w:val="none" w:sz="0" w:space="0" w:color="auto"/>
                <w:bottom w:val="none" w:sz="0" w:space="0" w:color="auto"/>
                <w:right w:val="none" w:sz="0" w:space="0" w:color="auto"/>
              </w:divBdr>
            </w:div>
            <w:div w:id="494497682">
              <w:marLeft w:val="0"/>
              <w:marRight w:val="0"/>
              <w:marTop w:val="0"/>
              <w:marBottom w:val="0"/>
              <w:divBdr>
                <w:top w:val="none" w:sz="0" w:space="0" w:color="auto"/>
                <w:left w:val="none" w:sz="0" w:space="0" w:color="auto"/>
                <w:bottom w:val="none" w:sz="0" w:space="0" w:color="auto"/>
                <w:right w:val="none" w:sz="0" w:space="0" w:color="auto"/>
              </w:divBdr>
            </w:div>
            <w:div w:id="1643150412">
              <w:marLeft w:val="0"/>
              <w:marRight w:val="0"/>
              <w:marTop w:val="0"/>
              <w:marBottom w:val="0"/>
              <w:divBdr>
                <w:top w:val="none" w:sz="0" w:space="0" w:color="auto"/>
                <w:left w:val="none" w:sz="0" w:space="0" w:color="auto"/>
                <w:bottom w:val="none" w:sz="0" w:space="0" w:color="auto"/>
                <w:right w:val="none" w:sz="0" w:space="0" w:color="auto"/>
              </w:divBdr>
            </w:div>
            <w:div w:id="361129115">
              <w:marLeft w:val="0"/>
              <w:marRight w:val="0"/>
              <w:marTop w:val="0"/>
              <w:marBottom w:val="0"/>
              <w:divBdr>
                <w:top w:val="none" w:sz="0" w:space="0" w:color="auto"/>
                <w:left w:val="none" w:sz="0" w:space="0" w:color="auto"/>
                <w:bottom w:val="none" w:sz="0" w:space="0" w:color="auto"/>
                <w:right w:val="none" w:sz="0" w:space="0" w:color="auto"/>
              </w:divBdr>
            </w:div>
            <w:div w:id="758645154">
              <w:marLeft w:val="0"/>
              <w:marRight w:val="0"/>
              <w:marTop w:val="0"/>
              <w:marBottom w:val="0"/>
              <w:divBdr>
                <w:top w:val="none" w:sz="0" w:space="0" w:color="auto"/>
                <w:left w:val="none" w:sz="0" w:space="0" w:color="auto"/>
                <w:bottom w:val="none" w:sz="0" w:space="0" w:color="auto"/>
                <w:right w:val="none" w:sz="0" w:space="0" w:color="auto"/>
              </w:divBdr>
            </w:div>
            <w:div w:id="797340060">
              <w:marLeft w:val="0"/>
              <w:marRight w:val="0"/>
              <w:marTop w:val="0"/>
              <w:marBottom w:val="0"/>
              <w:divBdr>
                <w:top w:val="none" w:sz="0" w:space="0" w:color="auto"/>
                <w:left w:val="none" w:sz="0" w:space="0" w:color="auto"/>
                <w:bottom w:val="none" w:sz="0" w:space="0" w:color="auto"/>
                <w:right w:val="none" w:sz="0" w:space="0" w:color="auto"/>
              </w:divBdr>
            </w:div>
            <w:div w:id="546799353">
              <w:marLeft w:val="0"/>
              <w:marRight w:val="0"/>
              <w:marTop w:val="0"/>
              <w:marBottom w:val="0"/>
              <w:divBdr>
                <w:top w:val="none" w:sz="0" w:space="0" w:color="auto"/>
                <w:left w:val="none" w:sz="0" w:space="0" w:color="auto"/>
                <w:bottom w:val="none" w:sz="0" w:space="0" w:color="auto"/>
                <w:right w:val="none" w:sz="0" w:space="0" w:color="auto"/>
              </w:divBdr>
            </w:div>
            <w:div w:id="921573284">
              <w:marLeft w:val="0"/>
              <w:marRight w:val="0"/>
              <w:marTop w:val="0"/>
              <w:marBottom w:val="0"/>
              <w:divBdr>
                <w:top w:val="none" w:sz="0" w:space="0" w:color="auto"/>
                <w:left w:val="none" w:sz="0" w:space="0" w:color="auto"/>
                <w:bottom w:val="none" w:sz="0" w:space="0" w:color="auto"/>
                <w:right w:val="none" w:sz="0" w:space="0" w:color="auto"/>
              </w:divBdr>
            </w:div>
            <w:div w:id="1962179392">
              <w:marLeft w:val="0"/>
              <w:marRight w:val="0"/>
              <w:marTop w:val="0"/>
              <w:marBottom w:val="0"/>
              <w:divBdr>
                <w:top w:val="none" w:sz="0" w:space="0" w:color="auto"/>
                <w:left w:val="none" w:sz="0" w:space="0" w:color="auto"/>
                <w:bottom w:val="none" w:sz="0" w:space="0" w:color="auto"/>
                <w:right w:val="none" w:sz="0" w:space="0" w:color="auto"/>
              </w:divBdr>
            </w:div>
            <w:div w:id="1613971394">
              <w:marLeft w:val="0"/>
              <w:marRight w:val="0"/>
              <w:marTop w:val="0"/>
              <w:marBottom w:val="0"/>
              <w:divBdr>
                <w:top w:val="none" w:sz="0" w:space="0" w:color="auto"/>
                <w:left w:val="none" w:sz="0" w:space="0" w:color="auto"/>
                <w:bottom w:val="none" w:sz="0" w:space="0" w:color="auto"/>
                <w:right w:val="none" w:sz="0" w:space="0" w:color="auto"/>
              </w:divBdr>
            </w:div>
            <w:div w:id="371267816">
              <w:marLeft w:val="0"/>
              <w:marRight w:val="0"/>
              <w:marTop w:val="0"/>
              <w:marBottom w:val="0"/>
              <w:divBdr>
                <w:top w:val="none" w:sz="0" w:space="0" w:color="auto"/>
                <w:left w:val="none" w:sz="0" w:space="0" w:color="auto"/>
                <w:bottom w:val="none" w:sz="0" w:space="0" w:color="auto"/>
                <w:right w:val="none" w:sz="0" w:space="0" w:color="auto"/>
              </w:divBdr>
            </w:div>
            <w:div w:id="2079857876">
              <w:marLeft w:val="0"/>
              <w:marRight w:val="0"/>
              <w:marTop w:val="0"/>
              <w:marBottom w:val="0"/>
              <w:divBdr>
                <w:top w:val="none" w:sz="0" w:space="0" w:color="auto"/>
                <w:left w:val="none" w:sz="0" w:space="0" w:color="auto"/>
                <w:bottom w:val="none" w:sz="0" w:space="0" w:color="auto"/>
                <w:right w:val="none" w:sz="0" w:space="0" w:color="auto"/>
              </w:divBdr>
            </w:div>
            <w:div w:id="2031103620">
              <w:marLeft w:val="0"/>
              <w:marRight w:val="0"/>
              <w:marTop w:val="0"/>
              <w:marBottom w:val="0"/>
              <w:divBdr>
                <w:top w:val="none" w:sz="0" w:space="0" w:color="auto"/>
                <w:left w:val="none" w:sz="0" w:space="0" w:color="auto"/>
                <w:bottom w:val="none" w:sz="0" w:space="0" w:color="auto"/>
                <w:right w:val="none" w:sz="0" w:space="0" w:color="auto"/>
              </w:divBdr>
            </w:div>
            <w:div w:id="278756321">
              <w:marLeft w:val="0"/>
              <w:marRight w:val="0"/>
              <w:marTop w:val="0"/>
              <w:marBottom w:val="0"/>
              <w:divBdr>
                <w:top w:val="none" w:sz="0" w:space="0" w:color="auto"/>
                <w:left w:val="none" w:sz="0" w:space="0" w:color="auto"/>
                <w:bottom w:val="none" w:sz="0" w:space="0" w:color="auto"/>
                <w:right w:val="none" w:sz="0" w:space="0" w:color="auto"/>
              </w:divBdr>
            </w:div>
            <w:div w:id="100955345">
              <w:marLeft w:val="0"/>
              <w:marRight w:val="0"/>
              <w:marTop w:val="0"/>
              <w:marBottom w:val="0"/>
              <w:divBdr>
                <w:top w:val="none" w:sz="0" w:space="0" w:color="auto"/>
                <w:left w:val="none" w:sz="0" w:space="0" w:color="auto"/>
                <w:bottom w:val="none" w:sz="0" w:space="0" w:color="auto"/>
                <w:right w:val="none" w:sz="0" w:space="0" w:color="auto"/>
              </w:divBdr>
            </w:div>
            <w:div w:id="614486022">
              <w:marLeft w:val="0"/>
              <w:marRight w:val="0"/>
              <w:marTop w:val="0"/>
              <w:marBottom w:val="0"/>
              <w:divBdr>
                <w:top w:val="none" w:sz="0" w:space="0" w:color="auto"/>
                <w:left w:val="none" w:sz="0" w:space="0" w:color="auto"/>
                <w:bottom w:val="none" w:sz="0" w:space="0" w:color="auto"/>
                <w:right w:val="none" w:sz="0" w:space="0" w:color="auto"/>
              </w:divBdr>
            </w:div>
            <w:div w:id="600265851">
              <w:marLeft w:val="0"/>
              <w:marRight w:val="0"/>
              <w:marTop w:val="0"/>
              <w:marBottom w:val="0"/>
              <w:divBdr>
                <w:top w:val="none" w:sz="0" w:space="0" w:color="auto"/>
                <w:left w:val="none" w:sz="0" w:space="0" w:color="auto"/>
                <w:bottom w:val="none" w:sz="0" w:space="0" w:color="auto"/>
                <w:right w:val="none" w:sz="0" w:space="0" w:color="auto"/>
              </w:divBdr>
            </w:div>
            <w:div w:id="582028737">
              <w:marLeft w:val="0"/>
              <w:marRight w:val="0"/>
              <w:marTop w:val="0"/>
              <w:marBottom w:val="0"/>
              <w:divBdr>
                <w:top w:val="none" w:sz="0" w:space="0" w:color="auto"/>
                <w:left w:val="none" w:sz="0" w:space="0" w:color="auto"/>
                <w:bottom w:val="none" w:sz="0" w:space="0" w:color="auto"/>
                <w:right w:val="none" w:sz="0" w:space="0" w:color="auto"/>
              </w:divBdr>
            </w:div>
            <w:div w:id="880245168">
              <w:marLeft w:val="0"/>
              <w:marRight w:val="0"/>
              <w:marTop w:val="0"/>
              <w:marBottom w:val="0"/>
              <w:divBdr>
                <w:top w:val="none" w:sz="0" w:space="0" w:color="auto"/>
                <w:left w:val="none" w:sz="0" w:space="0" w:color="auto"/>
                <w:bottom w:val="none" w:sz="0" w:space="0" w:color="auto"/>
                <w:right w:val="none" w:sz="0" w:space="0" w:color="auto"/>
              </w:divBdr>
            </w:div>
            <w:div w:id="317538934">
              <w:marLeft w:val="0"/>
              <w:marRight w:val="0"/>
              <w:marTop w:val="0"/>
              <w:marBottom w:val="0"/>
              <w:divBdr>
                <w:top w:val="none" w:sz="0" w:space="0" w:color="auto"/>
                <w:left w:val="none" w:sz="0" w:space="0" w:color="auto"/>
                <w:bottom w:val="none" w:sz="0" w:space="0" w:color="auto"/>
                <w:right w:val="none" w:sz="0" w:space="0" w:color="auto"/>
              </w:divBdr>
            </w:div>
            <w:div w:id="847905858">
              <w:marLeft w:val="0"/>
              <w:marRight w:val="0"/>
              <w:marTop w:val="0"/>
              <w:marBottom w:val="0"/>
              <w:divBdr>
                <w:top w:val="none" w:sz="0" w:space="0" w:color="auto"/>
                <w:left w:val="none" w:sz="0" w:space="0" w:color="auto"/>
                <w:bottom w:val="none" w:sz="0" w:space="0" w:color="auto"/>
                <w:right w:val="none" w:sz="0" w:space="0" w:color="auto"/>
              </w:divBdr>
            </w:div>
            <w:div w:id="1880125682">
              <w:marLeft w:val="0"/>
              <w:marRight w:val="0"/>
              <w:marTop w:val="0"/>
              <w:marBottom w:val="0"/>
              <w:divBdr>
                <w:top w:val="none" w:sz="0" w:space="0" w:color="auto"/>
                <w:left w:val="none" w:sz="0" w:space="0" w:color="auto"/>
                <w:bottom w:val="none" w:sz="0" w:space="0" w:color="auto"/>
                <w:right w:val="none" w:sz="0" w:space="0" w:color="auto"/>
              </w:divBdr>
            </w:div>
            <w:div w:id="659845682">
              <w:marLeft w:val="0"/>
              <w:marRight w:val="0"/>
              <w:marTop w:val="0"/>
              <w:marBottom w:val="0"/>
              <w:divBdr>
                <w:top w:val="none" w:sz="0" w:space="0" w:color="auto"/>
                <w:left w:val="none" w:sz="0" w:space="0" w:color="auto"/>
                <w:bottom w:val="none" w:sz="0" w:space="0" w:color="auto"/>
                <w:right w:val="none" w:sz="0" w:space="0" w:color="auto"/>
              </w:divBdr>
            </w:div>
            <w:div w:id="122966852">
              <w:marLeft w:val="0"/>
              <w:marRight w:val="0"/>
              <w:marTop w:val="0"/>
              <w:marBottom w:val="0"/>
              <w:divBdr>
                <w:top w:val="none" w:sz="0" w:space="0" w:color="auto"/>
                <w:left w:val="none" w:sz="0" w:space="0" w:color="auto"/>
                <w:bottom w:val="none" w:sz="0" w:space="0" w:color="auto"/>
                <w:right w:val="none" w:sz="0" w:space="0" w:color="auto"/>
              </w:divBdr>
            </w:div>
            <w:div w:id="1760173110">
              <w:marLeft w:val="0"/>
              <w:marRight w:val="0"/>
              <w:marTop w:val="0"/>
              <w:marBottom w:val="0"/>
              <w:divBdr>
                <w:top w:val="none" w:sz="0" w:space="0" w:color="auto"/>
                <w:left w:val="none" w:sz="0" w:space="0" w:color="auto"/>
                <w:bottom w:val="none" w:sz="0" w:space="0" w:color="auto"/>
                <w:right w:val="none" w:sz="0" w:space="0" w:color="auto"/>
              </w:divBdr>
            </w:div>
            <w:div w:id="1564759248">
              <w:marLeft w:val="0"/>
              <w:marRight w:val="0"/>
              <w:marTop w:val="0"/>
              <w:marBottom w:val="0"/>
              <w:divBdr>
                <w:top w:val="none" w:sz="0" w:space="0" w:color="auto"/>
                <w:left w:val="none" w:sz="0" w:space="0" w:color="auto"/>
                <w:bottom w:val="none" w:sz="0" w:space="0" w:color="auto"/>
                <w:right w:val="none" w:sz="0" w:space="0" w:color="auto"/>
              </w:divBdr>
            </w:div>
            <w:div w:id="1565874056">
              <w:marLeft w:val="0"/>
              <w:marRight w:val="0"/>
              <w:marTop w:val="0"/>
              <w:marBottom w:val="0"/>
              <w:divBdr>
                <w:top w:val="none" w:sz="0" w:space="0" w:color="auto"/>
                <w:left w:val="none" w:sz="0" w:space="0" w:color="auto"/>
                <w:bottom w:val="none" w:sz="0" w:space="0" w:color="auto"/>
                <w:right w:val="none" w:sz="0" w:space="0" w:color="auto"/>
              </w:divBdr>
            </w:div>
            <w:div w:id="433283984">
              <w:marLeft w:val="0"/>
              <w:marRight w:val="0"/>
              <w:marTop w:val="0"/>
              <w:marBottom w:val="0"/>
              <w:divBdr>
                <w:top w:val="none" w:sz="0" w:space="0" w:color="auto"/>
                <w:left w:val="none" w:sz="0" w:space="0" w:color="auto"/>
                <w:bottom w:val="none" w:sz="0" w:space="0" w:color="auto"/>
                <w:right w:val="none" w:sz="0" w:space="0" w:color="auto"/>
              </w:divBdr>
            </w:div>
            <w:div w:id="866408982">
              <w:marLeft w:val="0"/>
              <w:marRight w:val="0"/>
              <w:marTop w:val="0"/>
              <w:marBottom w:val="0"/>
              <w:divBdr>
                <w:top w:val="none" w:sz="0" w:space="0" w:color="auto"/>
                <w:left w:val="none" w:sz="0" w:space="0" w:color="auto"/>
                <w:bottom w:val="none" w:sz="0" w:space="0" w:color="auto"/>
                <w:right w:val="none" w:sz="0" w:space="0" w:color="auto"/>
              </w:divBdr>
            </w:div>
            <w:div w:id="863833044">
              <w:marLeft w:val="0"/>
              <w:marRight w:val="0"/>
              <w:marTop w:val="0"/>
              <w:marBottom w:val="0"/>
              <w:divBdr>
                <w:top w:val="none" w:sz="0" w:space="0" w:color="auto"/>
                <w:left w:val="none" w:sz="0" w:space="0" w:color="auto"/>
                <w:bottom w:val="none" w:sz="0" w:space="0" w:color="auto"/>
                <w:right w:val="none" w:sz="0" w:space="0" w:color="auto"/>
              </w:divBdr>
            </w:div>
            <w:div w:id="1378354512">
              <w:marLeft w:val="0"/>
              <w:marRight w:val="0"/>
              <w:marTop w:val="0"/>
              <w:marBottom w:val="0"/>
              <w:divBdr>
                <w:top w:val="none" w:sz="0" w:space="0" w:color="auto"/>
                <w:left w:val="none" w:sz="0" w:space="0" w:color="auto"/>
                <w:bottom w:val="none" w:sz="0" w:space="0" w:color="auto"/>
                <w:right w:val="none" w:sz="0" w:space="0" w:color="auto"/>
              </w:divBdr>
            </w:div>
            <w:div w:id="1367632651">
              <w:marLeft w:val="0"/>
              <w:marRight w:val="0"/>
              <w:marTop w:val="0"/>
              <w:marBottom w:val="0"/>
              <w:divBdr>
                <w:top w:val="none" w:sz="0" w:space="0" w:color="auto"/>
                <w:left w:val="none" w:sz="0" w:space="0" w:color="auto"/>
                <w:bottom w:val="none" w:sz="0" w:space="0" w:color="auto"/>
                <w:right w:val="none" w:sz="0" w:space="0" w:color="auto"/>
              </w:divBdr>
            </w:div>
            <w:div w:id="1026098256">
              <w:marLeft w:val="0"/>
              <w:marRight w:val="0"/>
              <w:marTop w:val="0"/>
              <w:marBottom w:val="0"/>
              <w:divBdr>
                <w:top w:val="none" w:sz="0" w:space="0" w:color="auto"/>
                <w:left w:val="none" w:sz="0" w:space="0" w:color="auto"/>
                <w:bottom w:val="none" w:sz="0" w:space="0" w:color="auto"/>
                <w:right w:val="none" w:sz="0" w:space="0" w:color="auto"/>
              </w:divBdr>
            </w:div>
            <w:div w:id="147526354">
              <w:marLeft w:val="0"/>
              <w:marRight w:val="0"/>
              <w:marTop w:val="0"/>
              <w:marBottom w:val="0"/>
              <w:divBdr>
                <w:top w:val="none" w:sz="0" w:space="0" w:color="auto"/>
                <w:left w:val="none" w:sz="0" w:space="0" w:color="auto"/>
                <w:bottom w:val="none" w:sz="0" w:space="0" w:color="auto"/>
                <w:right w:val="none" w:sz="0" w:space="0" w:color="auto"/>
              </w:divBdr>
            </w:div>
            <w:div w:id="2133354104">
              <w:marLeft w:val="0"/>
              <w:marRight w:val="0"/>
              <w:marTop w:val="0"/>
              <w:marBottom w:val="0"/>
              <w:divBdr>
                <w:top w:val="none" w:sz="0" w:space="0" w:color="auto"/>
                <w:left w:val="none" w:sz="0" w:space="0" w:color="auto"/>
                <w:bottom w:val="none" w:sz="0" w:space="0" w:color="auto"/>
                <w:right w:val="none" w:sz="0" w:space="0" w:color="auto"/>
              </w:divBdr>
            </w:div>
            <w:div w:id="852306127">
              <w:marLeft w:val="0"/>
              <w:marRight w:val="0"/>
              <w:marTop w:val="0"/>
              <w:marBottom w:val="0"/>
              <w:divBdr>
                <w:top w:val="none" w:sz="0" w:space="0" w:color="auto"/>
                <w:left w:val="none" w:sz="0" w:space="0" w:color="auto"/>
                <w:bottom w:val="none" w:sz="0" w:space="0" w:color="auto"/>
                <w:right w:val="none" w:sz="0" w:space="0" w:color="auto"/>
              </w:divBdr>
            </w:div>
            <w:div w:id="777215092">
              <w:marLeft w:val="0"/>
              <w:marRight w:val="0"/>
              <w:marTop w:val="0"/>
              <w:marBottom w:val="0"/>
              <w:divBdr>
                <w:top w:val="none" w:sz="0" w:space="0" w:color="auto"/>
                <w:left w:val="none" w:sz="0" w:space="0" w:color="auto"/>
                <w:bottom w:val="none" w:sz="0" w:space="0" w:color="auto"/>
                <w:right w:val="none" w:sz="0" w:space="0" w:color="auto"/>
              </w:divBdr>
            </w:div>
            <w:div w:id="76906111">
              <w:marLeft w:val="0"/>
              <w:marRight w:val="0"/>
              <w:marTop w:val="0"/>
              <w:marBottom w:val="0"/>
              <w:divBdr>
                <w:top w:val="none" w:sz="0" w:space="0" w:color="auto"/>
                <w:left w:val="none" w:sz="0" w:space="0" w:color="auto"/>
                <w:bottom w:val="none" w:sz="0" w:space="0" w:color="auto"/>
                <w:right w:val="none" w:sz="0" w:space="0" w:color="auto"/>
              </w:divBdr>
            </w:div>
            <w:div w:id="70809761">
              <w:marLeft w:val="0"/>
              <w:marRight w:val="0"/>
              <w:marTop w:val="0"/>
              <w:marBottom w:val="0"/>
              <w:divBdr>
                <w:top w:val="none" w:sz="0" w:space="0" w:color="auto"/>
                <w:left w:val="none" w:sz="0" w:space="0" w:color="auto"/>
                <w:bottom w:val="none" w:sz="0" w:space="0" w:color="auto"/>
                <w:right w:val="none" w:sz="0" w:space="0" w:color="auto"/>
              </w:divBdr>
            </w:div>
            <w:div w:id="1555971590">
              <w:marLeft w:val="0"/>
              <w:marRight w:val="0"/>
              <w:marTop w:val="0"/>
              <w:marBottom w:val="0"/>
              <w:divBdr>
                <w:top w:val="none" w:sz="0" w:space="0" w:color="auto"/>
                <w:left w:val="none" w:sz="0" w:space="0" w:color="auto"/>
                <w:bottom w:val="none" w:sz="0" w:space="0" w:color="auto"/>
                <w:right w:val="none" w:sz="0" w:space="0" w:color="auto"/>
              </w:divBdr>
            </w:div>
            <w:div w:id="285892391">
              <w:marLeft w:val="0"/>
              <w:marRight w:val="0"/>
              <w:marTop w:val="0"/>
              <w:marBottom w:val="0"/>
              <w:divBdr>
                <w:top w:val="none" w:sz="0" w:space="0" w:color="auto"/>
                <w:left w:val="none" w:sz="0" w:space="0" w:color="auto"/>
                <w:bottom w:val="none" w:sz="0" w:space="0" w:color="auto"/>
                <w:right w:val="none" w:sz="0" w:space="0" w:color="auto"/>
              </w:divBdr>
            </w:div>
            <w:div w:id="2117016346">
              <w:marLeft w:val="0"/>
              <w:marRight w:val="0"/>
              <w:marTop w:val="0"/>
              <w:marBottom w:val="0"/>
              <w:divBdr>
                <w:top w:val="none" w:sz="0" w:space="0" w:color="auto"/>
                <w:left w:val="none" w:sz="0" w:space="0" w:color="auto"/>
                <w:bottom w:val="none" w:sz="0" w:space="0" w:color="auto"/>
                <w:right w:val="none" w:sz="0" w:space="0" w:color="auto"/>
              </w:divBdr>
            </w:div>
            <w:div w:id="1056931691">
              <w:marLeft w:val="0"/>
              <w:marRight w:val="0"/>
              <w:marTop w:val="0"/>
              <w:marBottom w:val="0"/>
              <w:divBdr>
                <w:top w:val="none" w:sz="0" w:space="0" w:color="auto"/>
                <w:left w:val="none" w:sz="0" w:space="0" w:color="auto"/>
                <w:bottom w:val="none" w:sz="0" w:space="0" w:color="auto"/>
                <w:right w:val="none" w:sz="0" w:space="0" w:color="auto"/>
              </w:divBdr>
            </w:div>
            <w:div w:id="1466240610">
              <w:marLeft w:val="0"/>
              <w:marRight w:val="0"/>
              <w:marTop w:val="0"/>
              <w:marBottom w:val="0"/>
              <w:divBdr>
                <w:top w:val="none" w:sz="0" w:space="0" w:color="auto"/>
                <w:left w:val="none" w:sz="0" w:space="0" w:color="auto"/>
                <w:bottom w:val="none" w:sz="0" w:space="0" w:color="auto"/>
                <w:right w:val="none" w:sz="0" w:space="0" w:color="auto"/>
              </w:divBdr>
            </w:div>
            <w:div w:id="1253129279">
              <w:marLeft w:val="0"/>
              <w:marRight w:val="0"/>
              <w:marTop w:val="0"/>
              <w:marBottom w:val="0"/>
              <w:divBdr>
                <w:top w:val="none" w:sz="0" w:space="0" w:color="auto"/>
                <w:left w:val="none" w:sz="0" w:space="0" w:color="auto"/>
                <w:bottom w:val="none" w:sz="0" w:space="0" w:color="auto"/>
                <w:right w:val="none" w:sz="0" w:space="0" w:color="auto"/>
              </w:divBdr>
            </w:div>
            <w:div w:id="1136684409">
              <w:marLeft w:val="0"/>
              <w:marRight w:val="0"/>
              <w:marTop w:val="0"/>
              <w:marBottom w:val="0"/>
              <w:divBdr>
                <w:top w:val="none" w:sz="0" w:space="0" w:color="auto"/>
                <w:left w:val="none" w:sz="0" w:space="0" w:color="auto"/>
                <w:bottom w:val="none" w:sz="0" w:space="0" w:color="auto"/>
                <w:right w:val="none" w:sz="0" w:space="0" w:color="auto"/>
              </w:divBdr>
            </w:div>
            <w:div w:id="1936405100">
              <w:marLeft w:val="0"/>
              <w:marRight w:val="0"/>
              <w:marTop w:val="0"/>
              <w:marBottom w:val="0"/>
              <w:divBdr>
                <w:top w:val="none" w:sz="0" w:space="0" w:color="auto"/>
                <w:left w:val="none" w:sz="0" w:space="0" w:color="auto"/>
                <w:bottom w:val="none" w:sz="0" w:space="0" w:color="auto"/>
                <w:right w:val="none" w:sz="0" w:space="0" w:color="auto"/>
              </w:divBdr>
            </w:div>
            <w:div w:id="1791506711">
              <w:marLeft w:val="0"/>
              <w:marRight w:val="0"/>
              <w:marTop w:val="0"/>
              <w:marBottom w:val="0"/>
              <w:divBdr>
                <w:top w:val="none" w:sz="0" w:space="0" w:color="auto"/>
                <w:left w:val="none" w:sz="0" w:space="0" w:color="auto"/>
                <w:bottom w:val="none" w:sz="0" w:space="0" w:color="auto"/>
                <w:right w:val="none" w:sz="0" w:space="0" w:color="auto"/>
              </w:divBdr>
            </w:div>
            <w:div w:id="1350571150">
              <w:marLeft w:val="0"/>
              <w:marRight w:val="0"/>
              <w:marTop w:val="0"/>
              <w:marBottom w:val="0"/>
              <w:divBdr>
                <w:top w:val="none" w:sz="0" w:space="0" w:color="auto"/>
                <w:left w:val="none" w:sz="0" w:space="0" w:color="auto"/>
                <w:bottom w:val="none" w:sz="0" w:space="0" w:color="auto"/>
                <w:right w:val="none" w:sz="0" w:space="0" w:color="auto"/>
              </w:divBdr>
            </w:div>
            <w:div w:id="208735420">
              <w:marLeft w:val="0"/>
              <w:marRight w:val="0"/>
              <w:marTop w:val="0"/>
              <w:marBottom w:val="0"/>
              <w:divBdr>
                <w:top w:val="none" w:sz="0" w:space="0" w:color="auto"/>
                <w:left w:val="none" w:sz="0" w:space="0" w:color="auto"/>
                <w:bottom w:val="none" w:sz="0" w:space="0" w:color="auto"/>
                <w:right w:val="none" w:sz="0" w:space="0" w:color="auto"/>
              </w:divBdr>
            </w:div>
            <w:div w:id="528224890">
              <w:marLeft w:val="0"/>
              <w:marRight w:val="0"/>
              <w:marTop w:val="0"/>
              <w:marBottom w:val="0"/>
              <w:divBdr>
                <w:top w:val="none" w:sz="0" w:space="0" w:color="auto"/>
                <w:left w:val="none" w:sz="0" w:space="0" w:color="auto"/>
                <w:bottom w:val="none" w:sz="0" w:space="0" w:color="auto"/>
                <w:right w:val="none" w:sz="0" w:space="0" w:color="auto"/>
              </w:divBdr>
            </w:div>
            <w:div w:id="1487672070">
              <w:marLeft w:val="0"/>
              <w:marRight w:val="0"/>
              <w:marTop w:val="0"/>
              <w:marBottom w:val="0"/>
              <w:divBdr>
                <w:top w:val="none" w:sz="0" w:space="0" w:color="auto"/>
                <w:left w:val="none" w:sz="0" w:space="0" w:color="auto"/>
                <w:bottom w:val="none" w:sz="0" w:space="0" w:color="auto"/>
                <w:right w:val="none" w:sz="0" w:space="0" w:color="auto"/>
              </w:divBdr>
            </w:div>
            <w:div w:id="17972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29968">
      <w:bodyDiv w:val="1"/>
      <w:marLeft w:val="0"/>
      <w:marRight w:val="0"/>
      <w:marTop w:val="0"/>
      <w:marBottom w:val="0"/>
      <w:divBdr>
        <w:top w:val="none" w:sz="0" w:space="0" w:color="auto"/>
        <w:left w:val="none" w:sz="0" w:space="0" w:color="auto"/>
        <w:bottom w:val="none" w:sz="0" w:space="0" w:color="auto"/>
        <w:right w:val="none" w:sz="0" w:space="0" w:color="auto"/>
      </w:divBdr>
      <w:divsChild>
        <w:div w:id="1557811367">
          <w:marLeft w:val="0"/>
          <w:marRight w:val="0"/>
          <w:marTop w:val="0"/>
          <w:marBottom w:val="0"/>
          <w:divBdr>
            <w:top w:val="none" w:sz="0" w:space="0" w:color="auto"/>
            <w:left w:val="none" w:sz="0" w:space="0" w:color="auto"/>
            <w:bottom w:val="none" w:sz="0" w:space="0" w:color="auto"/>
            <w:right w:val="none" w:sz="0" w:space="0" w:color="auto"/>
          </w:divBdr>
          <w:divsChild>
            <w:div w:id="1674532592">
              <w:marLeft w:val="0"/>
              <w:marRight w:val="0"/>
              <w:marTop w:val="0"/>
              <w:marBottom w:val="0"/>
              <w:divBdr>
                <w:top w:val="none" w:sz="0" w:space="0" w:color="auto"/>
                <w:left w:val="none" w:sz="0" w:space="0" w:color="auto"/>
                <w:bottom w:val="none" w:sz="0" w:space="0" w:color="auto"/>
                <w:right w:val="none" w:sz="0" w:space="0" w:color="auto"/>
              </w:divBdr>
              <w:divsChild>
                <w:div w:id="745613778">
                  <w:marLeft w:val="0"/>
                  <w:marRight w:val="0"/>
                  <w:marTop w:val="0"/>
                  <w:marBottom w:val="0"/>
                  <w:divBdr>
                    <w:top w:val="none" w:sz="0" w:space="0" w:color="auto"/>
                    <w:left w:val="none" w:sz="0" w:space="0" w:color="auto"/>
                    <w:bottom w:val="none" w:sz="0" w:space="0" w:color="auto"/>
                    <w:right w:val="none" w:sz="0" w:space="0" w:color="auto"/>
                  </w:divBdr>
                  <w:divsChild>
                    <w:div w:id="1395926914">
                      <w:marLeft w:val="0"/>
                      <w:marRight w:val="0"/>
                      <w:marTop w:val="0"/>
                      <w:marBottom w:val="0"/>
                      <w:divBdr>
                        <w:top w:val="none" w:sz="0" w:space="0" w:color="auto"/>
                        <w:left w:val="none" w:sz="0" w:space="0" w:color="auto"/>
                        <w:bottom w:val="none" w:sz="0" w:space="0" w:color="auto"/>
                        <w:right w:val="none" w:sz="0" w:space="0" w:color="auto"/>
                      </w:divBdr>
                      <w:divsChild>
                        <w:div w:id="121652518">
                          <w:marLeft w:val="0"/>
                          <w:marRight w:val="0"/>
                          <w:marTop w:val="0"/>
                          <w:marBottom w:val="0"/>
                          <w:divBdr>
                            <w:top w:val="none" w:sz="0" w:space="0" w:color="auto"/>
                            <w:left w:val="none" w:sz="0" w:space="0" w:color="auto"/>
                            <w:bottom w:val="none" w:sz="0" w:space="0" w:color="auto"/>
                            <w:right w:val="none" w:sz="0" w:space="0" w:color="auto"/>
                          </w:divBdr>
                          <w:divsChild>
                            <w:div w:id="1861819050">
                              <w:marLeft w:val="0"/>
                              <w:marRight w:val="0"/>
                              <w:marTop w:val="0"/>
                              <w:marBottom w:val="0"/>
                              <w:divBdr>
                                <w:top w:val="none" w:sz="0" w:space="0" w:color="auto"/>
                                <w:left w:val="none" w:sz="0" w:space="0" w:color="auto"/>
                                <w:bottom w:val="none" w:sz="0" w:space="0" w:color="auto"/>
                                <w:right w:val="none" w:sz="0" w:space="0" w:color="auto"/>
                              </w:divBdr>
                              <w:divsChild>
                                <w:div w:id="444158591">
                                  <w:marLeft w:val="0"/>
                                  <w:marRight w:val="0"/>
                                  <w:marTop w:val="0"/>
                                  <w:marBottom w:val="0"/>
                                  <w:divBdr>
                                    <w:top w:val="none" w:sz="0" w:space="0" w:color="auto"/>
                                    <w:left w:val="none" w:sz="0" w:space="0" w:color="auto"/>
                                    <w:bottom w:val="none" w:sz="0" w:space="0" w:color="auto"/>
                                    <w:right w:val="none" w:sz="0" w:space="0" w:color="auto"/>
                                  </w:divBdr>
                                  <w:divsChild>
                                    <w:div w:id="2111580540">
                                      <w:marLeft w:val="0"/>
                                      <w:marRight w:val="0"/>
                                      <w:marTop w:val="0"/>
                                      <w:marBottom w:val="0"/>
                                      <w:divBdr>
                                        <w:top w:val="none" w:sz="0" w:space="0" w:color="auto"/>
                                        <w:left w:val="none" w:sz="0" w:space="0" w:color="auto"/>
                                        <w:bottom w:val="none" w:sz="0" w:space="0" w:color="auto"/>
                                        <w:right w:val="none" w:sz="0" w:space="0" w:color="auto"/>
                                      </w:divBdr>
                                      <w:divsChild>
                                        <w:div w:id="1678380656">
                                          <w:marLeft w:val="0"/>
                                          <w:marRight w:val="0"/>
                                          <w:marTop w:val="0"/>
                                          <w:marBottom w:val="0"/>
                                          <w:divBdr>
                                            <w:top w:val="none" w:sz="0" w:space="0" w:color="auto"/>
                                            <w:left w:val="none" w:sz="0" w:space="0" w:color="auto"/>
                                            <w:bottom w:val="none" w:sz="0" w:space="0" w:color="auto"/>
                                            <w:right w:val="none" w:sz="0" w:space="0" w:color="auto"/>
                                          </w:divBdr>
                                          <w:divsChild>
                                            <w:div w:id="1899701456">
                                              <w:marLeft w:val="0"/>
                                              <w:marRight w:val="0"/>
                                              <w:marTop w:val="0"/>
                                              <w:marBottom w:val="0"/>
                                              <w:divBdr>
                                                <w:top w:val="none" w:sz="0" w:space="0" w:color="auto"/>
                                                <w:left w:val="none" w:sz="0" w:space="0" w:color="auto"/>
                                                <w:bottom w:val="none" w:sz="0" w:space="0" w:color="auto"/>
                                                <w:right w:val="none" w:sz="0" w:space="0" w:color="auto"/>
                                              </w:divBdr>
                                              <w:divsChild>
                                                <w:div w:id="722097688">
                                                  <w:marLeft w:val="0"/>
                                                  <w:marRight w:val="0"/>
                                                  <w:marTop w:val="0"/>
                                                  <w:marBottom w:val="0"/>
                                                  <w:divBdr>
                                                    <w:top w:val="none" w:sz="0" w:space="0" w:color="auto"/>
                                                    <w:left w:val="none" w:sz="0" w:space="0" w:color="auto"/>
                                                    <w:bottom w:val="none" w:sz="0" w:space="0" w:color="auto"/>
                                                    <w:right w:val="none" w:sz="0" w:space="0" w:color="auto"/>
                                                  </w:divBdr>
                                                  <w:divsChild>
                                                    <w:div w:id="1201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142719">
      <w:bodyDiv w:val="1"/>
      <w:marLeft w:val="0"/>
      <w:marRight w:val="0"/>
      <w:marTop w:val="0"/>
      <w:marBottom w:val="0"/>
      <w:divBdr>
        <w:top w:val="none" w:sz="0" w:space="0" w:color="auto"/>
        <w:left w:val="none" w:sz="0" w:space="0" w:color="auto"/>
        <w:bottom w:val="none" w:sz="0" w:space="0" w:color="auto"/>
        <w:right w:val="none" w:sz="0" w:space="0" w:color="auto"/>
      </w:divBdr>
      <w:divsChild>
        <w:div w:id="1981614820">
          <w:marLeft w:val="0"/>
          <w:marRight w:val="0"/>
          <w:marTop w:val="0"/>
          <w:marBottom w:val="0"/>
          <w:divBdr>
            <w:top w:val="none" w:sz="0" w:space="0" w:color="auto"/>
            <w:left w:val="none" w:sz="0" w:space="0" w:color="auto"/>
            <w:bottom w:val="none" w:sz="0" w:space="0" w:color="auto"/>
            <w:right w:val="none" w:sz="0" w:space="0" w:color="auto"/>
          </w:divBdr>
          <w:divsChild>
            <w:div w:id="1036547093">
              <w:marLeft w:val="0"/>
              <w:marRight w:val="0"/>
              <w:marTop w:val="0"/>
              <w:marBottom w:val="0"/>
              <w:divBdr>
                <w:top w:val="none" w:sz="0" w:space="0" w:color="auto"/>
                <w:left w:val="none" w:sz="0" w:space="0" w:color="auto"/>
                <w:bottom w:val="none" w:sz="0" w:space="0" w:color="auto"/>
                <w:right w:val="none" w:sz="0" w:space="0" w:color="auto"/>
              </w:divBdr>
              <w:divsChild>
                <w:div w:id="1958945629">
                  <w:marLeft w:val="0"/>
                  <w:marRight w:val="0"/>
                  <w:marTop w:val="0"/>
                  <w:marBottom w:val="0"/>
                  <w:divBdr>
                    <w:top w:val="none" w:sz="0" w:space="0" w:color="auto"/>
                    <w:left w:val="none" w:sz="0" w:space="0" w:color="auto"/>
                    <w:bottom w:val="none" w:sz="0" w:space="0" w:color="auto"/>
                    <w:right w:val="none" w:sz="0" w:space="0" w:color="auto"/>
                  </w:divBdr>
                  <w:divsChild>
                    <w:div w:id="67193547">
                      <w:marLeft w:val="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1798376261">
                              <w:marLeft w:val="0"/>
                              <w:marRight w:val="0"/>
                              <w:marTop w:val="0"/>
                              <w:marBottom w:val="0"/>
                              <w:divBdr>
                                <w:top w:val="none" w:sz="0" w:space="0" w:color="auto"/>
                                <w:left w:val="none" w:sz="0" w:space="0" w:color="auto"/>
                                <w:bottom w:val="none" w:sz="0" w:space="0" w:color="auto"/>
                                <w:right w:val="none" w:sz="0" w:space="0" w:color="auto"/>
                              </w:divBdr>
                              <w:divsChild>
                                <w:div w:id="1717504213">
                                  <w:marLeft w:val="0"/>
                                  <w:marRight w:val="0"/>
                                  <w:marTop w:val="0"/>
                                  <w:marBottom w:val="0"/>
                                  <w:divBdr>
                                    <w:top w:val="none" w:sz="0" w:space="0" w:color="auto"/>
                                    <w:left w:val="none" w:sz="0" w:space="0" w:color="auto"/>
                                    <w:bottom w:val="none" w:sz="0" w:space="0" w:color="auto"/>
                                    <w:right w:val="none" w:sz="0" w:space="0" w:color="auto"/>
                                  </w:divBdr>
                                  <w:divsChild>
                                    <w:div w:id="701200668">
                                      <w:marLeft w:val="0"/>
                                      <w:marRight w:val="0"/>
                                      <w:marTop w:val="0"/>
                                      <w:marBottom w:val="0"/>
                                      <w:divBdr>
                                        <w:top w:val="none" w:sz="0" w:space="0" w:color="auto"/>
                                        <w:left w:val="none" w:sz="0" w:space="0" w:color="auto"/>
                                        <w:bottom w:val="none" w:sz="0" w:space="0" w:color="auto"/>
                                        <w:right w:val="none" w:sz="0" w:space="0" w:color="auto"/>
                                      </w:divBdr>
                                      <w:divsChild>
                                        <w:div w:id="1216425615">
                                          <w:marLeft w:val="0"/>
                                          <w:marRight w:val="0"/>
                                          <w:marTop w:val="0"/>
                                          <w:marBottom w:val="0"/>
                                          <w:divBdr>
                                            <w:top w:val="none" w:sz="0" w:space="0" w:color="auto"/>
                                            <w:left w:val="none" w:sz="0" w:space="0" w:color="auto"/>
                                            <w:bottom w:val="none" w:sz="0" w:space="0" w:color="auto"/>
                                            <w:right w:val="none" w:sz="0" w:space="0" w:color="auto"/>
                                          </w:divBdr>
                                          <w:divsChild>
                                            <w:div w:id="115565020">
                                              <w:marLeft w:val="0"/>
                                              <w:marRight w:val="0"/>
                                              <w:marTop w:val="0"/>
                                              <w:marBottom w:val="0"/>
                                              <w:divBdr>
                                                <w:top w:val="none" w:sz="0" w:space="0" w:color="auto"/>
                                                <w:left w:val="none" w:sz="0" w:space="0" w:color="auto"/>
                                                <w:bottom w:val="none" w:sz="0" w:space="0" w:color="auto"/>
                                                <w:right w:val="none" w:sz="0" w:space="0" w:color="auto"/>
                                              </w:divBdr>
                                              <w:divsChild>
                                                <w:div w:id="521676045">
                                                  <w:marLeft w:val="0"/>
                                                  <w:marRight w:val="0"/>
                                                  <w:marTop w:val="0"/>
                                                  <w:marBottom w:val="0"/>
                                                  <w:divBdr>
                                                    <w:top w:val="none" w:sz="0" w:space="0" w:color="auto"/>
                                                    <w:left w:val="none" w:sz="0" w:space="0" w:color="auto"/>
                                                    <w:bottom w:val="none" w:sz="0" w:space="0" w:color="auto"/>
                                                    <w:right w:val="none" w:sz="0" w:space="0" w:color="auto"/>
                                                  </w:divBdr>
                                                  <w:divsChild>
                                                    <w:div w:id="1709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091062">
      <w:bodyDiv w:val="1"/>
      <w:marLeft w:val="0"/>
      <w:marRight w:val="0"/>
      <w:marTop w:val="0"/>
      <w:marBottom w:val="0"/>
      <w:divBdr>
        <w:top w:val="none" w:sz="0" w:space="0" w:color="auto"/>
        <w:left w:val="none" w:sz="0" w:space="0" w:color="auto"/>
        <w:bottom w:val="none" w:sz="0" w:space="0" w:color="auto"/>
        <w:right w:val="none" w:sz="0" w:space="0" w:color="auto"/>
      </w:divBdr>
      <w:divsChild>
        <w:div w:id="643513624">
          <w:marLeft w:val="0"/>
          <w:marRight w:val="0"/>
          <w:marTop w:val="0"/>
          <w:marBottom w:val="0"/>
          <w:divBdr>
            <w:top w:val="none" w:sz="0" w:space="0" w:color="auto"/>
            <w:left w:val="none" w:sz="0" w:space="0" w:color="auto"/>
            <w:bottom w:val="none" w:sz="0" w:space="0" w:color="auto"/>
            <w:right w:val="none" w:sz="0" w:space="0" w:color="auto"/>
          </w:divBdr>
          <w:divsChild>
            <w:div w:id="407963813">
              <w:marLeft w:val="0"/>
              <w:marRight w:val="0"/>
              <w:marTop w:val="0"/>
              <w:marBottom w:val="0"/>
              <w:divBdr>
                <w:top w:val="none" w:sz="0" w:space="0" w:color="auto"/>
                <w:left w:val="none" w:sz="0" w:space="0" w:color="auto"/>
                <w:bottom w:val="none" w:sz="0" w:space="0" w:color="auto"/>
                <w:right w:val="none" w:sz="0" w:space="0" w:color="auto"/>
              </w:divBdr>
              <w:divsChild>
                <w:div w:id="727269378">
                  <w:marLeft w:val="0"/>
                  <w:marRight w:val="0"/>
                  <w:marTop w:val="0"/>
                  <w:marBottom w:val="0"/>
                  <w:divBdr>
                    <w:top w:val="none" w:sz="0" w:space="0" w:color="auto"/>
                    <w:left w:val="none" w:sz="0" w:space="0" w:color="auto"/>
                    <w:bottom w:val="none" w:sz="0" w:space="0" w:color="auto"/>
                    <w:right w:val="none" w:sz="0" w:space="0" w:color="auto"/>
                  </w:divBdr>
                  <w:divsChild>
                    <w:div w:id="1338003473">
                      <w:marLeft w:val="0"/>
                      <w:marRight w:val="0"/>
                      <w:marTop w:val="0"/>
                      <w:marBottom w:val="0"/>
                      <w:divBdr>
                        <w:top w:val="none" w:sz="0" w:space="0" w:color="auto"/>
                        <w:left w:val="none" w:sz="0" w:space="0" w:color="auto"/>
                        <w:bottom w:val="none" w:sz="0" w:space="0" w:color="auto"/>
                        <w:right w:val="none" w:sz="0" w:space="0" w:color="auto"/>
                      </w:divBdr>
                      <w:divsChild>
                        <w:div w:id="1443643562">
                          <w:marLeft w:val="0"/>
                          <w:marRight w:val="0"/>
                          <w:marTop w:val="0"/>
                          <w:marBottom w:val="0"/>
                          <w:divBdr>
                            <w:top w:val="none" w:sz="0" w:space="0" w:color="auto"/>
                            <w:left w:val="none" w:sz="0" w:space="0" w:color="auto"/>
                            <w:bottom w:val="none" w:sz="0" w:space="0" w:color="auto"/>
                            <w:right w:val="none" w:sz="0" w:space="0" w:color="auto"/>
                          </w:divBdr>
                          <w:divsChild>
                            <w:div w:id="9761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91283">
      <w:bodyDiv w:val="1"/>
      <w:marLeft w:val="0"/>
      <w:marRight w:val="0"/>
      <w:marTop w:val="0"/>
      <w:marBottom w:val="0"/>
      <w:divBdr>
        <w:top w:val="none" w:sz="0" w:space="0" w:color="auto"/>
        <w:left w:val="none" w:sz="0" w:space="0" w:color="auto"/>
        <w:bottom w:val="none" w:sz="0" w:space="0" w:color="auto"/>
        <w:right w:val="none" w:sz="0" w:space="0" w:color="auto"/>
      </w:divBdr>
      <w:divsChild>
        <w:div w:id="1459714570">
          <w:marLeft w:val="0"/>
          <w:marRight w:val="0"/>
          <w:marTop w:val="0"/>
          <w:marBottom w:val="0"/>
          <w:divBdr>
            <w:top w:val="none" w:sz="0" w:space="0" w:color="auto"/>
            <w:left w:val="none" w:sz="0" w:space="0" w:color="auto"/>
            <w:bottom w:val="none" w:sz="0" w:space="0" w:color="auto"/>
            <w:right w:val="none" w:sz="0" w:space="0" w:color="auto"/>
          </w:divBdr>
          <w:divsChild>
            <w:div w:id="968433969">
              <w:marLeft w:val="0"/>
              <w:marRight w:val="0"/>
              <w:marTop w:val="0"/>
              <w:marBottom w:val="0"/>
              <w:divBdr>
                <w:top w:val="none" w:sz="0" w:space="0" w:color="auto"/>
                <w:left w:val="none" w:sz="0" w:space="0" w:color="auto"/>
                <w:bottom w:val="none" w:sz="0" w:space="0" w:color="auto"/>
                <w:right w:val="none" w:sz="0" w:space="0" w:color="auto"/>
              </w:divBdr>
              <w:divsChild>
                <w:div w:id="1808204551">
                  <w:marLeft w:val="0"/>
                  <w:marRight w:val="0"/>
                  <w:marTop w:val="0"/>
                  <w:marBottom w:val="0"/>
                  <w:divBdr>
                    <w:top w:val="none" w:sz="0" w:space="0" w:color="auto"/>
                    <w:left w:val="none" w:sz="0" w:space="0" w:color="auto"/>
                    <w:bottom w:val="none" w:sz="0" w:space="0" w:color="auto"/>
                    <w:right w:val="none" w:sz="0" w:space="0" w:color="auto"/>
                  </w:divBdr>
                  <w:divsChild>
                    <w:div w:id="1273123602">
                      <w:marLeft w:val="0"/>
                      <w:marRight w:val="0"/>
                      <w:marTop w:val="0"/>
                      <w:marBottom w:val="0"/>
                      <w:divBdr>
                        <w:top w:val="none" w:sz="0" w:space="0" w:color="auto"/>
                        <w:left w:val="none" w:sz="0" w:space="0" w:color="auto"/>
                        <w:bottom w:val="none" w:sz="0" w:space="0" w:color="auto"/>
                        <w:right w:val="none" w:sz="0" w:space="0" w:color="auto"/>
                      </w:divBdr>
                      <w:divsChild>
                        <w:div w:id="1876651651">
                          <w:marLeft w:val="0"/>
                          <w:marRight w:val="0"/>
                          <w:marTop w:val="0"/>
                          <w:marBottom w:val="0"/>
                          <w:divBdr>
                            <w:top w:val="none" w:sz="0" w:space="0" w:color="auto"/>
                            <w:left w:val="none" w:sz="0" w:space="0" w:color="auto"/>
                            <w:bottom w:val="none" w:sz="0" w:space="0" w:color="auto"/>
                            <w:right w:val="none" w:sz="0" w:space="0" w:color="auto"/>
                          </w:divBdr>
                          <w:divsChild>
                            <w:div w:id="349376649">
                              <w:marLeft w:val="0"/>
                              <w:marRight w:val="0"/>
                              <w:marTop w:val="0"/>
                              <w:marBottom w:val="0"/>
                              <w:divBdr>
                                <w:top w:val="none" w:sz="0" w:space="0" w:color="auto"/>
                                <w:left w:val="none" w:sz="0" w:space="0" w:color="auto"/>
                                <w:bottom w:val="none" w:sz="0" w:space="0" w:color="auto"/>
                                <w:right w:val="none" w:sz="0" w:space="0" w:color="auto"/>
                              </w:divBdr>
                              <w:divsChild>
                                <w:div w:id="580337929">
                                  <w:marLeft w:val="0"/>
                                  <w:marRight w:val="0"/>
                                  <w:marTop w:val="0"/>
                                  <w:marBottom w:val="0"/>
                                  <w:divBdr>
                                    <w:top w:val="none" w:sz="0" w:space="0" w:color="auto"/>
                                    <w:left w:val="none" w:sz="0" w:space="0" w:color="auto"/>
                                    <w:bottom w:val="none" w:sz="0" w:space="0" w:color="auto"/>
                                    <w:right w:val="none" w:sz="0" w:space="0" w:color="auto"/>
                                  </w:divBdr>
                                  <w:divsChild>
                                    <w:div w:id="104354369">
                                      <w:marLeft w:val="0"/>
                                      <w:marRight w:val="0"/>
                                      <w:marTop w:val="0"/>
                                      <w:marBottom w:val="0"/>
                                      <w:divBdr>
                                        <w:top w:val="none" w:sz="0" w:space="0" w:color="auto"/>
                                        <w:left w:val="none" w:sz="0" w:space="0" w:color="auto"/>
                                        <w:bottom w:val="none" w:sz="0" w:space="0" w:color="auto"/>
                                        <w:right w:val="none" w:sz="0" w:space="0" w:color="auto"/>
                                      </w:divBdr>
                                      <w:divsChild>
                                        <w:div w:id="755902096">
                                          <w:marLeft w:val="0"/>
                                          <w:marRight w:val="0"/>
                                          <w:marTop w:val="0"/>
                                          <w:marBottom w:val="0"/>
                                          <w:divBdr>
                                            <w:top w:val="none" w:sz="0" w:space="0" w:color="auto"/>
                                            <w:left w:val="none" w:sz="0" w:space="0" w:color="auto"/>
                                            <w:bottom w:val="none" w:sz="0" w:space="0" w:color="auto"/>
                                            <w:right w:val="none" w:sz="0" w:space="0" w:color="auto"/>
                                          </w:divBdr>
                                          <w:divsChild>
                                            <w:div w:id="1624537775">
                                              <w:marLeft w:val="0"/>
                                              <w:marRight w:val="0"/>
                                              <w:marTop w:val="0"/>
                                              <w:marBottom w:val="0"/>
                                              <w:divBdr>
                                                <w:top w:val="none" w:sz="0" w:space="0" w:color="auto"/>
                                                <w:left w:val="none" w:sz="0" w:space="0" w:color="auto"/>
                                                <w:bottom w:val="none" w:sz="0" w:space="0" w:color="auto"/>
                                                <w:right w:val="none" w:sz="0" w:space="0" w:color="auto"/>
                                              </w:divBdr>
                                              <w:divsChild>
                                                <w:div w:id="1025983535">
                                                  <w:marLeft w:val="0"/>
                                                  <w:marRight w:val="0"/>
                                                  <w:marTop w:val="0"/>
                                                  <w:marBottom w:val="0"/>
                                                  <w:divBdr>
                                                    <w:top w:val="none" w:sz="0" w:space="0" w:color="auto"/>
                                                    <w:left w:val="none" w:sz="0" w:space="0" w:color="auto"/>
                                                    <w:bottom w:val="none" w:sz="0" w:space="0" w:color="auto"/>
                                                    <w:right w:val="none" w:sz="0" w:space="0" w:color="auto"/>
                                                  </w:divBdr>
                                                  <w:divsChild>
                                                    <w:div w:id="1044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zgottaslo@yahoo.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Asia</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invertIfNegative val="0"/>
          <c:cat>
            <c:strRef>
              <c:f>Sheet1!$A$2:$A$5</c:f>
              <c:strCache>
                <c:ptCount val="4"/>
                <c:pt idx="0">
                  <c:v>Metronidazole</c:v>
                </c:pt>
                <c:pt idx="1">
                  <c:v>Clarithromycin</c:v>
                </c:pt>
                <c:pt idx="2">
                  <c:v>Amoxicillin  </c:v>
                </c:pt>
                <c:pt idx="3">
                  <c:v>Tetracycline  </c:v>
                </c:pt>
              </c:strCache>
            </c:strRef>
          </c:cat>
          <c:val>
            <c:numRef>
              <c:f>Sheet1!$B$2:$B$5</c:f>
              <c:numCache>
                <c:formatCode>General</c:formatCode>
                <c:ptCount val="4"/>
                <c:pt idx="0">
                  <c:v>46.57</c:v>
                </c:pt>
                <c:pt idx="1">
                  <c:v>27.45999999999999</c:v>
                </c:pt>
                <c:pt idx="2">
                  <c:v>23.610000000000031</c:v>
                </c:pt>
                <c:pt idx="3">
                  <c:v>7.38</c:v>
                </c:pt>
              </c:numCache>
            </c:numRef>
          </c:val>
        </c:ser>
        <c:ser>
          <c:idx val="1"/>
          <c:order val="1"/>
          <c:tx>
            <c:strRef>
              <c:f>Sheet1!$C$1</c:f>
              <c:strCache>
                <c:ptCount val="1"/>
                <c:pt idx="0">
                  <c:v>South America</c:v>
                </c:pt>
              </c:strCache>
            </c:strRef>
          </c:tx>
          <c:spPr>
            <a:blipFill>
              <a:blip xmlns:r="http://schemas.openxmlformats.org/officeDocument/2006/relationships" r:embed="rId1"/>
              <a:tile tx="0" ty="0" sx="100000" sy="100000" flip="none" algn="tl"/>
            </a:blipFill>
          </c:spPr>
          <c:invertIfNegative val="0"/>
          <c:pictureOptions>
            <c:pictureFormat val="stack"/>
          </c:pictureOptions>
          <c:cat>
            <c:strRef>
              <c:f>Sheet1!$A$2:$A$5</c:f>
              <c:strCache>
                <c:ptCount val="4"/>
                <c:pt idx="0">
                  <c:v>Metronidazole</c:v>
                </c:pt>
                <c:pt idx="1">
                  <c:v>Clarithromycin</c:v>
                </c:pt>
                <c:pt idx="2">
                  <c:v>Amoxicillin  </c:v>
                </c:pt>
                <c:pt idx="3">
                  <c:v>Tetracycline  </c:v>
                </c:pt>
              </c:strCache>
            </c:strRef>
          </c:cat>
          <c:val>
            <c:numRef>
              <c:f>Sheet1!$C$2:$C$5</c:f>
              <c:numCache>
                <c:formatCode>General</c:formatCode>
                <c:ptCount val="4"/>
                <c:pt idx="0">
                  <c:v>52.85</c:v>
                </c:pt>
                <c:pt idx="1">
                  <c:v>12.88</c:v>
                </c:pt>
                <c:pt idx="2">
                  <c:v>6.56</c:v>
                </c:pt>
                <c:pt idx="3">
                  <c:v>0</c:v>
                </c:pt>
              </c:numCache>
            </c:numRef>
          </c:val>
        </c:ser>
        <c:ser>
          <c:idx val="2"/>
          <c:order val="2"/>
          <c:tx>
            <c:strRef>
              <c:f>Sheet1!$D$1</c:f>
              <c:strCache>
                <c:ptCount val="1"/>
                <c:pt idx="0">
                  <c:v>North America</c:v>
                </c:pt>
              </c:strCache>
            </c:strRef>
          </c:tx>
          <c:spPr>
            <a:gradFill flip="none" rotWithShape="1">
              <a:gsLst>
                <a:gs pos="47000">
                  <a:prstClr val="black">
                    <a:alpha val="29000"/>
                  </a:prstClr>
                </a:gs>
                <a:gs pos="13000">
                  <a:srgbClr val="BD922A"/>
                </a:gs>
                <a:gs pos="21001">
                  <a:srgbClr val="BD922A"/>
                </a:gs>
                <a:gs pos="63000">
                  <a:srgbClr val="FBE4AE"/>
                </a:gs>
                <a:gs pos="67000">
                  <a:srgbClr val="BD922A"/>
                </a:gs>
                <a:gs pos="69000">
                  <a:srgbClr val="835E17"/>
                </a:gs>
                <a:gs pos="82001">
                  <a:srgbClr val="A28949"/>
                </a:gs>
                <a:gs pos="100000">
                  <a:srgbClr val="FAE3B7"/>
                </a:gs>
              </a:gsLst>
              <a:lin ang="18900000" scaled="1"/>
              <a:tileRect/>
            </a:gradFill>
          </c:spPr>
          <c:invertIfNegative val="0"/>
          <c:cat>
            <c:strRef>
              <c:f>Sheet1!$A$2:$A$5</c:f>
              <c:strCache>
                <c:ptCount val="4"/>
                <c:pt idx="0">
                  <c:v>Metronidazole</c:v>
                </c:pt>
                <c:pt idx="1">
                  <c:v>Clarithromycin</c:v>
                </c:pt>
                <c:pt idx="2">
                  <c:v>Amoxicillin  </c:v>
                </c:pt>
                <c:pt idx="3">
                  <c:v>Tetracycline  </c:v>
                </c:pt>
              </c:strCache>
            </c:strRef>
          </c:cat>
          <c:val>
            <c:numRef>
              <c:f>Sheet1!$D$2:$D$5</c:f>
              <c:numCache>
                <c:formatCode>General</c:formatCode>
                <c:ptCount val="4"/>
                <c:pt idx="0">
                  <c:v>30.5</c:v>
                </c:pt>
                <c:pt idx="1">
                  <c:v>30.8</c:v>
                </c:pt>
                <c:pt idx="2">
                  <c:v>2</c:v>
                </c:pt>
                <c:pt idx="3">
                  <c:v>0</c:v>
                </c:pt>
              </c:numCache>
            </c:numRef>
          </c:val>
        </c:ser>
        <c:ser>
          <c:idx val="3"/>
          <c:order val="3"/>
          <c:tx>
            <c:strRef>
              <c:f>Sheet1!$E$1</c:f>
              <c:strCache>
                <c:ptCount val="1"/>
                <c:pt idx="0">
                  <c:v>Africa</c:v>
                </c:pt>
              </c:strCache>
            </c:strRef>
          </c:tx>
          <c:spPr>
            <a:solidFill>
              <a:prstClr val="black"/>
            </a:solidFill>
          </c:spPr>
          <c:invertIfNegative val="0"/>
          <c:cat>
            <c:strRef>
              <c:f>Sheet1!$A$2:$A$5</c:f>
              <c:strCache>
                <c:ptCount val="4"/>
                <c:pt idx="0">
                  <c:v>Metronidazole</c:v>
                </c:pt>
                <c:pt idx="1">
                  <c:v>Clarithromycin</c:v>
                </c:pt>
                <c:pt idx="2">
                  <c:v>Amoxicillin  </c:v>
                </c:pt>
                <c:pt idx="3">
                  <c:v>Tetracycline  </c:v>
                </c:pt>
              </c:strCache>
            </c:strRef>
          </c:cat>
          <c:val>
            <c:numRef>
              <c:f>Sheet1!$E$2:$E$5</c:f>
              <c:numCache>
                <c:formatCode>General</c:formatCode>
                <c:ptCount val="4"/>
                <c:pt idx="0">
                  <c:v>75.02</c:v>
                </c:pt>
                <c:pt idx="1">
                  <c:v>5.46</c:v>
                </c:pt>
                <c:pt idx="2">
                  <c:v>40.869999999999997</c:v>
                </c:pt>
                <c:pt idx="3">
                  <c:v>50</c:v>
                </c:pt>
              </c:numCache>
            </c:numRef>
          </c:val>
        </c:ser>
        <c:ser>
          <c:idx val="4"/>
          <c:order val="4"/>
          <c:tx>
            <c:strRef>
              <c:f>Sheet1!$F$1</c:f>
              <c:strCache>
                <c:ptCount val="1"/>
                <c:pt idx="0">
                  <c:v>Europe</c:v>
                </c:pt>
              </c:strCache>
            </c:strRef>
          </c:tx>
          <c:spPr>
            <a:gradFill flip="none" rotWithShape="1">
              <a:gsLst>
                <a:gs pos="0">
                  <a:srgbClr val="FFEFD1"/>
                </a:gs>
                <a:gs pos="64999">
                  <a:srgbClr val="F0EBD5"/>
                </a:gs>
                <a:gs pos="100000">
                  <a:srgbClr val="D1C39F"/>
                </a:gs>
              </a:gsLst>
              <a:lin ang="10800000" scaled="0"/>
              <a:tileRect/>
            </a:gradFill>
          </c:spPr>
          <c:invertIfNegative val="0"/>
          <c:cat>
            <c:strRef>
              <c:f>Sheet1!$A$2:$A$5</c:f>
              <c:strCache>
                <c:ptCount val="4"/>
                <c:pt idx="0">
                  <c:v>Metronidazole</c:v>
                </c:pt>
                <c:pt idx="1">
                  <c:v>Clarithromycin</c:v>
                </c:pt>
                <c:pt idx="2">
                  <c:v>Amoxicillin  </c:v>
                </c:pt>
                <c:pt idx="3">
                  <c:v>Tetracycline  </c:v>
                </c:pt>
              </c:strCache>
            </c:strRef>
          </c:cat>
          <c:val>
            <c:numRef>
              <c:f>Sheet1!$F$2:$F$5</c:f>
              <c:numCache>
                <c:formatCode>General</c:formatCode>
                <c:ptCount val="4"/>
                <c:pt idx="0">
                  <c:v>31.19</c:v>
                </c:pt>
                <c:pt idx="1">
                  <c:v>22.110000000000031</c:v>
                </c:pt>
                <c:pt idx="2">
                  <c:v>0.35</c:v>
                </c:pt>
                <c:pt idx="3">
                  <c:v>1.1499999999999979</c:v>
                </c:pt>
              </c:numCache>
            </c:numRef>
          </c:val>
        </c:ser>
        <c:dLbls>
          <c:showLegendKey val="0"/>
          <c:showVal val="0"/>
          <c:showCatName val="0"/>
          <c:showSerName val="0"/>
          <c:showPercent val="0"/>
          <c:showBubbleSize val="0"/>
        </c:dLbls>
        <c:gapWidth val="150"/>
        <c:shape val="cylinder"/>
        <c:axId val="445975552"/>
        <c:axId val="499593984"/>
        <c:axId val="0"/>
      </c:bar3DChart>
      <c:catAx>
        <c:axId val="445975552"/>
        <c:scaling>
          <c:orientation val="minMax"/>
        </c:scaling>
        <c:delete val="0"/>
        <c:axPos val="l"/>
        <c:numFmt formatCode="General" sourceLinked="0"/>
        <c:majorTickMark val="out"/>
        <c:minorTickMark val="none"/>
        <c:tickLblPos val="nextTo"/>
        <c:crossAx val="499593984"/>
        <c:crosses val="autoZero"/>
        <c:auto val="1"/>
        <c:lblAlgn val="ctr"/>
        <c:lblOffset val="100"/>
        <c:noMultiLvlLbl val="0"/>
      </c:catAx>
      <c:valAx>
        <c:axId val="499593984"/>
        <c:scaling>
          <c:orientation val="minMax"/>
        </c:scaling>
        <c:delete val="0"/>
        <c:axPos val="b"/>
        <c:majorGridlines/>
        <c:numFmt formatCode="General" sourceLinked="1"/>
        <c:majorTickMark val="out"/>
        <c:minorTickMark val="none"/>
        <c:tickLblPos val="nextTo"/>
        <c:crossAx val="44597555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c:f>
              <c:strCache>
                <c:ptCount val="1"/>
                <c:pt idx="0">
                  <c:v>amoxicillin</c:v>
                </c:pt>
              </c:strCache>
            </c:strRef>
          </c:tx>
          <c:spPr>
            <a:ln cmpd="dbl">
              <a:solidFill>
                <a:schemeClr val="tx1"/>
              </a:solidFill>
              <a:prstDash val="lgDashDotDot"/>
            </a:ln>
          </c:spPr>
          <c:marker>
            <c:symbol val="none"/>
          </c:marker>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General</c:formatCode>
                <c:ptCount val="6"/>
                <c:pt idx="0">
                  <c:v>19.66</c:v>
                </c:pt>
                <c:pt idx="1">
                  <c:v>16.14</c:v>
                </c:pt>
                <c:pt idx="2">
                  <c:v>1.9</c:v>
                </c:pt>
                <c:pt idx="3">
                  <c:v>11.25</c:v>
                </c:pt>
                <c:pt idx="4">
                  <c:v>3.86</c:v>
                </c:pt>
                <c:pt idx="5">
                  <c:v>6.6499999999999986</c:v>
                </c:pt>
              </c:numCache>
            </c:numRef>
          </c:val>
          <c:smooth val="1"/>
        </c:ser>
        <c:ser>
          <c:idx val="2"/>
          <c:order val="2"/>
          <c:tx>
            <c:strRef>
              <c:f>Sheet1!$D$1</c:f>
              <c:strCache>
                <c:ptCount val="1"/>
                <c:pt idx="0">
                  <c:v>clarytromycin</c:v>
                </c:pt>
              </c:strCache>
            </c:strRef>
          </c:tx>
          <c:spPr>
            <a:ln cmpd="tri">
              <a:solidFill>
                <a:prstClr val="black">
                  <a:alpha val="60000"/>
                </a:prstClr>
              </a:solidFill>
              <a:prstDash val="sysDot"/>
            </a:ln>
          </c:spPr>
          <c:marker>
            <c:symbol val="none"/>
          </c:marker>
          <c:cat>
            <c:numRef>
              <c:f>Sheet1!$A$2:$A$7</c:f>
              <c:numCache>
                <c:formatCode>General</c:formatCode>
                <c:ptCount val="6"/>
                <c:pt idx="0">
                  <c:v>2009</c:v>
                </c:pt>
                <c:pt idx="1">
                  <c:v>2010</c:v>
                </c:pt>
                <c:pt idx="2">
                  <c:v>2011</c:v>
                </c:pt>
                <c:pt idx="3">
                  <c:v>2012</c:v>
                </c:pt>
                <c:pt idx="4">
                  <c:v>2013</c:v>
                </c:pt>
                <c:pt idx="5">
                  <c:v>2014</c:v>
                </c:pt>
              </c:numCache>
            </c:numRef>
          </c:cat>
          <c:val>
            <c:numRef>
              <c:f>Sheet1!$D$2:$D$7</c:f>
              <c:numCache>
                <c:formatCode>General</c:formatCode>
                <c:ptCount val="6"/>
                <c:pt idx="0">
                  <c:v>29.54</c:v>
                </c:pt>
                <c:pt idx="1">
                  <c:v>18.439999999999991</c:v>
                </c:pt>
                <c:pt idx="2">
                  <c:v>20.329999999999991</c:v>
                </c:pt>
                <c:pt idx="3">
                  <c:v>15.24</c:v>
                </c:pt>
                <c:pt idx="4">
                  <c:v>18.64</c:v>
                </c:pt>
                <c:pt idx="5">
                  <c:v>22.64</c:v>
                </c:pt>
              </c:numCache>
            </c:numRef>
          </c:val>
          <c:smooth val="0"/>
        </c:ser>
        <c:ser>
          <c:idx val="3"/>
          <c:order val="3"/>
          <c:tx>
            <c:strRef>
              <c:f>Sheet1!$C$1</c:f>
              <c:strCache>
                <c:ptCount val="1"/>
                <c:pt idx="0">
                  <c:v>metronidazole</c:v>
                </c:pt>
              </c:strCache>
            </c:strRef>
          </c:tx>
          <c:marker>
            <c:symbol val="none"/>
          </c:marker>
          <c:cat>
            <c:numRef>
              <c:f>Sheet1!$A$2:$A$7</c:f>
              <c:numCache>
                <c:formatCode>General</c:formatCode>
                <c:ptCount val="6"/>
                <c:pt idx="0">
                  <c:v>2009</c:v>
                </c:pt>
                <c:pt idx="1">
                  <c:v>2010</c:v>
                </c:pt>
                <c:pt idx="2">
                  <c:v>2011</c:v>
                </c:pt>
                <c:pt idx="3">
                  <c:v>2012</c:v>
                </c:pt>
                <c:pt idx="4">
                  <c:v>2013</c:v>
                </c:pt>
                <c:pt idx="5">
                  <c:v>2014</c:v>
                </c:pt>
              </c:numCache>
            </c:numRef>
          </c:cat>
          <c:val>
            <c:numRef>
              <c:f>Sheet1!$C$2:$C$7</c:f>
              <c:numCache>
                <c:formatCode>General</c:formatCode>
                <c:ptCount val="6"/>
                <c:pt idx="0">
                  <c:v>53.31</c:v>
                </c:pt>
                <c:pt idx="1">
                  <c:v>55.34</c:v>
                </c:pt>
                <c:pt idx="2">
                  <c:v>42.37</c:v>
                </c:pt>
                <c:pt idx="3">
                  <c:v>53.290000000000013</c:v>
                </c:pt>
                <c:pt idx="4">
                  <c:v>56.98</c:v>
                </c:pt>
                <c:pt idx="5">
                  <c:v>50.02</c:v>
                </c:pt>
              </c:numCache>
            </c:numRef>
          </c:val>
          <c:smooth val="0"/>
        </c:ser>
        <c:dLbls>
          <c:showLegendKey val="0"/>
          <c:showVal val="0"/>
          <c:showCatName val="0"/>
          <c:showSerName val="0"/>
          <c:showPercent val="0"/>
          <c:showBubbleSize val="0"/>
        </c:dLbls>
        <c:marker val="1"/>
        <c:smooth val="0"/>
        <c:axId val="174581248"/>
        <c:axId val="174583168"/>
      </c:lineChart>
      <c:lineChart>
        <c:grouping val="standard"/>
        <c:varyColors val="0"/>
        <c:ser>
          <c:idx val="1"/>
          <c:order val="1"/>
          <c:tx>
            <c:v>amoxicillin</c:v>
          </c:tx>
          <c:spPr>
            <a:ln cmpd="dbl">
              <a:solidFill>
                <a:schemeClr val="bg2"/>
              </a:solidFill>
              <a:prstDash val="lgDashDotDot"/>
            </a:ln>
          </c:spPr>
          <c:marker>
            <c:symbol val="none"/>
          </c:marker>
          <c:cat>
            <c:numRef>
              <c:f>Sheet1!$A$2:$A$7</c:f>
              <c:numCache>
                <c:formatCode>General</c:formatCode>
                <c:ptCount val="6"/>
                <c:pt idx="0">
                  <c:v>2009</c:v>
                </c:pt>
                <c:pt idx="1">
                  <c:v>2010</c:v>
                </c:pt>
                <c:pt idx="2">
                  <c:v>2011</c:v>
                </c:pt>
                <c:pt idx="3">
                  <c:v>2012</c:v>
                </c:pt>
                <c:pt idx="4">
                  <c:v>2013</c:v>
                </c:pt>
                <c:pt idx="5">
                  <c:v>2014</c:v>
                </c:pt>
              </c:numCache>
            </c:num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1"/>
        <c:smooth val="0"/>
        <c:axId val="174586880"/>
        <c:axId val="174585344"/>
      </c:lineChart>
      <c:catAx>
        <c:axId val="174581248"/>
        <c:scaling>
          <c:orientation val="minMax"/>
        </c:scaling>
        <c:delete val="0"/>
        <c:axPos val="b"/>
        <c:title>
          <c:tx>
            <c:rich>
              <a:bodyPr/>
              <a:lstStyle/>
              <a:p>
                <a:pPr>
                  <a:defRPr/>
                </a:pPr>
                <a:r>
                  <a:rPr lang="en-US"/>
                  <a:t>Year</a:t>
                </a:r>
              </a:p>
            </c:rich>
          </c:tx>
          <c:overlay val="0"/>
        </c:title>
        <c:numFmt formatCode="General" sourceLinked="1"/>
        <c:majorTickMark val="none"/>
        <c:minorTickMark val="none"/>
        <c:tickLblPos val="nextTo"/>
        <c:crossAx val="174583168"/>
        <c:crosses val="autoZero"/>
        <c:auto val="1"/>
        <c:lblAlgn val="ctr"/>
        <c:lblOffset val="100"/>
        <c:noMultiLvlLbl val="0"/>
      </c:catAx>
      <c:valAx>
        <c:axId val="174583168"/>
        <c:scaling>
          <c:orientation val="minMax"/>
        </c:scaling>
        <c:delete val="0"/>
        <c:axPos val="l"/>
        <c:majorGridlines/>
        <c:title>
          <c:tx>
            <c:rich>
              <a:bodyPr/>
              <a:lstStyle/>
              <a:p>
                <a:pPr>
                  <a:defRPr/>
                </a:pPr>
                <a:r>
                  <a:rPr lang="en-US"/>
                  <a:t>Frequency </a:t>
                </a:r>
              </a:p>
            </c:rich>
          </c:tx>
          <c:overlay val="0"/>
        </c:title>
        <c:numFmt formatCode="General" sourceLinked="1"/>
        <c:majorTickMark val="none"/>
        <c:minorTickMark val="none"/>
        <c:tickLblPos val="nextTo"/>
        <c:crossAx val="174581248"/>
        <c:crosses val="autoZero"/>
        <c:crossBetween val="between"/>
      </c:valAx>
      <c:valAx>
        <c:axId val="174585344"/>
        <c:scaling>
          <c:orientation val="minMax"/>
        </c:scaling>
        <c:delete val="1"/>
        <c:axPos val="r"/>
        <c:numFmt formatCode="General" sourceLinked="1"/>
        <c:majorTickMark val="out"/>
        <c:minorTickMark val="none"/>
        <c:tickLblPos val="none"/>
        <c:crossAx val="174586880"/>
        <c:crosses val="max"/>
        <c:crossBetween val="between"/>
      </c:valAx>
      <c:catAx>
        <c:axId val="174586880"/>
        <c:scaling>
          <c:orientation val="minMax"/>
        </c:scaling>
        <c:delete val="1"/>
        <c:axPos val="b"/>
        <c:numFmt formatCode="General" sourceLinked="1"/>
        <c:majorTickMark val="out"/>
        <c:minorTickMark val="none"/>
        <c:tickLblPos val="none"/>
        <c:crossAx val="174585344"/>
        <c:crosses val="autoZero"/>
        <c:auto val="1"/>
        <c:lblAlgn val="ctr"/>
        <c:lblOffset val="100"/>
        <c:noMultiLvlLbl val="0"/>
      </c:catAx>
      <c:spPr>
        <a:noFill/>
        <a:ln>
          <a:noFill/>
        </a:ln>
        <a:effectLst>
          <a:outerShdw blurRad="50800" dist="50800" dir="5400000" algn="ctr" rotWithShape="0">
            <a:schemeClr val="tx1"/>
          </a:outerShdw>
        </a:effectLst>
      </c:spPr>
    </c:plotArea>
    <c:legend>
      <c:legendPos val="r"/>
      <c:legendEntry>
        <c:idx val="0"/>
        <c:delete val="1"/>
      </c:legendEntry>
      <c:layout>
        <c:manualLayout>
          <c:xMode val="edge"/>
          <c:yMode val="edge"/>
          <c:x val="0.67903717503599004"/>
          <c:y val="0.26227918403188399"/>
          <c:w val="0.308457581623792"/>
          <c:h val="0.367657526046411"/>
        </c:manualLayout>
      </c:layout>
      <c:overlay val="0"/>
      <c:spPr>
        <a:ln>
          <a:prstDash val="sysDash"/>
        </a:ln>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38EB-F7D5-4FC3-BFE7-91FFFA07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8604</Words>
  <Characters>49047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3</cp:revision>
  <cp:lastPrinted>2015-07-29T05:10:00Z</cp:lastPrinted>
  <dcterms:created xsi:type="dcterms:W3CDTF">2015-08-21T03:03:00Z</dcterms:created>
  <dcterms:modified xsi:type="dcterms:W3CDTF">2015-08-21T06:34:00Z</dcterms:modified>
</cp:coreProperties>
</file>