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color w:val="auto"/>
          <w:sz w:val="24"/>
          <w:szCs w:val="24"/>
          <w:lang w:val="en-US"/>
        </w:rPr>
      </w:pPr>
      <w:r w:rsidRPr="00F72F6F">
        <w:rPr>
          <w:rFonts w:ascii="Book Antiqua" w:hAnsi="Book Antiqua"/>
          <w:b/>
          <w:bCs/>
          <w:color w:val="auto"/>
          <w:sz w:val="24"/>
          <w:szCs w:val="24"/>
          <w:lang w:val="en-US"/>
        </w:rPr>
        <w:t>Name of Journal</w:t>
      </w:r>
      <w:r w:rsidRPr="00F72F6F">
        <w:rPr>
          <w:rFonts w:ascii="Book Antiqua" w:hAnsi="Book Antiqua"/>
          <w:b/>
          <w:color w:val="auto"/>
          <w:sz w:val="24"/>
          <w:szCs w:val="24"/>
          <w:lang w:val="en-US"/>
        </w:rPr>
        <w:t xml:space="preserve">: </w:t>
      </w:r>
      <w:r w:rsidRPr="00F72F6F">
        <w:rPr>
          <w:rFonts w:ascii="Book Antiqua" w:hAnsi="Book Antiqua"/>
          <w:b/>
          <w:i/>
          <w:iCs/>
          <w:color w:val="auto"/>
          <w:sz w:val="24"/>
          <w:szCs w:val="24"/>
          <w:lang w:val="en-US"/>
        </w:rPr>
        <w:t xml:space="preserve">World Journal of </w:t>
      </w:r>
      <w:proofErr w:type="spellStart"/>
      <w:r w:rsidRPr="00F72F6F">
        <w:rPr>
          <w:rFonts w:ascii="Book Antiqua" w:hAnsi="Book Antiqua"/>
          <w:b/>
          <w:i/>
          <w:iCs/>
          <w:color w:val="auto"/>
          <w:sz w:val="24"/>
          <w:szCs w:val="24"/>
          <w:lang w:val="en-US"/>
        </w:rPr>
        <w:t>Hepatology</w:t>
      </w:r>
      <w:proofErr w:type="spellEnd"/>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color w:val="auto"/>
          <w:sz w:val="24"/>
          <w:szCs w:val="24"/>
          <w:lang w:val="en-US"/>
        </w:rPr>
      </w:pPr>
      <w:r w:rsidRPr="00F72F6F">
        <w:rPr>
          <w:rFonts w:ascii="Book Antiqua" w:hAnsi="Book Antiqua"/>
          <w:b/>
          <w:color w:val="auto"/>
          <w:sz w:val="24"/>
          <w:szCs w:val="24"/>
          <w:lang w:val="en-US"/>
        </w:rPr>
        <w:t>ESPS Manuscript NO: 19661</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color w:val="auto"/>
          <w:sz w:val="24"/>
          <w:szCs w:val="24"/>
          <w:lang w:val="en-US"/>
        </w:rPr>
      </w:pPr>
      <w:r w:rsidRPr="00F72F6F">
        <w:rPr>
          <w:rFonts w:ascii="Book Antiqua" w:hAnsi="Book Antiqua"/>
          <w:b/>
          <w:bCs/>
          <w:color w:val="auto"/>
          <w:sz w:val="24"/>
          <w:szCs w:val="24"/>
          <w:lang w:val="en-US"/>
        </w:rPr>
        <w:t>Manuscript Type</w:t>
      </w:r>
      <w:r w:rsidRPr="00F72F6F">
        <w:rPr>
          <w:rFonts w:ascii="Book Antiqua" w:hAnsi="Book Antiqua"/>
          <w:b/>
          <w:color w:val="auto"/>
          <w:sz w:val="24"/>
          <w:szCs w:val="24"/>
          <w:lang w:val="en-US"/>
        </w:rPr>
        <w:t>: MINIREVIEWS</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u w:color="222222"/>
          <w:lang w:val="en-US"/>
        </w:rPr>
      </w:pPr>
      <w:r w:rsidRPr="00F72F6F">
        <w:rPr>
          <w:rFonts w:ascii="Book Antiqua" w:hAnsi="Book Antiqua"/>
          <w:b/>
          <w:bCs/>
          <w:color w:val="auto"/>
          <w:sz w:val="24"/>
          <w:szCs w:val="24"/>
          <w:u w:color="222222"/>
          <w:lang w:val="en-US"/>
        </w:rPr>
        <w:t>Biliary complications after pediatric liver transplantation: Risk factors, diagnosis and management</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222222"/>
          <w:lang w:val="en-US"/>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proofErr w:type="spellStart"/>
      <w:r w:rsidRPr="00F72F6F">
        <w:rPr>
          <w:rFonts w:ascii="Book Antiqua" w:hAnsi="Book Antiqua"/>
          <w:color w:val="auto"/>
          <w:sz w:val="24"/>
          <w:szCs w:val="24"/>
          <w:u w:color="222222"/>
          <w:lang w:val="en-US"/>
        </w:rPr>
        <w:t>Feier</w:t>
      </w:r>
      <w:proofErr w:type="spellEnd"/>
      <w:r w:rsidRPr="00F72F6F">
        <w:rPr>
          <w:rFonts w:ascii="Book Antiqua" w:hAnsi="Book Antiqua"/>
          <w:color w:val="auto"/>
          <w:sz w:val="24"/>
          <w:szCs w:val="24"/>
          <w:u w:color="222222"/>
          <w:lang w:val="en-US"/>
        </w:rPr>
        <w:t xml:space="preserve"> F </w:t>
      </w:r>
      <w:r w:rsidRPr="00F72F6F">
        <w:rPr>
          <w:rFonts w:ascii="Book Antiqua" w:hAnsi="Book Antiqua"/>
          <w:i/>
          <w:iCs/>
          <w:color w:val="auto"/>
          <w:sz w:val="24"/>
          <w:szCs w:val="24"/>
          <w:u w:color="222222"/>
          <w:lang w:val="en-US"/>
        </w:rPr>
        <w:t>et al.</w:t>
      </w:r>
      <w:r w:rsidR="00F80F90" w:rsidRPr="00F72F6F">
        <w:rPr>
          <w:rFonts w:ascii="Book Antiqua" w:eastAsiaTheme="minorEastAsia" w:hAnsi="Book Antiqua" w:hint="eastAsia"/>
          <w:i/>
          <w:iCs/>
          <w:color w:val="auto"/>
          <w:sz w:val="24"/>
          <w:szCs w:val="24"/>
          <w:u w:color="222222"/>
          <w:lang w:val="en-US" w:eastAsia="zh-CN"/>
        </w:rPr>
        <w:t xml:space="preserve"> </w:t>
      </w:r>
      <w:r w:rsidRPr="00F72F6F">
        <w:rPr>
          <w:rFonts w:ascii="Book Antiqua" w:hAnsi="Book Antiqua"/>
          <w:color w:val="auto"/>
          <w:sz w:val="24"/>
          <w:szCs w:val="24"/>
          <w:u w:color="222222"/>
          <w:lang w:val="en-US"/>
        </w:rPr>
        <w:t>Biliary complications in children</w:t>
      </w:r>
      <w:r w:rsidRPr="00F72F6F">
        <w:rPr>
          <w:rFonts w:ascii="Book Antiqua" w:hAnsi="Book Antiqua"/>
          <w:color w:val="auto"/>
          <w:sz w:val="24"/>
          <w:szCs w:val="24"/>
          <w:lang w:val="en-US"/>
        </w:rPr>
        <w:t xml:space="preserve"> </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pt-BR"/>
        </w:rPr>
      </w:pPr>
      <w:r w:rsidRPr="00F72F6F">
        <w:rPr>
          <w:rFonts w:ascii="Book Antiqua" w:hAnsi="Book Antiqua"/>
          <w:b/>
          <w:bCs/>
          <w:color w:val="auto"/>
          <w:sz w:val="24"/>
          <w:szCs w:val="24"/>
          <w:lang w:val="pt-BR"/>
        </w:rPr>
        <w:t>Flavia H Feier, Eduardo A da Fonseca, Joao Seda-Neto</w:t>
      </w:r>
      <w:r w:rsidR="00F80F90" w:rsidRPr="00F72F6F">
        <w:rPr>
          <w:rFonts w:ascii="Book Antiqua" w:eastAsiaTheme="minorEastAsia" w:hAnsi="Book Antiqua" w:hint="eastAsia"/>
          <w:b/>
          <w:bCs/>
          <w:color w:val="auto"/>
          <w:sz w:val="24"/>
          <w:szCs w:val="24"/>
          <w:lang w:val="pt-BR" w:eastAsia="zh-CN"/>
        </w:rPr>
        <w:t>,</w:t>
      </w:r>
      <w:r w:rsidRPr="00F72F6F">
        <w:rPr>
          <w:rFonts w:ascii="Book Antiqua" w:hAnsi="Book Antiqua"/>
          <w:b/>
          <w:bCs/>
          <w:color w:val="auto"/>
          <w:sz w:val="24"/>
          <w:szCs w:val="24"/>
          <w:lang w:val="pt-BR"/>
        </w:rPr>
        <w:t xml:space="preserve"> Paulo Chapchap</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pt-BR"/>
        </w:rPr>
      </w:pPr>
    </w:p>
    <w:p w:rsidR="00197AA5" w:rsidRPr="00F72F6F" w:rsidRDefault="00F80F90"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pt-BR"/>
        </w:rPr>
      </w:pPr>
      <w:r w:rsidRPr="00F72F6F">
        <w:rPr>
          <w:rFonts w:ascii="Book Antiqua" w:hAnsi="Book Antiqua"/>
          <w:b/>
          <w:bCs/>
          <w:color w:val="auto"/>
          <w:sz w:val="24"/>
          <w:szCs w:val="24"/>
          <w:lang w:val="pt-BR"/>
        </w:rPr>
        <w:t>Flavia H Feier, Eduardo A da Fonseca, Joao Seda-Neto</w:t>
      </w:r>
      <w:r w:rsidRPr="00F72F6F">
        <w:rPr>
          <w:rFonts w:ascii="Book Antiqua" w:eastAsiaTheme="minorEastAsia" w:hAnsi="Book Antiqua" w:hint="eastAsia"/>
          <w:b/>
          <w:bCs/>
          <w:color w:val="auto"/>
          <w:sz w:val="24"/>
          <w:szCs w:val="24"/>
          <w:lang w:val="pt-BR" w:eastAsia="zh-CN"/>
        </w:rPr>
        <w:t>,</w:t>
      </w:r>
      <w:r w:rsidRPr="00F72F6F">
        <w:rPr>
          <w:rFonts w:ascii="Book Antiqua" w:hAnsi="Book Antiqua"/>
          <w:b/>
          <w:bCs/>
          <w:color w:val="auto"/>
          <w:sz w:val="24"/>
          <w:szCs w:val="24"/>
          <w:lang w:val="pt-BR"/>
        </w:rPr>
        <w:t xml:space="preserve"> Paulo Chapchap</w:t>
      </w:r>
      <w:r w:rsidRPr="00F72F6F">
        <w:rPr>
          <w:rFonts w:ascii="Book Antiqua" w:eastAsiaTheme="minorEastAsia" w:hAnsi="Book Antiqua" w:cs="Book Antiqua" w:hint="eastAsia"/>
          <w:b/>
          <w:bCs/>
          <w:color w:val="auto"/>
          <w:sz w:val="24"/>
          <w:szCs w:val="24"/>
          <w:lang w:val="pt-BR" w:eastAsia="zh-CN"/>
        </w:rPr>
        <w:t xml:space="preserve">, </w:t>
      </w:r>
      <w:proofErr w:type="spellStart"/>
      <w:r w:rsidR="00652B04" w:rsidRPr="00F72F6F">
        <w:rPr>
          <w:rFonts w:ascii="Book Antiqua" w:hAnsi="Book Antiqua"/>
          <w:color w:val="auto"/>
          <w:sz w:val="24"/>
          <w:szCs w:val="24"/>
          <w:lang w:val="en-US"/>
        </w:rPr>
        <w:t>Hepatology</w:t>
      </w:r>
      <w:proofErr w:type="spellEnd"/>
      <w:r w:rsidR="00652B04" w:rsidRPr="00F72F6F">
        <w:rPr>
          <w:rFonts w:ascii="Book Antiqua" w:hAnsi="Book Antiqua"/>
          <w:color w:val="auto"/>
          <w:sz w:val="24"/>
          <w:szCs w:val="24"/>
          <w:lang w:val="en-US"/>
        </w:rPr>
        <w:t xml:space="preserve"> and Liver Transplantation, Hospital </w:t>
      </w:r>
      <w:proofErr w:type="spellStart"/>
      <w:r w:rsidR="00652B04" w:rsidRPr="00F72F6F">
        <w:rPr>
          <w:rFonts w:ascii="Book Antiqua" w:hAnsi="Book Antiqua"/>
          <w:color w:val="auto"/>
          <w:sz w:val="24"/>
          <w:szCs w:val="24"/>
          <w:lang w:val="en-US"/>
        </w:rPr>
        <w:t>Sirio</w:t>
      </w:r>
      <w:proofErr w:type="spellEnd"/>
      <w:r w:rsidR="00652B04" w:rsidRPr="00F72F6F">
        <w:rPr>
          <w:rFonts w:ascii="Book Antiqua" w:hAnsi="Book Antiqua"/>
          <w:color w:val="auto"/>
          <w:sz w:val="24"/>
          <w:szCs w:val="24"/>
          <w:lang w:val="en-US"/>
        </w:rPr>
        <w:t xml:space="preserve"> </w:t>
      </w:r>
      <w:proofErr w:type="spellStart"/>
      <w:r w:rsidR="00652B04" w:rsidRPr="00F72F6F">
        <w:rPr>
          <w:rFonts w:ascii="Book Antiqua" w:hAnsi="Book Antiqua"/>
          <w:color w:val="auto"/>
          <w:sz w:val="24"/>
          <w:szCs w:val="24"/>
          <w:lang w:val="en-US"/>
        </w:rPr>
        <w:t>Libanes</w:t>
      </w:r>
      <w:proofErr w:type="spellEnd"/>
      <w:r w:rsidR="00652B04" w:rsidRPr="00F72F6F">
        <w:rPr>
          <w:rFonts w:ascii="Book Antiqua" w:hAnsi="Book Antiqua"/>
          <w:color w:val="auto"/>
          <w:sz w:val="24"/>
          <w:szCs w:val="24"/>
          <w:lang w:val="en-US"/>
        </w:rPr>
        <w:t xml:space="preserve">, </w:t>
      </w:r>
      <w:r w:rsidR="00A368A0" w:rsidRPr="00F72F6F">
        <w:rPr>
          <w:rFonts w:ascii="Book Antiqua" w:hAnsi="Book Antiqua"/>
          <w:color w:val="auto"/>
          <w:sz w:val="24"/>
          <w:szCs w:val="24"/>
          <w:lang w:val="en-US"/>
        </w:rPr>
        <w:t>01308050</w:t>
      </w:r>
      <w:r w:rsidR="00A368A0" w:rsidRPr="00F72F6F">
        <w:rPr>
          <w:rFonts w:ascii="Book Antiqua" w:eastAsiaTheme="minorEastAsia" w:hAnsi="Book Antiqua" w:hint="eastAsia"/>
          <w:color w:val="auto"/>
          <w:sz w:val="24"/>
          <w:szCs w:val="24"/>
          <w:lang w:val="en-US" w:eastAsia="zh-CN"/>
        </w:rPr>
        <w:t xml:space="preserve"> </w:t>
      </w:r>
      <w:r w:rsidR="00652B04" w:rsidRPr="00F72F6F">
        <w:rPr>
          <w:rFonts w:ascii="Book Antiqua" w:hAnsi="Book Antiqua"/>
          <w:color w:val="auto"/>
          <w:sz w:val="24"/>
          <w:szCs w:val="24"/>
          <w:lang w:val="en-US"/>
        </w:rPr>
        <w:t xml:space="preserve">Sao Paulo, Brazil </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p>
    <w:p w:rsidR="00197AA5" w:rsidRPr="00F72F6F" w:rsidRDefault="00A368A0"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r w:rsidRPr="00F72F6F">
        <w:rPr>
          <w:rFonts w:ascii="Book Antiqua" w:hAnsi="Book Antiqua"/>
          <w:b/>
          <w:color w:val="auto"/>
          <w:sz w:val="24"/>
          <w:szCs w:val="24"/>
        </w:rPr>
        <w:t>Author contributions:</w:t>
      </w:r>
      <w:r w:rsidR="00652B04" w:rsidRPr="00F72F6F">
        <w:rPr>
          <w:rFonts w:ascii="Book Antiqua" w:hAnsi="Book Antiqua"/>
          <w:color w:val="auto"/>
          <w:sz w:val="24"/>
          <w:szCs w:val="24"/>
          <w:lang w:val="en-US"/>
        </w:rPr>
        <w:t xml:space="preserve"> </w:t>
      </w:r>
      <w:r w:rsidRPr="00F72F6F">
        <w:rPr>
          <w:rFonts w:ascii="Book Antiqua" w:eastAsiaTheme="minorEastAsia" w:hAnsi="Book Antiqua" w:hint="eastAsia"/>
          <w:color w:val="auto"/>
          <w:sz w:val="24"/>
          <w:szCs w:val="24"/>
          <w:lang w:val="en-US" w:eastAsia="zh-CN"/>
        </w:rPr>
        <w:t>A</w:t>
      </w:r>
      <w:r w:rsidR="00652B04" w:rsidRPr="00F72F6F">
        <w:rPr>
          <w:rFonts w:ascii="Book Antiqua" w:hAnsi="Book Antiqua"/>
          <w:color w:val="auto"/>
          <w:sz w:val="24"/>
          <w:szCs w:val="24"/>
          <w:lang w:val="en-US"/>
        </w:rPr>
        <w:t>ll authors contributed equally to this work</w:t>
      </w:r>
      <w:r w:rsidRPr="00F72F6F">
        <w:rPr>
          <w:rFonts w:ascii="Book Antiqua" w:eastAsiaTheme="minorEastAsia" w:hAnsi="Book Antiqua" w:hint="eastAsia"/>
          <w:color w:val="auto"/>
          <w:sz w:val="24"/>
          <w:szCs w:val="24"/>
          <w:lang w:val="en-US" w:eastAsia="zh-CN"/>
        </w:rPr>
        <w:t>.</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p>
    <w:p w:rsidR="00197AA5" w:rsidRPr="00F72F6F" w:rsidRDefault="00A368A0"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b/>
          <w:color w:val="auto"/>
          <w:sz w:val="24"/>
          <w:szCs w:val="24"/>
        </w:rPr>
        <w:t>Conflict-of-interest statement:</w:t>
      </w:r>
      <w:r w:rsidRPr="00F72F6F">
        <w:rPr>
          <w:rFonts w:ascii="Book Antiqua" w:eastAsia="宋体" w:hAnsi="Book Antiqua" w:cs="TimesNewRomanPS-BoldItalicMT"/>
          <w:b/>
          <w:bCs/>
          <w:iCs/>
          <w:color w:val="auto"/>
          <w:sz w:val="24"/>
          <w:szCs w:val="24"/>
          <w:lang w:eastAsia="zh-CN"/>
        </w:rPr>
        <w:t xml:space="preserve"> </w:t>
      </w:r>
      <w:r w:rsidR="00652B04" w:rsidRPr="00F72F6F">
        <w:rPr>
          <w:rFonts w:ascii="Book Antiqua" w:hAnsi="Book Antiqua"/>
          <w:color w:val="auto"/>
          <w:sz w:val="24"/>
          <w:szCs w:val="24"/>
          <w:lang w:val="en-US"/>
        </w:rPr>
        <w:t>There are no conflicts of interest.</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p>
    <w:p w:rsidR="00A368A0" w:rsidRPr="00F72F6F" w:rsidRDefault="00A368A0" w:rsidP="00A368A0">
      <w:pPr>
        <w:spacing w:line="360" w:lineRule="auto"/>
        <w:jc w:val="both"/>
        <w:rPr>
          <w:rFonts w:ascii="Book Antiqua" w:hAnsi="Book Antiqua"/>
        </w:rPr>
      </w:pPr>
      <w:bookmarkStart w:id="0" w:name="OLE_LINK507"/>
      <w:bookmarkStart w:id="1" w:name="OLE_LINK506"/>
      <w:bookmarkStart w:id="2" w:name="OLE_LINK496"/>
      <w:bookmarkStart w:id="3" w:name="OLE_LINK479"/>
      <w:r w:rsidRPr="00F72F6F">
        <w:rPr>
          <w:rFonts w:ascii="Book Antiqua" w:hAnsi="Book Antiqua"/>
          <w:b/>
        </w:rPr>
        <w:t xml:space="preserve">Open-Access: </w:t>
      </w:r>
      <w:r w:rsidRPr="00F72F6F">
        <w:rPr>
          <w:rFonts w:ascii="Book Antiqua" w:hAnsi="Book Antiqua"/>
        </w:rPr>
        <w:t xml:space="preserve">This article is an open-access article which was selected </w:t>
      </w:r>
      <w:proofErr w:type="spellStart"/>
      <w:r w:rsidRPr="00F72F6F">
        <w:rPr>
          <w:rFonts w:ascii="Book Antiqua" w:hAnsi="Book Antiqua"/>
        </w:rPr>
        <w:t>byan</w:t>
      </w:r>
      <w:proofErr w:type="spellEnd"/>
      <w:r w:rsidRPr="00F72F6F">
        <w:rPr>
          <w:rFonts w:ascii="Book Antiqua" w:hAnsi="Book Antiqua"/>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A368A0" w:rsidRPr="00F72F6F" w:rsidRDefault="00A368A0" w:rsidP="00A368A0">
      <w:pPr>
        <w:pStyle w:val="CommentText"/>
        <w:spacing w:line="360" w:lineRule="auto"/>
        <w:jc w:val="both"/>
        <w:rPr>
          <w:rFonts w:ascii="Book Antiqua" w:eastAsia="宋体" w:hAnsi="Book Antiqua"/>
          <w:bCs/>
          <w:sz w:val="24"/>
          <w:szCs w:val="24"/>
          <w:lang w:eastAsia="zh-CN"/>
        </w:rPr>
      </w:pPr>
    </w:p>
    <w:p w:rsidR="00197AA5" w:rsidRPr="00F72F6F" w:rsidRDefault="00A368A0"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r w:rsidRPr="00F72F6F">
        <w:rPr>
          <w:rFonts w:ascii="Book Antiqua" w:hAnsi="Book Antiqua"/>
          <w:b/>
          <w:color w:val="auto"/>
          <w:sz w:val="24"/>
          <w:szCs w:val="24"/>
        </w:rPr>
        <w:t>Correspondence to:</w:t>
      </w:r>
      <w:r w:rsidRPr="00F72F6F">
        <w:rPr>
          <w:rFonts w:ascii="Book Antiqua" w:eastAsiaTheme="minorEastAsia" w:hAnsi="Book Antiqua" w:cs="Book Antiqua" w:hint="eastAsia"/>
          <w:color w:val="auto"/>
          <w:sz w:val="24"/>
          <w:szCs w:val="24"/>
          <w:lang w:val="en-US" w:eastAsia="zh-CN"/>
        </w:rPr>
        <w:t xml:space="preserve"> </w:t>
      </w:r>
      <w:r w:rsidRPr="00F72F6F">
        <w:rPr>
          <w:rFonts w:ascii="Book Antiqua" w:hAnsi="Book Antiqua"/>
          <w:b/>
          <w:bCs/>
          <w:color w:val="auto"/>
          <w:sz w:val="24"/>
          <w:szCs w:val="24"/>
          <w:lang w:val="en-US"/>
        </w:rPr>
        <w:t xml:space="preserve">Flavia </w:t>
      </w:r>
      <w:r w:rsidRPr="00F72F6F">
        <w:rPr>
          <w:rFonts w:ascii="Book Antiqua" w:eastAsiaTheme="minorEastAsia" w:hAnsi="Book Antiqua" w:hint="eastAsia"/>
          <w:b/>
          <w:bCs/>
          <w:color w:val="auto"/>
          <w:sz w:val="24"/>
          <w:szCs w:val="24"/>
          <w:lang w:val="en-US" w:eastAsia="zh-CN"/>
        </w:rPr>
        <w:t xml:space="preserve">H </w:t>
      </w:r>
      <w:proofErr w:type="spellStart"/>
      <w:r w:rsidRPr="00F72F6F">
        <w:rPr>
          <w:rFonts w:ascii="Book Antiqua" w:hAnsi="Book Antiqua"/>
          <w:b/>
          <w:bCs/>
          <w:color w:val="auto"/>
          <w:sz w:val="24"/>
          <w:szCs w:val="24"/>
          <w:lang w:val="en-US"/>
        </w:rPr>
        <w:t>Feier</w:t>
      </w:r>
      <w:proofErr w:type="spellEnd"/>
      <w:r w:rsidRPr="00F72F6F">
        <w:rPr>
          <w:rFonts w:ascii="Book Antiqua" w:hAnsi="Book Antiqua"/>
          <w:b/>
          <w:bCs/>
          <w:color w:val="auto"/>
          <w:sz w:val="24"/>
          <w:szCs w:val="24"/>
          <w:lang w:val="en-US"/>
        </w:rPr>
        <w:t>, MD</w:t>
      </w:r>
      <w:r w:rsidR="00652B04" w:rsidRPr="00F72F6F">
        <w:rPr>
          <w:rFonts w:ascii="Book Antiqua" w:hAnsi="Book Antiqua"/>
          <w:b/>
          <w:bCs/>
          <w:color w:val="auto"/>
          <w:sz w:val="24"/>
          <w:szCs w:val="24"/>
          <w:lang w:val="en-US"/>
        </w:rPr>
        <w:t>, Transplant Surgeon</w:t>
      </w:r>
      <w:r w:rsidR="00652B04"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Hepatology</w:t>
      </w:r>
      <w:proofErr w:type="spellEnd"/>
      <w:r w:rsidRPr="00F72F6F">
        <w:rPr>
          <w:rFonts w:ascii="Book Antiqua" w:hAnsi="Book Antiqua"/>
          <w:color w:val="auto"/>
          <w:sz w:val="24"/>
          <w:szCs w:val="24"/>
          <w:lang w:val="en-US"/>
        </w:rPr>
        <w:t xml:space="preserve"> and Liver Transplantation, Hospital </w:t>
      </w:r>
      <w:proofErr w:type="spellStart"/>
      <w:r w:rsidRPr="00F72F6F">
        <w:rPr>
          <w:rFonts w:ascii="Book Antiqua" w:hAnsi="Book Antiqua"/>
          <w:color w:val="auto"/>
          <w:sz w:val="24"/>
          <w:szCs w:val="24"/>
          <w:lang w:val="en-US"/>
        </w:rPr>
        <w:t>Sirio</w:t>
      </w:r>
      <w:proofErr w:type="spellEnd"/>
      <w:r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Libanes</w:t>
      </w:r>
      <w:proofErr w:type="spellEnd"/>
      <w:r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Adma</w:t>
      </w:r>
      <w:proofErr w:type="spellEnd"/>
      <w:r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Jafet</w:t>
      </w:r>
      <w:proofErr w:type="spellEnd"/>
      <w:r w:rsidRPr="00F72F6F">
        <w:rPr>
          <w:rFonts w:ascii="Book Antiqua" w:hAnsi="Book Antiqua"/>
          <w:color w:val="auto"/>
          <w:sz w:val="24"/>
          <w:szCs w:val="24"/>
          <w:lang w:val="en-US"/>
        </w:rPr>
        <w:t xml:space="preserve"> 115, 01308050</w:t>
      </w:r>
      <w:r w:rsidR="00652B04" w:rsidRPr="00F72F6F">
        <w:rPr>
          <w:rFonts w:ascii="Book Antiqua" w:hAnsi="Book Antiqua"/>
          <w:color w:val="auto"/>
          <w:sz w:val="24"/>
          <w:szCs w:val="24"/>
          <w:lang w:val="en-US"/>
        </w:rPr>
        <w:t xml:space="preserve"> Sao Paulo, Brazil. flavia.feier@gmail.com </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r w:rsidRPr="00F72F6F">
        <w:rPr>
          <w:rFonts w:ascii="Book Antiqua" w:hAnsi="Book Antiqua"/>
          <w:b/>
          <w:bCs/>
          <w:color w:val="auto"/>
          <w:sz w:val="24"/>
          <w:szCs w:val="24"/>
          <w:u w:color="000000"/>
          <w:lang w:val="en-US"/>
        </w:rPr>
        <w:t>Telephone</w:t>
      </w:r>
      <w:r w:rsidR="00A368A0" w:rsidRPr="00F72F6F">
        <w:rPr>
          <w:rFonts w:ascii="Book Antiqua" w:hAnsi="Book Antiqua"/>
          <w:color w:val="auto"/>
          <w:sz w:val="24"/>
          <w:szCs w:val="24"/>
          <w:u w:color="000000"/>
          <w:lang w:val="en-US"/>
        </w:rPr>
        <w:t>: +55-</w:t>
      </w:r>
      <w:r w:rsidRPr="00F72F6F">
        <w:rPr>
          <w:rFonts w:ascii="Book Antiqua" w:hAnsi="Book Antiqua"/>
          <w:color w:val="auto"/>
          <w:sz w:val="24"/>
          <w:szCs w:val="24"/>
          <w:u w:color="000000"/>
          <w:lang w:val="en-US"/>
        </w:rPr>
        <w:t xml:space="preserve">51-81890439 </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b/>
          <w:bCs/>
          <w:color w:val="auto"/>
          <w:sz w:val="24"/>
          <w:szCs w:val="24"/>
          <w:u w:color="000000"/>
          <w:lang w:val="en-US"/>
        </w:rPr>
        <w:t>Fax</w:t>
      </w:r>
      <w:r w:rsidR="00A368A0" w:rsidRPr="00F72F6F">
        <w:rPr>
          <w:rFonts w:ascii="Book Antiqua" w:hAnsi="Book Antiqua"/>
          <w:color w:val="auto"/>
          <w:sz w:val="24"/>
          <w:szCs w:val="24"/>
          <w:u w:color="000000"/>
          <w:lang w:val="en-US"/>
        </w:rPr>
        <w:t>: +55</w:t>
      </w:r>
      <w:r w:rsidR="00A368A0" w:rsidRPr="00F72F6F">
        <w:rPr>
          <w:rFonts w:ascii="Book Antiqua" w:eastAsiaTheme="minorEastAsia" w:hAnsi="Book Antiqua" w:hint="eastAsia"/>
          <w:color w:val="auto"/>
          <w:sz w:val="24"/>
          <w:szCs w:val="24"/>
          <w:u w:color="000000"/>
          <w:lang w:val="en-US" w:eastAsia="zh-CN"/>
        </w:rPr>
        <w:t>-</w:t>
      </w:r>
      <w:r w:rsidR="00A368A0" w:rsidRPr="00F72F6F">
        <w:rPr>
          <w:rFonts w:ascii="Book Antiqua" w:hAnsi="Book Antiqua"/>
          <w:color w:val="auto"/>
          <w:sz w:val="24"/>
          <w:szCs w:val="24"/>
          <w:u w:color="000000"/>
          <w:lang w:val="en-US"/>
        </w:rPr>
        <w:t>51</w:t>
      </w:r>
      <w:r w:rsidR="00A368A0" w:rsidRPr="00F72F6F">
        <w:rPr>
          <w:rFonts w:ascii="Book Antiqua" w:eastAsiaTheme="minorEastAsia" w:hAnsi="Book Antiqua" w:hint="eastAsia"/>
          <w:color w:val="auto"/>
          <w:sz w:val="24"/>
          <w:szCs w:val="24"/>
          <w:u w:color="000000"/>
          <w:lang w:val="en-US" w:eastAsia="zh-CN"/>
        </w:rPr>
        <w:t>-</w:t>
      </w:r>
      <w:r w:rsidRPr="00F72F6F">
        <w:rPr>
          <w:rFonts w:ascii="Book Antiqua" w:hAnsi="Book Antiqua"/>
          <w:color w:val="auto"/>
          <w:sz w:val="24"/>
          <w:szCs w:val="24"/>
          <w:u w:color="000000"/>
          <w:lang w:val="en-US"/>
        </w:rPr>
        <w:t>32484036</w:t>
      </w:r>
    </w:p>
    <w:p w:rsidR="00197AA5" w:rsidRPr="00F72F6F" w:rsidRDefault="00197AA5" w:rsidP="002E2F8E">
      <w:pPr>
        <w:pStyle w:val="Body"/>
        <w:widowControl w:val="0"/>
        <w:suppressAutoHyphens w:val="0"/>
        <w:adjustRightInd w:val="0"/>
        <w:snapToGrid w:val="0"/>
        <w:spacing w:line="360" w:lineRule="auto"/>
        <w:jc w:val="both"/>
        <w:rPr>
          <w:rFonts w:ascii="Book Antiqua" w:eastAsiaTheme="minorEastAsia" w:hAnsi="Book Antiqua" w:cs="Book Antiqua"/>
          <w:color w:val="auto"/>
          <w:lang w:val="en-US" w:eastAsia="zh-CN"/>
        </w:rPr>
      </w:pPr>
    </w:p>
    <w:p w:rsidR="00A368A0" w:rsidRPr="00F72F6F" w:rsidRDefault="00A368A0" w:rsidP="00A368A0">
      <w:pPr>
        <w:spacing w:line="360" w:lineRule="auto"/>
        <w:jc w:val="both"/>
        <w:rPr>
          <w:rFonts w:ascii="Book Antiqua" w:hAnsi="Book Antiqua"/>
        </w:rPr>
      </w:pPr>
      <w:r w:rsidRPr="00F72F6F">
        <w:rPr>
          <w:rFonts w:ascii="Book Antiqua" w:hAnsi="Book Antiqua"/>
          <w:b/>
        </w:rPr>
        <w:t>Received:</w:t>
      </w:r>
      <w:r w:rsidRPr="00F72F6F">
        <w:rPr>
          <w:rFonts w:ascii="Book Antiqua" w:eastAsia="宋体" w:hAnsi="Book Antiqua"/>
          <w:b/>
          <w:lang w:eastAsia="zh-CN"/>
        </w:rPr>
        <w:t xml:space="preserve"> </w:t>
      </w:r>
      <w:r w:rsidRPr="00F72F6F">
        <w:rPr>
          <w:rFonts w:ascii="Book Antiqua" w:eastAsia="宋体" w:hAnsi="Book Antiqua" w:hint="eastAsia"/>
          <w:lang w:eastAsia="zh-CN"/>
        </w:rPr>
        <w:t>May 15, 2015</w:t>
      </w:r>
    </w:p>
    <w:p w:rsidR="00A368A0" w:rsidRPr="00F72F6F" w:rsidRDefault="00A368A0" w:rsidP="00A368A0">
      <w:pPr>
        <w:spacing w:line="360" w:lineRule="auto"/>
        <w:jc w:val="both"/>
        <w:rPr>
          <w:rFonts w:ascii="Book Antiqua" w:hAnsi="Book Antiqua"/>
          <w:lang w:eastAsia="zh-CN"/>
        </w:rPr>
      </w:pPr>
      <w:r w:rsidRPr="00F72F6F">
        <w:rPr>
          <w:rFonts w:ascii="Book Antiqua" w:hAnsi="Book Antiqua"/>
          <w:b/>
        </w:rPr>
        <w:t>Peer-review started:</w:t>
      </w:r>
      <w:r w:rsidRPr="00F72F6F">
        <w:rPr>
          <w:rFonts w:ascii="Book Antiqua" w:eastAsia="宋体" w:hAnsi="Book Antiqua"/>
          <w:b/>
          <w:lang w:eastAsia="zh-CN"/>
        </w:rPr>
        <w:t xml:space="preserve"> </w:t>
      </w:r>
      <w:r w:rsidRPr="00F72F6F">
        <w:rPr>
          <w:rFonts w:ascii="Book Antiqua" w:eastAsia="宋体" w:hAnsi="Book Antiqua" w:hint="eastAsia"/>
          <w:lang w:eastAsia="zh-CN"/>
        </w:rPr>
        <w:t>May 19, 2015</w:t>
      </w:r>
    </w:p>
    <w:p w:rsidR="00A368A0" w:rsidRPr="00F72F6F" w:rsidRDefault="00A368A0" w:rsidP="00A368A0">
      <w:pPr>
        <w:spacing w:line="360" w:lineRule="auto"/>
        <w:jc w:val="both"/>
        <w:rPr>
          <w:rFonts w:ascii="Book Antiqua" w:eastAsia="宋体" w:hAnsi="Book Antiqua"/>
          <w:lang w:eastAsia="zh-CN"/>
        </w:rPr>
      </w:pPr>
      <w:r w:rsidRPr="00F72F6F">
        <w:rPr>
          <w:rFonts w:ascii="Book Antiqua" w:hAnsi="Book Antiqua"/>
          <w:b/>
        </w:rPr>
        <w:t>First decision:</w:t>
      </w:r>
      <w:r w:rsidRPr="00F72F6F">
        <w:rPr>
          <w:rFonts w:ascii="Book Antiqua" w:eastAsia="宋体" w:hAnsi="Book Antiqua"/>
          <w:b/>
          <w:lang w:eastAsia="zh-CN"/>
        </w:rPr>
        <w:t xml:space="preserve"> </w:t>
      </w:r>
      <w:r w:rsidRPr="00F72F6F">
        <w:rPr>
          <w:rFonts w:ascii="Book Antiqua" w:eastAsia="宋体" w:hAnsi="Book Antiqua" w:hint="eastAsia"/>
          <w:lang w:eastAsia="zh-CN"/>
        </w:rPr>
        <w:t>June 25, 2015</w:t>
      </w:r>
    </w:p>
    <w:p w:rsidR="00A368A0" w:rsidRPr="00F72F6F" w:rsidRDefault="00A368A0" w:rsidP="00A368A0">
      <w:pPr>
        <w:spacing w:line="360" w:lineRule="auto"/>
        <w:jc w:val="both"/>
        <w:rPr>
          <w:rFonts w:ascii="Book Antiqua" w:eastAsia="宋体" w:hAnsi="Book Antiqua"/>
          <w:lang w:eastAsia="zh-CN"/>
        </w:rPr>
      </w:pPr>
      <w:r w:rsidRPr="00F72F6F">
        <w:rPr>
          <w:rFonts w:ascii="Book Antiqua" w:hAnsi="Book Antiqua"/>
          <w:b/>
        </w:rPr>
        <w:t xml:space="preserve">Revised: </w:t>
      </w:r>
      <w:r w:rsidRPr="00F72F6F">
        <w:rPr>
          <w:rFonts w:ascii="Book Antiqua" w:hAnsi="Book Antiqua" w:hint="eastAsia"/>
          <w:lang w:eastAsia="zh-CN"/>
        </w:rPr>
        <w:t>July 30, 2015</w:t>
      </w:r>
    </w:p>
    <w:p w:rsidR="00A368A0" w:rsidRPr="007A16BA" w:rsidRDefault="00A368A0" w:rsidP="00A368A0">
      <w:pPr>
        <w:rPr>
          <w:rFonts w:ascii="Book Antiqua" w:hAnsi="Book Antiqua" w:cs="宋体"/>
        </w:rPr>
      </w:pPr>
      <w:r w:rsidRPr="00F72F6F">
        <w:rPr>
          <w:rFonts w:ascii="Book Antiqua" w:hAnsi="Book Antiqua"/>
          <w:b/>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F72F6F">
        <w:rPr>
          <w:rFonts w:ascii="Book Antiqua" w:hAnsi="Book Antiqua"/>
        </w:rPr>
        <w:t xml:space="preserve"> </w:t>
      </w:r>
      <w:bookmarkEnd w:id="4"/>
      <w:bookmarkEnd w:id="5"/>
      <w:bookmarkEnd w:id="6"/>
      <w:bookmarkEnd w:id="7"/>
      <w:bookmarkEnd w:id="8"/>
      <w:bookmarkEnd w:id="9"/>
      <w:bookmarkEnd w:id="10"/>
      <w:r w:rsidR="007A16BA">
        <w:rPr>
          <w:rFonts w:ascii="Book Antiqua" w:hAnsi="Book Antiqua" w:cs="宋体"/>
        </w:rPr>
        <w:t>August 10</w:t>
      </w:r>
      <w:r w:rsidR="007A16BA" w:rsidRPr="00AF30D4">
        <w:rPr>
          <w:rFonts w:ascii="Book Antiqua" w:hAnsi="Book Antiqua" w:cs="宋体"/>
        </w:rPr>
        <w:t>,</w:t>
      </w:r>
      <w:r w:rsidR="007A16BA">
        <w:rPr>
          <w:rFonts w:ascii="Book Antiqua" w:hAnsi="Book Antiqua" w:cs="宋体"/>
        </w:rPr>
        <w:t xml:space="preserve"> 2015</w:t>
      </w:r>
    </w:p>
    <w:p w:rsidR="00A368A0" w:rsidRPr="00F72F6F" w:rsidRDefault="00A368A0" w:rsidP="00A368A0">
      <w:pPr>
        <w:spacing w:line="360" w:lineRule="auto"/>
        <w:jc w:val="both"/>
        <w:rPr>
          <w:rFonts w:ascii="Book Antiqua" w:hAnsi="Book Antiqua"/>
          <w:b/>
        </w:rPr>
      </w:pPr>
      <w:r w:rsidRPr="00F72F6F">
        <w:rPr>
          <w:rFonts w:ascii="Book Antiqua" w:hAnsi="Book Antiqua"/>
          <w:b/>
        </w:rPr>
        <w:t>Article in press:</w:t>
      </w:r>
    </w:p>
    <w:p w:rsidR="00A368A0" w:rsidRPr="00F72F6F" w:rsidRDefault="00A368A0" w:rsidP="00A368A0">
      <w:pPr>
        <w:spacing w:line="360" w:lineRule="auto"/>
        <w:jc w:val="both"/>
        <w:rPr>
          <w:rFonts w:ascii="Book Antiqua" w:hAnsi="Book Antiqua"/>
          <w:b/>
        </w:rPr>
      </w:pPr>
      <w:r w:rsidRPr="00F72F6F">
        <w:rPr>
          <w:rFonts w:ascii="Book Antiqua" w:hAnsi="Book Antiqua"/>
          <w:b/>
        </w:rPr>
        <w:t xml:space="preserve">Published online: </w:t>
      </w:r>
    </w:p>
    <w:p w:rsidR="00A368A0" w:rsidRPr="00F72F6F" w:rsidRDefault="00A368A0"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color w:val="auto"/>
          <w:lang w:val="en-US" w:eastAsia="zh-CN"/>
        </w:rPr>
      </w:pPr>
    </w:p>
    <w:p w:rsidR="00197AA5" w:rsidRPr="00F72F6F" w:rsidRDefault="00197AA5" w:rsidP="002E2F8E">
      <w:pPr>
        <w:pStyle w:val="Body"/>
        <w:widowControl w:val="0"/>
        <w:suppressAutoHyphens w:val="0"/>
        <w:adjustRightInd w:val="0"/>
        <w:snapToGrid w:val="0"/>
        <w:spacing w:line="360" w:lineRule="auto"/>
        <w:jc w:val="both"/>
        <w:rPr>
          <w:rFonts w:ascii="Book Antiqua" w:eastAsia="Book Antiqua" w:hAnsi="Book Antiqua" w:cs="Book Antiqua"/>
          <w:color w:val="auto"/>
          <w:lang w:val="en-US"/>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Abstract</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The expanded indications of partial grafts in pediatric liver transplantation have </w:t>
      </w:r>
      <w:r w:rsidRPr="00F72F6F">
        <w:rPr>
          <w:rFonts w:ascii="Book Antiqua" w:hAnsi="Book Antiqua"/>
          <w:color w:val="auto"/>
          <w:sz w:val="24"/>
          <w:szCs w:val="24"/>
          <w:lang w:val="en-US"/>
        </w:rPr>
        <w:lastRenderedPageBreak/>
        <w:t>reduced waiting list mortality. However, a higher morbidity is observed, including an increased rate of biliary complications</w:t>
      </w:r>
      <w:r w:rsidR="002D7A06" w:rsidRPr="00F72F6F">
        <w:rPr>
          <w:rFonts w:ascii="Book Antiqua" w:eastAsiaTheme="minorEastAsia" w:hAnsi="Book Antiqua" w:hint="eastAsia"/>
          <w:color w:val="auto"/>
          <w:sz w:val="24"/>
          <w:szCs w:val="24"/>
          <w:lang w:val="en-US" w:eastAsia="zh-CN"/>
        </w:rPr>
        <w:t xml:space="preserve"> (BCs)</w:t>
      </w:r>
      <w:r w:rsidRPr="00F72F6F">
        <w:rPr>
          <w:rFonts w:ascii="Book Antiqua" w:hAnsi="Book Antiqua"/>
          <w:color w:val="auto"/>
          <w:sz w:val="24"/>
          <w:szCs w:val="24"/>
          <w:lang w:val="en-US"/>
        </w:rPr>
        <w:t>. Factors such as the type of graft, the preservation methods applied, the donor characteristics, the type of biliary reconstruction, and the number of bile ducts in the liver graft influence</w:t>
      </w:r>
      <w:r w:rsidR="002D7A06" w:rsidRPr="00F72F6F">
        <w:rPr>
          <w:rFonts w:ascii="Book Antiqua" w:eastAsiaTheme="minorEastAsia" w:hAnsi="Book Antiqua" w:hint="eastAsia"/>
          <w:color w:val="auto"/>
          <w:sz w:val="24"/>
          <w:szCs w:val="24"/>
          <w:lang w:val="en-US" w:eastAsia="zh-CN"/>
        </w:rPr>
        <w:t>s</w:t>
      </w:r>
      <w:r w:rsidRPr="00F72F6F">
        <w:rPr>
          <w:rFonts w:ascii="Book Antiqua" w:hAnsi="Book Antiqua"/>
          <w:color w:val="auto"/>
          <w:sz w:val="24"/>
          <w:szCs w:val="24"/>
          <w:lang w:val="en-US"/>
        </w:rPr>
        <w:t xml:space="preserve"> the occurrence of these complications. Bile leaks and strictures comprise the majority of post-transplant </w:t>
      </w:r>
      <w:r w:rsidR="002D7A06" w:rsidRPr="00F72F6F">
        <w:rPr>
          <w:rFonts w:ascii="Book Antiqua" w:eastAsiaTheme="minorEastAsia" w:hAnsi="Book Antiqua" w:hint="eastAsia"/>
          <w:color w:val="auto"/>
          <w:sz w:val="24"/>
          <w:szCs w:val="24"/>
          <w:lang w:val="en-US" w:eastAsia="zh-CN"/>
        </w:rPr>
        <w:t>BCs</w:t>
      </w:r>
      <w:r w:rsidRPr="00F72F6F">
        <w:rPr>
          <w:rFonts w:ascii="Book Antiqua" w:hAnsi="Book Antiqua"/>
          <w:color w:val="auto"/>
          <w:sz w:val="24"/>
          <w:szCs w:val="24"/>
          <w:lang w:val="en-US"/>
        </w:rPr>
        <w:t xml:space="preserve">. Biliary strictures require a high grade of suspicion, and because most children have a </w:t>
      </w:r>
      <w:proofErr w:type="spellStart"/>
      <w:r w:rsidRPr="00F72F6F">
        <w:rPr>
          <w:rFonts w:ascii="Book Antiqua" w:hAnsi="Book Antiqua"/>
          <w:color w:val="auto"/>
          <w:sz w:val="24"/>
          <w:szCs w:val="24"/>
          <w:lang w:val="en-US"/>
        </w:rPr>
        <w:t>b</w:t>
      </w:r>
      <w:bookmarkStart w:id="11" w:name="_GoBack"/>
      <w:bookmarkEnd w:id="11"/>
      <w:r w:rsidRPr="00F72F6F">
        <w:rPr>
          <w:rFonts w:ascii="Book Antiqua" w:hAnsi="Book Antiqua"/>
          <w:color w:val="auto"/>
          <w:sz w:val="24"/>
          <w:szCs w:val="24"/>
          <w:lang w:val="en-US"/>
        </w:rPr>
        <w:t>ileo</w:t>
      </w:r>
      <w:proofErr w:type="spellEnd"/>
      <w:r w:rsidRPr="00F72F6F">
        <w:rPr>
          <w:rFonts w:ascii="Book Antiqua" w:hAnsi="Book Antiqua"/>
          <w:color w:val="auto"/>
          <w:sz w:val="24"/>
          <w:szCs w:val="24"/>
          <w:lang w:val="en-US"/>
        </w:rPr>
        <w:t xml:space="preserve">-enteric anastomosis, its diagnosis and management rely on percutaneous hepatic cholangiography and percutaneous biliary interventions (PBI). The success rates with PBI range from 70% to 90%. Surgery is reserved for patients who have failed PBI. </w:t>
      </w:r>
      <w:r w:rsidR="002D7A06" w:rsidRPr="00F72F6F">
        <w:rPr>
          <w:rFonts w:ascii="Book Antiqua" w:eastAsiaTheme="minorEastAsia" w:hAnsi="Book Antiqua" w:hint="eastAsia"/>
          <w:color w:val="auto"/>
          <w:sz w:val="24"/>
          <w:szCs w:val="24"/>
          <w:lang w:val="en-US" w:eastAsia="zh-CN"/>
        </w:rPr>
        <w:t>BCs</w:t>
      </w:r>
      <w:r w:rsidRPr="00F72F6F">
        <w:rPr>
          <w:rFonts w:ascii="Book Antiqua" w:hAnsi="Book Antiqua"/>
          <w:color w:val="auto"/>
          <w:sz w:val="24"/>
          <w:szCs w:val="24"/>
          <w:lang w:val="en-US"/>
        </w:rPr>
        <w:t xml:space="preserve"> in children after liver transplantation have a prolonged treatment and are associated with a longer length of stay and higher hospital costs. However, with early diagnosis and aggressive treatment, patient and graft survival are not significantly compromised.</w:t>
      </w:r>
      <w:r w:rsidR="002D7A06" w:rsidRPr="00F72F6F">
        <w:rPr>
          <w:rFonts w:ascii="Book Antiqua" w:hAnsi="Book Antiqua"/>
          <w:color w:val="auto"/>
          <w:sz w:val="24"/>
          <w:szCs w:val="24"/>
          <w:lang w:val="en-US"/>
        </w:rPr>
        <w:t xml:space="preserve"> </w:t>
      </w:r>
    </w:p>
    <w:p w:rsidR="00197AA5" w:rsidRPr="00F72F6F" w:rsidRDefault="00197AA5" w:rsidP="002D7A06">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p>
    <w:p w:rsidR="00197AA5" w:rsidRPr="00F72F6F" w:rsidRDefault="00652B04" w:rsidP="002D7A06">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b/>
          <w:bCs/>
          <w:color w:val="auto"/>
          <w:sz w:val="24"/>
          <w:szCs w:val="24"/>
          <w:lang w:val="en-US"/>
        </w:rPr>
        <w:t>Key</w:t>
      </w:r>
      <w:r w:rsidR="002D7A06" w:rsidRPr="00F72F6F">
        <w:rPr>
          <w:rFonts w:ascii="Book Antiqua" w:eastAsiaTheme="minorEastAsia" w:hAnsi="Book Antiqua" w:hint="eastAsia"/>
          <w:b/>
          <w:bCs/>
          <w:color w:val="auto"/>
          <w:sz w:val="24"/>
          <w:szCs w:val="24"/>
          <w:lang w:val="en-US" w:eastAsia="zh-CN"/>
        </w:rPr>
        <w:t xml:space="preserve"> </w:t>
      </w:r>
      <w:r w:rsidRPr="00F72F6F">
        <w:rPr>
          <w:rFonts w:ascii="Book Antiqua" w:hAnsi="Book Antiqua"/>
          <w:b/>
          <w:bCs/>
          <w:color w:val="auto"/>
          <w:sz w:val="24"/>
          <w:szCs w:val="24"/>
          <w:lang w:val="en-US"/>
        </w:rPr>
        <w:t>words</w:t>
      </w:r>
      <w:r w:rsidRPr="00F72F6F">
        <w:rPr>
          <w:rFonts w:ascii="Book Antiqua" w:hAnsi="Book Antiqua"/>
          <w:color w:val="auto"/>
          <w:sz w:val="24"/>
          <w:szCs w:val="24"/>
          <w:lang w:val="en-US"/>
        </w:rPr>
        <w:t xml:space="preserve">: </w:t>
      </w:r>
      <w:r w:rsidR="002D7A06" w:rsidRPr="00F72F6F">
        <w:rPr>
          <w:rFonts w:ascii="Book Antiqua" w:eastAsiaTheme="minorEastAsia" w:hAnsi="Book Antiqua" w:hint="eastAsia"/>
          <w:color w:val="auto"/>
          <w:sz w:val="24"/>
          <w:szCs w:val="24"/>
          <w:lang w:val="en-US" w:eastAsia="zh-CN"/>
        </w:rPr>
        <w:t>O</w:t>
      </w:r>
      <w:r w:rsidRPr="00F72F6F">
        <w:rPr>
          <w:rFonts w:ascii="Book Antiqua" w:hAnsi="Book Antiqua"/>
          <w:color w:val="auto"/>
          <w:sz w:val="24"/>
          <w:szCs w:val="24"/>
          <w:lang w:val="en-US"/>
        </w:rPr>
        <w:t xml:space="preserve">utcomes; </w:t>
      </w:r>
      <w:r w:rsidR="002D7A06" w:rsidRPr="00F72F6F">
        <w:rPr>
          <w:rFonts w:ascii="Book Antiqua" w:eastAsiaTheme="minorEastAsia" w:hAnsi="Book Antiqua" w:hint="eastAsia"/>
          <w:color w:val="auto"/>
          <w:sz w:val="24"/>
          <w:szCs w:val="24"/>
          <w:lang w:val="en-US" w:eastAsia="zh-CN"/>
        </w:rPr>
        <w:t>L</w:t>
      </w:r>
      <w:r w:rsidRPr="00F72F6F">
        <w:rPr>
          <w:rFonts w:ascii="Book Antiqua" w:hAnsi="Book Antiqua"/>
          <w:color w:val="auto"/>
          <w:sz w:val="24"/>
          <w:szCs w:val="24"/>
          <w:lang w:val="en-US"/>
        </w:rPr>
        <w:t xml:space="preserve">ive-donor; </w:t>
      </w:r>
      <w:r w:rsidR="002D7A06" w:rsidRPr="00F72F6F">
        <w:rPr>
          <w:rFonts w:ascii="Book Antiqua" w:eastAsiaTheme="minorEastAsia" w:hAnsi="Book Antiqua" w:hint="eastAsia"/>
          <w:color w:val="auto"/>
          <w:sz w:val="24"/>
          <w:szCs w:val="24"/>
          <w:lang w:val="en-US" w:eastAsia="zh-CN"/>
        </w:rPr>
        <w:t>I</w:t>
      </w:r>
      <w:r w:rsidRPr="00F72F6F">
        <w:rPr>
          <w:rFonts w:ascii="Book Antiqua" w:hAnsi="Book Antiqua"/>
          <w:color w:val="auto"/>
          <w:sz w:val="24"/>
          <w:szCs w:val="24"/>
          <w:lang w:val="en-US"/>
        </w:rPr>
        <w:t xml:space="preserve">nfants; </w:t>
      </w:r>
      <w:r w:rsidR="002D7A06" w:rsidRPr="00F72F6F">
        <w:rPr>
          <w:rFonts w:ascii="Book Antiqua" w:eastAsiaTheme="minorEastAsia" w:hAnsi="Book Antiqua" w:hint="eastAsia"/>
          <w:color w:val="auto"/>
          <w:sz w:val="24"/>
          <w:szCs w:val="24"/>
          <w:lang w:val="en-US" w:eastAsia="zh-CN"/>
        </w:rPr>
        <w:t>S</w:t>
      </w:r>
      <w:r w:rsidRPr="00F72F6F">
        <w:rPr>
          <w:rFonts w:ascii="Book Antiqua" w:hAnsi="Book Antiqua"/>
          <w:color w:val="auto"/>
          <w:sz w:val="24"/>
          <w:szCs w:val="24"/>
          <w:lang w:val="en-US"/>
        </w:rPr>
        <w:t xml:space="preserve">trictures; </w:t>
      </w:r>
      <w:r w:rsidR="002D7A06" w:rsidRPr="00F72F6F">
        <w:rPr>
          <w:rFonts w:ascii="Book Antiqua" w:eastAsiaTheme="minorEastAsia" w:hAnsi="Book Antiqua" w:hint="eastAsia"/>
          <w:color w:val="auto"/>
          <w:sz w:val="24"/>
          <w:szCs w:val="24"/>
          <w:lang w:val="en-US" w:eastAsia="zh-CN"/>
        </w:rPr>
        <w:t>B</w:t>
      </w:r>
      <w:r w:rsidRPr="00F72F6F">
        <w:rPr>
          <w:rFonts w:ascii="Book Antiqua" w:hAnsi="Book Antiqua"/>
          <w:color w:val="auto"/>
          <w:sz w:val="24"/>
          <w:szCs w:val="24"/>
          <w:lang w:val="en-US"/>
        </w:rPr>
        <w:t>ile leaks</w:t>
      </w:r>
    </w:p>
    <w:p w:rsidR="00197AA5" w:rsidRPr="00F72F6F" w:rsidRDefault="00197AA5" w:rsidP="002D7A06">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p>
    <w:p w:rsidR="002D7A06" w:rsidRPr="00F72F6F" w:rsidRDefault="002D7A06" w:rsidP="002D7A06">
      <w:pPr>
        <w:snapToGrid w:val="0"/>
        <w:spacing w:line="360" w:lineRule="auto"/>
        <w:jc w:val="both"/>
        <w:rPr>
          <w:rFonts w:ascii="Book Antiqua" w:hAnsi="Book Antiqua"/>
        </w:rPr>
      </w:pPr>
      <w:bookmarkStart w:id="12" w:name="OLE_LINK13"/>
      <w:bookmarkStart w:id="13" w:name="OLE_LINK14"/>
      <w:proofErr w:type="gramStart"/>
      <w:r w:rsidRPr="00F72F6F">
        <w:rPr>
          <w:rFonts w:ascii="Book Antiqua" w:hAnsi="Book Antiqua"/>
        </w:rPr>
        <w:t xml:space="preserve">© </w:t>
      </w:r>
      <w:bookmarkStart w:id="14" w:name="OLE_LINK6"/>
      <w:bookmarkStart w:id="15" w:name="OLE_LINK7"/>
      <w:bookmarkStart w:id="16" w:name="OLE_LINK8"/>
      <w:r w:rsidRPr="00F72F6F">
        <w:rPr>
          <w:rFonts w:ascii="Book Antiqua" w:hAnsi="Book Antiqua"/>
          <w:b/>
        </w:rPr>
        <w:t>The Author(s) 2015</w:t>
      </w:r>
      <w:r w:rsidRPr="00F72F6F">
        <w:rPr>
          <w:rFonts w:ascii="Book Antiqua" w:hAnsi="Book Antiqua"/>
        </w:rPr>
        <w:t>.</w:t>
      </w:r>
      <w:proofErr w:type="gramEnd"/>
      <w:r w:rsidRPr="00F72F6F">
        <w:rPr>
          <w:rFonts w:ascii="Book Antiqua" w:hAnsi="Book Antiqua"/>
        </w:rPr>
        <w:t xml:space="preserve"> Published by </w:t>
      </w:r>
      <w:proofErr w:type="spellStart"/>
      <w:r w:rsidRPr="00F72F6F">
        <w:rPr>
          <w:rFonts w:ascii="Book Antiqua" w:hAnsi="Book Antiqua"/>
        </w:rPr>
        <w:t>Baishideng</w:t>
      </w:r>
      <w:proofErr w:type="spellEnd"/>
      <w:r w:rsidRPr="00F72F6F">
        <w:rPr>
          <w:rFonts w:ascii="Book Antiqua" w:hAnsi="Book Antiqua"/>
        </w:rPr>
        <w:t xml:space="preserve"> Publishing Group Inc. All rights reserved.</w:t>
      </w:r>
    </w:p>
    <w:bookmarkEnd w:id="12"/>
    <w:bookmarkEnd w:id="13"/>
    <w:bookmarkEnd w:id="14"/>
    <w:bookmarkEnd w:id="15"/>
    <w:bookmarkEnd w:id="16"/>
    <w:p w:rsidR="002D7A06" w:rsidRPr="00F72F6F" w:rsidRDefault="002D7A06" w:rsidP="002D7A06">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p>
    <w:p w:rsidR="00197AA5" w:rsidRPr="00F72F6F" w:rsidRDefault="00652B04" w:rsidP="002D7A06">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b/>
          <w:bCs/>
          <w:color w:val="auto"/>
          <w:sz w:val="24"/>
          <w:szCs w:val="24"/>
          <w:lang w:val="en-US"/>
        </w:rPr>
        <w:t>Core tip:</w:t>
      </w:r>
      <w:r w:rsidR="002E2F8E" w:rsidRPr="00F72F6F">
        <w:rPr>
          <w:rFonts w:ascii="Book Antiqua" w:eastAsiaTheme="minorEastAsia" w:hAnsi="Book Antiqua" w:hint="eastAsia"/>
          <w:b/>
          <w:bCs/>
          <w:color w:val="auto"/>
          <w:sz w:val="24"/>
          <w:szCs w:val="24"/>
          <w:lang w:val="en-US" w:eastAsia="zh-CN"/>
        </w:rPr>
        <w:t xml:space="preserve"> </w:t>
      </w:r>
      <w:r w:rsidRPr="00F72F6F">
        <w:rPr>
          <w:rFonts w:ascii="Book Antiqua" w:hAnsi="Book Antiqua"/>
          <w:color w:val="auto"/>
          <w:sz w:val="24"/>
          <w:szCs w:val="24"/>
          <w:lang w:val="en-US"/>
        </w:rPr>
        <w:t>Biliary complications in children after liver transplantation cause significant morbidity, which affect quality of life, increase hospital costs and jeopardize the liver graft if they are not treated appropriately. Diagnostic and treatment approaches to the different types of complications are highlighted, as are the technical nuances specific to pediatric recipients.</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 </w:t>
      </w:r>
    </w:p>
    <w:p w:rsidR="002D7A06" w:rsidRPr="00F72F6F" w:rsidRDefault="002D7A06" w:rsidP="002E2F8E">
      <w:pPr>
        <w:pStyle w:val="Body"/>
        <w:widowControl w:val="0"/>
        <w:suppressAutoHyphens w:val="0"/>
        <w:adjustRightInd w:val="0"/>
        <w:snapToGrid w:val="0"/>
        <w:spacing w:line="360" w:lineRule="auto"/>
        <w:jc w:val="both"/>
        <w:rPr>
          <w:rFonts w:ascii="Book Antiqua" w:eastAsiaTheme="minorEastAsia" w:hAnsi="Book Antiqua"/>
          <w:b/>
          <w:bCs/>
          <w:color w:val="auto"/>
          <w:lang w:val="en-US" w:eastAsia="zh-CN"/>
        </w:rPr>
      </w:pPr>
    </w:p>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proofErr w:type="spellStart"/>
      <w:r w:rsidRPr="00F72F6F">
        <w:rPr>
          <w:rFonts w:ascii="Book Antiqua" w:hAnsi="Book Antiqua"/>
          <w:color w:val="auto"/>
          <w:lang w:val="en-US"/>
        </w:rPr>
        <w:t>Feier</w:t>
      </w:r>
      <w:proofErr w:type="spellEnd"/>
      <w:r w:rsidRPr="00F72F6F">
        <w:rPr>
          <w:rFonts w:ascii="Book Antiqua" w:hAnsi="Book Antiqua"/>
          <w:color w:val="auto"/>
          <w:lang w:val="en-US"/>
        </w:rPr>
        <w:t xml:space="preserve"> FH, da Fonseca EA, </w:t>
      </w:r>
      <w:proofErr w:type="spellStart"/>
      <w:r w:rsidRPr="00F72F6F">
        <w:rPr>
          <w:rFonts w:ascii="Book Antiqua" w:hAnsi="Book Antiqua"/>
          <w:color w:val="auto"/>
          <w:lang w:val="en-US"/>
        </w:rPr>
        <w:t>Seda-Neto</w:t>
      </w:r>
      <w:proofErr w:type="spellEnd"/>
      <w:r w:rsidRPr="00F72F6F">
        <w:rPr>
          <w:rFonts w:ascii="Book Antiqua" w:hAnsi="Book Antiqua"/>
          <w:color w:val="auto"/>
          <w:lang w:val="en-US"/>
        </w:rPr>
        <w:t xml:space="preserve"> J, </w:t>
      </w:r>
      <w:proofErr w:type="spellStart"/>
      <w:r w:rsidRPr="00F72F6F">
        <w:rPr>
          <w:rFonts w:ascii="Book Antiqua" w:hAnsi="Book Antiqua"/>
          <w:color w:val="auto"/>
          <w:lang w:val="en-US"/>
        </w:rPr>
        <w:t>Chapchap</w:t>
      </w:r>
      <w:proofErr w:type="spellEnd"/>
      <w:r w:rsidRPr="00F72F6F">
        <w:rPr>
          <w:rFonts w:ascii="Book Antiqua" w:hAnsi="Book Antiqua"/>
          <w:color w:val="auto"/>
          <w:lang w:val="en-US"/>
        </w:rPr>
        <w:t xml:space="preserve"> P. Biliary complications after pediatric liver transplantation: Risk factors, diagnosis and management.</w:t>
      </w:r>
      <w:r w:rsidR="002D7A06" w:rsidRPr="00F72F6F">
        <w:rPr>
          <w:rFonts w:ascii="Book Antiqua" w:eastAsiaTheme="minorEastAsia" w:hAnsi="Book Antiqua" w:hint="eastAsia"/>
          <w:color w:val="auto"/>
          <w:lang w:val="en-US" w:eastAsia="zh-CN"/>
        </w:rPr>
        <w:t xml:space="preserve"> </w:t>
      </w:r>
      <w:r w:rsidR="002D7A06" w:rsidRPr="00F72F6F">
        <w:rPr>
          <w:rFonts w:ascii="Book Antiqua" w:hAnsi="Book Antiqua"/>
          <w:i/>
          <w:iCs/>
          <w:color w:val="auto"/>
        </w:rPr>
        <w:t>World J Hepatol</w:t>
      </w:r>
      <w:r w:rsidR="002D7A06" w:rsidRPr="00F72F6F">
        <w:rPr>
          <w:rFonts w:ascii="Book Antiqua" w:hAnsi="Book Antiqua"/>
          <w:color w:val="auto"/>
          <w:lang w:val="en-US"/>
        </w:rPr>
        <w:t xml:space="preserve"> </w:t>
      </w:r>
      <w:r w:rsidR="002D7A06" w:rsidRPr="00F72F6F">
        <w:rPr>
          <w:rFonts w:ascii="Book Antiqua" w:eastAsiaTheme="minorEastAsia" w:hAnsi="Book Antiqua" w:hint="eastAsia"/>
          <w:color w:val="auto"/>
          <w:lang w:val="en-US" w:eastAsia="zh-CN"/>
        </w:rPr>
        <w:t>2015; In press</w:t>
      </w:r>
      <w:r w:rsidRPr="00F72F6F">
        <w:rPr>
          <w:rFonts w:ascii="Book Antiqua" w:hAnsi="Book Antiqua"/>
          <w:color w:val="auto"/>
          <w:lang w:val="en-US"/>
        </w:rPr>
        <w:br w:type="page"/>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lastRenderedPageBreak/>
        <w:t>INTRODUCTION</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Pediatric liver transplantation has expanded over the last several decades due to the utilization of partial grafts, including split and reduced grafts from deceased donors and live-donor grafts. Comparable patient and graft survival to whole liver recipients ha</w:t>
      </w:r>
      <w:r w:rsidR="002D7A06" w:rsidRPr="00F72F6F">
        <w:rPr>
          <w:rFonts w:ascii="Book Antiqua" w:hAnsi="Book Antiqua"/>
          <w:color w:val="auto"/>
          <w:sz w:val="24"/>
          <w:szCs w:val="24"/>
          <w:lang w:val="en-US"/>
        </w:rPr>
        <w:t xml:space="preserve">s been achieved in most </w:t>
      </w:r>
      <w:proofErr w:type="gramStart"/>
      <w:r w:rsidR="002D7A06" w:rsidRPr="00F72F6F">
        <w:rPr>
          <w:rFonts w:ascii="Book Antiqua" w:hAnsi="Book Antiqua"/>
          <w:color w:val="auto"/>
          <w:sz w:val="24"/>
          <w:szCs w:val="24"/>
          <w:lang w:val="en-US"/>
        </w:rPr>
        <w:t>centers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w:t>
      </w:r>
      <w:r w:rsidRPr="00F72F6F">
        <w:rPr>
          <w:rFonts w:ascii="Book Antiqua" w:hAnsi="Book Antiqua"/>
          <w:color w:val="auto"/>
          <w:sz w:val="24"/>
          <w:szCs w:val="24"/>
          <w:lang w:val="en-US"/>
        </w:rPr>
        <w:t>; however, the reduction in the waiting-list mortality came at a price in regard to post-transplant morbidity, which is mainly represented by the higher incidence of biliary complications (BCs</w:t>
      </w:r>
      <w:r w:rsidR="002D7A06" w:rsidRPr="00F72F6F">
        <w:rPr>
          <w:rFonts w:ascii="Book Antiqua" w:hAnsi="Book Antiqua"/>
          <w:color w:val="auto"/>
          <w:sz w:val="24"/>
          <w:szCs w:val="24"/>
          <w:lang w:val="en-US"/>
        </w:rPr>
        <w:t>) in recipients of these grafts</w:t>
      </w:r>
      <w:r w:rsidRPr="00F72F6F">
        <w:rPr>
          <w:rFonts w:ascii="Book Antiqua" w:hAnsi="Book Antiqua"/>
          <w:color w:val="auto"/>
          <w:sz w:val="24"/>
          <w:szCs w:val="24"/>
          <w:vertAlign w:val="superscript"/>
          <w:lang w:val="en-US"/>
        </w:rPr>
        <w:t>[1]</w:t>
      </w:r>
      <w:r w:rsidRPr="00F72F6F">
        <w:rPr>
          <w:rFonts w:ascii="Book Antiqua" w:hAnsi="Book Antiqua"/>
          <w:color w:val="auto"/>
          <w:sz w:val="24"/>
          <w:szCs w:val="24"/>
          <w:lang w:val="en-US"/>
        </w:rPr>
        <w:t xml:space="preserve">. </w:t>
      </w:r>
    </w:p>
    <w:p w:rsidR="00197AA5" w:rsidRPr="00F72F6F" w:rsidRDefault="00652B04" w:rsidP="002D7A06">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BCs are classified into biliary strictures (BS), which can be anastomotic or intrahepatic, bile leaks (BL), </w:t>
      </w:r>
      <w:proofErr w:type="spellStart"/>
      <w:r w:rsidRPr="00F72F6F">
        <w:rPr>
          <w:rFonts w:ascii="Book Antiqua" w:hAnsi="Book Antiqua"/>
          <w:color w:val="auto"/>
          <w:sz w:val="24"/>
          <w:szCs w:val="24"/>
          <w:lang w:val="en-US"/>
        </w:rPr>
        <w:t>bilomas</w:t>
      </w:r>
      <w:proofErr w:type="spellEnd"/>
      <w:r w:rsidRPr="00F72F6F">
        <w:rPr>
          <w:rFonts w:ascii="Book Antiqua" w:hAnsi="Book Antiqua"/>
          <w:color w:val="auto"/>
          <w:sz w:val="24"/>
          <w:szCs w:val="24"/>
          <w:lang w:val="en-US"/>
        </w:rPr>
        <w:t>, excluded ducts, stones and cast formation, among others. The overall BC incidence in transplanted children varies from 15</w:t>
      </w:r>
      <w:r w:rsidR="002D7A06" w:rsidRPr="00F72F6F">
        <w:rPr>
          <w:rFonts w:ascii="Book Antiqua" w:eastAsiaTheme="minorEastAsia" w:hAnsi="Book Antiqua" w:hint="eastAsia"/>
          <w:color w:val="auto"/>
          <w:sz w:val="24"/>
          <w:szCs w:val="24"/>
          <w:lang w:val="en-US" w:eastAsia="zh-CN"/>
        </w:rPr>
        <w:t>%</w:t>
      </w:r>
      <w:r w:rsidRPr="00F72F6F">
        <w:rPr>
          <w:rFonts w:ascii="Book Antiqua" w:hAnsi="Book Antiqua"/>
          <w:color w:val="auto"/>
          <w:sz w:val="24"/>
          <w:szCs w:val="24"/>
          <w:lang w:val="en-US"/>
        </w:rPr>
        <w:t xml:space="preserve"> to 40%</w:t>
      </w:r>
      <w:r w:rsidRPr="00F72F6F">
        <w:rPr>
          <w:rFonts w:ascii="Book Antiqua" w:hAnsi="Book Antiqua"/>
          <w:color w:val="auto"/>
          <w:sz w:val="24"/>
          <w:szCs w:val="24"/>
          <w:vertAlign w:val="superscript"/>
          <w:lang w:val="en-US"/>
        </w:rPr>
        <w:t>[2,3]</w:t>
      </w:r>
      <w:r w:rsidRPr="00F72F6F">
        <w:rPr>
          <w:rFonts w:ascii="Book Antiqua" w:hAnsi="Book Antiqua"/>
          <w:color w:val="auto"/>
          <w:sz w:val="24"/>
          <w:szCs w:val="24"/>
          <w:lang w:val="en-US"/>
        </w:rPr>
        <w:t xml:space="preserve">. The type of graft, number of bile ducts and type of biliary reconstruction performed influence the variability in the incidence of BC. The diagnosis, especially in cases of BS, requires a high index of suspicion, and only with early diagnosis and prompt management can high success rates be </w:t>
      </w:r>
      <w:proofErr w:type="gramStart"/>
      <w:r w:rsidRPr="00F72F6F">
        <w:rPr>
          <w:rFonts w:ascii="Book Antiqua" w:hAnsi="Book Antiqua"/>
          <w:color w:val="auto"/>
          <w:sz w:val="24"/>
          <w:szCs w:val="24"/>
          <w:lang w:val="en-US"/>
        </w:rPr>
        <w:t>expected</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w:t>
      </w:r>
      <w:r w:rsidRPr="00F72F6F">
        <w:rPr>
          <w:rFonts w:ascii="Book Antiqua" w:hAnsi="Book Antiqua"/>
          <w:color w:val="auto"/>
          <w:sz w:val="24"/>
          <w:szCs w:val="24"/>
          <w:lang w:val="en-US"/>
        </w:rPr>
        <w:t>. In children, due to underlying liver disease, the majority of the biliary reconstruction</w:t>
      </w:r>
      <w:r w:rsidRPr="00F72F6F">
        <w:rPr>
          <w:rFonts w:ascii="Book Antiqua" w:hAnsi="Book Antiqua"/>
          <w:color w:val="auto"/>
          <w:sz w:val="24"/>
          <w:szCs w:val="24"/>
          <w:u w:color="000000"/>
          <w:lang w:val="en-US"/>
        </w:rPr>
        <w:t xml:space="preserve"> is a </w:t>
      </w:r>
      <w:proofErr w:type="spellStart"/>
      <w:r w:rsidRPr="00F72F6F">
        <w:rPr>
          <w:rFonts w:ascii="Book Antiqua" w:hAnsi="Book Antiqua"/>
          <w:color w:val="auto"/>
          <w:sz w:val="24"/>
          <w:szCs w:val="24"/>
          <w:u w:color="000000"/>
          <w:lang w:val="en-US"/>
        </w:rPr>
        <w:t>bileoenteric</w:t>
      </w:r>
      <w:proofErr w:type="spellEnd"/>
      <w:r w:rsidRPr="00F72F6F">
        <w:rPr>
          <w:rFonts w:ascii="Book Antiqua" w:hAnsi="Book Antiqua"/>
          <w:color w:val="auto"/>
          <w:sz w:val="24"/>
          <w:szCs w:val="24"/>
          <w:u w:color="000000"/>
          <w:lang w:val="en-US"/>
        </w:rPr>
        <w:t xml:space="preserve"> (BE) anastomosis performed by a Roux-en-Y. The preferred method</w:t>
      </w:r>
      <w:r w:rsidRPr="00F72F6F">
        <w:rPr>
          <w:rFonts w:ascii="Book Antiqua" w:hAnsi="Book Antiqua"/>
          <w:color w:val="auto"/>
          <w:sz w:val="24"/>
          <w:szCs w:val="24"/>
          <w:lang w:val="en-US"/>
        </w:rPr>
        <w:t xml:space="preserve"> to access the biliary anastomosis in cases of BC is using a percutaneous </w:t>
      </w:r>
      <w:proofErr w:type="spellStart"/>
      <w:r w:rsidRPr="00F72F6F">
        <w:rPr>
          <w:rFonts w:ascii="Book Antiqua" w:hAnsi="Book Antiqua"/>
          <w:color w:val="auto"/>
          <w:sz w:val="24"/>
          <w:szCs w:val="24"/>
          <w:lang w:val="en-US"/>
        </w:rPr>
        <w:t>transhepatic</w:t>
      </w:r>
      <w:proofErr w:type="spellEnd"/>
      <w:r w:rsidRPr="00F72F6F">
        <w:rPr>
          <w:rFonts w:ascii="Book Antiqua" w:hAnsi="Book Antiqua"/>
          <w:color w:val="auto"/>
          <w:sz w:val="24"/>
          <w:szCs w:val="24"/>
          <w:lang w:val="en-US"/>
        </w:rPr>
        <w:t xml:space="preserve"> cholangiography (PTC) to perform the percutaneous biliary intervention (PBI). PTC and PBI </w:t>
      </w:r>
      <w:proofErr w:type="gramStart"/>
      <w:r w:rsidRPr="00F72F6F">
        <w:rPr>
          <w:rFonts w:ascii="Book Antiqua" w:hAnsi="Book Antiqua"/>
          <w:color w:val="auto"/>
          <w:sz w:val="24"/>
          <w:szCs w:val="24"/>
          <w:lang w:val="en-US"/>
        </w:rPr>
        <w:t>have</w:t>
      </w:r>
      <w:proofErr w:type="gramEnd"/>
      <w:r w:rsidRPr="00F72F6F">
        <w:rPr>
          <w:rFonts w:ascii="Book Antiqua" w:hAnsi="Book Antiqua"/>
          <w:color w:val="auto"/>
          <w:sz w:val="24"/>
          <w:szCs w:val="24"/>
          <w:lang w:val="en-US"/>
        </w:rPr>
        <w:t xml:space="preserve"> become the mainstay of diagnosis and treatment in liver transplanted children, with s</w:t>
      </w:r>
      <w:r w:rsidR="002D7A06" w:rsidRPr="00F72F6F">
        <w:rPr>
          <w:rFonts w:ascii="Book Antiqua" w:hAnsi="Book Antiqua"/>
          <w:color w:val="auto"/>
          <w:sz w:val="24"/>
          <w:szCs w:val="24"/>
          <w:lang w:val="en-US"/>
        </w:rPr>
        <w:t>uccess rates between 70</w:t>
      </w:r>
      <w:r w:rsidR="002D7A06" w:rsidRPr="00F72F6F">
        <w:rPr>
          <w:rFonts w:ascii="Book Antiqua" w:eastAsiaTheme="minorEastAsia" w:hAnsi="Book Antiqua" w:hint="eastAsia"/>
          <w:color w:val="auto"/>
          <w:sz w:val="24"/>
          <w:szCs w:val="24"/>
          <w:lang w:val="en-US" w:eastAsia="zh-CN"/>
        </w:rPr>
        <w:t>%</w:t>
      </w:r>
      <w:r w:rsidR="002D7A06" w:rsidRPr="00F72F6F">
        <w:rPr>
          <w:rFonts w:ascii="Book Antiqua" w:hAnsi="Book Antiqua"/>
          <w:color w:val="auto"/>
          <w:sz w:val="24"/>
          <w:szCs w:val="24"/>
          <w:lang w:val="en-US"/>
        </w:rPr>
        <w:t xml:space="preserve"> and 90%</w:t>
      </w:r>
      <w:r w:rsidRPr="00F72F6F">
        <w:rPr>
          <w:rFonts w:ascii="Book Antiqua" w:hAnsi="Book Antiqua"/>
          <w:color w:val="auto"/>
          <w:sz w:val="24"/>
          <w:szCs w:val="24"/>
          <w:vertAlign w:val="superscript"/>
          <w:lang w:val="en-US"/>
        </w:rPr>
        <w:t>[4–6]</w:t>
      </w:r>
      <w:r w:rsidRPr="00F72F6F">
        <w:rPr>
          <w:rFonts w:ascii="Book Antiqua" w:hAnsi="Book Antiqua"/>
          <w:color w:val="auto"/>
          <w:sz w:val="24"/>
          <w:szCs w:val="24"/>
          <w:lang w:val="en-US"/>
        </w:rPr>
        <w:t xml:space="preserve">. </w:t>
      </w:r>
    </w:p>
    <w:p w:rsidR="002D7A06" w:rsidRPr="00F72F6F" w:rsidRDefault="002D7A06" w:rsidP="002E2F8E">
      <w:pPr>
        <w:pStyle w:val="BodyA"/>
        <w:keepNext w:val="0"/>
        <w:widowControl w:val="0"/>
        <w:suppressAutoHyphens w:val="0"/>
        <w:adjustRightInd w:val="0"/>
        <w:snapToGrid w:val="0"/>
        <w:spacing w:after="0" w:line="360" w:lineRule="auto"/>
        <w:jc w:val="both"/>
        <w:rPr>
          <w:rFonts w:ascii="Book Antiqua" w:eastAsiaTheme="minorEastAsia" w:hAnsi="Book Antiqua"/>
          <w:b/>
          <w:bCs/>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CLINICAL PRESENTATION AND DIAGNOSIS</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The presentation of BC is quite variable. BL usually have a straightforward diagnosis and present early in the post-transplant course. BS has a more indolent evolution and presents later in the post-transplant follow-up. BS demands a high index of suspicion because in the initial phases the clinical picture can be confused with rejection, infection and primary disease recurrence.</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Early complications (&lt; 30 d post-transplant) are a result of technical issues such as handling and harvesting of the graft, preservation injuries, surgical technique of biliary reconstruction, or even vascular </w:t>
      </w:r>
      <w:proofErr w:type="gramStart"/>
      <w:r w:rsidRPr="00F72F6F">
        <w:rPr>
          <w:rFonts w:ascii="Book Antiqua" w:hAnsi="Book Antiqua"/>
          <w:color w:val="auto"/>
          <w:sz w:val="24"/>
          <w:szCs w:val="24"/>
          <w:lang w:val="en-US"/>
        </w:rPr>
        <w:t>insufficiency</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7]</w:t>
      </w:r>
      <w:r w:rsidRPr="00F72F6F">
        <w:rPr>
          <w:rFonts w:ascii="Book Antiqua" w:hAnsi="Book Antiqua"/>
          <w:color w:val="auto"/>
          <w:sz w:val="24"/>
          <w:szCs w:val="24"/>
          <w:lang w:val="en-US"/>
        </w:rPr>
        <w:t xml:space="preserve">. </w:t>
      </w:r>
      <w:r w:rsidRPr="00F72F6F">
        <w:rPr>
          <w:rFonts w:ascii="Book Antiqua" w:hAnsi="Book Antiqua"/>
          <w:color w:val="auto"/>
          <w:sz w:val="24"/>
          <w:szCs w:val="24"/>
          <w:u w:color="000000"/>
          <w:lang w:val="en-US"/>
        </w:rPr>
        <w:t xml:space="preserve">Late complications (&gt; 90 d post-transplant) can appear from anastomotic (AS) and non-anastomotic strictures (NAS). NAS can be related to the </w:t>
      </w:r>
      <w:r w:rsidRPr="00F72F6F">
        <w:rPr>
          <w:rFonts w:ascii="Book Antiqua" w:hAnsi="Book Antiqua"/>
          <w:color w:val="auto"/>
          <w:sz w:val="24"/>
          <w:szCs w:val="24"/>
          <w:u w:color="000000"/>
          <w:lang w:val="en-US"/>
        </w:rPr>
        <w:lastRenderedPageBreak/>
        <w:t xml:space="preserve">use of </w:t>
      </w:r>
      <w:r w:rsidRPr="00F72F6F">
        <w:rPr>
          <w:rFonts w:ascii="Book Antiqua" w:hAnsi="Book Antiqua"/>
          <w:color w:val="auto"/>
          <w:sz w:val="24"/>
          <w:szCs w:val="24"/>
          <w:lang w:val="en-US"/>
        </w:rPr>
        <w:t xml:space="preserve">ABO-incompatible grafts, preservation injury, opportunistic infections, recurrent hepatitis, </w:t>
      </w:r>
      <w:proofErr w:type="spellStart"/>
      <w:r w:rsidRPr="00F72F6F">
        <w:rPr>
          <w:rFonts w:ascii="Book Antiqua" w:hAnsi="Book Antiqua"/>
          <w:color w:val="auto"/>
          <w:sz w:val="24"/>
          <w:szCs w:val="24"/>
          <w:lang w:val="en-US"/>
        </w:rPr>
        <w:t>ductopenic</w:t>
      </w:r>
      <w:proofErr w:type="spellEnd"/>
      <w:r w:rsidRPr="00F72F6F">
        <w:rPr>
          <w:rFonts w:ascii="Book Antiqua" w:hAnsi="Book Antiqua"/>
          <w:color w:val="auto"/>
          <w:sz w:val="24"/>
          <w:szCs w:val="24"/>
          <w:lang w:val="en-US"/>
        </w:rPr>
        <w:t xml:space="preserve"> rejection, recurrent primary </w:t>
      </w:r>
      <w:proofErr w:type="spellStart"/>
      <w:r w:rsidRPr="00F72F6F">
        <w:rPr>
          <w:rFonts w:ascii="Book Antiqua" w:hAnsi="Book Antiqua"/>
          <w:color w:val="auto"/>
          <w:sz w:val="24"/>
          <w:szCs w:val="24"/>
          <w:lang w:val="en-US"/>
        </w:rPr>
        <w:t>sclerosing</w:t>
      </w:r>
      <w:proofErr w:type="spellEnd"/>
      <w:r w:rsidRPr="00F72F6F">
        <w:rPr>
          <w:rFonts w:ascii="Book Antiqua" w:hAnsi="Book Antiqua"/>
          <w:color w:val="auto"/>
          <w:sz w:val="24"/>
          <w:szCs w:val="24"/>
          <w:lang w:val="en-US"/>
        </w:rPr>
        <w:t xml:space="preserve"> cholangitis (PSC), stones or casts, post-transplant lymphoproliferative disorder or other </w:t>
      </w:r>
      <w:proofErr w:type="gramStart"/>
      <w:r w:rsidRPr="00F72F6F">
        <w:rPr>
          <w:rFonts w:ascii="Book Antiqua" w:hAnsi="Book Antiqua"/>
          <w:color w:val="auto"/>
          <w:sz w:val="24"/>
          <w:szCs w:val="24"/>
          <w:lang w:val="en-US"/>
        </w:rPr>
        <w:t>tum</w:t>
      </w:r>
      <w:r w:rsidR="002D7A06" w:rsidRPr="00F72F6F">
        <w:rPr>
          <w:rFonts w:ascii="Book Antiqua" w:hAnsi="Book Antiqua"/>
          <w:color w:val="auto"/>
          <w:sz w:val="24"/>
          <w:szCs w:val="24"/>
          <w:lang w:val="en-US"/>
        </w:rPr>
        <w:t>ors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7]</w:t>
      </w:r>
      <w:r w:rsidRPr="00F72F6F">
        <w:rPr>
          <w:rFonts w:ascii="Book Antiqua" w:hAnsi="Book Antiqua"/>
          <w:color w:val="auto"/>
          <w:sz w:val="24"/>
          <w:szCs w:val="24"/>
          <w:lang w:val="en-US"/>
        </w:rPr>
        <w:t xml:space="preserve">. Risk factors for </w:t>
      </w:r>
      <w:r w:rsidR="002D7A06" w:rsidRPr="00F72F6F">
        <w:rPr>
          <w:rFonts w:ascii="Book Antiqua" w:eastAsiaTheme="minorEastAsia" w:hAnsi="Book Antiqua" w:hint="eastAsia"/>
          <w:color w:val="auto"/>
          <w:sz w:val="24"/>
          <w:szCs w:val="24"/>
          <w:lang w:val="en-US" w:eastAsia="zh-CN"/>
        </w:rPr>
        <w:t>AS</w:t>
      </w:r>
      <w:r w:rsidRPr="00F72F6F">
        <w:rPr>
          <w:rFonts w:ascii="Book Antiqua" w:hAnsi="Book Antiqua"/>
          <w:color w:val="auto"/>
          <w:sz w:val="24"/>
          <w:szCs w:val="24"/>
          <w:lang w:val="en-US"/>
        </w:rPr>
        <w:t xml:space="preserve"> complications (leaks and strictures) are linked and include a prolonged cold ischemia time, hepatic artery thrombosis (HAT), CMV infection, and chronic rejection. Tissue hypoxia, as occurs in patients with </w:t>
      </w:r>
      <w:proofErr w:type="spellStart"/>
      <w:r w:rsidRPr="00F72F6F">
        <w:rPr>
          <w:rFonts w:ascii="Book Antiqua" w:hAnsi="Book Antiqua"/>
          <w:color w:val="auto"/>
          <w:sz w:val="24"/>
          <w:szCs w:val="24"/>
          <w:lang w:val="en-US"/>
        </w:rPr>
        <w:t>hepatopulmonary</w:t>
      </w:r>
      <w:proofErr w:type="spellEnd"/>
      <w:r w:rsidRPr="00F72F6F">
        <w:rPr>
          <w:rFonts w:ascii="Book Antiqua" w:hAnsi="Book Antiqua"/>
          <w:color w:val="auto"/>
          <w:sz w:val="24"/>
          <w:szCs w:val="24"/>
          <w:lang w:val="en-US"/>
        </w:rPr>
        <w:t xml:space="preserve"> syndrome, at level of the anastomosis can increase the rate of </w:t>
      </w:r>
      <w:r w:rsidR="002D7A06" w:rsidRPr="00F72F6F">
        <w:rPr>
          <w:rFonts w:ascii="Book Antiqua" w:eastAsiaTheme="minorEastAsia" w:hAnsi="Book Antiqua" w:hint="eastAsia"/>
          <w:color w:val="auto"/>
          <w:sz w:val="24"/>
          <w:szCs w:val="24"/>
          <w:lang w:val="en-US" w:eastAsia="zh-CN"/>
        </w:rPr>
        <w:t>BCs</w:t>
      </w:r>
      <w:r w:rsidR="002D7A06" w:rsidRPr="00F72F6F">
        <w:rPr>
          <w:rFonts w:ascii="Book Antiqua" w:hAnsi="Book Antiqua"/>
          <w:color w:val="auto"/>
          <w:sz w:val="24"/>
          <w:szCs w:val="24"/>
          <w:lang w:val="en-US"/>
        </w:rPr>
        <w:t xml:space="preserve"> following liver </w:t>
      </w:r>
      <w:proofErr w:type="gramStart"/>
      <w:r w:rsidR="002D7A06" w:rsidRPr="00F72F6F">
        <w:rPr>
          <w:rFonts w:ascii="Book Antiqua" w:hAnsi="Book Antiqua"/>
          <w:color w:val="auto"/>
          <w:sz w:val="24"/>
          <w:szCs w:val="24"/>
          <w:lang w:val="en-US"/>
        </w:rPr>
        <w:t>transplantation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8]</w:t>
      </w:r>
      <w:r w:rsidRPr="00F72F6F">
        <w:rPr>
          <w:rFonts w:ascii="Book Antiqua" w:hAnsi="Book Antiqua"/>
          <w:color w:val="auto"/>
          <w:sz w:val="24"/>
          <w:szCs w:val="24"/>
          <w:lang w:val="en-US"/>
        </w:rPr>
        <w:t xml:space="preserve">. The presence of multiple bile ducts was found to be an independent risk factor for the development of BC after pediatric liver transplantation and has a higher incidence of BL compared with a single duct (21% </w:t>
      </w:r>
      <w:r w:rsidRPr="00F72F6F">
        <w:rPr>
          <w:rFonts w:ascii="Book Antiqua" w:hAnsi="Book Antiqua"/>
          <w:i/>
          <w:color w:val="auto"/>
          <w:sz w:val="24"/>
          <w:szCs w:val="24"/>
          <w:lang w:val="en-US"/>
        </w:rPr>
        <w:t>vs</w:t>
      </w:r>
      <w:r w:rsidR="003E53FD" w:rsidRPr="00F72F6F">
        <w:rPr>
          <w:rFonts w:ascii="Book Antiqua" w:hAnsi="Book Antiqua"/>
          <w:color w:val="auto"/>
          <w:sz w:val="24"/>
          <w:szCs w:val="24"/>
          <w:lang w:val="en-US"/>
        </w:rPr>
        <w:t xml:space="preserve"> 9%, respectively)</w:t>
      </w:r>
      <w:r w:rsidRPr="00F72F6F">
        <w:rPr>
          <w:rFonts w:ascii="Book Antiqua" w:hAnsi="Book Antiqua"/>
          <w:color w:val="auto"/>
          <w:sz w:val="24"/>
          <w:szCs w:val="24"/>
          <w:vertAlign w:val="superscript"/>
          <w:lang w:val="en-US"/>
        </w:rPr>
        <w:t>[9]</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p>
    <w:p w:rsidR="002D7A06" w:rsidRPr="00F72F6F" w:rsidRDefault="002D7A06" w:rsidP="002E2F8E">
      <w:pPr>
        <w:pStyle w:val="BodyA"/>
        <w:keepNext w:val="0"/>
        <w:widowControl w:val="0"/>
        <w:suppressAutoHyphens w:val="0"/>
        <w:adjustRightInd w:val="0"/>
        <w:snapToGrid w:val="0"/>
        <w:spacing w:after="0" w:line="360" w:lineRule="auto"/>
        <w:jc w:val="both"/>
        <w:rPr>
          <w:rFonts w:ascii="Book Antiqua" w:eastAsiaTheme="minorEastAsia" w:hAnsi="Book Antiqua"/>
          <w:b/>
          <w:bCs/>
          <w:color w:val="auto"/>
          <w:sz w:val="24"/>
          <w:szCs w:val="24"/>
          <w:lang w:val="en-US" w:eastAsia="zh-CN"/>
        </w:rPr>
      </w:pPr>
    </w:p>
    <w:p w:rsidR="00197AA5" w:rsidRPr="00F72F6F" w:rsidRDefault="002D7A06"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b/>
          <w:bCs/>
          <w:color w:val="auto"/>
          <w:sz w:val="24"/>
          <w:szCs w:val="24"/>
          <w:lang w:val="en-US" w:eastAsia="zh-CN"/>
        </w:rPr>
      </w:pPr>
      <w:r w:rsidRPr="00F72F6F">
        <w:rPr>
          <w:rFonts w:ascii="Book Antiqua" w:eastAsiaTheme="minorEastAsia" w:hAnsi="Book Antiqua" w:hint="eastAsia"/>
          <w:b/>
          <w:bCs/>
          <w:color w:val="auto"/>
          <w:sz w:val="24"/>
          <w:szCs w:val="24"/>
          <w:lang w:val="en-US" w:eastAsia="zh-CN"/>
        </w:rPr>
        <w:t>BL</w:t>
      </w:r>
    </w:p>
    <w:p w:rsidR="00197AA5" w:rsidRPr="00F72F6F" w:rsidRDefault="002D7A06"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eastAsiaTheme="minorEastAsia" w:hAnsi="Book Antiqua" w:hint="eastAsia"/>
          <w:color w:val="auto"/>
          <w:sz w:val="24"/>
          <w:szCs w:val="24"/>
          <w:lang w:val="en-US" w:eastAsia="zh-CN"/>
        </w:rPr>
        <w:t>BL</w:t>
      </w:r>
      <w:r w:rsidR="00652B04" w:rsidRPr="00F72F6F">
        <w:rPr>
          <w:rFonts w:ascii="Book Antiqua" w:hAnsi="Book Antiqua"/>
          <w:color w:val="auto"/>
          <w:sz w:val="24"/>
          <w:szCs w:val="24"/>
          <w:lang w:val="en-US"/>
        </w:rPr>
        <w:t xml:space="preserve"> can occur at the anastomosis, T-tube insertion, or cut surface of partial liver grafts. Their incidence after pediatric liver transp</w:t>
      </w:r>
      <w:r w:rsidR="003E53FD" w:rsidRPr="00F72F6F">
        <w:rPr>
          <w:rFonts w:ascii="Book Antiqua" w:hAnsi="Book Antiqua"/>
          <w:color w:val="auto"/>
          <w:sz w:val="24"/>
          <w:szCs w:val="24"/>
          <w:lang w:val="en-US"/>
        </w:rPr>
        <w:t>lantation ranges from 2% to 15%</w:t>
      </w:r>
      <w:r w:rsidR="00652B04" w:rsidRPr="00F72F6F">
        <w:rPr>
          <w:rFonts w:ascii="Book Antiqua" w:hAnsi="Book Antiqua"/>
          <w:color w:val="auto"/>
          <w:sz w:val="24"/>
          <w:szCs w:val="24"/>
          <w:vertAlign w:val="superscript"/>
          <w:lang w:val="en-US"/>
        </w:rPr>
        <w:t>[10,11]</w:t>
      </w:r>
      <w:r w:rsidR="00652B04" w:rsidRPr="00F72F6F">
        <w:rPr>
          <w:rFonts w:ascii="Book Antiqua" w:hAnsi="Book Antiqua"/>
          <w:color w:val="auto"/>
          <w:sz w:val="24"/>
          <w:szCs w:val="24"/>
          <w:lang w:val="en-US"/>
        </w:rPr>
        <w:t>. They usually present early in the post-operative course and are diagnosed either by bilious secretion in the abdominal drain or by routine cholangiography in those cases where a t-tube or trans-</w:t>
      </w:r>
      <w:r w:rsidRPr="00F72F6F">
        <w:rPr>
          <w:rFonts w:ascii="Book Antiqua" w:eastAsiaTheme="minorEastAsia" w:hAnsi="Book Antiqua" w:hint="eastAsia"/>
          <w:color w:val="auto"/>
          <w:sz w:val="24"/>
          <w:szCs w:val="24"/>
          <w:lang w:val="en-US" w:eastAsia="zh-CN"/>
        </w:rPr>
        <w:t>AS</w:t>
      </w:r>
      <w:r w:rsidR="003E53FD" w:rsidRPr="00F72F6F">
        <w:rPr>
          <w:rFonts w:ascii="Book Antiqua" w:hAnsi="Book Antiqua"/>
          <w:color w:val="auto"/>
          <w:sz w:val="24"/>
          <w:szCs w:val="24"/>
          <w:lang w:val="en-US"/>
        </w:rPr>
        <w:t xml:space="preserve"> stent was </w:t>
      </w:r>
      <w:proofErr w:type="gramStart"/>
      <w:r w:rsidR="003E53FD" w:rsidRPr="00F72F6F">
        <w:rPr>
          <w:rFonts w:ascii="Book Antiqua" w:hAnsi="Book Antiqua"/>
          <w:color w:val="auto"/>
          <w:sz w:val="24"/>
          <w:szCs w:val="24"/>
          <w:lang w:val="en-US"/>
        </w:rPr>
        <w:t>used</w:t>
      </w:r>
      <w:r w:rsidR="00652B04" w:rsidRPr="00F72F6F">
        <w:rPr>
          <w:rFonts w:ascii="Book Antiqua" w:hAnsi="Book Antiqua"/>
          <w:color w:val="auto"/>
          <w:sz w:val="24"/>
          <w:szCs w:val="24"/>
          <w:vertAlign w:val="superscript"/>
          <w:lang w:val="en-US"/>
        </w:rPr>
        <w:t>[</w:t>
      </w:r>
      <w:proofErr w:type="gramEnd"/>
      <w:r w:rsidR="00652B04" w:rsidRPr="00F72F6F">
        <w:rPr>
          <w:rFonts w:ascii="Book Antiqua" w:hAnsi="Book Antiqua"/>
          <w:color w:val="auto"/>
          <w:sz w:val="24"/>
          <w:szCs w:val="24"/>
          <w:vertAlign w:val="superscript"/>
          <w:lang w:val="en-US"/>
        </w:rPr>
        <w:t>7,12]</w:t>
      </w:r>
      <w:r w:rsidR="00652B04" w:rsidRPr="00F72F6F">
        <w:rPr>
          <w:rFonts w:ascii="Book Antiqua" w:hAnsi="Book Antiqua"/>
          <w:color w:val="auto"/>
          <w:sz w:val="24"/>
          <w:szCs w:val="24"/>
          <w:lang w:val="en-US"/>
        </w:rPr>
        <w:t xml:space="preserve">. </w:t>
      </w:r>
      <w:proofErr w:type="spellStart"/>
      <w:r w:rsidR="00652B04" w:rsidRPr="00F72F6F">
        <w:rPr>
          <w:rFonts w:ascii="Book Antiqua" w:hAnsi="Book Antiqua"/>
          <w:color w:val="auto"/>
          <w:sz w:val="24"/>
          <w:szCs w:val="24"/>
          <w:lang w:val="en-US"/>
        </w:rPr>
        <w:t>Bilomas</w:t>
      </w:r>
      <w:proofErr w:type="spellEnd"/>
      <w:r w:rsidR="00652B04" w:rsidRPr="00F72F6F">
        <w:rPr>
          <w:rFonts w:ascii="Book Antiqua" w:hAnsi="Book Antiqua"/>
          <w:color w:val="auto"/>
          <w:sz w:val="24"/>
          <w:szCs w:val="24"/>
          <w:lang w:val="en-US"/>
        </w:rPr>
        <w:t xml:space="preserve"> result from small self-limited </w:t>
      </w:r>
      <w:r w:rsidRPr="00F72F6F">
        <w:rPr>
          <w:rFonts w:ascii="Book Antiqua" w:eastAsiaTheme="minorEastAsia" w:hAnsi="Book Antiqua" w:hint="eastAsia"/>
          <w:color w:val="auto"/>
          <w:sz w:val="24"/>
          <w:szCs w:val="24"/>
          <w:lang w:val="en-US" w:eastAsia="zh-CN"/>
        </w:rPr>
        <w:t>BL</w:t>
      </w:r>
      <w:r w:rsidR="00652B04" w:rsidRPr="00F72F6F">
        <w:rPr>
          <w:rFonts w:ascii="Book Antiqua" w:hAnsi="Book Antiqua"/>
          <w:color w:val="auto"/>
          <w:sz w:val="24"/>
          <w:szCs w:val="24"/>
          <w:lang w:val="en-US"/>
        </w:rPr>
        <w:t xml:space="preserve"> that form collections. They result from the inadvertent division of bile radicals during hilar dissection or parenchymal division in partial grafts. They are diagnosed by ultrasound (US) or computed tomography (CT) </w:t>
      </w:r>
      <w:r w:rsidR="00652B04" w:rsidRPr="00F72F6F">
        <w:rPr>
          <w:rFonts w:ascii="Book Antiqua" w:hAnsi="Book Antiqua"/>
          <w:color w:val="auto"/>
          <w:sz w:val="24"/>
          <w:szCs w:val="24"/>
          <w:vertAlign w:val="superscript"/>
          <w:lang w:val="en-US"/>
        </w:rPr>
        <w:t>[2]</w:t>
      </w:r>
      <w:r w:rsidR="00652B04" w:rsidRPr="00F72F6F">
        <w:rPr>
          <w:rFonts w:ascii="Book Antiqua" w:hAnsi="Book Antiqua"/>
          <w:color w:val="auto"/>
          <w:sz w:val="24"/>
          <w:szCs w:val="24"/>
          <w:lang w:val="en-US"/>
        </w:rPr>
        <w:t xml:space="preserve">. </w:t>
      </w:r>
    </w:p>
    <w:p w:rsidR="003E53FD" w:rsidRPr="00F72F6F" w:rsidRDefault="003E53FD" w:rsidP="002E2F8E">
      <w:pPr>
        <w:pStyle w:val="BodyA"/>
        <w:keepNext w:val="0"/>
        <w:widowControl w:val="0"/>
        <w:suppressAutoHyphens w:val="0"/>
        <w:adjustRightInd w:val="0"/>
        <w:snapToGrid w:val="0"/>
        <w:spacing w:after="0" w:line="360" w:lineRule="auto"/>
        <w:jc w:val="both"/>
        <w:rPr>
          <w:rFonts w:ascii="Book Antiqua" w:eastAsiaTheme="minorEastAsia" w:hAnsi="Book Antiqua"/>
          <w:b/>
          <w:bCs/>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A</w:t>
      </w:r>
      <w:r w:rsidR="002D7A06" w:rsidRPr="00F72F6F">
        <w:rPr>
          <w:rFonts w:ascii="Book Antiqua" w:eastAsiaTheme="minorEastAsia" w:hAnsi="Book Antiqua" w:hint="eastAsia"/>
          <w:b/>
          <w:bCs/>
          <w:color w:val="auto"/>
          <w:sz w:val="24"/>
          <w:szCs w:val="24"/>
          <w:lang w:val="en-US" w:eastAsia="zh-CN"/>
        </w:rPr>
        <w:t>S</w:t>
      </w:r>
      <w:r w:rsidRPr="00F72F6F">
        <w:rPr>
          <w:rFonts w:ascii="Book Antiqua" w:hAnsi="Book Antiqua"/>
          <w:b/>
          <w:bCs/>
          <w:color w:val="auto"/>
          <w:sz w:val="24"/>
          <w:szCs w:val="24"/>
          <w:lang w:val="en-US"/>
        </w:rPr>
        <w:t xml:space="preserve"> STRICTURES</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proofErr w:type="gramStart"/>
      <w:r w:rsidRPr="00F72F6F">
        <w:rPr>
          <w:rFonts w:ascii="Book Antiqua" w:hAnsi="Book Antiqua"/>
          <w:color w:val="auto"/>
          <w:sz w:val="24"/>
          <w:szCs w:val="24"/>
          <w:lang w:val="en-US"/>
        </w:rPr>
        <w:t xml:space="preserve">An </w:t>
      </w:r>
      <w:r w:rsidR="002D7A06" w:rsidRPr="00F72F6F">
        <w:rPr>
          <w:rFonts w:ascii="Book Antiqua" w:eastAsiaTheme="minorEastAsia" w:hAnsi="Book Antiqua" w:hint="eastAsia"/>
          <w:color w:val="auto"/>
          <w:sz w:val="24"/>
          <w:szCs w:val="24"/>
          <w:lang w:val="en-US" w:eastAsia="zh-CN"/>
        </w:rPr>
        <w:t>AS</w:t>
      </w:r>
      <w:r w:rsidRPr="00F72F6F">
        <w:rPr>
          <w:rFonts w:ascii="Book Antiqua" w:hAnsi="Book Antiqua"/>
          <w:color w:val="auto"/>
          <w:sz w:val="24"/>
          <w:szCs w:val="24"/>
          <w:lang w:val="en-US"/>
        </w:rPr>
        <w:t xml:space="preserve"> stricture is a segmental narrowing around the anastomosis.</w:t>
      </w:r>
      <w:proofErr w:type="gramEnd"/>
      <w:r w:rsidRPr="00F72F6F">
        <w:rPr>
          <w:rFonts w:ascii="Book Antiqua" w:hAnsi="Book Antiqua"/>
          <w:color w:val="auto"/>
          <w:sz w:val="24"/>
          <w:szCs w:val="24"/>
          <w:lang w:val="en-US"/>
        </w:rPr>
        <w:t xml:space="preserve"> The incidence of AS in chi</w:t>
      </w:r>
      <w:r w:rsidR="003E53FD" w:rsidRPr="00F72F6F">
        <w:rPr>
          <w:rFonts w:ascii="Book Antiqua" w:hAnsi="Book Antiqua"/>
          <w:color w:val="auto"/>
          <w:sz w:val="24"/>
          <w:szCs w:val="24"/>
          <w:lang w:val="en-US"/>
        </w:rPr>
        <w:t>ldren varies between 2% and 35%</w:t>
      </w:r>
      <w:r w:rsidRPr="00F72F6F">
        <w:rPr>
          <w:rFonts w:ascii="Book Antiqua" w:hAnsi="Book Antiqua"/>
          <w:color w:val="auto"/>
          <w:sz w:val="24"/>
          <w:szCs w:val="24"/>
          <w:vertAlign w:val="superscript"/>
          <w:lang w:val="en-US"/>
        </w:rPr>
        <w:t>[9,12]</w:t>
      </w:r>
      <w:r w:rsidRPr="00F72F6F">
        <w:rPr>
          <w:rFonts w:ascii="Book Antiqua" w:hAnsi="Book Antiqua"/>
          <w:color w:val="auto"/>
          <w:sz w:val="24"/>
          <w:szCs w:val="24"/>
          <w:lang w:val="en-US"/>
        </w:rPr>
        <w:t>. The clinical presentation can be poor, but jaundice</w:t>
      </w:r>
      <w:r w:rsidRPr="00F72F6F">
        <w:rPr>
          <w:rFonts w:ascii="Book Antiqua" w:hAnsi="Book Antiqua"/>
          <w:color w:val="auto"/>
          <w:sz w:val="24"/>
          <w:szCs w:val="24"/>
          <w:u w:color="000000"/>
          <w:lang w:val="en-US"/>
        </w:rPr>
        <w:t xml:space="preserve">, </w:t>
      </w:r>
      <w:proofErr w:type="spellStart"/>
      <w:r w:rsidRPr="00F72F6F">
        <w:rPr>
          <w:rFonts w:ascii="Book Antiqua" w:hAnsi="Book Antiqua"/>
          <w:color w:val="auto"/>
          <w:sz w:val="24"/>
          <w:szCs w:val="24"/>
          <w:u w:color="000000"/>
          <w:lang w:val="en-US"/>
        </w:rPr>
        <w:t>acholic</w:t>
      </w:r>
      <w:proofErr w:type="spellEnd"/>
      <w:r w:rsidRPr="00F72F6F">
        <w:rPr>
          <w:rFonts w:ascii="Book Antiqua" w:hAnsi="Book Antiqua"/>
          <w:color w:val="auto"/>
          <w:sz w:val="24"/>
          <w:szCs w:val="24"/>
          <w:u w:color="000000"/>
          <w:lang w:val="en-US"/>
        </w:rPr>
        <w:t xml:space="preserve"> stools,</w:t>
      </w:r>
      <w:r w:rsidRPr="00F72F6F">
        <w:rPr>
          <w:rFonts w:ascii="Book Antiqua" w:hAnsi="Book Antiqua"/>
          <w:color w:val="auto"/>
          <w:sz w:val="24"/>
          <w:szCs w:val="24"/>
          <w:lang w:val="en-US"/>
        </w:rPr>
        <w:t xml:space="preserve"> fever and alteration of liver enzy</w:t>
      </w:r>
      <w:r w:rsidR="003E53FD" w:rsidRPr="00F72F6F">
        <w:rPr>
          <w:rFonts w:ascii="Book Antiqua" w:hAnsi="Book Antiqua"/>
          <w:color w:val="auto"/>
          <w:sz w:val="24"/>
          <w:szCs w:val="24"/>
          <w:lang w:val="en-US"/>
        </w:rPr>
        <w:t xml:space="preserve">mes are common </w:t>
      </w:r>
      <w:proofErr w:type="gramStart"/>
      <w:r w:rsidR="003E53FD" w:rsidRPr="00F72F6F">
        <w:rPr>
          <w:rFonts w:ascii="Book Antiqua" w:hAnsi="Book Antiqua"/>
          <w:color w:val="auto"/>
          <w:sz w:val="24"/>
          <w:szCs w:val="24"/>
          <w:lang w:val="en-US"/>
        </w:rPr>
        <w:t>findings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4,12]</w:t>
      </w:r>
      <w:r w:rsidRPr="00F72F6F">
        <w:rPr>
          <w:rFonts w:ascii="Book Antiqua" w:hAnsi="Book Antiqua"/>
          <w:color w:val="auto"/>
          <w:sz w:val="24"/>
          <w:szCs w:val="24"/>
          <w:lang w:val="en-US"/>
        </w:rPr>
        <w:t xml:space="preserve">. A high GGT is present in patients with </w:t>
      </w:r>
      <w:proofErr w:type="gramStart"/>
      <w:r w:rsidRPr="00F72F6F">
        <w:rPr>
          <w:rFonts w:ascii="Book Antiqua" w:hAnsi="Book Antiqua"/>
          <w:color w:val="auto"/>
          <w:sz w:val="24"/>
          <w:szCs w:val="24"/>
          <w:lang w:val="en-US"/>
        </w:rPr>
        <w:t>BS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4,13]</w:t>
      </w:r>
      <w:r w:rsidRPr="00F72F6F">
        <w:rPr>
          <w:rFonts w:ascii="Book Antiqua" w:hAnsi="Book Antiqua"/>
          <w:color w:val="auto"/>
          <w:sz w:val="24"/>
          <w:szCs w:val="24"/>
          <w:lang w:val="en-US"/>
        </w:rPr>
        <w:t xml:space="preserve">, and an increased GGT value can be related </w:t>
      </w:r>
      <w:r w:rsidR="003E53FD" w:rsidRPr="00F72F6F">
        <w:rPr>
          <w:rFonts w:ascii="Book Antiqua" w:hAnsi="Book Antiqua"/>
          <w:color w:val="auto"/>
          <w:sz w:val="24"/>
          <w:szCs w:val="24"/>
          <w:lang w:val="en-US"/>
        </w:rPr>
        <w:t>to a greater stricture severity</w:t>
      </w:r>
      <w:r w:rsidRPr="00F72F6F">
        <w:rPr>
          <w:rFonts w:ascii="Book Antiqua" w:hAnsi="Book Antiqua"/>
          <w:color w:val="auto"/>
          <w:sz w:val="24"/>
          <w:szCs w:val="24"/>
          <w:vertAlign w:val="superscript"/>
          <w:lang w:val="en-US"/>
        </w:rPr>
        <w:t>[14]</w:t>
      </w:r>
      <w:r w:rsidRPr="00F72F6F">
        <w:rPr>
          <w:rFonts w:ascii="Book Antiqua" w:hAnsi="Book Antiqua"/>
          <w:color w:val="auto"/>
          <w:sz w:val="24"/>
          <w:szCs w:val="24"/>
          <w:lang w:val="en-US"/>
        </w:rPr>
        <w:t xml:space="preserve">. Usually, the diagnostic workup starts with non-invasive imaging studies, including US, </w:t>
      </w: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CT and </w:t>
      </w:r>
      <w:proofErr w:type="spellStart"/>
      <w:r w:rsidRPr="00F72F6F">
        <w:rPr>
          <w:rFonts w:ascii="Book Antiqua" w:hAnsi="Book Antiqua"/>
          <w:color w:val="auto"/>
          <w:sz w:val="24"/>
          <w:szCs w:val="24"/>
          <w:lang w:val="en-US"/>
        </w:rPr>
        <w:t>ch</w:t>
      </w:r>
      <w:r w:rsidR="003E53FD" w:rsidRPr="00F72F6F">
        <w:rPr>
          <w:rFonts w:ascii="Book Antiqua" w:hAnsi="Book Antiqua"/>
          <w:color w:val="auto"/>
          <w:sz w:val="24"/>
          <w:szCs w:val="24"/>
          <w:lang w:val="en-US"/>
        </w:rPr>
        <w:t>olangio</w:t>
      </w:r>
      <w:proofErr w:type="spellEnd"/>
      <w:r w:rsidR="003E53FD" w:rsidRPr="00F72F6F">
        <w:rPr>
          <w:rFonts w:ascii="Book Antiqua" w:hAnsi="Book Antiqua"/>
          <w:color w:val="auto"/>
          <w:sz w:val="24"/>
          <w:szCs w:val="24"/>
          <w:lang w:val="en-US"/>
        </w:rPr>
        <w:t xml:space="preserve"> magnetic resonance (MR)</w:t>
      </w:r>
      <w:r w:rsidRPr="00F72F6F">
        <w:rPr>
          <w:rFonts w:ascii="Book Antiqua" w:hAnsi="Book Antiqua"/>
          <w:color w:val="auto"/>
          <w:sz w:val="24"/>
          <w:szCs w:val="24"/>
          <w:vertAlign w:val="superscript"/>
          <w:lang w:val="en-US"/>
        </w:rPr>
        <w:t>[7]</w:t>
      </w:r>
      <w:r w:rsidRPr="00F72F6F">
        <w:rPr>
          <w:rFonts w:ascii="Book Antiqua" w:hAnsi="Book Antiqua"/>
          <w:color w:val="auto"/>
          <w:sz w:val="24"/>
          <w:szCs w:val="24"/>
          <w:lang w:val="en-US"/>
        </w:rPr>
        <w:t>. US sensitivity is highly variable between studies and ranges from 23% to 92%</w:t>
      </w:r>
      <w:r w:rsidRPr="00F72F6F">
        <w:rPr>
          <w:rFonts w:ascii="Book Antiqua" w:hAnsi="Book Antiqua"/>
          <w:color w:val="auto"/>
          <w:sz w:val="24"/>
          <w:szCs w:val="24"/>
          <w:vertAlign w:val="superscript"/>
          <w:lang w:val="en-US"/>
        </w:rPr>
        <w:t>[2,13,15]</w:t>
      </w:r>
      <w:r w:rsidRPr="00F72F6F">
        <w:rPr>
          <w:rFonts w:ascii="Book Antiqua" w:hAnsi="Book Antiqua"/>
          <w:color w:val="auto"/>
          <w:sz w:val="24"/>
          <w:szCs w:val="24"/>
          <w:lang w:val="en-US"/>
        </w:rPr>
        <w:t xml:space="preserve">. In the pediatric population, US showed only mild biliary dilation in 86.6% of the patients who were diagnosed with severe strictures </w:t>
      </w:r>
      <w:r w:rsidRPr="00F72F6F">
        <w:rPr>
          <w:rFonts w:ascii="Book Antiqua" w:hAnsi="Book Antiqua"/>
          <w:color w:val="auto"/>
          <w:sz w:val="24"/>
          <w:szCs w:val="24"/>
          <w:lang w:val="en-US"/>
        </w:rPr>
        <w:lastRenderedPageBreak/>
        <w:t xml:space="preserve">on </w:t>
      </w:r>
      <w:proofErr w:type="gramStart"/>
      <w:r w:rsidRPr="00F72F6F">
        <w:rPr>
          <w:rFonts w:ascii="Book Antiqua" w:hAnsi="Book Antiqua"/>
          <w:color w:val="auto"/>
          <w:sz w:val="24"/>
          <w:szCs w:val="24"/>
          <w:lang w:val="en-US"/>
        </w:rPr>
        <w:t>PTC</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14]</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003E53FD" w:rsidRPr="00F72F6F">
        <w:rPr>
          <w:rFonts w:ascii="Book Antiqua" w:hAnsi="Book Antiqua"/>
          <w:color w:val="auto"/>
          <w:sz w:val="24"/>
          <w:szCs w:val="24"/>
        </w:rPr>
        <w:t>Potthoff</w:t>
      </w:r>
      <w:r w:rsidR="003E53FD" w:rsidRPr="00F72F6F">
        <w:rPr>
          <w:rFonts w:ascii="Book Antiqua" w:hAnsi="Book Antiqua"/>
          <w:color w:val="auto"/>
          <w:sz w:val="24"/>
          <w:szCs w:val="24"/>
          <w:lang w:val="en-US"/>
        </w:rPr>
        <w:t xml:space="preserve"> </w:t>
      </w:r>
      <w:r w:rsidR="003E53FD" w:rsidRPr="00F72F6F">
        <w:rPr>
          <w:rFonts w:ascii="Book Antiqua" w:hAnsi="Book Antiqua"/>
          <w:i/>
          <w:color w:val="auto"/>
          <w:sz w:val="24"/>
          <w:szCs w:val="24"/>
          <w:lang w:val="en-US"/>
        </w:rPr>
        <w:t>et al</w:t>
      </w:r>
      <w:r w:rsidR="003E53FD" w:rsidRPr="00F72F6F">
        <w:rPr>
          <w:rFonts w:ascii="Book Antiqua" w:eastAsiaTheme="minorEastAsia" w:hAnsi="Book Antiqua" w:hint="eastAsia"/>
          <w:color w:val="auto"/>
          <w:sz w:val="24"/>
          <w:szCs w:val="24"/>
          <w:vertAlign w:val="superscript"/>
          <w:lang w:val="en-US" w:eastAsia="zh-CN"/>
        </w:rPr>
        <w:t>[16]</w:t>
      </w:r>
      <w:r w:rsidRPr="00F72F6F">
        <w:rPr>
          <w:rFonts w:ascii="Book Antiqua" w:hAnsi="Book Antiqua"/>
          <w:color w:val="auto"/>
          <w:sz w:val="24"/>
          <w:szCs w:val="24"/>
          <w:lang w:val="en-US"/>
        </w:rPr>
        <w:t xml:space="preserve"> compared US with cholangiography in adults who underwent liver transplantation and found that US was able to detect a </w:t>
      </w:r>
      <w:r w:rsidR="002D7A06" w:rsidRPr="00F72F6F">
        <w:rPr>
          <w:rFonts w:ascii="Book Antiqua" w:eastAsiaTheme="minorEastAsia" w:hAnsi="Book Antiqua" w:hint="eastAsia"/>
          <w:color w:val="auto"/>
          <w:sz w:val="24"/>
          <w:szCs w:val="24"/>
          <w:lang w:val="en-US" w:eastAsia="zh-CN"/>
        </w:rPr>
        <w:t>BC</w:t>
      </w:r>
      <w:r w:rsidRPr="00F72F6F">
        <w:rPr>
          <w:rFonts w:ascii="Book Antiqua" w:hAnsi="Book Antiqua"/>
          <w:color w:val="auto"/>
          <w:sz w:val="24"/>
          <w:szCs w:val="24"/>
          <w:lang w:val="en-US"/>
        </w:rPr>
        <w:t xml:space="preserve"> in 52.4% of the patients. The sensitivity of US to detect AS was 24%, with a specificity of 100%. The lack of US sensitivity may occur because early strictures do not cause the bile ducts to dilate immediately. Due to denervation of the implanted liver, it takes up to three months for th</w:t>
      </w:r>
      <w:r w:rsidR="003E53FD" w:rsidRPr="00F72F6F">
        <w:rPr>
          <w:rFonts w:ascii="Book Antiqua" w:hAnsi="Book Antiqua"/>
          <w:color w:val="auto"/>
          <w:sz w:val="24"/>
          <w:szCs w:val="24"/>
          <w:lang w:val="en-US"/>
        </w:rPr>
        <w:t xml:space="preserve">e dilation to be detected by </w:t>
      </w:r>
      <w:proofErr w:type="gramStart"/>
      <w:r w:rsidR="003E53FD" w:rsidRPr="00F72F6F">
        <w:rPr>
          <w:rFonts w:ascii="Book Antiqua" w:hAnsi="Book Antiqua"/>
          <w:color w:val="auto"/>
          <w:sz w:val="24"/>
          <w:szCs w:val="24"/>
          <w:lang w:val="en-US"/>
        </w:rPr>
        <w:t>US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16]</w:t>
      </w:r>
      <w:r w:rsidRPr="00F72F6F">
        <w:rPr>
          <w:rFonts w:ascii="Book Antiqua" w:hAnsi="Book Antiqua"/>
          <w:color w:val="auto"/>
          <w:sz w:val="24"/>
          <w:szCs w:val="24"/>
          <w:lang w:val="en-US"/>
        </w:rPr>
        <w:t xml:space="preserve">. </w:t>
      </w:r>
    </w:p>
    <w:p w:rsidR="00197AA5" w:rsidRPr="00F72F6F" w:rsidRDefault="00652B04" w:rsidP="003E53FD">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MR is routinely performed in adult recipients as part of the diagnostic work up of BS. It was shown that </w:t>
      </w: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MR sensitivity and specificity can be as high</w:t>
      </w:r>
      <w:r w:rsidR="00B9740B" w:rsidRPr="00F72F6F">
        <w:rPr>
          <w:rFonts w:ascii="Book Antiqua" w:hAnsi="Book Antiqua"/>
          <w:color w:val="auto"/>
          <w:sz w:val="24"/>
          <w:szCs w:val="24"/>
          <w:lang w:val="en-US"/>
        </w:rPr>
        <w:t xml:space="preserve"> as 90% for the diagnosis of </w:t>
      </w:r>
      <w:proofErr w:type="gramStart"/>
      <w:r w:rsidR="00B9740B" w:rsidRPr="00F72F6F">
        <w:rPr>
          <w:rFonts w:ascii="Book Antiqua" w:hAnsi="Book Antiqua"/>
          <w:color w:val="auto"/>
          <w:sz w:val="24"/>
          <w:szCs w:val="24"/>
          <w:lang w:val="en-US"/>
        </w:rPr>
        <w:t>BS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17]</w:t>
      </w:r>
      <w:r w:rsidRPr="00F72F6F">
        <w:rPr>
          <w:rFonts w:ascii="Book Antiqua" w:hAnsi="Book Antiqua"/>
          <w:color w:val="auto"/>
          <w:sz w:val="24"/>
          <w:szCs w:val="24"/>
          <w:lang w:val="en-US"/>
        </w:rPr>
        <w:t>. In cases of BE anastomosis, however, the sensitivit</w:t>
      </w:r>
      <w:r w:rsidR="00B9740B" w:rsidRPr="00F72F6F">
        <w:rPr>
          <w:rFonts w:ascii="Book Antiqua" w:hAnsi="Book Antiqua"/>
          <w:color w:val="auto"/>
          <w:sz w:val="24"/>
          <w:szCs w:val="24"/>
          <w:lang w:val="en-US"/>
        </w:rPr>
        <w:t xml:space="preserve">y of </w:t>
      </w:r>
      <w:proofErr w:type="spellStart"/>
      <w:r w:rsidR="00B9740B" w:rsidRPr="00F72F6F">
        <w:rPr>
          <w:rFonts w:ascii="Book Antiqua" w:hAnsi="Book Antiqua"/>
          <w:color w:val="auto"/>
          <w:sz w:val="24"/>
          <w:szCs w:val="24"/>
          <w:lang w:val="en-US"/>
        </w:rPr>
        <w:t>cholangio</w:t>
      </w:r>
      <w:proofErr w:type="spellEnd"/>
      <w:r w:rsidR="00B9740B" w:rsidRPr="00F72F6F">
        <w:rPr>
          <w:rFonts w:ascii="Book Antiqua" w:hAnsi="Book Antiqua"/>
          <w:color w:val="auto"/>
          <w:sz w:val="24"/>
          <w:szCs w:val="24"/>
          <w:lang w:val="en-US"/>
        </w:rPr>
        <w:t xml:space="preserve"> MR drops to 50%</w:t>
      </w:r>
      <w:r w:rsidRPr="00F72F6F">
        <w:rPr>
          <w:rFonts w:ascii="Book Antiqua" w:hAnsi="Book Antiqua"/>
          <w:color w:val="auto"/>
          <w:sz w:val="24"/>
          <w:szCs w:val="24"/>
          <w:vertAlign w:val="superscript"/>
          <w:lang w:val="en-US"/>
        </w:rPr>
        <w:t>[18]</w:t>
      </w:r>
      <w:r w:rsidRPr="00F72F6F">
        <w:rPr>
          <w:rFonts w:ascii="Book Antiqua" w:hAnsi="Book Antiqua"/>
          <w:color w:val="auto"/>
          <w:sz w:val="24"/>
          <w:szCs w:val="24"/>
          <w:lang w:val="en-US"/>
        </w:rPr>
        <w:t xml:space="preserve">. This is important for the pediatric population because most pediatric patients have a BE anastomosis. However, </w:t>
      </w: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MR is helpful when studying patients with two separate anastomoses, without significant dilation on US, and with clinical suspicion of BS. It can also serve as a guide to a PTC for identify</w:t>
      </w:r>
      <w:r w:rsidR="00B9740B" w:rsidRPr="00F72F6F">
        <w:rPr>
          <w:rFonts w:ascii="Book Antiqua" w:hAnsi="Book Antiqua"/>
          <w:color w:val="auto"/>
          <w:sz w:val="24"/>
          <w:szCs w:val="24"/>
          <w:lang w:val="en-US"/>
        </w:rPr>
        <w:t xml:space="preserve">ing the exact puncture </w:t>
      </w:r>
      <w:proofErr w:type="gramStart"/>
      <w:r w:rsidR="00B9740B" w:rsidRPr="00F72F6F">
        <w:rPr>
          <w:rFonts w:ascii="Book Antiqua" w:hAnsi="Book Antiqua"/>
          <w:color w:val="auto"/>
          <w:sz w:val="24"/>
          <w:szCs w:val="24"/>
          <w:lang w:val="en-US"/>
        </w:rPr>
        <w:t>location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w:t>
      </w:r>
      <w:r w:rsidRPr="00F72F6F">
        <w:rPr>
          <w:rFonts w:ascii="Book Antiqua" w:hAnsi="Book Antiqua"/>
          <w:color w:val="auto"/>
          <w:sz w:val="24"/>
          <w:szCs w:val="24"/>
          <w:lang w:val="en-US"/>
        </w:rPr>
        <w:t xml:space="preserve">. Further studies in children are necessary to define the diagnostic yield of </w:t>
      </w: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MR for BS. </w:t>
      </w:r>
    </w:p>
    <w:p w:rsidR="00197AA5" w:rsidRPr="00F72F6F" w:rsidRDefault="00652B04" w:rsidP="00B9740B">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Liver biopsy can help elucidate the investigation and p</w:t>
      </w:r>
      <w:r w:rsidR="00B9740B" w:rsidRPr="00F72F6F">
        <w:rPr>
          <w:rFonts w:ascii="Book Antiqua" w:hAnsi="Book Antiqua"/>
          <w:color w:val="auto"/>
          <w:sz w:val="24"/>
          <w:szCs w:val="24"/>
          <w:lang w:val="en-US"/>
        </w:rPr>
        <w:t xml:space="preserve">rovide a differential </w:t>
      </w:r>
      <w:proofErr w:type="gramStart"/>
      <w:r w:rsidR="00B9740B" w:rsidRPr="00F72F6F">
        <w:rPr>
          <w:rFonts w:ascii="Book Antiqua" w:hAnsi="Book Antiqua"/>
          <w:color w:val="auto"/>
          <w:sz w:val="24"/>
          <w:szCs w:val="24"/>
          <w:lang w:val="en-US"/>
        </w:rPr>
        <w:t>diagnosis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 xml:space="preserve">19] </w:t>
      </w:r>
      <w:r w:rsidRPr="00F72F6F">
        <w:rPr>
          <w:rFonts w:ascii="Book Antiqua" w:hAnsi="Book Antiqua"/>
          <w:color w:val="auto"/>
          <w:sz w:val="24"/>
          <w:szCs w:val="24"/>
          <w:lang w:val="en-US"/>
        </w:rPr>
        <w:t>(</w:t>
      </w:r>
      <w:r w:rsidRPr="00F72F6F">
        <w:rPr>
          <w:rFonts w:ascii="Book Antiqua" w:hAnsi="Book Antiqua"/>
          <w:bCs/>
          <w:color w:val="auto"/>
          <w:sz w:val="24"/>
          <w:szCs w:val="24"/>
          <w:lang w:val="en-US"/>
        </w:rPr>
        <w:t>Table 1</w:t>
      </w:r>
      <w:r w:rsidRPr="00F72F6F">
        <w:rPr>
          <w:rFonts w:ascii="Book Antiqua" w:hAnsi="Book Antiqua"/>
          <w:color w:val="auto"/>
          <w:sz w:val="24"/>
          <w:szCs w:val="24"/>
          <w:lang w:val="en-US"/>
        </w:rPr>
        <w:t>). Histology consistent with cholestasis due to biliary obst</w:t>
      </w:r>
      <w:r w:rsidR="00B9740B" w:rsidRPr="00F72F6F">
        <w:rPr>
          <w:rFonts w:ascii="Book Antiqua" w:hAnsi="Book Antiqua"/>
          <w:color w:val="auto"/>
          <w:sz w:val="24"/>
          <w:szCs w:val="24"/>
          <w:lang w:val="en-US"/>
        </w:rPr>
        <w:t>ruction has been found in 69%</w:t>
      </w:r>
      <w:r w:rsidR="00B9740B" w:rsidRPr="00F72F6F">
        <w:rPr>
          <w:rFonts w:ascii="Book Antiqua" w:eastAsiaTheme="minorEastAsia" w:hAnsi="Book Antiqua" w:hint="eastAsia"/>
          <w:color w:val="auto"/>
          <w:sz w:val="24"/>
          <w:szCs w:val="24"/>
          <w:lang w:val="en-US" w:eastAsia="zh-CN"/>
        </w:rPr>
        <w:t>-</w:t>
      </w:r>
      <w:r w:rsidR="00B9740B" w:rsidRPr="00F72F6F">
        <w:rPr>
          <w:rFonts w:ascii="Book Antiqua" w:hAnsi="Book Antiqua"/>
          <w:color w:val="auto"/>
          <w:sz w:val="24"/>
          <w:szCs w:val="24"/>
          <w:lang w:val="en-US"/>
        </w:rPr>
        <w:t xml:space="preserve">83% of the patients with </w:t>
      </w:r>
      <w:proofErr w:type="gramStart"/>
      <w:r w:rsidR="00B9740B" w:rsidRPr="00F72F6F">
        <w:rPr>
          <w:rFonts w:ascii="Book Antiqua" w:hAnsi="Book Antiqua"/>
          <w:color w:val="auto"/>
          <w:sz w:val="24"/>
          <w:szCs w:val="24"/>
          <w:lang w:val="en-US"/>
        </w:rPr>
        <w:t>BS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6,13]</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 </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Theme="minorEastAsia" w:hAnsi="Book Antiqua"/>
          <w:color w:val="auto"/>
          <w:sz w:val="24"/>
          <w:szCs w:val="24"/>
          <w:lang w:val="en-US" w:eastAsia="zh-CN"/>
        </w:rPr>
      </w:pPr>
      <w:r w:rsidRPr="00F72F6F">
        <w:rPr>
          <w:rFonts w:ascii="Book Antiqua" w:hAnsi="Book Antiqua"/>
          <w:color w:val="auto"/>
          <w:sz w:val="24"/>
          <w:szCs w:val="24"/>
          <w:lang w:val="en-US"/>
        </w:rPr>
        <w:t xml:space="preserve"> </w:t>
      </w:r>
      <w:r w:rsidR="00B9740B" w:rsidRPr="00F72F6F">
        <w:rPr>
          <w:rFonts w:ascii="Book Antiqua" w:eastAsiaTheme="minorEastAsia" w:hAnsi="Book Antiqua" w:hint="eastAsia"/>
          <w:color w:val="auto"/>
          <w:sz w:val="24"/>
          <w:szCs w:val="24"/>
          <w:lang w:val="en-US" w:eastAsia="zh-CN"/>
        </w:rPr>
        <w:t xml:space="preserve">  </w:t>
      </w:r>
      <w:r w:rsidRPr="00F72F6F">
        <w:rPr>
          <w:rFonts w:ascii="Book Antiqua" w:hAnsi="Book Antiqua"/>
          <w:color w:val="auto"/>
          <w:sz w:val="24"/>
          <w:szCs w:val="24"/>
          <w:lang w:val="en-US"/>
        </w:rPr>
        <w:t xml:space="preserve">The gold standard for the diagnosis and treatment is endoscopic retrograde cholangiography (ERC) in patients with duct-to-duct (DD) anastomosis and PTC in patients with BE anastomosis </w:t>
      </w:r>
      <w:r w:rsidRPr="00F72F6F">
        <w:rPr>
          <w:rFonts w:ascii="Book Antiqua" w:hAnsi="Book Antiqua"/>
          <w:bCs/>
          <w:color w:val="auto"/>
          <w:sz w:val="24"/>
          <w:szCs w:val="24"/>
          <w:lang w:val="en-US"/>
        </w:rPr>
        <w:t>(Figure 1)</w:t>
      </w:r>
      <w:r w:rsidRPr="00F72F6F">
        <w:rPr>
          <w:rFonts w:ascii="Book Antiqua" w:hAnsi="Book Antiqua"/>
          <w:color w:val="auto"/>
          <w:sz w:val="24"/>
          <w:szCs w:val="24"/>
          <w:lang w:val="en-US"/>
        </w:rPr>
        <w:t xml:space="preserve">. The diagnostic algorithm for BS is shown in </w:t>
      </w:r>
      <w:r w:rsidRPr="00F72F6F">
        <w:rPr>
          <w:rFonts w:ascii="Book Antiqua" w:hAnsi="Book Antiqua"/>
          <w:bCs/>
          <w:color w:val="auto"/>
          <w:sz w:val="24"/>
          <w:szCs w:val="24"/>
          <w:lang w:val="en-US"/>
        </w:rPr>
        <w:t>Figure 2</w:t>
      </w:r>
      <w:r w:rsidRPr="00F72F6F">
        <w:rPr>
          <w:rFonts w:ascii="Book Antiqua" w:hAnsi="Book Antiqua"/>
          <w:color w:val="auto"/>
          <w:sz w:val="24"/>
          <w:szCs w:val="24"/>
          <w:lang w:val="en-US"/>
        </w:rPr>
        <w:t>.</w:t>
      </w:r>
    </w:p>
    <w:p w:rsidR="00B9740B" w:rsidRPr="00F72F6F" w:rsidRDefault="00B9740B"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p>
    <w:p w:rsidR="00197AA5" w:rsidRPr="00F72F6F" w:rsidRDefault="00B9740B"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b/>
          <w:bCs/>
          <w:color w:val="auto"/>
          <w:sz w:val="24"/>
          <w:szCs w:val="24"/>
          <w:lang w:val="en-US" w:eastAsia="zh-CN"/>
        </w:rPr>
      </w:pPr>
      <w:r w:rsidRPr="00F72F6F">
        <w:rPr>
          <w:rFonts w:ascii="Book Antiqua" w:hAnsi="Book Antiqua"/>
          <w:b/>
          <w:bCs/>
          <w:color w:val="auto"/>
          <w:sz w:val="24"/>
          <w:szCs w:val="24"/>
          <w:lang w:val="en-US"/>
        </w:rPr>
        <w:t>NAS</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NAS concerns strictures located in both the extrahepatic and intrahepatic bil</w:t>
      </w:r>
      <w:r w:rsidR="00B9740B" w:rsidRPr="00F72F6F">
        <w:rPr>
          <w:rFonts w:ascii="Book Antiqua" w:hAnsi="Book Antiqua"/>
          <w:color w:val="auto"/>
          <w:sz w:val="24"/>
          <w:szCs w:val="24"/>
          <w:lang w:val="en-US"/>
        </w:rPr>
        <w:t xml:space="preserve">iary systems of the liver </w:t>
      </w:r>
      <w:proofErr w:type="gramStart"/>
      <w:r w:rsidR="00B9740B" w:rsidRPr="00F72F6F">
        <w:rPr>
          <w:rFonts w:ascii="Book Antiqua" w:hAnsi="Book Antiqua"/>
          <w:color w:val="auto"/>
          <w:sz w:val="24"/>
          <w:szCs w:val="24"/>
          <w:lang w:val="en-US"/>
        </w:rPr>
        <w:t>graft</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20]</w:t>
      </w:r>
      <w:r w:rsidRPr="00F72F6F">
        <w:rPr>
          <w:rFonts w:ascii="Book Antiqua" w:hAnsi="Book Antiqua"/>
          <w:color w:val="auto"/>
          <w:sz w:val="24"/>
          <w:szCs w:val="24"/>
          <w:lang w:val="en-US"/>
        </w:rPr>
        <w:t xml:space="preserve">. The most severe forms of NAS evolve in the case of early HAT and result in partial or complete biliary necrosis. In the case of late HAT or arterial stenosis, the forms are attenuated due to collateral perfusion. Thus, the severity of NAS correlates with the time of manifestation and is most severe in the first year, whereas late HAT may be even clinically </w:t>
      </w:r>
      <w:proofErr w:type="gramStart"/>
      <w:r w:rsidRPr="00F72F6F">
        <w:rPr>
          <w:rFonts w:ascii="Book Antiqua" w:hAnsi="Book Antiqua"/>
          <w:color w:val="auto"/>
          <w:sz w:val="24"/>
          <w:szCs w:val="24"/>
          <w:lang w:val="en-US"/>
        </w:rPr>
        <w:t>unapparent</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12]</w:t>
      </w:r>
      <w:r w:rsidRPr="00F72F6F">
        <w:rPr>
          <w:rFonts w:ascii="Book Antiqua" w:hAnsi="Book Antiqua"/>
          <w:color w:val="auto"/>
          <w:sz w:val="24"/>
          <w:szCs w:val="24"/>
          <w:lang w:val="en-US"/>
        </w:rPr>
        <w:t xml:space="preserve">. A patient with NAS has a </w:t>
      </w:r>
      <w:proofErr w:type="spellStart"/>
      <w:r w:rsidRPr="00F72F6F">
        <w:rPr>
          <w:rFonts w:ascii="Book Antiqua" w:hAnsi="Book Antiqua"/>
          <w:color w:val="auto"/>
          <w:sz w:val="24"/>
          <w:szCs w:val="24"/>
          <w:lang w:val="en-US"/>
        </w:rPr>
        <w:t>cholestatic</w:t>
      </w:r>
      <w:proofErr w:type="spellEnd"/>
      <w:r w:rsidRPr="00F72F6F">
        <w:rPr>
          <w:rFonts w:ascii="Book Antiqua" w:hAnsi="Book Antiqua"/>
          <w:color w:val="auto"/>
          <w:sz w:val="24"/>
          <w:szCs w:val="24"/>
          <w:lang w:val="en-US"/>
        </w:rPr>
        <w:t xml:space="preserve"> picture with episodes of cholangitis. More than 50% of the cases present in the first year.</w:t>
      </w:r>
    </w:p>
    <w:p w:rsidR="00197AA5" w:rsidRPr="00F72F6F" w:rsidRDefault="00652B04" w:rsidP="00B9740B">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lastRenderedPageBreak/>
        <w:t>NAS can also develop with an open artery, which represents a distinct entity generally referred to as ischemic-type bili</w:t>
      </w:r>
      <w:r w:rsidR="00B9740B" w:rsidRPr="00F72F6F">
        <w:rPr>
          <w:rFonts w:ascii="Book Antiqua" w:hAnsi="Book Antiqua"/>
          <w:color w:val="auto"/>
          <w:sz w:val="24"/>
          <w:szCs w:val="24"/>
          <w:lang w:val="en-US"/>
        </w:rPr>
        <w:t>ary lesions (ITBL)</w:t>
      </w:r>
      <w:r w:rsidRPr="00F72F6F">
        <w:rPr>
          <w:rFonts w:ascii="Book Antiqua" w:hAnsi="Book Antiqua"/>
          <w:color w:val="auto"/>
          <w:sz w:val="24"/>
          <w:szCs w:val="24"/>
          <w:vertAlign w:val="superscript"/>
          <w:lang w:val="en-US"/>
        </w:rPr>
        <w:t>[20]</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NAS can be classified as extrahepatic (Type I), intrahepatic (Type II), or a combination of both. NAS can also be </w:t>
      </w:r>
      <w:proofErr w:type="spellStart"/>
      <w:r w:rsidRPr="00F72F6F">
        <w:rPr>
          <w:rFonts w:ascii="Book Antiqua" w:hAnsi="Book Antiqua"/>
          <w:color w:val="auto"/>
          <w:sz w:val="24"/>
          <w:szCs w:val="24"/>
          <w:lang w:val="en-US"/>
        </w:rPr>
        <w:t>subclassified</w:t>
      </w:r>
      <w:proofErr w:type="spellEnd"/>
      <w:r w:rsidRPr="00F72F6F">
        <w:rPr>
          <w:rFonts w:ascii="Book Antiqua" w:hAnsi="Book Antiqua"/>
          <w:color w:val="auto"/>
          <w:sz w:val="24"/>
          <w:szCs w:val="24"/>
          <w:lang w:val="en-US"/>
        </w:rPr>
        <w:t xml:space="preserve"> according to the etiology:</w:t>
      </w:r>
      <w:r w:rsidRPr="00F72F6F">
        <w:rPr>
          <w:rFonts w:ascii="Book Antiqua" w:hAnsi="Book Antiqua"/>
          <w:color w:val="auto"/>
          <w:sz w:val="24"/>
          <w:szCs w:val="24"/>
          <w:u w:color="000000"/>
          <w:lang w:val="en-US"/>
        </w:rPr>
        <w:t xml:space="preserve"> NAS secondary to HAT; ITBL secondary to </w:t>
      </w:r>
      <w:proofErr w:type="spellStart"/>
      <w:r w:rsidRPr="00F72F6F">
        <w:rPr>
          <w:rFonts w:ascii="Book Antiqua" w:hAnsi="Book Antiqua"/>
          <w:color w:val="auto"/>
          <w:sz w:val="24"/>
          <w:szCs w:val="24"/>
          <w:u w:color="000000"/>
          <w:lang w:val="en-US"/>
        </w:rPr>
        <w:t>microangiopathic</w:t>
      </w:r>
      <w:proofErr w:type="spellEnd"/>
      <w:r w:rsidRPr="00F72F6F">
        <w:rPr>
          <w:rFonts w:ascii="Book Antiqua" w:hAnsi="Book Antiqua"/>
          <w:color w:val="auto"/>
          <w:sz w:val="24"/>
          <w:szCs w:val="24"/>
          <w:u w:color="000000"/>
          <w:lang w:val="en-US"/>
        </w:rPr>
        <w:t xml:space="preserve"> injury (donor fac</w:t>
      </w:r>
      <w:r w:rsidRPr="00F72F6F">
        <w:rPr>
          <w:rFonts w:ascii="Book Antiqua" w:hAnsi="Book Antiqua"/>
          <w:color w:val="auto"/>
          <w:sz w:val="24"/>
          <w:szCs w:val="24"/>
          <w:lang w:val="en-US"/>
        </w:rPr>
        <w:t>t</w:t>
      </w:r>
      <w:r w:rsidR="00B9740B" w:rsidRPr="00F72F6F">
        <w:rPr>
          <w:rFonts w:ascii="Book Antiqua" w:hAnsi="Book Antiqua"/>
          <w:color w:val="auto"/>
          <w:sz w:val="24"/>
          <w:szCs w:val="24"/>
          <w:lang w:val="en-US"/>
        </w:rPr>
        <w:t>ors</w:t>
      </w:r>
      <w:r w:rsidR="00B9740B" w:rsidRPr="00F72F6F">
        <w:rPr>
          <w:rFonts w:ascii="Book Antiqua" w:eastAsiaTheme="minorEastAsia" w:hAnsi="Book Antiqua" w:hint="eastAsia"/>
          <w:color w:val="auto"/>
          <w:sz w:val="24"/>
          <w:szCs w:val="24"/>
          <w:lang w:val="en-US" w:eastAsia="zh-CN"/>
        </w:rPr>
        <w:t>-</w:t>
      </w:r>
      <w:r w:rsidRPr="00F72F6F">
        <w:rPr>
          <w:rFonts w:ascii="Book Antiqua" w:hAnsi="Book Antiqua"/>
          <w:color w:val="auto"/>
          <w:sz w:val="24"/>
          <w:szCs w:val="24"/>
          <w:lang w:val="en-US"/>
        </w:rPr>
        <w:t xml:space="preserve">preservation injury, prolonged ischemia times, donor after cardiac death); or ITBL secondary to </w:t>
      </w:r>
      <w:proofErr w:type="spellStart"/>
      <w:r w:rsidRPr="00F72F6F">
        <w:rPr>
          <w:rFonts w:ascii="Book Antiqua" w:hAnsi="Book Antiqua"/>
          <w:color w:val="auto"/>
          <w:sz w:val="24"/>
          <w:szCs w:val="24"/>
          <w:lang w:val="en-US"/>
        </w:rPr>
        <w:t>immunogenetic</w:t>
      </w:r>
      <w:proofErr w:type="spellEnd"/>
      <w:r w:rsidRPr="00F72F6F">
        <w:rPr>
          <w:rFonts w:ascii="Book Antiqua" w:hAnsi="Book Antiqua"/>
          <w:color w:val="auto"/>
          <w:sz w:val="24"/>
          <w:szCs w:val="24"/>
          <w:lang w:val="en-US"/>
        </w:rPr>
        <w:t xml:space="preserve"> injury (ABO incompatibility, rejection, autoimmune hepatic disease, CMV infection and chemokine polymorphisms)</w:t>
      </w:r>
      <w:r w:rsidRPr="00F72F6F">
        <w:rPr>
          <w:rFonts w:ascii="Book Antiqua" w:hAnsi="Book Antiqua"/>
          <w:color w:val="auto"/>
          <w:sz w:val="24"/>
          <w:szCs w:val="24"/>
          <w:vertAlign w:val="superscript"/>
          <w:lang w:val="en-US"/>
        </w:rPr>
        <w:t>[20]</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p>
    <w:p w:rsidR="00197AA5" w:rsidRPr="00F72F6F" w:rsidRDefault="00652B04" w:rsidP="00B9740B">
      <w:pPr>
        <w:pStyle w:val="BodyA"/>
        <w:keepNext w:val="0"/>
        <w:widowControl w:val="0"/>
        <w:suppressAutoHyphens w:val="0"/>
        <w:adjustRightInd w:val="0"/>
        <w:snapToGrid w:val="0"/>
        <w:spacing w:after="0" w:line="360" w:lineRule="auto"/>
        <w:ind w:firstLineChars="100" w:firstLine="240"/>
        <w:jc w:val="both"/>
        <w:rPr>
          <w:rFonts w:ascii="Book Antiqua" w:eastAsiaTheme="minorEastAsia" w:hAnsi="Book Antiqua" w:cs="Book Antiqua"/>
          <w:color w:val="auto"/>
          <w:sz w:val="24"/>
          <w:szCs w:val="24"/>
          <w:lang w:val="en-US" w:eastAsia="zh-CN"/>
        </w:rPr>
      </w:pPr>
      <w:r w:rsidRPr="00F72F6F">
        <w:rPr>
          <w:rFonts w:ascii="Book Antiqua" w:hAnsi="Book Antiqua"/>
          <w:color w:val="auto"/>
          <w:sz w:val="24"/>
          <w:szCs w:val="24"/>
          <w:lang w:val="en-US"/>
        </w:rPr>
        <w:t xml:space="preserve">The incidence of NAS varies between 5% and 25%. Recently, many centers have had an increased incidence due to the more liberal use of extended criteria donors </w:t>
      </w:r>
      <w:r w:rsidR="00D85F85" w:rsidRPr="00F72F6F">
        <w:rPr>
          <w:rFonts w:ascii="Book Antiqua" w:hAnsi="Book Antiqua"/>
          <w:color w:val="auto"/>
          <w:sz w:val="24"/>
          <w:szCs w:val="24"/>
          <w:lang w:val="en-US"/>
        </w:rPr>
        <w:t xml:space="preserve">and donors after cardiac </w:t>
      </w:r>
      <w:proofErr w:type="gramStart"/>
      <w:r w:rsidR="00D85F85" w:rsidRPr="00F72F6F">
        <w:rPr>
          <w:rFonts w:ascii="Book Antiqua" w:hAnsi="Book Antiqua"/>
          <w:color w:val="auto"/>
          <w:sz w:val="24"/>
          <w:szCs w:val="24"/>
          <w:lang w:val="en-US"/>
        </w:rPr>
        <w:t>death</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12]</w:t>
      </w:r>
      <w:r w:rsidRPr="00F72F6F">
        <w:rPr>
          <w:rFonts w:ascii="Book Antiqua" w:hAnsi="Book Antiqua"/>
          <w:color w:val="auto"/>
          <w:sz w:val="24"/>
          <w:szCs w:val="24"/>
          <w:lang w:val="en-US"/>
        </w:rPr>
        <w:t>. This is rarely the case in pediatric liver transplantation, where donor selection follows more strict criteria. The rate of NAS after living donor liver transplantation (LDLT) is low, and the cases are usuall</w:t>
      </w:r>
      <w:r w:rsidR="00D85F85" w:rsidRPr="00F72F6F">
        <w:rPr>
          <w:rFonts w:ascii="Book Antiqua" w:hAnsi="Book Antiqua"/>
          <w:color w:val="auto"/>
          <w:sz w:val="24"/>
          <w:szCs w:val="24"/>
          <w:lang w:val="en-US"/>
        </w:rPr>
        <w:t>y represented on PSC recurrence</w:t>
      </w:r>
      <w:r w:rsidR="00D85F85" w:rsidRPr="00F72F6F">
        <w:rPr>
          <w:rFonts w:ascii="Book Antiqua" w:eastAsiaTheme="minorEastAsia" w:hAnsi="Book Antiqua" w:hint="eastAsia"/>
          <w:color w:val="auto"/>
          <w:sz w:val="24"/>
          <w:szCs w:val="24"/>
          <w:lang w:val="en-US" w:eastAsia="zh-CN"/>
        </w:rPr>
        <w:t>.</w:t>
      </w:r>
    </w:p>
    <w:p w:rsidR="00197AA5" w:rsidRPr="00F72F6F" w:rsidRDefault="00652B04" w:rsidP="002671D7">
      <w:pPr>
        <w:pStyle w:val="BodyA"/>
        <w:keepNext w:val="0"/>
        <w:widowControl w:val="0"/>
        <w:suppressAutoHyphens w:val="0"/>
        <w:adjustRightInd w:val="0"/>
        <w:snapToGrid w:val="0"/>
        <w:spacing w:after="0" w:line="360" w:lineRule="auto"/>
        <w:ind w:firstLineChars="100" w:firstLine="240"/>
        <w:jc w:val="both"/>
        <w:rPr>
          <w:rFonts w:ascii="Book Antiqua" w:eastAsiaTheme="minorEastAsia" w:hAnsi="Book Antiqua"/>
          <w:color w:val="auto"/>
          <w:sz w:val="24"/>
          <w:szCs w:val="24"/>
          <w:lang w:val="en-US" w:eastAsia="zh-CN"/>
        </w:rPr>
      </w:pPr>
      <w:r w:rsidRPr="00F72F6F">
        <w:rPr>
          <w:rFonts w:ascii="Book Antiqua" w:hAnsi="Book Antiqua"/>
          <w:color w:val="auto"/>
          <w:sz w:val="24"/>
          <w:szCs w:val="24"/>
          <w:lang w:val="en-US"/>
        </w:rPr>
        <w:t>Risk factors for NAS include the use of UW-solution (with a high- viscosity), Roux-en-Y reconstruction, postoperative CMV infection and PSC as underlying liver disease, cold ischemia time &gt; 10 h, donor age and organ quality (</w:t>
      </w:r>
      <w:r w:rsidR="002671D7" w:rsidRPr="00F72F6F">
        <w:rPr>
          <w:rFonts w:ascii="Book Antiqua" w:hAnsi="Book Antiqua"/>
          <w:color w:val="auto"/>
          <w:sz w:val="24"/>
          <w:szCs w:val="24"/>
          <w:lang w:val="en-US"/>
        </w:rPr>
        <w:t xml:space="preserve">severe </w:t>
      </w:r>
      <w:proofErr w:type="spellStart"/>
      <w:r w:rsidR="002671D7" w:rsidRPr="00F72F6F">
        <w:rPr>
          <w:rFonts w:ascii="Book Antiqua" w:hAnsi="Book Antiqua"/>
          <w:color w:val="auto"/>
          <w:sz w:val="24"/>
          <w:szCs w:val="24"/>
          <w:lang w:val="en-US"/>
        </w:rPr>
        <w:t>macrovascular</w:t>
      </w:r>
      <w:proofErr w:type="spellEnd"/>
      <w:r w:rsidR="002671D7" w:rsidRPr="00F72F6F">
        <w:rPr>
          <w:rFonts w:ascii="Book Antiqua" w:hAnsi="Book Antiqua"/>
          <w:color w:val="auto"/>
          <w:sz w:val="24"/>
          <w:szCs w:val="24"/>
          <w:lang w:val="en-US"/>
        </w:rPr>
        <w:t xml:space="preserve"> steatosis)</w:t>
      </w:r>
      <w:r w:rsidRPr="00F72F6F">
        <w:rPr>
          <w:rFonts w:ascii="Book Antiqua" w:hAnsi="Book Antiqua"/>
          <w:color w:val="auto"/>
          <w:sz w:val="24"/>
          <w:szCs w:val="24"/>
          <w:vertAlign w:val="superscript"/>
          <w:lang w:val="en-US"/>
        </w:rPr>
        <w:t>[12]</w:t>
      </w:r>
      <w:r w:rsidRPr="00F72F6F">
        <w:rPr>
          <w:rFonts w:ascii="Book Antiqua" w:hAnsi="Book Antiqua"/>
          <w:color w:val="auto"/>
          <w:sz w:val="24"/>
          <w:szCs w:val="24"/>
          <w:lang w:val="en-US"/>
        </w:rPr>
        <w:t xml:space="preserve">. HAT is a direct cause of NAS because the blood supply to the biliary tree is almost solely arterial and receives no significant contribution from the portal vein in physiological conditions. However, some researchers support the hypothesis that the </w:t>
      </w:r>
      <w:proofErr w:type="spellStart"/>
      <w:r w:rsidRPr="00F72F6F">
        <w:rPr>
          <w:rFonts w:ascii="Book Antiqua" w:hAnsi="Book Antiqua"/>
          <w:color w:val="auto"/>
          <w:sz w:val="24"/>
          <w:szCs w:val="24"/>
          <w:lang w:val="en-US"/>
        </w:rPr>
        <w:t>peribiliary</w:t>
      </w:r>
      <w:proofErr w:type="spellEnd"/>
      <w:r w:rsidRPr="00F72F6F">
        <w:rPr>
          <w:rFonts w:ascii="Book Antiqua" w:hAnsi="Book Antiqua"/>
          <w:color w:val="auto"/>
          <w:sz w:val="24"/>
          <w:szCs w:val="24"/>
          <w:lang w:val="en-US"/>
        </w:rPr>
        <w:t xml:space="preserve"> vascular plexus is sustained not only by blood from the hepatic artery but also by blood from the portal vein. Because ITBLs can occur in the absence of HAT, it has been suggested that the portal blood impacts the pathogenesis of ITBL. Patients with partial portal vein thrombosis and intact arterial blood supply have developed ITBL in the segments aff</w:t>
      </w:r>
      <w:r w:rsidR="000B3093" w:rsidRPr="00F72F6F">
        <w:rPr>
          <w:rFonts w:ascii="Book Antiqua" w:hAnsi="Book Antiqua"/>
          <w:color w:val="auto"/>
          <w:sz w:val="24"/>
          <w:szCs w:val="24"/>
          <w:lang w:val="en-US"/>
        </w:rPr>
        <w:t xml:space="preserve">ected by portal vein </w:t>
      </w:r>
      <w:proofErr w:type="gramStart"/>
      <w:r w:rsidR="000B3093" w:rsidRPr="00F72F6F">
        <w:rPr>
          <w:rFonts w:ascii="Book Antiqua" w:hAnsi="Book Antiqua"/>
          <w:color w:val="auto"/>
          <w:sz w:val="24"/>
          <w:szCs w:val="24"/>
          <w:lang w:val="en-US"/>
        </w:rPr>
        <w:t>thrombosis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20]</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 </w:t>
      </w:r>
    </w:p>
    <w:p w:rsidR="000B3093" w:rsidRPr="00F72F6F" w:rsidRDefault="000B3093" w:rsidP="000B3093">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MISSING DUCTS</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A missing duct or excluded segmental bile duct is a segmental bile duct that is discontinuous with the primary biliary drainage tree of a partial allograft (</w:t>
      </w:r>
      <w:r w:rsidRPr="00F72F6F">
        <w:rPr>
          <w:rFonts w:ascii="Book Antiqua" w:hAnsi="Book Antiqua"/>
          <w:bCs/>
          <w:color w:val="auto"/>
          <w:sz w:val="24"/>
          <w:szCs w:val="24"/>
          <w:lang w:val="en-US"/>
        </w:rPr>
        <w:t>Figure 3</w:t>
      </w:r>
      <w:r w:rsidRPr="00F72F6F">
        <w:rPr>
          <w:rFonts w:ascii="Book Antiqua" w:hAnsi="Book Antiqua"/>
          <w:color w:val="auto"/>
          <w:sz w:val="24"/>
          <w:szCs w:val="24"/>
          <w:lang w:val="en-US"/>
        </w:rPr>
        <w:t>). Its incidence after LDLT can reach 40%</w:t>
      </w:r>
      <w:r w:rsidRPr="00F72F6F">
        <w:rPr>
          <w:rFonts w:ascii="Book Antiqua" w:hAnsi="Book Antiqua"/>
          <w:color w:val="auto"/>
          <w:sz w:val="24"/>
          <w:szCs w:val="24"/>
          <w:vertAlign w:val="superscript"/>
          <w:lang w:val="en-US"/>
        </w:rPr>
        <w:t>[21]</w:t>
      </w:r>
      <w:r w:rsidRPr="00F72F6F">
        <w:rPr>
          <w:rFonts w:ascii="Book Antiqua" w:hAnsi="Book Antiqua"/>
          <w:color w:val="auto"/>
          <w:sz w:val="24"/>
          <w:szCs w:val="24"/>
          <w:lang w:val="en-US"/>
        </w:rPr>
        <w:t xml:space="preserve">. Signs suggestive of a missing duct are persistent bile leak, high direct hyperbilirubinemia and imaging evidence of an </w:t>
      </w:r>
      <w:r w:rsidRPr="00F72F6F">
        <w:rPr>
          <w:rFonts w:ascii="Book Antiqua" w:hAnsi="Book Antiqua"/>
          <w:color w:val="auto"/>
          <w:sz w:val="24"/>
          <w:szCs w:val="24"/>
          <w:lang w:val="en-US"/>
        </w:rPr>
        <w:lastRenderedPageBreak/>
        <w:t>isolated dilated b</w:t>
      </w:r>
      <w:r w:rsidR="000B3093" w:rsidRPr="00F72F6F">
        <w:rPr>
          <w:rFonts w:ascii="Book Antiqua" w:hAnsi="Book Antiqua"/>
          <w:color w:val="auto"/>
          <w:sz w:val="24"/>
          <w:szCs w:val="24"/>
          <w:lang w:val="en-US"/>
        </w:rPr>
        <w:t xml:space="preserve">ile duct system by US, CT or </w:t>
      </w:r>
      <w:proofErr w:type="gramStart"/>
      <w:r w:rsidR="000B3093" w:rsidRPr="00F72F6F">
        <w:rPr>
          <w:rFonts w:ascii="Book Antiqua" w:hAnsi="Book Antiqua"/>
          <w:color w:val="auto"/>
          <w:sz w:val="24"/>
          <w:szCs w:val="24"/>
          <w:lang w:val="en-US"/>
        </w:rPr>
        <w:t>MR</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22]</w:t>
      </w:r>
      <w:r w:rsidRPr="00F72F6F">
        <w:rPr>
          <w:rFonts w:ascii="Book Antiqua" w:hAnsi="Book Antiqua"/>
          <w:color w:val="auto"/>
          <w:sz w:val="24"/>
          <w:szCs w:val="24"/>
          <w:lang w:val="en-US"/>
        </w:rPr>
        <w:t xml:space="preserve">. Additionally, a missing duct should always be suspected when a patient presents signs of cholestasis but has normal stool </w:t>
      </w:r>
      <w:proofErr w:type="gramStart"/>
      <w:r w:rsidRPr="00F72F6F">
        <w:rPr>
          <w:rFonts w:ascii="Book Antiqua" w:hAnsi="Book Antiqua"/>
          <w:color w:val="auto"/>
          <w:sz w:val="24"/>
          <w:szCs w:val="24"/>
          <w:lang w:val="en-US"/>
        </w:rPr>
        <w:t>coloration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w:t>
      </w:r>
      <w:r w:rsidRPr="00F72F6F">
        <w:rPr>
          <w:rFonts w:ascii="Book Antiqua" w:hAnsi="Book Antiqua"/>
          <w:color w:val="auto"/>
          <w:sz w:val="24"/>
          <w:szCs w:val="24"/>
          <w:lang w:val="en-US"/>
        </w:rPr>
        <w:t>.</w:t>
      </w:r>
    </w:p>
    <w:p w:rsidR="00197AA5" w:rsidRPr="00F72F6F" w:rsidRDefault="00652B04" w:rsidP="000B309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Partial grafts always have a cut surface area and occasionally present multiple bile ducts. During the liver resection procedure in live-donor, split or reduced grafts, these secondary bile ducts may be missed and ligated unintentionally. Anatomical variations in biliary drainage exist in which a biliary branch does not communicate with its segmental bile duct and thus drains into ano</w:t>
      </w:r>
      <w:r w:rsidRPr="00F72F6F">
        <w:rPr>
          <w:rFonts w:ascii="Book Antiqua" w:hAnsi="Book Antiqua"/>
          <w:color w:val="auto"/>
          <w:sz w:val="24"/>
          <w:szCs w:val="24"/>
          <w:u w:color="000000"/>
          <w:lang w:val="en-US"/>
        </w:rPr>
        <w:t xml:space="preserve">ther </w:t>
      </w:r>
      <w:proofErr w:type="gramStart"/>
      <w:r w:rsidRPr="00F72F6F">
        <w:rPr>
          <w:rFonts w:ascii="Book Antiqua" w:hAnsi="Book Antiqua"/>
          <w:color w:val="auto"/>
          <w:sz w:val="24"/>
          <w:szCs w:val="24"/>
          <w:u w:color="000000"/>
          <w:lang w:val="en-US"/>
        </w:rPr>
        <w:t>segment</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22]</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Conzen</w:t>
      </w:r>
      <w:proofErr w:type="spellEnd"/>
      <w:r w:rsidRPr="00F72F6F">
        <w:rPr>
          <w:rFonts w:ascii="Book Antiqua" w:hAnsi="Book Antiqua"/>
          <w:i/>
          <w:color w:val="auto"/>
          <w:sz w:val="24"/>
          <w:szCs w:val="24"/>
          <w:lang w:val="en-US"/>
        </w:rPr>
        <w:t xml:space="preserve"> et </w:t>
      </w:r>
      <w:proofErr w:type="gramStart"/>
      <w:r w:rsidRPr="00F72F6F">
        <w:rPr>
          <w:rFonts w:ascii="Book Antiqua" w:hAnsi="Book Antiqua"/>
          <w:i/>
          <w:color w:val="auto"/>
          <w:sz w:val="24"/>
          <w:szCs w:val="24"/>
          <w:lang w:val="en-US"/>
        </w:rPr>
        <w:t>al</w:t>
      </w:r>
      <w:r w:rsidR="000B3093" w:rsidRPr="00F72F6F">
        <w:rPr>
          <w:rFonts w:ascii="Book Antiqua" w:eastAsiaTheme="minorEastAsia" w:hAnsi="Book Antiqua" w:hint="eastAsia"/>
          <w:color w:val="auto"/>
          <w:sz w:val="24"/>
          <w:szCs w:val="24"/>
          <w:vertAlign w:val="superscript"/>
          <w:lang w:val="en-US" w:eastAsia="zh-CN"/>
        </w:rPr>
        <w:t>[</w:t>
      </w:r>
      <w:proofErr w:type="gramEnd"/>
      <w:r w:rsidR="000B3093" w:rsidRPr="00F72F6F">
        <w:rPr>
          <w:rFonts w:ascii="Book Antiqua" w:eastAsiaTheme="minorEastAsia" w:hAnsi="Book Antiqua" w:hint="eastAsia"/>
          <w:color w:val="auto"/>
          <w:sz w:val="24"/>
          <w:szCs w:val="24"/>
          <w:vertAlign w:val="superscript"/>
          <w:lang w:val="en-US" w:eastAsia="zh-CN"/>
        </w:rPr>
        <w:t>22]</w:t>
      </w:r>
      <w:r w:rsidRPr="00F72F6F">
        <w:rPr>
          <w:rFonts w:ascii="Book Antiqua" w:hAnsi="Book Antiqua"/>
          <w:color w:val="auto"/>
          <w:sz w:val="24"/>
          <w:szCs w:val="24"/>
          <w:lang w:val="en-US"/>
        </w:rPr>
        <w:t xml:space="preserve"> reported four cases of excluded bile ducts after pediatric liver transplantation. All of these patients had their diagnosis confirmed by PTC and initially treated by PBI with external catheter placement. Subsequently, a surgical intervention was performed to include this excluded duct in the BE anastomosis. The drainage catheter was used for guidance and remained postoperatively. All but one patient recovered well. The remaining patient developed </w:t>
      </w:r>
      <w:proofErr w:type="spellStart"/>
      <w:r w:rsidRPr="00F72F6F">
        <w:rPr>
          <w:rFonts w:ascii="Book Antiqua" w:hAnsi="Book Antiqua"/>
          <w:color w:val="auto"/>
          <w:sz w:val="24"/>
          <w:szCs w:val="24"/>
          <w:lang w:val="en-US"/>
        </w:rPr>
        <w:t>ductopenic</w:t>
      </w:r>
      <w:proofErr w:type="spellEnd"/>
      <w:r w:rsidRPr="00F72F6F">
        <w:rPr>
          <w:rFonts w:ascii="Book Antiqua" w:hAnsi="Book Antiqua"/>
          <w:color w:val="auto"/>
          <w:sz w:val="24"/>
          <w:szCs w:val="24"/>
          <w:lang w:val="en-US"/>
        </w:rPr>
        <w:t xml:space="preserve"> rejection and underwent re-</w:t>
      </w:r>
      <w:proofErr w:type="gramStart"/>
      <w:r w:rsidRPr="00F72F6F">
        <w:rPr>
          <w:rFonts w:ascii="Book Antiqua" w:hAnsi="Book Antiqua"/>
          <w:color w:val="auto"/>
          <w:sz w:val="24"/>
          <w:szCs w:val="24"/>
          <w:lang w:val="en-US"/>
        </w:rPr>
        <w:t>tr</w:t>
      </w:r>
      <w:r w:rsidRPr="00F72F6F">
        <w:rPr>
          <w:rFonts w:ascii="Book Antiqua" w:hAnsi="Book Antiqua"/>
          <w:color w:val="auto"/>
          <w:sz w:val="24"/>
          <w:szCs w:val="24"/>
          <w:u w:color="000000"/>
          <w:lang w:val="en-US"/>
        </w:rPr>
        <w:t>ansplantation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22]</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 </w:t>
      </w:r>
    </w:p>
    <w:p w:rsidR="00197AA5" w:rsidRPr="00F72F6F" w:rsidRDefault="00652B04" w:rsidP="000B309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Some important measures can help prevent this complication, such as an adequate preoperative evaluation of the live donor´s biliary tree with a </w:t>
      </w: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MR or by means of an intraoperative cholangiography. Additionally, for split and reduced grafts, </w:t>
      </w:r>
      <w:proofErr w:type="spellStart"/>
      <w:r w:rsidRPr="00F72F6F">
        <w:rPr>
          <w:rFonts w:ascii="Book Antiqua" w:hAnsi="Book Antiqua"/>
          <w:color w:val="auto"/>
          <w:sz w:val="24"/>
          <w:szCs w:val="24"/>
          <w:lang w:val="en-US"/>
        </w:rPr>
        <w:t>backtable</w:t>
      </w:r>
      <w:proofErr w:type="spellEnd"/>
      <w:r w:rsidRPr="00F72F6F">
        <w:rPr>
          <w:rFonts w:ascii="Book Antiqua" w:hAnsi="Book Antiqua"/>
          <w:color w:val="auto"/>
          <w:sz w:val="24"/>
          <w:szCs w:val="24"/>
          <w:lang w:val="en-US"/>
        </w:rPr>
        <w:t xml:space="preserve"> cholangiography could help</w:t>
      </w:r>
      <w:r w:rsidR="000B3093" w:rsidRPr="00F72F6F">
        <w:rPr>
          <w:rFonts w:ascii="Book Antiqua" w:hAnsi="Book Antiqua"/>
          <w:color w:val="auto"/>
          <w:sz w:val="24"/>
          <w:szCs w:val="24"/>
          <w:lang w:val="en-US"/>
        </w:rPr>
        <w:t xml:space="preserve"> identify these secondary </w:t>
      </w:r>
      <w:proofErr w:type="gramStart"/>
      <w:r w:rsidR="000B3093" w:rsidRPr="00F72F6F">
        <w:rPr>
          <w:rFonts w:ascii="Book Antiqua" w:hAnsi="Book Antiqua"/>
          <w:color w:val="auto"/>
          <w:sz w:val="24"/>
          <w:szCs w:val="24"/>
          <w:lang w:val="en-US"/>
        </w:rPr>
        <w:t>ducts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22]</w:t>
      </w:r>
      <w:r w:rsidRPr="00F72F6F">
        <w:rPr>
          <w:rFonts w:ascii="Book Antiqua" w:hAnsi="Book Antiqua"/>
          <w:color w:val="auto"/>
          <w:sz w:val="24"/>
          <w:szCs w:val="24"/>
          <w:lang w:val="en-US"/>
        </w:rPr>
        <w:t xml:space="preserve">. </w:t>
      </w:r>
    </w:p>
    <w:p w:rsidR="000B3093" w:rsidRPr="00F72F6F" w:rsidRDefault="000B3093" w:rsidP="002E2F8E">
      <w:pPr>
        <w:pStyle w:val="BodyA"/>
        <w:keepNext w:val="0"/>
        <w:widowControl w:val="0"/>
        <w:suppressAutoHyphens w:val="0"/>
        <w:adjustRightInd w:val="0"/>
        <w:snapToGrid w:val="0"/>
        <w:spacing w:after="0" w:line="360" w:lineRule="auto"/>
        <w:jc w:val="both"/>
        <w:rPr>
          <w:rFonts w:ascii="Book Antiqua" w:eastAsiaTheme="minorEastAsia" w:hAnsi="Book Antiqua"/>
          <w:b/>
          <w:bCs/>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TREATMENT</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Treatment strategies for </w:t>
      </w:r>
      <w:r w:rsidR="002D7A06" w:rsidRPr="00F72F6F">
        <w:rPr>
          <w:rFonts w:ascii="Book Antiqua" w:eastAsiaTheme="minorEastAsia" w:hAnsi="Book Antiqua" w:hint="eastAsia"/>
          <w:color w:val="auto"/>
          <w:sz w:val="24"/>
          <w:szCs w:val="24"/>
          <w:lang w:val="en-US" w:eastAsia="zh-CN"/>
        </w:rPr>
        <w:t>BCs</w:t>
      </w:r>
      <w:r w:rsidRPr="00F72F6F">
        <w:rPr>
          <w:rFonts w:ascii="Book Antiqua" w:hAnsi="Book Antiqua"/>
          <w:color w:val="auto"/>
          <w:sz w:val="24"/>
          <w:szCs w:val="24"/>
          <w:lang w:val="en-US"/>
        </w:rPr>
        <w:t xml:space="preserve"> are based on the type and severity of the complication and the biliary reconstruction technique applied (DD or BE anastomosis). Non-operative management is the first-line approach, and success can be achieved in 70</w:t>
      </w:r>
      <w:r w:rsidR="000B3093" w:rsidRPr="00F72F6F">
        <w:rPr>
          <w:rFonts w:ascii="Book Antiqua" w:eastAsiaTheme="minorEastAsia" w:hAnsi="Book Antiqua" w:hint="eastAsia"/>
          <w:color w:val="auto"/>
          <w:sz w:val="24"/>
          <w:szCs w:val="24"/>
          <w:lang w:val="en-US" w:eastAsia="zh-CN"/>
        </w:rPr>
        <w:t>%-</w:t>
      </w:r>
      <w:r w:rsidR="000B3093" w:rsidRPr="00F72F6F">
        <w:rPr>
          <w:rFonts w:ascii="Book Antiqua" w:hAnsi="Book Antiqua"/>
          <w:color w:val="auto"/>
          <w:sz w:val="24"/>
          <w:szCs w:val="24"/>
          <w:lang w:val="en-US"/>
        </w:rPr>
        <w:t xml:space="preserve">90% of all BS </w:t>
      </w:r>
      <w:proofErr w:type="gramStart"/>
      <w:r w:rsidR="000B3093" w:rsidRPr="00F72F6F">
        <w:rPr>
          <w:rFonts w:ascii="Book Antiqua" w:hAnsi="Book Antiqua"/>
          <w:color w:val="auto"/>
          <w:sz w:val="24"/>
          <w:szCs w:val="24"/>
          <w:lang w:val="en-US"/>
        </w:rPr>
        <w:t>cases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w:t>
      </w:r>
      <w:r w:rsidR="000B3093" w:rsidRPr="00F72F6F">
        <w:rPr>
          <w:rFonts w:ascii="Book Antiqua" w:eastAsiaTheme="minorEastAsia" w:hAnsi="Book Antiqua" w:hint="eastAsia"/>
          <w:color w:val="auto"/>
          <w:sz w:val="24"/>
          <w:szCs w:val="24"/>
          <w:vertAlign w:val="superscript"/>
          <w:lang w:val="en-US" w:eastAsia="zh-CN"/>
        </w:rPr>
        <w:t>-</w:t>
      </w:r>
      <w:r w:rsidRPr="00F72F6F">
        <w:rPr>
          <w:rFonts w:ascii="Book Antiqua" w:hAnsi="Book Antiqua"/>
          <w:color w:val="auto"/>
          <w:sz w:val="24"/>
          <w:szCs w:val="24"/>
          <w:vertAlign w:val="superscript"/>
          <w:lang w:val="en-US"/>
        </w:rPr>
        <w:t>6]</w:t>
      </w:r>
      <w:r w:rsidRPr="00F72F6F">
        <w:rPr>
          <w:rFonts w:ascii="Book Antiqua" w:hAnsi="Book Antiqua"/>
          <w:color w:val="auto"/>
          <w:sz w:val="24"/>
          <w:szCs w:val="24"/>
          <w:lang w:val="en-US"/>
        </w:rPr>
        <w:t>.</w:t>
      </w:r>
    </w:p>
    <w:p w:rsidR="00197AA5" w:rsidRPr="00F72F6F" w:rsidRDefault="00652B04" w:rsidP="000B309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BL can be treated conservatively by maintaining the abdominal drain if th</w:t>
      </w:r>
      <w:r w:rsidR="000B3093" w:rsidRPr="00F72F6F">
        <w:rPr>
          <w:rFonts w:ascii="Book Antiqua" w:hAnsi="Book Antiqua"/>
          <w:color w:val="auto"/>
          <w:sz w:val="24"/>
          <w:szCs w:val="24"/>
          <w:lang w:val="en-US"/>
        </w:rPr>
        <w:t xml:space="preserve">e patient´s condition is </w:t>
      </w:r>
      <w:proofErr w:type="gramStart"/>
      <w:r w:rsidR="000B3093" w:rsidRPr="00F72F6F">
        <w:rPr>
          <w:rFonts w:ascii="Book Antiqua" w:hAnsi="Book Antiqua"/>
          <w:color w:val="auto"/>
          <w:sz w:val="24"/>
          <w:szCs w:val="24"/>
          <w:lang w:val="en-US"/>
        </w:rPr>
        <w:t>stable</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w:t>
      </w:r>
      <w:r w:rsidRPr="00F72F6F">
        <w:rPr>
          <w:rFonts w:ascii="Book Antiqua" w:hAnsi="Book Antiqua"/>
          <w:color w:val="auto"/>
          <w:sz w:val="24"/>
          <w:szCs w:val="24"/>
          <w:lang w:val="en-US"/>
        </w:rPr>
        <w:t xml:space="preserve">. Cut surface leaks or small caudate duct leaks usually respond to the conservative approach and close in 5-8 </w:t>
      </w:r>
      <w:proofErr w:type="spellStart"/>
      <w:proofErr w:type="gramStart"/>
      <w:r w:rsidRPr="00F72F6F">
        <w:rPr>
          <w:rFonts w:ascii="Book Antiqua" w:hAnsi="Book Antiqua"/>
          <w:color w:val="auto"/>
          <w:sz w:val="24"/>
          <w:szCs w:val="24"/>
          <w:lang w:val="en-US"/>
        </w:rPr>
        <w:t>w</w:t>
      </w:r>
      <w:r w:rsidR="000B3093" w:rsidRPr="00F72F6F">
        <w:rPr>
          <w:rFonts w:ascii="Book Antiqua" w:hAnsi="Book Antiqua"/>
          <w:color w:val="auto"/>
          <w:sz w:val="24"/>
          <w:szCs w:val="24"/>
          <w:lang w:val="en-US"/>
        </w:rPr>
        <w:t>k</w:t>
      </w:r>
      <w:proofErr w:type="spellEnd"/>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4,7]</w:t>
      </w:r>
      <w:r w:rsidRPr="00F72F6F">
        <w:rPr>
          <w:rFonts w:ascii="Book Antiqua" w:hAnsi="Book Antiqua"/>
          <w:color w:val="auto"/>
          <w:sz w:val="24"/>
          <w:szCs w:val="24"/>
          <w:lang w:val="en-US"/>
        </w:rPr>
        <w:t>. Anastomotic leaks, however, require additional intervention. Patients with DD anastomosis are treated with ERC, with r</w:t>
      </w:r>
      <w:r w:rsidR="000B3093" w:rsidRPr="00F72F6F">
        <w:rPr>
          <w:rFonts w:ascii="Book Antiqua" w:hAnsi="Book Antiqua"/>
          <w:color w:val="auto"/>
          <w:sz w:val="24"/>
          <w:szCs w:val="24"/>
          <w:lang w:val="en-US"/>
        </w:rPr>
        <w:t>eported success rates of 80</w:t>
      </w:r>
      <w:r w:rsidR="000B3093" w:rsidRPr="00F72F6F">
        <w:rPr>
          <w:rFonts w:ascii="Book Antiqua" w:eastAsiaTheme="minorEastAsia" w:hAnsi="Book Antiqua" w:hint="eastAsia"/>
          <w:color w:val="auto"/>
          <w:sz w:val="24"/>
          <w:szCs w:val="24"/>
          <w:lang w:val="en-US" w:eastAsia="zh-CN"/>
        </w:rPr>
        <w:t>%</w:t>
      </w:r>
      <w:r w:rsidR="000B3093" w:rsidRPr="00F72F6F">
        <w:rPr>
          <w:rFonts w:ascii="Book Antiqua" w:hAnsi="Book Antiqua"/>
          <w:color w:val="auto"/>
          <w:sz w:val="24"/>
          <w:szCs w:val="24"/>
          <w:lang w:val="en-US"/>
        </w:rPr>
        <w:t>-90%</w:t>
      </w:r>
      <w:r w:rsidRPr="00F72F6F">
        <w:rPr>
          <w:rFonts w:ascii="Book Antiqua" w:hAnsi="Book Antiqua"/>
          <w:color w:val="auto"/>
          <w:sz w:val="24"/>
          <w:szCs w:val="24"/>
          <w:vertAlign w:val="superscript"/>
          <w:lang w:val="en-US"/>
        </w:rPr>
        <w:t>[23]</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Small leaks can be managed by </w:t>
      </w:r>
      <w:proofErr w:type="spellStart"/>
      <w:r w:rsidRPr="00F72F6F">
        <w:rPr>
          <w:rFonts w:ascii="Book Antiqua" w:hAnsi="Book Antiqua"/>
          <w:color w:val="auto"/>
          <w:sz w:val="24"/>
          <w:szCs w:val="24"/>
          <w:lang w:val="en-US"/>
        </w:rPr>
        <w:t>sphincterotomy</w:t>
      </w:r>
      <w:proofErr w:type="spellEnd"/>
      <w:r w:rsidRPr="00F72F6F">
        <w:rPr>
          <w:rFonts w:ascii="Book Antiqua" w:hAnsi="Book Antiqua"/>
          <w:color w:val="auto"/>
          <w:sz w:val="24"/>
          <w:szCs w:val="24"/>
          <w:lang w:val="en-US"/>
        </w:rPr>
        <w:t xml:space="preserve"> alone. ERC management of significant anastomotic BLs is successful approximately 50% of the time, but the remainder of cases require</w:t>
      </w:r>
      <w:r w:rsidR="000B3093" w:rsidRPr="00F72F6F">
        <w:rPr>
          <w:rFonts w:ascii="Book Antiqua" w:eastAsiaTheme="minorEastAsia" w:hAnsi="Book Antiqua" w:hint="eastAsia"/>
          <w:color w:val="auto"/>
          <w:sz w:val="24"/>
          <w:szCs w:val="24"/>
          <w:lang w:val="en-US" w:eastAsia="zh-CN"/>
        </w:rPr>
        <w:t>s</w:t>
      </w:r>
      <w:r w:rsidRPr="00F72F6F">
        <w:rPr>
          <w:rFonts w:ascii="Book Antiqua" w:hAnsi="Book Antiqua"/>
          <w:color w:val="auto"/>
          <w:sz w:val="24"/>
          <w:szCs w:val="24"/>
          <w:lang w:val="en-US"/>
        </w:rPr>
        <w:t xml:space="preserve"> surgical revision. </w:t>
      </w:r>
      <w:r w:rsidRPr="00F72F6F">
        <w:rPr>
          <w:rFonts w:ascii="Book Antiqua" w:hAnsi="Book Antiqua"/>
          <w:color w:val="auto"/>
          <w:sz w:val="24"/>
          <w:szCs w:val="24"/>
          <w:lang w:val="en-US"/>
        </w:rPr>
        <w:lastRenderedPageBreak/>
        <w:t xml:space="preserve">PTC is used as a second-line therapy, </w:t>
      </w:r>
      <w:r w:rsidRPr="00F72F6F">
        <w:rPr>
          <w:rFonts w:ascii="Book Antiqua" w:hAnsi="Book Antiqua"/>
          <w:i/>
          <w:color w:val="auto"/>
          <w:sz w:val="24"/>
          <w:szCs w:val="24"/>
          <w:lang w:val="en-US"/>
        </w:rPr>
        <w:t>i.e.</w:t>
      </w:r>
      <w:r w:rsidRPr="00F72F6F">
        <w:rPr>
          <w:rFonts w:ascii="Book Antiqua" w:hAnsi="Book Antiqua"/>
          <w:color w:val="auto"/>
          <w:sz w:val="24"/>
          <w:szCs w:val="24"/>
          <w:lang w:val="en-US"/>
        </w:rPr>
        <w:t xml:space="preserve">, as a rescue procedure, in patients with DD anastomosis. Early leaks in a clinically unstable patient demand urgent surgical revision. They are usually due to a large </w:t>
      </w:r>
      <w:r w:rsidR="000B3093" w:rsidRPr="00F72F6F">
        <w:rPr>
          <w:rFonts w:ascii="Book Antiqua" w:hAnsi="Book Antiqua"/>
          <w:color w:val="auto"/>
          <w:sz w:val="24"/>
          <w:szCs w:val="24"/>
          <w:lang w:val="en-US"/>
        </w:rPr>
        <w:t xml:space="preserve">defect or even biliary </w:t>
      </w:r>
      <w:proofErr w:type="gramStart"/>
      <w:r w:rsidR="000B3093" w:rsidRPr="00F72F6F">
        <w:rPr>
          <w:rFonts w:ascii="Book Antiqua" w:hAnsi="Book Antiqua"/>
          <w:color w:val="auto"/>
          <w:sz w:val="24"/>
          <w:szCs w:val="24"/>
          <w:lang w:val="en-US"/>
        </w:rPr>
        <w:t>necrosis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11]</w:t>
      </w:r>
      <w:r w:rsidRPr="00F72F6F">
        <w:rPr>
          <w:rFonts w:ascii="Book Antiqua" w:hAnsi="Book Antiqua"/>
          <w:color w:val="auto"/>
          <w:sz w:val="24"/>
          <w:szCs w:val="24"/>
          <w:lang w:val="en-US"/>
        </w:rPr>
        <w:t>. Ultimatel</w:t>
      </w:r>
      <w:r w:rsidR="000B3093" w:rsidRPr="00F72F6F">
        <w:rPr>
          <w:rFonts w:ascii="Book Antiqua" w:hAnsi="Book Antiqua"/>
          <w:color w:val="auto"/>
          <w:sz w:val="24"/>
          <w:szCs w:val="24"/>
          <w:lang w:val="en-US"/>
        </w:rPr>
        <w:t xml:space="preserve">y, most BL will require </w:t>
      </w:r>
      <w:proofErr w:type="gramStart"/>
      <w:r w:rsidR="000B3093" w:rsidRPr="00F72F6F">
        <w:rPr>
          <w:rFonts w:ascii="Book Antiqua" w:hAnsi="Book Antiqua"/>
          <w:color w:val="auto"/>
          <w:sz w:val="24"/>
          <w:szCs w:val="24"/>
          <w:lang w:val="en-US"/>
        </w:rPr>
        <w:t>surgery</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w:t>
      </w:r>
      <w:r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Bilomas</w:t>
      </w:r>
      <w:proofErr w:type="spellEnd"/>
      <w:r w:rsidRPr="00F72F6F">
        <w:rPr>
          <w:rFonts w:ascii="Book Antiqua" w:hAnsi="Book Antiqua"/>
          <w:color w:val="auto"/>
          <w:sz w:val="24"/>
          <w:szCs w:val="24"/>
          <w:lang w:val="en-US"/>
        </w:rPr>
        <w:t xml:space="preserve"> are usually self-limiting and may be treated by insertion of a percutaneous pigtail catheter. Using all the available resources, the success rates of BL treatment are approximately 85</w:t>
      </w:r>
      <w:r w:rsidR="000B3093" w:rsidRPr="00F72F6F">
        <w:rPr>
          <w:rFonts w:ascii="Book Antiqua" w:eastAsiaTheme="minorEastAsia" w:hAnsi="Book Antiqua" w:hint="eastAsia"/>
          <w:color w:val="auto"/>
          <w:sz w:val="24"/>
          <w:szCs w:val="24"/>
          <w:lang w:val="en-US" w:eastAsia="zh-CN"/>
        </w:rPr>
        <w:t>%</w:t>
      </w:r>
      <w:r w:rsidR="000B3093" w:rsidRPr="00F72F6F">
        <w:rPr>
          <w:rFonts w:ascii="Book Antiqua" w:hAnsi="Book Antiqua"/>
          <w:color w:val="auto"/>
          <w:sz w:val="24"/>
          <w:szCs w:val="24"/>
          <w:lang w:val="en-US"/>
        </w:rPr>
        <w:t>-100%</w:t>
      </w:r>
      <w:r w:rsidRPr="00F72F6F">
        <w:rPr>
          <w:rFonts w:ascii="Book Antiqua" w:hAnsi="Book Antiqua"/>
          <w:color w:val="auto"/>
          <w:sz w:val="24"/>
          <w:szCs w:val="24"/>
          <w:vertAlign w:val="superscript"/>
          <w:lang w:val="en-US"/>
        </w:rPr>
        <w:t>[12]</w:t>
      </w:r>
      <w:r w:rsidRPr="00F72F6F">
        <w:rPr>
          <w:rFonts w:ascii="Book Antiqua" w:hAnsi="Book Antiqua"/>
          <w:color w:val="auto"/>
          <w:sz w:val="24"/>
          <w:szCs w:val="24"/>
          <w:lang w:val="en-US"/>
        </w:rPr>
        <w:t>.</w:t>
      </w:r>
    </w:p>
    <w:p w:rsidR="00197AA5" w:rsidRPr="00F72F6F" w:rsidRDefault="00652B04" w:rsidP="000B309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Overall 60</w:t>
      </w:r>
      <w:r w:rsidR="000B3093" w:rsidRPr="00F72F6F">
        <w:rPr>
          <w:rFonts w:ascii="Book Antiqua" w:eastAsiaTheme="minorEastAsia" w:hAnsi="Book Antiqua" w:hint="eastAsia"/>
          <w:color w:val="auto"/>
          <w:sz w:val="24"/>
          <w:szCs w:val="24"/>
          <w:lang w:val="en-US" w:eastAsia="zh-CN"/>
        </w:rPr>
        <w:t>%</w:t>
      </w:r>
      <w:r w:rsidRPr="00F72F6F">
        <w:rPr>
          <w:rFonts w:ascii="Book Antiqua" w:hAnsi="Book Antiqua"/>
          <w:color w:val="auto"/>
          <w:sz w:val="24"/>
          <w:szCs w:val="24"/>
          <w:lang w:val="en-US"/>
        </w:rPr>
        <w:t>-90% of AS can be treated with intervention. In the long term, approximately 10</w:t>
      </w:r>
      <w:r w:rsidR="000B3093" w:rsidRPr="00F72F6F">
        <w:rPr>
          <w:rFonts w:ascii="Book Antiqua" w:eastAsiaTheme="minorEastAsia" w:hAnsi="Book Antiqua" w:hint="eastAsia"/>
          <w:color w:val="auto"/>
          <w:sz w:val="24"/>
          <w:szCs w:val="24"/>
          <w:lang w:val="en-US" w:eastAsia="zh-CN"/>
        </w:rPr>
        <w:t>%</w:t>
      </w:r>
      <w:r w:rsidRPr="00F72F6F">
        <w:rPr>
          <w:rFonts w:ascii="Book Antiqua" w:hAnsi="Book Antiqua"/>
          <w:color w:val="auto"/>
          <w:sz w:val="24"/>
          <w:szCs w:val="24"/>
          <w:lang w:val="en-US"/>
        </w:rPr>
        <w:t xml:space="preserve">-20% of such cases require surgical revision. In most centers, surgical intervention is left as last resource for treating AS. Patients with DD anastomosis are approached with ERC with balloon dilatation with or without stent </w:t>
      </w:r>
      <w:proofErr w:type="gramStart"/>
      <w:r w:rsidRPr="00F72F6F">
        <w:rPr>
          <w:rFonts w:ascii="Book Antiqua" w:hAnsi="Book Antiqua"/>
          <w:color w:val="auto"/>
          <w:sz w:val="24"/>
          <w:szCs w:val="24"/>
          <w:lang w:val="en-US"/>
        </w:rPr>
        <w:t>placement</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12]</w:t>
      </w:r>
      <w:r w:rsidRPr="00F72F6F">
        <w:rPr>
          <w:rFonts w:ascii="Book Antiqua" w:hAnsi="Book Antiqua"/>
          <w:color w:val="auto"/>
          <w:sz w:val="24"/>
          <w:szCs w:val="24"/>
          <w:lang w:val="en-US"/>
        </w:rPr>
        <w:t>. A successful endoscopic treatment can be achieved in 58</w:t>
      </w:r>
      <w:r w:rsidR="000B3093" w:rsidRPr="00F72F6F">
        <w:rPr>
          <w:rFonts w:ascii="Book Antiqua" w:eastAsiaTheme="minorEastAsia" w:hAnsi="Book Antiqua" w:hint="eastAsia"/>
          <w:color w:val="auto"/>
          <w:sz w:val="24"/>
          <w:szCs w:val="24"/>
          <w:lang w:val="en-US" w:eastAsia="zh-CN"/>
        </w:rPr>
        <w:t>%</w:t>
      </w:r>
      <w:r w:rsidRPr="00F72F6F">
        <w:rPr>
          <w:rFonts w:ascii="Book Antiqua" w:hAnsi="Book Antiqua"/>
          <w:color w:val="auto"/>
          <w:sz w:val="24"/>
          <w:szCs w:val="24"/>
          <w:lang w:val="en-US"/>
        </w:rPr>
        <w:t>-76% of LDLT cases and 80</w:t>
      </w:r>
      <w:r w:rsidR="000B3093" w:rsidRPr="00F72F6F">
        <w:rPr>
          <w:rFonts w:ascii="Book Antiqua" w:eastAsiaTheme="minorEastAsia" w:hAnsi="Book Antiqua" w:hint="eastAsia"/>
          <w:color w:val="auto"/>
          <w:sz w:val="24"/>
          <w:szCs w:val="24"/>
          <w:lang w:val="en-US" w:eastAsia="zh-CN"/>
        </w:rPr>
        <w:t>%</w:t>
      </w:r>
      <w:r w:rsidRPr="00F72F6F">
        <w:rPr>
          <w:rFonts w:ascii="Book Antiqua" w:hAnsi="Book Antiqua"/>
          <w:color w:val="auto"/>
          <w:sz w:val="24"/>
          <w:szCs w:val="24"/>
          <w:lang w:val="en-US"/>
        </w:rPr>
        <w:t>-90% o</w:t>
      </w:r>
      <w:r w:rsidR="000B3093" w:rsidRPr="00F72F6F">
        <w:rPr>
          <w:rFonts w:ascii="Book Antiqua" w:hAnsi="Book Antiqua"/>
          <w:color w:val="auto"/>
          <w:sz w:val="24"/>
          <w:szCs w:val="24"/>
          <w:lang w:val="en-US"/>
        </w:rPr>
        <w:t xml:space="preserve">f deceased donor </w:t>
      </w:r>
      <w:proofErr w:type="gramStart"/>
      <w:r w:rsidR="000B3093" w:rsidRPr="00F72F6F">
        <w:rPr>
          <w:rFonts w:ascii="Book Antiqua" w:hAnsi="Book Antiqua"/>
          <w:color w:val="auto"/>
          <w:sz w:val="24"/>
          <w:szCs w:val="24"/>
          <w:lang w:val="en-US"/>
        </w:rPr>
        <w:t>cases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w:t>
      </w:r>
      <w:r w:rsidRPr="00F72F6F">
        <w:rPr>
          <w:rFonts w:ascii="Book Antiqua" w:hAnsi="Book Antiqua"/>
          <w:color w:val="auto"/>
          <w:sz w:val="24"/>
          <w:szCs w:val="24"/>
          <w:lang w:val="en-US"/>
        </w:rPr>
        <w:t>. The complication rate is of 6.6% per procedure, with a cumulative compl</w:t>
      </w:r>
      <w:r w:rsidR="000B3093" w:rsidRPr="00F72F6F">
        <w:rPr>
          <w:rFonts w:ascii="Book Antiqua" w:hAnsi="Book Antiqua"/>
          <w:color w:val="auto"/>
          <w:sz w:val="24"/>
          <w:szCs w:val="24"/>
          <w:lang w:val="en-US"/>
        </w:rPr>
        <w:t>ication rate per patient of 21%</w:t>
      </w:r>
      <w:r w:rsidRPr="00F72F6F">
        <w:rPr>
          <w:rFonts w:ascii="Book Antiqua" w:hAnsi="Book Antiqua"/>
          <w:color w:val="auto"/>
          <w:sz w:val="24"/>
          <w:szCs w:val="24"/>
          <w:vertAlign w:val="superscript"/>
          <w:lang w:val="en-US"/>
        </w:rPr>
        <w:t>[15]</w:t>
      </w:r>
      <w:r w:rsidRPr="00F72F6F">
        <w:rPr>
          <w:rFonts w:ascii="Book Antiqua" w:hAnsi="Book Antiqua"/>
          <w:color w:val="auto"/>
          <w:sz w:val="24"/>
          <w:szCs w:val="24"/>
          <w:lang w:val="en-US"/>
        </w:rPr>
        <w:t xml:space="preserve">. There is less cumulative experience with ERC in children. </w:t>
      </w:r>
      <w:proofErr w:type="spellStart"/>
      <w:r w:rsidRPr="00F72F6F">
        <w:rPr>
          <w:rFonts w:ascii="Book Antiqua" w:hAnsi="Book Antiqua"/>
          <w:color w:val="auto"/>
          <w:sz w:val="24"/>
          <w:szCs w:val="24"/>
          <w:lang w:val="en-US"/>
        </w:rPr>
        <w:t>Dech</w:t>
      </w:r>
      <w:proofErr w:type="spellEnd"/>
      <w:r w:rsidR="000B3093" w:rsidRPr="00F72F6F">
        <w:rPr>
          <w:rFonts w:ascii="Book Antiqua" w:hAnsi="Book Antiqua"/>
          <w:b/>
          <w:bCs/>
          <w:color w:val="auto"/>
          <w:sz w:val="24"/>
          <w:szCs w:val="24"/>
        </w:rPr>
        <w:t>ê</w:t>
      </w:r>
      <w:r w:rsidRPr="00F72F6F">
        <w:rPr>
          <w:rFonts w:ascii="Book Antiqua" w:hAnsi="Book Antiqua"/>
          <w:color w:val="auto"/>
          <w:sz w:val="24"/>
          <w:szCs w:val="24"/>
          <w:lang w:val="en-US"/>
        </w:rPr>
        <w:t xml:space="preserve">ne </w:t>
      </w:r>
      <w:r w:rsidRPr="00F72F6F">
        <w:rPr>
          <w:rFonts w:ascii="Book Antiqua" w:hAnsi="Book Antiqua"/>
          <w:i/>
          <w:color w:val="auto"/>
          <w:sz w:val="24"/>
          <w:szCs w:val="24"/>
          <w:lang w:val="en-US"/>
        </w:rPr>
        <w:t xml:space="preserve">et </w:t>
      </w:r>
      <w:proofErr w:type="gramStart"/>
      <w:r w:rsidRPr="00F72F6F">
        <w:rPr>
          <w:rFonts w:ascii="Book Antiqua" w:hAnsi="Book Antiqua"/>
          <w:i/>
          <w:color w:val="auto"/>
          <w:sz w:val="24"/>
          <w:szCs w:val="24"/>
          <w:lang w:val="en-US"/>
        </w:rPr>
        <w:t>al</w:t>
      </w:r>
      <w:r w:rsidR="000B3093" w:rsidRPr="00F72F6F">
        <w:rPr>
          <w:rFonts w:ascii="Book Antiqua" w:hAnsi="Book Antiqua"/>
          <w:color w:val="auto"/>
          <w:sz w:val="24"/>
          <w:szCs w:val="24"/>
          <w:vertAlign w:val="superscript"/>
          <w:lang w:val="en-US"/>
        </w:rPr>
        <w:t>[</w:t>
      </w:r>
      <w:proofErr w:type="gramEnd"/>
      <w:r w:rsidR="000B3093" w:rsidRPr="00F72F6F">
        <w:rPr>
          <w:rFonts w:ascii="Book Antiqua" w:hAnsi="Book Antiqua"/>
          <w:color w:val="auto"/>
          <w:sz w:val="24"/>
          <w:szCs w:val="24"/>
          <w:vertAlign w:val="superscript"/>
          <w:lang w:val="en-US"/>
        </w:rPr>
        <w:t>25]</w:t>
      </w:r>
      <w:r w:rsidRPr="00F72F6F">
        <w:rPr>
          <w:rFonts w:ascii="Book Antiqua" w:hAnsi="Book Antiqua"/>
          <w:color w:val="auto"/>
          <w:sz w:val="24"/>
          <w:szCs w:val="24"/>
          <w:lang w:val="en-US"/>
        </w:rPr>
        <w:t xml:space="preserve"> reported on 17 children with BC submitted to ERC. All but one patient completed the exam, and those patients were treated with </w:t>
      </w:r>
      <w:proofErr w:type="spellStart"/>
      <w:r w:rsidRPr="00F72F6F">
        <w:rPr>
          <w:rFonts w:ascii="Book Antiqua" w:hAnsi="Book Antiqua"/>
          <w:color w:val="auto"/>
          <w:sz w:val="24"/>
          <w:szCs w:val="24"/>
          <w:lang w:val="en-US"/>
        </w:rPr>
        <w:t>sphincterotomy</w:t>
      </w:r>
      <w:proofErr w:type="spellEnd"/>
      <w:r w:rsidRPr="00F72F6F">
        <w:rPr>
          <w:rFonts w:ascii="Book Antiqua" w:hAnsi="Book Antiqua"/>
          <w:color w:val="auto"/>
          <w:sz w:val="24"/>
          <w:szCs w:val="24"/>
          <w:lang w:val="en-US"/>
        </w:rPr>
        <w:t>, balloon dilatation or stent placement. Although the most common complication was bleeding (23.5%), only one required surgical revision. In those patients with AS, the success rate was 100%</w:t>
      </w:r>
      <w:r w:rsidRPr="00F72F6F">
        <w:rPr>
          <w:rFonts w:ascii="Book Antiqua" w:hAnsi="Book Antiqua"/>
          <w:color w:val="auto"/>
          <w:sz w:val="24"/>
          <w:szCs w:val="24"/>
          <w:vertAlign w:val="superscript"/>
          <w:lang w:val="en-US"/>
        </w:rPr>
        <w:t>[25]</w:t>
      </w:r>
      <w:r w:rsidRPr="00F72F6F">
        <w:rPr>
          <w:rFonts w:ascii="Book Antiqua" w:hAnsi="Book Antiqua"/>
          <w:color w:val="auto"/>
          <w:sz w:val="24"/>
          <w:szCs w:val="24"/>
          <w:lang w:val="en-US"/>
        </w:rPr>
        <w:t>.</w:t>
      </w:r>
    </w:p>
    <w:p w:rsidR="00197AA5" w:rsidRPr="00F72F6F" w:rsidRDefault="00652B04" w:rsidP="000D2C3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Unlike most centers, Darius </w:t>
      </w:r>
      <w:r w:rsidRPr="00F72F6F">
        <w:rPr>
          <w:rFonts w:ascii="Book Antiqua" w:hAnsi="Book Antiqua"/>
          <w:i/>
          <w:color w:val="auto"/>
          <w:sz w:val="24"/>
          <w:szCs w:val="24"/>
          <w:lang w:val="en-US"/>
        </w:rPr>
        <w:t xml:space="preserve">et </w:t>
      </w:r>
      <w:proofErr w:type="gramStart"/>
      <w:r w:rsidRPr="00F72F6F">
        <w:rPr>
          <w:rFonts w:ascii="Book Antiqua" w:hAnsi="Book Antiqua"/>
          <w:i/>
          <w:color w:val="auto"/>
          <w:sz w:val="24"/>
          <w:szCs w:val="24"/>
          <w:lang w:val="en-US"/>
        </w:rPr>
        <w:t>al</w:t>
      </w:r>
      <w:r w:rsidR="000D2C33" w:rsidRPr="00F72F6F">
        <w:rPr>
          <w:rFonts w:ascii="Book Antiqua" w:eastAsiaTheme="minorEastAsia" w:hAnsi="Book Antiqua" w:hint="eastAsia"/>
          <w:color w:val="auto"/>
          <w:sz w:val="24"/>
          <w:szCs w:val="24"/>
          <w:vertAlign w:val="superscript"/>
          <w:lang w:val="en-US" w:eastAsia="zh-CN"/>
        </w:rPr>
        <w:t>[</w:t>
      </w:r>
      <w:proofErr w:type="gramEnd"/>
      <w:r w:rsidR="000D2C33" w:rsidRPr="00F72F6F">
        <w:rPr>
          <w:rFonts w:ascii="Book Antiqua" w:eastAsiaTheme="minorEastAsia" w:hAnsi="Book Antiqua" w:hint="eastAsia"/>
          <w:color w:val="auto"/>
          <w:sz w:val="24"/>
          <w:szCs w:val="24"/>
          <w:vertAlign w:val="superscript"/>
          <w:lang w:val="en-US" w:eastAsia="zh-CN"/>
        </w:rPr>
        <w:t>26]</w:t>
      </w:r>
      <w:r w:rsidRPr="00F72F6F">
        <w:rPr>
          <w:rFonts w:ascii="Book Antiqua" w:hAnsi="Book Antiqua"/>
          <w:color w:val="auto"/>
          <w:sz w:val="24"/>
          <w:szCs w:val="24"/>
          <w:lang w:val="en-US"/>
        </w:rPr>
        <w:t xml:space="preserve"> indicated surgery as the first treatment for AS. The primary patency of surgically treated patients was 80%. The other 20% had recurrences and needed a second surgical intervention. The 30-d mortality was 3.4%; 8.5% had major complications, and most required another surgical </w:t>
      </w:r>
      <w:proofErr w:type="gramStart"/>
      <w:r w:rsidRPr="00F72F6F">
        <w:rPr>
          <w:rFonts w:ascii="Book Antiqua" w:hAnsi="Book Antiqua"/>
          <w:color w:val="auto"/>
          <w:sz w:val="24"/>
          <w:szCs w:val="24"/>
          <w:lang w:val="en-US"/>
        </w:rPr>
        <w:t>intervention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26]</w:t>
      </w:r>
      <w:r w:rsidRPr="00F72F6F">
        <w:rPr>
          <w:rFonts w:ascii="Book Antiqua" w:hAnsi="Book Antiqua"/>
          <w:color w:val="auto"/>
          <w:sz w:val="24"/>
          <w:szCs w:val="24"/>
          <w:lang w:val="en-US"/>
        </w:rPr>
        <w:t xml:space="preserve">. </w:t>
      </w:r>
    </w:p>
    <w:p w:rsidR="00197AA5" w:rsidRPr="00F72F6F" w:rsidRDefault="00652B04" w:rsidP="000D2C3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The gold-standard treatment for patients with BE anastomosis is PTC with PBI. This is the mainstay of treatment for liver-transplanted children because the vast majority of these children have a BE anastomosis. With an aggressive interventional radiology team, PTC can be successful 76</w:t>
      </w:r>
      <w:r w:rsidR="000D2C33" w:rsidRPr="00F72F6F">
        <w:rPr>
          <w:rFonts w:ascii="Book Antiqua" w:eastAsiaTheme="minorEastAsia" w:hAnsi="Book Antiqua" w:hint="eastAsia"/>
          <w:color w:val="auto"/>
          <w:sz w:val="24"/>
          <w:szCs w:val="24"/>
          <w:lang w:val="en-US" w:eastAsia="zh-CN"/>
        </w:rPr>
        <w:t>%-</w:t>
      </w:r>
      <w:r w:rsidR="000D2C33" w:rsidRPr="00F72F6F">
        <w:rPr>
          <w:rFonts w:ascii="Book Antiqua" w:hAnsi="Book Antiqua"/>
          <w:color w:val="auto"/>
          <w:sz w:val="24"/>
          <w:szCs w:val="24"/>
          <w:lang w:val="en-US"/>
        </w:rPr>
        <w:t xml:space="preserve">89% of the </w:t>
      </w:r>
      <w:proofErr w:type="gramStart"/>
      <w:r w:rsidR="000D2C33" w:rsidRPr="00F72F6F">
        <w:rPr>
          <w:rFonts w:ascii="Book Antiqua" w:hAnsi="Book Antiqua"/>
          <w:color w:val="auto"/>
          <w:sz w:val="24"/>
          <w:szCs w:val="24"/>
          <w:lang w:val="en-US"/>
        </w:rPr>
        <w:t>time</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w:t>
      </w:r>
      <w:r w:rsidRPr="00F72F6F">
        <w:rPr>
          <w:rFonts w:ascii="Book Antiqua" w:hAnsi="Book Antiqua"/>
          <w:color w:val="auto"/>
          <w:sz w:val="24"/>
          <w:szCs w:val="24"/>
          <w:lang w:val="en-US"/>
        </w:rPr>
        <w:t xml:space="preserve">. To achieve good results, an early indication of the procedure, based on a high index of clinical suspicion, is paramount. PTC can be performed safely, even in the absence of dilated bile ducts. Most of the procedures performed in our institution are in children who are recipients of partial grafts and lack bile duct dilatation. All such procedures are performed under either US guidance or fluoroscopic </w:t>
      </w:r>
      <w:proofErr w:type="gramStart"/>
      <w:r w:rsidRPr="00F72F6F">
        <w:rPr>
          <w:rFonts w:ascii="Book Antiqua" w:hAnsi="Book Antiqua"/>
          <w:color w:val="auto"/>
          <w:sz w:val="24"/>
          <w:szCs w:val="24"/>
          <w:lang w:val="en-US"/>
        </w:rPr>
        <w:t>control</w:t>
      </w:r>
      <w:r w:rsidR="000D2C33" w:rsidRPr="00F72F6F">
        <w:rPr>
          <w:rFonts w:ascii="Book Antiqua" w:hAnsi="Book Antiqua"/>
          <w:color w:val="auto"/>
          <w:sz w:val="24"/>
          <w:szCs w:val="24"/>
          <w:vertAlign w:val="superscript"/>
          <w:lang w:val="en-US"/>
        </w:rPr>
        <w:t>[</w:t>
      </w:r>
      <w:proofErr w:type="gramEnd"/>
      <w:r w:rsidR="000D2C33" w:rsidRPr="00F72F6F">
        <w:rPr>
          <w:rFonts w:ascii="Book Antiqua" w:hAnsi="Book Antiqua"/>
          <w:color w:val="auto"/>
          <w:sz w:val="24"/>
          <w:szCs w:val="24"/>
          <w:vertAlign w:val="superscript"/>
          <w:lang w:val="en-US"/>
        </w:rPr>
        <w:t>4]</w:t>
      </w:r>
      <w:r w:rsidR="000D2C33" w:rsidRPr="00F72F6F">
        <w:rPr>
          <w:rFonts w:ascii="Book Antiqua" w:hAnsi="Book Antiqua"/>
          <w:color w:val="auto"/>
          <w:sz w:val="24"/>
          <w:szCs w:val="24"/>
          <w:lang w:val="en-US"/>
        </w:rPr>
        <w:t>.</w:t>
      </w:r>
      <w:r w:rsidR="000D2C33" w:rsidRPr="00F72F6F">
        <w:rPr>
          <w:rFonts w:ascii="Book Antiqua" w:eastAsiaTheme="minorEastAsia" w:hAnsi="Book Antiqua" w:hint="eastAsia"/>
          <w:color w:val="auto"/>
          <w:sz w:val="24"/>
          <w:szCs w:val="24"/>
          <w:lang w:val="en-US" w:eastAsia="zh-CN"/>
        </w:rPr>
        <w:t xml:space="preserve"> </w:t>
      </w:r>
      <w:r w:rsidRPr="00F72F6F">
        <w:rPr>
          <w:rFonts w:ascii="Book Antiqua" w:hAnsi="Book Antiqua"/>
          <w:color w:val="auto"/>
          <w:sz w:val="24"/>
          <w:szCs w:val="24"/>
          <w:lang w:val="en-US"/>
        </w:rPr>
        <w:t xml:space="preserve">Percutaneous treatment of AS in pediatric patients is considered safe and effective, and in most </w:t>
      </w:r>
      <w:r w:rsidRPr="00F72F6F">
        <w:rPr>
          <w:rFonts w:ascii="Book Antiqua" w:hAnsi="Book Antiqua"/>
          <w:color w:val="auto"/>
          <w:sz w:val="24"/>
          <w:szCs w:val="24"/>
          <w:lang w:val="en-US"/>
        </w:rPr>
        <w:lastRenderedPageBreak/>
        <w:t>cases, surgical revision o</w:t>
      </w:r>
      <w:r w:rsidR="000D2C33" w:rsidRPr="00F72F6F">
        <w:rPr>
          <w:rFonts w:ascii="Book Antiqua" w:hAnsi="Book Antiqua"/>
          <w:color w:val="auto"/>
          <w:sz w:val="24"/>
          <w:szCs w:val="24"/>
          <w:lang w:val="en-US"/>
        </w:rPr>
        <w:t xml:space="preserve">f the anastomosis is not </w:t>
      </w:r>
      <w:proofErr w:type="gramStart"/>
      <w:r w:rsidR="000D2C33" w:rsidRPr="00F72F6F">
        <w:rPr>
          <w:rFonts w:ascii="Book Antiqua" w:hAnsi="Book Antiqua"/>
          <w:color w:val="auto"/>
          <w:sz w:val="24"/>
          <w:szCs w:val="24"/>
          <w:lang w:val="en-US"/>
        </w:rPr>
        <w:t>needed</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6]</w:t>
      </w:r>
      <w:r w:rsidRPr="00F72F6F">
        <w:rPr>
          <w:rFonts w:ascii="Book Antiqua" w:hAnsi="Book Antiqua"/>
          <w:color w:val="auto"/>
          <w:sz w:val="24"/>
          <w:szCs w:val="24"/>
          <w:lang w:val="en-US"/>
        </w:rPr>
        <w:t xml:space="preserve">. Contraindications to PTC are relative and include uncorrectable coagulopathy, allergy to iodinated contrast, and large volume ascites. To perform the procedure safely, the patient should have an INR </w:t>
      </w:r>
      <w:r w:rsidR="000D2C33" w:rsidRPr="00F72F6F">
        <w:rPr>
          <w:rFonts w:ascii="Book Antiqua" w:hAnsi="Book Antiqua"/>
          <w:color w:val="auto"/>
          <w:sz w:val="24"/>
          <w:szCs w:val="24"/>
          <w:lang w:val="en-US"/>
        </w:rPr>
        <w:t>≤</w:t>
      </w:r>
      <w:r w:rsidR="000D2C33" w:rsidRPr="00F72F6F">
        <w:rPr>
          <w:rFonts w:ascii="Book Antiqua" w:eastAsiaTheme="minorEastAsia" w:hAnsi="Book Antiqua" w:hint="eastAsia"/>
          <w:color w:val="auto"/>
          <w:sz w:val="24"/>
          <w:szCs w:val="24"/>
          <w:lang w:val="en-US" w:eastAsia="zh-CN"/>
        </w:rPr>
        <w:t xml:space="preserve"> </w:t>
      </w:r>
      <w:r w:rsidRPr="00F72F6F">
        <w:rPr>
          <w:rFonts w:ascii="Book Antiqua" w:hAnsi="Book Antiqua"/>
          <w:color w:val="auto"/>
          <w:sz w:val="24"/>
          <w:szCs w:val="24"/>
          <w:lang w:val="en-US"/>
        </w:rPr>
        <w:t xml:space="preserve">1.5, platelet count </w:t>
      </w:r>
      <w:r w:rsidR="000D2C33" w:rsidRPr="00F72F6F">
        <w:rPr>
          <w:color w:val="auto"/>
          <w:sz w:val="24"/>
          <w:szCs w:val="24"/>
          <w:lang w:val="en-US"/>
        </w:rPr>
        <w:t>≥</w:t>
      </w:r>
      <w:r w:rsidR="000D2C33" w:rsidRPr="00F72F6F">
        <w:rPr>
          <w:rFonts w:ascii="Book Antiqua" w:hAnsi="Book Antiqua"/>
          <w:color w:val="auto"/>
          <w:sz w:val="24"/>
          <w:szCs w:val="24"/>
          <w:lang w:val="en-US"/>
        </w:rPr>
        <w:t xml:space="preserve"> 50</w:t>
      </w:r>
      <w:r w:rsidRPr="00F72F6F">
        <w:rPr>
          <w:rFonts w:ascii="Book Antiqua" w:hAnsi="Book Antiqua"/>
          <w:color w:val="auto"/>
          <w:sz w:val="24"/>
          <w:szCs w:val="24"/>
          <w:lang w:val="en-US"/>
        </w:rPr>
        <w:t>000/</w:t>
      </w:r>
      <w:proofErr w:type="spellStart"/>
      <w:r w:rsidRPr="00F72F6F">
        <w:rPr>
          <w:rFonts w:ascii="Book Antiqua" w:hAnsi="Book Antiqua"/>
          <w:color w:val="auto"/>
          <w:sz w:val="24"/>
          <w:szCs w:val="24"/>
          <w:lang w:val="en-US"/>
        </w:rPr>
        <w:t>dL</w:t>
      </w:r>
      <w:proofErr w:type="spellEnd"/>
      <w:r w:rsidRPr="00F72F6F">
        <w:rPr>
          <w:rFonts w:ascii="Book Antiqua" w:hAnsi="Book Antiqua"/>
          <w:color w:val="auto"/>
          <w:sz w:val="24"/>
          <w:szCs w:val="24"/>
          <w:lang w:val="en-US"/>
        </w:rPr>
        <w:t xml:space="preserve"> and a normal pa</w:t>
      </w:r>
      <w:r w:rsidR="000D2C33" w:rsidRPr="00F72F6F">
        <w:rPr>
          <w:rFonts w:ascii="Book Antiqua" w:hAnsi="Book Antiqua"/>
          <w:color w:val="auto"/>
          <w:sz w:val="24"/>
          <w:szCs w:val="24"/>
          <w:lang w:val="en-US"/>
        </w:rPr>
        <w:t xml:space="preserve">rtial thromboplastin </w:t>
      </w:r>
      <w:proofErr w:type="gramStart"/>
      <w:r w:rsidR="000D2C33" w:rsidRPr="00F72F6F">
        <w:rPr>
          <w:rFonts w:ascii="Book Antiqua" w:hAnsi="Book Antiqua"/>
          <w:color w:val="auto"/>
          <w:sz w:val="24"/>
          <w:szCs w:val="24"/>
          <w:lang w:val="en-US"/>
        </w:rPr>
        <w:t>time</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27]</w:t>
      </w:r>
      <w:r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Miraglia</w:t>
      </w:r>
      <w:proofErr w:type="spellEnd"/>
      <w:r w:rsidRPr="00F72F6F">
        <w:rPr>
          <w:rFonts w:ascii="Book Antiqua" w:hAnsi="Book Antiqua"/>
          <w:color w:val="auto"/>
          <w:sz w:val="24"/>
          <w:szCs w:val="24"/>
          <w:lang w:val="en-US"/>
        </w:rPr>
        <w:t xml:space="preserve"> </w:t>
      </w:r>
      <w:r w:rsidRPr="00F72F6F">
        <w:rPr>
          <w:rFonts w:ascii="Book Antiqua" w:hAnsi="Book Antiqua"/>
          <w:i/>
          <w:color w:val="auto"/>
          <w:sz w:val="24"/>
          <w:szCs w:val="24"/>
          <w:lang w:val="en-US"/>
        </w:rPr>
        <w:t xml:space="preserve">et </w:t>
      </w:r>
      <w:proofErr w:type="gramStart"/>
      <w:r w:rsidRPr="00F72F6F">
        <w:rPr>
          <w:rFonts w:ascii="Book Antiqua" w:hAnsi="Book Antiqua"/>
          <w:i/>
          <w:color w:val="auto"/>
          <w:sz w:val="24"/>
          <w:szCs w:val="24"/>
          <w:lang w:val="en-US"/>
        </w:rPr>
        <w:t>al</w:t>
      </w:r>
      <w:r w:rsidR="000D2C33" w:rsidRPr="00F72F6F">
        <w:rPr>
          <w:rFonts w:ascii="Book Antiqua" w:eastAsiaTheme="minorEastAsia" w:hAnsi="Book Antiqua" w:hint="eastAsia"/>
          <w:color w:val="auto"/>
          <w:sz w:val="24"/>
          <w:szCs w:val="24"/>
          <w:vertAlign w:val="superscript"/>
          <w:lang w:val="en-US" w:eastAsia="zh-CN"/>
        </w:rPr>
        <w:t>[</w:t>
      </w:r>
      <w:proofErr w:type="gramEnd"/>
      <w:r w:rsidR="000D2C33" w:rsidRPr="00F72F6F">
        <w:rPr>
          <w:rFonts w:ascii="Book Antiqua" w:eastAsiaTheme="minorEastAsia" w:hAnsi="Book Antiqua" w:hint="eastAsia"/>
          <w:color w:val="auto"/>
          <w:sz w:val="24"/>
          <w:szCs w:val="24"/>
          <w:vertAlign w:val="superscript"/>
          <w:lang w:val="en-US" w:eastAsia="zh-CN"/>
        </w:rPr>
        <w:t>6]</w:t>
      </w:r>
      <w:r w:rsidRPr="00F72F6F">
        <w:rPr>
          <w:rFonts w:ascii="Book Antiqua" w:hAnsi="Book Antiqua"/>
          <w:color w:val="auto"/>
          <w:sz w:val="24"/>
          <w:szCs w:val="24"/>
          <w:lang w:val="en-US"/>
        </w:rPr>
        <w:t xml:space="preserve">, studying pediatric liver transplant recipients with BS, achieved a trans-stricture biliary catheter placement success rate of 92%. During follow-up, 11% of their patients needed surgical revision of the anastomosis. In 75% of the patients, only one course of treatment was required, 20% required two courses and 5% required three courses of percutaneous stenting and </w:t>
      </w:r>
      <w:proofErr w:type="spellStart"/>
      <w:r w:rsidRPr="00F72F6F">
        <w:rPr>
          <w:rFonts w:ascii="Book Antiqua" w:hAnsi="Book Antiqua"/>
          <w:color w:val="auto"/>
          <w:sz w:val="24"/>
          <w:szCs w:val="24"/>
          <w:lang w:val="en-US"/>
        </w:rPr>
        <w:t>bilioplasty</w:t>
      </w:r>
      <w:proofErr w:type="spellEnd"/>
      <w:r w:rsidRPr="00F72F6F">
        <w:rPr>
          <w:rFonts w:ascii="Book Antiqua" w:hAnsi="Book Antiqua"/>
          <w:color w:val="auto"/>
          <w:sz w:val="24"/>
          <w:szCs w:val="24"/>
          <w:lang w:val="en-US"/>
        </w:rPr>
        <w:t>. No life-threaten</w:t>
      </w:r>
      <w:r w:rsidR="000D2C33" w:rsidRPr="00F72F6F">
        <w:rPr>
          <w:rFonts w:ascii="Book Antiqua" w:hAnsi="Book Antiqua"/>
          <w:color w:val="auto"/>
          <w:sz w:val="24"/>
          <w:szCs w:val="24"/>
          <w:lang w:val="en-US"/>
        </w:rPr>
        <w:t xml:space="preserve">ing complications were </w:t>
      </w:r>
      <w:proofErr w:type="gramStart"/>
      <w:r w:rsidR="000D2C33" w:rsidRPr="00F72F6F">
        <w:rPr>
          <w:rFonts w:ascii="Book Antiqua" w:hAnsi="Book Antiqua"/>
          <w:color w:val="auto"/>
          <w:sz w:val="24"/>
          <w:szCs w:val="24"/>
          <w:lang w:val="en-US"/>
        </w:rPr>
        <w:t>reported</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6]</w:t>
      </w:r>
      <w:r w:rsidRPr="00F72F6F">
        <w:rPr>
          <w:rFonts w:ascii="Book Antiqua" w:hAnsi="Book Antiqua"/>
          <w:color w:val="auto"/>
          <w:sz w:val="24"/>
          <w:szCs w:val="24"/>
          <w:lang w:val="en-US"/>
        </w:rPr>
        <w:t>.</w:t>
      </w:r>
    </w:p>
    <w:p w:rsidR="00197AA5" w:rsidRPr="00F72F6F" w:rsidRDefault="00652B04" w:rsidP="000D2C3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Moreira </w:t>
      </w:r>
      <w:r w:rsidRPr="00F72F6F">
        <w:rPr>
          <w:rFonts w:ascii="Book Antiqua" w:hAnsi="Book Antiqua"/>
          <w:i/>
          <w:color w:val="auto"/>
          <w:sz w:val="24"/>
          <w:szCs w:val="24"/>
          <w:lang w:val="en-US"/>
        </w:rPr>
        <w:t xml:space="preserve">et </w:t>
      </w:r>
      <w:proofErr w:type="gramStart"/>
      <w:r w:rsidRPr="00F72F6F">
        <w:rPr>
          <w:rFonts w:ascii="Book Antiqua" w:hAnsi="Book Antiqua"/>
          <w:i/>
          <w:color w:val="auto"/>
          <w:sz w:val="24"/>
          <w:szCs w:val="24"/>
          <w:lang w:val="en-US"/>
        </w:rPr>
        <w:t>al</w:t>
      </w:r>
      <w:r w:rsidR="000D2C33" w:rsidRPr="00F72F6F">
        <w:rPr>
          <w:rFonts w:ascii="Book Antiqua" w:eastAsiaTheme="minorEastAsia" w:hAnsi="Book Antiqua" w:hint="eastAsia"/>
          <w:color w:val="auto"/>
          <w:sz w:val="24"/>
          <w:szCs w:val="24"/>
          <w:vertAlign w:val="superscript"/>
          <w:lang w:val="en-US" w:eastAsia="zh-CN"/>
        </w:rPr>
        <w:t>[</w:t>
      </w:r>
      <w:proofErr w:type="gramEnd"/>
      <w:r w:rsidR="000D2C33" w:rsidRPr="00F72F6F">
        <w:rPr>
          <w:rFonts w:ascii="Book Antiqua" w:eastAsiaTheme="minorEastAsia" w:hAnsi="Book Antiqua" w:hint="eastAsia"/>
          <w:color w:val="auto"/>
          <w:sz w:val="24"/>
          <w:szCs w:val="24"/>
          <w:vertAlign w:val="superscript"/>
          <w:lang w:val="en-US" w:eastAsia="zh-CN"/>
        </w:rPr>
        <w:t>13]</w:t>
      </w:r>
      <w:r w:rsidRPr="00F72F6F">
        <w:rPr>
          <w:rFonts w:ascii="Book Antiqua" w:hAnsi="Book Antiqua"/>
          <w:color w:val="auto"/>
          <w:sz w:val="24"/>
          <w:szCs w:val="24"/>
          <w:lang w:val="en-US"/>
        </w:rPr>
        <w:t xml:space="preserve"> studied pediatric liver transplant recipients who underwent PTC due to clinical suspicion of </w:t>
      </w:r>
      <w:r w:rsidR="002D7A06" w:rsidRPr="00F72F6F">
        <w:rPr>
          <w:rFonts w:ascii="Book Antiqua" w:eastAsiaTheme="minorEastAsia" w:hAnsi="Book Antiqua" w:hint="eastAsia"/>
          <w:color w:val="auto"/>
          <w:sz w:val="24"/>
          <w:szCs w:val="24"/>
          <w:lang w:val="en-US" w:eastAsia="zh-CN"/>
        </w:rPr>
        <w:t>BS</w:t>
      </w:r>
      <w:r w:rsidRPr="00F72F6F">
        <w:rPr>
          <w:rFonts w:ascii="Book Antiqua" w:hAnsi="Book Antiqua"/>
          <w:color w:val="auto"/>
          <w:sz w:val="24"/>
          <w:szCs w:val="24"/>
          <w:lang w:val="en-US"/>
        </w:rPr>
        <w:t xml:space="preserve">. They found that 29.7% had normal findings, 15.6% had simultaneous intrahepatic stenosis and 54.7% had isolated AS. One course of percutaneous treatment section was needed in 65.7% of the patients, two courses were required in 20%, three courses were needed in 11.4% and more than three courses were needed in 2.8%. </w:t>
      </w:r>
      <w:r w:rsidR="000D2C33" w:rsidRPr="00F72F6F">
        <w:rPr>
          <w:rFonts w:ascii="Book Antiqua" w:eastAsiaTheme="minorEastAsia" w:hAnsi="Book Antiqua" w:hint="eastAsia"/>
          <w:color w:val="auto"/>
          <w:sz w:val="24"/>
          <w:szCs w:val="24"/>
          <w:lang w:val="en-US" w:eastAsia="zh-CN"/>
        </w:rPr>
        <w:t xml:space="preserve">Thirty-four </w:t>
      </w:r>
      <w:proofErr w:type="spellStart"/>
      <w:r w:rsidR="000D2C33" w:rsidRPr="00F72F6F">
        <w:rPr>
          <w:rFonts w:ascii="Book Antiqua" w:eastAsiaTheme="minorEastAsia" w:hAnsi="Book Antiqua" w:hint="eastAsia"/>
          <w:color w:val="auto"/>
          <w:sz w:val="24"/>
          <w:szCs w:val="24"/>
          <w:lang w:val="en-US" w:eastAsia="zh-CN"/>
        </w:rPr>
        <w:t>precent</w:t>
      </w:r>
      <w:proofErr w:type="spellEnd"/>
      <w:r w:rsidRPr="00F72F6F">
        <w:rPr>
          <w:rFonts w:ascii="Book Antiqua" w:hAnsi="Book Antiqua"/>
          <w:color w:val="auto"/>
          <w:sz w:val="24"/>
          <w:szCs w:val="24"/>
          <w:lang w:val="en-US"/>
        </w:rPr>
        <w:t xml:space="preserve"> had a recurrence at a median 2.2 year of follow-up. At the end of follow-up, 82.6% were symptom-free.</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Only two patients presented with </w:t>
      </w:r>
      <w:proofErr w:type="spellStart"/>
      <w:r w:rsidRPr="00F72F6F">
        <w:rPr>
          <w:rFonts w:ascii="Book Antiqua" w:hAnsi="Book Antiqua"/>
          <w:color w:val="auto"/>
          <w:sz w:val="24"/>
          <w:szCs w:val="24"/>
          <w:lang w:val="en-US"/>
        </w:rPr>
        <w:t>hemobilia</w:t>
      </w:r>
      <w:proofErr w:type="spellEnd"/>
      <w:r w:rsidRPr="00F72F6F">
        <w:rPr>
          <w:rFonts w:ascii="Book Antiqua" w:hAnsi="Book Antiqua"/>
          <w:color w:val="auto"/>
          <w:sz w:val="24"/>
          <w:szCs w:val="24"/>
          <w:lang w:val="en-US"/>
        </w:rPr>
        <w:t xml:space="preserve"> associated with hemodynamic repercussions and were treated succes</w:t>
      </w:r>
      <w:r w:rsidR="000D2C33" w:rsidRPr="00F72F6F">
        <w:rPr>
          <w:rFonts w:ascii="Book Antiqua" w:hAnsi="Book Antiqua"/>
          <w:color w:val="auto"/>
          <w:sz w:val="24"/>
          <w:szCs w:val="24"/>
          <w:lang w:val="en-US"/>
        </w:rPr>
        <w:t xml:space="preserve">sfully by arterial </w:t>
      </w:r>
      <w:proofErr w:type="gramStart"/>
      <w:r w:rsidR="000D2C33" w:rsidRPr="00F72F6F">
        <w:rPr>
          <w:rFonts w:ascii="Book Antiqua" w:hAnsi="Book Antiqua"/>
          <w:color w:val="auto"/>
          <w:sz w:val="24"/>
          <w:szCs w:val="24"/>
          <w:lang w:val="en-US"/>
        </w:rPr>
        <w:t>embolization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13]</w:t>
      </w:r>
      <w:r w:rsidRPr="00F72F6F">
        <w:rPr>
          <w:rFonts w:ascii="Book Antiqua" w:hAnsi="Book Antiqua"/>
          <w:color w:val="auto"/>
          <w:sz w:val="24"/>
          <w:szCs w:val="24"/>
          <w:lang w:val="en-US"/>
        </w:rPr>
        <w:t>. Some series reported complica</w:t>
      </w:r>
      <w:r w:rsidR="000D2C33" w:rsidRPr="00F72F6F">
        <w:rPr>
          <w:rFonts w:ascii="Book Antiqua" w:hAnsi="Book Antiqua"/>
          <w:color w:val="auto"/>
          <w:sz w:val="24"/>
          <w:szCs w:val="24"/>
          <w:lang w:val="en-US"/>
        </w:rPr>
        <w:t>tion rates of approximately 40%</w:t>
      </w:r>
      <w:r w:rsidRPr="00F72F6F">
        <w:rPr>
          <w:rFonts w:ascii="Book Antiqua" w:hAnsi="Book Antiqua"/>
          <w:color w:val="auto"/>
          <w:sz w:val="24"/>
          <w:szCs w:val="24"/>
          <w:vertAlign w:val="superscript"/>
          <w:lang w:val="en-US"/>
        </w:rPr>
        <w:t>[28]</w:t>
      </w:r>
      <w:r w:rsidRPr="00F72F6F">
        <w:rPr>
          <w:rFonts w:ascii="Book Antiqua" w:hAnsi="Book Antiqua"/>
          <w:color w:val="auto"/>
          <w:sz w:val="24"/>
          <w:szCs w:val="24"/>
          <w:lang w:val="en-US"/>
        </w:rPr>
        <w:t>. The most common potential complications from PBI included bleeding, fever, bacteremia and sepsis. Minor complications occurred in approximately 11% of cases, and major complic</w:t>
      </w:r>
      <w:r w:rsidR="000D2C33" w:rsidRPr="00F72F6F">
        <w:rPr>
          <w:rFonts w:ascii="Book Antiqua" w:hAnsi="Book Antiqua"/>
          <w:color w:val="auto"/>
          <w:sz w:val="24"/>
          <w:szCs w:val="24"/>
          <w:lang w:val="en-US"/>
        </w:rPr>
        <w:t>ations occurred in less than 2%</w:t>
      </w:r>
      <w:r w:rsidRPr="00F72F6F">
        <w:rPr>
          <w:rFonts w:ascii="Book Antiqua" w:hAnsi="Book Antiqua"/>
          <w:color w:val="auto"/>
          <w:sz w:val="24"/>
          <w:szCs w:val="24"/>
          <w:vertAlign w:val="superscript"/>
          <w:lang w:val="en-US"/>
        </w:rPr>
        <w:t>[27]</w:t>
      </w:r>
      <w:r w:rsidRPr="00F72F6F">
        <w:rPr>
          <w:rFonts w:ascii="Book Antiqua" w:hAnsi="Book Antiqua"/>
          <w:color w:val="auto"/>
          <w:sz w:val="24"/>
          <w:szCs w:val="24"/>
          <w:lang w:val="en-US"/>
        </w:rPr>
        <w:t>.</w:t>
      </w:r>
    </w:p>
    <w:p w:rsidR="00197AA5" w:rsidRPr="00F72F6F" w:rsidRDefault="00652B04" w:rsidP="000D2C3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For those patients who fail ERC and PTC, a novel magnetic compression anastomosis can be created. Transmural compression with two magnets causes gradual ischemic necrosis, thus creating a new anastomosis between the dilated duct and small intestine or bile duct. There are only few cases in which this technique was performed, and further experience is required before it has broader </w:t>
      </w:r>
      <w:proofErr w:type="gramStart"/>
      <w:r w:rsidRPr="00F72F6F">
        <w:rPr>
          <w:rFonts w:ascii="Book Antiqua" w:hAnsi="Book Antiqua"/>
          <w:color w:val="auto"/>
          <w:sz w:val="24"/>
          <w:szCs w:val="24"/>
          <w:lang w:val="en-US"/>
        </w:rPr>
        <w:t>indications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29,30]</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p>
    <w:p w:rsidR="00197AA5" w:rsidRPr="00F72F6F" w:rsidRDefault="00652B04" w:rsidP="000D2C33">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There is still no randomized controlled trial for the treatment of AS in pediatric liver transplant recipients. PBI is less invasive and has a lower complication rate. The treatment, however, is long, and the patient needs multiple re-interventions for catheter exchange. A direct surgical approach is obviously more invasive and has </w:t>
      </w:r>
      <w:r w:rsidRPr="00F72F6F">
        <w:rPr>
          <w:rFonts w:ascii="Book Antiqua" w:hAnsi="Book Antiqua"/>
          <w:color w:val="auto"/>
          <w:sz w:val="24"/>
          <w:szCs w:val="24"/>
          <w:lang w:val="en-US"/>
        </w:rPr>
        <w:lastRenderedPageBreak/>
        <w:t xml:space="preserve">higher complication rates, though it does </w:t>
      </w:r>
      <w:r w:rsidR="00F771CF" w:rsidRPr="00F72F6F">
        <w:rPr>
          <w:rFonts w:ascii="Book Antiqua" w:hAnsi="Book Antiqua"/>
          <w:color w:val="auto"/>
          <w:sz w:val="24"/>
          <w:szCs w:val="24"/>
          <w:lang w:val="en-US"/>
        </w:rPr>
        <w:t xml:space="preserve">have a shorter treatment </w:t>
      </w:r>
      <w:proofErr w:type="gramStart"/>
      <w:r w:rsidR="00F771CF" w:rsidRPr="00F72F6F">
        <w:rPr>
          <w:rFonts w:ascii="Book Antiqua" w:hAnsi="Book Antiqua"/>
          <w:color w:val="auto"/>
          <w:sz w:val="24"/>
          <w:szCs w:val="24"/>
          <w:lang w:val="en-US"/>
        </w:rPr>
        <w:t>period</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31]</w:t>
      </w:r>
      <w:r w:rsidRPr="00F72F6F">
        <w:rPr>
          <w:rFonts w:ascii="Book Antiqua" w:hAnsi="Book Antiqua"/>
          <w:color w:val="auto"/>
          <w:sz w:val="24"/>
          <w:szCs w:val="24"/>
          <w:lang w:val="en-US"/>
        </w:rPr>
        <w:t xml:space="preserve">. Quality of life cannot currently be evaluated for each treatment approach based on the personal impressions of the attendants. Most centers are more likely to adopt a less invasive strategy than a more invasive </w:t>
      </w:r>
      <w:proofErr w:type="gramStart"/>
      <w:r w:rsidRPr="00F72F6F">
        <w:rPr>
          <w:rFonts w:ascii="Book Antiqua" w:hAnsi="Book Antiqua"/>
          <w:color w:val="auto"/>
          <w:sz w:val="24"/>
          <w:szCs w:val="24"/>
          <w:lang w:val="en-US"/>
        </w:rPr>
        <w:t>strategy</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32]</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 xml:space="preserve"> </w:t>
      </w:r>
    </w:p>
    <w:p w:rsidR="00197AA5" w:rsidRPr="00F72F6F" w:rsidRDefault="00652B04" w:rsidP="00E873A7">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Treatment of NAS is multidisciplinary, and the success rates with interventional treatment are lower than those observed for anastomotic complications. The involvement of the biliary system is diffuse, and severe forms with cast formation do not respond to endoscopic treatment. Usually, </w:t>
      </w:r>
      <w:proofErr w:type="spellStart"/>
      <w:r w:rsidRPr="00F72F6F">
        <w:rPr>
          <w:rFonts w:ascii="Book Antiqua" w:hAnsi="Book Antiqua"/>
          <w:color w:val="auto"/>
          <w:sz w:val="24"/>
          <w:szCs w:val="24"/>
          <w:lang w:val="en-US"/>
        </w:rPr>
        <w:t>ursodeoxycholic</w:t>
      </w:r>
      <w:proofErr w:type="spellEnd"/>
      <w:r w:rsidRPr="00F72F6F">
        <w:rPr>
          <w:rFonts w:ascii="Book Antiqua" w:hAnsi="Book Antiqua"/>
          <w:color w:val="auto"/>
          <w:sz w:val="24"/>
          <w:szCs w:val="24"/>
          <w:lang w:val="en-US"/>
        </w:rPr>
        <w:t xml:space="preserve"> acid is used to increase bile flow and lower </w:t>
      </w:r>
      <w:proofErr w:type="spellStart"/>
      <w:r w:rsidRPr="00F72F6F">
        <w:rPr>
          <w:rFonts w:ascii="Book Antiqua" w:hAnsi="Book Antiqua"/>
          <w:color w:val="auto"/>
          <w:sz w:val="24"/>
          <w:szCs w:val="24"/>
          <w:lang w:val="en-US"/>
        </w:rPr>
        <w:t>lithogenicity</w:t>
      </w:r>
      <w:proofErr w:type="spellEnd"/>
      <w:r w:rsidRPr="00F72F6F">
        <w:rPr>
          <w:rFonts w:ascii="Book Antiqua" w:hAnsi="Book Antiqua"/>
          <w:color w:val="auto"/>
          <w:sz w:val="24"/>
          <w:szCs w:val="24"/>
          <w:lang w:val="en-US"/>
        </w:rPr>
        <w:t>. Antibiotic therapy and prophylaxis are often necessary. The difficulty in treating this condition is expressed by the 10-y graft failure rates that can occur in 20</w:t>
      </w:r>
      <w:r w:rsidR="00E873A7" w:rsidRPr="00F72F6F">
        <w:rPr>
          <w:rFonts w:ascii="Book Antiqua" w:eastAsiaTheme="minorEastAsia" w:hAnsi="Book Antiqua" w:hint="eastAsia"/>
          <w:color w:val="auto"/>
          <w:sz w:val="24"/>
          <w:szCs w:val="24"/>
          <w:lang w:val="en-US" w:eastAsia="zh-CN"/>
        </w:rPr>
        <w:t>%</w:t>
      </w:r>
      <w:r w:rsidRPr="00F72F6F">
        <w:rPr>
          <w:rFonts w:ascii="Book Antiqua" w:hAnsi="Book Antiqua"/>
          <w:color w:val="auto"/>
          <w:sz w:val="24"/>
          <w:szCs w:val="24"/>
          <w:lang w:val="en-US"/>
        </w:rPr>
        <w:t xml:space="preserve">-50% of </w:t>
      </w:r>
      <w:proofErr w:type="gramStart"/>
      <w:r w:rsidRPr="00F72F6F">
        <w:rPr>
          <w:rFonts w:ascii="Book Antiqua" w:hAnsi="Book Antiqua"/>
          <w:color w:val="auto"/>
          <w:sz w:val="24"/>
          <w:szCs w:val="24"/>
          <w:lang w:val="en-US"/>
        </w:rPr>
        <w:t>cases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12]</w:t>
      </w:r>
      <w:r w:rsidRPr="00F72F6F">
        <w:rPr>
          <w:rFonts w:ascii="Book Antiqua" w:hAnsi="Book Antiqua"/>
          <w:color w:val="auto"/>
          <w:sz w:val="24"/>
          <w:szCs w:val="24"/>
          <w:lang w:val="en-US"/>
        </w:rPr>
        <w:t>.</w:t>
      </w:r>
    </w:p>
    <w:p w:rsidR="00E873A7" w:rsidRPr="00F72F6F" w:rsidRDefault="00E873A7" w:rsidP="002E2F8E">
      <w:pPr>
        <w:pStyle w:val="BodyA"/>
        <w:keepNext w:val="0"/>
        <w:widowControl w:val="0"/>
        <w:suppressAutoHyphens w:val="0"/>
        <w:adjustRightInd w:val="0"/>
        <w:snapToGrid w:val="0"/>
        <w:spacing w:after="0" w:line="360" w:lineRule="auto"/>
        <w:jc w:val="both"/>
        <w:rPr>
          <w:rFonts w:ascii="Book Antiqua" w:eastAsiaTheme="minorEastAsia" w:hAnsi="Book Antiqua"/>
          <w:b/>
          <w:bCs/>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TECHNICAL VARIANT GRAFTS</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Theme="minorEastAsia" w:hAnsi="Book Antiqua"/>
          <w:color w:val="auto"/>
          <w:sz w:val="24"/>
          <w:szCs w:val="24"/>
          <w:lang w:val="en-US" w:eastAsia="zh-CN"/>
        </w:rPr>
      </w:pPr>
      <w:r w:rsidRPr="00F72F6F">
        <w:rPr>
          <w:rFonts w:ascii="Book Antiqua" w:hAnsi="Book Antiqua"/>
          <w:color w:val="auto"/>
          <w:sz w:val="24"/>
          <w:szCs w:val="24"/>
          <w:lang w:val="en-US"/>
        </w:rPr>
        <w:t xml:space="preserve">Technical variant grafts are becoming the most used types of liver grafts in pediatric recipients. However, recipients of technical variant grafts are more likely to develop any type of complication within 30 d than are whole organ recipients. In the study by Diamond </w:t>
      </w:r>
      <w:r w:rsidRPr="00F72F6F">
        <w:rPr>
          <w:rFonts w:ascii="Book Antiqua" w:hAnsi="Book Antiqua"/>
          <w:i/>
          <w:color w:val="auto"/>
          <w:sz w:val="24"/>
          <w:szCs w:val="24"/>
          <w:lang w:val="en-US"/>
        </w:rPr>
        <w:t>et al</w:t>
      </w:r>
      <w:r w:rsidR="00F72F6F" w:rsidRPr="00F72F6F">
        <w:rPr>
          <w:rFonts w:ascii="Book Antiqua" w:eastAsiaTheme="minorEastAsia" w:hAnsi="Book Antiqua" w:hint="eastAsia"/>
          <w:color w:val="auto"/>
          <w:sz w:val="24"/>
          <w:szCs w:val="24"/>
          <w:vertAlign w:val="superscript"/>
          <w:lang w:val="en-US" w:eastAsia="zh-CN"/>
        </w:rPr>
        <w:t>[1]</w:t>
      </w:r>
      <w:r w:rsidRPr="00F72F6F">
        <w:rPr>
          <w:rFonts w:ascii="Book Antiqua" w:hAnsi="Book Antiqua"/>
          <w:color w:val="auto"/>
          <w:sz w:val="24"/>
          <w:szCs w:val="24"/>
          <w:lang w:val="en-US"/>
        </w:rPr>
        <w:t xml:space="preserve">, the incidence of BC within 30 d was 18.8% for split livers, 17.5% for LDLT, 16% for reduced liver grafts and 7.5% for whole liver grafts, and the BC were mostly represented by BL. As for the complications observed at 2 years of follow-up, all of the variant grafts were associated with an increased incidence of BC, and all cases presented with an increased incidence of </w:t>
      </w:r>
      <w:r w:rsidR="002D7A06" w:rsidRPr="00F72F6F">
        <w:rPr>
          <w:rFonts w:ascii="Book Antiqua" w:eastAsiaTheme="minorEastAsia" w:hAnsi="Book Antiqua" w:hint="eastAsia"/>
          <w:color w:val="auto"/>
          <w:sz w:val="24"/>
          <w:szCs w:val="24"/>
          <w:lang w:val="en-US" w:eastAsia="zh-CN"/>
        </w:rPr>
        <w:t>BL</w:t>
      </w:r>
      <w:r w:rsidRPr="00F72F6F">
        <w:rPr>
          <w:rFonts w:ascii="Book Antiqua" w:hAnsi="Book Antiqua"/>
          <w:color w:val="auto"/>
          <w:sz w:val="24"/>
          <w:szCs w:val="24"/>
          <w:lang w:val="en-US"/>
        </w:rPr>
        <w:t>. Recipients of reduced and live-donor grafts also had an increased incidence of intrahepatic BS. Recipients of live-donor grafts had a 2</w:t>
      </w:r>
      <w:r w:rsidR="00F72F6F" w:rsidRPr="00F72F6F">
        <w:rPr>
          <w:rFonts w:ascii="Book Antiqua" w:hAnsi="Book Antiqua"/>
          <w:color w:val="auto"/>
          <w:sz w:val="24"/>
          <w:szCs w:val="24"/>
          <w:lang w:val="en-US"/>
        </w:rPr>
        <w:t xml:space="preserve">-fold increased incidence of </w:t>
      </w:r>
      <w:proofErr w:type="gramStart"/>
      <w:r w:rsidR="00F72F6F" w:rsidRPr="00F72F6F">
        <w:rPr>
          <w:rFonts w:ascii="Book Antiqua" w:hAnsi="Book Antiqua"/>
          <w:color w:val="auto"/>
          <w:sz w:val="24"/>
          <w:szCs w:val="24"/>
          <w:lang w:val="en-US"/>
        </w:rPr>
        <w:t>AS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w:t>
      </w:r>
      <w:r w:rsidRPr="00F72F6F">
        <w:rPr>
          <w:rFonts w:ascii="Book Antiqua" w:hAnsi="Book Antiqua"/>
          <w:color w:val="auto"/>
          <w:sz w:val="24"/>
          <w:szCs w:val="24"/>
          <w:lang w:val="en-US"/>
        </w:rPr>
        <w:t xml:space="preserve">. However, no other groups have linked an increased incidence of BC with technical variant grafts and claim that the initial high rate of BC decreases after </w:t>
      </w:r>
      <w:r w:rsidR="00F72F6F" w:rsidRPr="00F72F6F">
        <w:rPr>
          <w:rFonts w:ascii="Book Antiqua" w:hAnsi="Book Antiqua"/>
          <w:color w:val="auto"/>
          <w:sz w:val="24"/>
          <w:szCs w:val="24"/>
          <w:lang w:val="en-US"/>
        </w:rPr>
        <w:t xml:space="preserve">the initial learning </w:t>
      </w:r>
      <w:proofErr w:type="gramStart"/>
      <w:r w:rsidR="00F72F6F" w:rsidRPr="00F72F6F">
        <w:rPr>
          <w:rFonts w:ascii="Book Antiqua" w:hAnsi="Book Antiqua"/>
          <w:color w:val="auto"/>
          <w:sz w:val="24"/>
          <w:szCs w:val="24"/>
          <w:lang w:val="en-US"/>
        </w:rPr>
        <w:t>experience</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9]</w:t>
      </w:r>
      <w:r w:rsidRPr="00F72F6F">
        <w:rPr>
          <w:rFonts w:ascii="Book Antiqua" w:hAnsi="Book Antiqua"/>
          <w:color w:val="auto"/>
          <w:sz w:val="24"/>
          <w:szCs w:val="24"/>
          <w:lang w:val="en-US"/>
        </w:rPr>
        <w:t>.</w:t>
      </w:r>
    </w:p>
    <w:p w:rsidR="00D85F85" w:rsidRPr="00F72F6F" w:rsidRDefault="00D85F85"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b/>
          <w:bCs/>
          <w:color w:val="auto"/>
          <w:sz w:val="24"/>
          <w:szCs w:val="24"/>
          <w:lang w:val="en-US" w:eastAsia="zh-CN"/>
        </w:rPr>
      </w:pPr>
      <w:r w:rsidRPr="00F72F6F">
        <w:rPr>
          <w:rFonts w:ascii="Book Antiqua" w:hAnsi="Book Antiqua"/>
          <w:b/>
          <w:bCs/>
          <w:color w:val="auto"/>
          <w:sz w:val="24"/>
          <w:szCs w:val="24"/>
          <w:lang w:val="en-US"/>
        </w:rPr>
        <w:t>L</w:t>
      </w:r>
      <w:r w:rsidR="00D85F85" w:rsidRPr="00F72F6F">
        <w:rPr>
          <w:rFonts w:ascii="Book Antiqua" w:eastAsiaTheme="minorEastAsia" w:hAnsi="Book Antiqua" w:hint="eastAsia"/>
          <w:b/>
          <w:bCs/>
          <w:color w:val="auto"/>
          <w:sz w:val="24"/>
          <w:szCs w:val="24"/>
          <w:lang w:val="en-US" w:eastAsia="zh-CN"/>
        </w:rPr>
        <w:t>DLT</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The incidence of BC after pediatric LDLT ranges from 4% to 45%</w:t>
      </w:r>
      <w:r w:rsidRPr="00F72F6F">
        <w:rPr>
          <w:rFonts w:ascii="Book Antiqua" w:hAnsi="Book Antiqua"/>
          <w:color w:val="auto"/>
          <w:sz w:val="24"/>
          <w:szCs w:val="24"/>
          <w:vertAlign w:val="superscript"/>
          <w:lang w:val="en-US"/>
        </w:rPr>
        <w:t>[10,33]</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r w:rsidRPr="00F72F6F">
        <w:rPr>
          <w:rFonts w:ascii="Book Antiqua" w:hAnsi="Book Antiqua"/>
          <w:color w:val="auto"/>
          <w:sz w:val="24"/>
          <w:szCs w:val="24"/>
          <w:lang w:val="en-US"/>
        </w:rPr>
        <w:t>BC occur more frequently after LDLT than deceased donor transplantation and remain the most common and prolonged treatment proble</w:t>
      </w:r>
      <w:r w:rsidR="00F72F6F" w:rsidRPr="00F72F6F">
        <w:rPr>
          <w:rFonts w:ascii="Book Antiqua" w:hAnsi="Book Antiqua"/>
          <w:color w:val="auto"/>
          <w:sz w:val="24"/>
          <w:szCs w:val="24"/>
          <w:lang w:val="en-US"/>
        </w:rPr>
        <w:t xml:space="preserve">m after </w:t>
      </w:r>
      <w:proofErr w:type="gramStart"/>
      <w:r w:rsidR="00F72F6F" w:rsidRPr="00F72F6F">
        <w:rPr>
          <w:rFonts w:ascii="Book Antiqua" w:hAnsi="Book Antiqua"/>
          <w:color w:val="auto"/>
          <w:sz w:val="24"/>
          <w:szCs w:val="24"/>
          <w:lang w:val="en-US"/>
        </w:rPr>
        <w:t>LDLT</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w:t>
      </w:r>
      <w:r w:rsidRPr="00F72F6F">
        <w:rPr>
          <w:rFonts w:ascii="Book Antiqua" w:hAnsi="Book Antiqua"/>
          <w:color w:val="auto"/>
          <w:sz w:val="24"/>
          <w:szCs w:val="24"/>
          <w:lang w:val="en-US"/>
        </w:rPr>
        <w:t xml:space="preserve">. </w:t>
      </w:r>
      <w:proofErr w:type="spellStart"/>
      <w:r w:rsidRPr="00F72F6F">
        <w:rPr>
          <w:rFonts w:ascii="Book Antiqua" w:hAnsi="Book Antiqua"/>
          <w:color w:val="auto"/>
          <w:sz w:val="24"/>
          <w:szCs w:val="24"/>
          <w:lang w:val="en-US"/>
        </w:rPr>
        <w:t>Reding</w:t>
      </w:r>
      <w:proofErr w:type="spellEnd"/>
      <w:r w:rsidRPr="00F72F6F">
        <w:rPr>
          <w:rFonts w:ascii="Book Antiqua" w:hAnsi="Book Antiqua"/>
          <w:i/>
          <w:color w:val="auto"/>
          <w:sz w:val="24"/>
          <w:szCs w:val="24"/>
          <w:lang w:val="en-US"/>
        </w:rPr>
        <w:t xml:space="preserve"> et </w:t>
      </w:r>
      <w:proofErr w:type="gramStart"/>
      <w:r w:rsidRPr="00F72F6F">
        <w:rPr>
          <w:rFonts w:ascii="Book Antiqua" w:hAnsi="Book Antiqua"/>
          <w:i/>
          <w:color w:val="auto"/>
          <w:sz w:val="24"/>
          <w:szCs w:val="24"/>
          <w:lang w:val="en-US"/>
        </w:rPr>
        <w:t>al</w:t>
      </w:r>
      <w:r w:rsidR="00F72F6F" w:rsidRPr="00F72F6F">
        <w:rPr>
          <w:rFonts w:ascii="Book Antiqua" w:eastAsiaTheme="minorEastAsia" w:hAnsi="Book Antiqua" w:hint="eastAsia"/>
          <w:color w:val="auto"/>
          <w:sz w:val="24"/>
          <w:szCs w:val="24"/>
          <w:vertAlign w:val="superscript"/>
          <w:lang w:val="en-US" w:eastAsia="zh-CN"/>
        </w:rPr>
        <w:t>[</w:t>
      </w:r>
      <w:proofErr w:type="gramEnd"/>
      <w:r w:rsidR="00F72F6F" w:rsidRPr="00F72F6F">
        <w:rPr>
          <w:rFonts w:ascii="Book Antiqua" w:eastAsiaTheme="minorEastAsia" w:hAnsi="Book Antiqua" w:hint="eastAsia"/>
          <w:color w:val="auto"/>
          <w:sz w:val="24"/>
          <w:szCs w:val="24"/>
          <w:vertAlign w:val="superscript"/>
          <w:lang w:val="en-US" w:eastAsia="zh-CN"/>
        </w:rPr>
        <w:t>34]</w:t>
      </w:r>
      <w:r w:rsidRPr="00F72F6F">
        <w:rPr>
          <w:rFonts w:ascii="Book Antiqua" w:hAnsi="Book Antiqua"/>
          <w:color w:val="auto"/>
          <w:sz w:val="24"/>
          <w:szCs w:val="24"/>
          <w:lang w:val="en-US"/>
        </w:rPr>
        <w:t xml:space="preserve"> reported an incidence of BC of 34% in LDLT </w:t>
      </w:r>
      <w:r w:rsidRPr="00F72F6F">
        <w:rPr>
          <w:rFonts w:ascii="Book Antiqua" w:hAnsi="Book Antiqua"/>
          <w:i/>
          <w:color w:val="auto"/>
          <w:sz w:val="24"/>
          <w:szCs w:val="24"/>
          <w:lang w:val="en-US"/>
        </w:rPr>
        <w:t>vs</w:t>
      </w:r>
      <w:r w:rsidRPr="00F72F6F">
        <w:rPr>
          <w:rFonts w:ascii="Book Antiqua" w:hAnsi="Book Antiqua"/>
          <w:color w:val="auto"/>
          <w:sz w:val="24"/>
          <w:szCs w:val="24"/>
          <w:lang w:val="en-US"/>
        </w:rPr>
        <w:t xml:space="preserve"> 14% in deceased donors. The incidence of strictures in LDLT is twice that of deceased donors (24%</w:t>
      </w:r>
      <w:r w:rsidRPr="00F72F6F">
        <w:rPr>
          <w:rFonts w:ascii="Book Antiqua" w:hAnsi="Book Antiqua"/>
          <w:i/>
          <w:color w:val="auto"/>
          <w:sz w:val="24"/>
          <w:szCs w:val="24"/>
          <w:lang w:val="en-US"/>
        </w:rPr>
        <w:t xml:space="preserve"> vs</w:t>
      </w:r>
      <w:r w:rsidRPr="00F72F6F">
        <w:rPr>
          <w:rFonts w:ascii="Book Antiqua" w:hAnsi="Book Antiqua"/>
          <w:color w:val="auto"/>
          <w:sz w:val="24"/>
          <w:szCs w:val="24"/>
          <w:lang w:val="en-US"/>
        </w:rPr>
        <w:t xml:space="preserve"> 12%, respectively)</w:t>
      </w:r>
      <w:r w:rsidRPr="00F72F6F">
        <w:rPr>
          <w:rFonts w:ascii="Book Antiqua" w:hAnsi="Book Antiqua"/>
          <w:color w:val="auto"/>
          <w:sz w:val="24"/>
          <w:szCs w:val="24"/>
          <w:vertAlign w:val="superscript"/>
          <w:lang w:val="en-US"/>
        </w:rPr>
        <w:t>[34]</w:t>
      </w:r>
      <w:r w:rsidRPr="00F72F6F">
        <w:rPr>
          <w:rFonts w:ascii="Book Antiqua" w:hAnsi="Book Antiqua"/>
          <w:color w:val="auto"/>
          <w:sz w:val="24"/>
          <w:szCs w:val="24"/>
          <w:lang w:val="en-US"/>
        </w:rPr>
        <w:t>.</w:t>
      </w:r>
      <w:r w:rsidRPr="00F72F6F">
        <w:rPr>
          <w:rFonts w:ascii="Book Antiqua" w:hAnsi="Book Antiqua"/>
          <w:color w:val="auto"/>
          <w:sz w:val="24"/>
          <w:szCs w:val="24"/>
          <w:u w:color="FF0000"/>
          <w:lang w:val="en-US"/>
        </w:rPr>
        <w:t xml:space="preserve"> </w:t>
      </w:r>
    </w:p>
    <w:p w:rsidR="00F72F6F" w:rsidRPr="00F72F6F" w:rsidRDefault="00F72F6F" w:rsidP="002E2F8E">
      <w:pPr>
        <w:pStyle w:val="BodyA"/>
        <w:keepNext w:val="0"/>
        <w:widowControl w:val="0"/>
        <w:suppressAutoHyphens w:val="0"/>
        <w:adjustRightInd w:val="0"/>
        <w:snapToGrid w:val="0"/>
        <w:spacing w:after="0" w:line="360" w:lineRule="auto"/>
        <w:jc w:val="both"/>
        <w:rPr>
          <w:rFonts w:ascii="Book Antiqua" w:eastAsiaTheme="minorEastAsia" w:hAnsi="Book Antiqua"/>
          <w:i/>
          <w:iCs/>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i/>
          <w:iCs/>
          <w:color w:val="auto"/>
          <w:sz w:val="24"/>
          <w:szCs w:val="24"/>
          <w:lang w:val="en-US"/>
        </w:rPr>
        <w:t>Donor surgery</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Some aspects of the donor surgery are particularly important, and actions toward refining this technique to lower complication rates in the recipients were taken by groups with la</w:t>
      </w:r>
      <w:r w:rsidR="00F72F6F" w:rsidRPr="00F72F6F">
        <w:rPr>
          <w:rFonts w:ascii="Book Antiqua" w:hAnsi="Book Antiqua"/>
          <w:color w:val="auto"/>
          <w:sz w:val="24"/>
          <w:szCs w:val="24"/>
          <w:lang w:val="en-US"/>
        </w:rPr>
        <w:t xml:space="preserve">rge experience in live </w:t>
      </w:r>
      <w:proofErr w:type="gramStart"/>
      <w:r w:rsidR="00F72F6F" w:rsidRPr="00F72F6F">
        <w:rPr>
          <w:rFonts w:ascii="Book Antiqua" w:hAnsi="Book Antiqua"/>
          <w:color w:val="auto"/>
          <w:sz w:val="24"/>
          <w:szCs w:val="24"/>
          <w:lang w:val="en-US"/>
        </w:rPr>
        <w:t>donation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35]</w:t>
      </w:r>
      <w:r w:rsidRPr="00F72F6F">
        <w:rPr>
          <w:rFonts w:ascii="Book Antiqua" w:hAnsi="Book Antiqua"/>
          <w:color w:val="auto"/>
          <w:sz w:val="24"/>
          <w:szCs w:val="24"/>
          <w:lang w:val="en-US"/>
        </w:rPr>
        <w:t xml:space="preserve">. It is not unusual to have more than one bile duct in the liver graft from either right lobes or left lateral segment grafts (LLS): 40% of LLS grafts require at least 2 biliary </w:t>
      </w:r>
      <w:proofErr w:type="gramStart"/>
      <w:r w:rsidRPr="00F72F6F">
        <w:rPr>
          <w:rFonts w:ascii="Book Antiqua" w:hAnsi="Book Antiqua"/>
          <w:color w:val="auto"/>
          <w:sz w:val="24"/>
          <w:szCs w:val="24"/>
          <w:lang w:val="en-US"/>
        </w:rPr>
        <w:t>anastomosis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9]</w:t>
      </w:r>
      <w:r w:rsidRPr="00F72F6F">
        <w:rPr>
          <w:rFonts w:ascii="Book Antiqua" w:hAnsi="Book Antiqua"/>
          <w:color w:val="auto"/>
          <w:sz w:val="24"/>
          <w:szCs w:val="24"/>
          <w:lang w:val="en-US"/>
        </w:rPr>
        <w:t xml:space="preserve">. It is a common practice to study the donor´s biliary anatomy before electing for surgery and/or during the </w:t>
      </w:r>
      <w:proofErr w:type="spellStart"/>
      <w:r w:rsidRPr="00F72F6F">
        <w:rPr>
          <w:rFonts w:ascii="Book Antiqua" w:hAnsi="Book Antiqua"/>
          <w:color w:val="auto"/>
          <w:sz w:val="24"/>
          <w:szCs w:val="24"/>
          <w:lang w:val="en-US"/>
        </w:rPr>
        <w:t>hepatectomy</w:t>
      </w:r>
      <w:proofErr w:type="spellEnd"/>
      <w:r w:rsidRPr="00F72F6F">
        <w:rPr>
          <w:rFonts w:ascii="Book Antiqua" w:hAnsi="Book Antiqua"/>
          <w:color w:val="auto"/>
          <w:sz w:val="24"/>
          <w:szCs w:val="24"/>
          <w:lang w:val="en-US"/>
        </w:rPr>
        <w:t xml:space="preserve"> by means of a </w:t>
      </w:r>
      <w:proofErr w:type="spellStart"/>
      <w:r w:rsidRPr="00F72F6F">
        <w:rPr>
          <w:rFonts w:ascii="Book Antiqua" w:hAnsi="Book Antiqua"/>
          <w:color w:val="auto"/>
          <w:sz w:val="24"/>
          <w:szCs w:val="24"/>
          <w:lang w:val="en-US"/>
        </w:rPr>
        <w:t>transcystic</w:t>
      </w:r>
      <w:proofErr w:type="spellEnd"/>
      <w:r w:rsidRPr="00F72F6F">
        <w:rPr>
          <w:rFonts w:ascii="Book Antiqua" w:hAnsi="Book Antiqua"/>
          <w:color w:val="auto"/>
          <w:sz w:val="24"/>
          <w:szCs w:val="24"/>
          <w:lang w:val="en-US"/>
        </w:rPr>
        <w:t xml:space="preserve"> cholangiography. Intraoperative cholangiography can help identify the exact point of bile duct transection. Additionally, preoperative </w:t>
      </w: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MR should be performed in the donors, especially in the case of left and right grafts. </w:t>
      </w:r>
      <w:proofErr w:type="spellStart"/>
      <w:r w:rsidRPr="00F72F6F">
        <w:rPr>
          <w:rFonts w:ascii="Book Antiqua" w:hAnsi="Book Antiqua"/>
          <w:color w:val="auto"/>
          <w:sz w:val="24"/>
          <w:szCs w:val="24"/>
          <w:lang w:val="en-US"/>
        </w:rPr>
        <w:t>Cholangio</w:t>
      </w:r>
      <w:proofErr w:type="spellEnd"/>
      <w:r w:rsidRPr="00F72F6F">
        <w:rPr>
          <w:rFonts w:ascii="Book Antiqua" w:hAnsi="Book Antiqua"/>
          <w:color w:val="auto"/>
          <w:sz w:val="24"/>
          <w:szCs w:val="24"/>
          <w:lang w:val="en-US"/>
        </w:rPr>
        <w:t xml:space="preserve"> MR accurately described the</w:t>
      </w:r>
      <w:r w:rsidR="00F72F6F" w:rsidRPr="00F72F6F">
        <w:rPr>
          <w:rFonts w:ascii="Book Antiqua" w:hAnsi="Book Antiqua"/>
          <w:color w:val="auto"/>
          <w:sz w:val="24"/>
          <w:szCs w:val="24"/>
          <w:lang w:val="en-US"/>
        </w:rPr>
        <w:t xml:space="preserve"> anatomy in 88.3% of the </w:t>
      </w:r>
      <w:proofErr w:type="gramStart"/>
      <w:r w:rsidR="00F72F6F" w:rsidRPr="00F72F6F">
        <w:rPr>
          <w:rFonts w:ascii="Book Antiqua" w:hAnsi="Book Antiqua"/>
          <w:color w:val="auto"/>
          <w:sz w:val="24"/>
          <w:szCs w:val="24"/>
          <w:lang w:val="en-US"/>
        </w:rPr>
        <w:t>donors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36]</w:t>
      </w:r>
      <w:r w:rsidRPr="00F72F6F">
        <w:rPr>
          <w:rFonts w:ascii="Book Antiqua" w:hAnsi="Book Antiqua"/>
          <w:color w:val="auto"/>
          <w:sz w:val="24"/>
          <w:szCs w:val="24"/>
          <w:lang w:val="en-US"/>
        </w:rPr>
        <w:t xml:space="preserve">. Another method, by CT cholangiography could accurately define the anatomy in 96% of the </w:t>
      </w:r>
      <w:proofErr w:type="gramStart"/>
      <w:r w:rsidRPr="00F72F6F">
        <w:rPr>
          <w:rFonts w:ascii="Book Antiqua" w:hAnsi="Book Antiqua"/>
          <w:color w:val="auto"/>
          <w:sz w:val="24"/>
          <w:szCs w:val="24"/>
          <w:lang w:val="en-US"/>
        </w:rPr>
        <w:t>donors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37]</w:t>
      </w:r>
      <w:r w:rsidRPr="00F72F6F">
        <w:rPr>
          <w:rFonts w:ascii="Book Antiqua" w:hAnsi="Book Antiqua"/>
          <w:color w:val="auto"/>
          <w:sz w:val="24"/>
          <w:szCs w:val="24"/>
          <w:u w:color="FF0000"/>
          <w:lang w:val="en-US"/>
        </w:rPr>
        <w:t>.</w:t>
      </w:r>
      <w:r w:rsidR="002D7A06" w:rsidRPr="00F72F6F">
        <w:rPr>
          <w:rFonts w:ascii="Book Antiqua" w:hAnsi="Book Antiqua"/>
          <w:color w:val="auto"/>
          <w:sz w:val="24"/>
          <w:szCs w:val="24"/>
          <w:u w:color="FF0000"/>
          <w:lang w:val="en-US"/>
        </w:rPr>
        <w:t xml:space="preserve"> </w:t>
      </w:r>
    </w:p>
    <w:p w:rsidR="00197AA5" w:rsidRPr="00F72F6F" w:rsidRDefault="00652B04" w:rsidP="00F72F6F">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An aberrant biliary anatomy and the presence of two or more ducts are significant risk factors for the development of </w:t>
      </w:r>
      <w:proofErr w:type="gramStart"/>
      <w:r w:rsidR="002D7A06" w:rsidRPr="00F72F6F">
        <w:rPr>
          <w:rFonts w:ascii="Book Antiqua" w:eastAsiaTheme="minorEastAsia" w:hAnsi="Book Antiqua" w:hint="eastAsia"/>
          <w:color w:val="auto"/>
          <w:sz w:val="24"/>
          <w:szCs w:val="24"/>
          <w:lang w:val="en-US" w:eastAsia="zh-CN"/>
        </w:rPr>
        <w:t>BCs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w:t>
      </w:r>
      <w:r w:rsidRPr="00F72F6F">
        <w:rPr>
          <w:rFonts w:ascii="Book Antiqua" w:hAnsi="Book Antiqua"/>
          <w:color w:val="auto"/>
          <w:sz w:val="24"/>
          <w:szCs w:val="24"/>
          <w:lang w:val="en-US"/>
        </w:rPr>
        <w:t xml:space="preserve">. Generally, donation is precluded if three or more small bile ducts are present. Care should also be taken with the caudate lobe anatomy because </w:t>
      </w:r>
      <w:r w:rsidR="002D7A06" w:rsidRPr="00F72F6F">
        <w:rPr>
          <w:rFonts w:ascii="Book Antiqua" w:eastAsiaTheme="minorEastAsia" w:hAnsi="Book Antiqua" w:hint="eastAsia"/>
          <w:color w:val="auto"/>
          <w:sz w:val="24"/>
          <w:szCs w:val="24"/>
          <w:lang w:val="en-US" w:eastAsia="zh-CN"/>
        </w:rPr>
        <w:t>BL</w:t>
      </w:r>
      <w:r w:rsidRPr="00F72F6F">
        <w:rPr>
          <w:rFonts w:ascii="Book Antiqua" w:hAnsi="Book Antiqua"/>
          <w:color w:val="auto"/>
          <w:sz w:val="24"/>
          <w:szCs w:val="24"/>
          <w:lang w:val="en-US"/>
        </w:rPr>
        <w:t xml:space="preserve"> originating from the caudate lobe are not infrequent and are difficult to manage. A maximum of 5 bile ducts are encountered in the caudate lobe and careful attention should be paid to the performance of continuous suturing and ligation of these </w:t>
      </w:r>
      <w:proofErr w:type="gramStart"/>
      <w:r w:rsidRPr="00F72F6F">
        <w:rPr>
          <w:rFonts w:ascii="Book Antiqua" w:hAnsi="Book Antiqua"/>
          <w:color w:val="auto"/>
          <w:sz w:val="24"/>
          <w:szCs w:val="24"/>
          <w:lang w:val="en-US"/>
        </w:rPr>
        <w:t>radicles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w:t>
      </w:r>
      <w:r w:rsidRPr="00F72F6F">
        <w:rPr>
          <w:rFonts w:ascii="Book Antiqua" w:hAnsi="Book Antiqua"/>
          <w:color w:val="auto"/>
          <w:sz w:val="24"/>
          <w:szCs w:val="24"/>
          <w:lang w:val="en-US"/>
        </w:rPr>
        <w:t>.</w:t>
      </w:r>
      <w:r w:rsidR="002D7A06" w:rsidRPr="00F72F6F">
        <w:rPr>
          <w:rFonts w:ascii="Book Antiqua" w:hAnsi="Book Antiqua"/>
          <w:color w:val="auto"/>
          <w:sz w:val="24"/>
          <w:szCs w:val="24"/>
          <w:lang w:val="en-US"/>
        </w:rPr>
        <w:t xml:space="preserve">   </w:t>
      </w:r>
    </w:p>
    <w:p w:rsidR="00197AA5" w:rsidRPr="00F72F6F" w:rsidRDefault="00652B04" w:rsidP="00F72F6F">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Because ischemia of the bile ducts plays an important role in the development of BC, preserving the blood supply to the bile duct is an important factor to prevent these complications. In LDLT, interruption of the blood supply is thought to be the most important contributing factor for the higher incidence of BC in this population. In a partial liver graft, the blood vessels to the graft bile duct from the common bile duct side are transected. The dissection of the right or left hepatic artery in the donor operation should be restricted to what is absolutely necessary to protect the branches, and the dissection of the hilar duct should be minimal or even avoided. Following the principle of preserving the bile duct blood supply in the donor, </w:t>
      </w:r>
      <w:proofErr w:type="spellStart"/>
      <w:r w:rsidRPr="00F72F6F">
        <w:rPr>
          <w:rFonts w:ascii="Book Antiqua" w:hAnsi="Book Antiqua"/>
          <w:color w:val="auto"/>
          <w:sz w:val="24"/>
          <w:szCs w:val="24"/>
          <w:lang w:val="en-US"/>
        </w:rPr>
        <w:t>Soin</w:t>
      </w:r>
      <w:proofErr w:type="spellEnd"/>
      <w:r w:rsidRPr="00F72F6F">
        <w:rPr>
          <w:rFonts w:ascii="Book Antiqua" w:hAnsi="Book Antiqua"/>
          <w:color w:val="auto"/>
          <w:sz w:val="24"/>
          <w:szCs w:val="24"/>
          <w:lang w:val="en-US"/>
        </w:rPr>
        <w:t xml:space="preserve"> et al. applied a complete </w:t>
      </w:r>
      <w:proofErr w:type="spellStart"/>
      <w:r w:rsidRPr="00F72F6F">
        <w:rPr>
          <w:rFonts w:ascii="Book Antiqua" w:hAnsi="Book Antiqua"/>
          <w:color w:val="auto"/>
          <w:sz w:val="24"/>
          <w:szCs w:val="24"/>
          <w:lang w:val="en-US"/>
        </w:rPr>
        <w:t>Glissonian</w:t>
      </w:r>
      <w:proofErr w:type="spellEnd"/>
      <w:r w:rsidRPr="00F72F6F">
        <w:rPr>
          <w:rFonts w:ascii="Book Antiqua" w:hAnsi="Book Antiqua"/>
          <w:color w:val="auto"/>
          <w:sz w:val="24"/>
          <w:szCs w:val="24"/>
          <w:lang w:val="en-US"/>
        </w:rPr>
        <w:t xml:space="preserve"> approach in the donor´s </w:t>
      </w:r>
      <w:proofErr w:type="spellStart"/>
      <w:r w:rsidRPr="00F72F6F">
        <w:rPr>
          <w:rFonts w:ascii="Book Antiqua" w:hAnsi="Book Antiqua"/>
          <w:color w:val="auto"/>
          <w:sz w:val="24"/>
          <w:szCs w:val="24"/>
          <w:lang w:val="en-US"/>
        </w:rPr>
        <w:t>hepatectomy</w:t>
      </w:r>
      <w:proofErr w:type="spellEnd"/>
      <w:r w:rsidRPr="00F72F6F">
        <w:rPr>
          <w:rFonts w:ascii="Book Antiqua" w:hAnsi="Book Antiqua"/>
          <w:color w:val="auto"/>
          <w:sz w:val="24"/>
          <w:szCs w:val="24"/>
          <w:lang w:val="en-US"/>
        </w:rPr>
        <w:t xml:space="preserve"> and reduced the incidence and severity of BC in th</w:t>
      </w:r>
      <w:r w:rsidR="00F72F6F">
        <w:rPr>
          <w:rFonts w:ascii="Book Antiqua" w:hAnsi="Book Antiqua"/>
          <w:color w:val="auto"/>
          <w:sz w:val="24"/>
          <w:szCs w:val="24"/>
          <w:lang w:val="en-US"/>
        </w:rPr>
        <w:t>e recipients from 15.8% to 5.3%</w:t>
      </w:r>
      <w:r w:rsidRPr="00F72F6F">
        <w:rPr>
          <w:rFonts w:ascii="Book Antiqua" w:hAnsi="Book Antiqua"/>
          <w:color w:val="auto"/>
          <w:sz w:val="24"/>
          <w:szCs w:val="24"/>
          <w:vertAlign w:val="superscript"/>
          <w:lang w:val="en-US"/>
        </w:rPr>
        <w:t>[35]</w:t>
      </w:r>
      <w:r w:rsidRPr="00F72F6F">
        <w:rPr>
          <w:rFonts w:ascii="Book Antiqua" w:hAnsi="Book Antiqua"/>
          <w:color w:val="auto"/>
          <w:sz w:val="24"/>
          <w:szCs w:val="24"/>
          <w:lang w:val="en-US"/>
        </w:rPr>
        <w:t xml:space="preserve">. </w:t>
      </w:r>
    </w:p>
    <w:p w:rsidR="00F72F6F" w:rsidRDefault="00F72F6F" w:rsidP="002E2F8E">
      <w:pPr>
        <w:pStyle w:val="BodyA"/>
        <w:keepNext w:val="0"/>
        <w:widowControl w:val="0"/>
        <w:suppressAutoHyphens w:val="0"/>
        <w:adjustRightInd w:val="0"/>
        <w:snapToGrid w:val="0"/>
        <w:spacing w:after="0" w:line="360" w:lineRule="auto"/>
        <w:jc w:val="both"/>
        <w:rPr>
          <w:rFonts w:ascii="Book Antiqua" w:eastAsiaTheme="minorEastAsia" w:hAnsi="Book Antiqua"/>
          <w:b/>
          <w:bCs/>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 xml:space="preserve">RECIPIENT OPERATION: UNSOLVED TECHNICAL </w:t>
      </w:r>
      <w:r w:rsidRPr="00F72F6F">
        <w:rPr>
          <w:rFonts w:ascii="Book Antiqua" w:hAnsi="Book Antiqua"/>
          <w:b/>
          <w:bCs/>
          <w:color w:val="auto"/>
          <w:sz w:val="24"/>
          <w:szCs w:val="24"/>
          <w:u w:color="000000"/>
          <w:lang w:val="en-US"/>
        </w:rPr>
        <w:t>DILEMMAS</w:t>
      </w:r>
      <w:r w:rsidRPr="00F72F6F">
        <w:rPr>
          <w:rFonts w:ascii="Book Antiqua" w:hAnsi="Book Antiqua"/>
          <w:b/>
          <w:bCs/>
          <w:color w:val="auto"/>
          <w:sz w:val="24"/>
          <w:szCs w:val="24"/>
          <w:lang w:val="en-US"/>
        </w:rPr>
        <w:t xml:space="preserve"> AND FUTURE TRENDS</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In the beginning of the LDLT experience, the standard biliary reconstruction procedure was the Roux-en-Y </w:t>
      </w:r>
      <w:proofErr w:type="spellStart"/>
      <w:r w:rsidRPr="00F72F6F">
        <w:rPr>
          <w:rFonts w:ascii="Book Antiqua" w:hAnsi="Book Antiqua"/>
          <w:color w:val="auto"/>
          <w:sz w:val="24"/>
          <w:szCs w:val="24"/>
          <w:lang w:val="en-US"/>
        </w:rPr>
        <w:t>hepaticojejunostomy</w:t>
      </w:r>
      <w:proofErr w:type="spellEnd"/>
      <w:r w:rsidRPr="00F72F6F">
        <w:rPr>
          <w:rFonts w:ascii="Book Antiqua" w:hAnsi="Book Antiqua"/>
          <w:color w:val="auto"/>
          <w:sz w:val="24"/>
          <w:szCs w:val="24"/>
          <w:lang w:val="en-US"/>
        </w:rPr>
        <w:t>. It is also the preferred method for children because their bile ducts are too small or the BE anastomosis is mandated because of underlying liver disease. In adult LDLT, the routine use of a DD reconstruction is now applied because of its theoretical advantages: it preserves the sphincter mechanism, decreases the operative tim</w:t>
      </w:r>
      <w:r w:rsidR="00DA4B2D">
        <w:rPr>
          <w:rFonts w:ascii="Book Antiqua" w:hAnsi="Book Antiqua"/>
          <w:color w:val="auto"/>
          <w:sz w:val="24"/>
          <w:szCs w:val="24"/>
          <w:lang w:val="en-US"/>
        </w:rPr>
        <w:t xml:space="preserve">e and allows access through </w:t>
      </w:r>
      <w:proofErr w:type="gramStart"/>
      <w:r w:rsidR="00DA4B2D">
        <w:rPr>
          <w:rFonts w:ascii="Book Antiqua" w:hAnsi="Book Antiqua"/>
          <w:color w:val="auto"/>
          <w:sz w:val="24"/>
          <w:szCs w:val="24"/>
          <w:lang w:val="en-US"/>
        </w:rPr>
        <w:t>ERC</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w:t>
      </w:r>
      <w:r w:rsidRPr="00F72F6F">
        <w:rPr>
          <w:rFonts w:ascii="Book Antiqua" w:hAnsi="Book Antiqua"/>
          <w:color w:val="auto"/>
          <w:sz w:val="24"/>
          <w:szCs w:val="24"/>
          <w:lang w:val="en-US"/>
        </w:rPr>
        <w:t>. However, it cannot always be performed, as in cases of PSC, biliary atresia, duct size mismatch, tension and twisting of the bile duct as in partial liver grafts.</w:t>
      </w:r>
    </w:p>
    <w:p w:rsidR="00197AA5" w:rsidRPr="00F72F6F" w:rsidRDefault="00652B04" w:rsidP="00DA4B2D">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In recent years, more pediatric groups are adopting the DD reconstruction after pediatric liver transplantation whenever it is technically possible, and some advocate that it provides better outcomes than the BE anastomosis. Tanaka</w:t>
      </w:r>
      <w:r w:rsidRPr="00DA4B2D">
        <w:rPr>
          <w:rFonts w:ascii="Book Antiqua" w:hAnsi="Book Antiqua"/>
          <w:i/>
          <w:color w:val="auto"/>
          <w:sz w:val="24"/>
          <w:szCs w:val="24"/>
          <w:lang w:val="en-US"/>
        </w:rPr>
        <w:t xml:space="preserve"> et </w:t>
      </w:r>
      <w:proofErr w:type="gramStart"/>
      <w:r w:rsidRPr="00DA4B2D">
        <w:rPr>
          <w:rFonts w:ascii="Book Antiqua" w:hAnsi="Book Antiqua"/>
          <w:i/>
          <w:color w:val="auto"/>
          <w:sz w:val="24"/>
          <w:szCs w:val="24"/>
          <w:lang w:val="en-US"/>
        </w:rPr>
        <w:t>al</w:t>
      </w:r>
      <w:r w:rsidR="00DA4B2D" w:rsidRPr="00DA4B2D">
        <w:rPr>
          <w:rFonts w:ascii="Book Antiqua" w:eastAsiaTheme="minorEastAsia" w:hAnsi="Book Antiqua" w:hint="eastAsia"/>
          <w:color w:val="auto"/>
          <w:sz w:val="24"/>
          <w:szCs w:val="24"/>
          <w:vertAlign w:val="superscript"/>
          <w:lang w:val="en-US" w:eastAsia="zh-CN"/>
        </w:rPr>
        <w:t>[</w:t>
      </w:r>
      <w:proofErr w:type="gramEnd"/>
      <w:r w:rsidR="00DA4B2D" w:rsidRPr="00DA4B2D">
        <w:rPr>
          <w:rFonts w:ascii="Book Antiqua" w:eastAsiaTheme="minorEastAsia" w:hAnsi="Book Antiqua" w:hint="eastAsia"/>
          <w:color w:val="auto"/>
          <w:sz w:val="24"/>
          <w:szCs w:val="24"/>
          <w:vertAlign w:val="superscript"/>
          <w:lang w:val="en-US" w:eastAsia="zh-CN"/>
        </w:rPr>
        <w:t>38]</w:t>
      </w:r>
      <w:r w:rsidRPr="00F72F6F">
        <w:rPr>
          <w:rFonts w:ascii="Book Antiqua" w:hAnsi="Book Antiqua"/>
          <w:color w:val="auto"/>
          <w:sz w:val="24"/>
          <w:szCs w:val="24"/>
          <w:lang w:val="en-US"/>
        </w:rPr>
        <w:t xml:space="preserve"> compared the results of the two techniques in 60 pediatric LDLT recipients. The overall BC incidence was 20%. Patients in the BE group had more BL (6.5% </w:t>
      </w:r>
      <w:r w:rsidRPr="00DA4B2D">
        <w:rPr>
          <w:rFonts w:ascii="Book Antiqua" w:hAnsi="Book Antiqua"/>
          <w:i/>
          <w:color w:val="auto"/>
          <w:sz w:val="24"/>
          <w:szCs w:val="24"/>
          <w:lang w:val="en-US"/>
        </w:rPr>
        <w:t>vs</w:t>
      </w:r>
      <w:r w:rsidRPr="00F72F6F">
        <w:rPr>
          <w:rFonts w:ascii="Book Antiqua" w:hAnsi="Book Antiqua"/>
          <w:color w:val="auto"/>
          <w:sz w:val="24"/>
          <w:szCs w:val="24"/>
          <w:lang w:val="en-US"/>
        </w:rPr>
        <w:t xml:space="preserve"> 0%), but patients in the DD group had more strictures (21.4% </w:t>
      </w:r>
      <w:r w:rsidRPr="00DA4B2D">
        <w:rPr>
          <w:rFonts w:ascii="Book Antiqua" w:hAnsi="Book Antiqua"/>
          <w:i/>
          <w:color w:val="auto"/>
          <w:sz w:val="24"/>
          <w:szCs w:val="24"/>
          <w:lang w:val="en-US"/>
        </w:rPr>
        <w:t>vs</w:t>
      </w:r>
      <w:r w:rsidRPr="00F72F6F">
        <w:rPr>
          <w:rFonts w:ascii="Book Antiqua" w:hAnsi="Book Antiqua"/>
          <w:color w:val="auto"/>
          <w:sz w:val="24"/>
          <w:szCs w:val="24"/>
          <w:lang w:val="en-US"/>
        </w:rPr>
        <w:t xml:space="preserve"> 8.7%). The researchers could not confirm the advantage of the DD anastomosis and noted that when a stricture developed, it was more difficult to treat if the patient had a DD anastomosis; </w:t>
      </w:r>
      <w:r w:rsidRPr="00DA4B2D">
        <w:rPr>
          <w:rFonts w:ascii="Book Antiqua" w:hAnsi="Book Antiqua"/>
          <w:color w:val="auto"/>
          <w:sz w:val="24"/>
          <w:szCs w:val="24"/>
          <w:lang w:val="en-US"/>
        </w:rPr>
        <w:t xml:space="preserve">however, ERCP was not applied to treat these </w:t>
      </w:r>
      <w:proofErr w:type="gramStart"/>
      <w:r w:rsidRPr="00DA4B2D">
        <w:rPr>
          <w:rFonts w:ascii="Book Antiqua" w:hAnsi="Book Antiqua"/>
          <w:color w:val="auto"/>
          <w:sz w:val="24"/>
          <w:szCs w:val="24"/>
          <w:lang w:val="en-US"/>
        </w:rPr>
        <w:t>patients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38]</w:t>
      </w:r>
      <w:r w:rsidRPr="00F72F6F">
        <w:rPr>
          <w:rFonts w:ascii="Book Antiqua" w:hAnsi="Book Antiqua"/>
          <w:color w:val="auto"/>
          <w:sz w:val="24"/>
          <w:szCs w:val="24"/>
          <w:lang w:val="en-US"/>
        </w:rPr>
        <w:t>. Liu et al. also recognized problems when performing a DD anastomosis: three patients had to be converted to a BE anastomosis</w:t>
      </w:r>
      <w:r w:rsidR="00DA4B2D">
        <w:rPr>
          <w:rFonts w:ascii="Book Antiqua" w:hAnsi="Book Antiqua"/>
          <w:color w:val="auto"/>
          <w:sz w:val="24"/>
          <w:szCs w:val="24"/>
          <w:lang w:val="en-US"/>
        </w:rPr>
        <w:t xml:space="preserve"> because of kinking and </w:t>
      </w:r>
      <w:proofErr w:type="gramStart"/>
      <w:r w:rsidR="00DA4B2D">
        <w:rPr>
          <w:rFonts w:ascii="Book Antiqua" w:hAnsi="Book Antiqua"/>
          <w:color w:val="auto"/>
          <w:sz w:val="24"/>
          <w:szCs w:val="24"/>
          <w:lang w:val="en-US"/>
        </w:rPr>
        <w:t>tension</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11]</w:t>
      </w:r>
      <w:r w:rsidRPr="00F72F6F">
        <w:rPr>
          <w:rFonts w:ascii="Book Antiqua" w:hAnsi="Book Antiqua"/>
          <w:color w:val="auto"/>
          <w:sz w:val="24"/>
          <w:szCs w:val="24"/>
          <w:lang w:val="en-US"/>
        </w:rPr>
        <w:t xml:space="preserve">. In a smaller cohort, </w:t>
      </w:r>
      <w:r w:rsidR="00DA4B2D">
        <w:rPr>
          <w:rFonts w:ascii="Book Antiqua" w:hAnsi="Book Antiqua"/>
          <w:color w:val="auto"/>
          <w:sz w:val="24"/>
          <w:szCs w:val="24"/>
          <w:lang w:val="en-US"/>
        </w:rPr>
        <w:t xml:space="preserve">Shirouzu </w:t>
      </w:r>
      <w:r w:rsidR="00DA4B2D" w:rsidRPr="00DA4B2D">
        <w:rPr>
          <w:rFonts w:ascii="Book Antiqua" w:hAnsi="Book Antiqua"/>
          <w:i/>
          <w:color w:val="auto"/>
          <w:sz w:val="24"/>
          <w:szCs w:val="24"/>
          <w:lang w:val="en-US"/>
        </w:rPr>
        <w:t xml:space="preserve">et </w:t>
      </w:r>
      <w:proofErr w:type="gramStart"/>
      <w:r w:rsidR="00DA4B2D" w:rsidRPr="00DA4B2D">
        <w:rPr>
          <w:rFonts w:ascii="Book Antiqua" w:hAnsi="Book Antiqua"/>
          <w:i/>
          <w:color w:val="auto"/>
          <w:sz w:val="24"/>
          <w:szCs w:val="24"/>
          <w:lang w:val="en-US"/>
        </w:rPr>
        <w:t>al</w:t>
      </w:r>
      <w:r w:rsidR="00DA4B2D" w:rsidRPr="00F72F6F">
        <w:rPr>
          <w:rFonts w:ascii="Book Antiqua" w:hAnsi="Book Antiqua"/>
          <w:color w:val="auto"/>
          <w:sz w:val="24"/>
          <w:szCs w:val="24"/>
          <w:vertAlign w:val="superscript"/>
          <w:lang w:val="en-US"/>
        </w:rPr>
        <w:t>[</w:t>
      </w:r>
      <w:proofErr w:type="gramEnd"/>
      <w:r w:rsidR="00DA4B2D" w:rsidRPr="00F72F6F">
        <w:rPr>
          <w:rFonts w:ascii="Book Antiqua" w:hAnsi="Book Antiqua"/>
          <w:color w:val="auto"/>
          <w:sz w:val="24"/>
          <w:szCs w:val="24"/>
          <w:vertAlign w:val="superscript"/>
          <w:lang w:val="en-US"/>
        </w:rPr>
        <w:t>3]</w:t>
      </w:r>
      <w:r w:rsidRPr="00F72F6F">
        <w:rPr>
          <w:rFonts w:ascii="Book Antiqua" w:hAnsi="Book Antiqua"/>
          <w:color w:val="auto"/>
          <w:sz w:val="24"/>
          <w:szCs w:val="24"/>
          <w:lang w:val="en-US"/>
        </w:rPr>
        <w:t xml:space="preserve"> showed no difference in the incidence of complications between the techniques. Sakamoto </w:t>
      </w:r>
      <w:r w:rsidRPr="00DA4B2D">
        <w:rPr>
          <w:rFonts w:ascii="Book Antiqua" w:hAnsi="Book Antiqua"/>
          <w:i/>
          <w:color w:val="auto"/>
          <w:sz w:val="24"/>
          <w:szCs w:val="24"/>
          <w:lang w:val="en-US"/>
        </w:rPr>
        <w:t xml:space="preserve">et </w:t>
      </w:r>
      <w:proofErr w:type="gramStart"/>
      <w:r w:rsidRPr="00DA4B2D">
        <w:rPr>
          <w:rFonts w:ascii="Book Antiqua" w:hAnsi="Book Antiqua"/>
          <w:i/>
          <w:color w:val="auto"/>
          <w:sz w:val="24"/>
          <w:szCs w:val="24"/>
          <w:lang w:val="en-US"/>
        </w:rPr>
        <w:t>al</w:t>
      </w:r>
      <w:r w:rsidR="00DA4B2D" w:rsidRPr="00F72F6F">
        <w:rPr>
          <w:rFonts w:ascii="Book Antiqua" w:hAnsi="Book Antiqua"/>
          <w:color w:val="auto"/>
          <w:sz w:val="24"/>
          <w:szCs w:val="24"/>
          <w:vertAlign w:val="superscript"/>
          <w:lang w:val="en-US"/>
        </w:rPr>
        <w:t>[</w:t>
      </w:r>
      <w:proofErr w:type="gramEnd"/>
      <w:r w:rsidR="00DA4B2D" w:rsidRPr="00F72F6F">
        <w:rPr>
          <w:rFonts w:ascii="Book Antiqua" w:hAnsi="Book Antiqua"/>
          <w:color w:val="auto"/>
          <w:sz w:val="24"/>
          <w:szCs w:val="24"/>
          <w:vertAlign w:val="superscript"/>
          <w:lang w:val="en-US"/>
        </w:rPr>
        <w:t>33]</w:t>
      </w:r>
      <w:r w:rsidRPr="00F72F6F">
        <w:rPr>
          <w:rFonts w:ascii="Book Antiqua" w:hAnsi="Book Antiqua"/>
          <w:color w:val="auto"/>
          <w:sz w:val="24"/>
          <w:szCs w:val="24"/>
          <w:lang w:val="en-US"/>
        </w:rPr>
        <w:t xml:space="preserve"> reported on 19 pediatric recipients with a DD anastomosis and observed an incidence of BC of 47.4%. They argued that when the biliary stent was routinely placed, the incidence of complications dropped; thus, they recommended the use of stents when performing a DD </w:t>
      </w:r>
      <w:proofErr w:type="gramStart"/>
      <w:r w:rsidRPr="00F72F6F">
        <w:rPr>
          <w:rFonts w:ascii="Book Antiqua" w:hAnsi="Book Antiqua"/>
          <w:color w:val="auto"/>
          <w:sz w:val="24"/>
          <w:szCs w:val="24"/>
          <w:lang w:val="en-US"/>
        </w:rPr>
        <w:t>anastomosis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33]</w:t>
      </w:r>
      <w:r w:rsidRPr="00F72F6F">
        <w:rPr>
          <w:rFonts w:ascii="Book Antiqua" w:hAnsi="Book Antiqua"/>
          <w:color w:val="auto"/>
          <w:sz w:val="24"/>
          <w:szCs w:val="24"/>
          <w:lang w:val="en-US"/>
        </w:rPr>
        <w:t>.</w:t>
      </w:r>
    </w:p>
    <w:p w:rsidR="00197AA5" w:rsidRPr="00DA4B2D" w:rsidRDefault="00652B04" w:rsidP="00DA4B2D">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To date, there is no high-impact study that has proved the superiority of a DD anastomosis in children. Because endoscopic biliary intervention is not widely performed in younger children because of its technical difficulty, the choice between a BE or DD anastomosis should not be driven by the performance of ERC in children. A common problem encountered with the DD in partial liver grafts is the </w:t>
      </w:r>
      <w:r w:rsidRPr="00F72F6F">
        <w:rPr>
          <w:rFonts w:ascii="Book Antiqua" w:hAnsi="Book Antiqua"/>
          <w:color w:val="auto"/>
          <w:sz w:val="24"/>
          <w:szCs w:val="24"/>
          <w:lang w:val="en-US"/>
        </w:rPr>
        <w:lastRenderedPageBreak/>
        <w:t>kinking of the anastomosis due to tension during the liver transplant or during follow-up because of the regeneration process. The BE anastomosis may be less susceptible to kinking because the in</w:t>
      </w:r>
      <w:r w:rsidR="00DA4B2D">
        <w:rPr>
          <w:rFonts w:ascii="Book Antiqua" w:hAnsi="Book Antiqua"/>
          <w:color w:val="auto"/>
          <w:sz w:val="24"/>
          <w:szCs w:val="24"/>
          <w:lang w:val="en-US"/>
        </w:rPr>
        <w:t xml:space="preserve">testinal loop has more </w:t>
      </w:r>
      <w:proofErr w:type="gramStart"/>
      <w:r w:rsidR="00DA4B2D">
        <w:rPr>
          <w:rFonts w:ascii="Book Antiqua" w:hAnsi="Book Antiqua"/>
          <w:color w:val="auto"/>
          <w:sz w:val="24"/>
          <w:szCs w:val="24"/>
          <w:lang w:val="en-US"/>
        </w:rPr>
        <w:t>mobility</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38]</w:t>
      </w:r>
      <w:r w:rsidRPr="00F72F6F">
        <w:rPr>
          <w:rFonts w:ascii="Book Antiqua" w:hAnsi="Book Antiqua"/>
          <w:color w:val="auto"/>
          <w:sz w:val="24"/>
          <w:szCs w:val="24"/>
          <w:lang w:val="en-US"/>
        </w:rPr>
        <w:t xml:space="preserve">. </w:t>
      </w:r>
      <w:r w:rsidRPr="00DA4B2D">
        <w:rPr>
          <w:rFonts w:ascii="Book Antiqua" w:hAnsi="Book Antiqua"/>
          <w:color w:val="auto"/>
          <w:sz w:val="24"/>
          <w:szCs w:val="24"/>
          <w:lang w:val="en-US"/>
        </w:rPr>
        <w:t>Generally, in patients with a preserved bile duct, such as those with metabolic diseases, liver tumors, cryptogenic cirrhosis an attempt could be made to perform a DD anastomosis. Bile duct size mismatch, tension and kinking of the anastomosis may preclude the performance of a DD, especially in partial liver grafts, because it increases the risk of a bile duct stricture.</w:t>
      </w:r>
      <w:r w:rsidR="002D7A06" w:rsidRPr="00DA4B2D">
        <w:rPr>
          <w:rFonts w:ascii="Book Antiqua" w:hAnsi="Book Antiqua"/>
          <w:color w:val="auto"/>
          <w:sz w:val="24"/>
          <w:szCs w:val="24"/>
          <w:lang w:val="en-US"/>
        </w:rPr>
        <w:t xml:space="preserve"> </w:t>
      </w:r>
      <w:r w:rsidRPr="00DA4B2D">
        <w:rPr>
          <w:rFonts w:ascii="Book Antiqua" w:hAnsi="Book Antiqua"/>
          <w:color w:val="auto"/>
          <w:sz w:val="24"/>
          <w:szCs w:val="24"/>
          <w:lang w:val="en-US"/>
        </w:rPr>
        <w:t xml:space="preserve"> </w:t>
      </w:r>
    </w:p>
    <w:p w:rsidR="00197AA5" w:rsidRPr="00F72F6F" w:rsidRDefault="00652B04" w:rsidP="00DA4B2D">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strike/>
          <w:color w:val="auto"/>
          <w:sz w:val="24"/>
          <w:szCs w:val="24"/>
          <w:lang w:val="en-US"/>
        </w:rPr>
      </w:pPr>
      <w:r w:rsidRPr="00F72F6F">
        <w:rPr>
          <w:rFonts w:ascii="Book Antiqua" w:hAnsi="Book Antiqua"/>
          <w:color w:val="auto"/>
          <w:sz w:val="24"/>
          <w:szCs w:val="24"/>
          <w:lang w:val="en-US"/>
        </w:rPr>
        <w:t>Another regularly raised issue is the use of anastomotic stents. The rationale for a stent is the maintenance of the biliary flow despite swelling of the anastomosis as well as easy access for control cholangiography in case of a suspected leak or stricture. However, the stent itself is a foreign body and can induce inflam</w:t>
      </w:r>
      <w:r w:rsidR="00DA4B2D">
        <w:rPr>
          <w:rFonts w:ascii="Book Antiqua" w:hAnsi="Book Antiqua"/>
          <w:color w:val="auto"/>
          <w:sz w:val="24"/>
          <w:szCs w:val="24"/>
          <w:lang w:val="en-US"/>
        </w:rPr>
        <w:t xml:space="preserve">mation and subsequent </w:t>
      </w:r>
      <w:proofErr w:type="gramStart"/>
      <w:r w:rsidR="00DA4B2D">
        <w:rPr>
          <w:rFonts w:ascii="Book Antiqua" w:hAnsi="Book Antiqua"/>
          <w:color w:val="auto"/>
          <w:sz w:val="24"/>
          <w:szCs w:val="24"/>
          <w:lang w:val="en-US"/>
        </w:rPr>
        <w:t>stricture</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w:t>
      </w:r>
      <w:r w:rsidRPr="00F72F6F">
        <w:rPr>
          <w:rFonts w:ascii="Book Antiqua" w:hAnsi="Book Antiqua"/>
          <w:color w:val="auto"/>
          <w:sz w:val="24"/>
          <w:szCs w:val="24"/>
          <w:lang w:val="en-US"/>
        </w:rPr>
        <w:t>. Several groups with experience in pediatric liver transplantation have a great variety of techniques for reconstructing the</w:t>
      </w:r>
      <w:r w:rsidR="00DA4B2D">
        <w:rPr>
          <w:rFonts w:ascii="Book Antiqua" w:hAnsi="Book Antiqua"/>
          <w:color w:val="auto"/>
          <w:sz w:val="24"/>
          <w:szCs w:val="24"/>
          <w:lang w:val="en-US"/>
        </w:rPr>
        <w:t xml:space="preserve"> biliary </w:t>
      </w:r>
      <w:proofErr w:type="gramStart"/>
      <w:r w:rsidR="00DA4B2D">
        <w:rPr>
          <w:rFonts w:ascii="Book Antiqua" w:hAnsi="Book Antiqua"/>
          <w:color w:val="auto"/>
          <w:sz w:val="24"/>
          <w:szCs w:val="24"/>
          <w:lang w:val="en-US"/>
        </w:rPr>
        <w:t>duct</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3</w:t>
      </w:r>
      <w:r w:rsidR="00DA4B2D">
        <w:rPr>
          <w:rFonts w:ascii="Book Antiqua" w:eastAsiaTheme="minorEastAsia" w:hAnsi="Book Antiqua" w:hint="eastAsia"/>
          <w:color w:val="auto"/>
          <w:sz w:val="24"/>
          <w:szCs w:val="24"/>
          <w:vertAlign w:val="superscript"/>
          <w:lang w:val="en-US" w:eastAsia="zh-CN"/>
        </w:rPr>
        <w:t>-</w:t>
      </w:r>
      <w:r w:rsidRPr="00F72F6F">
        <w:rPr>
          <w:rFonts w:ascii="Book Antiqua" w:hAnsi="Book Antiqua"/>
          <w:color w:val="auto"/>
          <w:sz w:val="24"/>
          <w:szCs w:val="24"/>
          <w:vertAlign w:val="superscript"/>
          <w:lang w:val="en-US"/>
        </w:rPr>
        <w:t>5,10,11,26,38</w:t>
      </w:r>
      <w:r w:rsidR="00DA4B2D">
        <w:rPr>
          <w:rFonts w:ascii="Book Antiqua" w:eastAsiaTheme="minorEastAsia" w:hAnsi="Book Antiqua" w:hint="eastAsia"/>
          <w:color w:val="auto"/>
          <w:sz w:val="24"/>
          <w:szCs w:val="24"/>
          <w:vertAlign w:val="superscript"/>
          <w:lang w:val="en-US" w:eastAsia="zh-CN"/>
        </w:rPr>
        <w:t>-</w:t>
      </w:r>
      <w:r w:rsidRPr="00F72F6F">
        <w:rPr>
          <w:rFonts w:ascii="Book Antiqua" w:hAnsi="Book Antiqua"/>
          <w:color w:val="auto"/>
          <w:sz w:val="24"/>
          <w:szCs w:val="24"/>
          <w:vertAlign w:val="superscript"/>
          <w:lang w:val="en-US"/>
        </w:rPr>
        <w:t>41]</w:t>
      </w:r>
      <w:r w:rsidRPr="00DA4B2D">
        <w:rPr>
          <w:rFonts w:ascii="Book Antiqua" w:hAnsi="Book Antiqua"/>
          <w:color w:val="auto"/>
          <w:sz w:val="24"/>
          <w:szCs w:val="24"/>
          <w:vertAlign w:val="superscript"/>
          <w:lang w:val="en-US"/>
        </w:rPr>
        <w:t xml:space="preserve"> </w:t>
      </w:r>
      <w:r w:rsidRPr="00DA4B2D">
        <w:rPr>
          <w:rFonts w:ascii="Book Antiqua" w:hAnsi="Book Antiqua"/>
          <w:color w:val="auto"/>
          <w:sz w:val="24"/>
          <w:szCs w:val="24"/>
          <w:lang w:val="en-US"/>
        </w:rPr>
        <w:t>(</w:t>
      </w:r>
      <w:r w:rsidRPr="00DA4B2D">
        <w:rPr>
          <w:rFonts w:ascii="Book Antiqua" w:hAnsi="Book Antiqua"/>
          <w:bCs/>
          <w:color w:val="auto"/>
          <w:sz w:val="24"/>
          <w:szCs w:val="24"/>
          <w:lang w:val="en-US"/>
        </w:rPr>
        <w:t>Table 2</w:t>
      </w:r>
      <w:r w:rsidRPr="00DA4B2D">
        <w:rPr>
          <w:rFonts w:ascii="Book Antiqua" w:hAnsi="Book Antiqua"/>
          <w:color w:val="auto"/>
          <w:sz w:val="24"/>
          <w:szCs w:val="24"/>
          <w:lang w:val="en-US"/>
        </w:rPr>
        <w:t>)</w:t>
      </w:r>
      <w:r w:rsidRPr="00F72F6F">
        <w:rPr>
          <w:rFonts w:ascii="Book Antiqua" w:hAnsi="Book Antiqua"/>
          <w:color w:val="auto"/>
          <w:sz w:val="24"/>
          <w:szCs w:val="24"/>
          <w:lang w:val="en-US"/>
        </w:rPr>
        <w:t xml:space="preserve">. It would take a large prospective controlled study to define the best technique for biliary reconstruction. </w:t>
      </w:r>
    </w:p>
    <w:p w:rsidR="00197AA5" w:rsidRPr="00F72F6F" w:rsidRDefault="00652B04" w:rsidP="00DA4B2D">
      <w:pPr>
        <w:pStyle w:val="BodyA"/>
        <w:keepNext w:val="0"/>
        <w:widowControl w:val="0"/>
        <w:suppressAutoHyphens w:val="0"/>
        <w:adjustRightInd w:val="0"/>
        <w:snapToGrid w:val="0"/>
        <w:spacing w:after="0" w:line="360" w:lineRule="auto"/>
        <w:ind w:firstLineChars="100" w:firstLine="240"/>
        <w:jc w:val="both"/>
        <w:rPr>
          <w:rFonts w:ascii="Book Antiqua" w:eastAsia="Book Antiqua" w:hAnsi="Book Antiqua" w:cs="Book Antiqua"/>
          <w:color w:val="auto"/>
          <w:sz w:val="24"/>
          <w:szCs w:val="24"/>
          <w:lang w:val="en-US"/>
        </w:rPr>
      </w:pPr>
      <w:r w:rsidRPr="00F72F6F">
        <w:rPr>
          <w:rFonts w:ascii="Book Antiqua" w:hAnsi="Book Antiqua"/>
          <w:color w:val="auto"/>
          <w:sz w:val="24"/>
          <w:szCs w:val="24"/>
          <w:lang w:val="en-US"/>
        </w:rPr>
        <w:t xml:space="preserve">Microsurgical techniques are emerging as an alternative to lower the incidence of BC in LDLT. Lin </w:t>
      </w:r>
      <w:r w:rsidRPr="00DA4B2D">
        <w:rPr>
          <w:rFonts w:ascii="Book Antiqua" w:hAnsi="Book Antiqua"/>
          <w:i/>
          <w:color w:val="auto"/>
          <w:sz w:val="24"/>
          <w:szCs w:val="24"/>
          <w:lang w:val="en-US"/>
        </w:rPr>
        <w:t xml:space="preserve">et </w:t>
      </w:r>
      <w:proofErr w:type="gramStart"/>
      <w:r w:rsidRPr="00DA4B2D">
        <w:rPr>
          <w:rFonts w:ascii="Book Antiqua" w:hAnsi="Book Antiqua"/>
          <w:i/>
          <w:color w:val="auto"/>
          <w:sz w:val="24"/>
          <w:szCs w:val="24"/>
          <w:lang w:val="en-US"/>
        </w:rPr>
        <w:t>al</w:t>
      </w:r>
      <w:r w:rsidR="00DA4B2D" w:rsidRPr="00DA4B2D">
        <w:rPr>
          <w:rFonts w:ascii="Book Antiqua" w:eastAsiaTheme="minorEastAsia" w:hAnsi="Book Antiqua" w:hint="eastAsia"/>
          <w:color w:val="auto"/>
          <w:sz w:val="24"/>
          <w:szCs w:val="24"/>
          <w:vertAlign w:val="superscript"/>
          <w:lang w:val="en-US" w:eastAsia="zh-CN"/>
        </w:rPr>
        <w:t>[</w:t>
      </w:r>
      <w:proofErr w:type="gramEnd"/>
      <w:r w:rsidR="00DA4B2D" w:rsidRPr="00DA4B2D">
        <w:rPr>
          <w:rFonts w:ascii="Book Antiqua" w:eastAsiaTheme="minorEastAsia" w:hAnsi="Book Antiqua" w:hint="eastAsia"/>
          <w:color w:val="auto"/>
          <w:sz w:val="24"/>
          <w:szCs w:val="24"/>
          <w:vertAlign w:val="superscript"/>
          <w:lang w:val="en-US" w:eastAsia="zh-CN"/>
        </w:rPr>
        <w:t>42]</w:t>
      </w:r>
      <w:r w:rsidRPr="00F72F6F">
        <w:rPr>
          <w:rFonts w:ascii="Book Antiqua" w:hAnsi="Book Antiqua"/>
          <w:color w:val="auto"/>
          <w:sz w:val="24"/>
          <w:szCs w:val="24"/>
          <w:lang w:val="en-US"/>
        </w:rPr>
        <w:t xml:space="preserve"> started applying microsurgical techniques to biliary reconstruction in LDLT. Their first report showed comparable results between the conventional and microsurgical groups, with overall complication rates of 18.8% and 15.3%, respectively. However, after stratifying the cases and excluding the learning curve, the results with the microsurgical technique improved with an overall incidence of BC of 5.4%</w:t>
      </w:r>
      <w:r w:rsidRPr="00F72F6F">
        <w:rPr>
          <w:rFonts w:ascii="Book Antiqua" w:hAnsi="Book Antiqua"/>
          <w:color w:val="auto"/>
          <w:sz w:val="24"/>
          <w:szCs w:val="24"/>
          <w:vertAlign w:val="superscript"/>
          <w:lang w:val="en-US"/>
        </w:rPr>
        <w:t>[42]</w:t>
      </w:r>
      <w:r w:rsidRPr="00F72F6F">
        <w:rPr>
          <w:rFonts w:ascii="Book Antiqua" w:hAnsi="Book Antiqua"/>
          <w:color w:val="auto"/>
          <w:sz w:val="24"/>
          <w:szCs w:val="24"/>
          <w:lang w:val="en-US"/>
        </w:rPr>
        <w:t xml:space="preserve">. Their long-term results were published later, and the incidence of BC was 9.6%. Their sample was constituted mainly of adult patients, right lobe </w:t>
      </w:r>
      <w:r w:rsidR="00DA4B2D">
        <w:rPr>
          <w:rFonts w:ascii="Book Antiqua" w:hAnsi="Book Antiqua"/>
          <w:color w:val="auto"/>
          <w:sz w:val="24"/>
          <w:szCs w:val="24"/>
          <w:lang w:val="en-US"/>
        </w:rPr>
        <w:t xml:space="preserve">grafts and single duct </w:t>
      </w:r>
      <w:proofErr w:type="gramStart"/>
      <w:r w:rsidR="00DA4B2D">
        <w:rPr>
          <w:rFonts w:ascii="Book Antiqua" w:hAnsi="Book Antiqua"/>
          <w:color w:val="auto"/>
          <w:sz w:val="24"/>
          <w:szCs w:val="24"/>
          <w:lang w:val="en-US"/>
        </w:rPr>
        <w:t>openings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43]</w:t>
      </w:r>
      <w:r w:rsidRPr="00F72F6F">
        <w:rPr>
          <w:rFonts w:ascii="Book Antiqua" w:hAnsi="Book Antiqua"/>
          <w:color w:val="auto"/>
          <w:sz w:val="24"/>
          <w:szCs w:val="24"/>
          <w:lang w:val="en-US"/>
        </w:rPr>
        <w:t xml:space="preserve">. Further experience with this type of reconstruction in children with a BE anastomosis could help define the role of microsurgery in this subgroup of patients. </w:t>
      </w:r>
    </w:p>
    <w:p w:rsidR="00DA4B2D" w:rsidRDefault="00DA4B2D" w:rsidP="002E2F8E">
      <w:pPr>
        <w:pStyle w:val="BodyA"/>
        <w:keepNext w:val="0"/>
        <w:widowControl w:val="0"/>
        <w:suppressAutoHyphens w:val="0"/>
        <w:adjustRightInd w:val="0"/>
        <w:snapToGrid w:val="0"/>
        <w:spacing w:after="0" w:line="360" w:lineRule="auto"/>
        <w:jc w:val="both"/>
        <w:rPr>
          <w:rFonts w:ascii="Book Antiqua" w:eastAsiaTheme="minorEastAsia" w:hAnsi="Book Antiqua"/>
          <w:b/>
          <w:bCs/>
          <w:color w:val="auto"/>
          <w:sz w:val="24"/>
          <w:szCs w:val="24"/>
          <w:lang w:val="en-US" w:eastAsia="zh-CN"/>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lang w:val="en-US"/>
        </w:rPr>
      </w:pPr>
      <w:r w:rsidRPr="00F72F6F">
        <w:rPr>
          <w:rFonts w:ascii="Book Antiqua" w:hAnsi="Book Antiqua"/>
          <w:b/>
          <w:bCs/>
          <w:color w:val="auto"/>
          <w:sz w:val="24"/>
          <w:szCs w:val="24"/>
          <w:lang w:val="en-US"/>
        </w:rPr>
        <w:t>CONCLUSION</w:t>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u w:color="000000"/>
          <w:lang w:val="en-US"/>
        </w:rPr>
      </w:pPr>
      <w:r w:rsidRPr="00F72F6F">
        <w:rPr>
          <w:rFonts w:ascii="Book Antiqua" w:hAnsi="Book Antiqua"/>
          <w:color w:val="auto"/>
          <w:sz w:val="24"/>
          <w:szCs w:val="24"/>
          <w:lang w:val="en-US"/>
        </w:rPr>
        <w:t xml:space="preserve">Despite difficult diagnosis and prolonged treatment, BS </w:t>
      </w:r>
      <w:proofErr w:type="gramStart"/>
      <w:r w:rsidRPr="00F72F6F">
        <w:rPr>
          <w:rFonts w:ascii="Book Antiqua" w:hAnsi="Book Antiqua"/>
          <w:color w:val="auto"/>
          <w:sz w:val="24"/>
          <w:szCs w:val="24"/>
          <w:lang w:val="en-US"/>
        </w:rPr>
        <w:t>have</w:t>
      </w:r>
      <w:proofErr w:type="gramEnd"/>
      <w:r w:rsidRPr="00F72F6F">
        <w:rPr>
          <w:rFonts w:ascii="Book Antiqua" w:hAnsi="Book Antiqua"/>
          <w:color w:val="auto"/>
          <w:sz w:val="24"/>
          <w:szCs w:val="24"/>
          <w:lang w:val="en-US"/>
        </w:rPr>
        <w:t xml:space="preserve"> a high rate of resolution with non-operative management. BL will ultimately require surgical treatment unless it is caused by a cut surface leak. No significant difference was </w:t>
      </w:r>
      <w:r w:rsidRPr="00F72F6F">
        <w:rPr>
          <w:rFonts w:ascii="Book Antiqua" w:hAnsi="Book Antiqua"/>
          <w:color w:val="auto"/>
          <w:sz w:val="24"/>
          <w:szCs w:val="24"/>
          <w:lang w:val="en-US"/>
        </w:rPr>
        <w:lastRenderedPageBreak/>
        <w:t xml:space="preserve">observed regarding patient or graft survival in the different </w:t>
      </w:r>
      <w:proofErr w:type="gramStart"/>
      <w:r w:rsidRPr="00F72F6F">
        <w:rPr>
          <w:rFonts w:ascii="Book Antiqua" w:hAnsi="Book Antiqua"/>
          <w:color w:val="auto"/>
          <w:sz w:val="24"/>
          <w:szCs w:val="24"/>
          <w:lang w:val="en-US"/>
        </w:rPr>
        <w:t>series</w:t>
      </w:r>
      <w:r w:rsidRPr="00F72F6F">
        <w:rPr>
          <w:rFonts w:ascii="Book Antiqua" w:hAnsi="Book Antiqua"/>
          <w:color w:val="auto"/>
          <w:sz w:val="24"/>
          <w:szCs w:val="24"/>
          <w:vertAlign w:val="superscript"/>
          <w:lang w:val="en-US"/>
        </w:rPr>
        <w:t>[</w:t>
      </w:r>
      <w:proofErr w:type="gramEnd"/>
      <w:r w:rsidRPr="00F72F6F">
        <w:rPr>
          <w:rFonts w:ascii="Book Antiqua" w:hAnsi="Book Antiqua"/>
          <w:color w:val="auto"/>
          <w:sz w:val="24"/>
          <w:szCs w:val="24"/>
          <w:vertAlign w:val="superscript"/>
          <w:lang w:val="en-US"/>
        </w:rPr>
        <w:t>2,4,26]</w:t>
      </w:r>
      <w:r w:rsidRPr="00F72F6F">
        <w:rPr>
          <w:rFonts w:ascii="Book Antiqua" w:hAnsi="Book Antiqua"/>
          <w:color w:val="auto"/>
          <w:sz w:val="24"/>
          <w:szCs w:val="24"/>
          <w:u w:color="000000"/>
          <w:lang w:val="en-US"/>
        </w:rPr>
        <w:t>. However, the presence of BC, particula</w:t>
      </w:r>
      <w:r w:rsidR="00DA4B2D">
        <w:rPr>
          <w:rFonts w:ascii="Book Antiqua" w:hAnsi="Book Antiqua"/>
          <w:color w:val="auto"/>
          <w:sz w:val="24"/>
          <w:szCs w:val="24"/>
          <w:u w:color="000000"/>
          <w:lang w:val="en-US"/>
        </w:rPr>
        <w:t xml:space="preserve">rly BL increases the length of stay and hospital </w:t>
      </w:r>
      <w:proofErr w:type="gramStart"/>
      <w:r w:rsidR="00DA4B2D">
        <w:rPr>
          <w:rFonts w:ascii="Book Antiqua" w:hAnsi="Book Antiqua"/>
          <w:color w:val="auto"/>
          <w:sz w:val="24"/>
          <w:szCs w:val="24"/>
          <w:u w:color="000000"/>
          <w:lang w:val="en-US"/>
        </w:rPr>
        <w:t>costs</w:t>
      </w:r>
      <w:r w:rsidRPr="00F72F6F">
        <w:rPr>
          <w:rFonts w:ascii="Book Antiqua" w:hAnsi="Book Antiqua"/>
          <w:color w:val="auto"/>
          <w:sz w:val="24"/>
          <w:szCs w:val="24"/>
          <w:u w:color="000000"/>
          <w:vertAlign w:val="superscript"/>
          <w:lang w:val="en-US"/>
        </w:rPr>
        <w:t>[</w:t>
      </w:r>
      <w:proofErr w:type="gramEnd"/>
      <w:r w:rsidRPr="00F72F6F">
        <w:rPr>
          <w:rFonts w:ascii="Book Antiqua" w:hAnsi="Book Antiqua"/>
          <w:color w:val="auto"/>
          <w:sz w:val="24"/>
          <w:szCs w:val="24"/>
          <w:u w:color="000000"/>
          <w:vertAlign w:val="superscript"/>
          <w:lang w:val="en-US"/>
        </w:rPr>
        <w:t>2,44]</w:t>
      </w:r>
      <w:r w:rsidRPr="00F72F6F">
        <w:rPr>
          <w:rFonts w:ascii="Book Antiqua" w:hAnsi="Book Antiqua"/>
          <w:color w:val="auto"/>
          <w:sz w:val="24"/>
          <w:szCs w:val="24"/>
          <w:u w:color="000000"/>
          <w:lang w:val="en-US"/>
        </w:rPr>
        <w:t>. Technical refinement, especially in technical variant grafts, might be the key to lowering the incidence of BC in pediatric liver transplant recipients.</w:t>
      </w:r>
      <w:r w:rsidR="002D7A06" w:rsidRPr="00F72F6F">
        <w:rPr>
          <w:rFonts w:ascii="Book Antiqua" w:hAnsi="Book Antiqua"/>
          <w:color w:val="auto"/>
          <w:sz w:val="24"/>
          <w:szCs w:val="24"/>
          <w:u w:color="000000"/>
          <w:lang w:val="en-US"/>
        </w:rPr>
        <w:t xml:space="preserve">   </w:t>
      </w:r>
    </w:p>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eastAsia="Book Antiqua" w:hAnsi="Book Antiqua" w:cs="Book Antiqua"/>
          <w:color w:val="auto"/>
          <w:u w:color="000000"/>
          <w:lang w:val="en-US"/>
        </w:rPr>
        <w:br w:type="page"/>
      </w:r>
    </w:p>
    <w:p w:rsidR="00197AA5" w:rsidRPr="006545D7" w:rsidRDefault="00652B04" w:rsidP="006545D7">
      <w:pPr>
        <w:pStyle w:val="BodyA"/>
        <w:keepNext w:val="0"/>
        <w:widowControl w:val="0"/>
        <w:suppressAutoHyphens w:val="0"/>
        <w:adjustRightInd w:val="0"/>
        <w:snapToGrid w:val="0"/>
        <w:spacing w:after="0" w:line="360" w:lineRule="auto"/>
        <w:jc w:val="both"/>
        <w:rPr>
          <w:rFonts w:ascii="Book Antiqua" w:eastAsia="Book Antiqua" w:hAnsi="Book Antiqua" w:cs="Book Antiqua"/>
          <w:b/>
          <w:bCs/>
          <w:color w:val="auto"/>
          <w:sz w:val="24"/>
          <w:szCs w:val="24"/>
          <w:u w:color="000000"/>
          <w:lang w:val="en-US"/>
        </w:rPr>
      </w:pPr>
      <w:r w:rsidRPr="006545D7">
        <w:rPr>
          <w:rFonts w:ascii="Book Antiqua" w:hAnsi="Book Antiqua"/>
          <w:b/>
          <w:bCs/>
          <w:color w:val="auto"/>
          <w:sz w:val="24"/>
          <w:szCs w:val="24"/>
          <w:u w:color="000000"/>
          <w:lang w:val="en-US"/>
        </w:rPr>
        <w:lastRenderedPageBreak/>
        <w:t>REFERENCES</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1 </w:t>
      </w:r>
      <w:r w:rsidRPr="006545D7">
        <w:rPr>
          <w:rFonts w:ascii="Book Antiqua" w:eastAsia="宋体" w:hAnsi="Book Antiqua" w:cs="宋体"/>
          <w:b/>
          <w:bCs/>
          <w:color w:val="000000"/>
          <w:bdr w:val="none" w:sz="0" w:space="0" w:color="auto"/>
          <w:lang w:eastAsia="zh-CN"/>
        </w:rPr>
        <w:t>Diamond IR</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Fecteau</w:t>
      </w:r>
      <w:proofErr w:type="spellEnd"/>
      <w:r w:rsidRPr="006545D7">
        <w:rPr>
          <w:rFonts w:ascii="Book Antiqua" w:eastAsia="宋体" w:hAnsi="Book Antiqua" w:cs="宋体"/>
          <w:color w:val="000000"/>
          <w:bdr w:val="none" w:sz="0" w:space="0" w:color="auto"/>
          <w:lang w:eastAsia="zh-CN"/>
        </w:rPr>
        <w:t xml:space="preserve"> A, Millis JM, </w:t>
      </w:r>
      <w:proofErr w:type="spellStart"/>
      <w:r w:rsidRPr="006545D7">
        <w:rPr>
          <w:rFonts w:ascii="Book Antiqua" w:eastAsia="宋体" w:hAnsi="Book Antiqua" w:cs="宋体"/>
          <w:color w:val="000000"/>
          <w:bdr w:val="none" w:sz="0" w:space="0" w:color="auto"/>
          <w:lang w:eastAsia="zh-CN"/>
        </w:rPr>
        <w:t>Losanoff</w:t>
      </w:r>
      <w:proofErr w:type="spellEnd"/>
      <w:r w:rsidRPr="006545D7">
        <w:rPr>
          <w:rFonts w:ascii="Book Antiqua" w:eastAsia="宋体" w:hAnsi="Book Antiqua" w:cs="宋体"/>
          <w:color w:val="000000"/>
          <w:bdr w:val="none" w:sz="0" w:space="0" w:color="auto"/>
          <w:lang w:eastAsia="zh-CN"/>
        </w:rPr>
        <w:t xml:space="preserve"> JE, Ng V, </w:t>
      </w:r>
      <w:proofErr w:type="spellStart"/>
      <w:r w:rsidRPr="006545D7">
        <w:rPr>
          <w:rFonts w:ascii="Book Antiqua" w:eastAsia="宋体" w:hAnsi="Book Antiqua" w:cs="宋体"/>
          <w:color w:val="000000"/>
          <w:bdr w:val="none" w:sz="0" w:space="0" w:color="auto"/>
          <w:lang w:eastAsia="zh-CN"/>
        </w:rPr>
        <w:t>Anand</w:t>
      </w:r>
      <w:proofErr w:type="spellEnd"/>
      <w:r w:rsidRPr="006545D7">
        <w:rPr>
          <w:rFonts w:ascii="Book Antiqua" w:eastAsia="宋体" w:hAnsi="Book Antiqua" w:cs="宋体"/>
          <w:color w:val="000000"/>
          <w:bdr w:val="none" w:sz="0" w:space="0" w:color="auto"/>
          <w:lang w:eastAsia="zh-CN"/>
        </w:rPr>
        <w:t xml:space="preserve"> R, Song C;</w:t>
      </w:r>
      <w:r w:rsidRPr="006545D7">
        <w:rPr>
          <w:rFonts w:ascii="Book Antiqua" w:hAnsi="Book Antiqua"/>
        </w:rPr>
        <w:t xml:space="preserve"> SPLIT Research Group</w:t>
      </w:r>
      <w:r w:rsidRPr="006545D7">
        <w:rPr>
          <w:rFonts w:ascii="Book Antiqua" w:eastAsia="宋体" w:hAnsi="Book Antiqua" w:cs="宋体"/>
          <w:color w:val="000000"/>
          <w:bdr w:val="none" w:sz="0" w:space="0" w:color="auto"/>
          <w:lang w:eastAsia="zh-CN"/>
        </w:rPr>
        <w:t>. Impact of graft type on outcome in pediatric liver transplantation: a report From Studies of Pediatric Liver Transplantation (SPLIT). </w:t>
      </w:r>
      <w:r w:rsidRPr="006545D7">
        <w:rPr>
          <w:rFonts w:ascii="Book Antiqua" w:eastAsia="宋体" w:hAnsi="Book Antiqua" w:cs="宋体"/>
          <w:i/>
          <w:iCs/>
          <w:color w:val="000000"/>
          <w:bdr w:val="none" w:sz="0" w:space="0" w:color="auto"/>
          <w:lang w:eastAsia="zh-CN"/>
        </w:rPr>
        <w:t xml:space="preserve">Ann </w:t>
      </w:r>
      <w:proofErr w:type="spellStart"/>
      <w:r w:rsidRPr="006545D7">
        <w:rPr>
          <w:rFonts w:ascii="Book Antiqua" w:eastAsia="宋体" w:hAnsi="Book Antiqua" w:cs="宋体"/>
          <w:i/>
          <w:iCs/>
          <w:color w:val="000000"/>
          <w:bdr w:val="none" w:sz="0" w:space="0" w:color="auto"/>
          <w:lang w:eastAsia="zh-CN"/>
        </w:rPr>
        <w:t>Surg</w:t>
      </w:r>
      <w:proofErr w:type="spellEnd"/>
      <w:r w:rsidRPr="006545D7">
        <w:rPr>
          <w:rFonts w:ascii="Book Antiqua" w:eastAsia="宋体" w:hAnsi="Book Antiqua" w:cs="宋体"/>
          <w:color w:val="000000"/>
          <w:bdr w:val="none" w:sz="0" w:space="0" w:color="auto"/>
          <w:lang w:eastAsia="zh-CN"/>
        </w:rPr>
        <w:t> 2007; </w:t>
      </w:r>
      <w:r w:rsidRPr="006545D7">
        <w:rPr>
          <w:rFonts w:ascii="Book Antiqua" w:eastAsia="宋体" w:hAnsi="Book Antiqua" w:cs="宋体"/>
          <w:b/>
          <w:bCs/>
          <w:color w:val="000000"/>
          <w:bdr w:val="none" w:sz="0" w:space="0" w:color="auto"/>
          <w:lang w:eastAsia="zh-CN"/>
        </w:rPr>
        <w:t>246</w:t>
      </w:r>
      <w:r w:rsidRPr="006545D7">
        <w:rPr>
          <w:rFonts w:ascii="Book Antiqua" w:eastAsia="宋体" w:hAnsi="Book Antiqua" w:cs="宋体"/>
          <w:color w:val="000000"/>
          <w:bdr w:val="none" w:sz="0" w:space="0" w:color="auto"/>
          <w:lang w:eastAsia="zh-CN"/>
        </w:rPr>
        <w:t>: 301-310 [PMID: 17667510 DOI: 10.1097/SLA.0b013e3180caa415]</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2 </w:t>
      </w:r>
      <w:r w:rsidRPr="006545D7">
        <w:rPr>
          <w:rFonts w:ascii="Book Antiqua" w:eastAsia="宋体" w:hAnsi="Book Antiqua" w:cs="宋体"/>
          <w:b/>
          <w:bCs/>
          <w:color w:val="000000"/>
          <w:bdr w:val="none" w:sz="0" w:space="0" w:color="auto"/>
          <w:lang w:eastAsia="zh-CN"/>
        </w:rPr>
        <w:t>Kling K</w:t>
      </w:r>
      <w:r w:rsidRPr="006545D7">
        <w:rPr>
          <w:rFonts w:ascii="Book Antiqua" w:eastAsia="宋体" w:hAnsi="Book Antiqua" w:cs="宋体"/>
          <w:color w:val="000000"/>
          <w:bdr w:val="none" w:sz="0" w:space="0" w:color="auto"/>
          <w:lang w:eastAsia="zh-CN"/>
        </w:rPr>
        <w:t xml:space="preserve">, Lau H, </w:t>
      </w:r>
      <w:proofErr w:type="spellStart"/>
      <w:r w:rsidRPr="006545D7">
        <w:rPr>
          <w:rFonts w:ascii="Book Antiqua" w:eastAsia="宋体" w:hAnsi="Book Antiqua" w:cs="宋体"/>
          <w:color w:val="000000"/>
          <w:bdr w:val="none" w:sz="0" w:space="0" w:color="auto"/>
          <w:lang w:eastAsia="zh-CN"/>
        </w:rPr>
        <w:t>Colombani</w:t>
      </w:r>
      <w:proofErr w:type="spellEnd"/>
      <w:r w:rsidRPr="006545D7">
        <w:rPr>
          <w:rFonts w:ascii="Book Antiqua" w:eastAsia="宋体" w:hAnsi="Book Antiqua" w:cs="宋体"/>
          <w:color w:val="000000"/>
          <w:bdr w:val="none" w:sz="0" w:space="0" w:color="auto"/>
          <w:lang w:eastAsia="zh-CN"/>
        </w:rPr>
        <w:t xml:space="preserve"> P. Biliary complications of living related pediatric liver transplant patients.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Transplant</w:t>
      </w:r>
      <w:r w:rsidRPr="006545D7">
        <w:rPr>
          <w:rFonts w:ascii="Book Antiqua" w:eastAsia="宋体" w:hAnsi="Book Antiqua" w:cs="宋体"/>
          <w:color w:val="000000"/>
          <w:bdr w:val="none" w:sz="0" w:space="0" w:color="auto"/>
          <w:lang w:eastAsia="zh-CN"/>
        </w:rPr>
        <w:t> 2004; </w:t>
      </w:r>
      <w:r w:rsidRPr="006545D7">
        <w:rPr>
          <w:rFonts w:ascii="Book Antiqua" w:eastAsia="宋体" w:hAnsi="Book Antiqua" w:cs="宋体"/>
          <w:b/>
          <w:bCs/>
          <w:color w:val="000000"/>
          <w:bdr w:val="none" w:sz="0" w:space="0" w:color="auto"/>
          <w:lang w:eastAsia="zh-CN"/>
        </w:rPr>
        <w:t>8</w:t>
      </w:r>
      <w:r w:rsidRPr="006545D7">
        <w:rPr>
          <w:rFonts w:ascii="Book Antiqua" w:eastAsia="宋体" w:hAnsi="Book Antiqua" w:cs="宋体"/>
          <w:color w:val="000000"/>
          <w:bdr w:val="none" w:sz="0" w:space="0" w:color="auto"/>
          <w:lang w:eastAsia="zh-CN"/>
        </w:rPr>
        <w:t>: 178-184 [PMID: 15049799 DOI: 10.1046/j.1399-3046.2003.00127.x]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3 </w:t>
      </w:r>
      <w:r w:rsidRPr="006545D7">
        <w:rPr>
          <w:rFonts w:ascii="Book Antiqua" w:eastAsia="宋体" w:hAnsi="Book Antiqua" w:cs="宋体"/>
          <w:b/>
          <w:bCs/>
          <w:color w:val="000000"/>
          <w:bdr w:val="none" w:sz="0" w:space="0" w:color="auto"/>
          <w:lang w:eastAsia="zh-CN"/>
        </w:rPr>
        <w:t>Shirouzu Y</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Okajima</w:t>
      </w:r>
      <w:proofErr w:type="spellEnd"/>
      <w:r w:rsidRPr="006545D7">
        <w:rPr>
          <w:rFonts w:ascii="Book Antiqua" w:eastAsia="宋体" w:hAnsi="Book Antiqua" w:cs="宋体"/>
          <w:color w:val="000000"/>
          <w:bdr w:val="none" w:sz="0" w:space="0" w:color="auto"/>
          <w:lang w:eastAsia="zh-CN"/>
        </w:rPr>
        <w:t xml:space="preserve"> H, Ogata S, </w:t>
      </w:r>
      <w:proofErr w:type="spellStart"/>
      <w:r w:rsidRPr="006545D7">
        <w:rPr>
          <w:rFonts w:ascii="Book Antiqua" w:eastAsia="宋体" w:hAnsi="Book Antiqua" w:cs="宋体"/>
          <w:color w:val="000000"/>
          <w:bdr w:val="none" w:sz="0" w:space="0" w:color="auto"/>
          <w:lang w:eastAsia="zh-CN"/>
        </w:rPr>
        <w:t>Ohya</w:t>
      </w:r>
      <w:proofErr w:type="spellEnd"/>
      <w:r w:rsidRPr="006545D7">
        <w:rPr>
          <w:rFonts w:ascii="Book Antiqua" w:eastAsia="宋体" w:hAnsi="Book Antiqua" w:cs="宋体"/>
          <w:color w:val="000000"/>
          <w:bdr w:val="none" w:sz="0" w:space="0" w:color="auto"/>
          <w:lang w:eastAsia="zh-CN"/>
        </w:rPr>
        <w:t xml:space="preserve"> Y, Tsukamoto Y, Yamamoto H, </w:t>
      </w:r>
      <w:proofErr w:type="spellStart"/>
      <w:r w:rsidRPr="006545D7">
        <w:rPr>
          <w:rFonts w:ascii="Book Antiqua" w:eastAsia="宋体" w:hAnsi="Book Antiqua" w:cs="宋体"/>
          <w:color w:val="000000"/>
          <w:bdr w:val="none" w:sz="0" w:space="0" w:color="auto"/>
          <w:lang w:eastAsia="zh-CN"/>
        </w:rPr>
        <w:t>Takeichi</w:t>
      </w:r>
      <w:proofErr w:type="spellEnd"/>
      <w:r w:rsidRPr="006545D7">
        <w:rPr>
          <w:rFonts w:ascii="Book Antiqua" w:eastAsia="宋体" w:hAnsi="Book Antiqua" w:cs="宋体"/>
          <w:color w:val="000000"/>
          <w:bdr w:val="none" w:sz="0" w:space="0" w:color="auto"/>
          <w:lang w:eastAsia="zh-CN"/>
        </w:rPr>
        <w:t xml:space="preserve"> T, </w:t>
      </w:r>
      <w:proofErr w:type="spellStart"/>
      <w:r w:rsidRPr="006545D7">
        <w:rPr>
          <w:rFonts w:ascii="Book Antiqua" w:eastAsia="宋体" w:hAnsi="Book Antiqua" w:cs="宋体"/>
          <w:color w:val="000000"/>
          <w:bdr w:val="none" w:sz="0" w:space="0" w:color="auto"/>
          <w:lang w:eastAsia="zh-CN"/>
        </w:rPr>
        <w:t>Kwang</w:t>
      </w:r>
      <w:proofErr w:type="spellEnd"/>
      <w:r w:rsidRPr="006545D7">
        <w:rPr>
          <w:rFonts w:ascii="Book Antiqua" w:eastAsia="宋体" w:hAnsi="Book Antiqua" w:cs="宋体"/>
          <w:color w:val="000000"/>
          <w:bdr w:val="none" w:sz="0" w:space="0" w:color="auto"/>
          <w:lang w:eastAsia="zh-CN"/>
        </w:rPr>
        <w:t xml:space="preserve">-Jong L, </w:t>
      </w:r>
      <w:proofErr w:type="spellStart"/>
      <w:r w:rsidRPr="006545D7">
        <w:rPr>
          <w:rFonts w:ascii="Book Antiqua" w:eastAsia="宋体" w:hAnsi="Book Antiqua" w:cs="宋体"/>
          <w:color w:val="000000"/>
          <w:bdr w:val="none" w:sz="0" w:space="0" w:color="auto"/>
          <w:lang w:eastAsia="zh-CN"/>
        </w:rPr>
        <w:t>Asonuma</w:t>
      </w:r>
      <w:proofErr w:type="spellEnd"/>
      <w:r w:rsidRPr="006545D7">
        <w:rPr>
          <w:rFonts w:ascii="Book Antiqua" w:eastAsia="宋体" w:hAnsi="Book Antiqua" w:cs="宋体"/>
          <w:color w:val="000000"/>
          <w:bdr w:val="none" w:sz="0" w:space="0" w:color="auto"/>
          <w:lang w:eastAsia="zh-CN"/>
        </w:rPr>
        <w:t xml:space="preserve"> K, Inomata Y. Biliary reconstruction for infantile living donor liver transplantation: Roux-en-Y </w:t>
      </w:r>
      <w:proofErr w:type="spellStart"/>
      <w:r w:rsidRPr="006545D7">
        <w:rPr>
          <w:rFonts w:ascii="Book Antiqua" w:eastAsia="宋体" w:hAnsi="Book Antiqua" w:cs="宋体"/>
          <w:color w:val="000000"/>
          <w:bdr w:val="none" w:sz="0" w:space="0" w:color="auto"/>
          <w:lang w:eastAsia="zh-CN"/>
        </w:rPr>
        <w:t>hepaticojejunostomy</w:t>
      </w:r>
      <w:proofErr w:type="spellEnd"/>
      <w:r w:rsidRPr="006545D7">
        <w:rPr>
          <w:rFonts w:ascii="Book Antiqua" w:eastAsia="宋体" w:hAnsi="Book Antiqua" w:cs="宋体"/>
          <w:color w:val="000000"/>
          <w:bdr w:val="none" w:sz="0" w:space="0" w:color="auto"/>
          <w:lang w:eastAsia="zh-CN"/>
        </w:rPr>
        <w:t xml:space="preserve"> or duct-to-duct </w:t>
      </w:r>
      <w:proofErr w:type="spellStart"/>
      <w:r w:rsidRPr="006545D7">
        <w:rPr>
          <w:rFonts w:ascii="Book Antiqua" w:eastAsia="宋体" w:hAnsi="Book Antiqua" w:cs="宋体"/>
          <w:color w:val="000000"/>
          <w:bdr w:val="none" w:sz="0" w:space="0" w:color="auto"/>
          <w:lang w:eastAsia="zh-CN"/>
        </w:rPr>
        <w:t>choledochocholedochostomy</w:t>
      </w:r>
      <w:proofErr w:type="spell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2008; </w:t>
      </w:r>
      <w:r w:rsidRPr="006545D7">
        <w:rPr>
          <w:rFonts w:ascii="Book Antiqua" w:eastAsia="宋体" w:hAnsi="Book Antiqua" w:cs="宋体"/>
          <w:b/>
          <w:bCs/>
          <w:color w:val="000000"/>
          <w:bdr w:val="none" w:sz="0" w:space="0" w:color="auto"/>
          <w:lang w:eastAsia="zh-CN"/>
        </w:rPr>
        <w:t>14</w:t>
      </w:r>
      <w:r w:rsidRPr="006545D7">
        <w:rPr>
          <w:rFonts w:ascii="Book Antiqua" w:eastAsia="宋体" w:hAnsi="Book Antiqua" w:cs="宋体"/>
          <w:color w:val="000000"/>
          <w:bdr w:val="none" w:sz="0" w:space="0" w:color="auto"/>
          <w:lang w:eastAsia="zh-CN"/>
        </w:rPr>
        <w:t>: 1761-1765 [PMID: 19025922 DOI: 10.1002/lt.21599]</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4 </w:t>
      </w:r>
      <w:proofErr w:type="spellStart"/>
      <w:r w:rsidRPr="006545D7">
        <w:rPr>
          <w:rFonts w:ascii="Book Antiqua" w:eastAsia="宋体" w:hAnsi="Book Antiqua" w:cs="宋体"/>
          <w:b/>
          <w:bCs/>
          <w:color w:val="000000"/>
          <w:bdr w:val="none" w:sz="0" w:space="0" w:color="auto"/>
          <w:lang w:eastAsia="zh-CN"/>
        </w:rPr>
        <w:t>Feier</w:t>
      </w:r>
      <w:proofErr w:type="spellEnd"/>
      <w:r w:rsidRPr="006545D7">
        <w:rPr>
          <w:rFonts w:ascii="Book Antiqua" w:eastAsia="宋体" w:hAnsi="Book Antiqua" w:cs="宋体"/>
          <w:b/>
          <w:bCs/>
          <w:color w:val="000000"/>
          <w:bdr w:val="none" w:sz="0" w:space="0" w:color="auto"/>
          <w:lang w:eastAsia="zh-CN"/>
        </w:rPr>
        <w:t xml:space="preserve"> FH</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Chapchap</w:t>
      </w:r>
      <w:proofErr w:type="spellEnd"/>
      <w:r w:rsidRPr="006545D7">
        <w:rPr>
          <w:rFonts w:ascii="Book Antiqua" w:eastAsia="宋体" w:hAnsi="Book Antiqua" w:cs="宋体"/>
          <w:color w:val="000000"/>
          <w:bdr w:val="none" w:sz="0" w:space="0" w:color="auto"/>
          <w:lang w:eastAsia="zh-CN"/>
        </w:rPr>
        <w:t xml:space="preserve"> P, Pugliese R, da Fonseca EA, </w:t>
      </w:r>
      <w:proofErr w:type="spellStart"/>
      <w:r w:rsidRPr="006545D7">
        <w:rPr>
          <w:rFonts w:ascii="Book Antiqua" w:eastAsia="宋体" w:hAnsi="Book Antiqua" w:cs="宋体"/>
          <w:color w:val="000000"/>
          <w:bdr w:val="none" w:sz="0" w:space="0" w:color="auto"/>
          <w:lang w:eastAsia="zh-CN"/>
        </w:rPr>
        <w:t>Carnevale</w:t>
      </w:r>
      <w:proofErr w:type="spellEnd"/>
      <w:r w:rsidRPr="006545D7">
        <w:rPr>
          <w:rFonts w:ascii="Book Antiqua" w:eastAsia="宋体" w:hAnsi="Book Antiqua" w:cs="宋体"/>
          <w:color w:val="000000"/>
          <w:bdr w:val="none" w:sz="0" w:space="0" w:color="auto"/>
          <w:lang w:eastAsia="zh-CN"/>
        </w:rPr>
        <w:t xml:space="preserve"> FC, Moreira AM, </w:t>
      </w:r>
      <w:proofErr w:type="spellStart"/>
      <w:r w:rsidRPr="006545D7">
        <w:rPr>
          <w:rFonts w:ascii="Book Antiqua" w:eastAsia="宋体" w:hAnsi="Book Antiqua" w:cs="宋体"/>
          <w:color w:val="000000"/>
          <w:bdr w:val="none" w:sz="0" w:space="0" w:color="auto"/>
          <w:lang w:eastAsia="zh-CN"/>
        </w:rPr>
        <w:t>Zurstrassen</w:t>
      </w:r>
      <w:proofErr w:type="spellEnd"/>
      <w:r w:rsidRPr="006545D7">
        <w:rPr>
          <w:rFonts w:ascii="Book Antiqua" w:eastAsia="宋体" w:hAnsi="Book Antiqua" w:cs="宋体"/>
          <w:color w:val="000000"/>
          <w:bdr w:val="none" w:sz="0" w:space="0" w:color="auto"/>
          <w:lang w:eastAsia="zh-CN"/>
        </w:rPr>
        <w:t xml:space="preserve"> C, Santos AC, Miura IK, Baggio V, Porta A, </w:t>
      </w:r>
      <w:proofErr w:type="spellStart"/>
      <w:r w:rsidRPr="006545D7">
        <w:rPr>
          <w:rFonts w:ascii="Book Antiqua" w:eastAsia="宋体" w:hAnsi="Book Antiqua" w:cs="宋体"/>
          <w:color w:val="000000"/>
          <w:bdr w:val="none" w:sz="0" w:space="0" w:color="auto"/>
          <w:lang w:eastAsia="zh-CN"/>
        </w:rPr>
        <w:t>Guimarães</w:t>
      </w:r>
      <w:proofErr w:type="spellEnd"/>
      <w:r w:rsidRPr="006545D7">
        <w:rPr>
          <w:rFonts w:ascii="Book Antiqua" w:eastAsia="宋体" w:hAnsi="Book Antiqua" w:cs="宋体"/>
          <w:color w:val="000000"/>
          <w:bdr w:val="none" w:sz="0" w:space="0" w:color="auto"/>
          <w:lang w:eastAsia="zh-CN"/>
        </w:rPr>
        <w:t xml:space="preserve"> T, </w:t>
      </w:r>
      <w:proofErr w:type="spellStart"/>
      <w:r w:rsidRPr="006545D7">
        <w:rPr>
          <w:rFonts w:ascii="Book Antiqua" w:eastAsia="宋体" w:hAnsi="Book Antiqua" w:cs="宋体"/>
          <w:color w:val="000000"/>
          <w:bdr w:val="none" w:sz="0" w:space="0" w:color="auto"/>
          <w:lang w:eastAsia="zh-CN"/>
        </w:rPr>
        <w:t>Cândido</w:t>
      </w:r>
      <w:proofErr w:type="spellEnd"/>
      <w:r w:rsidRPr="006545D7">
        <w:rPr>
          <w:rFonts w:ascii="Book Antiqua" w:eastAsia="宋体" w:hAnsi="Book Antiqua" w:cs="宋体"/>
          <w:color w:val="000000"/>
          <w:bdr w:val="none" w:sz="0" w:space="0" w:color="auto"/>
          <w:lang w:eastAsia="zh-CN"/>
        </w:rPr>
        <w:t xml:space="preserve"> H, Benavides M, Godoy A, </w:t>
      </w:r>
      <w:proofErr w:type="spellStart"/>
      <w:r w:rsidRPr="006545D7">
        <w:rPr>
          <w:rFonts w:ascii="Book Antiqua" w:eastAsia="宋体" w:hAnsi="Book Antiqua" w:cs="宋体"/>
          <w:color w:val="000000"/>
          <w:bdr w:val="none" w:sz="0" w:space="0" w:color="auto"/>
          <w:lang w:eastAsia="zh-CN"/>
        </w:rPr>
        <w:t>Leite</w:t>
      </w:r>
      <w:proofErr w:type="spellEnd"/>
      <w:r w:rsidRPr="006545D7">
        <w:rPr>
          <w:rFonts w:ascii="Book Antiqua" w:eastAsia="宋体" w:hAnsi="Book Antiqua" w:cs="宋体"/>
          <w:color w:val="000000"/>
          <w:bdr w:val="none" w:sz="0" w:space="0" w:color="auto"/>
          <w:lang w:eastAsia="zh-CN"/>
        </w:rPr>
        <w:t xml:space="preserve"> KM, Porta G, Kondo M, </w:t>
      </w:r>
      <w:proofErr w:type="spellStart"/>
      <w:r w:rsidRPr="006545D7">
        <w:rPr>
          <w:rFonts w:ascii="Book Antiqua" w:eastAsia="宋体" w:hAnsi="Book Antiqua" w:cs="宋体"/>
          <w:color w:val="000000"/>
          <w:bdr w:val="none" w:sz="0" w:space="0" w:color="auto"/>
          <w:lang w:eastAsia="zh-CN"/>
        </w:rPr>
        <w:t>Seda-Neto</w:t>
      </w:r>
      <w:proofErr w:type="spellEnd"/>
      <w:r w:rsidRPr="006545D7">
        <w:rPr>
          <w:rFonts w:ascii="Book Antiqua" w:eastAsia="宋体" w:hAnsi="Book Antiqua" w:cs="宋体"/>
          <w:color w:val="000000"/>
          <w:bdr w:val="none" w:sz="0" w:space="0" w:color="auto"/>
          <w:lang w:eastAsia="zh-CN"/>
        </w:rPr>
        <w:t xml:space="preserve"> J. Diagnosis and management of biliary complications in pediatric living donor liver transplant recipients.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2014; </w:t>
      </w:r>
      <w:r w:rsidRPr="006545D7">
        <w:rPr>
          <w:rFonts w:ascii="Book Antiqua" w:eastAsia="宋体" w:hAnsi="Book Antiqua" w:cs="宋体"/>
          <w:b/>
          <w:bCs/>
          <w:color w:val="000000"/>
          <w:bdr w:val="none" w:sz="0" w:space="0" w:color="auto"/>
          <w:lang w:eastAsia="zh-CN"/>
        </w:rPr>
        <w:t>20</w:t>
      </w:r>
      <w:r w:rsidRPr="006545D7">
        <w:rPr>
          <w:rFonts w:ascii="Book Antiqua" w:eastAsia="宋体" w:hAnsi="Book Antiqua" w:cs="宋体"/>
          <w:color w:val="000000"/>
          <w:bdr w:val="none" w:sz="0" w:space="0" w:color="auto"/>
          <w:lang w:eastAsia="zh-CN"/>
        </w:rPr>
        <w:t>: 882-892 [PMID: 24760734 DOI: 10.1002/lt.23896]</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5 </w:t>
      </w:r>
      <w:r w:rsidRPr="006545D7">
        <w:rPr>
          <w:rFonts w:ascii="Book Antiqua" w:eastAsia="宋体" w:hAnsi="Book Antiqua" w:cs="宋体"/>
          <w:b/>
          <w:bCs/>
          <w:color w:val="000000"/>
          <w:bdr w:val="none" w:sz="0" w:space="0" w:color="auto"/>
          <w:lang w:eastAsia="zh-CN"/>
        </w:rPr>
        <w:t>Anderson CD</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Turmelle</w:t>
      </w:r>
      <w:proofErr w:type="spellEnd"/>
      <w:r w:rsidRPr="006545D7">
        <w:rPr>
          <w:rFonts w:ascii="Book Antiqua" w:eastAsia="宋体" w:hAnsi="Book Antiqua" w:cs="宋体"/>
          <w:color w:val="000000"/>
          <w:bdr w:val="none" w:sz="0" w:space="0" w:color="auto"/>
          <w:lang w:eastAsia="zh-CN"/>
        </w:rPr>
        <w:t xml:space="preserve"> YP, Darcy M, Shepherd RW, Weymann A, Nadler M, Guelker S, Chapman WC, Lowell JA. Biliary strictures in pediatric liver transplant recipients - early diagnosis and treatment results in excellent graft outcomes.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Transplant</w:t>
      </w:r>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14</w:t>
      </w:r>
      <w:r w:rsidRPr="006545D7">
        <w:rPr>
          <w:rFonts w:ascii="Book Antiqua" w:eastAsia="宋体" w:hAnsi="Book Antiqua" w:cs="宋体"/>
          <w:color w:val="000000"/>
          <w:bdr w:val="none" w:sz="0" w:space="0" w:color="auto"/>
          <w:lang w:eastAsia="zh-CN"/>
        </w:rPr>
        <w:t>: 358-363 [PMID: 20003138 DOI: 10.1111/j.1399-3046.2009.01246.x]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6 </w:t>
      </w:r>
      <w:proofErr w:type="spellStart"/>
      <w:r w:rsidRPr="006545D7">
        <w:rPr>
          <w:rFonts w:ascii="Book Antiqua" w:eastAsia="宋体" w:hAnsi="Book Antiqua" w:cs="宋体"/>
          <w:b/>
          <w:bCs/>
          <w:color w:val="000000"/>
          <w:bdr w:val="none" w:sz="0" w:space="0" w:color="auto"/>
          <w:lang w:eastAsia="zh-CN"/>
        </w:rPr>
        <w:t>Miraglia</w:t>
      </w:r>
      <w:proofErr w:type="spellEnd"/>
      <w:r w:rsidRPr="006545D7">
        <w:rPr>
          <w:rFonts w:ascii="Book Antiqua" w:eastAsia="宋体" w:hAnsi="Book Antiqua" w:cs="宋体"/>
          <w:b/>
          <w:bCs/>
          <w:color w:val="000000"/>
          <w:bdr w:val="none" w:sz="0" w:space="0" w:color="auto"/>
          <w:lang w:eastAsia="zh-CN"/>
        </w:rPr>
        <w:t xml:space="preserve"> R</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Maruzzelli</w:t>
      </w:r>
      <w:proofErr w:type="spellEnd"/>
      <w:r w:rsidRPr="006545D7">
        <w:rPr>
          <w:rFonts w:ascii="Book Antiqua" w:eastAsia="宋体" w:hAnsi="Book Antiqua" w:cs="宋体"/>
          <w:color w:val="000000"/>
          <w:bdr w:val="none" w:sz="0" w:space="0" w:color="auto"/>
          <w:lang w:eastAsia="zh-CN"/>
        </w:rPr>
        <w:t xml:space="preserve"> L, Caruso S, Riva S, </w:t>
      </w:r>
      <w:proofErr w:type="spellStart"/>
      <w:r w:rsidRPr="006545D7">
        <w:rPr>
          <w:rFonts w:ascii="Book Antiqua" w:eastAsia="宋体" w:hAnsi="Book Antiqua" w:cs="宋体"/>
          <w:color w:val="000000"/>
          <w:bdr w:val="none" w:sz="0" w:space="0" w:color="auto"/>
          <w:lang w:eastAsia="zh-CN"/>
        </w:rPr>
        <w:t>Spada</w:t>
      </w:r>
      <w:proofErr w:type="spellEnd"/>
      <w:r w:rsidRPr="006545D7">
        <w:rPr>
          <w:rFonts w:ascii="Book Antiqua" w:eastAsia="宋体" w:hAnsi="Book Antiqua" w:cs="宋体"/>
          <w:color w:val="000000"/>
          <w:bdr w:val="none" w:sz="0" w:space="0" w:color="auto"/>
          <w:lang w:eastAsia="zh-CN"/>
        </w:rPr>
        <w:t xml:space="preserve"> M, Luca A, </w:t>
      </w:r>
      <w:proofErr w:type="spellStart"/>
      <w:r w:rsidRPr="006545D7">
        <w:rPr>
          <w:rFonts w:ascii="Book Antiqua" w:eastAsia="宋体" w:hAnsi="Book Antiqua" w:cs="宋体"/>
          <w:color w:val="000000"/>
          <w:bdr w:val="none" w:sz="0" w:space="0" w:color="auto"/>
          <w:lang w:eastAsia="zh-CN"/>
        </w:rPr>
        <w:t>Gridelli</w:t>
      </w:r>
      <w:proofErr w:type="spellEnd"/>
      <w:r w:rsidRPr="006545D7">
        <w:rPr>
          <w:rFonts w:ascii="Book Antiqua" w:eastAsia="宋体" w:hAnsi="Book Antiqua" w:cs="宋体"/>
          <w:color w:val="000000"/>
          <w:bdr w:val="none" w:sz="0" w:space="0" w:color="auto"/>
          <w:lang w:eastAsia="zh-CN"/>
        </w:rPr>
        <w:t xml:space="preserve"> B. Percutaneous management of biliary strictures after pediatric liver transplantation. </w:t>
      </w:r>
      <w:proofErr w:type="spellStart"/>
      <w:r w:rsidRPr="006545D7">
        <w:rPr>
          <w:rFonts w:ascii="Book Antiqua" w:eastAsia="宋体" w:hAnsi="Book Antiqua" w:cs="宋体"/>
          <w:i/>
          <w:iCs/>
          <w:color w:val="000000"/>
          <w:bdr w:val="none" w:sz="0" w:space="0" w:color="auto"/>
          <w:lang w:eastAsia="zh-CN"/>
        </w:rPr>
        <w:t>Cardiovasc</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Intervent</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Radiol</w:t>
      </w:r>
      <w:proofErr w:type="spellEnd"/>
      <w:r w:rsidRPr="006545D7">
        <w:rPr>
          <w:rFonts w:ascii="Book Antiqua" w:eastAsia="宋体" w:hAnsi="Book Antiqua" w:cs="宋体"/>
          <w:color w:val="000000"/>
          <w:bdr w:val="none" w:sz="0" w:space="0" w:color="auto"/>
          <w:lang w:eastAsia="zh-CN"/>
        </w:rPr>
        <w:t> </w:t>
      </w:r>
      <w:r>
        <w:rPr>
          <w:rFonts w:ascii="Book Antiqua" w:eastAsia="宋体" w:hAnsi="Book Antiqua" w:cs="宋体" w:hint="eastAsia"/>
          <w:color w:val="000000"/>
          <w:bdr w:val="none" w:sz="0" w:space="0" w:color="auto"/>
          <w:lang w:eastAsia="zh-CN"/>
        </w:rPr>
        <w:t>2008</w:t>
      </w:r>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b/>
          <w:bCs/>
          <w:color w:val="000000"/>
          <w:bdr w:val="none" w:sz="0" w:space="0" w:color="auto"/>
          <w:lang w:eastAsia="zh-CN"/>
        </w:rPr>
        <w:t>31</w:t>
      </w:r>
      <w:r w:rsidRPr="006545D7">
        <w:rPr>
          <w:rFonts w:ascii="Book Antiqua" w:eastAsia="宋体" w:hAnsi="Book Antiqua" w:cs="宋体"/>
          <w:color w:val="000000"/>
          <w:bdr w:val="none" w:sz="0" w:space="0" w:color="auto"/>
          <w:lang w:eastAsia="zh-CN"/>
        </w:rPr>
        <w:t>: 993-998 [PMID: 18574628 DOI: 10.1007/s00270-008-9378-5]</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6545D7">
        <w:rPr>
          <w:rFonts w:ascii="Book Antiqua" w:eastAsia="宋体" w:hAnsi="Book Antiqua" w:cs="宋体"/>
          <w:color w:val="000000"/>
          <w:bdr w:val="none" w:sz="0" w:space="0" w:color="auto"/>
          <w:lang w:eastAsia="zh-CN"/>
        </w:rPr>
        <w:t>7 </w:t>
      </w:r>
      <w:proofErr w:type="spellStart"/>
      <w:r w:rsidRPr="006545D7">
        <w:rPr>
          <w:rFonts w:ascii="Book Antiqua" w:eastAsia="宋体" w:hAnsi="Book Antiqua" w:cs="宋体"/>
          <w:b/>
          <w:bCs/>
          <w:color w:val="000000"/>
          <w:bdr w:val="none" w:sz="0" w:space="0" w:color="auto"/>
          <w:lang w:eastAsia="zh-CN"/>
        </w:rPr>
        <w:t>Ostroff</w:t>
      </w:r>
      <w:proofErr w:type="spellEnd"/>
      <w:r w:rsidRPr="006545D7">
        <w:rPr>
          <w:rFonts w:ascii="Book Antiqua" w:eastAsia="宋体" w:hAnsi="Book Antiqua" w:cs="宋体"/>
          <w:b/>
          <w:bCs/>
          <w:color w:val="000000"/>
          <w:bdr w:val="none" w:sz="0" w:space="0" w:color="auto"/>
          <w:lang w:eastAsia="zh-CN"/>
        </w:rPr>
        <w:t xml:space="preserve"> JW</w:t>
      </w:r>
      <w:r w:rsidRPr="006545D7">
        <w:rPr>
          <w:rFonts w:ascii="Book Antiqua" w:eastAsia="宋体" w:hAnsi="Book Antiqua" w:cs="宋体"/>
          <w:color w:val="000000"/>
          <w:bdr w:val="none" w:sz="0" w:space="0" w:color="auto"/>
          <w:lang w:eastAsia="zh-CN"/>
        </w:rPr>
        <w:t>.</w:t>
      </w:r>
      <w:proofErr w:type="gramEnd"/>
      <w:r w:rsidRPr="006545D7">
        <w:rPr>
          <w:rFonts w:ascii="Book Antiqua" w:eastAsia="宋体" w:hAnsi="Book Antiqua" w:cs="宋体"/>
          <w:color w:val="000000"/>
          <w:bdr w:val="none" w:sz="0" w:space="0" w:color="auto"/>
          <w:lang w:eastAsia="zh-CN"/>
        </w:rPr>
        <w:t xml:space="preserve"> </w:t>
      </w:r>
      <w:proofErr w:type="gramStart"/>
      <w:r w:rsidRPr="006545D7">
        <w:rPr>
          <w:rFonts w:ascii="Book Antiqua" w:eastAsia="宋体" w:hAnsi="Book Antiqua" w:cs="宋体"/>
          <w:color w:val="000000"/>
          <w:bdr w:val="none" w:sz="0" w:space="0" w:color="auto"/>
          <w:lang w:eastAsia="zh-CN"/>
        </w:rPr>
        <w:t>Management of biliary complications in the liver transplant patient.</w:t>
      </w:r>
      <w:proofErr w:type="gramEnd"/>
      <w:r w:rsidRPr="006545D7">
        <w:rPr>
          <w:rFonts w:ascii="Book Antiqua" w:eastAsia="宋体" w:hAnsi="Book Antiqua" w:cs="宋体"/>
          <w:color w:val="000000"/>
          <w:bdr w:val="none" w:sz="0" w:space="0" w:color="auto"/>
          <w:lang w:eastAsia="zh-CN"/>
        </w:rPr>
        <w:t> </w:t>
      </w:r>
      <w:proofErr w:type="spellStart"/>
      <w:r w:rsidRPr="006545D7">
        <w:rPr>
          <w:rFonts w:ascii="Book Antiqua" w:eastAsia="宋体" w:hAnsi="Book Antiqua" w:cs="宋体"/>
          <w:i/>
          <w:iCs/>
          <w:color w:val="000000"/>
          <w:bdr w:val="none" w:sz="0" w:space="0" w:color="auto"/>
          <w:lang w:eastAsia="zh-CN"/>
        </w:rPr>
        <w:t>Gastroenterol</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Hepatol</w:t>
      </w:r>
      <w:proofErr w:type="spellEnd"/>
      <w:r w:rsidRPr="006545D7">
        <w:rPr>
          <w:rFonts w:ascii="Book Antiqua" w:eastAsia="宋体" w:hAnsi="Book Antiqua" w:cs="宋体"/>
          <w:i/>
          <w:iCs/>
          <w:color w:val="000000"/>
          <w:bdr w:val="none" w:sz="0" w:space="0" w:color="auto"/>
          <w:lang w:eastAsia="zh-CN"/>
        </w:rPr>
        <w:t xml:space="preserve"> (N Y)</w:t>
      </w:r>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6</w:t>
      </w:r>
      <w:r w:rsidRPr="006545D7">
        <w:rPr>
          <w:rFonts w:ascii="Book Antiqua" w:eastAsia="宋体" w:hAnsi="Book Antiqua" w:cs="宋体"/>
          <w:color w:val="000000"/>
          <w:bdr w:val="none" w:sz="0" w:space="0" w:color="auto"/>
          <w:lang w:eastAsia="zh-CN"/>
        </w:rPr>
        <w:t>: 264-272 [PMID: 20567581]</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8 </w:t>
      </w:r>
      <w:r w:rsidRPr="006545D7">
        <w:rPr>
          <w:rFonts w:ascii="Book Antiqua" w:eastAsia="宋体" w:hAnsi="Book Antiqua" w:cs="宋体"/>
          <w:b/>
          <w:bCs/>
          <w:color w:val="000000"/>
          <w:bdr w:val="none" w:sz="0" w:space="0" w:color="auto"/>
          <w:lang w:eastAsia="zh-CN"/>
        </w:rPr>
        <w:t>Gupta S</w:t>
      </w:r>
      <w:r w:rsidRPr="006545D7">
        <w:rPr>
          <w:rFonts w:ascii="Book Antiqua" w:eastAsia="宋体" w:hAnsi="Book Antiqua" w:cs="宋体"/>
          <w:color w:val="000000"/>
          <w:bdr w:val="none" w:sz="0" w:space="0" w:color="auto"/>
          <w:lang w:eastAsia="zh-CN"/>
        </w:rPr>
        <w:t xml:space="preserve">, Castel H, Rao RV, Picard M, Lilly L, </w:t>
      </w:r>
      <w:proofErr w:type="spellStart"/>
      <w:r w:rsidRPr="006545D7">
        <w:rPr>
          <w:rFonts w:ascii="Book Antiqua" w:eastAsia="宋体" w:hAnsi="Book Antiqua" w:cs="宋体"/>
          <w:color w:val="000000"/>
          <w:bdr w:val="none" w:sz="0" w:space="0" w:color="auto"/>
          <w:lang w:eastAsia="zh-CN"/>
        </w:rPr>
        <w:t>Faughnan</w:t>
      </w:r>
      <w:proofErr w:type="spellEnd"/>
      <w:r w:rsidRPr="006545D7">
        <w:rPr>
          <w:rFonts w:ascii="Book Antiqua" w:eastAsia="宋体" w:hAnsi="Book Antiqua" w:cs="宋体"/>
          <w:color w:val="000000"/>
          <w:bdr w:val="none" w:sz="0" w:space="0" w:color="auto"/>
          <w:lang w:eastAsia="zh-CN"/>
        </w:rPr>
        <w:t xml:space="preserve"> ME, </w:t>
      </w:r>
      <w:proofErr w:type="spellStart"/>
      <w:r w:rsidRPr="006545D7">
        <w:rPr>
          <w:rFonts w:ascii="Book Antiqua" w:eastAsia="宋体" w:hAnsi="Book Antiqua" w:cs="宋体"/>
          <w:color w:val="000000"/>
          <w:bdr w:val="none" w:sz="0" w:space="0" w:color="auto"/>
          <w:lang w:eastAsia="zh-CN"/>
        </w:rPr>
        <w:t>Pomier-Layrargues</w:t>
      </w:r>
      <w:proofErr w:type="spellEnd"/>
      <w:r w:rsidRPr="006545D7">
        <w:rPr>
          <w:rFonts w:ascii="Book Antiqua" w:eastAsia="宋体" w:hAnsi="Book Antiqua" w:cs="宋体"/>
          <w:color w:val="000000"/>
          <w:bdr w:val="none" w:sz="0" w:space="0" w:color="auto"/>
          <w:lang w:eastAsia="zh-CN"/>
        </w:rPr>
        <w:t xml:space="preserve"> G. Improved survival after liver transplantation in patients with </w:t>
      </w:r>
      <w:proofErr w:type="spellStart"/>
      <w:r w:rsidRPr="006545D7">
        <w:rPr>
          <w:rFonts w:ascii="Book Antiqua" w:eastAsia="宋体" w:hAnsi="Book Antiqua" w:cs="宋体"/>
          <w:color w:val="000000"/>
          <w:bdr w:val="none" w:sz="0" w:space="0" w:color="auto"/>
          <w:lang w:eastAsia="zh-CN"/>
        </w:rPr>
        <w:t>hepatopulmonary</w:t>
      </w:r>
      <w:proofErr w:type="spellEnd"/>
      <w:r w:rsidRPr="006545D7">
        <w:rPr>
          <w:rFonts w:ascii="Book Antiqua" w:eastAsia="宋体" w:hAnsi="Book Antiqua" w:cs="宋体"/>
          <w:color w:val="000000"/>
          <w:bdr w:val="none" w:sz="0" w:space="0" w:color="auto"/>
          <w:lang w:eastAsia="zh-CN"/>
        </w:rPr>
        <w:t xml:space="preserve"> syndrome. </w:t>
      </w:r>
      <w:r w:rsidRPr="006545D7">
        <w:rPr>
          <w:rFonts w:ascii="Book Antiqua" w:eastAsia="宋体" w:hAnsi="Book Antiqua" w:cs="宋体"/>
          <w:i/>
          <w:iCs/>
          <w:color w:val="000000"/>
          <w:bdr w:val="none" w:sz="0" w:space="0" w:color="auto"/>
          <w:lang w:eastAsia="zh-CN"/>
        </w:rPr>
        <w:t>Am J Transplant</w:t>
      </w:r>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10</w:t>
      </w:r>
      <w:r w:rsidRPr="006545D7">
        <w:rPr>
          <w:rFonts w:ascii="Book Antiqua" w:eastAsia="宋体" w:hAnsi="Book Antiqua" w:cs="宋体"/>
          <w:color w:val="000000"/>
          <w:bdr w:val="none" w:sz="0" w:space="0" w:color="auto"/>
          <w:lang w:eastAsia="zh-CN"/>
        </w:rPr>
        <w:t>: 354-363 [PMID: 19775311 DOI: 10.1111/j.1600-6143.2009.02822.x]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lastRenderedPageBreak/>
        <w:t>9 </w:t>
      </w:r>
      <w:proofErr w:type="spellStart"/>
      <w:r w:rsidRPr="006545D7">
        <w:rPr>
          <w:rFonts w:ascii="Book Antiqua" w:eastAsia="宋体" w:hAnsi="Book Antiqua" w:cs="宋体"/>
          <w:b/>
          <w:bCs/>
          <w:color w:val="000000"/>
          <w:bdr w:val="none" w:sz="0" w:space="0" w:color="auto"/>
          <w:lang w:eastAsia="zh-CN"/>
        </w:rPr>
        <w:t>Salvalaggio</w:t>
      </w:r>
      <w:proofErr w:type="spellEnd"/>
      <w:r w:rsidRPr="006545D7">
        <w:rPr>
          <w:rFonts w:ascii="Book Antiqua" w:eastAsia="宋体" w:hAnsi="Book Antiqua" w:cs="宋体"/>
          <w:b/>
          <w:bCs/>
          <w:color w:val="000000"/>
          <w:bdr w:val="none" w:sz="0" w:space="0" w:color="auto"/>
          <w:lang w:eastAsia="zh-CN"/>
        </w:rPr>
        <w:t xml:space="preserve"> PR</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Whitington</w:t>
      </w:r>
      <w:proofErr w:type="spellEnd"/>
      <w:r w:rsidRPr="006545D7">
        <w:rPr>
          <w:rFonts w:ascii="Book Antiqua" w:eastAsia="宋体" w:hAnsi="Book Antiqua" w:cs="宋体"/>
          <w:color w:val="000000"/>
          <w:bdr w:val="none" w:sz="0" w:space="0" w:color="auto"/>
          <w:lang w:eastAsia="zh-CN"/>
        </w:rPr>
        <w:t xml:space="preserve"> PF, Alonso EM, </w:t>
      </w:r>
      <w:proofErr w:type="spellStart"/>
      <w:r w:rsidRPr="006545D7">
        <w:rPr>
          <w:rFonts w:ascii="Book Antiqua" w:eastAsia="宋体" w:hAnsi="Book Antiqua" w:cs="宋体"/>
          <w:color w:val="000000"/>
          <w:bdr w:val="none" w:sz="0" w:space="0" w:color="auto"/>
          <w:lang w:eastAsia="zh-CN"/>
        </w:rPr>
        <w:t>Superina</w:t>
      </w:r>
      <w:proofErr w:type="spellEnd"/>
      <w:r w:rsidRPr="006545D7">
        <w:rPr>
          <w:rFonts w:ascii="Book Antiqua" w:eastAsia="宋体" w:hAnsi="Book Antiqua" w:cs="宋体"/>
          <w:color w:val="000000"/>
          <w:bdr w:val="none" w:sz="0" w:space="0" w:color="auto"/>
          <w:lang w:eastAsia="zh-CN"/>
        </w:rPr>
        <w:t xml:space="preserve"> RA. Presence of multiple bile ducts in the liver graft increases the incidence of biliary complications in pediatric liver transplantation.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2005; </w:t>
      </w:r>
      <w:r w:rsidRPr="006545D7">
        <w:rPr>
          <w:rFonts w:ascii="Book Antiqua" w:eastAsia="宋体" w:hAnsi="Book Antiqua" w:cs="宋体"/>
          <w:b/>
          <w:bCs/>
          <w:color w:val="000000"/>
          <w:bdr w:val="none" w:sz="0" w:space="0" w:color="auto"/>
          <w:lang w:eastAsia="zh-CN"/>
        </w:rPr>
        <w:t>11</w:t>
      </w:r>
      <w:r w:rsidRPr="006545D7">
        <w:rPr>
          <w:rFonts w:ascii="Book Antiqua" w:eastAsia="宋体" w:hAnsi="Book Antiqua" w:cs="宋体"/>
          <w:color w:val="000000"/>
          <w:bdr w:val="none" w:sz="0" w:space="0" w:color="auto"/>
          <w:lang w:eastAsia="zh-CN"/>
        </w:rPr>
        <w:t>: 161-166 [PMID: 15666393 DOI: 10.1002/lt.20288]</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10 </w:t>
      </w:r>
      <w:r w:rsidRPr="006545D7">
        <w:rPr>
          <w:rFonts w:ascii="Book Antiqua" w:eastAsia="宋体" w:hAnsi="Book Antiqua" w:cs="宋体"/>
          <w:b/>
          <w:bCs/>
          <w:color w:val="000000"/>
          <w:bdr w:val="none" w:sz="0" w:space="0" w:color="auto"/>
          <w:lang w:eastAsia="zh-CN"/>
        </w:rPr>
        <w:t>Ando H</w:t>
      </w:r>
      <w:r w:rsidRPr="006545D7">
        <w:rPr>
          <w:rFonts w:ascii="Book Antiqua" w:eastAsia="宋体" w:hAnsi="Book Antiqua" w:cs="宋体"/>
          <w:color w:val="000000"/>
          <w:bdr w:val="none" w:sz="0" w:space="0" w:color="auto"/>
          <w:lang w:eastAsia="zh-CN"/>
        </w:rPr>
        <w:t xml:space="preserve">, Kaneko K, Ono Y, </w:t>
      </w:r>
      <w:proofErr w:type="spellStart"/>
      <w:r w:rsidRPr="006545D7">
        <w:rPr>
          <w:rFonts w:ascii="Book Antiqua" w:eastAsia="宋体" w:hAnsi="Book Antiqua" w:cs="宋体"/>
          <w:color w:val="000000"/>
          <w:bdr w:val="none" w:sz="0" w:space="0" w:color="auto"/>
          <w:lang w:eastAsia="zh-CN"/>
        </w:rPr>
        <w:t>Tainaka</w:t>
      </w:r>
      <w:proofErr w:type="spellEnd"/>
      <w:r w:rsidRPr="006545D7">
        <w:rPr>
          <w:rFonts w:ascii="Book Antiqua" w:eastAsia="宋体" w:hAnsi="Book Antiqua" w:cs="宋体"/>
          <w:color w:val="000000"/>
          <w:bdr w:val="none" w:sz="0" w:space="0" w:color="auto"/>
          <w:lang w:eastAsia="zh-CN"/>
        </w:rPr>
        <w:t xml:space="preserve"> T, Kawai Y. Biliary reconstruction with wide-interval interrupted suture to prevent biliary complications in pediatric living-donor liver transplantation. </w:t>
      </w:r>
      <w:r w:rsidRPr="006545D7">
        <w:rPr>
          <w:rFonts w:ascii="Book Antiqua" w:eastAsia="宋体" w:hAnsi="Book Antiqua" w:cs="宋体"/>
          <w:i/>
          <w:iCs/>
          <w:color w:val="000000"/>
          <w:bdr w:val="none" w:sz="0" w:space="0" w:color="auto"/>
          <w:lang w:eastAsia="zh-CN"/>
        </w:rPr>
        <w:t xml:space="preserve">J Hepatobiliary </w:t>
      </w:r>
      <w:proofErr w:type="spellStart"/>
      <w:r w:rsidRPr="006545D7">
        <w:rPr>
          <w:rFonts w:ascii="Book Antiqua" w:eastAsia="宋体" w:hAnsi="Book Antiqua" w:cs="宋体"/>
          <w:i/>
          <w:iCs/>
          <w:color w:val="000000"/>
          <w:bdr w:val="none" w:sz="0" w:space="0" w:color="auto"/>
          <w:lang w:eastAsia="zh-CN"/>
        </w:rPr>
        <w:t>Pancreat</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Sci</w:t>
      </w:r>
      <w:proofErr w:type="spellEnd"/>
      <w:r w:rsidRPr="006545D7">
        <w:rPr>
          <w:rFonts w:ascii="Book Antiqua" w:eastAsia="宋体" w:hAnsi="Book Antiqua" w:cs="宋体"/>
          <w:color w:val="000000"/>
          <w:bdr w:val="none" w:sz="0" w:space="0" w:color="auto"/>
          <w:lang w:eastAsia="zh-CN"/>
        </w:rPr>
        <w:t> 2011; </w:t>
      </w:r>
      <w:r w:rsidRPr="006545D7">
        <w:rPr>
          <w:rFonts w:ascii="Book Antiqua" w:eastAsia="宋体" w:hAnsi="Book Antiqua" w:cs="宋体"/>
          <w:b/>
          <w:bCs/>
          <w:color w:val="000000"/>
          <w:bdr w:val="none" w:sz="0" w:space="0" w:color="auto"/>
          <w:lang w:eastAsia="zh-CN"/>
        </w:rPr>
        <w:t>18</w:t>
      </w:r>
      <w:r w:rsidRPr="006545D7">
        <w:rPr>
          <w:rFonts w:ascii="Book Antiqua" w:eastAsia="宋体" w:hAnsi="Book Antiqua" w:cs="宋体"/>
          <w:color w:val="000000"/>
          <w:bdr w:val="none" w:sz="0" w:space="0" w:color="auto"/>
          <w:lang w:eastAsia="zh-CN"/>
        </w:rPr>
        <w:t>: 26-31 [PMID: 20602241 DOI: 10.1007/s00534-010-0301-5]</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11 </w:t>
      </w:r>
      <w:r w:rsidRPr="006545D7">
        <w:rPr>
          <w:rFonts w:ascii="Book Antiqua" w:eastAsia="宋体" w:hAnsi="Book Antiqua" w:cs="宋体"/>
          <w:b/>
          <w:bCs/>
          <w:color w:val="000000"/>
          <w:bdr w:val="none" w:sz="0" w:space="0" w:color="auto"/>
          <w:lang w:eastAsia="zh-CN"/>
        </w:rPr>
        <w:t>Liu C</w:t>
      </w:r>
      <w:r w:rsidRPr="006545D7">
        <w:rPr>
          <w:rFonts w:ascii="Book Antiqua" w:eastAsia="宋体" w:hAnsi="Book Antiqua" w:cs="宋体"/>
          <w:color w:val="000000"/>
          <w:bdr w:val="none" w:sz="0" w:space="0" w:color="auto"/>
          <w:lang w:eastAsia="zh-CN"/>
        </w:rPr>
        <w:t>, Loong CC, Hsia CY, Peng CK, Tsai HL, Tsou MY, Wei C. Duct-to-duct biliary reconstruction in selected cases in pediatric living-donor left-lobe liver transplantation.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Transplant</w:t>
      </w:r>
      <w:r w:rsidRPr="006545D7">
        <w:rPr>
          <w:rFonts w:ascii="Book Antiqua" w:eastAsia="宋体" w:hAnsi="Book Antiqua" w:cs="宋体"/>
          <w:color w:val="000000"/>
          <w:bdr w:val="none" w:sz="0" w:space="0" w:color="auto"/>
          <w:lang w:eastAsia="zh-CN"/>
        </w:rPr>
        <w:t> 2009; </w:t>
      </w:r>
      <w:r w:rsidRPr="006545D7">
        <w:rPr>
          <w:rFonts w:ascii="Book Antiqua" w:eastAsia="宋体" w:hAnsi="Book Antiqua" w:cs="宋体"/>
          <w:b/>
          <w:bCs/>
          <w:color w:val="000000"/>
          <w:bdr w:val="none" w:sz="0" w:space="0" w:color="auto"/>
          <w:lang w:eastAsia="zh-CN"/>
        </w:rPr>
        <w:t>13</w:t>
      </w:r>
      <w:r w:rsidRPr="006545D7">
        <w:rPr>
          <w:rFonts w:ascii="Book Antiqua" w:eastAsia="宋体" w:hAnsi="Book Antiqua" w:cs="宋体"/>
          <w:color w:val="000000"/>
          <w:bdr w:val="none" w:sz="0" w:space="0" w:color="auto"/>
          <w:lang w:eastAsia="zh-CN"/>
        </w:rPr>
        <w:t>: 693-696 [PMID: 19067924 DOI: 10.1111/j.1399-3046.2008.01040.x]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12 </w:t>
      </w:r>
      <w:proofErr w:type="spellStart"/>
      <w:r w:rsidRPr="006545D7">
        <w:rPr>
          <w:rFonts w:ascii="Book Antiqua" w:eastAsia="宋体" w:hAnsi="Book Antiqua" w:cs="宋体"/>
          <w:b/>
          <w:bCs/>
          <w:color w:val="000000"/>
          <w:bdr w:val="none" w:sz="0" w:space="0" w:color="auto"/>
          <w:lang w:eastAsia="zh-CN"/>
        </w:rPr>
        <w:t>Seehofer</w:t>
      </w:r>
      <w:proofErr w:type="spellEnd"/>
      <w:r w:rsidRPr="006545D7">
        <w:rPr>
          <w:rFonts w:ascii="Book Antiqua" w:eastAsia="宋体" w:hAnsi="Book Antiqua" w:cs="宋体"/>
          <w:b/>
          <w:bCs/>
          <w:color w:val="000000"/>
          <w:bdr w:val="none" w:sz="0" w:space="0" w:color="auto"/>
          <w:lang w:eastAsia="zh-CN"/>
        </w:rPr>
        <w:t xml:space="preserve"> D</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Eurich</w:t>
      </w:r>
      <w:proofErr w:type="spellEnd"/>
      <w:r w:rsidRPr="006545D7">
        <w:rPr>
          <w:rFonts w:ascii="Book Antiqua" w:eastAsia="宋体" w:hAnsi="Book Antiqua" w:cs="宋体"/>
          <w:color w:val="000000"/>
          <w:bdr w:val="none" w:sz="0" w:space="0" w:color="auto"/>
          <w:lang w:eastAsia="zh-CN"/>
        </w:rPr>
        <w:t xml:space="preserve"> D, </w:t>
      </w:r>
      <w:proofErr w:type="spellStart"/>
      <w:r w:rsidRPr="006545D7">
        <w:rPr>
          <w:rFonts w:ascii="Book Antiqua" w:eastAsia="宋体" w:hAnsi="Book Antiqua" w:cs="宋体"/>
          <w:color w:val="000000"/>
          <w:bdr w:val="none" w:sz="0" w:space="0" w:color="auto"/>
          <w:lang w:eastAsia="zh-CN"/>
        </w:rPr>
        <w:t>Veltzke-Schlieker</w:t>
      </w:r>
      <w:proofErr w:type="spellEnd"/>
      <w:r w:rsidRPr="006545D7">
        <w:rPr>
          <w:rFonts w:ascii="Book Antiqua" w:eastAsia="宋体" w:hAnsi="Book Antiqua" w:cs="宋体"/>
          <w:color w:val="000000"/>
          <w:bdr w:val="none" w:sz="0" w:space="0" w:color="auto"/>
          <w:lang w:eastAsia="zh-CN"/>
        </w:rPr>
        <w:t xml:space="preserve"> W, </w:t>
      </w:r>
      <w:proofErr w:type="spellStart"/>
      <w:r w:rsidRPr="006545D7">
        <w:rPr>
          <w:rFonts w:ascii="Book Antiqua" w:eastAsia="宋体" w:hAnsi="Book Antiqua" w:cs="宋体"/>
          <w:color w:val="000000"/>
          <w:bdr w:val="none" w:sz="0" w:space="0" w:color="auto"/>
          <w:lang w:eastAsia="zh-CN"/>
        </w:rPr>
        <w:t>Neuhaus</w:t>
      </w:r>
      <w:proofErr w:type="spellEnd"/>
      <w:r w:rsidRPr="006545D7">
        <w:rPr>
          <w:rFonts w:ascii="Book Antiqua" w:eastAsia="宋体" w:hAnsi="Book Antiqua" w:cs="宋体"/>
          <w:color w:val="000000"/>
          <w:bdr w:val="none" w:sz="0" w:space="0" w:color="auto"/>
          <w:lang w:eastAsia="zh-CN"/>
        </w:rPr>
        <w:t xml:space="preserve"> P. Biliary complications after liver transplantation: old problems and new challenges. </w:t>
      </w:r>
      <w:r w:rsidRPr="006545D7">
        <w:rPr>
          <w:rFonts w:ascii="Book Antiqua" w:eastAsia="宋体" w:hAnsi="Book Antiqua" w:cs="宋体"/>
          <w:i/>
          <w:iCs/>
          <w:color w:val="000000"/>
          <w:bdr w:val="none" w:sz="0" w:space="0" w:color="auto"/>
          <w:lang w:eastAsia="zh-CN"/>
        </w:rPr>
        <w:t>Am J Transplant</w:t>
      </w:r>
      <w:r w:rsidRPr="006545D7">
        <w:rPr>
          <w:rFonts w:ascii="Book Antiqua" w:eastAsia="宋体" w:hAnsi="Book Antiqua" w:cs="宋体"/>
          <w:color w:val="000000"/>
          <w:bdr w:val="none" w:sz="0" w:space="0" w:color="auto"/>
          <w:lang w:eastAsia="zh-CN"/>
        </w:rPr>
        <w:t> 2013; </w:t>
      </w:r>
      <w:r w:rsidRPr="006545D7">
        <w:rPr>
          <w:rFonts w:ascii="Book Antiqua" w:eastAsia="宋体" w:hAnsi="Book Antiqua" w:cs="宋体"/>
          <w:b/>
          <w:bCs/>
          <w:color w:val="000000"/>
          <w:bdr w:val="none" w:sz="0" w:space="0" w:color="auto"/>
          <w:lang w:eastAsia="zh-CN"/>
        </w:rPr>
        <w:t>13</w:t>
      </w:r>
      <w:r w:rsidRPr="006545D7">
        <w:rPr>
          <w:rFonts w:ascii="Book Antiqua" w:eastAsia="宋体" w:hAnsi="Book Antiqua" w:cs="宋体"/>
          <w:color w:val="000000"/>
          <w:bdr w:val="none" w:sz="0" w:space="0" w:color="auto"/>
          <w:lang w:eastAsia="zh-CN"/>
        </w:rPr>
        <w:t>: 253-265 [PMID: 23331505 DOI: 10.1111/ajt.12034]</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13 </w:t>
      </w:r>
      <w:r w:rsidRPr="006545D7">
        <w:rPr>
          <w:rFonts w:ascii="Book Antiqua" w:eastAsia="宋体" w:hAnsi="Book Antiqua" w:cs="宋体"/>
          <w:b/>
          <w:bCs/>
          <w:color w:val="000000"/>
          <w:bdr w:val="none" w:sz="0" w:space="0" w:color="auto"/>
          <w:lang w:eastAsia="zh-CN"/>
        </w:rPr>
        <w:t>Moreira AM</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Carnevale</w:t>
      </w:r>
      <w:proofErr w:type="spellEnd"/>
      <w:r w:rsidRPr="006545D7">
        <w:rPr>
          <w:rFonts w:ascii="Book Antiqua" w:eastAsia="宋体" w:hAnsi="Book Antiqua" w:cs="宋体"/>
          <w:color w:val="000000"/>
          <w:bdr w:val="none" w:sz="0" w:space="0" w:color="auto"/>
          <w:lang w:eastAsia="zh-CN"/>
        </w:rPr>
        <w:t xml:space="preserve"> FC, </w:t>
      </w:r>
      <w:proofErr w:type="spellStart"/>
      <w:r w:rsidRPr="006545D7">
        <w:rPr>
          <w:rFonts w:ascii="Book Antiqua" w:eastAsia="宋体" w:hAnsi="Book Antiqua" w:cs="宋体"/>
          <w:color w:val="000000"/>
          <w:bdr w:val="none" w:sz="0" w:space="0" w:color="auto"/>
          <w:lang w:eastAsia="zh-CN"/>
        </w:rPr>
        <w:t>Tannuri</w:t>
      </w:r>
      <w:proofErr w:type="spellEnd"/>
      <w:r w:rsidRPr="006545D7">
        <w:rPr>
          <w:rFonts w:ascii="Book Antiqua" w:eastAsia="宋体" w:hAnsi="Book Antiqua" w:cs="宋体"/>
          <w:color w:val="000000"/>
          <w:bdr w:val="none" w:sz="0" w:space="0" w:color="auto"/>
          <w:lang w:eastAsia="zh-CN"/>
        </w:rPr>
        <w:t xml:space="preserve"> U, Suzuki L, </w:t>
      </w:r>
      <w:proofErr w:type="spellStart"/>
      <w:r w:rsidRPr="006545D7">
        <w:rPr>
          <w:rFonts w:ascii="Book Antiqua" w:eastAsia="宋体" w:hAnsi="Book Antiqua" w:cs="宋体"/>
          <w:color w:val="000000"/>
          <w:bdr w:val="none" w:sz="0" w:space="0" w:color="auto"/>
          <w:lang w:eastAsia="zh-CN"/>
        </w:rPr>
        <w:t>Gibelli</w:t>
      </w:r>
      <w:proofErr w:type="spellEnd"/>
      <w:r w:rsidRPr="006545D7">
        <w:rPr>
          <w:rFonts w:ascii="Book Antiqua" w:eastAsia="宋体" w:hAnsi="Book Antiqua" w:cs="宋体"/>
          <w:color w:val="000000"/>
          <w:bdr w:val="none" w:sz="0" w:space="0" w:color="auto"/>
          <w:lang w:eastAsia="zh-CN"/>
        </w:rPr>
        <w:t xml:space="preserve"> N, </w:t>
      </w:r>
      <w:proofErr w:type="spellStart"/>
      <w:proofErr w:type="gramStart"/>
      <w:r w:rsidRPr="006545D7">
        <w:rPr>
          <w:rFonts w:ascii="Book Antiqua" w:eastAsia="宋体" w:hAnsi="Book Antiqua" w:cs="宋体"/>
          <w:color w:val="000000"/>
          <w:bdr w:val="none" w:sz="0" w:space="0" w:color="auto"/>
          <w:lang w:eastAsia="zh-CN"/>
        </w:rPr>
        <w:t>Maksoud</w:t>
      </w:r>
      <w:proofErr w:type="spellEnd"/>
      <w:proofErr w:type="gramEnd"/>
      <w:r w:rsidRPr="006545D7">
        <w:rPr>
          <w:rFonts w:ascii="Book Antiqua" w:eastAsia="宋体" w:hAnsi="Book Antiqua" w:cs="宋体"/>
          <w:color w:val="000000"/>
          <w:bdr w:val="none" w:sz="0" w:space="0" w:color="auto"/>
          <w:lang w:eastAsia="zh-CN"/>
        </w:rPr>
        <w:t xml:space="preserve"> JG, </w:t>
      </w:r>
      <w:proofErr w:type="spellStart"/>
      <w:r w:rsidRPr="006545D7">
        <w:rPr>
          <w:rFonts w:ascii="Book Antiqua" w:eastAsia="宋体" w:hAnsi="Book Antiqua" w:cs="宋体"/>
          <w:color w:val="000000"/>
          <w:bdr w:val="none" w:sz="0" w:space="0" w:color="auto"/>
          <w:lang w:eastAsia="zh-CN"/>
        </w:rPr>
        <w:t>Cerri</w:t>
      </w:r>
      <w:proofErr w:type="spellEnd"/>
      <w:r w:rsidRPr="006545D7">
        <w:rPr>
          <w:rFonts w:ascii="Book Antiqua" w:eastAsia="宋体" w:hAnsi="Book Antiqua" w:cs="宋体"/>
          <w:color w:val="000000"/>
          <w:bdr w:val="none" w:sz="0" w:space="0" w:color="auto"/>
          <w:lang w:eastAsia="zh-CN"/>
        </w:rPr>
        <w:t xml:space="preserve"> GG. </w:t>
      </w:r>
      <w:proofErr w:type="gramStart"/>
      <w:r w:rsidRPr="006545D7">
        <w:rPr>
          <w:rFonts w:ascii="Book Antiqua" w:eastAsia="宋体" w:hAnsi="Book Antiqua" w:cs="宋体"/>
          <w:color w:val="000000"/>
          <w:bdr w:val="none" w:sz="0" w:space="0" w:color="auto"/>
          <w:lang w:eastAsia="zh-CN"/>
        </w:rPr>
        <w:t xml:space="preserve">Long-term results of percutaneous </w:t>
      </w:r>
      <w:proofErr w:type="spellStart"/>
      <w:r w:rsidRPr="006545D7">
        <w:rPr>
          <w:rFonts w:ascii="Book Antiqua" w:eastAsia="宋体" w:hAnsi="Book Antiqua" w:cs="宋体"/>
          <w:color w:val="000000"/>
          <w:bdr w:val="none" w:sz="0" w:space="0" w:color="auto"/>
          <w:lang w:eastAsia="zh-CN"/>
        </w:rPr>
        <w:t>bilioenteric</w:t>
      </w:r>
      <w:proofErr w:type="spellEnd"/>
      <w:r w:rsidRPr="006545D7">
        <w:rPr>
          <w:rFonts w:ascii="Book Antiqua" w:eastAsia="宋体" w:hAnsi="Book Antiqua" w:cs="宋体"/>
          <w:color w:val="000000"/>
          <w:bdr w:val="none" w:sz="0" w:space="0" w:color="auto"/>
          <w:lang w:eastAsia="zh-CN"/>
        </w:rPr>
        <w:t xml:space="preserve"> anastomotic stricture treatment in liver-transplanted children.</w:t>
      </w:r>
      <w:proofErr w:type="gramEnd"/>
      <w:r w:rsidRPr="006545D7">
        <w:rPr>
          <w:rFonts w:ascii="Book Antiqua" w:eastAsia="宋体" w:hAnsi="Book Antiqua" w:cs="宋体"/>
          <w:color w:val="000000"/>
          <w:bdr w:val="none" w:sz="0" w:space="0" w:color="auto"/>
          <w:lang w:eastAsia="zh-CN"/>
        </w:rPr>
        <w:t> </w:t>
      </w:r>
      <w:proofErr w:type="spellStart"/>
      <w:r w:rsidRPr="006545D7">
        <w:rPr>
          <w:rFonts w:ascii="Book Antiqua" w:eastAsia="宋体" w:hAnsi="Book Antiqua" w:cs="宋体"/>
          <w:i/>
          <w:iCs/>
          <w:color w:val="000000"/>
          <w:bdr w:val="none" w:sz="0" w:space="0" w:color="auto"/>
          <w:lang w:eastAsia="zh-CN"/>
        </w:rPr>
        <w:t>Cardiovasc</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Intervent</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Radiol</w:t>
      </w:r>
      <w:proofErr w:type="spellEnd"/>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33</w:t>
      </w:r>
      <w:r w:rsidRPr="006545D7">
        <w:rPr>
          <w:rFonts w:ascii="Book Antiqua" w:eastAsia="宋体" w:hAnsi="Book Antiqua" w:cs="宋体"/>
          <w:color w:val="000000"/>
          <w:bdr w:val="none" w:sz="0" w:space="0" w:color="auto"/>
          <w:lang w:eastAsia="zh-CN"/>
        </w:rPr>
        <w:t>: 90-96 [PMID: 19543942 DOI: 10.1007/s00270-009-9619-2]</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14 </w:t>
      </w:r>
      <w:proofErr w:type="spellStart"/>
      <w:r w:rsidRPr="006545D7">
        <w:rPr>
          <w:rFonts w:ascii="Book Antiqua" w:eastAsia="宋体" w:hAnsi="Book Antiqua" w:cs="宋体"/>
          <w:b/>
          <w:bCs/>
          <w:color w:val="000000"/>
          <w:bdr w:val="none" w:sz="0" w:space="0" w:color="auto"/>
          <w:lang w:eastAsia="zh-CN"/>
        </w:rPr>
        <w:t>Teplisky</w:t>
      </w:r>
      <w:proofErr w:type="spellEnd"/>
      <w:r w:rsidRPr="006545D7">
        <w:rPr>
          <w:rFonts w:ascii="Book Antiqua" w:eastAsia="宋体" w:hAnsi="Book Antiqua" w:cs="宋体"/>
          <w:b/>
          <w:bCs/>
          <w:color w:val="000000"/>
          <w:bdr w:val="none" w:sz="0" w:space="0" w:color="auto"/>
          <w:lang w:eastAsia="zh-CN"/>
        </w:rPr>
        <w:t xml:space="preserve"> D</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Urueña</w:t>
      </w:r>
      <w:proofErr w:type="spellEnd"/>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Tincani</w:t>
      </w:r>
      <w:proofErr w:type="spellEnd"/>
      <w:r w:rsidRPr="006545D7">
        <w:rPr>
          <w:rFonts w:ascii="Book Antiqua" w:eastAsia="宋体" w:hAnsi="Book Antiqua" w:cs="宋体"/>
          <w:color w:val="000000"/>
          <w:bdr w:val="none" w:sz="0" w:space="0" w:color="auto"/>
          <w:lang w:eastAsia="zh-CN"/>
        </w:rPr>
        <w:t xml:space="preserve"> E, </w:t>
      </w:r>
      <w:proofErr w:type="spellStart"/>
      <w:r w:rsidRPr="006545D7">
        <w:rPr>
          <w:rFonts w:ascii="Book Antiqua" w:eastAsia="宋体" w:hAnsi="Book Antiqua" w:cs="宋体"/>
          <w:color w:val="000000"/>
          <w:bdr w:val="none" w:sz="0" w:space="0" w:color="auto"/>
          <w:lang w:eastAsia="zh-CN"/>
        </w:rPr>
        <w:t>Halac</w:t>
      </w:r>
      <w:proofErr w:type="spellEnd"/>
      <w:r w:rsidRPr="006545D7">
        <w:rPr>
          <w:rFonts w:ascii="Book Antiqua" w:eastAsia="宋体" w:hAnsi="Book Antiqua" w:cs="宋体"/>
          <w:color w:val="000000"/>
          <w:bdr w:val="none" w:sz="0" w:space="0" w:color="auto"/>
          <w:lang w:eastAsia="zh-CN"/>
        </w:rPr>
        <w:t xml:space="preserve"> E, </w:t>
      </w:r>
      <w:proofErr w:type="spellStart"/>
      <w:r w:rsidRPr="006545D7">
        <w:rPr>
          <w:rFonts w:ascii="Book Antiqua" w:eastAsia="宋体" w:hAnsi="Book Antiqua" w:cs="宋体"/>
          <w:color w:val="000000"/>
          <w:bdr w:val="none" w:sz="0" w:space="0" w:color="auto"/>
          <w:lang w:eastAsia="zh-CN"/>
        </w:rPr>
        <w:t>Garriga</w:t>
      </w:r>
      <w:proofErr w:type="spellEnd"/>
      <w:r w:rsidRPr="006545D7">
        <w:rPr>
          <w:rFonts w:ascii="Book Antiqua" w:eastAsia="宋体" w:hAnsi="Book Antiqua" w:cs="宋体"/>
          <w:color w:val="000000"/>
          <w:bdr w:val="none" w:sz="0" w:space="0" w:color="auto"/>
          <w:lang w:eastAsia="zh-CN"/>
        </w:rPr>
        <w:t xml:space="preserve"> M, </w:t>
      </w:r>
      <w:proofErr w:type="spellStart"/>
      <w:r w:rsidRPr="006545D7">
        <w:rPr>
          <w:rFonts w:ascii="Book Antiqua" w:eastAsia="宋体" w:hAnsi="Book Antiqua" w:cs="宋体"/>
          <w:color w:val="000000"/>
          <w:bdr w:val="none" w:sz="0" w:space="0" w:color="auto"/>
          <w:lang w:eastAsia="zh-CN"/>
        </w:rPr>
        <w:t>Cervio</w:t>
      </w:r>
      <w:proofErr w:type="spellEnd"/>
      <w:r w:rsidRPr="006545D7">
        <w:rPr>
          <w:rFonts w:ascii="Book Antiqua" w:eastAsia="宋体" w:hAnsi="Book Antiqua" w:cs="宋体"/>
          <w:color w:val="000000"/>
          <w:bdr w:val="none" w:sz="0" w:space="0" w:color="auto"/>
          <w:lang w:eastAsia="zh-CN"/>
        </w:rPr>
        <w:t xml:space="preserve"> G, </w:t>
      </w:r>
      <w:proofErr w:type="spellStart"/>
      <w:r w:rsidRPr="006545D7">
        <w:rPr>
          <w:rFonts w:ascii="Book Antiqua" w:eastAsia="宋体" w:hAnsi="Book Antiqua" w:cs="宋体"/>
          <w:color w:val="000000"/>
          <w:bdr w:val="none" w:sz="0" w:space="0" w:color="auto"/>
          <w:lang w:eastAsia="zh-CN"/>
        </w:rPr>
        <w:t>Imventarza</w:t>
      </w:r>
      <w:proofErr w:type="spellEnd"/>
      <w:r w:rsidRPr="006545D7">
        <w:rPr>
          <w:rFonts w:ascii="Book Antiqua" w:eastAsia="宋体" w:hAnsi="Book Antiqua" w:cs="宋体"/>
          <w:color w:val="000000"/>
          <w:bdr w:val="none" w:sz="0" w:space="0" w:color="auto"/>
          <w:lang w:eastAsia="zh-CN"/>
        </w:rPr>
        <w:t xml:space="preserve"> O, </w:t>
      </w:r>
      <w:proofErr w:type="spellStart"/>
      <w:r w:rsidRPr="006545D7">
        <w:rPr>
          <w:rFonts w:ascii="Book Antiqua" w:eastAsia="宋体" w:hAnsi="Book Antiqua" w:cs="宋体"/>
          <w:color w:val="000000"/>
          <w:bdr w:val="none" w:sz="0" w:space="0" w:color="auto"/>
          <w:lang w:eastAsia="zh-CN"/>
        </w:rPr>
        <w:t>Sierre</w:t>
      </w:r>
      <w:proofErr w:type="spellEnd"/>
      <w:r w:rsidRPr="006545D7">
        <w:rPr>
          <w:rFonts w:ascii="Book Antiqua" w:eastAsia="宋体" w:hAnsi="Book Antiqua" w:cs="宋体"/>
          <w:color w:val="000000"/>
          <w:bdr w:val="none" w:sz="0" w:space="0" w:color="auto"/>
          <w:lang w:eastAsia="zh-CN"/>
        </w:rPr>
        <w:t xml:space="preserve"> S. Ultrasonography, laboratory, and cholangiography correlation of biliary complications in pediatric liver transplantation.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Transplant</w:t>
      </w:r>
      <w:r w:rsidRPr="006545D7">
        <w:rPr>
          <w:rFonts w:ascii="Book Antiqua" w:eastAsia="宋体" w:hAnsi="Book Antiqua" w:cs="宋体"/>
          <w:color w:val="000000"/>
          <w:bdr w:val="none" w:sz="0" w:space="0" w:color="auto"/>
          <w:lang w:eastAsia="zh-CN"/>
        </w:rPr>
        <w:t> 2015; </w:t>
      </w:r>
      <w:r w:rsidRPr="006545D7">
        <w:rPr>
          <w:rFonts w:ascii="Book Antiqua" w:eastAsia="宋体" w:hAnsi="Book Antiqua" w:cs="宋体"/>
          <w:b/>
          <w:bCs/>
          <w:color w:val="000000"/>
          <w:bdr w:val="none" w:sz="0" w:space="0" w:color="auto"/>
          <w:lang w:eastAsia="zh-CN"/>
        </w:rPr>
        <w:t>19</w:t>
      </w:r>
      <w:r w:rsidRPr="006545D7">
        <w:rPr>
          <w:rFonts w:ascii="Book Antiqua" w:eastAsia="宋体" w:hAnsi="Book Antiqua" w:cs="宋体"/>
          <w:color w:val="000000"/>
          <w:bdr w:val="none" w:sz="0" w:space="0" w:color="auto"/>
          <w:lang w:eastAsia="zh-CN"/>
        </w:rPr>
        <w:t>: 170-174 [PMID: 25529070 DOI: 10.1111/petr.12421]</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15 </w:t>
      </w:r>
      <w:r w:rsidRPr="006545D7">
        <w:rPr>
          <w:rFonts w:ascii="Book Antiqua" w:eastAsia="宋体" w:hAnsi="Book Antiqua" w:cs="宋体"/>
          <w:b/>
          <w:bCs/>
          <w:color w:val="000000"/>
          <w:bdr w:val="none" w:sz="0" w:space="0" w:color="auto"/>
          <w:lang w:eastAsia="zh-CN"/>
        </w:rPr>
        <w:t>Holt AP</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Thorburn</w:t>
      </w:r>
      <w:proofErr w:type="spellEnd"/>
      <w:r w:rsidRPr="006545D7">
        <w:rPr>
          <w:rFonts w:ascii="Book Antiqua" w:eastAsia="宋体" w:hAnsi="Book Antiqua" w:cs="宋体"/>
          <w:color w:val="000000"/>
          <w:bdr w:val="none" w:sz="0" w:space="0" w:color="auto"/>
          <w:lang w:eastAsia="zh-CN"/>
        </w:rPr>
        <w:t xml:space="preserve"> D, Mirza D, </w:t>
      </w:r>
      <w:proofErr w:type="spellStart"/>
      <w:r w:rsidRPr="006545D7">
        <w:rPr>
          <w:rFonts w:ascii="Book Antiqua" w:eastAsia="宋体" w:hAnsi="Book Antiqua" w:cs="宋体"/>
          <w:color w:val="000000"/>
          <w:bdr w:val="none" w:sz="0" w:space="0" w:color="auto"/>
          <w:lang w:eastAsia="zh-CN"/>
        </w:rPr>
        <w:t>Gunson</w:t>
      </w:r>
      <w:proofErr w:type="spellEnd"/>
      <w:r w:rsidRPr="006545D7">
        <w:rPr>
          <w:rFonts w:ascii="Book Antiqua" w:eastAsia="宋体" w:hAnsi="Book Antiqua" w:cs="宋体"/>
          <w:color w:val="000000"/>
          <w:bdr w:val="none" w:sz="0" w:space="0" w:color="auto"/>
          <w:lang w:eastAsia="zh-CN"/>
        </w:rPr>
        <w:t xml:space="preserve"> B, Wong T, Haydon G. </w:t>
      </w:r>
      <w:proofErr w:type="gramStart"/>
      <w:r w:rsidRPr="006545D7">
        <w:rPr>
          <w:rFonts w:ascii="Book Antiqua" w:eastAsia="宋体" w:hAnsi="Book Antiqua" w:cs="宋体"/>
          <w:color w:val="000000"/>
          <w:bdr w:val="none" w:sz="0" w:space="0" w:color="auto"/>
          <w:lang w:eastAsia="zh-CN"/>
        </w:rPr>
        <w:t>A prospective study of standardized nonsurgical therapy in the management of biliary anastomotic strictures complicating liver transplantation.</w:t>
      </w:r>
      <w:proofErr w:type="gram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Transplantation</w:t>
      </w:r>
      <w:r w:rsidRPr="006545D7">
        <w:rPr>
          <w:rFonts w:ascii="Book Antiqua" w:eastAsia="宋体" w:hAnsi="Book Antiqua" w:cs="宋体"/>
          <w:color w:val="000000"/>
          <w:bdr w:val="none" w:sz="0" w:space="0" w:color="auto"/>
          <w:lang w:eastAsia="zh-CN"/>
        </w:rPr>
        <w:t> 2007; </w:t>
      </w:r>
      <w:r w:rsidRPr="006545D7">
        <w:rPr>
          <w:rFonts w:ascii="Book Antiqua" w:eastAsia="宋体" w:hAnsi="Book Antiqua" w:cs="宋体"/>
          <w:b/>
          <w:bCs/>
          <w:color w:val="000000"/>
          <w:bdr w:val="none" w:sz="0" w:space="0" w:color="auto"/>
          <w:lang w:eastAsia="zh-CN"/>
        </w:rPr>
        <w:t>84</w:t>
      </w:r>
      <w:r w:rsidRPr="006545D7">
        <w:rPr>
          <w:rFonts w:ascii="Book Antiqua" w:eastAsia="宋体" w:hAnsi="Book Antiqua" w:cs="宋体"/>
          <w:color w:val="000000"/>
          <w:bdr w:val="none" w:sz="0" w:space="0" w:color="auto"/>
          <w:lang w:eastAsia="zh-CN"/>
        </w:rPr>
        <w:t>: 857-863 [PMID: 17984838 DOI: 10.1097/01.tp.0000282805.33658.ce]</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16 </w:t>
      </w:r>
      <w:proofErr w:type="spellStart"/>
      <w:r w:rsidRPr="006545D7">
        <w:rPr>
          <w:rFonts w:ascii="Book Antiqua" w:eastAsia="宋体" w:hAnsi="Book Antiqua" w:cs="宋体"/>
          <w:b/>
          <w:bCs/>
          <w:color w:val="000000"/>
          <w:bdr w:val="none" w:sz="0" w:space="0" w:color="auto"/>
          <w:lang w:eastAsia="zh-CN"/>
        </w:rPr>
        <w:t>Potthoff</w:t>
      </w:r>
      <w:proofErr w:type="spellEnd"/>
      <w:r w:rsidRPr="006545D7">
        <w:rPr>
          <w:rFonts w:ascii="Book Antiqua" w:eastAsia="宋体" w:hAnsi="Book Antiqua" w:cs="宋体"/>
          <w:b/>
          <w:bCs/>
          <w:color w:val="000000"/>
          <w:bdr w:val="none" w:sz="0" w:space="0" w:color="auto"/>
          <w:lang w:eastAsia="zh-CN"/>
        </w:rPr>
        <w:t xml:space="preserve"> A</w:t>
      </w:r>
      <w:r w:rsidRPr="006545D7">
        <w:rPr>
          <w:rFonts w:ascii="Book Antiqua" w:eastAsia="宋体" w:hAnsi="Book Antiqua" w:cs="宋体"/>
          <w:color w:val="000000"/>
          <w:bdr w:val="none" w:sz="0" w:space="0" w:color="auto"/>
          <w:lang w:eastAsia="zh-CN"/>
        </w:rPr>
        <w:t xml:space="preserve">, Hahn A, </w:t>
      </w:r>
      <w:proofErr w:type="spellStart"/>
      <w:r w:rsidRPr="006545D7">
        <w:rPr>
          <w:rFonts w:ascii="Book Antiqua" w:eastAsia="宋体" w:hAnsi="Book Antiqua" w:cs="宋体"/>
          <w:color w:val="000000"/>
          <w:bdr w:val="none" w:sz="0" w:space="0" w:color="auto"/>
          <w:lang w:eastAsia="zh-CN"/>
        </w:rPr>
        <w:t>Kubicka</w:t>
      </w:r>
      <w:proofErr w:type="spellEnd"/>
      <w:r w:rsidRPr="006545D7">
        <w:rPr>
          <w:rFonts w:ascii="Book Antiqua" w:eastAsia="宋体" w:hAnsi="Book Antiqua" w:cs="宋体"/>
          <w:color w:val="000000"/>
          <w:bdr w:val="none" w:sz="0" w:space="0" w:color="auto"/>
          <w:lang w:eastAsia="zh-CN"/>
        </w:rPr>
        <w:t xml:space="preserve"> S, Schneider A, </w:t>
      </w:r>
      <w:proofErr w:type="spellStart"/>
      <w:r w:rsidRPr="006545D7">
        <w:rPr>
          <w:rFonts w:ascii="Book Antiqua" w:eastAsia="宋体" w:hAnsi="Book Antiqua" w:cs="宋体"/>
          <w:color w:val="000000"/>
          <w:bdr w:val="none" w:sz="0" w:space="0" w:color="auto"/>
          <w:lang w:eastAsia="zh-CN"/>
        </w:rPr>
        <w:t>Wedemeyer</w:t>
      </w:r>
      <w:proofErr w:type="spellEnd"/>
      <w:r w:rsidRPr="006545D7">
        <w:rPr>
          <w:rFonts w:ascii="Book Antiqua" w:eastAsia="宋体" w:hAnsi="Book Antiqua" w:cs="宋体"/>
          <w:color w:val="000000"/>
          <w:bdr w:val="none" w:sz="0" w:space="0" w:color="auto"/>
          <w:lang w:eastAsia="zh-CN"/>
        </w:rPr>
        <w:t xml:space="preserve"> J, </w:t>
      </w:r>
      <w:proofErr w:type="spellStart"/>
      <w:r w:rsidRPr="006545D7">
        <w:rPr>
          <w:rFonts w:ascii="Book Antiqua" w:eastAsia="宋体" w:hAnsi="Book Antiqua" w:cs="宋体"/>
          <w:color w:val="000000"/>
          <w:bdr w:val="none" w:sz="0" w:space="0" w:color="auto"/>
          <w:lang w:eastAsia="zh-CN"/>
        </w:rPr>
        <w:t>Klempnauer</w:t>
      </w:r>
      <w:proofErr w:type="spellEnd"/>
      <w:r w:rsidRPr="006545D7">
        <w:rPr>
          <w:rFonts w:ascii="Book Antiqua" w:eastAsia="宋体" w:hAnsi="Book Antiqua" w:cs="宋体"/>
          <w:color w:val="000000"/>
          <w:bdr w:val="none" w:sz="0" w:space="0" w:color="auto"/>
          <w:lang w:eastAsia="zh-CN"/>
        </w:rPr>
        <w:t xml:space="preserve"> J, </w:t>
      </w:r>
      <w:proofErr w:type="spellStart"/>
      <w:r w:rsidRPr="006545D7">
        <w:rPr>
          <w:rFonts w:ascii="Book Antiqua" w:eastAsia="宋体" w:hAnsi="Book Antiqua" w:cs="宋体"/>
          <w:color w:val="000000"/>
          <w:bdr w:val="none" w:sz="0" w:space="0" w:color="auto"/>
          <w:lang w:eastAsia="zh-CN"/>
        </w:rPr>
        <w:t>Manns</w:t>
      </w:r>
      <w:proofErr w:type="spellEnd"/>
      <w:r w:rsidRPr="006545D7">
        <w:rPr>
          <w:rFonts w:ascii="Book Antiqua" w:eastAsia="宋体" w:hAnsi="Book Antiqua" w:cs="宋体"/>
          <w:color w:val="000000"/>
          <w:bdr w:val="none" w:sz="0" w:space="0" w:color="auto"/>
          <w:lang w:eastAsia="zh-CN"/>
        </w:rPr>
        <w:t xml:space="preserve"> M, Gebel M, </w:t>
      </w:r>
      <w:proofErr w:type="spellStart"/>
      <w:r w:rsidRPr="006545D7">
        <w:rPr>
          <w:rFonts w:ascii="Book Antiqua" w:eastAsia="宋体" w:hAnsi="Book Antiqua" w:cs="宋体"/>
          <w:color w:val="000000"/>
          <w:bdr w:val="none" w:sz="0" w:space="0" w:color="auto"/>
          <w:lang w:eastAsia="zh-CN"/>
        </w:rPr>
        <w:t>Boozari</w:t>
      </w:r>
      <w:proofErr w:type="spellEnd"/>
      <w:r w:rsidRPr="006545D7">
        <w:rPr>
          <w:rFonts w:ascii="Book Antiqua" w:eastAsia="宋体" w:hAnsi="Book Antiqua" w:cs="宋体"/>
          <w:color w:val="000000"/>
          <w:bdr w:val="none" w:sz="0" w:space="0" w:color="auto"/>
          <w:lang w:eastAsia="zh-CN"/>
        </w:rPr>
        <w:t xml:space="preserve"> B. Diagnostic value of ultrasound in detection of biliary tract complications after liver transplantation. </w:t>
      </w:r>
      <w:proofErr w:type="spellStart"/>
      <w:r w:rsidRPr="006545D7">
        <w:rPr>
          <w:rFonts w:ascii="Book Antiqua" w:eastAsia="宋体" w:hAnsi="Book Antiqua" w:cs="宋体"/>
          <w:i/>
          <w:iCs/>
          <w:color w:val="000000"/>
          <w:bdr w:val="none" w:sz="0" w:space="0" w:color="auto"/>
          <w:lang w:eastAsia="zh-CN"/>
        </w:rPr>
        <w:t>Hepat</w:t>
      </w:r>
      <w:proofErr w:type="spellEnd"/>
      <w:r w:rsidRPr="006545D7">
        <w:rPr>
          <w:rFonts w:ascii="Book Antiqua" w:eastAsia="宋体" w:hAnsi="Book Antiqua" w:cs="宋体"/>
          <w:i/>
          <w:iCs/>
          <w:color w:val="000000"/>
          <w:bdr w:val="none" w:sz="0" w:space="0" w:color="auto"/>
          <w:lang w:eastAsia="zh-CN"/>
        </w:rPr>
        <w:t xml:space="preserve"> Mon</w:t>
      </w:r>
      <w:r w:rsidRPr="006545D7">
        <w:rPr>
          <w:rFonts w:ascii="Book Antiqua" w:eastAsia="宋体" w:hAnsi="Book Antiqua" w:cs="宋体"/>
          <w:color w:val="000000"/>
          <w:bdr w:val="none" w:sz="0" w:space="0" w:color="auto"/>
          <w:lang w:eastAsia="zh-CN"/>
        </w:rPr>
        <w:t> 2013; </w:t>
      </w:r>
      <w:r w:rsidRPr="006545D7">
        <w:rPr>
          <w:rFonts w:ascii="Book Antiqua" w:eastAsia="宋体" w:hAnsi="Book Antiqua" w:cs="宋体"/>
          <w:b/>
          <w:bCs/>
          <w:color w:val="000000"/>
          <w:bdr w:val="none" w:sz="0" w:space="0" w:color="auto"/>
          <w:lang w:eastAsia="zh-CN"/>
        </w:rPr>
        <w:t>13</w:t>
      </w:r>
      <w:r w:rsidRPr="006545D7">
        <w:rPr>
          <w:rFonts w:ascii="Book Antiqua" w:eastAsia="宋体" w:hAnsi="Book Antiqua" w:cs="宋体"/>
          <w:color w:val="000000"/>
          <w:bdr w:val="none" w:sz="0" w:space="0" w:color="auto"/>
          <w:lang w:eastAsia="zh-CN"/>
        </w:rPr>
        <w:t>: e6003 [PMID: 23483295 DOI: 10.5812/hepatmon.6003]</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lastRenderedPageBreak/>
        <w:t>17 </w:t>
      </w:r>
      <w:r w:rsidRPr="006545D7">
        <w:rPr>
          <w:rFonts w:ascii="Book Antiqua" w:eastAsia="宋体" w:hAnsi="Book Antiqua" w:cs="宋体"/>
          <w:b/>
          <w:bCs/>
          <w:color w:val="000000"/>
          <w:bdr w:val="none" w:sz="0" w:space="0" w:color="auto"/>
          <w:lang w:eastAsia="zh-CN"/>
        </w:rPr>
        <w:t>Katz LH</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Benjaminov</w:t>
      </w:r>
      <w:proofErr w:type="spellEnd"/>
      <w:r w:rsidRPr="006545D7">
        <w:rPr>
          <w:rFonts w:ascii="Book Antiqua" w:eastAsia="宋体" w:hAnsi="Book Antiqua" w:cs="宋体"/>
          <w:color w:val="000000"/>
          <w:bdr w:val="none" w:sz="0" w:space="0" w:color="auto"/>
          <w:lang w:eastAsia="zh-CN"/>
        </w:rPr>
        <w:t xml:space="preserve"> O, </w:t>
      </w:r>
      <w:proofErr w:type="spellStart"/>
      <w:r w:rsidRPr="006545D7">
        <w:rPr>
          <w:rFonts w:ascii="Book Antiqua" w:eastAsia="宋体" w:hAnsi="Book Antiqua" w:cs="宋体"/>
          <w:color w:val="000000"/>
          <w:bdr w:val="none" w:sz="0" w:space="0" w:color="auto"/>
          <w:lang w:eastAsia="zh-CN"/>
        </w:rPr>
        <w:t>Belinki</w:t>
      </w:r>
      <w:proofErr w:type="spellEnd"/>
      <w:r w:rsidRPr="006545D7">
        <w:rPr>
          <w:rFonts w:ascii="Book Antiqua" w:eastAsia="宋体" w:hAnsi="Book Antiqua" w:cs="宋体"/>
          <w:color w:val="000000"/>
          <w:bdr w:val="none" w:sz="0" w:space="0" w:color="auto"/>
          <w:lang w:eastAsia="zh-CN"/>
        </w:rPr>
        <w:t xml:space="preserve"> A, </w:t>
      </w:r>
      <w:proofErr w:type="spellStart"/>
      <w:r w:rsidRPr="006545D7">
        <w:rPr>
          <w:rFonts w:ascii="Book Antiqua" w:eastAsia="宋体" w:hAnsi="Book Antiqua" w:cs="宋体"/>
          <w:color w:val="000000"/>
          <w:bdr w:val="none" w:sz="0" w:space="0" w:color="auto"/>
          <w:lang w:eastAsia="zh-CN"/>
        </w:rPr>
        <w:t>Geler</w:t>
      </w:r>
      <w:proofErr w:type="spellEnd"/>
      <w:r w:rsidRPr="006545D7">
        <w:rPr>
          <w:rFonts w:ascii="Book Antiqua" w:eastAsia="宋体" w:hAnsi="Book Antiqua" w:cs="宋体"/>
          <w:color w:val="000000"/>
          <w:bdr w:val="none" w:sz="0" w:space="0" w:color="auto"/>
          <w:lang w:eastAsia="zh-CN"/>
        </w:rPr>
        <w:t xml:space="preserve"> A, Braun M, </w:t>
      </w:r>
      <w:proofErr w:type="spellStart"/>
      <w:r w:rsidRPr="006545D7">
        <w:rPr>
          <w:rFonts w:ascii="Book Antiqua" w:eastAsia="宋体" w:hAnsi="Book Antiqua" w:cs="宋体"/>
          <w:color w:val="000000"/>
          <w:bdr w:val="none" w:sz="0" w:space="0" w:color="auto"/>
          <w:lang w:eastAsia="zh-CN"/>
        </w:rPr>
        <w:t>Knizhnik</w:t>
      </w:r>
      <w:proofErr w:type="spellEnd"/>
      <w:r w:rsidRPr="006545D7">
        <w:rPr>
          <w:rFonts w:ascii="Book Antiqua" w:eastAsia="宋体" w:hAnsi="Book Antiqua" w:cs="宋体"/>
          <w:color w:val="000000"/>
          <w:bdr w:val="none" w:sz="0" w:space="0" w:color="auto"/>
          <w:lang w:eastAsia="zh-CN"/>
        </w:rPr>
        <w:t xml:space="preserve"> M, </w:t>
      </w:r>
      <w:proofErr w:type="spellStart"/>
      <w:r w:rsidRPr="006545D7">
        <w:rPr>
          <w:rFonts w:ascii="Book Antiqua" w:eastAsia="宋体" w:hAnsi="Book Antiqua" w:cs="宋体"/>
          <w:color w:val="000000"/>
          <w:bdr w:val="none" w:sz="0" w:space="0" w:color="auto"/>
          <w:lang w:eastAsia="zh-CN"/>
        </w:rPr>
        <w:t>Aizner</w:t>
      </w:r>
      <w:proofErr w:type="spellEnd"/>
      <w:r w:rsidRPr="006545D7">
        <w:rPr>
          <w:rFonts w:ascii="Book Antiqua" w:eastAsia="宋体" w:hAnsi="Book Antiqua" w:cs="宋体"/>
          <w:color w:val="000000"/>
          <w:bdr w:val="none" w:sz="0" w:space="0" w:color="auto"/>
          <w:lang w:eastAsia="zh-CN"/>
        </w:rPr>
        <w:t xml:space="preserve"> S, </w:t>
      </w:r>
      <w:proofErr w:type="spellStart"/>
      <w:r w:rsidRPr="006545D7">
        <w:rPr>
          <w:rFonts w:ascii="Book Antiqua" w:eastAsia="宋体" w:hAnsi="Book Antiqua" w:cs="宋体"/>
          <w:color w:val="000000"/>
          <w:bdr w:val="none" w:sz="0" w:space="0" w:color="auto"/>
          <w:lang w:eastAsia="zh-CN"/>
        </w:rPr>
        <w:t>Shaharabani</w:t>
      </w:r>
      <w:proofErr w:type="spellEnd"/>
      <w:r w:rsidRPr="006545D7">
        <w:rPr>
          <w:rFonts w:ascii="Book Antiqua" w:eastAsia="宋体" w:hAnsi="Book Antiqua" w:cs="宋体"/>
          <w:color w:val="000000"/>
          <w:bdr w:val="none" w:sz="0" w:space="0" w:color="auto"/>
          <w:lang w:eastAsia="zh-CN"/>
        </w:rPr>
        <w:t xml:space="preserve"> E, </w:t>
      </w:r>
      <w:proofErr w:type="spellStart"/>
      <w:r w:rsidRPr="006545D7">
        <w:rPr>
          <w:rFonts w:ascii="Book Antiqua" w:eastAsia="宋体" w:hAnsi="Book Antiqua" w:cs="宋体"/>
          <w:color w:val="000000"/>
          <w:bdr w:val="none" w:sz="0" w:space="0" w:color="auto"/>
          <w:lang w:eastAsia="zh-CN"/>
        </w:rPr>
        <w:t>Sulkes</w:t>
      </w:r>
      <w:proofErr w:type="spellEnd"/>
      <w:r w:rsidRPr="006545D7">
        <w:rPr>
          <w:rFonts w:ascii="Book Antiqua" w:eastAsia="宋体" w:hAnsi="Book Antiqua" w:cs="宋体"/>
          <w:color w:val="000000"/>
          <w:bdr w:val="none" w:sz="0" w:space="0" w:color="auto"/>
          <w:lang w:eastAsia="zh-CN"/>
        </w:rPr>
        <w:t xml:space="preserve"> J, </w:t>
      </w:r>
      <w:proofErr w:type="spellStart"/>
      <w:r w:rsidRPr="006545D7">
        <w:rPr>
          <w:rFonts w:ascii="Book Antiqua" w:eastAsia="宋体" w:hAnsi="Book Antiqua" w:cs="宋体"/>
          <w:color w:val="000000"/>
          <w:bdr w:val="none" w:sz="0" w:space="0" w:color="auto"/>
          <w:lang w:eastAsia="zh-CN"/>
        </w:rPr>
        <w:t>Shabtai</w:t>
      </w:r>
      <w:proofErr w:type="spellEnd"/>
      <w:r w:rsidRPr="006545D7">
        <w:rPr>
          <w:rFonts w:ascii="Book Antiqua" w:eastAsia="宋体" w:hAnsi="Book Antiqua" w:cs="宋体"/>
          <w:color w:val="000000"/>
          <w:bdr w:val="none" w:sz="0" w:space="0" w:color="auto"/>
          <w:lang w:eastAsia="zh-CN"/>
        </w:rPr>
        <w:t xml:space="preserve"> E, </w:t>
      </w:r>
      <w:proofErr w:type="spellStart"/>
      <w:r w:rsidRPr="006545D7">
        <w:rPr>
          <w:rFonts w:ascii="Book Antiqua" w:eastAsia="宋体" w:hAnsi="Book Antiqua" w:cs="宋体"/>
          <w:color w:val="000000"/>
          <w:bdr w:val="none" w:sz="0" w:space="0" w:color="auto"/>
          <w:lang w:eastAsia="zh-CN"/>
        </w:rPr>
        <w:t>Pappo</w:t>
      </w:r>
      <w:proofErr w:type="spellEnd"/>
      <w:r w:rsidRPr="006545D7">
        <w:rPr>
          <w:rFonts w:ascii="Book Antiqua" w:eastAsia="宋体" w:hAnsi="Book Antiqua" w:cs="宋体"/>
          <w:color w:val="000000"/>
          <w:bdr w:val="none" w:sz="0" w:space="0" w:color="auto"/>
          <w:lang w:eastAsia="zh-CN"/>
        </w:rPr>
        <w:t xml:space="preserve"> O, </w:t>
      </w:r>
      <w:proofErr w:type="spellStart"/>
      <w:r w:rsidRPr="006545D7">
        <w:rPr>
          <w:rFonts w:ascii="Book Antiqua" w:eastAsia="宋体" w:hAnsi="Book Antiqua" w:cs="宋体"/>
          <w:color w:val="000000"/>
          <w:bdr w:val="none" w:sz="0" w:space="0" w:color="auto"/>
          <w:lang w:eastAsia="zh-CN"/>
        </w:rPr>
        <w:t>Atar</w:t>
      </w:r>
      <w:proofErr w:type="spellEnd"/>
      <w:r w:rsidRPr="006545D7">
        <w:rPr>
          <w:rFonts w:ascii="Book Antiqua" w:eastAsia="宋体" w:hAnsi="Book Antiqua" w:cs="宋体"/>
          <w:color w:val="000000"/>
          <w:bdr w:val="none" w:sz="0" w:space="0" w:color="auto"/>
          <w:lang w:eastAsia="zh-CN"/>
        </w:rPr>
        <w:t xml:space="preserve"> E, </w:t>
      </w:r>
      <w:proofErr w:type="spellStart"/>
      <w:r w:rsidRPr="006545D7">
        <w:rPr>
          <w:rFonts w:ascii="Book Antiqua" w:eastAsia="宋体" w:hAnsi="Book Antiqua" w:cs="宋体"/>
          <w:color w:val="000000"/>
          <w:bdr w:val="none" w:sz="0" w:space="0" w:color="auto"/>
          <w:lang w:eastAsia="zh-CN"/>
        </w:rPr>
        <w:t>Tur-Kaspa</w:t>
      </w:r>
      <w:proofErr w:type="spellEnd"/>
      <w:r w:rsidRPr="006545D7">
        <w:rPr>
          <w:rFonts w:ascii="Book Antiqua" w:eastAsia="宋体" w:hAnsi="Book Antiqua" w:cs="宋体"/>
          <w:color w:val="000000"/>
          <w:bdr w:val="none" w:sz="0" w:space="0" w:color="auto"/>
          <w:lang w:eastAsia="zh-CN"/>
        </w:rPr>
        <w:t xml:space="preserve"> R, </w:t>
      </w:r>
      <w:proofErr w:type="spellStart"/>
      <w:r w:rsidRPr="006545D7">
        <w:rPr>
          <w:rFonts w:ascii="Book Antiqua" w:eastAsia="宋体" w:hAnsi="Book Antiqua" w:cs="宋体"/>
          <w:color w:val="000000"/>
          <w:bdr w:val="none" w:sz="0" w:space="0" w:color="auto"/>
          <w:lang w:eastAsia="zh-CN"/>
        </w:rPr>
        <w:t>Mor</w:t>
      </w:r>
      <w:proofErr w:type="spellEnd"/>
      <w:r w:rsidRPr="006545D7">
        <w:rPr>
          <w:rFonts w:ascii="Book Antiqua" w:eastAsia="宋体" w:hAnsi="Book Antiqua" w:cs="宋体"/>
          <w:color w:val="000000"/>
          <w:bdr w:val="none" w:sz="0" w:space="0" w:color="auto"/>
          <w:lang w:eastAsia="zh-CN"/>
        </w:rPr>
        <w:t xml:space="preserve"> E, Ben-Ari Z. Magnetic resonance </w:t>
      </w:r>
      <w:proofErr w:type="spellStart"/>
      <w:r w:rsidRPr="006545D7">
        <w:rPr>
          <w:rFonts w:ascii="Book Antiqua" w:eastAsia="宋体" w:hAnsi="Book Antiqua" w:cs="宋体"/>
          <w:color w:val="000000"/>
          <w:bdr w:val="none" w:sz="0" w:space="0" w:color="auto"/>
          <w:lang w:eastAsia="zh-CN"/>
        </w:rPr>
        <w:t>cholangiopancreatography</w:t>
      </w:r>
      <w:proofErr w:type="spellEnd"/>
      <w:r w:rsidRPr="006545D7">
        <w:rPr>
          <w:rFonts w:ascii="Book Antiqua" w:eastAsia="宋体" w:hAnsi="Book Antiqua" w:cs="宋体"/>
          <w:color w:val="000000"/>
          <w:bdr w:val="none" w:sz="0" w:space="0" w:color="auto"/>
          <w:lang w:eastAsia="zh-CN"/>
        </w:rPr>
        <w:t xml:space="preserve"> for the accurate diagnosis of biliary complications after liver transplantation: comparison with endoscopic retrograde cholangiography and percutaneous </w:t>
      </w:r>
      <w:proofErr w:type="spellStart"/>
      <w:r w:rsidRPr="006545D7">
        <w:rPr>
          <w:rFonts w:ascii="Book Antiqua" w:eastAsia="宋体" w:hAnsi="Book Antiqua" w:cs="宋体"/>
          <w:color w:val="000000"/>
          <w:bdr w:val="none" w:sz="0" w:space="0" w:color="auto"/>
          <w:lang w:eastAsia="zh-CN"/>
        </w:rPr>
        <w:t>transhepatic</w:t>
      </w:r>
      <w:proofErr w:type="spellEnd"/>
      <w:r w:rsidRPr="006545D7">
        <w:rPr>
          <w:rFonts w:ascii="Book Antiqua" w:eastAsia="宋体" w:hAnsi="Book Antiqua" w:cs="宋体"/>
          <w:color w:val="000000"/>
          <w:bdr w:val="none" w:sz="0" w:space="0" w:color="auto"/>
          <w:lang w:eastAsia="zh-CN"/>
        </w:rPr>
        <w:t xml:space="preserve"> cholangiography - long-term follow-up. </w:t>
      </w:r>
      <w:proofErr w:type="spellStart"/>
      <w:r w:rsidRPr="006545D7">
        <w:rPr>
          <w:rFonts w:ascii="Book Antiqua" w:eastAsia="宋体" w:hAnsi="Book Antiqua" w:cs="宋体"/>
          <w:i/>
          <w:iCs/>
          <w:color w:val="000000"/>
          <w:bdr w:val="none" w:sz="0" w:space="0" w:color="auto"/>
          <w:lang w:eastAsia="zh-CN"/>
        </w:rPr>
        <w:t>Clin</w:t>
      </w:r>
      <w:proofErr w:type="spellEnd"/>
      <w:r w:rsidRPr="006545D7">
        <w:rPr>
          <w:rFonts w:ascii="Book Antiqua" w:eastAsia="宋体" w:hAnsi="Book Antiqua" w:cs="宋体"/>
          <w:i/>
          <w:iCs/>
          <w:color w:val="000000"/>
          <w:bdr w:val="none" w:sz="0" w:space="0" w:color="auto"/>
          <w:lang w:eastAsia="zh-CN"/>
        </w:rPr>
        <w:t xml:space="preserve"> Transplant</w:t>
      </w:r>
      <w:r w:rsidRPr="006545D7">
        <w:rPr>
          <w:rFonts w:ascii="Book Antiqua" w:eastAsia="宋体" w:hAnsi="Book Antiqua" w:cs="宋体"/>
          <w:color w:val="000000"/>
          <w:bdr w:val="none" w:sz="0" w:space="0" w:color="auto"/>
          <w:lang w:eastAsia="zh-CN"/>
        </w:rPr>
        <w:t> </w:t>
      </w:r>
      <w:r>
        <w:rPr>
          <w:rFonts w:ascii="Book Antiqua" w:eastAsia="宋体" w:hAnsi="Book Antiqua" w:cs="宋体" w:hint="eastAsia"/>
          <w:color w:val="000000"/>
          <w:bdr w:val="none" w:sz="0" w:space="0" w:color="auto"/>
          <w:lang w:eastAsia="zh-CN"/>
        </w:rPr>
        <w:t>2010</w:t>
      </w:r>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b/>
          <w:bCs/>
          <w:color w:val="000000"/>
          <w:bdr w:val="none" w:sz="0" w:space="0" w:color="auto"/>
          <w:lang w:eastAsia="zh-CN"/>
        </w:rPr>
        <w:t>24</w:t>
      </w:r>
      <w:r w:rsidRPr="006545D7">
        <w:rPr>
          <w:rFonts w:ascii="Book Antiqua" w:eastAsia="宋体" w:hAnsi="Book Antiqua" w:cs="宋体"/>
          <w:color w:val="000000"/>
          <w:bdr w:val="none" w:sz="0" w:space="0" w:color="auto"/>
          <w:lang w:eastAsia="zh-CN"/>
        </w:rPr>
        <w:t>: E163-E169 [PMID: 21039885 DOI: 10.1111/j.1399-0012.2010.01300.x]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18 </w:t>
      </w:r>
      <w:proofErr w:type="spellStart"/>
      <w:r w:rsidRPr="006545D7">
        <w:rPr>
          <w:rFonts w:ascii="Book Antiqua" w:eastAsia="宋体" w:hAnsi="Book Antiqua" w:cs="宋体"/>
          <w:b/>
          <w:bCs/>
          <w:color w:val="000000"/>
          <w:bdr w:val="none" w:sz="0" w:space="0" w:color="auto"/>
          <w:lang w:eastAsia="zh-CN"/>
        </w:rPr>
        <w:t>Kinner</w:t>
      </w:r>
      <w:proofErr w:type="spellEnd"/>
      <w:r w:rsidRPr="006545D7">
        <w:rPr>
          <w:rFonts w:ascii="Book Antiqua" w:eastAsia="宋体" w:hAnsi="Book Antiqua" w:cs="宋体"/>
          <w:b/>
          <w:bCs/>
          <w:color w:val="000000"/>
          <w:bdr w:val="none" w:sz="0" w:space="0" w:color="auto"/>
          <w:lang w:eastAsia="zh-CN"/>
        </w:rPr>
        <w:t xml:space="preserve"> S</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Dechêne</w:t>
      </w:r>
      <w:proofErr w:type="spellEnd"/>
      <w:r w:rsidRPr="006545D7">
        <w:rPr>
          <w:rFonts w:ascii="Book Antiqua" w:eastAsia="宋体" w:hAnsi="Book Antiqua" w:cs="宋体"/>
          <w:color w:val="000000"/>
          <w:bdr w:val="none" w:sz="0" w:space="0" w:color="auto"/>
          <w:lang w:eastAsia="zh-CN"/>
        </w:rPr>
        <w:t xml:space="preserve"> A, Paul A, </w:t>
      </w:r>
      <w:proofErr w:type="spellStart"/>
      <w:r w:rsidRPr="006545D7">
        <w:rPr>
          <w:rFonts w:ascii="Book Antiqua" w:eastAsia="宋体" w:hAnsi="Book Antiqua" w:cs="宋体"/>
          <w:color w:val="000000"/>
          <w:bdr w:val="none" w:sz="0" w:space="0" w:color="auto"/>
          <w:lang w:eastAsia="zh-CN"/>
        </w:rPr>
        <w:t>Umutlu</w:t>
      </w:r>
      <w:proofErr w:type="spellEnd"/>
      <w:r w:rsidRPr="006545D7">
        <w:rPr>
          <w:rFonts w:ascii="Book Antiqua" w:eastAsia="宋体" w:hAnsi="Book Antiqua" w:cs="宋体"/>
          <w:color w:val="000000"/>
          <w:bdr w:val="none" w:sz="0" w:space="0" w:color="auto"/>
          <w:lang w:eastAsia="zh-CN"/>
        </w:rPr>
        <w:t xml:space="preserve"> L, Ladd SC, de </w:t>
      </w:r>
      <w:proofErr w:type="spellStart"/>
      <w:r w:rsidRPr="006545D7">
        <w:rPr>
          <w:rFonts w:ascii="Book Antiqua" w:eastAsia="宋体" w:hAnsi="Book Antiqua" w:cs="宋体"/>
          <w:color w:val="000000"/>
          <w:bdr w:val="none" w:sz="0" w:space="0" w:color="auto"/>
          <w:lang w:eastAsia="zh-CN"/>
        </w:rPr>
        <w:t>Dechêne</w:t>
      </w:r>
      <w:proofErr w:type="spellEnd"/>
      <w:r w:rsidRPr="006545D7">
        <w:rPr>
          <w:rFonts w:ascii="Book Antiqua" w:eastAsia="宋体" w:hAnsi="Book Antiqua" w:cs="宋体"/>
          <w:color w:val="000000"/>
          <w:bdr w:val="none" w:sz="0" w:space="0" w:color="auto"/>
          <w:lang w:eastAsia="zh-CN"/>
        </w:rPr>
        <w:t xml:space="preserve"> EM, </w:t>
      </w:r>
      <w:proofErr w:type="spellStart"/>
      <w:r w:rsidRPr="006545D7">
        <w:rPr>
          <w:rFonts w:ascii="Book Antiqua" w:eastAsia="宋体" w:hAnsi="Book Antiqua" w:cs="宋体"/>
          <w:color w:val="000000"/>
          <w:bdr w:val="none" w:sz="0" w:space="0" w:color="auto"/>
          <w:lang w:eastAsia="zh-CN"/>
        </w:rPr>
        <w:t>Zöpf</w:t>
      </w:r>
      <w:proofErr w:type="spellEnd"/>
      <w:r w:rsidRPr="006545D7">
        <w:rPr>
          <w:rFonts w:ascii="Book Antiqua" w:eastAsia="宋体" w:hAnsi="Book Antiqua" w:cs="宋体"/>
          <w:color w:val="000000"/>
          <w:bdr w:val="none" w:sz="0" w:space="0" w:color="auto"/>
          <w:lang w:eastAsia="zh-CN"/>
        </w:rPr>
        <w:t xml:space="preserve"> T, </w:t>
      </w:r>
      <w:proofErr w:type="spellStart"/>
      <w:r w:rsidRPr="006545D7">
        <w:rPr>
          <w:rFonts w:ascii="Book Antiqua" w:eastAsia="宋体" w:hAnsi="Book Antiqua" w:cs="宋体"/>
          <w:color w:val="000000"/>
          <w:bdr w:val="none" w:sz="0" w:space="0" w:color="auto"/>
          <w:lang w:eastAsia="zh-CN"/>
        </w:rPr>
        <w:t>Gerken</w:t>
      </w:r>
      <w:proofErr w:type="spellEnd"/>
      <w:r w:rsidRPr="006545D7">
        <w:rPr>
          <w:rFonts w:ascii="Book Antiqua" w:eastAsia="宋体" w:hAnsi="Book Antiqua" w:cs="宋体"/>
          <w:color w:val="000000"/>
          <w:bdr w:val="none" w:sz="0" w:space="0" w:color="auto"/>
          <w:lang w:eastAsia="zh-CN"/>
        </w:rPr>
        <w:t xml:space="preserve"> G, </w:t>
      </w:r>
      <w:proofErr w:type="spellStart"/>
      <w:r w:rsidRPr="006545D7">
        <w:rPr>
          <w:rFonts w:ascii="Book Antiqua" w:eastAsia="宋体" w:hAnsi="Book Antiqua" w:cs="宋体"/>
          <w:color w:val="000000"/>
          <w:bdr w:val="none" w:sz="0" w:space="0" w:color="auto"/>
          <w:lang w:eastAsia="zh-CN"/>
        </w:rPr>
        <w:t>Lauenstein</w:t>
      </w:r>
      <w:proofErr w:type="spellEnd"/>
      <w:r w:rsidRPr="006545D7">
        <w:rPr>
          <w:rFonts w:ascii="Book Antiqua" w:eastAsia="宋体" w:hAnsi="Book Antiqua" w:cs="宋体"/>
          <w:color w:val="000000"/>
          <w:bdr w:val="none" w:sz="0" w:space="0" w:color="auto"/>
          <w:lang w:eastAsia="zh-CN"/>
        </w:rPr>
        <w:t xml:space="preserve"> TC. Detection of biliary </w:t>
      </w:r>
      <w:proofErr w:type="spellStart"/>
      <w:r w:rsidRPr="006545D7">
        <w:rPr>
          <w:rFonts w:ascii="Book Antiqua" w:eastAsia="宋体" w:hAnsi="Book Antiqua" w:cs="宋体"/>
          <w:color w:val="000000"/>
          <w:bdr w:val="none" w:sz="0" w:space="0" w:color="auto"/>
          <w:lang w:eastAsia="zh-CN"/>
        </w:rPr>
        <w:t>stenoses</w:t>
      </w:r>
      <w:proofErr w:type="spellEnd"/>
      <w:r w:rsidRPr="006545D7">
        <w:rPr>
          <w:rFonts w:ascii="Book Antiqua" w:eastAsia="宋体" w:hAnsi="Book Antiqua" w:cs="宋体"/>
          <w:color w:val="000000"/>
          <w:bdr w:val="none" w:sz="0" w:space="0" w:color="auto"/>
          <w:lang w:eastAsia="zh-CN"/>
        </w:rPr>
        <w:t xml:space="preserve"> in patients after liver transplantation: is there a different diagnostic accuracy of MRCP depending on the type of biliary anastomosis? </w:t>
      </w:r>
      <w:proofErr w:type="spellStart"/>
      <w:r w:rsidRPr="006545D7">
        <w:rPr>
          <w:rFonts w:ascii="Book Antiqua" w:eastAsia="宋体" w:hAnsi="Book Antiqua" w:cs="宋体"/>
          <w:i/>
          <w:iCs/>
          <w:color w:val="000000"/>
          <w:bdr w:val="none" w:sz="0" w:space="0" w:color="auto"/>
          <w:lang w:eastAsia="zh-CN"/>
        </w:rPr>
        <w:t>Eur</w:t>
      </w:r>
      <w:proofErr w:type="spellEnd"/>
      <w:r w:rsidRPr="006545D7">
        <w:rPr>
          <w:rFonts w:ascii="Book Antiqua" w:eastAsia="宋体" w:hAnsi="Book Antiqua" w:cs="宋体"/>
          <w:i/>
          <w:iCs/>
          <w:color w:val="000000"/>
          <w:bdr w:val="none" w:sz="0" w:space="0" w:color="auto"/>
          <w:lang w:eastAsia="zh-CN"/>
        </w:rPr>
        <w:t xml:space="preserve"> J </w:t>
      </w:r>
      <w:proofErr w:type="spellStart"/>
      <w:r w:rsidRPr="006545D7">
        <w:rPr>
          <w:rFonts w:ascii="Book Antiqua" w:eastAsia="宋体" w:hAnsi="Book Antiqua" w:cs="宋体"/>
          <w:i/>
          <w:iCs/>
          <w:color w:val="000000"/>
          <w:bdr w:val="none" w:sz="0" w:space="0" w:color="auto"/>
          <w:lang w:eastAsia="zh-CN"/>
        </w:rPr>
        <w:t>Radiol</w:t>
      </w:r>
      <w:proofErr w:type="spellEnd"/>
      <w:r w:rsidRPr="006545D7">
        <w:rPr>
          <w:rFonts w:ascii="Book Antiqua" w:eastAsia="宋体" w:hAnsi="Book Antiqua" w:cs="宋体"/>
          <w:color w:val="000000"/>
          <w:bdr w:val="none" w:sz="0" w:space="0" w:color="auto"/>
          <w:lang w:eastAsia="zh-CN"/>
        </w:rPr>
        <w:t> 2011; </w:t>
      </w:r>
      <w:r w:rsidRPr="006545D7">
        <w:rPr>
          <w:rFonts w:ascii="Book Antiqua" w:eastAsia="宋体" w:hAnsi="Book Antiqua" w:cs="宋体"/>
          <w:b/>
          <w:bCs/>
          <w:color w:val="000000"/>
          <w:bdr w:val="none" w:sz="0" w:space="0" w:color="auto"/>
          <w:lang w:eastAsia="zh-CN"/>
        </w:rPr>
        <w:t>80</w:t>
      </w:r>
      <w:r w:rsidRPr="006545D7">
        <w:rPr>
          <w:rFonts w:ascii="Book Antiqua" w:eastAsia="宋体" w:hAnsi="Book Antiqua" w:cs="宋体"/>
          <w:color w:val="000000"/>
          <w:bdr w:val="none" w:sz="0" w:space="0" w:color="auto"/>
          <w:lang w:eastAsia="zh-CN"/>
        </w:rPr>
        <w:t>: e20-e28 [PMID: 20580506 DOI: 10.1016/j.ejrad.2010.06.003]</w:t>
      </w:r>
    </w:p>
    <w:p w:rsidR="006545D7" w:rsidRPr="006545D7" w:rsidRDefault="006545D7" w:rsidP="006545D7">
      <w:pPr>
        <w:pStyle w:val="NormalWeb"/>
        <w:widowControl w:val="0"/>
        <w:adjustRightInd w:val="0"/>
        <w:snapToGrid w:val="0"/>
        <w:spacing w:before="0" w:after="0" w:line="360" w:lineRule="auto"/>
        <w:jc w:val="both"/>
        <w:rPr>
          <w:rFonts w:ascii="Book Antiqua" w:eastAsia="Book Antiqua" w:hAnsi="Book Antiqua" w:cs="Book Antiqua"/>
          <w:color w:val="auto"/>
          <w:lang w:val="en-US"/>
        </w:rPr>
      </w:pPr>
      <w:r>
        <w:rPr>
          <w:rFonts w:ascii="Book Antiqua" w:hAnsi="Book Antiqua"/>
          <w:color w:val="auto"/>
          <w:lang w:val="en-US"/>
        </w:rPr>
        <w:t>19</w:t>
      </w:r>
      <w:r>
        <w:rPr>
          <w:rFonts w:ascii="Book Antiqua" w:hAnsi="Book Antiqua" w:hint="eastAsia"/>
          <w:color w:val="auto"/>
          <w:lang w:val="en-US" w:eastAsia="zh-CN"/>
        </w:rPr>
        <w:t xml:space="preserve"> </w:t>
      </w:r>
      <w:r w:rsidRPr="006545D7">
        <w:rPr>
          <w:rFonts w:ascii="Book Antiqua" w:hAnsi="Book Antiqua"/>
          <w:b/>
          <w:bCs/>
          <w:color w:val="auto"/>
          <w:lang w:val="en-US"/>
        </w:rPr>
        <w:t>Banff Working Group</w:t>
      </w:r>
      <w:r w:rsidRPr="006545D7">
        <w:rPr>
          <w:rFonts w:ascii="Book Antiqua" w:hAnsi="Book Antiqua"/>
          <w:color w:val="auto"/>
          <w:lang w:val="en-US"/>
        </w:rPr>
        <w:t xml:space="preserve">, </w:t>
      </w:r>
      <w:proofErr w:type="spellStart"/>
      <w:r w:rsidRPr="006545D7">
        <w:rPr>
          <w:rFonts w:ascii="Book Antiqua" w:hAnsi="Book Antiqua"/>
          <w:color w:val="auto"/>
          <w:lang w:val="en-US"/>
        </w:rPr>
        <w:t>Demetris</w:t>
      </w:r>
      <w:proofErr w:type="spellEnd"/>
      <w:r w:rsidRPr="006545D7">
        <w:rPr>
          <w:rFonts w:ascii="Book Antiqua" w:hAnsi="Book Antiqua"/>
          <w:color w:val="auto"/>
          <w:lang w:val="en-US"/>
        </w:rPr>
        <w:t xml:space="preserve"> AJ, </w:t>
      </w:r>
      <w:proofErr w:type="spellStart"/>
      <w:r w:rsidRPr="006545D7">
        <w:rPr>
          <w:rFonts w:ascii="Book Antiqua" w:hAnsi="Book Antiqua"/>
          <w:color w:val="auto"/>
          <w:lang w:val="en-US"/>
        </w:rPr>
        <w:t>Adeyi</w:t>
      </w:r>
      <w:proofErr w:type="spellEnd"/>
      <w:r w:rsidRPr="006545D7">
        <w:rPr>
          <w:rFonts w:ascii="Book Antiqua" w:hAnsi="Book Antiqua"/>
          <w:color w:val="auto"/>
          <w:lang w:val="en-US"/>
        </w:rPr>
        <w:t xml:space="preserve"> O, Bellamy CO, </w:t>
      </w:r>
      <w:proofErr w:type="spellStart"/>
      <w:r w:rsidRPr="006545D7">
        <w:rPr>
          <w:rFonts w:ascii="Book Antiqua" w:hAnsi="Book Antiqua"/>
          <w:color w:val="auto"/>
          <w:lang w:val="en-US"/>
        </w:rPr>
        <w:t>Clouston</w:t>
      </w:r>
      <w:proofErr w:type="spellEnd"/>
      <w:r w:rsidRPr="006545D7">
        <w:rPr>
          <w:rFonts w:ascii="Book Antiqua" w:hAnsi="Book Antiqua"/>
          <w:color w:val="auto"/>
          <w:lang w:val="en-US"/>
        </w:rPr>
        <w:t xml:space="preserve"> A, Charlotte F, </w:t>
      </w:r>
      <w:proofErr w:type="spellStart"/>
      <w:r w:rsidRPr="006545D7">
        <w:rPr>
          <w:rFonts w:ascii="Book Antiqua" w:hAnsi="Book Antiqua"/>
          <w:color w:val="auto"/>
          <w:lang w:val="en-US"/>
        </w:rPr>
        <w:t>Czaja</w:t>
      </w:r>
      <w:proofErr w:type="spellEnd"/>
      <w:r w:rsidRPr="006545D7">
        <w:rPr>
          <w:rFonts w:ascii="Book Antiqua" w:hAnsi="Book Antiqua"/>
          <w:color w:val="auto"/>
          <w:lang w:val="en-US"/>
        </w:rPr>
        <w:t xml:space="preserve"> A, </w:t>
      </w:r>
      <w:proofErr w:type="spellStart"/>
      <w:r w:rsidRPr="006545D7">
        <w:rPr>
          <w:rFonts w:ascii="Book Antiqua" w:hAnsi="Book Antiqua"/>
          <w:color w:val="auto"/>
          <w:lang w:val="en-US"/>
        </w:rPr>
        <w:t>Daskal</w:t>
      </w:r>
      <w:proofErr w:type="spellEnd"/>
      <w:r w:rsidRPr="006545D7">
        <w:rPr>
          <w:rFonts w:ascii="Book Antiqua" w:hAnsi="Book Antiqua"/>
          <w:color w:val="auto"/>
          <w:lang w:val="en-US"/>
        </w:rPr>
        <w:t xml:space="preserve"> I, El-</w:t>
      </w:r>
      <w:proofErr w:type="spellStart"/>
      <w:r w:rsidRPr="006545D7">
        <w:rPr>
          <w:rFonts w:ascii="Book Antiqua" w:hAnsi="Book Antiqua"/>
          <w:color w:val="auto"/>
          <w:lang w:val="en-US"/>
        </w:rPr>
        <w:t>Monayeri</w:t>
      </w:r>
      <w:proofErr w:type="spellEnd"/>
      <w:r w:rsidRPr="006545D7">
        <w:rPr>
          <w:rFonts w:ascii="Book Antiqua" w:hAnsi="Book Antiqua"/>
          <w:color w:val="auto"/>
          <w:lang w:val="en-US"/>
        </w:rPr>
        <w:t xml:space="preserve"> MS, </w:t>
      </w:r>
      <w:proofErr w:type="spellStart"/>
      <w:r w:rsidRPr="006545D7">
        <w:rPr>
          <w:rFonts w:ascii="Book Antiqua" w:hAnsi="Book Antiqua"/>
          <w:color w:val="auto"/>
          <w:lang w:val="en-US"/>
        </w:rPr>
        <w:t>Fontes</w:t>
      </w:r>
      <w:proofErr w:type="spellEnd"/>
      <w:r w:rsidRPr="006545D7">
        <w:rPr>
          <w:rFonts w:ascii="Book Antiqua" w:hAnsi="Book Antiqua"/>
          <w:color w:val="auto"/>
          <w:lang w:val="en-US"/>
        </w:rPr>
        <w:t xml:space="preserve"> P, Fung J, </w:t>
      </w:r>
      <w:proofErr w:type="spellStart"/>
      <w:r w:rsidRPr="006545D7">
        <w:rPr>
          <w:rFonts w:ascii="Book Antiqua" w:hAnsi="Book Antiqua"/>
          <w:color w:val="auto"/>
          <w:lang w:val="en-US"/>
        </w:rPr>
        <w:t>Gridelli</w:t>
      </w:r>
      <w:proofErr w:type="spellEnd"/>
      <w:r w:rsidRPr="006545D7">
        <w:rPr>
          <w:rFonts w:ascii="Book Antiqua" w:hAnsi="Book Antiqua"/>
          <w:color w:val="auto"/>
          <w:lang w:val="en-US"/>
        </w:rPr>
        <w:t xml:space="preserve"> B, Guido M, </w:t>
      </w:r>
      <w:proofErr w:type="spellStart"/>
      <w:r w:rsidRPr="006545D7">
        <w:rPr>
          <w:rFonts w:ascii="Book Antiqua" w:hAnsi="Book Antiqua"/>
          <w:color w:val="auto"/>
          <w:lang w:val="en-US"/>
        </w:rPr>
        <w:t>Haga</w:t>
      </w:r>
      <w:proofErr w:type="spellEnd"/>
      <w:r w:rsidRPr="006545D7">
        <w:rPr>
          <w:rFonts w:ascii="Book Antiqua" w:hAnsi="Book Antiqua"/>
          <w:color w:val="auto"/>
          <w:lang w:val="en-US"/>
        </w:rPr>
        <w:t xml:space="preserve"> H, Hart J, </w:t>
      </w:r>
      <w:proofErr w:type="spellStart"/>
      <w:r w:rsidRPr="006545D7">
        <w:rPr>
          <w:rFonts w:ascii="Book Antiqua" w:hAnsi="Book Antiqua"/>
          <w:color w:val="auto"/>
          <w:lang w:val="en-US"/>
        </w:rPr>
        <w:t>Honsova</w:t>
      </w:r>
      <w:proofErr w:type="spellEnd"/>
      <w:r w:rsidRPr="006545D7">
        <w:rPr>
          <w:rFonts w:ascii="Book Antiqua" w:hAnsi="Book Antiqua"/>
          <w:color w:val="auto"/>
          <w:lang w:val="en-US"/>
        </w:rPr>
        <w:t xml:space="preserve"> E, </w:t>
      </w:r>
      <w:proofErr w:type="spellStart"/>
      <w:r w:rsidRPr="006545D7">
        <w:rPr>
          <w:rFonts w:ascii="Book Antiqua" w:hAnsi="Book Antiqua"/>
          <w:color w:val="auto"/>
          <w:lang w:val="en-US"/>
        </w:rPr>
        <w:t>Hubscher</w:t>
      </w:r>
      <w:proofErr w:type="spellEnd"/>
      <w:r w:rsidRPr="006545D7">
        <w:rPr>
          <w:rFonts w:ascii="Book Antiqua" w:hAnsi="Book Antiqua"/>
          <w:color w:val="auto"/>
          <w:lang w:val="en-US"/>
        </w:rPr>
        <w:t xml:space="preserve"> S, Itoh T, </w:t>
      </w:r>
      <w:proofErr w:type="spellStart"/>
      <w:r w:rsidRPr="006545D7">
        <w:rPr>
          <w:rFonts w:ascii="Book Antiqua" w:hAnsi="Book Antiqua"/>
          <w:color w:val="auto"/>
          <w:lang w:val="en-US"/>
        </w:rPr>
        <w:t>Jhala</w:t>
      </w:r>
      <w:proofErr w:type="spellEnd"/>
      <w:r w:rsidRPr="006545D7">
        <w:rPr>
          <w:rFonts w:ascii="Book Antiqua" w:hAnsi="Book Antiqua"/>
          <w:color w:val="auto"/>
          <w:lang w:val="en-US"/>
        </w:rPr>
        <w:t xml:space="preserve"> N, </w:t>
      </w:r>
      <w:proofErr w:type="spellStart"/>
      <w:r w:rsidRPr="006545D7">
        <w:rPr>
          <w:rFonts w:ascii="Book Antiqua" w:hAnsi="Book Antiqua"/>
          <w:color w:val="auto"/>
          <w:lang w:val="en-US"/>
        </w:rPr>
        <w:t>Jungmann</w:t>
      </w:r>
      <w:proofErr w:type="spellEnd"/>
      <w:r w:rsidRPr="006545D7">
        <w:rPr>
          <w:rFonts w:ascii="Book Antiqua" w:hAnsi="Book Antiqua"/>
          <w:color w:val="auto"/>
          <w:lang w:val="en-US"/>
        </w:rPr>
        <w:t xml:space="preserve"> P. Liver biopsy interpretation for causes of late liver allograft dysfunction. </w:t>
      </w:r>
      <w:proofErr w:type="spellStart"/>
      <w:r w:rsidRPr="006545D7">
        <w:rPr>
          <w:rFonts w:ascii="Book Antiqua" w:hAnsi="Book Antiqua"/>
          <w:i/>
          <w:iCs/>
          <w:color w:val="auto"/>
          <w:lang w:val="en-US"/>
        </w:rPr>
        <w:t>Hepatology</w:t>
      </w:r>
      <w:proofErr w:type="spellEnd"/>
      <w:r w:rsidRPr="006545D7">
        <w:rPr>
          <w:rFonts w:ascii="Book Antiqua" w:hAnsi="Book Antiqua"/>
          <w:color w:val="auto"/>
          <w:lang w:val="en-US"/>
        </w:rPr>
        <w:t xml:space="preserve"> 2006; </w:t>
      </w:r>
      <w:r w:rsidRPr="006545D7">
        <w:rPr>
          <w:rFonts w:ascii="Book Antiqua" w:hAnsi="Book Antiqua"/>
          <w:b/>
          <w:bCs/>
          <w:color w:val="auto"/>
          <w:lang w:val="en-US"/>
        </w:rPr>
        <w:t>44</w:t>
      </w:r>
      <w:r w:rsidRPr="006545D7">
        <w:rPr>
          <w:rFonts w:ascii="Book Antiqua" w:hAnsi="Book Antiqua"/>
          <w:color w:val="auto"/>
          <w:lang w:val="en-US"/>
        </w:rPr>
        <w:t>: 489–501. [PMID: 16871565 DOI: 10.1002/hep.21280]</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6545D7">
        <w:rPr>
          <w:rFonts w:ascii="Book Antiqua" w:eastAsia="宋体" w:hAnsi="Book Antiqua" w:cs="宋体"/>
          <w:color w:val="000000"/>
          <w:bdr w:val="none" w:sz="0" w:space="0" w:color="auto"/>
          <w:lang w:eastAsia="zh-CN"/>
        </w:rPr>
        <w:t>20 </w:t>
      </w:r>
      <w:proofErr w:type="spellStart"/>
      <w:r w:rsidRPr="006545D7">
        <w:rPr>
          <w:rFonts w:ascii="Book Antiqua" w:eastAsia="宋体" w:hAnsi="Book Antiqua" w:cs="宋体"/>
          <w:b/>
          <w:bCs/>
          <w:color w:val="000000"/>
          <w:bdr w:val="none" w:sz="0" w:space="0" w:color="auto"/>
          <w:lang w:eastAsia="zh-CN"/>
        </w:rPr>
        <w:t>Cursio</w:t>
      </w:r>
      <w:proofErr w:type="spellEnd"/>
      <w:r w:rsidRPr="006545D7">
        <w:rPr>
          <w:rFonts w:ascii="Book Antiqua" w:eastAsia="宋体" w:hAnsi="Book Antiqua" w:cs="宋体"/>
          <w:b/>
          <w:bCs/>
          <w:color w:val="000000"/>
          <w:bdr w:val="none" w:sz="0" w:space="0" w:color="auto"/>
          <w:lang w:eastAsia="zh-CN"/>
        </w:rPr>
        <w:t xml:space="preserve"> R</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Gugenheim</w:t>
      </w:r>
      <w:proofErr w:type="spellEnd"/>
      <w:r w:rsidRPr="006545D7">
        <w:rPr>
          <w:rFonts w:ascii="Book Antiqua" w:eastAsia="宋体" w:hAnsi="Book Antiqua" w:cs="宋体"/>
          <w:color w:val="000000"/>
          <w:bdr w:val="none" w:sz="0" w:space="0" w:color="auto"/>
          <w:lang w:eastAsia="zh-CN"/>
        </w:rPr>
        <w:t xml:space="preserve"> J. Ischemia-Reperfusion Injury and Ischemic-Type Biliary Lesions following Liver Transplantation.</w:t>
      </w:r>
      <w:proofErr w:type="gram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J Transplant</w:t>
      </w:r>
      <w:r w:rsidRPr="006545D7">
        <w:rPr>
          <w:rFonts w:ascii="Book Antiqua" w:eastAsia="宋体" w:hAnsi="Book Antiqua" w:cs="宋体"/>
          <w:color w:val="000000"/>
          <w:bdr w:val="none" w:sz="0" w:space="0" w:color="auto"/>
          <w:lang w:eastAsia="zh-CN"/>
        </w:rPr>
        <w:t> 2012; </w:t>
      </w:r>
      <w:r w:rsidRPr="006545D7">
        <w:rPr>
          <w:rFonts w:ascii="Book Antiqua" w:eastAsia="宋体" w:hAnsi="Book Antiqua" w:cs="宋体"/>
          <w:b/>
          <w:bCs/>
          <w:color w:val="000000"/>
          <w:bdr w:val="none" w:sz="0" w:space="0" w:color="auto"/>
          <w:lang w:eastAsia="zh-CN"/>
        </w:rPr>
        <w:t>2012</w:t>
      </w:r>
      <w:r w:rsidRPr="006545D7">
        <w:rPr>
          <w:rFonts w:ascii="Book Antiqua" w:eastAsia="宋体" w:hAnsi="Book Antiqua" w:cs="宋体"/>
          <w:color w:val="000000"/>
          <w:bdr w:val="none" w:sz="0" w:space="0" w:color="auto"/>
          <w:lang w:eastAsia="zh-CN"/>
        </w:rPr>
        <w:t>: 164329 [PMID: 22530107 DOI: 10.1155/2012/164329]</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21 </w:t>
      </w:r>
      <w:r w:rsidRPr="006545D7">
        <w:rPr>
          <w:rFonts w:ascii="Book Antiqua" w:eastAsia="宋体" w:hAnsi="Book Antiqua" w:cs="宋体"/>
          <w:b/>
          <w:bCs/>
          <w:color w:val="000000"/>
          <w:bdr w:val="none" w:sz="0" w:space="0" w:color="auto"/>
          <w:lang w:eastAsia="zh-CN"/>
        </w:rPr>
        <w:t>Huang TL</w:t>
      </w:r>
      <w:r w:rsidRPr="006545D7">
        <w:rPr>
          <w:rFonts w:ascii="Book Antiqua" w:eastAsia="宋体" w:hAnsi="Book Antiqua" w:cs="宋体"/>
          <w:color w:val="000000"/>
          <w:bdr w:val="none" w:sz="0" w:space="0" w:color="auto"/>
          <w:lang w:eastAsia="zh-CN"/>
        </w:rPr>
        <w:t>, Cheng YF, Chen CL, Chen TY, Lee TY. Variants of the bile ducts: clinical application in the potential donor of living-related hepatic transplantation. </w:t>
      </w:r>
      <w:r w:rsidRPr="006545D7">
        <w:rPr>
          <w:rFonts w:ascii="Book Antiqua" w:eastAsia="宋体" w:hAnsi="Book Antiqua" w:cs="宋体"/>
          <w:i/>
          <w:iCs/>
          <w:color w:val="000000"/>
          <w:bdr w:val="none" w:sz="0" w:space="0" w:color="auto"/>
          <w:lang w:eastAsia="zh-CN"/>
        </w:rPr>
        <w:t xml:space="preserve">Transplant </w:t>
      </w:r>
      <w:proofErr w:type="spellStart"/>
      <w:r w:rsidRPr="006545D7">
        <w:rPr>
          <w:rFonts w:ascii="Book Antiqua" w:eastAsia="宋体" w:hAnsi="Book Antiqua" w:cs="宋体"/>
          <w:i/>
          <w:iCs/>
          <w:color w:val="000000"/>
          <w:bdr w:val="none" w:sz="0" w:space="0" w:color="auto"/>
          <w:lang w:eastAsia="zh-CN"/>
        </w:rPr>
        <w:t>Proc</w:t>
      </w:r>
      <w:proofErr w:type="spellEnd"/>
      <w:r w:rsidRPr="006545D7">
        <w:rPr>
          <w:rFonts w:ascii="Book Antiqua" w:eastAsia="宋体" w:hAnsi="Book Antiqua" w:cs="宋体"/>
          <w:color w:val="000000"/>
          <w:bdr w:val="none" w:sz="0" w:space="0" w:color="auto"/>
          <w:lang w:eastAsia="zh-CN"/>
        </w:rPr>
        <w:t> 1996; </w:t>
      </w:r>
      <w:r w:rsidRPr="006545D7">
        <w:rPr>
          <w:rFonts w:ascii="Book Antiqua" w:eastAsia="宋体" w:hAnsi="Book Antiqua" w:cs="宋体"/>
          <w:b/>
          <w:bCs/>
          <w:color w:val="000000"/>
          <w:bdr w:val="none" w:sz="0" w:space="0" w:color="auto"/>
          <w:lang w:eastAsia="zh-CN"/>
        </w:rPr>
        <w:t>28</w:t>
      </w:r>
      <w:r w:rsidRPr="006545D7">
        <w:rPr>
          <w:rFonts w:ascii="Book Antiqua" w:eastAsia="宋体" w:hAnsi="Book Antiqua" w:cs="宋体"/>
          <w:color w:val="000000"/>
          <w:bdr w:val="none" w:sz="0" w:space="0" w:color="auto"/>
          <w:lang w:eastAsia="zh-CN"/>
        </w:rPr>
        <w:t>: 1669-1670 [PMID: 8658831]</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22 </w:t>
      </w:r>
      <w:proofErr w:type="spellStart"/>
      <w:r w:rsidRPr="006545D7">
        <w:rPr>
          <w:rFonts w:ascii="Book Antiqua" w:eastAsia="宋体" w:hAnsi="Book Antiqua" w:cs="宋体"/>
          <w:b/>
          <w:bCs/>
          <w:color w:val="000000"/>
          <w:bdr w:val="none" w:sz="0" w:space="0" w:color="auto"/>
          <w:lang w:eastAsia="zh-CN"/>
        </w:rPr>
        <w:t>Conzen</w:t>
      </w:r>
      <w:proofErr w:type="spellEnd"/>
      <w:r w:rsidRPr="006545D7">
        <w:rPr>
          <w:rFonts w:ascii="Book Antiqua" w:eastAsia="宋体" w:hAnsi="Book Antiqua" w:cs="宋体"/>
          <w:b/>
          <w:bCs/>
          <w:color w:val="000000"/>
          <w:bdr w:val="none" w:sz="0" w:space="0" w:color="auto"/>
          <w:lang w:eastAsia="zh-CN"/>
        </w:rPr>
        <w:t xml:space="preserve"> KD</w:t>
      </w:r>
      <w:r w:rsidRPr="006545D7">
        <w:rPr>
          <w:rFonts w:ascii="Book Antiqua" w:eastAsia="宋体" w:hAnsi="Book Antiqua" w:cs="宋体"/>
          <w:color w:val="000000"/>
          <w:bdr w:val="none" w:sz="0" w:space="0" w:color="auto"/>
          <w:lang w:eastAsia="zh-CN"/>
        </w:rPr>
        <w:t xml:space="preserve">, Lowell JA, Chapman WC, Darcy M, Duncan JR, Nadler M, </w:t>
      </w:r>
      <w:proofErr w:type="spellStart"/>
      <w:r w:rsidRPr="006545D7">
        <w:rPr>
          <w:rFonts w:ascii="Book Antiqua" w:eastAsia="宋体" w:hAnsi="Book Antiqua" w:cs="宋体"/>
          <w:color w:val="000000"/>
          <w:bdr w:val="none" w:sz="0" w:space="0" w:color="auto"/>
          <w:lang w:eastAsia="zh-CN"/>
        </w:rPr>
        <w:t>Turmelle</w:t>
      </w:r>
      <w:proofErr w:type="spellEnd"/>
      <w:r w:rsidRPr="006545D7">
        <w:rPr>
          <w:rFonts w:ascii="Book Antiqua" w:eastAsia="宋体" w:hAnsi="Book Antiqua" w:cs="宋体"/>
          <w:color w:val="000000"/>
          <w:bdr w:val="none" w:sz="0" w:space="0" w:color="auto"/>
          <w:lang w:eastAsia="zh-CN"/>
        </w:rPr>
        <w:t xml:space="preserve"> YP, Shepherd RW, Anderson CD. Management of excluded bile ducts in </w:t>
      </w:r>
      <w:proofErr w:type="spellStart"/>
      <w:r w:rsidRPr="006545D7">
        <w:rPr>
          <w:rFonts w:ascii="Book Antiqua" w:eastAsia="宋体" w:hAnsi="Book Antiqua" w:cs="宋体"/>
          <w:color w:val="000000"/>
          <w:bdr w:val="none" w:sz="0" w:space="0" w:color="auto"/>
          <w:lang w:eastAsia="zh-CN"/>
        </w:rPr>
        <w:t>paediatric</w:t>
      </w:r>
      <w:proofErr w:type="spellEnd"/>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orthotopic</w:t>
      </w:r>
      <w:proofErr w:type="spellEnd"/>
      <w:r w:rsidRPr="006545D7">
        <w:rPr>
          <w:rFonts w:ascii="Book Antiqua" w:eastAsia="宋体" w:hAnsi="Book Antiqua" w:cs="宋体"/>
          <w:color w:val="000000"/>
          <w:bdr w:val="none" w:sz="0" w:space="0" w:color="auto"/>
          <w:lang w:eastAsia="zh-CN"/>
        </w:rPr>
        <w:t xml:space="preserve"> liver transplant recipients of technical variant allografts. </w:t>
      </w:r>
      <w:r w:rsidRPr="006545D7">
        <w:rPr>
          <w:rFonts w:ascii="Book Antiqua" w:eastAsia="宋体" w:hAnsi="Book Antiqua" w:cs="宋体"/>
          <w:i/>
          <w:iCs/>
          <w:color w:val="000000"/>
          <w:bdr w:val="none" w:sz="0" w:space="0" w:color="auto"/>
          <w:lang w:eastAsia="zh-CN"/>
        </w:rPr>
        <w:t>HPB (Oxford)</w:t>
      </w:r>
      <w:r w:rsidRPr="006545D7">
        <w:rPr>
          <w:rFonts w:ascii="Book Antiqua" w:eastAsia="宋体" w:hAnsi="Book Antiqua" w:cs="宋体"/>
          <w:color w:val="000000"/>
          <w:bdr w:val="none" w:sz="0" w:space="0" w:color="auto"/>
          <w:lang w:eastAsia="zh-CN"/>
        </w:rPr>
        <w:t> 2011; </w:t>
      </w:r>
      <w:r w:rsidRPr="006545D7">
        <w:rPr>
          <w:rFonts w:ascii="Book Antiqua" w:eastAsia="宋体" w:hAnsi="Book Antiqua" w:cs="宋体"/>
          <w:b/>
          <w:bCs/>
          <w:color w:val="000000"/>
          <w:bdr w:val="none" w:sz="0" w:space="0" w:color="auto"/>
          <w:lang w:eastAsia="zh-CN"/>
        </w:rPr>
        <w:t>13</w:t>
      </w:r>
      <w:r w:rsidRPr="006545D7">
        <w:rPr>
          <w:rFonts w:ascii="Book Antiqua" w:eastAsia="宋体" w:hAnsi="Book Antiqua" w:cs="宋体"/>
          <w:color w:val="000000"/>
          <w:bdr w:val="none" w:sz="0" w:space="0" w:color="auto"/>
          <w:lang w:eastAsia="zh-CN"/>
        </w:rPr>
        <w:t>: 893-898 [PMID: 22081926 DOI: 1</w:t>
      </w:r>
      <w:r>
        <w:rPr>
          <w:rFonts w:ascii="Book Antiqua" w:eastAsia="宋体" w:hAnsi="Book Antiqua" w:cs="宋体"/>
          <w:color w:val="000000"/>
          <w:bdr w:val="none" w:sz="0" w:space="0" w:color="auto"/>
          <w:lang w:eastAsia="zh-CN"/>
        </w:rPr>
        <w:t>0.1111/j.1477-2574.2011.00394.x</w:t>
      </w:r>
      <w:r w:rsidRPr="006545D7">
        <w:rPr>
          <w:rFonts w:ascii="Book Antiqua" w:eastAsia="宋体" w:hAnsi="Book Antiqua" w:cs="宋体"/>
          <w:color w:val="000000"/>
          <w:bdr w:val="none" w:sz="0" w:space="0" w:color="auto"/>
          <w:lang w:eastAsia="zh-CN"/>
        </w:rPr>
        <w:t>]</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23 </w:t>
      </w:r>
      <w:proofErr w:type="spellStart"/>
      <w:r w:rsidRPr="006545D7">
        <w:rPr>
          <w:rFonts w:ascii="Book Antiqua" w:eastAsia="宋体" w:hAnsi="Book Antiqua" w:cs="宋体"/>
          <w:b/>
          <w:bCs/>
          <w:color w:val="000000"/>
          <w:bdr w:val="none" w:sz="0" w:space="0" w:color="auto"/>
          <w:lang w:eastAsia="zh-CN"/>
        </w:rPr>
        <w:t>Akamatsu</w:t>
      </w:r>
      <w:proofErr w:type="spellEnd"/>
      <w:r w:rsidRPr="006545D7">
        <w:rPr>
          <w:rFonts w:ascii="Book Antiqua" w:eastAsia="宋体" w:hAnsi="Book Antiqua" w:cs="宋体"/>
          <w:b/>
          <w:bCs/>
          <w:color w:val="000000"/>
          <w:bdr w:val="none" w:sz="0" w:space="0" w:color="auto"/>
          <w:lang w:eastAsia="zh-CN"/>
        </w:rPr>
        <w:t xml:space="preserve"> N</w:t>
      </w:r>
      <w:r w:rsidRPr="006545D7">
        <w:rPr>
          <w:rFonts w:ascii="Book Antiqua" w:eastAsia="宋体" w:hAnsi="Book Antiqua" w:cs="宋体"/>
          <w:color w:val="000000"/>
          <w:bdr w:val="none" w:sz="0" w:space="0" w:color="auto"/>
          <w:lang w:eastAsia="zh-CN"/>
        </w:rPr>
        <w:t>, Sugawara Y, Hashimoto D. Biliary reconstruction, its complications and management of biliary complications after adult liver transplantation: a systematic review of the incidence, risk factors and outcome.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Int</w:t>
      </w:r>
      <w:proofErr w:type="spellEnd"/>
      <w:r w:rsidRPr="006545D7">
        <w:rPr>
          <w:rFonts w:ascii="Book Antiqua" w:eastAsia="宋体" w:hAnsi="Book Antiqua" w:cs="宋体"/>
          <w:color w:val="000000"/>
          <w:bdr w:val="none" w:sz="0" w:space="0" w:color="auto"/>
          <w:lang w:eastAsia="zh-CN"/>
        </w:rPr>
        <w:t> 2011; </w:t>
      </w:r>
      <w:r w:rsidRPr="006545D7">
        <w:rPr>
          <w:rFonts w:ascii="Book Antiqua" w:eastAsia="宋体" w:hAnsi="Book Antiqua" w:cs="宋体"/>
          <w:b/>
          <w:bCs/>
          <w:color w:val="000000"/>
          <w:bdr w:val="none" w:sz="0" w:space="0" w:color="auto"/>
          <w:lang w:eastAsia="zh-CN"/>
        </w:rPr>
        <w:t>24</w:t>
      </w:r>
      <w:r w:rsidRPr="006545D7">
        <w:rPr>
          <w:rFonts w:ascii="Book Antiqua" w:eastAsia="宋体" w:hAnsi="Book Antiqua" w:cs="宋体"/>
          <w:color w:val="000000"/>
          <w:bdr w:val="none" w:sz="0" w:space="0" w:color="auto"/>
          <w:lang w:eastAsia="zh-CN"/>
        </w:rPr>
        <w:t>: 379-392 [PMID: 21143651 DOI: 10.1111/j.1432-2277.2010.01202.x]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lastRenderedPageBreak/>
        <w:t>24 </w:t>
      </w:r>
      <w:r w:rsidRPr="006545D7">
        <w:rPr>
          <w:rFonts w:ascii="Book Antiqua" w:eastAsia="宋体" w:hAnsi="Book Antiqua" w:cs="宋体"/>
          <w:b/>
          <w:bCs/>
          <w:color w:val="000000"/>
          <w:bdr w:val="none" w:sz="0" w:space="0" w:color="auto"/>
          <w:lang w:eastAsia="zh-CN"/>
        </w:rPr>
        <w:t>Wang SF</w:t>
      </w:r>
      <w:r w:rsidRPr="006545D7">
        <w:rPr>
          <w:rFonts w:ascii="Book Antiqua" w:eastAsia="宋体" w:hAnsi="Book Antiqua" w:cs="宋体"/>
          <w:color w:val="000000"/>
          <w:bdr w:val="none" w:sz="0" w:space="0" w:color="auto"/>
          <w:lang w:eastAsia="zh-CN"/>
        </w:rPr>
        <w:t xml:space="preserve">, Huang ZY, Chen XP. </w:t>
      </w:r>
      <w:proofErr w:type="gramStart"/>
      <w:r w:rsidRPr="006545D7">
        <w:rPr>
          <w:rFonts w:ascii="Book Antiqua" w:eastAsia="宋体" w:hAnsi="Book Antiqua" w:cs="宋体"/>
          <w:color w:val="000000"/>
          <w:bdr w:val="none" w:sz="0" w:space="0" w:color="auto"/>
          <w:lang w:eastAsia="zh-CN"/>
        </w:rPr>
        <w:t>Biliary complications after living donor liver transplantation.</w:t>
      </w:r>
      <w:proofErr w:type="gram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2011; </w:t>
      </w:r>
      <w:r w:rsidRPr="006545D7">
        <w:rPr>
          <w:rFonts w:ascii="Book Antiqua" w:eastAsia="宋体" w:hAnsi="Book Antiqua" w:cs="宋体"/>
          <w:b/>
          <w:bCs/>
          <w:color w:val="000000"/>
          <w:bdr w:val="none" w:sz="0" w:space="0" w:color="auto"/>
          <w:lang w:eastAsia="zh-CN"/>
        </w:rPr>
        <w:t>17</w:t>
      </w:r>
      <w:r w:rsidRPr="006545D7">
        <w:rPr>
          <w:rFonts w:ascii="Book Antiqua" w:eastAsia="宋体" w:hAnsi="Book Antiqua" w:cs="宋体"/>
          <w:color w:val="000000"/>
          <w:bdr w:val="none" w:sz="0" w:space="0" w:color="auto"/>
          <w:lang w:eastAsia="zh-CN"/>
        </w:rPr>
        <w:t>: 1127-1136 [PMID: 21761548 DOI: 10.1002/lt.22381]</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25 </w:t>
      </w:r>
      <w:proofErr w:type="spellStart"/>
      <w:r w:rsidRPr="006545D7">
        <w:rPr>
          <w:rFonts w:ascii="Book Antiqua" w:eastAsia="宋体" w:hAnsi="Book Antiqua" w:cs="宋体"/>
          <w:b/>
          <w:bCs/>
          <w:color w:val="000000"/>
          <w:bdr w:val="none" w:sz="0" w:space="0" w:color="auto"/>
          <w:lang w:eastAsia="zh-CN"/>
        </w:rPr>
        <w:t>Dechêne</w:t>
      </w:r>
      <w:proofErr w:type="spellEnd"/>
      <w:r w:rsidRPr="006545D7">
        <w:rPr>
          <w:rFonts w:ascii="Book Antiqua" w:eastAsia="宋体" w:hAnsi="Book Antiqua" w:cs="宋体"/>
          <w:b/>
          <w:bCs/>
          <w:color w:val="000000"/>
          <w:bdr w:val="none" w:sz="0" w:space="0" w:color="auto"/>
          <w:lang w:eastAsia="zh-CN"/>
        </w:rPr>
        <w:t xml:space="preserve"> A</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Kodde</w:t>
      </w:r>
      <w:proofErr w:type="spellEnd"/>
      <w:r w:rsidRPr="006545D7">
        <w:rPr>
          <w:rFonts w:ascii="Book Antiqua" w:eastAsia="宋体" w:hAnsi="Book Antiqua" w:cs="宋体"/>
          <w:color w:val="000000"/>
          <w:bdr w:val="none" w:sz="0" w:space="0" w:color="auto"/>
          <w:lang w:eastAsia="zh-CN"/>
        </w:rPr>
        <w:t xml:space="preserve"> C, </w:t>
      </w:r>
      <w:proofErr w:type="spellStart"/>
      <w:r w:rsidRPr="006545D7">
        <w:rPr>
          <w:rFonts w:ascii="Book Antiqua" w:eastAsia="宋体" w:hAnsi="Book Antiqua" w:cs="宋体"/>
          <w:color w:val="000000"/>
          <w:bdr w:val="none" w:sz="0" w:space="0" w:color="auto"/>
          <w:lang w:eastAsia="zh-CN"/>
        </w:rPr>
        <w:t>Kathemann</w:t>
      </w:r>
      <w:proofErr w:type="spellEnd"/>
      <w:r w:rsidRPr="006545D7">
        <w:rPr>
          <w:rFonts w:ascii="Book Antiqua" w:eastAsia="宋体" w:hAnsi="Book Antiqua" w:cs="宋体"/>
          <w:color w:val="000000"/>
          <w:bdr w:val="none" w:sz="0" w:space="0" w:color="auto"/>
          <w:lang w:eastAsia="zh-CN"/>
        </w:rPr>
        <w:t xml:space="preserve"> S, </w:t>
      </w:r>
      <w:proofErr w:type="spellStart"/>
      <w:r w:rsidRPr="006545D7">
        <w:rPr>
          <w:rFonts w:ascii="Book Antiqua" w:eastAsia="宋体" w:hAnsi="Book Antiqua" w:cs="宋体"/>
          <w:color w:val="000000"/>
          <w:bdr w:val="none" w:sz="0" w:space="0" w:color="auto"/>
          <w:lang w:eastAsia="zh-CN"/>
        </w:rPr>
        <w:t>Treckmann</w:t>
      </w:r>
      <w:proofErr w:type="spellEnd"/>
      <w:r w:rsidRPr="006545D7">
        <w:rPr>
          <w:rFonts w:ascii="Book Antiqua" w:eastAsia="宋体" w:hAnsi="Book Antiqua" w:cs="宋体"/>
          <w:color w:val="000000"/>
          <w:bdr w:val="none" w:sz="0" w:space="0" w:color="auto"/>
          <w:lang w:eastAsia="zh-CN"/>
        </w:rPr>
        <w:t xml:space="preserve"> J, </w:t>
      </w:r>
      <w:proofErr w:type="spellStart"/>
      <w:r w:rsidRPr="006545D7">
        <w:rPr>
          <w:rFonts w:ascii="Book Antiqua" w:eastAsia="宋体" w:hAnsi="Book Antiqua" w:cs="宋体"/>
          <w:color w:val="000000"/>
          <w:bdr w:val="none" w:sz="0" w:space="0" w:color="auto"/>
          <w:lang w:eastAsia="zh-CN"/>
        </w:rPr>
        <w:t>Lainka</w:t>
      </w:r>
      <w:proofErr w:type="spellEnd"/>
      <w:r w:rsidRPr="006545D7">
        <w:rPr>
          <w:rFonts w:ascii="Book Antiqua" w:eastAsia="宋体" w:hAnsi="Book Antiqua" w:cs="宋体"/>
          <w:color w:val="000000"/>
          <w:bdr w:val="none" w:sz="0" w:space="0" w:color="auto"/>
          <w:lang w:eastAsia="zh-CN"/>
        </w:rPr>
        <w:t xml:space="preserve"> E, Paul A, </w:t>
      </w:r>
      <w:proofErr w:type="spellStart"/>
      <w:r w:rsidRPr="006545D7">
        <w:rPr>
          <w:rFonts w:ascii="Book Antiqua" w:eastAsia="宋体" w:hAnsi="Book Antiqua" w:cs="宋体"/>
          <w:color w:val="000000"/>
          <w:bdr w:val="none" w:sz="0" w:space="0" w:color="auto"/>
          <w:lang w:eastAsia="zh-CN"/>
        </w:rPr>
        <w:t>Gerken</w:t>
      </w:r>
      <w:proofErr w:type="spellEnd"/>
      <w:r w:rsidRPr="006545D7">
        <w:rPr>
          <w:rFonts w:ascii="Book Antiqua" w:eastAsia="宋体" w:hAnsi="Book Antiqua" w:cs="宋体"/>
          <w:color w:val="000000"/>
          <w:bdr w:val="none" w:sz="0" w:space="0" w:color="auto"/>
          <w:lang w:eastAsia="zh-CN"/>
        </w:rPr>
        <w:t xml:space="preserve"> G, Feldstein AE, Hoyer PF, </w:t>
      </w:r>
      <w:proofErr w:type="spellStart"/>
      <w:r w:rsidRPr="006545D7">
        <w:rPr>
          <w:rFonts w:ascii="Book Antiqua" w:eastAsia="宋体" w:hAnsi="Book Antiqua" w:cs="宋体"/>
          <w:color w:val="000000"/>
          <w:bdr w:val="none" w:sz="0" w:space="0" w:color="auto"/>
          <w:lang w:eastAsia="zh-CN"/>
        </w:rPr>
        <w:t>Canbay</w:t>
      </w:r>
      <w:proofErr w:type="spellEnd"/>
      <w:r w:rsidRPr="006545D7">
        <w:rPr>
          <w:rFonts w:ascii="Book Antiqua" w:eastAsia="宋体" w:hAnsi="Book Antiqua" w:cs="宋体"/>
          <w:color w:val="000000"/>
          <w:bdr w:val="none" w:sz="0" w:space="0" w:color="auto"/>
          <w:lang w:eastAsia="zh-CN"/>
        </w:rPr>
        <w:t xml:space="preserve"> A. Endoscopic treatment of pediatric post-transplant biliary complications is safe and effective. </w:t>
      </w:r>
      <w:r w:rsidRPr="006545D7">
        <w:rPr>
          <w:rFonts w:ascii="Book Antiqua" w:eastAsia="宋体" w:hAnsi="Book Antiqua" w:cs="宋体"/>
          <w:i/>
          <w:iCs/>
          <w:color w:val="000000"/>
          <w:bdr w:val="none" w:sz="0" w:space="0" w:color="auto"/>
          <w:lang w:eastAsia="zh-CN"/>
        </w:rPr>
        <w:t xml:space="preserve">Dig </w:t>
      </w:r>
      <w:proofErr w:type="spellStart"/>
      <w:r w:rsidRPr="006545D7">
        <w:rPr>
          <w:rFonts w:ascii="Book Antiqua" w:eastAsia="宋体" w:hAnsi="Book Antiqua" w:cs="宋体"/>
          <w:i/>
          <w:iCs/>
          <w:color w:val="000000"/>
          <w:bdr w:val="none" w:sz="0" w:space="0" w:color="auto"/>
          <w:lang w:eastAsia="zh-CN"/>
        </w:rPr>
        <w:t>Endosc</w:t>
      </w:r>
      <w:proofErr w:type="spellEnd"/>
      <w:r w:rsidRPr="006545D7">
        <w:rPr>
          <w:rFonts w:ascii="Book Antiqua" w:eastAsia="宋体" w:hAnsi="Book Antiqua" w:cs="宋体"/>
          <w:color w:val="000000"/>
          <w:bdr w:val="none" w:sz="0" w:space="0" w:color="auto"/>
          <w:lang w:eastAsia="zh-CN"/>
        </w:rPr>
        <w:t> 2015; </w:t>
      </w:r>
      <w:r w:rsidRPr="006545D7">
        <w:rPr>
          <w:rFonts w:ascii="Book Antiqua" w:eastAsia="宋体" w:hAnsi="Book Antiqua" w:cs="宋体"/>
          <w:b/>
          <w:bCs/>
          <w:color w:val="000000"/>
          <w:bdr w:val="none" w:sz="0" w:space="0" w:color="auto"/>
          <w:lang w:eastAsia="zh-CN"/>
        </w:rPr>
        <w:t>27</w:t>
      </w:r>
      <w:r w:rsidRPr="006545D7">
        <w:rPr>
          <w:rFonts w:ascii="Book Antiqua" w:eastAsia="宋体" w:hAnsi="Book Antiqua" w:cs="宋体"/>
          <w:color w:val="000000"/>
          <w:bdr w:val="none" w:sz="0" w:space="0" w:color="auto"/>
          <w:lang w:eastAsia="zh-CN"/>
        </w:rPr>
        <w:t>: 505-511 [PMID: 25545826 DOI: 10.1111/den.12420]</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26 </w:t>
      </w:r>
      <w:r w:rsidRPr="006545D7">
        <w:rPr>
          <w:rFonts w:ascii="Book Antiqua" w:eastAsia="宋体" w:hAnsi="Book Antiqua" w:cs="宋体"/>
          <w:b/>
          <w:bCs/>
          <w:color w:val="000000"/>
          <w:bdr w:val="none" w:sz="0" w:space="0" w:color="auto"/>
          <w:lang w:eastAsia="zh-CN"/>
        </w:rPr>
        <w:t>Darius T</w:t>
      </w:r>
      <w:r w:rsidRPr="006545D7">
        <w:rPr>
          <w:rFonts w:ascii="Book Antiqua" w:eastAsia="宋体" w:hAnsi="Book Antiqua" w:cs="宋体"/>
          <w:color w:val="000000"/>
          <w:bdr w:val="none" w:sz="0" w:space="0" w:color="auto"/>
          <w:lang w:eastAsia="zh-CN"/>
        </w:rPr>
        <w:t xml:space="preserve">, Rivera J, </w:t>
      </w:r>
      <w:proofErr w:type="spellStart"/>
      <w:r w:rsidRPr="006545D7">
        <w:rPr>
          <w:rFonts w:ascii="Book Antiqua" w:eastAsia="宋体" w:hAnsi="Book Antiqua" w:cs="宋体"/>
          <w:color w:val="000000"/>
          <w:bdr w:val="none" w:sz="0" w:space="0" w:color="auto"/>
          <w:lang w:eastAsia="zh-CN"/>
        </w:rPr>
        <w:t>Fusaro</w:t>
      </w:r>
      <w:proofErr w:type="spellEnd"/>
      <w:r w:rsidRPr="006545D7">
        <w:rPr>
          <w:rFonts w:ascii="Book Antiqua" w:eastAsia="宋体" w:hAnsi="Book Antiqua" w:cs="宋体"/>
          <w:color w:val="000000"/>
          <w:bdr w:val="none" w:sz="0" w:space="0" w:color="auto"/>
          <w:lang w:eastAsia="zh-CN"/>
        </w:rPr>
        <w:t xml:space="preserve"> F, Lai Q, de </w:t>
      </w:r>
      <w:proofErr w:type="spellStart"/>
      <w:r w:rsidRPr="006545D7">
        <w:rPr>
          <w:rFonts w:ascii="Book Antiqua" w:eastAsia="宋体" w:hAnsi="Book Antiqua" w:cs="宋体"/>
          <w:color w:val="000000"/>
          <w:bdr w:val="none" w:sz="0" w:space="0" w:color="auto"/>
          <w:lang w:eastAsia="zh-CN"/>
        </w:rPr>
        <w:t>Magnée</w:t>
      </w:r>
      <w:proofErr w:type="spellEnd"/>
      <w:r w:rsidRPr="006545D7">
        <w:rPr>
          <w:rFonts w:ascii="Book Antiqua" w:eastAsia="宋体" w:hAnsi="Book Antiqua" w:cs="宋体"/>
          <w:color w:val="000000"/>
          <w:bdr w:val="none" w:sz="0" w:space="0" w:color="auto"/>
          <w:lang w:eastAsia="zh-CN"/>
        </w:rPr>
        <w:t xml:space="preserve"> C, </w:t>
      </w:r>
      <w:proofErr w:type="spellStart"/>
      <w:r w:rsidRPr="006545D7">
        <w:rPr>
          <w:rFonts w:ascii="Book Antiqua" w:eastAsia="宋体" w:hAnsi="Book Antiqua" w:cs="宋体"/>
          <w:color w:val="000000"/>
          <w:bdr w:val="none" w:sz="0" w:space="0" w:color="auto"/>
          <w:lang w:eastAsia="zh-CN"/>
        </w:rPr>
        <w:t>Bourdeaux</w:t>
      </w:r>
      <w:proofErr w:type="spellEnd"/>
      <w:r w:rsidRPr="006545D7">
        <w:rPr>
          <w:rFonts w:ascii="Book Antiqua" w:eastAsia="宋体" w:hAnsi="Book Antiqua" w:cs="宋体"/>
          <w:color w:val="000000"/>
          <w:bdr w:val="none" w:sz="0" w:space="0" w:color="auto"/>
          <w:lang w:eastAsia="zh-CN"/>
        </w:rPr>
        <w:t xml:space="preserve"> C, Janssen M, </w:t>
      </w:r>
      <w:proofErr w:type="spellStart"/>
      <w:r w:rsidRPr="006545D7">
        <w:rPr>
          <w:rFonts w:ascii="Book Antiqua" w:eastAsia="宋体" w:hAnsi="Book Antiqua" w:cs="宋体"/>
          <w:color w:val="000000"/>
          <w:bdr w:val="none" w:sz="0" w:space="0" w:color="auto"/>
          <w:lang w:eastAsia="zh-CN"/>
        </w:rPr>
        <w:t>Clapuyt</w:t>
      </w:r>
      <w:proofErr w:type="spellEnd"/>
      <w:r w:rsidRPr="006545D7">
        <w:rPr>
          <w:rFonts w:ascii="Book Antiqua" w:eastAsia="宋体" w:hAnsi="Book Antiqua" w:cs="宋体"/>
          <w:color w:val="000000"/>
          <w:bdr w:val="none" w:sz="0" w:space="0" w:color="auto"/>
          <w:lang w:eastAsia="zh-CN"/>
        </w:rPr>
        <w:t xml:space="preserve"> P, </w:t>
      </w:r>
      <w:proofErr w:type="spellStart"/>
      <w:r w:rsidRPr="006545D7">
        <w:rPr>
          <w:rFonts w:ascii="Book Antiqua" w:eastAsia="宋体" w:hAnsi="Book Antiqua" w:cs="宋体"/>
          <w:color w:val="000000"/>
          <w:bdr w:val="none" w:sz="0" w:space="0" w:color="auto"/>
          <w:lang w:eastAsia="zh-CN"/>
        </w:rPr>
        <w:t>Reding</w:t>
      </w:r>
      <w:proofErr w:type="spellEnd"/>
      <w:r w:rsidRPr="006545D7">
        <w:rPr>
          <w:rFonts w:ascii="Book Antiqua" w:eastAsia="宋体" w:hAnsi="Book Antiqua" w:cs="宋体"/>
          <w:color w:val="000000"/>
          <w:bdr w:val="none" w:sz="0" w:space="0" w:color="auto"/>
          <w:lang w:eastAsia="zh-CN"/>
        </w:rPr>
        <w:t xml:space="preserve"> R. Risk factors and surgical management of anastomotic biliary complications after pediatric liver transplantation.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2014; </w:t>
      </w:r>
      <w:r w:rsidRPr="006545D7">
        <w:rPr>
          <w:rFonts w:ascii="Book Antiqua" w:eastAsia="宋体" w:hAnsi="Book Antiqua" w:cs="宋体"/>
          <w:b/>
          <w:bCs/>
          <w:color w:val="000000"/>
          <w:bdr w:val="none" w:sz="0" w:space="0" w:color="auto"/>
          <w:lang w:eastAsia="zh-CN"/>
        </w:rPr>
        <w:t>20</w:t>
      </w:r>
      <w:r w:rsidRPr="006545D7">
        <w:rPr>
          <w:rFonts w:ascii="Book Antiqua" w:eastAsia="宋体" w:hAnsi="Book Antiqua" w:cs="宋体"/>
          <w:color w:val="000000"/>
          <w:bdr w:val="none" w:sz="0" w:space="0" w:color="auto"/>
          <w:lang w:eastAsia="zh-CN"/>
        </w:rPr>
        <w:t>: 893-903 [PMID: 24809592 DOI: 10.1002/lt.23910]</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6545D7">
        <w:rPr>
          <w:rFonts w:ascii="Book Antiqua" w:eastAsia="宋体" w:hAnsi="Book Antiqua" w:cs="宋体"/>
          <w:color w:val="000000"/>
          <w:bdr w:val="none" w:sz="0" w:space="0" w:color="auto"/>
          <w:lang w:eastAsia="zh-CN"/>
        </w:rPr>
        <w:t>27 </w:t>
      </w:r>
      <w:proofErr w:type="spellStart"/>
      <w:r w:rsidRPr="006545D7">
        <w:rPr>
          <w:rFonts w:ascii="Book Antiqua" w:eastAsia="宋体" w:hAnsi="Book Antiqua" w:cs="宋体"/>
          <w:b/>
          <w:bCs/>
          <w:color w:val="000000"/>
          <w:bdr w:val="none" w:sz="0" w:space="0" w:color="auto"/>
          <w:lang w:eastAsia="zh-CN"/>
        </w:rPr>
        <w:t>Racadio</w:t>
      </w:r>
      <w:proofErr w:type="spellEnd"/>
      <w:r w:rsidRPr="006545D7">
        <w:rPr>
          <w:rFonts w:ascii="Book Antiqua" w:eastAsia="宋体" w:hAnsi="Book Antiqua" w:cs="宋体"/>
          <w:b/>
          <w:bCs/>
          <w:color w:val="000000"/>
          <w:bdr w:val="none" w:sz="0" w:space="0" w:color="auto"/>
          <w:lang w:eastAsia="zh-CN"/>
        </w:rPr>
        <w:t xml:space="preserve"> JM</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Kukreja</w:t>
      </w:r>
      <w:proofErr w:type="spellEnd"/>
      <w:r w:rsidRPr="006545D7">
        <w:rPr>
          <w:rFonts w:ascii="Book Antiqua" w:eastAsia="宋体" w:hAnsi="Book Antiqua" w:cs="宋体"/>
          <w:color w:val="000000"/>
          <w:bdr w:val="none" w:sz="0" w:space="0" w:color="auto"/>
          <w:lang w:eastAsia="zh-CN"/>
        </w:rPr>
        <w:t xml:space="preserve"> K. Pediatric biliary interventions.</w:t>
      </w:r>
      <w:proofErr w:type="gram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 xml:space="preserve">Tech </w:t>
      </w:r>
      <w:proofErr w:type="spellStart"/>
      <w:r w:rsidRPr="006545D7">
        <w:rPr>
          <w:rFonts w:ascii="Book Antiqua" w:eastAsia="宋体" w:hAnsi="Book Antiqua" w:cs="宋体"/>
          <w:i/>
          <w:iCs/>
          <w:color w:val="000000"/>
          <w:bdr w:val="none" w:sz="0" w:space="0" w:color="auto"/>
          <w:lang w:eastAsia="zh-CN"/>
        </w:rPr>
        <w:t>Vasc</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Interv</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Radiol</w:t>
      </w:r>
      <w:proofErr w:type="spellEnd"/>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13</w:t>
      </w:r>
      <w:r w:rsidRPr="006545D7">
        <w:rPr>
          <w:rFonts w:ascii="Book Antiqua" w:eastAsia="宋体" w:hAnsi="Book Antiqua" w:cs="宋体"/>
          <w:color w:val="000000"/>
          <w:bdr w:val="none" w:sz="0" w:space="0" w:color="auto"/>
          <w:lang w:eastAsia="zh-CN"/>
        </w:rPr>
        <w:t>: 244-249 [PMID: 21055679 DOI: 10.1053/j.tvir.2010.04.007]</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28 </w:t>
      </w:r>
      <w:proofErr w:type="spellStart"/>
      <w:r w:rsidRPr="006545D7">
        <w:rPr>
          <w:rFonts w:ascii="Book Antiqua" w:eastAsia="宋体" w:hAnsi="Book Antiqua" w:cs="宋体"/>
          <w:b/>
          <w:bCs/>
          <w:color w:val="000000"/>
          <w:bdr w:val="none" w:sz="0" w:space="0" w:color="auto"/>
          <w:lang w:eastAsia="zh-CN"/>
        </w:rPr>
        <w:t>Migliazza</w:t>
      </w:r>
      <w:proofErr w:type="spellEnd"/>
      <w:r w:rsidRPr="006545D7">
        <w:rPr>
          <w:rFonts w:ascii="Book Antiqua" w:eastAsia="宋体" w:hAnsi="Book Antiqua" w:cs="宋体"/>
          <w:b/>
          <w:bCs/>
          <w:color w:val="000000"/>
          <w:bdr w:val="none" w:sz="0" w:space="0" w:color="auto"/>
          <w:lang w:eastAsia="zh-CN"/>
        </w:rPr>
        <w:t xml:space="preserve"> L</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López</w:t>
      </w:r>
      <w:proofErr w:type="spellEnd"/>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Santamaría</w:t>
      </w:r>
      <w:proofErr w:type="spellEnd"/>
      <w:r w:rsidRPr="006545D7">
        <w:rPr>
          <w:rFonts w:ascii="Book Antiqua" w:eastAsia="宋体" w:hAnsi="Book Antiqua" w:cs="宋体"/>
          <w:color w:val="000000"/>
          <w:bdr w:val="none" w:sz="0" w:space="0" w:color="auto"/>
          <w:lang w:eastAsia="zh-CN"/>
        </w:rPr>
        <w:t xml:space="preserve"> M, Murcia J, </w:t>
      </w:r>
      <w:proofErr w:type="spellStart"/>
      <w:r w:rsidRPr="006545D7">
        <w:rPr>
          <w:rFonts w:ascii="Book Antiqua" w:eastAsia="宋体" w:hAnsi="Book Antiqua" w:cs="宋体"/>
          <w:color w:val="000000"/>
          <w:bdr w:val="none" w:sz="0" w:space="0" w:color="auto"/>
          <w:lang w:eastAsia="zh-CN"/>
        </w:rPr>
        <w:t>Gamez</w:t>
      </w:r>
      <w:proofErr w:type="spellEnd"/>
      <w:r w:rsidRPr="006545D7">
        <w:rPr>
          <w:rFonts w:ascii="Book Antiqua" w:eastAsia="宋体" w:hAnsi="Book Antiqua" w:cs="宋体"/>
          <w:color w:val="000000"/>
          <w:bdr w:val="none" w:sz="0" w:space="0" w:color="auto"/>
          <w:lang w:eastAsia="zh-CN"/>
        </w:rPr>
        <w:t xml:space="preserve"> M, </w:t>
      </w:r>
      <w:proofErr w:type="spellStart"/>
      <w:r w:rsidRPr="006545D7">
        <w:rPr>
          <w:rFonts w:ascii="Book Antiqua" w:eastAsia="宋体" w:hAnsi="Book Antiqua" w:cs="宋体"/>
          <w:color w:val="000000"/>
          <w:bdr w:val="none" w:sz="0" w:space="0" w:color="auto"/>
          <w:lang w:eastAsia="zh-CN"/>
        </w:rPr>
        <w:t>Clavijo</w:t>
      </w:r>
      <w:proofErr w:type="spellEnd"/>
      <w:r w:rsidRPr="006545D7">
        <w:rPr>
          <w:rFonts w:ascii="Book Antiqua" w:eastAsia="宋体" w:hAnsi="Book Antiqua" w:cs="宋体"/>
          <w:color w:val="000000"/>
          <w:bdr w:val="none" w:sz="0" w:space="0" w:color="auto"/>
          <w:lang w:eastAsia="zh-CN"/>
        </w:rPr>
        <w:t xml:space="preserve"> J, </w:t>
      </w:r>
      <w:proofErr w:type="spellStart"/>
      <w:r w:rsidRPr="006545D7">
        <w:rPr>
          <w:rFonts w:ascii="Book Antiqua" w:eastAsia="宋体" w:hAnsi="Book Antiqua" w:cs="宋体"/>
          <w:color w:val="000000"/>
          <w:bdr w:val="none" w:sz="0" w:space="0" w:color="auto"/>
          <w:lang w:eastAsia="zh-CN"/>
        </w:rPr>
        <w:t>Camarena</w:t>
      </w:r>
      <w:proofErr w:type="spellEnd"/>
      <w:r w:rsidRPr="006545D7">
        <w:rPr>
          <w:rFonts w:ascii="Book Antiqua" w:eastAsia="宋体" w:hAnsi="Book Antiqua" w:cs="宋体"/>
          <w:color w:val="000000"/>
          <w:bdr w:val="none" w:sz="0" w:space="0" w:color="auto"/>
          <w:lang w:eastAsia="zh-CN"/>
        </w:rPr>
        <w:t xml:space="preserve"> C, </w:t>
      </w:r>
      <w:proofErr w:type="spellStart"/>
      <w:r w:rsidRPr="006545D7">
        <w:rPr>
          <w:rFonts w:ascii="Book Antiqua" w:eastAsia="宋体" w:hAnsi="Book Antiqua" w:cs="宋体"/>
          <w:color w:val="000000"/>
          <w:bdr w:val="none" w:sz="0" w:space="0" w:color="auto"/>
          <w:lang w:eastAsia="zh-CN"/>
        </w:rPr>
        <w:t>Hierro</w:t>
      </w:r>
      <w:proofErr w:type="spellEnd"/>
      <w:r w:rsidRPr="006545D7">
        <w:rPr>
          <w:rFonts w:ascii="Book Antiqua" w:eastAsia="宋体" w:hAnsi="Book Antiqua" w:cs="宋体"/>
          <w:color w:val="000000"/>
          <w:bdr w:val="none" w:sz="0" w:space="0" w:color="auto"/>
          <w:lang w:eastAsia="zh-CN"/>
        </w:rPr>
        <w:t xml:space="preserve"> L, </w:t>
      </w:r>
      <w:proofErr w:type="spellStart"/>
      <w:r w:rsidRPr="006545D7">
        <w:rPr>
          <w:rFonts w:ascii="Book Antiqua" w:eastAsia="宋体" w:hAnsi="Book Antiqua" w:cs="宋体"/>
          <w:color w:val="000000"/>
          <w:bdr w:val="none" w:sz="0" w:space="0" w:color="auto"/>
          <w:lang w:eastAsia="zh-CN"/>
        </w:rPr>
        <w:t>Frauca</w:t>
      </w:r>
      <w:proofErr w:type="spellEnd"/>
      <w:r w:rsidRPr="006545D7">
        <w:rPr>
          <w:rFonts w:ascii="Book Antiqua" w:eastAsia="宋体" w:hAnsi="Book Antiqua" w:cs="宋体"/>
          <w:color w:val="000000"/>
          <w:bdr w:val="none" w:sz="0" w:space="0" w:color="auto"/>
          <w:lang w:eastAsia="zh-CN"/>
        </w:rPr>
        <w:t xml:space="preserve"> E, de la Vega A, Diaz M, </w:t>
      </w:r>
      <w:proofErr w:type="spellStart"/>
      <w:r w:rsidRPr="006545D7">
        <w:rPr>
          <w:rFonts w:ascii="Book Antiqua" w:eastAsia="宋体" w:hAnsi="Book Antiqua" w:cs="宋体"/>
          <w:color w:val="000000"/>
          <w:bdr w:val="none" w:sz="0" w:space="0" w:color="auto"/>
          <w:lang w:eastAsia="zh-CN"/>
        </w:rPr>
        <w:t>Jara</w:t>
      </w:r>
      <w:proofErr w:type="spellEnd"/>
      <w:r w:rsidRPr="006545D7">
        <w:rPr>
          <w:rFonts w:ascii="Book Antiqua" w:eastAsia="宋体" w:hAnsi="Book Antiqua" w:cs="宋体"/>
          <w:color w:val="000000"/>
          <w:bdr w:val="none" w:sz="0" w:space="0" w:color="auto"/>
          <w:lang w:eastAsia="zh-CN"/>
        </w:rPr>
        <w:t xml:space="preserve"> P, Tovar JA. </w:t>
      </w:r>
      <w:proofErr w:type="gramStart"/>
      <w:r w:rsidRPr="006545D7">
        <w:rPr>
          <w:rFonts w:ascii="Book Antiqua" w:eastAsia="宋体" w:hAnsi="Book Antiqua" w:cs="宋体"/>
          <w:color w:val="000000"/>
          <w:bdr w:val="none" w:sz="0" w:space="0" w:color="auto"/>
          <w:lang w:eastAsia="zh-CN"/>
        </w:rPr>
        <w:t>Long-term survival expectancy after liver transplantation in children.</w:t>
      </w:r>
      <w:proofErr w:type="gram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 xml:space="preserve">J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Surg</w:t>
      </w:r>
      <w:proofErr w:type="spellEnd"/>
      <w:r w:rsidRPr="006545D7">
        <w:rPr>
          <w:rFonts w:ascii="Book Antiqua" w:eastAsia="宋体" w:hAnsi="Book Antiqua" w:cs="宋体"/>
          <w:color w:val="000000"/>
          <w:bdr w:val="none" w:sz="0" w:space="0" w:color="auto"/>
          <w:lang w:eastAsia="zh-CN"/>
        </w:rPr>
        <w:t> 2000; </w:t>
      </w:r>
      <w:r w:rsidRPr="006545D7">
        <w:rPr>
          <w:rFonts w:ascii="Book Antiqua" w:eastAsia="宋体" w:hAnsi="Book Antiqua" w:cs="宋体"/>
          <w:b/>
          <w:bCs/>
          <w:color w:val="000000"/>
          <w:bdr w:val="none" w:sz="0" w:space="0" w:color="auto"/>
          <w:lang w:eastAsia="zh-CN"/>
        </w:rPr>
        <w:t>35</w:t>
      </w:r>
      <w:r w:rsidRPr="006545D7">
        <w:rPr>
          <w:rFonts w:ascii="Book Antiqua" w:eastAsia="宋体" w:hAnsi="Book Antiqua" w:cs="宋体"/>
          <w:color w:val="000000"/>
          <w:bdr w:val="none" w:sz="0" w:space="0" w:color="auto"/>
          <w:lang w:eastAsia="zh-CN"/>
        </w:rPr>
        <w:t>: 5-7; discussion 7-8 [PMID: 10646764 DOI: 10.1016/S0022-3468(00)80003-2]</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29 </w:t>
      </w:r>
      <w:proofErr w:type="spellStart"/>
      <w:r w:rsidRPr="006545D7">
        <w:rPr>
          <w:rFonts w:ascii="Book Antiqua" w:eastAsia="宋体" w:hAnsi="Book Antiqua" w:cs="宋体"/>
          <w:b/>
          <w:bCs/>
          <w:color w:val="000000"/>
          <w:bdr w:val="none" w:sz="0" w:space="0" w:color="auto"/>
          <w:lang w:eastAsia="zh-CN"/>
        </w:rPr>
        <w:t>Marubashi</w:t>
      </w:r>
      <w:proofErr w:type="spellEnd"/>
      <w:r w:rsidRPr="006545D7">
        <w:rPr>
          <w:rFonts w:ascii="Book Antiqua" w:eastAsia="宋体" w:hAnsi="Book Antiqua" w:cs="宋体"/>
          <w:b/>
          <w:bCs/>
          <w:color w:val="000000"/>
          <w:bdr w:val="none" w:sz="0" w:space="0" w:color="auto"/>
          <w:lang w:eastAsia="zh-CN"/>
        </w:rPr>
        <w:t xml:space="preserve"> S</w:t>
      </w:r>
      <w:r w:rsidRPr="006545D7">
        <w:rPr>
          <w:rFonts w:ascii="Book Antiqua" w:eastAsia="宋体" w:hAnsi="Book Antiqua" w:cs="宋体"/>
          <w:color w:val="000000"/>
          <w:bdr w:val="none" w:sz="0" w:space="0" w:color="auto"/>
          <w:lang w:eastAsia="zh-CN"/>
        </w:rPr>
        <w:t xml:space="preserve">, Nagano H, Yamanouchi E, Kobayashi S, </w:t>
      </w:r>
      <w:proofErr w:type="spellStart"/>
      <w:r w:rsidRPr="006545D7">
        <w:rPr>
          <w:rFonts w:ascii="Book Antiqua" w:eastAsia="宋体" w:hAnsi="Book Antiqua" w:cs="宋体"/>
          <w:color w:val="000000"/>
          <w:bdr w:val="none" w:sz="0" w:space="0" w:color="auto"/>
          <w:lang w:eastAsia="zh-CN"/>
        </w:rPr>
        <w:t>Eguchi</w:t>
      </w:r>
      <w:proofErr w:type="spellEnd"/>
      <w:r w:rsidRPr="006545D7">
        <w:rPr>
          <w:rFonts w:ascii="Book Antiqua" w:eastAsia="宋体" w:hAnsi="Book Antiqua" w:cs="宋体"/>
          <w:color w:val="000000"/>
          <w:bdr w:val="none" w:sz="0" w:space="0" w:color="auto"/>
          <w:lang w:eastAsia="zh-CN"/>
        </w:rPr>
        <w:t xml:space="preserve"> H, Takeda Y, </w:t>
      </w:r>
      <w:proofErr w:type="spellStart"/>
      <w:r w:rsidRPr="006545D7">
        <w:rPr>
          <w:rFonts w:ascii="Book Antiqua" w:eastAsia="宋体" w:hAnsi="Book Antiqua" w:cs="宋体"/>
          <w:color w:val="000000"/>
          <w:bdr w:val="none" w:sz="0" w:space="0" w:color="auto"/>
          <w:lang w:eastAsia="zh-CN"/>
        </w:rPr>
        <w:t>Tanemura</w:t>
      </w:r>
      <w:proofErr w:type="spellEnd"/>
      <w:r w:rsidRPr="006545D7">
        <w:rPr>
          <w:rFonts w:ascii="Book Antiqua" w:eastAsia="宋体" w:hAnsi="Book Antiqua" w:cs="宋体"/>
          <w:color w:val="000000"/>
          <w:bdr w:val="none" w:sz="0" w:space="0" w:color="auto"/>
          <w:lang w:eastAsia="zh-CN"/>
        </w:rPr>
        <w:t xml:space="preserve"> M, Maeda N, </w:t>
      </w:r>
      <w:proofErr w:type="spellStart"/>
      <w:r w:rsidRPr="006545D7">
        <w:rPr>
          <w:rFonts w:ascii="Book Antiqua" w:eastAsia="宋体" w:hAnsi="Book Antiqua" w:cs="宋体"/>
          <w:color w:val="000000"/>
          <w:bdr w:val="none" w:sz="0" w:space="0" w:color="auto"/>
          <w:lang w:eastAsia="zh-CN"/>
        </w:rPr>
        <w:t>Tomoda</w:t>
      </w:r>
      <w:proofErr w:type="spellEnd"/>
      <w:r w:rsidRPr="006545D7">
        <w:rPr>
          <w:rFonts w:ascii="Book Antiqua" w:eastAsia="宋体" w:hAnsi="Book Antiqua" w:cs="宋体"/>
          <w:color w:val="000000"/>
          <w:bdr w:val="none" w:sz="0" w:space="0" w:color="auto"/>
          <w:lang w:eastAsia="zh-CN"/>
        </w:rPr>
        <w:t xml:space="preserve"> K, </w:t>
      </w:r>
      <w:proofErr w:type="spellStart"/>
      <w:r w:rsidRPr="006545D7">
        <w:rPr>
          <w:rFonts w:ascii="Book Antiqua" w:eastAsia="宋体" w:hAnsi="Book Antiqua" w:cs="宋体"/>
          <w:color w:val="000000"/>
          <w:bdr w:val="none" w:sz="0" w:space="0" w:color="auto"/>
          <w:lang w:eastAsia="zh-CN"/>
        </w:rPr>
        <w:t>Hikita</w:t>
      </w:r>
      <w:proofErr w:type="spellEnd"/>
      <w:r w:rsidRPr="006545D7">
        <w:rPr>
          <w:rFonts w:ascii="Book Antiqua" w:eastAsia="宋体" w:hAnsi="Book Antiqua" w:cs="宋体"/>
          <w:color w:val="000000"/>
          <w:bdr w:val="none" w:sz="0" w:space="0" w:color="auto"/>
          <w:lang w:eastAsia="zh-CN"/>
        </w:rPr>
        <w:t xml:space="preserve"> H, </w:t>
      </w:r>
      <w:proofErr w:type="spellStart"/>
      <w:r w:rsidRPr="006545D7">
        <w:rPr>
          <w:rFonts w:ascii="Book Antiqua" w:eastAsia="宋体" w:hAnsi="Book Antiqua" w:cs="宋体"/>
          <w:color w:val="000000"/>
          <w:bdr w:val="none" w:sz="0" w:space="0" w:color="auto"/>
          <w:lang w:eastAsia="zh-CN"/>
        </w:rPr>
        <w:t>Tsutsui</w:t>
      </w:r>
      <w:proofErr w:type="spellEnd"/>
      <w:r w:rsidRPr="006545D7">
        <w:rPr>
          <w:rFonts w:ascii="Book Antiqua" w:eastAsia="宋体" w:hAnsi="Book Antiqua" w:cs="宋体"/>
          <w:color w:val="000000"/>
          <w:bdr w:val="none" w:sz="0" w:space="0" w:color="auto"/>
          <w:lang w:eastAsia="zh-CN"/>
        </w:rPr>
        <w:t xml:space="preserve"> S, </w:t>
      </w:r>
      <w:proofErr w:type="spellStart"/>
      <w:r w:rsidRPr="006545D7">
        <w:rPr>
          <w:rFonts w:ascii="Book Antiqua" w:eastAsia="宋体" w:hAnsi="Book Antiqua" w:cs="宋体"/>
          <w:color w:val="000000"/>
          <w:bdr w:val="none" w:sz="0" w:space="0" w:color="auto"/>
          <w:lang w:eastAsia="zh-CN"/>
        </w:rPr>
        <w:t>Doki</w:t>
      </w:r>
      <w:proofErr w:type="spellEnd"/>
      <w:r w:rsidRPr="006545D7">
        <w:rPr>
          <w:rFonts w:ascii="Book Antiqua" w:eastAsia="宋体" w:hAnsi="Book Antiqua" w:cs="宋体"/>
          <w:color w:val="000000"/>
          <w:bdr w:val="none" w:sz="0" w:space="0" w:color="auto"/>
          <w:lang w:eastAsia="zh-CN"/>
        </w:rPr>
        <w:t xml:space="preserve"> Y, Mori M. Salvage cystic duct anastomosis using a magnetic compression technique for incomplete bile duct reconstruction in living donor liver transplantation.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16</w:t>
      </w:r>
      <w:r w:rsidRPr="006545D7">
        <w:rPr>
          <w:rFonts w:ascii="Book Antiqua" w:eastAsia="宋体" w:hAnsi="Book Antiqua" w:cs="宋体"/>
          <w:color w:val="000000"/>
          <w:bdr w:val="none" w:sz="0" w:space="0" w:color="auto"/>
          <w:lang w:eastAsia="zh-CN"/>
        </w:rPr>
        <w:t>: 33-37 [PMID: 20035518 DOI: 10.1002/lt.21934]</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30 </w:t>
      </w:r>
      <w:r w:rsidRPr="006545D7">
        <w:rPr>
          <w:rFonts w:ascii="Book Antiqua" w:eastAsia="宋体" w:hAnsi="Book Antiqua" w:cs="宋体"/>
          <w:b/>
          <w:bCs/>
          <w:color w:val="000000"/>
          <w:bdr w:val="none" w:sz="0" w:space="0" w:color="auto"/>
          <w:lang w:eastAsia="zh-CN"/>
        </w:rPr>
        <w:t>Muraoka N</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Uematsu</w:t>
      </w:r>
      <w:proofErr w:type="spellEnd"/>
      <w:r w:rsidRPr="006545D7">
        <w:rPr>
          <w:rFonts w:ascii="Book Antiqua" w:eastAsia="宋体" w:hAnsi="Book Antiqua" w:cs="宋体"/>
          <w:color w:val="000000"/>
          <w:bdr w:val="none" w:sz="0" w:space="0" w:color="auto"/>
          <w:lang w:eastAsia="zh-CN"/>
        </w:rPr>
        <w:t xml:space="preserve"> H, Yamanouchi E, Kinoshita K, Takeda T, Ihara N, </w:t>
      </w:r>
      <w:proofErr w:type="spellStart"/>
      <w:r w:rsidRPr="006545D7">
        <w:rPr>
          <w:rFonts w:ascii="Book Antiqua" w:eastAsia="宋体" w:hAnsi="Book Antiqua" w:cs="宋体"/>
          <w:color w:val="000000"/>
          <w:bdr w:val="none" w:sz="0" w:space="0" w:color="auto"/>
          <w:lang w:eastAsia="zh-CN"/>
        </w:rPr>
        <w:t>Matsunami</w:t>
      </w:r>
      <w:proofErr w:type="spellEnd"/>
      <w:r w:rsidRPr="006545D7">
        <w:rPr>
          <w:rFonts w:ascii="Book Antiqua" w:eastAsia="宋体" w:hAnsi="Book Antiqua" w:cs="宋体"/>
          <w:color w:val="000000"/>
          <w:bdr w:val="none" w:sz="0" w:space="0" w:color="auto"/>
          <w:lang w:eastAsia="zh-CN"/>
        </w:rPr>
        <w:t xml:space="preserve"> H, Itoh H. Yamanouchi magnetic compression anastomosis for </w:t>
      </w:r>
      <w:proofErr w:type="spellStart"/>
      <w:r w:rsidRPr="006545D7">
        <w:rPr>
          <w:rFonts w:ascii="Book Antiqua" w:eastAsia="宋体" w:hAnsi="Book Antiqua" w:cs="宋体"/>
          <w:color w:val="000000"/>
          <w:bdr w:val="none" w:sz="0" w:space="0" w:color="auto"/>
          <w:lang w:eastAsia="zh-CN"/>
        </w:rPr>
        <w:t>bilioenteric</w:t>
      </w:r>
      <w:proofErr w:type="spellEnd"/>
      <w:r w:rsidRPr="006545D7">
        <w:rPr>
          <w:rFonts w:ascii="Book Antiqua" w:eastAsia="宋体" w:hAnsi="Book Antiqua" w:cs="宋体"/>
          <w:color w:val="000000"/>
          <w:bdr w:val="none" w:sz="0" w:space="0" w:color="auto"/>
          <w:lang w:eastAsia="zh-CN"/>
        </w:rPr>
        <w:t xml:space="preserve"> anastomotic stricture after living-donor liver transplantation. </w:t>
      </w:r>
      <w:r w:rsidRPr="006545D7">
        <w:rPr>
          <w:rFonts w:ascii="Book Antiqua" w:eastAsia="宋体" w:hAnsi="Book Antiqua" w:cs="宋体"/>
          <w:i/>
          <w:iCs/>
          <w:color w:val="000000"/>
          <w:bdr w:val="none" w:sz="0" w:space="0" w:color="auto"/>
          <w:lang w:eastAsia="zh-CN"/>
        </w:rPr>
        <w:t xml:space="preserve">J </w:t>
      </w:r>
      <w:proofErr w:type="spellStart"/>
      <w:r w:rsidRPr="006545D7">
        <w:rPr>
          <w:rFonts w:ascii="Book Antiqua" w:eastAsia="宋体" w:hAnsi="Book Antiqua" w:cs="宋体"/>
          <w:i/>
          <w:iCs/>
          <w:color w:val="000000"/>
          <w:bdr w:val="none" w:sz="0" w:space="0" w:color="auto"/>
          <w:lang w:eastAsia="zh-CN"/>
        </w:rPr>
        <w:t>Vasc</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Interv</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Radiol</w:t>
      </w:r>
      <w:proofErr w:type="spellEnd"/>
      <w:r w:rsidRPr="006545D7">
        <w:rPr>
          <w:rFonts w:ascii="Book Antiqua" w:eastAsia="宋体" w:hAnsi="Book Antiqua" w:cs="宋体"/>
          <w:color w:val="000000"/>
          <w:bdr w:val="none" w:sz="0" w:space="0" w:color="auto"/>
          <w:lang w:eastAsia="zh-CN"/>
        </w:rPr>
        <w:t> 2005; </w:t>
      </w:r>
      <w:r w:rsidRPr="006545D7">
        <w:rPr>
          <w:rFonts w:ascii="Book Antiqua" w:eastAsia="宋体" w:hAnsi="Book Antiqua" w:cs="宋体"/>
          <w:b/>
          <w:bCs/>
          <w:color w:val="000000"/>
          <w:bdr w:val="none" w:sz="0" w:space="0" w:color="auto"/>
          <w:lang w:eastAsia="zh-CN"/>
        </w:rPr>
        <w:t>16</w:t>
      </w:r>
      <w:r w:rsidRPr="006545D7">
        <w:rPr>
          <w:rFonts w:ascii="Book Antiqua" w:eastAsia="宋体" w:hAnsi="Book Antiqua" w:cs="宋体"/>
          <w:color w:val="000000"/>
          <w:bdr w:val="none" w:sz="0" w:space="0" w:color="auto"/>
          <w:lang w:eastAsia="zh-CN"/>
        </w:rPr>
        <w:t>: 1263-1267 [PMID: 16151070 DOI: 10.1097/01.RVI.0000173280.56442.9E]</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31 </w:t>
      </w:r>
      <w:r w:rsidRPr="006545D7">
        <w:rPr>
          <w:rFonts w:ascii="Book Antiqua" w:eastAsia="宋体" w:hAnsi="Book Antiqua" w:cs="宋体"/>
          <w:b/>
          <w:bCs/>
          <w:color w:val="000000"/>
          <w:bdr w:val="none" w:sz="0" w:space="0" w:color="auto"/>
          <w:lang w:eastAsia="zh-CN"/>
        </w:rPr>
        <w:t>Darius T</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Reding</w:t>
      </w:r>
      <w:proofErr w:type="spellEnd"/>
      <w:r w:rsidRPr="006545D7">
        <w:rPr>
          <w:rFonts w:ascii="Book Antiqua" w:eastAsia="宋体" w:hAnsi="Book Antiqua" w:cs="宋体"/>
          <w:color w:val="000000"/>
          <w:bdr w:val="none" w:sz="0" w:space="0" w:color="auto"/>
          <w:lang w:eastAsia="zh-CN"/>
        </w:rPr>
        <w:t xml:space="preserve"> R. Therapeutic strategy for anastomotic biliary strictures after pediatric liver transplantation: two radically different approaches.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2014; </w:t>
      </w:r>
      <w:r w:rsidRPr="006545D7">
        <w:rPr>
          <w:rFonts w:ascii="Book Antiqua" w:eastAsia="宋体" w:hAnsi="Book Antiqua" w:cs="宋体"/>
          <w:b/>
          <w:bCs/>
          <w:color w:val="000000"/>
          <w:bdr w:val="none" w:sz="0" w:space="0" w:color="auto"/>
          <w:lang w:eastAsia="zh-CN"/>
        </w:rPr>
        <w:t>20</w:t>
      </w:r>
      <w:r w:rsidRPr="006545D7">
        <w:rPr>
          <w:rFonts w:ascii="Book Antiqua" w:eastAsia="宋体" w:hAnsi="Book Antiqua" w:cs="宋体"/>
          <w:color w:val="000000"/>
          <w:bdr w:val="none" w:sz="0" w:space="0" w:color="auto"/>
          <w:lang w:eastAsia="zh-CN"/>
        </w:rPr>
        <w:t>: 876-878 [PMID: 24943482 DOI: 10.1002/lt.23933]</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lastRenderedPageBreak/>
        <w:t>32 </w:t>
      </w:r>
      <w:proofErr w:type="spellStart"/>
      <w:r w:rsidRPr="006545D7">
        <w:rPr>
          <w:rFonts w:ascii="Book Antiqua" w:eastAsia="宋体" w:hAnsi="Book Antiqua" w:cs="宋体"/>
          <w:b/>
          <w:bCs/>
          <w:color w:val="000000"/>
          <w:bdr w:val="none" w:sz="0" w:space="0" w:color="auto"/>
          <w:lang w:eastAsia="zh-CN"/>
        </w:rPr>
        <w:t>Seda</w:t>
      </w:r>
      <w:proofErr w:type="spellEnd"/>
      <w:r w:rsidRPr="006545D7">
        <w:rPr>
          <w:rFonts w:ascii="Book Antiqua" w:eastAsia="宋体" w:hAnsi="Book Antiqua" w:cs="宋体"/>
          <w:b/>
          <w:bCs/>
          <w:color w:val="000000"/>
          <w:bdr w:val="none" w:sz="0" w:space="0" w:color="auto"/>
          <w:lang w:eastAsia="zh-CN"/>
        </w:rPr>
        <w:t xml:space="preserve"> </w:t>
      </w:r>
      <w:proofErr w:type="spellStart"/>
      <w:r w:rsidRPr="006545D7">
        <w:rPr>
          <w:rFonts w:ascii="Book Antiqua" w:eastAsia="宋体" w:hAnsi="Book Antiqua" w:cs="宋体"/>
          <w:b/>
          <w:bCs/>
          <w:color w:val="000000"/>
          <w:bdr w:val="none" w:sz="0" w:space="0" w:color="auto"/>
          <w:lang w:eastAsia="zh-CN"/>
        </w:rPr>
        <w:t>Neto</w:t>
      </w:r>
      <w:proofErr w:type="spellEnd"/>
      <w:r w:rsidRPr="006545D7">
        <w:rPr>
          <w:rFonts w:ascii="Book Antiqua" w:eastAsia="宋体" w:hAnsi="Book Antiqua" w:cs="宋体"/>
          <w:b/>
          <w:bCs/>
          <w:color w:val="000000"/>
          <w:bdr w:val="none" w:sz="0" w:space="0" w:color="auto"/>
          <w:lang w:eastAsia="zh-CN"/>
        </w:rPr>
        <w:t xml:space="preserve"> J</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Chapchap</w:t>
      </w:r>
      <w:proofErr w:type="spellEnd"/>
      <w:r w:rsidRPr="006545D7">
        <w:rPr>
          <w:rFonts w:ascii="Book Antiqua" w:eastAsia="宋体" w:hAnsi="Book Antiqua" w:cs="宋体"/>
          <w:color w:val="000000"/>
          <w:bdr w:val="none" w:sz="0" w:space="0" w:color="auto"/>
          <w:lang w:eastAsia="zh-CN"/>
        </w:rPr>
        <w:t xml:space="preserve"> P. When is surgery required for the treatment of biliary complications after pediatric liver transplantation?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2014; </w:t>
      </w:r>
      <w:r w:rsidRPr="006545D7">
        <w:rPr>
          <w:rFonts w:ascii="Book Antiqua" w:eastAsia="宋体" w:hAnsi="Book Antiqua" w:cs="宋体"/>
          <w:b/>
          <w:bCs/>
          <w:color w:val="000000"/>
          <w:bdr w:val="none" w:sz="0" w:space="0" w:color="auto"/>
          <w:lang w:eastAsia="zh-CN"/>
        </w:rPr>
        <w:t>20</w:t>
      </w:r>
      <w:r w:rsidRPr="006545D7">
        <w:rPr>
          <w:rFonts w:ascii="Book Antiqua" w:eastAsia="宋体" w:hAnsi="Book Antiqua" w:cs="宋体"/>
          <w:color w:val="000000"/>
          <w:bdr w:val="none" w:sz="0" w:space="0" w:color="auto"/>
          <w:lang w:eastAsia="zh-CN"/>
        </w:rPr>
        <w:t>: 879-881 [PMID: 24943332 DOI: 10.1002/lt.23932]</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33 </w:t>
      </w:r>
      <w:r w:rsidRPr="006545D7">
        <w:rPr>
          <w:rFonts w:ascii="Book Antiqua" w:eastAsia="宋体" w:hAnsi="Book Antiqua" w:cs="宋体"/>
          <w:b/>
          <w:bCs/>
          <w:color w:val="000000"/>
          <w:bdr w:val="none" w:sz="0" w:space="0" w:color="auto"/>
          <w:lang w:eastAsia="zh-CN"/>
        </w:rPr>
        <w:t>Sakamoto S</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Egawa</w:t>
      </w:r>
      <w:proofErr w:type="spellEnd"/>
      <w:r w:rsidRPr="006545D7">
        <w:rPr>
          <w:rFonts w:ascii="Book Antiqua" w:eastAsia="宋体" w:hAnsi="Book Antiqua" w:cs="宋体"/>
          <w:color w:val="000000"/>
          <w:bdr w:val="none" w:sz="0" w:space="0" w:color="auto"/>
          <w:lang w:eastAsia="zh-CN"/>
        </w:rPr>
        <w:t xml:space="preserve"> H, Ogawa K, Ogura Y, </w:t>
      </w:r>
      <w:proofErr w:type="spellStart"/>
      <w:r w:rsidRPr="006545D7">
        <w:rPr>
          <w:rFonts w:ascii="Book Antiqua" w:eastAsia="宋体" w:hAnsi="Book Antiqua" w:cs="宋体"/>
          <w:color w:val="000000"/>
          <w:bdr w:val="none" w:sz="0" w:space="0" w:color="auto"/>
          <w:lang w:eastAsia="zh-CN"/>
        </w:rPr>
        <w:t>Oike</w:t>
      </w:r>
      <w:proofErr w:type="spellEnd"/>
      <w:r w:rsidRPr="006545D7">
        <w:rPr>
          <w:rFonts w:ascii="Book Antiqua" w:eastAsia="宋体" w:hAnsi="Book Antiqua" w:cs="宋体"/>
          <w:color w:val="000000"/>
          <w:bdr w:val="none" w:sz="0" w:space="0" w:color="auto"/>
          <w:lang w:eastAsia="zh-CN"/>
        </w:rPr>
        <w:t xml:space="preserve"> F, Ueda M, </w:t>
      </w:r>
      <w:proofErr w:type="spellStart"/>
      <w:r w:rsidRPr="006545D7">
        <w:rPr>
          <w:rFonts w:ascii="Book Antiqua" w:eastAsia="宋体" w:hAnsi="Book Antiqua" w:cs="宋体"/>
          <w:color w:val="000000"/>
          <w:bdr w:val="none" w:sz="0" w:space="0" w:color="auto"/>
          <w:lang w:eastAsia="zh-CN"/>
        </w:rPr>
        <w:t>Yazumi</w:t>
      </w:r>
      <w:proofErr w:type="spellEnd"/>
      <w:r w:rsidRPr="006545D7">
        <w:rPr>
          <w:rFonts w:ascii="Book Antiqua" w:eastAsia="宋体" w:hAnsi="Book Antiqua" w:cs="宋体"/>
          <w:color w:val="000000"/>
          <w:bdr w:val="none" w:sz="0" w:space="0" w:color="auto"/>
          <w:lang w:eastAsia="zh-CN"/>
        </w:rPr>
        <w:t xml:space="preserve"> S, Shibata T, Takada Y, </w:t>
      </w:r>
      <w:proofErr w:type="spellStart"/>
      <w:r w:rsidRPr="006545D7">
        <w:rPr>
          <w:rFonts w:ascii="Book Antiqua" w:eastAsia="宋体" w:hAnsi="Book Antiqua" w:cs="宋体"/>
          <w:color w:val="000000"/>
          <w:bdr w:val="none" w:sz="0" w:space="0" w:color="auto"/>
          <w:lang w:eastAsia="zh-CN"/>
        </w:rPr>
        <w:t>Uemoto</w:t>
      </w:r>
      <w:proofErr w:type="spellEnd"/>
      <w:r w:rsidRPr="006545D7">
        <w:rPr>
          <w:rFonts w:ascii="Book Antiqua" w:eastAsia="宋体" w:hAnsi="Book Antiqua" w:cs="宋体"/>
          <w:color w:val="000000"/>
          <w:bdr w:val="none" w:sz="0" w:space="0" w:color="auto"/>
          <w:lang w:eastAsia="zh-CN"/>
        </w:rPr>
        <w:t xml:space="preserve"> S. The technical pitfalls of duct-to-duct biliary reconstruction in pediatric living-donor left-lobe liver transplantation: the impact of stent placement.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Transplant</w:t>
      </w:r>
      <w:r w:rsidRPr="006545D7">
        <w:rPr>
          <w:rFonts w:ascii="Book Antiqua" w:eastAsia="宋体" w:hAnsi="Book Antiqua" w:cs="宋体"/>
          <w:color w:val="000000"/>
          <w:bdr w:val="none" w:sz="0" w:space="0" w:color="auto"/>
          <w:lang w:eastAsia="zh-CN"/>
        </w:rPr>
        <w:t> 2008; </w:t>
      </w:r>
      <w:r w:rsidRPr="006545D7">
        <w:rPr>
          <w:rFonts w:ascii="Book Antiqua" w:eastAsia="宋体" w:hAnsi="Book Antiqua" w:cs="宋体"/>
          <w:b/>
          <w:bCs/>
          <w:color w:val="000000"/>
          <w:bdr w:val="none" w:sz="0" w:space="0" w:color="auto"/>
          <w:lang w:eastAsia="zh-CN"/>
        </w:rPr>
        <w:t>12</w:t>
      </w:r>
      <w:r w:rsidRPr="006545D7">
        <w:rPr>
          <w:rFonts w:ascii="Book Antiqua" w:eastAsia="宋体" w:hAnsi="Book Antiqua" w:cs="宋体"/>
          <w:color w:val="000000"/>
          <w:bdr w:val="none" w:sz="0" w:space="0" w:color="auto"/>
          <w:lang w:eastAsia="zh-CN"/>
        </w:rPr>
        <w:t>: 661-665 [PMID: 18093087 DOI: 10.1111/j.1399-3046.2007.00870.x]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34 </w:t>
      </w:r>
      <w:proofErr w:type="spellStart"/>
      <w:r w:rsidRPr="006545D7">
        <w:rPr>
          <w:rFonts w:ascii="Book Antiqua" w:eastAsia="宋体" w:hAnsi="Book Antiqua" w:cs="宋体"/>
          <w:b/>
          <w:bCs/>
          <w:color w:val="000000"/>
          <w:bdr w:val="none" w:sz="0" w:space="0" w:color="auto"/>
          <w:lang w:eastAsia="zh-CN"/>
        </w:rPr>
        <w:t>Reding</w:t>
      </w:r>
      <w:proofErr w:type="spellEnd"/>
      <w:r w:rsidRPr="006545D7">
        <w:rPr>
          <w:rFonts w:ascii="Book Antiqua" w:eastAsia="宋体" w:hAnsi="Book Antiqua" w:cs="宋体"/>
          <w:b/>
          <w:bCs/>
          <w:color w:val="000000"/>
          <w:bdr w:val="none" w:sz="0" w:space="0" w:color="auto"/>
          <w:lang w:eastAsia="zh-CN"/>
        </w:rPr>
        <w:t xml:space="preserve"> R</w:t>
      </w:r>
      <w:r w:rsidRPr="006545D7">
        <w:rPr>
          <w:rFonts w:ascii="Book Antiqua" w:eastAsia="宋体" w:hAnsi="Book Antiqua" w:cs="宋体"/>
          <w:color w:val="000000"/>
          <w:bdr w:val="none" w:sz="0" w:space="0" w:color="auto"/>
          <w:lang w:eastAsia="zh-CN"/>
        </w:rPr>
        <w:t xml:space="preserve">, de </w:t>
      </w:r>
      <w:proofErr w:type="spellStart"/>
      <w:r w:rsidRPr="006545D7">
        <w:rPr>
          <w:rFonts w:ascii="Book Antiqua" w:eastAsia="宋体" w:hAnsi="Book Antiqua" w:cs="宋体"/>
          <w:color w:val="000000"/>
          <w:bdr w:val="none" w:sz="0" w:space="0" w:color="auto"/>
          <w:lang w:eastAsia="zh-CN"/>
        </w:rPr>
        <w:t>Goyet</w:t>
      </w:r>
      <w:proofErr w:type="spellEnd"/>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Jde</w:t>
      </w:r>
      <w:proofErr w:type="spellEnd"/>
      <w:r w:rsidRPr="006545D7">
        <w:rPr>
          <w:rFonts w:ascii="Book Antiqua" w:eastAsia="宋体" w:hAnsi="Book Antiqua" w:cs="宋体"/>
          <w:color w:val="000000"/>
          <w:bdr w:val="none" w:sz="0" w:space="0" w:color="auto"/>
          <w:lang w:eastAsia="zh-CN"/>
        </w:rPr>
        <w:t xml:space="preserve"> V, </w:t>
      </w:r>
      <w:proofErr w:type="spellStart"/>
      <w:r w:rsidRPr="006545D7">
        <w:rPr>
          <w:rFonts w:ascii="Book Antiqua" w:eastAsia="宋体" w:hAnsi="Book Antiqua" w:cs="宋体"/>
          <w:color w:val="000000"/>
          <w:bdr w:val="none" w:sz="0" w:space="0" w:color="auto"/>
          <w:lang w:eastAsia="zh-CN"/>
        </w:rPr>
        <w:t>Delbeke</w:t>
      </w:r>
      <w:proofErr w:type="spellEnd"/>
      <w:r w:rsidRPr="006545D7">
        <w:rPr>
          <w:rFonts w:ascii="Book Antiqua" w:eastAsia="宋体" w:hAnsi="Book Antiqua" w:cs="宋体"/>
          <w:color w:val="000000"/>
          <w:bdr w:val="none" w:sz="0" w:space="0" w:color="auto"/>
          <w:lang w:eastAsia="zh-CN"/>
        </w:rPr>
        <w:t xml:space="preserve"> I, </w:t>
      </w:r>
      <w:proofErr w:type="spellStart"/>
      <w:r w:rsidRPr="006545D7">
        <w:rPr>
          <w:rFonts w:ascii="Book Antiqua" w:eastAsia="宋体" w:hAnsi="Book Antiqua" w:cs="宋体"/>
          <w:color w:val="000000"/>
          <w:bdr w:val="none" w:sz="0" w:space="0" w:color="auto"/>
          <w:lang w:eastAsia="zh-CN"/>
        </w:rPr>
        <w:t>Sokal</w:t>
      </w:r>
      <w:proofErr w:type="spellEnd"/>
      <w:r w:rsidRPr="006545D7">
        <w:rPr>
          <w:rFonts w:ascii="Book Antiqua" w:eastAsia="宋体" w:hAnsi="Book Antiqua" w:cs="宋体"/>
          <w:color w:val="000000"/>
          <w:bdr w:val="none" w:sz="0" w:space="0" w:color="auto"/>
          <w:lang w:eastAsia="zh-CN"/>
        </w:rPr>
        <w:t xml:space="preserve"> E, </w:t>
      </w:r>
      <w:proofErr w:type="spellStart"/>
      <w:r w:rsidRPr="006545D7">
        <w:rPr>
          <w:rFonts w:ascii="Book Antiqua" w:eastAsia="宋体" w:hAnsi="Book Antiqua" w:cs="宋体"/>
          <w:color w:val="000000"/>
          <w:bdr w:val="none" w:sz="0" w:space="0" w:color="auto"/>
          <w:lang w:eastAsia="zh-CN"/>
        </w:rPr>
        <w:t>Jamart</w:t>
      </w:r>
      <w:proofErr w:type="spellEnd"/>
      <w:r w:rsidRPr="006545D7">
        <w:rPr>
          <w:rFonts w:ascii="Book Antiqua" w:eastAsia="宋体" w:hAnsi="Book Antiqua" w:cs="宋体"/>
          <w:color w:val="000000"/>
          <w:bdr w:val="none" w:sz="0" w:space="0" w:color="auto"/>
          <w:lang w:eastAsia="zh-CN"/>
        </w:rPr>
        <w:t xml:space="preserve"> J, Janssen M, </w:t>
      </w:r>
      <w:proofErr w:type="spellStart"/>
      <w:r w:rsidRPr="006545D7">
        <w:rPr>
          <w:rFonts w:ascii="Book Antiqua" w:eastAsia="宋体" w:hAnsi="Book Antiqua" w:cs="宋体"/>
          <w:color w:val="000000"/>
          <w:bdr w:val="none" w:sz="0" w:space="0" w:color="auto"/>
          <w:lang w:eastAsia="zh-CN"/>
        </w:rPr>
        <w:t>Otte</w:t>
      </w:r>
      <w:proofErr w:type="spellEnd"/>
      <w:r w:rsidRPr="006545D7">
        <w:rPr>
          <w:rFonts w:ascii="Book Antiqua" w:eastAsia="宋体" w:hAnsi="Book Antiqua" w:cs="宋体"/>
          <w:color w:val="000000"/>
          <w:bdr w:val="none" w:sz="0" w:space="0" w:color="auto"/>
          <w:lang w:eastAsia="zh-CN"/>
        </w:rPr>
        <w:t xml:space="preserve"> JB. Pediatric liver transplantation with cadaveric or living related donors: comparative results in 90 elective recipients of primary grafts. </w:t>
      </w:r>
      <w:r w:rsidRPr="006545D7">
        <w:rPr>
          <w:rFonts w:ascii="Book Antiqua" w:eastAsia="宋体" w:hAnsi="Book Antiqua" w:cs="宋体"/>
          <w:i/>
          <w:iCs/>
          <w:color w:val="000000"/>
          <w:bdr w:val="none" w:sz="0" w:space="0" w:color="auto"/>
          <w:lang w:eastAsia="zh-CN"/>
        </w:rPr>
        <w:t xml:space="preserve">J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color w:val="000000"/>
          <w:bdr w:val="none" w:sz="0" w:space="0" w:color="auto"/>
          <w:lang w:eastAsia="zh-CN"/>
        </w:rPr>
        <w:t> 1999; </w:t>
      </w:r>
      <w:r w:rsidRPr="006545D7">
        <w:rPr>
          <w:rFonts w:ascii="Book Antiqua" w:eastAsia="宋体" w:hAnsi="Book Antiqua" w:cs="宋体"/>
          <w:b/>
          <w:bCs/>
          <w:color w:val="000000"/>
          <w:bdr w:val="none" w:sz="0" w:space="0" w:color="auto"/>
          <w:lang w:eastAsia="zh-CN"/>
        </w:rPr>
        <w:t>134</w:t>
      </w:r>
      <w:r w:rsidRPr="006545D7">
        <w:rPr>
          <w:rFonts w:ascii="Book Antiqua" w:eastAsia="宋体" w:hAnsi="Book Antiqua" w:cs="宋体"/>
          <w:color w:val="000000"/>
          <w:bdr w:val="none" w:sz="0" w:space="0" w:color="auto"/>
          <w:lang w:eastAsia="zh-CN"/>
        </w:rPr>
        <w:t>: 280-286 [PMID: 10064662 DOI: 10.1016/S0022-3476(99)70450-6]</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35 </w:t>
      </w:r>
      <w:proofErr w:type="spellStart"/>
      <w:r w:rsidRPr="006545D7">
        <w:rPr>
          <w:rFonts w:ascii="Book Antiqua" w:eastAsia="宋体" w:hAnsi="Book Antiqua" w:cs="宋体"/>
          <w:b/>
          <w:bCs/>
          <w:color w:val="000000"/>
          <w:bdr w:val="none" w:sz="0" w:space="0" w:color="auto"/>
          <w:lang w:eastAsia="zh-CN"/>
        </w:rPr>
        <w:t>Soin</w:t>
      </w:r>
      <w:proofErr w:type="spellEnd"/>
      <w:r w:rsidRPr="006545D7">
        <w:rPr>
          <w:rFonts w:ascii="Book Antiqua" w:eastAsia="宋体" w:hAnsi="Book Antiqua" w:cs="宋体"/>
          <w:b/>
          <w:bCs/>
          <w:color w:val="000000"/>
          <w:bdr w:val="none" w:sz="0" w:space="0" w:color="auto"/>
          <w:lang w:eastAsia="zh-CN"/>
        </w:rPr>
        <w:t xml:space="preserve"> AS</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Kumaran</w:t>
      </w:r>
      <w:proofErr w:type="spellEnd"/>
      <w:r w:rsidRPr="006545D7">
        <w:rPr>
          <w:rFonts w:ascii="Book Antiqua" w:eastAsia="宋体" w:hAnsi="Book Antiqua" w:cs="宋体"/>
          <w:color w:val="000000"/>
          <w:bdr w:val="none" w:sz="0" w:space="0" w:color="auto"/>
          <w:lang w:eastAsia="zh-CN"/>
        </w:rPr>
        <w:t xml:space="preserve"> V, </w:t>
      </w:r>
      <w:proofErr w:type="spellStart"/>
      <w:r w:rsidRPr="006545D7">
        <w:rPr>
          <w:rFonts w:ascii="Book Antiqua" w:eastAsia="宋体" w:hAnsi="Book Antiqua" w:cs="宋体"/>
          <w:color w:val="000000"/>
          <w:bdr w:val="none" w:sz="0" w:space="0" w:color="auto"/>
          <w:lang w:eastAsia="zh-CN"/>
        </w:rPr>
        <w:t>Rastogi</w:t>
      </w:r>
      <w:proofErr w:type="spellEnd"/>
      <w:r w:rsidRPr="006545D7">
        <w:rPr>
          <w:rFonts w:ascii="Book Antiqua" w:eastAsia="宋体" w:hAnsi="Book Antiqua" w:cs="宋体"/>
          <w:color w:val="000000"/>
          <w:bdr w:val="none" w:sz="0" w:space="0" w:color="auto"/>
          <w:lang w:eastAsia="zh-CN"/>
        </w:rPr>
        <w:t xml:space="preserve"> AN, </w:t>
      </w:r>
      <w:proofErr w:type="spellStart"/>
      <w:r w:rsidRPr="006545D7">
        <w:rPr>
          <w:rFonts w:ascii="Book Antiqua" w:eastAsia="宋体" w:hAnsi="Book Antiqua" w:cs="宋体"/>
          <w:color w:val="000000"/>
          <w:bdr w:val="none" w:sz="0" w:space="0" w:color="auto"/>
          <w:lang w:eastAsia="zh-CN"/>
        </w:rPr>
        <w:t>Mohanka</w:t>
      </w:r>
      <w:proofErr w:type="spellEnd"/>
      <w:r w:rsidRPr="006545D7">
        <w:rPr>
          <w:rFonts w:ascii="Book Antiqua" w:eastAsia="宋体" w:hAnsi="Book Antiqua" w:cs="宋体"/>
          <w:color w:val="000000"/>
          <w:bdr w:val="none" w:sz="0" w:space="0" w:color="auto"/>
          <w:lang w:eastAsia="zh-CN"/>
        </w:rPr>
        <w:t xml:space="preserve"> R, Mehta N, </w:t>
      </w:r>
      <w:proofErr w:type="spellStart"/>
      <w:r w:rsidRPr="006545D7">
        <w:rPr>
          <w:rFonts w:ascii="Book Antiqua" w:eastAsia="宋体" w:hAnsi="Book Antiqua" w:cs="宋体"/>
          <w:color w:val="000000"/>
          <w:bdr w:val="none" w:sz="0" w:space="0" w:color="auto"/>
          <w:lang w:eastAsia="zh-CN"/>
        </w:rPr>
        <w:t>Saigal</w:t>
      </w:r>
      <w:proofErr w:type="spellEnd"/>
      <w:r w:rsidRPr="006545D7">
        <w:rPr>
          <w:rFonts w:ascii="Book Antiqua" w:eastAsia="宋体" w:hAnsi="Book Antiqua" w:cs="宋体"/>
          <w:color w:val="000000"/>
          <w:bdr w:val="none" w:sz="0" w:space="0" w:color="auto"/>
          <w:lang w:eastAsia="zh-CN"/>
        </w:rPr>
        <w:t xml:space="preserve"> S, </w:t>
      </w:r>
      <w:proofErr w:type="spellStart"/>
      <w:r w:rsidRPr="006545D7">
        <w:rPr>
          <w:rFonts w:ascii="Book Antiqua" w:eastAsia="宋体" w:hAnsi="Book Antiqua" w:cs="宋体"/>
          <w:color w:val="000000"/>
          <w:bdr w:val="none" w:sz="0" w:space="0" w:color="auto"/>
          <w:lang w:eastAsia="zh-CN"/>
        </w:rPr>
        <w:t>Saraf</w:t>
      </w:r>
      <w:proofErr w:type="spellEnd"/>
      <w:r w:rsidRPr="006545D7">
        <w:rPr>
          <w:rFonts w:ascii="Book Antiqua" w:eastAsia="宋体" w:hAnsi="Book Antiqua" w:cs="宋体"/>
          <w:color w:val="000000"/>
          <w:bdr w:val="none" w:sz="0" w:space="0" w:color="auto"/>
          <w:lang w:eastAsia="zh-CN"/>
        </w:rPr>
        <w:t xml:space="preserve"> N, Mohan N, </w:t>
      </w:r>
      <w:proofErr w:type="spellStart"/>
      <w:r w:rsidRPr="006545D7">
        <w:rPr>
          <w:rFonts w:ascii="Book Antiqua" w:eastAsia="宋体" w:hAnsi="Book Antiqua" w:cs="宋体"/>
          <w:color w:val="000000"/>
          <w:bdr w:val="none" w:sz="0" w:space="0" w:color="auto"/>
          <w:lang w:eastAsia="zh-CN"/>
        </w:rPr>
        <w:t>Nundy</w:t>
      </w:r>
      <w:proofErr w:type="spellEnd"/>
      <w:r w:rsidRPr="006545D7">
        <w:rPr>
          <w:rFonts w:ascii="Book Antiqua" w:eastAsia="宋体" w:hAnsi="Book Antiqua" w:cs="宋体"/>
          <w:color w:val="000000"/>
          <w:bdr w:val="none" w:sz="0" w:space="0" w:color="auto"/>
          <w:lang w:eastAsia="zh-CN"/>
        </w:rPr>
        <w:t xml:space="preserve"> S. Evolution of a reliable biliary reconstructive technique in 400 consecutive living donor liver transplants. </w:t>
      </w:r>
      <w:r w:rsidRPr="006545D7">
        <w:rPr>
          <w:rFonts w:ascii="Book Antiqua" w:eastAsia="宋体" w:hAnsi="Book Antiqua" w:cs="宋体"/>
          <w:i/>
          <w:iCs/>
          <w:color w:val="000000"/>
          <w:bdr w:val="none" w:sz="0" w:space="0" w:color="auto"/>
          <w:lang w:eastAsia="zh-CN"/>
        </w:rPr>
        <w:t xml:space="preserve">J Am </w:t>
      </w:r>
      <w:proofErr w:type="spellStart"/>
      <w:r w:rsidRPr="006545D7">
        <w:rPr>
          <w:rFonts w:ascii="Book Antiqua" w:eastAsia="宋体" w:hAnsi="Book Antiqua" w:cs="宋体"/>
          <w:i/>
          <w:iCs/>
          <w:color w:val="000000"/>
          <w:bdr w:val="none" w:sz="0" w:space="0" w:color="auto"/>
          <w:lang w:eastAsia="zh-CN"/>
        </w:rPr>
        <w:t>Coll</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Surg</w:t>
      </w:r>
      <w:proofErr w:type="spellEnd"/>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211</w:t>
      </w:r>
      <w:r w:rsidRPr="006545D7">
        <w:rPr>
          <w:rFonts w:ascii="Book Antiqua" w:eastAsia="宋体" w:hAnsi="Book Antiqua" w:cs="宋体"/>
          <w:color w:val="000000"/>
          <w:bdr w:val="none" w:sz="0" w:space="0" w:color="auto"/>
          <w:lang w:eastAsia="zh-CN"/>
        </w:rPr>
        <w:t>: 24-32 [PMID: 20610245 DOI: 10</w:t>
      </w:r>
      <w:r>
        <w:rPr>
          <w:rFonts w:ascii="Book Antiqua" w:eastAsia="宋体" w:hAnsi="Book Antiqua" w:cs="宋体"/>
          <w:color w:val="000000"/>
          <w:bdr w:val="none" w:sz="0" w:space="0" w:color="auto"/>
          <w:lang w:eastAsia="zh-CN"/>
        </w:rPr>
        <w:t>.1016/j.jamcollsurg.2010.02.048</w:t>
      </w:r>
      <w:r w:rsidRPr="006545D7">
        <w:rPr>
          <w:rFonts w:ascii="Book Antiqua" w:eastAsia="宋体" w:hAnsi="Book Antiqua" w:cs="宋体"/>
          <w:color w:val="000000"/>
          <w:bdr w:val="none" w:sz="0" w:space="0" w:color="auto"/>
          <w:lang w:eastAsia="zh-CN"/>
        </w:rPr>
        <w:t>]</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36 </w:t>
      </w:r>
      <w:r w:rsidRPr="006545D7">
        <w:rPr>
          <w:rFonts w:ascii="Book Antiqua" w:eastAsia="宋体" w:hAnsi="Book Antiqua" w:cs="宋体"/>
          <w:b/>
          <w:bCs/>
          <w:color w:val="000000"/>
          <w:bdr w:val="none" w:sz="0" w:space="0" w:color="auto"/>
          <w:lang w:eastAsia="zh-CN"/>
        </w:rPr>
        <w:t>Song GW</w:t>
      </w:r>
      <w:r w:rsidRPr="006545D7">
        <w:rPr>
          <w:rFonts w:ascii="Book Antiqua" w:eastAsia="宋体" w:hAnsi="Book Antiqua" w:cs="宋体"/>
          <w:color w:val="000000"/>
          <w:bdr w:val="none" w:sz="0" w:space="0" w:color="auto"/>
          <w:lang w:eastAsia="zh-CN"/>
        </w:rPr>
        <w:t xml:space="preserve">, Lee SG, Hwang S, Sung GB, Park KM, Kim KH, </w:t>
      </w:r>
      <w:proofErr w:type="spellStart"/>
      <w:r w:rsidRPr="006545D7">
        <w:rPr>
          <w:rFonts w:ascii="Book Antiqua" w:eastAsia="宋体" w:hAnsi="Book Antiqua" w:cs="宋体"/>
          <w:color w:val="000000"/>
          <w:bdr w:val="none" w:sz="0" w:space="0" w:color="auto"/>
          <w:lang w:eastAsia="zh-CN"/>
        </w:rPr>
        <w:t>Ahn</w:t>
      </w:r>
      <w:proofErr w:type="spellEnd"/>
      <w:r w:rsidRPr="006545D7">
        <w:rPr>
          <w:rFonts w:ascii="Book Antiqua" w:eastAsia="宋体" w:hAnsi="Book Antiqua" w:cs="宋体"/>
          <w:color w:val="000000"/>
          <w:bdr w:val="none" w:sz="0" w:space="0" w:color="auto"/>
          <w:lang w:eastAsia="zh-CN"/>
        </w:rPr>
        <w:t xml:space="preserve"> CS, Moon DB, Ha TY, Kim BS, Moon KM, Jung DH. </w:t>
      </w:r>
      <w:proofErr w:type="gramStart"/>
      <w:r w:rsidRPr="006545D7">
        <w:rPr>
          <w:rFonts w:ascii="Book Antiqua" w:eastAsia="宋体" w:hAnsi="Book Antiqua" w:cs="宋体"/>
          <w:color w:val="000000"/>
          <w:bdr w:val="none" w:sz="0" w:space="0" w:color="auto"/>
          <w:lang w:eastAsia="zh-CN"/>
        </w:rPr>
        <w:t xml:space="preserve">Preoperative evaluation of biliary anatomy of donor in living donor liver transplantation by conventional </w:t>
      </w:r>
      <w:proofErr w:type="spellStart"/>
      <w:r w:rsidRPr="006545D7">
        <w:rPr>
          <w:rFonts w:ascii="Book Antiqua" w:eastAsia="宋体" w:hAnsi="Book Antiqua" w:cs="宋体"/>
          <w:color w:val="000000"/>
          <w:bdr w:val="none" w:sz="0" w:space="0" w:color="auto"/>
          <w:lang w:eastAsia="zh-CN"/>
        </w:rPr>
        <w:t>nonenhanced</w:t>
      </w:r>
      <w:proofErr w:type="spellEnd"/>
      <w:r w:rsidRPr="006545D7">
        <w:rPr>
          <w:rFonts w:ascii="Book Antiqua" w:eastAsia="宋体" w:hAnsi="Book Antiqua" w:cs="宋体"/>
          <w:color w:val="000000"/>
          <w:bdr w:val="none" w:sz="0" w:space="0" w:color="auto"/>
          <w:lang w:eastAsia="zh-CN"/>
        </w:rPr>
        <w:t xml:space="preserve"> magnetic resonance cholangiography.</w:t>
      </w:r>
      <w:proofErr w:type="gramEnd"/>
      <w:r w:rsidRPr="006545D7">
        <w:rPr>
          <w:rFonts w:ascii="Book Antiqua" w:eastAsia="宋体" w:hAnsi="Book Antiqua" w:cs="宋体"/>
          <w:color w:val="000000"/>
          <w:bdr w:val="none" w:sz="0" w:space="0" w:color="auto"/>
          <w:lang w:eastAsia="zh-CN"/>
        </w:rPr>
        <w:t>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Int</w:t>
      </w:r>
      <w:proofErr w:type="spellEnd"/>
      <w:r w:rsidRPr="006545D7">
        <w:rPr>
          <w:rFonts w:ascii="Book Antiqua" w:eastAsia="宋体" w:hAnsi="Book Antiqua" w:cs="宋体"/>
          <w:color w:val="000000"/>
          <w:bdr w:val="none" w:sz="0" w:space="0" w:color="auto"/>
          <w:lang w:eastAsia="zh-CN"/>
        </w:rPr>
        <w:t> 2007; </w:t>
      </w:r>
      <w:r w:rsidRPr="006545D7">
        <w:rPr>
          <w:rFonts w:ascii="Book Antiqua" w:eastAsia="宋体" w:hAnsi="Book Antiqua" w:cs="宋体"/>
          <w:b/>
          <w:bCs/>
          <w:color w:val="000000"/>
          <w:bdr w:val="none" w:sz="0" w:space="0" w:color="auto"/>
          <w:lang w:eastAsia="zh-CN"/>
        </w:rPr>
        <w:t>20</w:t>
      </w:r>
      <w:r w:rsidRPr="006545D7">
        <w:rPr>
          <w:rFonts w:ascii="Book Antiqua" w:eastAsia="宋体" w:hAnsi="Book Antiqua" w:cs="宋体"/>
          <w:color w:val="000000"/>
          <w:bdr w:val="none" w:sz="0" w:space="0" w:color="auto"/>
          <w:lang w:eastAsia="zh-CN"/>
        </w:rPr>
        <w:t>: 167-173 [PMID: 17239025 DOI: 10.1111/j.1432-2277.2006.00419.x]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6545D7">
        <w:rPr>
          <w:rFonts w:ascii="Book Antiqua" w:eastAsia="宋体" w:hAnsi="Book Antiqua" w:cs="宋体"/>
          <w:color w:val="000000"/>
          <w:bdr w:val="none" w:sz="0" w:space="0" w:color="auto"/>
          <w:lang w:eastAsia="zh-CN"/>
        </w:rPr>
        <w:t>37 </w:t>
      </w:r>
      <w:r w:rsidRPr="006545D7">
        <w:rPr>
          <w:rFonts w:ascii="Book Antiqua" w:eastAsia="宋体" w:hAnsi="Book Antiqua" w:cs="宋体"/>
          <w:b/>
          <w:bCs/>
          <w:color w:val="000000"/>
          <w:bdr w:val="none" w:sz="0" w:space="0" w:color="auto"/>
          <w:lang w:eastAsia="zh-CN"/>
        </w:rPr>
        <w:t>Wang ZJ</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Yeh</w:t>
      </w:r>
      <w:proofErr w:type="spellEnd"/>
      <w:r w:rsidRPr="006545D7">
        <w:rPr>
          <w:rFonts w:ascii="Book Antiqua" w:eastAsia="宋体" w:hAnsi="Book Antiqua" w:cs="宋体"/>
          <w:color w:val="000000"/>
          <w:bdr w:val="none" w:sz="0" w:space="0" w:color="auto"/>
          <w:lang w:eastAsia="zh-CN"/>
        </w:rPr>
        <w:t xml:space="preserve"> BM, Roberts JP, </w:t>
      </w:r>
      <w:proofErr w:type="spellStart"/>
      <w:r w:rsidRPr="006545D7">
        <w:rPr>
          <w:rFonts w:ascii="Book Antiqua" w:eastAsia="宋体" w:hAnsi="Book Antiqua" w:cs="宋体"/>
          <w:color w:val="000000"/>
          <w:bdr w:val="none" w:sz="0" w:space="0" w:color="auto"/>
          <w:lang w:eastAsia="zh-CN"/>
        </w:rPr>
        <w:t>Breiman</w:t>
      </w:r>
      <w:proofErr w:type="spellEnd"/>
      <w:r w:rsidRPr="006545D7">
        <w:rPr>
          <w:rFonts w:ascii="Book Antiqua" w:eastAsia="宋体" w:hAnsi="Book Antiqua" w:cs="宋体"/>
          <w:color w:val="000000"/>
          <w:bdr w:val="none" w:sz="0" w:space="0" w:color="auto"/>
          <w:lang w:eastAsia="zh-CN"/>
        </w:rPr>
        <w:t xml:space="preserve"> RS, </w:t>
      </w:r>
      <w:proofErr w:type="spellStart"/>
      <w:r w:rsidRPr="006545D7">
        <w:rPr>
          <w:rFonts w:ascii="Book Antiqua" w:eastAsia="宋体" w:hAnsi="Book Antiqua" w:cs="宋体"/>
          <w:color w:val="000000"/>
          <w:bdr w:val="none" w:sz="0" w:space="0" w:color="auto"/>
          <w:lang w:eastAsia="zh-CN"/>
        </w:rPr>
        <w:t>Qayyum</w:t>
      </w:r>
      <w:proofErr w:type="spellEnd"/>
      <w:r w:rsidRPr="006545D7">
        <w:rPr>
          <w:rFonts w:ascii="Book Antiqua" w:eastAsia="宋体" w:hAnsi="Book Antiqua" w:cs="宋体"/>
          <w:color w:val="000000"/>
          <w:bdr w:val="none" w:sz="0" w:space="0" w:color="auto"/>
          <w:lang w:eastAsia="zh-CN"/>
        </w:rPr>
        <w:t xml:space="preserve"> A, Coakley FV.</w:t>
      </w:r>
      <w:proofErr w:type="gramEnd"/>
      <w:r w:rsidRPr="006545D7">
        <w:rPr>
          <w:rFonts w:ascii="Book Antiqua" w:eastAsia="宋体" w:hAnsi="Book Antiqua" w:cs="宋体"/>
          <w:color w:val="000000"/>
          <w:bdr w:val="none" w:sz="0" w:space="0" w:color="auto"/>
          <w:lang w:eastAsia="zh-CN"/>
        </w:rPr>
        <w:t xml:space="preserve"> Living donor candidates for right hepatic lobe transplantation: evaluation at CT cholangiography--initial experience. </w:t>
      </w:r>
      <w:r w:rsidRPr="006545D7">
        <w:rPr>
          <w:rFonts w:ascii="Book Antiqua" w:eastAsia="宋体" w:hAnsi="Book Antiqua" w:cs="宋体"/>
          <w:i/>
          <w:iCs/>
          <w:color w:val="000000"/>
          <w:bdr w:val="none" w:sz="0" w:space="0" w:color="auto"/>
          <w:lang w:eastAsia="zh-CN"/>
        </w:rPr>
        <w:t>Radiology</w:t>
      </w:r>
      <w:r w:rsidRPr="006545D7">
        <w:rPr>
          <w:rFonts w:ascii="Book Antiqua" w:eastAsia="宋体" w:hAnsi="Book Antiqua" w:cs="宋体"/>
          <w:color w:val="000000"/>
          <w:bdr w:val="none" w:sz="0" w:space="0" w:color="auto"/>
          <w:lang w:eastAsia="zh-CN"/>
        </w:rPr>
        <w:t> 2005; </w:t>
      </w:r>
      <w:r w:rsidRPr="006545D7">
        <w:rPr>
          <w:rFonts w:ascii="Book Antiqua" w:eastAsia="宋体" w:hAnsi="Book Antiqua" w:cs="宋体"/>
          <w:b/>
          <w:bCs/>
          <w:color w:val="000000"/>
          <w:bdr w:val="none" w:sz="0" w:space="0" w:color="auto"/>
          <w:lang w:eastAsia="zh-CN"/>
        </w:rPr>
        <w:t>235</w:t>
      </w:r>
      <w:r w:rsidRPr="006545D7">
        <w:rPr>
          <w:rFonts w:ascii="Book Antiqua" w:eastAsia="宋体" w:hAnsi="Book Antiqua" w:cs="宋体"/>
          <w:color w:val="000000"/>
          <w:bdr w:val="none" w:sz="0" w:space="0" w:color="auto"/>
          <w:lang w:eastAsia="zh-CN"/>
        </w:rPr>
        <w:t>: 899-904 [PMID: 15833987 DOI: 10.1148/radiol.2353040424]</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38 </w:t>
      </w:r>
      <w:r w:rsidRPr="006545D7">
        <w:rPr>
          <w:rFonts w:ascii="Book Antiqua" w:eastAsia="宋体" w:hAnsi="Book Antiqua" w:cs="宋体"/>
          <w:b/>
          <w:bCs/>
          <w:color w:val="000000"/>
          <w:bdr w:val="none" w:sz="0" w:space="0" w:color="auto"/>
          <w:lang w:eastAsia="zh-CN"/>
        </w:rPr>
        <w:t>Tanaka H</w:t>
      </w:r>
      <w:r w:rsidRPr="006545D7">
        <w:rPr>
          <w:rFonts w:ascii="Book Antiqua" w:eastAsia="宋体" w:hAnsi="Book Antiqua" w:cs="宋体"/>
          <w:color w:val="000000"/>
          <w:bdr w:val="none" w:sz="0" w:space="0" w:color="auto"/>
          <w:lang w:eastAsia="zh-CN"/>
        </w:rPr>
        <w:t xml:space="preserve">, Fukuda A, Shigeta T, Kuroda T, Kimura T, Sakamoto S, </w:t>
      </w:r>
      <w:proofErr w:type="spellStart"/>
      <w:r w:rsidRPr="006545D7">
        <w:rPr>
          <w:rFonts w:ascii="Book Antiqua" w:eastAsia="宋体" w:hAnsi="Book Antiqua" w:cs="宋体"/>
          <w:color w:val="000000"/>
          <w:bdr w:val="none" w:sz="0" w:space="0" w:color="auto"/>
          <w:lang w:eastAsia="zh-CN"/>
        </w:rPr>
        <w:t>Kasahara</w:t>
      </w:r>
      <w:proofErr w:type="spellEnd"/>
      <w:r w:rsidRPr="006545D7">
        <w:rPr>
          <w:rFonts w:ascii="Book Antiqua" w:eastAsia="宋体" w:hAnsi="Book Antiqua" w:cs="宋体"/>
          <w:color w:val="000000"/>
          <w:bdr w:val="none" w:sz="0" w:space="0" w:color="auto"/>
          <w:lang w:eastAsia="zh-CN"/>
        </w:rPr>
        <w:t xml:space="preserve"> M. Biliary reconstruction in pediatric live donor liver transplantation: duct-to-duct or Roux-en-Y </w:t>
      </w:r>
      <w:proofErr w:type="spellStart"/>
      <w:r w:rsidRPr="006545D7">
        <w:rPr>
          <w:rFonts w:ascii="Book Antiqua" w:eastAsia="宋体" w:hAnsi="Book Antiqua" w:cs="宋体"/>
          <w:color w:val="000000"/>
          <w:bdr w:val="none" w:sz="0" w:space="0" w:color="auto"/>
          <w:lang w:eastAsia="zh-CN"/>
        </w:rPr>
        <w:t>hepaticojejunostomy</w:t>
      </w:r>
      <w:proofErr w:type="spell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 xml:space="preserve">J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Surg</w:t>
      </w:r>
      <w:proofErr w:type="spellEnd"/>
      <w:r w:rsidRPr="006545D7">
        <w:rPr>
          <w:rFonts w:ascii="Book Antiqua" w:eastAsia="宋体" w:hAnsi="Book Antiqua" w:cs="宋体"/>
          <w:color w:val="000000"/>
          <w:bdr w:val="none" w:sz="0" w:space="0" w:color="auto"/>
          <w:lang w:eastAsia="zh-CN"/>
        </w:rPr>
        <w:t> 2010; </w:t>
      </w:r>
      <w:r w:rsidRPr="006545D7">
        <w:rPr>
          <w:rFonts w:ascii="Book Antiqua" w:eastAsia="宋体" w:hAnsi="Book Antiqua" w:cs="宋体"/>
          <w:b/>
          <w:bCs/>
          <w:color w:val="000000"/>
          <w:bdr w:val="none" w:sz="0" w:space="0" w:color="auto"/>
          <w:lang w:eastAsia="zh-CN"/>
        </w:rPr>
        <w:t>45</w:t>
      </w:r>
      <w:r w:rsidRPr="006545D7">
        <w:rPr>
          <w:rFonts w:ascii="Book Antiqua" w:eastAsia="宋体" w:hAnsi="Book Antiqua" w:cs="宋体"/>
          <w:color w:val="000000"/>
          <w:bdr w:val="none" w:sz="0" w:space="0" w:color="auto"/>
          <w:lang w:eastAsia="zh-CN"/>
        </w:rPr>
        <w:t>: 1668-1675 [PMID: 20713218 DOI:</w:t>
      </w:r>
      <w:r>
        <w:rPr>
          <w:rFonts w:ascii="Book Antiqua" w:eastAsia="宋体" w:hAnsi="Book Antiqua" w:cs="宋体"/>
          <w:color w:val="000000"/>
          <w:bdr w:val="none" w:sz="0" w:space="0" w:color="auto"/>
          <w:lang w:eastAsia="zh-CN"/>
        </w:rPr>
        <w:t xml:space="preserve"> 10.1016/j.jpedsurg.2010.03.010</w:t>
      </w:r>
      <w:r w:rsidRPr="006545D7">
        <w:rPr>
          <w:rFonts w:ascii="Book Antiqua" w:eastAsia="宋体" w:hAnsi="Book Antiqua" w:cs="宋体"/>
          <w:color w:val="000000"/>
          <w:bdr w:val="none" w:sz="0" w:space="0" w:color="auto"/>
          <w:lang w:eastAsia="zh-CN"/>
        </w:rPr>
        <w:t>]</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39 </w:t>
      </w:r>
      <w:proofErr w:type="spellStart"/>
      <w:r w:rsidRPr="006545D7">
        <w:rPr>
          <w:rFonts w:ascii="Book Antiqua" w:eastAsia="宋体" w:hAnsi="Book Antiqua" w:cs="宋体"/>
          <w:b/>
          <w:bCs/>
          <w:color w:val="000000"/>
          <w:bdr w:val="none" w:sz="0" w:space="0" w:color="auto"/>
          <w:lang w:eastAsia="zh-CN"/>
        </w:rPr>
        <w:t>Okajima</w:t>
      </w:r>
      <w:proofErr w:type="spellEnd"/>
      <w:r w:rsidRPr="006545D7">
        <w:rPr>
          <w:rFonts w:ascii="Book Antiqua" w:eastAsia="宋体" w:hAnsi="Book Antiqua" w:cs="宋体"/>
          <w:b/>
          <w:bCs/>
          <w:color w:val="000000"/>
          <w:bdr w:val="none" w:sz="0" w:space="0" w:color="auto"/>
          <w:lang w:eastAsia="zh-CN"/>
        </w:rPr>
        <w:t xml:space="preserve"> H</w:t>
      </w:r>
      <w:r w:rsidRPr="006545D7">
        <w:rPr>
          <w:rFonts w:ascii="Book Antiqua" w:eastAsia="宋体" w:hAnsi="Book Antiqua" w:cs="宋体"/>
          <w:color w:val="000000"/>
          <w:bdr w:val="none" w:sz="0" w:space="0" w:color="auto"/>
          <w:lang w:eastAsia="zh-CN"/>
        </w:rPr>
        <w:t xml:space="preserve">, Inomata Y, </w:t>
      </w:r>
      <w:proofErr w:type="spellStart"/>
      <w:r w:rsidRPr="006545D7">
        <w:rPr>
          <w:rFonts w:ascii="Book Antiqua" w:eastAsia="宋体" w:hAnsi="Book Antiqua" w:cs="宋体"/>
          <w:color w:val="000000"/>
          <w:bdr w:val="none" w:sz="0" w:space="0" w:color="auto"/>
          <w:lang w:eastAsia="zh-CN"/>
        </w:rPr>
        <w:t>Asonuma</w:t>
      </w:r>
      <w:proofErr w:type="spellEnd"/>
      <w:r w:rsidRPr="006545D7">
        <w:rPr>
          <w:rFonts w:ascii="Book Antiqua" w:eastAsia="宋体" w:hAnsi="Book Antiqua" w:cs="宋体"/>
          <w:color w:val="000000"/>
          <w:bdr w:val="none" w:sz="0" w:space="0" w:color="auto"/>
          <w:lang w:eastAsia="zh-CN"/>
        </w:rPr>
        <w:t xml:space="preserve"> K, Ueno M, </w:t>
      </w:r>
      <w:proofErr w:type="spellStart"/>
      <w:r w:rsidRPr="006545D7">
        <w:rPr>
          <w:rFonts w:ascii="Book Antiqua" w:eastAsia="宋体" w:hAnsi="Book Antiqua" w:cs="宋体"/>
          <w:color w:val="000000"/>
          <w:bdr w:val="none" w:sz="0" w:space="0" w:color="auto"/>
          <w:lang w:eastAsia="zh-CN"/>
        </w:rPr>
        <w:t>Ishiko</w:t>
      </w:r>
      <w:proofErr w:type="spellEnd"/>
      <w:r w:rsidRPr="006545D7">
        <w:rPr>
          <w:rFonts w:ascii="Book Antiqua" w:eastAsia="宋体" w:hAnsi="Book Antiqua" w:cs="宋体"/>
          <w:color w:val="000000"/>
          <w:bdr w:val="none" w:sz="0" w:space="0" w:color="auto"/>
          <w:lang w:eastAsia="zh-CN"/>
        </w:rPr>
        <w:t xml:space="preserve"> T, </w:t>
      </w:r>
      <w:proofErr w:type="spellStart"/>
      <w:r w:rsidRPr="006545D7">
        <w:rPr>
          <w:rFonts w:ascii="Book Antiqua" w:eastAsia="宋体" w:hAnsi="Book Antiqua" w:cs="宋体"/>
          <w:color w:val="000000"/>
          <w:bdr w:val="none" w:sz="0" w:space="0" w:color="auto"/>
          <w:lang w:eastAsia="zh-CN"/>
        </w:rPr>
        <w:t>Takeichi</w:t>
      </w:r>
      <w:proofErr w:type="spellEnd"/>
      <w:r w:rsidRPr="006545D7">
        <w:rPr>
          <w:rFonts w:ascii="Book Antiqua" w:eastAsia="宋体" w:hAnsi="Book Antiqua" w:cs="宋体"/>
          <w:color w:val="000000"/>
          <w:bdr w:val="none" w:sz="0" w:space="0" w:color="auto"/>
          <w:lang w:eastAsia="zh-CN"/>
        </w:rPr>
        <w:t xml:space="preserve"> T, Kodera A, Yoshimoto K, </w:t>
      </w:r>
      <w:proofErr w:type="spellStart"/>
      <w:r w:rsidRPr="006545D7">
        <w:rPr>
          <w:rFonts w:ascii="Book Antiqua" w:eastAsia="宋体" w:hAnsi="Book Antiqua" w:cs="宋体"/>
          <w:color w:val="000000"/>
          <w:bdr w:val="none" w:sz="0" w:space="0" w:color="auto"/>
          <w:lang w:eastAsia="zh-CN"/>
        </w:rPr>
        <w:t>Ohya</w:t>
      </w:r>
      <w:proofErr w:type="spellEnd"/>
      <w:r w:rsidRPr="006545D7">
        <w:rPr>
          <w:rFonts w:ascii="Book Antiqua" w:eastAsia="宋体" w:hAnsi="Book Antiqua" w:cs="宋体"/>
          <w:color w:val="000000"/>
          <w:bdr w:val="none" w:sz="0" w:space="0" w:color="auto"/>
          <w:lang w:eastAsia="zh-CN"/>
        </w:rPr>
        <w:t xml:space="preserve"> Y. Duct-to-duct biliary reconstruction in pediatric living donor </w:t>
      </w:r>
      <w:r w:rsidRPr="006545D7">
        <w:rPr>
          <w:rFonts w:ascii="Book Antiqua" w:eastAsia="宋体" w:hAnsi="Book Antiqua" w:cs="宋体"/>
          <w:color w:val="000000"/>
          <w:bdr w:val="none" w:sz="0" w:space="0" w:color="auto"/>
          <w:lang w:eastAsia="zh-CN"/>
        </w:rPr>
        <w:lastRenderedPageBreak/>
        <w:t>liver transplantation.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Transplant</w:t>
      </w:r>
      <w:r w:rsidRPr="006545D7">
        <w:rPr>
          <w:rFonts w:ascii="Book Antiqua" w:eastAsia="宋体" w:hAnsi="Book Antiqua" w:cs="宋体"/>
          <w:color w:val="000000"/>
          <w:bdr w:val="none" w:sz="0" w:space="0" w:color="auto"/>
          <w:lang w:eastAsia="zh-CN"/>
        </w:rPr>
        <w:t> 2005; </w:t>
      </w:r>
      <w:r w:rsidRPr="006545D7">
        <w:rPr>
          <w:rFonts w:ascii="Book Antiqua" w:eastAsia="宋体" w:hAnsi="Book Antiqua" w:cs="宋体"/>
          <w:b/>
          <w:bCs/>
          <w:color w:val="000000"/>
          <w:bdr w:val="none" w:sz="0" w:space="0" w:color="auto"/>
          <w:lang w:eastAsia="zh-CN"/>
        </w:rPr>
        <w:t>9</w:t>
      </w:r>
      <w:r w:rsidRPr="006545D7">
        <w:rPr>
          <w:rFonts w:ascii="Book Antiqua" w:eastAsia="宋体" w:hAnsi="Book Antiqua" w:cs="宋体"/>
          <w:color w:val="000000"/>
          <w:bdr w:val="none" w:sz="0" w:space="0" w:color="auto"/>
          <w:lang w:eastAsia="zh-CN"/>
        </w:rPr>
        <w:t>: 531-533 [PMID: 16048608 DOI: 10.1111/j.1399-3046.2005.00336.x]</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40 </w:t>
      </w:r>
      <w:proofErr w:type="spellStart"/>
      <w:r w:rsidRPr="006545D7">
        <w:rPr>
          <w:rFonts w:ascii="Book Antiqua" w:eastAsia="宋体" w:hAnsi="Book Antiqua" w:cs="宋体"/>
          <w:b/>
          <w:bCs/>
          <w:color w:val="000000"/>
          <w:bdr w:val="none" w:sz="0" w:space="0" w:color="auto"/>
          <w:lang w:eastAsia="zh-CN"/>
        </w:rPr>
        <w:t>Haberal</w:t>
      </w:r>
      <w:proofErr w:type="spellEnd"/>
      <w:r w:rsidRPr="006545D7">
        <w:rPr>
          <w:rFonts w:ascii="Book Antiqua" w:eastAsia="宋体" w:hAnsi="Book Antiqua" w:cs="宋体"/>
          <w:b/>
          <w:bCs/>
          <w:color w:val="000000"/>
          <w:bdr w:val="none" w:sz="0" w:space="0" w:color="auto"/>
          <w:lang w:eastAsia="zh-CN"/>
        </w:rPr>
        <w:t xml:space="preserve"> M</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Karakayali</w:t>
      </w:r>
      <w:proofErr w:type="spellEnd"/>
      <w:r w:rsidRPr="006545D7">
        <w:rPr>
          <w:rFonts w:ascii="Book Antiqua" w:eastAsia="宋体" w:hAnsi="Book Antiqua" w:cs="宋体"/>
          <w:color w:val="000000"/>
          <w:bdr w:val="none" w:sz="0" w:space="0" w:color="auto"/>
          <w:lang w:eastAsia="zh-CN"/>
        </w:rPr>
        <w:t xml:space="preserve"> H, </w:t>
      </w:r>
      <w:proofErr w:type="spellStart"/>
      <w:r w:rsidRPr="006545D7">
        <w:rPr>
          <w:rFonts w:ascii="Book Antiqua" w:eastAsia="宋体" w:hAnsi="Book Antiqua" w:cs="宋体"/>
          <w:color w:val="000000"/>
          <w:bdr w:val="none" w:sz="0" w:space="0" w:color="auto"/>
          <w:lang w:eastAsia="zh-CN"/>
        </w:rPr>
        <w:t>Atiq</w:t>
      </w:r>
      <w:proofErr w:type="spellEnd"/>
      <w:r w:rsidRPr="006545D7">
        <w:rPr>
          <w:rFonts w:ascii="Book Antiqua" w:eastAsia="宋体" w:hAnsi="Book Antiqua" w:cs="宋体"/>
          <w:color w:val="000000"/>
          <w:bdr w:val="none" w:sz="0" w:space="0" w:color="auto"/>
          <w:lang w:eastAsia="zh-CN"/>
        </w:rPr>
        <w:t xml:space="preserve"> A, </w:t>
      </w:r>
      <w:proofErr w:type="spellStart"/>
      <w:r w:rsidRPr="006545D7">
        <w:rPr>
          <w:rFonts w:ascii="Book Antiqua" w:eastAsia="宋体" w:hAnsi="Book Antiqua" w:cs="宋体"/>
          <w:color w:val="000000"/>
          <w:bdr w:val="none" w:sz="0" w:space="0" w:color="auto"/>
          <w:lang w:eastAsia="zh-CN"/>
        </w:rPr>
        <w:t>Sevmis</w:t>
      </w:r>
      <w:proofErr w:type="spellEnd"/>
      <w:r w:rsidRPr="006545D7">
        <w:rPr>
          <w:rFonts w:ascii="Book Antiqua" w:eastAsia="宋体" w:hAnsi="Book Antiqua" w:cs="宋体"/>
          <w:color w:val="000000"/>
          <w:bdr w:val="none" w:sz="0" w:space="0" w:color="auto"/>
          <w:lang w:eastAsia="zh-CN"/>
        </w:rPr>
        <w:t xml:space="preserve"> S, Moray G, </w:t>
      </w:r>
      <w:proofErr w:type="spellStart"/>
      <w:r w:rsidRPr="006545D7">
        <w:rPr>
          <w:rFonts w:ascii="Book Antiqua" w:eastAsia="宋体" w:hAnsi="Book Antiqua" w:cs="宋体"/>
          <w:color w:val="000000"/>
          <w:bdr w:val="none" w:sz="0" w:space="0" w:color="auto"/>
          <w:lang w:eastAsia="zh-CN"/>
        </w:rPr>
        <w:t>Ozcay</w:t>
      </w:r>
      <w:proofErr w:type="spellEnd"/>
      <w:r w:rsidRPr="006545D7">
        <w:rPr>
          <w:rFonts w:ascii="Book Antiqua" w:eastAsia="宋体" w:hAnsi="Book Antiqua" w:cs="宋体"/>
          <w:color w:val="000000"/>
          <w:bdr w:val="none" w:sz="0" w:space="0" w:color="auto"/>
          <w:lang w:eastAsia="zh-CN"/>
        </w:rPr>
        <w:t xml:space="preserve"> F, </w:t>
      </w:r>
      <w:proofErr w:type="spellStart"/>
      <w:r w:rsidRPr="006545D7">
        <w:rPr>
          <w:rFonts w:ascii="Book Antiqua" w:eastAsia="宋体" w:hAnsi="Book Antiqua" w:cs="宋体"/>
          <w:color w:val="000000"/>
          <w:bdr w:val="none" w:sz="0" w:space="0" w:color="auto"/>
          <w:lang w:eastAsia="zh-CN"/>
        </w:rPr>
        <w:t>Boyvat</w:t>
      </w:r>
      <w:proofErr w:type="spellEnd"/>
      <w:r w:rsidRPr="006545D7">
        <w:rPr>
          <w:rFonts w:ascii="Book Antiqua" w:eastAsia="宋体" w:hAnsi="Book Antiqua" w:cs="宋体"/>
          <w:color w:val="000000"/>
          <w:bdr w:val="none" w:sz="0" w:space="0" w:color="auto"/>
          <w:lang w:eastAsia="zh-CN"/>
        </w:rPr>
        <w:t xml:space="preserve"> F. Duct-to-duct biliary reconstruction without a stent in pediatric living-donor liver transplantation. </w:t>
      </w:r>
      <w:r w:rsidRPr="006545D7">
        <w:rPr>
          <w:rFonts w:ascii="Book Antiqua" w:eastAsia="宋体" w:hAnsi="Book Antiqua" w:cs="宋体"/>
          <w:i/>
          <w:iCs/>
          <w:color w:val="000000"/>
          <w:bdr w:val="none" w:sz="0" w:space="0" w:color="auto"/>
          <w:lang w:eastAsia="zh-CN"/>
        </w:rPr>
        <w:t xml:space="preserve">Transplant </w:t>
      </w:r>
      <w:proofErr w:type="spellStart"/>
      <w:r w:rsidRPr="006545D7">
        <w:rPr>
          <w:rFonts w:ascii="Book Antiqua" w:eastAsia="宋体" w:hAnsi="Book Antiqua" w:cs="宋体"/>
          <w:i/>
          <w:iCs/>
          <w:color w:val="000000"/>
          <w:bdr w:val="none" w:sz="0" w:space="0" w:color="auto"/>
          <w:lang w:eastAsia="zh-CN"/>
        </w:rPr>
        <w:t>Proc</w:t>
      </w:r>
      <w:proofErr w:type="spellEnd"/>
      <w:r w:rsidRPr="006545D7">
        <w:rPr>
          <w:rFonts w:ascii="Book Antiqua" w:eastAsia="宋体" w:hAnsi="Book Antiqua" w:cs="宋体"/>
          <w:color w:val="000000"/>
          <w:bdr w:val="none" w:sz="0" w:space="0" w:color="auto"/>
          <w:lang w:eastAsia="zh-CN"/>
        </w:rPr>
        <w:t> 2011; </w:t>
      </w:r>
      <w:r w:rsidRPr="006545D7">
        <w:rPr>
          <w:rFonts w:ascii="Book Antiqua" w:eastAsia="宋体" w:hAnsi="Book Antiqua" w:cs="宋体"/>
          <w:b/>
          <w:bCs/>
          <w:color w:val="000000"/>
          <w:bdr w:val="none" w:sz="0" w:space="0" w:color="auto"/>
          <w:lang w:eastAsia="zh-CN"/>
        </w:rPr>
        <w:t>43</w:t>
      </w:r>
      <w:r w:rsidRPr="006545D7">
        <w:rPr>
          <w:rFonts w:ascii="Book Antiqua" w:eastAsia="宋体" w:hAnsi="Book Antiqua" w:cs="宋体"/>
          <w:color w:val="000000"/>
          <w:bdr w:val="none" w:sz="0" w:space="0" w:color="auto"/>
          <w:lang w:eastAsia="zh-CN"/>
        </w:rPr>
        <w:t>: 595-597 [PMID: 21440772 DOI: 10.1016/j.transproceed.2011.01.009]</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41 </w:t>
      </w:r>
      <w:proofErr w:type="spellStart"/>
      <w:r w:rsidRPr="006545D7">
        <w:rPr>
          <w:rFonts w:ascii="Book Antiqua" w:eastAsia="宋体" w:hAnsi="Book Antiqua" w:cs="宋体"/>
          <w:b/>
          <w:bCs/>
          <w:color w:val="000000"/>
          <w:bdr w:val="none" w:sz="0" w:space="0" w:color="auto"/>
          <w:lang w:eastAsia="zh-CN"/>
        </w:rPr>
        <w:t>Chok</w:t>
      </w:r>
      <w:proofErr w:type="spellEnd"/>
      <w:r w:rsidRPr="006545D7">
        <w:rPr>
          <w:rFonts w:ascii="Book Antiqua" w:eastAsia="宋体" w:hAnsi="Book Antiqua" w:cs="宋体"/>
          <w:b/>
          <w:bCs/>
          <w:color w:val="000000"/>
          <w:bdr w:val="none" w:sz="0" w:space="0" w:color="auto"/>
          <w:lang w:eastAsia="zh-CN"/>
        </w:rPr>
        <w:t xml:space="preserve"> KS</w:t>
      </w:r>
      <w:r w:rsidRPr="006545D7">
        <w:rPr>
          <w:rFonts w:ascii="Book Antiqua" w:eastAsia="宋体" w:hAnsi="Book Antiqua" w:cs="宋体"/>
          <w:color w:val="000000"/>
          <w:bdr w:val="none" w:sz="0" w:space="0" w:color="auto"/>
          <w:lang w:eastAsia="zh-CN"/>
        </w:rPr>
        <w:t xml:space="preserve">, Chan SC, Chan KL, </w:t>
      </w:r>
      <w:proofErr w:type="spellStart"/>
      <w:r w:rsidRPr="006545D7">
        <w:rPr>
          <w:rFonts w:ascii="Book Antiqua" w:eastAsia="宋体" w:hAnsi="Book Antiqua" w:cs="宋体"/>
          <w:color w:val="000000"/>
          <w:bdr w:val="none" w:sz="0" w:space="0" w:color="auto"/>
          <w:lang w:eastAsia="zh-CN"/>
        </w:rPr>
        <w:t>Sharr</w:t>
      </w:r>
      <w:proofErr w:type="spellEnd"/>
      <w:r w:rsidRPr="006545D7">
        <w:rPr>
          <w:rFonts w:ascii="Book Antiqua" w:eastAsia="宋体" w:hAnsi="Book Antiqua" w:cs="宋体"/>
          <w:color w:val="000000"/>
          <w:bdr w:val="none" w:sz="0" w:space="0" w:color="auto"/>
          <w:lang w:eastAsia="zh-CN"/>
        </w:rPr>
        <w:t xml:space="preserve"> WW, Tam PK, Fan ST, Lo CM. Bile duct anastomotic stricture after pediatric living donor liver transplantation. </w:t>
      </w:r>
      <w:r w:rsidRPr="006545D7">
        <w:rPr>
          <w:rFonts w:ascii="Book Antiqua" w:eastAsia="宋体" w:hAnsi="Book Antiqua" w:cs="宋体"/>
          <w:i/>
          <w:iCs/>
          <w:color w:val="000000"/>
          <w:bdr w:val="none" w:sz="0" w:space="0" w:color="auto"/>
          <w:lang w:eastAsia="zh-CN"/>
        </w:rPr>
        <w:t xml:space="preserve">J </w:t>
      </w:r>
      <w:proofErr w:type="spellStart"/>
      <w:r w:rsidRPr="006545D7">
        <w:rPr>
          <w:rFonts w:ascii="Book Antiqua" w:eastAsia="宋体" w:hAnsi="Book Antiqua" w:cs="宋体"/>
          <w:i/>
          <w:iCs/>
          <w:color w:val="000000"/>
          <w:bdr w:val="none" w:sz="0" w:space="0" w:color="auto"/>
          <w:lang w:eastAsia="zh-CN"/>
        </w:rPr>
        <w:t>Pediatr</w:t>
      </w:r>
      <w:proofErr w:type="spellEnd"/>
      <w:r w:rsidRPr="006545D7">
        <w:rPr>
          <w:rFonts w:ascii="Book Antiqua" w:eastAsia="宋体" w:hAnsi="Book Antiqua" w:cs="宋体"/>
          <w:i/>
          <w:iCs/>
          <w:color w:val="000000"/>
          <w:bdr w:val="none" w:sz="0" w:space="0" w:color="auto"/>
          <w:lang w:eastAsia="zh-CN"/>
        </w:rPr>
        <w:t xml:space="preserve"> </w:t>
      </w:r>
      <w:proofErr w:type="spellStart"/>
      <w:r w:rsidRPr="006545D7">
        <w:rPr>
          <w:rFonts w:ascii="Book Antiqua" w:eastAsia="宋体" w:hAnsi="Book Antiqua" w:cs="宋体"/>
          <w:i/>
          <w:iCs/>
          <w:color w:val="000000"/>
          <w:bdr w:val="none" w:sz="0" w:space="0" w:color="auto"/>
          <w:lang w:eastAsia="zh-CN"/>
        </w:rPr>
        <w:t>Surg</w:t>
      </w:r>
      <w:proofErr w:type="spellEnd"/>
      <w:r w:rsidRPr="006545D7">
        <w:rPr>
          <w:rFonts w:ascii="Book Antiqua" w:eastAsia="宋体" w:hAnsi="Book Antiqua" w:cs="宋体"/>
          <w:color w:val="000000"/>
          <w:bdr w:val="none" w:sz="0" w:space="0" w:color="auto"/>
          <w:lang w:eastAsia="zh-CN"/>
        </w:rPr>
        <w:t> 2012; </w:t>
      </w:r>
      <w:r w:rsidRPr="006545D7">
        <w:rPr>
          <w:rFonts w:ascii="Book Antiqua" w:eastAsia="宋体" w:hAnsi="Book Antiqua" w:cs="宋体"/>
          <w:b/>
          <w:bCs/>
          <w:color w:val="000000"/>
          <w:bdr w:val="none" w:sz="0" w:space="0" w:color="auto"/>
          <w:lang w:eastAsia="zh-CN"/>
        </w:rPr>
        <w:t>47</w:t>
      </w:r>
      <w:r w:rsidRPr="006545D7">
        <w:rPr>
          <w:rFonts w:ascii="Book Antiqua" w:eastAsia="宋体" w:hAnsi="Book Antiqua" w:cs="宋体"/>
          <w:color w:val="000000"/>
          <w:bdr w:val="none" w:sz="0" w:space="0" w:color="auto"/>
          <w:lang w:eastAsia="zh-CN"/>
        </w:rPr>
        <w:t>: 1399-1403 [PMID: 22813803 DOI: 10.1016/j.jpedsurg.2011.12.014]</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42 </w:t>
      </w:r>
      <w:r w:rsidRPr="006545D7">
        <w:rPr>
          <w:rFonts w:ascii="Book Antiqua" w:eastAsia="宋体" w:hAnsi="Book Antiqua" w:cs="宋体"/>
          <w:b/>
          <w:bCs/>
          <w:color w:val="000000"/>
          <w:bdr w:val="none" w:sz="0" w:space="0" w:color="auto"/>
          <w:lang w:eastAsia="zh-CN"/>
        </w:rPr>
        <w:t>Lin TS</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Concejero</w:t>
      </w:r>
      <w:proofErr w:type="spellEnd"/>
      <w:r w:rsidRPr="006545D7">
        <w:rPr>
          <w:rFonts w:ascii="Book Antiqua" w:eastAsia="宋体" w:hAnsi="Book Antiqua" w:cs="宋体"/>
          <w:color w:val="000000"/>
          <w:bdr w:val="none" w:sz="0" w:space="0" w:color="auto"/>
          <w:lang w:eastAsia="zh-CN"/>
        </w:rPr>
        <w:t xml:space="preserve"> AM, Chen CL, Chiang YC, Wang CC, Wang SH, Liu YW, Yang CH, Yong CC, </w:t>
      </w:r>
      <w:proofErr w:type="spellStart"/>
      <w:r w:rsidRPr="006545D7">
        <w:rPr>
          <w:rFonts w:ascii="Book Antiqua" w:eastAsia="宋体" w:hAnsi="Book Antiqua" w:cs="宋体"/>
          <w:color w:val="000000"/>
          <w:bdr w:val="none" w:sz="0" w:space="0" w:color="auto"/>
          <w:lang w:eastAsia="zh-CN"/>
        </w:rPr>
        <w:t>Jawan</w:t>
      </w:r>
      <w:proofErr w:type="spellEnd"/>
      <w:r w:rsidRPr="006545D7">
        <w:rPr>
          <w:rFonts w:ascii="Book Antiqua" w:eastAsia="宋体" w:hAnsi="Book Antiqua" w:cs="宋体"/>
          <w:color w:val="000000"/>
          <w:bdr w:val="none" w:sz="0" w:space="0" w:color="auto"/>
          <w:lang w:eastAsia="zh-CN"/>
        </w:rPr>
        <w:t xml:space="preserve"> B, Cheng YF. Routine microsurgical biliary reconstruction decreases early anastomotic complications in living donor liver transplantation.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2009; </w:t>
      </w:r>
      <w:r w:rsidRPr="006545D7">
        <w:rPr>
          <w:rFonts w:ascii="Book Antiqua" w:eastAsia="宋体" w:hAnsi="Book Antiqua" w:cs="宋体"/>
          <w:b/>
          <w:bCs/>
          <w:color w:val="000000"/>
          <w:bdr w:val="none" w:sz="0" w:space="0" w:color="auto"/>
          <w:lang w:eastAsia="zh-CN"/>
        </w:rPr>
        <w:t>15</w:t>
      </w:r>
      <w:r w:rsidRPr="006545D7">
        <w:rPr>
          <w:rFonts w:ascii="Book Antiqua" w:eastAsia="宋体" w:hAnsi="Book Antiqua" w:cs="宋体"/>
          <w:color w:val="000000"/>
          <w:bdr w:val="none" w:sz="0" w:space="0" w:color="auto"/>
          <w:lang w:eastAsia="zh-CN"/>
        </w:rPr>
        <w:t>: 1766-1775 [PMID: 19938121 DOI: 10.1002/lt.21947]</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43 </w:t>
      </w:r>
      <w:r w:rsidRPr="006545D7">
        <w:rPr>
          <w:rFonts w:ascii="Book Antiqua" w:eastAsia="宋体" w:hAnsi="Book Antiqua" w:cs="宋体"/>
          <w:b/>
          <w:bCs/>
          <w:color w:val="000000"/>
          <w:bdr w:val="none" w:sz="0" w:space="0" w:color="auto"/>
          <w:lang w:eastAsia="zh-CN"/>
        </w:rPr>
        <w:t>Lin TS</w:t>
      </w:r>
      <w:r w:rsidRPr="006545D7">
        <w:rPr>
          <w:rFonts w:ascii="Book Antiqua" w:eastAsia="宋体" w:hAnsi="Book Antiqua" w:cs="宋体"/>
          <w:color w:val="000000"/>
          <w:bdr w:val="none" w:sz="0" w:space="0" w:color="auto"/>
          <w:lang w:eastAsia="zh-CN"/>
        </w:rPr>
        <w:t xml:space="preserve">, Chen CL, </w:t>
      </w:r>
      <w:proofErr w:type="spellStart"/>
      <w:r w:rsidRPr="006545D7">
        <w:rPr>
          <w:rFonts w:ascii="Book Antiqua" w:eastAsia="宋体" w:hAnsi="Book Antiqua" w:cs="宋体"/>
          <w:color w:val="000000"/>
          <w:bdr w:val="none" w:sz="0" w:space="0" w:color="auto"/>
          <w:lang w:eastAsia="zh-CN"/>
        </w:rPr>
        <w:t>Concejero</w:t>
      </w:r>
      <w:proofErr w:type="spellEnd"/>
      <w:r w:rsidRPr="006545D7">
        <w:rPr>
          <w:rFonts w:ascii="Book Antiqua" w:eastAsia="宋体" w:hAnsi="Book Antiqua" w:cs="宋体"/>
          <w:color w:val="000000"/>
          <w:bdr w:val="none" w:sz="0" w:space="0" w:color="auto"/>
          <w:lang w:eastAsia="zh-CN"/>
        </w:rPr>
        <w:t xml:space="preserve"> AM, Yap AQ, Lin YH, Liu CY, Chiang YC, Wang CC, Wang SH, Lin CC, Yong CC, Cheng YF. </w:t>
      </w:r>
      <w:proofErr w:type="gramStart"/>
      <w:r w:rsidRPr="006545D7">
        <w:rPr>
          <w:rFonts w:ascii="Book Antiqua" w:eastAsia="宋体" w:hAnsi="Book Antiqua" w:cs="宋体"/>
          <w:color w:val="000000"/>
          <w:bdr w:val="none" w:sz="0" w:space="0" w:color="auto"/>
          <w:lang w:eastAsia="zh-CN"/>
        </w:rPr>
        <w:t>Early and long-term results of routine microsurgical biliary reconstruction in living donor liver transplantation.</w:t>
      </w:r>
      <w:proofErr w:type="gram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 xml:space="preserve">Liver </w:t>
      </w:r>
      <w:proofErr w:type="spellStart"/>
      <w:r w:rsidRPr="006545D7">
        <w:rPr>
          <w:rFonts w:ascii="Book Antiqua" w:eastAsia="宋体" w:hAnsi="Book Antiqua" w:cs="宋体"/>
          <w:i/>
          <w:iCs/>
          <w:color w:val="000000"/>
          <w:bdr w:val="none" w:sz="0" w:space="0" w:color="auto"/>
          <w:lang w:eastAsia="zh-CN"/>
        </w:rPr>
        <w:t>Transpl</w:t>
      </w:r>
      <w:proofErr w:type="spellEnd"/>
      <w:r w:rsidRPr="006545D7">
        <w:rPr>
          <w:rFonts w:ascii="Book Antiqua" w:eastAsia="宋体" w:hAnsi="Book Antiqua" w:cs="宋体"/>
          <w:color w:val="000000"/>
          <w:bdr w:val="none" w:sz="0" w:space="0" w:color="auto"/>
          <w:lang w:eastAsia="zh-CN"/>
        </w:rPr>
        <w:t> 2013; </w:t>
      </w:r>
      <w:r w:rsidRPr="006545D7">
        <w:rPr>
          <w:rFonts w:ascii="Book Antiqua" w:eastAsia="宋体" w:hAnsi="Book Antiqua" w:cs="宋体"/>
          <w:b/>
          <w:bCs/>
          <w:color w:val="000000"/>
          <w:bdr w:val="none" w:sz="0" w:space="0" w:color="auto"/>
          <w:lang w:eastAsia="zh-CN"/>
        </w:rPr>
        <w:t>19</w:t>
      </w:r>
      <w:r w:rsidRPr="006545D7">
        <w:rPr>
          <w:rFonts w:ascii="Book Antiqua" w:eastAsia="宋体" w:hAnsi="Book Antiqua" w:cs="宋体"/>
          <w:color w:val="000000"/>
          <w:bdr w:val="none" w:sz="0" w:space="0" w:color="auto"/>
          <w:lang w:eastAsia="zh-CN"/>
        </w:rPr>
        <w:t>: 207-214 [PMID: 23197399 DOI: 10.1002/lt.23582]</w:t>
      </w:r>
    </w:p>
    <w:p w:rsid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6545D7">
        <w:rPr>
          <w:rFonts w:ascii="Book Antiqua" w:eastAsia="宋体" w:hAnsi="Book Antiqua" w:cs="宋体"/>
          <w:color w:val="000000"/>
          <w:bdr w:val="none" w:sz="0" w:space="0" w:color="auto"/>
          <w:lang w:eastAsia="zh-CN"/>
        </w:rPr>
        <w:t>44 </w:t>
      </w:r>
      <w:proofErr w:type="spellStart"/>
      <w:r w:rsidRPr="006545D7">
        <w:rPr>
          <w:rFonts w:ascii="Book Antiqua" w:eastAsia="宋体" w:hAnsi="Book Antiqua" w:cs="宋体"/>
          <w:b/>
          <w:bCs/>
          <w:color w:val="000000"/>
          <w:bdr w:val="none" w:sz="0" w:space="0" w:color="auto"/>
          <w:lang w:eastAsia="zh-CN"/>
        </w:rPr>
        <w:t>Englesbe</w:t>
      </w:r>
      <w:proofErr w:type="spellEnd"/>
      <w:r w:rsidRPr="006545D7">
        <w:rPr>
          <w:rFonts w:ascii="Book Antiqua" w:eastAsia="宋体" w:hAnsi="Book Antiqua" w:cs="宋体"/>
          <w:b/>
          <w:bCs/>
          <w:color w:val="000000"/>
          <w:bdr w:val="none" w:sz="0" w:space="0" w:color="auto"/>
          <w:lang w:eastAsia="zh-CN"/>
        </w:rPr>
        <w:t xml:space="preserve"> MJ</w:t>
      </w:r>
      <w:r w:rsidRPr="006545D7">
        <w:rPr>
          <w:rFonts w:ascii="Book Antiqua" w:eastAsia="宋体" w:hAnsi="Book Antiqua" w:cs="宋体"/>
          <w:color w:val="000000"/>
          <w:bdr w:val="none" w:sz="0" w:space="0" w:color="auto"/>
          <w:lang w:eastAsia="zh-CN"/>
        </w:rPr>
        <w:t xml:space="preserve">, </w:t>
      </w:r>
      <w:proofErr w:type="spellStart"/>
      <w:r w:rsidRPr="006545D7">
        <w:rPr>
          <w:rFonts w:ascii="Book Antiqua" w:eastAsia="宋体" w:hAnsi="Book Antiqua" w:cs="宋体"/>
          <w:color w:val="000000"/>
          <w:bdr w:val="none" w:sz="0" w:space="0" w:color="auto"/>
          <w:lang w:eastAsia="zh-CN"/>
        </w:rPr>
        <w:t>Dimick</w:t>
      </w:r>
      <w:proofErr w:type="spellEnd"/>
      <w:r w:rsidRPr="006545D7">
        <w:rPr>
          <w:rFonts w:ascii="Book Antiqua" w:eastAsia="宋体" w:hAnsi="Book Antiqua" w:cs="宋体"/>
          <w:color w:val="000000"/>
          <w:bdr w:val="none" w:sz="0" w:space="0" w:color="auto"/>
          <w:lang w:eastAsia="zh-CN"/>
        </w:rPr>
        <w:t xml:space="preserve"> J, </w:t>
      </w:r>
      <w:proofErr w:type="spellStart"/>
      <w:r w:rsidRPr="006545D7">
        <w:rPr>
          <w:rFonts w:ascii="Book Antiqua" w:eastAsia="宋体" w:hAnsi="Book Antiqua" w:cs="宋体"/>
          <w:color w:val="000000"/>
          <w:bdr w:val="none" w:sz="0" w:space="0" w:color="auto"/>
          <w:lang w:eastAsia="zh-CN"/>
        </w:rPr>
        <w:t>Mathur</w:t>
      </w:r>
      <w:proofErr w:type="spellEnd"/>
      <w:r w:rsidRPr="006545D7">
        <w:rPr>
          <w:rFonts w:ascii="Book Antiqua" w:eastAsia="宋体" w:hAnsi="Book Antiqua" w:cs="宋体"/>
          <w:color w:val="000000"/>
          <w:bdr w:val="none" w:sz="0" w:space="0" w:color="auto"/>
          <w:lang w:eastAsia="zh-CN"/>
        </w:rPr>
        <w:t xml:space="preserve"> A, Ads Y, Welling TH, Pelletier SJ, </w:t>
      </w:r>
      <w:proofErr w:type="spellStart"/>
      <w:r w:rsidRPr="006545D7">
        <w:rPr>
          <w:rFonts w:ascii="Book Antiqua" w:eastAsia="宋体" w:hAnsi="Book Antiqua" w:cs="宋体"/>
          <w:color w:val="000000"/>
          <w:bdr w:val="none" w:sz="0" w:space="0" w:color="auto"/>
          <w:lang w:eastAsia="zh-CN"/>
        </w:rPr>
        <w:t>Heidt</w:t>
      </w:r>
      <w:proofErr w:type="spellEnd"/>
      <w:r w:rsidRPr="006545D7">
        <w:rPr>
          <w:rFonts w:ascii="Book Antiqua" w:eastAsia="宋体" w:hAnsi="Book Antiqua" w:cs="宋体"/>
          <w:color w:val="000000"/>
          <w:bdr w:val="none" w:sz="0" w:space="0" w:color="auto"/>
          <w:lang w:eastAsia="zh-CN"/>
        </w:rPr>
        <w:t xml:space="preserve"> DG, Magee JC, Sung RS, Punch JD, </w:t>
      </w:r>
      <w:proofErr w:type="spellStart"/>
      <w:r w:rsidRPr="006545D7">
        <w:rPr>
          <w:rFonts w:ascii="Book Antiqua" w:eastAsia="宋体" w:hAnsi="Book Antiqua" w:cs="宋体"/>
          <w:color w:val="000000"/>
          <w:bdr w:val="none" w:sz="0" w:space="0" w:color="auto"/>
          <w:lang w:eastAsia="zh-CN"/>
        </w:rPr>
        <w:t>Hanto</w:t>
      </w:r>
      <w:proofErr w:type="spellEnd"/>
      <w:r w:rsidRPr="006545D7">
        <w:rPr>
          <w:rFonts w:ascii="Book Antiqua" w:eastAsia="宋体" w:hAnsi="Book Antiqua" w:cs="宋体"/>
          <w:color w:val="000000"/>
          <w:bdr w:val="none" w:sz="0" w:space="0" w:color="auto"/>
          <w:lang w:eastAsia="zh-CN"/>
        </w:rPr>
        <w:t xml:space="preserve"> DW, Campbell DA. Who pays for biliary complications following liver transplant? </w:t>
      </w:r>
      <w:proofErr w:type="gramStart"/>
      <w:r w:rsidRPr="006545D7">
        <w:rPr>
          <w:rFonts w:ascii="Book Antiqua" w:eastAsia="宋体" w:hAnsi="Book Antiqua" w:cs="宋体"/>
          <w:color w:val="000000"/>
          <w:bdr w:val="none" w:sz="0" w:space="0" w:color="auto"/>
          <w:lang w:eastAsia="zh-CN"/>
        </w:rPr>
        <w:t>A business case for quality improvement.</w:t>
      </w:r>
      <w:proofErr w:type="gramEnd"/>
      <w:r w:rsidRPr="006545D7">
        <w:rPr>
          <w:rFonts w:ascii="Book Antiqua" w:eastAsia="宋体" w:hAnsi="Book Antiqua" w:cs="宋体"/>
          <w:color w:val="000000"/>
          <w:bdr w:val="none" w:sz="0" w:space="0" w:color="auto"/>
          <w:lang w:eastAsia="zh-CN"/>
        </w:rPr>
        <w:t> </w:t>
      </w:r>
      <w:r w:rsidRPr="006545D7">
        <w:rPr>
          <w:rFonts w:ascii="Book Antiqua" w:eastAsia="宋体" w:hAnsi="Book Antiqua" w:cs="宋体"/>
          <w:i/>
          <w:iCs/>
          <w:color w:val="000000"/>
          <w:bdr w:val="none" w:sz="0" w:space="0" w:color="auto"/>
          <w:lang w:eastAsia="zh-CN"/>
        </w:rPr>
        <w:t>Am J Transplant</w:t>
      </w:r>
      <w:r w:rsidRPr="006545D7">
        <w:rPr>
          <w:rFonts w:ascii="Book Antiqua" w:eastAsia="宋体" w:hAnsi="Book Antiqua" w:cs="宋体"/>
          <w:color w:val="000000"/>
          <w:bdr w:val="none" w:sz="0" w:space="0" w:color="auto"/>
          <w:lang w:eastAsia="zh-CN"/>
        </w:rPr>
        <w:t> 2006; </w:t>
      </w:r>
      <w:r w:rsidRPr="006545D7">
        <w:rPr>
          <w:rFonts w:ascii="Book Antiqua" w:eastAsia="宋体" w:hAnsi="Book Antiqua" w:cs="宋体"/>
          <w:b/>
          <w:bCs/>
          <w:color w:val="000000"/>
          <w:bdr w:val="none" w:sz="0" w:space="0" w:color="auto"/>
          <w:lang w:eastAsia="zh-CN"/>
        </w:rPr>
        <w:t>6</w:t>
      </w:r>
      <w:r w:rsidRPr="006545D7">
        <w:rPr>
          <w:rFonts w:ascii="Book Antiqua" w:eastAsia="宋体" w:hAnsi="Book Antiqua" w:cs="宋体"/>
          <w:color w:val="000000"/>
          <w:bdr w:val="none" w:sz="0" w:space="0" w:color="auto"/>
          <w:lang w:eastAsia="zh-CN"/>
        </w:rPr>
        <w:t>: 2978-2982 [PMID: 17294525 DOI: 10.1111/j.1600-6143.2006.01575.x]</w:t>
      </w:r>
    </w:p>
    <w:p w:rsid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
    <w:p w:rsidR="006545D7" w:rsidRPr="00304893" w:rsidRDefault="006545D7" w:rsidP="006545D7">
      <w:pPr>
        <w:wordWrap w:val="0"/>
        <w:spacing w:line="360" w:lineRule="auto"/>
        <w:jc w:val="right"/>
        <w:rPr>
          <w:rFonts w:ascii="Book Antiqua" w:hAnsi="Book Antiqua"/>
          <w:b/>
        </w:rPr>
      </w:pPr>
      <w:r w:rsidRPr="00304893">
        <w:rPr>
          <w:rFonts w:ascii="Book Antiqua" w:hAnsi="Book Antiqua"/>
          <w:b/>
        </w:rPr>
        <w:t>P- Reviewer:</w:t>
      </w:r>
      <w:r>
        <w:rPr>
          <w:rFonts w:ascii="Tahoma" w:hAnsi="Tahoma" w:cs="Tahoma" w:hint="eastAsia"/>
          <w:color w:val="000000"/>
          <w:sz w:val="18"/>
          <w:szCs w:val="18"/>
          <w:shd w:val="clear" w:color="auto" w:fill="FFFFFF"/>
          <w:lang w:eastAsia="zh-CN"/>
        </w:rPr>
        <w:t xml:space="preserve"> </w:t>
      </w:r>
      <w:r>
        <w:rPr>
          <w:rFonts w:ascii="Book Antiqua" w:hAnsi="Book Antiqua"/>
          <w:lang w:eastAsia="zh-CN"/>
        </w:rPr>
        <w:t>Hill</w:t>
      </w:r>
      <w:r w:rsidRPr="006545D7">
        <w:rPr>
          <w:rFonts w:ascii="Book Antiqua" w:hAnsi="Book Antiqua"/>
          <w:lang w:eastAsia="zh-CN"/>
        </w:rPr>
        <w:t xml:space="preserve"> A</w:t>
      </w:r>
      <w:r w:rsidRPr="006545D7">
        <w:rPr>
          <w:rFonts w:ascii="Book Antiqua" w:hAnsi="Book Antiqua" w:hint="eastAsia"/>
          <w:lang w:eastAsia="zh-CN"/>
        </w:rPr>
        <w:t xml:space="preserve">, </w:t>
      </w:r>
      <w:proofErr w:type="spellStart"/>
      <w:r w:rsidRPr="006545D7">
        <w:rPr>
          <w:rFonts w:ascii="Book Antiqua" w:hAnsi="Book Antiqua"/>
          <w:lang w:eastAsia="zh-CN"/>
        </w:rPr>
        <w:t>Junge</w:t>
      </w:r>
      <w:proofErr w:type="spellEnd"/>
      <w:r w:rsidRPr="006545D7">
        <w:rPr>
          <w:rFonts w:ascii="Book Antiqua" w:hAnsi="Book Antiqua"/>
          <w:lang w:eastAsia="zh-CN"/>
        </w:rPr>
        <w:t xml:space="preserve"> N</w:t>
      </w:r>
      <w:r w:rsidRPr="00304893">
        <w:rPr>
          <w:rFonts w:ascii="Book Antiqua" w:eastAsia="宋体" w:hAnsi="Book Antiqua"/>
          <w:b/>
          <w:lang w:eastAsia="zh-CN"/>
        </w:rPr>
        <w:t xml:space="preserve"> </w:t>
      </w:r>
      <w:r w:rsidRPr="00304893">
        <w:rPr>
          <w:rFonts w:ascii="Book Antiqua" w:hAnsi="Book Antiqua"/>
          <w:b/>
        </w:rPr>
        <w:t>S- Editor:</w:t>
      </w:r>
      <w:r w:rsidRPr="00304893">
        <w:rPr>
          <w:rFonts w:ascii="Book Antiqua" w:hAnsi="Book Antiqua"/>
        </w:rPr>
        <w:t xml:space="preserve"> </w:t>
      </w:r>
      <w:r>
        <w:rPr>
          <w:rFonts w:ascii="Book Antiqua" w:hAnsi="Book Antiqua" w:hint="eastAsia"/>
          <w:lang w:eastAsia="zh-CN"/>
        </w:rPr>
        <w:t xml:space="preserve">Song XX </w:t>
      </w:r>
      <w:r w:rsidRPr="00304893">
        <w:rPr>
          <w:rFonts w:ascii="Book Antiqua" w:hAnsi="Book Antiqua"/>
          <w:b/>
        </w:rPr>
        <w:t>L- Editor:</w:t>
      </w:r>
      <w:r w:rsidRPr="00304893">
        <w:rPr>
          <w:rFonts w:ascii="Book Antiqua" w:hAnsi="Book Antiqua"/>
        </w:rPr>
        <w:t xml:space="preserve"> </w:t>
      </w:r>
      <w:r w:rsidRPr="00304893">
        <w:rPr>
          <w:rFonts w:ascii="Book Antiqua" w:hAnsi="Book Antiqua"/>
          <w:b/>
        </w:rPr>
        <w:t>E- Editor:</w:t>
      </w:r>
    </w:p>
    <w:p w:rsidR="006545D7" w:rsidRPr="006545D7" w:rsidRDefault="006545D7" w:rsidP="006545D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
    <w:p w:rsidR="00197AA5" w:rsidRPr="006545D7" w:rsidRDefault="00652B04" w:rsidP="006545D7">
      <w:pPr>
        <w:pStyle w:val="Body"/>
        <w:widowControl w:val="0"/>
        <w:suppressAutoHyphens w:val="0"/>
        <w:adjustRightInd w:val="0"/>
        <w:snapToGrid w:val="0"/>
        <w:spacing w:line="360" w:lineRule="auto"/>
        <w:jc w:val="both"/>
        <w:rPr>
          <w:rFonts w:ascii="Book Antiqua" w:hAnsi="Book Antiqua"/>
          <w:color w:val="auto"/>
        </w:rPr>
      </w:pPr>
      <w:r w:rsidRPr="006545D7">
        <w:rPr>
          <w:rFonts w:ascii="Book Antiqua" w:eastAsia="Book Antiqua" w:hAnsi="Book Antiqua" w:cs="Book Antiqua"/>
          <w:color w:val="auto"/>
          <w:u w:color="000000"/>
        </w:rPr>
        <w:br w:type="page"/>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r w:rsidRPr="00F72F6F">
        <w:rPr>
          <w:rFonts w:ascii="Book Antiqua" w:eastAsia="Book Antiqua" w:hAnsi="Book Antiqua" w:cs="Book Antiqua"/>
          <w:noProof/>
          <w:color w:val="auto"/>
          <w:sz w:val="24"/>
          <w:szCs w:val="24"/>
          <w:u w:color="000000"/>
          <w:lang w:val="en-US" w:eastAsia="en-US"/>
        </w:rPr>
        <w:lastRenderedPageBreak/>
        <w:drawing>
          <wp:inline distT="0" distB="0" distL="0" distR="0" wp14:anchorId="41B91C71" wp14:editId="7584E441">
            <wp:extent cx="3040663" cy="2621280"/>
            <wp:effectExtent l="0" t="0" r="0" b="0"/>
            <wp:docPr id="1073741825" name="officeArt object" descr="E:\共享\ESPS投稿整理（2012-11-13开始）\2015-05-18\19661\Figure1WJG.tif"/>
            <wp:cNvGraphicFramePr/>
            <a:graphic xmlns:a="http://schemas.openxmlformats.org/drawingml/2006/main">
              <a:graphicData uri="http://schemas.openxmlformats.org/drawingml/2006/picture">
                <pic:pic xmlns:pic="http://schemas.openxmlformats.org/drawingml/2006/picture">
                  <pic:nvPicPr>
                    <pic:cNvPr id="1073741825" name="image1.tif" descr="E:\共享\ESPS投稿整理（2012-11-13开始）\2015-05-18\19661\Figure1WJG.tif"/>
                    <pic:cNvPicPr/>
                  </pic:nvPicPr>
                  <pic:blipFill>
                    <a:blip r:embed="rId7" cstate="print">
                      <a:extLst/>
                    </a:blip>
                    <a:stretch>
                      <a:fillRect/>
                    </a:stretch>
                  </pic:blipFill>
                  <pic:spPr>
                    <a:xfrm>
                      <a:off x="0" y="0"/>
                      <a:ext cx="3041406" cy="2621921"/>
                    </a:xfrm>
                    <a:prstGeom prst="rect">
                      <a:avLst/>
                    </a:prstGeom>
                    <a:ln w="12700" cap="flat">
                      <a:noFill/>
                      <a:miter lim="400000"/>
                    </a:ln>
                    <a:effectLst/>
                  </pic:spPr>
                </pic:pic>
              </a:graphicData>
            </a:graphic>
          </wp:inline>
        </w:drawing>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p>
    <w:p w:rsidR="00197AA5" w:rsidRPr="00F72F6F" w:rsidRDefault="00E947D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r w:rsidRPr="00E947D4">
        <w:rPr>
          <w:rFonts w:ascii="Book Antiqua" w:hAnsi="Book Antiqua"/>
          <w:b/>
          <w:bCs/>
          <w:color w:val="auto"/>
          <w:sz w:val="24"/>
          <w:szCs w:val="24"/>
          <w:u w:color="000000"/>
          <w:lang w:val="en-US"/>
        </w:rPr>
        <w:t>Figure 1</w:t>
      </w:r>
      <w:r w:rsidR="00652B04" w:rsidRPr="00E947D4">
        <w:rPr>
          <w:rFonts w:ascii="Book Antiqua" w:hAnsi="Book Antiqua"/>
          <w:b/>
          <w:bCs/>
          <w:color w:val="auto"/>
          <w:sz w:val="24"/>
          <w:szCs w:val="24"/>
          <w:u w:color="000000"/>
          <w:lang w:val="en-US"/>
        </w:rPr>
        <w:t xml:space="preserve"> </w:t>
      </w:r>
      <w:proofErr w:type="gramStart"/>
      <w:r w:rsidR="00652B04" w:rsidRPr="00E947D4">
        <w:rPr>
          <w:rFonts w:ascii="Book Antiqua" w:hAnsi="Book Antiqua"/>
          <w:b/>
          <w:bCs/>
          <w:color w:val="auto"/>
          <w:sz w:val="24"/>
          <w:szCs w:val="24"/>
          <w:u w:color="000000"/>
          <w:lang w:val="en-US"/>
        </w:rPr>
        <w:t>An</w:t>
      </w:r>
      <w:proofErr w:type="gramEnd"/>
      <w:r w:rsidR="00652B04" w:rsidRPr="00E947D4">
        <w:rPr>
          <w:rFonts w:ascii="Book Antiqua" w:hAnsi="Book Antiqua"/>
          <w:b/>
          <w:bCs/>
          <w:color w:val="auto"/>
          <w:sz w:val="24"/>
          <w:szCs w:val="24"/>
          <w:u w:color="000000"/>
          <w:lang w:val="en-US"/>
        </w:rPr>
        <w:t xml:space="preserve"> 18-month-old girl presented with a severe </w:t>
      </w:r>
      <w:proofErr w:type="spellStart"/>
      <w:r w:rsidRPr="00E947D4">
        <w:rPr>
          <w:rFonts w:ascii="Book Antiqua" w:hAnsi="Book Antiqua"/>
          <w:b/>
          <w:color w:val="auto"/>
          <w:sz w:val="24"/>
          <w:szCs w:val="24"/>
          <w:u w:color="000000"/>
          <w:lang w:val="en-US"/>
        </w:rPr>
        <w:t>bileoenteric</w:t>
      </w:r>
      <w:proofErr w:type="spellEnd"/>
      <w:r w:rsidR="00652B04" w:rsidRPr="00E947D4">
        <w:rPr>
          <w:rFonts w:ascii="Book Antiqua" w:hAnsi="Book Antiqua"/>
          <w:b/>
          <w:bCs/>
          <w:color w:val="auto"/>
          <w:sz w:val="24"/>
          <w:szCs w:val="24"/>
          <w:u w:color="000000"/>
          <w:lang w:val="en-US"/>
        </w:rPr>
        <w:t xml:space="preserve"> anastomotic stricture five months after receiving a </w:t>
      </w:r>
      <w:r w:rsidRPr="00E947D4">
        <w:rPr>
          <w:rFonts w:ascii="Book Antiqua" w:hAnsi="Book Antiqua"/>
          <w:b/>
          <w:color w:val="auto"/>
          <w:sz w:val="24"/>
          <w:szCs w:val="24"/>
          <w:lang w:val="en-US"/>
        </w:rPr>
        <w:t>left lateral segment</w:t>
      </w:r>
      <w:r w:rsidR="00652B04" w:rsidRPr="00E947D4">
        <w:rPr>
          <w:rFonts w:ascii="Book Antiqua" w:hAnsi="Book Antiqua"/>
          <w:b/>
          <w:bCs/>
          <w:color w:val="auto"/>
          <w:sz w:val="24"/>
          <w:szCs w:val="24"/>
          <w:u w:color="000000"/>
          <w:lang w:val="en-US"/>
        </w:rPr>
        <w:t xml:space="preserve"> graft from a live-donor. </w:t>
      </w:r>
      <w:r w:rsidR="00652B04" w:rsidRPr="00F72F6F">
        <w:rPr>
          <w:rFonts w:ascii="Book Antiqua" w:hAnsi="Book Antiqua"/>
          <w:color w:val="auto"/>
          <w:sz w:val="24"/>
          <w:szCs w:val="24"/>
          <w:u w:color="000000"/>
          <w:lang w:val="en-US"/>
        </w:rPr>
        <w:t xml:space="preserve">After two </w:t>
      </w:r>
      <w:r w:rsidRPr="00F72F6F">
        <w:rPr>
          <w:rFonts w:ascii="Book Antiqua" w:hAnsi="Book Antiqua"/>
          <w:color w:val="auto"/>
          <w:sz w:val="24"/>
          <w:szCs w:val="24"/>
          <w:lang w:val="en-US"/>
        </w:rPr>
        <w:t>percutaneous biliary interventions</w:t>
      </w:r>
      <w:r w:rsidR="00652B04" w:rsidRPr="00F72F6F">
        <w:rPr>
          <w:rFonts w:ascii="Book Antiqua" w:hAnsi="Book Antiqua"/>
          <w:color w:val="auto"/>
          <w:sz w:val="24"/>
          <w:szCs w:val="24"/>
          <w:u w:color="000000"/>
          <w:lang w:val="en-US"/>
        </w:rPr>
        <w:t xml:space="preserve"> failed attempts to cross the stricture the patient underwent surgical revision and a new </w:t>
      </w:r>
      <w:proofErr w:type="spellStart"/>
      <w:r w:rsidRPr="00F72F6F">
        <w:rPr>
          <w:rFonts w:ascii="Book Antiqua" w:hAnsi="Book Antiqua"/>
          <w:color w:val="auto"/>
          <w:sz w:val="24"/>
          <w:szCs w:val="24"/>
          <w:u w:color="000000"/>
          <w:lang w:val="en-US"/>
        </w:rPr>
        <w:t>bileoenteric</w:t>
      </w:r>
      <w:proofErr w:type="spellEnd"/>
      <w:r w:rsidR="00652B04" w:rsidRPr="00F72F6F">
        <w:rPr>
          <w:rFonts w:ascii="Book Antiqua" w:hAnsi="Book Antiqua"/>
          <w:color w:val="auto"/>
          <w:sz w:val="24"/>
          <w:szCs w:val="24"/>
          <w:u w:color="000000"/>
          <w:lang w:val="en-US"/>
        </w:rPr>
        <w:t xml:space="preserve"> anastomosis was fashioned.</w:t>
      </w:r>
    </w:p>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eastAsia="Book Antiqua" w:hAnsi="Book Antiqua" w:cs="Book Antiqua"/>
          <w:color w:val="auto"/>
          <w:u w:color="000000"/>
          <w:lang w:val="en-US"/>
        </w:rPr>
        <w:br w:type="page"/>
      </w:r>
    </w:p>
    <w:p w:rsidR="00197AA5" w:rsidRPr="00F72F6F" w:rsidRDefault="00197AA5" w:rsidP="002E2F8E">
      <w:pPr>
        <w:pStyle w:val="Body"/>
        <w:widowControl w:val="0"/>
        <w:suppressAutoHyphens w:val="0"/>
        <w:adjustRightInd w:val="0"/>
        <w:snapToGrid w:val="0"/>
        <w:spacing w:line="360" w:lineRule="auto"/>
        <w:jc w:val="both"/>
        <w:rPr>
          <w:rFonts w:ascii="Book Antiqua" w:eastAsia="Book Antiqua" w:hAnsi="Book Antiqua" w:cs="Book Antiqua"/>
          <w:color w:val="auto"/>
          <w:u w:color="000000"/>
          <w:lang w:val="en-US"/>
        </w:rPr>
      </w:pP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r w:rsidRPr="00F72F6F">
        <w:rPr>
          <w:rFonts w:ascii="Book Antiqua" w:eastAsia="Book Antiqua" w:hAnsi="Book Antiqua" w:cs="Book Antiqua"/>
          <w:noProof/>
          <w:color w:val="auto"/>
          <w:sz w:val="24"/>
          <w:szCs w:val="24"/>
          <w:u w:color="000000"/>
          <w:lang w:val="en-US" w:eastAsia="en-US"/>
        </w:rPr>
        <w:drawing>
          <wp:inline distT="0" distB="0" distL="0" distR="0" wp14:anchorId="06357D37" wp14:editId="4D115429">
            <wp:extent cx="5400040" cy="4050096"/>
            <wp:effectExtent l="0" t="0" r="0" b="0"/>
            <wp:docPr id="1073741826" name="officeArt object" descr="E:\共享\ESPS投稿整理（2012-11-13开始）\2015-05-18\19661\Figure2WJG.tif"/>
            <wp:cNvGraphicFramePr/>
            <a:graphic xmlns:a="http://schemas.openxmlformats.org/drawingml/2006/main">
              <a:graphicData uri="http://schemas.openxmlformats.org/drawingml/2006/picture">
                <pic:pic xmlns:pic="http://schemas.openxmlformats.org/drawingml/2006/picture">
                  <pic:nvPicPr>
                    <pic:cNvPr id="1073741826" name="image2.tif" descr="E:\共享\ESPS投稿整理（2012-11-13开始）\2015-05-18\19661\Figure2WJG.tif"/>
                    <pic:cNvPicPr/>
                  </pic:nvPicPr>
                  <pic:blipFill>
                    <a:blip r:embed="rId8" cstate="print">
                      <a:extLst/>
                    </a:blip>
                    <a:stretch>
                      <a:fillRect/>
                    </a:stretch>
                  </pic:blipFill>
                  <pic:spPr>
                    <a:xfrm>
                      <a:off x="0" y="0"/>
                      <a:ext cx="5400040" cy="4050096"/>
                    </a:xfrm>
                    <a:prstGeom prst="rect">
                      <a:avLst/>
                    </a:prstGeom>
                    <a:ln w="12700" cap="flat">
                      <a:noFill/>
                      <a:miter lim="400000"/>
                    </a:ln>
                    <a:effectLst/>
                  </pic:spPr>
                </pic:pic>
              </a:graphicData>
            </a:graphic>
          </wp:inline>
        </w:drawing>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p>
    <w:p w:rsidR="00197AA5" w:rsidRPr="00E947D4" w:rsidRDefault="00E947D4" w:rsidP="002E2F8E">
      <w:pPr>
        <w:pStyle w:val="BodyA"/>
        <w:keepNext w:val="0"/>
        <w:widowControl w:val="0"/>
        <w:suppressAutoHyphens w:val="0"/>
        <w:adjustRightInd w:val="0"/>
        <w:snapToGrid w:val="0"/>
        <w:spacing w:after="0" w:line="360" w:lineRule="auto"/>
        <w:jc w:val="both"/>
        <w:rPr>
          <w:rFonts w:ascii="Book Antiqua" w:eastAsiaTheme="minorEastAsia" w:hAnsi="Book Antiqua" w:cs="Book Antiqua"/>
          <w:bCs/>
          <w:color w:val="auto"/>
          <w:sz w:val="24"/>
          <w:szCs w:val="24"/>
          <w:u w:color="000000"/>
          <w:lang w:val="en-US" w:eastAsia="zh-CN"/>
        </w:rPr>
      </w:pPr>
      <w:r w:rsidRPr="00E947D4">
        <w:rPr>
          <w:rFonts w:ascii="Book Antiqua" w:hAnsi="Book Antiqua"/>
          <w:b/>
          <w:bCs/>
          <w:color w:val="auto"/>
          <w:sz w:val="24"/>
          <w:szCs w:val="24"/>
          <w:u w:color="000000"/>
          <w:lang w:val="en-US"/>
        </w:rPr>
        <w:t>Figure 2</w:t>
      </w:r>
      <w:r w:rsidR="00652B04" w:rsidRPr="00E947D4">
        <w:rPr>
          <w:rFonts w:ascii="Book Antiqua" w:hAnsi="Book Antiqua"/>
          <w:b/>
          <w:bCs/>
          <w:color w:val="auto"/>
          <w:sz w:val="24"/>
          <w:szCs w:val="24"/>
          <w:u w:color="000000"/>
          <w:lang w:val="en-US"/>
        </w:rPr>
        <w:t xml:space="preserve"> Proposed diagnostic and treatment algorithm for </w:t>
      </w:r>
      <w:r w:rsidRPr="00E947D4">
        <w:rPr>
          <w:rFonts w:ascii="Book Antiqua" w:hAnsi="Book Antiqua"/>
          <w:b/>
          <w:color w:val="auto"/>
          <w:sz w:val="24"/>
          <w:szCs w:val="24"/>
          <w:lang w:val="en-US"/>
        </w:rPr>
        <w:t>biliary strictures</w:t>
      </w:r>
      <w:r w:rsidR="00652B04" w:rsidRPr="00E947D4">
        <w:rPr>
          <w:rFonts w:ascii="Book Antiqua" w:hAnsi="Book Antiqua"/>
          <w:b/>
          <w:bCs/>
          <w:color w:val="auto"/>
          <w:sz w:val="24"/>
          <w:szCs w:val="24"/>
          <w:u w:color="000000"/>
          <w:lang w:val="en-US"/>
        </w:rPr>
        <w:t>.</w:t>
      </w:r>
      <w:r>
        <w:rPr>
          <w:rFonts w:ascii="Book Antiqua" w:eastAsiaTheme="minorEastAsia" w:hAnsi="Book Antiqua" w:hint="eastAsia"/>
          <w:b/>
          <w:bCs/>
          <w:color w:val="auto"/>
          <w:sz w:val="24"/>
          <w:szCs w:val="24"/>
          <w:u w:color="000000"/>
          <w:lang w:val="en-US" w:eastAsia="zh-CN"/>
        </w:rPr>
        <w:t xml:space="preserve"> </w:t>
      </w:r>
      <w:r w:rsidR="00561AA8">
        <w:rPr>
          <w:rFonts w:ascii="Book Antiqua" w:eastAsiaTheme="minorEastAsia" w:hAnsi="Book Antiqua" w:hint="eastAsia"/>
          <w:bCs/>
          <w:color w:val="auto"/>
          <w:sz w:val="24"/>
          <w:szCs w:val="24"/>
          <w:u w:color="000000"/>
          <w:lang w:val="en-US" w:eastAsia="zh-CN"/>
        </w:rPr>
        <w:t xml:space="preserve">MR: </w:t>
      </w:r>
      <w:r w:rsidR="00561AA8">
        <w:rPr>
          <w:rFonts w:ascii="Book Antiqua" w:eastAsiaTheme="minorEastAsia" w:hAnsi="Book Antiqua" w:hint="eastAsia"/>
          <w:color w:val="auto"/>
          <w:sz w:val="24"/>
          <w:szCs w:val="24"/>
          <w:lang w:val="en-US" w:eastAsia="zh-CN"/>
        </w:rPr>
        <w:t>M</w:t>
      </w:r>
      <w:r w:rsidR="00561AA8" w:rsidRPr="00F72F6F">
        <w:rPr>
          <w:rFonts w:ascii="Book Antiqua" w:hAnsi="Book Antiqua"/>
          <w:color w:val="auto"/>
          <w:sz w:val="24"/>
          <w:szCs w:val="24"/>
          <w:lang w:val="en-US"/>
        </w:rPr>
        <w:t>agnetic resonance</w:t>
      </w:r>
      <w:r w:rsidR="00561AA8">
        <w:rPr>
          <w:rFonts w:ascii="Book Antiqua" w:eastAsiaTheme="minorEastAsia" w:hAnsi="Book Antiqua" w:hint="eastAsia"/>
          <w:bCs/>
          <w:color w:val="auto"/>
          <w:sz w:val="24"/>
          <w:szCs w:val="24"/>
          <w:u w:color="000000"/>
          <w:lang w:val="en-US" w:eastAsia="zh-CN"/>
        </w:rPr>
        <w:t xml:space="preserve">; BE: </w:t>
      </w:r>
      <w:proofErr w:type="spellStart"/>
      <w:r w:rsidR="00561AA8">
        <w:rPr>
          <w:rFonts w:ascii="Book Antiqua" w:eastAsiaTheme="minorEastAsia" w:hAnsi="Book Antiqua" w:hint="eastAsia"/>
          <w:color w:val="auto"/>
          <w:sz w:val="24"/>
          <w:szCs w:val="24"/>
          <w:u w:color="000000"/>
          <w:lang w:val="en-US" w:eastAsia="zh-CN"/>
        </w:rPr>
        <w:t>B</w:t>
      </w:r>
      <w:r w:rsidR="00561AA8" w:rsidRPr="00F72F6F">
        <w:rPr>
          <w:rFonts w:ascii="Book Antiqua" w:hAnsi="Book Antiqua"/>
          <w:color w:val="auto"/>
          <w:sz w:val="24"/>
          <w:szCs w:val="24"/>
          <w:u w:color="000000"/>
          <w:lang w:val="en-US"/>
        </w:rPr>
        <w:t>ileoenteric</w:t>
      </w:r>
      <w:proofErr w:type="spellEnd"/>
      <w:r w:rsidR="00561AA8">
        <w:rPr>
          <w:rFonts w:ascii="Book Antiqua" w:eastAsiaTheme="minorEastAsia" w:hAnsi="Book Antiqua" w:hint="eastAsia"/>
          <w:bCs/>
          <w:color w:val="auto"/>
          <w:sz w:val="24"/>
          <w:szCs w:val="24"/>
          <w:u w:color="000000"/>
          <w:lang w:val="en-US" w:eastAsia="zh-CN"/>
        </w:rPr>
        <w:t xml:space="preserve">; PBI: </w:t>
      </w:r>
      <w:r w:rsidR="00561AA8">
        <w:rPr>
          <w:rFonts w:ascii="Book Antiqua" w:eastAsiaTheme="minorEastAsia" w:hAnsi="Book Antiqua" w:hint="eastAsia"/>
          <w:color w:val="auto"/>
          <w:sz w:val="24"/>
          <w:szCs w:val="24"/>
          <w:lang w:val="en-US" w:eastAsia="zh-CN"/>
        </w:rPr>
        <w:t>P</w:t>
      </w:r>
      <w:r w:rsidR="00561AA8" w:rsidRPr="00F72F6F">
        <w:rPr>
          <w:rFonts w:ascii="Book Antiqua" w:hAnsi="Book Antiqua"/>
          <w:color w:val="auto"/>
          <w:sz w:val="24"/>
          <w:szCs w:val="24"/>
          <w:lang w:val="en-US"/>
        </w:rPr>
        <w:t>ercutaneous biliary interventions</w:t>
      </w:r>
      <w:r w:rsidR="00561AA8">
        <w:rPr>
          <w:rFonts w:ascii="Book Antiqua" w:eastAsiaTheme="minorEastAsia" w:hAnsi="Book Antiqua" w:hint="eastAsia"/>
          <w:bCs/>
          <w:color w:val="auto"/>
          <w:sz w:val="24"/>
          <w:szCs w:val="24"/>
          <w:u w:color="000000"/>
          <w:lang w:val="en-US" w:eastAsia="zh-CN"/>
        </w:rPr>
        <w:t xml:space="preserve">; PTC: </w:t>
      </w:r>
      <w:r w:rsidR="00561AA8">
        <w:rPr>
          <w:rFonts w:ascii="Book Antiqua" w:eastAsiaTheme="minorEastAsia" w:hAnsi="Book Antiqua" w:hint="eastAsia"/>
          <w:color w:val="auto"/>
          <w:sz w:val="24"/>
          <w:szCs w:val="24"/>
          <w:lang w:val="en-US" w:eastAsia="zh-CN"/>
        </w:rPr>
        <w:t>P</w:t>
      </w:r>
      <w:r w:rsidR="00561AA8" w:rsidRPr="00F72F6F">
        <w:rPr>
          <w:rFonts w:ascii="Book Antiqua" w:hAnsi="Book Antiqua"/>
          <w:color w:val="auto"/>
          <w:sz w:val="24"/>
          <w:szCs w:val="24"/>
          <w:lang w:val="en-US"/>
        </w:rPr>
        <w:t xml:space="preserve">ercutaneous </w:t>
      </w:r>
      <w:proofErr w:type="spellStart"/>
      <w:r w:rsidR="00561AA8" w:rsidRPr="00F72F6F">
        <w:rPr>
          <w:rFonts w:ascii="Book Antiqua" w:hAnsi="Book Antiqua"/>
          <w:color w:val="auto"/>
          <w:sz w:val="24"/>
          <w:szCs w:val="24"/>
          <w:lang w:val="en-US"/>
        </w:rPr>
        <w:t>transhepatic</w:t>
      </w:r>
      <w:proofErr w:type="spellEnd"/>
      <w:r w:rsidR="00561AA8" w:rsidRPr="00F72F6F">
        <w:rPr>
          <w:rFonts w:ascii="Book Antiqua" w:hAnsi="Book Antiqua"/>
          <w:color w:val="auto"/>
          <w:sz w:val="24"/>
          <w:szCs w:val="24"/>
          <w:lang w:val="en-US"/>
        </w:rPr>
        <w:t xml:space="preserve"> cholangiography</w:t>
      </w:r>
      <w:r w:rsidR="00561AA8">
        <w:rPr>
          <w:rFonts w:ascii="Book Antiqua" w:eastAsiaTheme="minorEastAsia" w:hAnsi="Book Antiqua" w:hint="eastAsia"/>
          <w:bCs/>
          <w:color w:val="auto"/>
          <w:sz w:val="24"/>
          <w:szCs w:val="24"/>
          <w:u w:color="000000"/>
          <w:lang w:val="en-US" w:eastAsia="zh-CN"/>
        </w:rPr>
        <w:t>.</w:t>
      </w:r>
    </w:p>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eastAsia="Book Antiqua" w:hAnsi="Book Antiqua" w:cs="Book Antiqua"/>
          <w:color w:val="auto"/>
          <w:u w:color="000000"/>
          <w:lang w:val="en-US"/>
        </w:rPr>
        <w:br w:type="page"/>
      </w:r>
    </w:p>
    <w:p w:rsidR="00197AA5" w:rsidRPr="00F72F6F" w:rsidRDefault="00652B04"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r w:rsidRPr="00F72F6F">
        <w:rPr>
          <w:rFonts w:ascii="Book Antiqua" w:eastAsia="Book Antiqua" w:hAnsi="Book Antiqua" w:cs="Book Antiqua"/>
          <w:noProof/>
          <w:color w:val="auto"/>
          <w:sz w:val="24"/>
          <w:szCs w:val="24"/>
          <w:u w:color="000000"/>
          <w:lang w:val="en-US" w:eastAsia="en-US"/>
        </w:rPr>
        <w:lastRenderedPageBreak/>
        <w:drawing>
          <wp:inline distT="0" distB="0" distL="0" distR="0" wp14:anchorId="2CD6970A" wp14:editId="3F6D34EC">
            <wp:extent cx="3230350" cy="2890520"/>
            <wp:effectExtent l="0" t="0" r="0" b="0"/>
            <wp:docPr id="1073741827" name="officeArt object" descr="E:\共享\ESPS投稿整理（2012-11-13开始）\2015-05-18\19661\Figure3WJG.tif"/>
            <wp:cNvGraphicFramePr/>
            <a:graphic xmlns:a="http://schemas.openxmlformats.org/drawingml/2006/main">
              <a:graphicData uri="http://schemas.openxmlformats.org/drawingml/2006/picture">
                <pic:pic xmlns:pic="http://schemas.openxmlformats.org/drawingml/2006/picture">
                  <pic:nvPicPr>
                    <pic:cNvPr id="1073741827" name="image3.tif" descr="E:\共享\ESPS投稿整理（2012-11-13开始）\2015-05-18\19661\Figure3WJG.tif"/>
                    <pic:cNvPicPr/>
                  </pic:nvPicPr>
                  <pic:blipFill>
                    <a:blip r:embed="rId9" cstate="print">
                      <a:extLst/>
                    </a:blip>
                    <a:stretch>
                      <a:fillRect/>
                    </a:stretch>
                  </pic:blipFill>
                  <pic:spPr>
                    <a:xfrm>
                      <a:off x="0" y="0"/>
                      <a:ext cx="3230667" cy="2890804"/>
                    </a:xfrm>
                    <a:prstGeom prst="rect">
                      <a:avLst/>
                    </a:prstGeom>
                    <a:ln w="12700" cap="flat">
                      <a:noFill/>
                      <a:miter lim="400000"/>
                    </a:ln>
                    <a:effectLst/>
                  </pic:spPr>
                </pic:pic>
              </a:graphicData>
            </a:graphic>
          </wp:inline>
        </w:drawing>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p>
    <w:p w:rsidR="00197AA5" w:rsidRPr="00F72F6F" w:rsidRDefault="00A12CE0"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r>
        <w:rPr>
          <w:rFonts w:ascii="Book Antiqua" w:hAnsi="Book Antiqua"/>
          <w:b/>
          <w:bCs/>
          <w:color w:val="auto"/>
          <w:sz w:val="24"/>
          <w:szCs w:val="24"/>
          <w:u w:color="000000"/>
          <w:lang w:val="en-US"/>
        </w:rPr>
        <w:t>Figure 3</w:t>
      </w:r>
      <w:r w:rsidR="00652B04" w:rsidRPr="00F72F6F">
        <w:rPr>
          <w:rFonts w:ascii="Book Antiqua" w:hAnsi="Book Antiqua"/>
          <w:b/>
          <w:bCs/>
          <w:color w:val="auto"/>
          <w:sz w:val="24"/>
          <w:szCs w:val="24"/>
          <w:u w:color="000000"/>
          <w:lang w:val="en-US"/>
        </w:rPr>
        <w:t xml:space="preserve"> </w:t>
      </w:r>
      <w:r w:rsidR="00652B04" w:rsidRPr="00A12CE0">
        <w:rPr>
          <w:rFonts w:ascii="Book Antiqua" w:hAnsi="Book Antiqua"/>
          <w:b/>
          <w:bCs/>
          <w:color w:val="auto"/>
          <w:sz w:val="24"/>
          <w:szCs w:val="24"/>
          <w:u w:color="000000"/>
          <w:lang w:val="en-US"/>
        </w:rPr>
        <w:t xml:space="preserve">A 3-year-old boy developed a </w:t>
      </w:r>
      <w:proofErr w:type="spellStart"/>
      <w:r w:rsidR="00652B04" w:rsidRPr="00A12CE0">
        <w:rPr>
          <w:rFonts w:ascii="Book Antiqua" w:hAnsi="Book Antiqua"/>
          <w:b/>
          <w:bCs/>
          <w:color w:val="auto"/>
          <w:sz w:val="24"/>
          <w:szCs w:val="24"/>
          <w:u w:color="000000"/>
          <w:lang w:val="en-US"/>
        </w:rPr>
        <w:t>biloma</w:t>
      </w:r>
      <w:proofErr w:type="spellEnd"/>
      <w:r w:rsidR="00652B04" w:rsidRPr="00A12CE0">
        <w:rPr>
          <w:rFonts w:ascii="Book Antiqua" w:hAnsi="Book Antiqua"/>
          <w:b/>
          <w:bCs/>
          <w:color w:val="auto"/>
          <w:sz w:val="24"/>
          <w:szCs w:val="24"/>
          <w:u w:color="000000"/>
          <w:lang w:val="en-US"/>
        </w:rPr>
        <w:t xml:space="preserve"> 12-months after receiving </w:t>
      </w:r>
      <w:r w:rsidR="00E947D4" w:rsidRPr="00A12CE0">
        <w:rPr>
          <w:rFonts w:ascii="Book Antiqua" w:hAnsi="Book Antiqua"/>
          <w:b/>
          <w:color w:val="auto"/>
          <w:sz w:val="24"/>
          <w:szCs w:val="24"/>
          <w:lang w:val="en-US"/>
        </w:rPr>
        <w:t>left lateral segment</w:t>
      </w:r>
      <w:r w:rsidR="00652B04" w:rsidRPr="00A12CE0">
        <w:rPr>
          <w:rFonts w:ascii="Book Antiqua" w:hAnsi="Book Antiqua"/>
          <w:b/>
          <w:bCs/>
          <w:color w:val="auto"/>
          <w:sz w:val="24"/>
          <w:szCs w:val="24"/>
          <w:u w:color="000000"/>
          <w:lang w:val="en-US"/>
        </w:rPr>
        <w:t xml:space="preserve"> from a live-donor. </w:t>
      </w:r>
      <w:r w:rsidR="00652B04" w:rsidRPr="00F72F6F">
        <w:rPr>
          <w:rFonts w:ascii="Book Antiqua" w:hAnsi="Book Antiqua"/>
          <w:color w:val="auto"/>
          <w:sz w:val="24"/>
          <w:szCs w:val="24"/>
          <w:u w:color="000000"/>
          <w:lang w:val="en-US"/>
        </w:rPr>
        <w:t xml:space="preserve">He had a persistent bile leak and segmental bile duct dilatation on abdominal CT scan imaging. A </w:t>
      </w:r>
      <w:proofErr w:type="spellStart"/>
      <w:r w:rsidR="00652B04" w:rsidRPr="00F72F6F">
        <w:rPr>
          <w:rFonts w:ascii="Book Antiqua" w:hAnsi="Book Antiqua"/>
          <w:color w:val="auto"/>
          <w:sz w:val="24"/>
          <w:szCs w:val="24"/>
          <w:u w:color="000000"/>
          <w:lang w:val="en-US"/>
        </w:rPr>
        <w:t>fistulography</w:t>
      </w:r>
      <w:proofErr w:type="spellEnd"/>
      <w:r w:rsidR="00652B04" w:rsidRPr="00F72F6F">
        <w:rPr>
          <w:rFonts w:ascii="Book Antiqua" w:hAnsi="Book Antiqua"/>
          <w:color w:val="auto"/>
          <w:sz w:val="24"/>
          <w:szCs w:val="24"/>
          <w:u w:color="000000"/>
          <w:lang w:val="en-US"/>
        </w:rPr>
        <w:t xml:space="preserve"> was performed by injecting contrast through the pigtail catheter, and an excluded bile duct was evidenced.</w:t>
      </w:r>
    </w:p>
    <w:p w:rsidR="00197AA5" w:rsidRPr="00F72F6F" w:rsidRDefault="00197AA5" w:rsidP="002E2F8E">
      <w:pPr>
        <w:pStyle w:val="Body"/>
        <w:widowControl w:val="0"/>
        <w:suppressAutoHyphens w:val="0"/>
        <w:adjustRightInd w:val="0"/>
        <w:snapToGrid w:val="0"/>
        <w:spacing w:line="360" w:lineRule="auto"/>
        <w:jc w:val="both"/>
        <w:rPr>
          <w:rFonts w:ascii="Book Antiqua" w:hAnsi="Book Antiqua"/>
          <w:color w:val="auto"/>
          <w:lang w:val="en-US"/>
        </w:rPr>
        <w:sectPr w:rsidR="00197AA5" w:rsidRPr="00F72F6F">
          <w:headerReference w:type="default" r:id="rId10"/>
          <w:footerReference w:type="default" r:id="rId11"/>
          <w:pgSz w:w="11900" w:h="16840"/>
          <w:pgMar w:top="1440" w:right="1440" w:bottom="1440" w:left="1440" w:header="0" w:footer="0" w:gutter="0"/>
          <w:cols w:space="720"/>
          <w:bidi/>
        </w:sectPr>
      </w:pPr>
    </w:p>
    <w:p w:rsidR="00197AA5" w:rsidRPr="00F72F6F" w:rsidRDefault="00652B04" w:rsidP="002E2F8E">
      <w:pPr>
        <w:pStyle w:val="Body"/>
        <w:widowControl w:val="0"/>
        <w:suppressAutoHyphens w:val="0"/>
        <w:adjustRightInd w:val="0"/>
        <w:snapToGrid w:val="0"/>
        <w:spacing w:line="360" w:lineRule="auto"/>
        <w:jc w:val="both"/>
        <w:rPr>
          <w:rFonts w:ascii="Book Antiqua" w:eastAsia="Book Antiqua" w:hAnsi="Book Antiqua" w:cs="Book Antiqua"/>
          <w:b/>
          <w:bCs/>
          <w:color w:val="auto"/>
          <w:u w:color="000000"/>
          <w:lang w:val="en-US"/>
        </w:rPr>
      </w:pPr>
      <w:r w:rsidRPr="00F72F6F">
        <w:rPr>
          <w:rFonts w:ascii="Book Antiqua" w:hAnsi="Book Antiqua"/>
          <w:b/>
          <w:bCs/>
          <w:color w:val="auto"/>
          <w:lang w:val="en-US"/>
        </w:rPr>
        <w:lastRenderedPageBreak/>
        <w:t xml:space="preserve">Table 1 Liver biopsy findings suggestive of BS and differential diagnosis (BANFF </w:t>
      </w:r>
      <w:r w:rsidRPr="00F72F6F">
        <w:rPr>
          <w:rFonts w:ascii="Book Antiqua" w:hAnsi="Book Antiqua"/>
          <w:b/>
          <w:bCs/>
          <w:color w:val="auto"/>
          <w:vertAlign w:val="superscript"/>
          <w:lang w:val="en-US"/>
        </w:rPr>
        <w:t>[18]</w:t>
      </w:r>
      <w:r w:rsidRPr="00F72F6F">
        <w:rPr>
          <w:rFonts w:ascii="Book Antiqua" w:hAnsi="Book Antiqua"/>
          <w:b/>
          <w:bCs/>
          <w:color w:val="auto"/>
          <w:lang w:val="en-US"/>
        </w:rPr>
        <w:t>)</w:t>
      </w:r>
    </w:p>
    <w:tbl>
      <w:tblPr>
        <w:tblStyle w:val="TableNormal1"/>
        <w:tblW w:w="13958"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60"/>
        <w:gridCol w:w="222"/>
        <w:gridCol w:w="3283"/>
        <w:gridCol w:w="3473"/>
        <w:gridCol w:w="4020"/>
      </w:tblGrid>
      <w:tr w:rsidR="00197AA5" w:rsidRPr="00F72F6F">
        <w:trPr>
          <w:trHeight w:val="710"/>
          <w:jc w:val="center"/>
        </w:trPr>
        <w:tc>
          <w:tcPr>
            <w:tcW w:w="29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A12CE0">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b/>
                <w:bCs/>
                <w:color w:val="auto"/>
                <w:u w:color="000000"/>
                <w:lang w:val="en-US"/>
              </w:rPr>
              <w:t xml:space="preserve">Histopathological </w:t>
            </w:r>
            <w:r w:rsidR="00A12CE0">
              <w:rPr>
                <w:rFonts w:ascii="Book Antiqua" w:eastAsiaTheme="minorEastAsia" w:hAnsi="Book Antiqua" w:hint="eastAsia"/>
                <w:b/>
                <w:bCs/>
                <w:color w:val="auto"/>
                <w:u w:color="000000"/>
                <w:lang w:val="en-US" w:eastAsia="zh-CN"/>
              </w:rPr>
              <w:t>f</w:t>
            </w:r>
            <w:r w:rsidRPr="00F72F6F">
              <w:rPr>
                <w:rFonts w:ascii="Book Antiqua" w:hAnsi="Book Antiqua"/>
                <w:b/>
                <w:bCs/>
                <w:color w:val="auto"/>
                <w:u w:color="000000"/>
                <w:lang w:val="en-US"/>
              </w:rPr>
              <w:t>eatures</w:t>
            </w:r>
          </w:p>
        </w:tc>
        <w:tc>
          <w:tcPr>
            <w:tcW w:w="22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b/>
                <w:bCs/>
                <w:color w:val="auto"/>
                <w:u w:color="000000"/>
                <w:lang w:val="en-US"/>
              </w:rPr>
              <w:t>PSC / BS</w:t>
            </w:r>
          </w:p>
        </w:tc>
        <w:tc>
          <w:tcPr>
            <w:tcW w:w="34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A12CE0">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b/>
                <w:bCs/>
                <w:color w:val="auto"/>
                <w:u w:color="000000"/>
                <w:lang w:val="en-US"/>
              </w:rPr>
              <w:t xml:space="preserve">Chronic </w:t>
            </w:r>
            <w:r w:rsidR="00A12CE0">
              <w:rPr>
                <w:rFonts w:ascii="Book Antiqua" w:eastAsiaTheme="minorEastAsia" w:hAnsi="Book Antiqua" w:hint="eastAsia"/>
                <w:b/>
                <w:bCs/>
                <w:color w:val="auto"/>
                <w:u w:color="000000"/>
                <w:lang w:val="en-US" w:eastAsia="zh-CN"/>
              </w:rPr>
              <w:t>r</w:t>
            </w:r>
            <w:r w:rsidRPr="00F72F6F">
              <w:rPr>
                <w:rFonts w:ascii="Book Antiqua" w:hAnsi="Book Antiqua"/>
                <w:b/>
                <w:bCs/>
                <w:color w:val="auto"/>
                <w:u w:color="000000"/>
                <w:lang w:val="en-US"/>
              </w:rPr>
              <w:t>ejection</w:t>
            </w:r>
          </w:p>
        </w:tc>
        <w:tc>
          <w:tcPr>
            <w:tcW w:w="4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A12CE0">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b/>
                <w:bCs/>
                <w:color w:val="auto"/>
                <w:u w:color="000000"/>
                <w:lang w:val="en-US"/>
              </w:rPr>
              <w:t xml:space="preserve">Primary </w:t>
            </w:r>
            <w:r w:rsidR="00A12CE0">
              <w:rPr>
                <w:rFonts w:ascii="Book Antiqua" w:eastAsiaTheme="minorEastAsia" w:hAnsi="Book Antiqua" w:hint="eastAsia"/>
                <w:b/>
                <w:bCs/>
                <w:color w:val="auto"/>
                <w:u w:color="000000"/>
                <w:lang w:val="en-US" w:eastAsia="zh-CN"/>
              </w:rPr>
              <w:t>b</w:t>
            </w:r>
            <w:r w:rsidRPr="00F72F6F">
              <w:rPr>
                <w:rFonts w:ascii="Book Antiqua" w:hAnsi="Book Antiqua"/>
                <w:b/>
                <w:bCs/>
                <w:color w:val="auto"/>
                <w:u w:color="000000"/>
                <w:lang w:val="en-US"/>
              </w:rPr>
              <w:t xml:space="preserve">iliary </w:t>
            </w:r>
            <w:r w:rsidR="00A12CE0">
              <w:rPr>
                <w:rFonts w:ascii="Book Antiqua" w:eastAsiaTheme="minorEastAsia" w:hAnsi="Book Antiqua" w:hint="eastAsia"/>
                <w:b/>
                <w:bCs/>
                <w:color w:val="auto"/>
                <w:u w:color="000000"/>
                <w:lang w:val="en-US" w:eastAsia="zh-CN"/>
              </w:rPr>
              <w:t>c</w:t>
            </w:r>
            <w:r w:rsidRPr="00F72F6F">
              <w:rPr>
                <w:rFonts w:ascii="Book Antiqua" w:hAnsi="Book Antiqua"/>
                <w:b/>
                <w:bCs/>
                <w:color w:val="auto"/>
                <w:u w:color="000000"/>
                <w:lang w:val="en-US"/>
              </w:rPr>
              <w:t>irrhosis</w:t>
            </w:r>
          </w:p>
        </w:tc>
      </w:tr>
      <w:tr w:rsidR="00197AA5" w:rsidRPr="00F72F6F">
        <w:trPr>
          <w:trHeight w:val="2805"/>
          <w:jc w:val="center"/>
        </w:trPr>
        <w:tc>
          <w:tcPr>
            <w:tcW w:w="2960"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i/>
                <w:iCs/>
                <w:color w:val="auto"/>
                <w:u w:color="000000"/>
                <w:lang w:val="en-US"/>
              </w:rPr>
              <w:t>Distribution, severity and composition of portal inflammation</w:t>
            </w:r>
          </w:p>
        </w:tc>
        <w:tc>
          <w:tcPr>
            <w:tcW w:w="222"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Usually patchy to diffuse; mild neutrophilic, eosinophilic, or occasionally mononuclear predominant</w:t>
            </w:r>
          </w:p>
        </w:tc>
        <w:tc>
          <w:tcPr>
            <w:tcW w:w="3473"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Patchy; usually minimal or mild </w:t>
            </w:r>
            <w:proofErr w:type="spellStart"/>
            <w:r w:rsidRPr="00F72F6F">
              <w:rPr>
                <w:rFonts w:ascii="Book Antiqua" w:hAnsi="Book Antiqua"/>
                <w:color w:val="auto"/>
                <w:u w:color="000000"/>
                <w:lang w:val="en-US"/>
              </w:rPr>
              <w:t>lymphoplasmacytic</w:t>
            </w:r>
            <w:proofErr w:type="spellEnd"/>
          </w:p>
        </w:tc>
        <w:tc>
          <w:tcPr>
            <w:tcW w:w="4020"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Noticeably</w:t>
            </w:r>
            <w:r w:rsidR="00A12CE0">
              <w:rPr>
                <w:rFonts w:ascii="Book Antiqua" w:hAnsi="Book Antiqua"/>
                <w:color w:val="auto"/>
                <w:u w:color="000000"/>
                <w:lang w:val="en-US"/>
              </w:rPr>
              <w:t xml:space="preserve"> patchy and variable intensity;</w:t>
            </w:r>
            <w:r w:rsidR="00A12CE0">
              <w:rPr>
                <w:rFonts w:ascii="Book Antiqua" w:eastAsiaTheme="minorEastAsia" w:hAnsi="Book Antiqua" w:hint="eastAsia"/>
                <w:color w:val="auto"/>
                <w:u w:color="000000"/>
                <w:lang w:val="en-US" w:eastAsia="zh-CN"/>
              </w:rPr>
              <w:t xml:space="preserve"> </w:t>
            </w:r>
            <w:r w:rsidRPr="00F72F6F">
              <w:rPr>
                <w:rFonts w:ascii="Book Antiqua" w:hAnsi="Book Antiqua"/>
                <w:color w:val="auto"/>
                <w:u w:color="000000"/>
                <w:lang w:val="en-US"/>
              </w:rPr>
              <w:t>predominantly mononuclear; nodular aggregates and granulomas</w:t>
            </w:r>
          </w:p>
        </w:tc>
      </w:tr>
      <w:tr w:rsidR="00197AA5" w:rsidRPr="00F72F6F">
        <w:trPr>
          <w:trHeight w:val="28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r>
      <w:tr w:rsidR="00197AA5" w:rsidRPr="00F72F6F">
        <w:trPr>
          <w:trHeight w:val="280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i/>
                <w:iCs/>
                <w:color w:val="auto"/>
                <w:u w:color="000000"/>
                <w:lang w:val="en-US"/>
              </w:rPr>
              <w:t>Presence and type of interface activity</w:t>
            </w: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Prominent and defining feature: </w:t>
            </w:r>
            <w:proofErr w:type="spellStart"/>
            <w:r w:rsidRPr="00F72F6F">
              <w:rPr>
                <w:rFonts w:ascii="Book Antiqua" w:hAnsi="Book Antiqua"/>
                <w:color w:val="auto"/>
                <w:u w:color="000000"/>
                <w:lang w:val="en-US"/>
              </w:rPr>
              <w:t>ductular</w:t>
            </w:r>
            <w:proofErr w:type="spellEnd"/>
            <w:r w:rsidRPr="00F72F6F">
              <w:rPr>
                <w:rFonts w:ascii="Book Antiqua" w:hAnsi="Book Antiqua"/>
                <w:color w:val="auto"/>
                <w:u w:color="000000"/>
                <w:lang w:val="en-US"/>
              </w:rPr>
              <w:t xml:space="preserve"> type with portal and </w:t>
            </w:r>
            <w:proofErr w:type="spellStart"/>
            <w:r w:rsidRPr="00F72F6F">
              <w:rPr>
                <w:rFonts w:ascii="Book Antiqua" w:hAnsi="Book Antiqua"/>
                <w:color w:val="auto"/>
                <w:u w:color="000000"/>
                <w:lang w:val="en-US"/>
              </w:rPr>
              <w:t>periportal</w:t>
            </w:r>
            <w:proofErr w:type="spellEnd"/>
            <w:r w:rsidRPr="00F72F6F">
              <w:rPr>
                <w:rFonts w:ascii="Book Antiqua" w:hAnsi="Book Antiqua"/>
                <w:color w:val="auto"/>
                <w:u w:color="000000"/>
                <w:lang w:val="en-US"/>
              </w:rPr>
              <w:t xml:space="preserve"> edema</w:t>
            </w: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Minimal to absent</w:t>
            </w: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Important feature later in disease development: </w:t>
            </w:r>
            <w:proofErr w:type="spellStart"/>
            <w:r w:rsidRPr="00F72F6F">
              <w:rPr>
                <w:rFonts w:ascii="Book Antiqua" w:hAnsi="Book Antiqua"/>
                <w:color w:val="auto"/>
                <w:u w:color="000000"/>
                <w:lang w:val="en-US"/>
              </w:rPr>
              <w:t>ductular</w:t>
            </w:r>
            <w:proofErr w:type="spellEnd"/>
            <w:r w:rsidRPr="00F72F6F">
              <w:rPr>
                <w:rFonts w:ascii="Book Antiqua" w:hAnsi="Book Antiqua"/>
                <w:color w:val="auto"/>
                <w:u w:color="000000"/>
                <w:lang w:val="en-US"/>
              </w:rPr>
              <w:t xml:space="preserve"> and </w:t>
            </w:r>
            <w:proofErr w:type="spellStart"/>
            <w:r w:rsidRPr="00F72F6F">
              <w:rPr>
                <w:rFonts w:ascii="Book Antiqua" w:hAnsi="Book Antiqua"/>
                <w:color w:val="auto"/>
                <w:u w:color="000000"/>
                <w:lang w:val="en-US"/>
              </w:rPr>
              <w:t>necroinflammatory</w:t>
            </w:r>
            <w:proofErr w:type="spellEnd"/>
            <w:r w:rsidRPr="00F72F6F">
              <w:rPr>
                <w:rFonts w:ascii="Book Antiqua" w:hAnsi="Book Antiqua"/>
                <w:color w:val="auto"/>
                <w:u w:color="000000"/>
                <w:lang w:val="en-US"/>
              </w:rPr>
              <w:t>-type with copper deposition</w:t>
            </w:r>
          </w:p>
        </w:tc>
      </w:tr>
      <w:tr w:rsidR="00197AA5" w:rsidRPr="00F72F6F">
        <w:trPr>
          <w:trHeight w:val="28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r>
      <w:tr w:rsidR="00197AA5" w:rsidRPr="00F72F6F">
        <w:trPr>
          <w:trHeight w:val="322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i/>
                <w:iCs/>
                <w:color w:val="auto"/>
                <w:u w:color="000000"/>
                <w:lang w:val="en-US"/>
              </w:rPr>
              <w:lastRenderedPageBreak/>
              <w:t>Bile duct inflammation and damage</w:t>
            </w: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proofErr w:type="spellStart"/>
            <w:r w:rsidRPr="00F72F6F">
              <w:rPr>
                <w:rFonts w:ascii="Book Antiqua" w:hAnsi="Book Antiqua"/>
                <w:color w:val="auto"/>
                <w:u w:color="000000"/>
                <w:lang w:val="en-US"/>
              </w:rPr>
              <w:t>Periductal</w:t>
            </w:r>
            <w:proofErr w:type="spellEnd"/>
            <w:r w:rsidRPr="00F72F6F">
              <w:rPr>
                <w:rFonts w:ascii="Book Antiqua" w:hAnsi="Book Antiqua"/>
                <w:color w:val="auto"/>
                <w:u w:color="000000"/>
                <w:lang w:val="en-US"/>
              </w:rPr>
              <w:t xml:space="preserve"> lamellar edema “fibrous cholangitis”; acute cholangitis; multiple intra-portal ductal profiles</w:t>
            </w: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Focal ongoing lymphocytic bile duct damage; inflammation wanes with duct loss</w:t>
            </w: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Granulomatous or focally severe lymphocytic cholangitis is diagnostic in proper setting</w:t>
            </w:r>
          </w:p>
        </w:tc>
      </w:tr>
      <w:tr w:rsidR="00197AA5" w:rsidRPr="00F72F6F">
        <w:trPr>
          <w:trHeight w:val="28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r>
      <w:tr w:rsidR="00197AA5" w:rsidRPr="00F72F6F">
        <w:trPr>
          <w:trHeight w:val="196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i/>
                <w:iCs/>
                <w:color w:val="auto"/>
                <w:u w:color="000000"/>
                <w:lang w:val="en-US"/>
              </w:rPr>
              <w:t>Biliary epithelial senescence changes and small bile duct loss</w:t>
            </w: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Small bile duct loss associated with </w:t>
            </w:r>
            <w:proofErr w:type="spellStart"/>
            <w:r w:rsidRPr="00F72F6F">
              <w:rPr>
                <w:rFonts w:ascii="Book Antiqua" w:hAnsi="Book Antiqua"/>
                <w:color w:val="auto"/>
                <w:u w:color="000000"/>
                <w:lang w:val="en-US"/>
              </w:rPr>
              <w:t>ductular</w:t>
            </w:r>
            <w:proofErr w:type="spellEnd"/>
            <w:r w:rsidRPr="00F72F6F">
              <w:rPr>
                <w:rFonts w:ascii="Book Antiqua" w:hAnsi="Book Antiqua"/>
                <w:color w:val="auto"/>
                <w:u w:color="000000"/>
                <w:lang w:val="en-US"/>
              </w:rPr>
              <w:t xml:space="preserve"> reaction</w:t>
            </w: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Senescence / atrophy / atypia involve a majority of remaining ducts</w:t>
            </w: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Small bile duct loss associated with </w:t>
            </w:r>
            <w:proofErr w:type="spellStart"/>
            <w:r w:rsidRPr="00F72F6F">
              <w:rPr>
                <w:rFonts w:ascii="Book Antiqua" w:hAnsi="Book Antiqua"/>
                <w:color w:val="auto"/>
                <w:u w:color="000000"/>
                <w:lang w:val="en-US"/>
              </w:rPr>
              <w:t>ductular</w:t>
            </w:r>
            <w:proofErr w:type="spellEnd"/>
            <w:r w:rsidRPr="00F72F6F">
              <w:rPr>
                <w:rFonts w:ascii="Book Antiqua" w:hAnsi="Book Antiqua"/>
                <w:color w:val="auto"/>
                <w:u w:color="000000"/>
                <w:lang w:val="en-US"/>
              </w:rPr>
              <w:t xml:space="preserve"> reaction</w:t>
            </w:r>
          </w:p>
        </w:tc>
      </w:tr>
      <w:tr w:rsidR="00197AA5" w:rsidRPr="00F72F6F">
        <w:trPr>
          <w:trHeight w:val="28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r>
      <w:tr w:rsidR="00197AA5" w:rsidRPr="00F72F6F">
        <w:trPr>
          <w:trHeight w:val="196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proofErr w:type="spellStart"/>
            <w:r w:rsidRPr="00F72F6F">
              <w:rPr>
                <w:rFonts w:ascii="Book Antiqua" w:hAnsi="Book Antiqua"/>
                <w:i/>
                <w:iCs/>
                <w:color w:val="auto"/>
                <w:u w:color="000000"/>
                <w:lang w:val="en-US"/>
              </w:rPr>
              <w:t>Perivenular</w:t>
            </w:r>
            <w:proofErr w:type="spellEnd"/>
            <w:r w:rsidRPr="00F72F6F">
              <w:rPr>
                <w:rFonts w:ascii="Book Antiqua" w:hAnsi="Book Antiqua"/>
                <w:i/>
                <w:iCs/>
                <w:color w:val="auto"/>
                <w:u w:color="000000"/>
                <w:lang w:val="en-US"/>
              </w:rPr>
              <w:t xml:space="preserve"> mononuclear inflammation and/or hepatocyte dropout</w:t>
            </w: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Absent</w:t>
            </w: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Usually present but variable</w:t>
            </w: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Variable but generally mild; if present, involves a minority of </w:t>
            </w:r>
            <w:proofErr w:type="spellStart"/>
            <w:r w:rsidRPr="00F72F6F">
              <w:rPr>
                <w:rFonts w:ascii="Book Antiqua" w:hAnsi="Book Antiqua"/>
                <w:color w:val="auto"/>
                <w:u w:color="000000"/>
                <w:lang w:val="en-US"/>
              </w:rPr>
              <w:t>perivenular</w:t>
            </w:r>
            <w:proofErr w:type="spellEnd"/>
            <w:r w:rsidRPr="00F72F6F">
              <w:rPr>
                <w:rFonts w:ascii="Book Antiqua" w:hAnsi="Book Antiqua"/>
                <w:color w:val="auto"/>
                <w:u w:color="000000"/>
                <w:lang w:val="en-US"/>
              </w:rPr>
              <w:t xml:space="preserve"> regions</w:t>
            </w:r>
          </w:p>
        </w:tc>
      </w:tr>
      <w:tr w:rsidR="00197AA5" w:rsidRPr="00F72F6F">
        <w:trPr>
          <w:trHeight w:val="28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r>
      <w:tr w:rsidR="00197AA5" w:rsidRPr="00F72F6F">
        <w:trPr>
          <w:trHeight w:val="280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i/>
                <w:iCs/>
                <w:color w:val="auto"/>
                <w:u w:color="000000"/>
                <w:lang w:val="en-US"/>
              </w:rPr>
              <w:t xml:space="preserve">Lobular findings and </w:t>
            </w:r>
            <w:proofErr w:type="spellStart"/>
            <w:r w:rsidRPr="00F72F6F">
              <w:rPr>
                <w:rFonts w:ascii="Book Antiqua" w:hAnsi="Book Antiqua"/>
                <w:i/>
                <w:iCs/>
                <w:color w:val="auto"/>
                <w:u w:color="000000"/>
                <w:lang w:val="en-US"/>
              </w:rPr>
              <w:t>necroinflammatory</w:t>
            </w:r>
            <w:proofErr w:type="spellEnd"/>
            <w:r w:rsidRPr="00F72F6F">
              <w:rPr>
                <w:rFonts w:ascii="Book Antiqua" w:hAnsi="Book Antiqua"/>
                <w:i/>
                <w:iCs/>
                <w:color w:val="auto"/>
                <w:u w:color="000000"/>
                <w:lang w:val="en-US"/>
              </w:rPr>
              <w:t xml:space="preserve"> activity</w:t>
            </w: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Disarray unusual; neutrophil clusters; ± cholestasis</w:t>
            </w: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Variable; if present, concentrated in </w:t>
            </w:r>
            <w:proofErr w:type="spellStart"/>
            <w:r w:rsidRPr="00F72F6F">
              <w:rPr>
                <w:rFonts w:ascii="Book Antiqua" w:hAnsi="Book Antiqua"/>
                <w:color w:val="auto"/>
                <w:u w:color="000000"/>
                <w:lang w:val="en-US"/>
              </w:rPr>
              <w:t>perivenular</w:t>
            </w:r>
            <w:proofErr w:type="spellEnd"/>
            <w:r w:rsidRPr="00F72F6F">
              <w:rPr>
                <w:rFonts w:ascii="Book Antiqua" w:hAnsi="Book Antiqua"/>
                <w:color w:val="auto"/>
                <w:u w:color="000000"/>
                <w:lang w:val="en-US"/>
              </w:rPr>
              <w:t xml:space="preserve"> regions</w:t>
            </w: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Mild disarray; parenchymal granulomas; </w:t>
            </w:r>
            <w:proofErr w:type="spellStart"/>
            <w:r w:rsidRPr="00F72F6F">
              <w:rPr>
                <w:rFonts w:ascii="Book Antiqua" w:hAnsi="Book Antiqua"/>
                <w:color w:val="auto"/>
                <w:u w:color="000000"/>
                <w:lang w:val="en-US"/>
              </w:rPr>
              <w:t>periportal</w:t>
            </w:r>
            <w:proofErr w:type="spellEnd"/>
            <w:r w:rsidRPr="00F72F6F">
              <w:rPr>
                <w:rFonts w:ascii="Book Antiqua" w:hAnsi="Book Antiqua"/>
                <w:color w:val="auto"/>
                <w:u w:color="000000"/>
                <w:lang w:val="en-US"/>
              </w:rPr>
              <w:t xml:space="preserve"> copper deposition and cholestasis are late features</w:t>
            </w:r>
          </w:p>
        </w:tc>
      </w:tr>
      <w:tr w:rsidR="00197AA5" w:rsidRPr="00F72F6F">
        <w:trPr>
          <w:trHeight w:val="280"/>
          <w:jc w:val="center"/>
        </w:trPr>
        <w:tc>
          <w:tcPr>
            <w:tcW w:w="296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222"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473"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402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r>
      <w:tr w:rsidR="00197AA5" w:rsidRPr="00F72F6F">
        <w:trPr>
          <w:trHeight w:val="2385"/>
          <w:jc w:val="center"/>
        </w:trPr>
        <w:tc>
          <w:tcPr>
            <w:tcW w:w="2960"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i/>
                <w:iCs/>
                <w:color w:val="auto"/>
                <w:u w:color="000000"/>
                <w:lang w:val="en-US"/>
              </w:rPr>
              <w:t>Pattern of fibrosis during progression towards cirrhosis</w:t>
            </w:r>
          </w:p>
        </w:tc>
        <w:tc>
          <w:tcPr>
            <w:tcW w:w="222"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3283"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Biliary pattern</w:t>
            </w:r>
          </w:p>
        </w:tc>
        <w:tc>
          <w:tcPr>
            <w:tcW w:w="3473"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 xml:space="preserve">Uncommon; if present usually a </w:t>
            </w:r>
            <w:proofErr w:type="spellStart"/>
            <w:r w:rsidRPr="00F72F6F">
              <w:rPr>
                <w:rFonts w:ascii="Book Antiqua" w:hAnsi="Book Antiqua"/>
                <w:color w:val="auto"/>
                <w:u w:color="000000"/>
                <w:lang w:val="en-US"/>
              </w:rPr>
              <w:t>venocentric</w:t>
            </w:r>
            <w:proofErr w:type="spellEnd"/>
            <w:r w:rsidRPr="00F72F6F">
              <w:rPr>
                <w:rFonts w:ascii="Book Antiqua" w:hAnsi="Book Antiqua"/>
                <w:color w:val="auto"/>
                <w:u w:color="000000"/>
                <w:lang w:val="en-US"/>
              </w:rPr>
              <w:t xml:space="preserve"> pattern; may evolve to biliary pattern</w:t>
            </w:r>
          </w:p>
        </w:tc>
        <w:tc>
          <w:tcPr>
            <w:tcW w:w="4020"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Biliary pattern</w:t>
            </w:r>
          </w:p>
        </w:tc>
      </w:tr>
    </w:tbl>
    <w:p w:rsidR="00197AA5" w:rsidRPr="00A12CE0" w:rsidRDefault="00652B04" w:rsidP="002E2F8E">
      <w:pPr>
        <w:pStyle w:val="Body"/>
        <w:widowControl w:val="0"/>
        <w:suppressAutoHyphens w:val="0"/>
        <w:adjustRightInd w:val="0"/>
        <w:snapToGrid w:val="0"/>
        <w:spacing w:line="360" w:lineRule="auto"/>
        <w:jc w:val="both"/>
        <w:rPr>
          <w:rFonts w:ascii="Book Antiqua" w:eastAsiaTheme="minorEastAsia" w:hAnsi="Book Antiqua" w:cs="Book Antiqua"/>
          <w:color w:val="auto"/>
          <w:lang w:val="en-US" w:eastAsia="zh-CN"/>
        </w:rPr>
      </w:pPr>
      <w:r w:rsidRPr="00F72F6F">
        <w:rPr>
          <w:rFonts w:ascii="Book Antiqua" w:hAnsi="Book Antiqua"/>
          <w:color w:val="auto"/>
          <w:lang w:val="en-US"/>
        </w:rPr>
        <w:t>PSC</w:t>
      </w:r>
      <w:r w:rsidR="00A12CE0">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r w:rsidR="00A12CE0">
        <w:rPr>
          <w:rFonts w:ascii="Book Antiqua" w:eastAsiaTheme="minorEastAsia" w:hAnsi="Book Antiqua" w:hint="eastAsia"/>
          <w:color w:val="auto"/>
          <w:lang w:val="en-US" w:eastAsia="zh-CN"/>
        </w:rPr>
        <w:t>P</w:t>
      </w:r>
      <w:r w:rsidRPr="00F72F6F">
        <w:rPr>
          <w:rFonts w:ascii="Book Antiqua" w:hAnsi="Book Antiqua"/>
          <w:color w:val="auto"/>
          <w:lang w:val="en-US"/>
        </w:rPr>
        <w:t xml:space="preserve">rimary </w:t>
      </w:r>
      <w:proofErr w:type="spellStart"/>
      <w:r w:rsidRPr="00F72F6F">
        <w:rPr>
          <w:rFonts w:ascii="Book Antiqua" w:hAnsi="Book Antiqua"/>
          <w:color w:val="auto"/>
          <w:lang w:val="en-US"/>
        </w:rPr>
        <w:t>sclerosing</w:t>
      </w:r>
      <w:proofErr w:type="spellEnd"/>
      <w:r w:rsidRPr="00F72F6F">
        <w:rPr>
          <w:rFonts w:ascii="Book Antiqua" w:hAnsi="Book Antiqua"/>
          <w:color w:val="auto"/>
          <w:lang w:val="en-US"/>
        </w:rPr>
        <w:t xml:space="preserve"> cholangitis; BS</w:t>
      </w:r>
      <w:r w:rsidR="00A12CE0">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r w:rsidR="00A12CE0">
        <w:rPr>
          <w:rFonts w:ascii="Book Antiqua" w:eastAsiaTheme="minorEastAsia" w:hAnsi="Book Antiqua" w:hint="eastAsia"/>
          <w:color w:val="auto"/>
          <w:lang w:val="en-US" w:eastAsia="zh-CN"/>
        </w:rPr>
        <w:t>B</w:t>
      </w:r>
      <w:r w:rsidRPr="00F72F6F">
        <w:rPr>
          <w:rFonts w:ascii="Book Antiqua" w:hAnsi="Book Antiqua"/>
          <w:color w:val="auto"/>
          <w:lang w:val="en-US"/>
        </w:rPr>
        <w:t>iliary strictures</w:t>
      </w:r>
      <w:r w:rsidR="00A12CE0">
        <w:rPr>
          <w:rFonts w:ascii="Book Antiqua" w:eastAsiaTheme="minorEastAsia" w:hAnsi="Book Antiqua" w:hint="eastAsia"/>
          <w:color w:val="auto"/>
          <w:lang w:val="en-US" w:eastAsia="zh-CN"/>
        </w:rPr>
        <w:t>.</w:t>
      </w:r>
    </w:p>
    <w:p w:rsidR="00197AA5" w:rsidRPr="00F72F6F" w:rsidRDefault="00197AA5" w:rsidP="002E2F8E">
      <w:pPr>
        <w:pStyle w:val="BodyA"/>
        <w:keepNext w:val="0"/>
        <w:widowControl w:val="0"/>
        <w:suppressAutoHyphens w:val="0"/>
        <w:adjustRightInd w:val="0"/>
        <w:snapToGrid w:val="0"/>
        <w:spacing w:after="0" w:line="360" w:lineRule="auto"/>
        <w:jc w:val="both"/>
        <w:rPr>
          <w:rFonts w:ascii="Book Antiqua" w:eastAsia="Book Antiqua" w:hAnsi="Book Antiqua" w:cs="Book Antiqua"/>
          <w:color w:val="auto"/>
          <w:sz w:val="24"/>
          <w:szCs w:val="24"/>
          <w:u w:color="000000"/>
          <w:lang w:val="en-US"/>
        </w:rPr>
      </w:pPr>
    </w:p>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eastAsia="Book Antiqua" w:hAnsi="Book Antiqua" w:cs="Book Antiqua"/>
          <w:color w:val="auto"/>
          <w:lang w:val="en-US"/>
        </w:rPr>
        <w:br w:type="page"/>
      </w:r>
    </w:p>
    <w:p w:rsidR="00197AA5" w:rsidRPr="00A12CE0" w:rsidRDefault="00652B04" w:rsidP="002E2F8E">
      <w:pPr>
        <w:pStyle w:val="Body"/>
        <w:widowControl w:val="0"/>
        <w:suppressAutoHyphens w:val="0"/>
        <w:adjustRightInd w:val="0"/>
        <w:snapToGrid w:val="0"/>
        <w:spacing w:line="360" w:lineRule="auto"/>
        <w:jc w:val="both"/>
        <w:rPr>
          <w:rFonts w:ascii="Book Antiqua" w:eastAsiaTheme="minorEastAsia" w:hAnsi="Book Antiqua" w:cs="Book Antiqua"/>
          <w:color w:val="auto"/>
          <w:u w:color="000000"/>
          <w:lang w:val="en-US" w:eastAsia="zh-CN"/>
        </w:rPr>
      </w:pPr>
      <w:r w:rsidRPr="00F72F6F">
        <w:rPr>
          <w:rFonts w:ascii="Book Antiqua" w:hAnsi="Book Antiqua"/>
          <w:b/>
          <w:bCs/>
          <w:color w:val="auto"/>
          <w:lang w:val="en-US"/>
        </w:rPr>
        <w:lastRenderedPageBreak/>
        <w:t>Table 2 Different biliary reconstruction techniques in pediatric liver transplan</w:t>
      </w:r>
      <w:r w:rsidRPr="00A12CE0">
        <w:rPr>
          <w:rFonts w:ascii="Book Antiqua" w:hAnsi="Book Antiqua"/>
          <w:b/>
          <w:bCs/>
          <w:color w:val="auto"/>
          <w:lang w:val="en-US"/>
        </w:rPr>
        <w:t xml:space="preserve">tation and </w:t>
      </w:r>
      <w:r w:rsidR="00A12CE0" w:rsidRPr="00A12CE0">
        <w:rPr>
          <w:rFonts w:ascii="Book Antiqua" w:hAnsi="Book Antiqua"/>
          <w:b/>
          <w:color w:val="auto"/>
          <w:lang w:val="en-US"/>
        </w:rPr>
        <w:t>biliary complications</w:t>
      </w:r>
      <w:r w:rsidR="00A12CE0" w:rsidRPr="00A12CE0">
        <w:rPr>
          <w:rFonts w:ascii="Book Antiqua" w:hAnsi="Book Antiqua"/>
          <w:b/>
          <w:bCs/>
          <w:color w:val="auto"/>
          <w:lang w:val="en-US"/>
        </w:rPr>
        <w:t xml:space="preserve"> incidence</w:t>
      </w:r>
    </w:p>
    <w:tbl>
      <w:tblPr>
        <w:tblStyle w:val="TableNormal1"/>
        <w:tblW w:w="93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43"/>
        <w:gridCol w:w="709"/>
        <w:gridCol w:w="992"/>
        <w:gridCol w:w="851"/>
        <w:gridCol w:w="1417"/>
        <w:gridCol w:w="1417"/>
        <w:gridCol w:w="850"/>
        <w:gridCol w:w="993"/>
        <w:gridCol w:w="850"/>
      </w:tblGrid>
      <w:tr w:rsidR="00197AA5" w:rsidRPr="00F72F6F">
        <w:trPr>
          <w:trHeight w:val="710"/>
        </w:trPr>
        <w:tc>
          <w:tcPr>
            <w:tcW w:w="12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A12CE0" w:rsidP="002E2F8E">
            <w:pPr>
              <w:widowControl w:val="0"/>
              <w:adjustRightInd w:val="0"/>
              <w:snapToGrid w:val="0"/>
              <w:spacing w:line="360" w:lineRule="auto"/>
              <w:jc w:val="both"/>
              <w:rPr>
                <w:rFonts w:ascii="Book Antiqua" w:hAnsi="Book Antiqua"/>
                <w:lang w:eastAsia="zh-CN"/>
              </w:rPr>
            </w:pPr>
            <w:r>
              <w:rPr>
                <w:rFonts w:ascii="Book Antiqua" w:hAnsi="Book Antiqua" w:hint="eastAsia"/>
                <w:lang w:eastAsia="zh-CN"/>
              </w:rPr>
              <w:t>Ref.</w:t>
            </w:r>
          </w:p>
        </w:tc>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N</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Type of graft</w:t>
            </w:r>
          </w:p>
        </w:tc>
        <w:tc>
          <w:tcPr>
            <w:tcW w:w="85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BE / DD</w:t>
            </w:r>
          </w:p>
        </w:tc>
        <w:tc>
          <w:tcPr>
            <w:tcW w:w="141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Suture technique</w:t>
            </w:r>
          </w:p>
        </w:tc>
        <w:tc>
          <w:tcPr>
            <w:tcW w:w="141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Stent</w:t>
            </w:r>
          </w:p>
        </w:tc>
        <w:tc>
          <w:tcPr>
            <w:tcW w:w="8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BC</w:t>
            </w:r>
          </w:p>
        </w:tc>
        <w:tc>
          <w:tcPr>
            <w:tcW w:w="9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BS</w:t>
            </w:r>
          </w:p>
        </w:tc>
        <w:tc>
          <w:tcPr>
            <w:tcW w:w="8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BL</w:t>
            </w:r>
          </w:p>
        </w:tc>
      </w:tr>
      <w:tr w:rsidR="00197AA5" w:rsidRPr="00F72F6F">
        <w:trPr>
          <w:trHeight w:val="705"/>
        </w:trPr>
        <w:tc>
          <w:tcPr>
            <w:tcW w:w="1242"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A12CE0">
            <w:pPr>
              <w:pStyle w:val="Body"/>
              <w:widowControl w:val="0"/>
              <w:suppressAutoHyphens w:val="0"/>
              <w:adjustRightInd w:val="0"/>
              <w:snapToGrid w:val="0"/>
              <w:spacing w:line="360" w:lineRule="auto"/>
              <w:jc w:val="both"/>
              <w:rPr>
                <w:rFonts w:ascii="Book Antiqua" w:hAnsi="Book Antiqua"/>
                <w:color w:val="auto"/>
              </w:rPr>
            </w:pPr>
            <w:proofErr w:type="spellStart"/>
            <w:r w:rsidRPr="00F72F6F">
              <w:rPr>
                <w:rFonts w:ascii="Book Antiqua" w:hAnsi="Book Antiqua"/>
                <w:color w:val="auto"/>
                <w:u w:color="000000"/>
                <w:lang w:val="en-US"/>
              </w:rPr>
              <w:t>Okajima</w:t>
            </w:r>
            <w:proofErr w:type="spellEnd"/>
            <w:r w:rsidR="00A12CE0">
              <w:rPr>
                <w:rFonts w:ascii="Book Antiqua" w:eastAsiaTheme="minorEastAsia" w:hAnsi="Book Antiqua" w:hint="eastAsia"/>
                <w:color w:val="auto"/>
                <w:u w:color="000000"/>
                <w:lang w:val="en-US" w:eastAsia="zh-CN"/>
              </w:rPr>
              <w:t xml:space="preserve"> </w:t>
            </w:r>
            <w:r w:rsidR="00A12CE0" w:rsidRPr="00A12CE0">
              <w:rPr>
                <w:rFonts w:ascii="Book Antiqua" w:eastAsiaTheme="minorEastAsia" w:hAnsi="Book Antiqua" w:hint="eastAsia"/>
                <w:i/>
                <w:color w:val="auto"/>
                <w:u w:color="000000"/>
                <w:lang w:val="en-US" w:eastAsia="zh-CN"/>
              </w:rPr>
              <w:t>et al</w:t>
            </w:r>
            <w:r w:rsidRPr="00F72F6F">
              <w:rPr>
                <w:rFonts w:ascii="Book Antiqua" w:hAnsi="Book Antiqua"/>
                <w:color w:val="auto"/>
                <w:u w:color="000000"/>
                <w:vertAlign w:val="superscript"/>
                <w:lang w:val="en-US"/>
              </w:rPr>
              <w:t>[38]</w:t>
            </w:r>
          </w:p>
        </w:tc>
        <w:tc>
          <w:tcPr>
            <w:tcW w:w="709"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6</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0 / 6</w:t>
            </w:r>
          </w:p>
        </w:tc>
        <w:tc>
          <w:tcPr>
            <w:tcW w:w="1417"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Interrupted</w:t>
            </w:r>
          </w:p>
        </w:tc>
        <w:tc>
          <w:tcPr>
            <w:tcW w:w="1417"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Yes</w:t>
            </w: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16.6%</w:t>
            </w:r>
          </w:p>
        </w:tc>
        <w:tc>
          <w:tcPr>
            <w:tcW w:w="993"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16.6%</w:t>
            </w: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0</w:t>
            </w:r>
          </w:p>
        </w:tc>
      </w:tr>
      <w:tr w:rsidR="00197AA5" w:rsidRPr="00F72F6F">
        <w:trPr>
          <w:trHeight w:val="154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A12CE0">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Sakamoto</w:t>
            </w:r>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[12]</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19</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0 / 19</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Continuous and interrupted</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Yes, but not routine</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47.4%</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36.8%</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10.5%</w:t>
            </w:r>
          </w:p>
        </w:tc>
      </w:tr>
      <w:tr w:rsidR="00197AA5" w:rsidRPr="00F72F6F">
        <w:trPr>
          <w:trHeight w:val="70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A12CE0">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Shirouzu</w:t>
            </w:r>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[3]</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30</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20 / 10</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Interrupted</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Yes</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6.6%</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3.3%</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3.3%</w:t>
            </w:r>
          </w:p>
        </w:tc>
      </w:tr>
      <w:tr w:rsidR="00197AA5" w:rsidRPr="00F72F6F">
        <w:trPr>
          <w:trHeight w:val="70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A12CE0">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Liu</w:t>
            </w:r>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[10]</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7</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w:t>
            </w:r>
            <w:r w:rsidR="002D7A06" w:rsidRPr="00F72F6F">
              <w:rPr>
                <w:rFonts w:ascii="Book Antiqua" w:hAnsi="Book Antiqua"/>
                <w:color w:val="auto"/>
                <w:u w:color="000000"/>
                <w:lang w:val="en-US"/>
              </w:rPr>
              <w:t xml:space="preserve"> </w:t>
            </w:r>
            <w:r w:rsidRPr="00F72F6F">
              <w:rPr>
                <w:rFonts w:ascii="Book Antiqua" w:hAnsi="Book Antiqua"/>
                <w:color w:val="auto"/>
                <w:u w:color="000000"/>
                <w:lang w:val="en-US"/>
              </w:rPr>
              <w:t>/ 4</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Interrupted</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No</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14.2%</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0</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14.2%</w:t>
            </w:r>
          </w:p>
        </w:tc>
      </w:tr>
      <w:tr w:rsidR="00197AA5" w:rsidRPr="00F72F6F">
        <w:trPr>
          <w:trHeight w:val="196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Anderson</w:t>
            </w:r>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[5]</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66</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Whole, split and reduced</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51 / 15</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Continuous and interrupted</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No</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26%</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23%</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w:t>
            </w:r>
          </w:p>
        </w:tc>
      </w:tr>
      <w:tr w:rsidR="00197AA5" w:rsidRPr="00F72F6F">
        <w:trPr>
          <w:trHeight w:val="238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lastRenderedPageBreak/>
              <w:t>Tanaka</w:t>
            </w:r>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[37]</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60</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46 / 14</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Continuous and interrupted / Only interrupted</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Yes / No</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20%</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11.7%</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5%</w:t>
            </w:r>
          </w:p>
        </w:tc>
      </w:tr>
      <w:tr w:rsidR="00197AA5" w:rsidRPr="00F72F6F">
        <w:trPr>
          <w:trHeight w:val="70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proofErr w:type="spellStart"/>
            <w:r w:rsidRPr="00F72F6F">
              <w:rPr>
                <w:rFonts w:ascii="Book Antiqua" w:hAnsi="Book Antiqua"/>
                <w:color w:val="auto"/>
                <w:u w:color="000000"/>
                <w:lang w:val="en-US"/>
              </w:rPr>
              <w:t>Haberal</w:t>
            </w:r>
            <w:proofErr w:type="spellEnd"/>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[39]</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31</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0/ 31</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No</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15.6%</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9.3%</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6.2%</w:t>
            </w:r>
          </w:p>
        </w:tc>
      </w:tr>
      <w:tr w:rsidR="00197AA5" w:rsidRPr="00F72F6F">
        <w:trPr>
          <w:trHeight w:val="112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Ando</w:t>
            </w:r>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[9]</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49</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47 / 2</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Interrupted, wide interval</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Yes</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4%</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2%</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2%</w:t>
            </w:r>
          </w:p>
        </w:tc>
      </w:tr>
      <w:tr w:rsidR="00197AA5" w:rsidRPr="00F72F6F">
        <w:trPr>
          <w:trHeight w:val="196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proofErr w:type="spellStart"/>
            <w:r w:rsidRPr="00F72F6F">
              <w:rPr>
                <w:rFonts w:ascii="Book Antiqua" w:hAnsi="Book Antiqua"/>
                <w:color w:val="auto"/>
                <w:u w:color="000000"/>
                <w:lang w:val="en-US"/>
              </w:rPr>
              <w:t>Chok</w:t>
            </w:r>
            <w:proofErr w:type="spellEnd"/>
            <w:r w:rsidR="00A12CE0"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[40]</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78</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74 / 4</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Continuous posterior / interrupted anterior</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No</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16.7%</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197AA5" w:rsidP="002E2F8E">
            <w:pPr>
              <w:widowControl w:val="0"/>
              <w:adjustRightInd w:val="0"/>
              <w:snapToGrid w:val="0"/>
              <w:spacing w:line="360" w:lineRule="auto"/>
              <w:jc w:val="both"/>
              <w:rPr>
                <w:rFonts w:ascii="Book Antiqua" w:hAnsi="Book Antiqua"/>
              </w:rPr>
            </w:pPr>
          </w:p>
        </w:tc>
      </w:tr>
      <w:tr w:rsidR="00197AA5" w:rsidRPr="00F72F6F">
        <w:trPr>
          <w:trHeight w:val="1540"/>
        </w:trPr>
        <w:tc>
          <w:tcPr>
            <w:tcW w:w="124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proofErr w:type="spellStart"/>
            <w:r w:rsidRPr="00F72F6F">
              <w:rPr>
                <w:rFonts w:ascii="Book Antiqua" w:hAnsi="Book Antiqua"/>
                <w:color w:val="auto"/>
                <w:u w:color="000000"/>
                <w:lang w:val="en-US"/>
              </w:rPr>
              <w:t>Feier</w:t>
            </w:r>
            <w:proofErr w:type="spellEnd"/>
            <w:r w:rsidR="00891928"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[4]</w:t>
            </w:r>
          </w:p>
        </w:tc>
        <w:tc>
          <w:tcPr>
            <w:tcW w:w="709"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489</w:t>
            </w:r>
          </w:p>
        </w:tc>
        <w:tc>
          <w:tcPr>
            <w:tcW w:w="992"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LDLT</w:t>
            </w:r>
          </w:p>
        </w:tc>
        <w:tc>
          <w:tcPr>
            <w:tcW w:w="851"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Continuous and interrupted</w:t>
            </w:r>
          </w:p>
        </w:tc>
        <w:tc>
          <w:tcPr>
            <w:tcW w:w="1417"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No</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14.5%</w:t>
            </w:r>
          </w:p>
        </w:tc>
        <w:tc>
          <w:tcPr>
            <w:tcW w:w="993"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9.2%</w:t>
            </w:r>
          </w:p>
        </w:tc>
        <w:tc>
          <w:tcPr>
            <w:tcW w:w="850" w:type="dxa"/>
            <w:tcBorders>
              <w:top w:val="nil"/>
              <w:left w:val="nil"/>
              <w:bottom w:val="nil"/>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6.7%</w:t>
            </w:r>
          </w:p>
        </w:tc>
      </w:tr>
      <w:tr w:rsidR="00197AA5" w:rsidRPr="00F72F6F">
        <w:trPr>
          <w:trHeight w:val="1965"/>
        </w:trPr>
        <w:tc>
          <w:tcPr>
            <w:tcW w:w="1242"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lastRenderedPageBreak/>
              <w:t>Darius</w:t>
            </w:r>
            <w:r w:rsidR="00891928" w:rsidRPr="00A12CE0">
              <w:rPr>
                <w:rFonts w:ascii="Book Antiqua" w:eastAsiaTheme="minorEastAsia" w:hAnsi="Book Antiqua" w:hint="eastAsia"/>
                <w:i/>
                <w:color w:val="auto"/>
                <w:u w:color="000000"/>
                <w:lang w:val="en-US" w:eastAsia="zh-CN"/>
              </w:rPr>
              <w:t xml:space="preserve"> et al</w:t>
            </w:r>
            <w:r w:rsidRPr="00F72F6F">
              <w:rPr>
                <w:rFonts w:ascii="Book Antiqua" w:hAnsi="Book Antiqua"/>
                <w:color w:val="auto"/>
                <w:u w:color="000000"/>
                <w:vertAlign w:val="superscript"/>
                <w:lang w:val="en-US"/>
              </w:rPr>
              <w:t>[30]</w:t>
            </w:r>
          </w:p>
        </w:tc>
        <w:tc>
          <w:tcPr>
            <w:tcW w:w="709"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429</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u w:color="000000"/>
                <w:lang w:val="en-US"/>
              </w:rPr>
              <w:t>Whole, split, reduced and LDLT</w:t>
            </w:r>
          </w:p>
        </w:tc>
        <w:tc>
          <w:tcPr>
            <w:tcW w:w="851"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395 / 24</w:t>
            </w:r>
          </w:p>
        </w:tc>
        <w:tc>
          <w:tcPr>
            <w:tcW w:w="1417"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Interrupted</w:t>
            </w:r>
          </w:p>
        </w:tc>
        <w:tc>
          <w:tcPr>
            <w:tcW w:w="1417"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No</w:t>
            </w:r>
          </w:p>
        </w:tc>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23%</w:t>
            </w:r>
          </w:p>
        </w:tc>
        <w:tc>
          <w:tcPr>
            <w:tcW w:w="993"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13.2%</w:t>
            </w:r>
          </w:p>
        </w:tc>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197AA5" w:rsidRPr="00F72F6F" w:rsidRDefault="00652B04" w:rsidP="002E2F8E">
            <w:pPr>
              <w:pStyle w:val="Body"/>
              <w:widowControl w:val="0"/>
              <w:suppressAutoHyphens w:val="0"/>
              <w:adjustRightInd w:val="0"/>
              <w:snapToGrid w:val="0"/>
              <w:spacing w:line="360" w:lineRule="auto"/>
              <w:jc w:val="both"/>
              <w:rPr>
                <w:rFonts w:ascii="Book Antiqua" w:hAnsi="Book Antiqua"/>
                <w:color w:val="auto"/>
              </w:rPr>
            </w:pPr>
            <w:r w:rsidRPr="00F72F6F">
              <w:rPr>
                <w:rFonts w:ascii="Book Antiqua" w:hAnsi="Book Antiqua"/>
                <w:color w:val="auto"/>
                <w:u w:color="000000"/>
                <w:lang w:val="en-US"/>
              </w:rPr>
              <w:t>3.0%</w:t>
            </w:r>
          </w:p>
        </w:tc>
      </w:tr>
    </w:tbl>
    <w:p w:rsidR="00197AA5" w:rsidRPr="00F72F6F" w:rsidRDefault="00652B04" w:rsidP="00891928">
      <w:pPr>
        <w:pStyle w:val="Body"/>
        <w:widowControl w:val="0"/>
        <w:suppressAutoHyphens w:val="0"/>
        <w:adjustRightInd w:val="0"/>
        <w:snapToGrid w:val="0"/>
        <w:spacing w:line="360" w:lineRule="auto"/>
        <w:jc w:val="both"/>
        <w:rPr>
          <w:rFonts w:ascii="Book Antiqua" w:hAnsi="Book Antiqua"/>
          <w:color w:val="auto"/>
          <w:lang w:val="en-US"/>
        </w:rPr>
      </w:pPr>
      <w:r w:rsidRPr="00F72F6F">
        <w:rPr>
          <w:rFonts w:ascii="Book Antiqua" w:hAnsi="Book Antiqua"/>
          <w:color w:val="auto"/>
          <w:lang w:val="en-US"/>
        </w:rPr>
        <w:t>BE</w:t>
      </w:r>
      <w:r w:rsidR="00891928">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proofErr w:type="spellStart"/>
      <w:r w:rsidR="00891928">
        <w:rPr>
          <w:rFonts w:ascii="Book Antiqua" w:eastAsiaTheme="minorEastAsia" w:hAnsi="Book Antiqua" w:hint="eastAsia"/>
          <w:color w:val="auto"/>
          <w:lang w:val="en-US" w:eastAsia="zh-CN"/>
        </w:rPr>
        <w:t>B</w:t>
      </w:r>
      <w:r w:rsidRPr="00F72F6F">
        <w:rPr>
          <w:rFonts w:ascii="Book Antiqua" w:hAnsi="Book Antiqua"/>
          <w:color w:val="auto"/>
          <w:lang w:val="en-US"/>
        </w:rPr>
        <w:t>ileoenteric</w:t>
      </w:r>
      <w:proofErr w:type="spellEnd"/>
      <w:r w:rsidRPr="00F72F6F">
        <w:rPr>
          <w:rFonts w:ascii="Book Antiqua" w:hAnsi="Book Antiqua"/>
          <w:color w:val="auto"/>
          <w:lang w:val="en-US"/>
        </w:rPr>
        <w:t xml:space="preserve"> anastomosis; DD</w:t>
      </w:r>
      <w:r w:rsidR="00891928">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r w:rsidR="00891928">
        <w:rPr>
          <w:rFonts w:ascii="Book Antiqua" w:eastAsiaTheme="minorEastAsia" w:hAnsi="Book Antiqua" w:hint="eastAsia"/>
          <w:color w:val="auto"/>
          <w:lang w:val="en-US" w:eastAsia="zh-CN"/>
        </w:rPr>
        <w:t>D</w:t>
      </w:r>
      <w:r w:rsidRPr="00F72F6F">
        <w:rPr>
          <w:rFonts w:ascii="Book Antiqua" w:hAnsi="Book Antiqua"/>
          <w:color w:val="auto"/>
          <w:lang w:val="en-US"/>
        </w:rPr>
        <w:t>uct-to-duct anastomosis; BC</w:t>
      </w:r>
      <w:r w:rsidR="00891928">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r w:rsidR="00891928">
        <w:rPr>
          <w:rFonts w:ascii="Book Antiqua" w:eastAsiaTheme="minorEastAsia" w:hAnsi="Book Antiqua" w:hint="eastAsia"/>
          <w:color w:val="auto"/>
          <w:lang w:val="en-US" w:eastAsia="zh-CN"/>
        </w:rPr>
        <w:t>B</w:t>
      </w:r>
      <w:r w:rsidRPr="00F72F6F">
        <w:rPr>
          <w:rFonts w:ascii="Book Antiqua" w:hAnsi="Book Antiqua"/>
          <w:color w:val="auto"/>
          <w:lang w:val="en-US"/>
        </w:rPr>
        <w:t>iliary complication; BS</w:t>
      </w:r>
      <w:r w:rsidR="00891928">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r w:rsidR="00891928">
        <w:rPr>
          <w:rFonts w:ascii="Book Antiqua" w:eastAsiaTheme="minorEastAsia" w:hAnsi="Book Antiqua" w:hint="eastAsia"/>
          <w:color w:val="auto"/>
          <w:lang w:val="en-US" w:eastAsia="zh-CN"/>
        </w:rPr>
        <w:t>B</w:t>
      </w:r>
      <w:r w:rsidRPr="00F72F6F">
        <w:rPr>
          <w:rFonts w:ascii="Book Antiqua" w:hAnsi="Book Antiqua"/>
          <w:color w:val="auto"/>
          <w:lang w:val="en-US"/>
        </w:rPr>
        <w:t>iliary stricture; BL</w:t>
      </w:r>
      <w:r w:rsidR="00891928">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r w:rsidR="00891928">
        <w:rPr>
          <w:rFonts w:ascii="Book Antiqua" w:eastAsiaTheme="minorEastAsia" w:hAnsi="Book Antiqua" w:hint="eastAsia"/>
          <w:color w:val="auto"/>
          <w:lang w:val="en-US" w:eastAsia="zh-CN"/>
        </w:rPr>
        <w:t>B</w:t>
      </w:r>
      <w:r w:rsidRPr="00F72F6F">
        <w:rPr>
          <w:rFonts w:ascii="Book Antiqua" w:hAnsi="Book Antiqua"/>
          <w:color w:val="auto"/>
          <w:lang w:val="en-US"/>
        </w:rPr>
        <w:t>ile leak; LDLT</w:t>
      </w:r>
      <w:r w:rsidR="00891928">
        <w:rPr>
          <w:rFonts w:ascii="Book Antiqua" w:eastAsiaTheme="minorEastAsia" w:hAnsi="Book Antiqua" w:hint="eastAsia"/>
          <w:color w:val="auto"/>
          <w:lang w:val="en-US" w:eastAsia="zh-CN"/>
        </w:rPr>
        <w:t>:</w:t>
      </w:r>
      <w:r w:rsidRPr="00F72F6F">
        <w:rPr>
          <w:rFonts w:ascii="Book Antiqua" w:hAnsi="Book Antiqua"/>
          <w:color w:val="auto"/>
          <w:lang w:val="en-US"/>
        </w:rPr>
        <w:t xml:space="preserve"> </w:t>
      </w:r>
      <w:r w:rsidR="00891928">
        <w:rPr>
          <w:rFonts w:ascii="Book Antiqua" w:eastAsiaTheme="minorEastAsia" w:hAnsi="Book Antiqua" w:hint="eastAsia"/>
          <w:color w:val="auto"/>
          <w:lang w:val="en-US" w:eastAsia="zh-CN"/>
        </w:rPr>
        <w:t>L</w:t>
      </w:r>
      <w:r w:rsidRPr="00F72F6F">
        <w:rPr>
          <w:rFonts w:ascii="Book Antiqua" w:hAnsi="Book Antiqua"/>
          <w:color w:val="auto"/>
          <w:lang w:val="en-US"/>
        </w:rPr>
        <w:t>iving donor liver transplant.</w:t>
      </w:r>
    </w:p>
    <w:sectPr w:rsidR="00197AA5" w:rsidRPr="00F72F6F" w:rsidSect="00A12CE0">
      <w:pgSz w:w="16840" w:h="11900" w:orient="landscape"/>
      <w:pgMar w:top="1440" w:right="1440" w:bottom="1440" w:left="1440" w:header="0" w:footer="0" w:gutter="0"/>
      <w:cols w:space="720"/>
      <w:bidi/>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6F5" w:rsidRDefault="009C06F5" w:rsidP="00197AA5">
      <w:r>
        <w:separator/>
      </w:r>
    </w:p>
  </w:endnote>
  <w:endnote w:type="continuationSeparator" w:id="0">
    <w:p w:rsidR="009C06F5" w:rsidRDefault="009C06F5" w:rsidP="00197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3"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CF" w:rsidRDefault="00F771CF">
    <w:pPr>
      <w:pStyle w:val="Footer"/>
      <w:jc w:val="right"/>
    </w:pPr>
    <w:r>
      <w:rPr>
        <w:rFonts w:ascii="Book Antiqua"/>
        <w:sz w:val="24"/>
        <w:szCs w:val="24"/>
      </w:rPr>
      <w:fldChar w:fldCharType="begin"/>
    </w:r>
    <w:r>
      <w:rPr>
        <w:rFonts w:ascii="Book Antiqua"/>
        <w:sz w:val="24"/>
        <w:szCs w:val="24"/>
      </w:rPr>
      <w:instrText xml:space="preserve"> PAGE </w:instrText>
    </w:r>
    <w:r>
      <w:rPr>
        <w:rFonts w:ascii="Book Antiqua"/>
        <w:sz w:val="24"/>
        <w:szCs w:val="24"/>
      </w:rPr>
      <w:fldChar w:fldCharType="separate"/>
    </w:r>
    <w:r w:rsidR="007A16BA">
      <w:rPr>
        <w:rFonts w:ascii="Book Antiqua"/>
        <w:noProof/>
        <w:sz w:val="24"/>
        <w:szCs w:val="24"/>
      </w:rPr>
      <w:t>30</w:t>
    </w:r>
    <w:r>
      <w:rPr>
        <w:rFonts w:ascii="Book Antiqua"/>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6F5" w:rsidRDefault="009C06F5" w:rsidP="00197AA5">
      <w:r>
        <w:separator/>
      </w:r>
    </w:p>
  </w:footnote>
  <w:footnote w:type="continuationSeparator" w:id="0">
    <w:p w:rsidR="009C06F5" w:rsidRDefault="009C06F5" w:rsidP="00197A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CF" w:rsidRDefault="00F771C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108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AA5"/>
    <w:rsid w:val="000B3093"/>
    <w:rsid w:val="000D2C33"/>
    <w:rsid w:val="00197AA5"/>
    <w:rsid w:val="002671D7"/>
    <w:rsid w:val="002D7A06"/>
    <w:rsid w:val="002E2F8E"/>
    <w:rsid w:val="003150B0"/>
    <w:rsid w:val="003E53FD"/>
    <w:rsid w:val="00555B8D"/>
    <w:rsid w:val="00561AA8"/>
    <w:rsid w:val="00652B04"/>
    <w:rsid w:val="006545D7"/>
    <w:rsid w:val="007A16BA"/>
    <w:rsid w:val="00891928"/>
    <w:rsid w:val="009C06F5"/>
    <w:rsid w:val="00A12CE0"/>
    <w:rsid w:val="00A368A0"/>
    <w:rsid w:val="00B3324A"/>
    <w:rsid w:val="00B9740B"/>
    <w:rsid w:val="00D85F85"/>
    <w:rsid w:val="00DA4B2D"/>
    <w:rsid w:val="00E873A7"/>
    <w:rsid w:val="00E947D4"/>
    <w:rsid w:val="00F663D7"/>
    <w:rsid w:val="00F72F6F"/>
    <w:rsid w:val="00F771CF"/>
    <w:rsid w:val="00F80F9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7AA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7AA5"/>
    <w:rPr>
      <w:u w:val="single"/>
    </w:rPr>
  </w:style>
  <w:style w:type="table" w:customStyle="1" w:styleId="TableNormal1">
    <w:name w:val="Table Normal1"/>
    <w:rsid w:val="00197AA5"/>
    <w:tblPr>
      <w:tblInd w:w="0" w:type="dxa"/>
      <w:tblCellMar>
        <w:top w:w="0" w:type="dxa"/>
        <w:left w:w="0" w:type="dxa"/>
        <w:bottom w:w="0" w:type="dxa"/>
        <w:right w:w="0" w:type="dxa"/>
      </w:tblCellMar>
    </w:tblPr>
  </w:style>
  <w:style w:type="paragraph" w:customStyle="1" w:styleId="HeaderFooter">
    <w:name w:val="Header &amp; Footer"/>
    <w:rsid w:val="00197AA5"/>
    <w:pPr>
      <w:tabs>
        <w:tab w:val="right" w:pos="9020"/>
      </w:tabs>
    </w:pPr>
    <w:rPr>
      <w:rFonts w:ascii="Helvetica" w:hAnsi="Arial Unicode MS" w:cs="Arial Unicode MS"/>
      <w:color w:val="000000"/>
      <w:sz w:val="24"/>
      <w:szCs w:val="24"/>
    </w:rPr>
  </w:style>
  <w:style w:type="paragraph" w:styleId="Footer">
    <w:name w:val="footer"/>
    <w:rsid w:val="00197AA5"/>
    <w:pPr>
      <w:tabs>
        <w:tab w:val="center" w:pos="4153"/>
        <w:tab w:val="right" w:pos="8306"/>
      </w:tabs>
      <w:suppressAutoHyphens/>
    </w:pPr>
    <w:rPr>
      <w:rFonts w:hAnsi="Arial Unicode MS" w:cs="Arial Unicode MS"/>
      <w:color w:val="00000A"/>
      <w:sz w:val="18"/>
      <w:szCs w:val="18"/>
      <w:u w:color="00000A"/>
      <w:lang w:val="en-US"/>
    </w:rPr>
  </w:style>
  <w:style w:type="paragraph" w:customStyle="1" w:styleId="BodyA">
    <w:name w:val="Body A"/>
    <w:rsid w:val="00197AA5"/>
    <w:pPr>
      <w:keepNext/>
      <w:shd w:val="clear" w:color="auto" w:fill="FFFFFF"/>
      <w:suppressAutoHyphens/>
      <w:spacing w:after="200" w:line="276" w:lineRule="auto"/>
    </w:pPr>
    <w:rPr>
      <w:rFonts w:ascii="Calibri" w:eastAsia="Calibri" w:hAnsi="Calibri" w:cs="Calibri"/>
      <w:color w:val="00000A"/>
      <w:sz w:val="22"/>
      <w:szCs w:val="22"/>
      <w:u w:color="00000A"/>
      <w:lang w:val="pt-PT"/>
    </w:rPr>
  </w:style>
  <w:style w:type="paragraph" w:customStyle="1" w:styleId="Default">
    <w:name w:val="Default"/>
    <w:rsid w:val="00197AA5"/>
    <w:rPr>
      <w:rFonts w:ascii="Helvetica" w:eastAsia="Helvetica" w:hAnsi="Helvetica" w:cs="Helvetica"/>
      <w:color w:val="000000"/>
      <w:sz w:val="22"/>
      <w:szCs w:val="22"/>
    </w:rPr>
  </w:style>
  <w:style w:type="paragraph" w:customStyle="1" w:styleId="Body">
    <w:name w:val="Body"/>
    <w:rsid w:val="00197AA5"/>
    <w:pPr>
      <w:suppressAutoHyphens/>
    </w:pPr>
    <w:rPr>
      <w:rFonts w:eastAsia="Times New Roman"/>
      <w:color w:val="00000A"/>
      <w:sz w:val="24"/>
      <w:szCs w:val="24"/>
      <w:u w:color="00000A"/>
    </w:rPr>
  </w:style>
  <w:style w:type="paragraph" w:styleId="NormalWeb">
    <w:name w:val="Normal (Web)"/>
    <w:rsid w:val="00197AA5"/>
    <w:pPr>
      <w:spacing w:before="100" w:after="100"/>
    </w:pPr>
    <w:rPr>
      <w:rFonts w:hAnsi="Arial Unicode MS" w:cs="Arial Unicode MS"/>
      <w:color w:val="000000"/>
      <w:sz w:val="24"/>
      <w:szCs w:val="24"/>
      <w:u w:color="000000"/>
      <w:lang w:val="pt-PT"/>
    </w:rPr>
  </w:style>
  <w:style w:type="paragraph" w:styleId="CommentText">
    <w:name w:val="annotation text"/>
    <w:basedOn w:val="Normal"/>
    <w:link w:val="CommentTextChar"/>
    <w:semiHidden/>
    <w:unhideWhenUsed/>
    <w:rsid w:val="00197AA5"/>
    <w:rPr>
      <w:sz w:val="20"/>
      <w:szCs w:val="20"/>
    </w:rPr>
  </w:style>
  <w:style w:type="character" w:customStyle="1" w:styleId="CommentTextChar">
    <w:name w:val="Comment Text Char"/>
    <w:basedOn w:val="DefaultParagraphFont"/>
    <w:link w:val="CommentText"/>
    <w:semiHidden/>
    <w:rsid w:val="00197AA5"/>
    <w:rPr>
      <w:lang w:val="en-US" w:eastAsia="en-US"/>
    </w:rPr>
  </w:style>
  <w:style w:type="character" w:styleId="CommentReference">
    <w:name w:val="annotation reference"/>
    <w:basedOn w:val="DefaultParagraphFont"/>
    <w:uiPriority w:val="99"/>
    <w:semiHidden/>
    <w:unhideWhenUsed/>
    <w:rsid w:val="00197AA5"/>
    <w:rPr>
      <w:sz w:val="16"/>
      <w:szCs w:val="16"/>
    </w:rPr>
  </w:style>
  <w:style w:type="paragraph" w:styleId="BalloonText">
    <w:name w:val="Balloon Text"/>
    <w:basedOn w:val="Normal"/>
    <w:link w:val="BalloonTextChar"/>
    <w:uiPriority w:val="99"/>
    <w:semiHidden/>
    <w:unhideWhenUsed/>
    <w:rsid w:val="003150B0"/>
    <w:rPr>
      <w:rFonts w:ascii="Tahoma" w:hAnsi="Tahoma" w:cs="Tahoma"/>
      <w:sz w:val="16"/>
      <w:szCs w:val="16"/>
    </w:rPr>
  </w:style>
  <w:style w:type="character" w:customStyle="1" w:styleId="BalloonTextChar">
    <w:name w:val="Balloon Text Char"/>
    <w:basedOn w:val="DefaultParagraphFont"/>
    <w:link w:val="BalloonText"/>
    <w:uiPriority w:val="99"/>
    <w:semiHidden/>
    <w:rsid w:val="003150B0"/>
    <w:rPr>
      <w:rFonts w:ascii="Tahoma" w:hAnsi="Tahoma" w:cs="Tahoma"/>
      <w:sz w:val="16"/>
      <w:szCs w:val="16"/>
      <w:lang w:val="en-US" w:eastAsia="en-US"/>
    </w:rPr>
  </w:style>
  <w:style w:type="paragraph" w:styleId="Revision">
    <w:name w:val="Revision"/>
    <w:hidden/>
    <w:uiPriority w:val="99"/>
    <w:semiHidden/>
    <w:rsid w:val="003150B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2E2F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E2F8E"/>
    <w:rPr>
      <w:sz w:val="18"/>
      <w:szCs w:val="18"/>
      <w:lang w:val="en-US" w:eastAsia="en-US"/>
    </w:rPr>
  </w:style>
  <w:style w:type="paragraph" w:styleId="Title">
    <w:name w:val="Title"/>
    <w:basedOn w:val="Normal"/>
    <w:link w:val="TitleChar"/>
    <w:qFormat/>
    <w:rsid w:val="00A368A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pPr>
    <w:rPr>
      <w:rFonts w:eastAsia="Times New Roman"/>
      <w:b/>
      <w:bCs/>
      <w:u w:val="single"/>
      <w:bdr w:val="none" w:sz="0" w:space="0" w:color="auto"/>
      <w:lang w:eastAsia="x-none"/>
    </w:rPr>
  </w:style>
  <w:style w:type="character" w:customStyle="1" w:styleId="TitleChar">
    <w:name w:val="Title Char"/>
    <w:basedOn w:val="DefaultParagraphFont"/>
    <w:link w:val="Title"/>
    <w:rsid w:val="00A368A0"/>
    <w:rPr>
      <w:rFonts w:eastAsia="Times New Roman"/>
      <w:b/>
      <w:bCs/>
      <w:sz w:val="24"/>
      <w:szCs w:val="24"/>
      <w:u w:val="single"/>
      <w:bdr w:val="none" w:sz="0" w:space="0" w:color="auto"/>
      <w:lang w:val="en-US" w:eastAsia="x-none"/>
    </w:rPr>
  </w:style>
  <w:style w:type="character" w:customStyle="1" w:styleId="apple-converted-space">
    <w:name w:val="apple-converted-space"/>
    <w:basedOn w:val="DefaultParagraphFont"/>
    <w:rsid w:val="006545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7AA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7AA5"/>
    <w:rPr>
      <w:u w:val="single"/>
    </w:rPr>
  </w:style>
  <w:style w:type="table" w:customStyle="1" w:styleId="TableNormal1">
    <w:name w:val="Table Normal1"/>
    <w:rsid w:val="00197AA5"/>
    <w:tblPr>
      <w:tblInd w:w="0" w:type="dxa"/>
      <w:tblCellMar>
        <w:top w:w="0" w:type="dxa"/>
        <w:left w:w="0" w:type="dxa"/>
        <w:bottom w:w="0" w:type="dxa"/>
        <w:right w:w="0" w:type="dxa"/>
      </w:tblCellMar>
    </w:tblPr>
  </w:style>
  <w:style w:type="paragraph" w:customStyle="1" w:styleId="HeaderFooter">
    <w:name w:val="Header &amp; Footer"/>
    <w:rsid w:val="00197AA5"/>
    <w:pPr>
      <w:tabs>
        <w:tab w:val="right" w:pos="9020"/>
      </w:tabs>
    </w:pPr>
    <w:rPr>
      <w:rFonts w:ascii="Helvetica" w:hAnsi="Arial Unicode MS" w:cs="Arial Unicode MS"/>
      <w:color w:val="000000"/>
      <w:sz w:val="24"/>
      <w:szCs w:val="24"/>
    </w:rPr>
  </w:style>
  <w:style w:type="paragraph" w:styleId="Footer">
    <w:name w:val="footer"/>
    <w:rsid w:val="00197AA5"/>
    <w:pPr>
      <w:tabs>
        <w:tab w:val="center" w:pos="4153"/>
        <w:tab w:val="right" w:pos="8306"/>
      </w:tabs>
      <w:suppressAutoHyphens/>
    </w:pPr>
    <w:rPr>
      <w:rFonts w:hAnsi="Arial Unicode MS" w:cs="Arial Unicode MS"/>
      <w:color w:val="00000A"/>
      <w:sz w:val="18"/>
      <w:szCs w:val="18"/>
      <w:u w:color="00000A"/>
      <w:lang w:val="en-US"/>
    </w:rPr>
  </w:style>
  <w:style w:type="paragraph" w:customStyle="1" w:styleId="BodyA">
    <w:name w:val="Body A"/>
    <w:rsid w:val="00197AA5"/>
    <w:pPr>
      <w:keepNext/>
      <w:shd w:val="clear" w:color="auto" w:fill="FFFFFF"/>
      <w:suppressAutoHyphens/>
      <w:spacing w:after="200" w:line="276" w:lineRule="auto"/>
    </w:pPr>
    <w:rPr>
      <w:rFonts w:ascii="Calibri" w:eastAsia="Calibri" w:hAnsi="Calibri" w:cs="Calibri"/>
      <w:color w:val="00000A"/>
      <w:sz w:val="22"/>
      <w:szCs w:val="22"/>
      <w:u w:color="00000A"/>
      <w:lang w:val="pt-PT"/>
    </w:rPr>
  </w:style>
  <w:style w:type="paragraph" w:customStyle="1" w:styleId="Default">
    <w:name w:val="Default"/>
    <w:rsid w:val="00197AA5"/>
    <w:rPr>
      <w:rFonts w:ascii="Helvetica" w:eastAsia="Helvetica" w:hAnsi="Helvetica" w:cs="Helvetica"/>
      <w:color w:val="000000"/>
      <w:sz w:val="22"/>
      <w:szCs w:val="22"/>
    </w:rPr>
  </w:style>
  <w:style w:type="paragraph" w:customStyle="1" w:styleId="Body">
    <w:name w:val="Body"/>
    <w:rsid w:val="00197AA5"/>
    <w:pPr>
      <w:suppressAutoHyphens/>
    </w:pPr>
    <w:rPr>
      <w:rFonts w:eastAsia="Times New Roman"/>
      <w:color w:val="00000A"/>
      <w:sz w:val="24"/>
      <w:szCs w:val="24"/>
      <w:u w:color="00000A"/>
    </w:rPr>
  </w:style>
  <w:style w:type="paragraph" w:styleId="NormalWeb">
    <w:name w:val="Normal (Web)"/>
    <w:rsid w:val="00197AA5"/>
    <w:pPr>
      <w:spacing w:before="100" w:after="100"/>
    </w:pPr>
    <w:rPr>
      <w:rFonts w:hAnsi="Arial Unicode MS" w:cs="Arial Unicode MS"/>
      <w:color w:val="000000"/>
      <w:sz w:val="24"/>
      <w:szCs w:val="24"/>
      <w:u w:color="000000"/>
      <w:lang w:val="pt-PT"/>
    </w:rPr>
  </w:style>
  <w:style w:type="paragraph" w:styleId="CommentText">
    <w:name w:val="annotation text"/>
    <w:basedOn w:val="Normal"/>
    <w:link w:val="CommentTextChar"/>
    <w:semiHidden/>
    <w:unhideWhenUsed/>
    <w:rsid w:val="00197AA5"/>
    <w:rPr>
      <w:sz w:val="20"/>
      <w:szCs w:val="20"/>
    </w:rPr>
  </w:style>
  <w:style w:type="character" w:customStyle="1" w:styleId="CommentTextChar">
    <w:name w:val="Comment Text Char"/>
    <w:basedOn w:val="DefaultParagraphFont"/>
    <w:link w:val="CommentText"/>
    <w:semiHidden/>
    <w:rsid w:val="00197AA5"/>
    <w:rPr>
      <w:lang w:val="en-US" w:eastAsia="en-US"/>
    </w:rPr>
  </w:style>
  <w:style w:type="character" w:styleId="CommentReference">
    <w:name w:val="annotation reference"/>
    <w:basedOn w:val="DefaultParagraphFont"/>
    <w:uiPriority w:val="99"/>
    <w:semiHidden/>
    <w:unhideWhenUsed/>
    <w:rsid w:val="00197AA5"/>
    <w:rPr>
      <w:sz w:val="16"/>
      <w:szCs w:val="16"/>
    </w:rPr>
  </w:style>
  <w:style w:type="paragraph" w:styleId="BalloonText">
    <w:name w:val="Balloon Text"/>
    <w:basedOn w:val="Normal"/>
    <w:link w:val="BalloonTextChar"/>
    <w:uiPriority w:val="99"/>
    <w:semiHidden/>
    <w:unhideWhenUsed/>
    <w:rsid w:val="003150B0"/>
    <w:rPr>
      <w:rFonts w:ascii="Tahoma" w:hAnsi="Tahoma" w:cs="Tahoma"/>
      <w:sz w:val="16"/>
      <w:szCs w:val="16"/>
    </w:rPr>
  </w:style>
  <w:style w:type="character" w:customStyle="1" w:styleId="BalloonTextChar">
    <w:name w:val="Balloon Text Char"/>
    <w:basedOn w:val="DefaultParagraphFont"/>
    <w:link w:val="BalloonText"/>
    <w:uiPriority w:val="99"/>
    <w:semiHidden/>
    <w:rsid w:val="003150B0"/>
    <w:rPr>
      <w:rFonts w:ascii="Tahoma" w:hAnsi="Tahoma" w:cs="Tahoma"/>
      <w:sz w:val="16"/>
      <w:szCs w:val="16"/>
      <w:lang w:val="en-US" w:eastAsia="en-US"/>
    </w:rPr>
  </w:style>
  <w:style w:type="paragraph" w:styleId="Revision">
    <w:name w:val="Revision"/>
    <w:hidden/>
    <w:uiPriority w:val="99"/>
    <w:semiHidden/>
    <w:rsid w:val="003150B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2E2F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E2F8E"/>
    <w:rPr>
      <w:sz w:val="18"/>
      <w:szCs w:val="18"/>
      <w:lang w:val="en-US" w:eastAsia="en-US"/>
    </w:rPr>
  </w:style>
  <w:style w:type="paragraph" w:styleId="Title">
    <w:name w:val="Title"/>
    <w:basedOn w:val="Normal"/>
    <w:link w:val="TitleChar"/>
    <w:qFormat/>
    <w:rsid w:val="00A368A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pPr>
    <w:rPr>
      <w:rFonts w:eastAsia="Times New Roman"/>
      <w:b/>
      <w:bCs/>
      <w:u w:val="single"/>
      <w:bdr w:val="none" w:sz="0" w:space="0" w:color="auto"/>
      <w:lang w:eastAsia="x-none"/>
    </w:rPr>
  </w:style>
  <w:style w:type="character" w:customStyle="1" w:styleId="TitleChar">
    <w:name w:val="Title Char"/>
    <w:basedOn w:val="DefaultParagraphFont"/>
    <w:link w:val="Title"/>
    <w:rsid w:val="00A368A0"/>
    <w:rPr>
      <w:rFonts w:eastAsia="Times New Roman"/>
      <w:b/>
      <w:bCs/>
      <w:sz w:val="24"/>
      <w:szCs w:val="24"/>
      <w:u w:val="single"/>
      <w:bdr w:val="none" w:sz="0" w:space="0" w:color="auto"/>
      <w:lang w:val="en-US" w:eastAsia="x-none"/>
    </w:rPr>
  </w:style>
  <w:style w:type="character" w:customStyle="1" w:styleId="apple-converted-space">
    <w:name w:val="apple-converted-space"/>
    <w:basedOn w:val="DefaultParagraphFont"/>
    <w:rsid w:val="00654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22957">
      <w:bodyDiv w:val="1"/>
      <w:marLeft w:val="0"/>
      <w:marRight w:val="0"/>
      <w:marTop w:val="0"/>
      <w:marBottom w:val="0"/>
      <w:divBdr>
        <w:top w:val="none" w:sz="0" w:space="0" w:color="auto"/>
        <w:left w:val="none" w:sz="0" w:space="0" w:color="auto"/>
        <w:bottom w:val="none" w:sz="0" w:space="0" w:color="auto"/>
        <w:right w:val="none" w:sz="0" w:space="0" w:color="auto"/>
      </w:divBdr>
      <w:divsChild>
        <w:div w:id="1616713138">
          <w:marLeft w:val="0"/>
          <w:marRight w:val="0"/>
          <w:marTop w:val="0"/>
          <w:marBottom w:val="0"/>
          <w:divBdr>
            <w:top w:val="none" w:sz="0" w:space="0" w:color="auto"/>
            <w:left w:val="none" w:sz="0" w:space="0" w:color="auto"/>
            <w:bottom w:val="none" w:sz="0" w:space="0" w:color="auto"/>
            <w:right w:val="none" w:sz="0" w:space="0" w:color="auto"/>
          </w:divBdr>
        </w:div>
        <w:div w:id="1372608011">
          <w:marLeft w:val="0"/>
          <w:marRight w:val="0"/>
          <w:marTop w:val="0"/>
          <w:marBottom w:val="0"/>
          <w:divBdr>
            <w:top w:val="none" w:sz="0" w:space="0" w:color="auto"/>
            <w:left w:val="none" w:sz="0" w:space="0" w:color="auto"/>
            <w:bottom w:val="none" w:sz="0" w:space="0" w:color="auto"/>
            <w:right w:val="none" w:sz="0" w:space="0" w:color="auto"/>
          </w:divBdr>
        </w:div>
        <w:div w:id="353650622">
          <w:marLeft w:val="0"/>
          <w:marRight w:val="0"/>
          <w:marTop w:val="0"/>
          <w:marBottom w:val="0"/>
          <w:divBdr>
            <w:top w:val="none" w:sz="0" w:space="0" w:color="auto"/>
            <w:left w:val="none" w:sz="0" w:space="0" w:color="auto"/>
            <w:bottom w:val="none" w:sz="0" w:space="0" w:color="auto"/>
            <w:right w:val="none" w:sz="0" w:space="0" w:color="auto"/>
          </w:divBdr>
        </w:div>
        <w:div w:id="1717465052">
          <w:marLeft w:val="0"/>
          <w:marRight w:val="0"/>
          <w:marTop w:val="0"/>
          <w:marBottom w:val="0"/>
          <w:divBdr>
            <w:top w:val="none" w:sz="0" w:space="0" w:color="auto"/>
            <w:left w:val="none" w:sz="0" w:space="0" w:color="auto"/>
            <w:bottom w:val="none" w:sz="0" w:space="0" w:color="auto"/>
            <w:right w:val="none" w:sz="0" w:space="0" w:color="auto"/>
          </w:divBdr>
        </w:div>
        <w:div w:id="2026320423">
          <w:marLeft w:val="0"/>
          <w:marRight w:val="0"/>
          <w:marTop w:val="0"/>
          <w:marBottom w:val="0"/>
          <w:divBdr>
            <w:top w:val="none" w:sz="0" w:space="0" w:color="auto"/>
            <w:left w:val="none" w:sz="0" w:space="0" w:color="auto"/>
            <w:bottom w:val="none" w:sz="0" w:space="0" w:color="auto"/>
            <w:right w:val="none" w:sz="0" w:space="0" w:color="auto"/>
          </w:divBdr>
        </w:div>
        <w:div w:id="429546573">
          <w:marLeft w:val="0"/>
          <w:marRight w:val="0"/>
          <w:marTop w:val="0"/>
          <w:marBottom w:val="0"/>
          <w:divBdr>
            <w:top w:val="none" w:sz="0" w:space="0" w:color="auto"/>
            <w:left w:val="none" w:sz="0" w:space="0" w:color="auto"/>
            <w:bottom w:val="none" w:sz="0" w:space="0" w:color="auto"/>
            <w:right w:val="none" w:sz="0" w:space="0" w:color="auto"/>
          </w:divBdr>
        </w:div>
        <w:div w:id="312024359">
          <w:marLeft w:val="0"/>
          <w:marRight w:val="0"/>
          <w:marTop w:val="0"/>
          <w:marBottom w:val="0"/>
          <w:divBdr>
            <w:top w:val="none" w:sz="0" w:space="0" w:color="auto"/>
            <w:left w:val="none" w:sz="0" w:space="0" w:color="auto"/>
            <w:bottom w:val="none" w:sz="0" w:space="0" w:color="auto"/>
            <w:right w:val="none" w:sz="0" w:space="0" w:color="auto"/>
          </w:divBdr>
        </w:div>
        <w:div w:id="1803107837">
          <w:marLeft w:val="0"/>
          <w:marRight w:val="0"/>
          <w:marTop w:val="0"/>
          <w:marBottom w:val="0"/>
          <w:divBdr>
            <w:top w:val="none" w:sz="0" w:space="0" w:color="auto"/>
            <w:left w:val="none" w:sz="0" w:space="0" w:color="auto"/>
            <w:bottom w:val="none" w:sz="0" w:space="0" w:color="auto"/>
            <w:right w:val="none" w:sz="0" w:space="0" w:color="auto"/>
          </w:divBdr>
        </w:div>
        <w:div w:id="884297419">
          <w:marLeft w:val="0"/>
          <w:marRight w:val="0"/>
          <w:marTop w:val="0"/>
          <w:marBottom w:val="0"/>
          <w:divBdr>
            <w:top w:val="none" w:sz="0" w:space="0" w:color="auto"/>
            <w:left w:val="none" w:sz="0" w:space="0" w:color="auto"/>
            <w:bottom w:val="none" w:sz="0" w:space="0" w:color="auto"/>
            <w:right w:val="none" w:sz="0" w:space="0" w:color="auto"/>
          </w:divBdr>
        </w:div>
        <w:div w:id="1659729636">
          <w:marLeft w:val="0"/>
          <w:marRight w:val="0"/>
          <w:marTop w:val="0"/>
          <w:marBottom w:val="0"/>
          <w:divBdr>
            <w:top w:val="none" w:sz="0" w:space="0" w:color="auto"/>
            <w:left w:val="none" w:sz="0" w:space="0" w:color="auto"/>
            <w:bottom w:val="none" w:sz="0" w:space="0" w:color="auto"/>
            <w:right w:val="none" w:sz="0" w:space="0" w:color="auto"/>
          </w:divBdr>
        </w:div>
        <w:div w:id="600912808">
          <w:marLeft w:val="0"/>
          <w:marRight w:val="0"/>
          <w:marTop w:val="0"/>
          <w:marBottom w:val="0"/>
          <w:divBdr>
            <w:top w:val="none" w:sz="0" w:space="0" w:color="auto"/>
            <w:left w:val="none" w:sz="0" w:space="0" w:color="auto"/>
            <w:bottom w:val="none" w:sz="0" w:space="0" w:color="auto"/>
            <w:right w:val="none" w:sz="0" w:space="0" w:color="auto"/>
          </w:divBdr>
        </w:div>
        <w:div w:id="1020201612">
          <w:marLeft w:val="0"/>
          <w:marRight w:val="0"/>
          <w:marTop w:val="0"/>
          <w:marBottom w:val="0"/>
          <w:divBdr>
            <w:top w:val="none" w:sz="0" w:space="0" w:color="auto"/>
            <w:left w:val="none" w:sz="0" w:space="0" w:color="auto"/>
            <w:bottom w:val="none" w:sz="0" w:space="0" w:color="auto"/>
            <w:right w:val="none" w:sz="0" w:space="0" w:color="auto"/>
          </w:divBdr>
        </w:div>
        <w:div w:id="668290773">
          <w:marLeft w:val="0"/>
          <w:marRight w:val="0"/>
          <w:marTop w:val="0"/>
          <w:marBottom w:val="0"/>
          <w:divBdr>
            <w:top w:val="none" w:sz="0" w:space="0" w:color="auto"/>
            <w:left w:val="none" w:sz="0" w:space="0" w:color="auto"/>
            <w:bottom w:val="none" w:sz="0" w:space="0" w:color="auto"/>
            <w:right w:val="none" w:sz="0" w:space="0" w:color="auto"/>
          </w:divBdr>
        </w:div>
        <w:div w:id="1783455122">
          <w:marLeft w:val="0"/>
          <w:marRight w:val="0"/>
          <w:marTop w:val="0"/>
          <w:marBottom w:val="0"/>
          <w:divBdr>
            <w:top w:val="none" w:sz="0" w:space="0" w:color="auto"/>
            <w:left w:val="none" w:sz="0" w:space="0" w:color="auto"/>
            <w:bottom w:val="none" w:sz="0" w:space="0" w:color="auto"/>
            <w:right w:val="none" w:sz="0" w:space="0" w:color="auto"/>
          </w:divBdr>
        </w:div>
        <w:div w:id="1013919221">
          <w:marLeft w:val="0"/>
          <w:marRight w:val="0"/>
          <w:marTop w:val="0"/>
          <w:marBottom w:val="0"/>
          <w:divBdr>
            <w:top w:val="none" w:sz="0" w:space="0" w:color="auto"/>
            <w:left w:val="none" w:sz="0" w:space="0" w:color="auto"/>
            <w:bottom w:val="none" w:sz="0" w:space="0" w:color="auto"/>
            <w:right w:val="none" w:sz="0" w:space="0" w:color="auto"/>
          </w:divBdr>
        </w:div>
        <w:div w:id="817306244">
          <w:marLeft w:val="0"/>
          <w:marRight w:val="0"/>
          <w:marTop w:val="0"/>
          <w:marBottom w:val="0"/>
          <w:divBdr>
            <w:top w:val="none" w:sz="0" w:space="0" w:color="auto"/>
            <w:left w:val="none" w:sz="0" w:space="0" w:color="auto"/>
            <w:bottom w:val="none" w:sz="0" w:space="0" w:color="auto"/>
            <w:right w:val="none" w:sz="0" w:space="0" w:color="auto"/>
          </w:divBdr>
        </w:div>
        <w:div w:id="1552618868">
          <w:marLeft w:val="0"/>
          <w:marRight w:val="0"/>
          <w:marTop w:val="0"/>
          <w:marBottom w:val="0"/>
          <w:divBdr>
            <w:top w:val="none" w:sz="0" w:space="0" w:color="auto"/>
            <w:left w:val="none" w:sz="0" w:space="0" w:color="auto"/>
            <w:bottom w:val="none" w:sz="0" w:space="0" w:color="auto"/>
            <w:right w:val="none" w:sz="0" w:space="0" w:color="auto"/>
          </w:divBdr>
        </w:div>
        <w:div w:id="320936118">
          <w:marLeft w:val="0"/>
          <w:marRight w:val="0"/>
          <w:marTop w:val="0"/>
          <w:marBottom w:val="0"/>
          <w:divBdr>
            <w:top w:val="none" w:sz="0" w:space="0" w:color="auto"/>
            <w:left w:val="none" w:sz="0" w:space="0" w:color="auto"/>
            <w:bottom w:val="none" w:sz="0" w:space="0" w:color="auto"/>
            <w:right w:val="none" w:sz="0" w:space="0" w:color="auto"/>
          </w:divBdr>
        </w:div>
        <w:div w:id="169177582">
          <w:marLeft w:val="0"/>
          <w:marRight w:val="0"/>
          <w:marTop w:val="0"/>
          <w:marBottom w:val="0"/>
          <w:divBdr>
            <w:top w:val="none" w:sz="0" w:space="0" w:color="auto"/>
            <w:left w:val="none" w:sz="0" w:space="0" w:color="auto"/>
            <w:bottom w:val="none" w:sz="0" w:space="0" w:color="auto"/>
            <w:right w:val="none" w:sz="0" w:space="0" w:color="auto"/>
          </w:divBdr>
        </w:div>
        <w:div w:id="1445812009">
          <w:marLeft w:val="0"/>
          <w:marRight w:val="0"/>
          <w:marTop w:val="0"/>
          <w:marBottom w:val="0"/>
          <w:divBdr>
            <w:top w:val="none" w:sz="0" w:space="0" w:color="auto"/>
            <w:left w:val="none" w:sz="0" w:space="0" w:color="auto"/>
            <w:bottom w:val="none" w:sz="0" w:space="0" w:color="auto"/>
            <w:right w:val="none" w:sz="0" w:space="0" w:color="auto"/>
          </w:divBdr>
        </w:div>
        <w:div w:id="1452095780">
          <w:marLeft w:val="0"/>
          <w:marRight w:val="0"/>
          <w:marTop w:val="0"/>
          <w:marBottom w:val="0"/>
          <w:divBdr>
            <w:top w:val="none" w:sz="0" w:space="0" w:color="auto"/>
            <w:left w:val="none" w:sz="0" w:space="0" w:color="auto"/>
            <w:bottom w:val="none" w:sz="0" w:space="0" w:color="auto"/>
            <w:right w:val="none" w:sz="0" w:space="0" w:color="auto"/>
          </w:divBdr>
        </w:div>
        <w:div w:id="1151405105">
          <w:marLeft w:val="0"/>
          <w:marRight w:val="0"/>
          <w:marTop w:val="0"/>
          <w:marBottom w:val="0"/>
          <w:divBdr>
            <w:top w:val="none" w:sz="0" w:space="0" w:color="auto"/>
            <w:left w:val="none" w:sz="0" w:space="0" w:color="auto"/>
            <w:bottom w:val="none" w:sz="0" w:space="0" w:color="auto"/>
            <w:right w:val="none" w:sz="0" w:space="0" w:color="auto"/>
          </w:divBdr>
        </w:div>
        <w:div w:id="807667188">
          <w:marLeft w:val="0"/>
          <w:marRight w:val="0"/>
          <w:marTop w:val="0"/>
          <w:marBottom w:val="0"/>
          <w:divBdr>
            <w:top w:val="none" w:sz="0" w:space="0" w:color="auto"/>
            <w:left w:val="none" w:sz="0" w:space="0" w:color="auto"/>
            <w:bottom w:val="none" w:sz="0" w:space="0" w:color="auto"/>
            <w:right w:val="none" w:sz="0" w:space="0" w:color="auto"/>
          </w:divBdr>
        </w:div>
        <w:div w:id="1951084612">
          <w:marLeft w:val="0"/>
          <w:marRight w:val="0"/>
          <w:marTop w:val="0"/>
          <w:marBottom w:val="0"/>
          <w:divBdr>
            <w:top w:val="none" w:sz="0" w:space="0" w:color="auto"/>
            <w:left w:val="none" w:sz="0" w:space="0" w:color="auto"/>
            <w:bottom w:val="none" w:sz="0" w:space="0" w:color="auto"/>
            <w:right w:val="none" w:sz="0" w:space="0" w:color="auto"/>
          </w:divBdr>
        </w:div>
        <w:div w:id="1188905732">
          <w:marLeft w:val="0"/>
          <w:marRight w:val="0"/>
          <w:marTop w:val="0"/>
          <w:marBottom w:val="0"/>
          <w:divBdr>
            <w:top w:val="none" w:sz="0" w:space="0" w:color="auto"/>
            <w:left w:val="none" w:sz="0" w:space="0" w:color="auto"/>
            <w:bottom w:val="none" w:sz="0" w:space="0" w:color="auto"/>
            <w:right w:val="none" w:sz="0" w:space="0" w:color="auto"/>
          </w:divBdr>
        </w:div>
        <w:div w:id="441924058">
          <w:marLeft w:val="0"/>
          <w:marRight w:val="0"/>
          <w:marTop w:val="0"/>
          <w:marBottom w:val="0"/>
          <w:divBdr>
            <w:top w:val="none" w:sz="0" w:space="0" w:color="auto"/>
            <w:left w:val="none" w:sz="0" w:space="0" w:color="auto"/>
            <w:bottom w:val="none" w:sz="0" w:space="0" w:color="auto"/>
            <w:right w:val="none" w:sz="0" w:space="0" w:color="auto"/>
          </w:divBdr>
        </w:div>
        <w:div w:id="48455751">
          <w:marLeft w:val="0"/>
          <w:marRight w:val="0"/>
          <w:marTop w:val="0"/>
          <w:marBottom w:val="0"/>
          <w:divBdr>
            <w:top w:val="none" w:sz="0" w:space="0" w:color="auto"/>
            <w:left w:val="none" w:sz="0" w:space="0" w:color="auto"/>
            <w:bottom w:val="none" w:sz="0" w:space="0" w:color="auto"/>
            <w:right w:val="none" w:sz="0" w:space="0" w:color="auto"/>
          </w:divBdr>
        </w:div>
        <w:div w:id="846793163">
          <w:marLeft w:val="0"/>
          <w:marRight w:val="0"/>
          <w:marTop w:val="0"/>
          <w:marBottom w:val="0"/>
          <w:divBdr>
            <w:top w:val="none" w:sz="0" w:space="0" w:color="auto"/>
            <w:left w:val="none" w:sz="0" w:space="0" w:color="auto"/>
            <w:bottom w:val="none" w:sz="0" w:space="0" w:color="auto"/>
            <w:right w:val="none" w:sz="0" w:space="0" w:color="auto"/>
          </w:divBdr>
        </w:div>
        <w:div w:id="1278871790">
          <w:marLeft w:val="0"/>
          <w:marRight w:val="0"/>
          <w:marTop w:val="0"/>
          <w:marBottom w:val="0"/>
          <w:divBdr>
            <w:top w:val="none" w:sz="0" w:space="0" w:color="auto"/>
            <w:left w:val="none" w:sz="0" w:space="0" w:color="auto"/>
            <w:bottom w:val="none" w:sz="0" w:space="0" w:color="auto"/>
            <w:right w:val="none" w:sz="0" w:space="0" w:color="auto"/>
          </w:divBdr>
        </w:div>
        <w:div w:id="218054300">
          <w:marLeft w:val="0"/>
          <w:marRight w:val="0"/>
          <w:marTop w:val="0"/>
          <w:marBottom w:val="0"/>
          <w:divBdr>
            <w:top w:val="none" w:sz="0" w:space="0" w:color="auto"/>
            <w:left w:val="none" w:sz="0" w:space="0" w:color="auto"/>
            <w:bottom w:val="none" w:sz="0" w:space="0" w:color="auto"/>
            <w:right w:val="none" w:sz="0" w:space="0" w:color="auto"/>
          </w:divBdr>
        </w:div>
        <w:div w:id="1958557079">
          <w:marLeft w:val="0"/>
          <w:marRight w:val="0"/>
          <w:marTop w:val="0"/>
          <w:marBottom w:val="0"/>
          <w:divBdr>
            <w:top w:val="none" w:sz="0" w:space="0" w:color="auto"/>
            <w:left w:val="none" w:sz="0" w:space="0" w:color="auto"/>
            <w:bottom w:val="none" w:sz="0" w:space="0" w:color="auto"/>
            <w:right w:val="none" w:sz="0" w:space="0" w:color="auto"/>
          </w:divBdr>
        </w:div>
        <w:div w:id="1826586161">
          <w:marLeft w:val="0"/>
          <w:marRight w:val="0"/>
          <w:marTop w:val="0"/>
          <w:marBottom w:val="0"/>
          <w:divBdr>
            <w:top w:val="none" w:sz="0" w:space="0" w:color="auto"/>
            <w:left w:val="none" w:sz="0" w:space="0" w:color="auto"/>
            <w:bottom w:val="none" w:sz="0" w:space="0" w:color="auto"/>
            <w:right w:val="none" w:sz="0" w:space="0" w:color="auto"/>
          </w:divBdr>
        </w:div>
        <w:div w:id="1029987992">
          <w:marLeft w:val="0"/>
          <w:marRight w:val="0"/>
          <w:marTop w:val="0"/>
          <w:marBottom w:val="0"/>
          <w:divBdr>
            <w:top w:val="none" w:sz="0" w:space="0" w:color="auto"/>
            <w:left w:val="none" w:sz="0" w:space="0" w:color="auto"/>
            <w:bottom w:val="none" w:sz="0" w:space="0" w:color="auto"/>
            <w:right w:val="none" w:sz="0" w:space="0" w:color="auto"/>
          </w:divBdr>
        </w:div>
        <w:div w:id="394355218">
          <w:marLeft w:val="0"/>
          <w:marRight w:val="0"/>
          <w:marTop w:val="0"/>
          <w:marBottom w:val="0"/>
          <w:divBdr>
            <w:top w:val="none" w:sz="0" w:space="0" w:color="auto"/>
            <w:left w:val="none" w:sz="0" w:space="0" w:color="auto"/>
            <w:bottom w:val="none" w:sz="0" w:space="0" w:color="auto"/>
            <w:right w:val="none" w:sz="0" w:space="0" w:color="auto"/>
          </w:divBdr>
        </w:div>
        <w:div w:id="1779258596">
          <w:marLeft w:val="0"/>
          <w:marRight w:val="0"/>
          <w:marTop w:val="0"/>
          <w:marBottom w:val="0"/>
          <w:divBdr>
            <w:top w:val="none" w:sz="0" w:space="0" w:color="auto"/>
            <w:left w:val="none" w:sz="0" w:space="0" w:color="auto"/>
            <w:bottom w:val="none" w:sz="0" w:space="0" w:color="auto"/>
            <w:right w:val="none" w:sz="0" w:space="0" w:color="auto"/>
          </w:divBdr>
        </w:div>
        <w:div w:id="1079328637">
          <w:marLeft w:val="0"/>
          <w:marRight w:val="0"/>
          <w:marTop w:val="0"/>
          <w:marBottom w:val="0"/>
          <w:divBdr>
            <w:top w:val="none" w:sz="0" w:space="0" w:color="auto"/>
            <w:left w:val="none" w:sz="0" w:space="0" w:color="auto"/>
            <w:bottom w:val="none" w:sz="0" w:space="0" w:color="auto"/>
            <w:right w:val="none" w:sz="0" w:space="0" w:color="auto"/>
          </w:divBdr>
        </w:div>
        <w:div w:id="668408568">
          <w:marLeft w:val="0"/>
          <w:marRight w:val="0"/>
          <w:marTop w:val="0"/>
          <w:marBottom w:val="0"/>
          <w:divBdr>
            <w:top w:val="none" w:sz="0" w:space="0" w:color="auto"/>
            <w:left w:val="none" w:sz="0" w:space="0" w:color="auto"/>
            <w:bottom w:val="none" w:sz="0" w:space="0" w:color="auto"/>
            <w:right w:val="none" w:sz="0" w:space="0" w:color="auto"/>
          </w:divBdr>
        </w:div>
        <w:div w:id="543179317">
          <w:marLeft w:val="0"/>
          <w:marRight w:val="0"/>
          <w:marTop w:val="0"/>
          <w:marBottom w:val="0"/>
          <w:divBdr>
            <w:top w:val="none" w:sz="0" w:space="0" w:color="auto"/>
            <w:left w:val="none" w:sz="0" w:space="0" w:color="auto"/>
            <w:bottom w:val="none" w:sz="0" w:space="0" w:color="auto"/>
            <w:right w:val="none" w:sz="0" w:space="0" w:color="auto"/>
          </w:divBdr>
        </w:div>
        <w:div w:id="2048749677">
          <w:marLeft w:val="0"/>
          <w:marRight w:val="0"/>
          <w:marTop w:val="0"/>
          <w:marBottom w:val="0"/>
          <w:divBdr>
            <w:top w:val="none" w:sz="0" w:space="0" w:color="auto"/>
            <w:left w:val="none" w:sz="0" w:space="0" w:color="auto"/>
            <w:bottom w:val="none" w:sz="0" w:space="0" w:color="auto"/>
            <w:right w:val="none" w:sz="0" w:space="0" w:color="auto"/>
          </w:divBdr>
        </w:div>
        <w:div w:id="639000654">
          <w:marLeft w:val="0"/>
          <w:marRight w:val="0"/>
          <w:marTop w:val="0"/>
          <w:marBottom w:val="0"/>
          <w:divBdr>
            <w:top w:val="none" w:sz="0" w:space="0" w:color="auto"/>
            <w:left w:val="none" w:sz="0" w:space="0" w:color="auto"/>
            <w:bottom w:val="none" w:sz="0" w:space="0" w:color="auto"/>
            <w:right w:val="none" w:sz="0" w:space="0" w:color="auto"/>
          </w:divBdr>
        </w:div>
        <w:div w:id="941038297">
          <w:marLeft w:val="0"/>
          <w:marRight w:val="0"/>
          <w:marTop w:val="0"/>
          <w:marBottom w:val="0"/>
          <w:divBdr>
            <w:top w:val="none" w:sz="0" w:space="0" w:color="auto"/>
            <w:left w:val="none" w:sz="0" w:space="0" w:color="auto"/>
            <w:bottom w:val="none" w:sz="0" w:space="0" w:color="auto"/>
            <w:right w:val="none" w:sz="0" w:space="0" w:color="auto"/>
          </w:divBdr>
        </w:div>
        <w:div w:id="72702599">
          <w:marLeft w:val="0"/>
          <w:marRight w:val="0"/>
          <w:marTop w:val="0"/>
          <w:marBottom w:val="0"/>
          <w:divBdr>
            <w:top w:val="none" w:sz="0" w:space="0" w:color="auto"/>
            <w:left w:val="none" w:sz="0" w:space="0" w:color="auto"/>
            <w:bottom w:val="none" w:sz="0" w:space="0" w:color="auto"/>
            <w:right w:val="none" w:sz="0" w:space="0" w:color="auto"/>
          </w:divBdr>
        </w:div>
        <w:div w:id="495419354">
          <w:marLeft w:val="0"/>
          <w:marRight w:val="0"/>
          <w:marTop w:val="0"/>
          <w:marBottom w:val="0"/>
          <w:divBdr>
            <w:top w:val="none" w:sz="0" w:space="0" w:color="auto"/>
            <w:left w:val="none" w:sz="0" w:space="0" w:color="auto"/>
            <w:bottom w:val="none" w:sz="0" w:space="0" w:color="auto"/>
            <w:right w:val="none" w:sz="0" w:space="0" w:color="auto"/>
          </w:divBdr>
        </w:div>
        <w:div w:id="20731171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6858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A"/>
            </a:solidFill>
            <a:effectLst/>
            <a:uFill>
              <a:solidFill>
                <a:srgbClr val="00000A"/>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6953</Words>
  <Characters>39633</Characters>
  <Application>Microsoft Macintosh Word</Application>
  <DocSecurity>0</DocSecurity>
  <Lines>330</Lines>
  <Paragraphs>92</Paragraphs>
  <ScaleCrop>false</ScaleCrop>
  <Company/>
  <LinksUpToDate>false</LinksUpToDate>
  <CharactersWithSpaces>46494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DUDA</dc:creator>
  <cp:lastModifiedBy>Na Ma</cp:lastModifiedBy>
  <cp:revision>2</cp:revision>
  <dcterms:created xsi:type="dcterms:W3CDTF">2015-08-11T00:01:00Z</dcterms:created>
  <dcterms:modified xsi:type="dcterms:W3CDTF">2015-08-11T00:01:00Z</dcterms:modified>
</cp:coreProperties>
</file>