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79D" w:rsidRPr="007820B2" w:rsidRDefault="0040779D" w:rsidP="003C162D">
      <w:pPr>
        <w:widowControl/>
        <w:adjustRightInd w:val="0"/>
        <w:snapToGrid w:val="0"/>
        <w:spacing w:line="360" w:lineRule="auto"/>
        <w:jc w:val="left"/>
        <w:rPr>
          <w:rFonts w:ascii="Book Antiqua" w:hAnsi="Book Antiqua" w:cs="SimSun"/>
          <w:b/>
          <w:kern w:val="0"/>
          <w:sz w:val="24"/>
        </w:rPr>
      </w:pPr>
      <w:r w:rsidRPr="007820B2">
        <w:rPr>
          <w:rFonts w:ascii="Book Antiqua" w:hAnsi="Book Antiqua" w:cs="SimSun"/>
          <w:b/>
          <w:kern w:val="0"/>
          <w:sz w:val="24"/>
        </w:rPr>
        <w:t>Name</w:t>
      </w:r>
      <w:r w:rsidRPr="007820B2">
        <w:rPr>
          <w:rFonts w:ascii="Book Antiqua" w:hAnsi="Book Antiqua" w:cs="SimSun" w:hint="eastAsia"/>
          <w:b/>
          <w:kern w:val="0"/>
          <w:sz w:val="24"/>
        </w:rPr>
        <w:t xml:space="preserve"> </w:t>
      </w:r>
      <w:r w:rsidRPr="007820B2">
        <w:rPr>
          <w:rFonts w:ascii="Book Antiqua" w:hAnsi="Book Antiqua" w:cs="SimSun"/>
          <w:b/>
          <w:kern w:val="0"/>
          <w:sz w:val="24"/>
        </w:rPr>
        <w:t>of</w:t>
      </w:r>
      <w:r w:rsidRPr="007820B2">
        <w:rPr>
          <w:rFonts w:ascii="Book Antiqua" w:hAnsi="Book Antiqua" w:cs="SimSun" w:hint="eastAsia"/>
          <w:b/>
          <w:kern w:val="0"/>
          <w:sz w:val="24"/>
        </w:rPr>
        <w:t xml:space="preserve"> </w:t>
      </w:r>
      <w:r w:rsidRPr="007820B2">
        <w:rPr>
          <w:rFonts w:ascii="Book Antiqua" w:hAnsi="Book Antiqua" w:cs="SimSun"/>
          <w:b/>
          <w:kern w:val="0"/>
          <w:sz w:val="24"/>
        </w:rPr>
        <w:t>Journal:</w:t>
      </w:r>
      <w:r>
        <w:rPr>
          <w:rFonts w:ascii="Book Antiqua" w:hAnsi="Book Antiqua" w:cs="SimSun" w:hint="eastAsia"/>
          <w:b/>
          <w:kern w:val="0"/>
          <w:sz w:val="24"/>
        </w:rPr>
        <w:t xml:space="preserve"> </w:t>
      </w:r>
      <w:r w:rsidRPr="007820B2">
        <w:rPr>
          <w:rFonts w:ascii="Book Antiqua" w:hAnsi="Book Antiqua" w:cs="SimSun"/>
          <w:b/>
          <w:kern w:val="0"/>
          <w:sz w:val="24"/>
        </w:rPr>
        <w:t>World Journal of Gastroenterology</w:t>
      </w:r>
    </w:p>
    <w:p w:rsidR="0040779D" w:rsidRPr="007820B2" w:rsidRDefault="0040779D" w:rsidP="003C162D">
      <w:pPr>
        <w:widowControl/>
        <w:adjustRightInd w:val="0"/>
        <w:snapToGrid w:val="0"/>
        <w:spacing w:line="360" w:lineRule="auto"/>
        <w:jc w:val="left"/>
        <w:rPr>
          <w:rFonts w:ascii="Book Antiqua" w:hAnsi="Book Antiqua" w:cs="SimSun"/>
          <w:b/>
          <w:kern w:val="0"/>
          <w:sz w:val="24"/>
        </w:rPr>
      </w:pPr>
      <w:r>
        <w:rPr>
          <w:rFonts w:ascii="Book Antiqua" w:hAnsi="Book Antiqua" w:cs="SimSun"/>
          <w:b/>
          <w:kern w:val="0"/>
          <w:sz w:val="24"/>
        </w:rPr>
        <w:t>ESPS</w:t>
      </w:r>
      <w:r>
        <w:rPr>
          <w:rFonts w:ascii="Book Antiqua" w:hAnsi="Book Antiqua" w:cs="SimSun" w:hint="eastAsia"/>
          <w:b/>
          <w:kern w:val="0"/>
          <w:sz w:val="24"/>
        </w:rPr>
        <w:t xml:space="preserve"> </w:t>
      </w:r>
      <w:r>
        <w:rPr>
          <w:rFonts w:ascii="Book Antiqua" w:hAnsi="Book Antiqua" w:cs="SimSun"/>
          <w:b/>
          <w:kern w:val="0"/>
          <w:sz w:val="24"/>
        </w:rPr>
        <w:t>Manuscript</w:t>
      </w:r>
      <w:r>
        <w:rPr>
          <w:rFonts w:ascii="Book Antiqua" w:hAnsi="Book Antiqua" w:cs="SimSun" w:hint="eastAsia"/>
          <w:b/>
          <w:kern w:val="0"/>
          <w:sz w:val="24"/>
        </w:rPr>
        <w:t xml:space="preserve"> </w:t>
      </w:r>
      <w:r w:rsidRPr="007820B2">
        <w:rPr>
          <w:rFonts w:ascii="Book Antiqua" w:hAnsi="Book Antiqua" w:cs="SimSun"/>
          <w:b/>
          <w:kern w:val="0"/>
          <w:sz w:val="24"/>
        </w:rPr>
        <w:t>NO:</w:t>
      </w:r>
      <w:r>
        <w:rPr>
          <w:rFonts w:ascii="Book Antiqua" w:hAnsi="Book Antiqua" w:cs="SimSun" w:hint="eastAsia"/>
          <w:b/>
          <w:kern w:val="0"/>
          <w:sz w:val="24"/>
        </w:rPr>
        <w:t xml:space="preserve"> 19717</w:t>
      </w:r>
    </w:p>
    <w:p w:rsidR="00997D99" w:rsidRPr="0040779D" w:rsidRDefault="0040779D" w:rsidP="003C162D">
      <w:pPr>
        <w:adjustRightInd w:val="0"/>
        <w:snapToGrid w:val="0"/>
        <w:spacing w:line="360" w:lineRule="auto"/>
        <w:rPr>
          <w:rFonts w:ascii="Book Antiqua" w:hAnsi="Book Antiqua" w:cs="SimSun"/>
          <w:b/>
          <w:caps/>
          <w:kern w:val="0"/>
          <w:sz w:val="24"/>
        </w:rPr>
      </w:pPr>
      <w:r>
        <w:rPr>
          <w:rFonts w:ascii="Book Antiqua" w:hAnsi="Book Antiqua" w:cs="SimSun"/>
          <w:b/>
          <w:kern w:val="0"/>
          <w:sz w:val="24"/>
        </w:rPr>
        <w:t>Manuscript</w:t>
      </w:r>
      <w:r>
        <w:rPr>
          <w:rFonts w:ascii="Book Antiqua" w:hAnsi="Book Antiqua" w:cs="SimSun" w:hint="eastAsia"/>
          <w:b/>
          <w:kern w:val="0"/>
          <w:sz w:val="24"/>
        </w:rPr>
        <w:t xml:space="preserve"> </w:t>
      </w:r>
      <w:r w:rsidRPr="007820B2">
        <w:rPr>
          <w:rFonts w:ascii="Book Antiqua" w:hAnsi="Book Antiqua" w:cs="SimSun"/>
          <w:b/>
          <w:kern w:val="0"/>
          <w:sz w:val="24"/>
        </w:rPr>
        <w:t>Type:</w:t>
      </w:r>
      <w:r>
        <w:rPr>
          <w:rFonts w:ascii="Book Antiqua" w:hAnsi="Book Antiqua" w:cs="SimSun" w:hint="eastAsia"/>
          <w:b/>
          <w:kern w:val="0"/>
          <w:sz w:val="24"/>
        </w:rPr>
        <w:t xml:space="preserve"> </w:t>
      </w:r>
      <w:r w:rsidRPr="0040779D">
        <w:rPr>
          <w:rFonts w:ascii="Book Antiqua" w:hAnsi="Book Antiqua" w:cs="SimSun"/>
          <w:b/>
          <w:caps/>
          <w:kern w:val="0"/>
          <w:sz w:val="24"/>
        </w:rPr>
        <w:t>Topic Highlights</w:t>
      </w:r>
    </w:p>
    <w:p w:rsidR="0040779D" w:rsidRDefault="0040779D" w:rsidP="003C162D">
      <w:pPr>
        <w:adjustRightInd w:val="0"/>
        <w:snapToGrid w:val="0"/>
        <w:spacing w:line="360" w:lineRule="auto"/>
        <w:rPr>
          <w:rFonts w:ascii="Book Antiqua" w:hAnsi="Book Antiqua"/>
          <w:b/>
          <w:sz w:val="24"/>
        </w:rPr>
      </w:pPr>
    </w:p>
    <w:p w:rsidR="00194CA2" w:rsidRDefault="00194CA2" w:rsidP="003C162D">
      <w:pPr>
        <w:adjustRightInd w:val="0"/>
        <w:snapToGrid w:val="0"/>
        <w:spacing w:line="360" w:lineRule="auto"/>
        <w:rPr>
          <w:rFonts w:ascii="Book Antiqua" w:hAnsi="Book Antiqua"/>
          <w:b/>
          <w:sz w:val="24"/>
        </w:rPr>
      </w:pPr>
      <w:r w:rsidRPr="00194CA2">
        <w:rPr>
          <w:rFonts w:ascii="Book Antiqua" w:hAnsi="Book Antiqua"/>
          <w:b/>
          <w:sz w:val="24"/>
        </w:rPr>
        <w:t>2015 Advances in Hepatitis C virus</w:t>
      </w:r>
    </w:p>
    <w:p w:rsidR="00194CA2" w:rsidRPr="0040779D" w:rsidRDefault="00194CA2" w:rsidP="003C162D">
      <w:pPr>
        <w:adjustRightInd w:val="0"/>
        <w:snapToGrid w:val="0"/>
        <w:spacing w:line="360" w:lineRule="auto"/>
        <w:rPr>
          <w:rFonts w:ascii="Book Antiqua" w:hAnsi="Book Antiqua"/>
          <w:b/>
          <w:sz w:val="24"/>
        </w:rPr>
      </w:pPr>
    </w:p>
    <w:p w:rsidR="00BB142E" w:rsidRPr="0040779D" w:rsidRDefault="002D1753" w:rsidP="003C162D">
      <w:pPr>
        <w:adjustRightInd w:val="0"/>
        <w:snapToGrid w:val="0"/>
        <w:spacing w:line="360" w:lineRule="auto"/>
        <w:rPr>
          <w:rFonts w:ascii="Book Antiqua" w:hAnsi="Book Antiqua"/>
          <w:b/>
          <w:sz w:val="24"/>
        </w:rPr>
      </w:pPr>
      <w:r w:rsidRPr="0040779D">
        <w:rPr>
          <w:rFonts w:ascii="Book Antiqua" w:hAnsi="Book Antiqua"/>
          <w:b/>
          <w:sz w:val="24"/>
        </w:rPr>
        <w:t>Immu</w:t>
      </w:r>
      <w:r w:rsidR="0040779D" w:rsidRPr="0040779D">
        <w:rPr>
          <w:rFonts w:ascii="Book Antiqua" w:hAnsi="Book Antiqua"/>
          <w:b/>
          <w:sz w:val="24"/>
        </w:rPr>
        <w:t>ne and non-immune responses to he</w:t>
      </w:r>
      <w:r w:rsidRPr="0040779D">
        <w:rPr>
          <w:rFonts w:ascii="Book Antiqua" w:hAnsi="Book Antiqua"/>
          <w:b/>
          <w:sz w:val="24"/>
        </w:rPr>
        <w:t xml:space="preserve">patitis C </w:t>
      </w:r>
      <w:r w:rsidR="0040779D" w:rsidRPr="0040779D">
        <w:rPr>
          <w:rFonts w:ascii="Book Antiqua" w:hAnsi="Book Antiqua"/>
          <w:b/>
          <w:sz w:val="24"/>
        </w:rPr>
        <w:t>virus i</w:t>
      </w:r>
      <w:r w:rsidRPr="0040779D">
        <w:rPr>
          <w:rFonts w:ascii="Book Antiqua" w:hAnsi="Book Antiqua"/>
          <w:b/>
          <w:sz w:val="24"/>
        </w:rPr>
        <w:t>nfection</w:t>
      </w:r>
    </w:p>
    <w:p w:rsidR="00997D99" w:rsidRDefault="00997D99" w:rsidP="003C162D">
      <w:pPr>
        <w:adjustRightInd w:val="0"/>
        <w:snapToGrid w:val="0"/>
        <w:spacing w:line="360" w:lineRule="auto"/>
        <w:rPr>
          <w:rFonts w:ascii="Book Antiqua" w:hAnsi="Book Antiqua"/>
          <w:b/>
          <w:sz w:val="24"/>
        </w:rPr>
      </w:pPr>
    </w:p>
    <w:p w:rsidR="00194CA2" w:rsidRDefault="00194CA2" w:rsidP="003C162D">
      <w:pPr>
        <w:adjustRightInd w:val="0"/>
        <w:snapToGrid w:val="0"/>
        <w:spacing w:line="360" w:lineRule="auto"/>
        <w:rPr>
          <w:rFonts w:ascii="Book Antiqua" w:hAnsi="Book Antiqua"/>
          <w:sz w:val="24"/>
        </w:rPr>
      </w:pPr>
      <w:r w:rsidRPr="0040779D">
        <w:rPr>
          <w:rFonts w:ascii="Book Antiqua" w:eastAsia="STZhongsong" w:hAnsi="Book Antiqua"/>
          <w:bCs/>
          <w:sz w:val="24"/>
        </w:rPr>
        <w:t>Sun</w:t>
      </w:r>
      <w:r>
        <w:rPr>
          <w:rFonts w:ascii="Book Antiqua" w:eastAsia="STZhongsong" w:hAnsi="Book Antiqua" w:hint="eastAsia"/>
          <w:bCs/>
          <w:sz w:val="24"/>
        </w:rPr>
        <w:t xml:space="preserve"> J </w:t>
      </w:r>
      <w:r w:rsidRPr="00194CA2">
        <w:rPr>
          <w:rFonts w:ascii="Book Antiqua" w:eastAsia="STZhongsong" w:hAnsi="Book Antiqua" w:hint="eastAsia"/>
          <w:bCs/>
          <w:i/>
          <w:sz w:val="24"/>
        </w:rPr>
        <w:t>et al</w:t>
      </w:r>
      <w:r>
        <w:rPr>
          <w:rFonts w:ascii="Book Antiqua" w:eastAsia="STZhongsong" w:hAnsi="Book Antiqua" w:hint="eastAsia"/>
          <w:bCs/>
          <w:sz w:val="24"/>
        </w:rPr>
        <w:t xml:space="preserve">. </w:t>
      </w:r>
      <w:r w:rsidRPr="00194CA2">
        <w:rPr>
          <w:rFonts w:ascii="Book Antiqua" w:hAnsi="Book Antiqua"/>
          <w:sz w:val="24"/>
        </w:rPr>
        <w:t xml:space="preserve">Immune and non-immune responses to </w:t>
      </w:r>
      <w:r w:rsidRPr="00194CA2">
        <w:rPr>
          <w:rFonts w:ascii="Book Antiqua" w:hAnsi="Book Antiqua" w:hint="eastAsia"/>
          <w:sz w:val="24"/>
        </w:rPr>
        <w:t>HCV</w:t>
      </w:r>
      <w:r w:rsidRPr="00194CA2">
        <w:rPr>
          <w:rFonts w:ascii="Book Antiqua" w:hAnsi="Book Antiqua"/>
          <w:sz w:val="24"/>
        </w:rPr>
        <w:t xml:space="preserve"> infection</w:t>
      </w:r>
    </w:p>
    <w:p w:rsidR="00194CA2" w:rsidRPr="00194CA2" w:rsidRDefault="00194CA2" w:rsidP="003C162D">
      <w:pPr>
        <w:adjustRightInd w:val="0"/>
        <w:snapToGrid w:val="0"/>
        <w:spacing w:line="360" w:lineRule="auto"/>
        <w:rPr>
          <w:rFonts w:ascii="Book Antiqua" w:hAnsi="Book Antiqua"/>
          <w:sz w:val="24"/>
        </w:rPr>
      </w:pPr>
    </w:p>
    <w:p w:rsidR="0040779D" w:rsidRPr="0040779D" w:rsidRDefault="0040779D" w:rsidP="003C162D">
      <w:pPr>
        <w:autoSpaceDE w:val="0"/>
        <w:autoSpaceDN w:val="0"/>
        <w:adjustRightInd w:val="0"/>
        <w:snapToGrid w:val="0"/>
        <w:spacing w:line="360" w:lineRule="auto"/>
        <w:rPr>
          <w:rFonts w:ascii="Book Antiqua" w:eastAsia="STZhongsong" w:hAnsi="Book Antiqua"/>
          <w:bCs/>
          <w:sz w:val="24"/>
        </w:rPr>
      </w:pPr>
      <w:r w:rsidRPr="0040779D">
        <w:rPr>
          <w:rFonts w:ascii="Book Antiqua" w:eastAsia="STZhongsong" w:hAnsi="Book Antiqua"/>
          <w:bCs/>
          <w:sz w:val="24"/>
        </w:rPr>
        <w:t>Jiaren Sun, Ricardo Rajsbaum, MinKyung Yi</w:t>
      </w:r>
    </w:p>
    <w:p w:rsidR="0040779D" w:rsidRPr="0040779D" w:rsidRDefault="0040779D" w:rsidP="003C162D">
      <w:pPr>
        <w:adjustRightInd w:val="0"/>
        <w:snapToGrid w:val="0"/>
        <w:spacing w:line="360" w:lineRule="auto"/>
        <w:rPr>
          <w:rFonts w:ascii="Book Antiqua" w:hAnsi="Book Antiqua"/>
          <w:b/>
          <w:sz w:val="24"/>
        </w:rPr>
      </w:pPr>
    </w:p>
    <w:p w:rsidR="002159E8" w:rsidRPr="00295542" w:rsidRDefault="00295542" w:rsidP="003C162D">
      <w:pPr>
        <w:autoSpaceDE w:val="0"/>
        <w:autoSpaceDN w:val="0"/>
        <w:adjustRightInd w:val="0"/>
        <w:snapToGrid w:val="0"/>
        <w:spacing w:line="360" w:lineRule="auto"/>
        <w:rPr>
          <w:rFonts w:ascii="Book Antiqua" w:eastAsia="STZhongsong" w:hAnsi="Book Antiqua"/>
          <w:b/>
          <w:bCs/>
          <w:sz w:val="24"/>
        </w:rPr>
      </w:pPr>
      <w:r w:rsidRPr="00295542">
        <w:rPr>
          <w:rFonts w:ascii="Book Antiqua" w:eastAsia="STZhongsong" w:hAnsi="Book Antiqua"/>
          <w:b/>
          <w:bCs/>
          <w:sz w:val="24"/>
        </w:rPr>
        <w:t>Jiaren Sun, Ricardo Rajsbaum, MinKyung Yi</w:t>
      </w:r>
      <w:r w:rsidRPr="00295542">
        <w:rPr>
          <w:rFonts w:ascii="Book Antiqua" w:eastAsia="STZhongsong" w:hAnsi="Book Antiqua" w:hint="eastAsia"/>
          <w:b/>
          <w:bCs/>
          <w:sz w:val="24"/>
        </w:rPr>
        <w:t xml:space="preserve">, </w:t>
      </w:r>
      <w:r w:rsidR="002159E8" w:rsidRPr="0040779D">
        <w:rPr>
          <w:rFonts w:ascii="Book Antiqua" w:eastAsia="STZhongsong" w:hAnsi="Book Antiqua"/>
          <w:bCs/>
          <w:sz w:val="24"/>
        </w:rPr>
        <w:t>Department of Microbiology and Immunology, Institute for Human Infections and Immunity, University of Texas Medical Branch, Galveston, T</w:t>
      </w:r>
      <w:r>
        <w:rPr>
          <w:rFonts w:ascii="Book Antiqua" w:eastAsia="STZhongsong" w:hAnsi="Book Antiqua" w:hint="eastAsia"/>
          <w:bCs/>
          <w:sz w:val="24"/>
        </w:rPr>
        <w:t>X</w:t>
      </w:r>
      <w:r w:rsidR="002159E8" w:rsidRPr="0040779D">
        <w:rPr>
          <w:rFonts w:ascii="Book Antiqua" w:eastAsia="STZhongsong" w:hAnsi="Book Antiqua"/>
          <w:bCs/>
          <w:sz w:val="24"/>
        </w:rPr>
        <w:t xml:space="preserve"> 77555-1070, U</w:t>
      </w:r>
      <w:r>
        <w:rPr>
          <w:rFonts w:ascii="Book Antiqua" w:eastAsia="STZhongsong" w:hAnsi="Book Antiqua" w:hint="eastAsia"/>
          <w:bCs/>
          <w:sz w:val="24"/>
        </w:rPr>
        <w:t>nited States</w:t>
      </w:r>
    </w:p>
    <w:p w:rsidR="002159E8" w:rsidRPr="0040779D" w:rsidRDefault="002159E8" w:rsidP="003C162D">
      <w:pPr>
        <w:autoSpaceDE w:val="0"/>
        <w:autoSpaceDN w:val="0"/>
        <w:adjustRightInd w:val="0"/>
        <w:snapToGrid w:val="0"/>
        <w:spacing w:line="360" w:lineRule="auto"/>
        <w:rPr>
          <w:rFonts w:ascii="Book Antiqua" w:eastAsia="STZhongsong" w:hAnsi="Book Antiqua"/>
          <w:bCs/>
          <w:sz w:val="24"/>
        </w:rPr>
      </w:pPr>
    </w:p>
    <w:p w:rsidR="00A7680B" w:rsidRDefault="00A7680B" w:rsidP="003C162D">
      <w:pPr>
        <w:autoSpaceDE w:val="0"/>
        <w:autoSpaceDN w:val="0"/>
        <w:adjustRightInd w:val="0"/>
        <w:snapToGrid w:val="0"/>
        <w:spacing w:line="360" w:lineRule="auto"/>
        <w:rPr>
          <w:rFonts w:ascii="Book Antiqua" w:eastAsia="STZhongsong" w:hAnsi="Book Antiqua"/>
          <w:bCs/>
          <w:sz w:val="24"/>
        </w:rPr>
      </w:pPr>
      <w:r w:rsidRPr="0040779D">
        <w:rPr>
          <w:rFonts w:ascii="Book Antiqua" w:eastAsia="STZhongsong" w:hAnsi="Book Antiqua"/>
          <w:b/>
          <w:bCs/>
          <w:sz w:val="24"/>
        </w:rPr>
        <w:t xml:space="preserve">Author </w:t>
      </w:r>
      <w:r w:rsidR="00295542" w:rsidRPr="0040779D">
        <w:rPr>
          <w:rFonts w:ascii="Book Antiqua" w:eastAsia="STZhongsong" w:hAnsi="Book Antiqua"/>
          <w:b/>
          <w:bCs/>
          <w:sz w:val="24"/>
        </w:rPr>
        <w:t>con</w:t>
      </w:r>
      <w:r w:rsidRPr="0040779D">
        <w:rPr>
          <w:rFonts w:ascii="Book Antiqua" w:eastAsia="STZhongsong" w:hAnsi="Book Antiqua"/>
          <w:b/>
          <w:bCs/>
          <w:sz w:val="24"/>
        </w:rPr>
        <w:t>tributions</w:t>
      </w:r>
      <w:r w:rsidRPr="0040779D">
        <w:rPr>
          <w:rFonts w:ascii="Book Antiqua" w:eastAsia="STZhongsong" w:hAnsi="Book Antiqua"/>
          <w:bCs/>
          <w:sz w:val="24"/>
        </w:rPr>
        <w:t xml:space="preserve">: </w:t>
      </w:r>
      <w:r w:rsidR="00295542" w:rsidRPr="0040779D">
        <w:rPr>
          <w:rFonts w:ascii="Book Antiqua" w:eastAsia="STZhongsong" w:hAnsi="Book Antiqua"/>
          <w:bCs/>
          <w:sz w:val="24"/>
        </w:rPr>
        <w:t xml:space="preserve">Sun </w:t>
      </w:r>
      <w:r w:rsidRPr="0040779D">
        <w:rPr>
          <w:rFonts w:ascii="Book Antiqua" w:eastAsia="STZhongsong" w:hAnsi="Book Antiqua"/>
          <w:bCs/>
          <w:sz w:val="24"/>
        </w:rPr>
        <w:t xml:space="preserve">J, </w:t>
      </w:r>
      <w:r w:rsidR="00295542" w:rsidRPr="0040779D">
        <w:rPr>
          <w:rFonts w:ascii="Book Antiqua" w:eastAsia="STZhongsong" w:hAnsi="Book Antiqua"/>
          <w:bCs/>
          <w:sz w:val="24"/>
        </w:rPr>
        <w:t xml:space="preserve">Rajsbaum </w:t>
      </w:r>
      <w:r w:rsidRPr="0040779D">
        <w:rPr>
          <w:rFonts w:ascii="Book Antiqua" w:eastAsia="STZhongsong" w:hAnsi="Book Antiqua"/>
          <w:bCs/>
          <w:sz w:val="24"/>
        </w:rPr>
        <w:t xml:space="preserve">R and </w:t>
      </w:r>
      <w:r w:rsidR="00295542" w:rsidRPr="0040779D">
        <w:rPr>
          <w:rFonts w:ascii="Book Antiqua" w:eastAsia="STZhongsong" w:hAnsi="Book Antiqua"/>
          <w:bCs/>
          <w:sz w:val="24"/>
        </w:rPr>
        <w:t xml:space="preserve">Yi </w:t>
      </w:r>
      <w:r w:rsidRPr="0040779D">
        <w:rPr>
          <w:rFonts w:ascii="Book Antiqua" w:eastAsia="STZhongsong" w:hAnsi="Book Antiqua"/>
          <w:bCs/>
          <w:sz w:val="24"/>
        </w:rPr>
        <w:t>M analyzed the literature and wrote the manuscript.</w:t>
      </w:r>
    </w:p>
    <w:p w:rsidR="00295542" w:rsidRPr="0040779D" w:rsidRDefault="00295542" w:rsidP="003C162D">
      <w:pPr>
        <w:autoSpaceDE w:val="0"/>
        <w:autoSpaceDN w:val="0"/>
        <w:adjustRightInd w:val="0"/>
        <w:snapToGrid w:val="0"/>
        <w:spacing w:line="360" w:lineRule="auto"/>
        <w:rPr>
          <w:rFonts w:ascii="Book Antiqua" w:eastAsia="STZhongsong" w:hAnsi="Book Antiqua"/>
          <w:bCs/>
          <w:sz w:val="24"/>
        </w:rPr>
      </w:pPr>
    </w:p>
    <w:p w:rsidR="00A7680B" w:rsidRDefault="00295542" w:rsidP="003C162D">
      <w:pPr>
        <w:autoSpaceDE w:val="0"/>
        <w:autoSpaceDN w:val="0"/>
        <w:adjustRightInd w:val="0"/>
        <w:snapToGrid w:val="0"/>
        <w:spacing w:line="360" w:lineRule="auto"/>
        <w:rPr>
          <w:rFonts w:ascii="Book Antiqua" w:eastAsia="STZhongsong" w:hAnsi="Book Antiqua"/>
          <w:bCs/>
          <w:sz w:val="24"/>
        </w:rPr>
      </w:pPr>
      <w:r w:rsidRPr="00295542">
        <w:rPr>
          <w:rFonts w:ascii="Book Antiqua" w:eastAsia="STZhongsong" w:hAnsi="Book Antiqua"/>
          <w:b/>
          <w:bCs/>
          <w:sz w:val="24"/>
        </w:rPr>
        <w:t>Conflict-of-interest statement</w:t>
      </w:r>
      <w:r>
        <w:rPr>
          <w:rFonts w:ascii="Book Antiqua" w:eastAsia="STZhongsong" w:hAnsi="Book Antiqua" w:hint="eastAsia"/>
          <w:b/>
          <w:bCs/>
          <w:sz w:val="24"/>
        </w:rPr>
        <w:t>:</w:t>
      </w:r>
      <w:r w:rsidR="00A7680B" w:rsidRPr="0040779D">
        <w:rPr>
          <w:rFonts w:ascii="Book Antiqua" w:eastAsia="STZhongsong" w:hAnsi="Book Antiqua"/>
          <w:bCs/>
          <w:sz w:val="24"/>
        </w:rPr>
        <w:t xml:space="preserve"> The authors have no conflict of interest to report.</w:t>
      </w:r>
    </w:p>
    <w:p w:rsidR="00295542" w:rsidRPr="0040779D" w:rsidRDefault="00295542" w:rsidP="003C162D">
      <w:pPr>
        <w:autoSpaceDE w:val="0"/>
        <w:autoSpaceDN w:val="0"/>
        <w:adjustRightInd w:val="0"/>
        <w:snapToGrid w:val="0"/>
        <w:spacing w:line="360" w:lineRule="auto"/>
        <w:rPr>
          <w:rFonts w:ascii="Book Antiqua" w:eastAsia="STZhongsong" w:hAnsi="Book Antiqua"/>
          <w:bCs/>
          <w:sz w:val="24"/>
        </w:rPr>
      </w:pPr>
    </w:p>
    <w:p w:rsidR="00295542" w:rsidRPr="009652B7" w:rsidRDefault="00295542" w:rsidP="003C162D">
      <w:pPr>
        <w:adjustRightInd w:val="0"/>
        <w:snapToGrid w:val="0"/>
        <w:spacing w:line="360" w:lineRule="auto"/>
        <w:rPr>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A7680B" w:rsidRPr="00295542" w:rsidRDefault="00A7680B" w:rsidP="003C162D">
      <w:pPr>
        <w:autoSpaceDE w:val="0"/>
        <w:autoSpaceDN w:val="0"/>
        <w:adjustRightInd w:val="0"/>
        <w:snapToGrid w:val="0"/>
        <w:spacing w:line="360" w:lineRule="auto"/>
        <w:rPr>
          <w:rFonts w:ascii="Book Antiqua" w:eastAsia="STZhongsong" w:hAnsi="Book Antiqua"/>
          <w:bCs/>
          <w:sz w:val="24"/>
        </w:rPr>
      </w:pPr>
    </w:p>
    <w:p w:rsidR="00295542" w:rsidRDefault="002159E8" w:rsidP="003C162D">
      <w:pPr>
        <w:autoSpaceDE w:val="0"/>
        <w:autoSpaceDN w:val="0"/>
        <w:adjustRightInd w:val="0"/>
        <w:snapToGrid w:val="0"/>
        <w:spacing w:line="360" w:lineRule="auto"/>
        <w:rPr>
          <w:rFonts w:ascii="Book Antiqua" w:eastAsia="STZhongsong" w:hAnsi="Book Antiqua"/>
          <w:bCs/>
          <w:sz w:val="24"/>
        </w:rPr>
      </w:pPr>
      <w:r w:rsidRPr="0040779D">
        <w:rPr>
          <w:rFonts w:ascii="Book Antiqua" w:eastAsia="STZhongsong" w:hAnsi="Book Antiqua"/>
          <w:b/>
          <w:bCs/>
          <w:sz w:val="24"/>
        </w:rPr>
        <w:t>Correspond</w:t>
      </w:r>
      <w:r w:rsidR="007436EB" w:rsidRPr="0040779D">
        <w:rPr>
          <w:rFonts w:ascii="Book Antiqua" w:eastAsia="STZhongsong" w:hAnsi="Book Antiqua"/>
          <w:b/>
          <w:bCs/>
          <w:sz w:val="24"/>
        </w:rPr>
        <w:t>ence to</w:t>
      </w:r>
      <w:r w:rsidRPr="0040779D">
        <w:rPr>
          <w:rFonts w:ascii="Book Antiqua" w:eastAsia="STZhongsong" w:hAnsi="Book Antiqua"/>
          <w:b/>
          <w:bCs/>
          <w:sz w:val="24"/>
        </w:rPr>
        <w:t>:</w:t>
      </w:r>
      <w:r w:rsidRPr="00295542">
        <w:rPr>
          <w:rFonts w:ascii="Book Antiqua" w:eastAsia="STZhongsong" w:hAnsi="Book Antiqua"/>
          <w:b/>
          <w:bCs/>
          <w:sz w:val="24"/>
        </w:rPr>
        <w:t xml:space="preserve"> </w:t>
      </w:r>
      <w:r w:rsidR="00295542" w:rsidRPr="00295542">
        <w:rPr>
          <w:rFonts w:ascii="Book Antiqua" w:eastAsia="STZhongsong" w:hAnsi="Book Antiqua"/>
          <w:b/>
          <w:bCs/>
          <w:sz w:val="24"/>
        </w:rPr>
        <w:t>Jiaren Sun, MD, PhD</w:t>
      </w:r>
      <w:r w:rsidR="007436EB" w:rsidRPr="00295542">
        <w:rPr>
          <w:rFonts w:ascii="Book Antiqua" w:eastAsia="STZhongsong" w:hAnsi="Book Antiqua"/>
          <w:b/>
          <w:bCs/>
          <w:sz w:val="24"/>
        </w:rPr>
        <w:t>,</w:t>
      </w:r>
      <w:r w:rsidR="007436EB" w:rsidRPr="0040779D">
        <w:rPr>
          <w:rFonts w:ascii="Book Antiqua" w:eastAsia="STZhongsong" w:hAnsi="Book Antiqua"/>
          <w:bCs/>
          <w:sz w:val="24"/>
        </w:rPr>
        <w:t xml:space="preserve"> </w:t>
      </w:r>
      <w:r w:rsidRPr="0040779D">
        <w:rPr>
          <w:rFonts w:ascii="Book Antiqua" w:eastAsia="STZhongsong" w:hAnsi="Book Antiqua"/>
          <w:bCs/>
          <w:sz w:val="24"/>
        </w:rPr>
        <w:t>Department of Microbiology and Immunology</w:t>
      </w:r>
      <w:r w:rsidR="007436EB" w:rsidRPr="0040779D">
        <w:rPr>
          <w:rFonts w:ascii="Book Antiqua" w:eastAsia="STZhongsong" w:hAnsi="Book Antiqua"/>
          <w:bCs/>
          <w:sz w:val="24"/>
        </w:rPr>
        <w:t xml:space="preserve">, </w:t>
      </w:r>
      <w:r w:rsidR="005318DB" w:rsidRPr="0040779D">
        <w:rPr>
          <w:rFonts w:ascii="Book Antiqua" w:eastAsia="STZhongsong" w:hAnsi="Book Antiqua"/>
          <w:bCs/>
          <w:sz w:val="24"/>
        </w:rPr>
        <w:t>Institute for Human Infections and Immunity,</w:t>
      </w:r>
      <w:r w:rsidR="005318DB">
        <w:rPr>
          <w:rFonts w:ascii="Book Antiqua" w:eastAsia="STZhongsong" w:hAnsi="Book Antiqua" w:hint="eastAsia"/>
          <w:bCs/>
          <w:sz w:val="24"/>
        </w:rPr>
        <w:t xml:space="preserve"> </w:t>
      </w:r>
      <w:r w:rsidRPr="0040779D">
        <w:rPr>
          <w:rFonts w:ascii="Book Antiqua" w:eastAsia="STZhongsong" w:hAnsi="Book Antiqua"/>
          <w:bCs/>
          <w:sz w:val="24"/>
        </w:rPr>
        <w:t xml:space="preserve">University of Texas </w:t>
      </w:r>
      <w:r w:rsidRPr="0040779D">
        <w:rPr>
          <w:rFonts w:ascii="Book Antiqua" w:eastAsia="STZhongsong" w:hAnsi="Book Antiqua"/>
          <w:bCs/>
          <w:sz w:val="24"/>
        </w:rPr>
        <w:lastRenderedPageBreak/>
        <w:t>Medical Branch</w:t>
      </w:r>
      <w:r w:rsidR="007436EB" w:rsidRPr="0040779D">
        <w:rPr>
          <w:rFonts w:ascii="Book Antiqua" w:eastAsia="STZhongsong" w:hAnsi="Book Antiqua"/>
          <w:bCs/>
          <w:sz w:val="24"/>
        </w:rPr>
        <w:t xml:space="preserve">, </w:t>
      </w:r>
      <w:r w:rsidRPr="0040779D">
        <w:rPr>
          <w:rFonts w:ascii="Book Antiqua" w:eastAsia="STZhongsong" w:hAnsi="Book Antiqua"/>
          <w:bCs/>
          <w:sz w:val="24"/>
        </w:rPr>
        <w:t xml:space="preserve">301 University Blvd, Galveston, </w:t>
      </w:r>
      <w:r w:rsidR="00295542" w:rsidRPr="0040779D">
        <w:rPr>
          <w:rFonts w:ascii="Book Antiqua" w:eastAsia="STZhongsong" w:hAnsi="Book Antiqua"/>
          <w:bCs/>
          <w:sz w:val="24"/>
        </w:rPr>
        <w:t>T</w:t>
      </w:r>
      <w:r w:rsidR="00295542">
        <w:rPr>
          <w:rFonts w:ascii="Book Antiqua" w:eastAsia="STZhongsong" w:hAnsi="Book Antiqua" w:hint="eastAsia"/>
          <w:bCs/>
          <w:sz w:val="24"/>
        </w:rPr>
        <w:t>X</w:t>
      </w:r>
      <w:r w:rsidR="00295542" w:rsidRPr="0040779D">
        <w:rPr>
          <w:rFonts w:ascii="Book Antiqua" w:eastAsia="STZhongsong" w:hAnsi="Book Antiqua"/>
          <w:bCs/>
          <w:sz w:val="24"/>
        </w:rPr>
        <w:t xml:space="preserve"> 77555-1070, U</w:t>
      </w:r>
      <w:r w:rsidR="00295542">
        <w:rPr>
          <w:rFonts w:ascii="Book Antiqua" w:eastAsia="STZhongsong" w:hAnsi="Book Antiqua" w:hint="eastAsia"/>
          <w:bCs/>
          <w:sz w:val="24"/>
        </w:rPr>
        <w:t>nited States</w:t>
      </w:r>
      <w:r w:rsidR="007436EB" w:rsidRPr="0040779D">
        <w:rPr>
          <w:rFonts w:ascii="Book Antiqua" w:eastAsia="STZhongsong" w:hAnsi="Book Antiqua"/>
          <w:bCs/>
          <w:sz w:val="24"/>
        </w:rPr>
        <w:t xml:space="preserve">. </w:t>
      </w:r>
      <w:r w:rsidR="007436EB" w:rsidRPr="00295542">
        <w:rPr>
          <w:rFonts w:ascii="Book Antiqua" w:eastAsia="STZhongsong" w:hAnsi="Book Antiqua"/>
          <w:bCs/>
          <w:sz w:val="24"/>
        </w:rPr>
        <w:t>jisun@utmb.edu</w:t>
      </w:r>
    </w:p>
    <w:p w:rsidR="00194CA2" w:rsidRDefault="007436EB" w:rsidP="003C162D">
      <w:pPr>
        <w:autoSpaceDE w:val="0"/>
        <w:autoSpaceDN w:val="0"/>
        <w:adjustRightInd w:val="0"/>
        <w:snapToGrid w:val="0"/>
        <w:spacing w:line="360" w:lineRule="auto"/>
        <w:rPr>
          <w:rFonts w:ascii="Book Antiqua" w:eastAsia="STZhongsong" w:hAnsi="Book Antiqua"/>
          <w:bCs/>
          <w:sz w:val="24"/>
        </w:rPr>
      </w:pPr>
      <w:r w:rsidRPr="0040779D">
        <w:rPr>
          <w:rFonts w:ascii="Book Antiqua" w:eastAsia="STZhongsong" w:hAnsi="Book Antiqua"/>
          <w:b/>
          <w:bCs/>
          <w:sz w:val="24"/>
        </w:rPr>
        <w:t>Telep</w:t>
      </w:r>
      <w:r w:rsidR="002159E8" w:rsidRPr="0040779D">
        <w:rPr>
          <w:rFonts w:ascii="Book Antiqua" w:eastAsia="STZhongsong" w:hAnsi="Book Antiqua"/>
          <w:b/>
          <w:bCs/>
          <w:sz w:val="24"/>
        </w:rPr>
        <w:t>hone</w:t>
      </w:r>
      <w:r w:rsidRPr="0040779D">
        <w:rPr>
          <w:rFonts w:ascii="Book Antiqua" w:eastAsia="STZhongsong" w:hAnsi="Book Antiqua"/>
          <w:bCs/>
          <w:sz w:val="24"/>
        </w:rPr>
        <w:t xml:space="preserve">: </w:t>
      </w:r>
      <w:r w:rsidR="00194CA2">
        <w:rPr>
          <w:rFonts w:ascii="Book Antiqua" w:eastAsia="STZhongsong" w:hAnsi="Book Antiqua" w:hint="eastAsia"/>
          <w:bCs/>
          <w:sz w:val="24"/>
        </w:rPr>
        <w:t>+1-</w:t>
      </w:r>
      <w:r w:rsidR="00194CA2">
        <w:rPr>
          <w:rFonts w:ascii="Book Antiqua" w:eastAsia="STZhongsong" w:hAnsi="Book Antiqua"/>
          <w:bCs/>
          <w:sz w:val="24"/>
        </w:rPr>
        <w:t>409-747</w:t>
      </w:r>
      <w:r w:rsidRPr="0040779D">
        <w:rPr>
          <w:rFonts w:ascii="Book Antiqua" w:eastAsia="STZhongsong" w:hAnsi="Book Antiqua"/>
          <w:bCs/>
          <w:sz w:val="24"/>
        </w:rPr>
        <w:t>0186</w:t>
      </w:r>
    </w:p>
    <w:p w:rsidR="002159E8" w:rsidRDefault="002159E8" w:rsidP="003C162D">
      <w:pPr>
        <w:autoSpaceDE w:val="0"/>
        <w:autoSpaceDN w:val="0"/>
        <w:adjustRightInd w:val="0"/>
        <w:snapToGrid w:val="0"/>
        <w:spacing w:line="360" w:lineRule="auto"/>
        <w:rPr>
          <w:rFonts w:ascii="Book Antiqua" w:eastAsia="STZhongsong" w:hAnsi="Book Antiqua"/>
          <w:bCs/>
          <w:sz w:val="24"/>
        </w:rPr>
      </w:pPr>
      <w:r w:rsidRPr="0040779D">
        <w:rPr>
          <w:rFonts w:ascii="Book Antiqua" w:eastAsia="STZhongsong" w:hAnsi="Book Antiqua"/>
          <w:b/>
          <w:bCs/>
          <w:sz w:val="24"/>
        </w:rPr>
        <w:t>Fax</w:t>
      </w:r>
      <w:r w:rsidRPr="0040779D">
        <w:rPr>
          <w:rFonts w:ascii="Book Antiqua" w:eastAsia="STZhongsong" w:hAnsi="Book Antiqua"/>
          <w:bCs/>
          <w:sz w:val="24"/>
        </w:rPr>
        <w:t xml:space="preserve">: </w:t>
      </w:r>
      <w:r w:rsidR="00194CA2">
        <w:rPr>
          <w:rFonts w:ascii="Book Antiqua" w:eastAsia="STZhongsong" w:hAnsi="Book Antiqua" w:hint="eastAsia"/>
          <w:bCs/>
          <w:sz w:val="24"/>
        </w:rPr>
        <w:t>+1-</w:t>
      </w:r>
      <w:r w:rsidRPr="0040779D">
        <w:rPr>
          <w:rFonts w:ascii="Book Antiqua" w:eastAsia="STZhongsong" w:hAnsi="Book Antiqua"/>
          <w:bCs/>
          <w:sz w:val="24"/>
        </w:rPr>
        <w:t>409</w:t>
      </w:r>
      <w:r w:rsidR="007436EB" w:rsidRPr="0040779D">
        <w:rPr>
          <w:rFonts w:ascii="Book Antiqua" w:eastAsia="STZhongsong" w:hAnsi="Book Antiqua"/>
          <w:bCs/>
          <w:sz w:val="24"/>
        </w:rPr>
        <w:t>-</w:t>
      </w:r>
      <w:r w:rsidR="00194CA2">
        <w:rPr>
          <w:rFonts w:ascii="Book Antiqua" w:eastAsia="STZhongsong" w:hAnsi="Book Antiqua"/>
          <w:bCs/>
          <w:sz w:val="24"/>
        </w:rPr>
        <w:t>747</w:t>
      </w:r>
      <w:r w:rsidRPr="0040779D">
        <w:rPr>
          <w:rFonts w:ascii="Book Antiqua" w:eastAsia="STZhongsong" w:hAnsi="Book Antiqua"/>
          <w:bCs/>
          <w:sz w:val="24"/>
        </w:rPr>
        <w:t xml:space="preserve">6869 </w:t>
      </w:r>
    </w:p>
    <w:p w:rsidR="00194CA2" w:rsidRDefault="00194CA2" w:rsidP="003C162D">
      <w:pPr>
        <w:autoSpaceDE w:val="0"/>
        <w:autoSpaceDN w:val="0"/>
        <w:adjustRightInd w:val="0"/>
        <w:snapToGrid w:val="0"/>
        <w:spacing w:line="360" w:lineRule="auto"/>
        <w:rPr>
          <w:rFonts w:ascii="Book Antiqua" w:eastAsia="STZhongsong" w:hAnsi="Book Antiqua"/>
          <w:bCs/>
          <w:sz w:val="24"/>
        </w:rPr>
      </w:pPr>
    </w:p>
    <w:p w:rsidR="000E7F69" w:rsidRPr="00867A3A" w:rsidRDefault="000E7F69" w:rsidP="003C162D">
      <w:pPr>
        <w:adjustRightInd w:val="0"/>
        <w:snapToGrid w:val="0"/>
        <w:spacing w:line="360" w:lineRule="auto"/>
        <w:rPr>
          <w:rFonts w:ascii="Book Antiqua" w:hAnsi="Book Antiqua"/>
          <w:b/>
          <w:sz w:val="24"/>
        </w:rPr>
      </w:pPr>
      <w:r w:rsidRPr="00867A3A">
        <w:rPr>
          <w:rFonts w:ascii="Book Antiqua" w:hAnsi="Book Antiqua"/>
          <w:b/>
          <w:sz w:val="24"/>
        </w:rPr>
        <w:t xml:space="preserve">Received: </w:t>
      </w:r>
      <w:r w:rsidR="00281991" w:rsidRPr="00A11C75">
        <w:rPr>
          <w:rFonts w:ascii="Book Antiqua" w:hAnsi="Book Antiqua"/>
          <w:sz w:val="24"/>
        </w:rPr>
        <w:t>May</w:t>
      </w:r>
      <w:r w:rsidR="00281991">
        <w:rPr>
          <w:rFonts w:ascii="Book Antiqua" w:hAnsi="Book Antiqua" w:hint="eastAsia"/>
          <w:sz w:val="24"/>
        </w:rPr>
        <w:t xml:space="preserve"> 18, 2015</w:t>
      </w:r>
      <w:r w:rsidRPr="00867A3A">
        <w:rPr>
          <w:rFonts w:ascii="Book Antiqua" w:hAnsi="Book Antiqua"/>
          <w:b/>
          <w:sz w:val="24"/>
        </w:rPr>
        <w:t xml:space="preserve">  </w:t>
      </w:r>
    </w:p>
    <w:p w:rsidR="000E7F69" w:rsidRPr="00867A3A" w:rsidRDefault="000E7F69" w:rsidP="003C162D">
      <w:pPr>
        <w:adjustRightInd w:val="0"/>
        <w:snapToGrid w:val="0"/>
        <w:spacing w:line="360" w:lineRule="auto"/>
        <w:rPr>
          <w:rFonts w:ascii="Book Antiqua" w:hAnsi="Book Antiqua"/>
          <w:b/>
          <w:sz w:val="24"/>
        </w:rPr>
      </w:pPr>
      <w:r w:rsidRPr="00867A3A">
        <w:rPr>
          <w:rFonts w:ascii="Book Antiqua" w:hAnsi="Book Antiqua"/>
          <w:b/>
          <w:sz w:val="24"/>
        </w:rPr>
        <w:t>Peer-review started:</w:t>
      </w:r>
      <w:r w:rsidR="00281991">
        <w:rPr>
          <w:rFonts w:ascii="Book Antiqua" w:hAnsi="Book Antiqua" w:hint="eastAsia"/>
          <w:b/>
          <w:sz w:val="24"/>
        </w:rPr>
        <w:t xml:space="preserve"> </w:t>
      </w:r>
      <w:r w:rsidR="00281991" w:rsidRPr="00A11C75">
        <w:rPr>
          <w:rFonts w:ascii="Book Antiqua" w:hAnsi="Book Antiqua"/>
          <w:sz w:val="24"/>
        </w:rPr>
        <w:t>May</w:t>
      </w:r>
      <w:r w:rsidR="00281991">
        <w:rPr>
          <w:rFonts w:ascii="Book Antiqua" w:hAnsi="Book Antiqua" w:hint="eastAsia"/>
          <w:sz w:val="24"/>
        </w:rPr>
        <w:t xml:space="preserve"> 20, 2015</w:t>
      </w:r>
    </w:p>
    <w:p w:rsidR="000E7F69" w:rsidRPr="00867A3A" w:rsidRDefault="000E7F69" w:rsidP="003C162D">
      <w:pPr>
        <w:adjustRightInd w:val="0"/>
        <w:snapToGrid w:val="0"/>
        <w:spacing w:line="360" w:lineRule="auto"/>
        <w:rPr>
          <w:rFonts w:ascii="Book Antiqua" w:hAnsi="Book Antiqua"/>
          <w:b/>
          <w:sz w:val="24"/>
        </w:rPr>
      </w:pPr>
      <w:r w:rsidRPr="00867A3A">
        <w:rPr>
          <w:rFonts w:ascii="Book Antiqua" w:hAnsi="Book Antiqua"/>
          <w:b/>
          <w:sz w:val="24"/>
        </w:rPr>
        <w:t>First decision:</w:t>
      </w:r>
      <w:r w:rsidR="00281991">
        <w:rPr>
          <w:rFonts w:ascii="Book Antiqua" w:hAnsi="Book Antiqua" w:hint="eastAsia"/>
          <w:b/>
          <w:sz w:val="24"/>
        </w:rPr>
        <w:t xml:space="preserve"> </w:t>
      </w:r>
      <w:r w:rsidR="00281991" w:rsidRPr="00A11C75">
        <w:rPr>
          <w:rFonts w:ascii="Book Antiqua" w:hAnsi="Book Antiqua"/>
          <w:sz w:val="24"/>
        </w:rPr>
        <w:t>June</w:t>
      </w:r>
      <w:r w:rsidR="00281991">
        <w:rPr>
          <w:rFonts w:ascii="Book Antiqua" w:hAnsi="Book Antiqua" w:hint="eastAsia"/>
          <w:sz w:val="24"/>
        </w:rPr>
        <w:t xml:space="preserve"> 23, 2015</w:t>
      </w:r>
    </w:p>
    <w:p w:rsidR="000E7F69" w:rsidRPr="00867A3A" w:rsidRDefault="000E7F69" w:rsidP="003C162D">
      <w:pPr>
        <w:adjustRightInd w:val="0"/>
        <w:snapToGrid w:val="0"/>
        <w:spacing w:line="360" w:lineRule="auto"/>
        <w:rPr>
          <w:rFonts w:ascii="Book Antiqua" w:hAnsi="Book Antiqua"/>
          <w:b/>
          <w:sz w:val="24"/>
        </w:rPr>
      </w:pPr>
      <w:r w:rsidRPr="00867A3A">
        <w:rPr>
          <w:rFonts w:ascii="Book Antiqua" w:hAnsi="Book Antiqua"/>
          <w:b/>
          <w:sz w:val="24"/>
        </w:rPr>
        <w:t xml:space="preserve">Revised: </w:t>
      </w:r>
      <w:r w:rsidR="00281991" w:rsidRPr="00A11C75">
        <w:rPr>
          <w:rFonts w:ascii="Book Antiqua" w:hAnsi="Book Antiqua"/>
          <w:sz w:val="24"/>
        </w:rPr>
        <w:t>July</w:t>
      </w:r>
      <w:r w:rsidR="00281991">
        <w:rPr>
          <w:rFonts w:ascii="Book Antiqua" w:hAnsi="Book Antiqua" w:hint="eastAsia"/>
          <w:sz w:val="24"/>
        </w:rPr>
        <w:t xml:space="preserve"> 6, 2015</w:t>
      </w:r>
      <w:r w:rsidRPr="00867A3A">
        <w:rPr>
          <w:rFonts w:ascii="Book Antiqua" w:hAnsi="Book Antiqua"/>
          <w:b/>
          <w:sz w:val="24"/>
        </w:rPr>
        <w:t xml:space="preserve"> </w:t>
      </w:r>
    </w:p>
    <w:p w:rsidR="000E7F69" w:rsidRPr="00662446" w:rsidRDefault="000E7F69" w:rsidP="00662446">
      <w:pPr>
        <w:spacing w:line="360" w:lineRule="auto"/>
        <w:rPr>
          <w:rFonts w:ascii="Book Antiqua" w:hAnsi="Book Antiqua"/>
          <w:color w:val="000000"/>
          <w:sz w:val="24"/>
        </w:rPr>
      </w:pPr>
      <w:r w:rsidRPr="00867A3A">
        <w:rPr>
          <w:rFonts w:ascii="Book Antiqua" w:hAnsi="Book Antiqua"/>
          <w:b/>
          <w:sz w:val="24"/>
        </w:rPr>
        <w:t>Accepted:</w:t>
      </w:r>
      <w:bookmarkStart w:id="4" w:name="OLE_LINK134"/>
      <w:bookmarkStart w:id="5" w:name="OLE_LINK136"/>
      <w:r w:rsidR="00662446" w:rsidRPr="00662446">
        <w:rPr>
          <w:rFonts w:ascii="Book Antiqua" w:hAnsi="Book Antiqua"/>
          <w:color w:val="000000"/>
          <w:sz w:val="24"/>
        </w:rPr>
        <w:t xml:space="preserve"> </w:t>
      </w:r>
      <w:r w:rsidR="00662446" w:rsidRPr="004B5E0D">
        <w:rPr>
          <w:rFonts w:ascii="Book Antiqua" w:hAnsi="Book Antiqua"/>
          <w:color w:val="000000"/>
          <w:sz w:val="24"/>
        </w:rPr>
        <w:t>September 13, 2015</w:t>
      </w:r>
      <w:bookmarkStart w:id="6" w:name="_GoBack"/>
      <w:bookmarkEnd w:id="4"/>
      <w:bookmarkEnd w:id="5"/>
      <w:bookmarkEnd w:id="6"/>
      <w:r w:rsidRPr="00867A3A">
        <w:rPr>
          <w:rFonts w:ascii="Book Antiqua" w:hAnsi="Book Antiqua"/>
          <w:b/>
          <w:sz w:val="24"/>
        </w:rPr>
        <w:t xml:space="preserve">  </w:t>
      </w:r>
    </w:p>
    <w:p w:rsidR="000E7F69" w:rsidRPr="00867A3A" w:rsidRDefault="000E7F69" w:rsidP="003C162D">
      <w:pPr>
        <w:adjustRightInd w:val="0"/>
        <w:snapToGrid w:val="0"/>
        <w:spacing w:line="360" w:lineRule="auto"/>
        <w:rPr>
          <w:rFonts w:ascii="Book Antiqua" w:hAnsi="Book Antiqua"/>
          <w:b/>
          <w:sz w:val="24"/>
        </w:rPr>
      </w:pPr>
      <w:r w:rsidRPr="00867A3A">
        <w:rPr>
          <w:rFonts w:ascii="Book Antiqua" w:hAnsi="Book Antiqua"/>
          <w:b/>
          <w:sz w:val="24"/>
        </w:rPr>
        <w:t>Article in press:</w:t>
      </w:r>
    </w:p>
    <w:p w:rsidR="000E7F69" w:rsidRPr="009E3692" w:rsidRDefault="000E7F69" w:rsidP="003C162D">
      <w:pPr>
        <w:adjustRightInd w:val="0"/>
        <w:snapToGrid w:val="0"/>
        <w:spacing w:line="360" w:lineRule="auto"/>
        <w:rPr>
          <w:rFonts w:ascii="Book Antiqua" w:hAnsi="Book Antiqua"/>
          <w:sz w:val="24"/>
        </w:rPr>
      </w:pPr>
      <w:r w:rsidRPr="00867A3A">
        <w:rPr>
          <w:rFonts w:ascii="Book Antiqua" w:hAnsi="Book Antiqua"/>
          <w:b/>
          <w:sz w:val="24"/>
        </w:rPr>
        <w:t>Published online:</w:t>
      </w:r>
    </w:p>
    <w:p w:rsidR="00194CA2" w:rsidRPr="0040779D" w:rsidRDefault="00194CA2" w:rsidP="003C162D">
      <w:pPr>
        <w:autoSpaceDE w:val="0"/>
        <w:autoSpaceDN w:val="0"/>
        <w:adjustRightInd w:val="0"/>
        <w:snapToGrid w:val="0"/>
        <w:spacing w:line="360" w:lineRule="auto"/>
        <w:rPr>
          <w:rFonts w:ascii="Book Antiqua" w:eastAsia="STZhongsong" w:hAnsi="Book Antiqua"/>
          <w:bCs/>
          <w:sz w:val="24"/>
        </w:rPr>
      </w:pPr>
    </w:p>
    <w:p w:rsidR="00E70439" w:rsidRPr="0040779D" w:rsidRDefault="00E70439" w:rsidP="003C162D">
      <w:pPr>
        <w:widowControl/>
        <w:adjustRightInd w:val="0"/>
        <w:snapToGrid w:val="0"/>
        <w:spacing w:line="360" w:lineRule="auto"/>
        <w:rPr>
          <w:rFonts w:ascii="Book Antiqua" w:hAnsi="Book Antiqua"/>
          <w:b/>
          <w:sz w:val="24"/>
        </w:rPr>
      </w:pPr>
      <w:r w:rsidRPr="0040779D">
        <w:rPr>
          <w:rFonts w:ascii="Book Antiqua" w:hAnsi="Book Antiqua"/>
          <w:b/>
          <w:sz w:val="24"/>
        </w:rPr>
        <w:br w:type="page"/>
      </w:r>
    </w:p>
    <w:p w:rsidR="00756E86" w:rsidRPr="0040779D" w:rsidRDefault="008F6473" w:rsidP="003C162D">
      <w:pPr>
        <w:adjustRightInd w:val="0"/>
        <w:snapToGrid w:val="0"/>
        <w:spacing w:line="360" w:lineRule="auto"/>
        <w:rPr>
          <w:rFonts w:ascii="Book Antiqua" w:hAnsi="Book Antiqua"/>
          <w:b/>
          <w:sz w:val="24"/>
        </w:rPr>
      </w:pPr>
      <w:r w:rsidRPr="0040779D">
        <w:rPr>
          <w:rFonts w:ascii="Book Antiqua" w:hAnsi="Book Antiqua"/>
          <w:b/>
          <w:sz w:val="24"/>
        </w:rPr>
        <w:lastRenderedPageBreak/>
        <w:t>Abstract</w:t>
      </w:r>
    </w:p>
    <w:p w:rsidR="009252D9" w:rsidRPr="0040779D" w:rsidRDefault="00162A35" w:rsidP="003C162D">
      <w:pPr>
        <w:adjustRightInd w:val="0"/>
        <w:snapToGrid w:val="0"/>
        <w:spacing w:line="360" w:lineRule="auto"/>
        <w:rPr>
          <w:rFonts w:ascii="Book Antiqua" w:hAnsi="Book Antiqua"/>
          <w:sz w:val="24"/>
        </w:rPr>
      </w:pPr>
      <w:r w:rsidRPr="0040779D">
        <w:rPr>
          <w:rFonts w:ascii="Book Antiqua" w:hAnsi="Book Antiqua"/>
          <w:sz w:val="24"/>
        </w:rPr>
        <w:t>The host innate and adaptive immune systems are involved in nearly every</w:t>
      </w:r>
      <w:r w:rsidR="008F6473">
        <w:rPr>
          <w:rFonts w:ascii="Book Antiqua" w:hAnsi="Book Antiqua" w:hint="eastAsia"/>
          <w:sz w:val="24"/>
        </w:rPr>
        <w:t xml:space="preserve"> </w:t>
      </w:r>
      <w:r w:rsidRPr="0040779D">
        <w:rPr>
          <w:rFonts w:ascii="Book Antiqua" w:hAnsi="Book Antiqua"/>
          <w:sz w:val="24"/>
        </w:rPr>
        <w:t>step of hepatitis C virus (HCV) infection. In patients, the outcome is determined by a series of complex host-virus interactions, whether it is a natural infection or results from</w:t>
      </w:r>
      <w:r w:rsidR="00426463" w:rsidRPr="0040779D">
        <w:rPr>
          <w:rFonts w:ascii="Book Antiqua" w:hAnsi="Book Antiqua"/>
          <w:sz w:val="24"/>
        </w:rPr>
        <w:t xml:space="preserve"> clinical intervention</w:t>
      </w:r>
      <w:r w:rsidRPr="0040779D">
        <w:rPr>
          <w:rFonts w:ascii="Book Antiqua" w:hAnsi="Book Antiqua"/>
          <w:sz w:val="24"/>
        </w:rPr>
        <w:t xml:space="preserve">. </w:t>
      </w:r>
      <w:r w:rsidR="00426463" w:rsidRPr="0040779D">
        <w:rPr>
          <w:rFonts w:ascii="Book Antiqua" w:hAnsi="Book Antiqua"/>
          <w:sz w:val="24"/>
        </w:rPr>
        <w:t>Strong and persistent CD8</w:t>
      </w:r>
      <w:r w:rsidR="00426463" w:rsidRPr="0040779D">
        <w:rPr>
          <w:rFonts w:ascii="Book Antiqua" w:hAnsi="Book Antiqua"/>
          <w:sz w:val="24"/>
          <w:vertAlign w:val="superscript"/>
        </w:rPr>
        <w:t>+</w:t>
      </w:r>
      <w:r w:rsidR="00426463" w:rsidRPr="0040779D">
        <w:rPr>
          <w:rFonts w:ascii="Book Antiqua" w:hAnsi="Book Antiqua"/>
          <w:sz w:val="24"/>
        </w:rPr>
        <w:t xml:space="preserve"> and CD4</w:t>
      </w:r>
      <w:r w:rsidR="00426463" w:rsidRPr="0040779D">
        <w:rPr>
          <w:rFonts w:ascii="Book Antiqua" w:hAnsi="Book Antiqua"/>
          <w:sz w:val="24"/>
          <w:vertAlign w:val="superscript"/>
        </w:rPr>
        <w:t>+</w:t>
      </w:r>
      <w:r w:rsidR="00426463" w:rsidRPr="0040779D">
        <w:rPr>
          <w:rFonts w:ascii="Book Antiqua" w:hAnsi="Book Antiqua"/>
          <w:sz w:val="24"/>
        </w:rPr>
        <w:t xml:space="preserve"> T-cell responses are critical in HCV clearance</w:t>
      </w:r>
      <w:r w:rsidR="00AD555D" w:rsidRPr="0040779D">
        <w:rPr>
          <w:rFonts w:ascii="Book Antiqua" w:hAnsi="Book Antiqua"/>
          <w:sz w:val="24"/>
        </w:rPr>
        <w:t>, as well as cytokine-induced factors that can directly inhibit virus replication</w:t>
      </w:r>
      <w:r w:rsidR="00426463" w:rsidRPr="0040779D">
        <w:rPr>
          <w:rFonts w:ascii="Book Antiqua" w:hAnsi="Book Antiqua"/>
          <w:sz w:val="24"/>
        </w:rPr>
        <w:t xml:space="preserve">. </w:t>
      </w:r>
      <w:r w:rsidR="00F13B26" w:rsidRPr="0040779D">
        <w:rPr>
          <w:rFonts w:ascii="Book Antiqua" w:hAnsi="Book Antiqua"/>
          <w:sz w:val="24"/>
        </w:rPr>
        <w:t xml:space="preserve">Newly available direct-acting antivirals </w:t>
      </w:r>
      <w:r w:rsidR="00C930AF" w:rsidRPr="0040779D">
        <w:rPr>
          <w:rFonts w:ascii="Book Antiqua" w:hAnsi="Book Antiqua"/>
          <w:sz w:val="24"/>
        </w:rPr>
        <w:t>(DAAs) are very effective in viral clearance</w:t>
      </w:r>
      <w:r w:rsidR="00F13B26" w:rsidRPr="0040779D">
        <w:rPr>
          <w:rFonts w:ascii="Book Antiqua" w:hAnsi="Book Antiqua"/>
          <w:sz w:val="24"/>
        </w:rPr>
        <w:t xml:space="preserve"> in patients.</w:t>
      </w:r>
      <w:r w:rsidR="00C930AF" w:rsidRPr="0040779D">
        <w:rPr>
          <w:rFonts w:ascii="Book Antiqua" w:hAnsi="Book Antiqua"/>
          <w:sz w:val="24"/>
        </w:rPr>
        <w:t xml:space="preserve"> DAA treatment may further result in the down-regulation of </w:t>
      </w:r>
      <w:r w:rsidR="00281991" w:rsidRPr="0040779D">
        <w:rPr>
          <w:rFonts w:ascii="Book Antiqua" w:hAnsi="Book Antiqua"/>
          <w:sz w:val="24"/>
        </w:rPr>
        <w:t>programmed death-1</w:t>
      </w:r>
      <w:r w:rsidR="00C930AF" w:rsidRPr="0040779D">
        <w:rPr>
          <w:rFonts w:ascii="Book Antiqua" w:hAnsi="Book Antiqua"/>
          <w:sz w:val="24"/>
        </w:rPr>
        <w:t>, leading to rapid restoration of HCV-specific CD8</w:t>
      </w:r>
      <w:r w:rsidR="00C930AF" w:rsidRPr="0040779D">
        <w:rPr>
          <w:rFonts w:ascii="Book Antiqua" w:hAnsi="Book Antiqua"/>
          <w:sz w:val="24"/>
          <w:vertAlign w:val="superscript"/>
        </w:rPr>
        <w:t>+</w:t>
      </w:r>
      <w:r w:rsidR="00C930AF" w:rsidRPr="0040779D">
        <w:rPr>
          <w:rFonts w:ascii="Book Antiqua" w:hAnsi="Book Antiqua"/>
          <w:sz w:val="24"/>
        </w:rPr>
        <w:t xml:space="preserve"> T cell functions. </w:t>
      </w:r>
      <w:r w:rsidR="00571F4F" w:rsidRPr="0040779D">
        <w:rPr>
          <w:rFonts w:ascii="Book Antiqua" w:hAnsi="Book Antiqua"/>
          <w:sz w:val="24"/>
        </w:rPr>
        <w:t xml:space="preserve">In this review, we focus on </w:t>
      </w:r>
      <w:r w:rsidR="00AD555D" w:rsidRPr="0040779D">
        <w:rPr>
          <w:rFonts w:ascii="Book Antiqua" w:hAnsi="Book Antiqua"/>
          <w:sz w:val="24"/>
        </w:rPr>
        <w:t xml:space="preserve">recent studies that </w:t>
      </w:r>
      <w:r w:rsidR="00571F4F" w:rsidRPr="0040779D">
        <w:rPr>
          <w:rFonts w:ascii="Book Antiqua" w:hAnsi="Book Antiqua"/>
          <w:sz w:val="24"/>
        </w:rPr>
        <w:t xml:space="preserve">address the host responses critical for viral clearance and disease resolution. </w:t>
      </w:r>
      <w:r w:rsidR="00C930AF" w:rsidRPr="0040779D">
        <w:rPr>
          <w:rFonts w:ascii="Book Antiqua" w:hAnsi="Book Antiqua"/>
          <w:sz w:val="24"/>
        </w:rPr>
        <w:t>Additional</w:t>
      </w:r>
      <w:r w:rsidR="00571F4F" w:rsidRPr="0040779D">
        <w:rPr>
          <w:rFonts w:ascii="Book Antiqua" w:hAnsi="Book Antiqua"/>
          <w:sz w:val="24"/>
        </w:rPr>
        <w:t xml:space="preserve"> </w:t>
      </w:r>
      <w:r w:rsidR="00C930AF" w:rsidRPr="0040779D">
        <w:rPr>
          <w:rFonts w:ascii="Book Antiqua" w:hAnsi="Book Antiqua"/>
          <w:sz w:val="24"/>
        </w:rPr>
        <w:t>discussion is devoted to the prophylactic vaccine development as well as to current efforts aimed at understanding the host innate responses against HCV infection. Current theories</w:t>
      </w:r>
      <w:r w:rsidR="00AD555D" w:rsidRPr="0040779D">
        <w:rPr>
          <w:rFonts w:ascii="Book Antiqua" w:hAnsi="Book Antiqua"/>
          <w:sz w:val="24"/>
        </w:rPr>
        <w:t xml:space="preserve"> on how the</w:t>
      </w:r>
      <w:r w:rsidR="00571F4F" w:rsidRPr="0040779D">
        <w:rPr>
          <w:rFonts w:ascii="Book Antiqua" w:hAnsi="Book Antiqua"/>
          <w:sz w:val="24"/>
        </w:rPr>
        <w:t xml:space="preserve"> ubiquitin</w:t>
      </w:r>
      <w:r w:rsidR="00AD555D" w:rsidRPr="0040779D">
        <w:rPr>
          <w:rFonts w:ascii="Book Antiqua" w:hAnsi="Book Antiqua"/>
          <w:sz w:val="24"/>
        </w:rPr>
        <w:t xml:space="preserve"> system</w:t>
      </w:r>
      <w:r w:rsidR="00571F4F" w:rsidRPr="0040779D">
        <w:rPr>
          <w:rFonts w:ascii="Book Antiqua" w:hAnsi="Book Antiqua"/>
          <w:sz w:val="24"/>
        </w:rPr>
        <w:t xml:space="preserve"> and </w:t>
      </w:r>
      <w:r w:rsidR="00B46E41" w:rsidRPr="0040779D">
        <w:rPr>
          <w:rFonts w:ascii="Book Antiqua" w:hAnsi="Book Antiqua"/>
          <w:sz w:val="24"/>
        </w:rPr>
        <w:t>i</w:t>
      </w:r>
      <w:r w:rsidR="002B7AA3" w:rsidRPr="0040779D">
        <w:rPr>
          <w:rFonts w:ascii="Book Antiqua" w:hAnsi="Book Antiqua"/>
          <w:sz w:val="24"/>
        </w:rPr>
        <w:t>nterferon</w:t>
      </w:r>
      <w:r w:rsidR="00571F4F" w:rsidRPr="0040779D">
        <w:rPr>
          <w:rFonts w:ascii="Book Antiqua" w:hAnsi="Book Antiqua"/>
          <w:sz w:val="24"/>
        </w:rPr>
        <w:t>-stimulated genes</w:t>
      </w:r>
      <w:r w:rsidR="00AD555D" w:rsidRPr="0040779D">
        <w:rPr>
          <w:rFonts w:ascii="Book Antiqua" w:hAnsi="Book Antiqua"/>
          <w:sz w:val="24"/>
        </w:rPr>
        <w:t xml:space="preserve"> may affect </w:t>
      </w:r>
      <w:r w:rsidR="00571F4F" w:rsidRPr="0040779D">
        <w:rPr>
          <w:rFonts w:ascii="Book Antiqua" w:hAnsi="Book Antiqua"/>
          <w:sz w:val="24"/>
        </w:rPr>
        <w:t xml:space="preserve">HCV replication </w:t>
      </w:r>
      <w:r w:rsidR="00C930AF" w:rsidRPr="0040779D">
        <w:rPr>
          <w:rFonts w:ascii="Book Antiqua" w:hAnsi="Book Antiqua"/>
          <w:sz w:val="24"/>
        </w:rPr>
        <w:t>are also discussed.</w:t>
      </w:r>
    </w:p>
    <w:p w:rsidR="000B4BD9" w:rsidRPr="0040779D" w:rsidRDefault="000B4BD9" w:rsidP="003C162D">
      <w:pPr>
        <w:adjustRightInd w:val="0"/>
        <w:snapToGrid w:val="0"/>
        <w:spacing w:line="360" w:lineRule="auto"/>
        <w:rPr>
          <w:rFonts w:ascii="Book Antiqua" w:hAnsi="Book Antiqua"/>
          <w:sz w:val="24"/>
        </w:rPr>
      </w:pPr>
    </w:p>
    <w:p w:rsidR="000D1C89" w:rsidRPr="0040779D" w:rsidRDefault="00AB18E4" w:rsidP="003C162D">
      <w:pPr>
        <w:adjustRightInd w:val="0"/>
        <w:snapToGrid w:val="0"/>
        <w:spacing w:line="360" w:lineRule="auto"/>
        <w:rPr>
          <w:rFonts w:ascii="Book Antiqua" w:hAnsi="Book Antiqua"/>
          <w:sz w:val="24"/>
        </w:rPr>
      </w:pPr>
      <w:r w:rsidRPr="0040779D">
        <w:rPr>
          <w:rFonts w:ascii="Book Antiqua" w:hAnsi="Book Antiqua"/>
          <w:b/>
          <w:sz w:val="24"/>
        </w:rPr>
        <w:t>Key words:</w:t>
      </w:r>
      <w:r w:rsidRPr="0040779D">
        <w:rPr>
          <w:rFonts w:ascii="Book Antiqua" w:hAnsi="Book Antiqua"/>
          <w:sz w:val="24"/>
        </w:rPr>
        <w:t xml:space="preserve"> Hepatitis C virus; Hepatitis; T cell; Direct-acting antiviral</w:t>
      </w:r>
      <w:r w:rsidR="00281991">
        <w:rPr>
          <w:rFonts w:ascii="Book Antiqua" w:hAnsi="Book Antiqua" w:hint="eastAsia"/>
          <w:sz w:val="24"/>
        </w:rPr>
        <w:t>;</w:t>
      </w:r>
      <w:r w:rsidRPr="0040779D">
        <w:rPr>
          <w:rFonts w:ascii="Book Antiqua" w:hAnsi="Book Antiqua"/>
          <w:sz w:val="24"/>
        </w:rPr>
        <w:t xml:space="preserve"> </w:t>
      </w:r>
      <w:r w:rsidRPr="00281991">
        <w:rPr>
          <w:rFonts w:ascii="Book Antiqua" w:hAnsi="Book Antiqua"/>
          <w:caps/>
          <w:sz w:val="24"/>
        </w:rPr>
        <w:t>i</w:t>
      </w:r>
      <w:r w:rsidRPr="0040779D">
        <w:rPr>
          <w:rFonts w:ascii="Book Antiqua" w:hAnsi="Book Antiqua"/>
          <w:sz w:val="24"/>
        </w:rPr>
        <w:t>nnate immune response</w:t>
      </w:r>
    </w:p>
    <w:p w:rsidR="000B4BD9" w:rsidRDefault="000B4BD9" w:rsidP="003C162D">
      <w:pPr>
        <w:widowControl/>
        <w:adjustRightInd w:val="0"/>
        <w:snapToGrid w:val="0"/>
        <w:spacing w:line="360" w:lineRule="auto"/>
        <w:rPr>
          <w:rFonts w:ascii="Book Antiqua" w:hAnsi="Book Antiqua"/>
          <w:b/>
          <w:sz w:val="24"/>
        </w:rPr>
      </w:pPr>
    </w:p>
    <w:p w:rsidR="005318DB" w:rsidRDefault="005318DB" w:rsidP="003C162D">
      <w:pPr>
        <w:autoSpaceDE w:val="0"/>
        <w:autoSpaceDN w:val="0"/>
        <w:adjustRightInd w:val="0"/>
        <w:snapToGrid w:val="0"/>
        <w:spacing w:line="360" w:lineRule="auto"/>
        <w:rPr>
          <w:rFonts w:ascii="Book Antiqua" w:hAnsi="Book Antiqua" w:cs="Arial Unicode MS"/>
          <w:sz w:val="24"/>
        </w:rPr>
      </w:pPr>
      <w:bookmarkStart w:id="7" w:name="OLE_LINK98"/>
      <w:bookmarkStart w:id="8" w:name="OLE_LINK156"/>
      <w:bookmarkStart w:id="9" w:name="OLE_LINK196"/>
      <w:bookmarkStart w:id="10" w:name="OLE_LINK217"/>
      <w:bookmarkStart w:id="11" w:name="OLE_LINK242"/>
      <w:bookmarkStart w:id="12" w:name="OLE_LINK247"/>
      <w:bookmarkStart w:id="13" w:name="OLE_LINK311"/>
      <w:bookmarkStart w:id="14" w:name="OLE_LINK312"/>
      <w:bookmarkStart w:id="15" w:name="OLE_LINK325"/>
      <w:bookmarkStart w:id="16" w:name="OLE_LINK330"/>
      <w:bookmarkStart w:id="17" w:name="OLE_LINK513"/>
      <w:bookmarkStart w:id="18" w:name="OLE_LINK514"/>
      <w:bookmarkStart w:id="19" w:name="OLE_LINK464"/>
      <w:bookmarkStart w:id="20" w:name="OLE_LINK465"/>
      <w:bookmarkStart w:id="21" w:name="OLE_LINK466"/>
      <w:bookmarkStart w:id="22" w:name="OLE_LINK470"/>
      <w:bookmarkStart w:id="23" w:name="OLE_LINK471"/>
      <w:bookmarkStart w:id="24" w:name="OLE_LINK472"/>
      <w:bookmarkStart w:id="25" w:name="OLE_LINK474"/>
      <w:bookmarkStart w:id="26" w:name="OLE_LINK512"/>
      <w:bookmarkStart w:id="27" w:name="OLE_LINK800"/>
      <w:bookmarkStart w:id="28" w:name="OLE_LINK982"/>
      <w:bookmarkStart w:id="29" w:name="OLE_LINK1027"/>
      <w:bookmarkStart w:id="30" w:name="OLE_LINK504"/>
      <w:bookmarkStart w:id="31" w:name="OLE_LINK546"/>
      <w:bookmarkStart w:id="32" w:name="OLE_LINK547"/>
      <w:bookmarkStart w:id="33" w:name="OLE_LINK575"/>
      <w:bookmarkStart w:id="34" w:name="OLE_LINK640"/>
      <w:bookmarkStart w:id="35" w:name="OLE_LINK672"/>
      <w:bookmarkStart w:id="36" w:name="OLE_LINK714"/>
      <w:bookmarkStart w:id="37" w:name="OLE_LINK651"/>
      <w:bookmarkStart w:id="38" w:name="OLE_LINK652"/>
      <w:bookmarkStart w:id="39" w:name="OLE_LINK744"/>
      <w:bookmarkStart w:id="40" w:name="OLE_LINK758"/>
      <w:bookmarkStart w:id="41" w:name="OLE_LINK787"/>
      <w:bookmarkStart w:id="42" w:name="OLE_LINK807"/>
      <w:bookmarkStart w:id="43" w:name="OLE_LINK820"/>
      <w:bookmarkStart w:id="44" w:name="OLE_LINK862"/>
      <w:bookmarkStart w:id="45" w:name="OLE_LINK879"/>
      <w:bookmarkStart w:id="46" w:name="OLE_LINK906"/>
      <w:bookmarkStart w:id="47" w:name="OLE_LINK928"/>
      <w:bookmarkStart w:id="48" w:name="OLE_LINK960"/>
      <w:bookmarkStart w:id="49" w:name="OLE_LINK861"/>
      <w:bookmarkStart w:id="50" w:name="OLE_LINK983"/>
      <w:bookmarkStart w:id="51" w:name="OLE_LINK1334"/>
      <w:bookmarkStart w:id="52" w:name="OLE_LINK1029"/>
      <w:bookmarkStart w:id="53" w:name="OLE_LINK1060"/>
      <w:bookmarkStart w:id="54" w:name="OLE_LINK1061"/>
      <w:bookmarkStart w:id="55" w:name="OLE_LINK1348"/>
      <w:bookmarkStart w:id="56" w:name="OLE_LINK1086"/>
      <w:bookmarkStart w:id="57" w:name="OLE_LINK1100"/>
      <w:bookmarkStart w:id="58" w:name="OLE_LINK1125"/>
      <w:bookmarkStart w:id="59" w:name="OLE_LINK1163"/>
      <w:bookmarkStart w:id="60" w:name="OLE_LINK1193"/>
      <w:bookmarkStart w:id="61" w:name="OLE_LINK1219"/>
      <w:bookmarkStart w:id="62" w:name="OLE_LINK1247"/>
      <w:bookmarkStart w:id="63" w:name="OLE_LINK1284"/>
      <w:bookmarkStart w:id="64" w:name="OLE_LINK1313"/>
      <w:bookmarkStart w:id="65" w:name="OLE_LINK1361"/>
      <w:bookmarkStart w:id="66" w:name="OLE_LINK1384"/>
      <w:bookmarkStart w:id="67" w:name="OLE_LINK1403"/>
      <w:bookmarkStart w:id="68" w:name="OLE_LINK1437"/>
      <w:bookmarkStart w:id="69" w:name="OLE_LINK1454"/>
      <w:bookmarkStart w:id="70" w:name="OLE_LINK1480"/>
      <w:bookmarkStart w:id="71" w:name="OLE_LINK1504"/>
      <w:bookmarkStart w:id="72" w:name="OLE_LINK1516"/>
      <w:bookmarkStart w:id="73" w:name="OLE_LINK135"/>
      <w:bookmarkStart w:id="74" w:name="OLE_LINK216"/>
      <w:bookmarkStart w:id="75" w:name="OLE_LINK259"/>
      <w:bookmarkStart w:id="76" w:name="OLE_LINK1186"/>
      <w:bookmarkStart w:id="77" w:name="OLE_LINK1265"/>
      <w:bookmarkStart w:id="78" w:name="OLE_LINK1373"/>
      <w:bookmarkStart w:id="79" w:name="OLE_LINK1478"/>
      <w:bookmarkStart w:id="80" w:name="OLE_LINK1644"/>
      <w:bookmarkStart w:id="81" w:name="OLE_LINK1884"/>
      <w:bookmarkStart w:id="82" w:name="OLE_LINK1885"/>
      <w:bookmarkStart w:id="83" w:name="OLE_LINK1538"/>
      <w:bookmarkStart w:id="84" w:name="OLE_LINK1539"/>
      <w:bookmarkStart w:id="85" w:name="OLE_LINK1543"/>
      <w:bookmarkStart w:id="86" w:name="OLE_LINK1549"/>
      <w:bookmarkStart w:id="87" w:name="OLE_LINK1778"/>
      <w:bookmarkStart w:id="88" w:name="OLE_LINK1756"/>
      <w:bookmarkStart w:id="89" w:name="OLE_LINK1776"/>
      <w:bookmarkStart w:id="90" w:name="OLE_LINK1777"/>
      <w:bookmarkStart w:id="91" w:name="OLE_LINK1868"/>
      <w:bookmarkStart w:id="92" w:name="OLE_LINK1744"/>
      <w:bookmarkStart w:id="93" w:name="OLE_LINK1817"/>
      <w:bookmarkStart w:id="94" w:name="OLE_LINK1835"/>
      <w:bookmarkStart w:id="95" w:name="OLE_LINK1866"/>
      <w:bookmarkStart w:id="96" w:name="OLE_LINK1882"/>
      <w:bookmarkStart w:id="97" w:name="OLE_LINK1901"/>
      <w:bookmarkStart w:id="98" w:name="OLE_LINK1902"/>
      <w:bookmarkStart w:id="99" w:name="OLE_LINK2013"/>
      <w:bookmarkStart w:id="100" w:name="OLE_LINK1894"/>
      <w:bookmarkStart w:id="101" w:name="OLE_LINK1929"/>
      <w:bookmarkStart w:id="102" w:name="OLE_LINK1941"/>
      <w:bookmarkStart w:id="103" w:name="OLE_LINK1995"/>
      <w:bookmarkStart w:id="104" w:name="OLE_LINK1938"/>
      <w:bookmarkStart w:id="105" w:name="OLE_LINK2081"/>
      <w:bookmarkStart w:id="106" w:name="OLE_LINK2082"/>
      <w:bookmarkStart w:id="107" w:name="OLE_LINK2292"/>
      <w:bookmarkStart w:id="108" w:name="OLE_LINK1931"/>
      <w:bookmarkStart w:id="109" w:name="OLE_LINK1964"/>
      <w:bookmarkStart w:id="110" w:name="OLE_LINK2020"/>
      <w:bookmarkStart w:id="111" w:name="OLE_LINK2071"/>
      <w:bookmarkStart w:id="112" w:name="OLE_LINK2134"/>
      <w:bookmarkStart w:id="113" w:name="OLE_LINK2265"/>
      <w:bookmarkStart w:id="114" w:name="OLE_LINK2562"/>
      <w:bookmarkStart w:id="115" w:name="OLE_LINK1923"/>
      <w:bookmarkStart w:id="116" w:name="OLE_LINK2192"/>
      <w:bookmarkStart w:id="117" w:name="OLE_LINK2110"/>
      <w:bookmarkStart w:id="118" w:name="OLE_LINK2445"/>
      <w:bookmarkStart w:id="119" w:name="OLE_LINK2446"/>
      <w:bookmarkStart w:id="120" w:name="OLE_LINK2169"/>
      <w:bookmarkStart w:id="121" w:name="OLE_LINK2190"/>
      <w:bookmarkStart w:id="122" w:name="OLE_LINK2331"/>
      <w:bookmarkStart w:id="123" w:name="OLE_LINK2345"/>
      <w:bookmarkStart w:id="124" w:name="OLE_LINK2467"/>
      <w:bookmarkStart w:id="125" w:name="OLE_LINK2484"/>
      <w:bookmarkStart w:id="126" w:name="OLE_LINK2157"/>
      <w:bookmarkStart w:id="127" w:name="OLE_LINK2221"/>
      <w:bookmarkStart w:id="128" w:name="OLE_LINK2252"/>
      <w:bookmarkStart w:id="129" w:name="OLE_LINK2348"/>
      <w:bookmarkStart w:id="130" w:name="OLE_LINK2451"/>
      <w:bookmarkStart w:id="131" w:name="OLE_LINK2627"/>
      <w:bookmarkStart w:id="132" w:name="OLE_LINK2482"/>
      <w:bookmarkStart w:id="133" w:name="OLE_LINK2663"/>
      <w:bookmarkStart w:id="134" w:name="OLE_LINK2761"/>
      <w:bookmarkStart w:id="135" w:name="OLE_LINK2856"/>
      <w:bookmarkStart w:id="136" w:name="OLE_LINK2993"/>
      <w:bookmarkStart w:id="137" w:name="OLE_LINK2643"/>
      <w:bookmarkStart w:id="138" w:name="OLE_LINK2583"/>
      <w:bookmarkStart w:id="139" w:name="OLE_LINK2762"/>
      <w:bookmarkStart w:id="140" w:name="OLE_LINK2962"/>
      <w:bookmarkStart w:id="141"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5318DB" w:rsidRDefault="005318DB" w:rsidP="003C162D">
      <w:pPr>
        <w:widowControl/>
        <w:adjustRightInd w:val="0"/>
        <w:snapToGrid w:val="0"/>
        <w:spacing w:line="360" w:lineRule="auto"/>
        <w:rPr>
          <w:rFonts w:ascii="Book Antiqua" w:hAnsi="Book Antiqua"/>
          <w:b/>
          <w:sz w:val="24"/>
        </w:rPr>
      </w:pPr>
    </w:p>
    <w:p w:rsidR="000D1C89" w:rsidRPr="0040779D" w:rsidRDefault="000D1C89" w:rsidP="003C162D">
      <w:pPr>
        <w:widowControl/>
        <w:adjustRightInd w:val="0"/>
        <w:snapToGrid w:val="0"/>
        <w:spacing w:line="360" w:lineRule="auto"/>
        <w:rPr>
          <w:rFonts w:ascii="Book Antiqua" w:hAnsi="Book Antiqua"/>
          <w:sz w:val="24"/>
        </w:rPr>
      </w:pPr>
      <w:r w:rsidRPr="0040779D">
        <w:rPr>
          <w:rFonts w:ascii="Book Antiqua" w:hAnsi="Book Antiqua"/>
          <w:b/>
          <w:sz w:val="24"/>
        </w:rPr>
        <w:t xml:space="preserve">Core </w:t>
      </w:r>
      <w:r w:rsidR="0049374F" w:rsidRPr="0040779D">
        <w:rPr>
          <w:rFonts w:ascii="Book Antiqua" w:hAnsi="Book Antiqua"/>
          <w:b/>
          <w:sz w:val="24"/>
        </w:rPr>
        <w:t>t</w:t>
      </w:r>
      <w:r w:rsidRPr="0040779D">
        <w:rPr>
          <w:rFonts w:ascii="Book Antiqua" w:hAnsi="Book Antiqua"/>
          <w:b/>
          <w:sz w:val="24"/>
        </w:rPr>
        <w:t>ip</w:t>
      </w:r>
      <w:r w:rsidR="0049374F" w:rsidRPr="0040779D">
        <w:rPr>
          <w:rFonts w:ascii="Book Antiqua" w:hAnsi="Book Antiqua"/>
          <w:b/>
          <w:sz w:val="24"/>
        </w:rPr>
        <w:t xml:space="preserve">: </w:t>
      </w:r>
      <w:r w:rsidRPr="0040779D">
        <w:rPr>
          <w:rStyle w:val="apple-tab-span"/>
          <w:rFonts w:ascii="Book Antiqua" w:hAnsi="Book Antiqua"/>
          <w:sz w:val="24"/>
        </w:rPr>
        <w:t>Hepatitis C virus (HCV) is an etiologic agent that can cause severe liver diseases, including chronic hepatitis, liver fibrosis, liver cirrhosis, and hepatocellular carcinoma. Although n</w:t>
      </w:r>
      <w:r w:rsidRPr="0040779D">
        <w:rPr>
          <w:rFonts w:ascii="Book Antiqua" w:hAnsi="Book Antiqua"/>
          <w:sz w:val="24"/>
        </w:rPr>
        <w:t xml:space="preserve">ewly available direct-acting antivirals (DAAs) are very effective in viral clearance in patients, </w:t>
      </w:r>
      <w:r w:rsidRPr="0040779D">
        <w:rPr>
          <w:rFonts w:ascii="Book Antiqua" w:eastAsia="MinionPro-Regular" w:hAnsi="Book Antiqua"/>
          <w:kern w:val="0"/>
          <w:sz w:val="24"/>
        </w:rPr>
        <w:t xml:space="preserve">it remains unclear as to how many of the world’s infected individuals will benefit from the new DAAs. </w:t>
      </w:r>
      <w:r w:rsidRPr="0040779D">
        <w:rPr>
          <w:rFonts w:ascii="Book Antiqua" w:hAnsi="Book Antiqua"/>
          <w:sz w:val="24"/>
        </w:rPr>
        <w:t xml:space="preserve">In this review, we focus on recent studies that address the host responses critical for viral clearance and disease resolution. Additional discussion is devoted to the prophylactic vaccine development </w:t>
      </w:r>
      <w:r w:rsidR="007E790D" w:rsidRPr="0040779D">
        <w:rPr>
          <w:rFonts w:ascii="Book Antiqua" w:hAnsi="Book Antiqua"/>
          <w:sz w:val="24"/>
        </w:rPr>
        <w:t xml:space="preserve">and </w:t>
      </w:r>
      <w:r w:rsidRPr="0040779D">
        <w:rPr>
          <w:rFonts w:ascii="Book Antiqua" w:hAnsi="Book Antiqua"/>
          <w:sz w:val="24"/>
        </w:rPr>
        <w:t xml:space="preserve">innate responses against HCV infection. Current theories on how </w:t>
      </w:r>
      <w:r w:rsidRPr="0040779D">
        <w:rPr>
          <w:rFonts w:ascii="Book Antiqua" w:hAnsi="Book Antiqua"/>
          <w:sz w:val="24"/>
        </w:rPr>
        <w:lastRenderedPageBreak/>
        <w:t>the ubiquitin system and interferon-stimulated genes may affect HCV replication are also discussed.</w:t>
      </w:r>
    </w:p>
    <w:p w:rsidR="000D1C89" w:rsidRPr="0040779D" w:rsidRDefault="000D1C89" w:rsidP="003C162D">
      <w:pPr>
        <w:adjustRightInd w:val="0"/>
        <w:snapToGrid w:val="0"/>
        <w:spacing w:line="360" w:lineRule="auto"/>
        <w:rPr>
          <w:rFonts w:ascii="Book Antiqua" w:hAnsi="Book Antiqua"/>
          <w:sz w:val="24"/>
        </w:rPr>
      </w:pPr>
    </w:p>
    <w:p w:rsidR="005318DB" w:rsidRPr="005318DB" w:rsidRDefault="005318DB" w:rsidP="003C162D">
      <w:pPr>
        <w:adjustRightInd w:val="0"/>
        <w:snapToGrid w:val="0"/>
        <w:spacing w:line="360" w:lineRule="auto"/>
        <w:rPr>
          <w:rFonts w:ascii="Book Antiqua" w:hAnsi="Book Antiqua"/>
          <w:sz w:val="24"/>
        </w:rPr>
      </w:pPr>
      <w:r w:rsidRPr="0040779D">
        <w:rPr>
          <w:rFonts w:ascii="Book Antiqua" w:eastAsia="STZhongsong" w:hAnsi="Book Antiqua"/>
          <w:bCs/>
          <w:sz w:val="24"/>
        </w:rPr>
        <w:t>Sun</w:t>
      </w:r>
      <w:r>
        <w:rPr>
          <w:rFonts w:ascii="Book Antiqua" w:eastAsia="STZhongsong" w:hAnsi="Book Antiqua" w:hint="eastAsia"/>
          <w:bCs/>
          <w:sz w:val="24"/>
        </w:rPr>
        <w:t xml:space="preserve"> J</w:t>
      </w:r>
      <w:r w:rsidRPr="0040779D">
        <w:rPr>
          <w:rFonts w:ascii="Book Antiqua" w:eastAsia="STZhongsong" w:hAnsi="Book Antiqua"/>
          <w:bCs/>
          <w:sz w:val="24"/>
        </w:rPr>
        <w:t>, Rajsbaum</w:t>
      </w:r>
      <w:r>
        <w:rPr>
          <w:rFonts w:ascii="Book Antiqua" w:eastAsia="STZhongsong" w:hAnsi="Book Antiqua" w:hint="eastAsia"/>
          <w:bCs/>
          <w:sz w:val="24"/>
        </w:rPr>
        <w:t xml:space="preserve"> R</w:t>
      </w:r>
      <w:r w:rsidRPr="0040779D">
        <w:rPr>
          <w:rFonts w:ascii="Book Antiqua" w:eastAsia="STZhongsong" w:hAnsi="Book Antiqua"/>
          <w:bCs/>
          <w:sz w:val="24"/>
        </w:rPr>
        <w:t>, Yi</w:t>
      </w:r>
      <w:r>
        <w:rPr>
          <w:rFonts w:ascii="Book Antiqua" w:eastAsia="STZhongsong" w:hAnsi="Book Antiqua" w:hint="eastAsia"/>
          <w:bCs/>
          <w:sz w:val="24"/>
        </w:rPr>
        <w:t xml:space="preserve"> M.</w:t>
      </w:r>
      <w:r w:rsidRPr="005318DB">
        <w:rPr>
          <w:rFonts w:ascii="Book Antiqua" w:eastAsia="STZhongsong" w:hAnsi="Book Antiqua" w:hint="eastAsia"/>
          <w:bCs/>
          <w:sz w:val="24"/>
        </w:rPr>
        <w:t xml:space="preserve"> </w:t>
      </w:r>
      <w:r w:rsidRPr="005318DB">
        <w:rPr>
          <w:rFonts w:ascii="Book Antiqua" w:hAnsi="Book Antiqua"/>
          <w:sz w:val="24"/>
        </w:rPr>
        <w:t>Immune and non-immune responses to hepatitis C virus infection</w:t>
      </w:r>
      <w:r>
        <w:rPr>
          <w:rFonts w:ascii="Book Antiqua" w:hAnsi="Book Antiqua" w:hint="eastAsia"/>
          <w:sz w:val="24"/>
        </w:rPr>
        <w:t xml:space="preserve">. </w:t>
      </w:r>
      <w:r w:rsidRPr="005318DB">
        <w:rPr>
          <w:rFonts w:ascii="Book Antiqua" w:hAnsi="Book Antiqua"/>
          <w:i/>
          <w:sz w:val="24"/>
        </w:rPr>
        <w:t>World J Gastroenterol</w:t>
      </w:r>
      <w:r w:rsidRPr="005318DB">
        <w:rPr>
          <w:rFonts w:ascii="Book Antiqua" w:hAnsi="Book Antiqua"/>
          <w:sz w:val="24"/>
        </w:rPr>
        <w:t xml:space="preserve"> 201</w:t>
      </w:r>
      <w:r w:rsidRPr="005318DB">
        <w:rPr>
          <w:rFonts w:ascii="Book Antiqua" w:hAnsi="Book Antiqua" w:hint="eastAsia"/>
          <w:sz w:val="24"/>
        </w:rPr>
        <w:t>5</w:t>
      </w:r>
      <w:r w:rsidRPr="005318DB">
        <w:rPr>
          <w:rFonts w:ascii="Book Antiqua" w:hAnsi="Book Antiqua"/>
          <w:sz w:val="24"/>
        </w:rPr>
        <w:t>; In press</w:t>
      </w:r>
    </w:p>
    <w:p w:rsidR="00571F4F" w:rsidRPr="005318DB" w:rsidRDefault="00571F4F" w:rsidP="003C162D">
      <w:pPr>
        <w:adjustRightInd w:val="0"/>
        <w:snapToGrid w:val="0"/>
        <w:spacing w:line="360" w:lineRule="auto"/>
        <w:rPr>
          <w:rFonts w:ascii="Book Antiqua" w:hAnsi="Book Antiqua"/>
          <w:b/>
          <w:sz w:val="24"/>
        </w:rPr>
      </w:pPr>
    </w:p>
    <w:p w:rsidR="000D1C89" w:rsidRPr="0040779D" w:rsidRDefault="000D1C89" w:rsidP="003C162D">
      <w:pPr>
        <w:widowControl/>
        <w:adjustRightInd w:val="0"/>
        <w:snapToGrid w:val="0"/>
        <w:spacing w:line="360" w:lineRule="auto"/>
        <w:rPr>
          <w:rFonts w:ascii="Book Antiqua" w:hAnsi="Book Antiqua"/>
          <w:b/>
          <w:sz w:val="24"/>
        </w:rPr>
      </w:pPr>
      <w:r w:rsidRPr="0040779D">
        <w:rPr>
          <w:rFonts w:ascii="Book Antiqua" w:hAnsi="Book Antiqua"/>
          <w:b/>
          <w:sz w:val="24"/>
        </w:rPr>
        <w:br w:type="page"/>
      </w:r>
    </w:p>
    <w:p w:rsidR="00FA10EF" w:rsidRPr="005318DB" w:rsidRDefault="00FA10EF" w:rsidP="003C162D">
      <w:pPr>
        <w:adjustRightInd w:val="0"/>
        <w:snapToGrid w:val="0"/>
        <w:spacing w:line="360" w:lineRule="auto"/>
        <w:rPr>
          <w:rFonts w:ascii="Book Antiqua" w:hAnsi="Book Antiqua"/>
          <w:b/>
          <w:caps/>
          <w:sz w:val="24"/>
        </w:rPr>
      </w:pPr>
      <w:r w:rsidRPr="005318DB">
        <w:rPr>
          <w:rFonts w:ascii="Book Antiqua" w:hAnsi="Book Antiqua"/>
          <w:b/>
          <w:caps/>
          <w:sz w:val="24"/>
        </w:rPr>
        <w:lastRenderedPageBreak/>
        <w:t>Introduction</w:t>
      </w:r>
    </w:p>
    <w:p w:rsidR="00955917" w:rsidRPr="005318DB" w:rsidRDefault="00FA10EF" w:rsidP="003C162D">
      <w:pPr>
        <w:pStyle w:val="ListParagraph"/>
        <w:adjustRightInd w:val="0"/>
        <w:snapToGrid w:val="0"/>
        <w:spacing w:line="360" w:lineRule="auto"/>
        <w:ind w:left="0"/>
        <w:contextualSpacing w:val="0"/>
        <w:rPr>
          <w:rStyle w:val="apple-tab-span"/>
          <w:rFonts w:ascii="Book Antiqua" w:hAnsi="Book Antiqua"/>
          <w:sz w:val="24"/>
        </w:rPr>
      </w:pPr>
      <w:r w:rsidRPr="0040779D">
        <w:rPr>
          <w:rStyle w:val="apple-tab-span"/>
          <w:rFonts w:ascii="Book Antiqua" w:hAnsi="Book Antiqua"/>
          <w:sz w:val="24"/>
        </w:rPr>
        <w:t xml:space="preserve">Hepatitis C virus (HCV) is an etiologic agent that </w:t>
      </w:r>
      <w:r w:rsidR="00777E38" w:rsidRPr="0040779D">
        <w:rPr>
          <w:rStyle w:val="apple-tab-span"/>
          <w:rFonts w:ascii="Book Antiqua" w:hAnsi="Book Antiqua"/>
          <w:sz w:val="24"/>
        </w:rPr>
        <w:t xml:space="preserve">can </w:t>
      </w:r>
      <w:r w:rsidRPr="0040779D">
        <w:rPr>
          <w:rStyle w:val="apple-tab-span"/>
          <w:rFonts w:ascii="Book Antiqua" w:hAnsi="Book Antiqua"/>
          <w:sz w:val="24"/>
        </w:rPr>
        <w:t>cause severe liver diseases</w:t>
      </w:r>
      <w:r w:rsidR="00777E38" w:rsidRPr="0040779D">
        <w:rPr>
          <w:rStyle w:val="apple-tab-span"/>
          <w:rFonts w:ascii="Book Antiqua" w:hAnsi="Book Antiqua"/>
          <w:sz w:val="24"/>
        </w:rPr>
        <w:t>,</w:t>
      </w:r>
      <w:r w:rsidRPr="0040779D">
        <w:rPr>
          <w:rStyle w:val="apple-tab-span"/>
          <w:rFonts w:ascii="Book Antiqua" w:hAnsi="Book Antiqua"/>
          <w:sz w:val="24"/>
        </w:rPr>
        <w:t xml:space="preserve"> including chronic hepatitis, liver fibrosis, liver cirrhosis</w:t>
      </w:r>
      <w:r w:rsidR="008E3ECA" w:rsidRPr="0040779D">
        <w:rPr>
          <w:rStyle w:val="apple-tab-span"/>
          <w:rFonts w:ascii="Book Antiqua" w:hAnsi="Book Antiqua"/>
          <w:sz w:val="24"/>
        </w:rPr>
        <w:t>,</w:t>
      </w:r>
      <w:r w:rsidRPr="0040779D">
        <w:rPr>
          <w:rStyle w:val="apple-tab-span"/>
          <w:rFonts w:ascii="Book Antiqua" w:hAnsi="Book Antiqua"/>
          <w:sz w:val="24"/>
        </w:rPr>
        <w:t xml:space="preserve"> and hepatocellular carcinoma. Since the first discovery of this virus </w:t>
      </w:r>
      <w:r w:rsidR="00777E38" w:rsidRPr="0040779D">
        <w:rPr>
          <w:rStyle w:val="apple-tab-span"/>
          <w:rFonts w:ascii="Book Antiqua" w:hAnsi="Book Antiqua"/>
          <w:sz w:val="24"/>
        </w:rPr>
        <w:t>in</w:t>
      </w:r>
      <w:r w:rsidRPr="0040779D">
        <w:rPr>
          <w:rStyle w:val="apple-tab-span"/>
          <w:rFonts w:ascii="Book Antiqua" w:hAnsi="Book Antiqua"/>
          <w:sz w:val="24"/>
        </w:rPr>
        <w:t xml:space="preserve"> 1989 by </w:t>
      </w:r>
      <w:r w:rsidR="00345135" w:rsidRPr="0040779D">
        <w:rPr>
          <w:rStyle w:val="apple-tab-span"/>
          <w:rFonts w:ascii="Book Antiqua" w:hAnsi="Book Antiqua"/>
          <w:sz w:val="24"/>
        </w:rPr>
        <w:t>Houghton</w:t>
      </w:r>
      <w:r w:rsidRPr="0040779D">
        <w:rPr>
          <w:rStyle w:val="apple-tab-span"/>
          <w:rFonts w:ascii="Book Antiqua" w:hAnsi="Book Antiqua"/>
          <w:sz w:val="24"/>
        </w:rPr>
        <w:t xml:space="preserve"> </w:t>
      </w:r>
      <w:r w:rsidR="00BD55F0" w:rsidRPr="00BD55F0">
        <w:rPr>
          <w:rStyle w:val="apple-tab-span"/>
          <w:rFonts w:ascii="Book Antiqua" w:hAnsi="Book Antiqua"/>
          <w:i/>
          <w:sz w:val="24"/>
        </w:rPr>
        <w:t>et al</w:t>
      </w:r>
      <w:r w:rsidR="00314E8C" w:rsidRPr="00295542">
        <w:rPr>
          <w:rStyle w:val="apple-tab-span"/>
          <w:rFonts w:ascii="Book Antiqua" w:hAnsi="Book Antiqua"/>
          <w:sz w:val="24"/>
          <w:vertAlign w:val="superscript"/>
        </w:rPr>
        <w:fldChar w:fldCharType="begin"/>
      </w:r>
      <w:r w:rsidR="00314E8C" w:rsidRPr="00295542">
        <w:rPr>
          <w:rStyle w:val="apple-tab-span"/>
          <w:rFonts w:ascii="Book Antiqua" w:hAnsi="Book Antiqua"/>
          <w:sz w:val="24"/>
          <w:vertAlign w:val="superscript"/>
        </w:rPr>
        <w:instrText xml:space="preserve"> ADDIN EN.CITE &lt;EndNote&gt;&lt;Cite&gt;&lt;Author&gt;Choo&lt;/Author&gt;&lt;Year&gt;1989&lt;/Year&gt;&lt;RecNum&gt;4463&lt;/RecNum&gt;&lt;record&gt;&lt;rec-number&gt;4463&lt;/rec-number&gt;&lt;ref-type name="Journal Article"&gt;17&lt;/ref-type&gt;&lt;contributors&gt;&lt;authors&gt;&lt;author&gt;Choo, Q. L.&lt;/author&gt;&lt;author&gt;Kuo, G.&lt;/author&gt;&lt;author&gt;Weiner, A. J.&lt;/author&gt;&lt;author&gt;Overby, L. R.&lt;/author&gt;&lt;author&gt;Bradley, D. W.&lt;/author&gt;&lt;author&gt;Houghton, M.&lt;/author&gt;&lt;/authors&gt;&lt;/contributors&gt;&lt;auth-address&gt;Chiron Corporation, Emeryville, CA 94608.&lt;/auth-address&gt;&lt;titles&gt;&lt;title&gt;Isolation of a cDNA clone derived from a blood-borne non-A, non-B viral hepatitis genome&lt;/title&gt;&lt;secondary-title&gt;Science&lt;/secondary-title&gt;&lt;/titles&gt;&lt;periodical&gt;&lt;full-title&gt;Science&lt;/full-title&gt;&lt;/periodical&gt;&lt;pages&gt;359-62&lt;/pages&gt;&lt;volume&gt;244&lt;/volume&gt;&lt;number&gt;4902&lt;/number&gt;&lt;keywords&gt;&lt;keyword&gt;Animals&lt;/keyword&gt;&lt;keyword&gt;Antigens, Viral/*genetics&lt;/keyword&gt;&lt;keyword&gt;Bacteriophage lambda/genetics&lt;/keyword&gt;&lt;keyword&gt;DNA/*genetics/isolation &amp;amp; purification&lt;/keyword&gt;&lt;keyword&gt;Hepatitis Antibodies/analysis&lt;/keyword&gt;&lt;keyword&gt;Hepatitis C/*immunology/microbiology&lt;/keyword&gt;&lt;keyword&gt;Hepatitis Viruses/*genetics/immunology&lt;/keyword&gt;&lt;keyword&gt;Hepatitis, Viral, Human/*immunology&lt;/keyword&gt;&lt;keyword&gt;Immunoblotting&lt;/keyword&gt;&lt;keyword&gt;Nucleic Acid Hybridization&lt;/keyword&gt;&lt;keyword&gt;Pan troglodytes&lt;/keyword&gt;&lt;keyword&gt;Protein Biosynthesis&lt;/keyword&gt;&lt;keyword&gt;RNA, Viral/blood/*genetics&lt;/keyword&gt;&lt;/keywords&gt;&lt;dates&gt;&lt;year&gt;1989&lt;/year&gt;&lt;pub-dates&gt;&lt;date&gt;Apr 21&lt;/date&gt;&lt;/pub-dates&gt;&lt;/dates&gt;&lt;accession-num&gt;2523562&lt;/accession-num&gt;&lt;urls&gt;&lt;related-urls&gt;&lt;url&gt;http://www.ncbi.nlm.nih.gov/entrez/query.fcgi?cmd=Retrieve&amp;amp;db=PubMed&amp;amp;dopt=Citation&amp;amp;list_uids=2523562 &lt;/url&gt;&lt;/related-urls&gt;&lt;/urls&gt;&lt;/record&gt;&lt;/Cite&gt;&lt;/EndNote&gt;</w:instrText>
      </w:r>
      <w:r w:rsidR="00314E8C" w:rsidRPr="00295542">
        <w:rPr>
          <w:rStyle w:val="apple-tab-span"/>
          <w:rFonts w:ascii="Book Antiqua" w:hAnsi="Book Antiqua"/>
          <w:sz w:val="24"/>
          <w:vertAlign w:val="superscript"/>
        </w:rPr>
        <w:fldChar w:fldCharType="separate"/>
      </w:r>
      <w:r w:rsidR="00314E8C" w:rsidRPr="00295542">
        <w:rPr>
          <w:rStyle w:val="apple-tab-span"/>
          <w:rFonts w:ascii="Book Antiqua" w:hAnsi="Book Antiqua"/>
          <w:sz w:val="24"/>
          <w:vertAlign w:val="superscript"/>
        </w:rPr>
        <w:t>[1]</w:t>
      </w:r>
      <w:r w:rsidR="00314E8C" w:rsidRPr="00295542">
        <w:rPr>
          <w:rStyle w:val="apple-tab-span"/>
          <w:rFonts w:ascii="Book Antiqua" w:hAnsi="Book Antiqua"/>
          <w:sz w:val="24"/>
          <w:vertAlign w:val="superscript"/>
        </w:rPr>
        <w:fldChar w:fldCharType="end"/>
      </w:r>
      <w:r w:rsidRPr="0040779D">
        <w:rPr>
          <w:rStyle w:val="apple-tab-span"/>
          <w:rFonts w:ascii="Book Antiqua" w:hAnsi="Book Antiqua"/>
          <w:sz w:val="24"/>
        </w:rPr>
        <w:t>,</w:t>
      </w:r>
      <w:r w:rsidR="0026255A" w:rsidRPr="0040779D">
        <w:rPr>
          <w:rStyle w:val="apple-tab-span"/>
          <w:rFonts w:ascii="Book Antiqua" w:hAnsi="Book Antiqua"/>
          <w:sz w:val="24"/>
        </w:rPr>
        <w:t xml:space="preserve"> much has been </w:t>
      </w:r>
      <w:r w:rsidRPr="0040779D">
        <w:rPr>
          <w:rStyle w:val="apple-tab-span"/>
          <w:rFonts w:ascii="Book Antiqua" w:hAnsi="Book Antiqua"/>
          <w:sz w:val="24"/>
        </w:rPr>
        <w:t xml:space="preserve">learned about viral replication mechanisms and detailed functions of </w:t>
      </w:r>
      <w:r w:rsidR="0026255A" w:rsidRPr="0040779D">
        <w:rPr>
          <w:rStyle w:val="apple-tab-span"/>
          <w:rFonts w:ascii="Book Antiqua" w:hAnsi="Book Antiqua"/>
          <w:sz w:val="24"/>
        </w:rPr>
        <w:t xml:space="preserve">the </w:t>
      </w:r>
      <w:r w:rsidRPr="0040779D">
        <w:rPr>
          <w:rStyle w:val="apple-tab-span"/>
          <w:rFonts w:ascii="Book Antiqua" w:hAnsi="Book Antiqua"/>
          <w:sz w:val="24"/>
        </w:rPr>
        <w:t xml:space="preserve">viral proteins involved in these processes. </w:t>
      </w:r>
      <w:r w:rsidR="00777E38" w:rsidRPr="0040779D">
        <w:rPr>
          <w:rStyle w:val="apple-tab-span"/>
          <w:rFonts w:ascii="Book Antiqua" w:hAnsi="Book Antiqua"/>
          <w:sz w:val="24"/>
        </w:rPr>
        <w:t xml:space="preserve">Such </w:t>
      </w:r>
      <w:r w:rsidRPr="0040779D">
        <w:rPr>
          <w:rStyle w:val="apple-tab-span"/>
          <w:rFonts w:ascii="Book Antiqua" w:hAnsi="Book Antiqua"/>
          <w:sz w:val="24"/>
        </w:rPr>
        <w:t xml:space="preserve">knowledge </w:t>
      </w:r>
      <w:r w:rsidR="00777E38" w:rsidRPr="0040779D">
        <w:rPr>
          <w:rStyle w:val="apple-tab-span"/>
          <w:rFonts w:ascii="Book Antiqua" w:hAnsi="Book Antiqua"/>
          <w:sz w:val="24"/>
        </w:rPr>
        <w:t xml:space="preserve">has </w:t>
      </w:r>
      <w:r w:rsidRPr="0040779D">
        <w:rPr>
          <w:rStyle w:val="apple-tab-span"/>
          <w:rFonts w:ascii="Book Antiqua" w:hAnsi="Book Antiqua"/>
          <w:sz w:val="24"/>
        </w:rPr>
        <w:t>accelerated the development of direct</w:t>
      </w:r>
      <w:r w:rsidR="0026255A" w:rsidRPr="0040779D">
        <w:rPr>
          <w:rStyle w:val="apple-tab-span"/>
          <w:rFonts w:ascii="Book Antiqua" w:hAnsi="Book Antiqua"/>
          <w:sz w:val="24"/>
        </w:rPr>
        <w:t>-</w:t>
      </w:r>
      <w:r w:rsidRPr="0040779D">
        <w:rPr>
          <w:rStyle w:val="apple-tab-span"/>
          <w:rFonts w:ascii="Book Antiqua" w:hAnsi="Book Antiqua"/>
          <w:sz w:val="24"/>
        </w:rPr>
        <w:t>acting antivirals that could cure HCV infections</w:t>
      </w:r>
      <w:r w:rsidR="00777E38" w:rsidRPr="0040779D">
        <w:rPr>
          <w:rStyle w:val="apple-tab-span"/>
          <w:rFonts w:ascii="Book Antiqua" w:hAnsi="Book Antiqua"/>
          <w:sz w:val="24"/>
        </w:rPr>
        <w:t>,</w:t>
      </w:r>
      <w:r w:rsidRPr="0040779D">
        <w:rPr>
          <w:rStyle w:val="apple-tab-span"/>
          <w:rFonts w:ascii="Book Antiqua" w:hAnsi="Book Antiqua"/>
          <w:sz w:val="24"/>
        </w:rPr>
        <w:t xml:space="preserve"> with much higher efficiency in shorten</w:t>
      </w:r>
      <w:r w:rsidR="00777E38" w:rsidRPr="0040779D">
        <w:rPr>
          <w:rStyle w:val="apple-tab-span"/>
          <w:rFonts w:ascii="Book Antiqua" w:hAnsi="Book Antiqua"/>
          <w:sz w:val="24"/>
        </w:rPr>
        <w:t>ing</w:t>
      </w:r>
      <w:r w:rsidRPr="0040779D">
        <w:rPr>
          <w:rStyle w:val="apple-tab-span"/>
          <w:rFonts w:ascii="Book Antiqua" w:hAnsi="Book Antiqua"/>
          <w:sz w:val="24"/>
        </w:rPr>
        <w:t xml:space="preserve"> treatment duration compared to</w:t>
      </w:r>
      <w:r w:rsidR="00777E38" w:rsidRPr="0040779D">
        <w:rPr>
          <w:rStyle w:val="apple-tab-span"/>
          <w:rFonts w:ascii="Book Antiqua" w:hAnsi="Book Antiqua"/>
          <w:sz w:val="24"/>
        </w:rPr>
        <w:t xml:space="preserve"> the</w:t>
      </w:r>
      <w:r w:rsidRPr="0040779D">
        <w:rPr>
          <w:rStyle w:val="apple-tab-span"/>
          <w:rFonts w:ascii="Book Antiqua" w:hAnsi="Book Antiqua"/>
          <w:sz w:val="24"/>
        </w:rPr>
        <w:t xml:space="preserve"> traditional </w:t>
      </w:r>
      <w:r w:rsidR="00B85C1E" w:rsidRPr="0040779D">
        <w:rPr>
          <w:rStyle w:val="apple-tab-span"/>
          <w:rFonts w:ascii="Book Antiqua" w:hAnsi="Book Antiqua"/>
          <w:sz w:val="24"/>
        </w:rPr>
        <w:t>i</w:t>
      </w:r>
      <w:r w:rsidRPr="0040779D">
        <w:rPr>
          <w:rStyle w:val="apple-tab-span"/>
          <w:rFonts w:ascii="Book Antiqua" w:hAnsi="Book Antiqua"/>
          <w:sz w:val="24"/>
        </w:rPr>
        <w:t>nterferon-</w:t>
      </w:r>
      <w:r w:rsidRPr="0092219C">
        <w:rPr>
          <w:rStyle w:val="apple-tab-span"/>
          <w:rFonts w:ascii="Symbol" w:hAnsi="Symbol"/>
          <w:sz w:val="24"/>
        </w:rPr>
        <w:t></w:t>
      </w:r>
      <w:r w:rsidR="00777E38" w:rsidRPr="0040779D">
        <w:rPr>
          <w:rStyle w:val="apple-tab-span"/>
          <w:rFonts w:ascii="Book Antiqua" w:hAnsi="Book Antiqua"/>
          <w:sz w:val="24"/>
        </w:rPr>
        <w:t>-</w:t>
      </w:r>
      <w:r w:rsidRPr="0040779D">
        <w:rPr>
          <w:rStyle w:val="apple-tab-span"/>
          <w:rFonts w:ascii="Book Antiqua" w:hAnsi="Book Antiqua"/>
          <w:sz w:val="24"/>
        </w:rPr>
        <w:t>based therapy</w:t>
      </w:r>
      <w:r w:rsidR="00314E8C" w:rsidRPr="0092219C">
        <w:rPr>
          <w:rStyle w:val="apple-tab-span"/>
          <w:rFonts w:ascii="Book Antiqua" w:hAnsi="Book Antiqua"/>
          <w:sz w:val="24"/>
          <w:vertAlign w:val="superscript"/>
        </w:rPr>
        <w:fldChar w:fldCharType="begin"/>
      </w:r>
      <w:r w:rsidR="00314E8C" w:rsidRPr="0092219C">
        <w:rPr>
          <w:rStyle w:val="apple-tab-span"/>
          <w:rFonts w:ascii="Book Antiqua" w:hAnsi="Book Antiqua"/>
          <w:sz w:val="24"/>
          <w:vertAlign w:val="superscript"/>
        </w:rPr>
        <w:instrText xml:space="preserve"> ADDIN EN.CITE &lt;EndNote&gt;&lt;Cite&gt;&lt;Author&gt;Feld&lt;/Author&gt;&lt;Year&gt;2014&lt;/Year&gt;&lt;RecNum&gt;4464&lt;/RecNum&gt;&lt;record&gt;&lt;rec-number&gt;4464&lt;/rec-number&gt;&lt;ref-type name="Journal Article"&gt;17&lt;/ref-type&gt;&lt;contributors&gt;&lt;authors&gt;&lt;author&gt;Feld, J. J.&lt;/author&gt;&lt;/authors&gt;&lt;/contributors&gt;&lt;auth-address&gt;Toronto Centre for Liver Disease, Sandra Rotman Centre for Global Health, University of Toronto, Toronto, Canada.&lt;/auth-address&gt;&lt;titles&gt;&lt;title&gt;Interferon-free strategies with a nucleoside/nucleotide analogue&lt;/title&gt;&lt;secondary-title&gt;Semin Liver Dis&lt;/secondary-title&gt;&lt;/titles&gt;&lt;periodical&gt;&lt;full-title&gt;Semin Liver Dis&lt;/full-title&gt;&lt;/periodical&gt;&lt;pages&gt;37-46&lt;/pages&gt;&lt;volume&gt;34&lt;/volume&gt;&lt;number&gt;1&lt;/number&gt;&lt;keywords&gt;&lt;keyword&gt;Animals&lt;/keyword&gt;&lt;keyword&gt;Antiviral Agents/adverse effects/*therapeutic use&lt;/keyword&gt;&lt;keyword&gt;Benzimidazoles/therapeutic use&lt;/keyword&gt;&lt;keyword&gt;Drug Design&lt;/keyword&gt;&lt;keyword&gt;Drug Resistance, Viral&lt;/keyword&gt;&lt;keyword&gt;Fluorenes/therapeutic use&lt;/keyword&gt;&lt;keyword&gt;Hepacivirus/*drug effects/enzymology/genetics/growth &amp;amp; development&lt;/keyword&gt;&lt;keyword&gt;Hepatitis C/diagnosis/*drug therapy/virology&lt;/keyword&gt;&lt;keyword&gt;Humans&lt;/keyword&gt;&lt;keyword&gt;Interferons/therapeutic use&lt;/keyword&gt;&lt;keyword&gt;Molecular Targeted Therapy&lt;/keyword&gt;&lt;keyword&gt;Nucleosides/adverse effects/*therapeutic use&lt;/keyword&gt;&lt;keyword&gt;Nucleotides/adverse effects/*therapeutic use&lt;/keyword&gt;&lt;keyword&gt;Protease Inhibitors/therapeutic use&lt;/keyword&gt;&lt;keyword&gt;Treatment Outcome&lt;/keyword&gt;&lt;keyword&gt;Uridine Monophosphate/analogs &amp;amp; derivatives/therapeutic use&lt;/keyword&gt;&lt;keyword&gt;Viral Nonstructural Proteins/antagonists &amp;amp; inhibitors/metabolism&lt;/keyword&gt;&lt;/keywords&gt;&lt;dates&gt;&lt;year&gt;2014&lt;/year&gt;&lt;pub-dates&gt;&lt;date&gt;Feb&lt;/date&gt;&lt;/pub-dates&gt;&lt;/dates&gt;&lt;accession-num&gt;24782257&lt;/accession-num&gt;&lt;urls&gt;&lt;related-urls&gt;&lt;url&gt;http://www.ncbi.nlm.nih.gov/entrez/query.fcgi?cmd=Retrieve&amp;amp;db=PubMed&amp;amp;dopt=Citation&amp;amp;list_uids=24782257 &lt;/url&gt;&lt;/related-urls&gt;&lt;/urls&gt;&lt;/record&gt;&lt;/Cite&gt;&lt;Cite&gt;&lt;Author&gt;Rupp&lt;/Author&gt;&lt;Year&gt;2014&lt;/Year&gt;&lt;RecNum&gt;4465&lt;/RecNum&gt;&lt;record&gt;&lt;rec-number&gt;4465&lt;/rec-number&gt;&lt;ref-type name="Journal Article"&gt;17&lt;/ref-type&gt;&lt;contributors&gt;&lt;authors&gt;&lt;author&gt;Rupp, D.&lt;/author&gt;&lt;author&gt;Bartenschlager, R.&lt;/author&gt;&lt;/authors&gt;&lt;/contributors&gt;&lt;auth-address&gt;Department for Infectious Diseases, Molecular Virology, University of Heidelberg, Heidelberg, Germany.&amp;#xD;Department for Infectious Diseases, Molecular Virology, University of Heidelberg, Heidelberg, Germany.&lt;/auth-address&gt;&lt;titles&gt;&lt;title&gt;Targets for antiviral therapy of hepatitis C&lt;/title&gt;&lt;secondary-title&gt;Semin Liver Dis&lt;/secondary-title&gt;&lt;/titles&gt;&lt;periodical&gt;&lt;full-title&gt;Semin Liver Dis&lt;/full-title&gt;&lt;/periodical&gt;&lt;pages&gt;9-21&lt;/pages&gt;&lt;volume&gt;34&lt;/volume&gt;&lt;number&gt;1&lt;/number&gt;&lt;keywords&gt;&lt;keyword&gt;Animals&lt;/keyword&gt;&lt;keyword&gt;Antiviral Agents/adverse effects/*therapeutic use&lt;/keyword&gt;&lt;keyword&gt;Drug Discovery&lt;/keyword&gt;&lt;keyword&gt;Drug Resistance, Viral&lt;/keyword&gt;&lt;keyword&gt;Drug Therapy, Combination&lt;/keyword&gt;&lt;keyword&gt;Hepacivirus/*drug effects/enzymology/genetics/growth &amp;amp; development&lt;/keyword&gt;&lt;keyword&gt;Hepatitis C, Chronic/diagnosis/*drug therapy/*virology&lt;/keyword&gt;&lt;keyword&gt;Humans&lt;/keyword&gt;&lt;keyword&gt;Molecular Structure&lt;/keyword&gt;&lt;keyword&gt;*Molecular Targeted Therapy&lt;/keyword&gt;&lt;keyword&gt;Protein Conformation&lt;/keyword&gt;&lt;keyword&gt;Treatment Outcome&lt;/keyword&gt;&lt;keyword&gt;Virus Internalization/drug effects&lt;/keyword&gt;&lt;keyword&gt;Virus Replication/drug effects&lt;/keyword&gt;&lt;/keywords&gt;&lt;dates&gt;&lt;year&gt;2014&lt;/year&gt;&lt;pub-dates&gt;&lt;date&gt;Feb&lt;/date&gt;&lt;/pub-dates&gt;&lt;/dates&gt;&lt;accession-num&gt;24782254&lt;/accession-num&gt;&lt;urls&gt;&lt;related-urls&gt;&lt;url&gt;http://www.ncbi.nlm.nih.gov/entrez/query.fcgi?cmd=Retrieve&amp;amp;db=PubMed&amp;amp;dopt=Citation&amp;amp;list_uids=24782254 &lt;/url&gt;&lt;/related-urls&gt;&lt;/urls&gt;&lt;/record&gt;&lt;/Cite&gt;&lt;Cite&gt;&lt;Author&gt;Scheel&lt;/Author&gt;&lt;Year&gt;2013&lt;/Year&gt;&lt;RecNum&gt;4466&lt;/RecNum&gt;&lt;record&gt;&lt;rec-number&gt;4466&lt;/rec-number&gt;&lt;ref-type name="Journal Article"&gt;17&lt;/ref-type&gt;&lt;contributors&gt;&lt;authors&gt;&lt;author&gt;Scheel, T. K.&lt;/author&gt;&lt;author&gt;Rice, C. M.&lt;/author&gt;&lt;/authors&gt;&lt;/contributors&gt;&lt;auth-address&gt;Laboratory of Virology and Infectious Disease, Center for Study of Hepatitis C, The Rockefeller University, New York, New York, USA.&lt;/auth-address&gt;&lt;titles&gt;&lt;title&gt;Understanding the hepatitis C virus life cycle paves the way for highly effective therapies&lt;/title&gt;&lt;secondary-title&gt;Nat Med&lt;/secondary-title&gt;&lt;/titles&gt;&lt;periodical&gt;&lt;full-title&gt;Nat Med&lt;/full-title&gt;&lt;/periodical&gt;&lt;pages&gt;837-49&lt;/pages&gt;&lt;volume&gt;19&lt;/volume&gt;&lt;number&gt;7&lt;/number&gt;&lt;keywords&gt;&lt;keyword&gt;Animals&lt;/keyword&gt;&lt;keyword&gt;Antiviral Agents/therapeutic use&lt;/keyword&gt;&lt;keyword&gt;Genotype&lt;/keyword&gt;&lt;keyword&gt;Hepacivirus/*drug effects/genetics/*physiology&lt;/keyword&gt;&lt;keyword&gt;Hepatitis C/*drug therapy/*virology&lt;/keyword&gt;&lt;keyword&gt;Host-Pathogen Interactions/genetics/immunology&lt;/keyword&gt;&lt;keyword&gt;Humans&lt;/keyword&gt;&lt;keyword&gt;Models, Biological&lt;/keyword&gt;&lt;keyword&gt;Treatment Outcome&lt;/keyword&gt;&lt;keyword&gt;Virus Replication/physiology&lt;/keyword&gt;&lt;/keywords&gt;&lt;dates&gt;&lt;year&gt;2013&lt;/year&gt;&lt;pub-dates&gt;&lt;date&gt;Jul&lt;/date&gt;&lt;/pub-dates&gt;&lt;/dates&gt;&lt;accession-num&gt;23836234&lt;/accession-num&gt;&lt;urls&gt;&lt;related-urls&gt;&lt;url&gt;http://www.ncbi.nlm.nih.gov/entrez/query.fcgi?cmd=Retrieve&amp;amp;db=PubMed&amp;amp;dopt=Citation&amp;amp;list_uids=23836234 &lt;/url&gt;&lt;/related-urls&gt;&lt;/urls&gt;&lt;/record&gt;&lt;/Cite&gt;&lt;Cite&gt;&lt;Author&gt;Welzel&lt;/Author&gt;&lt;Year&gt;2014&lt;/Year&gt;&lt;RecNum&gt;4467&lt;/RecNum&gt;&lt;record&gt;&lt;rec-number&gt;4467&lt;/rec-number&gt;&lt;ref-type name="Journal Article"&gt;17&lt;/ref-type&gt;&lt;contributors&gt;&lt;authors&gt;&lt;author&gt;Welzel, T. M.&lt;/author&gt;&lt;author&gt;Zeuzem, S.&lt;/author&gt;&lt;/authors&gt;&lt;/contributors&gt;&lt;auth-address&gt;Department of Medicine 1, JW Goethe University Hospital, Frankfurt am Main, Germany.&amp;#xD;Department of Medicine 1, JW Goethe University Hospital, Frankfurt am Main, Germany.&lt;/auth-address&gt;&lt;titles&gt;&lt;title&gt;Interferon-free strategies without a nucleoside/nucleotide analogue&lt;/title&gt;&lt;secondary-title&gt;Semin Liver Dis&lt;/secondary-title&gt;&lt;/titles&gt;&lt;periodical&gt;&lt;full-title&gt;Semin Liver Dis&lt;/full-title&gt;&lt;/periodical&gt;&lt;pages&gt;47-57&lt;/pages&gt;&lt;volume&gt;34&lt;/volume&gt;&lt;number&gt;1&lt;/number&gt;&lt;keywords&gt;&lt;keyword&gt;Animals&lt;/keyword&gt;&lt;keyword&gt;Antiviral Agents/*therapeutic use&lt;/keyword&gt;&lt;keyword&gt;Carrier Proteins/antagonists &amp;amp; inhibitors/metabolism&lt;/keyword&gt;&lt;keyword&gt;Drug Design&lt;/keyword&gt;&lt;keyword&gt;Drug Resistance, Viral&lt;/keyword&gt;&lt;keyword&gt;Drug Therapy, Combination&lt;/keyword&gt;&lt;keyword&gt;Hepacivirus/*drug effects/enzymology/genetics/growth &amp;amp; development&lt;/keyword&gt;&lt;keyword&gt;Hepatitis C/diagnosis/*drug therapy/virology&lt;/keyword&gt;&lt;keyword&gt;Humans&lt;/keyword&gt;&lt;keyword&gt;Interferons/therapeutic use&lt;/keyword&gt;&lt;keyword&gt;Molecular Targeted Therapy&lt;/keyword&gt;&lt;keyword&gt;Nucleosides/therapeutic use&lt;/keyword&gt;&lt;keyword&gt;Nucleotides/therapeutic use&lt;/keyword&gt;&lt;keyword&gt;Protease Inhibitors/therapeutic use&lt;/keyword&gt;&lt;keyword&gt;Treatment Outcome&lt;/keyword&gt;&lt;keyword&gt;Viral Nonstructural Proteins/antagonists &amp;amp; inhibitors/metabolism&lt;/keyword&gt;&lt;/keywords&gt;&lt;dates&gt;&lt;year&gt;2014&lt;/year&gt;&lt;pub-dates&gt;&lt;date&gt;Feb&lt;/date&gt;&lt;/pub-dates&gt;&lt;/dates&gt;&lt;accession-num&gt;24782258&lt;/accession-num&gt;&lt;urls&gt;&lt;related-urls&gt;&lt;url&gt;http://www.ncbi.nlm.nih.gov/entrez/query.fcgi?cmd=Retrieve&amp;amp;db=PubMed&amp;amp;dopt=Citation&amp;amp;list_uids=24782258 &lt;/url&gt;&lt;/related-urls&gt;&lt;/urls&gt;&lt;/record&gt;&lt;/Cite&gt;&lt;Cite&gt;&lt;Author&gt;Yau&lt;/Author&gt;&lt;Year&gt;2014&lt;/Year&gt;&lt;RecNum&gt;4468&lt;/RecNum&gt;&lt;record&gt;&lt;rec-number&gt;4468&lt;/rec-number&gt;&lt;ref-type name="Journal Article"&gt;17&lt;/ref-type&gt;&lt;contributors&gt;&lt;authors&gt;&lt;author&gt;Yau, A. H.&lt;/author&gt;&lt;author&gt;Yoshida, E. M.&lt;/author&gt;&lt;/authors&gt;&lt;/contributors&gt;&lt;titles&gt;&lt;title&gt;Hepatitis C drugs: the end of the pegylated interferon era and the emergence of all-oral interferon-free antiviral regimens: a concise review&lt;/title&gt;&lt;secondary-title&gt;Can J Gastroenterol Hepatol&lt;/secondary-title&gt;&lt;/titles&gt;&lt;periodical&gt;&lt;full-title&gt;Can J Gastroenterol Hepatol&lt;/full-title&gt;&lt;/periodical&gt;&lt;pages&gt;445-51&lt;/pages&gt;&lt;volume&gt;28&lt;/volume&gt;&lt;number&gt;8&lt;/number&gt;&lt;dates&gt;&lt;year&gt;2014&lt;/year&gt;&lt;pub-dates&gt;&lt;date&gt;Sep&lt;/date&gt;&lt;/pub-dates&gt;&lt;/dates&gt;&lt;accession-num&gt;25229466&lt;/accession-num&gt;&lt;urls&gt;&lt;related-urls&gt;&lt;url&gt;http://www.ncbi.nlm.nih.gov/entrez/query.fcgi?cmd=Retrieve&amp;amp;db=PubMed&amp;amp;dopt=Citation&amp;amp;list_uids=25229466 &lt;/url&gt;&lt;/related-urls&gt;&lt;/urls&gt;&lt;/record&gt;&lt;/Cite&gt;&lt;/EndNote&gt;</w:instrText>
      </w:r>
      <w:r w:rsidR="00314E8C" w:rsidRPr="0092219C">
        <w:rPr>
          <w:rStyle w:val="apple-tab-span"/>
          <w:rFonts w:ascii="Book Antiqua" w:hAnsi="Book Antiqua"/>
          <w:sz w:val="24"/>
          <w:vertAlign w:val="superscript"/>
        </w:rPr>
        <w:fldChar w:fldCharType="separate"/>
      </w:r>
      <w:r w:rsidR="00314E8C" w:rsidRPr="0092219C">
        <w:rPr>
          <w:rStyle w:val="apple-tab-span"/>
          <w:rFonts w:ascii="Book Antiqua" w:hAnsi="Book Antiqua"/>
          <w:sz w:val="24"/>
          <w:vertAlign w:val="superscript"/>
        </w:rPr>
        <w:t>[2-6]</w:t>
      </w:r>
      <w:r w:rsidR="00314E8C" w:rsidRPr="0092219C">
        <w:rPr>
          <w:rStyle w:val="apple-tab-span"/>
          <w:rFonts w:ascii="Book Antiqua" w:hAnsi="Book Antiqua"/>
          <w:sz w:val="24"/>
          <w:vertAlign w:val="superscript"/>
        </w:rPr>
        <w:fldChar w:fldCharType="end"/>
      </w:r>
      <w:r w:rsidRPr="0040779D">
        <w:rPr>
          <w:rStyle w:val="apple-tab-span"/>
          <w:rFonts w:ascii="Book Antiqua" w:hAnsi="Book Antiqua"/>
          <w:sz w:val="24"/>
        </w:rPr>
        <w:t>. On the other hand,</w:t>
      </w:r>
      <w:r w:rsidR="0026255A" w:rsidRPr="0040779D">
        <w:rPr>
          <w:rStyle w:val="apple-tab-span"/>
          <w:rFonts w:ascii="Book Antiqua" w:hAnsi="Book Antiqua"/>
          <w:sz w:val="24"/>
        </w:rPr>
        <w:t xml:space="preserve"> the</w:t>
      </w:r>
      <w:r w:rsidRPr="0040779D">
        <w:rPr>
          <w:rStyle w:val="apple-tab-span"/>
          <w:rFonts w:ascii="Book Antiqua" w:hAnsi="Book Antiqua"/>
          <w:sz w:val="24"/>
        </w:rPr>
        <w:t xml:space="preserve"> vaccine development front seems </w:t>
      </w:r>
      <w:r w:rsidR="00777E38" w:rsidRPr="0040779D">
        <w:rPr>
          <w:rStyle w:val="apple-tab-span"/>
          <w:rFonts w:ascii="Book Antiqua" w:hAnsi="Book Antiqua"/>
          <w:sz w:val="24"/>
        </w:rPr>
        <w:t xml:space="preserve">to </w:t>
      </w:r>
      <w:r w:rsidR="0026255A" w:rsidRPr="0040779D">
        <w:rPr>
          <w:rStyle w:val="apple-tab-span"/>
          <w:rFonts w:ascii="Book Antiqua" w:hAnsi="Book Antiqua"/>
          <w:sz w:val="24"/>
        </w:rPr>
        <w:t>have</w:t>
      </w:r>
      <w:r w:rsidR="00777E38" w:rsidRPr="0040779D">
        <w:rPr>
          <w:rStyle w:val="apple-tab-span"/>
          <w:rFonts w:ascii="Book Antiqua" w:hAnsi="Book Antiqua"/>
          <w:sz w:val="24"/>
        </w:rPr>
        <w:t xml:space="preserve"> </w:t>
      </w:r>
      <w:r w:rsidRPr="0040779D">
        <w:rPr>
          <w:rStyle w:val="apple-tab-span"/>
          <w:rFonts w:ascii="Book Antiqua" w:hAnsi="Book Antiqua"/>
          <w:sz w:val="24"/>
        </w:rPr>
        <w:t>lagged behind. This is certainly not due to the lack of effort to understand the HCV-induced immunity, but rather to the unique challenges in understanding effective immune responses against HCV.</w:t>
      </w:r>
    </w:p>
    <w:p w:rsidR="00955917" w:rsidRPr="00BD55F0" w:rsidRDefault="00777E38" w:rsidP="003C162D">
      <w:pPr>
        <w:pStyle w:val="ListParagraph"/>
        <w:adjustRightInd w:val="0"/>
        <w:snapToGrid w:val="0"/>
        <w:spacing w:line="360" w:lineRule="auto"/>
        <w:ind w:left="0" w:firstLine="420"/>
        <w:contextualSpacing w:val="0"/>
        <w:rPr>
          <w:rStyle w:val="apple-tab-span"/>
          <w:rFonts w:ascii="Book Antiqua" w:hAnsi="Book Antiqua"/>
          <w:sz w:val="24"/>
        </w:rPr>
      </w:pPr>
      <w:r w:rsidRPr="0040779D">
        <w:rPr>
          <w:rStyle w:val="apple-tab-span"/>
          <w:rFonts w:ascii="Book Antiqua" w:hAnsi="Book Antiqua"/>
          <w:sz w:val="24"/>
        </w:rPr>
        <w:t>The f</w:t>
      </w:r>
      <w:r w:rsidR="00FA10EF" w:rsidRPr="0040779D">
        <w:rPr>
          <w:rStyle w:val="apple-tab-span"/>
          <w:rFonts w:ascii="Book Antiqua" w:hAnsi="Book Antiqua"/>
          <w:sz w:val="24"/>
        </w:rPr>
        <w:t xml:space="preserve">irst challenge is the virus itself, which could successfully establish </w:t>
      </w:r>
      <w:r w:rsidR="0026255A" w:rsidRPr="0040779D">
        <w:rPr>
          <w:rStyle w:val="apple-tab-span"/>
          <w:rFonts w:ascii="Book Antiqua" w:hAnsi="Book Antiqua"/>
          <w:sz w:val="24"/>
        </w:rPr>
        <w:t xml:space="preserve">a </w:t>
      </w:r>
      <w:r w:rsidR="00FA10EF" w:rsidRPr="0040779D">
        <w:rPr>
          <w:rStyle w:val="apple-tab-span"/>
          <w:rFonts w:ascii="Book Antiqua" w:hAnsi="Book Antiqua"/>
          <w:sz w:val="24"/>
        </w:rPr>
        <w:t>chronic infection in about 80% of infected persons by effectively modulating innate and adaptive immune responses</w:t>
      </w:r>
      <w:r w:rsidR="00314E8C" w:rsidRPr="00247A48">
        <w:rPr>
          <w:rStyle w:val="apple-tab-span"/>
          <w:rFonts w:ascii="Book Antiqua" w:hAnsi="Book Antiqua"/>
          <w:sz w:val="24"/>
          <w:vertAlign w:val="superscript"/>
        </w:rPr>
        <w:fldChar w:fldCharType="begin"/>
      </w:r>
      <w:r w:rsidR="00314E8C" w:rsidRPr="00247A48">
        <w:rPr>
          <w:rStyle w:val="apple-tab-span"/>
          <w:rFonts w:ascii="Book Antiqua" w:hAnsi="Book Antiqua"/>
          <w:sz w:val="24"/>
          <w:vertAlign w:val="superscript"/>
        </w:rPr>
        <w:instrText xml:space="preserve"> ADDIN EN.CITE &lt;EndNote&gt;&lt;Cite&gt;&lt;Author&gt;Abdel-Hakeem&lt;/Author&gt;&lt;Year&gt;2014&lt;/Year&gt;&lt;RecNum&gt;4469&lt;/RecNum&gt;&lt;record&gt;&lt;rec-number&gt;4469&lt;/rec-number&gt;&lt;ref-type name="Journal Article"&gt;17&lt;/ref-type&gt;&lt;contributors&gt;&lt;authors&gt;&lt;author&gt;Abdel-Hakeem, M. S.&lt;/author&gt;&lt;author&gt;Shoukry, N. H.&lt;/author&gt;&lt;/authors&gt;&lt;/contributors&gt;&lt;auth-address&gt;Centre de Recherche du Centre Hospitalier de l&amp;apos;Universite de Montreal (CRCHUM) , Montreal, QC , Canada ; Departement de Microbiologie, Infectiologie et Immunologie, Faculte de Medecine, Universite de Montreal , Montreal, QC , Canada ; Department of Microbiology and Immunology, Faculty of Pharmacy, Cairo University , Cairo , Egypt.&amp;#xD;Centre de Recherche du Centre Hospitalier de l&amp;apos;Universite de Montreal (CRCHUM) , Montreal, QC , Canada ; Departement de Medecine, Faculte de Medecine, Universite de Montreal , Montreal, QC , Canada.&lt;/auth-address&gt;&lt;titles&gt;&lt;title&gt;Protective immunity against hepatitis C: many shades of gray&lt;/title&gt;&lt;secondary-title&gt;Front Immunol&lt;/secondary-title&gt;&lt;/titles&gt;&lt;periodical&gt;&lt;full-title&gt;Front Immunol&lt;/full-title&gt;&lt;/periodical&gt;&lt;pages&gt;274&lt;/pages&gt;&lt;volume&gt;5&lt;/volume&gt;&lt;dates&gt;&lt;year&gt;2014&lt;/year&gt;&lt;/dates&gt;&lt;accession-num&gt;24982656&lt;/accession-num&gt;&lt;urls&gt;&lt;related-urls&gt;&lt;url&gt;http://www.ncbi.nlm.nih.gov/entrez/query.fcgi?cmd=Retrieve&amp;amp;db=PubMed&amp;amp;dopt=Citation&amp;amp;list_uids=24982656 &lt;/url&gt;&lt;/related-urls&gt;&lt;/urls&gt;&lt;/record&gt;&lt;/Cite&gt;&lt;Cite&gt;&lt;Author&gt;Rehermann&lt;/Author&gt;&lt;Year&gt;2009&lt;/Year&gt;&lt;RecNum&gt;2300&lt;/RecNum&gt;&lt;record&gt;&lt;rec-number&gt;2300&lt;/rec-number&gt;&lt;ref-type name="Journal Article"&gt;17&lt;/ref-type&gt;&lt;contributors&gt;&lt;authors&gt;&lt;author&gt;Rehermann, B.&lt;/author&gt;&lt;/authors&gt;&lt;/contributors&gt;&lt;auth-address&gt;Immunology Section, Liver Diseases Branch, National Institute of Diabetes and Digestive and Kidney Diseases, NIH/DHHS, Bethesda, MD 20892, USA. rehermann@nih.gov&lt;/auth-address&gt;&lt;titles&gt;&lt;title&gt;Hepatitis C virus versus innate and adaptive immune responses: a tale of coevolution and coexistence&lt;/title&gt;&lt;secondary-title&gt;J Clin Invest&lt;/secondary-title&gt;&lt;/titles&gt;&lt;periodical&gt;&lt;full-title&gt;J Clin Invest&lt;/full-title&gt;&lt;/periodical&gt;&lt;pages&gt;1745-54&lt;/pages&gt;&lt;volume&gt;119&lt;/volume&gt;&lt;number&gt;7&lt;/number&gt;&lt;keywords&gt;&lt;keyword&gt;Animals&lt;/keyword&gt;&lt;keyword&gt;Antibody Formation&lt;/keyword&gt;&lt;keyword&gt;Dendritic Cells/immunology&lt;/keyword&gt;&lt;keyword&gt;Disease Progression&lt;/keyword&gt;&lt;keyword&gt;Evolution&lt;/keyword&gt;&lt;keyword&gt;Hepacivirus/genetics/immunology/physiology&lt;/keyword&gt;&lt;keyword&gt;Hepatitis C/*immunology/therapy&lt;/keyword&gt;&lt;keyword&gt;Hepatocytes/immunology&lt;/keyword&gt;&lt;keyword&gt;Humans&lt;/keyword&gt;&lt;keyword&gt;*Immunity, Innate&lt;/keyword&gt;&lt;keyword&gt;Killer Cells, Natural/immunology&lt;/keyword&gt;&lt;keyword&gt;Mutation&lt;/keyword&gt;&lt;keyword&gt;T-Lymphocytes/immunology&lt;/keyword&gt;&lt;keyword&gt;Vaccination&lt;/keyword&gt;&lt;/keywords&gt;&lt;dates&gt;&lt;year&gt;2009&lt;/year&gt;&lt;pub-dates&gt;&lt;date&gt;Jul&lt;/date&gt;&lt;/pub-dates&gt;&lt;/dates&gt;&lt;accession-num&gt;19587449&lt;/accession-num&gt;&lt;urls&gt;&lt;related-urls&gt;&lt;url&gt;http://www.ncbi.nlm.nih.gov/entrez/query.fcgi?cmd=Retrieve&amp;amp;db=PubMed&amp;amp;dopt=Citation&amp;amp;list_uids=19587449 &lt;/url&gt;&lt;/related-urls&gt;&lt;/urls&gt;&lt;/record&gt;&lt;/Cite&gt;&lt;/EndNote&gt;</w:instrText>
      </w:r>
      <w:r w:rsidR="00314E8C" w:rsidRPr="00247A48">
        <w:rPr>
          <w:rStyle w:val="apple-tab-span"/>
          <w:rFonts w:ascii="Book Antiqua" w:hAnsi="Book Antiqua"/>
          <w:sz w:val="24"/>
          <w:vertAlign w:val="superscript"/>
        </w:rPr>
        <w:fldChar w:fldCharType="separate"/>
      </w:r>
      <w:r w:rsidR="00247A48">
        <w:rPr>
          <w:rStyle w:val="apple-tab-span"/>
          <w:rFonts w:ascii="Book Antiqua" w:hAnsi="Book Antiqua"/>
          <w:sz w:val="24"/>
          <w:vertAlign w:val="superscript"/>
        </w:rPr>
        <w:t>[7,</w:t>
      </w:r>
      <w:r w:rsidR="00314E8C" w:rsidRPr="00247A48">
        <w:rPr>
          <w:rStyle w:val="apple-tab-span"/>
          <w:rFonts w:ascii="Book Antiqua" w:hAnsi="Book Antiqua"/>
          <w:sz w:val="24"/>
          <w:vertAlign w:val="superscript"/>
        </w:rPr>
        <w:t>8]</w:t>
      </w:r>
      <w:r w:rsidR="00314E8C" w:rsidRPr="00247A48">
        <w:rPr>
          <w:rStyle w:val="apple-tab-span"/>
          <w:rFonts w:ascii="Book Antiqua" w:hAnsi="Book Antiqua"/>
          <w:sz w:val="24"/>
          <w:vertAlign w:val="superscript"/>
        </w:rPr>
        <w:fldChar w:fldCharType="end"/>
      </w:r>
      <w:r w:rsidR="00FA10EF" w:rsidRPr="0040779D">
        <w:rPr>
          <w:rStyle w:val="apple-tab-span"/>
          <w:rFonts w:ascii="Book Antiqua" w:hAnsi="Book Antiqua"/>
          <w:sz w:val="24"/>
        </w:rPr>
        <w:t xml:space="preserve">. </w:t>
      </w:r>
      <w:r w:rsidRPr="0040779D">
        <w:rPr>
          <w:rStyle w:val="apple-tab-span"/>
          <w:rFonts w:ascii="Book Antiqua" w:hAnsi="Book Antiqua"/>
          <w:sz w:val="24"/>
        </w:rPr>
        <w:t>The s</w:t>
      </w:r>
      <w:r w:rsidR="00FA10EF" w:rsidRPr="0040779D">
        <w:rPr>
          <w:rStyle w:val="apple-tab-span"/>
          <w:rFonts w:ascii="Book Antiqua" w:hAnsi="Book Antiqua"/>
          <w:sz w:val="24"/>
        </w:rPr>
        <w:t xml:space="preserve">econd challenge is the difficulty </w:t>
      </w:r>
      <w:r w:rsidR="0026255A" w:rsidRPr="0040779D">
        <w:rPr>
          <w:rStyle w:val="apple-tab-span"/>
          <w:rFonts w:ascii="Book Antiqua" w:hAnsi="Book Antiqua"/>
          <w:sz w:val="24"/>
        </w:rPr>
        <w:t>in</w:t>
      </w:r>
      <w:r w:rsidR="00FA10EF" w:rsidRPr="0040779D">
        <w:rPr>
          <w:rStyle w:val="apple-tab-span"/>
          <w:rFonts w:ascii="Book Antiqua" w:hAnsi="Book Antiqua"/>
          <w:sz w:val="24"/>
        </w:rPr>
        <w:t xml:space="preserve"> identify</w:t>
      </w:r>
      <w:r w:rsidR="0026255A" w:rsidRPr="0040779D">
        <w:rPr>
          <w:rStyle w:val="apple-tab-span"/>
          <w:rFonts w:ascii="Book Antiqua" w:hAnsi="Book Antiqua"/>
          <w:sz w:val="24"/>
        </w:rPr>
        <w:t>ing</w:t>
      </w:r>
      <w:r w:rsidR="00FA10EF" w:rsidRPr="0040779D">
        <w:rPr>
          <w:rStyle w:val="apple-tab-span"/>
          <w:rFonts w:ascii="Book Antiqua" w:hAnsi="Book Antiqua"/>
          <w:sz w:val="24"/>
        </w:rPr>
        <w:t xml:space="preserve"> and obtain</w:t>
      </w:r>
      <w:r w:rsidR="0026255A" w:rsidRPr="0040779D">
        <w:rPr>
          <w:rStyle w:val="apple-tab-span"/>
          <w:rFonts w:ascii="Book Antiqua" w:hAnsi="Book Antiqua"/>
          <w:sz w:val="24"/>
        </w:rPr>
        <w:t>ing</w:t>
      </w:r>
      <w:r w:rsidR="00FA10EF" w:rsidRPr="0040779D">
        <w:rPr>
          <w:rStyle w:val="apple-tab-span"/>
          <w:rFonts w:ascii="Book Antiqua" w:hAnsi="Book Antiqua"/>
          <w:sz w:val="24"/>
        </w:rPr>
        <w:t xml:space="preserve"> samples from acutely infected patients who successfully eliminated the virus due to the lack of distinct symptoms during acute phase of HCV infection. </w:t>
      </w:r>
      <w:r w:rsidRPr="0040779D">
        <w:rPr>
          <w:rStyle w:val="apple-tab-span"/>
          <w:rFonts w:ascii="Book Antiqua" w:hAnsi="Book Antiqua"/>
          <w:sz w:val="24"/>
        </w:rPr>
        <w:t>The t</w:t>
      </w:r>
      <w:r w:rsidR="00FA10EF" w:rsidRPr="0040779D">
        <w:rPr>
          <w:rStyle w:val="apple-tab-span"/>
          <w:rFonts w:ascii="Book Antiqua" w:hAnsi="Book Antiqua"/>
          <w:sz w:val="24"/>
        </w:rPr>
        <w:t xml:space="preserve">hird challenge is the lack of suitable </w:t>
      </w:r>
      <w:r w:rsidR="00541783" w:rsidRPr="0040779D">
        <w:rPr>
          <w:rStyle w:val="apple-tab-span"/>
          <w:rFonts w:ascii="Book Antiqua" w:hAnsi="Book Antiqua"/>
          <w:sz w:val="24"/>
        </w:rPr>
        <w:t xml:space="preserve">small </w:t>
      </w:r>
      <w:r w:rsidR="00FA10EF" w:rsidRPr="0040779D">
        <w:rPr>
          <w:rStyle w:val="apple-tab-span"/>
          <w:rFonts w:ascii="Book Antiqua" w:hAnsi="Book Antiqua"/>
          <w:sz w:val="24"/>
        </w:rPr>
        <w:t>animal model</w:t>
      </w:r>
      <w:r w:rsidR="00541783" w:rsidRPr="0040779D">
        <w:rPr>
          <w:rStyle w:val="apple-tab-span"/>
          <w:rFonts w:ascii="Book Antiqua" w:hAnsi="Book Antiqua"/>
          <w:sz w:val="24"/>
        </w:rPr>
        <w:t>s</w:t>
      </w:r>
      <w:r w:rsidR="00FA10EF" w:rsidRPr="0040779D">
        <w:rPr>
          <w:rStyle w:val="apple-tab-span"/>
          <w:rFonts w:ascii="Book Antiqua" w:hAnsi="Book Antiqua"/>
          <w:sz w:val="24"/>
        </w:rPr>
        <w:t xml:space="preserve"> that can recapitulate the HCV</w:t>
      </w:r>
      <w:r w:rsidR="00541783" w:rsidRPr="0040779D">
        <w:rPr>
          <w:rStyle w:val="apple-tab-span"/>
          <w:rFonts w:ascii="Book Antiqua" w:hAnsi="Book Antiqua"/>
          <w:sz w:val="24"/>
        </w:rPr>
        <w:t xml:space="preserve"> </w:t>
      </w:r>
      <w:r w:rsidR="00FA10EF" w:rsidRPr="0040779D">
        <w:rPr>
          <w:rStyle w:val="apple-tab-span"/>
          <w:rFonts w:ascii="Book Antiqua" w:hAnsi="Book Antiqua"/>
          <w:sz w:val="24"/>
        </w:rPr>
        <w:t>infection-mediated immune responses in human</w:t>
      </w:r>
      <w:r w:rsidR="00541783" w:rsidRPr="0040779D">
        <w:rPr>
          <w:rStyle w:val="apple-tab-span"/>
          <w:rFonts w:ascii="Book Antiqua" w:hAnsi="Book Antiqua"/>
          <w:sz w:val="24"/>
        </w:rPr>
        <w:t>s</w:t>
      </w:r>
      <w:r w:rsidR="00FA10EF" w:rsidRPr="0040779D">
        <w:rPr>
          <w:rStyle w:val="apple-tab-span"/>
          <w:rFonts w:ascii="Book Antiqua" w:hAnsi="Book Antiqua"/>
          <w:sz w:val="24"/>
        </w:rPr>
        <w:t>. Although chimpanzee model has been the best immunocompetent animal model of HCV infection, with the recent NIH moratorium of usage of chimpanzee in HCV research, this challenge just got worse. Of note</w:t>
      </w:r>
      <w:r w:rsidR="00541783" w:rsidRPr="0040779D">
        <w:rPr>
          <w:rStyle w:val="apple-tab-span"/>
          <w:rFonts w:ascii="Book Antiqua" w:hAnsi="Book Antiqua"/>
          <w:sz w:val="24"/>
        </w:rPr>
        <w:t>,</w:t>
      </w:r>
      <w:r w:rsidR="00FA10EF" w:rsidRPr="0040779D">
        <w:rPr>
          <w:rStyle w:val="apple-tab-span"/>
          <w:rFonts w:ascii="Book Antiqua" w:hAnsi="Book Antiqua"/>
          <w:sz w:val="24"/>
        </w:rPr>
        <w:t xml:space="preserve"> there are continuing efforts to develop other immunocompetent animal model system</w:t>
      </w:r>
      <w:r w:rsidR="00314E8C" w:rsidRPr="00247A48">
        <w:rPr>
          <w:rStyle w:val="apple-tab-span"/>
          <w:rFonts w:ascii="Book Antiqua" w:hAnsi="Book Antiqua"/>
          <w:sz w:val="24"/>
          <w:vertAlign w:val="superscript"/>
        </w:rPr>
        <w:fldChar w:fldCharType="begin"/>
      </w:r>
      <w:r w:rsidR="00314E8C" w:rsidRPr="00247A48">
        <w:rPr>
          <w:rStyle w:val="apple-tab-span"/>
          <w:rFonts w:ascii="Book Antiqua" w:hAnsi="Book Antiqua"/>
          <w:sz w:val="24"/>
          <w:vertAlign w:val="superscript"/>
        </w:rPr>
        <w:instrText xml:space="preserve"> ADDIN EN.CITE &lt;EndNote&gt;&lt;Cite&gt;&lt;Author&gt;Billerbeck&lt;/Author&gt;&lt;Year&gt;2013&lt;/Year&gt;&lt;RecNum&gt;4470&lt;/RecNum&gt;&lt;record&gt;&lt;rec-number&gt;4470&lt;/rec-number&gt;&lt;ref-type name="Journal Article"&gt;17&lt;/ref-type&gt;&lt;contributors&gt;&lt;authors&gt;&lt;author&gt;Billerbeck, E.&lt;/author&gt;&lt;author&gt;de Jong, Y.&lt;/author&gt;&lt;author&gt;Dorner, M.&lt;/author&gt;&lt;author&gt;de la Fuente, C.&lt;/author&gt;&lt;author&gt;Ploss, A.&lt;/author&gt;&lt;/authors&gt;&lt;/contributors&gt;&lt;auth-address&gt;Center for the Study of Hepatitis C, The Rockefeller University, NY, USA.&lt;/auth-address&gt;&lt;titles&gt;&lt;title&gt;Animal models for hepatitis C&lt;/title&gt;&lt;secondary-title&gt;Curr Top Microbiol Immunol&lt;/secondary-title&gt;&lt;/titles&gt;&lt;periodical&gt;&lt;full-title&gt;Curr Top Microbiol Immunol&lt;/full-title&gt;&lt;/periodical&gt;&lt;pages&gt;49-86&lt;/pages&gt;&lt;volume&gt;369&lt;/volume&gt;&lt;keywords&gt;&lt;keyword&gt;Animals&lt;/keyword&gt;&lt;keyword&gt;Hepacivirus/genetics/*physiology&lt;/keyword&gt;&lt;keyword&gt;Hepatitis C/*virology&lt;/keyword&gt;&lt;keyword&gt;Humans&lt;/keyword&gt;&lt;keyword&gt;*Models, Animal&lt;/keyword&gt;&lt;keyword&gt;Primates&lt;/keyword&gt;&lt;keyword&gt;Rodentia&lt;/keyword&gt;&lt;keyword&gt;Tupaiidae&lt;/keyword&gt;&lt;/keywords&gt;&lt;dates&gt;&lt;year&gt;2013&lt;/year&gt;&lt;/dates&gt;&lt;accession-num&gt;23463197&lt;/accession-num&gt;&lt;urls&gt;&lt;related-urls&gt;&lt;url&gt;http://www.ncbi.nlm.nih.gov/entrez/query.fcgi?cmd=Retrieve&amp;amp;db=PubMed&amp;amp;dopt=Citation&amp;amp;list_uids=23463197 &lt;/url&gt;&lt;/related-urls&gt;&lt;/urls&gt;&lt;/record&gt;&lt;/Cite&gt;&lt;Cite&gt;&lt;Author&gt;Scull&lt;/Author&gt;&lt;Year&gt;2015&lt;/Year&gt;&lt;RecNum&gt;4473&lt;/RecNum&gt;&lt;record&gt;&lt;rec-number&gt;4473&lt;/rec-number&gt;&lt;ref-type name="Journal Article"&gt;17&lt;/ref-type&gt;&lt;contributors&gt;&lt;authors&gt;&lt;author&gt;Scull, M. A.&lt;/author&gt;&lt;author&gt;Shi, C.&lt;/author&gt;&lt;author&gt;de Jong, Y. P.&lt;/author&gt;&lt;author&gt;Gerold, G.&lt;/author&gt;&lt;author&gt;Ries, M.&lt;/author&gt;&lt;author&gt;von Schaewen, M.&lt;/author&gt;&lt;author&gt;Donovan, B. M.&lt;/author&gt;&lt;author&gt;Labitt, R. N.&lt;/author&gt;&lt;author&gt;Horwitz, J. A.&lt;/author&gt;&lt;author&gt;Gaska, J. M.&lt;/author&gt;&lt;author&gt;Hrebikova, G.&lt;/author&gt;&lt;author&gt;Xiao, J. W.&lt;/author&gt;&lt;author&gt;Flatley, B.&lt;/author&gt;&lt;author&gt;Fung, C.&lt;/author&gt;&lt;author&gt;Chiriboga, L.&lt;/author&gt;&lt;author&gt;Walker, C. M.&lt;/author&gt;&lt;author&gt;Evans, D. T.&lt;/author&gt;&lt;author&gt;Rice, C. M.&lt;/author&gt;&lt;author&gt;Ploss, A.&lt;/author&gt;&lt;/authors&gt;&lt;/contributors&gt;&lt;auth-address&gt;Center for the Study of Hepatitis C, Laboratory of Virology and Infectious Diseases, The Rockefeller University, New York, NY.&lt;/auth-address&gt;&lt;titles&gt;&lt;title&gt;Hepatitis C virus infects rhesus macaque hepatocytes and simianized mice&lt;/title&gt;&lt;secondary-title&gt;Hepatology&lt;/secondary-title&gt;&lt;/titles&gt;&lt;periodical&gt;&lt;full-title&gt;Hepatology&lt;/full-title&gt;&lt;/periodical&gt;&lt;dates&gt;&lt;year&gt;2015&lt;/year&gt;&lt;pub-dates&gt;&lt;date&gt;Mar 26&lt;/date&gt;&lt;/pub-dates&gt;&lt;/dates&gt;&lt;accession-num&gt;25820364&lt;/accession-num&gt;&lt;urls&gt;&lt;related-urls&gt;&lt;url&gt;http://www.ncbi.nlm.nih.gov/entrez/query.fcgi?cmd=Retrieve&amp;amp;db=PubMed&amp;amp;dopt=Citation&amp;amp;list_uids=25820364 &lt;/url&gt;&lt;/related-urls&gt;&lt;/urls&gt;&lt;/record&gt;&lt;/Cite&gt;&lt;/EndNote&gt;</w:instrText>
      </w:r>
      <w:r w:rsidR="00314E8C" w:rsidRPr="00247A48">
        <w:rPr>
          <w:rStyle w:val="apple-tab-span"/>
          <w:rFonts w:ascii="Book Antiqua" w:hAnsi="Book Antiqua"/>
          <w:sz w:val="24"/>
          <w:vertAlign w:val="superscript"/>
        </w:rPr>
        <w:fldChar w:fldCharType="separate"/>
      </w:r>
      <w:r w:rsidR="00247A48" w:rsidRPr="00247A48">
        <w:rPr>
          <w:rStyle w:val="apple-tab-span"/>
          <w:rFonts w:ascii="Book Antiqua" w:hAnsi="Book Antiqua"/>
          <w:sz w:val="24"/>
          <w:vertAlign w:val="superscript"/>
        </w:rPr>
        <w:t>[9,</w:t>
      </w:r>
      <w:r w:rsidR="00314E8C" w:rsidRPr="00247A48">
        <w:rPr>
          <w:rStyle w:val="apple-tab-span"/>
          <w:rFonts w:ascii="Book Antiqua" w:hAnsi="Book Antiqua"/>
          <w:sz w:val="24"/>
          <w:vertAlign w:val="superscript"/>
        </w:rPr>
        <w:t>10]</w:t>
      </w:r>
      <w:r w:rsidR="00314E8C" w:rsidRPr="00247A48">
        <w:rPr>
          <w:rStyle w:val="apple-tab-span"/>
          <w:rFonts w:ascii="Book Antiqua" w:hAnsi="Book Antiqua"/>
          <w:sz w:val="24"/>
          <w:vertAlign w:val="superscript"/>
        </w:rPr>
        <w:fldChar w:fldCharType="end"/>
      </w:r>
      <w:r w:rsidR="00FA10EF" w:rsidRPr="0040779D">
        <w:rPr>
          <w:rStyle w:val="apple-tab-span"/>
          <w:rFonts w:ascii="Book Antiqua" w:hAnsi="Book Antiqua"/>
          <w:sz w:val="24"/>
        </w:rPr>
        <w:t xml:space="preserve">. Despite these difficulties, </w:t>
      </w:r>
      <w:r w:rsidR="00541783" w:rsidRPr="0040779D">
        <w:rPr>
          <w:rStyle w:val="apple-tab-span"/>
          <w:rFonts w:ascii="Book Antiqua" w:hAnsi="Book Antiqua"/>
          <w:sz w:val="24"/>
        </w:rPr>
        <w:t xml:space="preserve">new </w:t>
      </w:r>
      <w:r w:rsidR="00FA10EF" w:rsidRPr="0040779D">
        <w:rPr>
          <w:rStyle w:val="apple-tab-span"/>
          <w:rFonts w:ascii="Book Antiqua" w:hAnsi="Book Antiqua"/>
          <w:sz w:val="24"/>
        </w:rPr>
        <w:t xml:space="preserve">information that could help us eventually control HCV-mediated immune dysregulation keeps emerging. </w:t>
      </w:r>
    </w:p>
    <w:p w:rsidR="00FA10EF" w:rsidRPr="0040779D" w:rsidRDefault="00FA10EF" w:rsidP="003C162D">
      <w:pPr>
        <w:pStyle w:val="ListParagraph"/>
        <w:adjustRightInd w:val="0"/>
        <w:snapToGrid w:val="0"/>
        <w:spacing w:line="360" w:lineRule="auto"/>
        <w:ind w:left="0" w:firstLine="420"/>
        <w:contextualSpacing w:val="0"/>
        <w:rPr>
          <w:rStyle w:val="apple-tab-span"/>
          <w:rFonts w:ascii="Book Antiqua" w:hAnsi="Book Antiqua"/>
          <w:sz w:val="24"/>
        </w:rPr>
      </w:pPr>
      <w:r w:rsidRPr="0040779D">
        <w:rPr>
          <w:rStyle w:val="apple-tab-span"/>
          <w:rFonts w:ascii="Book Antiqua" w:hAnsi="Book Antiqua"/>
          <w:sz w:val="24"/>
        </w:rPr>
        <w:t xml:space="preserve">The goal of this review is to summarize the most up-to-date knowledge regarding </w:t>
      </w:r>
      <w:r w:rsidR="00075D3D" w:rsidRPr="0040779D">
        <w:rPr>
          <w:rStyle w:val="apple-tab-span"/>
          <w:rFonts w:ascii="Book Antiqua" w:hAnsi="Book Antiqua"/>
          <w:sz w:val="24"/>
        </w:rPr>
        <w:t xml:space="preserve">both </w:t>
      </w:r>
      <w:r w:rsidRPr="0040779D">
        <w:rPr>
          <w:rStyle w:val="apple-tab-span"/>
          <w:rFonts w:ascii="Book Antiqua" w:hAnsi="Book Antiqua"/>
          <w:sz w:val="24"/>
        </w:rPr>
        <w:t>innate antiviral and adaptive immune responses that are available in the literature</w:t>
      </w:r>
      <w:r w:rsidR="00541783" w:rsidRPr="0040779D">
        <w:rPr>
          <w:rStyle w:val="apple-tab-span"/>
          <w:rFonts w:ascii="Book Antiqua" w:hAnsi="Book Antiqua"/>
          <w:sz w:val="24"/>
        </w:rPr>
        <w:t>,</w:t>
      </w:r>
      <w:r w:rsidRPr="0040779D">
        <w:rPr>
          <w:rStyle w:val="apple-tab-span"/>
          <w:rFonts w:ascii="Book Antiqua" w:hAnsi="Book Antiqua"/>
          <w:sz w:val="24"/>
        </w:rPr>
        <w:t xml:space="preserve"> to define the successful host responses that could contribute to HCV elimination. In addition, we discuss the implication</w:t>
      </w:r>
      <w:r w:rsidR="008D7EA1" w:rsidRPr="0040779D">
        <w:rPr>
          <w:rStyle w:val="apple-tab-span"/>
          <w:rFonts w:ascii="Book Antiqua" w:hAnsi="Book Antiqua"/>
          <w:sz w:val="24"/>
        </w:rPr>
        <w:t>s</w:t>
      </w:r>
      <w:r w:rsidRPr="0040779D">
        <w:rPr>
          <w:rStyle w:val="apple-tab-span"/>
          <w:rFonts w:ascii="Book Antiqua" w:hAnsi="Book Antiqua"/>
          <w:sz w:val="24"/>
        </w:rPr>
        <w:t xml:space="preserve"> of effective anti-HCV therapy on HCV-mediated immune modulation and vaccine development. </w:t>
      </w:r>
    </w:p>
    <w:p w:rsidR="00FA10EF" w:rsidRPr="0040779D" w:rsidRDefault="00FA10EF" w:rsidP="003C162D">
      <w:pPr>
        <w:pStyle w:val="ListParagraph"/>
        <w:adjustRightInd w:val="0"/>
        <w:snapToGrid w:val="0"/>
        <w:spacing w:line="360" w:lineRule="auto"/>
        <w:ind w:left="0"/>
        <w:contextualSpacing w:val="0"/>
        <w:rPr>
          <w:rStyle w:val="apple-tab-span"/>
          <w:rFonts w:ascii="Book Antiqua" w:hAnsi="Book Antiqua"/>
          <w:sz w:val="24"/>
        </w:rPr>
      </w:pPr>
    </w:p>
    <w:p w:rsidR="00FA10EF" w:rsidRPr="005318DB" w:rsidRDefault="00FA10EF" w:rsidP="003C162D">
      <w:pPr>
        <w:widowControl/>
        <w:adjustRightInd w:val="0"/>
        <w:snapToGrid w:val="0"/>
        <w:spacing w:line="360" w:lineRule="auto"/>
        <w:rPr>
          <w:rFonts w:ascii="Book Antiqua" w:hAnsi="Book Antiqua"/>
          <w:caps/>
          <w:sz w:val="24"/>
        </w:rPr>
      </w:pPr>
      <w:r w:rsidRPr="005318DB">
        <w:rPr>
          <w:rFonts w:ascii="Book Antiqua" w:hAnsi="Book Antiqua"/>
          <w:b/>
          <w:caps/>
          <w:sz w:val="24"/>
        </w:rPr>
        <w:t>Adaptive Immune Responses in Hepatitis C</w:t>
      </w:r>
      <w:r w:rsidRPr="005318DB">
        <w:rPr>
          <w:rFonts w:ascii="Book Antiqua" w:hAnsi="Book Antiqua"/>
          <w:caps/>
          <w:sz w:val="24"/>
        </w:rPr>
        <w:t xml:space="preserve"> </w:t>
      </w:r>
    </w:p>
    <w:p w:rsidR="00FA7036" w:rsidRPr="0040779D" w:rsidRDefault="00FA10EF" w:rsidP="003C162D">
      <w:pPr>
        <w:adjustRightInd w:val="0"/>
        <w:snapToGrid w:val="0"/>
        <w:spacing w:line="360" w:lineRule="auto"/>
        <w:rPr>
          <w:rFonts w:ascii="Book Antiqua" w:hAnsi="Book Antiqua"/>
          <w:color w:val="FF0000"/>
          <w:sz w:val="24"/>
        </w:rPr>
      </w:pPr>
      <w:r w:rsidRPr="0040779D">
        <w:rPr>
          <w:rFonts w:ascii="Book Antiqua" w:hAnsi="Book Antiqua"/>
          <w:sz w:val="24"/>
        </w:rPr>
        <w:lastRenderedPageBreak/>
        <w:t>Although HCV is capable of interfering with a wide range of host physiological processes, it is readily detected by the host sensing machinery, followed by the triggering of innate cellular responses</w:t>
      </w:r>
      <w:r w:rsidR="00314E8C" w:rsidRPr="00DD303D">
        <w:rPr>
          <w:rFonts w:ascii="Book Antiqua" w:hAnsi="Book Antiqua"/>
          <w:sz w:val="24"/>
          <w:vertAlign w:val="superscript"/>
        </w:rPr>
        <w:fldChar w:fldCharType="begin"/>
      </w:r>
      <w:r w:rsidR="00314E8C" w:rsidRPr="00DD303D">
        <w:rPr>
          <w:rFonts w:ascii="Book Antiqua" w:hAnsi="Book Antiqua"/>
          <w:sz w:val="24"/>
          <w:vertAlign w:val="superscript"/>
        </w:rPr>
        <w:instrText xml:space="preserve"> ADDIN EN.CITE &lt;EndNote&gt;&lt;Cite&gt;&lt;Author&gt;Su&lt;/Author&gt;&lt;Year&gt;2002&lt;/Year&gt;&lt;RecNum&gt;1316&lt;/RecNum&gt;&lt;record&gt;&lt;rec-number&gt;1316&lt;/rec-number&gt;&lt;ref-type name="Journal Article"&gt;17&lt;/ref-type&gt;&lt;contributors&gt;&lt;authors&gt;&lt;author&gt;Su, A. I.&lt;/author&gt;&lt;/authors&gt;&lt;/contributors&gt;&lt;titles&gt;&lt;title&gt;Genomic analysis of the host response to hepatitis C virus infection&lt;/title&gt;&lt;secondary-title&gt;Proc. Natl Acad. Sci. USA&lt;/secondary-title&gt;&lt;/titles&gt;&lt;pages&gt;15669-15674&lt;/pages&gt;&lt;volume&gt;99&lt;/volume&gt;&lt;dates&gt;&lt;year&gt;2002&lt;/year&gt;&lt;pub-dates&gt;&lt;date&gt;2002///&lt;/date&gt;&lt;/pub-dates&gt;&lt;/dates&gt;&lt;work-type&gt;10.1073/pnas.202608199&lt;/work-type&gt;&lt;urls&gt;&lt;related-urls&gt;&lt;url&gt;http://dx.doi.org/10.1073/pnas.202608199&lt;/url&gt;&lt;/related-urls&gt;&lt;/urls&gt;&lt;/record&gt;&lt;/Cite&gt;&lt;Cite&gt;&lt;Author&gt;Thimme&lt;/Author&gt;&lt;Year&gt;2002&lt;/Year&gt;&lt;RecNum&gt;826&lt;/RecNum&gt;&lt;record&gt;&lt;rec-number&gt;826&lt;/rec-number&gt;&lt;ref-type name="Journal Article"&gt;17&lt;/ref-type&gt;&lt;contributors&gt;&lt;authors&gt;&lt;author&gt;Thimme, R.&lt;/author&gt;&lt;author&gt;Bukh, J.&lt;/author&gt;&lt;author&gt;Spangenberg, H. C.&lt;/author&gt;&lt;author&gt;Wieland, S.&lt;/author&gt;&lt;author&gt;Pemberton, J.&lt;/author&gt;&lt;author&gt;Steiger, C.&lt;/author&gt;&lt;author&gt;Govindarajan, S.&lt;/author&gt;&lt;author&gt;Purcell, R. H.&lt;/author&gt;&lt;author&gt;Chisari, F. V.&lt;/author&gt;&lt;/authors&gt;&lt;/contributors&gt;&lt;auth-address&gt;Department of Molecular and Experimental Medicine, The Scripps Research Institute, La Jolla, CA 92037, USA.&lt;/auth-address&gt;&lt;titles&gt;&lt;title&gt;Viral and immunological determinants of hepatitis C virus clearance, persistence, and disease&lt;/title&gt;&lt;secondary-title&gt;Proc Natl Acad Sci U S A&lt;/secondary-title&gt;&lt;/titles&gt;&lt;periodical&gt;&lt;full-title&gt;Proc Natl Acad Sci U S A&lt;/full-title&gt;&lt;/periodical&gt;&lt;pages&gt;15661-8&lt;/pages&gt;&lt;volume&gt;99&lt;/volume&gt;&lt;number&gt;24&lt;/number&gt;&lt;keywords&gt;&lt;keyword&gt;Acute Disease&lt;/keyword&gt;&lt;keyword&gt;Animals&lt;/keyword&gt;&lt;keyword&gt;Biopsy&lt;/keyword&gt;&lt;keyword&gt;Gene Expression Regulation&lt;/keyword&gt;&lt;keyword&gt;Hepacivirus&lt;/keyword&gt;&lt;keyword&gt;Hepatitis C&lt;/keyword&gt;&lt;keyword&gt;Interferons&lt;/keyword&gt;&lt;keyword&gt;Liver&lt;/keyword&gt;&lt;keyword&gt;Pan troglodytes&lt;/keyword&gt;&lt;keyword&gt;RNA, Messenger&lt;/keyword&gt;&lt;keyword&gt;Recombinant Fusion Proteins&lt;/keyword&gt;&lt;keyword&gt;Support, Non-U.S. Gov&amp;apos;t&lt;/keyword&gt;&lt;keyword&gt;Support, U.S. Gov&amp;apos;t, P.H.S.&lt;/keyword&gt;&lt;keyword&gt;T-Lymphocyte Subsets&lt;/keyword&gt;&lt;keyword&gt;Viremia&lt;/keyword&gt;&lt;/keywords&gt;&lt;dates&gt;&lt;year&gt;2002&lt;/year&gt;&lt;pub-dates&gt;&lt;date&gt;Nov 26&lt;/date&gt;&lt;/pub-dates&gt;&lt;/dates&gt;&lt;accession-num&gt;12441397&lt;/accession-num&gt;&lt;urls&gt;&lt;/urls&gt;&lt;/record&gt;&lt;/Cite&gt;&lt;/EndNote&gt;</w:instrText>
      </w:r>
      <w:r w:rsidR="00314E8C" w:rsidRPr="00DD303D">
        <w:rPr>
          <w:rFonts w:ascii="Book Antiqua" w:hAnsi="Book Antiqua"/>
          <w:sz w:val="24"/>
          <w:vertAlign w:val="superscript"/>
        </w:rPr>
        <w:fldChar w:fldCharType="separate"/>
      </w:r>
      <w:r w:rsidR="00DD303D">
        <w:rPr>
          <w:rFonts w:ascii="Book Antiqua" w:hAnsi="Book Antiqua"/>
          <w:sz w:val="24"/>
          <w:vertAlign w:val="superscript"/>
        </w:rPr>
        <w:t>[11,</w:t>
      </w:r>
      <w:r w:rsidR="00314E8C" w:rsidRPr="00DD303D">
        <w:rPr>
          <w:rFonts w:ascii="Book Antiqua" w:hAnsi="Book Antiqua"/>
          <w:sz w:val="24"/>
          <w:vertAlign w:val="superscript"/>
        </w:rPr>
        <w:t>12]</w:t>
      </w:r>
      <w:r w:rsidR="00314E8C" w:rsidRPr="00DD303D">
        <w:rPr>
          <w:rFonts w:ascii="Book Antiqua" w:hAnsi="Book Antiqua"/>
          <w:sz w:val="24"/>
          <w:vertAlign w:val="superscript"/>
        </w:rPr>
        <w:fldChar w:fldCharType="end"/>
      </w:r>
      <w:r w:rsidRPr="0040779D">
        <w:rPr>
          <w:rFonts w:ascii="Book Antiqua" w:hAnsi="Book Antiqua"/>
          <w:sz w:val="24"/>
        </w:rPr>
        <w:t xml:space="preserve">, including the production of </w:t>
      </w:r>
      <w:r w:rsidR="00541783" w:rsidRPr="0040779D">
        <w:rPr>
          <w:rFonts w:ascii="Book Antiqua" w:hAnsi="Book Antiqua"/>
          <w:sz w:val="24"/>
        </w:rPr>
        <w:t xml:space="preserve">type I </w:t>
      </w:r>
      <w:r w:rsidRPr="0040779D">
        <w:rPr>
          <w:rFonts w:ascii="Book Antiqua" w:hAnsi="Book Antiqua"/>
          <w:sz w:val="24"/>
        </w:rPr>
        <w:t>interferon</w:t>
      </w:r>
      <w:r w:rsidR="00541783" w:rsidRPr="0040779D">
        <w:rPr>
          <w:rFonts w:ascii="Book Antiqua" w:hAnsi="Book Antiqua"/>
          <w:sz w:val="24"/>
        </w:rPr>
        <w:t>s</w:t>
      </w:r>
      <w:r w:rsidRPr="0040779D">
        <w:rPr>
          <w:rFonts w:ascii="Book Antiqua" w:hAnsi="Book Antiqua"/>
          <w:sz w:val="24"/>
        </w:rPr>
        <w:t xml:space="preserve"> (IFN</w:t>
      </w:r>
      <w:r w:rsidR="00541783" w:rsidRPr="00DD303D">
        <w:rPr>
          <w:rFonts w:ascii="Symbol" w:hAnsi="Symbol"/>
          <w:sz w:val="24"/>
        </w:rPr>
        <w:t></w:t>
      </w:r>
      <w:r w:rsidR="00C05E0F" w:rsidRPr="00DD303D">
        <w:rPr>
          <w:rFonts w:ascii="Symbol" w:hAnsi="Symbol"/>
          <w:sz w:val="24"/>
        </w:rPr>
        <w:t></w:t>
      </w:r>
      <w:r w:rsidRPr="0040779D">
        <w:rPr>
          <w:rFonts w:ascii="Book Antiqua" w:hAnsi="Book Antiqua"/>
          <w:sz w:val="24"/>
        </w:rPr>
        <w:t>) and the activation of downstream, antiviral target genes. However, despite these responses, HCV continues to replicate in the liver in the incubation phase. The adaptive immune response to HCV infection develops over several weeks</w:t>
      </w:r>
      <w:r w:rsidR="000A67F8" w:rsidRPr="00DD303D">
        <w:rPr>
          <w:rFonts w:ascii="Book Antiqua" w:hAnsi="Book Antiqua"/>
          <w:sz w:val="24"/>
          <w:vertAlign w:val="superscript"/>
        </w:rPr>
        <w:fldChar w:fldCharType="begin"/>
      </w:r>
      <w:r w:rsidR="000A67F8" w:rsidRPr="00DD303D">
        <w:rPr>
          <w:rFonts w:ascii="Book Antiqua" w:hAnsi="Book Antiqua"/>
          <w:sz w:val="24"/>
          <w:vertAlign w:val="superscript"/>
        </w:rPr>
        <w:instrText xml:space="preserve"> ADDIN EN.CITE &lt;EndNote&gt;&lt;Cite&gt;&lt;Author&gt;Thimme&lt;/Author&gt;&lt;Year&gt;2001&lt;/Year&gt;&lt;RecNum&gt;829&lt;/RecNum&gt;&lt;record&gt;&lt;rec-number&gt;829&lt;/rec-number&gt;&lt;ref-type name="Journal Article"&gt;17&lt;/ref-type&gt;&lt;contributors&gt;&lt;authors&gt;&lt;author&gt;Thimme, R.&lt;/author&gt;&lt;author&gt;Chang, K. M.&lt;/author&gt;&lt;author&gt;Pemberton, J.&lt;/author&gt;&lt;author&gt;Sette, A.&lt;/author&gt;&lt;author&gt;Chisari, F. V.&lt;/author&gt;&lt;/authors&gt;&lt;/contributors&gt;&lt;auth-address&gt;Department of Molecular and Experimental Medicine, The Scripps Research Institute, La Jolla, California 92037, USA.&lt;/auth-address&gt;&lt;titles&gt;&lt;title&gt;Degenerate immunogenicity of an HLA-A2-restricted hepatitis B virus nucleocapsid cytotoxic T-lymphocyte epitope that is also presented by HLA-B51&lt;/title&gt;&lt;secondary-title&gt;J Virol&lt;/secondary-title&gt;&lt;/titles&gt;&lt;periodical&gt;&lt;full-title&gt;J Virol&lt;/full-title&gt;&lt;/periodical&gt;&lt;pages&gt;3984-7&lt;/pages&gt;&lt;volume&gt;75&lt;/volume&gt;&lt;number&gt;8&lt;/number&gt;&lt;keywords&gt;&lt;keyword&gt;Acute Disease&lt;/keyword&gt;&lt;keyword&gt;Antigen Presentation&lt;/keyword&gt;&lt;keyword&gt;Antigen-Presenting Cells&lt;/keyword&gt;&lt;keyword&gt;B-Lymphocytes&lt;/keyword&gt;&lt;keyword&gt;Cell Line, Transformed&lt;/keyword&gt;&lt;keyword&gt;Chromatography, High Pressure Liquid&lt;/keyword&gt;&lt;keyword&gt;Epitopes, T-Lymphocyte&lt;/keyword&gt;&lt;keyword&gt;Gene Deletion&lt;/keyword&gt;&lt;keyword&gt;HLA-A2 Antigen&lt;/keyword&gt;&lt;keyword&gt;HLA-B Antigens&lt;/keyword&gt;&lt;keyword&gt;Hepatitis B&lt;/keyword&gt;&lt;keyword&gt;Hepatitis B Virus&lt;/keyword&gt;&lt;keyword&gt;Human&lt;/keyword&gt;&lt;keyword&gt;Nucleocapsid&lt;/keyword&gt;&lt;keyword&gt;Peptides&lt;/keyword&gt;&lt;keyword&gt;Substrate Specificity&lt;/keyword&gt;&lt;keyword&gt;Support, Non-U.S. Gov&amp;apos;t&lt;/keyword&gt;&lt;keyword&gt;Support, U.S. Gov&amp;apos;t, P.H.S.&lt;/keyword&gt;&lt;keyword&gt;T-Lymphocytes, Cytotoxic&lt;/keyword&gt;&lt;keyword&gt;Tissue Fixation&lt;/keyword&gt;&lt;/keywords&gt;&lt;dates&gt;&lt;year&gt;2001&lt;/year&gt;&lt;pub-dates&gt;&lt;date&gt;Apr&lt;/date&gt;&lt;/pub-dates&gt;&lt;/dates&gt;&lt;accession-num&gt;11264388&lt;/accession-num&gt;&lt;urls&gt;&lt;/urls&gt;&lt;/record&gt;&lt;/Cite&gt;&lt;/EndNote&gt;</w:instrText>
      </w:r>
      <w:r w:rsidR="000A67F8" w:rsidRPr="00DD303D">
        <w:rPr>
          <w:rFonts w:ascii="Book Antiqua" w:hAnsi="Book Antiqua"/>
          <w:sz w:val="24"/>
          <w:vertAlign w:val="superscript"/>
        </w:rPr>
        <w:fldChar w:fldCharType="separate"/>
      </w:r>
      <w:r w:rsidR="000A67F8" w:rsidRPr="00DD303D">
        <w:rPr>
          <w:rFonts w:ascii="Book Antiqua" w:hAnsi="Book Antiqua"/>
          <w:sz w:val="24"/>
          <w:vertAlign w:val="superscript"/>
        </w:rPr>
        <w:t>[13]</w:t>
      </w:r>
      <w:r w:rsidR="000A67F8" w:rsidRPr="00DD303D">
        <w:rPr>
          <w:rFonts w:ascii="Book Antiqua" w:hAnsi="Book Antiqua"/>
          <w:sz w:val="24"/>
          <w:vertAlign w:val="superscript"/>
        </w:rPr>
        <w:fldChar w:fldCharType="end"/>
      </w:r>
      <w:r w:rsidRPr="0040779D">
        <w:rPr>
          <w:rFonts w:ascii="Book Antiqua" w:hAnsi="Book Antiqua"/>
          <w:sz w:val="24"/>
        </w:rPr>
        <w:t>. Although the reasons for this delay are not understood, it is clear that the magnitude, diversity, and quality of the adaptive immune responses are the determinants of the outcome</w:t>
      </w:r>
      <w:r w:rsidR="00314E8C" w:rsidRPr="00DD303D">
        <w:rPr>
          <w:rFonts w:ascii="Book Antiqua" w:hAnsi="Book Antiqua"/>
          <w:sz w:val="24"/>
          <w:vertAlign w:val="superscript"/>
        </w:rPr>
        <w:fldChar w:fldCharType="begin"/>
      </w:r>
      <w:r w:rsidR="00314E8C" w:rsidRPr="00DD303D">
        <w:rPr>
          <w:rFonts w:ascii="Book Antiqua" w:hAnsi="Book Antiqua"/>
          <w:sz w:val="24"/>
          <w:vertAlign w:val="superscript"/>
        </w:rPr>
        <w:instrText xml:space="preserve"> ADDIN EN.CITE &lt;EndNote&gt;&lt;Cite&gt;&lt;Author&gt;Thimme&lt;/Author&gt;&lt;Year&gt;2001&lt;/Year&gt;&lt;RecNum&gt;829&lt;/RecNum&gt;&lt;record&gt;&lt;rec-number&gt;829&lt;/rec-number&gt;&lt;ref-type name="Journal Article"&gt;17&lt;/ref-type&gt;&lt;contributors&gt;&lt;authors&gt;&lt;author&gt;Thimme, R.&lt;/author&gt;&lt;author&gt;Chang, K. M.&lt;/author&gt;&lt;author&gt;Pemberton, J.&lt;/author&gt;&lt;author&gt;Sette, A.&lt;/author&gt;&lt;author&gt;Chisari, F. V.&lt;/author&gt;&lt;/authors&gt;&lt;/contributors&gt;&lt;auth-address&gt;Department of Molecular and Experimental Medicine, The Scripps Research Institute, La Jolla, California 92037, USA.&lt;/auth-address&gt;&lt;titles&gt;&lt;title&gt;Degenerate immunogenicity of an HLA-A2-restricted hepatitis B virus nucleocapsid cytotoxic T-lymphocyte epitope that is also presented by HLA-B51&lt;/title&gt;&lt;secondary-title&gt;J Virol&lt;/secondary-title&gt;&lt;/titles&gt;&lt;periodical&gt;&lt;full-title&gt;J Virol&lt;/full-title&gt;&lt;/periodical&gt;&lt;pages&gt;3984-7&lt;/pages&gt;&lt;volume&gt;75&lt;/volume&gt;&lt;number&gt;8&lt;/number&gt;&lt;keywords&gt;&lt;keyword&gt;Acute Disease&lt;/keyword&gt;&lt;keyword&gt;Antigen Presentation&lt;/keyword&gt;&lt;keyword&gt;Antigen-Presenting Cells&lt;/keyword&gt;&lt;keyword&gt;B-Lymphocytes&lt;/keyword&gt;&lt;keyword&gt;Cell Line, Transformed&lt;/keyword&gt;&lt;keyword&gt;Chromatography, High Pressure Liquid&lt;/keyword&gt;&lt;keyword&gt;Epitopes, T-Lymphocyte&lt;/keyword&gt;&lt;keyword&gt;Gene Deletion&lt;/keyword&gt;&lt;keyword&gt;HLA-A2 Antigen&lt;/keyword&gt;&lt;keyword&gt;HLA-B Antigens&lt;/keyword&gt;&lt;keyword&gt;Hepatitis B&lt;/keyword&gt;&lt;keyword&gt;Hepatitis B Virus&lt;/keyword&gt;&lt;keyword&gt;Human&lt;/keyword&gt;&lt;keyword&gt;Nucleocapsid&lt;/keyword&gt;&lt;keyword&gt;Peptides&lt;/keyword&gt;&lt;keyword&gt;Substrate Specificity&lt;/keyword&gt;&lt;keyword&gt;Support, Non-U.S. Gov&amp;apos;t&lt;/keyword&gt;&lt;keyword&gt;Support, U.S. Gov&amp;apos;t, P.H.S.&lt;/keyword&gt;&lt;keyword&gt;T-Lymphocytes, Cytotoxic&lt;/keyword&gt;&lt;keyword&gt;Tissue Fixation&lt;/keyword&gt;&lt;/keywords&gt;&lt;dates&gt;&lt;year&gt;2001&lt;/year&gt;&lt;pub-dates&gt;&lt;date&gt;Apr&lt;/date&gt;&lt;/pub-dates&gt;&lt;/dates&gt;&lt;accession-num&gt;11264388&lt;/accession-num&gt;&lt;urls&gt;&lt;/urls&gt;&lt;/record&gt;&lt;/Cite&gt;&lt;/EndNote&gt;</w:instrText>
      </w:r>
      <w:r w:rsidR="00314E8C" w:rsidRPr="00DD303D">
        <w:rPr>
          <w:rFonts w:ascii="Book Antiqua" w:hAnsi="Book Antiqua"/>
          <w:sz w:val="24"/>
          <w:vertAlign w:val="superscript"/>
        </w:rPr>
        <w:fldChar w:fldCharType="separate"/>
      </w:r>
      <w:r w:rsidR="00314E8C" w:rsidRPr="00DD303D">
        <w:rPr>
          <w:rFonts w:ascii="Book Antiqua" w:hAnsi="Book Antiqua"/>
          <w:sz w:val="24"/>
          <w:vertAlign w:val="superscript"/>
        </w:rPr>
        <w:t>[13]</w:t>
      </w:r>
      <w:r w:rsidR="00314E8C" w:rsidRPr="00DD303D">
        <w:rPr>
          <w:rFonts w:ascii="Book Antiqua" w:hAnsi="Book Antiqua"/>
          <w:sz w:val="24"/>
          <w:vertAlign w:val="superscript"/>
        </w:rPr>
        <w:fldChar w:fldCharType="end"/>
      </w:r>
      <w:r w:rsidRPr="0040779D">
        <w:rPr>
          <w:rFonts w:ascii="Book Antiqua" w:hAnsi="Book Antiqua"/>
          <w:sz w:val="24"/>
        </w:rPr>
        <w:t>. While this acute immune response has the potential to clear the viral infection, it is unsuccessful at least 50% of the time</w:t>
      </w:r>
      <w:r w:rsidR="008D7EA1" w:rsidRPr="0040779D">
        <w:rPr>
          <w:rFonts w:ascii="Book Antiqua" w:hAnsi="Book Antiqua"/>
          <w:sz w:val="24"/>
        </w:rPr>
        <w:t>,</w:t>
      </w:r>
      <w:r w:rsidRPr="0040779D">
        <w:rPr>
          <w:rFonts w:ascii="Book Antiqua" w:hAnsi="Book Antiqua"/>
          <w:sz w:val="24"/>
        </w:rPr>
        <w:t xml:space="preserve"> and the virus has a very strong propensity to </w:t>
      </w:r>
      <w:r w:rsidR="008D7EA1" w:rsidRPr="0040779D">
        <w:rPr>
          <w:rFonts w:ascii="Book Antiqua" w:hAnsi="Book Antiqua"/>
          <w:sz w:val="24"/>
        </w:rPr>
        <w:t xml:space="preserve">cause </w:t>
      </w:r>
      <w:r w:rsidRPr="0040779D">
        <w:rPr>
          <w:rFonts w:ascii="Book Antiqua" w:hAnsi="Book Antiqua"/>
          <w:sz w:val="24"/>
        </w:rPr>
        <w:t>chronic infections. Development of chronicity is marked by a dramatic decrease in the activity of CD8</w:t>
      </w:r>
      <w:r w:rsidRPr="0040779D">
        <w:rPr>
          <w:rFonts w:ascii="Book Antiqua" w:hAnsi="Book Antiqua"/>
          <w:sz w:val="24"/>
          <w:vertAlign w:val="superscript"/>
        </w:rPr>
        <w:t>+</w:t>
      </w:r>
      <w:r w:rsidRPr="0040779D">
        <w:rPr>
          <w:rFonts w:ascii="Book Antiqua" w:hAnsi="Book Antiqua"/>
          <w:sz w:val="24"/>
        </w:rPr>
        <w:t xml:space="preserve"> cytotoxic T lymphocytes (CTL) and CD4</w:t>
      </w:r>
      <w:r w:rsidRPr="0040779D">
        <w:rPr>
          <w:rFonts w:ascii="Book Antiqua" w:hAnsi="Book Antiqua"/>
          <w:sz w:val="24"/>
          <w:vertAlign w:val="superscript"/>
        </w:rPr>
        <w:t>+</w:t>
      </w:r>
      <w:r w:rsidRPr="0040779D">
        <w:rPr>
          <w:rFonts w:ascii="Book Antiqua" w:hAnsi="Book Antiqua"/>
          <w:sz w:val="24"/>
        </w:rPr>
        <w:t xml:space="preserve"> Th cells in the liver without achieving viral clearance. Interestingly, the T cell dysfunction seems to be restricted to HCV-specific CD8</w:t>
      </w:r>
      <w:r w:rsidRPr="0040779D">
        <w:rPr>
          <w:rFonts w:ascii="Book Antiqua" w:hAnsi="Book Antiqua"/>
          <w:sz w:val="24"/>
          <w:vertAlign w:val="superscript"/>
        </w:rPr>
        <w:t>+</w:t>
      </w:r>
      <w:r w:rsidR="004F02F7" w:rsidRPr="0040779D">
        <w:rPr>
          <w:rFonts w:ascii="Book Antiqua" w:hAnsi="Book Antiqua"/>
          <w:sz w:val="24"/>
        </w:rPr>
        <w:t xml:space="preserve"> </w:t>
      </w:r>
      <w:r w:rsidRPr="0040779D">
        <w:rPr>
          <w:rFonts w:ascii="Book Antiqua" w:hAnsi="Book Antiqua"/>
          <w:sz w:val="24"/>
        </w:rPr>
        <w:t xml:space="preserve">T cells, since </w:t>
      </w:r>
      <w:r w:rsidR="004F02F7" w:rsidRPr="0040779D">
        <w:rPr>
          <w:rFonts w:ascii="Book Antiqua" w:hAnsi="Book Antiqua"/>
          <w:sz w:val="24"/>
        </w:rPr>
        <w:t>i</w:t>
      </w:r>
      <w:r w:rsidRPr="0040779D">
        <w:rPr>
          <w:rFonts w:ascii="Book Antiqua" w:hAnsi="Book Antiqua"/>
          <w:sz w:val="24"/>
        </w:rPr>
        <w:t>nfluenza-specific CD8</w:t>
      </w:r>
      <w:r w:rsidRPr="0040779D">
        <w:rPr>
          <w:rFonts w:ascii="Book Antiqua" w:hAnsi="Book Antiqua"/>
          <w:sz w:val="24"/>
          <w:vertAlign w:val="superscript"/>
        </w:rPr>
        <w:t>+</w:t>
      </w:r>
      <w:r w:rsidRPr="0040779D">
        <w:rPr>
          <w:rFonts w:ascii="Book Antiqua" w:hAnsi="Book Antiqua"/>
          <w:sz w:val="24"/>
        </w:rPr>
        <w:t xml:space="preserve"> cells w</w:t>
      </w:r>
      <w:r w:rsidR="008D7EA1" w:rsidRPr="0040779D">
        <w:rPr>
          <w:rFonts w:ascii="Book Antiqua" w:hAnsi="Book Antiqua"/>
          <w:sz w:val="24"/>
        </w:rPr>
        <w:t>ere</w:t>
      </w:r>
      <w:r w:rsidRPr="0040779D">
        <w:rPr>
          <w:rFonts w:ascii="Book Antiqua" w:hAnsi="Book Antiqua"/>
          <w:sz w:val="24"/>
        </w:rPr>
        <w:t xml:space="preserve"> functional in chronic HCV patients</w:t>
      </w:r>
      <w:r w:rsidR="00AB041B" w:rsidRPr="00E64238">
        <w:rPr>
          <w:rFonts w:ascii="Book Antiqua" w:hAnsi="Book Antiqua"/>
          <w:sz w:val="24"/>
          <w:vertAlign w:val="superscript"/>
        </w:rPr>
        <w:fldChar w:fldCharType="begin"/>
      </w:r>
      <w:r w:rsidR="00AB041B" w:rsidRPr="00E64238">
        <w:rPr>
          <w:rFonts w:ascii="Book Antiqua" w:hAnsi="Book Antiqua"/>
          <w:sz w:val="24"/>
          <w:vertAlign w:val="superscript"/>
        </w:rPr>
        <w:instrText xml:space="preserve"> ADDIN EN.CITE &lt;EndNote&gt;&lt;Cite&gt;&lt;Author&gt;Su&lt;/Author&gt;&lt;Year&gt;2002&lt;/Year&gt;&lt;RecNum&gt;1316&lt;/RecNum&gt;&lt;record&gt;&lt;rec-number&gt;1316&lt;/rec-number&gt;&lt;ref-type name="Journal Article"&gt;17&lt;/ref-type&gt;&lt;contributors&gt;&lt;authors&gt;&lt;author&gt;Su, A. I.&lt;/author&gt;&lt;/authors&gt;&lt;/contributors&gt;&lt;titles&gt;&lt;title&gt;Genomic analysis of the host response to hepatitis C virus infection&lt;/title&gt;&lt;secondary-title&gt;Proc. Natl Acad. Sci. USA&lt;/secondary-title&gt;&lt;/titles&gt;&lt;pages&gt;15669-15674&lt;/pages&gt;&lt;volume&gt;99&lt;/volume&gt;&lt;dates&gt;&lt;year&gt;2002&lt;/year&gt;&lt;pub-dates&gt;&lt;date&gt;2002///&lt;/date&gt;&lt;/pub-dates&gt;&lt;/dates&gt;&lt;work-type&gt;10.1073/pnas.202608199&lt;/work-type&gt;&lt;urls&gt;&lt;related-urls&gt;&lt;url&gt;http://dx.doi.org/10.1073/pnas.202608199&lt;/url&gt;&lt;/related-urls&gt;&lt;/urls&gt;&lt;/record&gt;&lt;/Cite&gt;&lt;Cite&gt;&lt;Author&gt;Thimme&lt;/Author&gt;&lt;Year&gt;2002&lt;/Year&gt;&lt;RecNum&gt;826&lt;/RecNum&gt;&lt;record&gt;&lt;rec-number&gt;826&lt;/rec-number&gt;&lt;ref-type name="Journal Article"&gt;17&lt;/ref-type&gt;&lt;contributors&gt;&lt;authors&gt;&lt;author&gt;Thimme, R.&lt;/author&gt;&lt;author&gt;Bukh, J.&lt;/author&gt;&lt;author&gt;Spangenberg, H. C.&lt;/author&gt;&lt;author&gt;Wieland, S.&lt;/author&gt;&lt;author&gt;Pemberton, J.&lt;/author&gt;&lt;author&gt;Steiger, C.&lt;/author&gt;&lt;author&gt;Govindarajan, S.&lt;/author&gt;&lt;author&gt;Purcell, R. H.&lt;/author&gt;&lt;author&gt;Chisari, F. V.&lt;/author&gt;&lt;/authors&gt;&lt;/contributors&gt;&lt;auth-address&gt;Department of Molecular and Experimental Medicine, The Scripps Research Institute, La Jolla, CA 92037, USA.&lt;/auth-address&gt;&lt;titles&gt;&lt;title&gt;Viral and immunological determinants of hepatitis C virus clearance, persistence, and disease&lt;/title&gt;&lt;secondary-title&gt;Proc Natl Acad Sci U S A&lt;/secondary-title&gt;&lt;/titles&gt;&lt;periodical&gt;&lt;full-title&gt;Proc Natl Acad Sci U S A&lt;/full-title&gt;&lt;/periodical&gt;&lt;pages&gt;15661-8&lt;/pages&gt;&lt;volume&gt;99&lt;/volume&gt;&lt;number&gt;24&lt;/number&gt;&lt;keywords&gt;&lt;keyword&gt;Acute Disease&lt;/keyword&gt;&lt;keyword&gt;Animals&lt;/keyword&gt;&lt;keyword&gt;Biopsy&lt;/keyword&gt;&lt;keyword&gt;Gene Expression Regulation&lt;/keyword&gt;&lt;keyword&gt;Hepacivirus&lt;/keyword&gt;&lt;keyword&gt;Hepatitis C&lt;/keyword&gt;&lt;keyword&gt;Interferons&lt;/keyword&gt;&lt;keyword&gt;Liver&lt;/keyword&gt;&lt;keyword&gt;Pan troglodytes&lt;/keyword&gt;&lt;keyword&gt;RNA, Messenger&lt;/keyword&gt;&lt;keyword&gt;Recombinant Fusion Proteins&lt;/keyword&gt;&lt;keyword&gt;Support, Non-U.S. Gov&amp;apos;t&lt;/keyword&gt;&lt;keyword&gt;Support, U.S. Gov&amp;apos;t, P.H.S.&lt;/keyword&gt;&lt;keyword&gt;T-Lymphocyte Subsets&lt;/keyword&gt;&lt;keyword&gt;Viremia&lt;/keyword&gt;&lt;/keywords&gt;&lt;dates&gt;&lt;year&gt;2002&lt;/year&gt;&lt;pub-dates&gt;&lt;date&gt;Nov 26&lt;/date&gt;&lt;/pub-dates&gt;&lt;/dates&gt;&lt;accession-num&gt;12441397&lt;/accession-num&gt;&lt;urls&gt;&lt;/urls&gt;&lt;/record&gt;&lt;/Cite&gt;&lt;/EndNote&gt;</w:instrText>
      </w:r>
      <w:r w:rsidR="00AB041B" w:rsidRPr="00E64238">
        <w:rPr>
          <w:rFonts w:ascii="Book Antiqua" w:hAnsi="Book Antiqua"/>
          <w:sz w:val="24"/>
          <w:vertAlign w:val="superscript"/>
        </w:rPr>
        <w:fldChar w:fldCharType="separate"/>
      </w:r>
      <w:r w:rsidR="00AB041B" w:rsidRPr="00E64238">
        <w:rPr>
          <w:rFonts w:ascii="Book Antiqua" w:hAnsi="Book Antiqua"/>
          <w:sz w:val="24"/>
          <w:vertAlign w:val="superscript"/>
        </w:rPr>
        <w:t>[12]</w:t>
      </w:r>
      <w:r w:rsidR="00AB041B" w:rsidRPr="00E64238">
        <w:rPr>
          <w:rFonts w:ascii="Book Antiqua" w:hAnsi="Book Antiqua"/>
          <w:sz w:val="24"/>
          <w:vertAlign w:val="superscript"/>
        </w:rPr>
        <w:fldChar w:fldCharType="end"/>
      </w:r>
      <w:r w:rsidR="00FA7036" w:rsidRPr="0040779D">
        <w:rPr>
          <w:rFonts w:ascii="Book Antiqua" w:hAnsi="Book Antiqua"/>
          <w:sz w:val="24"/>
        </w:rPr>
        <w:t>.</w:t>
      </w:r>
    </w:p>
    <w:p w:rsidR="00FA10EF" w:rsidRPr="0040779D" w:rsidRDefault="00FA10EF" w:rsidP="003C162D">
      <w:pPr>
        <w:adjustRightInd w:val="0"/>
        <w:snapToGrid w:val="0"/>
        <w:spacing w:line="360" w:lineRule="auto"/>
        <w:rPr>
          <w:rFonts w:ascii="Book Antiqua" w:hAnsi="Book Antiqua"/>
          <w:sz w:val="24"/>
        </w:rPr>
      </w:pPr>
    </w:p>
    <w:p w:rsidR="00FA10EF" w:rsidRPr="005318DB" w:rsidRDefault="00FA10EF" w:rsidP="003C162D">
      <w:pPr>
        <w:adjustRightInd w:val="0"/>
        <w:snapToGrid w:val="0"/>
        <w:spacing w:line="360" w:lineRule="auto"/>
        <w:rPr>
          <w:rFonts w:ascii="Book Antiqua" w:hAnsi="Book Antiqua"/>
          <w:b/>
          <w:i/>
          <w:sz w:val="24"/>
        </w:rPr>
      </w:pPr>
      <w:r w:rsidRPr="005318DB">
        <w:rPr>
          <w:rFonts w:ascii="Book Antiqua" w:hAnsi="Book Antiqua"/>
          <w:b/>
          <w:i/>
          <w:sz w:val="24"/>
        </w:rPr>
        <w:t xml:space="preserve">T </w:t>
      </w:r>
      <w:r w:rsidR="005318DB" w:rsidRPr="005318DB">
        <w:rPr>
          <w:rFonts w:ascii="Book Antiqua" w:hAnsi="Book Antiqua"/>
          <w:b/>
          <w:i/>
          <w:sz w:val="24"/>
        </w:rPr>
        <w:t>cell dysregulation in chronic in</w:t>
      </w:r>
      <w:r w:rsidRPr="005318DB">
        <w:rPr>
          <w:rFonts w:ascii="Book Antiqua" w:hAnsi="Book Antiqua"/>
          <w:b/>
          <w:i/>
          <w:sz w:val="24"/>
        </w:rPr>
        <w:t>fection</w:t>
      </w:r>
    </w:p>
    <w:p w:rsidR="00FA10EF" w:rsidRPr="0040779D" w:rsidRDefault="00FA10EF" w:rsidP="003C162D">
      <w:pPr>
        <w:widowControl/>
        <w:adjustRightInd w:val="0"/>
        <w:snapToGrid w:val="0"/>
        <w:spacing w:line="360" w:lineRule="auto"/>
        <w:rPr>
          <w:rFonts w:ascii="Book Antiqua" w:hAnsi="Book Antiqua"/>
          <w:sz w:val="24"/>
        </w:rPr>
      </w:pPr>
      <w:r w:rsidRPr="0040779D">
        <w:rPr>
          <w:rFonts w:ascii="Book Antiqua" w:hAnsi="Book Antiqua"/>
          <w:sz w:val="24"/>
        </w:rPr>
        <w:t>The effector functions of virus-specific CD8</w:t>
      </w:r>
      <w:r w:rsidRPr="0040779D">
        <w:rPr>
          <w:rFonts w:ascii="Book Antiqua" w:hAnsi="Book Antiqua"/>
          <w:sz w:val="24"/>
          <w:vertAlign w:val="superscript"/>
        </w:rPr>
        <w:t>+</w:t>
      </w:r>
      <w:r w:rsidRPr="0040779D">
        <w:rPr>
          <w:rFonts w:ascii="Book Antiqua" w:hAnsi="Book Antiqua"/>
          <w:sz w:val="24"/>
        </w:rPr>
        <w:t xml:space="preserve"> and CD4</w:t>
      </w:r>
      <w:r w:rsidRPr="0040779D">
        <w:rPr>
          <w:rFonts w:ascii="Book Antiqua" w:hAnsi="Book Antiqua"/>
          <w:sz w:val="24"/>
          <w:vertAlign w:val="superscript"/>
        </w:rPr>
        <w:t>+</w:t>
      </w:r>
      <w:r w:rsidRPr="0040779D">
        <w:rPr>
          <w:rFonts w:ascii="Book Antiqua" w:hAnsi="Book Antiqua"/>
          <w:sz w:val="24"/>
        </w:rPr>
        <w:t xml:space="preserve"> T cell</w:t>
      </w:r>
      <w:r w:rsidR="00541783" w:rsidRPr="0040779D">
        <w:rPr>
          <w:rFonts w:ascii="Book Antiqua" w:hAnsi="Book Antiqua"/>
          <w:sz w:val="24"/>
        </w:rPr>
        <w:t>s</w:t>
      </w:r>
      <w:r w:rsidRPr="0040779D">
        <w:rPr>
          <w:rFonts w:ascii="Book Antiqua" w:hAnsi="Book Antiqua"/>
          <w:sz w:val="24"/>
        </w:rPr>
        <w:t xml:space="preserve"> are critical in viral c</w:t>
      </w:r>
      <w:r w:rsidR="00BB142E" w:rsidRPr="0040779D">
        <w:rPr>
          <w:rFonts w:ascii="Book Antiqua" w:hAnsi="Book Antiqua"/>
          <w:sz w:val="24"/>
        </w:rPr>
        <w:t>learance and disease resolution</w:t>
      </w:r>
      <w:r w:rsidR="00314E8C" w:rsidRPr="00E64238">
        <w:rPr>
          <w:rFonts w:ascii="Book Antiqua" w:hAnsi="Book Antiqua"/>
          <w:sz w:val="24"/>
          <w:vertAlign w:val="superscript"/>
        </w:rPr>
        <w:fldChar w:fldCharType="begin"/>
      </w:r>
      <w:r w:rsidR="00314E8C" w:rsidRPr="00E64238">
        <w:rPr>
          <w:rFonts w:ascii="Book Antiqua" w:hAnsi="Book Antiqua"/>
          <w:sz w:val="24"/>
          <w:vertAlign w:val="superscript"/>
        </w:rPr>
        <w:instrText xml:space="preserve"> ADDIN EN.CITE &lt;EndNote&gt;&lt;Cite&gt;&lt;Author&gt;Thimme&lt;/Author&gt;&lt;Year&gt;2003&lt;/Year&gt;&lt;RecNum&gt;825&lt;/RecNum&gt;&lt;record&gt;&lt;rec-number&gt;825&lt;/rec-number&gt;&lt;ref-type name="Journal Article"&gt;17&lt;/ref-type&gt;&lt;contributors&gt;&lt;authors&gt;&lt;author&gt;Thimme, R.&lt;/author&gt;&lt;author&gt;Wieland, S.&lt;/author&gt;&lt;author&gt;Steiger, C.&lt;/author&gt;&lt;author&gt;Ghrayeb, J.&lt;/author&gt;&lt;author&gt;Reimann, K. A.&lt;/author&gt;&lt;author&gt;Purcell, R. H.&lt;/author&gt;&lt;author&gt;Chisari, F. V.&lt;/author&gt;&lt;/authors&gt;&lt;/contributors&gt;&lt;auth-address&gt;Department of Molecular and Experimental Medicine, The Scripps Research Institute, La Jolla, California 92037, USA.&lt;/auth-address&gt;&lt;titles&gt;&lt;title&gt;CD8(+) T cells mediate viral clearance and disease pathogenesis during acute hepatitis B virus infection&lt;/title&gt;&lt;secondary-title&gt;J Virol&lt;/secondary-title&gt;&lt;/titles&gt;&lt;periodical&gt;&lt;full-title&gt;J Virol&lt;/full-title&gt;&lt;/periodical&gt;&lt;pages&gt;68-76&lt;/pages&gt;&lt;volume&gt;77&lt;/volume&gt;&lt;number&gt;1&lt;/number&gt;&lt;keywords&gt;&lt;keyword&gt;Acute Disease&lt;/keyword&gt;&lt;keyword&gt;Animals&lt;/keyword&gt;&lt;keyword&gt;CD4-Positive T-Lymphocytes&lt;/keyword&gt;&lt;keyword&gt;CD8-Positive T-Lymphocytes&lt;/keyword&gt;&lt;keyword&gt;Hepatitis B&lt;/keyword&gt;&lt;keyword&gt;Interferon Type II&lt;/keyword&gt;&lt;keyword&gt;Pan troglodytes&lt;/keyword&gt;&lt;keyword&gt;Support, Non-U.S. Gov&amp;apos;t&lt;/keyword&gt;&lt;keyword&gt;Support, U.S. Gov&amp;apos;t, P.H.S.&lt;/keyword&gt;&lt;keyword&gt;Viral Load&lt;/keyword&gt;&lt;/keywords&gt;&lt;dates&gt;&lt;year&gt;2003&lt;/year&gt;&lt;pub-dates&gt;&lt;date&gt;Jan&lt;/date&gt;&lt;/pub-dates&gt;&lt;/dates&gt;&lt;accession-num&gt;12477811&lt;/accession-num&gt;&lt;urls&gt;&lt;/urls&gt;&lt;/record&gt;&lt;/Cite&gt;&lt;/EndNote&gt;</w:instrText>
      </w:r>
      <w:r w:rsidR="00314E8C" w:rsidRPr="00E64238">
        <w:rPr>
          <w:rFonts w:ascii="Book Antiqua" w:hAnsi="Book Antiqua"/>
          <w:sz w:val="24"/>
          <w:vertAlign w:val="superscript"/>
        </w:rPr>
        <w:fldChar w:fldCharType="separate"/>
      </w:r>
      <w:r w:rsidR="00314E8C" w:rsidRPr="00E64238">
        <w:rPr>
          <w:rFonts w:ascii="Book Antiqua" w:hAnsi="Book Antiqua"/>
          <w:sz w:val="24"/>
          <w:vertAlign w:val="superscript"/>
        </w:rPr>
        <w:t>[14]</w:t>
      </w:r>
      <w:r w:rsidR="00314E8C" w:rsidRPr="00E64238">
        <w:rPr>
          <w:rFonts w:ascii="Book Antiqua" w:hAnsi="Book Antiqua"/>
          <w:sz w:val="24"/>
          <w:vertAlign w:val="superscript"/>
        </w:rPr>
        <w:fldChar w:fldCharType="end"/>
      </w:r>
      <w:r w:rsidRPr="0040779D">
        <w:rPr>
          <w:rFonts w:ascii="Book Antiqua" w:hAnsi="Book Antiqua"/>
          <w:sz w:val="24"/>
        </w:rPr>
        <w:t>. Interestingly, vir</w:t>
      </w:r>
      <w:r w:rsidR="008D7EA1" w:rsidRPr="0040779D">
        <w:rPr>
          <w:rFonts w:ascii="Book Antiqua" w:hAnsi="Book Antiqua"/>
          <w:sz w:val="24"/>
        </w:rPr>
        <w:t>us</w:t>
      </w:r>
      <w:r w:rsidRPr="0040779D">
        <w:rPr>
          <w:rFonts w:ascii="Book Antiqua" w:hAnsi="Book Antiqua"/>
          <w:sz w:val="24"/>
        </w:rPr>
        <w:t xml:space="preserve"> clearance and disease progression are seemingly mediated by phenotypically distinctive CD8</w:t>
      </w:r>
      <w:r w:rsidRPr="0040779D">
        <w:rPr>
          <w:rFonts w:ascii="Book Antiqua" w:hAnsi="Book Antiqua"/>
          <w:sz w:val="24"/>
          <w:vertAlign w:val="superscript"/>
        </w:rPr>
        <w:t>+</w:t>
      </w:r>
      <w:r w:rsidRPr="0040779D">
        <w:rPr>
          <w:rFonts w:ascii="Book Antiqua" w:hAnsi="Book Antiqua"/>
          <w:sz w:val="24"/>
        </w:rPr>
        <w:t xml:space="preserve"> CTL populations. The CD8</w:t>
      </w:r>
      <w:r w:rsidRPr="0040779D">
        <w:rPr>
          <w:rFonts w:ascii="Book Antiqua" w:hAnsi="Book Antiqua"/>
          <w:sz w:val="24"/>
          <w:vertAlign w:val="superscript"/>
        </w:rPr>
        <w:t>+</w:t>
      </w:r>
      <w:r w:rsidRPr="0040779D">
        <w:rPr>
          <w:rFonts w:ascii="Book Antiqua" w:hAnsi="Book Antiqua"/>
          <w:sz w:val="24"/>
        </w:rPr>
        <w:t xml:space="preserve"> CTL</w:t>
      </w:r>
      <w:r w:rsidR="008D7EA1" w:rsidRPr="0040779D">
        <w:rPr>
          <w:rFonts w:ascii="Book Antiqua" w:hAnsi="Book Antiqua"/>
          <w:sz w:val="24"/>
        </w:rPr>
        <w:t>s</w:t>
      </w:r>
      <w:r w:rsidRPr="0040779D">
        <w:rPr>
          <w:rFonts w:ascii="Book Antiqua" w:hAnsi="Book Antiqua"/>
          <w:sz w:val="24"/>
        </w:rPr>
        <w:t xml:space="preserve"> participating in vir</w:t>
      </w:r>
      <w:r w:rsidR="008D7EA1" w:rsidRPr="0040779D">
        <w:rPr>
          <w:rFonts w:ascii="Book Antiqua" w:hAnsi="Book Antiqua"/>
          <w:sz w:val="24"/>
        </w:rPr>
        <w:t>us</w:t>
      </w:r>
      <w:r w:rsidRPr="0040779D">
        <w:rPr>
          <w:rFonts w:ascii="Book Antiqua" w:hAnsi="Book Antiqua"/>
          <w:sz w:val="24"/>
        </w:rPr>
        <w:t xml:space="preserve"> clearance expressed high levels of IFN-</w:t>
      </w:r>
      <w:r w:rsidRPr="0037747B">
        <w:rPr>
          <w:rFonts w:ascii="Symbol" w:hAnsi="Symbol"/>
          <w:sz w:val="24"/>
        </w:rPr>
        <w:t></w:t>
      </w:r>
      <w:r w:rsidR="00541783" w:rsidRPr="0037747B">
        <w:rPr>
          <w:rFonts w:ascii="Symbol" w:hAnsi="Symbol"/>
          <w:sz w:val="24"/>
        </w:rPr>
        <w:t></w:t>
      </w:r>
      <w:r w:rsidRPr="0040779D">
        <w:rPr>
          <w:rFonts w:ascii="Book Antiqua" w:hAnsi="Book Antiqua"/>
          <w:sz w:val="24"/>
        </w:rPr>
        <w:t xml:space="preserve"> </w:t>
      </w:r>
      <w:r w:rsidR="00541783" w:rsidRPr="0040779D">
        <w:rPr>
          <w:rFonts w:ascii="Book Antiqua" w:hAnsi="Book Antiqua"/>
          <w:sz w:val="24"/>
        </w:rPr>
        <w:t>but</w:t>
      </w:r>
      <w:r w:rsidRPr="0040779D">
        <w:rPr>
          <w:rFonts w:ascii="Book Antiqua" w:hAnsi="Book Antiqua"/>
          <w:sz w:val="24"/>
        </w:rPr>
        <w:t xml:space="preserve"> low levels of the activation marker CD38 (IFN-</w:t>
      </w:r>
      <w:r w:rsidRPr="0037747B">
        <w:rPr>
          <w:rFonts w:ascii="Symbol" w:hAnsi="Symbol"/>
          <w:sz w:val="24"/>
        </w:rPr>
        <w:t></w:t>
      </w:r>
      <w:r w:rsidRPr="0040779D">
        <w:rPr>
          <w:rFonts w:ascii="Book Antiqua" w:hAnsi="Book Antiqua"/>
          <w:sz w:val="24"/>
          <w:vertAlign w:val="superscript"/>
        </w:rPr>
        <w:t>hi</w:t>
      </w:r>
      <w:r w:rsidRPr="0040779D">
        <w:rPr>
          <w:rFonts w:ascii="Book Antiqua" w:hAnsi="Book Antiqua"/>
          <w:sz w:val="24"/>
        </w:rPr>
        <w:t xml:space="preserve"> CD38</w:t>
      </w:r>
      <w:r w:rsidRPr="0040779D">
        <w:rPr>
          <w:rFonts w:ascii="Book Antiqua" w:hAnsi="Book Antiqua"/>
          <w:sz w:val="24"/>
          <w:vertAlign w:val="superscript"/>
        </w:rPr>
        <w:t>lo</w:t>
      </w:r>
      <w:r w:rsidRPr="0040779D">
        <w:rPr>
          <w:rFonts w:ascii="Book Antiqua" w:hAnsi="Book Antiqua"/>
          <w:sz w:val="24"/>
        </w:rPr>
        <w:t>)</w:t>
      </w:r>
      <w:r w:rsidR="00314E8C" w:rsidRPr="0037747B">
        <w:rPr>
          <w:rFonts w:ascii="Book Antiqua" w:hAnsi="Book Antiqua"/>
          <w:sz w:val="24"/>
          <w:vertAlign w:val="superscript"/>
        </w:rPr>
        <w:fldChar w:fldCharType="begin"/>
      </w:r>
      <w:r w:rsidR="00314E8C" w:rsidRPr="0037747B">
        <w:rPr>
          <w:rFonts w:ascii="Book Antiqua" w:hAnsi="Book Antiqua"/>
          <w:sz w:val="24"/>
          <w:vertAlign w:val="superscript"/>
        </w:rPr>
        <w:instrText xml:space="preserve"> ADDIN EN.CITE &lt;EndNote&gt;&lt;Cite&gt;&lt;Author&gt;Thimme&lt;/Author&gt;&lt;Year&gt;2002&lt;/Year&gt;&lt;RecNum&gt;826&lt;/RecNum&gt;&lt;record&gt;&lt;rec-number&gt;826&lt;/rec-number&gt;&lt;ref-type name="Journal Article"&gt;17&lt;/ref-type&gt;&lt;contributors&gt;&lt;authors&gt;&lt;author&gt;Thimme, R.&lt;/author&gt;&lt;author&gt;Bukh, J.&lt;/author&gt;&lt;author&gt;Spangenberg, H. C.&lt;/author&gt;&lt;author&gt;Wieland, S.&lt;/author&gt;&lt;author&gt;Pemberton, J.&lt;/author&gt;&lt;author&gt;Steiger, C.&lt;/author&gt;&lt;author&gt;Govindarajan, S.&lt;/author&gt;&lt;author&gt;Purcell, R. H.&lt;/author&gt;&lt;author&gt;Chisari, F. V.&lt;/author&gt;&lt;/authors&gt;&lt;/contributors&gt;&lt;auth-address&gt;Department of Molecular and Experimental Medicine, The Scripps Research Institute, La Jolla, CA 92037, USA.&lt;/auth-address&gt;&lt;titles&gt;&lt;title&gt;Viral and immunological determinants of hepatitis C virus clearance, persistence, and disease&lt;/title&gt;&lt;secondary-title&gt;Proc Natl Acad Sci U S A&lt;/secondary-title&gt;&lt;/titles&gt;&lt;periodical&gt;&lt;full-title&gt;Proc Natl Acad Sci U S A&lt;/full-title&gt;&lt;/periodical&gt;&lt;pages&gt;15661-8&lt;/pages&gt;&lt;volume&gt;99&lt;/volume&gt;&lt;number&gt;24&lt;/number&gt;&lt;keywords&gt;&lt;keyword&gt;Acute Disease&lt;/keyword&gt;&lt;keyword&gt;Animals&lt;/keyword&gt;&lt;keyword&gt;Biopsy&lt;/keyword&gt;&lt;keyword&gt;Gene Expression Regulation&lt;/keyword&gt;&lt;keyword&gt;Hepacivirus&lt;/keyword&gt;&lt;keyword&gt;Hepatitis C&lt;/keyword&gt;&lt;keyword&gt;Interferons&lt;/keyword&gt;&lt;keyword&gt;Liver&lt;/keyword&gt;&lt;keyword&gt;Pan troglodytes&lt;/keyword&gt;&lt;keyword&gt;RNA, Messenger&lt;/keyword&gt;&lt;keyword&gt;Recombinant Fusion Proteins&lt;/keyword&gt;&lt;keyword&gt;Support, Non-U.S. Gov&amp;apos;t&lt;/keyword&gt;&lt;keyword&gt;Support, U.S. Gov&amp;apos;t, P.H.S.&lt;/keyword&gt;&lt;keyword&gt;T-Lymphocyte Subsets&lt;/keyword&gt;&lt;keyword&gt;Viremia&lt;/keyword&gt;&lt;/keywords&gt;&lt;dates&gt;&lt;year&gt;2002&lt;/year&gt;&lt;pub-dates&gt;&lt;date&gt;Nov 26&lt;/date&gt;&lt;/pub-dates&gt;&lt;/dates&gt;&lt;accession-num&gt;12441397&lt;/accession-num&gt;&lt;urls&gt;&lt;/urls&gt;&lt;/record&gt;&lt;/Cite&gt;&lt;Cite&gt;&lt;Author&gt;Thimme&lt;/Author&gt;&lt;Year&gt;2001&lt;/Year&gt;&lt;RecNum&gt;829&lt;/RecNum&gt;&lt;record&gt;&lt;rec-number&gt;829&lt;/rec-number&gt;&lt;ref-type name="Journal Article"&gt;17&lt;/ref-type&gt;&lt;contributors&gt;&lt;authors&gt;&lt;author&gt;Thimme, R.&lt;/author&gt;&lt;author&gt;Chang, K. M.&lt;/author&gt;&lt;author&gt;Pemberton, J.&lt;/author&gt;&lt;author&gt;Sette, A.&lt;/author&gt;&lt;author&gt;Chisari, F. V.&lt;/author&gt;&lt;/authors&gt;&lt;/contributors&gt;&lt;auth-address&gt;Department of Molecular and Experimental Medicine, The Scripps Research Institute, La Jolla, California 92037, USA.&lt;/auth-address&gt;&lt;titles&gt;&lt;title&gt;Degenerate immunogenicity of an HLA-A2-restricted hepatitis B virus nucleocapsid cytotoxic T-lymphocyte epitope that is also presented by HLA-B51&lt;/title&gt;&lt;secondary-title&gt;J Virol&lt;/secondary-title&gt;&lt;/titles&gt;&lt;periodical&gt;&lt;full-title&gt;J Virol&lt;/full-title&gt;&lt;/periodical&gt;&lt;pages&gt;3984-7&lt;/pages&gt;&lt;volume&gt;75&lt;/volume&gt;&lt;number&gt;8&lt;/number&gt;&lt;keywords&gt;&lt;keyword&gt;Acute Disease&lt;/keyword&gt;&lt;keyword&gt;Antigen Presentation&lt;/keyword&gt;&lt;keyword&gt;Antigen-Presenting Cells&lt;/keyword&gt;&lt;keyword&gt;B-Lymphocytes&lt;/keyword&gt;&lt;keyword&gt;Cell Line, Transformed&lt;/keyword&gt;&lt;keyword&gt;Chromatography, High Pressure Liquid&lt;/keyword&gt;&lt;keyword&gt;Epitopes, T-Lymphocyte&lt;/keyword&gt;&lt;keyword&gt;Gene Deletion&lt;/keyword&gt;&lt;keyword&gt;HLA-A2 Antigen&lt;/keyword&gt;&lt;keyword&gt;HLA-B Antigens&lt;/keyword&gt;&lt;keyword&gt;Hepatitis B&lt;/keyword&gt;&lt;keyword&gt;Hepatitis B Virus&lt;/keyword&gt;&lt;keyword&gt;Human&lt;/keyword&gt;&lt;keyword&gt;Nucleocapsid&lt;/keyword&gt;&lt;keyword&gt;Peptides&lt;/keyword&gt;&lt;keyword&gt;Substrate Specificity&lt;/keyword&gt;&lt;keyword&gt;Support, Non-U.S. Gov&amp;apos;t&lt;/keyword&gt;&lt;keyword&gt;Support, U.S. Gov&amp;apos;t, P.H.S.&lt;/keyword&gt;&lt;keyword&gt;T-Lymphocytes, Cytotoxic&lt;/keyword&gt;&lt;keyword&gt;Tissue Fixation&lt;/keyword&gt;&lt;/keywords&gt;&lt;dates&gt;&lt;year&gt;2001&lt;/year&gt;&lt;pub-dates&gt;&lt;date&gt;Apr&lt;/date&gt;&lt;/pub-dates&gt;&lt;/dates&gt;&lt;accession-num&gt;11264388&lt;/accession-num&gt;&lt;urls&gt;&lt;/urls&gt;&lt;/record&gt;&lt;/Cite&gt;&lt;/EndNote&gt;</w:instrText>
      </w:r>
      <w:r w:rsidR="00314E8C" w:rsidRPr="0037747B">
        <w:rPr>
          <w:rFonts w:ascii="Book Antiqua" w:hAnsi="Book Antiqua"/>
          <w:sz w:val="24"/>
          <w:vertAlign w:val="superscript"/>
        </w:rPr>
        <w:fldChar w:fldCharType="separate"/>
      </w:r>
      <w:r w:rsidR="00BD55F0">
        <w:rPr>
          <w:rFonts w:ascii="Book Antiqua" w:hAnsi="Book Antiqua"/>
          <w:sz w:val="24"/>
          <w:vertAlign w:val="superscript"/>
        </w:rPr>
        <w:t>[12,</w:t>
      </w:r>
      <w:r w:rsidR="00314E8C" w:rsidRPr="0037747B">
        <w:rPr>
          <w:rFonts w:ascii="Book Antiqua" w:hAnsi="Book Antiqua"/>
          <w:sz w:val="24"/>
          <w:vertAlign w:val="superscript"/>
        </w:rPr>
        <w:t>13]</w:t>
      </w:r>
      <w:r w:rsidR="00314E8C" w:rsidRPr="0037747B">
        <w:rPr>
          <w:rFonts w:ascii="Book Antiqua" w:hAnsi="Book Antiqua"/>
          <w:sz w:val="24"/>
          <w:vertAlign w:val="superscript"/>
        </w:rPr>
        <w:fldChar w:fldCharType="end"/>
      </w:r>
      <w:r w:rsidR="004C2CB4" w:rsidRPr="0040779D">
        <w:rPr>
          <w:rFonts w:ascii="Book Antiqua" w:hAnsi="Book Antiqua"/>
          <w:sz w:val="24"/>
        </w:rPr>
        <w:t xml:space="preserve">. </w:t>
      </w:r>
      <w:r w:rsidRPr="0040779D">
        <w:rPr>
          <w:rFonts w:ascii="Book Antiqua" w:hAnsi="Book Antiqua"/>
          <w:sz w:val="24"/>
        </w:rPr>
        <w:t>In contrast, the CTL involved in liver injury are commonly IFN-</w:t>
      </w:r>
      <w:r w:rsidRPr="0037747B">
        <w:rPr>
          <w:rFonts w:ascii="Symbol" w:hAnsi="Symbol"/>
          <w:sz w:val="24"/>
        </w:rPr>
        <w:t></w:t>
      </w:r>
      <w:r w:rsidRPr="0040779D">
        <w:rPr>
          <w:rFonts w:ascii="Book Antiqua" w:hAnsi="Book Antiqua"/>
          <w:sz w:val="24"/>
          <w:vertAlign w:val="superscript"/>
        </w:rPr>
        <w:t xml:space="preserve"> lo</w:t>
      </w:r>
      <w:r w:rsidRPr="0040779D">
        <w:rPr>
          <w:rFonts w:ascii="Book Antiqua" w:hAnsi="Book Antiqua"/>
          <w:sz w:val="24"/>
        </w:rPr>
        <w:t xml:space="preserve"> CD38</w:t>
      </w:r>
      <w:r w:rsidRPr="0040779D">
        <w:rPr>
          <w:rFonts w:ascii="Book Antiqua" w:hAnsi="Book Antiqua"/>
          <w:sz w:val="24"/>
          <w:vertAlign w:val="superscript"/>
        </w:rPr>
        <w:t>hi</w:t>
      </w:r>
      <w:r w:rsidRPr="0040779D">
        <w:rPr>
          <w:rFonts w:ascii="Book Antiqua" w:hAnsi="Book Antiqua"/>
          <w:sz w:val="24"/>
        </w:rPr>
        <w:t>, and the frequency of these cells tends to increase with the inflammation score</w:t>
      </w:r>
      <w:r w:rsidR="008D7EA1" w:rsidRPr="0040779D">
        <w:rPr>
          <w:rFonts w:ascii="Book Antiqua" w:hAnsi="Book Antiqua"/>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6B3049" w:rsidRPr="00BD55F0">
        <w:rPr>
          <w:rFonts w:ascii="Book Antiqua" w:hAnsi="Book Antiqua"/>
          <w:sz w:val="24"/>
        </w:rPr>
        <w:t xml:space="preserve"> 1</w:t>
      </w:r>
      <w:r w:rsidR="004A5BA3" w:rsidRPr="00BD55F0">
        <w:rPr>
          <w:rFonts w:ascii="Book Antiqua" w:hAnsi="Book Antiqua"/>
          <w:sz w:val="24"/>
        </w:rPr>
        <w:t>,</w:t>
      </w:r>
      <w:r w:rsidR="004A5BA3" w:rsidRPr="0040779D">
        <w:rPr>
          <w:rFonts w:ascii="Book Antiqua" w:hAnsi="Book Antiqua"/>
          <w:sz w:val="24"/>
        </w:rPr>
        <w:t xml:space="preserve"> left panel</w:t>
      </w:r>
      <w:r w:rsidR="006B3049" w:rsidRPr="0040779D">
        <w:rPr>
          <w:rFonts w:ascii="Book Antiqua" w:hAnsi="Book Antiqua"/>
          <w:b/>
          <w:sz w:val="24"/>
        </w:rPr>
        <w:t>)</w:t>
      </w:r>
      <w:r w:rsidR="00314E8C" w:rsidRPr="0037747B">
        <w:rPr>
          <w:rFonts w:ascii="Book Antiqua" w:hAnsi="Book Antiqua"/>
          <w:sz w:val="24"/>
          <w:vertAlign w:val="superscript"/>
        </w:rPr>
        <w:fldChar w:fldCharType="begin"/>
      </w:r>
      <w:r w:rsidR="00314E8C" w:rsidRPr="0037747B">
        <w:rPr>
          <w:rFonts w:ascii="Book Antiqua" w:hAnsi="Book Antiqua"/>
          <w:sz w:val="24"/>
          <w:vertAlign w:val="superscript"/>
        </w:rPr>
        <w:instrText xml:space="preserve"> ADDIN EN.CITE &lt;EndNote&gt;&lt;Cite&gt;&lt;Author&gt;Wang&lt;/Author&gt;&lt;Year&gt;2004&lt;/Year&gt;&lt;RecNum&gt;1080&lt;/RecNum&gt;&lt;record&gt;&lt;rec-number&gt;1080&lt;/rec-number&gt;&lt;ref-type name="Journal Article"&gt;17&lt;/ref-type&gt;&lt;contributors&gt;&lt;authors&gt;&lt;author&gt;Wang, J.&lt;/author&gt;&lt;author&gt;Holmes, T. H.&lt;/author&gt;&lt;author&gt;Cheung, R.&lt;/author&gt;&lt;author&gt;Greenberg, H. B.&lt;/author&gt;&lt;author&gt;He, X. S.&lt;/author&gt;&lt;/authors&gt;&lt;/contributors&gt;&lt;auth-address&gt;Stanford University School of Medicine, California, USA.&lt;/auth-address&gt;&lt;titles&gt;&lt;title&gt;Expression of chemokine receptors on intrahepatic and peripheral lymphocytes in chronic hepatitis C infection: its relationship to liver inflammation&lt;/title&gt;&lt;secondary-title&gt;J Infect Dis&lt;/secondary-title&gt;&lt;/titles&gt;&lt;periodical&gt;&lt;full-title&gt;J Infect Dis&lt;/full-title&gt;&lt;/periodical&gt;&lt;pages&gt;989-97&lt;/pages&gt;&lt;volume&gt;190&lt;/volume&gt;&lt;number&gt;5&lt;/number&gt;&lt;keywords&gt;&lt;keyword&gt;ADP-ribosyl Cyclase/metabolism&lt;/keyword&gt;&lt;keyword&gt;Adult&lt;/keyword&gt;&lt;keyword&gt;Antigens, CD/metabolism&lt;/keyword&gt;&lt;keyword&gt;Female&lt;/keyword&gt;&lt;keyword&gt;Flow Cytometry&lt;/keyword&gt;&lt;keyword&gt;Hepatitis C, Chronic/immunology/pathology/*physiopathology&lt;/keyword&gt;&lt;keyword&gt;Human&lt;/keyword&gt;&lt;keyword&gt;Inflammation/immunology/pathology&lt;/keyword&gt;&lt;keyword&gt;Leukocytes, Mononuclear/*immunology/metabolism&lt;/keyword&gt;&lt;keyword&gt;Liver/immunology/*pathology&lt;/keyword&gt;&lt;keyword&gt;Lymphocyte Activation&lt;/keyword&gt;&lt;keyword&gt;Lymphocyte Subsets/*immunology/metabolism&lt;/keyword&gt;&lt;keyword&gt;Male&lt;/keyword&gt;&lt;keyword&gt;Middle Aged&lt;/keyword&gt;&lt;keyword&gt;Receptors, Chemokine/*metabolism&lt;/keyword&gt;&lt;keyword&gt;Support, U.S. Gov&amp;apos;t, P.H.S.&lt;/keyword&gt;&lt;/keywords&gt;&lt;dates&gt;&lt;year&gt;2004&lt;/year&gt;&lt;pub-dates&gt;&lt;date&gt;Sep 1&lt;/date&gt;&lt;/pub-dates&gt;&lt;/dates&gt;&lt;accession-num&gt;15295707&lt;/accession-num&gt;&lt;urls&gt;&lt;related-urls&gt;&lt;url&gt;http://www.ncbi.nlm.nih.gov/entrez/query.fcgi?cmd=Retrieve&amp;amp;db=PubMed&amp;amp;dopt=Citation&amp;amp;list_uids=15295707&lt;/url&gt;&lt;/related-urls&gt;&lt;/urls&gt;&lt;/record&gt;&lt;/Cite&gt;&lt;/EndNote&gt;</w:instrText>
      </w:r>
      <w:r w:rsidR="00314E8C" w:rsidRPr="0037747B">
        <w:rPr>
          <w:rFonts w:ascii="Book Antiqua" w:hAnsi="Book Antiqua"/>
          <w:sz w:val="24"/>
          <w:vertAlign w:val="superscript"/>
        </w:rPr>
        <w:fldChar w:fldCharType="separate"/>
      </w:r>
      <w:r w:rsidR="00314E8C" w:rsidRPr="0037747B">
        <w:rPr>
          <w:rFonts w:ascii="Book Antiqua" w:hAnsi="Book Antiqua"/>
          <w:sz w:val="24"/>
          <w:vertAlign w:val="superscript"/>
        </w:rPr>
        <w:t>[15]</w:t>
      </w:r>
      <w:r w:rsidR="00314E8C" w:rsidRPr="0037747B">
        <w:rPr>
          <w:rFonts w:ascii="Book Antiqua" w:hAnsi="Book Antiqua"/>
          <w:sz w:val="24"/>
          <w:vertAlign w:val="superscript"/>
        </w:rPr>
        <w:fldChar w:fldCharType="end"/>
      </w:r>
      <w:r w:rsidRPr="0040779D">
        <w:rPr>
          <w:rFonts w:ascii="Book Antiqua" w:hAnsi="Book Antiqua"/>
          <w:sz w:val="24"/>
        </w:rPr>
        <w:t>. Although CTLs can exert limited antiviral activity, they are unable to keep pace with the evolution of HCV. As a result, HCV rapidly accumulates escape mutations in its genome, and persistent viremia ensues</w:t>
      </w:r>
      <w:r w:rsidR="00314E8C" w:rsidRPr="0037747B">
        <w:rPr>
          <w:rFonts w:ascii="Book Antiqua" w:hAnsi="Book Antiqua"/>
          <w:sz w:val="24"/>
          <w:vertAlign w:val="superscript"/>
        </w:rPr>
        <w:fldChar w:fldCharType="begin"/>
      </w:r>
      <w:r w:rsidR="00314E8C" w:rsidRPr="0037747B">
        <w:rPr>
          <w:rFonts w:ascii="Book Antiqua" w:hAnsi="Book Antiqua"/>
          <w:sz w:val="24"/>
          <w:vertAlign w:val="superscript"/>
        </w:rPr>
        <w:instrText xml:space="preserve"> ADDIN EN.CITE &lt;EndNote&gt;&lt;Cite&gt;&lt;Author&gt;Grakoui&lt;/Author&gt;&lt;Year&gt;2003&lt;/Year&gt;&lt;RecNum&gt;857&lt;/RecNum&gt;&lt;record&gt;&lt;rec-number&gt;857&lt;/rec-number&gt;&lt;ref-type name="Journal Article"&gt;17&lt;/ref-type&gt;&lt;contributors&gt;&lt;authors&gt;&lt;author&gt;Grakoui, A.&lt;/author&gt;&lt;author&gt;Shoukry, N. H.&lt;/author&gt;&lt;author&gt;Woollard, D. J.&lt;/author&gt;&lt;author&gt;Han, J. H.&lt;/author&gt;&lt;author&gt;Hanson, H. L.&lt;/author&gt;&lt;author&gt;Ghrayeb, J.&lt;/author&gt;&lt;author&gt;Murthy, K. K.&lt;/author&gt;&lt;author&gt;Rice, C. M.&lt;/author&gt;&lt;author&gt;Walker, C. M.&lt;/author&gt;&lt;/authors&gt;&lt;/contributors&gt;&lt;auth-address&gt;Center for the Study of Hepatitis C, Rockefeller University, New York, NY 10021, USA.&lt;/auth-address&gt;&lt;titles&gt;&lt;title&gt;HCV persistence and immune evasion in the absence of memory T cell help&lt;/title&gt;&lt;secondary-title&gt;Science&lt;/secondary-title&gt;&lt;/titles&gt;&lt;periodical&gt;&lt;full-title&gt;Science&lt;/full-title&gt;&lt;/periodical&gt;&lt;pages&gt;659-62&lt;/pages&gt;&lt;volume&gt;302&lt;/volume&gt;&lt;number&gt;5645&lt;/number&gt;&lt;keywords&gt;&lt;keyword&gt;Immunologic Memory&lt;/keyword&gt;&lt;keyword&gt;Amino Acid Sequence&lt;/keyword&gt;&lt;keyword&gt;Amino Acid Substitution&lt;/keyword&gt;&lt;keyword&gt;Animals&lt;/keyword&gt;&lt;keyword&gt;Antigen Presentation&lt;/keyword&gt;&lt;keyword&gt;Antigens, Viral&lt;/keyword&gt;&lt;keyword&gt;CD4-Positive T-Lymphocytes&lt;/keyword&gt;&lt;keyword&gt;CD8-Positive T-Lymphocytes&lt;/keyword&gt;&lt;keyword&gt;Epitopes&lt;/keyword&gt;&lt;keyword&gt;Evolution, Molecular&lt;/keyword&gt;&lt;keyword&gt;Hepacivirus&lt;/keyword&gt;&lt;keyword&gt;Hepatitis C&lt;/keyword&gt;&lt;keyword&gt;Liver&lt;/keyword&gt;&lt;keyword&gt;Major Histocompatibility Complex&lt;/keyword&gt;&lt;keyword&gt;Molecular Sequence Data&lt;/keyword&gt;&lt;keyword&gt;Mutation&lt;/keyword&gt;&lt;keyword&gt;Pan troglodytes&lt;/keyword&gt;&lt;keyword&gt;Support, Non-U.S. Gov&amp;apos;t&lt;/keyword&gt;&lt;keyword&gt;Support, U.S. Gov&amp;apos;t, P.H.S.&lt;/keyword&gt;&lt;keyword&gt;T-Lymphocyte Subsets&lt;/keyword&gt;&lt;keyword&gt;Time Factors&lt;/keyword&gt;&lt;keyword&gt;Viral Core Proteins&lt;/keyword&gt;&lt;keyword&gt;Viral Nonstructural Proteins&lt;/keyword&gt;&lt;keyword&gt;Viremia&lt;/keyword&gt;&lt;keyword&gt;Virus Replication&lt;/keyword&gt;&lt;/keywords&gt;&lt;dates&gt;&lt;year&gt;2003&lt;/year&gt;&lt;pub-dates&gt;&lt;date&gt;Oct 24&lt;/date&gt;&lt;/pub-dates&gt;&lt;/dates&gt;&lt;accession-num&gt;14576438&lt;/accession-num&gt;&lt;urls&gt;&lt;/urls&gt;&lt;/record&gt;&lt;/Cite&gt;&lt;/EndNote&gt;</w:instrText>
      </w:r>
      <w:r w:rsidR="00314E8C" w:rsidRPr="0037747B">
        <w:rPr>
          <w:rFonts w:ascii="Book Antiqua" w:hAnsi="Book Antiqua"/>
          <w:sz w:val="24"/>
          <w:vertAlign w:val="superscript"/>
        </w:rPr>
        <w:fldChar w:fldCharType="separate"/>
      </w:r>
      <w:r w:rsidR="00314E8C" w:rsidRPr="0037747B">
        <w:rPr>
          <w:rFonts w:ascii="Book Antiqua" w:hAnsi="Book Antiqua"/>
          <w:sz w:val="24"/>
          <w:vertAlign w:val="superscript"/>
        </w:rPr>
        <w:t>[16]</w:t>
      </w:r>
      <w:r w:rsidR="00314E8C" w:rsidRPr="0037747B">
        <w:rPr>
          <w:rFonts w:ascii="Book Antiqua" w:hAnsi="Book Antiqua"/>
          <w:sz w:val="24"/>
          <w:vertAlign w:val="superscript"/>
        </w:rPr>
        <w:fldChar w:fldCharType="end"/>
      </w:r>
      <w:r w:rsidRPr="0040779D">
        <w:rPr>
          <w:rFonts w:ascii="Book Antiqua" w:hAnsi="Book Antiqua"/>
          <w:sz w:val="24"/>
        </w:rPr>
        <w:t>. In studies with large cohorts of chronic subjects and spontaneous resolvers, adequate help from CD4</w:t>
      </w:r>
      <w:r w:rsidRPr="0040779D">
        <w:rPr>
          <w:rFonts w:ascii="Book Antiqua" w:hAnsi="Book Antiqua"/>
          <w:sz w:val="24"/>
          <w:vertAlign w:val="superscript"/>
        </w:rPr>
        <w:t>+</w:t>
      </w:r>
      <w:r w:rsidRPr="0040779D">
        <w:rPr>
          <w:rFonts w:ascii="Book Antiqua" w:hAnsi="Book Antiqua"/>
          <w:sz w:val="24"/>
        </w:rPr>
        <w:t xml:space="preserve"> T cells was found to be essential to promoting immune protection</w:t>
      </w:r>
      <w:r w:rsidR="00314E8C" w:rsidRPr="00207A7D">
        <w:rPr>
          <w:rFonts w:ascii="Book Antiqua" w:hAnsi="Book Antiqua"/>
          <w:sz w:val="24"/>
          <w:vertAlign w:val="superscript"/>
        </w:rPr>
        <w:fldChar w:fldCharType="begin"/>
      </w:r>
      <w:r w:rsidR="00314E8C" w:rsidRPr="00207A7D">
        <w:rPr>
          <w:rFonts w:ascii="Book Antiqua" w:hAnsi="Book Antiqua"/>
          <w:sz w:val="24"/>
          <w:vertAlign w:val="superscript"/>
        </w:rPr>
        <w:instrText xml:space="preserve"> ADDIN EN.CITE &lt;EndNote&gt;&lt;Cite&gt;&lt;Author&gt;Smyk-Pearson&lt;/Author&gt;&lt;Year&gt;2008&lt;/Year&gt;&lt;RecNum&gt;1894&lt;/RecNum&gt;&lt;record&gt;&lt;rec-number&gt;1894&lt;/rec-number&gt;&lt;ref-type name="Journal Article"&gt;17&lt;/ref-type&gt;&lt;contributors&gt;&lt;authors&gt;&lt;author&gt;Smyk-Pearson, S.&lt;/author&gt;&lt;author&gt;Golden-Mason, L.&lt;/author&gt;&lt;author&gt;Klarquist, J.&lt;/author&gt;&lt;author&gt;Burton, J. R., Jr.&lt;/author&gt;&lt;author&gt;Tester, I. A.&lt;/author&gt;&lt;author&gt;Wang, C. C.&lt;/author&gt;&lt;author&gt;Culbertson, N.&lt;/author&gt;&lt;author&gt;Vandenbark, A. A.&lt;/author&gt;&lt;author&gt;Rosen, H. R.&lt;/author&gt;&lt;/authors&gt;&lt;/contributors&gt;&lt;auth-address&gt;Division of Gastroenterology and Hepatology, Hepatitis C Center, University of Colorado Health Sciences Center, GI Division, 4200 E. 9th Ave., B-158, Denver, CO 80262, USA.&lt;/auth-address&gt;&lt;titles&gt;&lt;title&gt;Functional suppression by FoxP3+CD4+CD25(high) regulatory T cells during acute hepatitis C virus infection&lt;/title&gt;&lt;secondary-title&gt;J Infect Dis&lt;/secondary-title&gt;&lt;/titles&gt;&lt;periodical&gt;&lt;full-title&gt;J Infect Dis&lt;/full-title&gt;&lt;/periodical&gt;&lt;pages&gt;46-57&lt;/pages&gt;&lt;volume&gt;197&lt;/volume&gt;&lt;number&gt;1&lt;/number&gt;&lt;keywords&gt;&lt;keyword&gt;Acute Disease&lt;/keyword&gt;&lt;keyword&gt;Adolescent&lt;/keyword&gt;&lt;keyword&gt;Adult&lt;/keyword&gt;&lt;keyword&gt;Aged, 80 and over&lt;/keyword&gt;&lt;keyword&gt;Antigens, CD24/immunology&lt;/keyword&gt;&lt;keyword&gt;Case-Control Studies&lt;/keyword&gt;&lt;keyword&gt;Female&lt;/keyword&gt;&lt;keyword&gt;Fibrinogens, Abnormal&lt;/keyword&gt;&lt;keyword&gt;Forkhead Transcription Factors/*metabolism&lt;/keyword&gt;&lt;keyword&gt;Hepacivirus/*immunology&lt;/keyword&gt;&lt;keyword&gt;Hepatitis C/*immunology/physiopathology&lt;/keyword&gt;&lt;keyword&gt;Humans&lt;/keyword&gt;&lt;keyword&gt;Immunity, Cellular&lt;/keyword&gt;&lt;keyword&gt;Interleukin-2 Receptor alpha Subunit/immunology&lt;/keyword&gt;&lt;keyword&gt;Longitudinal Studies&lt;/keyword&gt;&lt;keyword&gt;Male&lt;/keyword&gt;&lt;keyword&gt;Middle Aged&lt;/keyword&gt;&lt;keyword&gt;T-Lymphocytes, Regulatory/classification/*immunology/*virology&lt;/keyword&gt;&lt;keyword&gt;Viremia&lt;/keyword&gt;&lt;/keywords&gt;&lt;dates&gt;&lt;year&gt;2008&lt;/year&gt;&lt;pub-dates&gt;&lt;date&gt;Jan 1&lt;/date&gt;&lt;/pub-dates&gt;&lt;/dates&gt;&lt;accession-num&gt;18171284&lt;/accession-num&gt;&lt;urls&gt;&lt;related-urls&gt;&lt;url&gt;http://www.ncbi.nlm.nih.gov/entrez/query.fcgi?cmd=Retrieve&amp;amp;db=PubMed&amp;amp;dopt=Citation&amp;amp;list_uids=18171284 &lt;/url&gt;&lt;/related-urls&gt;&lt;/urls&gt;&lt;/record&gt;&lt;/Cite&gt;&lt;/EndNote&gt;</w:instrText>
      </w:r>
      <w:r w:rsidR="00314E8C" w:rsidRPr="00207A7D">
        <w:rPr>
          <w:rFonts w:ascii="Book Antiqua" w:hAnsi="Book Antiqua"/>
          <w:sz w:val="24"/>
          <w:vertAlign w:val="superscript"/>
        </w:rPr>
        <w:fldChar w:fldCharType="separate"/>
      </w:r>
      <w:r w:rsidR="00314E8C" w:rsidRPr="00207A7D">
        <w:rPr>
          <w:rFonts w:ascii="Book Antiqua" w:hAnsi="Book Antiqua"/>
          <w:sz w:val="24"/>
          <w:vertAlign w:val="superscript"/>
        </w:rPr>
        <w:t>[17]</w:t>
      </w:r>
      <w:r w:rsidR="00314E8C" w:rsidRPr="00207A7D">
        <w:rPr>
          <w:rFonts w:ascii="Book Antiqua" w:hAnsi="Book Antiqua"/>
          <w:sz w:val="24"/>
          <w:vertAlign w:val="superscript"/>
        </w:rPr>
        <w:fldChar w:fldCharType="end"/>
      </w:r>
      <w:r w:rsidRPr="0040779D">
        <w:rPr>
          <w:rFonts w:ascii="Book Antiqua" w:hAnsi="Book Antiqua"/>
          <w:sz w:val="24"/>
        </w:rPr>
        <w:t>. Among resolvers, the HCV epitopes are presented by multiple alleles of MHC II molecules</w:t>
      </w:r>
      <w:r w:rsidR="008D7EA1" w:rsidRPr="0040779D">
        <w:rPr>
          <w:rFonts w:ascii="Book Antiqua" w:hAnsi="Book Antiqua"/>
          <w:sz w:val="24"/>
        </w:rPr>
        <w:t>,</w:t>
      </w:r>
      <w:r w:rsidRPr="0040779D">
        <w:rPr>
          <w:rFonts w:ascii="Book Antiqua" w:hAnsi="Book Antiqua"/>
          <w:sz w:val="24"/>
        </w:rPr>
        <w:t xml:space="preserve"> and </w:t>
      </w:r>
      <w:r w:rsidR="001C2911" w:rsidRPr="0040779D">
        <w:rPr>
          <w:rFonts w:ascii="Book Antiqua" w:hAnsi="Book Antiqua"/>
          <w:sz w:val="24"/>
        </w:rPr>
        <w:t>nonstructural (NS) protein</w:t>
      </w:r>
      <w:r w:rsidRPr="0040779D">
        <w:rPr>
          <w:rFonts w:ascii="Book Antiqua" w:hAnsi="Book Antiqua"/>
          <w:sz w:val="24"/>
        </w:rPr>
        <w:t>-directed CD4</w:t>
      </w:r>
      <w:r w:rsidRPr="0040779D">
        <w:rPr>
          <w:rFonts w:ascii="Book Antiqua" w:hAnsi="Book Antiqua"/>
          <w:sz w:val="24"/>
          <w:vertAlign w:val="superscript"/>
        </w:rPr>
        <w:t>+</w:t>
      </w:r>
      <w:r w:rsidRPr="0040779D">
        <w:rPr>
          <w:rFonts w:ascii="Book Antiqua" w:hAnsi="Book Antiqua"/>
          <w:sz w:val="24"/>
        </w:rPr>
        <w:t xml:space="preserve"> T-cell responses are associated with high levels of IL-2 and </w:t>
      </w:r>
      <w:r w:rsidRPr="0040779D">
        <w:rPr>
          <w:rFonts w:ascii="Book Antiqua" w:hAnsi="Book Antiqua"/>
          <w:sz w:val="24"/>
        </w:rPr>
        <w:lastRenderedPageBreak/>
        <w:t>IFN-</w:t>
      </w:r>
      <w:r w:rsidRPr="00207A7D">
        <w:rPr>
          <w:rFonts w:ascii="Symbol" w:hAnsi="Symbol"/>
          <w:sz w:val="24"/>
        </w:rPr>
        <w:t></w:t>
      </w:r>
      <w:r w:rsidR="00314E8C" w:rsidRPr="00207A7D">
        <w:rPr>
          <w:rFonts w:ascii="Book Antiqua" w:hAnsi="Book Antiqua"/>
          <w:sz w:val="24"/>
          <w:vertAlign w:val="superscript"/>
        </w:rPr>
        <w:fldChar w:fldCharType="begin"/>
      </w:r>
      <w:r w:rsidR="00314E8C" w:rsidRPr="00207A7D">
        <w:rPr>
          <w:rFonts w:ascii="Book Antiqua" w:hAnsi="Book Antiqua"/>
          <w:sz w:val="24"/>
          <w:vertAlign w:val="superscript"/>
        </w:rPr>
        <w:instrText xml:space="preserve"> ADDIN EN.CITE &lt;EndNote&gt;&lt;Cite&gt;&lt;Author&gt;Schulze zur Wiesch&lt;/Author&gt;&lt;Year&gt;2005&lt;/Year&gt;&lt;RecNum&gt;1617&lt;/RecNum&gt;&lt;record&gt;&lt;rec-number&gt;1617&lt;/rec-number&gt;&lt;ref-type name="Journal Article"&gt;17&lt;/ref-type&gt;&lt;contributors&gt;&lt;authors&gt;&lt;author&gt;Schulze zur Wiesch, Julian&lt;/author&gt;&lt;author&gt;Lauer, Georg M.&lt;/author&gt;&lt;author&gt;Day, Cheryl L.&lt;/author&gt;&lt;author&gt;Kim, Arthur Y.&lt;/author&gt;&lt;author&gt;Ouchi, Kei&lt;/author&gt;&lt;author&gt;Duncan, Jared E.&lt;/author&gt;&lt;author&gt;Wurcel, Alysse G.&lt;/author&gt;&lt;author&gt;Timm, Joerg&lt;/author&gt;&lt;author&gt;Jones, Andrea M.&lt;/author&gt;&lt;author&gt;Mothe, Bianca&lt;/author&gt;&lt;author&gt;Allen, Todd M.&lt;/author&gt;&lt;author&gt;McGovern, Barbara&lt;/author&gt;&lt;author&gt;Lewis-Ximenez, Lia&lt;/author&gt;&lt;author&gt;Sidney, John&lt;/author&gt;&lt;author&gt;Sette, Alessandro&lt;/author&gt;&lt;author&gt;Chung, Raymond T.&lt;/author&gt;&lt;author&gt;Walker, Bruce D.&lt;/author&gt;&lt;/authors&gt;&lt;/contributors&gt;&lt;titles&gt;&lt;title&gt;Broad Repertoire of the CD4+ Th Cell Response in Spontaneously Controlled Hepatitis C Virus Infection Includes Dominant and Highly Promiscuous Epitopes&lt;/title&gt;&lt;secondary-title&gt;J Immunol&lt;/secondary-title&gt;&lt;/titles&gt;&lt;periodical&gt;&lt;full-title&gt;J Immunol&lt;/full-title&gt;&lt;/periodical&gt;&lt;pages&gt;3603-3613&lt;/pages&gt;&lt;volume&gt;175&lt;/volume&gt;&lt;number&gt;6&lt;/number&gt;&lt;dates&gt;&lt;year&gt;2005&lt;/year&gt;&lt;pub-dates&gt;&lt;date&gt;September 15, 2005&lt;/date&gt;&lt;/pub-dates&gt;&lt;/dates&gt;&lt;urls&gt;&lt;related-urls&gt;&lt;url&gt;http://www.jimmunol.org/cgi/content/abstract/175/6/3603 &lt;/url&gt;&lt;/related-urls&gt;&lt;/urls&gt;&lt;/record&gt;&lt;/Cite&gt;&lt;/EndNote&gt;</w:instrText>
      </w:r>
      <w:r w:rsidR="00314E8C" w:rsidRPr="00207A7D">
        <w:rPr>
          <w:rFonts w:ascii="Book Antiqua" w:hAnsi="Book Antiqua"/>
          <w:sz w:val="24"/>
          <w:vertAlign w:val="superscript"/>
        </w:rPr>
        <w:fldChar w:fldCharType="separate"/>
      </w:r>
      <w:r w:rsidR="00314E8C" w:rsidRPr="00207A7D">
        <w:rPr>
          <w:rFonts w:ascii="Book Antiqua" w:hAnsi="Book Antiqua"/>
          <w:sz w:val="24"/>
          <w:vertAlign w:val="superscript"/>
        </w:rPr>
        <w:t>[18]</w:t>
      </w:r>
      <w:r w:rsidR="00314E8C" w:rsidRPr="00207A7D">
        <w:rPr>
          <w:rFonts w:ascii="Book Antiqua" w:hAnsi="Book Antiqua"/>
          <w:sz w:val="24"/>
          <w:vertAlign w:val="superscript"/>
        </w:rPr>
        <w:fldChar w:fldCharType="end"/>
      </w:r>
      <w:r w:rsidRPr="0040779D">
        <w:rPr>
          <w:rFonts w:ascii="Book Antiqua" w:hAnsi="Book Antiqua"/>
          <w:sz w:val="24"/>
        </w:rPr>
        <w:t>. On the other hand, HCV persistence is associated with a high frequency of CD4</w:t>
      </w:r>
      <w:r w:rsidRPr="0040779D">
        <w:rPr>
          <w:rFonts w:ascii="Book Antiqua" w:hAnsi="Book Antiqua"/>
          <w:sz w:val="24"/>
          <w:vertAlign w:val="superscript"/>
        </w:rPr>
        <w:t>+</w:t>
      </w:r>
      <w:r w:rsidRPr="0040779D">
        <w:rPr>
          <w:rFonts w:ascii="Book Antiqua" w:hAnsi="Book Antiqua"/>
          <w:sz w:val="24"/>
        </w:rPr>
        <w:t xml:space="preserve"> regulatory T cells (Treg) that could directly suppress HCV-specific CTL in patients</w:t>
      </w:r>
      <w:r w:rsidR="00314E8C" w:rsidRPr="00207A7D">
        <w:rPr>
          <w:rFonts w:ascii="Book Antiqua" w:hAnsi="Book Antiqua"/>
          <w:sz w:val="24"/>
          <w:vertAlign w:val="superscript"/>
        </w:rPr>
        <w:fldChar w:fldCharType="begin"/>
      </w:r>
      <w:r w:rsidR="00314E8C" w:rsidRPr="00207A7D">
        <w:rPr>
          <w:rFonts w:ascii="Book Antiqua" w:hAnsi="Book Antiqua"/>
          <w:sz w:val="24"/>
          <w:vertAlign w:val="superscript"/>
        </w:rPr>
        <w:instrText xml:space="preserve"> ADDIN EN.CITE &lt;EndNote&gt;&lt;Cite&gt;&lt;Author&gt;Sugimoto&lt;/Author&gt;&lt;Year&gt;2003&lt;/Year&gt;&lt;RecNum&gt;870&lt;/RecNum&gt;&lt;record&gt;&lt;rec-number&gt;870&lt;/rec-number&gt;&lt;ref-type name="Journal Article"&gt;17&lt;/ref-type&gt;&lt;contributors&gt;&lt;authors&gt;&lt;author&gt;Sugimoto, K.&lt;/author&gt;&lt;author&gt;Ikeda, F.&lt;/author&gt;&lt;author&gt;Stadanlick, J.&lt;/author&gt;&lt;author&gt;Nunes, F. A.&lt;/author&gt;&lt;author&gt;Alter, H. J.&lt;/author&gt;&lt;author&gt;Chang, K. M.&lt;/author&gt;&lt;/authors&gt;&lt;/contributors&gt;&lt;auth-address&gt;Department of Medicine, University of Pennsylvania &amp;amp; Philadelphia Veterans Affairs Medical Center, Philadelphia, PA 19104, USA.&lt;/auth-address&gt;&lt;titles&gt;&lt;title&gt;Suppression of HCV-specific T cells without differential hierarchy demonstrated ex vivo in persistent HCV infection&lt;/title&gt;&lt;secondary-title&gt;Hepatology&lt;/secondary-title&gt;&lt;/titles&gt;&lt;periodical&gt;&lt;full-title&gt;Hepatology&lt;/full-title&gt;&lt;/periodical&gt;&lt;pages&gt;1437-48&lt;/pages&gt;&lt;volume&gt;38&lt;/volume&gt;&lt;number&gt;6&lt;/number&gt;&lt;keywords&gt;&lt;keyword&gt;Immune Tolerance&lt;/keyword&gt;&lt;keyword&gt;Adult&lt;/keyword&gt;&lt;keyword&gt;Aged&lt;/keyword&gt;&lt;keyword&gt;Amino Acid Sequence&lt;/keyword&gt;&lt;keyword&gt;CD4-Positive T-Lymphocytes&lt;/keyword&gt;&lt;keyword&gt;CD8-Positive T-Lymphocytes&lt;/keyword&gt;&lt;keyword&gt;Female&lt;/keyword&gt;&lt;keyword&gt;Hepacivirus&lt;/keyword&gt;&lt;keyword&gt;Hepatitis C, Chronic&lt;/keyword&gt;&lt;keyword&gt;Human&lt;/keyword&gt;&lt;keyword&gt;Male&lt;/keyword&gt;&lt;keyword&gt;Middle Aged&lt;/keyword&gt;&lt;keyword&gt;Molecular Sequence Data&lt;/keyword&gt;&lt;keyword&gt;RNA, Viral&lt;/keyword&gt;&lt;keyword&gt;Receptors, Interleukin-2&lt;/keyword&gt;&lt;keyword&gt;Support, U.S. Gov&amp;apos;t, P.H.S.&lt;/keyword&gt;&lt;keyword&gt;T-Lymphocytes&lt;/keyword&gt;&lt;keyword&gt;Th1 Cells&lt;/keyword&gt;&lt;/keywords&gt;&lt;dates&gt;&lt;year&gt;2003&lt;/year&gt;&lt;pub-dates&gt;&lt;date&gt;Dec&lt;/date&gt;&lt;/pub-dates&gt;&lt;/dates&gt;&lt;accession-num&gt;14647055&lt;/accession-num&gt;&lt;urls&gt;&lt;/urls&gt;&lt;/record&gt;&lt;/Cite&gt;&lt;/EndNote&gt;</w:instrText>
      </w:r>
      <w:r w:rsidR="00314E8C" w:rsidRPr="00207A7D">
        <w:rPr>
          <w:rFonts w:ascii="Book Antiqua" w:hAnsi="Book Antiqua"/>
          <w:sz w:val="24"/>
          <w:vertAlign w:val="superscript"/>
        </w:rPr>
        <w:fldChar w:fldCharType="separate"/>
      </w:r>
      <w:r w:rsidR="00314E8C" w:rsidRPr="00207A7D">
        <w:rPr>
          <w:rFonts w:ascii="Book Antiqua" w:hAnsi="Book Antiqua"/>
          <w:sz w:val="24"/>
          <w:vertAlign w:val="superscript"/>
        </w:rPr>
        <w:t>[19]</w:t>
      </w:r>
      <w:r w:rsidR="00314E8C" w:rsidRPr="00207A7D">
        <w:rPr>
          <w:rFonts w:ascii="Book Antiqua" w:hAnsi="Book Antiqua"/>
          <w:sz w:val="24"/>
          <w:vertAlign w:val="superscript"/>
        </w:rPr>
        <w:fldChar w:fldCharType="end"/>
      </w:r>
      <w:r w:rsidRPr="0040779D">
        <w:rPr>
          <w:rFonts w:ascii="Book Antiqua" w:hAnsi="Book Antiqua"/>
          <w:sz w:val="24"/>
        </w:rPr>
        <w:t>. The resolution of disease is usually associated with the loss of expression of programmed death-1 (PD-1) and decreased functional suppression</w:t>
      </w:r>
      <w:r w:rsidR="00314E8C" w:rsidRPr="00207A7D">
        <w:rPr>
          <w:rFonts w:ascii="Book Antiqua" w:hAnsi="Book Antiqua"/>
          <w:sz w:val="24"/>
          <w:vertAlign w:val="superscript"/>
        </w:rPr>
        <w:fldChar w:fldCharType="begin"/>
      </w:r>
      <w:r w:rsidR="00314E8C" w:rsidRPr="00207A7D">
        <w:rPr>
          <w:rFonts w:ascii="Book Antiqua" w:hAnsi="Book Antiqua"/>
          <w:sz w:val="24"/>
          <w:vertAlign w:val="superscript"/>
        </w:rPr>
        <w:instrText xml:space="preserve"> ADDIN EN.CITE &lt;EndNote&gt;&lt;Cite&gt;&lt;Author&gt;Bowen&lt;/Author&gt;&lt;Year&gt;2008&lt;/Year&gt;&lt;RecNum&gt;2078&lt;/RecNum&gt;&lt;record&gt;&lt;rec-number&gt;2078&lt;/rec-number&gt;&lt;ref-type name="Journal Article"&gt;17&lt;/ref-type&gt;&lt;contributors&gt;&lt;authors&gt;&lt;author&gt;Bowen, David G.&lt;/author&gt;&lt;author&gt;Shoukry, Naglaa H.&lt;/author&gt;&lt;author&gt;Grakoui, Arash&lt;/author&gt;&lt;author&gt;Fuller, Michael J.&lt;/author&gt;&lt;author&gt;Cawthon, Andrew G.&lt;/author&gt;&lt;author&gt;Dong, Christine&lt;/author&gt;&lt;author&gt;Hasselschwert, Dana L.&lt;/author&gt;&lt;author&gt;Brasky, Kathleen M.&lt;/author&gt;&lt;author&gt;Freeman, Gordon J.&lt;/author&gt;&lt;author&gt;Seth, Nilufer P.&lt;/author&gt;&lt;author&gt;Wucherpfennig, Kai W.&lt;/author&gt;&lt;author&gt;Houghton, Michael&lt;/author&gt;&lt;author&gt;Walker, Christopher M.&lt;/author&gt;&lt;/authors&gt;&lt;/contributors&gt;&lt;titles&gt;&lt;title&gt;Variable Patterns of Programmed Death-1 Expression on Fully Functional Memory T Cells after Spontaneous Resolution of Hepatitis C Virus Infection&lt;/title&gt;&lt;secondary-title&gt;J. Virol.&lt;/secondary-title&gt;&lt;/titles&gt;&lt;periodical&gt;&lt;full-title&gt;J. Virol.&lt;/full-title&gt;&lt;/periodical&gt;&lt;pages&gt;5109-5114&lt;/pages&gt;&lt;volume&gt;82&lt;/volume&gt;&lt;number&gt;10&lt;/number&gt;&lt;dates&gt;&lt;year&gt;2008&lt;/year&gt;&lt;pub-dates&gt;&lt;date&gt;May 15, 2008&lt;/date&gt;&lt;/pub-dates&gt;&lt;/dates&gt;&lt;urls&gt;&lt;related-urls&gt;&lt;url&gt;http://jvi.asm.org/cgi/content/abstract/82/10/5109 &lt;/url&gt;&lt;/related-urls&gt;&lt;/urls&gt;&lt;electronic-resource-num&gt;10.1128/jvi.00060-08&lt;/electronic-resource-num&gt;&lt;/record&gt;&lt;/Cite&gt;&lt;Cite&gt;&lt;Author&gt;Smyk-Pearson&lt;/Author&gt;&lt;Year&gt;2008&lt;/Year&gt;&lt;RecNum&gt;1894&lt;/RecNum&gt;&lt;record&gt;&lt;rec-number&gt;1894&lt;/rec-number&gt;&lt;ref-type name="Journal Article"&gt;17&lt;/ref-type&gt;&lt;contributors&gt;&lt;authors&gt;&lt;author&gt;Smyk-Pearson, S.&lt;/author&gt;&lt;author&gt;Golden-Mason, L.&lt;/author&gt;&lt;author&gt;Klarquist, J.&lt;/author&gt;&lt;author&gt;Burton, J. R., Jr.&lt;/author&gt;&lt;author&gt;Tester, I. A.&lt;/author&gt;&lt;author&gt;Wang, C. C.&lt;/author&gt;&lt;author&gt;Culbertson, N.&lt;/author&gt;&lt;author&gt;Vandenbark, A. A.&lt;/author&gt;&lt;author&gt;Rosen, H. R.&lt;/author&gt;&lt;/authors&gt;&lt;/contributors&gt;&lt;auth-address&gt;Division of Gastroenterology and Hepatology, Hepatitis C Center, University of Colorado Health Sciences Center, GI Division, 4200 E. 9th Ave., B-158, Denver, CO 80262, USA.&lt;/auth-address&gt;&lt;titles&gt;&lt;title&gt;Functional suppression by FoxP3+CD4+CD25(high) regulatory T cells during acute hepatitis C virus infection&lt;/title&gt;&lt;secondary-title&gt;J Infect Dis&lt;/secondary-title&gt;&lt;/titles&gt;&lt;periodical&gt;&lt;full-title&gt;J Infect Dis&lt;/full-title&gt;&lt;/periodical&gt;&lt;pages&gt;46-57&lt;/pages&gt;&lt;volume&gt;197&lt;/volume&gt;&lt;number&gt;1&lt;/number&gt;&lt;keywords&gt;&lt;keyword&gt;Acute Disease&lt;/keyword&gt;&lt;keyword&gt;Adolescent&lt;/keyword&gt;&lt;keyword&gt;Adult&lt;/keyword&gt;&lt;keyword&gt;Aged, 80 and over&lt;/keyword&gt;&lt;keyword&gt;Antigens, CD24/immunology&lt;/keyword&gt;&lt;keyword&gt;Case-Control Studies&lt;/keyword&gt;&lt;keyword&gt;Female&lt;/keyword&gt;&lt;keyword&gt;Fibrinogens, Abnormal&lt;/keyword&gt;&lt;keyword&gt;Forkhead Transcription Factors/*metabolism&lt;/keyword&gt;&lt;keyword&gt;Hepacivirus/*immunology&lt;/keyword&gt;&lt;keyword&gt;Hepatitis C/*immunology/physiopathology&lt;/keyword&gt;&lt;keyword&gt;Humans&lt;/keyword&gt;&lt;keyword&gt;Immunity, Cellular&lt;/keyword&gt;&lt;keyword&gt;Interleukin-2 Receptor alpha Subunit/immunology&lt;/keyword&gt;&lt;keyword&gt;Longitudinal Studies&lt;/keyword&gt;&lt;keyword&gt;Male&lt;/keyword&gt;&lt;keyword&gt;Middle Aged&lt;/keyword&gt;&lt;keyword&gt;T-Lymphocytes, Regulatory/classification/*immunology/*virology&lt;/keyword&gt;&lt;keyword&gt;Viremia&lt;/keyword&gt;&lt;/keywords&gt;&lt;dates&gt;&lt;year&gt;2008&lt;/year&gt;&lt;pub-dates&gt;&lt;date&gt;Jan 1&lt;/date&gt;&lt;/pub-dates&gt;&lt;/dates&gt;&lt;accession-num&gt;18171284&lt;/accession-num&gt;&lt;urls&gt;&lt;related-urls&gt;&lt;url&gt;http://www.ncbi.nlm.nih.gov/entrez/query.fcgi?cmd=Retrieve&amp;amp;db=PubMed&amp;amp;dopt=Citation&amp;amp;list_uids=18171284 &lt;/url&gt;&lt;/related-urls&gt;&lt;/urls&gt;&lt;/record&gt;&lt;/Cite&gt;&lt;/EndNote&gt;</w:instrText>
      </w:r>
      <w:r w:rsidR="00314E8C" w:rsidRPr="00207A7D">
        <w:rPr>
          <w:rFonts w:ascii="Book Antiqua" w:hAnsi="Book Antiqua"/>
          <w:sz w:val="24"/>
          <w:vertAlign w:val="superscript"/>
        </w:rPr>
        <w:fldChar w:fldCharType="separate"/>
      </w:r>
      <w:r w:rsidR="00BD55F0">
        <w:rPr>
          <w:rFonts w:ascii="Book Antiqua" w:hAnsi="Book Antiqua"/>
          <w:sz w:val="24"/>
          <w:vertAlign w:val="superscript"/>
        </w:rPr>
        <w:t>[17,</w:t>
      </w:r>
      <w:r w:rsidR="00314E8C" w:rsidRPr="00207A7D">
        <w:rPr>
          <w:rFonts w:ascii="Book Antiqua" w:hAnsi="Book Antiqua"/>
          <w:sz w:val="24"/>
          <w:vertAlign w:val="superscript"/>
        </w:rPr>
        <w:t>20]</w:t>
      </w:r>
      <w:r w:rsidR="00314E8C" w:rsidRPr="00207A7D">
        <w:rPr>
          <w:rFonts w:ascii="Book Antiqua" w:hAnsi="Book Antiqua"/>
          <w:sz w:val="24"/>
          <w:vertAlign w:val="superscript"/>
        </w:rPr>
        <w:fldChar w:fldCharType="end"/>
      </w:r>
      <w:r w:rsidRPr="0040779D">
        <w:rPr>
          <w:rFonts w:ascii="Book Antiqua" w:hAnsi="Book Antiqua"/>
          <w:sz w:val="24"/>
        </w:rPr>
        <w:t>. In addition to Treg</w:t>
      </w:r>
      <w:r w:rsidR="00541783" w:rsidRPr="0040779D">
        <w:rPr>
          <w:rFonts w:ascii="Book Antiqua" w:hAnsi="Book Antiqua"/>
          <w:sz w:val="24"/>
        </w:rPr>
        <w:t xml:space="preserve"> cell</w:t>
      </w:r>
      <w:r w:rsidRPr="0040779D">
        <w:rPr>
          <w:rFonts w:ascii="Book Antiqua" w:hAnsi="Book Antiqua"/>
          <w:sz w:val="24"/>
        </w:rPr>
        <w:t>s, high expression of inhibitory receptor-PD-1 on CD4</w:t>
      </w:r>
      <w:r w:rsidRPr="0040779D">
        <w:rPr>
          <w:rFonts w:ascii="Book Antiqua" w:hAnsi="Book Antiqua"/>
          <w:sz w:val="24"/>
          <w:vertAlign w:val="superscript"/>
        </w:rPr>
        <w:t>+</w:t>
      </w:r>
      <w:r w:rsidRPr="0040779D">
        <w:rPr>
          <w:rFonts w:ascii="Book Antiqua" w:hAnsi="Book Antiqua"/>
          <w:sz w:val="24"/>
        </w:rPr>
        <w:t xml:space="preserve"> and CD8</w:t>
      </w:r>
      <w:r w:rsidRPr="0040779D">
        <w:rPr>
          <w:rFonts w:ascii="Book Antiqua" w:hAnsi="Book Antiqua"/>
          <w:sz w:val="24"/>
          <w:vertAlign w:val="superscript"/>
        </w:rPr>
        <w:t>+</w:t>
      </w:r>
      <w:r w:rsidRPr="0040779D">
        <w:rPr>
          <w:rFonts w:ascii="Book Antiqua" w:hAnsi="Book Antiqua"/>
          <w:sz w:val="24"/>
        </w:rPr>
        <w:t xml:space="preserve"> T cells also contributes to viral persistence as well as to failure of antiviral therapy</w:t>
      </w:r>
      <w:r w:rsidR="008D7EA1" w:rsidRPr="00BD55F0">
        <w:rPr>
          <w:rFonts w:ascii="Book Antiqua" w:hAnsi="Book Antiqua"/>
          <w:b/>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6B3049" w:rsidRPr="00BD55F0">
        <w:rPr>
          <w:rFonts w:ascii="Book Antiqua" w:hAnsi="Book Antiqua"/>
          <w:sz w:val="24"/>
        </w:rPr>
        <w:t xml:space="preserve"> 1</w:t>
      </w:r>
      <w:r w:rsidR="004A5BA3" w:rsidRPr="00BD55F0">
        <w:rPr>
          <w:rFonts w:ascii="Book Antiqua" w:hAnsi="Book Antiqua"/>
          <w:sz w:val="24"/>
        </w:rPr>
        <w:t>,</w:t>
      </w:r>
      <w:r w:rsidR="004A5BA3" w:rsidRPr="00BD55F0">
        <w:rPr>
          <w:rFonts w:ascii="Book Antiqua" w:hAnsi="Book Antiqua"/>
          <w:b/>
          <w:sz w:val="24"/>
        </w:rPr>
        <w:t xml:space="preserve"> </w:t>
      </w:r>
      <w:r w:rsidR="004A5BA3" w:rsidRPr="0040779D">
        <w:rPr>
          <w:rFonts w:ascii="Book Antiqua" w:hAnsi="Book Antiqua"/>
          <w:sz w:val="24"/>
        </w:rPr>
        <w:t>left panel</w:t>
      </w:r>
      <w:r w:rsidR="006B3049" w:rsidRPr="0040779D">
        <w:rPr>
          <w:rFonts w:ascii="Book Antiqua" w:hAnsi="Book Antiqua"/>
          <w:b/>
          <w:sz w:val="24"/>
        </w:rPr>
        <w:t>)</w:t>
      </w:r>
      <w:r w:rsidR="00314E8C" w:rsidRPr="00207A7D">
        <w:rPr>
          <w:rFonts w:ascii="Book Antiqua" w:hAnsi="Book Antiqua"/>
          <w:sz w:val="24"/>
          <w:vertAlign w:val="superscript"/>
        </w:rPr>
        <w:fldChar w:fldCharType="begin"/>
      </w:r>
      <w:r w:rsidR="00314E8C" w:rsidRPr="00207A7D">
        <w:rPr>
          <w:rFonts w:ascii="Book Antiqua" w:hAnsi="Book Antiqua"/>
          <w:sz w:val="24"/>
          <w:vertAlign w:val="superscript"/>
        </w:rPr>
        <w:instrText xml:space="preserve"> ADDIN EN.CITE &lt;EndNote&gt;&lt;Cite&gt;&lt;Author&gt;Golden-Mason&lt;/Author&gt;&lt;Year&gt;2007&lt;/Year&gt;&lt;RecNum&gt;1900&lt;/RecNum&gt;&lt;record&gt;&lt;rec-number&gt;1900&lt;/rec-number&gt;&lt;ref-type name="Journal Article"&gt;17&lt;/ref-type&gt;&lt;contributors&gt;&lt;authors&gt;&lt;author&gt;Golden-Mason, L.&lt;/author&gt;&lt;author&gt;Palmer, B.&lt;/author&gt;&lt;author&gt;Klarquist, J.&lt;/author&gt;&lt;author&gt;Mengshol, J. A.&lt;/author&gt;&lt;author&gt;Castelblanco, N.&lt;/author&gt;&lt;author&gt;Rosen, H. R.&lt;/author&gt;&lt;/authors&gt;&lt;/contributors&gt;&lt;auth-address&gt;Division of Gastroenterology/Hepatology, Hepatitis C Center, University of Colorado Health Sciences Center and National Jewish Hospital, Denver, CO 80262, USA.&lt;/auth-address&gt;&lt;titles&gt;&lt;title&gt;Upregulation of PD-1 expression on circulating and intrahepatic hepatitis C virus-specific CD8+ T cells associated with reversible immune dysfunction&lt;/title&gt;&lt;secondary-title&gt;J Virol&lt;/secondary-title&gt;&lt;/titles&gt;&lt;periodical&gt;&lt;full-title&gt;J Virol&lt;/full-title&gt;&lt;/periodical&gt;&lt;pages&gt;9249-58&lt;/pages&gt;&lt;volume&gt;81&lt;/volume&gt;&lt;number&gt;17&lt;/number&gt;&lt;keywords&gt;&lt;keyword&gt;Adult&lt;/keyword&gt;&lt;keyword&gt;Antibodies, Monoclonal&lt;/keyword&gt;&lt;keyword&gt;Antigens, CD/*biosynthesis/immunology&lt;/keyword&gt;&lt;keyword&gt;Antigens, CD57/analysis&lt;/keyword&gt;&lt;keyword&gt;Apoptosis Regulatory Proteins/*biosynthesis&lt;/keyword&gt;&lt;keyword&gt;Blood/immunology&lt;/keyword&gt;&lt;keyword&gt;CD8-Positive T-Lymphocytes/*immunology&lt;/keyword&gt;&lt;keyword&gt;Cell Proliferation&lt;/keyword&gt;&lt;keyword&gt;Cytomegalovirus/immunology&lt;/keyword&gt;&lt;keyword&gt;Cytomegalovirus Infections/immunology&lt;/keyword&gt;&lt;keyword&gt;Female&lt;/keyword&gt;&lt;keyword&gt;Hepacivirus/*immunology&lt;/keyword&gt;&lt;keyword&gt;Hepatitis C, Chronic/*immunology&lt;/keyword&gt;&lt;keyword&gt;Humans&lt;/keyword&gt;&lt;keyword&gt;Intercellular Signaling Peptides and Proteins/immunology&lt;/keyword&gt;&lt;keyword&gt;Interferon Type II/biosynthesis&lt;/keyword&gt;&lt;keyword&gt;Interleukin-2/biosynthesis&lt;/keyword&gt;&lt;keyword&gt;Liver/immunology&lt;/keyword&gt;&lt;keyword&gt;Male&lt;/keyword&gt;&lt;keyword&gt;Middle Aged&lt;/keyword&gt;&lt;keyword&gt;T-Lymphocyte Subsets/*immunology&lt;/keyword&gt;&lt;keyword&gt;*Up-Regulation&lt;/keyword&gt;&lt;/keywords&gt;&lt;dates&gt;&lt;year&gt;2007&lt;/year&gt;&lt;pub-dates&gt;&lt;date&gt;Sep&lt;/date&gt;&lt;/pub-dates&gt;&lt;/dates&gt;&lt;accession-num&gt;17567698&lt;/accession-num&gt;&lt;urls&gt;&lt;related-urls&gt;&lt;url&gt;http://www.ncbi.nlm.nih.gov/entrez/query.fcgi?cmd=Retrieve&amp;amp;db=PubMed&amp;amp;dopt=Citation&amp;amp;list_uids=17567698 &lt;/url&gt;&lt;/related-urls&gt;&lt;/urls&gt;&lt;/record&gt;&lt;/Cite&gt;&lt;Cite&gt;&lt;Author&gt;Golden-Mason&lt;/Author&gt;&lt;Year&gt;2008&lt;/Year&gt;&lt;RecNum&gt;1893&lt;/RecNum&gt;&lt;record&gt;&lt;rec-number&gt;1893&lt;/rec-number&gt;&lt;ref-type name="Journal Article"&gt;17&lt;/ref-type&gt;&lt;contributors&gt;&lt;authors&gt;&lt;author&gt;Golden-Mason, L.&lt;/author&gt;&lt;author&gt;Klarquist, J.&lt;/author&gt;&lt;author&gt;Wahed, A. S.&lt;/author&gt;&lt;author&gt;Rosen, H. R.&lt;/author&gt;&lt;/authors&gt;&lt;/contributors&gt;&lt;auth-address&gt;Division of Gastroenterology and Hepatology, Hepatitis C Center.&lt;/auth-address&gt;&lt;titles&gt;&lt;title&gt;Cutting edge: programmed death-1 expression is increased on immunocytes in chronic hepatitis C virus and predicts failure of response to antiviral therapy: race-dependent differences&lt;/title&gt;&lt;secondary-title&gt;J Immunol&lt;/secondary-title&gt;&lt;/titles&gt;&lt;periodical&gt;&lt;full-title&gt;J Immunol&lt;/full-title&gt;&lt;/periodical&gt;&lt;pages&gt;3637-41&lt;/pages&gt;&lt;volume&gt;180&lt;/volume&gt;&lt;number&gt;6&lt;/number&gt;&lt;dates&gt;&lt;year&gt;2008&lt;/year&gt;&lt;pub-dates&gt;&lt;date&gt;Mar 15&lt;/date&gt;&lt;/pub-dates&gt;&lt;/dates&gt;&lt;accession-num&gt;18322167&lt;/accession-num&gt;&lt;urls&gt;&lt;related-urls&gt;&lt;url&gt;http://www.ncbi.nlm.nih.gov/entrez/query.fcgi?cmd=Retrieve&amp;amp;db=PubMed&amp;amp;dopt=Citation&amp;amp;list_uids=18322167 &lt;/url&gt;&lt;/related-urls&gt;&lt;/urls&gt;&lt;/record&gt;&lt;/Cite&gt;&lt;/EndNote&gt;</w:instrText>
      </w:r>
      <w:r w:rsidR="00314E8C" w:rsidRPr="00207A7D">
        <w:rPr>
          <w:rFonts w:ascii="Book Antiqua" w:hAnsi="Book Antiqua"/>
          <w:sz w:val="24"/>
          <w:vertAlign w:val="superscript"/>
        </w:rPr>
        <w:fldChar w:fldCharType="separate"/>
      </w:r>
      <w:r w:rsidR="00BD55F0">
        <w:rPr>
          <w:rFonts w:ascii="Book Antiqua" w:hAnsi="Book Antiqua"/>
          <w:sz w:val="24"/>
          <w:vertAlign w:val="superscript"/>
        </w:rPr>
        <w:t>[21,</w:t>
      </w:r>
      <w:r w:rsidR="00314E8C" w:rsidRPr="00207A7D">
        <w:rPr>
          <w:rFonts w:ascii="Book Antiqua" w:hAnsi="Book Antiqua"/>
          <w:sz w:val="24"/>
          <w:vertAlign w:val="superscript"/>
        </w:rPr>
        <w:t>22]</w:t>
      </w:r>
      <w:r w:rsidR="00314E8C" w:rsidRPr="00207A7D">
        <w:rPr>
          <w:rFonts w:ascii="Book Antiqua" w:hAnsi="Book Antiqua"/>
          <w:sz w:val="24"/>
          <w:vertAlign w:val="superscript"/>
        </w:rPr>
        <w:fldChar w:fldCharType="end"/>
      </w:r>
      <w:r w:rsidRPr="0040779D">
        <w:rPr>
          <w:rFonts w:ascii="Book Antiqua" w:hAnsi="Book Antiqua"/>
          <w:sz w:val="24"/>
        </w:rPr>
        <w:t xml:space="preserve">. </w:t>
      </w:r>
    </w:p>
    <w:p w:rsidR="00FA10EF" w:rsidRPr="0040779D" w:rsidRDefault="00FA10EF" w:rsidP="003C162D">
      <w:pPr>
        <w:widowControl/>
        <w:adjustRightInd w:val="0"/>
        <w:snapToGrid w:val="0"/>
        <w:spacing w:line="360" w:lineRule="auto"/>
        <w:rPr>
          <w:rFonts w:ascii="Book Antiqua" w:hAnsi="Book Antiqua"/>
          <w:sz w:val="24"/>
        </w:rPr>
      </w:pPr>
    </w:p>
    <w:p w:rsidR="00FA10EF" w:rsidRPr="005318DB" w:rsidRDefault="00FA10EF" w:rsidP="003C162D">
      <w:pPr>
        <w:adjustRightInd w:val="0"/>
        <w:snapToGrid w:val="0"/>
        <w:spacing w:line="360" w:lineRule="auto"/>
        <w:rPr>
          <w:rFonts w:ascii="Book Antiqua" w:hAnsi="Book Antiqua"/>
          <w:b/>
          <w:i/>
          <w:sz w:val="24"/>
        </w:rPr>
      </w:pPr>
      <w:r w:rsidRPr="005318DB">
        <w:rPr>
          <w:rFonts w:ascii="Book Antiqua" w:hAnsi="Book Antiqua"/>
          <w:b/>
          <w:i/>
          <w:sz w:val="24"/>
        </w:rPr>
        <w:t xml:space="preserve">T </w:t>
      </w:r>
      <w:r w:rsidR="005318DB" w:rsidRPr="005318DB">
        <w:rPr>
          <w:rFonts w:ascii="Book Antiqua" w:hAnsi="Book Antiqua"/>
          <w:b/>
          <w:i/>
          <w:sz w:val="24"/>
        </w:rPr>
        <w:t>cell responses in immunomodulatory and direct-acting antiviral th</w:t>
      </w:r>
      <w:r w:rsidRPr="005318DB">
        <w:rPr>
          <w:rFonts w:ascii="Book Antiqua" w:hAnsi="Book Antiqua"/>
          <w:b/>
          <w:i/>
          <w:sz w:val="24"/>
        </w:rPr>
        <w:t>erapies</w:t>
      </w:r>
    </w:p>
    <w:p w:rsidR="00FA10EF" w:rsidRPr="0040779D" w:rsidRDefault="00FA10EF" w:rsidP="003C162D">
      <w:pPr>
        <w:widowControl/>
        <w:adjustRightInd w:val="0"/>
        <w:snapToGrid w:val="0"/>
        <w:spacing w:line="360" w:lineRule="auto"/>
        <w:rPr>
          <w:rFonts w:ascii="Book Antiqua" w:hAnsi="Book Antiqua"/>
          <w:sz w:val="24"/>
        </w:rPr>
      </w:pPr>
      <w:r w:rsidRPr="0040779D">
        <w:rPr>
          <w:rFonts w:ascii="Book Antiqua" w:hAnsi="Book Antiqua"/>
          <w:sz w:val="24"/>
        </w:rPr>
        <w:t xml:space="preserve">Until recently, the mainstay of treatment for chronic HCV infection had been pegylated interferon and ribavirin for HCV genotype 1 infection. This treatment resulted in a sustained virologic response (SVR) in 50%–80% of patients with HCV genotype 1 infection (higher SVR among those with genotypes 2 or 3 infections). There has been </w:t>
      </w:r>
      <w:r w:rsidR="00E55CF3" w:rsidRPr="0040779D">
        <w:rPr>
          <w:rFonts w:ascii="Book Antiqua" w:hAnsi="Book Antiqua"/>
          <w:sz w:val="24"/>
        </w:rPr>
        <w:t xml:space="preserve">a </w:t>
      </w:r>
      <w:r w:rsidRPr="0040779D">
        <w:rPr>
          <w:rFonts w:ascii="Book Antiqua" w:hAnsi="Book Antiqua"/>
          <w:sz w:val="24"/>
        </w:rPr>
        <w:t>clear demonstration that IFN-</w:t>
      </w:r>
      <w:r w:rsidRPr="00077EB8">
        <w:rPr>
          <w:rFonts w:ascii="Symbol" w:hAnsi="Symbol"/>
          <w:sz w:val="24"/>
        </w:rPr>
        <w:t></w:t>
      </w:r>
      <w:r w:rsidRPr="0040779D">
        <w:rPr>
          <w:rFonts w:ascii="Book Antiqua" w:hAnsi="Book Antiqua"/>
          <w:sz w:val="24"/>
        </w:rPr>
        <w:t>, even when it achieved viral clearance, was not able to rescue antiviral T cells from exhaustion due to its</w:t>
      </w:r>
      <w:r w:rsidR="00F72461" w:rsidRPr="0040779D">
        <w:rPr>
          <w:rFonts w:ascii="Book Antiqua" w:hAnsi="Book Antiqua"/>
          <w:sz w:val="24"/>
        </w:rPr>
        <w:t xml:space="preserve"> pleiotropic effects on T cells</w:t>
      </w:r>
      <w:r w:rsidR="00314E8C" w:rsidRPr="00077EB8">
        <w:rPr>
          <w:rFonts w:ascii="Book Antiqua" w:hAnsi="Book Antiqua"/>
          <w:sz w:val="24"/>
          <w:vertAlign w:val="superscript"/>
        </w:rPr>
        <w:fldChar w:fldCharType="begin"/>
      </w:r>
      <w:r w:rsidR="00314E8C" w:rsidRPr="00077EB8">
        <w:rPr>
          <w:rFonts w:ascii="Book Antiqua" w:hAnsi="Book Antiqua"/>
          <w:sz w:val="24"/>
          <w:vertAlign w:val="superscript"/>
        </w:rPr>
        <w:instrText xml:space="preserve"> ADDIN EN.CITE &lt;EndNote&gt;&lt;Cite&gt;&lt;Author&gt;Abdel-Hakeem&lt;/Author&gt;&lt;Year&gt;2010&lt;/Year&gt;&lt;RecNum&gt;4447&lt;/RecNum&gt;&lt;record&gt;&lt;rec-number&gt;4447&lt;/rec-number&gt;&lt;ref-type name="Journal Article"&gt;17&lt;/ref-type&gt;&lt;contributors&gt;&lt;authors&gt;&lt;author&gt;Abdel-Hakeem, M. S.&lt;/author&gt;&lt;author&gt;Bedard, N.&lt;/author&gt;&lt;author&gt;Badr, G.&lt;/author&gt;&lt;author&gt;Ostrowski, M.&lt;/author&gt;&lt;author&gt;Sekaly, R. P.&lt;/author&gt;&lt;author&gt;Bruneau, J.&lt;/author&gt;&lt;author&gt;Willems, B.&lt;/author&gt;&lt;author&gt;Heathcote, E. J.&lt;/author&gt;&lt;author&gt;Shoukry, N. H.&lt;/author&gt;&lt;/authors&gt;&lt;/contributors&gt;&lt;auth-address&gt;Centre de Recherche du CHUM, Hopital St-Luc, Montreal, Quebec, Canada.&lt;/auth-address&gt;&lt;titles&gt;&lt;title&gt;Comparison of immune restoration in early versus late alpha interferon therapy against hepatitis C virus&lt;/title&gt;&lt;secondary-title&gt;J Virol&lt;/secondary-title&gt;&lt;/titles&gt;&lt;periodical&gt;&lt;full-title&gt;J Virol&lt;/full-title&gt;&lt;/periodical&gt;&lt;pages&gt;10429-35&lt;/pages&gt;&lt;volume&gt;84&lt;/volume&gt;&lt;number&gt;19&lt;/number&gt;&lt;keywords&gt;&lt;keyword&gt;Acute Disease&lt;/keyword&gt;&lt;keyword&gt;Antiviral Agents/*therapeutic use&lt;/keyword&gt;&lt;keyword&gt;CD4-Positive T-Lymphocytes/immunology&lt;/keyword&gt;&lt;keyword&gt;CD8-Positive T-Lymphocytes/immunology&lt;/keyword&gt;&lt;keyword&gt;Cell Degranulation/immunology&lt;/keyword&gt;&lt;keyword&gt;Cohort Studies&lt;/keyword&gt;&lt;keyword&gt;Hepacivirus/immunology&lt;/keyword&gt;&lt;keyword&gt;Hepatitis C/*immunology/*therapy/virology&lt;/keyword&gt;&lt;keyword&gt;Hepatitis C, Chronic/*immunology/*therapy/virology&lt;/keyword&gt;&lt;keyword&gt;Humans&lt;/keyword&gt;&lt;keyword&gt;Immunologic Memory&lt;/keyword&gt;&lt;keyword&gt;Interferon Type I/*therapeutic use&lt;/keyword&gt;&lt;keyword&gt;Interferon-gamma/biosynthesis&lt;/keyword&gt;&lt;keyword&gt;Interleukin-2/biosynthesis&lt;/keyword&gt;&lt;keyword&gt;Molecular Sequence Data&lt;/keyword&gt;&lt;keyword&gt;RNA, Viral/blood&lt;/keyword&gt;&lt;keyword&gt;Recombinant Proteins&lt;/keyword&gt;&lt;keyword&gt;Time Factors&lt;/keyword&gt;&lt;/keywords&gt;&lt;dates&gt;&lt;year&gt;2010&lt;/year&gt;&lt;pub-dates&gt;&lt;date&gt;Oct&lt;/date&gt;&lt;/pub-dates&gt;&lt;/dates&gt;&lt;accession-num&gt;20668076&lt;/accession-num&gt;&lt;urls&gt;&lt;related-urls&gt;&lt;url&gt;http://www.ncbi.nlm.nih.gov/entrez/query.fcgi?cmd=Retrieve&amp;amp;db=PubMed&amp;amp;dopt=Citation&amp;amp;list_uids=20668076 &lt;/url&gt;&lt;/related-urls&gt;&lt;/urls&gt;&lt;/record&gt;&lt;/Cite&gt;&lt;Cite&gt;&lt;Author&gt;Barnes&lt;/Author&gt;&lt;Year&gt;2009&lt;/Year&gt;&lt;RecNum&gt;4449&lt;/RecNum&gt;&lt;record&gt;&lt;rec-number&gt;4449&lt;/rec-number&gt;&lt;ref-type name="Journal Article"&gt;17&lt;/ref-type&gt;&lt;contributors&gt;&lt;authors&gt;&lt;author&gt;Barnes, E.&lt;/author&gt;&lt;author&gt;Gelderblom, H. C.&lt;/author&gt;&lt;author&gt;Humphreys, I.&lt;/author&gt;&lt;author&gt;Semmo, N.&lt;/author&gt;&lt;author&gt;Reesink, H. W.&lt;/author&gt;&lt;author&gt;Beld, M. G.&lt;/author&gt;&lt;author&gt;van Lier, R. A.&lt;/author&gt;&lt;author&gt;Klenerman, P.&lt;/author&gt;&lt;/authors&gt;&lt;/contributors&gt;&lt;auth-address&gt;AMC Liver Center, Department of Gastroenterology and Hepatology, University of Amsterdam, Amsterdam, The Netherlands. ellie.barnes@ndm.ox.ac.uk&lt;/auth-address&gt;&lt;titles&gt;&lt;title&gt;Cellular immune responses during high-dose interferon-alpha induction therapy for hepatitis C virus infection&lt;/title&gt;&lt;secondary-title&gt;J Infect Dis&lt;/secondary-title&gt;&lt;/titles&gt;&lt;periodical&gt;&lt;full-title&gt;J Infect Dis&lt;/full-title&gt;&lt;/periodical&gt;&lt;pages&gt;819-28&lt;/pages&gt;&lt;volume&gt;199&lt;/volume&gt;&lt;number&gt;6&lt;/number&gt;&lt;keywords&gt;&lt;keyword&gt;Adult&lt;/keyword&gt;&lt;keyword&gt;Antiviral Agents/immunology/therapeutic use&lt;/keyword&gt;&lt;keyword&gt;Female&lt;/keyword&gt;&lt;keyword&gt;Hepacivirus/isolation &amp;amp; purification/*physiology&lt;/keyword&gt;&lt;keyword&gt;Hepatitis C/*drug therapy/*immunology&lt;/keyword&gt;&lt;keyword&gt;Humans&lt;/keyword&gt;&lt;keyword&gt;*Immunity, Cellular&lt;/keyword&gt;&lt;keyword&gt;Interferon-alpha/immunology/*therapeutic use&lt;/keyword&gt;&lt;keyword&gt;Kinetics&lt;/keyword&gt;&lt;keyword&gt;Male&lt;/keyword&gt;&lt;keyword&gt;Middle Aged&lt;/keyword&gt;&lt;keyword&gt;T-Lymphocytes/drug effects/immunology&lt;/keyword&gt;&lt;keyword&gt;Virus Replication/drug effects&lt;/keyword&gt;&lt;keyword&gt;Young Adult&lt;/keyword&gt;&lt;/keywords&gt;&lt;dates&gt;&lt;year&gt;2009&lt;/year&gt;&lt;pub-dates&gt;&lt;date&gt;Mar 15&lt;/date&gt;&lt;/pub-dates&gt;&lt;/dates&gt;&lt;accession-num&gt;19434929&lt;/accession-num&gt;&lt;urls&gt;&lt;related-urls&gt;&lt;url&gt;http://www.ncbi.nlm.nih.gov/entrez/query.fcgi?cmd=Retrieve&amp;amp;db=PubMed&amp;amp;dopt=Citation&amp;amp;list_uids=19434929 &lt;/url&gt;&lt;/related-urls&gt;&lt;/urls&gt;&lt;/record&gt;&lt;/Cite&gt;&lt;Cite&gt;&lt;Author&gt;Missale&lt;/Author&gt;&lt;Year&gt;2012&lt;/Year&gt;&lt;RecNum&gt;4448&lt;/RecNum&gt;&lt;record&gt;&lt;rec-number&gt;4448&lt;/rec-number&gt;&lt;ref-type name="Journal Article"&gt;17&lt;/ref-type&gt;&lt;contributors&gt;&lt;authors&gt;&lt;author&gt;Missale, G.&lt;/author&gt;&lt;author&gt;Pilli, M.&lt;/author&gt;&lt;author&gt;Zerbini, A.&lt;/author&gt;&lt;author&gt;Penna, A.&lt;/author&gt;&lt;author&gt;Ravanetti, L.&lt;/author&gt;&lt;author&gt;Barili, V.&lt;/author&gt;&lt;author&gt;Orlandini, A.&lt;/author&gt;&lt;author&gt;Molinari, A.&lt;/author&gt;&lt;author&gt;Fasano, M.&lt;/author&gt;&lt;author&gt;Santantonio, T.&lt;/author&gt;&lt;author&gt;Ferrari, C.&lt;/author&gt;&lt;/authors&gt;&lt;/contributors&gt;&lt;auth-address&gt;Laboratory of Viral Immunopathology, Unit of Infectious Diseases and Hepatology, Azienda Ospedaliero-Universitaria di Parma, Parma, Italy. missale@tin.it&lt;/auth-address&gt;&lt;titles&gt;&lt;title&gt;Lack of full CD8 functional restoration after antiviral treatment for acute and chronic hepatitis C virus infection&lt;/title&gt;&lt;secondary-title&gt;Gut&lt;/secondary-title&gt;&lt;/titles&gt;&lt;periodical&gt;&lt;full-title&gt;Gut&lt;/full-title&gt;&lt;/periodical&gt;&lt;pages&gt;1076-84&lt;/pages&gt;&lt;volume&gt;61&lt;/volume&gt;&lt;number&gt;7&lt;/number&gt;&lt;keywords&gt;&lt;keyword&gt;Antiviral Agents/pharmacology/*therapeutic use&lt;/keyword&gt;&lt;keyword&gt;Apoptosis Regulatory Proteins/*immunology/metabolism&lt;/keyword&gt;&lt;keyword&gt;CD8-Positive T-Lymphocytes/*immunology&lt;/keyword&gt;&lt;keyword&gt;Female&lt;/keyword&gt;&lt;keyword&gt;Hepacivirus/*drug effects/immunology&lt;/keyword&gt;&lt;keyword&gt;Hepatitis C/*drug therapy/immunology&lt;/keyword&gt;&lt;keyword&gt;Hepatitis C, Chronic/drug therapy/immunology/virology&lt;/keyword&gt;&lt;keyword&gt;Humans&lt;/keyword&gt;&lt;keyword&gt;Male&lt;/keyword&gt;&lt;keyword&gt;Programmed Cell Death 1 Receptor/*metabolism&lt;/keyword&gt;&lt;keyword&gt;Ribavirin/pharmacology/*therapeutic use&lt;/keyword&gt;&lt;keyword&gt;Viral Load/drug effects&lt;/keyword&gt;&lt;/keywords&gt;&lt;dates&gt;&lt;year&gt;2012&lt;/year&gt;&lt;pub-dates&gt;&lt;date&gt;Jul&lt;/date&gt;&lt;/pub-dates&gt;&lt;/dates&gt;&lt;accession-num&gt;22337949&lt;/accession-num&gt;&lt;urls&gt;&lt;related-urls&gt;&lt;url&gt;http://www.ncbi.nlm.nih.gov/entrez/query.fcgi?cmd=Retrieve&amp;amp;db=PubMed&amp;amp;dopt=Citation&amp;amp;list_uids=22337949 &lt;/url&gt;&lt;/related-urls&gt;&lt;/urls&gt;&lt;/record&gt;&lt;/Cite&gt;&lt;/EndNote&gt;</w:instrText>
      </w:r>
      <w:r w:rsidR="00314E8C" w:rsidRPr="00077EB8">
        <w:rPr>
          <w:rFonts w:ascii="Book Antiqua" w:hAnsi="Book Antiqua"/>
          <w:sz w:val="24"/>
          <w:vertAlign w:val="superscript"/>
        </w:rPr>
        <w:fldChar w:fldCharType="separate"/>
      </w:r>
      <w:r w:rsidR="00314E8C" w:rsidRPr="00077EB8">
        <w:rPr>
          <w:rFonts w:ascii="Book Antiqua" w:hAnsi="Book Antiqua"/>
          <w:sz w:val="24"/>
          <w:vertAlign w:val="superscript"/>
        </w:rPr>
        <w:t>[23-25]</w:t>
      </w:r>
      <w:r w:rsidR="00314E8C" w:rsidRPr="00077EB8">
        <w:rPr>
          <w:rFonts w:ascii="Book Antiqua" w:hAnsi="Book Antiqua"/>
          <w:sz w:val="24"/>
          <w:vertAlign w:val="superscript"/>
        </w:rPr>
        <w:fldChar w:fldCharType="end"/>
      </w:r>
      <w:r w:rsidRPr="0040779D">
        <w:rPr>
          <w:rFonts w:ascii="Book Antiqua" w:hAnsi="Book Antiqua"/>
          <w:sz w:val="24"/>
        </w:rPr>
        <w:t xml:space="preserve">. To improve the efficacy of hepatitis C therapy, one critical question is whether antiviral T cells are permanently blemished by </w:t>
      </w:r>
      <w:r w:rsidR="00342F6D" w:rsidRPr="0040779D">
        <w:rPr>
          <w:rFonts w:ascii="Book Antiqua" w:hAnsi="Book Antiqua"/>
          <w:sz w:val="24"/>
        </w:rPr>
        <w:t xml:space="preserve">the </w:t>
      </w:r>
      <w:r w:rsidRPr="0040779D">
        <w:rPr>
          <w:rFonts w:ascii="Book Antiqua" w:hAnsi="Book Antiqua"/>
          <w:sz w:val="24"/>
        </w:rPr>
        <w:t xml:space="preserve">sustained expression of PD-1 or other tolerating mechanisms; or alternatively, </w:t>
      </w:r>
      <w:r w:rsidR="002A40A6" w:rsidRPr="0040779D">
        <w:rPr>
          <w:rFonts w:ascii="Book Antiqua" w:hAnsi="Book Antiqua"/>
          <w:sz w:val="24"/>
        </w:rPr>
        <w:t xml:space="preserve">the </w:t>
      </w:r>
      <w:r w:rsidRPr="0040779D">
        <w:rPr>
          <w:rFonts w:ascii="Book Antiqua" w:hAnsi="Book Antiqua"/>
          <w:sz w:val="24"/>
        </w:rPr>
        <w:t>removal of IFN-</w:t>
      </w:r>
      <w:r w:rsidRPr="00077EB8">
        <w:rPr>
          <w:rFonts w:ascii="Symbol" w:hAnsi="Symbol"/>
          <w:sz w:val="24"/>
        </w:rPr>
        <w:t></w:t>
      </w:r>
      <w:r w:rsidRPr="0040779D">
        <w:rPr>
          <w:rFonts w:ascii="Book Antiqua" w:hAnsi="Book Antiqua"/>
          <w:sz w:val="24"/>
        </w:rPr>
        <w:t xml:space="preserve"> would </w:t>
      </w:r>
      <w:r w:rsidR="002A40A6" w:rsidRPr="0040779D">
        <w:rPr>
          <w:rFonts w:ascii="Book Antiqua" w:hAnsi="Book Antiqua"/>
          <w:sz w:val="24"/>
        </w:rPr>
        <w:t xml:space="preserve">promote host </w:t>
      </w:r>
      <w:r w:rsidRPr="0040779D">
        <w:rPr>
          <w:rFonts w:ascii="Book Antiqua" w:hAnsi="Book Antiqua"/>
          <w:sz w:val="24"/>
        </w:rPr>
        <w:t xml:space="preserve">recovery and </w:t>
      </w:r>
      <w:r w:rsidR="002A40A6" w:rsidRPr="0040779D">
        <w:rPr>
          <w:rFonts w:ascii="Book Antiqua" w:hAnsi="Book Antiqua"/>
          <w:sz w:val="24"/>
        </w:rPr>
        <w:t xml:space="preserve">the </w:t>
      </w:r>
      <w:r w:rsidRPr="0040779D">
        <w:rPr>
          <w:rFonts w:ascii="Book Antiqua" w:hAnsi="Book Antiqua"/>
          <w:sz w:val="24"/>
        </w:rPr>
        <w:t>expansion of T</w:t>
      </w:r>
      <w:r w:rsidR="00F72461" w:rsidRPr="0040779D">
        <w:rPr>
          <w:rFonts w:ascii="Book Antiqua" w:hAnsi="Book Antiqua"/>
          <w:sz w:val="24"/>
        </w:rPr>
        <w:t xml:space="preserve"> cells with antiviral functions</w:t>
      </w:r>
      <w:r w:rsidR="00314E8C" w:rsidRPr="00077EB8">
        <w:rPr>
          <w:rFonts w:ascii="Book Antiqua" w:hAnsi="Book Antiqua"/>
          <w:sz w:val="24"/>
          <w:vertAlign w:val="superscript"/>
        </w:rPr>
        <w:fldChar w:fldCharType="begin"/>
      </w:r>
      <w:r w:rsidR="00314E8C" w:rsidRPr="00077EB8">
        <w:rPr>
          <w:rFonts w:ascii="Book Antiqua" w:hAnsi="Book Antiqua"/>
          <w:sz w:val="24"/>
          <w:vertAlign w:val="superscript"/>
        </w:rPr>
        <w:instrText xml:space="preserve"> ADDIN EN.CITE &lt;EndNote&gt;&lt;Cite&gt;&lt;Author&gt;Odorizzi&lt;/Author&gt;&lt;Year&gt;2013&lt;/Year&gt;&lt;RecNum&gt;4450&lt;/RecNum&gt;&lt;record&gt;&lt;rec-number&gt;4450&lt;/rec-number&gt;&lt;ref-type name="Journal Article"&gt;17&lt;/ref-type&gt;&lt;contributors&gt;&lt;authors&gt;&lt;author&gt;Odorizzi, P. M.&lt;/author&gt;&lt;author&gt;Wherry, E. J.&lt;/author&gt;&lt;/authors&gt;&lt;/contributors&gt;&lt;auth-address&gt;Institute for Immunology and Department of Microbiology, University of Pennsylvania Perelman School of Medicine, Philadelphia, PA 19104, USA.&lt;/auth-address&gt;&lt;titles&gt;&lt;title&gt;Immunology. An interferon paradox&lt;/title&gt;&lt;secondary-title&gt;Science&lt;/secondary-title&gt;&lt;/titles&gt;&lt;periodical&gt;&lt;full-title&gt;Science&lt;/full-title&gt;&lt;/periodical&gt;&lt;pages&gt;155-6&lt;/pages&gt;&lt;volume&gt;340&lt;/volume&gt;&lt;number&gt;6129&lt;/number&gt;&lt;keywords&gt;&lt;keyword&gt;Animals&lt;/keyword&gt;&lt;keyword&gt;Arenaviridae Infections/*immunology/*virology&lt;/keyword&gt;&lt;keyword&gt;Female&lt;/keyword&gt;&lt;keyword&gt;Interferon Type I/*immunology/*metabolism&lt;/keyword&gt;&lt;keyword&gt;Lymphocytic choriomeningitis virus/*immunology/*physiology&lt;/keyword&gt;&lt;keyword&gt;Male&lt;/keyword&gt;&lt;keyword&gt;*Signal Transduction&lt;/keyword&gt;&lt;/keywords&gt;&lt;dates&gt;&lt;year&gt;2013&lt;/year&gt;&lt;pub-dates&gt;&lt;date&gt;Apr 12&lt;/date&gt;&lt;/pub-dates&gt;&lt;/dates&gt;&lt;accession-num&gt;23580520&lt;/accession-num&gt;&lt;urls&gt;&lt;related-urls&gt;&lt;url&gt;http://www.ncbi.nlm.nih.gov/entrez/query.fcgi?cmd=Retrieve&amp;amp;db=PubMed&amp;amp;dopt=Citation&amp;amp;list_uids=23580520 &lt;/url&gt;&lt;/related-urls&gt;&lt;/urls&gt;&lt;/record&gt;&lt;/Cite&gt;&lt;Cite&gt;&lt;Author&gt;Welsh&lt;/Author&gt;&lt;Year&gt;2012&lt;/Year&gt;&lt;RecNum&gt;4451&lt;/RecNum&gt;&lt;record&gt;&lt;rec-number&gt;4451&lt;/rec-number&gt;&lt;ref-type name="Journal Article"&gt;17&lt;/ref-type&gt;&lt;contributors&gt;&lt;authors&gt;&lt;author&gt;Welsh, R. M.&lt;/author&gt;&lt;author&gt;Bahl, K.&lt;/author&gt;&lt;author&gt;Marshall, H. D.&lt;/author&gt;&lt;author&gt;Urban, S. L.&lt;/author&gt;&lt;/authors&gt;&lt;/contributors&gt;&lt;auth-address&gt;Department of Pathology and Program in Immunology and Virology, University of Massachusetts Medical School, Worcester, Massachusetts, United States of America. Raymond.welsh@umassmed.edu&lt;/auth-address&gt;&lt;titles&gt;&lt;title&gt;Type 1 interferons and antiviral CD8 T-cell responses&lt;/title&gt;&lt;secondary-title&gt;PLoS Pathog&lt;/secondary-title&gt;&lt;/titles&gt;&lt;periodical&gt;&lt;full-title&gt;PLoS Pathog&lt;/full-title&gt;&lt;/periodical&gt;&lt;pages&gt;e1002352&lt;/pages&gt;&lt;volume&gt;8&lt;/volume&gt;&lt;number&gt;1&lt;/number&gt;&lt;keywords&gt;&lt;keyword&gt;Animals&lt;/keyword&gt;&lt;keyword&gt;CD8-Positive T-Lymphocytes/*immunology&lt;/keyword&gt;&lt;keyword&gt;Humans&lt;/keyword&gt;&lt;keyword&gt;*Immunity, Cellular&lt;/keyword&gt;&lt;keyword&gt;Interferon Type I/*immunology&lt;/keyword&gt;&lt;keyword&gt;Virus Diseases/*immunology&lt;/keyword&gt;&lt;keyword&gt;Viruses/*immunology&lt;/keyword&gt;&lt;/keywords&gt;&lt;dates&gt;&lt;year&gt;2012&lt;/year&gt;&lt;pub-dates&gt;&lt;date&gt;Jan&lt;/date&gt;&lt;/pub-dates&gt;&lt;/dates&gt;&lt;accession-num&gt;22241987&lt;/accession-num&gt;&lt;urls&gt;&lt;related-urls&gt;&lt;url&gt;http://www.ncbi.nlm.nih.gov/entrez/query.fcgi?cmd=Retrieve&amp;amp;db=PubMed&amp;amp;dopt=Citation&amp;amp;list_uids=22241987 &lt;/url&gt;&lt;/related-urls&gt;&lt;/urls&gt;&lt;/record&gt;&lt;/Cite&gt;&lt;/EndNote&gt;</w:instrText>
      </w:r>
      <w:r w:rsidR="00314E8C" w:rsidRPr="00077EB8">
        <w:rPr>
          <w:rFonts w:ascii="Book Antiqua" w:hAnsi="Book Antiqua"/>
          <w:sz w:val="24"/>
          <w:vertAlign w:val="superscript"/>
        </w:rPr>
        <w:fldChar w:fldCharType="separate"/>
      </w:r>
      <w:r w:rsidR="00BD55F0">
        <w:rPr>
          <w:rFonts w:ascii="Book Antiqua" w:hAnsi="Book Antiqua"/>
          <w:sz w:val="24"/>
          <w:vertAlign w:val="superscript"/>
        </w:rPr>
        <w:t>[26,</w:t>
      </w:r>
      <w:r w:rsidR="00314E8C" w:rsidRPr="00077EB8">
        <w:rPr>
          <w:rFonts w:ascii="Book Antiqua" w:hAnsi="Book Antiqua"/>
          <w:sz w:val="24"/>
          <w:vertAlign w:val="superscript"/>
        </w:rPr>
        <w:t>27]</w:t>
      </w:r>
      <w:r w:rsidR="00314E8C" w:rsidRPr="00077EB8">
        <w:rPr>
          <w:rFonts w:ascii="Book Antiqua" w:hAnsi="Book Antiqua"/>
          <w:sz w:val="24"/>
          <w:vertAlign w:val="superscript"/>
        </w:rPr>
        <w:fldChar w:fldCharType="end"/>
      </w:r>
      <w:r w:rsidRPr="0040779D">
        <w:rPr>
          <w:rFonts w:ascii="Book Antiqua" w:hAnsi="Book Antiqua"/>
          <w:sz w:val="24"/>
        </w:rPr>
        <w:t xml:space="preserve">. In a recent study involving a clinical cohort undergoing IFN-free therapy, a combination of </w:t>
      </w:r>
      <w:r w:rsidR="002A40A6" w:rsidRPr="0040779D">
        <w:rPr>
          <w:rFonts w:ascii="Book Antiqua" w:hAnsi="Book Antiqua"/>
          <w:sz w:val="24"/>
        </w:rPr>
        <w:t>F</w:t>
      </w:r>
      <w:r w:rsidRPr="0040779D">
        <w:rPr>
          <w:rFonts w:ascii="Book Antiqua" w:hAnsi="Book Antiqua"/>
          <w:sz w:val="24"/>
        </w:rPr>
        <w:t xml:space="preserve">aldaprevir (a protease inhibitor) and </w:t>
      </w:r>
      <w:r w:rsidR="002A40A6" w:rsidRPr="0040779D">
        <w:rPr>
          <w:rFonts w:ascii="Book Antiqua" w:hAnsi="Book Antiqua"/>
          <w:sz w:val="24"/>
        </w:rPr>
        <w:t>D</w:t>
      </w:r>
      <w:r w:rsidRPr="0040779D">
        <w:rPr>
          <w:rFonts w:ascii="Book Antiqua" w:hAnsi="Book Antiqua"/>
          <w:sz w:val="24"/>
        </w:rPr>
        <w:t xml:space="preserve">eleobuvir (a non-nucleoside polymerase inhibitor) cleared </w:t>
      </w:r>
      <w:r w:rsidR="00F72461" w:rsidRPr="0040779D">
        <w:rPr>
          <w:rFonts w:ascii="Book Antiqua" w:hAnsi="Book Antiqua"/>
          <w:sz w:val="24"/>
        </w:rPr>
        <w:t>HCV in the majority of patients</w:t>
      </w:r>
      <w:r w:rsidR="00314E8C" w:rsidRPr="00077EB8">
        <w:rPr>
          <w:rFonts w:ascii="Book Antiqua" w:hAnsi="Book Antiqua"/>
          <w:sz w:val="24"/>
          <w:vertAlign w:val="superscript"/>
        </w:rPr>
        <w:fldChar w:fldCharType="begin"/>
      </w:r>
      <w:r w:rsidR="00314E8C" w:rsidRPr="00077EB8">
        <w:rPr>
          <w:rFonts w:ascii="Book Antiqua" w:hAnsi="Book Antiqua"/>
          <w:sz w:val="24"/>
          <w:vertAlign w:val="superscript"/>
        </w:rPr>
        <w:instrText xml:space="preserve"> ADDIN EN.CITE &lt;EndNote&gt;&lt;Cite&gt;&lt;Author&gt;Martin&lt;/Author&gt;&lt;Year&gt;2014&lt;/Year&gt;&lt;RecNum&gt;4452&lt;/RecNum&gt;&lt;record&gt;&lt;rec-number&gt;4452&lt;/rec-number&gt;&lt;ref-type name="Journal Article"&gt;17&lt;/ref-type&gt;&lt;contributors&gt;&lt;authors&gt;&lt;author&gt;Martin, B.&lt;/author&gt;&lt;author&gt;Hennecke, N.&lt;/author&gt;&lt;author&gt;Lohmann, V.&lt;/author&gt;&lt;author&gt;Kayser, A.&lt;/author&gt;&lt;author&gt;Neumann-Haefelin, C.&lt;/author&gt;&lt;author&gt;Kukolj, G.&lt;/author&gt;&lt;author&gt;Bocher, W. O.&lt;/author&gt;&lt;author&gt;Thimme, R.&lt;/author&gt;&lt;/authors&gt;&lt;/contributors&gt;&lt;auth-address&gt;Department of Medicine II, University Hospital Freiburg, Freiburg, Germany.&amp;#xD;Department of Medicine II, University Hospital Freiburg, Freiburg, Germany.&amp;#xD;Department of Infectious Diseases, Molecular Virology, University of Heidelberg, Heidelberg, Germany.&amp;#xD;Department of Medicine II, University Hospital Freiburg, Freiburg, Germany.&amp;#xD;Department of Medicine II, University Hospital Freiburg, Freiburg, Germany.&amp;#xD;Boehringer Ingelheim Canada, Laval, Quebec, Canada.&amp;#xD;Boehringer Ingelheim Pharma, Ingelheim, Germany.&amp;#xD;Department of Medicine II, University Hospital Freiburg, Freiburg, Germany. Electronic address: robert.thimme@uniklinik-freiburg.de.&lt;/auth-address&gt;&lt;titles&gt;&lt;title&gt;Restoration of HCV-specific CD8+ T cell function by interferon-free therapy&lt;/title&gt;&lt;secondary-title&gt;J Hepatol&lt;/secondary-title&gt;&lt;/titles&gt;&lt;periodical&gt;&lt;full-title&gt;J Hepatol&lt;/full-title&gt;&lt;/periodical&gt;&lt;pages&gt;538-43&lt;/pages&gt;&lt;volume&gt;61&lt;/volume&gt;&lt;number&gt;3&lt;/number&gt;&lt;dates&gt;&lt;year&gt;2014&lt;/year&gt;&lt;pub-dates&gt;&lt;date&gt;Sep&lt;/date&gt;&lt;/pub-dates&gt;&lt;/dates&gt;&lt;accession-num&gt;24905492&lt;/accession-num&gt;&lt;urls&gt;&lt;related-urls&gt;&lt;url&gt;http://www.ncbi.nlm.nih.gov/entrez/query.fcgi?cmd=Retrieve&amp;amp;db=PubMed&amp;amp;dopt=Citation&amp;amp;list_uids=24905492 &lt;/url&gt;&lt;/related-urls&gt;&lt;/urls&gt;&lt;/record&gt;&lt;/Cite&gt;&lt;/EndNote&gt;</w:instrText>
      </w:r>
      <w:r w:rsidR="00314E8C" w:rsidRPr="00077EB8">
        <w:rPr>
          <w:rFonts w:ascii="Book Antiqua" w:hAnsi="Book Antiqua"/>
          <w:sz w:val="24"/>
          <w:vertAlign w:val="superscript"/>
        </w:rPr>
        <w:fldChar w:fldCharType="separate"/>
      </w:r>
      <w:r w:rsidR="00314E8C" w:rsidRPr="00077EB8">
        <w:rPr>
          <w:rFonts w:ascii="Book Antiqua" w:hAnsi="Book Antiqua"/>
          <w:sz w:val="24"/>
          <w:vertAlign w:val="superscript"/>
        </w:rPr>
        <w:t>[28]</w:t>
      </w:r>
      <w:r w:rsidR="00314E8C" w:rsidRPr="00077EB8">
        <w:rPr>
          <w:rFonts w:ascii="Book Antiqua" w:hAnsi="Book Antiqua"/>
          <w:sz w:val="24"/>
          <w:vertAlign w:val="superscript"/>
        </w:rPr>
        <w:fldChar w:fldCharType="end"/>
      </w:r>
      <w:r w:rsidRPr="0040779D">
        <w:rPr>
          <w:rFonts w:ascii="Book Antiqua" w:hAnsi="Book Antiqua"/>
          <w:sz w:val="24"/>
        </w:rPr>
        <w:t xml:space="preserve">. Furthermore, viral antigen reduction in response to direct-acting antiviral (DAA) treatment resulted in </w:t>
      </w:r>
      <w:r w:rsidR="00342F6D" w:rsidRPr="0040779D">
        <w:rPr>
          <w:rFonts w:ascii="Book Antiqua" w:hAnsi="Book Antiqua"/>
          <w:sz w:val="24"/>
        </w:rPr>
        <w:t xml:space="preserve">the </w:t>
      </w:r>
      <w:r w:rsidRPr="0040779D">
        <w:rPr>
          <w:rFonts w:ascii="Book Antiqua" w:hAnsi="Book Antiqua"/>
          <w:sz w:val="24"/>
        </w:rPr>
        <w:t>down-regulation of PD-1, leading to rapid restoration of HCV-specific CD8</w:t>
      </w:r>
      <w:r w:rsidRPr="0040779D">
        <w:rPr>
          <w:rFonts w:ascii="Book Antiqua" w:hAnsi="Book Antiqua"/>
          <w:sz w:val="24"/>
          <w:vertAlign w:val="superscript"/>
        </w:rPr>
        <w:t>+</w:t>
      </w:r>
      <w:r w:rsidRPr="0040779D">
        <w:rPr>
          <w:rFonts w:ascii="Book Antiqua" w:hAnsi="Book Antiqua"/>
          <w:sz w:val="24"/>
        </w:rPr>
        <w:t xml:space="preserve"> T cell functions in patients</w:t>
      </w:r>
      <w:r w:rsidR="002A40A6" w:rsidRPr="0040779D">
        <w:rPr>
          <w:rFonts w:ascii="Book Antiqua" w:hAnsi="Book Antiqua"/>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4A5BA3" w:rsidRPr="00BD55F0">
        <w:rPr>
          <w:rFonts w:ascii="Book Antiqua" w:hAnsi="Book Antiqua"/>
          <w:sz w:val="24"/>
        </w:rPr>
        <w:t xml:space="preserve"> 1,</w:t>
      </w:r>
      <w:r w:rsidR="004A5BA3" w:rsidRPr="0040779D">
        <w:rPr>
          <w:rFonts w:ascii="Book Antiqua" w:hAnsi="Book Antiqua"/>
          <w:sz w:val="24"/>
        </w:rPr>
        <w:t xml:space="preserve"> right panel</w:t>
      </w:r>
      <w:r w:rsidR="004A5BA3" w:rsidRPr="0040779D">
        <w:rPr>
          <w:rFonts w:ascii="Book Antiqua" w:hAnsi="Book Antiqua"/>
          <w:b/>
          <w:sz w:val="24"/>
        </w:rPr>
        <w:t>)</w:t>
      </w:r>
      <w:r w:rsidR="007E270D" w:rsidRPr="00077EB8">
        <w:rPr>
          <w:rFonts w:ascii="Book Antiqua" w:hAnsi="Book Antiqua"/>
          <w:sz w:val="24"/>
          <w:vertAlign w:val="superscript"/>
        </w:rPr>
        <w:fldChar w:fldCharType="begin"/>
      </w:r>
      <w:r w:rsidR="007E270D" w:rsidRPr="00077EB8">
        <w:rPr>
          <w:rFonts w:ascii="Book Antiqua" w:hAnsi="Book Antiqua"/>
          <w:sz w:val="24"/>
          <w:vertAlign w:val="superscript"/>
        </w:rPr>
        <w:instrText xml:space="preserve"> ADDIN EN.CITE &lt;EndNote&gt;&lt;Cite&gt;&lt;Author&gt;Martin&lt;/Author&gt;&lt;Year&gt;2014&lt;/Year&gt;&lt;RecNum&gt;4452&lt;/RecNum&gt;&lt;record&gt;&lt;rec-number&gt;4452&lt;/rec-number&gt;&lt;ref-type name="Journal Article"&gt;17&lt;/ref-type&gt;&lt;contributors&gt;&lt;authors&gt;&lt;author&gt;Martin, B.&lt;/author&gt;&lt;author&gt;Hennecke, N.&lt;/author&gt;&lt;author&gt;Lohmann, V.&lt;/author&gt;&lt;author&gt;Kayser, A.&lt;/author&gt;&lt;author&gt;Neumann-Haefelin, C.&lt;/author&gt;&lt;author&gt;Kukolj, G.&lt;/author&gt;&lt;author&gt;Bocher, W. O.&lt;/author&gt;&lt;author&gt;Thimme, R.&lt;/author&gt;&lt;/authors&gt;&lt;/contributors&gt;&lt;auth-address&gt;Department of Medicine II, University Hospital Freiburg, Freiburg, Germany.&amp;#xD;Department of Medicine II, University Hospital Freiburg, Freiburg, Germany.&amp;#xD;Department of Infectious Diseases, Molecular Virology, University of Heidelberg, Heidelberg, Germany.&amp;#xD;Department of Medicine II, University Hospital Freiburg, Freiburg, Germany.&amp;#xD;Department of Medicine II, University Hospital Freiburg, Freiburg, Germany.&amp;#xD;Boehringer Ingelheim Canada, Laval, Quebec, Canada.&amp;#xD;Boehringer Ingelheim Pharma, Ingelheim, Germany.&amp;#xD;Department of Medicine II, University Hospital Freiburg, Freiburg, Germany. Electronic address: robert.thimme@uniklinik-freiburg.de.&lt;/auth-address&gt;&lt;titles&gt;&lt;title&gt;Restoration of HCV-specific CD8+ T cell function by interferon-free therapy&lt;/title&gt;&lt;secondary-title&gt;J Hepatol&lt;/secondary-title&gt;&lt;/titles&gt;&lt;periodical&gt;&lt;full-title&gt;J Hepatol&lt;/full-title&gt;&lt;/periodical&gt;&lt;pages&gt;538-43&lt;/pages&gt;&lt;volume&gt;61&lt;/volume&gt;&lt;number&gt;3&lt;/number&gt;&lt;dates&gt;&lt;year&gt;2014&lt;/year&gt;&lt;pub-dates&gt;&lt;date&gt;Sep&lt;/date&gt;&lt;/pub-dates&gt;&lt;/dates&gt;&lt;accession-num&gt;24905492&lt;/accession-num&gt;&lt;urls&gt;&lt;related-urls&gt;&lt;url&gt;http://www.ncbi.nlm.nih.gov/entrez/query.fcgi?cmd=Retrieve&amp;amp;db=PubMed&amp;amp;dopt=Citation&amp;amp;list_uids=24905492 &lt;/url&gt;&lt;/related-urls&gt;&lt;/urls&gt;&lt;/record&gt;&lt;/Cite&gt;&lt;/EndNote&gt;</w:instrText>
      </w:r>
      <w:r w:rsidR="007E270D" w:rsidRPr="00077EB8">
        <w:rPr>
          <w:rFonts w:ascii="Book Antiqua" w:hAnsi="Book Antiqua"/>
          <w:sz w:val="24"/>
          <w:vertAlign w:val="superscript"/>
        </w:rPr>
        <w:fldChar w:fldCharType="separate"/>
      </w:r>
      <w:r w:rsidR="007E270D" w:rsidRPr="00077EB8">
        <w:rPr>
          <w:rFonts w:ascii="Book Antiqua" w:hAnsi="Book Antiqua"/>
          <w:sz w:val="24"/>
          <w:vertAlign w:val="superscript"/>
        </w:rPr>
        <w:t>[28]</w:t>
      </w:r>
      <w:r w:rsidR="007E270D" w:rsidRPr="00077EB8">
        <w:rPr>
          <w:rFonts w:ascii="Book Antiqua" w:hAnsi="Book Antiqua"/>
          <w:sz w:val="24"/>
          <w:vertAlign w:val="superscript"/>
        </w:rPr>
        <w:fldChar w:fldCharType="end"/>
      </w:r>
      <w:r w:rsidR="007E270D" w:rsidRPr="0040779D">
        <w:rPr>
          <w:rFonts w:ascii="Book Antiqua" w:hAnsi="Book Antiqua"/>
          <w:sz w:val="24"/>
        </w:rPr>
        <w:t xml:space="preserve">. </w:t>
      </w:r>
      <w:r w:rsidRPr="0040779D">
        <w:rPr>
          <w:rFonts w:ascii="Book Antiqua" w:hAnsi="Book Antiqua"/>
          <w:sz w:val="24"/>
        </w:rPr>
        <w:t>While this study unveils an unexpected benefit of these two DAAs, it is interesting to see whether other DAAs with or without ribavirin are also able to reverse exhaustion and restore full functions of HCV-specific T cells.</w:t>
      </w:r>
    </w:p>
    <w:p w:rsidR="00FA10EF" w:rsidRPr="0040779D" w:rsidRDefault="00FA10EF" w:rsidP="003C162D">
      <w:pPr>
        <w:widowControl/>
        <w:adjustRightInd w:val="0"/>
        <w:snapToGrid w:val="0"/>
        <w:spacing w:line="360" w:lineRule="auto"/>
        <w:rPr>
          <w:rFonts w:ascii="Book Antiqua" w:hAnsi="Book Antiqua"/>
          <w:sz w:val="24"/>
        </w:rPr>
      </w:pPr>
    </w:p>
    <w:p w:rsidR="00FA10EF" w:rsidRPr="005318DB" w:rsidRDefault="00FA10EF" w:rsidP="003C162D">
      <w:pPr>
        <w:widowControl/>
        <w:adjustRightInd w:val="0"/>
        <w:snapToGrid w:val="0"/>
        <w:spacing w:line="360" w:lineRule="auto"/>
        <w:rPr>
          <w:rFonts w:ascii="Book Antiqua" w:eastAsia="MinionPro-Regular" w:hAnsi="Book Antiqua"/>
          <w:b/>
          <w:caps/>
          <w:kern w:val="0"/>
          <w:sz w:val="24"/>
        </w:rPr>
      </w:pPr>
      <w:r w:rsidRPr="005318DB">
        <w:rPr>
          <w:rFonts w:ascii="Book Antiqua" w:eastAsia="MinionPro-Regular" w:hAnsi="Book Antiqua"/>
          <w:b/>
          <w:caps/>
          <w:kern w:val="0"/>
          <w:sz w:val="24"/>
        </w:rPr>
        <w:t xml:space="preserve">HCV </w:t>
      </w:r>
      <w:r w:rsidR="00BD55F0" w:rsidRPr="005318DB">
        <w:rPr>
          <w:rFonts w:ascii="Book Antiqua" w:eastAsia="MinionPro-Regular" w:hAnsi="Book Antiqua"/>
          <w:b/>
          <w:caps/>
          <w:kern w:val="0"/>
          <w:sz w:val="24"/>
        </w:rPr>
        <w:t>prophylactic va</w:t>
      </w:r>
      <w:r w:rsidRPr="005318DB">
        <w:rPr>
          <w:rFonts w:ascii="Book Antiqua" w:eastAsia="MinionPro-Regular" w:hAnsi="Book Antiqua"/>
          <w:b/>
          <w:caps/>
          <w:kern w:val="0"/>
          <w:sz w:val="24"/>
        </w:rPr>
        <w:t>ccines</w:t>
      </w:r>
    </w:p>
    <w:p w:rsidR="00FA10EF" w:rsidRPr="0040779D" w:rsidRDefault="00FA10EF" w:rsidP="003C162D">
      <w:pPr>
        <w:adjustRightInd w:val="0"/>
        <w:snapToGrid w:val="0"/>
        <w:spacing w:line="360" w:lineRule="auto"/>
        <w:rPr>
          <w:rFonts w:ascii="Book Antiqua" w:eastAsia="MinionPro-Regular" w:hAnsi="Book Antiqua"/>
          <w:kern w:val="0"/>
          <w:sz w:val="24"/>
        </w:rPr>
      </w:pPr>
      <w:r w:rsidRPr="0040779D">
        <w:rPr>
          <w:rFonts w:ascii="Book Antiqua" w:eastAsia="MinionPro-Regular" w:hAnsi="Book Antiqua"/>
          <w:kern w:val="0"/>
          <w:sz w:val="24"/>
        </w:rPr>
        <w:t xml:space="preserve">HCV infection is a major public health problem in the world. Although DAAs are a </w:t>
      </w:r>
      <w:r w:rsidRPr="0040779D">
        <w:rPr>
          <w:rFonts w:ascii="Book Antiqua" w:eastAsia="MinionPro-Regular" w:hAnsi="Book Antiqua"/>
          <w:kern w:val="0"/>
          <w:sz w:val="24"/>
        </w:rPr>
        <w:lastRenderedPageBreak/>
        <w:t xml:space="preserve">significant advancement for </w:t>
      </w:r>
      <w:r w:rsidR="00342F6D" w:rsidRPr="0040779D">
        <w:rPr>
          <w:rFonts w:ascii="Book Antiqua" w:eastAsia="MinionPro-Regular" w:hAnsi="Book Antiqua"/>
          <w:kern w:val="0"/>
          <w:sz w:val="24"/>
        </w:rPr>
        <w:t xml:space="preserve">an </w:t>
      </w:r>
      <w:r w:rsidRPr="0040779D">
        <w:rPr>
          <w:rFonts w:ascii="Book Antiqua" w:eastAsia="MinionPro-Regular" w:hAnsi="Book Antiqua"/>
          <w:kern w:val="0"/>
          <w:sz w:val="24"/>
        </w:rPr>
        <w:t xml:space="preserve">HCV treatment, </w:t>
      </w:r>
      <w:r w:rsidR="002A40A6" w:rsidRPr="0040779D">
        <w:rPr>
          <w:rFonts w:ascii="Book Antiqua" w:eastAsia="MinionPro-Regular" w:hAnsi="Book Antiqua"/>
          <w:kern w:val="0"/>
          <w:sz w:val="24"/>
        </w:rPr>
        <w:t xml:space="preserve">it remains unclear as to </w:t>
      </w:r>
      <w:r w:rsidRPr="0040779D">
        <w:rPr>
          <w:rFonts w:ascii="Book Antiqua" w:eastAsia="MinionPro-Regular" w:hAnsi="Book Antiqua"/>
          <w:kern w:val="0"/>
          <w:sz w:val="24"/>
        </w:rPr>
        <w:t xml:space="preserve">how many of the world’s infected individuals will benefit from the new DAAs. For instance, </w:t>
      </w:r>
      <w:r w:rsidR="00342F6D" w:rsidRPr="0040779D">
        <w:rPr>
          <w:rFonts w:ascii="Book Antiqua" w:eastAsia="MinionPro-Regular" w:hAnsi="Book Antiqua"/>
          <w:kern w:val="0"/>
          <w:sz w:val="24"/>
        </w:rPr>
        <w:t xml:space="preserve">the </w:t>
      </w:r>
      <w:r w:rsidRPr="0040779D">
        <w:rPr>
          <w:rFonts w:ascii="Book Antiqua" w:eastAsia="MinionPro-Regular" w:hAnsi="Book Antiqua"/>
          <w:kern w:val="0"/>
          <w:sz w:val="24"/>
        </w:rPr>
        <w:t xml:space="preserve">high cost of </w:t>
      </w:r>
      <w:r w:rsidR="00342F6D" w:rsidRPr="0040779D">
        <w:rPr>
          <w:rFonts w:ascii="Book Antiqua" w:eastAsia="MinionPro-Regular" w:hAnsi="Book Antiqua"/>
          <w:kern w:val="0"/>
          <w:sz w:val="24"/>
        </w:rPr>
        <w:t xml:space="preserve">these </w:t>
      </w:r>
      <w:r w:rsidRPr="0040779D">
        <w:rPr>
          <w:rFonts w:ascii="Book Antiqua" w:eastAsia="MinionPro-Regular" w:hAnsi="Book Antiqua"/>
          <w:kern w:val="0"/>
          <w:sz w:val="24"/>
        </w:rPr>
        <w:t>DAAs will undoubtedly deny their access to low income count</w:t>
      </w:r>
      <w:r w:rsidR="00F81FDC" w:rsidRPr="0040779D">
        <w:rPr>
          <w:rFonts w:ascii="Book Antiqua" w:eastAsia="MinionPro-Regular" w:hAnsi="Book Antiqua"/>
          <w:kern w:val="0"/>
          <w:sz w:val="24"/>
        </w:rPr>
        <w:t>r</w:t>
      </w:r>
      <w:r w:rsidRPr="0040779D">
        <w:rPr>
          <w:rFonts w:ascii="Book Antiqua" w:eastAsia="MinionPro-Regular" w:hAnsi="Book Antiqua"/>
          <w:kern w:val="0"/>
          <w:sz w:val="24"/>
        </w:rPr>
        <w:t>ies</w:t>
      </w:r>
      <w:r w:rsidR="00342F6D" w:rsidRPr="0040779D">
        <w:rPr>
          <w:rFonts w:ascii="Book Antiqua" w:eastAsia="MinionPro-Regular" w:hAnsi="Book Antiqua"/>
          <w:kern w:val="0"/>
          <w:sz w:val="24"/>
        </w:rPr>
        <w:t xml:space="preserve"> and</w:t>
      </w:r>
      <w:r w:rsidRPr="0040779D">
        <w:rPr>
          <w:rFonts w:ascii="Book Antiqua" w:eastAsia="MinionPro-Regular" w:hAnsi="Book Antiqua"/>
          <w:kern w:val="0"/>
          <w:sz w:val="24"/>
        </w:rPr>
        <w:t xml:space="preserve"> may also result in selective use in middle and even high income counties</w:t>
      </w:r>
      <w:r w:rsidR="00314E8C" w:rsidRPr="00077EB8">
        <w:rPr>
          <w:rFonts w:ascii="Book Antiqua" w:eastAsia="MinionPro-Regular" w:hAnsi="Book Antiqua"/>
          <w:kern w:val="0"/>
          <w:sz w:val="24"/>
          <w:vertAlign w:val="superscript"/>
        </w:rPr>
        <w:fldChar w:fldCharType="begin"/>
      </w:r>
      <w:r w:rsidR="00314E8C" w:rsidRPr="00077EB8">
        <w:rPr>
          <w:rFonts w:ascii="Book Antiqua" w:eastAsia="MinionPro-Regular" w:hAnsi="Book Antiqua"/>
          <w:kern w:val="0"/>
          <w:sz w:val="24"/>
          <w:vertAlign w:val="superscript"/>
        </w:rPr>
        <w:instrText xml:space="preserve"> ADDIN EN.CITE &lt;EndNote&gt;&lt;Cite&gt;&lt;Author&gt;Baumert&lt;/Author&gt;&lt;Year&gt;2014&lt;/Year&gt;&lt;RecNum&gt;4441&lt;/RecNum&gt;&lt;record&gt;&lt;rec-number&gt;4441&lt;/rec-number&gt;&lt;ref-type name="Journal Article"&gt;17&lt;/ref-type&gt;&lt;contributors&gt;&lt;authors&gt;&lt;author&gt;Baumert, T. F.&lt;/author&gt;&lt;author&gt;Fauvelle, C.&lt;/author&gt;&lt;author&gt;Chen, D. Y.&lt;/author&gt;&lt;author&gt;Lauer, G. M.&lt;/author&gt;&lt;/authors&gt;&lt;/contributors&gt;&lt;auth-address&gt;Gastrointestinal Unit, Massachusetts General Hospital and Harvard Medical School, USA; Inserm Unite 1110, France; Institut de Recherche sur les Maladies Virales et Hepatiques, Universite de Strasbourg, France; Institut Hospitalo-Universitaire, Pole Hepato-digestif, Hopitaux Universitaires de Strasbourg, Strasbourg, France. Electronic address: Thomas.Baumert@unistra.fr.&amp;#xD;Inserm Unite 1110, France; Institut de Recherche sur les Maladies Virales et Hepatiques, Universite de Strasbourg, France.&amp;#xD;Gastrointestinal Unit, Massachusetts General Hospital and Harvard Medical School, USA.&amp;#xD;Gastrointestinal Unit, Massachusetts General Hospital and Harvard Medical School, USA. Electronic address: glauer@mgh.harvard.edu.&lt;/auth-address&gt;&lt;titles&gt;&lt;title&gt;A prophylactic hepatitis C virus vaccine: a distant peak still worth climbing&lt;/title&gt;&lt;secondary-title&gt;J Hepatol&lt;/secondary-title&gt;&lt;/titles&gt;&lt;periodical&gt;&lt;full-title&gt;J Hepatol&lt;/full-title&gt;&lt;/periodical&gt;&lt;pages&gt;S34-44&lt;/pages&gt;&lt;volume&gt;61&lt;/volume&gt;&lt;number&gt;1 Suppl&lt;/number&gt;&lt;dates&gt;&lt;year&gt;2014&lt;/year&gt;&lt;pub-dates&gt;&lt;date&gt;Nov&lt;/date&gt;&lt;/pub-dates&gt;&lt;/dates&gt;&lt;accession-num&gt;25443345&lt;/accession-num&gt;&lt;urls&gt;&lt;related-urls&gt;&lt;url&gt;http://www.ncbi.nlm.nih.gov/entrez/query.fcgi?cmd=Retrieve&amp;amp;db=PubMed&amp;amp;dopt=Citation&amp;amp;list_uids=25443345 &lt;/url&gt;&lt;/related-urls&gt;&lt;/urls&gt;&lt;/record&gt;&lt;/Cite&gt;&lt;/EndNote&gt;</w:instrText>
      </w:r>
      <w:r w:rsidR="00314E8C" w:rsidRPr="00077EB8">
        <w:rPr>
          <w:rFonts w:ascii="Book Antiqua" w:eastAsia="MinionPro-Regular" w:hAnsi="Book Antiqua"/>
          <w:kern w:val="0"/>
          <w:sz w:val="24"/>
          <w:vertAlign w:val="superscript"/>
        </w:rPr>
        <w:fldChar w:fldCharType="separate"/>
      </w:r>
      <w:r w:rsidR="00314E8C" w:rsidRPr="00077EB8">
        <w:rPr>
          <w:rFonts w:ascii="Book Antiqua" w:eastAsia="MinionPro-Regular" w:hAnsi="Book Antiqua"/>
          <w:kern w:val="0"/>
          <w:sz w:val="24"/>
          <w:vertAlign w:val="superscript"/>
        </w:rPr>
        <w:t>[29]</w:t>
      </w:r>
      <w:r w:rsidR="00314E8C" w:rsidRPr="00077EB8">
        <w:rPr>
          <w:rFonts w:ascii="Book Antiqua" w:eastAsia="MinionPro-Regular" w:hAnsi="Book Antiqua"/>
          <w:kern w:val="0"/>
          <w:sz w:val="24"/>
          <w:vertAlign w:val="superscript"/>
        </w:rPr>
        <w:fldChar w:fldCharType="end"/>
      </w:r>
      <w:r w:rsidRPr="0040779D">
        <w:rPr>
          <w:rFonts w:ascii="Book Antiqua" w:eastAsia="MinionPro-Regular" w:hAnsi="Book Antiqua"/>
          <w:kern w:val="0"/>
          <w:sz w:val="24"/>
        </w:rPr>
        <w:t xml:space="preserve">. </w:t>
      </w:r>
      <w:r w:rsidR="00F81FDC" w:rsidRPr="0040779D">
        <w:rPr>
          <w:rFonts w:ascii="Book Antiqua" w:eastAsia="MinionPro-Regular" w:hAnsi="Book Antiqua"/>
          <w:kern w:val="0"/>
          <w:sz w:val="24"/>
        </w:rPr>
        <w:t xml:space="preserve">Thus there will likely still be a substantial number of HCV cases, including those </w:t>
      </w:r>
      <w:r w:rsidRPr="0040779D">
        <w:rPr>
          <w:rFonts w:ascii="Book Antiqua" w:eastAsia="MinionPro-Regular" w:hAnsi="Book Antiqua"/>
          <w:kern w:val="0"/>
          <w:sz w:val="24"/>
        </w:rPr>
        <w:t>individuals who are not screened and unaware of their infection</w:t>
      </w:r>
      <w:r w:rsidR="00981533" w:rsidRPr="0040779D">
        <w:rPr>
          <w:rFonts w:ascii="Book Antiqua" w:eastAsia="MinionPro-Regular" w:hAnsi="Book Antiqua"/>
          <w:kern w:val="0"/>
          <w:sz w:val="24"/>
        </w:rPr>
        <w:t xml:space="preserve">. Additionally, </w:t>
      </w:r>
      <w:r w:rsidR="00F81FDC" w:rsidRPr="0040779D">
        <w:rPr>
          <w:rFonts w:ascii="Book Antiqua" w:eastAsia="MinionPro-Regular" w:hAnsi="Book Antiqua"/>
          <w:kern w:val="0"/>
          <w:sz w:val="24"/>
        </w:rPr>
        <w:t>DAA</w:t>
      </w:r>
      <w:r w:rsidR="00981533" w:rsidRPr="0040779D">
        <w:rPr>
          <w:rFonts w:ascii="Book Antiqua" w:eastAsia="MinionPro-Regular" w:hAnsi="Book Antiqua"/>
          <w:kern w:val="0"/>
          <w:sz w:val="24"/>
        </w:rPr>
        <w:t>s</w:t>
      </w:r>
      <w:r w:rsidR="00F81FDC" w:rsidRPr="0040779D">
        <w:rPr>
          <w:rFonts w:ascii="Book Antiqua" w:eastAsia="MinionPro-Regular" w:hAnsi="Book Antiqua"/>
          <w:kern w:val="0"/>
          <w:sz w:val="24"/>
        </w:rPr>
        <w:t xml:space="preserve"> are</w:t>
      </w:r>
      <w:r w:rsidRPr="0040779D">
        <w:rPr>
          <w:rFonts w:ascii="Book Antiqua" w:eastAsia="MinionPro-Regular" w:hAnsi="Book Antiqua"/>
          <w:kern w:val="0"/>
          <w:sz w:val="24"/>
        </w:rPr>
        <w:t xml:space="preserve"> no</w:t>
      </w:r>
      <w:r w:rsidR="00F81FDC" w:rsidRPr="0040779D">
        <w:rPr>
          <w:rFonts w:ascii="Book Antiqua" w:eastAsia="MinionPro-Regular" w:hAnsi="Book Antiqua"/>
          <w:kern w:val="0"/>
          <w:sz w:val="24"/>
        </w:rPr>
        <w:t>t</w:t>
      </w:r>
      <w:r w:rsidRPr="0040779D">
        <w:rPr>
          <w:rFonts w:ascii="Book Antiqua" w:eastAsia="MinionPro-Regular" w:hAnsi="Book Antiqua"/>
          <w:kern w:val="0"/>
          <w:sz w:val="24"/>
        </w:rPr>
        <w:t xml:space="preserve"> </w:t>
      </w:r>
      <w:r w:rsidR="00F81FDC" w:rsidRPr="0040779D">
        <w:rPr>
          <w:rFonts w:ascii="Book Antiqua" w:eastAsia="MinionPro-Regular" w:hAnsi="Book Antiqua"/>
          <w:kern w:val="0"/>
          <w:sz w:val="24"/>
        </w:rPr>
        <w:t xml:space="preserve">efficacious </w:t>
      </w:r>
      <w:r w:rsidRPr="0040779D">
        <w:rPr>
          <w:rFonts w:ascii="Book Antiqua" w:eastAsia="MinionPro-Regular" w:hAnsi="Book Antiqua"/>
          <w:kern w:val="0"/>
          <w:sz w:val="24"/>
        </w:rPr>
        <w:t>in those hav</w:t>
      </w:r>
      <w:r w:rsidR="00F81FDC" w:rsidRPr="0040779D">
        <w:rPr>
          <w:rFonts w:ascii="Book Antiqua" w:eastAsia="MinionPro-Regular" w:hAnsi="Book Antiqua"/>
          <w:kern w:val="0"/>
          <w:sz w:val="24"/>
        </w:rPr>
        <w:t>ing</w:t>
      </w:r>
      <w:r w:rsidR="00981533" w:rsidRPr="0040779D">
        <w:rPr>
          <w:rFonts w:ascii="Book Antiqua" w:eastAsia="MinionPro-Regular" w:hAnsi="Book Antiqua"/>
          <w:kern w:val="0"/>
          <w:sz w:val="24"/>
        </w:rPr>
        <w:t xml:space="preserve"> </w:t>
      </w:r>
      <w:r w:rsidRPr="0040779D">
        <w:rPr>
          <w:rFonts w:ascii="Book Antiqua" w:eastAsia="MinionPro-Regular" w:hAnsi="Book Antiqua"/>
          <w:kern w:val="0"/>
          <w:sz w:val="24"/>
        </w:rPr>
        <w:t xml:space="preserve">already developed advanced hepatic cirrhosis, carcinoma and liver failures. Importantly, </w:t>
      </w:r>
      <w:r w:rsidR="00F81FDC" w:rsidRPr="0040779D">
        <w:rPr>
          <w:rFonts w:ascii="Book Antiqua" w:eastAsia="MinionPro-Regular" w:hAnsi="Book Antiqua"/>
          <w:kern w:val="0"/>
          <w:sz w:val="24"/>
        </w:rPr>
        <w:t xml:space="preserve">a </w:t>
      </w:r>
      <w:r w:rsidRPr="0040779D">
        <w:rPr>
          <w:rFonts w:ascii="Book Antiqua" w:eastAsia="MinionPro-Regular" w:hAnsi="Book Antiqua"/>
          <w:kern w:val="0"/>
          <w:sz w:val="24"/>
        </w:rPr>
        <w:t>recent study showed that persistently HCV-infected chimpanzee</w:t>
      </w:r>
      <w:r w:rsidR="00F81FDC" w:rsidRPr="0040779D">
        <w:rPr>
          <w:rFonts w:ascii="Book Antiqua" w:eastAsia="MinionPro-Regular" w:hAnsi="Book Antiqua"/>
          <w:kern w:val="0"/>
          <w:sz w:val="24"/>
        </w:rPr>
        <w:t>s</w:t>
      </w:r>
      <w:r w:rsidRPr="0040779D">
        <w:rPr>
          <w:rFonts w:ascii="Book Antiqua" w:eastAsia="MinionPro-Regular" w:hAnsi="Book Antiqua"/>
          <w:kern w:val="0"/>
          <w:sz w:val="24"/>
        </w:rPr>
        <w:t xml:space="preserve"> cured with DAA maintained narrowly focused stable CD8</w:t>
      </w:r>
      <w:r w:rsidRPr="0040779D">
        <w:rPr>
          <w:rFonts w:ascii="Book Antiqua" w:eastAsia="MinionPro-Regular" w:hAnsi="Book Antiqua"/>
          <w:kern w:val="0"/>
          <w:sz w:val="24"/>
          <w:vertAlign w:val="superscript"/>
        </w:rPr>
        <w:t>+</w:t>
      </w:r>
      <w:r w:rsidRPr="0040779D">
        <w:rPr>
          <w:rFonts w:ascii="Book Antiqua" w:eastAsia="MinionPro-Regular" w:hAnsi="Book Antiqua"/>
          <w:kern w:val="0"/>
          <w:sz w:val="24"/>
        </w:rPr>
        <w:t xml:space="preserve"> T cell repertoire</w:t>
      </w:r>
      <w:r w:rsidR="00F81FDC" w:rsidRPr="0040779D">
        <w:rPr>
          <w:rFonts w:ascii="Book Antiqua" w:eastAsia="MinionPro-Regular" w:hAnsi="Book Antiqua"/>
          <w:kern w:val="0"/>
          <w:sz w:val="24"/>
        </w:rPr>
        <w:t>s</w:t>
      </w:r>
      <w:r w:rsidRPr="0040779D">
        <w:rPr>
          <w:rFonts w:ascii="Book Antiqua" w:eastAsia="MinionPro-Regular" w:hAnsi="Book Antiqua"/>
          <w:kern w:val="0"/>
          <w:sz w:val="24"/>
        </w:rPr>
        <w:t xml:space="preserve"> that w</w:t>
      </w:r>
      <w:r w:rsidR="00F81FDC" w:rsidRPr="0040779D">
        <w:rPr>
          <w:rFonts w:ascii="Book Antiqua" w:eastAsia="MinionPro-Regular" w:hAnsi="Book Antiqua"/>
          <w:kern w:val="0"/>
          <w:sz w:val="24"/>
        </w:rPr>
        <w:t>ere</w:t>
      </w:r>
      <w:r w:rsidRPr="0040779D">
        <w:rPr>
          <w:rFonts w:ascii="Book Antiqua" w:eastAsia="MinionPro-Regular" w:hAnsi="Book Antiqua"/>
          <w:kern w:val="0"/>
          <w:sz w:val="24"/>
        </w:rPr>
        <w:t xml:space="preserve"> incapable of preventing persistent infection following HCV re-challenge</w:t>
      </w:r>
      <w:r w:rsidR="00314E8C" w:rsidRPr="00077EB8">
        <w:rPr>
          <w:rFonts w:ascii="Book Antiqua" w:eastAsia="MinionPro-Regular" w:hAnsi="Book Antiqua"/>
          <w:kern w:val="0"/>
          <w:sz w:val="24"/>
          <w:vertAlign w:val="superscript"/>
        </w:rPr>
        <w:fldChar w:fldCharType="begin"/>
      </w:r>
      <w:r w:rsidR="00314E8C" w:rsidRPr="00077EB8">
        <w:rPr>
          <w:rFonts w:ascii="Book Antiqua" w:eastAsia="MinionPro-Regular" w:hAnsi="Book Antiqua"/>
          <w:kern w:val="0"/>
          <w:sz w:val="24"/>
          <w:vertAlign w:val="superscript"/>
        </w:rPr>
        <w:instrText xml:space="preserve"> ADDIN EN.CITE &lt;EndNote&gt;&lt;Cite&gt;&lt;Author&gt;Edwards&lt;/Author&gt;&lt;Year&gt;2012&lt;/Year&gt;&lt;RecNum&gt;4544&lt;/RecNum&gt;&lt;record&gt;&lt;rec-number&gt;4544&lt;/rec-number&gt;&lt;ref-type name="Journal Article"&gt;17&lt;/ref-type&gt;&lt;contributors&gt;&lt;authors&gt;&lt;author&gt;Edwards, V. C.&lt;/author&gt;&lt;author&gt;Tarr, A. W.&lt;/author&gt;&lt;author&gt;Urbanowicz, R. A.&lt;/author&gt;&lt;author&gt;Ball, J. K.&lt;/author&gt;&lt;/authors&gt;&lt;/contributors&gt;&lt;auth-address&gt;School of Molecular Medical Sciences and The Nottingham Digestive Diseases Centre Biomedical Research Unit, The University of Nottingham, Queen&amp;apos;s Medical Centre, Nottingham NG7 2UH, UK.&lt;/auth-address&gt;&lt;titles&gt;&lt;title&gt;The role of neutralizing antibodies in hepatitis C virus infection&lt;/title&gt;&lt;secondary-title&gt;J Gen Virol&lt;/secondary-title&gt;&lt;/titles&gt;&lt;periodical&gt;&lt;full-title&gt;J Gen Virol&lt;/full-title&gt;&lt;/periodical&gt;&lt;pages&gt;1-19&lt;/pages&gt;&lt;volume&gt;93&lt;/volume&gt;&lt;number&gt;Pt 1&lt;/number&gt;&lt;keywords&gt;&lt;keyword&gt;Animals&lt;/keyword&gt;&lt;keyword&gt;Antibodies, Neutralizing/*immunology&lt;/keyword&gt;&lt;keyword&gt;Hepacivirus/genetics/immunology/*physiology&lt;/keyword&gt;&lt;keyword&gt;Hepatitis C/*immunology/virology&lt;/keyword&gt;&lt;keyword&gt;Hepatitis C Antibodies/*immunology&lt;/keyword&gt;&lt;keyword&gt;Humans&lt;/keyword&gt;&lt;keyword&gt;Viral Envelope Proteins/genetics/immunology&lt;/keyword&gt;&lt;/keywords&gt;&lt;dates&gt;&lt;year&gt;2012&lt;/year&gt;&lt;pub-dates&gt;&lt;date&gt;Jan&lt;/date&gt;&lt;/pub-dates&gt;&lt;/dates&gt;&lt;accession-num&gt;22049091&lt;/accession-num&gt;&lt;urls&gt;&lt;related-urls&gt;&lt;url&gt;http://www.ncbi.nlm.nih.gov/entrez/query.fcgi?cmd=Retrieve&amp;amp;db=PubMed&amp;amp;dopt=Citation&amp;amp;list_uids=22049091 &lt;/url&gt;&lt;/related-urls&gt;&lt;/urls&gt;&lt;/record&gt;&lt;/Cite&gt;&lt;/EndNote&gt;</w:instrText>
      </w:r>
      <w:r w:rsidR="00314E8C" w:rsidRPr="00077EB8">
        <w:rPr>
          <w:rFonts w:ascii="Book Antiqua" w:eastAsia="MinionPro-Regular" w:hAnsi="Book Antiqua"/>
          <w:kern w:val="0"/>
          <w:sz w:val="24"/>
          <w:vertAlign w:val="superscript"/>
        </w:rPr>
        <w:fldChar w:fldCharType="separate"/>
      </w:r>
      <w:r w:rsidR="00314E8C" w:rsidRPr="00077EB8">
        <w:rPr>
          <w:rFonts w:ascii="Book Antiqua" w:eastAsia="MinionPro-Regular" w:hAnsi="Book Antiqua"/>
          <w:kern w:val="0"/>
          <w:sz w:val="24"/>
          <w:vertAlign w:val="superscript"/>
        </w:rPr>
        <w:t>[30]</w:t>
      </w:r>
      <w:r w:rsidR="00314E8C" w:rsidRPr="00077EB8">
        <w:rPr>
          <w:rFonts w:ascii="Book Antiqua" w:eastAsia="MinionPro-Regular" w:hAnsi="Book Antiqua"/>
          <w:kern w:val="0"/>
          <w:sz w:val="24"/>
          <w:vertAlign w:val="superscript"/>
        </w:rPr>
        <w:fldChar w:fldCharType="end"/>
      </w:r>
      <w:r w:rsidRPr="0040779D">
        <w:rPr>
          <w:rFonts w:ascii="Book Antiqua" w:eastAsia="MinionPro-Regular" w:hAnsi="Book Antiqua"/>
          <w:kern w:val="0"/>
          <w:sz w:val="24"/>
        </w:rPr>
        <w:t xml:space="preserve">. Thus, vaccination may be necessary even for those individuals who </w:t>
      </w:r>
      <w:r w:rsidR="00F81FDC" w:rsidRPr="0040779D">
        <w:rPr>
          <w:rFonts w:ascii="Book Antiqua" w:eastAsia="MinionPro-Regular" w:hAnsi="Book Antiqua"/>
          <w:kern w:val="0"/>
          <w:sz w:val="24"/>
        </w:rPr>
        <w:t xml:space="preserve">have </w:t>
      </w:r>
      <w:r w:rsidRPr="0040779D">
        <w:rPr>
          <w:rFonts w:ascii="Book Antiqua" w:eastAsia="MinionPro-Regular" w:hAnsi="Book Antiqua"/>
          <w:kern w:val="0"/>
          <w:sz w:val="24"/>
        </w:rPr>
        <w:t>cleared virus following DAA treatment. For these reasons, an effective prophylactic HCV vaccine remains a critical instrument to halt the global HCV epidemic. Current human and chimpanzee studies suggest that a prophylactic vaccine inducing both protective T cells and broadly</w:t>
      </w:r>
      <w:r w:rsidR="002A40A6" w:rsidRPr="0040779D">
        <w:rPr>
          <w:rFonts w:ascii="Book Antiqua" w:eastAsia="MinionPro-Regular" w:hAnsi="Book Antiqua"/>
          <w:kern w:val="0"/>
          <w:sz w:val="24"/>
        </w:rPr>
        <w:t>-</w:t>
      </w:r>
      <w:r w:rsidRPr="0040779D">
        <w:rPr>
          <w:rFonts w:ascii="Book Antiqua" w:eastAsia="MinionPro-Regular" w:hAnsi="Book Antiqua"/>
          <w:kern w:val="0"/>
          <w:sz w:val="24"/>
        </w:rPr>
        <w:t>neutralizing antibody (bnAb) responses is important for HCV control and thus highly desirable characteristics for the future</w:t>
      </w:r>
      <w:r w:rsidR="00BD1280" w:rsidRPr="0040779D">
        <w:rPr>
          <w:rFonts w:ascii="Book Antiqua" w:eastAsia="MinionPro-Regular" w:hAnsi="Book Antiqua"/>
          <w:kern w:val="0"/>
          <w:sz w:val="24"/>
        </w:rPr>
        <w:t xml:space="preserve"> vaccine candidates</w:t>
      </w:r>
      <w:r w:rsidR="00314E8C" w:rsidRPr="00077EB8">
        <w:rPr>
          <w:rFonts w:ascii="Book Antiqua" w:eastAsia="MinionPro-Regular" w:hAnsi="Book Antiqua"/>
          <w:kern w:val="0"/>
          <w:sz w:val="24"/>
          <w:vertAlign w:val="superscript"/>
        </w:rPr>
        <w:fldChar w:fldCharType="begin"/>
      </w:r>
      <w:r w:rsidR="00314E8C" w:rsidRPr="00077EB8">
        <w:rPr>
          <w:rFonts w:ascii="Book Antiqua" w:eastAsia="MinionPro-Regular" w:hAnsi="Book Antiqua"/>
          <w:kern w:val="0"/>
          <w:sz w:val="24"/>
          <w:vertAlign w:val="superscript"/>
        </w:rPr>
        <w:instrText xml:space="preserve"> ADDIN EN.CITE &lt;EndNote&gt;&lt;Cite&gt;&lt;Author&gt;Baumert&lt;/Author&gt;&lt;Year&gt;2014&lt;/Year&gt;&lt;RecNum&gt;4441&lt;/RecNum&gt;&lt;record&gt;&lt;rec-number&gt;4441&lt;/rec-number&gt;&lt;ref-type name="Journal Article"&gt;17&lt;/ref-type&gt;&lt;contributors&gt;&lt;authors&gt;&lt;author&gt;Baumert, T. F.&lt;/author&gt;&lt;author&gt;Fauvelle, C.&lt;/author&gt;&lt;author&gt;Chen, D. Y.&lt;/author&gt;&lt;author&gt;Lauer, G. M.&lt;/author&gt;&lt;/authors&gt;&lt;/contributors&gt;&lt;auth-address&gt;Gastrointestinal Unit, Massachusetts General Hospital and Harvard Medical School, USA; Inserm Unite 1110, France; Institut de Recherche sur les Maladies Virales et Hepatiques, Universite de Strasbourg, France; Institut Hospitalo-Universitaire, Pole Hepato-digestif, Hopitaux Universitaires de Strasbourg, Strasbourg, France. Electronic address: Thomas.Baumert@unistra.fr.&amp;#xD;Inserm Unite 1110, France; Institut de Recherche sur les Maladies Virales et Hepatiques, Universite de Strasbourg, France.&amp;#xD;Gastrointestinal Unit, Massachusetts General Hospital and Harvard Medical School, USA.&amp;#xD;Gastrointestinal Unit, Massachusetts General Hospital and Harvard Medical School, USA. Electronic address: glauer@mgh.harvard.edu.&lt;/auth-address&gt;&lt;titles&gt;&lt;title&gt;A prophylactic hepatitis C virus vaccine: a distant peak still worth climbing&lt;/title&gt;&lt;secondary-title&gt;J Hepatol&lt;/secondary-title&gt;&lt;/titles&gt;&lt;periodical&gt;&lt;full-title&gt;J Hepatol&lt;/full-title&gt;&lt;/periodical&gt;&lt;pages&gt;S34-44&lt;/pages&gt;&lt;volume&gt;61&lt;/volume&gt;&lt;number&gt;1 Suppl&lt;/number&gt;&lt;dates&gt;&lt;year&gt;2014&lt;/year&gt;&lt;pub-dates&gt;&lt;date&gt;Nov&lt;/date&gt;&lt;/pub-dates&gt;&lt;/dates&gt;&lt;accession-num&gt;25443345&lt;/accession-num&gt;&lt;urls&gt;&lt;related-urls&gt;&lt;url&gt;http://www.ncbi.nlm.nih.gov/entrez/query.fcgi?cmd=Retrieve&amp;amp;db=PubMed&amp;amp;dopt=Citation&amp;amp;list_uids=25443345 &lt;/url&gt;&lt;/related-urls&gt;&lt;/urls&gt;&lt;/record&gt;&lt;/Cite&gt;&lt;/EndNote&gt;</w:instrText>
      </w:r>
      <w:r w:rsidR="00314E8C" w:rsidRPr="00077EB8">
        <w:rPr>
          <w:rFonts w:ascii="Book Antiqua" w:eastAsia="MinionPro-Regular" w:hAnsi="Book Antiqua"/>
          <w:kern w:val="0"/>
          <w:sz w:val="24"/>
          <w:vertAlign w:val="superscript"/>
        </w:rPr>
        <w:fldChar w:fldCharType="separate"/>
      </w:r>
      <w:r w:rsidR="00314E8C" w:rsidRPr="00077EB8">
        <w:rPr>
          <w:rFonts w:ascii="Book Antiqua" w:eastAsia="MinionPro-Regular" w:hAnsi="Book Antiqua"/>
          <w:kern w:val="0"/>
          <w:sz w:val="24"/>
          <w:vertAlign w:val="superscript"/>
        </w:rPr>
        <w:t>[29]</w:t>
      </w:r>
      <w:r w:rsidR="00314E8C" w:rsidRPr="00077EB8">
        <w:rPr>
          <w:rFonts w:ascii="Book Antiqua" w:eastAsia="MinionPro-Regular" w:hAnsi="Book Antiqua"/>
          <w:kern w:val="0"/>
          <w:sz w:val="24"/>
          <w:vertAlign w:val="superscript"/>
        </w:rPr>
        <w:fldChar w:fldCharType="end"/>
      </w:r>
      <w:r w:rsidRPr="0040779D">
        <w:rPr>
          <w:rFonts w:ascii="Book Antiqua" w:eastAsia="MinionPro-Regular" w:hAnsi="Book Antiqua"/>
          <w:kern w:val="0"/>
          <w:sz w:val="24"/>
        </w:rPr>
        <w:t xml:space="preserve">.  </w:t>
      </w:r>
    </w:p>
    <w:p w:rsidR="00FA10EF" w:rsidRPr="0040779D" w:rsidRDefault="00FA10EF" w:rsidP="003C162D">
      <w:pPr>
        <w:adjustRightInd w:val="0"/>
        <w:snapToGrid w:val="0"/>
        <w:spacing w:line="360" w:lineRule="auto"/>
        <w:ind w:firstLineChars="100" w:firstLine="240"/>
        <w:rPr>
          <w:rFonts w:ascii="Book Antiqua" w:eastAsia="MinionPro-Regular" w:hAnsi="Book Antiqua"/>
          <w:kern w:val="0"/>
          <w:sz w:val="24"/>
        </w:rPr>
      </w:pPr>
      <w:r w:rsidRPr="0040779D">
        <w:rPr>
          <w:rFonts w:ascii="Book Antiqua" w:eastAsia="MinionPro-Regular" w:hAnsi="Book Antiqua"/>
          <w:kern w:val="0"/>
          <w:sz w:val="24"/>
        </w:rPr>
        <w:t>Circulating HCV is genetically diverse, and therefore a broadly effective vaccine must target conserved T- and B-cell epitopes of the virus. Several prophylactic vaccine candidates based on different strategies and viral targets have been developed in the last two decades. Vaccines aimed to target conserved T cell epitopes are shown to induce vigorous and broadly directed CD4</w:t>
      </w:r>
      <w:r w:rsidRPr="0040779D">
        <w:rPr>
          <w:rFonts w:ascii="Book Antiqua" w:eastAsia="MinionPro-Regular" w:hAnsi="Book Antiqua"/>
          <w:kern w:val="0"/>
          <w:sz w:val="24"/>
          <w:vertAlign w:val="superscript"/>
        </w:rPr>
        <w:t>+</w:t>
      </w:r>
      <w:r w:rsidRPr="0040779D">
        <w:rPr>
          <w:rFonts w:ascii="Book Antiqua" w:eastAsia="MinionPro-Regular" w:hAnsi="Book Antiqua"/>
          <w:kern w:val="0"/>
          <w:sz w:val="24"/>
        </w:rPr>
        <w:t xml:space="preserve"> and CD8</w:t>
      </w:r>
      <w:r w:rsidRPr="0040779D">
        <w:rPr>
          <w:rFonts w:ascii="Book Antiqua" w:eastAsia="MinionPro-Regular" w:hAnsi="Book Antiqua"/>
          <w:kern w:val="0"/>
          <w:sz w:val="24"/>
          <w:vertAlign w:val="superscript"/>
        </w:rPr>
        <w:t>+</w:t>
      </w:r>
      <w:r w:rsidRPr="0040779D">
        <w:rPr>
          <w:rFonts w:ascii="Book Antiqua" w:eastAsia="MinionPro-Regular" w:hAnsi="Book Antiqua"/>
          <w:kern w:val="0"/>
          <w:sz w:val="24"/>
        </w:rPr>
        <w:t xml:space="preserve"> T cell responses</w:t>
      </w:r>
      <w:r w:rsidR="008D0B06" w:rsidRPr="0040779D">
        <w:rPr>
          <w:rFonts w:ascii="Book Antiqua" w:eastAsia="MinionPro-Regular" w:hAnsi="Book Antiqua"/>
          <w:kern w:val="0"/>
          <w:sz w:val="24"/>
        </w:rPr>
        <w:t>,</w:t>
      </w:r>
      <w:r w:rsidRPr="0040779D">
        <w:rPr>
          <w:rFonts w:ascii="Book Antiqua" w:eastAsia="MinionPro-Regular" w:hAnsi="Book Antiqua"/>
          <w:kern w:val="0"/>
          <w:sz w:val="24"/>
        </w:rPr>
        <w:t xml:space="preserve"> and </w:t>
      </w:r>
      <w:r w:rsidR="008D0B06" w:rsidRPr="0040779D">
        <w:rPr>
          <w:rFonts w:ascii="Book Antiqua" w:eastAsia="MinionPro-Regular" w:hAnsi="Book Antiqua"/>
          <w:kern w:val="0"/>
          <w:sz w:val="24"/>
        </w:rPr>
        <w:t xml:space="preserve">these are </w:t>
      </w:r>
      <w:r w:rsidRPr="0040779D">
        <w:rPr>
          <w:rFonts w:ascii="Book Antiqua" w:eastAsia="MinionPro-Regular" w:hAnsi="Book Antiqua"/>
          <w:kern w:val="0"/>
          <w:sz w:val="24"/>
        </w:rPr>
        <w:t xml:space="preserve">well </w:t>
      </w:r>
      <w:r w:rsidR="008D0B06" w:rsidRPr="0040779D">
        <w:rPr>
          <w:rFonts w:ascii="Book Antiqua" w:eastAsia="MinionPro-Regular" w:hAnsi="Book Antiqua"/>
          <w:kern w:val="0"/>
          <w:sz w:val="24"/>
        </w:rPr>
        <w:t xml:space="preserve">underway </w:t>
      </w:r>
      <w:r w:rsidRPr="0040779D">
        <w:rPr>
          <w:rFonts w:ascii="Book Antiqua" w:eastAsia="MinionPro-Regular" w:hAnsi="Book Antiqua"/>
          <w:kern w:val="0"/>
          <w:sz w:val="24"/>
        </w:rPr>
        <w:t>in clinical development</w:t>
      </w:r>
      <w:r w:rsidR="00314E8C" w:rsidRPr="00077EB8">
        <w:rPr>
          <w:rFonts w:ascii="Book Antiqua" w:eastAsia="MinionPro-Regular" w:hAnsi="Book Antiqua"/>
          <w:kern w:val="0"/>
          <w:sz w:val="24"/>
          <w:vertAlign w:val="superscript"/>
        </w:rPr>
        <w:fldChar w:fldCharType="begin"/>
      </w:r>
      <w:r w:rsidR="00314E8C" w:rsidRPr="00077EB8">
        <w:rPr>
          <w:rFonts w:ascii="Book Antiqua" w:eastAsia="MinionPro-Regular" w:hAnsi="Book Antiqua"/>
          <w:kern w:val="0"/>
          <w:sz w:val="24"/>
          <w:vertAlign w:val="superscript"/>
        </w:rPr>
        <w:instrText xml:space="preserve"> ADDIN EN.CITE &lt;EndNote&gt;&lt;Cite&gt;&lt;Author&gt;Folgori&lt;/Author&gt;&lt;Year&gt;2006&lt;/Year&gt;&lt;RecNum&gt;4454&lt;/RecNum&gt;&lt;record&gt;&lt;rec-number&gt;4454&lt;/rec-number&gt;&lt;ref-type name="Journal Article"&gt;17&lt;/ref-type&gt;&lt;contributors&gt;&lt;authors&gt;&lt;author&gt;Folgori, A.&lt;/author&gt;&lt;author&gt;Capone, S.&lt;/author&gt;&lt;author&gt;Ruggeri, L.&lt;/author&gt;&lt;author&gt;Meola, A.&lt;/author&gt;&lt;author&gt;Sporeno, E.&lt;/author&gt;&lt;author&gt;Ercole, B. B.&lt;/author&gt;&lt;author&gt;Pezzanera, M.&lt;/author&gt;&lt;author&gt;Tafi, R.&lt;/author&gt;&lt;author&gt;Arcuri, M.&lt;/author&gt;&lt;author&gt;Fattori, E.&lt;/author&gt;&lt;author&gt;Lahm, A.&lt;/author&gt;&lt;author&gt;Luzzago, A.&lt;/author&gt;&lt;author&gt;Vitelli, A.&lt;/author&gt;&lt;author&gt;Colloca, S.&lt;/author&gt;&lt;author&gt;Cortese, R.&lt;/author&gt;&lt;author&gt;Nicosia, A.&lt;/author&gt;&lt;/authors&gt;&lt;/contributors&gt;&lt;auth-address&gt;Istituto di Ricerche di Biologia Molecolare P. Angeletti, via Pontina km30,600, 00040 Pomezia, Rome, Italy.&lt;/auth-address&gt;&lt;titles&gt;&lt;title&gt;A T-cell HCV vaccine eliciting effective immunity against heterologous virus challenge in chimpanzees&lt;/title&gt;&lt;secondary-title&gt;Nat Med&lt;/secondary-title&gt;&lt;/titles&gt;&lt;periodical&gt;&lt;full-title&gt;Nat Med&lt;/full-title&gt;&lt;/periodical&gt;&lt;pages&gt;190-7&lt;/pages&gt;&lt;volume&gt;12&lt;/volume&gt;&lt;number&gt;2&lt;/number&gt;&lt;keywords&gt;&lt;keyword&gt;Amino Acid Sequence&lt;/keyword&gt;&lt;keyword&gt;Animals&lt;/keyword&gt;&lt;keyword&gt;CD8-Positive T-Lymphocytes/immunology&lt;/keyword&gt;&lt;keyword&gt;Cross Reactions&lt;/keyword&gt;&lt;keyword&gt;Epitopes/genetics&lt;/keyword&gt;&lt;keyword&gt;Hepacivirus/genetics/*immunology&lt;/keyword&gt;&lt;keyword&gt;Hepatitis C Antibodies/blood&lt;/keyword&gt;&lt;keyword&gt;Hepatitis C Antigens/genetics&lt;/keyword&gt;&lt;keyword&gt;Hepatitis C, Chronic/immunology/prevention &amp;amp; control/virology&lt;/keyword&gt;&lt;keyword&gt;Humans&lt;/keyword&gt;&lt;keyword&gt;Immunity, Cellular&lt;/keyword&gt;&lt;keyword&gt;Molecular Sequence Data&lt;/keyword&gt;&lt;keyword&gt;Pan troglodytes&lt;/keyword&gt;&lt;keyword&gt;RNA, Viral/blood&lt;/keyword&gt;&lt;keyword&gt;T-Lymphocytes/*immunology&lt;/keyword&gt;&lt;keyword&gt;Viral Hepatitis Vaccines/immunology/*pharmacology&lt;/keyword&gt;&lt;keyword&gt;Viremia/immunology/prevention &amp;amp; control/virology&lt;/keyword&gt;&lt;/keywords&gt;&lt;dates&gt;&lt;year&gt;2006&lt;/year&gt;&lt;pub-dates&gt;&lt;date&gt;Feb&lt;/date&gt;&lt;/pub-dates&gt;&lt;/dates&gt;&lt;accession-num&gt;16462801&lt;/accession-num&gt;&lt;urls&gt;&lt;related-urls&gt;&lt;url&gt;http://www.ncbi.nlm.nih.gov/entrez/query.fcgi?cmd=Retrieve&amp;amp;db=PubMed&amp;amp;dopt=Citation&amp;amp;list_uids=16462801 &lt;/url&gt;&lt;/related-urls&gt;&lt;/urls&gt;&lt;/record&gt;&lt;/Cite&gt;&lt;Cite&gt;&lt;Author&gt;Barnes&lt;/Author&gt;&lt;Year&gt;2012&lt;/Year&gt;&lt;RecNum&gt;3422&lt;/RecNum&gt;&lt;record&gt;&lt;rec-number&gt;3422&lt;/rec-number&gt;&lt;ref-type name="Journal Article"&gt;17&lt;/ref-type&gt;&lt;contributors&gt;&lt;authors&gt;&lt;author&gt;Barnes, Eleanor&lt;/author&gt;&lt;author&gt;Folgori, Antonella&lt;/author&gt;&lt;author&gt;Capone, Stefania&lt;/author&gt;&lt;author&gt;Swadling, Leo&lt;/author&gt;&lt;author&gt;Aston, Stephen&lt;/author&gt;&lt;author&gt;Kurioka, Ayako&lt;/author&gt;&lt;author&gt;Meyer, Joel&lt;/author&gt;&lt;author&gt;Huddart, Rachel&lt;/author&gt;&lt;author&gt;Smith, Kira&lt;/author&gt;&lt;author&gt;Townsend, Rachel&lt;/author&gt;&lt;author&gt;Brown, Anthony&lt;/author&gt;&lt;author&gt;Antrobus, Richard&lt;/author&gt;&lt;author&gt;Ammendola, Virginia&lt;/author&gt;&lt;author&gt;Naddeo, Mariarosaria&lt;/author&gt;&lt;author&gt;O&amp;apos;Hara, Geraldine&lt;/author&gt;&lt;author&gt;Willberg, Chris&lt;/author&gt;&lt;author&gt;Harrison, Abby&lt;/author&gt;&lt;author&gt;Grazioli, Fabiana&lt;/author&gt;&lt;author&gt;Esposito, Maria Luisa&lt;/author&gt;&lt;author&gt;Siani, Loredana&lt;/author&gt;&lt;author&gt;Traboni, Cinzia&lt;/author&gt;&lt;author&gt;Oo, Ye&lt;/author&gt;&lt;author&gt;Adams, David&lt;/author&gt;&lt;author&gt;Hill, Adrian&lt;/author&gt;&lt;author&gt;Colloca, Stefano&lt;/author&gt;&lt;author&gt;Nicosia, Alfredo&lt;/author&gt;&lt;author&gt;Cortese, Riccardo&lt;/author&gt;&lt;author&gt;Klenerman, Paul&lt;/author&gt;&lt;/authors&gt;&lt;/contributors&gt;&lt;titles&gt;&lt;title&gt;Novel Adenovirus-Based Vaccines Induce Broad and Sustained T Cell Responses to HCV in Man&lt;/title&gt;&lt;secondary-title&gt;Science Translational Medicine&lt;/secondary-title&gt;&lt;/titles&gt;&lt;periodical&gt;&lt;full-title&gt;Science Translational Medicine&lt;/full-title&gt;&lt;/periodical&gt;&lt;pages&gt;115ra1-115ra1&lt;/pages&gt;&lt;volume&gt;4&lt;/volume&gt;&lt;number&gt;115&lt;/number&gt;&lt;dates&gt;&lt;year&gt;2012&lt;/year&gt;&lt;/dates&gt;&lt;urls&gt;&lt;related-urls&gt;&lt;url&gt;http://stm.sciencemag.org/content/4/115/115ra1.abstract &lt;/url&gt;&lt;/related-urls&gt;&lt;/urls&gt;&lt;/record&gt;&lt;/Cite&gt;&lt;/EndNote&gt;</w:instrText>
      </w:r>
      <w:r w:rsidR="00314E8C" w:rsidRPr="00077EB8">
        <w:rPr>
          <w:rFonts w:ascii="Book Antiqua" w:eastAsia="MinionPro-Regular" w:hAnsi="Book Antiqua"/>
          <w:kern w:val="0"/>
          <w:sz w:val="24"/>
          <w:vertAlign w:val="superscript"/>
        </w:rPr>
        <w:fldChar w:fldCharType="separate"/>
      </w:r>
      <w:r w:rsidR="00BD55F0">
        <w:rPr>
          <w:rFonts w:ascii="Book Antiqua" w:eastAsia="MinionPro-Regular" w:hAnsi="Book Antiqua"/>
          <w:kern w:val="0"/>
          <w:sz w:val="24"/>
          <w:vertAlign w:val="superscript"/>
        </w:rPr>
        <w:t>[31,</w:t>
      </w:r>
      <w:r w:rsidR="00314E8C" w:rsidRPr="00077EB8">
        <w:rPr>
          <w:rFonts w:ascii="Book Antiqua" w:eastAsia="MinionPro-Regular" w:hAnsi="Book Antiqua"/>
          <w:kern w:val="0"/>
          <w:sz w:val="24"/>
          <w:vertAlign w:val="superscript"/>
        </w:rPr>
        <w:t>32]</w:t>
      </w:r>
      <w:r w:rsidR="00314E8C" w:rsidRPr="00077EB8">
        <w:rPr>
          <w:rFonts w:ascii="Book Antiqua" w:eastAsia="MinionPro-Regular" w:hAnsi="Book Antiqua"/>
          <w:kern w:val="0"/>
          <w:sz w:val="24"/>
          <w:vertAlign w:val="superscript"/>
        </w:rPr>
        <w:fldChar w:fldCharType="end"/>
      </w:r>
      <w:r w:rsidRPr="0040779D">
        <w:rPr>
          <w:rFonts w:ascii="Book Antiqua" w:eastAsia="MinionPro-Regular" w:hAnsi="Book Antiqua"/>
          <w:kern w:val="0"/>
          <w:sz w:val="24"/>
        </w:rPr>
        <w:t>. Despite the molecular trickeries employed by HCV, a number of bnAbs have been identified. The protective role of bnAbs against HCV infection has been demonstrated in chimpanzees, highlighting the possibility of developing a broadly effective vaccine by inducing bnAbs</w:t>
      </w:r>
      <w:r w:rsidR="00314E8C" w:rsidRPr="00077EB8">
        <w:rPr>
          <w:rFonts w:ascii="Book Antiqua" w:eastAsia="MinionPro-Regular" w:hAnsi="Book Antiqua"/>
          <w:kern w:val="0"/>
          <w:sz w:val="24"/>
          <w:vertAlign w:val="superscript"/>
        </w:rPr>
        <w:fldChar w:fldCharType="begin"/>
      </w:r>
      <w:r w:rsidR="00314E8C" w:rsidRPr="00077EB8">
        <w:rPr>
          <w:rFonts w:ascii="Book Antiqua" w:eastAsia="MinionPro-Regular" w:hAnsi="Book Antiqua"/>
          <w:kern w:val="0"/>
          <w:sz w:val="24"/>
          <w:vertAlign w:val="superscript"/>
        </w:rPr>
        <w:instrText xml:space="preserve"> ADDIN EN.CITE &lt;EndNote&gt;&lt;Cite&gt;&lt;Author&gt;Ray&lt;/Author&gt;&lt;Year&gt;2010&lt;/Year&gt;&lt;RecNum&gt;4453&lt;/RecNum&gt;&lt;record&gt;&lt;rec-number&gt;4453&lt;/rec-number&gt;&lt;ref-type name="Journal Article"&gt;17&lt;/ref-type&gt;&lt;contributors&gt;&lt;authors&gt;&lt;author&gt;Ray, R.&lt;/author&gt;&lt;author&gt;Meyer, K.&lt;/author&gt;&lt;author&gt;Banerjee, A.&lt;/author&gt;&lt;author&gt;Basu, A.&lt;/author&gt;&lt;author&gt;Coates, S.&lt;/author&gt;&lt;author&gt;Abrignani, S.&lt;/author&gt;&lt;author&gt;Houghton, M.&lt;/author&gt;&lt;author&gt;Frey, S. E.&lt;/author&gt;&lt;author&gt;Belshe, R. B.&lt;/author&gt;&lt;/authors&gt;&lt;/contributors&gt;&lt;auth-address&gt;Department of Internal Medicine and Vaccine and Treatment Evaluation Unit, Saint Louis University, St. Louis, Missouri, USA. rayr@slu.edu&lt;/auth-address&gt;&lt;titles&gt;&lt;title&gt;Characterization of antibodies induced by vaccination with hepatitis C virus envelope glycoproteins&lt;/title&gt;&lt;secondary-title&gt;J Infect Dis&lt;/secondary-title&gt;&lt;/titles&gt;&lt;periodical&gt;&lt;full-title&gt;J Infect Dis&lt;/full-title&gt;&lt;/periodical&gt;&lt;pages&gt;862-6&lt;/pages&gt;&lt;volume&gt;202&lt;/volume&gt;&lt;number&gt;6&lt;/number&gt;&lt;keywords&gt;&lt;keyword&gt;Adjuvants, Immunologic/administration &amp;amp; dosage&lt;/keyword&gt;&lt;keyword&gt;Antibodies, Neutralizing/blood&lt;/keyword&gt;&lt;keyword&gt;Genetic Vectors&lt;/keyword&gt;&lt;keyword&gt;HIV/genetics&lt;/keyword&gt;&lt;keyword&gt;Hepacivirus/*immunology&lt;/keyword&gt;&lt;keyword&gt;Hepatitis C Antibodies/*blood&lt;/keyword&gt;&lt;keyword&gt;Humans&lt;/keyword&gt;&lt;keyword&gt;Polysorbates/administration &amp;amp; dosage&lt;/keyword&gt;&lt;keyword&gt;Squalene/administration &amp;amp; dosage&lt;/keyword&gt;&lt;keyword&gt;Vesiculovirus/genetics&lt;/keyword&gt;&lt;keyword&gt;Viral Envelope Proteins/*immunology&lt;/keyword&gt;&lt;keyword&gt;Viral Hepatitis Vaccines/*immunology&lt;/keyword&gt;&lt;/keywords&gt;&lt;dates&gt;&lt;year&gt;2010&lt;/year&gt;&lt;pub-dates&gt;&lt;date&gt;Sep 15&lt;/date&gt;&lt;/pub-dates&gt;&lt;/dates&gt;&lt;accession-num&gt;20677942&lt;/accession-num&gt;&lt;urls&gt;&lt;related-urls&gt;&lt;url&gt;http://www.ncbi.nlm.nih.gov/entrez/query.fcgi?cmd=Retrieve&amp;amp;db=PubMed&amp;amp;dopt=Citation&amp;amp;list_uids=20677942 &lt;/url&gt;&lt;/related-urls&gt;&lt;/urls&gt;&lt;/record&gt;&lt;/Cite&gt;&lt;Cite&gt;&lt;Author&gt;de Jong&lt;/Author&gt;&lt;Year&gt;2014&lt;/Year&gt;&lt;RecNum&gt;4455&lt;/RecNum&gt;&lt;record&gt;&lt;rec-number&gt;4455&lt;/rec-number&gt;&lt;ref-type name="Journal Article"&gt;17&lt;/ref-type&gt;&lt;contributors&gt;&lt;authors&gt;&lt;author&gt;de Jong, Y. P.&lt;/author&gt;&lt;author&gt;Dorner, M.&lt;/author&gt;&lt;author&gt;Mommersteeg, M. C.&lt;/author&gt;&lt;author&gt;Xiao, J. W.&lt;/author&gt;&lt;author&gt;Balazs, A. B.&lt;/author&gt;&lt;author&gt;Robbins, J. B.&lt;/author&gt;&lt;author&gt;Winer, B. Y.&lt;/author&gt;&lt;author&gt;Gerges, S.&lt;/author&gt;&lt;author&gt;Vega, K.&lt;/author&gt;&lt;author&gt;Labitt, R. N.&lt;/author&gt;&lt;author&gt;Donovan, B. M.&lt;/author&gt;&lt;author&gt;Giang, E.&lt;/author&gt;&lt;author&gt;Krishnan, A.&lt;/author&gt;&lt;author&gt;Chiriboga, L.&lt;/author&gt;&lt;author&gt;Charlton, M. R.&lt;/author&gt;&lt;author&gt;Burton, D. R.&lt;/author&gt;&lt;author&gt;Baltimore, D.&lt;/author&gt;&lt;author&gt;Law, M.&lt;/author&gt;&lt;author&gt;Rice, C. M.&lt;/author&gt;&lt;author&gt;Ploss, A.&lt;/author&gt;&lt;/authors&gt;&lt;/contributors&gt;&lt;auth-address&gt;Center for the Study of Hepatitis C, Division of Gastroenterology and Hepatology, Weill Cornell Medical College, New York, NY 10065, USA. Center for the Study of Hepatitis C, Laboratory of Virology and Infectious Disease, The Rockefeller University, New York, NY 10065, USA. ydj2001@med.cornell.edu aploss@princeton.edu.&amp;#xD;Center for the Study of Hepatitis C, Laboratory of Virology and Infectious Disease, The Rockefeller University, New York, NY 10065, USA.&amp;#xD;Center for the Study of Hepatitis C, Laboratory of Virology and Infectious Disease, The Rockefeller University, New York, NY 10065, USA.&amp;#xD;Center for the Study of Hepatitis C, Laboratory of Virology and Infectious Disease, The Rockefeller University, New York, NY 10065, USA.&amp;#xD;Ragon Institute of MGH, MIT and Harvard, Cambridge, MA 02139, USA.&amp;#xD;Department of Immunology and Microbial Science, The Scripps Research Institute, La Jolla, CA 92037, USA.&amp;#xD;Department of Molecular Biology, Princeton University, Princeton, NJ 08544, USA.&amp;#xD;Department of Molecular Biology, Princeton University, Princeton, NJ 08544, USA.&amp;#xD;Center for the Study of Hepatitis C, Laboratory of Virology and Infectious Disease, The Rockefeller University, New York, NY 10065, USA.&amp;#xD;Center for the Study of Hepatitis C, Laboratory of Virology and Infectious Disease, The Rockefeller University, New York, NY 10065, USA.&amp;#xD;Center for the Study of Hepatitis C, Laboratory of Virology and Infectious Disease, The Rockefeller University, New York, NY 10065, USA.&amp;#xD;Department of Immunology and Microbial Science, The Scripps Research Institute, La Jolla, CA 92037, USA.&amp;#xD;Division of Gastroenterology and Hepatology, Mayo Clinic College of Medicine, Rochester, MN 55905, USA.&amp;#xD;Department of Pathology, New York University Medical Center, New York, NY 10016, USA.&amp;#xD;Division of Gastroenterology and Hepatology, Mayo Clinic College of Medicine, Rochester, MN 55905, USA.&amp;#xD;Ragon Institute of MGH, MIT and Harvard, Cambridge, MA 02139, USA. Department of Immunology and Microbial Science, The Scripps Research Institute, La Jolla, CA 92037, USA.&amp;#xD;Division of Biology, California Institute of Technology, Pasadena, CA 91125, USA.&amp;#xD;Department of Immunology and Microbial Science, The Scripps Research Institute, La Jolla, CA 92037, USA.&amp;#xD;Center for the Study of Hepatitis C, Laboratory of Virology and Infectious Disease, The Rockefeller University, New York, NY 10065, USA.&amp;#xD;Center for the Study of Hepatitis C, Laboratory of Virology and Infectious Disease, The Rockefeller University, New York, NY 10065, USA. Department of Molecular Biology, Princeton University, Princeton, NJ 08544, USA. ydj2001@med.cornell.edu aploss@princeton.edu.&lt;/auth-address&gt;&lt;titles&gt;&lt;title&gt;Broadly neutralizing antibodies abrogate established hepatitis C virus infection&lt;/title&gt;&lt;secondary-title&gt;Sci Transl Med&lt;/secondary-title&gt;&lt;/titles&gt;&lt;periodical&gt;&lt;full-title&gt;Sci Transl Med&lt;/full-title&gt;&lt;/periodical&gt;&lt;pages&gt;254ra129&lt;/pages&gt;&lt;volume&gt;6&lt;/volume&gt;&lt;number&gt;254&lt;/number&gt;&lt;dates&gt;&lt;year&gt;2014&lt;/year&gt;&lt;pub-dates&gt;&lt;date&gt;Sep 17&lt;/date&gt;&lt;/pub-dates&gt;&lt;/dates&gt;&lt;accession-num&gt;25232181&lt;/accession-num&gt;&lt;urls&gt;&lt;related-urls&gt;&lt;url&gt;http://www.ncbi.nlm.nih.gov/entrez/query.fcgi?cmd=Retrieve&amp;amp;db=PubMed&amp;amp;dopt=Citation&amp;amp;list_uids=25232181 &lt;/url&gt;&lt;/related-urls&gt;&lt;/urls&gt;&lt;/record&gt;&lt;/Cite&gt;&lt;/EndNote&gt;</w:instrText>
      </w:r>
      <w:r w:rsidR="00314E8C" w:rsidRPr="00077EB8">
        <w:rPr>
          <w:rFonts w:ascii="Book Antiqua" w:eastAsia="MinionPro-Regular" w:hAnsi="Book Antiqua"/>
          <w:kern w:val="0"/>
          <w:sz w:val="24"/>
          <w:vertAlign w:val="superscript"/>
        </w:rPr>
        <w:fldChar w:fldCharType="separate"/>
      </w:r>
      <w:r w:rsidR="00BD55F0">
        <w:rPr>
          <w:rFonts w:ascii="Book Antiqua" w:eastAsia="MinionPro-Regular" w:hAnsi="Book Antiqua"/>
          <w:kern w:val="0"/>
          <w:sz w:val="24"/>
          <w:vertAlign w:val="superscript"/>
        </w:rPr>
        <w:t>[33,</w:t>
      </w:r>
      <w:r w:rsidR="00314E8C" w:rsidRPr="00077EB8">
        <w:rPr>
          <w:rFonts w:ascii="Book Antiqua" w:eastAsia="MinionPro-Regular" w:hAnsi="Book Antiqua"/>
          <w:kern w:val="0"/>
          <w:sz w:val="24"/>
          <w:vertAlign w:val="superscript"/>
        </w:rPr>
        <w:t>34]</w:t>
      </w:r>
      <w:r w:rsidR="00314E8C" w:rsidRPr="00077EB8">
        <w:rPr>
          <w:rFonts w:ascii="Book Antiqua" w:eastAsia="MinionPro-Regular" w:hAnsi="Book Antiqua"/>
          <w:kern w:val="0"/>
          <w:sz w:val="24"/>
          <w:vertAlign w:val="superscript"/>
        </w:rPr>
        <w:fldChar w:fldCharType="end"/>
      </w:r>
      <w:r w:rsidRPr="0040779D">
        <w:rPr>
          <w:rFonts w:ascii="Book Antiqua" w:eastAsia="MinionPro-Regular" w:hAnsi="Book Antiqua"/>
          <w:kern w:val="0"/>
          <w:sz w:val="24"/>
        </w:rPr>
        <w:t>. The HCV viral RNA genome encodes two structural envelope glycoproteins, E1 and E2. Although neutralizing antibodies (nAbs) to E1 have also been isolated, E2 is the main target of nAbs in HCV-infected patients</w:t>
      </w:r>
      <w:r w:rsidR="00314E8C" w:rsidRPr="00077EB8">
        <w:rPr>
          <w:rFonts w:ascii="Book Antiqua" w:eastAsia="MinionPro-Regular" w:hAnsi="Book Antiqua"/>
          <w:kern w:val="0"/>
          <w:sz w:val="24"/>
          <w:vertAlign w:val="superscript"/>
        </w:rPr>
        <w:fldChar w:fldCharType="begin"/>
      </w:r>
      <w:r w:rsidR="00314E8C" w:rsidRPr="00077EB8">
        <w:rPr>
          <w:rFonts w:ascii="Book Antiqua" w:eastAsia="MinionPro-Regular" w:hAnsi="Book Antiqua"/>
          <w:kern w:val="0"/>
          <w:sz w:val="24"/>
          <w:vertAlign w:val="superscript"/>
        </w:rPr>
        <w:instrText xml:space="preserve"> ADDIN EN.CITE &lt;EndNote&gt;&lt;Cite&gt;&lt;Author&gt;Kong&lt;/Author&gt;&lt;Year&gt;2013&lt;/Year&gt;&lt;RecNum&gt;4456&lt;/RecNum&gt;&lt;record&gt;&lt;rec-number&gt;4456&lt;/rec-number&gt;&lt;ref-type name="Journal Article"&gt;17&lt;/ref-type&gt;&lt;contributors&gt;&lt;authors&gt;&lt;author&gt;Kong, L.&lt;/author&gt;&lt;author&gt;Giang, E.&lt;/author&gt;&lt;author&gt;Nieusma, T.&lt;/author&gt;&lt;author&gt;Kadam, R. U.&lt;/author&gt;&lt;author&gt;Cogburn, K. E.&lt;/author&gt;&lt;author&gt;Hua, Y.&lt;/author&gt;&lt;author&gt;Dai, X.&lt;/author&gt;&lt;author&gt;Stanfield, R. L.&lt;/author&gt;&lt;author&gt;Burton, D. R.&lt;/author&gt;&lt;author&gt;Ward, A. B.&lt;/author&gt;&lt;author&gt;Wilson, I. A.&lt;/author&gt;&lt;author&gt;Law, M.&lt;/author&gt;&lt;/authors&gt;&lt;/contributors&gt;&lt;auth-address&gt;Department of Integrative Structural and Computational Biology, The Scripps Research Institute, La Jolla, CA 92037, USA.&lt;/auth-address&gt;&lt;titles&gt;&lt;title&gt;Hepatitis C virus E2 envelope glycoprotein core structure&lt;/title&gt;&lt;secondary-title&gt;Science&lt;/secondary-title&gt;&lt;/titles&gt;&lt;periodical&gt;&lt;full-title&gt;Science&lt;/full-title&gt;&lt;/periodical&gt;&lt;pages&gt;1090-4&lt;/pages&gt;&lt;volume&gt;342&lt;/volume&gt;&lt;number&gt;6162&lt;/number&gt;&lt;keywords&gt;&lt;keyword&gt;Antibodies, Neutralizing/chemistry&lt;/keyword&gt;&lt;keyword&gt;Antigens, CD81/chemistry&lt;/keyword&gt;&lt;keyword&gt;Antiviral Agents/chemistry&lt;/keyword&gt;&lt;keyword&gt;Binding Sites&lt;/keyword&gt;&lt;keyword&gt;Crystallography, X-Ray&lt;/keyword&gt;&lt;keyword&gt;Drug Design&lt;/keyword&gt;&lt;keyword&gt;Epitopes/chemistry/genetics&lt;/keyword&gt;&lt;keyword&gt;Humans&lt;/keyword&gt;&lt;keyword&gt;Immunoglobulin Fab Fragments/chemistry&lt;/keyword&gt;&lt;keyword&gt;Mutagenesis, Site-Directed&lt;/keyword&gt;&lt;keyword&gt;Protein Folding&lt;/keyword&gt;&lt;keyword&gt;Protein Structure, Tertiary&lt;/keyword&gt;&lt;keyword&gt;Viral Envelope Proteins/*chemistry/immunology&lt;/keyword&gt;&lt;keyword&gt;Viral Hepatitis Vaccines/chemistry/immunology&lt;/keyword&gt;&lt;/keywords&gt;&lt;dates&gt;&lt;year&gt;2013&lt;/year&gt;&lt;pub-dates&gt;&lt;date&gt;Nov 29&lt;/date&gt;&lt;/pub-dates&gt;&lt;/dates&gt;&lt;accession-num&gt;24288331&lt;/accession-num&gt;&lt;urls&gt;&lt;related-urls&gt;&lt;url&gt;http://www.ncbi.nlm.nih.gov/entrez/query.fcgi?cmd=Retrieve&amp;amp;db=PubMed&amp;amp;dopt=Citation&amp;amp;list_uids=24288331 &lt;/url&gt;&lt;/related-urls&gt;&lt;pdf-urls&gt;&lt;url&gt;http://www.sciencemag.org/content/342/6162/1090.full.pdf&lt;/url&gt;&lt;/pdf-urls&gt;&lt;/urls&gt;&lt;/record&gt;&lt;/Cite&gt;&lt;/EndNote&gt;</w:instrText>
      </w:r>
      <w:r w:rsidR="00314E8C" w:rsidRPr="00077EB8">
        <w:rPr>
          <w:rFonts w:ascii="Book Antiqua" w:eastAsia="MinionPro-Regular" w:hAnsi="Book Antiqua"/>
          <w:kern w:val="0"/>
          <w:sz w:val="24"/>
          <w:vertAlign w:val="superscript"/>
        </w:rPr>
        <w:fldChar w:fldCharType="separate"/>
      </w:r>
      <w:r w:rsidR="00314E8C" w:rsidRPr="00077EB8">
        <w:rPr>
          <w:rFonts w:ascii="Book Antiqua" w:eastAsia="MinionPro-Regular" w:hAnsi="Book Antiqua"/>
          <w:kern w:val="0"/>
          <w:sz w:val="24"/>
          <w:vertAlign w:val="superscript"/>
        </w:rPr>
        <w:t>[35]</w:t>
      </w:r>
      <w:r w:rsidR="00314E8C" w:rsidRPr="00077EB8">
        <w:rPr>
          <w:rFonts w:ascii="Book Antiqua" w:eastAsia="MinionPro-Regular" w:hAnsi="Book Antiqua"/>
          <w:kern w:val="0"/>
          <w:sz w:val="24"/>
          <w:vertAlign w:val="superscript"/>
        </w:rPr>
        <w:fldChar w:fldCharType="end"/>
      </w:r>
      <w:r w:rsidRPr="0040779D">
        <w:rPr>
          <w:rFonts w:ascii="Book Antiqua" w:eastAsia="MinionPro-Regular" w:hAnsi="Book Antiqua"/>
          <w:kern w:val="0"/>
          <w:sz w:val="24"/>
        </w:rPr>
        <w:t>. In the last decade, significant discoveries of bnAbs and their structural analysis with antigenic epitope</w:t>
      </w:r>
      <w:r w:rsidR="008D0B06" w:rsidRPr="0040779D">
        <w:rPr>
          <w:rFonts w:ascii="Book Antiqua" w:eastAsia="MinionPro-Regular" w:hAnsi="Book Antiqua"/>
          <w:kern w:val="0"/>
          <w:sz w:val="24"/>
        </w:rPr>
        <w:t>s</w:t>
      </w:r>
      <w:r w:rsidRPr="0040779D">
        <w:rPr>
          <w:rFonts w:ascii="Book Antiqua" w:eastAsia="MinionPro-Regular" w:hAnsi="Book Antiqua"/>
          <w:kern w:val="0"/>
          <w:sz w:val="24"/>
        </w:rPr>
        <w:t xml:space="preserve"> have been made in the HIV-1 vaccine field; now a similar trend </w:t>
      </w:r>
      <w:r w:rsidRPr="0040779D">
        <w:rPr>
          <w:rFonts w:ascii="Book Antiqua" w:eastAsia="MinionPro-Regular" w:hAnsi="Book Antiqua"/>
          <w:kern w:val="0"/>
          <w:sz w:val="24"/>
        </w:rPr>
        <w:lastRenderedPageBreak/>
        <w:t>ha</w:t>
      </w:r>
      <w:r w:rsidR="008D0B06" w:rsidRPr="0040779D">
        <w:rPr>
          <w:rFonts w:ascii="Book Antiqua" w:eastAsia="MinionPro-Regular" w:hAnsi="Book Antiqua"/>
          <w:kern w:val="0"/>
          <w:sz w:val="24"/>
        </w:rPr>
        <w:t>s</w:t>
      </w:r>
      <w:r w:rsidRPr="0040779D">
        <w:rPr>
          <w:rFonts w:ascii="Book Antiqua" w:eastAsia="MinionPro-Regular" w:hAnsi="Book Antiqua"/>
          <w:kern w:val="0"/>
          <w:sz w:val="24"/>
        </w:rPr>
        <w:t xml:space="preserve"> begun to emerge in the HCV vaccine field. Recently, researchers have combined the latest findings in HCV structural biology and cutting-edge technologies in protein design and next</w:t>
      </w:r>
      <w:r w:rsidR="008D0B06" w:rsidRPr="0040779D">
        <w:rPr>
          <w:rFonts w:ascii="Book Antiqua" w:eastAsia="MinionPro-Regular" w:hAnsi="Book Antiqua"/>
          <w:kern w:val="0"/>
          <w:sz w:val="24"/>
        </w:rPr>
        <w:t>-</w:t>
      </w:r>
      <w:r w:rsidRPr="0040779D">
        <w:rPr>
          <w:rFonts w:ascii="Book Antiqua" w:eastAsia="MinionPro-Regular" w:hAnsi="Book Antiqua"/>
          <w:kern w:val="0"/>
          <w:sz w:val="24"/>
        </w:rPr>
        <w:t>generation sequencing of Ab repertoires to facilitate HCV immunogen design for the induction of bnAbs in vaccination</w:t>
      </w:r>
      <w:r w:rsidR="00314E8C" w:rsidRPr="00DD1266">
        <w:rPr>
          <w:rFonts w:ascii="Book Antiqua" w:eastAsia="MinionPro-Regular" w:hAnsi="Book Antiqua"/>
          <w:kern w:val="0"/>
          <w:sz w:val="24"/>
          <w:vertAlign w:val="superscript"/>
        </w:rPr>
        <w:fldChar w:fldCharType="begin"/>
      </w:r>
      <w:r w:rsidR="00314E8C" w:rsidRPr="00DD1266">
        <w:rPr>
          <w:rFonts w:ascii="Book Antiqua" w:eastAsia="MinionPro-Regular" w:hAnsi="Book Antiqua"/>
          <w:kern w:val="0"/>
          <w:sz w:val="24"/>
          <w:vertAlign w:val="superscript"/>
        </w:rPr>
        <w:instrText xml:space="preserve"> ADDIN EN.CITE &lt;EndNote&gt;&lt;Cite&gt;&lt;Author&gt;Kong&lt;/Author&gt;&lt;Year&gt;2013&lt;/Year&gt;&lt;RecNum&gt;4456&lt;/RecNum&gt;&lt;record&gt;&lt;rec-number&gt;4456&lt;/rec-number&gt;&lt;ref-type name="Journal Article"&gt;17&lt;/ref-type&gt;&lt;contributors&gt;&lt;authors&gt;&lt;author&gt;Kong, L.&lt;/author&gt;&lt;author&gt;Giang, E.&lt;/author&gt;&lt;author&gt;Nieusma, T.&lt;/author&gt;&lt;author&gt;Kadam, R. U.&lt;/author&gt;&lt;author&gt;Cogburn, K. E.&lt;/author&gt;&lt;author&gt;Hua, Y.&lt;/author&gt;&lt;author&gt;Dai, X.&lt;/author&gt;&lt;author&gt;Stanfield, R. L.&lt;/author&gt;&lt;author&gt;Burton, D. R.&lt;/author&gt;&lt;author&gt;Ward, A. B.&lt;/author&gt;&lt;author&gt;Wilson, I. A.&lt;/author&gt;&lt;author&gt;Law, M.&lt;/author&gt;&lt;/authors&gt;&lt;/contributors&gt;&lt;auth-address&gt;Department of Integrative Structural and Computational Biology, The Scripps Research Institute, La Jolla, CA 92037, USA.&lt;/auth-address&gt;&lt;titles&gt;&lt;title&gt;Hepatitis C virus E2 envelope glycoprotein core structure&lt;/title&gt;&lt;secondary-title&gt;Science&lt;/secondary-title&gt;&lt;/titles&gt;&lt;periodical&gt;&lt;full-title&gt;Science&lt;/full-title&gt;&lt;/periodical&gt;&lt;pages&gt;1090-4&lt;/pages&gt;&lt;volume&gt;342&lt;/volume&gt;&lt;number&gt;6162&lt;/number&gt;&lt;keywords&gt;&lt;keyword&gt;Antibodies, Neutralizing/chemistry&lt;/keyword&gt;&lt;keyword&gt;Antigens, CD81/chemistry&lt;/keyword&gt;&lt;keyword&gt;Antiviral Agents/chemistry&lt;/keyword&gt;&lt;keyword&gt;Binding Sites&lt;/keyword&gt;&lt;keyword&gt;Crystallography, X-Ray&lt;/keyword&gt;&lt;keyword&gt;Drug Design&lt;/keyword&gt;&lt;keyword&gt;Epitopes/chemistry/genetics&lt;/keyword&gt;&lt;keyword&gt;Humans&lt;/keyword&gt;&lt;keyword&gt;Immunoglobulin Fab Fragments/chemistry&lt;/keyword&gt;&lt;keyword&gt;Mutagenesis, Site-Directed&lt;/keyword&gt;&lt;keyword&gt;Protein Folding&lt;/keyword&gt;&lt;keyword&gt;Protein Structure, Tertiary&lt;/keyword&gt;&lt;keyword&gt;Viral Envelope Proteins/*chemistry/immunology&lt;/keyword&gt;&lt;keyword&gt;Viral Hepatitis Vaccines/chemistry/immunology&lt;/keyword&gt;&lt;/keywords&gt;&lt;dates&gt;&lt;year&gt;2013&lt;/year&gt;&lt;pub-dates&gt;&lt;date&gt;Nov 29&lt;/date&gt;&lt;/pub-dates&gt;&lt;/dates&gt;&lt;accession-num&gt;24288331&lt;/accession-num&gt;&lt;urls&gt;&lt;related-urls&gt;&lt;url&gt;http://www.ncbi.nlm.nih.gov/entrez/query.fcgi?cmd=Retrieve&amp;amp;db=PubMed&amp;amp;dopt=Citation&amp;amp;list_uids=24288331 &lt;/url&gt;&lt;/related-urls&gt;&lt;pdf-urls&gt;&lt;url&gt;http://www.sciencemag.org/content/342/6162/1090.full.pdf&lt;/url&gt;&lt;/pdf-urls&gt;&lt;/urls&gt;&lt;/record&gt;&lt;/Cite&gt;&lt;/EndNote&gt;</w:instrText>
      </w:r>
      <w:r w:rsidR="00314E8C" w:rsidRPr="00DD1266">
        <w:rPr>
          <w:rFonts w:ascii="Book Antiqua" w:eastAsia="MinionPro-Regular" w:hAnsi="Book Antiqua"/>
          <w:kern w:val="0"/>
          <w:sz w:val="24"/>
          <w:vertAlign w:val="superscript"/>
        </w:rPr>
        <w:fldChar w:fldCharType="separate"/>
      </w:r>
      <w:r w:rsidR="00314E8C" w:rsidRPr="00DD1266">
        <w:rPr>
          <w:rFonts w:ascii="Book Antiqua" w:eastAsia="MinionPro-Regular" w:hAnsi="Book Antiqua"/>
          <w:kern w:val="0"/>
          <w:sz w:val="24"/>
          <w:vertAlign w:val="superscript"/>
        </w:rPr>
        <w:t>[35]</w:t>
      </w:r>
      <w:r w:rsidR="00314E8C" w:rsidRPr="00DD1266">
        <w:rPr>
          <w:rFonts w:ascii="Book Antiqua" w:eastAsia="MinionPro-Regular" w:hAnsi="Book Antiqua"/>
          <w:kern w:val="0"/>
          <w:sz w:val="24"/>
          <w:vertAlign w:val="superscript"/>
        </w:rPr>
        <w:fldChar w:fldCharType="end"/>
      </w:r>
      <w:r w:rsidRPr="0040779D">
        <w:rPr>
          <w:rFonts w:ascii="Book Antiqua" w:eastAsia="MinionPro-Regular" w:hAnsi="Book Antiqua"/>
          <w:kern w:val="0"/>
          <w:sz w:val="24"/>
        </w:rPr>
        <w:t>. The linear HCV epitopes will be grated onto protein scaffolds, which allow epitope presentation in their bnAb-bound conformations. These studies demonstrate</w:t>
      </w:r>
      <w:r w:rsidR="008D0B06" w:rsidRPr="0040779D">
        <w:rPr>
          <w:rFonts w:ascii="Book Antiqua" w:eastAsia="MinionPro-Regular" w:hAnsi="Book Antiqua"/>
          <w:kern w:val="0"/>
          <w:sz w:val="24"/>
        </w:rPr>
        <w:t xml:space="preserve"> the feasibility of</w:t>
      </w:r>
      <w:r w:rsidRPr="0040779D">
        <w:rPr>
          <w:rFonts w:ascii="Book Antiqua" w:eastAsia="MinionPro-Regular" w:hAnsi="Book Antiqua"/>
          <w:kern w:val="0"/>
          <w:sz w:val="24"/>
        </w:rPr>
        <w:t xml:space="preserve"> generating a highly potent antibody formulation against multiple</w:t>
      </w:r>
      <w:r w:rsidR="008D0B06" w:rsidRPr="0040779D">
        <w:rPr>
          <w:rFonts w:ascii="Book Antiqua" w:eastAsia="MinionPro-Regular" w:hAnsi="Book Antiqua"/>
          <w:kern w:val="0"/>
          <w:sz w:val="24"/>
        </w:rPr>
        <w:t>,</w:t>
      </w:r>
      <w:r w:rsidRPr="0040779D">
        <w:rPr>
          <w:rFonts w:ascii="Book Antiqua" w:eastAsia="MinionPro-Regular" w:hAnsi="Book Antiqua"/>
          <w:kern w:val="0"/>
          <w:sz w:val="24"/>
        </w:rPr>
        <w:t xml:space="preserve"> conserved neutralizing epitopes on HCV.</w:t>
      </w:r>
    </w:p>
    <w:p w:rsidR="00FA10EF" w:rsidRPr="0040779D" w:rsidRDefault="00FA10EF" w:rsidP="003C162D">
      <w:pPr>
        <w:adjustRightInd w:val="0"/>
        <w:snapToGrid w:val="0"/>
        <w:spacing w:line="360" w:lineRule="auto"/>
        <w:rPr>
          <w:rFonts w:ascii="Book Antiqua" w:eastAsia="MinionPro-Regular" w:hAnsi="Book Antiqua"/>
          <w:b/>
          <w:kern w:val="0"/>
          <w:sz w:val="24"/>
        </w:rPr>
      </w:pPr>
    </w:p>
    <w:p w:rsidR="00BD55F0" w:rsidRPr="005318DB" w:rsidRDefault="002C2C82" w:rsidP="003C162D">
      <w:pPr>
        <w:keepNext/>
        <w:autoSpaceDE w:val="0"/>
        <w:autoSpaceDN w:val="0"/>
        <w:adjustRightInd w:val="0"/>
        <w:snapToGrid w:val="0"/>
        <w:spacing w:line="360" w:lineRule="auto"/>
        <w:outlineLvl w:val="3"/>
        <w:rPr>
          <w:rFonts w:ascii="Book Antiqua" w:hAnsi="Book Antiqua"/>
          <w:b/>
          <w:caps/>
          <w:sz w:val="24"/>
          <w:lang w:val="en-GB"/>
        </w:rPr>
      </w:pPr>
      <w:r w:rsidRPr="005318DB">
        <w:rPr>
          <w:rFonts w:ascii="Book Antiqua" w:hAnsi="Book Antiqua"/>
          <w:b/>
          <w:caps/>
          <w:sz w:val="24"/>
          <w:lang w:val="en-GB"/>
        </w:rPr>
        <w:t>HCV and</w:t>
      </w:r>
      <w:r w:rsidR="00CD0C3B" w:rsidRPr="005318DB">
        <w:rPr>
          <w:rFonts w:ascii="Book Antiqua" w:hAnsi="Book Antiqua"/>
          <w:b/>
          <w:caps/>
          <w:sz w:val="24"/>
          <w:lang w:val="en-GB"/>
        </w:rPr>
        <w:t xml:space="preserve"> </w:t>
      </w:r>
      <w:r w:rsidR="002A40A6" w:rsidRPr="005318DB">
        <w:rPr>
          <w:rFonts w:ascii="Book Antiqua" w:hAnsi="Book Antiqua"/>
          <w:b/>
          <w:caps/>
          <w:sz w:val="24"/>
          <w:lang w:val="en-GB"/>
        </w:rPr>
        <w:t>I</w:t>
      </w:r>
      <w:r w:rsidR="00BB142E" w:rsidRPr="005318DB">
        <w:rPr>
          <w:rFonts w:ascii="Book Antiqua" w:hAnsi="Book Antiqua"/>
          <w:b/>
          <w:caps/>
          <w:sz w:val="24"/>
          <w:lang w:val="en-GB"/>
        </w:rPr>
        <w:t>nnate</w:t>
      </w:r>
      <w:r w:rsidR="00CD0C3B" w:rsidRPr="005318DB">
        <w:rPr>
          <w:rFonts w:ascii="Book Antiqua" w:hAnsi="Book Antiqua"/>
          <w:b/>
          <w:caps/>
          <w:sz w:val="24"/>
          <w:lang w:val="en-GB"/>
        </w:rPr>
        <w:t xml:space="preserve"> </w:t>
      </w:r>
      <w:r w:rsidR="002A40A6" w:rsidRPr="005318DB">
        <w:rPr>
          <w:rFonts w:ascii="Book Antiqua" w:hAnsi="Book Antiqua"/>
          <w:b/>
          <w:caps/>
          <w:sz w:val="24"/>
          <w:lang w:val="en-GB"/>
        </w:rPr>
        <w:t>I</w:t>
      </w:r>
      <w:r w:rsidR="00CD0C3B" w:rsidRPr="005318DB">
        <w:rPr>
          <w:rFonts w:ascii="Book Antiqua" w:hAnsi="Book Antiqua"/>
          <w:b/>
          <w:caps/>
          <w:sz w:val="24"/>
          <w:lang w:val="en-GB"/>
        </w:rPr>
        <w:t xml:space="preserve">mmune </w:t>
      </w:r>
      <w:r w:rsidR="002A40A6" w:rsidRPr="005318DB">
        <w:rPr>
          <w:rFonts w:ascii="Book Antiqua" w:hAnsi="Book Antiqua"/>
          <w:b/>
          <w:caps/>
          <w:sz w:val="24"/>
          <w:lang w:val="en-GB"/>
        </w:rPr>
        <w:t>R</w:t>
      </w:r>
      <w:r w:rsidR="00CD0C3B" w:rsidRPr="005318DB">
        <w:rPr>
          <w:rFonts w:ascii="Book Antiqua" w:hAnsi="Book Antiqua"/>
          <w:b/>
          <w:caps/>
          <w:sz w:val="24"/>
          <w:lang w:val="en-GB"/>
        </w:rPr>
        <w:t>esponse</w:t>
      </w:r>
      <w:r w:rsidR="002A40A6" w:rsidRPr="005318DB">
        <w:rPr>
          <w:rFonts w:ascii="Book Antiqua" w:hAnsi="Book Antiqua"/>
          <w:b/>
          <w:caps/>
          <w:sz w:val="24"/>
          <w:lang w:val="en-GB"/>
        </w:rPr>
        <w:t>s</w:t>
      </w:r>
    </w:p>
    <w:p w:rsidR="00CD0C3B" w:rsidRPr="00BD55F0" w:rsidRDefault="00CD0C3B" w:rsidP="003C162D">
      <w:pPr>
        <w:keepNext/>
        <w:autoSpaceDE w:val="0"/>
        <w:autoSpaceDN w:val="0"/>
        <w:adjustRightInd w:val="0"/>
        <w:snapToGrid w:val="0"/>
        <w:spacing w:line="360" w:lineRule="auto"/>
        <w:outlineLvl w:val="3"/>
        <w:rPr>
          <w:rFonts w:ascii="Book Antiqua" w:hAnsi="Book Antiqua"/>
          <w:b/>
          <w:sz w:val="24"/>
          <w:lang w:val="en-GB"/>
        </w:rPr>
      </w:pPr>
      <w:r w:rsidRPr="0040779D">
        <w:rPr>
          <w:rFonts w:ascii="Book Antiqua" w:hAnsi="Book Antiqua"/>
          <w:sz w:val="24"/>
          <w:lang w:val="en-GB"/>
        </w:rPr>
        <w:t>It is now clear that HCV infection induces innate responses capable of limiting virus replication to some extent. However, HCV is still able to establish chronic infections by escaping immune responses. Similar to other viruses, HCV encodes pathogen</w:t>
      </w:r>
      <w:r w:rsidR="008D0B06" w:rsidRPr="0040779D">
        <w:rPr>
          <w:rFonts w:ascii="Book Antiqua" w:hAnsi="Book Antiqua"/>
          <w:sz w:val="24"/>
          <w:lang w:val="en-GB"/>
        </w:rPr>
        <w:t>-</w:t>
      </w:r>
      <w:r w:rsidRPr="0040779D">
        <w:rPr>
          <w:rFonts w:ascii="Book Antiqua" w:hAnsi="Book Antiqua"/>
          <w:sz w:val="24"/>
          <w:lang w:val="en-GB"/>
        </w:rPr>
        <w:t>associated molecular patterns (PAMPs), which are recognized by the host pattern-recognition receptors (PRRs). Members of the endosomal Toll</w:t>
      </w:r>
      <w:r w:rsidR="002A40A6" w:rsidRPr="0040779D">
        <w:rPr>
          <w:rFonts w:ascii="Book Antiqua" w:hAnsi="Book Antiqua"/>
          <w:sz w:val="24"/>
          <w:lang w:val="en-GB"/>
        </w:rPr>
        <w:t>-</w:t>
      </w:r>
      <w:r w:rsidRPr="0040779D">
        <w:rPr>
          <w:rFonts w:ascii="Book Antiqua" w:hAnsi="Book Antiqua"/>
          <w:sz w:val="24"/>
          <w:lang w:val="en-GB"/>
        </w:rPr>
        <w:t>like receptor (TLR) family and the cytoplasmic Retinoic acid inducible gene (RIG-I)-like receptors (RLRs) can also recognize HCV PAMPs</w:t>
      </w:r>
      <w:r w:rsidR="000E6079" w:rsidRPr="0040779D">
        <w:rPr>
          <w:rFonts w:ascii="Book Antiqua" w:hAnsi="Book Antiqua"/>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0E6079" w:rsidRPr="00BD55F0">
        <w:rPr>
          <w:rFonts w:ascii="Book Antiqua" w:hAnsi="Book Antiqua"/>
          <w:sz w:val="24"/>
        </w:rPr>
        <w:t xml:space="preserve"> 2</w:t>
      </w:r>
      <w:r w:rsidR="009B304C" w:rsidRPr="00BD55F0">
        <w:rPr>
          <w:rFonts w:ascii="Book Antiqua" w:hAnsi="Book Antiqua"/>
          <w:sz w:val="24"/>
        </w:rPr>
        <w:t>A</w:t>
      </w:r>
      <w:r w:rsidR="000E6079" w:rsidRPr="00BD55F0">
        <w:rPr>
          <w:rFonts w:ascii="Book Antiqua" w:hAnsi="Book Antiqua"/>
          <w:sz w:val="24"/>
        </w:rPr>
        <w:t>)</w:t>
      </w:r>
      <w:r w:rsidRPr="00BD55F0">
        <w:rPr>
          <w:rFonts w:ascii="Book Antiqua" w:hAnsi="Book Antiqua"/>
          <w:sz w:val="24"/>
          <w:lang w:val="en-GB"/>
        </w:rPr>
        <w:t>.</w:t>
      </w:r>
      <w:r w:rsidRPr="0040779D">
        <w:rPr>
          <w:rFonts w:ascii="Book Antiqua" w:hAnsi="Book Antiqua"/>
          <w:sz w:val="24"/>
          <w:lang w:val="en-GB"/>
        </w:rPr>
        <w:t xml:space="preserve"> Pathogen recognition by PRRs results in activation of downstream signaling pathways leading to the production of pro-inflammatory cytokines, chemokines, IFN-I and type-III IFN (IFN</w:t>
      </w:r>
      <w:r w:rsidR="00C813E3" w:rsidRPr="0040779D">
        <w:rPr>
          <w:rFonts w:ascii="Book Antiqua" w:hAnsi="Book Antiqua"/>
          <w:sz w:val="24"/>
          <w:lang w:val="en-GB"/>
        </w:rPr>
        <w:t>-</w:t>
      </w:r>
      <w:r w:rsidRPr="0040779D">
        <w:rPr>
          <w:rFonts w:ascii="Book Antiqua" w:hAnsi="Book Antiqua"/>
          <w:sz w:val="24"/>
          <w:lang w:val="en-GB"/>
        </w:rPr>
        <w:t>λ)</w:t>
      </w:r>
      <w:r w:rsidR="00314E8C" w:rsidRPr="00DD1266">
        <w:rPr>
          <w:rFonts w:ascii="Book Antiqua" w:hAnsi="Book Antiqua"/>
          <w:sz w:val="24"/>
          <w:vertAlign w:val="superscript"/>
          <w:lang w:val="en-GB"/>
        </w:rPr>
        <w:fldChar w:fldCharType="begin"/>
      </w:r>
      <w:r w:rsidR="00314E8C" w:rsidRPr="00DD1266">
        <w:rPr>
          <w:rFonts w:ascii="Book Antiqua" w:hAnsi="Book Antiqua"/>
          <w:sz w:val="24"/>
          <w:vertAlign w:val="superscript"/>
          <w:lang w:val="en-GB"/>
        </w:rPr>
        <w:instrText xml:space="preserve"> ADDIN EN.CITE &lt;EndNote&gt;&lt;Cite&gt;&lt;Author&gt;Thomson&lt;/Author&gt;&lt;Year&gt;2011&lt;/Year&gt;&lt;RecNum&gt;3413&lt;/RecNum&gt;&lt;record&gt;&lt;rec-number&gt;3413&lt;/rec-number&gt;&lt;ref-type name="Journal Article"&gt;17&lt;/ref-type&gt;&lt;contributors&gt;&lt;authors&gt;&lt;author&gt;Thomson, Emma C.&lt;/author&gt;&lt;author&gt;Smith, Jennifer A.&lt;/author&gt;&lt;author&gt;Klenerman, Paul&lt;/author&gt;&lt;/authors&gt;&lt;/contributors&gt;&lt;titles&gt;&lt;title&gt;The natural history of early hepatitis C virus evolution; lessons from a global outbreak in human immunodeficiency virus-1-infected individuals&lt;/title&gt;&lt;secondary-title&gt;Journal of General Virology&lt;/secondary-title&gt;&lt;/titles&gt;&lt;periodical&gt;&lt;full-title&gt;Journal of General Virology&lt;/full-title&gt;&lt;/periodical&gt;&lt;pages&gt;2227-2236&lt;/pages&gt;&lt;volume&gt;92&lt;/volume&gt;&lt;number&gt;10&lt;/number&gt;&lt;dates&gt;&lt;year&gt;2011&lt;/year&gt;&lt;/dates&gt;&lt;urls&gt;&lt;related-urls&gt;&lt;url&gt;http://vir.sgmjournals.org/content/92/10/2227.abstract &lt;/url&gt;&lt;/related-urls&gt;&lt;/urls&gt;&lt;/record&gt;&lt;/Cite&gt;&lt;/EndNote&gt;</w:instrText>
      </w:r>
      <w:r w:rsidR="00314E8C" w:rsidRPr="00DD1266">
        <w:rPr>
          <w:rFonts w:ascii="Book Antiqua" w:hAnsi="Book Antiqua"/>
          <w:sz w:val="24"/>
          <w:vertAlign w:val="superscript"/>
          <w:lang w:val="en-GB"/>
        </w:rPr>
        <w:fldChar w:fldCharType="separate"/>
      </w:r>
      <w:r w:rsidR="00314E8C" w:rsidRPr="00DD1266">
        <w:rPr>
          <w:rFonts w:ascii="Book Antiqua" w:hAnsi="Book Antiqua"/>
          <w:sz w:val="24"/>
          <w:vertAlign w:val="superscript"/>
          <w:lang w:val="en-GB"/>
        </w:rPr>
        <w:t>[36]</w:t>
      </w:r>
      <w:r w:rsidR="00314E8C" w:rsidRPr="00DD1266">
        <w:rPr>
          <w:rFonts w:ascii="Book Antiqua" w:hAnsi="Book Antiqua"/>
          <w:sz w:val="24"/>
          <w:vertAlign w:val="superscript"/>
          <w:lang w:val="en-GB"/>
        </w:rPr>
        <w:fldChar w:fldCharType="end"/>
      </w:r>
      <w:r w:rsidRPr="0040779D">
        <w:rPr>
          <w:rFonts w:ascii="Book Antiqua" w:hAnsi="Book Antiqua"/>
          <w:sz w:val="24"/>
          <w:lang w:val="en-GB"/>
        </w:rPr>
        <w:t xml:space="preserve">. </w:t>
      </w:r>
      <w:r w:rsidRPr="0040779D">
        <w:rPr>
          <w:rFonts w:ascii="Book Antiqua" w:hAnsi="Book Antiqua"/>
          <w:sz w:val="24"/>
        </w:rPr>
        <w:t>IFNs elicit their antiviral activity through the up-regulation of many IFN-I</w:t>
      </w:r>
      <w:r w:rsidR="002C30B0" w:rsidRPr="0040779D">
        <w:rPr>
          <w:rFonts w:ascii="Book Antiqua" w:hAnsi="Book Antiqua"/>
          <w:sz w:val="24"/>
        </w:rPr>
        <w:t>-</w:t>
      </w:r>
      <w:r w:rsidRPr="0040779D">
        <w:rPr>
          <w:rFonts w:ascii="Book Antiqua" w:hAnsi="Book Antiqua"/>
          <w:sz w:val="24"/>
        </w:rPr>
        <w:t>stimulated genes (ISGs), which act as direct effectors of the antiviral response</w:t>
      </w:r>
      <w:r w:rsidR="00314E8C" w:rsidRPr="00DD1266">
        <w:rPr>
          <w:rFonts w:ascii="Book Antiqua" w:hAnsi="Book Antiqua"/>
          <w:sz w:val="24"/>
          <w:vertAlign w:val="superscript"/>
        </w:rPr>
        <w:fldChar w:fldCharType="begin"/>
      </w:r>
      <w:r w:rsidR="00314E8C" w:rsidRPr="00DD1266">
        <w:rPr>
          <w:rFonts w:ascii="Book Antiqua" w:hAnsi="Book Antiqua"/>
          <w:sz w:val="24"/>
          <w:vertAlign w:val="superscript"/>
        </w:rPr>
        <w:instrText xml:space="preserve"> ADDIN EN.CITE &lt;EndNote&gt;&lt;Cite&gt;&lt;Author&gt;Schoggins&lt;/Author&gt;&lt;Year&gt;2011&lt;/Year&gt;&lt;RecNum&gt;4523&lt;/RecNum&gt;&lt;record&gt;&lt;rec-number&gt;4523&lt;/rec-number&gt;&lt;ref-type name="Journal Article"&gt;17&lt;/ref-type&gt;&lt;contributors&gt;&lt;authors&gt;&lt;author&gt;Schoggins, J. W.&lt;/author&gt;&lt;author&gt;Rice, C. M.&lt;/author&gt;&lt;/authors&gt;&lt;/contributors&gt;&lt;auth-address&gt;Laboratory of Virology and Infectious Disease, Center for the Study of Hepatitis C, The Rockefeller University, New York, NY 10065, United States. jschoggins@rockefeller.edu&lt;/auth-address&gt;&lt;titles&gt;&lt;title&gt;Interferon-stimulated genes and their antiviral effector functions&lt;/title&gt;&lt;secondary-title&gt;Curr Opin Virol&lt;/secondary-title&gt;&lt;/titles&gt;&lt;periodical&gt;&lt;full-title&gt;Curr Opin Virol&lt;/full-title&gt;&lt;/periodical&gt;&lt;pages&gt;519-25&lt;/pages&gt;&lt;volume&gt;1&lt;/volume&gt;&lt;number&gt;6&lt;/number&gt;&lt;keywords&gt;&lt;keyword&gt;Animals&lt;/keyword&gt;&lt;keyword&gt;Gene Expression Profiling&lt;/keyword&gt;&lt;keyword&gt;Gene Expression Regulation/*immunology&lt;/keyword&gt;&lt;keyword&gt;Humans&lt;/keyword&gt;&lt;keyword&gt;Immunity, Innate/*genetics/immunology&lt;/keyword&gt;&lt;keyword&gt;Interferon Type I/*immunology&lt;/keyword&gt;&lt;keyword&gt;Mice&lt;/keyword&gt;&lt;keyword&gt;Virus Diseases/*immunology/virology&lt;/keyword&gt;&lt;keyword&gt;Viruses/*immunology&lt;/keyword&gt;&lt;/keywords&gt;&lt;dates&gt;&lt;year&gt;2011&lt;/year&gt;&lt;pub-dates&gt;&lt;date&gt;Dec&lt;/date&gt;&lt;/pub-dates&gt;&lt;/dates&gt;&lt;accession-num&gt;22328912&lt;/accession-num&gt;&lt;urls&gt;&lt;related-urls&gt;&lt;url&gt;http://www.ncbi.nlm.nih.gov/entrez/query.fcgi?cmd=Retrieve&amp;amp;db=PubMed&amp;amp;dopt=Citation&amp;amp;list_uids=22328912 &lt;/url&gt;&lt;/related-urls&gt;&lt;/urls&gt;&lt;/record&gt;&lt;/Cite&gt;&lt;/EndNote&gt;</w:instrText>
      </w:r>
      <w:r w:rsidR="00314E8C" w:rsidRPr="00DD1266">
        <w:rPr>
          <w:rFonts w:ascii="Book Antiqua" w:hAnsi="Book Antiqua"/>
          <w:sz w:val="24"/>
          <w:vertAlign w:val="superscript"/>
        </w:rPr>
        <w:fldChar w:fldCharType="separate"/>
      </w:r>
      <w:r w:rsidR="00314E8C" w:rsidRPr="00DD1266">
        <w:rPr>
          <w:rFonts w:ascii="Book Antiqua" w:hAnsi="Book Antiqua"/>
          <w:sz w:val="24"/>
          <w:vertAlign w:val="superscript"/>
        </w:rPr>
        <w:t>[37]</w:t>
      </w:r>
      <w:r w:rsidR="00314E8C" w:rsidRPr="00DD1266">
        <w:rPr>
          <w:rFonts w:ascii="Book Antiqua" w:hAnsi="Book Antiqua"/>
          <w:sz w:val="24"/>
          <w:vertAlign w:val="superscript"/>
        </w:rPr>
        <w:fldChar w:fldCharType="end"/>
      </w:r>
      <w:r w:rsidRPr="0040779D">
        <w:rPr>
          <w:rFonts w:ascii="Book Antiqua" w:hAnsi="Book Antiqua"/>
          <w:sz w:val="24"/>
        </w:rPr>
        <w:t>. HCV-encoded PAMP</w:t>
      </w:r>
      <w:r w:rsidR="008D0B06" w:rsidRPr="0040779D">
        <w:rPr>
          <w:rFonts w:ascii="Book Antiqua" w:hAnsi="Book Antiqua"/>
          <w:sz w:val="24"/>
        </w:rPr>
        <w:t>s</w:t>
      </w:r>
      <w:r w:rsidRPr="0040779D">
        <w:rPr>
          <w:rFonts w:ascii="Book Antiqua" w:hAnsi="Book Antiqua"/>
          <w:sz w:val="24"/>
        </w:rPr>
        <w:t xml:space="preserve"> recognized by </w:t>
      </w:r>
      <w:r w:rsidR="0067758F" w:rsidRPr="0040779D">
        <w:rPr>
          <w:rFonts w:ascii="Book Antiqua" w:hAnsi="Book Antiqua"/>
          <w:sz w:val="24"/>
        </w:rPr>
        <w:t xml:space="preserve">the </w:t>
      </w:r>
      <w:r w:rsidRPr="0040779D">
        <w:rPr>
          <w:rFonts w:ascii="Book Antiqua" w:hAnsi="Book Antiqua"/>
          <w:sz w:val="24"/>
        </w:rPr>
        <w:t xml:space="preserve">RIG-I sensor include the polyuridine motif of the HCV genome 3' non-translated region and its replication intermediate, which binds RIG-I through the 5' terminal triphosphate on the viral RNA. This signaling induces IFN-I and antiviral ISGs in the liver </w:t>
      </w:r>
      <w:r w:rsidR="00BD55F0" w:rsidRPr="00BD55F0">
        <w:rPr>
          <w:rFonts w:ascii="Book Antiqua" w:hAnsi="Book Antiqua"/>
          <w:i/>
          <w:sz w:val="24"/>
        </w:rPr>
        <w:t>in vivo</w:t>
      </w:r>
      <w:r w:rsidR="00314E8C" w:rsidRPr="00DD1266">
        <w:rPr>
          <w:rFonts w:ascii="Book Antiqua" w:hAnsi="Book Antiqua"/>
          <w:sz w:val="24"/>
          <w:vertAlign w:val="superscript"/>
        </w:rPr>
        <w:fldChar w:fldCharType="begin"/>
      </w:r>
      <w:r w:rsidR="00314E8C" w:rsidRPr="00DD1266">
        <w:rPr>
          <w:rFonts w:ascii="Book Antiqua" w:hAnsi="Book Antiqua"/>
          <w:sz w:val="24"/>
          <w:vertAlign w:val="superscript"/>
        </w:rPr>
        <w:instrText xml:space="preserve"> ADDIN EN.CITE &lt;EndNote&gt;&lt;Cite&gt;&lt;Author&gt;Saito&lt;/Author&gt;&lt;Year&gt;2008&lt;/Year&gt;&lt;RecNum&gt;2254&lt;/RecNum&gt;&lt;record&gt;&lt;rec-number&gt;2254&lt;/rec-number&gt;&lt;ref-type name="Journal Article"&gt;17&lt;/ref-type&gt;&lt;contributors&gt;&lt;authors&gt;&lt;author&gt;Saito, T.&lt;/author&gt;&lt;author&gt;Owen, D. M.&lt;/author&gt;&lt;author&gt;Jiang, F.&lt;/author&gt;&lt;author&gt;Marcotrigiano, J.&lt;/author&gt;&lt;author&gt;Gale, M., Jr.&lt;/author&gt;&lt;/authors&gt;&lt;/contributors&gt;&lt;auth-address&gt;Department of Immunology, University of Washington School of Medicine, Seattle, Washington 98195-7650, USA.&lt;/auth-address&gt;&lt;titles&gt;&lt;title&gt;Innate immunity induced by composition-dependent RIG-I recognition of hepatitis C virus RNA&lt;/title&gt;&lt;secondary-title&gt;Nature&lt;/secondary-title&gt;&lt;/titles&gt;&lt;periodical&gt;&lt;full-title&gt;Nature&lt;/full-title&gt;&lt;/periodical&gt;&lt;pages&gt;523-7&lt;/pages&gt;&lt;volume&gt;454&lt;/volume&gt;&lt;number&gt;7203&lt;/number&gt;&lt;keywords&gt;&lt;keyword&gt;Adenine/immunology/metabolism&lt;/keyword&gt;&lt;keyword&gt;Animals&lt;/keyword&gt;&lt;keyword&gt;Cell Line&lt;/keyword&gt;&lt;keyword&gt;DEAD-box RNA Helicases/deficiency/genetics/*metabolism&lt;/keyword&gt;&lt;keyword&gt;Genome, Viral/genetics&lt;/keyword&gt;&lt;keyword&gt;Hepacivirus/*genetics/*immunology/pathogenicity&lt;/keyword&gt;&lt;keyword&gt;Humans&lt;/keyword&gt;&lt;keyword&gt;Immunity, Innate/*immunology&lt;/keyword&gt;&lt;keyword&gt;Interferon-beta/biosynthesis/genetics/immunology&lt;/keyword&gt;&lt;keyword&gt;Ligands&lt;/keyword&gt;&lt;keyword&gt;Liver/immunology/virology&lt;/keyword&gt;&lt;keyword&gt;Mice&lt;/keyword&gt;&lt;keyword&gt;RNA, Viral/*genetics/*immunology&lt;/keyword&gt;&lt;keyword&gt;Uridine/genetics/immunology/metabolism&lt;/keyword&gt;&lt;keyword&gt;Virus Replication/genetics&lt;/keyword&gt;&lt;/keywords&gt;&lt;dates&gt;&lt;year&gt;2008&lt;/year&gt;&lt;pub-dates&gt;&lt;date&gt;Jul 24&lt;/date&gt;&lt;/pub-dates&gt;&lt;/dates&gt;&lt;accession-num&gt;18548002&lt;/accession-num&gt;&lt;urls&gt;&lt;related-urls&gt;&lt;url&gt;http://www.ncbi.nlm.nih.gov/entrez/query.fcgi?cmd=Retrieve&amp;amp;db=PubMed&amp;amp;dopt=Citation&amp;amp;list_uids=18548002 &lt;/url&gt;&lt;/related-urls&gt;&lt;/urls&gt;&lt;/record&gt;&lt;/Cite&gt;&lt;/EndNote&gt;</w:instrText>
      </w:r>
      <w:r w:rsidR="00314E8C" w:rsidRPr="00DD1266">
        <w:rPr>
          <w:rFonts w:ascii="Book Antiqua" w:hAnsi="Book Antiqua"/>
          <w:sz w:val="24"/>
          <w:vertAlign w:val="superscript"/>
        </w:rPr>
        <w:fldChar w:fldCharType="separate"/>
      </w:r>
      <w:r w:rsidR="00314E8C" w:rsidRPr="00DD1266">
        <w:rPr>
          <w:rFonts w:ascii="Book Antiqua" w:hAnsi="Book Antiqua"/>
          <w:sz w:val="24"/>
          <w:vertAlign w:val="superscript"/>
        </w:rPr>
        <w:t>[38]</w:t>
      </w:r>
      <w:r w:rsidR="00314E8C" w:rsidRPr="00DD1266">
        <w:rPr>
          <w:rFonts w:ascii="Book Antiqua" w:hAnsi="Book Antiqua"/>
          <w:sz w:val="24"/>
          <w:vertAlign w:val="superscript"/>
        </w:rPr>
        <w:fldChar w:fldCharType="end"/>
      </w:r>
      <w:r w:rsidRPr="0040779D">
        <w:rPr>
          <w:rFonts w:ascii="Book Antiqua" w:hAnsi="Book Antiqua"/>
          <w:sz w:val="24"/>
        </w:rPr>
        <w:t>. HCV PAMPs that are recognized by RIG-I are also produced by cleavage of viral NS5B region of HCV RNA by the IFN-inducible host endoribonuclease RNase L, releasing small structured RNAs with 5'-hydroxyl (5'-OH) and 3'-monophosphoryl (3'-p) groups</w:t>
      </w:r>
      <w:r w:rsidR="00314E8C" w:rsidRPr="008B3872">
        <w:rPr>
          <w:rFonts w:ascii="Book Antiqua" w:hAnsi="Book Antiqua"/>
          <w:sz w:val="24"/>
          <w:vertAlign w:val="superscript"/>
        </w:rPr>
        <w:fldChar w:fldCharType="begin"/>
      </w:r>
      <w:r w:rsidR="00314E8C" w:rsidRPr="008B3872">
        <w:rPr>
          <w:rFonts w:ascii="Book Antiqua" w:hAnsi="Book Antiqua"/>
          <w:sz w:val="24"/>
          <w:vertAlign w:val="superscript"/>
        </w:rPr>
        <w:instrText xml:space="preserve"> ADDIN EN.CITE &lt;EndNote&gt;&lt;Cite&gt;&lt;Author&gt;Malathi&lt;/Author&gt;&lt;Year&gt;2010&lt;/Year&gt;&lt;RecNum&gt;4498&lt;/RecNum&gt;&lt;record&gt;&lt;rec-number&gt;4498&lt;/rec-number&gt;&lt;ref-type name="Journal Article"&gt;17&lt;/ref-type&gt;&lt;contributors&gt;&lt;authors&gt;&lt;author&gt;Malathi, K.&lt;/author&gt;&lt;author&gt;Saito, T.&lt;/author&gt;&lt;author&gt;Crochet, N.&lt;/author&gt;&lt;author&gt;Barton, D. J.&lt;/author&gt;&lt;author&gt;Gale, M., Jr.&lt;/author&gt;&lt;author&gt;Silverman, R. H.&lt;/author&gt;&lt;/authors&gt;&lt;/contributors&gt;&lt;auth-address&gt;Department of Cancer Biology, Lerner Research Institute, Cleveland Clinic, Cleveland, Ohio 44195, USA.&lt;/auth-address&gt;&lt;titles&gt;&lt;title&gt;RNase L releases a small RNA from HCV RNA that refolds into a potent PAMP&lt;/title&gt;&lt;secondary-title&gt;Rna&lt;/secondary-title&gt;&lt;/titles&gt;&lt;periodical&gt;&lt;full-title&gt;Rna&lt;/full-title&gt;&lt;/periodical&gt;&lt;pages&gt;2108-19&lt;/pages&gt;&lt;volume&gt;16&lt;/volume&gt;&lt;number&gt;11&lt;/number&gt;&lt;keywords&gt;&lt;keyword&gt;Animals&lt;/keyword&gt;&lt;keyword&gt;Base Sequence&lt;/keyword&gt;&lt;keyword&gt;Cell Line, Tumor&lt;/keyword&gt;&lt;keyword&gt;DEAD-box RNA Helicases/metabolism&lt;/keyword&gt;&lt;keyword&gt;Endoribonucleases/*metabolism&lt;/keyword&gt;&lt;keyword&gt;Hepacivirus/*chemistry/immunology/*metabolism&lt;/keyword&gt;&lt;keyword&gt;Humans&lt;/keyword&gt;&lt;keyword&gt;Immunity, Innate&lt;/keyword&gt;&lt;keyword&gt;Membrane Proteins/genetics/metabolism&lt;/keyword&gt;&lt;keyword&gt;Mice&lt;/keyword&gt;&lt;keyword&gt;Nerve Tissue Proteins/genetics/metabolism&lt;/keyword&gt;&lt;keyword&gt;*Nucleic Acid Conformation&lt;/keyword&gt;&lt;keyword&gt;Protein Binding&lt;/keyword&gt;&lt;keyword&gt;RNA, Viral/*chemistry/immunology/*metabolism&lt;/keyword&gt;&lt;keyword&gt;Substrate Specificity&lt;/keyword&gt;&lt;keyword&gt;Virus Replication&lt;/keyword&gt;&lt;/keywords&gt;&lt;dates&gt;&lt;year&gt;2010&lt;/year&gt;&lt;pub-dates&gt;&lt;date&gt;Nov&lt;/date&gt;&lt;/pub-dates&gt;&lt;/dates&gt;&lt;accession-num&gt;20833746&lt;/accession-num&gt;&lt;urls&gt;&lt;related-urls&gt;&lt;url&gt;http://www.ncbi.nlm.nih.gov/entrez/query.fcgi?cmd=Retrieve&amp;amp;db=PubMed&amp;amp;dopt=Citation&amp;amp;list_uids=20833746 &lt;/url&gt;&lt;/related-urls&gt;&lt;/urls&gt;&lt;/record&gt;&lt;/Cite&gt;&lt;/EndNote&gt;</w:instrText>
      </w:r>
      <w:r w:rsidR="00314E8C" w:rsidRPr="008B3872">
        <w:rPr>
          <w:rFonts w:ascii="Book Antiqua" w:hAnsi="Book Antiqua"/>
          <w:sz w:val="24"/>
          <w:vertAlign w:val="superscript"/>
        </w:rPr>
        <w:fldChar w:fldCharType="separate"/>
      </w:r>
      <w:r w:rsidR="00314E8C" w:rsidRPr="008B3872">
        <w:rPr>
          <w:rFonts w:ascii="Book Antiqua" w:hAnsi="Book Antiqua"/>
          <w:sz w:val="24"/>
          <w:vertAlign w:val="superscript"/>
        </w:rPr>
        <w:t>[39]</w:t>
      </w:r>
      <w:r w:rsidR="00314E8C" w:rsidRPr="008B3872">
        <w:rPr>
          <w:rFonts w:ascii="Book Antiqua" w:hAnsi="Book Antiqua"/>
          <w:sz w:val="24"/>
          <w:vertAlign w:val="superscript"/>
        </w:rPr>
        <w:fldChar w:fldCharType="end"/>
      </w:r>
      <w:r w:rsidRPr="0040779D">
        <w:rPr>
          <w:rFonts w:ascii="Book Antiqua" w:hAnsi="Book Antiqua"/>
          <w:sz w:val="24"/>
        </w:rPr>
        <w:t>.</w:t>
      </w:r>
      <w:r w:rsidRPr="0040779D">
        <w:rPr>
          <w:rFonts w:ascii="Book Antiqua" w:hAnsi="Book Antiqua"/>
          <w:sz w:val="24"/>
          <w:lang w:val="en-GB"/>
        </w:rPr>
        <w:t xml:space="preserve"> Binding of the HCV PAMP induces a conformational change in RIG-I and subsequent ubiquitination by the E3-ubiquitin ligase TRIM25</w:t>
      </w:r>
      <w:r w:rsidR="00D06FDE" w:rsidRPr="0040779D">
        <w:rPr>
          <w:rFonts w:ascii="Book Antiqua" w:hAnsi="Book Antiqua"/>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D06FDE" w:rsidRPr="00BD55F0">
        <w:rPr>
          <w:rFonts w:ascii="Book Antiqua" w:hAnsi="Book Antiqua"/>
          <w:sz w:val="24"/>
        </w:rPr>
        <w:t xml:space="preserve"> 2</w:t>
      </w:r>
      <w:r w:rsidR="005E1E66" w:rsidRPr="00BD55F0">
        <w:rPr>
          <w:rFonts w:ascii="Book Antiqua" w:hAnsi="Book Antiqua"/>
          <w:sz w:val="24"/>
        </w:rPr>
        <w:t>A</w:t>
      </w:r>
      <w:r w:rsidR="00D06FDE" w:rsidRPr="00BD55F0">
        <w:rPr>
          <w:rFonts w:ascii="Book Antiqua" w:hAnsi="Book Antiqua"/>
          <w:sz w:val="24"/>
        </w:rPr>
        <w:t>)</w:t>
      </w:r>
      <w:r w:rsidRPr="00BD55F0">
        <w:rPr>
          <w:rFonts w:ascii="Book Antiqua" w:hAnsi="Book Antiqua"/>
          <w:sz w:val="24"/>
          <w:lang w:val="en-GB"/>
        </w:rPr>
        <w:t>.</w:t>
      </w:r>
      <w:r w:rsidRPr="0040779D">
        <w:rPr>
          <w:rFonts w:ascii="Book Antiqua" w:hAnsi="Book Antiqua"/>
          <w:sz w:val="24"/>
          <w:lang w:val="en-GB"/>
        </w:rPr>
        <w:t xml:space="preserve"> This process and interaction with </w:t>
      </w:r>
      <w:r w:rsidRPr="0040779D">
        <w:rPr>
          <w:rFonts w:ascii="Book Antiqua" w:hAnsi="Book Antiqua"/>
          <w:sz w:val="24"/>
        </w:rPr>
        <w:t>the chaperone protein 14-3-3e promote recruitment</w:t>
      </w:r>
      <w:r w:rsidR="00B40162" w:rsidRPr="0040779D">
        <w:rPr>
          <w:rFonts w:ascii="Book Antiqua" w:hAnsi="Book Antiqua"/>
          <w:sz w:val="24"/>
        </w:rPr>
        <w:t xml:space="preserve"> of activated </w:t>
      </w:r>
      <w:r w:rsidR="00B40162" w:rsidRPr="0040779D">
        <w:rPr>
          <w:rFonts w:ascii="Book Antiqua" w:hAnsi="Book Antiqua"/>
          <w:sz w:val="24"/>
        </w:rPr>
        <w:lastRenderedPageBreak/>
        <w:t>RIG-I</w:t>
      </w:r>
      <w:r w:rsidRPr="0040779D">
        <w:rPr>
          <w:rFonts w:ascii="Book Antiqua" w:hAnsi="Book Antiqua"/>
          <w:sz w:val="24"/>
        </w:rPr>
        <w:t xml:space="preserve"> to</w:t>
      </w:r>
      <w:r w:rsidR="00FA7036" w:rsidRPr="0040779D">
        <w:rPr>
          <w:rFonts w:ascii="Book Antiqua" w:hAnsi="Book Antiqua"/>
          <w:sz w:val="24"/>
        </w:rPr>
        <w:t xml:space="preserve"> </w:t>
      </w:r>
      <w:r w:rsidRPr="0040779D">
        <w:rPr>
          <w:rFonts w:ascii="Book Antiqua" w:hAnsi="Book Antiqua"/>
          <w:sz w:val="24"/>
        </w:rPr>
        <w:t xml:space="preserve">the adaptor protein MAVS that is anchored to the mitochondria and also located in </w:t>
      </w:r>
      <w:r w:rsidR="00EE34DF" w:rsidRPr="0040779D">
        <w:rPr>
          <w:rFonts w:ascii="Book Antiqua" w:hAnsi="Book Antiqua"/>
          <w:sz w:val="24"/>
        </w:rPr>
        <w:t xml:space="preserve">an </w:t>
      </w:r>
      <w:r w:rsidRPr="0040779D">
        <w:rPr>
          <w:rFonts w:ascii="Book Antiqua" w:hAnsi="Book Antiqua"/>
          <w:sz w:val="24"/>
        </w:rPr>
        <w:t xml:space="preserve">intracellular membrane network at </w:t>
      </w:r>
      <w:r w:rsidR="00EE34DF" w:rsidRPr="0040779D">
        <w:rPr>
          <w:rFonts w:ascii="Book Antiqua" w:hAnsi="Book Antiqua"/>
          <w:sz w:val="24"/>
        </w:rPr>
        <w:t xml:space="preserve">the </w:t>
      </w:r>
      <w:r w:rsidRPr="0040779D">
        <w:rPr>
          <w:rFonts w:ascii="Book Antiqua" w:hAnsi="Book Antiqua"/>
          <w:sz w:val="24"/>
        </w:rPr>
        <w:t>peroxisomes and on mitochondrial-</w:t>
      </w:r>
      <w:r w:rsidR="005E1E66" w:rsidRPr="0040779D">
        <w:rPr>
          <w:rFonts w:ascii="Book Antiqua" w:hAnsi="Book Antiqua"/>
          <w:sz w:val="24"/>
        </w:rPr>
        <w:t xml:space="preserve"> </w:t>
      </w:r>
      <w:r w:rsidRPr="0040779D">
        <w:rPr>
          <w:rFonts w:ascii="Book Antiqua" w:hAnsi="Book Antiqua"/>
          <w:sz w:val="24"/>
        </w:rPr>
        <w:t>associated membranes</w:t>
      </w:r>
      <w:r w:rsidR="00314E8C" w:rsidRPr="008B3872">
        <w:rPr>
          <w:rFonts w:ascii="Book Antiqua" w:hAnsi="Book Antiqua"/>
          <w:sz w:val="24"/>
          <w:vertAlign w:val="superscript"/>
        </w:rPr>
        <w:fldChar w:fldCharType="begin"/>
      </w:r>
      <w:r w:rsidR="00314E8C" w:rsidRPr="008B3872">
        <w:rPr>
          <w:rFonts w:ascii="Book Antiqua" w:hAnsi="Book Antiqua"/>
          <w:sz w:val="24"/>
          <w:vertAlign w:val="superscript"/>
        </w:rPr>
        <w:instrText xml:space="preserve"> ADDIN EN.CITE &lt;EndNote&gt;&lt;Cite&gt;&lt;Author&gt;Liu&lt;/Author&gt;&lt;Year&gt;2012&lt;/Year&gt;&lt;RecNum&gt;4494&lt;/RecNum&gt;&lt;record&gt;&lt;rec-number&gt;4494&lt;/rec-number&gt;&lt;ref-type name="Journal Article"&gt;17&lt;/ref-type&gt;&lt;contributors&gt;&lt;authors&gt;&lt;author&gt;Liu, H. M.&lt;/author&gt;&lt;author&gt;Loo, Y. M.&lt;/author&gt;&lt;author&gt;Horner, S. M.&lt;/author&gt;&lt;author&gt;Zornetzer, G. A.&lt;/author&gt;&lt;author&gt;Katze, M. G.&lt;/author&gt;&lt;author&gt;Gale, M., Jr.&lt;/author&gt;&lt;/authors&gt;&lt;/contributors&gt;&lt;auth-address&gt;Department of Immunology, University of Washington School of Medicine, Seattle, WA 98195-7950, USA.&lt;/auth-address&gt;&lt;titles&gt;&lt;title&gt;The mitochondrial targeting chaperone 14-3-3epsilon regulates a RIG-I translocon that mediates membrane association and innate antiviral immunity&lt;/title&gt;&lt;secondary-title&gt;Cell Host Microbe&lt;/secondary-title&gt;&lt;/titles&gt;&lt;periodical&gt;&lt;full-title&gt;Cell Host Microbe&lt;/full-title&gt;&lt;/periodical&gt;&lt;pages&gt;528-37&lt;/pages&gt;&lt;volume&gt;11&lt;/volume&gt;&lt;number&gt;5&lt;/number&gt;&lt;keywords&gt;&lt;keyword&gt;14-3-3 Proteins/*metabolism&lt;/keyword&gt;&lt;keyword&gt;Antiviral Agents/*metabolism&lt;/keyword&gt;&lt;keyword&gt;Cell Line&lt;/keyword&gt;&lt;keyword&gt;DEAD-box RNA Helicases/*metabolism&lt;/keyword&gt;&lt;keyword&gt;Hepacivirus/immunology&lt;/keyword&gt;&lt;keyword&gt;Humans&lt;/keyword&gt;&lt;keyword&gt;Membrane Proteins/*metabolism&lt;/keyword&gt;&lt;keyword&gt;Models, Biological&lt;/keyword&gt;&lt;keyword&gt;Molecular Chaperones/*metabolism&lt;/keyword&gt;&lt;keyword&gt;Protein Binding&lt;/keyword&gt;&lt;keyword&gt;Protein Interaction Mapping&lt;/keyword&gt;&lt;keyword&gt;Transcription Factors/*metabolism&lt;/keyword&gt;&lt;keyword&gt;Ubiquitin-Protein Ligases/*metabolism&lt;/keyword&gt;&lt;/keywords&gt;&lt;dates&gt;&lt;year&gt;2012&lt;/year&gt;&lt;pub-dates&gt;&lt;date&gt;May 17&lt;/date&gt;&lt;/pub-dates&gt;&lt;/dates&gt;&lt;accession-num&gt;22607805&lt;/accession-num&gt;&lt;urls&gt;&lt;related-urls&gt;&lt;url&gt;http://www.ncbi.nlm.nih.gov/entrez/query.fcgi?cmd=Retrieve&amp;amp;db=PubMed&amp;amp;dopt=Citation&amp;amp;list_uids=22607805 &lt;/url&gt;&lt;/related-urls&gt;&lt;/urls&gt;&lt;/record&gt;&lt;/Cite&gt;&lt;Cite&gt;&lt;Author&gt;Saito&lt;/Author&gt;&lt;Year&gt;2007&lt;/Year&gt;&lt;RecNum&gt;4520&lt;/RecNum&gt;&lt;record&gt;&lt;rec-number&gt;4520&lt;/rec-number&gt;&lt;ref-type name="Journal Article"&gt;17&lt;/ref-type&gt;&lt;contributors&gt;&lt;authors&gt;&lt;author&gt;Saito, T.&lt;/author&gt;&lt;author&gt;Hirai, R.&lt;/author&gt;&lt;author&gt;Loo, Y. M.&lt;/author&gt;&lt;author&gt;Owen, D.&lt;/author&gt;&lt;author&gt;Johnson, C. L.&lt;/author&gt;&lt;author&gt;Sinha, S. C.&lt;/author&gt;&lt;author&gt;Akira, S.&lt;/author&gt;&lt;author&gt;Fujita, T.&lt;/author&gt;&lt;author&gt;Gale, M., Jr.&lt;/author&gt;&lt;/authors&gt;&lt;/contributors&gt;&lt;auth-address&gt;Department of Microbiology, Division of Infectious Diseases, University of Texas Southwestern Medical Center, Dallas, TX 75235-9048, USA.&lt;/auth-address&gt;&lt;titles&gt;&lt;title&gt;Regulation of innate antiviral defenses through a shared repressor domain in RIG-I and LGP2&lt;/title&gt;&lt;secondary-title&gt;Proc Natl Acad Sci U S A&lt;/secondary-title&gt;&lt;/titles&gt;&lt;periodical&gt;&lt;full-title&gt;Proc Natl Acad Sci U S A&lt;/full-title&gt;&lt;/periodical&gt;&lt;pages&gt;582-7&lt;/pages&gt;&lt;volume&gt;104&lt;/volume&gt;&lt;number&gt;2&lt;/number&gt;&lt;keywords&gt;&lt;keyword&gt;Antiviral Agents/metabolism&lt;/keyword&gt;&lt;keyword&gt;Cell Line&lt;/keyword&gt;&lt;keyword&gt;DEAD-box RNA Helicases/*chemistry/genetics/*immunology&lt;/keyword&gt;&lt;keyword&gt;Hepacivirus/immunology&lt;/keyword&gt;&lt;keyword&gt;Humans&lt;/keyword&gt;&lt;keyword&gt;*Immunity, Innate&lt;/keyword&gt;&lt;keyword&gt;Models, Immunological&lt;/keyword&gt;&lt;keyword&gt;Protein Structure, Tertiary&lt;/keyword&gt;&lt;keyword&gt;RNA Helicases/*chemistry/genetics/*immunology&lt;/keyword&gt;&lt;keyword&gt;RNA, Viral/metabolism&lt;/keyword&gt;&lt;keyword&gt;Signal Transduction&lt;/keyword&gt;&lt;/keywords&gt;&lt;dates&gt;&lt;year&gt;2007&lt;/year&gt;&lt;pub-dates&gt;&lt;date&gt;Jan 9&lt;/date&gt;&lt;/pub-dates&gt;&lt;/dates&gt;&lt;accession-num&gt;17190814&lt;/accession-num&gt;&lt;urls&gt;&lt;related-urls&gt;&lt;url&gt;http://www.ncbi.nlm.nih.gov/entrez/query.fcgi?cmd=Retrieve&amp;amp;db=PubMed&amp;amp;dopt=Citation&amp;amp;list_uids=17190814 &lt;/url&gt;&lt;/related-urls&gt;&lt;/urls&gt;&lt;/record&gt;&lt;/Cite&gt;&lt;Cite&gt;&lt;Author&gt;Gack&lt;/Author&gt;&lt;Year&gt;2007&lt;/Year&gt;&lt;RecNum&gt;4484&lt;/RecNum&gt;&lt;record&gt;&lt;rec-number&gt;4484&lt;/rec-number&gt;&lt;ref-type name="Journal Article"&gt;17&lt;/ref-type&gt;&lt;contributors&gt;&lt;authors&gt;&lt;author&gt;Gack, M. U.&lt;/author&gt;&lt;author&gt;Shin, Y. C.&lt;/author&gt;&lt;author&gt;Joo, C. H.&lt;/author&gt;&lt;author&gt;Urano, T.&lt;/author&gt;&lt;author&gt;Liang, C.&lt;/author&gt;&lt;author&gt;Sun, L.&lt;/author&gt;&lt;author&gt;Takeuchi, O.&lt;/author&gt;&lt;author&gt;Akira, S.&lt;/author&gt;&lt;author&gt;Chen, Z.&lt;/author&gt;&lt;author&gt;Inoue, S.&lt;/author&gt;&lt;author&gt;Jung, J. U.&lt;/author&gt;&lt;/authors&gt;&lt;/contributors&gt;&lt;auth-address&gt;Department of Microbiology and Molecular Genetics and Tumor Virology Division, New England Primate Research Center, Harvard Medical School, 1 Pine Hill Drive, Southborough, Massachusetts 01772, USA.&lt;/auth-address&gt;&lt;titles&gt;&lt;title&gt;TRIM25 RING-finger E3 ubiquitin ligase is essential for RIG-I-mediated antiviral activity&lt;/title&gt;&lt;secondary-title&gt;Nature&lt;/secondary-title&gt;&lt;/titles&gt;&lt;periodical&gt;&lt;full-title&gt;Nature&lt;/full-title&gt;&lt;/periodical&gt;&lt;pages&gt;916-920&lt;/pages&gt;&lt;volume&gt;446&lt;/volume&gt;&lt;number&gt;7138&lt;/number&gt;&lt;keywords&gt;&lt;keyword&gt;Amino Acid Motifs&lt;/keyword&gt;&lt;keyword&gt;Cell Line&lt;/keyword&gt;&lt;keyword&gt;DEAD-box RNA Helicases/chemistry/genetics/*metabolism&lt;/keyword&gt;&lt;keyword&gt;Humans&lt;/keyword&gt;&lt;keyword&gt;Immunity, Innate&lt;/keyword&gt;&lt;keyword&gt;Interferon-beta/biosynthesis/genetics&lt;/keyword&gt;&lt;keyword&gt;NF-kappa B/metabolism&lt;/keyword&gt;&lt;keyword&gt;Protein Binding&lt;/keyword&gt;&lt;keyword&gt;Protein Structure, Tertiary&lt;/keyword&gt;&lt;keyword&gt;RNA Viruses/*immunology&lt;/keyword&gt;&lt;keyword&gt;Signal Transduction&lt;/keyword&gt;&lt;keyword&gt;Ubiquitin/*metabolism&lt;/keyword&gt;&lt;keyword&gt;Ubiquitin-Protein Ligases/*chemistry/genetics/*metabolism&lt;/keyword&gt;&lt;/keywords&gt;&lt;dates&gt;&lt;year&gt;2007&lt;/year&gt;&lt;pub-dates&gt;&lt;date&gt;Apr 19&lt;/date&gt;&lt;/pub-dates&gt;&lt;/dates&gt;&lt;accession-num&gt;17392790&lt;/accession-num&gt;&lt;urls&gt;&lt;related-urls&gt;&lt;url&gt;http://www.ncbi.nlm.nih.gov/entrez/query.fcgi?cmd=Retrieve&amp;amp;db=PubMed&amp;amp;dopt=Citation&amp;amp;list_uids=17392790 &lt;/url&gt;&lt;/related-urls&gt;&lt;/urls&gt;&lt;/record&gt;&lt;/Cite&gt;&lt;Cite&gt;&lt;Author&gt;Horner&lt;/Author&gt;&lt;Year&gt;2013&lt;/Year&gt;&lt;RecNum&gt;4485&lt;/RecNum&gt;&lt;record&gt;&lt;rec-number&gt;4485&lt;/rec-number&gt;&lt;ref-type name="Journal Article"&gt;17&lt;/ref-type&gt;&lt;contributors&gt;&lt;authors&gt;&lt;author&gt;Horner, S. M.&lt;/author&gt;&lt;author&gt;Gale, M., Jr.&lt;/author&gt;&lt;/authors&gt;&lt;/contributors&gt;&lt;auth-address&gt;Department of Immunology, University of Washington, Seattle, Washington, USA.&lt;/auth-address&gt;&lt;titles&gt;&lt;title&gt;Regulation of hepatic innate immunity by hepatitis C virus&lt;/title&gt;&lt;secondary-title&gt;Nat Med&lt;/secondary-title&gt;&lt;/titles&gt;&lt;periodical&gt;&lt;full-title&gt;Nat Med&lt;/full-title&gt;&lt;/periodical&gt;&lt;pages&gt;879-88&lt;/pages&gt;&lt;volume&gt;19&lt;/volume&gt;&lt;number&gt;7&lt;/number&gt;&lt;keywords&gt;&lt;keyword&gt;Animals&lt;/keyword&gt;&lt;keyword&gt;Hepacivirus/*immunology&lt;/keyword&gt;&lt;keyword&gt;Hepatitis C/diagnosis/genetics/immunology/virology&lt;/keyword&gt;&lt;keyword&gt;Host-Pathogen Interactions/genetics/immunology&lt;/keyword&gt;&lt;keyword&gt;Humans&lt;/keyword&gt;&lt;keyword&gt;Immunity, Innate/immunology/*physiology&lt;/keyword&gt;&lt;keyword&gt;Interferons/metabolism/physiology&lt;/keyword&gt;&lt;keyword&gt;Liver/*immunology/virology&lt;/keyword&gt;&lt;keyword&gt;Models, Biological&lt;/keyword&gt;&lt;keyword&gt;Prognosis&lt;/keyword&gt;&lt;/keywords&gt;&lt;dates&gt;&lt;year&gt;2013&lt;/year&gt;&lt;pub-dates&gt;&lt;date&gt;Jul&lt;/date&gt;&lt;/pub-dates&gt;&lt;/dates&gt;&lt;accession-num&gt;23836238&lt;/accession-num&gt;&lt;urls&gt;&lt;related-urls&gt;&lt;url&gt;http://www.ncbi.nlm.nih.gov/entrez/query.fcgi?cmd=Retrieve&amp;amp;db=PubMed&amp;amp;dopt=Citation&amp;amp;list_uids=23836238 &lt;/url&gt;&lt;/related-urls&gt;&lt;/urls&gt;&lt;/record&gt;&lt;/Cite&gt;&lt;/EndNote&gt;</w:instrText>
      </w:r>
      <w:r w:rsidR="00314E8C" w:rsidRPr="008B3872">
        <w:rPr>
          <w:rFonts w:ascii="Book Antiqua" w:hAnsi="Book Antiqua"/>
          <w:sz w:val="24"/>
          <w:vertAlign w:val="superscript"/>
        </w:rPr>
        <w:fldChar w:fldCharType="separate"/>
      </w:r>
      <w:r w:rsidR="00314E8C" w:rsidRPr="008B3872">
        <w:rPr>
          <w:rFonts w:ascii="Book Antiqua" w:hAnsi="Book Antiqua"/>
          <w:sz w:val="24"/>
          <w:vertAlign w:val="superscript"/>
        </w:rPr>
        <w:t>[40-43]</w:t>
      </w:r>
      <w:r w:rsidR="00314E8C" w:rsidRPr="008B3872">
        <w:rPr>
          <w:rFonts w:ascii="Book Antiqua" w:hAnsi="Book Antiqua"/>
          <w:sz w:val="24"/>
          <w:vertAlign w:val="superscript"/>
        </w:rPr>
        <w:fldChar w:fldCharType="end"/>
      </w:r>
      <w:r w:rsidRPr="0040779D">
        <w:rPr>
          <w:rFonts w:ascii="Book Antiqua" w:hAnsi="Book Antiqua"/>
          <w:sz w:val="24"/>
        </w:rPr>
        <w:t xml:space="preserve">. Subsequently, different signaling partners are known to be recruited to MAVS, resulting in </w:t>
      </w:r>
      <w:r w:rsidR="00EE34DF" w:rsidRPr="0040779D">
        <w:rPr>
          <w:rFonts w:ascii="Book Antiqua" w:hAnsi="Book Antiqua"/>
          <w:sz w:val="24"/>
        </w:rPr>
        <w:t xml:space="preserve">the </w:t>
      </w:r>
      <w:r w:rsidRPr="0040779D">
        <w:rPr>
          <w:rFonts w:ascii="Book Antiqua" w:hAnsi="Book Antiqua"/>
          <w:sz w:val="24"/>
        </w:rPr>
        <w:t>activation of the I</w:t>
      </w:r>
      <w:r w:rsidRPr="008B3872">
        <w:rPr>
          <w:rFonts w:ascii="Symbol" w:hAnsi="Symbol"/>
          <w:sz w:val="24"/>
        </w:rPr>
        <w:t></w:t>
      </w:r>
      <w:r w:rsidRPr="0040779D">
        <w:rPr>
          <w:rFonts w:ascii="Book Antiqua" w:hAnsi="Book Antiqua"/>
          <w:sz w:val="24"/>
        </w:rPr>
        <w:t>B (IKK) and</w:t>
      </w:r>
      <w:r w:rsidRPr="0040779D">
        <w:rPr>
          <w:rFonts w:ascii="Book Antiqua" w:hAnsi="Book Antiqua"/>
          <w:sz w:val="24"/>
          <w:lang w:val="en-GB"/>
        </w:rPr>
        <w:t xml:space="preserve"> </w:t>
      </w:r>
      <w:r w:rsidRPr="0040779D">
        <w:rPr>
          <w:rFonts w:ascii="Book Antiqua" w:hAnsi="Book Antiqua"/>
          <w:sz w:val="24"/>
        </w:rPr>
        <w:t>IKK-related kinases</w:t>
      </w:r>
      <w:r w:rsidR="00314E8C" w:rsidRPr="008B3872">
        <w:rPr>
          <w:rFonts w:ascii="Book Antiqua" w:hAnsi="Book Antiqua"/>
          <w:sz w:val="24"/>
          <w:vertAlign w:val="superscript"/>
        </w:rPr>
        <w:fldChar w:fldCharType="begin"/>
      </w:r>
      <w:r w:rsidR="00314E8C" w:rsidRPr="008B3872">
        <w:rPr>
          <w:rFonts w:ascii="Book Antiqua" w:hAnsi="Book Antiqua"/>
          <w:sz w:val="24"/>
          <w:vertAlign w:val="superscript"/>
        </w:rPr>
        <w:instrText xml:space="preserve"> ADDIN EN.CITE &lt;EndNote&gt;&lt;Cite&gt;&lt;Author&gt;Kawai&lt;/Author&gt;&lt;Year&gt;2005&lt;/Year&gt;&lt;RecNum&gt;1488&lt;/RecNum&gt;&lt;record&gt;&lt;rec-number&gt;1488&lt;/rec-number&gt;&lt;ref-type name="Journal Article"&gt;17&lt;/ref-type&gt;&lt;contributors&gt;&lt;authors&gt;&lt;author&gt;Kawai, Taro&lt;/author&gt;&lt;author&gt;Takahashi, Ken&lt;/author&gt;&lt;author&gt;Sato, Shintaro&lt;/author&gt;&lt;author&gt;Coban, Cevayir&lt;/author&gt;&lt;author&gt;Kumar, Himanshu&lt;/author&gt;&lt;author&gt;Kato, Hiroki&lt;/author&gt;&lt;author&gt;Ishii, Ken J.&lt;/author&gt;&lt;author&gt;Takeuchi, Osamu&lt;/author&gt;&lt;author&gt;Akira, Shizuo&lt;/author&gt;&lt;/authors&gt;&lt;/contributors&gt;&lt;titles&gt;&lt;title&gt;IPS-1, an adaptor triggering RIG-I- and Mda5-mediated type I interferon induction&lt;/title&gt;&lt;secondary-title&gt;Nat Immunol&lt;/secondary-title&gt;&lt;/titles&gt;&lt;periodical&gt;&lt;full-title&gt;Nat Immunol&lt;/full-title&gt;&lt;/periodical&gt;&lt;pages&gt;981-988&lt;/pages&gt;&lt;volume&gt;6&lt;/volume&gt;&lt;number&gt;10&lt;/number&gt;&lt;dates&gt;&lt;year&gt;2005&lt;/year&gt;&lt;/dates&gt;&lt;urls&gt;&lt;related-urls&gt;&lt;url&gt;http://dx.doi.org/10.1038/ni1243&lt;/url&gt;&lt;url&gt;http://www.nature.com/ni/journal/v6/n10/suppinfo/ni1243_S1.html &lt;/url&gt;&lt;/related-urls&gt;&lt;/urls&gt;&lt;/record&gt;&lt;/Cite&gt;&lt;Cite&gt;&lt;Author&gt;Yamamoto&lt;/Author&gt;&lt;Year&gt;2003&lt;/Year&gt;&lt;RecNum&gt;1322&lt;/RecNum&gt;&lt;record&gt;&lt;rec-number&gt;1322&lt;/rec-number&gt;&lt;ref-type name="Journal Article"&gt;17&lt;/ref-type&gt;&lt;contributors&gt;&lt;authors&gt;&lt;author&gt;Yamamoto, M.&lt;/author&gt;&lt;/authors&gt;&lt;/contributors&gt;&lt;titles&gt;&lt;title&gt;Role of adaptor TRIF in the MyD88-independent toll-like receptor signaling pathway&lt;/title&gt;&lt;secondary-title&gt;Science&lt;/secondary-title&gt;&lt;/titles&gt;&lt;periodical&gt;&lt;full-title&gt;Science&lt;/full-title&gt;&lt;/periodical&gt;&lt;pages&gt;640-643&lt;/pages&gt;&lt;volume&gt;301&lt;/volume&gt;&lt;dates&gt;&lt;year&gt;2003&lt;/year&gt;&lt;pub-dates&gt;&lt;date&gt;2003///&lt;/date&gt;&lt;/pub-dates&gt;&lt;/dates&gt;&lt;work-type&gt;10.1126/science.1087262&lt;/work-type&gt;&lt;urls&gt;&lt;related-urls&gt;&lt;url&gt;http://dx.doi.org/10.1126/science.1087262&lt;/url&gt;&lt;/related-urls&gt;&lt;/urls&gt;&lt;/record&gt;&lt;/Cite&gt;&lt;/EndNote&gt;</w:instrText>
      </w:r>
      <w:r w:rsidR="00314E8C" w:rsidRPr="008B3872">
        <w:rPr>
          <w:rFonts w:ascii="Book Antiqua" w:hAnsi="Book Antiqua"/>
          <w:sz w:val="24"/>
          <w:vertAlign w:val="superscript"/>
        </w:rPr>
        <w:fldChar w:fldCharType="separate"/>
      </w:r>
      <w:r w:rsidR="00BD55F0">
        <w:rPr>
          <w:rFonts w:ascii="Book Antiqua" w:hAnsi="Book Antiqua"/>
          <w:sz w:val="24"/>
          <w:vertAlign w:val="superscript"/>
        </w:rPr>
        <w:t>[44,</w:t>
      </w:r>
      <w:r w:rsidR="00314E8C" w:rsidRPr="008B3872">
        <w:rPr>
          <w:rFonts w:ascii="Book Antiqua" w:hAnsi="Book Antiqua"/>
          <w:sz w:val="24"/>
          <w:vertAlign w:val="superscript"/>
        </w:rPr>
        <w:t>45]</w:t>
      </w:r>
      <w:r w:rsidR="00314E8C" w:rsidRPr="008B3872">
        <w:rPr>
          <w:rFonts w:ascii="Book Antiqua" w:hAnsi="Book Antiqua"/>
          <w:sz w:val="24"/>
          <w:vertAlign w:val="superscript"/>
        </w:rPr>
        <w:fldChar w:fldCharType="end"/>
      </w:r>
      <w:r w:rsidRPr="0040779D">
        <w:rPr>
          <w:rFonts w:ascii="Book Antiqua" w:hAnsi="Book Antiqua"/>
          <w:sz w:val="24"/>
        </w:rPr>
        <w:t>, TBK1 and IKKε</w:t>
      </w:r>
      <w:r w:rsidR="00EE34DF" w:rsidRPr="0040779D">
        <w:rPr>
          <w:rFonts w:ascii="Book Antiqua" w:hAnsi="Book Antiqua"/>
          <w:sz w:val="24"/>
        </w:rPr>
        <w:t>,</w:t>
      </w:r>
      <w:r w:rsidRPr="0040779D">
        <w:rPr>
          <w:rFonts w:ascii="Book Antiqua" w:hAnsi="Book Antiqua"/>
          <w:sz w:val="24"/>
        </w:rPr>
        <w:t xml:space="preserve"> which phosphorylate the transcription factors IRF3 and IRF7 required for IFN-I production as well as </w:t>
      </w:r>
      <w:r w:rsidRPr="0040779D">
        <w:rPr>
          <w:rFonts w:ascii="Book Antiqua" w:hAnsi="Book Antiqua"/>
          <w:sz w:val="24"/>
          <w:lang w:val="en-GB"/>
        </w:rPr>
        <w:t>IFN</w:t>
      </w:r>
      <w:r w:rsidR="0028101F" w:rsidRPr="0040779D">
        <w:rPr>
          <w:rFonts w:ascii="Book Antiqua" w:hAnsi="Book Antiqua"/>
          <w:sz w:val="24"/>
          <w:lang w:val="en-GB"/>
        </w:rPr>
        <w:t>-λ</w:t>
      </w:r>
      <w:r w:rsidR="00314E8C" w:rsidRPr="008B3872">
        <w:rPr>
          <w:rFonts w:ascii="Book Antiqua" w:hAnsi="Book Antiqua"/>
          <w:sz w:val="24"/>
          <w:vertAlign w:val="superscript"/>
          <w:lang w:val="en-GB"/>
        </w:rPr>
        <w:fldChar w:fldCharType="begin"/>
      </w:r>
      <w:r w:rsidR="00314E8C" w:rsidRPr="008B3872">
        <w:rPr>
          <w:rFonts w:ascii="Book Antiqua" w:hAnsi="Book Antiqua"/>
          <w:sz w:val="24"/>
          <w:vertAlign w:val="superscript"/>
          <w:lang w:val="en-GB"/>
        </w:rPr>
        <w:instrText xml:space="preserve"> ADDIN EN.CITE &lt;EndNote&gt;&lt;Cite&gt;&lt;Author&gt;Hemmi&lt;/Author&gt;&lt;Year&gt;2004&lt;/Year&gt;&lt;RecNum&gt;4487&lt;/RecNum&gt;&lt;record&gt;&lt;rec-number&gt;4487&lt;/rec-number&gt;&lt;ref-type name="Journal Article"&gt;17&lt;/ref-type&gt;&lt;contributors&gt;&lt;authors&gt;&lt;author&gt;Hemmi, H.&lt;/author&gt;&lt;author&gt;Takeuchi, O.&lt;/author&gt;&lt;author&gt;Sato, S.&lt;/author&gt;&lt;author&gt;Yamamoto, M.&lt;/author&gt;&lt;author&gt;Kaisho, T.&lt;/author&gt;&lt;author&gt;Sanjo, H.&lt;/author&gt;&lt;author&gt;Kawai, T.&lt;/author&gt;&lt;author&gt;Hoshino, K.&lt;/author&gt;&lt;author&gt;Takeda, K.&lt;/author&gt;&lt;author&gt;Akira, S.&lt;/author&gt;&lt;/authors&gt;&lt;/contributors&gt;&lt;auth-address&gt;Department of Host Defense, Research Institute for Microbial Diseases, Osaka University, 3-1 Yamada-oka, Suita, Osaka 565-0871, Japan.&lt;/auth-address&gt;&lt;titles&gt;&lt;title&gt;The roles of two IkappaB kinase-related kinases in lipopolysaccharide and double stranded RNA signaling and viral infection&lt;/title&gt;&lt;secondary-title&gt;J Exp Med&lt;/secondary-title&gt;&lt;/titles&gt;&lt;periodical&gt;&lt;full-title&gt;J Exp Med&lt;/full-title&gt;&lt;/periodical&gt;&lt;pages&gt;1641-50&lt;/pages&gt;&lt;volume&gt;199&lt;/volume&gt;&lt;number&gt;12&lt;/number&gt;&lt;keywords&gt;&lt;keyword&gt;Animals&lt;/keyword&gt;&lt;keyword&gt;Cell Nucleus/physiology&lt;/keyword&gt;&lt;keyword&gt;DNA-Binding Proteins/metabolism&lt;/keyword&gt;&lt;keyword&gt;Embryo, Mammalian&lt;/keyword&gt;&lt;keyword&gt;Fibroblasts/physiology&lt;/keyword&gt;&lt;keyword&gt;I-kappa B Kinase&lt;/keyword&gt;&lt;keyword&gt;Interferon Regulatory Factor-3&lt;/keyword&gt;&lt;keyword&gt;Lipopolysaccharides/*pharmacology&lt;/keyword&gt;&lt;keyword&gt;Mice&lt;/keyword&gt;&lt;keyword&gt;Mice, Knockout&lt;/keyword&gt;&lt;keyword&gt;Phosphorylation&lt;/keyword&gt;&lt;keyword&gt;Protein Transport&lt;/keyword&gt;&lt;keyword&gt;Protein-Serine-Threonine Kinases/deficiency/genetics/*physiology&lt;/keyword&gt;&lt;keyword&gt;RNA, Double-Stranded/*genetics&lt;/keyword&gt;&lt;keyword&gt;Salmonella/immunology&lt;/keyword&gt;&lt;keyword&gt;Signal Transduction/*genetics&lt;/keyword&gt;&lt;keyword&gt;Transcription Factors/metabolism&lt;/keyword&gt;&lt;keyword&gt;Virus Diseases/*physiopathology&lt;/keyword&gt;&lt;/keywords&gt;&lt;dates&gt;&lt;year&gt;2004&lt;/year&gt;&lt;pub-dates&gt;&lt;date&gt;Jun 21&lt;/date&gt;&lt;/pub-dates&gt;&lt;/dates&gt;&lt;accession-num&gt;15210742&lt;/accession-num&gt;&lt;urls&gt;&lt;related-urls&gt;&lt;url&gt;http://www.ncbi.nlm.nih.gov/entrez/query.fcgi?cmd=Retrieve&amp;amp;db=PubMed&amp;amp;dopt=Citation&amp;amp;list_uids=15210742 &lt;/url&gt;&lt;/related-urls&gt;&lt;/urls&gt;&lt;/record&gt;&lt;/Cite&gt;&lt;Cite&gt;&lt;Author&gt;Lee&lt;/Author&gt;&lt;Year&gt;2014&lt;/Year&gt;&lt;RecNum&gt;4490&lt;/RecNum&gt;&lt;record&gt;&lt;rec-number&gt;4490&lt;/rec-number&gt;&lt;ref-type name="Journal Article"&gt;17&lt;/ref-type&gt;&lt;contributors&gt;&lt;authors&gt;&lt;author&gt;Lee, H. C.&lt;/author&gt;&lt;author&gt;Narayanan, S.&lt;/author&gt;&lt;author&gt;Park, S. J.&lt;/author&gt;&lt;author&gt;Seong, S. Y.&lt;/author&gt;&lt;author&gt;Hahn, Y. S.&lt;/author&gt;&lt;/authors&gt;&lt;/contributors&gt;&lt;auth-address&gt;From the Department of Microbiology, Beirne B. Carter Center for Immunology Research, University of Virginia, Charlottesville, Virginia 22908.&lt;/auth-address&gt;&lt;titles&gt;&lt;title&gt;Transcriptional regulation of IFN-lambda genes in hepatitis C virus-infected hepatocytes via IRF-3.IRF-7.NF-kappaB complex&lt;/title&gt;&lt;secondary-title&gt;J Biol Chem&lt;/secondary-title&gt;&lt;/titles&gt;&lt;periodical&gt;&lt;full-title&gt;J Biol Chem&lt;/full-title&gt;&lt;/periodical&gt;&lt;pages&gt;5310-9&lt;/pages&gt;&lt;volume&gt;289&lt;/volume&gt;&lt;number&gt;8&lt;/number&gt;&lt;keywords&gt;&lt;keyword&gt;Cells, Cultured&lt;/keyword&gt;&lt;keyword&gt;*Gene Expression Regulation&lt;/keyword&gt;&lt;keyword&gt;Hepacivirus/*physiology&lt;/keyword&gt;&lt;keyword&gt;Hepatitis C/genetics/virology&lt;/keyword&gt;&lt;keyword&gt;Hepatocytes/metabolism/*virology&lt;/keyword&gt;&lt;keyword&gt;Humans&lt;/keyword&gt;&lt;keyword&gt;Interferon Regulatory Factor-3/*metabolism&lt;/keyword&gt;&lt;keyword&gt;Interferon Regulatory Factor-7/*metabolism&lt;/keyword&gt;&lt;keyword&gt;Interleukins/*genetics/metabolism&lt;/keyword&gt;&lt;keyword&gt;Ligands&lt;/keyword&gt;&lt;keyword&gt;Liver/metabolism/pathology/virology&lt;/keyword&gt;&lt;keyword&gt;MicroRNAs/metabolism&lt;/keyword&gt;&lt;keyword&gt;NF-kappa B/*metabolism&lt;/keyword&gt;&lt;keyword&gt;Promoter Regions, Genetic/genetics&lt;/keyword&gt;&lt;keyword&gt;Protein Binding&lt;/keyword&gt;&lt;keyword&gt;Transcription, Genetic&lt;/keyword&gt;&lt;keyword&gt;Transcriptional Activation/genetics&lt;/keyword&gt;&lt;/keywords&gt;&lt;dates&gt;&lt;year&gt;2014&lt;/year&gt;&lt;pub-dates&gt;&lt;date&gt;Feb 21&lt;/date&gt;&lt;/pub-dates&gt;&lt;/dates&gt;&lt;accession-num&gt;24385435&lt;/accession-num&gt;&lt;urls&gt;&lt;related-urls&gt;&lt;url&gt;http://www.ncbi.nlm.nih.gov/entrez/query.fcgi?cmd=Retrieve&amp;amp;db=PubMed&amp;amp;dopt=Citation&amp;amp;list_uids=24385435 &lt;/url&gt;&lt;/related-urls&gt;&lt;/urls&gt;&lt;/record&gt;&lt;/Cite&gt;&lt;Cite&gt;&lt;Author&gt;Sharma&lt;/Author&gt;&lt;Year&gt;2003&lt;/Year&gt;&lt;RecNum&gt;1336&lt;/RecNum&gt;&lt;record&gt;&lt;rec-number&gt;1336&lt;/rec-number&gt;&lt;ref-type name="Journal Article"&gt;17&lt;/ref-type&gt;&lt;contributors&gt;&lt;authors&gt;&lt;author&gt;Sharma, S.&lt;/author&gt;&lt;/authors&gt;&lt;/contributors&gt;&lt;titles&gt;&lt;title&gt;Triggering the interferon antiviral response through a novel IKK-related pathway&lt;/title&gt;&lt;secondary-title&gt;Science&lt;/secondary-title&gt;&lt;/titles&gt;&lt;periodical&gt;&lt;full-title&gt;Science&lt;/full-title&gt;&lt;/periodical&gt;&lt;pages&gt;1148-1151&lt;/pages&gt;&lt;volume&gt;300&lt;/volume&gt;&lt;dates&gt;&lt;year&gt;2003&lt;/year&gt;&lt;pub-dates&gt;&lt;date&gt;2003///&lt;/date&gt;&lt;/pub-dates&gt;&lt;/dates&gt;&lt;work-type&gt;10.1126/science.1081315&lt;/work-type&gt;&lt;urls&gt;&lt;related-urls&gt;&lt;url&gt;http://dx.doi.org/10.1126/science.1081315&lt;/url&gt;&lt;/related-urls&gt;&lt;/urls&gt;&lt;/record&gt;&lt;/Cite&gt;&lt;/EndNote&gt;</w:instrText>
      </w:r>
      <w:r w:rsidR="00314E8C" w:rsidRPr="008B3872">
        <w:rPr>
          <w:rFonts w:ascii="Book Antiqua" w:hAnsi="Book Antiqua"/>
          <w:sz w:val="24"/>
          <w:vertAlign w:val="superscript"/>
          <w:lang w:val="en-GB"/>
        </w:rPr>
        <w:fldChar w:fldCharType="separate"/>
      </w:r>
      <w:r w:rsidR="00314E8C" w:rsidRPr="008B3872">
        <w:rPr>
          <w:rFonts w:ascii="Book Antiqua" w:hAnsi="Book Antiqua"/>
          <w:sz w:val="24"/>
          <w:vertAlign w:val="superscript"/>
          <w:lang w:val="en-GB"/>
        </w:rPr>
        <w:t>[46-48]</w:t>
      </w:r>
      <w:r w:rsidR="00314E8C" w:rsidRPr="008B3872">
        <w:rPr>
          <w:rFonts w:ascii="Book Antiqua" w:hAnsi="Book Antiqua"/>
          <w:sz w:val="24"/>
          <w:vertAlign w:val="superscript"/>
          <w:lang w:val="en-GB"/>
        </w:rPr>
        <w:fldChar w:fldCharType="end"/>
      </w:r>
      <w:r w:rsidRPr="0040779D">
        <w:rPr>
          <w:rFonts w:ascii="Book Antiqua" w:hAnsi="Book Antiqua"/>
          <w:sz w:val="24"/>
          <w:lang w:val="en-GB"/>
        </w:rPr>
        <w:t>.</w:t>
      </w:r>
    </w:p>
    <w:p w:rsidR="00830F9D" w:rsidRPr="0040779D" w:rsidRDefault="00830F9D" w:rsidP="003C162D">
      <w:pPr>
        <w:keepNext/>
        <w:autoSpaceDE w:val="0"/>
        <w:autoSpaceDN w:val="0"/>
        <w:adjustRightInd w:val="0"/>
        <w:snapToGrid w:val="0"/>
        <w:spacing w:line="360" w:lineRule="auto"/>
        <w:rPr>
          <w:rFonts w:ascii="Book Antiqua" w:hAnsi="Book Antiqua"/>
          <w:b/>
          <w:sz w:val="24"/>
        </w:rPr>
      </w:pPr>
    </w:p>
    <w:p w:rsidR="00725767" w:rsidRPr="005318DB" w:rsidRDefault="00725767" w:rsidP="003C162D">
      <w:pPr>
        <w:keepNext/>
        <w:autoSpaceDE w:val="0"/>
        <w:autoSpaceDN w:val="0"/>
        <w:adjustRightInd w:val="0"/>
        <w:snapToGrid w:val="0"/>
        <w:spacing w:line="360" w:lineRule="auto"/>
        <w:rPr>
          <w:rFonts w:ascii="Book Antiqua" w:hAnsi="Book Antiqua"/>
          <w:i/>
          <w:sz w:val="24"/>
          <w:lang w:val="en-GB"/>
        </w:rPr>
      </w:pPr>
      <w:r w:rsidRPr="005318DB">
        <w:rPr>
          <w:rFonts w:ascii="Book Antiqua" w:hAnsi="Book Antiqua"/>
          <w:b/>
          <w:i/>
          <w:sz w:val="24"/>
        </w:rPr>
        <w:t>Deregulation</w:t>
      </w:r>
      <w:r w:rsidR="005318DB" w:rsidRPr="005318DB">
        <w:rPr>
          <w:rFonts w:ascii="Book Antiqua" w:hAnsi="Book Antiqua"/>
          <w:b/>
          <w:i/>
          <w:sz w:val="24"/>
        </w:rPr>
        <w:t xml:space="preserve"> of innate anti-viral signaling pathways</w:t>
      </w:r>
      <w:r w:rsidRPr="005318DB">
        <w:rPr>
          <w:rFonts w:ascii="Book Antiqua" w:hAnsi="Book Antiqua"/>
          <w:b/>
          <w:i/>
          <w:sz w:val="24"/>
        </w:rPr>
        <w:t xml:space="preserve"> during HCV </w:t>
      </w:r>
      <w:r w:rsidR="005318DB" w:rsidRPr="005318DB">
        <w:rPr>
          <w:rFonts w:ascii="Book Antiqua" w:hAnsi="Book Antiqua"/>
          <w:b/>
          <w:i/>
          <w:sz w:val="24"/>
        </w:rPr>
        <w:t>r</w:t>
      </w:r>
      <w:r w:rsidRPr="005318DB">
        <w:rPr>
          <w:rFonts w:ascii="Book Antiqua" w:hAnsi="Book Antiqua"/>
          <w:b/>
          <w:i/>
          <w:sz w:val="24"/>
        </w:rPr>
        <w:t>eplication</w:t>
      </w:r>
    </w:p>
    <w:p w:rsidR="00CD0C3B" w:rsidRPr="0040779D" w:rsidRDefault="00CD0C3B" w:rsidP="003C162D">
      <w:pPr>
        <w:keepNext/>
        <w:autoSpaceDE w:val="0"/>
        <w:autoSpaceDN w:val="0"/>
        <w:adjustRightInd w:val="0"/>
        <w:snapToGrid w:val="0"/>
        <w:spacing w:line="360" w:lineRule="auto"/>
        <w:rPr>
          <w:rFonts w:ascii="Book Antiqua" w:hAnsi="Book Antiqua"/>
          <w:sz w:val="24"/>
        </w:rPr>
      </w:pPr>
      <w:r w:rsidRPr="0040779D">
        <w:rPr>
          <w:rFonts w:ascii="Book Antiqua" w:hAnsi="Book Antiqua"/>
          <w:sz w:val="24"/>
        </w:rPr>
        <w:t>Both IFN-I and IFN-</w:t>
      </w:r>
      <w:r w:rsidR="008740B5" w:rsidRPr="0040779D">
        <w:rPr>
          <w:rFonts w:ascii="Book Antiqua" w:hAnsi="Book Antiqua"/>
          <w:sz w:val="24"/>
          <w:lang w:val="en-GB"/>
        </w:rPr>
        <w:t>λ</w:t>
      </w:r>
      <w:r w:rsidR="008740B5" w:rsidRPr="0040779D">
        <w:rPr>
          <w:rFonts w:ascii="Book Antiqua" w:hAnsi="Book Antiqua"/>
          <w:sz w:val="24"/>
        </w:rPr>
        <w:t xml:space="preserve"> </w:t>
      </w:r>
      <w:r w:rsidRPr="0040779D">
        <w:rPr>
          <w:rFonts w:ascii="Book Antiqua" w:hAnsi="Book Antiqua"/>
          <w:sz w:val="24"/>
        </w:rPr>
        <w:t>are produced upon innate recognition of viruses, although differential expression has been found in tissues such as the brain upon viral infection</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&lt;EndNote&gt;&lt;Cite&gt;&lt;Author&gt;Sommereyns&lt;/Author&gt;&lt;Year&gt;2008&lt;/Year&gt;&lt;RecNum&gt;2113&lt;/RecNum&gt;&lt;record&gt;&lt;rec-number&gt;2113&lt;/rec-number&gt;&lt;ref-type name="Journal Article"&gt;17&lt;/ref-type&gt;&lt;contributors&gt;&lt;authors&gt;&lt;author&gt;Sommereyns, Caroline&lt;/author&gt;&lt;author&gt;Paul, Sophie&lt;/author&gt;&lt;author&gt;Staeheli, Peter&lt;/author&gt;&lt;author&gt;Michiels, Thomas&lt;/author&gt;&lt;/authors&gt;&lt;/contributors&gt;&lt;titles&gt;&lt;title&gt;IFN-Lambda Is Expressed in a Tissue-Dependent Fashion and Primarily Acts on Epithelial Cells In Vivo&lt;/title&gt;&lt;secondary-title&gt;PLoS Pathog&lt;/secondary-title&gt;&lt;/titles&gt;&lt;periodical&gt;&lt;full-title&gt;PLoS Pathog&lt;/full-title&gt;&lt;/periodical&gt;&lt;pages&gt;e1000017&lt;/pages&gt;&lt;volume&gt;4&lt;/volume&gt;&lt;number&gt;3&lt;/number&gt;&lt;dates&gt;&lt;year&gt;2008&lt;/year&gt;&lt;/dates&gt;&lt;publisher&gt;Public Library of Science&lt;/publisher&gt;&lt;urls&gt;&lt;related-urls&gt;&lt;url&gt;http://dx.plos.org/10.1371%2Fjournal.ppat.1000017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[49]</w:t>
      </w:r>
      <w:r w:rsidR="00314E8C" w:rsidRPr="00043F63">
        <w:rPr>
          <w:rFonts w:ascii="Book Antiqua" w:hAnsi="Book Antiqua"/>
          <w:sz w:val="24"/>
          <w:vertAlign w:val="superscript"/>
        </w:rPr>
        <w:fldChar w:fldCharType="end"/>
      </w:r>
      <w:r w:rsidRPr="0040779D">
        <w:rPr>
          <w:rFonts w:ascii="Book Antiqua" w:hAnsi="Book Antiqua"/>
          <w:sz w:val="24"/>
        </w:rPr>
        <w:t xml:space="preserve">. Although signaling occurs through different receptors, </w:t>
      </w:r>
      <w:r w:rsidRPr="0040779D">
        <w:rPr>
          <w:rFonts w:ascii="Book Antiqua" w:hAnsi="Book Antiqua"/>
          <w:sz w:val="24"/>
          <w:lang w:val="en-GB"/>
        </w:rPr>
        <w:t>both IFN-I and IFN</w:t>
      </w:r>
      <w:r w:rsidR="00830F9D" w:rsidRPr="0040779D">
        <w:rPr>
          <w:rFonts w:ascii="Book Antiqua" w:hAnsi="Book Antiqua"/>
          <w:sz w:val="24"/>
          <w:lang w:val="en-GB"/>
        </w:rPr>
        <w:t>-</w:t>
      </w:r>
      <w:r w:rsidRPr="0040779D">
        <w:rPr>
          <w:rFonts w:ascii="Book Antiqua" w:hAnsi="Book Antiqua"/>
          <w:sz w:val="24"/>
          <w:lang w:val="en-GB"/>
        </w:rPr>
        <w:t xml:space="preserve">λ </w:t>
      </w:r>
      <w:r w:rsidR="002C30B0" w:rsidRPr="0040779D">
        <w:rPr>
          <w:rFonts w:ascii="Book Antiqua" w:hAnsi="Book Antiqua"/>
          <w:sz w:val="24"/>
          <w:lang w:val="en-GB"/>
        </w:rPr>
        <w:t xml:space="preserve">can </w:t>
      </w:r>
      <w:r w:rsidRPr="0040779D">
        <w:rPr>
          <w:rFonts w:ascii="Book Antiqua" w:hAnsi="Book Antiqua"/>
          <w:sz w:val="24"/>
          <w:lang w:val="en-GB"/>
        </w:rPr>
        <w:t xml:space="preserve">trigger downstream </w:t>
      </w:r>
      <w:r w:rsidR="002C30B0" w:rsidRPr="0040779D">
        <w:rPr>
          <w:rFonts w:ascii="Book Antiqua" w:hAnsi="Book Antiqua"/>
          <w:sz w:val="24"/>
          <w:lang w:val="en-GB"/>
        </w:rPr>
        <w:t>signaling</w:t>
      </w:r>
      <w:r w:rsidRPr="0040779D">
        <w:rPr>
          <w:rFonts w:ascii="Book Antiqua" w:hAnsi="Book Antiqua"/>
          <w:sz w:val="24"/>
          <w:lang w:val="en-GB"/>
        </w:rPr>
        <w:t xml:space="preserve"> through</w:t>
      </w:r>
      <w:r w:rsidRPr="0040779D">
        <w:rPr>
          <w:rFonts w:ascii="Book Antiqua" w:hAnsi="Book Antiqua"/>
          <w:sz w:val="24"/>
        </w:rPr>
        <w:t xml:space="preserve"> phosphorylation of signal transducers and activators of transcription 1 (STAT1) and STAT2, suggesting that both IFN-I and </w:t>
      </w:r>
      <w:r w:rsidRPr="0040779D">
        <w:rPr>
          <w:rFonts w:ascii="Book Antiqua" w:hAnsi="Book Antiqua"/>
          <w:sz w:val="24"/>
          <w:lang w:val="en-GB"/>
        </w:rPr>
        <w:t>IFN</w:t>
      </w:r>
      <w:r w:rsidR="00830F9D" w:rsidRPr="0040779D">
        <w:rPr>
          <w:rFonts w:ascii="Book Antiqua" w:hAnsi="Book Antiqua"/>
          <w:sz w:val="24"/>
          <w:lang w:val="en-GB"/>
        </w:rPr>
        <w:t>-</w:t>
      </w:r>
      <w:r w:rsidRPr="0040779D">
        <w:rPr>
          <w:rFonts w:ascii="Book Antiqua" w:hAnsi="Book Antiqua"/>
          <w:sz w:val="24"/>
          <w:lang w:val="en-GB"/>
        </w:rPr>
        <w:t>λ signaling result in induction of the same ISGs.</w:t>
      </w:r>
      <w:r w:rsidRPr="0040779D">
        <w:rPr>
          <w:rFonts w:ascii="Book Antiqua" w:hAnsi="Book Antiqua"/>
          <w:sz w:val="24"/>
        </w:rPr>
        <w:t xml:space="preserve"> Together, STAT1, STAT2 and IRF9 form the </w:t>
      </w:r>
      <w:r w:rsidR="002C30B0" w:rsidRPr="0040779D">
        <w:rPr>
          <w:rFonts w:ascii="Book Antiqua" w:hAnsi="Book Antiqua"/>
          <w:sz w:val="24"/>
        </w:rPr>
        <w:t>i</w:t>
      </w:r>
      <w:r w:rsidRPr="0040779D">
        <w:rPr>
          <w:rFonts w:ascii="Book Antiqua" w:hAnsi="Book Antiqua"/>
          <w:sz w:val="24"/>
        </w:rPr>
        <w:t>nterferon</w:t>
      </w:r>
      <w:r w:rsidR="002C30B0" w:rsidRPr="0040779D">
        <w:rPr>
          <w:rFonts w:ascii="Book Antiqua" w:hAnsi="Book Antiqua"/>
          <w:sz w:val="24"/>
        </w:rPr>
        <w:t>-s</w:t>
      </w:r>
      <w:r w:rsidRPr="0040779D">
        <w:rPr>
          <w:rFonts w:ascii="Book Antiqua" w:hAnsi="Book Antiqua"/>
          <w:sz w:val="24"/>
        </w:rPr>
        <w:t xml:space="preserve">timulated </w:t>
      </w:r>
      <w:r w:rsidR="002C30B0" w:rsidRPr="0040779D">
        <w:rPr>
          <w:rFonts w:ascii="Book Antiqua" w:hAnsi="Book Antiqua"/>
          <w:sz w:val="24"/>
        </w:rPr>
        <w:t>g</w:t>
      </w:r>
      <w:r w:rsidRPr="0040779D">
        <w:rPr>
          <w:rFonts w:ascii="Book Antiqua" w:hAnsi="Book Antiqua"/>
          <w:sz w:val="24"/>
        </w:rPr>
        <w:t xml:space="preserve">ene </w:t>
      </w:r>
      <w:r w:rsidR="002C30B0" w:rsidRPr="0040779D">
        <w:rPr>
          <w:rFonts w:ascii="Book Antiqua" w:hAnsi="Book Antiqua"/>
          <w:sz w:val="24"/>
        </w:rPr>
        <w:t>f</w:t>
      </w:r>
      <w:r w:rsidRPr="0040779D">
        <w:rPr>
          <w:rFonts w:ascii="Book Antiqua" w:hAnsi="Book Antiqua"/>
          <w:sz w:val="24"/>
        </w:rPr>
        <w:t>actor 3 (ISGF3) complex, which is essential for induction of ISGs</w:t>
      </w:r>
      <w:r w:rsidR="00EE34DF" w:rsidRPr="0040779D">
        <w:rPr>
          <w:rFonts w:ascii="Book Antiqua" w:hAnsi="Book Antiqua"/>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1E5E77" w:rsidRPr="00BD55F0">
        <w:rPr>
          <w:rFonts w:ascii="Book Antiqua" w:hAnsi="Book Antiqua"/>
          <w:sz w:val="24"/>
        </w:rPr>
        <w:t xml:space="preserve"> 2</w:t>
      </w:r>
      <w:r w:rsidR="005E1E66" w:rsidRPr="00BD55F0">
        <w:rPr>
          <w:rFonts w:ascii="Book Antiqua" w:hAnsi="Book Antiqua"/>
          <w:sz w:val="24"/>
        </w:rPr>
        <w:t>B</w:t>
      </w:r>
      <w:r w:rsidR="001E5E77" w:rsidRPr="00BD55F0">
        <w:rPr>
          <w:rFonts w:ascii="Book Antiqua" w:hAnsi="Book Antiqua"/>
          <w:sz w:val="24"/>
        </w:rPr>
        <w:t>)</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&lt;EndNote&gt;&lt;Cite&gt;&lt;Author&gt;Platanias&lt;/Author&gt;&lt;Year&gt;2005&lt;/Year&gt;&lt;RecNum&gt;4509&lt;/RecNum&gt;&lt;record&gt;&lt;rec-number&gt;4509&lt;/rec-number&gt;&lt;ref-type name="Journal Article"&gt;17&lt;/ref-type&gt;&lt;contributors&gt;&lt;authors&gt;&lt;author&gt;Platanias, L. C.&lt;/author&gt;&lt;/authors&gt;&lt;/contributors&gt;&lt;auth-address&gt;Robert H. Lurie Comprehensive Cancer Center, Northwestern University Medical School, 710 North Fairbanks Court, Olson 8250, Chicago, Illinois 60611, USA. l-platanias@northwestern.edu&lt;/auth-address&gt;&lt;titles&gt;&lt;title&gt;Mechanisms of type-I- and type-II-interferon-mediated signalling&lt;/title&gt;&lt;secondary-title&gt;Nat Rev Immunol&lt;/secondary-title&gt;&lt;/titles&gt;&lt;periodical&gt;&lt;full-title&gt;Nat Rev Immunol&lt;/full-title&gt;&lt;/periodical&gt;&lt;pages&gt;375-86&lt;/pages&gt;&lt;volume&gt;5&lt;/volume&gt;&lt;number&gt;5&lt;/number&gt;&lt;keywords&gt;&lt;keyword&gt;Adaptor Proteins, Signal Transducing/immunology/metabolism&lt;/keyword&gt;&lt;keyword&gt;Animals&lt;/keyword&gt;&lt;keyword&gt;Humans&lt;/keyword&gt;&lt;keyword&gt;Interferon Type I/immunology/*metabolism&lt;/keyword&gt;&lt;keyword&gt;Interferon-gamma/*metabolism&lt;/keyword&gt;&lt;keyword&gt;Mitogen-Activated Protein Kinases/immunology/metabolism&lt;/keyword&gt;&lt;keyword&gt;Phosphatidylinositol 3-Kinases/immunology/metabolism&lt;/keyword&gt;&lt;keyword&gt;Phosphorylation&lt;/keyword&gt;&lt;keyword&gt;Protein Biosynthesis/immunology&lt;/keyword&gt;&lt;keyword&gt;Signal Transduction/*immunology&lt;/keyword&gt;&lt;keyword&gt;Trans-Activators/immunology/*metabolism&lt;/keyword&gt;&lt;/keywords&gt;&lt;dates&gt;&lt;year&gt;2005&lt;/year&gt;&lt;pub-dates&gt;&lt;date&gt;May&lt;/date&gt;&lt;/pub-dates&gt;&lt;/dates&gt;&lt;accession-num&gt;15864272&lt;/accession-num&gt;&lt;urls&gt;&lt;related-urls&gt;&lt;url&gt;http://www.ncbi.nlm.nih.gov/entrez/query.fcgi?cmd=Retrieve&amp;amp;db=PubMed&amp;amp;dopt=Citation&amp;amp;list_uids=15864272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[50]</w:t>
      </w:r>
      <w:r w:rsidR="00314E8C" w:rsidRPr="00043F63">
        <w:rPr>
          <w:rFonts w:ascii="Book Antiqua" w:hAnsi="Book Antiqua"/>
          <w:sz w:val="24"/>
          <w:vertAlign w:val="superscript"/>
        </w:rPr>
        <w:fldChar w:fldCharType="end"/>
      </w:r>
      <w:r w:rsidRPr="0040779D">
        <w:rPr>
          <w:rFonts w:ascii="Book Antiqua" w:hAnsi="Book Antiqua"/>
          <w:sz w:val="24"/>
        </w:rPr>
        <w:t xml:space="preserve">. </w:t>
      </w:r>
      <w:r w:rsidR="00517D72" w:rsidRPr="0040779D">
        <w:rPr>
          <w:rFonts w:ascii="Book Antiqua" w:hAnsi="Book Antiqua"/>
          <w:sz w:val="24"/>
        </w:rPr>
        <w:t>The tyrosine kinases JAK1 and TYK2, which are both activated by IFN-I and IFN-</w:t>
      </w:r>
      <w:r w:rsidR="008740B5" w:rsidRPr="0040779D">
        <w:rPr>
          <w:rFonts w:ascii="Book Antiqua" w:hAnsi="Book Antiqua"/>
          <w:sz w:val="24"/>
          <w:lang w:val="en-GB"/>
        </w:rPr>
        <w:t>λ</w:t>
      </w:r>
      <w:r w:rsidR="00517D72" w:rsidRPr="0040779D">
        <w:rPr>
          <w:rFonts w:ascii="Book Antiqua" w:hAnsi="Book Antiqua"/>
          <w:sz w:val="24"/>
        </w:rPr>
        <w:t>, phosphorylate tyrosine 701 (Y701) on STAT1</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&lt;EndNote&gt;&lt;Cite&gt;&lt;Author&gt;Shuai&lt;/Author&gt;&lt;Year&gt;1993&lt;/Year&gt;&lt;RecNum&gt;4527&lt;/RecNum&gt;&lt;record&gt;&lt;rec-number&gt;4527&lt;/rec-number&gt;&lt;ref-type name="Journal Article"&gt;17&lt;/ref-type&gt;&lt;contributors&gt;&lt;authors&gt;&lt;author&gt;Shuai, K.&lt;/author&gt;&lt;author&gt;Ziemiecki, A.&lt;/author&gt;&lt;author&gt;Wilks, A. F.&lt;/author&gt;&lt;author&gt;Harpur, A. G.&lt;/author&gt;&lt;author&gt;Sadowski, H. B.&lt;/author&gt;&lt;author&gt;Gilman, M. Z.&lt;/author&gt;&lt;author&gt;Darnell, J. E.&lt;/author&gt;&lt;/authors&gt;&lt;/contributors&gt;&lt;auth-address&gt;Laboratory of Molecular Cell Biology, Rockefeller University, New York 10021-6399.&lt;/auth-address&gt;&lt;titles&gt;&lt;title&gt;Polypeptide signalling to the nucleus through tyrosine phosphorylation of Jak and Stat proteins&lt;/title&gt;&lt;secondary-title&gt;Nature&lt;/secondary-title&gt;&lt;/titles&gt;&lt;periodical&gt;&lt;full-title&gt;Nature&lt;/full-title&gt;&lt;/periodical&gt;&lt;pages&gt;580-3&lt;/pages&gt;&lt;volume&gt;366&lt;/volume&gt;&lt;number&gt;6455&lt;/number&gt;&lt;keywords&gt;&lt;keyword&gt;Amino Acid Sequence&lt;/keyword&gt;&lt;keyword&gt;B-Lymphocytes/drug effects/metabolism&lt;/keyword&gt;&lt;keyword&gt;Base Sequence&lt;/keyword&gt;&lt;keyword&gt;Binding Sites&lt;/keyword&gt;&lt;keyword&gt;Cell Line&lt;/keyword&gt;&lt;keyword&gt;Epidermal Growth Factor/pharmacology&lt;/keyword&gt;&lt;keyword&gt;Glutathione Transferase/metabolism&lt;/keyword&gt;&lt;keyword&gt;Humans&lt;/keyword&gt;&lt;keyword&gt;Interferon-alpha/*pharmacology&lt;/keyword&gt;&lt;keyword&gt;Interferon-gamma/*pharmacology&lt;/keyword&gt;&lt;keyword&gt;Janus Kinase 1&lt;/keyword&gt;&lt;keyword&gt;Janus Kinase 2&lt;/keyword&gt;&lt;keyword&gt;Molecular Sequence Data&lt;/keyword&gt;&lt;keyword&gt;Phosphorylation&lt;/keyword&gt;&lt;keyword&gt;Phosphotyrosine&lt;/keyword&gt;&lt;keyword&gt;Protein-Tyrosine Kinases/*metabolism&lt;/keyword&gt;&lt;keyword&gt;*Proto-Oncogene Proteins&lt;/keyword&gt;&lt;keyword&gt;Recombinant Fusion Proteins/metabolism&lt;/keyword&gt;&lt;keyword&gt;Trans-Activators/*metabolism&lt;/keyword&gt;&lt;keyword&gt;Tumor Cells, Cultured&lt;/keyword&gt;&lt;keyword&gt;Tyrosine/*analogs &amp;amp; derivatives/analysis/metabolism&lt;/keyword&gt;&lt;/keywords&gt;&lt;dates&gt;&lt;year&gt;1993&lt;/year&gt;&lt;pub-dates&gt;&lt;date&gt;Dec 9&lt;/date&gt;&lt;/pub-dates&gt;&lt;/dates&gt;&lt;accession-num&gt;7504784&lt;/accession-num&gt;&lt;urls&gt;&lt;related-urls&gt;&lt;url&gt;http://www.ncbi.nlm.nih.gov/entrez/query.fcgi?cmd=Retrieve&amp;amp;db=PubMed&amp;amp;dopt=Citation&amp;amp;list_uids=7504784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[51]</w:t>
      </w:r>
      <w:r w:rsidR="00314E8C" w:rsidRPr="00043F63">
        <w:rPr>
          <w:rFonts w:ascii="Book Antiqua" w:hAnsi="Book Antiqua"/>
          <w:sz w:val="24"/>
          <w:vertAlign w:val="superscript"/>
        </w:rPr>
        <w:fldChar w:fldCharType="end"/>
      </w:r>
      <w:r w:rsidR="00517D72" w:rsidRPr="0040779D">
        <w:rPr>
          <w:rFonts w:ascii="Book Antiqua" w:hAnsi="Book Antiqua"/>
          <w:sz w:val="24"/>
        </w:rPr>
        <w:t>. In addition, phosphorylation of S708 on STAT1 by the IKKε kinase is also required for</w:t>
      </w:r>
      <w:r w:rsidR="00EE34DF" w:rsidRPr="0040779D">
        <w:rPr>
          <w:rFonts w:ascii="Book Antiqua" w:hAnsi="Book Antiqua"/>
          <w:sz w:val="24"/>
        </w:rPr>
        <w:t xml:space="preserve"> t</w:t>
      </w:r>
      <w:r w:rsidR="00EE34DF" w:rsidRPr="00BD55F0">
        <w:rPr>
          <w:rFonts w:ascii="Book Antiqua" w:hAnsi="Book Antiqua"/>
          <w:sz w:val="24"/>
        </w:rPr>
        <w:t>h</w:t>
      </w:r>
      <w:r w:rsidR="00EE34DF" w:rsidRPr="0040779D">
        <w:rPr>
          <w:rFonts w:ascii="Book Antiqua" w:hAnsi="Book Antiqua"/>
          <w:sz w:val="24"/>
        </w:rPr>
        <w:t>e</w:t>
      </w:r>
      <w:r w:rsidR="00517D72" w:rsidRPr="0040779D">
        <w:rPr>
          <w:rFonts w:ascii="Book Antiqua" w:hAnsi="Book Antiqua"/>
          <w:sz w:val="24"/>
        </w:rPr>
        <w:t xml:space="preserve"> efficient induction of all ISGs in response to IFN-I</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&lt;EndNote&gt;&lt;Cite&gt;&lt;Author&gt;Tenoever&lt;/Author&gt;&lt;Year&gt;2007&lt;/Year&gt;&lt;RecNum&gt;4532&lt;/RecNum&gt;&lt;record&gt;&lt;rec-number&gt;4532&lt;/rec-number&gt;&lt;ref-type name="Journal Article"&gt;17&lt;/ref-type&gt;&lt;contributors&gt;&lt;authors&gt;&lt;author&gt;Tenoever, B. R.&lt;/author&gt;&lt;author&gt;Ng, S. L.&lt;/author&gt;&lt;author&gt;Chua, M. A.&lt;/author&gt;&lt;author&gt;McWhirter, S. M.&lt;/author&gt;&lt;author&gt;Garcia-Sastre, A.&lt;/author&gt;&lt;author&gt;Maniatis, T.&lt;/author&gt;&lt;/authors&gt;&lt;/contributors&gt;&lt;auth-address&gt;Department of Molecular and Cellular Biology, Harvard University, 7 Divinity Avenue, Cambridge, MA 02138, USA.&lt;/auth-address&gt;&lt;titles&gt;&lt;title&gt;Multiple functions of the IKK-related kinase IKKepsilon in interferon-mediated antiviral immunity&lt;/title&gt;&lt;secondary-title&gt;Science&lt;/secondary-title&gt;&lt;/titles&gt;&lt;periodical&gt;&lt;full-title&gt;Science&lt;/full-title&gt;&lt;/periodical&gt;&lt;pages&gt;1274-8&lt;/pages&gt;&lt;volume&gt;315&lt;/volume&gt;&lt;number&gt;5816&lt;/number&gt;&lt;keywords&gt;&lt;keyword&gt;Adenosine Deaminase/genetics/metabolism&lt;/keyword&gt;&lt;keyword&gt;Animals&lt;/keyword&gt;&lt;keyword&gt;Cells, Cultured&lt;/keyword&gt;&lt;keyword&gt;Dimerization&lt;/keyword&gt;&lt;keyword&gt;*Gene Expression Regulation&lt;/keyword&gt;&lt;keyword&gt;I-kappa B Kinase/genetics/*metabolism&lt;/keyword&gt;&lt;keyword&gt;*Influenza A Virus, H1N1 Subtype/immunology/physiology&lt;/keyword&gt;&lt;keyword&gt;Interferon-Stimulated Gene Factor 3/metabolism&lt;/keyword&gt;&lt;keyword&gt;Interferon-beta/*immunology/metabolism&lt;/keyword&gt;&lt;keyword&gt;Lung/pathology/virology&lt;/keyword&gt;&lt;keyword&gt;Mice&lt;/keyword&gt;&lt;keyword&gt;Mice, Knockout&lt;/keyword&gt;&lt;keyword&gt;Orthomyxoviridae Infections/*immunology/metabolism/pathology/virology&lt;/keyword&gt;&lt;keyword&gt;Phosphorylation&lt;/keyword&gt;&lt;keyword&gt;Promoter Regions, Genetic&lt;/keyword&gt;&lt;keyword&gt;RNA-Binding Proteins&lt;/keyword&gt;&lt;keyword&gt;STAT1 Transcription Factor/metabolism&lt;/keyword&gt;&lt;keyword&gt;STAT2 Transcription Factor/metabolism&lt;/keyword&gt;&lt;keyword&gt;Signal Transduction&lt;/keyword&gt;&lt;keyword&gt;Transcription, Genetic&lt;/keyword&gt;&lt;keyword&gt;Viral Load&lt;/keyword&gt;&lt;keyword&gt;Virus Replication&lt;/keyword&gt;&lt;/keywords&gt;&lt;dates&gt;&lt;year&gt;2007&lt;/year&gt;&lt;pub-dates&gt;&lt;date&gt;Mar 2&lt;/date&gt;&lt;/pub-dates&gt;&lt;/dates&gt;&lt;accession-num&gt;17332413&lt;/accession-num&gt;&lt;urls&gt;&lt;related-urls&gt;&lt;url&gt;http://www.ncbi.nlm.nih.gov/entrez/query.fcgi?cmd=Retrieve&amp;amp;db=PubMed&amp;amp;dopt=Citation&amp;amp;list_uids=17332413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[52]</w:t>
      </w:r>
      <w:r w:rsidR="00314E8C" w:rsidRPr="00043F63">
        <w:rPr>
          <w:rFonts w:ascii="Book Antiqua" w:hAnsi="Book Antiqua"/>
          <w:sz w:val="24"/>
          <w:vertAlign w:val="superscript"/>
        </w:rPr>
        <w:fldChar w:fldCharType="end"/>
      </w:r>
      <w:r w:rsidR="00EE34DF" w:rsidRPr="0040779D">
        <w:rPr>
          <w:rFonts w:ascii="Book Antiqua" w:hAnsi="Book Antiqua"/>
          <w:sz w:val="24"/>
        </w:rPr>
        <w:t>;</w:t>
      </w:r>
      <w:r w:rsidR="00517D72" w:rsidRPr="0040779D">
        <w:rPr>
          <w:rFonts w:ascii="Book Antiqua" w:hAnsi="Book Antiqua"/>
          <w:sz w:val="24"/>
        </w:rPr>
        <w:t xml:space="preserve"> however, it is currently unknown whether </w:t>
      </w:r>
      <w:r w:rsidR="00517D72" w:rsidRPr="0040779D">
        <w:rPr>
          <w:rFonts w:ascii="Book Antiqua" w:hAnsi="Book Antiqua"/>
          <w:sz w:val="24"/>
          <w:lang w:val="en-GB"/>
        </w:rPr>
        <w:t>IFN</w:t>
      </w:r>
      <w:r w:rsidR="00430F57" w:rsidRPr="0040779D">
        <w:rPr>
          <w:rFonts w:ascii="Book Antiqua" w:hAnsi="Book Antiqua"/>
          <w:sz w:val="24"/>
          <w:lang w:val="en-GB"/>
        </w:rPr>
        <w:t>-</w:t>
      </w:r>
      <w:r w:rsidR="00517D72" w:rsidRPr="0040779D">
        <w:rPr>
          <w:rFonts w:ascii="Book Antiqua" w:hAnsi="Book Antiqua"/>
          <w:sz w:val="24"/>
          <w:lang w:val="en-GB"/>
        </w:rPr>
        <w:t xml:space="preserve">λ stimulation also results in activation of </w:t>
      </w:r>
      <w:r w:rsidR="00517D72" w:rsidRPr="0040779D">
        <w:rPr>
          <w:rFonts w:ascii="Book Antiqua" w:hAnsi="Book Antiqua"/>
          <w:sz w:val="24"/>
        </w:rPr>
        <w:t>IKKε and STAT1-S708 phosphorylation. Furthermore, activation of IKKε during IFN-I signaling also requires binding to unanchored lysine-48 (K48)</w:t>
      </w:r>
      <w:r w:rsidR="00EE34DF" w:rsidRPr="0040779D">
        <w:rPr>
          <w:rFonts w:ascii="Book Antiqua" w:hAnsi="Book Antiqua"/>
          <w:sz w:val="24"/>
        </w:rPr>
        <w:t>-</w:t>
      </w:r>
      <w:r w:rsidR="00517D72" w:rsidRPr="0040779D">
        <w:rPr>
          <w:rFonts w:ascii="Book Antiqua" w:hAnsi="Book Antiqua"/>
          <w:sz w:val="24"/>
        </w:rPr>
        <w:t>linked polyubiquitin chains, which are not covalently attached to any protein</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&lt;EndNote&gt;&lt;Cite&gt;&lt;Author&gt;Rajsbaum&lt;/Author&gt;&lt;Year&gt;2014&lt;/Year&gt;&lt;RecNum&gt;4513&lt;/RecNum&gt;&lt;record&gt;&lt;rec-number&gt;4513&lt;/rec-number&gt;&lt;ref-type name="Journal Article"&gt;17&lt;/ref-type&gt;&lt;contributors&gt;&lt;authors&gt;&lt;author&gt;Rajsbaum, R.&lt;/author&gt;&lt;author&gt;Versteeg, G. A.&lt;/author&gt;&lt;author&gt;Schmid, S.&lt;/author&gt;&lt;author&gt;Maestre, A. M.&lt;/author&gt;&lt;author&gt;Belicha-Villanueva, A.&lt;/author&gt;&lt;author&gt;Martinez-Romero, C.&lt;/author&gt;&lt;author&gt;Patel, J. R.&lt;/author&gt;&lt;author&gt;Morrison, J.&lt;/author&gt;&lt;author&gt;Pisanelli, G.&lt;/author&gt;&lt;author&gt;Miorin, L.&lt;/author&gt;&lt;author&gt;Laurent-Rolle, M.&lt;/author&gt;&lt;author&gt;Moulton, H. M.&lt;/author&gt;&lt;author&gt;Stein, D. A.&lt;/author&gt;&lt;author&gt;Fernandez-Sesma, A.&lt;/author&gt;&lt;author&gt;tenOever, B. R.&lt;/author&gt;&lt;author&gt;Garcia-Sastre, A.&lt;/author&gt;&lt;/authors&gt;&lt;/contributors&gt;&lt;auth-address&gt;Department of Microbiology, Icahn School of Medicine at Mount Sinai, One Gustave L. Levy Place, New York, NY 10029, USA; Global Health and Emerging Pathogens Institute,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 Max F. Perutz Laboratories, University of Vienna, Dr. Bohr-Gasse 9/4, 1030 Vienna, Austria.&amp;#xD;Department of Microbiology, Icahn School of Medicine at Mount Sinai, One Gustave L. Levy Place, New York, NY 10029, USA.&amp;#xD;Department of Microbiology,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 Department of Veterinary Medicine and Animal Production, University of Naples Federico II, Via Federico Delpino 1, 80137 Naples, Italy.&amp;#xD;Department of Microbiology, Icahn School of Medicine at Mount Sinai, One Gustave L. Levy Place, New York, NY 10029, USA; Global Health and Emerging Pathogens Institute,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USA.&amp;#xD;Department of Biomedical Sciences, College of Veterinary Medicine, Oregon State University, Corvallis, OR 97331, USA.&amp;#xD;Department of Biomedical Sciences, College of Veterinary Medicine, Oregon State University, Corvallis, OR 97331, USA.&amp;#xD;Department of Microbiology,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USA.&amp;#xD;Department of Microbiology, Icahn School of Medicine at Mount Sinai, One Gustave L. Levy Place, New York, NY 10029, USA; Global Health and Emerging Pathogens Institute, Icahn School of Medicine at Mount Sinai, One Gustave L. Levy Place, New York, NY 10029, USA; Department of Medicine, Icahn School of Medicine at Mount Sinai, One Gustave L. Levy Place, New York, NY 10029, USA. Electronic address: adolfo.garcia-sastre@mssm.edu.&lt;/auth-address&gt;&lt;titles&gt;&lt;title&gt;Unanchored K48-linked polyubiquitin synthesized by the E3-ubiquitin ligase TRIM6 stimulates the interferon-IKKepsilon kinase-mediated antiviral response&lt;/title&gt;&lt;secondary-title&gt;Immunity&lt;/secondary-title&gt;&lt;/titles&gt;&lt;periodical&gt;&lt;full-title&gt;Immunity&lt;/full-title&gt;&lt;/periodical&gt;&lt;pages&gt;880-95&lt;/pages&gt;&lt;volume&gt;40&lt;/volume&gt;&lt;number&gt;6&lt;/number&gt;&lt;keywords&gt;&lt;keyword&gt;Animals&lt;/keyword&gt;&lt;keyword&gt;Antiviral Agents&lt;/keyword&gt;&lt;keyword&gt;Cells, Cultured&lt;/keyword&gt;&lt;keyword&gt;Enzyme Activation/immunology&lt;/keyword&gt;&lt;keyword&gt;Humans&lt;/keyword&gt;&lt;keyword&gt;I-kappa B Kinase/*immunology&lt;/keyword&gt;&lt;keyword&gt;Interferon Type I/*immunology&lt;/keyword&gt;&lt;keyword&gt;Janus Kinase 1&lt;/keyword&gt;&lt;keyword&gt;Mice&lt;/keyword&gt;&lt;keyword&gt;Phosphorylation/immunology&lt;/keyword&gt;&lt;keyword&gt;Polyubiquitin/*biosynthesis&lt;/keyword&gt;&lt;keyword&gt;RNA Interference&lt;/keyword&gt;&lt;keyword&gt;RNA, Small Interfering&lt;/keyword&gt;&lt;keyword&gt;STAT1 Transcription Factor/immunology&lt;/keyword&gt;&lt;keyword&gt;Signal Transduction/immunology&lt;/keyword&gt;&lt;keyword&gt;Ubiquitin-Conjugating Enzymes/immunology&lt;/keyword&gt;&lt;keyword&gt;Ubiquitin-Protein Ligases/genetics/*immunology&lt;/keyword&gt;&lt;/keywords&gt;&lt;dates&gt;&lt;year&gt;2014&lt;/year&gt;&lt;pub-dates&gt;&lt;date&gt;Jun 19&lt;/date&gt;&lt;/pub-dates&gt;&lt;/dates&gt;&lt;accession-num&gt;24882218&lt;/accession-num&gt;&lt;urls&gt;&lt;related-urls&gt;&lt;url&gt;http://www.ncbi.nlm.nih.gov/entrez/query.fcgi?cmd=Retrieve&amp;amp;db=PubMed&amp;amp;dopt=Citation&amp;amp;list_uids=24882218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[53]</w:t>
      </w:r>
      <w:r w:rsidR="00314E8C" w:rsidRPr="00043F63">
        <w:rPr>
          <w:rFonts w:ascii="Book Antiqua" w:hAnsi="Book Antiqua"/>
          <w:sz w:val="24"/>
          <w:vertAlign w:val="superscript"/>
        </w:rPr>
        <w:fldChar w:fldCharType="end"/>
      </w:r>
      <w:r w:rsidR="00517D72" w:rsidRPr="0040779D">
        <w:rPr>
          <w:rFonts w:ascii="Book Antiqua" w:hAnsi="Book Antiqua"/>
          <w:sz w:val="24"/>
        </w:rPr>
        <w:t>.</w:t>
      </w:r>
      <w:r w:rsidR="00517D72" w:rsidRPr="0040779D">
        <w:rPr>
          <w:rFonts w:ascii="Book Antiqua" w:hAnsi="Book Antiqua" w:cs="Arial"/>
          <w:sz w:val="24"/>
        </w:rPr>
        <w:t xml:space="preserve"> </w:t>
      </w:r>
      <w:r w:rsidRPr="0040779D">
        <w:rPr>
          <w:rFonts w:ascii="Book Antiqua" w:hAnsi="Book Antiqua"/>
          <w:sz w:val="24"/>
        </w:rPr>
        <w:t xml:space="preserve">Some evidence suggests that HCV inhibits STAT1 function. For example, </w:t>
      </w:r>
      <w:r w:rsidR="00EE34DF" w:rsidRPr="0040779D">
        <w:rPr>
          <w:rFonts w:ascii="Book Antiqua" w:hAnsi="Book Antiqua"/>
          <w:sz w:val="24"/>
        </w:rPr>
        <w:t xml:space="preserve">by </w:t>
      </w:r>
      <w:r w:rsidRPr="0040779D">
        <w:rPr>
          <w:rFonts w:ascii="Book Antiqua" w:hAnsi="Book Antiqua"/>
          <w:sz w:val="24"/>
        </w:rPr>
        <w:t>using a microRNA array in human hepatocytes infected with HCV</w:t>
      </w:r>
      <w:r w:rsidR="00EE34DF" w:rsidRPr="0040779D">
        <w:rPr>
          <w:rFonts w:ascii="Book Antiqua" w:hAnsi="Book Antiqua"/>
          <w:sz w:val="24"/>
        </w:rPr>
        <w:t>,</w:t>
      </w:r>
      <w:r w:rsidRPr="0040779D">
        <w:rPr>
          <w:rFonts w:ascii="Book Antiqua" w:hAnsi="Book Antiqua"/>
          <w:sz w:val="24"/>
        </w:rPr>
        <w:t xml:space="preserve"> it was shown that miR-373 is up-regulated in HCV-infected cells</w:t>
      </w:r>
      <w:r w:rsidR="005544B5" w:rsidRPr="0040779D">
        <w:rPr>
          <w:rFonts w:ascii="Book Antiqua" w:hAnsi="Book Antiqua"/>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5544B5" w:rsidRPr="00BD55F0">
        <w:rPr>
          <w:rFonts w:ascii="Book Antiqua" w:hAnsi="Book Antiqua"/>
          <w:sz w:val="24"/>
        </w:rPr>
        <w:t xml:space="preserve"> 2</w:t>
      </w:r>
      <w:r w:rsidR="005E1E66" w:rsidRPr="00BD55F0">
        <w:rPr>
          <w:rFonts w:ascii="Book Antiqua" w:hAnsi="Book Antiqua"/>
          <w:sz w:val="24"/>
        </w:rPr>
        <w:t>B</w:t>
      </w:r>
      <w:r w:rsidR="005544B5" w:rsidRPr="00BD55F0">
        <w:rPr>
          <w:rFonts w:ascii="Book Antiqua" w:hAnsi="Book Antiqua"/>
          <w:sz w:val="24"/>
        </w:rPr>
        <w:t>)</w:t>
      </w:r>
      <w:r w:rsidRPr="00BD55F0">
        <w:rPr>
          <w:rFonts w:ascii="Book Antiqua" w:hAnsi="Book Antiqua"/>
          <w:sz w:val="24"/>
        </w:rPr>
        <w:t>.</w:t>
      </w:r>
      <w:r w:rsidRPr="0040779D">
        <w:rPr>
          <w:rFonts w:ascii="Book Antiqua" w:hAnsi="Book Antiqua"/>
          <w:sz w:val="24"/>
        </w:rPr>
        <w:t xml:space="preserve"> This microRNA targeted JAK1 and IRF9 and reduced phosphorylation of STAT1. Consistent with this observation, knockdown of miR-373 resulted in </w:t>
      </w:r>
      <w:r w:rsidR="00EE34DF" w:rsidRPr="0040779D">
        <w:rPr>
          <w:rFonts w:ascii="Book Antiqua" w:hAnsi="Book Antiqua"/>
          <w:sz w:val="24"/>
        </w:rPr>
        <w:t xml:space="preserve">the </w:t>
      </w:r>
      <w:r w:rsidRPr="0040779D">
        <w:rPr>
          <w:rFonts w:ascii="Book Antiqua" w:hAnsi="Book Antiqua"/>
          <w:sz w:val="24"/>
        </w:rPr>
        <w:t>reduction of HCV RNA replication</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&lt;EndNote&gt;&lt;Cite&gt;&lt;Author&gt;Mukherjee&lt;/Author&gt;&lt;Year&gt;2015&lt;/Year&gt;&lt;RecNum&gt;4503&lt;/RecNum&gt;&lt;record&gt;&lt;rec-number&gt;4503&lt;/rec-number&gt;&lt;ref-type name="Journal Article"&gt;17&lt;/ref-type&gt;&lt;contributors&gt;&lt;authors&gt;&lt;author&gt;Mukherjee, A.&lt;/author&gt;&lt;author&gt;Di Bisceglie, A. M.&lt;/author&gt;&lt;author&gt;Ray, R. B.&lt;/author&gt;&lt;/authors&gt;&lt;/contributors&gt;&lt;auth-address&gt;Department of Pathology, Saint Louis University, St. Louis, Missouri, USA.&amp;#xD;Department of Internal Medicine, Saint Louis University, St. Louis, Missouri, USA.&amp;#xD;Department of Pathology, Saint Louis University, St. Louis, Missouri, USA Department of Internal Medicine, Saint Louis University, St. Louis, Missouri, USA rayrb@slu.edu.&lt;/auth-address&gt;&lt;titles&gt;&lt;title&gt;Hepatitis C virus-mediated enhancement of microRNA miR-373 impairs the JAK/STAT signaling pathway&lt;/title&gt;&lt;secondary-title&gt;J Virol&lt;/secondary-title&gt;&lt;/titles&gt;&lt;periodical&gt;&lt;full-title&gt;J Virol&lt;/full-title&gt;&lt;/periodical&gt;&lt;pages&gt;3356-65&lt;/pages&gt;&lt;volume&gt;89&lt;/volume&gt;&lt;number&gt;6&lt;/number&gt;&lt;dates&gt;&lt;year&gt;2015&lt;/year&gt;&lt;pub-dates&gt;&lt;date&gt;Mar&lt;/date&gt;&lt;/pub-dates&gt;&lt;/dates&gt;&lt;accession-num&gt;25589644&lt;/accession-num&gt;&lt;urls&gt;&lt;related-urls&gt;&lt;url&gt;http://www.ncbi.nlm.nih.gov/entrez/query.fcgi?cmd=Retrieve&amp;amp;db=PubMed&amp;amp;dopt=Citation&amp;amp;list_uids=25589644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[54]</w:t>
      </w:r>
      <w:r w:rsidR="00314E8C" w:rsidRPr="00043F63">
        <w:rPr>
          <w:rFonts w:ascii="Book Antiqua" w:hAnsi="Book Antiqua"/>
          <w:sz w:val="24"/>
          <w:vertAlign w:val="superscript"/>
        </w:rPr>
        <w:fldChar w:fldCharType="end"/>
      </w:r>
      <w:r w:rsidRPr="0040779D">
        <w:rPr>
          <w:rFonts w:ascii="Book Antiqua" w:hAnsi="Book Antiqua"/>
          <w:sz w:val="24"/>
        </w:rPr>
        <w:t>. Furthermore, the core protein of HCV associates with STAT1 and promotes its degradation</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&lt;EndNote&gt;&lt;Cite&gt;&lt;Author&gt;Lin&lt;/Author&gt;&lt;Year&gt;2005&lt;/Year&gt;&lt;RecNum&gt;4493&lt;/RecNum&gt;&lt;record&gt;&lt;rec-number&gt;4493&lt;/rec-number&gt;&lt;ref-type name="Journal Article"&gt;17&lt;/ref-type&gt;&lt;contributors&gt;&lt;authors&gt;&lt;author&gt;Lin, W.&lt;/author&gt;&lt;author&gt;Choe, W. H.&lt;/author&gt;&lt;author&gt;Hiasa, Y.&lt;/author&gt;&lt;author&gt;Kamegaya, Y.&lt;/author&gt;&lt;author&gt;Blackard, J. T.&lt;/author&gt;&lt;author&gt;Schmidt, E. V.&lt;/author&gt;&lt;author&gt;Chung, R. T.&lt;/author&gt;&lt;/authors&gt;&lt;/contributors&gt;&lt;auth-address&gt;Gastrointestinal Unit, Massachusetts General Hospital, Harvard Medical School, Boston, MA 02114, USA.&lt;/auth-address&gt;&lt;titles&gt;&lt;title&gt;Hepatitis C virus expression suppresses interferon signaling by degrading STAT1&lt;/title&gt;&lt;secondary-title&gt;Gastroenterology&lt;/secondary-title&gt;&lt;/titles&gt;&lt;periodical&gt;&lt;full-title&gt;Gastroenterology&lt;/full-title&gt;&lt;/periodical&gt;&lt;pages&gt;1034-41&lt;/pages&gt;&lt;volume&gt;128&lt;/volume&gt;&lt;number&gt;4&lt;/number&gt;&lt;keywords&gt;&lt;keyword&gt;Cell Line, Tumor&lt;/keyword&gt;&lt;keyword&gt;Cell Nucleus/metabolism&lt;/keyword&gt;&lt;keyword&gt;Cytoplasm/metabolism&lt;/keyword&gt;&lt;keyword&gt;DNA-Binding Proteins/genetics/*metabolism&lt;/keyword&gt;&lt;keyword&gt;Hepacivirus/metabolism/*physiology&lt;/keyword&gt;&lt;keyword&gt;Humans&lt;/keyword&gt;&lt;keyword&gt;Interferons/*antagonists &amp;amp; inhibitors/*metabolism&lt;/keyword&gt;&lt;keyword&gt;Nuclear Proteins/metabolism&lt;/keyword&gt;&lt;keyword&gt;Proteasome Endopeptidase Complex/metabolism&lt;/keyword&gt;&lt;keyword&gt;STAT1 Transcription Factor&lt;/keyword&gt;&lt;keyword&gt;STAT2 Transcription Factor&lt;/keyword&gt;&lt;keyword&gt;Signal Transduction/*physiology&lt;/keyword&gt;&lt;keyword&gt;Trans-Activators/genetics/*metabolism&lt;/keyword&gt;&lt;keyword&gt;Transfection&lt;/keyword&gt;&lt;keyword&gt;Viral Core Proteins/metabolism&lt;/keyword&gt;&lt;keyword&gt;Viral Proteins/physiology&lt;/keyword&gt;&lt;/keywords&gt;&lt;dates&gt;&lt;year&gt;2005&lt;/year&gt;&lt;pub-dates&gt;&lt;date&gt;Apr&lt;/date&gt;&lt;/pub-dates&gt;&lt;/dates&gt;&lt;accession-num&gt;15825084&lt;/accession-num&gt;&lt;urls&gt;&lt;related-urls&gt;&lt;url&gt;http://www.ncbi.nlm.nih.gov/entrez/query.fcgi?cmd=Retrieve&amp;amp;db=PubMed&amp;amp;dopt=Citation&amp;amp;list_uids=15825084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[55]</w:t>
      </w:r>
      <w:r w:rsidR="00314E8C" w:rsidRPr="00043F63">
        <w:rPr>
          <w:rFonts w:ascii="Book Antiqua" w:hAnsi="Book Antiqua"/>
          <w:sz w:val="24"/>
          <w:vertAlign w:val="superscript"/>
        </w:rPr>
        <w:fldChar w:fldCharType="end"/>
      </w:r>
      <w:r w:rsidRPr="0040779D">
        <w:rPr>
          <w:rFonts w:ascii="Book Antiqua" w:hAnsi="Book Antiqua"/>
          <w:sz w:val="24"/>
        </w:rPr>
        <w:t>. Immune cell populations and hepatocytes from HCV</w:t>
      </w:r>
      <w:r w:rsidR="008740B5" w:rsidRPr="0040779D">
        <w:rPr>
          <w:rFonts w:ascii="Book Antiqua" w:hAnsi="Book Antiqua"/>
          <w:sz w:val="24"/>
          <w:vertAlign w:val="superscript"/>
        </w:rPr>
        <w:t>+</w:t>
      </w:r>
      <w:r w:rsidRPr="0040779D">
        <w:rPr>
          <w:rFonts w:ascii="Book Antiqua" w:hAnsi="Book Antiqua"/>
          <w:sz w:val="24"/>
        </w:rPr>
        <w:t xml:space="preserve"> </w:t>
      </w:r>
      <w:r w:rsidRPr="0040779D">
        <w:rPr>
          <w:rFonts w:ascii="Book Antiqua" w:hAnsi="Book Antiqua"/>
          <w:sz w:val="24"/>
        </w:rPr>
        <w:lastRenderedPageBreak/>
        <w:t>patients have reduced STAT1 and STAT3 proteins. Furthermore, STAT3 was preferentially ubiquitinated and targeted for proteoso</w:t>
      </w:r>
      <w:r w:rsidR="00043F63">
        <w:rPr>
          <w:rFonts w:ascii="Book Antiqua" w:hAnsi="Book Antiqua"/>
          <w:sz w:val="24"/>
        </w:rPr>
        <w:t xml:space="preserve">mal degradation in the presence </w:t>
      </w:r>
      <w:r w:rsidRPr="0040779D">
        <w:rPr>
          <w:rFonts w:ascii="Book Antiqua" w:hAnsi="Book Antiqua"/>
          <w:sz w:val="24"/>
        </w:rPr>
        <w:t>of HCV</w:t>
      </w:r>
      <w:r w:rsidR="00314E8C" w:rsidRPr="00043F63">
        <w:rPr>
          <w:rFonts w:ascii="Book Antiqua" w:hAnsi="Book Antiqua"/>
          <w:sz w:val="24"/>
          <w:vertAlign w:val="superscript"/>
        </w:rPr>
        <w:fldChar w:fldCharType="begin"/>
      </w:r>
      <w:r w:rsidR="00314E8C" w:rsidRPr="00043F63">
        <w:rPr>
          <w:rFonts w:ascii="Book Antiqua" w:hAnsi="Book Antiqua"/>
          <w:sz w:val="24"/>
          <w:vertAlign w:val="superscript"/>
        </w:rPr>
        <w:instrText xml:space="preserve"> ADDIN EN.CITE &lt;EndNote&gt;&lt;Cite&gt;&lt;Author&gt;Stevenson&lt;/Author&gt;&lt;Year&gt;2013&lt;/Year&gt;&lt;RecNum&gt;4529&lt;/RecNum&gt;&lt;record&gt;&lt;rec-number&gt;4529&lt;/rec-number&gt;&lt;ref-type name="Journal Article"&gt;17&lt;/ref-type&gt;&lt;contributors&gt;&lt;authors&gt;&lt;author&gt;Stevenson, N. J.&lt;/author&gt;&lt;author&gt;Bourke, N. M.&lt;/author&gt;&lt;author&gt;Ryan, E. J.&lt;/author&gt;&lt;author&gt;Binder, M.&lt;/author&gt;&lt;author&gt;Fanning, L.&lt;/author&gt;&lt;author&gt;Johnston, J. A.&lt;/author&gt;&lt;author&gt;Hegarty, J. E.&lt;/author&gt;&lt;author&gt;Long, A.&lt;/author&gt;&lt;author&gt;O&amp;apos;Farrelly, C.&lt;/author&gt;&lt;/authors&gt;&lt;/contributors&gt;&lt;auth-address&gt;School of Biochemistry and Immunology, Trinity Biomedical Sciences Institute, Trinity College Dublin, Dublin, Ireland. n.stevenson@tcd.ie&lt;/auth-address&gt;&lt;titles&gt;&lt;title&gt;Hepatitis C virus targets the interferon-alpha JAK/STAT pathway by promoting proteasomal degradation in immune cells and hepatocytes&lt;/title&gt;&lt;secondary-title&gt;FEBS Lett&lt;/secondary-title&gt;&lt;/titles&gt;&lt;periodical&gt;&lt;full-title&gt;FEBS Lett&lt;/full-title&gt;&lt;/periodical&gt;&lt;pages&gt;1571-8&lt;/pages&gt;&lt;volume&gt;587&lt;/volume&gt;&lt;number&gt;10&lt;/number&gt;&lt;keywords&gt;&lt;keyword&gt;Adult&lt;/keyword&gt;&lt;keyword&gt;Aged&lt;/keyword&gt;&lt;keyword&gt;Cells, Cultured&lt;/keyword&gt;&lt;keyword&gt;Down-Regulation/immunology&lt;/keyword&gt;&lt;keyword&gt;Female&lt;/keyword&gt;&lt;keyword&gt;Hepacivirus/*physiology&lt;/keyword&gt;&lt;keyword&gt;Hepatocytes/*metabolism/virology&lt;/keyword&gt;&lt;keyword&gt;Humans&lt;/keyword&gt;&lt;keyword&gt;Immunity, Cellular/physiology&lt;/keyword&gt;&lt;keyword&gt;Interferon-alpha/*metabolism&lt;/keyword&gt;&lt;keyword&gt;Janus Kinases/*metabolism&lt;/keyword&gt;&lt;keyword&gt;Lymphocytes/*metabolism/virology&lt;/keyword&gt;&lt;keyword&gt;Male&lt;/keyword&gt;&lt;keyword&gt;Middle Aged&lt;/keyword&gt;&lt;keyword&gt;Proteasome Endopeptidase Complex/*metabolism&lt;/keyword&gt;&lt;keyword&gt;*Proteolysis&lt;/keyword&gt;&lt;keyword&gt;STAT Transcription Factors/*metabolism&lt;/keyword&gt;&lt;keyword&gt;Signal Transduction/physiology&lt;/keyword&gt;&lt;/keywords&gt;&lt;dates&gt;&lt;year&gt;2013&lt;/year&gt;&lt;pub-dates&gt;&lt;date&gt;May 21&lt;/date&gt;&lt;/pub-dates&gt;&lt;/dates&gt;&lt;accession-num&gt;23587486&lt;/accession-num&gt;&lt;urls&gt;&lt;related-urls&gt;&lt;url&gt;http://www.ncbi.nlm.nih.gov/entrez/query.fcgi?cmd=Retrieve&amp;amp;db=PubMed&amp;amp;dopt=Citation&amp;amp;list_uids=23587486 &lt;/url&gt;&lt;/related-urls&gt;&lt;/urls&gt;&lt;/record&gt;&lt;/Cite&gt;&lt;/EndNote&gt;</w:instrText>
      </w:r>
      <w:r w:rsidR="00314E8C" w:rsidRPr="00043F63">
        <w:rPr>
          <w:rFonts w:ascii="Book Antiqua" w:hAnsi="Book Antiqua"/>
          <w:sz w:val="24"/>
          <w:vertAlign w:val="superscript"/>
        </w:rPr>
        <w:fldChar w:fldCharType="separate"/>
      </w:r>
      <w:r w:rsidR="00314E8C" w:rsidRPr="00043F63">
        <w:rPr>
          <w:rFonts w:ascii="Book Antiqua" w:hAnsi="Book Antiqua"/>
          <w:sz w:val="24"/>
          <w:vertAlign w:val="superscript"/>
        </w:rPr>
        <w:t>[56]</w:t>
      </w:r>
      <w:r w:rsidR="00314E8C" w:rsidRPr="00043F63">
        <w:rPr>
          <w:rFonts w:ascii="Book Antiqua" w:hAnsi="Book Antiqua"/>
          <w:sz w:val="24"/>
          <w:vertAlign w:val="superscript"/>
        </w:rPr>
        <w:fldChar w:fldCharType="end"/>
      </w:r>
      <w:r w:rsidRPr="0040779D">
        <w:rPr>
          <w:rFonts w:ascii="Book Antiqua" w:hAnsi="Book Antiqua"/>
          <w:sz w:val="24"/>
        </w:rPr>
        <w:t>. These observations may explain in part the hypo</w:t>
      </w:r>
      <w:r w:rsidR="00BB142E" w:rsidRPr="0040779D">
        <w:rPr>
          <w:rFonts w:ascii="Book Antiqua" w:hAnsi="Book Antiqua"/>
          <w:sz w:val="24"/>
        </w:rPr>
        <w:t>-</w:t>
      </w:r>
      <w:r w:rsidRPr="0040779D">
        <w:rPr>
          <w:rFonts w:ascii="Book Antiqua" w:hAnsi="Book Antiqua"/>
          <w:sz w:val="24"/>
        </w:rPr>
        <w:t xml:space="preserve">responsiveness observed in some patients to </w:t>
      </w:r>
      <w:r w:rsidR="008740B5" w:rsidRPr="0040779D">
        <w:rPr>
          <w:rFonts w:ascii="Book Antiqua" w:hAnsi="Book Antiqua"/>
          <w:sz w:val="24"/>
        </w:rPr>
        <w:t>IFN-</w:t>
      </w:r>
      <w:r w:rsidRPr="0040779D">
        <w:rPr>
          <w:rFonts w:ascii="Book Antiqua" w:hAnsi="Book Antiqua"/>
          <w:sz w:val="24"/>
        </w:rPr>
        <w:t>α treatment.</w:t>
      </w:r>
    </w:p>
    <w:p w:rsidR="007E4C7B" w:rsidRPr="0040779D" w:rsidRDefault="00CD0C3B" w:rsidP="003C162D">
      <w:pPr>
        <w:keepNext/>
        <w:autoSpaceDE w:val="0"/>
        <w:autoSpaceDN w:val="0"/>
        <w:adjustRightInd w:val="0"/>
        <w:snapToGrid w:val="0"/>
        <w:spacing w:line="360" w:lineRule="auto"/>
        <w:ind w:firstLineChars="100" w:firstLine="240"/>
        <w:rPr>
          <w:rFonts w:ascii="Book Antiqua" w:hAnsi="Book Antiqua"/>
          <w:sz w:val="24"/>
          <w:u w:color="262626"/>
        </w:rPr>
      </w:pPr>
      <w:r w:rsidRPr="0040779D">
        <w:rPr>
          <w:rFonts w:ascii="Book Antiqua" w:hAnsi="Book Antiqua"/>
          <w:sz w:val="24"/>
          <w:lang w:val="en-GB"/>
        </w:rPr>
        <w:t>Since IFN</w:t>
      </w:r>
      <w:r w:rsidR="000472DD" w:rsidRPr="0040779D">
        <w:rPr>
          <w:rFonts w:ascii="Book Antiqua" w:hAnsi="Book Antiqua"/>
          <w:sz w:val="24"/>
          <w:lang w:val="en-GB"/>
        </w:rPr>
        <w:t>-</w:t>
      </w:r>
      <w:r w:rsidRPr="0040779D">
        <w:rPr>
          <w:rFonts w:ascii="Book Antiqua" w:hAnsi="Book Antiqua"/>
          <w:sz w:val="24"/>
        </w:rPr>
        <w:t>α/β</w:t>
      </w:r>
      <w:r w:rsidRPr="0040779D">
        <w:rPr>
          <w:rFonts w:ascii="Book Antiqua" w:hAnsi="Book Antiqua"/>
          <w:sz w:val="24"/>
          <w:lang w:val="en-GB"/>
        </w:rPr>
        <w:t xml:space="preserve"> and IFN</w:t>
      </w:r>
      <w:r w:rsidR="000472DD" w:rsidRPr="0040779D">
        <w:rPr>
          <w:rFonts w:ascii="Book Antiqua" w:hAnsi="Book Antiqua"/>
          <w:sz w:val="24"/>
          <w:lang w:val="en-GB"/>
        </w:rPr>
        <w:t>-</w:t>
      </w:r>
      <w:r w:rsidRPr="0040779D">
        <w:rPr>
          <w:rFonts w:ascii="Book Antiqua" w:hAnsi="Book Antiqua"/>
          <w:sz w:val="24"/>
          <w:lang w:val="en-GB"/>
        </w:rPr>
        <w:t xml:space="preserve">λ trigger similar signaling pathways, they are predicted to induce the same group of ISGs. However, in contrast to the widely expressed IFN-I receptor in different cell types, the expression of the </w:t>
      </w:r>
      <w:r w:rsidRPr="0040779D">
        <w:rPr>
          <w:rFonts w:ascii="Book Antiqua" w:hAnsi="Book Antiqua"/>
          <w:sz w:val="24"/>
        </w:rPr>
        <w:t xml:space="preserve">IL-10R2 subunit of the IFN-λ </w:t>
      </w:r>
      <w:r w:rsidRPr="0040779D">
        <w:rPr>
          <w:rFonts w:ascii="Book Antiqua" w:hAnsi="Book Antiqua"/>
          <w:sz w:val="24"/>
          <w:lang w:val="en-GB"/>
        </w:rPr>
        <w:t>receptor appears to be restricted to cell</w:t>
      </w:r>
      <w:r w:rsidR="000A2D1A" w:rsidRPr="0040779D">
        <w:rPr>
          <w:rFonts w:ascii="Book Antiqua" w:hAnsi="Book Antiqua"/>
          <w:sz w:val="24"/>
          <w:lang w:val="en-GB"/>
        </w:rPr>
        <w:t xml:space="preserve"> </w:t>
      </w:r>
      <w:r w:rsidRPr="0040779D">
        <w:rPr>
          <w:rFonts w:ascii="Book Antiqua" w:hAnsi="Book Antiqua"/>
          <w:sz w:val="24"/>
          <w:lang w:val="en-GB"/>
        </w:rPr>
        <w:t>types and tissues, particularly on epithelial cells</w:t>
      </w:r>
      <w:r w:rsidR="00314E8C" w:rsidRPr="00E74E1F">
        <w:rPr>
          <w:rFonts w:ascii="Book Antiqua" w:hAnsi="Book Antiqua"/>
          <w:sz w:val="24"/>
          <w:vertAlign w:val="superscript"/>
          <w:lang w:val="en-GB"/>
        </w:rPr>
        <w:fldChar w:fldCharType="begin"/>
      </w:r>
      <w:r w:rsidR="00314E8C" w:rsidRPr="00E74E1F">
        <w:rPr>
          <w:rFonts w:ascii="Book Antiqua" w:hAnsi="Book Antiqua"/>
          <w:sz w:val="24"/>
          <w:vertAlign w:val="superscript"/>
          <w:lang w:val="en-GB"/>
        </w:rPr>
        <w:instrText xml:space="preserve"> ADDIN EN.CITE &lt;EndNote&gt;&lt;Cite&gt;&lt;Author&gt;Sommereyns&lt;/Author&gt;&lt;Year&gt;2008&lt;/Year&gt;&lt;RecNum&gt;2113&lt;/RecNum&gt;&lt;record&gt;&lt;rec-number&gt;2113&lt;/rec-number&gt;&lt;ref-type name="Journal Article"&gt;17&lt;/ref-type&gt;&lt;contributors&gt;&lt;authors&gt;&lt;author&gt;Sommereyns, Caroline&lt;/author&gt;&lt;author&gt;Paul, Sophie&lt;/author&gt;&lt;author&gt;Staeheli, Peter&lt;/author&gt;&lt;author&gt;Michiels, Thomas&lt;/author&gt;&lt;/authors&gt;&lt;/contributors&gt;&lt;titles&gt;&lt;title&gt;IFN-Lambda Is Expressed in a Tissue-Dependent Fashion and Primarily Acts on Epithelial Cells In Vivo&lt;/title&gt;&lt;secondary-title&gt;PLoS Pathog&lt;/secondary-title&gt;&lt;/titles&gt;&lt;periodical&gt;&lt;full-title&gt;PLoS Pathog&lt;/full-title&gt;&lt;/periodical&gt;&lt;pages&gt;e1000017&lt;/pages&gt;&lt;volume&gt;4&lt;/volume&gt;&lt;number&gt;3&lt;/number&gt;&lt;dates&gt;&lt;year&gt;2008&lt;/year&gt;&lt;/dates&gt;&lt;publisher&gt;Public Library of Science&lt;/publisher&gt;&lt;urls&gt;&lt;related-urls&gt;&lt;url&gt;http://dx.plos.org/10.1371%2Fjournal.ppat.1000017 &lt;/url&gt;&lt;/related-urls&gt;&lt;/urls&gt;&lt;/record&gt;&lt;/Cite&gt;&lt;/EndNote&gt;</w:instrText>
      </w:r>
      <w:r w:rsidR="00314E8C" w:rsidRPr="00E74E1F">
        <w:rPr>
          <w:rFonts w:ascii="Book Antiqua" w:hAnsi="Book Antiqua"/>
          <w:sz w:val="24"/>
          <w:vertAlign w:val="superscript"/>
          <w:lang w:val="en-GB"/>
        </w:rPr>
        <w:fldChar w:fldCharType="separate"/>
      </w:r>
      <w:r w:rsidR="00314E8C" w:rsidRPr="00E74E1F">
        <w:rPr>
          <w:rFonts w:ascii="Book Antiqua" w:hAnsi="Book Antiqua"/>
          <w:sz w:val="24"/>
          <w:vertAlign w:val="superscript"/>
          <w:lang w:val="en-GB"/>
        </w:rPr>
        <w:t>[49]</w:t>
      </w:r>
      <w:r w:rsidR="00314E8C" w:rsidRPr="00E74E1F">
        <w:rPr>
          <w:rFonts w:ascii="Book Antiqua" w:hAnsi="Book Antiqua"/>
          <w:sz w:val="24"/>
          <w:vertAlign w:val="superscript"/>
          <w:lang w:val="en-GB"/>
        </w:rPr>
        <w:fldChar w:fldCharType="end"/>
      </w:r>
      <w:r w:rsidRPr="0040779D">
        <w:rPr>
          <w:rFonts w:ascii="Book Antiqua" w:hAnsi="Book Antiqua"/>
          <w:sz w:val="24"/>
        </w:rPr>
        <w:t>.</w:t>
      </w:r>
      <w:r w:rsidRPr="0040779D">
        <w:rPr>
          <w:rFonts w:ascii="Book Antiqua" w:hAnsi="Book Antiqua"/>
          <w:sz w:val="24"/>
          <w:lang w:val="en-GB"/>
        </w:rPr>
        <w:t xml:space="preserve"> This raised the possibility that IFN</w:t>
      </w:r>
      <w:r w:rsidR="00176B2A" w:rsidRPr="0040779D">
        <w:rPr>
          <w:rFonts w:ascii="Book Antiqua" w:hAnsi="Book Antiqua"/>
          <w:sz w:val="24"/>
          <w:lang w:val="en-GB"/>
        </w:rPr>
        <w:t>-</w:t>
      </w:r>
      <w:r w:rsidRPr="0040779D">
        <w:rPr>
          <w:rFonts w:ascii="Book Antiqua" w:hAnsi="Book Antiqua"/>
          <w:sz w:val="24"/>
          <w:lang w:val="en-GB"/>
        </w:rPr>
        <w:t>λ administration may be a better option to the common therapy for treating HCV infection with pegylated IFN</w:t>
      </w:r>
      <w:r w:rsidR="00176B2A" w:rsidRPr="0040779D">
        <w:rPr>
          <w:rFonts w:ascii="Book Antiqua" w:hAnsi="Book Antiqua"/>
          <w:sz w:val="24"/>
          <w:lang w:val="en-GB"/>
        </w:rPr>
        <w:t>-</w:t>
      </w:r>
      <w:r w:rsidRPr="0040779D">
        <w:rPr>
          <w:rFonts w:ascii="Book Antiqua" w:hAnsi="Book Antiqua"/>
          <w:sz w:val="24"/>
        </w:rPr>
        <w:t>α</w:t>
      </w:r>
      <w:r w:rsidRPr="0040779D">
        <w:rPr>
          <w:rFonts w:ascii="Book Antiqua" w:hAnsi="Book Antiqua"/>
          <w:sz w:val="24"/>
          <w:lang w:val="en-GB"/>
        </w:rPr>
        <w:t xml:space="preserve"> (Peg-IFN</w:t>
      </w:r>
      <w:r w:rsidR="00176B2A" w:rsidRPr="0040779D">
        <w:rPr>
          <w:rFonts w:ascii="Book Antiqua" w:hAnsi="Book Antiqua"/>
          <w:sz w:val="24"/>
          <w:lang w:val="en-GB"/>
        </w:rPr>
        <w:t>-</w:t>
      </w:r>
      <w:r w:rsidRPr="0040779D">
        <w:rPr>
          <w:rFonts w:ascii="Book Antiqua" w:hAnsi="Book Antiqua"/>
          <w:sz w:val="24"/>
        </w:rPr>
        <w:t>α</w:t>
      </w:r>
      <w:r w:rsidRPr="0040779D">
        <w:rPr>
          <w:rFonts w:ascii="Book Antiqua" w:hAnsi="Book Antiqua"/>
          <w:sz w:val="24"/>
          <w:lang w:val="en-GB"/>
        </w:rPr>
        <w:t xml:space="preserve">) and ribavirin. It is now known that </w:t>
      </w:r>
      <w:r w:rsidR="000656FF" w:rsidRPr="0040779D">
        <w:rPr>
          <w:rFonts w:ascii="Book Antiqua" w:hAnsi="Book Antiqua"/>
          <w:sz w:val="24"/>
          <w:lang w:val="en-GB"/>
        </w:rPr>
        <w:t>Peg-IFN-</w:t>
      </w:r>
      <w:r w:rsidR="000656FF" w:rsidRPr="0040779D">
        <w:rPr>
          <w:rFonts w:ascii="Book Antiqua" w:hAnsi="Book Antiqua"/>
          <w:sz w:val="24"/>
        </w:rPr>
        <w:t>α</w:t>
      </w:r>
      <w:r w:rsidRPr="0040779D">
        <w:rPr>
          <w:rFonts w:ascii="Book Antiqua" w:hAnsi="Book Antiqua"/>
          <w:sz w:val="24"/>
          <w:lang w:val="en-GB"/>
        </w:rPr>
        <w:t xml:space="preserve"> treatment is only effective in a fraction of HCV</w:t>
      </w:r>
      <w:r w:rsidR="000A2D1A" w:rsidRPr="0040779D">
        <w:rPr>
          <w:rFonts w:ascii="Book Antiqua" w:hAnsi="Book Antiqua"/>
          <w:sz w:val="24"/>
          <w:lang w:val="en-GB"/>
        </w:rPr>
        <w:t>-</w:t>
      </w:r>
      <w:r w:rsidRPr="0040779D">
        <w:rPr>
          <w:rFonts w:ascii="Book Antiqua" w:hAnsi="Book Antiqua"/>
          <w:sz w:val="24"/>
          <w:lang w:val="en-GB"/>
        </w:rPr>
        <w:t xml:space="preserve">infected individuals with the presence of some side effects. </w:t>
      </w:r>
      <w:r w:rsidR="000A2D1A" w:rsidRPr="0040779D">
        <w:rPr>
          <w:rFonts w:ascii="Book Antiqua" w:hAnsi="Book Antiqua"/>
          <w:sz w:val="24"/>
          <w:lang w:val="en-GB"/>
        </w:rPr>
        <w:t>Thus</w:t>
      </w:r>
      <w:r w:rsidRPr="0040779D">
        <w:rPr>
          <w:rFonts w:ascii="Book Antiqua" w:hAnsi="Book Antiqua"/>
          <w:sz w:val="24"/>
          <w:lang w:val="en-GB"/>
        </w:rPr>
        <w:t xml:space="preserve"> far Peg-IFN</w:t>
      </w:r>
      <w:r w:rsidR="00176B2A" w:rsidRPr="0040779D">
        <w:rPr>
          <w:rFonts w:ascii="Book Antiqua" w:hAnsi="Book Antiqua"/>
          <w:sz w:val="24"/>
          <w:lang w:val="en-GB"/>
        </w:rPr>
        <w:t>-</w:t>
      </w:r>
      <w:r w:rsidRPr="0040779D">
        <w:rPr>
          <w:rFonts w:ascii="Book Antiqua" w:hAnsi="Book Antiqua"/>
          <w:sz w:val="24"/>
          <w:lang w:val="en-GB"/>
        </w:rPr>
        <w:t>λ has shown promising results</w:t>
      </w:r>
      <w:r w:rsidR="00314E8C" w:rsidRPr="00E74E1F">
        <w:rPr>
          <w:rFonts w:ascii="Book Antiqua" w:hAnsi="Book Antiqua"/>
          <w:sz w:val="24"/>
          <w:vertAlign w:val="superscript"/>
          <w:lang w:val="en-GB"/>
        </w:rPr>
        <w:fldChar w:fldCharType="begin"/>
      </w:r>
      <w:r w:rsidR="00314E8C" w:rsidRPr="00E74E1F">
        <w:rPr>
          <w:rFonts w:ascii="Book Antiqua" w:hAnsi="Book Antiqua"/>
          <w:sz w:val="24"/>
          <w:vertAlign w:val="superscript"/>
          <w:lang w:val="en-GB"/>
        </w:rPr>
        <w:instrText xml:space="preserve"> ADDIN EN.CITE &lt;EndNote&gt;&lt;Cite&gt;&lt;Author&gt;Muir&lt;/Author&gt;&lt;Year&gt;2010&lt;/Year&gt;&lt;RecNum&gt;4502&lt;/RecNum&gt;&lt;record&gt;&lt;rec-number&gt;4502&lt;/rec-number&gt;&lt;ref-type name="Journal Article"&gt;17&lt;/ref-type&gt;&lt;contributors&gt;&lt;authors&gt;&lt;author&gt;Muir, A. J.&lt;/author&gt;&lt;author&gt;Shiffman, M. L.&lt;/author&gt;&lt;author&gt;Zaman, A.&lt;/author&gt;&lt;author&gt;Yoffe, B.&lt;/author&gt;&lt;author&gt;de la Torre, A.&lt;/author&gt;&lt;author&gt;Flamm, S.&lt;/author&gt;&lt;author&gt;Gordon, S. C.&lt;/author&gt;&lt;author&gt;Marotta, P.&lt;/author&gt;&lt;author&gt;Vierling, J. M.&lt;/author&gt;&lt;author&gt;Lopez-Talavera, J. C.&lt;/author&gt;&lt;author&gt;Byrnes-Blake, K.&lt;/author&gt;&lt;author&gt;Fontana, D.&lt;/author&gt;&lt;author&gt;Freeman, J.&lt;/author&gt;&lt;author&gt;Gray, T.&lt;/author&gt;&lt;author&gt;Hausman, D.&lt;/author&gt;&lt;author&gt;Hunder, N. N.&lt;/author&gt;&lt;author&gt;Lawitz, E.&lt;/author&gt;&lt;/authors&gt;&lt;/contributors&gt;&lt;auth-address&gt;Division of Gastroenterology, Duke University, Durham, NC 27701, USA. muir0002@mc.duke.edu&lt;/auth-address&gt;&lt;titles&gt;&lt;title&gt;Phase 1b study of pegylated interferon lambda 1 with or without ribavirin in patients with chronic genotype 1 hepatitis C virus infection&lt;/title&gt;&lt;secondary-title&gt;Hepatology&lt;/secondary-title&gt;&lt;/titles&gt;&lt;periodical&gt;&lt;full-title&gt;Hepatology&lt;/full-title&gt;&lt;/periodical&gt;&lt;pages&gt;822-32&lt;/pages&gt;&lt;volume&gt;52&lt;/volume&gt;&lt;number&gt;3&lt;/number&gt;&lt;keywords&gt;&lt;keyword&gt;Adult&lt;/keyword&gt;&lt;keyword&gt;Aged&lt;/keyword&gt;&lt;keyword&gt;Antiviral Agents/adverse effects/*therapeutic use&lt;/keyword&gt;&lt;keyword&gt;Cohort Studies&lt;/keyword&gt;&lt;keyword&gt;Dose-Response Relationship, Drug&lt;/keyword&gt;&lt;keyword&gt;Drug Therapy, Combination&lt;/keyword&gt;&lt;keyword&gt;Fatigue/chemically induced&lt;/keyword&gt;&lt;keyword&gt;Female&lt;/keyword&gt;&lt;keyword&gt;Genotype&lt;/keyword&gt;&lt;keyword&gt;Hepacivirus/*genetics&lt;/keyword&gt;&lt;keyword&gt;Hepatitis C, Chronic/*drug therapy&lt;/keyword&gt;&lt;keyword&gt;Humans&lt;/keyword&gt;&lt;keyword&gt;Interleukins/adverse effects/*therapeutic use&lt;/keyword&gt;&lt;keyword&gt;Male&lt;/keyword&gt;&lt;keyword&gt;Middle Aged&lt;/keyword&gt;&lt;keyword&gt;Nausea/chemically induced&lt;/keyword&gt;&lt;keyword&gt;Polyethylene Glycols/adverse effects/therapeutic use&lt;/keyword&gt;&lt;keyword&gt;Recombinant Proteins/adverse effects/therapeutic use&lt;/keyword&gt;&lt;keyword&gt;Ribavirin/*therapeutic use&lt;/keyword&gt;&lt;keyword&gt;Treatment Outcome&lt;/keyword&gt;&lt;/keywords&gt;&lt;dates&gt;&lt;year&gt;2010&lt;/year&gt;&lt;pub-dates&gt;&lt;date&gt;Sep&lt;/date&gt;&lt;/pub-dates&gt;&lt;/dates&gt;&lt;accession-num&gt;20564352&lt;/accession-num&gt;&lt;urls&gt;&lt;related-urls&gt;&lt;url&gt;http://www.ncbi.nlm.nih.gov/entrez/query.fcgi?cmd=Retrieve&amp;amp;db=PubMed&amp;amp;dopt=Citation&amp;amp;list_uids=20564352 &lt;/url&gt;&lt;/related-urls&gt;&lt;/urls&gt;&lt;/record&gt;&lt;/Cite&gt;&lt;Cite&gt;&lt;Author&gt;Ramos&lt;/Author&gt;&lt;Year&gt;2010&lt;/Year&gt;&lt;RecNum&gt;4514&lt;/RecNum&gt;&lt;record&gt;&lt;rec-number&gt;4514&lt;/rec-number&gt;&lt;ref-type name="Journal Article"&gt;17&lt;/ref-type&gt;&lt;contributors&gt;&lt;authors&gt;&lt;author&gt;Ramos, E. L.&lt;/author&gt;&lt;/authors&gt;&lt;/contributors&gt;&lt;auth-address&gt;ZymoGenetics, Inc., Seattle, Washington 98101, USA. ramose@zgi.com&lt;/auth-address&gt;&lt;titles&gt;&lt;title&gt;Preclinical and clinical development of pegylated interferon-lambda 1 in chronic hepatitis C&lt;/title&gt;&lt;secondary-title&gt;J Interferon Cytokine Res&lt;/secondary-title&gt;&lt;/titles&gt;&lt;periodical&gt;&lt;full-title&gt;J Interferon Cytokine Res&lt;/full-title&gt;&lt;/periodical&gt;&lt;pages&gt;591-5&lt;/pages&gt;&lt;volume&gt;30&lt;/volume&gt;&lt;number&gt;8&lt;/number&gt;&lt;keywords&gt;&lt;keyword&gt;Adult&lt;/keyword&gt;&lt;keyword&gt;Aged&lt;/keyword&gt;&lt;keyword&gt;Antiviral Agents/*administration &amp;amp; dosage/adverse effects&lt;/keyword&gt;&lt;keyword&gt;Bone Marrow/drug effects/*metabolism/pathology&lt;/keyword&gt;&lt;keyword&gt;Clinical Trials, Phase I as Topic&lt;/keyword&gt;&lt;keyword&gt;Drug Evaluation, Preclinical&lt;/keyword&gt;&lt;keyword&gt;Drug Therapy, Combination&lt;/keyword&gt;&lt;keyword&gt;Female&lt;/keyword&gt;&lt;keyword&gt;Hepacivirus/pathogenicity/*physiology&lt;/keyword&gt;&lt;keyword&gt;Hepatitis C, Chronic/*drug therapy/immunology&lt;/keyword&gt;&lt;keyword&gt;Humans&lt;/keyword&gt;&lt;keyword&gt;Interferon-alpha/administration &amp;amp; dosage/adverse effects&lt;/keyword&gt;&lt;keyword&gt;Interleukins/*administration &amp;amp; dosage/adverse effects/chemistry&lt;/keyword&gt;&lt;keyword&gt;Male&lt;/keyword&gt;&lt;keyword&gt;Middle Aged&lt;/keyword&gt;&lt;keyword&gt;Polyethylene Glycols/administration &amp;amp; dosage/adverse effects/chemistry&lt;/keyword&gt;&lt;keyword&gt;Recombinant Proteins&lt;/keyword&gt;&lt;keyword&gt;Ribavirin/administration &amp;amp; dosage/adverse effects&lt;/keyword&gt;&lt;keyword&gt;Viral Load/drug effects&lt;/keyword&gt;&lt;/keywords&gt;&lt;dates&gt;&lt;year&gt;2010&lt;/year&gt;&lt;pub-dates&gt;&lt;date&gt;Aug&lt;/date&gt;&lt;/pub-dates&gt;&lt;/dates&gt;&lt;accession-num&gt;20645873&lt;/accession-num&gt;&lt;urls&gt;&lt;related-urls&gt;&lt;url&gt;http://www.ncbi.nlm.nih.gov/entrez/query.fcgi?cmd=Retrieve&amp;amp;db=PubMed&amp;amp;dopt=Citation&amp;amp;list_uids=20645873 &lt;/url&gt;&lt;/related-urls&gt;&lt;/urls&gt;&lt;/record&gt;&lt;/Cite&gt;&lt;/EndNote&gt;</w:instrText>
      </w:r>
      <w:r w:rsidR="00314E8C" w:rsidRPr="00E74E1F">
        <w:rPr>
          <w:rFonts w:ascii="Book Antiqua" w:hAnsi="Book Antiqua"/>
          <w:sz w:val="24"/>
          <w:vertAlign w:val="superscript"/>
          <w:lang w:val="en-GB"/>
        </w:rPr>
        <w:fldChar w:fldCharType="separate"/>
      </w:r>
      <w:r w:rsidR="00BD55F0">
        <w:rPr>
          <w:rFonts w:ascii="Book Antiqua" w:hAnsi="Book Antiqua"/>
          <w:sz w:val="24"/>
          <w:vertAlign w:val="superscript"/>
          <w:lang w:val="en-GB"/>
        </w:rPr>
        <w:t>[57,</w:t>
      </w:r>
      <w:r w:rsidR="00314E8C" w:rsidRPr="00E74E1F">
        <w:rPr>
          <w:rFonts w:ascii="Book Antiqua" w:hAnsi="Book Antiqua"/>
          <w:sz w:val="24"/>
          <w:vertAlign w:val="superscript"/>
          <w:lang w:val="en-GB"/>
        </w:rPr>
        <w:t>58]</w:t>
      </w:r>
      <w:r w:rsidR="00314E8C" w:rsidRPr="00E74E1F">
        <w:rPr>
          <w:rFonts w:ascii="Book Antiqua" w:hAnsi="Book Antiqua"/>
          <w:sz w:val="24"/>
          <w:vertAlign w:val="superscript"/>
          <w:lang w:val="en-GB"/>
        </w:rPr>
        <w:fldChar w:fldCharType="end"/>
      </w:r>
      <w:r w:rsidRPr="0040779D">
        <w:rPr>
          <w:rFonts w:ascii="Book Antiqua" w:hAnsi="Book Antiqua"/>
          <w:sz w:val="24"/>
        </w:rPr>
        <w:t>. Besides the tissue/cell type-specific expression of the IL-10R2 receptor</w:t>
      </w:r>
      <w:r w:rsidR="000A2D1A" w:rsidRPr="0040779D">
        <w:rPr>
          <w:rFonts w:ascii="Book Antiqua" w:hAnsi="Book Antiqua"/>
          <w:sz w:val="24"/>
        </w:rPr>
        <w:t xml:space="preserve">, </w:t>
      </w:r>
      <w:r w:rsidRPr="0040779D">
        <w:rPr>
          <w:rFonts w:ascii="Book Antiqua" w:hAnsi="Book Antiqua"/>
          <w:sz w:val="24"/>
        </w:rPr>
        <w:t>Peg-IFN</w:t>
      </w:r>
      <w:r w:rsidR="00B54FE0" w:rsidRPr="0040779D">
        <w:rPr>
          <w:rFonts w:ascii="Book Antiqua" w:hAnsi="Book Antiqua"/>
          <w:sz w:val="24"/>
        </w:rPr>
        <w:t>-</w:t>
      </w:r>
      <w:r w:rsidRPr="0040779D">
        <w:rPr>
          <w:rFonts w:ascii="Book Antiqua" w:hAnsi="Book Antiqua"/>
          <w:sz w:val="24"/>
        </w:rPr>
        <w:t>λ may be more effective since</w:t>
      </w:r>
      <w:r w:rsidR="000656FF" w:rsidRPr="0040779D">
        <w:rPr>
          <w:rFonts w:ascii="Book Antiqua" w:hAnsi="Book Antiqua"/>
          <w:sz w:val="24"/>
        </w:rPr>
        <w:t>,</w:t>
      </w:r>
      <w:r w:rsidRPr="0040779D">
        <w:rPr>
          <w:rFonts w:ascii="Book Antiqua" w:hAnsi="Book Antiqua"/>
          <w:sz w:val="24"/>
        </w:rPr>
        <w:t xml:space="preserve"> </w:t>
      </w:r>
      <w:r w:rsidR="00882940" w:rsidRPr="0040779D">
        <w:rPr>
          <w:rFonts w:ascii="Book Antiqua" w:hAnsi="Book Antiqua"/>
          <w:sz w:val="24"/>
        </w:rPr>
        <w:t>unlike</w:t>
      </w:r>
      <w:r w:rsidR="000656FF" w:rsidRPr="0040779D">
        <w:rPr>
          <w:rFonts w:ascii="Book Antiqua" w:hAnsi="Book Antiqua"/>
          <w:sz w:val="24"/>
        </w:rPr>
        <w:t xml:space="preserve"> </w:t>
      </w:r>
      <w:r w:rsidRPr="0040779D">
        <w:rPr>
          <w:rFonts w:ascii="Book Antiqua" w:hAnsi="Book Antiqua"/>
          <w:sz w:val="24"/>
        </w:rPr>
        <w:t>IFN</w:t>
      </w:r>
      <w:r w:rsidR="00B54FE0" w:rsidRPr="0040779D">
        <w:rPr>
          <w:rFonts w:ascii="Book Antiqua" w:hAnsi="Book Antiqua"/>
          <w:sz w:val="24"/>
        </w:rPr>
        <w:t>-</w:t>
      </w:r>
      <w:r w:rsidRPr="0040779D">
        <w:rPr>
          <w:rFonts w:ascii="Book Antiqua" w:hAnsi="Book Antiqua"/>
          <w:sz w:val="24"/>
        </w:rPr>
        <w:t>α treatment</w:t>
      </w:r>
      <w:r w:rsidR="000656FF" w:rsidRPr="00E74E1F">
        <w:rPr>
          <w:rFonts w:ascii="Book Antiqua" w:hAnsi="Book Antiqua"/>
          <w:sz w:val="24"/>
          <w:vertAlign w:val="superscript"/>
        </w:rPr>
        <w:fldChar w:fldCharType="begin"/>
      </w:r>
      <w:r w:rsidR="000656FF" w:rsidRPr="00E74E1F">
        <w:rPr>
          <w:rFonts w:ascii="Book Antiqua" w:hAnsi="Book Antiqua"/>
          <w:sz w:val="24"/>
          <w:vertAlign w:val="superscript"/>
        </w:rPr>
        <w:instrText xml:space="preserve"> ADDIN EN.CITE &lt;EndNote&gt;&lt;Cite&gt;&lt;Author&gt;Sarasin-Filipowicz&lt;/Author&gt;&lt;Year&gt;2009&lt;/Year&gt;&lt;RecNum&gt;4522&lt;/RecNum&gt;&lt;record&gt;&lt;rec-number&gt;4522&lt;/rec-number&gt;&lt;ref-type name="Journal Article"&gt;17&lt;/ref-type&gt;&lt;contributors&gt;&lt;authors&gt;&lt;author&gt;Sarasin-Filipowicz, M.&lt;/author&gt;&lt;author&gt;Wang, X.&lt;/author&gt;&lt;author&gt;Yan, M.&lt;/author&gt;&lt;author&gt;Duong, F. H.&lt;/author&gt;&lt;author&gt;Poli, V.&lt;/author&gt;&lt;author&gt;Hilton, D. J.&lt;/author&gt;&lt;author&gt;Zhang, D. E.&lt;/author&gt;&lt;author&gt;Heim, M. H.&lt;/author&gt;&lt;/authors&gt;&lt;/contributors&gt;&lt;auth-address&gt;Department of Biomedicine, University Hospital Basel, Basel, Switzerland.&lt;/auth-address&gt;&lt;titles&gt;&lt;title&gt;Alpha interferon induces long-lasting refractoriness of JAK-STAT signaling in the mouse liver through induction of USP18/UBP43&lt;/title&gt;&lt;secondary-title&gt;Mol Cell Biol&lt;/secondary-title&gt;&lt;/titles&gt;&lt;periodical&gt;&lt;full-title&gt;Mol Cell Biol&lt;/full-title&gt;&lt;/periodical&gt;&lt;pages&gt;4841-51&lt;/pages&gt;&lt;volume&gt;29&lt;/volume&gt;&lt;number&gt;17&lt;/number&gt;&lt;keywords&gt;&lt;keyword&gt;Animals&lt;/keyword&gt;&lt;keyword&gt;Endopeptidases/genetics/*metabolism&lt;/keyword&gt;&lt;keyword&gt;Humans&lt;/keyword&gt;&lt;keyword&gt;Interferon Type I/*pharmacology&lt;/keyword&gt;&lt;keyword&gt;Interleukin-10/metabolism&lt;/keyword&gt;&lt;keyword&gt;Janus Kinases/genetics/*metabolism&lt;/keyword&gt;&lt;keyword&gt;*Liver/drug effects/metabolism&lt;/keyword&gt;&lt;keyword&gt;Mice&lt;/keyword&gt;&lt;keyword&gt;Mice, Inbred C57BL&lt;/keyword&gt;&lt;keyword&gt;Mice, Knockout&lt;/keyword&gt;&lt;keyword&gt;Mice, Transgenic&lt;/keyword&gt;&lt;keyword&gt;Recombinant Proteins&lt;/keyword&gt;&lt;keyword&gt;STAT Transcription Factors/genetics/*metabolism&lt;/keyword&gt;&lt;keyword&gt;Signal Transduction/*drug effects&lt;/keyword&gt;&lt;keyword&gt;Suppressor of Cytokine Signaling Proteins/genetics/metabolism&lt;/keyword&gt;&lt;keyword&gt;Ubiquitin Thiolesterase&lt;/keyword&gt;&lt;/keywords&gt;&lt;dates&gt;&lt;year&gt;2009&lt;/year&gt;&lt;pub-dates&gt;&lt;date&gt;Sep&lt;/date&gt;&lt;/pub-dates&gt;&lt;/dates&gt;&lt;accession-num&gt;19564419&lt;/accession-num&gt;&lt;urls&gt;&lt;related-urls&gt;&lt;url&gt;http://www.ncbi.nlm.nih.gov/entrez/query.fcgi?cmd=Retrieve&amp;amp;db=PubMed&amp;amp;dopt=Citation&amp;amp;list_uids=19564419 &lt;/url&gt;&lt;/related-urls&gt;&lt;/urls&gt;&lt;/record&gt;&lt;/Cite&gt;&lt;/EndNote&gt;</w:instrText>
      </w:r>
      <w:r w:rsidR="000656FF" w:rsidRPr="00E74E1F">
        <w:rPr>
          <w:rFonts w:ascii="Book Antiqua" w:hAnsi="Book Antiqua"/>
          <w:sz w:val="24"/>
          <w:vertAlign w:val="superscript"/>
        </w:rPr>
        <w:fldChar w:fldCharType="separate"/>
      </w:r>
      <w:r w:rsidR="000656FF" w:rsidRPr="00E74E1F">
        <w:rPr>
          <w:rFonts w:ascii="Book Antiqua" w:hAnsi="Book Antiqua"/>
          <w:sz w:val="24"/>
          <w:vertAlign w:val="superscript"/>
        </w:rPr>
        <w:t>[59]</w:t>
      </w:r>
      <w:r w:rsidR="000656FF" w:rsidRPr="00E74E1F">
        <w:rPr>
          <w:rFonts w:ascii="Book Antiqua" w:hAnsi="Book Antiqua"/>
          <w:sz w:val="24"/>
          <w:vertAlign w:val="superscript"/>
        </w:rPr>
        <w:fldChar w:fldCharType="end"/>
      </w:r>
      <w:r w:rsidR="000656FF" w:rsidRPr="0040779D">
        <w:rPr>
          <w:rFonts w:ascii="Book Antiqua" w:hAnsi="Book Antiqua"/>
          <w:sz w:val="24"/>
        </w:rPr>
        <w:t xml:space="preserve">, </w:t>
      </w:r>
      <w:r w:rsidRPr="0040779D">
        <w:rPr>
          <w:rFonts w:ascii="Book Antiqua" w:hAnsi="Book Antiqua"/>
          <w:sz w:val="24"/>
        </w:rPr>
        <w:t>Peg-IFN</w:t>
      </w:r>
      <w:r w:rsidR="00864149" w:rsidRPr="0040779D">
        <w:rPr>
          <w:rFonts w:ascii="Book Antiqua" w:hAnsi="Book Antiqua"/>
          <w:sz w:val="24"/>
        </w:rPr>
        <w:t>-</w:t>
      </w:r>
      <w:r w:rsidRPr="0040779D">
        <w:rPr>
          <w:rFonts w:ascii="Book Antiqua" w:hAnsi="Book Antiqua"/>
          <w:sz w:val="24"/>
        </w:rPr>
        <w:t xml:space="preserve">λ </w:t>
      </w:r>
      <w:r w:rsidR="000656FF" w:rsidRPr="0040779D">
        <w:rPr>
          <w:rFonts w:ascii="Book Antiqua" w:hAnsi="Book Antiqua"/>
          <w:sz w:val="24"/>
        </w:rPr>
        <w:t xml:space="preserve">treatment </w:t>
      </w:r>
      <w:r w:rsidR="00882940" w:rsidRPr="0040779D">
        <w:rPr>
          <w:rFonts w:ascii="Book Antiqua" w:hAnsi="Book Antiqua"/>
          <w:sz w:val="24"/>
        </w:rPr>
        <w:t xml:space="preserve">did not lead to refractoriness of JAK-STAT signaling </w:t>
      </w:r>
      <w:r w:rsidRPr="0040779D">
        <w:rPr>
          <w:rFonts w:ascii="Book Antiqua" w:hAnsi="Book Antiqua"/>
          <w:sz w:val="24"/>
        </w:rPr>
        <w:t>following multiple stimulations</w:t>
      </w:r>
      <w:r w:rsidR="00314E8C" w:rsidRPr="00E74E1F">
        <w:rPr>
          <w:rFonts w:ascii="Book Antiqua" w:hAnsi="Book Antiqua"/>
          <w:sz w:val="24"/>
          <w:vertAlign w:val="superscript"/>
        </w:rPr>
        <w:fldChar w:fldCharType="begin"/>
      </w:r>
      <w:r w:rsidR="00314E8C" w:rsidRPr="00E74E1F">
        <w:rPr>
          <w:rFonts w:ascii="Book Antiqua" w:hAnsi="Book Antiqua"/>
          <w:sz w:val="24"/>
          <w:vertAlign w:val="superscript"/>
        </w:rPr>
        <w:instrText xml:space="preserve"> ADDIN EN.CITE &lt;EndNote&gt;&lt;Cite&gt;&lt;Author&gt;Makowska&lt;/Author&gt;&lt;Year&gt;2011&lt;/Year&gt;&lt;RecNum&gt;4495&lt;/RecNum&gt;&lt;record&gt;&lt;rec-number&gt;4495&lt;/rec-number&gt;&lt;ref-type name="Journal Article"&gt;17&lt;/ref-type&gt;&lt;contributors&gt;&lt;authors&gt;&lt;author&gt;Makowska, Z.&lt;/author&gt;&lt;author&gt;Duong, F. H.&lt;/author&gt;&lt;author&gt;Trincucci, G.&lt;/author&gt;&lt;author&gt;Tough, D. F.&lt;/author&gt;&lt;author&gt;Heim, M. H.&lt;/author&gt;&lt;/authors&gt;&lt;/contributors&gt;&lt;auth-address&gt;Department of Biomedicine, University Basel, Basel, Switzerland.&lt;/auth-address&gt;&lt;titles&gt;&lt;title&gt;Interferon-beta and interferon-lambda signaling is not affected by interferon-induced refractoriness to interferon-alpha in vivo&lt;/title&gt;&lt;secondary-title&gt;Hepatology&lt;/secondary-title&gt;&lt;/titles&gt;&lt;periodical&gt;&lt;full-title&gt;Hepatology&lt;/full-title&gt;&lt;/periodical&gt;&lt;pages&gt;1154-63&lt;/pages&gt;&lt;volume&gt;53&lt;/volume&gt;&lt;number&gt;4&lt;/number&gt;&lt;keywords&gt;&lt;keyword&gt;Animals&lt;/keyword&gt;&lt;keyword&gt;Cell Line, Tumor&lt;/keyword&gt;&lt;keyword&gt;Cytokines/*physiology&lt;/keyword&gt;&lt;keyword&gt;Endopeptidases/metabolism&lt;/keyword&gt;&lt;keyword&gt;Hepatitis C, Chronic/physiopathology&lt;/keyword&gt;&lt;keyword&gt;Humans&lt;/keyword&gt;&lt;keyword&gt;Interferon Inducers/pharmacology&lt;/keyword&gt;&lt;keyword&gt;Interferon-alpha/*pharmacology&lt;/keyword&gt;&lt;keyword&gt;Interferon-beta/*pharmacology&lt;/keyword&gt;&lt;keyword&gt;Interferon-gamma/*pharmacology&lt;/keyword&gt;&lt;keyword&gt;Intestine, Small/drug effects&lt;/keyword&gt;&lt;keyword&gt;Janus Kinases/metabolism&lt;/keyword&gt;&lt;keyword&gt;Liver/*drug effects/physiology&lt;/keyword&gt;&lt;keyword&gt;Male&lt;/keyword&gt;&lt;keyword&gt;Mice&lt;/keyword&gt;&lt;keyword&gt;STAT1 Transcription Factor/metabolism&lt;/keyword&gt;&lt;keyword&gt;Signal Transduction/drug effects/*physiology&lt;/keyword&gt;&lt;/keywords&gt;&lt;dates&gt;&lt;year&gt;2011&lt;/year&gt;&lt;pub-dates&gt;&lt;date&gt;Apr&lt;/date&gt;&lt;/pub-dates&gt;&lt;/dates&gt;&lt;accession-num&gt;21480323&lt;/accession-num&gt;&lt;urls&gt;&lt;related-urls&gt;&lt;url&gt;http://www.ncbi.nlm.nih.gov/entrez/query.fcgi?cmd=Retrieve&amp;amp;db=PubMed&amp;amp;dopt=Citation&amp;amp;list_uids=21480323 &lt;/url&gt;&lt;/related-urls&gt;&lt;/urls&gt;&lt;/record&gt;&lt;/Cite&gt;&lt;/EndNote&gt;</w:instrText>
      </w:r>
      <w:r w:rsidR="00314E8C" w:rsidRPr="00E74E1F">
        <w:rPr>
          <w:rFonts w:ascii="Book Antiqua" w:hAnsi="Book Antiqua"/>
          <w:sz w:val="24"/>
          <w:vertAlign w:val="superscript"/>
        </w:rPr>
        <w:fldChar w:fldCharType="separate"/>
      </w:r>
      <w:r w:rsidR="00314E8C" w:rsidRPr="00E74E1F">
        <w:rPr>
          <w:rFonts w:ascii="Book Antiqua" w:hAnsi="Book Antiqua"/>
          <w:sz w:val="24"/>
          <w:vertAlign w:val="superscript"/>
        </w:rPr>
        <w:t>[60]</w:t>
      </w:r>
      <w:r w:rsidR="00314E8C" w:rsidRPr="00E74E1F">
        <w:rPr>
          <w:rFonts w:ascii="Book Antiqua" w:hAnsi="Book Antiqua"/>
          <w:sz w:val="24"/>
          <w:vertAlign w:val="superscript"/>
        </w:rPr>
        <w:fldChar w:fldCharType="end"/>
      </w:r>
      <w:r w:rsidRPr="0040779D">
        <w:rPr>
          <w:rFonts w:ascii="Book Antiqua" w:hAnsi="Book Antiqua"/>
          <w:sz w:val="24"/>
        </w:rPr>
        <w:t>. IFN</w:t>
      </w:r>
      <w:r w:rsidR="00864149" w:rsidRPr="0040779D">
        <w:rPr>
          <w:rFonts w:ascii="Book Antiqua" w:hAnsi="Book Antiqua"/>
          <w:sz w:val="24"/>
        </w:rPr>
        <w:t>-</w:t>
      </w:r>
      <w:r w:rsidRPr="0040779D">
        <w:rPr>
          <w:rFonts w:ascii="Book Antiqua" w:hAnsi="Book Antiqua"/>
          <w:sz w:val="24"/>
        </w:rPr>
        <w:t xml:space="preserve">λ treatment also results in </w:t>
      </w:r>
      <w:r w:rsidR="000A2D1A" w:rsidRPr="0040779D">
        <w:rPr>
          <w:rFonts w:ascii="Book Antiqua" w:hAnsi="Book Antiqua"/>
          <w:sz w:val="24"/>
        </w:rPr>
        <w:t xml:space="preserve">a </w:t>
      </w:r>
      <w:r w:rsidRPr="0040779D">
        <w:rPr>
          <w:rFonts w:ascii="Book Antiqua" w:hAnsi="Book Antiqua"/>
          <w:sz w:val="24"/>
        </w:rPr>
        <w:t xml:space="preserve">faster reduction in viral load as compared to </w:t>
      </w:r>
      <w:r w:rsidR="000A2D1A" w:rsidRPr="0040779D">
        <w:rPr>
          <w:rFonts w:ascii="Book Antiqua" w:hAnsi="Book Antiqua"/>
          <w:sz w:val="24"/>
        </w:rPr>
        <w:t xml:space="preserve">those with </w:t>
      </w:r>
      <w:r w:rsidRPr="0040779D">
        <w:rPr>
          <w:rFonts w:ascii="Book Antiqua" w:hAnsi="Book Antiqua"/>
          <w:sz w:val="24"/>
        </w:rPr>
        <w:t>IFN</w:t>
      </w:r>
      <w:r w:rsidR="00864149" w:rsidRPr="0040779D">
        <w:rPr>
          <w:rFonts w:ascii="Book Antiqua" w:hAnsi="Book Antiqua"/>
          <w:sz w:val="24"/>
        </w:rPr>
        <w:t>-</w:t>
      </w:r>
      <w:r w:rsidRPr="0040779D">
        <w:rPr>
          <w:rFonts w:ascii="Book Antiqua" w:hAnsi="Book Antiqua"/>
          <w:sz w:val="24"/>
        </w:rPr>
        <w:t>α</w:t>
      </w:r>
      <w:r w:rsidR="00314E8C" w:rsidRPr="00E74E1F">
        <w:rPr>
          <w:rFonts w:ascii="Book Antiqua" w:hAnsi="Book Antiqua"/>
          <w:sz w:val="24"/>
          <w:vertAlign w:val="superscript"/>
        </w:rPr>
        <w:fldChar w:fldCharType="begin"/>
      </w:r>
      <w:r w:rsidR="00314E8C" w:rsidRPr="00E74E1F">
        <w:rPr>
          <w:rFonts w:ascii="Book Antiqua" w:hAnsi="Book Antiqua"/>
          <w:sz w:val="24"/>
          <w:vertAlign w:val="superscript"/>
        </w:rPr>
        <w:instrText xml:space="preserve"> ADDIN EN.CITE &lt;EndNote&gt;&lt;Cite&gt;&lt;Author&gt;Muir&lt;/Author&gt;&lt;Year&gt;2014&lt;/Year&gt;&lt;RecNum&gt;4501&lt;/RecNum&gt;&lt;record&gt;&lt;rec-number&gt;4501&lt;/rec-number&gt;&lt;ref-type name="Journal Article"&gt;17&lt;/ref-type&gt;&lt;contributors&gt;&lt;authors&gt;&lt;author&gt;Muir, A. J.&lt;/author&gt;&lt;author&gt;Arora, S.&lt;/author&gt;&lt;author&gt;Everson, G.&lt;/author&gt;&lt;author&gt;Flisiak, R.&lt;/author&gt;&lt;author&gt;George, J.&lt;/author&gt;&lt;author&gt;Ghalib, R.&lt;/author&gt;&lt;author&gt;Gordon, S. C.&lt;/author&gt;&lt;author&gt;Gray, T.&lt;/author&gt;&lt;author&gt;Greenbloom, S.&lt;/author&gt;&lt;author&gt;Hassanein, T.&lt;/author&gt;&lt;author&gt;Hillson, J.&lt;/author&gt;&lt;author&gt;Horga, M. A.&lt;/author&gt;&lt;author&gt;Jacobson, I. M.&lt;/author&gt;&lt;author&gt;Jeffers, L.&lt;/author&gt;&lt;author&gt;Kowdley, K. V.&lt;/author&gt;&lt;author&gt;Lawitz, E.&lt;/author&gt;&lt;author&gt;Lueth, S.&lt;/author&gt;&lt;author&gt;Rodriguez-Torres, M.&lt;/author&gt;&lt;author&gt;Rustgi, V.&lt;/author&gt;&lt;author&gt;Shemanski, L.&lt;/author&gt;&lt;author&gt;Shiffman, M. L.&lt;/author&gt;&lt;author&gt;Srinivasan, S.&lt;/author&gt;&lt;author&gt;Vargas, H. E.&lt;/author&gt;&lt;author&gt;Vierling, J. M.&lt;/author&gt;&lt;author&gt;Xu, D.&lt;/author&gt;&lt;author&gt;Lopez-Talavera, J. C.&lt;/author&gt;&lt;author&gt;Zeuzem, S.&lt;/author&gt;&lt;/authors&gt;&lt;/contributors&gt;&lt;auth-address&gt;Duke Clinical Research Institute, Duke University, Durham, NC, USA.&amp;#xD;University of New Mexico, Albuquerque, NM, USA.&amp;#xD;University of Colorado Denver &amp;amp; Hospital, Aurora, CO, USA.&amp;#xD;Medical University of Bialystok, Bialystok, Poland.&amp;#xD;Westmead Hospital, Westmead Millennium Institute and University of Sydney, Westmead, NSW, Australia.&amp;#xD;Texas Clinical Research Institute, Arlington, TX, USA.&amp;#xD;Henry Ford Hospital, Detroit, MI, USA.&amp;#xD;ZymoGenetics, Bristol-Myers Squibb, Seattle, WA, USA.&amp;#xD;Toronto Digestive Disease Associates, Inc., Vaughan, ON, Canada.&amp;#xD;SCTI Research Foundation, Coronado, CA, USA.&amp;#xD;ZymoGenetics, Bristol-Myers Squibb, Seattle, WA, USA.&amp;#xD;Research and Development, Bristol-Myers Squibb, Wallingford, CT, USA.&amp;#xD;Weill Cornell Medical College, New York, NY, USA.&amp;#xD;Miami VA Medical Center, Miami, FL, USA.&amp;#xD;Virginia Mason Medical Center, Seattle, WA, USA.&amp;#xD;The Texas Liver Institute, University of Texas Health Science Center, San Antonio, TX, USA.&amp;#xD;Universitatsklinikum Hamburg-Eppendorf, Hamburg, Germany.&amp;#xD;Fundacion de Investigacion, San Juan, Puerto Rico.&amp;#xD;Metropolitan Research, Fairfax, VA, USA.&amp;#xD;ZymoGenetics, Bristol-Myers Squibb, Seattle, WA, USA.&amp;#xD;Liver Institute of Virginia, Newport News/Richmond, VA, USA.&amp;#xD;Research and Development, Bristol-Myers Squibb, Wallingford, CT, USA. Electronic address: subasree.srinivasan@bms.com.&amp;#xD;Mayo Clinic in Arizona, Phoenix, AZ, USA.&amp;#xD;Advanced Liver Therapies at St. Luke&amp;apos;s Episcopal Hospital, Baylor College of Medicine, Houston, TX, USA.&amp;#xD;Research and Development, Bristol-Myers Squibb, Wallingford, CT, USA.&amp;#xD;Research and Development, Bristol-Myers Squibb, Wallingford, CT, USA.&amp;#xD;Department of Medicine, JW Goethe University Hospital, Frankfurt, Germany.&lt;/auth-address&gt;&lt;titles&gt;&lt;title&gt;A randomized phase 2b study of peginterferon lambda-1a for the treatment of chronic HCV infection&lt;/title&gt;&lt;secondary-title&gt;J Hepatol&lt;/secondary-title&gt;&lt;/titles&gt;&lt;periodical&gt;&lt;full-title&gt;J Hepatol&lt;/full-title&gt;&lt;/periodical&gt;&lt;pages&gt;1238-46&lt;/pages&gt;&lt;volume&gt;61&lt;/volume&gt;&lt;number&gt;6&lt;/number&gt;&lt;dates&gt;&lt;year&gt;2014&lt;/year&gt;&lt;pub-dates&gt;&lt;date&gt;Dec&lt;/date&gt;&lt;/pub-dates&gt;&lt;/dates&gt;&lt;accession-num&gt;25064437&lt;/accession-num&gt;&lt;urls&gt;&lt;related-urls&gt;&lt;url&gt;http://www.ncbi.nlm.nih.gov/entrez/query.fcgi?cmd=Retrieve&amp;amp;db=PubMed&amp;amp;dopt=Citation&amp;amp;list_uids=25064437 &lt;/url&gt;&lt;/related-urls&gt;&lt;/urls&gt;&lt;/record&gt;&lt;/Cite&gt;&lt;/EndNote&gt;</w:instrText>
      </w:r>
      <w:r w:rsidR="00314E8C" w:rsidRPr="00E74E1F">
        <w:rPr>
          <w:rFonts w:ascii="Book Antiqua" w:hAnsi="Book Antiqua"/>
          <w:sz w:val="24"/>
          <w:vertAlign w:val="superscript"/>
        </w:rPr>
        <w:fldChar w:fldCharType="separate"/>
      </w:r>
      <w:r w:rsidR="00314E8C" w:rsidRPr="00E74E1F">
        <w:rPr>
          <w:rFonts w:ascii="Book Antiqua" w:hAnsi="Book Antiqua"/>
          <w:sz w:val="24"/>
          <w:vertAlign w:val="superscript"/>
        </w:rPr>
        <w:t>[61]</w:t>
      </w:r>
      <w:r w:rsidR="00314E8C" w:rsidRPr="00E74E1F">
        <w:rPr>
          <w:rFonts w:ascii="Book Antiqua" w:hAnsi="Book Antiqua"/>
          <w:sz w:val="24"/>
          <w:vertAlign w:val="superscript"/>
        </w:rPr>
        <w:fldChar w:fldCharType="end"/>
      </w:r>
      <w:r w:rsidRPr="0040779D">
        <w:rPr>
          <w:rFonts w:ascii="Book Antiqua" w:hAnsi="Book Antiqua"/>
          <w:sz w:val="24"/>
        </w:rPr>
        <w:t xml:space="preserve">. In addition, HCV infection appears to down-regulate </w:t>
      </w:r>
      <w:r w:rsidR="000A2D1A" w:rsidRPr="0040779D">
        <w:rPr>
          <w:rFonts w:ascii="Book Antiqua" w:hAnsi="Book Antiqua"/>
          <w:sz w:val="24"/>
        </w:rPr>
        <w:t xml:space="preserve">the </w:t>
      </w:r>
      <w:r w:rsidRPr="0040779D">
        <w:rPr>
          <w:rFonts w:ascii="Book Antiqua" w:hAnsi="Book Antiqua"/>
          <w:sz w:val="24"/>
        </w:rPr>
        <w:t>expression of IFN-I receptor, in contrast to sustained expression of the IL</w:t>
      </w:r>
      <w:r w:rsidR="00AA676C">
        <w:rPr>
          <w:rFonts w:ascii="Book Antiqua" w:hAnsi="Book Antiqua"/>
          <w:sz w:val="24"/>
        </w:rPr>
        <w:t>-</w:t>
      </w:r>
      <w:r w:rsidRPr="0040779D">
        <w:rPr>
          <w:rFonts w:ascii="Book Antiqua" w:hAnsi="Book Antiqua"/>
          <w:sz w:val="24"/>
        </w:rPr>
        <w:t>28 receptor subunit. Global transcriptome analysis in hepatocytes indicated that IFN</w:t>
      </w:r>
      <w:r w:rsidR="001E4EE8" w:rsidRPr="0040779D">
        <w:rPr>
          <w:rFonts w:ascii="Book Antiqua" w:hAnsi="Book Antiqua"/>
          <w:sz w:val="24"/>
        </w:rPr>
        <w:t>-</w:t>
      </w:r>
      <w:r w:rsidRPr="0040779D">
        <w:rPr>
          <w:rFonts w:ascii="Book Antiqua" w:hAnsi="Book Antiqua"/>
          <w:sz w:val="24"/>
        </w:rPr>
        <w:t>λ stimulation prolonged the expression of various ISGs that are potentially beneficial to antiviral defense mechanisms</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&lt;EndNote&gt;&lt;Cite&gt;&lt;Author&gt;Friborg&lt;/Author&gt;&lt;Year&gt;2015&lt;/Year&gt;&lt;RecNum&gt;4586&lt;/RecNum&gt;&lt;record&gt;&lt;rec-number&gt;4586&lt;/rec-number&gt;&lt;ref-type name="Journal Article"&gt;17&lt;/ref-type&gt;&lt;contributors&gt;&lt;authors&gt;&lt;author&gt;Friborg, J.&lt;/author&gt;&lt;author&gt;Ross-Macdonald, P.&lt;/author&gt;&lt;author&gt;Cao, J.&lt;/author&gt;&lt;author&gt;Willard, R.&lt;/author&gt;&lt;author&gt;Lin, B.&lt;/author&gt;&lt;author&gt;Eggers, B.&lt;/author&gt;&lt;author&gt;McPhee, F.&lt;/author&gt;&lt;/authors&gt;&lt;/contributors&gt;&lt;auth-address&gt;Discovery Virology, Bristol-Myers Squibb Research and Development, Wallingford, Connecticut, United States of America, 06492.&amp;#xD;Applied Genomics, Bristol-Myers Squibb Research and Development, Hopewell, NJ, United States of America.&amp;#xD;Applied Genomics, Bristol-Myers Squibb Research and Development, Hopewell, NJ, United States of America.&amp;#xD;Discovery Virology, Bristol-Myers Squibb Research and Development, Wallingford, Connecticut, United States of America, 06492.&amp;#xD;Discovery Virology, Bristol-Myers Squibb Research and Development, Wallingford, Connecticut, United States of America, 06492.&amp;#xD;Discovery Virology, Bristol-Myers Squibb Research and Development, Wallingford, Connecticut, United States of America, 06492.&amp;#xD;Discovery Virology, Bristol-Myers Squibb Research and Development, Wallingford, Connecticut, United States of America, 06492.&lt;/auth-address&gt;&lt;titles&gt;&lt;title&gt;Impairment of Type I but Not Type III IFN Signaling by Hepatitis C Virus Infection Influences Antiviral Responses in Primary Human Hepatocytes&lt;/title&gt;&lt;secondary-title&gt;PLoS One&lt;/secondary-title&gt;&lt;/titles&gt;&lt;periodical&gt;&lt;full-title&gt;PLoS ONE&lt;/full-title&gt;&lt;/periodical&gt;&lt;pages&gt;e0121734&lt;/pages&gt;&lt;volume&gt;10&lt;/volume&gt;&lt;number&gt;3&lt;/number&gt;&lt;dates&gt;&lt;year&gt;2015&lt;/year&gt;&lt;/dates&gt;&lt;accession-num&gt;25826356&lt;/accession-num&gt;&lt;urls&gt;&lt;related-urls&gt;&lt;url&gt;http://www.ncbi.nlm.nih.gov/entrez/query.fcgi?cmd=Retrieve&amp;amp;db=PubMed&amp;amp;dopt=Citation&amp;amp;list_uids=25826356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[62]</w:t>
      </w:r>
      <w:r w:rsidR="00314E8C" w:rsidRPr="00AA676C">
        <w:rPr>
          <w:rFonts w:ascii="Book Antiqua" w:hAnsi="Book Antiqua"/>
          <w:sz w:val="24"/>
          <w:vertAlign w:val="superscript"/>
        </w:rPr>
        <w:fldChar w:fldCharType="end"/>
      </w:r>
      <w:r w:rsidR="001E4EE8" w:rsidRPr="0040779D">
        <w:rPr>
          <w:rFonts w:ascii="Book Antiqua" w:hAnsi="Book Antiqua"/>
          <w:sz w:val="24"/>
        </w:rPr>
        <w:t>.</w:t>
      </w:r>
    </w:p>
    <w:p w:rsidR="00CD0C3B" w:rsidRPr="0040779D" w:rsidRDefault="00CD0C3B" w:rsidP="003C162D">
      <w:pPr>
        <w:keepNext/>
        <w:autoSpaceDE w:val="0"/>
        <w:autoSpaceDN w:val="0"/>
        <w:adjustRightInd w:val="0"/>
        <w:snapToGrid w:val="0"/>
        <w:spacing w:line="360" w:lineRule="auto"/>
        <w:ind w:firstLine="720"/>
        <w:rPr>
          <w:rFonts w:ascii="Book Antiqua" w:hAnsi="Book Antiqua"/>
          <w:sz w:val="24"/>
          <w:lang w:val="en-GB"/>
        </w:rPr>
      </w:pPr>
      <w:r w:rsidRPr="0040779D">
        <w:rPr>
          <w:rFonts w:ascii="Book Antiqua" w:hAnsi="Book Antiqua"/>
          <w:sz w:val="24"/>
          <w:lang w:val="en-GB"/>
        </w:rPr>
        <w:t xml:space="preserve">In addition to inhibition of STAT-dependent innate immune responses, </w:t>
      </w:r>
      <w:r w:rsidRPr="0040779D">
        <w:rPr>
          <w:rFonts w:ascii="Book Antiqua" w:hAnsi="Book Antiqua"/>
          <w:sz w:val="24"/>
        </w:rPr>
        <w:t>HCV has also been shown to inhibit TLR3 signaling and IFN-λ production in human hepatoma cell lines</w:t>
      </w:r>
      <w:r w:rsidR="000A2D1A" w:rsidRPr="0040779D">
        <w:rPr>
          <w:rFonts w:ascii="Book Antiqua" w:hAnsi="Book Antiqua"/>
          <w:sz w:val="24"/>
        </w:rPr>
        <w:t>,</w:t>
      </w:r>
      <w:r w:rsidRPr="0040779D">
        <w:rPr>
          <w:rFonts w:ascii="Book Antiqua" w:hAnsi="Book Antiqua"/>
          <w:sz w:val="24"/>
        </w:rPr>
        <w:t xml:space="preserve"> with subsequent reduction in the antiviral ISG56, MxA and OAS-1. </w:t>
      </w:r>
      <w:r w:rsidRPr="0040779D">
        <w:rPr>
          <w:rFonts w:ascii="Book Antiqua" w:hAnsi="Book Antiqua"/>
          <w:sz w:val="24"/>
          <w:u w:color="262626"/>
        </w:rPr>
        <w:t>NS3/4A, NS5A and NS5B had the ability to inhibit poly I:C-induced IFN</w:t>
      </w:r>
      <w:r w:rsidR="00567EDA" w:rsidRPr="0040779D">
        <w:rPr>
          <w:rFonts w:ascii="Book Antiqua" w:hAnsi="Book Antiqua"/>
          <w:sz w:val="24"/>
          <w:u w:color="262626"/>
        </w:rPr>
        <w:t>-</w:t>
      </w:r>
      <w:r w:rsidRPr="0040779D">
        <w:rPr>
          <w:rFonts w:ascii="Book Antiqua" w:hAnsi="Book Antiqua"/>
          <w:sz w:val="24"/>
          <w:u w:color="262626"/>
        </w:rPr>
        <w:t>λ1 expression in Huh7 cells</w:t>
      </w:r>
      <w:r w:rsidR="00314E8C" w:rsidRPr="00AA676C">
        <w:rPr>
          <w:rFonts w:ascii="Book Antiqua" w:hAnsi="Book Antiqua"/>
          <w:sz w:val="24"/>
          <w:u w:color="262626"/>
          <w:vertAlign w:val="superscript"/>
        </w:rPr>
        <w:fldChar w:fldCharType="begin"/>
      </w:r>
      <w:r w:rsidR="00314E8C" w:rsidRPr="00AA676C">
        <w:rPr>
          <w:rFonts w:ascii="Book Antiqua" w:hAnsi="Book Antiqua"/>
          <w:sz w:val="24"/>
          <w:u w:color="262626"/>
          <w:vertAlign w:val="superscript"/>
        </w:rPr>
        <w:instrText xml:space="preserve"> ADDIN EN.CITE &lt;EndNote&gt;&lt;Cite&gt;&lt;Author&gt;Li&lt;/Author&gt;&lt;Year&gt;2005&lt;/Year&gt;&lt;RecNum&gt;2031&lt;/RecNum&gt;&lt;record&gt;&lt;rec-number&gt;2031&lt;/rec-number&gt;&lt;ref-type name="Journal Article"&gt;17&lt;/ref-type&gt;&lt;contributors&gt;&lt;authors&gt;&lt;author&gt;Li, K.&lt;/author&gt;&lt;author&gt;Foy, E.&lt;/author&gt;&lt;author&gt;Ferreon, J. C.&lt;/author&gt;&lt;author&gt;Nakamura, M.&lt;/author&gt;&lt;author&gt;Ferreon, A. C.&lt;/author&gt;&lt;author&gt;Ikeda, M.&lt;/author&gt;&lt;author&gt;Ray, S. C.&lt;/author&gt;&lt;author&gt;Gale, M., Jr.&lt;/author&gt;&lt;author&gt;Lemon, S. M.&lt;/author&gt;&lt;/authors&gt;&lt;/contributors&gt;&lt;auth-address&gt;Department of Microbiology and Immunology and Institute for Human Infections and Immunity, University of Texas Medical Branch, Galveston, TX 77555-1019, USA.&lt;/auth-address&gt;&lt;titles&gt;&lt;title&gt;Immune evasion by hepatitis C virus NS3/4A protease-mediated cleavage of the Toll-like receptor 3 adaptor protein TRIF&lt;/title&gt;&lt;secondary-title&gt;Proc Natl Acad Sci U S A&lt;/secondary-title&gt;&lt;/titles&gt;&lt;periodical&gt;&lt;full-title&gt;Proc Natl Acad Sci U S A&lt;/full-title&gt;&lt;/periodical&gt;&lt;pages&gt;2992-7&lt;/pages&gt;&lt;volume&gt;102&lt;/volume&gt;&lt;number&gt;8&lt;/number&gt;&lt;keywords&gt;&lt;keyword&gt;Adaptor Proteins, Vesicular Transport/*metabolism&lt;/keyword&gt;&lt;keyword&gt;Amino Acid Sequence&lt;/keyword&gt;&lt;keyword&gt;Cells, Cultured&lt;/keyword&gt;&lt;keyword&gt;DNA-Binding Proteins/physiology&lt;/keyword&gt;&lt;keyword&gt;Hepacivirus/*immunology&lt;/keyword&gt;&lt;keyword&gt;Humans&lt;/keyword&gt;&lt;keyword&gt;Interferon Regulatory Factor-3&lt;/keyword&gt;&lt;keyword&gt;Membrane Glycoproteins/physiology&lt;/keyword&gt;&lt;keyword&gt;Molecular Sequence Data&lt;/keyword&gt;&lt;keyword&gt;Receptors, Cell Surface/physiology&lt;/keyword&gt;&lt;keyword&gt;Signal Transduction&lt;/keyword&gt;&lt;keyword&gt;Toll-Like Receptor 3&lt;/keyword&gt;&lt;keyword&gt;Toll-Like Receptors&lt;/keyword&gt;&lt;keyword&gt;Transcription Factors/physiology&lt;/keyword&gt;&lt;keyword&gt;Viral Nonstructural Proteins/*physiology&lt;/keyword&gt;&lt;/keywords&gt;&lt;dates&gt;&lt;year&gt;2005&lt;/year&gt;&lt;pub-dates&gt;&lt;date&gt;Feb 22&lt;/date&gt;&lt;/pub-dates&gt;&lt;/dates&gt;&lt;accession-num&gt;15710891&lt;/accession-num&gt;&lt;urls&gt;&lt;related-urls&gt;&lt;url&gt;http://www.ncbi.nlm.nih.gov/entrez/query.fcgi?cmd=Retrieve&amp;amp;db=PubMed&amp;amp;dopt=Citation&amp;amp;list_uids=15710891 &lt;/url&gt;&lt;/related-urls&gt;&lt;/urls&gt;&lt;/record&gt;&lt;/Cite&gt;&lt;Cite&gt;&lt;Author&gt;Wang&lt;/Author&gt;&lt;Year&gt;2014&lt;/Year&gt;&lt;RecNum&gt;4536&lt;/RecNum&gt;&lt;record&gt;&lt;rec-number&gt;4536&lt;/rec-number&gt;&lt;ref-type name="Journal Article"&gt;17&lt;/ref-type&gt;&lt;contributors&gt;&lt;authors&gt;&lt;author&gt;Wang, Y.&lt;/author&gt;&lt;author&gt;Li, J.&lt;/author&gt;&lt;author&gt;Wang, X.&lt;/author&gt;&lt;author&gt;Ye, L.&lt;/author&gt;&lt;author&gt;Zhou, Y.&lt;/author&gt;&lt;author&gt;Thomas, R. M.&lt;/author&gt;&lt;author&gt;Ho, W.&lt;/author&gt;&lt;/authors&gt;&lt;/contributors&gt;&lt;auth-address&gt;1The Center for Animal Experiment/ABSL-3 Laboratory, Wuhan University, Hubei, People&amp;apos;s Republic of China.&lt;/auth-address&gt;&lt;titles&gt;&lt;title&gt;Hepatitis C virus impairs TLR3 signaling and inhibits IFN-lambda 1 expression in human hepatoma cell line&lt;/title&gt;&lt;secondary-title&gt;Innate Immun&lt;/secondary-title&gt;&lt;/titles&gt;&lt;periodical&gt;&lt;full-title&gt;Innate Immun&lt;/full-title&gt;&lt;/periodical&gt;&lt;pages&gt;3-11&lt;/pages&gt;&lt;volume&gt;20&lt;/volume&gt;&lt;number&gt;1&lt;/number&gt;&lt;keywords&gt;&lt;keyword&gt;2&amp;apos;,5&amp;apos;-Oligoadenylate Synthetase/genetics/metabolism&lt;/keyword&gt;&lt;keyword&gt;Carcinoma, Hepatocellular/*immunology/virology&lt;/keyword&gt;&lt;keyword&gt;Cell Line, Tumor&lt;/keyword&gt;&lt;keyword&gt;Down-Regulation&lt;/keyword&gt;&lt;keyword&gt;Hepacivirus/*physiology&lt;/keyword&gt;&lt;keyword&gt;Hepatitis C/*immunology&lt;/keyword&gt;&lt;keyword&gt;Humans&lt;/keyword&gt;&lt;keyword&gt;Immunity, Innate&lt;/keyword&gt;&lt;keyword&gt;Interleukins/genetics/*metabolism&lt;/keyword&gt;&lt;keyword&gt;Liver Neoplasms/*immunology/virology&lt;/keyword&gt;&lt;keyword&gt;Myxovirus Resistance Proteins/genetics/metabolism&lt;/keyword&gt;&lt;keyword&gt;Poly I-C/immunology&lt;/keyword&gt;&lt;keyword&gt;RNA, Double-Stranded/immunology&lt;/keyword&gt;&lt;keyword&gt;Signal Transduction/immunology&lt;/keyword&gt;&lt;keyword&gt;Toll-Like Receptor 3/metabolism&lt;/keyword&gt;&lt;keyword&gt;Transcription Factors/genetics/metabolism&lt;/keyword&gt;&lt;keyword&gt;Viral Nonstructural Proteins/immunology/metabolism&lt;/keyword&gt;&lt;keyword&gt;Virus Replication/immunology&lt;/keyword&gt;&lt;/keywords&gt;&lt;dates&gt;&lt;year&gt;2014&lt;/year&gt;&lt;pub-dates&gt;&lt;date&gt;Jan&lt;/date&gt;&lt;/pub-dates&gt;&lt;/dates&gt;&lt;accession-num&gt;23529855&lt;/accession-num&gt;&lt;urls&gt;&lt;related-urls&gt;&lt;url&gt;http://www.ncbi.nlm.nih.gov/entrez/query.fcgi?cmd=Retrieve&amp;amp;db=PubMed&amp;amp;dopt=Citation&amp;amp;list_uids=23529855 &lt;/url&gt;&lt;/related-urls&gt;&lt;/urls&gt;&lt;/record&gt;&lt;/Cite&gt;&lt;/EndNote&gt;</w:instrText>
      </w:r>
      <w:r w:rsidR="00314E8C" w:rsidRPr="00AA676C">
        <w:rPr>
          <w:rFonts w:ascii="Book Antiqua" w:hAnsi="Book Antiqua"/>
          <w:sz w:val="24"/>
          <w:u w:color="262626"/>
          <w:vertAlign w:val="superscript"/>
        </w:rPr>
        <w:fldChar w:fldCharType="separate"/>
      </w:r>
      <w:r w:rsidR="00BD55F0">
        <w:rPr>
          <w:rFonts w:ascii="Book Antiqua" w:hAnsi="Book Antiqua"/>
          <w:sz w:val="24"/>
          <w:u w:color="262626"/>
          <w:vertAlign w:val="superscript"/>
        </w:rPr>
        <w:t>[63,</w:t>
      </w:r>
      <w:r w:rsidR="00314E8C" w:rsidRPr="00AA676C">
        <w:rPr>
          <w:rFonts w:ascii="Book Antiqua" w:hAnsi="Book Antiqua"/>
          <w:sz w:val="24"/>
          <w:u w:color="262626"/>
          <w:vertAlign w:val="superscript"/>
        </w:rPr>
        <w:t>64]</w:t>
      </w:r>
      <w:r w:rsidR="00314E8C" w:rsidRPr="00AA676C">
        <w:rPr>
          <w:rFonts w:ascii="Book Antiqua" w:hAnsi="Book Antiqua"/>
          <w:sz w:val="24"/>
          <w:u w:color="262626"/>
          <w:vertAlign w:val="superscript"/>
        </w:rPr>
        <w:fldChar w:fldCharType="end"/>
      </w:r>
      <w:r w:rsidR="00CB51E0" w:rsidRPr="0040779D">
        <w:rPr>
          <w:rFonts w:ascii="Book Antiqua" w:hAnsi="Book Antiqua"/>
          <w:sz w:val="24"/>
          <w:u w:color="262626"/>
        </w:rPr>
        <w:t>.</w:t>
      </w:r>
    </w:p>
    <w:p w:rsidR="00CB51E0" w:rsidRPr="0040779D" w:rsidRDefault="00CB51E0" w:rsidP="003C162D">
      <w:pPr>
        <w:keepNext/>
        <w:autoSpaceDE w:val="0"/>
        <w:autoSpaceDN w:val="0"/>
        <w:adjustRightInd w:val="0"/>
        <w:snapToGrid w:val="0"/>
        <w:spacing w:line="360" w:lineRule="auto"/>
        <w:rPr>
          <w:rFonts w:ascii="Book Antiqua" w:hAnsi="Book Antiqua"/>
          <w:b/>
          <w:sz w:val="24"/>
        </w:rPr>
      </w:pPr>
    </w:p>
    <w:p w:rsidR="00CD0C3B" w:rsidRPr="005318DB" w:rsidRDefault="002C30B0" w:rsidP="003C162D">
      <w:pPr>
        <w:keepNext/>
        <w:autoSpaceDE w:val="0"/>
        <w:autoSpaceDN w:val="0"/>
        <w:adjustRightInd w:val="0"/>
        <w:snapToGrid w:val="0"/>
        <w:spacing w:line="360" w:lineRule="auto"/>
        <w:rPr>
          <w:rFonts w:ascii="Book Antiqua" w:hAnsi="Book Antiqua"/>
          <w:b/>
          <w:i/>
          <w:sz w:val="24"/>
          <w:lang w:val="en-GB"/>
        </w:rPr>
      </w:pPr>
      <w:r w:rsidRPr="005318DB">
        <w:rPr>
          <w:rFonts w:ascii="Book Antiqua" w:hAnsi="Book Antiqua"/>
          <w:b/>
          <w:i/>
          <w:sz w:val="24"/>
        </w:rPr>
        <w:t>R</w:t>
      </w:r>
      <w:r w:rsidR="00CD0C3B" w:rsidRPr="005318DB">
        <w:rPr>
          <w:rFonts w:ascii="Book Antiqua" w:hAnsi="Book Antiqua"/>
          <w:b/>
          <w:i/>
          <w:sz w:val="24"/>
        </w:rPr>
        <w:t>ole of</w:t>
      </w:r>
      <w:r w:rsidR="005318DB" w:rsidRPr="005318DB">
        <w:rPr>
          <w:rFonts w:ascii="Book Antiqua" w:hAnsi="Book Antiqua"/>
          <w:b/>
          <w:i/>
          <w:sz w:val="24"/>
        </w:rPr>
        <w:t xml:space="preserve"> ubiquitin and ubiquitin-like mol</w:t>
      </w:r>
      <w:r w:rsidR="00CD0C3B" w:rsidRPr="005318DB">
        <w:rPr>
          <w:rFonts w:ascii="Book Antiqua" w:hAnsi="Book Antiqua"/>
          <w:b/>
          <w:i/>
          <w:sz w:val="24"/>
        </w:rPr>
        <w:t>ecules in HCV</w:t>
      </w:r>
      <w:r w:rsidR="005318DB" w:rsidRPr="005318DB">
        <w:rPr>
          <w:rFonts w:ascii="Book Antiqua" w:hAnsi="Book Antiqua"/>
          <w:b/>
          <w:i/>
          <w:sz w:val="24"/>
        </w:rPr>
        <w:t xml:space="preserve"> re</w:t>
      </w:r>
      <w:r w:rsidR="00CD0C3B" w:rsidRPr="005318DB">
        <w:rPr>
          <w:rFonts w:ascii="Book Antiqua" w:hAnsi="Book Antiqua"/>
          <w:b/>
          <w:i/>
          <w:sz w:val="24"/>
        </w:rPr>
        <w:t>plication</w:t>
      </w:r>
    </w:p>
    <w:p w:rsidR="007E4C7B" w:rsidRPr="0040779D" w:rsidRDefault="00CD0C3B" w:rsidP="003C162D">
      <w:pPr>
        <w:keepNext/>
        <w:autoSpaceDE w:val="0"/>
        <w:autoSpaceDN w:val="0"/>
        <w:adjustRightInd w:val="0"/>
        <w:snapToGrid w:val="0"/>
        <w:spacing w:line="360" w:lineRule="auto"/>
        <w:rPr>
          <w:rFonts w:ascii="Book Antiqua" w:hAnsi="Book Antiqua"/>
          <w:sz w:val="24"/>
        </w:rPr>
      </w:pPr>
      <w:r w:rsidRPr="0040779D">
        <w:rPr>
          <w:rFonts w:ascii="Book Antiqua" w:hAnsi="Book Antiqua"/>
          <w:sz w:val="24"/>
        </w:rPr>
        <w:t>Ubiquitination of proteins is a post-translational process, which has been demonstrated to regulate not only protein stability but also various steps of the signaling pathways in immune regulation and cytokine production</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&lt;EndNote&gt;&lt;Cite&gt;&lt;Author&gt;Oudshoorn&lt;/Author&gt;&lt;Year&gt;2012&lt;/Year&gt;&lt;RecNum&gt;4507&lt;/RecNum&gt;&lt;record&gt;&lt;rec-number&gt;4507&lt;/rec-number&gt;&lt;ref-type name="Journal Article"&gt;17&lt;/ref-type&gt;&lt;contributors&gt;&lt;authors&gt;&lt;author&gt;Oudshoorn, D.&lt;/author&gt;&lt;author&gt;Versteeg, G. A.&lt;/author&gt;&lt;author&gt;Kikkert, M.&lt;/author&gt;&lt;/authors&gt;&lt;/contributors&gt;&lt;auth-address&gt;Molecular Virology Laboratory, Department of Medical Microbiology, Center of Infectious Diseases, Leiden University Medical Center, Leiden, The Netherlands.&lt;/auth-address&gt;&lt;titles&gt;&lt;title&gt;Regulation of the innate immune system by ubiquitin and ubiquitin-like modifiers&lt;/title&gt;&lt;secondary-title&gt;Cytokine Growth Factor Rev&lt;/secondary-title&gt;&lt;/titles&gt;&lt;periodical&gt;&lt;full-title&gt;Cytokine Growth Factor Rev&lt;/full-title&gt;&lt;/periodical&gt;&lt;pages&gt;273-82&lt;/pages&gt;&lt;volume&gt;23&lt;/volume&gt;&lt;number&gt;6&lt;/number&gt;&lt;keywords&gt;&lt;keyword&gt;Animals&lt;/keyword&gt;&lt;keyword&gt;Humans&lt;/keyword&gt;&lt;keyword&gt;Immunity, Innate/*immunology&lt;/keyword&gt;&lt;keyword&gt;Receptors, Pattern Recognition/immunology&lt;/keyword&gt;&lt;keyword&gt;Ubiquitin/*immunology&lt;/keyword&gt;&lt;/keywords&gt;&lt;dates&gt;&lt;year&gt;2012&lt;/year&gt;&lt;pub-dates&gt;&lt;date&gt;Dec&lt;/date&gt;&lt;/pub-dates&gt;&lt;/dates&gt;&lt;accession-num&gt;22964110&lt;/accession-num&gt;&lt;urls&gt;&lt;related-urls&gt;&lt;url&gt;http://www.ncbi.nlm.nih.gov/entrez/query.fcgi?cmd=Retrieve&amp;amp;db=PubMed&amp;amp;dopt=Citation&amp;amp;list_uids=22964110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[65]</w:t>
      </w:r>
      <w:r w:rsidR="00314E8C" w:rsidRPr="00AA676C">
        <w:rPr>
          <w:rFonts w:ascii="Book Antiqua" w:hAnsi="Book Antiqua"/>
          <w:sz w:val="24"/>
          <w:vertAlign w:val="superscript"/>
        </w:rPr>
        <w:fldChar w:fldCharType="end"/>
      </w:r>
      <w:r w:rsidRPr="0040779D">
        <w:rPr>
          <w:rFonts w:ascii="Book Antiqua" w:hAnsi="Book Antiqua"/>
          <w:sz w:val="24"/>
        </w:rPr>
        <w:t xml:space="preserve">. </w:t>
      </w:r>
      <w:r w:rsidR="001F7D0E" w:rsidRPr="0040779D">
        <w:rPr>
          <w:rFonts w:ascii="Book Antiqua" w:hAnsi="Book Antiqua"/>
          <w:sz w:val="24"/>
        </w:rPr>
        <w:t xml:space="preserve">Viruses have </w:t>
      </w:r>
      <w:r w:rsidR="001F7D0E" w:rsidRPr="0040779D">
        <w:rPr>
          <w:rFonts w:ascii="Book Antiqua" w:hAnsi="Book Antiqua"/>
          <w:sz w:val="24"/>
        </w:rPr>
        <w:lastRenderedPageBreak/>
        <w:t xml:space="preserve">adapted to antagonize innate immune responses </w:t>
      </w:r>
      <w:r w:rsidR="000A2D1A" w:rsidRPr="0040779D">
        <w:rPr>
          <w:rFonts w:ascii="Book Antiqua" w:hAnsi="Book Antiqua"/>
          <w:sz w:val="24"/>
        </w:rPr>
        <w:t xml:space="preserve">by </w:t>
      </w:r>
      <w:r w:rsidR="001F7D0E" w:rsidRPr="0040779D">
        <w:rPr>
          <w:rFonts w:ascii="Book Antiqua" w:hAnsi="Book Antiqua"/>
          <w:sz w:val="24"/>
        </w:rPr>
        <w:t>using different mechanisms including</w:t>
      </w:r>
      <w:r w:rsidR="001F7D0E" w:rsidRPr="0040779D">
        <w:rPr>
          <w:rFonts w:ascii="Book Antiqua" w:hAnsi="Book Antiqua" w:cs="Arial"/>
          <w:sz w:val="24"/>
        </w:rPr>
        <w:t xml:space="preserve"> </w:t>
      </w:r>
      <w:r w:rsidRPr="0040779D">
        <w:rPr>
          <w:rFonts w:ascii="Book Antiqua" w:hAnsi="Book Antiqua"/>
          <w:sz w:val="24"/>
        </w:rPr>
        <w:t>manipulat</w:t>
      </w:r>
      <w:r w:rsidR="001F7D0E" w:rsidRPr="0040779D">
        <w:rPr>
          <w:rFonts w:ascii="Book Antiqua" w:hAnsi="Book Antiqua"/>
          <w:sz w:val="24"/>
        </w:rPr>
        <w:t>ing</w:t>
      </w:r>
      <w:r w:rsidRPr="0040779D">
        <w:rPr>
          <w:rFonts w:ascii="Book Antiqua" w:hAnsi="Book Antiqua"/>
          <w:sz w:val="24"/>
        </w:rPr>
        <w:t xml:space="preserve"> the ubiquitin system for their own advantage</w:t>
      </w:r>
      <w:r w:rsidR="00314E8C" w:rsidRPr="004D2710">
        <w:rPr>
          <w:rFonts w:ascii="Book Antiqua" w:hAnsi="Book Antiqua"/>
          <w:sz w:val="24"/>
          <w:vertAlign w:val="superscript"/>
        </w:rPr>
        <w:fldChar w:fldCharType="begin"/>
      </w:r>
      <w:r w:rsidR="00314E8C" w:rsidRPr="004D2710">
        <w:rPr>
          <w:rFonts w:ascii="Book Antiqua" w:hAnsi="Book Antiqua"/>
          <w:sz w:val="24"/>
          <w:vertAlign w:val="superscript"/>
        </w:rPr>
        <w:instrText xml:space="preserve"> ADDIN EN.CITE &lt;EndNote&gt;&lt;Cite&gt;&lt;Author&gt;Rajsbaum&lt;/Author&gt;&lt;Year&gt;2013&lt;/Year&gt;&lt;RecNum&gt;4510&lt;/RecNum&gt;&lt;record&gt;&lt;rec-number&gt;4510&lt;/rec-number&gt;&lt;ref-type name="Journal Article"&gt;17&lt;/ref-type&gt;&lt;contributors&gt;&lt;authors&gt;&lt;author&gt;Rajsbaum, R.&lt;/author&gt;&lt;author&gt;Garcia-Sastre, A.&lt;/author&gt;&lt;/authors&gt;&lt;/contributors&gt;&lt;auth-address&gt;Department of Microbiology, Icahn School of Medicine at Mount Sinai, One Gustave L. Levy Place, New York, NY 10029, USA.&lt;/auth-address&gt;&lt;titles&gt;&lt;title&gt;Viral evasion mechanisms of early antiviral responses involving regulation of ubiquitin pathways&lt;/title&gt;&lt;secondary-title&gt;Trends Microbiol&lt;/secondary-title&gt;&lt;/titles&gt;&lt;periodical&gt;&lt;full-title&gt;Trends Microbiol&lt;/full-title&gt;&lt;/periodical&gt;&lt;pages&gt;421-9&lt;/pages&gt;&lt;volume&gt;21&lt;/volume&gt;&lt;number&gt;8&lt;/number&gt;&lt;keywords&gt;&lt;keyword&gt;Animals&lt;/keyword&gt;&lt;keyword&gt;*Host-Pathogen Interactions&lt;/keyword&gt;&lt;keyword&gt;Humans&lt;/keyword&gt;&lt;keyword&gt;*Immune Evasion&lt;/keyword&gt;&lt;keyword&gt;*Immunity, Innate&lt;/keyword&gt;&lt;keyword&gt;Ubiquitin/*antagonists &amp;amp; inhibitors&lt;/keyword&gt;&lt;keyword&gt;Viral Proteins/*metabolism&lt;/keyword&gt;&lt;keyword&gt;*Virus Physiological Phenomena&lt;/keyword&gt;&lt;keyword&gt;Viruses/*immunology&lt;/keyword&gt;&lt;/keywords&gt;&lt;dates&gt;&lt;year&gt;2013&lt;/year&gt;&lt;pub-dates&gt;&lt;date&gt;Aug&lt;/date&gt;&lt;/pub-dates&gt;&lt;/dates&gt;&lt;accession-num&gt;23850008&lt;/accession-num&gt;&lt;urls&gt;&lt;related-urls&gt;&lt;url&gt;http://www.ncbi.nlm.nih.gov/entrez/query.fcgi?cmd=Retrieve&amp;amp;db=PubMed&amp;amp;dopt=Citation&amp;amp;list_uids=23850008 &lt;/url&gt;&lt;/related-urls&gt;&lt;/urls&gt;&lt;/record&gt;&lt;/Cite&gt;&lt;/EndNote&gt;</w:instrText>
      </w:r>
      <w:r w:rsidR="00314E8C" w:rsidRPr="004D2710">
        <w:rPr>
          <w:rFonts w:ascii="Book Antiqua" w:hAnsi="Book Antiqua"/>
          <w:sz w:val="24"/>
          <w:vertAlign w:val="superscript"/>
        </w:rPr>
        <w:fldChar w:fldCharType="separate"/>
      </w:r>
      <w:r w:rsidR="00314E8C" w:rsidRPr="004D2710">
        <w:rPr>
          <w:rFonts w:ascii="Book Antiqua" w:hAnsi="Book Antiqua"/>
          <w:sz w:val="24"/>
          <w:vertAlign w:val="superscript"/>
        </w:rPr>
        <w:t>[66]</w:t>
      </w:r>
      <w:r w:rsidR="00314E8C" w:rsidRPr="004D2710">
        <w:rPr>
          <w:rFonts w:ascii="Book Antiqua" w:hAnsi="Book Antiqua"/>
          <w:sz w:val="24"/>
          <w:vertAlign w:val="superscript"/>
        </w:rPr>
        <w:fldChar w:fldCharType="end"/>
      </w:r>
      <w:r w:rsidRPr="0040779D">
        <w:rPr>
          <w:rFonts w:ascii="Book Antiqua" w:hAnsi="Book Antiqua"/>
          <w:sz w:val="24"/>
        </w:rPr>
        <w:t xml:space="preserve">. For example, it was recently proposed that the Influenza virion carries unanchored polyubiquitin chains that </w:t>
      </w:r>
      <w:r w:rsidR="00136F3F" w:rsidRPr="0040779D">
        <w:rPr>
          <w:rFonts w:ascii="Book Antiqua" w:hAnsi="Book Antiqua"/>
          <w:sz w:val="24"/>
        </w:rPr>
        <w:t xml:space="preserve">promote </w:t>
      </w:r>
      <w:r w:rsidRPr="0040779D">
        <w:rPr>
          <w:rFonts w:ascii="Book Antiqua" w:hAnsi="Book Antiqua"/>
          <w:sz w:val="24"/>
        </w:rPr>
        <w:t>virus uncoat</w:t>
      </w:r>
      <w:r w:rsidR="00136F3F" w:rsidRPr="0040779D">
        <w:rPr>
          <w:rFonts w:ascii="Book Antiqua" w:hAnsi="Book Antiqua"/>
          <w:sz w:val="24"/>
        </w:rPr>
        <w:t>ing</w:t>
      </w:r>
      <w:r w:rsidRPr="0040779D">
        <w:rPr>
          <w:rFonts w:ascii="Book Antiqua" w:hAnsi="Book Antiqua"/>
          <w:sz w:val="24"/>
        </w:rPr>
        <w:t xml:space="preserve"> by utilizing the host aggresome machinery</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&lt;EndNote&gt;&lt;Cite&gt;&lt;Author&gt;Banerjee&lt;/Author&gt;&lt;Year&gt;2014&lt;/Year&gt;&lt;RecNum&gt;4476&lt;/RecNum&gt;&lt;record&gt;&lt;rec-number&gt;4476&lt;/rec-number&gt;&lt;ref-type name="Journal Article"&gt;17&lt;/ref-type&gt;&lt;contributors&gt;&lt;authors&gt;&lt;author&gt;Banerjee, I.&lt;/author&gt;&lt;author&gt;Miyake, Y.&lt;/author&gt;&lt;author&gt;Nobs, S. P.&lt;/author&gt;&lt;author&gt;Schneider, C.&lt;/author&gt;&lt;author&gt;Horvath, P.&lt;/author&gt;&lt;author&gt;Kopf, M.&lt;/author&gt;&lt;author&gt;Matthias, P.&lt;/author&gt;&lt;author&gt;Helenius, A.&lt;/author&gt;&lt;author&gt;Yamauchi, Y.&lt;/author&gt;&lt;/authors&gt;&lt;/contributors&gt;&lt;auth-address&gt;Institute of Biochemistry, Eidgenossische Technische Hochschule (ETH) Zurich, Switzerland.&amp;#xD;Epigenetics, Friedrich Miescher Institute for Biomedical Research, Basel, Switzerland.&amp;#xD;Institute of Molecular Health Sciences, ETH Zurich, Switzerland.&amp;#xD;Institute of Molecular Health Sciences, ETH Zurich, Switzerland.&amp;#xD;Synthetic and Systems Biology Unit, Biological Research Center, Szeged, Hungary.&amp;#xD;Institute of Molecular Health Sciences, ETH Zurich, Switzerland.&amp;#xD;Epigenetics, Friedrich Miescher Institute for Biomedical Research, Basel, Switzerland. Faculty of Sciences, University of Basel, Basel, Switzerland.&amp;#xD;Institute of Biochemistry, Eidgenossische Technische Hochschule (ETH) Zurich, Switzerland. ari.helenius@bc.biol.ethz.ch yohei.yamauchi@bc.biol.ethz.ch.&amp;#xD;Institute of Biochemistry, Eidgenossische Technische Hochschule (ETH) Zurich, Switzerland. ari.helenius@bc.biol.ethz.ch yohei.yamauchi@bc.biol.ethz.ch.&lt;/auth-address&gt;&lt;titles&gt;&lt;title&gt;Influenza A virus uses the aggresome processing machinery for host cell entry&lt;/title&gt;&lt;secondary-title&gt;Science&lt;/secondary-title&gt;&lt;/titles&gt;&lt;periodical&gt;&lt;full-title&gt;Science&lt;/full-title&gt;&lt;/periodical&gt;&lt;pages&gt;473-7&lt;/pages&gt;&lt;volume&gt;346&lt;/volume&gt;&lt;number&gt;6208&lt;/number&gt;&lt;keywords&gt;&lt;keyword&gt;Animals&lt;/keyword&gt;&lt;keyword&gt;Capsid/*metabolism&lt;/keyword&gt;&lt;keyword&gt;Cell Line, Tumor&lt;/keyword&gt;&lt;keyword&gt;Cell Nucleus/virology&lt;/keyword&gt;&lt;keyword&gt;Dyneins/metabolism&lt;/keyword&gt;&lt;keyword&gt;Gene Knockout Techniques&lt;/keyword&gt;&lt;keyword&gt;Histone Deacetylases/genetics/*physiology&lt;/keyword&gt;&lt;keyword&gt;Host-Pathogen Interactions&lt;/keyword&gt;&lt;keyword&gt;Humans&lt;/keyword&gt;&lt;keyword&gt;Influenza A virus/*physiology&lt;/keyword&gt;&lt;keyword&gt;Influenza, Human/genetics/metabolism/*virology&lt;/keyword&gt;&lt;keyword&gt;Membrane Fusion/genetics/physiology&lt;/keyword&gt;&lt;keyword&gt;Mice&lt;/keyword&gt;&lt;keyword&gt;Mice, Inbred C57BL&lt;/keyword&gt;&lt;keyword&gt;Mice, Knockout&lt;/keyword&gt;&lt;keyword&gt;Microtubule-Associated Proteins/metabolism&lt;/keyword&gt;&lt;keyword&gt;Microtubules/metabolism&lt;/keyword&gt;&lt;keyword&gt;Myosin Type II/metabolism&lt;/keyword&gt;&lt;keyword&gt;Protein Binding&lt;/keyword&gt;&lt;keyword&gt;Protein Folding&lt;/keyword&gt;&lt;keyword&gt;Protein Structure, Tertiary&lt;/keyword&gt;&lt;keyword&gt;RNA Interference&lt;/keyword&gt;&lt;keyword&gt;Ribonucleoproteins/metabolism&lt;/keyword&gt;&lt;keyword&gt;Ubiquitin/chemistry/metabolism&lt;/keyword&gt;&lt;keyword&gt;*Virus Internalization&lt;/keyword&gt;&lt;keyword&gt;Virus Replication&lt;/keyword&gt;&lt;/keywords&gt;&lt;dates&gt;&lt;year&gt;2014&lt;/year&gt;&lt;pub-dates&gt;&lt;date&gt;Oct 24&lt;/date&gt;&lt;/pub-dates&gt;&lt;/dates&gt;&lt;accession-num&gt;25342804&lt;/accession-num&gt;&lt;urls&gt;&lt;related-urls&gt;&lt;url&gt;http://www.ncbi.nlm.nih.gov/entrez/query.fcgi?cmd=Retrieve&amp;amp;db=PubMed&amp;amp;dopt=Citation&amp;amp;list_uids=25342804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[67]</w:t>
      </w:r>
      <w:r w:rsidR="00314E8C" w:rsidRPr="00AA676C">
        <w:rPr>
          <w:rFonts w:ascii="Book Antiqua" w:hAnsi="Book Antiqua"/>
          <w:sz w:val="24"/>
          <w:vertAlign w:val="superscript"/>
        </w:rPr>
        <w:fldChar w:fldCharType="end"/>
      </w:r>
      <w:r w:rsidR="00136F3F" w:rsidRPr="0040779D">
        <w:rPr>
          <w:rFonts w:ascii="Book Antiqua" w:hAnsi="Book Antiqua"/>
          <w:sz w:val="24"/>
        </w:rPr>
        <w:t>.</w:t>
      </w:r>
      <w:r w:rsidRPr="0040779D">
        <w:rPr>
          <w:rFonts w:ascii="Book Antiqua" w:hAnsi="Book Antiqua"/>
          <w:sz w:val="24"/>
        </w:rPr>
        <w:t xml:space="preserve"> </w:t>
      </w:r>
      <w:r w:rsidR="00136F3F" w:rsidRPr="0040779D">
        <w:rPr>
          <w:rFonts w:ascii="Book Antiqua" w:hAnsi="Book Antiqua"/>
          <w:sz w:val="24"/>
        </w:rPr>
        <w:t>A</w:t>
      </w:r>
      <w:r w:rsidRPr="0040779D">
        <w:rPr>
          <w:rFonts w:ascii="Book Antiqua" w:hAnsi="Book Antiqua"/>
          <w:sz w:val="24"/>
        </w:rPr>
        <w:t xml:space="preserve">t the same time </w:t>
      </w:r>
      <w:r w:rsidR="00136F3F" w:rsidRPr="0040779D">
        <w:rPr>
          <w:rFonts w:ascii="Book Antiqua" w:hAnsi="Book Antiqua"/>
          <w:sz w:val="24"/>
        </w:rPr>
        <w:t xml:space="preserve">these polyubiquitin chains that are released in the cytoplasm </w:t>
      </w:r>
      <w:r w:rsidRPr="0040779D">
        <w:rPr>
          <w:rFonts w:ascii="Book Antiqua" w:hAnsi="Book Antiqua"/>
          <w:sz w:val="24"/>
        </w:rPr>
        <w:t xml:space="preserve">may </w:t>
      </w:r>
      <w:r w:rsidR="00136F3F" w:rsidRPr="0040779D">
        <w:rPr>
          <w:rFonts w:ascii="Book Antiqua" w:hAnsi="Book Antiqua"/>
          <w:sz w:val="24"/>
        </w:rPr>
        <w:t>function as</w:t>
      </w:r>
      <w:r w:rsidRPr="0040779D">
        <w:rPr>
          <w:rFonts w:ascii="Book Antiqua" w:hAnsi="Book Antiqua"/>
          <w:sz w:val="24"/>
        </w:rPr>
        <w:t xml:space="preserve"> a mechanism </w:t>
      </w:r>
      <w:r w:rsidR="00136F3F" w:rsidRPr="0040779D">
        <w:rPr>
          <w:rFonts w:ascii="Book Antiqua" w:hAnsi="Book Antiqua"/>
          <w:sz w:val="24"/>
        </w:rPr>
        <w:t xml:space="preserve">to </w:t>
      </w:r>
      <w:r w:rsidRPr="0040779D">
        <w:rPr>
          <w:rFonts w:ascii="Book Antiqua" w:hAnsi="Book Antiqua"/>
          <w:sz w:val="24"/>
        </w:rPr>
        <w:t>alert the innate cellular response earl</w:t>
      </w:r>
      <w:r w:rsidR="006560BD" w:rsidRPr="0040779D">
        <w:rPr>
          <w:rFonts w:ascii="Book Antiqua" w:hAnsi="Book Antiqua"/>
          <w:sz w:val="24"/>
        </w:rPr>
        <w:t>y upon virus entry to the cell</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&lt;EndNote&gt;&lt;Cite&gt;&lt;Author&gt;Rajsbaum&lt;/Author&gt;&lt;Year&gt;2014&lt;/Year&gt;&lt;RecNum&gt;4587&lt;/RecNum&gt;&lt;record&gt;&lt;rec-number&gt;4587&lt;/rec-number&gt;&lt;ref-type name="Journal Article"&gt;17&lt;/ref-type&gt;&lt;contributors&gt;&lt;authors&gt;&lt;author&gt;Rajsbaum, R.&lt;/author&gt;&lt;author&gt;Garcia-Sastre, A.&lt;/author&gt;&lt;/authors&gt;&lt;/contributors&gt;&lt;auth-address&gt;Department of Microbiology and Immunology, The University of Texas Medical Branch, 301 University Boulevard, Galveston, TX 77555, USA. adolfo.garcia-sastre@mssm.edu rirajsba@utmb.edu.&amp;#xD;Department of Microbiology, Icahn School of Medicine at Mount Sinai, One Gustave L. Levy Place, New York, NY 10029, USA. Global Health and Emerging Pathogens Institute, Icahn School of Medicine at Mount Sinai, One Gustave L. Levy Place, New York, NY 10029, USA. Department of Medicine, Icahn School of Medicine at Mount Sinai, One Gustave L. Levy Place, New York, NY 10029, USA. adolfo.garcia-sastre@mssm.edu rirajsba@utmb.edu.&lt;/auth-address&gt;&lt;titles&gt;&lt;title&gt;Virology. Unanchored ubiquitin in virus uncoating&lt;/title&gt;&lt;secondary-title&gt;Science&lt;/secondary-title&gt;&lt;/titles&gt;&lt;periodical&gt;&lt;full-title&gt;Science&lt;/full-title&gt;&lt;/periodical&gt;&lt;pages&gt;427-8&lt;/pages&gt;&lt;volume&gt;346&lt;/volume&gt;&lt;number&gt;6208&lt;/number&gt;&lt;keywords&gt;&lt;keyword&gt;Animals&lt;/keyword&gt;&lt;keyword&gt;Capsid/*metabolism&lt;/keyword&gt;&lt;keyword&gt;Histone Deacetylases/*physiology&lt;/keyword&gt;&lt;keyword&gt;Humans&lt;/keyword&gt;&lt;keyword&gt;Influenza A virus/*physiology&lt;/keyword&gt;&lt;keyword&gt;Influenza, Human/*virology&lt;/keyword&gt;&lt;keyword&gt;*Virus Internalization&lt;/keyword&gt;&lt;/keywords&gt;&lt;dates&gt;&lt;year&gt;2014&lt;/year&gt;&lt;pub-dates&gt;&lt;date&gt;Oct 24&lt;/date&gt;&lt;/pub-dates&gt;&lt;/dates&gt;&lt;accession-num&gt;25342790&lt;/accession-num&gt;&lt;urls&gt;&lt;related-urls&gt;&lt;url&gt;http://www.ncbi.nlm.nih.gov/entrez/query.fcgi?cmd=Retrieve&amp;amp;db=PubMed&amp;amp;dopt=Citation&amp;amp;list_uids=25342790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[68]</w:t>
      </w:r>
      <w:r w:rsidR="00314E8C" w:rsidRPr="00AA676C">
        <w:rPr>
          <w:rFonts w:ascii="Book Antiqua" w:hAnsi="Book Antiqua"/>
          <w:sz w:val="24"/>
          <w:vertAlign w:val="superscript"/>
        </w:rPr>
        <w:fldChar w:fldCharType="end"/>
      </w:r>
      <w:r w:rsidRPr="0040779D">
        <w:rPr>
          <w:rFonts w:ascii="Book Antiqua" w:hAnsi="Book Antiqua"/>
          <w:sz w:val="24"/>
        </w:rPr>
        <w:t xml:space="preserve">. Whether HCV </w:t>
      </w:r>
      <w:r w:rsidR="006414DD" w:rsidRPr="0040779D">
        <w:rPr>
          <w:rFonts w:ascii="Book Antiqua" w:hAnsi="Book Antiqua"/>
          <w:sz w:val="24"/>
        </w:rPr>
        <w:t xml:space="preserve">utilizes unanchored polyubiquitin chains for replication </w:t>
      </w:r>
      <w:r w:rsidRPr="0040779D">
        <w:rPr>
          <w:rFonts w:ascii="Book Antiqua" w:hAnsi="Book Antiqua"/>
          <w:sz w:val="24"/>
        </w:rPr>
        <w:t xml:space="preserve">remains to be tested. Nevertheless, HCV also has been shown to target the ubiquitin system to escape the innate immune response. </w:t>
      </w:r>
      <w:r w:rsidRPr="0040779D">
        <w:rPr>
          <w:rFonts w:ascii="Book Antiqua" w:hAnsi="Book Antiqua"/>
          <w:sz w:val="24"/>
          <w:u w:color="262626"/>
        </w:rPr>
        <w:t xml:space="preserve">HCV NS3-4A proteases inhibit the E3-ubiquitin ligase Riplet, </w:t>
      </w:r>
      <w:r w:rsidRPr="0040779D">
        <w:rPr>
          <w:rFonts w:ascii="Book Antiqua" w:hAnsi="Book Antiqua"/>
          <w:sz w:val="24"/>
        </w:rPr>
        <w:t>which</w:t>
      </w:r>
      <w:r w:rsidR="00045D8E" w:rsidRPr="0040779D">
        <w:rPr>
          <w:rFonts w:ascii="Book Antiqua" w:hAnsi="Book Antiqua"/>
          <w:sz w:val="24"/>
        </w:rPr>
        <w:t>,</w:t>
      </w:r>
      <w:r w:rsidRPr="0040779D">
        <w:rPr>
          <w:rFonts w:ascii="Book Antiqua" w:hAnsi="Book Antiqua"/>
          <w:sz w:val="24"/>
        </w:rPr>
        <w:t xml:space="preserve"> together with TRIM25</w:t>
      </w:r>
      <w:r w:rsidR="00045D8E" w:rsidRPr="0040779D">
        <w:rPr>
          <w:rFonts w:ascii="Book Antiqua" w:hAnsi="Book Antiqua"/>
          <w:sz w:val="24"/>
        </w:rPr>
        <w:t>,</w:t>
      </w:r>
      <w:r w:rsidRPr="0040779D">
        <w:rPr>
          <w:rFonts w:ascii="Book Antiqua" w:hAnsi="Book Antiqua"/>
          <w:sz w:val="24"/>
        </w:rPr>
        <w:t xml:space="preserve"> is required for efficient ubiquitination and activation of RIG-I</w:t>
      </w:r>
      <w:r w:rsidR="00DE2E51" w:rsidRPr="0040779D">
        <w:rPr>
          <w:rFonts w:ascii="Book Antiqua" w:hAnsi="Book Antiqua"/>
          <w:sz w:val="24"/>
        </w:rPr>
        <w:t xml:space="preserve"> </w:t>
      </w:r>
      <w:r w:rsidR="00BD55F0" w:rsidRPr="00BD55F0">
        <w:rPr>
          <w:rFonts w:ascii="Book Antiqua" w:hAnsi="Book Antiqua"/>
          <w:sz w:val="24"/>
        </w:rPr>
        <w:t>(Fig</w:t>
      </w:r>
      <w:r w:rsidR="00BD55F0" w:rsidRPr="00BD55F0">
        <w:rPr>
          <w:rFonts w:ascii="Book Antiqua" w:hAnsi="Book Antiqua" w:hint="eastAsia"/>
          <w:sz w:val="24"/>
        </w:rPr>
        <w:t>ure</w:t>
      </w:r>
      <w:r w:rsidR="00DE2E51" w:rsidRPr="00BD55F0">
        <w:rPr>
          <w:rFonts w:ascii="Book Antiqua" w:hAnsi="Book Antiqua"/>
          <w:sz w:val="24"/>
        </w:rPr>
        <w:t xml:space="preserve"> 2</w:t>
      </w:r>
      <w:r w:rsidR="005E1E66" w:rsidRPr="00BD55F0">
        <w:rPr>
          <w:rFonts w:ascii="Book Antiqua" w:hAnsi="Book Antiqua"/>
          <w:sz w:val="24"/>
        </w:rPr>
        <w:t>A</w:t>
      </w:r>
      <w:r w:rsidR="00DE2E51" w:rsidRPr="00BD55F0">
        <w:rPr>
          <w:rFonts w:ascii="Book Antiqua" w:hAnsi="Book Antiqua"/>
          <w:sz w:val="24"/>
        </w:rPr>
        <w:t>)</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&lt;EndNote&gt;&lt;Cite&gt;&lt;Author&gt;Oshiumi&lt;/Author&gt;&lt;Year&gt;2013&lt;/Year&gt;&lt;RecNum&gt;4588&lt;/RecNum&gt;&lt;record&gt;&lt;rec-number&gt;4588&lt;/rec-number&gt;&lt;ref-type name="Journal Article"&gt;17&lt;/ref-type&gt;&lt;contributors&gt;&lt;authors&gt;&lt;author&gt;Oshiumi, H.&lt;/author&gt;&lt;author&gt;Miyashita, M.&lt;/author&gt;&lt;author&gt;Matsumoto, M.&lt;/author&gt;&lt;author&gt;Seya, T.&lt;/author&gt;&lt;/authors&gt;&lt;/contributors&gt;&lt;auth-address&gt;Department of Microbiology and Immunology, Graduate School of Medicine, Hokkaido University, Kita-ku, Sapporo, Japan. oshiumi@med.hokudai.ac.jp&lt;/auth-address&gt;&lt;titles&gt;&lt;title&gt;A distinct role of Riplet-mediated K63-Linked polyubiquitination of the RIG-I repressor domain in human antiviral innate immune responses&lt;/title&gt;&lt;secondary-title&gt;PLoS Pathog&lt;/secondary-title&gt;&lt;/titles&gt;&lt;periodical&gt;&lt;full-title&gt;PLoS Pathog&lt;/full-title&gt;&lt;/periodical&gt;&lt;pages&gt;e1003533&lt;/pages&gt;&lt;volume&gt;9&lt;/volume&gt;&lt;number&gt;8&lt;/number&gt;&lt;keywords&gt;&lt;keyword&gt;Amino Acid Substitution&lt;/keyword&gt;&lt;keyword&gt;Animals&lt;/keyword&gt;&lt;keyword&gt;Carrier Proteins/genetics/immunology/*metabolism&lt;/keyword&gt;&lt;keyword&gt;Cercopithecus aethiops&lt;/keyword&gt;&lt;keyword&gt;DEAD-box RNA Helicases/genetics/immunology/*metabolism&lt;/keyword&gt;&lt;keyword&gt;DNA-Binding Proteins/genetics/immunology/metabolism&lt;/keyword&gt;&lt;keyword&gt;HEK293 Cells&lt;/keyword&gt;&lt;keyword&gt;Hep G2 Cells&lt;/keyword&gt;&lt;keyword&gt;Hepacivirus/genetics/immunology/*metabolism&lt;/keyword&gt;&lt;keyword&gt;Hepatitis C/genetics/immunology/*metabolism&lt;/keyword&gt;&lt;keyword&gt;Humans&lt;/keyword&gt;&lt;keyword&gt;*Immunity, Innate&lt;/keyword&gt;&lt;keyword&gt;Mice&lt;/keyword&gt;&lt;keyword&gt;Mice, Knockout&lt;/keyword&gt;&lt;keyword&gt;Mutation, Missense&lt;/keyword&gt;&lt;keyword&gt;Protein Structure, Tertiary&lt;/keyword&gt;&lt;keyword&gt;Transcription Factors/genetics/immunology/metabolism&lt;/keyword&gt;&lt;keyword&gt;Ubiquitin-Protein Ligases/genetics/immunology/metabolism&lt;/keyword&gt;&lt;keyword&gt;Ubiquitination/*physiology&lt;/keyword&gt;&lt;keyword&gt;Vero Cells&lt;/keyword&gt;&lt;keyword&gt;Viral Nonstructural Proteins/genetics/immunology/metabolism&lt;/keyword&gt;&lt;/keywords&gt;&lt;dates&gt;&lt;year&gt;2013&lt;/year&gt;&lt;/dates&gt;&lt;accession-num&gt;23950712&lt;/accession-num&gt;&lt;urls&gt;&lt;related-urls&gt;&lt;url&gt;http://www.ncbi.nlm.nih.gov/entrez/query.fcgi?cmd=Retrieve&amp;amp;db=PubMed&amp;amp;dopt=Citation&amp;amp;list_uids=23950712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[69]</w:t>
      </w:r>
      <w:r w:rsidR="00314E8C" w:rsidRPr="00AA676C">
        <w:rPr>
          <w:rFonts w:ascii="Book Antiqua" w:hAnsi="Book Antiqua"/>
          <w:sz w:val="24"/>
          <w:vertAlign w:val="superscript"/>
        </w:rPr>
        <w:fldChar w:fldCharType="end"/>
      </w:r>
      <w:r w:rsidR="00C23A42" w:rsidRPr="0040779D">
        <w:rPr>
          <w:rFonts w:ascii="Book Antiqua" w:hAnsi="Book Antiqua"/>
          <w:sz w:val="24"/>
        </w:rPr>
        <w:t xml:space="preserve">. </w:t>
      </w:r>
      <w:r w:rsidRPr="0040779D">
        <w:rPr>
          <w:rFonts w:ascii="Book Antiqua" w:hAnsi="Book Antiqua"/>
          <w:sz w:val="24"/>
        </w:rPr>
        <w:t xml:space="preserve">The ubiquitin </w:t>
      </w:r>
      <w:r w:rsidR="00C23A42" w:rsidRPr="0040779D">
        <w:rPr>
          <w:rFonts w:ascii="Book Antiqua" w:hAnsi="Book Antiqua"/>
          <w:sz w:val="24"/>
        </w:rPr>
        <w:t>system is</w:t>
      </w:r>
      <w:r w:rsidRPr="0040779D">
        <w:rPr>
          <w:rFonts w:ascii="Book Antiqua" w:hAnsi="Book Antiqua"/>
          <w:sz w:val="24"/>
        </w:rPr>
        <w:t xml:space="preserve"> also utilized by the host to restrict virus replication, and</w:t>
      </w:r>
      <w:r w:rsidR="007C3158" w:rsidRPr="0040779D">
        <w:rPr>
          <w:rFonts w:ascii="Book Antiqua" w:hAnsi="Book Antiqua"/>
          <w:sz w:val="24"/>
        </w:rPr>
        <w:t>,</w:t>
      </w:r>
      <w:r w:rsidRPr="0040779D">
        <w:rPr>
          <w:rFonts w:ascii="Book Antiqua" w:hAnsi="Book Antiqua"/>
          <w:sz w:val="24"/>
        </w:rPr>
        <w:t xml:space="preserve"> in fact</w:t>
      </w:r>
      <w:r w:rsidR="007C3158" w:rsidRPr="0040779D">
        <w:rPr>
          <w:rFonts w:ascii="Book Antiqua" w:hAnsi="Book Antiqua"/>
          <w:sz w:val="24"/>
        </w:rPr>
        <w:t>,</w:t>
      </w:r>
      <w:r w:rsidRPr="0040779D">
        <w:rPr>
          <w:rFonts w:ascii="Book Antiqua" w:hAnsi="Book Antiqua"/>
          <w:sz w:val="24"/>
        </w:rPr>
        <w:t xml:space="preserve"> may be one of the mechanisms by which IFN therapy limits virus replication in patients. For example the E3-ubiquitin ligase TRIM22, which is highly induced by IFN-I</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&lt;EndNote&gt;&lt;Cite&gt;&lt;Author&gt;Barr&lt;/Author&gt;&lt;Year&gt;2008&lt;/Year&gt;&lt;RecNum&gt;4477&lt;/RecNum&gt;&lt;record&gt;&lt;rec-number&gt;4477&lt;/rec-number&gt;&lt;ref-type name="Journal Article"&gt;17&lt;/ref-type&gt;&lt;contributors&gt;&lt;authors&gt;&lt;author&gt;Barr, S. D.&lt;/author&gt;&lt;author&gt;Smiley, J. R.&lt;/author&gt;&lt;author&gt;Bushman, F. D.&lt;/author&gt;&lt;/authors&gt;&lt;/contributors&gt;&lt;auth-address&gt;Department of Medical Microbiology and Immunology, University of Alberta, Alberta Institute for Viral Immunology, Edmonton, Alberta, Canada. stephen.barr@ualberta.ca&lt;/auth-address&gt;&lt;titles&gt;&lt;title&gt;The interferon response inhibits HIV particle production by induction of TRIM22&lt;/title&gt;&lt;secondary-title&gt;PLoS Pathog&lt;/secondary-title&gt;&lt;/titles&gt;&lt;periodical&gt;&lt;full-title&gt;PLoS Pathog&lt;/full-title&gt;&lt;/periodical&gt;&lt;pages&gt;e1000007&lt;/pages&gt;&lt;volume&gt;4&lt;/volume&gt;&lt;number&gt;2&lt;/number&gt;&lt;keywords&gt;&lt;keyword&gt;Antiviral Agents/*pharmacology&lt;/keyword&gt;&lt;keyword&gt;Cell Line&lt;/keyword&gt;&lt;keyword&gt;Cell Membrane&lt;/keyword&gt;&lt;keyword&gt;DNA Mutational Analysis&lt;/keyword&gt;&lt;keyword&gt;Gene Expression Regulation, Viral/*drug effects&lt;/keyword&gt;&lt;keyword&gt;Gene Products, gag/genetics/metabolism&lt;/keyword&gt;&lt;keyword&gt;Gene Silencing&lt;/keyword&gt;&lt;keyword&gt;HIV-1/*drug effects/metabolism&lt;/keyword&gt;&lt;keyword&gt;Human Immunodeficiency Virus Proteins/metabolism&lt;/keyword&gt;&lt;keyword&gt;Humans&lt;/keyword&gt;&lt;keyword&gt;Interferon Type I/*pharmacology&lt;/keyword&gt;&lt;keyword&gt;Oligonucleotide Array Sequence Analysis&lt;/keyword&gt;&lt;keyword&gt;RNA, Small Interfering/genetics&lt;/keyword&gt;&lt;keyword&gt;Repressor Proteins/genetics/*metabolism&lt;/keyword&gt;&lt;keyword&gt;Transcription Factors/genetics/*metabolism&lt;/keyword&gt;&lt;keyword&gt;Transfection&lt;/keyword&gt;&lt;keyword&gt;Up-Regulation&lt;/keyword&gt;&lt;keyword&gt;Virion/*drug effects/metabolism&lt;/keyword&gt;&lt;keyword&gt;Virus Replication/drug effects&lt;/keyword&gt;&lt;/keywords&gt;&lt;dates&gt;&lt;year&gt;2008&lt;/year&gt;&lt;pub-dates&gt;&lt;date&gt;Feb&lt;/date&gt;&lt;/pub-dates&gt;&lt;/dates&gt;&lt;accession-num&gt;18389079&lt;/accession-num&gt;&lt;urls&gt;&lt;related-urls&gt;&lt;url&gt;http://www.ncbi.nlm.nih.gov/entrez/query.fcgi?cmd=Retrieve&amp;amp;db=PubMed&amp;amp;dopt=Citation&amp;amp;list_uids=18389079 &lt;/url&gt;&lt;/related-urls&gt;&lt;/urls&gt;&lt;/record&gt;&lt;/Cite&gt;&lt;Cite&gt;&lt;Author&gt;Carthagena&lt;/Author&gt;&lt;Year&gt;2009&lt;/Year&gt;&lt;RecNum&gt;4480&lt;/RecNum&gt;&lt;record&gt;&lt;rec-number&gt;4480&lt;/rec-number&gt;&lt;ref-type name="Journal Article"&gt;17&lt;/ref-type&gt;&lt;contributors&gt;&lt;authors&gt;&lt;author&gt;Carthagena, L.&lt;/author&gt;&lt;author&gt;Bergamaschi, A.&lt;/author&gt;&lt;author&gt;Luna, J. M.&lt;/author&gt;&lt;author&gt;David, A.&lt;/author&gt;&lt;author&gt;Uchil, P. D.&lt;/author&gt;&lt;author&gt;Margottin-Goguet, F.&lt;/author&gt;&lt;author&gt;Mothes, W.&lt;/author&gt;&lt;author&gt;Hazan, U.&lt;/author&gt;&lt;author&gt;Transy, C.&lt;/author&gt;&lt;author&gt;Pancino, G.&lt;/author&gt;&lt;author&gt;Nisole, S.&lt;/author&gt;&lt;/authors&gt;&lt;/contributors&gt;&lt;auth-address&gt;Departement des Maladies Infectieuses, Institut Cochin, Universite Paris Descartes, CNRS, UMR 8104, Paris, France.&lt;/auth-address&gt;&lt;titles&gt;&lt;title&gt;Human TRIM gene expression in response to interferons&lt;/title&gt;&lt;secondary-title&gt;PLoS One&lt;/secondary-title&gt;&lt;/titles&gt;&lt;periodical&gt;&lt;full-title&gt;PLoS ONE&lt;/full-title&gt;&lt;/periodical&gt;&lt;pages&gt;e4894&lt;/pages&gt;&lt;volume&gt;4&lt;/volume&gt;&lt;number&gt;3&lt;/number&gt;&lt;keywords&gt;&lt;keyword&gt;Adaptor Proteins, Signal Transducing/*genetics&lt;/keyword&gt;&lt;keyword&gt;Gene Expression Regulation/*drug effects&lt;/keyword&gt;&lt;keyword&gt;Humans&lt;/keyword&gt;&lt;keyword&gt;Interferons/*pharmacology&lt;/keyword&gt;&lt;keyword&gt;Macrophages/drug effects/metabolism&lt;/keyword&gt;&lt;keyword&gt;Membrane Proteins/*genetics&lt;/keyword&gt;&lt;keyword&gt;Phylogeny&lt;/keyword&gt;&lt;keyword&gt;Promoter Regions, Genetic&lt;/keyword&gt;&lt;keyword&gt;Reverse Transcriptase Polymerase Chain Reaction&lt;/keyword&gt;&lt;/keywords&gt;&lt;dates&gt;&lt;year&gt;2009&lt;/year&gt;&lt;/dates&gt;&lt;accession-num&gt;19290053&lt;/accession-num&gt;&lt;urls&gt;&lt;related-urls&gt;&lt;url&gt;http://www.ncbi.nlm.nih.gov/entrez/query.fcgi?cmd=Retrieve&amp;amp;db=PubMed&amp;amp;dopt=Citation&amp;amp;list_uids=19290053 &lt;/url&gt;&lt;/related-urls&gt;&lt;/urls&gt;&lt;/record&gt;&lt;/Cite&gt;&lt;Cite&gt;&lt;Author&gt;Tissot&lt;/Author&gt;&lt;Year&gt;1995&lt;/Year&gt;&lt;RecNum&gt;4533&lt;/RecNum&gt;&lt;record&gt;&lt;rec-number&gt;4533&lt;/rec-number&gt;&lt;ref-type name="Journal Article"&gt;17&lt;/ref-type&gt;&lt;contributors&gt;&lt;authors&gt;&lt;author&gt;Tissot, C.&lt;/author&gt;&lt;author&gt;Mechti, N.&lt;/author&gt;&lt;/authors&gt;&lt;/contributors&gt;&lt;auth-address&gt;Institut de Genetique Moleculaire de Montpellier-UMR 9942, CNRS, France.&lt;/auth-address&gt;&lt;titles&gt;&lt;title&gt;Molecular cloning of a new interferon-induced factor that represses human immunodeficiency virus type 1 long terminal repeat expression&lt;/title&gt;&lt;secondary-title&gt;J Biol Chem&lt;/secondary-title&gt;&lt;/titles&gt;&lt;periodical&gt;&lt;full-title&gt;J Biol Chem&lt;/full-title&gt;&lt;/periodical&gt;&lt;pages&gt;14891-8&lt;/pages&gt;&lt;volume&gt;270&lt;/volume&gt;&lt;number&gt;25&lt;/number&gt;&lt;keywords&gt;&lt;keyword&gt;Amino Acid Sequence&lt;/keyword&gt;&lt;keyword&gt;Base Sequence&lt;/keyword&gt;&lt;keyword&gt;Cell Line&lt;/keyword&gt;&lt;keyword&gt;Cloning, Molecular&lt;/keyword&gt;&lt;keyword&gt;DNA, Complementary&lt;/keyword&gt;&lt;keyword&gt;*Gene Expression Regulation, Viral&lt;/keyword&gt;&lt;keyword&gt;*HIV Long Terminal Repeat&lt;/keyword&gt;&lt;keyword&gt;HIV-1/*genetics&lt;/keyword&gt;&lt;keyword&gt;HeLa Cells&lt;/keyword&gt;&lt;keyword&gt;Humans&lt;/keyword&gt;&lt;keyword&gt;Interferon-alpha/*pharmacology&lt;/keyword&gt;&lt;keyword&gt;Interferon-beta/*pharmacology&lt;/keyword&gt;&lt;keyword&gt;Molecular Sequence Data&lt;/keyword&gt;&lt;keyword&gt;Repressor Proteins/biosynthesis/chemistry/*metabolism&lt;/keyword&gt;&lt;keyword&gt;Sequence Homology, Amino Acid&lt;/keyword&gt;&lt;keyword&gt;Transcription Factors/biosynthesis/chemistry/*metabolism&lt;/keyword&gt;&lt;keyword&gt;Transcription, Genetic&lt;/keyword&gt;&lt;keyword&gt;Transcriptional Activation&lt;/keyword&gt;&lt;keyword&gt;Transfection&lt;/keyword&gt;&lt;keyword&gt;Tumor Cells, Cultured&lt;/keyword&gt;&lt;keyword&gt;Zinc Fingers&lt;/keyword&gt;&lt;/keywords&gt;&lt;dates&gt;&lt;year&gt;1995&lt;/year&gt;&lt;pub-dates&gt;&lt;date&gt;Jun 23&lt;/date&gt;&lt;/pub-dates&gt;&lt;/dates&gt;&lt;accession-num&gt;7797467&lt;/accession-num&gt;&lt;urls&gt;&lt;related-urls&gt;&lt;url&gt;http://www.ncbi.nlm.nih.gov/entrez/query.fcgi?cmd=Retrieve&amp;amp;db=PubMed&amp;amp;dopt=Citation&amp;amp;list_uids=7797467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[70-72]</w:t>
      </w:r>
      <w:r w:rsidR="00314E8C" w:rsidRPr="00AA676C">
        <w:rPr>
          <w:rFonts w:ascii="Book Antiqua" w:hAnsi="Book Antiqua"/>
          <w:sz w:val="24"/>
          <w:vertAlign w:val="superscript"/>
        </w:rPr>
        <w:fldChar w:fldCharType="end"/>
      </w:r>
      <w:r w:rsidRPr="0040779D">
        <w:rPr>
          <w:rFonts w:ascii="Book Antiqua" w:hAnsi="Book Antiqua"/>
          <w:sz w:val="24"/>
        </w:rPr>
        <w:t>, may be associated with responsiveness to Peg-</w:t>
      </w:r>
      <w:r w:rsidR="008740B5" w:rsidRPr="0040779D">
        <w:rPr>
          <w:rFonts w:ascii="Book Antiqua" w:hAnsi="Book Antiqua"/>
          <w:sz w:val="24"/>
        </w:rPr>
        <w:t>IFN-</w:t>
      </w:r>
      <w:r w:rsidRPr="0040779D">
        <w:rPr>
          <w:rFonts w:ascii="Book Antiqua" w:hAnsi="Book Antiqua"/>
          <w:sz w:val="24"/>
        </w:rPr>
        <w:t>α-2a/RBV combination therapy</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&lt;EndNote&gt;&lt;Cite&gt;&lt;Author&gt;Sadeghi&lt;/Author&gt;&lt;Year&gt;2014&lt;/Year&gt;&lt;RecNum&gt;4518&lt;/RecNum&gt;&lt;record&gt;&lt;rec-number&gt;4518&lt;/rec-number&gt;&lt;ref-type name="Journal Article"&gt;17&lt;/ref-type&gt;&lt;contributors&gt;&lt;authors&gt;&lt;author&gt;Sadeghi, F.&lt;/author&gt;&lt;author&gt;Bokharaei-Salim, F.&lt;/author&gt;&lt;author&gt;Salehi-Vaziri, M.&lt;/author&gt;&lt;author&gt;Monavari, S. H.&lt;/author&gt;&lt;author&gt;Alavian, S. M.&lt;/author&gt;&lt;author&gt;Salimi, S.&lt;/author&gt;&lt;author&gt;Vahabpour, R.&lt;/author&gt;&lt;author&gt;Keyvani, H.&lt;/author&gt;&lt;/authors&gt;&lt;/contributors&gt;&lt;auth-address&gt;Department of Virology, School of Public Health, Tehran University of Medical Sciences, Tehran, Iran.&lt;/auth-address&gt;&lt;titles&gt;&lt;title&gt;Associations between human TRIM22 gene expression and the response to combination therapy with Peg-IFNalpha-2a and ribavirin in Iranian patients with chronic hepatitis C&lt;/title&gt;&lt;secondary-title&gt;J Med Virol&lt;/secondary-title&gt;&lt;/titles&gt;&lt;periodical&gt;&lt;full-title&gt;J Med Virol&lt;/full-title&gt;&lt;/periodical&gt;&lt;pages&gt;1499-506&lt;/pages&gt;&lt;volume&gt;86&lt;/volume&gt;&lt;number&gt;9&lt;/number&gt;&lt;keywords&gt;&lt;keyword&gt;Adult&lt;/keyword&gt;&lt;keyword&gt;Antiviral Agents/pharmacology/*therapeutic use&lt;/keyword&gt;&lt;keyword&gt;Drug Therapy, Combination&lt;/keyword&gt;&lt;keyword&gt;Female&lt;/keyword&gt;&lt;keyword&gt;Hepatitis C, Chronic/*blood/drug therapy&lt;/keyword&gt;&lt;keyword&gt;Humans&lt;/keyword&gt;&lt;keyword&gt;Interferon-alpha/pharmacology/*therapeutic use&lt;/keyword&gt;&lt;keyword&gt;Iran&lt;/keyword&gt;&lt;keyword&gt;Leukocytes, Mononuclear/metabolism&lt;/keyword&gt;&lt;keyword&gt;Male&lt;/keyword&gt;&lt;keyword&gt;Middle Aged&lt;/keyword&gt;&lt;keyword&gt;Polyethylene Glycols/pharmacology/*therapeutic use&lt;/keyword&gt;&lt;keyword&gt;Recombinant Proteins/pharmacology/therapeutic use&lt;/keyword&gt;&lt;keyword&gt;Repressor Proteins/*blood/*genetics&lt;/keyword&gt;&lt;keyword&gt;Ribavirin/pharmacology/*therapeutic use&lt;/keyword&gt;&lt;keyword&gt;Treatment Outcome&lt;/keyword&gt;&lt;keyword&gt;Young Adult&lt;/keyword&gt;&lt;/keywords&gt;&lt;dates&gt;&lt;year&gt;2014&lt;/year&gt;&lt;pub-dates&gt;&lt;date&gt;Sep&lt;/date&gt;&lt;/pub-dates&gt;&lt;/dates&gt;&lt;accession-num&gt;24889558&lt;/accession-num&gt;&lt;urls&gt;&lt;related-urls&gt;&lt;url&gt;http://www.ncbi.nlm.nih.gov/entrez/query.fcgi?cmd=Retrieve&amp;amp;db=PubMed&amp;amp;dopt=Citation&amp;amp;list_uids=24889558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[73]</w:t>
      </w:r>
      <w:r w:rsidR="00314E8C" w:rsidRPr="00AA676C">
        <w:rPr>
          <w:rFonts w:ascii="Book Antiqua" w:hAnsi="Book Antiqua"/>
          <w:sz w:val="24"/>
          <w:vertAlign w:val="superscript"/>
        </w:rPr>
        <w:fldChar w:fldCharType="end"/>
      </w:r>
      <w:r w:rsidRPr="0040779D">
        <w:rPr>
          <w:rFonts w:ascii="Book Antiqua" w:hAnsi="Book Antiqua"/>
          <w:sz w:val="24"/>
        </w:rPr>
        <w:t>. A possible mechanistic explanation for these findings is supported by data showing that TRIM22 overexpression inhibits HCV replication and knockdown reduces IFN-induced anti-HCV activity. In addition, TRIM22 appears to promote ubiquitination of HCV-NS5A</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&lt;EndNote&gt;&lt;Cite&gt;&lt;Author&gt;Yang&lt;/Author&gt;&lt;Year&gt;2015&lt;/Year&gt;&lt;RecNum&gt;4541&lt;/RecNum&gt;&lt;record&gt;&lt;rec-number&gt;4541&lt;/rec-number&gt;&lt;ref-type name="Journal Article"&gt;17&lt;/ref-type&gt;&lt;contributors&gt;&lt;authors&gt;&lt;author&gt;Yang, C.&lt;/author&gt;&lt;author&gt;Zhao, X.&lt;/author&gt;&lt;author&gt;Sun, D.&lt;/author&gt;&lt;author&gt;Yang, L.&lt;/author&gt;&lt;author&gt;Chong, C.&lt;/author&gt;&lt;author&gt;Pan, Y.&lt;/author&gt;&lt;author&gt;Chi, X.&lt;/author&gt;&lt;author&gt;Gao, Y.&lt;/author&gt;&lt;author&gt;Wang, M.&lt;/author&gt;&lt;author&gt;Shi, X.&lt;/author&gt;&lt;author&gt;Sun, H.&lt;/author&gt;&lt;author&gt;Lv, J.&lt;/author&gt;&lt;author&gt;Gao, Y.&lt;/author&gt;&lt;author&gt;Zhong, J.&lt;/author&gt;&lt;author&gt;Niu, J.&lt;/author&gt;&lt;author&gt;Sun, B.&lt;/author&gt;&lt;/authors&gt;&lt;/contributors&gt;&lt;auth-address&gt;State Key Laboratory of Cell Biology, Institute of Biochemistry and Cell Biology, Shanghai Institutes for Biological Sciences, Chinese Academy of Sciences, Shanghai, China.&amp;#xD;Key Laboratory of Molecular Virology and Immunology, Institut Pasteur of Shanghai, Shanghai Institutes for Biological Sciences, Chinese Academy of Sciences, Shanghai, China.&amp;#xD;Experiment Center of Clinical Medicine, Affiliated Hospital of Binzhou Medical University, Binzhou, China.&amp;#xD;Key Laboratory of Molecular Virology and Immunology, Institut Pasteur of Shanghai, Shanghai Institutes for Biological Sciences, Chinese Academy of Sciences, Shanghai, China.&amp;#xD;Key Laboratory of Molecular Virology and Immunology, Institut Pasteur of Shanghai, Shanghai Institutes for Biological Sciences, Chinese Academy of Sciences, Shanghai, China.&amp;#xD;Hepatology Section, First Hospital, University of Jilin, Changchun, China.&amp;#xD;Hepatology Section, First Hospital, University of Jilin, Changchun, China.&amp;#xD;Hepatology Section, First Hospital, University of Jilin, Changchun, China.&amp;#xD;Infectious Diseases Department, Fourth Hospital, University of Jilin, Changchun, China.&amp;#xD;Hepatology Section, First Hospital, University of Jilin, Changchun, China.&amp;#xD;Hepatology Section, First Hospital, University of Jilin, Changchun, China.&amp;#xD;Hepatology Section, First Hospital, University of Jilin, Changchun, China.&amp;#xD;Hepatology Section, First Hospital, University of Jilin, Changchun, China.&amp;#xD;Key Laboratory of Molecular Virology and Immunology, Institut Pasteur of Shanghai, Shanghai Institutes for Biological Sciences, Chinese Academy of Sciences, Shanghai, China.&amp;#xD;Hepatology Section, First Hospital, University of Jilin, Changchun, China.&amp;#xD;1] State Key Laboratory of Cell Biology, Institute of Biochemistry and Cell Biology, Shanghai Institutes for Biological Sciences, Chinese Academy of Sciences, Shanghai, China [2] Key Laboratory of Molecular Virology and Immunology, Institut Pasteur of Shanghai, Shanghai Institutes for Biological Sciences, Chinese Academy of Sciences, Shanghai, China.&lt;/auth-address&gt;&lt;titles&gt;&lt;title&gt;Interferon alpha (IFNalpha)-induced TRIM22 interrupts HCV replication by ubiquitinating NS5A&lt;/title&gt;&lt;secondary-title&gt;Cell Mol Immunol&lt;/secondary-title&gt;&lt;/titles&gt;&lt;periodical&gt;&lt;full-title&gt;Cell Mol Immunol&lt;/full-title&gt;&lt;/periodical&gt;&lt;dates&gt;&lt;year&gt;2015&lt;/year&gt;&lt;pub-dates&gt;&lt;date&gt;Feb 16&lt;/date&gt;&lt;/pub-dates&gt;&lt;/dates&gt;&lt;accession-num&gt;25683609&lt;/accession-num&gt;&lt;urls&gt;&lt;related-urls&gt;&lt;url&gt;http://www.ncbi.nlm.nih.gov/entrez/query.fcgi?cmd=Retrieve&amp;amp;db=PubMed&amp;amp;dopt=Citation&amp;amp;list_uids=25683609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[74]</w:t>
      </w:r>
      <w:r w:rsidR="00314E8C" w:rsidRPr="00AA676C">
        <w:rPr>
          <w:rFonts w:ascii="Book Antiqua" w:hAnsi="Book Antiqua"/>
          <w:sz w:val="24"/>
          <w:vertAlign w:val="superscript"/>
        </w:rPr>
        <w:fldChar w:fldCharType="end"/>
      </w:r>
      <w:r w:rsidRPr="0040779D">
        <w:rPr>
          <w:rFonts w:ascii="Book Antiqua" w:hAnsi="Book Antiqua"/>
          <w:sz w:val="24"/>
        </w:rPr>
        <w:t>. Although this study did not elucidate the functional effects of NS5A ubiquitanation, ubiquitin ligases as well as de</w:t>
      </w:r>
      <w:r w:rsidR="007C3158" w:rsidRPr="0040779D">
        <w:rPr>
          <w:rFonts w:ascii="Book Antiqua" w:hAnsi="Book Antiqua"/>
          <w:sz w:val="24"/>
        </w:rPr>
        <w:t>-</w:t>
      </w:r>
      <w:r w:rsidRPr="0040779D">
        <w:rPr>
          <w:rFonts w:ascii="Book Antiqua" w:hAnsi="Book Antiqua"/>
          <w:sz w:val="24"/>
        </w:rPr>
        <w:t>ubiquitinating enzymes are emerging as important proteins in controlling HCV replication. In particular, a recent study using an RNAi screen found a few ubiquitin ligases to be important in HCV replication; the E2-conjug</w:t>
      </w:r>
      <w:r w:rsidR="007C3158" w:rsidRPr="0040779D">
        <w:rPr>
          <w:rFonts w:ascii="Book Antiqua" w:hAnsi="Book Antiqua"/>
          <w:sz w:val="24"/>
        </w:rPr>
        <w:t>a</w:t>
      </w:r>
      <w:r w:rsidRPr="0040779D">
        <w:rPr>
          <w:rFonts w:ascii="Book Antiqua" w:hAnsi="Book Antiqua"/>
          <w:sz w:val="24"/>
        </w:rPr>
        <w:t>ting enzyme UbE2J1, is involved in viral RNA replication; USP11, a de</w:t>
      </w:r>
      <w:r w:rsidR="007C3158" w:rsidRPr="0040779D">
        <w:rPr>
          <w:rFonts w:ascii="Book Antiqua" w:hAnsi="Book Antiqua"/>
          <w:sz w:val="24"/>
        </w:rPr>
        <w:t>-</w:t>
      </w:r>
      <w:r w:rsidRPr="0040779D">
        <w:rPr>
          <w:rFonts w:ascii="Book Antiqua" w:hAnsi="Book Antiqua"/>
          <w:sz w:val="24"/>
        </w:rPr>
        <w:t>ubiquitinating enzyme is involved in HCV IRES-mediated translation. In addition, TRIM42, another member of the E3-ubiquitin ligase family of proteins</w:t>
      </w:r>
      <w:r w:rsidR="007C3158" w:rsidRPr="0040779D">
        <w:rPr>
          <w:rFonts w:ascii="Book Antiqua" w:hAnsi="Book Antiqua"/>
          <w:sz w:val="24"/>
        </w:rPr>
        <w:t>,</w:t>
      </w:r>
      <w:r w:rsidRPr="0040779D">
        <w:rPr>
          <w:rFonts w:ascii="Book Antiqua" w:hAnsi="Book Antiqua"/>
          <w:sz w:val="24"/>
        </w:rPr>
        <w:t xml:space="preserve"> and UbE2M, another E2 ubiquitin-conjugating enzyme</w:t>
      </w:r>
      <w:r w:rsidR="007C3158" w:rsidRPr="0040779D">
        <w:rPr>
          <w:rFonts w:ascii="Book Antiqua" w:hAnsi="Book Antiqua"/>
          <w:sz w:val="24"/>
        </w:rPr>
        <w:t>,</w:t>
      </w:r>
      <w:r w:rsidRPr="0040779D">
        <w:rPr>
          <w:rFonts w:ascii="Book Antiqua" w:hAnsi="Book Antiqua"/>
          <w:sz w:val="24"/>
        </w:rPr>
        <w:t xml:space="preserve"> are also involved at early stages of viral post-entry</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&lt;EndNote&gt;&lt;Cite&gt;&lt;Author&gt;Li&lt;/Author&gt;&lt;Year&gt;2014&lt;/Year&gt;&lt;RecNum&gt;4492&lt;/RecNum&gt;&lt;record&gt;&lt;rec-number&gt;4492&lt;/rec-number&gt;&lt;ref-type name="Journal Article"&gt;17&lt;/ref-type&gt;&lt;contributors&gt;&lt;authors&gt;&lt;author&gt;Li, Q.&lt;/author&gt;&lt;author&gt;Zhang, Y. Y.&lt;/author&gt;&lt;author&gt;Chiu, S.&lt;/author&gt;&lt;author&gt;Hu, Z.&lt;/author&gt;&lt;author&gt;Lan, K. H.&lt;/author&gt;&lt;author&gt;Cha, H.&lt;/author&gt;&lt;author&gt;Sodroski, C.&lt;/author&gt;&lt;author&gt;Zhang, F.&lt;/author&gt;&lt;author&gt;Hsu, C. S.&lt;/author&gt;&lt;author&gt;Thomas, E.&lt;/author&gt;&lt;author&gt;Liang, T. J.&lt;/author&gt;&lt;/authors&gt;&lt;/contributors&gt;&lt;auth-address&gt;Liver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America.&amp;#xD;Liver Diseases Branch, National Institute of Diabetes and Digestive and Kidney Diseases, National Institutes of Health, Bethesda, Maryland, United States of America.&lt;/auth-address&gt;&lt;titles&gt;&lt;title&gt;Integrative functional genomics of hepatitis C virus infection identifies host dependencies in complete viral replication cycle&lt;/title&gt;&lt;secondary-title&gt;PLoS Pathog&lt;/secondary-title&gt;&lt;/titles&gt;&lt;periodical&gt;&lt;full-title&gt;PLoS Pathog&lt;/full-title&gt;&lt;/periodical&gt;&lt;pages&gt;e1004163&lt;/pages&gt;&lt;volume&gt;10&lt;/volume&gt;&lt;number&gt;5&lt;/number&gt;&lt;dates&gt;&lt;year&gt;2014&lt;/year&gt;&lt;pub-dates&gt;&lt;date&gt;May&lt;/date&gt;&lt;/pub-dates&gt;&lt;/dates&gt;&lt;accession-num&gt;24852294&lt;/accession-num&gt;&lt;urls&gt;&lt;related-urls&gt;&lt;url&gt;http://www.ncbi.nlm.nih.gov/entrez/query.fcgi?cmd=Retrieve&amp;amp;db=PubMed&amp;amp;dopt=Citation&amp;amp;list_uids=24852294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[75]</w:t>
      </w:r>
      <w:r w:rsidR="00314E8C" w:rsidRPr="00AA676C">
        <w:rPr>
          <w:rFonts w:ascii="Book Antiqua" w:hAnsi="Book Antiqua"/>
          <w:sz w:val="24"/>
          <w:vertAlign w:val="superscript"/>
        </w:rPr>
        <w:fldChar w:fldCharType="end"/>
      </w:r>
      <w:r w:rsidRPr="0040779D">
        <w:rPr>
          <w:rFonts w:ascii="Book Antiqua" w:hAnsi="Book Antiqua"/>
          <w:sz w:val="24"/>
        </w:rPr>
        <w:t xml:space="preserve">. </w:t>
      </w:r>
    </w:p>
    <w:p w:rsidR="007E4C7B" w:rsidRPr="0040779D" w:rsidRDefault="00CD0C3B" w:rsidP="003C162D">
      <w:pPr>
        <w:keepNext/>
        <w:autoSpaceDE w:val="0"/>
        <w:autoSpaceDN w:val="0"/>
        <w:adjustRightInd w:val="0"/>
        <w:snapToGrid w:val="0"/>
        <w:spacing w:line="360" w:lineRule="auto"/>
        <w:ind w:firstLine="720"/>
        <w:rPr>
          <w:rFonts w:ascii="Book Antiqua" w:hAnsi="Book Antiqua"/>
          <w:sz w:val="24"/>
        </w:rPr>
      </w:pPr>
      <w:r w:rsidRPr="0040779D">
        <w:rPr>
          <w:rFonts w:ascii="Book Antiqua" w:hAnsi="Book Antiqua"/>
          <w:sz w:val="24"/>
        </w:rPr>
        <w:t>Similar to posttranslational covalent modification by ubiquitin, the small ubiquitin-like modifier (SUMO) can also be covalently attached to protein lysines post</w:t>
      </w:r>
      <w:r w:rsidR="00BB142E" w:rsidRPr="0040779D">
        <w:rPr>
          <w:rFonts w:ascii="Book Antiqua" w:hAnsi="Book Antiqua"/>
          <w:sz w:val="24"/>
        </w:rPr>
        <w:t>-t</w:t>
      </w:r>
      <w:r w:rsidRPr="0040779D">
        <w:rPr>
          <w:rFonts w:ascii="Book Antiqua" w:hAnsi="Book Antiqua"/>
          <w:sz w:val="24"/>
        </w:rPr>
        <w:t xml:space="preserve">ranslationally, and regulates many different cellular processes. HCV also utilizes this cellular process for its own advantage; the NS5A protein of HCV is </w:t>
      </w:r>
      <w:r w:rsidRPr="0040779D">
        <w:rPr>
          <w:rFonts w:ascii="Book Antiqua" w:hAnsi="Book Antiqua"/>
          <w:sz w:val="24"/>
        </w:rPr>
        <w:lastRenderedPageBreak/>
        <w:t>SUMOylated</w:t>
      </w:r>
      <w:r w:rsidR="007C3158" w:rsidRPr="0040779D">
        <w:rPr>
          <w:rFonts w:ascii="Book Antiqua" w:hAnsi="Book Antiqua"/>
          <w:sz w:val="24"/>
        </w:rPr>
        <w:t>,</w:t>
      </w:r>
      <w:r w:rsidRPr="0040779D">
        <w:rPr>
          <w:rFonts w:ascii="Book Antiqua" w:hAnsi="Book Antiqua"/>
          <w:sz w:val="24"/>
        </w:rPr>
        <w:t xml:space="preserve"> resulting in increased protein stability by inhibiting ubiquitination</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&lt;EndNote&gt;&lt;Cite&gt;&lt;Author&gt;Lee&lt;/Author&gt;&lt;Year&gt;2014&lt;/Year&gt;&lt;RecNum&gt;4491&lt;/RecNum&gt;&lt;record&gt;&lt;rec-number&gt;4491&lt;/rec-number&gt;&lt;ref-type name="Journal Article"&gt;17&lt;/ref-type&gt;&lt;contributors&gt;&lt;authors&gt;&lt;author&gt;Lee, H. S.&lt;/author&gt;&lt;author&gt;Lim, Y. S.&lt;/author&gt;&lt;author&gt;Park, E. M.&lt;/author&gt;&lt;author&gt;Baek, S. H.&lt;/author&gt;&lt;author&gt;Hwang, S. B.&lt;/author&gt;&lt;/authors&gt;&lt;/contributors&gt;&lt;auth-address&gt;National Research Laboratory of Hepatitis C Virus, Ilsong Institute of Life Science, Hallym University, Anyang, Korea.&lt;/auth-address&gt;&lt;titles&gt;&lt;title&gt;SUMOylation of nonstructural 5A protein regulates hepatitis C virus replication&lt;/title&gt;&lt;secondary-title&gt;J Viral Hepat&lt;/secondary-title&gt;&lt;/titles&gt;&lt;periodical&gt;&lt;full-title&gt;J Viral Hepat&lt;/full-title&gt;&lt;/periodical&gt;&lt;pages&gt;e108-17&lt;/pages&gt;&lt;volume&gt;21&lt;/volume&gt;&lt;number&gt;10&lt;/number&gt;&lt;dates&gt;&lt;year&gt;2014&lt;/year&gt;&lt;pub-dates&gt;&lt;date&gt;Oct&lt;/date&gt;&lt;/pub-dates&gt;&lt;/dates&gt;&lt;accession-num&gt;24602294&lt;/accession-num&gt;&lt;urls&gt;&lt;related-urls&gt;&lt;url&gt;http://www.ncbi.nlm.nih.gov/entrez/query.fcgi?cmd=Retrieve&amp;amp;db=PubMed&amp;amp;dopt=Citation&amp;amp;list_uids=24602294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[76]</w:t>
      </w:r>
      <w:r w:rsidR="00314E8C" w:rsidRPr="00AA676C">
        <w:rPr>
          <w:rFonts w:ascii="Book Antiqua" w:hAnsi="Book Antiqua"/>
          <w:sz w:val="24"/>
          <w:vertAlign w:val="superscript"/>
        </w:rPr>
        <w:fldChar w:fldCharType="end"/>
      </w:r>
      <w:r w:rsidRPr="0040779D">
        <w:rPr>
          <w:rFonts w:ascii="Book Antiqua" w:hAnsi="Book Antiqua"/>
          <w:sz w:val="24"/>
        </w:rPr>
        <w:t>.</w:t>
      </w:r>
    </w:p>
    <w:p w:rsidR="007E4C7B" w:rsidRPr="0040779D" w:rsidRDefault="00CD0C3B" w:rsidP="003C162D">
      <w:pPr>
        <w:keepNext/>
        <w:autoSpaceDE w:val="0"/>
        <w:autoSpaceDN w:val="0"/>
        <w:adjustRightInd w:val="0"/>
        <w:snapToGrid w:val="0"/>
        <w:spacing w:line="360" w:lineRule="auto"/>
        <w:ind w:firstLine="720"/>
        <w:rPr>
          <w:rFonts w:ascii="Book Antiqua" w:hAnsi="Book Antiqua"/>
          <w:sz w:val="24"/>
        </w:rPr>
      </w:pPr>
      <w:r w:rsidRPr="0040779D">
        <w:rPr>
          <w:rFonts w:ascii="Book Antiqua" w:hAnsi="Book Antiqua"/>
          <w:sz w:val="24"/>
        </w:rPr>
        <w:t xml:space="preserve">ISG15, another ubiquitin-like molecule that can be covalently attached to lysine residues of proteins </w:t>
      </w:r>
      <w:r w:rsidR="00F003AB" w:rsidRPr="0040779D">
        <w:rPr>
          <w:rFonts w:ascii="Book Antiqua" w:hAnsi="Book Antiqua"/>
          <w:sz w:val="24"/>
        </w:rPr>
        <w:t>post-translationally</w:t>
      </w:r>
      <w:r w:rsidRPr="0040779D">
        <w:rPr>
          <w:rFonts w:ascii="Book Antiqua" w:hAnsi="Book Antiqua"/>
          <w:sz w:val="24"/>
        </w:rPr>
        <w:t>, has been shown to play both positive and negative roles during HCV infection. ISG15 is a highly IFN-inducible gene that has antiviral functions against many viruses</w:t>
      </w:r>
      <w:r w:rsidR="00314E8C" w:rsidRPr="00AA676C">
        <w:rPr>
          <w:rFonts w:ascii="Book Antiqua" w:hAnsi="Book Antiqua"/>
          <w:sz w:val="24"/>
          <w:vertAlign w:val="superscript"/>
        </w:rPr>
        <w:fldChar w:fldCharType="begin"/>
      </w:r>
      <w:r w:rsidR="00314E8C" w:rsidRPr="00AA676C">
        <w:rPr>
          <w:rFonts w:ascii="Book Antiqua" w:hAnsi="Book Antiqua"/>
          <w:sz w:val="24"/>
          <w:vertAlign w:val="superscript"/>
        </w:rPr>
        <w:instrText xml:space="preserve"> ADDIN EN.CITE &lt;EndNote&gt;&lt;Cite&gt;&lt;Author&gt;Morales&lt;/Author&gt;&lt;Year&gt;2013&lt;/Year&gt;&lt;RecNum&gt;4500&lt;/RecNum&gt;&lt;record&gt;&lt;rec-number&gt;4500&lt;/rec-number&gt;&lt;ref-type name="Journal Article"&gt;17&lt;/ref-type&gt;&lt;contributors&gt;&lt;authors&gt;&lt;author&gt;Morales, D. J.&lt;/author&gt;&lt;author&gt;Lenschow, D. J.&lt;/author&gt;&lt;/authors&gt;&lt;/contributors&gt;&lt;auth-address&gt;Department of Medicine and Department of Pathology and Immunology, Washington University School of Medicine, St. Louis, MO 63110, USA.&lt;/auth-address&gt;&lt;titles&gt;&lt;title&gt;The antiviral activities of ISG15&lt;/title&gt;&lt;secondary-title&gt;J Mol Biol&lt;/secondary-title&gt;&lt;/titles&gt;&lt;periodical&gt;&lt;full-title&gt;J Mol Biol&lt;/full-title&gt;&lt;/periodical&gt;&lt;pages&gt;4995-5008&lt;/pages&gt;&lt;volume&gt;425&lt;/volume&gt;&lt;number&gt;24&lt;/number&gt;&lt;keywords&gt;&lt;keyword&gt;Antiviral Agents/*immunology/metabolism&lt;/keyword&gt;&lt;keyword&gt;Cytokines/genetics/*immunology/metabolism&lt;/keyword&gt;&lt;keyword&gt;Gene Expression Regulation&lt;/keyword&gt;&lt;keyword&gt;Humans&lt;/keyword&gt;&lt;keyword&gt;*Immunity, Innate&lt;/keyword&gt;&lt;keyword&gt;Interferon Type I/genetics/immunology/*metabolism&lt;/keyword&gt;&lt;keyword&gt;*Protein Processing, Post-Translational&lt;/keyword&gt;&lt;keyword&gt;Ubiquitins/genetics/*immunology/metabolism&lt;/keyword&gt;&lt;keyword&gt;Virus Release/immunology&lt;/keyword&gt;&lt;keyword&gt;Virus Replication/immunology&lt;/keyword&gt;&lt;/keywords&gt;&lt;dates&gt;&lt;year&gt;2013&lt;/year&gt;&lt;pub-dates&gt;&lt;date&gt;Dec 13&lt;/date&gt;&lt;/pub-dates&gt;&lt;/dates&gt;&lt;accession-num&gt;24095857&lt;/accession-num&gt;&lt;urls&gt;&lt;related-urls&gt;&lt;url&gt;http://www.ncbi.nlm.nih.gov/entrez/query.fcgi?cmd=Retrieve&amp;amp;db=PubMed&amp;amp;dopt=Citation&amp;amp;list_uids=24095857 &lt;/url&gt;&lt;/related-urls&gt;&lt;/urls&gt;&lt;/record&gt;&lt;/Cite&gt;&lt;/EndNote&gt;</w:instrText>
      </w:r>
      <w:r w:rsidR="00314E8C" w:rsidRPr="00AA676C">
        <w:rPr>
          <w:rFonts w:ascii="Book Antiqua" w:hAnsi="Book Antiqua"/>
          <w:sz w:val="24"/>
          <w:vertAlign w:val="superscript"/>
        </w:rPr>
        <w:fldChar w:fldCharType="separate"/>
      </w:r>
      <w:r w:rsidR="00314E8C" w:rsidRPr="00AA676C">
        <w:rPr>
          <w:rFonts w:ascii="Book Antiqua" w:hAnsi="Book Antiqua"/>
          <w:sz w:val="24"/>
          <w:vertAlign w:val="superscript"/>
        </w:rPr>
        <w:t>[77]</w:t>
      </w:r>
      <w:r w:rsidR="00314E8C" w:rsidRPr="00AA676C">
        <w:rPr>
          <w:rFonts w:ascii="Book Antiqua" w:hAnsi="Book Antiqua"/>
          <w:sz w:val="24"/>
          <w:vertAlign w:val="superscript"/>
        </w:rPr>
        <w:fldChar w:fldCharType="end"/>
      </w:r>
      <w:r w:rsidRPr="0040779D">
        <w:rPr>
          <w:rFonts w:ascii="Book Antiqua" w:hAnsi="Book Antiqua"/>
          <w:sz w:val="24"/>
        </w:rPr>
        <w:t>. Accordingly, overexpression of ISG15</w:t>
      </w:r>
      <w:r w:rsidR="007C3158" w:rsidRPr="0040779D">
        <w:rPr>
          <w:rFonts w:ascii="Book Antiqua" w:hAnsi="Book Antiqua"/>
          <w:sz w:val="24"/>
        </w:rPr>
        <w:t>-</w:t>
      </w:r>
      <w:r w:rsidRPr="0040779D">
        <w:rPr>
          <w:rFonts w:ascii="Book Antiqua" w:hAnsi="Book Antiqua"/>
          <w:sz w:val="24"/>
        </w:rPr>
        <w:t xml:space="preserve"> and ISG15-conjugation enzymes resulted in inhibition of HCV replication. Furthermore, HCV-NS5A protein was ISGylated</w:t>
      </w:r>
      <w:r w:rsidR="007270C8" w:rsidRPr="0040779D">
        <w:rPr>
          <w:rFonts w:ascii="Book Antiqua" w:hAnsi="Book Antiqua"/>
          <w:sz w:val="24"/>
        </w:rPr>
        <w:t>,</w:t>
      </w:r>
      <w:r w:rsidRPr="0040779D">
        <w:rPr>
          <w:rFonts w:ascii="Book Antiqua" w:hAnsi="Book Antiqua"/>
          <w:sz w:val="24"/>
        </w:rPr>
        <w:t xml:space="preserve"> and this appeared to decrease NS5A stability</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&lt;EndNote&gt;&lt;Cite&gt;&lt;Author&gt;Kim&lt;/Author&gt;&lt;Year&gt;2010&lt;/Year&gt;&lt;RecNum&gt;4489&lt;/RecNum&gt;&lt;record&gt;&lt;rec-number&gt;4489&lt;/rec-number&gt;&lt;ref-type name="Journal Article"&gt;17&lt;/ref-type&gt;&lt;contributors&gt;&lt;authors&gt;&lt;author&gt;Kim, M. J.&lt;/author&gt;&lt;author&gt;Yoo, J. Y.&lt;/author&gt;&lt;/authors&gt;&lt;/contributors&gt;&lt;auth-address&gt;Department of Life Sciences, Pohang University of Science and Technology, Pohang, Republic of Korea.&lt;/auth-address&gt;&lt;titles&gt;&lt;title&gt;Inhibition of hepatitis C virus replication by IFN-mediated ISGylation of HCV-NS5A&lt;/title&gt;&lt;secondary-title&gt;J Immunol&lt;/secondary-title&gt;&lt;/titles&gt;&lt;periodical&gt;&lt;full-title&gt;J Immunol&lt;/full-title&gt;&lt;/periodical&gt;&lt;pages&gt;4311-8&lt;/pages&gt;&lt;volume&gt;185&lt;/volume&gt;&lt;number&gt;7&lt;/number&gt;&lt;keywords&gt;&lt;keyword&gt;Animals&lt;/keyword&gt;&lt;keyword&gt;COS Cells&lt;/keyword&gt;&lt;keyword&gt;Cercopithecus aethiops&lt;/keyword&gt;&lt;keyword&gt;Cytokines/*immunology/*metabolism&lt;/keyword&gt;&lt;keyword&gt;Hepacivirus/*immunology/metabolism&lt;/keyword&gt;&lt;keyword&gt;Immunoblotting&lt;/keyword&gt;&lt;keyword&gt;Immunoprecipitation&lt;/keyword&gt;&lt;keyword&gt;Interferon Type I/immunology/metabolism&lt;/keyword&gt;&lt;keyword&gt;Mice&lt;/keyword&gt;&lt;keyword&gt;Polymerase Chain Reaction&lt;/keyword&gt;&lt;keyword&gt;Ubiquitins/immunology/metabolism&lt;/keyword&gt;&lt;keyword&gt;Viral Nonstructural Proteins/immunology/*metabolism&lt;/keyword&gt;&lt;keyword&gt;Virus Replication/*physiology&lt;/keyword&gt;&lt;/keywords&gt;&lt;dates&gt;&lt;year&gt;2010&lt;/year&gt;&lt;pub-dates&gt;&lt;date&gt;Oct 1&lt;/date&gt;&lt;/pub-dates&gt;&lt;/dates&gt;&lt;accession-num&gt;20810994&lt;/accession-num&gt;&lt;urls&gt;&lt;related-urls&gt;&lt;url&gt;http://www.ncbi.nlm.nih.gov/entrez/query.fcgi?cmd=Retrieve&amp;amp;db=PubMed&amp;amp;dopt=Citation&amp;amp;list_uids=20810994 &lt;/url&gt;&lt;/related-urls&gt;&lt;/urls&gt;&lt;/record&gt;&lt;/Cite&gt;&lt;/EndNote&gt;</w:instrText>
      </w:r>
      <w:r w:rsidR="00314E8C" w:rsidRPr="003270E3">
        <w:rPr>
          <w:rFonts w:ascii="Book Antiqua" w:hAnsi="Book Antiqua"/>
          <w:sz w:val="24"/>
          <w:vertAlign w:val="superscript"/>
        </w:rPr>
        <w:fldChar w:fldCharType="separate"/>
      </w:r>
      <w:r w:rsidR="00247A48" w:rsidRPr="003270E3">
        <w:rPr>
          <w:rFonts w:ascii="Book Antiqua" w:hAnsi="Book Antiqua"/>
          <w:sz w:val="24"/>
          <w:vertAlign w:val="superscript"/>
        </w:rPr>
        <w:t>[</w:t>
      </w:r>
      <w:r w:rsidR="00314E8C" w:rsidRPr="003270E3">
        <w:rPr>
          <w:rFonts w:ascii="Book Antiqua" w:hAnsi="Book Antiqua"/>
          <w:sz w:val="24"/>
          <w:vertAlign w:val="superscript"/>
        </w:rPr>
        <w:t>78]</w:t>
      </w:r>
      <w:r w:rsidR="00314E8C" w:rsidRPr="003270E3">
        <w:rPr>
          <w:rFonts w:ascii="Book Antiqua" w:hAnsi="Book Antiqua"/>
          <w:sz w:val="24"/>
          <w:vertAlign w:val="superscript"/>
        </w:rPr>
        <w:fldChar w:fldCharType="end"/>
      </w:r>
      <w:r w:rsidRPr="0040779D">
        <w:rPr>
          <w:rFonts w:ascii="Book Antiqua" w:hAnsi="Book Antiqua"/>
          <w:sz w:val="24"/>
        </w:rPr>
        <w:t>. However, in contrast to this study, other studies</w:t>
      </w:r>
      <w:r w:rsidRPr="0040779D">
        <w:rPr>
          <w:rFonts w:ascii="Book Antiqua" w:hAnsi="Book Antiqua"/>
          <w:sz w:val="24"/>
          <w:lang w:val="en-GB"/>
        </w:rPr>
        <w:t xml:space="preserve"> </w:t>
      </w:r>
      <w:r w:rsidRPr="0040779D">
        <w:rPr>
          <w:rFonts w:ascii="Book Antiqua" w:hAnsi="Book Antiqua"/>
          <w:sz w:val="24"/>
        </w:rPr>
        <w:t>identified ISG15 as a pro-HCV host factor promoting HCV replication</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&lt;EndNote&gt;&lt;Cite&gt;&lt;Author&gt;Chen&lt;/Author&gt;&lt;Year&gt;2010&lt;/Year&gt;&lt;RecNum&gt;4481&lt;/RecNum&gt;&lt;record&gt;&lt;rec-number&gt;4481&lt;/rec-number&gt;&lt;ref-type name="Journal Article"&gt;17&lt;/ref-type&gt;&lt;contributors&gt;&lt;authors&gt;&lt;author&gt;Chen, L.&lt;/author&gt;&lt;author&gt;Sun, J.&lt;/author&gt;&lt;author&gt;Meng, L.&lt;/author&gt;&lt;author&gt;Heathcote, J.&lt;/author&gt;&lt;author&gt;Edwards, A. M.&lt;/author&gt;&lt;author&gt;McGilvray, I. D.&lt;/author&gt;&lt;/authors&gt;&lt;/contributors&gt;&lt;auth-address&gt;Banting and Best Department of Medical Research, University of Toronto, Toronto, Ontario, Canada.&lt;/auth-address&gt;&lt;titles&gt;&lt;title&gt;ISG15, a ubiquitin-like interferon-stimulated gene, promotes hepatitis C virus production in vitro: implications for chronic infection and response to treatment&lt;/title&gt;&lt;secondary-title&gt;J Gen Virol&lt;/secondary-title&gt;&lt;/titles&gt;&lt;periodical&gt;&lt;full-title&gt;J Gen Virol&lt;/full-title&gt;&lt;/periodical&gt;&lt;pages&gt;382-8&lt;/pages&gt;&lt;volume&gt;91&lt;/volume&gt;&lt;number&gt;Pt 2&lt;/number&gt;&lt;keywords&gt;&lt;keyword&gt;Antiviral Agents/pharmacology/therapeutic use&lt;/keyword&gt;&lt;keyword&gt;Cell Line&lt;/keyword&gt;&lt;keyword&gt;Cytokines/genetics/*metabolism&lt;/keyword&gt;&lt;keyword&gt;Gene Expression/drug effects&lt;/keyword&gt;&lt;keyword&gt;Hepacivirus/*physiology&lt;/keyword&gt;&lt;keyword&gt;Hepatitis C, Chronic/drug therapy/genetics/*metabolism/virology&lt;/keyword&gt;&lt;keyword&gt;Humans&lt;/keyword&gt;&lt;keyword&gt;Interferon-alpha/pharmacology/*therapeutic use&lt;/keyword&gt;&lt;keyword&gt;Signal Transduction/drug effects&lt;/keyword&gt;&lt;keyword&gt;Ubiquitins/genetics/*metabolism&lt;/keyword&gt;&lt;/keywords&gt;&lt;dates&gt;&lt;year&gt;2010&lt;/year&gt;&lt;pub-dates&gt;&lt;date&gt;Feb&lt;/date&gt;&lt;/pub-dates&gt;&lt;/dates&gt;&lt;accession-num&gt;19846672&lt;/accession-num&gt;&lt;urls&gt;&lt;related-urls&gt;&lt;url&gt;http://www.ncbi.nlm.nih.gov/entrez/query.fcgi?cmd=Retrieve&amp;amp;db=PubMed&amp;amp;dopt=Citation&amp;amp;list_uids=19846672 &lt;/url&gt;&lt;/related-urls&gt;&lt;/urls&gt;&lt;/record&gt;&lt;/Cite&gt;&lt;Cite&gt;&lt;Author&gt;Broering&lt;/Author&gt;&lt;Year&gt;2010&lt;/Year&gt;&lt;RecNum&gt;4479&lt;/RecNum&gt;&lt;record&gt;&lt;rec-number&gt;4479&lt;/rec-number&gt;&lt;ref-type name="Journal Article"&gt;17&lt;/ref-type&gt;&lt;contributors&gt;&lt;authors&gt;&lt;author&gt;Broering, R.&lt;/author&gt;&lt;author&gt;Zhang, X.&lt;/author&gt;&lt;author&gt;Kottilil, S.&lt;/author&gt;&lt;author&gt;Trippler, M.&lt;/author&gt;&lt;author&gt;Jiang, M.&lt;/author&gt;&lt;author&gt;Lu, M.&lt;/author&gt;&lt;author&gt;Gerken, G.&lt;/author&gt;&lt;author&gt;Schlaak, J. F.&lt;/author&gt;&lt;/authors&gt;&lt;/contributors&gt;&lt;auth-address&gt;Department of Gastroenterology and Hepatology, University Hospital of Essen, Hufelandstr 55, Essen 45122, Germany.&lt;/auth-address&gt;&lt;titles&gt;&lt;title&gt;The interferon stimulated gene 15 functions as a proviral factor for the hepatitis C virus and as a regulator of the IFN response&lt;/title&gt;&lt;secondary-title&gt;Gut&lt;/secondary-title&gt;&lt;/titles&gt;&lt;periodical&gt;&lt;full-title&gt;Gut&lt;/full-title&gt;&lt;/periodical&gt;&lt;pages&gt;1111-9&lt;/pages&gt;&lt;volume&gt;59&lt;/volume&gt;&lt;number&gt;8&lt;/number&gt;&lt;keywords&gt;&lt;keyword&gt;Animals&lt;/keyword&gt;&lt;keyword&gt;Antiviral Agents/pharmacology/*therapeutic use&lt;/keyword&gt;&lt;keyword&gt;Carcinoma, Hepatocellular/metabolism&lt;/keyword&gt;&lt;keyword&gt;Cells, Cultured&lt;/keyword&gt;&lt;keyword&gt;Cytokines/blood/genetics/*physiology&lt;/keyword&gt;&lt;keyword&gt;Drug Therapy, Combination&lt;/keyword&gt;&lt;keyword&gt;Gene Expression Regulation, Neoplastic/drug effects&lt;/keyword&gt;&lt;keyword&gt;Gene Knockdown Techniques&lt;/keyword&gt;&lt;keyword&gt;Gene Silencing&lt;/keyword&gt;&lt;keyword&gt;Genotype&lt;/keyword&gt;&lt;keyword&gt;Hepacivirus/drug effects/genetics/isolation &amp;amp; purification/*physiology&lt;/keyword&gt;&lt;keyword&gt;Hepatitis C, Chronic/drug therapy/metabolism/*virology&lt;/keyword&gt;&lt;keyword&gt;Humans&lt;/keyword&gt;&lt;keyword&gt;Interferon-alpha/pharmacology/*therapeutic use&lt;/keyword&gt;&lt;keyword&gt;Liver/virology&lt;/keyword&gt;&lt;keyword&gt;Liver Neoplasms/metabolism&lt;/keyword&gt;&lt;keyword&gt;Mice&lt;/keyword&gt;&lt;keyword&gt;Protease Inhibitors/pharmacology/therapeutic use&lt;/keyword&gt;&lt;keyword&gt;RNA, Small Interfering/genetics&lt;/keyword&gt;&lt;keyword&gt;Replicon&lt;/keyword&gt;&lt;keyword&gt;Ribavirin/pharmacology/therapeutic use&lt;/keyword&gt;&lt;keyword&gt;Ubiquitins/blood/genetics/*physiology&lt;/keyword&gt;&lt;keyword&gt;Viral Load&lt;/keyword&gt;&lt;keyword&gt;Virus Replication/drug effects/genetics/physiology&lt;/keyword&gt;&lt;/keywords&gt;&lt;dates&gt;&lt;year&gt;2010&lt;/year&gt;&lt;pub-dates&gt;&lt;date&gt;Aug&lt;/date&gt;&lt;/pub-dates&gt;&lt;/dates&gt;&lt;accession-num&gt;20639253&lt;/accession-num&gt;&lt;urls&gt;&lt;related-urls&gt;&lt;url&gt;http://www.ncbi.nlm.nih.gov/entrez/query.fcgi?cmd=Retrieve&amp;amp;db=PubMed&amp;amp;dopt=Citation&amp;amp;list_uids=20639253 &lt;/url&gt;&lt;/related-urls&gt;&lt;/urls&gt;&lt;/record&gt;&lt;/Cite&gt;&lt;/EndNote&gt;</w:instrText>
      </w:r>
      <w:r w:rsidR="00314E8C" w:rsidRPr="003270E3">
        <w:rPr>
          <w:rFonts w:ascii="Book Antiqua" w:hAnsi="Book Antiqua"/>
          <w:sz w:val="24"/>
          <w:vertAlign w:val="superscript"/>
        </w:rPr>
        <w:fldChar w:fldCharType="separate"/>
      </w:r>
      <w:r w:rsidR="00BD55F0">
        <w:rPr>
          <w:rFonts w:ascii="Book Antiqua" w:hAnsi="Book Antiqua"/>
          <w:sz w:val="24"/>
          <w:vertAlign w:val="superscript"/>
        </w:rPr>
        <w:t>[79,</w:t>
      </w:r>
      <w:r w:rsidR="00314E8C" w:rsidRPr="003270E3">
        <w:rPr>
          <w:rFonts w:ascii="Book Antiqua" w:hAnsi="Book Antiqua"/>
          <w:sz w:val="24"/>
          <w:vertAlign w:val="superscript"/>
        </w:rPr>
        <w:t>80]</w:t>
      </w:r>
      <w:r w:rsidR="00314E8C" w:rsidRPr="003270E3">
        <w:rPr>
          <w:rFonts w:ascii="Book Antiqua" w:hAnsi="Book Antiqua"/>
          <w:sz w:val="24"/>
          <w:vertAlign w:val="superscript"/>
        </w:rPr>
        <w:fldChar w:fldCharType="end"/>
      </w:r>
      <w:r w:rsidRPr="0040779D">
        <w:rPr>
          <w:rFonts w:ascii="Book Antiqua" w:hAnsi="Book Antiqua"/>
          <w:sz w:val="24"/>
        </w:rPr>
        <w:t>. ISG15 may have different effects depending on the cell type or tissue expression</w:t>
      </w:r>
      <w:r w:rsidR="00136F3F" w:rsidRPr="0040779D">
        <w:rPr>
          <w:rFonts w:ascii="Book Antiqua" w:hAnsi="Book Antiqua"/>
          <w:sz w:val="24"/>
        </w:rPr>
        <w:t xml:space="preserve">. If indeed ISG15 acts as </w:t>
      </w:r>
      <w:r w:rsidR="007270C8" w:rsidRPr="0040779D">
        <w:rPr>
          <w:rFonts w:ascii="Book Antiqua" w:hAnsi="Book Antiqua"/>
          <w:sz w:val="24"/>
        </w:rPr>
        <w:t xml:space="preserve">a </w:t>
      </w:r>
      <w:r w:rsidR="00136F3F" w:rsidRPr="0040779D">
        <w:rPr>
          <w:rFonts w:ascii="Book Antiqua" w:hAnsi="Book Antiqua"/>
          <w:sz w:val="24"/>
        </w:rPr>
        <w:t>pro</w:t>
      </w:r>
      <w:r w:rsidR="007270C8" w:rsidRPr="0040779D">
        <w:rPr>
          <w:rFonts w:ascii="Book Antiqua" w:hAnsi="Book Antiqua"/>
          <w:sz w:val="24"/>
        </w:rPr>
        <w:t>-</w:t>
      </w:r>
      <w:r w:rsidR="00136F3F" w:rsidRPr="0040779D">
        <w:rPr>
          <w:rFonts w:ascii="Book Antiqua" w:hAnsi="Book Antiqua"/>
          <w:sz w:val="24"/>
        </w:rPr>
        <w:t xml:space="preserve">viral factor, </w:t>
      </w:r>
      <w:r w:rsidR="007270C8" w:rsidRPr="0040779D">
        <w:rPr>
          <w:rFonts w:ascii="Book Antiqua" w:hAnsi="Book Antiqua"/>
          <w:sz w:val="24"/>
        </w:rPr>
        <w:t>its high induction</w:t>
      </w:r>
      <w:r w:rsidR="00136F3F" w:rsidRPr="0040779D">
        <w:rPr>
          <w:rFonts w:ascii="Book Antiqua" w:hAnsi="Book Antiqua"/>
          <w:sz w:val="24"/>
        </w:rPr>
        <w:t xml:space="preserve"> by IFN treatment</w:t>
      </w:r>
      <w:r w:rsidRPr="0040779D">
        <w:rPr>
          <w:rFonts w:ascii="Book Antiqua" w:hAnsi="Book Antiqua"/>
          <w:sz w:val="24"/>
        </w:rPr>
        <w:t xml:space="preserve"> may help explain why </w:t>
      </w:r>
      <w:r w:rsidR="00136F3F" w:rsidRPr="0040779D">
        <w:rPr>
          <w:rFonts w:ascii="Book Antiqua" w:hAnsi="Book Antiqua"/>
          <w:sz w:val="24"/>
        </w:rPr>
        <w:t xml:space="preserve">in </w:t>
      </w:r>
      <w:r w:rsidRPr="0040779D">
        <w:rPr>
          <w:rFonts w:ascii="Book Antiqua" w:hAnsi="Book Antiqua"/>
          <w:sz w:val="24"/>
        </w:rPr>
        <w:t>some patients IFN-based treatment</w:t>
      </w:r>
      <w:r w:rsidR="00136F3F" w:rsidRPr="0040779D">
        <w:rPr>
          <w:rFonts w:ascii="Book Antiqua" w:hAnsi="Book Antiqua"/>
          <w:sz w:val="24"/>
        </w:rPr>
        <w:t xml:space="preserve"> results in </w:t>
      </w:r>
      <w:r w:rsidR="00B75DAA" w:rsidRPr="0040779D">
        <w:rPr>
          <w:rFonts w:ascii="Book Antiqua" w:hAnsi="Book Antiqua"/>
          <w:sz w:val="24"/>
        </w:rPr>
        <w:t>persistent HCV infection</w:t>
      </w:r>
      <w:r w:rsidRPr="0040779D">
        <w:rPr>
          <w:rFonts w:ascii="Book Antiqua" w:hAnsi="Book Antiqua"/>
          <w:sz w:val="24"/>
        </w:rPr>
        <w:t>.</w:t>
      </w:r>
      <w:r w:rsidR="00926FEA" w:rsidRPr="0040779D">
        <w:rPr>
          <w:rFonts w:ascii="Book Antiqua" w:hAnsi="Book Antiqua"/>
          <w:sz w:val="24"/>
        </w:rPr>
        <w:t xml:space="preserve"> </w:t>
      </w:r>
      <w:r w:rsidRPr="0040779D">
        <w:rPr>
          <w:rFonts w:ascii="Book Antiqua" w:hAnsi="Book Antiqua"/>
          <w:sz w:val="24"/>
        </w:rPr>
        <w:t>Additional evidence that ISG15 plays a role in HCV replication comes from studies on USP18, which specifically cleaves ISG15 from its cellular targets</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&lt;EndNote&gt;&lt;Cite&gt;&lt;Author&gt;Malakhov&lt;/Author&gt;&lt;Year&gt;2002&lt;/Year&gt;&lt;RecNum&gt;4496&lt;/RecNum&gt;&lt;record&gt;&lt;rec-number&gt;4496&lt;/rec-number&gt;&lt;ref-type name="Journal Article"&gt;17&lt;/ref-type&gt;&lt;contributors&gt;&lt;authors&gt;&lt;author&gt;Malakhov, M. P.&lt;/author&gt;&lt;author&gt;Malakhova, O. A.&lt;/author&gt;&lt;author&gt;Kim, K. I.&lt;/author&gt;&lt;author&gt;Ritchie, K. J.&lt;/author&gt;&lt;author&gt;Zhang, D. E.&lt;/author&gt;&lt;/authors&gt;&lt;/contributors&gt;&lt;auth-address&gt;Department of Molecular and Experimental Medicine, The Scripps Research Institute, La Jolla, California 92037, USA.&lt;/auth-address&gt;&lt;titles&gt;&lt;title&gt;UBP43 (USP18) specifically removes ISG15 from conjugated proteins&lt;/title&gt;&lt;secondary-title&gt;J Biol Chem&lt;/secondary-title&gt;&lt;/titles&gt;&lt;periodical&gt;&lt;full-title&gt;J Biol Chem&lt;/full-title&gt;&lt;/periodical&gt;&lt;pages&gt;9976-81&lt;/pages&gt;&lt;volume&gt;277&lt;/volume&gt;&lt;number&gt;12&lt;/number&gt;&lt;keywords&gt;&lt;keyword&gt;Animals&lt;/keyword&gt;&lt;keyword&gt;Blotting, Western&lt;/keyword&gt;&lt;keyword&gt;Cell Line&lt;/keyword&gt;&lt;keyword&gt;Cytokines/*metabolism&lt;/keyword&gt;&lt;keyword&gt;DNA, Complementary/metabolism&lt;/keyword&gt;&lt;keyword&gt;Endopeptidases/*metabolism&lt;/keyword&gt;&lt;keyword&gt;Escherichia coli/*metabolism&lt;/keyword&gt;&lt;keyword&gt;Humans&lt;/keyword&gt;&lt;keyword&gt;Hydrolysis&lt;/keyword&gt;&lt;keyword&gt;Lung/metabolism&lt;/keyword&gt;&lt;keyword&gt;Mice&lt;/keyword&gt;&lt;keyword&gt;Plasmids/metabolism&lt;/keyword&gt;&lt;keyword&gt;Protein Binding&lt;/keyword&gt;&lt;keyword&gt;Substrate Specificity&lt;/keyword&gt;&lt;keyword&gt;Ubiquitin Thiolesterase&lt;/keyword&gt;&lt;keyword&gt;*Ubiquitins/*analogs &amp;amp; derivatives&lt;/keyword&gt;&lt;/keywords&gt;&lt;dates&gt;&lt;year&gt;2002&lt;/year&gt;&lt;pub-dates&gt;&lt;date&gt;Mar 22&lt;/date&gt;&lt;/pub-dates&gt;&lt;/dates&gt;&lt;accession-num&gt;11788588&lt;/accession-num&gt;&lt;urls&gt;&lt;related-urls&gt;&lt;url&gt;http://www.ncbi.nlm.nih.gov/entrez/query.fcgi?cmd=Retrieve&amp;amp;db=PubMed&amp;amp;dopt=Citation&amp;amp;list_uids=11788588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[81]</w:t>
      </w:r>
      <w:r w:rsidR="00314E8C" w:rsidRPr="003270E3">
        <w:rPr>
          <w:rFonts w:ascii="Book Antiqua" w:hAnsi="Book Antiqua"/>
          <w:sz w:val="24"/>
          <w:vertAlign w:val="superscript"/>
        </w:rPr>
        <w:fldChar w:fldCharType="end"/>
      </w:r>
      <w:r w:rsidRPr="0040779D">
        <w:rPr>
          <w:rFonts w:ascii="Book Antiqua" w:eastAsia="Arial Unicode MS" w:hAnsi="Book Antiqua"/>
          <w:sz w:val="24"/>
        </w:rPr>
        <w:t>.</w:t>
      </w:r>
      <w:r w:rsidRPr="0040779D">
        <w:rPr>
          <w:rFonts w:ascii="Book Antiqua" w:hAnsi="Book Antiqua"/>
          <w:sz w:val="24"/>
        </w:rPr>
        <w:t xml:space="preserve"> USP18 knockout mice are hypersensitive to IFN, with prolonged Jak</w:t>
      </w:r>
      <w:r w:rsidR="00926FEA" w:rsidRPr="0040779D">
        <w:rPr>
          <w:rFonts w:ascii="Book Antiqua" w:hAnsi="Book Antiqua"/>
          <w:sz w:val="24"/>
        </w:rPr>
        <w:t>/</w:t>
      </w:r>
      <w:r w:rsidRPr="0040779D">
        <w:rPr>
          <w:rFonts w:ascii="Book Antiqua" w:hAnsi="Book Antiqua"/>
          <w:sz w:val="24"/>
        </w:rPr>
        <w:t>Stat signaling</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&lt;EndNote&gt;&lt;Cite&gt;&lt;Author&gt;Malakhova&lt;/Author&gt;&lt;Year&gt;2003&lt;/Year&gt;&lt;RecNum&gt;4497&lt;/RecNum&gt;&lt;record&gt;&lt;rec-number&gt;4497&lt;/rec-number&gt;&lt;ref-type name="Journal Article"&gt;17&lt;/ref-type&gt;&lt;contributors&gt;&lt;authors&gt;&lt;author&gt;Malakhova, O. A.&lt;/author&gt;&lt;author&gt;Yan, M.&lt;/author&gt;&lt;author&gt;Malakhov, M. P.&lt;/author&gt;&lt;author&gt;Yuan, Y.&lt;/author&gt;&lt;author&gt;Ritchie, K. J.&lt;/author&gt;&lt;author&gt;Kim, K. I.&lt;/author&gt;&lt;author&gt;Peterson, L. F.&lt;/author&gt;&lt;author&gt;Shuai, K.&lt;/author&gt;&lt;author&gt;Zhang, D. E.&lt;/author&gt;&lt;/authors&gt;&lt;/contributors&gt;&lt;auth-address&gt;Department of Molecular and Experimental Medicine, The Scripps Research Institute, La Jolla, California 92037, USA.&lt;/auth-address&gt;&lt;titles&gt;&lt;title&gt;Protein ISGylation modulates the JAK-STAT signaling pathway&lt;/title&gt;&lt;secondary-title&gt;Genes Dev&lt;/secondary-title&gt;&lt;/titles&gt;&lt;periodical&gt;&lt;full-title&gt;Genes Dev&lt;/full-title&gt;&lt;/periodical&gt;&lt;pages&gt;455-60&lt;/pages&gt;&lt;volume&gt;17&lt;/volume&gt;&lt;number&gt;4&lt;/number&gt;&lt;keywords&gt;&lt;keyword&gt;Animals&lt;/keyword&gt;&lt;keyword&gt;Apoptosis/drug effects&lt;/keyword&gt;&lt;keyword&gt;Bone Marrow Transplantation&lt;/keyword&gt;&lt;keyword&gt;Cytokines/drug effects/*metabolism&lt;/keyword&gt;&lt;keyword&gt;DNA-Binding Proteins/*metabolism&lt;/keyword&gt;&lt;keyword&gt;Endopeptidases/*genetics/metabolism&lt;/keyword&gt;&lt;keyword&gt;Hematopoietic Stem Cells/drug effects&lt;/keyword&gt;&lt;keyword&gt;Humans&lt;/keyword&gt;&lt;keyword&gt;Interferon Inducers/pharmacology&lt;/keyword&gt;&lt;keyword&gt;Interferon-beta/metabolism/pharmacology&lt;/keyword&gt;&lt;keyword&gt;Janus Kinase 1&lt;/keyword&gt;&lt;keyword&gt;K562 Cells/drug effects&lt;/keyword&gt;&lt;keyword&gt;Ligases/genetics/metabolism&lt;/keyword&gt;&lt;keyword&gt;Mice&lt;/keyword&gt;&lt;keyword&gt;Mice, Inbred C57BL&lt;/keyword&gt;&lt;keyword&gt;Mice, Mutant Strains&lt;/keyword&gt;&lt;keyword&gt;Phosphorylation&lt;/keyword&gt;&lt;keyword&gt;Poly I-C/pharmacology&lt;/keyword&gt;&lt;keyword&gt;Promoter Regions, Genetic&lt;/keyword&gt;&lt;keyword&gt;Protein-Tyrosine Kinases/drug effects/*metabolism&lt;/keyword&gt;&lt;keyword&gt;STAT1 Transcription Factor&lt;/keyword&gt;&lt;keyword&gt;Signal Transduction&lt;/keyword&gt;&lt;keyword&gt;Trans-Activators/*metabolism&lt;/keyword&gt;&lt;keyword&gt;Tyrosine&lt;/keyword&gt;&lt;keyword&gt;Ubiquitin Thiolesterase&lt;/keyword&gt;&lt;keyword&gt;Ubiquitin-Protein Ligases&lt;/keyword&gt;&lt;keyword&gt;*Ubiquitins/*analogs &amp;amp; derivatives&lt;/keyword&gt;&lt;/keywords&gt;&lt;dates&gt;&lt;year&gt;2003&lt;/year&gt;&lt;pub-dates&gt;&lt;date&gt;Feb 15&lt;/date&gt;&lt;/pub-dates&gt;&lt;/dates&gt;&lt;accession-num&gt;12600939&lt;/accession-num&gt;&lt;urls&gt;&lt;related-urls&gt;&lt;url&gt;http://www.ncbi.nlm.nih.gov/entrez/query.fcgi?cmd=Retrieve&amp;amp;db=PubMed&amp;amp;dopt=Citation&amp;amp;list_uids=12600939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[82]</w:t>
      </w:r>
      <w:r w:rsidR="00314E8C" w:rsidRPr="003270E3">
        <w:rPr>
          <w:rFonts w:ascii="Book Antiqua" w:hAnsi="Book Antiqua"/>
          <w:sz w:val="24"/>
          <w:vertAlign w:val="superscript"/>
        </w:rPr>
        <w:fldChar w:fldCharType="end"/>
      </w:r>
      <w:r w:rsidRPr="0040779D">
        <w:rPr>
          <w:rFonts w:ascii="Book Antiqua" w:eastAsia="Arial Unicode MS" w:hAnsi="Book Antiqua"/>
          <w:sz w:val="24"/>
        </w:rPr>
        <w:t>.</w:t>
      </w:r>
      <w:r w:rsidRPr="0040779D">
        <w:rPr>
          <w:rFonts w:ascii="Book Antiqua" w:hAnsi="Book Antiqua"/>
          <w:sz w:val="24"/>
        </w:rPr>
        <w:t xml:space="preserve"> Expression of USP18 is increased in the liver biopsy specimens of patients who do not respond to </w:t>
      </w:r>
      <w:r w:rsidR="008740B5" w:rsidRPr="0040779D">
        <w:rPr>
          <w:rFonts w:ascii="Book Antiqua" w:hAnsi="Book Antiqua"/>
          <w:sz w:val="24"/>
        </w:rPr>
        <w:t>IFN-</w:t>
      </w:r>
      <w:r w:rsidRPr="0040779D">
        <w:rPr>
          <w:rFonts w:ascii="Book Antiqua" w:hAnsi="Book Antiqua"/>
          <w:sz w:val="24"/>
        </w:rPr>
        <w:t>α therapy, and siRNA knockdown of USP18 in human cells increase</w:t>
      </w:r>
      <w:r w:rsidR="007270C8" w:rsidRPr="0040779D">
        <w:rPr>
          <w:rFonts w:ascii="Book Antiqua" w:hAnsi="Book Antiqua"/>
          <w:sz w:val="24"/>
        </w:rPr>
        <w:t>s</w:t>
      </w:r>
      <w:r w:rsidRPr="0040779D">
        <w:rPr>
          <w:rFonts w:ascii="Book Antiqua" w:hAnsi="Book Antiqua"/>
          <w:sz w:val="24"/>
        </w:rPr>
        <w:t xml:space="preserve"> the ability of IFN to inhibit HCV replication as well as </w:t>
      </w:r>
      <w:r w:rsidR="007270C8" w:rsidRPr="0040779D">
        <w:rPr>
          <w:rFonts w:ascii="Book Antiqua" w:hAnsi="Book Antiqua"/>
          <w:sz w:val="24"/>
        </w:rPr>
        <w:t xml:space="preserve">to </w:t>
      </w:r>
      <w:r w:rsidRPr="0040779D">
        <w:rPr>
          <w:rFonts w:ascii="Book Antiqua" w:hAnsi="Book Antiqua"/>
          <w:sz w:val="24"/>
        </w:rPr>
        <w:t>increase cellular protein ISGylation and prolonged STAT1 phosphorylation, and a general enhancement of IFN-stimulated gene expression</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&lt;EndNote&gt;&lt;Cite&gt;&lt;Author&gt;Randall&lt;/Author&gt;&lt;Year&gt;2006&lt;/Year&gt;&lt;RecNum&gt;4515&lt;/RecNum&gt;&lt;record&gt;&lt;rec-number&gt;4515&lt;/rec-number&gt;&lt;ref-type name="Journal Article"&gt;17&lt;/ref-type&gt;&lt;contributors&gt;&lt;authors&gt;&lt;author&gt;Randall, G.&lt;/author&gt;&lt;author&gt;Chen, L.&lt;/author&gt;&lt;author&gt;Panis, M.&lt;/author&gt;&lt;author&gt;Fischer, A. K.&lt;/author&gt;&lt;author&gt;Lindenbach, B. D.&lt;/author&gt;&lt;author&gt;Sun, J.&lt;/author&gt;&lt;author&gt;Heathcote, J.&lt;/author&gt;&lt;author&gt;Rice, C. M.&lt;/author&gt;&lt;author&gt;Edwards, A. M.&lt;/author&gt;&lt;author&gt;McGilvray, I. D.&lt;/author&gt;&lt;/authors&gt;&lt;/contributors&gt;&lt;auth-address&gt;Center for the Study of Hepatitis C, Rockefeller University, New York, New York, USA.&lt;/auth-address&gt;&lt;titles&gt;&lt;title&gt;Silencing of USP18 potentiates the antiviral activity of interferon against hepatitis C virus infection&lt;/title&gt;&lt;secondary-title&gt;Gastroenterology&lt;/secondary-title&gt;&lt;/titles&gt;&lt;periodical&gt;&lt;full-title&gt;Gastroenterology&lt;/full-title&gt;&lt;/periodical&gt;&lt;pages&gt;1584-91&lt;/pages&gt;&lt;volume&gt;131&lt;/volume&gt;&lt;number&gt;5&lt;/number&gt;&lt;keywords&gt;&lt;keyword&gt;Antiviral Agents/*therapeutic use&lt;/keyword&gt;&lt;keyword&gt;Cell Line&lt;/keyword&gt;&lt;keyword&gt;Cytokines/physiology&lt;/keyword&gt;&lt;keyword&gt;Endopeptidases/genetics/*physiology&lt;/keyword&gt;&lt;keyword&gt;Gene Silencing&lt;/keyword&gt;&lt;keyword&gt;Hepatitis C/*drug therapy&lt;/keyword&gt;&lt;keyword&gt;Humans&lt;/keyword&gt;&lt;keyword&gt;Interferon-alpha/*therapeutic use&lt;/keyword&gt;&lt;keyword&gt;Janus Kinase 1/physiology&lt;/keyword&gt;&lt;keyword&gt;STAT1 Transcription Factor/physiology&lt;/keyword&gt;&lt;keyword&gt;Signal Transduction&lt;/keyword&gt;&lt;keyword&gt;Ubiquitins/physiology&lt;/keyword&gt;&lt;/keywords&gt;&lt;dates&gt;&lt;year&gt;2006&lt;/year&gt;&lt;pub-dates&gt;&lt;date&gt;Nov&lt;/date&gt;&lt;/pub-dates&gt;&lt;/dates&gt;&lt;accession-num&gt;17101330&lt;/accession-num&gt;&lt;urls&gt;&lt;related-urls&gt;&lt;url&gt;http://www.ncbi.nlm.nih.gov/entrez/query.fcgi?cmd=Retrieve&amp;amp;db=PubMed&amp;amp;dopt=Citation&amp;amp;list_uids=17101330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[83]</w:t>
      </w:r>
      <w:r w:rsidR="00314E8C" w:rsidRPr="003270E3">
        <w:rPr>
          <w:rFonts w:ascii="Book Antiqua" w:hAnsi="Book Antiqua"/>
          <w:sz w:val="24"/>
          <w:vertAlign w:val="superscript"/>
        </w:rPr>
        <w:fldChar w:fldCharType="end"/>
      </w:r>
      <w:r w:rsidRPr="0040779D">
        <w:rPr>
          <w:rFonts w:ascii="Book Antiqua" w:hAnsi="Book Antiqua"/>
          <w:sz w:val="24"/>
        </w:rPr>
        <w:t>.</w:t>
      </w:r>
    </w:p>
    <w:p w:rsidR="007E4C7B" w:rsidRPr="0040779D" w:rsidRDefault="007270C8" w:rsidP="003C162D">
      <w:pPr>
        <w:keepNext/>
        <w:autoSpaceDE w:val="0"/>
        <w:autoSpaceDN w:val="0"/>
        <w:adjustRightInd w:val="0"/>
        <w:snapToGrid w:val="0"/>
        <w:spacing w:line="360" w:lineRule="auto"/>
        <w:ind w:firstLine="720"/>
        <w:rPr>
          <w:rFonts w:ascii="Book Antiqua" w:hAnsi="Book Antiqua"/>
          <w:sz w:val="24"/>
        </w:rPr>
      </w:pPr>
      <w:r w:rsidRPr="0040779D">
        <w:rPr>
          <w:rFonts w:ascii="Book Antiqua" w:hAnsi="Book Antiqua"/>
          <w:sz w:val="24"/>
        </w:rPr>
        <w:t>T</w:t>
      </w:r>
      <w:r w:rsidR="00CD0C3B" w:rsidRPr="0040779D">
        <w:rPr>
          <w:rFonts w:ascii="Book Antiqua" w:hAnsi="Book Antiqua"/>
          <w:sz w:val="24"/>
        </w:rPr>
        <w:t xml:space="preserve">o demonstrate that </w:t>
      </w:r>
      <w:r w:rsidR="00BD55F0" w:rsidRPr="00BD55F0">
        <w:rPr>
          <w:rFonts w:ascii="Book Antiqua" w:hAnsi="Book Antiqua"/>
          <w:i/>
          <w:sz w:val="24"/>
        </w:rPr>
        <w:t>in vivo</w:t>
      </w:r>
      <w:r w:rsidR="00CD0C3B" w:rsidRPr="0040779D">
        <w:rPr>
          <w:rFonts w:ascii="Book Antiqua" w:hAnsi="Book Antiqua"/>
          <w:sz w:val="24"/>
        </w:rPr>
        <w:t xml:space="preserve"> knockdown of ISG15 may be used therapeutically to inhibit HCV replication, Real </w:t>
      </w:r>
      <w:r w:rsidR="00BD55F0" w:rsidRPr="00BD55F0">
        <w:rPr>
          <w:rFonts w:ascii="Book Antiqua" w:hAnsi="Book Antiqua"/>
          <w:i/>
          <w:sz w:val="24"/>
        </w:rPr>
        <w:t>et al</w:t>
      </w:r>
      <w:r w:rsidR="00BD55F0" w:rsidRPr="003270E3">
        <w:rPr>
          <w:rFonts w:ascii="Book Antiqua" w:hAnsi="Book Antiqua"/>
          <w:sz w:val="24"/>
          <w:vertAlign w:val="superscript"/>
        </w:rPr>
        <w:fldChar w:fldCharType="begin"/>
      </w:r>
      <w:r w:rsidR="00BD55F0" w:rsidRPr="003270E3">
        <w:rPr>
          <w:rFonts w:ascii="Book Antiqua" w:hAnsi="Book Antiqua"/>
          <w:sz w:val="24"/>
          <w:vertAlign w:val="superscript"/>
        </w:rPr>
        <w:instrText xml:space="preserve"> ADDIN EN.CITE &lt;EndNote&gt;&lt;Cite&gt;&lt;Author&gt;Real&lt;/Author&gt;&lt;Year&gt;2013&lt;/Year&gt;&lt;RecNum&gt;4517&lt;/RecNum&gt;&lt;record&gt;&lt;rec-number&gt;4517&lt;/rec-number&gt;&lt;ref-type name="Journal Article"&gt;17&lt;/ref-type&gt;&lt;contributors&gt;&lt;authors&gt;&lt;author&gt;Real, C. I.&lt;/author&gt;&lt;author&gt;Megger, D. A.&lt;/author&gt;&lt;author&gt;Sitek, B.&lt;/author&gt;&lt;author&gt;Jahn-Hofmann, K.&lt;/author&gt;&lt;author&gt;Ickenstein, L. M.&lt;/author&gt;&lt;author&gt;John, M. J.&lt;/author&gt;&lt;author&gt;Walker, A.&lt;/author&gt;&lt;author&gt;Timm, J.&lt;/author&gt;&lt;author&gt;Kuhlmann, K.&lt;/author&gt;&lt;author&gt;Eisenacher, M.&lt;/author&gt;&lt;author&gt;Meyer, H. E.&lt;/author&gt;&lt;author&gt;Gerken, G.&lt;/author&gt;&lt;author&gt;Broering, R.&lt;/author&gt;&lt;author&gt;Schlaak, J. F.&lt;/author&gt;&lt;/authors&gt;&lt;/contributors&gt;&lt;titles&gt;&lt;title&gt;Identification of proteins that mediate the pro-viral functions of the interferon stimulated gene 15 in hepatitis C virus replication&lt;/title&gt;&lt;secondary-title&gt;Antiviral Res&lt;/secondary-title&gt;&lt;/titles&gt;&lt;periodical&gt;&lt;full-title&gt;Antiviral Res&lt;/full-title&gt;&lt;/periodical&gt;&lt;pages&gt;654-61&lt;/pages&gt;&lt;volume&gt;100&lt;/volume&gt;&lt;number&gt;3&lt;/number&gt;&lt;keywords&gt;&lt;keyword&gt;Animals&lt;/keyword&gt;&lt;keyword&gt;Cell Line, Tumor&lt;/keyword&gt;&lt;keyword&gt;Cytokines/antagonists &amp;amp; inhibitors/genetics/*physiology&lt;/keyword&gt;&lt;keyword&gt;Hepacivirus/*physiology&lt;/keyword&gt;&lt;keyword&gt;Hepatocytes/metabolism/virology&lt;/keyword&gt;&lt;keyword&gt;Heterogeneous-Nuclear Ribonucleoprotein Group A-B/physiology&lt;/keyword&gt;&lt;keyword&gt;Hydroxymethylglutaryl-CoA Synthase/physiology&lt;/keyword&gt;&lt;keyword&gt;Isocitrate Dehydrogenase/physiology&lt;/keyword&gt;&lt;keyword&gt;Liver Neoplasms, Experimental/pathology&lt;/keyword&gt;&lt;keyword&gt;Macromolecular Substances&lt;/keyword&gt;&lt;keyword&gt;Mice&lt;/keyword&gt;&lt;keyword&gt;Mice, Inbred C57BL&lt;/keyword&gt;&lt;keyword&gt;Nanoparticles&lt;/keyword&gt;&lt;keyword&gt;Proteome&lt;/keyword&gt;&lt;keyword&gt;RNA Interference&lt;/keyword&gt;&lt;keyword&gt;RNA, Small Interfering/genetics&lt;/keyword&gt;&lt;keyword&gt;Ribonucleoproteins/physiology&lt;/keyword&gt;&lt;keyword&gt;Thioredoxins/physiology&lt;/keyword&gt;&lt;keyword&gt;Ubiquitins/antagonists &amp;amp; inhibitors/genetics/physiology&lt;/keyword&gt;&lt;keyword&gt;Virus Replication/*physiology&lt;/keyword&gt;&lt;/keywords&gt;&lt;dates&gt;&lt;year&gt;2013&lt;/year&gt;&lt;pub-dates&gt;&lt;date&gt;Dec&lt;/date&gt;&lt;/pub-dates&gt;&lt;/dates&gt;&lt;accession-num&gt;24416772&lt;/accession-num&gt;&lt;urls&gt;&lt;related-urls&gt;&lt;url&gt;http://www.ncbi.nlm.nih.gov/entrez/query.fcgi?cmd=Retrieve&amp;amp;db=PubMed&amp;amp;dopt=Citation&amp;amp;list_uids=24416772 &lt;/url&gt;&lt;/related-urls&gt;&lt;/urls&gt;&lt;/record&gt;&lt;/Cite&gt;&lt;/EndNote&gt;</w:instrText>
      </w:r>
      <w:r w:rsidR="00BD55F0" w:rsidRPr="003270E3">
        <w:rPr>
          <w:rFonts w:ascii="Book Antiqua" w:hAnsi="Book Antiqua"/>
          <w:sz w:val="24"/>
          <w:vertAlign w:val="superscript"/>
        </w:rPr>
        <w:fldChar w:fldCharType="separate"/>
      </w:r>
      <w:r w:rsidR="00BD55F0" w:rsidRPr="003270E3">
        <w:rPr>
          <w:rFonts w:ascii="Book Antiqua" w:hAnsi="Book Antiqua"/>
          <w:sz w:val="24"/>
          <w:vertAlign w:val="superscript"/>
        </w:rPr>
        <w:t>[84]</w:t>
      </w:r>
      <w:r w:rsidR="00BD55F0" w:rsidRPr="003270E3">
        <w:rPr>
          <w:rFonts w:ascii="Book Antiqua" w:hAnsi="Book Antiqua"/>
          <w:sz w:val="24"/>
          <w:vertAlign w:val="superscript"/>
        </w:rPr>
        <w:fldChar w:fldCharType="end"/>
      </w:r>
      <w:r w:rsidR="00CD0C3B" w:rsidRPr="0040779D">
        <w:rPr>
          <w:rFonts w:ascii="Book Antiqua" w:hAnsi="Book Antiqua"/>
          <w:sz w:val="24"/>
        </w:rPr>
        <w:t xml:space="preserve"> used lipid nanoparticles to deliver siRNA specific to ISG15. The treatment resulted in specific reduction of ISG15 expression in the liver </w:t>
      </w:r>
      <w:r w:rsidR="00BD55F0" w:rsidRPr="00BD55F0">
        <w:rPr>
          <w:rFonts w:ascii="Book Antiqua" w:hAnsi="Book Antiqua"/>
          <w:i/>
          <w:sz w:val="24"/>
        </w:rPr>
        <w:t>in vivo</w:t>
      </w:r>
      <w:r w:rsidRPr="0040779D">
        <w:rPr>
          <w:rFonts w:ascii="Book Antiqua" w:hAnsi="Book Antiqua"/>
          <w:sz w:val="24"/>
        </w:rPr>
        <w:t>,</w:t>
      </w:r>
      <w:r w:rsidR="00CD0C3B" w:rsidRPr="0040779D">
        <w:rPr>
          <w:rFonts w:ascii="Book Antiqua" w:hAnsi="Book Antiqua"/>
          <w:sz w:val="24"/>
        </w:rPr>
        <w:t xml:space="preserve"> resulting in reduced responses to IFN treatment. This also resulted in a reduction in HCV replication, supporting the role of ISG15 as </w:t>
      </w:r>
      <w:r w:rsidRPr="0040779D">
        <w:rPr>
          <w:rFonts w:ascii="Book Antiqua" w:hAnsi="Book Antiqua"/>
          <w:sz w:val="24"/>
        </w:rPr>
        <w:t xml:space="preserve">a </w:t>
      </w:r>
      <w:r w:rsidR="00CD0C3B" w:rsidRPr="0040779D">
        <w:rPr>
          <w:rFonts w:ascii="Book Antiqua" w:hAnsi="Book Antiqua"/>
          <w:sz w:val="24"/>
        </w:rPr>
        <w:t>pro</w:t>
      </w:r>
      <w:r w:rsidRPr="0040779D">
        <w:rPr>
          <w:rFonts w:ascii="Book Antiqua" w:hAnsi="Book Antiqua"/>
          <w:sz w:val="24"/>
        </w:rPr>
        <w:t>-</w:t>
      </w:r>
      <w:r w:rsidR="00CD0C3B" w:rsidRPr="0040779D">
        <w:rPr>
          <w:rFonts w:ascii="Book Antiqua" w:hAnsi="Book Antiqua"/>
          <w:sz w:val="24"/>
        </w:rPr>
        <w:t>viral factor. In addition, ISG15 knockdown revealed five potential candidates as pro</w:t>
      </w:r>
      <w:r w:rsidRPr="0040779D">
        <w:rPr>
          <w:rFonts w:ascii="Book Antiqua" w:hAnsi="Book Antiqua"/>
          <w:sz w:val="24"/>
        </w:rPr>
        <w:t>-</w:t>
      </w:r>
      <w:r w:rsidR="00CD0C3B" w:rsidRPr="0040779D">
        <w:rPr>
          <w:rFonts w:ascii="Book Antiqua" w:hAnsi="Book Antiqua"/>
          <w:sz w:val="24"/>
        </w:rPr>
        <w:t xml:space="preserve">viral factors that depend on ISG15 expression. In particular, knockdown of the </w:t>
      </w:r>
      <w:r w:rsidR="00FA10EF" w:rsidRPr="0040779D">
        <w:rPr>
          <w:rFonts w:ascii="Book Antiqua" w:hAnsi="Book Antiqua"/>
          <w:sz w:val="24"/>
        </w:rPr>
        <w:t xml:space="preserve">ISG15-dependent heterogeneous </w:t>
      </w:r>
      <w:r w:rsidR="00CD0C3B" w:rsidRPr="0040779D">
        <w:rPr>
          <w:rFonts w:ascii="Book Antiqua" w:hAnsi="Book Antiqua"/>
          <w:sz w:val="24"/>
        </w:rPr>
        <w:t>nuclear ribonucleoprotein K (HnrnpK) also resulted in decrease</w:t>
      </w:r>
      <w:r w:rsidR="00FA10EF" w:rsidRPr="0040779D">
        <w:rPr>
          <w:rFonts w:ascii="Book Antiqua" w:hAnsi="Book Antiqua"/>
          <w:sz w:val="24"/>
        </w:rPr>
        <w:t>d</w:t>
      </w:r>
      <w:r w:rsidR="00CD0C3B" w:rsidRPr="0040779D">
        <w:rPr>
          <w:rFonts w:ascii="Book Antiqua" w:hAnsi="Book Antiqua"/>
          <w:sz w:val="24"/>
        </w:rPr>
        <w:t xml:space="preserve"> levels of HCV replication</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&lt;EndNote&gt;&lt;Cite&gt;&lt;Author&gt;Real&lt;/Author&gt;&lt;Year&gt;2013&lt;/Year&gt;&lt;RecNum&gt;4517&lt;/RecNum&gt;&lt;record&gt;&lt;rec-number&gt;4517&lt;/rec-number&gt;&lt;ref-type name="Journal Article"&gt;17&lt;/ref-type&gt;&lt;contributors&gt;&lt;authors&gt;&lt;author&gt;Real, C. I.&lt;/author&gt;&lt;author&gt;Megger, D. A.&lt;/author&gt;&lt;author&gt;Sitek, B.&lt;/author&gt;&lt;author&gt;Jahn-Hofmann, K.&lt;/author&gt;&lt;author&gt;Ickenstein, L. M.&lt;/author&gt;&lt;author&gt;John, M. J.&lt;/author&gt;&lt;author&gt;Walker, A.&lt;/author&gt;&lt;author&gt;Timm, J.&lt;/author&gt;&lt;author&gt;Kuhlmann, K.&lt;/author&gt;&lt;author&gt;Eisenacher, M.&lt;/author&gt;&lt;author&gt;Meyer, H. E.&lt;/author&gt;&lt;author&gt;Gerken, G.&lt;/author&gt;&lt;author&gt;Broering, R.&lt;/author&gt;&lt;author&gt;Schlaak, J. F.&lt;/author&gt;&lt;/authors&gt;&lt;/contributors&gt;&lt;titles&gt;&lt;title&gt;Identification of proteins that mediate the pro-viral functions of the interferon stimulated gene 15 in hepatitis C virus replication&lt;/title&gt;&lt;secondary-title&gt;Antiviral Res&lt;/secondary-title&gt;&lt;/titles&gt;&lt;periodical&gt;&lt;full-title&gt;Antiviral Res&lt;/full-title&gt;&lt;/periodical&gt;&lt;pages&gt;654-61&lt;/pages&gt;&lt;volume&gt;100&lt;/volume&gt;&lt;number&gt;3&lt;/number&gt;&lt;keywords&gt;&lt;keyword&gt;Animals&lt;/keyword&gt;&lt;keyword&gt;Cell Line, Tumor&lt;/keyword&gt;&lt;keyword&gt;Cytokines/antagonists &amp;amp; inhibitors/genetics/*physiology&lt;/keyword&gt;&lt;keyword&gt;Hepacivirus/*physiology&lt;/keyword&gt;&lt;keyword&gt;Hepatocytes/metabolism/virology&lt;/keyword&gt;&lt;keyword&gt;Heterogeneous-Nuclear Ribonucleoprotein Group A-B/physiology&lt;/keyword&gt;&lt;keyword&gt;Hydroxymethylglutaryl-CoA Synthase/physiology&lt;/keyword&gt;&lt;keyword&gt;Isocitrate Dehydrogenase/physiology&lt;/keyword&gt;&lt;keyword&gt;Liver Neoplasms, Experimental/pathology&lt;/keyword&gt;&lt;keyword&gt;Macromolecular Substances&lt;/keyword&gt;&lt;keyword&gt;Mice&lt;/keyword&gt;&lt;keyword&gt;Mice, Inbred C57BL&lt;/keyword&gt;&lt;keyword&gt;Nanoparticles&lt;/keyword&gt;&lt;keyword&gt;Proteome&lt;/keyword&gt;&lt;keyword&gt;RNA Interference&lt;/keyword&gt;&lt;keyword&gt;RNA, Small Interfering/genetics&lt;/keyword&gt;&lt;keyword&gt;Ribonucleoproteins/physiology&lt;/keyword&gt;&lt;keyword&gt;Thioredoxins/physiology&lt;/keyword&gt;&lt;keyword&gt;Ubiquitins/antagonists &amp;amp; inhibitors/genetics/physiology&lt;/keyword&gt;&lt;keyword&gt;Virus Replication/*physiology&lt;/keyword&gt;&lt;/keywords&gt;&lt;dates&gt;&lt;year&gt;2013&lt;/year&gt;&lt;pub-dates&gt;&lt;date&gt;Dec&lt;/date&gt;&lt;/pub-dates&gt;&lt;/dates&gt;&lt;accession-num&gt;24416772&lt;/accession-num&gt;&lt;urls&gt;&lt;related-urls&gt;&lt;url&gt;http://www.ncbi.nlm.nih.gov/entrez/query.fcgi?cmd=Retrieve&amp;amp;db=PubMed&amp;amp;dopt=Citation&amp;amp;list_uids=24416772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[84]</w:t>
      </w:r>
      <w:r w:rsidR="00314E8C" w:rsidRPr="003270E3">
        <w:rPr>
          <w:rFonts w:ascii="Book Antiqua" w:hAnsi="Book Antiqua"/>
          <w:sz w:val="24"/>
          <w:vertAlign w:val="superscript"/>
        </w:rPr>
        <w:fldChar w:fldCharType="end"/>
      </w:r>
      <w:r w:rsidR="00F23572" w:rsidRPr="0040779D">
        <w:rPr>
          <w:rFonts w:ascii="Book Antiqua" w:hAnsi="Book Antiqua"/>
          <w:sz w:val="24"/>
        </w:rPr>
        <w:t>.</w:t>
      </w:r>
    </w:p>
    <w:p w:rsidR="00CD0C3B" w:rsidRPr="0040779D" w:rsidRDefault="00CD0C3B" w:rsidP="003C162D">
      <w:pPr>
        <w:keepNext/>
        <w:autoSpaceDE w:val="0"/>
        <w:autoSpaceDN w:val="0"/>
        <w:adjustRightInd w:val="0"/>
        <w:snapToGrid w:val="0"/>
        <w:spacing w:line="360" w:lineRule="auto"/>
        <w:ind w:firstLine="720"/>
        <w:rPr>
          <w:rFonts w:ascii="Book Antiqua" w:hAnsi="Book Antiqua"/>
          <w:bCs/>
          <w:sz w:val="24"/>
        </w:rPr>
      </w:pPr>
      <w:r w:rsidRPr="0040779D">
        <w:rPr>
          <w:rFonts w:ascii="Book Antiqua" w:hAnsi="Book Antiqua"/>
          <w:sz w:val="24"/>
        </w:rPr>
        <w:t xml:space="preserve">HCV infection is also known to induce </w:t>
      </w:r>
      <w:r w:rsidR="007270C8" w:rsidRPr="0040779D">
        <w:rPr>
          <w:rFonts w:ascii="Book Antiqua" w:hAnsi="Book Antiqua"/>
          <w:sz w:val="24"/>
        </w:rPr>
        <w:t xml:space="preserve">the </w:t>
      </w:r>
      <w:r w:rsidRPr="0040779D">
        <w:rPr>
          <w:rFonts w:ascii="Book Antiqua" w:hAnsi="Book Antiqua"/>
          <w:sz w:val="24"/>
        </w:rPr>
        <w:t xml:space="preserve">ubiquitin-dependent degradation of some cellular proteins including the retinoblastoma tumor suppressor protein by </w:t>
      </w:r>
      <w:r w:rsidRPr="0040779D">
        <w:rPr>
          <w:rFonts w:ascii="Book Antiqua" w:hAnsi="Book Antiqua"/>
          <w:sz w:val="24"/>
        </w:rPr>
        <w:lastRenderedPageBreak/>
        <w:t>viral NS5B</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&lt;EndNote&gt;&lt;Cite&gt;&lt;Author&gt;Munakata&lt;/Author&gt;&lt;Year&gt;2007&lt;/Year&gt;&lt;RecNum&gt;1771&lt;/RecNum&gt;&lt;record&gt;&lt;rec-number&gt;1771&lt;/rec-number&gt;&lt;ref-type name="Journal Article"&gt;17&lt;/ref-type&gt;&lt;contributors&gt;&lt;authors&gt;&lt;author&gt;Munakata, T.&lt;/author&gt;&lt;author&gt;Liang, Y.&lt;/author&gt;&lt;author&gt;Kim, S.&lt;/author&gt;&lt;author&gt;McGivern, D. R.&lt;/author&gt;&lt;author&gt;Huibregtse, J.&lt;/author&gt;&lt;author&gt;Nomoto, A.&lt;/author&gt;&lt;author&gt;Lemon, S. M.&lt;/author&gt;&lt;/authors&gt;&lt;/contributors&gt;&lt;auth-address&gt;Center for Hepatitis Research, University of Texas Medical Branch, Galveston, Texas, USA.&lt;/auth-address&gt;&lt;titles&gt;&lt;title&gt;Hepatitis C virus induces E6AP-dependent degradation of the retinoblastoma protein&lt;/title&gt;&lt;secondary-title&gt;PLoS Pathog&lt;/secondary-title&gt;&lt;/titles&gt;&lt;periodical&gt;&lt;full-title&gt;PLoS Pathog&lt;/full-title&gt;&lt;/periodical&gt;&lt;pages&gt;1335-47&lt;/pages&gt;&lt;volume&gt;3&lt;/volume&gt;&lt;number&gt;9&lt;/number&gt;&lt;keywords&gt;&lt;keyword&gt;Carcinoma, Hepatocellular/etiology&lt;/keyword&gt;&lt;keyword&gt;Down-Regulation&lt;/keyword&gt;&lt;keyword&gt;Hepacivirus/*metabolism&lt;/keyword&gt;&lt;keyword&gt;Humans&lt;/keyword&gt;&lt;keyword&gt;Proteasome Endopeptidase Complex/metabolism&lt;/keyword&gt;&lt;keyword&gt;RNA Interference&lt;/keyword&gt;&lt;keyword&gt;RNA Replicase/metabolism&lt;/keyword&gt;&lt;keyword&gt;Retinoblastoma Protein/*metabolism&lt;/keyword&gt;&lt;keyword&gt;Tumor Cells, Cultured&lt;/keyword&gt;&lt;keyword&gt;Ubiquitin/metabolism&lt;/keyword&gt;&lt;keyword&gt;Ubiquitin-Protein Ligases/*metabolism&lt;/keyword&gt;&lt;keyword&gt;Viral Nonstructural Proteins/metabolism&lt;/keyword&gt;&lt;/keywords&gt;&lt;dates&gt;&lt;year&gt;2007&lt;/year&gt;&lt;pub-dates&gt;&lt;date&gt;Sep 7&lt;/date&gt;&lt;/pub-dates&gt;&lt;/dates&gt;&lt;accession-num&gt;17907805&lt;/accession-num&gt;&lt;urls&gt;&lt;related-urls&gt;&lt;url&gt;http://www.ncbi.nlm.nih.gov/entrez/query.fcgi?cmd=Retrieve&amp;amp;db=PubMed&amp;amp;dopt=Citation&amp;amp;list_uids=17907805 &lt;/url&gt;&lt;/related-urls&gt;&lt;/urls&gt;&lt;/record&gt;&lt;/Cite&gt;&lt;Cite&gt;&lt;Author&gt;Munakata&lt;/Author&gt;&lt;Year&gt;2005&lt;/Year&gt;&lt;RecNum&gt;1633&lt;/RecNum&gt;&lt;record&gt;&lt;rec-number&gt;1633&lt;/rec-number&gt;&lt;ref-type name="Journal Article"&gt;17&lt;/ref-type&gt;&lt;contributors&gt;&lt;authors&gt;&lt;author&gt;Munakata, Tsubasa&lt;/author&gt;&lt;author&gt;Nakamura, Mitsuyasu&lt;/author&gt;&lt;author&gt;Liang, Yuqiong&lt;/author&gt;&lt;author&gt;Li, Kui&lt;/author&gt;&lt;author&gt;Lemon, Stanley M.&lt;/author&gt;&lt;/authors&gt;&lt;/contributors&gt;&lt;titles&gt;&lt;title&gt;Down-regulation of the retinoblastoma tumor suppressor by the hepatitis C virus NS5B RNA-dependent RNA polymerase&lt;/title&gt;&lt;secondary-title&gt;PNAS&lt;/secondary-title&gt;&lt;/titles&gt;&lt;pages&gt;18159-18164&lt;/pages&gt;&lt;volume&gt;102&lt;/volume&gt;&lt;number&gt;50&lt;/number&gt;&lt;dates&gt;&lt;year&gt;2005&lt;/year&gt;&lt;pub-dates&gt;&lt;date&gt;December 13, 2005&lt;/date&gt;&lt;/pub-dates&gt;&lt;/dates&gt;&lt;urls&gt;&lt;related-urls&gt;&lt;url&gt;http://www.pnas.org/cgi/content/abstract/102/50/18159 &lt;/url&gt;&lt;/related-urls&gt;&lt;/urls&gt;&lt;electronic-resource-num&gt;10.1073/pnas.0505605102&lt;/electronic-resource-num&gt;&lt;/record&gt;&lt;/Cite&gt;&lt;/EndNote&gt;</w:instrText>
      </w:r>
      <w:r w:rsidR="00314E8C" w:rsidRPr="003270E3">
        <w:rPr>
          <w:rFonts w:ascii="Book Antiqua" w:hAnsi="Book Antiqua"/>
          <w:sz w:val="24"/>
          <w:vertAlign w:val="superscript"/>
        </w:rPr>
        <w:fldChar w:fldCharType="separate"/>
      </w:r>
      <w:r w:rsidR="00BD55F0">
        <w:rPr>
          <w:rFonts w:ascii="Book Antiqua" w:hAnsi="Book Antiqua"/>
          <w:sz w:val="24"/>
          <w:vertAlign w:val="superscript"/>
        </w:rPr>
        <w:t>[85,</w:t>
      </w:r>
      <w:r w:rsidR="00314E8C" w:rsidRPr="003270E3">
        <w:rPr>
          <w:rFonts w:ascii="Book Antiqua" w:hAnsi="Book Antiqua"/>
          <w:sz w:val="24"/>
          <w:vertAlign w:val="superscript"/>
        </w:rPr>
        <w:t>86]</w:t>
      </w:r>
      <w:r w:rsidR="00314E8C" w:rsidRPr="003270E3">
        <w:rPr>
          <w:rFonts w:ascii="Book Antiqua" w:hAnsi="Book Antiqua"/>
          <w:sz w:val="24"/>
          <w:vertAlign w:val="superscript"/>
        </w:rPr>
        <w:fldChar w:fldCharType="end"/>
      </w:r>
      <w:r w:rsidRPr="0040779D">
        <w:rPr>
          <w:rFonts w:ascii="Book Antiqua" w:hAnsi="Book Antiqua"/>
          <w:sz w:val="24"/>
        </w:rPr>
        <w:t xml:space="preserve">, and the </w:t>
      </w:r>
      <w:r w:rsidR="002C30B0" w:rsidRPr="0040779D">
        <w:rPr>
          <w:rFonts w:ascii="Book Antiqua" w:hAnsi="Book Antiqua"/>
          <w:sz w:val="24"/>
        </w:rPr>
        <w:t>s</w:t>
      </w:r>
      <w:r w:rsidRPr="0040779D">
        <w:rPr>
          <w:rFonts w:ascii="Book Antiqua" w:hAnsi="Book Antiqua"/>
          <w:sz w:val="24"/>
        </w:rPr>
        <w:t>uppressor of cytokine signaling 3 (SOCS3), which is a negative regulator of the JAK-STAT pathway</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&lt;EndNote&gt;&lt;Cite&gt;&lt;Author&gt;Starr&lt;/Author&gt;&lt;Year&gt;1997&lt;/Year&gt;&lt;RecNum&gt;4528&lt;/RecNum&gt;&lt;record&gt;&lt;rec-number&gt;4528&lt;/rec-number&gt;&lt;ref-type name="Journal Article"&gt;17&lt;/ref-type&gt;&lt;contributors&gt;&lt;authors&gt;&lt;author&gt;Starr, R.&lt;/author&gt;&lt;author&gt;Willson, T. A.&lt;/author&gt;&lt;author&gt;Viney, E. M.&lt;/author&gt;&lt;author&gt;Murray, L. J.&lt;/author&gt;&lt;author&gt;Rayner, J. R.&lt;/author&gt;&lt;author&gt;Jenkins, B. J.&lt;/author&gt;&lt;author&gt;Gonda, T. J.&lt;/author&gt;&lt;author&gt;Alexander, W. S.&lt;/author&gt;&lt;author&gt;Metcalf, D.&lt;/author&gt;&lt;author&gt;Nicola, N. A.&lt;/author&gt;&lt;author&gt;Hilton, D. J.&lt;/author&gt;&lt;/authors&gt;&lt;/contributors&gt;&lt;auth-address&gt;The Walter and Eliza Hall Institute for Medical Research, Parkville, Victoria, Australia.&lt;/auth-address&gt;&lt;titles&gt;&lt;title&gt;A family of cytokine-inducible inhibitors of signalling&lt;/title&gt;&lt;secondary-title&gt;Nature&lt;/secondary-title&gt;&lt;/titles&gt;&lt;periodical&gt;&lt;full-title&gt;Nature&lt;/full-title&gt;&lt;/periodical&gt;&lt;pages&gt;917-21&lt;/pages&gt;&lt;volume&gt;387&lt;/volume&gt;&lt;number&gt;6636&lt;/number&gt;&lt;keywords&gt;&lt;keyword&gt;Amino Acid Sequence&lt;/keyword&gt;&lt;keyword&gt;Animals&lt;/keyword&gt;&lt;keyword&gt;Antigens, CD/physiology&lt;/keyword&gt;&lt;keyword&gt;*Carrier Proteins&lt;/keyword&gt;&lt;keyword&gt;Cell Differentiation/physiology&lt;/keyword&gt;&lt;keyword&gt;Cloning, Molecular&lt;/keyword&gt;&lt;keyword&gt;Conserved Sequence&lt;/keyword&gt;&lt;keyword&gt;Cytokine Receptor gp130&lt;/keyword&gt;&lt;keyword&gt;Cytokines/antagonists &amp;amp; inhibitors/physiology&lt;/keyword&gt;&lt;keyword&gt;DNA, Complementary&lt;/keyword&gt;&lt;keyword&gt;DNA-Binding Proteins/physiology&lt;/keyword&gt;&lt;keyword&gt;Enzyme Inhibitors&lt;/keyword&gt;&lt;keyword&gt;Feedback&lt;/keyword&gt;&lt;keyword&gt;Gene Expression Regulation&lt;/keyword&gt;&lt;keyword&gt;Humans&lt;/keyword&gt;&lt;keyword&gt;Immediate-Early Proteins/chemistry/genetics&lt;/keyword&gt;&lt;keyword&gt;Interleukin-6/*antagonists &amp;amp; inhibitors/physiology&lt;/keyword&gt;&lt;keyword&gt;*Intracellular Signaling Peptides and Proteins&lt;/keyword&gt;&lt;keyword&gt;Janus Kinase 2&lt;/keyword&gt;&lt;keyword&gt;Macrophages/cytology/*physiology&lt;/keyword&gt;&lt;keyword&gt;Membrane Glycoproteins/physiology&lt;/keyword&gt;&lt;keyword&gt;Mice&lt;/keyword&gt;&lt;keyword&gt;Mice, Inbred C57BL&lt;/keyword&gt;&lt;keyword&gt;Molecular Sequence Data&lt;/keyword&gt;&lt;keyword&gt;Protein-Tyrosine Kinases/antagonists &amp;amp; inhibitors/physiology&lt;/keyword&gt;&lt;keyword&gt;Proteins/chemistry/genetics/*physiology&lt;/keyword&gt;&lt;keyword&gt;*Proto-Oncogene Proteins&lt;/keyword&gt;&lt;keyword&gt;*Repressor Proteins&lt;/keyword&gt;&lt;keyword&gt;STAT3 Transcription Factor&lt;/keyword&gt;&lt;keyword&gt;Sequence Homology, Amino Acid&lt;/keyword&gt;&lt;keyword&gt;*Signal Transduction&lt;/keyword&gt;&lt;keyword&gt;Suppressor of Cytokine Signaling Proteins&lt;/keyword&gt;&lt;keyword&gt;Trans-Activators/physiology&lt;/keyword&gt;&lt;keyword&gt;*Transcription Factors&lt;/keyword&gt;&lt;keyword&gt;Tumor Cells, Cultured&lt;/keyword&gt;&lt;keyword&gt;src Homology Domains&lt;/keyword&gt;&lt;/keywords&gt;&lt;dates&gt;&lt;year&gt;1997&lt;/year&gt;&lt;pub-dates&gt;&lt;date&gt;Jun 26&lt;/date&gt;&lt;/pub-dates&gt;&lt;/dates&gt;&lt;accession-num&gt;9202125&lt;/accession-num&gt;&lt;urls&gt;&lt;related-urls&gt;&lt;url&gt;http://www.ncbi.nlm.nih.gov/entrez/query.fcgi?cmd=Retrieve&amp;amp;db=PubMed&amp;amp;dopt=Citation&amp;amp;list_uids=9202125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[87]</w:t>
      </w:r>
      <w:r w:rsidR="00314E8C" w:rsidRPr="003270E3">
        <w:rPr>
          <w:rFonts w:ascii="Book Antiqua" w:hAnsi="Book Antiqua"/>
          <w:sz w:val="24"/>
          <w:vertAlign w:val="superscript"/>
        </w:rPr>
        <w:fldChar w:fldCharType="end"/>
      </w:r>
      <w:r w:rsidR="00F23572" w:rsidRPr="0040779D">
        <w:rPr>
          <w:rFonts w:ascii="Book Antiqua" w:hAnsi="Book Antiqua"/>
          <w:sz w:val="24"/>
        </w:rPr>
        <w:t>.</w:t>
      </w:r>
      <w:r w:rsidRPr="0040779D">
        <w:rPr>
          <w:rFonts w:ascii="Book Antiqua" w:hAnsi="Book Antiqua"/>
          <w:sz w:val="24"/>
        </w:rPr>
        <w:t xml:space="preserve"> HCV viral proteins have also </w:t>
      </w:r>
      <w:r w:rsidR="00786B4E" w:rsidRPr="0040779D">
        <w:rPr>
          <w:rFonts w:ascii="Book Antiqua" w:hAnsi="Book Antiqua"/>
          <w:sz w:val="24"/>
        </w:rPr>
        <w:t>been</w:t>
      </w:r>
      <w:r w:rsidRPr="0040779D">
        <w:rPr>
          <w:rFonts w:ascii="Book Antiqua" w:hAnsi="Book Antiqua"/>
          <w:sz w:val="24"/>
        </w:rPr>
        <w:t xml:space="preserve"> described to be ubiquitinated and degraded by the proteasome </w:t>
      </w:r>
      <w:r w:rsidR="00786B4E" w:rsidRPr="0040779D">
        <w:rPr>
          <w:rFonts w:ascii="Book Antiqua" w:hAnsi="Book Antiqua"/>
          <w:sz w:val="24"/>
        </w:rPr>
        <w:t>through</w:t>
      </w:r>
      <w:r w:rsidRPr="0040779D">
        <w:rPr>
          <w:rFonts w:ascii="Book Antiqua" w:hAnsi="Book Antiqua"/>
          <w:sz w:val="24"/>
        </w:rPr>
        <w:t xml:space="preserve"> both ubiquitin-dependent and independent mechanism</w:t>
      </w:r>
      <w:r w:rsidR="00786B4E" w:rsidRPr="0040779D">
        <w:rPr>
          <w:rFonts w:ascii="Book Antiqua" w:hAnsi="Book Antiqua"/>
          <w:sz w:val="24"/>
        </w:rPr>
        <w:t>s</w:t>
      </w:r>
      <w:r w:rsidRPr="0040779D">
        <w:rPr>
          <w:rFonts w:ascii="Book Antiqua" w:hAnsi="Book Antiqua"/>
          <w:sz w:val="24"/>
        </w:rPr>
        <w:t xml:space="preserve"> (review </w:t>
      </w:r>
      <w:r w:rsidR="00786B4E" w:rsidRPr="0040779D">
        <w:rPr>
          <w:rFonts w:ascii="Book Antiqua" w:hAnsi="Book Antiqua"/>
          <w:bCs/>
          <w:sz w:val="24"/>
        </w:rPr>
        <w:t xml:space="preserve">by </w:t>
      </w:r>
      <w:r w:rsidRPr="0040779D">
        <w:rPr>
          <w:rFonts w:ascii="Book Antiqua" w:hAnsi="Book Antiqua"/>
          <w:bCs/>
          <w:sz w:val="24"/>
        </w:rPr>
        <w:t>Shoji</w:t>
      </w:r>
      <w:r w:rsidR="00786B4E" w:rsidRPr="0040779D">
        <w:rPr>
          <w:rFonts w:ascii="Book Antiqua" w:hAnsi="Book Antiqua"/>
          <w:bCs/>
          <w:sz w:val="24"/>
        </w:rPr>
        <w:t xml:space="preserve"> </w:t>
      </w:r>
      <w:r w:rsidR="00BD55F0" w:rsidRPr="00BD55F0">
        <w:rPr>
          <w:rFonts w:ascii="Book Antiqua" w:hAnsi="Book Antiqua"/>
          <w:bCs/>
          <w:i/>
          <w:sz w:val="24"/>
        </w:rPr>
        <w:t>et al</w:t>
      </w:r>
      <w:r w:rsidR="00314E8C" w:rsidRPr="003270E3">
        <w:rPr>
          <w:rFonts w:ascii="Book Antiqua" w:hAnsi="Book Antiqua"/>
          <w:bCs/>
          <w:sz w:val="24"/>
          <w:vertAlign w:val="superscript"/>
        </w:rPr>
        <w:fldChar w:fldCharType="begin"/>
      </w:r>
      <w:r w:rsidR="00314E8C" w:rsidRPr="003270E3">
        <w:rPr>
          <w:rFonts w:ascii="Book Antiqua" w:hAnsi="Book Antiqua"/>
          <w:bCs/>
          <w:sz w:val="24"/>
          <w:vertAlign w:val="superscript"/>
        </w:rPr>
        <w:instrText xml:space="preserve"> ADDIN EN.CITE &lt;EndNote&gt;&lt;Cite&gt;&lt;Author&gt;Shoji&lt;/Author&gt;&lt;Year&gt;2012&lt;/Year&gt;&lt;RecNum&gt;4526&lt;/RecNum&gt;&lt;record&gt;&lt;rec-number&gt;4526&lt;/rec-number&gt;&lt;ref-type name="Journal Article"&gt;17&lt;/ref-type&gt;&lt;contributors&gt;&lt;authors&gt;&lt;author&gt;Shoji, I.&lt;/author&gt;&lt;/authors&gt;&lt;/contributors&gt;&lt;auth-address&gt;Ikuo Shoji, Division of Microbiology, Kobe University Graduate School of Medicine, Hyogo 650-0017, Japan.&lt;/auth-address&gt;&lt;titles&gt;&lt;title&gt;Roles of the two distinct proteasome pathways in hepatitis C virus infection&lt;/title&gt;&lt;secondary-title&gt;World J Virol&lt;/secondary-title&gt;&lt;/titles&gt;&lt;periodical&gt;&lt;full-title&gt;World J Virol&lt;/full-title&gt;&lt;/periodical&gt;&lt;pages&gt;44-50&lt;/pages&gt;&lt;volume&gt;1&lt;/volume&gt;&lt;number&gt;2&lt;/number&gt;&lt;dates&gt;&lt;year&gt;2012&lt;/year&gt;&lt;pub-dates&gt;&lt;date&gt;Apr 12&lt;/date&gt;&lt;/pub-dates&gt;&lt;/dates&gt;&lt;accession-num&gt;24175210&lt;/accession-num&gt;&lt;urls&gt;&lt;related-urls&gt;&lt;url&gt;http://www.ncbi.nlm.nih.gov/entrez/query.fcgi?cmd=Retrieve&amp;amp;db=PubMed&amp;amp;dopt=Citation&amp;amp;list_uids=24175210 &lt;/url&gt;&lt;/related-urls&gt;&lt;/urls&gt;&lt;/record&gt;&lt;/Cite&gt;&lt;/EndNote&gt;</w:instrText>
      </w:r>
      <w:r w:rsidR="00314E8C" w:rsidRPr="003270E3">
        <w:rPr>
          <w:rFonts w:ascii="Book Antiqua" w:hAnsi="Book Antiqua"/>
          <w:bCs/>
          <w:sz w:val="24"/>
          <w:vertAlign w:val="superscript"/>
        </w:rPr>
        <w:fldChar w:fldCharType="separate"/>
      </w:r>
      <w:r w:rsidR="00314E8C" w:rsidRPr="003270E3">
        <w:rPr>
          <w:rFonts w:ascii="Book Antiqua" w:hAnsi="Book Antiqua"/>
          <w:bCs/>
          <w:sz w:val="24"/>
          <w:vertAlign w:val="superscript"/>
        </w:rPr>
        <w:t>[88]</w:t>
      </w:r>
      <w:r w:rsidR="00314E8C" w:rsidRPr="003270E3">
        <w:rPr>
          <w:rFonts w:ascii="Book Antiqua" w:hAnsi="Book Antiqua"/>
          <w:bCs/>
          <w:sz w:val="24"/>
          <w:vertAlign w:val="superscript"/>
        </w:rPr>
        <w:fldChar w:fldCharType="end"/>
      </w:r>
      <w:r w:rsidRPr="0040779D">
        <w:rPr>
          <w:rFonts w:ascii="Book Antiqua" w:hAnsi="Book Antiqua"/>
          <w:bCs/>
          <w:sz w:val="24"/>
        </w:rPr>
        <w:t>).</w:t>
      </w:r>
    </w:p>
    <w:p w:rsidR="00CD0C3B" w:rsidRPr="0040779D" w:rsidRDefault="00CD0C3B" w:rsidP="003C162D">
      <w:pPr>
        <w:keepNext/>
        <w:autoSpaceDE w:val="0"/>
        <w:autoSpaceDN w:val="0"/>
        <w:adjustRightInd w:val="0"/>
        <w:snapToGrid w:val="0"/>
        <w:spacing w:line="360" w:lineRule="auto"/>
        <w:rPr>
          <w:rFonts w:ascii="Book Antiqua" w:hAnsi="Book Antiqua"/>
          <w:sz w:val="24"/>
        </w:rPr>
      </w:pPr>
    </w:p>
    <w:p w:rsidR="00CD0C3B" w:rsidRPr="005318DB" w:rsidRDefault="00CD0C3B" w:rsidP="003C162D">
      <w:pPr>
        <w:keepNext/>
        <w:autoSpaceDE w:val="0"/>
        <w:autoSpaceDN w:val="0"/>
        <w:adjustRightInd w:val="0"/>
        <w:snapToGrid w:val="0"/>
        <w:spacing w:line="360" w:lineRule="auto"/>
        <w:rPr>
          <w:rFonts w:ascii="Book Antiqua" w:hAnsi="Book Antiqua"/>
          <w:b/>
          <w:i/>
          <w:sz w:val="24"/>
        </w:rPr>
      </w:pPr>
      <w:r w:rsidRPr="005318DB">
        <w:rPr>
          <w:rFonts w:ascii="Book Antiqua" w:hAnsi="Book Antiqua"/>
          <w:b/>
          <w:i/>
          <w:sz w:val="24"/>
        </w:rPr>
        <w:t>IFN</w:t>
      </w:r>
      <w:r w:rsidR="00EF642A" w:rsidRPr="005318DB">
        <w:rPr>
          <w:rFonts w:ascii="Book Antiqua" w:hAnsi="Book Antiqua"/>
          <w:b/>
          <w:i/>
          <w:sz w:val="24"/>
        </w:rPr>
        <w:t>-</w:t>
      </w:r>
      <w:r w:rsidRPr="005318DB">
        <w:rPr>
          <w:rFonts w:ascii="Book Antiqua" w:hAnsi="Book Antiqua"/>
          <w:b/>
          <w:i/>
          <w:sz w:val="24"/>
        </w:rPr>
        <w:t>stimulat</w:t>
      </w:r>
      <w:r w:rsidR="005318DB" w:rsidRPr="005318DB">
        <w:rPr>
          <w:rFonts w:ascii="Book Antiqua" w:hAnsi="Book Antiqua"/>
          <w:b/>
          <w:i/>
          <w:sz w:val="24"/>
        </w:rPr>
        <w:t>ed genes as antiviral fa</w:t>
      </w:r>
      <w:r w:rsidRPr="005318DB">
        <w:rPr>
          <w:rFonts w:ascii="Book Antiqua" w:hAnsi="Book Antiqua"/>
          <w:b/>
          <w:i/>
          <w:sz w:val="24"/>
        </w:rPr>
        <w:t>ctors to HCV</w:t>
      </w:r>
    </w:p>
    <w:p w:rsidR="007E4C7B" w:rsidRPr="00BD55F0" w:rsidRDefault="00CD0C3B" w:rsidP="003C162D">
      <w:pPr>
        <w:keepNext/>
        <w:autoSpaceDE w:val="0"/>
        <w:autoSpaceDN w:val="0"/>
        <w:adjustRightInd w:val="0"/>
        <w:snapToGrid w:val="0"/>
        <w:spacing w:line="360" w:lineRule="auto"/>
        <w:rPr>
          <w:rFonts w:ascii="Book Antiqua" w:hAnsi="Book Antiqua"/>
          <w:sz w:val="24"/>
          <w:lang w:val="en-GB"/>
        </w:rPr>
      </w:pPr>
      <w:r w:rsidRPr="0040779D">
        <w:rPr>
          <w:rFonts w:ascii="Book Antiqua" w:hAnsi="Book Antiqua"/>
          <w:sz w:val="24"/>
        </w:rPr>
        <w:t>For decades Peg-</w:t>
      </w:r>
      <w:r w:rsidR="008740B5" w:rsidRPr="0040779D">
        <w:rPr>
          <w:rFonts w:ascii="Book Antiqua" w:hAnsi="Book Antiqua"/>
          <w:sz w:val="24"/>
        </w:rPr>
        <w:t>IFN-</w:t>
      </w:r>
      <w:r w:rsidRPr="0040779D">
        <w:rPr>
          <w:rFonts w:ascii="Book Antiqua" w:hAnsi="Book Antiqua"/>
          <w:sz w:val="24"/>
        </w:rPr>
        <w:t xml:space="preserve">α has been one of the most important </w:t>
      </w:r>
      <w:r w:rsidR="00EF642A" w:rsidRPr="0040779D">
        <w:rPr>
          <w:rFonts w:ascii="Book Antiqua" w:hAnsi="Book Antiqua"/>
          <w:sz w:val="24"/>
        </w:rPr>
        <w:t>therapeutics</w:t>
      </w:r>
      <w:r w:rsidRPr="0040779D">
        <w:rPr>
          <w:rFonts w:ascii="Book Antiqua" w:hAnsi="Book Antiqua"/>
          <w:sz w:val="24"/>
        </w:rPr>
        <w:t xml:space="preserve"> to control HCV infection in patients, although the exact mechanisms of viral inhibition have remain</w:t>
      </w:r>
      <w:r w:rsidR="00DA0BE3" w:rsidRPr="0040779D">
        <w:rPr>
          <w:rFonts w:ascii="Book Antiqua" w:hAnsi="Book Antiqua"/>
          <w:sz w:val="24"/>
        </w:rPr>
        <w:t>ed</w:t>
      </w:r>
      <w:r w:rsidRPr="0040779D">
        <w:rPr>
          <w:rFonts w:ascii="Book Antiqua" w:hAnsi="Book Antiqua"/>
          <w:sz w:val="24"/>
        </w:rPr>
        <w:t xml:space="preserve"> unclear. It is well established that IFN treatment will induce a large number of </w:t>
      </w:r>
      <w:r w:rsidR="005318DB" w:rsidRPr="005318DB">
        <w:rPr>
          <w:rFonts w:ascii="Book Antiqua" w:hAnsi="Book Antiqua"/>
          <w:sz w:val="24"/>
        </w:rPr>
        <w:t>IFN-stimulated genes (ISGs)</w:t>
      </w:r>
      <w:r w:rsidR="005318DB">
        <w:rPr>
          <w:rFonts w:ascii="Book Antiqua" w:hAnsi="Book Antiqua" w:hint="eastAsia"/>
          <w:sz w:val="24"/>
        </w:rPr>
        <w:t xml:space="preserve"> </w:t>
      </w:r>
      <w:r w:rsidRPr="0040779D">
        <w:rPr>
          <w:rFonts w:ascii="Book Antiqua" w:hAnsi="Book Antiqua"/>
          <w:sz w:val="24"/>
        </w:rPr>
        <w:t>with known antiviral functions, but which ISGs and how they act against HCV remained largely unknown until recently. Some of these ISGs have direct or indirect anti-HCV functions and have been reviewed recently (see Horner</w:t>
      </w:r>
      <w:r w:rsidR="00872417" w:rsidRPr="0040779D">
        <w:rPr>
          <w:rFonts w:ascii="Book Antiqua" w:hAnsi="Book Antiqua"/>
          <w:sz w:val="24"/>
        </w:rPr>
        <w:t xml:space="preserve"> </w:t>
      </w:r>
      <w:r w:rsidR="00BD55F0" w:rsidRPr="00BD55F0">
        <w:rPr>
          <w:rFonts w:ascii="Book Antiqua" w:hAnsi="Book Antiqua"/>
          <w:i/>
          <w:sz w:val="24"/>
        </w:rPr>
        <w:t>et al</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&lt;EndNote&gt;&lt;Cite&gt;&lt;Author&gt;Horner&lt;/Author&gt;&lt;Year&gt;2013&lt;/Year&gt;&lt;RecNum&gt;4485&lt;/RecNum&gt;&lt;record&gt;&lt;rec-number&gt;4485&lt;/rec-number&gt;&lt;ref-type name="Journal Article"&gt;17&lt;/ref-type&gt;&lt;contributors&gt;&lt;authors&gt;&lt;author&gt;Horner, S. M.&lt;/author&gt;&lt;author&gt;Gale, M., Jr.&lt;/author&gt;&lt;/authors&gt;&lt;/contributors&gt;&lt;auth-address&gt;Department of Immunology, University of Washington, Seattle, Washington, USA.&lt;/auth-address&gt;&lt;titles&gt;&lt;title&gt;Regulation of hepatic innate immunity by hepatitis C virus&lt;/title&gt;&lt;secondary-title&gt;Nat Med&lt;/secondary-title&gt;&lt;/titles&gt;&lt;periodical&gt;&lt;full-title&gt;Nat Med&lt;/full-title&gt;&lt;/periodical&gt;&lt;pages&gt;879-88&lt;/pages&gt;&lt;volume&gt;19&lt;/volume&gt;&lt;number&gt;7&lt;/number&gt;&lt;keywords&gt;&lt;keyword&gt;Animals&lt;/keyword&gt;&lt;keyword&gt;Hepacivirus/*immunology&lt;/keyword&gt;&lt;keyword&gt;Hepatitis C/diagnosis/genetics/immunology/virology&lt;/keyword&gt;&lt;keyword&gt;Host-Pathogen Interactions/genetics/immunology&lt;/keyword&gt;&lt;keyword&gt;Humans&lt;/keyword&gt;&lt;keyword&gt;Immunity, Innate/immunology/*physiology&lt;/keyword&gt;&lt;keyword&gt;Interferons/metabolism/physiology&lt;/keyword&gt;&lt;keyword&gt;Liver/*immunology/virology&lt;/keyword&gt;&lt;keyword&gt;Models, Biological&lt;/keyword&gt;&lt;keyword&gt;Prognosis&lt;/keyword&gt;&lt;/keywords&gt;&lt;dates&gt;&lt;year&gt;2013&lt;/year&gt;&lt;pub-dates&gt;&lt;date&gt;Jul&lt;/date&gt;&lt;/pub-dates&gt;&lt;/dates&gt;&lt;accession-num&gt;23836238&lt;/accession-num&gt;&lt;urls&gt;&lt;related-urls&gt;&lt;url&gt;http://www.ncbi.nlm.nih.gov/entrez/query.fcgi?cmd=Retrieve&amp;amp;db=PubMed&amp;amp;dopt=Citation&amp;amp;list_uids=23836238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[43]</w:t>
      </w:r>
      <w:r w:rsidR="00314E8C" w:rsidRPr="003270E3">
        <w:rPr>
          <w:rFonts w:ascii="Book Antiqua" w:hAnsi="Book Antiqua"/>
          <w:sz w:val="24"/>
          <w:vertAlign w:val="superscript"/>
        </w:rPr>
        <w:fldChar w:fldCharType="end"/>
      </w:r>
      <w:r w:rsidRPr="0040779D">
        <w:rPr>
          <w:rFonts w:ascii="Book Antiqua" w:hAnsi="Book Antiqua"/>
          <w:sz w:val="24"/>
        </w:rPr>
        <w:t xml:space="preserve">). These include </w:t>
      </w:r>
      <w:r w:rsidRPr="0040779D">
        <w:rPr>
          <w:rFonts w:ascii="Book Antiqua" w:hAnsi="Book Antiqua"/>
          <w:i/>
          <w:sz w:val="24"/>
        </w:rPr>
        <w:t xml:space="preserve">ADAR, DDIT4, DDX58 (RIG-I), DDX60, EIF2AK2 (PKR), GBP1, IFI44L, IFI6, IFIT1, IFIT3, IFITM3, IRF1, IRF7, ISG12, ISG20, MAP3K14 (NIK), MOV10, MS4A4A, MX1 (MxA), NOS2, NT5C3, OAS1, OASL, PLSCR1, RNASEL, RSAD2 (viperin), SSBP3, </w:t>
      </w:r>
      <w:r w:rsidR="00DA0BE3" w:rsidRPr="0040779D">
        <w:rPr>
          <w:rFonts w:ascii="Book Antiqua" w:hAnsi="Book Antiqua"/>
          <w:sz w:val="24"/>
        </w:rPr>
        <w:t>and</w:t>
      </w:r>
      <w:r w:rsidR="00DA0BE3" w:rsidRPr="0040779D">
        <w:rPr>
          <w:rFonts w:ascii="Book Antiqua" w:hAnsi="Book Antiqua"/>
          <w:i/>
          <w:sz w:val="24"/>
        </w:rPr>
        <w:t xml:space="preserve"> </w:t>
      </w:r>
      <w:r w:rsidRPr="0040779D">
        <w:rPr>
          <w:rFonts w:ascii="Book Antiqua" w:hAnsi="Book Antiqua"/>
          <w:i/>
          <w:sz w:val="24"/>
        </w:rPr>
        <w:t>TRIM14</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&lt;EndNote&gt;&lt;Cite&gt;&lt;Author&gt;Horner&lt;/Author&gt;&lt;Year&gt;2013&lt;/Year&gt;&lt;RecNum&gt;4485&lt;/RecNum&gt;&lt;record&gt;&lt;rec-number&gt;4485&lt;/rec-number&gt;&lt;ref-type name="Journal Article"&gt;17&lt;/ref-type&gt;&lt;contributors&gt;&lt;authors&gt;&lt;author&gt;Horner, S. M.&lt;/author&gt;&lt;author&gt;Gale, M., Jr.&lt;/author&gt;&lt;/authors&gt;&lt;/contributors&gt;&lt;auth-address&gt;Department of Immunology, University of Washington, Seattle, Washington, USA.&lt;/auth-address&gt;&lt;titles&gt;&lt;title&gt;Regulation of hepatic innate immunity by hepatitis C virus&lt;/title&gt;&lt;secondary-title&gt;Nat Med&lt;/secondary-title&gt;&lt;/titles&gt;&lt;periodical&gt;&lt;full-title&gt;Nat Med&lt;/full-title&gt;&lt;/periodical&gt;&lt;pages&gt;879-88&lt;/pages&gt;&lt;volume&gt;19&lt;/volume&gt;&lt;number&gt;7&lt;/number&gt;&lt;keywords&gt;&lt;keyword&gt;Animals&lt;/keyword&gt;&lt;keyword&gt;Hepacivirus/*immunology&lt;/keyword&gt;&lt;keyword&gt;Hepatitis C/diagnosis/genetics/immunology/virology&lt;/keyword&gt;&lt;keyword&gt;Host-Pathogen Interactions/genetics/immunology&lt;/keyword&gt;&lt;keyword&gt;Humans&lt;/keyword&gt;&lt;keyword&gt;Immunity, Innate/immunology/*physiology&lt;/keyword&gt;&lt;keyword&gt;Interferons/metabolism/physiology&lt;/keyword&gt;&lt;keyword&gt;Liver/*immunology/virology&lt;/keyword&gt;&lt;keyword&gt;Models, Biological&lt;/keyword&gt;&lt;keyword&gt;Prognosis&lt;/keyword&gt;&lt;/keywords&gt;&lt;dates&gt;&lt;year&gt;2013&lt;/year&gt;&lt;pub-dates&gt;&lt;date&gt;Jul&lt;/date&gt;&lt;/pub-dates&gt;&lt;/dates&gt;&lt;accession-num&gt;23836238&lt;/accession-num&gt;&lt;urls&gt;&lt;related-urls&gt;&lt;url&gt;http://www.ncbi.nlm.nih.gov/entrez/query.fcgi?cmd=Retrieve&amp;amp;db=PubMed&amp;amp;dopt=Citation&amp;amp;list_uids=23836238 &lt;/url&gt;&lt;/related-urls&gt;&lt;/urls&gt;&lt;/record&gt;&lt;/Cite&gt;&lt;/EndNote&gt;</w:instrText>
      </w:r>
      <w:r w:rsidR="00314E8C" w:rsidRPr="003270E3">
        <w:rPr>
          <w:rFonts w:ascii="Book Antiqua" w:hAnsi="Book Antiqua"/>
          <w:sz w:val="24"/>
          <w:vertAlign w:val="superscript"/>
        </w:rPr>
        <w:fldChar w:fldCharType="separate"/>
      </w:r>
      <w:r w:rsidR="00247A48" w:rsidRPr="003270E3">
        <w:rPr>
          <w:rFonts w:ascii="Book Antiqua" w:hAnsi="Book Antiqua"/>
          <w:sz w:val="24"/>
          <w:vertAlign w:val="superscript"/>
        </w:rPr>
        <w:t>[</w:t>
      </w:r>
      <w:r w:rsidR="00314E8C" w:rsidRPr="003270E3">
        <w:rPr>
          <w:rFonts w:ascii="Book Antiqua" w:hAnsi="Book Antiqua"/>
          <w:sz w:val="24"/>
          <w:vertAlign w:val="superscript"/>
        </w:rPr>
        <w:t>43]</w:t>
      </w:r>
      <w:r w:rsidR="00314E8C" w:rsidRPr="003270E3">
        <w:rPr>
          <w:rFonts w:ascii="Book Antiqua" w:hAnsi="Book Antiqua"/>
          <w:sz w:val="24"/>
          <w:vertAlign w:val="superscript"/>
        </w:rPr>
        <w:fldChar w:fldCharType="end"/>
      </w:r>
      <w:r w:rsidRPr="0040779D">
        <w:rPr>
          <w:rFonts w:ascii="Book Antiqua" w:hAnsi="Book Antiqua"/>
          <w:sz w:val="24"/>
        </w:rPr>
        <w:t xml:space="preserve">. Many of these genes were found </w:t>
      </w:r>
      <w:r w:rsidR="00DA0BE3" w:rsidRPr="0040779D">
        <w:rPr>
          <w:rFonts w:ascii="Book Antiqua" w:hAnsi="Book Antiqua"/>
          <w:sz w:val="24"/>
        </w:rPr>
        <w:t xml:space="preserve">by </w:t>
      </w:r>
      <w:r w:rsidRPr="0040779D">
        <w:rPr>
          <w:rFonts w:ascii="Book Antiqua" w:hAnsi="Book Antiqua"/>
          <w:sz w:val="24"/>
          <w:lang w:val="en-GB"/>
        </w:rPr>
        <w:t xml:space="preserve">using lentiviral vectors expressing 389 selected ISGs in </w:t>
      </w:r>
      <w:r w:rsidRPr="0040779D">
        <w:rPr>
          <w:rFonts w:ascii="Book Antiqua" w:hAnsi="Book Antiqua"/>
          <w:sz w:val="24"/>
        </w:rPr>
        <w:t>Huh-7.5 cells, a RIG-I-defective derivative of Huh-7 cells.</w:t>
      </w:r>
      <w:r w:rsidRPr="0040779D">
        <w:rPr>
          <w:rFonts w:ascii="Book Antiqua" w:hAnsi="Book Antiqua"/>
          <w:sz w:val="24"/>
          <w:lang w:val="en-GB"/>
        </w:rPr>
        <w:t xml:space="preserve"> Although most of the ISGs showed some degree of inhibition of HCV replication, RIG-I, MDA5, IRF1 and IRF7, which are genes involved in signaling to produce IFN-I, were the strongest inhibitors of HCV</w:t>
      </w:r>
      <w:r w:rsidR="00314E8C" w:rsidRPr="003270E3">
        <w:rPr>
          <w:rFonts w:ascii="Book Antiqua" w:hAnsi="Book Antiqua"/>
          <w:sz w:val="24"/>
          <w:vertAlign w:val="superscript"/>
          <w:lang w:val="en-GB"/>
        </w:rPr>
        <w:fldChar w:fldCharType="begin"/>
      </w:r>
      <w:r w:rsidR="00314E8C" w:rsidRPr="003270E3">
        <w:rPr>
          <w:rFonts w:ascii="Book Antiqua" w:hAnsi="Book Antiqua"/>
          <w:sz w:val="24"/>
          <w:vertAlign w:val="superscript"/>
          <w:lang w:val="en-GB"/>
        </w:rPr>
        <w:instrText xml:space="preserve"> ADDIN EN.CITE &lt;EndNote&gt;&lt;Cite&gt;&lt;Author&gt;Schoggins&lt;/Author&gt;&lt;Year&gt;2011&lt;/Year&gt;&lt;RecNum&gt;4523&lt;/RecNum&gt;&lt;record&gt;&lt;rec-number&gt;4523&lt;/rec-number&gt;&lt;ref-type name="Journal Article"&gt;17&lt;/ref-type&gt;&lt;contributors&gt;&lt;authors&gt;&lt;author&gt;Schoggins, J. W.&lt;/author&gt;&lt;author&gt;Rice, C. M.&lt;/author&gt;&lt;/authors&gt;&lt;/contributors&gt;&lt;auth-address&gt;Laboratory of Virology and Infectious Disease, Center for the Study of Hepatitis C, The Rockefeller University, New York, NY 10065, United States. jschoggins@rockefeller.edu&lt;/auth-address&gt;&lt;titles&gt;&lt;title&gt;Interferon-stimulated genes and their antiviral effector functions&lt;/title&gt;&lt;secondary-title&gt;Curr Opin Virol&lt;/secondary-title&gt;&lt;/titles&gt;&lt;periodical&gt;&lt;full-title&gt;Curr Opin Virol&lt;/full-title&gt;&lt;/periodical&gt;&lt;pages&gt;519-25&lt;/pages&gt;&lt;volume&gt;1&lt;/volume&gt;&lt;number&gt;6&lt;/number&gt;&lt;keywords&gt;&lt;keyword&gt;Animals&lt;/keyword&gt;&lt;keyword&gt;Gene Expression Profiling&lt;/keyword&gt;&lt;keyword&gt;Gene Expression Regulation/*immunology&lt;/keyword&gt;&lt;keyword&gt;Humans&lt;/keyword&gt;&lt;keyword&gt;Immunity, Innate/*genetics/immunology&lt;/keyword&gt;&lt;keyword&gt;Interferon Type I/*immunology&lt;/keyword&gt;&lt;keyword&gt;Mice&lt;/keyword&gt;&lt;keyword&gt;Virus Diseases/*immunology/virology&lt;/keyword&gt;&lt;keyword&gt;Viruses/*immunology&lt;/keyword&gt;&lt;/keywords&gt;&lt;dates&gt;&lt;year&gt;2011&lt;/year&gt;&lt;pub-dates&gt;&lt;date&gt;Dec&lt;/date&gt;&lt;/pub-dates&gt;&lt;/dates&gt;&lt;accession-num&gt;22328912&lt;/accession-num&gt;&lt;urls&gt;&lt;related-urls&gt;&lt;url&gt;http://www.ncbi.nlm.nih.gov/entrez/query.fcgi?cmd=Retrieve&amp;amp;db=PubMed&amp;amp;dopt=Citation&amp;amp;list_uids=22328912 &lt;/url&gt;&lt;/related-urls&gt;&lt;/urls&gt;&lt;/record&gt;&lt;/Cite&gt;&lt;/EndNote&gt;</w:instrText>
      </w:r>
      <w:r w:rsidR="00314E8C" w:rsidRPr="003270E3">
        <w:rPr>
          <w:rFonts w:ascii="Book Antiqua" w:hAnsi="Book Antiqua"/>
          <w:sz w:val="24"/>
          <w:vertAlign w:val="superscript"/>
          <w:lang w:val="en-GB"/>
        </w:rPr>
        <w:fldChar w:fldCharType="separate"/>
      </w:r>
      <w:r w:rsidR="00314E8C" w:rsidRPr="003270E3">
        <w:rPr>
          <w:rFonts w:ascii="Book Antiqua" w:hAnsi="Book Antiqua"/>
          <w:sz w:val="24"/>
          <w:vertAlign w:val="superscript"/>
          <w:lang w:val="en-GB"/>
        </w:rPr>
        <w:t>[37]</w:t>
      </w:r>
      <w:r w:rsidR="00314E8C" w:rsidRPr="003270E3">
        <w:rPr>
          <w:rFonts w:ascii="Book Antiqua" w:hAnsi="Book Antiqua"/>
          <w:sz w:val="24"/>
          <w:vertAlign w:val="superscript"/>
          <w:lang w:val="en-GB"/>
        </w:rPr>
        <w:fldChar w:fldCharType="end"/>
      </w:r>
      <w:r w:rsidRPr="0040779D">
        <w:rPr>
          <w:rFonts w:ascii="Book Antiqua" w:hAnsi="Book Antiqua"/>
          <w:sz w:val="24"/>
          <w:lang w:val="en-GB"/>
        </w:rPr>
        <w:t xml:space="preserve">. Other studies showed the </w:t>
      </w:r>
      <w:r w:rsidRPr="0040779D">
        <w:rPr>
          <w:rFonts w:ascii="Book Antiqua" w:hAnsi="Book Antiqua"/>
          <w:sz w:val="24"/>
        </w:rPr>
        <w:t>IFN-induced transmembrane protein 1 (IFITM1) as an inhibitor of HCV</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&lt;EndNote&gt;&lt;Cite&gt;&lt;Author&gt;Raychoudhuri&lt;/Author&gt;&lt;Year&gt;2011&lt;/Year&gt;&lt;RecNum&gt;4516&lt;/RecNum&gt;&lt;record&gt;&lt;rec-number&gt;4516&lt;/rec-number&gt;&lt;ref-type name="Journal Article"&gt;17&lt;/ref-type&gt;&lt;contributors&gt;&lt;authors&gt;&lt;author&gt;Raychoudhuri, A.&lt;/author&gt;&lt;author&gt;Shrivastava, S.&lt;/author&gt;&lt;author&gt;Steele, R.&lt;/author&gt;&lt;author&gt;Kim, H.&lt;/author&gt;&lt;author&gt;Ray, R.&lt;/author&gt;&lt;author&gt;Ray, R. B.&lt;/author&gt;&lt;/authors&gt;&lt;/contributors&gt;&lt;auth-address&gt;Saint Louis University, 1100 South Grand Boulevard, St. Louis, MO 63104, USA. rayr@slu.edu&lt;/auth-address&gt;&lt;titles&gt;&lt;title&gt;ISG56 and IFITM1 proteins inhibit hepatitis C virus replication&lt;/title&gt;&lt;secondary-title&gt;J Virol&lt;/secondary-title&gt;&lt;/titles&gt;&lt;periodical&gt;&lt;full-title&gt;J Virol&lt;/full-title&gt;&lt;/periodical&gt;&lt;pages&gt;12881-9&lt;/pages&gt;&lt;volume&gt;85&lt;/volume&gt;&lt;number&gt;24&lt;/number&gt;&lt;keywords&gt;&lt;keyword&gt;Antigens, Differentiation/*metabolism&lt;/keyword&gt;&lt;keyword&gt;Cell Line&lt;/keyword&gt;&lt;keyword&gt;Gene Expression Profiling&lt;/keyword&gt;&lt;keyword&gt;Hepacivirus/growth &amp;amp; development/*immunology/*pathogenicity&lt;/keyword&gt;&lt;keyword&gt;Hepatocytes/immunology/virology&lt;/keyword&gt;&lt;keyword&gt;*Host-Pathogen Interactions&lt;/keyword&gt;&lt;keyword&gt;Humans&lt;/keyword&gt;&lt;keyword&gt;Immune Evasion&lt;/keyword&gt;&lt;keyword&gt;Transcription Factors/*metabolism&lt;/keyword&gt;&lt;keyword&gt;*Virus Replication&lt;/keyword&gt;&lt;/keywords&gt;&lt;dates&gt;&lt;year&gt;2011&lt;/year&gt;&lt;pub-dates&gt;&lt;date&gt;Dec&lt;/date&gt;&lt;/pub-dates&gt;&lt;/dates&gt;&lt;accession-num&gt;21976647&lt;/accession-num&gt;&lt;urls&gt;&lt;related-urls&gt;&lt;url&gt;http://www.ncbi.nlm.nih.gov/entrez/query.fcgi?cmd=Retrieve&amp;amp;db=PubMed&amp;amp;dopt=Citation&amp;amp;list_uids=21976647 &lt;/url&gt;&lt;/related-urls&gt;&lt;/urls&gt;&lt;/record&gt;&lt;/Cite&gt;&lt;Cite&gt;&lt;Author&gt;Wilkins&lt;/Author&gt;&lt;Year&gt;2013&lt;/Year&gt;&lt;RecNum&gt;4537&lt;/RecNum&gt;&lt;record&gt;&lt;rec-number&gt;4537&lt;/rec-number&gt;&lt;ref-type name="Journal Article"&gt;17&lt;/ref-type&gt;&lt;contributors&gt;&lt;authors&gt;&lt;author&gt;Wilkins, C.&lt;/author&gt;&lt;author&gt;Woodward, J.&lt;/author&gt;&lt;author&gt;Lau, D. T.&lt;/author&gt;&lt;author&gt;Barnes, A.&lt;/author&gt;&lt;author&gt;Joyce, M.&lt;/author&gt;&lt;author&gt;McFarlane, N.&lt;/author&gt;&lt;author&gt;McKeating, J. A.&lt;/author&gt;&lt;author&gt;Tyrrell, D. L.&lt;/author&gt;&lt;author&gt;Gale, M., Jr.&lt;/author&gt;&lt;/authors&gt;&lt;/contributors&gt;&lt;auth-address&gt;Department of Immunology, University of Washington, Seattle, WA 98195, USA.&lt;/auth-address&gt;&lt;titles&gt;&lt;title&gt;IFITM1 is a tight junction protein that inhibits hepatitis C virus entry&lt;/title&gt;&lt;secondary-title&gt;Hepatology&lt;/secondary-title&gt;&lt;/titles&gt;&lt;periodical&gt;&lt;full-title&gt;Hepatology&lt;/full-title&gt;&lt;/periodical&gt;&lt;pages&gt;461-9&lt;/pages&gt;&lt;volume&gt;57&lt;/volume&gt;&lt;number&gt;2&lt;/number&gt;&lt;keywords&gt;&lt;keyword&gt;Antigens, CD81/metabolism&lt;/keyword&gt;&lt;keyword&gt;Antigens, Differentiation/biosynthesis/metabolism/*therapeutic use&lt;/keyword&gt;&lt;keyword&gt;Antiviral Agents/*therapeutic use&lt;/keyword&gt;&lt;keyword&gt;Cells, Cultured&lt;/keyword&gt;&lt;keyword&gt;Hepacivirus/drug effects/physiology&lt;/keyword&gt;&lt;keyword&gt;Hepatitis C/*immunology&lt;/keyword&gt;&lt;keyword&gt;Humans&lt;/keyword&gt;&lt;keyword&gt;Interferon Type I/*therapeutic use&lt;/keyword&gt;&lt;keyword&gt;Receptors, Virus/*drug effects&lt;/keyword&gt;&lt;keyword&gt;Tight Junction Proteins/*physiology&lt;/keyword&gt;&lt;keyword&gt;Virus Replication/drug effects&lt;/keyword&gt;&lt;/keywords&gt;&lt;dates&gt;&lt;year&gt;2013&lt;/year&gt;&lt;pub-dates&gt;&lt;date&gt;Feb&lt;/date&gt;&lt;/pub-dates&gt;&lt;/dates&gt;&lt;accession-num&gt;22996292&lt;/accession-num&gt;&lt;urls&gt;&lt;related-urls&gt;&lt;url&gt;http://www.ncbi.nlm.nih.gov/entrez/query.fcgi?cmd=Retrieve&amp;amp;db=PubMed&amp;amp;dopt=Citation&amp;amp;list_uids=22996292 &lt;/url&gt;&lt;/related-urls&gt;&lt;/urls&gt;&lt;/record&gt;&lt;/Cite&gt;&lt;/EndNote&gt;</w:instrText>
      </w:r>
      <w:r w:rsidR="00314E8C" w:rsidRPr="003270E3">
        <w:rPr>
          <w:rFonts w:ascii="Book Antiqua" w:hAnsi="Book Antiqua"/>
          <w:sz w:val="24"/>
          <w:vertAlign w:val="superscript"/>
        </w:rPr>
        <w:fldChar w:fldCharType="separate"/>
      </w:r>
      <w:r w:rsidR="00BD55F0">
        <w:rPr>
          <w:rFonts w:ascii="Book Antiqua" w:hAnsi="Book Antiqua"/>
          <w:sz w:val="24"/>
          <w:vertAlign w:val="superscript"/>
        </w:rPr>
        <w:t>[89,</w:t>
      </w:r>
      <w:r w:rsidR="00314E8C" w:rsidRPr="003270E3">
        <w:rPr>
          <w:rFonts w:ascii="Book Antiqua" w:hAnsi="Book Antiqua"/>
          <w:sz w:val="24"/>
          <w:vertAlign w:val="superscript"/>
        </w:rPr>
        <w:t>90]</w:t>
      </w:r>
      <w:r w:rsidR="00314E8C" w:rsidRPr="003270E3">
        <w:rPr>
          <w:rFonts w:ascii="Book Antiqua" w:hAnsi="Book Antiqua"/>
          <w:sz w:val="24"/>
          <w:vertAlign w:val="superscript"/>
        </w:rPr>
        <w:fldChar w:fldCharType="end"/>
      </w:r>
      <w:r w:rsidRPr="0040779D">
        <w:rPr>
          <w:rFonts w:ascii="Book Antiqua" w:hAnsi="Book Antiqua"/>
          <w:sz w:val="24"/>
        </w:rPr>
        <w:t xml:space="preserve">. In addition, another screen identified several antiviral ISGs induced by </w:t>
      </w:r>
      <w:r w:rsidR="008740B5" w:rsidRPr="0040779D">
        <w:rPr>
          <w:rFonts w:ascii="Book Antiqua" w:hAnsi="Book Antiqua"/>
          <w:sz w:val="24"/>
        </w:rPr>
        <w:t>IFN-</w:t>
      </w:r>
      <w:r w:rsidRPr="0040779D">
        <w:rPr>
          <w:rFonts w:ascii="Book Antiqua" w:hAnsi="Book Antiqua"/>
          <w:sz w:val="24"/>
        </w:rPr>
        <w:t xml:space="preserve">α and </w:t>
      </w:r>
      <w:r w:rsidR="008740B5" w:rsidRPr="0040779D">
        <w:rPr>
          <w:rFonts w:ascii="Book Antiqua" w:hAnsi="Book Antiqua"/>
          <w:sz w:val="24"/>
        </w:rPr>
        <w:t>IFN-</w:t>
      </w:r>
      <w:r w:rsidRPr="0040779D">
        <w:rPr>
          <w:rFonts w:ascii="Book Antiqua" w:hAnsi="Book Antiqua"/>
          <w:sz w:val="24"/>
        </w:rPr>
        <w:t>γ using an RNA interference (RNAi)</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&lt;EndNote&gt;&lt;Cite&gt;&lt;Author&gt;Metz&lt;/Author&gt;&lt;Year&gt;2012&lt;/Year&gt;&lt;RecNum&gt;4499&lt;/RecNum&gt;&lt;record&gt;&lt;rec-number&gt;4499&lt;/rec-number&gt;&lt;ref-type name="Journal Article"&gt;17&lt;/ref-type&gt;&lt;contributors&gt;&lt;authors&gt;&lt;author&gt;Metz, P.&lt;/author&gt;&lt;author&gt;Dazert, E.&lt;/author&gt;&lt;author&gt;Ruggieri, A.&lt;/author&gt;&lt;author&gt;Mazur, J.&lt;/author&gt;&lt;author&gt;Kaderali, L.&lt;/author&gt;&lt;author&gt;Kaul, A.&lt;/author&gt;&lt;author&gt;Zeuge, U.&lt;/author&gt;&lt;author&gt;Windisch, M. P.&lt;/author&gt;&lt;author&gt;Trippler, M.&lt;/author&gt;&lt;author&gt;Lohmann, V.&lt;/author&gt;&lt;author&gt;Binder, M.&lt;/author&gt;&lt;author&gt;Frese, M.&lt;/author&gt;&lt;author&gt;Bartenschlager, R.&lt;/author&gt;&lt;/authors&gt;&lt;/contributors&gt;&lt;auth-address&gt;Department of Molecular Virology, University of Heidelberg, Germany.&lt;/auth-address&gt;&lt;titles&gt;&lt;title&gt;Identification of type I and type II interferon-induced effectors controlling hepatitis C virus replication&lt;/title&gt;&lt;secondary-title&gt;Hepatology&lt;/secondary-title&gt;&lt;/titles&gt;&lt;periodical&gt;&lt;full-title&gt;Hepatology&lt;/full-title&gt;&lt;/periodical&gt;&lt;pages&gt;2082-93&lt;/pages&gt;&lt;volume&gt;56&lt;/volume&gt;&lt;number&gt;6&lt;/number&gt;&lt;keywords&gt;&lt;keyword&gt;Antigens, Differentiation/genetics/metabolism&lt;/keyword&gt;&lt;keyword&gt;Carrier Proteins/genetics/metabolism&lt;/keyword&gt;&lt;keyword&gt;Gene Expression Regulation&lt;/keyword&gt;&lt;keyword&gt;Hepacivirus/*physiology&lt;/keyword&gt;&lt;keyword&gt;Hepatocytes/*drug effects/*metabolism&lt;/keyword&gt;&lt;keyword&gt;Humans&lt;/keyword&gt;&lt;keyword&gt;Interferon-alpha/*pharmacology&lt;/keyword&gt;&lt;keyword&gt;Interferon-gamma/*pharmacology&lt;/keyword&gt;&lt;keyword&gt;Intracellular Signaling Peptides and Proteins/genetics/metabolism&lt;/keyword&gt;&lt;keyword&gt;Membrane Proteins/genetics/metabolism&lt;/keyword&gt;&lt;keyword&gt;Nitric Oxide Synthase Type II/genetics/metabolism&lt;/keyword&gt;&lt;keyword&gt;Phospholipid Transfer Proteins/genetics/metabolism&lt;/keyword&gt;&lt;keyword&gt;RNA Interference&lt;/keyword&gt;&lt;keyword&gt;RNA, Messenger/metabolism&lt;/keyword&gt;&lt;keyword&gt;RNA-Binding Proteins/genetics/metabolism&lt;/keyword&gt;&lt;keyword&gt;Replicon&lt;/keyword&gt;&lt;keyword&gt;Tumor Cells, Cultured&lt;/keyword&gt;&lt;keyword&gt;Up-Regulation/drug effects&lt;/keyword&gt;&lt;keyword&gt;*Virus Replication&lt;/keyword&gt;&lt;/keywords&gt;&lt;dates&gt;&lt;year&gt;2012&lt;/year&gt;&lt;pub-dates&gt;&lt;date&gt;Dec&lt;/date&gt;&lt;/pub-dates&gt;&lt;/dates&gt;&lt;accession-num&gt;22711689&lt;/accession-num&gt;&lt;urls&gt;&lt;related-urls&gt;&lt;url&gt;http://www.ncbi.nlm.nih.gov/entrez/query.fcgi?cmd=Retrieve&amp;amp;db=PubMed&amp;amp;dopt=Citation&amp;amp;list_uids=22711689 &lt;/url&gt;&lt;/related-urls&gt;&lt;/urls&gt;&lt;/record&gt;&lt;/Cite&gt;&lt;/EndNote&gt;</w:instrText>
      </w:r>
      <w:r w:rsidR="00314E8C" w:rsidRPr="003270E3">
        <w:rPr>
          <w:rFonts w:ascii="Book Antiqua" w:hAnsi="Book Antiqua"/>
          <w:sz w:val="24"/>
          <w:vertAlign w:val="superscript"/>
        </w:rPr>
        <w:fldChar w:fldCharType="separate"/>
      </w:r>
      <w:r w:rsidR="00247A48" w:rsidRPr="003270E3">
        <w:rPr>
          <w:rFonts w:ascii="Book Antiqua" w:hAnsi="Book Antiqua"/>
          <w:sz w:val="24"/>
          <w:vertAlign w:val="superscript"/>
        </w:rPr>
        <w:t>[</w:t>
      </w:r>
      <w:r w:rsidR="00314E8C" w:rsidRPr="003270E3">
        <w:rPr>
          <w:rFonts w:ascii="Book Antiqua" w:hAnsi="Book Antiqua"/>
          <w:sz w:val="24"/>
          <w:vertAlign w:val="superscript"/>
        </w:rPr>
        <w:t>91]</w:t>
      </w:r>
      <w:r w:rsidR="00314E8C" w:rsidRPr="003270E3">
        <w:rPr>
          <w:rFonts w:ascii="Book Antiqua" w:hAnsi="Book Antiqua"/>
          <w:sz w:val="24"/>
          <w:vertAlign w:val="superscript"/>
        </w:rPr>
        <w:fldChar w:fldCharType="end"/>
      </w:r>
      <w:r w:rsidRPr="0040779D">
        <w:rPr>
          <w:rFonts w:ascii="Book Antiqua" w:hAnsi="Book Antiqua"/>
          <w:sz w:val="24"/>
        </w:rPr>
        <w:t>. IFITM1 is highly i</w:t>
      </w:r>
      <w:r w:rsidR="00225DEE" w:rsidRPr="0040779D">
        <w:rPr>
          <w:rFonts w:ascii="Book Antiqua" w:hAnsi="Book Antiqua"/>
          <w:sz w:val="24"/>
        </w:rPr>
        <w:t>nduced by both IFN-I and IFN-</w:t>
      </w:r>
      <w:r w:rsidR="00225DEE" w:rsidRPr="00BD55F0">
        <w:rPr>
          <w:rFonts w:ascii="Symbol" w:hAnsi="Symbol"/>
          <w:sz w:val="24"/>
        </w:rPr>
        <w:t></w:t>
      </w:r>
      <w:r w:rsidR="00225DEE" w:rsidRPr="0040779D">
        <w:rPr>
          <w:rFonts w:ascii="Book Antiqua" w:hAnsi="Book Antiqua"/>
          <w:sz w:val="24"/>
        </w:rPr>
        <w:t xml:space="preserve"> </w:t>
      </w:r>
      <w:r w:rsidRPr="0040779D">
        <w:rPr>
          <w:rFonts w:ascii="Book Antiqua" w:hAnsi="Book Antiqua"/>
          <w:sz w:val="24"/>
        </w:rPr>
        <w:t xml:space="preserve">has been shown to inhibit different viruses including </w:t>
      </w:r>
      <w:r w:rsidR="00225DEE" w:rsidRPr="0040779D">
        <w:rPr>
          <w:rFonts w:ascii="Book Antiqua" w:hAnsi="Book Antiqua"/>
          <w:sz w:val="24"/>
        </w:rPr>
        <w:t>West Nile virus, Influenza, HIV</w:t>
      </w:r>
      <w:r w:rsidRPr="0040779D">
        <w:rPr>
          <w:rFonts w:ascii="Book Antiqua" w:hAnsi="Book Antiqua"/>
          <w:sz w:val="24"/>
        </w:rPr>
        <w:t xml:space="preserve"> and HC</w:t>
      </w:r>
      <w:r w:rsidR="00225DEE" w:rsidRPr="0040779D">
        <w:rPr>
          <w:rFonts w:ascii="Book Antiqua" w:hAnsi="Book Antiqua"/>
          <w:sz w:val="24"/>
        </w:rPr>
        <w:t>V</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&lt;EndNote&gt;&lt;Cite&gt;&lt;Author&gt;Brass&lt;/Author&gt;&lt;Year&gt;2009&lt;/Year&gt;&lt;RecNum&gt;4478&lt;/RecNum&gt;&lt;record&gt;&lt;rec-number&gt;4478&lt;/rec-number&gt;&lt;ref-type name="Journal Article"&gt;17&lt;/ref-type&gt;&lt;contributors&gt;&lt;authors&gt;&lt;author&gt;Brass, A. L.&lt;/author&gt;&lt;author&gt;Huang, I. C.&lt;/author&gt;&lt;author&gt;Benita, Y.&lt;/author&gt;&lt;author&gt;John, S. P.&lt;/author&gt;&lt;author&gt;Krishnan, M. N.&lt;/author&gt;&lt;author&gt;Feeley, E. M.&lt;/author&gt;&lt;author&gt;Ryan, B. J.&lt;/author&gt;&lt;author&gt;Weyer, J. L.&lt;/author&gt;&lt;author&gt;van der Weyden, L.&lt;/author&gt;&lt;author&gt;Fikrig, E.&lt;/author&gt;&lt;author&gt;Adams, D. J.&lt;/author&gt;&lt;author&gt;Xavier, R. J.&lt;/author&gt;&lt;author&gt;Farzan, M.&lt;/author&gt;&lt;author&gt;Elledge, S. J.&lt;/author&gt;&lt;/authors&gt;&lt;/contributors&gt;&lt;auth-address&gt;Ragon Institute of Massachusetts General Hospital, Massachusetts Institute of Technology, and Harvard Medical School, Charlestown, MA 02129, USA. abrass@partners.org&lt;/auth-address&gt;&lt;titles&gt;&lt;title&gt;The IFITM proteins mediate cellular resistance to influenza A H1N1 virus, West Nile virus, and dengue virus&lt;/title&gt;&lt;secondary-title&gt;Cell&lt;/secondary-title&gt;&lt;/titles&gt;&lt;periodical&gt;&lt;full-title&gt;Cell&lt;/full-title&gt;&lt;/periodical&gt;&lt;pages&gt;1243-54&lt;/pages&gt;&lt;volume&gt;139&lt;/volume&gt;&lt;number&gt;7&lt;/number&gt;&lt;keywords&gt;&lt;keyword&gt;Animals&lt;/keyword&gt;&lt;keyword&gt;Antigens, Differentiation&lt;/keyword&gt;&lt;keyword&gt;Cell Line, Tumor&lt;/keyword&gt;&lt;keyword&gt;Dengue Virus/immunology&lt;/keyword&gt;&lt;keyword&gt;Flavivirus Infections/*immunology&lt;/keyword&gt;&lt;keyword&gt;Humans&lt;/keyword&gt;&lt;keyword&gt;Immunity, Innate&lt;/keyword&gt;&lt;keyword&gt;Influenza A virus/immunology&lt;/keyword&gt;&lt;keyword&gt;Influenza, Human/*immunology&lt;/keyword&gt;&lt;keyword&gt;Interferons/immunology&lt;/keyword&gt;&lt;keyword&gt;Membrane Proteins/*immunology&lt;/keyword&gt;&lt;keyword&gt;Mice&lt;/keyword&gt;&lt;keyword&gt;RNA-Binding Proteins/immunology&lt;/keyword&gt;&lt;keyword&gt;West Nile virus/immunology/physiology&lt;/keyword&gt;&lt;/keywords&gt;&lt;dates&gt;&lt;year&gt;2009&lt;/year&gt;&lt;pub-dates&gt;&lt;date&gt;Dec 24&lt;/date&gt;&lt;/pub-dates&gt;&lt;/dates&gt;&lt;accession-num&gt;20064371&lt;/accession-num&gt;&lt;urls&gt;&lt;related-urls&gt;&lt;url&gt;http://www.ncbi.nlm.nih.gov/entrez/query.fcgi?cmd=Retrieve&amp;amp;db=PubMed&amp;amp;dopt=Citation&amp;amp;list_uids=20064371 &lt;/url&gt;&lt;/related-urls&gt;&lt;/urls&gt;&lt;/record&gt;&lt;/Cite&gt;&lt;Cite&gt;&lt;Author&gt;Raychoudhuri&lt;/Author&gt;&lt;Year&gt;2011&lt;/Year&gt;&lt;RecNum&gt;4516&lt;/RecNum&gt;&lt;record&gt;&lt;rec-number&gt;4516&lt;/rec-number&gt;&lt;ref-type name="Journal Article"&gt;17&lt;/ref-type&gt;&lt;contributors&gt;&lt;authors&gt;&lt;author&gt;Raychoudhuri, A.&lt;/author&gt;&lt;author&gt;Shrivastava, S.&lt;/author&gt;&lt;author&gt;Steele, R.&lt;/author&gt;&lt;author&gt;Kim, H.&lt;/author&gt;&lt;author&gt;Ray, R.&lt;/author&gt;&lt;author&gt;Ray, R. B.&lt;/author&gt;&lt;/authors&gt;&lt;/contributors&gt;&lt;auth-address&gt;Saint Louis University, 1100 South Grand Boulevard, St. Louis, MO 63104, USA. rayr@slu.edu&lt;/auth-address&gt;&lt;titles&gt;&lt;title&gt;ISG56 and IFITM1 proteins inhibit hepatitis C virus replication&lt;/title&gt;&lt;secondary-title&gt;J Virol&lt;/secondary-title&gt;&lt;/titles&gt;&lt;periodical&gt;&lt;full-title&gt;J Virol&lt;/full-title&gt;&lt;/periodical&gt;&lt;pages&gt;12881-9&lt;/pages&gt;&lt;volume&gt;85&lt;/volume&gt;&lt;number&gt;24&lt;/number&gt;&lt;keywords&gt;&lt;keyword&gt;Antigens, Differentiation/*metabolism&lt;/keyword&gt;&lt;keyword&gt;Cell Line&lt;/keyword&gt;&lt;keyword&gt;Gene Expression Profiling&lt;/keyword&gt;&lt;keyword&gt;Hepacivirus/growth &amp;amp; development/*immunology/*pathogenicity&lt;/keyword&gt;&lt;keyword&gt;Hepatocytes/immunology/virology&lt;/keyword&gt;&lt;keyword&gt;*Host-Pathogen Interactions&lt;/keyword&gt;&lt;keyword&gt;Humans&lt;/keyword&gt;&lt;keyword&gt;Immune Evasion&lt;/keyword&gt;&lt;keyword&gt;Transcription Factors/*metabolism&lt;/keyword&gt;&lt;keyword&gt;*Virus Replication&lt;/keyword&gt;&lt;/keywords&gt;&lt;dates&gt;&lt;year&gt;2011&lt;/year&gt;&lt;pub-dates&gt;&lt;date&gt;Dec&lt;/date&gt;&lt;/pub-dates&gt;&lt;/dates&gt;&lt;accession-num&gt;21976647&lt;/accession-num&gt;&lt;urls&gt;&lt;related-urls&gt;&lt;url&gt;http://www.ncbi.nlm.nih.gov/entrez/query.fcgi?cmd=Retrieve&amp;amp;db=PubMed&amp;amp;dopt=Citation&amp;amp;list_uids=21976647 &lt;/url&gt;&lt;/related-urls&gt;&lt;/urls&gt;&lt;/record&gt;&lt;/Cite&gt;&lt;/EndNote&gt;</w:instrText>
      </w:r>
      <w:r w:rsidR="00314E8C" w:rsidRPr="003270E3">
        <w:rPr>
          <w:rFonts w:ascii="Book Antiqua" w:hAnsi="Book Antiqua"/>
          <w:sz w:val="24"/>
          <w:vertAlign w:val="superscript"/>
        </w:rPr>
        <w:fldChar w:fldCharType="separate"/>
      </w:r>
      <w:r w:rsidR="00BD55F0">
        <w:rPr>
          <w:rFonts w:ascii="Book Antiqua" w:hAnsi="Book Antiqua"/>
          <w:sz w:val="24"/>
          <w:vertAlign w:val="superscript"/>
        </w:rPr>
        <w:t>[89,</w:t>
      </w:r>
      <w:r w:rsidR="00314E8C" w:rsidRPr="003270E3">
        <w:rPr>
          <w:rFonts w:ascii="Book Antiqua" w:hAnsi="Book Antiqua"/>
          <w:sz w:val="24"/>
          <w:vertAlign w:val="superscript"/>
        </w:rPr>
        <w:t>92]</w:t>
      </w:r>
      <w:r w:rsidR="00314E8C" w:rsidRPr="003270E3">
        <w:rPr>
          <w:rFonts w:ascii="Book Antiqua" w:hAnsi="Book Antiqua"/>
          <w:sz w:val="24"/>
          <w:vertAlign w:val="superscript"/>
        </w:rPr>
        <w:fldChar w:fldCharType="end"/>
      </w:r>
      <w:r w:rsidRPr="0040779D">
        <w:rPr>
          <w:rFonts w:ascii="Book Antiqua" w:hAnsi="Book Antiqua"/>
          <w:sz w:val="24"/>
        </w:rPr>
        <w:t>. IFITM1 accumulates at hepatic tight junctions in HCV-infected human patient liver during IFN therapy and interacts with the HCV co-receptors CD81 and occludin</w:t>
      </w:r>
      <w:r w:rsidR="00DA0BE3" w:rsidRPr="0040779D">
        <w:rPr>
          <w:rFonts w:ascii="Book Antiqua" w:hAnsi="Book Antiqua"/>
          <w:sz w:val="24"/>
        </w:rPr>
        <w:t xml:space="preserve">, </w:t>
      </w:r>
      <w:r w:rsidRPr="0040779D">
        <w:rPr>
          <w:rFonts w:ascii="Book Antiqua" w:hAnsi="Book Antiqua"/>
          <w:sz w:val="24"/>
        </w:rPr>
        <w:t>blocking viral entry</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&lt;EndNote&gt;&lt;Cite&gt;&lt;Author&gt;Wilkins&lt;/Author&gt;&lt;Year&gt;2013&lt;/Year&gt;&lt;RecNum&gt;4537&lt;/RecNum&gt;&lt;record&gt;&lt;rec-number&gt;4537&lt;/rec-number&gt;&lt;ref-type name="Journal Article"&gt;17&lt;/ref-type&gt;&lt;contributors&gt;&lt;authors&gt;&lt;author&gt;Wilkins, C.&lt;/author&gt;&lt;author&gt;Woodward, J.&lt;/author&gt;&lt;author&gt;Lau, D. T.&lt;/author&gt;&lt;author&gt;Barnes, A.&lt;/author&gt;&lt;author&gt;Joyce, M.&lt;/author&gt;&lt;author&gt;McFarlane, N.&lt;/author&gt;&lt;author&gt;McKeating, J. A.&lt;/author&gt;&lt;author&gt;Tyrrell, D. L.&lt;/author&gt;&lt;author&gt;Gale, M., Jr.&lt;/author&gt;&lt;/authors&gt;&lt;/contributors&gt;&lt;auth-address&gt;Department of Immunology, University of Washington, Seattle, WA 98195, USA.&lt;/auth-address&gt;&lt;titles&gt;&lt;title&gt;IFITM1 is a tight junction protein that inhibits hepatitis C virus entry&lt;/title&gt;&lt;secondary-title&gt;Hepatology&lt;/secondary-title&gt;&lt;/titles&gt;&lt;periodical&gt;&lt;full-title&gt;Hepatology&lt;/full-title&gt;&lt;/periodical&gt;&lt;pages&gt;461-9&lt;/pages&gt;&lt;volume&gt;57&lt;/volume&gt;&lt;number&gt;2&lt;/number&gt;&lt;keywords&gt;&lt;keyword&gt;Antigens, CD81/metabolism&lt;/keyword&gt;&lt;keyword&gt;Antigens, Differentiation/biosynthesis/metabolism/*therapeutic use&lt;/keyword&gt;&lt;keyword&gt;Antiviral Agents/*therapeutic use&lt;/keyword&gt;&lt;keyword&gt;Cells, Cultured&lt;/keyword&gt;&lt;keyword&gt;Hepacivirus/drug effects/physiology&lt;/keyword&gt;&lt;keyword&gt;Hepatitis C/*immunology&lt;/keyword&gt;&lt;keyword&gt;Humans&lt;/keyword&gt;&lt;keyword&gt;Interferon Type I/*therapeutic use&lt;/keyword&gt;&lt;keyword&gt;Receptors, Virus/*drug effects&lt;/keyword&gt;&lt;keyword&gt;Tight Junction Proteins/*physiology&lt;/keyword&gt;&lt;keyword&gt;Virus Replication/drug effects&lt;/keyword&gt;&lt;/keywords&gt;&lt;dates&gt;&lt;year&gt;2013&lt;/year&gt;&lt;pub-dates&gt;&lt;date&gt;Feb&lt;/date&gt;&lt;/pub-dates&gt;&lt;/dates&gt;&lt;accession-num&gt;22996292&lt;/accession-num&gt;&lt;urls&gt;&lt;related-urls&gt;&lt;url&gt;http://www.ncbi.nlm.nih.gov/entrez/query.fcgi?cmd=Retrieve&amp;amp;db=PubMed&amp;amp;dopt=Citation&amp;amp;list_uids=22996292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[90]</w:t>
      </w:r>
      <w:r w:rsidR="00314E8C" w:rsidRPr="003270E3">
        <w:rPr>
          <w:rFonts w:ascii="Book Antiqua" w:hAnsi="Book Antiqua"/>
          <w:sz w:val="24"/>
          <w:vertAlign w:val="superscript"/>
        </w:rPr>
        <w:fldChar w:fldCharType="end"/>
      </w:r>
      <w:r w:rsidRPr="0040779D">
        <w:rPr>
          <w:rFonts w:ascii="Book Antiqua" w:hAnsi="Book Antiqua"/>
          <w:sz w:val="24"/>
        </w:rPr>
        <w:t>. ISG56 was also shown to inhibit HCV replication</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&lt;EndNote&gt;&lt;Cite&gt;&lt;Author&gt;Raychoudhuri&lt;/Author&gt;&lt;Year&gt;2011&lt;/Year&gt;&lt;RecNum&gt;4516&lt;/RecNum&gt;&lt;record&gt;&lt;rec-number&gt;4516&lt;/rec-number&gt;&lt;ref-type name="Journal Article"&gt;17&lt;/ref-type&gt;&lt;contributors&gt;&lt;authors&gt;&lt;author&gt;Raychoudhuri, A.&lt;/author&gt;&lt;author&gt;Shrivastava, S.&lt;/author&gt;&lt;author&gt;Steele, R.&lt;/author&gt;&lt;author&gt;Kim, H.&lt;/author&gt;&lt;author&gt;Ray, R.&lt;/author&gt;&lt;author&gt;Ray, R. B.&lt;/author&gt;&lt;/authors&gt;&lt;/contributors&gt;&lt;auth-address&gt;Saint Louis University, 1100 South Grand Boulevard, St. Louis, MO 63104, USA. rayr@slu.edu&lt;/auth-address&gt;&lt;titles&gt;&lt;title&gt;ISG56 and IFITM1 proteins inhibit hepatitis C virus replication&lt;/title&gt;&lt;secondary-title&gt;J Virol&lt;/secondary-title&gt;&lt;/titles&gt;&lt;periodical&gt;&lt;full-title&gt;J Virol&lt;/full-title&gt;&lt;/periodical&gt;&lt;pages&gt;12881-9&lt;/pages&gt;&lt;volume&gt;85&lt;/volume&gt;&lt;number&gt;24&lt;/number&gt;&lt;keywords&gt;&lt;keyword&gt;Antigens, Differentiation/*metabolism&lt;/keyword&gt;&lt;keyword&gt;Cell Line&lt;/keyword&gt;&lt;keyword&gt;Gene Expression Profiling&lt;/keyword&gt;&lt;keyword&gt;Hepacivirus/growth &amp;amp; development/*immunology/*pathogenicity&lt;/keyword&gt;&lt;keyword&gt;Hepatocytes/immunology/virology&lt;/keyword&gt;&lt;keyword&gt;*Host-Pathogen Interactions&lt;/keyword&gt;&lt;keyword&gt;Humans&lt;/keyword&gt;&lt;keyword&gt;Immune Evasion&lt;/keyword&gt;&lt;keyword&gt;Transcription Factors/*metabolism&lt;/keyword&gt;&lt;keyword&gt;*Virus Replication&lt;/keyword&gt;&lt;/keywords&gt;&lt;dates&gt;&lt;year&gt;2011&lt;/year&gt;&lt;pub-dates&gt;&lt;date&gt;Dec&lt;/date&gt;&lt;/pub-dates&gt;&lt;/dates&gt;&lt;accession-num&gt;21976647&lt;/accession-num&gt;&lt;urls&gt;&lt;related-urls&gt;&lt;url&gt;http://www.ncbi.nlm.nih.gov/entrez/query.fcgi?cmd=Retrieve&amp;amp;db=PubMed&amp;amp;dopt=Citation&amp;amp;list_uids=21976647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[89]</w:t>
      </w:r>
      <w:r w:rsidR="00314E8C" w:rsidRPr="003270E3">
        <w:rPr>
          <w:rFonts w:ascii="Book Antiqua" w:hAnsi="Book Antiqua"/>
          <w:sz w:val="24"/>
          <w:vertAlign w:val="superscript"/>
        </w:rPr>
        <w:fldChar w:fldCharType="end"/>
      </w:r>
      <w:r w:rsidR="007E3B23" w:rsidRPr="0040779D">
        <w:rPr>
          <w:rFonts w:ascii="Book Antiqua" w:hAnsi="Book Antiqua"/>
          <w:sz w:val="24"/>
        </w:rPr>
        <w:t>.</w:t>
      </w:r>
      <w:r w:rsidR="00144BCE" w:rsidRPr="0040779D">
        <w:rPr>
          <w:rFonts w:ascii="Book Antiqua" w:hAnsi="Book Antiqua"/>
          <w:sz w:val="24"/>
        </w:rPr>
        <w:t xml:space="preserve"> </w:t>
      </w:r>
      <w:r w:rsidRPr="0040779D">
        <w:rPr>
          <w:rFonts w:ascii="Book Antiqua" w:hAnsi="Book Antiqua"/>
          <w:sz w:val="24"/>
        </w:rPr>
        <w:t>Additional ISGs have been reported to inhibit HCV. ISG20</w:t>
      </w:r>
      <w:r w:rsidR="00DA0BE3" w:rsidRPr="0040779D">
        <w:rPr>
          <w:rFonts w:ascii="Book Antiqua" w:hAnsi="Book Antiqua"/>
          <w:sz w:val="24"/>
        </w:rPr>
        <w:t>,</w:t>
      </w:r>
      <w:r w:rsidRPr="0040779D">
        <w:rPr>
          <w:rFonts w:ascii="Book Antiqua" w:hAnsi="Book Antiqua"/>
          <w:sz w:val="24"/>
        </w:rPr>
        <w:t xml:space="preserve"> and PKR are reported to inhibit HCV RNA synthesis</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&lt;EndNote&gt;&lt;Cite&gt;&lt;Author&gt;Jiang&lt;/Author&gt;&lt;Year&gt;2008&lt;/Year&gt;&lt;RecNum&gt;4486&lt;/RecNum&gt;&lt;record&gt;&lt;rec-number&gt;4486&lt;/rec-number&gt;&lt;ref-type name="Journal Article"&gt;17&lt;/ref-type&gt;&lt;contributors&gt;&lt;authors&gt;&lt;author&gt;Jiang, D.&lt;/author&gt;&lt;author&gt;Guo, H.&lt;/author&gt;&lt;author&gt;Xu, C.&lt;/author&gt;&lt;author&gt;Chang, J.&lt;/author&gt;&lt;author&gt;Gu, B.&lt;/author&gt;&lt;author&gt;Wang, L.&lt;/author&gt;&lt;author&gt;Block, T. M.&lt;/author&gt;&lt;author&gt;Guo, J. T.&lt;/author&gt;&lt;/authors&gt;&lt;/contributors&gt;&lt;auth-address&gt;Drexel Institute for Biotechnology and Virology Research, Department of Microbiology and Immunology, Drexel University College of Medicine, 3805 Old Easton Road, Doylestown, PA 18902, USA.&lt;/auth-address&gt;&lt;titles&gt;&lt;title&gt;Identification of three interferon-inducible cellular enzymes that inhibit the replication of hepatitis C virus&lt;/title&gt;&lt;secondary-title&gt;J Virol&lt;/secondary-title&gt;&lt;/titles&gt;&lt;periodical&gt;&lt;full-title&gt;J Virol&lt;/full-title&gt;&lt;/periodical&gt;&lt;pages&gt;1665-78&lt;/pages&gt;&lt;volume&gt;82&lt;/volume&gt;&lt;number&gt;4&lt;/number&gt;&lt;keywords&gt;&lt;keyword&gt;Amino Acid Sequence&lt;/keyword&gt;&lt;keyword&gt;Antiviral Agents/*pharmacology&lt;/keyword&gt;&lt;keyword&gt;Cell Line&lt;/keyword&gt;&lt;keyword&gt;Exonucleases/genetics/*metabolism&lt;/keyword&gt;&lt;keyword&gt;Gene Expression/drug effects&lt;/keyword&gt;&lt;keyword&gt;Genome, Viral&lt;/keyword&gt;&lt;keyword&gt;Hepacivirus/*drug effects/physiology&lt;/keyword&gt;&lt;keyword&gt;Humans&lt;/keyword&gt;&lt;keyword&gt;Interferon-alpha/*pharmacology&lt;/keyword&gt;&lt;keyword&gt;Molecular Sequence Data&lt;/keyword&gt;&lt;keyword&gt;Proteins/chemistry/genetics/*metabolism&lt;/keyword&gt;&lt;keyword&gt;RNA, Viral/genetics&lt;/keyword&gt;&lt;keyword&gt;Replicon/drug effects/physiology&lt;/keyword&gt;&lt;keyword&gt;S-Adenosylmethionine/metabolism&lt;/keyword&gt;&lt;keyword&gt;Transfection&lt;/keyword&gt;&lt;keyword&gt;Virus Replication/*drug effects&lt;/keyword&gt;&lt;keyword&gt;eIF-2 Kinase/genetics/*metabolism&lt;/keyword&gt;&lt;/keywords&gt;&lt;dates&gt;&lt;year&gt;2008&lt;/year&gt;&lt;pub-dates&gt;&lt;date&gt;Feb&lt;/date&gt;&lt;/pub-dates&gt;&lt;/dates&gt;&lt;accession-num&gt;18077728&lt;/accession-num&gt;&lt;urls&gt;&lt;related-urls&gt;&lt;url&gt;http://www.ncbi.nlm.nih.gov/entrez/query.fcgi?cmd=Retrieve&amp;amp;db=PubMed&amp;amp;dopt=Citation&amp;amp;list_uids=18077728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[93]</w:t>
      </w:r>
      <w:r w:rsidR="00314E8C" w:rsidRPr="003270E3">
        <w:rPr>
          <w:rFonts w:ascii="Book Antiqua" w:hAnsi="Book Antiqua"/>
          <w:sz w:val="24"/>
          <w:vertAlign w:val="superscript"/>
        </w:rPr>
        <w:fldChar w:fldCharType="end"/>
      </w:r>
      <w:r w:rsidRPr="0040779D">
        <w:rPr>
          <w:rFonts w:ascii="Book Antiqua" w:hAnsi="Book Antiqua"/>
          <w:sz w:val="24"/>
          <w:lang w:val="en-GB"/>
        </w:rPr>
        <w:t>.</w:t>
      </w:r>
      <w:r w:rsidRPr="0040779D">
        <w:rPr>
          <w:rFonts w:ascii="Book Antiqua" w:hAnsi="Book Antiqua"/>
          <w:sz w:val="24"/>
        </w:rPr>
        <w:t xml:space="preserve"> Recently, the Cholesterol-25-hydroxylase (CH25H), a 31.6-kDa endoplasmic reticulum-associated enzyme that catalyzes oxidation of cholesterol to </w:t>
      </w:r>
      <w:r w:rsidRPr="0040779D">
        <w:rPr>
          <w:rFonts w:ascii="Book Antiqua" w:hAnsi="Book Antiqua"/>
          <w:sz w:val="24"/>
        </w:rPr>
        <w:lastRenderedPageBreak/>
        <w:t>25-hydroxycholesterol (25HC)</w:t>
      </w:r>
      <w:r w:rsidR="00DA0BE3" w:rsidRPr="0040779D">
        <w:rPr>
          <w:rFonts w:ascii="Book Antiqua" w:hAnsi="Book Antiqua"/>
          <w:sz w:val="24"/>
        </w:rPr>
        <w:t>,</w:t>
      </w:r>
      <w:r w:rsidRPr="0040779D">
        <w:rPr>
          <w:rFonts w:ascii="Book Antiqua" w:hAnsi="Book Antiqua"/>
          <w:sz w:val="24"/>
        </w:rPr>
        <w:t xml:space="preserve"> was also shown to inhibit HCV.</w:t>
      </w:r>
      <w:r w:rsidRPr="0040779D">
        <w:rPr>
          <w:rFonts w:ascii="Book Antiqua" w:hAnsi="Book Antiqua"/>
          <w:sz w:val="24"/>
          <w:lang w:val="en-GB"/>
        </w:rPr>
        <w:t xml:space="preserve"> </w:t>
      </w:r>
      <w:r w:rsidRPr="0040779D">
        <w:rPr>
          <w:rFonts w:ascii="Book Antiqua" w:hAnsi="Book Antiqua"/>
          <w:sz w:val="24"/>
        </w:rPr>
        <w:t xml:space="preserve">CH25H is an ISG that is induced in many tissues upon </w:t>
      </w:r>
      <w:r w:rsidR="00BD55F0" w:rsidRPr="00BD55F0">
        <w:rPr>
          <w:rFonts w:ascii="Book Antiqua" w:hAnsi="Book Antiqua"/>
          <w:i/>
          <w:sz w:val="24"/>
        </w:rPr>
        <w:t>in vivo</w:t>
      </w:r>
      <w:r w:rsidRPr="0040779D">
        <w:rPr>
          <w:rFonts w:ascii="Book Antiqua" w:hAnsi="Book Antiqua"/>
          <w:sz w:val="24"/>
        </w:rPr>
        <w:t xml:space="preserve"> exposure to TLR ligands and IFN stimulations</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&lt;EndNote&gt;&lt;Cite&gt;&lt;Author&gt;Park&lt;/Author&gt;&lt;Year&gt;2010&lt;/Year&gt;&lt;RecNum&gt;4508&lt;/RecNum&gt;&lt;record&gt;&lt;rec-number&gt;4508&lt;/rec-number&gt;&lt;ref-type name="Journal Article"&gt;17&lt;/ref-type&gt;&lt;contributors&gt;&lt;authors&gt;&lt;author&gt;Park, K.&lt;/author&gt;&lt;author&gt;Scott, A. L.&lt;/author&gt;&lt;/authors&gt;&lt;/contributors&gt;&lt;auth-address&gt;The W. Harry Feinstone Department of Molecular Microbiology and Immunology, Bloomberg School of Public Health, Johns Hopkins University, Baltimore, MD 21205, USA.&lt;/auth-address&gt;&lt;titles&gt;&lt;title&gt;Cholesterol 25-hydroxylase production by dendritic cells and macrophages is regulated by type I interferons&lt;/title&gt;&lt;secondary-title&gt;J Leukoc Biol&lt;/secondary-title&gt;&lt;/titles&gt;&lt;periodical&gt;&lt;full-title&gt;J Leukoc Biol&lt;/full-title&gt;&lt;/periodical&gt;&lt;pages&gt;1081-7&lt;/pages&gt;&lt;volume&gt;88&lt;/volume&gt;&lt;number&gt;6&lt;/number&gt;&lt;keywords&gt;&lt;keyword&gt;Animals&lt;/keyword&gt;&lt;keyword&gt;Dendritic Cells/*metabolism&lt;/keyword&gt;&lt;keyword&gt;Interferon Type I/*physiology&lt;/keyword&gt;&lt;keyword&gt;Janus Kinases/physiology&lt;/keyword&gt;&lt;keyword&gt;Macrophages/*metabolism&lt;/keyword&gt;&lt;keyword&gt;Male&lt;/keyword&gt;&lt;keyword&gt;Mice&lt;/keyword&gt;&lt;keyword&gt;Mice, Inbred BALB C&lt;/keyword&gt;&lt;keyword&gt;Mice, Inbred C57BL&lt;/keyword&gt;&lt;keyword&gt;Myeloid Differentiation Factor 88/physiology&lt;/keyword&gt;&lt;keyword&gt;Orphan Nuclear Receptors/physiology&lt;/keyword&gt;&lt;keyword&gt;STAT1 Transcription Factor/physiology&lt;/keyword&gt;&lt;keyword&gt;Signal Transduction&lt;/keyword&gt;&lt;keyword&gt;Steroid Hydroxylases/*biosynthesis&lt;/keyword&gt;&lt;keyword&gt;Toll-Like Receptors/physiology&lt;/keyword&gt;&lt;/keywords&gt;&lt;dates&gt;&lt;year&gt;2010&lt;/year&gt;&lt;pub-dates&gt;&lt;date&gt;Dec&lt;/date&gt;&lt;/pub-dates&gt;&lt;/dates&gt;&lt;accession-num&gt;20699362&lt;/accession-num&gt;&lt;urls&gt;&lt;related-urls&gt;&lt;url&gt;http://www.ncbi.nlm.nih.gov/entrez/query.fcgi?cmd=Retrieve&amp;amp;db=PubMed&amp;amp;dopt=Citation&amp;amp;list_uids=20699362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[94]</w:t>
      </w:r>
      <w:r w:rsidR="00314E8C" w:rsidRPr="003270E3">
        <w:rPr>
          <w:rFonts w:ascii="Book Antiqua" w:hAnsi="Book Antiqua"/>
          <w:sz w:val="24"/>
          <w:vertAlign w:val="superscript"/>
        </w:rPr>
        <w:fldChar w:fldCharType="end"/>
      </w:r>
      <w:r w:rsidRPr="0040779D">
        <w:rPr>
          <w:rFonts w:ascii="Book Antiqua" w:hAnsi="Book Antiqua"/>
          <w:sz w:val="24"/>
        </w:rPr>
        <w:t>. 25HC has also been reported to possess anti-HCV activity</w:t>
      </w:r>
      <w:r w:rsidR="00314E8C" w:rsidRPr="003270E3">
        <w:rPr>
          <w:rFonts w:ascii="Book Antiqua" w:hAnsi="Book Antiqua"/>
          <w:sz w:val="24"/>
          <w:vertAlign w:val="superscript"/>
        </w:rPr>
        <w:fldChar w:fldCharType="begin"/>
      </w:r>
      <w:r w:rsidR="00314E8C" w:rsidRPr="003270E3">
        <w:rPr>
          <w:rFonts w:ascii="Book Antiqua" w:hAnsi="Book Antiqua"/>
          <w:sz w:val="24"/>
          <w:vertAlign w:val="superscript"/>
        </w:rPr>
        <w:instrText xml:space="preserve"> ADDIN EN.CITE &lt;EndNote&gt;&lt;Cite&gt;&lt;Author&gt;Ye&lt;/Author&gt;&lt;Year&gt;2003&lt;/Year&gt;&lt;RecNum&gt;4542&lt;/RecNum&gt;&lt;record&gt;&lt;rec-number&gt;4542&lt;/rec-number&gt;&lt;ref-type name="Journal Article"&gt;17&lt;/ref-type&gt;&lt;contributors&gt;&lt;authors&gt;&lt;author&gt;Ye, J.&lt;/author&gt;&lt;author&gt;Wang, C.&lt;/author&gt;&lt;author&gt;Sumpter, R., Jr.&lt;/author&gt;&lt;author&gt;Brown, M. S.&lt;/author&gt;&lt;author&gt;Goldstein, J. L.&lt;/author&gt;&lt;author&gt;Gale, M., Jr.&lt;/author&gt;&lt;/authors&gt;&lt;/contributors&gt;&lt;auth-address&gt;Departments of Molecular Genetics and Microbiology, University of Texas Southwestern Medical Center, Dallas, TX 75390, USA.&lt;/auth-address&gt;&lt;titles&gt;&lt;title&gt;Disruption of hepatitis C virus RNA replication through inhibition of host protein geranylgeranylation&lt;/title&gt;&lt;secondary-title&gt;Proc Natl Acad Sci U S A&lt;/secondary-title&gt;&lt;/titles&gt;&lt;periodical&gt;&lt;full-title&gt;Proc Natl Acad Sci U S A&lt;/full-title&gt;&lt;/periodical&gt;&lt;pages&gt;15865-70&lt;/pages&gt;&lt;volume&gt;100&lt;/volume&gt;&lt;number&gt;26&lt;/number&gt;&lt;keywords&gt;&lt;keyword&gt;Antiviral Agents/pharmacology&lt;/keyword&gt;&lt;keyword&gt;Base Sequence&lt;/keyword&gt;&lt;keyword&gt;Cell Line&lt;/keyword&gt;&lt;keyword&gt;DNA Primers&lt;/keyword&gt;&lt;keyword&gt;Genome, Viral&lt;/keyword&gt;&lt;keyword&gt;Hepacivirus/drug effects/*genetics&lt;/keyword&gt;&lt;keyword&gt;Humans&lt;/keyword&gt;&lt;keyword&gt;Kinetics&lt;/keyword&gt;&lt;keyword&gt;Lovastatin/pharmacology&lt;/keyword&gt;&lt;keyword&gt;Open Reading Frames&lt;/keyword&gt;&lt;keyword&gt;RNA, Viral/*genetics&lt;/keyword&gt;&lt;keyword&gt;Viral Proteins/genetics&lt;/keyword&gt;&lt;keyword&gt;Virus Replication/genetics&lt;/keyword&gt;&lt;/keywords&gt;&lt;dates&gt;&lt;year&gt;2003&lt;/year&gt;&lt;pub-dates&gt;&lt;date&gt;Dec 23&lt;/date&gt;&lt;/pub-dates&gt;&lt;/dates&gt;&lt;accession-num&gt;14668447&lt;/accession-num&gt;&lt;urls&gt;&lt;related-urls&gt;&lt;url&gt;http://www.ncbi.nlm.nih.gov/entrez/query.fcgi?cmd=Retrieve&amp;amp;db=PubMed&amp;amp;dopt=Citation&amp;amp;list_uids=14668447 &lt;/url&gt;&lt;/related-urls&gt;&lt;/urls&gt;&lt;/record&gt;&lt;/Cite&gt;&lt;/EndNote&gt;</w:instrText>
      </w:r>
      <w:r w:rsidR="00314E8C" w:rsidRPr="003270E3">
        <w:rPr>
          <w:rFonts w:ascii="Book Antiqua" w:hAnsi="Book Antiqua"/>
          <w:sz w:val="24"/>
          <w:vertAlign w:val="superscript"/>
        </w:rPr>
        <w:fldChar w:fldCharType="separate"/>
      </w:r>
      <w:r w:rsidR="00314E8C" w:rsidRPr="003270E3">
        <w:rPr>
          <w:rFonts w:ascii="Book Antiqua" w:hAnsi="Book Antiqua"/>
          <w:sz w:val="24"/>
          <w:vertAlign w:val="superscript"/>
        </w:rPr>
        <w:t>[95]</w:t>
      </w:r>
      <w:r w:rsidR="00314E8C" w:rsidRPr="003270E3">
        <w:rPr>
          <w:rFonts w:ascii="Book Antiqua" w:hAnsi="Book Antiqua"/>
          <w:sz w:val="24"/>
          <w:vertAlign w:val="superscript"/>
        </w:rPr>
        <w:fldChar w:fldCharType="end"/>
      </w:r>
      <w:r w:rsidRPr="0040779D">
        <w:rPr>
          <w:rFonts w:ascii="Book Antiqua" w:hAnsi="Book Antiqua"/>
          <w:sz w:val="24"/>
          <w:lang w:val="en-GB"/>
        </w:rPr>
        <w:t xml:space="preserve">. </w:t>
      </w:r>
      <w:r w:rsidRPr="0040779D">
        <w:rPr>
          <w:rFonts w:ascii="Book Antiqua" w:hAnsi="Book Antiqua"/>
          <w:bCs/>
          <w:sz w:val="24"/>
        </w:rPr>
        <w:t>CH25H can interact with the NS5A protein of HCV and inhibit its dimer formation, which is essential for HCV replication</w:t>
      </w:r>
      <w:r w:rsidR="00314E8C" w:rsidRPr="003270E3">
        <w:rPr>
          <w:rFonts w:ascii="Book Antiqua" w:hAnsi="Book Antiqua"/>
          <w:bCs/>
          <w:sz w:val="24"/>
          <w:vertAlign w:val="superscript"/>
        </w:rPr>
        <w:fldChar w:fldCharType="begin"/>
      </w:r>
      <w:r w:rsidR="00314E8C" w:rsidRPr="003270E3">
        <w:rPr>
          <w:rFonts w:ascii="Book Antiqua" w:hAnsi="Book Antiqua"/>
          <w:bCs/>
          <w:sz w:val="24"/>
          <w:vertAlign w:val="superscript"/>
        </w:rPr>
        <w:instrText xml:space="preserve"> ADDIN EN.CITE &lt;EndNote&gt;&lt;Cite&gt;&lt;Author&gt;Chen&lt;/Author&gt;&lt;Year&gt;2014&lt;/Year&gt;&lt;RecNum&gt;4482&lt;/RecNum&gt;&lt;record&gt;&lt;rec-number&gt;4482&lt;/rec-number&gt;&lt;ref-type name="Journal Article"&gt;17&lt;/ref-type&gt;&lt;contributors&gt;&lt;authors&gt;&lt;author&gt;Chen, Y.&lt;/author&gt;&lt;author&gt;Wang, S.&lt;/author&gt;&lt;author&gt;Yi, Z.&lt;/author&gt;&lt;author&gt;Tian, H.&lt;/author&gt;&lt;author&gt;Aliyari, R.&lt;/author&gt;&lt;author&gt;Li, Y.&lt;/author&gt;&lt;author&gt;Chen, G.&lt;/author&gt;&lt;author&gt;Liu, P.&lt;/author&gt;&lt;author&gt;Zhong, J.&lt;/author&gt;&lt;author&gt;Chen, X.&lt;/author&gt;&lt;author&gt;Du, P.&lt;/author&gt;&lt;author&gt;Su, L.&lt;/author&gt;&lt;author&gt;Qin, F. X.&lt;/author&gt;&lt;author&gt;Deng, H.&lt;/author&gt;&lt;author&gt;Cheng, G.&lt;/author&gt;&lt;/authors&gt;&lt;/contributors&gt;&lt;auth-address&gt;1] CAS Key Laboratory of Infection and Immunity, Institute of Biophysics, Chinese Academy of Sciences, Chaoyang District, Beijing, China [2] University of Chinese Academy of Sciences, Beijing, China.&amp;#xD;Key Laboratory of Gene Engineering of the Ministry of Education and State Key Laboratory for Biocontrol, School of Life Sciences, Sun Yat-Sen University, Guangzhou, 510275, China.&amp;#xD;CAS Key Laboratory of Infection and Immunity, Institute of Biophysics, Chinese Academy of Sciences, Chaoyang District, Beijing, China.&amp;#xD;1] CAS Key Laboratory of Infection and Immunity, Institute of Biophysics, Chinese Academy of Sciences, Chaoyang District, Beijing, China [2] University of Chinese Academy of Sciences, Beijing, China.&amp;#xD;Department of Microbiology, Immunology and Molecular Genetics, University of California, Los Angeles, CA 90095, USA.&amp;#xD;Institute of Quality Standard and Testing Technology for Agro-products, CAAS.&amp;#xD;Institute of Quality Standard and Testing Technology for Agro-products, CAAS.&amp;#xD;CAS Key Laboratory of Infection and Immunity, Institute of Biophysics, Chinese Academy of Sciences, Chaoyang District, Beijing, China.&amp;#xD;Key Laboratory of Molecular Virology and Immunology, Institut Pasteur of Shanghai, Chinese Academy of Sciences, Shanghai, China.&amp;#xD;State Key Laboratory of Virology, Wuhan Institute of Virology, Chinese Academy of Sciences, Wuhan, China.&amp;#xD;CAS Key Laboratory of Infection and Immunity, Institute of Biophysics, Chinese Academy of Sciences, Chaoyang District, Beijing, China.&amp;#xD;1] CAS Key Laboratory of Infection and Immunity, Institute of Biophysics, Chinese Academy of Sciences, Chaoyang District, Beijing, China [2] Department of Microbiology and Immunology and Lineberger Comprehensive Cancer Center, University of North Carolina, Chapel Hill, NC27599, USA.&amp;#xD;1] Key Laboratory of Gene Engineering of the Ministry of Education and State Key Laboratory for Biocontrol, School of Life Sciences, Sun Yat-Sen University, Guangzhou, 510275, China [2] Department of Immunology, The University of Texas MD Anderson Cancer Center, Houston, TX 77030, USA.&amp;#xD;CAS Key Laboratory of Infection and Immunity, Institute of Biophysics, Chinese Academy of Sciences, Chaoyang District, Beijing, China.&amp;#xD;1] CAS Key Laboratory of Infection and Immunity, Institute of Biophysics, Chinese Academy of Sciences, Chaoyang District, Beijing, China [2] Department of Microbiology, Immunology and Molecular Genetics, University of California, Los Angeles, CA 90095, USA.&lt;/auth-address&gt;&lt;titles&gt;&lt;title&gt;Interferon-inducible cholesterol-25-hydroxylase inhibits hepatitis C virus replication via distinct mechanisms&lt;/title&gt;&lt;secondary-title&gt;Sci Rep&lt;/secondary-title&gt;&lt;/titles&gt;&lt;periodical&gt;&lt;full-title&gt;Sci Rep&lt;/full-title&gt;&lt;/periodical&gt;&lt;pages&gt;7242&lt;/pages&gt;&lt;volume&gt;4&lt;/volume&gt;&lt;dates&gt;&lt;year&gt;2014&lt;/year&gt;&lt;/dates&gt;&lt;accession-num&gt;25467815&lt;/accession-num&gt;&lt;urls&gt;&lt;related-urls&gt;&lt;url&gt;http://www.ncbi.nlm.nih.gov/entrez/query.fcgi?cmd=Retrieve&amp;amp;db=PubMed&amp;amp;dopt=Citation&amp;amp;list_uids=25467815 &lt;/url&gt;&lt;/related-urls&gt;&lt;/urls&gt;&lt;/record&gt;&lt;/Cite&gt;&lt;/EndNote&gt;</w:instrText>
      </w:r>
      <w:r w:rsidR="00314E8C" w:rsidRPr="003270E3">
        <w:rPr>
          <w:rFonts w:ascii="Book Antiqua" w:hAnsi="Book Antiqua"/>
          <w:bCs/>
          <w:sz w:val="24"/>
          <w:vertAlign w:val="superscript"/>
        </w:rPr>
        <w:fldChar w:fldCharType="separate"/>
      </w:r>
      <w:r w:rsidR="00314E8C" w:rsidRPr="003270E3">
        <w:rPr>
          <w:rFonts w:ascii="Book Antiqua" w:hAnsi="Book Antiqua"/>
          <w:bCs/>
          <w:sz w:val="24"/>
          <w:vertAlign w:val="superscript"/>
        </w:rPr>
        <w:t>[96]</w:t>
      </w:r>
      <w:r w:rsidR="00314E8C" w:rsidRPr="003270E3">
        <w:rPr>
          <w:rFonts w:ascii="Book Antiqua" w:hAnsi="Book Antiqua"/>
          <w:bCs/>
          <w:sz w:val="24"/>
          <w:vertAlign w:val="superscript"/>
        </w:rPr>
        <w:fldChar w:fldCharType="end"/>
      </w:r>
      <w:r w:rsidRPr="0040779D">
        <w:rPr>
          <w:rFonts w:ascii="Book Antiqua" w:hAnsi="Book Antiqua"/>
          <w:bCs/>
          <w:sz w:val="24"/>
        </w:rPr>
        <w:t>.</w:t>
      </w:r>
    </w:p>
    <w:p w:rsidR="00CD0C3B" w:rsidRPr="0040779D" w:rsidRDefault="00CD0C3B" w:rsidP="003C162D">
      <w:pPr>
        <w:keepNext/>
        <w:autoSpaceDE w:val="0"/>
        <w:autoSpaceDN w:val="0"/>
        <w:adjustRightInd w:val="0"/>
        <w:snapToGrid w:val="0"/>
        <w:spacing w:line="360" w:lineRule="auto"/>
        <w:ind w:firstLine="720"/>
        <w:rPr>
          <w:rFonts w:ascii="Book Antiqua" w:hAnsi="Book Antiqua"/>
          <w:bCs/>
          <w:sz w:val="24"/>
        </w:rPr>
      </w:pPr>
      <w:r w:rsidRPr="0040779D">
        <w:rPr>
          <w:rFonts w:ascii="Book Antiqua" w:hAnsi="Book Antiqua"/>
          <w:sz w:val="24"/>
          <w:lang w:val="en-GB"/>
        </w:rPr>
        <w:t>In summary, although in recent years there ha</w:t>
      </w:r>
      <w:r w:rsidR="00DA0BE3" w:rsidRPr="0040779D">
        <w:rPr>
          <w:rFonts w:ascii="Book Antiqua" w:hAnsi="Book Antiqua"/>
          <w:sz w:val="24"/>
          <w:lang w:val="en-GB"/>
        </w:rPr>
        <w:t>ve</w:t>
      </w:r>
      <w:r w:rsidRPr="0040779D">
        <w:rPr>
          <w:rFonts w:ascii="Book Antiqua" w:hAnsi="Book Antiqua"/>
          <w:sz w:val="24"/>
          <w:lang w:val="en-GB"/>
        </w:rPr>
        <w:t xml:space="preserve"> been great advances in our understanding of the anti-HCV functions of ISGs, many of these studies still fail to take in</w:t>
      </w:r>
      <w:r w:rsidR="00DA0BE3" w:rsidRPr="0040779D">
        <w:rPr>
          <w:rFonts w:ascii="Book Antiqua" w:hAnsi="Book Antiqua"/>
          <w:sz w:val="24"/>
          <w:lang w:val="en-GB"/>
        </w:rPr>
        <w:t>to</w:t>
      </w:r>
      <w:r w:rsidRPr="0040779D">
        <w:rPr>
          <w:rFonts w:ascii="Book Antiqua" w:hAnsi="Book Antiqua"/>
          <w:sz w:val="24"/>
          <w:lang w:val="en-GB"/>
        </w:rPr>
        <w:t xml:space="preserve"> consideration the physiological conditions in which the virus replicates, as well as relevant immune cell types that are localized in the liver. Furthermore, </w:t>
      </w:r>
      <w:r w:rsidR="00DA0BE3" w:rsidRPr="0040779D">
        <w:rPr>
          <w:rFonts w:ascii="Book Antiqua" w:hAnsi="Book Antiqua"/>
          <w:sz w:val="24"/>
          <w:lang w:val="en-GB"/>
        </w:rPr>
        <w:t xml:space="preserve">it remains unclear as to </w:t>
      </w:r>
      <w:r w:rsidRPr="0040779D">
        <w:rPr>
          <w:rFonts w:ascii="Book Antiqua" w:hAnsi="Book Antiqua"/>
          <w:sz w:val="24"/>
          <w:lang w:val="en-GB"/>
        </w:rPr>
        <w:t xml:space="preserve">how to induce these genes with exogenous treatments, or how to deliver lentiviral vectors containing specific ISG as potential antiviral treatments. Thus, additional studies are required using novel </w:t>
      </w:r>
      <w:r w:rsidR="00BD55F0" w:rsidRPr="00BD55F0">
        <w:rPr>
          <w:rFonts w:ascii="Book Antiqua" w:hAnsi="Book Antiqua"/>
          <w:i/>
          <w:sz w:val="24"/>
          <w:lang w:val="en-GB"/>
        </w:rPr>
        <w:t>in vivo</w:t>
      </w:r>
      <w:r w:rsidRPr="0040779D">
        <w:rPr>
          <w:rFonts w:ascii="Book Antiqua" w:hAnsi="Book Antiqua"/>
          <w:sz w:val="24"/>
          <w:lang w:val="en-GB"/>
        </w:rPr>
        <w:t xml:space="preserve"> models combined with biochemical methods to identify the molecular mechanisms of antiviral functions.</w:t>
      </w:r>
    </w:p>
    <w:p w:rsidR="00080932" w:rsidRPr="0040779D" w:rsidRDefault="00080932" w:rsidP="003C162D">
      <w:pPr>
        <w:adjustRightInd w:val="0"/>
        <w:snapToGrid w:val="0"/>
        <w:spacing w:line="360" w:lineRule="auto"/>
        <w:rPr>
          <w:rFonts w:ascii="Book Antiqua" w:hAnsi="Book Antiqua"/>
          <w:b/>
          <w:sz w:val="24"/>
        </w:rPr>
      </w:pPr>
    </w:p>
    <w:p w:rsidR="00ED59B6" w:rsidRPr="005318DB" w:rsidRDefault="00ED59B6" w:rsidP="003C162D">
      <w:pPr>
        <w:autoSpaceDE w:val="0"/>
        <w:autoSpaceDN w:val="0"/>
        <w:adjustRightInd w:val="0"/>
        <w:snapToGrid w:val="0"/>
        <w:spacing w:line="360" w:lineRule="auto"/>
        <w:rPr>
          <w:rFonts w:ascii="Book Antiqua" w:hAnsi="Book Antiqua"/>
          <w:b/>
          <w:caps/>
          <w:sz w:val="24"/>
        </w:rPr>
      </w:pPr>
      <w:r w:rsidRPr="005318DB">
        <w:rPr>
          <w:rFonts w:ascii="Book Antiqua" w:hAnsi="Book Antiqua"/>
          <w:b/>
          <w:caps/>
          <w:sz w:val="24"/>
        </w:rPr>
        <w:t>Conclusion</w:t>
      </w:r>
    </w:p>
    <w:p w:rsidR="001A45D3" w:rsidRPr="0040779D" w:rsidRDefault="00DA0BE3" w:rsidP="003C162D">
      <w:pPr>
        <w:autoSpaceDE w:val="0"/>
        <w:autoSpaceDN w:val="0"/>
        <w:adjustRightInd w:val="0"/>
        <w:snapToGrid w:val="0"/>
        <w:spacing w:line="360" w:lineRule="auto"/>
        <w:rPr>
          <w:rFonts w:ascii="Book Antiqua" w:hAnsi="Book Antiqua"/>
          <w:sz w:val="24"/>
        </w:rPr>
      </w:pPr>
      <w:r w:rsidRPr="0040779D">
        <w:rPr>
          <w:rFonts w:ascii="Book Antiqua" w:hAnsi="Book Antiqua"/>
          <w:sz w:val="24"/>
        </w:rPr>
        <w:t>The r</w:t>
      </w:r>
      <w:r w:rsidR="0084660B" w:rsidRPr="0040779D">
        <w:rPr>
          <w:rFonts w:ascii="Book Antiqua" w:hAnsi="Book Antiqua"/>
          <w:sz w:val="24"/>
        </w:rPr>
        <w:t xml:space="preserve">ecent availability of highly effective </w:t>
      </w:r>
      <w:r w:rsidR="007723B7" w:rsidRPr="0040779D">
        <w:rPr>
          <w:rFonts w:ascii="Book Antiqua" w:hAnsi="Book Antiqua"/>
          <w:sz w:val="24"/>
        </w:rPr>
        <w:t xml:space="preserve">DAAs against </w:t>
      </w:r>
      <w:r w:rsidR="0084660B" w:rsidRPr="0040779D">
        <w:rPr>
          <w:rFonts w:ascii="Book Antiqua" w:hAnsi="Book Antiqua"/>
          <w:sz w:val="24"/>
        </w:rPr>
        <w:t xml:space="preserve">HCV </w:t>
      </w:r>
      <w:r w:rsidR="007723B7" w:rsidRPr="0040779D">
        <w:rPr>
          <w:rFonts w:ascii="Book Antiqua" w:hAnsi="Book Antiqua"/>
          <w:sz w:val="24"/>
        </w:rPr>
        <w:t xml:space="preserve">infection </w:t>
      </w:r>
      <w:r w:rsidR="0084660B" w:rsidRPr="0040779D">
        <w:rPr>
          <w:rFonts w:ascii="Book Antiqua" w:hAnsi="Book Antiqua"/>
          <w:sz w:val="24"/>
        </w:rPr>
        <w:t xml:space="preserve">brings hope </w:t>
      </w:r>
      <w:r w:rsidR="007723B7" w:rsidRPr="0040779D">
        <w:rPr>
          <w:rFonts w:ascii="Book Antiqua" w:hAnsi="Book Antiqua"/>
          <w:sz w:val="24"/>
        </w:rPr>
        <w:t xml:space="preserve">for HCV eradication. However, initial reports suggest that DAA alone may not be enough to achieve this goal. Instead, </w:t>
      </w:r>
      <w:r w:rsidRPr="0040779D">
        <w:rPr>
          <w:rFonts w:ascii="Book Antiqua" w:hAnsi="Book Antiqua"/>
          <w:sz w:val="24"/>
        </w:rPr>
        <w:t xml:space="preserve">HCV eradication will </w:t>
      </w:r>
      <w:r w:rsidR="00C756B8" w:rsidRPr="0040779D">
        <w:rPr>
          <w:rFonts w:ascii="Book Antiqua" w:hAnsi="Book Antiqua"/>
          <w:sz w:val="24"/>
        </w:rPr>
        <w:t>ultimately</w:t>
      </w:r>
      <w:r w:rsidRPr="0040779D">
        <w:rPr>
          <w:rFonts w:ascii="Book Antiqua" w:hAnsi="Book Antiqua"/>
          <w:sz w:val="24"/>
        </w:rPr>
        <w:t xml:space="preserve"> require the </w:t>
      </w:r>
      <w:r w:rsidR="007723B7" w:rsidRPr="0040779D">
        <w:rPr>
          <w:rFonts w:ascii="Book Antiqua" w:hAnsi="Book Antiqua"/>
          <w:sz w:val="24"/>
        </w:rPr>
        <w:t xml:space="preserve">boosting </w:t>
      </w:r>
      <w:r w:rsidRPr="0040779D">
        <w:rPr>
          <w:rFonts w:ascii="Book Antiqua" w:hAnsi="Book Antiqua"/>
          <w:sz w:val="24"/>
        </w:rPr>
        <w:t>of</w:t>
      </w:r>
      <w:r w:rsidR="007723B7" w:rsidRPr="0040779D">
        <w:rPr>
          <w:rFonts w:ascii="Book Antiqua" w:hAnsi="Book Antiqua"/>
          <w:sz w:val="24"/>
        </w:rPr>
        <w:t xml:space="preserve"> favorable innate and adaptive immune responses and ultimately vaccine development</w:t>
      </w:r>
      <w:r w:rsidRPr="0040779D">
        <w:rPr>
          <w:rFonts w:ascii="Book Antiqua" w:hAnsi="Book Antiqua"/>
          <w:sz w:val="24"/>
        </w:rPr>
        <w:t>.</w:t>
      </w:r>
      <w:r w:rsidR="007723B7" w:rsidRPr="0040779D">
        <w:rPr>
          <w:rFonts w:ascii="Book Antiqua" w:hAnsi="Book Antiqua"/>
          <w:sz w:val="24"/>
        </w:rPr>
        <w:t xml:space="preserve"> </w:t>
      </w:r>
      <w:r w:rsidR="001A45D3" w:rsidRPr="0040779D">
        <w:rPr>
          <w:rFonts w:ascii="Book Antiqua" w:hAnsi="Book Antiqua"/>
          <w:sz w:val="24"/>
        </w:rPr>
        <w:t xml:space="preserve">Based on </w:t>
      </w:r>
      <w:r w:rsidRPr="0040779D">
        <w:rPr>
          <w:rFonts w:ascii="Book Antiqua" w:hAnsi="Book Antiqua"/>
          <w:sz w:val="24"/>
        </w:rPr>
        <w:t xml:space="preserve">our knowledge of </w:t>
      </w:r>
      <w:r w:rsidR="001A45D3" w:rsidRPr="0040779D">
        <w:rPr>
          <w:rFonts w:ascii="Book Antiqua" w:hAnsi="Book Antiqua"/>
          <w:sz w:val="24"/>
        </w:rPr>
        <w:t>antiviral immune responses</w:t>
      </w:r>
      <w:r w:rsidRPr="0040779D">
        <w:rPr>
          <w:rFonts w:ascii="Book Antiqua" w:hAnsi="Book Antiqua"/>
          <w:sz w:val="24"/>
        </w:rPr>
        <w:t xml:space="preserve">, the raising of effective </w:t>
      </w:r>
      <w:r w:rsidR="00C756B8" w:rsidRPr="0040779D">
        <w:rPr>
          <w:rFonts w:ascii="Book Antiqua" w:hAnsi="Book Antiqua"/>
          <w:sz w:val="24"/>
        </w:rPr>
        <w:t>antiviral</w:t>
      </w:r>
      <w:r w:rsidRPr="0040779D">
        <w:rPr>
          <w:rFonts w:ascii="Book Antiqua" w:hAnsi="Book Antiqua"/>
          <w:sz w:val="24"/>
        </w:rPr>
        <w:t xml:space="preserve"> responses against HCV will require</w:t>
      </w:r>
      <w:r w:rsidR="001A45D3" w:rsidRPr="0040779D">
        <w:rPr>
          <w:rFonts w:ascii="Book Antiqua" w:hAnsi="Book Antiqua"/>
          <w:sz w:val="24"/>
        </w:rPr>
        <w:t xml:space="preserve"> agents or vaccine candidates</w:t>
      </w:r>
      <w:r w:rsidRPr="0040779D">
        <w:rPr>
          <w:rFonts w:ascii="Book Antiqua" w:hAnsi="Book Antiqua"/>
          <w:sz w:val="24"/>
        </w:rPr>
        <w:t xml:space="preserve"> that</w:t>
      </w:r>
      <w:r w:rsidR="001A45D3" w:rsidRPr="0040779D">
        <w:rPr>
          <w:rFonts w:ascii="Book Antiqua" w:hAnsi="Book Antiqua"/>
          <w:sz w:val="24"/>
        </w:rPr>
        <w:t xml:space="preserve"> promote innate antiviral signaling</w:t>
      </w:r>
      <w:r w:rsidRPr="0040779D">
        <w:rPr>
          <w:rFonts w:ascii="Book Antiqua" w:hAnsi="Book Antiqua"/>
          <w:sz w:val="24"/>
        </w:rPr>
        <w:t xml:space="preserve"> and</w:t>
      </w:r>
      <w:r w:rsidR="001A45D3" w:rsidRPr="0040779D">
        <w:rPr>
          <w:rFonts w:ascii="Book Antiqua" w:hAnsi="Book Antiqua"/>
          <w:sz w:val="24"/>
        </w:rPr>
        <w:t xml:space="preserve"> enhance both CD4 and CD8 responses effectively without inducing exhausted phenotypes and bnAb that could neutralize multiple genotypes of HCV</w:t>
      </w:r>
      <w:r w:rsidRPr="0040779D">
        <w:rPr>
          <w:rFonts w:ascii="Book Antiqua" w:hAnsi="Book Antiqua"/>
          <w:sz w:val="24"/>
        </w:rPr>
        <w:t>.</w:t>
      </w:r>
      <w:r w:rsidR="00224A49" w:rsidRPr="0040779D">
        <w:rPr>
          <w:rFonts w:ascii="Book Antiqua" w:hAnsi="Book Antiqua"/>
          <w:sz w:val="24"/>
        </w:rPr>
        <w:t xml:space="preserve"> There is no doubt that effective immune-modulator</w:t>
      </w:r>
      <w:r w:rsidR="00021CAF" w:rsidRPr="0040779D">
        <w:rPr>
          <w:rFonts w:ascii="Book Antiqua" w:hAnsi="Book Antiqua"/>
          <w:sz w:val="24"/>
        </w:rPr>
        <w:t>s</w:t>
      </w:r>
      <w:r w:rsidR="00224A49" w:rsidRPr="0040779D">
        <w:rPr>
          <w:rFonts w:ascii="Book Antiqua" w:hAnsi="Book Antiqua"/>
          <w:sz w:val="24"/>
        </w:rPr>
        <w:t xml:space="preserve"> against HCV infection will be available someday </w:t>
      </w:r>
      <w:r w:rsidRPr="0040779D">
        <w:rPr>
          <w:rFonts w:ascii="Book Antiqua" w:hAnsi="Book Antiqua"/>
          <w:sz w:val="24"/>
        </w:rPr>
        <w:t>as a result of our</w:t>
      </w:r>
      <w:r w:rsidR="00224A49" w:rsidRPr="0040779D">
        <w:rPr>
          <w:rFonts w:ascii="Book Antiqua" w:hAnsi="Book Antiqua"/>
          <w:sz w:val="24"/>
        </w:rPr>
        <w:t xml:space="preserve"> continued effort</w:t>
      </w:r>
      <w:r w:rsidRPr="0040779D">
        <w:rPr>
          <w:rFonts w:ascii="Book Antiqua" w:hAnsi="Book Antiqua"/>
          <w:sz w:val="24"/>
        </w:rPr>
        <w:t>s</w:t>
      </w:r>
      <w:r w:rsidR="00224A49" w:rsidRPr="0040779D">
        <w:rPr>
          <w:rFonts w:ascii="Book Antiqua" w:hAnsi="Book Antiqua"/>
          <w:sz w:val="24"/>
        </w:rPr>
        <w:t xml:space="preserve"> to understand HCV-induced immune regulation. </w:t>
      </w:r>
    </w:p>
    <w:p w:rsidR="00495630" w:rsidRPr="0040779D" w:rsidRDefault="00495630" w:rsidP="003C162D">
      <w:pPr>
        <w:widowControl/>
        <w:adjustRightInd w:val="0"/>
        <w:snapToGrid w:val="0"/>
        <w:spacing w:line="360" w:lineRule="auto"/>
        <w:rPr>
          <w:rFonts w:ascii="Book Antiqua" w:hAnsi="Book Antiqua"/>
          <w:b/>
          <w:sz w:val="24"/>
        </w:rPr>
      </w:pPr>
    </w:p>
    <w:p w:rsidR="00B80A81" w:rsidRPr="0040779D" w:rsidRDefault="00F10725" w:rsidP="003C162D">
      <w:pPr>
        <w:widowControl/>
        <w:adjustRightInd w:val="0"/>
        <w:snapToGrid w:val="0"/>
        <w:spacing w:line="360" w:lineRule="auto"/>
        <w:rPr>
          <w:rFonts w:ascii="Book Antiqua" w:hAnsi="Book Antiqua"/>
          <w:b/>
          <w:sz w:val="24"/>
        </w:rPr>
      </w:pPr>
      <w:r w:rsidRPr="0040779D">
        <w:rPr>
          <w:rFonts w:ascii="Book Antiqua" w:hAnsi="Book Antiqua"/>
          <w:b/>
          <w:sz w:val="24"/>
        </w:rPr>
        <w:t>A</w:t>
      </w:r>
      <w:r w:rsidR="00B80A81" w:rsidRPr="0040779D">
        <w:rPr>
          <w:rFonts w:ascii="Book Antiqua" w:hAnsi="Book Antiqua"/>
          <w:b/>
          <w:sz w:val="24"/>
        </w:rPr>
        <w:t xml:space="preserve">CKNOWLEDGMENTS </w:t>
      </w:r>
    </w:p>
    <w:p w:rsidR="002C30B0" w:rsidRPr="0040779D" w:rsidRDefault="002C30B0" w:rsidP="003C162D">
      <w:pPr>
        <w:adjustRightInd w:val="0"/>
        <w:snapToGrid w:val="0"/>
        <w:spacing w:line="360" w:lineRule="auto"/>
        <w:rPr>
          <w:rFonts w:ascii="Book Antiqua" w:hAnsi="Book Antiqua"/>
          <w:iCs/>
          <w:sz w:val="24"/>
        </w:rPr>
      </w:pPr>
      <w:r w:rsidRPr="0040779D">
        <w:rPr>
          <w:rFonts w:ascii="Book Antiqua" w:hAnsi="Book Antiqua"/>
          <w:iCs/>
          <w:sz w:val="24"/>
        </w:rPr>
        <w:t xml:space="preserve">The authors wish to express gratitude to </w:t>
      </w:r>
      <w:r w:rsidR="00C756B8" w:rsidRPr="0040779D">
        <w:rPr>
          <w:rFonts w:ascii="Book Antiqua" w:hAnsi="Book Antiqua"/>
          <w:iCs/>
          <w:sz w:val="24"/>
        </w:rPr>
        <w:t>their trainees</w:t>
      </w:r>
      <w:r w:rsidRPr="0040779D">
        <w:rPr>
          <w:rFonts w:ascii="Book Antiqua" w:hAnsi="Book Antiqua"/>
          <w:iCs/>
          <w:sz w:val="24"/>
        </w:rPr>
        <w:t xml:space="preserve">, as well as </w:t>
      </w:r>
      <w:r w:rsidR="00B80A81" w:rsidRPr="0040779D">
        <w:rPr>
          <w:rFonts w:ascii="Book Antiqua" w:hAnsi="Book Antiqua"/>
          <w:sz w:val="24"/>
        </w:rPr>
        <w:t>Ms. Mardelle Susman for assistance with manuscript preparation.</w:t>
      </w:r>
      <w:r w:rsidR="00EA35C4" w:rsidRPr="0040779D">
        <w:rPr>
          <w:rFonts w:ascii="Book Antiqua" w:hAnsi="Book Antiqua"/>
          <w:sz w:val="24"/>
        </w:rPr>
        <w:t xml:space="preserve"> The work was supported by NIH </w:t>
      </w:r>
      <w:r w:rsidR="004E3F80" w:rsidRPr="0040779D">
        <w:rPr>
          <w:rFonts w:ascii="Book Antiqua" w:hAnsi="Book Antiqua"/>
          <w:sz w:val="24"/>
        </w:rPr>
        <w:t>AI109100 (JS)</w:t>
      </w:r>
      <w:r w:rsidR="003B78AA" w:rsidRPr="0040779D">
        <w:rPr>
          <w:rFonts w:ascii="Book Antiqua" w:hAnsi="Book Antiqua"/>
          <w:sz w:val="24"/>
        </w:rPr>
        <w:t xml:space="preserve">, </w:t>
      </w:r>
      <w:r w:rsidR="00CD0C3B" w:rsidRPr="0040779D">
        <w:rPr>
          <w:rFonts w:ascii="Book Antiqua" w:hAnsi="Book Antiqua"/>
          <w:sz w:val="24"/>
        </w:rPr>
        <w:t>R01AI110358 (</w:t>
      </w:r>
      <w:r w:rsidR="004E3F80" w:rsidRPr="0040779D">
        <w:rPr>
          <w:rFonts w:ascii="Book Antiqua" w:hAnsi="Book Antiqua"/>
          <w:sz w:val="24"/>
        </w:rPr>
        <w:t>M</w:t>
      </w:r>
      <w:r w:rsidR="00CD0C3B" w:rsidRPr="0040779D">
        <w:rPr>
          <w:rFonts w:ascii="Book Antiqua" w:hAnsi="Book Antiqua"/>
          <w:sz w:val="24"/>
        </w:rPr>
        <w:t>Y)</w:t>
      </w:r>
      <w:r w:rsidR="003B78AA" w:rsidRPr="0040779D">
        <w:rPr>
          <w:rFonts w:ascii="Book Antiqua" w:hAnsi="Book Antiqua"/>
          <w:sz w:val="24"/>
        </w:rPr>
        <w:t xml:space="preserve"> and </w:t>
      </w:r>
      <w:r w:rsidR="003B78AA" w:rsidRPr="0040779D">
        <w:rPr>
          <w:rFonts w:ascii="Book Antiqua" w:hAnsi="Book Antiqua"/>
          <w:kern w:val="0"/>
          <w:sz w:val="24"/>
        </w:rPr>
        <w:t xml:space="preserve">UTMB Institute for Human Infection and </w:t>
      </w:r>
      <w:r w:rsidR="003B78AA" w:rsidRPr="0040779D">
        <w:rPr>
          <w:rFonts w:ascii="Book Antiqua" w:hAnsi="Book Antiqua"/>
          <w:kern w:val="0"/>
          <w:sz w:val="24"/>
        </w:rPr>
        <w:lastRenderedPageBreak/>
        <w:t>Immunity and UT System Rising STAR Award (RR).</w:t>
      </w:r>
      <w:r w:rsidRPr="0040779D">
        <w:rPr>
          <w:rFonts w:ascii="Book Antiqua" w:hAnsi="Book Antiqua"/>
          <w:sz w:val="24"/>
        </w:rPr>
        <w:t xml:space="preserve"> </w:t>
      </w:r>
    </w:p>
    <w:p w:rsidR="00B80A81" w:rsidRPr="0040779D" w:rsidRDefault="00B80A81" w:rsidP="003C162D">
      <w:pPr>
        <w:pStyle w:val="BodyText2"/>
        <w:tabs>
          <w:tab w:val="left" w:pos="0"/>
          <w:tab w:val="left" w:pos="180"/>
        </w:tabs>
        <w:adjustRightInd w:val="0"/>
        <w:snapToGrid w:val="0"/>
        <w:spacing w:line="360" w:lineRule="auto"/>
        <w:rPr>
          <w:rFonts w:ascii="Book Antiqua" w:hAnsi="Book Antiqua"/>
          <w:b/>
        </w:rPr>
      </w:pPr>
    </w:p>
    <w:p w:rsidR="0089414A" w:rsidRPr="0040779D" w:rsidRDefault="0089414A" w:rsidP="003C162D">
      <w:pPr>
        <w:widowControl/>
        <w:adjustRightInd w:val="0"/>
        <w:snapToGrid w:val="0"/>
        <w:spacing w:line="360" w:lineRule="auto"/>
        <w:rPr>
          <w:rFonts w:ascii="Book Antiqua" w:hAnsi="Book Antiqua"/>
          <w:b/>
          <w:sz w:val="24"/>
        </w:rPr>
      </w:pPr>
      <w:r w:rsidRPr="0040779D">
        <w:rPr>
          <w:rFonts w:ascii="Book Antiqua" w:hAnsi="Book Antiqua"/>
          <w:b/>
          <w:sz w:val="24"/>
        </w:rPr>
        <w:br w:type="page"/>
      </w:r>
    </w:p>
    <w:p w:rsidR="00295542" w:rsidRDefault="00BD55F0" w:rsidP="003C162D">
      <w:pPr>
        <w:adjustRightInd w:val="0"/>
        <w:snapToGrid w:val="0"/>
        <w:spacing w:line="360" w:lineRule="auto"/>
        <w:rPr>
          <w:rFonts w:ascii="Book Antiqua" w:hAnsi="Book Antiqua"/>
          <w:b/>
          <w:caps/>
          <w:sz w:val="24"/>
        </w:rPr>
      </w:pPr>
      <w:r>
        <w:rPr>
          <w:rFonts w:ascii="Book Antiqua" w:hAnsi="Book Antiqua"/>
          <w:b/>
          <w:caps/>
          <w:sz w:val="24"/>
        </w:rPr>
        <w:lastRenderedPageBreak/>
        <w:t>REFERENCES</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1 </w:t>
      </w:r>
      <w:r w:rsidRPr="007904F0">
        <w:rPr>
          <w:rFonts w:ascii="Book Antiqua" w:hAnsi="Book Antiqua" w:cs="SimSun"/>
          <w:b/>
          <w:bCs/>
          <w:color w:val="000000"/>
          <w:kern w:val="0"/>
          <w:sz w:val="24"/>
        </w:rPr>
        <w:t>Choo QL</w:t>
      </w:r>
      <w:r w:rsidRPr="007904F0">
        <w:rPr>
          <w:rFonts w:ascii="Book Antiqua" w:hAnsi="Book Antiqua" w:cs="SimSun"/>
          <w:color w:val="000000"/>
          <w:kern w:val="0"/>
          <w:sz w:val="24"/>
        </w:rPr>
        <w:t>, Kuo G, Weiner AJ, Overby LR, Bradley DW, Houghton M. Isolation of a cDNA clone derived from a blood-borne non-A, non-B viral hepatitis genome.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1989; </w:t>
      </w:r>
      <w:r w:rsidRPr="007904F0">
        <w:rPr>
          <w:rFonts w:ascii="Book Antiqua" w:hAnsi="Book Antiqua" w:cs="SimSun"/>
          <w:b/>
          <w:bCs/>
          <w:color w:val="000000"/>
          <w:kern w:val="0"/>
          <w:sz w:val="24"/>
        </w:rPr>
        <w:t>244</w:t>
      </w:r>
      <w:r w:rsidRPr="007904F0">
        <w:rPr>
          <w:rFonts w:ascii="Book Antiqua" w:hAnsi="Book Antiqua" w:cs="SimSun"/>
          <w:color w:val="000000"/>
          <w:kern w:val="0"/>
          <w:sz w:val="24"/>
        </w:rPr>
        <w:t>: 359-362 [PMID: 2523562]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2 </w:t>
      </w:r>
      <w:r w:rsidRPr="007904F0">
        <w:rPr>
          <w:rFonts w:ascii="Book Antiqua" w:hAnsi="Book Antiqua" w:cs="SimSun"/>
          <w:b/>
          <w:bCs/>
          <w:color w:val="000000"/>
          <w:kern w:val="0"/>
          <w:sz w:val="24"/>
        </w:rPr>
        <w:t>Feld JJ</w:t>
      </w:r>
      <w:r w:rsidRPr="007904F0">
        <w:rPr>
          <w:rFonts w:ascii="Book Antiqua" w:hAnsi="Book Antiqua" w:cs="SimSun"/>
          <w:color w:val="000000"/>
          <w:kern w:val="0"/>
          <w:sz w:val="24"/>
        </w:rPr>
        <w:t>. Interferon-free strategies with a nucleoside/nucleotide analogue. </w:t>
      </w:r>
      <w:r w:rsidRPr="007904F0">
        <w:rPr>
          <w:rFonts w:ascii="Book Antiqua" w:hAnsi="Book Antiqua" w:cs="SimSun"/>
          <w:i/>
          <w:iCs/>
          <w:color w:val="000000"/>
          <w:kern w:val="0"/>
          <w:sz w:val="24"/>
        </w:rPr>
        <w:t>Semin Liver Dis</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34</w:t>
      </w:r>
      <w:r w:rsidRPr="007904F0">
        <w:rPr>
          <w:rFonts w:ascii="Book Antiqua" w:hAnsi="Book Antiqua" w:cs="SimSun"/>
          <w:color w:val="000000"/>
          <w:kern w:val="0"/>
          <w:sz w:val="24"/>
        </w:rPr>
        <w:t>: 37-46 [PMID: 24782257]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3 </w:t>
      </w:r>
      <w:r w:rsidRPr="007904F0">
        <w:rPr>
          <w:rFonts w:ascii="Book Antiqua" w:hAnsi="Book Antiqua" w:cs="SimSun"/>
          <w:b/>
          <w:bCs/>
          <w:color w:val="000000"/>
          <w:kern w:val="0"/>
          <w:sz w:val="24"/>
        </w:rPr>
        <w:t>Rupp D</w:t>
      </w:r>
      <w:r w:rsidRPr="007904F0">
        <w:rPr>
          <w:rFonts w:ascii="Book Antiqua" w:hAnsi="Book Antiqua" w:cs="SimSun"/>
          <w:color w:val="000000"/>
          <w:kern w:val="0"/>
          <w:sz w:val="24"/>
        </w:rPr>
        <w:t>, Bartenschlager R. Targets for antiviral therapy of hepatitis C. </w:t>
      </w:r>
      <w:r w:rsidRPr="007904F0">
        <w:rPr>
          <w:rFonts w:ascii="Book Antiqua" w:hAnsi="Book Antiqua" w:cs="SimSun"/>
          <w:i/>
          <w:iCs/>
          <w:color w:val="000000"/>
          <w:kern w:val="0"/>
          <w:sz w:val="24"/>
        </w:rPr>
        <w:t>Semin Liver Dis</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34</w:t>
      </w:r>
      <w:r w:rsidRPr="007904F0">
        <w:rPr>
          <w:rFonts w:ascii="Book Antiqua" w:hAnsi="Book Antiqua" w:cs="SimSun"/>
          <w:color w:val="000000"/>
          <w:kern w:val="0"/>
          <w:sz w:val="24"/>
        </w:rPr>
        <w:t>: 9-21 [PMID: 24782254]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4 </w:t>
      </w:r>
      <w:r w:rsidRPr="007904F0">
        <w:rPr>
          <w:rFonts w:ascii="Book Antiqua" w:hAnsi="Book Antiqua" w:cs="SimSun"/>
          <w:b/>
          <w:bCs/>
          <w:color w:val="000000"/>
          <w:kern w:val="0"/>
          <w:sz w:val="24"/>
        </w:rPr>
        <w:t>Scheel TK</w:t>
      </w:r>
      <w:r w:rsidRPr="007904F0">
        <w:rPr>
          <w:rFonts w:ascii="Book Antiqua" w:hAnsi="Book Antiqua" w:cs="SimSun"/>
          <w:color w:val="000000"/>
          <w:kern w:val="0"/>
          <w:sz w:val="24"/>
        </w:rPr>
        <w:t>, Rice CM. Understanding the hepatitis C virus life cycle paves the way for highly effective therapies. </w:t>
      </w:r>
      <w:r w:rsidRPr="007904F0">
        <w:rPr>
          <w:rFonts w:ascii="Book Antiqua" w:hAnsi="Book Antiqua" w:cs="SimSun"/>
          <w:i/>
          <w:iCs/>
          <w:color w:val="000000"/>
          <w:kern w:val="0"/>
          <w:sz w:val="24"/>
        </w:rPr>
        <w:t>Nat Med</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19</w:t>
      </w:r>
      <w:r w:rsidRPr="007904F0">
        <w:rPr>
          <w:rFonts w:ascii="Book Antiqua" w:hAnsi="Book Antiqua" w:cs="SimSun"/>
          <w:color w:val="000000"/>
          <w:kern w:val="0"/>
          <w:sz w:val="24"/>
        </w:rPr>
        <w:t>: 837-849 [PMID: 23836234]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5 </w:t>
      </w:r>
      <w:r w:rsidRPr="007904F0">
        <w:rPr>
          <w:rFonts w:ascii="Book Antiqua" w:hAnsi="Book Antiqua" w:cs="SimSun"/>
          <w:b/>
          <w:bCs/>
          <w:color w:val="000000"/>
          <w:kern w:val="0"/>
          <w:sz w:val="24"/>
        </w:rPr>
        <w:t>Welzel TM</w:t>
      </w:r>
      <w:r w:rsidRPr="007904F0">
        <w:rPr>
          <w:rFonts w:ascii="Book Antiqua" w:hAnsi="Book Antiqua" w:cs="SimSun"/>
          <w:color w:val="000000"/>
          <w:kern w:val="0"/>
          <w:sz w:val="24"/>
        </w:rPr>
        <w:t>, Dultz G, Zeuzem S. Interferon-free antiviral combination therapies without nucleosidic polymerase inhibitors. </w:t>
      </w:r>
      <w:r w:rsidRPr="007904F0">
        <w:rPr>
          <w:rFonts w:ascii="Book Antiqua" w:hAnsi="Book Antiqua" w:cs="SimSun"/>
          <w:i/>
          <w:iCs/>
          <w:color w:val="000000"/>
          <w:kern w:val="0"/>
          <w:sz w:val="24"/>
        </w:rPr>
        <w:t>J Hepatol</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61</w:t>
      </w:r>
      <w:r w:rsidRPr="007904F0">
        <w:rPr>
          <w:rFonts w:ascii="Book Antiqua" w:hAnsi="Book Antiqua" w:cs="SimSun"/>
          <w:color w:val="000000"/>
          <w:kern w:val="0"/>
          <w:sz w:val="24"/>
        </w:rPr>
        <w:t>: S98-S107 [PMID: 25443350]</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6 </w:t>
      </w:r>
      <w:r w:rsidRPr="007904F0">
        <w:rPr>
          <w:rFonts w:ascii="Book Antiqua" w:hAnsi="Book Antiqua" w:cs="SimSun"/>
          <w:b/>
          <w:bCs/>
          <w:color w:val="000000"/>
          <w:kern w:val="0"/>
          <w:sz w:val="24"/>
        </w:rPr>
        <w:t>Yau AH</w:t>
      </w:r>
      <w:r w:rsidRPr="007904F0">
        <w:rPr>
          <w:rFonts w:ascii="Book Antiqua" w:hAnsi="Book Antiqua" w:cs="SimSun"/>
          <w:color w:val="000000"/>
          <w:kern w:val="0"/>
          <w:sz w:val="24"/>
        </w:rPr>
        <w:t>, Yoshida EM. Hepatitis C drugs: the end of the pegylated interferon era and the emergence of all-oral interferon-free antiviral regimens: a concise review. </w:t>
      </w:r>
      <w:r w:rsidRPr="007904F0">
        <w:rPr>
          <w:rFonts w:ascii="Book Antiqua" w:hAnsi="Book Antiqua" w:cs="SimSun"/>
          <w:i/>
          <w:iCs/>
          <w:color w:val="000000"/>
          <w:kern w:val="0"/>
          <w:sz w:val="24"/>
        </w:rPr>
        <w:t>Can J Gastroenterol Hepatol</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28</w:t>
      </w:r>
      <w:r w:rsidRPr="007904F0">
        <w:rPr>
          <w:rFonts w:ascii="Book Antiqua" w:hAnsi="Book Antiqua" w:cs="SimSun"/>
          <w:color w:val="000000"/>
          <w:kern w:val="0"/>
          <w:sz w:val="24"/>
        </w:rPr>
        <w:t>: 445-451 [PMID: 25229466]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7 </w:t>
      </w:r>
      <w:r w:rsidRPr="007904F0">
        <w:rPr>
          <w:rFonts w:ascii="Book Antiqua" w:hAnsi="Book Antiqua" w:cs="SimSun"/>
          <w:b/>
          <w:bCs/>
          <w:color w:val="000000"/>
          <w:kern w:val="0"/>
          <w:sz w:val="24"/>
        </w:rPr>
        <w:t>Abdel-Hakeem MS</w:t>
      </w:r>
      <w:r w:rsidRPr="007904F0">
        <w:rPr>
          <w:rFonts w:ascii="Book Antiqua" w:hAnsi="Book Antiqua" w:cs="SimSun"/>
          <w:color w:val="000000"/>
          <w:kern w:val="0"/>
          <w:sz w:val="24"/>
        </w:rPr>
        <w:t>, Shoukry NH. Protective immunity against hepatitis C: many shades of gray. </w:t>
      </w:r>
      <w:r w:rsidRPr="007904F0">
        <w:rPr>
          <w:rFonts w:ascii="Book Antiqua" w:hAnsi="Book Antiqua" w:cs="SimSun"/>
          <w:i/>
          <w:iCs/>
          <w:color w:val="000000"/>
          <w:kern w:val="0"/>
          <w:sz w:val="24"/>
        </w:rPr>
        <w:t>Front Immunol</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5</w:t>
      </w:r>
      <w:r w:rsidRPr="007904F0">
        <w:rPr>
          <w:rFonts w:ascii="Book Antiqua" w:hAnsi="Book Antiqua" w:cs="SimSun"/>
          <w:color w:val="000000"/>
          <w:kern w:val="0"/>
          <w:sz w:val="24"/>
        </w:rPr>
        <w:t>: 274 [PMID: 24982656]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8 </w:t>
      </w:r>
      <w:r w:rsidRPr="007904F0">
        <w:rPr>
          <w:rFonts w:ascii="Book Antiqua" w:hAnsi="Book Antiqua" w:cs="SimSun"/>
          <w:b/>
          <w:bCs/>
          <w:color w:val="000000"/>
          <w:kern w:val="0"/>
          <w:sz w:val="24"/>
        </w:rPr>
        <w:t>Rehermann B</w:t>
      </w:r>
      <w:r w:rsidRPr="007904F0">
        <w:rPr>
          <w:rFonts w:ascii="Book Antiqua" w:hAnsi="Book Antiqua" w:cs="SimSun"/>
          <w:color w:val="000000"/>
          <w:kern w:val="0"/>
          <w:sz w:val="24"/>
        </w:rPr>
        <w:t>. Hepatitis C virus versus innate and adaptive immune responses: a tale of coevolution and coexistence. </w:t>
      </w:r>
      <w:r w:rsidRPr="007904F0">
        <w:rPr>
          <w:rFonts w:ascii="Book Antiqua" w:hAnsi="Book Antiqua" w:cs="SimSun"/>
          <w:i/>
          <w:iCs/>
          <w:color w:val="000000"/>
          <w:kern w:val="0"/>
          <w:sz w:val="24"/>
        </w:rPr>
        <w:t>J Clin Invest</w:t>
      </w:r>
      <w:r w:rsidRPr="007904F0">
        <w:rPr>
          <w:rFonts w:ascii="Book Antiqua" w:hAnsi="Book Antiqua" w:cs="SimSun"/>
          <w:color w:val="000000"/>
          <w:kern w:val="0"/>
          <w:sz w:val="24"/>
        </w:rPr>
        <w:t> 2009; </w:t>
      </w:r>
      <w:r w:rsidRPr="007904F0">
        <w:rPr>
          <w:rFonts w:ascii="Book Antiqua" w:hAnsi="Book Antiqua" w:cs="SimSun"/>
          <w:b/>
          <w:bCs/>
          <w:color w:val="000000"/>
          <w:kern w:val="0"/>
          <w:sz w:val="24"/>
        </w:rPr>
        <w:t>119</w:t>
      </w:r>
      <w:r w:rsidRPr="007904F0">
        <w:rPr>
          <w:rFonts w:ascii="Book Antiqua" w:hAnsi="Book Antiqua" w:cs="SimSun"/>
          <w:color w:val="000000"/>
          <w:kern w:val="0"/>
          <w:sz w:val="24"/>
        </w:rPr>
        <w:t>: 1745-1754 [PMID: 19587449]</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9 </w:t>
      </w:r>
      <w:r w:rsidRPr="007904F0">
        <w:rPr>
          <w:rFonts w:ascii="Book Antiqua" w:hAnsi="Book Antiqua" w:cs="SimSun"/>
          <w:b/>
          <w:bCs/>
          <w:color w:val="000000"/>
          <w:kern w:val="0"/>
          <w:sz w:val="24"/>
        </w:rPr>
        <w:t>Billerbeck E</w:t>
      </w:r>
      <w:r w:rsidRPr="007904F0">
        <w:rPr>
          <w:rFonts w:ascii="Book Antiqua" w:hAnsi="Book Antiqua" w:cs="SimSun"/>
          <w:color w:val="000000"/>
          <w:kern w:val="0"/>
          <w:sz w:val="24"/>
        </w:rPr>
        <w:t>, de Jong Y, Dorner M, de la Fuente C, Ploss A. Animal models for hepatitis C. </w:t>
      </w:r>
      <w:r w:rsidRPr="007904F0">
        <w:rPr>
          <w:rFonts w:ascii="Book Antiqua" w:hAnsi="Book Antiqua" w:cs="SimSun"/>
          <w:i/>
          <w:iCs/>
          <w:color w:val="000000"/>
          <w:kern w:val="0"/>
          <w:sz w:val="24"/>
        </w:rPr>
        <w:t>Curr Top Microbiol Immunol</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369</w:t>
      </w:r>
      <w:r w:rsidRPr="007904F0">
        <w:rPr>
          <w:rFonts w:ascii="Book Antiqua" w:hAnsi="Book Antiqua" w:cs="SimSun"/>
          <w:color w:val="000000"/>
          <w:kern w:val="0"/>
          <w:sz w:val="24"/>
        </w:rPr>
        <w:t>: 49-86 [PMID: 23463197]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10 </w:t>
      </w:r>
      <w:r w:rsidRPr="007904F0">
        <w:rPr>
          <w:rFonts w:ascii="Book Antiqua" w:hAnsi="Book Antiqua" w:cs="SimSun"/>
          <w:b/>
          <w:bCs/>
          <w:color w:val="000000"/>
          <w:kern w:val="0"/>
          <w:sz w:val="24"/>
        </w:rPr>
        <w:t>Scull MA</w:t>
      </w:r>
      <w:r w:rsidRPr="007904F0">
        <w:rPr>
          <w:rFonts w:ascii="Book Antiqua" w:hAnsi="Book Antiqua" w:cs="SimSun"/>
          <w:color w:val="000000"/>
          <w:kern w:val="0"/>
          <w:sz w:val="24"/>
        </w:rPr>
        <w:t>, Shi C, de Jong YP, Gerold G, Ries M, von Schaewen M, Donovan BM, Labitt RN, Horwitz JA, Gaska JM, Hrebikova G, Xiao JW, Flatley B, Fung C, Chiriboga L, Walker CM, Evans DT, Rice CM, Ploss A. Hepatitis C virus infects rhesus macaque hepatocytes and simianized mice. </w:t>
      </w:r>
      <w:r w:rsidRPr="007904F0">
        <w:rPr>
          <w:rFonts w:ascii="Book Antiqua" w:hAnsi="Book Antiqua" w:cs="SimSun"/>
          <w:i/>
          <w:iCs/>
          <w:color w:val="000000"/>
          <w:kern w:val="0"/>
          <w:sz w:val="24"/>
        </w:rPr>
        <w:t>Hepatology</w:t>
      </w:r>
      <w:r w:rsidRPr="007904F0">
        <w:rPr>
          <w:rFonts w:ascii="Book Antiqua" w:hAnsi="Book Antiqua" w:cs="SimSun"/>
          <w:color w:val="000000"/>
          <w:kern w:val="0"/>
          <w:sz w:val="24"/>
        </w:rPr>
        <w:t> 2015; </w:t>
      </w:r>
      <w:r w:rsidRPr="007904F0">
        <w:rPr>
          <w:rFonts w:ascii="Book Antiqua" w:hAnsi="Book Antiqua" w:cs="SimSun"/>
          <w:b/>
          <w:bCs/>
          <w:color w:val="000000"/>
          <w:kern w:val="0"/>
          <w:sz w:val="24"/>
        </w:rPr>
        <w:t>62</w:t>
      </w:r>
      <w:r w:rsidRPr="007904F0">
        <w:rPr>
          <w:rFonts w:ascii="Book Antiqua" w:hAnsi="Book Antiqua" w:cs="SimSun"/>
          <w:color w:val="000000"/>
          <w:kern w:val="0"/>
          <w:sz w:val="24"/>
        </w:rPr>
        <w:t>: 57-67 [PMID: 25820364]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11 </w:t>
      </w:r>
      <w:r w:rsidRPr="007904F0">
        <w:rPr>
          <w:rFonts w:ascii="Book Antiqua" w:hAnsi="Book Antiqua" w:cs="SimSun"/>
          <w:b/>
          <w:bCs/>
          <w:color w:val="000000"/>
          <w:kern w:val="0"/>
          <w:sz w:val="24"/>
        </w:rPr>
        <w:t>Su AI</w:t>
      </w:r>
      <w:r w:rsidRPr="007904F0">
        <w:rPr>
          <w:rFonts w:ascii="Book Antiqua" w:hAnsi="Book Antiqua" w:cs="SimSun"/>
          <w:color w:val="000000"/>
          <w:kern w:val="0"/>
          <w:sz w:val="24"/>
        </w:rPr>
        <w:t xml:space="preserve">, Pezacki JP, Wodicka L, Brideau AD, Supekova L, Thimme R, Wieland S, Bukh J, Purcell RH, Schultz PG, Chisari FV. Genomic analysis of the host response to </w:t>
      </w:r>
      <w:r w:rsidRPr="007904F0">
        <w:rPr>
          <w:rFonts w:ascii="Book Antiqua" w:hAnsi="Book Antiqua" w:cs="SimSun"/>
          <w:color w:val="000000"/>
          <w:kern w:val="0"/>
          <w:sz w:val="24"/>
        </w:rPr>
        <w:lastRenderedPageBreak/>
        <w:t>hepatitis C virus infection. </w:t>
      </w:r>
      <w:r w:rsidRPr="007904F0">
        <w:rPr>
          <w:rFonts w:ascii="Book Antiqua" w:hAnsi="Book Antiqua" w:cs="SimSun"/>
          <w:i/>
          <w:iCs/>
          <w:color w:val="000000"/>
          <w:kern w:val="0"/>
          <w:sz w:val="24"/>
        </w:rPr>
        <w:t>Proc Natl Acad Sci USA</w:t>
      </w:r>
      <w:r w:rsidRPr="007904F0">
        <w:rPr>
          <w:rFonts w:ascii="Book Antiqua" w:hAnsi="Book Antiqua" w:cs="SimSun"/>
          <w:color w:val="000000"/>
          <w:kern w:val="0"/>
          <w:sz w:val="24"/>
        </w:rPr>
        <w:t> 2002; </w:t>
      </w:r>
      <w:r w:rsidRPr="007904F0">
        <w:rPr>
          <w:rFonts w:ascii="Book Antiqua" w:hAnsi="Book Antiqua" w:cs="SimSun"/>
          <w:b/>
          <w:bCs/>
          <w:color w:val="000000"/>
          <w:kern w:val="0"/>
          <w:sz w:val="24"/>
        </w:rPr>
        <w:t>99</w:t>
      </w:r>
      <w:r w:rsidRPr="007904F0">
        <w:rPr>
          <w:rFonts w:ascii="Book Antiqua" w:hAnsi="Book Antiqua" w:cs="SimSun"/>
          <w:color w:val="000000"/>
          <w:kern w:val="0"/>
          <w:sz w:val="24"/>
        </w:rPr>
        <w:t>: 15669-15674 [PMID: 12441396]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12 </w:t>
      </w:r>
      <w:r w:rsidRPr="007904F0">
        <w:rPr>
          <w:rFonts w:ascii="Book Antiqua" w:hAnsi="Book Antiqua" w:cs="SimSun"/>
          <w:b/>
          <w:bCs/>
          <w:color w:val="000000"/>
          <w:kern w:val="0"/>
          <w:sz w:val="24"/>
        </w:rPr>
        <w:t>Thimme R</w:t>
      </w:r>
      <w:r w:rsidRPr="007904F0">
        <w:rPr>
          <w:rFonts w:ascii="Book Antiqua" w:hAnsi="Book Antiqua" w:cs="SimSun"/>
          <w:color w:val="000000"/>
          <w:kern w:val="0"/>
          <w:sz w:val="24"/>
        </w:rPr>
        <w:t>, Bukh J, Spangenberg HC, Wieland S, Pemberton J, Steiger C, Govindarajan S, Purcell RH, Chisari FV. Viral and immunological determinants of hepatitis C virus clearance, persistence, and disease. </w:t>
      </w:r>
      <w:r w:rsidRPr="007904F0">
        <w:rPr>
          <w:rFonts w:ascii="Book Antiqua" w:hAnsi="Book Antiqua" w:cs="SimSun"/>
          <w:i/>
          <w:iCs/>
          <w:color w:val="000000"/>
          <w:kern w:val="0"/>
          <w:sz w:val="24"/>
        </w:rPr>
        <w:t>Proc Natl Acad Sci USA</w:t>
      </w:r>
      <w:r w:rsidRPr="007904F0">
        <w:rPr>
          <w:rFonts w:ascii="Book Antiqua" w:hAnsi="Book Antiqua" w:cs="SimSun"/>
          <w:color w:val="000000"/>
          <w:kern w:val="0"/>
          <w:sz w:val="24"/>
        </w:rPr>
        <w:t> 2002; </w:t>
      </w:r>
      <w:r w:rsidRPr="007904F0">
        <w:rPr>
          <w:rFonts w:ascii="Book Antiqua" w:hAnsi="Book Antiqua" w:cs="SimSun"/>
          <w:b/>
          <w:bCs/>
          <w:color w:val="000000"/>
          <w:kern w:val="0"/>
          <w:sz w:val="24"/>
        </w:rPr>
        <w:t>99</w:t>
      </w:r>
      <w:r w:rsidRPr="007904F0">
        <w:rPr>
          <w:rFonts w:ascii="Book Antiqua" w:hAnsi="Book Antiqua" w:cs="SimSun"/>
          <w:color w:val="000000"/>
          <w:kern w:val="0"/>
          <w:sz w:val="24"/>
        </w:rPr>
        <w:t>: 15661-15668 [PMID: 12441397]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13 </w:t>
      </w:r>
      <w:r w:rsidRPr="007904F0">
        <w:rPr>
          <w:rFonts w:ascii="Book Antiqua" w:hAnsi="Book Antiqua" w:cs="SimSun"/>
          <w:b/>
          <w:bCs/>
          <w:color w:val="000000"/>
          <w:kern w:val="0"/>
          <w:sz w:val="24"/>
        </w:rPr>
        <w:t>Thimme R</w:t>
      </w:r>
      <w:r w:rsidRPr="007904F0">
        <w:rPr>
          <w:rFonts w:ascii="Book Antiqua" w:hAnsi="Book Antiqua" w:cs="SimSun"/>
          <w:color w:val="000000"/>
          <w:kern w:val="0"/>
          <w:sz w:val="24"/>
        </w:rPr>
        <w:t>, Chang KM, Pemberton J, Sette A, Chisari FV. Degenerate immunogenicity of an HLA-A2-restricted hepatitis B virus nucleocapsid cytotoxic T-lymphocyte epitope that is also presented by HLA-B51.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2001; </w:t>
      </w:r>
      <w:r w:rsidRPr="007904F0">
        <w:rPr>
          <w:rFonts w:ascii="Book Antiqua" w:hAnsi="Book Antiqua" w:cs="SimSun"/>
          <w:b/>
          <w:bCs/>
          <w:color w:val="000000"/>
          <w:kern w:val="0"/>
          <w:sz w:val="24"/>
        </w:rPr>
        <w:t>75</w:t>
      </w:r>
      <w:r w:rsidRPr="007904F0">
        <w:rPr>
          <w:rFonts w:ascii="Book Antiqua" w:hAnsi="Book Antiqua" w:cs="SimSun"/>
          <w:color w:val="000000"/>
          <w:kern w:val="0"/>
          <w:sz w:val="24"/>
        </w:rPr>
        <w:t>: 3984-3987 [PMID: 11264388]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14 </w:t>
      </w:r>
      <w:r w:rsidRPr="007904F0">
        <w:rPr>
          <w:rFonts w:ascii="Book Antiqua" w:hAnsi="Book Antiqua" w:cs="SimSun"/>
          <w:b/>
          <w:bCs/>
          <w:color w:val="000000"/>
          <w:kern w:val="0"/>
          <w:sz w:val="24"/>
        </w:rPr>
        <w:t>Thimme R</w:t>
      </w:r>
      <w:r w:rsidRPr="007904F0">
        <w:rPr>
          <w:rFonts w:ascii="Book Antiqua" w:hAnsi="Book Antiqua" w:cs="SimSun"/>
          <w:color w:val="000000"/>
          <w:kern w:val="0"/>
          <w:sz w:val="24"/>
        </w:rPr>
        <w:t>, Wieland S, Steiger C, Ghrayeb J, Reimann KA, Purcell RH, Chisari FV. CD8(+) T cells mediate viral clearance and disease pathogenesis during acute hepatitis B virus infection.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2003; </w:t>
      </w:r>
      <w:r w:rsidRPr="007904F0">
        <w:rPr>
          <w:rFonts w:ascii="Book Antiqua" w:hAnsi="Book Antiqua" w:cs="SimSun"/>
          <w:b/>
          <w:bCs/>
          <w:color w:val="000000"/>
          <w:kern w:val="0"/>
          <w:sz w:val="24"/>
        </w:rPr>
        <w:t>77</w:t>
      </w:r>
      <w:r w:rsidRPr="007904F0">
        <w:rPr>
          <w:rFonts w:ascii="Book Antiqua" w:hAnsi="Book Antiqua" w:cs="SimSun"/>
          <w:color w:val="000000"/>
          <w:kern w:val="0"/>
          <w:sz w:val="24"/>
        </w:rPr>
        <w:t>: 68-76 [PMID: 12477811]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15 </w:t>
      </w:r>
      <w:r w:rsidRPr="007904F0">
        <w:rPr>
          <w:rFonts w:ascii="Book Antiqua" w:hAnsi="Book Antiqua" w:cs="SimSun"/>
          <w:b/>
          <w:bCs/>
          <w:color w:val="000000"/>
          <w:kern w:val="0"/>
          <w:sz w:val="24"/>
        </w:rPr>
        <w:t>Wang J</w:t>
      </w:r>
      <w:r w:rsidRPr="007904F0">
        <w:rPr>
          <w:rFonts w:ascii="Book Antiqua" w:hAnsi="Book Antiqua" w:cs="SimSun"/>
          <w:color w:val="000000"/>
          <w:kern w:val="0"/>
          <w:sz w:val="24"/>
        </w:rPr>
        <w:t>, Holmes TH, Cheung R, Greenberg HB, He XS. Expression of chemokine receptors on intrahepatic and peripheral lymphocytes in chronic hepatitis C infection: its relationship to liver inflammation. </w:t>
      </w:r>
      <w:r w:rsidRPr="007904F0">
        <w:rPr>
          <w:rFonts w:ascii="Book Antiqua" w:hAnsi="Book Antiqua" w:cs="SimSun"/>
          <w:i/>
          <w:iCs/>
          <w:color w:val="000000"/>
          <w:kern w:val="0"/>
          <w:sz w:val="24"/>
        </w:rPr>
        <w:t>J Infect Dis</w:t>
      </w:r>
      <w:r w:rsidRPr="007904F0">
        <w:rPr>
          <w:rFonts w:ascii="Book Antiqua" w:hAnsi="Book Antiqua" w:cs="SimSun"/>
          <w:color w:val="000000"/>
          <w:kern w:val="0"/>
          <w:sz w:val="24"/>
        </w:rPr>
        <w:t> 2004; </w:t>
      </w:r>
      <w:r w:rsidRPr="007904F0">
        <w:rPr>
          <w:rFonts w:ascii="Book Antiqua" w:hAnsi="Book Antiqua" w:cs="SimSun"/>
          <w:b/>
          <w:bCs/>
          <w:color w:val="000000"/>
          <w:kern w:val="0"/>
          <w:sz w:val="24"/>
        </w:rPr>
        <w:t>190</w:t>
      </w:r>
      <w:r w:rsidRPr="007904F0">
        <w:rPr>
          <w:rFonts w:ascii="Book Antiqua" w:hAnsi="Book Antiqua" w:cs="SimSun"/>
          <w:color w:val="000000"/>
          <w:kern w:val="0"/>
          <w:sz w:val="24"/>
        </w:rPr>
        <w:t>: 989-997 [PMID: 15295707]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16 </w:t>
      </w:r>
      <w:r w:rsidRPr="007904F0">
        <w:rPr>
          <w:rFonts w:ascii="Book Antiqua" w:hAnsi="Book Antiqua" w:cs="SimSun"/>
          <w:b/>
          <w:bCs/>
          <w:color w:val="000000"/>
          <w:kern w:val="0"/>
          <w:sz w:val="24"/>
        </w:rPr>
        <w:t>Grakoui A</w:t>
      </w:r>
      <w:r w:rsidRPr="007904F0">
        <w:rPr>
          <w:rFonts w:ascii="Book Antiqua" w:hAnsi="Book Antiqua" w:cs="SimSun"/>
          <w:color w:val="000000"/>
          <w:kern w:val="0"/>
          <w:sz w:val="24"/>
        </w:rPr>
        <w:t>, Shoukry NH, Woollard DJ, Han JH, Hanson HL, Ghrayeb J, Murthy KK, Rice CM, Walker CM. HCV persistence and immune evasion in the absence of memory T cell help.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2003; </w:t>
      </w:r>
      <w:r w:rsidRPr="007904F0">
        <w:rPr>
          <w:rFonts w:ascii="Book Antiqua" w:hAnsi="Book Antiqua" w:cs="SimSun"/>
          <w:b/>
          <w:bCs/>
          <w:color w:val="000000"/>
          <w:kern w:val="0"/>
          <w:sz w:val="24"/>
        </w:rPr>
        <w:t>302</w:t>
      </w:r>
      <w:r w:rsidRPr="007904F0">
        <w:rPr>
          <w:rFonts w:ascii="Book Antiqua" w:hAnsi="Book Antiqua" w:cs="SimSun"/>
          <w:color w:val="000000"/>
          <w:kern w:val="0"/>
          <w:sz w:val="24"/>
        </w:rPr>
        <w:t>: 659-662 [PMID: 14576438]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17 </w:t>
      </w:r>
      <w:r w:rsidRPr="007904F0">
        <w:rPr>
          <w:rFonts w:ascii="Book Antiqua" w:hAnsi="Book Antiqua" w:cs="SimSun"/>
          <w:b/>
          <w:bCs/>
          <w:color w:val="000000"/>
          <w:kern w:val="0"/>
          <w:sz w:val="24"/>
        </w:rPr>
        <w:t>Smyk-Pearson S</w:t>
      </w:r>
      <w:r w:rsidRPr="007904F0">
        <w:rPr>
          <w:rFonts w:ascii="Book Antiqua" w:hAnsi="Book Antiqua" w:cs="SimSun"/>
          <w:color w:val="000000"/>
          <w:kern w:val="0"/>
          <w:sz w:val="24"/>
        </w:rPr>
        <w:t>, Golden-Mason L, Klarquist J, Burton JR, Tester IA, Wang CC, Culbertson N, Vandenbark AA, Rosen HR. Functional suppression by FoxP3+CD4+CD25(high) regulatory T cells during acute hepatitis C virus infection. </w:t>
      </w:r>
      <w:r w:rsidRPr="007904F0">
        <w:rPr>
          <w:rFonts w:ascii="Book Antiqua" w:hAnsi="Book Antiqua" w:cs="SimSun"/>
          <w:i/>
          <w:iCs/>
          <w:color w:val="000000"/>
          <w:kern w:val="0"/>
          <w:sz w:val="24"/>
        </w:rPr>
        <w:t>J Infect Dis</w:t>
      </w:r>
      <w:r w:rsidRPr="007904F0">
        <w:rPr>
          <w:rFonts w:ascii="Book Antiqua" w:hAnsi="Book Antiqua" w:cs="SimSun"/>
          <w:color w:val="000000"/>
          <w:kern w:val="0"/>
          <w:sz w:val="24"/>
        </w:rPr>
        <w:t> 2008; </w:t>
      </w:r>
      <w:r w:rsidRPr="007904F0">
        <w:rPr>
          <w:rFonts w:ascii="Book Antiqua" w:hAnsi="Book Antiqua" w:cs="SimSun"/>
          <w:b/>
          <w:bCs/>
          <w:color w:val="000000"/>
          <w:kern w:val="0"/>
          <w:sz w:val="24"/>
        </w:rPr>
        <w:t>197</w:t>
      </w:r>
      <w:r w:rsidRPr="007904F0">
        <w:rPr>
          <w:rFonts w:ascii="Book Antiqua" w:hAnsi="Book Antiqua" w:cs="SimSun"/>
          <w:color w:val="000000"/>
          <w:kern w:val="0"/>
          <w:sz w:val="24"/>
        </w:rPr>
        <w:t>: 46-57 [PMID: 18171284]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18 </w:t>
      </w:r>
      <w:r w:rsidRPr="007904F0">
        <w:rPr>
          <w:rFonts w:ascii="Book Antiqua" w:hAnsi="Book Antiqua" w:cs="SimSun"/>
          <w:b/>
          <w:bCs/>
          <w:color w:val="000000"/>
          <w:kern w:val="0"/>
          <w:sz w:val="24"/>
        </w:rPr>
        <w:t>Schulze zur Wiesch J</w:t>
      </w:r>
      <w:r w:rsidRPr="007904F0">
        <w:rPr>
          <w:rFonts w:ascii="Book Antiqua" w:hAnsi="Book Antiqua" w:cs="SimSun"/>
          <w:color w:val="000000"/>
          <w:kern w:val="0"/>
          <w:sz w:val="24"/>
        </w:rPr>
        <w:t>, Lauer GM, Day CL, Kim AY, Ouchi K, Duncan JE, Wurcel AG, Timm J, Jones AM, Mothe B, Allen TM, McGovern B, Lewis-Ximenez L, Sidney J, Sette A, Chung RT, Walker BD. Broad repertoire of the CD4+ Th cell response in spontaneously controlled hepatitis C virus infection includes dominant and highly promiscuous epitopes. </w:t>
      </w:r>
      <w:r w:rsidRPr="007904F0">
        <w:rPr>
          <w:rFonts w:ascii="Book Antiqua" w:hAnsi="Book Antiqua" w:cs="SimSun"/>
          <w:i/>
          <w:iCs/>
          <w:color w:val="000000"/>
          <w:kern w:val="0"/>
          <w:sz w:val="24"/>
        </w:rPr>
        <w:t>J Immunol</w:t>
      </w:r>
      <w:r w:rsidRPr="007904F0">
        <w:rPr>
          <w:rFonts w:ascii="Book Antiqua" w:hAnsi="Book Antiqua" w:cs="SimSun"/>
          <w:color w:val="000000"/>
          <w:kern w:val="0"/>
          <w:sz w:val="24"/>
        </w:rPr>
        <w:t> 2005; </w:t>
      </w:r>
      <w:r w:rsidRPr="007904F0">
        <w:rPr>
          <w:rFonts w:ascii="Book Antiqua" w:hAnsi="Book Antiqua" w:cs="SimSun"/>
          <w:b/>
          <w:bCs/>
          <w:color w:val="000000"/>
          <w:kern w:val="0"/>
          <w:sz w:val="24"/>
        </w:rPr>
        <w:t>175</w:t>
      </w:r>
      <w:r w:rsidRPr="007904F0">
        <w:rPr>
          <w:rFonts w:ascii="Book Antiqua" w:hAnsi="Book Antiqua" w:cs="SimSun"/>
          <w:color w:val="000000"/>
          <w:kern w:val="0"/>
          <w:sz w:val="24"/>
        </w:rPr>
        <w:t>: 3603-3613 [PMID: 16148104]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19 </w:t>
      </w:r>
      <w:r w:rsidRPr="007904F0">
        <w:rPr>
          <w:rFonts w:ascii="Book Antiqua" w:hAnsi="Book Antiqua" w:cs="SimSun"/>
          <w:b/>
          <w:bCs/>
          <w:color w:val="000000"/>
          <w:kern w:val="0"/>
          <w:sz w:val="24"/>
        </w:rPr>
        <w:t>Sugimoto K</w:t>
      </w:r>
      <w:r w:rsidRPr="007904F0">
        <w:rPr>
          <w:rFonts w:ascii="Book Antiqua" w:hAnsi="Book Antiqua" w:cs="SimSun"/>
          <w:color w:val="000000"/>
          <w:kern w:val="0"/>
          <w:sz w:val="24"/>
        </w:rPr>
        <w:t>, Ikeda F, Stadanlick J, Nunes FA, Alter HJ, Chang KM. Suppression of HCV-specific T cells without differential hierarchy demonstrated ex vivo in persistent HCV infection. </w:t>
      </w:r>
      <w:r w:rsidRPr="007904F0">
        <w:rPr>
          <w:rFonts w:ascii="Book Antiqua" w:hAnsi="Book Antiqua" w:cs="SimSun"/>
          <w:i/>
          <w:iCs/>
          <w:color w:val="000000"/>
          <w:kern w:val="0"/>
          <w:sz w:val="24"/>
        </w:rPr>
        <w:t>Hepatology</w:t>
      </w:r>
      <w:r w:rsidRPr="007904F0">
        <w:rPr>
          <w:rFonts w:ascii="Book Antiqua" w:hAnsi="Book Antiqua" w:cs="SimSun"/>
          <w:color w:val="000000"/>
          <w:kern w:val="0"/>
          <w:sz w:val="24"/>
        </w:rPr>
        <w:t> 2003; </w:t>
      </w:r>
      <w:r w:rsidRPr="007904F0">
        <w:rPr>
          <w:rFonts w:ascii="Book Antiqua" w:hAnsi="Book Antiqua" w:cs="SimSun"/>
          <w:b/>
          <w:bCs/>
          <w:color w:val="000000"/>
          <w:kern w:val="0"/>
          <w:sz w:val="24"/>
        </w:rPr>
        <w:t>38</w:t>
      </w:r>
      <w:r w:rsidRPr="007904F0">
        <w:rPr>
          <w:rFonts w:ascii="Book Antiqua" w:hAnsi="Book Antiqua" w:cs="SimSun"/>
          <w:color w:val="000000"/>
          <w:kern w:val="0"/>
          <w:sz w:val="24"/>
        </w:rPr>
        <w:t>: 1437-1448 [PMID: 14647055]</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lastRenderedPageBreak/>
        <w:t>20 </w:t>
      </w:r>
      <w:r w:rsidRPr="007904F0">
        <w:rPr>
          <w:rFonts w:ascii="Book Antiqua" w:hAnsi="Book Antiqua" w:cs="SimSun"/>
          <w:b/>
          <w:bCs/>
          <w:color w:val="000000"/>
          <w:kern w:val="0"/>
          <w:sz w:val="24"/>
        </w:rPr>
        <w:t>Bowen DG</w:t>
      </w:r>
      <w:r w:rsidRPr="007904F0">
        <w:rPr>
          <w:rFonts w:ascii="Book Antiqua" w:hAnsi="Book Antiqua" w:cs="SimSun"/>
          <w:color w:val="000000"/>
          <w:kern w:val="0"/>
          <w:sz w:val="24"/>
        </w:rPr>
        <w:t>, Shoukry NH, Grakoui A, Fuller MJ, Cawthon AG, Dong C, Hasselschwert DL, Brasky KM, Freeman GJ, Seth NP, Wucherpfennig KW, Houghton M, Walker CM. Variable patterns of programmed death-1 expression on fully functional memory T cells after spontaneous resolution of hepatitis C virus infection.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2008; </w:t>
      </w:r>
      <w:r w:rsidRPr="007904F0">
        <w:rPr>
          <w:rFonts w:ascii="Book Antiqua" w:hAnsi="Book Antiqua" w:cs="SimSun"/>
          <w:b/>
          <w:bCs/>
          <w:color w:val="000000"/>
          <w:kern w:val="0"/>
          <w:sz w:val="24"/>
        </w:rPr>
        <w:t>82</w:t>
      </w:r>
      <w:r w:rsidRPr="007904F0">
        <w:rPr>
          <w:rFonts w:ascii="Book Antiqua" w:hAnsi="Book Antiqua" w:cs="SimSun"/>
          <w:color w:val="000000"/>
          <w:kern w:val="0"/>
          <w:sz w:val="24"/>
        </w:rPr>
        <w:t>: 5109-5114 [PMID: 18337576]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21 </w:t>
      </w:r>
      <w:r w:rsidRPr="007904F0">
        <w:rPr>
          <w:rFonts w:ascii="Book Antiqua" w:hAnsi="Book Antiqua" w:cs="SimSun"/>
          <w:b/>
          <w:bCs/>
          <w:color w:val="000000"/>
          <w:kern w:val="0"/>
          <w:sz w:val="24"/>
        </w:rPr>
        <w:t>Golden-Mason L</w:t>
      </w:r>
      <w:r w:rsidRPr="007904F0">
        <w:rPr>
          <w:rFonts w:ascii="Book Antiqua" w:hAnsi="Book Antiqua" w:cs="SimSun"/>
          <w:color w:val="000000"/>
          <w:kern w:val="0"/>
          <w:sz w:val="24"/>
        </w:rPr>
        <w:t>, Palmer B, Klarquist J, Mengshol JA, Castelblanco N, Rosen HR. Upregulation of PD-1 expression on circulating and intrahepatic hepatitis C virus-specific CD8+ T cells associated with reversible immune dysfunction.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2007; </w:t>
      </w:r>
      <w:r w:rsidRPr="007904F0">
        <w:rPr>
          <w:rFonts w:ascii="Book Antiqua" w:hAnsi="Book Antiqua" w:cs="SimSun"/>
          <w:b/>
          <w:bCs/>
          <w:color w:val="000000"/>
          <w:kern w:val="0"/>
          <w:sz w:val="24"/>
        </w:rPr>
        <w:t>81</w:t>
      </w:r>
      <w:r w:rsidRPr="007904F0">
        <w:rPr>
          <w:rFonts w:ascii="Book Antiqua" w:hAnsi="Book Antiqua" w:cs="SimSun"/>
          <w:color w:val="000000"/>
          <w:kern w:val="0"/>
          <w:sz w:val="24"/>
        </w:rPr>
        <w:t>: 9249-9258 [PMID: 17567698]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22 </w:t>
      </w:r>
      <w:r w:rsidRPr="007904F0">
        <w:rPr>
          <w:rFonts w:ascii="Book Antiqua" w:hAnsi="Book Antiqua" w:cs="SimSun"/>
          <w:b/>
          <w:bCs/>
          <w:color w:val="000000"/>
          <w:kern w:val="0"/>
          <w:sz w:val="24"/>
        </w:rPr>
        <w:t>Golden-Mason L</w:t>
      </w:r>
      <w:r w:rsidRPr="007904F0">
        <w:rPr>
          <w:rFonts w:ascii="Book Antiqua" w:hAnsi="Book Antiqua" w:cs="SimSun"/>
          <w:color w:val="000000"/>
          <w:kern w:val="0"/>
          <w:sz w:val="24"/>
        </w:rPr>
        <w:t>, Klarquist J, Wahed AS, Rosen HR. Cutting edge: programmed death-1 expression is increased on immunocytes in chronic hepatitis C virus and predicts failure of response to antiviral therapy: race-dependent differences. </w:t>
      </w:r>
      <w:r w:rsidRPr="007904F0">
        <w:rPr>
          <w:rFonts w:ascii="Book Antiqua" w:hAnsi="Book Antiqua" w:cs="SimSun"/>
          <w:i/>
          <w:iCs/>
          <w:color w:val="000000"/>
          <w:kern w:val="0"/>
          <w:sz w:val="24"/>
        </w:rPr>
        <w:t>J Immunol</w:t>
      </w:r>
      <w:r w:rsidRPr="007904F0">
        <w:rPr>
          <w:rFonts w:ascii="Book Antiqua" w:hAnsi="Book Antiqua" w:cs="SimSun"/>
          <w:color w:val="000000"/>
          <w:kern w:val="0"/>
          <w:sz w:val="24"/>
        </w:rPr>
        <w:t> 2008; </w:t>
      </w:r>
      <w:r w:rsidRPr="007904F0">
        <w:rPr>
          <w:rFonts w:ascii="Book Antiqua" w:hAnsi="Book Antiqua" w:cs="SimSun"/>
          <w:b/>
          <w:bCs/>
          <w:color w:val="000000"/>
          <w:kern w:val="0"/>
          <w:sz w:val="24"/>
        </w:rPr>
        <w:t>180</w:t>
      </w:r>
      <w:r w:rsidRPr="007904F0">
        <w:rPr>
          <w:rFonts w:ascii="Book Antiqua" w:hAnsi="Book Antiqua" w:cs="SimSun"/>
          <w:color w:val="000000"/>
          <w:kern w:val="0"/>
          <w:sz w:val="24"/>
        </w:rPr>
        <w:t>: 3637-3641 [PMID: 18322167]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23 </w:t>
      </w:r>
      <w:r w:rsidRPr="007904F0">
        <w:rPr>
          <w:rFonts w:ascii="Book Antiqua" w:hAnsi="Book Antiqua" w:cs="SimSun"/>
          <w:b/>
          <w:bCs/>
          <w:color w:val="000000"/>
          <w:kern w:val="0"/>
          <w:sz w:val="24"/>
        </w:rPr>
        <w:t>Abdel-Hakeem MS</w:t>
      </w:r>
      <w:r w:rsidRPr="007904F0">
        <w:rPr>
          <w:rFonts w:ascii="Book Antiqua" w:hAnsi="Book Antiqua" w:cs="SimSun"/>
          <w:color w:val="000000"/>
          <w:kern w:val="0"/>
          <w:sz w:val="24"/>
        </w:rPr>
        <w:t>, Bédard N, Badr G, Ostrowski M, Sékaly RP, Bruneau J, Willems B, Heathcote EJ, Shoukry NH. Comparison of immune restoration in early versus late alpha interferon therapy against hepatitis C virus.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84</w:t>
      </w:r>
      <w:r w:rsidRPr="007904F0">
        <w:rPr>
          <w:rFonts w:ascii="Book Antiqua" w:hAnsi="Book Antiqua" w:cs="SimSun"/>
          <w:color w:val="000000"/>
          <w:kern w:val="0"/>
          <w:sz w:val="24"/>
        </w:rPr>
        <w:t>: 10429-10435 [PMID: 20668076 DOI: 10.1128/JVI.01094-10]</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24 </w:t>
      </w:r>
      <w:r w:rsidRPr="007904F0">
        <w:rPr>
          <w:rFonts w:ascii="Book Antiqua" w:hAnsi="Book Antiqua" w:cs="SimSun"/>
          <w:b/>
          <w:bCs/>
          <w:color w:val="000000"/>
          <w:kern w:val="0"/>
          <w:sz w:val="24"/>
        </w:rPr>
        <w:t>Barnes E</w:t>
      </w:r>
      <w:r w:rsidRPr="007904F0">
        <w:rPr>
          <w:rFonts w:ascii="Book Antiqua" w:hAnsi="Book Antiqua" w:cs="SimSun"/>
          <w:color w:val="000000"/>
          <w:kern w:val="0"/>
          <w:sz w:val="24"/>
        </w:rPr>
        <w:t>, Gelderblom HC, Humphreys I, Semmo N, Reesink HW, Beld MG, van Lier RA, Klenerman P. Cellular immune responses during high-dose interferon-alpha induction therapy for hepatitis C virus infection. </w:t>
      </w:r>
      <w:r w:rsidRPr="007904F0">
        <w:rPr>
          <w:rFonts w:ascii="Book Antiqua" w:hAnsi="Book Antiqua" w:cs="SimSun"/>
          <w:i/>
          <w:iCs/>
          <w:color w:val="000000"/>
          <w:kern w:val="0"/>
          <w:sz w:val="24"/>
        </w:rPr>
        <w:t>J Infect Dis</w:t>
      </w:r>
      <w:r w:rsidRPr="007904F0">
        <w:rPr>
          <w:rFonts w:ascii="Book Antiqua" w:hAnsi="Book Antiqua" w:cs="SimSun"/>
          <w:color w:val="000000"/>
          <w:kern w:val="0"/>
          <w:sz w:val="24"/>
        </w:rPr>
        <w:t> 2009; </w:t>
      </w:r>
      <w:r w:rsidRPr="007904F0">
        <w:rPr>
          <w:rFonts w:ascii="Book Antiqua" w:hAnsi="Book Antiqua" w:cs="SimSun"/>
          <w:b/>
          <w:bCs/>
          <w:color w:val="000000"/>
          <w:kern w:val="0"/>
          <w:sz w:val="24"/>
        </w:rPr>
        <w:t>199</w:t>
      </w:r>
      <w:r w:rsidRPr="007904F0">
        <w:rPr>
          <w:rFonts w:ascii="Book Antiqua" w:hAnsi="Book Antiqua" w:cs="SimSun"/>
          <w:color w:val="000000"/>
          <w:kern w:val="0"/>
          <w:sz w:val="24"/>
        </w:rPr>
        <w:t>: 819-828 [PMID: 19434929 DOI: 10.1086/597072]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25 </w:t>
      </w:r>
      <w:r w:rsidRPr="007904F0">
        <w:rPr>
          <w:rFonts w:ascii="Book Antiqua" w:hAnsi="Book Antiqua" w:cs="SimSun"/>
          <w:b/>
          <w:bCs/>
          <w:color w:val="000000"/>
          <w:kern w:val="0"/>
          <w:sz w:val="24"/>
        </w:rPr>
        <w:t>Missale G</w:t>
      </w:r>
      <w:r w:rsidRPr="007904F0">
        <w:rPr>
          <w:rFonts w:ascii="Book Antiqua" w:hAnsi="Book Antiqua" w:cs="SimSun"/>
          <w:color w:val="000000"/>
          <w:kern w:val="0"/>
          <w:sz w:val="24"/>
        </w:rPr>
        <w:t>, Pilli M, Zerbini A, Penna A, Ravanetti L, Barili V, Orlandini A, Molinari A, Fasano M, Santantonio T, Ferrari C. Lack of full CD8 functional restoration after antiviral treatment for acute and chronic hepatitis C virus infection. </w:t>
      </w:r>
      <w:r w:rsidRPr="007904F0">
        <w:rPr>
          <w:rFonts w:ascii="Book Antiqua" w:hAnsi="Book Antiqua" w:cs="SimSun"/>
          <w:i/>
          <w:iCs/>
          <w:color w:val="000000"/>
          <w:kern w:val="0"/>
          <w:sz w:val="24"/>
        </w:rPr>
        <w:t>Gut</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61</w:t>
      </w:r>
      <w:r w:rsidRPr="007904F0">
        <w:rPr>
          <w:rFonts w:ascii="Book Antiqua" w:hAnsi="Book Antiqua" w:cs="SimSun"/>
          <w:color w:val="000000"/>
          <w:kern w:val="0"/>
          <w:sz w:val="24"/>
        </w:rPr>
        <w:t>: 1076-1084 [PMID: 22337949 DOI: 10.1136/gutjnl-2011-300515]</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26 </w:t>
      </w:r>
      <w:r w:rsidRPr="007904F0">
        <w:rPr>
          <w:rFonts w:ascii="Book Antiqua" w:hAnsi="Book Antiqua" w:cs="SimSun"/>
          <w:b/>
          <w:bCs/>
          <w:color w:val="000000"/>
          <w:kern w:val="0"/>
          <w:sz w:val="24"/>
        </w:rPr>
        <w:t>Odorizzi PM</w:t>
      </w:r>
      <w:r w:rsidRPr="007904F0">
        <w:rPr>
          <w:rFonts w:ascii="Book Antiqua" w:hAnsi="Book Antiqua" w:cs="SimSun"/>
          <w:color w:val="000000"/>
          <w:kern w:val="0"/>
          <w:sz w:val="24"/>
        </w:rPr>
        <w:t>, Wherry EJ. Immunology. An interferon paradox.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340</w:t>
      </w:r>
      <w:r w:rsidRPr="007904F0">
        <w:rPr>
          <w:rFonts w:ascii="Book Antiqua" w:hAnsi="Book Antiqua" w:cs="SimSun"/>
          <w:color w:val="000000"/>
          <w:kern w:val="0"/>
          <w:sz w:val="24"/>
        </w:rPr>
        <w:t>: 155-156 [PMID: 23580520 DOI: 10.1126/science.1237568]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27 </w:t>
      </w:r>
      <w:r w:rsidRPr="007904F0">
        <w:rPr>
          <w:rFonts w:ascii="Book Antiqua" w:hAnsi="Book Antiqua" w:cs="SimSun"/>
          <w:b/>
          <w:bCs/>
          <w:color w:val="000000"/>
          <w:kern w:val="0"/>
          <w:sz w:val="24"/>
        </w:rPr>
        <w:t>Welsh RM</w:t>
      </w:r>
      <w:r w:rsidRPr="007904F0">
        <w:rPr>
          <w:rFonts w:ascii="Book Antiqua" w:hAnsi="Book Antiqua" w:cs="SimSun"/>
          <w:color w:val="000000"/>
          <w:kern w:val="0"/>
          <w:sz w:val="24"/>
        </w:rPr>
        <w:t>, Bahl K, Marshall HD, Urban SL. Type 1 interferons and antiviral CD8 T-cell responses. </w:t>
      </w:r>
      <w:r w:rsidRPr="007904F0">
        <w:rPr>
          <w:rFonts w:ascii="Book Antiqua" w:hAnsi="Book Antiqua" w:cs="SimSun"/>
          <w:i/>
          <w:iCs/>
          <w:color w:val="000000"/>
          <w:kern w:val="0"/>
          <w:sz w:val="24"/>
        </w:rPr>
        <w:t>PLoS Pathog</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8</w:t>
      </w:r>
      <w:r w:rsidRPr="007904F0">
        <w:rPr>
          <w:rFonts w:ascii="Book Antiqua" w:hAnsi="Book Antiqua" w:cs="SimSun"/>
          <w:color w:val="000000"/>
          <w:kern w:val="0"/>
          <w:sz w:val="24"/>
        </w:rPr>
        <w:t>: e1002352 [PMID: 22241987 DOI: 10.1371/journal.ppat.1002352]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lastRenderedPageBreak/>
        <w:t>28 </w:t>
      </w:r>
      <w:r w:rsidRPr="007904F0">
        <w:rPr>
          <w:rFonts w:ascii="Book Antiqua" w:hAnsi="Book Antiqua" w:cs="SimSun"/>
          <w:b/>
          <w:bCs/>
          <w:color w:val="000000"/>
          <w:kern w:val="0"/>
          <w:sz w:val="24"/>
        </w:rPr>
        <w:t>Martin B</w:t>
      </w:r>
      <w:r w:rsidRPr="007904F0">
        <w:rPr>
          <w:rFonts w:ascii="Book Antiqua" w:hAnsi="Book Antiqua" w:cs="SimSun"/>
          <w:color w:val="000000"/>
          <w:kern w:val="0"/>
          <w:sz w:val="24"/>
        </w:rPr>
        <w:t>, Hennecke N, Lohmann V, Kayser A, Neumann-Haefelin C, Kukolj G, Böcher WO, Thimme R. Restoration of HCV-specific CD8+ T cell function by interferon-free therapy. </w:t>
      </w:r>
      <w:r w:rsidRPr="007904F0">
        <w:rPr>
          <w:rFonts w:ascii="Book Antiqua" w:hAnsi="Book Antiqua" w:cs="SimSun"/>
          <w:i/>
          <w:iCs/>
          <w:color w:val="000000"/>
          <w:kern w:val="0"/>
          <w:sz w:val="24"/>
        </w:rPr>
        <w:t>J Hepatol</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61</w:t>
      </w:r>
      <w:r w:rsidRPr="007904F0">
        <w:rPr>
          <w:rFonts w:ascii="Book Antiqua" w:hAnsi="Book Antiqua" w:cs="SimSun"/>
          <w:color w:val="000000"/>
          <w:kern w:val="0"/>
          <w:sz w:val="24"/>
        </w:rPr>
        <w:t>: 538-543 [PMID: 24905492]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29 </w:t>
      </w:r>
      <w:r w:rsidRPr="007904F0">
        <w:rPr>
          <w:rFonts w:ascii="Book Antiqua" w:hAnsi="Book Antiqua" w:cs="SimSun"/>
          <w:b/>
          <w:bCs/>
          <w:color w:val="000000"/>
          <w:kern w:val="0"/>
          <w:sz w:val="24"/>
        </w:rPr>
        <w:t>Baumert TF</w:t>
      </w:r>
      <w:r w:rsidRPr="007904F0">
        <w:rPr>
          <w:rFonts w:ascii="Book Antiqua" w:hAnsi="Book Antiqua" w:cs="SimSun"/>
          <w:color w:val="000000"/>
          <w:kern w:val="0"/>
          <w:sz w:val="24"/>
        </w:rPr>
        <w:t>, Fauvelle C, Chen DY, Lauer GM. A prophylactic hepatitis C virus vaccine: a distant peak still worth climbing. </w:t>
      </w:r>
      <w:r w:rsidRPr="007904F0">
        <w:rPr>
          <w:rFonts w:ascii="Book Antiqua" w:hAnsi="Book Antiqua" w:cs="SimSun"/>
          <w:i/>
          <w:iCs/>
          <w:color w:val="000000"/>
          <w:kern w:val="0"/>
          <w:sz w:val="24"/>
        </w:rPr>
        <w:t>J Hepatol</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61</w:t>
      </w:r>
      <w:r w:rsidRPr="007904F0">
        <w:rPr>
          <w:rFonts w:ascii="Book Antiqua" w:hAnsi="Book Antiqua" w:cs="SimSun"/>
          <w:color w:val="000000"/>
          <w:kern w:val="0"/>
          <w:sz w:val="24"/>
        </w:rPr>
        <w:t>: S34-S44 [PMID: 25443345 DOI: 10.1016/j.jhep.2014.09.009]</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30 </w:t>
      </w:r>
      <w:r w:rsidRPr="007904F0">
        <w:rPr>
          <w:rFonts w:ascii="Book Antiqua" w:hAnsi="Book Antiqua" w:cs="SimSun"/>
          <w:b/>
          <w:bCs/>
          <w:color w:val="000000"/>
          <w:kern w:val="0"/>
          <w:sz w:val="24"/>
        </w:rPr>
        <w:t>Tarr AW</w:t>
      </w:r>
      <w:r w:rsidRPr="007904F0">
        <w:rPr>
          <w:rFonts w:ascii="Book Antiqua" w:hAnsi="Book Antiqua" w:cs="SimSun"/>
          <w:color w:val="000000"/>
          <w:kern w:val="0"/>
          <w:sz w:val="24"/>
        </w:rPr>
        <w:t>, Urbanowicz RA, Ball JK. The role of humoral innate immunity in hepatitis C virus infection. </w:t>
      </w:r>
      <w:r w:rsidRPr="007904F0">
        <w:rPr>
          <w:rFonts w:ascii="Book Antiqua" w:hAnsi="Book Antiqua" w:cs="SimSun"/>
          <w:i/>
          <w:iCs/>
          <w:color w:val="000000"/>
          <w:kern w:val="0"/>
          <w:sz w:val="24"/>
        </w:rPr>
        <w:t>Viruses</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4</w:t>
      </w:r>
      <w:r w:rsidRPr="007904F0">
        <w:rPr>
          <w:rFonts w:ascii="Book Antiqua" w:hAnsi="Book Antiqua" w:cs="SimSun"/>
          <w:color w:val="000000"/>
          <w:kern w:val="0"/>
          <w:sz w:val="24"/>
        </w:rPr>
        <w:t>: 1-27 [PMID: 22355450 DOI: 10.3390/v4010001]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31 </w:t>
      </w:r>
      <w:r w:rsidRPr="007904F0">
        <w:rPr>
          <w:rFonts w:ascii="Book Antiqua" w:hAnsi="Book Antiqua" w:cs="SimSun"/>
          <w:b/>
          <w:bCs/>
          <w:color w:val="000000"/>
          <w:kern w:val="0"/>
          <w:sz w:val="24"/>
        </w:rPr>
        <w:t>Folgori A</w:t>
      </w:r>
      <w:r w:rsidRPr="007904F0">
        <w:rPr>
          <w:rFonts w:ascii="Book Antiqua" w:hAnsi="Book Antiqua" w:cs="SimSun"/>
          <w:color w:val="000000"/>
          <w:kern w:val="0"/>
          <w:sz w:val="24"/>
        </w:rPr>
        <w:t>, Capone S, Ruggeri L, Meola A, Sporeno E, Ercole BB, Pezzanera M, Tafi R, Arcuri M, Fattori E, Lahm A, Luzzago A, Vitelli A, Colloca S, Cortese R, Nicosia A. A T-cell HCV vaccine eliciting effective immunity against heterologous virus challenge in chimpanzees. </w:t>
      </w:r>
      <w:r w:rsidRPr="007904F0">
        <w:rPr>
          <w:rFonts w:ascii="Book Antiqua" w:hAnsi="Book Antiqua" w:cs="SimSun"/>
          <w:i/>
          <w:iCs/>
          <w:color w:val="000000"/>
          <w:kern w:val="0"/>
          <w:sz w:val="24"/>
        </w:rPr>
        <w:t>Nat Med</w:t>
      </w:r>
      <w:r w:rsidRPr="007904F0">
        <w:rPr>
          <w:rFonts w:ascii="Book Antiqua" w:hAnsi="Book Antiqua" w:cs="SimSun"/>
          <w:color w:val="000000"/>
          <w:kern w:val="0"/>
          <w:sz w:val="24"/>
        </w:rPr>
        <w:t> 2006; </w:t>
      </w:r>
      <w:r w:rsidRPr="007904F0">
        <w:rPr>
          <w:rFonts w:ascii="Book Antiqua" w:hAnsi="Book Antiqua" w:cs="SimSun"/>
          <w:b/>
          <w:bCs/>
          <w:color w:val="000000"/>
          <w:kern w:val="0"/>
          <w:sz w:val="24"/>
        </w:rPr>
        <w:t>12</w:t>
      </w:r>
      <w:r w:rsidRPr="007904F0">
        <w:rPr>
          <w:rFonts w:ascii="Book Antiqua" w:hAnsi="Book Antiqua" w:cs="SimSun"/>
          <w:color w:val="000000"/>
          <w:kern w:val="0"/>
          <w:sz w:val="24"/>
        </w:rPr>
        <w:t>: 190-197 [PMID: 16462801]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32 </w:t>
      </w:r>
      <w:r w:rsidRPr="007904F0">
        <w:rPr>
          <w:rFonts w:ascii="Book Antiqua" w:hAnsi="Book Antiqua" w:cs="SimSun"/>
          <w:b/>
          <w:bCs/>
          <w:color w:val="000000"/>
          <w:kern w:val="0"/>
          <w:sz w:val="24"/>
        </w:rPr>
        <w:t>Barnes E</w:t>
      </w:r>
      <w:r w:rsidRPr="007904F0">
        <w:rPr>
          <w:rFonts w:ascii="Book Antiqua" w:hAnsi="Book Antiqua" w:cs="SimSun"/>
          <w:color w:val="000000"/>
          <w:kern w:val="0"/>
          <w:sz w:val="24"/>
        </w:rPr>
        <w:t>, Folgori A, Capone S, Swadling L, Aston S, Kurioka A, Meyer J, Huddart R, Smith K, Townsend R, Brown A, Antrobus R, Ammendola V, Naddeo M, O'Hara G, Willberg C, Harrison A, Grazioli F, Esposito ML, Siani L, Traboni C, Oo Y, Adams D, Hill A, Colloca S, Nicosia A, Cortese R, Klenerman P. Novel adenovirus-based vaccines induce broad and sustained T cell responses to HCV in man. </w:t>
      </w:r>
      <w:r w:rsidRPr="007904F0">
        <w:rPr>
          <w:rFonts w:ascii="Book Antiqua" w:hAnsi="Book Antiqua" w:cs="SimSun"/>
          <w:i/>
          <w:iCs/>
          <w:color w:val="000000"/>
          <w:kern w:val="0"/>
          <w:sz w:val="24"/>
        </w:rPr>
        <w:t>Sci Transl Med</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4</w:t>
      </w:r>
      <w:r w:rsidRPr="007904F0">
        <w:rPr>
          <w:rFonts w:ascii="Book Antiqua" w:hAnsi="Book Antiqua" w:cs="SimSun"/>
          <w:color w:val="000000"/>
          <w:kern w:val="0"/>
          <w:sz w:val="24"/>
        </w:rPr>
        <w:t>: 115ra1 [PMID: 22218690 DOI: 10.1126/scitranslmed.3003155]</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33 </w:t>
      </w:r>
      <w:r w:rsidRPr="007904F0">
        <w:rPr>
          <w:rFonts w:ascii="Book Antiqua" w:hAnsi="Book Antiqua" w:cs="SimSun"/>
          <w:b/>
          <w:bCs/>
          <w:color w:val="000000"/>
          <w:kern w:val="0"/>
          <w:sz w:val="24"/>
        </w:rPr>
        <w:t>Ray R</w:t>
      </w:r>
      <w:r w:rsidRPr="007904F0">
        <w:rPr>
          <w:rFonts w:ascii="Book Antiqua" w:hAnsi="Book Antiqua" w:cs="SimSun"/>
          <w:color w:val="000000"/>
          <w:kern w:val="0"/>
          <w:sz w:val="24"/>
        </w:rPr>
        <w:t>, Meyer K, Banerjee A, Basu A, Coates S, Abrignani S, Houghton M, Frey SE, Belshe RB. Characterization of antibodies induced by vaccination with hepatitis C virus envelope glycoproteins. </w:t>
      </w:r>
      <w:r w:rsidRPr="007904F0">
        <w:rPr>
          <w:rFonts w:ascii="Book Antiqua" w:hAnsi="Book Antiqua" w:cs="SimSun"/>
          <w:i/>
          <w:iCs/>
          <w:color w:val="000000"/>
          <w:kern w:val="0"/>
          <w:sz w:val="24"/>
        </w:rPr>
        <w:t>J Infect Dis</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202</w:t>
      </w:r>
      <w:r w:rsidRPr="007904F0">
        <w:rPr>
          <w:rFonts w:ascii="Book Antiqua" w:hAnsi="Book Antiqua" w:cs="SimSun"/>
          <w:color w:val="000000"/>
          <w:kern w:val="0"/>
          <w:sz w:val="24"/>
        </w:rPr>
        <w:t>: 862-866 [PMID: 20677942 DOI: 10.1086/655902]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34 </w:t>
      </w:r>
      <w:r w:rsidRPr="007904F0">
        <w:rPr>
          <w:rFonts w:ascii="Book Antiqua" w:hAnsi="Book Antiqua" w:cs="SimSun"/>
          <w:b/>
          <w:bCs/>
          <w:color w:val="000000"/>
          <w:kern w:val="0"/>
          <w:sz w:val="24"/>
        </w:rPr>
        <w:t>de Jong YP</w:t>
      </w:r>
      <w:r w:rsidRPr="007904F0">
        <w:rPr>
          <w:rFonts w:ascii="Book Antiqua" w:hAnsi="Book Antiqua" w:cs="SimSun"/>
          <w:color w:val="000000"/>
          <w:kern w:val="0"/>
          <w:sz w:val="24"/>
        </w:rPr>
        <w:t>, Dorner M, Mommersteeg MC, Xiao JW, Balazs AB, Robbins JB, Winer BY, Gerges S, Vega K, Labitt RN, Donovan BM, Giang E, Krishnan A, Chiriboga L, Charlton MR, Burton DR, Baltimore D, Law M, Rice CM, Ploss A. Broadly neutralizing antibodies abrogate established hepatitis C virus infection. </w:t>
      </w:r>
      <w:r w:rsidRPr="007904F0">
        <w:rPr>
          <w:rFonts w:ascii="Book Antiqua" w:hAnsi="Book Antiqua" w:cs="SimSun"/>
          <w:i/>
          <w:iCs/>
          <w:color w:val="000000"/>
          <w:kern w:val="0"/>
          <w:sz w:val="24"/>
        </w:rPr>
        <w:t>Sci Transl Med</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6</w:t>
      </w:r>
      <w:r w:rsidRPr="007904F0">
        <w:rPr>
          <w:rFonts w:ascii="Book Antiqua" w:hAnsi="Book Antiqua" w:cs="SimSun"/>
          <w:color w:val="000000"/>
          <w:kern w:val="0"/>
          <w:sz w:val="24"/>
        </w:rPr>
        <w:t>: 254ra129 [PMID: 25232181 DOI: 10.1126/scitranslmed.3009512]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35 </w:t>
      </w:r>
      <w:r w:rsidRPr="007904F0">
        <w:rPr>
          <w:rFonts w:ascii="Book Antiqua" w:hAnsi="Book Antiqua" w:cs="SimSun"/>
          <w:b/>
          <w:bCs/>
          <w:color w:val="000000"/>
          <w:kern w:val="0"/>
          <w:sz w:val="24"/>
        </w:rPr>
        <w:t>Kong L</w:t>
      </w:r>
      <w:r w:rsidRPr="007904F0">
        <w:rPr>
          <w:rFonts w:ascii="Book Antiqua" w:hAnsi="Book Antiqua" w:cs="SimSun"/>
          <w:color w:val="000000"/>
          <w:kern w:val="0"/>
          <w:sz w:val="24"/>
        </w:rPr>
        <w:t xml:space="preserve">, Giang E, Nieusma T, Kadam RU, Cogburn KE, Hua Y, Dai X, Stanfield RL, Burton DR, Ward AB, Wilson IA, Law M. Hepatitis C virus E2 envelope </w:t>
      </w:r>
      <w:r w:rsidRPr="007904F0">
        <w:rPr>
          <w:rFonts w:ascii="Book Antiqua" w:hAnsi="Book Antiqua" w:cs="SimSun"/>
          <w:color w:val="000000"/>
          <w:kern w:val="0"/>
          <w:sz w:val="24"/>
        </w:rPr>
        <w:lastRenderedPageBreak/>
        <w:t>glycoprotein core structure.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342</w:t>
      </w:r>
      <w:r w:rsidRPr="007904F0">
        <w:rPr>
          <w:rFonts w:ascii="Book Antiqua" w:hAnsi="Book Antiqua" w:cs="SimSun"/>
          <w:color w:val="000000"/>
          <w:kern w:val="0"/>
          <w:sz w:val="24"/>
        </w:rPr>
        <w:t>: 1090-1094 [PMID: 24288331 DOI: 10.1126/science.1243876]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36 </w:t>
      </w:r>
      <w:r w:rsidRPr="007904F0">
        <w:rPr>
          <w:rFonts w:ascii="Book Antiqua" w:hAnsi="Book Antiqua" w:cs="SimSun"/>
          <w:b/>
          <w:bCs/>
          <w:color w:val="000000"/>
          <w:kern w:val="0"/>
          <w:sz w:val="24"/>
        </w:rPr>
        <w:t>Thomson EC</w:t>
      </w:r>
      <w:r w:rsidRPr="007904F0">
        <w:rPr>
          <w:rFonts w:ascii="Book Antiqua" w:hAnsi="Book Antiqua" w:cs="SimSun"/>
          <w:color w:val="000000"/>
          <w:kern w:val="0"/>
          <w:sz w:val="24"/>
        </w:rPr>
        <w:t>, Smith JA, Klenerman P. The natural history of early hepatitis C virus evolution; lessons from a global outbreak in human immunodeficiency virus-1-infected individuals. </w:t>
      </w:r>
      <w:r w:rsidRPr="007904F0">
        <w:rPr>
          <w:rFonts w:ascii="Book Antiqua" w:hAnsi="Book Antiqua" w:cs="SimSun"/>
          <w:i/>
          <w:iCs/>
          <w:color w:val="000000"/>
          <w:kern w:val="0"/>
          <w:sz w:val="24"/>
        </w:rPr>
        <w:t>J Gen Virol</w:t>
      </w:r>
      <w:r w:rsidRPr="007904F0">
        <w:rPr>
          <w:rFonts w:ascii="Book Antiqua" w:hAnsi="Book Antiqua" w:cs="SimSun"/>
          <w:color w:val="000000"/>
          <w:kern w:val="0"/>
          <w:sz w:val="24"/>
        </w:rPr>
        <w:t> 2011; </w:t>
      </w:r>
      <w:r w:rsidRPr="007904F0">
        <w:rPr>
          <w:rFonts w:ascii="Book Antiqua" w:hAnsi="Book Antiqua" w:cs="SimSun"/>
          <w:b/>
          <w:bCs/>
          <w:color w:val="000000"/>
          <w:kern w:val="0"/>
          <w:sz w:val="24"/>
        </w:rPr>
        <w:t>92</w:t>
      </w:r>
      <w:r w:rsidRPr="007904F0">
        <w:rPr>
          <w:rFonts w:ascii="Book Antiqua" w:hAnsi="Book Antiqua" w:cs="SimSun"/>
          <w:color w:val="000000"/>
          <w:kern w:val="0"/>
          <w:sz w:val="24"/>
        </w:rPr>
        <w:t>: 2227-2236 [PMID: 21775583 DOI: 10.1099/vir.0.033910-0]</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37 </w:t>
      </w:r>
      <w:r w:rsidRPr="007904F0">
        <w:rPr>
          <w:rFonts w:ascii="Book Antiqua" w:hAnsi="Book Antiqua" w:cs="SimSun"/>
          <w:b/>
          <w:bCs/>
          <w:color w:val="000000"/>
          <w:kern w:val="0"/>
          <w:sz w:val="24"/>
        </w:rPr>
        <w:t>Schoggins JW</w:t>
      </w:r>
      <w:r w:rsidRPr="007904F0">
        <w:rPr>
          <w:rFonts w:ascii="Book Antiqua" w:hAnsi="Book Antiqua" w:cs="SimSun"/>
          <w:color w:val="000000"/>
          <w:kern w:val="0"/>
          <w:sz w:val="24"/>
        </w:rPr>
        <w:t>, Rice CM. Interferon-stimulated genes and their antiviral effector functions. </w:t>
      </w:r>
      <w:r w:rsidRPr="007904F0">
        <w:rPr>
          <w:rFonts w:ascii="Book Antiqua" w:hAnsi="Book Antiqua" w:cs="SimSun"/>
          <w:i/>
          <w:iCs/>
          <w:color w:val="000000"/>
          <w:kern w:val="0"/>
          <w:sz w:val="24"/>
        </w:rPr>
        <w:t>Curr Opin Virol</w:t>
      </w:r>
      <w:r w:rsidRPr="007904F0">
        <w:rPr>
          <w:rFonts w:ascii="Book Antiqua" w:hAnsi="Book Antiqua" w:cs="SimSun"/>
          <w:color w:val="000000"/>
          <w:kern w:val="0"/>
          <w:sz w:val="24"/>
        </w:rPr>
        <w:t> 2011; </w:t>
      </w:r>
      <w:r w:rsidRPr="007904F0">
        <w:rPr>
          <w:rFonts w:ascii="Book Antiqua" w:hAnsi="Book Antiqua" w:cs="SimSun"/>
          <w:b/>
          <w:bCs/>
          <w:color w:val="000000"/>
          <w:kern w:val="0"/>
          <w:sz w:val="24"/>
        </w:rPr>
        <w:t>1</w:t>
      </w:r>
      <w:r w:rsidRPr="007904F0">
        <w:rPr>
          <w:rFonts w:ascii="Book Antiqua" w:hAnsi="Book Antiqua" w:cs="SimSun"/>
          <w:color w:val="000000"/>
          <w:kern w:val="0"/>
          <w:sz w:val="24"/>
        </w:rPr>
        <w:t>: 519-525 [PMID: 22328912 DOI: 10.1016/j.coviro.2011.10.008]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38 </w:t>
      </w:r>
      <w:r w:rsidRPr="007904F0">
        <w:rPr>
          <w:rFonts w:ascii="Book Antiqua" w:hAnsi="Book Antiqua" w:cs="SimSun"/>
          <w:b/>
          <w:bCs/>
          <w:color w:val="000000"/>
          <w:kern w:val="0"/>
          <w:sz w:val="24"/>
        </w:rPr>
        <w:t>Saito T</w:t>
      </w:r>
      <w:r w:rsidRPr="007904F0">
        <w:rPr>
          <w:rFonts w:ascii="Book Antiqua" w:hAnsi="Book Antiqua" w:cs="SimSun"/>
          <w:color w:val="000000"/>
          <w:kern w:val="0"/>
          <w:sz w:val="24"/>
        </w:rPr>
        <w:t>, Owen DM, Jiang F, Marcotrigiano J, Gale M. Innate immunity induced by composition-dependent RIG-I recognition of hepatitis C virus RNA. </w:t>
      </w:r>
      <w:r w:rsidRPr="007904F0">
        <w:rPr>
          <w:rFonts w:ascii="Book Antiqua" w:hAnsi="Book Antiqua" w:cs="SimSun"/>
          <w:i/>
          <w:iCs/>
          <w:color w:val="000000"/>
          <w:kern w:val="0"/>
          <w:sz w:val="24"/>
        </w:rPr>
        <w:t>Nature</w:t>
      </w:r>
      <w:r w:rsidRPr="007904F0">
        <w:rPr>
          <w:rFonts w:ascii="Book Antiqua" w:hAnsi="Book Antiqua" w:cs="SimSun"/>
          <w:color w:val="000000"/>
          <w:kern w:val="0"/>
          <w:sz w:val="24"/>
        </w:rPr>
        <w:t> 2008; </w:t>
      </w:r>
      <w:r w:rsidRPr="007904F0">
        <w:rPr>
          <w:rFonts w:ascii="Book Antiqua" w:hAnsi="Book Antiqua" w:cs="SimSun"/>
          <w:b/>
          <w:bCs/>
          <w:color w:val="000000"/>
          <w:kern w:val="0"/>
          <w:sz w:val="24"/>
        </w:rPr>
        <w:t>454</w:t>
      </w:r>
      <w:r w:rsidRPr="007904F0">
        <w:rPr>
          <w:rFonts w:ascii="Book Antiqua" w:hAnsi="Book Antiqua" w:cs="SimSun"/>
          <w:color w:val="000000"/>
          <w:kern w:val="0"/>
          <w:sz w:val="24"/>
        </w:rPr>
        <w:t>: 523-527 [PMID: 18548002 DOI: 10.1038/nature07106]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39 </w:t>
      </w:r>
      <w:r w:rsidRPr="007904F0">
        <w:rPr>
          <w:rFonts w:ascii="Book Antiqua" w:hAnsi="Book Antiqua" w:cs="SimSun"/>
          <w:b/>
          <w:bCs/>
          <w:color w:val="000000"/>
          <w:kern w:val="0"/>
          <w:sz w:val="24"/>
        </w:rPr>
        <w:t>Malathi K</w:t>
      </w:r>
      <w:r w:rsidRPr="007904F0">
        <w:rPr>
          <w:rFonts w:ascii="Book Antiqua" w:hAnsi="Book Antiqua" w:cs="SimSun"/>
          <w:color w:val="000000"/>
          <w:kern w:val="0"/>
          <w:sz w:val="24"/>
        </w:rPr>
        <w:t>, Saito T, Crochet N, Barton DJ, Gale M, Silverman RH. RNase L releases a small RNA from HCV RNA that refolds into a potent PAMP. </w:t>
      </w:r>
      <w:r w:rsidRPr="007904F0">
        <w:rPr>
          <w:rFonts w:ascii="Book Antiqua" w:hAnsi="Book Antiqua" w:cs="SimSun"/>
          <w:i/>
          <w:iCs/>
          <w:color w:val="000000"/>
          <w:kern w:val="0"/>
          <w:sz w:val="24"/>
        </w:rPr>
        <w:t>RNA</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16</w:t>
      </w:r>
      <w:r w:rsidRPr="007904F0">
        <w:rPr>
          <w:rFonts w:ascii="Book Antiqua" w:hAnsi="Book Antiqua" w:cs="SimSun"/>
          <w:color w:val="000000"/>
          <w:kern w:val="0"/>
          <w:sz w:val="24"/>
        </w:rPr>
        <w:t>: 2108-2119 [PMID: 20833746 DOI: 10.1261/rna.2244210]</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40 </w:t>
      </w:r>
      <w:r w:rsidRPr="007904F0">
        <w:rPr>
          <w:rFonts w:ascii="Book Antiqua" w:hAnsi="Book Antiqua" w:cs="SimSun"/>
          <w:b/>
          <w:bCs/>
          <w:color w:val="000000"/>
          <w:kern w:val="0"/>
          <w:sz w:val="24"/>
        </w:rPr>
        <w:t>Liu HM</w:t>
      </w:r>
      <w:r w:rsidRPr="007904F0">
        <w:rPr>
          <w:rFonts w:ascii="Book Antiqua" w:hAnsi="Book Antiqua" w:cs="SimSun"/>
          <w:color w:val="000000"/>
          <w:kern w:val="0"/>
          <w:sz w:val="24"/>
        </w:rPr>
        <w:t>, Loo YM, Horner SM, Zornetzer GA, Katze MG, Gale M. The mitochondrial targeting chaperone 14-3-3ε regulates a RIG-I translocon that mediates membrane association and innate antiviral immunity. </w:t>
      </w:r>
      <w:r w:rsidRPr="007904F0">
        <w:rPr>
          <w:rFonts w:ascii="Book Antiqua" w:hAnsi="Book Antiqua" w:cs="SimSun"/>
          <w:i/>
          <w:iCs/>
          <w:color w:val="000000"/>
          <w:kern w:val="0"/>
          <w:sz w:val="24"/>
        </w:rPr>
        <w:t>Cell Host Microbe</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11</w:t>
      </w:r>
      <w:r w:rsidRPr="007904F0">
        <w:rPr>
          <w:rFonts w:ascii="Book Antiqua" w:hAnsi="Book Antiqua" w:cs="SimSun"/>
          <w:color w:val="000000"/>
          <w:kern w:val="0"/>
          <w:sz w:val="24"/>
        </w:rPr>
        <w:t>: 528-537 [PMID: 22607805 DOI: 10.1016/j.chom.2012.04.006]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41 </w:t>
      </w:r>
      <w:r w:rsidRPr="007904F0">
        <w:rPr>
          <w:rFonts w:ascii="Book Antiqua" w:hAnsi="Book Antiqua" w:cs="SimSun"/>
          <w:b/>
          <w:bCs/>
          <w:color w:val="000000"/>
          <w:kern w:val="0"/>
          <w:sz w:val="24"/>
        </w:rPr>
        <w:t>Saito T</w:t>
      </w:r>
      <w:r w:rsidRPr="007904F0">
        <w:rPr>
          <w:rFonts w:ascii="Book Antiqua" w:hAnsi="Book Antiqua" w:cs="SimSun"/>
          <w:color w:val="000000"/>
          <w:kern w:val="0"/>
          <w:sz w:val="24"/>
        </w:rPr>
        <w:t>, Hirai R, Loo YM, Owen D, Johnson CL, Sinha SC, Akira S, Fujita T, Gale M. Regulation of innate antiviral defenses through a shared repressor domain in RIG-I and LGP2. </w:t>
      </w:r>
      <w:r w:rsidRPr="007904F0">
        <w:rPr>
          <w:rFonts w:ascii="Book Antiqua" w:hAnsi="Book Antiqua" w:cs="SimSun"/>
          <w:i/>
          <w:iCs/>
          <w:color w:val="000000"/>
          <w:kern w:val="0"/>
          <w:sz w:val="24"/>
        </w:rPr>
        <w:t>Proc Natl Acad Sci USA</w:t>
      </w:r>
      <w:r w:rsidRPr="007904F0">
        <w:rPr>
          <w:rFonts w:ascii="Book Antiqua" w:hAnsi="Book Antiqua" w:cs="SimSun"/>
          <w:color w:val="000000"/>
          <w:kern w:val="0"/>
          <w:sz w:val="24"/>
        </w:rPr>
        <w:t> 2007; </w:t>
      </w:r>
      <w:r w:rsidRPr="007904F0">
        <w:rPr>
          <w:rFonts w:ascii="Book Antiqua" w:hAnsi="Book Antiqua" w:cs="SimSun"/>
          <w:b/>
          <w:bCs/>
          <w:color w:val="000000"/>
          <w:kern w:val="0"/>
          <w:sz w:val="24"/>
        </w:rPr>
        <w:t>104</w:t>
      </w:r>
      <w:r w:rsidRPr="007904F0">
        <w:rPr>
          <w:rFonts w:ascii="Book Antiqua" w:hAnsi="Book Antiqua" w:cs="SimSun"/>
          <w:color w:val="000000"/>
          <w:kern w:val="0"/>
          <w:sz w:val="24"/>
        </w:rPr>
        <w:t>: 582-587 [PMID: 17190814]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42 </w:t>
      </w:r>
      <w:r w:rsidRPr="007904F0">
        <w:rPr>
          <w:rFonts w:ascii="Book Antiqua" w:hAnsi="Book Antiqua" w:cs="SimSun"/>
          <w:b/>
          <w:bCs/>
          <w:color w:val="000000"/>
          <w:kern w:val="0"/>
          <w:sz w:val="24"/>
        </w:rPr>
        <w:t>Gack MU</w:t>
      </w:r>
      <w:r w:rsidRPr="007904F0">
        <w:rPr>
          <w:rFonts w:ascii="Book Antiqua" w:hAnsi="Book Antiqua" w:cs="SimSun"/>
          <w:color w:val="000000"/>
          <w:kern w:val="0"/>
          <w:sz w:val="24"/>
        </w:rPr>
        <w:t>, Shin YC, Joo CH, Urano T, Liang C, Sun L, Takeuchi O, Akira S, Chen Z, Inoue S, Jung JU. TRIM25 RING-finger E3 ubiquitin ligase is essential for RIG-I-mediated antiviral activity. </w:t>
      </w:r>
      <w:r w:rsidRPr="007904F0">
        <w:rPr>
          <w:rFonts w:ascii="Book Antiqua" w:hAnsi="Book Antiqua" w:cs="SimSun"/>
          <w:i/>
          <w:iCs/>
          <w:color w:val="000000"/>
          <w:kern w:val="0"/>
          <w:sz w:val="24"/>
        </w:rPr>
        <w:t>Nature</w:t>
      </w:r>
      <w:r w:rsidRPr="007904F0">
        <w:rPr>
          <w:rFonts w:ascii="Book Antiqua" w:hAnsi="Book Antiqua" w:cs="SimSun"/>
          <w:color w:val="000000"/>
          <w:kern w:val="0"/>
          <w:sz w:val="24"/>
        </w:rPr>
        <w:t> 2007; </w:t>
      </w:r>
      <w:r w:rsidRPr="007904F0">
        <w:rPr>
          <w:rFonts w:ascii="Book Antiqua" w:hAnsi="Book Antiqua" w:cs="SimSun"/>
          <w:b/>
          <w:bCs/>
          <w:color w:val="000000"/>
          <w:kern w:val="0"/>
          <w:sz w:val="24"/>
        </w:rPr>
        <w:t>446</w:t>
      </w:r>
      <w:r w:rsidRPr="007904F0">
        <w:rPr>
          <w:rFonts w:ascii="Book Antiqua" w:hAnsi="Book Antiqua" w:cs="SimSun"/>
          <w:color w:val="000000"/>
          <w:kern w:val="0"/>
          <w:sz w:val="24"/>
        </w:rPr>
        <w:t>: 916-920 [PMID: 17392790]</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43 </w:t>
      </w:r>
      <w:r w:rsidRPr="007904F0">
        <w:rPr>
          <w:rFonts w:ascii="Book Antiqua" w:hAnsi="Book Antiqua" w:cs="SimSun"/>
          <w:b/>
          <w:bCs/>
          <w:color w:val="000000"/>
          <w:kern w:val="0"/>
          <w:sz w:val="24"/>
        </w:rPr>
        <w:t>Horner SM</w:t>
      </w:r>
      <w:r w:rsidRPr="007904F0">
        <w:rPr>
          <w:rFonts w:ascii="Book Antiqua" w:hAnsi="Book Antiqua" w:cs="SimSun"/>
          <w:color w:val="000000"/>
          <w:kern w:val="0"/>
          <w:sz w:val="24"/>
        </w:rPr>
        <w:t>, Gale M. Regulation of hepatic innate immunity by hepatitis C virus. </w:t>
      </w:r>
      <w:r w:rsidRPr="007904F0">
        <w:rPr>
          <w:rFonts w:ascii="Book Antiqua" w:hAnsi="Book Antiqua" w:cs="SimSun"/>
          <w:i/>
          <w:iCs/>
          <w:color w:val="000000"/>
          <w:kern w:val="0"/>
          <w:sz w:val="24"/>
        </w:rPr>
        <w:t>Nat Med</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19</w:t>
      </w:r>
      <w:r w:rsidRPr="007904F0">
        <w:rPr>
          <w:rFonts w:ascii="Book Antiqua" w:hAnsi="Book Antiqua" w:cs="SimSun"/>
          <w:color w:val="000000"/>
          <w:kern w:val="0"/>
          <w:sz w:val="24"/>
        </w:rPr>
        <w:t>: 879-888 [PMID: 23836238 DOI: 10.1038/nm.3253]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44 </w:t>
      </w:r>
      <w:r w:rsidRPr="007904F0">
        <w:rPr>
          <w:rFonts w:ascii="Book Antiqua" w:hAnsi="Book Antiqua" w:cs="SimSun"/>
          <w:b/>
          <w:bCs/>
          <w:color w:val="000000"/>
          <w:kern w:val="0"/>
          <w:sz w:val="24"/>
        </w:rPr>
        <w:t>Kawai T</w:t>
      </w:r>
      <w:r w:rsidRPr="007904F0">
        <w:rPr>
          <w:rFonts w:ascii="Book Antiqua" w:hAnsi="Book Antiqua" w:cs="SimSun"/>
          <w:color w:val="000000"/>
          <w:kern w:val="0"/>
          <w:sz w:val="24"/>
        </w:rPr>
        <w:t>, Takahashi K, Sato S, Coban C, Kumar H, Kato H, Ishii KJ, Takeuchi O, Akira S. IPS-1, an adaptor triggering RIG-I- and Mda5-mediated type I interferon induction. </w:t>
      </w:r>
      <w:r w:rsidRPr="007904F0">
        <w:rPr>
          <w:rFonts w:ascii="Book Antiqua" w:hAnsi="Book Antiqua" w:cs="SimSun"/>
          <w:i/>
          <w:iCs/>
          <w:color w:val="000000"/>
          <w:kern w:val="0"/>
          <w:sz w:val="24"/>
        </w:rPr>
        <w:t>Nat Immunol</w:t>
      </w:r>
      <w:r w:rsidRPr="007904F0">
        <w:rPr>
          <w:rFonts w:ascii="Book Antiqua" w:hAnsi="Book Antiqua" w:cs="SimSun"/>
          <w:color w:val="000000"/>
          <w:kern w:val="0"/>
          <w:sz w:val="24"/>
        </w:rPr>
        <w:t> 2005; </w:t>
      </w:r>
      <w:r w:rsidRPr="007904F0">
        <w:rPr>
          <w:rFonts w:ascii="Book Antiqua" w:hAnsi="Book Antiqua" w:cs="SimSun"/>
          <w:b/>
          <w:bCs/>
          <w:color w:val="000000"/>
          <w:kern w:val="0"/>
          <w:sz w:val="24"/>
        </w:rPr>
        <w:t>6</w:t>
      </w:r>
      <w:r w:rsidRPr="007904F0">
        <w:rPr>
          <w:rFonts w:ascii="Book Antiqua" w:hAnsi="Book Antiqua" w:cs="SimSun"/>
          <w:color w:val="000000"/>
          <w:kern w:val="0"/>
          <w:sz w:val="24"/>
        </w:rPr>
        <w:t>: 981-988 [PMID: 16127453]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lastRenderedPageBreak/>
        <w:t>45 </w:t>
      </w:r>
      <w:r w:rsidRPr="007904F0">
        <w:rPr>
          <w:rFonts w:ascii="Book Antiqua" w:hAnsi="Book Antiqua" w:cs="SimSun"/>
          <w:b/>
          <w:bCs/>
          <w:color w:val="000000"/>
          <w:kern w:val="0"/>
          <w:sz w:val="24"/>
        </w:rPr>
        <w:t>Yamamoto M</w:t>
      </w:r>
      <w:r w:rsidRPr="007904F0">
        <w:rPr>
          <w:rFonts w:ascii="Book Antiqua" w:hAnsi="Book Antiqua" w:cs="SimSun"/>
          <w:color w:val="000000"/>
          <w:kern w:val="0"/>
          <w:sz w:val="24"/>
        </w:rPr>
        <w:t>, Sato S, Hemmi H, Hoshino K, Kaisho T, Sanjo H, Takeuchi O, Sugiyama M, Okabe M, Takeda K, Akira S. Role of adaptor TRIF in the MyD88-independent toll-like receptor signaling pathway.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2003; </w:t>
      </w:r>
      <w:r w:rsidRPr="007904F0">
        <w:rPr>
          <w:rFonts w:ascii="Book Antiqua" w:hAnsi="Book Antiqua" w:cs="SimSun"/>
          <w:b/>
          <w:bCs/>
          <w:color w:val="000000"/>
          <w:kern w:val="0"/>
          <w:sz w:val="24"/>
        </w:rPr>
        <w:t>301</w:t>
      </w:r>
      <w:r w:rsidRPr="007904F0">
        <w:rPr>
          <w:rFonts w:ascii="Book Antiqua" w:hAnsi="Book Antiqua" w:cs="SimSun"/>
          <w:color w:val="000000"/>
          <w:kern w:val="0"/>
          <w:sz w:val="24"/>
        </w:rPr>
        <w:t>: 640-643 [PMID: 12855817]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46 </w:t>
      </w:r>
      <w:r w:rsidRPr="007904F0">
        <w:rPr>
          <w:rFonts w:ascii="Book Antiqua" w:hAnsi="Book Antiqua" w:cs="SimSun"/>
          <w:b/>
          <w:bCs/>
          <w:color w:val="000000"/>
          <w:kern w:val="0"/>
          <w:sz w:val="24"/>
        </w:rPr>
        <w:t>Hemmi H</w:t>
      </w:r>
      <w:r w:rsidRPr="007904F0">
        <w:rPr>
          <w:rFonts w:ascii="Book Antiqua" w:hAnsi="Book Antiqua" w:cs="SimSun"/>
          <w:color w:val="000000"/>
          <w:kern w:val="0"/>
          <w:sz w:val="24"/>
        </w:rPr>
        <w:t>, Takeuchi O, Sato S, Yamamoto M, Kaisho T, Sanjo H, Kawai T, Hoshino K, Takeda K, Akira S. The roles of two IkappaB kinase-related kinases in lipopolysaccharide and double stranded RNA signaling and viral infection. </w:t>
      </w:r>
      <w:r w:rsidRPr="007904F0">
        <w:rPr>
          <w:rFonts w:ascii="Book Antiqua" w:hAnsi="Book Antiqua" w:cs="SimSun"/>
          <w:i/>
          <w:iCs/>
          <w:color w:val="000000"/>
          <w:kern w:val="0"/>
          <w:sz w:val="24"/>
        </w:rPr>
        <w:t>J Exp Med</w:t>
      </w:r>
      <w:r w:rsidRPr="007904F0">
        <w:rPr>
          <w:rFonts w:ascii="Book Antiqua" w:hAnsi="Book Antiqua" w:cs="SimSun"/>
          <w:color w:val="000000"/>
          <w:kern w:val="0"/>
          <w:sz w:val="24"/>
        </w:rPr>
        <w:t> 2004; </w:t>
      </w:r>
      <w:r w:rsidRPr="007904F0">
        <w:rPr>
          <w:rFonts w:ascii="Book Antiqua" w:hAnsi="Book Antiqua" w:cs="SimSun"/>
          <w:b/>
          <w:bCs/>
          <w:color w:val="000000"/>
          <w:kern w:val="0"/>
          <w:sz w:val="24"/>
        </w:rPr>
        <w:t>199</w:t>
      </w:r>
      <w:r w:rsidRPr="007904F0">
        <w:rPr>
          <w:rFonts w:ascii="Book Antiqua" w:hAnsi="Book Antiqua" w:cs="SimSun"/>
          <w:color w:val="000000"/>
          <w:kern w:val="0"/>
          <w:sz w:val="24"/>
        </w:rPr>
        <w:t>: 1641-1650 [PMID: 15210742]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47 </w:t>
      </w:r>
      <w:r w:rsidRPr="007904F0">
        <w:rPr>
          <w:rFonts w:ascii="Book Antiqua" w:hAnsi="Book Antiqua" w:cs="SimSun"/>
          <w:b/>
          <w:bCs/>
          <w:color w:val="000000"/>
          <w:kern w:val="0"/>
          <w:sz w:val="24"/>
        </w:rPr>
        <w:t>Lee HC</w:t>
      </w:r>
      <w:r w:rsidRPr="007904F0">
        <w:rPr>
          <w:rFonts w:ascii="Book Antiqua" w:hAnsi="Book Antiqua" w:cs="SimSun"/>
          <w:color w:val="000000"/>
          <w:kern w:val="0"/>
          <w:sz w:val="24"/>
        </w:rPr>
        <w:t>, Narayanan S, Park SJ, Seong SY, Hahn YS. Transcriptional regulation of IFN-λ genes in hepatitis C virus-infected hepatocytes via IRF-3·IRF-7·NF-κB complex. </w:t>
      </w:r>
      <w:r w:rsidRPr="007904F0">
        <w:rPr>
          <w:rFonts w:ascii="Book Antiqua" w:hAnsi="Book Antiqua" w:cs="SimSun"/>
          <w:i/>
          <w:iCs/>
          <w:color w:val="000000"/>
          <w:kern w:val="0"/>
          <w:sz w:val="24"/>
        </w:rPr>
        <w:t>J Biol Chem</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289</w:t>
      </w:r>
      <w:r w:rsidRPr="007904F0">
        <w:rPr>
          <w:rFonts w:ascii="Book Antiqua" w:hAnsi="Book Antiqua" w:cs="SimSun"/>
          <w:color w:val="000000"/>
          <w:kern w:val="0"/>
          <w:sz w:val="24"/>
        </w:rPr>
        <w:t>: 5310-5319 [PMID: 24385435 DOI: 10.1074/jbc.M113.536102]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48 </w:t>
      </w:r>
      <w:r w:rsidRPr="007904F0">
        <w:rPr>
          <w:rFonts w:ascii="Book Antiqua" w:hAnsi="Book Antiqua" w:cs="SimSun"/>
          <w:b/>
          <w:bCs/>
          <w:color w:val="000000"/>
          <w:kern w:val="0"/>
          <w:sz w:val="24"/>
        </w:rPr>
        <w:t>Sharma S</w:t>
      </w:r>
      <w:r w:rsidRPr="007904F0">
        <w:rPr>
          <w:rFonts w:ascii="Book Antiqua" w:hAnsi="Book Antiqua" w:cs="SimSun"/>
          <w:color w:val="000000"/>
          <w:kern w:val="0"/>
          <w:sz w:val="24"/>
        </w:rPr>
        <w:t>, tenOever BR, Grandvaux N, Zhou GP, Lin R, Hiscott J. Triggering the interferon antiviral response through an IKK-related pathway.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2003; </w:t>
      </w:r>
      <w:r w:rsidRPr="007904F0">
        <w:rPr>
          <w:rFonts w:ascii="Book Antiqua" w:hAnsi="Book Antiqua" w:cs="SimSun"/>
          <w:b/>
          <w:bCs/>
          <w:color w:val="000000"/>
          <w:kern w:val="0"/>
          <w:sz w:val="24"/>
        </w:rPr>
        <w:t>300</w:t>
      </w:r>
      <w:r w:rsidRPr="007904F0">
        <w:rPr>
          <w:rFonts w:ascii="Book Antiqua" w:hAnsi="Book Antiqua" w:cs="SimSun"/>
          <w:color w:val="000000"/>
          <w:kern w:val="0"/>
          <w:sz w:val="24"/>
        </w:rPr>
        <w:t>: 1148-1151 [PMID: 12702806]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49 </w:t>
      </w:r>
      <w:r w:rsidRPr="007904F0">
        <w:rPr>
          <w:rFonts w:ascii="Book Antiqua" w:hAnsi="Book Antiqua" w:cs="SimSun"/>
          <w:b/>
          <w:bCs/>
          <w:color w:val="000000"/>
          <w:kern w:val="0"/>
          <w:sz w:val="24"/>
        </w:rPr>
        <w:t>Sommereyns C</w:t>
      </w:r>
      <w:r w:rsidRPr="007904F0">
        <w:rPr>
          <w:rFonts w:ascii="Book Antiqua" w:hAnsi="Book Antiqua" w:cs="SimSun"/>
          <w:color w:val="000000"/>
          <w:kern w:val="0"/>
          <w:sz w:val="24"/>
        </w:rPr>
        <w:t>, Paul S, Staeheli P, Michiels T. IFN-lambda (IFN-lambda) is expressed in a tissue-dependent fashion and primarily acts on epithelial cells in vivo. </w:t>
      </w:r>
      <w:r w:rsidRPr="007904F0">
        <w:rPr>
          <w:rFonts w:ascii="Book Antiqua" w:hAnsi="Book Antiqua" w:cs="SimSun"/>
          <w:i/>
          <w:iCs/>
          <w:color w:val="000000"/>
          <w:kern w:val="0"/>
          <w:sz w:val="24"/>
        </w:rPr>
        <w:t>PLoS Pathog</w:t>
      </w:r>
      <w:r w:rsidRPr="007904F0">
        <w:rPr>
          <w:rFonts w:ascii="Book Antiqua" w:hAnsi="Book Antiqua" w:cs="SimSun"/>
          <w:color w:val="000000"/>
          <w:kern w:val="0"/>
          <w:sz w:val="24"/>
        </w:rPr>
        <w:t> 2008; </w:t>
      </w:r>
      <w:r w:rsidRPr="007904F0">
        <w:rPr>
          <w:rFonts w:ascii="Book Antiqua" w:hAnsi="Book Antiqua" w:cs="SimSun"/>
          <w:b/>
          <w:bCs/>
          <w:color w:val="000000"/>
          <w:kern w:val="0"/>
          <w:sz w:val="24"/>
        </w:rPr>
        <w:t>4</w:t>
      </w:r>
      <w:r w:rsidRPr="007904F0">
        <w:rPr>
          <w:rFonts w:ascii="Book Antiqua" w:hAnsi="Book Antiqua" w:cs="SimSun"/>
          <w:color w:val="000000"/>
          <w:kern w:val="0"/>
          <w:sz w:val="24"/>
        </w:rPr>
        <w:t>: e1000017 [PMID: 18369468 DOI: 10.1371/journal.ppat.1000017]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50 </w:t>
      </w:r>
      <w:r w:rsidRPr="007904F0">
        <w:rPr>
          <w:rFonts w:ascii="Book Antiqua" w:hAnsi="Book Antiqua" w:cs="SimSun"/>
          <w:b/>
          <w:bCs/>
          <w:color w:val="000000"/>
          <w:kern w:val="0"/>
          <w:sz w:val="24"/>
        </w:rPr>
        <w:t>Platanias LC</w:t>
      </w:r>
      <w:r w:rsidRPr="007904F0">
        <w:rPr>
          <w:rFonts w:ascii="Book Antiqua" w:hAnsi="Book Antiqua" w:cs="SimSun"/>
          <w:color w:val="000000"/>
          <w:kern w:val="0"/>
          <w:sz w:val="24"/>
        </w:rPr>
        <w:t>. Mechanisms of type-I- and type-II-interferon-mediated signalling. </w:t>
      </w:r>
      <w:r w:rsidRPr="007904F0">
        <w:rPr>
          <w:rFonts w:ascii="Book Antiqua" w:hAnsi="Book Antiqua" w:cs="SimSun"/>
          <w:i/>
          <w:iCs/>
          <w:color w:val="000000"/>
          <w:kern w:val="0"/>
          <w:sz w:val="24"/>
        </w:rPr>
        <w:t>Nat Rev Immunol</w:t>
      </w:r>
      <w:r w:rsidRPr="007904F0">
        <w:rPr>
          <w:rFonts w:ascii="Book Antiqua" w:hAnsi="Book Antiqua" w:cs="SimSun"/>
          <w:color w:val="000000"/>
          <w:kern w:val="0"/>
          <w:sz w:val="24"/>
        </w:rPr>
        <w:t> 2005; </w:t>
      </w:r>
      <w:r w:rsidRPr="007904F0">
        <w:rPr>
          <w:rFonts w:ascii="Book Antiqua" w:hAnsi="Book Antiqua" w:cs="SimSun"/>
          <w:b/>
          <w:bCs/>
          <w:color w:val="000000"/>
          <w:kern w:val="0"/>
          <w:sz w:val="24"/>
        </w:rPr>
        <w:t>5</w:t>
      </w:r>
      <w:r w:rsidRPr="007904F0">
        <w:rPr>
          <w:rFonts w:ascii="Book Antiqua" w:hAnsi="Book Antiqua" w:cs="SimSun"/>
          <w:color w:val="000000"/>
          <w:kern w:val="0"/>
          <w:sz w:val="24"/>
        </w:rPr>
        <w:t>: 375-386 [PMID: 15864272]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51 </w:t>
      </w:r>
      <w:r w:rsidRPr="007904F0">
        <w:rPr>
          <w:rFonts w:ascii="Book Antiqua" w:hAnsi="Book Antiqua" w:cs="SimSun"/>
          <w:b/>
          <w:bCs/>
          <w:color w:val="000000"/>
          <w:kern w:val="0"/>
          <w:sz w:val="24"/>
        </w:rPr>
        <w:t>Shuai K</w:t>
      </w:r>
      <w:r w:rsidRPr="007904F0">
        <w:rPr>
          <w:rFonts w:ascii="Book Antiqua" w:hAnsi="Book Antiqua" w:cs="SimSun"/>
          <w:color w:val="000000"/>
          <w:kern w:val="0"/>
          <w:sz w:val="24"/>
        </w:rPr>
        <w:t>, Ziemiecki A, Wilks AF, Harpur AG, Sadowski HB, Gilman MZ, Darnell JE. Polypeptide signalling to the nucleus through tyrosine phosphorylation of Jak and Stat proteins. </w:t>
      </w:r>
      <w:r w:rsidRPr="007904F0">
        <w:rPr>
          <w:rFonts w:ascii="Book Antiqua" w:hAnsi="Book Antiqua" w:cs="SimSun"/>
          <w:i/>
          <w:iCs/>
          <w:color w:val="000000"/>
          <w:kern w:val="0"/>
          <w:sz w:val="24"/>
        </w:rPr>
        <w:t>Nature</w:t>
      </w:r>
      <w:r w:rsidRPr="007904F0">
        <w:rPr>
          <w:rFonts w:ascii="Book Antiqua" w:hAnsi="Book Antiqua" w:cs="SimSun"/>
          <w:color w:val="000000"/>
          <w:kern w:val="0"/>
          <w:sz w:val="24"/>
        </w:rPr>
        <w:t> 1993; </w:t>
      </w:r>
      <w:r w:rsidRPr="007904F0">
        <w:rPr>
          <w:rFonts w:ascii="Book Antiqua" w:hAnsi="Book Antiqua" w:cs="SimSun"/>
          <w:b/>
          <w:bCs/>
          <w:color w:val="000000"/>
          <w:kern w:val="0"/>
          <w:sz w:val="24"/>
        </w:rPr>
        <w:t>366</w:t>
      </w:r>
      <w:r w:rsidRPr="007904F0">
        <w:rPr>
          <w:rFonts w:ascii="Book Antiqua" w:hAnsi="Book Antiqua" w:cs="SimSun"/>
          <w:color w:val="000000"/>
          <w:kern w:val="0"/>
          <w:sz w:val="24"/>
        </w:rPr>
        <w:t>: 580-583 [PMID: 7504784]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52 </w:t>
      </w:r>
      <w:r w:rsidRPr="007904F0">
        <w:rPr>
          <w:rFonts w:ascii="Book Antiqua" w:hAnsi="Book Antiqua" w:cs="SimSun"/>
          <w:b/>
          <w:bCs/>
          <w:color w:val="000000"/>
          <w:kern w:val="0"/>
          <w:sz w:val="24"/>
        </w:rPr>
        <w:t>Tenoever BR</w:t>
      </w:r>
      <w:r w:rsidRPr="007904F0">
        <w:rPr>
          <w:rFonts w:ascii="Book Antiqua" w:hAnsi="Book Antiqua" w:cs="SimSun"/>
          <w:color w:val="000000"/>
          <w:kern w:val="0"/>
          <w:sz w:val="24"/>
        </w:rPr>
        <w:t>, Ng SL, Chua MA, McWhirter SM, García-Sastre A, Maniatis T. Multiple functions of the IKK-related kinase IKKepsilon in interferon-mediated antiviral immunity.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2007; </w:t>
      </w:r>
      <w:r w:rsidRPr="007904F0">
        <w:rPr>
          <w:rFonts w:ascii="Book Antiqua" w:hAnsi="Book Antiqua" w:cs="SimSun"/>
          <w:b/>
          <w:bCs/>
          <w:color w:val="000000"/>
          <w:kern w:val="0"/>
          <w:sz w:val="24"/>
        </w:rPr>
        <w:t>315</w:t>
      </w:r>
      <w:r w:rsidRPr="007904F0">
        <w:rPr>
          <w:rFonts w:ascii="Book Antiqua" w:hAnsi="Book Antiqua" w:cs="SimSun"/>
          <w:color w:val="000000"/>
          <w:kern w:val="0"/>
          <w:sz w:val="24"/>
        </w:rPr>
        <w:t>: 1274-1278 [PMID: 17332413]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53 </w:t>
      </w:r>
      <w:r w:rsidRPr="007904F0">
        <w:rPr>
          <w:rFonts w:ascii="Book Antiqua" w:hAnsi="Book Antiqua" w:cs="SimSun"/>
          <w:b/>
          <w:bCs/>
          <w:color w:val="000000"/>
          <w:kern w:val="0"/>
          <w:sz w:val="24"/>
        </w:rPr>
        <w:t>Rajsbaum R</w:t>
      </w:r>
      <w:r w:rsidRPr="007904F0">
        <w:rPr>
          <w:rFonts w:ascii="Book Antiqua" w:hAnsi="Book Antiqua" w:cs="SimSun"/>
          <w:color w:val="000000"/>
          <w:kern w:val="0"/>
          <w:sz w:val="24"/>
        </w:rPr>
        <w:t xml:space="preserve">, Versteeg GA, Schmid S, Maestre AM, Belicha-Villanueva A, Martínez-Romero C, Patel JR, Morrison J, Pisanelli G, Miorin L, Laurent-Rolle M, Moulton HM, Stein DA, Fernandez-Sesma A, tenOever BR, García-Sastre A. Unanchored K48-linked polyubiquitin synthesized by the E3-ubiquitin ligase TRIM6 </w:t>
      </w:r>
      <w:r w:rsidRPr="007904F0">
        <w:rPr>
          <w:rFonts w:ascii="Book Antiqua" w:hAnsi="Book Antiqua" w:cs="SimSun"/>
          <w:color w:val="000000"/>
          <w:kern w:val="0"/>
          <w:sz w:val="24"/>
        </w:rPr>
        <w:lastRenderedPageBreak/>
        <w:t>stimulates the interferon-IKKε kinase-mediated antiviral response. </w:t>
      </w:r>
      <w:r w:rsidRPr="007904F0">
        <w:rPr>
          <w:rFonts w:ascii="Book Antiqua" w:hAnsi="Book Antiqua" w:cs="SimSun"/>
          <w:i/>
          <w:iCs/>
          <w:color w:val="000000"/>
          <w:kern w:val="0"/>
          <w:sz w:val="24"/>
        </w:rPr>
        <w:t>Immunity</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40</w:t>
      </w:r>
      <w:r w:rsidRPr="007904F0">
        <w:rPr>
          <w:rFonts w:ascii="Book Antiqua" w:hAnsi="Book Antiqua" w:cs="SimSun"/>
          <w:color w:val="000000"/>
          <w:kern w:val="0"/>
          <w:sz w:val="24"/>
        </w:rPr>
        <w:t>: 880-895 [PMID: 24882218 DOI: 10.1016/j.immuni.2014.04.018]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54 </w:t>
      </w:r>
      <w:r w:rsidRPr="007904F0">
        <w:rPr>
          <w:rFonts w:ascii="Book Antiqua" w:hAnsi="Book Antiqua" w:cs="SimSun"/>
          <w:b/>
          <w:bCs/>
          <w:color w:val="000000"/>
          <w:kern w:val="0"/>
          <w:sz w:val="24"/>
        </w:rPr>
        <w:t>Mukherjee A</w:t>
      </w:r>
      <w:r w:rsidRPr="007904F0">
        <w:rPr>
          <w:rFonts w:ascii="Book Antiqua" w:hAnsi="Book Antiqua" w:cs="SimSun"/>
          <w:color w:val="000000"/>
          <w:kern w:val="0"/>
          <w:sz w:val="24"/>
        </w:rPr>
        <w:t>, Di Bisceglie AM, Ray RB. Hepatitis C virus-mediated enhancement of microRNA miR-373 impairs the JAK/STAT signaling pathway.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2015; </w:t>
      </w:r>
      <w:r w:rsidRPr="007904F0">
        <w:rPr>
          <w:rFonts w:ascii="Book Antiqua" w:hAnsi="Book Antiqua" w:cs="SimSun"/>
          <w:b/>
          <w:bCs/>
          <w:color w:val="000000"/>
          <w:kern w:val="0"/>
          <w:sz w:val="24"/>
        </w:rPr>
        <w:t>89</w:t>
      </w:r>
      <w:r w:rsidRPr="007904F0">
        <w:rPr>
          <w:rFonts w:ascii="Book Antiqua" w:hAnsi="Book Antiqua" w:cs="SimSun"/>
          <w:color w:val="000000"/>
          <w:kern w:val="0"/>
          <w:sz w:val="24"/>
        </w:rPr>
        <w:t>: 3356-3365 [PMID: 25589644 DOI: 10.1128/JVI.03085-14]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55 </w:t>
      </w:r>
      <w:r w:rsidRPr="007904F0">
        <w:rPr>
          <w:rFonts w:ascii="Book Antiqua" w:hAnsi="Book Antiqua" w:cs="SimSun"/>
          <w:b/>
          <w:bCs/>
          <w:color w:val="000000"/>
          <w:kern w:val="0"/>
          <w:sz w:val="24"/>
        </w:rPr>
        <w:t>Lin W</w:t>
      </w:r>
      <w:r w:rsidRPr="007904F0">
        <w:rPr>
          <w:rFonts w:ascii="Book Antiqua" w:hAnsi="Book Antiqua" w:cs="SimSun"/>
          <w:color w:val="000000"/>
          <w:kern w:val="0"/>
          <w:sz w:val="24"/>
        </w:rPr>
        <w:t>, Choe WH, Hiasa Y, Kamegaya Y, Blackard JT, Schmidt EV, Chung RT. Hepatitis C virus expression suppresses interferon signaling by degrading STAT1. </w:t>
      </w:r>
      <w:r w:rsidRPr="007904F0">
        <w:rPr>
          <w:rFonts w:ascii="Book Antiqua" w:hAnsi="Book Antiqua" w:cs="SimSun"/>
          <w:i/>
          <w:iCs/>
          <w:color w:val="000000"/>
          <w:kern w:val="0"/>
          <w:sz w:val="24"/>
        </w:rPr>
        <w:t>Gastroenterology</w:t>
      </w:r>
      <w:r w:rsidRPr="007904F0">
        <w:rPr>
          <w:rFonts w:ascii="Book Antiqua" w:hAnsi="Book Antiqua" w:cs="SimSun"/>
          <w:color w:val="000000"/>
          <w:kern w:val="0"/>
          <w:sz w:val="24"/>
        </w:rPr>
        <w:t> 2005; </w:t>
      </w:r>
      <w:r w:rsidRPr="007904F0">
        <w:rPr>
          <w:rFonts w:ascii="Book Antiqua" w:hAnsi="Book Antiqua" w:cs="SimSun"/>
          <w:b/>
          <w:bCs/>
          <w:color w:val="000000"/>
          <w:kern w:val="0"/>
          <w:sz w:val="24"/>
        </w:rPr>
        <w:t>128</w:t>
      </w:r>
      <w:r w:rsidRPr="007904F0">
        <w:rPr>
          <w:rFonts w:ascii="Book Antiqua" w:hAnsi="Book Antiqua" w:cs="SimSun"/>
          <w:color w:val="000000"/>
          <w:kern w:val="0"/>
          <w:sz w:val="24"/>
        </w:rPr>
        <w:t>: 1034-1041 [PMID: 15825084]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56 </w:t>
      </w:r>
      <w:r w:rsidRPr="007904F0">
        <w:rPr>
          <w:rFonts w:ascii="Book Antiqua" w:hAnsi="Book Antiqua" w:cs="SimSun"/>
          <w:b/>
          <w:bCs/>
          <w:color w:val="000000"/>
          <w:kern w:val="0"/>
          <w:sz w:val="24"/>
        </w:rPr>
        <w:t>Stevenson NJ</w:t>
      </w:r>
      <w:r w:rsidRPr="007904F0">
        <w:rPr>
          <w:rFonts w:ascii="Book Antiqua" w:hAnsi="Book Antiqua" w:cs="SimSun"/>
          <w:color w:val="000000"/>
          <w:kern w:val="0"/>
          <w:sz w:val="24"/>
        </w:rPr>
        <w:t>, Bourke NM, Ryan EJ, Binder M, Fanning L, Johnston JA, Hegarty JE, Long A, O'Farrelly C. Hepatitis C virus targets the interferon-α JAK/STAT pathway by promoting proteasomal degradation in immune cells and hepatocytes. </w:t>
      </w:r>
      <w:r w:rsidRPr="007904F0">
        <w:rPr>
          <w:rFonts w:ascii="Book Antiqua" w:hAnsi="Book Antiqua" w:cs="SimSun"/>
          <w:i/>
          <w:iCs/>
          <w:color w:val="000000"/>
          <w:kern w:val="0"/>
          <w:sz w:val="24"/>
        </w:rPr>
        <w:t>FEBS Lett</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587</w:t>
      </w:r>
      <w:r w:rsidRPr="007904F0">
        <w:rPr>
          <w:rFonts w:ascii="Book Antiqua" w:hAnsi="Book Antiqua" w:cs="SimSun"/>
          <w:color w:val="000000"/>
          <w:kern w:val="0"/>
          <w:sz w:val="24"/>
        </w:rPr>
        <w:t>: 1571-1578 [PMID: 23587486]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57 </w:t>
      </w:r>
      <w:r w:rsidRPr="007904F0">
        <w:rPr>
          <w:rFonts w:ascii="Book Antiqua" w:hAnsi="Book Antiqua" w:cs="SimSun"/>
          <w:b/>
          <w:bCs/>
          <w:color w:val="000000"/>
          <w:kern w:val="0"/>
          <w:sz w:val="24"/>
        </w:rPr>
        <w:t>Muir AJ</w:t>
      </w:r>
      <w:r w:rsidRPr="007904F0">
        <w:rPr>
          <w:rFonts w:ascii="Book Antiqua" w:hAnsi="Book Antiqua" w:cs="SimSun"/>
          <w:color w:val="000000"/>
          <w:kern w:val="0"/>
          <w:sz w:val="24"/>
        </w:rPr>
        <w:t>, Shiffman ML, Zaman A, Yoffe B, de la Torre A, Flamm S, Gordon SC, Marotta P, Vierling JM, Lopez-Talavera JC, Byrnes-Blake K, Fontana D, Freeman J, Gray T, Hausman D, Hunder NN, Lawitz E. Phase 1b study of pegylated interferon lambda 1 with or without ribavirin in patients with chronic genotype 1 hepatitis C virus infection. </w:t>
      </w:r>
      <w:r w:rsidRPr="007904F0">
        <w:rPr>
          <w:rFonts w:ascii="Book Antiqua" w:hAnsi="Book Antiqua" w:cs="SimSun"/>
          <w:i/>
          <w:iCs/>
          <w:color w:val="000000"/>
          <w:kern w:val="0"/>
          <w:sz w:val="24"/>
        </w:rPr>
        <w:t>Hepatology</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52</w:t>
      </w:r>
      <w:r w:rsidRPr="007904F0">
        <w:rPr>
          <w:rFonts w:ascii="Book Antiqua" w:hAnsi="Book Antiqua" w:cs="SimSun"/>
          <w:color w:val="000000"/>
          <w:kern w:val="0"/>
          <w:sz w:val="24"/>
        </w:rPr>
        <w:t>: 822-832 [PMID: 20564352 DOI: 10.1002/hep.23743]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58 </w:t>
      </w:r>
      <w:r w:rsidRPr="007904F0">
        <w:rPr>
          <w:rFonts w:ascii="Book Antiqua" w:hAnsi="Book Antiqua" w:cs="SimSun"/>
          <w:b/>
          <w:bCs/>
          <w:color w:val="000000"/>
          <w:kern w:val="0"/>
          <w:sz w:val="24"/>
        </w:rPr>
        <w:t>Ramos EL</w:t>
      </w:r>
      <w:r w:rsidRPr="007904F0">
        <w:rPr>
          <w:rFonts w:ascii="Book Antiqua" w:hAnsi="Book Antiqua" w:cs="SimSun"/>
          <w:color w:val="000000"/>
          <w:kern w:val="0"/>
          <w:sz w:val="24"/>
        </w:rPr>
        <w:t>. Preclinical and clinical development of pegylated interferon-lambda 1 in chronic hepatitis C. </w:t>
      </w:r>
      <w:r w:rsidRPr="007904F0">
        <w:rPr>
          <w:rFonts w:ascii="Book Antiqua" w:hAnsi="Book Antiqua" w:cs="SimSun"/>
          <w:i/>
          <w:iCs/>
          <w:color w:val="000000"/>
          <w:kern w:val="0"/>
          <w:sz w:val="24"/>
        </w:rPr>
        <w:t>J Interferon Cytokine Res</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30</w:t>
      </w:r>
      <w:r w:rsidRPr="007904F0">
        <w:rPr>
          <w:rFonts w:ascii="Book Antiqua" w:hAnsi="Book Antiqua" w:cs="SimSun"/>
          <w:color w:val="000000"/>
          <w:kern w:val="0"/>
          <w:sz w:val="24"/>
        </w:rPr>
        <w:t>: 591-595 [PMID: 20645873]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59 </w:t>
      </w:r>
      <w:r w:rsidRPr="007904F0">
        <w:rPr>
          <w:rFonts w:ascii="Book Antiqua" w:hAnsi="Book Antiqua" w:cs="SimSun"/>
          <w:b/>
          <w:bCs/>
          <w:color w:val="000000"/>
          <w:kern w:val="0"/>
          <w:sz w:val="24"/>
        </w:rPr>
        <w:t>Sarasin-Filipowicz M</w:t>
      </w:r>
      <w:r w:rsidRPr="007904F0">
        <w:rPr>
          <w:rFonts w:ascii="Book Antiqua" w:hAnsi="Book Antiqua" w:cs="SimSun"/>
          <w:color w:val="000000"/>
          <w:kern w:val="0"/>
          <w:sz w:val="24"/>
        </w:rPr>
        <w:t>, Wang X, Yan M, Duong FH, Poli V, Hilton DJ, Zhang DE, Heim MH. Alpha interferon induces long-lasting refractoriness of JAK-STAT signaling in the mouse liver through induction of USP18/UBP43. </w:t>
      </w:r>
      <w:r w:rsidRPr="007904F0">
        <w:rPr>
          <w:rFonts w:ascii="Book Antiqua" w:hAnsi="Book Antiqua" w:cs="SimSun"/>
          <w:i/>
          <w:iCs/>
          <w:color w:val="000000"/>
          <w:kern w:val="0"/>
          <w:sz w:val="24"/>
        </w:rPr>
        <w:t>Mol Cell Biol</w:t>
      </w:r>
      <w:r w:rsidRPr="007904F0">
        <w:rPr>
          <w:rFonts w:ascii="Book Antiqua" w:hAnsi="Book Antiqua" w:cs="SimSun"/>
          <w:color w:val="000000"/>
          <w:kern w:val="0"/>
          <w:sz w:val="24"/>
        </w:rPr>
        <w:t> 2009; </w:t>
      </w:r>
      <w:r w:rsidRPr="007904F0">
        <w:rPr>
          <w:rFonts w:ascii="Book Antiqua" w:hAnsi="Book Antiqua" w:cs="SimSun"/>
          <w:b/>
          <w:bCs/>
          <w:color w:val="000000"/>
          <w:kern w:val="0"/>
          <w:sz w:val="24"/>
        </w:rPr>
        <w:t>29</w:t>
      </w:r>
      <w:r w:rsidRPr="007904F0">
        <w:rPr>
          <w:rFonts w:ascii="Book Antiqua" w:hAnsi="Book Antiqua" w:cs="SimSun"/>
          <w:color w:val="000000"/>
          <w:kern w:val="0"/>
          <w:sz w:val="24"/>
        </w:rPr>
        <w:t>: 4841-4851 [PMID: 19564419 DOI: 10.1128/MCB.00224-09]</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60 </w:t>
      </w:r>
      <w:r w:rsidRPr="007904F0">
        <w:rPr>
          <w:rFonts w:ascii="Book Antiqua" w:hAnsi="Book Antiqua" w:cs="SimSun"/>
          <w:b/>
          <w:bCs/>
          <w:color w:val="000000"/>
          <w:kern w:val="0"/>
          <w:sz w:val="24"/>
        </w:rPr>
        <w:t>Makowska Z</w:t>
      </w:r>
      <w:r w:rsidRPr="007904F0">
        <w:rPr>
          <w:rFonts w:ascii="Book Antiqua" w:hAnsi="Book Antiqua" w:cs="SimSun"/>
          <w:color w:val="000000"/>
          <w:kern w:val="0"/>
          <w:sz w:val="24"/>
        </w:rPr>
        <w:t>, Duong FH, Trincucci G, Tough DF, Heim MH. Interferon-β and interferon-λ signaling is not affected by interferon-induced refractoriness to interferon-α in vivo. </w:t>
      </w:r>
      <w:r w:rsidRPr="007904F0">
        <w:rPr>
          <w:rFonts w:ascii="Book Antiqua" w:hAnsi="Book Antiqua" w:cs="SimSun"/>
          <w:i/>
          <w:iCs/>
          <w:color w:val="000000"/>
          <w:kern w:val="0"/>
          <w:sz w:val="24"/>
        </w:rPr>
        <w:t>Hepatology</w:t>
      </w:r>
      <w:r w:rsidRPr="007904F0">
        <w:rPr>
          <w:rFonts w:ascii="Book Antiqua" w:hAnsi="Book Antiqua" w:cs="SimSun"/>
          <w:color w:val="000000"/>
          <w:kern w:val="0"/>
          <w:sz w:val="24"/>
        </w:rPr>
        <w:t> 2011; </w:t>
      </w:r>
      <w:r w:rsidRPr="007904F0">
        <w:rPr>
          <w:rFonts w:ascii="Book Antiqua" w:hAnsi="Book Antiqua" w:cs="SimSun"/>
          <w:b/>
          <w:bCs/>
          <w:color w:val="000000"/>
          <w:kern w:val="0"/>
          <w:sz w:val="24"/>
        </w:rPr>
        <w:t>53</w:t>
      </w:r>
      <w:r w:rsidRPr="007904F0">
        <w:rPr>
          <w:rFonts w:ascii="Book Antiqua" w:hAnsi="Book Antiqua" w:cs="SimSun"/>
          <w:color w:val="000000"/>
          <w:kern w:val="0"/>
          <w:sz w:val="24"/>
        </w:rPr>
        <w:t>: 1154-1163 [PMID: 21480323 DOI: 10.1002/hep.24189]</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61 </w:t>
      </w:r>
      <w:r w:rsidRPr="007904F0">
        <w:rPr>
          <w:rFonts w:ascii="Book Antiqua" w:hAnsi="Book Antiqua" w:cs="SimSun"/>
          <w:b/>
          <w:bCs/>
          <w:color w:val="000000"/>
          <w:kern w:val="0"/>
          <w:sz w:val="24"/>
        </w:rPr>
        <w:t>Muir AJ</w:t>
      </w:r>
      <w:r w:rsidRPr="007904F0">
        <w:rPr>
          <w:rFonts w:ascii="Book Antiqua" w:hAnsi="Book Antiqua" w:cs="SimSun"/>
          <w:color w:val="000000"/>
          <w:kern w:val="0"/>
          <w:sz w:val="24"/>
        </w:rPr>
        <w:t xml:space="preserve">, Arora S, Everson G, Flisiak R, George J, Ghalib R, Gordon SC, Gray T, Greenbloom S, Hassanein T, Hillson J, Horga MA, Jacobson IM, Jeffers L, Kowdley KV, Lawitz E, Lueth S, Rodriguez-Torres M, Rustgi V, Shemanski L, Shiffman ML, </w:t>
      </w:r>
      <w:r w:rsidRPr="007904F0">
        <w:rPr>
          <w:rFonts w:ascii="Book Antiqua" w:hAnsi="Book Antiqua" w:cs="SimSun"/>
          <w:color w:val="000000"/>
          <w:kern w:val="0"/>
          <w:sz w:val="24"/>
        </w:rPr>
        <w:lastRenderedPageBreak/>
        <w:t>Srinivasan S, Vargas HE, Vierling JM, Xu D, Lopez-Talavera JC, Zeuzem S. A randomized phase 2b study of peginterferon lambda-1a for the treatment of chronic HCV infection. </w:t>
      </w:r>
      <w:r w:rsidRPr="007904F0">
        <w:rPr>
          <w:rFonts w:ascii="Book Antiqua" w:hAnsi="Book Antiqua" w:cs="SimSun"/>
          <w:i/>
          <w:iCs/>
          <w:color w:val="000000"/>
          <w:kern w:val="0"/>
          <w:sz w:val="24"/>
        </w:rPr>
        <w:t>J Hepatol</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61</w:t>
      </w:r>
      <w:r w:rsidRPr="007904F0">
        <w:rPr>
          <w:rFonts w:ascii="Book Antiqua" w:hAnsi="Book Antiqua" w:cs="SimSun"/>
          <w:color w:val="000000"/>
          <w:kern w:val="0"/>
          <w:sz w:val="24"/>
        </w:rPr>
        <w:t>: 1238-1246 [PMID: 25064437 DOI: 10.1016/j.jhep.2014.07.022]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62 </w:t>
      </w:r>
      <w:r w:rsidRPr="007904F0">
        <w:rPr>
          <w:rFonts w:ascii="Book Antiqua" w:hAnsi="Book Antiqua" w:cs="SimSun"/>
          <w:b/>
          <w:bCs/>
          <w:color w:val="000000"/>
          <w:kern w:val="0"/>
          <w:sz w:val="24"/>
        </w:rPr>
        <w:t>Friborg J</w:t>
      </w:r>
      <w:r w:rsidRPr="007904F0">
        <w:rPr>
          <w:rFonts w:ascii="Book Antiqua" w:hAnsi="Book Antiqua" w:cs="SimSun"/>
          <w:color w:val="000000"/>
          <w:kern w:val="0"/>
          <w:sz w:val="24"/>
        </w:rPr>
        <w:t>, Ross-Macdonald P, Cao J, Willard R, Lin B, Eggers B, McPhee F. Impairment of type I but not type III IFN signaling by hepatitis C virus infection influences antiviral responses in primary human hepatocytes. </w:t>
      </w:r>
      <w:r w:rsidRPr="007904F0">
        <w:rPr>
          <w:rFonts w:ascii="Book Antiqua" w:hAnsi="Book Antiqua" w:cs="SimSun"/>
          <w:i/>
          <w:iCs/>
          <w:color w:val="000000"/>
          <w:kern w:val="0"/>
          <w:sz w:val="24"/>
        </w:rPr>
        <w:t>PLoS One</w:t>
      </w:r>
      <w:r w:rsidRPr="007904F0">
        <w:rPr>
          <w:rFonts w:ascii="Book Antiqua" w:hAnsi="Book Antiqua" w:cs="SimSun"/>
          <w:color w:val="000000"/>
          <w:kern w:val="0"/>
          <w:sz w:val="24"/>
        </w:rPr>
        <w:t> 2015; </w:t>
      </w:r>
      <w:r w:rsidRPr="007904F0">
        <w:rPr>
          <w:rFonts w:ascii="Book Antiqua" w:hAnsi="Book Antiqua" w:cs="SimSun"/>
          <w:b/>
          <w:bCs/>
          <w:color w:val="000000"/>
          <w:kern w:val="0"/>
          <w:sz w:val="24"/>
        </w:rPr>
        <w:t>10</w:t>
      </w:r>
      <w:r w:rsidRPr="007904F0">
        <w:rPr>
          <w:rFonts w:ascii="Book Antiqua" w:hAnsi="Book Antiqua" w:cs="SimSun"/>
          <w:color w:val="000000"/>
          <w:kern w:val="0"/>
          <w:sz w:val="24"/>
        </w:rPr>
        <w:t>: e0121734 [PMID: 25826356 DOI: 10.1371/journal.pone.0121734]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63 </w:t>
      </w:r>
      <w:r w:rsidRPr="007904F0">
        <w:rPr>
          <w:rFonts w:ascii="Book Antiqua" w:hAnsi="Book Antiqua" w:cs="SimSun"/>
          <w:b/>
          <w:bCs/>
          <w:color w:val="000000"/>
          <w:kern w:val="0"/>
          <w:sz w:val="24"/>
        </w:rPr>
        <w:t>Li K</w:t>
      </w:r>
      <w:r w:rsidRPr="007904F0">
        <w:rPr>
          <w:rFonts w:ascii="Book Antiqua" w:hAnsi="Book Antiqua" w:cs="SimSun"/>
          <w:color w:val="000000"/>
          <w:kern w:val="0"/>
          <w:sz w:val="24"/>
        </w:rPr>
        <w:t>, Foy E, Ferreon JC, Nakamura M, Ferreon AC, Ikeda M, Ray SC, Gale M, Lemon SM. Immune evasion by hepatitis C virus NS3/4A protease-mediated cleavage of the Toll-like receptor 3 adaptor protein TRIF. </w:t>
      </w:r>
      <w:r w:rsidRPr="007904F0">
        <w:rPr>
          <w:rFonts w:ascii="Book Antiqua" w:hAnsi="Book Antiqua" w:cs="SimSun"/>
          <w:i/>
          <w:iCs/>
          <w:color w:val="000000"/>
          <w:kern w:val="0"/>
          <w:sz w:val="24"/>
        </w:rPr>
        <w:t>Proc Natl Acad Sci USA</w:t>
      </w:r>
      <w:r w:rsidRPr="007904F0">
        <w:rPr>
          <w:rFonts w:ascii="Book Antiqua" w:hAnsi="Book Antiqua" w:cs="SimSun"/>
          <w:color w:val="000000"/>
          <w:kern w:val="0"/>
          <w:sz w:val="24"/>
        </w:rPr>
        <w:t> 2005; </w:t>
      </w:r>
      <w:r w:rsidRPr="007904F0">
        <w:rPr>
          <w:rFonts w:ascii="Book Antiqua" w:hAnsi="Book Antiqua" w:cs="SimSun"/>
          <w:b/>
          <w:bCs/>
          <w:color w:val="000000"/>
          <w:kern w:val="0"/>
          <w:sz w:val="24"/>
        </w:rPr>
        <w:t>102</w:t>
      </w:r>
      <w:r w:rsidRPr="007904F0">
        <w:rPr>
          <w:rFonts w:ascii="Book Antiqua" w:hAnsi="Book Antiqua" w:cs="SimSun"/>
          <w:color w:val="000000"/>
          <w:kern w:val="0"/>
          <w:sz w:val="24"/>
        </w:rPr>
        <w:t>: 2992-2997 [PMID: 15710891]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64 </w:t>
      </w:r>
      <w:r w:rsidRPr="007904F0">
        <w:rPr>
          <w:rFonts w:ascii="Book Antiqua" w:hAnsi="Book Antiqua" w:cs="SimSun"/>
          <w:b/>
          <w:bCs/>
          <w:color w:val="000000"/>
          <w:kern w:val="0"/>
          <w:sz w:val="24"/>
        </w:rPr>
        <w:t>Wang Y</w:t>
      </w:r>
      <w:r w:rsidRPr="007904F0">
        <w:rPr>
          <w:rFonts w:ascii="Book Antiqua" w:hAnsi="Book Antiqua" w:cs="SimSun"/>
          <w:color w:val="000000"/>
          <w:kern w:val="0"/>
          <w:sz w:val="24"/>
        </w:rPr>
        <w:t>, Li J, Wang X, Ye L, Zhou Y, Thomas RM, Ho W. Hepatitis C virus impairs TLR3 signaling and inhibits IFN-λ 1 expression in human hepatoma cell line. </w:t>
      </w:r>
      <w:r w:rsidRPr="007904F0">
        <w:rPr>
          <w:rFonts w:ascii="Book Antiqua" w:hAnsi="Book Antiqua" w:cs="SimSun"/>
          <w:i/>
          <w:iCs/>
          <w:color w:val="000000"/>
          <w:kern w:val="0"/>
          <w:sz w:val="24"/>
        </w:rPr>
        <w:t>Innate Immun</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20</w:t>
      </w:r>
      <w:r w:rsidRPr="007904F0">
        <w:rPr>
          <w:rFonts w:ascii="Book Antiqua" w:hAnsi="Book Antiqua" w:cs="SimSun"/>
          <w:color w:val="000000"/>
          <w:kern w:val="0"/>
          <w:sz w:val="24"/>
        </w:rPr>
        <w:t>: 3-11 [PMID: 23529855 DOI: 10.1177/1753425913478991]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65 </w:t>
      </w:r>
      <w:r w:rsidRPr="007904F0">
        <w:rPr>
          <w:rFonts w:ascii="Book Antiqua" w:hAnsi="Book Antiqua" w:cs="SimSun"/>
          <w:b/>
          <w:bCs/>
          <w:color w:val="000000"/>
          <w:kern w:val="0"/>
          <w:sz w:val="24"/>
        </w:rPr>
        <w:t>Oudshoorn D</w:t>
      </w:r>
      <w:r w:rsidRPr="007904F0">
        <w:rPr>
          <w:rFonts w:ascii="Book Antiqua" w:hAnsi="Book Antiqua" w:cs="SimSun"/>
          <w:color w:val="000000"/>
          <w:kern w:val="0"/>
          <w:sz w:val="24"/>
        </w:rPr>
        <w:t>, Versteeg GA, Kikkert M. Regulation of the innate immune system by ubiquitin and ubiquitin-like modifiers. </w:t>
      </w:r>
      <w:r w:rsidRPr="007904F0">
        <w:rPr>
          <w:rFonts w:ascii="Book Antiqua" w:hAnsi="Book Antiqua" w:cs="SimSun"/>
          <w:i/>
          <w:iCs/>
          <w:color w:val="000000"/>
          <w:kern w:val="0"/>
          <w:sz w:val="24"/>
        </w:rPr>
        <w:t>Cytokine Growth Factor Rev</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23</w:t>
      </w:r>
      <w:r w:rsidRPr="007904F0">
        <w:rPr>
          <w:rFonts w:ascii="Book Antiqua" w:hAnsi="Book Antiqua" w:cs="SimSun"/>
          <w:color w:val="000000"/>
          <w:kern w:val="0"/>
          <w:sz w:val="24"/>
        </w:rPr>
        <w:t>: 273-282 [PMID: 22964110 DOI: 10.1016/j.cytogfr.2012.08.003]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66 </w:t>
      </w:r>
      <w:r w:rsidRPr="007904F0">
        <w:rPr>
          <w:rFonts w:ascii="Book Antiqua" w:hAnsi="Book Antiqua" w:cs="SimSun"/>
          <w:b/>
          <w:bCs/>
          <w:color w:val="000000"/>
          <w:kern w:val="0"/>
          <w:sz w:val="24"/>
        </w:rPr>
        <w:t>Rajsbaum R</w:t>
      </w:r>
      <w:r w:rsidRPr="007904F0">
        <w:rPr>
          <w:rFonts w:ascii="Book Antiqua" w:hAnsi="Book Antiqua" w:cs="SimSun"/>
          <w:color w:val="000000"/>
          <w:kern w:val="0"/>
          <w:sz w:val="24"/>
        </w:rPr>
        <w:t>, García-Sastre A. Viral evasion mechanisms of early antiviral responses involving regulation of ubiquitin pathways. </w:t>
      </w:r>
      <w:r w:rsidRPr="007904F0">
        <w:rPr>
          <w:rFonts w:ascii="Book Antiqua" w:hAnsi="Book Antiqua" w:cs="SimSun"/>
          <w:i/>
          <w:iCs/>
          <w:color w:val="000000"/>
          <w:kern w:val="0"/>
          <w:sz w:val="24"/>
        </w:rPr>
        <w:t>Trends Microbiol</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21</w:t>
      </w:r>
      <w:r w:rsidRPr="007904F0">
        <w:rPr>
          <w:rFonts w:ascii="Book Antiqua" w:hAnsi="Book Antiqua" w:cs="SimSun"/>
          <w:color w:val="000000"/>
          <w:kern w:val="0"/>
          <w:sz w:val="24"/>
        </w:rPr>
        <w:t>: 421-429 [PMID: 23850008 DOI: 10.1016/j.tim.2013.06.006]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67 </w:t>
      </w:r>
      <w:r w:rsidRPr="007904F0">
        <w:rPr>
          <w:rFonts w:ascii="Book Antiqua" w:hAnsi="Book Antiqua" w:cs="SimSun"/>
          <w:b/>
          <w:bCs/>
          <w:color w:val="000000"/>
          <w:kern w:val="0"/>
          <w:sz w:val="24"/>
        </w:rPr>
        <w:t>Banerjee I</w:t>
      </w:r>
      <w:r w:rsidRPr="007904F0">
        <w:rPr>
          <w:rFonts w:ascii="Book Antiqua" w:hAnsi="Book Antiqua" w:cs="SimSun"/>
          <w:color w:val="000000"/>
          <w:kern w:val="0"/>
          <w:sz w:val="24"/>
        </w:rPr>
        <w:t>, Miyake Y, Nobs SP, Schneider C, Horvath P, Kopf M, Matthias P, Helenius A, Yamauchi Y. Influenza A virus uses the aggresome processing machinery for host cell entry.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346</w:t>
      </w:r>
      <w:r w:rsidRPr="007904F0">
        <w:rPr>
          <w:rFonts w:ascii="Book Antiqua" w:hAnsi="Book Antiqua" w:cs="SimSun"/>
          <w:color w:val="000000"/>
          <w:kern w:val="0"/>
          <w:sz w:val="24"/>
        </w:rPr>
        <w:t>: 473-477 [PMID: 25342804 DOI: 10.1126/science.1257037]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68 </w:t>
      </w:r>
      <w:r w:rsidRPr="007904F0">
        <w:rPr>
          <w:rFonts w:ascii="Book Antiqua" w:hAnsi="Book Antiqua" w:cs="SimSun"/>
          <w:b/>
          <w:bCs/>
          <w:color w:val="000000"/>
          <w:kern w:val="0"/>
          <w:sz w:val="24"/>
        </w:rPr>
        <w:t>Rajsbaum R</w:t>
      </w:r>
      <w:r w:rsidRPr="007904F0">
        <w:rPr>
          <w:rFonts w:ascii="Book Antiqua" w:hAnsi="Book Antiqua" w:cs="SimSun"/>
          <w:color w:val="000000"/>
          <w:kern w:val="0"/>
          <w:sz w:val="24"/>
        </w:rPr>
        <w:t>, García-Sastre A. Virology. Unanchored ubiquitin in virus uncoating. </w:t>
      </w:r>
      <w:r w:rsidRPr="007904F0">
        <w:rPr>
          <w:rFonts w:ascii="Book Antiqua" w:hAnsi="Book Antiqua" w:cs="SimSun"/>
          <w:i/>
          <w:iCs/>
          <w:color w:val="000000"/>
          <w:kern w:val="0"/>
          <w:sz w:val="24"/>
        </w:rPr>
        <w:t>Science</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346</w:t>
      </w:r>
      <w:r w:rsidRPr="007904F0">
        <w:rPr>
          <w:rFonts w:ascii="Book Antiqua" w:hAnsi="Book Antiqua" w:cs="SimSun"/>
          <w:color w:val="000000"/>
          <w:kern w:val="0"/>
          <w:sz w:val="24"/>
        </w:rPr>
        <w:t>: 427-428 [PMID: 25342790 DOI: 10.1126/science.1261509]</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69 </w:t>
      </w:r>
      <w:r w:rsidRPr="007904F0">
        <w:rPr>
          <w:rFonts w:ascii="Book Antiqua" w:hAnsi="Book Antiqua" w:cs="SimSun"/>
          <w:b/>
          <w:bCs/>
          <w:color w:val="000000"/>
          <w:kern w:val="0"/>
          <w:sz w:val="24"/>
        </w:rPr>
        <w:t>Oshiumi H</w:t>
      </w:r>
      <w:r w:rsidRPr="007904F0">
        <w:rPr>
          <w:rFonts w:ascii="Book Antiqua" w:hAnsi="Book Antiqua" w:cs="SimSun"/>
          <w:color w:val="000000"/>
          <w:kern w:val="0"/>
          <w:sz w:val="24"/>
        </w:rPr>
        <w:t>, Miyashita M, Matsumoto M, Seya T. A distinct role of Riplet-mediated K63-Linked polyubiquitination of the RIG-I repressor domain in human antiviral innate immune responses. </w:t>
      </w:r>
      <w:r w:rsidRPr="007904F0">
        <w:rPr>
          <w:rFonts w:ascii="Book Antiqua" w:hAnsi="Book Antiqua" w:cs="SimSun"/>
          <w:i/>
          <w:iCs/>
          <w:color w:val="000000"/>
          <w:kern w:val="0"/>
          <w:sz w:val="24"/>
        </w:rPr>
        <w:t>PLoS Pathog</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9</w:t>
      </w:r>
      <w:r w:rsidRPr="007904F0">
        <w:rPr>
          <w:rFonts w:ascii="Book Antiqua" w:hAnsi="Book Antiqua" w:cs="SimSun"/>
          <w:color w:val="000000"/>
          <w:kern w:val="0"/>
          <w:sz w:val="24"/>
        </w:rPr>
        <w:t>: e1003533 [PMID: 23950712 DOI: 10.1371/journal.ppat.1003533]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lastRenderedPageBreak/>
        <w:t>70 </w:t>
      </w:r>
      <w:r w:rsidRPr="007904F0">
        <w:rPr>
          <w:rFonts w:ascii="Book Antiqua" w:hAnsi="Book Antiqua" w:cs="SimSun"/>
          <w:b/>
          <w:bCs/>
          <w:color w:val="000000"/>
          <w:kern w:val="0"/>
          <w:sz w:val="24"/>
        </w:rPr>
        <w:t>Barr SD</w:t>
      </w:r>
      <w:r w:rsidRPr="007904F0">
        <w:rPr>
          <w:rFonts w:ascii="Book Antiqua" w:hAnsi="Book Antiqua" w:cs="SimSun"/>
          <w:color w:val="000000"/>
          <w:kern w:val="0"/>
          <w:sz w:val="24"/>
        </w:rPr>
        <w:t>, Smiley JR, Bushman FD. The interferon response inhibits HIV particle production by induction of TRIM22. </w:t>
      </w:r>
      <w:r w:rsidRPr="007904F0">
        <w:rPr>
          <w:rFonts w:ascii="Book Antiqua" w:hAnsi="Book Antiqua" w:cs="SimSun"/>
          <w:i/>
          <w:iCs/>
          <w:color w:val="000000"/>
          <w:kern w:val="0"/>
          <w:sz w:val="24"/>
        </w:rPr>
        <w:t>PLoS Pathog</w:t>
      </w:r>
      <w:r w:rsidRPr="007904F0">
        <w:rPr>
          <w:rFonts w:ascii="Book Antiqua" w:hAnsi="Book Antiqua" w:cs="SimSun"/>
          <w:color w:val="000000"/>
          <w:kern w:val="0"/>
          <w:sz w:val="24"/>
        </w:rPr>
        <w:t> 2008; </w:t>
      </w:r>
      <w:r w:rsidRPr="007904F0">
        <w:rPr>
          <w:rFonts w:ascii="Book Antiqua" w:hAnsi="Book Antiqua" w:cs="SimSun"/>
          <w:b/>
          <w:bCs/>
          <w:color w:val="000000"/>
          <w:kern w:val="0"/>
          <w:sz w:val="24"/>
        </w:rPr>
        <w:t>4</w:t>
      </w:r>
      <w:r w:rsidRPr="007904F0">
        <w:rPr>
          <w:rFonts w:ascii="Book Antiqua" w:hAnsi="Book Antiqua" w:cs="SimSun"/>
          <w:color w:val="000000"/>
          <w:kern w:val="0"/>
          <w:sz w:val="24"/>
        </w:rPr>
        <w:t>: e1000007 [PMID: 18389079 DOI: 10.1371/journal.ppat.1000007]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71 </w:t>
      </w:r>
      <w:r w:rsidRPr="007904F0">
        <w:rPr>
          <w:rFonts w:ascii="Book Antiqua" w:hAnsi="Book Antiqua" w:cs="SimSun"/>
          <w:b/>
          <w:bCs/>
          <w:color w:val="000000"/>
          <w:kern w:val="0"/>
          <w:sz w:val="24"/>
        </w:rPr>
        <w:t>Carthagena L</w:t>
      </w:r>
      <w:r w:rsidRPr="007904F0">
        <w:rPr>
          <w:rFonts w:ascii="Book Antiqua" w:hAnsi="Book Antiqua" w:cs="SimSun"/>
          <w:color w:val="000000"/>
          <w:kern w:val="0"/>
          <w:sz w:val="24"/>
        </w:rPr>
        <w:t>, Bergamaschi A, Luna JM, David A, Uchil PD, Margottin-Goguet F, Mothes W, Hazan U, Transy C, Pancino G, Nisole S. Human TRIM gene expression in response to interferons. </w:t>
      </w:r>
      <w:r w:rsidRPr="007904F0">
        <w:rPr>
          <w:rFonts w:ascii="Book Antiqua" w:hAnsi="Book Antiqua" w:cs="SimSun"/>
          <w:i/>
          <w:iCs/>
          <w:color w:val="000000"/>
          <w:kern w:val="0"/>
          <w:sz w:val="24"/>
        </w:rPr>
        <w:t>PLoS One</w:t>
      </w:r>
      <w:r w:rsidRPr="007904F0">
        <w:rPr>
          <w:rFonts w:ascii="Book Antiqua" w:hAnsi="Book Antiqua" w:cs="SimSun"/>
          <w:color w:val="000000"/>
          <w:kern w:val="0"/>
          <w:sz w:val="24"/>
        </w:rPr>
        <w:t> 2009; </w:t>
      </w:r>
      <w:r w:rsidRPr="007904F0">
        <w:rPr>
          <w:rFonts w:ascii="Book Antiqua" w:hAnsi="Book Antiqua" w:cs="SimSun"/>
          <w:b/>
          <w:bCs/>
          <w:color w:val="000000"/>
          <w:kern w:val="0"/>
          <w:sz w:val="24"/>
        </w:rPr>
        <w:t>4</w:t>
      </w:r>
      <w:r w:rsidRPr="007904F0">
        <w:rPr>
          <w:rFonts w:ascii="Book Antiqua" w:hAnsi="Book Antiqua" w:cs="SimSun"/>
          <w:color w:val="000000"/>
          <w:kern w:val="0"/>
          <w:sz w:val="24"/>
        </w:rPr>
        <w:t>: e4894 [PMID: 19290053 DOI: 10.1371/journal.pone.0004894]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72 </w:t>
      </w:r>
      <w:r w:rsidRPr="007904F0">
        <w:rPr>
          <w:rFonts w:ascii="Book Antiqua" w:hAnsi="Book Antiqua" w:cs="SimSun"/>
          <w:b/>
          <w:bCs/>
          <w:color w:val="000000"/>
          <w:kern w:val="0"/>
          <w:sz w:val="24"/>
        </w:rPr>
        <w:t>Tissot C</w:t>
      </w:r>
      <w:r w:rsidRPr="007904F0">
        <w:rPr>
          <w:rFonts w:ascii="Book Antiqua" w:hAnsi="Book Antiqua" w:cs="SimSun"/>
          <w:color w:val="000000"/>
          <w:kern w:val="0"/>
          <w:sz w:val="24"/>
        </w:rPr>
        <w:t>, Mechti N. Molecular cloning of a new interferon-induced factor that represses human immunodeficiency virus type 1 long terminal repeat expression. </w:t>
      </w:r>
      <w:r w:rsidRPr="007904F0">
        <w:rPr>
          <w:rFonts w:ascii="Book Antiqua" w:hAnsi="Book Antiqua" w:cs="SimSun"/>
          <w:i/>
          <w:iCs/>
          <w:color w:val="000000"/>
          <w:kern w:val="0"/>
          <w:sz w:val="24"/>
        </w:rPr>
        <w:t>J Biol Chem</w:t>
      </w:r>
      <w:r w:rsidRPr="007904F0">
        <w:rPr>
          <w:rFonts w:ascii="Book Antiqua" w:hAnsi="Book Antiqua" w:cs="SimSun"/>
          <w:color w:val="000000"/>
          <w:kern w:val="0"/>
          <w:sz w:val="24"/>
        </w:rPr>
        <w:t> 1995; </w:t>
      </w:r>
      <w:r w:rsidRPr="007904F0">
        <w:rPr>
          <w:rFonts w:ascii="Book Antiqua" w:hAnsi="Book Antiqua" w:cs="SimSun"/>
          <w:b/>
          <w:bCs/>
          <w:color w:val="000000"/>
          <w:kern w:val="0"/>
          <w:sz w:val="24"/>
        </w:rPr>
        <w:t>270</w:t>
      </w:r>
      <w:r w:rsidRPr="007904F0">
        <w:rPr>
          <w:rFonts w:ascii="Book Antiqua" w:hAnsi="Book Antiqua" w:cs="SimSun"/>
          <w:color w:val="000000"/>
          <w:kern w:val="0"/>
          <w:sz w:val="24"/>
        </w:rPr>
        <w:t>: 14891-14898 [PMID: 7797467]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73 </w:t>
      </w:r>
      <w:r w:rsidRPr="007904F0">
        <w:rPr>
          <w:rFonts w:ascii="Book Antiqua" w:hAnsi="Book Antiqua" w:cs="SimSun"/>
          <w:b/>
          <w:bCs/>
          <w:color w:val="000000"/>
          <w:kern w:val="0"/>
          <w:sz w:val="24"/>
        </w:rPr>
        <w:t>Sadeghi F</w:t>
      </w:r>
      <w:r w:rsidRPr="007904F0">
        <w:rPr>
          <w:rFonts w:ascii="Book Antiqua" w:hAnsi="Book Antiqua" w:cs="SimSun"/>
          <w:color w:val="000000"/>
          <w:kern w:val="0"/>
          <w:sz w:val="24"/>
        </w:rPr>
        <w:t>, Bokharaei-Salim F, Salehi-Vaziri M, Monavari SH, Alavian SM, Salimi S, Vahabpour R, Keyvani H. Associations between human TRIM22 gene expression and the response to combination therapy with Peg-IFNα-2a and ribavirin in Iranian patients with chronic hepatitis C. </w:t>
      </w:r>
      <w:r w:rsidRPr="007904F0">
        <w:rPr>
          <w:rFonts w:ascii="Book Antiqua" w:hAnsi="Book Antiqua" w:cs="SimSun"/>
          <w:i/>
          <w:iCs/>
          <w:color w:val="000000"/>
          <w:kern w:val="0"/>
          <w:sz w:val="24"/>
        </w:rPr>
        <w:t>J Med Virol</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86</w:t>
      </w:r>
      <w:r w:rsidRPr="007904F0">
        <w:rPr>
          <w:rFonts w:ascii="Book Antiqua" w:hAnsi="Book Antiqua" w:cs="SimSun"/>
          <w:color w:val="000000"/>
          <w:kern w:val="0"/>
          <w:sz w:val="24"/>
        </w:rPr>
        <w:t>: 1499-1506 [PMID: 24889558 DOI: 10.1002/jmv.23985]</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 xml:space="preserve">74 </w:t>
      </w:r>
      <w:r w:rsidRPr="007904F0">
        <w:rPr>
          <w:rFonts w:ascii="Book Antiqua" w:hAnsi="Book Antiqua" w:cs="SimSun"/>
          <w:b/>
          <w:color w:val="000000"/>
          <w:kern w:val="0"/>
          <w:sz w:val="24"/>
        </w:rPr>
        <w:t>Yang C</w:t>
      </w:r>
      <w:r w:rsidRPr="007904F0">
        <w:rPr>
          <w:rFonts w:ascii="Book Antiqua" w:hAnsi="Book Antiqua" w:cs="SimSun"/>
          <w:color w:val="000000"/>
          <w:kern w:val="0"/>
          <w:sz w:val="24"/>
        </w:rPr>
        <w:t>, Zhao X, Sun D, Yang L, Chong C, Pan Y, Chi X, Gao Y, Wang M, Shi X. Interferon alpha (IFNα)-induced TRIM22 interrupts HCV replication by ubiquitinating NS5A. </w:t>
      </w:r>
      <w:r w:rsidRPr="007904F0">
        <w:rPr>
          <w:rFonts w:ascii="Book Antiqua" w:hAnsi="Book Antiqua" w:cs="SimSun"/>
          <w:i/>
          <w:iCs/>
          <w:color w:val="000000"/>
          <w:kern w:val="0"/>
          <w:sz w:val="24"/>
        </w:rPr>
        <w:t>Cell Mol Immunol</w:t>
      </w:r>
      <w:r w:rsidRPr="007904F0">
        <w:rPr>
          <w:rFonts w:ascii="Book Antiqua" w:hAnsi="Book Antiqua" w:cs="SimSun"/>
          <w:color w:val="000000"/>
          <w:kern w:val="0"/>
          <w:sz w:val="24"/>
        </w:rPr>
        <w:t> 2015; Epub ahead of print [PMID: 25683609 DOI: 10.1038/cmi.2014.131]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75 </w:t>
      </w:r>
      <w:r w:rsidRPr="007904F0">
        <w:rPr>
          <w:rFonts w:ascii="Book Antiqua" w:hAnsi="Book Antiqua" w:cs="SimSun"/>
          <w:b/>
          <w:bCs/>
          <w:color w:val="000000"/>
          <w:kern w:val="0"/>
          <w:sz w:val="24"/>
        </w:rPr>
        <w:t>Li Q</w:t>
      </w:r>
      <w:r w:rsidRPr="007904F0">
        <w:rPr>
          <w:rFonts w:ascii="Book Antiqua" w:hAnsi="Book Antiqua" w:cs="SimSun"/>
          <w:color w:val="000000"/>
          <w:kern w:val="0"/>
          <w:sz w:val="24"/>
        </w:rPr>
        <w:t>, Zhang YY, Chiu S, Hu Z, Lan KH, Cha H, Sodroski C, Zhang F, Hsu CS, Thomas E, Liang TJ. Integrative functional genomics of hepatitis C virus infection identifies host dependencies in complete viral replication cycle. </w:t>
      </w:r>
      <w:r w:rsidRPr="007904F0">
        <w:rPr>
          <w:rFonts w:ascii="Book Antiqua" w:hAnsi="Book Antiqua" w:cs="SimSun"/>
          <w:i/>
          <w:iCs/>
          <w:color w:val="000000"/>
          <w:kern w:val="0"/>
          <w:sz w:val="24"/>
        </w:rPr>
        <w:t>PLoS Pathog</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10</w:t>
      </w:r>
      <w:r w:rsidRPr="007904F0">
        <w:rPr>
          <w:rFonts w:ascii="Book Antiqua" w:hAnsi="Book Antiqua" w:cs="SimSun"/>
          <w:color w:val="000000"/>
          <w:kern w:val="0"/>
          <w:sz w:val="24"/>
        </w:rPr>
        <w:t>: e1004163 [PMID: 24852294 DOI: 10.1371/journal.ppat.1004163]</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76 </w:t>
      </w:r>
      <w:r w:rsidRPr="007904F0">
        <w:rPr>
          <w:rFonts w:ascii="Book Antiqua" w:hAnsi="Book Antiqua" w:cs="SimSun"/>
          <w:b/>
          <w:bCs/>
          <w:color w:val="000000"/>
          <w:kern w:val="0"/>
          <w:sz w:val="24"/>
        </w:rPr>
        <w:t>Lee HS</w:t>
      </w:r>
      <w:r w:rsidRPr="007904F0">
        <w:rPr>
          <w:rFonts w:ascii="Book Antiqua" w:hAnsi="Book Antiqua" w:cs="SimSun"/>
          <w:color w:val="000000"/>
          <w:kern w:val="0"/>
          <w:sz w:val="24"/>
        </w:rPr>
        <w:t>, Lim YS, Park EM, Baek SH, Hwang SB. SUMOylation of nonstructural 5A protein regulates hepatitis C virus replication. </w:t>
      </w:r>
      <w:r w:rsidRPr="007904F0">
        <w:rPr>
          <w:rFonts w:ascii="Book Antiqua" w:hAnsi="Book Antiqua" w:cs="SimSun"/>
          <w:i/>
          <w:iCs/>
          <w:color w:val="000000"/>
          <w:kern w:val="0"/>
          <w:sz w:val="24"/>
        </w:rPr>
        <w:t>J Viral Hepat</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21</w:t>
      </w:r>
      <w:r w:rsidRPr="007904F0">
        <w:rPr>
          <w:rFonts w:ascii="Book Antiqua" w:hAnsi="Book Antiqua" w:cs="SimSun"/>
          <w:color w:val="000000"/>
          <w:kern w:val="0"/>
          <w:sz w:val="24"/>
        </w:rPr>
        <w:t>: e108-e117 [PMID: 24602294 DOI: 10.1111/jvh.12241]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77 </w:t>
      </w:r>
      <w:r w:rsidRPr="007904F0">
        <w:rPr>
          <w:rFonts w:ascii="Book Antiqua" w:hAnsi="Book Antiqua" w:cs="SimSun"/>
          <w:b/>
          <w:bCs/>
          <w:color w:val="000000"/>
          <w:kern w:val="0"/>
          <w:sz w:val="24"/>
        </w:rPr>
        <w:t>Morales DJ</w:t>
      </w:r>
      <w:r w:rsidRPr="007904F0">
        <w:rPr>
          <w:rFonts w:ascii="Book Antiqua" w:hAnsi="Book Antiqua" w:cs="SimSun"/>
          <w:color w:val="000000"/>
          <w:kern w:val="0"/>
          <w:sz w:val="24"/>
        </w:rPr>
        <w:t>, Lenschow DJ. The antiviral activities of ISG15. </w:t>
      </w:r>
      <w:r w:rsidRPr="007904F0">
        <w:rPr>
          <w:rFonts w:ascii="Book Antiqua" w:hAnsi="Book Antiqua" w:cs="SimSun"/>
          <w:i/>
          <w:iCs/>
          <w:color w:val="000000"/>
          <w:kern w:val="0"/>
          <w:sz w:val="24"/>
        </w:rPr>
        <w:t>J Mol Biol</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425</w:t>
      </w:r>
      <w:r w:rsidRPr="007904F0">
        <w:rPr>
          <w:rFonts w:ascii="Book Antiqua" w:hAnsi="Book Antiqua" w:cs="SimSun"/>
          <w:color w:val="000000"/>
          <w:kern w:val="0"/>
          <w:sz w:val="24"/>
        </w:rPr>
        <w:t>: 4995-5008 [PMID: 24095857 DOI: 10.1016/j.jmb.2013.09.041]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78 </w:t>
      </w:r>
      <w:r w:rsidRPr="007904F0">
        <w:rPr>
          <w:rFonts w:ascii="Book Antiqua" w:hAnsi="Book Antiqua" w:cs="SimSun"/>
          <w:b/>
          <w:bCs/>
          <w:color w:val="000000"/>
          <w:kern w:val="0"/>
          <w:sz w:val="24"/>
        </w:rPr>
        <w:t>Kim MJ</w:t>
      </w:r>
      <w:r w:rsidRPr="007904F0">
        <w:rPr>
          <w:rFonts w:ascii="Book Antiqua" w:hAnsi="Book Antiqua" w:cs="SimSun"/>
          <w:color w:val="000000"/>
          <w:kern w:val="0"/>
          <w:sz w:val="24"/>
        </w:rPr>
        <w:t>, Yoo JY. Inhibition of hepatitis C virus replication by IFN-mediated ISGylation of HCV-NS5A. </w:t>
      </w:r>
      <w:r w:rsidRPr="007904F0">
        <w:rPr>
          <w:rFonts w:ascii="Book Antiqua" w:hAnsi="Book Antiqua" w:cs="SimSun"/>
          <w:i/>
          <w:iCs/>
          <w:color w:val="000000"/>
          <w:kern w:val="0"/>
          <w:sz w:val="24"/>
        </w:rPr>
        <w:t>J Immunol</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185</w:t>
      </w:r>
      <w:r w:rsidRPr="007904F0">
        <w:rPr>
          <w:rFonts w:ascii="Book Antiqua" w:hAnsi="Book Antiqua" w:cs="SimSun"/>
          <w:color w:val="000000"/>
          <w:kern w:val="0"/>
          <w:sz w:val="24"/>
        </w:rPr>
        <w:t>: 4311-4318 [PMID: 20810994 DOI: 10.4049/jimmunol.1000098]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lastRenderedPageBreak/>
        <w:t>79 </w:t>
      </w:r>
      <w:r w:rsidRPr="007904F0">
        <w:rPr>
          <w:rFonts w:ascii="Book Antiqua" w:hAnsi="Book Antiqua" w:cs="SimSun"/>
          <w:b/>
          <w:bCs/>
          <w:color w:val="000000"/>
          <w:kern w:val="0"/>
          <w:sz w:val="24"/>
        </w:rPr>
        <w:t>Chen L</w:t>
      </w:r>
      <w:r w:rsidRPr="007904F0">
        <w:rPr>
          <w:rFonts w:ascii="Book Antiqua" w:hAnsi="Book Antiqua" w:cs="SimSun"/>
          <w:color w:val="000000"/>
          <w:kern w:val="0"/>
          <w:sz w:val="24"/>
        </w:rPr>
        <w:t>, Sun J, Meng L, Heathcote J, Edwards AM, McGilvray ID. ISG15, a ubiquitin-like interferon-stimulated gene, promotes hepatitis C virus production in vitro: implications for chronic infection and response to treatment. </w:t>
      </w:r>
      <w:r w:rsidRPr="007904F0">
        <w:rPr>
          <w:rFonts w:ascii="Book Antiqua" w:hAnsi="Book Antiqua" w:cs="SimSun"/>
          <w:i/>
          <w:iCs/>
          <w:color w:val="000000"/>
          <w:kern w:val="0"/>
          <w:sz w:val="24"/>
        </w:rPr>
        <w:t>J Gen Virol</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91</w:t>
      </w:r>
      <w:r w:rsidRPr="007904F0">
        <w:rPr>
          <w:rFonts w:ascii="Book Antiqua" w:hAnsi="Book Antiqua" w:cs="SimSun"/>
          <w:color w:val="000000"/>
          <w:kern w:val="0"/>
          <w:sz w:val="24"/>
        </w:rPr>
        <w:t>: 382-388 [PMID: 19846672 DOI: 10.1099/vir.0.015388-0]</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80 </w:t>
      </w:r>
      <w:r w:rsidRPr="007904F0">
        <w:rPr>
          <w:rFonts w:ascii="Book Antiqua" w:hAnsi="Book Antiqua" w:cs="SimSun"/>
          <w:b/>
          <w:bCs/>
          <w:color w:val="000000"/>
          <w:kern w:val="0"/>
          <w:sz w:val="24"/>
        </w:rPr>
        <w:t>Broering R</w:t>
      </w:r>
      <w:r w:rsidRPr="007904F0">
        <w:rPr>
          <w:rFonts w:ascii="Book Antiqua" w:hAnsi="Book Antiqua" w:cs="SimSun"/>
          <w:color w:val="000000"/>
          <w:kern w:val="0"/>
          <w:sz w:val="24"/>
        </w:rPr>
        <w:t>, Zhang X, Kottilil S, Trippler M, Jiang M, Lu M, Gerken G, Schlaak JF. The interferon stimulated gene 15 functions as a proviral factor for the hepatitis C virus and as a regulator of the IFN response. </w:t>
      </w:r>
      <w:r w:rsidRPr="007904F0">
        <w:rPr>
          <w:rFonts w:ascii="Book Antiqua" w:hAnsi="Book Antiqua" w:cs="SimSun"/>
          <w:i/>
          <w:iCs/>
          <w:color w:val="000000"/>
          <w:kern w:val="0"/>
          <w:sz w:val="24"/>
        </w:rPr>
        <w:t>Gut</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59</w:t>
      </w:r>
      <w:r w:rsidRPr="007904F0">
        <w:rPr>
          <w:rFonts w:ascii="Book Antiqua" w:hAnsi="Book Antiqua" w:cs="SimSun"/>
          <w:color w:val="000000"/>
          <w:kern w:val="0"/>
          <w:sz w:val="24"/>
        </w:rPr>
        <w:t>: 1111-1119 [PMID: 20639253 DOI: 10.1136/gut.2009.195545]</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81 </w:t>
      </w:r>
      <w:r w:rsidRPr="007904F0">
        <w:rPr>
          <w:rFonts w:ascii="Book Antiqua" w:hAnsi="Book Antiqua" w:cs="SimSun"/>
          <w:b/>
          <w:bCs/>
          <w:color w:val="000000"/>
          <w:kern w:val="0"/>
          <w:sz w:val="24"/>
        </w:rPr>
        <w:t>Malakhov MP</w:t>
      </w:r>
      <w:r w:rsidRPr="007904F0">
        <w:rPr>
          <w:rFonts w:ascii="Book Antiqua" w:hAnsi="Book Antiqua" w:cs="SimSun"/>
          <w:color w:val="000000"/>
          <w:kern w:val="0"/>
          <w:sz w:val="24"/>
        </w:rPr>
        <w:t>, Malakhova OA, Kim KI, Ritchie KJ, Zhang DE. UBP43 (USP18) specifically removes ISG15 from conjugated proteins. </w:t>
      </w:r>
      <w:r w:rsidRPr="007904F0">
        <w:rPr>
          <w:rFonts w:ascii="Book Antiqua" w:hAnsi="Book Antiqua" w:cs="SimSun"/>
          <w:i/>
          <w:iCs/>
          <w:color w:val="000000"/>
          <w:kern w:val="0"/>
          <w:sz w:val="24"/>
        </w:rPr>
        <w:t>J Biol Chem</w:t>
      </w:r>
      <w:r w:rsidRPr="007904F0">
        <w:rPr>
          <w:rFonts w:ascii="Book Antiqua" w:hAnsi="Book Antiqua" w:cs="SimSun"/>
          <w:color w:val="000000"/>
          <w:kern w:val="0"/>
          <w:sz w:val="24"/>
        </w:rPr>
        <w:t> 2002; </w:t>
      </w:r>
      <w:r w:rsidRPr="007904F0">
        <w:rPr>
          <w:rFonts w:ascii="Book Antiqua" w:hAnsi="Book Antiqua" w:cs="SimSun"/>
          <w:b/>
          <w:bCs/>
          <w:color w:val="000000"/>
          <w:kern w:val="0"/>
          <w:sz w:val="24"/>
        </w:rPr>
        <w:t>277</w:t>
      </w:r>
      <w:r w:rsidRPr="007904F0">
        <w:rPr>
          <w:rFonts w:ascii="Book Antiqua" w:hAnsi="Book Antiqua" w:cs="SimSun"/>
          <w:color w:val="000000"/>
          <w:kern w:val="0"/>
          <w:sz w:val="24"/>
        </w:rPr>
        <w:t>: 9976-9981 [PMID: 11788588]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82 </w:t>
      </w:r>
      <w:r w:rsidRPr="007904F0">
        <w:rPr>
          <w:rFonts w:ascii="Book Antiqua" w:hAnsi="Book Antiqua" w:cs="SimSun"/>
          <w:b/>
          <w:bCs/>
          <w:color w:val="000000"/>
          <w:kern w:val="0"/>
          <w:sz w:val="24"/>
        </w:rPr>
        <w:t>Malakhova OA</w:t>
      </w:r>
      <w:r w:rsidRPr="007904F0">
        <w:rPr>
          <w:rFonts w:ascii="Book Antiqua" w:hAnsi="Book Antiqua" w:cs="SimSun"/>
          <w:color w:val="000000"/>
          <w:kern w:val="0"/>
          <w:sz w:val="24"/>
        </w:rPr>
        <w:t>, Yan M, Malakhov MP, Yuan Y, Ritchie KJ, Kim KI, Peterson LF, Shuai K, Zhang DE. Protein ISGylation modulates the JAK-STAT signaling pathway. </w:t>
      </w:r>
      <w:r w:rsidRPr="007904F0">
        <w:rPr>
          <w:rFonts w:ascii="Book Antiqua" w:hAnsi="Book Antiqua" w:cs="SimSun"/>
          <w:i/>
          <w:iCs/>
          <w:color w:val="000000"/>
          <w:kern w:val="0"/>
          <w:sz w:val="24"/>
        </w:rPr>
        <w:t>Genes Dev</w:t>
      </w:r>
      <w:r w:rsidRPr="007904F0">
        <w:rPr>
          <w:rFonts w:ascii="Book Antiqua" w:hAnsi="Book Antiqua" w:cs="SimSun"/>
          <w:color w:val="000000"/>
          <w:kern w:val="0"/>
          <w:sz w:val="24"/>
        </w:rPr>
        <w:t> 2003; </w:t>
      </w:r>
      <w:r w:rsidRPr="007904F0">
        <w:rPr>
          <w:rFonts w:ascii="Book Antiqua" w:hAnsi="Book Antiqua" w:cs="SimSun"/>
          <w:b/>
          <w:bCs/>
          <w:color w:val="000000"/>
          <w:kern w:val="0"/>
          <w:sz w:val="24"/>
        </w:rPr>
        <w:t>17</w:t>
      </w:r>
      <w:r w:rsidRPr="007904F0">
        <w:rPr>
          <w:rFonts w:ascii="Book Antiqua" w:hAnsi="Book Antiqua" w:cs="SimSun"/>
          <w:color w:val="000000"/>
          <w:kern w:val="0"/>
          <w:sz w:val="24"/>
        </w:rPr>
        <w:t>: 455-460 [PMID: 12600939]</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83 </w:t>
      </w:r>
      <w:r w:rsidRPr="007904F0">
        <w:rPr>
          <w:rFonts w:ascii="Book Antiqua" w:hAnsi="Book Antiqua" w:cs="SimSun"/>
          <w:b/>
          <w:bCs/>
          <w:color w:val="000000"/>
          <w:kern w:val="0"/>
          <w:sz w:val="24"/>
        </w:rPr>
        <w:t>Randall G</w:t>
      </w:r>
      <w:r w:rsidRPr="007904F0">
        <w:rPr>
          <w:rFonts w:ascii="Book Antiqua" w:hAnsi="Book Antiqua" w:cs="SimSun"/>
          <w:color w:val="000000"/>
          <w:kern w:val="0"/>
          <w:sz w:val="24"/>
        </w:rPr>
        <w:t>, Chen L, Panis M, Fischer AK, Lindenbach BD, Sun J, Heathcote J, Rice CM, Edwards AM, McGilvray ID. Silencing of USP18 potentiates the antiviral activity of interferon against hepatitis C virus infection. </w:t>
      </w:r>
      <w:r w:rsidRPr="007904F0">
        <w:rPr>
          <w:rFonts w:ascii="Book Antiqua" w:hAnsi="Book Antiqua" w:cs="SimSun"/>
          <w:i/>
          <w:iCs/>
          <w:color w:val="000000"/>
          <w:kern w:val="0"/>
          <w:sz w:val="24"/>
        </w:rPr>
        <w:t>Gastroenterology</w:t>
      </w:r>
      <w:r w:rsidRPr="007904F0">
        <w:rPr>
          <w:rFonts w:ascii="Book Antiqua" w:hAnsi="Book Antiqua" w:cs="SimSun"/>
          <w:color w:val="000000"/>
          <w:kern w:val="0"/>
          <w:sz w:val="24"/>
        </w:rPr>
        <w:t> 2006; </w:t>
      </w:r>
      <w:r w:rsidRPr="007904F0">
        <w:rPr>
          <w:rFonts w:ascii="Book Antiqua" w:hAnsi="Book Antiqua" w:cs="SimSun"/>
          <w:b/>
          <w:bCs/>
          <w:color w:val="000000"/>
          <w:kern w:val="0"/>
          <w:sz w:val="24"/>
        </w:rPr>
        <w:t>131</w:t>
      </w:r>
      <w:r w:rsidRPr="007904F0">
        <w:rPr>
          <w:rFonts w:ascii="Book Antiqua" w:hAnsi="Book Antiqua" w:cs="SimSun"/>
          <w:color w:val="000000"/>
          <w:kern w:val="0"/>
          <w:sz w:val="24"/>
        </w:rPr>
        <w:t>: 1584-1591 [PMID: 17101330]</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84 </w:t>
      </w:r>
      <w:r w:rsidRPr="007904F0">
        <w:rPr>
          <w:rFonts w:ascii="Book Antiqua" w:hAnsi="Book Antiqua" w:cs="SimSun"/>
          <w:b/>
          <w:bCs/>
          <w:color w:val="000000"/>
          <w:kern w:val="0"/>
          <w:sz w:val="24"/>
        </w:rPr>
        <w:t>Real CI</w:t>
      </w:r>
      <w:r w:rsidRPr="007904F0">
        <w:rPr>
          <w:rFonts w:ascii="Book Antiqua" w:hAnsi="Book Antiqua" w:cs="SimSun"/>
          <w:color w:val="000000"/>
          <w:kern w:val="0"/>
          <w:sz w:val="24"/>
        </w:rPr>
        <w:t>, Megger DA, Sitek B, Jahn-Hofmann K, Ickenstein LM, John MJ, Walker A, Timm J, Kuhlmann K, Eisenacher M, Meyer HE, Gerken G, Broering R, Schlaak JF. Identification of proteins that mediate the pro-viral functions of the interferon stimulated gene 15 in hepatitis C virus replication. </w:t>
      </w:r>
      <w:r w:rsidRPr="007904F0">
        <w:rPr>
          <w:rFonts w:ascii="Book Antiqua" w:hAnsi="Book Antiqua" w:cs="SimSun"/>
          <w:i/>
          <w:iCs/>
          <w:color w:val="000000"/>
          <w:kern w:val="0"/>
          <w:sz w:val="24"/>
        </w:rPr>
        <w:t>Antiviral Res</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100</w:t>
      </w:r>
      <w:r w:rsidRPr="007904F0">
        <w:rPr>
          <w:rFonts w:ascii="Book Antiqua" w:hAnsi="Book Antiqua" w:cs="SimSun"/>
          <w:color w:val="000000"/>
          <w:kern w:val="0"/>
          <w:sz w:val="24"/>
        </w:rPr>
        <w:t>: 654-661 [PMID: 24416772]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85 </w:t>
      </w:r>
      <w:r w:rsidRPr="007904F0">
        <w:rPr>
          <w:rFonts w:ascii="Book Antiqua" w:hAnsi="Book Antiqua" w:cs="SimSun"/>
          <w:b/>
          <w:bCs/>
          <w:color w:val="000000"/>
          <w:kern w:val="0"/>
          <w:sz w:val="24"/>
        </w:rPr>
        <w:t>Munakata T</w:t>
      </w:r>
      <w:r w:rsidRPr="007904F0">
        <w:rPr>
          <w:rFonts w:ascii="Book Antiqua" w:hAnsi="Book Antiqua" w:cs="SimSun"/>
          <w:color w:val="000000"/>
          <w:kern w:val="0"/>
          <w:sz w:val="24"/>
        </w:rPr>
        <w:t>, Liang Y, Kim S, McGivern DR, Huibregtse J, Nomoto A, Lemon SM. Hepatitis C virus induces E6AP-dependent degradation of the retinoblastoma protein. </w:t>
      </w:r>
      <w:r w:rsidRPr="007904F0">
        <w:rPr>
          <w:rFonts w:ascii="Book Antiqua" w:hAnsi="Book Antiqua" w:cs="SimSun"/>
          <w:i/>
          <w:iCs/>
          <w:color w:val="000000"/>
          <w:kern w:val="0"/>
          <w:sz w:val="24"/>
        </w:rPr>
        <w:t>PLoS Pathog</w:t>
      </w:r>
      <w:r w:rsidRPr="007904F0">
        <w:rPr>
          <w:rFonts w:ascii="Book Antiqua" w:hAnsi="Book Antiqua" w:cs="SimSun"/>
          <w:color w:val="000000"/>
          <w:kern w:val="0"/>
          <w:sz w:val="24"/>
        </w:rPr>
        <w:t> 2007; </w:t>
      </w:r>
      <w:r w:rsidRPr="007904F0">
        <w:rPr>
          <w:rFonts w:ascii="Book Antiqua" w:hAnsi="Book Antiqua" w:cs="SimSun"/>
          <w:b/>
          <w:bCs/>
          <w:color w:val="000000"/>
          <w:kern w:val="0"/>
          <w:sz w:val="24"/>
        </w:rPr>
        <w:t>3</w:t>
      </w:r>
      <w:r w:rsidRPr="007904F0">
        <w:rPr>
          <w:rFonts w:ascii="Book Antiqua" w:hAnsi="Book Antiqua" w:cs="SimSun"/>
          <w:color w:val="000000"/>
          <w:kern w:val="0"/>
          <w:sz w:val="24"/>
        </w:rPr>
        <w:t>: 1335-1347 [PMID: 17907805]</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86 </w:t>
      </w:r>
      <w:r w:rsidRPr="007904F0">
        <w:rPr>
          <w:rFonts w:ascii="Book Antiqua" w:hAnsi="Book Antiqua" w:cs="SimSun"/>
          <w:b/>
          <w:bCs/>
          <w:color w:val="000000"/>
          <w:kern w:val="0"/>
          <w:sz w:val="24"/>
        </w:rPr>
        <w:t>Munakata T</w:t>
      </w:r>
      <w:r w:rsidRPr="007904F0">
        <w:rPr>
          <w:rFonts w:ascii="Book Antiqua" w:hAnsi="Book Antiqua" w:cs="SimSun"/>
          <w:color w:val="000000"/>
          <w:kern w:val="0"/>
          <w:sz w:val="24"/>
        </w:rPr>
        <w:t>, Nakamura M, Liang Y, Li K, Lemon SM. Down-regulation of the retinoblastoma tumor suppressor by the hepatitis C virus NS5B RNA-dependent RNA polymerase. </w:t>
      </w:r>
      <w:r w:rsidRPr="007904F0">
        <w:rPr>
          <w:rFonts w:ascii="Book Antiqua" w:hAnsi="Book Antiqua" w:cs="SimSun"/>
          <w:i/>
          <w:iCs/>
          <w:color w:val="000000"/>
          <w:kern w:val="0"/>
          <w:sz w:val="24"/>
        </w:rPr>
        <w:t>Proc Natl Acad Sci USA</w:t>
      </w:r>
      <w:r w:rsidRPr="007904F0">
        <w:rPr>
          <w:rFonts w:ascii="Book Antiqua" w:hAnsi="Book Antiqua" w:cs="SimSun"/>
          <w:color w:val="000000"/>
          <w:kern w:val="0"/>
          <w:sz w:val="24"/>
        </w:rPr>
        <w:t> 2005; </w:t>
      </w:r>
      <w:r w:rsidRPr="007904F0">
        <w:rPr>
          <w:rFonts w:ascii="Book Antiqua" w:hAnsi="Book Antiqua" w:cs="SimSun"/>
          <w:b/>
          <w:bCs/>
          <w:color w:val="000000"/>
          <w:kern w:val="0"/>
          <w:sz w:val="24"/>
        </w:rPr>
        <w:t>102</w:t>
      </w:r>
      <w:r w:rsidRPr="007904F0">
        <w:rPr>
          <w:rFonts w:ascii="Book Antiqua" w:hAnsi="Book Antiqua" w:cs="SimSun"/>
          <w:color w:val="000000"/>
          <w:kern w:val="0"/>
          <w:sz w:val="24"/>
        </w:rPr>
        <w:t>: 18159-18164 [PMID: 16332962]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lastRenderedPageBreak/>
        <w:t>87 </w:t>
      </w:r>
      <w:r w:rsidRPr="007904F0">
        <w:rPr>
          <w:rFonts w:ascii="Book Antiqua" w:hAnsi="Book Antiqua" w:cs="SimSun"/>
          <w:b/>
          <w:bCs/>
          <w:color w:val="000000"/>
          <w:kern w:val="0"/>
          <w:sz w:val="24"/>
        </w:rPr>
        <w:t>Starr R</w:t>
      </w:r>
      <w:r w:rsidRPr="007904F0">
        <w:rPr>
          <w:rFonts w:ascii="Book Antiqua" w:hAnsi="Book Antiqua" w:cs="SimSun"/>
          <w:color w:val="000000"/>
          <w:kern w:val="0"/>
          <w:sz w:val="24"/>
        </w:rPr>
        <w:t>, Willson TA, Viney EM, Murray LJ, Rayner JR, Jenkins BJ, Gonda TJ, Alexander WS, Metcalf D, Nicola NA, Hilton DJ. A family of cytokine-inducible inhibitors of signalling. </w:t>
      </w:r>
      <w:r w:rsidRPr="007904F0">
        <w:rPr>
          <w:rFonts w:ascii="Book Antiqua" w:hAnsi="Book Antiqua" w:cs="SimSun"/>
          <w:i/>
          <w:iCs/>
          <w:color w:val="000000"/>
          <w:kern w:val="0"/>
          <w:sz w:val="24"/>
        </w:rPr>
        <w:t>Nature</w:t>
      </w:r>
      <w:r w:rsidRPr="007904F0">
        <w:rPr>
          <w:rFonts w:ascii="Book Antiqua" w:hAnsi="Book Antiqua" w:cs="SimSun"/>
          <w:color w:val="000000"/>
          <w:kern w:val="0"/>
          <w:sz w:val="24"/>
        </w:rPr>
        <w:t> 1997; </w:t>
      </w:r>
      <w:r w:rsidRPr="007904F0">
        <w:rPr>
          <w:rFonts w:ascii="Book Antiqua" w:hAnsi="Book Antiqua" w:cs="SimSun"/>
          <w:b/>
          <w:bCs/>
          <w:color w:val="000000"/>
          <w:kern w:val="0"/>
          <w:sz w:val="24"/>
        </w:rPr>
        <w:t>387</w:t>
      </w:r>
      <w:r w:rsidRPr="007904F0">
        <w:rPr>
          <w:rFonts w:ascii="Book Antiqua" w:hAnsi="Book Antiqua" w:cs="SimSun"/>
          <w:color w:val="000000"/>
          <w:kern w:val="0"/>
          <w:sz w:val="24"/>
        </w:rPr>
        <w:t>: 917-921 [PMID: 9202125]</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88 </w:t>
      </w:r>
      <w:r w:rsidRPr="007904F0">
        <w:rPr>
          <w:rFonts w:ascii="Book Antiqua" w:hAnsi="Book Antiqua" w:cs="SimSun"/>
          <w:b/>
          <w:bCs/>
          <w:color w:val="000000"/>
          <w:kern w:val="0"/>
          <w:sz w:val="24"/>
        </w:rPr>
        <w:t>Shoji I</w:t>
      </w:r>
      <w:r w:rsidRPr="007904F0">
        <w:rPr>
          <w:rFonts w:ascii="Book Antiqua" w:hAnsi="Book Antiqua" w:cs="SimSun"/>
          <w:color w:val="000000"/>
          <w:kern w:val="0"/>
          <w:sz w:val="24"/>
        </w:rPr>
        <w:t>. Roles of the two distinct proteasome pathways in hepatitis C virus infection. </w:t>
      </w:r>
      <w:r w:rsidRPr="007904F0">
        <w:rPr>
          <w:rFonts w:ascii="Book Antiqua" w:hAnsi="Book Antiqua" w:cs="SimSun"/>
          <w:i/>
          <w:iCs/>
          <w:color w:val="000000"/>
          <w:kern w:val="0"/>
          <w:sz w:val="24"/>
        </w:rPr>
        <w:t>World J Virol</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1</w:t>
      </w:r>
      <w:r w:rsidRPr="007904F0">
        <w:rPr>
          <w:rFonts w:ascii="Book Antiqua" w:hAnsi="Book Antiqua" w:cs="SimSun"/>
          <w:color w:val="000000"/>
          <w:kern w:val="0"/>
          <w:sz w:val="24"/>
        </w:rPr>
        <w:t>: 44-50 [PMID: 24175210 DOI: 10.5501/wjv.v1.i2.44]</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89 </w:t>
      </w:r>
      <w:r w:rsidRPr="007904F0">
        <w:rPr>
          <w:rFonts w:ascii="Book Antiqua" w:hAnsi="Book Antiqua" w:cs="SimSun"/>
          <w:b/>
          <w:bCs/>
          <w:color w:val="000000"/>
          <w:kern w:val="0"/>
          <w:sz w:val="24"/>
        </w:rPr>
        <w:t>Raychoudhuri A</w:t>
      </w:r>
      <w:r w:rsidRPr="007904F0">
        <w:rPr>
          <w:rFonts w:ascii="Book Antiqua" w:hAnsi="Book Antiqua" w:cs="SimSun"/>
          <w:color w:val="000000"/>
          <w:kern w:val="0"/>
          <w:sz w:val="24"/>
        </w:rPr>
        <w:t>, Shrivastava S, Steele R, Kim H, Ray R, Ray RB. ISG56 and IFITM1 proteins inhibit hepatitis C virus replication.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2011; </w:t>
      </w:r>
      <w:r w:rsidRPr="007904F0">
        <w:rPr>
          <w:rFonts w:ascii="Book Antiqua" w:hAnsi="Book Antiqua" w:cs="SimSun"/>
          <w:b/>
          <w:bCs/>
          <w:color w:val="000000"/>
          <w:kern w:val="0"/>
          <w:sz w:val="24"/>
        </w:rPr>
        <w:t>85</w:t>
      </w:r>
      <w:r w:rsidRPr="007904F0">
        <w:rPr>
          <w:rFonts w:ascii="Book Antiqua" w:hAnsi="Book Antiqua" w:cs="SimSun"/>
          <w:color w:val="000000"/>
          <w:kern w:val="0"/>
          <w:sz w:val="24"/>
        </w:rPr>
        <w:t>: 12881-12889 [PMID: 21976647 DOI: 10.1128/JVI.05633-11]</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90 </w:t>
      </w:r>
      <w:r w:rsidRPr="007904F0">
        <w:rPr>
          <w:rFonts w:ascii="Book Antiqua" w:hAnsi="Book Antiqua" w:cs="SimSun"/>
          <w:b/>
          <w:bCs/>
          <w:color w:val="000000"/>
          <w:kern w:val="0"/>
          <w:sz w:val="24"/>
        </w:rPr>
        <w:t>Wilkins C</w:t>
      </w:r>
      <w:r w:rsidRPr="007904F0">
        <w:rPr>
          <w:rFonts w:ascii="Book Antiqua" w:hAnsi="Book Antiqua" w:cs="SimSun"/>
          <w:color w:val="000000"/>
          <w:kern w:val="0"/>
          <w:sz w:val="24"/>
        </w:rPr>
        <w:t>, Woodward J, Lau DT, Barnes A, Joyce M, McFarlane N, McKeating JA, Tyrrell DL, Gale M. IFITM1 is a tight junction protein that inhibits hepatitis C virus entry. </w:t>
      </w:r>
      <w:r w:rsidRPr="007904F0">
        <w:rPr>
          <w:rFonts w:ascii="Book Antiqua" w:hAnsi="Book Antiqua" w:cs="SimSun"/>
          <w:i/>
          <w:iCs/>
          <w:color w:val="000000"/>
          <w:kern w:val="0"/>
          <w:sz w:val="24"/>
        </w:rPr>
        <w:t>Hepatology</w:t>
      </w:r>
      <w:r w:rsidRPr="007904F0">
        <w:rPr>
          <w:rFonts w:ascii="Book Antiqua" w:hAnsi="Book Antiqua" w:cs="SimSun"/>
          <w:color w:val="000000"/>
          <w:kern w:val="0"/>
          <w:sz w:val="24"/>
        </w:rPr>
        <w:t> 2013; </w:t>
      </w:r>
      <w:r w:rsidRPr="007904F0">
        <w:rPr>
          <w:rFonts w:ascii="Book Antiqua" w:hAnsi="Book Antiqua" w:cs="SimSun"/>
          <w:b/>
          <w:bCs/>
          <w:color w:val="000000"/>
          <w:kern w:val="0"/>
          <w:sz w:val="24"/>
        </w:rPr>
        <w:t>57</w:t>
      </w:r>
      <w:r w:rsidRPr="007904F0">
        <w:rPr>
          <w:rFonts w:ascii="Book Antiqua" w:hAnsi="Book Antiqua" w:cs="SimSun"/>
          <w:color w:val="000000"/>
          <w:kern w:val="0"/>
          <w:sz w:val="24"/>
        </w:rPr>
        <w:t>: 461-469 [PMID: 22996292 DOI: 10.1002/hep.26066]</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91 </w:t>
      </w:r>
      <w:r w:rsidRPr="007904F0">
        <w:rPr>
          <w:rFonts w:ascii="Book Antiqua" w:hAnsi="Book Antiqua" w:cs="SimSun"/>
          <w:b/>
          <w:bCs/>
          <w:color w:val="000000"/>
          <w:kern w:val="0"/>
          <w:sz w:val="24"/>
        </w:rPr>
        <w:t>Metz P</w:t>
      </w:r>
      <w:r w:rsidRPr="007904F0">
        <w:rPr>
          <w:rFonts w:ascii="Book Antiqua" w:hAnsi="Book Antiqua" w:cs="SimSun"/>
          <w:color w:val="000000"/>
          <w:kern w:val="0"/>
          <w:sz w:val="24"/>
        </w:rPr>
        <w:t>, Dazert E, Ruggieri A, Mazur J, Kaderali L, Kaul A, Zeuge U, Windisch MP, Trippler M, Lohmann V, Binder M, Frese M, Bartenschlager R. Identification of type I and type II interferon-induced effectors controlling hepatitis C virus replication. </w:t>
      </w:r>
      <w:r w:rsidRPr="007904F0">
        <w:rPr>
          <w:rFonts w:ascii="Book Antiqua" w:hAnsi="Book Antiqua" w:cs="SimSun"/>
          <w:i/>
          <w:iCs/>
          <w:color w:val="000000"/>
          <w:kern w:val="0"/>
          <w:sz w:val="24"/>
        </w:rPr>
        <w:t>Hepatology</w:t>
      </w:r>
      <w:r w:rsidRPr="007904F0">
        <w:rPr>
          <w:rFonts w:ascii="Book Antiqua" w:hAnsi="Book Antiqua" w:cs="SimSun"/>
          <w:color w:val="000000"/>
          <w:kern w:val="0"/>
          <w:sz w:val="24"/>
        </w:rPr>
        <w:t> 2012; </w:t>
      </w:r>
      <w:r w:rsidRPr="007904F0">
        <w:rPr>
          <w:rFonts w:ascii="Book Antiqua" w:hAnsi="Book Antiqua" w:cs="SimSun"/>
          <w:b/>
          <w:bCs/>
          <w:color w:val="000000"/>
          <w:kern w:val="0"/>
          <w:sz w:val="24"/>
        </w:rPr>
        <w:t>56</w:t>
      </w:r>
      <w:r w:rsidRPr="007904F0">
        <w:rPr>
          <w:rFonts w:ascii="Book Antiqua" w:hAnsi="Book Antiqua" w:cs="SimSun"/>
          <w:color w:val="000000"/>
          <w:kern w:val="0"/>
          <w:sz w:val="24"/>
        </w:rPr>
        <w:t>: 2082-2093 [PMID: 22711689 DOI: 10.1002/hep.25908]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92 </w:t>
      </w:r>
      <w:r w:rsidRPr="007904F0">
        <w:rPr>
          <w:rFonts w:ascii="Book Antiqua" w:hAnsi="Book Antiqua" w:cs="SimSun"/>
          <w:b/>
          <w:bCs/>
          <w:color w:val="000000"/>
          <w:kern w:val="0"/>
          <w:sz w:val="24"/>
        </w:rPr>
        <w:t>Brass AL</w:t>
      </w:r>
      <w:r w:rsidRPr="007904F0">
        <w:rPr>
          <w:rFonts w:ascii="Book Antiqua" w:hAnsi="Book Antiqua" w:cs="SimSun"/>
          <w:color w:val="000000"/>
          <w:kern w:val="0"/>
          <w:sz w:val="24"/>
        </w:rPr>
        <w:t>, Huang IC, Benita Y, John SP, Krishnan MN, Feeley EM, Ryan BJ, Weyer JL, van der Weyden L, Fikrig E, Adams DJ, Xavier RJ, Farzan M, Elledge SJ. The IFITM proteins mediate cellular resistance to influenza A H1N1 virus, West Nile virus, and dengue virus. </w:t>
      </w:r>
      <w:r w:rsidRPr="007904F0">
        <w:rPr>
          <w:rFonts w:ascii="Book Antiqua" w:hAnsi="Book Antiqua" w:cs="SimSun"/>
          <w:i/>
          <w:iCs/>
          <w:color w:val="000000"/>
          <w:kern w:val="0"/>
          <w:sz w:val="24"/>
        </w:rPr>
        <w:t>Cell</w:t>
      </w:r>
      <w:r w:rsidRPr="007904F0">
        <w:rPr>
          <w:rFonts w:ascii="Book Antiqua" w:hAnsi="Book Antiqua" w:cs="SimSun"/>
          <w:color w:val="000000"/>
          <w:kern w:val="0"/>
          <w:sz w:val="24"/>
        </w:rPr>
        <w:t> 2009; </w:t>
      </w:r>
      <w:r w:rsidRPr="007904F0">
        <w:rPr>
          <w:rFonts w:ascii="Book Antiqua" w:hAnsi="Book Antiqua" w:cs="SimSun"/>
          <w:b/>
          <w:bCs/>
          <w:color w:val="000000"/>
          <w:kern w:val="0"/>
          <w:sz w:val="24"/>
        </w:rPr>
        <w:t>139</w:t>
      </w:r>
      <w:r w:rsidRPr="007904F0">
        <w:rPr>
          <w:rFonts w:ascii="Book Antiqua" w:hAnsi="Book Antiqua" w:cs="SimSun"/>
          <w:color w:val="000000"/>
          <w:kern w:val="0"/>
          <w:sz w:val="24"/>
        </w:rPr>
        <w:t>: 1243-1254 [PMID: 20064371 DOI: 10.1016/j.cell.2009.12.017]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93 </w:t>
      </w:r>
      <w:r w:rsidRPr="007904F0">
        <w:rPr>
          <w:rFonts w:ascii="Book Antiqua" w:hAnsi="Book Antiqua" w:cs="SimSun"/>
          <w:b/>
          <w:bCs/>
          <w:color w:val="000000"/>
          <w:kern w:val="0"/>
          <w:sz w:val="24"/>
        </w:rPr>
        <w:t>Jiang D</w:t>
      </w:r>
      <w:r w:rsidRPr="007904F0">
        <w:rPr>
          <w:rFonts w:ascii="Book Antiqua" w:hAnsi="Book Antiqua" w:cs="SimSun"/>
          <w:color w:val="000000"/>
          <w:kern w:val="0"/>
          <w:sz w:val="24"/>
        </w:rPr>
        <w:t>, Guo H, Xu C, Chang J, Gu B, Wang L, Block TM, Guo JT. Identification of three interferon-inducible cellular enzymes that inhibit the replication of hepatitis C virus. </w:t>
      </w:r>
      <w:r w:rsidRPr="007904F0">
        <w:rPr>
          <w:rFonts w:ascii="Book Antiqua" w:hAnsi="Book Antiqua" w:cs="SimSun"/>
          <w:i/>
          <w:iCs/>
          <w:color w:val="000000"/>
          <w:kern w:val="0"/>
          <w:sz w:val="24"/>
        </w:rPr>
        <w:t>J Virol</w:t>
      </w:r>
      <w:r w:rsidRPr="007904F0">
        <w:rPr>
          <w:rFonts w:ascii="Book Antiqua" w:hAnsi="Book Antiqua" w:cs="SimSun"/>
          <w:color w:val="000000"/>
          <w:kern w:val="0"/>
          <w:sz w:val="24"/>
        </w:rPr>
        <w:t> 2008; </w:t>
      </w:r>
      <w:r w:rsidRPr="007904F0">
        <w:rPr>
          <w:rFonts w:ascii="Book Antiqua" w:hAnsi="Book Antiqua" w:cs="SimSun"/>
          <w:b/>
          <w:bCs/>
          <w:color w:val="000000"/>
          <w:kern w:val="0"/>
          <w:sz w:val="24"/>
        </w:rPr>
        <w:t>82</w:t>
      </w:r>
      <w:r w:rsidRPr="007904F0">
        <w:rPr>
          <w:rFonts w:ascii="Book Antiqua" w:hAnsi="Book Antiqua" w:cs="SimSun"/>
          <w:color w:val="000000"/>
          <w:kern w:val="0"/>
          <w:sz w:val="24"/>
        </w:rPr>
        <w:t>: 1665-1678 [PMID: 18077728]</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94 </w:t>
      </w:r>
      <w:r w:rsidRPr="007904F0">
        <w:rPr>
          <w:rFonts w:ascii="Book Antiqua" w:hAnsi="Book Antiqua" w:cs="SimSun"/>
          <w:b/>
          <w:bCs/>
          <w:color w:val="000000"/>
          <w:kern w:val="0"/>
          <w:sz w:val="24"/>
        </w:rPr>
        <w:t>Park K</w:t>
      </w:r>
      <w:r w:rsidRPr="007904F0">
        <w:rPr>
          <w:rFonts w:ascii="Book Antiqua" w:hAnsi="Book Antiqua" w:cs="SimSun"/>
          <w:color w:val="000000"/>
          <w:kern w:val="0"/>
          <w:sz w:val="24"/>
        </w:rPr>
        <w:t>, Scott AL. Cholesterol 25-hydroxylase production by dendritic cells and macrophages is regulated by type I interferons. </w:t>
      </w:r>
      <w:r w:rsidRPr="007904F0">
        <w:rPr>
          <w:rFonts w:ascii="Book Antiqua" w:hAnsi="Book Antiqua" w:cs="SimSun"/>
          <w:i/>
          <w:iCs/>
          <w:color w:val="000000"/>
          <w:kern w:val="0"/>
          <w:sz w:val="24"/>
        </w:rPr>
        <w:t>J Leukoc Biol</w:t>
      </w:r>
      <w:r w:rsidRPr="007904F0">
        <w:rPr>
          <w:rFonts w:ascii="Book Antiqua" w:hAnsi="Book Antiqua" w:cs="SimSun"/>
          <w:color w:val="000000"/>
          <w:kern w:val="0"/>
          <w:sz w:val="24"/>
        </w:rPr>
        <w:t> 2010; </w:t>
      </w:r>
      <w:r w:rsidRPr="007904F0">
        <w:rPr>
          <w:rFonts w:ascii="Book Antiqua" w:hAnsi="Book Antiqua" w:cs="SimSun"/>
          <w:b/>
          <w:bCs/>
          <w:color w:val="000000"/>
          <w:kern w:val="0"/>
          <w:sz w:val="24"/>
        </w:rPr>
        <w:t>88</w:t>
      </w:r>
      <w:r w:rsidRPr="007904F0">
        <w:rPr>
          <w:rFonts w:ascii="Book Antiqua" w:hAnsi="Book Antiqua" w:cs="SimSun"/>
          <w:color w:val="000000"/>
          <w:kern w:val="0"/>
          <w:sz w:val="24"/>
        </w:rPr>
        <w:t>: 1081-1087 [PMID: 20699362]</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t>95 </w:t>
      </w:r>
      <w:r w:rsidRPr="007904F0">
        <w:rPr>
          <w:rFonts w:ascii="Book Antiqua" w:hAnsi="Book Antiqua" w:cs="SimSun"/>
          <w:b/>
          <w:bCs/>
          <w:color w:val="000000"/>
          <w:kern w:val="0"/>
          <w:sz w:val="24"/>
        </w:rPr>
        <w:t>Ye J</w:t>
      </w:r>
      <w:r w:rsidRPr="007904F0">
        <w:rPr>
          <w:rFonts w:ascii="Book Antiqua" w:hAnsi="Book Antiqua" w:cs="SimSun"/>
          <w:color w:val="000000"/>
          <w:kern w:val="0"/>
          <w:sz w:val="24"/>
        </w:rPr>
        <w:t>, Wang C, Sumpter R, Brown MS, Goldstein JL, Gale M. Disruption of hepatitis C virus RNA replication through inhibition of host protein geranylgeranylation. </w:t>
      </w:r>
      <w:r w:rsidRPr="007904F0">
        <w:rPr>
          <w:rFonts w:ascii="Book Antiqua" w:hAnsi="Book Antiqua" w:cs="SimSun"/>
          <w:i/>
          <w:iCs/>
          <w:color w:val="000000"/>
          <w:kern w:val="0"/>
          <w:sz w:val="24"/>
        </w:rPr>
        <w:t>Proc Natl Acad Sci USA</w:t>
      </w:r>
      <w:r w:rsidRPr="007904F0">
        <w:rPr>
          <w:rFonts w:ascii="Book Antiqua" w:hAnsi="Book Antiqua" w:cs="SimSun"/>
          <w:color w:val="000000"/>
          <w:kern w:val="0"/>
          <w:sz w:val="24"/>
        </w:rPr>
        <w:t> 2003; </w:t>
      </w:r>
      <w:r w:rsidRPr="007904F0">
        <w:rPr>
          <w:rFonts w:ascii="Book Antiqua" w:hAnsi="Book Antiqua" w:cs="SimSun"/>
          <w:b/>
          <w:bCs/>
          <w:color w:val="000000"/>
          <w:kern w:val="0"/>
          <w:sz w:val="24"/>
        </w:rPr>
        <w:t>100</w:t>
      </w:r>
      <w:r w:rsidRPr="007904F0">
        <w:rPr>
          <w:rFonts w:ascii="Book Antiqua" w:hAnsi="Book Antiqua" w:cs="SimSun"/>
          <w:color w:val="000000"/>
          <w:kern w:val="0"/>
          <w:sz w:val="24"/>
        </w:rPr>
        <w:t>: 15865-15870 [PMID: 14668447]</w:t>
      </w:r>
    </w:p>
    <w:p w:rsidR="00235F7B" w:rsidRPr="007904F0" w:rsidRDefault="00235F7B" w:rsidP="003C162D">
      <w:pPr>
        <w:widowControl/>
        <w:adjustRightInd w:val="0"/>
        <w:snapToGrid w:val="0"/>
        <w:spacing w:line="360" w:lineRule="auto"/>
        <w:rPr>
          <w:rFonts w:ascii="Book Antiqua" w:hAnsi="Book Antiqua" w:cs="SimSun"/>
          <w:color w:val="000000"/>
          <w:kern w:val="0"/>
          <w:sz w:val="24"/>
        </w:rPr>
      </w:pPr>
      <w:r w:rsidRPr="007904F0">
        <w:rPr>
          <w:rFonts w:ascii="Book Antiqua" w:hAnsi="Book Antiqua" w:cs="SimSun"/>
          <w:color w:val="000000"/>
          <w:kern w:val="0"/>
          <w:sz w:val="24"/>
        </w:rPr>
        <w:lastRenderedPageBreak/>
        <w:t>96 </w:t>
      </w:r>
      <w:r w:rsidRPr="007904F0">
        <w:rPr>
          <w:rFonts w:ascii="Book Antiqua" w:hAnsi="Book Antiqua" w:cs="SimSun"/>
          <w:b/>
          <w:bCs/>
          <w:color w:val="000000"/>
          <w:kern w:val="0"/>
          <w:sz w:val="24"/>
        </w:rPr>
        <w:t>Chen Y</w:t>
      </w:r>
      <w:r w:rsidRPr="007904F0">
        <w:rPr>
          <w:rFonts w:ascii="Book Antiqua" w:hAnsi="Book Antiqua" w:cs="SimSun"/>
          <w:color w:val="000000"/>
          <w:kern w:val="0"/>
          <w:sz w:val="24"/>
        </w:rPr>
        <w:t>, Wang S, Yi Z, Tian H, Aliyari R, Li Y, Chen G, Liu P, Zhong J, Chen X, Du P, Su L, Qin FX, Deng H, Cheng G. Interferon-inducible cholesterol-25-hydroxylase inhibits hepatitis C virus replication via distinct mechanisms. </w:t>
      </w:r>
      <w:r w:rsidRPr="007904F0">
        <w:rPr>
          <w:rFonts w:ascii="Book Antiqua" w:hAnsi="Book Antiqua" w:cs="SimSun"/>
          <w:i/>
          <w:iCs/>
          <w:color w:val="000000"/>
          <w:kern w:val="0"/>
          <w:sz w:val="24"/>
        </w:rPr>
        <w:t>Sci Rep</w:t>
      </w:r>
      <w:r w:rsidRPr="007904F0">
        <w:rPr>
          <w:rFonts w:ascii="Book Antiqua" w:hAnsi="Book Antiqua" w:cs="SimSun"/>
          <w:color w:val="000000"/>
          <w:kern w:val="0"/>
          <w:sz w:val="24"/>
        </w:rPr>
        <w:t> 2014; </w:t>
      </w:r>
      <w:r w:rsidRPr="007904F0">
        <w:rPr>
          <w:rFonts w:ascii="Book Antiqua" w:hAnsi="Book Antiqua" w:cs="SimSun"/>
          <w:b/>
          <w:bCs/>
          <w:color w:val="000000"/>
          <w:kern w:val="0"/>
          <w:sz w:val="24"/>
        </w:rPr>
        <w:t>4</w:t>
      </w:r>
      <w:r w:rsidRPr="007904F0">
        <w:rPr>
          <w:rFonts w:ascii="Book Antiqua" w:hAnsi="Book Antiqua" w:cs="SimSun"/>
          <w:color w:val="000000"/>
          <w:kern w:val="0"/>
          <w:sz w:val="24"/>
        </w:rPr>
        <w:t>: 7242 [PMID: 25467815 DOI: 10.1038/srep07242]</w:t>
      </w:r>
    </w:p>
    <w:p w:rsidR="00235F7B" w:rsidRPr="007904F0" w:rsidRDefault="00235F7B" w:rsidP="003C162D">
      <w:pPr>
        <w:adjustRightInd w:val="0"/>
        <w:snapToGrid w:val="0"/>
        <w:spacing w:line="360" w:lineRule="auto"/>
        <w:rPr>
          <w:rFonts w:ascii="Book Antiqua" w:hAnsi="Book Antiqua"/>
          <w:sz w:val="24"/>
        </w:rPr>
      </w:pPr>
    </w:p>
    <w:p w:rsidR="00235F7B" w:rsidRDefault="00235F7B" w:rsidP="003C162D">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Pr="00235F7B">
        <w:rPr>
          <w:rFonts w:ascii="Book Antiqua" w:hAnsi="Book Antiqua"/>
          <w:bCs/>
          <w:sz w:val="24"/>
        </w:rPr>
        <w:t>Takahashi</w:t>
      </w:r>
      <w:r w:rsidRPr="00235F7B">
        <w:rPr>
          <w:rFonts w:ascii="Book Antiqua" w:hAnsi="Book Antiqua" w:hint="eastAsia"/>
          <w:bCs/>
          <w:caps/>
          <w:sz w:val="24"/>
        </w:rPr>
        <w:t xml:space="preserve"> t</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0A430D" w:rsidRPr="0040779D" w:rsidRDefault="000A430D" w:rsidP="003C162D">
      <w:pPr>
        <w:adjustRightInd w:val="0"/>
        <w:snapToGrid w:val="0"/>
        <w:spacing w:line="360" w:lineRule="auto"/>
        <w:rPr>
          <w:rFonts w:ascii="Book Antiqua" w:hAnsi="Book Antiqua"/>
          <w:sz w:val="24"/>
        </w:rPr>
      </w:pPr>
    </w:p>
    <w:p w:rsidR="005318DB" w:rsidRDefault="000A430D" w:rsidP="003C162D">
      <w:pPr>
        <w:widowControl/>
        <w:adjustRightInd w:val="0"/>
        <w:snapToGrid w:val="0"/>
        <w:spacing w:line="360" w:lineRule="auto"/>
        <w:rPr>
          <w:rFonts w:ascii="Book Antiqua" w:hAnsi="Book Antiqua"/>
          <w:sz w:val="24"/>
        </w:rPr>
      </w:pPr>
      <w:r w:rsidRPr="0040779D">
        <w:rPr>
          <w:rFonts w:ascii="Book Antiqua" w:hAnsi="Book Antiqua"/>
          <w:sz w:val="24"/>
        </w:rPr>
        <w:br w:type="page"/>
      </w:r>
    </w:p>
    <w:p w:rsidR="000A430D" w:rsidRPr="0040779D" w:rsidRDefault="000A430D" w:rsidP="003C162D">
      <w:pPr>
        <w:adjustRightInd w:val="0"/>
        <w:snapToGrid w:val="0"/>
        <w:spacing w:line="360" w:lineRule="auto"/>
        <w:rPr>
          <w:rFonts w:ascii="Book Antiqua" w:hAnsi="Book Antiqua"/>
          <w:sz w:val="24"/>
        </w:rPr>
      </w:pPr>
    </w:p>
    <w:p w:rsidR="003276D2" w:rsidRPr="0040779D" w:rsidRDefault="000A430D" w:rsidP="003C162D">
      <w:pPr>
        <w:adjustRightInd w:val="0"/>
        <w:snapToGrid w:val="0"/>
        <w:spacing w:line="360" w:lineRule="auto"/>
        <w:rPr>
          <w:rFonts w:ascii="Book Antiqua" w:hAnsi="Book Antiqua"/>
          <w:sz w:val="24"/>
        </w:rPr>
      </w:pPr>
      <w:r w:rsidRPr="0040779D">
        <w:rPr>
          <w:rFonts w:ascii="Book Antiqua" w:hAnsi="Book Antiqua"/>
          <w:noProof/>
          <w:sz w:val="24"/>
        </w:rPr>
        <w:drawing>
          <wp:inline distT="0" distB="0" distL="0" distR="0" wp14:anchorId="5B48A8C8" wp14:editId="0D7FF433">
            <wp:extent cx="5084445" cy="22193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445" cy="2219325"/>
                    </a:xfrm>
                    <a:prstGeom prst="rect">
                      <a:avLst/>
                    </a:prstGeom>
                    <a:noFill/>
                  </pic:spPr>
                </pic:pic>
              </a:graphicData>
            </a:graphic>
          </wp:inline>
        </w:drawing>
      </w:r>
    </w:p>
    <w:p w:rsidR="000A430D" w:rsidRPr="0040779D" w:rsidRDefault="000A430D" w:rsidP="003C162D">
      <w:pPr>
        <w:adjustRightInd w:val="0"/>
        <w:snapToGrid w:val="0"/>
        <w:spacing w:line="360" w:lineRule="auto"/>
        <w:rPr>
          <w:rFonts w:ascii="Book Antiqua" w:hAnsi="Book Antiqua"/>
          <w:b/>
          <w:sz w:val="24"/>
        </w:rPr>
      </w:pPr>
    </w:p>
    <w:p w:rsidR="00235F7B" w:rsidRPr="00235F7B" w:rsidRDefault="00235F7B" w:rsidP="003C162D">
      <w:pPr>
        <w:pStyle w:val="NormalWeb"/>
        <w:adjustRightInd w:val="0"/>
        <w:snapToGrid w:val="0"/>
        <w:spacing w:before="0" w:beforeAutospacing="0" w:after="0" w:afterAutospacing="0" w:line="360" w:lineRule="auto"/>
        <w:jc w:val="both"/>
        <w:rPr>
          <w:rFonts w:ascii="Book Antiqua" w:hAnsi="Book Antiqua"/>
        </w:rPr>
      </w:pPr>
      <w:r w:rsidRPr="00235F7B">
        <w:rPr>
          <w:rFonts w:ascii="Book Antiqua" w:eastAsia="Times New Roman" w:hAnsi="Book Antiqua"/>
          <w:b/>
          <w:bCs/>
          <w:color w:val="000000"/>
          <w:kern w:val="24"/>
        </w:rPr>
        <w:t>Fig</w:t>
      </w:r>
      <w:r w:rsidRPr="00235F7B">
        <w:rPr>
          <w:rFonts w:ascii="Book Antiqua" w:hAnsi="Book Antiqua"/>
          <w:b/>
          <w:bCs/>
          <w:color w:val="000000"/>
          <w:kern w:val="24"/>
        </w:rPr>
        <w:t>ure</w:t>
      </w:r>
      <w:r w:rsidRPr="00235F7B">
        <w:rPr>
          <w:rFonts w:ascii="Book Antiqua" w:eastAsia="Times New Roman" w:hAnsi="Book Antiqua"/>
          <w:b/>
          <w:bCs/>
          <w:color w:val="000000"/>
          <w:kern w:val="24"/>
        </w:rPr>
        <w:t xml:space="preserve"> 1 Direct-acting antiviral therapy and immune function restoration in hepatitis C virus infection.</w:t>
      </w:r>
      <w:r w:rsidRPr="00235F7B">
        <w:rPr>
          <w:rFonts w:ascii="Book Antiqua" w:eastAsia="Times New Roman" w:hAnsi="Book Antiqua"/>
          <w:color w:val="000000"/>
          <w:kern w:val="24"/>
        </w:rPr>
        <w:t xml:space="preserve"> In chronic hepatitis C infection, T cells having a narrow repertoire of TCRs mount a weak response to </w:t>
      </w:r>
      <w:r w:rsidRPr="0040779D">
        <w:rPr>
          <w:rFonts w:ascii="Book Antiqua" w:hAnsi="Book Antiqua"/>
        </w:rPr>
        <w:t>hepatitis C virus</w:t>
      </w:r>
      <w:r w:rsidRPr="00235F7B">
        <w:rPr>
          <w:rFonts w:ascii="Book Antiqua" w:eastAsia="Times New Roman" w:hAnsi="Book Antiqua"/>
          <w:color w:val="000000"/>
          <w:kern w:val="24"/>
        </w:rPr>
        <w:t xml:space="preserve"> </w:t>
      </w:r>
      <w:r>
        <w:rPr>
          <w:rFonts w:ascii="Book Antiqua" w:hAnsi="Book Antiqua" w:hint="eastAsia"/>
          <w:color w:val="000000"/>
          <w:kern w:val="24"/>
        </w:rPr>
        <w:t>(</w:t>
      </w:r>
      <w:r w:rsidRPr="00235F7B">
        <w:rPr>
          <w:rFonts w:ascii="Book Antiqua" w:eastAsia="Times New Roman" w:hAnsi="Book Antiqua"/>
          <w:color w:val="000000"/>
          <w:kern w:val="24"/>
        </w:rPr>
        <w:t>HCV</w:t>
      </w:r>
      <w:r>
        <w:rPr>
          <w:rFonts w:ascii="Book Antiqua" w:hAnsi="Book Antiqua" w:hint="eastAsia"/>
          <w:color w:val="000000"/>
          <w:kern w:val="24"/>
        </w:rPr>
        <w:t>)</w:t>
      </w:r>
      <w:r w:rsidRPr="00235F7B">
        <w:rPr>
          <w:rFonts w:ascii="Book Antiqua" w:eastAsia="Times New Roman" w:hAnsi="Book Antiqua"/>
          <w:color w:val="000000"/>
          <w:kern w:val="24"/>
        </w:rPr>
        <w:t xml:space="preserve"> antigens, and their effector functions are often impaired. Many CD8</w:t>
      </w:r>
      <w:r w:rsidRPr="00235F7B">
        <w:rPr>
          <w:rFonts w:ascii="Book Antiqua" w:eastAsia="Times New Roman" w:hAnsi="Book Antiqua"/>
          <w:color w:val="000000"/>
          <w:kern w:val="24"/>
          <w:position w:val="7"/>
          <w:vertAlign w:val="superscript"/>
        </w:rPr>
        <w:t>+</w:t>
      </w:r>
      <w:r w:rsidRPr="00235F7B">
        <w:rPr>
          <w:rFonts w:ascii="Book Antiqua" w:eastAsia="Times New Roman" w:hAnsi="Book Antiqua"/>
          <w:color w:val="000000"/>
          <w:kern w:val="24"/>
        </w:rPr>
        <w:t xml:space="preserve"> and CD4</w:t>
      </w:r>
      <w:r w:rsidRPr="00235F7B">
        <w:rPr>
          <w:rFonts w:ascii="Book Antiqua" w:eastAsia="Times New Roman" w:hAnsi="Book Antiqua"/>
          <w:color w:val="000000"/>
          <w:kern w:val="24"/>
          <w:position w:val="7"/>
          <w:vertAlign w:val="superscript"/>
        </w:rPr>
        <w:t>+</w:t>
      </w:r>
      <w:r w:rsidRPr="00235F7B">
        <w:rPr>
          <w:rFonts w:ascii="Book Antiqua" w:eastAsia="Times New Roman" w:hAnsi="Book Antiqua"/>
          <w:color w:val="000000"/>
          <w:kern w:val="24"/>
        </w:rPr>
        <w:t xml:space="preserve"> T cells express low levels of IFN-</w:t>
      </w:r>
      <w:r w:rsidRPr="00235F7B">
        <w:rPr>
          <w:rFonts w:ascii="Symbol" w:eastAsia="Times New Roman" w:hAnsi="Symbol"/>
          <w:color w:val="000000"/>
          <w:kern w:val="24"/>
        </w:rPr>
        <w:t></w:t>
      </w:r>
      <w:r w:rsidRPr="00235F7B">
        <w:rPr>
          <w:rFonts w:ascii="Book Antiqua" w:eastAsia="Times New Roman" w:hAnsi="Book Antiqua"/>
          <w:color w:val="000000"/>
          <w:kern w:val="24"/>
        </w:rPr>
        <w:t xml:space="preserve"> and IL-2 accompanied by up-regulation of PD-1 molecules in the liver. Development of T regulatory cells and compromised dendritic cell functions also contribute to T cell functional impairment. Recent data suggest that IFN-free direct-acting antivirals not only clear HCV in the majority of patients, but also result in the down-regulation of PD-1, leading to rapid restoration of virus-specific CD8</w:t>
      </w:r>
      <w:r w:rsidRPr="00235F7B">
        <w:rPr>
          <w:rFonts w:ascii="Book Antiqua" w:eastAsia="Times New Roman" w:hAnsi="Book Antiqua"/>
          <w:color w:val="000000"/>
          <w:kern w:val="24"/>
          <w:position w:val="7"/>
          <w:vertAlign w:val="superscript"/>
        </w:rPr>
        <w:t>+</w:t>
      </w:r>
      <w:r w:rsidRPr="00235F7B">
        <w:rPr>
          <w:rFonts w:ascii="Book Antiqua" w:eastAsia="Times New Roman" w:hAnsi="Book Antiqua"/>
          <w:color w:val="000000"/>
          <w:kern w:val="24"/>
        </w:rPr>
        <w:t xml:space="preserve"> T cell functions in patients</w:t>
      </w:r>
      <w:r w:rsidRPr="00235F7B">
        <w:rPr>
          <w:rFonts w:ascii="Book Antiqua" w:eastAsia="Times New Roman" w:hAnsi="Book Antiqua"/>
          <w:color w:val="000000"/>
          <w:kern w:val="24"/>
          <w:vertAlign w:val="superscript"/>
        </w:rPr>
        <w:t>[28]</w:t>
      </w:r>
      <w:r w:rsidRPr="00235F7B">
        <w:rPr>
          <w:rFonts w:ascii="Book Antiqua" w:eastAsia="Times New Roman" w:hAnsi="Book Antiqua"/>
          <w:color w:val="000000"/>
          <w:kern w:val="24"/>
        </w:rPr>
        <w:t xml:space="preserve">. </w:t>
      </w:r>
      <w:r w:rsidRPr="0040779D">
        <w:rPr>
          <w:rFonts w:ascii="Book Antiqua" w:eastAsia="MinionPro-Regular" w:hAnsi="Book Antiqua"/>
        </w:rPr>
        <w:t>IFN</w:t>
      </w:r>
      <w:r>
        <w:rPr>
          <w:rFonts w:ascii="Book Antiqua" w:eastAsia="MinionPro-Regular" w:hAnsi="Book Antiqua" w:hint="eastAsia"/>
        </w:rPr>
        <w:t>:</w:t>
      </w:r>
      <w:r w:rsidRPr="0040779D">
        <w:rPr>
          <w:rFonts w:ascii="Book Antiqua" w:eastAsia="MinionPro-Regular" w:hAnsi="Book Antiqua"/>
        </w:rPr>
        <w:t xml:space="preserve"> Interferon; </w:t>
      </w:r>
      <w:r w:rsidRPr="0040779D">
        <w:rPr>
          <w:rFonts w:ascii="Book Antiqua" w:hAnsi="Book Antiqua"/>
        </w:rPr>
        <w:t>IL</w:t>
      </w:r>
      <w:r>
        <w:rPr>
          <w:rFonts w:ascii="Book Antiqua" w:hAnsi="Book Antiqua" w:hint="eastAsia"/>
        </w:rPr>
        <w:t>:</w:t>
      </w:r>
      <w:r w:rsidRPr="0040779D">
        <w:rPr>
          <w:rFonts w:ascii="Book Antiqua" w:hAnsi="Book Antiqua"/>
        </w:rPr>
        <w:t xml:space="preserve"> Interleukin</w:t>
      </w:r>
      <w:r w:rsidRPr="0040779D">
        <w:rPr>
          <w:rFonts w:ascii="Book Antiqua" w:hAnsi="Book Antiqua"/>
          <w:bCs/>
        </w:rPr>
        <w:t>;</w:t>
      </w:r>
      <w:r>
        <w:rPr>
          <w:rFonts w:ascii="Book Antiqua" w:hAnsi="Book Antiqua" w:hint="eastAsia"/>
          <w:bCs/>
        </w:rPr>
        <w:t xml:space="preserve"> </w:t>
      </w:r>
      <w:r w:rsidRPr="0040779D">
        <w:rPr>
          <w:rFonts w:ascii="Book Antiqua" w:hAnsi="Book Antiqua"/>
        </w:rPr>
        <w:t>PD-1</w:t>
      </w:r>
      <w:r>
        <w:rPr>
          <w:rFonts w:ascii="Book Antiqua" w:hAnsi="Book Antiqua" w:hint="eastAsia"/>
        </w:rPr>
        <w:t>:</w:t>
      </w:r>
      <w:r>
        <w:rPr>
          <w:rFonts w:ascii="Book Antiqua" w:hAnsi="Book Antiqua"/>
        </w:rPr>
        <w:t xml:space="preserve"> Program death-1</w:t>
      </w:r>
      <w:r>
        <w:rPr>
          <w:rFonts w:ascii="Book Antiqua" w:hAnsi="Book Antiqua" w:hint="eastAsia"/>
        </w:rPr>
        <w:t>.</w:t>
      </w:r>
    </w:p>
    <w:p w:rsidR="000A430D" w:rsidRPr="00235F7B" w:rsidRDefault="000A430D" w:rsidP="003C162D">
      <w:pPr>
        <w:adjustRightInd w:val="0"/>
        <w:snapToGrid w:val="0"/>
        <w:spacing w:line="360" w:lineRule="auto"/>
        <w:rPr>
          <w:rFonts w:ascii="Book Antiqua" w:hAnsi="Book Antiqua"/>
          <w:b/>
          <w:sz w:val="24"/>
        </w:rPr>
      </w:pPr>
    </w:p>
    <w:p w:rsidR="000A430D" w:rsidRPr="00235F7B" w:rsidRDefault="000A430D" w:rsidP="003C162D">
      <w:pPr>
        <w:adjustRightInd w:val="0"/>
        <w:snapToGrid w:val="0"/>
        <w:spacing w:line="360" w:lineRule="auto"/>
        <w:rPr>
          <w:rFonts w:ascii="Book Antiqua" w:hAnsi="Book Antiqua"/>
          <w:b/>
          <w:sz w:val="24"/>
        </w:rPr>
      </w:pPr>
    </w:p>
    <w:p w:rsidR="000A430D" w:rsidRPr="0040779D" w:rsidRDefault="000A430D" w:rsidP="003C162D">
      <w:pPr>
        <w:adjustRightInd w:val="0"/>
        <w:snapToGrid w:val="0"/>
        <w:spacing w:line="360" w:lineRule="auto"/>
        <w:rPr>
          <w:rFonts w:ascii="Book Antiqua" w:hAnsi="Book Antiqua"/>
          <w:b/>
          <w:sz w:val="24"/>
        </w:rPr>
      </w:pPr>
    </w:p>
    <w:p w:rsidR="000A430D" w:rsidRPr="0040779D" w:rsidRDefault="000A430D" w:rsidP="003C162D">
      <w:pPr>
        <w:adjustRightInd w:val="0"/>
        <w:snapToGrid w:val="0"/>
        <w:spacing w:line="360" w:lineRule="auto"/>
        <w:rPr>
          <w:rFonts w:ascii="Book Antiqua" w:hAnsi="Book Antiqua"/>
          <w:b/>
          <w:sz w:val="24"/>
        </w:rPr>
      </w:pPr>
    </w:p>
    <w:p w:rsidR="000A430D" w:rsidRPr="0040779D" w:rsidRDefault="000A430D" w:rsidP="003C162D">
      <w:pPr>
        <w:adjustRightInd w:val="0"/>
        <w:snapToGrid w:val="0"/>
        <w:spacing w:line="360" w:lineRule="auto"/>
        <w:rPr>
          <w:rFonts w:ascii="Book Antiqua" w:hAnsi="Book Antiqua"/>
          <w:b/>
          <w:sz w:val="24"/>
        </w:rPr>
      </w:pPr>
    </w:p>
    <w:p w:rsidR="000A430D" w:rsidRPr="0040779D" w:rsidRDefault="000A430D" w:rsidP="003C162D">
      <w:pPr>
        <w:adjustRightInd w:val="0"/>
        <w:snapToGrid w:val="0"/>
        <w:spacing w:line="360" w:lineRule="auto"/>
        <w:rPr>
          <w:rFonts w:ascii="Book Antiqua" w:hAnsi="Book Antiqua"/>
          <w:b/>
          <w:sz w:val="24"/>
        </w:rPr>
      </w:pPr>
    </w:p>
    <w:p w:rsidR="000A430D" w:rsidRPr="0040779D" w:rsidRDefault="000A430D" w:rsidP="003C162D">
      <w:pPr>
        <w:widowControl/>
        <w:adjustRightInd w:val="0"/>
        <w:snapToGrid w:val="0"/>
        <w:spacing w:line="360" w:lineRule="auto"/>
        <w:rPr>
          <w:rFonts w:ascii="Book Antiqua" w:hAnsi="Book Antiqua"/>
          <w:b/>
          <w:sz w:val="24"/>
        </w:rPr>
      </w:pPr>
      <w:r w:rsidRPr="0040779D">
        <w:rPr>
          <w:rFonts w:ascii="Book Antiqua" w:hAnsi="Book Antiqua"/>
          <w:b/>
          <w:sz w:val="24"/>
        </w:rPr>
        <w:br w:type="page"/>
      </w:r>
    </w:p>
    <w:p w:rsidR="000A430D" w:rsidRPr="0040779D" w:rsidRDefault="000A430D" w:rsidP="003C162D">
      <w:pPr>
        <w:adjustRightInd w:val="0"/>
        <w:snapToGrid w:val="0"/>
        <w:spacing w:line="360" w:lineRule="auto"/>
        <w:rPr>
          <w:rFonts w:ascii="Book Antiqua" w:hAnsi="Book Antiqua"/>
          <w:b/>
          <w:sz w:val="24"/>
        </w:rPr>
      </w:pPr>
      <w:r w:rsidRPr="0040779D">
        <w:rPr>
          <w:rFonts w:ascii="Book Antiqua" w:hAnsi="Book Antiqua"/>
          <w:b/>
          <w:noProof/>
          <w:sz w:val="24"/>
        </w:rPr>
        <w:lastRenderedPageBreak/>
        <w:drawing>
          <wp:anchor distT="0" distB="0" distL="114300" distR="114300" simplePos="0" relativeHeight="251660288" behindDoc="0" locked="0" layoutInCell="1" allowOverlap="1" wp14:anchorId="00C7FF74" wp14:editId="139FBE17">
            <wp:simplePos x="0" y="0"/>
            <wp:positionH relativeFrom="column">
              <wp:posOffset>-133350</wp:posOffset>
            </wp:positionH>
            <wp:positionV relativeFrom="paragraph">
              <wp:posOffset>-451485</wp:posOffset>
            </wp:positionV>
            <wp:extent cx="6078220" cy="4417060"/>
            <wp:effectExtent l="0" t="0" r="0" b="25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417060"/>
                    </a:xfrm>
                    <a:prstGeom prst="rect">
                      <a:avLst/>
                    </a:prstGeom>
                    <a:noFill/>
                  </pic:spPr>
                </pic:pic>
              </a:graphicData>
            </a:graphic>
            <wp14:sizeRelH relativeFrom="page">
              <wp14:pctWidth>0</wp14:pctWidth>
            </wp14:sizeRelH>
            <wp14:sizeRelV relativeFrom="page">
              <wp14:pctHeight>0</wp14:pctHeight>
            </wp14:sizeRelV>
          </wp:anchor>
        </w:drawing>
      </w:r>
    </w:p>
    <w:p w:rsidR="00235F7B" w:rsidRPr="00235F7B" w:rsidRDefault="00235F7B" w:rsidP="003C162D">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b/>
          <w:bCs/>
          <w:color w:val="000000"/>
        </w:rPr>
        <w:t>Figure 2</w:t>
      </w:r>
      <w:r w:rsidRPr="00235F7B">
        <w:rPr>
          <w:rFonts w:ascii="Book Antiqua" w:hAnsi="Book Antiqua"/>
          <w:b/>
          <w:bCs/>
          <w:color w:val="000000"/>
        </w:rPr>
        <w:t xml:space="preserve"> </w:t>
      </w:r>
      <w:r w:rsidRPr="00235F7B">
        <w:rPr>
          <w:rFonts w:ascii="Book Antiqua" w:hAnsi="Book Antiqua"/>
          <w:b/>
          <w:bCs/>
          <w:caps/>
          <w:color w:val="000000"/>
        </w:rPr>
        <w:t>i</w:t>
      </w:r>
      <w:r w:rsidRPr="00235F7B">
        <w:rPr>
          <w:rFonts w:ascii="Book Antiqua" w:hAnsi="Book Antiqua"/>
          <w:b/>
          <w:bCs/>
          <w:color w:val="000000"/>
        </w:rPr>
        <w:t xml:space="preserve">nnate immune response to </w:t>
      </w:r>
      <w:r w:rsidRPr="00235F7B">
        <w:rPr>
          <w:rFonts w:ascii="Book Antiqua" w:eastAsia="Times New Roman" w:hAnsi="Book Antiqua"/>
          <w:b/>
          <w:bCs/>
          <w:color w:val="000000"/>
          <w:kern w:val="24"/>
        </w:rPr>
        <w:t>hepatitis C virus</w:t>
      </w:r>
      <w:r w:rsidRPr="00235F7B">
        <w:rPr>
          <w:rFonts w:ascii="Book Antiqua" w:hAnsi="Book Antiqua"/>
          <w:b/>
          <w:bCs/>
          <w:color w:val="000000"/>
        </w:rPr>
        <w:t xml:space="preserve"> </w:t>
      </w:r>
      <w:r>
        <w:rPr>
          <w:rFonts w:ascii="Book Antiqua" w:hAnsi="Book Antiqua"/>
          <w:b/>
          <w:bCs/>
          <w:color w:val="000000"/>
        </w:rPr>
        <w:t xml:space="preserve">and viral escape mechanisms. </w:t>
      </w:r>
      <w:r w:rsidRPr="00235F7B">
        <w:rPr>
          <w:rFonts w:ascii="Book Antiqua" w:hAnsi="Book Antiqua"/>
          <w:bCs/>
          <w:color w:val="000000"/>
        </w:rPr>
        <w:t>A</w:t>
      </w:r>
      <w:r w:rsidRPr="00235F7B">
        <w:rPr>
          <w:rFonts w:ascii="Book Antiqua" w:hAnsi="Book Antiqua" w:hint="eastAsia"/>
          <w:bCs/>
          <w:color w:val="000000"/>
        </w:rPr>
        <w:t>:</w:t>
      </w:r>
      <w:r w:rsidRPr="00235F7B">
        <w:rPr>
          <w:rFonts w:ascii="Book Antiqua" w:hAnsi="Book Antiqua"/>
          <w:b/>
          <w:bCs/>
          <w:color w:val="000000"/>
        </w:rPr>
        <w:t xml:space="preserve"> </w:t>
      </w:r>
      <w:r w:rsidRPr="00235F7B">
        <w:rPr>
          <w:rFonts w:ascii="Book Antiqua" w:hAnsi="Book Antiqua"/>
          <w:color w:val="000000"/>
        </w:rPr>
        <w:t>RIG-I recognizes HCV PAMPs including HCV 5’-triphosphate RNA and small structured RNAs with 5'-hydroxyl (5'-OH) and 3'-monophosphoryl (3'-p) groups, which are cleaved by the host endoribonuclease RNase L.</w:t>
      </w:r>
      <w:r w:rsidRPr="00235F7B">
        <w:rPr>
          <w:rFonts w:ascii="Book Antiqua" w:hAnsi="Book Antiqua"/>
          <w:color w:val="000000"/>
          <w:lang w:val="en-GB"/>
        </w:rPr>
        <w:t xml:space="preserve"> Binding of the HCV PAMP induces a conformational change in RIG-I and subsequent ubiquitination by TRIM25 and Riplet. RIG-I is then recruited to MAVS </w:t>
      </w:r>
      <w:r w:rsidRPr="00235F7B">
        <w:rPr>
          <w:rFonts w:ascii="Book Antiqua" w:hAnsi="Book Antiqua"/>
          <w:i/>
          <w:color w:val="000000"/>
          <w:lang w:val="en-GB"/>
        </w:rPr>
        <w:t>via</w:t>
      </w:r>
      <w:r w:rsidRPr="00235F7B">
        <w:rPr>
          <w:rFonts w:ascii="Book Antiqua" w:hAnsi="Book Antiqua"/>
          <w:color w:val="000000"/>
          <w:lang w:val="en-GB"/>
        </w:rPr>
        <w:t xml:space="preserve"> mitochondria associated membranes (MAMs) and the </w:t>
      </w:r>
      <w:r w:rsidRPr="00235F7B">
        <w:rPr>
          <w:rFonts w:ascii="Book Antiqua" w:hAnsi="Book Antiqua"/>
          <w:color w:val="000000"/>
        </w:rPr>
        <w:t xml:space="preserve">chaperone protein 14-3-3e. Subsequently, TBK1 and IKKε phosphorylate IRF3 and IRF7 for IFN-I production as well as </w:t>
      </w:r>
      <w:r w:rsidRPr="00235F7B">
        <w:rPr>
          <w:rFonts w:ascii="Book Antiqua" w:hAnsi="Book Antiqua"/>
          <w:color w:val="000000"/>
          <w:lang w:val="en-GB"/>
        </w:rPr>
        <w:t xml:space="preserve">IFN-λ, and pro-inflammatory cytokines </w:t>
      </w:r>
      <w:r w:rsidRPr="00235F7B">
        <w:rPr>
          <w:rFonts w:ascii="Book Antiqua" w:hAnsi="Book Antiqua"/>
          <w:i/>
          <w:color w:val="000000"/>
          <w:lang w:val="en-GB"/>
        </w:rPr>
        <w:t>via</w:t>
      </w:r>
      <w:r w:rsidRPr="00235F7B">
        <w:rPr>
          <w:rFonts w:ascii="Book Antiqua" w:hAnsi="Book Antiqua"/>
          <w:color w:val="000000"/>
          <w:lang w:val="en-GB"/>
        </w:rPr>
        <w:t xml:space="preserve"> NF-</w:t>
      </w:r>
      <w:r w:rsidRPr="00235F7B">
        <w:rPr>
          <w:rFonts w:ascii="Symbol" w:hAnsi="Symbol"/>
          <w:color w:val="000000"/>
          <w:lang w:val="en-GB"/>
        </w:rPr>
        <w:t></w:t>
      </w:r>
      <w:r w:rsidRPr="00235F7B">
        <w:rPr>
          <w:rFonts w:ascii="Book Antiqua" w:hAnsi="Book Antiqua"/>
          <w:color w:val="000000"/>
          <w:lang w:val="en-GB"/>
        </w:rPr>
        <w:t>B activation. The NS3-4A of HCV inhibits Riplet-dependent activation of RIG-I</w:t>
      </w:r>
      <w:r>
        <w:rPr>
          <w:rFonts w:ascii="Book Antiqua" w:hAnsi="Book Antiqua" w:hint="eastAsia"/>
          <w:color w:val="000000"/>
          <w:lang w:val="en-GB"/>
        </w:rPr>
        <w:t>;</w:t>
      </w:r>
      <w:r w:rsidRPr="00235F7B">
        <w:rPr>
          <w:rFonts w:ascii="Book Antiqua" w:hAnsi="Book Antiqua"/>
          <w:color w:val="000000"/>
          <w:lang w:val="en-GB"/>
        </w:rPr>
        <w:t xml:space="preserve"> </w:t>
      </w:r>
      <w:r w:rsidRPr="00235F7B">
        <w:rPr>
          <w:rFonts w:ascii="Book Antiqua" w:hAnsi="Book Antiqua"/>
          <w:bCs/>
          <w:color w:val="000000"/>
          <w:lang w:val="en-GB"/>
        </w:rPr>
        <w:t>B</w:t>
      </w:r>
      <w:r w:rsidRPr="00235F7B">
        <w:rPr>
          <w:rFonts w:ascii="Book Antiqua" w:hAnsi="Book Antiqua" w:hint="eastAsia"/>
          <w:bCs/>
          <w:color w:val="000000"/>
          <w:lang w:val="en-GB"/>
        </w:rPr>
        <w:t>:</w:t>
      </w:r>
      <w:r w:rsidRPr="00235F7B">
        <w:rPr>
          <w:rFonts w:ascii="Book Antiqua" w:hAnsi="Book Antiqua"/>
          <w:b/>
          <w:bCs/>
          <w:color w:val="000000"/>
          <w:lang w:val="en-GB"/>
        </w:rPr>
        <w:t xml:space="preserve"> </w:t>
      </w:r>
      <w:r w:rsidRPr="00235F7B">
        <w:rPr>
          <w:rFonts w:ascii="Book Antiqua" w:hAnsi="Book Antiqua"/>
          <w:color w:val="000000"/>
          <w:lang w:val="en-GB"/>
        </w:rPr>
        <w:t>IFN-I and IFN-λ are recognized by the IFNA receptor and IL28/IL-10 receptor respectively. Both trigger downstream signaling through</w:t>
      </w:r>
      <w:r w:rsidRPr="00235F7B">
        <w:rPr>
          <w:rFonts w:ascii="Book Antiqua" w:hAnsi="Book Antiqua"/>
          <w:color w:val="000000"/>
        </w:rPr>
        <w:t xml:space="preserve"> phosphorylation of STAT1 and STAT2. Together, STAT1, STAT2 and IRF9 form the ISGF3 complex, which translocates to the nucleus for induction of antiviral ISGs. The tyrosine kinases JAK1 and TYK2, phosphorylate tyrosine 701 (Y701) on STAT1. In addition, phosphorylation of S708 on STAT1 by the IKKε kinase (activated by unanchored polyubiquitin chains) is also required for ISG </w:t>
      </w:r>
      <w:r w:rsidRPr="00235F7B">
        <w:rPr>
          <w:rFonts w:ascii="Book Antiqua" w:hAnsi="Book Antiqua"/>
          <w:color w:val="000000"/>
        </w:rPr>
        <w:lastRenderedPageBreak/>
        <w:t xml:space="preserve">induction. It is currently unknown whether </w:t>
      </w:r>
      <w:r w:rsidRPr="00235F7B">
        <w:rPr>
          <w:rFonts w:ascii="Book Antiqua" w:hAnsi="Book Antiqua"/>
          <w:color w:val="000000"/>
          <w:lang w:val="en-GB"/>
        </w:rPr>
        <w:t xml:space="preserve">IFN-λ stimulation also results in </w:t>
      </w:r>
      <w:r w:rsidRPr="00235F7B">
        <w:rPr>
          <w:rFonts w:ascii="Book Antiqua" w:hAnsi="Book Antiqua"/>
          <w:color w:val="000000"/>
        </w:rPr>
        <w:t xml:space="preserve">IKKε </w:t>
      </w:r>
      <w:r w:rsidRPr="00235F7B">
        <w:rPr>
          <w:rFonts w:ascii="Book Antiqua" w:hAnsi="Book Antiqua"/>
          <w:color w:val="000000"/>
          <w:lang w:val="en-GB"/>
        </w:rPr>
        <w:t xml:space="preserve">activation. </w:t>
      </w:r>
      <w:r w:rsidRPr="00235F7B">
        <w:rPr>
          <w:rFonts w:ascii="Book Antiqua" w:hAnsi="Book Antiqua"/>
          <w:color w:val="000000"/>
        </w:rPr>
        <w:t xml:space="preserve">miR-373 is up-regulated in HCV-infected cells and inhibits JAK1 and IRF9 function resulting in reduced STAT1 phosphorylation. TRIM22, which is induced by IFN-I, inhibits HCV replication probably by a mechanism involving ubiquitination of viral NS5. ISG15, another IFN-I inducible protein can inhibit HCV replication by ISGylation of viral NS5 rendering unstable. ISG15 has also been proposed to have pro-viral roles. The core protein of HCV associates with STAT1 and promotes its degradation. </w:t>
      </w:r>
      <w:r w:rsidRPr="0040779D">
        <w:rPr>
          <w:rFonts w:ascii="Book Antiqua" w:hAnsi="Book Antiqua"/>
          <w:lang w:val="en-GB"/>
        </w:rPr>
        <w:t>RIG-I</w:t>
      </w:r>
      <w:r>
        <w:rPr>
          <w:rFonts w:ascii="Book Antiqua" w:hAnsi="Book Antiqua" w:hint="eastAsia"/>
          <w:lang w:val="en-GB"/>
        </w:rPr>
        <w:t>:</w:t>
      </w:r>
      <w:r w:rsidRPr="0040779D">
        <w:rPr>
          <w:rFonts w:ascii="Book Antiqua" w:hAnsi="Book Antiqua"/>
        </w:rPr>
        <w:t xml:space="preserve"> </w:t>
      </w:r>
      <w:r w:rsidRPr="0040779D">
        <w:rPr>
          <w:rFonts w:ascii="Book Antiqua" w:hAnsi="Book Antiqua"/>
          <w:lang w:val="en-GB"/>
        </w:rPr>
        <w:t>Retinoic acid inducible gene;</w:t>
      </w:r>
      <w:r>
        <w:rPr>
          <w:rFonts w:ascii="Book Antiqua" w:hAnsi="Book Antiqua" w:hint="eastAsia"/>
          <w:lang w:val="en-GB"/>
        </w:rPr>
        <w:t xml:space="preserve"> </w:t>
      </w:r>
      <w:r w:rsidRPr="0040779D">
        <w:rPr>
          <w:rFonts w:ascii="Book Antiqua" w:eastAsia="MinionPro-Regular" w:hAnsi="Book Antiqua"/>
        </w:rPr>
        <w:t>HCV</w:t>
      </w:r>
      <w:r>
        <w:rPr>
          <w:rFonts w:ascii="Book Antiqua" w:eastAsia="MinionPro-Regular" w:hAnsi="Book Antiqua" w:hint="eastAsia"/>
        </w:rPr>
        <w:t>:</w:t>
      </w:r>
      <w:r w:rsidRPr="0040779D">
        <w:rPr>
          <w:rFonts w:ascii="Book Antiqua" w:eastAsia="MinionPro-Regular" w:hAnsi="Book Antiqua"/>
        </w:rPr>
        <w:t xml:space="preserve"> Hepatitis C virus;</w:t>
      </w:r>
      <w:r>
        <w:rPr>
          <w:rFonts w:ascii="Book Antiqua" w:eastAsia="MinionPro-Regular" w:hAnsi="Book Antiqua" w:hint="eastAsia"/>
        </w:rPr>
        <w:t xml:space="preserve"> </w:t>
      </w:r>
      <w:r w:rsidRPr="00235F7B">
        <w:rPr>
          <w:rFonts w:ascii="Book Antiqua" w:eastAsia="MinionPro-Regular" w:hAnsi="Book Antiqua"/>
        </w:rPr>
        <w:t>PAMP</w:t>
      </w:r>
      <w:r>
        <w:rPr>
          <w:rFonts w:ascii="Book Antiqua" w:eastAsia="MinionPro-Regular" w:hAnsi="Book Antiqua" w:hint="eastAsia"/>
        </w:rPr>
        <w:t>:</w:t>
      </w:r>
      <w:r w:rsidRPr="00235F7B">
        <w:rPr>
          <w:rFonts w:ascii="Book Antiqua" w:eastAsia="MinionPro-Regular" w:hAnsi="Book Antiqua"/>
        </w:rPr>
        <w:t xml:space="preserve"> </w:t>
      </w:r>
      <w:r w:rsidRPr="00235F7B">
        <w:rPr>
          <w:rFonts w:ascii="Book Antiqua" w:eastAsia="MinionPro-Regular" w:hAnsi="Book Antiqua"/>
          <w:lang w:val="en-GB"/>
        </w:rPr>
        <w:t>Pathogen-associated molecular pattern</w:t>
      </w:r>
      <w:r w:rsidRPr="00235F7B">
        <w:rPr>
          <w:rFonts w:ascii="Book Antiqua" w:eastAsia="MinionPro-Regular" w:hAnsi="Book Antiqua"/>
        </w:rPr>
        <w:t>;</w:t>
      </w:r>
      <w:r>
        <w:rPr>
          <w:rFonts w:ascii="Book Antiqua" w:eastAsia="MinionPro-Regular" w:hAnsi="Book Antiqua" w:hint="eastAsia"/>
        </w:rPr>
        <w:t xml:space="preserve"> </w:t>
      </w:r>
      <w:r w:rsidRPr="0040779D">
        <w:rPr>
          <w:rFonts w:ascii="Book Antiqua" w:eastAsia="MinionPro-Regular" w:hAnsi="Book Antiqua"/>
        </w:rPr>
        <w:t>IFN</w:t>
      </w:r>
      <w:r>
        <w:rPr>
          <w:rFonts w:ascii="Book Antiqua" w:eastAsia="MinionPro-Regular" w:hAnsi="Book Antiqua" w:hint="eastAsia"/>
        </w:rPr>
        <w:t>:</w:t>
      </w:r>
      <w:r w:rsidRPr="0040779D">
        <w:rPr>
          <w:rFonts w:ascii="Book Antiqua" w:eastAsia="MinionPro-Regular" w:hAnsi="Book Antiqua"/>
        </w:rPr>
        <w:t xml:space="preserve"> Interferon; </w:t>
      </w:r>
      <w:r w:rsidRPr="0040779D">
        <w:rPr>
          <w:rFonts w:ascii="Book Antiqua" w:hAnsi="Book Antiqua"/>
        </w:rPr>
        <w:t>IL</w:t>
      </w:r>
      <w:r>
        <w:rPr>
          <w:rFonts w:ascii="Book Antiqua" w:hAnsi="Book Antiqua" w:hint="eastAsia"/>
        </w:rPr>
        <w:t>:</w:t>
      </w:r>
      <w:r w:rsidRPr="0040779D">
        <w:rPr>
          <w:rFonts w:ascii="Book Antiqua" w:hAnsi="Book Antiqua"/>
        </w:rPr>
        <w:t xml:space="preserve"> Interleukin</w:t>
      </w:r>
      <w:r>
        <w:rPr>
          <w:rFonts w:ascii="Book Antiqua" w:hAnsi="Book Antiqua" w:hint="eastAsia"/>
          <w:bCs/>
        </w:rPr>
        <w:t>.</w:t>
      </w:r>
    </w:p>
    <w:p w:rsidR="005318DB" w:rsidRPr="00235F7B" w:rsidRDefault="005318DB" w:rsidP="003C162D">
      <w:pPr>
        <w:widowControl/>
        <w:adjustRightInd w:val="0"/>
        <w:snapToGrid w:val="0"/>
        <w:spacing w:line="360" w:lineRule="auto"/>
        <w:rPr>
          <w:rFonts w:ascii="Book Antiqua" w:hAnsi="Book Antiqua"/>
          <w:b/>
          <w:sz w:val="24"/>
        </w:rPr>
      </w:pPr>
    </w:p>
    <w:sectPr w:rsidR="005318DB" w:rsidRPr="00235F7B" w:rsidSect="00C66FB5">
      <w:footerReference w:type="default" r:id="rId10"/>
      <w:pgSz w:w="11906" w:h="16838"/>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1D8" w:rsidRDefault="006801D8" w:rsidP="00553FC6">
      <w:r>
        <w:separator/>
      </w:r>
    </w:p>
  </w:endnote>
  <w:endnote w:type="continuationSeparator" w:id="0">
    <w:p w:rsidR="006801D8" w:rsidRDefault="006801D8" w:rsidP="0055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nion Pro">
    <w:altName w:val="LuzSans-Book"/>
    <w:panose1 w:val="00000000000000000000"/>
    <w:charset w:val="00"/>
    <w:family w:val="roman"/>
    <w:notTrueType/>
    <w:pitch w:val="variable"/>
    <w:sig w:usb0="60000287"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TZhongsong">
    <w:altName w:val="Arial Unicode MS"/>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dvTimes">
    <w:altName w:val="MS Mincho"/>
    <w:panose1 w:val="00000000000000000000"/>
    <w:charset w:val="80"/>
    <w:family w:val="auto"/>
    <w:notTrueType/>
    <w:pitch w:val="default"/>
    <w:sig w:usb0="00000001" w:usb1="08070000" w:usb2="00000010" w:usb3="00000000" w:csb0="00020000" w:csb1="00000000"/>
  </w:font>
  <w:font w:name="MinionPro-Regular">
    <w:altName w:val="SimHei"/>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17657"/>
      <w:docPartObj>
        <w:docPartGallery w:val="Page Numbers (Bottom of Page)"/>
        <w:docPartUnique/>
      </w:docPartObj>
    </w:sdtPr>
    <w:sdtEndPr/>
    <w:sdtContent>
      <w:p w:rsidR="003B78AA" w:rsidRDefault="003B78AA" w:rsidP="00452700">
        <w:pPr>
          <w:pStyle w:val="Footer"/>
          <w:jc w:val="center"/>
        </w:pPr>
        <w:r>
          <w:fldChar w:fldCharType="begin"/>
        </w:r>
        <w:r>
          <w:instrText xml:space="preserve"> PAGE   \* MERGEFORMAT </w:instrText>
        </w:r>
        <w:r>
          <w:fldChar w:fldCharType="separate"/>
        </w:r>
        <w:r w:rsidR="00726430" w:rsidRPr="00726430">
          <w:rPr>
            <w:noProof/>
            <w:lang w:val="zh-CN"/>
          </w:rPr>
          <w:t>31</w:t>
        </w:r>
        <w:r>
          <w:rPr>
            <w:noProof/>
            <w:lang w:val="zh-CN"/>
          </w:rPr>
          <w:fldChar w:fldCharType="end"/>
        </w:r>
      </w:p>
    </w:sdtContent>
  </w:sdt>
  <w:p w:rsidR="003B78AA" w:rsidRDefault="003B78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1D8" w:rsidRDefault="006801D8" w:rsidP="00553FC6">
      <w:r>
        <w:separator/>
      </w:r>
    </w:p>
  </w:footnote>
  <w:footnote w:type="continuationSeparator" w:id="0">
    <w:p w:rsidR="006801D8" w:rsidRDefault="006801D8" w:rsidP="00553F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6329C"/>
    <w:multiLevelType w:val="hybridMultilevel"/>
    <w:tmpl w:val="64B01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369CE"/>
    <w:multiLevelType w:val="hybridMultilevel"/>
    <w:tmpl w:val="BBD6A7F6"/>
    <w:lvl w:ilvl="0" w:tplc="0D2E0FB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CF5FC9"/>
    <w:multiLevelType w:val="hybridMultilevel"/>
    <w:tmpl w:val="F0E29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12194"/>
    <w:multiLevelType w:val="multilevel"/>
    <w:tmpl w:val="8DEE7BEE"/>
    <w:lvl w:ilvl="0">
      <w:start w:val="1"/>
      <w:numFmt w:val="decimal"/>
      <w:lvlText w:val="%1."/>
      <w:lvlJc w:val="left"/>
      <w:pPr>
        <w:ind w:left="720" w:hanging="360"/>
      </w:pPr>
    </w:lvl>
    <w:lvl w:ilvl="1">
      <w:start w:val="1"/>
      <w:numFmt w:val="decimal"/>
      <w:isLgl/>
      <w:lvlText w:val="%1.%2"/>
      <w:lvlJc w:val="left"/>
      <w:pPr>
        <w:ind w:left="900" w:hanging="360"/>
      </w:pPr>
    </w:lvl>
    <w:lvl w:ilvl="2">
      <w:start w:val="1"/>
      <w:numFmt w:val="decimal"/>
      <w:isLgl/>
      <w:lvlText w:val="%1.%2.%3"/>
      <w:lvlJc w:val="left"/>
      <w:pPr>
        <w:ind w:left="1440" w:hanging="720"/>
      </w:pPr>
      <w:rPr>
        <w:b w:val="0"/>
      </w:r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Surg Oncol&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un Lab Library.enl&lt;/item&gt;&lt;/Libraries&gt;&lt;/ENLibraries&gt;"/>
  </w:docVars>
  <w:rsids>
    <w:rsidRoot w:val="00553FC6"/>
    <w:rsid w:val="00021CAF"/>
    <w:rsid w:val="000267CB"/>
    <w:rsid w:val="00026B3F"/>
    <w:rsid w:val="00032A99"/>
    <w:rsid w:val="000350C5"/>
    <w:rsid w:val="00040329"/>
    <w:rsid w:val="00043F63"/>
    <w:rsid w:val="00045519"/>
    <w:rsid w:val="00045D8E"/>
    <w:rsid w:val="000468E6"/>
    <w:rsid w:val="000472DD"/>
    <w:rsid w:val="000656FF"/>
    <w:rsid w:val="00065895"/>
    <w:rsid w:val="000662CC"/>
    <w:rsid w:val="000713E4"/>
    <w:rsid w:val="00075D3D"/>
    <w:rsid w:val="00077985"/>
    <w:rsid w:val="00077EB8"/>
    <w:rsid w:val="00080320"/>
    <w:rsid w:val="00080932"/>
    <w:rsid w:val="00090709"/>
    <w:rsid w:val="00091378"/>
    <w:rsid w:val="000921CC"/>
    <w:rsid w:val="0009718C"/>
    <w:rsid w:val="000A2D1A"/>
    <w:rsid w:val="000A2EDC"/>
    <w:rsid w:val="000A3D7D"/>
    <w:rsid w:val="000A430D"/>
    <w:rsid w:val="000A67F8"/>
    <w:rsid w:val="000A6B02"/>
    <w:rsid w:val="000B0115"/>
    <w:rsid w:val="000B1EC1"/>
    <w:rsid w:val="000B2395"/>
    <w:rsid w:val="000B4BD9"/>
    <w:rsid w:val="000C4B36"/>
    <w:rsid w:val="000D1C89"/>
    <w:rsid w:val="000D6137"/>
    <w:rsid w:val="000E6079"/>
    <w:rsid w:val="000E6786"/>
    <w:rsid w:val="000E71F4"/>
    <w:rsid w:val="000E7226"/>
    <w:rsid w:val="000E7F69"/>
    <w:rsid w:val="000F603E"/>
    <w:rsid w:val="00100C99"/>
    <w:rsid w:val="00101619"/>
    <w:rsid w:val="00104192"/>
    <w:rsid w:val="001057E3"/>
    <w:rsid w:val="0010773D"/>
    <w:rsid w:val="00112E71"/>
    <w:rsid w:val="00113168"/>
    <w:rsid w:val="00113FB4"/>
    <w:rsid w:val="00116337"/>
    <w:rsid w:val="0012378D"/>
    <w:rsid w:val="00136F3F"/>
    <w:rsid w:val="00137DED"/>
    <w:rsid w:val="001411E2"/>
    <w:rsid w:val="001415B0"/>
    <w:rsid w:val="00141F82"/>
    <w:rsid w:val="00144421"/>
    <w:rsid w:val="00144BCE"/>
    <w:rsid w:val="001467E8"/>
    <w:rsid w:val="0015019E"/>
    <w:rsid w:val="00151479"/>
    <w:rsid w:val="0016038C"/>
    <w:rsid w:val="00162A35"/>
    <w:rsid w:val="001635B3"/>
    <w:rsid w:val="0016578B"/>
    <w:rsid w:val="00165959"/>
    <w:rsid w:val="00176B2A"/>
    <w:rsid w:val="00177CBF"/>
    <w:rsid w:val="0018178F"/>
    <w:rsid w:val="0018224D"/>
    <w:rsid w:val="001822C5"/>
    <w:rsid w:val="00182AC2"/>
    <w:rsid w:val="00182CC4"/>
    <w:rsid w:val="00184557"/>
    <w:rsid w:val="00185002"/>
    <w:rsid w:val="001851A7"/>
    <w:rsid w:val="001931A9"/>
    <w:rsid w:val="00194CA2"/>
    <w:rsid w:val="001A45D3"/>
    <w:rsid w:val="001A799C"/>
    <w:rsid w:val="001A79D5"/>
    <w:rsid w:val="001B16B1"/>
    <w:rsid w:val="001B7BDC"/>
    <w:rsid w:val="001C200A"/>
    <w:rsid w:val="001C2911"/>
    <w:rsid w:val="001E286F"/>
    <w:rsid w:val="001E4EE8"/>
    <w:rsid w:val="001E5E77"/>
    <w:rsid w:val="001E7857"/>
    <w:rsid w:val="001E7B35"/>
    <w:rsid w:val="001F1051"/>
    <w:rsid w:val="001F47E6"/>
    <w:rsid w:val="001F7D0E"/>
    <w:rsid w:val="00204600"/>
    <w:rsid w:val="00204D47"/>
    <w:rsid w:val="00207A7D"/>
    <w:rsid w:val="00210594"/>
    <w:rsid w:val="002128E9"/>
    <w:rsid w:val="0021296D"/>
    <w:rsid w:val="0021559B"/>
    <w:rsid w:val="002159E8"/>
    <w:rsid w:val="00220999"/>
    <w:rsid w:val="00220D82"/>
    <w:rsid w:val="00222A86"/>
    <w:rsid w:val="00224A49"/>
    <w:rsid w:val="00225DEE"/>
    <w:rsid w:val="00230C4D"/>
    <w:rsid w:val="00230E0B"/>
    <w:rsid w:val="00235F7B"/>
    <w:rsid w:val="00237F1B"/>
    <w:rsid w:val="00237F4B"/>
    <w:rsid w:val="00240AD8"/>
    <w:rsid w:val="00242049"/>
    <w:rsid w:val="00247A48"/>
    <w:rsid w:val="002519AF"/>
    <w:rsid w:val="00253C0E"/>
    <w:rsid w:val="00256C9D"/>
    <w:rsid w:val="0026255A"/>
    <w:rsid w:val="00264259"/>
    <w:rsid w:val="00271730"/>
    <w:rsid w:val="00274882"/>
    <w:rsid w:val="00275D3F"/>
    <w:rsid w:val="00275D44"/>
    <w:rsid w:val="0027627C"/>
    <w:rsid w:val="00277176"/>
    <w:rsid w:val="0027792B"/>
    <w:rsid w:val="0028101F"/>
    <w:rsid w:val="00281424"/>
    <w:rsid w:val="00281991"/>
    <w:rsid w:val="0028285F"/>
    <w:rsid w:val="00283268"/>
    <w:rsid w:val="00291093"/>
    <w:rsid w:val="00295542"/>
    <w:rsid w:val="002976D2"/>
    <w:rsid w:val="002A0986"/>
    <w:rsid w:val="002A3327"/>
    <w:rsid w:val="002A40A6"/>
    <w:rsid w:val="002A4EC2"/>
    <w:rsid w:val="002A4F15"/>
    <w:rsid w:val="002A5A9D"/>
    <w:rsid w:val="002A5E11"/>
    <w:rsid w:val="002A60FE"/>
    <w:rsid w:val="002B0D59"/>
    <w:rsid w:val="002B7AA3"/>
    <w:rsid w:val="002C2C82"/>
    <w:rsid w:val="002C30B0"/>
    <w:rsid w:val="002C3277"/>
    <w:rsid w:val="002C365B"/>
    <w:rsid w:val="002C4BAA"/>
    <w:rsid w:val="002C5E93"/>
    <w:rsid w:val="002C68BA"/>
    <w:rsid w:val="002D1753"/>
    <w:rsid w:val="002D20FA"/>
    <w:rsid w:val="002D41ED"/>
    <w:rsid w:val="002D688C"/>
    <w:rsid w:val="002E26D1"/>
    <w:rsid w:val="002E30C1"/>
    <w:rsid w:val="002E486C"/>
    <w:rsid w:val="002E6E47"/>
    <w:rsid w:val="002F56A0"/>
    <w:rsid w:val="003039DE"/>
    <w:rsid w:val="00313266"/>
    <w:rsid w:val="00314E8C"/>
    <w:rsid w:val="003270E3"/>
    <w:rsid w:val="003276D2"/>
    <w:rsid w:val="0033799C"/>
    <w:rsid w:val="00342F6D"/>
    <w:rsid w:val="00343041"/>
    <w:rsid w:val="0034381B"/>
    <w:rsid w:val="00345135"/>
    <w:rsid w:val="00345EE4"/>
    <w:rsid w:val="00352A35"/>
    <w:rsid w:val="00354A25"/>
    <w:rsid w:val="0036256A"/>
    <w:rsid w:val="00364844"/>
    <w:rsid w:val="00364D67"/>
    <w:rsid w:val="00364F7A"/>
    <w:rsid w:val="003726FF"/>
    <w:rsid w:val="00375492"/>
    <w:rsid w:val="00377235"/>
    <w:rsid w:val="0037747B"/>
    <w:rsid w:val="003778BC"/>
    <w:rsid w:val="00382992"/>
    <w:rsid w:val="0038349C"/>
    <w:rsid w:val="0038353E"/>
    <w:rsid w:val="00385430"/>
    <w:rsid w:val="00395901"/>
    <w:rsid w:val="003A3CCE"/>
    <w:rsid w:val="003B0FD6"/>
    <w:rsid w:val="003B78AA"/>
    <w:rsid w:val="003C162D"/>
    <w:rsid w:val="003C3210"/>
    <w:rsid w:val="003C346E"/>
    <w:rsid w:val="003C6924"/>
    <w:rsid w:val="003C7BEE"/>
    <w:rsid w:val="003E1AC4"/>
    <w:rsid w:val="003E3F58"/>
    <w:rsid w:val="00400F96"/>
    <w:rsid w:val="004010BB"/>
    <w:rsid w:val="00405E77"/>
    <w:rsid w:val="00407086"/>
    <w:rsid w:val="0040779D"/>
    <w:rsid w:val="00414295"/>
    <w:rsid w:val="004240C6"/>
    <w:rsid w:val="00426089"/>
    <w:rsid w:val="00426463"/>
    <w:rsid w:val="00430F21"/>
    <w:rsid w:val="00430F57"/>
    <w:rsid w:val="0043340E"/>
    <w:rsid w:val="0043720C"/>
    <w:rsid w:val="00443C19"/>
    <w:rsid w:val="00450236"/>
    <w:rsid w:val="00451AB3"/>
    <w:rsid w:val="00452700"/>
    <w:rsid w:val="00461A1E"/>
    <w:rsid w:val="004655FF"/>
    <w:rsid w:val="0046566F"/>
    <w:rsid w:val="00466B38"/>
    <w:rsid w:val="004709CE"/>
    <w:rsid w:val="00474306"/>
    <w:rsid w:val="00485CD6"/>
    <w:rsid w:val="004861DC"/>
    <w:rsid w:val="0049374F"/>
    <w:rsid w:val="00495630"/>
    <w:rsid w:val="0049659D"/>
    <w:rsid w:val="004966AE"/>
    <w:rsid w:val="004A5BA3"/>
    <w:rsid w:val="004B01CB"/>
    <w:rsid w:val="004B1432"/>
    <w:rsid w:val="004B151F"/>
    <w:rsid w:val="004B1C58"/>
    <w:rsid w:val="004B457B"/>
    <w:rsid w:val="004B6F7E"/>
    <w:rsid w:val="004C1440"/>
    <w:rsid w:val="004C2CB4"/>
    <w:rsid w:val="004C6575"/>
    <w:rsid w:val="004D2710"/>
    <w:rsid w:val="004D2FC2"/>
    <w:rsid w:val="004D4F18"/>
    <w:rsid w:val="004D7709"/>
    <w:rsid w:val="004D7D2F"/>
    <w:rsid w:val="004E3F80"/>
    <w:rsid w:val="004E4ACE"/>
    <w:rsid w:val="004F02F7"/>
    <w:rsid w:val="004F1068"/>
    <w:rsid w:val="004F5EEB"/>
    <w:rsid w:val="004F70AE"/>
    <w:rsid w:val="005029D7"/>
    <w:rsid w:val="00502BAA"/>
    <w:rsid w:val="005033CE"/>
    <w:rsid w:val="00503532"/>
    <w:rsid w:val="005104B3"/>
    <w:rsid w:val="0051657B"/>
    <w:rsid w:val="00517D72"/>
    <w:rsid w:val="005318DB"/>
    <w:rsid w:val="00534631"/>
    <w:rsid w:val="00534F13"/>
    <w:rsid w:val="00537199"/>
    <w:rsid w:val="00541783"/>
    <w:rsid w:val="00553FC6"/>
    <w:rsid w:val="005544B5"/>
    <w:rsid w:val="005579CE"/>
    <w:rsid w:val="00560A6B"/>
    <w:rsid w:val="00567EDA"/>
    <w:rsid w:val="00567FA9"/>
    <w:rsid w:val="00571F4F"/>
    <w:rsid w:val="00573B2E"/>
    <w:rsid w:val="0057608F"/>
    <w:rsid w:val="00583272"/>
    <w:rsid w:val="00585E6C"/>
    <w:rsid w:val="005866EC"/>
    <w:rsid w:val="00593312"/>
    <w:rsid w:val="005947F5"/>
    <w:rsid w:val="005A1D7D"/>
    <w:rsid w:val="005A3136"/>
    <w:rsid w:val="005A7FC6"/>
    <w:rsid w:val="005B041E"/>
    <w:rsid w:val="005B70CB"/>
    <w:rsid w:val="005C3D3F"/>
    <w:rsid w:val="005C4ACB"/>
    <w:rsid w:val="005C5434"/>
    <w:rsid w:val="005D697E"/>
    <w:rsid w:val="005D69C9"/>
    <w:rsid w:val="005E11CC"/>
    <w:rsid w:val="005E1E66"/>
    <w:rsid w:val="005F05CA"/>
    <w:rsid w:val="005F634E"/>
    <w:rsid w:val="005F66C6"/>
    <w:rsid w:val="00600D71"/>
    <w:rsid w:val="00616304"/>
    <w:rsid w:val="00616D9D"/>
    <w:rsid w:val="0062118E"/>
    <w:rsid w:val="00626E4E"/>
    <w:rsid w:val="00631426"/>
    <w:rsid w:val="00632C27"/>
    <w:rsid w:val="0063511B"/>
    <w:rsid w:val="00635379"/>
    <w:rsid w:val="006414DD"/>
    <w:rsid w:val="006425E6"/>
    <w:rsid w:val="00642B6D"/>
    <w:rsid w:val="00643920"/>
    <w:rsid w:val="0064733C"/>
    <w:rsid w:val="006560BD"/>
    <w:rsid w:val="00661D4A"/>
    <w:rsid w:val="00662446"/>
    <w:rsid w:val="006625B4"/>
    <w:rsid w:val="00663E05"/>
    <w:rsid w:val="00665CAB"/>
    <w:rsid w:val="0067017A"/>
    <w:rsid w:val="00670C48"/>
    <w:rsid w:val="006713AE"/>
    <w:rsid w:val="00671755"/>
    <w:rsid w:val="00676B76"/>
    <w:rsid w:val="0067758F"/>
    <w:rsid w:val="006801D8"/>
    <w:rsid w:val="00680CA2"/>
    <w:rsid w:val="00695CC0"/>
    <w:rsid w:val="006A6224"/>
    <w:rsid w:val="006B1DD3"/>
    <w:rsid w:val="006B2DAC"/>
    <w:rsid w:val="006B3049"/>
    <w:rsid w:val="006B351D"/>
    <w:rsid w:val="006B6894"/>
    <w:rsid w:val="006C1B2F"/>
    <w:rsid w:val="006C642E"/>
    <w:rsid w:val="006C78F5"/>
    <w:rsid w:val="006D21BD"/>
    <w:rsid w:val="006D21DF"/>
    <w:rsid w:val="006E6498"/>
    <w:rsid w:val="00716F40"/>
    <w:rsid w:val="00717C2A"/>
    <w:rsid w:val="007251A9"/>
    <w:rsid w:val="00725767"/>
    <w:rsid w:val="00726430"/>
    <w:rsid w:val="007270C8"/>
    <w:rsid w:val="00727B53"/>
    <w:rsid w:val="00731FF4"/>
    <w:rsid w:val="0074211E"/>
    <w:rsid w:val="00743225"/>
    <w:rsid w:val="007436EB"/>
    <w:rsid w:val="00743AF9"/>
    <w:rsid w:val="007468AF"/>
    <w:rsid w:val="00752934"/>
    <w:rsid w:val="00756E86"/>
    <w:rsid w:val="007637AC"/>
    <w:rsid w:val="007676D2"/>
    <w:rsid w:val="0077137C"/>
    <w:rsid w:val="007723B7"/>
    <w:rsid w:val="00773317"/>
    <w:rsid w:val="00774EC8"/>
    <w:rsid w:val="007750BA"/>
    <w:rsid w:val="00777E38"/>
    <w:rsid w:val="00780C98"/>
    <w:rsid w:val="0078495D"/>
    <w:rsid w:val="00786B4E"/>
    <w:rsid w:val="007A363D"/>
    <w:rsid w:val="007A50DB"/>
    <w:rsid w:val="007A74AE"/>
    <w:rsid w:val="007B4199"/>
    <w:rsid w:val="007B5B4E"/>
    <w:rsid w:val="007B65CF"/>
    <w:rsid w:val="007C3158"/>
    <w:rsid w:val="007C6159"/>
    <w:rsid w:val="007C7875"/>
    <w:rsid w:val="007C7CC9"/>
    <w:rsid w:val="007D4B88"/>
    <w:rsid w:val="007D6F8C"/>
    <w:rsid w:val="007E0CAB"/>
    <w:rsid w:val="007E270D"/>
    <w:rsid w:val="007E3B23"/>
    <w:rsid w:val="007E4C7B"/>
    <w:rsid w:val="007E64A1"/>
    <w:rsid w:val="007E790D"/>
    <w:rsid w:val="007E7AEA"/>
    <w:rsid w:val="007F1C5B"/>
    <w:rsid w:val="007F3138"/>
    <w:rsid w:val="007F54E3"/>
    <w:rsid w:val="007F6F7A"/>
    <w:rsid w:val="00804978"/>
    <w:rsid w:val="00805D5F"/>
    <w:rsid w:val="00806080"/>
    <w:rsid w:val="00816C1C"/>
    <w:rsid w:val="008210C3"/>
    <w:rsid w:val="0082119B"/>
    <w:rsid w:val="00824B83"/>
    <w:rsid w:val="008262DC"/>
    <w:rsid w:val="00830F9D"/>
    <w:rsid w:val="0083589C"/>
    <w:rsid w:val="0084534D"/>
    <w:rsid w:val="0084660B"/>
    <w:rsid w:val="00854324"/>
    <w:rsid w:val="00856DDA"/>
    <w:rsid w:val="00862A64"/>
    <w:rsid w:val="00863ED7"/>
    <w:rsid w:val="00864149"/>
    <w:rsid w:val="00867539"/>
    <w:rsid w:val="00872417"/>
    <w:rsid w:val="008740B5"/>
    <w:rsid w:val="00882940"/>
    <w:rsid w:val="00893B73"/>
    <w:rsid w:val="0089414A"/>
    <w:rsid w:val="00894510"/>
    <w:rsid w:val="00895DAB"/>
    <w:rsid w:val="008A149E"/>
    <w:rsid w:val="008A56E3"/>
    <w:rsid w:val="008B021F"/>
    <w:rsid w:val="008B1D69"/>
    <w:rsid w:val="008B3872"/>
    <w:rsid w:val="008C25F8"/>
    <w:rsid w:val="008C7398"/>
    <w:rsid w:val="008D0B06"/>
    <w:rsid w:val="008D18F0"/>
    <w:rsid w:val="008D232D"/>
    <w:rsid w:val="008D3C0A"/>
    <w:rsid w:val="008D5EE6"/>
    <w:rsid w:val="008D7EA1"/>
    <w:rsid w:val="008E1A43"/>
    <w:rsid w:val="008E3ECA"/>
    <w:rsid w:val="008F5CBF"/>
    <w:rsid w:val="008F6473"/>
    <w:rsid w:val="008F7C6A"/>
    <w:rsid w:val="009008C9"/>
    <w:rsid w:val="00906183"/>
    <w:rsid w:val="0090771B"/>
    <w:rsid w:val="00913E51"/>
    <w:rsid w:val="0091682F"/>
    <w:rsid w:val="00916BCF"/>
    <w:rsid w:val="009201CF"/>
    <w:rsid w:val="009219C2"/>
    <w:rsid w:val="00921B4E"/>
    <w:rsid w:val="0092219C"/>
    <w:rsid w:val="00923B6D"/>
    <w:rsid w:val="009252D9"/>
    <w:rsid w:val="00926FEA"/>
    <w:rsid w:val="00933D90"/>
    <w:rsid w:val="00934306"/>
    <w:rsid w:val="0094578A"/>
    <w:rsid w:val="00945FD1"/>
    <w:rsid w:val="00947D03"/>
    <w:rsid w:val="00953FD5"/>
    <w:rsid w:val="00955917"/>
    <w:rsid w:val="00962B9C"/>
    <w:rsid w:val="009659BD"/>
    <w:rsid w:val="0097004C"/>
    <w:rsid w:val="00972F83"/>
    <w:rsid w:val="00976AA0"/>
    <w:rsid w:val="00981533"/>
    <w:rsid w:val="009825C6"/>
    <w:rsid w:val="00990C32"/>
    <w:rsid w:val="00992AB2"/>
    <w:rsid w:val="00993F45"/>
    <w:rsid w:val="00995532"/>
    <w:rsid w:val="00997D99"/>
    <w:rsid w:val="009A57B4"/>
    <w:rsid w:val="009A7B67"/>
    <w:rsid w:val="009B0D05"/>
    <w:rsid w:val="009B304C"/>
    <w:rsid w:val="009B5BD5"/>
    <w:rsid w:val="009C4351"/>
    <w:rsid w:val="009C6641"/>
    <w:rsid w:val="009D1440"/>
    <w:rsid w:val="009D1BE9"/>
    <w:rsid w:val="009D32AF"/>
    <w:rsid w:val="009F2430"/>
    <w:rsid w:val="00A024F3"/>
    <w:rsid w:val="00A027B5"/>
    <w:rsid w:val="00A02FD0"/>
    <w:rsid w:val="00A04D66"/>
    <w:rsid w:val="00A06492"/>
    <w:rsid w:val="00A06688"/>
    <w:rsid w:val="00A12313"/>
    <w:rsid w:val="00A14BD5"/>
    <w:rsid w:val="00A1579C"/>
    <w:rsid w:val="00A16845"/>
    <w:rsid w:val="00A20966"/>
    <w:rsid w:val="00A20BFF"/>
    <w:rsid w:val="00A244E2"/>
    <w:rsid w:val="00A3603C"/>
    <w:rsid w:val="00A4061A"/>
    <w:rsid w:val="00A4799D"/>
    <w:rsid w:val="00A56ED5"/>
    <w:rsid w:val="00A6354D"/>
    <w:rsid w:val="00A67C8C"/>
    <w:rsid w:val="00A74D2B"/>
    <w:rsid w:val="00A7680B"/>
    <w:rsid w:val="00A76D02"/>
    <w:rsid w:val="00A8636C"/>
    <w:rsid w:val="00A87E98"/>
    <w:rsid w:val="00A92BFB"/>
    <w:rsid w:val="00AA375B"/>
    <w:rsid w:val="00AA676C"/>
    <w:rsid w:val="00AA6DCA"/>
    <w:rsid w:val="00AB041B"/>
    <w:rsid w:val="00AB18E4"/>
    <w:rsid w:val="00AB5CE4"/>
    <w:rsid w:val="00AB64E5"/>
    <w:rsid w:val="00AD2CAA"/>
    <w:rsid w:val="00AD4A47"/>
    <w:rsid w:val="00AD555D"/>
    <w:rsid w:val="00AD5964"/>
    <w:rsid w:val="00AE3195"/>
    <w:rsid w:val="00AE4446"/>
    <w:rsid w:val="00AE4B6C"/>
    <w:rsid w:val="00AF4AE6"/>
    <w:rsid w:val="00B01E1A"/>
    <w:rsid w:val="00B027B5"/>
    <w:rsid w:val="00B10BE5"/>
    <w:rsid w:val="00B11182"/>
    <w:rsid w:val="00B239DC"/>
    <w:rsid w:val="00B26472"/>
    <w:rsid w:val="00B30955"/>
    <w:rsid w:val="00B31FC5"/>
    <w:rsid w:val="00B35F1F"/>
    <w:rsid w:val="00B36745"/>
    <w:rsid w:val="00B40162"/>
    <w:rsid w:val="00B42506"/>
    <w:rsid w:val="00B43819"/>
    <w:rsid w:val="00B448FB"/>
    <w:rsid w:val="00B46304"/>
    <w:rsid w:val="00B468EE"/>
    <w:rsid w:val="00B46E41"/>
    <w:rsid w:val="00B472E0"/>
    <w:rsid w:val="00B53C99"/>
    <w:rsid w:val="00B54FE0"/>
    <w:rsid w:val="00B60690"/>
    <w:rsid w:val="00B73A39"/>
    <w:rsid w:val="00B75DAA"/>
    <w:rsid w:val="00B77597"/>
    <w:rsid w:val="00B77C76"/>
    <w:rsid w:val="00B80A81"/>
    <w:rsid w:val="00B8426B"/>
    <w:rsid w:val="00B85C1E"/>
    <w:rsid w:val="00B86BFA"/>
    <w:rsid w:val="00B86DBC"/>
    <w:rsid w:val="00B94B8E"/>
    <w:rsid w:val="00BA160F"/>
    <w:rsid w:val="00BA2449"/>
    <w:rsid w:val="00BB142E"/>
    <w:rsid w:val="00BB5567"/>
    <w:rsid w:val="00BC4245"/>
    <w:rsid w:val="00BD0D30"/>
    <w:rsid w:val="00BD1280"/>
    <w:rsid w:val="00BD22B9"/>
    <w:rsid w:val="00BD3AF2"/>
    <w:rsid w:val="00BD3E7C"/>
    <w:rsid w:val="00BD55F0"/>
    <w:rsid w:val="00BD75BA"/>
    <w:rsid w:val="00BE2324"/>
    <w:rsid w:val="00BE5FB8"/>
    <w:rsid w:val="00BF094C"/>
    <w:rsid w:val="00BF0DB5"/>
    <w:rsid w:val="00BF649A"/>
    <w:rsid w:val="00C05E0F"/>
    <w:rsid w:val="00C12921"/>
    <w:rsid w:val="00C12C62"/>
    <w:rsid w:val="00C23592"/>
    <w:rsid w:val="00C23A42"/>
    <w:rsid w:val="00C30C70"/>
    <w:rsid w:val="00C3133E"/>
    <w:rsid w:val="00C44AA6"/>
    <w:rsid w:val="00C44CE1"/>
    <w:rsid w:val="00C462E4"/>
    <w:rsid w:val="00C47E0A"/>
    <w:rsid w:val="00C51249"/>
    <w:rsid w:val="00C52DE9"/>
    <w:rsid w:val="00C6373A"/>
    <w:rsid w:val="00C6449B"/>
    <w:rsid w:val="00C66F9E"/>
    <w:rsid w:val="00C66FB5"/>
    <w:rsid w:val="00C756B8"/>
    <w:rsid w:val="00C75FB5"/>
    <w:rsid w:val="00C813E3"/>
    <w:rsid w:val="00C87718"/>
    <w:rsid w:val="00C8785B"/>
    <w:rsid w:val="00C930AF"/>
    <w:rsid w:val="00C9532E"/>
    <w:rsid w:val="00C96164"/>
    <w:rsid w:val="00CB23B6"/>
    <w:rsid w:val="00CB40F5"/>
    <w:rsid w:val="00CB51E0"/>
    <w:rsid w:val="00CB5EEC"/>
    <w:rsid w:val="00CC091D"/>
    <w:rsid w:val="00CC52DD"/>
    <w:rsid w:val="00CD0C3B"/>
    <w:rsid w:val="00CD3A50"/>
    <w:rsid w:val="00CD729A"/>
    <w:rsid w:val="00CE13A5"/>
    <w:rsid w:val="00CE3BE6"/>
    <w:rsid w:val="00CE6491"/>
    <w:rsid w:val="00CE6932"/>
    <w:rsid w:val="00CF7B2B"/>
    <w:rsid w:val="00CF7E63"/>
    <w:rsid w:val="00D01F68"/>
    <w:rsid w:val="00D0285D"/>
    <w:rsid w:val="00D0643E"/>
    <w:rsid w:val="00D06FDE"/>
    <w:rsid w:val="00D07766"/>
    <w:rsid w:val="00D10482"/>
    <w:rsid w:val="00D165B3"/>
    <w:rsid w:val="00D23F3F"/>
    <w:rsid w:val="00D24FB3"/>
    <w:rsid w:val="00D31387"/>
    <w:rsid w:val="00D53A3C"/>
    <w:rsid w:val="00D55559"/>
    <w:rsid w:val="00D555F4"/>
    <w:rsid w:val="00D736FB"/>
    <w:rsid w:val="00D73780"/>
    <w:rsid w:val="00D82B0D"/>
    <w:rsid w:val="00D8772E"/>
    <w:rsid w:val="00D96DFC"/>
    <w:rsid w:val="00DA0BE3"/>
    <w:rsid w:val="00DA7CBD"/>
    <w:rsid w:val="00DB009A"/>
    <w:rsid w:val="00DB6B8F"/>
    <w:rsid w:val="00DC2E3A"/>
    <w:rsid w:val="00DC51D9"/>
    <w:rsid w:val="00DD1266"/>
    <w:rsid w:val="00DD133C"/>
    <w:rsid w:val="00DD303D"/>
    <w:rsid w:val="00DD4079"/>
    <w:rsid w:val="00DE0BE1"/>
    <w:rsid w:val="00DE15E4"/>
    <w:rsid w:val="00DE2E51"/>
    <w:rsid w:val="00DE41BE"/>
    <w:rsid w:val="00DE57A4"/>
    <w:rsid w:val="00DE776E"/>
    <w:rsid w:val="00DF3517"/>
    <w:rsid w:val="00DF710F"/>
    <w:rsid w:val="00E122B0"/>
    <w:rsid w:val="00E2056D"/>
    <w:rsid w:val="00E31047"/>
    <w:rsid w:val="00E326F0"/>
    <w:rsid w:val="00E4539D"/>
    <w:rsid w:val="00E45D07"/>
    <w:rsid w:val="00E47855"/>
    <w:rsid w:val="00E540FB"/>
    <w:rsid w:val="00E5420C"/>
    <w:rsid w:val="00E55443"/>
    <w:rsid w:val="00E55B7A"/>
    <w:rsid w:val="00E55CF3"/>
    <w:rsid w:val="00E61821"/>
    <w:rsid w:val="00E64238"/>
    <w:rsid w:val="00E66CB5"/>
    <w:rsid w:val="00E70439"/>
    <w:rsid w:val="00E73ED1"/>
    <w:rsid w:val="00E74E1F"/>
    <w:rsid w:val="00E81E93"/>
    <w:rsid w:val="00E8389C"/>
    <w:rsid w:val="00E83AE8"/>
    <w:rsid w:val="00E849E8"/>
    <w:rsid w:val="00EA1470"/>
    <w:rsid w:val="00EA35C4"/>
    <w:rsid w:val="00EB5FDA"/>
    <w:rsid w:val="00ED2185"/>
    <w:rsid w:val="00ED59B6"/>
    <w:rsid w:val="00ED6E99"/>
    <w:rsid w:val="00EE29C1"/>
    <w:rsid w:val="00EE34DF"/>
    <w:rsid w:val="00EE3FA7"/>
    <w:rsid w:val="00EF1E67"/>
    <w:rsid w:val="00EF642A"/>
    <w:rsid w:val="00F003AB"/>
    <w:rsid w:val="00F010EF"/>
    <w:rsid w:val="00F047EC"/>
    <w:rsid w:val="00F10725"/>
    <w:rsid w:val="00F133EA"/>
    <w:rsid w:val="00F13B26"/>
    <w:rsid w:val="00F23572"/>
    <w:rsid w:val="00F31D37"/>
    <w:rsid w:val="00F35EEA"/>
    <w:rsid w:val="00F44849"/>
    <w:rsid w:val="00F45B11"/>
    <w:rsid w:val="00F52D74"/>
    <w:rsid w:val="00F61740"/>
    <w:rsid w:val="00F61B74"/>
    <w:rsid w:val="00F62B21"/>
    <w:rsid w:val="00F6717E"/>
    <w:rsid w:val="00F67A9C"/>
    <w:rsid w:val="00F72461"/>
    <w:rsid w:val="00F74517"/>
    <w:rsid w:val="00F81FDC"/>
    <w:rsid w:val="00F91B74"/>
    <w:rsid w:val="00F96870"/>
    <w:rsid w:val="00F97059"/>
    <w:rsid w:val="00FA10EF"/>
    <w:rsid w:val="00FA4D71"/>
    <w:rsid w:val="00FA5A8D"/>
    <w:rsid w:val="00FA7036"/>
    <w:rsid w:val="00FB2A41"/>
    <w:rsid w:val="00FB762D"/>
    <w:rsid w:val="00FC13D3"/>
    <w:rsid w:val="00FC1D85"/>
    <w:rsid w:val="00FC7E1B"/>
    <w:rsid w:val="00FD644F"/>
    <w:rsid w:val="00FE33B5"/>
    <w:rsid w:val="00FE5EC4"/>
    <w:rsid w:val="00FE6B3D"/>
    <w:rsid w:val="00FE6E3E"/>
    <w:rsid w:val="00FF0B73"/>
    <w:rsid w:val="00FF23FD"/>
    <w:rsid w:val="00FF4624"/>
    <w:rsid w:val="00FF7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F9F92FD-529E-4AE8-97CA-F69C5F06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4"/>
        <w:szCs w:val="24"/>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FC6"/>
    <w:pPr>
      <w:widowControl w:val="0"/>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53FC6"/>
    <w:pPr>
      <w:tabs>
        <w:tab w:val="center" w:pos="4320"/>
        <w:tab w:val="right" w:pos="8640"/>
      </w:tabs>
    </w:pPr>
  </w:style>
  <w:style w:type="character" w:customStyle="1" w:styleId="HeaderChar">
    <w:name w:val="Header Char"/>
    <w:basedOn w:val="DefaultParagraphFont"/>
    <w:link w:val="Header"/>
    <w:rsid w:val="00553FC6"/>
    <w:rPr>
      <w:kern w:val="2"/>
      <w:sz w:val="21"/>
      <w:szCs w:val="24"/>
    </w:rPr>
  </w:style>
  <w:style w:type="paragraph" w:styleId="Footer">
    <w:name w:val="footer"/>
    <w:basedOn w:val="Normal"/>
    <w:link w:val="FooterChar"/>
    <w:uiPriority w:val="99"/>
    <w:rsid w:val="00553FC6"/>
    <w:pPr>
      <w:tabs>
        <w:tab w:val="center" w:pos="4320"/>
        <w:tab w:val="right" w:pos="8640"/>
      </w:tabs>
    </w:pPr>
  </w:style>
  <w:style w:type="character" w:customStyle="1" w:styleId="FooterChar">
    <w:name w:val="Footer Char"/>
    <w:basedOn w:val="DefaultParagraphFont"/>
    <w:link w:val="Footer"/>
    <w:uiPriority w:val="99"/>
    <w:rsid w:val="00553FC6"/>
    <w:rPr>
      <w:kern w:val="2"/>
      <w:sz w:val="21"/>
      <w:szCs w:val="24"/>
    </w:rPr>
  </w:style>
  <w:style w:type="character" w:customStyle="1" w:styleId="nowrap1">
    <w:name w:val="nowrap1"/>
    <w:basedOn w:val="DefaultParagraphFont"/>
    <w:rsid w:val="00553FC6"/>
  </w:style>
  <w:style w:type="character" w:styleId="Hyperlink">
    <w:name w:val="Hyperlink"/>
    <w:basedOn w:val="DefaultParagraphFont"/>
    <w:unhideWhenUsed/>
    <w:rsid w:val="00756E86"/>
    <w:rPr>
      <w:color w:val="0000FF"/>
      <w:u w:val="single"/>
    </w:rPr>
  </w:style>
  <w:style w:type="paragraph" w:styleId="ListParagraph">
    <w:name w:val="List Paragraph"/>
    <w:basedOn w:val="Normal"/>
    <w:link w:val="ListParagraphChar"/>
    <w:uiPriority w:val="34"/>
    <w:qFormat/>
    <w:rsid w:val="00895DAB"/>
    <w:pPr>
      <w:ind w:left="720"/>
      <w:contextualSpacing/>
    </w:pPr>
  </w:style>
  <w:style w:type="paragraph" w:customStyle="1" w:styleId="Default">
    <w:name w:val="Default"/>
    <w:rsid w:val="001B16B1"/>
    <w:pPr>
      <w:autoSpaceDE w:val="0"/>
      <w:autoSpaceDN w:val="0"/>
      <w:adjustRightInd w:val="0"/>
    </w:pPr>
    <w:rPr>
      <w:rFonts w:ascii="Minion Pro" w:eastAsia="Minion Pro" w:cs="Minion Pro"/>
      <w:color w:val="000000"/>
    </w:rPr>
  </w:style>
  <w:style w:type="character" w:customStyle="1" w:styleId="A1">
    <w:name w:val="A1"/>
    <w:uiPriority w:val="99"/>
    <w:rsid w:val="001B16B1"/>
    <w:rPr>
      <w:rFonts w:cs="Minion Pro"/>
      <w:color w:val="000000"/>
      <w:sz w:val="10"/>
      <w:szCs w:val="10"/>
    </w:rPr>
  </w:style>
  <w:style w:type="character" w:customStyle="1" w:styleId="A23">
    <w:name w:val="A23"/>
    <w:uiPriority w:val="99"/>
    <w:rsid w:val="001B16B1"/>
    <w:rPr>
      <w:rFonts w:cs="Minion Pro"/>
      <w:color w:val="000000"/>
      <w:sz w:val="10"/>
      <w:szCs w:val="10"/>
    </w:rPr>
  </w:style>
  <w:style w:type="paragraph" w:styleId="BodyText2">
    <w:name w:val="Body Text 2"/>
    <w:basedOn w:val="Normal"/>
    <w:link w:val="BodyText2Char"/>
    <w:rsid w:val="00B80A81"/>
    <w:rPr>
      <w:rFonts w:eastAsia="Times New Roman"/>
      <w:snapToGrid w:val="0"/>
      <w:kern w:val="0"/>
      <w:sz w:val="24"/>
      <w:lang w:eastAsia="en-US"/>
    </w:rPr>
  </w:style>
  <w:style w:type="character" w:customStyle="1" w:styleId="BodyText2Char">
    <w:name w:val="Body Text 2 Char"/>
    <w:basedOn w:val="DefaultParagraphFont"/>
    <w:link w:val="BodyText2"/>
    <w:rsid w:val="00B80A81"/>
    <w:rPr>
      <w:rFonts w:eastAsia="Times New Roman"/>
      <w:snapToGrid w:val="0"/>
      <w:sz w:val="24"/>
      <w:szCs w:val="24"/>
      <w:lang w:eastAsia="en-US"/>
    </w:rPr>
  </w:style>
  <w:style w:type="paragraph" w:styleId="BalloonText">
    <w:name w:val="Balloon Text"/>
    <w:basedOn w:val="Normal"/>
    <w:link w:val="BalloonTextChar"/>
    <w:rsid w:val="00C66FB5"/>
    <w:rPr>
      <w:rFonts w:ascii="Lucida Grande" w:hAnsi="Lucida Grande" w:cs="Lucida Grande"/>
      <w:sz w:val="18"/>
      <w:szCs w:val="18"/>
    </w:rPr>
  </w:style>
  <w:style w:type="character" w:customStyle="1" w:styleId="BalloonTextChar">
    <w:name w:val="Balloon Text Char"/>
    <w:basedOn w:val="DefaultParagraphFont"/>
    <w:link w:val="BalloonText"/>
    <w:rsid w:val="00C66FB5"/>
    <w:rPr>
      <w:rFonts w:ascii="Lucida Grande" w:hAnsi="Lucida Grande" w:cs="Lucida Grande"/>
      <w:kern w:val="2"/>
      <w:sz w:val="18"/>
      <w:szCs w:val="18"/>
    </w:rPr>
  </w:style>
  <w:style w:type="character" w:customStyle="1" w:styleId="rwrro">
    <w:name w:val="rwrro"/>
    <w:basedOn w:val="DefaultParagraphFont"/>
    <w:rsid w:val="00451AB3"/>
  </w:style>
  <w:style w:type="character" w:customStyle="1" w:styleId="apple-tab-span">
    <w:name w:val="apple-tab-span"/>
    <w:rsid w:val="00593312"/>
  </w:style>
  <w:style w:type="character" w:customStyle="1" w:styleId="ListParagraphChar">
    <w:name w:val="List Paragraph Char"/>
    <w:link w:val="ListParagraph"/>
    <w:uiPriority w:val="34"/>
    <w:rsid w:val="00593312"/>
    <w:rPr>
      <w:kern w:val="2"/>
      <w:sz w:val="21"/>
      <w:szCs w:val="24"/>
    </w:rPr>
  </w:style>
  <w:style w:type="paragraph" w:customStyle="1" w:styleId="EndNoteBibliographyTitle">
    <w:name w:val="EndNote Bibliography Title"/>
    <w:basedOn w:val="Normal"/>
    <w:link w:val="EndNoteBibliographyTitleChar"/>
    <w:rsid w:val="00632C27"/>
    <w:pPr>
      <w:jc w:val="center"/>
    </w:pPr>
    <w:rPr>
      <w:noProof/>
      <w:sz w:val="20"/>
    </w:rPr>
  </w:style>
  <w:style w:type="character" w:customStyle="1" w:styleId="EndNoteBibliographyTitleChar">
    <w:name w:val="EndNote Bibliography Title Char"/>
    <w:basedOn w:val="ListParagraphChar"/>
    <w:link w:val="EndNoteBibliographyTitle"/>
    <w:rsid w:val="00632C27"/>
    <w:rPr>
      <w:noProof/>
      <w:kern w:val="2"/>
      <w:sz w:val="21"/>
      <w:szCs w:val="24"/>
    </w:rPr>
  </w:style>
  <w:style w:type="paragraph" w:customStyle="1" w:styleId="EndNoteBibliography">
    <w:name w:val="EndNote Bibliography"/>
    <w:basedOn w:val="Normal"/>
    <w:link w:val="EndNoteBibliographyChar"/>
    <w:rsid w:val="00632C27"/>
    <w:pPr>
      <w:jc w:val="left"/>
    </w:pPr>
    <w:rPr>
      <w:noProof/>
      <w:sz w:val="20"/>
    </w:rPr>
  </w:style>
  <w:style w:type="character" w:customStyle="1" w:styleId="EndNoteBibliographyChar">
    <w:name w:val="EndNote Bibliography Char"/>
    <w:basedOn w:val="ListParagraphChar"/>
    <w:link w:val="EndNoteBibliography"/>
    <w:rsid w:val="00632C27"/>
    <w:rPr>
      <w:noProof/>
      <w:kern w:val="2"/>
      <w:sz w:val="21"/>
      <w:szCs w:val="24"/>
    </w:rPr>
  </w:style>
  <w:style w:type="character" w:styleId="CommentReference">
    <w:name w:val="annotation reference"/>
    <w:basedOn w:val="DefaultParagraphFont"/>
    <w:uiPriority w:val="99"/>
    <w:rsid w:val="00C05E0F"/>
    <w:rPr>
      <w:sz w:val="18"/>
      <w:szCs w:val="18"/>
    </w:rPr>
  </w:style>
  <w:style w:type="paragraph" w:styleId="CommentText">
    <w:name w:val="annotation text"/>
    <w:basedOn w:val="Normal"/>
    <w:link w:val="CommentTextChar"/>
    <w:uiPriority w:val="99"/>
    <w:rsid w:val="00C05E0F"/>
    <w:rPr>
      <w:sz w:val="24"/>
    </w:rPr>
  </w:style>
  <w:style w:type="character" w:customStyle="1" w:styleId="CommentTextChar">
    <w:name w:val="Comment Text Char"/>
    <w:basedOn w:val="DefaultParagraphFont"/>
    <w:link w:val="CommentText"/>
    <w:uiPriority w:val="99"/>
    <w:rsid w:val="00C05E0F"/>
    <w:rPr>
      <w:kern w:val="2"/>
      <w:sz w:val="24"/>
      <w:szCs w:val="24"/>
    </w:rPr>
  </w:style>
  <w:style w:type="paragraph" w:styleId="CommentSubject">
    <w:name w:val="annotation subject"/>
    <w:basedOn w:val="CommentText"/>
    <w:next w:val="CommentText"/>
    <w:link w:val="CommentSubjectChar"/>
    <w:rsid w:val="00C05E0F"/>
    <w:rPr>
      <w:b/>
      <w:bCs/>
      <w:sz w:val="20"/>
      <w:szCs w:val="20"/>
    </w:rPr>
  </w:style>
  <w:style w:type="character" w:customStyle="1" w:styleId="CommentSubjectChar">
    <w:name w:val="Comment Subject Char"/>
    <w:basedOn w:val="CommentTextChar"/>
    <w:link w:val="CommentSubject"/>
    <w:rsid w:val="00C05E0F"/>
    <w:rPr>
      <w:b/>
      <w:bCs/>
      <w:kern w:val="2"/>
      <w:sz w:val="24"/>
      <w:szCs w:val="24"/>
    </w:rPr>
  </w:style>
  <w:style w:type="paragraph" w:styleId="NormalWeb">
    <w:name w:val="Normal (Web)"/>
    <w:basedOn w:val="Normal"/>
    <w:uiPriority w:val="99"/>
    <w:unhideWhenUsed/>
    <w:rsid w:val="000A430D"/>
    <w:pPr>
      <w:widowControl/>
      <w:spacing w:before="100" w:beforeAutospacing="1" w:after="100" w:afterAutospacing="1"/>
      <w:jc w:val="left"/>
    </w:pPr>
    <w:rPr>
      <w:rFonts w:eastAsiaTheme="minorEastAsia"/>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74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4EC7CA-93D8-43E0-A1DB-0A3ADE6D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38765</Words>
  <Characters>220961</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259208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Jiaren Sun</dc:creator>
  <cp:lastModifiedBy>LS Ma</cp:lastModifiedBy>
  <cp:revision>2</cp:revision>
  <cp:lastPrinted>2015-08-26T14:26:00Z</cp:lastPrinted>
  <dcterms:created xsi:type="dcterms:W3CDTF">2015-09-13T05:28:00Z</dcterms:created>
  <dcterms:modified xsi:type="dcterms:W3CDTF">2015-09-13T05:28:00Z</dcterms:modified>
</cp:coreProperties>
</file>