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82F" w:rsidRPr="00296969" w:rsidRDefault="00B0582F" w:rsidP="00296969">
      <w:pPr>
        <w:spacing w:line="360" w:lineRule="auto"/>
        <w:jc w:val="both"/>
        <w:rPr>
          <w:rFonts w:ascii="Book Antiqua" w:hAnsi="Book Antiqua"/>
          <w:b/>
        </w:rPr>
      </w:pPr>
      <w:r w:rsidRPr="00296969">
        <w:rPr>
          <w:rFonts w:ascii="Book Antiqua" w:hAnsi="Book Antiqua"/>
          <w:b/>
        </w:rPr>
        <w:t xml:space="preserve">Name of Journal: </w:t>
      </w:r>
      <w:r w:rsidRPr="00296969">
        <w:rPr>
          <w:rFonts w:ascii="Book Antiqua" w:hAnsi="Book Antiqua"/>
          <w:b/>
          <w:i/>
          <w:iCs/>
        </w:rPr>
        <w:t>World Journal of Orthopedics</w:t>
      </w:r>
    </w:p>
    <w:p w:rsidR="00B0582F" w:rsidRPr="00296969" w:rsidRDefault="00B0582F" w:rsidP="00296969">
      <w:pPr>
        <w:spacing w:line="360" w:lineRule="auto"/>
        <w:jc w:val="both"/>
        <w:rPr>
          <w:rFonts w:ascii="Book Antiqua" w:eastAsia="宋体" w:hAnsi="Book Antiqua"/>
          <w:b/>
          <w:lang w:eastAsia="zh-CN"/>
        </w:rPr>
      </w:pPr>
      <w:r w:rsidRPr="00296969">
        <w:rPr>
          <w:rFonts w:ascii="Book Antiqua" w:hAnsi="Book Antiqua"/>
          <w:b/>
        </w:rPr>
        <w:t xml:space="preserve">ESPS Manuscript NO: </w:t>
      </w:r>
      <w:r w:rsidRPr="00296969">
        <w:rPr>
          <w:rFonts w:ascii="Book Antiqua" w:eastAsia="宋体" w:hAnsi="Book Antiqua"/>
          <w:b/>
          <w:lang w:eastAsia="zh-CN"/>
        </w:rPr>
        <w:t>19800</w:t>
      </w:r>
    </w:p>
    <w:p w:rsidR="00B0582F" w:rsidRPr="00296969" w:rsidRDefault="00B0582F" w:rsidP="00296969">
      <w:pPr>
        <w:spacing w:line="360" w:lineRule="auto"/>
        <w:jc w:val="both"/>
        <w:rPr>
          <w:rFonts w:ascii="Book Antiqua" w:eastAsia="宋体" w:hAnsi="Book Antiqua"/>
          <w:b/>
          <w:lang w:eastAsia="zh-CN"/>
        </w:rPr>
      </w:pPr>
      <w:r w:rsidRPr="00296969">
        <w:rPr>
          <w:rFonts w:ascii="Book Antiqua" w:hAnsi="Book Antiqua"/>
          <w:b/>
        </w:rPr>
        <w:t xml:space="preserve">Manuscript Type: </w:t>
      </w:r>
      <w:r w:rsidRPr="00296969">
        <w:rPr>
          <w:rFonts w:ascii="Book Antiqua" w:eastAsia="华文细黑" w:hAnsi="Book Antiqua" w:cs="Tahoma"/>
          <w:b/>
        </w:rPr>
        <w:t>SYSTEMATIC REVIEWS</w:t>
      </w:r>
    </w:p>
    <w:p w:rsidR="00B0582F" w:rsidRPr="00296969" w:rsidRDefault="00B0582F" w:rsidP="00296969">
      <w:pPr>
        <w:spacing w:line="360" w:lineRule="auto"/>
        <w:jc w:val="both"/>
        <w:rPr>
          <w:rFonts w:ascii="Book Antiqua" w:eastAsiaTheme="minorEastAsia" w:hAnsi="Book Antiqua"/>
          <w:b/>
          <w:bCs/>
          <w:lang w:eastAsia="zh-CN"/>
        </w:rPr>
      </w:pPr>
    </w:p>
    <w:p w:rsidR="009743BC" w:rsidRPr="00296969" w:rsidRDefault="00B0582F" w:rsidP="00296969">
      <w:pPr>
        <w:spacing w:line="360" w:lineRule="auto"/>
        <w:jc w:val="both"/>
        <w:rPr>
          <w:rFonts w:ascii="Book Antiqua" w:hAnsi="Book Antiqua"/>
          <w:b/>
          <w:bCs/>
        </w:rPr>
      </w:pPr>
      <w:r w:rsidRPr="00296969">
        <w:rPr>
          <w:rFonts w:ascii="Book Antiqua" w:hAnsi="Book Antiqua"/>
          <w:b/>
          <w:bCs/>
        </w:rPr>
        <w:t>U</w:t>
      </w:r>
      <w:r w:rsidR="009743BC" w:rsidRPr="00296969">
        <w:rPr>
          <w:rFonts w:ascii="Book Antiqua" w:hAnsi="Book Antiqua"/>
          <w:b/>
          <w:bCs/>
        </w:rPr>
        <w:t>se of chondral fragments for one stage cartilage repair</w:t>
      </w:r>
      <w:r w:rsidRPr="00296969">
        <w:rPr>
          <w:rFonts w:ascii="Book Antiqua" w:eastAsiaTheme="minorEastAsia" w:hAnsi="Book Antiqua"/>
          <w:b/>
          <w:bCs/>
          <w:lang w:eastAsia="zh-CN"/>
        </w:rPr>
        <w:t>:</w:t>
      </w:r>
      <w:r w:rsidR="009743BC" w:rsidRPr="00296969">
        <w:rPr>
          <w:rFonts w:ascii="Book Antiqua" w:hAnsi="Book Antiqua"/>
          <w:b/>
          <w:bCs/>
        </w:rPr>
        <w:t xml:space="preserve"> </w:t>
      </w:r>
      <w:r w:rsidR="00BF754C" w:rsidRPr="00296969">
        <w:rPr>
          <w:rFonts w:ascii="Book Antiqua" w:hAnsi="Book Antiqua"/>
          <w:b/>
          <w:bCs/>
        </w:rPr>
        <w:t>A</w:t>
      </w:r>
      <w:r w:rsidR="00561472" w:rsidRPr="00296969">
        <w:rPr>
          <w:rFonts w:ascii="Book Antiqua" w:hAnsi="Book Antiqua"/>
          <w:b/>
          <w:bCs/>
        </w:rPr>
        <w:t xml:space="preserve"> systematic review</w:t>
      </w:r>
    </w:p>
    <w:p w:rsidR="00A8605F" w:rsidRPr="00296969" w:rsidRDefault="00A8605F" w:rsidP="00296969">
      <w:pPr>
        <w:spacing w:line="360" w:lineRule="auto"/>
        <w:jc w:val="both"/>
        <w:rPr>
          <w:rFonts w:ascii="Book Antiqua" w:hAnsi="Book Antiqua"/>
          <w:b/>
          <w:bCs/>
        </w:rPr>
      </w:pPr>
    </w:p>
    <w:p w:rsidR="00A8605F" w:rsidRPr="00296969" w:rsidRDefault="00AF52B8" w:rsidP="00296969">
      <w:pPr>
        <w:spacing w:line="360" w:lineRule="auto"/>
        <w:jc w:val="both"/>
        <w:rPr>
          <w:rFonts w:ascii="Book Antiqua" w:hAnsi="Book Antiqua"/>
          <w:bCs/>
        </w:rPr>
      </w:pPr>
      <w:r w:rsidRPr="00296969">
        <w:rPr>
          <w:rFonts w:ascii="Book Antiqua" w:hAnsi="Book Antiqua"/>
          <w:bCs/>
          <w:lang w:val="it-IT"/>
        </w:rPr>
        <w:t>Bonasia</w:t>
      </w:r>
      <w:r w:rsidRPr="00296969">
        <w:rPr>
          <w:rFonts w:ascii="Book Antiqua" w:eastAsiaTheme="minorEastAsia" w:hAnsi="Book Antiqua"/>
          <w:bCs/>
          <w:lang w:val="it-IT" w:eastAsia="zh-CN"/>
        </w:rPr>
        <w:t xml:space="preserve"> DE </w:t>
      </w:r>
      <w:r w:rsidRPr="00296969">
        <w:rPr>
          <w:rFonts w:ascii="Book Antiqua" w:eastAsiaTheme="minorEastAsia" w:hAnsi="Book Antiqua"/>
          <w:bCs/>
          <w:i/>
          <w:lang w:val="it-IT" w:eastAsia="zh-CN"/>
        </w:rPr>
        <w:t>et al.</w:t>
      </w:r>
      <w:r w:rsidR="00A8605F" w:rsidRPr="00296969">
        <w:rPr>
          <w:rFonts w:ascii="Book Antiqua" w:hAnsi="Book Antiqua"/>
          <w:bCs/>
        </w:rPr>
        <w:t xml:space="preserve"> </w:t>
      </w:r>
      <w:r w:rsidR="00561472" w:rsidRPr="00296969">
        <w:rPr>
          <w:rFonts w:ascii="Book Antiqua" w:hAnsi="Book Antiqua"/>
          <w:bCs/>
        </w:rPr>
        <w:t>Autologous adult and allogeneic juvenile fragments</w:t>
      </w:r>
    </w:p>
    <w:p w:rsidR="009743BC" w:rsidRPr="00296969" w:rsidRDefault="009743BC" w:rsidP="00296969">
      <w:pPr>
        <w:spacing w:line="360" w:lineRule="auto"/>
        <w:jc w:val="both"/>
        <w:rPr>
          <w:rFonts w:ascii="Book Antiqua" w:eastAsiaTheme="minorEastAsia" w:hAnsi="Book Antiqua"/>
          <w:b/>
          <w:bCs/>
          <w:lang w:eastAsia="zh-CN"/>
        </w:rPr>
      </w:pPr>
    </w:p>
    <w:p w:rsidR="00AF52B8" w:rsidRPr="00296969" w:rsidRDefault="00AF52B8" w:rsidP="00296969">
      <w:pPr>
        <w:spacing w:line="360" w:lineRule="auto"/>
        <w:jc w:val="both"/>
        <w:rPr>
          <w:rFonts w:ascii="Book Antiqua" w:eastAsiaTheme="minorEastAsia" w:hAnsi="Book Antiqua"/>
          <w:b/>
          <w:lang w:val="it-IT" w:eastAsia="zh-CN"/>
        </w:rPr>
      </w:pPr>
      <w:r w:rsidRPr="00296969">
        <w:rPr>
          <w:rFonts w:ascii="Book Antiqua" w:hAnsi="Book Antiqua"/>
          <w:b/>
          <w:lang w:val="it-IT"/>
        </w:rPr>
        <w:t xml:space="preserve">Davide Edoardo Bonasia, Antongiulio Marmotti, Federica Rosso, </w:t>
      </w:r>
      <w:r w:rsidRPr="00296969">
        <w:rPr>
          <w:rFonts w:ascii="Book Antiqua" w:hAnsi="Book Antiqua"/>
          <w:b/>
          <w:bCs/>
          <w:lang w:val="it-IT"/>
        </w:rPr>
        <w:t>Gianluca</w:t>
      </w:r>
      <w:r w:rsidRPr="00296969">
        <w:rPr>
          <w:rFonts w:ascii="Book Antiqua" w:hAnsi="Book Antiqua"/>
          <w:b/>
          <w:lang w:val="it-IT"/>
        </w:rPr>
        <w:t xml:space="preserve"> </w:t>
      </w:r>
      <w:r w:rsidRPr="00296969">
        <w:rPr>
          <w:rFonts w:ascii="Book Antiqua" w:hAnsi="Book Antiqua"/>
          <w:b/>
          <w:bCs/>
          <w:lang w:val="it-IT"/>
        </w:rPr>
        <w:t>Collo</w:t>
      </w:r>
      <w:r w:rsidRPr="00296969">
        <w:rPr>
          <w:rFonts w:ascii="Book Antiqua" w:eastAsiaTheme="minorEastAsia" w:hAnsi="Book Antiqua"/>
          <w:b/>
          <w:bCs/>
          <w:lang w:val="it-IT" w:eastAsia="zh-CN"/>
        </w:rPr>
        <w:t>,</w:t>
      </w:r>
      <w:r w:rsidRPr="00296969">
        <w:rPr>
          <w:rFonts w:ascii="Book Antiqua" w:hAnsi="Book Antiqua"/>
          <w:b/>
          <w:bCs/>
          <w:lang w:val="it-IT"/>
        </w:rPr>
        <w:t xml:space="preserve"> </w:t>
      </w:r>
      <w:r w:rsidRPr="00296969">
        <w:rPr>
          <w:rFonts w:ascii="Book Antiqua" w:hAnsi="Book Antiqua"/>
          <w:b/>
          <w:lang w:val="it-IT"/>
        </w:rPr>
        <w:t>Roberto Rossi</w:t>
      </w:r>
    </w:p>
    <w:p w:rsidR="009743BC" w:rsidRPr="00296969" w:rsidRDefault="009743BC" w:rsidP="00296969">
      <w:pPr>
        <w:spacing w:line="360" w:lineRule="auto"/>
        <w:jc w:val="both"/>
        <w:rPr>
          <w:rFonts w:ascii="Book Antiqua" w:eastAsiaTheme="minorEastAsia" w:hAnsi="Book Antiqua"/>
          <w:lang w:val="it-IT" w:eastAsia="zh-CN"/>
        </w:rPr>
      </w:pPr>
    </w:p>
    <w:p w:rsidR="009743BC" w:rsidRPr="00296969" w:rsidRDefault="00DD7194" w:rsidP="00296969">
      <w:pPr>
        <w:spacing w:line="360" w:lineRule="auto"/>
        <w:jc w:val="both"/>
        <w:rPr>
          <w:rFonts w:ascii="Book Antiqua" w:eastAsiaTheme="minorEastAsia" w:hAnsi="Book Antiqua"/>
          <w:b/>
          <w:lang w:val="it-IT" w:eastAsia="zh-CN"/>
        </w:rPr>
      </w:pPr>
      <w:r w:rsidRPr="00296969">
        <w:rPr>
          <w:rFonts w:ascii="Book Antiqua" w:hAnsi="Book Antiqua"/>
          <w:b/>
          <w:lang w:val="it-IT"/>
        </w:rPr>
        <w:t xml:space="preserve">Davide Edoardo Bonasia, Antongiulio Marmotti, Federica Rosso, </w:t>
      </w:r>
      <w:r w:rsidRPr="00296969">
        <w:rPr>
          <w:rFonts w:ascii="Book Antiqua" w:hAnsi="Book Antiqua"/>
          <w:b/>
          <w:bCs/>
          <w:lang w:val="it-IT"/>
        </w:rPr>
        <w:t>Gianluca</w:t>
      </w:r>
      <w:r w:rsidRPr="00296969">
        <w:rPr>
          <w:rFonts w:ascii="Book Antiqua" w:hAnsi="Book Antiqua"/>
          <w:b/>
          <w:lang w:val="it-IT"/>
        </w:rPr>
        <w:t xml:space="preserve"> </w:t>
      </w:r>
      <w:r w:rsidRPr="00296969">
        <w:rPr>
          <w:rFonts w:ascii="Book Antiqua" w:hAnsi="Book Antiqua"/>
          <w:b/>
          <w:bCs/>
          <w:lang w:val="it-IT"/>
        </w:rPr>
        <w:t>Collo</w:t>
      </w:r>
      <w:r w:rsidRPr="00296969">
        <w:rPr>
          <w:rFonts w:ascii="Book Antiqua" w:eastAsiaTheme="minorEastAsia" w:hAnsi="Book Antiqua"/>
          <w:b/>
          <w:bCs/>
          <w:lang w:val="it-IT" w:eastAsia="zh-CN"/>
        </w:rPr>
        <w:t>,</w:t>
      </w:r>
      <w:r w:rsidRPr="00296969">
        <w:rPr>
          <w:rFonts w:ascii="Book Antiqua" w:hAnsi="Book Antiqua"/>
          <w:b/>
          <w:bCs/>
          <w:lang w:val="it-IT"/>
        </w:rPr>
        <w:t xml:space="preserve"> </w:t>
      </w:r>
      <w:r w:rsidRPr="00296969">
        <w:rPr>
          <w:rFonts w:ascii="Book Antiqua" w:hAnsi="Book Antiqua"/>
          <w:b/>
          <w:lang w:val="it-IT"/>
        </w:rPr>
        <w:t>Roberto Rossi</w:t>
      </w:r>
      <w:r w:rsidRPr="00296969">
        <w:rPr>
          <w:rFonts w:ascii="Book Antiqua" w:eastAsiaTheme="minorEastAsia" w:hAnsi="Book Antiqua"/>
          <w:b/>
          <w:lang w:val="it-IT" w:eastAsia="zh-CN"/>
        </w:rPr>
        <w:t xml:space="preserve">, </w:t>
      </w:r>
      <w:r w:rsidR="009743BC" w:rsidRPr="00296969">
        <w:rPr>
          <w:rFonts w:ascii="Book Antiqua" w:hAnsi="Book Antiqua"/>
          <w:lang w:eastAsia="it-IT"/>
        </w:rPr>
        <w:t>Dep</w:t>
      </w:r>
      <w:r w:rsidR="00E82B1A" w:rsidRPr="00296969">
        <w:rPr>
          <w:rFonts w:ascii="Book Antiqua" w:eastAsiaTheme="minorEastAsia" w:hAnsi="Book Antiqua"/>
          <w:lang w:eastAsia="zh-CN"/>
        </w:rPr>
        <w:t>artmen</w:t>
      </w:r>
      <w:r w:rsidR="009743BC" w:rsidRPr="00296969">
        <w:rPr>
          <w:rFonts w:ascii="Book Antiqua" w:hAnsi="Book Antiqua"/>
          <w:lang w:eastAsia="it-IT"/>
        </w:rPr>
        <w:t xml:space="preserve">t of </w:t>
      </w:r>
      <w:proofErr w:type="spellStart"/>
      <w:r w:rsidR="009743BC" w:rsidRPr="00296969">
        <w:rPr>
          <w:rFonts w:ascii="Book Antiqua" w:hAnsi="Book Antiqua"/>
          <w:lang w:eastAsia="it-IT"/>
        </w:rPr>
        <w:t>Orthopaedics</w:t>
      </w:r>
      <w:proofErr w:type="spellEnd"/>
      <w:r w:rsidR="009743BC" w:rsidRPr="00296969">
        <w:rPr>
          <w:rFonts w:ascii="Book Antiqua" w:hAnsi="Book Antiqua"/>
          <w:lang w:eastAsia="it-IT"/>
        </w:rPr>
        <w:t xml:space="preserve"> and Traumatology</w:t>
      </w:r>
      <w:r w:rsidR="00E82B1A" w:rsidRPr="00296969">
        <w:rPr>
          <w:rFonts w:ascii="Book Antiqua" w:eastAsiaTheme="minorEastAsia" w:hAnsi="Book Antiqua"/>
          <w:lang w:eastAsia="zh-CN"/>
        </w:rPr>
        <w:t xml:space="preserve">, </w:t>
      </w:r>
      <w:r w:rsidRPr="00296969">
        <w:rPr>
          <w:rFonts w:ascii="Book Antiqua" w:hAnsi="Book Antiqua"/>
          <w:lang w:val="en-GB" w:eastAsia="it-IT"/>
        </w:rPr>
        <w:t xml:space="preserve">University of Torino, </w:t>
      </w:r>
      <w:r w:rsidR="00FE3678" w:rsidRPr="00296969">
        <w:rPr>
          <w:rFonts w:ascii="Book Antiqua" w:hAnsi="Book Antiqua"/>
          <w:lang w:val="it-IT" w:eastAsia="it-IT"/>
        </w:rPr>
        <w:t xml:space="preserve">AO </w:t>
      </w:r>
      <w:r w:rsidRPr="00296969">
        <w:rPr>
          <w:rFonts w:ascii="Book Antiqua" w:hAnsi="Book Antiqua"/>
          <w:lang w:val="it-IT"/>
        </w:rPr>
        <w:t>Mauriziano “Umberto I” Hospital</w:t>
      </w:r>
      <w:r w:rsidRPr="00296969">
        <w:rPr>
          <w:rFonts w:ascii="Book Antiqua" w:eastAsiaTheme="minorEastAsia" w:hAnsi="Book Antiqua"/>
          <w:lang w:val="it-IT" w:eastAsia="zh-CN"/>
        </w:rPr>
        <w:t xml:space="preserve">, </w:t>
      </w:r>
      <w:r w:rsidRPr="00296969">
        <w:rPr>
          <w:rFonts w:ascii="Book Antiqua" w:hAnsi="Book Antiqua"/>
        </w:rPr>
        <w:t>10128 Torino, Italy</w:t>
      </w:r>
    </w:p>
    <w:p w:rsidR="009743BC" w:rsidRPr="00296969" w:rsidRDefault="009743BC" w:rsidP="00296969">
      <w:pPr>
        <w:spacing w:line="360" w:lineRule="auto"/>
        <w:jc w:val="both"/>
        <w:rPr>
          <w:rFonts w:ascii="Book Antiqua" w:eastAsiaTheme="minorEastAsia" w:hAnsi="Book Antiqua"/>
          <w:b/>
          <w:bCs/>
          <w:lang w:eastAsia="zh-CN"/>
        </w:rPr>
      </w:pPr>
    </w:p>
    <w:p w:rsidR="005353C9" w:rsidRPr="00296969" w:rsidRDefault="005353C9" w:rsidP="00296969">
      <w:pPr>
        <w:spacing w:line="360" w:lineRule="auto"/>
        <w:jc w:val="both"/>
        <w:rPr>
          <w:rFonts w:ascii="Book Antiqua" w:eastAsiaTheme="minorEastAsia" w:hAnsi="Book Antiqua"/>
          <w:lang w:eastAsia="zh-CN"/>
        </w:rPr>
      </w:pPr>
      <w:r w:rsidRPr="00296969">
        <w:rPr>
          <w:rFonts w:ascii="Book Antiqua" w:hAnsi="Book Antiqua"/>
          <w:b/>
        </w:rPr>
        <w:t>Author contributions:</w:t>
      </w:r>
      <w:r w:rsidRPr="00296969">
        <w:rPr>
          <w:rFonts w:ascii="Book Antiqua" w:hAnsi="Book Antiqua"/>
        </w:rPr>
        <w:t xml:space="preserve"> All</w:t>
      </w:r>
      <w:r w:rsidRPr="00296969">
        <w:rPr>
          <w:rFonts w:ascii="Book Antiqua" w:eastAsiaTheme="minorEastAsia" w:hAnsi="Book Antiqua"/>
          <w:lang w:eastAsia="zh-CN"/>
        </w:rPr>
        <w:t xml:space="preserve"> authors contributed to this manuscript.</w:t>
      </w:r>
    </w:p>
    <w:p w:rsidR="005353C9" w:rsidRPr="00296969" w:rsidRDefault="005353C9" w:rsidP="00296969">
      <w:pPr>
        <w:spacing w:line="360" w:lineRule="auto"/>
        <w:jc w:val="both"/>
        <w:rPr>
          <w:rFonts w:ascii="Book Antiqua" w:eastAsiaTheme="minorEastAsia" w:hAnsi="Book Antiqua"/>
          <w:b/>
          <w:bCs/>
          <w:lang w:eastAsia="zh-CN"/>
        </w:rPr>
      </w:pPr>
    </w:p>
    <w:p w:rsidR="005353C9" w:rsidRPr="00296969" w:rsidRDefault="005353C9" w:rsidP="00296969">
      <w:pPr>
        <w:spacing w:line="360" w:lineRule="auto"/>
        <w:jc w:val="both"/>
        <w:rPr>
          <w:rFonts w:ascii="Book Antiqua" w:hAnsi="Book Antiqua"/>
        </w:rPr>
      </w:pPr>
      <w:r w:rsidRPr="00296969">
        <w:rPr>
          <w:rFonts w:ascii="Book Antiqua" w:hAnsi="Book Antiqua"/>
          <w:b/>
          <w:bCs/>
        </w:rPr>
        <w:t>Conflict-of-interest statement</w:t>
      </w:r>
      <w:r w:rsidRPr="003A4473">
        <w:rPr>
          <w:rFonts w:ascii="Book Antiqua" w:hAnsi="Book Antiqua"/>
          <w:b/>
        </w:rPr>
        <w:t>:</w:t>
      </w:r>
      <w:r w:rsidRPr="00296969">
        <w:rPr>
          <w:rFonts w:ascii="Book Antiqua" w:hAnsi="Book Antiqua"/>
        </w:rPr>
        <w:t xml:space="preserve"> Dr</w:t>
      </w:r>
      <w:r w:rsidR="00F560AE">
        <w:rPr>
          <w:rFonts w:ascii="Book Antiqua" w:eastAsiaTheme="minorEastAsia" w:hAnsi="Book Antiqua" w:hint="eastAsia"/>
          <w:lang w:eastAsia="zh-CN"/>
        </w:rPr>
        <w:t>.</w:t>
      </w:r>
      <w:r w:rsidRPr="00296969">
        <w:rPr>
          <w:rFonts w:ascii="Book Antiqua" w:hAnsi="Book Antiqua"/>
        </w:rPr>
        <w:t xml:space="preserve"> Rossi is a teaching program consultant for Zimmer. No other relevant financial disclosures regarding this paper. </w:t>
      </w:r>
    </w:p>
    <w:p w:rsidR="005353C9" w:rsidRPr="00296969" w:rsidRDefault="005353C9" w:rsidP="00296969">
      <w:pPr>
        <w:spacing w:line="360" w:lineRule="auto"/>
        <w:jc w:val="both"/>
        <w:rPr>
          <w:rFonts w:ascii="Book Antiqua" w:eastAsiaTheme="minorEastAsia" w:hAnsi="Book Antiqua"/>
          <w:b/>
          <w:lang w:eastAsia="zh-CN"/>
        </w:rPr>
      </w:pPr>
    </w:p>
    <w:p w:rsidR="005353C9" w:rsidRPr="00296969" w:rsidRDefault="005353C9" w:rsidP="00296969">
      <w:pPr>
        <w:spacing w:line="360" w:lineRule="auto"/>
        <w:jc w:val="both"/>
        <w:rPr>
          <w:rFonts w:ascii="Book Antiqua" w:eastAsiaTheme="minorEastAsia" w:hAnsi="Book Antiqua"/>
          <w:lang w:eastAsia="zh-CN"/>
        </w:rPr>
      </w:pPr>
      <w:r w:rsidRPr="00296969">
        <w:rPr>
          <w:rFonts w:ascii="Book Antiqua" w:hAnsi="Book Antiqua"/>
          <w:b/>
        </w:rPr>
        <w:t>Data sharing statement</w:t>
      </w:r>
      <w:r w:rsidRPr="003A4473">
        <w:rPr>
          <w:rFonts w:ascii="Book Antiqua" w:hAnsi="Book Antiqua"/>
          <w:b/>
        </w:rPr>
        <w:t>:</w:t>
      </w:r>
      <w:r w:rsidRPr="00296969">
        <w:rPr>
          <w:rFonts w:ascii="Book Antiqua" w:hAnsi="Book Antiqua"/>
        </w:rPr>
        <w:t xml:space="preserve"> No additional data are available.</w:t>
      </w:r>
    </w:p>
    <w:p w:rsidR="005353C9" w:rsidRPr="00296969" w:rsidRDefault="005353C9" w:rsidP="00296969">
      <w:pPr>
        <w:spacing w:line="360" w:lineRule="auto"/>
        <w:jc w:val="both"/>
        <w:rPr>
          <w:rFonts w:ascii="Book Antiqua" w:eastAsiaTheme="minorEastAsia" w:hAnsi="Book Antiqua"/>
          <w:lang w:eastAsia="zh-CN"/>
        </w:rPr>
      </w:pPr>
    </w:p>
    <w:p w:rsidR="005353C9" w:rsidRPr="00296969" w:rsidRDefault="005353C9" w:rsidP="00296969">
      <w:pPr>
        <w:spacing w:line="360" w:lineRule="auto"/>
        <w:jc w:val="both"/>
        <w:rPr>
          <w:rFonts w:ascii="Book Antiqua" w:hAnsi="Book Antiqua"/>
        </w:rPr>
      </w:pPr>
      <w:bookmarkStart w:id="0" w:name="OLE_LINK507"/>
      <w:bookmarkStart w:id="1" w:name="OLE_LINK506"/>
      <w:bookmarkStart w:id="2" w:name="OLE_LINK496"/>
      <w:bookmarkStart w:id="3" w:name="OLE_LINK479"/>
      <w:r w:rsidRPr="00296969">
        <w:rPr>
          <w:rFonts w:ascii="Book Antiqua" w:hAnsi="Book Antiqua"/>
          <w:b/>
        </w:rPr>
        <w:t xml:space="preserve">Open-Access: </w:t>
      </w:r>
      <w:r w:rsidRPr="00296969">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296969">
          <w:rPr>
            <w:rStyle w:val="Hyperlink"/>
            <w:rFonts w:ascii="Book Antiqua" w:hAnsi="Book Antiqua"/>
            <w:color w:val="auto"/>
          </w:rPr>
          <w:t>http://creativecommons.org/licenses/by-nc/4.0/</w:t>
        </w:r>
      </w:hyperlink>
      <w:bookmarkEnd w:id="0"/>
      <w:bookmarkEnd w:id="1"/>
      <w:bookmarkEnd w:id="2"/>
      <w:bookmarkEnd w:id="3"/>
    </w:p>
    <w:p w:rsidR="005353C9" w:rsidRPr="00296969" w:rsidRDefault="005353C9" w:rsidP="00296969">
      <w:pPr>
        <w:spacing w:line="360" w:lineRule="auto"/>
        <w:jc w:val="both"/>
        <w:rPr>
          <w:rFonts w:ascii="Book Antiqua" w:eastAsiaTheme="minorEastAsia" w:hAnsi="Book Antiqua"/>
          <w:b/>
          <w:bCs/>
          <w:lang w:eastAsia="zh-CN"/>
        </w:rPr>
      </w:pPr>
    </w:p>
    <w:p w:rsidR="00DD7194" w:rsidRPr="00296969" w:rsidRDefault="00DD7194" w:rsidP="00296969">
      <w:pPr>
        <w:spacing w:line="360" w:lineRule="auto"/>
        <w:jc w:val="both"/>
        <w:rPr>
          <w:rFonts w:ascii="Book Antiqua" w:hAnsi="Book Antiqua"/>
        </w:rPr>
      </w:pPr>
      <w:r w:rsidRPr="00296969">
        <w:rPr>
          <w:rFonts w:ascii="Book Antiqua" w:hAnsi="Book Antiqua"/>
          <w:b/>
        </w:rPr>
        <w:lastRenderedPageBreak/>
        <w:t xml:space="preserve">Correspondence to: </w:t>
      </w:r>
      <w:r w:rsidRPr="00296969">
        <w:rPr>
          <w:rFonts w:ascii="Book Antiqua" w:eastAsiaTheme="minorEastAsia" w:hAnsi="Book Antiqua"/>
          <w:b/>
          <w:lang w:eastAsia="zh-CN"/>
        </w:rPr>
        <w:t xml:space="preserve"> </w:t>
      </w:r>
      <w:r w:rsidRPr="00296969">
        <w:rPr>
          <w:rFonts w:ascii="Book Antiqua" w:hAnsi="Book Antiqua"/>
          <w:b/>
          <w:lang w:val="it-IT"/>
        </w:rPr>
        <w:t>Davide Edoardo Bonasia</w:t>
      </w:r>
      <w:r w:rsidRPr="00F560AE">
        <w:rPr>
          <w:rFonts w:ascii="Book Antiqua" w:hAnsi="Book Antiqua"/>
          <w:b/>
          <w:lang w:val="it-IT"/>
        </w:rPr>
        <w:t>,</w:t>
      </w:r>
      <w:r w:rsidR="009743BC" w:rsidRPr="00F560AE">
        <w:rPr>
          <w:rFonts w:ascii="Book Antiqua" w:hAnsi="Book Antiqua"/>
          <w:b/>
        </w:rPr>
        <w:t xml:space="preserve"> MD,</w:t>
      </w:r>
      <w:r w:rsidRPr="00F560AE">
        <w:rPr>
          <w:rFonts w:ascii="Book Antiqua" w:hAnsi="Book Antiqua"/>
          <w:b/>
          <w:lang w:eastAsia="it-IT"/>
        </w:rPr>
        <w:t xml:space="preserve"> </w:t>
      </w:r>
      <w:r w:rsidRPr="00296969">
        <w:rPr>
          <w:rFonts w:ascii="Book Antiqua" w:hAnsi="Book Antiqua"/>
          <w:lang w:eastAsia="it-IT"/>
        </w:rPr>
        <w:t>Dep</w:t>
      </w:r>
      <w:r w:rsidRPr="00296969">
        <w:rPr>
          <w:rFonts w:ascii="Book Antiqua" w:eastAsiaTheme="minorEastAsia" w:hAnsi="Book Antiqua"/>
          <w:lang w:eastAsia="zh-CN"/>
        </w:rPr>
        <w:t>artmen</w:t>
      </w:r>
      <w:r w:rsidRPr="00296969">
        <w:rPr>
          <w:rFonts w:ascii="Book Antiqua" w:hAnsi="Book Antiqua"/>
          <w:lang w:eastAsia="it-IT"/>
        </w:rPr>
        <w:t xml:space="preserve">t of </w:t>
      </w:r>
      <w:proofErr w:type="spellStart"/>
      <w:r w:rsidRPr="00296969">
        <w:rPr>
          <w:rFonts w:ascii="Book Antiqua" w:hAnsi="Book Antiqua"/>
          <w:lang w:eastAsia="it-IT"/>
        </w:rPr>
        <w:t>Orthopaedics</w:t>
      </w:r>
      <w:proofErr w:type="spellEnd"/>
      <w:r w:rsidRPr="00296969">
        <w:rPr>
          <w:rFonts w:ascii="Book Antiqua" w:hAnsi="Book Antiqua"/>
          <w:lang w:eastAsia="it-IT"/>
        </w:rPr>
        <w:t xml:space="preserve"> and Traumatology</w:t>
      </w:r>
      <w:r w:rsidRPr="00296969">
        <w:rPr>
          <w:rFonts w:ascii="Book Antiqua" w:eastAsiaTheme="minorEastAsia" w:hAnsi="Book Antiqua"/>
          <w:lang w:eastAsia="zh-CN"/>
        </w:rPr>
        <w:t xml:space="preserve">, </w:t>
      </w:r>
      <w:r w:rsidRPr="00296969">
        <w:rPr>
          <w:rFonts w:ascii="Book Antiqua" w:hAnsi="Book Antiqua"/>
          <w:lang w:val="en-GB" w:eastAsia="it-IT"/>
        </w:rPr>
        <w:t xml:space="preserve">University of Torino, </w:t>
      </w:r>
      <w:r w:rsidRPr="00296969">
        <w:rPr>
          <w:rFonts w:ascii="Book Antiqua" w:hAnsi="Book Antiqua"/>
          <w:lang w:val="it-IT" w:eastAsia="it-IT"/>
        </w:rPr>
        <w:t xml:space="preserve">AO </w:t>
      </w:r>
      <w:r w:rsidRPr="00296969">
        <w:rPr>
          <w:rFonts w:ascii="Book Antiqua" w:hAnsi="Book Antiqua"/>
          <w:lang w:val="it-IT"/>
        </w:rPr>
        <w:t>Mauriziano “Umberto I” Hospital</w:t>
      </w:r>
      <w:r w:rsidRPr="00296969">
        <w:rPr>
          <w:rFonts w:ascii="Book Antiqua" w:eastAsiaTheme="minorEastAsia" w:hAnsi="Book Antiqua"/>
          <w:lang w:val="it-IT" w:eastAsia="zh-CN"/>
        </w:rPr>
        <w:t xml:space="preserve">, </w:t>
      </w:r>
      <w:r w:rsidRPr="00296969">
        <w:rPr>
          <w:rFonts w:ascii="Book Antiqua" w:hAnsi="Book Antiqua"/>
          <w:lang w:val="it-IT"/>
        </w:rPr>
        <w:t>Via Lamarmora 26,</w:t>
      </w:r>
      <w:r w:rsidRPr="00296969">
        <w:rPr>
          <w:rFonts w:ascii="Book Antiqua" w:eastAsiaTheme="minorEastAsia" w:hAnsi="Book Antiqua"/>
          <w:lang w:val="it-IT" w:eastAsia="zh-CN"/>
        </w:rPr>
        <w:t xml:space="preserve"> </w:t>
      </w:r>
      <w:r w:rsidRPr="00296969">
        <w:rPr>
          <w:rFonts w:ascii="Book Antiqua" w:hAnsi="Book Antiqua"/>
        </w:rPr>
        <w:t>10128 Torino, Italy</w:t>
      </w:r>
      <w:r w:rsidRPr="00296969">
        <w:rPr>
          <w:rFonts w:ascii="Book Antiqua" w:eastAsiaTheme="minorEastAsia" w:hAnsi="Book Antiqua"/>
          <w:lang w:eastAsia="zh-CN"/>
        </w:rPr>
        <w:t>.</w:t>
      </w:r>
      <w:r w:rsidRPr="00296969">
        <w:rPr>
          <w:rFonts w:ascii="Book Antiqua" w:hAnsi="Book Antiqua"/>
        </w:rPr>
        <w:t xml:space="preserve"> </w:t>
      </w:r>
      <w:hyperlink r:id="rId10" w:history="1">
        <w:r w:rsidRPr="00296969">
          <w:rPr>
            <w:rStyle w:val="Hyperlink"/>
            <w:rFonts w:ascii="Book Antiqua" w:hAnsi="Book Antiqua"/>
            <w:color w:val="auto"/>
            <w:u w:val="none"/>
          </w:rPr>
          <w:t>davidebonasia@virgilio.it</w:t>
        </w:r>
      </w:hyperlink>
    </w:p>
    <w:p w:rsidR="009743BC" w:rsidRPr="00296969" w:rsidRDefault="00DD7194" w:rsidP="00296969">
      <w:pPr>
        <w:spacing w:line="360" w:lineRule="auto"/>
        <w:jc w:val="both"/>
        <w:rPr>
          <w:rFonts w:ascii="Book Antiqua" w:eastAsiaTheme="minorEastAsia" w:hAnsi="Book Antiqua"/>
          <w:lang w:eastAsia="zh-CN"/>
        </w:rPr>
      </w:pPr>
      <w:r w:rsidRPr="00296969">
        <w:rPr>
          <w:rFonts w:ascii="Book Antiqua" w:hAnsi="Book Antiqua"/>
          <w:b/>
        </w:rPr>
        <w:t>Telephone:</w:t>
      </w:r>
      <w:r w:rsidRPr="00296969">
        <w:rPr>
          <w:rFonts w:ascii="Book Antiqua" w:hAnsi="Book Antiqua"/>
        </w:rPr>
        <w:t xml:space="preserve"> +39</w:t>
      </w:r>
      <w:r w:rsidRPr="00296969">
        <w:rPr>
          <w:rFonts w:ascii="Book Antiqua" w:eastAsiaTheme="minorEastAsia" w:hAnsi="Book Antiqua"/>
          <w:lang w:eastAsia="zh-CN"/>
        </w:rPr>
        <w:t>-</w:t>
      </w:r>
      <w:r w:rsidRPr="00296969">
        <w:rPr>
          <w:rFonts w:ascii="Book Antiqua" w:hAnsi="Book Antiqua"/>
        </w:rPr>
        <w:t>33</w:t>
      </w:r>
      <w:r w:rsidRPr="00296969">
        <w:rPr>
          <w:rFonts w:ascii="Book Antiqua" w:eastAsiaTheme="minorEastAsia" w:hAnsi="Book Antiqua"/>
          <w:lang w:eastAsia="zh-CN"/>
        </w:rPr>
        <w:t>-</w:t>
      </w:r>
      <w:r w:rsidRPr="00296969">
        <w:rPr>
          <w:rFonts w:ascii="Book Antiqua" w:hAnsi="Book Antiqua"/>
        </w:rPr>
        <w:t>56068525</w:t>
      </w:r>
    </w:p>
    <w:p w:rsidR="00910774" w:rsidRPr="00296969" w:rsidRDefault="00910774" w:rsidP="00296969">
      <w:pPr>
        <w:spacing w:line="360" w:lineRule="auto"/>
        <w:jc w:val="both"/>
        <w:rPr>
          <w:rFonts w:ascii="Book Antiqua" w:eastAsiaTheme="minorEastAsia" w:hAnsi="Book Antiqua"/>
          <w:lang w:eastAsia="zh-CN"/>
        </w:rPr>
      </w:pPr>
    </w:p>
    <w:p w:rsidR="005353C9" w:rsidRPr="00296969" w:rsidRDefault="005353C9" w:rsidP="00296969">
      <w:pPr>
        <w:spacing w:line="360" w:lineRule="auto"/>
        <w:jc w:val="both"/>
        <w:rPr>
          <w:rFonts w:ascii="Book Antiqua" w:eastAsiaTheme="minorEastAsia" w:hAnsi="Book Antiqua"/>
          <w:b/>
          <w:lang w:eastAsia="zh-CN"/>
        </w:rPr>
      </w:pPr>
      <w:r w:rsidRPr="00296969">
        <w:rPr>
          <w:rFonts w:ascii="Book Antiqua" w:hAnsi="Book Antiqua"/>
          <w:b/>
        </w:rPr>
        <w:t xml:space="preserve">Received: </w:t>
      </w:r>
      <w:r w:rsidRPr="00296969">
        <w:rPr>
          <w:rFonts w:ascii="Book Antiqua" w:eastAsiaTheme="minorEastAsia" w:hAnsi="Book Antiqua"/>
          <w:lang w:eastAsia="zh-CN"/>
        </w:rPr>
        <w:t>May 21, 2015</w:t>
      </w:r>
    </w:p>
    <w:p w:rsidR="005353C9" w:rsidRPr="00296969" w:rsidRDefault="005353C9" w:rsidP="00296969">
      <w:pPr>
        <w:spacing w:line="360" w:lineRule="auto"/>
        <w:jc w:val="both"/>
        <w:rPr>
          <w:rFonts w:ascii="Book Antiqua" w:hAnsi="Book Antiqua"/>
          <w:b/>
        </w:rPr>
      </w:pPr>
      <w:r w:rsidRPr="00296969">
        <w:rPr>
          <w:rFonts w:ascii="Book Antiqua" w:hAnsi="Book Antiqua"/>
          <w:b/>
        </w:rPr>
        <w:t>Peer-review started:</w:t>
      </w:r>
      <w:r w:rsidRPr="00296969">
        <w:rPr>
          <w:rFonts w:ascii="Book Antiqua" w:eastAsiaTheme="minorEastAsia" w:hAnsi="Book Antiqua"/>
          <w:lang w:eastAsia="zh-CN"/>
        </w:rPr>
        <w:t xml:space="preserve"> May 25, 2015</w:t>
      </w:r>
    </w:p>
    <w:p w:rsidR="005353C9" w:rsidRPr="00296969" w:rsidRDefault="005353C9" w:rsidP="00296969">
      <w:pPr>
        <w:spacing w:line="360" w:lineRule="auto"/>
        <w:jc w:val="both"/>
        <w:rPr>
          <w:rFonts w:ascii="Book Antiqua" w:eastAsiaTheme="minorEastAsia" w:hAnsi="Book Antiqua"/>
          <w:b/>
          <w:lang w:eastAsia="zh-CN"/>
        </w:rPr>
      </w:pPr>
      <w:r w:rsidRPr="00296969">
        <w:rPr>
          <w:rFonts w:ascii="Book Antiqua" w:hAnsi="Book Antiqua"/>
          <w:b/>
        </w:rPr>
        <w:t>First decision:</w:t>
      </w:r>
      <w:r w:rsidRPr="00296969">
        <w:rPr>
          <w:rFonts w:ascii="Book Antiqua" w:eastAsiaTheme="minorEastAsia" w:hAnsi="Book Antiqua"/>
          <w:b/>
          <w:lang w:eastAsia="zh-CN"/>
        </w:rPr>
        <w:t xml:space="preserve"> </w:t>
      </w:r>
      <w:r w:rsidRPr="00296969">
        <w:rPr>
          <w:rFonts w:ascii="Book Antiqua" w:eastAsiaTheme="minorEastAsia" w:hAnsi="Book Antiqua"/>
          <w:lang w:eastAsia="zh-CN"/>
        </w:rPr>
        <w:t>August 4, 2015</w:t>
      </w:r>
    </w:p>
    <w:p w:rsidR="005353C9" w:rsidRPr="00296969" w:rsidRDefault="005353C9" w:rsidP="00296969">
      <w:pPr>
        <w:spacing w:line="360" w:lineRule="auto"/>
        <w:jc w:val="both"/>
        <w:rPr>
          <w:rFonts w:ascii="Book Antiqua" w:hAnsi="Book Antiqua"/>
          <w:b/>
        </w:rPr>
      </w:pPr>
      <w:r w:rsidRPr="00296969">
        <w:rPr>
          <w:rFonts w:ascii="Book Antiqua" w:hAnsi="Book Antiqua"/>
          <w:b/>
        </w:rPr>
        <w:t xml:space="preserve">Revised: </w:t>
      </w:r>
      <w:r w:rsidRPr="00296969">
        <w:rPr>
          <w:rFonts w:ascii="Book Antiqua" w:eastAsiaTheme="minorEastAsia" w:hAnsi="Book Antiqua"/>
          <w:lang w:eastAsia="zh-CN"/>
        </w:rPr>
        <w:t>September 23, 2015</w:t>
      </w:r>
      <w:r w:rsidRPr="00296969">
        <w:rPr>
          <w:rFonts w:ascii="Book Antiqua" w:hAnsi="Book Antiqua"/>
        </w:rPr>
        <w:t xml:space="preserve"> </w:t>
      </w:r>
    </w:p>
    <w:p w:rsidR="005353C9" w:rsidRPr="00400FC8" w:rsidRDefault="005353C9" w:rsidP="00400FC8">
      <w:pPr>
        <w:rPr>
          <w:rFonts w:ascii="Book Antiqua" w:hAnsi="Book Antiqua"/>
          <w:iCs/>
        </w:rPr>
      </w:pPr>
      <w:r w:rsidRPr="00296969">
        <w:rPr>
          <w:rFonts w:ascii="Book Antiqua" w:hAnsi="Book Antiqua"/>
          <w:b/>
        </w:rPr>
        <w:t>Accepted:</w:t>
      </w:r>
      <w:r w:rsidR="00400FC8" w:rsidRPr="00400FC8">
        <w:rPr>
          <w:rStyle w:val="Emphasis"/>
        </w:rPr>
        <w:t xml:space="preserve"> </w:t>
      </w:r>
      <w:r w:rsidR="00400FC8">
        <w:rPr>
          <w:rStyle w:val="Emphasis"/>
        </w:rPr>
        <w:t>October 23</w:t>
      </w:r>
      <w:r w:rsidR="00400FC8" w:rsidRPr="00235CD4">
        <w:rPr>
          <w:rStyle w:val="Emphasis"/>
        </w:rPr>
        <w:t>, 2015</w:t>
      </w:r>
      <w:r w:rsidRPr="00296969">
        <w:rPr>
          <w:rFonts w:ascii="Book Antiqua" w:hAnsi="Book Antiqua"/>
          <w:b/>
        </w:rPr>
        <w:t xml:space="preserve">  </w:t>
      </w:r>
    </w:p>
    <w:p w:rsidR="005353C9" w:rsidRPr="00296969" w:rsidRDefault="005353C9" w:rsidP="00296969">
      <w:pPr>
        <w:spacing w:line="360" w:lineRule="auto"/>
        <w:jc w:val="both"/>
        <w:rPr>
          <w:rFonts w:ascii="Book Antiqua" w:hAnsi="Book Antiqua"/>
          <w:b/>
        </w:rPr>
      </w:pPr>
      <w:r w:rsidRPr="00296969">
        <w:rPr>
          <w:rFonts w:ascii="Book Antiqua" w:hAnsi="Book Antiqua"/>
          <w:b/>
        </w:rPr>
        <w:t>Article in press:</w:t>
      </w:r>
      <w:r w:rsidRPr="00296969">
        <w:rPr>
          <w:rFonts w:ascii="Book Antiqua" w:hAnsi="Book Antiqua"/>
        </w:rPr>
        <w:t xml:space="preserve">    </w:t>
      </w:r>
    </w:p>
    <w:p w:rsidR="005353C9" w:rsidRPr="00296969" w:rsidRDefault="005353C9" w:rsidP="00296969">
      <w:pPr>
        <w:spacing w:line="360" w:lineRule="auto"/>
        <w:jc w:val="both"/>
        <w:rPr>
          <w:rFonts w:ascii="Book Antiqua" w:hAnsi="Book Antiqua"/>
          <w:b/>
        </w:rPr>
      </w:pPr>
      <w:r w:rsidRPr="00296969">
        <w:rPr>
          <w:rFonts w:ascii="Book Antiqua" w:hAnsi="Book Antiqua"/>
          <w:b/>
        </w:rPr>
        <w:t xml:space="preserve">Published online: </w:t>
      </w:r>
    </w:p>
    <w:p w:rsidR="005353C9" w:rsidRPr="00296969" w:rsidRDefault="005353C9" w:rsidP="00296969">
      <w:pPr>
        <w:spacing w:line="360" w:lineRule="auto"/>
        <w:jc w:val="both"/>
        <w:rPr>
          <w:rFonts w:ascii="Book Antiqua" w:eastAsiaTheme="minorEastAsia" w:hAnsi="Book Antiqua"/>
          <w:lang w:eastAsia="zh-CN"/>
        </w:rPr>
      </w:pPr>
    </w:p>
    <w:p w:rsidR="00533A52" w:rsidRPr="00296969" w:rsidRDefault="00533A52" w:rsidP="00296969">
      <w:pPr>
        <w:spacing w:line="360" w:lineRule="auto"/>
        <w:jc w:val="both"/>
        <w:rPr>
          <w:rFonts w:ascii="Book Antiqua" w:hAnsi="Book Antiqua"/>
        </w:rPr>
      </w:pPr>
      <w:r w:rsidRPr="00296969">
        <w:rPr>
          <w:rFonts w:ascii="Book Antiqua" w:hAnsi="Book Antiqua"/>
        </w:rPr>
        <w:br w:type="page"/>
      </w:r>
    </w:p>
    <w:p w:rsidR="009743BC" w:rsidRPr="00296969" w:rsidRDefault="009743BC" w:rsidP="00296969">
      <w:pPr>
        <w:spacing w:line="360" w:lineRule="auto"/>
        <w:jc w:val="both"/>
        <w:rPr>
          <w:rFonts w:ascii="Book Antiqua" w:hAnsi="Book Antiqua"/>
          <w:b/>
          <w:bCs/>
        </w:rPr>
      </w:pPr>
      <w:r w:rsidRPr="00296969">
        <w:rPr>
          <w:rFonts w:ascii="Book Antiqua" w:hAnsi="Book Antiqua"/>
          <w:b/>
          <w:bCs/>
        </w:rPr>
        <w:lastRenderedPageBreak/>
        <w:t>Abstract</w:t>
      </w:r>
    </w:p>
    <w:p w:rsidR="009743BC" w:rsidRPr="00296969" w:rsidRDefault="009743BC" w:rsidP="00296969">
      <w:pPr>
        <w:spacing w:line="360" w:lineRule="auto"/>
        <w:jc w:val="both"/>
        <w:rPr>
          <w:rFonts w:ascii="Book Antiqua" w:eastAsiaTheme="minorEastAsia" w:hAnsi="Book Antiqua"/>
          <w:lang w:eastAsia="zh-CN"/>
        </w:rPr>
      </w:pPr>
      <w:r w:rsidRPr="00296969">
        <w:rPr>
          <w:rFonts w:ascii="Book Antiqua" w:hAnsi="Book Antiqua"/>
          <w:b/>
        </w:rPr>
        <w:t xml:space="preserve">AIM: </w:t>
      </w:r>
      <w:r w:rsidR="00296969" w:rsidRPr="00296969">
        <w:rPr>
          <w:rFonts w:ascii="Book Antiqua" w:hAnsi="Book Antiqua"/>
        </w:rPr>
        <w:t>T</w:t>
      </w:r>
      <w:r w:rsidRPr="00296969">
        <w:rPr>
          <w:rFonts w:ascii="Book Antiqua" w:hAnsi="Book Antiqua"/>
        </w:rPr>
        <w:t xml:space="preserve">o investigate the state of the art regarding Cartilage Autograft Implantation System (CAIS) or </w:t>
      </w:r>
      <w:proofErr w:type="spellStart"/>
      <w:r w:rsidRPr="00296969">
        <w:rPr>
          <w:rFonts w:ascii="Book Antiqua" w:hAnsi="Book Antiqua"/>
        </w:rPr>
        <w:t>Particulated</w:t>
      </w:r>
      <w:proofErr w:type="spellEnd"/>
      <w:r w:rsidRPr="00296969">
        <w:rPr>
          <w:rFonts w:ascii="Book Antiqua" w:hAnsi="Book Antiqua"/>
        </w:rPr>
        <w:t xml:space="preserve"> Juvenile Allograft Cartilage (PJAC). </w:t>
      </w:r>
    </w:p>
    <w:p w:rsidR="00B0582F" w:rsidRPr="00296969" w:rsidRDefault="00B0582F" w:rsidP="00296969">
      <w:pPr>
        <w:spacing w:line="360" w:lineRule="auto"/>
        <w:jc w:val="both"/>
        <w:rPr>
          <w:rFonts w:ascii="Book Antiqua" w:eastAsiaTheme="minorEastAsia" w:hAnsi="Book Antiqua"/>
          <w:lang w:eastAsia="zh-CN"/>
        </w:rPr>
      </w:pPr>
    </w:p>
    <w:p w:rsidR="009743BC" w:rsidRPr="00296969" w:rsidRDefault="009743BC" w:rsidP="00296969">
      <w:pPr>
        <w:spacing w:line="360" w:lineRule="auto"/>
        <w:jc w:val="both"/>
        <w:rPr>
          <w:rFonts w:ascii="Book Antiqua" w:eastAsiaTheme="minorEastAsia" w:hAnsi="Book Antiqua"/>
          <w:lang w:eastAsia="zh-CN"/>
        </w:rPr>
      </w:pPr>
      <w:r w:rsidRPr="00296969">
        <w:rPr>
          <w:rFonts w:ascii="Book Antiqua" w:hAnsi="Book Antiqua"/>
          <w:b/>
        </w:rPr>
        <w:t>METHODS:</w:t>
      </w:r>
      <w:r w:rsidRPr="00296969">
        <w:rPr>
          <w:rFonts w:ascii="Book Antiqua" w:hAnsi="Book Antiqua"/>
        </w:rPr>
        <w:t xml:space="preserve"> The authors searched the English literature </w:t>
      </w:r>
      <w:r w:rsidR="00A913BE" w:rsidRPr="00296969">
        <w:rPr>
          <w:rFonts w:ascii="Book Antiqua" w:hAnsi="Book Antiqua"/>
        </w:rPr>
        <w:t>regarding CAIS</w:t>
      </w:r>
      <w:r w:rsidRPr="00296969">
        <w:rPr>
          <w:rFonts w:ascii="Book Antiqua" w:hAnsi="Book Antiqua"/>
        </w:rPr>
        <w:t xml:space="preserve"> and PJAC. The search strategy was: (</w:t>
      </w:r>
      <w:proofErr w:type="spellStart"/>
      <w:r w:rsidRPr="00296969">
        <w:rPr>
          <w:rFonts w:ascii="Book Antiqua" w:hAnsi="Book Antiqua"/>
        </w:rPr>
        <w:t>particulated</w:t>
      </w:r>
      <w:proofErr w:type="spellEnd"/>
      <w:r w:rsidRPr="00296969">
        <w:rPr>
          <w:rFonts w:ascii="Book Antiqua" w:hAnsi="Book Antiqua"/>
        </w:rPr>
        <w:t xml:space="preserve"> cartilage) OR autologous cartilage fragments. All basic science articles were included. Clinical articles with less than 10 patients treated and less than 6 </w:t>
      </w:r>
      <w:proofErr w:type="spellStart"/>
      <w:r w:rsidRPr="00296969">
        <w:rPr>
          <w:rFonts w:ascii="Book Antiqua" w:hAnsi="Book Antiqua"/>
        </w:rPr>
        <w:t>mo</w:t>
      </w:r>
      <w:proofErr w:type="spellEnd"/>
      <w:r w:rsidRPr="00296969">
        <w:rPr>
          <w:rFonts w:ascii="Book Antiqua" w:hAnsi="Book Antiqua"/>
        </w:rPr>
        <w:t xml:space="preserve"> of follow-up were excluded. With these criteria, a total of 17 articles were available for the present review. </w:t>
      </w:r>
    </w:p>
    <w:p w:rsidR="00B0582F" w:rsidRPr="00296969" w:rsidRDefault="00B0582F" w:rsidP="00296969">
      <w:pPr>
        <w:spacing w:line="360" w:lineRule="auto"/>
        <w:jc w:val="both"/>
        <w:rPr>
          <w:rFonts w:ascii="Book Antiqua" w:eastAsiaTheme="minorEastAsia" w:hAnsi="Book Antiqua"/>
          <w:lang w:eastAsia="zh-CN"/>
        </w:rPr>
      </w:pPr>
    </w:p>
    <w:p w:rsidR="009743BC" w:rsidRPr="00296969" w:rsidRDefault="009743BC" w:rsidP="00296969">
      <w:pPr>
        <w:spacing w:line="360" w:lineRule="auto"/>
        <w:jc w:val="both"/>
        <w:rPr>
          <w:rFonts w:ascii="Book Antiqua" w:eastAsiaTheme="minorEastAsia" w:hAnsi="Book Antiqua"/>
          <w:lang w:eastAsia="zh-CN"/>
        </w:rPr>
      </w:pPr>
      <w:r w:rsidRPr="00296969">
        <w:rPr>
          <w:rFonts w:ascii="Book Antiqua" w:hAnsi="Book Antiqua"/>
          <w:b/>
        </w:rPr>
        <w:t>RESULTS:</w:t>
      </w:r>
      <w:r w:rsidRPr="00296969">
        <w:rPr>
          <w:rFonts w:ascii="Book Antiqua" w:hAnsi="Book Antiqua"/>
        </w:rPr>
        <w:t xml:space="preserve"> PJAC and CAIS are relatively novel techniques for cartilage repair. Good basic science evidence was described to support the concept. Although the preliminary clinical reports show encouraging results, clinical data are still limited, especially for CAIS. The indications for both techniques need to be precisely defined (age of the patients, size of the lesion, and involvement of the subchondral bone), together with other debated issues. </w:t>
      </w:r>
    </w:p>
    <w:p w:rsidR="00B0582F" w:rsidRPr="00296969" w:rsidRDefault="00B0582F" w:rsidP="00296969">
      <w:pPr>
        <w:spacing w:line="360" w:lineRule="auto"/>
        <w:jc w:val="both"/>
        <w:rPr>
          <w:rFonts w:ascii="Book Antiqua" w:eastAsiaTheme="minorEastAsia" w:hAnsi="Book Antiqua"/>
          <w:lang w:eastAsia="zh-CN"/>
        </w:rPr>
      </w:pPr>
    </w:p>
    <w:p w:rsidR="009743BC" w:rsidRPr="00296969" w:rsidRDefault="009743BC" w:rsidP="00296969">
      <w:pPr>
        <w:spacing w:line="360" w:lineRule="auto"/>
        <w:jc w:val="both"/>
        <w:rPr>
          <w:rFonts w:ascii="Book Antiqua" w:hAnsi="Book Antiqua"/>
        </w:rPr>
      </w:pPr>
      <w:r w:rsidRPr="00296969">
        <w:rPr>
          <w:rFonts w:ascii="Book Antiqua" w:hAnsi="Book Antiqua"/>
          <w:b/>
        </w:rPr>
        <w:t>CONCLUSION:</w:t>
      </w:r>
      <w:r w:rsidRPr="00296969">
        <w:rPr>
          <w:rFonts w:ascii="Book Antiqua" w:hAnsi="Book Antiqua"/>
        </w:rPr>
        <w:t xml:space="preserve"> In conclusion, the authors can state that encouraging preliminary results are available for both techniques. However, further studies are necessary to precisely determine the indications, surgical techniques, and long term outcomes for PJAC and CAIS.</w:t>
      </w:r>
    </w:p>
    <w:p w:rsidR="009743BC" w:rsidRPr="00296969" w:rsidRDefault="009743BC" w:rsidP="00296969">
      <w:pPr>
        <w:spacing w:line="360" w:lineRule="auto"/>
        <w:jc w:val="both"/>
        <w:rPr>
          <w:rFonts w:ascii="Book Antiqua" w:hAnsi="Book Antiqua"/>
        </w:rPr>
      </w:pPr>
    </w:p>
    <w:p w:rsidR="009743BC" w:rsidRPr="00296969" w:rsidRDefault="009743BC" w:rsidP="00296969">
      <w:pPr>
        <w:spacing w:line="360" w:lineRule="auto"/>
        <w:jc w:val="both"/>
        <w:rPr>
          <w:rFonts w:ascii="Book Antiqua" w:hAnsi="Book Antiqua"/>
        </w:rPr>
      </w:pPr>
      <w:r w:rsidRPr="00296969">
        <w:rPr>
          <w:rFonts w:ascii="Book Antiqua" w:hAnsi="Book Antiqua"/>
          <w:b/>
        </w:rPr>
        <w:t>K</w:t>
      </w:r>
      <w:r w:rsidR="00B4478B" w:rsidRPr="00296969">
        <w:rPr>
          <w:rFonts w:ascii="Book Antiqua" w:hAnsi="Book Antiqua"/>
          <w:b/>
        </w:rPr>
        <w:t>ey</w:t>
      </w:r>
      <w:r w:rsidR="00B4478B" w:rsidRPr="00296969">
        <w:rPr>
          <w:rFonts w:ascii="Book Antiqua" w:eastAsiaTheme="minorEastAsia" w:hAnsi="Book Antiqua"/>
          <w:b/>
          <w:lang w:eastAsia="zh-CN"/>
        </w:rPr>
        <w:t xml:space="preserve"> </w:t>
      </w:r>
      <w:r w:rsidR="00B4478B" w:rsidRPr="00296969">
        <w:rPr>
          <w:rFonts w:ascii="Book Antiqua" w:hAnsi="Book Antiqua"/>
          <w:b/>
        </w:rPr>
        <w:t>words</w:t>
      </w:r>
      <w:r w:rsidRPr="00296969">
        <w:rPr>
          <w:rFonts w:ascii="Book Antiqua" w:hAnsi="Book Antiqua"/>
          <w:b/>
        </w:rPr>
        <w:t xml:space="preserve">: </w:t>
      </w:r>
      <w:r w:rsidRPr="00296969">
        <w:rPr>
          <w:rFonts w:ascii="Book Antiqua" w:hAnsi="Book Antiqua"/>
        </w:rPr>
        <w:t>Cartilage</w:t>
      </w:r>
      <w:r w:rsidR="00296969" w:rsidRPr="00296969">
        <w:rPr>
          <w:rFonts w:ascii="Book Antiqua" w:eastAsiaTheme="minorEastAsia" w:hAnsi="Book Antiqua"/>
          <w:lang w:eastAsia="zh-CN"/>
        </w:rPr>
        <w:t>;</w:t>
      </w:r>
      <w:r w:rsidRPr="00296969">
        <w:rPr>
          <w:rFonts w:ascii="Book Antiqua" w:hAnsi="Book Antiqua"/>
        </w:rPr>
        <w:t xml:space="preserve"> Juvenile</w:t>
      </w:r>
      <w:r w:rsidR="00296969" w:rsidRPr="00296969">
        <w:rPr>
          <w:rFonts w:ascii="Book Antiqua" w:eastAsiaTheme="minorEastAsia" w:hAnsi="Book Antiqua"/>
          <w:lang w:eastAsia="zh-CN"/>
        </w:rPr>
        <w:t>;</w:t>
      </w:r>
      <w:r w:rsidRPr="00296969">
        <w:rPr>
          <w:rFonts w:ascii="Book Antiqua" w:hAnsi="Book Antiqua"/>
        </w:rPr>
        <w:t xml:space="preserve"> Adult</w:t>
      </w:r>
      <w:r w:rsidR="00296969" w:rsidRPr="00296969">
        <w:rPr>
          <w:rFonts w:ascii="Book Antiqua" w:eastAsiaTheme="minorEastAsia" w:hAnsi="Book Antiqua"/>
          <w:lang w:eastAsia="zh-CN"/>
        </w:rPr>
        <w:t>;</w:t>
      </w:r>
      <w:r w:rsidRPr="00296969">
        <w:rPr>
          <w:rFonts w:ascii="Book Antiqua" w:hAnsi="Book Antiqua"/>
        </w:rPr>
        <w:t xml:space="preserve"> Chondral fragments</w:t>
      </w:r>
      <w:r w:rsidR="00296969" w:rsidRPr="00296969">
        <w:rPr>
          <w:rFonts w:ascii="Book Antiqua" w:eastAsiaTheme="minorEastAsia" w:hAnsi="Book Antiqua"/>
          <w:lang w:eastAsia="zh-CN"/>
        </w:rPr>
        <w:t>;</w:t>
      </w:r>
      <w:r w:rsidRPr="00296969">
        <w:rPr>
          <w:rFonts w:ascii="Book Antiqua" w:hAnsi="Book Antiqua"/>
        </w:rPr>
        <w:t xml:space="preserve"> </w:t>
      </w:r>
      <w:proofErr w:type="spellStart"/>
      <w:r w:rsidRPr="00296969">
        <w:rPr>
          <w:rFonts w:ascii="Book Antiqua" w:hAnsi="Book Antiqua"/>
        </w:rPr>
        <w:t>Particulated</w:t>
      </w:r>
      <w:proofErr w:type="spellEnd"/>
      <w:r w:rsidRPr="00296969">
        <w:rPr>
          <w:rFonts w:ascii="Book Antiqua" w:hAnsi="Book Antiqua"/>
        </w:rPr>
        <w:t xml:space="preserve"> cartilage</w:t>
      </w:r>
    </w:p>
    <w:p w:rsidR="004222D3" w:rsidRPr="00296969" w:rsidRDefault="004222D3" w:rsidP="00296969">
      <w:pPr>
        <w:spacing w:line="360" w:lineRule="auto"/>
        <w:jc w:val="both"/>
        <w:rPr>
          <w:rFonts w:ascii="Book Antiqua" w:eastAsiaTheme="minorEastAsia" w:hAnsi="Book Antiqua"/>
          <w:b/>
          <w:lang w:eastAsia="zh-CN"/>
        </w:rPr>
      </w:pPr>
    </w:p>
    <w:p w:rsidR="00296969" w:rsidRPr="00296969" w:rsidRDefault="00296969" w:rsidP="00296969">
      <w:pPr>
        <w:spacing w:line="360" w:lineRule="auto"/>
        <w:jc w:val="both"/>
        <w:rPr>
          <w:rFonts w:ascii="Book Antiqua" w:hAnsi="Book Antiqua" w:cs="Arial"/>
        </w:rPr>
      </w:pPr>
      <w:proofErr w:type="gramStart"/>
      <w:r w:rsidRPr="00296969">
        <w:rPr>
          <w:rFonts w:ascii="Book Antiqua" w:hAnsi="Book Antiqua"/>
          <w:b/>
        </w:rPr>
        <w:t xml:space="preserve">© </w:t>
      </w:r>
      <w:r w:rsidRPr="00296969">
        <w:rPr>
          <w:rFonts w:ascii="Book Antiqua" w:hAnsi="Book Antiqua" w:cs="Arial"/>
          <w:b/>
        </w:rPr>
        <w:t>The Author(s) 2015.</w:t>
      </w:r>
      <w:proofErr w:type="gramEnd"/>
      <w:r w:rsidRPr="00296969">
        <w:rPr>
          <w:rFonts w:ascii="Book Antiqua" w:hAnsi="Book Antiqua" w:cs="Arial"/>
        </w:rPr>
        <w:t xml:space="preserve"> Published by </w:t>
      </w:r>
      <w:proofErr w:type="spellStart"/>
      <w:r w:rsidRPr="00296969">
        <w:rPr>
          <w:rFonts w:ascii="Book Antiqua" w:hAnsi="Book Antiqua" w:cs="Arial"/>
        </w:rPr>
        <w:t>Baishideng</w:t>
      </w:r>
      <w:proofErr w:type="spellEnd"/>
      <w:r w:rsidRPr="00296969">
        <w:rPr>
          <w:rFonts w:ascii="Book Antiqua" w:hAnsi="Book Antiqua" w:cs="Arial"/>
        </w:rPr>
        <w:t xml:space="preserve"> Publishing Group Inc. All rights reserved.</w:t>
      </w:r>
    </w:p>
    <w:p w:rsidR="00296969" w:rsidRPr="00296969" w:rsidRDefault="00296969" w:rsidP="00296969">
      <w:pPr>
        <w:spacing w:line="360" w:lineRule="auto"/>
        <w:jc w:val="both"/>
        <w:rPr>
          <w:rFonts w:ascii="Book Antiqua" w:eastAsiaTheme="minorEastAsia" w:hAnsi="Book Antiqua"/>
          <w:b/>
          <w:lang w:eastAsia="zh-CN"/>
        </w:rPr>
      </w:pPr>
    </w:p>
    <w:p w:rsidR="004222D3" w:rsidRPr="00296969" w:rsidRDefault="004222D3" w:rsidP="00296969">
      <w:pPr>
        <w:spacing w:line="360" w:lineRule="auto"/>
        <w:jc w:val="both"/>
        <w:rPr>
          <w:rFonts w:ascii="Book Antiqua" w:hAnsi="Book Antiqua"/>
        </w:rPr>
      </w:pPr>
      <w:r w:rsidRPr="00296969">
        <w:rPr>
          <w:rFonts w:ascii="Book Antiqua" w:hAnsi="Book Antiqua"/>
          <w:b/>
        </w:rPr>
        <w:t>C</w:t>
      </w:r>
      <w:r w:rsidR="00B4478B" w:rsidRPr="00296969">
        <w:rPr>
          <w:rFonts w:ascii="Book Antiqua" w:hAnsi="Book Antiqua"/>
          <w:b/>
        </w:rPr>
        <w:t>ore tip</w:t>
      </w:r>
      <w:r w:rsidRPr="00296969">
        <w:rPr>
          <w:rFonts w:ascii="Book Antiqua" w:hAnsi="Book Antiqua"/>
          <w:b/>
        </w:rPr>
        <w:t>:</w:t>
      </w:r>
      <w:r w:rsidR="00026151" w:rsidRPr="00296969">
        <w:rPr>
          <w:rFonts w:ascii="Book Antiqua" w:hAnsi="Book Antiqua"/>
        </w:rPr>
        <w:t xml:space="preserve"> In this systematic review regarding Cartilage Autograft Implantation System </w:t>
      </w:r>
      <w:r w:rsidR="00296969" w:rsidRPr="00296969">
        <w:rPr>
          <w:rFonts w:ascii="Book Antiqua" w:eastAsiaTheme="minorEastAsia" w:hAnsi="Book Antiqua"/>
          <w:lang w:eastAsia="zh-CN"/>
        </w:rPr>
        <w:t>(</w:t>
      </w:r>
      <w:r w:rsidR="00296969" w:rsidRPr="00296969">
        <w:rPr>
          <w:rFonts w:ascii="Book Antiqua" w:hAnsi="Book Antiqua"/>
        </w:rPr>
        <w:t>CAIS</w:t>
      </w:r>
      <w:r w:rsidR="00296969" w:rsidRPr="00296969">
        <w:rPr>
          <w:rFonts w:ascii="Book Antiqua" w:eastAsiaTheme="minorEastAsia" w:hAnsi="Book Antiqua"/>
          <w:lang w:eastAsia="zh-CN"/>
        </w:rPr>
        <w:t>)</w:t>
      </w:r>
      <w:r w:rsidR="00296969" w:rsidRPr="00296969">
        <w:rPr>
          <w:rFonts w:ascii="Book Antiqua" w:hAnsi="Book Antiqua"/>
        </w:rPr>
        <w:t xml:space="preserve"> </w:t>
      </w:r>
      <w:r w:rsidR="00665653" w:rsidRPr="00296969">
        <w:rPr>
          <w:rFonts w:ascii="Book Antiqua" w:hAnsi="Book Antiqua"/>
        </w:rPr>
        <w:t xml:space="preserve">and </w:t>
      </w:r>
      <w:proofErr w:type="spellStart"/>
      <w:r w:rsidR="00026151" w:rsidRPr="00296969">
        <w:rPr>
          <w:rFonts w:ascii="Book Antiqua" w:hAnsi="Book Antiqua"/>
        </w:rPr>
        <w:t>Particulated</w:t>
      </w:r>
      <w:proofErr w:type="spellEnd"/>
      <w:r w:rsidR="00026151" w:rsidRPr="00296969">
        <w:rPr>
          <w:rFonts w:ascii="Book Antiqua" w:hAnsi="Book Antiqua"/>
        </w:rPr>
        <w:t xml:space="preserve"> Juvenile Allograft Cartilage</w:t>
      </w:r>
      <w:r w:rsidR="00296969" w:rsidRPr="00296969">
        <w:rPr>
          <w:rFonts w:ascii="Book Antiqua" w:eastAsiaTheme="minorEastAsia" w:hAnsi="Book Antiqua"/>
          <w:lang w:eastAsia="zh-CN"/>
        </w:rPr>
        <w:t xml:space="preserve"> (</w:t>
      </w:r>
      <w:r w:rsidR="00296969" w:rsidRPr="00296969">
        <w:rPr>
          <w:rFonts w:ascii="Book Antiqua" w:hAnsi="Book Antiqua"/>
        </w:rPr>
        <w:t>PJAC</w:t>
      </w:r>
      <w:r w:rsidR="00296969" w:rsidRPr="00296969">
        <w:rPr>
          <w:rFonts w:ascii="Book Antiqua" w:eastAsiaTheme="minorEastAsia" w:hAnsi="Book Antiqua"/>
          <w:lang w:eastAsia="zh-CN"/>
        </w:rPr>
        <w:t>)</w:t>
      </w:r>
      <w:r w:rsidR="00026151" w:rsidRPr="00296969">
        <w:rPr>
          <w:rFonts w:ascii="Book Antiqua" w:hAnsi="Book Antiqua"/>
        </w:rPr>
        <w:t xml:space="preserve">, basic science and clinical articles with more than 10 patients treated and more than 6 </w:t>
      </w:r>
      <w:proofErr w:type="spellStart"/>
      <w:r w:rsidR="00026151" w:rsidRPr="00296969">
        <w:rPr>
          <w:rFonts w:ascii="Book Antiqua" w:hAnsi="Book Antiqua"/>
        </w:rPr>
        <w:t>mo</w:t>
      </w:r>
      <w:proofErr w:type="spellEnd"/>
      <w:r w:rsidR="00026151" w:rsidRPr="00296969">
        <w:rPr>
          <w:rFonts w:ascii="Book Antiqua" w:hAnsi="Book Antiqua"/>
        </w:rPr>
        <w:t xml:space="preserve"> of follow-up were </w:t>
      </w:r>
      <w:r w:rsidR="003137CC" w:rsidRPr="00296969">
        <w:rPr>
          <w:rFonts w:ascii="Book Antiqua" w:hAnsi="Book Antiqua"/>
        </w:rPr>
        <w:t>included</w:t>
      </w:r>
      <w:r w:rsidR="00026151" w:rsidRPr="00296969">
        <w:rPr>
          <w:rFonts w:ascii="Book Antiqua" w:hAnsi="Book Antiqua"/>
        </w:rPr>
        <w:t>. A total of 17 articles were available for the present review.</w:t>
      </w:r>
      <w:r w:rsidR="00665653" w:rsidRPr="00296969">
        <w:rPr>
          <w:rFonts w:ascii="Book Antiqua" w:hAnsi="Book Antiqua"/>
        </w:rPr>
        <w:t xml:space="preserve"> Good basic science evidence</w:t>
      </w:r>
      <w:r w:rsidR="00665653" w:rsidRPr="00EB3FAD">
        <w:rPr>
          <w:rFonts w:ascii="Book Antiqua" w:hAnsi="Book Antiqua"/>
          <w:i/>
        </w:rPr>
        <w:t xml:space="preserve"> in vitro </w:t>
      </w:r>
      <w:r w:rsidR="00665653" w:rsidRPr="00296969">
        <w:rPr>
          <w:rFonts w:ascii="Book Antiqua" w:hAnsi="Book Antiqua"/>
        </w:rPr>
        <w:t xml:space="preserve">and </w:t>
      </w:r>
      <w:r w:rsidR="00665653" w:rsidRPr="00EB3FAD">
        <w:rPr>
          <w:rFonts w:ascii="Book Antiqua" w:hAnsi="Book Antiqua"/>
          <w:i/>
        </w:rPr>
        <w:t xml:space="preserve">in vivo </w:t>
      </w:r>
      <w:r w:rsidR="00665653" w:rsidRPr="00296969">
        <w:rPr>
          <w:rFonts w:ascii="Book Antiqua" w:hAnsi="Book Antiqua"/>
        </w:rPr>
        <w:t xml:space="preserve">was described to support the concept of </w:t>
      </w:r>
      <w:r w:rsidR="00296969" w:rsidRPr="00296969">
        <w:rPr>
          <w:rFonts w:ascii="Book Antiqua" w:hAnsi="Book Antiqua"/>
        </w:rPr>
        <w:t>CAIS</w:t>
      </w:r>
      <w:r w:rsidR="00665653" w:rsidRPr="00296969">
        <w:rPr>
          <w:rFonts w:ascii="Book Antiqua" w:hAnsi="Book Antiqua"/>
        </w:rPr>
        <w:t xml:space="preserve">. </w:t>
      </w:r>
      <w:r w:rsidR="00665653" w:rsidRPr="00296969">
        <w:rPr>
          <w:rFonts w:ascii="Book Antiqua" w:hAnsi="Book Antiqua"/>
          <w:lang w:val="en-GB"/>
        </w:rPr>
        <w:t xml:space="preserve">Only one level II paper reported the clinical results of the </w:t>
      </w:r>
      <w:r w:rsidR="00296969" w:rsidRPr="00296969">
        <w:rPr>
          <w:rFonts w:ascii="Book Antiqua" w:hAnsi="Book Antiqua"/>
        </w:rPr>
        <w:t>CAIS</w:t>
      </w:r>
      <w:r w:rsidR="00665653" w:rsidRPr="00296969">
        <w:rPr>
          <w:rFonts w:ascii="Book Antiqua" w:hAnsi="Book Antiqua"/>
          <w:lang w:val="en-GB"/>
        </w:rPr>
        <w:t xml:space="preserve"> technique. On the other hand, little </w:t>
      </w:r>
      <w:r w:rsidR="00665653" w:rsidRPr="00296969">
        <w:rPr>
          <w:rFonts w:ascii="Book Antiqua" w:hAnsi="Book Antiqua"/>
        </w:rPr>
        <w:t xml:space="preserve">basic science evidence and 4 preliminary clinical trials are available regarding the </w:t>
      </w:r>
      <w:r w:rsidR="00296969" w:rsidRPr="00296969">
        <w:rPr>
          <w:rFonts w:ascii="Book Antiqua" w:hAnsi="Book Antiqua"/>
        </w:rPr>
        <w:t>PJAC</w:t>
      </w:r>
      <w:r w:rsidR="00665653" w:rsidRPr="00296969">
        <w:rPr>
          <w:rFonts w:ascii="Book Antiqua" w:hAnsi="Book Antiqua"/>
        </w:rPr>
        <w:t xml:space="preserve"> </w:t>
      </w:r>
      <w:r w:rsidR="00665653" w:rsidRPr="00296969">
        <w:rPr>
          <w:rFonts w:ascii="Book Antiqua" w:hAnsi="Book Antiqua"/>
        </w:rPr>
        <w:lastRenderedPageBreak/>
        <w:t xml:space="preserve">technique. </w:t>
      </w:r>
      <w:r w:rsidR="00296969" w:rsidRPr="00296969">
        <w:rPr>
          <w:rFonts w:ascii="Book Antiqua" w:hAnsi="Book Antiqua"/>
        </w:rPr>
        <w:t>CAIS</w:t>
      </w:r>
      <w:r w:rsidR="00665653" w:rsidRPr="00296969">
        <w:rPr>
          <w:rFonts w:ascii="Book Antiqua" w:hAnsi="Book Antiqua"/>
        </w:rPr>
        <w:t xml:space="preserve"> and </w:t>
      </w:r>
      <w:r w:rsidR="00296969" w:rsidRPr="00296969">
        <w:rPr>
          <w:rFonts w:ascii="Book Antiqua" w:hAnsi="Book Antiqua"/>
        </w:rPr>
        <w:t>PJAC</w:t>
      </w:r>
      <w:r w:rsidR="00665653" w:rsidRPr="00296969">
        <w:rPr>
          <w:rFonts w:ascii="Book Antiqua" w:hAnsi="Book Antiqua"/>
        </w:rPr>
        <w:t xml:space="preserve"> represent promising single step solutions for cartilage </w:t>
      </w:r>
      <w:r w:rsidR="003137CC" w:rsidRPr="00296969">
        <w:rPr>
          <w:rFonts w:ascii="Book Antiqua" w:hAnsi="Book Antiqua"/>
        </w:rPr>
        <w:t>restoration</w:t>
      </w:r>
      <w:r w:rsidR="001E1926" w:rsidRPr="00296969">
        <w:rPr>
          <w:rFonts w:ascii="Book Antiqua" w:hAnsi="Book Antiqua"/>
        </w:rPr>
        <w:t xml:space="preserve"> with hyaline-like repair</w:t>
      </w:r>
      <w:r w:rsidR="00665653" w:rsidRPr="00296969">
        <w:rPr>
          <w:rFonts w:ascii="Book Antiqua" w:hAnsi="Book Antiqua"/>
        </w:rPr>
        <w:t>. However, many controversies still exist regarding both techniques, including the indications (age of the patients, size of the lesion, and involvement of the subchondral bone).</w:t>
      </w:r>
    </w:p>
    <w:p w:rsidR="00296969" w:rsidRPr="00296969" w:rsidRDefault="00296969" w:rsidP="00296969">
      <w:pPr>
        <w:spacing w:line="360" w:lineRule="auto"/>
        <w:jc w:val="both"/>
        <w:rPr>
          <w:rFonts w:ascii="Book Antiqua" w:eastAsiaTheme="minorEastAsia" w:hAnsi="Book Antiqua"/>
          <w:bCs/>
          <w:lang w:eastAsia="zh-CN"/>
        </w:rPr>
      </w:pPr>
    </w:p>
    <w:p w:rsidR="00296969" w:rsidRPr="00296969" w:rsidRDefault="00296969" w:rsidP="00296969">
      <w:pPr>
        <w:spacing w:line="360" w:lineRule="auto"/>
        <w:jc w:val="both"/>
        <w:rPr>
          <w:rFonts w:ascii="Book Antiqua" w:eastAsiaTheme="minorEastAsia" w:hAnsi="Book Antiqua"/>
          <w:bCs/>
          <w:lang w:eastAsia="zh-CN"/>
        </w:rPr>
      </w:pPr>
      <w:r w:rsidRPr="00296969">
        <w:rPr>
          <w:rFonts w:ascii="Book Antiqua" w:hAnsi="Book Antiqua"/>
          <w:lang w:val="it-IT"/>
        </w:rPr>
        <w:t>Bonasia</w:t>
      </w:r>
      <w:r w:rsidRPr="00296969">
        <w:rPr>
          <w:rFonts w:ascii="Book Antiqua" w:eastAsiaTheme="minorEastAsia" w:hAnsi="Book Antiqua"/>
          <w:lang w:val="it-IT" w:eastAsia="zh-CN"/>
        </w:rPr>
        <w:t xml:space="preserve"> DE</w:t>
      </w:r>
      <w:r w:rsidRPr="00296969">
        <w:rPr>
          <w:rFonts w:ascii="Book Antiqua" w:hAnsi="Book Antiqua"/>
          <w:lang w:val="it-IT"/>
        </w:rPr>
        <w:t>, Marmotti</w:t>
      </w:r>
      <w:r w:rsidRPr="00296969">
        <w:rPr>
          <w:rFonts w:ascii="Book Antiqua" w:eastAsiaTheme="minorEastAsia" w:hAnsi="Book Antiqua"/>
          <w:lang w:val="it-IT" w:eastAsia="zh-CN"/>
        </w:rPr>
        <w:t xml:space="preserve"> A</w:t>
      </w:r>
      <w:r w:rsidRPr="00296969">
        <w:rPr>
          <w:rFonts w:ascii="Book Antiqua" w:hAnsi="Book Antiqua"/>
          <w:lang w:val="it-IT"/>
        </w:rPr>
        <w:t>, Rosso</w:t>
      </w:r>
      <w:r w:rsidRPr="00296969">
        <w:rPr>
          <w:rFonts w:ascii="Book Antiqua" w:eastAsiaTheme="minorEastAsia" w:hAnsi="Book Antiqua"/>
          <w:lang w:val="it-IT" w:eastAsia="zh-CN"/>
        </w:rPr>
        <w:t xml:space="preserve"> F</w:t>
      </w:r>
      <w:r w:rsidRPr="00296969">
        <w:rPr>
          <w:rFonts w:ascii="Book Antiqua" w:hAnsi="Book Antiqua"/>
          <w:lang w:val="it-IT"/>
        </w:rPr>
        <w:t xml:space="preserve">, </w:t>
      </w:r>
      <w:r w:rsidRPr="00296969">
        <w:rPr>
          <w:rFonts w:ascii="Book Antiqua" w:hAnsi="Book Antiqua"/>
          <w:bCs/>
          <w:lang w:val="it-IT"/>
        </w:rPr>
        <w:t>Collo</w:t>
      </w:r>
      <w:r w:rsidRPr="00296969">
        <w:rPr>
          <w:rFonts w:ascii="Book Antiqua" w:eastAsiaTheme="minorEastAsia" w:hAnsi="Book Antiqua"/>
          <w:bCs/>
          <w:lang w:val="it-IT" w:eastAsia="zh-CN"/>
        </w:rPr>
        <w:t xml:space="preserve"> G,</w:t>
      </w:r>
      <w:r w:rsidRPr="00296969">
        <w:rPr>
          <w:rFonts w:ascii="Book Antiqua" w:hAnsi="Book Antiqua"/>
          <w:bCs/>
          <w:lang w:val="it-IT"/>
        </w:rPr>
        <w:t xml:space="preserve"> </w:t>
      </w:r>
      <w:r w:rsidRPr="00296969">
        <w:rPr>
          <w:rFonts w:ascii="Book Antiqua" w:hAnsi="Book Antiqua"/>
          <w:lang w:val="it-IT"/>
        </w:rPr>
        <w:t>Rossi</w:t>
      </w:r>
      <w:r w:rsidRPr="00296969">
        <w:rPr>
          <w:rFonts w:ascii="Book Antiqua" w:eastAsiaTheme="minorEastAsia" w:hAnsi="Book Antiqua"/>
          <w:lang w:val="it-IT" w:eastAsia="zh-CN"/>
        </w:rPr>
        <w:t xml:space="preserve"> R.</w:t>
      </w:r>
      <w:r w:rsidRPr="00296969">
        <w:rPr>
          <w:rFonts w:ascii="Book Antiqua" w:hAnsi="Book Antiqua"/>
          <w:bCs/>
        </w:rPr>
        <w:t xml:space="preserve"> Use of chondral fragments for one stage cartilage repair</w:t>
      </w:r>
      <w:r w:rsidRPr="00296969">
        <w:rPr>
          <w:rFonts w:ascii="Book Antiqua" w:eastAsiaTheme="minorEastAsia" w:hAnsi="Book Antiqua"/>
          <w:bCs/>
          <w:lang w:eastAsia="zh-CN"/>
        </w:rPr>
        <w:t>:</w:t>
      </w:r>
      <w:r w:rsidRPr="00296969">
        <w:rPr>
          <w:rFonts w:ascii="Book Antiqua" w:hAnsi="Book Antiqua"/>
          <w:bCs/>
        </w:rPr>
        <w:t xml:space="preserve"> A systematic review</w:t>
      </w:r>
      <w:r w:rsidRPr="00296969">
        <w:rPr>
          <w:rFonts w:ascii="Book Antiqua" w:eastAsiaTheme="minorEastAsia" w:hAnsi="Book Antiqua"/>
          <w:bCs/>
          <w:lang w:eastAsia="zh-CN"/>
        </w:rPr>
        <w:t xml:space="preserve">. </w:t>
      </w:r>
      <w:r w:rsidRPr="00296969">
        <w:rPr>
          <w:rFonts w:ascii="Book Antiqua" w:hAnsi="Book Antiqua"/>
          <w:i/>
          <w:iCs/>
        </w:rPr>
        <w:t xml:space="preserve">World J </w:t>
      </w:r>
      <w:proofErr w:type="spellStart"/>
      <w:r w:rsidRPr="00296969">
        <w:rPr>
          <w:rFonts w:ascii="Book Antiqua" w:hAnsi="Book Antiqua"/>
          <w:i/>
          <w:iCs/>
        </w:rPr>
        <w:t>Orthop</w:t>
      </w:r>
      <w:proofErr w:type="spellEnd"/>
      <w:r w:rsidRPr="00296969">
        <w:rPr>
          <w:rFonts w:ascii="Book Antiqua" w:eastAsiaTheme="minorEastAsia" w:hAnsi="Book Antiqua"/>
          <w:i/>
          <w:iCs/>
          <w:lang w:eastAsia="zh-CN"/>
        </w:rPr>
        <w:t xml:space="preserve"> </w:t>
      </w:r>
      <w:r w:rsidRPr="00296969">
        <w:rPr>
          <w:rFonts w:ascii="Book Antiqua" w:eastAsiaTheme="minorEastAsia" w:hAnsi="Book Antiqua"/>
          <w:iCs/>
          <w:lang w:eastAsia="zh-CN"/>
        </w:rPr>
        <w:t xml:space="preserve">2015; </w:t>
      </w:r>
      <w:proofErr w:type="gramStart"/>
      <w:r w:rsidRPr="00296969">
        <w:rPr>
          <w:rFonts w:ascii="Book Antiqua" w:eastAsiaTheme="minorEastAsia" w:hAnsi="Book Antiqua"/>
          <w:iCs/>
          <w:lang w:eastAsia="zh-CN"/>
        </w:rPr>
        <w:t>In</w:t>
      </w:r>
      <w:proofErr w:type="gramEnd"/>
      <w:r w:rsidRPr="00296969">
        <w:rPr>
          <w:rFonts w:ascii="Book Antiqua" w:eastAsiaTheme="minorEastAsia" w:hAnsi="Book Antiqua"/>
          <w:iCs/>
          <w:lang w:eastAsia="zh-CN"/>
        </w:rPr>
        <w:t xml:space="preserve"> press</w:t>
      </w:r>
    </w:p>
    <w:p w:rsidR="00296969" w:rsidRPr="00296969" w:rsidRDefault="00296969" w:rsidP="00296969">
      <w:pPr>
        <w:spacing w:line="360" w:lineRule="auto"/>
        <w:jc w:val="both"/>
        <w:rPr>
          <w:rFonts w:ascii="Book Antiqua" w:eastAsiaTheme="minorEastAsia" w:hAnsi="Book Antiqua"/>
          <w:b/>
          <w:bCs/>
          <w:u w:val="single"/>
          <w:lang w:val="it-IT" w:eastAsia="zh-CN"/>
        </w:rPr>
      </w:pPr>
    </w:p>
    <w:p w:rsidR="00296969" w:rsidRPr="00296969" w:rsidRDefault="00296969" w:rsidP="00296969">
      <w:pPr>
        <w:spacing w:line="360" w:lineRule="auto"/>
        <w:jc w:val="both"/>
        <w:rPr>
          <w:rFonts w:ascii="Book Antiqua" w:hAnsi="Book Antiqua"/>
          <w:b/>
          <w:bCs/>
        </w:rPr>
      </w:pPr>
      <w:r w:rsidRPr="00296969">
        <w:rPr>
          <w:rFonts w:ascii="Book Antiqua" w:hAnsi="Book Antiqua"/>
          <w:b/>
          <w:bCs/>
        </w:rPr>
        <w:br w:type="page"/>
      </w:r>
    </w:p>
    <w:p w:rsidR="009743BC" w:rsidRPr="00296969" w:rsidRDefault="00296969" w:rsidP="00296969">
      <w:pPr>
        <w:spacing w:line="360" w:lineRule="auto"/>
        <w:jc w:val="both"/>
        <w:rPr>
          <w:rFonts w:ascii="Book Antiqua" w:hAnsi="Book Antiqua"/>
          <w:b/>
          <w:bCs/>
        </w:rPr>
      </w:pPr>
      <w:r w:rsidRPr="00296969">
        <w:rPr>
          <w:rFonts w:ascii="Book Antiqua" w:hAnsi="Book Antiqua"/>
          <w:b/>
          <w:bCs/>
        </w:rPr>
        <w:lastRenderedPageBreak/>
        <w:t>INTRODUCTION</w:t>
      </w:r>
    </w:p>
    <w:p w:rsidR="009743BC" w:rsidRPr="00296969" w:rsidRDefault="009743BC" w:rsidP="00296969">
      <w:pPr>
        <w:spacing w:line="360" w:lineRule="auto"/>
        <w:jc w:val="both"/>
        <w:rPr>
          <w:rFonts w:ascii="Book Antiqua" w:hAnsi="Book Antiqua"/>
        </w:rPr>
      </w:pPr>
      <w:r w:rsidRPr="00296969">
        <w:rPr>
          <w:rFonts w:ascii="Book Antiqua" w:hAnsi="Book Antiqua"/>
        </w:rPr>
        <w:t>Chondral and osteochondral lesions are common in orthopedics, and their treatment still remains a challenge for the orthopedic surgeon. The overall prevalence of full-thickness focal chondral defects of the knee in athletes has been estimated around 36% (2</w:t>
      </w:r>
      <w:r w:rsidR="00490DF5">
        <w:rPr>
          <w:rFonts w:ascii="Book Antiqua" w:hAnsi="Book Antiqua"/>
        </w:rPr>
        <w:t>.4%-75% between all studies)</w:t>
      </w:r>
      <w:r w:rsidR="0047496A" w:rsidRPr="00296969">
        <w:rPr>
          <w:rFonts w:ascii="Book Antiqua" w:hAnsi="Book Antiqua"/>
          <w:vertAlign w:val="superscript"/>
        </w:rPr>
        <w:t>[1]</w:t>
      </w:r>
      <w:r w:rsidRPr="00296969">
        <w:rPr>
          <w:rFonts w:ascii="Book Antiqua" w:hAnsi="Book Antiqua"/>
        </w:rPr>
        <w:t xml:space="preserve"> Depending on the characteristics of the patient and the lesion (symptoms, previous surgeries, involvement of subchondral bone, size, and chronicity of the defect), different options are available for the treatment of focal chondral defects, and these include: </w:t>
      </w:r>
      <w:r w:rsidR="00DA59FE" w:rsidRPr="00296969">
        <w:rPr>
          <w:rFonts w:ascii="Book Antiqua" w:hAnsi="Book Antiqua"/>
        </w:rPr>
        <w:t>B</w:t>
      </w:r>
      <w:r w:rsidRPr="00296969">
        <w:rPr>
          <w:rFonts w:ascii="Book Antiqua" w:hAnsi="Book Antiqua"/>
        </w:rPr>
        <w:t>one marrow stimulation techniques (</w:t>
      </w:r>
      <w:r w:rsidRPr="00490DF5">
        <w:rPr>
          <w:rFonts w:ascii="Book Antiqua" w:hAnsi="Book Antiqua"/>
          <w:i/>
        </w:rPr>
        <w:t>i.e.</w:t>
      </w:r>
      <w:r w:rsidRPr="00296969">
        <w:rPr>
          <w:rFonts w:ascii="Book Antiqua" w:hAnsi="Book Antiqua"/>
        </w:rPr>
        <w:t xml:space="preserve">, </w:t>
      </w:r>
      <w:proofErr w:type="spellStart"/>
      <w:r w:rsidRPr="00296969">
        <w:rPr>
          <w:rFonts w:ascii="Book Antiqua" w:hAnsi="Book Antiqua"/>
        </w:rPr>
        <w:t>microfractures</w:t>
      </w:r>
      <w:proofErr w:type="spellEnd"/>
      <w:r w:rsidRPr="00296969">
        <w:rPr>
          <w:rFonts w:ascii="Book Antiqua" w:hAnsi="Book Antiqua"/>
        </w:rPr>
        <w:t xml:space="preserve">), osteochondral auto/allograft transplantation, and autologous chondrocyte implantation (ACI). All of these techniques have advantages and disadvantages. </w:t>
      </w:r>
      <w:r w:rsidR="00044193" w:rsidRPr="00296969">
        <w:rPr>
          <w:rFonts w:ascii="Book Antiqua" w:hAnsi="Book Antiqua"/>
        </w:rPr>
        <w:t>Although ACI showed to result in hyaline-like repair and better outc</w:t>
      </w:r>
      <w:r w:rsidR="00DA59FE">
        <w:rPr>
          <w:rFonts w:ascii="Book Antiqua" w:hAnsi="Book Antiqua"/>
        </w:rPr>
        <w:t xml:space="preserve">omes than simple </w:t>
      </w:r>
      <w:proofErr w:type="spellStart"/>
      <w:proofErr w:type="gramStart"/>
      <w:r w:rsidR="00DA59FE">
        <w:rPr>
          <w:rFonts w:ascii="Book Antiqua" w:hAnsi="Book Antiqua"/>
        </w:rPr>
        <w:t>microfractures</w:t>
      </w:r>
      <w:proofErr w:type="spellEnd"/>
      <w:r w:rsidR="00044193" w:rsidRPr="00296969">
        <w:rPr>
          <w:rFonts w:ascii="Book Antiqua" w:hAnsi="Book Antiqua"/>
          <w:vertAlign w:val="superscript"/>
        </w:rPr>
        <w:t>[</w:t>
      </w:r>
      <w:proofErr w:type="gramEnd"/>
      <w:r w:rsidR="00044193" w:rsidRPr="00296969">
        <w:rPr>
          <w:rFonts w:ascii="Book Antiqua" w:hAnsi="Book Antiqua"/>
          <w:vertAlign w:val="superscript"/>
        </w:rPr>
        <w:t>2,3]</w:t>
      </w:r>
      <w:r w:rsidR="00044193" w:rsidRPr="00296969">
        <w:rPr>
          <w:rFonts w:ascii="Book Antiqua" w:hAnsi="Book Antiqua"/>
        </w:rPr>
        <w:t xml:space="preserve">, two surgeries and an expensive laboratory cell expansion are necessary. In order to solve these drawbacks, new single-step solutions were described. </w:t>
      </w:r>
      <w:r w:rsidRPr="00296969">
        <w:rPr>
          <w:rFonts w:ascii="Book Antiqua" w:hAnsi="Book Antiqua"/>
        </w:rPr>
        <w:t xml:space="preserve">Recently, the use of cartilage fragments has been introduced, as a single step chondral repair technique. These can be freshly harvested autologous cartilage chips held in the defect by a scaffold </w:t>
      </w:r>
      <w:r w:rsidR="00DA59FE">
        <w:rPr>
          <w:rFonts w:ascii="Book Antiqua" w:eastAsiaTheme="minorEastAsia" w:hAnsi="Book Antiqua" w:hint="eastAsia"/>
          <w:lang w:eastAsia="zh-CN"/>
        </w:rPr>
        <w:t>[</w:t>
      </w:r>
      <w:r w:rsidRPr="00296969">
        <w:rPr>
          <w:rFonts w:ascii="Book Antiqua" w:hAnsi="Book Antiqua"/>
        </w:rPr>
        <w:t>Cartilage Autograft Implantation System</w:t>
      </w:r>
      <w:r w:rsidR="00DA59FE">
        <w:rPr>
          <w:rFonts w:ascii="Book Antiqua" w:eastAsiaTheme="minorEastAsia" w:hAnsi="Book Antiqua" w:hint="eastAsia"/>
          <w:lang w:eastAsia="zh-CN"/>
        </w:rPr>
        <w:t xml:space="preserve"> (</w:t>
      </w:r>
      <w:r w:rsidRPr="00296969">
        <w:rPr>
          <w:rFonts w:ascii="Book Antiqua" w:hAnsi="Book Antiqua"/>
        </w:rPr>
        <w:t>CAIS</w:t>
      </w:r>
      <w:r w:rsidR="00DA59FE">
        <w:rPr>
          <w:rFonts w:ascii="Book Antiqua" w:eastAsiaTheme="minorEastAsia" w:hAnsi="Book Antiqua" w:hint="eastAsia"/>
          <w:lang w:eastAsia="zh-CN"/>
        </w:rPr>
        <w:t>)]</w:t>
      </w:r>
      <w:r w:rsidRPr="00296969">
        <w:rPr>
          <w:rFonts w:ascii="Book Antiqua" w:hAnsi="Book Antiqua"/>
        </w:rPr>
        <w:t xml:space="preserve"> or </w:t>
      </w:r>
      <w:proofErr w:type="spellStart"/>
      <w:r w:rsidRPr="00296969">
        <w:rPr>
          <w:rFonts w:ascii="Book Antiqua" w:hAnsi="Book Antiqua"/>
        </w:rPr>
        <w:t>Particulated</w:t>
      </w:r>
      <w:proofErr w:type="spellEnd"/>
      <w:r w:rsidRPr="00296969">
        <w:rPr>
          <w:rFonts w:ascii="Book Antiqua" w:hAnsi="Book Antiqua"/>
        </w:rPr>
        <w:t xml:space="preserve"> Juvenile Allograft Cartilage (PJAC). The goal of this study is to present the state of the art regarding these two techniques, including basic science and clinical results. </w:t>
      </w:r>
    </w:p>
    <w:p w:rsidR="009743BC" w:rsidRPr="00296969" w:rsidRDefault="009743BC" w:rsidP="00296969">
      <w:pPr>
        <w:spacing w:line="360" w:lineRule="auto"/>
        <w:jc w:val="both"/>
        <w:rPr>
          <w:rFonts w:ascii="Book Antiqua" w:hAnsi="Book Antiqua"/>
        </w:rPr>
      </w:pPr>
    </w:p>
    <w:p w:rsidR="009743BC" w:rsidRPr="00DA59FE" w:rsidRDefault="00DA59FE" w:rsidP="00296969">
      <w:pPr>
        <w:spacing w:line="360" w:lineRule="auto"/>
        <w:jc w:val="both"/>
        <w:rPr>
          <w:rFonts w:ascii="Book Antiqua" w:hAnsi="Book Antiqua"/>
          <w:b/>
          <w:bCs/>
        </w:rPr>
      </w:pPr>
      <w:r w:rsidRPr="00DA59FE">
        <w:rPr>
          <w:rFonts w:ascii="Book Antiqua" w:hAnsi="Book Antiqua"/>
          <w:b/>
          <w:bCs/>
        </w:rPr>
        <w:t xml:space="preserve">MATERIALS AND METHODS </w:t>
      </w:r>
    </w:p>
    <w:p w:rsidR="009743BC" w:rsidRPr="00296969" w:rsidRDefault="009743BC" w:rsidP="00296969">
      <w:pPr>
        <w:spacing w:line="360" w:lineRule="auto"/>
        <w:jc w:val="both"/>
        <w:rPr>
          <w:rFonts w:ascii="Book Antiqua" w:hAnsi="Book Antiqua"/>
        </w:rPr>
      </w:pPr>
      <w:r w:rsidRPr="00296969">
        <w:rPr>
          <w:rFonts w:ascii="Book Antiqua" w:hAnsi="Book Antiqua"/>
        </w:rPr>
        <w:t xml:space="preserve">The authors performed a search in the literature to identify basic science and clinical articles (Level I to IV) that would include the CAIS and PJAC techniques. </w:t>
      </w:r>
    </w:p>
    <w:p w:rsidR="009743BC" w:rsidRPr="00296969" w:rsidRDefault="009743BC" w:rsidP="00836C51">
      <w:pPr>
        <w:spacing w:line="360" w:lineRule="auto"/>
        <w:ind w:firstLineChars="100" w:firstLine="240"/>
        <w:jc w:val="both"/>
        <w:rPr>
          <w:rFonts w:ascii="Book Antiqua" w:hAnsi="Book Antiqua"/>
        </w:rPr>
      </w:pPr>
      <w:r w:rsidRPr="00296969">
        <w:rPr>
          <w:rFonts w:ascii="Book Antiqua" w:hAnsi="Book Antiqua"/>
        </w:rPr>
        <w:t xml:space="preserve">The authors searched the PubMed database for English literature regarding this topic in May 2015. The search strategy was as follows: </w:t>
      </w:r>
      <w:r w:rsidR="00A750AB" w:rsidRPr="00296969">
        <w:rPr>
          <w:rFonts w:ascii="Book Antiqua" w:hAnsi="Book Antiqua"/>
        </w:rPr>
        <w:t>(</w:t>
      </w:r>
      <w:proofErr w:type="spellStart"/>
      <w:r w:rsidR="00A750AB" w:rsidRPr="00296969">
        <w:rPr>
          <w:rFonts w:ascii="Book Antiqua" w:hAnsi="Book Antiqua"/>
        </w:rPr>
        <w:t>particulated</w:t>
      </w:r>
      <w:proofErr w:type="spellEnd"/>
      <w:r w:rsidRPr="00296969">
        <w:rPr>
          <w:rFonts w:ascii="Book Antiqua" w:hAnsi="Book Antiqua"/>
        </w:rPr>
        <w:t xml:space="preserve"> cartilage) OR autologous cartilage fragments. The search produced 62 articles and 39 articles were excluded by title, leaving 23 papers for the present review. Clinical articles with less than 10 patients treated and less than 6 </w:t>
      </w:r>
      <w:proofErr w:type="spellStart"/>
      <w:r w:rsidRPr="00296969">
        <w:rPr>
          <w:rFonts w:ascii="Book Antiqua" w:hAnsi="Book Antiqua"/>
        </w:rPr>
        <w:t>mo</w:t>
      </w:r>
      <w:proofErr w:type="spellEnd"/>
      <w:r w:rsidRPr="00296969">
        <w:rPr>
          <w:rFonts w:ascii="Book Antiqua" w:hAnsi="Book Antiqua"/>
        </w:rPr>
        <w:t xml:space="preserve"> of follow-up were excluded. With these criteria, 10 articles were excluded by abstract, leaving 13 articles for the present review. No articles were excluded after reading the full text version. In addition, relevant references not identified by the database search, but cited by the downloaded articles and matching the inclusion criteria, were included. In this way 4 more papers were included, fort a total of 17 </w:t>
      </w:r>
      <w:r w:rsidR="00836C51">
        <w:rPr>
          <w:rFonts w:ascii="Book Antiqua" w:hAnsi="Book Antiqua"/>
        </w:rPr>
        <w:t xml:space="preserve">articles for the present </w:t>
      </w:r>
      <w:proofErr w:type="gramStart"/>
      <w:r w:rsidR="00836C51">
        <w:rPr>
          <w:rFonts w:ascii="Book Antiqua" w:hAnsi="Book Antiqua"/>
        </w:rPr>
        <w:t>review</w:t>
      </w:r>
      <w:r w:rsidR="0047496A" w:rsidRPr="00296969">
        <w:rPr>
          <w:rFonts w:ascii="Book Antiqua" w:hAnsi="Book Antiqua"/>
          <w:vertAlign w:val="superscript"/>
        </w:rPr>
        <w:t>[</w:t>
      </w:r>
      <w:proofErr w:type="gramEnd"/>
      <w:r w:rsidR="0047496A" w:rsidRPr="00296969">
        <w:rPr>
          <w:rFonts w:ascii="Book Antiqua" w:hAnsi="Book Antiqua"/>
          <w:vertAlign w:val="superscript"/>
        </w:rPr>
        <w:t>4-20]</w:t>
      </w:r>
      <w:r w:rsidRPr="00296969">
        <w:rPr>
          <w:rFonts w:ascii="Book Antiqua" w:hAnsi="Book Antiqua"/>
        </w:rPr>
        <w:t xml:space="preserve">. </w:t>
      </w:r>
    </w:p>
    <w:p w:rsidR="009743BC" w:rsidRPr="00296969" w:rsidRDefault="009743BC" w:rsidP="00296969">
      <w:pPr>
        <w:spacing w:line="360" w:lineRule="auto"/>
        <w:jc w:val="both"/>
        <w:rPr>
          <w:rFonts w:ascii="Book Antiqua" w:hAnsi="Book Antiqua"/>
        </w:rPr>
      </w:pPr>
    </w:p>
    <w:p w:rsidR="009743BC" w:rsidRPr="00836C51" w:rsidRDefault="00836C51" w:rsidP="00296969">
      <w:pPr>
        <w:spacing w:line="360" w:lineRule="auto"/>
        <w:jc w:val="both"/>
        <w:rPr>
          <w:rFonts w:ascii="Book Antiqua" w:hAnsi="Book Antiqua"/>
          <w:b/>
          <w:bCs/>
        </w:rPr>
      </w:pPr>
      <w:r w:rsidRPr="00836C51">
        <w:rPr>
          <w:rFonts w:ascii="Book Antiqua" w:hAnsi="Book Antiqua"/>
          <w:b/>
          <w:bCs/>
        </w:rPr>
        <w:t xml:space="preserve">RESULTS </w:t>
      </w:r>
    </w:p>
    <w:p w:rsidR="00296969" w:rsidRPr="00287B88" w:rsidRDefault="00296969" w:rsidP="00296969">
      <w:pPr>
        <w:spacing w:line="360" w:lineRule="auto"/>
        <w:jc w:val="both"/>
        <w:rPr>
          <w:rFonts w:ascii="Book Antiqua" w:eastAsiaTheme="minorEastAsia" w:hAnsi="Book Antiqua"/>
          <w:b/>
          <w:i/>
          <w:iCs/>
          <w:lang w:eastAsia="zh-CN"/>
        </w:rPr>
      </w:pPr>
      <w:r w:rsidRPr="00287B88">
        <w:rPr>
          <w:rFonts w:ascii="Book Antiqua" w:hAnsi="Book Antiqua"/>
          <w:b/>
          <w:i/>
        </w:rPr>
        <w:t>CAIS</w:t>
      </w:r>
      <w:r w:rsidRPr="00287B88">
        <w:rPr>
          <w:rFonts w:ascii="Book Antiqua" w:hAnsi="Book Antiqua"/>
          <w:b/>
          <w:i/>
          <w:iCs/>
        </w:rPr>
        <w:t xml:space="preserve"> </w:t>
      </w:r>
    </w:p>
    <w:p w:rsidR="002E5BB9" w:rsidRPr="00287B88" w:rsidRDefault="009743BC" w:rsidP="00296969">
      <w:pPr>
        <w:spacing w:line="360" w:lineRule="auto"/>
        <w:jc w:val="both"/>
        <w:rPr>
          <w:rFonts w:ascii="Book Antiqua" w:eastAsiaTheme="minorEastAsia" w:hAnsi="Book Antiqua"/>
          <w:b/>
          <w:i/>
          <w:iCs/>
          <w:lang w:eastAsia="zh-CN"/>
        </w:rPr>
      </w:pPr>
      <w:r w:rsidRPr="00287B88">
        <w:rPr>
          <w:rFonts w:ascii="Book Antiqua" w:hAnsi="Book Antiqua"/>
          <w:b/>
          <w:iCs/>
        </w:rPr>
        <w:t>Basic science</w:t>
      </w:r>
      <w:r w:rsidRPr="00287B88">
        <w:rPr>
          <w:rFonts w:ascii="Book Antiqua" w:hAnsi="Book Antiqua"/>
          <w:b/>
          <w:i/>
          <w:iCs/>
        </w:rPr>
        <w:t xml:space="preserve"> </w:t>
      </w:r>
      <w:r w:rsidRPr="004C5AB6">
        <w:rPr>
          <w:rFonts w:ascii="Book Antiqua" w:hAnsi="Book Antiqua"/>
          <w:b/>
          <w:iCs/>
        </w:rPr>
        <w:t>(</w:t>
      </w:r>
      <w:r w:rsidRPr="00287B88">
        <w:rPr>
          <w:rFonts w:ascii="Book Antiqua" w:hAnsi="Book Antiqua"/>
          <w:b/>
          <w:i/>
          <w:iCs/>
        </w:rPr>
        <w:t>in vitro</w:t>
      </w:r>
      <w:r w:rsidRPr="004C5AB6">
        <w:rPr>
          <w:rFonts w:ascii="Book Antiqua" w:hAnsi="Book Antiqua"/>
          <w:b/>
          <w:iCs/>
        </w:rPr>
        <w:t>)</w:t>
      </w:r>
      <w:r w:rsidR="00287B88" w:rsidRPr="00287B88">
        <w:rPr>
          <w:rFonts w:ascii="Book Antiqua" w:eastAsiaTheme="minorEastAsia" w:hAnsi="Book Antiqua" w:hint="eastAsia"/>
          <w:b/>
          <w:iCs/>
          <w:lang w:eastAsia="zh-CN"/>
        </w:rPr>
        <w:t>:</w:t>
      </w:r>
      <w:r w:rsidR="00287B88">
        <w:rPr>
          <w:rFonts w:ascii="Book Antiqua" w:eastAsiaTheme="minorEastAsia" w:hAnsi="Book Antiqua" w:hint="eastAsia"/>
          <w:b/>
          <w:i/>
          <w:iCs/>
          <w:lang w:eastAsia="zh-CN"/>
        </w:rPr>
        <w:t xml:space="preserve"> </w:t>
      </w:r>
      <w:r w:rsidR="002E5BB9" w:rsidRPr="00296969">
        <w:rPr>
          <w:rFonts w:ascii="Book Antiqua" w:hAnsi="Book Antiqua"/>
        </w:rPr>
        <w:t xml:space="preserve">Six </w:t>
      </w:r>
      <w:r w:rsidR="002E5BB9" w:rsidRPr="00287B88">
        <w:rPr>
          <w:rFonts w:ascii="Book Antiqua" w:hAnsi="Book Antiqua"/>
          <w:i/>
        </w:rPr>
        <w:t>in vitro</w:t>
      </w:r>
      <w:r w:rsidR="002E5BB9" w:rsidRPr="00296969">
        <w:rPr>
          <w:rFonts w:ascii="Book Antiqua" w:hAnsi="Book Antiqua"/>
        </w:rPr>
        <w:t xml:space="preserve"> basic science studies reporte</w:t>
      </w:r>
      <w:r w:rsidR="00287B88">
        <w:rPr>
          <w:rFonts w:ascii="Book Antiqua" w:hAnsi="Book Antiqua"/>
        </w:rPr>
        <w:t xml:space="preserve">d the results of CAIS </w:t>
      </w:r>
      <w:proofErr w:type="gramStart"/>
      <w:r w:rsidR="00287B88">
        <w:rPr>
          <w:rFonts w:ascii="Book Antiqua" w:hAnsi="Book Antiqua"/>
        </w:rPr>
        <w:t>technique</w:t>
      </w:r>
      <w:r w:rsidR="0047496A" w:rsidRPr="00296969">
        <w:rPr>
          <w:rFonts w:ascii="Book Antiqua" w:hAnsi="Book Antiqua"/>
          <w:vertAlign w:val="superscript"/>
        </w:rPr>
        <w:t>[</w:t>
      </w:r>
      <w:proofErr w:type="gramEnd"/>
      <w:r w:rsidR="0047496A" w:rsidRPr="00296969">
        <w:rPr>
          <w:rFonts w:ascii="Book Antiqua" w:hAnsi="Book Antiqua"/>
          <w:vertAlign w:val="superscript"/>
        </w:rPr>
        <w:t>4-9]</w:t>
      </w:r>
      <w:r w:rsidR="002E5BB9" w:rsidRPr="00296969">
        <w:rPr>
          <w:rFonts w:ascii="Book Antiqua" w:hAnsi="Book Antiqua"/>
        </w:rPr>
        <w:t>.</w:t>
      </w:r>
    </w:p>
    <w:p w:rsidR="00044193" w:rsidRPr="00296969" w:rsidRDefault="009743BC" w:rsidP="00287B88">
      <w:pPr>
        <w:spacing w:line="360" w:lineRule="auto"/>
        <w:ind w:firstLineChars="100" w:firstLine="240"/>
        <w:jc w:val="both"/>
        <w:rPr>
          <w:rFonts w:ascii="Book Antiqua" w:hAnsi="Book Antiqua"/>
        </w:rPr>
      </w:pPr>
      <w:r w:rsidRPr="00296969">
        <w:rPr>
          <w:rFonts w:ascii="Book Antiqua" w:hAnsi="Book Antiqua"/>
        </w:rPr>
        <w:t xml:space="preserve">In 2011, </w:t>
      </w:r>
      <w:proofErr w:type="spellStart"/>
      <w:r w:rsidRPr="00296969">
        <w:rPr>
          <w:rFonts w:ascii="Book Antiqua" w:hAnsi="Book Antiqua"/>
        </w:rPr>
        <w:t>Bonasia</w:t>
      </w:r>
      <w:proofErr w:type="spellEnd"/>
      <w:r w:rsidRPr="00296969">
        <w:rPr>
          <w:rFonts w:ascii="Book Antiqua" w:hAnsi="Book Antiqua"/>
        </w:rPr>
        <w:t xml:space="preserve"> </w:t>
      </w:r>
      <w:r w:rsidRPr="004C5AB6">
        <w:rPr>
          <w:rFonts w:ascii="Book Antiqua" w:hAnsi="Book Antiqua"/>
          <w:i/>
        </w:rPr>
        <w:t xml:space="preserve">et </w:t>
      </w:r>
      <w:proofErr w:type="gramStart"/>
      <w:r w:rsidRPr="004C5AB6">
        <w:rPr>
          <w:rFonts w:ascii="Book Antiqua" w:hAnsi="Book Antiqua"/>
          <w:i/>
        </w:rPr>
        <w:t>al</w:t>
      </w:r>
      <w:r w:rsidR="004C5AB6">
        <w:rPr>
          <w:rFonts w:ascii="Book Antiqua" w:eastAsiaTheme="minorEastAsia" w:hAnsi="Book Antiqua" w:hint="eastAsia"/>
          <w:vertAlign w:val="superscript"/>
          <w:lang w:eastAsia="zh-CN"/>
        </w:rPr>
        <w:t>[</w:t>
      </w:r>
      <w:proofErr w:type="gramEnd"/>
      <w:r w:rsidR="004C5AB6">
        <w:rPr>
          <w:rFonts w:ascii="Book Antiqua" w:eastAsiaTheme="minorEastAsia" w:hAnsi="Book Antiqua" w:hint="eastAsia"/>
          <w:vertAlign w:val="superscript"/>
          <w:lang w:eastAsia="zh-CN"/>
        </w:rPr>
        <w:t>4]</w:t>
      </w:r>
      <w:r w:rsidRPr="00296969">
        <w:rPr>
          <w:rFonts w:ascii="Book Antiqua" w:hAnsi="Book Antiqua"/>
        </w:rPr>
        <w:t xml:space="preserve"> co-</w:t>
      </w:r>
      <w:r w:rsidR="002E5BB9" w:rsidRPr="00296969">
        <w:rPr>
          <w:rFonts w:ascii="Book Antiqua" w:hAnsi="Book Antiqua"/>
        </w:rPr>
        <w:t xml:space="preserve">cultured </w:t>
      </w:r>
      <w:r w:rsidRPr="00296969">
        <w:rPr>
          <w:rFonts w:ascii="Book Antiqua" w:hAnsi="Book Antiqua"/>
        </w:rPr>
        <w:t>adult and juvenile cells</w:t>
      </w:r>
      <w:r w:rsidR="002E5BB9" w:rsidRPr="00296969">
        <w:rPr>
          <w:rFonts w:ascii="Book Antiqua" w:hAnsi="Book Antiqua"/>
        </w:rPr>
        <w:t xml:space="preserve"> (part 1)</w:t>
      </w:r>
      <w:r w:rsidRPr="00296969">
        <w:rPr>
          <w:rFonts w:ascii="Book Antiqua" w:hAnsi="Book Antiqua"/>
        </w:rPr>
        <w:t xml:space="preserve"> </w:t>
      </w:r>
      <w:r w:rsidR="002E5BB9" w:rsidRPr="00296969">
        <w:rPr>
          <w:rFonts w:ascii="Book Antiqua" w:hAnsi="Book Antiqua"/>
        </w:rPr>
        <w:t xml:space="preserve">as well as adult and juvenile </w:t>
      </w:r>
      <w:r w:rsidRPr="00296969">
        <w:rPr>
          <w:rFonts w:ascii="Book Antiqua" w:hAnsi="Book Antiqua"/>
        </w:rPr>
        <w:t>cartilage fragments</w:t>
      </w:r>
      <w:r w:rsidR="002E5BB9" w:rsidRPr="00296969">
        <w:rPr>
          <w:rFonts w:ascii="Book Antiqua" w:hAnsi="Book Antiqua"/>
        </w:rPr>
        <w:t xml:space="preserve"> (part 2)</w:t>
      </w:r>
      <w:r w:rsidRPr="00296969">
        <w:rPr>
          <w:rFonts w:ascii="Book Antiqua" w:hAnsi="Book Antiqua"/>
        </w:rPr>
        <w:t xml:space="preserve">. </w:t>
      </w:r>
    </w:p>
    <w:p w:rsidR="00044193" w:rsidRPr="00296969" w:rsidRDefault="004C5AB6" w:rsidP="004C5AB6">
      <w:pPr>
        <w:spacing w:line="360" w:lineRule="auto"/>
        <w:ind w:firstLineChars="100" w:firstLine="240"/>
        <w:jc w:val="both"/>
        <w:rPr>
          <w:rFonts w:ascii="Book Antiqua" w:hAnsi="Book Antiqua"/>
        </w:rPr>
      </w:pPr>
      <w:r>
        <w:rPr>
          <w:rFonts w:ascii="Book Antiqua" w:hAnsi="Book Antiqua"/>
        </w:rPr>
        <w:t xml:space="preserve">Cartilage donors were </w:t>
      </w:r>
      <w:r w:rsidR="00044193" w:rsidRPr="00296969">
        <w:rPr>
          <w:rFonts w:ascii="Book Antiqua" w:hAnsi="Book Antiqua"/>
        </w:rPr>
        <w:t xml:space="preserve">3 adult and </w:t>
      </w:r>
      <w:r>
        <w:rPr>
          <w:rFonts w:ascii="Book Antiqua" w:hAnsi="Book Antiqua"/>
        </w:rPr>
        <w:t>3 juvenile patients. In part 1,</w:t>
      </w:r>
      <w:r w:rsidR="00044193" w:rsidRPr="00296969">
        <w:rPr>
          <w:rFonts w:ascii="Book Antiqua" w:hAnsi="Book Antiqua"/>
        </w:rPr>
        <w:t xml:space="preserve"> juvenile and adult chondrocytes were co-cultured with 5 different proportions: 100%, 50%, 25%, 12.5%, and 0%. The cells were cultured three-dimensionally with low-melt agarose. Isolated juvenile cultures showed better biochemical and histologic scores than mixed and adult cultures. No significant differences were described between co-cultures (1:1) and adult cultures. In part 2, chondral fragments were used (&lt;</w:t>
      </w:r>
      <w:r>
        <w:rPr>
          <w:rFonts w:ascii="Book Antiqua" w:eastAsiaTheme="minorEastAsia" w:hAnsi="Book Antiqua" w:hint="eastAsia"/>
          <w:lang w:eastAsia="zh-CN"/>
        </w:rPr>
        <w:t xml:space="preserve"> </w:t>
      </w:r>
      <w:r w:rsidR="00044193" w:rsidRPr="00296969">
        <w:rPr>
          <w:rFonts w:ascii="Book Antiqua" w:hAnsi="Book Antiqua"/>
        </w:rPr>
        <w:t>1 mm): adult, juvenile, and adult-juvenile co-cultures (1:1). Mixed cartilage fragment showed better proteoglycans/DNA ratio (</w:t>
      </w:r>
      <w:r w:rsidR="00044193" w:rsidRPr="004C5AB6">
        <w:rPr>
          <w:rFonts w:ascii="Book Antiqua" w:hAnsi="Book Antiqua"/>
          <w:i/>
        </w:rPr>
        <w:t>P</w:t>
      </w:r>
      <w:r w:rsidR="00044193" w:rsidRPr="00296969">
        <w:rPr>
          <w:rFonts w:ascii="Book Antiqua" w:hAnsi="Book Antiqua"/>
        </w:rPr>
        <w:t xml:space="preserve"> = </w:t>
      </w:r>
      <w:r>
        <w:rPr>
          <w:rFonts w:ascii="Book Antiqua" w:eastAsiaTheme="minorEastAsia" w:hAnsi="Book Antiqua" w:hint="eastAsia"/>
          <w:lang w:eastAsia="zh-CN"/>
        </w:rPr>
        <w:t>0</w:t>
      </w:r>
      <w:r w:rsidR="00044193" w:rsidRPr="00296969">
        <w:rPr>
          <w:rFonts w:ascii="Book Antiqua" w:hAnsi="Book Antiqua"/>
        </w:rPr>
        <w:t>.014), percentage of safranin O-positive cells (</w:t>
      </w:r>
      <w:r w:rsidR="00044193" w:rsidRPr="004C5AB6">
        <w:rPr>
          <w:rFonts w:ascii="Book Antiqua" w:hAnsi="Book Antiqua"/>
          <w:i/>
        </w:rPr>
        <w:t>P</w:t>
      </w:r>
      <w:r w:rsidR="00044193" w:rsidRPr="00296969">
        <w:rPr>
          <w:rFonts w:ascii="Book Antiqua" w:hAnsi="Book Antiqua"/>
        </w:rPr>
        <w:t xml:space="preserve"> = </w:t>
      </w:r>
      <w:r>
        <w:rPr>
          <w:rFonts w:ascii="Book Antiqua" w:eastAsiaTheme="minorEastAsia" w:hAnsi="Book Antiqua" w:hint="eastAsia"/>
          <w:lang w:eastAsia="zh-CN"/>
        </w:rPr>
        <w:t>0</w:t>
      </w:r>
      <w:r w:rsidR="00044193" w:rsidRPr="00296969">
        <w:rPr>
          <w:rFonts w:ascii="Book Antiqua" w:hAnsi="Book Antiqua"/>
        </w:rPr>
        <w:t>.012), Bern score (</w:t>
      </w:r>
      <w:r w:rsidR="00044193" w:rsidRPr="004C5AB6">
        <w:rPr>
          <w:rFonts w:ascii="Book Antiqua" w:hAnsi="Book Antiqua"/>
          <w:i/>
        </w:rPr>
        <w:t>P</w:t>
      </w:r>
      <w:r w:rsidR="00044193" w:rsidRPr="00296969">
        <w:rPr>
          <w:rFonts w:ascii="Book Antiqua" w:hAnsi="Book Antiqua"/>
        </w:rPr>
        <w:t xml:space="preserve"> = </w:t>
      </w:r>
      <w:r>
        <w:rPr>
          <w:rFonts w:ascii="Book Antiqua" w:eastAsiaTheme="minorEastAsia" w:hAnsi="Book Antiqua" w:hint="eastAsia"/>
          <w:lang w:eastAsia="zh-CN"/>
        </w:rPr>
        <w:t>0</w:t>
      </w:r>
      <w:r w:rsidR="00044193" w:rsidRPr="00296969">
        <w:rPr>
          <w:rFonts w:ascii="Book Antiqua" w:hAnsi="Book Antiqua"/>
        </w:rPr>
        <w:t>.001), and collagen type II than adult cultures. No significant differences were noted be</w:t>
      </w:r>
      <w:r>
        <w:rPr>
          <w:rFonts w:ascii="Book Antiqua" w:hAnsi="Book Antiqua"/>
        </w:rPr>
        <w:t xml:space="preserve">tween juvenile and mixed </w:t>
      </w:r>
      <w:proofErr w:type="gramStart"/>
      <w:r>
        <w:rPr>
          <w:rFonts w:ascii="Book Antiqua" w:hAnsi="Book Antiqua"/>
        </w:rPr>
        <w:t>groups</w:t>
      </w:r>
      <w:r w:rsidR="00044193" w:rsidRPr="00296969">
        <w:rPr>
          <w:rFonts w:ascii="Book Antiqua" w:hAnsi="Book Antiqua"/>
          <w:vertAlign w:val="superscript"/>
        </w:rPr>
        <w:t>[</w:t>
      </w:r>
      <w:proofErr w:type="gramEnd"/>
      <w:r w:rsidR="00044193" w:rsidRPr="00296969">
        <w:rPr>
          <w:rFonts w:ascii="Book Antiqua" w:hAnsi="Book Antiqua"/>
          <w:vertAlign w:val="superscript"/>
        </w:rPr>
        <w:t>4]</w:t>
      </w:r>
      <w:r w:rsidR="00044193" w:rsidRPr="00296969">
        <w:rPr>
          <w:rFonts w:ascii="Book Antiqua" w:hAnsi="Book Antiqua"/>
        </w:rPr>
        <w:t>.</w:t>
      </w:r>
    </w:p>
    <w:p w:rsidR="009743BC" w:rsidRPr="00296969" w:rsidRDefault="009743BC" w:rsidP="004C5AB6">
      <w:pPr>
        <w:spacing w:line="360" w:lineRule="auto"/>
        <w:ind w:firstLineChars="100" w:firstLine="240"/>
        <w:jc w:val="both"/>
        <w:rPr>
          <w:rFonts w:ascii="Book Antiqua" w:hAnsi="Book Antiqua"/>
        </w:rPr>
      </w:pPr>
      <w:r w:rsidRPr="00296969">
        <w:rPr>
          <w:rFonts w:ascii="Book Antiqua" w:hAnsi="Book Antiqua"/>
        </w:rPr>
        <w:t xml:space="preserve">In 2012, </w:t>
      </w:r>
      <w:proofErr w:type="spellStart"/>
      <w:r w:rsidRPr="00296969">
        <w:rPr>
          <w:rFonts w:ascii="Book Antiqua" w:hAnsi="Book Antiqua"/>
        </w:rPr>
        <w:t>Marmotti</w:t>
      </w:r>
      <w:proofErr w:type="spellEnd"/>
      <w:r w:rsidRPr="00296969">
        <w:rPr>
          <w:rFonts w:ascii="Book Antiqua" w:hAnsi="Book Antiqua"/>
        </w:rPr>
        <w:t xml:space="preserve"> </w:t>
      </w:r>
      <w:r w:rsidRPr="004C5AB6">
        <w:rPr>
          <w:rFonts w:ascii="Book Antiqua" w:hAnsi="Book Antiqua"/>
          <w:i/>
        </w:rPr>
        <w:t xml:space="preserve">et </w:t>
      </w:r>
      <w:proofErr w:type="gramStart"/>
      <w:r w:rsidRPr="004C5AB6">
        <w:rPr>
          <w:rFonts w:ascii="Book Antiqua" w:hAnsi="Book Antiqua"/>
          <w:i/>
        </w:rPr>
        <w:t>al</w:t>
      </w:r>
      <w:r w:rsidR="004C5AB6" w:rsidRPr="004C5AB6">
        <w:rPr>
          <w:rFonts w:ascii="Book Antiqua" w:eastAsiaTheme="minorEastAsia" w:hAnsi="Book Antiqua"/>
          <w:vertAlign w:val="superscript"/>
          <w:lang w:eastAsia="zh-CN"/>
        </w:rPr>
        <w:t>[</w:t>
      </w:r>
      <w:proofErr w:type="gramEnd"/>
      <w:r w:rsidR="004C5AB6" w:rsidRPr="004C5AB6">
        <w:rPr>
          <w:rFonts w:ascii="Book Antiqua" w:eastAsiaTheme="minorEastAsia" w:hAnsi="Book Antiqua"/>
          <w:vertAlign w:val="superscript"/>
          <w:lang w:eastAsia="zh-CN"/>
        </w:rPr>
        <w:t>5]</w:t>
      </w:r>
      <w:r w:rsidRPr="00296969">
        <w:rPr>
          <w:rFonts w:ascii="Book Antiqua" w:hAnsi="Book Antiqua"/>
        </w:rPr>
        <w:t xml:space="preserve"> evaluated cultures of rabbit cartilage fragments on Petri dishes, a paste scaffold with injectable hyaluronic acid (HA), and a membrane scaffold</w:t>
      </w:r>
      <w:r w:rsidR="002E5BB9" w:rsidRPr="00296969">
        <w:rPr>
          <w:rFonts w:ascii="Book Antiqua" w:hAnsi="Book Antiqua"/>
        </w:rPr>
        <w:t xml:space="preserve"> </w:t>
      </w:r>
      <w:r w:rsidRPr="00296969">
        <w:rPr>
          <w:rFonts w:ascii="Book Antiqua" w:hAnsi="Book Antiqua"/>
        </w:rPr>
        <w:t>with a</w:t>
      </w:r>
      <w:r w:rsidR="00813D47">
        <w:rPr>
          <w:rFonts w:ascii="Book Antiqua" w:hAnsi="Book Antiqua"/>
        </w:rPr>
        <w:t>n HA-derivative felt. At 60 d</w:t>
      </w:r>
      <w:r w:rsidRPr="00296969">
        <w:rPr>
          <w:rFonts w:ascii="Book Antiqua" w:hAnsi="Book Antiqua"/>
        </w:rPr>
        <w:t xml:space="preserve">, a time-dependent cell outgrowth from cartilage fragments was observed with both types of scaffolds. Chondrocyte migration was </w:t>
      </w:r>
      <w:r w:rsidR="004F68BD" w:rsidRPr="00296969">
        <w:rPr>
          <w:rFonts w:ascii="Book Antiqua" w:hAnsi="Book Antiqua"/>
        </w:rPr>
        <w:t>less with</w:t>
      </w:r>
      <w:r w:rsidRPr="00296969">
        <w:rPr>
          <w:rFonts w:ascii="Book Antiqua" w:hAnsi="Book Antiqua"/>
        </w:rPr>
        <w:t xml:space="preserve"> Petri dishes</w:t>
      </w:r>
      <w:r w:rsidR="004F68BD" w:rsidRPr="00296969">
        <w:rPr>
          <w:rFonts w:ascii="Book Antiqua" w:hAnsi="Book Antiqua"/>
        </w:rPr>
        <w:t xml:space="preserve"> than</w:t>
      </w:r>
      <w:r w:rsidRPr="00296969">
        <w:rPr>
          <w:rFonts w:ascii="Book Antiqua" w:hAnsi="Book Antiqua"/>
        </w:rPr>
        <w:t xml:space="preserve"> with scaffolds. At 2 </w:t>
      </w:r>
      <w:proofErr w:type="spellStart"/>
      <w:proofErr w:type="gramStart"/>
      <w:r w:rsidRPr="00296969">
        <w:rPr>
          <w:rFonts w:ascii="Book Antiqua" w:hAnsi="Book Antiqua"/>
        </w:rPr>
        <w:t>mo</w:t>
      </w:r>
      <w:proofErr w:type="spellEnd"/>
      <w:proofErr w:type="gramEnd"/>
      <w:r w:rsidRPr="00296969">
        <w:rPr>
          <w:rFonts w:ascii="Book Antiqua" w:hAnsi="Book Antiqua"/>
        </w:rPr>
        <w:t xml:space="preserve">, neo-matrix was evident and the migrated chondrocytes showed a roundish shape. Newly formed tissue was positive for collagen type II immunostaining. A marked reduction in volume was observed in the paste scaffold at 1 and 2 </w:t>
      </w:r>
      <w:proofErr w:type="spellStart"/>
      <w:r w:rsidRPr="00296969">
        <w:rPr>
          <w:rFonts w:ascii="Book Antiqua" w:hAnsi="Book Antiqua"/>
        </w:rPr>
        <w:t>mo</w:t>
      </w:r>
      <w:proofErr w:type="spellEnd"/>
      <w:r w:rsidRPr="00296969">
        <w:rPr>
          <w:rFonts w:ascii="Book Antiqua" w:hAnsi="Book Antiqua"/>
        </w:rPr>
        <w:t>, with approximately a 50% of shrinkage from th</w:t>
      </w:r>
      <w:r w:rsidR="00813D47">
        <w:rPr>
          <w:rFonts w:ascii="Book Antiqua" w:hAnsi="Book Antiqua"/>
        </w:rPr>
        <w:t xml:space="preserve">e initial volume after 2 </w:t>
      </w:r>
      <w:proofErr w:type="spellStart"/>
      <w:proofErr w:type="gramStart"/>
      <w:r w:rsidR="00813D47">
        <w:rPr>
          <w:rFonts w:ascii="Book Antiqua" w:hAnsi="Book Antiqua"/>
        </w:rPr>
        <w:t>mo</w:t>
      </w:r>
      <w:proofErr w:type="spellEnd"/>
      <w:r w:rsidR="0047496A" w:rsidRPr="00296969">
        <w:rPr>
          <w:rFonts w:ascii="Book Antiqua" w:hAnsi="Book Antiqua"/>
          <w:vertAlign w:val="superscript"/>
        </w:rPr>
        <w:t>[</w:t>
      </w:r>
      <w:proofErr w:type="gramEnd"/>
      <w:r w:rsidR="0047496A" w:rsidRPr="00296969">
        <w:rPr>
          <w:rFonts w:ascii="Book Antiqua" w:hAnsi="Book Antiqua"/>
          <w:vertAlign w:val="superscript"/>
        </w:rPr>
        <w:t>5]</w:t>
      </w:r>
      <w:r w:rsidRPr="00296969">
        <w:rPr>
          <w:rFonts w:ascii="Book Antiqua" w:hAnsi="Book Antiqua"/>
        </w:rPr>
        <w:t>.</w:t>
      </w:r>
    </w:p>
    <w:p w:rsidR="009743BC" w:rsidRPr="00296969" w:rsidRDefault="009743BC" w:rsidP="00813D47">
      <w:pPr>
        <w:spacing w:line="360" w:lineRule="auto"/>
        <w:ind w:firstLineChars="100" w:firstLine="240"/>
        <w:jc w:val="both"/>
        <w:rPr>
          <w:rFonts w:ascii="Book Antiqua" w:hAnsi="Book Antiqua"/>
          <w:lang w:val="en-GB"/>
        </w:rPr>
      </w:pPr>
      <w:r w:rsidRPr="00296969">
        <w:rPr>
          <w:rFonts w:ascii="Book Antiqua" w:hAnsi="Book Antiqua"/>
        </w:rPr>
        <w:t>In another study published in 201</w:t>
      </w:r>
      <w:r w:rsidR="002A3054" w:rsidRPr="00296969">
        <w:rPr>
          <w:rFonts w:ascii="Book Antiqua" w:hAnsi="Book Antiqua"/>
        </w:rPr>
        <w:t>3</w:t>
      </w:r>
      <w:r w:rsidRPr="00296969">
        <w:rPr>
          <w:rFonts w:ascii="Book Antiqua" w:hAnsi="Book Antiqua"/>
        </w:rPr>
        <w:t xml:space="preserve">, </w:t>
      </w:r>
      <w:proofErr w:type="spellStart"/>
      <w:r w:rsidRPr="00296969">
        <w:rPr>
          <w:rFonts w:ascii="Book Antiqua" w:hAnsi="Book Antiqua"/>
        </w:rPr>
        <w:t>Marmotti</w:t>
      </w:r>
      <w:proofErr w:type="spellEnd"/>
      <w:r w:rsidRPr="00296969">
        <w:rPr>
          <w:rFonts w:ascii="Book Antiqua" w:hAnsi="Book Antiqua"/>
        </w:rPr>
        <w:t xml:space="preserve"> </w:t>
      </w:r>
      <w:r w:rsidRPr="00B55FF8">
        <w:rPr>
          <w:rFonts w:ascii="Book Antiqua" w:hAnsi="Book Antiqua"/>
          <w:i/>
        </w:rPr>
        <w:t>et al</w:t>
      </w:r>
      <w:r w:rsidR="00B55FF8">
        <w:rPr>
          <w:rFonts w:ascii="Book Antiqua" w:eastAsiaTheme="minorEastAsia" w:hAnsi="Book Antiqua" w:hint="eastAsia"/>
          <w:vertAlign w:val="superscript"/>
          <w:lang w:eastAsia="zh-CN"/>
        </w:rPr>
        <w:t>[6]</w:t>
      </w:r>
      <w:r w:rsidRPr="00296969">
        <w:rPr>
          <w:rFonts w:ascii="Book Antiqua" w:hAnsi="Book Antiqua"/>
        </w:rPr>
        <w:t xml:space="preserve"> compared </w:t>
      </w:r>
      <w:r w:rsidRPr="00EB3FAD">
        <w:rPr>
          <w:rFonts w:ascii="Book Antiqua" w:hAnsi="Book Antiqua"/>
          <w:i/>
        </w:rPr>
        <w:t>in vitro</w:t>
      </w:r>
      <w:r w:rsidRPr="00296969">
        <w:rPr>
          <w:rFonts w:ascii="Book Antiqua" w:hAnsi="Book Antiqua"/>
        </w:rPr>
        <w:t xml:space="preserve"> the cell outgrowth from human cartilage fragments of adult and young donors using two different types of scaffolds (HA-derivative injectable paste scaffold and HA-derivative membrane scaffold) and evaluated the influence of transforming-growth-factor-β1 (TGF-β1) and granulocyte colony-stimulating factor (G-CSF) on chondrocyte behavior. The histological analysis showed age-dependent and time-dependent chondrocyte migration. A significant difference (</w:t>
      </w:r>
      <w:r w:rsidR="00B55FF8" w:rsidRPr="00B55FF8">
        <w:rPr>
          <w:rFonts w:ascii="Book Antiqua" w:hAnsi="Book Antiqua"/>
          <w:i/>
        </w:rPr>
        <w:t>P</w:t>
      </w:r>
      <w:r w:rsidRPr="00296969">
        <w:rPr>
          <w:rFonts w:ascii="Book Antiqua" w:hAnsi="Book Antiqua"/>
        </w:rPr>
        <w:t xml:space="preserve"> &lt; 0.05) was observed between young and older donors. No difference was </w:t>
      </w:r>
      <w:r w:rsidRPr="00296969">
        <w:rPr>
          <w:rFonts w:ascii="Book Antiqua" w:hAnsi="Book Antiqua"/>
        </w:rPr>
        <w:lastRenderedPageBreak/>
        <w:t>detected between the two t</w:t>
      </w:r>
      <w:r w:rsidR="000D6E66">
        <w:rPr>
          <w:rFonts w:ascii="Book Antiqua" w:hAnsi="Book Antiqua"/>
        </w:rPr>
        <w:t xml:space="preserve">ypes of scaffolds. After 1 </w:t>
      </w:r>
      <w:proofErr w:type="spellStart"/>
      <w:r w:rsidR="000D6E66">
        <w:rPr>
          <w:rFonts w:ascii="Book Antiqua" w:hAnsi="Book Antiqua"/>
        </w:rPr>
        <w:t>mo</w:t>
      </w:r>
      <w:proofErr w:type="spellEnd"/>
      <w:r w:rsidRPr="00296969">
        <w:rPr>
          <w:rFonts w:ascii="Book Antiqua" w:hAnsi="Book Antiqua"/>
        </w:rPr>
        <w:t>, the number of migrating cells/area significantly increased due to exposure to TGF-β1 and/or G-CSF (</w:t>
      </w:r>
      <w:r w:rsidR="009428F0" w:rsidRPr="009428F0">
        <w:rPr>
          <w:rFonts w:ascii="Book Antiqua" w:hAnsi="Book Antiqua"/>
          <w:i/>
        </w:rPr>
        <w:t>P</w:t>
      </w:r>
      <w:r w:rsidRPr="00296969">
        <w:rPr>
          <w:rFonts w:ascii="Book Antiqua" w:hAnsi="Book Antiqua"/>
        </w:rPr>
        <w:t xml:space="preserve"> &lt; 0.05). Immunofluorescence revealed that outgrowing cells from unstimulated scaffold sections were positive for SOX9, CD151, CD49c and G-CSF receptor. </w:t>
      </w:r>
      <w:proofErr w:type="gramStart"/>
      <w:r w:rsidRPr="00296969">
        <w:rPr>
          <w:rFonts w:ascii="Book Antiqua" w:hAnsi="Book Antiqua"/>
        </w:rPr>
        <w:t>Immunofluorescence of cells from construct</w:t>
      </w:r>
      <w:proofErr w:type="gramEnd"/>
      <w:r w:rsidRPr="00296969">
        <w:rPr>
          <w:rFonts w:ascii="Book Antiqua" w:hAnsi="Book Antiqua"/>
        </w:rPr>
        <w:t xml:space="preserve"> cultures showed an increase in β-catenin in all stimulated groups and an increased Pro</w:t>
      </w:r>
      <w:r w:rsidR="009428F0">
        <w:rPr>
          <w:rFonts w:ascii="Book Antiqua" w:hAnsi="Book Antiqua"/>
        </w:rPr>
        <w:t>liferating Cell Nuclear Antigen</w:t>
      </w:r>
      <w:r w:rsidRPr="00296969">
        <w:rPr>
          <w:rFonts w:ascii="Book Antiqua" w:hAnsi="Book Antiqua"/>
        </w:rPr>
        <w:t xml:space="preserve"> expression in G-CSF-exposed cultures (</w:t>
      </w:r>
      <w:r w:rsidR="009428F0" w:rsidRPr="009428F0">
        <w:rPr>
          <w:rFonts w:ascii="Book Antiqua" w:hAnsi="Book Antiqua"/>
          <w:i/>
        </w:rPr>
        <w:t>P</w:t>
      </w:r>
      <w:r w:rsidR="009428F0">
        <w:rPr>
          <w:rFonts w:ascii="Book Antiqua" w:hAnsi="Book Antiqua"/>
        </w:rPr>
        <w:t xml:space="preserve"> &lt; 0.05)</w:t>
      </w:r>
      <w:r w:rsidR="0047496A" w:rsidRPr="00296969">
        <w:rPr>
          <w:rFonts w:ascii="Book Antiqua" w:hAnsi="Book Antiqua"/>
          <w:vertAlign w:val="superscript"/>
        </w:rPr>
        <w:t>[6]</w:t>
      </w:r>
      <w:r w:rsidRPr="00296969">
        <w:rPr>
          <w:rFonts w:ascii="Book Antiqua" w:hAnsi="Book Antiqua"/>
        </w:rPr>
        <w:t>.</w:t>
      </w:r>
    </w:p>
    <w:p w:rsidR="009743BC" w:rsidRPr="00296969" w:rsidRDefault="002831D8" w:rsidP="009428F0">
      <w:pPr>
        <w:spacing w:line="360" w:lineRule="auto"/>
        <w:ind w:firstLineChars="100" w:firstLine="240"/>
        <w:jc w:val="both"/>
        <w:rPr>
          <w:rFonts w:ascii="Book Antiqua" w:hAnsi="Book Antiqua"/>
        </w:rPr>
      </w:pPr>
      <w:r w:rsidRPr="00296969">
        <w:rPr>
          <w:rFonts w:ascii="Book Antiqua" w:hAnsi="Book Antiqua"/>
        </w:rPr>
        <w:t xml:space="preserve">In 2013, </w:t>
      </w:r>
      <w:proofErr w:type="spellStart"/>
      <w:r w:rsidRPr="00296969">
        <w:rPr>
          <w:rFonts w:ascii="Book Antiqua" w:hAnsi="Book Antiqua"/>
        </w:rPr>
        <w:t>Marmotti</w:t>
      </w:r>
      <w:proofErr w:type="spellEnd"/>
      <w:r w:rsidRPr="009428F0">
        <w:rPr>
          <w:rFonts w:ascii="Book Antiqua" w:hAnsi="Book Antiqua"/>
          <w:i/>
        </w:rPr>
        <w:t xml:space="preserve"> et </w:t>
      </w:r>
      <w:proofErr w:type="gramStart"/>
      <w:r w:rsidRPr="009428F0">
        <w:rPr>
          <w:rFonts w:ascii="Book Antiqua" w:hAnsi="Book Antiqua"/>
          <w:i/>
        </w:rPr>
        <w:t>al</w:t>
      </w:r>
      <w:r w:rsidR="009428F0">
        <w:rPr>
          <w:rFonts w:ascii="Book Antiqua" w:eastAsiaTheme="minorEastAsia" w:hAnsi="Book Antiqua" w:hint="eastAsia"/>
          <w:vertAlign w:val="superscript"/>
          <w:lang w:eastAsia="zh-CN"/>
        </w:rPr>
        <w:t>[</w:t>
      </w:r>
      <w:proofErr w:type="gramEnd"/>
      <w:r w:rsidR="009428F0">
        <w:rPr>
          <w:rFonts w:ascii="Book Antiqua" w:eastAsiaTheme="minorEastAsia" w:hAnsi="Book Antiqua" w:hint="eastAsia"/>
          <w:vertAlign w:val="superscript"/>
          <w:lang w:eastAsia="zh-CN"/>
        </w:rPr>
        <w:t>7]</w:t>
      </w:r>
      <w:r w:rsidRPr="00296969">
        <w:rPr>
          <w:rFonts w:ascii="Book Antiqua" w:hAnsi="Book Antiqua"/>
        </w:rPr>
        <w:t xml:space="preserve"> studied the use of cartilage fragments seeded on a hyaluronic acid (HA) scaffold + platelet-rich fibrin matrix (PRFM) and fibrin glue. Chondrocyte migration on the scaffolds was evident at 15, 30, and </w:t>
      </w:r>
      <w:r w:rsidR="009428F0">
        <w:rPr>
          <w:rFonts w:ascii="Book Antiqua" w:hAnsi="Book Antiqua"/>
        </w:rPr>
        <w:t>60 d</w:t>
      </w:r>
      <w:r w:rsidRPr="00296969">
        <w:rPr>
          <w:rFonts w:ascii="Book Antiqua" w:hAnsi="Book Antiqua"/>
        </w:rPr>
        <w:t>. At 30 d, high cellularity and intense extracellular matrix (ECM) production were described. At 60 d, ECM wa</w:t>
      </w:r>
      <w:r w:rsidR="009428F0">
        <w:rPr>
          <w:rFonts w:ascii="Book Antiqua" w:hAnsi="Book Antiqua"/>
        </w:rPr>
        <w:t xml:space="preserve">s positive for collagen type </w:t>
      </w:r>
      <w:proofErr w:type="gramStart"/>
      <w:r w:rsidR="009428F0">
        <w:rPr>
          <w:rFonts w:ascii="Book Antiqua" w:hAnsi="Book Antiqua"/>
        </w:rPr>
        <w:t>II</w:t>
      </w:r>
      <w:r w:rsidRPr="00296969">
        <w:rPr>
          <w:rFonts w:ascii="Book Antiqua" w:hAnsi="Book Antiqua"/>
          <w:vertAlign w:val="superscript"/>
        </w:rPr>
        <w:t>[</w:t>
      </w:r>
      <w:proofErr w:type="gramEnd"/>
      <w:r w:rsidRPr="00296969">
        <w:rPr>
          <w:rFonts w:ascii="Book Antiqua" w:hAnsi="Book Antiqua"/>
          <w:vertAlign w:val="superscript"/>
        </w:rPr>
        <w:t>7]</w:t>
      </w:r>
      <w:r w:rsidRPr="00296969">
        <w:rPr>
          <w:rFonts w:ascii="Book Antiqua" w:hAnsi="Book Antiqua"/>
        </w:rPr>
        <w:t>.</w:t>
      </w:r>
      <w:r w:rsidR="009743BC" w:rsidRPr="00296969">
        <w:rPr>
          <w:rFonts w:ascii="Book Antiqua" w:hAnsi="Book Antiqua"/>
        </w:rPr>
        <w:t xml:space="preserve"> </w:t>
      </w:r>
    </w:p>
    <w:p w:rsidR="009743BC" w:rsidRPr="00296969" w:rsidRDefault="009743BC" w:rsidP="009428F0">
      <w:pPr>
        <w:spacing w:line="360" w:lineRule="auto"/>
        <w:ind w:firstLineChars="100" w:firstLine="240"/>
        <w:jc w:val="both"/>
        <w:rPr>
          <w:rFonts w:ascii="Book Antiqua" w:hAnsi="Book Antiqua"/>
        </w:rPr>
      </w:pPr>
      <w:r w:rsidRPr="00296969">
        <w:rPr>
          <w:rFonts w:ascii="Book Antiqua" w:hAnsi="Book Antiqua"/>
        </w:rPr>
        <w:t xml:space="preserve">In 2014, Wang </w:t>
      </w:r>
      <w:r w:rsidRPr="009428F0">
        <w:rPr>
          <w:rFonts w:ascii="Book Antiqua" w:hAnsi="Book Antiqua"/>
          <w:i/>
        </w:rPr>
        <w:t xml:space="preserve">et </w:t>
      </w:r>
      <w:proofErr w:type="gramStart"/>
      <w:r w:rsidRPr="009428F0">
        <w:rPr>
          <w:rFonts w:ascii="Book Antiqua" w:hAnsi="Book Antiqua"/>
          <w:i/>
        </w:rPr>
        <w:t>al</w:t>
      </w:r>
      <w:r w:rsidR="009428F0">
        <w:rPr>
          <w:rFonts w:ascii="Book Antiqua" w:eastAsiaTheme="minorEastAsia" w:hAnsi="Book Antiqua" w:hint="eastAsia"/>
          <w:vertAlign w:val="superscript"/>
          <w:lang w:eastAsia="zh-CN"/>
        </w:rPr>
        <w:t>[</w:t>
      </w:r>
      <w:proofErr w:type="gramEnd"/>
      <w:r w:rsidR="009428F0">
        <w:rPr>
          <w:rFonts w:ascii="Book Antiqua" w:eastAsiaTheme="minorEastAsia" w:hAnsi="Book Antiqua" w:hint="eastAsia"/>
          <w:vertAlign w:val="superscript"/>
          <w:lang w:eastAsia="zh-CN"/>
        </w:rPr>
        <w:t>8]</w:t>
      </w:r>
      <w:r w:rsidRPr="00296969">
        <w:rPr>
          <w:rFonts w:ascii="Book Antiqua" w:hAnsi="Book Antiqua"/>
        </w:rPr>
        <w:t xml:space="preserve"> tested the effect of knee-joint-specific bioreactor-induced dynamic compression and shear on minced bovine cartilage fragments cultures. The authors noticed that this method of culture was feasible under </w:t>
      </w:r>
      <w:r w:rsidRPr="00EB3FAD">
        <w:rPr>
          <w:rFonts w:ascii="Book Antiqua" w:hAnsi="Book Antiqua"/>
          <w:i/>
        </w:rPr>
        <w:t>in vitro</w:t>
      </w:r>
      <w:r w:rsidRPr="00296969">
        <w:rPr>
          <w:rFonts w:ascii="Book Antiqua" w:hAnsi="Book Antiqua"/>
        </w:rPr>
        <w:t xml:space="preserve"> free-swelling and dynamic loading conditions, simulating </w:t>
      </w:r>
      <w:r w:rsidRPr="00C42D83">
        <w:rPr>
          <w:rFonts w:ascii="Book Antiqua" w:hAnsi="Book Antiqua"/>
          <w:i/>
        </w:rPr>
        <w:t>in vivo</w:t>
      </w:r>
      <w:r w:rsidRPr="00296969">
        <w:rPr>
          <w:rFonts w:ascii="Book Antiqua" w:hAnsi="Book Antiqua"/>
        </w:rPr>
        <w:t xml:space="preserve"> post-transplantation. Mechanical stimulation significantly provoked cellular outgrowth and long-term </w:t>
      </w:r>
      <w:proofErr w:type="spellStart"/>
      <w:r w:rsidRPr="00296969">
        <w:rPr>
          <w:rFonts w:ascii="Book Antiqua" w:hAnsi="Book Antiqua"/>
        </w:rPr>
        <w:t>chondrogenic</w:t>
      </w:r>
      <w:proofErr w:type="spellEnd"/>
      <w:r w:rsidRPr="00296969">
        <w:rPr>
          <w:rFonts w:ascii="Book Antiqua" w:hAnsi="Book Antiqua"/>
        </w:rPr>
        <w:t xml:space="preserve"> maturation at the mRNA level, whereas histology depicted immature </w:t>
      </w:r>
      <w:proofErr w:type="spellStart"/>
      <w:r w:rsidRPr="00296969">
        <w:rPr>
          <w:rFonts w:ascii="Book Antiqua" w:hAnsi="Book Antiqua"/>
        </w:rPr>
        <w:t>neotissue</w:t>
      </w:r>
      <w:proofErr w:type="spellEnd"/>
      <w:r w:rsidRPr="00296969">
        <w:rPr>
          <w:rFonts w:ascii="Book Antiqua" w:hAnsi="Book Antiqua"/>
        </w:rPr>
        <w:t xml:space="preserve"> (weaker collagen type II and </w:t>
      </w:r>
      <w:proofErr w:type="spellStart"/>
      <w:r w:rsidRPr="00296969">
        <w:rPr>
          <w:rFonts w:ascii="Book Antiqua" w:hAnsi="Book Antiqua"/>
        </w:rPr>
        <w:t>aggrecan</w:t>
      </w:r>
      <w:proofErr w:type="spellEnd"/>
      <w:r w:rsidRPr="00296969">
        <w:rPr>
          <w:rFonts w:ascii="Book Antiqua" w:hAnsi="Book Antiqua"/>
        </w:rPr>
        <w:t xml:space="preserve"> expression with an increased collagen type I expression) where typica</w:t>
      </w:r>
      <w:r w:rsidR="00C42D83">
        <w:rPr>
          <w:rFonts w:ascii="Book Antiqua" w:hAnsi="Book Antiqua"/>
        </w:rPr>
        <w:t xml:space="preserve">l cartilage matrix was </w:t>
      </w:r>
      <w:proofErr w:type="gramStart"/>
      <w:r w:rsidR="00C42D83">
        <w:rPr>
          <w:rFonts w:ascii="Book Antiqua" w:hAnsi="Book Antiqua"/>
        </w:rPr>
        <w:t>expected</w:t>
      </w:r>
      <w:r w:rsidR="0047496A" w:rsidRPr="00296969">
        <w:rPr>
          <w:rFonts w:ascii="Book Antiqua" w:hAnsi="Book Antiqua"/>
          <w:vertAlign w:val="superscript"/>
        </w:rPr>
        <w:t>[</w:t>
      </w:r>
      <w:proofErr w:type="gramEnd"/>
      <w:r w:rsidR="0047496A" w:rsidRPr="00296969">
        <w:rPr>
          <w:rFonts w:ascii="Book Antiqua" w:hAnsi="Book Antiqua"/>
          <w:vertAlign w:val="superscript"/>
        </w:rPr>
        <w:t>8]</w:t>
      </w:r>
      <w:r w:rsidRPr="00296969">
        <w:rPr>
          <w:rFonts w:ascii="Book Antiqua" w:hAnsi="Book Antiqua"/>
        </w:rPr>
        <w:t xml:space="preserve">. </w:t>
      </w:r>
    </w:p>
    <w:p w:rsidR="009743BC" w:rsidRPr="00296969" w:rsidRDefault="00C42D83" w:rsidP="00C42D83">
      <w:pPr>
        <w:spacing w:line="360" w:lineRule="auto"/>
        <w:ind w:firstLineChars="100" w:firstLine="240"/>
        <w:jc w:val="both"/>
        <w:rPr>
          <w:rFonts w:ascii="Book Antiqua" w:hAnsi="Book Antiqua"/>
        </w:rPr>
      </w:pPr>
      <w:r>
        <w:rPr>
          <w:rFonts w:ascii="Book Antiqua" w:hAnsi="Book Antiqua"/>
        </w:rPr>
        <w:t xml:space="preserve">In 2015, </w:t>
      </w:r>
      <w:proofErr w:type="spellStart"/>
      <w:r>
        <w:rPr>
          <w:rFonts w:ascii="Book Antiqua" w:hAnsi="Book Antiqua"/>
        </w:rPr>
        <w:t>Bonasia</w:t>
      </w:r>
      <w:proofErr w:type="spellEnd"/>
      <w:r>
        <w:rPr>
          <w:rFonts w:ascii="Book Antiqua" w:hAnsi="Book Antiqua"/>
        </w:rPr>
        <w:t xml:space="preserve"> </w:t>
      </w:r>
      <w:r w:rsidRPr="00C42D83">
        <w:rPr>
          <w:rFonts w:ascii="Book Antiqua" w:hAnsi="Book Antiqua"/>
          <w:i/>
        </w:rPr>
        <w:t xml:space="preserve">et </w:t>
      </w:r>
      <w:proofErr w:type="gramStart"/>
      <w:r w:rsidRPr="00C42D83">
        <w:rPr>
          <w:rFonts w:ascii="Book Antiqua" w:hAnsi="Book Antiqua"/>
          <w:i/>
        </w:rPr>
        <w:t>al</w:t>
      </w:r>
      <w:r>
        <w:rPr>
          <w:rFonts w:ascii="Book Antiqua" w:eastAsiaTheme="minorEastAsia" w:hAnsi="Book Antiqua" w:hint="eastAsia"/>
          <w:vertAlign w:val="superscript"/>
          <w:lang w:eastAsia="zh-CN"/>
        </w:rPr>
        <w:t>[</w:t>
      </w:r>
      <w:proofErr w:type="gramEnd"/>
      <w:r>
        <w:rPr>
          <w:rFonts w:ascii="Book Antiqua" w:eastAsiaTheme="minorEastAsia" w:hAnsi="Book Antiqua" w:hint="eastAsia"/>
          <w:vertAlign w:val="superscript"/>
          <w:lang w:eastAsia="zh-CN"/>
        </w:rPr>
        <w:t>9]</w:t>
      </w:r>
      <w:r w:rsidR="009743BC" w:rsidRPr="00296969">
        <w:rPr>
          <w:rFonts w:ascii="Book Antiqua" w:hAnsi="Book Antiqua"/>
        </w:rPr>
        <w:t xml:space="preserve"> evaluated</w:t>
      </w:r>
      <w:r w:rsidR="009743BC" w:rsidRPr="00EB3FAD">
        <w:rPr>
          <w:rFonts w:ascii="Book Antiqua" w:hAnsi="Book Antiqua"/>
          <w:i/>
        </w:rPr>
        <w:t xml:space="preserve"> in vitro</w:t>
      </w:r>
      <w:r w:rsidR="009743BC" w:rsidRPr="00296969">
        <w:rPr>
          <w:rFonts w:ascii="Book Antiqua" w:hAnsi="Book Antiqua"/>
        </w:rPr>
        <w:t xml:space="preserve"> if the degree of chondral fragmentation affected ECM production, in cartilage fragment autograft implantation. The cartilage was taken from five donors undergoing total hip replacement and minced in order to obtain 4 groups with different fragment sizes: </w:t>
      </w:r>
      <w:r w:rsidR="00DF605F">
        <w:rPr>
          <w:rFonts w:ascii="Book Antiqua" w:eastAsiaTheme="minorEastAsia" w:hAnsi="Book Antiqua" w:hint="eastAsia"/>
          <w:lang w:eastAsia="zh-CN"/>
        </w:rPr>
        <w:t>(</w:t>
      </w:r>
      <w:r w:rsidR="009743BC" w:rsidRPr="00296969">
        <w:rPr>
          <w:rFonts w:ascii="Book Antiqua" w:hAnsi="Book Antiqua"/>
        </w:rPr>
        <w:t xml:space="preserve">1) </w:t>
      </w:r>
      <w:r w:rsidR="00DF605F">
        <w:rPr>
          <w:rFonts w:ascii="Book Antiqua" w:eastAsiaTheme="minorEastAsia" w:hAnsi="Book Antiqua"/>
          <w:lang w:eastAsia="zh-CN"/>
        </w:rPr>
        <w:t>“</w:t>
      </w:r>
      <w:r w:rsidR="009743BC" w:rsidRPr="00296969">
        <w:rPr>
          <w:rFonts w:ascii="Book Antiqua" w:hAnsi="Book Antiqua"/>
        </w:rPr>
        <w:t>fish scale</w:t>
      </w:r>
      <w:r w:rsidR="00DF605F">
        <w:rPr>
          <w:rFonts w:ascii="Book Antiqua" w:eastAsiaTheme="minorEastAsia" w:hAnsi="Book Antiqua"/>
          <w:lang w:eastAsia="zh-CN"/>
        </w:rPr>
        <w:t>”</w:t>
      </w:r>
      <w:r w:rsidR="009743BC" w:rsidRPr="00296969">
        <w:rPr>
          <w:rFonts w:ascii="Book Antiqua" w:hAnsi="Book Antiqua"/>
        </w:rPr>
        <w:t xml:space="preserve"> (diameter 8 mm, thickness 0.3</w:t>
      </w:r>
      <w:r w:rsidR="00DF605F">
        <w:rPr>
          <w:rFonts w:ascii="Book Antiqua" w:eastAsiaTheme="minorEastAsia" w:hAnsi="Book Antiqua" w:hint="eastAsia"/>
          <w:lang w:eastAsia="zh-CN"/>
        </w:rPr>
        <w:t xml:space="preserve"> </w:t>
      </w:r>
      <w:r w:rsidR="009743BC" w:rsidRPr="00296969">
        <w:rPr>
          <w:rFonts w:ascii="Book Antiqua" w:hAnsi="Book Antiqua"/>
        </w:rPr>
        <w:t xml:space="preserve">mm); </w:t>
      </w:r>
      <w:r w:rsidR="00DF605F">
        <w:rPr>
          <w:rFonts w:ascii="Book Antiqua" w:eastAsiaTheme="minorEastAsia" w:hAnsi="Book Antiqua" w:hint="eastAsia"/>
          <w:lang w:eastAsia="zh-CN"/>
        </w:rPr>
        <w:t>(</w:t>
      </w:r>
      <w:r w:rsidR="009743BC" w:rsidRPr="00296969">
        <w:rPr>
          <w:rFonts w:ascii="Book Antiqua" w:hAnsi="Book Antiqua"/>
        </w:rPr>
        <w:t xml:space="preserve">2) cubes with 2 mm side; </w:t>
      </w:r>
      <w:r w:rsidR="00DF605F">
        <w:rPr>
          <w:rFonts w:ascii="Book Antiqua" w:eastAsiaTheme="minorEastAsia" w:hAnsi="Book Antiqua" w:hint="eastAsia"/>
          <w:lang w:eastAsia="zh-CN"/>
        </w:rPr>
        <w:t>(</w:t>
      </w:r>
      <w:r w:rsidR="009743BC" w:rsidRPr="00296969">
        <w:rPr>
          <w:rFonts w:ascii="Book Antiqua" w:hAnsi="Book Antiqua"/>
        </w:rPr>
        <w:t xml:space="preserve">3) cubes with 1 mm side; </w:t>
      </w:r>
      <w:r w:rsidR="00DF605F">
        <w:rPr>
          <w:rFonts w:ascii="Book Antiqua" w:eastAsiaTheme="minorEastAsia" w:hAnsi="Book Antiqua" w:hint="eastAsia"/>
          <w:lang w:eastAsia="zh-CN"/>
        </w:rPr>
        <w:t>and (</w:t>
      </w:r>
      <w:r w:rsidR="009743BC" w:rsidRPr="00296969">
        <w:rPr>
          <w:rFonts w:ascii="Book Antiqua" w:hAnsi="Book Antiqua"/>
        </w:rPr>
        <w:t>4) cartilage paste (&lt;</w:t>
      </w:r>
      <w:r w:rsidR="00DF605F">
        <w:rPr>
          <w:rFonts w:ascii="Book Antiqua" w:eastAsiaTheme="minorEastAsia" w:hAnsi="Book Antiqua" w:hint="eastAsia"/>
          <w:lang w:eastAsia="zh-CN"/>
        </w:rPr>
        <w:t xml:space="preserve"> </w:t>
      </w:r>
      <w:r w:rsidR="009743BC" w:rsidRPr="00296969">
        <w:rPr>
          <w:rFonts w:ascii="Book Antiqua" w:hAnsi="Book Antiqua"/>
        </w:rPr>
        <w:t>0.3 mm). The authors observed that ECM production was significantly affected by the degree of chondral fragmentation. At biochemical evaluation (Proteoglycans/DNA ratio), Group 4 performed significantly better than group 1 (</w:t>
      </w:r>
      <w:r w:rsidR="00DF605F" w:rsidRPr="00DF605F">
        <w:rPr>
          <w:rFonts w:ascii="Book Antiqua" w:hAnsi="Book Antiqua"/>
          <w:i/>
        </w:rPr>
        <w:t>P</w:t>
      </w:r>
      <w:r w:rsidR="00DF605F">
        <w:rPr>
          <w:rFonts w:ascii="Book Antiqua" w:eastAsiaTheme="minorEastAsia" w:hAnsi="Book Antiqua" w:hint="eastAsia"/>
          <w:lang w:eastAsia="zh-CN"/>
        </w:rPr>
        <w:t xml:space="preserve"> </w:t>
      </w:r>
      <w:r w:rsidR="009743BC" w:rsidRPr="00296969">
        <w:rPr>
          <w:rFonts w:ascii="Book Antiqua" w:hAnsi="Book Antiqua"/>
        </w:rPr>
        <w:t>&lt;</w:t>
      </w:r>
      <w:r w:rsidR="00DF605F">
        <w:rPr>
          <w:rFonts w:ascii="Book Antiqua" w:eastAsiaTheme="minorEastAsia" w:hAnsi="Book Antiqua" w:hint="eastAsia"/>
          <w:lang w:eastAsia="zh-CN"/>
        </w:rPr>
        <w:t xml:space="preserve"> 0</w:t>
      </w:r>
      <w:r w:rsidR="009743BC" w:rsidRPr="00296969">
        <w:rPr>
          <w:rFonts w:ascii="Book Antiqua" w:hAnsi="Book Antiqua"/>
        </w:rPr>
        <w:t>.001) and 3 (</w:t>
      </w:r>
      <w:r w:rsidR="00DF605F" w:rsidRPr="00DF605F">
        <w:rPr>
          <w:rFonts w:ascii="Book Antiqua" w:hAnsi="Book Antiqua"/>
          <w:i/>
        </w:rPr>
        <w:t>P</w:t>
      </w:r>
      <w:r w:rsidR="00DF605F" w:rsidRPr="00296969">
        <w:rPr>
          <w:rFonts w:ascii="Book Antiqua" w:hAnsi="Book Antiqua"/>
        </w:rPr>
        <w:t xml:space="preserve"> </w:t>
      </w:r>
      <w:r w:rsidR="009743BC" w:rsidRPr="00296969">
        <w:rPr>
          <w:rFonts w:ascii="Book Antiqua" w:hAnsi="Book Antiqua"/>
        </w:rPr>
        <w:t>=</w:t>
      </w:r>
      <w:r w:rsidR="00DF605F">
        <w:rPr>
          <w:rFonts w:ascii="Book Antiqua" w:eastAsiaTheme="minorEastAsia" w:hAnsi="Book Antiqua" w:hint="eastAsia"/>
          <w:lang w:eastAsia="zh-CN"/>
        </w:rPr>
        <w:t xml:space="preserve"> 0</w:t>
      </w:r>
      <w:r w:rsidR="009743BC" w:rsidRPr="00296969">
        <w:rPr>
          <w:rFonts w:ascii="Book Antiqua" w:hAnsi="Book Antiqua"/>
        </w:rPr>
        <w:t>.02), while group 2 performed better than group 1 (</w:t>
      </w:r>
      <w:r w:rsidR="00DF605F" w:rsidRPr="00DF605F">
        <w:rPr>
          <w:rFonts w:ascii="Book Antiqua" w:hAnsi="Book Antiqua"/>
          <w:i/>
        </w:rPr>
        <w:t>P</w:t>
      </w:r>
      <w:r w:rsidR="00DF605F" w:rsidRPr="00296969">
        <w:rPr>
          <w:rFonts w:ascii="Book Antiqua" w:hAnsi="Book Antiqua"/>
        </w:rPr>
        <w:t xml:space="preserve"> </w:t>
      </w:r>
      <w:r w:rsidR="009743BC" w:rsidRPr="00296969">
        <w:rPr>
          <w:rFonts w:ascii="Book Antiqua" w:hAnsi="Book Antiqua"/>
        </w:rPr>
        <w:t>=</w:t>
      </w:r>
      <w:r w:rsidR="00DF605F">
        <w:rPr>
          <w:rFonts w:ascii="Book Antiqua" w:eastAsiaTheme="minorEastAsia" w:hAnsi="Book Antiqua" w:hint="eastAsia"/>
          <w:lang w:eastAsia="zh-CN"/>
        </w:rPr>
        <w:t xml:space="preserve"> 0</w:t>
      </w:r>
      <w:r w:rsidR="009743BC" w:rsidRPr="00296969">
        <w:rPr>
          <w:rFonts w:ascii="Book Antiqua" w:hAnsi="Book Antiqua"/>
        </w:rPr>
        <w:t>.03). At histological evaluation (Bern score), Group 4 performed significantly better than group 1 (</w:t>
      </w:r>
      <w:r w:rsidR="00DF605F" w:rsidRPr="00DF605F">
        <w:rPr>
          <w:rFonts w:ascii="Book Antiqua" w:hAnsi="Book Antiqua"/>
          <w:i/>
        </w:rPr>
        <w:t>P</w:t>
      </w:r>
      <w:r w:rsidR="00DF605F" w:rsidRPr="00296969">
        <w:rPr>
          <w:rFonts w:ascii="Book Antiqua" w:hAnsi="Book Antiqua"/>
        </w:rPr>
        <w:t xml:space="preserve"> </w:t>
      </w:r>
      <w:r w:rsidR="009743BC" w:rsidRPr="00296969">
        <w:rPr>
          <w:rFonts w:ascii="Book Antiqua" w:hAnsi="Book Antiqua"/>
        </w:rPr>
        <w:t>=</w:t>
      </w:r>
      <w:r w:rsidR="00DF605F">
        <w:rPr>
          <w:rFonts w:ascii="Book Antiqua" w:eastAsiaTheme="minorEastAsia" w:hAnsi="Book Antiqua" w:hint="eastAsia"/>
          <w:lang w:eastAsia="zh-CN"/>
        </w:rPr>
        <w:t xml:space="preserve"> 0</w:t>
      </w:r>
      <w:r w:rsidR="009743BC" w:rsidRPr="00296969">
        <w:rPr>
          <w:rFonts w:ascii="Book Antiqua" w:hAnsi="Book Antiqua"/>
        </w:rPr>
        <w:t>.02), 2 (</w:t>
      </w:r>
      <w:r w:rsidR="00DF605F" w:rsidRPr="00DF605F">
        <w:rPr>
          <w:rFonts w:ascii="Book Antiqua" w:hAnsi="Book Antiqua"/>
          <w:i/>
        </w:rPr>
        <w:t>P</w:t>
      </w:r>
      <w:r w:rsidR="00DF605F" w:rsidRPr="00296969">
        <w:rPr>
          <w:rFonts w:ascii="Book Antiqua" w:hAnsi="Book Antiqua"/>
        </w:rPr>
        <w:t xml:space="preserve"> </w:t>
      </w:r>
      <w:r w:rsidR="009743BC" w:rsidRPr="00296969">
        <w:rPr>
          <w:rFonts w:ascii="Book Antiqua" w:hAnsi="Book Antiqua"/>
        </w:rPr>
        <w:t>=</w:t>
      </w:r>
      <w:r w:rsidR="00DF605F">
        <w:rPr>
          <w:rFonts w:ascii="Book Antiqua" w:eastAsiaTheme="minorEastAsia" w:hAnsi="Book Antiqua" w:hint="eastAsia"/>
          <w:lang w:eastAsia="zh-CN"/>
        </w:rPr>
        <w:t xml:space="preserve"> 0</w:t>
      </w:r>
      <w:r w:rsidR="009743BC" w:rsidRPr="00296969">
        <w:rPr>
          <w:rFonts w:ascii="Book Antiqua" w:hAnsi="Book Antiqua"/>
        </w:rPr>
        <w:t>.04), and 3 (</w:t>
      </w:r>
      <w:r w:rsidR="00DF605F" w:rsidRPr="00DF605F">
        <w:rPr>
          <w:rFonts w:ascii="Book Antiqua" w:hAnsi="Book Antiqua"/>
          <w:i/>
        </w:rPr>
        <w:t>P</w:t>
      </w:r>
      <w:r w:rsidR="00DF605F" w:rsidRPr="00296969">
        <w:rPr>
          <w:rFonts w:ascii="Book Antiqua" w:hAnsi="Book Antiqua"/>
        </w:rPr>
        <w:t xml:space="preserve"> </w:t>
      </w:r>
      <w:r w:rsidR="009743BC" w:rsidRPr="00296969">
        <w:rPr>
          <w:rFonts w:ascii="Book Antiqua" w:hAnsi="Book Antiqua"/>
        </w:rPr>
        <w:t>=</w:t>
      </w:r>
      <w:r w:rsidR="00DF605F">
        <w:rPr>
          <w:rFonts w:ascii="Book Antiqua" w:eastAsiaTheme="minorEastAsia" w:hAnsi="Book Antiqua" w:hint="eastAsia"/>
          <w:lang w:eastAsia="zh-CN"/>
        </w:rPr>
        <w:t xml:space="preserve"> 0</w:t>
      </w:r>
      <w:r w:rsidR="009743BC" w:rsidRPr="00296969">
        <w:rPr>
          <w:rFonts w:ascii="Book Antiqua" w:hAnsi="Book Antiqua"/>
        </w:rPr>
        <w:t>.03)</w:t>
      </w:r>
      <w:r w:rsidR="004F68BD" w:rsidRPr="00296969">
        <w:rPr>
          <w:rFonts w:ascii="Book Antiqua" w:hAnsi="Book Antiqua"/>
        </w:rPr>
        <w:t xml:space="preserve">. One of the limitations of this study were the use of arthritic </w:t>
      </w:r>
      <w:proofErr w:type="gramStart"/>
      <w:r w:rsidR="004F68BD" w:rsidRPr="00296969">
        <w:rPr>
          <w:rFonts w:ascii="Book Antiqua" w:hAnsi="Book Antiqua"/>
        </w:rPr>
        <w:t>cartilage</w:t>
      </w:r>
      <w:r w:rsidR="0047496A" w:rsidRPr="00296969">
        <w:rPr>
          <w:rFonts w:ascii="Book Antiqua" w:hAnsi="Book Antiqua"/>
          <w:vertAlign w:val="superscript"/>
        </w:rPr>
        <w:t>[</w:t>
      </w:r>
      <w:proofErr w:type="gramEnd"/>
      <w:r w:rsidR="0047496A" w:rsidRPr="00296969">
        <w:rPr>
          <w:rFonts w:ascii="Book Antiqua" w:hAnsi="Book Antiqua"/>
          <w:vertAlign w:val="superscript"/>
        </w:rPr>
        <w:t>9]</w:t>
      </w:r>
      <w:r w:rsidR="009743BC" w:rsidRPr="00296969">
        <w:rPr>
          <w:rFonts w:ascii="Book Antiqua" w:hAnsi="Book Antiqua"/>
        </w:rPr>
        <w:t>.</w:t>
      </w:r>
    </w:p>
    <w:p w:rsidR="009743BC" w:rsidRPr="00296969" w:rsidRDefault="009743BC" w:rsidP="00296969">
      <w:pPr>
        <w:spacing w:line="360" w:lineRule="auto"/>
        <w:jc w:val="both"/>
        <w:rPr>
          <w:rFonts w:ascii="Book Antiqua" w:hAnsi="Book Antiqua"/>
          <w:lang w:val="en-GB"/>
        </w:rPr>
      </w:pPr>
    </w:p>
    <w:p w:rsidR="004F68BD" w:rsidRPr="00DF605F" w:rsidRDefault="009743BC" w:rsidP="00296969">
      <w:pPr>
        <w:spacing w:line="360" w:lineRule="auto"/>
        <w:jc w:val="both"/>
        <w:rPr>
          <w:rFonts w:ascii="Book Antiqua" w:eastAsiaTheme="minorEastAsia" w:hAnsi="Book Antiqua"/>
          <w:b/>
          <w:i/>
          <w:iCs/>
          <w:lang w:eastAsia="zh-CN"/>
        </w:rPr>
      </w:pPr>
      <w:r w:rsidRPr="00DF605F">
        <w:rPr>
          <w:rFonts w:ascii="Book Antiqua" w:hAnsi="Book Antiqua"/>
          <w:b/>
          <w:iCs/>
        </w:rPr>
        <w:lastRenderedPageBreak/>
        <w:t>Basic science (</w:t>
      </w:r>
      <w:r w:rsidRPr="00DF605F">
        <w:rPr>
          <w:rFonts w:ascii="Book Antiqua" w:hAnsi="Book Antiqua"/>
          <w:b/>
          <w:i/>
          <w:iCs/>
        </w:rPr>
        <w:t>in vivo</w:t>
      </w:r>
      <w:r w:rsidRPr="00DF605F">
        <w:rPr>
          <w:rFonts w:ascii="Book Antiqua" w:hAnsi="Book Antiqua"/>
          <w:b/>
          <w:iCs/>
        </w:rPr>
        <w:t>)</w:t>
      </w:r>
      <w:r w:rsidR="00DF605F" w:rsidRPr="00DF605F">
        <w:rPr>
          <w:rFonts w:ascii="Book Antiqua" w:eastAsiaTheme="minorEastAsia" w:hAnsi="Book Antiqua" w:hint="eastAsia"/>
          <w:b/>
          <w:iCs/>
          <w:lang w:eastAsia="zh-CN"/>
        </w:rPr>
        <w:t>:</w:t>
      </w:r>
      <w:r w:rsidR="00DF605F">
        <w:rPr>
          <w:rFonts w:ascii="Book Antiqua" w:eastAsiaTheme="minorEastAsia" w:hAnsi="Book Antiqua" w:hint="eastAsia"/>
          <w:b/>
          <w:i/>
          <w:iCs/>
          <w:lang w:eastAsia="zh-CN"/>
        </w:rPr>
        <w:t xml:space="preserve"> </w:t>
      </w:r>
      <w:r w:rsidR="004F68BD" w:rsidRPr="00296969">
        <w:rPr>
          <w:rFonts w:ascii="Book Antiqua" w:hAnsi="Book Antiqua"/>
        </w:rPr>
        <w:t>Six basic science studies reported the</w:t>
      </w:r>
      <w:r w:rsidR="004F68BD" w:rsidRPr="00DF605F">
        <w:rPr>
          <w:rFonts w:ascii="Book Antiqua" w:hAnsi="Book Antiqua"/>
          <w:i/>
        </w:rPr>
        <w:t xml:space="preserve"> </w:t>
      </w:r>
      <w:r w:rsidR="00A03A30" w:rsidRPr="00DF605F">
        <w:rPr>
          <w:rFonts w:ascii="Book Antiqua" w:hAnsi="Book Antiqua"/>
          <w:i/>
        </w:rPr>
        <w:t>in vivo</w:t>
      </w:r>
      <w:r w:rsidR="00A03A30" w:rsidRPr="00296969">
        <w:rPr>
          <w:rFonts w:ascii="Book Antiqua" w:hAnsi="Book Antiqua"/>
        </w:rPr>
        <w:t xml:space="preserve"> </w:t>
      </w:r>
      <w:r w:rsidR="00DF605F">
        <w:rPr>
          <w:rFonts w:ascii="Book Antiqua" w:hAnsi="Book Antiqua"/>
        </w:rPr>
        <w:t xml:space="preserve">results of CAIS </w:t>
      </w:r>
      <w:proofErr w:type="gramStart"/>
      <w:r w:rsidR="00DF605F">
        <w:rPr>
          <w:rFonts w:ascii="Book Antiqua" w:hAnsi="Book Antiqua"/>
        </w:rPr>
        <w:t>technique</w:t>
      </w:r>
      <w:r w:rsidR="004F68BD" w:rsidRPr="00296969">
        <w:rPr>
          <w:rFonts w:ascii="Book Antiqua" w:hAnsi="Book Antiqua"/>
          <w:vertAlign w:val="superscript"/>
        </w:rPr>
        <w:t>[</w:t>
      </w:r>
      <w:proofErr w:type="gramEnd"/>
      <w:r w:rsidR="004F68BD" w:rsidRPr="00296969">
        <w:rPr>
          <w:rFonts w:ascii="Book Antiqua" w:hAnsi="Book Antiqua"/>
          <w:vertAlign w:val="superscript"/>
        </w:rPr>
        <w:t>5,7,10-13]</w:t>
      </w:r>
      <w:r w:rsidR="004F68BD" w:rsidRPr="00296969">
        <w:rPr>
          <w:rFonts w:ascii="Book Antiqua" w:hAnsi="Book Antiqua"/>
        </w:rPr>
        <w:t>.</w:t>
      </w:r>
    </w:p>
    <w:p w:rsidR="009743BC" w:rsidRPr="00296969" w:rsidRDefault="009743BC" w:rsidP="00DF605F">
      <w:pPr>
        <w:spacing w:line="360" w:lineRule="auto"/>
        <w:ind w:firstLineChars="100" w:firstLine="240"/>
        <w:jc w:val="both"/>
        <w:rPr>
          <w:rFonts w:ascii="Book Antiqua" w:hAnsi="Book Antiqua"/>
        </w:rPr>
      </w:pPr>
      <w:r w:rsidRPr="00296969">
        <w:rPr>
          <w:rFonts w:ascii="Book Antiqua" w:hAnsi="Book Antiqua"/>
        </w:rPr>
        <w:t xml:space="preserve">The use of autologous cartilage fragments for the repair of chondral defects was first described by Albrecht </w:t>
      </w:r>
      <w:r w:rsidRPr="00C61B3C">
        <w:rPr>
          <w:rFonts w:ascii="Book Antiqua" w:hAnsi="Book Antiqua"/>
          <w:i/>
        </w:rPr>
        <w:t xml:space="preserve">et </w:t>
      </w:r>
      <w:proofErr w:type="gramStart"/>
      <w:r w:rsidRPr="00C61B3C">
        <w:rPr>
          <w:rFonts w:ascii="Book Antiqua" w:hAnsi="Book Antiqua"/>
          <w:i/>
        </w:rPr>
        <w:t>al</w:t>
      </w:r>
      <w:r w:rsidR="00C61B3C" w:rsidRPr="00296969">
        <w:rPr>
          <w:rFonts w:ascii="Book Antiqua" w:hAnsi="Book Antiqua"/>
          <w:vertAlign w:val="superscript"/>
        </w:rPr>
        <w:t>[</w:t>
      </w:r>
      <w:proofErr w:type="gramEnd"/>
      <w:r w:rsidR="00C61B3C" w:rsidRPr="00296969">
        <w:rPr>
          <w:rFonts w:ascii="Book Antiqua" w:hAnsi="Book Antiqua"/>
          <w:vertAlign w:val="superscript"/>
        </w:rPr>
        <w:t>10]</w:t>
      </w:r>
      <w:r w:rsidRPr="00296969">
        <w:rPr>
          <w:rFonts w:ascii="Book Antiqua" w:hAnsi="Book Antiqua"/>
        </w:rPr>
        <w:t xml:space="preserve"> in a rabbit model. The authors compared two groups: defects left untreated (23) and treated with autologous cartilage </w:t>
      </w:r>
      <w:r w:rsidRPr="00296969">
        <w:rPr>
          <w:rStyle w:val="highlight"/>
          <w:rFonts w:ascii="Book Antiqua" w:hAnsi="Book Antiqua"/>
        </w:rPr>
        <w:t>fragments</w:t>
      </w:r>
      <w:r w:rsidRPr="00296969">
        <w:rPr>
          <w:rFonts w:ascii="Book Antiqua" w:hAnsi="Book Antiqua"/>
        </w:rPr>
        <w:t xml:space="preserve"> and </w:t>
      </w:r>
      <w:r w:rsidRPr="00296969">
        <w:rPr>
          <w:rStyle w:val="highlight"/>
          <w:rFonts w:ascii="Book Antiqua" w:hAnsi="Book Antiqua"/>
        </w:rPr>
        <w:t>fibrin</w:t>
      </w:r>
      <w:r w:rsidRPr="00296969">
        <w:rPr>
          <w:rFonts w:ascii="Book Antiqua" w:hAnsi="Book Antiqua"/>
        </w:rPr>
        <w:t xml:space="preserve"> </w:t>
      </w:r>
      <w:r w:rsidRPr="00296969">
        <w:rPr>
          <w:rStyle w:val="highlight"/>
          <w:rFonts w:ascii="Book Antiqua" w:hAnsi="Book Antiqua"/>
        </w:rPr>
        <w:t xml:space="preserve">glue (52). </w:t>
      </w:r>
      <w:r w:rsidR="00ED162D">
        <w:rPr>
          <w:rFonts w:ascii="Book Antiqua" w:hAnsi="Book Antiqua"/>
        </w:rPr>
        <w:t xml:space="preserve">Untreated defects showed no </w:t>
      </w:r>
      <w:r w:rsidR="002831D8" w:rsidRPr="00296969">
        <w:rPr>
          <w:rFonts w:ascii="Book Antiqua" w:hAnsi="Book Antiqua"/>
        </w:rPr>
        <w:t xml:space="preserve">hyaline-like repair tissue. On the other hand, chondrocyte proliferation, hyaline-like repair, and </w:t>
      </w:r>
      <w:proofErr w:type="spellStart"/>
      <w:r w:rsidR="002831D8" w:rsidRPr="00296969">
        <w:rPr>
          <w:rFonts w:ascii="Book Antiqua" w:hAnsi="Book Antiqua"/>
        </w:rPr>
        <w:t>alcian</w:t>
      </w:r>
      <w:proofErr w:type="spellEnd"/>
      <w:r w:rsidR="002831D8" w:rsidRPr="00296969">
        <w:rPr>
          <w:rFonts w:ascii="Book Antiqua" w:hAnsi="Book Antiqua"/>
        </w:rPr>
        <w:t xml:space="preserve"> blue-positive ECM were evident </w:t>
      </w:r>
      <w:r w:rsidR="00ED162D">
        <w:rPr>
          <w:rFonts w:ascii="Book Antiqua" w:hAnsi="Book Antiqua"/>
        </w:rPr>
        <w:t xml:space="preserve">in the cartilage fragment </w:t>
      </w:r>
      <w:proofErr w:type="gramStart"/>
      <w:r w:rsidR="00ED162D">
        <w:rPr>
          <w:rFonts w:ascii="Book Antiqua" w:hAnsi="Book Antiqua"/>
        </w:rPr>
        <w:t>group</w:t>
      </w:r>
      <w:r w:rsidR="002831D8" w:rsidRPr="00296969">
        <w:rPr>
          <w:rFonts w:ascii="Book Antiqua" w:hAnsi="Book Antiqua"/>
          <w:vertAlign w:val="superscript"/>
        </w:rPr>
        <w:t>[</w:t>
      </w:r>
      <w:proofErr w:type="gramEnd"/>
      <w:r w:rsidR="002831D8" w:rsidRPr="00296969">
        <w:rPr>
          <w:rFonts w:ascii="Book Antiqua" w:hAnsi="Book Antiqua"/>
          <w:vertAlign w:val="superscript"/>
        </w:rPr>
        <w:t>10]</w:t>
      </w:r>
      <w:r w:rsidR="002831D8" w:rsidRPr="00296969">
        <w:rPr>
          <w:rFonts w:ascii="Book Antiqua" w:hAnsi="Book Antiqua"/>
        </w:rPr>
        <w:t>.</w:t>
      </w:r>
      <w:r w:rsidRPr="00296969">
        <w:rPr>
          <w:rFonts w:ascii="Book Antiqua" w:hAnsi="Book Antiqua"/>
        </w:rPr>
        <w:t xml:space="preserve"> </w:t>
      </w:r>
    </w:p>
    <w:p w:rsidR="009743BC" w:rsidRPr="00296969" w:rsidRDefault="009743BC" w:rsidP="00ED162D">
      <w:pPr>
        <w:spacing w:line="360" w:lineRule="auto"/>
        <w:ind w:firstLineChars="100" w:firstLine="240"/>
        <w:jc w:val="both"/>
        <w:rPr>
          <w:rFonts w:ascii="Book Antiqua" w:hAnsi="Book Antiqua"/>
        </w:rPr>
      </w:pPr>
      <w:r w:rsidRPr="00296969">
        <w:rPr>
          <w:rFonts w:ascii="Book Antiqua" w:hAnsi="Book Antiqua"/>
        </w:rPr>
        <w:t xml:space="preserve">In 2006 Lu </w:t>
      </w:r>
      <w:r w:rsidRPr="00ED162D">
        <w:rPr>
          <w:rFonts w:ascii="Book Antiqua" w:hAnsi="Book Antiqua"/>
          <w:i/>
        </w:rPr>
        <w:t xml:space="preserve">et </w:t>
      </w:r>
      <w:proofErr w:type="gramStart"/>
      <w:r w:rsidRPr="00ED162D">
        <w:rPr>
          <w:rFonts w:ascii="Book Antiqua" w:hAnsi="Book Antiqua"/>
          <w:i/>
        </w:rPr>
        <w:t>al</w:t>
      </w:r>
      <w:r w:rsidR="00ED162D">
        <w:rPr>
          <w:rFonts w:ascii="Book Antiqua" w:eastAsiaTheme="minorEastAsia" w:hAnsi="Book Antiqua" w:hint="eastAsia"/>
          <w:vertAlign w:val="superscript"/>
          <w:lang w:eastAsia="zh-CN"/>
        </w:rPr>
        <w:t>[</w:t>
      </w:r>
      <w:proofErr w:type="gramEnd"/>
      <w:r w:rsidR="00ED162D">
        <w:rPr>
          <w:rFonts w:ascii="Book Antiqua" w:eastAsiaTheme="minorEastAsia" w:hAnsi="Book Antiqua" w:hint="eastAsia"/>
          <w:vertAlign w:val="superscript"/>
          <w:lang w:eastAsia="zh-CN"/>
        </w:rPr>
        <w:t>11]</w:t>
      </w:r>
      <w:r w:rsidRPr="00296969">
        <w:rPr>
          <w:rFonts w:ascii="Book Antiqua" w:hAnsi="Book Antiqua"/>
        </w:rPr>
        <w:t xml:space="preserve"> studied the</w:t>
      </w:r>
      <w:r w:rsidR="00576B03" w:rsidRPr="00296969">
        <w:rPr>
          <w:rFonts w:ascii="Book Antiqua" w:hAnsi="Book Antiqua"/>
        </w:rPr>
        <w:t xml:space="preserve"> CAIS</w:t>
      </w:r>
      <w:r w:rsidRPr="00296969">
        <w:rPr>
          <w:rFonts w:ascii="Book Antiqua" w:hAnsi="Book Antiqua"/>
        </w:rPr>
        <w:t xml:space="preserve"> technique in a goat model. Eight skeletally mature goats were used. Two full thickness 7-mm-diameter chondral defects on each side of the trochlear ridge were created through a mini-</w:t>
      </w:r>
      <w:proofErr w:type="spellStart"/>
      <w:r w:rsidRPr="00296969">
        <w:rPr>
          <w:rFonts w:ascii="Book Antiqua" w:hAnsi="Book Antiqua"/>
        </w:rPr>
        <w:t>arthrotomy</w:t>
      </w:r>
      <w:proofErr w:type="spellEnd"/>
      <w:r w:rsidRPr="00296969">
        <w:rPr>
          <w:rFonts w:ascii="Book Antiqua" w:hAnsi="Book Antiqua"/>
        </w:rPr>
        <w:t xml:space="preserve">. The defects were either </w:t>
      </w:r>
      <w:r w:rsidR="00A03A30" w:rsidRPr="00296969">
        <w:rPr>
          <w:rFonts w:ascii="Book Antiqua" w:hAnsi="Book Antiqua"/>
        </w:rPr>
        <w:t xml:space="preserve">left </w:t>
      </w:r>
      <w:r w:rsidRPr="00296969">
        <w:rPr>
          <w:rFonts w:ascii="Book Antiqua" w:hAnsi="Book Antiqua"/>
        </w:rPr>
        <w:t xml:space="preserve">untreated (empty) or treated with scaffolds loaded with cartilage fragments or with </w:t>
      </w:r>
      <w:r w:rsidR="00A03A30" w:rsidRPr="00296969">
        <w:rPr>
          <w:rFonts w:ascii="Book Antiqua" w:hAnsi="Book Antiqua"/>
        </w:rPr>
        <w:t xml:space="preserve">the </w:t>
      </w:r>
      <w:r w:rsidRPr="00296969">
        <w:rPr>
          <w:rFonts w:ascii="Book Antiqua" w:hAnsi="Book Antiqua"/>
        </w:rPr>
        <w:t>scaffold alone</w:t>
      </w:r>
      <w:r w:rsidR="00A03A30" w:rsidRPr="00296969">
        <w:rPr>
          <w:rFonts w:ascii="Book Antiqua" w:hAnsi="Book Antiqua"/>
        </w:rPr>
        <w:t>. The scaffolds were</w:t>
      </w:r>
      <w:r w:rsidRPr="00296969">
        <w:rPr>
          <w:rFonts w:ascii="Book Antiqua" w:hAnsi="Book Antiqua"/>
        </w:rPr>
        <w:t xml:space="preserve"> fixed with a single PDS/PGA staple (</w:t>
      </w:r>
      <w:proofErr w:type="spellStart"/>
      <w:r w:rsidRPr="00296969">
        <w:rPr>
          <w:rFonts w:ascii="Book Antiqua" w:hAnsi="Book Antiqua"/>
        </w:rPr>
        <w:t>DePuy</w:t>
      </w:r>
      <w:proofErr w:type="spellEnd"/>
      <w:r w:rsidRPr="00296969">
        <w:rPr>
          <w:rFonts w:ascii="Book Antiqua" w:hAnsi="Book Antiqua"/>
        </w:rPr>
        <w:t xml:space="preserve"> </w:t>
      </w:r>
      <w:proofErr w:type="spellStart"/>
      <w:r w:rsidRPr="00296969">
        <w:rPr>
          <w:rFonts w:ascii="Book Antiqua" w:hAnsi="Book Antiqua"/>
        </w:rPr>
        <w:t>Mitek</w:t>
      </w:r>
      <w:proofErr w:type="spellEnd"/>
      <w:r w:rsidRPr="00296969">
        <w:rPr>
          <w:rFonts w:ascii="Book Antiqua" w:hAnsi="Book Antiqua"/>
        </w:rPr>
        <w:t>, Norwood, MA). The technique produced hyaline</w:t>
      </w:r>
      <w:r w:rsidR="000D6E66">
        <w:rPr>
          <w:rFonts w:ascii="Book Antiqua" w:hAnsi="Book Antiqua"/>
        </w:rPr>
        <w:t xml:space="preserve">-like repair tissue at 6 </w:t>
      </w:r>
      <w:proofErr w:type="spellStart"/>
      <w:proofErr w:type="gramStart"/>
      <w:r w:rsidR="000D6E66">
        <w:rPr>
          <w:rFonts w:ascii="Book Antiqua" w:hAnsi="Book Antiqua"/>
        </w:rPr>
        <w:t>mo</w:t>
      </w:r>
      <w:proofErr w:type="spellEnd"/>
      <w:r w:rsidR="0047496A" w:rsidRPr="00296969">
        <w:rPr>
          <w:rFonts w:ascii="Book Antiqua" w:hAnsi="Book Antiqua"/>
          <w:vertAlign w:val="superscript"/>
        </w:rPr>
        <w:t>[</w:t>
      </w:r>
      <w:proofErr w:type="gramEnd"/>
      <w:r w:rsidR="0047496A" w:rsidRPr="00296969">
        <w:rPr>
          <w:rFonts w:ascii="Book Antiqua" w:hAnsi="Book Antiqua"/>
          <w:vertAlign w:val="superscript"/>
        </w:rPr>
        <w:t>11]</w:t>
      </w:r>
      <w:r w:rsidRPr="00296969">
        <w:rPr>
          <w:rFonts w:ascii="Book Antiqua" w:hAnsi="Book Antiqua"/>
        </w:rPr>
        <w:t>.</w:t>
      </w:r>
    </w:p>
    <w:p w:rsidR="009743BC" w:rsidRPr="00296969" w:rsidRDefault="009743BC" w:rsidP="00927299">
      <w:pPr>
        <w:spacing w:line="360" w:lineRule="auto"/>
        <w:ind w:firstLineChars="100" w:firstLine="240"/>
        <w:jc w:val="both"/>
        <w:rPr>
          <w:rFonts w:ascii="Book Antiqua" w:hAnsi="Book Antiqua"/>
        </w:rPr>
      </w:pPr>
      <w:r w:rsidRPr="00296969">
        <w:rPr>
          <w:rFonts w:ascii="Book Antiqua" w:hAnsi="Book Antiqua"/>
        </w:rPr>
        <w:t>In 2008, Lind</w:t>
      </w:r>
      <w:r w:rsidR="00927299">
        <w:rPr>
          <w:rFonts w:ascii="Book Antiqua" w:eastAsiaTheme="minorEastAsia" w:hAnsi="Book Antiqua" w:hint="eastAsia"/>
          <w:lang w:eastAsia="zh-CN"/>
        </w:rPr>
        <w:t xml:space="preserve"> </w:t>
      </w:r>
      <w:r w:rsidR="00927299">
        <w:rPr>
          <w:rFonts w:ascii="Book Antiqua" w:eastAsiaTheme="minorEastAsia" w:hAnsi="Book Antiqua" w:hint="eastAsia"/>
          <w:i/>
          <w:lang w:eastAsia="zh-CN"/>
        </w:rPr>
        <w:t xml:space="preserve">et </w:t>
      </w:r>
      <w:proofErr w:type="gramStart"/>
      <w:r w:rsidR="00927299">
        <w:rPr>
          <w:rFonts w:ascii="Book Antiqua" w:eastAsiaTheme="minorEastAsia" w:hAnsi="Book Antiqua" w:hint="eastAsia"/>
          <w:i/>
          <w:lang w:eastAsia="zh-CN"/>
        </w:rPr>
        <w:t>al</w:t>
      </w:r>
      <w:r w:rsidR="00927299">
        <w:rPr>
          <w:rFonts w:ascii="Book Antiqua" w:eastAsiaTheme="minorEastAsia" w:hAnsi="Book Antiqua" w:hint="eastAsia"/>
          <w:vertAlign w:val="superscript"/>
          <w:lang w:eastAsia="zh-CN"/>
        </w:rPr>
        <w:t>[</w:t>
      </w:r>
      <w:proofErr w:type="gramEnd"/>
      <w:r w:rsidR="00927299">
        <w:rPr>
          <w:rFonts w:ascii="Book Antiqua" w:eastAsiaTheme="minorEastAsia" w:hAnsi="Book Antiqua" w:hint="eastAsia"/>
          <w:vertAlign w:val="superscript"/>
          <w:lang w:eastAsia="zh-CN"/>
        </w:rPr>
        <w:t>12]</w:t>
      </w:r>
      <w:r w:rsidRPr="00296969">
        <w:rPr>
          <w:rFonts w:ascii="Book Antiqua" w:hAnsi="Book Antiqua"/>
        </w:rPr>
        <w:t xml:space="preserve"> investigated the cartilage repair of autologous cartilage chips or ACI with a collagen me</w:t>
      </w:r>
      <w:r w:rsidR="00927299">
        <w:rPr>
          <w:rFonts w:ascii="Book Antiqua" w:hAnsi="Book Antiqua"/>
        </w:rPr>
        <w:t>mbrane in a goat model. Sixteen</w:t>
      </w:r>
      <w:r w:rsidRPr="00296969">
        <w:rPr>
          <w:rFonts w:ascii="Book Antiqua" w:hAnsi="Book Antiqua"/>
        </w:rPr>
        <w:t xml:space="preserve"> full-thickness cartilage defects</w:t>
      </w:r>
      <w:r w:rsidR="00576B03" w:rsidRPr="00296969">
        <w:rPr>
          <w:rFonts w:ascii="Book Antiqua" w:hAnsi="Book Antiqua"/>
        </w:rPr>
        <w:t xml:space="preserve"> (diameter 6 mm)</w:t>
      </w:r>
      <w:r w:rsidR="00927299">
        <w:rPr>
          <w:rFonts w:ascii="Book Antiqua" w:hAnsi="Book Antiqua"/>
        </w:rPr>
        <w:t xml:space="preserve"> </w:t>
      </w:r>
      <w:r w:rsidRPr="00296969">
        <w:rPr>
          <w:rFonts w:ascii="Book Antiqua" w:hAnsi="Book Antiqua"/>
        </w:rPr>
        <w:t xml:space="preserve">were created in the femoral condyles of 8 adult goats. At 4 </w:t>
      </w:r>
      <w:proofErr w:type="spellStart"/>
      <w:r w:rsidRPr="00296969">
        <w:rPr>
          <w:rFonts w:ascii="Book Antiqua" w:hAnsi="Book Antiqua"/>
        </w:rPr>
        <w:t>mo</w:t>
      </w:r>
      <w:proofErr w:type="spellEnd"/>
      <w:r w:rsidRPr="00296969">
        <w:rPr>
          <w:rFonts w:ascii="Book Antiqua" w:hAnsi="Book Antiqua"/>
        </w:rPr>
        <w:t>, no difference was found in O’Driscoll and Pineda histology scores, tissue filling (35%), or repair tissue s</w:t>
      </w:r>
      <w:r w:rsidR="00927299">
        <w:rPr>
          <w:rFonts w:ascii="Book Antiqua" w:hAnsi="Book Antiqua"/>
        </w:rPr>
        <w:t xml:space="preserve">tiffness between the two </w:t>
      </w:r>
      <w:proofErr w:type="gramStart"/>
      <w:r w:rsidR="00927299">
        <w:rPr>
          <w:rFonts w:ascii="Book Antiqua" w:hAnsi="Book Antiqua"/>
        </w:rPr>
        <w:t>groups</w:t>
      </w:r>
      <w:r w:rsidR="0047496A" w:rsidRPr="00296969">
        <w:rPr>
          <w:rFonts w:ascii="Book Antiqua" w:hAnsi="Book Antiqua"/>
          <w:vertAlign w:val="superscript"/>
        </w:rPr>
        <w:t>[</w:t>
      </w:r>
      <w:proofErr w:type="gramEnd"/>
      <w:r w:rsidR="0047496A" w:rsidRPr="00296969">
        <w:rPr>
          <w:rFonts w:ascii="Book Antiqua" w:hAnsi="Book Antiqua"/>
          <w:vertAlign w:val="superscript"/>
        </w:rPr>
        <w:t>12]</w:t>
      </w:r>
      <w:r w:rsidRPr="00296969">
        <w:rPr>
          <w:rFonts w:ascii="Book Antiqua" w:hAnsi="Book Antiqua"/>
        </w:rPr>
        <w:t xml:space="preserve">. </w:t>
      </w:r>
    </w:p>
    <w:p w:rsidR="009743BC" w:rsidRPr="00296969" w:rsidRDefault="009743BC" w:rsidP="00927299">
      <w:pPr>
        <w:spacing w:line="360" w:lineRule="auto"/>
        <w:ind w:firstLineChars="100" w:firstLine="240"/>
        <w:jc w:val="both"/>
        <w:rPr>
          <w:rFonts w:ascii="Book Antiqua" w:hAnsi="Book Antiqua"/>
        </w:rPr>
      </w:pPr>
      <w:r w:rsidRPr="00296969">
        <w:rPr>
          <w:rFonts w:ascii="Book Antiqua" w:hAnsi="Book Antiqua"/>
        </w:rPr>
        <w:t>In a similar study</w:t>
      </w:r>
      <w:r w:rsidR="00927299">
        <w:rPr>
          <w:rFonts w:ascii="Book Antiqua" w:hAnsi="Book Antiqua"/>
        </w:rPr>
        <w:t>,</w:t>
      </w:r>
      <w:r w:rsidRPr="00296969">
        <w:rPr>
          <w:rFonts w:ascii="Book Antiqua" w:hAnsi="Book Antiqua"/>
        </w:rPr>
        <w:t xml:space="preserve"> </w:t>
      </w:r>
      <w:proofErr w:type="spellStart"/>
      <w:r w:rsidRPr="00296969">
        <w:rPr>
          <w:rFonts w:ascii="Book Antiqua" w:hAnsi="Book Antiqua"/>
        </w:rPr>
        <w:t>Frisbie</w:t>
      </w:r>
      <w:proofErr w:type="spellEnd"/>
      <w:r w:rsidRPr="00296969">
        <w:rPr>
          <w:rFonts w:ascii="Book Antiqua" w:hAnsi="Book Antiqua"/>
        </w:rPr>
        <w:t xml:space="preserve"> </w:t>
      </w:r>
      <w:r w:rsidRPr="00927299">
        <w:rPr>
          <w:rFonts w:ascii="Book Antiqua" w:hAnsi="Book Antiqua"/>
          <w:i/>
        </w:rPr>
        <w:t xml:space="preserve">et </w:t>
      </w:r>
      <w:proofErr w:type="gramStart"/>
      <w:r w:rsidRPr="00927299">
        <w:rPr>
          <w:rFonts w:ascii="Book Antiqua" w:hAnsi="Book Antiqua"/>
          <w:i/>
        </w:rPr>
        <w:t>al</w:t>
      </w:r>
      <w:r w:rsidR="00927299" w:rsidRPr="00296969">
        <w:rPr>
          <w:rFonts w:ascii="Book Antiqua" w:hAnsi="Book Antiqua"/>
          <w:vertAlign w:val="superscript"/>
        </w:rPr>
        <w:t>[</w:t>
      </w:r>
      <w:proofErr w:type="gramEnd"/>
      <w:r w:rsidR="00927299" w:rsidRPr="00296969">
        <w:rPr>
          <w:rFonts w:ascii="Book Antiqua" w:hAnsi="Book Antiqua"/>
          <w:vertAlign w:val="superscript"/>
        </w:rPr>
        <w:t>13]</w:t>
      </w:r>
      <w:r w:rsidRPr="00296969">
        <w:rPr>
          <w:rFonts w:ascii="Book Antiqua" w:hAnsi="Book Antiqua"/>
        </w:rPr>
        <w:t xml:space="preserve"> compared empty defects, CAIS technique and ACI in a horse model</w:t>
      </w:r>
      <w:r w:rsidR="00927299">
        <w:rPr>
          <w:rFonts w:ascii="Book Antiqua" w:hAnsi="Book Antiqua"/>
        </w:rPr>
        <w:t xml:space="preserve"> (10 skeletally mature horses).</w:t>
      </w:r>
      <w:r w:rsidR="00927299">
        <w:rPr>
          <w:rFonts w:ascii="Book Antiqua" w:eastAsiaTheme="minorEastAsia" w:hAnsi="Book Antiqua" w:hint="eastAsia"/>
          <w:lang w:eastAsia="zh-CN"/>
        </w:rPr>
        <w:t xml:space="preserve"> </w:t>
      </w:r>
      <w:r w:rsidRPr="00296969">
        <w:rPr>
          <w:rFonts w:ascii="Book Antiqua" w:hAnsi="Book Antiqua"/>
        </w:rPr>
        <w:t>Arthroscopic, histologic, and immunohistochemistry results show</w:t>
      </w:r>
      <w:r w:rsidR="00A03A30" w:rsidRPr="00296969">
        <w:rPr>
          <w:rFonts w:ascii="Book Antiqua" w:hAnsi="Book Antiqua"/>
        </w:rPr>
        <w:t>ed</w:t>
      </w:r>
      <w:r w:rsidRPr="00296969">
        <w:rPr>
          <w:rFonts w:ascii="Book Antiqua" w:hAnsi="Book Antiqua"/>
        </w:rPr>
        <w:t xml:space="preserve"> superiority of both implantation techniques (ACI and CAIS) compared with control groups, with CAIS </w:t>
      </w:r>
      <w:r w:rsidR="002964D6" w:rsidRPr="00296969">
        <w:rPr>
          <w:rFonts w:ascii="Book Antiqua" w:hAnsi="Book Antiqua"/>
        </w:rPr>
        <w:t xml:space="preserve">achieving </w:t>
      </w:r>
      <w:r w:rsidR="00927299">
        <w:rPr>
          <w:rFonts w:ascii="Book Antiqua" w:hAnsi="Book Antiqua"/>
        </w:rPr>
        <w:t xml:space="preserve">the highest </w:t>
      </w:r>
      <w:proofErr w:type="gramStart"/>
      <w:r w:rsidR="00927299">
        <w:rPr>
          <w:rFonts w:ascii="Book Antiqua" w:hAnsi="Book Antiqua"/>
        </w:rPr>
        <w:t>score</w:t>
      </w:r>
      <w:r w:rsidR="0047496A" w:rsidRPr="00296969">
        <w:rPr>
          <w:rFonts w:ascii="Book Antiqua" w:hAnsi="Book Antiqua"/>
          <w:vertAlign w:val="superscript"/>
        </w:rPr>
        <w:t>[</w:t>
      </w:r>
      <w:proofErr w:type="gramEnd"/>
      <w:r w:rsidR="0047496A" w:rsidRPr="00296969">
        <w:rPr>
          <w:rFonts w:ascii="Book Antiqua" w:hAnsi="Book Antiqua"/>
          <w:vertAlign w:val="superscript"/>
        </w:rPr>
        <w:t>13]</w:t>
      </w:r>
      <w:r w:rsidRPr="00296969">
        <w:rPr>
          <w:rFonts w:ascii="Book Antiqua" w:hAnsi="Book Antiqua"/>
        </w:rPr>
        <w:t>.</w:t>
      </w:r>
    </w:p>
    <w:p w:rsidR="009743BC" w:rsidRPr="00296969" w:rsidRDefault="009743BC" w:rsidP="00927299">
      <w:pPr>
        <w:spacing w:line="360" w:lineRule="auto"/>
        <w:ind w:firstLineChars="100" w:firstLine="240"/>
        <w:jc w:val="both"/>
        <w:rPr>
          <w:rFonts w:ascii="Book Antiqua" w:hAnsi="Book Antiqua"/>
          <w:lang w:val="en-GB"/>
        </w:rPr>
      </w:pPr>
      <w:r w:rsidRPr="00296969">
        <w:rPr>
          <w:rFonts w:ascii="Book Antiqua" w:hAnsi="Book Antiqua"/>
          <w:lang w:val="en-GB"/>
        </w:rPr>
        <w:t xml:space="preserve">In 2012, </w:t>
      </w:r>
      <w:proofErr w:type="spellStart"/>
      <w:r w:rsidRPr="00296969">
        <w:rPr>
          <w:rFonts w:ascii="Book Antiqua" w:hAnsi="Book Antiqua"/>
          <w:lang w:val="en-GB"/>
        </w:rPr>
        <w:t>Marmotti</w:t>
      </w:r>
      <w:proofErr w:type="spellEnd"/>
      <w:r w:rsidRPr="00D220D7">
        <w:rPr>
          <w:rFonts w:ascii="Book Antiqua" w:hAnsi="Book Antiqua"/>
          <w:i/>
          <w:lang w:val="en-GB"/>
        </w:rPr>
        <w:t xml:space="preserve"> et al</w:t>
      </w:r>
      <w:r w:rsidR="00D220D7" w:rsidRPr="00296969">
        <w:rPr>
          <w:rFonts w:ascii="Book Antiqua" w:hAnsi="Book Antiqua"/>
          <w:vertAlign w:val="superscript"/>
          <w:lang w:val="en-GB"/>
        </w:rPr>
        <w:t>[5]</w:t>
      </w:r>
      <w:r w:rsidRPr="00296969">
        <w:rPr>
          <w:rFonts w:ascii="Book Antiqua" w:hAnsi="Book Antiqua"/>
          <w:lang w:val="en-GB"/>
        </w:rPr>
        <w:t xml:space="preserve"> compared the repair tissue of 5 different groups of treatment in a rabbit model (50 adult rabbits): cartilage fragments loaded onto hyaluronic acid scaffolds with fibrin glue (FG) (Group 1) or without FG (Group 2); scaffolds alone with FG (Group 3) or without FG (Group 4); empty defects (Group 5). At 6 </w:t>
      </w:r>
      <w:proofErr w:type="spellStart"/>
      <w:r w:rsidRPr="00296969">
        <w:rPr>
          <w:rFonts w:ascii="Book Antiqua" w:hAnsi="Book Antiqua"/>
          <w:lang w:val="en-GB"/>
        </w:rPr>
        <w:t>mo</w:t>
      </w:r>
      <w:proofErr w:type="spellEnd"/>
      <w:r w:rsidRPr="00296969">
        <w:rPr>
          <w:rFonts w:ascii="Book Antiqua" w:hAnsi="Book Antiqua"/>
          <w:lang w:val="en-GB"/>
        </w:rPr>
        <w:t>, cartilage fragment-loaded scaffolds induced significantly better repair tissue (in terms of histological modified ICRS score and a modified O’Driscoll scale) than the scaffold alone groups. Repair in Group 2 was superior compared wit</w:t>
      </w:r>
      <w:r w:rsidR="00D220D7">
        <w:rPr>
          <w:rFonts w:ascii="Book Antiqua" w:hAnsi="Book Antiqua"/>
          <w:lang w:val="en-GB"/>
        </w:rPr>
        <w:t>h the control groups (</w:t>
      </w:r>
      <w:r w:rsidR="004C13F0" w:rsidRPr="004C13F0">
        <w:rPr>
          <w:rFonts w:ascii="Book Antiqua" w:hAnsi="Book Antiqua"/>
          <w:i/>
          <w:lang w:val="en-GB"/>
        </w:rPr>
        <w:t>P</w:t>
      </w:r>
      <w:r w:rsidR="00D220D7">
        <w:rPr>
          <w:rFonts w:ascii="Book Antiqua" w:hAnsi="Book Antiqua"/>
          <w:lang w:val="en-GB"/>
        </w:rPr>
        <w:t xml:space="preserve"> &lt; 0.05)</w:t>
      </w:r>
      <w:r w:rsidR="0047496A" w:rsidRPr="00296969">
        <w:rPr>
          <w:rFonts w:ascii="Book Antiqua" w:hAnsi="Book Antiqua"/>
          <w:vertAlign w:val="superscript"/>
          <w:lang w:val="en-GB"/>
        </w:rPr>
        <w:t>[5]</w:t>
      </w:r>
      <w:r w:rsidRPr="00296969">
        <w:rPr>
          <w:rFonts w:ascii="Book Antiqua" w:hAnsi="Book Antiqua"/>
          <w:lang w:val="en-GB"/>
        </w:rPr>
        <w:t>.</w:t>
      </w:r>
    </w:p>
    <w:p w:rsidR="009743BC" w:rsidRPr="00296969" w:rsidRDefault="009743BC" w:rsidP="00284F14">
      <w:pPr>
        <w:spacing w:line="360" w:lineRule="auto"/>
        <w:ind w:firstLineChars="100" w:firstLine="240"/>
        <w:jc w:val="both"/>
        <w:rPr>
          <w:rFonts w:ascii="Book Antiqua" w:hAnsi="Book Antiqua"/>
          <w:lang w:val="en-GB"/>
        </w:rPr>
      </w:pPr>
      <w:r w:rsidRPr="00296969">
        <w:rPr>
          <w:rFonts w:ascii="Book Antiqua" w:hAnsi="Book Antiqua"/>
          <w:lang w:val="en-GB"/>
        </w:rPr>
        <w:t xml:space="preserve">In 2013, </w:t>
      </w:r>
      <w:proofErr w:type="spellStart"/>
      <w:r w:rsidRPr="00296969">
        <w:rPr>
          <w:rFonts w:ascii="Book Antiqua" w:hAnsi="Book Antiqua"/>
          <w:lang w:val="en-GB"/>
        </w:rPr>
        <w:t>Marmotti</w:t>
      </w:r>
      <w:proofErr w:type="spellEnd"/>
      <w:r w:rsidRPr="00296969">
        <w:rPr>
          <w:rFonts w:ascii="Book Antiqua" w:hAnsi="Book Antiqua"/>
          <w:lang w:val="en-GB"/>
        </w:rPr>
        <w:t xml:space="preserve"> </w:t>
      </w:r>
      <w:r w:rsidRPr="00BC2DA2">
        <w:rPr>
          <w:rFonts w:ascii="Book Antiqua" w:hAnsi="Book Antiqua"/>
          <w:i/>
          <w:lang w:val="en-GB"/>
        </w:rPr>
        <w:t xml:space="preserve">et </w:t>
      </w:r>
      <w:proofErr w:type="gramStart"/>
      <w:r w:rsidRPr="00BC2DA2">
        <w:rPr>
          <w:rFonts w:ascii="Book Antiqua" w:hAnsi="Book Antiqua"/>
          <w:i/>
          <w:lang w:val="en-GB"/>
        </w:rPr>
        <w:t>al</w:t>
      </w:r>
      <w:r w:rsidR="00BC2DA2" w:rsidRPr="00296969">
        <w:rPr>
          <w:rFonts w:ascii="Book Antiqua" w:hAnsi="Book Antiqua"/>
          <w:vertAlign w:val="superscript"/>
        </w:rPr>
        <w:t>[</w:t>
      </w:r>
      <w:proofErr w:type="gramEnd"/>
      <w:r w:rsidR="00BC2DA2" w:rsidRPr="00296969">
        <w:rPr>
          <w:rFonts w:ascii="Book Antiqua" w:hAnsi="Book Antiqua"/>
          <w:vertAlign w:val="superscript"/>
        </w:rPr>
        <w:t>7]</w:t>
      </w:r>
      <w:r w:rsidRPr="00296969">
        <w:rPr>
          <w:rFonts w:ascii="Book Antiqua" w:hAnsi="Book Antiqua"/>
          <w:lang w:val="en-GB"/>
        </w:rPr>
        <w:t xml:space="preserve"> studied in a goat model </w:t>
      </w:r>
      <w:r w:rsidRPr="00296969">
        <w:rPr>
          <w:rFonts w:ascii="Book Antiqua" w:hAnsi="Book Antiqua"/>
        </w:rPr>
        <w:t xml:space="preserve">a culture-free approach to osteochondral repair with minced autologous cartilage fragments loaded onto a scaffold </w:t>
      </w:r>
      <w:r w:rsidRPr="00296969">
        <w:rPr>
          <w:rFonts w:ascii="Book Antiqua" w:hAnsi="Book Antiqua"/>
        </w:rPr>
        <w:lastRenderedPageBreak/>
        <w:t xml:space="preserve">composed of a hyaluronic acid (HA)-derived membrane, platelet-rich fibrin matrix (PRFM) and fibrin glue (FG). </w:t>
      </w:r>
      <w:r w:rsidR="002831D8" w:rsidRPr="00296969">
        <w:rPr>
          <w:rFonts w:ascii="Book Antiqua" w:hAnsi="Book Antiqua"/>
        </w:rPr>
        <w:t xml:space="preserve">Two unilateral osteochondral defects were created in 15 adult goats. The defects were assigned to 3 different treatments: </w:t>
      </w:r>
      <w:r w:rsidR="00BB6AE4">
        <w:rPr>
          <w:rFonts w:ascii="Book Antiqua" w:eastAsiaTheme="minorEastAsia" w:hAnsi="Book Antiqua" w:hint="eastAsia"/>
          <w:lang w:eastAsia="zh-CN"/>
        </w:rPr>
        <w:t>(</w:t>
      </w:r>
      <w:r w:rsidR="002831D8" w:rsidRPr="00296969">
        <w:rPr>
          <w:rFonts w:ascii="Book Antiqua" w:hAnsi="Book Antiqua"/>
        </w:rPr>
        <w:t>1) cartilage fragments + HA scaffold + PRFM + FG</w:t>
      </w:r>
      <w:r w:rsidR="00BB6AE4">
        <w:rPr>
          <w:rFonts w:ascii="Book Antiqua" w:eastAsiaTheme="minorEastAsia" w:hAnsi="Book Antiqua" w:hint="eastAsia"/>
          <w:lang w:eastAsia="zh-CN"/>
        </w:rPr>
        <w:t>;</w:t>
      </w:r>
      <w:r w:rsidR="002831D8" w:rsidRPr="00296969">
        <w:rPr>
          <w:rFonts w:ascii="Book Antiqua" w:hAnsi="Book Antiqua"/>
        </w:rPr>
        <w:t xml:space="preserve"> </w:t>
      </w:r>
      <w:r w:rsidR="00BB6AE4">
        <w:rPr>
          <w:rFonts w:ascii="Book Antiqua" w:eastAsiaTheme="minorEastAsia" w:hAnsi="Book Antiqua" w:hint="eastAsia"/>
          <w:lang w:eastAsia="zh-CN"/>
        </w:rPr>
        <w:t>(</w:t>
      </w:r>
      <w:r w:rsidR="002831D8" w:rsidRPr="00296969">
        <w:rPr>
          <w:rFonts w:ascii="Book Antiqua" w:hAnsi="Book Antiqua"/>
        </w:rPr>
        <w:t>2) HA scaffold + PRFM + FG</w:t>
      </w:r>
      <w:r w:rsidR="00BB6AE4">
        <w:rPr>
          <w:rFonts w:ascii="Book Antiqua" w:eastAsiaTheme="minorEastAsia" w:hAnsi="Book Antiqua" w:hint="eastAsia"/>
          <w:lang w:eastAsia="zh-CN"/>
        </w:rPr>
        <w:t>;</w:t>
      </w:r>
      <w:r w:rsidR="002831D8" w:rsidRPr="00296969">
        <w:rPr>
          <w:rFonts w:ascii="Book Antiqua" w:hAnsi="Book Antiqua"/>
        </w:rPr>
        <w:t xml:space="preserve"> </w:t>
      </w:r>
      <w:r w:rsidR="00BB6AE4">
        <w:rPr>
          <w:rFonts w:ascii="Book Antiqua" w:eastAsiaTheme="minorEastAsia" w:hAnsi="Book Antiqua" w:hint="eastAsia"/>
          <w:lang w:eastAsia="zh-CN"/>
        </w:rPr>
        <w:t>and (</w:t>
      </w:r>
      <w:r w:rsidR="002831D8" w:rsidRPr="00296969">
        <w:rPr>
          <w:rFonts w:ascii="Book Antiqua" w:hAnsi="Book Antiqua"/>
        </w:rPr>
        <w:t>3) left untreated. Hyaline-like repair tissue was evident in group 1, in terms of morphological, mechanic</w:t>
      </w:r>
      <w:r w:rsidR="00BC2DA2">
        <w:rPr>
          <w:rFonts w:ascii="Book Antiqua" w:hAnsi="Book Antiqua"/>
        </w:rPr>
        <w:t xml:space="preserve">al and histological </w:t>
      </w:r>
      <w:proofErr w:type="gramStart"/>
      <w:r w:rsidR="00BC2DA2">
        <w:rPr>
          <w:rFonts w:ascii="Book Antiqua" w:hAnsi="Book Antiqua"/>
        </w:rPr>
        <w:t>assessments</w:t>
      </w:r>
      <w:r w:rsidR="002831D8" w:rsidRPr="00296969">
        <w:rPr>
          <w:rFonts w:ascii="Book Antiqua" w:hAnsi="Book Antiqua"/>
          <w:vertAlign w:val="superscript"/>
        </w:rPr>
        <w:t>[</w:t>
      </w:r>
      <w:proofErr w:type="gramEnd"/>
      <w:r w:rsidR="002831D8" w:rsidRPr="00296969">
        <w:rPr>
          <w:rFonts w:ascii="Book Antiqua" w:hAnsi="Book Antiqua"/>
          <w:vertAlign w:val="superscript"/>
        </w:rPr>
        <w:t>7]</w:t>
      </w:r>
      <w:r w:rsidR="002831D8" w:rsidRPr="00296969">
        <w:rPr>
          <w:rFonts w:ascii="Book Antiqua" w:hAnsi="Book Antiqua"/>
        </w:rPr>
        <w:t xml:space="preserve">. </w:t>
      </w:r>
      <w:r w:rsidRPr="00296969">
        <w:rPr>
          <w:rFonts w:ascii="Book Antiqua" w:hAnsi="Book Antiqua"/>
        </w:rPr>
        <w:t xml:space="preserve"> </w:t>
      </w:r>
    </w:p>
    <w:p w:rsidR="009743BC" w:rsidRPr="00296969" w:rsidRDefault="009743BC" w:rsidP="00296969">
      <w:pPr>
        <w:spacing w:line="360" w:lineRule="auto"/>
        <w:jc w:val="both"/>
        <w:rPr>
          <w:rFonts w:ascii="Book Antiqua" w:hAnsi="Book Antiqua"/>
          <w:lang w:val="en-GB"/>
        </w:rPr>
      </w:pPr>
    </w:p>
    <w:p w:rsidR="009743BC" w:rsidRPr="004F57EF" w:rsidRDefault="009743BC" w:rsidP="00296969">
      <w:pPr>
        <w:spacing w:line="360" w:lineRule="auto"/>
        <w:jc w:val="both"/>
        <w:rPr>
          <w:rFonts w:ascii="Book Antiqua" w:hAnsi="Book Antiqua"/>
          <w:b/>
          <w:iCs/>
        </w:rPr>
      </w:pPr>
      <w:r w:rsidRPr="004F57EF">
        <w:rPr>
          <w:rFonts w:ascii="Book Antiqua" w:hAnsi="Book Antiqua"/>
          <w:b/>
          <w:iCs/>
        </w:rPr>
        <w:t>Surgical technique</w:t>
      </w:r>
      <w:r w:rsidR="004F57EF">
        <w:rPr>
          <w:rFonts w:ascii="Book Antiqua" w:eastAsiaTheme="minorEastAsia" w:hAnsi="Book Antiqua" w:hint="eastAsia"/>
          <w:b/>
          <w:iCs/>
          <w:lang w:eastAsia="zh-CN"/>
        </w:rPr>
        <w:t xml:space="preserve">: </w:t>
      </w:r>
      <w:r w:rsidRPr="00296969">
        <w:rPr>
          <w:rFonts w:ascii="Book Antiqua" w:hAnsi="Book Antiqua"/>
        </w:rPr>
        <w:t>According to the original technique fo</w:t>
      </w:r>
      <w:r w:rsidR="004F57EF">
        <w:rPr>
          <w:rFonts w:ascii="Book Antiqua" w:hAnsi="Book Antiqua"/>
        </w:rPr>
        <w:t xml:space="preserve">r CAIS described by Cole </w:t>
      </w:r>
      <w:r w:rsidR="004F57EF" w:rsidRPr="004F57EF">
        <w:rPr>
          <w:rFonts w:ascii="Book Antiqua" w:hAnsi="Book Antiqua"/>
          <w:i/>
        </w:rPr>
        <w:t xml:space="preserve">et </w:t>
      </w:r>
      <w:proofErr w:type="gramStart"/>
      <w:r w:rsidR="004F57EF" w:rsidRPr="004F57EF">
        <w:rPr>
          <w:rFonts w:ascii="Book Antiqua" w:hAnsi="Book Antiqua"/>
          <w:i/>
        </w:rPr>
        <w:t>al</w:t>
      </w:r>
      <w:r w:rsidR="0047496A" w:rsidRPr="00296969">
        <w:rPr>
          <w:rFonts w:ascii="Book Antiqua" w:hAnsi="Book Antiqua"/>
          <w:vertAlign w:val="superscript"/>
        </w:rPr>
        <w:t>[</w:t>
      </w:r>
      <w:proofErr w:type="gramEnd"/>
      <w:r w:rsidR="0047496A" w:rsidRPr="00296969">
        <w:rPr>
          <w:rFonts w:ascii="Book Antiqua" w:hAnsi="Book Antiqua"/>
          <w:vertAlign w:val="superscript"/>
        </w:rPr>
        <w:t>14]</w:t>
      </w:r>
      <w:r w:rsidRPr="00296969">
        <w:rPr>
          <w:rFonts w:ascii="Book Antiqua" w:hAnsi="Book Antiqua"/>
        </w:rPr>
        <w:t>, hyaline cartilage is arthroscopically harvested (through standard anteromedial and anterolateral portals) from a low load-bearing surface (</w:t>
      </w:r>
      <w:r w:rsidRPr="00ED71DE">
        <w:rPr>
          <w:rFonts w:ascii="Book Antiqua" w:hAnsi="Book Antiqua"/>
          <w:i/>
        </w:rPr>
        <w:t>e</w:t>
      </w:r>
      <w:r w:rsidR="00ED71DE" w:rsidRPr="00ED71DE">
        <w:rPr>
          <w:rFonts w:ascii="Book Antiqua" w:eastAsiaTheme="minorEastAsia" w:hAnsi="Book Antiqua" w:hint="eastAsia"/>
          <w:i/>
          <w:lang w:eastAsia="zh-CN"/>
        </w:rPr>
        <w:t>.</w:t>
      </w:r>
      <w:r w:rsidRPr="00ED71DE">
        <w:rPr>
          <w:rFonts w:ascii="Book Antiqua" w:hAnsi="Book Antiqua"/>
          <w:i/>
        </w:rPr>
        <w:t>g</w:t>
      </w:r>
      <w:r w:rsidR="00ED71DE">
        <w:rPr>
          <w:rFonts w:ascii="Book Antiqua" w:eastAsiaTheme="minorEastAsia" w:hAnsi="Book Antiqua" w:hint="eastAsia"/>
          <w:lang w:eastAsia="zh-CN"/>
        </w:rPr>
        <w:t>.</w:t>
      </w:r>
      <w:r w:rsidRPr="00296969">
        <w:rPr>
          <w:rFonts w:ascii="Book Antiqua" w:hAnsi="Book Antiqua"/>
        </w:rPr>
        <w:t>, lateral wall of the intercondylar notch or trochlear ridge with an amount s</w:t>
      </w:r>
      <w:r w:rsidR="00ED71DE">
        <w:rPr>
          <w:rFonts w:ascii="Book Antiqua" w:hAnsi="Book Antiqua"/>
        </w:rPr>
        <w:t>imilar to ACI, roughly 200 mg),</w:t>
      </w:r>
      <w:r w:rsidRPr="00296969">
        <w:rPr>
          <w:rFonts w:ascii="Book Antiqua" w:hAnsi="Book Antiqua"/>
        </w:rPr>
        <w:t xml:space="preserve"> using a specifically designed device that minces the cartilage into 1- to 2-mm pieces. After harvest, the device (</w:t>
      </w:r>
      <w:proofErr w:type="spellStart"/>
      <w:r w:rsidRPr="00296969">
        <w:rPr>
          <w:rFonts w:ascii="Book Antiqua" w:hAnsi="Book Antiqua"/>
        </w:rPr>
        <w:t>DePuy</w:t>
      </w:r>
      <w:proofErr w:type="spellEnd"/>
      <w:r w:rsidRPr="00296969">
        <w:rPr>
          <w:rFonts w:ascii="Book Antiqua" w:hAnsi="Book Antiqua"/>
        </w:rPr>
        <w:t xml:space="preserve"> </w:t>
      </w:r>
      <w:proofErr w:type="spellStart"/>
      <w:r w:rsidRPr="00296969">
        <w:rPr>
          <w:rFonts w:ascii="Book Antiqua" w:hAnsi="Book Antiqua"/>
        </w:rPr>
        <w:t>Mitek</w:t>
      </w:r>
      <w:proofErr w:type="spellEnd"/>
      <w:r w:rsidRPr="00296969">
        <w:rPr>
          <w:rFonts w:ascii="Book Antiqua" w:hAnsi="Book Antiqua"/>
        </w:rPr>
        <w:t xml:space="preserve">, Raynham, Massachusetts) uniformly disperses the minced cartilage onto the biodegradable scaffold. The scaffold consists of an absorbable copolymer foam of 35% </w:t>
      </w:r>
      <w:proofErr w:type="spellStart"/>
      <w:r w:rsidRPr="00296969">
        <w:rPr>
          <w:rFonts w:ascii="Book Antiqua" w:hAnsi="Book Antiqua"/>
        </w:rPr>
        <w:t>polycaprolactone</w:t>
      </w:r>
      <w:proofErr w:type="spellEnd"/>
      <w:r w:rsidRPr="00296969">
        <w:rPr>
          <w:rFonts w:ascii="Book Antiqua" w:hAnsi="Book Antiqua"/>
        </w:rPr>
        <w:t xml:space="preserve"> (PCL) and 65% PGA, reinforced with a PDO mesh (Advanced Technologies and Regenerative Medicine). The fragments are secured to the scaffold using fibrin glue</w:t>
      </w:r>
      <w:r w:rsidR="00D816D8" w:rsidRPr="00296969">
        <w:rPr>
          <w:rFonts w:ascii="Book Antiqua" w:hAnsi="Book Antiqua"/>
        </w:rPr>
        <w:t>.</w:t>
      </w:r>
      <w:r w:rsidRPr="00296969">
        <w:rPr>
          <w:rFonts w:ascii="Book Antiqua" w:hAnsi="Book Antiqua"/>
        </w:rPr>
        <w:t xml:space="preserve"> </w:t>
      </w:r>
      <w:r w:rsidR="002831D8" w:rsidRPr="00296969">
        <w:rPr>
          <w:rFonts w:ascii="Book Antiqua" w:hAnsi="Book Antiqua"/>
        </w:rPr>
        <w:t xml:space="preserve">The joint is approached through a small </w:t>
      </w:r>
      <w:proofErr w:type="spellStart"/>
      <w:r w:rsidR="002831D8" w:rsidRPr="00296969">
        <w:rPr>
          <w:rFonts w:ascii="Book Antiqua" w:hAnsi="Book Antiqua"/>
        </w:rPr>
        <w:t>arthrotomy</w:t>
      </w:r>
      <w:proofErr w:type="spellEnd"/>
      <w:r w:rsidR="002831D8" w:rsidRPr="00296969">
        <w:rPr>
          <w:rFonts w:ascii="Book Antiqua" w:hAnsi="Book Antiqua"/>
        </w:rPr>
        <w:t>, the defect is debrided to the level of the subchondral bone, and vertical walls o</w:t>
      </w:r>
      <w:r w:rsidR="00ED71DE">
        <w:rPr>
          <w:rFonts w:ascii="Book Antiqua" w:hAnsi="Book Antiqua"/>
        </w:rPr>
        <w:t>f normal cartilage are created.</w:t>
      </w:r>
      <w:r w:rsidR="002831D8" w:rsidRPr="00296969">
        <w:rPr>
          <w:rFonts w:ascii="Book Antiqua" w:hAnsi="Book Antiqua"/>
        </w:rPr>
        <w:t xml:space="preserve"> A template of the defect is then obtained, using a sterile paper. The scaffold is trimmed according to the template and implanted on the defect with the chondral fragments in contact with the subchondral bone. Fixation can be achi</w:t>
      </w:r>
      <w:r w:rsidR="00ED71DE">
        <w:rPr>
          <w:rFonts w:ascii="Book Antiqua" w:hAnsi="Book Antiqua"/>
        </w:rPr>
        <w:t xml:space="preserve">eved with </w:t>
      </w:r>
      <w:proofErr w:type="spellStart"/>
      <w:r w:rsidR="00ED71DE">
        <w:rPr>
          <w:rFonts w:ascii="Book Antiqua" w:hAnsi="Book Antiqua"/>
        </w:rPr>
        <w:t>bioabsorbable</w:t>
      </w:r>
      <w:proofErr w:type="spellEnd"/>
      <w:r w:rsidR="00ED71DE">
        <w:rPr>
          <w:rFonts w:ascii="Book Antiqua" w:hAnsi="Book Antiqua"/>
        </w:rPr>
        <w:t xml:space="preserve"> </w:t>
      </w:r>
      <w:proofErr w:type="gramStart"/>
      <w:r w:rsidR="00ED71DE">
        <w:rPr>
          <w:rFonts w:ascii="Book Antiqua" w:hAnsi="Book Antiqua"/>
        </w:rPr>
        <w:t>staples</w:t>
      </w:r>
      <w:r w:rsidR="002831D8" w:rsidRPr="00296969">
        <w:rPr>
          <w:rFonts w:ascii="Book Antiqua" w:hAnsi="Book Antiqua"/>
          <w:vertAlign w:val="superscript"/>
        </w:rPr>
        <w:t>[</w:t>
      </w:r>
      <w:proofErr w:type="gramEnd"/>
      <w:r w:rsidR="002831D8" w:rsidRPr="00296969">
        <w:rPr>
          <w:rFonts w:ascii="Book Antiqua" w:hAnsi="Book Antiqua"/>
          <w:vertAlign w:val="superscript"/>
        </w:rPr>
        <w:t>14]</w:t>
      </w:r>
      <w:r w:rsidR="002831D8" w:rsidRPr="00296969">
        <w:rPr>
          <w:rFonts w:ascii="Book Antiqua" w:hAnsi="Book Antiqua"/>
        </w:rPr>
        <w:t>.</w:t>
      </w:r>
    </w:p>
    <w:p w:rsidR="009743BC" w:rsidRPr="00296969" w:rsidRDefault="009743BC" w:rsidP="00296969">
      <w:pPr>
        <w:spacing w:line="360" w:lineRule="auto"/>
        <w:jc w:val="both"/>
        <w:rPr>
          <w:rFonts w:ascii="Book Antiqua" w:hAnsi="Book Antiqua"/>
        </w:rPr>
      </w:pPr>
    </w:p>
    <w:p w:rsidR="009743BC" w:rsidRPr="004F57EF" w:rsidRDefault="009743BC" w:rsidP="00296969">
      <w:pPr>
        <w:spacing w:line="360" w:lineRule="auto"/>
        <w:jc w:val="both"/>
        <w:rPr>
          <w:rFonts w:ascii="Book Antiqua" w:hAnsi="Book Antiqua"/>
          <w:b/>
          <w:iCs/>
          <w:lang w:val="en-GB"/>
        </w:rPr>
      </w:pPr>
      <w:r w:rsidRPr="004F57EF">
        <w:rPr>
          <w:rFonts w:ascii="Book Antiqua" w:hAnsi="Book Antiqua"/>
          <w:b/>
          <w:iCs/>
          <w:lang w:val="en-GB"/>
        </w:rPr>
        <w:t>Clinical results</w:t>
      </w:r>
      <w:r w:rsidR="004F57EF">
        <w:rPr>
          <w:rFonts w:ascii="Book Antiqua" w:eastAsiaTheme="minorEastAsia" w:hAnsi="Book Antiqua" w:hint="eastAsia"/>
          <w:b/>
          <w:iCs/>
          <w:lang w:val="en-GB" w:eastAsia="zh-CN"/>
        </w:rPr>
        <w:t xml:space="preserve">: </w:t>
      </w:r>
      <w:r w:rsidR="000A28B6" w:rsidRPr="00296969">
        <w:rPr>
          <w:rFonts w:ascii="Book Antiqua" w:hAnsi="Book Antiqua"/>
          <w:lang w:val="en-GB"/>
        </w:rPr>
        <w:t>Only one paper (level II) reported the clinica</w:t>
      </w:r>
      <w:r w:rsidR="004F57EF">
        <w:rPr>
          <w:rFonts w:ascii="Book Antiqua" w:hAnsi="Book Antiqua"/>
          <w:lang w:val="en-GB"/>
        </w:rPr>
        <w:t xml:space="preserve">l results of the CAIS </w:t>
      </w:r>
      <w:proofErr w:type="gramStart"/>
      <w:r w:rsidR="004F57EF">
        <w:rPr>
          <w:rFonts w:ascii="Book Antiqua" w:hAnsi="Book Antiqua"/>
          <w:lang w:val="en-GB"/>
        </w:rPr>
        <w:t>technique</w:t>
      </w:r>
      <w:r w:rsidR="000A28B6" w:rsidRPr="00296969">
        <w:rPr>
          <w:rFonts w:ascii="Book Antiqua" w:hAnsi="Book Antiqua"/>
          <w:vertAlign w:val="superscript"/>
        </w:rPr>
        <w:t>[</w:t>
      </w:r>
      <w:proofErr w:type="gramEnd"/>
      <w:r w:rsidR="000A28B6" w:rsidRPr="00296969">
        <w:rPr>
          <w:rFonts w:ascii="Book Antiqua" w:hAnsi="Book Antiqua"/>
          <w:vertAlign w:val="superscript"/>
        </w:rPr>
        <w:t>14]</w:t>
      </w:r>
      <w:r w:rsidR="000A28B6" w:rsidRPr="00296969">
        <w:rPr>
          <w:rFonts w:ascii="Book Antiqua" w:hAnsi="Book Antiqua"/>
          <w:lang w:val="en-GB"/>
        </w:rPr>
        <w:t xml:space="preserve">.  </w:t>
      </w:r>
      <w:r w:rsidRPr="00296969">
        <w:rPr>
          <w:rFonts w:ascii="Book Antiqua" w:hAnsi="Book Antiqua"/>
          <w:lang w:val="en-GB"/>
        </w:rPr>
        <w:t xml:space="preserve">Cole </w:t>
      </w:r>
      <w:r w:rsidRPr="004F57EF">
        <w:rPr>
          <w:rFonts w:ascii="Book Antiqua" w:hAnsi="Book Antiqua"/>
          <w:i/>
          <w:lang w:val="en-GB"/>
        </w:rPr>
        <w:t xml:space="preserve">et </w:t>
      </w:r>
      <w:proofErr w:type="gramStart"/>
      <w:r w:rsidRPr="004F57EF">
        <w:rPr>
          <w:rFonts w:ascii="Book Antiqua" w:hAnsi="Book Antiqua"/>
          <w:i/>
          <w:lang w:val="en-GB"/>
        </w:rPr>
        <w:t>al</w:t>
      </w:r>
      <w:r w:rsidR="004F57EF" w:rsidRPr="00296969">
        <w:rPr>
          <w:rFonts w:ascii="Book Antiqua" w:hAnsi="Book Antiqua"/>
          <w:vertAlign w:val="superscript"/>
        </w:rPr>
        <w:t>[</w:t>
      </w:r>
      <w:proofErr w:type="gramEnd"/>
      <w:r w:rsidR="004F57EF" w:rsidRPr="00296969">
        <w:rPr>
          <w:rFonts w:ascii="Book Antiqua" w:hAnsi="Book Antiqua"/>
          <w:vertAlign w:val="superscript"/>
        </w:rPr>
        <w:t>14]</w:t>
      </w:r>
      <w:r w:rsidRPr="00296969">
        <w:rPr>
          <w:rFonts w:ascii="Book Antiqua" w:hAnsi="Book Antiqua"/>
          <w:lang w:val="en-GB"/>
        </w:rPr>
        <w:t xml:space="preserve">,  in a  randomized controlled </w:t>
      </w:r>
      <w:r w:rsidRPr="00296969">
        <w:rPr>
          <w:rFonts w:ascii="Book Antiqua" w:hAnsi="Book Antiqua"/>
        </w:rPr>
        <w:t xml:space="preserve">trial, compared autologous cartilage fragment repair (CAIS technique) with </w:t>
      </w:r>
      <w:proofErr w:type="spellStart"/>
      <w:r w:rsidRPr="00296969">
        <w:rPr>
          <w:rFonts w:ascii="Book Antiqua" w:hAnsi="Book Antiqua"/>
        </w:rPr>
        <w:t>microfractures</w:t>
      </w:r>
      <w:proofErr w:type="spellEnd"/>
      <w:r w:rsidRPr="00296969">
        <w:rPr>
          <w:rFonts w:ascii="Book Antiqua" w:hAnsi="Book Antiqua"/>
        </w:rPr>
        <w:t xml:space="preserve">, in 29 patients with 2-years of follow-up. </w:t>
      </w:r>
    </w:p>
    <w:p w:rsidR="009743BC" w:rsidRPr="00296969" w:rsidRDefault="009743BC" w:rsidP="004F57EF">
      <w:pPr>
        <w:spacing w:line="360" w:lineRule="auto"/>
        <w:ind w:firstLineChars="100" w:firstLine="240"/>
        <w:jc w:val="both"/>
        <w:rPr>
          <w:rFonts w:ascii="Book Antiqua" w:hAnsi="Book Antiqua"/>
        </w:rPr>
      </w:pPr>
      <w:r w:rsidRPr="00296969">
        <w:rPr>
          <w:rFonts w:ascii="Book Antiqua" w:hAnsi="Book Antiqua"/>
        </w:rPr>
        <w:t>General outcome measures (</w:t>
      </w:r>
      <w:r w:rsidRPr="004F57EF">
        <w:rPr>
          <w:rFonts w:ascii="Book Antiqua" w:hAnsi="Book Antiqua"/>
          <w:i/>
        </w:rPr>
        <w:t>e</w:t>
      </w:r>
      <w:r w:rsidR="004F57EF" w:rsidRPr="004F57EF">
        <w:rPr>
          <w:rFonts w:ascii="Book Antiqua" w:eastAsiaTheme="minorEastAsia" w:hAnsi="Book Antiqua" w:hint="eastAsia"/>
          <w:i/>
          <w:lang w:eastAsia="zh-CN"/>
        </w:rPr>
        <w:t>.</w:t>
      </w:r>
      <w:r w:rsidRPr="004F57EF">
        <w:rPr>
          <w:rFonts w:ascii="Book Antiqua" w:hAnsi="Book Antiqua"/>
          <w:i/>
        </w:rPr>
        <w:t>g</w:t>
      </w:r>
      <w:r w:rsidR="004F57EF">
        <w:rPr>
          <w:rFonts w:ascii="Book Antiqua" w:eastAsiaTheme="minorEastAsia" w:hAnsi="Book Antiqua" w:hint="eastAsia"/>
          <w:lang w:eastAsia="zh-CN"/>
        </w:rPr>
        <w:t>.</w:t>
      </w:r>
      <w:r w:rsidRPr="00296969">
        <w:rPr>
          <w:rFonts w:ascii="Book Antiqua" w:hAnsi="Book Antiqua"/>
        </w:rPr>
        <w:t xml:space="preserve">, physical component score of the SF-36) indicated an overall improvement in both groups, and no differences in the number of adverse events were noted between the groups. </w:t>
      </w:r>
      <w:r w:rsidR="002831D8" w:rsidRPr="00296969">
        <w:rPr>
          <w:rFonts w:ascii="Book Antiqua" w:hAnsi="Book Antiqua"/>
        </w:rPr>
        <w:t xml:space="preserve">At 24 </w:t>
      </w:r>
      <w:proofErr w:type="spellStart"/>
      <w:proofErr w:type="gramStart"/>
      <w:r w:rsidR="002831D8" w:rsidRPr="00296969">
        <w:rPr>
          <w:rFonts w:ascii="Book Antiqua" w:hAnsi="Book Antiqua"/>
        </w:rPr>
        <w:t>mo</w:t>
      </w:r>
      <w:proofErr w:type="spellEnd"/>
      <w:proofErr w:type="gramEnd"/>
      <w:r w:rsidR="002831D8" w:rsidRPr="00296969">
        <w:rPr>
          <w:rFonts w:ascii="Book Antiqua" w:hAnsi="Book Antiqua"/>
        </w:rPr>
        <w:t xml:space="preserve">, the authors described significantly higher International Knee Documentation Committee (IKDC) score and Knee injury and Osteoarthritis Outcome Score (KOOS) for the CAIS group, compared to the </w:t>
      </w:r>
      <w:proofErr w:type="spellStart"/>
      <w:r w:rsidR="002831D8" w:rsidRPr="00296969">
        <w:rPr>
          <w:rFonts w:ascii="Book Antiqua" w:hAnsi="Book Antiqua"/>
        </w:rPr>
        <w:t>microfracture</w:t>
      </w:r>
      <w:proofErr w:type="spellEnd"/>
      <w:r w:rsidR="002831D8" w:rsidRPr="00296969">
        <w:rPr>
          <w:rFonts w:ascii="Book Antiqua" w:hAnsi="Book Antiqua"/>
        </w:rPr>
        <w:t xml:space="preserve"> </w:t>
      </w:r>
      <w:r w:rsidR="002831D8" w:rsidRPr="00296969">
        <w:rPr>
          <w:rFonts w:ascii="Book Antiqua" w:hAnsi="Book Antiqua"/>
        </w:rPr>
        <w:lastRenderedPageBreak/>
        <w:t xml:space="preserve">group. No differences were noted between the groups in terms of MRI qualitative analysis. However, the </w:t>
      </w:r>
      <w:proofErr w:type="spellStart"/>
      <w:r w:rsidR="002831D8" w:rsidRPr="00296969">
        <w:rPr>
          <w:rFonts w:ascii="Book Antiqua" w:hAnsi="Book Antiqua"/>
        </w:rPr>
        <w:t>microfracture</w:t>
      </w:r>
      <w:proofErr w:type="spellEnd"/>
      <w:r w:rsidR="002831D8" w:rsidRPr="00296969">
        <w:rPr>
          <w:rFonts w:ascii="Book Antiqua" w:hAnsi="Book Antiqua"/>
        </w:rPr>
        <w:t xml:space="preserve"> group showed a higher risk of developing </w:t>
      </w:r>
      <w:proofErr w:type="spellStart"/>
      <w:r w:rsidR="002831D8" w:rsidRPr="00296969">
        <w:rPr>
          <w:rFonts w:ascii="Book Antiqua" w:hAnsi="Book Antiqua"/>
        </w:rPr>
        <w:t>intralesional</w:t>
      </w:r>
      <w:proofErr w:type="spellEnd"/>
      <w:r w:rsidR="002831D8" w:rsidRPr="00296969">
        <w:rPr>
          <w:rFonts w:ascii="Book Antiqua" w:hAnsi="Book Antiqua"/>
        </w:rPr>
        <w:t xml:space="preserve"> osteophytes. The authors concluded that the new technique is a safe, feasible, and effective method for the trea</w:t>
      </w:r>
      <w:r w:rsidR="004F57EF">
        <w:rPr>
          <w:rFonts w:ascii="Book Antiqua" w:hAnsi="Book Antiqua"/>
        </w:rPr>
        <w:t xml:space="preserve">tment of focal chondral </w:t>
      </w:r>
      <w:proofErr w:type="gramStart"/>
      <w:r w:rsidR="004F57EF">
        <w:rPr>
          <w:rFonts w:ascii="Book Antiqua" w:hAnsi="Book Antiqua"/>
        </w:rPr>
        <w:t>defects</w:t>
      </w:r>
      <w:r w:rsidR="002831D8" w:rsidRPr="00296969">
        <w:rPr>
          <w:rFonts w:ascii="Book Antiqua" w:hAnsi="Book Antiqua"/>
          <w:vertAlign w:val="superscript"/>
        </w:rPr>
        <w:t>[</w:t>
      </w:r>
      <w:proofErr w:type="gramEnd"/>
      <w:r w:rsidR="002831D8" w:rsidRPr="00296969">
        <w:rPr>
          <w:rFonts w:ascii="Book Antiqua" w:hAnsi="Book Antiqua"/>
          <w:vertAlign w:val="superscript"/>
        </w:rPr>
        <w:t>14]</w:t>
      </w:r>
      <w:r w:rsidR="002831D8" w:rsidRPr="00296969">
        <w:rPr>
          <w:rFonts w:ascii="Book Antiqua" w:hAnsi="Book Antiqua"/>
        </w:rPr>
        <w:t>.</w:t>
      </w:r>
    </w:p>
    <w:p w:rsidR="009743BC" w:rsidRPr="00296969" w:rsidRDefault="009743BC" w:rsidP="00296969">
      <w:pPr>
        <w:spacing w:line="360" w:lineRule="auto"/>
        <w:jc w:val="both"/>
        <w:rPr>
          <w:rFonts w:ascii="Book Antiqua" w:hAnsi="Book Antiqua"/>
        </w:rPr>
      </w:pPr>
    </w:p>
    <w:p w:rsidR="00296969" w:rsidRPr="004F57EF" w:rsidRDefault="00296969" w:rsidP="00296969">
      <w:pPr>
        <w:spacing w:line="360" w:lineRule="auto"/>
        <w:jc w:val="both"/>
        <w:rPr>
          <w:rFonts w:ascii="Book Antiqua" w:eastAsiaTheme="minorEastAsia" w:hAnsi="Book Antiqua"/>
          <w:b/>
          <w:i/>
          <w:iCs/>
          <w:lang w:eastAsia="zh-CN"/>
        </w:rPr>
      </w:pPr>
      <w:r w:rsidRPr="004F57EF">
        <w:rPr>
          <w:rFonts w:ascii="Book Antiqua" w:hAnsi="Book Antiqua"/>
          <w:b/>
          <w:i/>
        </w:rPr>
        <w:t>PJAC</w:t>
      </w:r>
      <w:r w:rsidRPr="004F57EF">
        <w:rPr>
          <w:rFonts w:ascii="Book Antiqua" w:hAnsi="Book Antiqua"/>
          <w:b/>
          <w:i/>
          <w:iCs/>
        </w:rPr>
        <w:t xml:space="preserve"> </w:t>
      </w:r>
    </w:p>
    <w:p w:rsidR="009743BC" w:rsidRPr="004F57EF" w:rsidRDefault="009743BC" w:rsidP="00296969">
      <w:pPr>
        <w:spacing w:line="360" w:lineRule="auto"/>
        <w:jc w:val="both"/>
        <w:rPr>
          <w:rFonts w:ascii="Book Antiqua" w:eastAsiaTheme="minorEastAsia" w:hAnsi="Book Antiqua"/>
          <w:b/>
          <w:i/>
          <w:iCs/>
          <w:lang w:eastAsia="zh-CN"/>
        </w:rPr>
      </w:pPr>
      <w:r w:rsidRPr="004F57EF">
        <w:rPr>
          <w:rFonts w:ascii="Book Antiqua" w:hAnsi="Book Antiqua"/>
          <w:b/>
          <w:iCs/>
        </w:rPr>
        <w:t>Basic science (</w:t>
      </w:r>
      <w:r w:rsidRPr="004F57EF">
        <w:rPr>
          <w:rFonts w:ascii="Book Antiqua" w:hAnsi="Book Antiqua"/>
          <w:b/>
          <w:i/>
          <w:iCs/>
        </w:rPr>
        <w:t>in vitro</w:t>
      </w:r>
      <w:r w:rsidRPr="004F57EF">
        <w:rPr>
          <w:rFonts w:ascii="Book Antiqua" w:hAnsi="Book Antiqua"/>
          <w:b/>
          <w:iCs/>
        </w:rPr>
        <w:t>)</w:t>
      </w:r>
      <w:r w:rsidR="004F57EF" w:rsidRPr="004F57EF">
        <w:rPr>
          <w:rFonts w:ascii="Book Antiqua" w:eastAsiaTheme="minorEastAsia" w:hAnsi="Book Antiqua" w:hint="eastAsia"/>
          <w:b/>
          <w:iCs/>
          <w:lang w:eastAsia="zh-CN"/>
        </w:rPr>
        <w:t>:</w:t>
      </w:r>
      <w:r w:rsidR="004F57EF">
        <w:rPr>
          <w:rFonts w:ascii="Book Antiqua" w:eastAsiaTheme="minorEastAsia" w:hAnsi="Book Antiqua" w:hint="eastAsia"/>
          <w:b/>
          <w:i/>
          <w:iCs/>
          <w:lang w:eastAsia="zh-CN"/>
        </w:rPr>
        <w:t xml:space="preserve"> </w:t>
      </w:r>
      <w:r w:rsidR="0047157F" w:rsidRPr="00296969">
        <w:rPr>
          <w:rFonts w:ascii="Book Antiqua" w:hAnsi="Book Antiqua"/>
          <w:lang w:val="en-GB"/>
        </w:rPr>
        <w:t xml:space="preserve">Only one paper described the </w:t>
      </w:r>
      <w:r w:rsidR="0047157F" w:rsidRPr="00EB3FAD">
        <w:rPr>
          <w:rFonts w:ascii="Book Antiqua" w:hAnsi="Book Antiqua"/>
          <w:i/>
          <w:lang w:val="en-GB"/>
        </w:rPr>
        <w:t>in vitro</w:t>
      </w:r>
      <w:r w:rsidR="0047157F" w:rsidRPr="00296969">
        <w:rPr>
          <w:rFonts w:ascii="Book Antiqua" w:hAnsi="Book Antiqua"/>
          <w:lang w:val="en-GB"/>
        </w:rPr>
        <w:t xml:space="preserve"> behaviour of juveni</w:t>
      </w:r>
      <w:r w:rsidR="004F57EF">
        <w:rPr>
          <w:rFonts w:ascii="Book Antiqua" w:hAnsi="Book Antiqua"/>
          <w:lang w:val="en-GB"/>
        </w:rPr>
        <w:t xml:space="preserve">le cartilage fragments </w:t>
      </w:r>
      <w:proofErr w:type="gramStart"/>
      <w:r w:rsidR="004F57EF">
        <w:rPr>
          <w:rFonts w:ascii="Book Antiqua" w:hAnsi="Book Antiqua"/>
          <w:lang w:val="en-GB"/>
        </w:rPr>
        <w:t>cultures</w:t>
      </w:r>
      <w:r w:rsidR="0047157F" w:rsidRPr="00296969">
        <w:rPr>
          <w:rFonts w:ascii="Book Antiqua" w:hAnsi="Book Antiqua"/>
          <w:vertAlign w:val="superscript"/>
          <w:lang w:val="en-GB"/>
        </w:rPr>
        <w:t>[</w:t>
      </w:r>
      <w:proofErr w:type="gramEnd"/>
      <w:r w:rsidR="0047157F" w:rsidRPr="00296969">
        <w:rPr>
          <w:rFonts w:ascii="Book Antiqua" w:hAnsi="Book Antiqua"/>
          <w:vertAlign w:val="superscript"/>
          <w:lang w:val="en-GB"/>
        </w:rPr>
        <w:t>4]</w:t>
      </w:r>
      <w:r w:rsidR="0047157F" w:rsidRPr="00296969">
        <w:rPr>
          <w:rFonts w:ascii="Book Antiqua" w:hAnsi="Book Antiqua"/>
          <w:lang w:val="en-GB"/>
        </w:rPr>
        <w:t xml:space="preserve">. </w:t>
      </w:r>
      <w:r w:rsidRPr="00296969">
        <w:rPr>
          <w:rFonts w:ascii="Book Antiqua" w:hAnsi="Book Antiqua"/>
          <w:lang w:val="en-GB"/>
        </w:rPr>
        <w:t xml:space="preserve">In 2011, </w:t>
      </w:r>
      <w:proofErr w:type="spellStart"/>
      <w:r w:rsidRPr="00296969">
        <w:rPr>
          <w:rFonts w:ascii="Book Antiqua" w:hAnsi="Book Antiqua"/>
          <w:lang w:val="en-GB"/>
        </w:rPr>
        <w:t>Bonasia</w:t>
      </w:r>
      <w:proofErr w:type="spellEnd"/>
      <w:r w:rsidRPr="00296969">
        <w:rPr>
          <w:rFonts w:ascii="Book Antiqua" w:hAnsi="Book Antiqua"/>
          <w:lang w:val="en-GB"/>
        </w:rPr>
        <w:t xml:space="preserve"> </w:t>
      </w:r>
      <w:r w:rsidRPr="004F57EF">
        <w:rPr>
          <w:rFonts w:ascii="Book Antiqua" w:hAnsi="Book Antiqua"/>
          <w:i/>
          <w:lang w:val="en-GB"/>
        </w:rPr>
        <w:t>et al</w:t>
      </w:r>
      <w:r w:rsidR="004F57EF" w:rsidRPr="00296969">
        <w:rPr>
          <w:rFonts w:ascii="Book Antiqua" w:hAnsi="Book Antiqua"/>
          <w:vertAlign w:val="superscript"/>
          <w:lang w:val="en-GB"/>
        </w:rPr>
        <w:t>[4]</w:t>
      </w:r>
      <w:r w:rsidRPr="00296969">
        <w:rPr>
          <w:rFonts w:ascii="Book Antiqua" w:hAnsi="Book Antiqua"/>
          <w:lang w:val="en-GB"/>
        </w:rPr>
        <w:t xml:space="preserve"> compared </w:t>
      </w:r>
      <w:r w:rsidRPr="00EB3FAD">
        <w:rPr>
          <w:rFonts w:ascii="Book Antiqua" w:hAnsi="Book Antiqua"/>
          <w:i/>
          <w:lang w:val="en-GB"/>
        </w:rPr>
        <w:t>in vitro</w:t>
      </w:r>
      <w:r w:rsidRPr="00296969">
        <w:rPr>
          <w:rFonts w:ascii="Book Antiqua" w:hAnsi="Book Antiqua"/>
          <w:lang w:val="en-GB"/>
        </w:rPr>
        <w:t xml:space="preserve"> cultures of isolated adult, isolated juvenile and mixed juvenile/adult chondrocytes (part 1) and chondral fragments (part 2). </w:t>
      </w:r>
      <w:r w:rsidR="000A28B6" w:rsidRPr="00296969">
        <w:rPr>
          <w:rFonts w:ascii="Book Antiqua" w:hAnsi="Book Antiqua"/>
          <w:lang w:val="en-GB"/>
        </w:rPr>
        <w:t xml:space="preserve">The results </w:t>
      </w:r>
      <w:r w:rsidR="0047157F" w:rsidRPr="00296969">
        <w:rPr>
          <w:rFonts w:ascii="Book Antiqua" w:hAnsi="Book Antiqua"/>
          <w:lang w:val="en-GB"/>
        </w:rPr>
        <w:t xml:space="preserve">of this study </w:t>
      </w:r>
      <w:r w:rsidR="000A28B6" w:rsidRPr="00296969">
        <w:rPr>
          <w:rFonts w:ascii="Book Antiqua" w:hAnsi="Book Antiqua"/>
          <w:lang w:val="en-GB"/>
        </w:rPr>
        <w:t xml:space="preserve">were previously described in the </w:t>
      </w:r>
      <w:r w:rsidR="005F1127" w:rsidRPr="005F1127">
        <w:rPr>
          <w:rFonts w:ascii="Book Antiqua" w:hAnsi="Book Antiqua"/>
          <w:lang w:val="en-GB"/>
        </w:rPr>
        <w:t>b</w:t>
      </w:r>
      <w:r w:rsidR="000A28B6" w:rsidRPr="005F1127">
        <w:rPr>
          <w:rFonts w:ascii="Book Antiqua" w:hAnsi="Book Antiqua"/>
          <w:lang w:val="en-GB"/>
        </w:rPr>
        <w:t>asic science (</w:t>
      </w:r>
      <w:r w:rsidR="000A28B6" w:rsidRPr="00296969">
        <w:rPr>
          <w:rFonts w:ascii="Book Antiqua" w:hAnsi="Book Antiqua"/>
          <w:i/>
          <w:lang w:val="en-GB"/>
        </w:rPr>
        <w:t>in vitro</w:t>
      </w:r>
      <w:r w:rsidR="000A28B6" w:rsidRPr="005F1127">
        <w:rPr>
          <w:rFonts w:ascii="Book Antiqua" w:hAnsi="Book Antiqua"/>
          <w:lang w:val="en-GB"/>
        </w:rPr>
        <w:t>)</w:t>
      </w:r>
      <w:r w:rsidR="0047157F" w:rsidRPr="00296969">
        <w:rPr>
          <w:rFonts w:ascii="Book Antiqua" w:hAnsi="Book Antiqua"/>
          <w:lang w:val="en-GB"/>
        </w:rPr>
        <w:t xml:space="preserve"> section for the CAIS </w:t>
      </w:r>
      <w:proofErr w:type="gramStart"/>
      <w:r w:rsidR="0047157F" w:rsidRPr="00296969">
        <w:rPr>
          <w:rFonts w:ascii="Book Antiqua" w:hAnsi="Book Antiqua"/>
          <w:lang w:val="en-GB"/>
        </w:rPr>
        <w:t>technique</w:t>
      </w:r>
      <w:r w:rsidR="0047496A" w:rsidRPr="00296969">
        <w:rPr>
          <w:rFonts w:ascii="Book Antiqua" w:hAnsi="Book Antiqua"/>
          <w:vertAlign w:val="superscript"/>
          <w:lang w:val="en-GB"/>
        </w:rPr>
        <w:t>[</w:t>
      </w:r>
      <w:proofErr w:type="gramEnd"/>
      <w:r w:rsidR="0047496A" w:rsidRPr="00296969">
        <w:rPr>
          <w:rFonts w:ascii="Book Antiqua" w:hAnsi="Book Antiqua"/>
          <w:vertAlign w:val="superscript"/>
          <w:lang w:val="en-GB"/>
        </w:rPr>
        <w:t>4]</w:t>
      </w:r>
      <w:r w:rsidRPr="00296969">
        <w:rPr>
          <w:rFonts w:ascii="Book Antiqua" w:hAnsi="Book Antiqua"/>
          <w:lang w:val="en-GB"/>
        </w:rPr>
        <w:t>.</w:t>
      </w:r>
    </w:p>
    <w:p w:rsidR="009743BC" w:rsidRPr="00296969" w:rsidRDefault="009743BC" w:rsidP="00296969">
      <w:pPr>
        <w:spacing w:line="360" w:lineRule="auto"/>
        <w:jc w:val="both"/>
        <w:rPr>
          <w:rFonts w:ascii="Book Antiqua" w:hAnsi="Book Antiqua"/>
          <w:lang w:val="en-GB"/>
        </w:rPr>
      </w:pPr>
    </w:p>
    <w:p w:rsidR="009743BC" w:rsidRPr="005F1127" w:rsidRDefault="009743BC" w:rsidP="00296969">
      <w:pPr>
        <w:spacing w:line="360" w:lineRule="auto"/>
        <w:jc w:val="both"/>
        <w:rPr>
          <w:rFonts w:ascii="Book Antiqua" w:eastAsiaTheme="minorEastAsia" w:hAnsi="Book Antiqua"/>
          <w:b/>
          <w:i/>
          <w:iCs/>
          <w:lang w:eastAsia="zh-CN"/>
        </w:rPr>
      </w:pPr>
      <w:r w:rsidRPr="005F1127">
        <w:rPr>
          <w:rFonts w:ascii="Book Antiqua" w:hAnsi="Book Antiqua"/>
          <w:b/>
          <w:iCs/>
        </w:rPr>
        <w:t>Basic science (</w:t>
      </w:r>
      <w:r w:rsidRPr="005F1127">
        <w:rPr>
          <w:rFonts w:ascii="Book Antiqua" w:hAnsi="Book Antiqua"/>
          <w:b/>
          <w:i/>
          <w:iCs/>
        </w:rPr>
        <w:t>in vivo</w:t>
      </w:r>
      <w:r w:rsidRPr="005F1127">
        <w:rPr>
          <w:rFonts w:ascii="Book Antiqua" w:hAnsi="Book Antiqua"/>
          <w:b/>
          <w:iCs/>
        </w:rPr>
        <w:t>)</w:t>
      </w:r>
      <w:r w:rsidR="005F1127" w:rsidRPr="005F1127">
        <w:rPr>
          <w:rFonts w:ascii="Book Antiqua" w:eastAsiaTheme="minorEastAsia" w:hAnsi="Book Antiqua" w:hint="eastAsia"/>
          <w:b/>
          <w:iCs/>
          <w:lang w:eastAsia="zh-CN"/>
        </w:rPr>
        <w:t>:</w:t>
      </w:r>
      <w:r w:rsidR="005F1127">
        <w:rPr>
          <w:rFonts w:ascii="Book Antiqua" w:eastAsiaTheme="minorEastAsia" w:hAnsi="Book Antiqua" w:hint="eastAsia"/>
          <w:b/>
          <w:i/>
          <w:iCs/>
          <w:lang w:eastAsia="zh-CN"/>
        </w:rPr>
        <w:t xml:space="preserve"> </w:t>
      </w:r>
      <w:r w:rsidR="0047157F" w:rsidRPr="00296969">
        <w:rPr>
          <w:rFonts w:ascii="Book Antiqua" w:hAnsi="Book Antiqua"/>
          <w:lang w:val="en-GB"/>
        </w:rPr>
        <w:t xml:space="preserve">Only one paper described the results </w:t>
      </w:r>
      <w:r w:rsidR="0047157F" w:rsidRPr="00EB3FAD">
        <w:rPr>
          <w:rFonts w:ascii="Book Antiqua" w:hAnsi="Book Antiqua"/>
          <w:i/>
          <w:lang w:val="en-GB"/>
        </w:rPr>
        <w:t>in vivo</w:t>
      </w:r>
      <w:r w:rsidR="0047157F" w:rsidRPr="00296969">
        <w:rPr>
          <w:rFonts w:ascii="Book Antiqua" w:hAnsi="Book Antiqua"/>
          <w:lang w:val="en-GB"/>
        </w:rPr>
        <w:t xml:space="preserve"> (small anim</w:t>
      </w:r>
      <w:r w:rsidR="005F1127">
        <w:rPr>
          <w:rFonts w:ascii="Book Antiqua" w:hAnsi="Book Antiqua"/>
          <w:lang w:val="en-GB"/>
        </w:rPr>
        <w:t xml:space="preserve">al model) of the PJAC </w:t>
      </w:r>
      <w:proofErr w:type="gramStart"/>
      <w:r w:rsidR="005F1127">
        <w:rPr>
          <w:rFonts w:ascii="Book Antiqua" w:hAnsi="Book Antiqua"/>
          <w:lang w:val="en-GB"/>
        </w:rPr>
        <w:t>technique</w:t>
      </w:r>
      <w:r w:rsidR="0047157F" w:rsidRPr="00296969">
        <w:rPr>
          <w:rFonts w:ascii="Book Antiqua" w:hAnsi="Book Antiqua"/>
          <w:vertAlign w:val="superscript"/>
          <w:lang w:val="en-GB"/>
        </w:rPr>
        <w:t>[</w:t>
      </w:r>
      <w:proofErr w:type="gramEnd"/>
      <w:r w:rsidR="0047157F" w:rsidRPr="00296969">
        <w:rPr>
          <w:rFonts w:ascii="Book Antiqua" w:hAnsi="Book Antiqua"/>
          <w:vertAlign w:val="superscript"/>
          <w:lang w:val="en-GB"/>
        </w:rPr>
        <w:t>4]</w:t>
      </w:r>
      <w:r w:rsidR="0047157F" w:rsidRPr="00296969">
        <w:rPr>
          <w:rFonts w:ascii="Book Antiqua" w:hAnsi="Book Antiqua"/>
          <w:lang w:val="en-GB"/>
        </w:rPr>
        <w:t>.</w:t>
      </w:r>
      <w:r w:rsidR="005F1127">
        <w:rPr>
          <w:rFonts w:ascii="Book Antiqua" w:eastAsiaTheme="minorEastAsia" w:hAnsi="Book Antiqua" w:hint="eastAsia"/>
          <w:lang w:val="en-GB" w:eastAsia="zh-CN"/>
        </w:rPr>
        <w:t xml:space="preserve"> </w:t>
      </w:r>
      <w:r w:rsidRPr="00296969">
        <w:rPr>
          <w:rFonts w:ascii="Book Antiqua" w:hAnsi="Book Antiqua"/>
          <w:lang w:val="en-GB"/>
        </w:rPr>
        <w:t xml:space="preserve">In 2015, </w:t>
      </w:r>
      <w:proofErr w:type="spellStart"/>
      <w:r w:rsidRPr="00296969">
        <w:rPr>
          <w:rFonts w:ascii="Book Antiqua" w:hAnsi="Book Antiqua"/>
          <w:lang w:val="en-GB"/>
        </w:rPr>
        <w:t>Bonasia</w:t>
      </w:r>
      <w:proofErr w:type="spellEnd"/>
      <w:r w:rsidRPr="00296969">
        <w:rPr>
          <w:rFonts w:ascii="Book Antiqua" w:hAnsi="Book Antiqua"/>
          <w:lang w:val="en-GB"/>
        </w:rPr>
        <w:t xml:space="preserve"> </w:t>
      </w:r>
      <w:r w:rsidRPr="005F1127">
        <w:rPr>
          <w:rFonts w:ascii="Book Antiqua" w:hAnsi="Book Antiqua"/>
          <w:i/>
          <w:lang w:val="en-GB"/>
        </w:rPr>
        <w:t xml:space="preserve">et </w:t>
      </w:r>
      <w:proofErr w:type="gramStart"/>
      <w:r w:rsidRPr="005F1127">
        <w:rPr>
          <w:rFonts w:ascii="Book Antiqua" w:hAnsi="Book Antiqua"/>
          <w:i/>
          <w:lang w:val="en-GB"/>
        </w:rPr>
        <w:t>al</w:t>
      </w:r>
      <w:r w:rsidR="005F1127" w:rsidRPr="00296969">
        <w:rPr>
          <w:rFonts w:ascii="Book Antiqua" w:hAnsi="Book Antiqua"/>
          <w:vertAlign w:val="superscript"/>
          <w:lang w:val="en-GB"/>
        </w:rPr>
        <w:t>[</w:t>
      </w:r>
      <w:proofErr w:type="gramEnd"/>
      <w:r w:rsidR="005F1127" w:rsidRPr="00296969">
        <w:rPr>
          <w:rFonts w:ascii="Book Antiqua" w:hAnsi="Book Antiqua"/>
          <w:vertAlign w:val="superscript"/>
          <w:lang w:val="en-GB"/>
        </w:rPr>
        <w:t>4]</w:t>
      </w:r>
      <w:r w:rsidRPr="00296969">
        <w:rPr>
          <w:rFonts w:ascii="Book Antiqua" w:hAnsi="Book Antiqua"/>
          <w:lang w:val="en-GB"/>
        </w:rPr>
        <w:t xml:space="preserve"> evaluated the repair of chondral lesions treated with combined autologous adult/allogenic juvenile cartilage fragments, compared with isolated adult and isolated juvenile cartilage fragments in a rabbit model. Fifty-eight adult and 5 juvenile rabbits (cartilage donors) were used. A large osteochondral defect was created in the </w:t>
      </w:r>
      <w:proofErr w:type="spellStart"/>
      <w:r w:rsidRPr="00296969">
        <w:rPr>
          <w:rFonts w:ascii="Book Antiqua" w:hAnsi="Book Antiqua"/>
          <w:lang w:val="en-GB"/>
        </w:rPr>
        <w:t>center</w:t>
      </w:r>
      <w:proofErr w:type="spellEnd"/>
      <w:r w:rsidRPr="00296969">
        <w:rPr>
          <w:rFonts w:ascii="Book Antiqua" w:hAnsi="Book Antiqua"/>
          <w:lang w:val="en-GB"/>
        </w:rPr>
        <w:t xml:space="preserve"> of the femoral trochlea of adult rabbits. Four treatment groups were created: Group 1 = untreated defects (controls); Group 2 = adult cartilage fragments; Group 3 = juvenile cartilage fragments; and Group 4 = adult + juvenile cartilage fragments. The defects were evaluated with ICRS macroscopic score, modified O'Driscoll score, and Collagen type II immunostaining. At 6 </w:t>
      </w:r>
      <w:proofErr w:type="spellStart"/>
      <w:r w:rsidRPr="00296969">
        <w:rPr>
          <w:rFonts w:ascii="Book Antiqua" w:hAnsi="Book Antiqua"/>
          <w:lang w:val="en-GB"/>
        </w:rPr>
        <w:t>mo</w:t>
      </w:r>
      <w:proofErr w:type="spellEnd"/>
      <w:r w:rsidRPr="00296969">
        <w:rPr>
          <w:rFonts w:ascii="Book Antiqua" w:hAnsi="Book Antiqua"/>
          <w:lang w:val="en-GB"/>
        </w:rPr>
        <w:t>, Group 4 showed higher modified O'Driscoll score (</w:t>
      </w:r>
      <w:r w:rsidR="006E718F" w:rsidRPr="006E718F">
        <w:rPr>
          <w:rFonts w:ascii="Book Antiqua" w:hAnsi="Book Antiqua"/>
          <w:i/>
          <w:lang w:val="en-GB"/>
        </w:rPr>
        <w:t>P</w:t>
      </w:r>
      <w:r w:rsidRPr="00296969">
        <w:rPr>
          <w:rFonts w:ascii="Book Antiqua" w:hAnsi="Book Antiqua"/>
          <w:lang w:val="en-GB"/>
        </w:rPr>
        <w:t xml:space="preserve"> = 0.003) and Collagen type II immunostaining score (</w:t>
      </w:r>
      <w:r w:rsidR="006E718F" w:rsidRPr="006E718F">
        <w:rPr>
          <w:rFonts w:ascii="Book Antiqua" w:hAnsi="Book Antiqua"/>
          <w:i/>
          <w:lang w:val="en-GB"/>
        </w:rPr>
        <w:t>P</w:t>
      </w:r>
      <w:r w:rsidRPr="00296969">
        <w:rPr>
          <w:rFonts w:ascii="Book Antiqua" w:hAnsi="Book Antiqua"/>
          <w:lang w:val="en-GB"/>
        </w:rPr>
        <w:t xml:space="preserve"> &lt; 0.001) than Group 1. Histologically, also Group 3 performed better than Group 1 (</w:t>
      </w:r>
      <w:r w:rsidR="006E718F" w:rsidRPr="006E718F">
        <w:rPr>
          <w:rFonts w:ascii="Book Antiqua" w:hAnsi="Book Antiqua"/>
          <w:i/>
          <w:lang w:val="en-GB"/>
        </w:rPr>
        <w:t>P</w:t>
      </w:r>
      <w:r w:rsidRPr="00296969">
        <w:rPr>
          <w:rFonts w:ascii="Book Antiqua" w:hAnsi="Book Antiqua"/>
          <w:lang w:val="en-GB"/>
        </w:rPr>
        <w:t xml:space="preserve"> = 0.03), and Group 4 performed better than Group 2 (</w:t>
      </w:r>
      <w:r w:rsidR="006E718F" w:rsidRPr="006E718F">
        <w:rPr>
          <w:rFonts w:ascii="Book Antiqua" w:hAnsi="Book Antiqua"/>
          <w:i/>
          <w:lang w:val="en-GB"/>
        </w:rPr>
        <w:t>P</w:t>
      </w:r>
      <w:r w:rsidRPr="00296969">
        <w:rPr>
          <w:rFonts w:ascii="Book Antiqua" w:hAnsi="Book Antiqua"/>
          <w:lang w:val="en-GB"/>
        </w:rPr>
        <w:t xml:space="preserve"> = 0.004) </w:t>
      </w:r>
      <w:r w:rsidR="0047496A" w:rsidRPr="00296969">
        <w:rPr>
          <w:rFonts w:ascii="Book Antiqua" w:hAnsi="Book Antiqua"/>
          <w:vertAlign w:val="superscript"/>
          <w:lang w:val="en-GB"/>
        </w:rPr>
        <w:t>[15]</w:t>
      </w:r>
      <w:r w:rsidRPr="00296969">
        <w:rPr>
          <w:rFonts w:ascii="Book Antiqua" w:hAnsi="Book Antiqua"/>
          <w:lang w:val="en-GB"/>
        </w:rPr>
        <w:t xml:space="preserve">. </w:t>
      </w:r>
    </w:p>
    <w:p w:rsidR="009743BC" w:rsidRPr="00296969" w:rsidRDefault="009743BC" w:rsidP="00296969">
      <w:pPr>
        <w:spacing w:line="360" w:lineRule="auto"/>
        <w:jc w:val="both"/>
        <w:rPr>
          <w:rFonts w:ascii="Book Antiqua" w:hAnsi="Book Antiqua"/>
          <w:lang w:val="en-GB"/>
        </w:rPr>
      </w:pPr>
    </w:p>
    <w:p w:rsidR="002831D8" w:rsidRPr="006E718F" w:rsidRDefault="009743BC" w:rsidP="00296969">
      <w:pPr>
        <w:spacing w:line="360" w:lineRule="auto"/>
        <w:jc w:val="both"/>
        <w:rPr>
          <w:rFonts w:ascii="Book Antiqua" w:hAnsi="Book Antiqua"/>
          <w:b/>
          <w:iCs/>
        </w:rPr>
      </w:pPr>
      <w:r w:rsidRPr="006E718F">
        <w:rPr>
          <w:rFonts w:ascii="Book Antiqua" w:hAnsi="Book Antiqua"/>
          <w:b/>
          <w:iCs/>
        </w:rPr>
        <w:t>Surgical technique</w:t>
      </w:r>
      <w:r w:rsidR="006E718F">
        <w:rPr>
          <w:rFonts w:ascii="Book Antiqua" w:eastAsiaTheme="minorEastAsia" w:hAnsi="Book Antiqua" w:hint="eastAsia"/>
          <w:b/>
          <w:iCs/>
          <w:lang w:eastAsia="zh-CN"/>
        </w:rPr>
        <w:t xml:space="preserve">: </w:t>
      </w:r>
      <w:r w:rsidRPr="00296969">
        <w:rPr>
          <w:rFonts w:ascii="Book Antiqua" w:hAnsi="Book Antiqua"/>
        </w:rPr>
        <w:t xml:space="preserve">After arthroscopic evaluation through standard anteromedial and anterolateral portals, a limited medial or lateral </w:t>
      </w:r>
      <w:proofErr w:type="spellStart"/>
      <w:r w:rsidRPr="00296969">
        <w:rPr>
          <w:rFonts w:ascii="Book Antiqua" w:hAnsi="Book Antiqua"/>
        </w:rPr>
        <w:t>arthrotomy</w:t>
      </w:r>
      <w:proofErr w:type="spellEnd"/>
      <w:r w:rsidRPr="00296969">
        <w:rPr>
          <w:rFonts w:ascii="Book Antiqua" w:hAnsi="Book Antiqua"/>
        </w:rPr>
        <w:t xml:space="preserve"> is performed to fully visualize the lesion. </w:t>
      </w:r>
    </w:p>
    <w:p w:rsidR="009743BC" w:rsidRPr="00296969" w:rsidRDefault="002831D8" w:rsidP="006E718F">
      <w:pPr>
        <w:spacing w:line="360" w:lineRule="auto"/>
        <w:ind w:firstLineChars="100" w:firstLine="240"/>
        <w:jc w:val="both"/>
        <w:rPr>
          <w:rFonts w:ascii="Book Antiqua" w:hAnsi="Book Antiqua"/>
        </w:rPr>
      </w:pPr>
      <w:r w:rsidRPr="00296969">
        <w:rPr>
          <w:rFonts w:ascii="Book Antiqua" w:hAnsi="Book Antiqua"/>
        </w:rPr>
        <w:t xml:space="preserve">The defect is outlined with a scalpel to create vertical peripheral walls and the damaged cartilage debrided to the subchondral bone. A sterile foil is used to create a three-dimensional template of the defect. One package of </w:t>
      </w:r>
      <w:proofErr w:type="spellStart"/>
      <w:r w:rsidRPr="00296969">
        <w:rPr>
          <w:rFonts w:ascii="Book Antiqua" w:hAnsi="Book Antiqua"/>
        </w:rPr>
        <w:t>DeNovo</w:t>
      </w:r>
      <w:proofErr w:type="spellEnd"/>
      <w:r w:rsidRPr="00296969">
        <w:rPr>
          <w:rFonts w:ascii="Book Antiqua" w:hAnsi="Book Antiqua"/>
        </w:rPr>
        <w:t xml:space="preserve"> NT graft (</w:t>
      </w:r>
      <w:proofErr w:type="spellStart"/>
      <w:r w:rsidRPr="00296969">
        <w:rPr>
          <w:rFonts w:ascii="Book Antiqua" w:hAnsi="Book Antiqua"/>
        </w:rPr>
        <w:t>DeNovo</w:t>
      </w:r>
      <w:proofErr w:type="spellEnd"/>
      <w:r w:rsidRPr="00296969">
        <w:rPr>
          <w:rFonts w:ascii="Book Antiqua" w:hAnsi="Book Antiqua"/>
        </w:rPr>
        <w:t xml:space="preserve"> NT</w:t>
      </w:r>
      <w:r w:rsidRPr="00E418B5">
        <w:rPr>
          <w:rFonts w:ascii="Book Antiqua" w:hAnsi="Book Antiqua"/>
          <w:vertAlign w:val="superscript"/>
        </w:rPr>
        <w:t xml:space="preserve">® </w:t>
      </w:r>
      <w:r w:rsidRPr="00296969">
        <w:rPr>
          <w:rFonts w:ascii="Book Antiqua" w:hAnsi="Book Antiqua"/>
        </w:rPr>
        <w:lastRenderedPageBreak/>
        <w:t xml:space="preserve">Natural Tissue Graft, Zimmer </w:t>
      </w:r>
      <w:proofErr w:type="spellStart"/>
      <w:r w:rsidRPr="00296969">
        <w:rPr>
          <w:rFonts w:ascii="Book Antiqua" w:hAnsi="Book Antiqua"/>
        </w:rPr>
        <w:t>Inc</w:t>
      </w:r>
      <w:proofErr w:type="spellEnd"/>
      <w:r w:rsidRPr="00296969">
        <w:rPr>
          <w:rFonts w:ascii="Book Antiqua" w:hAnsi="Book Antiqua"/>
        </w:rPr>
        <w:t>, Warsaw, Indiana, U</w:t>
      </w:r>
      <w:r w:rsidR="006E718F">
        <w:rPr>
          <w:rFonts w:ascii="Book Antiqua" w:eastAsiaTheme="minorEastAsia" w:hAnsi="Book Antiqua" w:hint="eastAsia"/>
          <w:lang w:eastAsia="zh-CN"/>
        </w:rPr>
        <w:t xml:space="preserve">nited </w:t>
      </w:r>
      <w:r w:rsidRPr="00296969">
        <w:rPr>
          <w:rFonts w:ascii="Book Antiqua" w:hAnsi="Book Antiqua"/>
        </w:rPr>
        <w:t>S</w:t>
      </w:r>
      <w:r w:rsidR="006E718F">
        <w:rPr>
          <w:rFonts w:ascii="Book Antiqua" w:eastAsiaTheme="minorEastAsia" w:hAnsi="Book Antiqua" w:hint="eastAsia"/>
          <w:lang w:eastAsia="zh-CN"/>
        </w:rPr>
        <w:t>tates</w:t>
      </w:r>
      <w:r w:rsidRPr="00296969">
        <w:rPr>
          <w:rFonts w:ascii="Book Antiqua" w:hAnsi="Book Antiqua"/>
        </w:rPr>
        <w:t>) can cover defects of about 2.5 cm</w:t>
      </w:r>
      <w:r w:rsidRPr="00296969">
        <w:rPr>
          <w:rFonts w:ascii="Book Antiqua" w:hAnsi="Book Antiqua"/>
          <w:vertAlign w:val="superscript"/>
        </w:rPr>
        <w:t>2</w:t>
      </w:r>
      <w:r w:rsidRPr="00296969">
        <w:rPr>
          <w:rFonts w:ascii="Book Antiqua" w:hAnsi="Book Antiqua"/>
        </w:rPr>
        <w:t xml:space="preserve">. The preservation medium is removed and the chondral fragments positioned in the template 1 to 2 mm apart. The template is then filled with fibrin glue to within 1 mm of its full depth. Once the fibrin glue is solid, the fragment/glue construct is separated from the foil. The construct is fixed to the bed of the defect with fibrin glue. Alternatively, the </w:t>
      </w:r>
      <w:proofErr w:type="spellStart"/>
      <w:r w:rsidRPr="00296969">
        <w:rPr>
          <w:rFonts w:ascii="Book Antiqua" w:hAnsi="Book Antiqua"/>
        </w:rPr>
        <w:t>particulated</w:t>
      </w:r>
      <w:proofErr w:type="spellEnd"/>
      <w:r w:rsidRPr="00296969">
        <w:rPr>
          <w:rFonts w:ascii="Book Antiqua" w:hAnsi="Book Antiqua"/>
        </w:rPr>
        <w:t xml:space="preserve"> cartilage can be directly applied in</w:t>
      </w:r>
      <w:r w:rsidR="006E718F">
        <w:rPr>
          <w:rFonts w:ascii="Book Antiqua" w:hAnsi="Book Antiqua"/>
        </w:rPr>
        <w:t xml:space="preserve">to the defect and glued in </w:t>
      </w:r>
      <w:proofErr w:type="gramStart"/>
      <w:r w:rsidR="006E718F">
        <w:rPr>
          <w:rFonts w:ascii="Book Antiqua" w:hAnsi="Book Antiqua"/>
        </w:rPr>
        <w:t>situ</w:t>
      </w:r>
      <w:r w:rsidRPr="00296969">
        <w:rPr>
          <w:rFonts w:ascii="Book Antiqua" w:hAnsi="Book Antiqua"/>
          <w:vertAlign w:val="superscript"/>
        </w:rPr>
        <w:t>[</w:t>
      </w:r>
      <w:proofErr w:type="gramEnd"/>
      <w:r w:rsidRPr="00296969">
        <w:rPr>
          <w:rFonts w:ascii="Book Antiqua" w:hAnsi="Book Antiqua"/>
          <w:vertAlign w:val="superscript"/>
        </w:rPr>
        <w:t>16]</w:t>
      </w:r>
      <w:r w:rsidRPr="00296969">
        <w:rPr>
          <w:rFonts w:ascii="Book Antiqua" w:hAnsi="Book Antiqua"/>
        </w:rPr>
        <w:t>.</w:t>
      </w:r>
    </w:p>
    <w:p w:rsidR="009743BC" w:rsidRPr="00296969" w:rsidRDefault="009743BC" w:rsidP="00296969">
      <w:pPr>
        <w:spacing w:line="360" w:lineRule="auto"/>
        <w:jc w:val="both"/>
        <w:rPr>
          <w:rFonts w:ascii="Book Antiqua" w:hAnsi="Book Antiqua"/>
          <w:i/>
          <w:iCs/>
        </w:rPr>
      </w:pPr>
    </w:p>
    <w:p w:rsidR="0047157F" w:rsidRPr="006E718F" w:rsidRDefault="009743BC" w:rsidP="00296969">
      <w:pPr>
        <w:spacing w:line="360" w:lineRule="auto"/>
        <w:jc w:val="both"/>
        <w:rPr>
          <w:rFonts w:ascii="Book Antiqua" w:hAnsi="Book Antiqua"/>
          <w:b/>
          <w:iCs/>
        </w:rPr>
      </w:pPr>
      <w:r w:rsidRPr="006E718F">
        <w:rPr>
          <w:rFonts w:ascii="Book Antiqua" w:hAnsi="Book Antiqua"/>
          <w:b/>
          <w:iCs/>
        </w:rPr>
        <w:t>Clinical results</w:t>
      </w:r>
      <w:r w:rsidR="006E718F">
        <w:rPr>
          <w:rFonts w:ascii="Book Antiqua" w:eastAsiaTheme="minorEastAsia" w:hAnsi="Book Antiqua" w:hint="eastAsia"/>
          <w:b/>
          <w:iCs/>
          <w:lang w:eastAsia="zh-CN"/>
        </w:rPr>
        <w:t xml:space="preserve">: </w:t>
      </w:r>
      <w:r w:rsidR="0047157F" w:rsidRPr="00296969">
        <w:rPr>
          <w:rFonts w:ascii="Book Antiqua" w:hAnsi="Book Antiqua"/>
        </w:rPr>
        <w:t>Four papers describing the clinical results of PJAC and matching the inclusion criteria we</w:t>
      </w:r>
      <w:r w:rsidR="006E718F">
        <w:rPr>
          <w:rFonts w:ascii="Book Antiqua" w:hAnsi="Book Antiqua"/>
        </w:rPr>
        <w:t xml:space="preserve">re </w:t>
      </w:r>
      <w:proofErr w:type="gramStart"/>
      <w:r w:rsidR="006E718F">
        <w:rPr>
          <w:rFonts w:ascii="Book Antiqua" w:hAnsi="Book Antiqua"/>
        </w:rPr>
        <w:t>found</w:t>
      </w:r>
      <w:r w:rsidR="0047157F" w:rsidRPr="00296969">
        <w:rPr>
          <w:rFonts w:ascii="Book Antiqua" w:hAnsi="Book Antiqua"/>
          <w:vertAlign w:val="superscript"/>
        </w:rPr>
        <w:t>[</w:t>
      </w:r>
      <w:proofErr w:type="gramEnd"/>
      <w:r w:rsidR="0047157F" w:rsidRPr="00296969">
        <w:rPr>
          <w:rFonts w:ascii="Book Antiqua" w:hAnsi="Book Antiqua"/>
          <w:vertAlign w:val="superscript"/>
        </w:rPr>
        <w:t>17-20]</w:t>
      </w:r>
      <w:r w:rsidR="0047157F" w:rsidRPr="00296969">
        <w:rPr>
          <w:rFonts w:ascii="Book Antiqua" w:hAnsi="Book Antiqua"/>
        </w:rPr>
        <w:t xml:space="preserve">. </w:t>
      </w:r>
    </w:p>
    <w:p w:rsidR="009743BC" w:rsidRPr="00296969" w:rsidRDefault="006E718F" w:rsidP="006E718F">
      <w:pPr>
        <w:spacing w:line="360" w:lineRule="auto"/>
        <w:ind w:firstLineChars="100" w:firstLine="240"/>
        <w:jc w:val="both"/>
        <w:rPr>
          <w:rFonts w:ascii="Book Antiqua" w:hAnsi="Book Antiqua"/>
        </w:rPr>
      </w:pPr>
      <w:r>
        <w:rPr>
          <w:rFonts w:ascii="Book Antiqua" w:hAnsi="Book Antiqua"/>
        </w:rPr>
        <w:t xml:space="preserve">In 2013, Coetzee </w:t>
      </w:r>
      <w:r w:rsidRPr="006E718F">
        <w:rPr>
          <w:rFonts w:ascii="Book Antiqua" w:hAnsi="Book Antiqua"/>
          <w:i/>
        </w:rPr>
        <w:t xml:space="preserve">et </w:t>
      </w:r>
      <w:proofErr w:type="gramStart"/>
      <w:r w:rsidRPr="006E718F">
        <w:rPr>
          <w:rFonts w:ascii="Book Antiqua" w:hAnsi="Book Antiqua"/>
          <w:i/>
        </w:rPr>
        <w:t>al</w:t>
      </w:r>
      <w:r>
        <w:rPr>
          <w:rFonts w:ascii="Book Antiqua" w:eastAsiaTheme="minorEastAsia" w:hAnsi="Book Antiqua" w:hint="eastAsia"/>
          <w:vertAlign w:val="superscript"/>
          <w:lang w:eastAsia="zh-CN"/>
        </w:rPr>
        <w:t>[</w:t>
      </w:r>
      <w:proofErr w:type="gramEnd"/>
      <w:r>
        <w:rPr>
          <w:rFonts w:ascii="Book Antiqua" w:eastAsiaTheme="minorEastAsia" w:hAnsi="Book Antiqua" w:hint="eastAsia"/>
          <w:vertAlign w:val="superscript"/>
          <w:lang w:eastAsia="zh-CN"/>
        </w:rPr>
        <w:t>17]</w:t>
      </w:r>
      <w:r w:rsidR="009743BC" w:rsidRPr="00296969">
        <w:rPr>
          <w:rFonts w:ascii="Book Antiqua" w:hAnsi="Book Antiqua"/>
        </w:rPr>
        <w:t xml:space="preserve"> described </w:t>
      </w:r>
      <w:r w:rsidR="0047157F" w:rsidRPr="00296969">
        <w:rPr>
          <w:rFonts w:ascii="Book Antiqua" w:hAnsi="Book Antiqua"/>
        </w:rPr>
        <w:t xml:space="preserve">the </w:t>
      </w:r>
      <w:r w:rsidR="009743BC" w:rsidRPr="00296969">
        <w:rPr>
          <w:rFonts w:ascii="Book Antiqua" w:hAnsi="Book Antiqua"/>
        </w:rPr>
        <w:t>clinical outcomes of patients treated with PJAC for symptomatic osteochondral lesions in the ankle. Twenty-four ankles were included (average age of the patients at surgery 35 years, average lesion size 125 mm</w:t>
      </w:r>
      <w:r w:rsidR="009743BC" w:rsidRPr="00296969">
        <w:rPr>
          <w:rFonts w:ascii="Book Antiqua" w:hAnsi="Book Antiqua"/>
          <w:vertAlign w:val="superscript"/>
        </w:rPr>
        <w:t>2</w:t>
      </w:r>
      <w:r w:rsidR="009743BC" w:rsidRPr="00296969">
        <w:rPr>
          <w:rFonts w:ascii="Book Antiqua" w:hAnsi="Book Antiqua"/>
        </w:rPr>
        <w:t xml:space="preserve">, mean follow-up 16.2 </w:t>
      </w:r>
      <w:proofErr w:type="spellStart"/>
      <w:r w:rsidR="009743BC" w:rsidRPr="00296969">
        <w:rPr>
          <w:rFonts w:ascii="Book Antiqua" w:hAnsi="Book Antiqua"/>
        </w:rPr>
        <w:t>mo</w:t>
      </w:r>
      <w:proofErr w:type="spellEnd"/>
      <w:r w:rsidR="009743BC" w:rsidRPr="00296969">
        <w:rPr>
          <w:rFonts w:ascii="Book Antiqua" w:hAnsi="Book Antiqua"/>
        </w:rPr>
        <w:t xml:space="preserve">). At final follow-up, the average American </w:t>
      </w:r>
      <w:proofErr w:type="spellStart"/>
      <w:r w:rsidR="009743BC" w:rsidRPr="00296969">
        <w:rPr>
          <w:rFonts w:ascii="Book Antiqua" w:hAnsi="Book Antiqua"/>
        </w:rPr>
        <w:t>Orthopaedic</w:t>
      </w:r>
      <w:proofErr w:type="spellEnd"/>
      <w:r w:rsidR="009743BC" w:rsidRPr="00296969">
        <w:rPr>
          <w:rFonts w:ascii="Book Antiqua" w:hAnsi="Book Antiqua"/>
        </w:rPr>
        <w:t xml:space="preserve"> Foot</w:t>
      </w:r>
      <w:r w:rsidR="00D6783F">
        <w:rPr>
          <w:rFonts w:ascii="Book Antiqua" w:eastAsiaTheme="minorEastAsia" w:hAnsi="Book Antiqua" w:hint="eastAsia"/>
          <w:lang w:eastAsia="zh-CN"/>
        </w:rPr>
        <w:t xml:space="preserve"> and</w:t>
      </w:r>
      <w:r w:rsidR="009743BC" w:rsidRPr="00296969">
        <w:rPr>
          <w:rFonts w:ascii="Book Antiqua" w:hAnsi="Book Antiqua"/>
        </w:rPr>
        <w:t xml:space="preserve"> Ankle Society Ankle-</w:t>
      </w:r>
      <w:proofErr w:type="spellStart"/>
      <w:r w:rsidR="009743BC" w:rsidRPr="00296969">
        <w:rPr>
          <w:rFonts w:ascii="Book Antiqua" w:hAnsi="Book Antiqua"/>
        </w:rPr>
        <w:t>Hindfoot</w:t>
      </w:r>
      <w:proofErr w:type="spellEnd"/>
      <w:r w:rsidR="009743BC" w:rsidRPr="00296969">
        <w:rPr>
          <w:rFonts w:ascii="Book Antiqua" w:hAnsi="Book Antiqua"/>
        </w:rPr>
        <w:t xml:space="preserve"> Scale </w:t>
      </w:r>
      <w:proofErr w:type="gramStart"/>
      <w:r w:rsidR="009743BC" w:rsidRPr="00296969">
        <w:rPr>
          <w:rFonts w:ascii="Book Antiqua" w:hAnsi="Book Antiqua"/>
        </w:rPr>
        <w:t>was</w:t>
      </w:r>
      <w:proofErr w:type="gramEnd"/>
      <w:r w:rsidR="009743BC" w:rsidRPr="00296969">
        <w:rPr>
          <w:rFonts w:ascii="Book Antiqua" w:hAnsi="Book Antiqua"/>
        </w:rPr>
        <w:t xml:space="preserve"> 85, with 18 (78%) ankles </w:t>
      </w:r>
      <w:r w:rsidR="0047157F" w:rsidRPr="00296969">
        <w:rPr>
          <w:rFonts w:ascii="Book Antiqua" w:hAnsi="Book Antiqua"/>
        </w:rPr>
        <w:t xml:space="preserve">reporting </w:t>
      </w:r>
      <w:r w:rsidR="009743BC" w:rsidRPr="00296969">
        <w:rPr>
          <w:rFonts w:ascii="Book Antiqua" w:hAnsi="Book Antiqua"/>
        </w:rPr>
        <w:t xml:space="preserve">good to excellent scores. Good results were also obtained in terms of Short-Form 12 Health Survey (SF12) physical composite score, SF12 mental health composite score, Foot and Ankle Ability Measure (FAAM) activities of daily living and Sports, as well </w:t>
      </w:r>
      <w:r w:rsidR="00D6783F">
        <w:rPr>
          <w:rFonts w:ascii="Book Antiqua" w:hAnsi="Book Antiqua"/>
        </w:rPr>
        <w:t xml:space="preserve">as visual analog scale for </w:t>
      </w:r>
      <w:proofErr w:type="gramStart"/>
      <w:r w:rsidR="00D6783F">
        <w:rPr>
          <w:rFonts w:ascii="Book Antiqua" w:hAnsi="Book Antiqua"/>
        </w:rPr>
        <w:t>pain</w:t>
      </w:r>
      <w:r w:rsidR="0047496A" w:rsidRPr="00296969">
        <w:rPr>
          <w:rFonts w:ascii="Book Antiqua" w:hAnsi="Book Antiqua"/>
          <w:vertAlign w:val="superscript"/>
        </w:rPr>
        <w:t>[</w:t>
      </w:r>
      <w:proofErr w:type="gramEnd"/>
      <w:r w:rsidR="0047496A" w:rsidRPr="00296969">
        <w:rPr>
          <w:rFonts w:ascii="Book Antiqua" w:hAnsi="Book Antiqua"/>
          <w:vertAlign w:val="superscript"/>
        </w:rPr>
        <w:t>17]</w:t>
      </w:r>
      <w:r w:rsidR="009743BC" w:rsidRPr="00296969">
        <w:rPr>
          <w:rFonts w:ascii="Book Antiqua" w:hAnsi="Book Antiqua"/>
        </w:rPr>
        <w:t xml:space="preserve">. </w:t>
      </w:r>
    </w:p>
    <w:p w:rsidR="009743BC" w:rsidRPr="00296969" w:rsidRDefault="009743BC" w:rsidP="00D6783F">
      <w:pPr>
        <w:spacing w:line="360" w:lineRule="auto"/>
        <w:ind w:firstLineChars="100" w:firstLine="240"/>
        <w:jc w:val="both"/>
        <w:rPr>
          <w:rFonts w:ascii="Book Antiqua" w:hAnsi="Book Antiqua"/>
        </w:rPr>
      </w:pPr>
      <w:r w:rsidRPr="00296969">
        <w:rPr>
          <w:rFonts w:ascii="Book Antiqua" w:hAnsi="Book Antiqua"/>
        </w:rPr>
        <w:t>In 2013, Tompkins</w:t>
      </w:r>
      <w:r w:rsidRPr="00D6783F">
        <w:rPr>
          <w:rFonts w:ascii="Book Antiqua" w:hAnsi="Book Antiqua"/>
          <w:i/>
        </w:rPr>
        <w:t xml:space="preserve"> et </w:t>
      </w:r>
      <w:proofErr w:type="gramStart"/>
      <w:r w:rsidRPr="00D6783F">
        <w:rPr>
          <w:rFonts w:ascii="Book Antiqua" w:hAnsi="Book Antiqua"/>
          <w:i/>
        </w:rPr>
        <w:t>al</w:t>
      </w:r>
      <w:r w:rsidR="00D6783F">
        <w:rPr>
          <w:rFonts w:ascii="Book Antiqua" w:eastAsiaTheme="minorEastAsia" w:hAnsi="Book Antiqua" w:hint="eastAsia"/>
          <w:vertAlign w:val="superscript"/>
          <w:lang w:eastAsia="zh-CN"/>
        </w:rPr>
        <w:t>[</w:t>
      </w:r>
      <w:proofErr w:type="gramEnd"/>
      <w:r w:rsidR="00D6783F">
        <w:rPr>
          <w:rFonts w:ascii="Book Antiqua" w:eastAsiaTheme="minorEastAsia" w:hAnsi="Book Antiqua" w:hint="eastAsia"/>
          <w:vertAlign w:val="superscript"/>
          <w:lang w:eastAsia="zh-CN"/>
        </w:rPr>
        <w:t>18]</w:t>
      </w:r>
      <w:r w:rsidRPr="00296969">
        <w:rPr>
          <w:rFonts w:ascii="Book Antiqua" w:hAnsi="Book Antiqua"/>
        </w:rPr>
        <w:t xml:space="preserve"> evaluated the outcomes and MRI findings after PJAC for the treatment of focal </w:t>
      </w:r>
      <w:proofErr w:type="spellStart"/>
      <w:r w:rsidRPr="00296969">
        <w:rPr>
          <w:rFonts w:ascii="Book Antiqua" w:hAnsi="Book Antiqua"/>
        </w:rPr>
        <w:t>Outerbridge</w:t>
      </w:r>
      <w:proofErr w:type="spellEnd"/>
      <w:r w:rsidRPr="00296969">
        <w:rPr>
          <w:rFonts w:ascii="Book Antiqua" w:hAnsi="Book Antiqua"/>
        </w:rPr>
        <w:t xml:space="preserve"> grade 4 articular cartilage defects of the patella. Fifteen knees (13 patients) were enrolled, with a mean age at surgery of 26.4 years, and a mean follow-up of 28.8 mo.  The mean International Cartilage Repair Society cartilage repair assessment score on MRI was 8.0 ± 2.8, a nearly normal assessment. Of 15 knees, 11 (73%) were found to have normal or nearly normal cartilage repair. The mean fill of the defect was 89% ± 19.6%, with 12 of 15 knees (80%) showing at least 90% defect coverage. The mean International Knee Documentation Committee score was 73.3. The median score for the </w:t>
      </w:r>
      <w:proofErr w:type="spellStart"/>
      <w:r w:rsidRPr="00296969">
        <w:rPr>
          <w:rFonts w:ascii="Book Antiqua" w:hAnsi="Book Antiqua"/>
        </w:rPr>
        <w:t>Kujala</w:t>
      </w:r>
      <w:proofErr w:type="spellEnd"/>
      <w:r w:rsidRPr="00296969">
        <w:rPr>
          <w:rFonts w:ascii="Book Antiqua" w:hAnsi="Book Antiqua"/>
        </w:rPr>
        <w:t xml:space="preserve"> survey was 79. The median score on the </w:t>
      </w:r>
      <w:proofErr w:type="spellStart"/>
      <w:r w:rsidRPr="00296969">
        <w:rPr>
          <w:rFonts w:ascii="Book Antiqua" w:hAnsi="Book Antiqua"/>
        </w:rPr>
        <w:t>Tegner</w:t>
      </w:r>
      <w:proofErr w:type="spellEnd"/>
      <w:r w:rsidRPr="00296969">
        <w:rPr>
          <w:rFonts w:ascii="Book Antiqua" w:hAnsi="Book Antiqua"/>
        </w:rPr>
        <w:t xml:space="preserve"> activity scale was 5 (range, 3 to 9), and the mean score on the visua</w:t>
      </w:r>
      <w:r w:rsidR="00C452A4">
        <w:rPr>
          <w:rFonts w:ascii="Book Antiqua" w:hAnsi="Book Antiqua"/>
        </w:rPr>
        <w:t>l analog scale for pain was 1.9</w:t>
      </w:r>
      <w:r w:rsidR="0047496A" w:rsidRPr="00296969">
        <w:rPr>
          <w:rFonts w:ascii="Book Antiqua" w:hAnsi="Book Antiqua"/>
          <w:vertAlign w:val="superscript"/>
        </w:rPr>
        <w:t>[18]</w:t>
      </w:r>
      <w:r w:rsidRPr="00296969">
        <w:rPr>
          <w:rFonts w:ascii="Book Antiqua" w:hAnsi="Book Antiqua"/>
        </w:rPr>
        <w:t xml:space="preserve">. </w:t>
      </w:r>
    </w:p>
    <w:p w:rsidR="002831D8" w:rsidRPr="00296969" w:rsidRDefault="009743BC" w:rsidP="00C452A4">
      <w:pPr>
        <w:spacing w:line="360" w:lineRule="auto"/>
        <w:ind w:firstLineChars="100" w:firstLine="240"/>
        <w:jc w:val="both"/>
        <w:rPr>
          <w:rFonts w:ascii="Book Antiqua" w:hAnsi="Book Antiqua"/>
        </w:rPr>
      </w:pPr>
      <w:r w:rsidRPr="00296969">
        <w:rPr>
          <w:rFonts w:ascii="Book Antiqua" w:hAnsi="Book Antiqua"/>
        </w:rPr>
        <w:t>In 2014, Farr</w:t>
      </w:r>
      <w:r w:rsidRPr="00C452A4">
        <w:rPr>
          <w:rFonts w:ascii="Book Antiqua" w:hAnsi="Book Antiqua"/>
          <w:i/>
        </w:rPr>
        <w:t xml:space="preserve"> et </w:t>
      </w:r>
      <w:proofErr w:type="gramStart"/>
      <w:r w:rsidRPr="00C452A4">
        <w:rPr>
          <w:rFonts w:ascii="Book Antiqua" w:hAnsi="Book Antiqua"/>
          <w:i/>
        </w:rPr>
        <w:t>al</w:t>
      </w:r>
      <w:r w:rsidR="00C452A4">
        <w:rPr>
          <w:rFonts w:ascii="Book Antiqua" w:eastAsiaTheme="minorEastAsia" w:hAnsi="Book Antiqua" w:hint="eastAsia"/>
          <w:vertAlign w:val="superscript"/>
          <w:lang w:eastAsia="zh-CN"/>
        </w:rPr>
        <w:t>[</w:t>
      </w:r>
      <w:proofErr w:type="gramEnd"/>
      <w:r w:rsidR="00C452A4">
        <w:rPr>
          <w:rFonts w:ascii="Book Antiqua" w:eastAsiaTheme="minorEastAsia" w:hAnsi="Book Antiqua" w:hint="eastAsia"/>
          <w:vertAlign w:val="superscript"/>
          <w:lang w:eastAsia="zh-CN"/>
        </w:rPr>
        <w:t>19]</w:t>
      </w:r>
      <w:r w:rsidRPr="00296969">
        <w:rPr>
          <w:rFonts w:ascii="Book Antiqua" w:hAnsi="Book Antiqua"/>
        </w:rPr>
        <w:t xml:space="preserve"> described the results of PJAC in patients with symptomatic articular cartilage lesions on the femoral condyles or trochlear groove of the knee, in a 2-year follow-up prospective study. </w:t>
      </w:r>
    </w:p>
    <w:p w:rsidR="002831D8" w:rsidRPr="00296969" w:rsidRDefault="002831D8" w:rsidP="00583963">
      <w:pPr>
        <w:spacing w:line="360" w:lineRule="auto"/>
        <w:ind w:firstLineChars="100" w:firstLine="240"/>
        <w:jc w:val="both"/>
        <w:rPr>
          <w:rFonts w:ascii="Book Antiqua" w:hAnsi="Book Antiqua"/>
        </w:rPr>
      </w:pPr>
      <w:r w:rsidRPr="00296969">
        <w:rPr>
          <w:rFonts w:ascii="Book Antiqua" w:hAnsi="Book Antiqua"/>
        </w:rPr>
        <w:lastRenderedPageBreak/>
        <w:t>Twenty-five patients with a mean age of 37 years were included. At 2 years, some patients underwent</w:t>
      </w:r>
      <w:r w:rsidR="00583963">
        <w:rPr>
          <w:rFonts w:ascii="Book Antiqua" w:hAnsi="Book Antiqua"/>
        </w:rPr>
        <w:t xml:space="preserve"> voluntary knee arthroscopy and</w:t>
      </w:r>
      <w:r w:rsidRPr="00296969">
        <w:rPr>
          <w:rFonts w:ascii="Book Antiqua" w:hAnsi="Book Antiqua"/>
        </w:rPr>
        <w:t xml:space="preserve"> cartilage biopsy. Histological analysis included safranin O staining for proteoglycans and immunostaining for type I and II collagen. At 2 years, the IKDC and KOOS (for pain, symptoms, activities, and sports) scores significantly improved. The MRI evaluation reported results similar to normal hyaline cartilage. Eight patients underwent arthroscopic biopsy and the repair tissue was considered a mixture of hyali</w:t>
      </w:r>
      <w:r w:rsidR="00583963">
        <w:rPr>
          <w:rFonts w:ascii="Book Antiqua" w:hAnsi="Book Antiqua"/>
        </w:rPr>
        <w:t>ne and fibrocartilage, positive</w:t>
      </w:r>
      <w:r w:rsidRPr="00296969">
        <w:rPr>
          <w:rFonts w:ascii="Book Antiqua" w:hAnsi="Book Antiqua"/>
        </w:rPr>
        <w:t xml:space="preserve"> for type II collagen, and integrated</w:t>
      </w:r>
      <w:r w:rsidR="00583963">
        <w:rPr>
          <w:rFonts w:ascii="Book Antiqua" w:hAnsi="Book Antiqua"/>
        </w:rPr>
        <w:t xml:space="preserve"> with the surrounding </w:t>
      </w:r>
      <w:proofErr w:type="gramStart"/>
      <w:r w:rsidR="00583963">
        <w:rPr>
          <w:rFonts w:ascii="Book Antiqua" w:hAnsi="Book Antiqua"/>
        </w:rPr>
        <w:t>cartilage</w:t>
      </w:r>
      <w:r w:rsidRPr="00296969">
        <w:rPr>
          <w:rFonts w:ascii="Book Antiqua" w:hAnsi="Book Antiqua"/>
          <w:vertAlign w:val="superscript"/>
        </w:rPr>
        <w:t>[</w:t>
      </w:r>
      <w:proofErr w:type="gramEnd"/>
      <w:r w:rsidRPr="00296969">
        <w:rPr>
          <w:rFonts w:ascii="Book Antiqua" w:hAnsi="Book Antiqua"/>
          <w:vertAlign w:val="superscript"/>
        </w:rPr>
        <w:t>19]</w:t>
      </w:r>
      <w:r w:rsidRPr="00296969">
        <w:rPr>
          <w:rFonts w:ascii="Book Antiqua" w:hAnsi="Book Antiqua"/>
        </w:rPr>
        <w:t>.</w:t>
      </w:r>
    </w:p>
    <w:p w:rsidR="002831D8" w:rsidRPr="00296969" w:rsidRDefault="002831D8" w:rsidP="00583963">
      <w:pPr>
        <w:spacing w:line="360" w:lineRule="auto"/>
        <w:ind w:firstLineChars="100" w:firstLine="240"/>
        <w:jc w:val="both"/>
        <w:rPr>
          <w:rFonts w:ascii="Book Antiqua" w:hAnsi="Book Antiqua"/>
        </w:rPr>
      </w:pPr>
      <w:r w:rsidRPr="00296969">
        <w:rPr>
          <w:rFonts w:ascii="Book Antiqua" w:hAnsi="Book Antiqua"/>
        </w:rPr>
        <w:t xml:space="preserve">In 2014, </w:t>
      </w:r>
      <w:proofErr w:type="spellStart"/>
      <w:r w:rsidRPr="00296969">
        <w:rPr>
          <w:rFonts w:ascii="Book Antiqua" w:hAnsi="Book Antiqua"/>
        </w:rPr>
        <w:t>Buckwalter</w:t>
      </w:r>
      <w:proofErr w:type="spellEnd"/>
      <w:r w:rsidRPr="00296969">
        <w:rPr>
          <w:rFonts w:ascii="Book Antiqua" w:hAnsi="Book Antiqua"/>
        </w:rPr>
        <w:t xml:space="preserve"> </w:t>
      </w:r>
      <w:r w:rsidRPr="00583963">
        <w:rPr>
          <w:rFonts w:ascii="Book Antiqua" w:hAnsi="Book Antiqua"/>
          <w:i/>
        </w:rPr>
        <w:t xml:space="preserve">et </w:t>
      </w:r>
      <w:proofErr w:type="gramStart"/>
      <w:r w:rsidRPr="00583963">
        <w:rPr>
          <w:rFonts w:ascii="Book Antiqua" w:hAnsi="Book Antiqua"/>
          <w:i/>
        </w:rPr>
        <w:t>al</w:t>
      </w:r>
      <w:r w:rsidR="00583963">
        <w:rPr>
          <w:rFonts w:ascii="Book Antiqua" w:eastAsiaTheme="minorEastAsia" w:hAnsi="Book Antiqua" w:hint="eastAsia"/>
          <w:vertAlign w:val="superscript"/>
          <w:lang w:eastAsia="zh-CN"/>
        </w:rPr>
        <w:t>[</w:t>
      </w:r>
      <w:proofErr w:type="gramEnd"/>
      <w:r w:rsidR="00583963">
        <w:rPr>
          <w:rFonts w:ascii="Book Antiqua" w:eastAsiaTheme="minorEastAsia" w:hAnsi="Book Antiqua" w:hint="eastAsia"/>
          <w:vertAlign w:val="superscript"/>
          <w:lang w:eastAsia="zh-CN"/>
        </w:rPr>
        <w:t>20]</w:t>
      </w:r>
      <w:r w:rsidRPr="00296969">
        <w:rPr>
          <w:rFonts w:ascii="Book Antiqua" w:hAnsi="Book Antiqua"/>
        </w:rPr>
        <w:t xml:space="preserve"> retrospectively evaluated 13 cases of chondral lesion of the patella, treated  with  PJAC. The mean age was 22.5 years and the mean follow-up was 8.2 mo. </w:t>
      </w:r>
      <w:proofErr w:type="spellStart"/>
      <w:r w:rsidRPr="00296969">
        <w:rPr>
          <w:rFonts w:ascii="Book Antiqua" w:hAnsi="Book Antiqua"/>
        </w:rPr>
        <w:t>Tibial</w:t>
      </w:r>
      <w:proofErr w:type="spellEnd"/>
      <w:r w:rsidRPr="00296969">
        <w:rPr>
          <w:rFonts w:ascii="Book Antiqua" w:hAnsi="Book Antiqua"/>
        </w:rPr>
        <w:t xml:space="preserve"> tubercle </w:t>
      </w:r>
      <w:proofErr w:type="spellStart"/>
      <w:r w:rsidRPr="00296969">
        <w:rPr>
          <w:rFonts w:ascii="Book Antiqua" w:hAnsi="Book Antiqua"/>
        </w:rPr>
        <w:t>anteromedialization</w:t>
      </w:r>
      <w:proofErr w:type="spellEnd"/>
      <w:r w:rsidRPr="00296969">
        <w:rPr>
          <w:rFonts w:ascii="Book Antiqua" w:hAnsi="Book Antiqua"/>
        </w:rPr>
        <w:t xml:space="preserve"> was performed in 6 patients. The overall KOOS score significantly improved from a mean of 58.4</w:t>
      </w:r>
      <w:r w:rsidR="00583963">
        <w:rPr>
          <w:rFonts w:ascii="Book Antiqua" w:eastAsiaTheme="minorEastAsia" w:hAnsi="Book Antiqua" w:hint="eastAsia"/>
          <w:lang w:eastAsia="zh-CN"/>
        </w:rPr>
        <w:t xml:space="preserve"> </w:t>
      </w:r>
      <w:r w:rsidRPr="00296969">
        <w:rPr>
          <w:rFonts w:ascii="Book Antiqua" w:hAnsi="Book Antiqua"/>
        </w:rPr>
        <w:t>to 69.2 (</w:t>
      </w:r>
      <w:r w:rsidRPr="00583963">
        <w:rPr>
          <w:rFonts w:ascii="Book Antiqua" w:hAnsi="Book Antiqua"/>
          <w:i/>
        </w:rPr>
        <w:t>P</w:t>
      </w:r>
      <w:r w:rsidR="00583963">
        <w:rPr>
          <w:rFonts w:ascii="Book Antiqua" w:hAnsi="Book Antiqua"/>
        </w:rPr>
        <w:t xml:space="preserve"> = 0.04)</w:t>
      </w:r>
      <w:r w:rsidRPr="00296969">
        <w:rPr>
          <w:rFonts w:ascii="Book Antiqua" w:hAnsi="Book Antiqua"/>
          <w:vertAlign w:val="superscript"/>
        </w:rPr>
        <w:t>[20]</w:t>
      </w:r>
      <w:r w:rsidRPr="00296969">
        <w:rPr>
          <w:rFonts w:ascii="Book Antiqua" w:hAnsi="Book Antiqua"/>
        </w:rPr>
        <w:t>.</w:t>
      </w:r>
    </w:p>
    <w:p w:rsidR="009743BC" w:rsidRPr="00296969" w:rsidRDefault="009743BC" w:rsidP="00296969">
      <w:pPr>
        <w:spacing w:line="360" w:lineRule="auto"/>
        <w:jc w:val="both"/>
        <w:rPr>
          <w:rFonts w:ascii="Book Antiqua" w:hAnsi="Book Antiqua"/>
        </w:rPr>
      </w:pPr>
    </w:p>
    <w:p w:rsidR="009743BC" w:rsidRPr="00583963" w:rsidRDefault="00583963" w:rsidP="00296969">
      <w:pPr>
        <w:spacing w:line="360" w:lineRule="auto"/>
        <w:jc w:val="both"/>
        <w:rPr>
          <w:rFonts w:ascii="Book Antiqua" w:hAnsi="Book Antiqua"/>
          <w:b/>
          <w:bCs/>
        </w:rPr>
      </w:pPr>
      <w:r w:rsidRPr="00583963">
        <w:rPr>
          <w:rFonts w:ascii="Book Antiqua" w:hAnsi="Book Antiqua"/>
          <w:b/>
          <w:bCs/>
        </w:rPr>
        <w:t xml:space="preserve">DISCUSSION </w:t>
      </w:r>
    </w:p>
    <w:p w:rsidR="009743BC" w:rsidRPr="00296969" w:rsidRDefault="009743BC" w:rsidP="00296969">
      <w:pPr>
        <w:spacing w:line="360" w:lineRule="auto"/>
        <w:jc w:val="both"/>
        <w:rPr>
          <w:rFonts w:ascii="Book Antiqua" w:hAnsi="Book Antiqua"/>
        </w:rPr>
      </w:pPr>
      <w:r w:rsidRPr="00296969">
        <w:rPr>
          <w:rFonts w:ascii="Book Antiqua" w:hAnsi="Book Antiqua"/>
        </w:rPr>
        <w:t xml:space="preserve">PJAC and CAIS are relatively novel techniques for cartilage repair. Good basic science evidence was described to support the concept. Although the preliminary clinical reports show encouraging results, clinical data are still limited, especially for CAIS. The indications for both techniques need to be precisely defined (age of the patients, size of the lesion, and involvement of the subchondral bone), together with other debated issues. </w:t>
      </w:r>
    </w:p>
    <w:p w:rsidR="009743BC" w:rsidRPr="00EA6464" w:rsidRDefault="009743BC" w:rsidP="00EA6464">
      <w:pPr>
        <w:spacing w:line="360" w:lineRule="auto"/>
        <w:ind w:firstLineChars="100" w:firstLine="240"/>
        <w:jc w:val="both"/>
        <w:rPr>
          <w:rFonts w:ascii="Book Antiqua" w:eastAsiaTheme="minorEastAsia" w:hAnsi="Book Antiqua"/>
          <w:lang w:eastAsia="zh-CN"/>
        </w:rPr>
      </w:pPr>
      <w:r w:rsidRPr="00296969">
        <w:rPr>
          <w:rFonts w:ascii="Book Antiqua" w:hAnsi="Book Antiqua"/>
        </w:rPr>
        <w:t>The controversies regarding these techniques include:</w:t>
      </w:r>
      <w:r w:rsidR="00EA6464">
        <w:rPr>
          <w:rFonts w:ascii="Book Antiqua" w:eastAsiaTheme="minorEastAsia" w:hAnsi="Book Antiqua" w:hint="eastAsia"/>
          <w:lang w:eastAsia="zh-CN"/>
        </w:rPr>
        <w:t xml:space="preserve"> (</w:t>
      </w:r>
      <w:r w:rsidRPr="00296969">
        <w:rPr>
          <w:rFonts w:ascii="Book Antiqua" w:hAnsi="Book Antiqua"/>
        </w:rPr>
        <w:t xml:space="preserve">1) No data are available regarding the optimal degree of cartilage fragmentation, related to increased matrix production. Some recent research suggested that fragmentation to pieces smaller than 1 mm (basically to a cartilage paste) is related to increased extracellular matrix production. However this </w:t>
      </w:r>
      <w:r w:rsidRPr="00EB3FAD">
        <w:rPr>
          <w:rFonts w:ascii="Book Antiqua" w:hAnsi="Book Antiqua"/>
          <w:i/>
        </w:rPr>
        <w:t>in vitro</w:t>
      </w:r>
      <w:r w:rsidRPr="00296969">
        <w:rPr>
          <w:rFonts w:ascii="Book Antiqua" w:hAnsi="Book Antiqua"/>
        </w:rPr>
        <w:t xml:space="preserve"> study was conducted on arthritic cartilage and these data need to be confirmed on juvenile fragm</w:t>
      </w:r>
      <w:r w:rsidR="00EA6464">
        <w:rPr>
          <w:rFonts w:ascii="Book Antiqua" w:hAnsi="Book Antiqua"/>
        </w:rPr>
        <w:t xml:space="preserve">ents and non arthritic </w:t>
      </w:r>
      <w:proofErr w:type="gramStart"/>
      <w:r w:rsidR="00EA6464">
        <w:rPr>
          <w:rFonts w:ascii="Book Antiqua" w:hAnsi="Book Antiqua"/>
        </w:rPr>
        <w:t>patients</w:t>
      </w:r>
      <w:r w:rsidR="0047496A" w:rsidRPr="00296969">
        <w:rPr>
          <w:rFonts w:ascii="Book Antiqua" w:hAnsi="Book Antiqua"/>
          <w:vertAlign w:val="superscript"/>
        </w:rPr>
        <w:t>[</w:t>
      </w:r>
      <w:proofErr w:type="gramEnd"/>
      <w:r w:rsidR="0047496A" w:rsidRPr="00296969">
        <w:rPr>
          <w:rFonts w:ascii="Book Antiqua" w:hAnsi="Book Antiqua"/>
          <w:vertAlign w:val="superscript"/>
        </w:rPr>
        <w:t>9]</w:t>
      </w:r>
      <w:r w:rsidR="00EA6464">
        <w:rPr>
          <w:rFonts w:ascii="Book Antiqua" w:eastAsiaTheme="minorEastAsia" w:hAnsi="Book Antiqua" w:hint="eastAsia"/>
          <w:lang w:eastAsia="zh-CN"/>
        </w:rPr>
        <w:t>; (</w:t>
      </w:r>
      <w:r w:rsidRPr="00296969">
        <w:rPr>
          <w:rFonts w:ascii="Book Antiqua" w:hAnsi="Book Antiqua"/>
        </w:rPr>
        <w:t>2) No data are available regarding the use of CAIS and PJAC associated with scaffolds. If the theory that fragmentation to smaller pieces results in increased matrix production is confirmed, the use of scaffolds might become necessary to keep the cartilage paste in place</w:t>
      </w:r>
      <w:r w:rsidR="00EA6464">
        <w:rPr>
          <w:rFonts w:ascii="Book Antiqua" w:eastAsiaTheme="minorEastAsia" w:hAnsi="Book Antiqua" w:hint="eastAsia"/>
          <w:lang w:eastAsia="zh-CN"/>
        </w:rPr>
        <w:t>; and (</w:t>
      </w:r>
      <w:r w:rsidRPr="00296969">
        <w:rPr>
          <w:rFonts w:ascii="Book Antiqua" w:hAnsi="Book Antiqua"/>
        </w:rPr>
        <w:t>3) Some basic science studies suggested that mixing allogeneic juvenile and autologous adult cartilage fragments, increased extracellular matrix production. These data need to be confirmed in large anima</w:t>
      </w:r>
      <w:r w:rsidR="00EA6464">
        <w:rPr>
          <w:rFonts w:ascii="Book Antiqua" w:hAnsi="Book Antiqua"/>
        </w:rPr>
        <w:t xml:space="preserve">l models and in clinical </w:t>
      </w:r>
      <w:proofErr w:type="gramStart"/>
      <w:r w:rsidR="00EA6464">
        <w:rPr>
          <w:rFonts w:ascii="Book Antiqua" w:hAnsi="Book Antiqua"/>
        </w:rPr>
        <w:t>trials</w:t>
      </w:r>
      <w:r w:rsidR="0047496A" w:rsidRPr="00296969">
        <w:rPr>
          <w:rFonts w:ascii="Book Antiqua" w:hAnsi="Book Antiqua"/>
          <w:vertAlign w:val="superscript"/>
        </w:rPr>
        <w:t>[</w:t>
      </w:r>
      <w:proofErr w:type="gramEnd"/>
      <w:r w:rsidR="0047496A" w:rsidRPr="00296969">
        <w:rPr>
          <w:rFonts w:ascii="Book Antiqua" w:hAnsi="Book Antiqua"/>
          <w:vertAlign w:val="superscript"/>
        </w:rPr>
        <w:t>4,15]</w:t>
      </w:r>
      <w:r w:rsidRPr="00296969">
        <w:rPr>
          <w:rFonts w:ascii="Book Antiqua" w:hAnsi="Book Antiqua"/>
        </w:rPr>
        <w:t>.</w:t>
      </w:r>
    </w:p>
    <w:p w:rsidR="009743BC" w:rsidRPr="00296969" w:rsidRDefault="009743BC" w:rsidP="00EA6464">
      <w:pPr>
        <w:spacing w:line="360" w:lineRule="auto"/>
        <w:ind w:firstLineChars="100" w:firstLine="240"/>
        <w:jc w:val="both"/>
        <w:rPr>
          <w:rFonts w:ascii="Book Antiqua" w:hAnsi="Book Antiqua"/>
          <w:lang w:val="en-GB"/>
        </w:rPr>
      </w:pPr>
      <w:r w:rsidRPr="00296969">
        <w:rPr>
          <w:rFonts w:ascii="Book Antiqua" w:hAnsi="Book Antiqua"/>
        </w:rPr>
        <w:lastRenderedPageBreak/>
        <w:t xml:space="preserve">In conclusion, the authors can state that encouraging preliminary results are available for both techniques. However, further studies are necessary to precisely determine the indications, surgical techniques, and long term outcomes for PJAC and CAIS. </w:t>
      </w:r>
    </w:p>
    <w:p w:rsidR="00026151" w:rsidRPr="00296969" w:rsidRDefault="00026151" w:rsidP="00296969">
      <w:pPr>
        <w:spacing w:line="360" w:lineRule="auto"/>
        <w:jc w:val="both"/>
        <w:rPr>
          <w:rFonts w:ascii="Book Antiqua" w:hAnsi="Book Antiqua"/>
          <w:b/>
          <w:bCs/>
          <w:u w:val="single"/>
        </w:rPr>
      </w:pPr>
    </w:p>
    <w:p w:rsidR="00026151" w:rsidRPr="00EA6464" w:rsidRDefault="00EA6464" w:rsidP="00296969">
      <w:pPr>
        <w:spacing w:line="360" w:lineRule="auto"/>
        <w:jc w:val="both"/>
        <w:rPr>
          <w:rFonts w:ascii="Book Antiqua" w:hAnsi="Book Antiqua"/>
          <w:b/>
          <w:bCs/>
        </w:rPr>
      </w:pPr>
      <w:r w:rsidRPr="00EA6464">
        <w:rPr>
          <w:rFonts w:ascii="Book Antiqua" w:hAnsi="Book Antiqua"/>
          <w:b/>
          <w:bCs/>
        </w:rPr>
        <w:t>COMMENTS</w:t>
      </w:r>
    </w:p>
    <w:p w:rsidR="00533A52" w:rsidRPr="00EA6464" w:rsidRDefault="00026151" w:rsidP="00296969">
      <w:pPr>
        <w:spacing w:line="360" w:lineRule="auto"/>
        <w:jc w:val="both"/>
        <w:rPr>
          <w:rFonts w:ascii="Book Antiqua" w:hAnsi="Book Antiqua"/>
          <w:b/>
          <w:bCs/>
          <w:i/>
        </w:rPr>
      </w:pPr>
      <w:r w:rsidRPr="00EA6464">
        <w:rPr>
          <w:rFonts w:ascii="Book Antiqua" w:hAnsi="Book Antiqua"/>
          <w:b/>
          <w:bCs/>
          <w:i/>
        </w:rPr>
        <w:t>Background</w:t>
      </w:r>
    </w:p>
    <w:p w:rsidR="00533A52" w:rsidRDefault="00865A13" w:rsidP="00296969">
      <w:pPr>
        <w:spacing w:line="360" w:lineRule="auto"/>
        <w:jc w:val="both"/>
        <w:rPr>
          <w:rFonts w:ascii="Book Antiqua" w:eastAsiaTheme="minorEastAsia" w:hAnsi="Book Antiqua"/>
          <w:lang w:eastAsia="zh-CN"/>
        </w:rPr>
      </w:pPr>
      <w:r w:rsidRPr="00296969">
        <w:rPr>
          <w:rFonts w:ascii="Book Antiqua" w:hAnsi="Book Antiqua"/>
        </w:rPr>
        <w:t>Chondral and osteochondral lesions are common in orthopedics, and their treatment still remains a challenge for the orthopedic surgeon. Different options are available for the treatment of focal chondral defects: bone marrow stimulation techniques, osteochondral auto/allograft transplantation, and autologous chondrocyte implantation (ACI). All of these techniques have disadvantages (</w:t>
      </w:r>
      <w:r w:rsidRPr="005358E9">
        <w:rPr>
          <w:rFonts w:ascii="Book Antiqua" w:hAnsi="Book Antiqua"/>
          <w:i/>
        </w:rPr>
        <w:t>i.e</w:t>
      </w:r>
      <w:r w:rsidRPr="00296969">
        <w:rPr>
          <w:rFonts w:ascii="Book Antiqua" w:hAnsi="Book Antiqua"/>
        </w:rPr>
        <w:t>.</w:t>
      </w:r>
      <w:r w:rsidR="005358E9">
        <w:rPr>
          <w:rFonts w:ascii="Book Antiqua" w:eastAsiaTheme="minorEastAsia" w:hAnsi="Book Antiqua" w:hint="eastAsia"/>
          <w:lang w:eastAsia="zh-CN"/>
        </w:rPr>
        <w:t>,</w:t>
      </w:r>
      <w:r w:rsidRPr="00296969">
        <w:rPr>
          <w:rFonts w:ascii="Book Antiqua" w:hAnsi="Book Antiqua"/>
        </w:rPr>
        <w:t xml:space="preserve"> non-hyaline like repair or two-staged procedures. </w:t>
      </w:r>
    </w:p>
    <w:p w:rsidR="001E0E07" w:rsidRPr="001E0E07" w:rsidRDefault="001E0E07" w:rsidP="00296969">
      <w:pPr>
        <w:spacing w:line="360" w:lineRule="auto"/>
        <w:jc w:val="both"/>
        <w:rPr>
          <w:rFonts w:ascii="Book Antiqua" w:eastAsiaTheme="minorEastAsia" w:hAnsi="Book Antiqua"/>
          <w:lang w:eastAsia="zh-CN"/>
        </w:rPr>
      </w:pPr>
    </w:p>
    <w:p w:rsidR="00533A52" w:rsidRPr="001E0E07" w:rsidRDefault="00026151" w:rsidP="00296969">
      <w:pPr>
        <w:spacing w:line="360" w:lineRule="auto"/>
        <w:jc w:val="both"/>
        <w:rPr>
          <w:rFonts w:ascii="Book Antiqua" w:hAnsi="Book Antiqua"/>
          <w:b/>
          <w:bCs/>
          <w:i/>
        </w:rPr>
      </w:pPr>
      <w:r w:rsidRPr="001E0E07">
        <w:rPr>
          <w:rFonts w:ascii="Book Antiqua" w:hAnsi="Book Antiqua"/>
          <w:b/>
          <w:bCs/>
          <w:i/>
        </w:rPr>
        <w:t>Research frontiers</w:t>
      </w:r>
    </w:p>
    <w:p w:rsidR="00533A52" w:rsidRDefault="00865A13" w:rsidP="00296969">
      <w:pPr>
        <w:spacing w:line="360" w:lineRule="auto"/>
        <w:jc w:val="both"/>
        <w:rPr>
          <w:rFonts w:ascii="Book Antiqua" w:eastAsiaTheme="minorEastAsia" w:hAnsi="Book Antiqua"/>
          <w:lang w:eastAsia="zh-CN"/>
        </w:rPr>
      </w:pPr>
      <w:r w:rsidRPr="00296969">
        <w:rPr>
          <w:rFonts w:ascii="Book Antiqua" w:hAnsi="Book Antiqua"/>
        </w:rPr>
        <w:t>To overcome these limitations, tissue engineering is prospecting new single-step solutions, including the use of cartilage fragments. These can be freshly harvested autologous cartilage chips held in the defect by a scaffold (Cartilage Autograft Implantation System</w:t>
      </w:r>
      <w:r w:rsidR="00AD3801">
        <w:rPr>
          <w:rFonts w:ascii="Book Antiqua" w:eastAsiaTheme="minorEastAsia" w:hAnsi="Book Antiqua" w:hint="eastAsia"/>
          <w:lang w:eastAsia="zh-CN"/>
        </w:rPr>
        <w:t xml:space="preserve"> </w:t>
      </w:r>
      <w:r w:rsidRPr="00296969">
        <w:rPr>
          <w:rFonts w:ascii="Book Antiqua" w:hAnsi="Book Antiqua"/>
        </w:rPr>
        <w:t>=</w:t>
      </w:r>
      <w:r w:rsidR="00AD3801">
        <w:rPr>
          <w:rFonts w:ascii="Book Antiqua" w:eastAsiaTheme="minorEastAsia" w:hAnsi="Book Antiqua" w:hint="eastAsia"/>
          <w:lang w:eastAsia="zh-CN"/>
        </w:rPr>
        <w:t xml:space="preserve"> </w:t>
      </w:r>
      <w:r w:rsidRPr="00296969">
        <w:rPr>
          <w:rFonts w:ascii="Book Antiqua" w:hAnsi="Book Antiqua"/>
        </w:rPr>
        <w:t xml:space="preserve">CAIS) or </w:t>
      </w:r>
      <w:proofErr w:type="spellStart"/>
      <w:r w:rsidRPr="00296969">
        <w:rPr>
          <w:rFonts w:ascii="Book Antiqua" w:hAnsi="Book Antiqua"/>
        </w:rPr>
        <w:t>Particulated</w:t>
      </w:r>
      <w:proofErr w:type="spellEnd"/>
      <w:r w:rsidRPr="00296969">
        <w:rPr>
          <w:rFonts w:ascii="Book Antiqua" w:hAnsi="Book Antiqua"/>
        </w:rPr>
        <w:t xml:space="preserve"> Juvenile Allograft Cartilage (PJAC). The goal of this study is to present the state of the art regarding these two techniques, including basic science and clinical results. </w:t>
      </w:r>
    </w:p>
    <w:p w:rsidR="00AD3801" w:rsidRPr="00AD3801" w:rsidRDefault="00AD3801" w:rsidP="00296969">
      <w:pPr>
        <w:spacing w:line="360" w:lineRule="auto"/>
        <w:jc w:val="both"/>
        <w:rPr>
          <w:rFonts w:ascii="Book Antiqua" w:eastAsiaTheme="minorEastAsia" w:hAnsi="Book Antiqua"/>
          <w:lang w:eastAsia="zh-CN"/>
        </w:rPr>
      </w:pPr>
    </w:p>
    <w:p w:rsidR="00533A52" w:rsidRPr="00AD3801" w:rsidRDefault="00026151" w:rsidP="00296969">
      <w:pPr>
        <w:spacing w:line="360" w:lineRule="auto"/>
        <w:jc w:val="both"/>
        <w:rPr>
          <w:rFonts w:ascii="Book Antiqua" w:hAnsi="Book Antiqua"/>
          <w:b/>
          <w:bCs/>
          <w:i/>
        </w:rPr>
      </w:pPr>
      <w:r w:rsidRPr="00AD3801">
        <w:rPr>
          <w:rFonts w:ascii="Book Antiqua" w:hAnsi="Book Antiqua"/>
          <w:b/>
          <w:bCs/>
          <w:i/>
        </w:rPr>
        <w:t>Innovations and breakthroughs</w:t>
      </w:r>
    </w:p>
    <w:p w:rsidR="00533A52" w:rsidRDefault="00865A13" w:rsidP="00296969">
      <w:pPr>
        <w:spacing w:line="360" w:lineRule="auto"/>
        <w:jc w:val="both"/>
        <w:rPr>
          <w:rFonts w:ascii="Book Antiqua" w:eastAsiaTheme="minorEastAsia" w:hAnsi="Book Antiqua"/>
          <w:lang w:eastAsia="zh-CN"/>
        </w:rPr>
      </w:pPr>
      <w:r w:rsidRPr="00296969">
        <w:rPr>
          <w:rFonts w:ascii="Book Antiqua" w:hAnsi="Book Antiqua"/>
        </w:rPr>
        <w:t xml:space="preserve">This is the first systematic review regarding CAIS and PJAC. </w:t>
      </w:r>
      <w:r w:rsidR="0032036C" w:rsidRPr="00296969">
        <w:rPr>
          <w:rFonts w:ascii="Book Antiqua" w:hAnsi="Book Antiqua"/>
        </w:rPr>
        <w:t xml:space="preserve">A total of 17 articles were available for the present review. Good basic science evidence </w:t>
      </w:r>
      <w:r w:rsidR="0032036C" w:rsidRPr="00EB3FAD">
        <w:rPr>
          <w:rFonts w:ascii="Book Antiqua" w:hAnsi="Book Antiqua"/>
          <w:i/>
        </w:rPr>
        <w:t>in vitro</w:t>
      </w:r>
      <w:r w:rsidR="0032036C" w:rsidRPr="00296969">
        <w:rPr>
          <w:rFonts w:ascii="Book Antiqua" w:hAnsi="Book Antiqua"/>
        </w:rPr>
        <w:t xml:space="preserve"> and </w:t>
      </w:r>
      <w:r w:rsidR="0032036C" w:rsidRPr="00EB3FAD">
        <w:rPr>
          <w:rFonts w:ascii="Book Antiqua" w:hAnsi="Book Antiqua"/>
          <w:i/>
        </w:rPr>
        <w:t>in vivo</w:t>
      </w:r>
      <w:r w:rsidR="0032036C" w:rsidRPr="00296969">
        <w:rPr>
          <w:rFonts w:ascii="Book Antiqua" w:hAnsi="Book Antiqua"/>
        </w:rPr>
        <w:t xml:space="preserve"> was described to support the concept of CAIS. </w:t>
      </w:r>
      <w:r w:rsidR="0032036C" w:rsidRPr="00296969">
        <w:rPr>
          <w:rFonts w:ascii="Book Antiqua" w:hAnsi="Book Antiqua"/>
          <w:lang w:val="en-GB"/>
        </w:rPr>
        <w:t xml:space="preserve">Only one level II paper reported the clinical results of the CAIS technique. On the other hand, little </w:t>
      </w:r>
      <w:r w:rsidR="0032036C" w:rsidRPr="00296969">
        <w:rPr>
          <w:rFonts w:ascii="Book Antiqua" w:hAnsi="Book Antiqua"/>
        </w:rPr>
        <w:t xml:space="preserve">basic science evidence and 4 preliminary clinical trials are available regarding the PJAC. </w:t>
      </w:r>
    </w:p>
    <w:p w:rsidR="00B11B7C" w:rsidRPr="00B11B7C" w:rsidRDefault="00B11B7C" w:rsidP="00296969">
      <w:pPr>
        <w:spacing w:line="360" w:lineRule="auto"/>
        <w:jc w:val="both"/>
        <w:rPr>
          <w:rFonts w:ascii="Book Antiqua" w:eastAsiaTheme="minorEastAsia" w:hAnsi="Book Antiqua"/>
          <w:lang w:eastAsia="zh-CN"/>
        </w:rPr>
      </w:pPr>
    </w:p>
    <w:p w:rsidR="00533A52" w:rsidRPr="00B11B7C" w:rsidRDefault="00026151" w:rsidP="00296969">
      <w:pPr>
        <w:spacing w:line="360" w:lineRule="auto"/>
        <w:jc w:val="both"/>
        <w:rPr>
          <w:rFonts w:ascii="Book Antiqua" w:hAnsi="Book Antiqua"/>
          <w:b/>
          <w:bCs/>
          <w:i/>
        </w:rPr>
      </w:pPr>
      <w:r w:rsidRPr="00B11B7C">
        <w:rPr>
          <w:rFonts w:ascii="Book Antiqua" w:hAnsi="Book Antiqua"/>
          <w:b/>
          <w:bCs/>
          <w:i/>
        </w:rPr>
        <w:t>Applications</w:t>
      </w:r>
    </w:p>
    <w:p w:rsidR="00533A52" w:rsidRDefault="00296969" w:rsidP="00296969">
      <w:pPr>
        <w:spacing w:line="360" w:lineRule="auto"/>
        <w:jc w:val="both"/>
        <w:rPr>
          <w:rFonts w:ascii="Book Antiqua" w:eastAsiaTheme="minorEastAsia" w:hAnsi="Book Antiqua"/>
          <w:lang w:eastAsia="zh-CN"/>
        </w:rPr>
      </w:pPr>
      <w:r w:rsidRPr="00296969">
        <w:rPr>
          <w:rFonts w:ascii="Book Antiqua" w:hAnsi="Book Antiqua"/>
        </w:rPr>
        <w:t>CAIS</w:t>
      </w:r>
      <w:r w:rsidR="0032036C" w:rsidRPr="00296969">
        <w:rPr>
          <w:rFonts w:ascii="Book Antiqua" w:hAnsi="Book Antiqua"/>
        </w:rPr>
        <w:t xml:space="preserve"> and </w:t>
      </w:r>
      <w:r w:rsidRPr="00296969">
        <w:rPr>
          <w:rFonts w:ascii="Book Antiqua" w:hAnsi="Book Antiqua"/>
        </w:rPr>
        <w:t>PJAC</w:t>
      </w:r>
      <w:r w:rsidR="0032036C" w:rsidRPr="00296969">
        <w:rPr>
          <w:rFonts w:ascii="Book Antiqua" w:hAnsi="Book Antiqua"/>
        </w:rPr>
        <w:t xml:space="preserve"> represent promising single step solutions for cartilage repair. However, many controversies still exist regarding both techniques, including the indications (age of the patients, size of the lesion, and involvement of the subchondral bone).</w:t>
      </w:r>
    </w:p>
    <w:p w:rsidR="00B11B7C" w:rsidRPr="00B11B7C" w:rsidRDefault="00B11B7C" w:rsidP="00296969">
      <w:pPr>
        <w:spacing w:line="360" w:lineRule="auto"/>
        <w:jc w:val="both"/>
        <w:rPr>
          <w:rFonts w:ascii="Book Antiqua" w:eastAsiaTheme="minorEastAsia" w:hAnsi="Book Antiqua"/>
          <w:lang w:eastAsia="zh-CN"/>
        </w:rPr>
      </w:pPr>
    </w:p>
    <w:p w:rsidR="00533A52" w:rsidRPr="00B11B7C" w:rsidRDefault="00026151" w:rsidP="00296969">
      <w:pPr>
        <w:spacing w:line="360" w:lineRule="auto"/>
        <w:jc w:val="both"/>
        <w:rPr>
          <w:rFonts w:ascii="Book Antiqua" w:hAnsi="Book Antiqua" w:cs="Arial"/>
          <w:b/>
          <w:bCs/>
          <w:i/>
        </w:rPr>
      </w:pPr>
      <w:r w:rsidRPr="00B11B7C">
        <w:rPr>
          <w:rFonts w:ascii="Book Antiqua" w:hAnsi="Book Antiqua" w:cs="Arial"/>
          <w:b/>
          <w:bCs/>
          <w:i/>
        </w:rPr>
        <w:t>Terminology</w:t>
      </w:r>
    </w:p>
    <w:p w:rsidR="0032036C" w:rsidRDefault="00B11B7C" w:rsidP="00296969">
      <w:pPr>
        <w:spacing w:line="360" w:lineRule="auto"/>
        <w:jc w:val="both"/>
        <w:rPr>
          <w:rFonts w:ascii="Book Antiqua" w:eastAsiaTheme="minorEastAsia" w:hAnsi="Book Antiqua"/>
          <w:lang w:eastAsia="zh-CN"/>
        </w:rPr>
      </w:pPr>
      <w:r w:rsidRPr="00296969">
        <w:rPr>
          <w:rFonts w:ascii="Book Antiqua" w:hAnsi="Book Antiqua"/>
        </w:rPr>
        <w:t>CAIS</w:t>
      </w:r>
      <w:r>
        <w:rPr>
          <w:rFonts w:ascii="Book Antiqua" w:eastAsiaTheme="minorEastAsia" w:hAnsi="Book Antiqua" w:hint="eastAsia"/>
          <w:lang w:eastAsia="zh-CN"/>
        </w:rPr>
        <w:t>:</w:t>
      </w:r>
      <w:r w:rsidRPr="00296969">
        <w:rPr>
          <w:rFonts w:ascii="Book Antiqua" w:hAnsi="Book Antiqua"/>
        </w:rPr>
        <w:t xml:space="preserve"> </w:t>
      </w:r>
      <w:r w:rsidR="0032036C" w:rsidRPr="00296969">
        <w:rPr>
          <w:rFonts w:ascii="Book Antiqua" w:hAnsi="Book Antiqua"/>
        </w:rPr>
        <w:t>Cartilage Autograft Implantation System</w:t>
      </w:r>
      <w:r>
        <w:rPr>
          <w:rFonts w:ascii="Book Antiqua" w:eastAsiaTheme="minorEastAsia" w:hAnsi="Book Antiqua" w:hint="eastAsia"/>
          <w:lang w:eastAsia="zh-CN"/>
        </w:rPr>
        <w:t>;</w:t>
      </w:r>
      <w:r w:rsidRPr="00B11B7C">
        <w:rPr>
          <w:rFonts w:ascii="Book Antiqua" w:hAnsi="Book Antiqua"/>
        </w:rPr>
        <w:t xml:space="preserve"> </w:t>
      </w:r>
      <w:r w:rsidRPr="00296969">
        <w:rPr>
          <w:rFonts w:ascii="Book Antiqua" w:hAnsi="Book Antiqua"/>
        </w:rPr>
        <w:t>PJAC</w:t>
      </w:r>
      <w:r>
        <w:rPr>
          <w:rFonts w:ascii="Book Antiqua" w:eastAsiaTheme="minorEastAsia" w:hAnsi="Book Antiqua" w:hint="eastAsia"/>
          <w:lang w:eastAsia="zh-CN"/>
        </w:rPr>
        <w:t xml:space="preserve">: </w:t>
      </w:r>
      <w:proofErr w:type="spellStart"/>
      <w:r w:rsidR="0032036C" w:rsidRPr="00296969">
        <w:rPr>
          <w:rFonts w:ascii="Book Antiqua" w:hAnsi="Book Antiqua"/>
        </w:rPr>
        <w:t>Particulat</w:t>
      </w:r>
      <w:r>
        <w:rPr>
          <w:rFonts w:ascii="Book Antiqua" w:hAnsi="Book Antiqua"/>
        </w:rPr>
        <w:t>ed</w:t>
      </w:r>
      <w:proofErr w:type="spellEnd"/>
      <w:r>
        <w:rPr>
          <w:rFonts w:ascii="Book Antiqua" w:hAnsi="Book Antiqua"/>
        </w:rPr>
        <w:t xml:space="preserve"> Juvenile Allograft Cartilage</w:t>
      </w:r>
      <w:r>
        <w:rPr>
          <w:rFonts w:ascii="Book Antiqua" w:eastAsiaTheme="minorEastAsia" w:hAnsi="Book Antiqua" w:hint="eastAsia"/>
          <w:lang w:eastAsia="zh-CN"/>
        </w:rPr>
        <w:t>.</w:t>
      </w:r>
    </w:p>
    <w:p w:rsidR="00B11B7C" w:rsidRDefault="00B11B7C" w:rsidP="00296969">
      <w:pPr>
        <w:spacing w:line="360" w:lineRule="auto"/>
        <w:jc w:val="both"/>
        <w:rPr>
          <w:rFonts w:ascii="Book Antiqua" w:eastAsiaTheme="minorEastAsia" w:hAnsi="Book Antiqua"/>
          <w:lang w:eastAsia="zh-CN"/>
        </w:rPr>
      </w:pPr>
    </w:p>
    <w:p w:rsidR="00B11B7C" w:rsidRDefault="00B11B7C" w:rsidP="00296969">
      <w:pPr>
        <w:spacing w:line="360" w:lineRule="auto"/>
        <w:jc w:val="both"/>
        <w:rPr>
          <w:rFonts w:ascii="Book Antiqua" w:eastAsiaTheme="minorEastAsia" w:hAnsi="Book Antiqua"/>
          <w:b/>
          <w:i/>
          <w:lang w:eastAsia="zh-CN"/>
        </w:rPr>
      </w:pPr>
      <w:r w:rsidRPr="00B11B7C">
        <w:rPr>
          <w:rFonts w:ascii="Book Antiqua" w:eastAsiaTheme="minorEastAsia" w:hAnsi="Book Antiqua"/>
          <w:b/>
          <w:i/>
          <w:lang w:eastAsia="zh-CN"/>
        </w:rPr>
        <w:t>P</w:t>
      </w:r>
      <w:r w:rsidRPr="00B11B7C">
        <w:rPr>
          <w:rFonts w:ascii="Book Antiqua" w:eastAsiaTheme="minorEastAsia" w:hAnsi="Book Antiqua" w:hint="eastAsia"/>
          <w:b/>
          <w:i/>
          <w:lang w:eastAsia="zh-CN"/>
        </w:rPr>
        <w:t>eer-review</w:t>
      </w:r>
    </w:p>
    <w:p w:rsidR="003B52D7" w:rsidRPr="00B11B7C" w:rsidRDefault="003B52D7" w:rsidP="00296969">
      <w:pPr>
        <w:spacing w:line="360" w:lineRule="auto"/>
        <w:jc w:val="both"/>
        <w:rPr>
          <w:rFonts w:ascii="Book Antiqua" w:eastAsiaTheme="minorEastAsia" w:hAnsi="Book Antiqua"/>
          <w:b/>
          <w:i/>
          <w:lang w:eastAsia="zh-CN"/>
        </w:rPr>
      </w:pPr>
      <w:r>
        <w:rPr>
          <w:rFonts w:ascii="Book Antiqua" w:hAnsi="Book Antiqua"/>
        </w:rPr>
        <w:t>The manuscript is interest</w:t>
      </w:r>
      <w:r w:rsidR="00400FC8">
        <w:rPr>
          <w:rFonts w:ascii="Book Antiqua" w:hAnsi="Book Antiqua"/>
        </w:rPr>
        <w:t>ing</w:t>
      </w:r>
      <w:bookmarkStart w:id="4" w:name="_GoBack"/>
      <w:bookmarkEnd w:id="4"/>
      <w:r>
        <w:rPr>
          <w:rFonts w:ascii="Book Antiqua" w:hAnsi="Book Antiqua"/>
        </w:rPr>
        <w:t>.</w:t>
      </w:r>
    </w:p>
    <w:p w:rsidR="009743BC" w:rsidRPr="000261F7" w:rsidRDefault="009743BC" w:rsidP="000261F7">
      <w:pPr>
        <w:spacing w:line="360" w:lineRule="auto"/>
        <w:jc w:val="both"/>
        <w:rPr>
          <w:rFonts w:ascii="Book Antiqua" w:eastAsiaTheme="minorEastAsia" w:hAnsi="Book Antiqua"/>
          <w:b/>
          <w:bCs/>
          <w:lang w:eastAsia="zh-CN"/>
        </w:rPr>
      </w:pPr>
      <w:r w:rsidRPr="00296969">
        <w:rPr>
          <w:rFonts w:ascii="Book Antiqua" w:hAnsi="Book Antiqua"/>
          <w:b/>
          <w:bCs/>
          <w:u w:val="single"/>
        </w:rPr>
        <w:br w:type="page"/>
      </w:r>
      <w:r w:rsidR="00E5233F" w:rsidRPr="000261F7">
        <w:rPr>
          <w:rFonts w:ascii="Book Antiqua" w:hAnsi="Book Antiqua"/>
          <w:b/>
          <w:bCs/>
        </w:rPr>
        <w:lastRenderedPageBreak/>
        <w:t>REFERENCES</w:t>
      </w:r>
    </w:p>
    <w:p w:rsidR="000261F7" w:rsidRPr="000261F7" w:rsidRDefault="000261F7" w:rsidP="000261F7">
      <w:pPr>
        <w:spacing w:line="360" w:lineRule="auto"/>
        <w:jc w:val="both"/>
        <w:rPr>
          <w:rFonts w:ascii="Book Antiqua" w:eastAsia="宋体" w:hAnsi="Book Antiqua" w:cs="宋体"/>
          <w:lang w:eastAsia="zh-CN"/>
        </w:rPr>
      </w:pPr>
      <w:r w:rsidRPr="000261F7">
        <w:rPr>
          <w:rFonts w:ascii="Book Antiqua" w:eastAsia="宋体" w:hAnsi="Book Antiqua" w:cs="宋体"/>
          <w:lang w:eastAsia="zh-CN"/>
        </w:rPr>
        <w:t xml:space="preserve">1 </w:t>
      </w:r>
      <w:proofErr w:type="spellStart"/>
      <w:r w:rsidRPr="000261F7">
        <w:rPr>
          <w:rFonts w:ascii="Book Antiqua" w:eastAsia="宋体" w:hAnsi="Book Antiqua" w:cs="宋体"/>
          <w:b/>
          <w:bCs/>
          <w:lang w:eastAsia="zh-CN"/>
        </w:rPr>
        <w:t>Flanigan</w:t>
      </w:r>
      <w:proofErr w:type="spellEnd"/>
      <w:r w:rsidRPr="000261F7">
        <w:rPr>
          <w:rFonts w:ascii="Book Antiqua" w:eastAsia="宋体" w:hAnsi="Book Antiqua" w:cs="宋体"/>
          <w:b/>
          <w:bCs/>
          <w:lang w:eastAsia="zh-CN"/>
        </w:rPr>
        <w:t xml:space="preserve"> DC</w:t>
      </w:r>
      <w:r w:rsidRPr="000261F7">
        <w:rPr>
          <w:rFonts w:ascii="Book Antiqua" w:eastAsia="宋体" w:hAnsi="Book Antiqua" w:cs="宋体"/>
          <w:lang w:eastAsia="zh-CN"/>
        </w:rPr>
        <w:t xml:space="preserve">, Harris JD, Trinh TQ, </w:t>
      </w:r>
      <w:proofErr w:type="spellStart"/>
      <w:r w:rsidRPr="000261F7">
        <w:rPr>
          <w:rFonts w:ascii="Book Antiqua" w:eastAsia="宋体" w:hAnsi="Book Antiqua" w:cs="宋体"/>
          <w:lang w:eastAsia="zh-CN"/>
        </w:rPr>
        <w:t>Siston</w:t>
      </w:r>
      <w:proofErr w:type="spellEnd"/>
      <w:r w:rsidRPr="000261F7">
        <w:rPr>
          <w:rFonts w:ascii="Book Antiqua" w:eastAsia="宋体" w:hAnsi="Book Antiqua" w:cs="宋体"/>
          <w:lang w:eastAsia="zh-CN"/>
        </w:rPr>
        <w:t xml:space="preserve"> RA, Brophy RH. Prevalence of chondral defects in athletes' knees: a systematic review. </w:t>
      </w:r>
      <w:r w:rsidRPr="000261F7">
        <w:rPr>
          <w:rFonts w:ascii="Book Antiqua" w:eastAsia="宋体" w:hAnsi="Book Antiqua" w:cs="宋体"/>
          <w:i/>
          <w:iCs/>
          <w:lang w:eastAsia="zh-CN"/>
        </w:rPr>
        <w:t xml:space="preserve">Med </w:t>
      </w:r>
      <w:proofErr w:type="spellStart"/>
      <w:r w:rsidRPr="000261F7">
        <w:rPr>
          <w:rFonts w:ascii="Book Antiqua" w:eastAsia="宋体" w:hAnsi="Book Antiqua" w:cs="宋体"/>
          <w:i/>
          <w:iCs/>
          <w:lang w:eastAsia="zh-CN"/>
        </w:rPr>
        <w:t>Sci</w:t>
      </w:r>
      <w:proofErr w:type="spellEnd"/>
      <w:r w:rsidRPr="000261F7">
        <w:rPr>
          <w:rFonts w:ascii="Book Antiqua" w:eastAsia="宋体" w:hAnsi="Book Antiqua" w:cs="宋体"/>
          <w:i/>
          <w:iCs/>
          <w:lang w:eastAsia="zh-CN"/>
        </w:rPr>
        <w:t xml:space="preserve"> Sports </w:t>
      </w:r>
      <w:proofErr w:type="spellStart"/>
      <w:r w:rsidRPr="000261F7">
        <w:rPr>
          <w:rFonts w:ascii="Book Antiqua" w:eastAsia="宋体" w:hAnsi="Book Antiqua" w:cs="宋体"/>
          <w:i/>
          <w:iCs/>
          <w:lang w:eastAsia="zh-CN"/>
        </w:rPr>
        <w:t>Exerc</w:t>
      </w:r>
      <w:proofErr w:type="spellEnd"/>
      <w:r w:rsidRPr="000261F7">
        <w:rPr>
          <w:rFonts w:ascii="Book Antiqua" w:eastAsia="宋体" w:hAnsi="Book Antiqua" w:cs="宋体"/>
          <w:lang w:eastAsia="zh-CN"/>
        </w:rPr>
        <w:t xml:space="preserve"> 2010; </w:t>
      </w:r>
      <w:r w:rsidRPr="000261F7">
        <w:rPr>
          <w:rFonts w:ascii="Book Antiqua" w:eastAsia="宋体" w:hAnsi="Book Antiqua" w:cs="宋体"/>
          <w:b/>
          <w:bCs/>
          <w:lang w:eastAsia="zh-CN"/>
        </w:rPr>
        <w:t>42</w:t>
      </w:r>
      <w:r w:rsidRPr="000261F7">
        <w:rPr>
          <w:rFonts w:ascii="Book Antiqua" w:eastAsia="宋体" w:hAnsi="Book Antiqua" w:cs="宋体"/>
          <w:lang w:eastAsia="zh-CN"/>
        </w:rPr>
        <w:t>: 1795-1801 [PMID: 20216470 DO</w:t>
      </w:r>
      <w:r w:rsidR="00476BF9">
        <w:rPr>
          <w:rFonts w:ascii="Book Antiqua" w:eastAsia="宋体" w:hAnsi="Book Antiqua" w:cs="宋体"/>
          <w:lang w:eastAsia="zh-CN"/>
        </w:rPr>
        <w:t>I: 10.1249/MSS.0b013e3181d9eea0</w:t>
      </w:r>
      <w:r w:rsidRPr="000261F7">
        <w:rPr>
          <w:rFonts w:ascii="Book Antiqua" w:eastAsia="宋体" w:hAnsi="Book Antiqua" w:cs="宋体"/>
          <w:lang w:eastAsia="zh-CN"/>
        </w:rPr>
        <w:t>]</w:t>
      </w:r>
    </w:p>
    <w:p w:rsidR="000261F7" w:rsidRPr="000261F7" w:rsidRDefault="000261F7" w:rsidP="000261F7">
      <w:pPr>
        <w:spacing w:line="360" w:lineRule="auto"/>
        <w:jc w:val="both"/>
        <w:rPr>
          <w:rFonts w:ascii="Book Antiqua" w:eastAsia="宋体" w:hAnsi="Book Antiqua" w:cs="宋体"/>
          <w:lang w:eastAsia="zh-CN"/>
        </w:rPr>
      </w:pPr>
      <w:r w:rsidRPr="000261F7">
        <w:rPr>
          <w:rFonts w:ascii="Book Antiqua" w:eastAsia="宋体" w:hAnsi="Book Antiqua" w:cs="宋体"/>
          <w:lang w:eastAsia="zh-CN"/>
        </w:rPr>
        <w:t xml:space="preserve">2 </w:t>
      </w:r>
      <w:r w:rsidRPr="000261F7">
        <w:rPr>
          <w:rFonts w:ascii="Book Antiqua" w:eastAsia="宋体" w:hAnsi="Book Antiqua" w:cs="宋体"/>
          <w:b/>
          <w:bCs/>
          <w:lang w:eastAsia="zh-CN"/>
        </w:rPr>
        <w:t>Saris DB</w:t>
      </w:r>
      <w:r w:rsidRPr="000261F7">
        <w:rPr>
          <w:rFonts w:ascii="Book Antiqua" w:eastAsia="宋体" w:hAnsi="Book Antiqua" w:cs="宋体"/>
          <w:lang w:eastAsia="zh-CN"/>
        </w:rPr>
        <w:t xml:space="preserve">, </w:t>
      </w:r>
      <w:proofErr w:type="spellStart"/>
      <w:r w:rsidRPr="000261F7">
        <w:rPr>
          <w:rFonts w:ascii="Book Antiqua" w:eastAsia="宋体" w:hAnsi="Book Antiqua" w:cs="宋体"/>
          <w:lang w:eastAsia="zh-CN"/>
        </w:rPr>
        <w:t>Vanlauwe</w:t>
      </w:r>
      <w:proofErr w:type="spellEnd"/>
      <w:r w:rsidRPr="000261F7">
        <w:rPr>
          <w:rFonts w:ascii="Book Antiqua" w:eastAsia="宋体" w:hAnsi="Book Antiqua" w:cs="宋体"/>
          <w:lang w:eastAsia="zh-CN"/>
        </w:rPr>
        <w:t xml:space="preserve"> J, Victor J, Almqvist KF, </w:t>
      </w:r>
      <w:proofErr w:type="spellStart"/>
      <w:r w:rsidRPr="000261F7">
        <w:rPr>
          <w:rFonts w:ascii="Book Antiqua" w:eastAsia="宋体" w:hAnsi="Book Antiqua" w:cs="宋体"/>
          <w:lang w:eastAsia="zh-CN"/>
        </w:rPr>
        <w:t>Verdonk</w:t>
      </w:r>
      <w:proofErr w:type="spellEnd"/>
      <w:r w:rsidRPr="000261F7">
        <w:rPr>
          <w:rFonts w:ascii="Book Antiqua" w:eastAsia="宋体" w:hAnsi="Book Antiqua" w:cs="宋体"/>
          <w:lang w:eastAsia="zh-CN"/>
        </w:rPr>
        <w:t xml:space="preserve"> R, </w:t>
      </w:r>
      <w:proofErr w:type="spellStart"/>
      <w:r w:rsidRPr="000261F7">
        <w:rPr>
          <w:rFonts w:ascii="Book Antiqua" w:eastAsia="宋体" w:hAnsi="Book Antiqua" w:cs="宋体"/>
          <w:lang w:eastAsia="zh-CN"/>
        </w:rPr>
        <w:t>Bellemans</w:t>
      </w:r>
      <w:proofErr w:type="spellEnd"/>
      <w:r w:rsidRPr="000261F7">
        <w:rPr>
          <w:rFonts w:ascii="Book Antiqua" w:eastAsia="宋体" w:hAnsi="Book Antiqua" w:cs="宋体"/>
          <w:lang w:eastAsia="zh-CN"/>
        </w:rPr>
        <w:t xml:space="preserve"> J, </w:t>
      </w:r>
      <w:proofErr w:type="spellStart"/>
      <w:r w:rsidRPr="000261F7">
        <w:rPr>
          <w:rFonts w:ascii="Book Antiqua" w:eastAsia="宋体" w:hAnsi="Book Antiqua" w:cs="宋体"/>
          <w:lang w:eastAsia="zh-CN"/>
        </w:rPr>
        <w:t>Luyten</w:t>
      </w:r>
      <w:proofErr w:type="spellEnd"/>
      <w:r w:rsidRPr="000261F7">
        <w:rPr>
          <w:rFonts w:ascii="Book Antiqua" w:eastAsia="宋体" w:hAnsi="Book Antiqua" w:cs="宋体"/>
          <w:lang w:eastAsia="zh-CN"/>
        </w:rPr>
        <w:t xml:space="preserve"> FP. Treatment of symptomatic cartilage defects of the knee: characterized chondrocyte implantation results in better clinical outcome at 36 months in a randomized trial compared to </w:t>
      </w:r>
      <w:proofErr w:type="spellStart"/>
      <w:r w:rsidRPr="000261F7">
        <w:rPr>
          <w:rFonts w:ascii="Book Antiqua" w:eastAsia="宋体" w:hAnsi="Book Antiqua" w:cs="宋体"/>
          <w:lang w:eastAsia="zh-CN"/>
        </w:rPr>
        <w:t>microfracture</w:t>
      </w:r>
      <w:proofErr w:type="spellEnd"/>
      <w:r w:rsidRPr="000261F7">
        <w:rPr>
          <w:rFonts w:ascii="Book Antiqua" w:eastAsia="宋体" w:hAnsi="Book Antiqua" w:cs="宋体"/>
          <w:lang w:eastAsia="zh-CN"/>
        </w:rPr>
        <w:t xml:space="preserve">. </w:t>
      </w:r>
      <w:r w:rsidRPr="000261F7">
        <w:rPr>
          <w:rFonts w:ascii="Book Antiqua" w:eastAsia="宋体" w:hAnsi="Book Antiqua" w:cs="宋体"/>
          <w:i/>
          <w:iCs/>
          <w:lang w:eastAsia="zh-CN"/>
        </w:rPr>
        <w:t>Am J Sports Med</w:t>
      </w:r>
      <w:r w:rsidRPr="000261F7">
        <w:rPr>
          <w:rFonts w:ascii="Book Antiqua" w:eastAsia="宋体" w:hAnsi="Book Antiqua" w:cs="宋体"/>
          <w:lang w:eastAsia="zh-CN"/>
        </w:rPr>
        <w:t xml:space="preserve"> 2009; </w:t>
      </w:r>
      <w:r w:rsidRPr="000261F7">
        <w:rPr>
          <w:rFonts w:ascii="Book Antiqua" w:eastAsia="宋体" w:hAnsi="Book Antiqua" w:cs="宋体"/>
          <w:b/>
          <w:bCs/>
          <w:lang w:eastAsia="zh-CN"/>
        </w:rPr>
        <w:t xml:space="preserve">37 </w:t>
      </w:r>
      <w:proofErr w:type="spellStart"/>
      <w:r w:rsidRPr="000261F7">
        <w:rPr>
          <w:rFonts w:ascii="Book Antiqua" w:eastAsia="宋体" w:hAnsi="Book Antiqua" w:cs="宋体"/>
          <w:bCs/>
          <w:lang w:eastAsia="zh-CN"/>
        </w:rPr>
        <w:t>Suppl</w:t>
      </w:r>
      <w:proofErr w:type="spellEnd"/>
      <w:r w:rsidRPr="000261F7">
        <w:rPr>
          <w:rFonts w:ascii="Book Antiqua" w:eastAsia="宋体" w:hAnsi="Book Antiqua" w:cs="宋体"/>
          <w:bCs/>
          <w:lang w:eastAsia="zh-CN"/>
        </w:rPr>
        <w:t xml:space="preserve"> 1</w:t>
      </w:r>
      <w:r w:rsidRPr="000261F7">
        <w:rPr>
          <w:rFonts w:ascii="Book Antiqua" w:eastAsia="宋体" w:hAnsi="Book Antiqua" w:cs="宋体"/>
          <w:lang w:eastAsia="zh-CN"/>
        </w:rPr>
        <w:t>: 10S-19S [PMID: 1984669</w:t>
      </w:r>
      <w:r w:rsidR="00233ABA">
        <w:rPr>
          <w:rFonts w:ascii="Book Antiqua" w:eastAsia="宋体" w:hAnsi="Book Antiqua" w:cs="宋体"/>
          <w:lang w:eastAsia="zh-CN"/>
        </w:rPr>
        <w:t>4 DOI: 10.1177/0363546509350694</w:t>
      </w:r>
      <w:r w:rsidRPr="000261F7">
        <w:rPr>
          <w:rFonts w:ascii="Book Antiqua" w:eastAsia="宋体" w:hAnsi="Book Antiqua" w:cs="宋体"/>
          <w:lang w:eastAsia="zh-CN"/>
        </w:rPr>
        <w:t>]</w:t>
      </w:r>
    </w:p>
    <w:p w:rsidR="000261F7" w:rsidRPr="000261F7" w:rsidRDefault="000261F7" w:rsidP="000261F7">
      <w:pPr>
        <w:spacing w:line="360" w:lineRule="auto"/>
        <w:jc w:val="both"/>
        <w:rPr>
          <w:rFonts w:ascii="Book Antiqua" w:eastAsia="宋体" w:hAnsi="Book Antiqua" w:cs="宋体"/>
          <w:lang w:eastAsia="zh-CN"/>
        </w:rPr>
      </w:pPr>
      <w:r w:rsidRPr="000261F7">
        <w:rPr>
          <w:rFonts w:ascii="Book Antiqua" w:eastAsia="宋体" w:hAnsi="Book Antiqua" w:cs="宋体"/>
          <w:lang w:eastAsia="zh-CN"/>
        </w:rPr>
        <w:t xml:space="preserve">3 </w:t>
      </w:r>
      <w:r w:rsidRPr="000261F7">
        <w:rPr>
          <w:rFonts w:ascii="Book Antiqua" w:eastAsia="宋体" w:hAnsi="Book Antiqua" w:cs="宋体"/>
          <w:b/>
          <w:bCs/>
          <w:lang w:eastAsia="zh-CN"/>
        </w:rPr>
        <w:t>Saris DB</w:t>
      </w:r>
      <w:r w:rsidRPr="000261F7">
        <w:rPr>
          <w:rFonts w:ascii="Book Antiqua" w:eastAsia="宋体" w:hAnsi="Book Antiqua" w:cs="宋体"/>
          <w:lang w:eastAsia="zh-CN"/>
        </w:rPr>
        <w:t xml:space="preserve">, </w:t>
      </w:r>
      <w:proofErr w:type="spellStart"/>
      <w:r w:rsidRPr="000261F7">
        <w:rPr>
          <w:rFonts w:ascii="Book Antiqua" w:eastAsia="宋体" w:hAnsi="Book Antiqua" w:cs="宋体"/>
          <w:lang w:eastAsia="zh-CN"/>
        </w:rPr>
        <w:t>Vanlauwe</w:t>
      </w:r>
      <w:proofErr w:type="spellEnd"/>
      <w:r w:rsidRPr="000261F7">
        <w:rPr>
          <w:rFonts w:ascii="Book Antiqua" w:eastAsia="宋体" w:hAnsi="Book Antiqua" w:cs="宋体"/>
          <w:lang w:eastAsia="zh-CN"/>
        </w:rPr>
        <w:t xml:space="preserve"> J, Victor J, </w:t>
      </w:r>
      <w:proofErr w:type="spellStart"/>
      <w:r w:rsidRPr="000261F7">
        <w:rPr>
          <w:rFonts w:ascii="Book Antiqua" w:eastAsia="宋体" w:hAnsi="Book Antiqua" w:cs="宋体"/>
          <w:lang w:eastAsia="zh-CN"/>
        </w:rPr>
        <w:t>Haspl</w:t>
      </w:r>
      <w:proofErr w:type="spellEnd"/>
      <w:r w:rsidRPr="000261F7">
        <w:rPr>
          <w:rFonts w:ascii="Book Antiqua" w:eastAsia="宋体" w:hAnsi="Book Antiqua" w:cs="宋体"/>
          <w:lang w:eastAsia="zh-CN"/>
        </w:rPr>
        <w:t xml:space="preserve"> M, </w:t>
      </w:r>
      <w:proofErr w:type="spellStart"/>
      <w:r w:rsidRPr="000261F7">
        <w:rPr>
          <w:rFonts w:ascii="Book Antiqua" w:eastAsia="宋体" w:hAnsi="Book Antiqua" w:cs="宋体"/>
          <w:lang w:eastAsia="zh-CN"/>
        </w:rPr>
        <w:t>Bohnsack</w:t>
      </w:r>
      <w:proofErr w:type="spellEnd"/>
      <w:r w:rsidRPr="000261F7">
        <w:rPr>
          <w:rFonts w:ascii="Book Antiqua" w:eastAsia="宋体" w:hAnsi="Book Antiqua" w:cs="宋体"/>
          <w:lang w:eastAsia="zh-CN"/>
        </w:rPr>
        <w:t xml:space="preserve"> M, </w:t>
      </w:r>
      <w:proofErr w:type="spellStart"/>
      <w:r w:rsidRPr="000261F7">
        <w:rPr>
          <w:rFonts w:ascii="Book Antiqua" w:eastAsia="宋体" w:hAnsi="Book Antiqua" w:cs="宋体"/>
          <w:lang w:eastAsia="zh-CN"/>
        </w:rPr>
        <w:t>Fortems</w:t>
      </w:r>
      <w:proofErr w:type="spellEnd"/>
      <w:r w:rsidRPr="000261F7">
        <w:rPr>
          <w:rFonts w:ascii="Book Antiqua" w:eastAsia="宋体" w:hAnsi="Book Antiqua" w:cs="宋体"/>
          <w:lang w:eastAsia="zh-CN"/>
        </w:rPr>
        <w:t xml:space="preserve"> Y, </w:t>
      </w:r>
      <w:proofErr w:type="spellStart"/>
      <w:r w:rsidRPr="000261F7">
        <w:rPr>
          <w:rFonts w:ascii="Book Antiqua" w:eastAsia="宋体" w:hAnsi="Book Antiqua" w:cs="宋体"/>
          <w:lang w:eastAsia="zh-CN"/>
        </w:rPr>
        <w:t>Vandekerckhove</w:t>
      </w:r>
      <w:proofErr w:type="spellEnd"/>
      <w:r w:rsidRPr="000261F7">
        <w:rPr>
          <w:rFonts w:ascii="Book Antiqua" w:eastAsia="宋体" w:hAnsi="Book Antiqua" w:cs="宋体"/>
          <w:lang w:eastAsia="zh-CN"/>
        </w:rPr>
        <w:t xml:space="preserve"> B, Almqvist KF, </w:t>
      </w:r>
      <w:proofErr w:type="spellStart"/>
      <w:r w:rsidRPr="000261F7">
        <w:rPr>
          <w:rFonts w:ascii="Book Antiqua" w:eastAsia="宋体" w:hAnsi="Book Antiqua" w:cs="宋体"/>
          <w:lang w:eastAsia="zh-CN"/>
        </w:rPr>
        <w:t>Claes</w:t>
      </w:r>
      <w:proofErr w:type="spellEnd"/>
      <w:r w:rsidRPr="000261F7">
        <w:rPr>
          <w:rFonts w:ascii="Book Antiqua" w:eastAsia="宋体" w:hAnsi="Book Antiqua" w:cs="宋体"/>
          <w:lang w:eastAsia="zh-CN"/>
        </w:rPr>
        <w:t xml:space="preserve"> T, </w:t>
      </w:r>
      <w:proofErr w:type="spellStart"/>
      <w:r w:rsidRPr="000261F7">
        <w:rPr>
          <w:rFonts w:ascii="Book Antiqua" w:eastAsia="宋体" w:hAnsi="Book Antiqua" w:cs="宋体"/>
          <w:lang w:eastAsia="zh-CN"/>
        </w:rPr>
        <w:t>Handelberg</w:t>
      </w:r>
      <w:proofErr w:type="spellEnd"/>
      <w:r w:rsidRPr="000261F7">
        <w:rPr>
          <w:rFonts w:ascii="Book Antiqua" w:eastAsia="宋体" w:hAnsi="Book Antiqua" w:cs="宋体"/>
          <w:lang w:eastAsia="zh-CN"/>
        </w:rPr>
        <w:t xml:space="preserve"> F, </w:t>
      </w:r>
      <w:proofErr w:type="spellStart"/>
      <w:r w:rsidRPr="000261F7">
        <w:rPr>
          <w:rFonts w:ascii="Book Antiqua" w:eastAsia="宋体" w:hAnsi="Book Antiqua" w:cs="宋体"/>
          <w:lang w:eastAsia="zh-CN"/>
        </w:rPr>
        <w:t>Lagae</w:t>
      </w:r>
      <w:proofErr w:type="spellEnd"/>
      <w:r w:rsidRPr="000261F7">
        <w:rPr>
          <w:rFonts w:ascii="Book Antiqua" w:eastAsia="宋体" w:hAnsi="Book Antiqua" w:cs="宋体"/>
          <w:lang w:eastAsia="zh-CN"/>
        </w:rPr>
        <w:t xml:space="preserve"> K, van der </w:t>
      </w:r>
      <w:proofErr w:type="spellStart"/>
      <w:r w:rsidRPr="000261F7">
        <w:rPr>
          <w:rFonts w:ascii="Book Antiqua" w:eastAsia="宋体" w:hAnsi="Book Antiqua" w:cs="宋体"/>
          <w:lang w:eastAsia="zh-CN"/>
        </w:rPr>
        <w:t>Bauwhede</w:t>
      </w:r>
      <w:proofErr w:type="spellEnd"/>
      <w:r w:rsidRPr="000261F7">
        <w:rPr>
          <w:rFonts w:ascii="Book Antiqua" w:eastAsia="宋体" w:hAnsi="Book Antiqua" w:cs="宋体"/>
          <w:lang w:eastAsia="zh-CN"/>
        </w:rPr>
        <w:t xml:space="preserve"> J, </w:t>
      </w:r>
      <w:proofErr w:type="spellStart"/>
      <w:r w:rsidRPr="000261F7">
        <w:rPr>
          <w:rFonts w:ascii="Book Antiqua" w:eastAsia="宋体" w:hAnsi="Book Antiqua" w:cs="宋体"/>
          <w:lang w:eastAsia="zh-CN"/>
        </w:rPr>
        <w:t>Vandenneucker</w:t>
      </w:r>
      <w:proofErr w:type="spellEnd"/>
      <w:r w:rsidRPr="000261F7">
        <w:rPr>
          <w:rFonts w:ascii="Book Antiqua" w:eastAsia="宋体" w:hAnsi="Book Antiqua" w:cs="宋体"/>
          <w:lang w:eastAsia="zh-CN"/>
        </w:rPr>
        <w:t xml:space="preserve"> H, Yang KG, </w:t>
      </w:r>
      <w:proofErr w:type="spellStart"/>
      <w:r w:rsidRPr="000261F7">
        <w:rPr>
          <w:rFonts w:ascii="Book Antiqua" w:eastAsia="宋体" w:hAnsi="Book Antiqua" w:cs="宋体"/>
          <w:lang w:eastAsia="zh-CN"/>
        </w:rPr>
        <w:t>Jelic</w:t>
      </w:r>
      <w:proofErr w:type="spellEnd"/>
      <w:r w:rsidRPr="000261F7">
        <w:rPr>
          <w:rFonts w:ascii="Book Antiqua" w:eastAsia="宋体" w:hAnsi="Book Antiqua" w:cs="宋体"/>
          <w:lang w:eastAsia="zh-CN"/>
        </w:rPr>
        <w:t xml:space="preserve"> M, </w:t>
      </w:r>
      <w:proofErr w:type="spellStart"/>
      <w:r w:rsidRPr="000261F7">
        <w:rPr>
          <w:rFonts w:ascii="Book Antiqua" w:eastAsia="宋体" w:hAnsi="Book Antiqua" w:cs="宋体"/>
          <w:lang w:eastAsia="zh-CN"/>
        </w:rPr>
        <w:t>Verdonk</w:t>
      </w:r>
      <w:proofErr w:type="spellEnd"/>
      <w:r w:rsidRPr="000261F7">
        <w:rPr>
          <w:rFonts w:ascii="Book Antiqua" w:eastAsia="宋体" w:hAnsi="Book Antiqua" w:cs="宋体"/>
          <w:lang w:eastAsia="zh-CN"/>
        </w:rPr>
        <w:t xml:space="preserve"> R, </w:t>
      </w:r>
      <w:proofErr w:type="spellStart"/>
      <w:r w:rsidRPr="000261F7">
        <w:rPr>
          <w:rFonts w:ascii="Book Antiqua" w:eastAsia="宋体" w:hAnsi="Book Antiqua" w:cs="宋体"/>
          <w:lang w:eastAsia="zh-CN"/>
        </w:rPr>
        <w:t>Veulemans</w:t>
      </w:r>
      <w:proofErr w:type="spellEnd"/>
      <w:r w:rsidRPr="000261F7">
        <w:rPr>
          <w:rFonts w:ascii="Book Antiqua" w:eastAsia="宋体" w:hAnsi="Book Antiqua" w:cs="宋体"/>
          <w:lang w:eastAsia="zh-CN"/>
        </w:rPr>
        <w:t xml:space="preserve"> N, </w:t>
      </w:r>
      <w:proofErr w:type="spellStart"/>
      <w:r w:rsidRPr="000261F7">
        <w:rPr>
          <w:rFonts w:ascii="Book Antiqua" w:eastAsia="宋体" w:hAnsi="Book Antiqua" w:cs="宋体"/>
          <w:lang w:eastAsia="zh-CN"/>
        </w:rPr>
        <w:t>Bellemans</w:t>
      </w:r>
      <w:proofErr w:type="spellEnd"/>
      <w:r w:rsidRPr="000261F7">
        <w:rPr>
          <w:rFonts w:ascii="Book Antiqua" w:eastAsia="宋体" w:hAnsi="Book Antiqua" w:cs="宋体"/>
          <w:lang w:eastAsia="zh-CN"/>
        </w:rPr>
        <w:t xml:space="preserve"> J, </w:t>
      </w:r>
      <w:proofErr w:type="spellStart"/>
      <w:r w:rsidRPr="000261F7">
        <w:rPr>
          <w:rFonts w:ascii="Book Antiqua" w:eastAsia="宋体" w:hAnsi="Book Antiqua" w:cs="宋体"/>
          <w:lang w:eastAsia="zh-CN"/>
        </w:rPr>
        <w:t>Luyten</w:t>
      </w:r>
      <w:proofErr w:type="spellEnd"/>
      <w:r w:rsidRPr="000261F7">
        <w:rPr>
          <w:rFonts w:ascii="Book Antiqua" w:eastAsia="宋体" w:hAnsi="Book Antiqua" w:cs="宋体"/>
          <w:lang w:eastAsia="zh-CN"/>
        </w:rPr>
        <w:t xml:space="preserve"> FP. Characterized chondrocyte implantation results in better structural repair when treating symptomatic cartilage defects of the knee in a randomized controlled trial versus </w:t>
      </w:r>
      <w:proofErr w:type="spellStart"/>
      <w:r w:rsidRPr="000261F7">
        <w:rPr>
          <w:rFonts w:ascii="Book Antiqua" w:eastAsia="宋体" w:hAnsi="Book Antiqua" w:cs="宋体"/>
          <w:lang w:eastAsia="zh-CN"/>
        </w:rPr>
        <w:t>microfracture</w:t>
      </w:r>
      <w:proofErr w:type="spellEnd"/>
      <w:r w:rsidRPr="000261F7">
        <w:rPr>
          <w:rFonts w:ascii="Book Antiqua" w:eastAsia="宋体" w:hAnsi="Book Antiqua" w:cs="宋体"/>
          <w:lang w:eastAsia="zh-CN"/>
        </w:rPr>
        <w:t xml:space="preserve">. </w:t>
      </w:r>
      <w:r w:rsidRPr="000261F7">
        <w:rPr>
          <w:rFonts w:ascii="Book Antiqua" w:eastAsia="宋体" w:hAnsi="Book Antiqua" w:cs="宋体"/>
          <w:i/>
          <w:iCs/>
          <w:lang w:eastAsia="zh-CN"/>
        </w:rPr>
        <w:t>Am J Sports Med</w:t>
      </w:r>
      <w:r w:rsidRPr="000261F7">
        <w:rPr>
          <w:rFonts w:ascii="Book Antiqua" w:eastAsia="宋体" w:hAnsi="Book Antiqua" w:cs="宋体"/>
          <w:lang w:eastAsia="zh-CN"/>
        </w:rPr>
        <w:t xml:space="preserve"> 2008; </w:t>
      </w:r>
      <w:r w:rsidRPr="000261F7">
        <w:rPr>
          <w:rFonts w:ascii="Book Antiqua" w:eastAsia="宋体" w:hAnsi="Book Antiqua" w:cs="宋体"/>
          <w:b/>
          <w:bCs/>
          <w:lang w:eastAsia="zh-CN"/>
        </w:rPr>
        <w:t>36</w:t>
      </w:r>
      <w:r w:rsidRPr="000261F7">
        <w:rPr>
          <w:rFonts w:ascii="Book Antiqua" w:eastAsia="宋体" w:hAnsi="Book Antiqua" w:cs="宋体"/>
          <w:lang w:eastAsia="zh-CN"/>
        </w:rPr>
        <w:t>: 235-246 [PMID: 1820229</w:t>
      </w:r>
      <w:r w:rsidR="00233ABA">
        <w:rPr>
          <w:rFonts w:ascii="Book Antiqua" w:eastAsia="宋体" w:hAnsi="Book Antiqua" w:cs="宋体"/>
          <w:lang w:eastAsia="zh-CN"/>
        </w:rPr>
        <w:t>5 DOI: 10.1177/0363546507311095</w:t>
      </w:r>
      <w:r w:rsidRPr="000261F7">
        <w:rPr>
          <w:rFonts w:ascii="Book Antiqua" w:eastAsia="宋体" w:hAnsi="Book Antiqua" w:cs="宋体"/>
          <w:lang w:eastAsia="zh-CN"/>
        </w:rPr>
        <w:t>]</w:t>
      </w:r>
    </w:p>
    <w:p w:rsidR="000261F7" w:rsidRPr="000261F7" w:rsidRDefault="000261F7" w:rsidP="000261F7">
      <w:pPr>
        <w:spacing w:line="360" w:lineRule="auto"/>
        <w:jc w:val="both"/>
        <w:rPr>
          <w:rFonts w:ascii="Book Antiqua" w:eastAsia="宋体" w:hAnsi="Book Antiqua" w:cs="宋体"/>
          <w:lang w:eastAsia="zh-CN"/>
        </w:rPr>
      </w:pPr>
      <w:r w:rsidRPr="000261F7">
        <w:rPr>
          <w:rFonts w:ascii="Book Antiqua" w:eastAsia="宋体" w:hAnsi="Book Antiqua" w:cs="宋体"/>
          <w:lang w:eastAsia="zh-CN"/>
        </w:rPr>
        <w:t xml:space="preserve">4 </w:t>
      </w:r>
      <w:proofErr w:type="spellStart"/>
      <w:r w:rsidRPr="000261F7">
        <w:rPr>
          <w:rFonts w:ascii="Book Antiqua" w:eastAsia="宋体" w:hAnsi="Book Antiqua" w:cs="宋体"/>
          <w:b/>
          <w:bCs/>
          <w:lang w:eastAsia="zh-CN"/>
        </w:rPr>
        <w:t>Bonasia</w:t>
      </w:r>
      <w:proofErr w:type="spellEnd"/>
      <w:r w:rsidRPr="000261F7">
        <w:rPr>
          <w:rFonts w:ascii="Book Antiqua" w:eastAsia="宋体" w:hAnsi="Book Antiqua" w:cs="宋体"/>
          <w:b/>
          <w:bCs/>
          <w:lang w:eastAsia="zh-CN"/>
        </w:rPr>
        <w:t xml:space="preserve"> DE</w:t>
      </w:r>
      <w:r w:rsidRPr="000261F7">
        <w:rPr>
          <w:rFonts w:ascii="Book Antiqua" w:eastAsia="宋体" w:hAnsi="Book Antiqua" w:cs="宋体"/>
          <w:lang w:eastAsia="zh-CN"/>
        </w:rPr>
        <w:t xml:space="preserve">, Martin JA, </w:t>
      </w:r>
      <w:proofErr w:type="spellStart"/>
      <w:r w:rsidRPr="000261F7">
        <w:rPr>
          <w:rFonts w:ascii="Book Antiqua" w:eastAsia="宋体" w:hAnsi="Book Antiqua" w:cs="宋体"/>
          <w:lang w:eastAsia="zh-CN"/>
        </w:rPr>
        <w:t>Marmotti</w:t>
      </w:r>
      <w:proofErr w:type="spellEnd"/>
      <w:r w:rsidRPr="000261F7">
        <w:rPr>
          <w:rFonts w:ascii="Book Antiqua" w:eastAsia="宋体" w:hAnsi="Book Antiqua" w:cs="宋体"/>
          <w:lang w:eastAsia="zh-CN"/>
        </w:rPr>
        <w:t xml:space="preserve"> A, </w:t>
      </w:r>
      <w:proofErr w:type="spellStart"/>
      <w:r w:rsidRPr="000261F7">
        <w:rPr>
          <w:rFonts w:ascii="Book Antiqua" w:eastAsia="宋体" w:hAnsi="Book Antiqua" w:cs="宋体"/>
          <w:lang w:eastAsia="zh-CN"/>
        </w:rPr>
        <w:t>Amendola</w:t>
      </w:r>
      <w:proofErr w:type="spellEnd"/>
      <w:r w:rsidRPr="000261F7">
        <w:rPr>
          <w:rFonts w:ascii="Book Antiqua" w:eastAsia="宋体" w:hAnsi="Book Antiqua" w:cs="宋体"/>
          <w:lang w:eastAsia="zh-CN"/>
        </w:rPr>
        <w:t xml:space="preserve"> RL, </w:t>
      </w:r>
      <w:proofErr w:type="spellStart"/>
      <w:r w:rsidRPr="000261F7">
        <w:rPr>
          <w:rFonts w:ascii="Book Antiqua" w:eastAsia="宋体" w:hAnsi="Book Antiqua" w:cs="宋体"/>
          <w:lang w:eastAsia="zh-CN"/>
        </w:rPr>
        <w:t>Buckwalter</w:t>
      </w:r>
      <w:proofErr w:type="spellEnd"/>
      <w:r w:rsidRPr="000261F7">
        <w:rPr>
          <w:rFonts w:ascii="Book Antiqua" w:eastAsia="宋体" w:hAnsi="Book Antiqua" w:cs="宋体"/>
          <w:lang w:eastAsia="zh-CN"/>
        </w:rPr>
        <w:t xml:space="preserve"> JA, Rossi R, </w:t>
      </w:r>
      <w:proofErr w:type="spellStart"/>
      <w:r w:rsidRPr="000261F7">
        <w:rPr>
          <w:rFonts w:ascii="Book Antiqua" w:eastAsia="宋体" w:hAnsi="Book Antiqua" w:cs="宋体"/>
          <w:lang w:eastAsia="zh-CN"/>
        </w:rPr>
        <w:t>Blonna</w:t>
      </w:r>
      <w:proofErr w:type="spellEnd"/>
      <w:r w:rsidRPr="000261F7">
        <w:rPr>
          <w:rFonts w:ascii="Book Antiqua" w:eastAsia="宋体" w:hAnsi="Book Antiqua" w:cs="宋体"/>
          <w:lang w:eastAsia="zh-CN"/>
        </w:rPr>
        <w:t xml:space="preserve"> D, </w:t>
      </w:r>
      <w:proofErr w:type="spellStart"/>
      <w:r w:rsidRPr="000261F7">
        <w:rPr>
          <w:rFonts w:ascii="Book Antiqua" w:eastAsia="宋体" w:hAnsi="Book Antiqua" w:cs="宋体"/>
          <w:lang w:eastAsia="zh-CN"/>
        </w:rPr>
        <w:t>Adkisson</w:t>
      </w:r>
      <w:proofErr w:type="spellEnd"/>
      <w:r w:rsidRPr="000261F7">
        <w:rPr>
          <w:rFonts w:ascii="Book Antiqua" w:eastAsia="宋体" w:hAnsi="Book Antiqua" w:cs="宋体"/>
          <w:lang w:eastAsia="zh-CN"/>
        </w:rPr>
        <w:t xml:space="preserve"> HD, </w:t>
      </w:r>
      <w:proofErr w:type="spellStart"/>
      <w:r w:rsidRPr="000261F7">
        <w:rPr>
          <w:rFonts w:ascii="Book Antiqua" w:eastAsia="宋体" w:hAnsi="Book Antiqua" w:cs="宋体"/>
          <w:lang w:eastAsia="zh-CN"/>
        </w:rPr>
        <w:t>Amendola</w:t>
      </w:r>
      <w:proofErr w:type="spellEnd"/>
      <w:r w:rsidRPr="000261F7">
        <w:rPr>
          <w:rFonts w:ascii="Book Antiqua" w:eastAsia="宋体" w:hAnsi="Book Antiqua" w:cs="宋体"/>
          <w:lang w:eastAsia="zh-CN"/>
        </w:rPr>
        <w:t xml:space="preserve"> A. </w:t>
      </w:r>
      <w:proofErr w:type="spellStart"/>
      <w:r w:rsidRPr="000261F7">
        <w:rPr>
          <w:rFonts w:ascii="Book Antiqua" w:eastAsia="宋体" w:hAnsi="Book Antiqua" w:cs="宋体"/>
          <w:lang w:eastAsia="zh-CN"/>
        </w:rPr>
        <w:t>Cocultures</w:t>
      </w:r>
      <w:proofErr w:type="spellEnd"/>
      <w:r w:rsidRPr="000261F7">
        <w:rPr>
          <w:rFonts w:ascii="Book Antiqua" w:eastAsia="宋体" w:hAnsi="Book Antiqua" w:cs="宋体"/>
          <w:lang w:eastAsia="zh-CN"/>
        </w:rPr>
        <w:t xml:space="preserve"> of adult and juvenile chondrocytes compared with adult and juvenile chondral fragments: in vitro matrix production. </w:t>
      </w:r>
      <w:r w:rsidRPr="000261F7">
        <w:rPr>
          <w:rFonts w:ascii="Book Antiqua" w:eastAsia="宋体" w:hAnsi="Book Antiqua" w:cs="宋体"/>
          <w:i/>
          <w:iCs/>
          <w:lang w:eastAsia="zh-CN"/>
        </w:rPr>
        <w:t>Am J Sports Med</w:t>
      </w:r>
      <w:r w:rsidRPr="000261F7">
        <w:rPr>
          <w:rFonts w:ascii="Book Antiqua" w:eastAsia="宋体" w:hAnsi="Book Antiqua" w:cs="宋体"/>
          <w:lang w:eastAsia="zh-CN"/>
        </w:rPr>
        <w:t xml:space="preserve"> 2011; </w:t>
      </w:r>
      <w:r w:rsidRPr="000261F7">
        <w:rPr>
          <w:rFonts w:ascii="Book Antiqua" w:eastAsia="宋体" w:hAnsi="Book Antiqua" w:cs="宋体"/>
          <w:b/>
          <w:bCs/>
          <w:lang w:eastAsia="zh-CN"/>
        </w:rPr>
        <w:t>39</w:t>
      </w:r>
      <w:r w:rsidRPr="000261F7">
        <w:rPr>
          <w:rFonts w:ascii="Book Antiqua" w:eastAsia="宋体" w:hAnsi="Book Antiqua" w:cs="宋体"/>
          <w:lang w:eastAsia="zh-CN"/>
        </w:rPr>
        <w:t>: 2355-2361 [PMID: 2182836</w:t>
      </w:r>
      <w:r w:rsidR="00233ABA">
        <w:rPr>
          <w:rFonts w:ascii="Book Antiqua" w:eastAsia="宋体" w:hAnsi="Book Antiqua" w:cs="宋体"/>
          <w:lang w:eastAsia="zh-CN"/>
        </w:rPr>
        <w:t>6 DOI: 10.1177/0363546511417172</w:t>
      </w:r>
      <w:r w:rsidRPr="000261F7">
        <w:rPr>
          <w:rFonts w:ascii="Book Antiqua" w:eastAsia="宋体" w:hAnsi="Book Antiqua" w:cs="宋体"/>
          <w:lang w:eastAsia="zh-CN"/>
        </w:rPr>
        <w:t>]</w:t>
      </w:r>
    </w:p>
    <w:p w:rsidR="000261F7" w:rsidRPr="000261F7" w:rsidRDefault="000261F7" w:rsidP="000261F7">
      <w:pPr>
        <w:spacing w:line="360" w:lineRule="auto"/>
        <w:jc w:val="both"/>
        <w:rPr>
          <w:rFonts w:ascii="Book Antiqua" w:eastAsia="宋体" w:hAnsi="Book Antiqua" w:cs="宋体"/>
          <w:lang w:eastAsia="zh-CN"/>
        </w:rPr>
      </w:pPr>
      <w:r w:rsidRPr="000261F7">
        <w:rPr>
          <w:rFonts w:ascii="Book Antiqua" w:eastAsia="宋体" w:hAnsi="Book Antiqua" w:cs="宋体"/>
          <w:lang w:eastAsia="zh-CN"/>
        </w:rPr>
        <w:t xml:space="preserve">5 </w:t>
      </w:r>
      <w:proofErr w:type="spellStart"/>
      <w:r w:rsidRPr="000261F7">
        <w:rPr>
          <w:rFonts w:ascii="Book Antiqua" w:eastAsia="宋体" w:hAnsi="Book Antiqua" w:cs="宋体"/>
          <w:b/>
          <w:bCs/>
          <w:lang w:eastAsia="zh-CN"/>
        </w:rPr>
        <w:t>Marmotti</w:t>
      </w:r>
      <w:proofErr w:type="spellEnd"/>
      <w:r w:rsidRPr="000261F7">
        <w:rPr>
          <w:rFonts w:ascii="Book Antiqua" w:eastAsia="宋体" w:hAnsi="Book Antiqua" w:cs="宋体"/>
          <w:b/>
          <w:bCs/>
          <w:lang w:eastAsia="zh-CN"/>
        </w:rPr>
        <w:t xml:space="preserve"> A</w:t>
      </w:r>
      <w:r w:rsidRPr="000261F7">
        <w:rPr>
          <w:rFonts w:ascii="Book Antiqua" w:eastAsia="宋体" w:hAnsi="Book Antiqua" w:cs="宋体"/>
          <w:lang w:eastAsia="zh-CN"/>
        </w:rPr>
        <w:t xml:space="preserve">, </w:t>
      </w:r>
      <w:proofErr w:type="spellStart"/>
      <w:r w:rsidRPr="000261F7">
        <w:rPr>
          <w:rFonts w:ascii="Book Antiqua" w:eastAsia="宋体" w:hAnsi="Book Antiqua" w:cs="宋体"/>
          <w:lang w:eastAsia="zh-CN"/>
        </w:rPr>
        <w:t>Bruzzone</w:t>
      </w:r>
      <w:proofErr w:type="spellEnd"/>
      <w:r w:rsidRPr="000261F7">
        <w:rPr>
          <w:rFonts w:ascii="Book Antiqua" w:eastAsia="宋体" w:hAnsi="Book Antiqua" w:cs="宋体"/>
          <w:lang w:eastAsia="zh-CN"/>
        </w:rPr>
        <w:t xml:space="preserve"> M, </w:t>
      </w:r>
      <w:proofErr w:type="spellStart"/>
      <w:r w:rsidRPr="000261F7">
        <w:rPr>
          <w:rFonts w:ascii="Book Antiqua" w:eastAsia="宋体" w:hAnsi="Book Antiqua" w:cs="宋体"/>
          <w:lang w:eastAsia="zh-CN"/>
        </w:rPr>
        <w:t>Bonasia</w:t>
      </w:r>
      <w:proofErr w:type="spellEnd"/>
      <w:r w:rsidRPr="000261F7">
        <w:rPr>
          <w:rFonts w:ascii="Book Antiqua" w:eastAsia="宋体" w:hAnsi="Book Antiqua" w:cs="宋体"/>
          <w:lang w:eastAsia="zh-CN"/>
        </w:rPr>
        <w:t xml:space="preserve"> DE, </w:t>
      </w:r>
      <w:proofErr w:type="spellStart"/>
      <w:r w:rsidRPr="000261F7">
        <w:rPr>
          <w:rFonts w:ascii="Book Antiqua" w:eastAsia="宋体" w:hAnsi="Book Antiqua" w:cs="宋体"/>
          <w:lang w:eastAsia="zh-CN"/>
        </w:rPr>
        <w:t>Castoldi</w:t>
      </w:r>
      <w:proofErr w:type="spellEnd"/>
      <w:r w:rsidRPr="000261F7">
        <w:rPr>
          <w:rFonts w:ascii="Book Antiqua" w:eastAsia="宋体" w:hAnsi="Book Antiqua" w:cs="宋体"/>
          <w:lang w:eastAsia="zh-CN"/>
        </w:rPr>
        <w:t xml:space="preserve"> F, Rossi R, </w:t>
      </w:r>
      <w:proofErr w:type="spellStart"/>
      <w:r w:rsidRPr="000261F7">
        <w:rPr>
          <w:rFonts w:ascii="Book Antiqua" w:eastAsia="宋体" w:hAnsi="Book Antiqua" w:cs="宋体"/>
          <w:lang w:eastAsia="zh-CN"/>
        </w:rPr>
        <w:t>Piras</w:t>
      </w:r>
      <w:proofErr w:type="spellEnd"/>
      <w:r w:rsidRPr="000261F7">
        <w:rPr>
          <w:rFonts w:ascii="Book Antiqua" w:eastAsia="宋体" w:hAnsi="Book Antiqua" w:cs="宋体"/>
          <w:lang w:eastAsia="zh-CN"/>
        </w:rPr>
        <w:t xml:space="preserve"> L, </w:t>
      </w:r>
      <w:proofErr w:type="spellStart"/>
      <w:r w:rsidRPr="000261F7">
        <w:rPr>
          <w:rFonts w:ascii="Book Antiqua" w:eastAsia="宋体" w:hAnsi="Book Antiqua" w:cs="宋体"/>
          <w:lang w:eastAsia="zh-CN"/>
        </w:rPr>
        <w:t>Maiello</w:t>
      </w:r>
      <w:proofErr w:type="spellEnd"/>
      <w:r w:rsidRPr="000261F7">
        <w:rPr>
          <w:rFonts w:ascii="Book Antiqua" w:eastAsia="宋体" w:hAnsi="Book Antiqua" w:cs="宋体"/>
          <w:lang w:eastAsia="zh-CN"/>
        </w:rPr>
        <w:t xml:space="preserve"> A, Realmuto C, </w:t>
      </w:r>
      <w:proofErr w:type="spellStart"/>
      <w:r w:rsidRPr="000261F7">
        <w:rPr>
          <w:rFonts w:ascii="Book Antiqua" w:eastAsia="宋体" w:hAnsi="Book Antiqua" w:cs="宋体"/>
          <w:lang w:eastAsia="zh-CN"/>
        </w:rPr>
        <w:t>Peretti</w:t>
      </w:r>
      <w:proofErr w:type="spellEnd"/>
      <w:r w:rsidRPr="000261F7">
        <w:rPr>
          <w:rFonts w:ascii="Book Antiqua" w:eastAsia="宋体" w:hAnsi="Book Antiqua" w:cs="宋体"/>
          <w:lang w:eastAsia="zh-CN"/>
        </w:rPr>
        <w:t xml:space="preserve"> GM. One-step osteochondral repair with cartilage fragments in a composite scaffold. </w:t>
      </w:r>
      <w:r w:rsidRPr="000261F7">
        <w:rPr>
          <w:rFonts w:ascii="Book Antiqua" w:eastAsia="宋体" w:hAnsi="Book Antiqua" w:cs="宋体"/>
          <w:i/>
          <w:iCs/>
          <w:lang w:eastAsia="zh-CN"/>
        </w:rPr>
        <w:t xml:space="preserve">Knee </w:t>
      </w:r>
      <w:proofErr w:type="spellStart"/>
      <w:r w:rsidRPr="000261F7">
        <w:rPr>
          <w:rFonts w:ascii="Book Antiqua" w:eastAsia="宋体" w:hAnsi="Book Antiqua" w:cs="宋体"/>
          <w:i/>
          <w:iCs/>
          <w:lang w:eastAsia="zh-CN"/>
        </w:rPr>
        <w:t>Surg</w:t>
      </w:r>
      <w:proofErr w:type="spellEnd"/>
      <w:r w:rsidRPr="000261F7">
        <w:rPr>
          <w:rFonts w:ascii="Book Antiqua" w:eastAsia="宋体" w:hAnsi="Book Antiqua" w:cs="宋体"/>
          <w:i/>
          <w:iCs/>
          <w:lang w:eastAsia="zh-CN"/>
        </w:rPr>
        <w:t xml:space="preserve"> Sports </w:t>
      </w:r>
      <w:proofErr w:type="spellStart"/>
      <w:r w:rsidRPr="000261F7">
        <w:rPr>
          <w:rFonts w:ascii="Book Antiqua" w:eastAsia="宋体" w:hAnsi="Book Antiqua" w:cs="宋体"/>
          <w:i/>
          <w:iCs/>
          <w:lang w:eastAsia="zh-CN"/>
        </w:rPr>
        <w:t>Traumatol</w:t>
      </w:r>
      <w:proofErr w:type="spellEnd"/>
      <w:r w:rsidRPr="000261F7">
        <w:rPr>
          <w:rFonts w:ascii="Book Antiqua" w:eastAsia="宋体" w:hAnsi="Book Antiqua" w:cs="宋体"/>
          <w:i/>
          <w:iCs/>
          <w:lang w:eastAsia="zh-CN"/>
        </w:rPr>
        <w:t xml:space="preserve"> </w:t>
      </w:r>
      <w:proofErr w:type="spellStart"/>
      <w:r w:rsidRPr="000261F7">
        <w:rPr>
          <w:rFonts w:ascii="Book Antiqua" w:eastAsia="宋体" w:hAnsi="Book Antiqua" w:cs="宋体"/>
          <w:i/>
          <w:iCs/>
          <w:lang w:eastAsia="zh-CN"/>
        </w:rPr>
        <w:t>Arthrosc</w:t>
      </w:r>
      <w:proofErr w:type="spellEnd"/>
      <w:r w:rsidRPr="000261F7">
        <w:rPr>
          <w:rFonts w:ascii="Book Antiqua" w:eastAsia="宋体" w:hAnsi="Book Antiqua" w:cs="宋体"/>
          <w:lang w:eastAsia="zh-CN"/>
        </w:rPr>
        <w:t xml:space="preserve"> 2012; </w:t>
      </w:r>
      <w:r w:rsidRPr="000261F7">
        <w:rPr>
          <w:rFonts w:ascii="Book Antiqua" w:eastAsia="宋体" w:hAnsi="Book Antiqua" w:cs="宋体"/>
          <w:b/>
          <w:bCs/>
          <w:lang w:eastAsia="zh-CN"/>
        </w:rPr>
        <w:t>20</w:t>
      </w:r>
      <w:r w:rsidRPr="000261F7">
        <w:rPr>
          <w:rFonts w:ascii="Book Antiqua" w:eastAsia="宋体" w:hAnsi="Book Antiqua" w:cs="宋体"/>
          <w:lang w:eastAsia="zh-CN"/>
        </w:rPr>
        <w:t>: 2590-2601 [PMID: 22349601</w:t>
      </w:r>
      <w:r w:rsidR="00233ABA">
        <w:rPr>
          <w:rFonts w:ascii="Book Antiqua" w:eastAsia="宋体" w:hAnsi="Book Antiqua" w:cs="宋体"/>
          <w:lang w:eastAsia="zh-CN"/>
        </w:rPr>
        <w:t xml:space="preserve"> DOI: 10.1007/s00167-012-1920-y</w:t>
      </w:r>
      <w:r w:rsidRPr="000261F7">
        <w:rPr>
          <w:rFonts w:ascii="Book Antiqua" w:eastAsia="宋体" w:hAnsi="Book Antiqua" w:cs="宋体"/>
          <w:lang w:eastAsia="zh-CN"/>
        </w:rPr>
        <w:t>]</w:t>
      </w:r>
    </w:p>
    <w:p w:rsidR="000261F7" w:rsidRPr="000261F7" w:rsidRDefault="000261F7" w:rsidP="000261F7">
      <w:pPr>
        <w:spacing w:line="360" w:lineRule="auto"/>
        <w:jc w:val="both"/>
        <w:rPr>
          <w:rFonts w:ascii="Book Antiqua" w:eastAsia="宋体" w:hAnsi="Book Antiqua" w:cs="宋体"/>
          <w:lang w:eastAsia="zh-CN"/>
        </w:rPr>
      </w:pPr>
      <w:r w:rsidRPr="000261F7">
        <w:rPr>
          <w:rFonts w:ascii="Book Antiqua" w:eastAsia="宋体" w:hAnsi="Book Antiqua" w:cs="宋体"/>
          <w:lang w:eastAsia="zh-CN"/>
        </w:rPr>
        <w:t xml:space="preserve">6 </w:t>
      </w:r>
      <w:proofErr w:type="spellStart"/>
      <w:r w:rsidRPr="000261F7">
        <w:rPr>
          <w:rFonts w:ascii="Book Antiqua" w:eastAsia="宋体" w:hAnsi="Book Antiqua" w:cs="宋体"/>
          <w:b/>
          <w:bCs/>
          <w:lang w:eastAsia="zh-CN"/>
        </w:rPr>
        <w:t>Marmotti</w:t>
      </w:r>
      <w:proofErr w:type="spellEnd"/>
      <w:r w:rsidRPr="000261F7">
        <w:rPr>
          <w:rFonts w:ascii="Book Antiqua" w:eastAsia="宋体" w:hAnsi="Book Antiqua" w:cs="宋体"/>
          <w:b/>
          <w:bCs/>
          <w:lang w:eastAsia="zh-CN"/>
        </w:rPr>
        <w:t xml:space="preserve"> A</w:t>
      </w:r>
      <w:r w:rsidRPr="000261F7">
        <w:rPr>
          <w:rFonts w:ascii="Book Antiqua" w:eastAsia="宋体" w:hAnsi="Book Antiqua" w:cs="宋体"/>
          <w:lang w:eastAsia="zh-CN"/>
        </w:rPr>
        <w:t xml:space="preserve">, </w:t>
      </w:r>
      <w:proofErr w:type="spellStart"/>
      <w:r w:rsidRPr="000261F7">
        <w:rPr>
          <w:rFonts w:ascii="Book Antiqua" w:eastAsia="宋体" w:hAnsi="Book Antiqua" w:cs="宋体"/>
          <w:lang w:eastAsia="zh-CN"/>
        </w:rPr>
        <w:t>Bonasia</w:t>
      </w:r>
      <w:proofErr w:type="spellEnd"/>
      <w:r w:rsidRPr="000261F7">
        <w:rPr>
          <w:rFonts w:ascii="Book Antiqua" w:eastAsia="宋体" w:hAnsi="Book Antiqua" w:cs="宋体"/>
          <w:lang w:eastAsia="zh-CN"/>
        </w:rPr>
        <w:t xml:space="preserve"> DE, </w:t>
      </w:r>
      <w:proofErr w:type="spellStart"/>
      <w:r w:rsidRPr="000261F7">
        <w:rPr>
          <w:rFonts w:ascii="Book Antiqua" w:eastAsia="宋体" w:hAnsi="Book Antiqua" w:cs="宋体"/>
          <w:lang w:eastAsia="zh-CN"/>
        </w:rPr>
        <w:t>Bruzzone</w:t>
      </w:r>
      <w:proofErr w:type="spellEnd"/>
      <w:r w:rsidRPr="000261F7">
        <w:rPr>
          <w:rFonts w:ascii="Book Antiqua" w:eastAsia="宋体" w:hAnsi="Book Antiqua" w:cs="宋体"/>
          <w:lang w:eastAsia="zh-CN"/>
        </w:rPr>
        <w:t xml:space="preserve"> M, Rossi R, </w:t>
      </w:r>
      <w:proofErr w:type="spellStart"/>
      <w:r w:rsidRPr="000261F7">
        <w:rPr>
          <w:rFonts w:ascii="Book Antiqua" w:eastAsia="宋体" w:hAnsi="Book Antiqua" w:cs="宋体"/>
          <w:lang w:eastAsia="zh-CN"/>
        </w:rPr>
        <w:t>Castoldi</w:t>
      </w:r>
      <w:proofErr w:type="spellEnd"/>
      <w:r w:rsidRPr="000261F7">
        <w:rPr>
          <w:rFonts w:ascii="Book Antiqua" w:eastAsia="宋体" w:hAnsi="Book Antiqua" w:cs="宋体"/>
          <w:lang w:eastAsia="zh-CN"/>
        </w:rPr>
        <w:t xml:space="preserve"> F, </w:t>
      </w:r>
      <w:proofErr w:type="spellStart"/>
      <w:r w:rsidRPr="000261F7">
        <w:rPr>
          <w:rFonts w:ascii="Book Antiqua" w:eastAsia="宋体" w:hAnsi="Book Antiqua" w:cs="宋体"/>
          <w:lang w:eastAsia="zh-CN"/>
        </w:rPr>
        <w:t>Collo</w:t>
      </w:r>
      <w:proofErr w:type="spellEnd"/>
      <w:r w:rsidRPr="000261F7">
        <w:rPr>
          <w:rFonts w:ascii="Book Antiqua" w:eastAsia="宋体" w:hAnsi="Book Antiqua" w:cs="宋体"/>
          <w:lang w:eastAsia="zh-CN"/>
        </w:rPr>
        <w:t xml:space="preserve"> G, Realmuto C, </w:t>
      </w:r>
      <w:proofErr w:type="spellStart"/>
      <w:r w:rsidRPr="000261F7">
        <w:rPr>
          <w:rFonts w:ascii="Book Antiqua" w:eastAsia="宋体" w:hAnsi="Book Antiqua" w:cs="宋体"/>
          <w:lang w:eastAsia="zh-CN"/>
        </w:rPr>
        <w:t>Tarella</w:t>
      </w:r>
      <w:proofErr w:type="spellEnd"/>
      <w:r w:rsidRPr="000261F7">
        <w:rPr>
          <w:rFonts w:ascii="Book Antiqua" w:eastAsia="宋体" w:hAnsi="Book Antiqua" w:cs="宋体"/>
          <w:lang w:eastAsia="zh-CN"/>
        </w:rPr>
        <w:t xml:space="preserve"> C, </w:t>
      </w:r>
      <w:proofErr w:type="spellStart"/>
      <w:r w:rsidRPr="000261F7">
        <w:rPr>
          <w:rFonts w:ascii="Book Antiqua" w:eastAsia="宋体" w:hAnsi="Book Antiqua" w:cs="宋体"/>
          <w:lang w:eastAsia="zh-CN"/>
        </w:rPr>
        <w:t>Peretti</w:t>
      </w:r>
      <w:proofErr w:type="spellEnd"/>
      <w:r w:rsidRPr="000261F7">
        <w:rPr>
          <w:rFonts w:ascii="Book Antiqua" w:eastAsia="宋体" w:hAnsi="Book Antiqua" w:cs="宋体"/>
          <w:lang w:eastAsia="zh-CN"/>
        </w:rPr>
        <w:t xml:space="preserve"> GM. Human cartilage fragments in a composite scaffold for single-stage cartilage repair: an in vitro study of the chondrocyte migration and the influence of TGF-β1 and G-CSF. </w:t>
      </w:r>
      <w:r w:rsidRPr="000261F7">
        <w:rPr>
          <w:rFonts w:ascii="Book Antiqua" w:eastAsia="宋体" w:hAnsi="Book Antiqua" w:cs="宋体"/>
          <w:i/>
          <w:iCs/>
          <w:lang w:eastAsia="zh-CN"/>
        </w:rPr>
        <w:t xml:space="preserve">Knee </w:t>
      </w:r>
      <w:proofErr w:type="spellStart"/>
      <w:r w:rsidRPr="000261F7">
        <w:rPr>
          <w:rFonts w:ascii="Book Antiqua" w:eastAsia="宋体" w:hAnsi="Book Antiqua" w:cs="宋体"/>
          <w:i/>
          <w:iCs/>
          <w:lang w:eastAsia="zh-CN"/>
        </w:rPr>
        <w:t>Surg</w:t>
      </w:r>
      <w:proofErr w:type="spellEnd"/>
      <w:r w:rsidRPr="000261F7">
        <w:rPr>
          <w:rFonts w:ascii="Book Antiqua" w:eastAsia="宋体" w:hAnsi="Book Antiqua" w:cs="宋体"/>
          <w:i/>
          <w:iCs/>
          <w:lang w:eastAsia="zh-CN"/>
        </w:rPr>
        <w:t xml:space="preserve"> Sports </w:t>
      </w:r>
      <w:proofErr w:type="spellStart"/>
      <w:r w:rsidRPr="000261F7">
        <w:rPr>
          <w:rFonts w:ascii="Book Antiqua" w:eastAsia="宋体" w:hAnsi="Book Antiqua" w:cs="宋体"/>
          <w:i/>
          <w:iCs/>
          <w:lang w:eastAsia="zh-CN"/>
        </w:rPr>
        <w:t>Traumatol</w:t>
      </w:r>
      <w:proofErr w:type="spellEnd"/>
      <w:r w:rsidRPr="000261F7">
        <w:rPr>
          <w:rFonts w:ascii="Book Antiqua" w:eastAsia="宋体" w:hAnsi="Book Antiqua" w:cs="宋体"/>
          <w:i/>
          <w:iCs/>
          <w:lang w:eastAsia="zh-CN"/>
        </w:rPr>
        <w:t xml:space="preserve"> </w:t>
      </w:r>
      <w:proofErr w:type="spellStart"/>
      <w:r w:rsidRPr="000261F7">
        <w:rPr>
          <w:rFonts w:ascii="Book Antiqua" w:eastAsia="宋体" w:hAnsi="Book Antiqua" w:cs="宋体"/>
          <w:i/>
          <w:iCs/>
          <w:lang w:eastAsia="zh-CN"/>
        </w:rPr>
        <w:t>Arthrosc</w:t>
      </w:r>
      <w:proofErr w:type="spellEnd"/>
      <w:r w:rsidRPr="000261F7">
        <w:rPr>
          <w:rFonts w:ascii="Book Antiqua" w:eastAsia="宋体" w:hAnsi="Book Antiqua" w:cs="宋体"/>
          <w:lang w:eastAsia="zh-CN"/>
        </w:rPr>
        <w:t xml:space="preserve"> 2013; </w:t>
      </w:r>
      <w:r w:rsidRPr="000261F7">
        <w:rPr>
          <w:rFonts w:ascii="Book Antiqua" w:eastAsia="宋体" w:hAnsi="Book Antiqua" w:cs="宋体"/>
          <w:b/>
          <w:bCs/>
          <w:lang w:eastAsia="zh-CN"/>
        </w:rPr>
        <w:t>21</w:t>
      </w:r>
      <w:r w:rsidRPr="000261F7">
        <w:rPr>
          <w:rFonts w:ascii="Book Antiqua" w:eastAsia="宋体" w:hAnsi="Book Antiqua" w:cs="宋体"/>
          <w:lang w:eastAsia="zh-CN"/>
        </w:rPr>
        <w:t>: 1819-1833 [PMID: 23143386</w:t>
      </w:r>
      <w:r w:rsidR="00233ABA">
        <w:rPr>
          <w:rFonts w:ascii="Book Antiqua" w:eastAsia="宋体" w:hAnsi="Book Antiqua" w:cs="宋体"/>
          <w:lang w:eastAsia="zh-CN"/>
        </w:rPr>
        <w:t xml:space="preserve"> DOI: 10.1007/s00167-012-2244-7</w:t>
      </w:r>
      <w:r w:rsidRPr="000261F7">
        <w:rPr>
          <w:rFonts w:ascii="Book Antiqua" w:eastAsia="宋体" w:hAnsi="Book Antiqua" w:cs="宋体"/>
          <w:lang w:eastAsia="zh-CN"/>
        </w:rPr>
        <w:t>]</w:t>
      </w:r>
    </w:p>
    <w:p w:rsidR="000261F7" w:rsidRPr="000261F7" w:rsidRDefault="000261F7" w:rsidP="000261F7">
      <w:pPr>
        <w:spacing w:line="360" w:lineRule="auto"/>
        <w:jc w:val="both"/>
        <w:rPr>
          <w:rFonts w:ascii="Book Antiqua" w:eastAsia="宋体" w:hAnsi="Book Antiqua" w:cs="宋体"/>
          <w:lang w:eastAsia="zh-CN"/>
        </w:rPr>
      </w:pPr>
      <w:r w:rsidRPr="000261F7">
        <w:rPr>
          <w:rFonts w:ascii="Book Antiqua" w:eastAsia="宋体" w:hAnsi="Book Antiqua" w:cs="宋体"/>
          <w:lang w:eastAsia="zh-CN"/>
        </w:rPr>
        <w:t xml:space="preserve">7 </w:t>
      </w:r>
      <w:proofErr w:type="spellStart"/>
      <w:r w:rsidRPr="000261F7">
        <w:rPr>
          <w:rFonts w:ascii="Book Antiqua" w:eastAsia="宋体" w:hAnsi="Book Antiqua" w:cs="宋体"/>
          <w:b/>
          <w:bCs/>
          <w:lang w:eastAsia="zh-CN"/>
        </w:rPr>
        <w:t>Marmotti</w:t>
      </w:r>
      <w:proofErr w:type="spellEnd"/>
      <w:r w:rsidRPr="000261F7">
        <w:rPr>
          <w:rFonts w:ascii="Book Antiqua" w:eastAsia="宋体" w:hAnsi="Book Antiqua" w:cs="宋体"/>
          <w:b/>
          <w:bCs/>
          <w:lang w:eastAsia="zh-CN"/>
        </w:rPr>
        <w:t xml:space="preserve"> A</w:t>
      </w:r>
      <w:r w:rsidRPr="000261F7">
        <w:rPr>
          <w:rFonts w:ascii="Book Antiqua" w:eastAsia="宋体" w:hAnsi="Book Antiqua" w:cs="宋体"/>
          <w:lang w:eastAsia="zh-CN"/>
        </w:rPr>
        <w:t xml:space="preserve">, </w:t>
      </w:r>
      <w:proofErr w:type="spellStart"/>
      <w:r w:rsidRPr="000261F7">
        <w:rPr>
          <w:rFonts w:ascii="Book Antiqua" w:eastAsia="宋体" w:hAnsi="Book Antiqua" w:cs="宋体"/>
          <w:lang w:eastAsia="zh-CN"/>
        </w:rPr>
        <w:t>Bruzzone</w:t>
      </w:r>
      <w:proofErr w:type="spellEnd"/>
      <w:r w:rsidRPr="000261F7">
        <w:rPr>
          <w:rFonts w:ascii="Book Antiqua" w:eastAsia="宋体" w:hAnsi="Book Antiqua" w:cs="宋体"/>
          <w:lang w:eastAsia="zh-CN"/>
        </w:rPr>
        <w:t xml:space="preserve"> M, </w:t>
      </w:r>
      <w:proofErr w:type="spellStart"/>
      <w:r w:rsidRPr="000261F7">
        <w:rPr>
          <w:rFonts w:ascii="Book Antiqua" w:eastAsia="宋体" w:hAnsi="Book Antiqua" w:cs="宋体"/>
          <w:lang w:eastAsia="zh-CN"/>
        </w:rPr>
        <w:t>Bonasia</w:t>
      </w:r>
      <w:proofErr w:type="spellEnd"/>
      <w:r w:rsidRPr="000261F7">
        <w:rPr>
          <w:rFonts w:ascii="Book Antiqua" w:eastAsia="宋体" w:hAnsi="Book Antiqua" w:cs="宋体"/>
          <w:lang w:eastAsia="zh-CN"/>
        </w:rPr>
        <w:t xml:space="preserve"> DE, </w:t>
      </w:r>
      <w:proofErr w:type="spellStart"/>
      <w:r w:rsidRPr="000261F7">
        <w:rPr>
          <w:rFonts w:ascii="Book Antiqua" w:eastAsia="宋体" w:hAnsi="Book Antiqua" w:cs="宋体"/>
          <w:lang w:eastAsia="zh-CN"/>
        </w:rPr>
        <w:t>Castoldi</w:t>
      </w:r>
      <w:proofErr w:type="spellEnd"/>
      <w:r w:rsidRPr="000261F7">
        <w:rPr>
          <w:rFonts w:ascii="Book Antiqua" w:eastAsia="宋体" w:hAnsi="Book Antiqua" w:cs="宋体"/>
          <w:lang w:eastAsia="zh-CN"/>
        </w:rPr>
        <w:t xml:space="preserve"> F, Von </w:t>
      </w:r>
      <w:proofErr w:type="spellStart"/>
      <w:r w:rsidRPr="000261F7">
        <w:rPr>
          <w:rFonts w:ascii="Book Antiqua" w:eastAsia="宋体" w:hAnsi="Book Antiqua" w:cs="宋体"/>
          <w:lang w:eastAsia="zh-CN"/>
        </w:rPr>
        <w:t>Degerfeld</w:t>
      </w:r>
      <w:proofErr w:type="spellEnd"/>
      <w:r w:rsidRPr="000261F7">
        <w:rPr>
          <w:rFonts w:ascii="Book Antiqua" w:eastAsia="宋体" w:hAnsi="Book Antiqua" w:cs="宋体"/>
          <w:lang w:eastAsia="zh-CN"/>
        </w:rPr>
        <w:t xml:space="preserve"> MM, </w:t>
      </w:r>
      <w:proofErr w:type="spellStart"/>
      <w:r w:rsidRPr="000261F7">
        <w:rPr>
          <w:rFonts w:ascii="Book Antiqua" w:eastAsia="宋体" w:hAnsi="Book Antiqua" w:cs="宋体"/>
          <w:lang w:eastAsia="zh-CN"/>
        </w:rPr>
        <w:t>Bignardi</w:t>
      </w:r>
      <w:proofErr w:type="spellEnd"/>
      <w:r w:rsidRPr="000261F7">
        <w:rPr>
          <w:rFonts w:ascii="Book Antiqua" w:eastAsia="宋体" w:hAnsi="Book Antiqua" w:cs="宋体"/>
          <w:lang w:eastAsia="zh-CN"/>
        </w:rPr>
        <w:t xml:space="preserve"> C, </w:t>
      </w:r>
      <w:proofErr w:type="spellStart"/>
      <w:r w:rsidRPr="000261F7">
        <w:rPr>
          <w:rFonts w:ascii="Book Antiqua" w:eastAsia="宋体" w:hAnsi="Book Antiqua" w:cs="宋体"/>
          <w:lang w:eastAsia="zh-CN"/>
        </w:rPr>
        <w:t>Mattia</w:t>
      </w:r>
      <w:proofErr w:type="spellEnd"/>
      <w:r w:rsidRPr="000261F7">
        <w:rPr>
          <w:rFonts w:ascii="Book Antiqua" w:eastAsia="宋体" w:hAnsi="Book Antiqua" w:cs="宋体"/>
          <w:lang w:eastAsia="zh-CN"/>
        </w:rPr>
        <w:t xml:space="preserve"> S, </w:t>
      </w:r>
      <w:proofErr w:type="spellStart"/>
      <w:r w:rsidRPr="000261F7">
        <w:rPr>
          <w:rFonts w:ascii="Book Antiqua" w:eastAsia="宋体" w:hAnsi="Book Antiqua" w:cs="宋体"/>
          <w:lang w:eastAsia="zh-CN"/>
        </w:rPr>
        <w:t>Maiello</w:t>
      </w:r>
      <w:proofErr w:type="spellEnd"/>
      <w:r w:rsidRPr="000261F7">
        <w:rPr>
          <w:rFonts w:ascii="Book Antiqua" w:eastAsia="宋体" w:hAnsi="Book Antiqua" w:cs="宋体"/>
          <w:lang w:eastAsia="zh-CN"/>
        </w:rPr>
        <w:t xml:space="preserve"> A, Rossi R, </w:t>
      </w:r>
      <w:proofErr w:type="spellStart"/>
      <w:r w:rsidRPr="000261F7">
        <w:rPr>
          <w:rFonts w:ascii="Book Antiqua" w:eastAsia="宋体" w:hAnsi="Book Antiqua" w:cs="宋体"/>
          <w:lang w:eastAsia="zh-CN"/>
        </w:rPr>
        <w:t>Peretti</w:t>
      </w:r>
      <w:proofErr w:type="spellEnd"/>
      <w:r w:rsidRPr="000261F7">
        <w:rPr>
          <w:rFonts w:ascii="Book Antiqua" w:eastAsia="宋体" w:hAnsi="Book Antiqua" w:cs="宋体"/>
          <w:lang w:eastAsia="zh-CN"/>
        </w:rPr>
        <w:t xml:space="preserve"> GM. Autologous cartilage fragments in a composite scaffold for one stage osteochondral repair in a goat model. </w:t>
      </w:r>
      <w:proofErr w:type="spellStart"/>
      <w:r w:rsidRPr="000261F7">
        <w:rPr>
          <w:rFonts w:ascii="Book Antiqua" w:eastAsia="宋体" w:hAnsi="Book Antiqua" w:cs="宋体"/>
          <w:i/>
          <w:iCs/>
          <w:lang w:eastAsia="zh-CN"/>
        </w:rPr>
        <w:t>Eur</w:t>
      </w:r>
      <w:proofErr w:type="spellEnd"/>
      <w:r w:rsidRPr="000261F7">
        <w:rPr>
          <w:rFonts w:ascii="Book Antiqua" w:eastAsia="宋体" w:hAnsi="Book Antiqua" w:cs="宋体"/>
          <w:i/>
          <w:iCs/>
          <w:lang w:eastAsia="zh-CN"/>
        </w:rPr>
        <w:t xml:space="preserve"> Cell Mater</w:t>
      </w:r>
      <w:r w:rsidRPr="000261F7">
        <w:rPr>
          <w:rFonts w:ascii="Book Antiqua" w:eastAsia="宋体" w:hAnsi="Book Antiqua" w:cs="宋体"/>
          <w:lang w:eastAsia="zh-CN"/>
        </w:rPr>
        <w:t xml:space="preserve"> 2013; </w:t>
      </w:r>
      <w:r w:rsidRPr="000261F7">
        <w:rPr>
          <w:rFonts w:ascii="Book Antiqua" w:eastAsia="宋体" w:hAnsi="Book Antiqua" w:cs="宋体"/>
          <w:b/>
          <w:bCs/>
          <w:lang w:eastAsia="zh-CN"/>
        </w:rPr>
        <w:t>26</w:t>
      </w:r>
      <w:r w:rsidRPr="000261F7">
        <w:rPr>
          <w:rFonts w:ascii="Book Antiqua" w:eastAsia="宋体" w:hAnsi="Book Antiqua" w:cs="宋体"/>
          <w:lang w:eastAsia="zh-CN"/>
        </w:rPr>
        <w:t>: 15-31; discussion 31-</w:t>
      </w:r>
      <w:r w:rsidR="00233ABA">
        <w:rPr>
          <w:rFonts w:ascii="Book Antiqua" w:eastAsia="宋体" w:hAnsi="Book Antiqua" w:cs="宋体" w:hint="eastAsia"/>
          <w:lang w:eastAsia="zh-CN"/>
        </w:rPr>
        <w:t>3</w:t>
      </w:r>
      <w:r w:rsidRPr="000261F7">
        <w:rPr>
          <w:rFonts w:ascii="Book Antiqua" w:eastAsia="宋体" w:hAnsi="Book Antiqua" w:cs="宋体"/>
          <w:lang w:eastAsia="zh-CN"/>
        </w:rPr>
        <w:t>2 [PMID: 23913344]</w:t>
      </w:r>
    </w:p>
    <w:p w:rsidR="000261F7" w:rsidRPr="000261F7" w:rsidRDefault="000261F7" w:rsidP="000261F7">
      <w:pPr>
        <w:spacing w:line="360" w:lineRule="auto"/>
        <w:jc w:val="both"/>
        <w:rPr>
          <w:rFonts w:ascii="Book Antiqua" w:eastAsia="宋体" w:hAnsi="Book Antiqua" w:cs="宋体"/>
          <w:lang w:eastAsia="zh-CN"/>
        </w:rPr>
      </w:pPr>
      <w:r w:rsidRPr="000261F7">
        <w:rPr>
          <w:rFonts w:ascii="Book Antiqua" w:eastAsia="宋体" w:hAnsi="Book Antiqua" w:cs="宋体"/>
          <w:lang w:eastAsia="zh-CN"/>
        </w:rPr>
        <w:lastRenderedPageBreak/>
        <w:t xml:space="preserve">8 </w:t>
      </w:r>
      <w:r w:rsidRPr="000261F7">
        <w:rPr>
          <w:rFonts w:ascii="Book Antiqua" w:eastAsia="宋体" w:hAnsi="Book Antiqua" w:cs="宋体"/>
          <w:b/>
          <w:bCs/>
          <w:lang w:eastAsia="zh-CN"/>
        </w:rPr>
        <w:t>Wang N</w:t>
      </w:r>
      <w:r w:rsidRPr="000261F7">
        <w:rPr>
          <w:rFonts w:ascii="Book Antiqua" w:eastAsia="宋体" w:hAnsi="Book Antiqua" w:cs="宋体"/>
          <w:lang w:eastAsia="zh-CN"/>
        </w:rPr>
        <w:t xml:space="preserve">, Grad S, </w:t>
      </w:r>
      <w:proofErr w:type="spellStart"/>
      <w:r w:rsidRPr="000261F7">
        <w:rPr>
          <w:rFonts w:ascii="Book Antiqua" w:eastAsia="宋体" w:hAnsi="Book Antiqua" w:cs="宋体"/>
          <w:lang w:eastAsia="zh-CN"/>
        </w:rPr>
        <w:t>Stoddart</w:t>
      </w:r>
      <w:proofErr w:type="spellEnd"/>
      <w:r w:rsidRPr="000261F7">
        <w:rPr>
          <w:rFonts w:ascii="Book Antiqua" w:eastAsia="宋体" w:hAnsi="Book Antiqua" w:cs="宋体"/>
          <w:lang w:eastAsia="zh-CN"/>
        </w:rPr>
        <w:t xml:space="preserve"> MJ, Niemeyer P, </w:t>
      </w:r>
      <w:proofErr w:type="spellStart"/>
      <w:r w:rsidRPr="000261F7">
        <w:rPr>
          <w:rFonts w:ascii="Book Antiqua" w:eastAsia="宋体" w:hAnsi="Book Antiqua" w:cs="宋体"/>
          <w:lang w:eastAsia="zh-CN"/>
        </w:rPr>
        <w:t>Reising</w:t>
      </w:r>
      <w:proofErr w:type="spellEnd"/>
      <w:r w:rsidRPr="000261F7">
        <w:rPr>
          <w:rFonts w:ascii="Book Antiqua" w:eastAsia="宋体" w:hAnsi="Book Antiqua" w:cs="宋体"/>
          <w:lang w:eastAsia="zh-CN"/>
        </w:rPr>
        <w:t xml:space="preserve"> K, </w:t>
      </w:r>
      <w:proofErr w:type="spellStart"/>
      <w:r w:rsidRPr="000261F7">
        <w:rPr>
          <w:rFonts w:ascii="Book Antiqua" w:eastAsia="宋体" w:hAnsi="Book Antiqua" w:cs="宋体"/>
          <w:lang w:eastAsia="zh-CN"/>
        </w:rPr>
        <w:t>Schmal</w:t>
      </w:r>
      <w:proofErr w:type="spellEnd"/>
      <w:r w:rsidRPr="000261F7">
        <w:rPr>
          <w:rFonts w:ascii="Book Antiqua" w:eastAsia="宋体" w:hAnsi="Book Antiqua" w:cs="宋体"/>
          <w:lang w:eastAsia="zh-CN"/>
        </w:rPr>
        <w:t xml:space="preserve"> H, </w:t>
      </w:r>
      <w:proofErr w:type="spellStart"/>
      <w:r w:rsidRPr="000261F7">
        <w:rPr>
          <w:rFonts w:ascii="Book Antiqua" w:eastAsia="宋体" w:hAnsi="Book Antiqua" w:cs="宋体"/>
          <w:lang w:eastAsia="zh-CN"/>
        </w:rPr>
        <w:t>Südkamp</w:t>
      </w:r>
      <w:proofErr w:type="spellEnd"/>
      <w:r w:rsidRPr="000261F7">
        <w:rPr>
          <w:rFonts w:ascii="Book Antiqua" w:eastAsia="宋体" w:hAnsi="Book Antiqua" w:cs="宋体"/>
          <w:lang w:eastAsia="zh-CN"/>
        </w:rPr>
        <w:t xml:space="preserve"> NP, </w:t>
      </w:r>
      <w:proofErr w:type="spellStart"/>
      <w:r w:rsidRPr="000261F7">
        <w:rPr>
          <w:rFonts w:ascii="Book Antiqua" w:eastAsia="宋体" w:hAnsi="Book Antiqua" w:cs="宋体"/>
          <w:lang w:eastAsia="zh-CN"/>
        </w:rPr>
        <w:t>Alini</w:t>
      </w:r>
      <w:proofErr w:type="spellEnd"/>
      <w:r w:rsidRPr="000261F7">
        <w:rPr>
          <w:rFonts w:ascii="Book Antiqua" w:eastAsia="宋体" w:hAnsi="Book Antiqua" w:cs="宋体"/>
          <w:lang w:eastAsia="zh-CN"/>
        </w:rPr>
        <w:t xml:space="preserve"> M, Salzmann GM. Particulate cartilage under bioreactor-induced compression and shear. </w:t>
      </w:r>
      <w:proofErr w:type="spellStart"/>
      <w:r w:rsidRPr="000261F7">
        <w:rPr>
          <w:rFonts w:ascii="Book Antiqua" w:eastAsia="宋体" w:hAnsi="Book Antiqua" w:cs="宋体"/>
          <w:i/>
          <w:iCs/>
          <w:lang w:eastAsia="zh-CN"/>
        </w:rPr>
        <w:t>Int</w:t>
      </w:r>
      <w:proofErr w:type="spellEnd"/>
      <w:r w:rsidRPr="000261F7">
        <w:rPr>
          <w:rFonts w:ascii="Book Antiqua" w:eastAsia="宋体" w:hAnsi="Book Antiqua" w:cs="宋体"/>
          <w:i/>
          <w:iCs/>
          <w:lang w:eastAsia="zh-CN"/>
        </w:rPr>
        <w:t xml:space="preserve"> </w:t>
      </w:r>
      <w:proofErr w:type="spellStart"/>
      <w:r w:rsidRPr="000261F7">
        <w:rPr>
          <w:rFonts w:ascii="Book Antiqua" w:eastAsia="宋体" w:hAnsi="Book Antiqua" w:cs="宋体"/>
          <w:i/>
          <w:iCs/>
          <w:lang w:eastAsia="zh-CN"/>
        </w:rPr>
        <w:t>Orthop</w:t>
      </w:r>
      <w:proofErr w:type="spellEnd"/>
      <w:r w:rsidRPr="000261F7">
        <w:rPr>
          <w:rFonts w:ascii="Book Antiqua" w:eastAsia="宋体" w:hAnsi="Book Antiqua" w:cs="宋体"/>
          <w:lang w:eastAsia="zh-CN"/>
        </w:rPr>
        <w:t xml:space="preserve"> 2014; </w:t>
      </w:r>
      <w:r w:rsidRPr="000261F7">
        <w:rPr>
          <w:rFonts w:ascii="Book Antiqua" w:eastAsia="宋体" w:hAnsi="Book Antiqua" w:cs="宋体"/>
          <w:b/>
          <w:bCs/>
          <w:lang w:eastAsia="zh-CN"/>
        </w:rPr>
        <w:t>38</w:t>
      </w:r>
      <w:r w:rsidRPr="000261F7">
        <w:rPr>
          <w:rFonts w:ascii="Book Antiqua" w:eastAsia="宋体" w:hAnsi="Book Antiqua" w:cs="宋体"/>
          <w:lang w:eastAsia="zh-CN"/>
        </w:rPr>
        <w:t>: 1105-1111 [PMID: 24287980</w:t>
      </w:r>
      <w:r w:rsidR="00233ABA">
        <w:rPr>
          <w:rFonts w:ascii="Book Antiqua" w:eastAsia="宋体" w:hAnsi="Book Antiqua" w:cs="宋体"/>
          <w:lang w:eastAsia="zh-CN"/>
        </w:rPr>
        <w:t xml:space="preserve"> DOI: 10.1007/s00264-013-2194-9</w:t>
      </w:r>
      <w:r w:rsidRPr="000261F7">
        <w:rPr>
          <w:rFonts w:ascii="Book Antiqua" w:eastAsia="宋体" w:hAnsi="Book Antiqua" w:cs="宋体"/>
          <w:lang w:eastAsia="zh-CN"/>
        </w:rPr>
        <w:t>]</w:t>
      </w:r>
    </w:p>
    <w:p w:rsidR="000261F7" w:rsidRPr="000261F7" w:rsidRDefault="000261F7" w:rsidP="000261F7">
      <w:pPr>
        <w:spacing w:line="360" w:lineRule="auto"/>
        <w:jc w:val="both"/>
        <w:rPr>
          <w:rFonts w:ascii="Book Antiqua" w:eastAsia="宋体" w:hAnsi="Book Antiqua" w:cs="宋体"/>
          <w:lang w:eastAsia="zh-CN"/>
        </w:rPr>
      </w:pPr>
      <w:r w:rsidRPr="000261F7">
        <w:rPr>
          <w:rFonts w:ascii="Book Antiqua" w:eastAsia="宋体" w:hAnsi="Book Antiqua" w:cs="宋体"/>
          <w:lang w:eastAsia="zh-CN"/>
        </w:rPr>
        <w:t xml:space="preserve">9 </w:t>
      </w:r>
      <w:proofErr w:type="spellStart"/>
      <w:r w:rsidRPr="000261F7">
        <w:rPr>
          <w:rFonts w:ascii="Book Antiqua" w:hAnsi="Book Antiqua"/>
          <w:b/>
        </w:rPr>
        <w:t>Bonasia</w:t>
      </w:r>
      <w:proofErr w:type="spellEnd"/>
      <w:r w:rsidRPr="000261F7">
        <w:rPr>
          <w:rFonts w:ascii="Book Antiqua" w:hAnsi="Book Antiqua"/>
          <w:b/>
        </w:rPr>
        <w:t xml:space="preserve"> DE</w:t>
      </w:r>
      <w:r w:rsidRPr="000261F7">
        <w:rPr>
          <w:rFonts w:ascii="Book Antiqua" w:hAnsi="Book Antiqua"/>
        </w:rPr>
        <w:t xml:space="preserve">, </w:t>
      </w:r>
      <w:proofErr w:type="spellStart"/>
      <w:r w:rsidRPr="000261F7">
        <w:rPr>
          <w:rFonts w:ascii="Book Antiqua" w:hAnsi="Book Antiqua"/>
        </w:rPr>
        <w:t>Marmotti</w:t>
      </w:r>
      <w:proofErr w:type="spellEnd"/>
      <w:r w:rsidRPr="000261F7">
        <w:rPr>
          <w:rFonts w:ascii="Book Antiqua" w:hAnsi="Book Antiqua"/>
        </w:rPr>
        <w:t xml:space="preserve"> A, </w:t>
      </w:r>
      <w:proofErr w:type="spellStart"/>
      <w:r w:rsidRPr="000261F7">
        <w:rPr>
          <w:rFonts w:ascii="Book Antiqua" w:hAnsi="Book Antiqua"/>
        </w:rPr>
        <w:t>Mattia</w:t>
      </w:r>
      <w:proofErr w:type="spellEnd"/>
      <w:r w:rsidRPr="000261F7">
        <w:rPr>
          <w:rFonts w:ascii="Book Antiqua" w:hAnsi="Book Antiqua"/>
        </w:rPr>
        <w:t xml:space="preserve"> S, </w:t>
      </w:r>
      <w:proofErr w:type="spellStart"/>
      <w:r w:rsidRPr="000261F7">
        <w:rPr>
          <w:rFonts w:ascii="Book Antiqua" w:hAnsi="Book Antiqua"/>
        </w:rPr>
        <w:t>Casentino</w:t>
      </w:r>
      <w:proofErr w:type="spellEnd"/>
      <w:r w:rsidRPr="000261F7">
        <w:rPr>
          <w:rFonts w:ascii="Book Antiqua" w:hAnsi="Book Antiqua"/>
        </w:rPr>
        <w:t xml:space="preserve"> A, </w:t>
      </w:r>
      <w:proofErr w:type="spellStart"/>
      <w:r w:rsidRPr="000261F7">
        <w:rPr>
          <w:rFonts w:ascii="Book Antiqua" w:hAnsi="Book Antiqua"/>
        </w:rPr>
        <w:t>Spolaore</w:t>
      </w:r>
      <w:proofErr w:type="spellEnd"/>
      <w:r w:rsidRPr="000261F7">
        <w:rPr>
          <w:rFonts w:ascii="Book Antiqua" w:hAnsi="Book Antiqua"/>
        </w:rPr>
        <w:t xml:space="preserve"> S, </w:t>
      </w:r>
      <w:proofErr w:type="spellStart"/>
      <w:r w:rsidRPr="000261F7">
        <w:rPr>
          <w:rFonts w:ascii="Book Antiqua" w:hAnsi="Book Antiqua"/>
        </w:rPr>
        <w:t>Governale</w:t>
      </w:r>
      <w:proofErr w:type="spellEnd"/>
      <w:r w:rsidRPr="000261F7">
        <w:rPr>
          <w:rFonts w:ascii="Book Antiqua" w:hAnsi="Book Antiqua"/>
        </w:rPr>
        <w:t xml:space="preserve"> G, </w:t>
      </w:r>
      <w:proofErr w:type="spellStart"/>
      <w:r w:rsidRPr="000261F7">
        <w:rPr>
          <w:rFonts w:ascii="Book Antiqua" w:hAnsi="Book Antiqua"/>
        </w:rPr>
        <w:t>Castoldi</w:t>
      </w:r>
      <w:proofErr w:type="spellEnd"/>
      <w:r w:rsidRPr="000261F7">
        <w:rPr>
          <w:rFonts w:ascii="Book Antiqua" w:hAnsi="Book Antiqua"/>
        </w:rPr>
        <w:t xml:space="preserve"> F, Rossi R</w:t>
      </w:r>
      <w:r w:rsidRPr="000261F7">
        <w:rPr>
          <w:rFonts w:ascii="Book Antiqua" w:eastAsia="宋体" w:hAnsi="Book Antiqua" w:cs="宋体"/>
          <w:lang w:eastAsia="zh-CN"/>
        </w:rPr>
        <w:t xml:space="preserve">. The Degree of Chondral Fragmentation Affects Extracellular Matrix Production in Cartilage Autograft Implantation: An In Vitro Study. </w:t>
      </w:r>
      <w:r w:rsidRPr="000261F7">
        <w:rPr>
          <w:rFonts w:ascii="Book Antiqua" w:eastAsia="宋体" w:hAnsi="Book Antiqua" w:cs="宋体"/>
          <w:i/>
          <w:iCs/>
          <w:lang w:eastAsia="zh-CN"/>
        </w:rPr>
        <w:t>Arthroscopy</w:t>
      </w:r>
      <w:r w:rsidRPr="000261F7">
        <w:rPr>
          <w:rFonts w:ascii="Book Antiqua" w:eastAsia="宋体" w:hAnsi="Book Antiqua" w:cs="宋体"/>
          <w:lang w:eastAsia="zh-CN"/>
        </w:rPr>
        <w:t xml:space="preserve"> 2015; </w:t>
      </w:r>
      <w:proofErr w:type="spellStart"/>
      <w:r w:rsidR="00233ABA" w:rsidRPr="00233ABA">
        <w:rPr>
          <w:rFonts w:ascii="Book Antiqua" w:eastAsia="宋体" w:hAnsi="Book Antiqua" w:cs="宋体"/>
          <w:lang w:eastAsia="zh-CN"/>
        </w:rPr>
        <w:t>Epub</w:t>
      </w:r>
      <w:proofErr w:type="spellEnd"/>
      <w:r w:rsidR="00233ABA" w:rsidRPr="00233ABA">
        <w:rPr>
          <w:rFonts w:ascii="Book Antiqua" w:eastAsia="宋体" w:hAnsi="Book Antiqua" w:cs="宋体"/>
          <w:lang w:eastAsia="zh-CN"/>
        </w:rPr>
        <w:t xml:space="preserve"> ahead of print</w:t>
      </w:r>
      <w:r w:rsidRPr="000261F7">
        <w:rPr>
          <w:rFonts w:ascii="Book Antiqua" w:eastAsia="宋体" w:hAnsi="Book Antiqua" w:cs="宋体"/>
          <w:lang w:eastAsia="zh-CN"/>
        </w:rPr>
        <w:t xml:space="preserve"> [PMID: 26321111 DOI: 10.1016/j.arthro.2015.06.025]</w:t>
      </w:r>
    </w:p>
    <w:p w:rsidR="000261F7" w:rsidRPr="000261F7" w:rsidRDefault="000261F7" w:rsidP="000261F7">
      <w:pPr>
        <w:spacing w:line="360" w:lineRule="auto"/>
        <w:jc w:val="both"/>
        <w:rPr>
          <w:rFonts w:ascii="Book Antiqua" w:eastAsia="宋体" w:hAnsi="Book Antiqua" w:cs="宋体"/>
          <w:lang w:eastAsia="zh-CN"/>
        </w:rPr>
      </w:pPr>
      <w:r w:rsidRPr="000261F7">
        <w:rPr>
          <w:rFonts w:ascii="Book Antiqua" w:eastAsia="宋体" w:hAnsi="Book Antiqua" w:cs="宋体"/>
          <w:lang w:eastAsia="zh-CN"/>
        </w:rPr>
        <w:t xml:space="preserve">10 </w:t>
      </w:r>
      <w:r w:rsidRPr="000261F7">
        <w:rPr>
          <w:rFonts w:ascii="Book Antiqua" w:eastAsia="宋体" w:hAnsi="Book Antiqua" w:cs="宋体"/>
          <w:b/>
          <w:bCs/>
          <w:lang w:eastAsia="zh-CN"/>
        </w:rPr>
        <w:t>Albrecht F</w:t>
      </w:r>
      <w:r w:rsidRPr="000261F7">
        <w:rPr>
          <w:rFonts w:ascii="Book Antiqua" w:eastAsia="宋体" w:hAnsi="Book Antiqua" w:cs="宋体"/>
          <w:lang w:eastAsia="zh-CN"/>
        </w:rPr>
        <w:t xml:space="preserve">, </w:t>
      </w:r>
      <w:proofErr w:type="spellStart"/>
      <w:r w:rsidRPr="000261F7">
        <w:rPr>
          <w:rFonts w:ascii="Book Antiqua" w:eastAsia="宋体" w:hAnsi="Book Antiqua" w:cs="宋体"/>
          <w:lang w:eastAsia="zh-CN"/>
        </w:rPr>
        <w:t>Roessner</w:t>
      </w:r>
      <w:proofErr w:type="spellEnd"/>
      <w:r w:rsidRPr="000261F7">
        <w:rPr>
          <w:rFonts w:ascii="Book Antiqua" w:eastAsia="宋体" w:hAnsi="Book Antiqua" w:cs="宋体"/>
          <w:lang w:eastAsia="zh-CN"/>
        </w:rPr>
        <w:t xml:space="preserve"> A, Zimmermann E. Closure of osteochondral lesions using chondral fragments and fibrin adhesive. </w:t>
      </w:r>
      <w:r w:rsidRPr="000261F7">
        <w:rPr>
          <w:rFonts w:ascii="Book Antiqua" w:eastAsia="宋体" w:hAnsi="Book Antiqua" w:cs="宋体"/>
          <w:i/>
          <w:iCs/>
          <w:lang w:eastAsia="zh-CN"/>
        </w:rPr>
        <w:t xml:space="preserve">Arch </w:t>
      </w:r>
      <w:proofErr w:type="spellStart"/>
      <w:r w:rsidRPr="000261F7">
        <w:rPr>
          <w:rFonts w:ascii="Book Antiqua" w:eastAsia="宋体" w:hAnsi="Book Antiqua" w:cs="宋体"/>
          <w:i/>
          <w:iCs/>
          <w:lang w:eastAsia="zh-CN"/>
        </w:rPr>
        <w:t>Orthop</w:t>
      </w:r>
      <w:proofErr w:type="spellEnd"/>
      <w:r w:rsidRPr="000261F7">
        <w:rPr>
          <w:rFonts w:ascii="Book Antiqua" w:eastAsia="宋体" w:hAnsi="Book Antiqua" w:cs="宋体"/>
          <w:i/>
          <w:iCs/>
          <w:lang w:eastAsia="zh-CN"/>
        </w:rPr>
        <w:t xml:space="preserve"> Trauma </w:t>
      </w:r>
      <w:proofErr w:type="spellStart"/>
      <w:r w:rsidRPr="000261F7">
        <w:rPr>
          <w:rFonts w:ascii="Book Antiqua" w:eastAsia="宋体" w:hAnsi="Book Antiqua" w:cs="宋体"/>
          <w:i/>
          <w:iCs/>
          <w:lang w:eastAsia="zh-CN"/>
        </w:rPr>
        <w:t>Surg</w:t>
      </w:r>
      <w:proofErr w:type="spellEnd"/>
      <w:r w:rsidRPr="000261F7">
        <w:rPr>
          <w:rFonts w:ascii="Book Antiqua" w:eastAsia="宋体" w:hAnsi="Book Antiqua" w:cs="宋体"/>
          <w:lang w:eastAsia="zh-CN"/>
        </w:rPr>
        <w:t xml:space="preserve"> 1983; </w:t>
      </w:r>
      <w:r w:rsidRPr="000261F7">
        <w:rPr>
          <w:rFonts w:ascii="Book Antiqua" w:eastAsia="宋体" w:hAnsi="Book Antiqua" w:cs="宋体"/>
          <w:b/>
          <w:bCs/>
          <w:lang w:eastAsia="zh-CN"/>
        </w:rPr>
        <w:t>101</w:t>
      </w:r>
      <w:r w:rsidRPr="000261F7">
        <w:rPr>
          <w:rFonts w:ascii="Book Antiqua" w:eastAsia="宋体" w:hAnsi="Book Antiqua" w:cs="宋体"/>
          <w:lang w:eastAsia="zh-CN"/>
        </w:rPr>
        <w:t>: 213-217 [PMID: 6603207]</w:t>
      </w:r>
    </w:p>
    <w:p w:rsidR="000261F7" w:rsidRPr="000261F7" w:rsidRDefault="000261F7" w:rsidP="000261F7">
      <w:pPr>
        <w:spacing w:line="360" w:lineRule="auto"/>
        <w:jc w:val="both"/>
        <w:rPr>
          <w:rFonts w:ascii="Book Antiqua" w:eastAsia="宋体" w:hAnsi="Book Antiqua" w:cs="宋体"/>
          <w:lang w:eastAsia="zh-CN"/>
        </w:rPr>
      </w:pPr>
      <w:r w:rsidRPr="000261F7">
        <w:rPr>
          <w:rFonts w:ascii="Book Antiqua" w:eastAsia="宋体" w:hAnsi="Book Antiqua" w:cs="宋体"/>
          <w:lang w:eastAsia="zh-CN"/>
        </w:rPr>
        <w:t xml:space="preserve">11 </w:t>
      </w:r>
      <w:r w:rsidRPr="000261F7">
        <w:rPr>
          <w:rFonts w:ascii="Book Antiqua" w:eastAsia="宋体" w:hAnsi="Book Antiqua" w:cs="宋体"/>
          <w:b/>
          <w:bCs/>
          <w:lang w:eastAsia="zh-CN"/>
        </w:rPr>
        <w:t>Lu Y</w:t>
      </w:r>
      <w:r w:rsidRPr="000261F7">
        <w:rPr>
          <w:rFonts w:ascii="Book Antiqua" w:eastAsia="宋体" w:hAnsi="Book Antiqua" w:cs="宋体"/>
          <w:lang w:eastAsia="zh-CN"/>
        </w:rPr>
        <w:t xml:space="preserve">, </w:t>
      </w:r>
      <w:proofErr w:type="spellStart"/>
      <w:r w:rsidRPr="000261F7">
        <w:rPr>
          <w:rFonts w:ascii="Book Antiqua" w:eastAsia="宋体" w:hAnsi="Book Antiqua" w:cs="宋体"/>
          <w:lang w:eastAsia="zh-CN"/>
        </w:rPr>
        <w:t>Dhanaraj</w:t>
      </w:r>
      <w:proofErr w:type="spellEnd"/>
      <w:r w:rsidRPr="000261F7">
        <w:rPr>
          <w:rFonts w:ascii="Book Antiqua" w:eastAsia="宋体" w:hAnsi="Book Antiqua" w:cs="宋体"/>
          <w:lang w:eastAsia="zh-CN"/>
        </w:rPr>
        <w:t xml:space="preserve"> S, Wang Z, Bradley DM, Bowman SM, Cole BJ, </w:t>
      </w:r>
      <w:proofErr w:type="spellStart"/>
      <w:r w:rsidRPr="000261F7">
        <w:rPr>
          <w:rFonts w:ascii="Book Antiqua" w:eastAsia="宋体" w:hAnsi="Book Antiqua" w:cs="宋体"/>
          <w:lang w:eastAsia="zh-CN"/>
        </w:rPr>
        <w:t>Binette</w:t>
      </w:r>
      <w:proofErr w:type="spellEnd"/>
      <w:r w:rsidRPr="000261F7">
        <w:rPr>
          <w:rFonts w:ascii="Book Antiqua" w:eastAsia="宋体" w:hAnsi="Book Antiqua" w:cs="宋体"/>
          <w:lang w:eastAsia="zh-CN"/>
        </w:rPr>
        <w:t xml:space="preserve"> F. Minced cartilage without cell culture serves as an effective intraoperative cell source for cartilage repair. </w:t>
      </w:r>
      <w:r w:rsidRPr="000261F7">
        <w:rPr>
          <w:rFonts w:ascii="Book Antiqua" w:eastAsia="宋体" w:hAnsi="Book Antiqua" w:cs="宋体"/>
          <w:i/>
          <w:iCs/>
          <w:lang w:eastAsia="zh-CN"/>
        </w:rPr>
        <w:t xml:space="preserve">J </w:t>
      </w:r>
      <w:proofErr w:type="spellStart"/>
      <w:r w:rsidRPr="000261F7">
        <w:rPr>
          <w:rFonts w:ascii="Book Antiqua" w:eastAsia="宋体" w:hAnsi="Book Antiqua" w:cs="宋体"/>
          <w:i/>
          <w:iCs/>
          <w:lang w:eastAsia="zh-CN"/>
        </w:rPr>
        <w:t>Orthop</w:t>
      </w:r>
      <w:proofErr w:type="spellEnd"/>
      <w:r w:rsidRPr="000261F7">
        <w:rPr>
          <w:rFonts w:ascii="Book Antiqua" w:eastAsia="宋体" w:hAnsi="Book Antiqua" w:cs="宋体"/>
          <w:i/>
          <w:iCs/>
          <w:lang w:eastAsia="zh-CN"/>
        </w:rPr>
        <w:t xml:space="preserve"> Res</w:t>
      </w:r>
      <w:r w:rsidRPr="000261F7">
        <w:rPr>
          <w:rFonts w:ascii="Book Antiqua" w:eastAsia="宋体" w:hAnsi="Book Antiqua" w:cs="宋体"/>
          <w:lang w:eastAsia="zh-CN"/>
        </w:rPr>
        <w:t xml:space="preserve"> 2006; </w:t>
      </w:r>
      <w:r w:rsidRPr="000261F7">
        <w:rPr>
          <w:rFonts w:ascii="Book Antiqua" w:eastAsia="宋体" w:hAnsi="Book Antiqua" w:cs="宋体"/>
          <w:b/>
          <w:bCs/>
          <w:lang w:eastAsia="zh-CN"/>
        </w:rPr>
        <w:t>24</w:t>
      </w:r>
      <w:r w:rsidRPr="000261F7">
        <w:rPr>
          <w:rFonts w:ascii="Book Antiqua" w:eastAsia="宋体" w:hAnsi="Book Antiqua" w:cs="宋体"/>
          <w:lang w:eastAsia="zh-CN"/>
        </w:rPr>
        <w:t>: 1261-1270 [PMID: 16652342]</w:t>
      </w:r>
    </w:p>
    <w:p w:rsidR="000261F7" w:rsidRPr="000261F7" w:rsidRDefault="000261F7" w:rsidP="000261F7">
      <w:pPr>
        <w:spacing w:line="360" w:lineRule="auto"/>
        <w:jc w:val="both"/>
        <w:rPr>
          <w:rFonts w:ascii="Book Antiqua" w:eastAsia="宋体" w:hAnsi="Book Antiqua" w:cs="宋体"/>
          <w:lang w:eastAsia="zh-CN"/>
        </w:rPr>
      </w:pPr>
      <w:r w:rsidRPr="000261F7">
        <w:rPr>
          <w:rFonts w:ascii="Book Antiqua" w:eastAsia="宋体" w:hAnsi="Book Antiqua" w:cs="宋体"/>
          <w:lang w:eastAsia="zh-CN"/>
        </w:rPr>
        <w:t xml:space="preserve">12 </w:t>
      </w:r>
      <w:r w:rsidRPr="000261F7">
        <w:rPr>
          <w:rFonts w:ascii="Book Antiqua" w:eastAsia="宋体" w:hAnsi="Book Antiqua" w:cs="宋体"/>
          <w:b/>
          <w:bCs/>
          <w:lang w:eastAsia="zh-CN"/>
        </w:rPr>
        <w:t>Lind M</w:t>
      </w:r>
      <w:r w:rsidRPr="000261F7">
        <w:rPr>
          <w:rFonts w:ascii="Book Antiqua" w:eastAsia="宋体" w:hAnsi="Book Antiqua" w:cs="宋体"/>
          <w:lang w:eastAsia="zh-CN"/>
        </w:rPr>
        <w:t xml:space="preserve">, Larsen A. Equal cartilage repair response between autologous chondrocytes in a collagen scaffold and minced cartilage under a collagen scaffold: an in vivo study in goats. </w:t>
      </w:r>
      <w:r w:rsidRPr="000261F7">
        <w:rPr>
          <w:rFonts w:ascii="Book Antiqua" w:eastAsia="宋体" w:hAnsi="Book Antiqua" w:cs="宋体"/>
          <w:i/>
          <w:iCs/>
          <w:lang w:eastAsia="zh-CN"/>
        </w:rPr>
        <w:t>Connect Tissue Res</w:t>
      </w:r>
      <w:r w:rsidRPr="000261F7">
        <w:rPr>
          <w:rFonts w:ascii="Book Antiqua" w:eastAsia="宋体" w:hAnsi="Book Antiqua" w:cs="宋体"/>
          <w:lang w:eastAsia="zh-CN"/>
        </w:rPr>
        <w:t xml:space="preserve"> 2008; </w:t>
      </w:r>
      <w:r w:rsidRPr="000261F7">
        <w:rPr>
          <w:rFonts w:ascii="Book Antiqua" w:eastAsia="宋体" w:hAnsi="Book Antiqua" w:cs="宋体"/>
          <w:b/>
          <w:bCs/>
          <w:lang w:eastAsia="zh-CN"/>
        </w:rPr>
        <w:t>49</w:t>
      </w:r>
      <w:r w:rsidRPr="000261F7">
        <w:rPr>
          <w:rFonts w:ascii="Book Antiqua" w:eastAsia="宋体" w:hAnsi="Book Antiqua" w:cs="宋体"/>
          <w:lang w:eastAsia="zh-CN"/>
        </w:rPr>
        <w:t>: 437-442 [PMID: 19085244</w:t>
      </w:r>
      <w:r w:rsidR="00D110D9">
        <w:rPr>
          <w:rFonts w:ascii="Book Antiqua" w:eastAsia="宋体" w:hAnsi="Book Antiqua" w:cs="宋体"/>
          <w:lang w:eastAsia="zh-CN"/>
        </w:rPr>
        <w:t xml:space="preserve"> DOI: 10.1080/03008200802325037</w:t>
      </w:r>
      <w:r w:rsidRPr="000261F7">
        <w:rPr>
          <w:rFonts w:ascii="Book Antiqua" w:eastAsia="宋体" w:hAnsi="Book Antiqua" w:cs="宋体"/>
          <w:lang w:eastAsia="zh-CN"/>
        </w:rPr>
        <w:t>]</w:t>
      </w:r>
    </w:p>
    <w:p w:rsidR="000261F7" w:rsidRPr="000261F7" w:rsidRDefault="000261F7" w:rsidP="000261F7">
      <w:pPr>
        <w:spacing w:line="360" w:lineRule="auto"/>
        <w:jc w:val="both"/>
        <w:rPr>
          <w:rFonts w:ascii="Book Antiqua" w:eastAsia="宋体" w:hAnsi="Book Antiqua" w:cs="宋体"/>
          <w:lang w:eastAsia="zh-CN"/>
        </w:rPr>
      </w:pPr>
      <w:r w:rsidRPr="000261F7">
        <w:rPr>
          <w:rFonts w:ascii="Book Antiqua" w:eastAsia="宋体" w:hAnsi="Book Antiqua" w:cs="宋体"/>
          <w:lang w:eastAsia="zh-CN"/>
        </w:rPr>
        <w:t xml:space="preserve">13 </w:t>
      </w:r>
      <w:proofErr w:type="spellStart"/>
      <w:r w:rsidRPr="000261F7">
        <w:rPr>
          <w:rFonts w:ascii="Book Antiqua" w:eastAsia="宋体" w:hAnsi="Book Antiqua" w:cs="宋体"/>
          <w:b/>
          <w:bCs/>
          <w:lang w:eastAsia="zh-CN"/>
        </w:rPr>
        <w:t>Frisbie</w:t>
      </w:r>
      <w:proofErr w:type="spellEnd"/>
      <w:r w:rsidRPr="000261F7">
        <w:rPr>
          <w:rFonts w:ascii="Book Antiqua" w:eastAsia="宋体" w:hAnsi="Book Antiqua" w:cs="宋体"/>
          <w:b/>
          <w:bCs/>
          <w:lang w:eastAsia="zh-CN"/>
        </w:rPr>
        <w:t xml:space="preserve"> DD</w:t>
      </w:r>
      <w:r w:rsidRPr="000261F7">
        <w:rPr>
          <w:rFonts w:ascii="Book Antiqua" w:eastAsia="宋体" w:hAnsi="Book Antiqua" w:cs="宋体"/>
          <w:lang w:eastAsia="zh-CN"/>
        </w:rPr>
        <w:t xml:space="preserve">, Lu Y, </w:t>
      </w:r>
      <w:proofErr w:type="spellStart"/>
      <w:r w:rsidRPr="000261F7">
        <w:rPr>
          <w:rFonts w:ascii="Book Antiqua" w:eastAsia="宋体" w:hAnsi="Book Antiqua" w:cs="宋体"/>
          <w:lang w:eastAsia="zh-CN"/>
        </w:rPr>
        <w:t>Kawcak</w:t>
      </w:r>
      <w:proofErr w:type="spellEnd"/>
      <w:r w:rsidRPr="000261F7">
        <w:rPr>
          <w:rFonts w:ascii="Book Antiqua" w:eastAsia="宋体" w:hAnsi="Book Antiqua" w:cs="宋体"/>
          <w:lang w:eastAsia="zh-CN"/>
        </w:rPr>
        <w:t xml:space="preserve"> CE, </w:t>
      </w:r>
      <w:proofErr w:type="spellStart"/>
      <w:r w:rsidRPr="000261F7">
        <w:rPr>
          <w:rFonts w:ascii="Book Antiqua" w:eastAsia="宋体" w:hAnsi="Book Antiqua" w:cs="宋体"/>
          <w:lang w:eastAsia="zh-CN"/>
        </w:rPr>
        <w:t>DiCarlo</w:t>
      </w:r>
      <w:proofErr w:type="spellEnd"/>
      <w:r w:rsidRPr="000261F7">
        <w:rPr>
          <w:rFonts w:ascii="Book Antiqua" w:eastAsia="宋体" w:hAnsi="Book Antiqua" w:cs="宋体"/>
          <w:lang w:eastAsia="zh-CN"/>
        </w:rPr>
        <w:t xml:space="preserve"> EF, </w:t>
      </w:r>
      <w:proofErr w:type="spellStart"/>
      <w:r w:rsidRPr="000261F7">
        <w:rPr>
          <w:rFonts w:ascii="Book Antiqua" w:eastAsia="宋体" w:hAnsi="Book Antiqua" w:cs="宋体"/>
          <w:lang w:eastAsia="zh-CN"/>
        </w:rPr>
        <w:t>Binette</w:t>
      </w:r>
      <w:proofErr w:type="spellEnd"/>
      <w:r w:rsidRPr="000261F7">
        <w:rPr>
          <w:rFonts w:ascii="Book Antiqua" w:eastAsia="宋体" w:hAnsi="Book Antiqua" w:cs="宋体"/>
          <w:lang w:eastAsia="zh-CN"/>
        </w:rPr>
        <w:t xml:space="preserve"> F, McIlwraith CW. In vivo evaluation of autologous cartilage fragment-loaded scaffolds implanted into equine articular defects and compared with autologous chondrocyte implantation. </w:t>
      </w:r>
      <w:r w:rsidRPr="000261F7">
        <w:rPr>
          <w:rFonts w:ascii="Book Antiqua" w:eastAsia="宋体" w:hAnsi="Book Antiqua" w:cs="宋体"/>
          <w:i/>
          <w:iCs/>
          <w:lang w:eastAsia="zh-CN"/>
        </w:rPr>
        <w:t>Am J Sports Med</w:t>
      </w:r>
      <w:r w:rsidRPr="000261F7">
        <w:rPr>
          <w:rFonts w:ascii="Book Antiqua" w:eastAsia="宋体" w:hAnsi="Book Antiqua" w:cs="宋体"/>
          <w:lang w:eastAsia="zh-CN"/>
        </w:rPr>
        <w:t xml:space="preserve"> 2009; </w:t>
      </w:r>
      <w:r w:rsidRPr="000261F7">
        <w:rPr>
          <w:rFonts w:ascii="Book Antiqua" w:eastAsia="宋体" w:hAnsi="Book Antiqua" w:cs="宋体"/>
          <w:b/>
          <w:bCs/>
          <w:lang w:eastAsia="zh-CN"/>
        </w:rPr>
        <w:t xml:space="preserve">37 </w:t>
      </w:r>
      <w:proofErr w:type="spellStart"/>
      <w:r w:rsidRPr="000261F7">
        <w:rPr>
          <w:rFonts w:ascii="Book Antiqua" w:eastAsia="宋体" w:hAnsi="Book Antiqua" w:cs="宋体"/>
          <w:bCs/>
          <w:lang w:eastAsia="zh-CN"/>
        </w:rPr>
        <w:t>Suppl</w:t>
      </w:r>
      <w:proofErr w:type="spellEnd"/>
      <w:r w:rsidRPr="000261F7">
        <w:rPr>
          <w:rFonts w:ascii="Book Antiqua" w:eastAsia="宋体" w:hAnsi="Book Antiqua" w:cs="宋体"/>
          <w:bCs/>
          <w:lang w:eastAsia="zh-CN"/>
        </w:rPr>
        <w:t xml:space="preserve"> 1</w:t>
      </w:r>
      <w:r w:rsidRPr="000261F7">
        <w:rPr>
          <w:rFonts w:ascii="Book Antiqua" w:eastAsia="宋体" w:hAnsi="Book Antiqua" w:cs="宋体"/>
          <w:lang w:eastAsia="zh-CN"/>
        </w:rPr>
        <w:t>: 71S-80S [PMID: 1993443</w:t>
      </w:r>
      <w:r w:rsidR="00D110D9">
        <w:rPr>
          <w:rFonts w:ascii="Book Antiqua" w:eastAsia="宋体" w:hAnsi="Book Antiqua" w:cs="宋体"/>
          <w:lang w:eastAsia="zh-CN"/>
        </w:rPr>
        <w:t>9 DOI: 10.1177/0363546509348478</w:t>
      </w:r>
      <w:r w:rsidRPr="000261F7">
        <w:rPr>
          <w:rFonts w:ascii="Book Antiqua" w:eastAsia="宋体" w:hAnsi="Book Antiqua" w:cs="宋体"/>
          <w:lang w:eastAsia="zh-CN"/>
        </w:rPr>
        <w:t>]</w:t>
      </w:r>
    </w:p>
    <w:p w:rsidR="000261F7" w:rsidRPr="000261F7" w:rsidRDefault="000261F7" w:rsidP="000261F7">
      <w:pPr>
        <w:spacing w:line="360" w:lineRule="auto"/>
        <w:jc w:val="both"/>
        <w:rPr>
          <w:rFonts w:ascii="Book Antiqua" w:eastAsia="宋体" w:hAnsi="Book Antiqua" w:cs="宋体"/>
          <w:lang w:eastAsia="zh-CN"/>
        </w:rPr>
      </w:pPr>
      <w:r w:rsidRPr="000261F7">
        <w:rPr>
          <w:rFonts w:ascii="Book Antiqua" w:eastAsia="宋体" w:hAnsi="Book Antiqua" w:cs="宋体"/>
          <w:lang w:eastAsia="zh-CN"/>
        </w:rPr>
        <w:t xml:space="preserve">14 </w:t>
      </w:r>
      <w:r w:rsidRPr="000261F7">
        <w:rPr>
          <w:rFonts w:ascii="Book Antiqua" w:eastAsia="宋体" w:hAnsi="Book Antiqua" w:cs="宋体"/>
          <w:b/>
          <w:bCs/>
          <w:lang w:eastAsia="zh-CN"/>
        </w:rPr>
        <w:t>Cole BJ</w:t>
      </w:r>
      <w:r w:rsidRPr="000261F7">
        <w:rPr>
          <w:rFonts w:ascii="Book Antiqua" w:eastAsia="宋体" w:hAnsi="Book Antiqua" w:cs="宋体"/>
          <w:lang w:eastAsia="zh-CN"/>
        </w:rPr>
        <w:t xml:space="preserve">, Farr J, </w:t>
      </w:r>
      <w:proofErr w:type="spellStart"/>
      <w:r w:rsidRPr="000261F7">
        <w:rPr>
          <w:rFonts w:ascii="Book Antiqua" w:eastAsia="宋体" w:hAnsi="Book Antiqua" w:cs="宋体"/>
          <w:lang w:eastAsia="zh-CN"/>
        </w:rPr>
        <w:t>Winalski</w:t>
      </w:r>
      <w:proofErr w:type="spellEnd"/>
      <w:r w:rsidRPr="000261F7">
        <w:rPr>
          <w:rFonts w:ascii="Book Antiqua" w:eastAsia="宋体" w:hAnsi="Book Antiqua" w:cs="宋体"/>
          <w:lang w:eastAsia="zh-CN"/>
        </w:rPr>
        <w:t xml:space="preserve"> CS, Hosea T, Richmond J, Mandelbaum B, De </w:t>
      </w:r>
      <w:proofErr w:type="spellStart"/>
      <w:r w:rsidRPr="000261F7">
        <w:rPr>
          <w:rFonts w:ascii="Book Antiqua" w:eastAsia="宋体" w:hAnsi="Book Antiqua" w:cs="宋体"/>
          <w:lang w:eastAsia="zh-CN"/>
        </w:rPr>
        <w:t>Deyne</w:t>
      </w:r>
      <w:proofErr w:type="spellEnd"/>
      <w:r w:rsidRPr="000261F7">
        <w:rPr>
          <w:rFonts w:ascii="Book Antiqua" w:eastAsia="宋体" w:hAnsi="Book Antiqua" w:cs="宋体"/>
          <w:lang w:eastAsia="zh-CN"/>
        </w:rPr>
        <w:t xml:space="preserve"> PG. Outcomes after a single-stage procedure for cell-based cartilage repair: a prospective clinical safety trial with 2-year follow-up. </w:t>
      </w:r>
      <w:r w:rsidRPr="000261F7">
        <w:rPr>
          <w:rFonts w:ascii="Book Antiqua" w:eastAsia="宋体" w:hAnsi="Book Antiqua" w:cs="宋体"/>
          <w:i/>
          <w:iCs/>
          <w:lang w:eastAsia="zh-CN"/>
        </w:rPr>
        <w:t>Am J Sports Med</w:t>
      </w:r>
      <w:r w:rsidRPr="000261F7">
        <w:rPr>
          <w:rFonts w:ascii="Book Antiqua" w:eastAsia="宋体" w:hAnsi="Book Antiqua" w:cs="宋体"/>
          <w:lang w:eastAsia="zh-CN"/>
        </w:rPr>
        <w:t xml:space="preserve"> 2011; </w:t>
      </w:r>
      <w:r w:rsidRPr="000261F7">
        <w:rPr>
          <w:rFonts w:ascii="Book Antiqua" w:eastAsia="宋体" w:hAnsi="Book Antiqua" w:cs="宋体"/>
          <w:b/>
          <w:bCs/>
          <w:lang w:eastAsia="zh-CN"/>
        </w:rPr>
        <w:t>39</w:t>
      </w:r>
      <w:r w:rsidRPr="000261F7">
        <w:rPr>
          <w:rFonts w:ascii="Book Antiqua" w:eastAsia="宋体" w:hAnsi="Book Antiqua" w:cs="宋体"/>
          <w:lang w:eastAsia="zh-CN"/>
        </w:rPr>
        <w:t>: 1170-1179 [PMID: 21460066 D</w:t>
      </w:r>
      <w:r w:rsidR="00D110D9">
        <w:rPr>
          <w:rFonts w:ascii="Book Antiqua" w:eastAsia="宋体" w:hAnsi="Book Antiqua" w:cs="宋体"/>
          <w:lang w:eastAsia="zh-CN"/>
        </w:rPr>
        <w:t>OI: 10.1177/0363546511399382</w:t>
      </w:r>
      <w:r w:rsidRPr="000261F7">
        <w:rPr>
          <w:rFonts w:ascii="Book Antiqua" w:eastAsia="宋体" w:hAnsi="Book Antiqua" w:cs="宋体"/>
          <w:lang w:eastAsia="zh-CN"/>
        </w:rPr>
        <w:t>]</w:t>
      </w:r>
    </w:p>
    <w:p w:rsidR="000261F7" w:rsidRPr="000261F7" w:rsidRDefault="000261F7" w:rsidP="000261F7">
      <w:pPr>
        <w:spacing w:line="360" w:lineRule="auto"/>
        <w:jc w:val="both"/>
        <w:rPr>
          <w:rFonts w:ascii="Book Antiqua" w:eastAsia="宋体" w:hAnsi="Book Antiqua" w:cs="宋体"/>
          <w:lang w:eastAsia="zh-CN"/>
        </w:rPr>
      </w:pPr>
      <w:r w:rsidRPr="000261F7">
        <w:rPr>
          <w:rFonts w:ascii="Book Antiqua" w:eastAsia="宋体" w:hAnsi="Book Antiqua" w:cs="宋体"/>
          <w:lang w:eastAsia="zh-CN"/>
        </w:rPr>
        <w:t xml:space="preserve">15 </w:t>
      </w:r>
      <w:proofErr w:type="spellStart"/>
      <w:r w:rsidRPr="000261F7">
        <w:rPr>
          <w:rFonts w:ascii="Book Antiqua" w:hAnsi="Book Antiqua"/>
          <w:b/>
          <w:lang w:val="en-GB"/>
        </w:rPr>
        <w:t>Bonasia</w:t>
      </w:r>
      <w:proofErr w:type="spellEnd"/>
      <w:r w:rsidRPr="000261F7">
        <w:rPr>
          <w:rFonts w:ascii="Book Antiqua" w:hAnsi="Book Antiqua"/>
          <w:b/>
          <w:lang w:val="en-GB"/>
        </w:rPr>
        <w:t xml:space="preserve"> DE</w:t>
      </w:r>
      <w:r w:rsidRPr="000261F7">
        <w:rPr>
          <w:rFonts w:ascii="Book Antiqua" w:hAnsi="Book Antiqua"/>
          <w:lang w:val="en-GB"/>
        </w:rPr>
        <w:t xml:space="preserve">, Martin JA, </w:t>
      </w:r>
      <w:proofErr w:type="spellStart"/>
      <w:r w:rsidRPr="000261F7">
        <w:rPr>
          <w:rFonts w:ascii="Book Antiqua" w:hAnsi="Book Antiqua"/>
          <w:lang w:val="en-GB"/>
        </w:rPr>
        <w:t>Marmotti</w:t>
      </w:r>
      <w:proofErr w:type="spellEnd"/>
      <w:r w:rsidRPr="000261F7">
        <w:rPr>
          <w:rFonts w:ascii="Book Antiqua" w:hAnsi="Book Antiqua"/>
          <w:lang w:val="en-GB"/>
        </w:rPr>
        <w:t xml:space="preserve"> A, </w:t>
      </w:r>
      <w:proofErr w:type="spellStart"/>
      <w:r w:rsidRPr="000261F7">
        <w:rPr>
          <w:rFonts w:ascii="Book Antiqua" w:hAnsi="Book Antiqua"/>
          <w:lang w:val="en-GB"/>
        </w:rPr>
        <w:t>Kurriger</w:t>
      </w:r>
      <w:proofErr w:type="spellEnd"/>
      <w:r w:rsidRPr="000261F7">
        <w:rPr>
          <w:rFonts w:ascii="Book Antiqua" w:hAnsi="Book Antiqua"/>
          <w:lang w:val="en-GB"/>
        </w:rPr>
        <w:t xml:space="preserve"> GL, Lehman AD, Rossi R, </w:t>
      </w:r>
      <w:proofErr w:type="spellStart"/>
      <w:r w:rsidRPr="000261F7">
        <w:rPr>
          <w:rFonts w:ascii="Book Antiqua" w:hAnsi="Book Antiqua"/>
          <w:lang w:val="en-GB"/>
        </w:rPr>
        <w:t>Amendola</w:t>
      </w:r>
      <w:proofErr w:type="spellEnd"/>
      <w:r w:rsidRPr="000261F7">
        <w:rPr>
          <w:rFonts w:ascii="Book Antiqua" w:hAnsi="Book Antiqua"/>
          <w:lang w:val="en-GB"/>
        </w:rPr>
        <w:t xml:space="preserve"> A</w:t>
      </w:r>
      <w:r w:rsidRPr="000261F7">
        <w:rPr>
          <w:rFonts w:ascii="Book Antiqua" w:eastAsia="宋体" w:hAnsi="Book Antiqua" w:cs="宋体"/>
          <w:lang w:eastAsia="zh-CN"/>
        </w:rPr>
        <w:t xml:space="preserve">. The use of autologous adult, allogenic juvenile, and combined juvenile-adult cartilage fragments for the repair of chondral defects. </w:t>
      </w:r>
      <w:r w:rsidRPr="000261F7">
        <w:rPr>
          <w:rFonts w:ascii="Book Antiqua" w:eastAsia="宋体" w:hAnsi="Book Antiqua" w:cs="宋体"/>
          <w:i/>
          <w:iCs/>
          <w:lang w:eastAsia="zh-CN"/>
        </w:rPr>
        <w:t xml:space="preserve">Knee </w:t>
      </w:r>
      <w:proofErr w:type="spellStart"/>
      <w:r w:rsidRPr="000261F7">
        <w:rPr>
          <w:rFonts w:ascii="Book Antiqua" w:eastAsia="宋体" w:hAnsi="Book Antiqua" w:cs="宋体"/>
          <w:i/>
          <w:iCs/>
          <w:lang w:eastAsia="zh-CN"/>
        </w:rPr>
        <w:t>Surg</w:t>
      </w:r>
      <w:proofErr w:type="spellEnd"/>
      <w:r w:rsidRPr="000261F7">
        <w:rPr>
          <w:rFonts w:ascii="Book Antiqua" w:eastAsia="宋体" w:hAnsi="Book Antiqua" w:cs="宋体"/>
          <w:i/>
          <w:iCs/>
          <w:lang w:eastAsia="zh-CN"/>
        </w:rPr>
        <w:t xml:space="preserve"> Sports </w:t>
      </w:r>
      <w:proofErr w:type="spellStart"/>
      <w:r w:rsidRPr="000261F7">
        <w:rPr>
          <w:rFonts w:ascii="Book Antiqua" w:eastAsia="宋体" w:hAnsi="Book Antiqua" w:cs="宋体"/>
          <w:i/>
          <w:iCs/>
          <w:lang w:eastAsia="zh-CN"/>
        </w:rPr>
        <w:t>Traumatol</w:t>
      </w:r>
      <w:proofErr w:type="spellEnd"/>
      <w:r w:rsidRPr="000261F7">
        <w:rPr>
          <w:rFonts w:ascii="Book Antiqua" w:eastAsia="宋体" w:hAnsi="Book Antiqua" w:cs="宋体"/>
          <w:i/>
          <w:iCs/>
          <w:lang w:eastAsia="zh-CN"/>
        </w:rPr>
        <w:t xml:space="preserve"> </w:t>
      </w:r>
      <w:proofErr w:type="spellStart"/>
      <w:r w:rsidRPr="000261F7">
        <w:rPr>
          <w:rFonts w:ascii="Book Antiqua" w:eastAsia="宋体" w:hAnsi="Book Antiqua" w:cs="宋体"/>
          <w:i/>
          <w:iCs/>
          <w:lang w:eastAsia="zh-CN"/>
        </w:rPr>
        <w:t>Arthrosc</w:t>
      </w:r>
      <w:proofErr w:type="spellEnd"/>
      <w:r w:rsidRPr="000261F7">
        <w:rPr>
          <w:rFonts w:ascii="Book Antiqua" w:eastAsia="宋体" w:hAnsi="Book Antiqua" w:cs="宋体"/>
          <w:lang w:eastAsia="zh-CN"/>
        </w:rPr>
        <w:t xml:space="preserve"> 2015; </w:t>
      </w:r>
      <w:proofErr w:type="spellStart"/>
      <w:r w:rsidRPr="000261F7">
        <w:rPr>
          <w:rFonts w:ascii="Book Antiqua" w:hAnsi="Book Antiqua"/>
          <w:lang w:val="en-GB"/>
        </w:rPr>
        <w:t>Epub</w:t>
      </w:r>
      <w:proofErr w:type="spellEnd"/>
      <w:r w:rsidRPr="000261F7">
        <w:rPr>
          <w:rFonts w:ascii="Book Antiqua" w:hAnsi="Book Antiqua"/>
          <w:lang w:val="en-GB"/>
        </w:rPr>
        <w:t xml:space="preserve"> ahead of print</w:t>
      </w:r>
      <w:r w:rsidRPr="000261F7">
        <w:rPr>
          <w:rFonts w:ascii="Book Antiqua" w:eastAsia="宋体" w:hAnsi="Book Antiqua" w:cs="宋体"/>
          <w:lang w:eastAsia="zh-CN"/>
        </w:rPr>
        <w:t xml:space="preserve"> [PMID: 25876104]</w:t>
      </w:r>
    </w:p>
    <w:p w:rsidR="000261F7" w:rsidRPr="000261F7" w:rsidRDefault="000261F7" w:rsidP="000261F7">
      <w:pPr>
        <w:spacing w:line="360" w:lineRule="auto"/>
        <w:jc w:val="both"/>
        <w:rPr>
          <w:rFonts w:ascii="Book Antiqua" w:eastAsia="宋体" w:hAnsi="Book Antiqua" w:cs="宋体"/>
          <w:lang w:eastAsia="zh-CN"/>
        </w:rPr>
      </w:pPr>
      <w:r w:rsidRPr="000261F7">
        <w:rPr>
          <w:rFonts w:ascii="Book Antiqua" w:eastAsia="宋体" w:hAnsi="Book Antiqua" w:cs="宋体"/>
          <w:lang w:eastAsia="zh-CN"/>
        </w:rPr>
        <w:t xml:space="preserve">16 </w:t>
      </w:r>
      <w:r w:rsidRPr="000261F7">
        <w:rPr>
          <w:rFonts w:ascii="Book Antiqua" w:eastAsia="宋体" w:hAnsi="Book Antiqua" w:cs="宋体"/>
          <w:b/>
          <w:bCs/>
          <w:lang w:eastAsia="zh-CN"/>
        </w:rPr>
        <w:t>Farr J</w:t>
      </w:r>
      <w:r w:rsidRPr="000261F7">
        <w:rPr>
          <w:rFonts w:ascii="Book Antiqua" w:eastAsia="宋体" w:hAnsi="Book Antiqua" w:cs="宋体"/>
          <w:lang w:eastAsia="zh-CN"/>
        </w:rPr>
        <w:t xml:space="preserve">, Cole BJ, Sherman S, </w:t>
      </w:r>
      <w:proofErr w:type="spellStart"/>
      <w:r w:rsidRPr="000261F7">
        <w:rPr>
          <w:rFonts w:ascii="Book Antiqua" w:eastAsia="宋体" w:hAnsi="Book Antiqua" w:cs="宋体"/>
          <w:lang w:eastAsia="zh-CN"/>
        </w:rPr>
        <w:t>Karas</w:t>
      </w:r>
      <w:proofErr w:type="spellEnd"/>
      <w:r w:rsidRPr="000261F7">
        <w:rPr>
          <w:rFonts w:ascii="Book Antiqua" w:eastAsia="宋体" w:hAnsi="Book Antiqua" w:cs="宋体"/>
          <w:lang w:eastAsia="zh-CN"/>
        </w:rPr>
        <w:t xml:space="preserve"> V. </w:t>
      </w:r>
      <w:proofErr w:type="spellStart"/>
      <w:r w:rsidRPr="000261F7">
        <w:rPr>
          <w:rFonts w:ascii="Book Antiqua" w:eastAsia="宋体" w:hAnsi="Book Antiqua" w:cs="宋体"/>
          <w:lang w:eastAsia="zh-CN"/>
        </w:rPr>
        <w:t>Particulated</w:t>
      </w:r>
      <w:proofErr w:type="spellEnd"/>
      <w:r w:rsidRPr="000261F7">
        <w:rPr>
          <w:rFonts w:ascii="Book Antiqua" w:eastAsia="宋体" w:hAnsi="Book Antiqua" w:cs="宋体"/>
          <w:lang w:eastAsia="zh-CN"/>
        </w:rPr>
        <w:t xml:space="preserve"> articular cartilage: CAIS and </w:t>
      </w:r>
      <w:proofErr w:type="spellStart"/>
      <w:r w:rsidRPr="000261F7">
        <w:rPr>
          <w:rFonts w:ascii="Book Antiqua" w:eastAsia="宋体" w:hAnsi="Book Antiqua" w:cs="宋体"/>
          <w:lang w:eastAsia="zh-CN"/>
        </w:rPr>
        <w:t>DeNovo</w:t>
      </w:r>
      <w:proofErr w:type="spellEnd"/>
      <w:r w:rsidRPr="000261F7">
        <w:rPr>
          <w:rFonts w:ascii="Book Antiqua" w:eastAsia="宋体" w:hAnsi="Book Antiqua" w:cs="宋体"/>
          <w:lang w:eastAsia="zh-CN"/>
        </w:rPr>
        <w:t xml:space="preserve"> NT. </w:t>
      </w:r>
      <w:r w:rsidRPr="000261F7">
        <w:rPr>
          <w:rFonts w:ascii="Book Antiqua" w:eastAsia="宋体" w:hAnsi="Book Antiqua" w:cs="宋体"/>
          <w:i/>
          <w:iCs/>
          <w:lang w:eastAsia="zh-CN"/>
        </w:rPr>
        <w:t xml:space="preserve">J Knee </w:t>
      </w:r>
      <w:proofErr w:type="spellStart"/>
      <w:r w:rsidRPr="000261F7">
        <w:rPr>
          <w:rFonts w:ascii="Book Antiqua" w:eastAsia="宋体" w:hAnsi="Book Antiqua" w:cs="宋体"/>
          <w:i/>
          <w:iCs/>
          <w:lang w:eastAsia="zh-CN"/>
        </w:rPr>
        <w:t>Surg</w:t>
      </w:r>
      <w:proofErr w:type="spellEnd"/>
      <w:r w:rsidRPr="000261F7">
        <w:rPr>
          <w:rFonts w:ascii="Book Antiqua" w:eastAsia="宋体" w:hAnsi="Book Antiqua" w:cs="宋体"/>
          <w:lang w:eastAsia="zh-CN"/>
        </w:rPr>
        <w:t xml:space="preserve"> 2012; </w:t>
      </w:r>
      <w:r w:rsidRPr="000261F7">
        <w:rPr>
          <w:rFonts w:ascii="Book Antiqua" w:eastAsia="宋体" w:hAnsi="Book Antiqua" w:cs="宋体"/>
          <w:b/>
          <w:bCs/>
          <w:lang w:eastAsia="zh-CN"/>
        </w:rPr>
        <w:t>25</w:t>
      </w:r>
      <w:r w:rsidRPr="000261F7">
        <w:rPr>
          <w:rFonts w:ascii="Book Antiqua" w:eastAsia="宋体" w:hAnsi="Book Antiqua" w:cs="宋体"/>
          <w:lang w:eastAsia="zh-CN"/>
        </w:rPr>
        <w:t>: 23-29 [PMID: 22624244]</w:t>
      </w:r>
    </w:p>
    <w:p w:rsidR="000261F7" w:rsidRPr="000261F7" w:rsidRDefault="000261F7" w:rsidP="000261F7">
      <w:pPr>
        <w:spacing w:line="360" w:lineRule="auto"/>
        <w:jc w:val="both"/>
        <w:rPr>
          <w:rFonts w:ascii="Book Antiqua" w:eastAsia="宋体" w:hAnsi="Book Antiqua" w:cs="宋体"/>
          <w:lang w:eastAsia="zh-CN"/>
        </w:rPr>
      </w:pPr>
      <w:r w:rsidRPr="000261F7">
        <w:rPr>
          <w:rFonts w:ascii="Book Antiqua" w:eastAsia="宋体" w:hAnsi="Book Antiqua" w:cs="宋体"/>
          <w:lang w:eastAsia="zh-CN"/>
        </w:rPr>
        <w:lastRenderedPageBreak/>
        <w:t xml:space="preserve">17 </w:t>
      </w:r>
      <w:r w:rsidRPr="000261F7">
        <w:rPr>
          <w:rFonts w:ascii="Book Antiqua" w:eastAsia="宋体" w:hAnsi="Book Antiqua" w:cs="宋体"/>
          <w:b/>
          <w:bCs/>
          <w:lang w:eastAsia="zh-CN"/>
        </w:rPr>
        <w:t>Coetzee JC</w:t>
      </w:r>
      <w:r w:rsidRPr="000261F7">
        <w:rPr>
          <w:rFonts w:ascii="Book Antiqua" w:eastAsia="宋体" w:hAnsi="Book Antiqua" w:cs="宋体"/>
          <w:lang w:eastAsia="zh-CN"/>
        </w:rPr>
        <w:t xml:space="preserve">, Giza E, </w:t>
      </w:r>
      <w:proofErr w:type="spellStart"/>
      <w:r w:rsidRPr="000261F7">
        <w:rPr>
          <w:rFonts w:ascii="Book Antiqua" w:eastAsia="宋体" w:hAnsi="Book Antiqua" w:cs="宋体"/>
          <w:lang w:eastAsia="zh-CN"/>
        </w:rPr>
        <w:t>Schon</w:t>
      </w:r>
      <w:proofErr w:type="spellEnd"/>
      <w:r w:rsidRPr="000261F7">
        <w:rPr>
          <w:rFonts w:ascii="Book Antiqua" w:eastAsia="宋体" w:hAnsi="Book Antiqua" w:cs="宋体"/>
          <w:lang w:eastAsia="zh-CN"/>
        </w:rPr>
        <w:t xml:space="preserve"> LC, Berlet GC, Neufeld S, Stone RM, Wilson EL. Treatment of osteochondral lesions of the talus with </w:t>
      </w:r>
      <w:proofErr w:type="spellStart"/>
      <w:r w:rsidRPr="000261F7">
        <w:rPr>
          <w:rFonts w:ascii="Book Antiqua" w:eastAsia="宋体" w:hAnsi="Book Antiqua" w:cs="宋体"/>
          <w:lang w:eastAsia="zh-CN"/>
        </w:rPr>
        <w:t>particulated</w:t>
      </w:r>
      <w:proofErr w:type="spellEnd"/>
      <w:r w:rsidRPr="000261F7">
        <w:rPr>
          <w:rFonts w:ascii="Book Antiqua" w:eastAsia="宋体" w:hAnsi="Book Antiqua" w:cs="宋体"/>
          <w:lang w:eastAsia="zh-CN"/>
        </w:rPr>
        <w:t xml:space="preserve"> juvenile cartilage. </w:t>
      </w:r>
      <w:r w:rsidRPr="000261F7">
        <w:rPr>
          <w:rFonts w:ascii="Book Antiqua" w:eastAsia="宋体" w:hAnsi="Book Antiqua" w:cs="宋体"/>
          <w:i/>
          <w:iCs/>
          <w:lang w:eastAsia="zh-CN"/>
        </w:rPr>
        <w:t xml:space="preserve">Foot Ankle </w:t>
      </w:r>
      <w:proofErr w:type="spellStart"/>
      <w:r w:rsidRPr="000261F7">
        <w:rPr>
          <w:rFonts w:ascii="Book Antiqua" w:eastAsia="宋体" w:hAnsi="Book Antiqua" w:cs="宋体"/>
          <w:i/>
          <w:iCs/>
          <w:lang w:eastAsia="zh-CN"/>
        </w:rPr>
        <w:t>Int</w:t>
      </w:r>
      <w:proofErr w:type="spellEnd"/>
      <w:r w:rsidRPr="000261F7">
        <w:rPr>
          <w:rFonts w:ascii="Book Antiqua" w:eastAsia="宋体" w:hAnsi="Book Antiqua" w:cs="宋体"/>
          <w:lang w:eastAsia="zh-CN"/>
        </w:rPr>
        <w:t xml:space="preserve"> 2013; </w:t>
      </w:r>
      <w:r w:rsidRPr="000261F7">
        <w:rPr>
          <w:rFonts w:ascii="Book Antiqua" w:eastAsia="宋体" w:hAnsi="Book Antiqua" w:cs="宋体"/>
          <w:b/>
          <w:bCs/>
          <w:lang w:eastAsia="zh-CN"/>
        </w:rPr>
        <w:t>34</w:t>
      </w:r>
      <w:r w:rsidRPr="000261F7">
        <w:rPr>
          <w:rFonts w:ascii="Book Antiqua" w:eastAsia="宋体" w:hAnsi="Book Antiqua" w:cs="宋体"/>
          <w:lang w:eastAsia="zh-CN"/>
        </w:rPr>
        <w:t>: 1205-1211 [PMID: 2357611</w:t>
      </w:r>
      <w:r w:rsidR="00D110D9">
        <w:rPr>
          <w:rFonts w:ascii="Book Antiqua" w:eastAsia="宋体" w:hAnsi="Book Antiqua" w:cs="宋体"/>
          <w:lang w:eastAsia="zh-CN"/>
        </w:rPr>
        <w:t>8 DOI: 10.1177/1071100713485739</w:t>
      </w:r>
      <w:r w:rsidRPr="000261F7">
        <w:rPr>
          <w:rFonts w:ascii="Book Antiqua" w:eastAsia="宋体" w:hAnsi="Book Antiqua" w:cs="宋体"/>
          <w:lang w:eastAsia="zh-CN"/>
        </w:rPr>
        <w:t>]</w:t>
      </w:r>
    </w:p>
    <w:p w:rsidR="000261F7" w:rsidRPr="000261F7" w:rsidRDefault="000261F7" w:rsidP="000261F7">
      <w:pPr>
        <w:spacing w:line="360" w:lineRule="auto"/>
        <w:jc w:val="both"/>
        <w:rPr>
          <w:rFonts w:ascii="Book Antiqua" w:eastAsia="宋体" w:hAnsi="Book Antiqua" w:cs="宋体"/>
          <w:lang w:eastAsia="zh-CN"/>
        </w:rPr>
      </w:pPr>
      <w:r w:rsidRPr="000261F7">
        <w:rPr>
          <w:rFonts w:ascii="Book Antiqua" w:eastAsia="宋体" w:hAnsi="Book Antiqua" w:cs="宋体"/>
          <w:lang w:eastAsia="zh-CN"/>
        </w:rPr>
        <w:t xml:space="preserve">18 </w:t>
      </w:r>
      <w:r w:rsidRPr="000261F7">
        <w:rPr>
          <w:rFonts w:ascii="Book Antiqua" w:eastAsia="宋体" w:hAnsi="Book Antiqua" w:cs="宋体"/>
          <w:b/>
          <w:bCs/>
          <w:lang w:eastAsia="zh-CN"/>
        </w:rPr>
        <w:t>Tompkins M</w:t>
      </w:r>
      <w:r w:rsidRPr="000261F7">
        <w:rPr>
          <w:rFonts w:ascii="Book Antiqua" w:eastAsia="宋体" w:hAnsi="Book Antiqua" w:cs="宋体"/>
          <w:lang w:eastAsia="zh-CN"/>
        </w:rPr>
        <w:t xml:space="preserve">, </w:t>
      </w:r>
      <w:proofErr w:type="spellStart"/>
      <w:r w:rsidRPr="000261F7">
        <w:rPr>
          <w:rFonts w:ascii="Book Antiqua" w:eastAsia="宋体" w:hAnsi="Book Antiqua" w:cs="宋体"/>
          <w:lang w:eastAsia="zh-CN"/>
        </w:rPr>
        <w:t>Hamann</w:t>
      </w:r>
      <w:proofErr w:type="spellEnd"/>
      <w:r w:rsidRPr="000261F7">
        <w:rPr>
          <w:rFonts w:ascii="Book Antiqua" w:eastAsia="宋体" w:hAnsi="Book Antiqua" w:cs="宋体"/>
          <w:lang w:eastAsia="zh-CN"/>
        </w:rPr>
        <w:t xml:space="preserve"> JC, </w:t>
      </w:r>
      <w:proofErr w:type="spellStart"/>
      <w:r w:rsidRPr="000261F7">
        <w:rPr>
          <w:rFonts w:ascii="Book Antiqua" w:eastAsia="宋体" w:hAnsi="Book Antiqua" w:cs="宋体"/>
          <w:lang w:eastAsia="zh-CN"/>
        </w:rPr>
        <w:t>Diduch</w:t>
      </w:r>
      <w:proofErr w:type="spellEnd"/>
      <w:r w:rsidRPr="000261F7">
        <w:rPr>
          <w:rFonts w:ascii="Book Antiqua" w:eastAsia="宋体" w:hAnsi="Book Antiqua" w:cs="宋体"/>
          <w:lang w:eastAsia="zh-CN"/>
        </w:rPr>
        <w:t xml:space="preserve"> DR, Bonner KF, Hart JM, </w:t>
      </w:r>
      <w:proofErr w:type="spellStart"/>
      <w:r w:rsidRPr="000261F7">
        <w:rPr>
          <w:rFonts w:ascii="Book Antiqua" w:eastAsia="宋体" w:hAnsi="Book Antiqua" w:cs="宋体"/>
          <w:lang w:eastAsia="zh-CN"/>
        </w:rPr>
        <w:t>Gwathmey</w:t>
      </w:r>
      <w:proofErr w:type="spellEnd"/>
      <w:r w:rsidRPr="000261F7">
        <w:rPr>
          <w:rFonts w:ascii="Book Antiqua" w:eastAsia="宋体" w:hAnsi="Book Antiqua" w:cs="宋体"/>
          <w:lang w:eastAsia="zh-CN"/>
        </w:rPr>
        <w:t xml:space="preserve"> FW, </w:t>
      </w:r>
      <w:proofErr w:type="spellStart"/>
      <w:r w:rsidRPr="000261F7">
        <w:rPr>
          <w:rFonts w:ascii="Book Antiqua" w:eastAsia="宋体" w:hAnsi="Book Antiqua" w:cs="宋体"/>
          <w:lang w:eastAsia="zh-CN"/>
        </w:rPr>
        <w:t>Milewski</w:t>
      </w:r>
      <w:proofErr w:type="spellEnd"/>
      <w:r w:rsidRPr="000261F7">
        <w:rPr>
          <w:rFonts w:ascii="Book Antiqua" w:eastAsia="宋体" w:hAnsi="Book Antiqua" w:cs="宋体"/>
          <w:lang w:eastAsia="zh-CN"/>
        </w:rPr>
        <w:t xml:space="preserve"> MD, Gaskin CM. Preliminary results of a novel single-stage cartilage restoration technique: </w:t>
      </w:r>
      <w:proofErr w:type="spellStart"/>
      <w:r w:rsidRPr="000261F7">
        <w:rPr>
          <w:rFonts w:ascii="Book Antiqua" w:eastAsia="宋体" w:hAnsi="Book Antiqua" w:cs="宋体"/>
          <w:lang w:eastAsia="zh-CN"/>
        </w:rPr>
        <w:t>particulated</w:t>
      </w:r>
      <w:proofErr w:type="spellEnd"/>
      <w:r w:rsidRPr="000261F7">
        <w:rPr>
          <w:rFonts w:ascii="Book Antiqua" w:eastAsia="宋体" w:hAnsi="Book Antiqua" w:cs="宋体"/>
          <w:lang w:eastAsia="zh-CN"/>
        </w:rPr>
        <w:t xml:space="preserve"> juvenile articular cartilage allograft for chondral defects of the patella. </w:t>
      </w:r>
      <w:r w:rsidRPr="000261F7">
        <w:rPr>
          <w:rFonts w:ascii="Book Antiqua" w:eastAsia="宋体" w:hAnsi="Book Antiqua" w:cs="宋体"/>
          <w:i/>
          <w:iCs/>
          <w:lang w:eastAsia="zh-CN"/>
        </w:rPr>
        <w:t>Arthroscopy</w:t>
      </w:r>
      <w:r w:rsidRPr="000261F7">
        <w:rPr>
          <w:rFonts w:ascii="Book Antiqua" w:eastAsia="宋体" w:hAnsi="Book Antiqua" w:cs="宋体"/>
          <w:lang w:eastAsia="zh-CN"/>
        </w:rPr>
        <w:t xml:space="preserve"> 2013; </w:t>
      </w:r>
      <w:r w:rsidRPr="000261F7">
        <w:rPr>
          <w:rFonts w:ascii="Book Antiqua" w:eastAsia="宋体" w:hAnsi="Book Antiqua" w:cs="宋体"/>
          <w:b/>
          <w:bCs/>
          <w:lang w:eastAsia="zh-CN"/>
        </w:rPr>
        <w:t>29</w:t>
      </w:r>
      <w:r w:rsidRPr="000261F7">
        <w:rPr>
          <w:rFonts w:ascii="Book Antiqua" w:eastAsia="宋体" w:hAnsi="Book Antiqua" w:cs="宋体"/>
          <w:lang w:eastAsia="zh-CN"/>
        </w:rPr>
        <w:t>: 1661-1670 [PMID: 23876608 DO</w:t>
      </w:r>
      <w:r w:rsidR="00D110D9">
        <w:rPr>
          <w:rFonts w:ascii="Book Antiqua" w:eastAsia="宋体" w:hAnsi="Book Antiqua" w:cs="宋体"/>
          <w:lang w:eastAsia="zh-CN"/>
        </w:rPr>
        <w:t>I: 10.1016/j.arthro.2013.05.021</w:t>
      </w:r>
      <w:r w:rsidRPr="000261F7">
        <w:rPr>
          <w:rFonts w:ascii="Book Antiqua" w:eastAsia="宋体" w:hAnsi="Book Antiqua" w:cs="宋体"/>
          <w:lang w:eastAsia="zh-CN"/>
        </w:rPr>
        <w:t>]</w:t>
      </w:r>
    </w:p>
    <w:p w:rsidR="000261F7" w:rsidRPr="000261F7" w:rsidRDefault="000261F7" w:rsidP="000261F7">
      <w:pPr>
        <w:spacing w:line="360" w:lineRule="auto"/>
        <w:jc w:val="both"/>
        <w:rPr>
          <w:rFonts w:ascii="Book Antiqua" w:eastAsia="宋体" w:hAnsi="Book Antiqua" w:cs="宋体"/>
          <w:lang w:eastAsia="zh-CN"/>
        </w:rPr>
      </w:pPr>
      <w:r w:rsidRPr="000261F7">
        <w:rPr>
          <w:rFonts w:ascii="Book Antiqua" w:eastAsia="宋体" w:hAnsi="Book Antiqua" w:cs="宋体"/>
          <w:lang w:eastAsia="zh-CN"/>
        </w:rPr>
        <w:t xml:space="preserve">19 </w:t>
      </w:r>
      <w:r w:rsidRPr="000261F7">
        <w:rPr>
          <w:rFonts w:ascii="Book Antiqua" w:eastAsia="宋体" w:hAnsi="Book Antiqua" w:cs="宋体"/>
          <w:b/>
          <w:bCs/>
          <w:lang w:eastAsia="zh-CN"/>
        </w:rPr>
        <w:t>Farr J</w:t>
      </w:r>
      <w:r w:rsidRPr="000261F7">
        <w:rPr>
          <w:rFonts w:ascii="Book Antiqua" w:eastAsia="宋体" w:hAnsi="Book Antiqua" w:cs="宋体"/>
          <w:lang w:eastAsia="zh-CN"/>
        </w:rPr>
        <w:t xml:space="preserve">, </w:t>
      </w:r>
      <w:proofErr w:type="spellStart"/>
      <w:r w:rsidRPr="000261F7">
        <w:rPr>
          <w:rFonts w:ascii="Book Antiqua" w:eastAsia="宋体" w:hAnsi="Book Antiqua" w:cs="宋体"/>
          <w:lang w:eastAsia="zh-CN"/>
        </w:rPr>
        <w:t>Tabet</w:t>
      </w:r>
      <w:proofErr w:type="spellEnd"/>
      <w:r w:rsidRPr="000261F7">
        <w:rPr>
          <w:rFonts w:ascii="Book Antiqua" w:eastAsia="宋体" w:hAnsi="Book Antiqua" w:cs="宋体"/>
          <w:lang w:eastAsia="zh-CN"/>
        </w:rPr>
        <w:t xml:space="preserve"> SK, </w:t>
      </w:r>
      <w:proofErr w:type="spellStart"/>
      <w:r w:rsidRPr="000261F7">
        <w:rPr>
          <w:rFonts w:ascii="Book Antiqua" w:eastAsia="宋体" w:hAnsi="Book Antiqua" w:cs="宋体"/>
          <w:lang w:eastAsia="zh-CN"/>
        </w:rPr>
        <w:t>Margerrison</w:t>
      </w:r>
      <w:proofErr w:type="spellEnd"/>
      <w:r w:rsidRPr="000261F7">
        <w:rPr>
          <w:rFonts w:ascii="Book Antiqua" w:eastAsia="宋体" w:hAnsi="Book Antiqua" w:cs="宋体"/>
          <w:lang w:eastAsia="zh-CN"/>
        </w:rPr>
        <w:t xml:space="preserve"> E, Cole BJ. Clinical, Radiographic, and Histological Outcomes After Cartilage Repair With </w:t>
      </w:r>
      <w:proofErr w:type="spellStart"/>
      <w:r w:rsidRPr="000261F7">
        <w:rPr>
          <w:rFonts w:ascii="Book Antiqua" w:eastAsia="宋体" w:hAnsi="Book Antiqua" w:cs="宋体"/>
          <w:lang w:eastAsia="zh-CN"/>
        </w:rPr>
        <w:t>Particulated</w:t>
      </w:r>
      <w:proofErr w:type="spellEnd"/>
      <w:r w:rsidRPr="000261F7">
        <w:rPr>
          <w:rFonts w:ascii="Book Antiqua" w:eastAsia="宋体" w:hAnsi="Book Antiqua" w:cs="宋体"/>
          <w:lang w:eastAsia="zh-CN"/>
        </w:rPr>
        <w:t xml:space="preserve"> Juvenile Articular Cartilage: A 2-Year Prospective Study. </w:t>
      </w:r>
      <w:r w:rsidRPr="000261F7">
        <w:rPr>
          <w:rFonts w:ascii="Book Antiqua" w:eastAsia="宋体" w:hAnsi="Book Antiqua" w:cs="宋体"/>
          <w:i/>
          <w:iCs/>
          <w:lang w:eastAsia="zh-CN"/>
        </w:rPr>
        <w:t>Am J Sports Med</w:t>
      </w:r>
      <w:r w:rsidRPr="000261F7">
        <w:rPr>
          <w:rFonts w:ascii="Book Antiqua" w:eastAsia="宋体" w:hAnsi="Book Antiqua" w:cs="宋体"/>
          <w:lang w:eastAsia="zh-CN"/>
        </w:rPr>
        <w:t xml:space="preserve"> 2014; </w:t>
      </w:r>
      <w:r w:rsidRPr="000261F7">
        <w:rPr>
          <w:rFonts w:ascii="Book Antiqua" w:eastAsia="宋体" w:hAnsi="Book Antiqua" w:cs="宋体"/>
          <w:b/>
          <w:bCs/>
          <w:lang w:eastAsia="zh-CN"/>
        </w:rPr>
        <w:t>42</w:t>
      </w:r>
      <w:r w:rsidRPr="000261F7">
        <w:rPr>
          <w:rFonts w:ascii="Book Antiqua" w:eastAsia="宋体" w:hAnsi="Book Antiqua" w:cs="宋体"/>
          <w:lang w:eastAsia="zh-CN"/>
        </w:rPr>
        <w:t>: 1417-1425 [PMID: 24718790]</w:t>
      </w:r>
    </w:p>
    <w:p w:rsidR="000261F7" w:rsidRPr="000261F7" w:rsidRDefault="000261F7" w:rsidP="000261F7">
      <w:pPr>
        <w:spacing w:line="360" w:lineRule="auto"/>
        <w:jc w:val="both"/>
        <w:rPr>
          <w:rFonts w:ascii="Book Antiqua" w:eastAsia="宋体" w:hAnsi="Book Antiqua" w:cs="宋体"/>
          <w:lang w:eastAsia="zh-CN"/>
        </w:rPr>
      </w:pPr>
      <w:r w:rsidRPr="000261F7">
        <w:rPr>
          <w:rFonts w:ascii="Book Antiqua" w:eastAsia="宋体" w:hAnsi="Book Antiqua" w:cs="宋体"/>
          <w:lang w:eastAsia="zh-CN"/>
        </w:rPr>
        <w:t xml:space="preserve">20 </w:t>
      </w:r>
      <w:proofErr w:type="spellStart"/>
      <w:r w:rsidRPr="000261F7">
        <w:rPr>
          <w:rFonts w:ascii="Book Antiqua" w:eastAsia="宋体" w:hAnsi="Book Antiqua" w:cs="宋体"/>
          <w:b/>
          <w:bCs/>
          <w:lang w:eastAsia="zh-CN"/>
        </w:rPr>
        <w:t>Buckwalter</w:t>
      </w:r>
      <w:proofErr w:type="spellEnd"/>
      <w:r w:rsidRPr="000261F7">
        <w:rPr>
          <w:rFonts w:ascii="Book Antiqua" w:eastAsia="宋体" w:hAnsi="Book Antiqua" w:cs="宋体"/>
          <w:b/>
          <w:bCs/>
          <w:lang w:eastAsia="zh-CN"/>
        </w:rPr>
        <w:t xml:space="preserve"> JA</w:t>
      </w:r>
      <w:r w:rsidRPr="000261F7">
        <w:rPr>
          <w:rFonts w:ascii="Book Antiqua" w:eastAsia="宋体" w:hAnsi="Book Antiqua" w:cs="宋体"/>
          <w:lang w:eastAsia="zh-CN"/>
        </w:rPr>
        <w:t xml:space="preserve">, Bowman GN, Albright JP, Wolf BR, </w:t>
      </w:r>
      <w:proofErr w:type="spellStart"/>
      <w:r w:rsidRPr="000261F7">
        <w:rPr>
          <w:rFonts w:ascii="Book Antiqua" w:eastAsia="宋体" w:hAnsi="Book Antiqua" w:cs="宋体"/>
          <w:lang w:eastAsia="zh-CN"/>
        </w:rPr>
        <w:t>Bollier</w:t>
      </w:r>
      <w:proofErr w:type="spellEnd"/>
      <w:r w:rsidRPr="000261F7">
        <w:rPr>
          <w:rFonts w:ascii="Book Antiqua" w:eastAsia="宋体" w:hAnsi="Book Antiqua" w:cs="宋体"/>
          <w:lang w:eastAsia="zh-CN"/>
        </w:rPr>
        <w:t xml:space="preserve"> M. Clinical outcomes of patellar chondral lesions treated with juvenile </w:t>
      </w:r>
      <w:proofErr w:type="spellStart"/>
      <w:r w:rsidRPr="000261F7">
        <w:rPr>
          <w:rFonts w:ascii="Book Antiqua" w:eastAsia="宋体" w:hAnsi="Book Antiqua" w:cs="宋体"/>
          <w:lang w:eastAsia="zh-CN"/>
        </w:rPr>
        <w:t>particulated</w:t>
      </w:r>
      <w:proofErr w:type="spellEnd"/>
      <w:r w:rsidRPr="000261F7">
        <w:rPr>
          <w:rFonts w:ascii="Book Antiqua" w:eastAsia="宋体" w:hAnsi="Book Antiqua" w:cs="宋体"/>
          <w:lang w:eastAsia="zh-CN"/>
        </w:rPr>
        <w:t xml:space="preserve"> cartilage allografts. </w:t>
      </w:r>
      <w:r w:rsidRPr="000261F7">
        <w:rPr>
          <w:rFonts w:ascii="Book Antiqua" w:eastAsia="宋体" w:hAnsi="Book Antiqua" w:cs="宋体"/>
          <w:i/>
          <w:iCs/>
          <w:lang w:eastAsia="zh-CN"/>
        </w:rPr>
        <w:t xml:space="preserve">Iowa </w:t>
      </w:r>
      <w:proofErr w:type="spellStart"/>
      <w:r w:rsidRPr="000261F7">
        <w:rPr>
          <w:rFonts w:ascii="Book Antiqua" w:eastAsia="宋体" w:hAnsi="Book Antiqua" w:cs="宋体"/>
          <w:i/>
          <w:iCs/>
          <w:lang w:eastAsia="zh-CN"/>
        </w:rPr>
        <w:t>Orthop</w:t>
      </w:r>
      <w:proofErr w:type="spellEnd"/>
      <w:r w:rsidRPr="000261F7">
        <w:rPr>
          <w:rFonts w:ascii="Book Antiqua" w:eastAsia="宋体" w:hAnsi="Book Antiqua" w:cs="宋体"/>
          <w:i/>
          <w:iCs/>
          <w:lang w:eastAsia="zh-CN"/>
        </w:rPr>
        <w:t xml:space="preserve"> J</w:t>
      </w:r>
      <w:r w:rsidRPr="000261F7">
        <w:rPr>
          <w:rFonts w:ascii="Book Antiqua" w:eastAsia="宋体" w:hAnsi="Book Antiqua" w:cs="宋体"/>
          <w:lang w:eastAsia="zh-CN"/>
        </w:rPr>
        <w:t xml:space="preserve"> 2014; </w:t>
      </w:r>
      <w:r w:rsidRPr="000261F7">
        <w:rPr>
          <w:rFonts w:ascii="Book Antiqua" w:eastAsia="宋体" w:hAnsi="Book Antiqua" w:cs="宋体"/>
          <w:b/>
          <w:bCs/>
          <w:lang w:eastAsia="zh-CN"/>
        </w:rPr>
        <w:t>34</w:t>
      </w:r>
      <w:r w:rsidRPr="000261F7">
        <w:rPr>
          <w:rFonts w:ascii="Book Antiqua" w:eastAsia="宋体" w:hAnsi="Book Antiqua" w:cs="宋体"/>
          <w:lang w:eastAsia="zh-CN"/>
        </w:rPr>
        <w:t>: 44-49 [PMID: 25328458]</w:t>
      </w:r>
    </w:p>
    <w:p w:rsidR="008F75B3" w:rsidRPr="000261F7" w:rsidRDefault="008F75B3" w:rsidP="000261F7">
      <w:pPr>
        <w:spacing w:line="360" w:lineRule="auto"/>
        <w:jc w:val="both"/>
        <w:rPr>
          <w:rFonts w:ascii="Book Antiqua" w:eastAsiaTheme="minorEastAsia" w:hAnsi="Book Antiqua"/>
          <w:b/>
          <w:bCs/>
          <w:lang w:eastAsia="zh-CN"/>
        </w:rPr>
      </w:pPr>
    </w:p>
    <w:p w:rsidR="008F75B3" w:rsidRPr="00D110D9" w:rsidRDefault="008F75B3" w:rsidP="00D110D9">
      <w:pPr>
        <w:spacing w:line="360" w:lineRule="auto"/>
        <w:jc w:val="right"/>
        <w:rPr>
          <w:rFonts w:ascii="Book Antiqua" w:eastAsiaTheme="minorEastAsia" w:hAnsi="Book Antiqua"/>
          <w:b/>
          <w:bCs/>
          <w:lang w:eastAsia="zh-CN"/>
        </w:rPr>
      </w:pPr>
      <w:r w:rsidRPr="00D110D9">
        <w:rPr>
          <w:rFonts w:ascii="Book Antiqua" w:hAnsi="Book Antiqua"/>
          <w:b/>
        </w:rPr>
        <w:t xml:space="preserve">P-Reviewer: </w:t>
      </w:r>
      <w:proofErr w:type="spellStart"/>
      <w:r w:rsidRPr="00D110D9">
        <w:rPr>
          <w:rFonts w:ascii="Book Antiqua" w:hAnsi="Book Antiqua" w:cs="Tahoma"/>
          <w:color w:val="000000"/>
        </w:rPr>
        <w:t>Sakkas</w:t>
      </w:r>
      <w:proofErr w:type="spellEnd"/>
      <w:r w:rsidRPr="00D110D9">
        <w:rPr>
          <w:rFonts w:ascii="Book Antiqua" w:eastAsiaTheme="minorEastAsia" w:hAnsi="Book Antiqua" w:cs="Tahoma"/>
          <w:color w:val="000000"/>
          <w:lang w:eastAsia="zh-CN"/>
        </w:rPr>
        <w:t xml:space="preserve"> L, </w:t>
      </w:r>
      <w:proofErr w:type="spellStart"/>
      <w:r w:rsidRPr="00D110D9">
        <w:rPr>
          <w:rFonts w:ascii="Book Antiqua" w:hAnsi="Book Antiqua" w:cs="Tahoma"/>
          <w:color w:val="000000"/>
        </w:rPr>
        <w:t>Vynios</w:t>
      </w:r>
      <w:proofErr w:type="spellEnd"/>
      <w:r w:rsidRPr="00D110D9">
        <w:rPr>
          <w:rFonts w:ascii="Book Antiqua" w:eastAsiaTheme="minorEastAsia" w:hAnsi="Book Antiqua" w:cs="Tahoma"/>
          <w:color w:val="000000"/>
          <w:lang w:eastAsia="zh-CN"/>
        </w:rPr>
        <w:t xml:space="preserve"> D </w:t>
      </w:r>
      <w:r w:rsidRPr="00D110D9">
        <w:rPr>
          <w:rFonts w:ascii="Book Antiqua" w:hAnsi="Book Antiqua"/>
          <w:b/>
        </w:rPr>
        <w:t xml:space="preserve">S-Editor: </w:t>
      </w:r>
      <w:r w:rsidRPr="00D110D9">
        <w:rPr>
          <w:rFonts w:ascii="Book Antiqua" w:hAnsi="Book Antiqua"/>
        </w:rPr>
        <w:t>Ji FF</w:t>
      </w:r>
      <w:r w:rsidRPr="00D110D9">
        <w:rPr>
          <w:rFonts w:ascii="Book Antiqua" w:hAnsi="Book Antiqua"/>
          <w:b/>
        </w:rPr>
        <w:t xml:space="preserve"> L-Editor: E-Editor:</w:t>
      </w:r>
    </w:p>
    <w:sectPr w:rsidR="008F75B3" w:rsidRPr="00D110D9" w:rsidSect="005353C9">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029" w:rsidRDefault="00E51029" w:rsidP="009F7DE6">
      <w:r>
        <w:separator/>
      </w:r>
    </w:p>
  </w:endnote>
  <w:endnote w:type="continuationSeparator" w:id="0">
    <w:p w:rsidR="00E51029" w:rsidRDefault="00E51029" w:rsidP="009F7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华文细黑">
    <w:charset w:val="50"/>
    <w:family w:val="auto"/>
    <w:pitch w:val="variable"/>
    <w:sig w:usb0="00000287" w:usb1="080F0000" w:usb2="00000010"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787204"/>
      <w:docPartObj>
        <w:docPartGallery w:val="Page Numbers (Bottom of Page)"/>
        <w:docPartUnique/>
      </w:docPartObj>
    </w:sdtPr>
    <w:sdtEndPr/>
    <w:sdtContent>
      <w:p w:rsidR="00533A52" w:rsidRDefault="00AB6E60">
        <w:pPr>
          <w:pStyle w:val="Footer"/>
          <w:jc w:val="center"/>
        </w:pPr>
        <w:r>
          <w:fldChar w:fldCharType="begin"/>
        </w:r>
        <w:r w:rsidR="00533A52">
          <w:instrText xml:space="preserve"> PAGE   \* MERGEFORMAT </w:instrText>
        </w:r>
        <w:r>
          <w:fldChar w:fldCharType="separate"/>
        </w:r>
        <w:r w:rsidR="00400FC8">
          <w:rPr>
            <w:noProof/>
          </w:rPr>
          <w:t>17</w:t>
        </w:r>
        <w:r>
          <w:fldChar w:fldCharType="end"/>
        </w:r>
      </w:p>
    </w:sdtContent>
  </w:sdt>
  <w:p w:rsidR="00533A52" w:rsidRDefault="00533A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029" w:rsidRDefault="00E51029" w:rsidP="009F7DE6">
      <w:r>
        <w:separator/>
      </w:r>
    </w:p>
  </w:footnote>
  <w:footnote w:type="continuationSeparator" w:id="0">
    <w:p w:rsidR="00E51029" w:rsidRDefault="00E51029" w:rsidP="009F7D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0752"/>
    <w:multiLevelType w:val="hybridMultilevel"/>
    <w:tmpl w:val="12C6972C"/>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nsid w:val="188C5B41"/>
    <w:multiLevelType w:val="hybridMultilevel"/>
    <w:tmpl w:val="4F9EB0F4"/>
    <w:lvl w:ilvl="0" w:tplc="04100011">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CEE1730"/>
    <w:multiLevelType w:val="hybridMultilevel"/>
    <w:tmpl w:val="8FFC63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E8B7A58"/>
    <w:multiLevelType w:val="hybridMultilevel"/>
    <w:tmpl w:val="9B4C5F8C"/>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4">
    <w:nsid w:val="33587651"/>
    <w:multiLevelType w:val="hybridMultilevel"/>
    <w:tmpl w:val="A75E6E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50E2B48"/>
    <w:multiLevelType w:val="hybridMultilevel"/>
    <w:tmpl w:val="FF342A8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BA15136"/>
    <w:multiLevelType w:val="hybridMultilevel"/>
    <w:tmpl w:val="4E3E28F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A8A4CE4"/>
    <w:multiLevelType w:val="hybridMultilevel"/>
    <w:tmpl w:val="11B83D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0FE54F7"/>
    <w:multiLevelType w:val="hybridMultilevel"/>
    <w:tmpl w:val="A75E6E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96E66F1"/>
    <w:multiLevelType w:val="hybridMultilevel"/>
    <w:tmpl w:val="419A2E1E"/>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0">
    <w:nsid w:val="6E311003"/>
    <w:multiLevelType w:val="hybridMultilevel"/>
    <w:tmpl w:val="C0C03D7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5064B71"/>
    <w:multiLevelType w:val="hybridMultilevel"/>
    <w:tmpl w:val="02D8696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4"/>
  </w:num>
  <w:num w:numId="3">
    <w:abstractNumId w:val="6"/>
  </w:num>
  <w:num w:numId="4">
    <w:abstractNumId w:val="11"/>
  </w:num>
  <w:num w:numId="5">
    <w:abstractNumId w:val="9"/>
  </w:num>
  <w:num w:numId="6">
    <w:abstractNumId w:val="8"/>
  </w:num>
  <w:num w:numId="7">
    <w:abstractNumId w:val="10"/>
  </w:num>
  <w:num w:numId="8">
    <w:abstractNumId w:val="5"/>
  </w:num>
  <w:num w:numId="9">
    <w:abstractNumId w:val="2"/>
  </w:num>
  <w:num w:numId="10">
    <w:abstractNumId w:val="3"/>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embedSystemFonts/>
  <w:bordersDoNotSurroundHeader/>
  <w:bordersDoNotSurroundFooter/>
  <w:proofState w:spelling="clean" w:grammar="clean"/>
  <w:defaultTabStop w:val="708"/>
  <w:hyphenationZone w:val="283"/>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2CA"/>
    <w:rsid w:val="00005058"/>
    <w:rsid w:val="00011AB3"/>
    <w:rsid w:val="000123AA"/>
    <w:rsid w:val="00012476"/>
    <w:rsid w:val="00026151"/>
    <w:rsid w:val="000261F7"/>
    <w:rsid w:val="000266E4"/>
    <w:rsid w:val="000278C9"/>
    <w:rsid w:val="000316FF"/>
    <w:rsid w:val="00031F2C"/>
    <w:rsid w:val="00040CD6"/>
    <w:rsid w:val="00044193"/>
    <w:rsid w:val="00046BC5"/>
    <w:rsid w:val="000534E2"/>
    <w:rsid w:val="000542D5"/>
    <w:rsid w:val="00054771"/>
    <w:rsid w:val="0006331A"/>
    <w:rsid w:val="00063610"/>
    <w:rsid w:val="00066145"/>
    <w:rsid w:val="000673B0"/>
    <w:rsid w:val="00072717"/>
    <w:rsid w:val="00073983"/>
    <w:rsid w:val="000772BE"/>
    <w:rsid w:val="00077E7E"/>
    <w:rsid w:val="00085CE4"/>
    <w:rsid w:val="00086744"/>
    <w:rsid w:val="00086D78"/>
    <w:rsid w:val="00092607"/>
    <w:rsid w:val="0009377C"/>
    <w:rsid w:val="000A0B56"/>
    <w:rsid w:val="000A28B6"/>
    <w:rsid w:val="000A2F70"/>
    <w:rsid w:val="000A353C"/>
    <w:rsid w:val="000A4B47"/>
    <w:rsid w:val="000A5BB1"/>
    <w:rsid w:val="000A6259"/>
    <w:rsid w:val="000B13DB"/>
    <w:rsid w:val="000B2990"/>
    <w:rsid w:val="000B2F5F"/>
    <w:rsid w:val="000C0D97"/>
    <w:rsid w:val="000C22A0"/>
    <w:rsid w:val="000C2E6D"/>
    <w:rsid w:val="000C4E42"/>
    <w:rsid w:val="000C7F1E"/>
    <w:rsid w:val="000D2B12"/>
    <w:rsid w:val="000D2E13"/>
    <w:rsid w:val="000D303D"/>
    <w:rsid w:val="000D50D3"/>
    <w:rsid w:val="000D5596"/>
    <w:rsid w:val="000D5DA3"/>
    <w:rsid w:val="000D6E66"/>
    <w:rsid w:val="000F1AAA"/>
    <w:rsid w:val="000F3B72"/>
    <w:rsid w:val="00100F29"/>
    <w:rsid w:val="001044A8"/>
    <w:rsid w:val="00106ED6"/>
    <w:rsid w:val="00122D4F"/>
    <w:rsid w:val="001245E5"/>
    <w:rsid w:val="00125519"/>
    <w:rsid w:val="001306E2"/>
    <w:rsid w:val="00134E59"/>
    <w:rsid w:val="00136405"/>
    <w:rsid w:val="00140E06"/>
    <w:rsid w:val="00142FC0"/>
    <w:rsid w:val="001439CF"/>
    <w:rsid w:val="00144DB6"/>
    <w:rsid w:val="00147911"/>
    <w:rsid w:val="001506FF"/>
    <w:rsid w:val="00152867"/>
    <w:rsid w:val="001533B2"/>
    <w:rsid w:val="00154AF4"/>
    <w:rsid w:val="00172419"/>
    <w:rsid w:val="00175586"/>
    <w:rsid w:val="00182227"/>
    <w:rsid w:val="00192D69"/>
    <w:rsid w:val="0019393B"/>
    <w:rsid w:val="001A0CAF"/>
    <w:rsid w:val="001A1D34"/>
    <w:rsid w:val="001A265B"/>
    <w:rsid w:val="001A4713"/>
    <w:rsid w:val="001B10C8"/>
    <w:rsid w:val="001B7604"/>
    <w:rsid w:val="001C586B"/>
    <w:rsid w:val="001D2043"/>
    <w:rsid w:val="001D48E8"/>
    <w:rsid w:val="001D500E"/>
    <w:rsid w:val="001D6489"/>
    <w:rsid w:val="001E0E07"/>
    <w:rsid w:val="001E1425"/>
    <w:rsid w:val="001E1926"/>
    <w:rsid w:val="001F72B9"/>
    <w:rsid w:val="001F7A28"/>
    <w:rsid w:val="002026DA"/>
    <w:rsid w:val="002054EE"/>
    <w:rsid w:val="00206ABC"/>
    <w:rsid w:val="00213DB5"/>
    <w:rsid w:val="00220079"/>
    <w:rsid w:val="00222F46"/>
    <w:rsid w:val="002247CD"/>
    <w:rsid w:val="00232569"/>
    <w:rsid w:val="00233ABA"/>
    <w:rsid w:val="00236ACB"/>
    <w:rsid w:val="00237D85"/>
    <w:rsid w:val="0024095A"/>
    <w:rsid w:val="00241D50"/>
    <w:rsid w:val="0025264D"/>
    <w:rsid w:val="00252C4F"/>
    <w:rsid w:val="00253A2A"/>
    <w:rsid w:val="00254333"/>
    <w:rsid w:val="00257A71"/>
    <w:rsid w:val="0026056E"/>
    <w:rsid w:val="00277820"/>
    <w:rsid w:val="00281710"/>
    <w:rsid w:val="0028319B"/>
    <w:rsid w:val="002831D8"/>
    <w:rsid w:val="00284F14"/>
    <w:rsid w:val="00285DFE"/>
    <w:rsid w:val="00286D07"/>
    <w:rsid w:val="00287B88"/>
    <w:rsid w:val="00287D38"/>
    <w:rsid w:val="00291BFA"/>
    <w:rsid w:val="00292795"/>
    <w:rsid w:val="00293FE3"/>
    <w:rsid w:val="002959A0"/>
    <w:rsid w:val="00295B51"/>
    <w:rsid w:val="00295FF4"/>
    <w:rsid w:val="002964D6"/>
    <w:rsid w:val="00296969"/>
    <w:rsid w:val="00297E17"/>
    <w:rsid w:val="002A1B88"/>
    <w:rsid w:val="002A3054"/>
    <w:rsid w:val="002A66A1"/>
    <w:rsid w:val="002B0BFA"/>
    <w:rsid w:val="002B2F7C"/>
    <w:rsid w:val="002B39F1"/>
    <w:rsid w:val="002B55EF"/>
    <w:rsid w:val="002C0264"/>
    <w:rsid w:val="002C1F1C"/>
    <w:rsid w:val="002C39E2"/>
    <w:rsid w:val="002C3F6A"/>
    <w:rsid w:val="002C49EB"/>
    <w:rsid w:val="002D26BE"/>
    <w:rsid w:val="002D438B"/>
    <w:rsid w:val="002E5BB9"/>
    <w:rsid w:val="002E5F1E"/>
    <w:rsid w:val="002F277A"/>
    <w:rsid w:val="002F2E8B"/>
    <w:rsid w:val="002F5DCD"/>
    <w:rsid w:val="003067A7"/>
    <w:rsid w:val="003100B4"/>
    <w:rsid w:val="003137CC"/>
    <w:rsid w:val="003174D4"/>
    <w:rsid w:val="0032036C"/>
    <w:rsid w:val="00323C39"/>
    <w:rsid w:val="00324FF0"/>
    <w:rsid w:val="00332692"/>
    <w:rsid w:val="00332B5E"/>
    <w:rsid w:val="00336E76"/>
    <w:rsid w:val="003438A8"/>
    <w:rsid w:val="00344BB0"/>
    <w:rsid w:val="00344F38"/>
    <w:rsid w:val="0035526F"/>
    <w:rsid w:val="00355679"/>
    <w:rsid w:val="00361708"/>
    <w:rsid w:val="00364CBA"/>
    <w:rsid w:val="003701DD"/>
    <w:rsid w:val="00375BED"/>
    <w:rsid w:val="003766F1"/>
    <w:rsid w:val="00376875"/>
    <w:rsid w:val="003768B1"/>
    <w:rsid w:val="00392766"/>
    <w:rsid w:val="0039278A"/>
    <w:rsid w:val="0039300B"/>
    <w:rsid w:val="003A02E9"/>
    <w:rsid w:val="003A10E1"/>
    <w:rsid w:val="003A11EB"/>
    <w:rsid w:val="003A36F4"/>
    <w:rsid w:val="003A3BDD"/>
    <w:rsid w:val="003A4473"/>
    <w:rsid w:val="003A519C"/>
    <w:rsid w:val="003A6516"/>
    <w:rsid w:val="003A6B95"/>
    <w:rsid w:val="003A7413"/>
    <w:rsid w:val="003A77D1"/>
    <w:rsid w:val="003B1069"/>
    <w:rsid w:val="003B4436"/>
    <w:rsid w:val="003B52D7"/>
    <w:rsid w:val="003B579D"/>
    <w:rsid w:val="003B5B4C"/>
    <w:rsid w:val="003C2AD7"/>
    <w:rsid w:val="003C32AF"/>
    <w:rsid w:val="003C557B"/>
    <w:rsid w:val="003C6D2F"/>
    <w:rsid w:val="003D13B6"/>
    <w:rsid w:val="003D4864"/>
    <w:rsid w:val="003D7AA3"/>
    <w:rsid w:val="003E06E2"/>
    <w:rsid w:val="003E0CEA"/>
    <w:rsid w:val="003E3F31"/>
    <w:rsid w:val="003E7FD5"/>
    <w:rsid w:val="003F152C"/>
    <w:rsid w:val="003F1ED8"/>
    <w:rsid w:val="003F74D1"/>
    <w:rsid w:val="00400FC8"/>
    <w:rsid w:val="00406785"/>
    <w:rsid w:val="0041073D"/>
    <w:rsid w:val="00416E2A"/>
    <w:rsid w:val="00420E79"/>
    <w:rsid w:val="00421622"/>
    <w:rsid w:val="004222D3"/>
    <w:rsid w:val="0043376F"/>
    <w:rsid w:val="0043504D"/>
    <w:rsid w:val="004508BE"/>
    <w:rsid w:val="004654EA"/>
    <w:rsid w:val="00467935"/>
    <w:rsid w:val="0047157F"/>
    <w:rsid w:val="0047496A"/>
    <w:rsid w:val="004760E4"/>
    <w:rsid w:val="00476BF9"/>
    <w:rsid w:val="00484849"/>
    <w:rsid w:val="00486057"/>
    <w:rsid w:val="004863A1"/>
    <w:rsid w:val="00486504"/>
    <w:rsid w:val="0048666B"/>
    <w:rsid w:val="00486FEC"/>
    <w:rsid w:val="0048759F"/>
    <w:rsid w:val="00490DF5"/>
    <w:rsid w:val="004922DA"/>
    <w:rsid w:val="00492753"/>
    <w:rsid w:val="00492E97"/>
    <w:rsid w:val="004A08AF"/>
    <w:rsid w:val="004A17A8"/>
    <w:rsid w:val="004A64E5"/>
    <w:rsid w:val="004A6E66"/>
    <w:rsid w:val="004C13F0"/>
    <w:rsid w:val="004C5AB6"/>
    <w:rsid w:val="004D1C45"/>
    <w:rsid w:val="004F431A"/>
    <w:rsid w:val="004F4913"/>
    <w:rsid w:val="004F57EF"/>
    <w:rsid w:val="004F5CEA"/>
    <w:rsid w:val="004F68BD"/>
    <w:rsid w:val="0050021F"/>
    <w:rsid w:val="00500D9F"/>
    <w:rsid w:val="00501E13"/>
    <w:rsid w:val="005022A7"/>
    <w:rsid w:val="005070A4"/>
    <w:rsid w:val="00510A6B"/>
    <w:rsid w:val="005121ED"/>
    <w:rsid w:val="005145B8"/>
    <w:rsid w:val="0051634A"/>
    <w:rsid w:val="00521335"/>
    <w:rsid w:val="00523D01"/>
    <w:rsid w:val="005279FD"/>
    <w:rsid w:val="00533A52"/>
    <w:rsid w:val="005353C9"/>
    <w:rsid w:val="005358E9"/>
    <w:rsid w:val="00536459"/>
    <w:rsid w:val="00537008"/>
    <w:rsid w:val="005408AF"/>
    <w:rsid w:val="0054262F"/>
    <w:rsid w:val="00543FD7"/>
    <w:rsid w:val="005519BB"/>
    <w:rsid w:val="005556CA"/>
    <w:rsid w:val="00556CE9"/>
    <w:rsid w:val="005579E2"/>
    <w:rsid w:val="00561472"/>
    <w:rsid w:val="00565D10"/>
    <w:rsid w:val="00570BCC"/>
    <w:rsid w:val="00572313"/>
    <w:rsid w:val="005763DB"/>
    <w:rsid w:val="00576880"/>
    <w:rsid w:val="00576962"/>
    <w:rsid w:val="00576B03"/>
    <w:rsid w:val="00580969"/>
    <w:rsid w:val="00581B38"/>
    <w:rsid w:val="00582056"/>
    <w:rsid w:val="00582CDB"/>
    <w:rsid w:val="00583963"/>
    <w:rsid w:val="00585D00"/>
    <w:rsid w:val="00587A07"/>
    <w:rsid w:val="005908DF"/>
    <w:rsid w:val="005924A5"/>
    <w:rsid w:val="0059301A"/>
    <w:rsid w:val="00593F3E"/>
    <w:rsid w:val="005A268C"/>
    <w:rsid w:val="005A26F2"/>
    <w:rsid w:val="005A31A4"/>
    <w:rsid w:val="005A74CB"/>
    <w:rsid w:val="005A762A"/>
    <w:rsid w:val="005B184A"/>
    <w:rsid w:val="005B1A83"/>
    <w:rsid w:val="005B30E3"/>
    <w:rsid w:val="005C09E8"/>
    <w:rsid w:val="005C15A8"/>
    <w:rsid w:val="005D3E78"/>
    <w:rsid w:val="005D5C2B"/>
    <w:rsid w:val="005F0D98"/>
    <w:rsid w:val="005F1127"/>
    <w:rsid w:val="005F2E3F"/>
    <w:rsid w:val="006016FA"/>
    <w:rsid w:val="006018FC"/>
    <w:rsid w:val="006032CA"/>
    <w:rsid w:val="00606236"/>
    <w:rsid w:val="00607E43"/>
    <w:rsid w:val="006118A8"/>
    <w:rsid w:val="00614069"/>
    <w:rsid w:val="006161BB"/>
    <w:rsid w:val="00626D14"/>
    <w:rsid w:val="006278C0"/>
    <w:rsid w:val="0063710B"/>
    <w:rsid w:val="00645B71"/>
    <w:rsid w:val="006475CD"/>
    <w:rsid w:val="00650E44"/>
    <w:rsid w:val="00657189"/>
    <w:rsid w:val="00661D89"/>
    <w:rsid w:val="00663F39"/>
    <w:rsid w:val="0066453F"/>
    <w:rsid w:val="00664905"/>
    <w:rsid w:val="00665653"/>
    <w:rsid w:val="00674C97"/>
    <w:rsid w:val="0067565E"/>
    <w:rsid w:val="00677E3C"/>
    <w:rsid w:val="00680399"/>
    <w:rsid w:val="006838CB"/>
    <w:rsid w:val="00684716"/>
    <w:rsid w:val="00685A1E"/>
    <w:rsid w:val="00692A1A"/>
    <w:rsid w:val="00693747"/>
    <w:rsid w:val="0069458C"/>
    <w:rsid w:val="00694ED8"/>
    <w:rsid w:val="006955FB"/>
    <w:rsid w:val="006959A6"/>
    <w:rsid w:val="006967F2"/>
    <w:rsid w:val="00697726"/>
    <w:rsid w:val="006A02B8"/>
    <w:rsid w:val="006A063F"/>
    <w:rsid w:val="006A26A1"/>
    <w:rsid w:val="006B04B0"/>
    <w:rsid w:val="006B5715"/>
    <w:rsid w:val="006C39B7"/>
    <w:rsid w:val="006C4DFF"/>
    <w:rsid w:val="006D162A"/>
    <w:rsid w:val="006D5168"/>
    <w:rsid w:val="006E1997"/>
    <w:rsid w:val="006E33F3"/>
    <w:rsid w:val="006E718F"/>
    <w:rsid w:val="006F665B"/>
    <w:rsid w:val="006F6F37"/>
    <w:rsid w:val="0070043D"/>
    <w:rsid w:val="007013BB"/>
    <w:rsid w:val="00704C72"/>
    <w:rsid w:val="00707743"/>
    <w:rsid w:val="00712BBA"/>
    <w:rsid w:val="00715689"/>
    <w:rsid w:val="007223E7"/>
    <w:rsid w:val="007230D8"/>
    <w:rsid w:val="00727AF1"/>
    <w:rsid w:val="00732BBB"/>
    <w:rsid w:val="007347DD"/>
    <w:rsid w:val="00740498"/>
    <w:rsid w:val="00742A0B"/>
    <w:rsid w:val="007465EC"/>
    <w:rsid w:val="00750BC1"/>
    <w:rsid w:val="0075447F"/>
    <w:rsid w:val="00766438"/>
    <w:rsid w:val="00771318"/>
    <w:rsid w:val="00772F28"/>
    <w:rsid w:val="0077361A"/>
    <w:rsid w:val="00775545"/>
    <w:rsid w:val="00775E3B"/>
    <w:rsid w:val="007763BE"/>
    <w:rsid w:val="00776D47"/>
    <w:rsid w:val="007777C2"/>
    <w:rsid w:val="0078282A"/>
    <w:rsid w:val="00784CD6"/>
    <w:rsid w:val="0079067B"/>
    <w:rsid w:val="00790CEC"/>
    <w:rsid w:val="007A7192"/>
    <w:rsid w:val="007C2C4B"/>
    <w:rsid w:val="007C395E"/>
    <w:rsid w:val="007C3F4C"/>
    <w:rsid w:val="007C6365"/>
    <w:rsid w:val="007C7457"/>
    <w:rsid w:val="007D1C77"/>
    <w:rsid w:val="007D3827"/>
    <w:rsid w:val="007F0DEE"/>
    <w:rsid w:val="007F608E"/>
    <w:rsid w:val="008000D6"/>
    <w:rsid w:val="00800886"/>
    <w:rsid w:val="0080468F"/>
    <w:rsid w:val="008070BD"/>
    <w:rsid w:val="0080722B"/>
    <w:rsid w:val="00807B82"/>
    <w:rsid w:val="008128A9"/>
    <w:rsid w:val="00813D47"/>
    <w:rsid w:val="00814F59"/>
    <w:rsid w:val="00836C51"/>
    <w:rsid w:val="00840E87"/>
    <w:rsid w:val="0084165D"/>
    <w:rsid w:val="008506B0"/>
    <w:rsid w:val="008536DC"/>
    <w:rsid w:val="00860B20"/>
    <w:rsid w:val="008652D2"/>
    <w:rsid w:val="00865A13"/>
    <w:rsid w:val="008700DF"/>
    <w:rsid w:val="00871BBB"/>
    <w:rsid w:val="00874771"/>
    <w:rsid w:val="00884B48"/>
    <w:rsid w:val="00886251"/>
    <w:rsid w:val="008869E9"/>
    <w:rsid w:val="00886C78"/>
    <w:rsid w:val="0089103E"/>
    <w:rsid w:val="00891782"/>
    <w:rsid w:val="008923DB"/>
    <w:rsid w:val="008A2C17"/>
    <w:rsid w:val="008A3739"/>
    <w:rsid w:val="008A58EC"/>
    <w:rsid w:val="008A707E"/>
    <w:rsid w:val="008B253C"/>
    <w:rsid w:val="008B3A33"/>
    <w:rsid w:val="008D6098"/>
    <w:rsid w:val="008D69E8"/>
    <w:rsid w:val="008D7EE4"/>
    <w:rsid w:val="008E24E2"/>
    <w:rsid w:val="008E30C0"/>
    <w:rsid w:val="008E77AB"/>
    <w:rsid w:val="008F481E"/>
    <w:rsid w:val="008F75B3"/>
    <w:rsid w:val="00900892"/>
    <w:rsid w:val="00900D5F"/>
    <w:rsid w:val="009059CF"/>
    <w:rsid w:val="00907CCF"/>
    <w:rsid w:val="00910774"/>
    <w:rsid w:val="00910DFC"/>
    <w:rsid w:val="00911374"/>
    <w:rsid w:val="0092315A"/>
    <w:rsid w:val="00927299"/>
    <w:rsid w:val="0092752D"/>
    <w:rsid w:val="0093702B"/>
    <w:rsid w:val="009378CB"/>
    <w:rsid w:val="00940561"/>
    <w:rsid w:val="00941572"/>
    <w:rsid w:val="009428F0"/>
    <w:rsid w:val="00950D01"/>
    <w:rsid w:val="00953471"/>
    <w:rsid w:val="00955887"/>
    <w:rsid w:val="00960967"/>
    <w:rsid w:val="009743BC"/>
    <w:rsid w:val="00980610"/>
    <w:rsid w:val="00983DE5"/>
    <w:rsid w:val="009847C5"/>
    <w:rsid w:val="009867F5"/>
    <w:rsid w:val="0099033E"/>
    <w:rsid w:val="00992676"/>
    <w:rsid w:val="009928E3"/>
    <w:rsid w:val="009947E6"/>
    <w:rsid w:val="009A562F"/>
    <w:rsid w:val="009A5CFD"/>
    <w:rsid w:val="009A765D"/>
    <w:rsid w:val="009B067C"/>
    <w:rsid w:val="009C0E7C"/>
    <w:rsid w:val="009C449E"/>
    <w:rsid w:val="009C546A"/>
    <w:rsid w:val="009C72D2"/>
    <w:rsid w:val="009D0580"/>
    <w:rsid w:val="009D1DAE"/>
    <w:rsid w:val="009D3C51"/>
    <w:rsid w:val="009E26AD"/>
    <w:rsid w:val="009E45DE"/>
    <w:rsid w:val="009F4CA8"/>
    <w:rsid w:val="009F55B7"/>
    <w:rsid w:val="009F7DE6"/>
    <w:rsid w:val="00A004C5"/>
    <w:rsid w:val="00A02679"/>
    <w:rsid w:val="00A03A30"/>
    <w:rsid w:val="00A05F6D"/>
    <w:rsid w:val="00A12CAD"/>
    <w:rsid w:val="00A12F02"/>
    <w:rsid w:val="00A30494"/>
    <w:rsid w:val="00A374F0"/>
    <w:rsid w:val="00A40574"/>
    <w:rsid w:val="00A416B2"/>
    <w:rsid w:val="00A4187B"/>
    <w:rsid w:val="00A50411"/>
    <w:rsid w:val="00A532D3"/>
    <w:rsid w:val="00A54CD3"/>
    <w:rsid w:val="00A613A3"/>
    <w:rsid w:val="00A65194"/>
    <w:rsid w:val="00A71809"/>
    <w:rsid w:val="00A750AB"/>
    <w:rsid w:val="00A816E4"/>
    <w:rsid w:val="00A8201B"/>
    <w:rsid w:val="00A8605F"/>
    <w:rsid w:val="00A913BE"/>
    <w:rsid w:val="00AA01EA"/>
    <w:rsid w:val="00AA2A3C"/>
    <w:rsid w:val="00AA3788"/>
    <w:rsid w:val="00AA4535"/>
    <w:rsid w:val="00AB398D"/>
    <w:rsid w:val="00AB48C5"/>
    <w:rsid w:val="00AB5D3C"/>
    <w:rsid w:val="00AB6E60"/>
    <w:rsid w:val="00AB7B26"/>
    <w:rsid w:val="00AC2AB0"/>
    <w:rsid w:val="00AC50F2"/>
    <w:rsid w:val="00AC593F"/>
    <w:rsid w:val="00AC6E97"/>
    <w:rsid w:val="00AD17D1"/>
    <w:rsid w:val="00AD3801"/>
    <w:rsid w:val="00AD7D93"/>
    <w:rsid w:val="00AE154A"/>
    <w:rsid w:val="00AE73D7"/>
    <w:rsid w:val="00AF1E31"/>
    <w:rsid w:val="00AF3144"/>
    <w:rsid w:val="00AF481B"/>
    <w:rsid w:val="00AF52B8"/>
    <w:rsid w:val="00B00ECB"/>
    <w:rsid w:val="00B02F30"/>
    <w:rsid w:val="00B04FF4"/>
    <w:rsid w:val="00B0582F"/>
    <w:rsid w:val="00B106AC"/>
    <w:rsid w:val="00B11B7C"/>
    <w:rsid w:val="00B15A37"/>
    <w:rsid w:val="00B204B6"/>
    <w:rsid w:val="00B206AF"/>
    <w:rsid w:val="00B25B0A"/>
    <w:rsid w:val="00B441B9"/>
    <w:rsid w:val="00B4478B"/>
    <w:rsid w:val="00B51BE9"/>
    <w:rsid w:val="00B55AFC"/>
    <w:rsid w:val="00B55FF8"/>
    <w:rsid w:val="00B57136"/>
    <w:rsid w:val="00B57AFF"/>
    <w:rsid w:val="00B60341"/>
    <w:rsid w:val="00B635DB"/>
    <w:rsid w:val="00B73694"/>
    <w:rsid w:val="00B73FD4"/>
    <w:rsid w:val="00B860BA"/>
    <w:rsid w:val="00B94F10"/>
    <w:rsid w:val="00B953F9"/>
    <w:rsid w:val="00BA7034"/>
    <w:rsid w:val="00BB0335"/>
    <w:rsid w:val="00BB0B42"/>
    <w:rsid w:val="00BB120F"/>
    <w:rsid w:val="00BB1605"/>
    <w:rsid w:val="00BB54BD"/>
    <w:rsid w:val="00BB6AE4"/>
    <w:rsid w:val="00BB6C2E"/>
    <w:rsid w:val="00BB73F2"/>
    <w:rsid w:val="00BC2BA6"/>
    <w:rsid w:val="00BC2DA2"/>
    <w:rsid w:val="00BC4D3F"/>
    <w:rsid w:val="00BD37E9"/>
    <w:rsid w:val="00BD4794"/>
    <w:rsid w:val="00BD615E"/>
    <w:rsid w:val="00BE3F07"/>
    <w:rsid w:val="00BE7233"/>
    <w:rsid w:val="00BF243C"/>
    <w:rsid w:val="00BF40BC"/>
    <w:rsid w:val="00BF711F"/>
    <w:rsid w:val="00BF754C"/>
    <w:rsid w:val="00C05D2C"/>
    <w:rsid w:val="00C10773"/>
    <w:rsid w:val="00C11BB1"/>
    <w:rsid w:val="00C12043"/>
    <w:rsid w:val="00C23415"/>
    <w:rsid w:val="00C2491C"/>
    <w:rsid w:val="00C25754"/>
    <w:rsid w:val="00C27278"/>
    <w:rsid w:val="00C30856"/>
    <w:rsid w:val="00C32637"/>
    <w:rsid w:val="00C33142"/>
    <w:rsid w:val="00C40D63"/>
    <w:rsid w:val="00C42D83"/>
    <w:rsid w:val="00C43E18"/>
    <w:rsid w:val="00C452A4"/>
    <w:rsid w:val="00C5050E"/>
    <w:rsid w:val="00C52713"/>
    <w:rsid w:val="00C57406"/>
    <w:rsid w:val="00C57FCF"/>
    <w:rsid w:val="00C60F4C"/>
    <w:rsid w:val="00C61B3C"/>
    <w:rsid w:val="00C673BE"/>
    <w:rsid w:val="00C72478"/>
    <w:rsid w:val="00C739BD"/>
    <w:rsid w:val="00C74555"/>
    <w:rsid w:val="00C75285"/>
    <w:rsid w:val="00C7532D"/>
    <w:rsid w:val="00C76DD1"/>
    <w:rsid w:val="00C81A7A"/>
    <w:rsid w:val="00C87A34"/>
    <w:rsid w:val="00C915A8"/>
    <w:rsid w:val="00C93587"/>
    <w:rsid w:val="00C9391C"/>
    <w:rsid w:val="00C95D90"/>
    <w:rsid w:val="00C9642A"/>
    <w:rsid w:val="00C97261"/>
    <w:rsid w:val="00C97E1C"/>
    <w:rsid w:val="00CA2DC5"/>
    <w:rsid w:val="00CA3697"/>
    <w:rsid w:val="00CB5D70"/>
    <w:rsid w:val="00CC0868"/>
    <w:rsid w:val="00CD4C93"/>
    <w:rsid w:val="00CD727D"/>
    <w:rsid w:val="00CE4A51"/>
    <w:rsid w:val="00CF150E"/>
    <w:rsid w:val="00D004E9"/>
    <w:rsid w:val="00D01A51"/>
    <w:rsid w:val="00D02684"/>
    <w:rsid w:val="00D110D9"/>
    <w:rsid w:val="00D145FD"/>
    <w:rsid w:val="00D14DCF"/>
    <w:rsid w:val="00D1781A"/>
    <w:rsid w:val="00D220D7"/>
    <w:rsid w:val="00D22B8F"/>
    <w:rsid w:val="00D24728"/>
    <w:rsid w:val="00D268C2"/>
    <w:rsid w:val="00D301B0"/>
    <w:rsid w:val="00D305CB"/>
    <w:rsid w:val="00D30A7F"/>
    <w:rsid w:val="00D346F2"/>
    <w:rsid w:val="00D36053"/>
    <w:rsid w:val="00D362E9"/>
    <w:rsid w:val="00D436B3"/>
    <w:rsid w:val="00D445A3"/>
    <w:rsid w:val="00D5689E"/>
    <w:rsid w:val="00D6783F"/>
    <w:rsid w:val="00D7149C"/>
    <w:rsid w:val="00D7249D"/>
    <w:rsid w:val="00D73ED1"/>
    <w:rsid w:val="00D816D8"/>
    <w:rsid w:val="00D90187"/>
    <w:rsid w:val="00D94327"/>
    <w:rsid w:val="00D949B1"/>
    <w:rsid w:val="00DA08A1"/>
    <w:rsid w:val="00DA59FE"/>
    <w:rsid w:val="00DC1A5A"/>
    <w:rsid w:val="00DC68AD"/>
    <w:rsid w:val="00DD0031"/>
    <w:rsid w:val="00DD063B"/>
    <w:rsid w:val="00DD222E"/>
    <w:rsid w:val="00DD7194"/>
    <w:rsid w:val="00DE7065"/>
    <w:rsid w:val="00DF218C"/>
    <w:rsid w:val="00DF605F"/>
    <w:rsid w:val="00DF78B9"/>
    <w:rsid w:val="00DF7EB6"/>
    <w:rsid w:val="00E0375A"/>
    <w:rsid w:val="00E03A1C"/>
    <w:rsid w:val="00E041BC"/>
    <w:rsid w:val="00E05D3E"/>
    <w:rsid w:val="00E0712C"/>
    <w:rsid w:val="00E11829"/>
    <w:rsid w:val="00E26D1A"/>
    <w:rsid w:val="00E278BA"/>
    <w:rsid w:val="00E30946"/>
    <w:rsid w:val="00E31927"/>
    <w:rsid w:val="00E33DCA"/>
    <w:rsid w:val="00E35187"/>
    <w:rsid w:val="00E36CD1"/>
    <w:rsid w:val="00E418B5"/>
    <w:rsid w:val="00E51029"/>
    <w:rsid w:val="00E5233F"/>
    <w:rsid w:val="00E66303"/>
    <w:rsid w:val="00E73B70"/>
    <w:rsid w:val="00E76E85"/>
    <w:rsid w:val="00E8129F"/>
    <w:rsid w:val="00E82B1A"/>
    <w:rsid w:val="00E913AD"/>
    <w:rsid w:val="00E94617"/>
    <w:rsid w:val="00EA12BF"/>
    <w:rsid w:val="00EA6464"/>
    <w:rsid w:val="00EA6923"/>
    <w:rsid w:val="00EA6B51"/>
    <w:rsid w:val="00EA7D96"/>
    <w:rsid w:val="00EB3FAD"/>
    <w:rsid w:val="00EC60FB"/>
    <w:rsid w:val="00EC72B1"/>
    <w:rsid w:val="00ED162D"/>
    <w:rsid w:val="00ED28E1"/>
    <w:rsid w:val="00ED2D2D"/>
    <w:rsid w:val="00ED3405"/>
    <w:rsid w:val="00ED6405"/>
    <w:rsid w:val="00ED71DE"/>
    <w:rsid w:val="00ED7597"/>
    <w:rsid w:val="00ED785E"/>
    <w:rsid w:val="00EE1554"/>
    <w:rsid w:val="00EE29B5"/>
    <w:rsid w:val="00EE79CF"/>
    <w:rsid w:val="00EF06DD"/>
    <w:rsid w:val="00EF4C60"/>
    <w:rsid w:val="00EF6AC5"/>
    <w:rsid w:val="00EF6DFE"/>
    <w:rsid w:val="00F00AF3"/>
    <w:rsid w:val="00F0557A"/>
    <w:rsid w:val="00F132B5"/>
    <w:rsid w:val="00F17C3D"/>
    <w:rsid w:val="00F20B2E"/>
    <w:rsid w:val="00F20C56"/>
    <w:rsid w:val="00F21BBF"/>
    <w:rsid w:val="00F274AD"/>
    <w:rsid w:val="00F27BA6"/>
    <w:rsid w:val="00F314BF"/>
    <w:rsid w:val="00F31597"/>
    <w:rsid w:val="00F34BF2"/>
    <w:rsid w:val="00F35696"/>
    <w:rsid w:val="00F370A5"/>
    <w:rsid w:val="00F560AE"/>
    <w:rsid w:val="00F57611"/>
    <w:rsid w:val="00F60CE1"/>
    <w:rsid w:val="00F63D2C"/>
    <w:rsid w:val="00F648D9"/>
    <w:rsid w:val="00F6527F"/>
    <w:rsid w:val="00F66249"/>
    <w:rsid w:val="00F716A4"/>
    <w:rsid w:val="00F810C5"/>
    <w:rsid w:val="00F8475C"/>
    <w:rsid w:val="00F86906"/>
    <w:rsid w:val="00F879F2"/>
    <w:rsid w:val="00F91BFC"/>
    <w:rsid w:val="00F92E56"/>
    <w:rsid w:val="00F9713A"/>
    <w:rsid w:val="00FA155F"/>
    <w:rsid w:val="00FA2293"/>
    <w:rsid w:val="00FA3EC1"/>
    <w:rsid w:val="00FB43AF"/>
    <w:rsid w:val="00FB494B"/>
    <w:rsid w:val="00FB6896"/>
    <w:rsid w:val="00FB7754"/>
    <w:rsid w:val="00FC1286"/>
    <w:rsid w:val="00FC7C63"/>
    <w:rsid w:val="00FC7D93"/>
    <w:rsid w:val="00FD1069"/>
    <w:rsid w:val="00FD1479"/>
    <w:rsid w:val="00FD27F1"/>
    <w:rsid w:val="00FD3086"/>
    <w:rsid w:val="00FD6DB9"/>
    <w:rsid w:val="00FD7BB6"/>
    <w:rsid w:val="00FE1089"/>
    <w:rsid w:val="00FE3678"/>
    <w:rsid w:val="00FE44CE"/>
    <w:rsid w:val="00FE50FE"/>
    <w:rsid w:val="00FE5319"/>
    <w:rsid w:val="00FF0915"/>
    <w:rsid w:val="00FF6430"/>
    <w:rsid w:val="00FF664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HTML Preformatted"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75A"/>
    <w:rPr>
      <w:rFonts w:ascii="Times New Roman" w:eastAsia="Times New Roman" w:hAnsi="Times New Roman"/>
      <w:sz w:val="24"/>
      <w:szCs w:val="24"/>
      <w:lang w:val="en-US" w:eastAsia="en-US"/>
    </w:rPr>
  </w:style>
  <w:style w:type="paragraph" w:styleId="Heading2">
    <w:name w:val="heading 2"/>
    <w:basedOn w:val="Normal"/>
    <w:next w:val="Normal"/>
    <w:link w:val="Heading2Char"/>
    <w:uiPriority w:val="99"/>
    <w:qFormat/>
    <w:rsid w:val="006032CA"/>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032CA"/>
    <w:rPr>
      <w:rFonts w:ascii="Times New Roman" w:hAnsi="Times New Roman" w:cs="Times New Roman"/>
      <w:i/>
      <w:iCs/>
      <w:sz w:val="24"/>
      <w:szCs w:val="24"/>
      <w:lang w:val="en-US"/>
    </w:rPr>
  </w:style>
  <w:style w:type="table" w:styleId="TableGrid">
    <w:name w:val="Table Grid"/>
    <w:basedOn w:val="TableNormal"/>
    <w:uiPriority w:val="99"/>
    <w:rsid w:val="00DC68AD"/>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E041BC"/>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041BC"/>
    <w:rPr>
      <w:rFonts w:ascii="Courier New" w:hAnsi="Courier New" w:cs="Courier New"/>
      <w:lang w:val="en-US" w:eastAsia="en-US"/>
    </w:rPr>
  </w:style>
  <w:style w:type="character" w:styleId="CommentReference">
    <w:name w:val="annotation reference"/>
    <w:basedOn w:val="DefaultParagraphFont"/>
    <w:uiPriority w:val="99"/>
    <w:semiHidden/>
    <w:rsid w:val="005763DB"/>
    <w:rPr>
      <w:sz w:val="16"/>
      <w:szCs w:val="16"/>
    </w:rPr>
  </w:style>
  <w:style w:type="paragraph" w:styleId="CommentText">
    <w:name w:val="annotation text"/>
    <w:basedOn w:val="Normal"/>
    <w:link w:val="CommentTextChar"/>
    <w:uiPriority w:val="99"/>
    <w:semiHidden/>
    <w:rsid w:val="005763DB"/>
    <w:rPr>
      <w:sz w:val="20"/>
      <w:szCs w:val="20"/>
    </w:rPr>
  </w:style>
  <w:style w:type="character" w:customStyle="1" w:styleId="CommentTextChar">
    <w:name w:val="Comment Text Char"/>
    <w:basedOn w:val="DefaultParagraphFont"/>
    <w:link w:val="CommentText"/>
    <w:uiPriority w:val="99"/>
    <w:semiHidden/>
    <w:rsid w:val="005763DB"/>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5763DB"/>
    <w:rPr>
      <w:b/>
      <w:bCs/>
    </w:rPr>
  </w:style>
  <w:style w:type="character" w:customStyle="1" w:styleId="CommentSubjectChar">
    <w:name w:val="Comment Subject Char"/>
    <w:basedOn w:val="CommentTextChar"/>
    <w:link w:val="CommentSubject"/>
    <w:uiPriority w:val="99"/>
    <w:semiHidden/>
    <w:rsid w:val="005763DB"/>
    <w:rPr>
      <w:rFonts w:ascii="Times New Roman" w:hAnsi="Times New Roman" w:cs="Times New Roman"/>
      <w:b/>
      <w:bCs/>
    </w:rPr>
  </w:style>
  <w:style w:type="paragraph" w:styleId="BalloonText">
    <w:name w:val="Balloon Text"/>
    <w:basedOn w:val="Normal"/>
    <w:link w:val="BalloonTextChar"/>
    <w:uiPriority w:val="99"/>
    <w:semiHidden/>
    <w:rsid w:val="005763DB"/>
    <w:rPr>
      <w:rFonts w:ascii="Tahoma" w:hAnsi="Tahoma" w:cs="Tahoma"/>
      <w:sz w:val="16"/>
      <w:szCs w:val="16"/>
    </w:rPr>
  </w:style>
  <w:style w:type="character" w:customStyle="1" w:styleId="BalloonTextChar">
    <w:name w:val="Balloon Text Char"/>
    <w:basedOn w:val="DefaultParagraphFont"/>
    <w:link w:val="BalloonText"/>
    <w:uiPriority w:val="99"/>
    <w:semiHidden/>
    <w:rsid w:val="005763DB"/>
    <w:rPr>
      <w:rFonts w:ascii="Tahoma" w:hAnsi="Tahoma" w:cs="Tahoma"/>
      <w:sz w:val="16"/>
      <w:szCs w:val="16"/>
    </w:rPr>
  </w:style>
  <w:style w:type="paragraph" w:customStyle="1" w:styleId="Paragrafoelenco1">
    <w:name w:val="Paragrafo elenco1"/>
    <w:basedOn w:val="Normal"/>
    <w:uiPriority w:val="99"/>
    <w:rsid w:val="00324FF0"/>
    <w:pPr>
      <w:ind w:left="708"/>
    </w:pPr>
  </w:style>
  <w:style w:type="character" w:styleId="Hyperlink">
    <w:name w:val="Hyperlink"/>
    <w:basedOn w:val="DefaultParagraphFont"/>
    <w:uiPriority w:val="99"/>
    <w:rsid w:val="001B7604"/>
    <w:rPr>
      <w:color w:val="0000FF"/>
      <w:u w:val="single"/>
    </w:rPr>
  </w:style>
  <w:style w:type="character" w:customStyle="1" w:styleId="highlight">
    <w:name w:val="highlight"/>
    <w:basedOn w:val="DefaultParagraphFont"/>
    <w:uiPriority w:val="99"/>
    <w:rsid w:val="003A519C"/>
  </w:style>
  <w:style w:type="paragraph" w:styleId="ListParagraph">
    <w:name w:val="List Paragraph"/>
    <w:basedOn w:val="Normal"/>
    <w:uiPriority w:val="99"/>
    <w:qFormat/>
    <w:rsid w:val="009B067C"/>
    <w:pPr>
      <w:ind w:left="720"/>
      <w:contextualSpacing/>
    </w:pPr>
  </w:style>
  <w:style w:type="character" w:styleId="LineNumber">
    <w:name w:val="line number"/>
    <w:basedOn w:val="DefaultParagraphFont"/>
    <w:uiPriority w:val="99"/>
    <w:semiHidden/>
    <w:unhideWhenUsed/>
    <w:rsid w:val="009F7DE6"/>
  </w:style>
  <w:style w:type="paragraph" w:styleId="Header">
    <w:name w:val="header"/>
    <w:basedOn w:val="Normal"/>
    <w:link w:val="HeaderChar"/>
    <w:uiPriority w:val="99"/>
    <w:unhideWhenUsed/>
    <w:rsid w:val="009F7DE6"/>
    <w:pPr>
      <w:tabs>
        <w:tab w:val="center" w:pos="4819"/>
        <w:tab w:val="right" w:pos="9638"/>
      </w:tabs>
    </w:pPr>
  </w:style>
  <w:style w:type="character" w:customStyle="1" w:styleId="HeaderChar">
    <w:name w:val="Header Char"/>
    <w:basedOn w:val="DefaultParagraphFont"/>
    <w:link w:val="Header"/>
    <w:uiPriority w:val="99"/>
    <w:rsid w:val="009F7DE6"/>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9F7DE6"/>
    <w:pPr>
      <w:tabs>
        <w:tab w:val="center" w:pos="4819"/>
        <w:tab w:val="right" w:pos="9638"/>
      </w:tabs>
    </w:pPr>
  </w:style>
  <w:style w:type="character" w:customStyle="1" w:styleId="FooterChar">
    <w:name w:val="Footer Char"/>
    <w:basedOn w:val="DefaultParagraphFont"/>
    <w:link w:val="Footer"/>
    <w:uiPriority w:val="99"/>
    <w:rsid w:val="009F7DE6"/>
    <w:rPr>
      <w:rFonts w:ascii="Times New Roman" w:eastAsia="Times New Roman" w:hAnsi="Times New Roman"/>
      <w:sz w:val="24"/>
      <w:szCs w:val="24"/>
      <w:lang w:val="en-US" w:eastAsia="en-US"/>
    </w:rPr>
  </w:style>
  <w:style w:type="paragraph" w:customStyle="1" w:styleId="Default">
    <w:name w:val="Default"/>
    <w:rsid w:val="00DD7194"/>
    <w:pPr>
      <w:widowControl w:val="0"/>
      <w:autoSpaceDE w:val="0"/>
      <w:autoSpaceDN w:val="0"/>
      <w:adjustRightInd w:val="0"/>
    </w:pPr>
    <w:rPr>
      <w:rFonts w:ascii="Book Antiqua" w:hAnsi="Book Antiqua" w:cs="Book Antiqua"/>
      <w:color w:val="000000"/>
      <w:sz w:val="24"/>
      <w:szCs w:val="24"/>
      <w:lang w:val="en-US"/>
    </w:rPr>
  </w:style>
  <w:style w:type="character" w:styleId="Emphasis">
    <w:name w:val="Emphasis"/>
    <w:qFormat/>
    <w:rsid w:val="00400FC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HTML Preformatted"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75A"/>
    <w:rPr>
      <w:rFonts w:ascii="Times New Roman" w:eastAsia="Times New Roman" w:hAnsi="Times New Roman"/>
      <w:sz w:val="24"/>
      <w:szCs w:val="24"/>
      <w:lang w:val="en-US" w:eastAsia="en-US"/>
    </w:rPr>
  </w:style>
  <w:style w:type="paragraph" w:styleId="Heading2">
    <w:name w:val="heading 2"/>
    <w:basedOn w:val="Normal"/>
    <w:next w:val="Normal"/>
    <w:link w:val="Heading2Char"/>
    <w:uiPriority w:val="99"/>
    <w:qFormat/>
    <w:rsid w:val="006032CA"/>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032CA"/>
    <w:rPr>
      <w:rFonts w:ascii="Times New Roman" w:hAnsi="Times New Roman" w:cs="Times New Roman"/>
      <w:i/>
      <w:iCs/>
      <w:sz w:val="24"/>
      <w:szCs w:val="24"/>
      <w:lang w:val="en-US"/>
    </w:rPr>
  </w:style>
  <w:style w:type="table" w:styleId="TableGrid">
    <w:name w:val="Table Grid"/>
    <w:basedOn w:val="TableNormal"/>
    <w:uiPriority w:val="99"/>
    <w:rsid w:val="00DC68AD"/>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E041BC"/>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041BC"/>
    <w:rPr>
      <w:rFonts w:ascii="Courier New" w:hAnsi="Courier New" w:cs="Courier New"/>
      <w:lang w:val="en-US" w:eastAsia="en-US"/>
    </w:rPr>
  </w:style>
  <w:style w:type="character" w:styleId="CommentReference">
    <w:name w:val="annotation reference"/>
    <w:basedOn w:val="DefaultParagraphFont"/>
    <w:uiPriority w:val="99"/>
    <w:semiHidden/>
    <w:rsid w:val="005763DB"/>
    <w:rPr>
      <w:sz w:val="16"/>
      <w:szCs w:val="16"/>
    </w:rPr>
  </w:style>
  <w:style w:type="paragraph" w:styleId="CommentText">
    <w:name w:val="annotation text"/>
    <w:basedOn w:val="Normal"/>
    <w:link w:val="CommentTextChar"/>
    <w:uiPriority w:val="99"/>
    <w:semiHidden/>
    <w:rsid w:val="005763DB"/>
    <w:rPr>
      <w:sz w:val="20"/>
      <w:szCs w:val="20"/>
    </w:rPr>
  </w:style>
  <w:style w:type="character" w:customStyle="1" w:styleId="CommentTextChar">
    <w:name w:val="Comment Text Char"/>
    <w:basedOn w:val="DefaultParagraphFont"/>
    <w:link w:val="CommentText"/>
    <w:uiPriority w:val="99"/>
    <w:semiHidden/>
    <w:rsid w:val="005763DB"/>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5763DB"/>
    <w:rPr>
      <w:b/>
      <w:bCs/>
    </w:rPr>
  </w:style>
  <w:style w:type="character" w:customStyle="1" w:styleId="CommentSubjectChar">
    <w:name w:val="Comment Subject Char"/>
    <w:basedOn w:val="CommentTextChar"/>
    <w:link w:val="CommentSubject"/>
    <w:uiPriority w:val="99"/>
    <w:semiHidden/>
    <w:rsid w:val="005763DB"/>
    <w:rPr>
      <w:rFonts w:ascii="Times New Roman" w:hAnsi="Times New Roman" w:cs="Times New Roman"/>
      <w:b/>
      <w:bCs/>
    </w:rPr>
  </w:style>
  <w:style w:type="paragraph" w:styleId="BalloonText">
    <w:name w:val="Balloon Text"/>
    <w:basedOn w:val="Normal"/>
    <w:link w:val="BalloonTextChar"/>
    <w:uiPriority w:val="99"/>
    <w:semiHidden/>
    <w:rsid w:val="005763DB"/>
    <w:rPr>
      <w:rFonts w:ascii="Tahoma" w:hAnsi="Tahoma" w:cs="Tahoma"/>
      <w:sz w:val="16"/>
      <w:szCs w:val="16"/>
    </w:rPr>
  </w:style>
  <w:style w:type="character" w:customStyle="1" w:styleId="BalloonTextChar">
    <w:name w:val="Balloon Text Char"/>
    <w:basedOn w:val="DefaultParagraphFont"/>
    <w:link w:val="BalloonText"/>
    <w:uiPriority w:val="99"/>
    <w:semiHidden/>
    <w:rsid w:val="005763DB"/>
    <w:rPr>
      <w:rFonts w:ascii="Tahoma" w:hAnsi="Tahoma" w:cs="Tahoma"/>
      <w:sz w:val="16"/>
      <w:szCs w:val="16"/>
    </w:rPr>
  </w:style>
  <w:style w:type="paragraph" w:customStyle="1" w:styleId="Paragrafoelenco1">
    <w:name w:val="Paragrafo elenco1"/>
    <w:basedOn w:val="Normal"/>
    <w:uiPriority w:val="99"/>
    <w:rsid w:val="00324FF0"/>
    <w:pPr>
      <w:ind w:left="708"/>
    </w:pPr>
  </w:style>
  <w:style w:type="character" w:styleId="Hyperlink">
    <w:name w:val="Hyperlink"/>
    <w:basedOn w:val="DefaultParagraphFont"/>
    <w:uiPriority w:val="99"/>
    <w:rsid w:val="001B7604"/>
    <w:rPr>
      <w:color w:val="0000FF"/>
      <w:u w:val="single"/>
    </w:rPr>
  </w:style>
  <w:style w:type="character" w:customStyle="1" w:styleId="highlight">
    <w:name w:val="highlight"/>
    <w:basedOn w:val="DefaultParagraphFont"/>
    <w:uiPriority w:val="99"/>
    <w:rsid w:val="003A519C"/>
  </w:style>
  <w:style w:type="paragraph" w:styleId="ListParagraph">
    <w:name w:val="List Paragraph"/>
    <w:basedOn w:val="Normal"/>
    <w:uiPriority w:val="99"/>
    <w:qFormat/>
    <w:rsid w:val="009B067C"/>
    <w:pPr>
      <w:ind w:left="720"/>
      <w:contextualSpacing/>
    </w:pPr>
  </w:style>
  <w:style w:type="character" w:styleId="LineNumber">
    <w:name w:val="line number"/>
    <w:basedOn w:val="DefaultParagraphFont"/>
    <w:uiPriority w:val="99"/>
    <w:semiHidden/>
    <w:unhideWhenUsed/>
    <w:rsid w:val="009F7DE6"/>
  </w:style>
  <w:style w:type="paragraph" w:styleId="Header">
    <w:name w:val="header"/>
    <w:basedOn w:val="Normal"/>
    <w:link w:val="HeaderChar"/>
    <w:uiPriority w:val="99"/>
    <w:unhideWhenUsed/>
    <w:rsid w:val="009F7DE6"/>
    <w:pPr>
      <w:tabs>
        <w:tab w:val="center" w:pos="4819"/>
        <w:tab w:val="right" w:pos="9638"/>
      </w:tabs>
    </w:pPr>
  </w:style>
  <w:style w:type="character" w:customStyle="1" w:styleId="HeaderChar">
    <w:name w:val="Header Char"/>
    <w:basedOn w:val="DefaultParagraphFont"/>
    <w:link w:val="Header"/>
    <w:uiPriority w:val="99"/>
    <w:rsid w:val="009F7DE6"/>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9F7DE6"/>
    <w:pPr>
      <w:tabs>
        <w:tab w:val="center" w:pos="4819"/>
        <w:tab w:val="right" w:pos="9638"/>
      </w:tabs>
    </w:pPr>
  </w:style>
  <w:style w:type="character" w:customStyle="1" w:styleId="FooterChar">
    <w:name w:val="Footer Char"/>
    <w:basedOn w:val="DefaultParagraphFont"/>
    <w:link w:val="Footer"/>
    <w:uiPriority w:val="99"/>
    <w:rsid w:val="009F7DE6"/>
    <w:rPr>
      <w:rFonts w:ascii="Times New Roman" w:eastAsia="Times New Roman" w:hAnsi="Times New Roman"/>
      <w:sz w:val="24"/>
      <w:szCs w:val="24"/>
      <w:lang w:val="en-US" w:eastAsia="en-US"/>
    </w:rPr>
  </w:style>
  <w:style w:type="paragraph" w:customStyle="1" w:styleId="Default">
    <w:name w:val="Default"/>
    <w:rsid w:val="00DD7194"/>
    <w:pPr>
      <w:widowControl w:val="0"/>
      <w:autoSpaceDE w:val="0"/>
      <w:autoSpaceDN w:val="0"/>
      <w:adjustRightInd w:val="0"/>
    </w:pPr>
    <w:rPr>
      <w:rFonts w:ascii="Book Antiqua" w:hAnsi="Book Antiqua" w:cs="Book Antiqua"/>
      <w:color w:val="000000"/>
      <w:sz w:val="24"/>
      <w:szCs w:val="24"/>
      <w:lang w:val="en-US"/>
    </w:rPr>
  </w:style>
  <w:style w:type="character" w:styleId="Emphasis">
    <w:name w:val="Emphasis"/>
    <w:qFormat/>
    <w:rsid w:val="00400FC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028590">
      <w:bodyDiv w:val="1"/>
      <w:marLeft w:val="0"/>
      <w:marRight w:val="0"/>
      <w:marTop w:val="0"/>
      <w:marBottom w:val="0"/>
      <w:divBdr>
        <w:top w:val="none" w:sz="0" w:space="0" w:color="auto"/>
        <w:left w:val="none" w:sz="0" w:space="0" w:color="auto"/>
        <w:bottom w:val="none" w:sz="0" w:space="0" w:color="auto"/>
        <w:right w:val="none" w:sz="0" w:space="0" w:color="auto"/>
      </w:divBdr>
    </w:div>
    <w:div w:id="636686457">
      <w:marLeft w:val="0"/>
      <w:marRight w:val="0"/>
      <w:marTop w:val="0"/>
      <w:marBottom w:val="0"/>
      <w:divBdr>
        <w:top w:val="none" w:sz="0" w:space="0" w:color="auto"/>
        <w:left w:val="none" w:sz="0" w:space="0" w:color="auto"/>
        <w:bottom w:val="none" w:sz="0" w:space="0" w:color="auto"/>
        <w:right w:val="none" w:sz="0" w:space="0" w:color="auto"/>
      </w:divBdr>
    </w:div>
    <w:div w:id="636686459">
      <w:marLeft w:val="0"/>
      <w:marRight w:val="0"/>
      <w:marTop w:val="0"/>
      <w:marBottom w:val="0"/>
      <w:divBdr>
        <w:top w:val="none" w:sz="0" w:space="0" w:color="auto"/>
        <w:left w:val="none" w:sz="0" w:space="0" w:color="auto"/>
        <w:bottom w:val="none" w:sz="0" w:space="0" w:color="auto"/>
        <w:right w:val="none" w:sz="0" w:space="0" w:color="auto"/>
      </w:divBdr>
      <w:divsChild>
        <w:div w:id="636686474">
          <w:marLeft w:val="0"/>
          <w:marRight w:val="0"/>
          <w:marTop w:val="0"/>
          <w:marBottom w:val="0"/>
          <w:divBdr>
            <w:top w:val="none" w:sz="0" w:space="0" w:color="auto"/>
            <w:left w:val="none" w:sz="0" w:space="0" w:color="auto"/>
            <w:bottom w:val="none" w:sz="0" w:space="0" w:color="auto"/>
            <w:right w:val="none" w:sz="0" w:space="0" w:color="auto"/>
          </w:divBdr>
        </w:div>
      </w:divsChild>
    </w:div>
    <w:div w:id="636686462">
      <w:marLeft w:val="0"/>
      <w:marRight w:val="0"/>
      <w:marTop w:val="0"/>
      <w:marBottom w:val="0"/>
      <w:divBdr>
        <w:top w:val="none" w:sz="0" w:space="0" w:color="auto"/>
        <w:left w:val="none" w:sz="0" w:space="0" w:color="auto"/>
        <w:bottom w:val="none" w:sz="0" w:space="0" w:color="auto"/>
        <w:right w:val="none" w:sz="0" w:space="0" w:color="auto"/>
      </w:divBdr>
    </w:div>
    <w:div w:id="636686463">
      <w:marLeft w:val="0"/>
      <w:marRight w:val="0"/>
      <w:marTop w:val="0"/>
      <w:marBottom w:val="0"/>
      <w:divBdr>
        <w:top w:val="none" w:sz="0" w:space="0" w:color="auto"/>
        <w:left w:val="none" w:sz="0" w:space="0" w:color="auto"/>
        <w:bottom w:val="none" w:sz="0" w:space="0" w:color="auto"/>
        <w:right w:val="none" w:sz="0" w:space="0" w:color="auto"/>
      </w:divBdr>
    </w:div>
    <w:div w:id="636686468">
      <w:marLeft w:val="0"/>
      <w:marRight w:val="0"/>
      <w:marTop w:val="0"/>
      <w:marBottom w:val="0"/>
      <w:divBdr>
        <w:top w:val="none" w:sz="0" w:space="0" w:color="auto"/>
        <w:left w:val="none" w:sz="0" w:space="0" w:color="auto"/>
        <w:bottom w:val="none" w:sz="0" w:space="0" w:color="auto"/>
        <w:right w:val="none" w:sz="0" w:space="0" w:color="auto"/>
      </w:divBdr>
    </w:div>
    <w:div w:id="636686469">
      <w:marLeft w:val="0"/>
      <w:marRight w:val="0"/>
      <w:marTop w:val="0"/>
      <w:marBottom w:val="0"/>
      <w:divBdr>
        <w:top w:val="none" w:sz="0" w:space="0" w:color="auto"/>
        <w:left w:val="none" w:sz="0" w:space="0" w:color="auto"/>
        <w:bottom w:val="none" w:sz="0" w:space="0" w:color="auto"/>
        <w:right w:val="none" w:sz="0" w:space="0" w:color="auto"/>
      </w:divBdr>
    </w:div>
    <w:div w:id="636686471">
      <w:marLeft w:val="0"/>
      <w:marRight w:val="0"/>
      <w:marTop w:val="0"/>
      <w:marBottom w:val="0"/>
      <w:divBdr>
        <w:top w:val="none" w:sz="0" w:space="0" w:color="auto"/>
        <w:left w:val="none" w:sz="0" w:space="0" w:color="auto"/>
        <w:bottom w:val="none" w:sz="0" w:space="0" w:color="auto"/>
        <w:right w:val="none" w:sz="0" w:space="0" w:color="auto"/>
      </w:divBdr>
    </w:div>
    <w:div w:id="636686473">
      <w:marLeft w:val="120"/>
      <w:marRight w:val="120"/>
      <w:marTop w:val="45"/>
      <w:marBottom w:val="45"/>
      <w:divBdr>
        <w:top w:val="none" w:sz="0" w:space="0" w:color="auto"/>
        <w:left w:val="none" w:sz="0" w:space="0" w:color="auto"/>
        <w:bottom w:val="none" w:sz="0" w:space="0" w:color="auto"/>
        <w:right w:val="none" w:sz="0" w:space="0" w:color="auto"/>
      </w:divBdr>
      <w:divsChild>
        <w:div w:id="636686466">
          <w:marLeft w:val="0"/>
          <w:marRight w:val="0"/>
          <w:marTop w:val="0"/>
          <w:marBottom w:val="0"/>
          <w:divBdr>
            <w:top w:val="none" w:sz="0" w:space="0" w:color="auto"/>
            <w:left w:val="none" w:sz="0" w:space="0" w:color="auto"/>
            <w:bottom w:val="none" w:sz="0" w:space="0" w:color="auto"/>
            <w:right w:val="none" w:sz="0" w:space="0" w:color="auto"/>
          </w:divBdr>
          <w:divsChild>
            <w:div w:id="636686477">
              <w:marLeft w:val="240"/>
              <w:marRight w:val="240"/>
              <w:marTop w:val="0"/>
              <w:marBottom w:val="0"/>
              <w:divBdr>
                <w:top w:val="none" w:sz="0" w:space="0" w:color="auto"/>
                <w:left w:val="none" w:sz="0" w:space="0" w:color="auto"/>
                <w:bottom w:val="none" w:sz="0" w:space="0" w:color="auto"/>
                <w:right w:val="none" w:sz="0" w:space="0" w:color="auto"/>
              </w:divBdr>
              <w:divsChild>
                <w:div w:id="6366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86475">
      <w:marLeft w:val="0"/>
      <w:marRight w:val="0"/>
      <w:marTop w:val="0"/>
      <w:marBottom w:val="0"/>
      <w:divBdr>
        <w:top w:val="none" w:sz="0" w:space="0" w:color="auto"/>
        <w:left w:val="none" w:sz="0" w:space="0" w:color="auto"/>
        <w:bottom w:val="none" w:sz="0" w:space="0" w:color="auto"/>
        <w:right w:val="none" w:sz="0" w:space="0" w:color="auto"/>
      </w:divBdr>
      <w:divsChild>
        <w:div w:id="636686465">
          <w:marLeft w:val="120"/>
          <w:marRight w:val="120"/>
          <w:marTop w:val="0"/>
          <w:marBottom w:val="0"/>
          <w:divBdr>
            <w:top w:val="none" w:sz="0" w:space="0" w:color="auto"/>
            <w:left w:val="none" w:sz="0" w:space="0" w:color="auto"/>
            <w:bottom w:val="none" w:sz="0" w:space="0" w:color="auto"/>
            <w:right w:val="none" w:sz="0" w:space="0" w:color="auto"/>
          </w:divBdr>
          <w:divsChild>
            <w:div w:id="636686490">
              <w:marLeft w:val="0"/>
              <w:marRight w:val="0"/>
              <w:marTop w:val="0"/>
              <w:marBottom w:val="0"/>
              <w:divBdr>
                <w:top w:val="none" w:sz="0" w:space="0" w:color="auto"/>
                <w:left w:val="none" w:sz="0" w:space="0" w:color="auto"/>
                <w:bottom w:val="none" w:sz="0" w:space="0" w:color="auto"/>
                <w:right w:val="none" w:sz="0" w:space="0" w:color="auto"/>
              </w:divBdr>
              <w:divsChild>
                <w:div w:id="636686472">
                  <w:marLeft w:val="0"/>
                  <w:marRight w:val="0"/>
                  <w:marTop w:val="72"/>
                  <w:marBottom w:val="0"/>
                  <w:divBdr>
                    <w:top w:val="none" w:sz="0" w:space="0" w:color="auto"/>
                    <w:left w:val="none" w:sz="0" w:space="0" w:color="auto"/>
                    <w:bottom w:val="none" w:sz="0" w:space="0" w:color="auto"/>
                    <w:right w:val="none" w:sz="0" w:space="0" w:color="auto"/>
                  </w:divBdr>
                  <w:divsChild>
                    <w:div w:id="636686461">
                      <w:marLeft w:val="0"/>
                      <w:marRight w:val="0"/>
                      <w:marTop w:val="0"/>
                      <w:marBottom w:val="0"/>
                      <w:divBdr>
                        <w:top w:val="none" w:sz="0" w:space="0" w:color="auto"/>
                        <w:left w:val="none" w:sz="0" w:space="0" w:color="auto"/>
                        <w:bottom w:val="none" w:sz="0" w:space="0" w:color="auto"/>
                        <w:right w:val="none" w:sz="0" w:space="0" w:color="auto"/>
                      </w:divBdr>
                      <w:divsChild>
                        <w:div w:id="6366864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686476">
      <w:marLeft w:val="0"/>
      <w:marRight w:val="0"/>
      <w:marTop w:val="0"/>
      <w:marBottom w:val="0"/>
      <w:divBdr>
        <w:top w:val="none" w:sz="0" w:space="0" w:color="auto"/>
        <w:left w:val="none" w:sz="0" w:space="0" w:color="auto"/>
        <w:bottom w:val="none" w:sz="0" w:space="0" w:color="auto"/>
        <w:right w:val="none" w:sz="0" w:space="0" w:color="auto"/>
      </w:divBdr>
    </w:div>
    <w:div w:id="636686480">
      <w:marLeft w:val="0"/>
      <w:marRight w:val="0"/>
      <w:marTop w:val="0"/>
      <w:marBottom w:val="0"/>
      <w:divBdr>
        <w:top w:val="none" w:sz="0" w:space="0" w:color="auto"/>
        <w:left w:val="none" w:sz="0" w:space="0" w:color="auto"/>
        <w:bottom w:val="none" w:sz="0" w:space="0" w:color="auto"/>
        <w:right w:val="none" w:sz="0" w:space="0" w:color="auto"/>
      </w:divBdr>
    </w:div>
    <w:div w:id="636686481">
      <w:marLeft w:val="0"/>
      <w:marRight w:val="0"/>
      <w:marTop w:val="0"/>
      <w:marBottom w:val="0"/>
      <w:divBdr>
        <w:top w:val="none" w:sz="0" w:space="0" w:color="auto"/>
        <w:left w:val="none" w:sz="0" w:space="0" w:color="auto"/>
        <w:bottom w:val="none" w:sz="0" w:space="0" w:color="auto"/>
        <w:right w:val="none" w:sz="0" w:space="0" w:color="auto"/>
      </w:divBdr>
    </w:div>
    <w:div w:id="636686483">
      <w:marLeft w:val="0"/>
      <w:marRight w:val="0"/>
      <w:marTop w:val="0"/>
      <w:marBottom w:val="0"/>
      <w:divBdr>
        <w:top w:val="none" w:sz="0" w:space="0" w:color="auto"/>
        <w:left w:val="none" w:sz="0" w:space="0" w:color="auto"/>
        <w:bottom w:val="none" w:sz="0" w:space="0" w:color="auto"/>
        <w:right w:val="none" w:sz="0" w:space="0" w:color="auto"/>
      </w:divBdr>
      <w:divsChild>
        <w:div w:id="636686470">
          <w:marLeft w:val="120"/>
          <w:marRight w:val="120"/>
          <w:marTop w:val="0"/>
          <w:marBottom w:val="0"/>
          <w:divBdr>
            <w:top w:val="none" w:sz="0" w:space="0" w:color="auto"/>
            <w:left w:val="none" w:sz="0" w:space="0" w:color="auto"/>
            <w:bottom w:val="none" w:sz="0" w:space="0" w:color="auto"/>
            <w:right w:val="none" w:sz="0" w:space="0" w:color="auto"/>
          </w:divBdr>
          <w:divsChild>
            <w:div w:id="636686491">
              <w:marLeft w:val="0"/>
              <w:marRight w:val="0"/>
              <w:marTop w:val="0"/>
              <w:marBottom w:val="0"/>
              <w:divBdr>
                <w:top w:val="none" w:sz="0" w:space="0" w:color="auto"/>
                <w:left w:val="none" w:sz="0" w:space="0" w:color="auto"/>
                <w:bottom w:val="none" w:sz="0" w:space="0" w:color="auto"/>
                <w:right w:val="none" w:sz="0" w:space="0" w:color="auto"/>
              </w:divBdr>
              <w:divsChild>
                <w:div w:id="636686482">
                  <w:marLeft w:val="0"/>
                  <w:marRight w:val="0"/>
                  <w:marTop w:val="72"/>
                  <w:marBottom w:val="0"/>
                  <w:divBdr>
                    <w:top w:val="none" w:sz="0" w:space="0" w:color="auto"/>
                    <w:left w:val="none" w:sz="0" w:space="0" w:color="auto"/>
                    <w:bottom w:val="none" w:sz="0" w:space="0" w:color="auto"/>
                    <w:right w:val="none" w:sz="0" w:space="0" w:color="auto"/>
                  </w:divBdr>
                  <w:divsChild>
                    <w:div w:id="636686467">
                      <w:marLeft w:val="0"/>
                      <w:marRight w:val="0"/>
                      <w:marTop w:val="0"/>
                      <w:marBottom w:val="0"/>
                      <w:divBdr>
                        <w:top w:val="none" w:sz="0" w:space="0" w:color="auto"/>
                        <w:left w:val="none" w:sz="0" w:space="0" w:color="auto"/>
                        <w:bottom w:val="none" w:sz="0" w:space="0" w:color="auto"/>
                        <w:right w:val="none" w:sz="0" w:space="0" w:color="auto"/>
                      </w:divBdr>
                      <w:divsChild>
                        <w:div w:id="6366864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686484">
      <w:marLeft w:val="0"/>
      <w:marRight w:val="0"/>
      <w:marTop w:val="0"/>
      <w:marBottom w:val="0"/>
      <w:divBdr>
        <w:top w:val="none" w:sz="0" w:space="0" w:color="auto"/>
        <w:left w:val="none" w:sz="0" w:space="0" w:color="auto"/>
        <w:bottom w:val="none" w:sz="0" w:space="0" w:color="auto"/>
        <w:right w:val="none" w:sz="0" w:space="0" w:color="auto"/>
      </w:divBdr>
    </w:div>
    <w:div w:id="636686485">
      <w:marLeft w:val="0"/>
      <w:marRight w:val="0"/>
      <w:marTop w:val="0"/>
      <w:marBottom w:val="0"/>
      <w:divBdr>
        <w:top w:val="none" w:sz="0" w:space="0" w:color="auto"/>
        <w:left w:val="none" w:sz="0" w:space="0" w:color="auto"/>
        <w:bottom w:val="none" w:sz="0" w:space="0" w:color="auto"/>
        <w:right w:val="none" w:sz="0" w:space="0" w:color="auto"/>
      </w:divBdr>
      <w:divsChild>
        <w:div w:id="636686458">
          <w:marLeft w:val="0"/>
          <w:marRight w:val="0"/>
          <w:marTop w:val="0"/>
          <w:marBottom w:val="0"/>
          <w:divBdr>
            <w:top w:val="none" w:sz="0" w:space="0" w:color="auto"/>
            <w:left w:val="none" w:sz="0" w:space="0" w:color="auto"/>
            <w:bottom w:val="none" w:sz="0" w:space="0" w:color="auto"/>
            <w:right w:val="none" w:sz="0" w:space="0" w:color="auto"/>
          </w:divBdr>
        </w:div>
      </w:divsChild>
    </w:div>
    <w:div w:id="636686486">
      <w:marLeft w:val="0"/>
      <w:marRight w:val="0"/>
      <w:marTop w:val="0"/>
      <w:marBottom w:val="0"/>
      <w:divBdr>
        <w:top w:val="none" w:sz="0" w:space="0" w:color="auto"/>
        <w:left w:val="none" w:sz="0" w:space="0" w:color="auto"/>
        <w:bottom w:val="none" w:sz="0" w:space="0" w:color="auto"/>
        <w:right w:val="none" w:sz="0" w:space="0" w:color="auto"/>
      </w:divBdr>
    </w:div>
    <w:div w:id="636686487">
      <w:marLeft w:val="96"/>
      <w:marRight w:val="96"/>
      <w:marTop w:val="36"/>
      <w:marBottom w:val="36"/>
      <w:divBdr>
        <w:top w:val="none" w:sz="0" w:space="0" w:color="auto"/>
        <w:left w:val="none" w:sz="0" w:space="0" w:color="auto"/>
        <w:bottom w:val="none" w:sz="0" w:space="0" w:color="auto"/>
        <w:right w:val="none" w:sz="0" w:space="0" w:color="auto"/>
      </w:divBdr>
      <w:divsChild>
        <w:div w:id="636686478">
          <w:marLeft w:val="0"/>
          <w:marRight w:val="0"/>
          <w:marTop w:val="0"/>
          <w:marBottom w:val="0"/>
          <w:divBdr>
            <w:top w:val="none" w:sz="0" w:space="0" w:color="auto"/>
            <w:left w:val="none" w:sz="0" w:space="0" w:color="auto"/>
            <w:bottom w:val="none" w:sz="0" w:space="0" w:color="auto"/>
            <w:right w:val="none" w:sz="0" w:space="0" w:color="auto"/>
          </w:divBdr>
          <w:divsChild>
            <w:div w:id="636686460">
              <w:marLeft w:val="192"/>
              <w:marRight w:val="192"/>
              <w:marTop w:val="0"/>
              <w:marBottom w:val="0"/>
              <w:divBdr>
                <w:top w:val="none" w:sz="0" w:space="0" w:color="auto"/>
                <w:left w:val="none" w:sz="0" w:space="0" w:color="auto"/>
                <w:bottom w:val="none" w:sz="0" w:space="0" w:color="auto"/>
                <w:right w:val="none" w:sz="0" w:space="0" w:color="auto"/>
              </w:divBdr>
              <w:divsChild>
                <w:div w:id="6366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86488">
      <w:marLeft w:val="0"/>
      <w:marRight w:val="0"/>
      <w:marTop w:val="0"/>
      <w:marBottom w:val="0"/>
      <w:divBdr>
        <w:top w:val="none" w:sz="0" w:space="0" w:color="auto"/>
        <w:left w:val="none" w:sz="0" w:space="0" w:color="auto"/>
        <w:bottom w:val="none" w:sz="0" w:space="0" w:color="auto"/>
        <w:right w:val="none" w:sz="0" w:space="0" w:color="auto"/>
      </w:divBdr>
    </w:div>
    <w:div w:id="636686489">
      <w:marLeft w:val="0"/>
      <w:marRight w:val="0"/>
      <w:marTop w:val="0"/>
      <w:marBottom w:val="0"/>
      <w:divBdr>
        <w:top w:val="none" w:sz="0" w:space="0" w:color="auto"/>
        <w:left w:val="none" w:sz="0" w:space="0" w:color="auto"/>
        <w:bottom w:val="none" w:sz="0" w:space="0" w:color="auto"/>
        <w:right w:val="none" w:sz="0" w:space="0" w:color="auto"/>
      </w:divBdr>
    </w:div>
    <w:div w:id="636686492">
      <w:marLeft w:val="0"/>
      <w:marRight w:val="0"/>
      <w:marTop w:val="0"/>
      <w:marBottom w:val="0"/>
      <w:divBdr>
        <w:top w:val="none" w:sz="0" w:space="0" w:color="auto"/>
        <w:left w:val="none" w:sz="0" w:space="0" w:color="auto"/>
        <w:bottom w:val="none" w:sz="0" w:space="0" w:color="auto"/>
        <w:right w:val="none" w:sz="0" w:space="0" w:color="auto"/>
      </w:divBdr>
    </w:div>
    <w:div w:id="636686494">
      <w:marLeft w:val="0"/>
      <w:marRight w:val="0"/>
      <w:marTop w:val="0"/>
      <w:marBottom w:val="0"/>
      <w:divBdr>
        <w:top w:val="none" w:sz="0" w:space="0" w:color="auto"/>
        <w:left w:val="none" w:sz="0" w:space="0" w:color="auto"/>
        <w:bottom w:val="none" w:sz="0" w:space="0" w:color="auto"/>
        <w:right w:val="none" w:sz="0" w:space="0" w:color="auto"/>
      </w:divBdr>
    </w:div>
    <w:div w:id="636686496">
      <w:marLeft w:val="0"/>
      <w:marRight w:val="0"/>
      <w:marTop w:val="0"/>
      <w:marBottom w:val="0"/>
      <w:divBdr>
        <w:top w:val="none" w:sz="0" w:space="0" w:color="auto"/>
        <w:left w:val="none" w:sz="0" w:space="0" w:color="auto"/>
        <w:bottom w:val="none" w:sz="0" w:space="0" w:color="auto"/>
        <w:right w:val="none" w:sz="0" w:space="0" w:color="auto"/>
      </w:divBdr>
    </w:div>
    <w:div w:id="636686497">
      <w:marLeft w:val="0"/>
      <w:marRight w:val="0"/>
      <w:marTop w:val="0"/>
      <w:marBottom w:val="0"/>
      <w:divBdr>
        <w:top w:val="none" w:sz="0" w:space="0" w:color="auto"/>
        <w:left w:val="none" w:sz="0" w:space="0" w:color="auto"/>
        <w:bottom w:val="none" w:sz="0" w:space="0" w:color="auto"/>
        <w:right w:val="none" w:sz="0" w:space="0" w:color="auto"/>
      </w:divBdr>
    </w:div>
    <w:div w:id="636686498">
      <w:marLeft w:val="0"/>
      <w:marRight w:val="0"/>
      <w:marTop w:val="0"/>
      <w:marBottom w:val="0"/>
      <w:divBdr>
        <w:top w:val="none" w:sz="0" w:space="0" w:color="auto"/>
        <w:left w:val="none" w:sz="0" w:space="0" w:color="auto"/>
        <w:bottom w:val="none" w:sz="0" w:space="0" w:color="auto"/>
        <w:right w:val="none" w:sz="0" w:space="0" w:color="auto"/>
      </w:divBdr>
    </w:div>
    <w:div w:id="636686499">
      <w:marLeft w:val="0"/>
      <w:marRight w:val="0"/>
      <w:marTop w:val="0"/>
      <w:marBottom w:val="0"/>
      <w:divBdr>
        <w:top w:val="none" w:sz="0" w:space="0" w:color="auto"/>
        <w:left w:val="none" w:sz="0" w:space="0" w:color="auto"/>
        <w:bottom w:val="none" w:sz="0" w:space="0" w:color="auto"/>
        <w:right w:val="none" w:sz="0" w:space="0" w:color="auto"/>
      </w:divBdr>
    </w:div>
    <w:div w:id="636686500">
      <w:marLeft w:val="0"/>
      <w:marRight w:val="0"/>
      <w:marTop w:val="0"/>
      <w:marBottom w:val="0"/>
      <w:divBdr>
        <w:top w:val="none" w:sz="0" w:space="0" w:color="auto"/>
        <w:left w:val="none" w:sz="0" w:space="0" w:color="auto"/>
        <w:bottom w:val="none" w:sz="0" w:space="0" w:color="auto"/>
        <w:right w:val="none" w:sz="0" w:space="0" w:color="auto"/>
      </w:divBdr>
    </w:div>
    <w:div w:id="636686501">
      <w:marLeft w:val="0"/>
      <w:marRight w:val="0"/>
      <w:marTop w:val="0"/>
      <w:marBottom w:val="0"/>
      <w:divBdr>
        <w:top w:val="none" w:sz="0" w:space="0" w:color="auto"/>
        <w:left w:val="none" w:sz="0" w:space="0" w:color="auto"/>
        <w:bottom w:val="none" w:sz="0" w:space="0" w:color="auto"/>
        <w:right w:val="none" w:sz="0" w:space="0" w:color="auto"/>
      </w:divBdr>
    </w:div>
    <w:div w:id="636686502">
      <w:marLeft w:val="0"/>
      <w:marRight w:val="0"/>
      <w:marTop w:val="0"/>
      <w:marBottom w:val="0"/>
      <w:divBdr>
        <w:top w:val="none" w:sz="0" w:space="0" w:color="auto"/>
        <w:left w:val="none" w:sz="0" w:space="0" w:color="auto"/>
        <w:bottom w:val="none" w:sz="0" w:space="0" w:color="auto"/>
        <w:right w:val="none" w:sz="0" w:space="0" w:color="auto"/>
      </w:divBdr>
    </w:div>
    <w:div w:id="1313021149">
      <w:bodyDiv w:val="1"/>
      <w:marLeft w:val="0"/>
      <w:marRight w:val="0"/>
      <w:marTop w:val="0"/>
      <w:marBottom w:val="0"/>
      <w:divBdr>
        <w:top w:val="none" w:sz="0" w:space="0" w:color="auto"/>
        <w:left w:val="none" w:sz="0" w:space="0" w:color="auto"/>
        <w:bottom w:val="none" w:sz="0" w:space="0" w:color="auto"/>
        <w:right w:val="none" w:sz="0" w:space="0" w:color="auto"/>
      </w:divBdr>
      <w:divsChild>
        <w:div w:id="1054046018">
          <w:marLeft w:val="0"/>
          <w:marRight w:val="0"/>
          <w:marTop w:val="0"/>
          <w:marBottom w:val="0"/>
          <w:divBdr>
            <w:top w:val="none" w:sz="0" w:space="0" w:color="auto"/>
            <w:left w:val="none" w:sz="0" w:space="0" w:color="auto"/>
            <w:bottom w:val="none" w:sz="0" w:space="0" w:color="auto"/>
            <w:right w:val="none" w:sz="0" w:space="0" w:color="auto"/>
          </w:divBdr>
          <w:divsChild>
            <w:div w:id="1621835935">
              <w:marLeft w:val="0"/>
              <w:marRight w:val="0"/>
              <w:marTop w:val="0"/>
              <w:marBottom w:val="0"/>
              <w:divBdr>
                <w:top w:val="none" w:sz="0" w:space="0" w:color="auto"/>
                <w:left w:val="none" w:sz="0" w:space="0" w:color="auto"/>
                <w:bottom w:val="none" w:sz="0" w:space="0" w:color="auto"/>
                <w:right w:val="none" w:sz="0" w:space="0" w:color="auto"/>
              </w:divBdr>
            </w:div>
            <w:div w:id="993528005">
              <w:marLeft w:val="0"/>
              <w:marRight w:val="0"/>
              <w:marTop w:val="0"/>
              <w:marBottom w:val="0"/>
              <w:divBdr>
                <w:top w:val="none" w:sz="0" w:space="0" w:color="auto"/>
                <w:left w:val="none" w:sz="0" w:space="0" w:color="auto"/>
                <w:bottom w:val="none" w:sz="0" w:space="0" w:color="auto"/>
                <w:right w:val="none" w:sz="0" w:space="0" w:color="auto"/>
              </w:divBdr>
            </w:div>
            <w:div w:id="170410063">
              <w:marLeft w:val="0"/>
              <w:marRight w:val="0"/>
              <w:marTop w:val="0"/>
              <w:marBottom w:val="0"/>
              <w:divBdr>
                <w:top w:val="none" w:sz="0" w:space="0" w:color="auto"/>
                <w:left w:val="none" w:sz="0" w:space="0" w:color="auto"/>
                <w:bottom w:val="none" w:sz="0" w:space="0" w:color="auto"/>
                <w:right w:val="none" w:sz="0" w:space="0" w:color="auto"/>
              </w:divBdr>
            </w:div>
            <w:div w:id="1145506023">
              <w:marLeft w:val="0"/>
              <w:marRight w:val="0"/>
              <w:marTop w:val="0"/>
              <w:marBottom w:val="0"/>
              <w:divBdr>
                <w:top w:val="none" w:sz="0" w:space="0" w:color="auto"/>
                <w:left w:val="none" w:sz="0" w:space="0" w:color="auto"/>
                <w:bottom w:val="none" w:sz="0" w:space="0" w:color="auto"/>
                <w:right w:val="none" w:sz="0" w:space="0" w:color="auto"/>
              </w:divBdr>
            </w:div>
            <w:div w:id="2121143666">
              <w:marLeft w:val="0"/>
              <w:marRight w:val="0"/>
              <w:marTop w:val="0"/>
              <w:marBottom w:val="0"/>
              <w:divBdr>
                <w:top w:val="none" w:sz="0" w:space="0" w:color="auto"/>
                <w:left w:val="none" w:sz="0" w:space="0" w:color="auto"/>
                <w:bottom w:val="none" w:sz="0" w:space="0" w:color="auto"/>
                <w:right w:val="none" w:sz="0" w:space="0" w:color="auto"/>
              </w:divBdr>
            </w:div>
            <w:div w:id="1334184177">
              <w:marLeft w:val="0"/>
              <w:marRight w:val="0"/>
              <w:marTop w:val="0"/>
              <w:marBottom w:val="0"/>
              <w:divBdr>
                <w:top w:val="none" w:sz="0" w:space="0" w:color="auto"/>
                <w:left w:val="none" w:sz="0" w:space="0" w:color="auto"/>
                <w:bottom w:val="none" w:sz="0" w:space="0" w:color="auto"/>
                <w:right w:val="none" w:sz="0" w:space="0" w:color="auto"/>
              </w:divBdr>
            </w:div>
            <w:div w:id="523402596">
              <w:marLeft w:val="0"/>
              <w:marRight w:val="0"/>
              <w:marTop w:val="0"/>
              <w:marBottom w:val="0"/>
              <w:divBdr>
                <w:top w:val="none" w:sz="0" w:space="0" w:color="auto"/>
                <w:left w:val="none" w:sz="0" w:space="0" w:color="auto"/>
                <w:bottom w:val="none" w:sz="0" w:space="0" w:color="auto"/>
                <w:right w:val="none" w:sz="0" w:space="0" w:color="auto"/>
              </w:divBdr>
            </w:div>
            <w:div w:id="314336723">
              <w:marLeft w:val="0"/>
              <w:marRight w:val="0"/>
              <w:marTop w:val="0"/>
              <w:marBottom w:val="0"/>
              <w:divBdr>
                <w:top w:val="none" w:sz="0" w:space="0" w:color="auto"/>
                <w:left w:val="none" w:sz="0" w:space="0" w:color="auto"/>
                <w:bottom w:val="none" w:sz="0" w:space="0" w:color="auto"/>
                <w:right w:val="none" w:sz="0" w:space="0" w:color="auto"/>
              </w:divBdr>
            </w:div>
            <w:div w:id="1783646372">
              <w:marLeft w:val="0"/>
              <w:marRight w:val="0"/>
              <w:marTop w:val="0"/>
              <w:marBottom w:val="0"/>
              <w:divBdr>
                <w:top w:val="none" w:sz="0" w:space="0" w:color="auto"/>
                <w:left w:val="none" w:sz="0" w:space="0" w:color="auto"/>
                <w:bottom w:val="none" w:sz="0" w:space="0" w:color="auto"/>
                <w:right w:val="none" w:sz="0" w:space="0" w:color="auto"/>
              </w:divBdr>
            </w:div>
            <w:div w:id="1449546676">
              <w:marLeft w:val="0"/>
              <w:marRight w:val="0"/>
              <w:marTop w:val="0"/>
              <w:marBottom w:val="0"/>
              <w:divBdr>
                <w:top w:val="none" w:sz="0" w:space="0" w:color="auto"/>
                <w:left w:val="none" w:sz="0" w:space="0" w:color="auto"/>
                <w:bottom w:val="none" w:sz="0" w:space="0" w:color="auto"/>
                <w:right w:val="none" w:sz="0" w:space="0" w:color="auto"/>
              </w:divBdr>
            </w:div>
            <w:div w:id="894389425">
              <w:marLeft w:val="0"/>
              <w:marRight w:val="0"/>
              <w:marTop w:val="0"/>
              <w:marBottom w:val="0"/>
              <w:divBdr>
                <w:top w:val="none" w:sz="0" w:space="0" w:color="auto"/>
                <w:left w:val="none" w:sz="0" w:space="0" w:color="auto"/>
                <w:bottom w:val="none" w:sz="0" w:space="0" w:color="auto"/>
                <w:right w:val="none" w:sz="0" w:space="0" w:color="auto"/>
              </w:divBdr>
            </w:div>
            <w:div w:id="793400495">
              <w:marLeft w:val="0"/>
              <w:marRight w:val="0"/>
              <w:marTop w:val="0"/>
              <w:marBottom w:val="0"/>
              <w:divBdr>
                <w:top w:val="none" w:sz="0" w:space="0" w:color="auto"/>
                <w:left w:val="none" w:sz="0" w:space="0" w:color="auto"/>
                <w:bottom w:val="none" w:sz="0" w:space="0" w:color="auto"/>
                <w:right w:val="none" w:sz="0" w:space="0" w:color="auto"/>
              </w:divBdr>
            </w:div>
            <w:div w:id="1880898133">
              <w:marLeft w:val="0"/>
              <w:marRight w:val="0"/>
              <w:marTop w:val="0"/>
              <w:marBottom w:val="0"/>
              <w:divBdr>
                <w:top w:val="none" w:sz="0" w:space="0" w:color="auto"/>
                <w:left w:val="none" w:sz="0" w:space="0" w:color="auto"/>
                <w:bottom w:val="none" w:sz="0" w:space="0" w:color="auto"/>
                <w:right w:val="none" w:sz="0" w:space="0" w:color="auto"/>
              </w:divBdr>
            </w:div>
            <w:div w:id="1812358512">
              <w:marLeft w:val="0"/>
              <w:marRight w:val="0"/>
              <w:marTop w:val="0"/>
              <w:marBottom w:val="0"/>
              <w:divBdr>
                <w:top w:val="none" w:sz="0" w:space="0" w:color="auto"/>
                <w:left w:val="none" w:sz="0" w:space="0" w:color="auto"/>
                <w:bottom w:val="none" w:sz="0" w:space="0" w:color="auto"/>
                <w:right w:val="none" w:sz="0" w:space="0" w:color="auto"/>
              </w:divBdr>
            </w:div>
            <w:div w:id="457573682">
              <w:marLeft w:val="0"/>
              <w:marRight w:val="0"/>
              <w:marTop w:val="0"/>
              <w:marBottom w:val="0"/>
              <w:divBdr>
                <w:top w:val="none" w:sz="0" w:space="0" w:color="auto"/>
                <w:left w:val="none" w:sz="0" w:space="0" w:color="auto"/>
                <w:bottom w:val="none" w:sz="0" w:space="0" w:color="auto"/>
                <w:right w:val="none" w:sz="0" w:space="0" w:color="auto"/>
              </w:divBdr>
            </w:div>
            <w:div w:id="1579749744">
              <w:marLeft w:val="0"/>
              <w:marRight w:val="0"/>
              <w:marTop w:val="0"/>
              <w:marBottom w:val="0"/>
              <w:divBdr>
                <w:top w:val="none" w:sz="0" w:space="0" w:color="auto"/>
                <w:left w:val="none" w:sz="0" w:space="0" w:color="auto"/>
                <w:bottom w:val="none" w:sz="0" w:space="0" w:color="auto"/>
                <w:right w:val="none" w:sz="0" w:space="0" w:color="auto"/>
              </w:divBdr>
            </w:div>
            <w:div w:id="169881879">
              <w:marLeft w:val="0"/>
              <w:marRight w:val="0"/>
              <w:marTop w:val="0"/>
              <w:marBottom w:val="0"/>
              <w:divBdr>
                <w:top w:val="none" w:sz="0" w:space="0" w:color="auto"/>
                <w:left w:val="none" w:sz="0" w:space="0" w:color="auto"/>
                <w:bottom w:val="none" w:sz="0" w:space="0" w:color="auto"/>
                <w:right w:val="none" w:sz="0" w:space="0" w:color="auto"/>
              </w:divBdr>
            </w:div>
            <w:div w:id="1133669065">
              <w:marLeft w:val="0"/>
              <w:marRight w:val="0"/>
              <w:marTop w:val="0"/>
              <w:marBottom w:val="0"/>
              <w:divBdr>
                <w:top w:val="none" w:sz="0" w:space="0" w:color="auto"/>
                <w:left w:val="none" w:sz="0" w:space="0" w:color="auto"/>
                <w:bottom w:val="none" w:sz="0" w:space="0" w:color="auto"/>
                <w:right w:val="none" w:sz="0" w:space="0" w:color="auto"/>
              </w:divBdr>
            </w:div>
            <w:div w:id="985546596">
              <w:marLeft w:val="0"/>
              <w:marRight w:val="0"/>
              <w:marTop w:val="0"/>
              <w:marBottom w:val="0"/>
              <w:divBdr>
                <w:top w:val="none" w:sz="0" w:space="0" w:color="auto"/>
                <w:left w:val="none" w:sz="0" w:space="0" w:color="auto"/>
                <w:bottom w:val="none" w:sz="0" w:space="0" w:color="auto"/>
                <w:right w:val="none" w:sz="0" w:space="0" w:color="auto"/>
              </w:divBdr>
            </w:div>
            <w:div w:id="1068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davidebonasia@virgili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7BF9E-E262-4C44-919A-108AD3505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4749</Words>
  <Characters>27074</Characters>
  <Application>Microsoft Macintosh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THE ROLE OF ARTHROSCOPY IN THE TREATMENT OF CHRONIC ANKLE INSTABILITY</vt:lpstr>
    </vt:vector>
  </TitlesOfParts>
  <Company>Toshiba</Company>
  <LinksUpToDate>false</LinksUpToDate>
  <CharactersWithSpaces>31760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ARTHROSCOPY IN THE TREATMENT OF CHRONIC ANKLE INSTABILITY</dc:title>
  <dc:creator>Utente Windows</dc:creator>
  <cp:lastModifiedBy>Na Ma</cp:lastModifiedBy>
  <cp:revision>2</cp:revision>
  <dcterms:created xsi:type="dcterms:W3CDTF">2015-10-24T19:22:00Z</dcterms:created>
  <dcterms:modified xsi:type="dcterms:W3CDTF">2015-10-24T19:22:00Z</dcterms:modified>
</cp:coreProperties>
</file>