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08" w:rsidRPr="00DE6D79" w:rsidRDefault="00397808" w:rsidP="00DE6D79">
      <w:pPr>
        <w:spacing w:after="0" w:line="360" w:lineRule="auto"/>
        <w:jc w:val="both"/>
        <w:rPr>
          <w:rFonts w:ascii="Book Antiqua" w:hAnsi="Book Antiqua"/>
          <w:b/>
          <w:sz w:val="24"/>
          <w:szCs w:val="24"/>
        </w:rPr>
      </w:pPr>
      <w:r w:rsidRPr="00DE6D79">
        <w:rPr>
          <w:rFonts w:ascii="Book Antiqua" w:hAnsi="Book Antiqua"/>
          <w:b/>
          <w:sz w:val="24"/>
          <w:szCs w:val="24"/>
        </w:rPr>
        <w:t xml:space="preserve">Name of </w:t>
      </w:r>
      <w:r w:rsidR="00AC7356" w:rsidRPr="00DE6D79">
        <w:rPr>
          <w:rFonts w:ascii="Book Antiqua" w:hAnsi="Book Antiqua"/>
          <w:b/>
          <w:sz w:val="24"/>
          <w:szCs w:val="24"/>
        </w:rPr>
        <w:t>J</w:t>
      </w:r>
      <w:r w:rsidRPr="00DE6D79">
        <w:rPr>
          <w:rFonts w:ascii="Book Antiqua" w:hAnsi="Book Antiqua"/>
          <w:b/>
          <w:sz w:val="24"/>
          <w:szCs w:val="24"/>
        </w:rPr>
        <w:t xml:space="preserve">ournal: </w:t>
      </w:r>
      <w:r w:rsidRPr="00117C24">
        <w:rPr>
          <w:rFonts w:ascii="Book Antiqua" w:hAnsi="Book Antiqua"/>
          <w:b/>
          <w:i/>
          <w:sz w:val="24"/>
          <w:szCs w:val="24"/>
        </w:rPr>
        <w:t>World Journal of Orthopedics</w:t>
      </w:r>
    </w:p>
    <w:p w:rsidR="00397808" w:rsidRPr="00DE6D79" w:rsidRDefault="00397808" w:rsidP="00DE6D79">
      <w:pPr>
        <w:spacing w:after="0" w:line="360" w:lineRule="auto"/>
        <w:jc w:val="both"/>
        <w:rPr>
          <w:rFonts w:ascii="Book Antiqua" w:eastAsia="宋体" w:hAnsi="Book Antiqua"/>
          <w:b/>
          <w:sz w:val="24"/>
          <w:szCs w:val="24"/>
          <w:lang w:eastAsia="zh-CN"/>
        </w:rPr>
      </w:pPr>
      <w:r w:rsidRPr="00DE6D79">
        <w:rPr>
          <w:rFonts w:ascii="Book Antiqua" w:hAnsi="Book Antiqua"/>
          <w:b/>
          <w:sz w:val="24"/>
          <w:szCs w:val="24"/>
        </w:rPr>
        <w:t>ESPS Manuscript NO:</w:t>
      </w:r>
      <w:r w:rsidR="001E4BF0" w:rsidRPr="00DE6D79">
        <w:rPr>
          <w:rFonts w:ascii="Book Antiqua" w:eastAsia="宋体" w:hAnsi="Book Antiqua"/>
          <w:b/>
          <w:sz w:val="24"/>
          <w:szCs w:val="24"/>
          <w:lang w:eastAsia="zh-CN"/>
        </w:rPr>
        <w:t xml:space="preserve"> 19817</w:t>
      </w:r>
    </w:p>
    <w:p w:rsidR="00397808" w:rsidRPr="00DE6D79" w:rsidRDefault="0031013C" w:rsidP="00DE6D79">
      <w:pPr>
        <w:spacing w:after="0" w:line="360" w:lineRule="auto"/>
        <w:jc w:val="both"/>
        <w:rPr>
          <w:rFonts w:ascii="Book Antiqua" w:hAnsi="Book Antiqua"/>
          <w:b/>
          <w:sz w:val="24"/>
          <w:szCs w:val="24"/>
        </w:rPr>
      </w:pPr>
      <w:r w:rsidRPr="00DE6D79">
        <w:rPr>
          <w:rFonts w:ascii="Book Antiqua" w:hAnsi="Book Antiqua"/>
          <w:b/>
          <w:sz w:val="24"/>
          <w:szCs w:val="24"/>
        </w:rPr>
        <w:t xml:space="preserve">Manuscript Type: </w:t>
      </w:r>
      <w:r w:rsidR="00397808" w:rsidRPr="00DE6D79">
        <w:rPr>
          <w:rFonts w:ascii="Book Antiqua" w:hAnsi="Book Antiqua"/>
          <w:b/>
          <w:sz w:val="24"/>
          <w:szCs w:val="24"/>
        </w:rPr>
        <w:t xml:space="preserve"> EDITORIAL</w:t>
      </w:r>
    </w:p>
    <w:p w:rsidR="00397808" w:rsidRPr="00DE6D79" w:rsidRDefault="00397808" w:rsidP="00DE6D79">
      <w:pPr>
        <w:spacing w:after="0" w:line="360" w:lineRule="auto"/>
        <w:jc w:val="both"/>
        <w:rPr>
          <w:rFonts w:ascii="Book Antiqua" w:hAnsi="Book Antiqua"/>
          <w:sz w:val="24"/>
          <w:szCs w:val="24"/>
        </w:rPr>
      </w:pPr>
    </w:p>
    <w:p w:rsidR="00397808" w:rsidRPr="00DE6D79" w:rsidRDefault="00397808" w:rsidP="00DE6D79">
      <w:pPr>
        <w:spacing w:after="0" w:line="360" w:lineRule="auto"/>
        <w:jc w:val="both"/>
        <w:rPr>
          <w:rFonts w:ascii="Book Antiqua" w:eastAsia="宋体" w:hAnsi="Book Antiqua"/>
          <w:b/>
          <w:sz w:val="24"/>
          <w:szCs w:val="24"/>
          <w:lang w:eastAsia="zh-CN"/>
        </w:rPr>
      </w:pPr>
      <w:r w:rsidRPr="00DE6D79">
        <w:rPr>
          <w:rFonts w:ascii="Book Antiqua" w:hAnsi="Book Antiqua"/>
          <w:b/>
          <w:sz w:val="24"/>
          <w:szCs w:val="24"/>
        </w:rPr>
        <w:t>O</w:t>
      </w:r>
      <w:r w:rsidR="0031013C" w:rsidRPr="00DE6D79">
        <w:rPr>
          <w:rFonts w:ascii="Book Antiqua" w:hAnsi="Book Antiqua"/>
          <w:b/>
          <w:sz w:val="24"/>
          <w:szCs w:val="24"/>
        </w:rPr>
        <w:t>rthopedic cellular therapy</w:t>
      </w:r>
      <w:r w:rsidR="00DE6D79" w:rsidRPr="00DE6D79">
        <w:rPr>
          <w:rFonts w:ascii="Book Antiqua" w:eastAsia="宋体" w:hAnsi="Book Antiqua"/>
          <w:b/>
          <w:sz w:val="24"/>
          <w:szCs w:val="24"/>
          <w:lang w:eastAsia="zh-CN"/>
        </w:rPr>
        <w:t>:</w:t>
      </w:r>
      <w:r w:rsidR="0031013C" w:rsidRPr="00DE6D79">
        <w:rPr>
          <w:rFonts w:ascii="Book Antiqua" w:hAnsi="Book Antiqua"/>
          <w:b/>
          <w:sz w:val="24"/>
          <w:szCs w:val="24"/>
        </w:rPr>
        <w:t xml:space="preserve"> </w:t>
      </w:r>
      <w:r w:rsidR="00DE6D79" w:rsidRPr="00DE6D79">
        <w:rPr>
          <w:rFonts w:ascii="Book Antiqua" w:hAnsi="Book Antiqua"/>
          <w:b/>
          <w:sz w:val="24"/>
          <w:szCs w:val="24"/>
        </w:rPr>
        <w:t>A</w:t>
      </w:r>
      <w:r w:rsidR="0031013C" w:rsidRPr="00DE6D79">
        <w:rPr>
          <w:rFonts w:ascii="Book Antiqua" w:hAnsi="Book Antiqua"/>
          <w:b/>
          <w:sz w:val="24"/>
          <w:szCs w:val="24"/>
        </w:rPr>
        <w:t>n overview with focus on clinical trials</w:t>
      </w:r>
    </w:p>
    <w:p w:rsidR="0057336A" w:rsidRPr="00DE6D79" w:rsidRDefault="0057336A" w:rsidP="00DE6D79">
      <w:pPr>
        <w:spacing w:after="0" w:line="360" w:lineRule="auto"/>
        <w:jc w:val="both"/>
        <w:rPr>
          <w:rFonts w:ascii="Book Antiqua" w:eastAsia="宋体" w:hAnsi="Book Antiqua"/>
          <w:b/>
          <w:sz w:val="24"/>
          <w:szCs w:val="24"/>
          <w:lang w:eastAsia="zh-CN"/>
        </w:rPr>
      </w:pPr>
    </w:p>
    <w:p w:rsidR="00397808" w:rsidRPr="00DE6D79" w:rsidRDefault="0057336A" w:rsidP="00DE6D79">
      <w:pPr>
        <w:spacing w:after="0" w:line="360" w:lineRule="auto"/>
        <w:jc w:val="both"/>
        <w:rPr>
          <w:rFonts w:ascii="Book Antiqua" w:eastAsia="宋体" w:hAnsi="Book Antiqua"/>
          <w:sz w:val="24"/>
          <w:szCs w:val="24"/>
          <w:lang w:eastAsia="zh-CN"/>
        </w:rPr>
      </w:pPr>
      <w:r w:rsidRPr="00DE6D79">
        <w:rPr>
          <w:rFonts w:ascii="Book Antiqua" w:hAnsi="Book Antiqua"/>
          <w:sz w:val="24"/>
          <w:szCs w:val="24"/>
        </w:rPr>
        <w:t>Noh</w:t>
      </w:r>
      <w:r w:rsidRPr="00DE6D79">
        <w:rPr>
          <w:rFonts w:ascii="Book Antiqua" w:eastAsia="宋体" w:hAnsi="Book Antiqua"/>
          <w:sz w:val="24"/>
          <w:szCs w:val="24"/>
          <w:lang w:eastAsia="zh-CN"/>
        </w:rPr>
        <w:t xml:space="preserve"> MJ </w:t>
      </w:r>
      <w:r w:rsidRPr="00DE6D79">
        <w:rPr>
          <w:rFonts w:ascii="Book Antiqua" w:eastAsia="宋体" w:hAnsi="Book Antiqua"/>
          <w:i/>
          <w:sz w:val="24"/>
          <w:szCs w:val="24"/>
          <w:lang w:eastAsia="zh-CN"/>
        </w:rPr>
        <w:t>et al.</w:t>
      </w:r>
      <w:r w:rsidRPr="00DE6D79">
        <w:rPr>
          <w:rFonts w:ascii="Book Antiqua" w:hAnsi="Book Antiqua"/>
          <w:sz w:val="24"/>
          <w:szCs w:val="24"/>
        </w:rPr>
        <w:t xml:space="preserve"> An overview</w:t>
      </w:r>
      <w:r w:rsidRPr="00DE6D79">
        <w:rPr>
          <w:rFonts w:ascii="Book Antiqua" w:eastAsia="宋体" w:hAnsi="Book Antiqua"/>
          <w:sz w:val="24"/>
          <w:szCs w:val="24"/>
          <w:lang w:eastAsia="zh-CN"/>
        </w:rPr>
        <w:t xml:space="preserve"> of </w:t>
      </w:r>
      <w:r w:rsidRPr="00DE6D79">
        <w:rPr>
          <w:rFonts w:ascii="Book Antiqua" w:hAnsi="Book Antiqua"/>
          <w:sz w:val="24"/>
          <w:szCs w:val="24"/>
        </w:rPr>
        <w:t>orthopedic cellular therapy</w:t>
      </w:r>
    </w:p>
    <w:p w:rsidR="0057336A" w:rsidRPr="00117C24" w:rsidRDefault="0057336A" w:rsidP="00DE6D79">
      <w:pPr>
        <w:spacing w:after="0" w:line="360" w:lineRule="auto"/>
        <w:jc w:val="both"/>
        <w:rPr>
          <w:rFonts w:ascii="Book Antiqua" w:eastAsia="宋体" w:hAnsi="Book Antiqua"/>
          <w:b/>
          <w:i/>
          <w:sz w:val="24"/>
          <w:szCs w:val="24"/>
          <w:lang w:eastAsia="zh-CN"/>
        </w:rPr>
      </w:pPr>
    </w:p>
    <w:p w:rsidR="00397808" w:rsidRPr="00117C24" w:rsidRDefault="001A16AF" w:rsidP="00DE6D79">
      <w:pPr>
        <w:spacing w:after="0" w:line="360" w:lineRule="auto"/>
        <w:jc w:val="both"/>
        <w:rPr>
          <w:rFonts w:ascii="Book Antiqua" w:hAnsi="Book Antiqua"/>
          <w:b/>
          <w:sz w:val="24"/>
          <w:szCs w:val="24"/>
        </w:rPr>
      </w:pPr>
      <w:r w:rsidRPr="00117C24">
        <w:rPr>
          <w:rFonts w:ascii="Book Antiqua" w:hAnsi="Book Antiqua"/>
          <w:b/>
          <w:sz w:val="24"/>
          <w:szCs w:val="24"/>
        </w:rPr>
        <w:t xml:space="preserve">Moon Jong </w:t>
      </w:r>
      <w:r w:rsidR="00397808" w:rsidRPr="00117C24">
        <w:rPr>
          <w:rFonts w:ascii="Book Antiqua" w:hAnsi="Book Antiqua"/>
          <w:b/>
          <w:sz w:val="24"/>
          <w:szCs w:val="24"/>
        </w:rPr>
        <w:t>Noh</w:t>
      </w:r>
      <w:r w:rsidR="0031013C" w:rsidRPr="00117C24">
        <w:rPr>
          <w:rFonts w:ascii="Book Antiqua" w:eastAsia="宋体" w:hAnsi="Book Antiqua"/>
          <w:b/>
          <w:sz w:val="24"/>
          <w:szCs w:val="24"/>
          <w:lang w:eastAsia="zh-CN"/>
        </w:rPr>
        <w:t>,</w:t>
      </w:r>
      <w:r w:rsidR="00397808" w:rsidRPr="00117C24">
        <w:rPr>
          <w:rFonts w:ascii="Book Antiqua" w:hAnsi="Book Antiqua"/>
          <w:b/>
          <w:sz w:val="24"/>
          <w:szCs w:val="24"/>
        </w:rPr>
        <w:t xml:space="preserve"> </w:t>
      </w:r>
      <w:r w:rsidRPr="00117C24">
        <w:rPr>
          <w:rFonts w:ascii="Book Antiqua" w:hAnsi="Book Antiqua"/>
          <w:b/>
          <w:sz w:val="24"/>
          <w:szCs w:val="24"/>
        </w:rPr>
        <w:t xml:space="preserve">Kwan </w:t>
      </w:r>
      <w:proofErr w:type="spellStart"/>
      <w:r w:rsidRPr="00117C24">
        <w:rPr>
          <w:rFonts w:ascii="Book Antiqua" w:hAnsi="Book Antiqua"/>
          <w:b/>
          <w:sz w:val="24"/>
          <w:szCs w:val="24"/>
        </w:rPr>
        <w:t>Hee</w:t>
      </w:r>
      <w:proofErr w:type="spellEnd"/>
      <w:r w:rsidRPr="00117C24">
        <w:rPr>
          <w:rFonts w:ascii="Book Antiqua" w:hAnsi="Book Antiqua"/>
          <w:b/>
          <w:sz w:val="24"/>
          <w:szCs w:val="24"/>
        </w:rPr>
        <w:t xml:space="preserve"> </w:t>
      </w:r>
      <w:r w:rsidR="00397808" w:rsidRPr="00117C24">
        <w:rPr>
          <w:rFonts w:ascii="Book Antiqua" w:hAnsi="Book Antiqua"/>
          <w:b/>
          <w:sz w:val="24"/>
          <w:szCs w:val="24"/>
        </w:rPr>
        <w:t>Lee</w:t>
      </w:r>
    </w:p>
    <w:p w:rsidR="00397808" w:rsidRPr="00DE6D79" w:rsidRDefault="00397808" w:rsidP="00DE6D79">
      <w:pPr>
        <w:spacing w:after="0" w:line="360" w:lineRule="auto"/>
        <w:jc w:val="both"/>
        <w:rPr>
          <w:rFonts w:ascii="Book Antiqua" w:eastAsia="宋体" w:hAnsi="Book Antiqua"/>
          <w:sz w:val="24"/>
          <w:szCs w:val="24"/>
          <w:lang w:eastAsia="zh-CN"/>
        </w:rPr>
      </w:pPr>
    </w:p>
    <w:p w:rsidR="0057336A" w:rsidRPr="00DE6D79" w:rsidRDefault="0057336A" w:rsidP="00DE6D79">
      <w:pPr>
        <w:spacing w:after="0" w:line="360" w:lineRule="auto"/>
        <w:jc w:val="both"/>
        <w:rPr>
          <w:rFonts w:ascii="Book Antiqua" w:eastAsia="宋体" w:hAnsi="Book Antiqua"/>
          <w:b/>
          <w:sz w:val="24"/>
          <w:szCs w:val="24"/>
          <w:lang w:eastAsia="zh-CN"/>
        </w:rPr>
      </w:pPr>
      <w:r w:rsidRPr="00DE6D79">
        <w:rPr>
          <w:rFonts w:ascii="Book Antiqua" w:hAnsi="Book Antiqua"/>
          <w:b/>
          <w:sz w:val="24"/>
          <w:szCs w:val="24"/>
        </w:rPr>
        <w:t>Moon Jong Noh</w:t>
      </w:r>
      <w:r w:rsidRPr="00DE6D79">
        <w:rPr>
          <w:rFonts w:ascii="Book Antiqua" w:eastAsia="宋体" w:hAnsi="Book Antiqua"/>
          <w:b/>
          <w:sz w:val="24"/>
          <w:szCs w:val="24"/>
          <w:lang w:eastAsia="zh-CN"/>
        </w:rPr>
        <w:t>,</w:t>
      </w:r>
      <w:r w:rsidRPr="00DE6D79">
        <w:rPr>
          <w:rFonts w:ascii="Book Antiqua" w:hAnsi="Book Antiqua"/>
          <w:b/>
          <w:sz w:val="24"/>
          <w:szCs w:val="24"/>
        </w:rPr>
        <w:t xml:space="preserve"> Kwan </w:t>
      </w:r>
      <w:proofErr w:type="spellStart"/>
      <w:r w:rsidRPr="00DE6D79">
        <w:rPr>
          <w:rFonts w:ascii="Book Antiqua" w:hAnsi="Book Antiqua"/>
          <w:b/>
          <w:sz w:val="24"/>
          <w:szCs w:val="24"/>
        </w:rPr>
        <w:t>Hee</w:t>
      </w:r>
      <w:proofErr w:type="spellEnd"/>
      <w:r w:rsidRPr="00DE6D79">
        <w:rPr>
          <w:rFonts w:ascii="Book Antiqua" w:hAnsi="Book Antiqua"/>
          <w:b/>
          <w:sz w:val="24"/>
          <w:szCs w:val="24"/>
        </w:rPr>
        <w:t xml:space="preserve"> Lee</w:t>
      </w:r>
      <w:r w:rsidRPr="00DE6D79">
        <w:rPr>
          <w:rFonts w:ascii="Book Antiqua" w:eastAsia="宋体" w:hAnsi="Book Antiqua"/>
          <w:b/>
          <w:sz w:val="24"/>
          <w:szCs w:val="24"/>
          <w:lang w:eastAsia="zh-CN"/>
        </w:rPr>
        <w:t>,</w:t>
      </w:r>
      <w:r w:rsidRPr="00DE6D79">
        <w:rPr>
          <w:rFonts w:ascii="Book Antiqua" w:hAnsi="Book Antiqua"/>
          <w:sz w:val="24"/>
          <w:szCs w:val="24"/>
        </w:rPr>
        <w:t xml:space="preserve"> </w:t>
      </w:r>
      <w:proofErr w:type="spellStart"/>
      <w:r w:rsidRPr="00DE6D79">
        <w:rPr>
          <w:rFonts w:ascii="Book Antiqua" w:hAnsi="Book Antiqua"/>
          <w:sz w:val="24"/>
          <w:szCs w:val="24"/>
        </w:rPr>
        <w:t>TissueGene</w:t>
      </w:r>
      <w:proofErr w:type="spellEnd"/>
      <w:r w:rsidRPr="00DE6D79">
        <w:rPr>
          <w:rFonts w:ascii="Book Antiqua" w:hAnsi="Book Antiqua"/>
          <w:sz w:val="24"/>
          <w:szCs w:val="24"/>
        </w:rPr>
        <w:t>, Inc., Rockville, MD20850, United States</w:t>
      </w:r>
    </w:p>
    <w:p w:rsidR="0057336A" w:rsidRPr="00DE6D79" w:rsidRDefault="0057336A" w:rsidP="00DE6D79">
      <w:pPr>
        <w:spacing w:after="0" w:line="360" w:lineRule="auto"/>
        <w:jc w:val="both"/>
        <w:rPr>
          <w:rFonts w:ascii="Book Antiqua" w:eastAsia="宋体" w:hAnsi="Book Antiqua"/>
          <w:sz w:val="24"/>
          <w:szCs w:val="24"/>
          <w:lang w:eastAsia="zh-CN"/>
        </w:rPr>
      </w:pPr>
    </w:p>
    <w:p w:rsidR="00397808" w:rsidRPr="00DE6D79" w:rsidRDefault="00CB4A1B" w:rsidP="00DE6D79">
      <w:pPr>
        <w:spacing w:after="0" w:line="360" w:lineRule="auto"/>
        <w:jc w:val="both"/>
        <w:rPr>
          <w:rFonts w:ascii="Book Antiqua" w:hAnsi="Book Antiqua"/>
          <w:sz w:val="24"/>
          <w:szCs w:val="24"/>
        </w:rPr>
      </w:pPr>
      <w:r w:rsidRPr="00DE6D79">
        <w:rPr>
          <w:rFonts w:ascii="Book Antiqua" w:hAnsi="Book Antiqua"/>
          <w:b/>
          <w:sz w:val="24"/>
          <w:szCs w:val="24"/>
        </w:rPr>
        <w:t>Author contributions:</w:t>
      </w:r>
      <w:r w:rsidR="00480F19" w:rsidRPr="00DE6D79">
        <w:rPr>
          <w:rFonts w:ascii="Book Antiqua" w:hAnsi="Book Antiqua"/>
          <w:sz w:val="24"/>
          <w:szCs w:val="24"/>
        </w:rPr>
        <w:t xml:space="preserve"> Noh MJ wrote this article</w:t>
      </w:r>
      <w:r w:rsidR="001A16AF" w:rsidRPr="00DE6D79">
        <w:rPr>
          <w:rFonts w:ascii="Book Antiqua" w:hAnsi="Book Antiqua"/>
          <w:sz w:val="24"/>
          <w:szCs w:val="24"/>
        </w:rPr>
        <w:t>;</w:t>
      </w:r>
      <w:r w:rsidR="00480F19" w:rsidRPr="00DE6D79">
        <w:rPr>
          <w:rFonts w:ascii="Book Antiqua" w:hAnsi="Book Antiqua"/>
          <w:sz w:val="24"/>
          <w:szCs w:val="24"/>
        </w:rPr>
        <w:t xml:space="preserve"> Lee KH designed and decided the contents of the article</w:t>
      </w:r>
      <w:r w:rsidR="00397808" w:rsidRPr="00DE6D79">
        <w:rPr>
          <w:rFonts w:ascii="Book Antiqua" w:hAnsi="Book Antiqua"/>
          <w:sz w:val="24"/>
          <w:szCs w:val="24"/>
        </w:rPr>
        <w:t>.</w:t>
      </w:r>
    </w:p>
    <w:p w:rsidR="00397808" w:rsidRPr="00DE6D79" w:rsidRDefault="00397808" w:rsidP="00DE6D79">
      <w:pPr>
        <w:spacing w:after="0" w:line="360" w:lineRule="auto"/>
        <w:jc w:val="both"/>
        <w:rPr>
          <w:rFonts w:ascii="Book Antiqua" w:eastAsia="宋体" w:hAnsi="Book Antiqua"/>
          <w:sz w:val="24"/>
          <w:szCs w:val="24"/>
          <w:lang w:eastAsia="zh-CN"/>
        </w:rPr>
      </w:pPr>
    </w:p>
    <w:p w:rsidR="00CB4A1B" w:rsidRPr="00DE6D79" w:rsidRDefault="00CB4A1B" w:rsidP="00DE6D79">
      <w:pPr>
        <w:spacing w:after="0" w:line="360" w:lineRule="auto"/>
        <w:jc w:val="both"/>
        <w:rPr>
          <w:rFonts w:ascii="Book Antiqua" w:hAnsi="Book Antiqua" w:cs="Garamond"/>
          <w:color w:val="000000"/>
          <w:sz w:val="24"/>
          <w:szCs w:val="24"/>
        </w:rPr>
      </w:pPr>
      <w:r w:rsidRPr="00DE6D79">
        <w:rPr>
          <w:rFonts w:ascii="Book Antiqua" w:hAnsi="Book Antiqua" w:cs="TimesNewRomanPS-BoldItalicMT"/>
          <w:b/>
          <w:bCs/>
          <w:iCs/>
          <w:color w:val="000000"/>
          <w:sz w:val="24"/>
          <w:szCs w:val="24"/>
        </w:rPr>
        <w:t>Conflict-of-interest</w:t>
      </w:r>
      <w:r w:rsidRPr="00DE6D79">
        <w:rPr>
          <w:rFonts w:ascii="Book Antiqua" w:hAnsi="Book Antiqua"/>
          <w:sz w:val="24"/>
          <w:szCs w:val="24"/>
        </w:rPr>
        <w:t xml:space="preserve"> </w:t>
      </w:r>
      <w:r w:rsidRPr="00DE6D79">
        <w:rPr>
          <w:rFonts w:ascii="Book Antiqua" w:hAnsi="Book Antiqua" w:cs="TimesNewRomanPS-BoldItalicMT"/>
          <w:b/>
          <w:bCs/>
          <w:iCs/>
          <w:color w:val="000000"/>
          <w:sz w:val="24"/>
          <w:szCs w:val="24"/>
        </w:rPr>
        <w:t xml:space="preserve">statement: </w:t>
      </w:r>
      <w:r w:rsidRPr="00DE6D79">
        <w:rPr>
          <w:rFonts w:ascii="Book Antiqua" w:hAnsi="Book Antiqua"/>
          <w:sz w:val="24"/>
          <w:szCs w:val="24"/>
        </w:rPr>
        <w:t xml:space="preserve">Both authors are employees of </w:t>
      </w:r>
      <w:proofErr w:type="spellStart"/>
      <w:r w:rsidRPr="00DE6D79">
        <w:rPr>
          <w:rFonts w:ascii="Book Antiqua" w:hAnsi="Book Antiqua"/>
          <w:sz w:val="24"/>
          <w:szCs w:val="24"/>
        </w:rPr>
        <w:t>TissueGene</w:t>
      </w:r>
      <w:proofErr w:type="spellEnd"/>
      <w:r w:rsidRPr="00DE6D79">
        <w:rPr>
          <w:rFonts w:ascii="Book Antiqua" w:hAnsi="Book Antiqua"/>
          <w:sz w:val="24"/>
          <w:szCs w:val="24"/>
        </w:rPr>
        <w:t xml:space="preserve">, Inc. </w:t>
      </w:r>
      <w:proofErr w:type="spellStart"/>
      <w:r w:rsidRPr="00DE6D79">
        <w:rPr>
          <w:rFonts w:ascii="Book Antiqua" w:hAnsi="Book Antiqua"/>
          <w:sz w:val="24"/>
          <w:szCs w:val="24"/>
        </w:rPr>
        <w:t>TissueGene</w:t>
      </w:r>
      <w:proofErr w:type="spellEnd"/>
      <w:r w:rsidRPr="00DE6D79">
        <w:rPr>
          <w:rFonts w:ascii="Book Antiqua" w:hAnsi="Book Antiqua"/>
          <w:sz w:val="24"/>
          <w:szCs w:val="24"/>
        </w:rPr>
        <w:t>, Inc</w:t>
      </w:r>
      <w:r w:rsidR="002F7E23" w:rsidRPr="00DE6D79">
        <w:rPr>
          <w:rFonts w:ascii="Book Antiqua" w:eastAsia="宋体" w:hAnsi="Book Antiqua"/>
          <w:sz w:val="24"/>
          <w:szCs w:val="24"/>
          <w:lang w:eastAsia="zh-CN"/>
        </w:rPr>
        <w:t>.</w:t>
      </w:r>
      <w:r w:rsidRPr="00DE6D79">
        <w:rPr>
          <w:rFonts w:ascii="Book Antiqua" w:hAnsi="Book Antiqua"/>
          <w:sz w:val="24"/>
          <w:szCs w:val="24"/>
        </w:rPr>
        <w:t xml:space="preserve"> will pay the fees for publication and editing this paper. </w:t>
      </w:r>
      <w:proofErr w:type="spellStart"/>
      <w:r w:rsidRPr="00DE6D79">
        <w:rPr>
          <w:rFonts w:ascii="Book Antiqua" w:hAnsi="Book Antiqua"/>
          <w:sz w:val="24"/>
          <w:szCs w:val="24"/>
        </w:rPr>
        <w:t>TissueGene</w:t>
      </w:r>
      <w:proofErr w:type="spellEnd"/>
      <w:r w:rsidRPr="00DE6D79">
        <w:rPr>
          <w:rFonts w:ascii="Book Antiqua" w:hAnsi="Book Antiqua"/>
          <w:sz w:val="24"/>
          <w:szCs w:val="24"/>
        </w:rPr>
        <w:t>, Inc</w:t>
      </w:r>
      <w:r w:rsidR="002F7E23" w:rsidRPr="00DE6D79">
        <w:rPr>
          <w:rFonts w:ascii="Book Antiqua" w:eastAsia="宋体" w:hAnsi="Book Antiqua"/>
          <w:sz w:val="24"/>
          <w:szCs w:val="24"/>
          <w:lang w:eastAsia="zh-CN"/>
        </w:rPr>
        <w:t>.</w:t>
      </w:r>
      <w:r w:rsidRPr="00DE6D79">
        <w:rPr>
          <w:rFonts w:ascii="Book Antiqua" w:hAnsi="Book Antiqua"/>
          <w:sz w:val="24"/>
          <w:szCs w:val="24"/>
        </w:rPr>
        <w:t xml:space="preserve"> owns the right to protect the commercialization of </w:t>
      </w:r>
      <w:proofErr w:type="spellStart"/>
      <w:r w:rsidRPr="00DE6D79">
        <w:rPr>
          <w:rFonts w:ascii="Book Antiqua" w:hAnsi="Book Antiqua"/>
          <w:sz w:val="24"/>
          <w:szCs w:val="24"/>
        </w:rPr>
        <w:t>Invossa</w:t>
      </w:r>
      <w:r w:rsidRPr="00DE6D79">
        <w:rPr>
          <w:rFonts w:ascii="Book Antiqua" w:hAnsi="Book Antiqua"/>
          <w:sz w:val="24"/>
          <w:szCs w:val="24"/>
          <w:vertAlign w:val="superscript"/>
        </w:rPr>
        <w:t>TM</w:t>
      </w:r>
      <w:proofErr w:type="spellEnd"/>
      <w:r w:rsidRPr="00DE6D79">
        <w:rPr>
          <w:rFonts w:ascii="Book Antiqua" w:hAnsi="Book Antiqua"/>
          <w:sz w:val="24"/>
          <w:szCs w:val="24"/>
        </w:rPr>
        <w:t>.</w:t>
      </w:r>
    </w:p>
    <w:p w:rsidR="00CB4A1B" w:rsidRPr="00DE6D79" w:rsidRDefault="00CB4A1B" w:rsidP="00DE6D79">
      <w:pPr>
        <w:spacing w:after="0" w:line="360" w:lineRule="auto"/>
        <w:jc w:val="both"/>
        <w:rPr>
          <w:rFonts w:ascii="Book Antiqua" w:hAnsi="Book Antiqua" w:cs="Garamond"/>
          <w:color w:val="000000"/>
          <w:sz w:val="24"/>
          <w:szCs w:val="24"/>
        </w:rPr>
      </w:pPr>
    </w:p>
    <w:p w:rsidR="00CB4A1B" w:rsidRPr="00DE6D79" w:rsidRDefault="00CB4A1B" w:rsidP="00DE6D79">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E6D79">
        <w:rPr>
          <w:rFonts w:ascii="Book Antiqua" w:hAnsi="Book Antiqua"/>
          <w:b/>
          <w:sz w:val="24"/>
          <w:szCs w:val="24"/>
        </w:rPr>
        <w:t xml:space="preserve">Open-Access: </w:t>
      </w:r>
      <w:r w:rsidRPr="00DE6D7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E6D79">
          <w:rPr>
            <w:rStyle w:val="Hyperlink"/>
            <w:rFonts w:ascii="Book Antiqua" w:hAnsi="Book Antiqua"/>
            <w:sz w:val="24"/>
            <w:szCs w:val="24"/>
          </w:rPr>
          <w:t>http://creativecommons.org/licenses/by-nc/4.0/</w:t>
        </w:r>
      </w:hyperlink>
      <w:bookmarkEnd w:id="0"/>
      <w:bookmarkEnd w:id="1"/>
      <w:bookmarkEnd w:id="2"/>
      <w:bookmarkEnd w:id="3"/>
    </w:p>
    <w:p w:rsidR="00397808" w:rsidRPr="00DE6D79" w:rsidRDefault="00397808" w:rsidP="00DE6D79">
      <w:pPr>
        <w:spacing w:after="0" w:line="360" w:lineRule="auto"/>
        <w:jc w:val="both"/>
        <w:rPr>
          <w:rFonts w:ascii="Book Antiqua" w:hAnsi="Book Antiqua"/>
          <w:sz w:val="24"/>
          <w:szCs w:val="24"/>
        </w:rPr>
      </w:pPr>
    </w:p>
    <w:p w:rsidR="00397808" w:rsidRPr="00DE6D79" w:rsidRDefault="00CB4A1B" w:rsidP="00DE6D79">
      <w:pPr>
        <w:spacing w:after="0" w:line="360" w:lineRule="auto"/>
        <w:jc w:val="both"/>
        <w:rPr>
          <w:rFonts w:ascii="Book Antiqua" w:hAnsi="Book Antiqua"/>
          <w:sz w:val="24"/>
          <w:szCs w:val="24"/>
        </w:rPr>
      </w:pPr>
      <w:r w:rsidRPr="00DE6D79">
        <w:rPr>
          <w:rFonts w:ascii="Book Antiqua" w:hAnsi="Book Antiqua"/>
          <w:b/>
          <w:sz w:val="24"/>
          <w:szCs w:val="24"/>
        </w:rPr>
        <w:t>Correspondence to:</w:t>
      </w:r>
      <w:r w:rsidR="00480F19" w:rsidRPr="00DE6D79">
        <w:rPr>
          <w:rFonts w:ascii="Book Antiqua" w:hAnsi="Book Antiqua"/>
          <w:sz w:val="24"/>
          <w:szCs w:val="24"/>
        </w:rPr>
        <w:t xml:space="preserve"> </w:t>
      </w:r>
      <w:r w:rsidR="00480F19" w:rsidRPr="00DE6D79">
        <w:rPr>
          <w:rFonts w:ascii="Book Antiqua" w:hAnsi="Book Antiqua"/>
          <w:b/>
          <w:sz w:val="24"/>
          <w:szCs w:val="24"/>
        </w:rPr>
        <w:t xml:space="preserve">Kwan </w:t>
      </w:r>
      <w:proofErr w:type="spellStart"/>
      <w:r w:rsidR="00480F19" w:rsidRPr="00DE6D79">
        <w:rPr>
          <w:rFonts w:ascii="Book Antiqua" w:hAnsi="Book Antiqua"/>
          <w:b/>
          <w:sz w:val="24"/>
          <w:szCs w:val="24"/>
        </w:rPr>
        <w:t>Hee</w:t>
      </w:r>
      <w:proofErr w:type="spellEnd"/>
      <w:r w:rsidR="00480F19" w:rsidRPr="00DE6D79">
        <w:rPr>
          <w:rFonts w:ascii="Book Antiqua" w:hAnsi="Book Antiqua"/>
          <w:b/>
          <w:sz w:val="24"/>
          <w:szCs w:val="24"/>
        </w:rPr>
        <w:t xml:space="preserve"> Lee, MD, PhD, Chief Medical Officer,</w:t>
      </w:r>
      <w:r w:rsidR="00480F19" w:rsidRPr="00DE6D79">
        <w:rPr>
          <w:rFonts w:ascii="Book Antiqua" w:hAnsi="Book Antiqua"/>
          <w:sz w:val="24"/>
          <w:szCs w:val="24"/>
        </w:rPr>
        <w:t xml:space="preserve"> </w:t>
      </w:r>
      <w:proofErr w:type="spellStart"/>
      <w:r w:rsidR="00480F19" w:rsidRPr="00DE6D79">
        <w:rPr>
          <w:rFonts w:ascii="Book Antiqua" w:hAnsi="Book Antiqua"/>
          <w:sz w:val="24"/>
          <w:szCs w:val="24"/>
        </w:rPr>
        <w:t>TissueGene</w:t>
      </w:r>
      <w:proofErr w:type="spellEnd"/>
      <w:r w:rsidR="00480F19" w:rsidRPr="00DE6D79">
        <w:rPr>
          <w:rFonts w:ascii="Book Antiqua" w:hAnsi="Book Antiqua"/>
          <w:sz w:val="24"/>
          <w:szCs w:val="24"/>
        </w:rPr>
        <w:t>, Inc</w:t>
      </w:r>
      <w:r w:rsidR="001A16AF" w:rsidRPr="00DE6D79">
        <w:rPr>
          <w:rFonts w:ascii="Book Antiqua" w:hAnsi="Book Antiqua"/>
          <w:sz w:val="24"/>
          <w:szCs w:val="24"/>
        </w:rPr>
        <w:t>.</w:t>
      </w:r>
      <w:r w:rsidR="00480F19" w:rsidRPr="00DE6D79">
        <w:rPr>
          <w:rFonts w:ascii="Book Antiqua" w:hAnsi="Book Antiqua"/>
          <w:sz w:val="24"/>
          <w:szCs w:val="24"/>
        </w:rPr>
        <w:t xml:space="preserve">, </w:t>
      </w:r>
      <w:r w:rsidR="00DE6D79" w:rsidRPr="00DE6D79">
        <w:rPr>
          <w:rFonts w:ascii="Book Antiqua" w:hAnsi="Book Antiqua"/>
          <w:color w:val="000000"/>
          <w:sz w:val="24"/>
          <w:szCs w:val="24"/>
        </w:rPr>
        <w:t>9605 Medical Center Drive, Suite 200</w:t>
      </w:r>
      <w:r w:rsidR="00DE6D79" w:rsidRPr="00DE6D79">
        <w:rPr>
          <w:rFonts w:ascii="Book Antiqua" w:eastAsia="宋体" w:hAnsi="Book Antiqua"/>
          <w:color w:val="000000"/>
          <w:sz w:val="24"/>
          <w:szCs w:val="24"/>
          <w:lang w:eastAsia="zh-CN"/>
        </w:rPr>
        <w:t xml:space="preserve">, </w:t>
      </w:r>
      <w:r w:rsidR="00480F19" w:rsidRPr="00DE6D79">
        <w:rPr>
          <w:rFonts w:ascii="Book Antiqua" w:hAnsi="Book Antiqua"/>
          <w:sz w:val="24"/>
          <w:szCs w:val="24"/>
        </w:rPr>
        <w:t>Rockville, MD</w:t>
      </w:r>
      <w:r w:rsidR="001A16AF" w:rsidRPr="00DE6D79">
        <w:rPr>
          <w:rFonts w:ascii="Book Antiqua" w:hAnsi="Book Antiqua"/>
          <w:sz w:val="24"/>
          <w:szCs w:val="24"/>
        </w:rPr>
        <w:t xml:space="preserve"> 20850</w:t>
      </w:r>
      <w:r w:rsidR="00480F19" w:rsidRPr="00DE6D79">
        <w:rPr>
          <w:rFonts w:ascii="Book Antiqua" w:hAnsi="Book Antiqua"/>
          <w:sz w:val="24"/>
          <w:szCs w:val="24"/>
        </w:rPr>
        <w:t>, U</w:t>
      </w:r>
      <w:r w:rsidR="001A16AF" w:rsidRPr="00DE6D79">
        <w:rPr>
          <w:rFonts w:ascii="Book Antiqua" w:hAnsi="Book Antiqua"/>
          <w:sz w:val="24"/>
          <w:szCs w:val="24"/>
        </w:rPr>
        <w:t xml:space="preserve">nited </w:t>
      </w:r>
      <w:r w:rsidR="00480F19" w:rsidRPr="00DE6D79">
        <w:rPr>
          <w:rFonts w:ascii="Book Antiqua" w:hAnsi="Book Antiqua"/>
          <w:sz w:val="24"/>
          <w:szCs w:val="24"/>
        </w:rPr>
        <w:t>S</w:t>
      </w:r>
      <w:r w:rsidR="001A16AF" w:rsidRPr="00DE6D79">
        <w:rPr>
          <w:rFonts w:ascii="Book Antiqua" w:hAnsi="Book Antiqua"/>
          <w:sz w:val="24"/>
          <w:szCs w:val="24"/>
        </w:rPr>
        <w:t>tates</w:t>
      </w:r>
      <w:r w:rsidR="00480F19" w:rsidRPr="00DE6D79">
        <w:rPr>
          <w:rFonts w:ascii="Book Antiqua" w:hAnsi="Book Antiqua"/>
          <w:sz w:val="24"/>
          <w:szCs w:val="24"/>
        </w:rPr>
        <w:t>. ortholee@tissuegene.com</w:t>
      </w:r>
    </w:p>
    <w:p w:rsidR="00397808" w:rsidRPr="00DE6D79" w:rsidRDefault="00480F19" w:rsidP="00DE6D79">
      <w:pPr>
        <w:spacing w:after="0" w:line="360" w:lineRule="auto"/>
        <w:jc w:val="both"/>
        <w:rPr>
          <w:rFonts w:ascii="Book Antiqua" w:hAnsi="Book Antiqua"/>
          <w:sz w:val="24"/>
          <w:szCs w:val="24"/>
        </w:rPr>
      </w:pPr>
      <w:r w:rsidRPr="00DE6D79">
        <w:rPr>
          <w:rFonts w:ascii="Book Antiqua" w:hAnsi="Book Antiqua"/>
          <w:b/>
          <w:sz w:val="24"/>
          <w:szCs w:val="24"/>
        </w:rPr>
        <w:lastRenderedPageBreak/>
        <w:t>Telephone:</w:t>
      </w:r>
      <w:r w:rsidR="002F7E23" w:rsidRPr="00DE6D79">
        <w:rPr>
          <w:rFonts w:ascii="Book Antiqua" w:hAnsi="Book Antiqua"/>
          <w:sz w:val="24"/>
          <w:szCs w:val="24"/>
        </w:rPr>
        <w:t xml:space="preserve"> +1-301-921</w:t>
      </w:r>
      <w:r w:rsidRPr="00DE6D79">
        <w:rPr>
          <w:rFonts w:ascii="Book Antiqua" w:hAnsi="Book Antiqua"/>
          <w:sz w:val="24"/>
          <w:szCs w:val="24"/>
        </w:rPr>
        <w:t>6000</w:t>
      </w:r>
      <w:r w:rsidR="002F7E23" w:rsidRPr="00DE6D79">
        <w:rPr>
          <w:rFonts w:ascii="Book Antiqua" w:eastAsia="宋体" w:hAnsi="Book Antiqua"/>
          <w:sz w:val="24"/>
          <w:szCs w:val="24"/>
          <w:lang w:eastAsia="zh-CN"/>
        </w:rPr>
        <w:t>-</w:t>
      </w:r>
      <w:r w:rsidRPr="00DE6D79">
        <w:rPr>
          <w:rFonts w:ascii="Book Antiqua" w:hAnsi="Book Antiqua"/>
          <w:sz w:val="24"/>
          <w:szCs w:val="24"/>
        </w:rPr>
        <w:t>101</w:t>
      </w:r>
    </w:p>
    <w:p w:rsidR="00397808" w:rsidRPr="00DE6D79" w:rsidRDefault="00480F19" w:rsidP="00DE6D79">
      <w:pPr>
        <w:spacing w:after="0" w:line="360" w:lineRule="auto"/>
        <w:jc w:val="both"/>
        <w:rPr>
          <w:rFonts w:ascii="Book Antiqua" w:hAnsi="Book Antiqua"/>
          <w:sz w:val="24"/>
          <w:szCs w:val="24"/>
        </w:rPr>
      </w:pPr>
      <w:r w:rsidRPr="00DE6D79">
        <w:rPr>
          <w:rFonts w:ascii="Book Antiqua" w:hAnsi="Book Antiqua"/>
          <w:b/>
          <w:sz w:val="24"/>
          <w:szCs w:val="24"/>
        </w:rPr>
        <w:t xml:space="preserve">Fax: </w:t>
      </w:r>
      <w:r w:rsidR="002F7E23" w:rsidRPr="00DE6D79">
        <w:rPr>
          <w:rFonts w:ascii="Book Antiqua" w:hAnsi="Book Antiqua"/>
          <w:sz w:val="24"/>
          <w:szCs w:val="24"/>
        </w:rPr>
        <w:t>+1-301-921</w:t>
      </w:r>
      <w:r w:rsidRPr="00DE6D79">
        <w:rPr>
          <w:rFonts w:ascii="Book Antiqua" w:hAnsi="Book Antiqua"/>
          <w:sz w:val="24"/>
          <w:szCs w:val="24"/>
        </w:rPr>
        <w:t>6011</w:t>
      </w:r>
    </w:p>
    <w:p w:rsidR="00ED4BD3" w:rsidRPr="00DE6D79" w:rsidRDefault="00ED4BD3" w:rsidP="00DE6D79">
      <w:pPr>
        <w:spacing w:after="0" w:line="360" w:lineRule="auto"/>
        <w:jc w:val="both"/>
        <w:rPr>
          <w:rFonts w:ascii="Book Antiqua" w:hAnsi="Book Antiqua"/>
          <w:sz w:val="24"/>
          <w:szCs w:val="24"/>
        </w:rPr>
      </w:pPr>
    </w:p>
    <w:p w:rsidR="00592FBA" w:rsidRPr="00DE6D79" w:rsidRDefault="00592FBA" w:rsidP="00DE6D79">
      <w:pPr>
        <w:spacing w:after="0" w:line="360" w:lineRule="auto"/>
        <w:jc w:val="both"/>
        <w:rPr>
          <w:rFonts w:ascii="Book Antiqua" w:hAnsi="Book Antiqua"/>
          <w:b/>
          <w:sz w:val="24"/>
          <w:szCs w:val="24"/>
        </w:rPr>
      </w:pPr>
      <w:r w:rsidRPr="00DE6D79">
        <w:rPr>
          <w:rFonts w:ascii="Book Antiqua" w:hAnsi="Book Antiqua"/>
          <w:b/>
          <w:sz w:val="24"/>
          <w:szCs w:val="24"/>
        </w:rPr>
        <w:t xml:space="preserve">Received: </w:t>
      </w:r>
      <w:r w:rsidRPr="00DE6D79">
        <w:rPr>
          <w:rFonts w:ascii="Book Antiqua" w:eastAsia="宋体" w:hAnsi="Book Antiqua"/>
          <w:sz w:val="24"/>
          <w:szCs w:val="24"/>
          <w:lang w:eastAsia="zh-CN"/>
        </w:rPr>
        <w:t>May 22, 2015</w:t>
      </w:r>
      <w:r w:rsidRPr="00DE6D79">
        <w:rPr>
          <w:rFonts w:ascii="Book Antiqua" w:hAnsi="Book Antiqua"/>
          <w:sz w:val="24"/>
          <w:szCs w:val="24"/>
        </w:rPr>
        <w:t xml:space="preserve"> </w:t>
      </w:r>
      <w:r w:rsidRPr="00DE6D79">
        <w:rPr>
          <w:rFonts w:ascii="Book Antiqua" w:hAnsi="Book Antiqua"/>
          <w:b/>
          <w:sz w:val="24"/>
          <w:szCs w:val="24"/>
        </w:rPr>
        <w:t xml:space="preserve"> </w:t>
      </w:r>
    </w:p>
    <w:p w:rsidR="00592FBA" w:rsidRPr="00DE6D79" w:rsidRDefault="00592FBA" w:rsidP="00DE6D79">
      <w:pPr>
        <w:spacing w:after="0" w:line="360" w:lineRule="auto"/>
        <w:jc w:val="both"/>
        <w:rPr>
          <w:rFonts w:ascii="Book Antiqua" w:hAnsi="Book Antiqua"/>
          <w:b/>
          <w:sz w:val="24"/>
          <w:szCs w:val="24"/>
        </w:rPr>
      </w:pPr>
      <w:r w:rsidRPr="00DE6D79">
        <w:rPr>
          <w:rFonts w:ascii="Book Antiqua" w:hAnsi="Book Antiqua"/>
          <w:b/>
          <w:sz w:val="24"/>
          <w:szCs w:val="24"/>
        </w:rPr>
        <w:t>Peer-review started:</w:t>
      </w:r>
      <w:r w:rsidRPr="00DE6D79">
        <w:rPr>
          <w:rFonts w:ascii="Book Antiqua" w:eastAsia="宋体" w:hAnsi="Book Antiqua"/>
          <w:sz w:val="24"/>
          <w:szCs w:val="24"/>
          <w:lang w:eastAsia="zh-CN"/>
        </w:rPr>
        <w:t xml:space="preserve"> May 22, 2015</w:t>
      </w:r>
    </w:p>
    <w:p w:rsidR="00592FBA" w:rsidRPr="00DE6D79" w:rsidRDefault="00592FBA" w:rsidP="00DE6D79">
      <w:pPr>
        <w:spacing w:after="0" w:line="360" w:lineRule="auto"/>
        <w:jc w:val="both"/>
        <w:rPr>
          <w:rFonts w:ascii="Book Antiqua" w:eastAsia="宋体" w:hAnsi="Book Antiqua"/>
          <w:b/>
          <w:sz w:val="24"/>
          <w:szCs w:val="24"/>
          <w:lang w:eastAsia="zh-CN"/>
        </w:rPr>
      </w:pPr>
      <w:r w:rsidRPr="00DE6D79">
        <w:rPr>
          <w:rFonts w:ascii="Book Antiqua" w:hAnsi="Book Antiqua"/>
          <w:b/>
          <w:sz w:val="24"/>
          <w:szCs w:val="24"/>
        </w:rPr>
        <w:t>First decision:</w:t>
      </w:r>
      <w:r w:rsidRPr="00DE6D79">
        <w:rPr>
          <w:rFonts w:ascii="Book Antiqua" w:eastAsia="宋体" w:hAnsi="Book Antiqua"/>
          <w:b/>
          <w:sz w:val="24"/>
          <w:szCs w:val="24"/>
          <w:lang w:eastAsia="zh-CN"/>
        </w:rPr>
        <w:t xml:space="preserve"> </w:t>
      </w:r>
      <w:r w:rsidRPr="00DE6D79">
        <w:rPr>
          <w:rFonts w:ascii="Book Antiqua" w:eastAsia="宋体" w:hAnsi="Book Antiqua"/>
          <w:sz w:val="24"/>
          <w:szCs w:val="24"/>
          <w:lang w:eastAsia="zh-CN"/>
        </w:rPr>
        <w:t>July 10, 2015</w:t>
      </w:r>
    </w:p>
    <w:p w:rsidR="00592FBA" w:rsidRPr="00DE6D79" w:rsidRDefault="00592FBA" w:rsidP="00DE6D79">
      <w:pPr>
        <w:spacing w:after="0" w:line="360" w:lineRule="auto"/>
        <w:jc w:val="both"/>
        <w:rPr>
          <w:rFonts w:ascii="Book Antiqua" w:hAnsi="Book Antiqua"/>
          <w:b/>
          <w:sz w:val="24"/>
          <w:szCs w:val="24"/>
        </w:rPr>
      </w:pPr>
      <w:r w:rsidRPr="00DE6D79">
        <w:rPr>
          <w:rFonts w:ascii="Book Antiqua" w:hAnsi="Book Antiqua"/>
          <w:b/>
          <w:sz w:val="24"/>
          <w:szCs w:val="24"/>
        </w:rPr>
        <w:t xml:space="preserve">Revised: </w:t>
      </w:r>
      <w:r w:rsidRPr="00DE6D79">
        <w:rPr>
          <w:rFonts w:ascii="Book Antiqua" w:eastAsia="宋体" w:hAnsi="Book Antiqua"/>
          <w:sz w:val="24"/>
          <w:szCs w:val="24"/>
          <w:lang w:eastAsia="zh-CN"/>
        </w:rPr>
        <w:t>August 22, 2015</w:t>
      </w:r>
      <w:r w:rsidRPr="00DE6D79">
        <w:rPr>
          <w:rFonts w:ascii="Book Antiqua" w:hAnsi="Book Antiqua"/>
          <w:sz w:val="24"/>
          <w:szCs w:val="24"/>
        </w:rPr>
        <w:t xml:space="preserve"> </w:t>
      </w:r>
    </w:p>
    <w:p w:rsidR="00592FBA" w:rsidRPr="00641968" w:rsidRDefault="00592FBA" w:rsidP="00641968">
      <w:pPr>
        <w:rPr>
          <w:rFonts w:ascii="Book Antiqua" w:hAnsi="Book Antiqua"/>
          <w:iCs/>
          <w:sz w:val="24"/>
        </w:rPr>
      </w:pPr>
      <w:r w:rsidRPr="00DE6D79">
        <w:rPr>
          <w:rFonts w:ascii="Book Antiqua" w:hAnsi="Book Antiqua"/>
          <w:b/>
          <w:sz w:val="24"/>
          <w:szCs w:val="24"/>
        </w:rPr>
        <w:t xml:space="preserve">Accepted: </w:t>
      </w:r>
      <w:r w:rsidR="00641968">
        <w:rPr>
          <w:rStyle w:val="Emphasis"/>
        </w:rPr>
        <w:t>September 25</w:t>
      </w:r>
      <w:r w:rsidR="00641968" w:rsidRPr="00235CD4">
        <w:rPr>
          <w:rStyle w:val="Emphasis"/>
        </w:rPr>
        <w:t>, 2015</w:t>
      </w:r>
      <w:bookmarkStart w:id="4" w:name="_GoBack"/>
      <w:bookmarkEnd w:id="4"/>
      <w:r w:rsidRPr="00DE6D79">
        <w:rPr>
          <w:rFonts w:ascii="Book Antiqua" w:hAnsi="Book Antiqua"/>
          <w:b/>
          <w:sz w:val="24"/>
          <w:szCs w:val="24"/>
        </w:rPr>
        <w:t xml:space="preserve"> </w:t>
      </w:r>
    </w:p>
    <w:p w:rsidR="00592FBA" w:rsidRPr="00DE6D79" w:rsidRDefault="00592FBA" w:rsidP="00DE6D79">
      <w:pPr>
        <w:spacing w:after="0" w:line="360" w:lineRule="auto"/>
        <w:jc w:val="both"/>
        <w:rPr>
          <w:rFonts w:ascii="Book Antiqua" w:hAnsi="Book Antiqua"/>
          <w:b/>
          <w:sz w:val="24"/>
          <w:szCs w:val="24"/>
        </w:rPr>
      </w:pPr>
      <w:r w:rsidRPr="00DE6D79">
        <w:rPr>
          <w:rFonts w:ascii="Book Antiqua" w:hAnsi="Book Antiqua"/>
          <w:b/>
          <w:sz w:val="24"/>
          <w:szCs w:val="24"/>
        </w:rPr>
        <w:t>Article in press:</w:t>
      </w:r>
      <w:r w:rsidRPr="00DE6D79">
        <w:rPr>
          <w:rFonts w:ascii="Book Antiqua" w:hAnsi="Book Antiqua"/>
          <w:sz w:val="24"/>
          <w:szCs w:val="24"/>
        </w:rPr>
        <w:t xml:space="preserve">    </w:t>
      </w:r>
    </w:p>
    <w:p w:rsidR="00592FBA" w:rsidRPr="00DE6D79" w:rsidRDefault="00592FBA" w:rsidP="00DE6D79">
      <w:pPr>
        <w:spacing w:after="0" w:line="360" w:lineRule="auto"/>
        <w:jc w:val="both"/>
        <w:rPr>
          <w:rFonts w:ascii="Book Antiqua" w:hAnsi="Book Antiqua"/>
          <w:b/>
          <w:sz w:val="24"/>
          <w:szCs w:val="24"/>
        </w:rPr>
      </w:pPr>
      <w:r w:rsidRPr="00DE6D79">
        <w:rPr>
          <w:rFonts w:ascii="Book Antiqua" w:hAnsi="Book Antiqua"/>
          <w:b/>
          <w:sz w:val="24"/>
          <w:szCs w:val="24"/>
        </w:rPr>
        <w:t xml:space="preserve">Published online: </w:t>
      </w:r>
    </w:p>
    <w:p w:rsidR="00397808" w:rsidRPr="00DE6D79" w:rsidRDefault="00397808" w:rsidP="00DE6D79">
      <w:pPr>
        <w:spacing w:after="0" w:line="360" w:lineRule="auto"/>
        <w:jc w:val="both"/>
        <w:rPr>
          <w:rFonts w:ascii="Book Antiqua" w:hAnsi="Book Antiqua"/>
          <w:sz w:val="24"/>
          <w:szCs w:val="24"/>
        </w:rPr>
      </w:pPr>
    </w:p>
    <w:p w:rsidR="00164142" w:rsidRDefault="00164142">
      <w:pPr>
        <w:rPr>
          <w:rFonts w:ascii="Book Antiqua" w:hAnsi="Book Antiqua"/>
          <w:b/>
          <w:sz w:val="24"/>
          <w:szCs w:val="24"/>
        </w:rPr>
      </w:pPr>
      <w:r>
        <w:rPr>
          <w:rFonts w:ascii="Book Antiqua" w:hAnsi="Book Antiqua"/>
          <w:b/>
          <w:sz w:val="24"/>
          <w:szCs w:val="24"/>
        </w:rPr>
        <w:br w:type="page"/>
      </w:r>
    </w:p>
    <w:p w:rsidR="00397808" w:rsidRPr="00DE6D79" w:rsidRDefault="00397808" w:rsidP="00DE6D79">
      <w:pPr>
        <w:spacing w:after="0" w:line="360" w:lineRule="auto"/>
        <w:jc w:val="both"/>
        <w:rPr>
          <w:rFonts w:ascii="Book Antiqua" w:hAnsi="Book Antiqua"/>
          <w:sz w:val="24"/>
          <w:szCs w:val="24"/>
        </w:rPr>
      </w:pPr>
      <w:r w:rsidRPr="00DE6D79">
        <w:rPr>
          <w:rFonts w:ascii="Book Antiqua" w:hAnsi="Book Antiqua"/>
          <w:b/>
          <w:sz w:val="24"/>
          <w:szCs w:val="24"/>
        </w:rPr>
        <w:lastRenderedPageBreak/>
        <w:t>Abstract</w:t>
      </w:r>
      <w:r w:rsidRPr="00DE6D79">
        <w:rPr>
          <w:rFonts w:ascii="Book Antiqua" w:hAnsi="Book Antiqua"/>
          <w:sz w:val="24"/>
          <w:szCs w:val="24"/>
        </w:rPr>
        <w:t xml:space="preserve"> </w:t>
      </w:r>
    </w:p>
    <w:p w:rsidR="00397808" w:rsidRPr="00DE6D79" w:rsidRDefault="00C92E7F" w:rsidP="00DE6D79">
      <w:pPr>
        <w:spacing w:after="0" w:line="360" w:lineRule="auto"/>
        <w:jc w:val="both"/>
        <w:rPr>
          <w:rFonts w:ascii="Book Antiqua" w:eastAsia="宋体" w:hAnsi="Book Antiqua"/>
          <w:sz w:val="24"/>
          <w:szCs w:val="24"/>
          <w:lang w:eastAsia="zh-CN"/>
        </w:rPr>
      </w:pPr>
      <w:r w:rsidRPr="00DE6D79">
        <w:rPr>
          <w:rFonts w:ascii="Book Antiqua" w:hAnsi="Book Antiqua"/>
          <w:sz w:val="24"/>
          <w:szCs w:val="24"/>
        </w:rPr>
        <w:t xml:space="preserve">In this editorial, the authors tried to evaluate the present state of cellular therapy in orthopedic field. </w:t>
      </w:r>
      <w:r w:rsidR="00BF321A" w:rsidRPr="00DE6D79">
        <w:rPr>
          <w:rFonts w:ascii="Book Antiqua" w:hAnsi="Book Antiqua"/>
          <w:sz w:val="24"/>
          <w:szCs w:val="24"/>
        </w:rPr>
        <w:t>The topics the authors try to cover include n</w:t>
      </w:r>
      <w:r w:rsidRPr="00DE6D79">
        <w:rPr>
          <w:rFonts w:ascii="Book Antiqua" w:hAnsi="Book Antiqua"/>
          <w:sz w:val="24"/>
          <w:szCs w:val="24"/>
        </w:rPr>
        <w:t>ot only the clinical trial</w:t>
      </w:r>
      <w:r w:rsidR="00217C5A" w:rsidRPr="00DE6D79">
        <w:rPr>
          <w:rFonts w:ascii="Book Antiqua" w:hAnsi="Book Antiqua"/>
          <w:sz w:val="24"/>
          <w:szCs w:val="24"/>
        </w:rPr>
        <w:t>s</w:t>
      </w:r>
      <w:r w:rsidRPr="00DE6D79">
        <w:rPr>
          <w:rFonts w:ascii="Book Antiqua" w:hAnsi="Book Antiqua"/>
          <w:sz w:val="24"/>
          <w:szCs w:val="24"/>
        </w:rPr>
        <w:t xml:space="preserve"> but the </w:t>
      </w:r>
      <w:r w:rsidR="00BF321A" w:rsidRPr="00DE6D79">
        <w:rPr>
          <w:rFonts w:ascii="Book Antiqua" w:hAnsi="Book Antiqua"/>
          <w:sz w:val="24"/>
          <w:szCs w:val="24"/>
        </w:rPr>
        <w:t xml:space="preserve">various </w:t>
      </w:r>
      <w:r w:rsidRPr="00DE6D79">
        <w:rPr>
          <w:rFonts w:ascii="Book Antiqua" w:hAnsi="Book Antiqua"/>
          <w:sz w:val="24"/>
          <w:szCs w:val="24"/>
        </w:rPr>
        <w:t>research areas</w:t>
      </w:r>
      <w:r w:rsidR="00BF321A" w:rsidRPr="00DE6D79">
        <w:rPr>
          <w:rFonts w:ascii="Book Antiqua" w:hAnsi="Book Antiqua"/>
          <w:sz w:val="24"/>
          <w:szCs w:val="24"/>
        </w:rPr>
        <w:t xml:space="preserve"> as well</w:t>
      </w:r>
      <w:r w:rsidRPr="00DE6D79">
        <w:rPr>
          <w:rFonts w:ascii="Book Antiqua" w:hAnsi="Book Antiqua"/>
          <w:sz w:val="24"/>
          <w:szCs w:val="24"/>
        </w:rPr>
        <w:t xml:space="preserve">. </w:t>
      </w:r>
      <w:r w:rsidR="00BF321A" w:rsidRPr="00DE6D79">
        <w:rPr>
          <w:rFonts w:ascii="Book Antiqua" w:hAnsi="Book Antiqua"/>
          <w:sz w:val="24"/>
          <w:szCs w:val="24"/>
        </w:rPr>
        <w:t>Both t</w:t>
      </w:r>
      <w:r w:rsidR="00217C5A" w:rsidRPr="00DE6D79">
        <w:rPr>
          <w:rFonts w:ascii="Book Antiqua" w:hAnsi="Book Antiqua"/>
          <w:sz w:val="24"/>
          <w:szCs w:val="24"/>
        </w:rPr>
        <w:t>he target disease</w:t>
      </w:r>
      <w:r w:rsidR="00957E9A" w:rsidRPr="00DE6D79">
        <w:rPr>
          <w:rFonts w:ascii="Book Antiqua" w:hAnsi="Book Antiqua"/>
          <w:sz w:val="24"/>
          <w:szCs w:val="24"/>
        </w:rPr>
        <w:t xml:space="preserve">s </w:t>
      </w:r>
      <w:r w:rsidR="00217C5A" w:rsidRPr="00DE6D79">
        <w:rPr>
          <w:rFonts w:ascii="Book Antiqua" w:hAnsi="Book Antiqua"/>
          <w:sz w:val="24"/>
          <w:szCs w:val="24"/>
        </w:rPr>
        <w:t xml:space="preserve">for cellular therapy </w:t>
      </w:r>
      <w:r w:rsidR="00957E9A" w:rsidRPr="00DE6D79">
        <w:rPr>
          <w:rFonts w:ascii="Book Antiqua" w:hAnsi="Book Antiqua"/>
          <w:sz w:val="24"/>
          <w:szCs w:val="24"/>
        </w:rPr>
        <w:t xml:space="preserve">and </w:t>
      </w:r>
      <w:r w:rsidR="00BF321A" w:rsidRPr="00DE6D79">
        <w:rPr>
          <w:rFonts w:ascii="Book Antiqua" w:hAnsi="Book Antiqua"/>
          <w:sz w:val="24"/>
          <w:szCs w:val="24"/>
        </w:rPr>
        <w:t xml:space="preserve">the </w:t>
      </w:r>
      <w:r w:rsidR="00957E9A" w:rsidRPr="00DE6D79">
        <w:rPr>
          <w:rFonts w:ascii="Book Antiqua" w:hAnsi="Book Antiqua"/>
          <w:sz w:val="24"/>
          <w:szCs w:val="24"/>
        </w:rPr>
        <w:t xml:space="preserve">target cells were reviewed. </w:t>
      </w:r>
      <w:r w:rsidR="001B5BB1" w:rsidRPr="00DE6D79">
        <w:rPr>
          <w:rFonts w:ascii="Book Antiqua" w:hAnsi="Book Antiqua"/>
          <w:sz w:val="24"/>
          <w:szCs w:val="24"/>
        </w:rPr>
        <w:t>New methods to activ</w:t>
      </w:r>
      <w:r w:rsidR="00073D8C" w:rsidRPr="00DE6D79">
        <w:rPr>
          <w:rFonts w:ascii="Book Antiqua" w:hAnsi="Book Antiqua"/>
          <w:sz w:val="24"/>
          <w:szCs w:val="24"/>
        </w:rPr>
        <w:t>ate the cells were</w:t>
      </w:r>
      <w:r w:rsidR="00217C5A" w:rsidRPr="00DE6D79">
        <w:rPr>
          <w:rFonts w:ascii="Book Antiqua" w:hAnsi="Book Antiqua"/>
          <w:sz w:val="24"/>
          <w:szCs w:val="24"/>
        </w:rPr>
        <w:t xml:space="preserve"> interesting </w:t>
      </w:r>
      <w:r w:rsidR="00073D8C" w:rsidRPr="00DE6D79">
        <w:rPr>
          <w:rFonts w:ascii="Book Antiqua" w:hAnsi="Book Antiqua"/>
          <w:sz w:val="24"/>
          <w:szCs w:val="24"/>
        </w:rPr>
        <w:t>to review</w:t>
      </w:r>
      <w:r w:rsidR="001B5BB1" w:rsidRPr="00DE6D79">
        <w:rPr>
          <w:rFonts w:ascii="Book Antiqua" w:hAnsi="Book Antiqua"/>
          <w:sz w:val="24"/>
          <w:szCs w:val="24"/>
        </w:rPr>
        <w:t xml:space="preserve">. </w:t>
      </w:r>
      <w:r w:rsidR="00217C5A" w:rsidRPr="00DE6D79">
        <w:rPr>
          <w:rFonts w:ascii="Book Antiqua" w:hAnsi="Book Antiqua"/>
          <w:sz w:val="24"/>
          <w:szCs w:val="24"/>
        </w:rPr>
        <w:t xml:space="preserve">Most advanced clinical trials were also included because several of them </w:t>
      </w:r>
      <w:r w:rsidR="00BF321A" w:rsidRPr="00DE6D79">
        <w:rPr>
          <w:rFonts w:ascii="Book Antiqua" w:hAnsi="Book Antiqua"/>
          <w:sz w:val="24"/>
          <w:szCs w:val="24"/>
        </w:rPr>
        <w:t>have advanced to</w:t>
      </w:r>
      <w:r w:rsidR="00217C5A" w:rsidRPr="00DE6D79">
        <w:rPr>
          <w:rFonts w:ascii="Book Antiqua" w:hAnsi="Book Antiqua"/>
          <w:sz w:val="24"/>
          <w:szCs w:val="24"/>
        </w:rPr>
        <w:t xml:space="preserve"> phase III clinical trial</w:t>
      </w:r>
      <w:r w:rsidR="00BF321A" w:rsidRPr="00DE6D79">
        <w:rPr>
          <w:rFonts w:ascii="Book Antiqua" w:hAnsi="Book Antiqua"/>
          <w:sz w:val="24"/>
          <w:szCs w:val="24"/>
        </w:rPr>
        <w:t>s</w:t>
      </w:r>
      <w:r w:rsidR="00217C5A" w:rsidRPr="00DE6D79">
        <w:rPr>
          <w:rFonts w:ascii="Book Antiqua" w:hAnsi="Book Antiqua"/>
          <w:sz w:val="24"/>
          <w:szCs w:val="24"/>
        </w:rPr>
        <w:t xml:space="preserve">. </w:t>
      </w:r>
      <w:r w:rsidR="00837B7E" w:rsidRPr="00DE6D79">
        <w:rPr>
          <w:rFonts w:ascii="Book Antiqua" w:hAnsi="Book Antiqua"/>
          <w:sz w:val="24"/>
          <w:szCs w:val="24"/>
        </w:rPr>
        <w:t xml:space="preserve">In </w:t>
      </w:r>
      <w:r w:rsidR="00BF321A" w:rsidRPr="00DE6D79">
        <w:rPr>
          <w:rFonts w:ascii="Book Antiqua" w:hAnsi="Book Antiqua"/>
          <w:sz w:val="24"/>
          <w:szCs w:val="24"/>
        </w:rPr>
        <w:t xml:space="preserve">the </w:t>
      </w:r>
      <w:r w:rsidR="00837B7E" w:rsidRPr="00DE6D79">
        <w:rPr>
          <w:rFonts w:ascii="Book Antiqua" w:hAnsi="Book Antiqua"/>
          <w:sz w:val="24"/>
          <w:szCs w:val="24"/>
        </w:rPr>
        <w:t>orthopedi</w:t>
      </w:r>
      <w:r w:rsidR="00217C5A" w:rsidRPr="00DE6D79">
        <w:rPr>
          <w:rFonts w:ascii="Book Antiqua" w:hAnsi="Book Antiqua"/>
          <w:sz w:val="24"/>
          <w:szCs w:val="24"/>
        </w:rPr>
        <w:t xml:space="preserve">c field, there are many </w:t>
      </w:r>
      <w:r w:rsidR="00073D8C" w:rsidRPr="00DE6D79">
        <w:rPr>
          <w:rFonts w:ascii="Book Antiqua" w:hAnsi="Book Antiqua"/>
          <w:sz w:val="24"/>
          <w:szCs w:val="24"/>
        </w:rPr>
        <w:t>diseases</w:t>
      </w:r>
      <w:r w:rsidR="00217C5A" w:rsidRPr="00DE6D79">
        <w:rPr>
          <w:rFonts w:ascii="Book Antiqua" w:hAnsi="Book Antiqua"/>
          <w:sz w:val="24"/>
          <w:szCs w:val="24"/>
        </w:rPr>
        <w:t xml:space="preserve"> with </w:t>
      </w:r>
      <w:r w:rsidR="00BF321A" w:rsidRPr="00DE6D79">
        <w:rPr>
          <w:rFonts w:ascii="Book Antiqua" w:hAnsi="Book Antiqua"/>
          <w:sz w:val="24"/>
          <w:szCs w:val="24"/>
        </w:rPr>
        <w:t xml:space="preserve">a </w:t>
      </w:r>
      <w:r w:rsidR="00217C5A" w:rsidRPr="00DE6D79">
        <w:rPr>
          <w:rFonts w:ascii="Book Antiqua" w:hAnsi="Book Antiqua"/>
          <w:sz w:val="24"/>
          <w:szCs w:val="24"/>
        </w:rPr>
        <w:t>definite</w:t>
      </w:r>
      <w:r w:rsidR="00837B7E" w:rsidRPr="00DE6D79">
        <w:rPr>
          <w:rFonts w:ascii="Book Antiqua" w:hAnsi="Book Antiqua"/>
          <w:sz w:val="24"/>
          <w:szCs w:val="24"/>
        </w:rPr>
        <w:t xml:space="preserve"> treatment gap at this </w:t>
      </w:r>
      <w:r w:rsidR="00BF321A" w:rsidRPr="00DE6D79">
        <w:rPr>
          <w:rFonts w:ascii="Book Antiqua" w:hAnsi="Book Antiqua"/>
          <w:sz w:val="24"/>
          <w:szCs w:val="24"/>
        </w:rPr>
        <w:t>time</w:t>
      </w:r>
      <w:r w:rsidR="00837B7E" w:rsidRPr="00DE6D79">
        <w:rPr>
          <w:rFonts w:ascii="Book Antiqua" w:hAnsi="Book Antiqua"/>
          <w:sz w:val="24"/>
          <w:szCs w:val="24"/>
        </w:rPr>
        <w:t xml:space="preserve">. Because cellular </w:t>
      </w:r>
      <w:r w:rsidR="00BF321A" w:rsidRPr="00DE6D79">
        <w:rPr>
          <w:rFonts w:ascii="Book Antiqua" w:hAnsi="Book Antiqua"/>
          <w:sz w:val="24"/>
          <w:szCs w:val="24"/>
        </w:rPr>
        <w:t xml:space="preserve">therapies </w:t>
      </w:r>
      <w:r w:rsidR="00837B7E" w:rsidRPr="00DE6D79">
        <w:rPr>
          <w:rFonts w:ascii="Book Antiqua" w:hAnsi="Book Antiqua"/>
          <w:sz w:val="24"/>
          <w:szCs w:val="24"/>
        </w:rPr>
        <w:t>can regenerate damaged tissue</w:t>
      </w:r>
      <w:r w:rsidR="00BF321A" w:rsidRPr="00DE6D79">
        <w:rPr>
          <w:rFonts w:ascii="Book Antiqua" w:hAnsi="Book Antiqua"/>
          <w:sz w:val="24"/>
          <w:szCs w:val="24"/>
        </w:rPr>
        <w:t>s</w:t>
      </w:r>
      <w:r w:rsidR="00837B7E" w:rsidRPr="00DE6D79">
        <w:rPr>
          <w:rFonts w:ascii="Book Antiqua" w:hAnsi="Book Antiqua"/>
          <w:sz w:val="24"/>
          <w:szCs w:val="24"/>
        </w:rPr>
        <w:t xml:space="preserve">, there is a possibility for cellular </w:t>
      </w:r>
      <w:r w:rsidR="00BF321A" w:rsidRPr="00DE6D79">
        <w:rPr>
          <w:rFonts w:ascii="Book Antiqua" w:hAnsi="Book Antiqua"/>
          <w:sz w:val="24"/>
          <w:szCs w:val="24"/>
        </w:rPr>
        <w:t xml:space="preserve">therapies </w:t>
      </w:r>
      <w:r w:rsidR="00837B7E" w:rsidRPr="00DE6D79">
        <w:rPr>
          <w:rFonts w:ascii="Book Antiqua" w:hAnsi="Book Antiqua"/>
          <w:sz w:val="24"/>
          <w:szCs w:val="24"/>
        </w:rPr>
        <w:t>to become diseas</w:t>
      </w:r>
      <w:r w:rsidR="005C544F" w:rsidRPr="00DE6D79">
        <w:rPr>
          <w:rFonts w:ascii="Book Antiqua" w:hAnsi="Book Antiqua"/>
          <w:sz w:val="24"/>
          <w:szCs w:val="24"/>
        </w:rPr>
        <w:t>e modifying drugs. I</w:t>
      </w:r>
      <w:r w:rsidR="00837B7E" w:rsidRPr="00DE6D79">
        <w:rPr>
          <w:rFonts w:ascii="Book Antiqua" w:hAnsi="Book Antiqua"/>
          <w:sz w:val="24"/>
          <w:szCs w:val="24"/>
        </w:rPr>
        <w:t xml:space="preserve">t is not clear </w:t>
      </w:r>
      <w:r w:rsidR="00BF321A" w:rsidRPr="00DE6D79">
        <w:rPr>
          <w:rFonts w:ascii="Book Antiqua" w:hAnsi="Book Antiqua"/>
          <w:sz w:val="24"/>
          <w:szCs w:val="24"/>
        </w:rPr>
        <w:t xml:space="preserve">whether </w:t>
      </w:r>
      <w:r w:rsidR="00837B7E" w:rsidRPr="00DE6D79">
        <w:rPr>
          <w:rFonts w:ascii="Book Antiqua" w:hAnsi="Book Antiqua"/>
          <w:sz w:val="24"/>
          <w:szCs w:val="24"/>
        </w:rPr>
        <w:t xml:space="preserve">cellular therapies </w:t>
      </w:r>
      <w:r w:rsidR="00EE6285" w:rsidRPr="00DE6D79">
        <w:rPr>
          <w:rFonts w:ascii="Book Antiqua" w:hAnsi="Book Antiqua"/>
          <w:sz w:val="24"/>
          <w:szCs w:val="24"/>
        </w:rPr>
        <w:t xml:space="preserve">will </w:t>
      </w:r>
      <w:r w:rsidR="00837B7E" w:rsidRPr="00DE6D79">
        <w:rPr>
          <w:rFonts w:ascii="Book Antiqua" w:hAnsi="Book Antiqua"/>
          <w:sz w:val="24"/>
          <w:szCs w:val="24"/>
        </w:rPr>
        <w:t>bec</w:t>
      </w:r>
      <w:r w:rsidR="005C544F" w:rsidRPr="00DE6D79">
        <w:rPr>
          <w:rFonts w:ascii="Book Antiqua" w:hAnsi="Book Antiqua"/>
          <w:sz w:val="24"/>
          <w:szCs w:val="24"/>
        </w:rPr>
        <w:t xml:space="preserve">ome </w:t>
      </w:r>
      <w:r w:rsidR="00EE6285" w:rsidRPr="00DE6D79">
        <w:rPr>
          <w:rFonts w:ascii="Book Antiqua" w:hAnsi="Book Antiqua"/>
          <w:sz w:val="24"/>
          <w:szCs w:val="24"/>
        </w:rPr>
        <w:t xml:space="preserve">the </w:t>
      </w:r>
      <w:r w:rsidR="005C544F" w:rsidRPr="00DE6D79">
        <w:rPr>
          <w:rFonts w:ascii="Book Antiqua" w:hAnsi="Book Antiqua"/>
          <w:sz w:val="24"/>
          <w:szCs w:val="24"/>
        </w:rPr>
        <w:t xml:space="preserve">standard of care in any of </w:t>
      </w:r>
      <w:r w:rsidR="00EE6285" w:rsidRPr="00DE6D79">
        <w:rPr>
          <w:rFonts w:ascii="Book Antiqua" w:hAnsi="Book Antiqua"/>
          <w:sz w:val="24"/>
          <w:szCs w:val="24"/>
        </w:rPr>
        <w:t xml:space="preserve">the </w:t>
      </w:r>
      <w:r w:rsidR="005C544F" w:rsidRPr="00DE6D79">
        <w:rPr>
          <w:rFonts w:ascii="Book Antiqua" w:hAnsi="Book Antiqua"/>
          <w:sz w:val="24"/>
          <w:szCs w:val="24"/>
        </w:rPr>
        <w:t>orthopedic disorders</w:t>
      </w:r>
      <w:r w:rsidR="00EE6285" w:rsidRPr="00DE6D79">
        <w:rPr>
          <w:rFonts w:ascii="Book Antiqua" w:hAnsi="Book Antiqua"/>
          <w:sz w:val="24"/>
          <w:szCs w:val="24"/>
        </w:rPr>
        <w:t>,</w:t>
      </w:r>
      <w:r w:rsidR="005C544F" w:rsidRPr="00DE6D79">
        <w:rPr>
          <w:rFonts w:ascii="Book Antiqua" w:hAnsi="Book Antiqua"/>
          <w:sz w:val="24"/>
          <w:szCs w:val="24"/>
        </w:rPr>
        <w:t xml:space="preserve"> </w:t>
      </w:r>
      <w:r w:rsidR="00EE6285" w:rsidRPr="00DE6D79">
        <w:rPr>
          <w:rFonts w:ascii="Book Antiqua" w:hAnsi="Book Antiqua"/>
          <w:sz w:val="24"/>
          <w:szCs w:val="24"/>
        </w:rPr>
        <w:t>however</w:t>
      </w:r>
      <w:r w:rsidR="00837B7E" w:rsidRPr="00DE6D79">
        <w:rPr>
          <w:rFonts w:ascii="Book Antiqua" w:hAnsi="Book Antiqua"/>
          <w:sz w:val="24"/>
          <w:szCs w:val="24"/>
        </w:rPr>
        <w:t xml:space="preserve"> the amount of research being performed and </w:t>
      </w:r>
      <w:r w:rsidR="00EE6285" w:rsidRPr="00DE6D79">
        <w:rPr>
          <w:rFonts w:ascii="Book Antiqua" w:hAnsi="Book Antiqua"/>
          <w:sz w:val="24"/>
          <w:szCs w:val="24"/>
        </w:rPr>
        <w:t xml:space="preserve">the number of </w:t>
      </w:r>
      <w:r w:rsidR="00837B7E" w:rsidRPr="00DE6D79">
        <w:rPr>
          <w:rFonts w:ascii="Book Antiqua" w:hAnsi="Book Antiqua"/>
          <w:sz w:val="24"/>
          <w:szCs w:val="24"/>
        </w:rPr>
        <w:t>cl</w:t>
      </w:r>
      <w:r w:rsidR="00217C5A" w:rsidRPr="00DE6D79">
        <w:rPr>
          <w:rFonts w:ascii="Book Antiqua" w:hAnsi="Book Antiqua"/>
          <w:sz w:val="24"/>
          <w:szCs w:val="24"/>
        </w:rPr>
        <w:t>inical trials that are on-going make</w:t>
      </w:r>
      <w:r w:rsidR="00837B7E" w:rsidRPr="00DE6D79">
        <w:rPr>
          <w:rFonts w:ascii="Book Antiqua" w:hAnsi="Book Antiqua"/>
          <w:sz w:val="24"/>
          <w:szCs w:val="24"/>
        </w:rPr>
        <w:t xml:space="preserve"> the authors believe that c</w:t>
      </w:r>
      <w:r w:rsidR="00217C5A" w:rsidRPr="00DE6D79">
        <w:rPr>
          <w:rFonts w:ascii="Book Antiqua" w:hAnsi="Book Antiqua"/>
          <w:sz w:val="24"/>
          <w:szCs w:val="24"/>
        </w:rPr>
        <w:t xml:space="preserve">ellular </w:t>
      </w:r>
      <w:r w:rsidR="00EE6285" w:rsidRPr="00DE6D79">
        <w:rPr>
          <w:rFonts w:ascii="Book Antiqua" w:hAnsi="Book Antiqua"/>
          <w:sz w:val="24"/>
          <w:szCs w:val="24"/>
        </w:rPr>
        <w:t>therapies will</w:t>
      </w:r>
      <w:r w:rsidR="00217C5A" w:rsidRPr="00DE6D79">
        <w:rPr>
          <w:rFonts w:ascii="Book Antiqua" w:hAnsi="Book Antiqua"/>
          <w:sz w:val="24"/>
          <w:szCs w:val="24"/>
        </w:rPr>
        <w:t xml:space="preserve"> become </w:t>
      </w:r>
      <w:r w:rsidR="00837B7E" w:rsidRPr="00DE6D79">
        <w:rPr>
          <w:rFonts w:ascii="Book Antiqua" w:hAnsi="Book Antiqua"/>
          <w:sz w:val="24"/>
          <w:szCs w:val="24"/>
        </w:rPr>
        <w:t xml:space="preserve">important treatment </w:t>
      </w:r>
      <w:r w:rsidR="00EE6285" w:rsidRPr="00DE6D79">
        <w:rPr>
          <w:rFonts w:ascii="Book Antiqua" w:hAnsi="Book Antiqua"/>
          <w:sz w:val="24"/>
          <w:szCs w:val="24"/>
        </w:rPr>
        <w:t xml:space="preserve">modalities </w:t>
      </w:r>
      <w:r w:rsidR="00837B7E" w:rsidRPr="00DE6D79">
        <w:rPr>
          <w:rFonts w:ascii="Book Antiqua" w:hAnsi="Book Antiqua"/>
          <w:sz w:val="24"/>
          <w:szCs w:val="24"/>
        </w:rPr>
        <w:t>within several years.</w:t>
      </w:r>
    </w:p>
    <w:p w:rsidR="00DE6D79" w:rsidRPr="00DE6D79" w:rsidRDefault="00DE6D79" w:rsidP="00DE6D79">
      <w:pPr>
        <w:spacing w:after="0" w:line="360" w:lineRule="auto"/>
        <w:jc w:val="both"/>
        <w:rPr>
          <w:rFonts w:ascii="Book Antiqua" w:eastAsia="宋体" w:hAnsi="Book Antiqua"/>
          <w:sz w:val="24"/>
          <w:szCs w:val="24"/>
          <w:lang w:eastAsia="zh-CN"/>
        </w:rPr>
      </w:pPr>
    </w:p>
    <w:p w:rsidR="00397808" w:rsidRPr="00DE6D79" w:rsidRDefault="00397808" w:rsidP="00DE6D79">
      <w:pPr>
        <w:spacing w:after="0" w:line="360" w:lineRule="auto"/>
        <w:jc w:val="both"/>
        <w:rPr>
          <w:rFonts w:ascii="Book Antiqua" w:hAnsi="Book Antiqua"/>
          <w:sz w:val="24"/>
          <w:szCs w:val="24"/>
        </w:rPr>
      </w:pPr>
      <w:r w:rsidRPr="00DE6D79">
        <w:rPr>
          <w:rFonts w:ascii="Book Antiqua" w:hAnsi="Book Antiqua"/>
          <w:b/>
          <w:sz w:val="24"/>
          <w:szCs w:val="24"/>
        </w:rPr>
        <w:t>K</w:t>
      </w:r>
      <w:r w:rsidR="00B0393D" w:rsidRPr="00DE6D79">
        <w:rPr>
          <w:rFonts w:ascii="Book Antiqua" w:hAnsi="Book Antiqua"/>
          <w:b/>
          <w:sz w:val="24"/>
          <w:szCs w:val="24"/>
        </w:rPr>
        <w:t>ey words</w:t>
      </w:r>
      <w:r w:rsidR="00B0393D" w:rsidRPr="00DE6D79">
        <w:rPr>
          <w:rFonts w:ascii="Book Antiqua" w:hAnsi="Book Antiqua"/>
          <w:sz w:val="24"/>
          <w:szCs w:val="24"/>
        </w:rPr>
        <w:t>: Orthopedics</w:t>
      </w:r>
      <w:r w:rsidR="00DE6D79" w:rsidRPr="00DE6D79">
        <w:rPr>
          <w:rFonts w:ascii="Book Antiqua" w:eastAsia="宋体" w:hAnsi="Book Antiqua"/>
          <w:sz w:val="24"/>
          <w:szCs w:val="24"/>
          <w:lang w:eastAsia="zh-CN"/>
        </w:rPr>
        <w:t>;</w:t>
      </w:r>
      <w:r w:rsidR="00B0393D" w:rsidRPr="00DE6D79">
        <w:rPr>
          <w:rFonts w:ascii="Book Antiqua" w:hAnsi="Book Antiqua"/>
          <w:sz w:val="24"/>
          <w:szCs w:val="24"/>
        </w:rPr>
        <w:t xml:space="preserve"> Cellular therapy</w:t>
      </w:r>
      <w:r w:rsidR="00DE6D79" w:rsidRPr="00DE6D79">
        <w:rPr>
          <w:rFonts w:ascii="Book Antiqua" w:eastAsia="宋体" w:hAnsi="Book Antiqua"/>
          <w:sz w:val="24"/>
          <w:szCs w:val="24"/>
          <w:lang w:eastAsia="zh-CN"/>
        </w:rPr>
        <w:t>;</w:t>
      </w:r>
      <w:r w:rsidR="00B0393D" w:rsidRPr="00DE6D79">
        <w:rPr>
          <w:rFonts w:ascii="Book Antiqua" w:hAnsi="Book Antiqua"/>
          <w:sz w:val="24"/>
          <w:szCs w:val="24"/>
        </w:rPr>
        <w:t xml:space="preserve"> Treatment gap</w:t>
      </w:r>
      <w:r w:rsidR="00DE6D79" w:rsidRPr="00DE6D79">
        <w:rPr>
          <w:rFonts w:ascii="Book Antiqua" w:eastAsia="宋体" w:hAnsi="Book Antiqua"/>
          <w:sz w:val="24"/>
          <w:szCs w:val="24"/>
          <w:lang w:eastAsia="zh-CN"/>
        </w:rPr>
        <w:t>;</w:t>
      </w:r>
      <w:r w:rsidR="00B0393D" w:rsidRPr="00DE6D79">
        <w:rPr>
          <w:rFonts w:ascii="Book Antiqua" w:hAnsi="Book Antiqua"/>
          <w:sz w:val="24"/>
          <w:szCs w:val="24"/>
        </w:rPr>
        <w:t xml:space="preserve"> Disease modifying drugs</w:t>
      </w:r>
      <w:r w:rsidR="00DE6D79" w:rsidRPr="00DE6D79">
        <w:rPr>
          <w:rFonts w:ascii="Book Antiqua" w:eastAsia="宋体" w:hAnsi="Book Antiqua"/>
          <w:sz w:val="24"/>
          <w:szCs w:val="24"/>
          <w:lang w:eastAsia="zh-CN"/>
        </w:rPr>
        <w:t>;</w:t>
      </w:r>
      <w:r w:rsidR="00B0393D" w:rsidRPr="00DE6D79">
        <w:rPr>
          <w:rFonts w:ascii="Book Antiqua" w:hAnsi="Book Antiqua"/>
          <w:sz w:val="24"/>
          <w:szCs w:val="24"/>
        </w:rPr>
        <w:t xml:space="preserve"> Standard of care</w:t>
      </w:r>
    </w:p>
    <w:p w:rsidR="00397808" w:rsidRPr="00DE6D79" w:rsidRDefault="00397808" w:rsidP="00DE6D79">
      <w:pPr>
        <w:spacing w:after="0" w:line="360" w:lineRule="auto"/>
        <w:jc w:val="both"/>
        <w:rPr>
          <w:rFonts w:ascii="Book Antiqua" w:eastAsia="宋体" w:hAnsi="Book Antiqua"/>
          <w:sz w:val="24"/>
          <w:szCs w:val="24"/>
          <w:lang w:eastAsia="zh-CN"/>
        </w:rPr>
      </w:pPr>
    </w:p>
    <w:p w:rsidR="00DE6D79" w:rsidRPr="00DE6D79" w:rsidRDefault="00DE6D79" w:rsidP="00DE6D79">
      <w:pPr>
        <w:spacing w:after="0" w:line="360" w:lineRule="auto"/>
        <w:jc w:val="both"/>
        <w:rPr>
          <w:rFonts w:ascii="Book Antiqua" w:hAnsi="Book Antiqua" w:cs="Arial"/>
          <w:sz w:val="24"/>
          <w:szCs w:val="24"/>
        </w:rPr>
      </w:pPr>
      <w:proofErr w:type="gramStart"/>
      <w:r w:rsidRPr="00DE6D79">
        <w:rPr>
          <w:rFonts w:ascii="Book Antiqua" w:hAnsi="Book Antiqua"/>
          <w:b/>
          <w:sz w:val="24"/>
          <w:szCs w:val="24"/>
        </w:rPr>
        <w:t xml:space="preserve">© </w:t>
      </w:r>
      <w:r w:rsidRPr="00DE6D79">
        <w:rPr>
          <w:rFonts w:ascii="Book Antiqua" w:hAnsi="Book Antiqua" w:cs="Arial"/>
          <w:b/>
          <w:sz w:val="24"/>
          <w:szCs w:val="24"/>
        </w:rPr>
        <w:t>The Author(s) 2015.</w:t>
      </w:r>
      <w:proofErr w:type="gramEnd"/>
      <w:r w:rsidRPr="00DE6D79">
        <w:rPr>
          <w:rFonts w:ascii="Book Antiqua" w:hAnsi="Book Antiqua" w:cs="Arial"/>
          <w:sz w:val="24"/>
          <w:szCs w:val="24"/>
        </w:rPr>
        <w:t xml:space="preserve"> Published by </w:t>
      </w:r>
      <w:proofErr w:type="spellStart"/>
      <w:r w:rsidRPr="00DE6D79">
        <w:rPr>
          <w:rFonts w:ascii="Book Antiqua" w:hAnsi="Book Antiqua" w:cs="Arial"/>
          <w:sz w:val="24"/>
          <w:szCs w:val="24"/>
        </w:rPr>
        <w:t>Baishideng</w:t>
      </w:r>
      <w:proofErr w:type="spellEnd"/>
      <w:r w:rsidRPr="00DE6D79">
        <w:rPr>
          <w:rFonts w:ascii="Book Antiqua" w:hAnsi="Book Antiqua" w:cs="Arial"/>
          <w:sz w:val="24"/>
          <w:szCs w:val="24"/>
        </w:rPr>
        <w:t xml:space="preserve"> Publishing Group Inc. All rights reserved.</w:t>
      </w:r>
    </w:p>
    <w:p w:rsidR="00DE6D79" w:rsidRPr="00DE6D79" w:rsidRDefault="00DE6D79" w:rsidP="00DE6D79">
      <w:pPr>
        <w:spacing w:after="0" w:line="360" w:lineRule="auto"/>
        <w:jc w:val="both"/>
        <w:rPr>
          <w:rFonts w:ascii="Book Antiqua" w:eastAsia="宋体" w:hAnsi="Book Antiqua"/>
          <w:sz w:val="24"/>
          <w:szCs w:val="24"/>
          <w:lang w:eastAsia="zh-CN"/>
        </w:rPr>
      </w:pPr>
    </w:p>
    <w:p w:rsidR="00397808" w:rsidRPr="00DE6D79" w:rsidRDefault="00397808" w:rsidP="00DE6D79">
      <w:pPr>
        <w:spacing w:after="0" w:line="360" w:lineRule="auto"/>
        <w:jc w:val="both"/>
        <w:rPr>
          <w:rFonts w:ascii="Book Antiqua" w:eastAsia="宋体" w:hAnsi="Book Antiqua"/>
          <w:sz w:val="24"/>
          <w:szCs w:val="24"/>
          <w:lang w:eastAsia="zh-CN"/>
        </w:rPr>
      </w:pPr>
      <w:r w:rsidRPr="00DE6D79">
        <w:rPr>
          <w:rFonts w:ascii="Book Antiqua" w:hAnsi="Book Antiqua"/>
          <w:b/>
          <w:sz w:val="24"/>
          <w:szCs w:val="24"/>
        </w:rPr>
        <w:t>Core tip</w:t>
      </w:r>
      <w:r w:rsidR="001A16AF" w:rsidRPr="00DE6D79">
        <w:rPr>
          <w:rFonts w:ascii="Book Antiqua" w:hAnsi="Book Antiqua"/>
          <w:sz w:val="24"/>
          <w:szCs w:val="24"/>
        </w:rPr>
        <w:t>:</w:t>
      </w:r>
      <w:r w:rsidR="00F75D09" w:rsidRPr="00DE6D79">
        <w:rPr>
          <w:rFonts w:ascii="Book Antiqua" w:eastAsia="宋体" w:hAnsi="Book Antiqua"/>
          <w:sz w:val="24"/>
          <w:szCs w:val="24"/>
          <w:lang w:eastAsia="zh-CN"/>
        </w:rPr>
        <w:t xml:space="preserve"> </w:t>
      </w:r>
      <w:r w:rsidR="00EE6285" w:rsidRPr="00DE6D79">
        <w:rPr>
          <w:rFonts w:ascii="Book Antiqua" w:hAnsi="Book Antiqua"/>
          <w:sz w:val="24"/>
          <w:szCs w:val="24"/>
        </w:rPr>
        <w:t xml:space="preserve">The use of cellular therapies </w:t>
      </w:r>
      <w:r w:rsidR="00217C5A" w:rsidRPr="00DE6D79">
        <w:rPr>
          <w:rFonts w:ascii="Book Antiqua" w:hAnsi="Book Antiqua"/>
          <w:sz w:val="24"/>
          <w:szCs w:val="24"/>
        </w:rPr>
        <w:t xml:space="preserve">for </w:t>
      </w:r>
      <w:r w:rsidR="00EE6285" w:rsidRPr="00DE6D79">
        <w:rPr>
          <w:rFonts w:ascii="Book Antiqua" w:hAnsi="Book Antiqua"/>
          <w:sz w:val="24"/>
          <w:szCs w:val="24"/>
        </w:rPr>
        <w:t xml:space="preserve">the treatment of </w:t>
      </w:r>
      <w:r w:rsidR="00217C5A" w:rsidRPr="00DE6D79">
        <w:rPr>
          <w:rFonts w:ascii="Book Antiqua" w:hAnsi="Book Antiqua"/>
          <w:sz w:val="24"/>
          <w:szCs w:val="24"/>
        </w:rPr>
        <w:t>orthopedic disease</w:t>
      </w:r>
      <w:r w:rsidR="00EE6285" w:rsidRPr="00DE6D79">
        <w:rPr>
          <w:rFonts w:ascii="Book Antiqua" w:hAnsi="Book Antiqua"/>
          <w:sz w:val="24"/>
          <w:szCs w:val="24"/>
        </w:rPr>
        <w:t>s</w:t>
      </w:r>
      <w:r w:rsidR="00217C5A" w:rsidRPr="00DE6D79">
        <w:rPr>
          <w:rFonts w:ascii="Book Antiqua" w:hAnsi="Book Antiqua"/>
          <w:sz w:val="24"/>
          <w:szCs w:val="24"/>
        </w:rPr>
        <w:t xml:space="preserve"> is one of the pioneering </w:t>
      </w:r>
      <w:r w:rsidR="00EE6285" w:rsidRPr="00DE6D79">
        <w:rPr>
          <w:rFonts w:ascii="Book Antiqua" w:hAnsi="Book Antiqua"/>
          <w:sz w:val="24"/>
          <w:szCs w:val="24"/>
        </w:rPr>
        <w:t xml:space="preserve">developments </w:t>
      </w:r>
      <w:r w:rsidR="00217C5A" w:rsidRPr="00DE6D79">
        <w:rPr>
          <w:rFonts w:ascii="Book Antiqua" w:hAnsi="Book Antiqua"/>
          <w:sz w:val="24"/>
          <w:szCs w:val="24"/>
        </w:rPr>
        <w:t>in</w:t>
      </w:r>
      <w:r w:rsidR="00B41C67" w:rsidRPr="00DE6D79">
        <w:rPr>
          <w:rFonts w:ascii="Book Antiqua" w:hAnsi="Book Antiqua"/>
          <w:sz w:val="24"/>
          <w:szCs w:val="24"/>
        </w:rPr>
        <w:t xml:space="preserve"> </w:t>
      </w:r>
      <w:r w:rsidR="00EE6285" w:rsidRPr="00DE6D79">
        <w:rPr>
          <w:rFonts w:ascii="Book Antiqua" w:hAnsi="Book Antiqua"/>
          <w:sz w:val="24"/>
          <w:szCs w:val="24"/>
        </w:rPr>
        <w:t xml:space="preserve">the </w:t>
      </w:r>
      <w:r w:rsidR="00B41C67" w:rsidRPr="00DE6D79">
        <w:rPr>
          <w:rFonts w:ascii="Book Antiqua" w:hAnsi="Book Antiqua"/>
          <w:sz w:val="24"/>
          <w:szCs w:val="24"/>
        </w:rPr>
        <w:t>history</w:t>
      </w:r>
      <w:r w:rsidR="00EE6285" w:rsidRPr="00DE6D79">
        <w:rPr>
          <w:rFonts w:ascii="Book Antiqua" w:hAnsi="Book Antiqua"/>
          <w:sz w:val="24"/>
          <w:szCs w:val="24"/>
        </w:rPr>
        <w:t xml:space="preserve"> of medical research</w:t>
      </w:r>
      <w:r w:rsidR="00B41C67" w:rsidRPr="00DE6D79">
        <w:rPr>
          <w:rFonts w:ascii="Book Antiqua" w:hAnsi="Book Antiqua"/>
          <w:sz w:val="24"/>
          <w:szCs w:val="24"/>
        </w:rPr>
        <w:t xml:space="preserve">. </w:t>
      </w:r>
      <w:r w:rsidR="00F85A2A" w:rsidRPr="00DE6D79">
        <w:rPr>
          <w:rFonts w:ascii="Book Antiqua" w:hAnsi="Book Antiqua"/>
          <w:sz w:val="24"/>
          <w:szCs w:val="24"/>
        </w:rPr>
        <w:t xml:space="preserve">Many papers have reported </w:t>
      </w:r>
      <w:r w:rsidR="00EE6285" w:rsidRPr="00DE6D79">
        <w:rPr>
          <w:rFonts w:ascii="Book Antiqua" w:hAnsi="Book Antiqua"/>
          <w:sz w:val="24"/>
          <w:szCs w:val="24"/>
        </w:rPr>
        <w:t xml:space="preserve">on </w:t>
      </w:r>
      <w:r w:rsidR="00F85A2A" w:rsidRPr="00DE6D79">
        <w:rPr>
          <w:rFonts w:ascii="Book Antiqua" w:hAnsi="Book Antiqua"/>
          <w:sz w:val="24"/>
          <w:szCs w:val="24"/>
        </w:rPr>
        <w:t xml:space="preserve">basic research on cellular sources and methods to localize the cells. </w:t>
      </w:r>
      <w:r w:rsidR="00EE6285" w:rsidRPr="00DE6D79">
        <w:rPr>
          <w:rFonts w:ascii="Book Antiqua" w:hAnsi="Book Antiqua"/>
          <w:sz w:val="24"/>
          <w:szCs w:val="24"/>
        </w:rPr>
        <w:t>Al</w:t>
      </w:r>
      <w:r w:rsidR="00B41C67" w:rsidRPr="00DE6D79">
        <w:rPr>
          <w:rFonts w:ascii="Book Antiqua" w:hAnsi="Book Antiqua"/>
          <w:sz w:val="24"/>
          <w:szCs w:val="24"/>
        </w:rPr>
        <w:t>though many re</w:t>
      </w:r>
      <w:r w:rsidR="005C544F" w:rsidRPr="00DE6D79">
        <w:rPr>
          <w:rFonts w:ascii="Book Antiqua" w:hAnsi="Book Antiqua"/>
          <w:sz w:val="24"/>
          <w:szCs w:val="24"/>
        </w:rPr>
        <w:t>view articles have been published, paper</w:t>
      </w:r>
      <w:r w:rsidR="00EE6285" w:rsidRPr="00DE6D79">
        <w:rPr>
          <w:rFonts w:ascii="Book Antiqua" w:hAnsi="Book Antiqua"/>
          <w:sz w:val="24"/>
          <w:szCs w:val="24"/>
        </w:rPr>
        <w:t>s</w:t>
      </w:r>
      <w:r w:rsidR="00B41C67" w:rsidRPr="00DE6D79">
        <w:rPr>
          <w:rFonts w:ascii="Book Antiqua" w:hAnsi="Book Antiqua"/>
          <w:sz w:val="24"/>
          <w:szCs w:val="24"/>
        </w:rPr>
        <w:t xml:space="preserve"> </w:t>
      </w:r>
      <w:r w:rsidR="00EE6285" w:rsidRPr="00DE6D79">
        <w:rPr>
          <w:rFonts w:ascii="Book Antiqua" w:hAnsi="Book Antiqua"/>
          <w:sz w:val="24"/>
          <w:szCs w:val="24"/>
        </w:rPr>
        <w:t xml:space="preserve">discussing </w:t>
      </w:r>
      <w:r w:rsidR="00B41C67" w:rsidRPr="00DE6D79">
        <w:rPr>
          <w:rFonts w:ascii="Book Antiqua" w:hAnsi="Book Antiqua"/>
          <w:sz w:val="24"/>
          <w:szCs w:val="24"/>
        </w:rPr>
        <w:t xml:space="preserve">clinical trial status </w:t>
      </w:r>
      <w:r w:rsidR="00EE6285" w:rsidRPr="00DE6D79">
        <w:rPr>
          <w:rFonts w:ascii="Book Antiqua" w:hAnsi="Book Antiqua"/>
          <w:sz w:val="24"/>
          <w:szCs w:val="24"/>
        </w:rPr>
        <w:t xml:space="preserve">were </w:t>
      </w:r>
      <w:r w:rsidR="00B41C67" w:rsidRPr="00DE6D79">
        <w:rPr>
          <w:rFonts w:ascii="Book Antiqua" w:hAnsi="Book Antiqua"/>
          <w:sz w:val="24"/>
          <w:szCs w:val="24"/>
        </w:rPr>
        <w:t>no</w:t>
      </w:r>
      <w:r w:rsidR="00F85A2A" w:rsidRPr="00DE6D79">
        <w:rPr>
          <w:rFonts w:ascii="Book Antiqua" w:hAnsi="Book Antiqua"/>
          <w:sz w:val="24"/>
          <w:szCs w:val="24"/>
        </w:rPr>
        <w:t>t</w:t>
      </w:r>
      <w:r w:rsidR="00B41C67" w:rsidRPr="00DE6D79">
        <w:rPr>
          <w:rFonts w:ascii="Book Antiqua" w:hAnsi="Book Antiqua"/>
          <w:sz w:val="24"/>
          <w:szCs w:val="24"/>
        </w:rPr>
        <w:t xml:space="preserve"> </w:t>
      </w:r>
      <w:r w:rsidR="00EE6285" w:rsidRPr="00DE6D79">
        <w:rPr>
          <w:rFonts w:ascii="Book Antiqua" w:hAnsi="Book Antiqua"/>
          <w:sz w:val="24"/>
          <w:szCs w:val="24"/>
        </w:rPr>
        <w:t xml:space="preserve">always </w:t>
      </w:r>
      <w:r w:rsidR="00B41C67" w:rsidRPr="00DE6D79">
        <w:rPr>
          <w:rFonts w:ascii="Book Antiqua" w:hAnsi="Book Antiqua"/>
          <w:sz w:val="24"/>
          <w:szCs w:val="24"/>
        </w:rPr>
        <w:t xml:space="preserve">available. The authors </w:t>
      </w:r>
      <w:r w:rsidR="00EE6285" w:rsidRPr="00DE6D79">
        <w:rPr>
          <w:rFonts w:ascii="Book Antiqua" w:hAnsi="Book Antiqua"/>
          <w:sz w:val="24"/>
          <w:szCs w:val="24"/>
        </w:rPr>
        <w:t xml:space="preserve">attempted </w:t>
      </w:r>
      <w:r w:rsidR="00B41C67" w:rsidRPr="00DE6D79">
        <w:rPr>
          <w:rFonts w:ascii="Book Antiqua" w:hAnsi="Book Antiqua"/>
          <w:sz w:val="24"/>
          <w:szCs w:val="24"/>
        </w:rPr>
        <w:t xml:space="preserve">to review not only the research status of cellular therapy but the </w:t>
      </w:r>
      <w:r w:rsidR="00EE6285" w:rsidRPr="00DE6D79">
        <w:rPr>
          <w:rFonts w:ascii="Book Antiqua" w:hAnsi="Book Antiqua"/>
          <w:sz w:val="24"/>
          <w:szCs w:val="24"/>
        </w:rPr>
        <w:t xml:space="preserve">status of </w:t>
      </w:r>
      <w:r w:rsidR="00B41C67" w:rsidRPr="00DE6D79">
        <w:rPr>
          <w:rFonts w:ascii="Book Antiqua" w:hAnsi="Book Antiqua"/>
          <w:sz w:val="24"/>
          <w:szCs w:val="24"/>
        </w:rPr>
        <w:t xml:space="preserve">clinical trials which are on-going in </w:t>
      </w:r>
      <w:r w:rsidR="006039FE" w:rsidRPr="00DE6D79">
        <w:rPr>
          <w:rFonts w:ascii="Book Antiqua" w:hAnsi="Book Antiqua"/>
          <w:sz w:val="24"/>
          <w:szCs w:val="24"/>
        </w:rPr>
        <w:t xml:space="preserve">the </w:t>
      </w:r>
      <w:r w:rsidR="00B41C67" w:rsidRPr="00DE6D79">
        <w:rPr>
          <w:rFonts w:ascii="Book Antiqua" w:hAnsi="Book Antiqua"/>
          <w:sz w:val="24"/>
          <w:szCs w:val="24"/>
        </w:rPr>
        <w:t>U</w:t>
      </w:r>
      <w:r w:rsidR="00DE6D79" w:rsidRPr="00DE6D79">
        <w:rPr>
          <w:rFonts w:ascii="Book Antiqua" w:eastAsia="宋体" w:hAnsi="Book Antiqua"/>
          <w:sz w:val="24"/>
          <w:szCs w:val="24"/>
          <w:lang w:eastAsia="zh-CN"/>
        </w:rPr>
        <w:t xml:space="preserve">nited </w:t>
      </w:r>
      <w:r w:rsidR="00B41C67" w:rsidRPr="00DE6D79">
        <w:rPr>
          <w:rFonts w:ascii="Book Antiqua" w:hAnsi="Book Antiqua"/>
          <w:sz w:val="24"/>
          <w:szCs w:val="24"/>
        </w:rPr>
        <w:t>S</w:t>
      </w:r>
      <w:r w:rsidR="00DE6D79" w:rsidRPr="00DE6D79">
        <w:rPr>
          <w:rFonts w:ascii="Book Antiqua" w:eastAsia="宋体" w:hAnsi="Book Antiqua"/>
          <w:sz w:val="24"/>
          <w:szCs w:val="24"/>
          <w:lang w:eastAsia="zh-CN"/>
        </w:rPr>
        <w:t>tates</w:t>
      </w:r>
      <w:r w:rsidR="00B41C67" w:rsidRPr="00DE6D79">
        <w:rPr>
          <w:rFonts w:ascii="Book Antiqua" w:hAnsi="Book Antiqua"/>
          <w:sz w:val="24"/>
          <w:szCs w:val="24"/>
        </w:rPr>
        <w:t>. We hope thi</w:t>
      </w:r>
      <w:r w:rsidR="00F85A2A" w:rsidRPr="00DE6D79">
        <w:rPr>
          <w:rFonts w:ascii="Book Antiqua" w:hAnsi="Book Antiqua"/>
          <w:sz w:val="24"/>
          <w:szCs w:val="24"/>
        </w:rPr>
        <w:t xml:space="preserve">s editorial can help </w:t>
      </w:r>
      <w:r w:rsidR="00B41C67" w:rsidRPr="00DE6D79">
        <w:rPr>
          <w:rFonts w:ascii="Book Antiqua" w:hAnsi="Book Antiqua"/>
          <w:sz w:val="24"/>
          <w:szCs w:val="24"/>
        </w:rPr>
        <w:t xml:space="preserve">orthopedic surgeons </w:t>
      </w:r>
      <w:r w:rsidR="00EE6285" w:rsidRPr="00DE6D79">
        <w:rPr>
          <w:rFonts w:ascii="Book Antiqua" w:hAnsi="Book Antiqua"/>
          <w:sz w:val="24"/>
          <w:szCs w:val="24"/>
        </w:rPr>
        <w:t xml:space="preserve">in keeping </w:t>
      </w:r>
      <w:r w:rsidR="00F85A2A" w:rsidRPr="00DE6D79">
        <w:rPr>
          <w:rFonts w:ascii="Book Antiqua" w:hAnsi="Book Antiqua"/>
          <w:sz w:val="24"/>
          <w:szCs w:val="24"/>
        </w:rPr>
        <w:t>up</w:t>
      </w:r>
      <w:r w:rsidR="00EE6285" w:rsidRPr="00DE6D79">
        <w:rPr>
          <w:rFonts w:ascii="Book Antiqua" w:hAnsi="Book Antiqua"/>
          <w:sz w:val="24"/>
          <w:szCs w:val="24"/>
        </w:rPr>
        <w:t xml:space="preserve"> to </w:t>
      </w:r>
      <w:r w:rsidR="00F85A2A" w:rsidRPr="00DE6D79">
        <w:rPr>
          <w:rFonts w:ascii="Book Antiqua" w:hAnsi="Book Antiqua"/>
          <w:sz w:val="24"/>
          <w:szCs w:val="24"/>
        </w:rPr>
        <w:t xml:space="preserve">date </w:t>
      </w:r>
      <w:r w:rsidR="00EE6285" w:rsidRPr="00DE6D79">
        <w:rPr>
          <w:rFonts w:ascii="Book Antiqua" w:hAnsi="Book Antiqua"/>
          <w:sz w:val="24"/>
          <w:szCs w:val="24"/>
        </w:rPr>
        <w:t xml:space="preserve">in </w:t>
      </w:r>
      <w:r w:rsidR="00F85A2A" w:rsidRPr="00DE6D79">
        <w:rPr>
          <w:rFonts w:ascii="Book Antiqua" w:hAnsi="Book Antiqua"/>
          <w:sz w:val="24"/>
          <w:szCs w:val="24"/>
        </w:rPr>
        <w:t xml:space="preserve">their knowledge </w:t>
      </w:r>
      <w:r w:rsidR="00EE6285" w:rsidRPr="00DE6D79">
        <w:rPr>
          <w:rFonts w:ascii="Book Antiqua" w:hAnsi="Book Antiqua"/>
          <w:sz w:val="24"/>
          <w:szCs w:val="24"/>
        </w:rPr>
        <w:t xml:space="preserve">of </w:t>
      </w:r>
      <w:r w:rsidR="00B41C67" w:rsidRPr="00DE6D79">
        <w:rPr>
          <w:rFonts w:ascii="Book Antiqua" w:hAnsi="Book Antiqua"/>
          <w:sz w:val="24"/>
          <w:szCs w:val="24"/>
        </w:rPr>
        <w:t>clinical and research stage</w:t>
      </w:r>
      <w:r w:rsidR="005C544F" w:rsidRPr="00DE6D79">
        <w:rPr>
          <w:rFonts w:ascii="Book Antiqua" w:hAnsi="Book Antiqua"/>
          <w:sz w:val="24"/>
          <w:szCs w:val="24"/>
        </w:rPr>
        <w:t xml:space="preserve"> </w:t>
      </w:r>
      <w:r w:rsidR="00B41C67" w:rsidRPr="00DE6D79">
        <w:rPr>
          <w:rFonts w:ascii="Book Antiqua" w:hAnsi="Book Antiqua"/>
          <w:sz w:val="24"/>
          <w:szCs w:val="24"/>
        </w:rPr>
        <w:t>cellular t</w:t>
      </w:r>
      <w:r w:rsidR="00F85A2A" w:rsidRPr="00DE6D79">
        <w:rPr>
          <w:rFonts w:ascii="Book Antiqua" w:hAnsi="Book Antiqua"/>
          <w:sz w:val="24"/>
          <w:szCs w:val="24"/>
        </w:rPr>
        <w:t xml:space="preserve">herapy. </w:t>
      </w:r>
    </w:p>
    <w:p w:rsidR="00DE6D79" w:rsidRPr="00DE6D79" w:rsidRDefault="00DE6D79" w:rsidP="00DE6D79">
      <w:pPr>
        <w:spacing w:after="0" w:line="360" w:lineRule="auto"/>
        <w:jc w:val="both"/>
        <w:rPr>
          <w:rFonts w:ascii="Book Antiqua" w:eastAsia="宋体" w:hAnsi="Book Antiqua"/>
          <w:i/>
          <w:sz w:val="24"/>
          <w:szCs w:val="24"/>
          <w:lang w:eastAsia="zh-CN"/>
        </w:rPr>
      </w:pPr>
    </w:p>
    <w:p w:rsidR="00DE6D79" w:rsidRPr="00DE6D79" w:rsidRDefault="00DE6D79" w:rsidP="00DE6D79">
      <w:pPr>
        <w:spacing w:after="0" w:line="360" w:lineRule="auto"/>
        <w:jc w:val="both"/>
        <w:rPr>
          <w:rFonts w:ascii="Book Antiqua" w:eastAsia="宋体" w:hAnsi="Book Antiqua"/>
          <w:sz w:val="24"/>
          <w:szCs w:val="24"/>
          <w:lang w:eastAsia="zh-CN"/>
        </w:rPr>
      </w:pPr>
      <w:r w:rsidRPr="00DE6D79">
        <w:rPr>
          <w:rFonts w:ascii="Book Antiqua" w:hAnsi="Book Antiqua"/>
          <w:sz w:val="24"/>
          <w:szCs w:val="24"/>
        </w:rPr>
        <w:lastRenderedPageBreak/>
        <w:t>Noh</w:t>
      </w:r>
      <w:r w:rsidRPr="00DE6D79">
        <w:rPr>
          <w:rFonts w:ascii="Book Antiqua" w:eastAsia="宋体" w:hAnsi="Book Antiqua"/>
          <w:sz w:val="24"/>
          <w:szCs w:val="24"/>
          <w:lang w:eastAsia="zh-CN"/>
        </w:rPr>
        <w:t xml:space="preserve"> MJ,</w:t>
      </w:r>
      <w:r w:rsidRPr="00DE6D79">
        <w:rPr>
          <w:rFonts w:ascii="Book Antiqua" w:hAnsi="Book Antiqua"/>
          <w:sz w:val="24"/>
          <w:szCs w:val="24"/>
        </w:rPr>
        <w:t xml:space="preserve"> Lee</w:t>
      </w:r>
      <w:r w:rsidRPr="00DE6D79">
        <w:rPr>
          <w:rFonts w:ascii="Book Antiqua" w:eastAsia="宋体" w:hAnsi="Book Antiqua"/>
          <w:sz w:val="24"/>
          <w:szCs w:val="24"/>
          <w:lang w:eastAsia="zh-CN"/>
        </w:rPr>
        <w:t xml:space="preserve"> KH.</w:t>
      </w:r>
      <w:r w:rsidRPr="00DE6D79">
        <w:rPr>
          <w:rFonts w:ascii="Book Antiqua" w:hAnsi="Book Antiqua"/>
          <w:sz w:val="24"/>
          <w:szCs w:val="24"/>
        </w:rPr>
        <w:t xml:space="preserve"> Orthopedic cellular therapy</w:t>
      </w:r>
      <w:r w:rsidRPr="00DE6D79">
        <w:rPr>
          <w:rFonts w:ascii="Book Antiqua" w:eastAsia="宋体" w:hAnsi="Book Antiqua"/>
          <w:sz w:val="24"/>
          <w:szCs w:val="24"/>
          <w:lang w:eastAsia="zh-CN"/>
        </w:rPr>
        <w:t>:</w:t>
      </w:r>
      <w:r w:rsidRPr="00DE6D79">
        <w:rPr>
          <w:rFonts w:ascii="Book Antiqua" w:hAnsi="Book Antiqua"/>
          <w:sz w:val="24"/>
          <w:szCs w:val="24"/>
        </w:rPr>
        <w:t xml:space="preserve"> An overview with focus on clinical trials</w:t>
      </w:r>
      <w:r w:rsidRPr="00DE6D79">
        <w:rPr>
          <w:rFonts w:ascii="Book Antiqua" w:eastAsia="宋体" w:hAnsi="Book Antiqua"/>
          <w:sz w:val="24"/>
          <w:szCs w:val="24"/>
          <w:lang w:eastAsia="zh-CN"/>
        </w:rPr>
        <w:t xml:space="preserve">. </w:t>
      </w:r>
      <w:r w:rsidRPr="00DE6D79">
        <w:rPr>
          <w:rFonts w:ascii="Book Antiqua" w:hAnsi="Book Antiqua"/>
          <w:i/>
          <w:iCs/>
          <w:sz w:val="24"/>
          <w:szCs w:val="24"/>
        </w:rPr>
        <w:t xml:space="preserve">World J </w:t>
      </w:r>
      <w:proofErr w:type="spellStart"/>
      <w:r w:rsidRPr="00DE6D79">
        <w:rPr>
          <w:rFonts w:ascii="Book Antiqua" w:hAnsi="Book Antiqua"/>
          <w:i/>
          <w:iCs/>
          <w:sz w:val="24"/>
          <w:szCs w:val="24"/>
        </w:rPr>
        <w:t>Orthop</w:t>
      </w:r>
      <w:proofErr w:type="spellEnd"/>
      <w:r w:rsidRPr="00DE6D79">
        <w:rPr>
          <w:rFonts w:ascii="Book Antiqua" w:eastAsia="宋体" w:hAnsi="Book Antiqua"/>
          <w:i/>
          <w:iCs/>
          <w:sz w:val="24"/>
          <w:szCs w:val="24"/>
          <w:lang w:eastAsia="zh-CN"/>
        </w:rPr>
        <w:t xml:space="preserve"> </w:t>
      </w:r>
      <w:r w:rsidRPr="00DE6D79">
        <w:rPr>
          <w:rFonts w:ascii="Book Antiqua" w:eastAsia="宋体" w:hAnsi="Book Antiqua"/>
          <w:iCs/>
          <w:sz w:val="24"/>
          <w:szCs w:val="24"/>
          <w:lang w:eastAsia="zh-CN"/>
        </w:rPr>
        <w:t xml:space="preserve">2015; </w:t>
      </w:r>
      <w:proofErr w:type="gramStart"/>
      <w:r w:rsidRPr="00DE6D79">
        <w:rPr>
          <w:rFonts w:ascii="Book Antiqua" w:eastAsia="宋体" w:hAnsi="Book Antiqua"/>
          <w:iCs/>
          <w:sz w:val="24"/>
          <w:szCs w:val="24"/>
          <w:lang w:eastAsia="zh-CN"/>
        </w:rPr>
        <w:t>In</w:t>
      </w:r>
      <w:proofErr w:type="gramEnd"/>
      <w:r w:rsidRPr="00DE6D79">
        <w:rPr>
          <w:rFonts w:ascii="Book Antiqua" w:eastAsia="宋体" w:hAnsi="Book Antiqua"/>
          <w:iCs/>
          <w:sz w:val="24"/>
          <w:szCs w:val="24"/>
          <w:lang w:eastAsia="zh-CN"/>
        </w:rPr>
        <w:t xml:space="preserve"> press</w:t>
      </w:r>
    </w:p>
    <w:p w:rsidR="00DE6D79" w:rsidRPr="00DE6D79" w:rsidRDefault="00DE6D79" w:rsidP="00DE6D79">
      <w:pPr>
        <w:spacing w:after="0" w:line="360" w:lineRule="auto"/>
        <w:jc w:val="both"/>
        <w:rPr>
          <w:rFonts w:ascii="Book Antiqua" w:eastAsia="宋体" w:hAnsi="Book Antiqua"/>
          <w:b/>
          <w:sz w:val="24"/>
          <w:szCs w:val="24"/>
          <w:lang w:eastAsia="zh-CN"/>
        </w:rPr>
      </w:pPr>
    </w:p>
    <w:p w:rsidR="00DE6D79" w:rsidRPr="00DE6D79" w:rsidRDefault="00DE6D79" w:rsidP="00DE6D79">
      <w:pPr>
        <w:spacing w:after="0" w:line="360" w:lineRule="auto"/>
        <w:jc w:val="both"/>
        <w:rPr>
          <w:rFonts w:ascii="Book Antiqua" w:hAnsi="Book Antiqua"/>
          <w:b/>
          <w:sz w:val="24"/>
          <w:szCs w:val="24"/>
        </w:rPr>
      </w:pPr>
      <w:r w:rsidRPr="00DE6D79">
        <w:rPr>
          <w:rFonts w:ascii="Book Antiqua" w:hAnsi="Book Antiqua"/>
          <w:b/>
          <w:sz w:val="24"/>
          <w:szCs w:val="24"/>
        </w:rPr>
        <w:br w:type="page"/>
      </w:r>
    </w:p>
    <w:p w:rsidR="008323DD" w:rsidRPr="00DE6D79" w:rsidRDefault="00DE6D79" w:rsidP="00DE6D79">
      <w:pPr>
        <w:spacing w:after="0" w:line="360" w:lineRule="auto"/>
        <w:jc w:val="both"/>
        <w:rPr>
          <w:rFonts w:ascii="Book Antiqua" w:hAnsi="Book Antiqua"/>
          <w:b/>
          <w:sz w:val="24"/>
          <w:szCs w:val="24"/>
        </w:rPr>
      </w:pPr>
      <w:r w:rsidRPr="00DE6D79">
        <w:rPr>
          <w:rFonts w:ascii="Book Antiqua" w:hAnsi="Book Antiqua"/>
          <w:b/>
          <w:sz w:val="24"/>
          <w:szCs w:val="24"/>
        </w:rPr>
        <w:lastRenderedPageBreak/>
        <w:t>INTRODUCTION</w:t>
      </w:r>
    </w:p>
    <w:p w:rsidR="008323DD" w:rsidRDefault="00757012" w:rsidP="00DE6D79">
      <w:pPr>
        <w:spacing w:after="0" w:line="360" w:lineRule="auto"/>
        <w:jc w:val="both"/>
        <w:rPr>
          <w:rFonts w:ascii="Book Antiqua" w:eastAsia="宋体" w:hAnsi="Book Antiqua"/>
          <w:sz w:val="24"/>
          <w:szCs w:val="24"/>
          <w:lang w:eastAsia="zh-CN"/>
        </w:rPr>
      </w:pPr>
      <w:r w:rsidRPr="00DE6D79">
        <w:rPr>
          <w:rFonts w:ascii="Book Antiqua" w:hAnsi="Book Antiqua"/>
          <w:sz w:val="24"/>
          <w:szCs w:val="24"/>
        </w:rPr>
        <w:t>Orthopedic diseases are one of the earliest targets for cellular therapy. Cartilage repair was</w:t>
      </w:r>
      <w:r w:rsidR="006B23A0" w:rsidRPr="00DE6D79">
        <w:rPr>
          <w:rFonts w:ascii="Book Antiqua" w:hAnsi="Book Antiqua"/>
          <w:sz w:val="24"/>
          <w:szCs w:val="24"/>
        </w:rPr>
        <w:t xml:space="preserve"> the first indication</w:t>
      </w:r>
      <w:r w:rsidRPr="00DE6D79">
        <w:rPr>
          <w:rFonts w:ascii="Book Antiqua" w:hAnsi="Book Antiqua"/>
          <w:sz w:val="24"/>
          <w:szCs w:val="24"/>
        </w:rPr>
        <w:t xml:space="preserve"> for cellular therapy and bone repair has been tried clinically with </w:t>
      </w:r>
      <w:r w:rsidR="00DE6D79" w:rsidRPr="00DE6D79">
        <w:rPr>
          <w:rFonts w:ascii="Book Antiqua" w:hAnsi="Book Antiqua"/>
          <w:sz w:val="24"/>
          <w:szCs w:val="24"/>
        </w:rPr>
        <w:t xml:space="preserve">bone </w:t>
      </w:r>
      <w:proofErr w:type="spellStart"/>
      <w:r w:rsidR="00DE6D79" w:rsidRPr="00DE6D79">
        <w:rPr>
          <w:rFonts w:ascii="Book Antiqua" w:hAnsi="Book Antiqua"/>
          <w:sz w:val="24"/>
          <w:szCs w:val="24"/>
        </w:rPr>
        <w:t>morphogenic</w:t>
      </w:r>
      <w:proofErr w:type="spellEnd"/>
      <w:r w:rsidR="00DE6D79" w:rsidRPr="00DE6D79">
        <w:rPr>
          <w:rFonts w:ascii="Book Antiqua" w:hAnsi="Book Antiqua"/>
          <w:sz w:val="24"/>
          <w:szCs w:val="24"/>
        </w:rPr>
        <w:t xml:space="preserve"> pro</w:t>
      </w:r>
      <w:r w:rsidR="006B23A0" w:rsidRPr="00DE6D79">
        <w:rPr>
          <w:rFonts w:ascii="Book Antiqua" w:hAnsi="Book Antiqua"/>
          <w:sz w:val="24"/>
          <w:szCs w:val="24"/>
        </w:rPr>
        <w:t>tein (BMP)</w:t>
      </w:r>
      <w:r w:rsidRPr="00DE6D79">
        <w:rPr>
          <w:rFonts w:ascii="Book Antiqua" w:hAnsi="Book Antiqua"/>
          <w:sz w:val="24"/>
          <w:szCs w:val="24"/>
        </w:rPr>
        <w:t xml:space="preserve">. </w:t>
      </w:r>
      <w:r w:rsidR="00CF6BB3" w:rsidRPr="00DE6D79">
        <w:rPr>
          <w:rFonts w:ascii="Book Antiqua" w:hAnsi="Book Antiqua"/>
          <w:sz w:val="24"/>
          <w:szCs w:val="24"/>
        </w:rPr>
        <w:t>Mesenchymal stem cells (MSCs), embryonic stem cells, umbilical cord blood cells, primary cultured cells from specific sites and cell mediated gene t</w:t>
      </w:r>
      <w:r w:rsidR="00276B9F" w:rsidRPr="00DE6D79">
        <w:rPr>
          <w:rFonts w:ascii="Book Antiqua" w:hAnsi="Book Antiqua"/>
          <w:sz w:val="24"/>
          <w:szCs w:val="24"/>
        </w:rPr>
        <w:t>herapies are the possible sources of</w:t>
      </w:r>
      <w:r w:rsidR="00CF6BB3" w:rsidRPr="00DE6D79">
        <w:rPr>
          <w:rFonts w:ascii="Book Antiqua" w:hAnsi="Book Antiqua"/>
          <w:sz w:val="24"/>
          <w:szCs w:val="24"/>
        </w:rPr>
        <w:t xml:space="preserve"> cells for tissue repair. </w:t>
      </w:r>
      <w:r w:rsidR="006B23A0" w:rsidRPr="00DE6D79">
        <w:rPr>
          <w:rFonts w:ascii="Book Antiqua" w:hAnsi="Book Antiqua"/>
          <w:sz w:val="24"/>
          <w:szCs w:val="24"/>
        </w:rPr>
        <w:t>Quite naturally, cellular therapy became the one of the</w:t>
      </w:r>
      <w:r w:rsidR="00EF0CE4" w:rsidRPr="00DE6D79">
        <w:rPr>
          <w:rFonts w:ascii="Book Antiqua" w:hAnsi="Book Antiqua"/>
          <w:sz w:val="24"/>
          <w:szCs w:val="24"/>
        </w:rPr>
        <w:t xml:space="preserve"> promising solution</w:t>
      </w:r>
      <w:r w:rsidR="00EE6285" w:rsidRPr="00DE6D79">
        <w:rPr>
          <w:rFonts w:ascii="Book Antiqua" w:hAnsi="Book Antiqua"/>
          <w:sz w:val="24"/>
          <w:szCs w:val="24"/>
        </w:rPr>
        <w:t>s</w:t>
      </w:r>
      <w:r w:rsidR="00EF0CE4" w:rsidRPr="00DE6D79">
        <w:rPr>
          <w:rFonts w:ascii="Book Antiqua" w:hAnsi="Book Antiqua"/>
          <w:sz w:val="24"/>
          <w:szCs w:val="24"/>
        </w:rPr>
        <w:t xml:space="preserve"> in </w:t>
      </w:r>
      <w:r w:rsidR="00EE6285" w:rsidRPr="00DE6D79">
        <w:rPr>
          <w:rFonts w:ascii="Book Antiqua" w:hAnsi="Book Antiqua"/>
          <w:sz w:val="24"/>
          <w:szCs w:val="24"/>
        </w:rPr>
        <w:t xml:space="preserve">the </w:t>
      </w:r>
      <w:r w:rsidR="00EF0CE4" w:rsidRPr="00DE6D79">
        <w:rPr>
          <w:rFonts w:ascii="Book Antiqua" w:hAnsi="Book Antiqua"/>
          <w:sz w:val="24"/>
          <w:szCs w:val="24"/>
        </w:rPr>
        <w:t>regenerative medicine field</w:t>
      </w:r>
      <w:r w:rsidR="006B23A0" w:rsidRPr="00DE6D79">
        <w:rPr>
          <w:rFonts w:ascii="Book Antiqua" w:hAnsi="Book Antiqua"/>
          <w:sz w:val="24"/>
          <w:szCs w:val="24"/>
        </w:rPr>
        <w:t xml:space="preserve">. </w:t>
      </w:r>
      <w:r w:rsidR="00B36034" w:rsidRPr="00DE6D79">
        <w:rPr>
          <w:rFonts w:ascii="Book Antiqua" w:hAnsi="Book Antiqua"/>
          <w:sz w:val="24"/>
          <w:szCs w:val="24"/>
        </w:rPr>
        <w:t xml:space="preserve">After reviewing </w:t>
      </w:r>
      <w:r w:rsidR="006B23A0" w:rsidRPr="00DE6D79">
        <w:rPr>
          <w:rFonts w:ascii="Book Antiqua" w:hAnsi="Book Antiqua"/>
          <w:sz w:val="24"/>
          <w:szCs w:val="24"/>
        </w:rPr>
        <w:t>papers, the authors</w:t>
      </w:r>
      <w:r w:rsidR="0073537D" w:rsidRPr="00DE6D79">
        <w:rPr>
          <w:rFonts w:ascii="Book Antiqua" w:hAnsi="Book Antiqua"/>
          <w:sz w:val="24"/>
          <w:szCs w:val="24"/>
        </w:rPr>
        <w:t xml:space="preserve"> came</w:t>
      </w:r>
      <w:r w:rsidR="006B23A0" w:rsidRPr="00DE6D79">
        <w:rPr>
          <w:rFonts w:ascii="Book Antiqua" w:hAnsi="Book Antiqua"/>
          <w:sz w:val="24"/>
          <w:szCs w:val="24"/>
        </w:rPr>
        <w:t xml:space="preserve"> to</w:t>
      </w:r>
      <w:r w:rsidR="0073537D" w:rsidRPr="00DE6D79">
        <w:rPr>
          <w:rFonts w:ascii="Book Antiqua" w:hAnsi="Book Antiqua"/>
          <w:sz w:val="24"/>
          <w:szCs w:val="24"/>
        </w:rPr>
        <w:t xml:space="preserve"> believe that cellular therapy has great potential for becoming the standard of care in certain orthopedic disorders.</w:t>
      </w:r>
      <w:r w:rsidRPr="00DE6D79">
        <w:rPr>
          <w:rFonts w:ascii="Book Antiqua" w:hAnsi="Book Antiqua"/>
          <w:sz w:val="24"/>
          <w:szCs w:val="24"/>
        </w:rPr>
        <w:t xml:space="preserve"> </w:t>
      </w:r>
      <w:r w:rsidR="006B23A0" w:rsidRPr="00DE6D79">
        <w:rPr>
          <w:rFonts w:ascii="Book Antiqua" w:hAnsi="Book Antiqua"/>
          <w:sz w:val="24"/>
          <w:szCs w:val="24"/>
        </w:rPr>
        <w:t xml:space="preserve">We believe it is time for orthopedic surgeons to review </w:t>
      </w:r>
      <w:r w:rsidR="00AE6E50" w:rsidRPr="00DE6D79">
        <w:rPr>
          <w:rFonts w:ascii="Book Antiqua" w:hAnsi="Book Antiqua"/>
          <w:sz w:val="24"/>
          <w:szCs w:val="24"/>
        </w:rPr>
        <w:t xml:space="preserve">the advancements of </w:t>
      </w:r>
      <w:r w:rsidR="00B36034" w:rsidRPr="00DE6D79">
        <w:rPr>
          <w:rFonts w:ascii="Book Antiqua" w:hAnsi="Book Antiqua"/>
          <w:sz w:val="24"/>
          <w:szCs w:val="24"/>
        </w:rPr>
        <w:t>orthopedic cellular therapies</w:t>
      </w:r>
      <w:r w:rsidR="006B23A0" w:rsidRPr="00DE6D79">
        <w:rPr>
          <w:rFonts w:ascii="Book Antiqua" w:hAnsi="Book Antiqua"/>
          <w:sz w:val="24"/>
          <w:szCs w:val="24"/>
        </w:rPr>
        <w:t xml:space="preserve"> </w:t>
      </w:r>
      <w:r w:rsidR="00AE6E50" w:rsidRPr="00DE6D79">
        <w:rPr>
          <w:rFonts w:ascii="Book Antiqua" w:hAnsi="Book Antiqua"/>
          <w:sz w:val="24"/>
          <w:szCs w:val="24"/>
        </w:rPr>
        <w:t>with</w:t>
      </w:r>
      <w:r w:rsidR="006B23A0" w:rsidRPr="00DE6D79">
        <w:rPr>
          <w:rFonts w:ascii="Book Antiqua" w:hAnsi="Book Antiqua"/>
          <w:sz w:val="24"/>
          <w:szCs w:val="24"/>
        </w:rPr>
        <w:t xml:space="preserve">in </w:t>
      </w:r>
      <w:r w:rsidR="00B36034" w:rsidRPr="00DE6D79">
        <w:rPr>
          <w:rFonts w:ascii="Book Antiqua" w:hAnsi="Book Antiqua"/>
          <w:sz w:val="24"/>
          <w:szCs w:val="24"/>
        </w:rPr>
        <w:t xml:space="preserve">the </w:t>
      </w:r>
      <w:r w:rsidR="006B23A0" w:rsidRPr="00DE6D79">
        <w:rPr>
          <w:rFonts w:ascii="Book Antiqua" w:hAnsi="Book Antiqua"/>
          <w:sz w:val="24"/>
          <w:szCs w:val="24"/>
        </w:rPr>
        <w:t>scope of research and clinical trial</w:t>
      </w:r>
      <w:r w:rsidR="00AE6E50" w:rsidRPr="00DE6D79">
        <w:rPr>
          <w:rFonts w:ascii="Book Antiqua" w:hAnsi="Book Antiqua"/>
          <w:sz w:val="24"/>
          <w:szCs w:val="24"/>
        </w:rPr>
        <w:t>s</w:t>
      </w:r>
      <w:r w:rsidR="006B23A0" w:rsidRPr="00DE6D79">
        <w:rPr>
          <w:rFonts w:ascii="Book Antiqua" w:hAnsi="Book Antiqua"/>
          <w:sz w:val="24"/>
          <w:szCs w:val="24"/>
        </w:rPr>
        <w:t>.</w:t>
      </w:r>
    </w:p>
    <w:p w:rsidR="00DE6D79" w:rsidRPr="00DE6D79" w:rsidRDefault="00DE6D79" w:rsidP="00DE6D79">
      <w:pPr>
        <w:spacing w:after="0" w:line="360" w:lineRule="auto"/>
        <w:jc w:val="both"/>
        <w:rPr>
          <w:rFonts w:ascii="Book Antiqua" w:eastAsia="宋体" w:hAnsi="Book Antiqua"/>
          <w:sz w:val="24"/>
          <w:szCs w:val="24"/>
          <w:lang w:eastAsia="zh-CN"/>
        </w:rPr>
      </w:pPr>
    </w:p>
    <w:p w:rsidR="00397808" w:rsidRPr="00DE6D79" w:rsidRDefault="00DE6D79" w:rsidP="00DE6D79">
      <w:pPr>
        <w:spacing w:after="0" w:line="360" w:lineRule="auto"/>
        <w:jc w:val="both"/>
        <w:rPr>
          <w:rFonts w:ascii="Book Antiqua" w:hAnsi="Book Antiqua"/>
          <w:b/>
          <w:sz w:val="24"/>
          <w:szCs w:val="24"/>
        </w:rPr>
      </w:pPr>
      <w:r w:rsidRPr="00DE6D79">
        <w:rPr>
          <w:rFonts w:ascii="Book Antiqua" w:hAnsi="Book Antiqua"/>
          <w:b/>
          <w:sz w:val="24"/>
          <w:szCs w:val="24"/>
        </w:rPr>
        <w:t>HISTORY OF CELLULAR THERAPY AS TISSUE ENGINEERING</w:t>
      </w:r>
    </w:p>
    <w:p w:rsidR="00644821" w:rsidRPr="00DE6D79" w:rsidRDefault="00835835" w:rsidP="00DE6D79">
      <w:pPr>
        <w:spacing w:after="0" w:line="360" w:lineRule="auto"/>
        <w:jc w:val="both"/>
        <w:rPr>
          <w:rFonts w:ascii="Book Antiqua" w:hAnsi="Book Antiqua"/>
          <w:sz w:val="24"/>
          <w:szCs w:val="24"/>
        </w:rPr>
      </w:pPr>
      <w:r w:rsidRPr="00DE6D79">
        <w:rPr>
          <w:rFonts w:ascii="Book Antiqua" w:hAnsi="Book Antiqua"/>
          <w:sz w:val="24"/>
          <w:szCs w:val="24"/>
        </w:rPr>
        <w:t xml:space="preserve">In </w:t>
      </w:r>
      <w:r w:rsidR="00571DBC" w:rsidRPr="00DE6D79">
        <w:rPr>
          <w:rFonts w:ascii="Book Antiqua" w:hAnsi="Book Antiqua"/>
          <w:sz w:val="24"/>
          <w:szCs w:val="24"/>
        </w:rPr>
        <w:t>1994, one of the pioneering papers in orthopedic field</w:t>
      </w:r>
      <w:r w:rsidRPr="00DE6D79">
        <w:rPr>
          <w:rFonts w:ascii="Book Antiqua" w:hAnsi="Book Antiqua"/>
          <w:sz w:val="24"/>
          <w:szCs w:val="24"/>
        </w:rPr>
        <w:t xml:space="preserve"> </w:t>
      </w:r>
      <w:r w:rsidR="006039FE" w:rsidRPr="00DE6D79">
        <w:rPr>
          <w:rFonts w:ascii="Book Antiqua" w:hAnsi="Book Antiqua"/>
          <w:sz w:val="24"/>
          <w:szCs w:val="24"/>
        </w:rPr>
        <w:t>was presented</w:t>
      </w:r>
      <w:r w:rsidRPr="00DE6D79">
        <w:rPr>
          <w:rFonts w:ascii="Book Antiqua" w:hAnsi="Book Antiqua"/>
          <w:sz w:val="24"/>
          <w:szCs w:val="24"/>
        </w:rPr>
        <w:t xml:space="preserve"> in </w:t>
      </w:r>
      <w:r w:rsidR="006039FE" w:rsidRPr="00DE6D79">
        <w:rPr>
          <w:rFonts w:ascii="Book Antiqua" w:hAnsi="Book Antiqua"/>
          <w:sz w:val="24"/>
          <w:szCs w:val="24"/>
        </w:rPr>
        <w:t xml:space="preserve">the </w:t>
      </w:r>
      <w:r w:rsidRPr="00DE6D79">
        <w:rPr>
          <w:rFonts w:ascii="Book Antiqua" w:hAnsi="Book Antiqua"/>
          <w:i/>
          <w:sz w:val="24"/>
          <w:szCs w:val="24"/>
        </w:rPr>
        <w:t xml:space="preserve">New England Journal </w:t>
      </w:r>
      <w:r w:rsidR="00A85493" w:rsidRPr="00DE6D79">
        <w:rPr>
          <w:rFonts w:ascii="Book Antiqua" w:hAnsi="Book Antiqua"/>
          <w:i/>
          <w:sz w:val="24"/>
          <w:szCs w:val="24"/>
        </w:rPr>
        <w:t xml:space="preserve">of </w:t>
      </w:r>
      <w:proofErr w:type="gramStart"/>
      <w:r w:rsidRPr="00DE6D79">
        <w:rPr>
          <w:rFonts w:ascii="Book Antiqua" w:hAnsi="Book Antiqua"/>
          <w:i/>
          <w:sz w:val="24"/>
          <w:szCs w:val="24"/>
        </w:rPr>
        <w:t>Medicine</w:t>
      </w:r>
      <w:r w:rsidR="00DE6D79" w:rsidRPr="00DE6D79">
        <w:rPr>
          <w:rFonts w:ascii="Book Antiqua" w:hAnsi="Book Antiqua"/>
          <w:sz w:val="24"/>
          <w:szCs w:val="24"/>
          <w:vertAlign w:val="superscript"/>
        </w:rPr>
        <w:t>[</w:t>
      </w:r>
      <w:proofErr w:type="gramEnd"/>
      <w:r w:rsidR="00DE6D79" w:rsidRPr="00DE6D79">
        <w:rPr>
          <w:rFonts w:ascii="Book Antiqua" w:hAnsi="Book Antiqua"/>
          <w:sz w:val="24"/>
          <w:szCs w:val="24"/>
          <w:vertAlign w:val="superscript"/>
        </w:rPr>
        <w:t>1]</w:t>
      </w:r>
      <w:r w:rsidR="006F0810" w:rsidRPr="00DE6D79">
        <w:rPr>
          <w:rFonts w:ascii="Book Antiqua" w:hAnsi="Book Antiqua"/>
          <w:sz w:val="24"/>
          <w:szCs w:val="24"/>
        </w:rPr>
        <w:t>.</w:t>
      </w:r>
      <w:r w:rsidR="00A85493" w:rsidRPr="00DE6D79">
        <w:rPr>
          <w:rFonts w:ascii="Book Antiqua" w:hAnsi="Book Antiqua"/>
          <w:sz w:val="24"/>
          <w:szCs w:val="24"/>
        </w:rPr>
        <w:t xml:space="preserve"> </w:t>
      </w:r>
      <w:r w:rsidR="00571DBC" w:rsidRPr="00DE6D79">
        <w:rPr>
          <w:rFonts w:ascii="Book Antiqua" w:hAnsi="Book Antiqua"/>
          <w:sz w:val="24"/>
          <w:szCs w:val="24"/>
        </w:rPr>
        <w:t>Lars Peterson</w:t>
      </w:r>
      <w:r w:rsidR="006039FE" w:rsidRPr="00DE6D79">
        <w:rPr>
          <w:rFonts w:ascii="Book Antiqua" w:hAnsi="Book Antiqua"/>
          <w:sz w:val="24"/>
          <w:szCs w:val="24"/>
        </w:rPr>
        <w:t>’s</w:t>
      </w:r>
      <w:r w:rsidR="00571DBC" w:rsidRPr="00DE6D79">
        <w:rPr>
          <w:rFonts w:ascii="Book Antiqua" w:hAnsi="Book Antiqua"/>
          <w:sz w:val="24"/>
          <w:szCs w:val="24"/>
        </w:rPr>
        <w:t xml:space="preserve"> group tried to regenerate cartilage tissue with autologous cartilage cells and showed evidence of regene</w:t>
      </w:r>
      <w:r w:rsidR="00417436" w:rsidRPr="00DE6D79">
        <w:rPr>
          <w:rFonts w:ascii="Book Antiqua" w:hAnsi="Book Antiqua"/>
          <w:sz w:val="24"/>
          <w:szCs w:val="24"/>
        </w:rPr>
        <w:t xml:space="preserve">ration in </w:t>
      </w:r>
      <w:r w:rsidR="006039FE" w:rsidRPr="00DE6D79">
        <w:rPr>
          <w:rFonts w:ascii="Book Antiqua" w:hAnsi="Book Antiqua"/>
          <w:sz w:val="24"/>
          <w:szCs w:val="24"/>
        </w:rPr>
        <w:t xml:space="preserve">both </w:t>
      </w:r>
      <w:r w:rsidR="00417436" w:rsidRPr="00DE6D79">
        <w:rPr>
          <w:rFonts w:ascii="Book Antiqua" w:hAnsi="Book Antiqua"/>
          <w:sz w:val="24"/>
          <w:szCs w:val="24"/>
        </w:rPr>
        <w:t>animal</w:t>
      </w:r>
      <w:r w:rsidR="006039FE" w:rsidRPr="00DE6D79">
        <w:rPr>
          <w:rFonts w:ascii="Book Antiqua" w:hAnsi="Book Antiqua"/>
          <w:sz w:val="24"/>
          <w:szCs w:val="24"/>
        </w:rPr>
        <w:t>s</w:t>
      </w:r>
      <w:r w:rsidR="00417436" w:rsidRPr="00DE6D79">
        <w:rPr>
          <w:rFonts w:ascii="Book Antiqua" w:hAnsi="Book Antiqua"/>
          <w:sz w:val="24"/>
          <w:szCs w:val="24"/>
        </w:rPr>
        <w:t xml:space="preserve"> and human</w:t>
      </w:r>
      <w:r w:rsidR="006039FE" w:rsidRPr="00DE6D79">
        <w:rPr>
          <w:rFonts w:ascii="Book Antiqua" w:hAnsi="Book Antiqua"/>
          <w:sz w:val="24"/>
          <w:szCs w:val="24"/>
        </w:rPr>
        <w:t>s</w:t>
      </w:r>
      <w:r w:rsidR="00571DBC" w:rsidRPr="00DE6D79">
        <w:rPr>
          <w:rFonts w:ascii="Book Antiqua" w:hAnsi="Book Antiqua"/>
          <w:sz w:val="24"/>
          <w:szCs w:val="24"/>
        </w:rPr>
        <w:t xml:space="preserve">. </w:t>
      </w:r>
      <w:r w:rsidR="00850363" w:rsidRPr="00DE6D79">
        <w:rPr>
          <w:rFonts w:ascii="Book Antiqua" w:hAnsi="Book Antiqua"/>
          <w:sz w:val="24"/>
          <w:szCs w:val="24"/>
        </w:rPr>
        <w:t xml:space="preserve">Until </w:t>
      </w:r>
      <w:r w:rsidR="006039FE" w:rsidRPr="00DE6D79">
        <w:rPr>
          <w:rFonts w:ascii="Book Antiqua" w:hAnsi="Book Antiqua"/>
          <w:sz w:val="24"/>
          <w:szCs w:val="24"/>
        </w:rPr>
        <w:t>that point</w:t>
      </w:r>
      <w:r w:rsidR="00850363" w:rsidRPr="00DE6D79">
        <w:rPr>
          <w:rFonts w:ascii="Book Antiqua" w:hAnsi="Book Antiqua"/>
          <w:sz w:val="24"/>
          <w:szCs w:val="24"/>
        </w:rPr>
        <w:t xml:space="preserve">, </w:t>
      </w:r>
      <w:r w:rsidR="006039FE" w:rsidRPr="00DE6D79">
        <w:rPr>
          <w:rFonts w:ascii="Book Antiqua" w:hAnsi="Book Antiqua"/>
          <w:sz w:val="24"/>
          <w:szCs w:val="24"/>
        </w:rPr>
        <w:t xml:space="preserve">most </w:t>
      </w:r>
      <w:r w:rsidR="00644821" w:rsidRPr="00DE6D79">
        <w:rPr>
          <w:rFonts w:ascii="Book Antiqua" w:hAnsi="Book Antiqua"/>
          <w:sz w:val="24"/>
          <w:szCs w:val="24"/>
        </w:rPr>
        <w:t>orthopedic surgeon</w:t>
      </w:r>
      <w:r w:rsidR="006039FE" w:rsidRPr="00DE6D79">
        <w:rPr>
          <w:rFonts w:ascii="Book Antiqua" w:hAnsi="Book Antiqua"/>
          <w:sz w:val="24"/>
          <w:szCs w:val="24"/>
        </w:rPr>
        <w:t>s</w:t>
      </w:r>
      <w:r w:rsidR="00644821" w:rsidRPr="00DE6D79">
        <w:rPr>
          <w:rFonts w:ascii="Book Antiqua" w:hAnsi="Book Antiqua"/>
          <w:sz w:val="24"/>
          <w:szCs w:val="24"/>
        </w:rPr>
        <w:t xml:space="preserve"> believed</w:t>
      </w:r>
      <w:r w:rsidR="00532493" w:rsidRPr="00DE6D79">
        <w:rPr>
          <w:rFonts w:ascii="Book Antiqua" w:hAnsi="Book Antiqua"/>
          <w:sz w:val="24"/>
          <w:szCs w:val="24"/>
        </w:rPr>
        <w:t xml:space="preserve"> that cartilage ti</w:t>
      </w:r>
      <w:r w:rsidR="00850363" w:rsidRPr="00DE6D79">
        <w:rPr>
          <w:rFonts w:ascii="Book Antiqua" w:hAnsi="Book Antiqua"/>
          <w:sz w:val="24"/>
          <w:szCs w:val="24"/>
        </w:rPr>
        <w:t>ssue cannot regenerate</w:t>
      </w:r>
      <w:r w:rsidR="00D35082" w:rsidRPr="00DE6D79">
        <w:rPr>
          <w:rFonts w:ascii="Book Antiqua" w:hAnsi="Book Antiqua"/>
          <w:sz w:val="24"/>
          <w:szCs w:val="24"/>
        </w:rPr>
        <w:t>. This article was considered as</w:t>
      </w:r>
      <w:r w:rsidR="00532493" w:rsidRPr="00DE6D79">
        <w:rPr>
          <w:rFonts w:ascii="Book Antiqua" w:hAnsi="Book Antiqua"/>
          <w:sz w:val="24"/>
          <w:szCs w:val="24"/>
        </w:rPr>
        <w:t xml:space="preserve"> a breakthrou</w:t>
      </w:r>
      <w:r w:rsidR="00D35082" w:rsidRPr="00DE6D79">
        <w:rPr>
          <w:rFonts w:ascii="Book Antiqua" w:hAnsi="Book Antiqua"/>
          <w:sz w:val="24"/>
          <w:szCs w:val="24"/>
        </w:rPr>
        <w:t>gh but raised many questions about</w:t>
      </w:r>
      <w:r w:rsidR="00532493" w:rsidRPr="00DE6D79">
        <w:rPr>
          <w:rFonts w:ascii="Book Antiqua" w:hAnsi="Book Antiqua"/>
          <w:sz w:val="24"/>
          <w:szCs w:val="24"/>
        </w:rPr>
        <w:t xml:space="preserve"> </w:t>
      </w:r>
      <w:r w:rsidR="006039FE" w:rsidRPr="00DE6D79">
        <w:rPr>
          <w:rFonts w:ascii="Book Antiqua" w:hAnsi="Book Antiqua"/>
          <w:sz w:val="24"/>
          <w:szCs w:val="24"/>
        </w:rPr>
        <w:t xml:space="preserve">the </w:t>
      </w:r>
      <w:r w:rsidR="00532493" w:rsidRPr="00DE6D79">
        <w:rPr>
          <w:rFonts w:ascii="Book Antiqua" w:hAnsi="Book Antiqua"/>
          <w:sz w:val="24"/>
          <w:szCs w:val="24"/>
        </w:rPr>
        <w:t xml:space="preserve">mechanism of action. </w:t>
      </w:r>
      <w:r w:rsidR="00417436" w:rsidRPr="00DE6D79">
        <w:rPr>
          <w:rFonts w:ascii="Book Antiqua" w:hAnsi="Book Antiqua"/>
          <w:sz w:val="24"/>
          <w:szCs w:val="24"/>
        </w:rPr>
        <w:t>Nevertheless,</w:t>
      </w:r>
      <w:r w:rsidR="00644821" w:rsidRPr="00DE6D79">
        <w:rPr>
          <w:rFonts w:ascii="Book Antiqua" w:hAnsi="Book Antiqua"/>
          <w:sz w:val="24"/>
          <w:szCs w:val="24"/>
        </w:rPr>
        <w:t xml:space="preserve"> they showed clearly that cartilage tissue can be regenerated by infusing cartilage cells into the lesion site. That means </w:t>
      </w:r>
      <w:r w:rsidR="001445D6" w:rsidRPr="00DE6D79">
        <w:rPr>
          <w:rFonts w:ascii="Book Antiqua" w:hAnsi="Book Antiqua"/>
          <w:sz w:val="24"/>
          <w:szCs w:val="24"/>
        </w:rPr>
        <w:t>the cartilage cells can adhere</w:t>
      </w:r>
      <w:r w:rsidR="00850363" w:rsidRPr="00DE6D79">
        <w:rPr>
          <w:rFonts w:ascii="Book Antiqua" w:hAnsi="Book Antiqua"/>
          <w:sz w:val="24"/>
          <w:szCs w:val="24"/>
        </w:rPr>
        <w:t xml:space="preserve"> to the site</w:t>
      </w:r>
      <w:r w:rsidR="00644821" w:rsidRPr="00DE6D79">
        <w:rPr>
          <w:rFonts w:ascii="Book Antiqua" w:hAnsi="Book Antiqua"/>
          <w:sz w:val="24"/>
          <w:szCs w:val="24"/>
        </w:rPr>
        <w:t xml:space="preserve"> and produce type II collagen and glycosaminoglycan</w:t>
      </w:r>
      <w:r w:rsidR="00850363" w:rsidRPr="00DE6D79">
        <w:rPr>
          <w:rFonts w:ascii="Book Antiqua" w:hAnsi="Book Antiqua"/>
          <w:sz w:val="24"/>
          <w:szCs w:val="24"/>
        </w:rPr>
        <w:t xml:space="preserve"> (GAG) at the damaged area</w:t>
      </w:r>
      <w:r w:rsidR="00644821" w:rsidRPr="00DE6D79">
        <w:rPr>
          <w:rFonts w:ascii="Book Antiqua" w:hAnsi="Book Antiqua"/>
          <w:sz w:val="24"/>
          <w:szCs w:val="24"/>
        </w:rPr>
        <w:t>.</w:t>
      </w:r>
    </w:p>
    <w:p w:rsidR="00CD056F" w:rsidRDefault="00D35082" w:rsidP="00DE6D79">
      <w:pPr>
        <w:spacing w:after="0" w:line="360" w:lineRule="auto"/>
        <w:ind w:firstLineChars="100" w:firstLine="240"/>
        <w:jc w:val="both"/>
        <w:rPr>
          <w:rFonts w:ascii="Book Antiqua" w:eastAsia="宋体" w:hAnsi="Book Antiqua"/>
          <w:sz w:val="24"/>
          <w:szCs w:val="24"/>
          <w:lang w:eastAsia="zh-CN"/>
        </w:rPr>
      </w:pPr>
      <w:r w:rsidRPr="00DE6D79">
        <w:rPr>
          <w:rFonts w:ascii="Book Antiqua" w:hAnsi="Book Antiqua"/>
          <w:sz w:val="24"/>
          <w:szCs w:val="24"/>
        </w:rPr>
        <w:t>As investigators</w:t>
      </w:r>
      <w:r w:rsidR="00D93550" w:rsidRPr="00DE6D79">
        <w:rPr>
          <w:rFonts w:ascii="Book Antiqua" w:hAnsi="Book Antiqua"/>
          <w:sz w:val="24"/>
          <w:szCs w:val="24"/>
        </w:rPr>
        <w:t>’</w:t>
      </w:r>
      <w:r w:rsidRPr="00DE6D79">
        <w:rPr>
          <w:rFonts w:ascii="Book Antiqua" w:hAnsi="Book Antiqua"/>
          <w:sz w:val="24"/>
          <w:szCs w:val="24"/>
        </w:rPr>
        <w:t xml:space="preserve"> interests increase about tissue engineering with different sources of cells, </w:t>
      </w:r>
      <w:r w:rsidR="00D93550" w:rsidRPr="00DE6D79">
        <w:rPr>
          <w:rFonts w:ascii="Book Antiqua" w:hAnsi="Book Antiqua"/>
          <w:sz w:val="24"/>
          <w:szCs w:val="24"/>
        </w:rPr>
        <w:t xml:space="preserve">many </w:t>
      </w:r>
      <w:r w:rsidR="00532493" w:rsidRPr="00DE6D79">
        <w:rPr>
          <w:rFonts w:ascii="Book Antiqua" w:hAnsi="Book Antiqua"/>
          <w:sz w:val="24"/>
          <w:szCs w:val="24"/>
        </w:rPr>
        <w:t>cells have been tried to show the regeneration</w:t>
      </w:r>
      <w:r w:rsidR="002077EA" w:rsidRPr="00DE6D79">
        <w:rPr>
          <w:rFonts w:ascii="Book Antiqua" w:hAnsi="Book Antiqua"/>
          <w:sz w:val="24"/>
          <w:szCs w:val="24"/>
        </w:rPr>
        <w:t xml:space="preserve"> potential for</w:t>
      </w:r>
      <w:r w:rsidR="00532493" w:rsidRPr="00DE6D79">
        <w:rPr>
          <w:rFonts w:ascii="Book Antiqua" w:hAnsi="Book Antiqua"/>
          <w:sz w:val="24"/>
          <w:szCs w:val="24"/>
        </w:rPr>
        <w:t xml:space="preserve"> orthopedic </w:t>
      </w:r>
      <w:proofErr w:type="gramStart"/>
      <w:r w:rsidR="00532493" w:rsidRPr="00DE6D79">
        <w:rPr>
          <w:rFonts w:ascii="Book Antiqua" w:hAnsi="Book Antiqua"/>
          <w:sz w:val="24"/>
          <w:szCs w:val="24"/>
        </w:rPr>
        <w:t>disorders</w:t>
      </w:r>
      <w:r w:rsidR="00DE6D79">
        <w:rPr>
          <w:rFonts w:ascii="Book Antiqua" w:hAnsi="Book Antiqua"/>
          <w:sz w:val="24"/>
          <w:szCs w:val="24"/>
          <w:vertAlign w:val="superscript"/>
        </w:rPr>
        <w:t>[</w:t>
      </w:r>
      <w:proofErr w:type="gramEnd"/>
      <w:r w:rsidR="00DE6D79">
        <w:rPr>
          <w:rFonts w:ascii="Book Antiqua" w:hAnsi="Book Antiqua"/>
          <w:sz w:val="24"/>
          <w:szCs w:val="24"/>
          <w:vertAlign w:val="superscript"/>
        </w:rPr>
        <w:t>2,</w:t>
      </w:r>
      <w:r w:rsidR="00DE6D79" w:rsidRPr="00DE6D79">
        <w:rPr>
          <w:rFonts w:ascii="Book Antiqua" w:hAnsi="Book Antiqua"/>
          <w:sz w:val="24"/>
          <w:szCs w:val="24"/>
          <w:vertAlign w:val="superscript"/>
        </w:rPr>
        <w:t>3]</w:t>
      </w:r>
      <w:r w:rsidR="006F0810" w:rsidRPr="00DE6D79">
        <w:rPr>
          <w:rFonts w:ascii="Book Antiqua" w:hAnsi="Book Antiqua"/>
          <w:sz w:val="24"/>
          <w:szCs w:val="24"/>
        </w:rPr>
        <w:t>.</w:t>
      </w:r>
      <w:r w:rsidR="00532493" w:rsidRPr="00DE6D79">
        <w:rPr>
          <w:rFonts w:ascii="Book Antiqua" w:hAnsi="Book Antiqua"/>
          <w:sz w:val="24"/>
          <w:szCs w:val="24"/>
        </w:rPr>
        <w:t xml:space="preserve"> </w:t>
      </w:r>
      <w:r w:rsidR="002077EA" w:rsidRPr="00DE6D79">
        <w:rPr>
          <w:rFonts w:ascii="Book Antiqua" w:hAnsi="Book Antiqua"/>
          <w:sz w:val="24"/>
          <w:szCs w:val="24"/>
        </w:rPr>
        <w:t>C</w:t>
      </w:r>
      <w:r w:rsidR="00532493" w:rsidRPr="00DE6D79">
        <w:rPr>
          <w:rFonts w:ascii="Book Antiqua" w:hAnsi="Book Antiqua"/>
          <w:sz w:val="24"/>
          <w:szCs w:val="24"/>
        </w:rPr>
        <w:t>ell adhesion studies, mechanical stimulation and cytokine stimulation of cells have been reported</w:t>
      </w:r>
      <w:r w:rsidR="002077EA" w:rsidRPr="00DE6D79">
        <w:rPr>
          <w:rFonts w:ascii="Book Antiqua" w:hAnsi="Book Antiqua"/>
          <w:sz w:val="24"/>
          <w:szCs w:val="24"/>
        </w:rPr>
        <w:t xml:space="preserve"> to </w:t>
      </w:r>
      <w:r w:rsidR="00197BCA" w:rsidRPr="00DE6D79">
        <w:rPr>
          <w:rFonts w:ascii="Book Antiqua" w:hAnsi="Book Antiqua"/>
          <w:sz w:val="24"/>
          <w:szCs w:val="24"/>
        </w:rPr>
        <w:t>elu</w:t>
      </w:r>
      <w:r w:rsidR="006039FE" w:rsidRPr="00DE6D79">
        <w:rPr>
          <w:rFonts w:ascii="Book Antiqua" w:hAnsi="Book Antiqua"/>
          <w:sz w:val="24"/>
          <w:szCs w:val="24"/>
        </w:rPr>
        <w:t xml:space="preserve">cidate </w:t>
      </w:r>
      <w:r w:rsidR="002077EA" w:rsidRPr="00DE6D79">
        <w:rPr>
          <w:rFonts w:ascii="Book Antiqua" w:hAnsi="Book Antiqua"/>
          <w:sz w:val="24"/>
          <w:szCs w:val="24"/>
        </w:rPr>
        <w:t xml:space="preserve">the mechanism of </w:t>
      </w:r>
      <w:proofErr w:type="gramStart"/>
      <w:r w:rsidR="002077EA" w:rsidRPr="00DE6D79">
        <w:rPr>
          <w:rFonts w:ascii="Book Antiqua" w:hAnsi="Book Antiqua"/>
          <w:sz w:val="24"/>
          <w:szCs w:val="24"/>
        </w:rPr>
        <w:t>action</w:t>
      </w:r>
      <w:r w:rsidR="00DE6D79">
        <w:rPr>
          <w:rFonts w:ascii="Book Antiqua" w:hAnsi="Book Antiqua"/>
          <w:sz w:val="24"/>
          <w:szCs w:val="24"/>
          <w:vertAlign w:val="superscript"/>
        </w:rPr>
        <w:t>[</w:t>
      </w:r>
      <w:proofErr w:type="gramEnd"/>
      <w:r w:rsidR="00DE6D79">
        <w:rPr>
          <w:rFonts w:ascii="Book Antiqua" w:hAnsi="Book Antiqua"/>
          <w:sz w:val="24"/>
          <w:szCs w:val="24"/>
          <w:vertAlign w:val="superscript"/>
        </w:rPr>
        <w:t>4,</w:t>
      </w:r>
      <w:r w:rsidR="00DE6D79" w:rsidRPr="00DE6D79">
        <w:rPr>
          <w:rFonts w:ascii="Book Antiqua" w:hAnsi="Book Antiqua"/>
          <w:sz w:val="24"/>
          <w:szCs w:val="24"/>
          <w:vertAlign w:val="superscript"/>
        </w:rPr>
        <w:t>5]</w:t>
      </w:r>
      <w:r w:rsidR="006F0810" w:rsidRPr="00DE6D79">
        <w:rPr>
          <w:rFonts w:ascii="Book Antiqua" w:hAnsi="Book Antiqua"/>
          <w:sz w:val="24"/>
          <w:szCs w:val="24"/>
        </w:rPr>
        <w:t>.</w:t>
      </w:r>
      <w:r w:rsidR="00532493" w:rsidRPr="00DE6D79">
        <w:rPr>
          <w:rFonts w:ascii="Book Antiqua" w:hAnsi="Book Antiqua"/>
          <w:sz w:val="24"/>
          <w:szCs w:val="24"/>
        </w:rPr>
        <w:t xml:space="preserve"> </w:t>
      </w:r>
      <w:r w:rsidR="00F80B8D" w:rsidRPr="00DE6D79">
        <w:rPr>
          <w:rFonts w:ascii="Book Antiqua" w:hAnsi="Book Antiqua"/>
          <w:sz w:val="24"/>
          <w:szCs w:val="24"/>
        </w:rPr>
        <w:t xml:space="preserve">Stem cells </w:t>
      </w:r>
      <w:r w:rsidR="006039FE" w:rsidRPr="00DE6D79">
        <w:rPr>
          <w:rFonts w:ascii="Book Antiqua" w:hAnsi="Book Antiqua"/>
          <w:sz w:val="24"/>
          <w:szCs w:val="24"/>
        </w:rPr>
        <w:t xml:space="preserve">have </w:t>
      </w:r>
      <w:r w:rsidR="00F80B8D" w:rsidRPr="00DE6D79">
        <w:rPr>
          <w:rFonts w:ascii="Book Antiqua" w:hAnsi="Book Antiqua"/>
          <w:sz w:val="24"/>
          <w:szCs w:val="24"/>
        </w:rPr>
        <w:t xml:space="preserve">been most widely </w:t>
      </w:r>
      <w:proofErr w:type="gramStart"/>
      <w:r w:rsidR="006039FE" w:rsidRPr="00DE6D79">
        <w:rPr>
          <w:rFonts w:ascii="Book Antiqua" w:hAnsi="Book Antiqua"/>
          <w:sz w:val="24"/>
          <w:szCs w:val="24"/>
        </w:rPr>
        <w:t>used</w:t>
      </w:r>
      <w:r w:rsidR="00DE6D79" w:rsidRPr="00DE6D79">
        <w:rPr>
          <w:rFonts w:ascii="Book Antiqua" w:hAnsi="Book Antiqua"/>
          <w:sz w:val="24"/>
          <w:szCs w:val="24"/>
          <w:vertAlign w:val="superscript"/>
        </w:rPr>
        <w:t>[</w:t>
      </w:r>
      <w:proofErr w:type="gramEnd"/>
      <w:r w:rsidR="00DE6D79" w:rsidRPr="00DE6D79">
        <w:rPr>
          <w:rFonts w:ascii="Book Antiqua" w:hAnsi="Book Antiqua"/>
          <w:sz w:val="24"/>
          <w:szCs w:val="24"/>
          <w:vertAlign w:val="superscript"/>
        </w:rPr>
        <w:t>6]</w:t>
      </w:r>
      <w:r w:rsidR="006F0810" w:rsidRPr="00DE6D79">
        <w:rPr>
          <w:rFonts w:ascii="Book Antiqua" w:hAnsi="Book Antiqua"/>
          <w:sz w:val="24"/>
          <w:szCs w:val="24"/>
        </w:rPr>
        <w:t>,</w:t>
      </w:r>
      <w:r w:rsidR="00F80B8D" w:rsidRPr="00DE6D79">
        <w:rPr>
          <w:rFonts w:ascii="Book Antiqua" w:hAnsi="Book Antiqua"/>
          <w:sz w:val="24"/>
          <w:szCs w:val="24"/>
        </w:rPr>
        <w:t xml:space="preserve"> </w:t>
      </w:r>
      <w:r w:rsidR="002077EA" w:rsidRPr="00DE6D79">
        <w:rPr>
          <w:rFonts w:ascii="Book Antiqua" w:hAnsi="Book Antiqua"/>
          <w:sz w:val="24"/>
          <w:szCs w:val="24"/>
        </w:rPr>
        <w:t xml:space="preserve">and </w:t>
      </w:r>
      <w:r w:rsidR="00F80B8D" w:rsidRPr="00DE6D79">
        <w:rPr>
          <w:rFonts w:ascii="Book Antiqua" w:hAnsi="Book Antiqua"/>
          <w:sz w:val="24"/>
          <w:szCs w:val="24"/>
        </w:rPr>
        <w:t xml:space="preserve">cell mediated gene </w:t>
      </w:r>
      <w:r w:rsidR="006039FE" w:rsidRPr="00DE6D79">
        <w:rPr>
          <w:rFonts w:ascii="Book Antiqua" w:hAnsi="Book Antiqua"/>
          <w:sz w:val="24"/>
          <w:szCs w:val="24"/>
        </w:rPr>
        <w:t xml:space="preserve">therapies </w:t>
      </w:r>
      <w:r w:rsidR="00F80B8D" w:rsidRPr="00DE6D79">
        <w:rPr>
          <w:rFonts w:ascii="Book Antiqua" w:hAnsi="Book Antiqua"/>
          <w:sz w:val="24"/>
          <w:szCs w:val="24"/>
        </w:rPr>
        <w:t>have reached phase III clinical trial</w:t>
      </w:r>
      <w:r w:rsidR="006039FE" w:rsidRPr="00DE6D79">
        <w:rPr>
          <w:rFonts w:ascii="Book Antiqua" w:hAnsi="Book Antiqua"/>
          <w:sz w:val="24"/>
          <w:szCs w:val="24"/>
        </w:rPr>
        <w:t>s</w:t>
      </w:r>
      <w:r w:rsidR="00DE6D79" w:rsidRPr="00DE6D79">
        <w:rPr>
          <w:rFonts w:ascii="Book Antiqua" w:hAnsi="Book Antiqua"/>
          <w:sz w:val="24"/>
          <w:szCs w:val="24"/>
          <w:vertAlign w:val="superscript"/>
        </w:rPr>
        <w:t>[7]</w:t>
      </w:r>
      <w:r w:rsidR="006F0810" w:rsidRPr="00DE6D79">
        <w:rPr>
          <w:rFonts w:ascii="Book Antiqua" w:hAnsi="Book Antiqua"/>
          <w:sz w:val="24"/>
          <w:szCs w:val="24"/>
        </w:rPr>
        <w:t>.</w:t>
      </w:r>
      <w:r w:rsidR="00F80B8D" w:rsidRPr="00DE6D79">
        <w:rPr>
          <w:rFonts w:ascii="Book Antiqua" w:hAnsi="Book Antiqua"/>
          <w:sz w:val="24"/>
          <w:szCs w:val="24"/>
        </w:rPr>
        <w:t xml:space="preserve"> It is quite amazing that </w:t>
      </w:r>
      <w:r w:rsidR="006039FE" w:rsidRPr="00DE6D79">
        <w:rPr>
          <w:rFonts w:ascii="Book Antiqua" w:hAnsi="Book Antiqua"/>
          <w:sz w:val="24"/>
          <w:szCs w:val="24"/>
        </w:rPr>
        <w:t xml:space="preserve">this </w:t>
      </w:r>
      <w:r w:rsidR="00F80B8D" w:rsidRPr="00DE6D79">
        <w:rPr>
          <w:rFonts w:ascii="Book Antiqua" w:hAnsi="Book Antiqua"/>
          <w:sz w:val="24"/>
          <w:szCs w:val="24"/>
        </w:rPr>
        <w:t xml:space="preserve">new era of cell based </w:t>
      </w:r>
      <w:r w:rsidR="00DE6D79">
        <w:rPr>
          <w:rFonts w:ascii="Book Antiqua" w:eastAsia="宋体" w:hAnsi="Book Antiqua" w:hint="eastAsia"/>
          <w:sz w:val="24"/>
          <w:szCs w:val="24"/>
          <w:lang w:eastAsia="zh-CN"/>
        </w:rPr>
        <w:t xml:space="preserve">on </w:t>
      </w:r>
      <w:r w:rsidR="00F80B8D" w:rsidRPr="00DE6D79">
        <w:rPr>
          <w:rFonts w:ascii="Book Antiqua" w:hAnsi="Book Antiqua"/>
          <w:sz w:val="24"/>
          <w:szCs w:val="24"/>
        </w:rPr>
        <w:t>orthopedic therapies</w:t>
      </w:r>
      <w:r w:rsidR="002077EA" w:rsidRPr="00DE6D79">
        <w:rPr>
          <w:rFonts w:ascii="Book Antiqua" w:hAnsi="Book Antiqua"/>
          <w:sz w:val="24"/>
          <w:szCs w:val="24"/>
        </w:rPr>
        <w:t xml:space="preserve"> </w:t>
      </w:r>
      <w:r w:rsidR="006039FE" w:rsidRPr="00DE6D79">
        <w:rPr>
          <w:rFonts w:ascii="Book Antiqua" w:hAnsi="Book Antiqua"/>
          <w:sz w:val="24"/>
          <w:szCs w:val="24"/>
        </w:rPr>
        <w:t>has developed into a burgeoning</w:t>
      </w:r>
      <w:r w:rsidR="001C5336" w:rsidRPr="00DE6D79">
        <w:rPr>
          <w:rFonts w:ascii="Book Antiqua" w:hAnsi="Book Antiqua"/>
          <w:sz w:val="24"/>
          <w:szCs w:val="24"/>
        </w:rPr>
        <w:t xml:space="preserve"> new </w:t>
      </w:r>
      <w:proofErr w:type="gramStart"/>
      <w:r w:rsidR="001C5336" w:rsidRPr="00DE6D79">
        <w:rPr>
          <w:rFonts w:ascii="Book Antiqua" w:hAnsi="Book Antiqua"/>
          <w:sz w:val="24"/>
          <w:szCs w:val="24"/>
        </w:rPr>
        <w:t>industry</w:t>
      </w:r>
      <w:r w:rsidR="00DE6D79" w:rsidRPr="00DE6D79">
        <w:rPr>
          <w:rFonts w:ascii="Book Antiqua" w:hAnsi="Book Antiqua"/>
          <w:sz w:val="24"/>
          <w:szCs w:val="24"/>
          <w:vertAlign w:val="superscript"/>
        </w:rPr>
        <w:t>[</w:t>
      </w:r>
      <w:proofErr w:type="gramEnd"/>
      <w:r w:rsidR="00DE6D79" w:rsidRPr="00DE6D79">
        <w:rPr>
          <w:rFonts w:ascii="Book Antiqua" w:hAnsi="Book Antiqua"/>
          <w:sz w:val="24"/>
          <w:szCs w:val="24"/>
          <w:vertAlign w:val="superscript"/>
        </w:rPr>
        <w:t>8]</w:t>
      </w:r>
      <w:r w:rsidR="006F0810" w:rsidRPr="00DE6D79">
        <w:rPr>
          <w:rFonts w:ascii="Book Antiqua" w:hAnsi="Book Antiqua"/>
          <w:sz w:val="24"/>
          <w:szCs w:val="24"/>
        </w:rPr>
        <w:t>.</w:t>
      </w:r>
      <w:r w:rsidR="002077EA" w:rsidRPr="00DE6D79">
        <w:rPr>
          <w:rFonts w:ascii="Book Antiqua" w:hAnsi="Book Antiqua"/>
          <w:sz w:val="24"/>
          <w:szCs w:val="24"/>
        </w:rPr>
        <w:t xml:space="preserve"> </w:t>
      </w:r>
      <w:r w:rsidR="001C5336" w:rsidRPr="00DE6D79">
        <w:rPr>
          <w:rFonts w:ascii="Book Antiqua" w:hAnsi="Book Antiqua"/>
          <w:sz w:val="24"/>
          <w:szCs w:val="24"/>
        </w:rPr>
        <w:t>The</w:t>
      </w:r>
      <w:r w:rsidR="00812318" w:rsidRPr="00DE6D79">
        <w:rPr>
          <w:rFonts w:ascii="Book Antiqua" w:hAnsi="Book Antiqua"/>
          <w:sz w:val="24"/>
          <w:szCs w:val="24"/>
        </w:rPr>
        <w:t xml:space="preserve"> relationship of</w:t>
      </w:r>
      <w:r w:rsidR="00F80B8D" w:rsidRPr="00DE6D79">
        <w:rPr>
          <w:rFonts w:ascii="Book Antiqua" w:hAnsi="Book Antiqua"/>
          <w:sz w:val="24"/>
          <w:szCs w:val="24"/>
        </w:rPr>
        <w:t xml:space="preserve"> U</w:t>
      </w:r>
      <w:r w:rsidR="00DE6D79">
        <w:rPr>
          <w:rFonts w:ascii="Book Antiqua" w:eastAsia="宋体" w:hAnsi="Book Antiqua" w:hint="eastAsia"/>
          <w:sz w:val="24"/>
          <w:szCs w:val="24"/>
          <w:lang w:eastAsia="zh-CN"/>
        </w:rPr>
        <w:t xml:space="preserve">nited </w:t>
      </w:r>
      <w:r w:rsidR="00F80B8D" w:rsidRPr="00DE6D79">
        <w:rPr>
          <w:rFonts w:ascii="Book Antiqua" w:hAnsi="Book Antiqua"/>
          <w:sz w:val="24"/>
          <w:szCs w:val="24"/>
        </w:rPr>
        <w:t>S</w:t>
      </w:r>
      <w:r w:rsidR="00DE6D79">
        <w:rPr>
          <w:rFonts w:ascii="Book Antiqua" w:eastAsia="宋体" w:hAnsi="Book Antiqua" w:hint="eastAsia"/>
          <w:sz w:val="24"/>
          <w:szCs w:val="24"/>
          <w:lang w:eastAsia="zh-CN"/>
        </w:rPr>
        <w:t>tates</w:t>
      </w:r>
      <w:r w:rsidR="00F80B8D" w:rsidRPr="00DE6D79">
        <w:rPr>
          <w:rFonts w:ascii="Book Antiqua" w:hAnsi="Book Antiqua"/>
          <w:sz w:val="24"/>
          <w:szCs w:val="24"/>
        </w:rPr>
        <w:t xml:space="preserve"> </w:t>
      </w:r>
      <w:r w:rsidR="00F80B8D" w:rsidRPr="00DE6D79">
        <w:rPr>
          <w:rFonts w:ascii="Book Antiqua" w:hAnsi="Book Antiqua"/>
          <w:sz w:val="24"/>
          <w:szCs w:val="24"/>
        </w:rPr>
        <w:lastRenderedPageBreak/>
        <w:t>spending</w:t>
      </w:r>
      <w:r w:rsidR="00812318" w:rsidRPr="00DE6D79">
        <w:rPr>
          <w:rFonts w:ascii="Book Antiqua" w:hAnsi="Book Antiqua"/>
          <w:sz w:val="24"/>
          <w:szCs w:val="24"/>
        </w:rPr>
        <w:t xml:space="preserve"> </w:t>
      </w:r>
      <w:r w:rsidR="006039FE" w:rsidRPr="00DE6D79">
        <w:rPr>
          <w:rFonts w:ascii="Book Antiqua" w:hAnsi="Book Antiqua"/>
          <w:sz w:val="24"/>
          <w:szCs w:val="24"/>
        </w:rPr>
        <w:t xml:space="preserve">to </w:t>
      </w:r>
      <w:r w:rsidR="003D3EF4" w:rsidRPr="00DE6D79">
        <w:rPr>
          <w:rFonts w:ascii="Book Antiqua" w:hAnsi="Book Antiqua"/>
          <w:sz w:val="24"/>
          <w:szCs w:val="24"/>
        </w:rPr>
        <w:t xml:space="preserve">innovation </w:t>
      </w:r>
      <w:r w:rsidR="00812318" w:rsidRPr="00DE6D79">
        <w:rPr>
          <w:rFonts w:ascii="Book Antiqua" w:hAnsi="Book Antiqua"/>
          <w:sz w:val="24"/>
          <w:szCs w:val="24"/>
        </w:rPr>
        <w:t>of regeneration therapies</w:t>
      </w:r>
      <w:r w:rsidR="003D3EF4" w:rsidRPr="00DE6D79">
        <w:rPr>
          <w:rFonts w:ascii="Book Antiqua" w:hAnsi="Book Antiqua"/>
          <w:sz w:val="24"/>
          <w:szCs w:val="24"/>
        </w:rPr>
        <w:t xml:space="preserve"> </w:t>
      </w:r>
      <w:r w:rsidR="006F0810" w:rsidRPr="00DE6D79">
        <w:rPr>
          <w:rFonts w:ascii="Book Antiqua" w:hAnsi="Book Antiqua"/>
          <w:sz w:val="24"/>
          <w:szCs w:val="24"/>
        </w:rPr>
        <w:t>has</w:t>
      </w:r>
      <w:r w:rsidR="00D673C4" w:rsidRPr="00DE6D79">
        <w:rPr>
          <w:rFonts w:ascii="Book Antiqua" w:hAnsi="Book Antiqua"/>
          <w:sz w:val="24"/>
          <w:szCs w:val="24"/>
        </w:rPr>
        <w:t xml:space="preserve"> </w:t>
      </w:r>
      <w:r w:rsidR="001C5336" w:rsidRPr="00DE6D79">
        <w:rPr>
          <w:rFonts w:ascii="Book Antiqua" w:hAnsi="Book Antiqua"/>
          <w:sz w:val="24"/>
          <w:szCs w:val="24"/>
        </w:rPr>
        <w:t xml:space="preserve">also </w:t>
      </w:r>
      <w:r w:rsidR="00D673C4" w:rsidRPr="00DE6D79">
        <w:rPr>
          <w:rFonts w:ascii="Book Antiqua" w:hAnsi="Book Antiqua"/>
          <w:sz w:val="24"/>
          <w:szCs w:val="24"/>
        </w:rPr>
        <w:t xml:space="preserve">been </w:t>
      </w:r>
      <w:proofErr w:type="gramStart"/>
      <w:r w:rsidR="001C5336" w:rsidRPr="00DE6D79">
        <w:rPr>
          <w:rFonts w:ascii="Book Antiqua" w:hAnsi="Book Antiqua"/>
          <w:sz w:val="24"/>
          <w:szCs w:val="24"/>
        </w:rPr>
        <w:t>reported</w:t>
      </w:r>
      <w:r w:rsidR="00DE6D79" w:rsidRPr="00DE6D79">
        <w:rPr>
          <w:rFonts w:ascii="Book Antiqua" w:hAnsi="Book Antiqua"/>
          <w:sz w:val="24"/>
          <w:szCs w:val="24"/>
          <w:vertAlign w:val="superscript"/>
        </w:rPr>
        <w:t>[</w:t>
      </w:r>
      <w:proofErr w:type="gramEnd"/>
      <w:r w:rsidR="00DE6D79" w:rsidRPr="00DE6D79">
        <w:rPr>
          <w:rFonts w:ascii="Book Antiqua" w:hAnsi="Book Antiqua"/>
          <w:sz w:val="24"/>
          <w:szCs w:val="24"/>
          <w:vertAlign w:val="superscript"/>
        </w:rPr>
        <w:t>9]</w:t>
      </w:r>
      <w:r w:rsidR="006F0810" w:rsidRPr="00DE6D79">
        <w:rPr>
          <w:rFonts w:ascii="Book Antiqua" w:hAnsi="Book Antiqua"/>
          <w:sz w:val="24"/>
          <w:szCs w:val="24"/>
        </w:rPr>
        <w:t>.</w:t>
      </w:r>
      <w:r w:rsidR="00F80B8D" w:rsidRPr="00DE6D79">
        <w:rPr>
          <w:rFonts w:ascii="Book Antiqua" w:hAnsi="Book Antiqua"/>
          <w:sz w:val="24"/>
          <w:szCs w:val="24"/>
        </w:rPr>
        <w:t xml:space="preserve"> </w:t>
      </w:r>
      <w:r w:rsidR="00812318" w:rsidRPr="00DE6D79">
        <w:rPr>
          <w:rFonts w:ascii="Book Antiqua" w:hAnsi="Book Antiqua"/>
          <w:sz w:val="24"/>
          <w:szCs w:val="24"/>
        </w:rPr>
        <w:t xml:space="preserve">Even though autologous chondrocyte transplantation was not successful commercially, </w:t>
      </w:r>
      <w:r w:rsidR="006039FE" w:rsidRPr="00DE6D79">
        <w:rPr>
          <w:rFonts w:ascii="Book Antiqua" w:hAnsi="Book Antiqua"/>
          <w:sz w:val="24"/>
          <w:szCs w:val="24"/>
        </w:rPr>
        <w:t xml:space="preserve">the </w:t>
      </w:r>
      <w:r w:rsidR="00812318" w:rsidRPr="00DE6D79">
        <w:rPr>
          <w:rFonts w:ascii="Book Antiqua" w:hAnsi="Book Antiqua"/>
          <w:sz w:val="24"/>
          <w:szCs w:val="24"/>
        </w:rPr>
        <w:t xml:space="preserve">potential revenue generation of </w:t>
      </w:r>
      <w:r w:rsidR="00F477BD" w:rsidRPr="00DE6D79">
        <w:rPr>
          <w:rFonts w:ascii="Book Antiqua" w:hAnsi="Book Antiqua"/>
          <w:sz w:val="24"/>
          <w:szCs w:val="24"/>
        </w:rPr>
        <w:t xml:space="preserve">regenerative </w:t>
      </w:r>
      <w:r w:rsidR="00812318" w:rsidRPr="00DE6D79">
        <w:rPr>
          <w:rFonts w:ascii="Book Antiqua" w:hAnsi="Book Antiqua"/>
          <w:sz w:val="24"/>
          <w:szCs w:val="24"/>
        </w:rPr>
        <w:t>m</w:t>
      </w:r>
      <w:r w:rsidR="001C5336" w:rsidRPr="00DE6D79">
        <w:rPr>
          <w:rFonts w:ascii="Book Antiqua" w:hAnsi="Book Antiqua"/>
          <w:sz w:val="24"/>
          <w:szCs w:val="24"/>
        </w:rPr>
        <w:t xml:space="preserve">edicine </w:t>
      </w:r>
      <w:r w:rsidR="00F477BD" w:rsidRPr="00DE6D79">
        <w:rPr>
          <w:rFonts w:ascii="Book Antiqua" w:hAnsi="Book Antiqua"/>
          <w:sz w:val="24"/>
          <w:szCs w:val="24"/>
        </w:rPr>
        <w:t>using cellular therapy</w:t>
      </w:r>
      <w:r w:rsidR="00F16698" w:rsidRPr="00DE6D79">
        <w:rPr>
          <w:rFonts w:ascii="Book Antiqua" w:hAnsi="Book Antiqua"/>
          <w:sz w:val="24"/>
          <w:szCs w:val="24"/>
        </w:rPr>
        <w:t xml:space="preserve"> </w:t>
      </w:r>
      <w:r w:rsidR="001C5336" w:rsidRPr="00DE6D79">
        <w:rPr>
          <w:rFonts w:ascii="Book Antiqua" w:hAnsi="Book Antiqua"/>
          <w:sz w:val="24"/>
          <w:szCs w:val="24"/>
        </w:rPr>
        <w:t>is becoming</w:t>
      </w:r>
      <w:r w:rsidR="00812318" w:rsidRPr="00DE6D79">
        <w:rPr>
          <w:rFonts w:ascii="Book Antiqua" w:hAnsi="Book Antiqua"/>
          <w:sz w:val="24"/>
          <w:szCs w:val="24"/>
        </w:rPr>
        <w:t xml:space="preserve"> </w:t>
      </w:r>
      <w:r w:rsidR="00F477BD" w:rsidRPr="00DE6D79">
        <w:rPr>
          <w:rFonts w:ascii="Book Antiqua" w:hAnsi="Book Antiqua"/>
          <w:sz w:val="24"/>
          <w:szCs w:val="24"/>
        </w:rPr>
        <w:t xml:space="preserve">a </w:t>
      </w:r>
      <w:r w:rsidR="00812318" w:rsidRPr="00DE6D79">
        <w:rPr>
          <w:rFonts w:ascii="Book Antiqua" w:hAnsi="Book Antiqua"/>
          <w:sz w:val="24"/>
          <w:szCs w:val="24"/>
        </w:rPr>
        <w:t>more important</w:t>
      </w:r>
      <w:r w:rsidR="001C5336" w:rsidRPr="00DE6D79">
        <w:rPr>
          <w:rFonts w:ascii="Book Antiqua" w:hAnsi="Book Antiqua"/>
          <w:sz w:val="24"/>
          <w:szCs w:val="24"/>
        </w:rPr>
        <w:t xml:space="preserve"> economic issue</w:t>
      </w:r>
      <w:r w:rsidR="00812318" w:rsidRPr="00DE6D79">
        <w:rPr>
          <w:rFonts w:ascii="Book Antiqua" w:hAnsi="Book Antiqua"/>
          <w:sz w:val="24"/>
          <w:szCs w:val="24"/>
        </w:rPr>
        <w:t>.</w:t>
      </w:r>
      <w:r w:rsidR="00F16698" w:rsidRPr="00DE6D79">
        <w:rPr>
          <w:rFonts w:ascii="Book Antiqua" w:hAnsi="Book Antiqua"/>
          <w:sz w:val="24"/>
          <w:szCs w:val="24"/>
        </w:rPr>
        <w:t xml:space="preserve"> Allogeneic cells</w:t>
      </w:r>
      <w:r w:rsidR="001C5336" w:rsidRPr="00DE6D79">
        <w:rPr>
          <w:rFonts w:ascii="Book Antiqua" w:hAnsi="Book Antiqua"/>
          <w:sz w:val="24"/>
          <w:szCs w:val="24"/>
        </w:rPr>
        <w:t xml:space="preserve"> </w:t>
      </w:r>
      <w:r w:rsidR="00F16698" w:rsidRPr="00DE6D79">
        <w:rPr>
          <w:rFonts w:ascii="Book Antiqua" w:hAnsi="Book Antiqua"/>
          <w:sz w:val="24"/>
          <w:szCs w:val="24"/>
        </w:rPr>
        <w:t xml:space="preserve">with mass production potential </w:t>
      </w:r>
      <w:r w:rsidR="00F477BD" w:rsidRPr="00DE6D79">
        <w:rPr>
          <w:rFonts w:ascii="Book Antiqua" w:hAnsi="Book Antiqua"/>
          <w:sz w:val="24"/>
          <w:szCs w:val="24"/>
        </w:rPr>
        <w:t xml:space="preserve">may provide a </w:t>
      </w:r>
      <w:r w:rsidR="00F16698" w:rsidRPr="00DE6D79">
        <w:rPr>
          <w:rFonts w:ascii="Book Antiqua" w:hAnsi="Book Antiqua"/>
          <w:sz w:val="24"/>
          <w:szCs w:val="24"/>
        </w:rPr>
        <w:t xml:space="preserve">possible answer for </w:t>
      </w:r>
      <w:r w:rsidR="00F477BD" w:rsidRPr="00DE6D79">
        <w:rPr>
          <w:rFonts w:ascii="Book Antiqua" w:hAnsi="Book Antiqua"/>
          <w:sz w:val="24"/>
          <w:szCs w:val="24"/>
        </w:rPr>
        <w:t xml:space="preserve">the </w:t>
      </w:r>
      <w:r w:rsidR="00F16698" w:rsidRPr="00DE6D79">
        <w:rPr>
          <w:rFonts w:ascii="Book Antiqua" w:hAnsi="Book Antiqua"/>
          <w:sz w:val="24"/>
          <w:szCs w:val="24"/>
        </w:rPr>
        <w:t>commercial success of cellular therapy</w:t>
      </w:r>
      <w:r w:rsidR="00DE1617" w:rsidRPr="00DE6D79">
        <w:rPr>
          <w:rFonts w:ascii="Book Antiqua" w:hAnsi="Book Antiqua"/>
          <w:sz w:val="24"/>
          <w:szCs w:val="24"/>
        </w:rPr>
        <w:t>.</w:t>
      </w:r>
    </w:p>
    <w:p w:rsidR="0081117B" w:rsidRPr="0081117B" w:rsidRDefault="0081117B" w:rsidP="00DE6D79">
      <w:pPr>
        <w:spacing w:after="0" w:line="360" w:lineRule="auto"/>
        <w:ind w:firstLineChars="100" w:firstLine="240"/>
        <w:jc w:val="both"/>
        <w:rPr>
          <w:rFonts w:ascii="Book Antiqua" w:eastAsia="宋体" w:hAnsi="Book Antiqua"/>
          <w:sz w:val="24"/>
          <w:szCs w:val="24"/>
          <w:lang w:eastAsia="zh-CN"/>
        </w:rPr>
      </w:pPr>
    </w:p>
    <w:p w:rsidR="00AD2F34" w:rsidRPr="00DE6D79" w:rsidRDefault="0081117B" w:rsidP="00DE6D79">
      <w:pPr>
        <w:spacing w:after="0" w:line="360" w:lineRule="auto"/>
        <w:jc w:val="both"/>
        <w:rPr>
          <w:rFonts w:ascii="Book Antiqua" w:hAnsi="Book Antiqua"/>
          <w:b/>
          <w:sz w:val="24"/>
          <w:szCs w:val="24"/>
        </w:rPr>
      </w:pPr>
      <w:r w:rsidRPr="00DE6D79">
        <w:rPr>
          <w:rFonts w:ascii="Book Antiqua" w:hAnsi="Book Antiqua"/>
          <w:b/>
          <w:sz w:val="24"/>
          <w:szCs w:val="24"/>
        </w:rPr>
        <w:t>TENDON REGENERATION</w:t>
      </w:r>
    </w:p>
    <w:p w:rsidR="00F80B8D" w:rsidRPr="00DE6D79" w:rsidRDefault="00F477BD" w:rsidP="00DE6D79">
      <w:pPr>
        <w:spacing w:after="0" w:line="360" w:lineRule="auto"/>
        <w:jc w:val="both"/>
        <w:rPr>
          <w:rFonts w:ascii="Book Antiqua" w:hAnsi="Book Antiqua"/>
          <w:sz w:val="24"/>
          <w:szCs w:val="24"/>
        </w:rPr>
      </w:pPr>
      <w:r w:rsidRPr="00DE6D79">
        <w:rPr>
          <w:rFonts w:ascii="Book Antiqua" w:hAnsi="Book Antiqua"/>
          <w:sz w:val="24"/>
          <w:szCs w:val="24"/>
        </w:rPr>
        <w:t xml:space="preserve">This new technology garnered popular interest after the reporting of </w:t>
      </w:r>
      <w:r w:rsidR="002F6822" w:rsidRPr="00DE6D79">
        <w:rPr>
          <w:rFonts w:ascii="Book Antiqua" w:hAnsi="Book Antiqua"/>
          <w:sz w:val="24"/>
          <w:szCs w:val="24"/>
        </w:rPr>
        <w:t xml:space="preserve">autologous platelet injection into </w:t>
      </w:r>
      <w:r w:rsidRPr="00DE6D79">
        <w:rPr>
          <w:rFonts w:ascii="Book Antiqua" w:hAnsi="Book Antiqua"/>
          <w:sz w:val="24"/>
          <w:szCs w:val="24"/>
        </w:rPr>
        <w:t xml:space="preserve">the </w:t>
      </w:r>
      <w:r w:rsidR="002F6822" w:rsidRPr="00DE6D79">
        <w:rPr>
          <w:rFonts w:ascii="Book Antiqua" w:hAnsi="Book Antiqua"/>
          <w:sz w:val="24"/>
          <w:szCs w:val="24"/>
        </w:rPr>
        <w:t xml:space="preserve">knee joint </w:t>
      </w:r>
      <w:r w:rsidRPr="00DE6D79">
        <w:rPr>
          <w:rFonts w:ascii="Book Antiqua" w:hAnsi="Book Antiqua"/>
          <w:sz w:val="24"/>
          <w:szCs w:val="24"/>
        </w:rPr>
        <w:t xml:space="preserve">to help repair </w:t>
      </w:r>
      <w:r w:rsidR="002F6822" w:rsidRPr="00DE6D79">
        <w:rPr>
          <w:rFonts w:ascii="Book Antiqua" w:hAnsi="Book Antiqua"/>
          <w:sz w:val="24"/>
          <w:szCs w:val="24"/>
        </w:rPr>
        <w:t xml:space="preserve">ligament </w:t>
      </w:r>
      <w:r w:rsidRPr="00DE6D79">
        <w:rPr>
          <w:rFonts w:ascii="Book Antiqua" w:hAnsi="Book Antiqua"/>
          <w:sz w:val="24"/>
          <w:szCs w:val="24"/>
        </w:rPr>
        <w:t xml:space="preserve">damage </w:t>
      </w:r>
      <w:r w:rsidR="002F6822" w:rsidRPr="00DE6D79">
        <w:rPr>
          <w:rFonts w:ascii="Book Antiqua" w:hAnsi="Book Antiqua"/>
          <w:sz w:val="24"/>
          <w:szCs w:val="24"/>
        </w:rPr>
        <w:t xml:space="preserve">after </w:t>
      </w:r>
      <w:r w:rsidRPr="00DE6D79">
        <w:rPr>
          <w:rFonts w:ascii="Book Antiqua" w:hAnsi="Book Antiqua"/>
          <w:sz w:val="24"/>
          <w:szCs w:val="24"/>
        </w:rPr>
        <w:t xml:space="preserve">a </w:t>
      </w:r>
      <w:r w:rsidR="002F6822" w:rsidRPr="00DE6D79">
        <w:rPr>
          <w:rFonts w:ascii="Book Antiqua" w:hAnsi="Book Antiqua"/>
          <w:sz w:val="24"/>
          <w:szCs w:val="24"/>
        </w:rPr>
        <w:t xml:space="preserve">sports injury in </w:t>
      </w:r>
      <w:r w:rsidRPr="00DE6D79">
        <w:rPr>
          <w:rFonts w:ascii="Book Antiqua" w:hAnsi="Book Antiqua"/>
          <w:sz w:val="24"/>
          <w:szCs w:val="24"/>
        </w:rPr>
        <w:t xml:space="preserve">a </w:t>
      </w:r>
      <w:r w:rsidR="002F6822" w:rsidRPr="00DE6D79">
        <w:rPr>
          <w:rFonts w:ascii="Book Antiqua" w:hAnsi="Book Antiqua"/>
          <w:sz w:val="24"/>
          <w:szCs w:val="24"/>
        </w:rPr>
        <w:t>professional football player. Th</w:t>
      </w:r>
      <w:r w:rsidR="00BE445D" w:rsidRPr="00DE6D79">
        <w:rPr>
          <w:rFonts w:ascii="Book Antiqua" w:hAnsi="Book Antiqua"/>
          <w:sz w:val="24"/>
          <w:szCs w:val="24"/>
        </w:rPr>
        <w:t>e fans witnessed the superstar</w:t>
      </w:r>
      <w:r w:rsidR="002F6822" w:rsidRPr="00DE6D79">
        <w:rPr>
          <w:rFonts w:ascii="Book Antiqua" w:hAnsi="Book Antiqua"/>
          <w:sz w:val="24"/>
          <w:szCs w:val="24"/>
        </w:rPr>
        <w:t xml:space="preserve"> </w:t>
      </w:r>
      <w:r w:rsidR="00E6141E" w:rsidRPr="00DE6D79">
        <w:rPr>
          <w:rFonts w:ascii="Book Antiqua" w:hAnsi="Book Antiqua"/>
          <w:sz w:val="24"/>
          <w:szCs w:val="24"/>
        </w:rPr>
        <w:t xml:space="preserve">playing </w:t>
      </w:r>
      <w:r w:rsidRPr="00DE6D79">
        <w:rPr>
          <w:rFonts w:ascii="Book Antiqua" w:hAnsi="Book Antiqua"/>
          <w:sz w:val="24"/>
          <w:szCs w:val="24"/>
        </w:rPr>
        <w:t xml:space="preserve">in </w:t>
      </w:r>
      <w:r w:rsidR="00E6141E" w:rsidRPr="00DE6D79">
        <w:rPr>
          <w:rFonts w:ascii="Book Antiqua" w:hAnsi="Book Antiqua"/>
          <w:sz w:val="24"/>
          <w:szCs w:val="24"/>
        </w:rPr>
        <w:t>critical game</w:t>
      </w:r>
      <w:r w:rsidRPr="00DE6D79">
        <w:rPr>
          <w:rFonts w:ascii="Book Antiqua" w:hAnsi="Book Antiqua"/>
          <w:sz w:val="24"/>
          <w:szCs w:val="24"/>
        </w:rPr>
        <w:t>s</w:t>
      </w:r>
      <w:r w:rsidR="00E6141E" w:rsidRPr="00DE6D79">
        <w:rPr>
          <w:rFonts w:ascii="Book Antiqua" w:hAnsi="Book Antiqua"/>
          <w:sz w:val="24"/>
          <w:szCs w:val="24"/>
        </w:rPr>
        <w:t xml:space="preserve"> within</w:t>
      </w:r>
      <w:r w:rsidR="002F6822" w:rsidRPr="00DE6D79">
        <w:rPr>
          <w:rFonts w:ascii="Book Antiqua" w:hAnsi="Book Antiqua"/>
          <w:sz w:val="24"/>
          <w:szCs w:val="24"/>
        </w:rPr>
        <w:t xml:space="preserve"> short period</w:t>
      </w:r>
      <w:r w:rsidR="00E6141E" w:rsidRPr="00DE6D79">
        <w:rPr>
          <w:rFonts w:ascii="Book Antiqua" w:hAnsi="Book Antiqua"/>
          <w:sz w:val="24"/>
          <w:szCs w:val="24"/>
        </w:rPr>
        <w:t xml:space="preserve"> of</w:t>
      </w:r>
      <w:r w:rsidR="002F6822" w:rsidRPr="00DE6D79">
        <w:rPr>
          <w:rFonts w:ascii="Book Antiqua" w:hAnsi="Book Antiqua"/>
          <w:sz w:val="24"/>
          <w:szCs w:val="24"/>
        </w:rPr>
        <w:t xml:space="preserve"> time after </w:t>
      </w:r>
      <w:r w:rsidRPr="00DE6D79">
        <w:rPr>
          <w:rFonts w:ascii="Book Antiqua" w:hAnsi="Book Antiqua"/>
          <w:sz w:val="24"/>
          <w:szCs w:val="24"/>
        </w:rPr>
        <w:t xml:space="preserve">the </w:t>
      </w:r>
      <w:r w:rsidR="002F6822" w:rsidRPr="00DE6D79">
        <w:rPr>
          <w:rFonts w:ascii="Book Antiqua" w:hAnsi="Book Antiqua"/>
          <w:sz w:val="24"/>
          <w:szCs w:val="24"/>
        </w:rPr>
        <w:t xml:space="preserve">injury. </w:t>
      </w:r>
      <w:r w:rsidR="00BE445D" w:rsidRPr="00DE6D79">
        <w:rPr>
          <w:rFonts w:ascii="Book Antiqua" w:hAnsi="Book Antiqua"/>
          <w:sz w:val="24"/>
          <w:szCs w:val="24"/>
        </w:rPr>
        <w:t>This wa</w:t>
      </w:r>
      <w:r w:rsidR="00E6141E" w:rsidRPr="00DE6D79">
        <w:rPr>
          <w:rFonts w:ascii="Book Antiqua" w:hAnsi="Book Antiqua"/>
          <w:sz w:val="24"/>
          <w:szCs w:val="24"/>
        </w:rPr>
        <w:t xml:space="preserve">s very impressive debut of </w:t>
      </w:r>
      <w:r w:rsidR="00BE445D" w:rsidRPr="00DE6D79">
        <w:rPr>
          <w:rFonts w:ascii="Book Antiqua" w:hAnsi="Book Antiqua"/>
          <w:sz w:val="24"/>
          <w:szCs w:val="24"/>
        </w:rPr>
        <w:t xml:space="preserve">cellular therapy in </w:t>
      </w:r>
      <w:r w:rsidRPr="00DE6D79">
        <w:rPr>
          <w:rFonts w:ascii="Book Antiqua" w:hAnsi="Book Antiqua"/>
          <w:sz w:val="24"/>
          <w:szCs w:val="24"/>
        </w:rPr>
        <w:t xml:space="preserve">the </w:t>
      </w:r>
      <w:r w:rsidR="00BE445D" w:rsidRPr="00DE6D79">
        <w:rPr>
          <w:rFonts w:ascii="Book Antiqua" w:hAnsi="Book Antiqua"/>
          <w:sz w:val="24"/>
          <w:szCs w:val="24"/>
        </w:rPr>
        <w:t xml:space="preserve">orthopedic arena. </w:t>
      </w:r>
      <w:r w:rsidR="00F16D18" w:rsidRPr="00DE6D79">
        <w:rPr>
          <w:rFonts w:ascii="Book Antiqua" w:hAnsi="Book Antiqua"/>
          <w:sz w:val="24"/>
          <w:szCs w:val="24"/>
        </w:rPr>
        <w:t>Autologous platelet injection is in phase I clinical trial</w:t>
      </w:r>
      <w:r w:rsidRPr="00DE6D79">
        <w:rPr>
          <w:rFonts w:ascii="Book Antiqua" w:hAnsi="Book Antiqua"/>
          <w:sz w:val="24"/>
          <w:szCs w:val="24"/>
        </w:rPr>
        <w:t>s</w:t>
      </w:r>
      <w:r w:rsidR="00F16D18" w:rsidRPr="00DE6D79">
        <w:rPr>
          <w:rFonts w:ascii="Book Antiqua" w:hAnsi="Book Antiqua"/>
          <w:sz w:val="24"/>
          <w:szCs w:val="24"/>
        </w:rPr>
        <w:t xml:space="preserve"> in U</w:t>
      </w:r>
      <w:r w:rsidR="00FC0BA8">
        <w:rPr>
          <w:rFonts w:ascii="Book Antiqua" w:eastAsia="宋体" w:hAnsi="Book Antiqua" w:hint="eastAsia"/>
          <w:sz w:val="24"/>
          <w:szCs w:val="24"/>
          <w:lang w:eastAsia="zh-CN"/>
        </w:rPr>
        <w:t xml:space="preserve">nited </w:t>
      </w:r>
      <w:r w:rsidR="00F16D18" w:rsidRPr="00DE6D79">
        <w:rPr>
          <w:rFonts w:ascii="Book Antiqua" w:hAnsi="Book Antiqua"/>
          <w:sz w:val="24"/>
          <w:szCs w:val="24"/>
        </w:rPr>
        <w:t>S</w:t>
      </w:r>
      <w:r w:rsidR="00FC0BA8">
        <w:rPr>
          <w:rFonts w:ascii="Book Antiqua" w:eastAsia="宋体" w:hAnsi="Book Antiqua" w:hint="eastAsia"/>
          <w:sz w:val="24"/>
          <w:szCs w:val="24"/>
          <w:lang w:eastAsia="zh-CN"/>
        </w:rPr>
        <w:t>tates</w:t>
      </w:r>
      <w:r w:rsidR="00F16D18" w:rsidRPr="00DE6D79">
        <w:rPr>
          <w:rFonts w:ascii="Book Antiqua" w:hAnsi="Book Antiqua"/>
          <w:sz w:val="24"/>
          <w:szCs w:val="24"/>
        </w:rPr>
        <w:t xml:space="preserve">. </w:t>
      </w:r>
      <w:r w:rsidR="00BE445D" w:rsidRPr="00DE6D79">
        <w:rPr>
          <w:rFonts w:ascii="Book Antiqua" w:hAnsi="Book Antiqua"/>
          <w:sz w:val="24"/>
          <w:szCs w:val="24"/>
        </w:rPr>
        <w:t xml:space="preserve">Tendon injuries can be considered as a serious and unsolved condition because </w:t>
      </w:r>
      <w:r w:rsidR="00227347" w:rsidRPr="00DE6D79">
        <w:rPr>
          <w:rFonts w:ascii="Book Antiqua" w:hAnsi="Book Antiqua"/>
          <w:sz w:val="24"/>
          <w:szCs w:val="24"/>
        </w:rPr>
        <w:t xml:space="preserve">the </w:t>
      </w:r>
      <w:r w:rsidR="00BE445D" w:rsidRPr="00DE6D79">
        <w:rPr>
          <w:rFonts w:ascii="Book Antiqua" w:hAnsi="Book Antiqua"/>
          <w:sz w:val="24"/>
          <w:szCs w:val="24"/>
        </w:rPr>
        <w:t xml:space="preserve">damaged tendon heals slowly and restoring structural integrity can be </w:t>
      </w:r>
      <w:r w:rsidR="00E6141E" w:rsidRPr="00DE6D79">
        <w:rPr>
          <w:rFonts w:ascii="Book Antiqua" w:hAnsi="Book Antiqua"/>
          <w:sz w:val="24"/>
          <w:szCs w:val="24"/>
        </w:rPr>
        <w:t xml:space="preserve">sometimes </w:t>
      </w:r>
      <w:r w:rsidR="00BE445D" w:rsidRPr="00DE6D79">
        <w:rPr>
          <w:rFonts w:ascii="Book Antiqua" w:hAnsi="Book Antiqua"/>
          <w:sz w:val="24"/>
          <w:szCs w:val="24"/>
        </w:rPr>
        <w:t xml:space="preserve">difficult even with </w:t>
      </w:r>
      <w:r w:rsidRPr="00DE6D79">
        <w:rPr>
          <w:rFonts w:ascii="Book Antiqua" w:hAnsi="Book Antiqua"/>
          <w:sz w:val="24"/>
          <w:szCs w:val="24"/>
        </w:rPr>
        <w:t xml:space="preserve">a </w:t>
      </w:r>
      <w:r w:rsidR="00BE445D" w:rsidRPr="00DE6D79">
        <w:rPr>
          <w:rFonts w:ascii="Book Antiqua" w:hAnsi="Book Antiqua"/>
          <w:sz w:val="24"/>
          <w:szCs w:val="24"/>
        </w:rPr>
        <w:t xml:space="preserve">surgical procedure. Mechanical stimulation is another important factor that </w:t>
      </w:r>
      <w:r w:rsidR="00A77DE8" w:rsidRPr="00DE6D79">
        <w:rPr>
          <w:rFonts w:ascii="Book Antiqua" w:hAnsi="Book Antiqua"/>
          <w:sz w:val="24"/>
          <w:szCs w:val="24"/>
        </w:rPr>
        <w:t>influences</w:t>
      </w:r>
      <w:r w:rsidR="00BE445D" w:rsidRPr="00DE6D79">
        <w:rPr>
          <w:rFonts w:ascii="Book Antiqua" w:hAnsi="Book Antiqua"/>
          <w:sz w:val="24"/>
          <w:szCs w:val="24"/>
        </w:rPr>
        <w:t xml:space="preserve"> the healing </w:t>
      </w:r>
      <w:r w:rsidR="00227347" w:rsidRPr="00DE6D79">
        <w:rPr>
          <w:rFonts w:ascii="Book Antiqua" w:hAnsi="Book Antiqua"/>
          <w:sz w:val="24"/>
          <w:szCs w:val="24"/>
        </w:rPr>
        <w:t xml:space="preserve">process </w:t>
      </w:r>
      <w:r w:rsidR="00BE445D" w:rsidRPr="00DE6D79">
        <w:rPr>
          <w:rFonts w:ascii="Book Antiqua" w:hAnsi="Book Antiqua"/>
          <w:sz w:val="24"/>
          <w:szCs w:val="24"/>
        </w:rPr>
        <w:t xml:space="preserve">of the </w:t>
      </w:r>
      <w:proofErr w:type="gramStart"/>
      <w:r w:rsidR="00BE445D" w:rsidRPr="00DE6D79">
        <w:rPr>
          <w:rFonts w:ascii="Book Antiqua" w:hAnsi="Book Antiqua"/>
          <w:sz w:val="24"/>
          <w:szCs w:val="24"/>
        </w:rPr>
        <w:t>tendons</w:t>
      </w:r>
      <w:r w:rsidR="00FC0BA8" w:rsidRPr="00DE6D79">
        <w:rPr>
          <w:rFonts w:ascii="Book Antiqua" w:hAnsi="Book Antiqua"/>
          <w:sz w:val="24"/>
          <w:szCs w:val="24"/>
          <w:vertAlign w:val="superscript"/>
        </w:rPr>
        <w:t>[</w:t>
      </w:r>
      <w:proofErr w:type="gramEnd"/>
      <w:r w:rsidR="00FC0BA8" w:rsidRPr="00DE6D79">
        <w:rPr>
          <w:rFonts w:ascii="Book Antiqua" w:hAnsi="Book Antiqua"/>
          <w:sz w:val="24"/>
          <w:szCs w:val="24"/>
          <w:vertAlign w:val="superscript"/>
        </w:rPr>
        <w:t>10]</w:t>
      </w:r>
      <w:r w:rsidR="006F0810" w:rsidRPr="00DE6D79">
        <w:rPr>
          <w:rFonts w:ascii="Book Antiqua" w:hAnsi="Book Antiqua"/>
          <w:sz w:val="24"/>
          <w:szCs w:val="24"/>
        </w:rPr>
        <w:t>.</w:t>
      </w:r>
      <w:r w:rsidR="00BE445D" w:rsidRPr="00DE6D79">
        <w:rPr>
          <w:rFonts w:ascii="Book Antiqua" w:hAnsi="Book Antiqua"/>
          <w:sz w:val="24"/>
          <w:szCs w:val="24"/>
        </w:rPr>
        <w:t xml:space="preserve">  </w:t>
      </w:r>
    </w:p>
    <w:p w:rsidR="00A77DE8" w:rsidRDefault="00A77DE8" w:rsidP="00FC0BA8">
      <w:pPr>
        <w:spacing w:after="0" w:line="360" w:lineRule="auto"/>
        <w:ind w:firstLineChars="100" w:firstLine="240"/>
        <w:jc w:val="both"/>
        <w:rPr>
          <w:rFonts w:ascii="Book Antiqua" w:eastAsia="宋体" w:hAnsi="Book Antiqua"/>
          <w:sz w:val="24"/>
          <w:szCs w:val="24"/>
          <w:lang w:eastAsia="zh-CN"/>
        </w:rPr>
      </w:pPr>
      <w:r w:rsidRPr="00DE6D79">
        <w:rPr>
          <w:rFonts w:ascii="Book Antiqua" w:hAnsi="Book Antiqua"/>
          <w:sz w:val="24"/>
          <w:szCs w:val="24"/>
        </w:rPr>
        <w:t xml:space="preserve">Chronic injury of the tendon is also challenge for orthopedic surgeons because there are not </w:t>
      </w:r>
      <w:r w:rsidR="00F477BD" w:rsidRPr="00DE6D79">
        <w:rPr>
          <w:rFonts w:ascii="Book Antiqua" w:hAnsi="Book Antiqua"/>
          <w:sz w:val="24"/>
          <w:szCs w:val="24"/>
        </w:rPr>
        <w:t xml:space="preserve">many </w:t>
      </w:r>
      <w:r w:rsidRPr="00DE6D79">
        <w:rPr>
          <w:rFonts w:ascii="Book Antiqua" w:hAnsi="Book Antiqua"/>
          <w:sz w:val="24"/>
          <w:szCs w:val="24"/>
        </w:rPr>
        <w:t>transplantable tissues</w:t>
      </w:r>
      <w:r w:rsidR="00005FD8" w:rsidRPr="00DE6D79">
        <w:rPr>
          <w:rFonts w:ascii="Book Antiqua" w:hAnsi="Book Antiqua"/>
          <w:sz w:val="24"/>
          <w:szCs w:val="24"/>
        </w:rPr>
        <w:t xml:space="preserve"> available</w:t>
      </w:r>
      <w:r w:rsidR="00D55D9A" w:rsidRPr="00DE6D79">
        <w:rPr>
          <w:rFonts w:ascii="Book Antiqua" w:hAnsi="Book Antiqua"/>
          <w:sz w:val="24"/>
          <w:szCs w:val="24"/>
        </w:rPr>
        <w:t>. To regenerate the</w:t>
      </w:r>
      <w:r w:rsidRPr="00DE6D79">
        <w:rPr>
          <w:rFonts w:ascii="Book Antiqua" w:hAnsi="Book Antiqua"/>
          <w:sz w:val="24"/>
          <w:szCs w:val="24"/>
        </w:rPr>
        <w:t xml:space="preserve"> tendon and ligaments, </w:t>
      </w:r>
      <w:r w:rsidR="00DE6D79" w:rsidRPr="00DE6D79">
        <w:rPr>
          <w:rFonts w:ascii="Book Antiqua" w:hAnsi="Book Antiqua"/>
          <w:sz w:val="24"/>
          <w:szCs w:val="24"/>
        </w:rPr>
        <w:t>MSCs</w:t>
      </w:r>
      <w:r w:rsidRPr="00DE6D79">
        <w:rPr>
          <w:rFonts w:ascii="Book Antiqua" w:hAnsi="Book Antiqua"/>
          <w:sz w:val="24"/>
          <w:szCs w:val="24"/>
        </w:rPr>
        <w:t xml:space="preserve"> and gene therapy approach</w:t>
      </w:r>
      <w:r w:rsidR="00D55D9A" w:rsidRPr="00DE6D79">
        <w:rPr>
          <w:rFonts w:ascii="Book Antiqua" w:hAnsi="Book Antiqua"/>
          <w:sz w:val="24"/>
          <w:szCs w:val="24"/>
        </w:rPr>
        <w:t>es</w:t>
      </w:r>
      <w:r w:rsidRPr="00DE6D79">
        <w:rPr>
          <w:rFonts w:ascii="Book Antiqua" w:hAnsi="Book Antiqua"/>
          <w:sz w:val="24"/>
          <w:szCs w:val="24"/>
        </w:rPr>
        <w:t xml:space="preserve"> have been </w:t>
      </w:r>
      <w:proofErr w:type="gramStart"/>
      <w:r w:rsidRPr="00DE6D79">
        <w:rPr>
          <w:rFonts w:ascii="Book Antiqua" w:hAnsi="Book Antiqua"/>
          <w:sz w:val="24"/>
          <w:szCs w:val="24"/>
        </w:rPr>
        <w:t>reported</w:t>
      </w:r>
      <w:r w:rsidR="00FC0BA8" w:rsidRPr="00DE6D79">
        <w:rPr>
          <w:rFonts w:ascii="Book Antiqua" w:hAnsi="Book Antiqua"/>
          <w:sz w:val="24"/>
          <w:szCs w:val="24"/>
          <w:vertAlign w:val="superscript"/>
        </w:rPr>
        <w:t>[</w:t>
      </w:r>
      <w:proofErr w:type="gramEnd"/>
      <w:r w:rsidR="00FC0BA8" w:rsidRPr="00DE6D79">
        <w:rPr>
          <w:rFonts w:ascii="Book Antiqua" w:hAnsi="Book Antiqua"/>
          <w:sz w:val="24"/>
          <w:szCs w:val="24"/>
          <w:vertAlign w:val="superscript"/>
        </w:rPr>
        <w:t>11]</w:t>
      </w:r>
      <w:r w:rsidR="006F0810" w:rsidRPr="00DE6D79">
        <w:rPr>
          <w:rFonts w:ascii="Book Antiqua" w:hAnsi="Book Antiqua"/>
          <w:sz w:val="24"/>
          <w:szCs w:val="24"/>
        </w:rPr>
        <w:t>.</w:t>
      </w:r>
      <w:r w:rsidRPr="00DE6D79">
        <w:rPr>
          <w:rFonts w:ascii="Book Antiqua" w:hAnsi="Book Antiqua"/>
          <w:sz w:val="24"/>
          <w:szCs w:val="24"/>
        </w:rPr>
        <w:t xml:space="preserve"> Adipose derived stem cells have been tried for primary tendon</w:t>
      </w:r>
      <w:r w:rsidR="00FC0BA8">
        <w:rPr>
          <w:rFonts w:ascii="Book Antiqua" w:hAnsi="Book Antiqua"/>
          <w:sz w:val="24"/>
          <w:szCs w:val="24"/>
        </w:rPr>
        <w:t xml:space="preserve"> </w:t>
      </w:r>
      <w:proofErr w:type="gramStart"/>
      <w:r w:rsidR="00FC0BA8">
        <w:rPr>
          <w:rFonts w:ascii="Book Antiqua" w:hAnsi="Book Antiqua"/>
          <w:sz w:val="24"/>
          <w:szCs w:val="24"/>
        </w:rPr>
        <w:t>repair</w:t>
      </w:r>
      <w:r w:rsidRPr="00DE6D79">
        <w:rPr>
          <w:rFonts w:ascii="Book Antiqua" w:hAnsi="Book Antiqua"/>
          <w:sz w:val="24"/>
          <w:szCs w:val="24"/>
          <w:vertAlign w:val="superscript"/>
        </w:rPr>
        <w:t>[</w:t>
      </w:r>
      <w:proofErr w:type="gramEnd"/>
      <w:r w:rsidRPr="00DE6D79">
        <w:rPr>
          <w:rFonts w:ascii="Book Antiqua" w:hAnsi="Book Antiqua"/>
          <w:sz w:val="24"/>
          <w:szCs w:val="24"/>
          <w:vertAlign w:val="superscript"/>
        </w:rPr>
        <w:t>12]</w:t>
      </w:r>
      <w:r w:rsidRPr="00DE6D79">
        <w:rPr>
          <w:rFonts w:ascii="Book Antiqua" w:hAnsi="Book Antiqua"/>
          <w:sz w:val="24"/>
          <w:szCs w:val="24"/>
        </w:rPr>
        <w:t xml:space="preserve"> and biomechanical and immunological evaluations have also been </w:t>
      </w:r>
      <w:r w:rsidR="00F477BD" w:rsidRPr="00DE6D79">
        <w:rPr>
          <w:rFonts w:ascii="Book Antiqua" w:hAnsi="Book Antiqua"/>
          <w:sz w:val="24"/>
          <w:szCs w:val="24"/>
        </w:rPr>
        <w:t xml:space="preserve">performed </w:t>
      </w:r>
      <w:r w:rsidRPr="00DE6D79">
        <w:rPr>
          <w:rFonts w:ascii="Book Antiqua" w:hAnsi="Book Antiqua"/>
          <w:sz w:val="24"/>
          <w:szCs w:val="24"/>
        </w:rPr>
        <w:t>after treatment. Autologous adipose derived s</w:t>
      </w:r>
      <w:r w:rsidR="002A23C7" w:rsidRPr="00DE6D79">
        <w:rPr>
          <w:rFonts w:ascii="Book Antiqua" w:hAnsi="Book Antiqua"/>
          <w:sz w:val="24"/>
          <w:szCs w:val="24"/>
        </w:rPr>
        <w:t xml:space="preserve">tem cells are </w:t>
      </w:r>
      <w:r w:rsidR="00F477BD" w:rsidRPr="00DE6D79">
        <w:rPr>
          <w:rFonts w:ascii="Book Antiqua" w:hAnsi="Book Antiqua"/>
          <w:sz w:val="24"/>
          <w:szCs w:val="24"/>
        </w:rPr>
        <w:t xml:space="preserve">sufficient </w:t>
      </w:r>
      <w:r w:rsidR="002A23C7" w:rsidRPr="00DE6D79">
        <w:rPr>
          <w:rFonts w:ascii="Book Antiqua" w:hAnsi="Book Antiqua"/>
          <w:sz w:val="24"/>
          <w:szCs w:val="24"/>
        </w:rPr>
        <w:t>in</w:t>
      </w:r>
      <w:r w:rsidRPr="00DE6D79">
        <w:rPr>
          <w:rFonts w:ascii="Book Antiqua" w:hAnsi="Book Antiqua"/>
          <w:sz w:val="24"/>
          <w:szCs w:val="24"/>
        </w:rPr>
        <w:t xml:space="preserve"> number to heal or regenerate the damaged tendons. Dosage effect</w:t>
      </w:r>
      <w:r w:rsidR="00204416" w:rsidRPr="00DE6D79">
        <w:rPr>
          <w:rFonts w:ascii="Book Antiqua" w:hAnsi="Book Antiqua"/>
          <w:sz w:val="24"/>
          <w:szCs w:val="24"/>
        </w:rPr>
        <w:t>s</w:t>
      </w:r>
      <w:r w:rsidRPr="00DE6D79">
        <w:rPr>
          <w:rFonts w:ascii="Book Antiqua" w:hAnsi="Book Antiqua"/>
          <w:sz w:val="24"/>
          <w:szCs w:val="24"/>
        </w:rPr>
        <w:t xml:space="preserve"> on cellular response</w:t>
      </w:r>
      <w:r w:rsidR="00204416" w:rsidRPr="00DE6D79">
        <w:rPr>
          <w:rFonts w:ascii="Book Antiqua" w:hAnsi="Book Antiqua"/>
          <w:sz w:val="24"/>
          <w:szCs w:val="24"/>
        </w:rPr>
        <w:t>s</w:t>
      </w:r>
      <w:r w:rsidRPr="00DE6D79">
        <w:rPr>
          <w:rFonts w:ascii="Book Antiqua" w:hAnsi="Book Antiqua"/>
          <w:sz w:val="24"/>
          <w:szCs w:val="24"/>
        </w:rPr>
        <w:t xml:space="preserve"> and cytokine profiles have been </w:t>
      </w:r>
      <w:proofErr w:type="gramStart"/>
      <w:r w:rsidRPr="00DE6D79">
        <w:rPr>
          <w:rFonts w:ascii="Book Antiqua" w:hAnsi="Book Antiqua"/>
          <w:sz w:val="24"/>
          <w:szCs w:val="24"/>
        </w:rPr>
        <w:t>reported</w:t>
      </w:r>
      <w:r w:rsidR="00FC0BA8" w:rsidRPr="00DE6D79">
        <w:rPr>
          <w:rFonts w:ascii="Book Antiqua" w:hAnsi="Book Antiqua"/>
          <w:sz w:val="24"/>
          <w:szCs w:val="24"/>
          <w:vertAlign w:val="superscript"/>
        </w:rPr>
        <w:t>[</w:t>
      </w:r>
      <w:proofErr w:type="gramEnd"/>
      <w:r w:rsidR="00FC0BA8" w:rsidRPr="00DE6D79">
        <w:rPr>
          <w:rFonts w:ascii="Book Antiqua" w:hAnsi="Book Antiqua"/>
          <w:sz w:val="24"/>
          <w:szCs w:val="24"/>
          <w:vertAlign w:val="superscript"/>
        </w:rPr>
        <w:t>13]</w:t>
      </w:r>
      <w:r w:rsidR="00204416" w:rsidRPr="00DE6D79">
        <w:rPr>
          <w:rFonts w:ascii="Book Antiqua" w:hAnsi="Book Antiqua"/>
          <w:sz w:val="24"/>
          <w:szCs w:val="24"/>
        </w:rPr>
        <w:t>.</w:t>
      </w:r>
      <w:r w:rsidRPr="00DE6D79">
        <w:rPr>
          <w:rFonts w:ascii="Book Antiqua" w:hAnsi="Book Antiqua"/>
          <w:sz w:val="24"/>
          <w:szCs w:val="24"/>
        </w:rPr>
        <w:t xml:space="preserve"> Interestingly, the lower</w:t>
      </w:r>
      <w:r w:rsidR="00227347" w:rsidRPr="00DE6D79">
        <w:rPr>
          <w:rFonts w:ascii="Book Antiqua" w:hAnsi="Book Antiqua"/>
          <w:sz w:val="24"/>
          <w:szCs w:val="24"/>
        </w:rPr>
        <w:t xml:space="preserve"> dose of cells proved to be more</w:t>
      </w:r>
      <w:r w:rsidRPr="00DE6D79">
        <w:rPr>
          <w:rFonts w:ascii="Book Antiqua" w:hAnsi="Book Antiqua"/>
          <w:sz w:val="24"/>
          <w:szCs w:val="24"/>
        </w:rPr>
        <w:t xml:space="preserve"> effective in improving functional properties. We believe that different tiss</w:t>
      </w:r>
      <w:r w:rsidR="002E6F2B" w:rsidRPr="00DE6D79">
        <w:rPr>
          <w:rFonts w:ascii="Book Antiqua" w:hAnsi="Book Antiqua"/>
          <w:sz w:val="24"/>
          <w:szCs w:val="24"/>
        </w:rPr>
        <w:t xml:space="preserve">ues </w:t>
      </w:r>
      <w:r w:rsidR="007B75EE" w:rsidRPr="00DE6D79">
        <w:rPr>
          <w:rFonts w:ascii="Book Antiqua" w:hAnsi="Book Antiqua"/>
          <w:sz w:val="24"/>
          <w:szCs w:val="24"/>
        </w:rPr>
        <w:t xml:space="preserve">will </w:t>
      </w:r>
      <w:r w:rsidR="002E6F2B" w:rsidRPr="00DE6D79">
        <w:rPr>
          <w:rFonts w:ascii="Book Antiqua" w:hAnsi="Book Antiqua"/>
          <w:sz w:val="24"/>
          <w:szCs w:val="24"/>
        </w:rPr>
        <w:t>show</w:t>
      </w:r>
      <w:r w:rsidRPr="00DE6D79">
        <w:rPr>
          <w:rFonts w:ascii="Book Antiqua" w:hAnsi="Book Antiqua"/>
          <w:sz w:val="24"/>
          <w:szCs w:val="24"/>
        </w:rPr>
        <w:t xml:space="preserve"> different cell numbers </w:t>
      </w:r>
      <w:r w:rsidR="00F477BD" w:rsidRPr="00DE6D79">
        <w:rPr>
          <w:rFonts w:ascii="Book Antiqua" w:hAnsi="Book Antiqua"/>
          <w:sz w:val="24"/>
          <w:szCs w:val="24"/>
        </w:rPr>
        <w:t xml:space="preserve">are optimal </w:t>
      </w:r>
      <w:r w:rsidRPr="00DE6D79">
        <w:rPr>
          <w:rFonts w:ascii="Book Antiqua" w:hAnsi="Book Antiqua"/>
          <w:sz w:val="24"/>
          <w:szCs w:val="24"/>
        </w:rPr>
        <w:t xml:space="preserve">for maximum </w:t>
      </w:r>
      <w:r w:rsidR="00F477BD" w:rsidRPr="00DE6D79">
        <w:rPr>
          <w:rFonts w:ascii="Book Antiqua" w:hAnsi="Book Antiqua"/>
          <w:sz w:val="24"/>
          <w:szCs w:val="24"/>
        </w:rPr>
        <w:t>efficacy</w:t>
      </w:r>
      <w:r w:rsidRPr="00DE6D79">
        <w:rPr>
          <w:rFonts w:ascii="Book Antiqua" w:hAnsi="Book Antiqua"/>
          <w:sz w:val="24"/>
          <w:szCs w:val="24"/>
        </w:rPr>
        <w:t xml:space="preserve">. </w:t>
      </w:r>
      <w:r w:rsidR="002E6F2B" w:rsidRPr="00DE6D79">
        <w:rPr>
          <w:rFonts w:ascii="Book Antiqua" w:hAnsi="Book Antiqua"/>
          <w:sz w:val="24"/>
          <w:szCs w:val="24"/>
        </w:rPr>
        <w:t xml:space="preserve">Skeletal muscle </w:t>
      </w:r>
      <w:r w:rsidR="002A23C7" w:rsidRPr="00DE6D79">
        <w:rPr>
          <w:rFonts w:ascii="Book Antiqua" w:hAnsi="Book Antiqua"/>
          <w:sz w:val="24"/>
          <w:szCs w:val="24"/>
        </w:rPr>
        <w:t xml:space="preserve">cells </w:t>
      </w:r>
      <w:r w:rsidR="002E6F2B" w:rsidRPr="00DE6D79">
        <w:rPr>
          <w:rFonts w:ascii="Book Antiqua" w:hAnsi="Book Antiqua"/>
          <w:sz w:val="24"/>
          <w:szCs w:val="24"/>
        </w:rPr>
        <w:t xml:space="preserve">and bone marrow derived </w:t>
      </w:r>
      <w:r w:rsidR="002A23C7" w:rsidRPr="00DE6D79">
        <w:rPr>
          <w:rFonts w:ascii="Book Antiqua" w:hAnsi="Book Antiqua"/>
          <w:sz w:val="24"/>
          <w:szCs w:val="24"/>
        </w:rPr>
        <w:t>stromal cells were also used to compare the</w:t>
      </w:r>
      <w:r w:rsidR="00D55D9A" w:rsidRPr="00DE6D79">
        <w:rPr>
          <w:rFonts w:ascii="Book Antiqua" w:hAnsi="Book Antiqua"/>
          <w:sz w:val="24"/>
          <w:szCs w:val="24"/>
        </w:rPr>
        <w:t xml:space="preserve"> </w:t>
      </w:r>
      <w:r w:rsidR="002E6F2B" w:rsidRPr="00DE6D79">
        <w:rPr>
          <w:rFonts w:ascii="Book Antiqua" w:hAnsi="Book Antiqua"/>
          <w:sz w:val="24"/>
          <w:szCs w:val="24"/>
        </w:rPr>
        <w:t>differentiation capabilities</w:t>
      </w:r>
      <w:r w:rsidR="00D55D9A" w:rsidRPr="00DE6D79">
        <w:rPr>
          <w:rFonts w:ascii="Book Antiqua" w:hAnsi="Book Antiqua"/>
          <w:sz w:val="24"/>
          <w:szCs w:val="24"/>
        </w:rPr>
        <w:t xml:space="preserve"> into the </w:t>
      </w:r>
      <w:proofErr w:type="gramStart"/>
      <w:r w:rsidR="00D55D9A" w:rsidRPr="00DE6D79">
        <w:rPr>
          <w:rFonts w:ascii="Book Antiqua" w:hAnsi="Book Antiqua"/>
          <w:sz w:val="24"/>
          <w:szCs w:val="24"/>
        </w:rPr>
        <w:t>tendon</w:t>
      </w:r>
      <w:r w:rsidR="00FC0BA8" w:rsidRPr="00DE6D79">
        <w:rPr>
          <w:rFonts w:ascii="Book Antiqua" w:hAnsi="Book Antiqua"/>
          <w:sz w:val="24"/>
          <w:szCs w:val="24"/>
          <w:vertAlign w:val="superscript"/>
        </w:rPr>
        <w:t>[</w:t>
      </w:r>
      <w:proofErr w:type="gramEnd"/>
      <w:r w:rsidR="00FC0BA8" w:rsidRPr="00DE6D79">
        <w:rPr>
          <w:rFonts w:ascii="Book Antiqua" w:hAnsi="Book Antiqua"/>
          <w:sz w:val="24"/>
          <w:szCs w:val="24"/>
          <w:vertAlign w:val="superscript"/>
        </w:rPr>
        <w:t>14]</w:t>
      </w:r>
      <w:r w:rsidR="00204416" w:rsidRPr="00DE6D79">
        <w:rPr>
          <w:rFonts w:ascii="Book Antiqua" w:hAnsi="Book Antiqua"/>
          <w:sz w:val="24"/>
          <w:szCs w:val="24"/>
        </w:rPr>
        <w:t>.</w:t>
      </w:r>
      <w:r w:rsidR="002E6F2B" w:rsidRPr="00DE6D79">
        <w:rPr>
          <w:rFonts w:ascii="Book Antiqua" w:hAnsi="Book Antiqua"/>
          <w:sz w:val="24"/>
          <w:szCs w:val="24"/>
        </w:rPr>
        <w:t xml:space="preserve"> </w:t>
      </w:r>
    </w:p>
    <w:p w:rsidR="00FC0BA8" w:rsidRPr="00FC0BA8" w:rsidRDefault="00FC0BA8" w:rsidP="00FC0BA8">
      <w:pPr>
        <w:spacing w:after="0" w:line="360" w:lineRule="auto"/>
        <w:ind w:firstLineChars="100" w:firstLine="240"/>
        <w:jc w:val="both"/>
        <w:rPr>
          <w:rFonts w:ascii="Book Antiqua" w:eastAsia="宋体" w:hAnsi="Book Antiqua"/>
          <w:sz w:val="24"/>
          <w:szCs w:val="24"/>
          <w:lang w:eastAsia="zh-CN"/>
        </w:rPr>
      </w:pPr>
    </w:p>
    <w:p w:rsidR="00AD2F34" w:rsidRPr="00DE6D79" w:rsidRDefault="00FC0BA8" w:rsidP="00DE6D79">
      <w:pPr>
        <w:spacing w:after="0" w:line="360" w:lineRule="auto"/>
        <w:jc w:val="both"/>
        <w:rPr>
          <w:rFonts w:ascii="Book Antiqua" w:hAnsi="Book Antiqua"/>
          <w:b/>
          <w:sz w:val="24"/>
          <w:szCs w:val="24"/>
        </w:rPr>
      </w:pPr>
      <w:r w:rsidRPr="00DE6D79">
        <w:rPr>
          <w:rFonts w:ascii="Book Antiqua" w:hAnsi="Book Antiqua"/>
          <w:b/>
          <w:sz w:val="24"/>
          <w:szCs w:val="24"/>
        </w:rPr>
        <w:t>BONE REGENERATION</w:t>
      </w:r>
    </w:p>
    <w:p w:rsidR="00F80B8D" w:rsidRPr="00DE6D79" w:rsidRDefault="00422042" w:rsidP="00DE6D79">
      <w:pPr>
        <w:spacing w:after="0" w:line="360" w:lineRule="auto"/>
        <w:jc w:val="both"/>
        <w:rPr>
          <w:rFonts w:ascii="Book Antiqua" w:hAnsi="Book Antiqua"/>
          <w:sz w:val="24"/>
          <w:szCs w:val="24"/>
        </w:rPr>
      </w:pPr>
      <w:r w:rsidRPr="00DE6D79">
        <w:rPr>
          <w:rFonts w:ascii="Book Antiqua" w:hAnsi="Book Antiqua"/>
          <w:sz w:val="24"/>
          <w:szCs w:val="24"/>
        </w:rPr>
        <w:lastRenderedPageBreak/>
        <w:t xml:space="preserve"> </w:t>
      </w:r>
      <w:r w:rsidR="007744CD" w:rsidRPr="00DE6D79">
        <w:rPr>
          <w:rFonts w:ascii="Book Antiqua" w:hAnsi="Book Antiqua"/>
          <w:sz w:val="24"/>
          <w:szCs w:val="24"/>
        </w:rPr>
        <w:t xml:space="preserve">In 2008, Lee </w:t>
      </w:r>
      <w:r w:rsidR="007744CD" w:rsidRPr="00FC0BA8">
        <w:rPr>
          <w:rFonts w:ascii="Book Antiqua" w:hAnsi="Book Antiqua"/>
          <w:i/>
          <w:sz w:val="24"/>
          <w:szCs w:val="24"/>
        </w:rPr>
        <w:t xml:space="preserve">et </w:t>
      </w:r>
      <w:proofErr w:type="gramStart"/>
      <w:r w:rsidR="007744CD" w:rsidRPr="00FC0BA8">
        <w:rPr>
          <w:rFonts w:ascii="Book Antiqua" w:hAnsi="Book Antiqua"/>
          <w:i/>
          <w:sz w:val="24"/>
          <w:szCs w:val="24"/>
        </w:rPr>
        <w:t>al</w:t>
      </w:r>
      <w:r w:rsidR="00FC0BA8" w:rsidRPr="00DE6D79">
        <w:rPr>
          <w:rFonts w:ascii="Book Antiqua" w:hAnsi="Book Antiqua"/>
          <w:sz w:val="24"/>
          <w:szCs w:val="24"/>
          <w:vertAlign w:val="superscript"/>
        </w:rPr>
        <w:t>[</w:t>
      </w:r>
      <w:proofErr w:type="gramEnd"/>
      <w:r w:rsidR="00FC0BA8" w:rsidRPr="00DE6D79">
        <w:rPr>
          <w:rFonts w:ascii="Book Antiqua" w:hAnsi="Book Antiqua"/>
          <w:sz w:val="24"/>
          <w:szCs w:val="24"/>
          <w:vertAlign w:val="superscript"/>
        </w:rPr>
        <w:t>15]</w:t>
      </w:r>
      <w:r w:rsidR="007744CD" w:rsidRPr="00DE6D79">
        <w:rPr>
          <w:rFonts w:ascii="Book Antiqua" w:hAnsi="Book Antiqua"/>
          <w:sz w:val="24"/>
          <w:szCs w:val="24"/>
        </w:rPr>
        <w:t xml:space="preserve"> published a review paper about cell therapy for bone engineering</w:t>
      </w:r>
      <w:r w:rsidR="00204416" w:rsidRPr="00DE6D79">
        <w:rPr>
          <w:rFonts w:ascii="Book Antiqua" w:hAnsi="Book Antiqua"/>
          <w:sz w:val="24"/>
          <w:szCs w:val="24"/>
        </w:rPr>
        <w:t>.</w:t>
      </w:r>
      <w:r w:rsidR="007744CD" w:rsidRPr="00DE6D79">
        <w:rPr>
          <w:rFonts w:ascii="Book Antiqua" w:hAnsi="Book Antiqua"/>
          <w:sz w:val="24"/>
          <w:szCs w:val="24"/>
        </w:rPr>
        <w:t xml:space="preserve"> They covered the </w:t>
      </w:r>
      <w:r w:rsidR="00D55D9A" w:rsidRPr="00DE6D79">
        <w:rPr>
          <w:rFonts w:ascii="Book Antiqua" w:hAnsi="Book Antiqua"/>
          <w:sz w:val="24"/>
          <w:szCs w:val="24"/>
        </w:rPr>
        <w:t>issues such as</w:t>
      </w:r>
      <w:r w:rsidR="00451A77" w:rsidRPr="00DE6D79">
        <w:rPr>
          <w:rFonts w:ascii="Book Antiqua" w:hAnsi="Book Antiqua"/>
          <w:sz w:val="24"/>
          <w:szCs w:val="24"/>
        </w:rPr>
        <w:t xml:space="preserve"> </w:t>
      </w:r>
      <w:r w:rsidR="007744CD" w:rsidRPr="00DE6D79">
        <w:rPr>
          <w:rFonts w:ascii="Book Antiqua" w:hAnsi="Book Antiqua"/>
          <w:sz w:val="24"/>
          <w:szCs w:val="24"/>
        </w:rPr>
        <w:t>sources of stem</w:t>
      </w:r>
      <w:r w:rsidR="00451A77" w:rsidRPr="00DE6D79">
        <w:rPr>
          <w:rFonts w:ascii="Book Antiqua" w:hAnsi="Book Antiqua"/>
          <w:sz w:val="24"/>
          <w:szCs w:val="24"/>
        </w:rPr>
        <w:t xml:space="preserve"> cells, scaffolds, gene therapy and</w:t>
      </w:r>
      <w:r w:rsidR="007744CD" w:rsidRPr="00DE6D79">
        <w:rPr>
          <w:rFonts w:ascii="Book Antiqua" w:hAnsi="Book Antiqua"/>
          <w:sz w:val="24"/>
          <w:szCs w:val="24"/>
        </w:rPr>
        <w:t xml:space="preserve"> clinical applications in nonunion, tumors, osteonecrosis, revision arthroplasties, and spine fusion. They concluded</w:t>
      </w:r>
      <w:r w:rsidR="001A37F7" w:rsidRPr="00DE6D79">
        <w:rPr>
          <w:rFonts w:ascii="Book Antiqua" w:hAnsi="Book Antiqua"/>
          <w:sz w:val="24"/>
          <w:szCs w:val="24"/>
        </w:rPr>
        <w:t xml:space="preserve"> that</w:t>
      </w:r>
      <w:r w:rsidR="007744CD" w:rsidRPr="00DE6D79">
        <w:rPr>
          <w:rFonts w:ascii="Book Antiqua" w:hAnsi="Book Antiqua"/>
          <w:sz w:val="24"/>
          <w:szCs w:val="24"/>
        </w:rPr>
        <w:t xml:space="preserve"> there exist </w:t>
      </w:r>
      <w:r w:rsidR="00ED2677" w:rsidRPr="00DE6D79">
        <w:rPr>
          <w:rFonts w:ascii="Book Antiqua" w:hAnsi="Book Antiqua"/>
          <w:sz w:val="24"/>
          <w:szCs w:val="24"/>
        </w:rPr>
        <w:t xml:space="preserve">opportunities </w:t>
      </w:r>
      <w:r w:rsidR="007744CD" w:rsidRPr="00DE6D79">
        <w:rPr>
          <w:rFonts w:ascii="Book Antiqua" w:hAnsi="Book Antiqua"/>
          <w:sz w:val="24"/>
          <w:szCs w:val="24"/>
        </w:rPr>
        <w:t>to translate</w:t>
      </w:r>
      <w:r w:rsidR="0073537D" w:rsidRPr="00DE6D79">
        <w:rPr>
          <w:rFonts w:ascii="Book Antiqua" w:hAnsi="Book Antiqua"/>
          <w:sz w:val="24"/>
          <w:szCs w:val="24"/>
        </w:rPr>
        <w:t xml:space="preserve"> MSC</w:t>
      </w:r>
      <w:r w:rsidR="00A33AAF" w:rsidRPr="00DE6D79">
        <w:rPr>
          <w:rFonts w:ascii="Book Antiqua" w:hAnsi="Book Antiqua"/>
          <w:sz w:val="24"/>
          <w:szCs w:val="24"/>
        </w:rPr>
        <w:t xml:space="preserve"> </w:t>
      </w:r>
      <w:r w:rsidR="007744CD" w:rsidRPr="00DE6D79">
        <w:rPr>
          <w:rFonts w:ascii="Book Antiqua" w:hAnsi="Book Antiqua"/>
          <w:sz w:val="24"/>
          <w:szCs w:val="24"/>
        </w:rPr>
        <w:t>technologies into clinical treatments even though challenges remain. To overcome the challenges, cell sources have been</w:t>
      </w:r>
      <w:r w:rsidR="00BE45FF" w:rsidRPr="00DE6D79">
        <w:rPr>
          <w:rFonts w:ascii="Book Antiqua" w:hAnsi="Book Antiqua"/>
          <w:sz w:val="24"/>
          <w:szCs w:val="24"/>
        </w:rPr>
        <w:t xml:space="preserve"> evaluated in terms of </w:t>
      </w:r>
      <w:r w:rsidR="00ED2677" w:rsidRPr="00DE6D79">
        <w:rPr>
          <w:rFonts w:ascii="Book Antiqua" w:hAnsi="Book Antiqua"/>
          <w:sz w:val="24"/>
          <w:szCs w:val="24"/>
        </w:rPr>
        <w:t xml:space="preserve">the ability to </w:t>
      </w:r>
      <w:r w:rsidR="00BE45FF" w:rsidRPr="00DE6D79">
        <w:rPr>
          <w:rFonts w:ascii="Book Antiqua" w:hAnsi="Book Antiqua"/>
          <w:sz w:val="24"/>
          <w:szCs w:val="24"/>
        </w:rPr>
        <w:t xml:space="preserve">scale up </w:t>
      </w:r>
      <w:r w:rsidR="00ED2677" w:rsidRPr="00DE6D79">
        <w:rPr>
          <w:rFonts w:ascii="Book Antiqua" w:hAnsi="Book Antiqua"/>
          <w:sz w:val="24"/>
          <w:szCs w:val="24"/>
        </w:rPr>
        <w:t xml:space="preserve">manufacturing </w:t>
      </w:r>
      <w:r w:rsidR="00BE45FF" w:rsidRPr="00DE6D79">
        <w:rPr>
          <w:rFonts w:ascii="Book Antiqua" w:hAnsi="Book Antiqua"/>
          <w:sz w:val="24"/>
          <w:szCs w:val="24"/>
        </w:rPr>
        <w:t>procedure</w:t>
      </w:r>
      <w:r w:rsidR="00ED2677" w:rsidRPr="00DE6D79">
        <w:rPr>
          <w:rFonts w:ascii="Book Antiqua" w:hAnsi="Book Antiqua"/>
          <w:sz w:val="24"/>
          <w:szCs w:val="24"/>
        </w:rPr>
        <w:t>s</w:t>
      </w:r>
      <w:r w:rsidR="00BE45FF" w:rsidRPr="00DE6D79">
        <w:rPr>
          <w:rFonts w:ascii="Book Antiqua" w:hAnsi="Book Antiqua"/>
          <w:sz w:val="24"/>
          <w:szCs w:val="24"/>
        </w:rPr>
        <w:t xml:space="preserve"> under current good manufacturing practice (cGMP) </w:t>
      </w:r>
      <w:proofErr w:type="gramStart"/>
      <w:r w:rsidR="00BE45FF" w:rsidRPr="00DE6D79">
        <w:rPr>
          <w:rFonts w:ascii="Book Antiqua" w:hAnsi="Book Antiqua"/>
          <w:sz w:val="24"/>
          <w:szCs w:val="24"/>
        </w:rPr>
        <w:t>guideline</w:t>
      </w:r>
      <w:r w:rsidR="00ED2677" w:rsidRPr="00DE6D79">
        <w:rPr>
          <w:rFonts w:ascii="Book Antiqua" w:hAnsi="Book Antiqua"/>
          <w:sz w:val="24"/>
          <w:szCs w:val="24"/>
        </w:rPr>
        <w:t>s</w:t>
      </w:r>
      <w:r w:rsidR="00FC0BA8" w:rsidRPr="00DE6D79">
        <w:rPr>
          <w:rFonts w:ascii="Book Antiqua" w:hAnsi="Book Antiqua"/>
          <w:sz w:val="24"/>
          <w:szCs w:val="24"/>
          <w:vertAlign w:val="superscript"/>
        </w:rPr>
        <w:t>[</w:t>
      </w:r>
      <w:proofErr w:type="gramEnd"/>
      <w:r w:rsidR="00FC0BA8" w:rsidRPr="00DE6D79">
        <w:rPr>
          <w:rFonts w:ascii="Book Antiqua" w:hAnsi="Book Antiqua"/>
          <w:sz w:val="24"/>
          <w:szCs w:val="24"/>
          <w:vertAlign w:val="superscript"/>
        </w:rPr>
        <w:t>16]</w:t>
      </w:r>
      <w:r w:rsidR="00204416" w:rsidRPr="00DE6D79">
        <w:rPr>
          <w:rFonts w:ascii="Book Antiqua" w:hAnsi="Book Antiqua"/>
          <w:sz w:val="24"/>
          <w:szCs w:val="24"/>
        </w:rPr>
        <w:t>.</w:t>
      </w:r>
      <w:r w:rsidR="00BE45FF" w:rsidRPr="00DE6D79">
        <w:rPr>
          <w:rFonts w:ascii="Book Antiqua" w:hAnsi="Book Antiqua"/>
          <w:sz w:val="24"/>
          <w:szCs w:val="24"/>
        </w:rPr>
        <w:t xml:space="preserve"> </w:t>
      </w:r>
      <w:r w:rsidR="00ED2677" w:rsidRPr="00DE6D79">
        <w:rPr>
          <w:rFonts w:ascii="Book Antiqua" w:hAnsi="Book Antiqua"/>
          <w:sz w:val="24"/>
          <w:szCs w:val="24"/>
        </w:rPr>
        <w:t xml:space="preserve">The biological </w:t>
      </w:r>
      <w:r w:rsidR="00BE45FF" w:rsidRPr="00DE6D79">
        <w:rPr>
          <w:rFonts w:ascii="Book Antiqua" w:hAnsi="Book Antiqua"/>
          <w:sz w:val="24"/>
          <w:szCs w:val="24"/>
        </w:rPr>
        <w:t xml:space="preserve">characteristics of peripheral blood cell </w:t>
      </w:r>
      <w:r w:rsidR="00A33AAF" w:rsidRPr="00DE6D79">
        <w:rPr>
          <w:rFonts w:ascii="Book Antiqua" w:hAnsi="Book Antiqua"/>
          <w:sz w:val="24"/>
          <w:szCs w:val="24"/>
        </w:rPr>
        <w:t>derived MSC</w:t>
      </w:r>
      <w:r w:rsidR="00BE45FF" w:rsidRPr="00DE6D79">
        <w:rPr>
          <w:rFonts w:ascii="Book Antiqua" w:hAnsi="Book Antiqua"/>
          <w:sz w:val="24"/>
          <w:szCs w:val="24"/>
        </w:rPr>
        <w:t xml:space="preserve">s were also evaluated to </w:t>
      </w:r>
      <w:r w:rsidR="00ED2677" w:rsidRPr="00DE6D79">
        <w:rPr>
          <w:rFonts w:ascii="Book Antiqua" w:hAnsi="Book Antiqua"/>
          <w:sz w:val="24"/>
          <w:szCs w:val="24"/>
        </w:rPr>
        <w:t>determine an adequate</w:t>
      </w:r>
      <w:r w:rsidR="00BE45FF" w:rsidRPr="00DE6D79">
        <w:rPr>
          <w:rFonts w:ascii="Book Antiqua" w:hAnsi="Book Antiqua"/>
          <w:sz w:val="24"/>
          <w:szCs w:val="24"/>
        </w:rPr>
        <w:t xml:space="preserve"> number of cells to regenerate </w:t>
      </w:r>
      <w:proofErr w:type="gramStart"/>
      <w:r w:rsidR="00BE45FF" w:rsidRPr="00DE6D79">
        <w:rPr>
          <w:rFonts w:ascii="Book Antiqua" w:hAnsi="Book Antiqua"/>
          <w:sz w:val="24"/>
          <w:szCs w:val="24"/>
        </w:rPr>
        <w:t>bone</w:t>
      </w:r>
      <w:r w:rsidR="00FC0BA8" w:rsidRPr="00DE6D79">
        <w:rPr>
          <w:rFonts w:ascii="Book Antiqua" w:hAnsi="Book Antiqua"/>
          <w:sz w:val="24"/>
          <w:szCs w:val="24"/>
          <w:vertAlign w:val="superscript"/>
        </w:rPr>
        <w:t>[</w:t>
      </w:r>
      <w:proofErr w:type="gramEnd"/>
      <w:r w:rsidR="00FC0BA8" w:rsidRPr="00DE6D79">
        <w:rPr>
          <w:rFonts w:ascii="Book Antiqua" w:hAnsi="Book Antiqua"/>
          <w:sz w:val="24"/>
          <w:szCs w:val="24"/>
          <w:vertAlign w:val="superscript"/>
        </w:rPr>
        <w:t>17]</w:t>
      </w:r>
      <w:r w:rsidR="00204416" w:rsidRPr="00DE6D79">
        <w:rPr>
          <w:rFonts w:ascii="Book Antiqua" w:hAnsi="Book Antiqua"/>
          <w:sz w:val="24"/>
          <w:szCs w:val="24"/>
        </w:rPr>
        <w:t>.</w:t>
      </w:r>
      <w:r w:rsidR="00BE45FF" w:rsidRPr="00DE6D79">
        <w:rPr>
          <w:rFonts w:ascii="Book Antiqua" w:hAnsi="Book Antiqua"/>
          <w:sz w:val="24"/>
          <w:szCs w:val="24"/>
        </w:rPr>
        <w:t xml:space="preserve"> </w:t>
      </w:r>
      <w:r w:rsidR="001834F0" w:rsidRPr="00DE6D79">
        <w:rPr>
          <w:rFonts w:ascii="Book Antiqua" w:hAnsi="Book Antiqua"/>
          <w:sz w:val="24"/>
          <w:szCs w:val="24"/>
        </w:rPr>
        <w:t>For use of cells</w:t>
      </w:r>
      <w:r w:rsidR="00ED2677" w:rsidRPr="00DE6D79">
        <w:rPr>
          <w:rFonts w:ascii="Book Antiqua" w:hAnsi="Book Antiqua"/>
          <w:sz w:val="24"/>
          <w:szCs w:val="24"/>
        </w:rPr>
        <w:t xml:space="preserve"> in human</w:t>
      </w:r>
      <w:r w:rsidR="001834F0" w:rsidRPr="00DE6D79">
        <w:rPr>
          <w:rFonts w:ascii="Book Antiqua" w:hAnsi="Book Antiqua"/>
          <w:sz w:val="24"/>
          <w:szCs w:val="24"/>
        </w:rPr>
        <w:t xml:space="preserve">, </w:t>
      </w:r>
      <w:r w:rsidR="00ED2677" w:rsidRPr="00DE6D79">
        <w:rPr>
          <w:rFonts w:ascii="Book Antiqua" w:hAnsi="Book Antiqua"/>
          <w:sz w:val="24"/>
          <w:szCs w:val="24"/>
        </w:rPr>
        <w:t>identifying a sustainable source of cells that can be manufactured in sufficient quantities</w:t>
      </w:r>
      <w:r w:rsidR="001834F0" w:rsidRPr="00DE6D79">
        <w:rPr>
          <w:rFonts w:ascii="Book Antiqua" w:hAnsi="Book Antiqua"/>
          <w:sz w:val="24"/>
          <w:szCs w:val="24"/>
        </w:rPr>
        <w:t xml:space="preserve"> is important for commercial success.</w:t>
      </w:r>
    </w:p>
    <w:p w:rsidR="00BE45FF" w:rsidRPr="00DE6D79" w:rsidRDefault="00A33AAF" w:rsidP="00FC0BA8">
      <w:pPr>
        <w:spacing w:after="0" w:line="360" w:lineRule="auto"/>
        <w:ind w:firstLineChars="100" w:firstLine="240"/>
        <w:jc w:val="both"/>
        <w:rPr>
          <w:rFonts w:ascii="Book Antiqua" w:hAnsi="Book Antiqua"/>
          <w:sz w:val="24"/>
          <w:szCs w:val="24"/>
        </w:rPr>
      </w:pPr>
      <w:r w:rsidRPr="00DE6D79">
        <w:rPr>
          <w:rFonts w:ascii="Book Antiqua" w:hAnsi="Book Antiqua"/>
          <w:sz w:val="24"/>
          <w:szCs w:val="24"/>
        </w:rPr>
        <w:t xml:space="preserve">Apoptotic resistance, proliferation kinetics, cellular senescence, and </w:t>
      </w:r>
      <w:r w:rsidR="00451A77" w:rsidRPr="00DE6D79">
        <w:rPr>
          <w:rFonts w:ascii="Book Antiqua" w:hAnsi="Book Antiqua"/>
          <w:sz w:val="24"/>
          <w:szCs w:val="24"/>
        </w:rPr>
        <w:t>karyotype analysis were performed to</w:t>
      </w:r>
      <w:r w:rsidRPr="00DE6D79">
        <w:rPr>
          <w:rFonts w:ascii="Book Antiqua" w:hAnsi="Book Antiqua"/>
          <w:sz w:val="24"/>
          <w:szCs w:val="24"/>
        </w:rPr>
        <w:t xml:space="preserve"> compare the characteristic</w:t>
      </w:r>
      <w:r w:rsidR="00451A77" w:rsidRPr="00DE6D79">
        <w:rPr>
          <w:rFonts w:ascii="Book Antiqua" w:hAnsi="Book Antiqua"/>
          <w:sz w:val="24"/>
          <w:szCs w:val="24"/>
        </w:rPr>
        <w:t>s</w:t>
      </w:r>
      <w:r w:rsidRPr="00DE6D79">
        <w:rPr>
          <w:rFonts w:ascii="Book Antiqua" w:hAnsi="Book Antiqua"/>
          <w:sz w:val="24"/>
          <w:szCs w:val="24"/>
        </w:rPr>
        <w:t xml:space="preserve"> of peripheral blood and bone marrow derived MSCs. </w:t>
      </w:r>
      <w:r w:rsidR="005E72C2" w:rsidRPr="00DE6D79">
        <w:rPr>
          <w:rFonts w:ascii="Book Antiqua" w:hAnsi="Book Antiqua"/>
          <w:sz w:val="24"/>
          <w:szCs w:val="24"/>
        </w:rPr>
        <w:t xml:space="preserve">The influence </w:t>
      </w:r>
      <w:r w:rsidRPr="00DE6D79">
        <w:rPr>
          <w:rFonts w:ascii="Book Antiqua" w:hAnsi="Book Antiqua"/>
          <w:sz w:val="24"/>
          <w:szCs w:val="24"/>
        </w:rPr>
        <w:t xml:space="preserve">of hormones on osteogenic differentiation of MSCs </w:t>
      </w:r>
      <w:r w:rsidR="005E72C2" w:rsidRPr="00DE6D79">
        <w:rPr>
          <w:rFonts w:ascii="Book Antiqua" w:hAnsi="Book Antiqua"/>
          <w:sz w:val="24"/>
          <w:szCs w:val="24"/>
        </w:rPr>
        <w:t xml:space="preserve">was </w:t>
      </w:r>
      <w:r w:rsidRPr="00DE6D79">
        <w:rPr>
          <w:rFonts w:ascii="Book Antiqua" w:hAnsi="Book Antiqua"/>
          <w:sz w:val="24"/>
          <w:szCs w:val="24"/>
        </w:rPr>
        <w:t xml:space="preserve">also </w:t>
      </w:r>
      <w:proofErr w:type="gramStart"/>
      <w:r w:rsidRPr="00DE6D79">
        <w:rPr>
          <w:rFonts w:ascii="Book Antiqua" w:hAnsi="Book Antiqua"/>
          <w:sz w:val="24"/>
          <w:szCs w:val="24"/>
        </w:rPr>
        <w:t>evaluated</w:t>
      </w:r>
      <w:r w:rsidR="00FC0BA8" w:rsidRPr="00DE6D79">
        <w:rPr>
          <w:rFonts w:ascii="Book Antiqua" w:hAnsi="Book Antiqua"/>
          <w:sz w:val="24"/>
          <w:szCs w:val="24"/>
          <w:vertAlign w:val="superscript"/>
        </w:rPr>
        <w:t>[</w:t>
      </w:r>
      <w:proofErr w:type="gramEnd"/>
      <w:r w:rsidR="00FC0BA8" w:rsidRPr="00DE6D79">
        <w:rPr>
          <w:rFonts w:ascii="Book Antiqua" w:hAnsi="Book Antiqua"/>
          <w:sz w:val="24"/>
          <w:szCs w:val="24"/>
          <w:vertAlign w:val="superscript"/>
        </w:rPr>
        <w:t>18]</w:t>
      </w:r>
      <w:r w:rsidR="00204416" w:rsidRPr="00DE6D79">
        <w:rPr>
          <w:rFonts w:ascii="Book Antiqua" w:hAnsi="Book Antiqua"/>
          <w:sz w:val="24"/>
          <w:szCs w:val="24"/>
        </w:rPr>
        <w:t>.</w:t>
      </w:r>
      <w:r w:rsidRPr="00DE6D79">
        <w:rPr>
          <w:rFonts w:ascii="Book Antiqua" w:hAnsi="Book Antiqua"/>
          <w:sz w:val="24"/>
          <w:szCs w:val="24"/>
        </w:rPr>
        <w:t xml:space="preserve"> </w:t>
      </w:r>
      <w:r w:rsidR="007969F2" w:rsidRPr="00DE6D79">
        <w:rPr>
          <w:rFonts w:ascii="Book Antiqua" w:hAnsi="Book Antiqua"/>
          <w:sz w:val="24"/>
          <w:szCs w:val="24"/>
        </w:rPr>
        <w:t xml:space="preserve">17-β estradiol showed both osteogenic and </w:t>
      </w:r>
      <w:proofErr w:type="spellStart"/>
      <w:r w:rsidR="007969F2" w:rsidRPr="00DE6D79">
        <w:rPr>
          <w:rFonts w:ascii="Book Antiqua" w:hAnsi="Book Antiqua"/>
          <w:sz w:val="24"/>
          <w:szCs w:val="24"/>
        </w:rPr>
        <w:t>adipogenic</w:t>
      </w:r>
      <w:proofErr w:type="spellEnd"/>
      <w:r w:rsidR="007969F2" w:rsidRPr="00DE6D79">
        <w:rPr>
          <w:rFonts w:ascii="Book Antiqua" w:hAnsi="Book Antiqua"/>
          <w:sz w:val="24"/>
          <w:szCs w:val="24"/>
        </w:rPr>
        <w:t xml:space="preserve"> stimulatory effects in vitro. Estrogen stimulated osteogenesis through both estrogen receptor (ER) α and β and stimulated </w:t>
      </w:r>
      <w:proofErr w:type="spellStart"/>
      <w:r w:rsidR="007969F2" w:rsidRPr="00DE6D79">
        <w:rPr>
          <w:rFonts w:ascii="Book Antiqua" w:hAnsi="Book Antiqua"/>
          <w:sz w:val="24"/>
          <w:szCs w:val="24"/>
        </w:rPr>
        <w:t>adipogenesis</w:t>
      </w:r>
      <w:proofErr w:type="spellEnd"/>
      <w:r w:rsidR="007969F2" w:rsidRPr="00DE6D79">
        <w:rPr>
          <w:rFonts w:ascii="Book Antiqua" w:hAnsi="Book Antiqua"/>
          <w:sz w:val="24"/>
          <w:szCs w:val="24"/>
        </w:rPr>
        <w:t xml:space="preserve"> through ER </w:t>
      </w:r>
      <w:proofErr w:type="gramStart"/>
      <w:r w:rsidR="007969F2" w:rsidRPr="00DE6D79">
        <w:rPr>
          <w:rFonts w:ascii="Book Antiqua" w:hAnsi="Book Antiqua"/>
          <w:sz w:val="24"/>
          <w:szCs w:val="24"/>
        </w:rPr>
        <w:t>β</w:t>
      </w:r>
      <w:r w:rsidR="00FC0BA8" w:rsidRPr="00DE6D79">
        <w:rPr>
          <w:rFonts w:ascii="Book Antiqua" w:hAnsi="Book Antiqua"/>
          <w:sz w:val="24"/>
          <w:szCs w:val="24"/>
          <w:vertAlign w:val="superscript"/>
        </w:rPr>
        <w:t>[</w:t>
      </w:r>
      <w:proofErr w:type="gramEnd"/>
      <w:r w:rsidR="00FC0BA8" w:rsidRPr="00DE6D79">
        <w:rPr>
          <w:rFonts w:ascii="Book Antiqua" w:hAnsi="Book Antiqua"/>
          <w:sz w:val="24"/>
          <w:szCs w:val="24"/>
          <w:vertAlign w:val="superscript"/>
        </w:rPr>
        <w:t>19]</w:t>
      </w:r>
      <w:r w:rsidR="00204416" w:rsidRPr="00DE6D79">
        <w:rPr>
          <w:rFonts w:ascii="Book Antiqua" w:hAnsi="Book Antiqua"/>
          <w:sz w:val="24"/>
          <w:szCs w:val="24"/>
        </w:rPr>
        <w:t>.</w:t>
      </w:r>
      <w:r w:rsidR="007969F2" w:rsidRPr="00DE6D79">
        <w:rPr>
          <w:rFonts w:ascii="Book Antiqua" w:hAnsi="Book Antiqua"/>
          <w:sz w:val="24"/>
          <w:szCs w:val="24"/>
        </w:rPr>
        <w:t xml:space="preserve"> </w:t>
      </w:r>
      <w:r w:rsidR="00C41B37" w:rsidRPr="00DE6D79">
        <w:rPr>
          <w:rFonts w:ascii="Book Antiqua" w:hAnsi="Book Antiqua"/>
          <w:sz w:val="24"/>
          <w:szCs w:val="24"/>
        </w:rPr>
        <w:t>Dexamethasone supplementation to expand the MSC</w:t>
      </w:r>
      <w:r w:rsidR="005E72C2" w:rsidRPr="00DE6D79">
        <w:rPr>
          <w:rFonts w:ascii="Book Antiqua" w:hAnsi="Book Antiqua"/>
          <w:sz w:val="24"/>
          <w:szCs w:val="24"/>
        </w:rPr>
        <w:t>s</w:t>
      </w:r>
      <w:r w:rsidR="00C41B37" w:rsidRPr="00DE6D79">
        <w:rPr>
          <w:rFonts w:ascii="Book Antiqua" w:hAnsi="Book Antiqua"/>
          <w:sz w:val="24"/>
          <w:szCs w:val="24"/>
        </w:rPr>
        <w:t xml:space="preserve"> was also </w:t>
      </w:r>
      <w:r w:rsidR="005E72C2" w:rsidRPr="00DE6D79">
        <w:rPr>
          <w:rFonts w:ascii="Book Antiqua" w:hAnsi="Book Antiqua"/>
          <w:sz w:val="24"/>
          <w:szCs w:val="24"/>
        </w:rPr>
        <w:t xml:space="preserve">evaluated </w:t>
      </w:r>
      <w:r w:rsidR="00C41B37" w:rsidRPr="00DE6D79">
        <w:rPr>
          <w:rFonts w:ascii="Book Antiqua" w:hAnsi="Book Antiqua"/>
          <w:sz w:val="24"/>
          <w:szCs w:val="24"/>
        </w:rPr>
        <w:t xml:space="preserve">and </w:t>
      </w:r>
      <w:r w:rsidR="005E72C2" w:rsidRPr="00DE6D79">
        <w:rPr>
          <w:rFonts w:ascii="Book Antiqua" w:hAnsi="Book Antiqua"/>
          <w:sz w:val="24"/>
          <w:szCs w:val="24"/>
        </w:rPr>
        <w:t xml:space="preserve">it was shown that a </w:t>
      </w:r>
      <w:r w:rsidR="00C41B37" w:rsidRPr="00DE6D79">
        <w:rPr>
          <w:rFonts w:ascii="Book Antiqua" w:hAnsi="Book Antiqua"/>
          <w:sz w:val="24"/>
          <w:szCs w:val="24"/>
        </w:rPr>
        <w:t xml:space="preserve">low concentration rather than </w:t>
      </w:r>
      <w:r w:rsidR="005E72C2" w:rsidRPr="00DE6D79">
        <w:rPr>
          <w:rFonts w:ascii="Book Antiqua" w:hAnsi="Book Antiqua"/>
          <w:sz w:val="24"/>
          <w:szCs w:val="24"/>
        </w:rPr>
        <w:t xml:space="preserve">the </w:t>
      </w:r>
      <w:r w:rsidR="00C41B37" w:rsidRPr="00DE6D79">
        <w:rPr>
          <w:rFonts w:ascii="Book Antiqua" w:hAnsi="Book Antiqua"/>
          <w:sz w:val="24"/>
          <w:szCs w:val="24"/>
        </w:rPr>
        <w:t xml:space="preserve">physiological concentration facilitated </w:t>
      </w:r>
      <w:r w:rsidR="00DF6712" w:rsidRPr="00DE6D79">
        <w:rPr>
          <w:rFonts w:ascii="Book Antiqua" w:hAnsi="Book Antiqua"/>
          <w:sz w:val="24"/>
          <w:szCs w:val="24"/>
        </w:rPr>
        <w:t xml:space="preserve">osteogenic </w:t>
      </w:r>
      <w:proofErr w:type="gramStart"/>
      <w:r w:rsidR="00DF6712" w:rsidRPr="00DE6D79">
        <w:rPr>
          <w:rFonts w:ascii="Book Antiqua" w:hAnsi="Book Antiqua"/>
          <w:sz w:val="24"/>
          <w:szCs w:val="24"/>
        </w:rPr>
        <w:t>proliferation</w:t>
      </w:r>
      <w:r w:rsidR="00FC0BA8" w:rsidRPr="00DE6D79">
        <w:rPr>
          <w:rFonts w:ascii="Book Antiqua" w:hAnsi="Book Antiqua"/>
          <w:sz w:val="24"/>
          <w:szCs w:val="24"/>
          <w:vertAlign w:val="superscript"/>
        </w:rPr>
        <w:t>[</w:t>
      </w:r>
      <w:proofErr w:type="gramEnd"/>
      <w:r w:rsidR="00FC0BA8" w:rsidRPr="00DE6D79">
        <w:rPr>
          <w:rFonts w:ascii="Book Antiqua" w:hAnsi="Book Antiqua"/>
          <w:sz w:val="24"/>
          <w:szCs w:val="24"/>
          <w:vertAlign w:val="superscript"/>
        </w:rPr>
        <w:t>20]</w:t>
      </w:r>
      <w:r w:rsidR="00204416" w:rsidRPr="00DE6D79">
        <w:rPr>
          <w:rFonts w:ascii="Book Antiqua" w:hAnsi="Book Antiqua"/>
          <w:sz w:val="24"/>
          <w:szCs w:val="24"/>
        </w:rPr>
        <w:t>.</w:t>
      </w:r>
      <w:r w:rsidR="00DF6712" w:rsidRPr="00DE6D79">
        <w:rPr>
          <w:rFonts w:ascii="Book Antiqua" w:hAnsi="Book Antiqua"/>
          <w:sz w:val="24"/>
          <w:szCs w:val="24"/>
        </w:rPr>
        <w:t xml:space="preserve"> Other </w:t>
      </w:r>
      <w:r w:rsidR="005E72C2" w:rsidRPr="00DE6D79">
        <w:rPr>
          <w:rFonts w:ascii="Book Antiqua" w:hAnsi="Book Antiqua"/>
          <w:sz w:val="24"/>
          <w:szCs w:val="24"/>
        </w:rPr>
        <w:t xml:space="preserve">cell </w:t>
      </w:r>
      <w:r w:rsidR="00DF6712" w:rsidRPr="00DE6D79">
        <w:rPr>
          <w:rFonts w:ascii="Book Antiqua" w:hAnsi="Book Antiqua"/>
          <w:sz w:val="24"/>
          <w:szCs w:val="24"/>
        </w:rPr>
        <w:t xml:space="preserve">types </w:t>
      </w:r>
      <w:r w:rsidR="005E72C2" w:rsidRPr="00DE6D79">
        <w:rPr>
          <w:rFonts w:ascii="Book Antiqua" w:hAnsi="Book Antiqua"/>
          <w:sz w:val="24"/>
          <w:szCs w:val="24"/>
        </w:rPr>
        <w:t>besides</w:t>
      </w:r>
      <w:r w:rsidR="00451A77" w:rsidRPr="00DE6D79">
        <w:rPr>
          <w:rFonts w:ascii="Book Antiqua" w:hAnsi="Book Antiqua"/>
          <w:sz w:val="24"/>
          <w:szCs w:val="24"/>
        </w:rPr>
        <w:t xml:space="preserve"> bone marrow derived MSC</w:t>
      </w:r>
      <w:r w:rsidR="00D55D9A" w:rsidRPr="00DE6D79">
        <w:rPr>
          <w:rFonts w:ascii="Book Antiqua" w:hAnsi="Book Antiqua"/>
          <w:sz w:val="24"/>
          <w:szCs w:val="24"/>
        </w:rPr>
        <w:t xml:space="preserve">s, </w:t>
      </w:r>
      <w:r w:rsidR="00DF6712" w:rsidRPr="00DE6D79">
        <w:rPr>
          <w:rFonts w:ascii="Book Antiqua" w:hAnsi="Book Antiqua"/>
          <w:sz w:val="24"/>
          <w:szCs w:val="24"/>
        </w:rPr>
        <w:t xml:space="preserve">such as umbilical cord-derived </w:t>
      </w:r>
      <w:r w:rsidR="00DE6D79" w:rsidRPr="00DE6D79">
        <w:rPr>
          <w:rFonts w:ascii="Book Antiqua" w:hAnsi="Book Antiqua"/>
          <w:sz w:val="24"/>
          <w:szCs w:val="24"/>
        </w:rPr>
        <w:t>MSCs</w:t>
      </w:r>
      <w:r w:rsidR="00DF6712" w:rsidRPr="00DE6D79">
        <w:rPr>
          <w:rFonts w:ascii="Book Antiqua" w:hAnsi="Book Antiqua"/>
          <w:sz w:val="24"/>
          <w:szCs w:val="24"/>
        </w:rPr>
        <w:t xml:space="preserve"> (UCB-MSCs), </w:t>
      </w:r>
      <w:r w:rsidR="00B57FE5" w:rsidRPr="00DE6D79">
        <w:rPr>
          <w:rFonts w:ascii="Book Antiqua" w:hAnsi="Book Antiqua"/>
          <w:sz w:val="24"/>
          <w:szCs w:val="24"/>
        </w:rPr>
        <w:t>adipose-derived stem cells (ADSCs), muscle-derived stem cells (MDSCs) and dental pulp derived stem cells (DPSCs)</w:t>
      </w:r>
      <w:r w:rsidR="00D55D9A" w:rsidRPr="00DE6D79">
        <w:rPr>
          <w:rFonts w:ascii="Book Antiqua" w:hAnsi="Book Antiqua"/>
          <w:sz w:val="24"/>
          <w:szCs w:val="24"/>
        </w:rPr>
        <w:t xml:space="preserve"> were also </w:t>
      </w:r>
      <w:proofErr w:type="gramStart"/>
      <w:r w:rsidR="00D55D9A" w:rsidRPr="00DE6D79">
        <w:rPr>
          <w:rFonts w:ascii="Book Antiqua" w:hAnsi="Book Antiqua"/>
          <w:sz w:val="24"/>
          <w:szCs w:val="24"/>
        </w:rPr>
        <w:t>evaluated</w:t>
      </w:r>
      <w:r w:rsidR="00FC0BA8" w:rsidRPr="00DE6D79">
        <w:rPr>
          <w:rFonts w:ascii="Book Antiqua" w:hAnsi="Book Antiqua"/>
          <w:sz w:val="24"/>
          <w:szCs w:val="24"/>
          <w:vertAlign w:val="superscript"/>
        </w:rPr>
        <w:t>[</w:t>
      </w:r>
      <w:proofErr w:type="gramEnd"/>
      <w:r w:rsidR="00FC0BA8" w:rsidRPr="00DE6D79">
        <w:rPr>
          <w:rFonts w:ascii="Book Antiqua" w:hAnsi="Book Antiqua"/>
          <w:sz w:val="24"/>
          <w:szCs w:val="24"/>
          <w:vertAlign w:val="superscript"/>
        </w:rPr>
        <w:t>21]</w:t>
      </w:r>
      <w:r w:rsidR="00204416" w:rsidRPr="00DE6D79">
        <w:rPr>
          <w:rFonts w:ascii="Book Antiqua" w:hAnsi="Book Antiqua"/>
          <w:sz w:val="24"/>
          <w:szCs w:val="24"/>
        </w:rPr>
        <w:t>.</w:t>
      </w:r>
      <w:r w:rsidR="00B57FE5" w:rsidRPr="00DE6D79">
        <w:rPr>
          <w:rFonts w:ascii="Book Antiqua" w:hAnsi="Book Antiqua"/>
          <w:sz w:val="24"/>
          <w:szCs w:val="24"/>
        </w:rPr>
        <w:t xml:space="preserve"> </w:t>
      </w:r>
      <w:r w:rsidR="005E72C2" w:rsidRPr="00DE6D79">
        <w:rPr>
          <w:rFonts w:ascii="Book Antiqua" w:hAnsi="Book Antiqua"/>
          <w:sz w:val="24"/>
          <w:szCs w:val="24"/>
        </w:rPr>
        <w:t xml:space="preserve">A gene </w:t>
      </w:r>
      <w:r w:rsidR="00934F07" w:rsidRPr="00DE6D79">
        <w:rPr>
          <w:rFonts w:ascii="Book Antiqua" w:hAnsi="Book Antiqua"/>
          <w:sz w:val="24"/>
          <w:szCs w:val="24"/>
        </w:rPr>
        <w:t>therapy approach also showed osteogenic</w:t>
      </w:r>
      <w:r w:rsidR="009C1FAC" w:rsidRPr="00DE6D79">
        <w:rPr>
          <w:rFonts w:ascii="Book Antiqua" w:hAnsi="Book Antiqua"/>
          <w:sz w:val="24"/>
          <w:szCs w:val="24"/>
        </w:rPr>
        <w:t xml:space="preserve"> potential with </w:t>
      </w:r>
      <w:r w:rsidR="009C1FAC" w:rsidRPr="00DE6D79">
        <w:rPr>
          <w:rFonts w:ascii="Book Antiqua" w:hAnsi="Book Antiqua"/>
          <w:i/>
          <w:sz w:val="24"/>
          <w:szCs w:val="24"/>
        </w:rPr>
        <w:t>BMP-2</w:t>
      </w:r>
      <w:r w:rsidR="00FC0BA8">
        <w:rPr>
          <w:rFonts w:ascii="Book Antiqua" w:hAnsi="Book Antiqua"/>
          <w:sz w:val="24"/>
          <w:szCs w:val="24"/>
        </w:rPr>
        <w:t xml:space="preserve"> </w:t>
      </w:r>
      <w:proofErr w:type="gramStart"/>
      <w:r w:rsidR="00FC0BA8">
        <w:rPr>
          <w:rFonts w:ascii="Book Antiqua" w:hAnsi="Book Antiqua"/>
          <w:sz w:val="24"/>
          <w:szCs w:val="24"/>
        </w:rPr>
        <w:t>gene</w:t>
      </w:r>
      <w:r w:rsidR="009C1FAC" w:rsidRPr="00DE6D79">
        <w:rPr>
          <w:rFonts w:ascii="Book Antiqua" w:hAnsi="Book Antiqua"/>
          <w:sz w:val="24"/>
          <w:szCs w:val="24"/>
          <w:vertAlign w:val="superscript"/>
        </w:rPr>
        <w:t>[</w:t>
      </w:r>
      <w:proofErr w:type="gramEnd"/>
      <w:r w:rsidR="00934F07" w:rsidRPr="00DE6D79">
        <w:rPr>
          <w:rFonts w:ascii="Book Antiqua" w:hAnsi="Book Antiqua"/>
          <w:sz w:val="24"/>
          <w:szCs w:val="24"/>
          <w:vertAlign w:val="superscript"/>
        </w:rPr>
        <w:t>22</w:t>
      </w:r>
      <w:r w:rsidR="009C1FAC" w:rsidRPr="00DE6D79">
        <w:rPr>
          <w:rFonts w:ascii="Book Antiqua" w:hAnsi="Book Antiqua"/>
          <w:sz w:val="24"/>
          <w:szCs w:val="24"/>
          <w:vertAlign w:val="superscript"/>
        </w:rPr>
        <w:t>]</w:t>
      </w:r>
      <w:r w:rsidR="00204416" w:rsidRPr="00DE6D79">
        <w:rPr>
          <w:rFonts w:ascii="Book Antiqua" w:hAnsi="Book Antiqua"/>
          <w:sz w:val="24"/>
          <w:szCs w:val="24"/>
          <w:vertAlign w:val="superscript"/>
        </w:rPr>
        <w:t xml:space="preserve"> </w:t>
      </w:r>
      <w:r w:rsidR="00204416" w:rsidRPr="00DE6D79">
        <w:rPr>
          <w:rFonts w:ascii="Book Antiqua" w:hAnsi="Book Antiqua"/>
          <w:sz w:val="24"/>
          <w:szCs w:val="24"/>
        </w:rPr>
        <w:t>t</w:t>
      </w:r>
      <w:r w:rsidR="00D55D9A" w:rsidRPr="00DE6D79">
        <w:rPr>
          <w:rFonts w:ascii="Book Antiqua" w:hAnsi="Book Antiqua"/>
          <w:sz w:val="24"/>
          <w:szCs w:val="24"/>
        </w:rPr>
        <w:t xml:space="preserve">ransfected </w:t>
      </w:r>
      <w:r w:rsidR="009C1FAC" w:rsidRPr="00DE6D79">
        <w:rPr>
          <w:rFonts w:ascii="Book Antiqua" w:hAnsi="Book Antiqua"/>
          <w:sz w:val="24"/>
          <w:szCs w:val="24"/>
        </w:rPr>
        <w:t>chondrocyte</w:t>
      </w:r>
      <w:r w:rsidR="00D55D9A" w:rsidRPr="00DE6D79">
        <w:rPr>
          <w:rFonts w:ascii="Book Antiqua" w:hAnsi="Book Antiqua"/>
          <w:sz w:val="24"/>
          <w:szCs w:val="24"/>
        </w:rPr>
        <w:t>s</w:t>
      </w:r>
      <w:r w:rsidR="00934F07" w:rsidRPr="00DE6D79">
        <w:rPr>
          <w:rFonts w:ascii="Book Antiqua" w:hAnsi="Book Antiqua"/>
          <w:sz w:val="24"/>
          <w:szCs w:val="24"/>
        </w:rPr>
        <w:t xml:space="preserve">. </w:t>
      </w:r>
      <w:r w:rsidR="009C1FAC" w:rsidRPr="00DE6D79">
        <w:rPr>
          <w:rFonts w:ascii="Book Antiqua" w:hAnsi="Book Antiqua"/>
          <w:sz w:val="24"/>
          <w:szCs w:val="24"/>
        </w:rPr>
        <w:t>We believe that the chondrocyte</w:t>
      </w:r>
      <w:r w:rsidR="005E72C2" w:rsidRPr="00DE6D79">
        <w:rPr>
          <w:rFonts w:ascii="Book Antiqua" w:hAnsi="Book Antiqua"/>
          <w:sz w:val="24"/>
          <w:szCs w:val="24"/>
        </w:rPr>
        <w:t>s</w:t>
      </w:r>
      <w:r w:rsidR="009C1FAC" w:rsidRPr="00DE6D79">
        <w:rPr>
          <w:rFonts w:ascii="Book Antiqua" w:hAnsi="Book Antiqua"/>
          <w:sz w:val="24"/>
          <w:szCs w:val="24"/>
        </w:rPr>
        <w:t xml:space="preserve"> can induce bone formation through </w:t>
      </w:r>
      <w:r w:rsidR="005E72C2" w:rsidRPr="00DE6D79">
        <w:rPr>
          <w:rFonts w:ascii="Book Antiqua" w:hAnsi="Book Antiqua"/>
          <w:sz w:val="24"/>
          <w:szCs w:val="24"/>
        </w:rPr>
        <w:t xml:space="preserve">the </w:t>
      </w:r>
      <w:r w:rsidR="009C1FAC" w:rsidRPr="00DE6D79">
        <w:rPr>
          <w:rFonts w:ascii="Book Antiqua" w:hAnsi="Book Antiqua"/>
          <w:sz w:val="24"/>
          <w:szCs w:val="24"/>
        </w:rPr>
        <w:t>en</w:t>
      </w:r>
      <w:r w:rsidR="00D42ECA" w:rsidRPr="00DE6D79">
        <w:rPr>
          <w:rFonts w:ascii="Book Antiqua" w:hAnsi="Book Antiqua"/>
          <w:sz w:val="24"/>
          <w:szCs w:val="24"/>
        </w:rPr>
        <w:t>do</w:t>
      </w:r>
      <w:r w:rsidR="009C1FAC" w:rsidRPr="00DE6D79">
        <w:rPr>
          <w:rFonts w:ascii="Book Antiqua" w:hAnsi="Book Antiqua"/>
          <w:sz w:val="24"/>
          <w:szCs w:val="24"/>
        </w:rPr>
        <w:t>chondral ossification</w:t>
      </w:r>
      <w:r w:rsidR="00D55D9A" w:rsidRPr="00DE6D79">
        <w:rPr>
          <w:rFonts w:ascii="Book Antiqua" w:hAnsi="Book Antiqua"/>
          <w:sz w:val="24"/>
          <w:szCs w:val="24"/>
        </w:rPr>
        <w:t xml:space="preserve"> process</w:t>
      </w:r>
      <w:r w:rsidR="009C1FAC" w:rsidRPr="00DE6D79">
        <w:rPr>
          <w:rFonts w:ascii="Book Antiqua" w:hAnsi="Book Antiqua"/>
          <w:sz w:val="24"/>
          <w:szCs w:val="24"/>
        </w:rPr>
        <w:t>.</w:t>
      </w:r>
    </w:p>
    <w:p w:rsidR="00934F07" w:rsidRPr="00DE6D79" w:rsidRDefault="00B14D12" w:rsidP="00FC0BA8">
      <w:pPr>
        <w:spacing w:after="0" w:line="360" w:lineRule="auto"/>
        <w:ind w:firstLineChars="100" w:firstLine="240"/>
        <w:jc w:val="both"/>
        <w:rPr>
          <w:rFonts w:ascii="Book Antiqua" w:hAnsi="Book Antiqua"/>
          <w:sz w:val="24"/>
          <w:szCs w:val="24"/>
        </w:rPr>
      </w:pPr>
      <w:r w:rsidRPr="00DE6D79">
        <w:rPr>
          <w:rFonts w:ascii="Book Antiqua" w:hAnsi="Book Antiqua"/>
          <w:sz w:val="24"/>
          <w:szCs w:val="24"/>
        </w:rPr>
        <w:t>Methods</w:t>
      </w:r>
      <w:r w:rsidR="000B2F86" w:rsidRPr="00DE6D79">
        <w:rPr>
          <w:rFonts w:ascii="Book Antiqua" w:hAnsi="Book Antiqua"/>
          <w:sz w:val="24"/>
          <w:szCs w:val="24"/>
        </w:rPr>
        <w:t xml:space="preserve"> </w:t>
      </w:r>
      <w:r w:rsidR="005E72C2" w:rsidRPr="00DE6D79">
        <w:rPr>
          <w:rFonts w:ascii="Book Antiqua" w:hAnsi="Book Antiqua"/>
          <w:sz w:val="24"/>
          <w:szCs w:val="24"/>
        </w:rPr>
        <w:t>for</w:t>
      </w:r>
      <w:r w:rsidR="000B2F86" w:rsidRPr="00DE6D79">
        <w:rPr>
          <w:rFonts w:ascii="Book Antiqua" w:hAnsi="Book Antiqua"/>
          <w:sz w:val="24"/>
          <w:szCs w:val="24"/>
        </w:rPr>
        <w:t xml:space="preserve"> </w:t>
      </w:r>
      <w:r w:rsidR="005E72C2" w:rsidRPr="00DE6D79">
        <w:rPr>
          <w:rFonts w:ascii="Book Antiqua" w:hAnsi="Book Antiqua"/>
          <w:sz w:val="24"/>
          <w:szCs w:val="24"/>
        </w:rPr>
        <w:t xml:space="preserve">modulating </w:t>
      </w:r>
      <w:r w:rsidR="000B2F86" w:rsidRPr="00DE6D79">
        <w:rPr>
          <w:rFonts w:ascii="Book Antiqua" w:hAnsi="Book Antiqua"/>
          <w:sz w:val="24"/>
          <w:szCs w:val="24"/>
        </w:rPr>
        <w:t>endochondral ossification with multi</w:t>
      </w:r>
      <w:r w:rsidR="0012035B" w:rsidRPr="00DE6D79">
        <w:rPr>
          <w:rFonts w:ascii="Book Antiqua" w:hAnsi="Book Antiqua"/>
          <w:sz w:val="24"/>
          <w:szCs w:val="24"/>
        </w:rPr>
        <w:t>-</w:t>
      </w:r>
      <w:r w:rsidR="000B2F86" w:rsidRPr="00DE6D79">
        <w:rPr>
          <w:rFonts w:ascii="Book Antiqua" w:hAnsi="Book Antiqua"/>
          <w:sz w:val="24"/>
          <w:szCs w:val="24"/>
        </w:rPr>
        <w:t xml:space="preserve">potent stromal cells </w:t>
      </w:r>
      <w:r w:rsidR="005E72C2" w:rsidRPr="00DE6D79">
        <w:rPr>
          <w:rFonts w:ascii="Book Antiqua" w:hAnsi="Book Antiqua"/>
          <w:sz w:val="24"/>
          <w:szCs w:val="24"/>
        </w:rPr>
        <w:t xml:space="preserve">were </w:t>
      </w:r>
      <w:r w:rsidR="000B2F86" w:rsidRPr="00DE6D79">
        <w:rPr>
          <w:rFonts w:ascii="Book Antiqua" w:hAnsi="Book Antiqua"/>
          <w:sz w:val="24"/>
          <w:szCs w:val="24"/>
        </w:rPr>
        <w:t>also reported</w:t>
      </w:r>
      <w:r w:rsidR="005E72C2" w:rsidRPr="00DE6D79">
        <w:rPr>
          <w:rFonts w:ascii="Book Antiqua" w:hAnsi="Book Antiqua"/>
          <w:sz w:val="24"/>
          <w:szCs w:val="24"/>
        </w:rPr>
        <w:t xml:space="preserve"> by </w:t>
      </w:r>
      <w:proofErr w:type="spellStart"/>
      <w:r w:rsidR="005E72C2" w:rsidRPr="00DE6D79">
        <w:rPr>
          <w:rFonts w:ascii="Book Antiqua" w:hAnsi="Book Antiqua"/>
          <w:sz w:val="24"/>
          <w:szCs w:val="24"/>
        </w:rPr>
        <w:t>Gawlitta</w:t>
      </w:r>
      <w:proofErr w:type="spellEnd"/>
      <w:r w:rsidR="005E72C2" w:rsidRPr="00DE6D79">
        <w:rPr>
          <w:rFonts w:ascii="Book Antiqua" w:hAnsi="Book Antiqua"/>
          <w:sz w:val="24"/>
          <w:szCs w:val="24"/>
        </w:rPr>
        <w:t xml:space="preserve"> </w:t>
      </w:r>
      <w:r w:rsidR="005E72C2" w:rsidRPr="00FC0BA8">
        <w:rPr>
          <w:rFonts w:ascii="Book Antiqua" w:hAnsi="Book Antiqua"/>
          <w:i/>
          <w:sz w:val="24"/>
          <w:szCs w:val="24"/>
        </w:rPr>
        <w:t xml:space="preserve">et </w:t>
      </w:r>
      <w:proofErr w:type="gramStart"/>
      <w:r w:rsidR="005E72C2" w:rsidRPr="00FC0BA8">
        <w:rPr>
          <w:rFonts w:ascii="Book Antiqua" w:hAnsi="Book Antiqua"/>
          <w:i/>
          <w:sz w:val="24"/>
          <w:szCs w:val="24"/>
        </w:rPr>
        <w:t>al</w:t>
      </w:r>
      <w:r w:rsidR="000B2F86" w:rsidRPr="00DE6D79">
        <w:rPr>
          <w:rFonts w:ascii="Book Antiqua" w:hAnsi="Book Antiqua"/>
          <w:sz w:val="24"/>
          <w:szCs w:val="24"/>
          <w:vertAlign w:val="superscript"/>
        </w:rPr>
        <w:t>[</w:t>
      </w:r>
      <w:proofErr w:type="gramEnd"/>
      <w:r w:rsidR="000B2F86" w:rsidRPr="00DE6D79">
        <w:rPr>
          <w:rFonts w:ascii="Book Antiqua" w:hAnsi="Book Antiqua"/>
          <w:sz w:val="24"/>
          <w:szCs w:val="24"/>
          <w:vertAlign w:val="superscript"/>
        </w:rPr>
        <w:t>23]</w:t>
      </w:r>
      <w:r w:rsidR="00283B3D">
        <w:rPr>
          <w:rFonts w:ascii="Book Antiqua" w:eastAsia="宋体" w:hAnsi="Book Antiqua" w:hint="eastAsia"/>
          <w:sz w:val="24"/>
          <w:szCs w:val="24"/>
          <w:lang w:eastAsia="zh-CN"/>
        </w:rPr>
        <w:t>.</w:t>
      </w:r>
      <w:r w:rsidR="000B2F86" w:rsidRPr="00DE6D79">
        <w:rPr>
          <w:rFonts w:ascii="Book Antiqua" w:hAnsi="Book Antiqua"/>
          <w:sz w:val="24"/>
          <w:szCs w:val="24"/>
        </w:rPr>
        <w:t xml:space="preserve"> In this paper, potent modulators of endo</w:t>
      </w:r>
      <w:r w:rsidR="002A0ED8" w:rsidRPr="00DE6D79">
        <w:rPr>
          <w:rFonts w:ascii="Book Antiqua" w:hAnsi="Book Antiqua"/>
          <w:sz w:val="24"/>
          <w:szCs w:val="24"/>
        </w:rPr>
        <w:t>chondral bone formation</w:t>
      </w:r>
      <w:r w:rsidR="000B2F86" w:rsidRPr="00DE6D79">
        <w:rPr>
          <w:rFonts w:ascii="Book Antiqua" w:hAnsi="Book Antiqua"/>
          <w:sz w:val="24"/>
          <w:szCs w:val="24"/>
        </w:rPr>
        <w:t xml:space="preserve"> including oxygen tension and mechanical stimuli</w:t>
      </w:r>
      <w:r w:rsidR="002A0ED8" w:rsidRPr="00DE6D79">
        <w:rPr>
          <w:rFonts w:ascii="Book Antiqua" w:hAnsi="Book Antiqua"/>
          <w:sz w:val="24"/>
          <w:szCs w:val="24"/>
        </w:rPr>
        <w:t xml:space="preserve"> were reviewed</w:t>
      </w:r>
      <w:r w:rsidR="000B2F86" w:rsidRPr="00DE6D79">
        <w:rPr>
          <w:rFonts w:ascii="Book Antiqua" w:hAnsi="Book Antiqua"/>
          <w:sz w:val="24"/>
          <w:szCs w:val="24"/>
        </w:rPr>
        <w:t xml:space="preserve">. We believe that autocrine stimulation of </w:t>
      </w:r>
      <w:r w:rsidR="002A0ED8" w:rsidRPr="00DE6D79">
        <w:rPr>
          <w:rFonts w:ascii="Book Antiqua" w:hAnsi="Book Antiqua"/>
          <w:sz w:val="24"/>
          <w:szCs w:val="24"/>
        </w:rPr>
        <w:t>chondrocytes</w:t>
      </w:r>
      <w:r w:rsidR="000B2F86" w:rsidRPr="00DE6D79">
        <w:rPr>
          <w:rFonts w:ascii="Book Antiqua" w:hAnsi="Book Antiqua"/>
          <w:sz w:val="24"/>
          <w:szCs w:val="24"/>
        </w:rPr>
        <w:t xml:space="preserve"> with BMP-2 protein production within the cell can also modulate the endochondral ossification. Cell </w:t>
      </w:r>
      <w:r w:rsidR="000B2F86" w:rsidRPr="00DE6D79">
        <w:rPr>
          <w:rFonts w:ascii="Book Antiqua" w:hAnsi="Book Antiqua"/>
          <w:sz w:val="24"/>
          <w:szCs w:val="24"/>
        </w:rPr>
        <w:lastRenderedPageBreak/>
        <w:t xml:space="preserve">adhesion is </w:t>
      </w:r>
      <w:r w:rsidR="005E72C2" w:rsidRPr="00DE6D79">
        <w:rPr>
          <w:rFonts w:ascii="Book Antiqua" w:hAnsi="Book Antiqua"/>
          <w:sz w:val="24"/>
          <w:szCs w:val="24"/>
        </w:rPr>
        <w:t xml:space="preserve">a </w:t>
      </w:r>
      <w:r w:rsidR="000B2F86" w:rsidRPr="00DE6D79">
        <w:rPr>
          <w:rFonts w:ascii="Book Antiqua" w:hAnsi="Book Antiqua"/>
          <w:sz w:val="24"/>
          <w:szCs w:val="24"/>
        </w:rPr>
        <w:t xml:space="preserve">very important </w:t>
      </w:r>
      <w:r w:rsidR="005E72C2" w:rsidRPr="00DE6D79">
        <w:rPr>
          <w:rFonts w:ascii="Book Antiqua" w:hAnsi="Book Antiqua"/>
          <w:sz w:val="24"/>
          <w:szCs w:val="24"/>
        </w:rPr>
        <w:t xml:space="preserve">issue </w:t>
      </w:r>
      <w:r w:rsidR="009322E2" w:rsidRPr="00DE6D79">
        <w:rPr>
          <w:rFonts w:ascii="Book Antiqua" w:hAnsi="Book Antiqua"/>
          <w:sz w:val="24"/>
          <w:szCs w:val="24"/>
        </w:rPr>
        <w:t>to</w:t>
      </w:r>
      <w:r w:rsidR="00F07B4E" w:rsidRPr="00DE6D79">
        <w:rPr>
          <w:rFonts w:ascii="Book Antiqua" w:hAnsi="Book Antiqua"/>
          <w:sz w:val="24"/>
          <w:szCs w:val="24"/>
        </w:rPr>
        <w:t xml:space="preserve"> </w:t>
      </w:r>
      <w:r w:rsidR="005E72C2" w:rsidRPr="00DE6D79">
        <w:rPr>
          <w:rFonts w:ascii="Book Antiqua" w:hAnsi="Book Antiqua"/>
          <w:sz w:val="24"/>
          <w:szCs w:val="24"/>
        </w:rPr>
        <w:t xml:space="preserve">consider in determining </w:t>
      </w:r>
      <w:r w:rsidR="00F07B4E" w:rsidRPr="00DE6D79">
        <w:rPr>
          <w:rFonts w:ascii="Book Antiqua" w:hAnsi="Book Antiqua"/>
          <w:sz w:val="24"/>
          <w:szCs w:val="24"/>
        </w:rPr>
        <w:t>the mechanism of action of</w:t>
      </w:r>
      <w:r w:rsidR="009322E2" w:rsidRPr="00DE6D79">
        <w:rPr>
          <w:rFonts w:ascii="Book Antiqua" w:hAnsi="Book Antiqua"/>
          <w:sz w:val="24"/>
          <w:szCs w:val="24"/>
        </w:rPr>
        <w:t xml:space="preserve"> how the cells can generate tissue. Cell adhesion to scaffold</w:t>
      </w:r>
      <w:r w:rsidR="005E72C2" w:rsidRPr="00DE6D79">
        <w:rPr>
          <w:rFonts w:ascii="Book Antiqua" w:hAnsi="Book Antiqua"/>
          <w:sz w:val="24"/>
          <w:szCs w:val="24"/>
        </w:rPr>
        <w:t>s</w:t>
      </w:r>
      <w:r w:rsidR="009322E2" w:rsidRPr="00DE6D79">
        <w:rPr>
          <w:rFonts w:ascii="Book Antiqua" w:hAnsi="Book Antiqua"/>
          <w:sz w:val="24"/>
          <w:szCs w:val="24"/>
        </w:rPr>
        <w:t xml:space="preserve"> with e</w:t>
      </w:r>
      <w:r w:rsidR="00141E7C" w:rsidRPr="00DE6D79">
        <w:rPr>
          <w:rFonts w:ascii="Book Antiqua" w:hAnsi="Book Antiqua"/>
          <w:sz w:val="24"/>
          <w:szCs w:val="24"/>
        </w:rPr>
        <w:t xml:space="preserve">xtracellular matrix proteins </w:t>
      </w:r>
      <w:r w:rsidR="005E72C2" w:rsidRPr="00DE6D79">
        <w:rPr>
          <w:rFonts w:ascii="Book Antiqua" w:hAnsi="Book Antiqua"/>
          <w:sz w:val="24"/>
          <w:szCs w:val="24"/>
        </w:rPr>
        <w:t xml:space="preserve">was </w:t>
      </w:r>
      <w:proofErr w:type="gramStart"/>
      <w:r w:rsidR="009322E2" w:rsidRPr="00DE6D79">
        <w:rPr>
          <w:rFonts w:ascii="Book Antiqua" w:hAnsi="Book Antiqua"/>
          <w:sz w:val="24"/>
          <w:szCs w:val="24"/>
        </w:rPr>
        <w:t>reviewed</w:t>
      </w:r>
      <w:r w:rsidR="00431014" w:rsidRPr="00DE6D79">
        <w:rPr>
          <w:rFonts w:ascii="Book Antiqua" w:hAnsi="Book Antiqua"/>
          <w:sz w:val="24"/>
          <w:szCs w:val="24"/>
          <w:vertAlign w:val="superscript"/>
        </w:rPr>
        <w:t>[</w:t>
      </w:r>
      <w:proofErr w:type="gramEnd"/>
      <w:r w:rsidR="00431014" w:rsidRPr="00DE6D79">
        <w:rPr>
          <w:rFonts w:ascii="Book Antiqua" w:hAnsi="Book Antiqua"/>
          <w:sz w:val="24"/>
          <w:szCs w:val="24"/>
          <w:vertAlign w:val="superscript"/>
        </w:rPr>
        <w:t>24]</w:t>
      </w:r>
      <w:r w:rsidR="009D782A" w:rsidRPr="00DE6D79">
        <w:rPr>
          <w:rFonts w:ascii="Book Antiqua" w:hAnsi="Book Antiqua"/>
          <w:sz w:val="24"/>
          <w:szCs w:val="24"/>
        </w:rPr>
        <w:t>.</w:t>
      </w:r>
      <w:r w:rsidR="009322E2" w:rsidRPr="00DE6D79">
        <w:rPr>
          <w:rFonts w:ascii="Book Antiqua" w:hAnsi="Book Antiqua"/>
          <w:sz w:val="24"/>
          <w:szCs w:val="24"/>
        </w:rPr>
        <w:t xml:space="preserve"> </w:t>
      </w:r>
      <w:r w:rsidR="00141E7C" w:rsidRPr="00DE6D79">
        <w:rPr>
          <w:rFonts w:ascii="Book Antiqua" w:hAnsi="Book Antiqua"/>
          <w:sz w:val="24"/>
          <w:szCs w:val="24"/>
        </w:rPr>
        <w:t>Extracellu</w:t>
      </w:r>
      <w:r w:rsidR="0012035B" w:rsidRPr="00DE6D79">
        <w:rPr>
          <w:rFonts w:ascii="Book Antiqua" w:hAnsi="Book Antiqua"/>
          <w:sz w:val="24"/>
          <w:szCs w:val="24"/>
        </w:rPr>
        <w:t>l</w:t>
      </w:r>
      <w:r w:rsidR="00141E7C" w:rsidRPr="00DE6D79">
        <w:rPr>
          <w:rFonts w:ascii="Book Antiqua" w:hAnsi="Book Antiqua"/>
          <w:sz w:val="24"/>
          <w:szCs w:val="24"/>
        </w:rPr>
        <w:t>ar matrix proteins can be an anchor for the cells to adhe</w:t>
      </w:r>
      <w:r w:rsidR="00F07B4E" w:rsidRPr="00DE6D79">
        <w:rPr>
          <w:rFonts w:ascii="Book Antiqua" w:hAnsi="Book Antiqua"/>
          <w:sz w:val="24"/>
          <w:szCs w:val="24"/>
        </w:rPr>
        <w:t>re in bone and cartilage damage</w:t>
      </w:r>
      <w:r w:rsidR="00EC220F" w:rsidRPr="00DE6D79">
        <w:rPr>
          <w:rFonts w:ascii="Book Antiqua" w:hAnsi="Book Antiqua"/>
          <w:sz w:val="24"/>
          <w:szCs w:val="24"/>
        </w:rPr>
        <w:t>d</w:t>
      </w:r>
      <w:r w:rsidR="00141E7C" w:rsidRPr="00DE6D79">
        <w:rPr>
          <w:rFonts w:ascii="Book Antiqua" w:hAnsi="Book Antiqua"/>
          <w:sz w:val="24"/>
          <w:szCs w:val="24"/>
        </w:rPr>
        <w:t xml:space="preserve"> sites. Alka</w:t>
      </w:r>
      <w:r w:rsidR="00C64AA6" w:rsidRPr="00DE6D79">
        <w:rPr>
          <w:rFonts w:ascii="Book Antiqua" w:hAnsi="Book Antiqua"/>
          <w:sz w:val="24"/>
          <w:szCs w:val="24"/>
        </w:rPr>
        <w:t>line phosphatas</w:t>
      </w:r>
      <w:r w:rsidR="00141E7C" w:rsidRPr="00DE6D79">
        <w:rPr>
          <w:rFonts w:ascii="Book Antiqua" w:hAnsi="Book Antiqua"/>
          <w:sz w:val="24"/>
          <w:szCs w:val="24"/>
        </w:rPr>
        <w:t xml:space="preserve">e, </w:t>
      </w:r>
      <w:proofErr w:type="spellStart"/>
      <w:r w:rsidR="00C64AA6" w:rsidRPr="00DE6D79">
        <w:rPr>
          <w:rFonts w:ascii="Book Antiqua" w:hAnsi="Book Antiqua"/>
          <w:sz w:val="24"/>
          <w:szCs w:val="24"/>
        </w:rPr>
        <w:t>osteonectin</w:t>
      </w:r>
      <w:proofErr w:type="spellEnd"/>
      <w:r w:rsidR="00C64AA6" w:rsidRPr="00DE6D79">
        <w:rPr>
          <w:rFonts w:ascii="Book Antiqua" w:hAnsi="Book Antiqua"/>
          <w:sz w:val="24"/>
          <w:szCs w:val="24"/>
        </w:rPr>
        <w:t xml:space="preserve">, BMP-2 and Runx2 expression were used to evaluate the efficacy of bone </w:t>
      </w:r>
      <w:proofErr w:type="gramStart"/>
      <w:r w:rsidR="00C64AA6" w:rsidRPr="00DE6D79">
        <w:rPr>
          <w:rFonts w:ascii="Book Antiqua" w:hAnsi="Book Antiqua"/>
          <w:sz w:val="24"/>
          <w:szCs w:val="24"/>
        </w:rPr>
        <w:t>regeneration</w:t>
      </w:r>
      <w:r w:rsidR="00431014" w:rsidRPr="00DE6D79">
        <w:rPr>
          <w:rFonts w:ascii="Book Antiqua" w:hAnsi="Book Antiqua"/>
          <w:sz w:val="24"/>
          <w:szCs w:val="24"/>
          <w:vertAlign w:val="superscript"/>
        </w:rPr>
        <w:t>[</w:t>
      </w:r>
      <w:proofErr w:type="gramEnd"/>
      <w:r w:rsidR="00431014" w:rsidRPr="00DE6D79">
        <w:rPr>
          <w:rFonts w:ascii="Book Antiqua" w:hAnsi="Book Antiqua"/>
          <w:sz w:val="24"/>
          <w:szCs w:val="24"/>
          <w:vertAlign w:val="superscript"/>
        </w:rPr>
        <w:t>25]</w:t>
      </w:r>
      <w:r w:rsidR="009D782A" w:rsidRPr="00DE6D79">
        <w:rPr>
          <w:rFonts w:ascii="Book Antiqua" w:hAnsi="Book Antiqua"/>
          <w:sz w:val="24"/>
          <w:szCs w:val="24"/>
        </w:rPr>
        <w:t>.</w:t>
      </w:r>
      <w:r w:rsidR="00C64AA6" w:rsidRPr="00DE6D79">
        <w:rPr>
          <w:rFonts w:ascii="Book Antiqua" w:hAnsi="Book Antiqua"/>
          <w:sz w:val="24"/>
          <w:szCs w:val="24"/>
        </w:rPr>
        <w:t xml:space="preserve"> With these parameters, bone marrow MSCs showed </w:t>
      </w:r>
      <w:r w:rsidR="005E72C2" w:rsidRPr="00DE6D79">
        <w:rPr>
          <w:rFonts w:ascii="Book Antiqua" w:hAnsi="Book Antiqua"/>
          <w:sz w:val="24"/>
          <w:szCs w:val="24"/>
        </w:rPr>
        <w:t xml:space="preserve">a </w:t>
      </w:r>
      <w:r w:rsidR="00C64AA6" w:rsidRPr="00DE6D79">
        <w:rPr>
          <w:rFonts w:ascii="Book Antiqua" w:hAnsi="Book Antiqua"/>
          <w:sz w:val="24"/>
          <w:szCs w:val="24"/>
        </w:rPr>
        <w:t xml:space="preserve">better capacity for </w:t>
      </w:r>
      <w:proofErr w:type="spellStart"/>
      <w:r w:rsidR="00C64AA6" w:rsidRPr="00DE6D79">
        <w:rPr>
          <w:rFonts w:ascii="Book Antiqua" w:hAnsi="Book Antiqua"/>
          <w:sz w:val="24"/>
          <w:szCs w:val="24"/>
        </w:rPr>
        <w:t>osteogeneic</w:t>
      </w:r>
      <w:proofErr w:type="spellEnd"/>
      <w:r w:rsidR="00C64AA6" w:rsidRPr="00DE6D79">
        <w:rPr>
          <w:rFonts w:ascii="Book Antiqua" w:hAnsi="Book Antiqua"/>
          <w:sz w:val="24"/>
          <w:szCs w:val="24"/>
        </w:rPr>
        <w:t xml:space="preserve"> differentiation than unrestricted somatic stem cells and adipose MSCs. </w:t>
      </w:r>
    </w:p>
    <w:p w:rsidR="00C64AA6" w:rsidRPr="00DE6D79" w:rsidRDefault="00C64AA6" w:rsidP="00431014">
      <w:pPr>
        <w:spacing w:after="0" w:line="360" w:lineRule="auto"/>
        <w:ind w:firstLineChars="100" w:firstLine="240"/>
        <w:jc w:val="both"/>
        <w:rPr>
          <w:rFonts w:ascii="Book Antiqua" w:hAnsi="Book Antiqua"/>
          <w:sz w:val="24"/>
          <w:szCs w:val="24"/>
          <w:vertAlign w:val="superscript"/>
        </w:rPr>
      </w:pPr>
      <w:r w:rsidRPr="00DE6D79">
        <w:rPr>
          <w:rFonts w:ascii="Book Antiqua" w:hAnsi="Book Antiqua"/>
          <w:sz w:val="24"/>
          <w:szCs w:val="24"/>
        </w:rPr>
        <w:t>Cellular interaction between two different cell type</w:t>
      </w:r>
      <w:r w:rsidR="00162EEC" w:rsidRPr="00DE6D79">
        <w:rPr>
          <w:rFonts w:ascii="Book Antiqua" w:hAnsi="Book Antiqua"/>
          <w:sz w:val="24"/>
          <w:szCs w:val="24"/>
        </w:rPr>
        <w:t>s</w:t>
      </w:r>
      <w:r w:rsidRPr="00DE6D79">
        <w:rPr>
          <w:rFonts w:ascii="Book Antiqua" w:hAnsi="Book Antiqua"/>
          <w:sz w:val="24"/>
          <w:szCs w:val="24"/>
        </w:rPr>
        <w:t xml:space="preserve"> is very interesting topic for differentiation and proliferation. </w:t>
      </w:r>
      <w:proofErr w:type="spellStart"/>
      <w:r w:rsidRPr="00DE6D79">
        <w:rPr>
          <w:rFonts w:ascii="Book Antiqua" w:hAnsi="Book Antiqua"/>
          <w:sz w:val="24"/>
          <w:szCs w:val="24"/>
        </w:rPr>
        <w:t>Zachos</w:t>
      </w:r>
      <w:proofErr w:type="spellEnd"/>
      <w:r w:rsidRPr="00DE6D79">
        <w:rPr>
          <w:rFonts w:ascii="Book Antiqua" w:hAnsi="Book Antiqua"/>
          <w:sz w:val="24"/>
          <w:szCs w:val="24"/>
        </w:rPr>
        <w:t xml:space="preserve"> </w:t>
      </w:r>
      <w:r w:rsidRPr="00431014">
        <w:rPr>
          <w:rFonts w:ascii="Book Antiqua" w:hAnsi="Book Antiqua"/>
          <w:i/>
          <w:sz w:val="24"/>
          <w:szCs w:val="24"/>
        </w:rPr>
        <w:t xml:space="preserve">et </w:t>
      </w:r>
      <w:proofErr w:type="gramStart"/>
      <w:r w:rsidRPr="00431014">
        <w:rPr>
          <w:rFonts w:ascii="Book Antiqua" w:hAnsi="Book Antiqua"/>
          <w:i/>
          <w:sz w:val="24"/>
          <w:szCs w:val="24"/>
        </w:rPr>
        <w:t>al</w:t>
      </w:r>
      <w:r w:rsidR="00431014" w:rsidRPr="00DE6D79">
        <w:rPr>
          <w:rFonts w:ascii="Book Antiqua" w:hAnsi="Book Antiqua"/>
          <w:sz w:val="24"/>
          <w:szCs w:val="24"/>
          <w:vertAlign w:val="superscript"/>
        </w:rPr>
        <w:t>[</w:t>
      </w:r>
      <w:proofErr w:type="gramEnd"/>
      <w:r w:rsidR="00431014" w:rsidRPr="00DE6D79">
        <w:rPr>
          <w:rFonts w:ascii="Book Antiqua" w:hAnsi="Book Antiqua"/>
          <w:sz w:val="24"/>
          <w:szCs w:val="24"/>
          <w:vertAlign w:val="superscript"/>
        </w:rPr>
        <w:t>26]</w:t>
      </w:r>
      <w:r w:rsidRPr="00DE6D79">
        <w:rPr>
          <w:rFonts w:ascii="Book Antiqua" w:hAnsi="Book Antiqua"/>
          <w:sz w:val="24"/>
          <w:szCs w:val="24"/>
        </w:rPr>
        <w:t xml:space="preserve"> cultivated MSCs together with programmable cells of </w:t>
      </w:r>
      <w:proofErr w:type="spellStart"/>
      <w:r w:rsidRPr="00DE6D79">
        <w:rPr>
          <w:rFonts w:ascii="Book Antiqua" w:hAnsi="Book Antiqua"/>
          <w:sz w:val="24"/>
          <w:szCs w:val="24"/>
        </w:rPr>
        <w:t>monocytic</w:t>
      </w:r>
      <w:proofErr w:type="spellEnd"/>
      <w:r w:rsidRPr="00DE6D79">
        <w:rPr>
          <w:rFonts w:ascii="Book Antiqua" w:hAnsi="Book Antiqua"/>
          <w:sz w:val="24"/>
          <w:szCs w:val="24"/>
        </w:rPr>
        <w:t xml:space="preserve"> origin</w:t>
      </w:r>
      <w:r w:rsidR="00162EEC" w:rsidRPr="00DE6D79">
        <w:rPr>
          <w:rFonts w:ascii="Book Antiqua" w:hAnsi="Book Antiqua"/>
          <w:sz w:val="24"/>
          <w:szCs w:val="24"/>
        </w:rPr>
        <w:t xml:space="preserve"> (PCMO)</w:t>
      </w:r>
      <w:r w:rsidRPr="00DE6D79">
        <w:rPr>
          <w:rFonts w:ascii="Book Antiqua" w:hAnsi="Book Antiqua"/>
          <w:sz w:val="24"/>
          <w:szCs w:val="24"/>
        </w:rPr>
        <w:t xml:space="preserve"> to test whether co-cultures promote </w:t>
      </w:r>
      <w:r w:rsidR="005E72C2" w:rsidRPr="00DE6D79">
        <w:rPr>
          <w:rFonts w:ascii="Book Antiqua" w:hAnsi="Book Antiqua"/>
          <w:sz w:val="24"/>
          <w:szCs w:val="24"/>
        </w:rPr>
        <w:t xml:space="preserve">the </w:t>
      </w:r>
      <w:r w:rsidRPr="00DE6D79">
        <w:rPr>
          <w:rFonts w:ascii="Book Antiqua" w:hAnsi="Book Antiqua"/>
          <w:sz w:val="24"/>
          <w:szCs w:val="24"/>
        </w:rPr>
        <w:t xml:space="preserve">osteogenic differentiation </w:t>
      </w:r>
      <w:r w:rsidR="00162EEC" w:rsidRPr="00DE6D79">
        <w:rPr>
          <w:rFonts w:ascii="Book Antiqua" w:hAnsi="Book Antiqua"/>
          <w:sz w:val="24"/>
          <w:szCs w:val="24"/>
        </w:rPr>
        <w:t>process</w:t>
      </w:r>
      <w:r w:rsidR="00665B77" w:rsidRPr="00DE6D79">
        <w:rPr>
          <w:rFonts w:ascii="Book Antiqua" w:hAnsi="Book Antiqua"/>
          <w:sz w:val="24"/>
          <w:szCs w:val="24"/>
        </w:rPr>
        <w:t>.</w:t>
      </w:r>
      <w:r w:rsidR="00162EEC" w:rsidRPr="00DE6D79">
        <w:rPr>
          <w:rFonts w:ascii="Book Antiqua" w:hAnsi="Book Antiqua"/>
          <w:sz w:val="24"/>
          <w:szCs w:val="24"/>
        </w:rPr>
        <w:t xml:space="preserve"> They showed that PCMO obviously promote osteogenic differentiation of MSC</w:t>
      </w:r>
      <w:r w:rsidR="005E72C2" w:rsidRPr="00DE6D79">
        <w:rPr>
          <w:rFonts w:ascii="Book Antiqua" w:hAnsi="Book Antiqua"/>
          <w:sz w:val="24"/>
          <w:szCs w:val="24"/>
        </w:rPr>
        <w:t>s</w:t>
      </w:r>
      <w:r w:rsidR="00162EEC" w:rsidRPr="00DE6D79">
        <w:rPr>
          <w:rFonts w:ascii="Book Antiqua" w:hAnsi="Book Antiqua"/>
          <w:sz w:val="24"/>
          <w:szCs w:val="24"/>
        </w:rPr>
        <w:t xml:space="preserve"> </w:t>
      </w:r>
      <w:r w:rsidR="00162EEC" w:rsidRPr="00431014">
        <w:rPr>
          <w:rFonts w:ascii="Book Antiqua" w:hAnsi="Book Antiqua"/>
          <w:i/>
          <w:sz w:val="24"/>
          <w:szCs w:val="24"/>
        </w:rPr>
        <w:t>in vitro</w:t>
      </w:r>
      <w:r w:rsidR="00162EEC" w:rsidRPr="00DE6D79">
        <w:rPr>
          <w:rFonts w:ascii="Book Antiqua" w:hAnsi="Book Antiqua"/>
          <w:sz w:val="24"/>
          <w:szCs w:val="24"/>
        </w:rPr>
        <w:t xml:space="preserve">. Mixed cell therapy can be another way to </w:t>
      </w:r>
      <w:r w:rsidR="005E72C2" w:rsidRPr="00DE6D79">
        <w:rPr>
          <w:rFonts w:ascii="Book Antiqua" w:hAnsi="Book Antiqua"/>
          <w:sz w:val="24"/>
          <w:szCs w:val="24"/>
        </w:rPr>
        <w:t xml:space="preserve">address </w:t>
      </w:r>
      <w:r w:rsidR="00162EEC" w:rsidRPr="00DE6D79">
        <w:rPr>
          <w:rFonts w:ascii="Book Antiqua" w:hAnsi="Book Antiqua"/>
          <w:sz w:val="24"/>
          <w:szCs w:val="24"/>
        </w:rPr>
        <w:t xml:space="preserve">the </w:t>
      </w:r>
      <w:r w:rsidR="00F07B4E" w:rsidRPr="00DE6D79">
        <w:rPr>
          <w:rFonts w:ascii="Book Antiqua" w:hAnsi="Book Antiqua"/>
          <w:sz w:val="24"/>
          <w:szCs w:val="24"/>
        </w:rPr>
        <w:t>problem of</w:t>
      </w:r>
      <w:r w:rsidR="00162EEC" w:rsidRPr="00DE6D79">
        <w:rPr>
          <w:rFonts w:ascii="Book Antiqua" w:hAnsi="Book Antiqua"/>
          <w:sz w:val="24"/>
          <w:szCs w:val="24"/>
        </w:rPr>
        <w:t xml:space="preserve"> </w:t>
      </w:r>
      <w:r w:rsidR="005E72C2" w:rsidRPr="00DE6D79">
        <w:rPr>
          <w:rFonts w:ascii="Book Antiqua" w:hAnsi="Book Antiqua"/>
          <w:sz w:val="24"/>
          <w:szCs w:val="24"/>
        </w:rPr>
        <w:t xml:space="preserve">providing treater </w:t>
      </w:r>
      <w:r w:rsidR="00162EEC" w:rsidRPr="00DE6D79">
        <w:rPr>
          <w:rFonts w:ascii="Book Antiqua" w:hAnsi="Book Antiqua"/>
          <w:sz w:val="24"/>
          <w:szCs w:val="24"/>
        </w:rPr>
        <w:t>cell</w:t>
      </w:r>
      <w:r w:rsidR="00F07B4E" w:rsidRPr="00DE6D79">
        <w:rPr>
          <w:rFonts w:ascii="Book Antiqua" w:hAnsi="Book Antiqua"/>
          <w:sz w:val="24"/>
          <w:szCs w:val="24"/>
        </w:rPr>
        <w:t xml:space="preserve"> numbers</w:t>
      </w:r>
      <w:r w:rsidR="00162EEC" w:rsidRPr="00DE6D79">
        <w:rPr>
          <w:rFonts w:ascii="Book Antiqua" w:hAnsi="Book Antiqua"/>
          <w:sz w:val="24"/>
          <w:szCs w:val="24"/>
        </w:rPr>
        <w:t>.</w:t>
      </w:r>
      <w:r w:rsidR="005A5EEA" w:rsidRPr="00DE6D79">
        <w:rPr>
          <w:rFonts w:ascii="Book Antiqua" w:hAnsi="Book Antiqua"/>
          <w:sz w:val="24"/>
          <w:szCs w:val="24"/>
        </w:rPr>
        <w:t xml:space="preserve"> </w:t>
      </w:r>
      <w:r w:rsidR="005E72C2" w:rsidRPr="00DE6D79">
        <w:rPr>
          <w:rFonts w:ascii="Book Antiqua" w:hAnsi="Book Antiqua"/>
          <w:sz w:val="24"/>
          <w:szCs w:val="24"/>
        </w:rPr>
        <w:t xml:space="preserve">A dynamic </w:t>
      </w:r>
      <w:r w:rsidR="009E3769" w:rsidRPr="00DE6D79">
        <w:rPr>
          <w:rFonts w:ascii="Book Antiqua" w:hAnsi="Book Antiqua"/>
          <w:sz w:val="24"/>
          <w:szCs w:val="24"/>
        </w:rPr>
        <w:t>3-D culture system was</w:t>
      </w:r>
      <w:r w:rsidR="005A5EEA" w:rsidRPr="00DE6D79">
        <w:rPr>
          <w:rFonts w:ascii="Book Antiqua" w:hAnsi="Book Antiqua"/>
          <w:sz w:val="24"/>
          <w:szCs w:val="24"/>
        </w:rPr>
        <w:t xml:space="preserve"> evaluate</w:t>
      </w:r>
      <w:r w:rsidR="005E72C2" w:rsidRPr="00DE6D79">
        <w:rPr>
          <w:rFonts w:ascii="Book Antiqua" w:hAnsi="Book Antiqua"/>
          <w:sz w:val="24"/>
          <w:szCs w:val="24"/>
        </w:rPr>
        <w:t>d</w:t>
      </w:r>
      <w:r w:rsidR="005A5EEA" w:rsidRPr="00DE6D79">
        <w:rPr>
          <w:rFonts w:ascii="Book Antiqua" w:hAnsi="Book Antiqua"/>
          <w:sz w:val="24"/>
          <w:szCs w:val="24"/>
        </w:rPr>
        <w:t xml:space="preserve"> </w:t>
      </w:r>
      <w:r w:rsidR="005E72C2" w:rsidRPr="00DE6D79">
        <w:rPr>
          <w:rFonts w:ascii="Book Antiqua" w:hAnsi="Book Antiqua"/>
          <w:sz w:val="24"/>
          <w:szCs w:val="24"/>
        </w:rPr>
        <w:t xml:space="preserve">to assess </w:t>
      </w:r>
      <w:r w:rsidR="005A5EEA" w:rsidRPr="00DE6D79">
        <w:rPr>
          <w:rFonts w:ascii="Book Antiqua" w:hAnsi="Book Antiqua"/>
          <w:sz w:val="24"/>
          <w:szCs w:val="24"/>
        </w:rPr>
        <w:t xml:space="preserve">the effect on proliferation and differentiation of </w:t>
      </w:r>
      <w:proofErr w:type="gramStart"/>
      <w:r w:rsidR="005A5EEA" w:rsidRPr="00DE6D79">
        <w:rPr>
          <w:rFonts w:ascii="Book Antiqua" w:hAnsi="Book Antiqua"/>
          <w:sz w:val="24"/>
          <w:szCs w:val="24"/>
        </w:rPr>
        <w:t>MSCs</w:t>
      </w:r>
      <w:r w:rsidR="0014538A" w:rsidRPr="00DE6D79">
        <w:rPr>
          <w:rFonts w:ascii="Book Antiqua" w:hAnsi="Book Antiqua"/>
          <w:sz w:val="24"/>
          <w:szCs w:val="24"/>
          <w:vertAlign w:val="superscript"/>
        </w:rPr>
        <w:t>[</w:t>
      </w:r>
      <w:proofErr w:type="gramEnd"/>
      <w:r w:rsidR="0014538A" w:rsidRPr="00DE6D79">
        <w:rPr>
          <w:rFonts w:ascii="Book Antiqua" w:hAnsi="Book Antiqua"/>
          <w:sz w:val="24"/>
          <w:szCs w:val="24"/>
          <w:vertAlign w:val="superscript"/>
        </w:rPr>
        <w:t>27]</w:t>
      </w:r>
      <w:r w:rsidR="00665B77" w:rsidRPr="00DE6D79">
        <w:rPr>
          <w:rFonts w:ascii="Book Antiqua" w:hAnsi="Book Antiqua"/>
          <w:sz w:val="24"/>
          <w:szCs w:val="24"/>
        </w:rPr>
        <w:t>.</w:t>
      </w:r>
      <w:r w:rsidR="005A5EEA" w:rsidRPr="00DE6D79">
        <w:rPr>
          <w:rFonts w:ascii="Book Antiqua" w:hAnsi="Book Antiqua"/>
          <w:sz w:val="24"/>
          <w:szCs w:val="24"/>
        </w:rPr>
        <w:t xml:space="preserve"> </w:t>
      </w:r>
      <w:r w:rsidR="00F07B4E" w:rsidRPr="00DE6D79">
        <w:rPr>
          <w:rFonts w:ascii="Book Antiqua" w:hAnsi="Book Antiqua"/>
          <w:sz w:val="24"/>
          <w:szCs w:val="24"/>
        </w:rPr>
        <w:t>The authors</w:t>
      </w:r>
      <w:r w:rsidR="005A5EEA" w:rsidRPr="00DE6D79">
        <w:rPr>
          <w:rFonts w:ascii="Book Antiqua" w:hAnsi="Book Antiqua"/>
          <w:sz w:val="24"/>
          <w:szCs w:val="24"/>
        </w:rPr>
        <w:t xml:space="preserve"> observed the increased ingrowth and osteogenic differentiation in 3-D dynamically cultured human MSCs. They explained this phenomenon </w:t>
      </w:r>
      <w:r w:rsidR="00BA5299" w:rsidRPr="00DE6D79">
        <w:rPr>
          <w:rFonts w:ascii="Book Antiqua" w:hAnsi="Book Antiqua"/>
          <w:sz w:val="24"/>
          <w:szCs w:val="24"/>
        </w:rPr>
        <w:t xml:space="preserve">by generation of fluid shear stress and enhanced mass transport to the interior of </w:t>
      </w:r>
      <w:r w:rsidR="005E72C2" w:rsidRPr="00DE6D79">
        <w:rPr>
          <w:rFonts w:ascii="Book Antiqua" w:hAnsi="Book Antiqua"/>
          <w:sz w:val="24"/>
          <w:szCs w:val="24"/>
        </w:rPr>
        <w:t xml:space="preserve">the </w:t>
      </w:r>
      <w:r w:rsidR="00BA5299" w:rsidRPr="00DE6D79">
        <w:rPr>
          <w:rFonts w:ascii="Book Antiqua" w:hAnsi="Book Antiqua"/>
          <w:sz w:val="24"/>
          <w:szCs w:val="24"/>
        </w:rPr>
        <w:t xml:space="preserve">scaffold mimicking the native microenvironment of bone cells. Red light emitted from a light-emitting diode (LED) was also evaluated </w:t>
      </w:r>
      <w:r w:rsidR="009E3769" w:rsidRPr="00DE6D79">
        <w:rPr>
          <w:rFonts w:ascii="Book Antiqua" w:hAnsi="Book Antiqua"/>
          <w:sz w:val="24"/>
          <w:szCs w:val="24"/>
        </w:rPr>
        <w:t xml:space="preserve">for </w:t>
      </w:r>
      <w:r w:rsidR="005E72C2" w:rsidRPr="00DE6D79">
        <w:rPr>
          <w:rFonts w:ascii="Book Antiqua" w:hAnsi="Book Antiqua"/>
          <w:sz w:val="24"/>
          <w:szCs w:val="24"/>
        </w:rPr>
        <w:t xml:space="preserve">its </w:t>
      </w:r>
      <w:r w:rsidR="00BA5299" w:rsidRPr="00DE6D79">
        <w:rPr>
          <w:rFonts w:ascii="Book Antiqua" w:hAnsi="Book Antiqua"/>
          <w:sz w:val="24"/>
          <w:szCs w:val="24"/>
        </w:rPr>
        <w:t xml:space="preserve">effect on </w:t>
      </w:r>
      <w:proofErr w:type="gramStart"/>
      <w:r w:rsidR="00BA5299" w:rsidRPr="00DE6D79">
        <w:rPr>
          <w:rFonts w:ascii="Book Antiqua" w:hAnsi="Book Antiqua"/>
          <w:sz w:val="24"/>
          <w:szCs w:val="24"/>
        </w:rPr>
        <w:t>MSCs</w:t>
      </w:r>
      <w:r w:rsidR="0014538A" w:rsidRPr="00DE6D79">
        <w:rPr>
          <w:rFonts w:ascii="Book Antiqua" w:hAnsi="Book Antiqua"/>
          <w:sz w:val="24"/>
          <w:szCs w:val="24"/>
          <w:vertAlign w:val="superscript"/>
        </w:rPr>
        <w:t>[</w:t>
      </w:r>
      <w:proofErr w:type="gramEnd"/>
      <w:r w:rsidR="0014538A" w:rsidRPr="00DE6D79">
        <w:rPr>
          <w:rFonts w:ascii="Book Antiqua" w:hAnsi="Book Antiqua"/>
          <w:sz w:val="24"/>
          <w:szCs w:val="24"/>
          <w:vertAlign w:val="superscript"/>
        </w:rPr>
        <w:t>28]</w:t>
      </w:r>
      <w:r w:rsidR="00665B77" w:rsidRPr="00DE6D79">
        <w:rPr>
          <w:rFonts w:ascii="Book Antiqua" w:hAnsi="Book Antiqua"/>
          <w:sz w:val="24"/>
          <w:szCs w:val="24"/>
        </w:rPr>
        <w:t>.</w:t>
      </w:r>
      <w:r w:rsidR="00BA5299" w:rsidRPr="00DE6D79">
        <w:rPr>
          <w:rFonts w:ascii="Book Antiqua" w:hAnsi="Book Antiqua"/>
          <w:sz w:val="24"/>
          <w:szCs w:val="24"/>
        </w:rPr>
        <w:t xml:space="preserve"> They concluded that </w:t>
      </w:r>
      <w:proofErr w:type="spellStart"/>
      <w:r w:rsidR="00BA5299" w:rsidRPr="00DE6D79">
        <w:rPr>
          <w:rFonts w:ascii="Book Antiqua" w:hAnsi="Book Antiqua"/>
          <w:sz w:val="24"/>
          <w:szCs w:val="24"/>
        </w:rPr>
        <w:t>noncoherent</w:t>
      </w:r>
      <w:proofErr w:type="spellEnd"/>
      <w:r w:rsidR="00BA5299" w:rsidRPr="00DE6D79">
        <w:rPr>
          <w:rFonts w:ascii="Book Antiqua" w:hAnsi="Book Antiqua"/>
          <w:sz w:val="24"/>
          <w:szCs w:val="24"/>
        </w:rPr>
        <w:t xml:space="preserve"> red light can promote proliferation but cannot induce osteogenic differentiation of MSCs. Low level laser </w:t>
      </w:r>
      <w:r w:rsidR="005E72C2" w:rsidRPr="00DE6D79">
        <w:rPr>
          <w:rFonts w:ascii="Book Antiqua" w:hAnsi="Book Antiqua"/>
          <w:sz w:val="24"/>
          <w:szCs w:val="24"/>
        </w:rPr>
        <w:t xml:space="preserve">irradiation </w:t>
      </w:r>
      <w:r w:rsidR="00BA5299" w:rsidRPr="00DE6D79">
        <w:rPr>
          <w:rFonts w:ascii="Book Antiqua" w:hAnsi="Book Antiqua"/>
          <w:sz w:val="24"/>
          <w:szCs w:val="24"/>
        </w:rPr>
        <w:t xml:space="preserve">was also tried for MSC </w:t>
      </w:r>
      <w:proofErr w:type="gramStart"/>
      <w:r w:rsidR="00BA5299" w:rsidRPr="00DE6D79">
        <w:rPr>
          <w:rFonts w:ascii="Book Antiqua" w:hAnsi="Book Antiqua"/>
          <w:sz w:val="24"/>
          <w:szCs w:val="24"/>
        </w:rPr>
        <w:t>proliferation</w:t>
      </w:r>
      <w:r w:rsidR="0014538A" w:rsidRPr="00DE6D79">
        <w:rPr>
          <w:rFonts w:ascii="Book Antiqua" w:hAnsi="Book Antiqua"/>
          <w:sz w:val="24"/>
          <w:szCs w:val="24"/>
          <w:vertAlign w:val="superscript"/>
        </w:rPr>
        <w:t>[</w:t>
      </w:r>
      <w:proofErr w:type="gramEnd"/>
      <w:r w:rsidR="0014538A" w:rsidRPr="00DE6D79">
        <w:rPr>
          <w:rFonts w:ascii="Book Antiqua" w:hAnsi="Book Antiqua"/>
          <w:sz w:val="24"/>
          <w:szCs w:val="24"/>
          <w:vertAlign w:val="superscript"/>
        </w:rPr>
        <w:t>29]</w:t>
      </w:r>
      <w:r w:rsidR="00665B77" w:rsidRPr="00DE6D79">
        <w:rPr>
          <w:rFonts w:ascii="Book Antiqua" w:hAnsi="Book Antiqua"/>
          <w:sz w:val="24"/>
          <w:szCs w:val="24"/>
        </w:rPr>
        <w:t>,</w:t>
      </w:r>
      <w:r w:rsidR="00BA5299" w:rsidRPr="00DE6D79">
        <w:rPr>
          <w:rFonts w:ascii="Book Antiqua" w:hAnsi="Book Antiqua"/>
          <w:sz w:val="24"/>
          <w:szCs w:val="24"/>
        </w:rPr>
        <w:t xml:space="preserve"> and </w:t>
      </w:r>
      <w:r w:rsidR="005E72C2" w:rsidRPr="00DE6D79">
        <w:rPr>
          <w:rFonts w:ascii="Book Antiqua" w:hAnsi="Book Antiqua"/>
          <w:sz w:val="24"/>
          <w:szCs w:val="24"/>
        </w:rPr>
        <w:t xml:space="preserve">the </w:t>
      </w:r>
      <w:r w:rsidR="00BA5299" w:rsidRPr="00DE6D79">
        <w:rPr>
          <w:rFonts w:ascii="Book Antiqua" w:hAnsi="Book Antiqua"/>
          <w:sz w:val="24"/>
          <w:szCs w:val="24"/>
        </w:rPr>
        <w:t>authors concluded that low-level laser irradiation might lead to reduction in heali</w:t>
      </w:r>
      <w:r w:rsidR="00347733" w:rsidRPr="00DE6D79">
        <w:rPr>
          <w:rFonts w:ascii="Book Antiqua" w:hAnsi="Book Antiqua"/>
          <w:sz w:val="24"/>
          <w:szCs w:val="24"/>
        </w:rPr>
        <w:t>ng times and potentially reduce</w:t>
      </w:r>
      <w:r w:rsidR="00BA5299" w:rsidRPr="00DE6D79">
        <w:rPr>
          <w:rFonts w:ascii="Book Antiqua" w:hAnsi="Book Antiqua"/>
          <w:sz w:val="24"/>
          <w:szCs w:val="24"/>
        </w:rPr>
        <w:t xml:space="preserve"> risks of failure.</w:t>
      </w:r>
    </w:p>
    <w:p w:rsidR="00F16D18" w:rsidRDefault="005E72C2" w:rsidP="0014538A">
      <w:pPr>
        <w:spacing w:after="0" w:line="360" w:lineRule="auto"/>
        <w:ind w:firstLineChars="100" w:firstLine="240"/>
        <w:jc w:val="both"/>
        <w:rPr>
          <w:rFonts w:ascii="Book Antiqua" w:eastAsia="宋体" w:hAnsi="Book Antiqua"/>
          <w:sz w:val="24"/>
          <w:szCs w:val="24"/>
          <w:lang w:eastAsia="zh-CN"/>
        </w:rPr>
      </w:pPr>
      <w:r w:rsidRPr="00DE6D79">
        <w:rPr>
          <w:rFonts w:ascii="Book Antiqua" w:hAnsi="Book Antiqua"/>
          <w:sz w:val="24"/>
          <w:szCs w:val="24"/>
        </w:rPr>
        <w:t xml:space="preserve">A preliminary trial of autologous </w:t>
      </w:r>
      <w:r w:rsidR="00ED2196" w:rsidRPr="00DE6D79">
        <w:rPr>
          <w:rFonts w:ascii="Book Antiqua" w:hAnsi="Book Antiqua"/>
          <w:sz w:val="24"/>
          <w:szCs w:val="24"/>
        </w:rPr>
        <w:t xml:space="preserve">adipose-derived stem cells trial from elderly patient with osteoporosis </w:t>
      </w:r>
      <w:r w:rsidRPr="00DE6D79">
        <w:rPr>
          <w:rFonts w:ascii="Book Antiqua" w:hAnsi="Book Antiqua"/>
          <w:sz w:val="24"/>
          <w:szCs w:val="24"/>
        </w:rPr>
        <w:t xml:space="preserve">provided interesting observations that bear watching for future </w:t>
      </w:r>
      <w:proofErr w:type="gramStart"/>
      <w:r w:rsidRPr="00DE6D79">
        <w:rPr>
          <w:rFonts w:ascii="Book Antiqua" w:hAnsi="Book Antiqua"/>
          <w:sz w:val="24"/>
          <w:szCs w:val="24"/>
        </w:rPr>
        <w:t>study</w:t>
      </w:r>
      <w:r w:rsidR="0014538A" w:rsidRPr="00DE6D79">
        <w:rPr>
          <w:rFonts w:ascii="Book Antiqua" w:hAnsi="Book Antiqua"/>
          <w:sz w:val="24"/>
          <w:szCs w:val="24"/>
          <w:vertAlign w:val="superscript"/>
        </w:rPr>
        <w:t>[</w:t>
      </w:r>
      <w:proofErr w:type="gramEnd"/>
      <w:r w:rsidR="0014538A" w:rsidRPr="00DE6D79">
        <w:rPr>
          <w:rFonts w:ascii="Book Antiqua" w:hAnsi="Book Antiqua"/>
          <w:sz w:val="24"/>
          <w:szCs w:val="24"/>
          <w:vertAlign w:val="superscript"/>
        </w:rPr>
        <w:t>30]</w:t>
      </w:r>
      <w:r w:rsidR="00665B77" w:rsidRPr="00DE6D79">
        <w:rPr>
          <w:rFonts w:ascii="Book Antiqua" w:hAnsi="Book Antiqua"/>
          <w:sz w:val="24"/>
          <w:szCs w:val="24"/>
        </w:rPr>
        <w:t>.</w:t>
      </w:r>
      <w:r w:rsidR="00ED2196" w:rsidRPr="00DE6D79">
        <w:rPr>
          <w:rFonts w:ascii="Book Antiqua" w:hAnsi="Book Antiqua"/>
          <w:sz w:val="24"/>
          <w:szCs w:val="24"/>
        </w:rPr>
        <w:t xml:space="preserve"> The authors used </w:t>
      </w:r>
      <w:r w:rsidRPr="00DE6D79">
        <w:rPr>
          <w:rFonts w:ascii="Book Antiqua" w:hAnsi="Book Antiqua"/>
          <w:sz w:val="24"/>
          <w:szCs w:val="24"/>
        </w:rPr>
        <w:t xml:space="preserve">a </w:t>
      </w:r>
      <w:r w:rsidR="00ED2196" w:rsidRPr="00DE6D79">
        <w:rPr>
          <w:rFonts w:ascii="Book Antiqua" w:hAnsi="Book Antiqua"/>
          <w:sz w:val="24"/>
          <w:szCs w:val="24"/>
        </w:rPr>
        <w:t xml:space="preserve">collagen I hydrogel scaffold with ADSCs and showed osteogenic potency. </w:t>
      </w:r>
      <w:r w:rsidR="00183A3B" w:rsidRPr="00DE6D79">
        <w:rPr>
          <w:rFonts w:ascii="Book Antiqua" w:hAnsi="Book Antiqua"/>
          <w:sz w:val="24"/>
          <w:szCs w:val="24"/>
        </w:rPr>
        <w:t>I</w:t>
      </w:r>
      <w:r w:rsidR="00ED2196" w:rsidRPr="00DE6D79">
        <w:rPr>
          <w:rFonts w:ascii="Book Antiqua" w:hAnsi="Book Antiqua"/>
          <w:sz w:val="24"/>
          <w:szCs w:val="24"/>
        </w:rPr>
        <w:t>n rabbit model, Fu</w:t>
      </w:r>
      <w:r w:rsidR="00ED2196" w:rsidRPr="0014538A">
        <w:rPr>
          <w:rFonts w:ascii="Book Antiqua" w:hAnsi="Book Antiqua"/>
          <w:i/>
          <w:sz w:val="24"/>
          <w:szCs w:val="24"/>
        </w:rPr>
        <w:t xml:space="preserve"> et </w:t>
      </w:r>
      <w:proofErr w:type="gramStart"/>
      <w:r w:rsidR="00ED2196" w:rsidRPr="0014538A">
        <w:rPr>
          <w:rFonts w:ascii="Book Antiqua" w:hAnsi="Book Antiqua"/>
          <w:i/>
          <w:sz w:val="24"/>
          <w:szCs w:val="24"/>
        </w:rPr>
        <w:t>al</w:t>
      </w:r>
      <w:r w:rsidR="0014538A" w:rsidRPr="00DE6D79">
        <w:rPr>
          <w:rFonts w:ascii="Book Antiqua" w:hAnsi="Book Antiqua"/>
          <w:sz w:val="24"/>
          <w:szCs w:val="24"/>
          <w:vertAlign w:val="superscript"/>
        </w:rPr>
        <w:t>[</w:t>
      </w:r>
      <w:proofErr w:type="gramEnd"/>
      <w:r w:rsidR="0014538A" w:rsidRPr="00DE6D79">
        <w:rPr>
          <w:rFonts w:ascii="Book Antiqua" w:hAnsi="Book Antiqua"/>
          <w:sz w:val="24"/>
          <w:szCs w:val="24"/>
          <w:vertAlign w:val="superscript"/>
        </w:rPr>
        <w:t>31]</w:t>
      </w:r>
      <w:r w:rsidR="00ED2196" w:rsidRPr="00DE6D79">
        <w:rPr>
          <w:rFonts w:ascii="Book Antiqua" w:hAnsi="Book Antiqua"/>
          <w:sz w:val="24"/>
          <w:szCs w:val="24"/>
        </w:rPr>
        <w:t xml:space="preserve"> showed enhanced bone formation</w:t>
      </w:r>
      <w:r w:rsidR="006B1C5D" w:rsidRPr="00DE6D79">
        <w:rPr>
          <w:rFonts w:ascii="Book Antiqua" w:hAnsi="Book Antiqua"/>
          <w:sz w:val="24"/>
          <w:szCs w:val="24"/>
        </w:rPr>
        <w:t xml:space="preserve"> and </w:t>
      </w:r>
      <w:r w:rsidR="00183A3B" w:rsidRPr="00DE6D79">
        <w:rPr>
          <w:rFonts w:ascii="Book Antiqua" w:hAnsi="Book Antiqua"/>
          <w:sz w:val="24"/>
          <w:szCs w:val="24"/>
        </w:rPr>
        <w:t xml:space="preserve">demonstrated </w:t>
      </w:r>
      <w:r w:rsidR="001834F0" w:rsidRPr="00DE6D79">
        <w:rPr>
          <w:rFonts w:ascii="Book Antiqua" w:hAnsi="Book Antiqua"/>
          <w:sz w:val="24"/>
          <w:szCs w:val="24"/>
        </w:rPr>
        <w:t xml:space="preserve">successful </w:t>
      </w:r>
      <w:r w:rsidR="006B1C5D" w:rsidRPr="00DE6D79">
        <w:rPr>
          <w:rFonts w:ascii="Book Antiqua" w:hAnsi="Book Antiqua"/>
          <w:sz w:val="24"/>
          <w:szCs w:val="24"/>
        </w:rPr>
        <w:t>posterolateral spine</w:t>
      </w:r>
      <w:r w:rsidR="001834F0" w:rsidRPr="00DE6D79">
        <w:rPr>
          <w:rFonts w:ascii="Book Antiqua" w:hAnsi="Book Antiqua"/>
          <w:sz w:val="24"/>
          <w:szCs w:val="24"/>
        </w:rPr>
        <w:t xml:space="preserve"> fusion</w:t>
      </w:r>
      <w:r w:rsidR="006B1C5D" w:rsidRPr="00DE6D79">
        <w:rPr>
          <w:rFonts w:ascii="Book Antiqua" w:hAnsi="Book Antiqua"/>
          <w:sz w:val="24"/>
          <w:szCs w:val="24"/>
        </w:rPr>
        <w:t xml:space="preserve"> by using </w:t>
      </w:r>
      <w:r w:rsidR="00183A3B" w:rsidRPr="00DE6D79">
        <w:rPr>
          <w:rFonts w:ascii="Book Antiqua" w:hAnsi="Book Antiqua"/>
          <w:sz w:val="24"/>
          <w:szCs w:val="24"/>
        </w:rPr>
        <w:t xml:space="preserve">a </w:t>
      </w:r>
      <w:r w:rsidR="006B1C5D" w:rsidRPr="00DE6D79">
        <w:rPr>
          <w:rFonts w:ascii="Book Antiqua" w:hAnsi="Book Antiqua"/>
          <w:sz w:val="24"/>
          <w:szCs w:val="24"/>
        </w:rPr>
        <w:t>combination of MSCs with low dose rh-BMP-2 proteins</w:t>
      </w:r>
      <w:r w:rsidR="00665B77" w:rsidRPr="00DE6D79">
        <w:rPr>
          <w:rFonts w:ascii="Book Antiqua" w:hAnsi="Book Antiqua"/>
          <w:sz w:val="24"/>
          <w:szCs w:val="24"/>
        </w:rPr>
        <w:t>.</w:t>
      </w:r>
      <w:r w:rsidR="006B1C5D" w:rsidRPr="00DE6D79">
        <w:rPr>
          <w:rFonts w:ascii="Book Antiqua" w:hAnsi="Book Antiqua"/>
          <w:sz w:val="24"/>
          <w:szCs w:val="24"/>
        </w:rPr>
        <w:t xml:space="preserve"> </w:t>
      </w:r>
      <w:r w:rsidR="00183A3B" w:rsidRPr="00DE6D79">
        <w:rPr>
          <w:rFonts w:ascii="Book Antiqua" w:hAnsi="Book Antiqua"/>
          <w:sz w:val="24"/>
          <w:szCs w:val="24"/>
        </w:rPr>
        <w:t xml:space="preserve">The </w:t>
      </w:r>
      <w:r w:rsidR="009E745E" w:rsidRPr="00DE6D79">
        <w:rPr>
          <w:rFonts w:ascii="Book Antiqua" w:hAnsi="Book Antiqua"/>
          <w:sz w:val="24"/>
          <w:szCs w:val="24"/>
        </w:rPr>
        <w:t>BMP protein has already reached the clinic for dental use and ADSCs are in phase II clinical trial</w:t>
      </w:r>
      <w:r w:rsidR="00183A3B" w:rsidRPr="00DE6D79">
        <w:rPr>
          <w:rFonts w:ascii="Book Antiqua" w:hAnsi="Book Antiqua"/>
          <w:sz w:val="24"/>
          <w:szCs w:val="24"/>
        </w:rPr>
        <w:t>s</w:t>
      </w:r>
      <w:r w:rsidR="009E745E" w:rsidRPr="00DE6D79">
        <w:rPr>
          <w:rFonts w:ascii="Book Antiqua" w:hAnsi="Book Antiqua"/>
          <w:sz w:val="24"/>
          <w:szCs w:val="24"/>
        </w:rPr>
        <w:t xml:space="preserve"> now. </w:t>
      </w:r>
      <w:r w:rsidR="00F16D18" w:rsidRPr="00DE6D79">
        <w:rPr>
          <w:rFonts w:ascii="Book Antiqua" w:hAnsi="Book Antiqua"/>
          <w:sz w:val="24"/>
          <w:szCs w:val="24"/>
        </w:rPr>
        <w:t xml:space="preserve">One of the most interesting </w:t>
      </w:r>
      <w:r w:rsidR="00F16D18" w:rsidRPr="00DE6D79">
        <w:rPr>
          <w:rFonts w:ascii="Book Antiqua" w:hAnsi="Book Antiqua"/>
          <w:sz w:val="24"/>
          <w:szCs w:val="24"/>
        </w:rPr>
        <w:lastRenderedPageBreak/>
        <w:t xml:space="preserve">clinical trials in orthopedic </w:t>
      </w:r>
      <w:r w:rsidR="00183A3B" w:rsidRPr="00DE6D79">
        <w:rPr>
          <w:rFonts w:ascii="Book Antiqua" w:hAnsi="Book Antiqua"/>
          <w:sz w:val="24"/>
          <w:szCs w:val="24"/>
        </w:rPr>
        <w:t xml:space="preserve">field </w:t>
      </w:r>
      <w:r w:rsidR="00F16D18" w:rsidRPr="00DE6D79">
        <w:rPr>
          <w:rFonts w:ascii="Book Antiqua" w:hAnsi="Book Antiqua"/>
          <w:sz w:val="24"/>
          <w:szCs w:val="24"/>
        </w:rPr>
        <w:t xml:space="preserve">was reported in </w:t>
      </w:r>
      <w:proofErr w:type="gramStart"/>
      <w:r w:rsidR="00F16D18" w:rsidRPr="00DE6D79">
        <w:rPr>
          <w:rFonts w:ascii="Book Antiqua" w:hAnsi="Book Antiqua"/>
          <w:sz w:val="24"/>
          <w:szCs w:val="24"/>
        </w:rPr>
        <w:t>Japan</w:t>
      </w:r>
      <w:r w:rsidR="008A70CC" w:rsidRPr="00DE6D79">
        <w:rPr>
          <w:rFonts w:ascii="Book Antiqua" w:hAnsi="Book Antiqua"/>
          <w:sz w:val="24"/>
          <w:szCs w:val="24"/>
          <w:vertAlign w:val="superscript"/>
        </w:rPr>
        <w:t>[</w:t>
      </w:r>
      <w:proofErr w:type="gramEnd"/>
      <w:r w:rsidR="008A70CC" w:rsidRPr="00DE6D79">
        <w:rPr>
          <w:rFonts w:ascii="Book Antiqua" w:hAnsi="Book Antiqua"/>
          <w:sz w:val="24"/>
          <w:szCs w:val="24"/>
          <w:vertAlign w:val="superscript"/>
        </w:rPr>
        <w:t>32]</w:t>
      </w:r>
      <w:r w:rsidR="00665B77" w:rsidRPr="00DE6D79">
        <w:rPr>
          <w:rFonts w:ascii="Book Antiqua" w:hAnsi="Book Antiqua"/>
          <w:sz w:val="24"/>
          <w:szCs w:val="24"/>
        </w:rPr>
        <w:t>.</w:t>
      </w:r>
      <w:r w:rsidR="00F16D18" w:rsidRPr="00DE6D79">
        <w:rPr>
          <w:rFonts w:ascii="Book Antiqua" w:hAnsi="Book Antiqua"/>
          <w:sz w:val="24"/>
          <w:szCs w:val="24"/>
        </w:rPr>
        <w:t xml:space="preserve"> The authors injected MSCs mixed with β-</w:t>
      </w:r>
      <w:proofErr w:type="spellStart"/>
      <w:r w:rsidR="00F16D18" w:rsidRPr="00DE6D79">
        <w:rPr>
          <w:rFonts w:ascii="Book Antiqua" w:hAnsi="Book Antiqua"/>
          <w:sz w:val="24"/>
          <w:szCs w:val="24"/>
        </w:rPr>
        <w:t>tricalcium</w:t>
      </w:r>
      <w:proofErr w:type="spellEnd"/>
      <w:r w:rsidR="00F16D18" w:rsidRPr="00DE6D79">
        <w:rPr>
          <w:rFonts w:ascii="Book Antiqua" w:hAnsi="Book Antiqua"/>
          <w:sz w:val="24"/>
          <w:szCs w:val="24"/>
        </w:rPr>
        <w:t xml:space="preserve"> phosphate (β-TCP) in 10 patients </w:t>
      </w:r>
      <w:r w:rsidR="00806848" w:rsidRPr="00DE6D79">
        <w:rPr>
          <w:rFonts w:ascii="Book Antiqua" w:hAnsi="Book Antiqua"/>
          <w:sz w:val="24"/>
          <w:szCs w:val="24"/>
        </w:rPr>
        <w:t xml:space="preserve">with </w:t>
      </w:r>
      <w:r w:rsidR="00F16D18" w:rsidRPr="00DE6D79">
        <w:rPr>
          <w:rFonts w:ascii="Book Antiqua" w:hAnsi="Book Antiqua"/>
          <w:sz w:val="24"/>
          <w:szCs w:val="24"/>
        </w:rPr>
        <w:t xml:space="preserve">idiopathic osteonecrosis of the femoral head. All procedures were </w:t>
      </w:r>
      <w:r w:rsidR="00073806" w:rsidRPr="00DE6D79">
        <w:rPr>
          <w:rFonts w:ascii="Book Antiqua" w:hAnsi="Book Antiqua"/>
          <w:sz w:val="24"/>
          <w:szCs w:val="24"/>
        </w:rPr>
        <w:t xml:space="preserve">successful and some young patients with extensive necrotic lesions demonstrated good bone regeneration with amelioration of pain. They performed this procedure with </w:t>
      </w:r>
      <w:r w:rsidR="00806848" w:rsidRPr="00DE6D79">
        <w:rPr>
          <w:rFonts w:ascii="Book Antiqua" w:hAnsi="Book Antiqua"/>
          <w:sz w:val="24"/>
          <w:szCs w:val="24"/>
        </w:rPr>
        <w:t xml:space="preserve">a </w:t>
      </w:r>
      <w:r w:rsidR="00073806" w:rsidRPr="00DE6D79">
        <w:rPr>
          <w:rFonts w:ascii="Book Antiqua" w:hAnsi="Book Antiqua"/>
          <w:sz w:val="24"/>
          <w:szCs w:val="24"/>
        </w:rPr>
        <w:t xml:space="preserve">vascularized iliac bone graft. It is not clear that the regeneration happens only with MSCs because </w:t>
      </w:r>
      <w:r w:rsidR="00806848" w:rsidRPr="00DE6D79">
        <w:rPr>
          <w:rFonts w:ascii="Book Antiqua" w:hAnsi="Book Antiqua"/>
          <w:sz w:val="24"/>
          <w:szCs w:val="24"/>
        </w:rPr>
        <w:t xml:space="preserve">the </w:t>
      </w:r>
      <w:r w:rsidR="00073806" w:rsidRPr="00DE6D79">
        <w:rPr>
          <w:rFonts w:ascii="Book Antiqua" w:hAnsi="Book Antiqua"/>
          <w:sz w:val="24"/>
          <w:szCs w:val="24"/>
        </w:rPr>
        <w:t xml:space="preserve">effect of β-TCP and </w:t>
      </w:r>
      <w:r w:rsidR="00806848" w:rsidRPr="00DE6D79">
        <w:rPr>
          <w:rFonts w:ascii="Book Antiqua" w:hAnsi="Book Antiqua"/>
          <w:sz w:val="24"/>
          <w:szCs w:val="24"/>
        </w:rPr>
        <w:t xml:space="preserve">the </w:t>
      </w:r>
      <w:r w:rsidR="00073806" w:rsidRPr="00DE6D79">
        <w:rPr>
          <w:rFonts w:ascii="Book Antiqua" w:hAnsi="Book Antiqua"/>
          <w:sz w:val="24"/>
          <w:szCs w:val="24"/>
        </w:rPr>
        <w:t xml:space="preserve">vascularized bone graft cannot be clearly ruled out. </w:t>
      </w:r>
      <w:r w:rsidR="00806848" w:rsidRPr="00DE6D79">
        <w:rPr>
          <w:rFonts w:ascii="Book Antiqua" w:hAnsi="Book Antiqua"/>
          <w:sz w:val="24"/>
          <w:szCs w:val="24"/>
        </w:rPr>
        <w:t xml:space="preserve">A multiplex </w:t>
      </w:r>
      <w:r w:rsidR="00073806" w:rsidRPr="00DE6D79">
        <w:rPr>
          <w:rFonts w:ascii="Book Antiqua" w:hAnsi="Book Antiqua"/>
          <w:sz w:val="24"/>
          <w:szCs w:val="24"/>
        </w:rPr>
        <w:t xml:space="preserve">rehabilitation </w:t>
      </w:r>
      <w:proofErr w:type="gramStart"/>
      <w:r w:rsidR="00073806" w:rsidRPr="00DE6D79">
        <w:rPr>
          <w:rFonts w:ascii="Book Antiqua" w:hAnsi="Book Antiqua"/>
          <w:sz w:val="24"/>
          <w:szCs w:val="24"/>
        </w:rPr>
        <w:t>program</w:t>
      </w:r>
      <w:r w:rsidR="00663730" w:rsidRPr="00DE6D79">
        <w:rPr>
          <w:rFonts w:ascii="Book Antiqua" w:hAnsi="Book Antiqua"/>
          <w:sz w:val="24"/>
          <w:szCs w:val="24"/>
          <w:vertAlign w:val="superscript"/>
        </w:rPr>
        <w:t>[</w:t>
      </w:r>
      <w:proofErr w:type="gramEnd"/>
      <w:r w:rsidR="00663730" w:rsidRPr="00DE6D79">
        <w:rPr>
          <w:rFonts w:ascii="Book Antiqua" w:hAnsi="Book Antiqua"/>
          <w:sz w:val="24"/>
          <w:szCs w:val="24"/>
          <w:vertAlign w:val="superscript"/>
        </w:rPr>
        <w:t>33]</w:t>
      </w:r>
      <w:r w:rsidR="00073806" w:rsidRPr="00DE6D79">
        <w:rPr>
          <w:rFonts w:ascii="Book Antiqua" w:hAnsi="Book Antiqua"/>
          <w:sz w:val="24"/>
          <w:szCs w:val="24"/>
        </w:rPr>
        <w:t xml:space="preserve"> also helped the patients to achieve significant improvements in physical function and pain.</w:t>
      </w:r>
      <w:r w:rsidR="00976610" w:rsidRPr="00DE6D79">
        <w:rPr>
          <w:rFonts w:ascii="Book Antiqua" w:hAnsi="Book Antiqua"/>
          <w:sz w:val="24"/>
          <w:szCs w:val="24"/>
        </w:rPr>
        <w:t xml:space="preserve"> In addition to this </w:t>
      </w:r>
      <w:r w:rsidR="009A4A68" w:rsidRPr="00DE6D79">
        <w:rPr>
          <w:rFonts w:ascii="Book Antiqua" w:hAnsi="Book Antiqua"/>
          <w:sz w:val="24"/>
          <w:szCs w:val="24"/>
        </w:rPr>
        <w:t>non</w:t>
      </w:r>
      <w:r w:rsidR="00806848" w:rsidRPr="00DE6D79">
        <w:rPr>
          <w:rFonts w:ascii="Book Antiqua" w:hAnsi="Book Antiqua"/>
          <w:sz w:val="24"/>
          <w:szCs w:val="24"/>
        </w:rPr>
        <w:t>-life-</w:t>
      </w:r>
      <w:r w:rsidR="009A4A68" w:rsidRPr="00DE6D79">
        <w:rPr>
          <w:rFonts w:ascii="Book Antiqua" w:hAnsi="Book Antiqua"/>
          <w:sz w:val="24"/>
          <w:szCs w:val="24"/>
        </w:rPr>
        <w:t xml:space="preserve">threatening disorder, MSCs were used for </w:t>
      </w:r>
      <w:r w:rsidR="00806848" w:rsidRPr="00DE6D79">
        <w:rPr>
          <w:rFonts w:ascii="Book Antiqua" w:hAnsi="Book Antiqua"/>
          <w:sz w:val="24"/>
          <w:szCs w:val="24"/>
        </w:rPr>
        <w:t xml:space="preserve">treating </w:t>
      </w:r>
      <w:r w:rsidR="009A4A68" w:rsidRPr="00DE6D79">
        <w:rPr>
          <w:rFonts w:ascii="Book Antiqua" w:hAnsi="Book Antiqua"/>
          <w:sz w:val="24"/>
          <w:szCs w:val="24"/>
        </w:rPr>
        <w:t xml:space="preserve">malignant bone </w:t>
      </w:r>
      <w:proofErr w:type="gramStart"/>
      <w:r w:rsidR="009A4A68" w:rsidRPr="00DE6D79">
        <w:rPr>
          <w:rFonts w:ascii="Book Antiqua" w:hAnsi="Book Antiqua"/>
          <w:sz w:val="24"/>
          <w:szCs w:val="24"/>
        </w:rPr>
        <w:t>tumor</w:t>
      </w:r>
      <w:r w:rsidR="00806848" w:rsidRPr="00DE6D79">
        <w:rPr>
          <w:rFonts w:ascii="Book Antiqua" w:hAnsi="Book Antiqua"/>
          <w:sz w:val="24"/>
          <w:szCs w:val="24"/>
        </w:rPr>
        <w:t>s</w:t>
      </w:r>
      <w:r w:rsidR="008A70CC" w:rsidRPr="00DE6D79">
        <w:rPr>
          <w:rFonts w:ascii="Book Antiqua" w:hAnsi="Book Antiqua"/>
          <w:sz w:val="24"/>
          <w:szCs w:val="24"/>
          <w:vertAlign w:val="superscript"/>
        </w:rPr>
        <w:t>[</w:t>
      </w:r>
      <w:proofErr w:type="gramEnd"/>
      <w:r w:rsidR="008A70CC" w:rsidRPr="00DE6D79">
        <w:rPr>
          <w:rFonts w:ascii="Book Antiqua" w:hAnsi="Book Antiqua"/>
          <w:sz w:val="24"/>
          <w:szCs w:val="24"/>
          <w:vertAlign w:val="superscript"/>
        </w:rPr>
        <w:t>34]</w:t>
      </w:r>
      <w:r w:rsidR="00665B77" w:rsidRPr="00DE6D79">
        <w:rPr>
          <w:rFonts w:ascii="Book Antiqua" w:hAnsi="Book Antiqua"/>
          <w:sz w:val="24"/>
          <w:szCs w:val="24"/>
        </w:rPr>
        <w:t>.</w:t>
      </w:r>
      <w:r w:rsidR="009A4A68" w:rsidRPr="00DE6D79">
        <w:rPr>
          <w:rFonts w:ascii="Book Antiqua" w:hAnsi="Book Antiqua"/>
          <w:sz w:val="24"/>
          <w:szCs w:val="24"/>
        </w:rPr>
        <w:t xml:space="preserve"> The authors injected the MSCs to the host-to-allograft bon</w:t>
      </w:r>
      <w:r w:rsidR="00D95DE8" w:rsidRPr="00DE6D79">
        <w:rPr>
          <w:rFonts w:ascii="Book Antiqua" w:hAnsi="Book Antiqua"/>
          <w:sz w:val="24"/>
          <w:szCs w:val="24"/>
        </w:rPr>
        <w:t>e junction</w:t>
      </w:r>
      <w:r w:rsidR="009A4A68" w:rsidRPr="00DE6D79">
        <w:rPr>
          <w:rFonts w:ascii="Book Antiqua" w:hAnsi="Book Antiqua"/>
          <w:sz w:val="24"/>
          <w:szCs w:val="24"/>
        </w:rPr>
        <w:t xml:space="preserve"> after bone tumor resection in 92 patients. They found no incre</w:t>
      </w:r>
      <w:r w:rsidR="001834F0" w:rsidRPr="00DE6D79">
        <w:rPr>
          <w:rFonts w:ascii="Book Antiqua" w:hAnsi="Book Antiqua"/>
          <w:sz w:val="24"/>
          <w:szCs w:val="24"/>
        </w:rPr>
        <w:t xml:space="preserve">ase </w:t>
      </w:r>
      <w:r w:rsidR="00806848" w:rsidRPr="00DE6D79">
        <w:rPr>
          <w:rFonts w:ascii="Book Antiqua" w:hAnsi="Book Antiqua"/>
          <w:sz w:val="24"/>
          <w:szCs w:val="24"/>
        </w:rPr>
        <w:t xml:space="preserve">in the </w:t>
      </w:r>
      <w:r w:rsidR="001834F0" w:rsidRPr="00DE6D79">
        <w:rPr>
          <w:rFonts w:ascii="Book Antiqua" w:hAnsi="Book Antiqua"/>
          <w:sz w:val="24"/>
          <w:szCs w:val="24"/>
        </w:rPr>
        <w:t xml:space="preserve">local cancer </w:t>
      </w:r>
      <w:r w:rsidR="00806848" w:rsidRPr="00DE6D79">
        <w:rPr>
          <w:rFonts w:ascii="Book Antiqua" w:hAnsi="Book Antiqua"/>
          <w:sz w:val="24"/>
          <w:szCs w:val="24"/>
        </w:rPr>
        <w:t xml:space="preserve">recurrence </w:t>
      </w:r>
      <w:r w:rsidR="001834F0" w:rsidRPr="00DE6D79">
        <w:rPr>
          <w:rFonts w:ascii="Book Antiqua" w:hAnsi="Book Antiqua"/>
          <w:sz w:val="24"/>
          <w:szCs w:val="24"/>
        </w:rPr>
        <w:t>rate</w:t>
      </w:r>
      <w:r w:rsidR="009A4A68" w:rsidRPr="00DE6D79">
        <w:rPr>
          <w:rFonts w:ascii="Book Antiqua" w:hAnsi="Book Antiqua"/>
          <w:sz w:val="24"/>
          <w:szCs w:val="24"/>
        </w:rPr>
        <w:t xml:space="preserve"> </w:t>
      </w:r>
      <w:r w:rsidR="001834F0" w:rsidRPr="00DE6D79">
        <w:rPr>
          <w:rFonts w:ascii="Book Antiqua" w:hAnsi="Book Antiqua"/>
          <w:sz w:val="24"/>
          <w:szCs w:val="24"/>
        </w:rPr>
        <w:t xml:space="preserve">in patients </w:t>
      </w:r>
      <w:r w:rsidR="009A4A68" w:rsidRPr="00DE6D79">
        <w:rPr>
          <w:rFonts w:ascii="Book Antiqua" w:hAnsi="Book Antiqua"/>
          <w:sz w:val="24"/>
          <w:szCs w:val="24"/>
        </w:rPr>
        <w:t>after an average follow-</w:t>
      </w:r>
      <w:r w:rsidR="007534A8" w:rsidRPr="00DE6D79">
        <w:rPr>
          <w:rFonts w:ascii="Book Antiqua" w:hAnsi="Book Antiqua"/>
          <w:sz w:val="24"/>
          <w:szCs w:val="24"/>
        </w:rPr>
        <w:t>up period of 15.4 years.</w:t>
      </w:r>
      <w:r w:rsidR="009A4A68" w:rsidRPr="00DE6D79">
        <w:rPr>
          <w:rFonts w:ascii="Book Antiqua" w:hAnsi="Book Antiqua"/>
          <w:sz w:val="24"/>
          <w:szCs w:val="24"/>
        </w:rPr>
        <w:t xml:space="preserve"> </w:t>
      </w:r>
      <w:r w:rsidR="00976610" w:rsidRPr="00DE6D79">
        <w:rPr>
          <w:rFonts w:ascii="Book Antiqua" w:hAnsi="Book Antiqua"/>
          <w:sz w:val="24"/>
          <w:szCs w:val="24"/>
        </w:rPr>
        <w:t xml:space="preserve">MSCs were also used </w:t>
      </w:r>
      <w:r w:rsidR="001834F0" w:rsidRPr="00DE6D79">
        <w:rPr>
          <w:rFonts w:ascii="Book Antiqua" w:hAnsi="Book Antiqua"/>
          <w:sz w:val="24"/>
          <w:szCs w:val="24"/>
        </w:rPr>
        <w:t xml:space="preserve">clinically </w:t>
      </w:r>
      <w:r w:rsidR="00976610" w:rsidRPr="00DE6D79">
        <w:rPr>
          <w:rFonts w:ascii="Book Antiqua" w:hAnsi="Book Antiqua"/>
          <w:sz w:val="24"/>
          <w:szCs w:val="24"/>
        </w:rPr>
        <w:t xml:space="preserve">to ameliorate the host </w:t>
      </w:r>
      <w:r w:rsidR="00BD41D6" w:rsidRPr="00DE6D79">
        <w:rPr>
          <w:rFonts w:ascii="Book Antiqua" w:hAnsi="Book Antiqua"/>
          <w:sz w:val="24"/>
          <w:szCs w:val="24"/>
        </w:rPr>
        <w:t xml:space="preserve">versus </w:t>
      </w:r>
      <w:r w:rsidR="009A4A68" w:rsidRPr="00DE6D79">
        <w:rPr>
          <w:rFonts w:ascii="Book Antiqua" w:hAnsi="Book Antiqua"/>
          <w:sz w:val="24"/>
          <w:szCs w:val="24"/>
        </w:rPr>
        <w:t xml:space="preserve">graft </w:t>
      </w:r>
      <w:r w:rsidR="00976610" w:rsidRPr="00DE6D79">
        <w:rPr>
          <w:rFonts w:ascii="Book Antiqua" w:hAnsi="Book Antiqua"/>
          <w:sz w:val="24"/>
          <w:szCs w:val="24"/>
        </w:rPr>
        <w:t xml:space="preserve">rejection </w:t>
      </w:r>
      <w:r w:rsidR="00BD41D6" w:rsidRPr="00DE6D79">
        <w:rPr>
          <w:rFonts w:ascii="Book Antiqua" w:hAnsi="Book Antiqua"/>
          <w:sz w:val="24"/>
          <w:szCs w:val="24"/>
        </w:rPr>
        <w:t>phenomenon.</w:t>
      </w:r>
    </w:p>
    <w:p w:rsidR="008A70CC" w:rsidRPr="008A70CC" w:rsidRDefault="008A70CC" w:rsidP="0014538A">
      <w:pPr>
        <w:spacing w:after="0" w:line="360" w:lineRule="auto"/>
        <w:ind w:firstLineChars="100" w:firstLine="240"/>
        <w:jc w:val="both"/>
        <w:rPr>
          <w:rFonts w:ascii="Book Antiqua" w:eastAsia="宋体" w:hAnsi="Book Antiqua"/>
          <w:sz w:val="24"/>
          <w:szCs w:val="24"/>
          <w:lang w:eastAsia="zh-CN"/>
        </w:rPr>
      </w:pPr>
    </w:p>
    <w:p w:rsidR="00AD2F34" w:rsidRPr="00DE6D79" w:rsidRDefault="008A70CC" w:rsidP="00DE6D79">
      <w:pPr>
        <w:spacing w:after="0" w:line="360" w:lineRule="auto"/>
        <w:jc w:val="both"/>
        <w:rPr>
          <w:rFonts w:ascii="Book Antiqua" w:hAnsi="Book Antiqua"/>
          <w:b/>
          <w:sz w:val="24"/>
          <w:szCs w:val="24"/>
        </w:rPr>
      </w:pPr>
      <w:r w:rsidRPr="00DE6D79">
        <w:rPr>
          <w:rFonts w:ascii="Book Antiqua" w:hAnsi="Book Antiqua"/>
          <w:b/>
          <w:sz w:val="24"/>
          <w:szCs w:val="24"/>
        </w:rPr>
        <w:t>CARTILAGE REGENERATION</w:t>
      </w:r>
    </w:p>
    <w:p w:rsidR="00F80B8D" w:rsidRPr="00DE6D79" w:rsidRDefault="00820FF6" w:rsidP="00DE6D79">
      <w:pPr>
        <w:spacing w:after="0" w:line="360" w:lineRule="auto"/>
        <w:jc w:val="both"/>
        <w:rPr>
          <w:rFonts w:ascii="Book Antiqua" w:hAnsi="Book Antiqua"/>
          <w:sz w:val="24"/>
          <w:szCs w:val="24"/>
        </w:rPr>
      </w:pPr>
      <w:r w:rsidRPr="00DE6D79">
        <w:rPr>
          <w:rFonts w:ascii="Book Antiqua" w:hAnsi="Book Antiqua"/>
          <w:sz w:val="24"/>
          <w:szCs w:val="24"/>
        </w:rPr>
        <w:t xml:space="preserve">Osteoarthritis (OA) is </w:t>
      </w:r>
      <w:r w:rsidR="005C0671" w:rsidRPr="00DE6D79">
        <w:rPr>
          <w:rFonts w:ascii="Book Antiqua" w:hAnsi="Book Antiqua"/>
          <w:sz w:val="24"/>
          <w:szCs w:val="24"/>
        </w:rPr>
        <w:t xml:space="preserve">a </w:t>
      </w:r>
      <w:r w:rsidRPr="00DE6D79">
        <w:rPr>
          <w:rFonts w:ascii="Book Antiqua" w:hAnsi="Book Antiqua"/>
          <w:sz w:val="24"/>
          <w:szCs w:val="24"/>
        </w:rPr>
        <w:t xml:space="preserve">disease of aging. The patient population is so large that it is not easy to calculate how many patients are there in the world. But in </w:t>
      </w:r>
      <w:r w:rsidR="005C0671" w:rsidRPr="00DE6D79">
        <w:rPr>
          <w:rFonts w:ascii="Book Antiqua" w:hAnsi="Book Antiqua"/>
          <w:sz w:val="24"/>
          <w:szCs w:val="24"/>
        </w:rPr>
        <w:t xml:space="preserve">the </w:t>
      </w:r>
      <w:r w:rsidRPr="00DE6D79">
        <w:rPr>
          <w:rFonts w:ascii="Book Antiqua" w:hAnsi="Book Antiqua"/>
          <w:sz w:val="24"/>
          <w:szCs w:val="24"/>
        </w:rPr>
        <w:t>U</w:t>
      </w:r>
      <w:r w:rsidR="008A70CC">
        <w:rPr>
          <w:rFonts w:ascii="Book Antiqua" w:eastAsia="宋体" w:hAnsi="Book Antiqua" w:hint="eastAsia"/>
          <w:sz w:val="24"/>
          <w:szCs w:val="24"/>
          <w:lang w:eastAsia="zh-CN"/>
        </w:rPr>
        <w:t xml:space="preserve">nited </w:t>
      </w:r>
      <w:r w:rsidRPr="00DE6D79">
        <w:rPr>
          <w:rFonts w:ascii="Book Antiqua" w:hAnsi="Book Antiqua"/>
          <w:sz w:val="24"/>
          <w:szCs w:val="24"/>
        </w:rPr>
        <w:t>S</w:t>
      </w:r>
      <w:r w:rsidR="008A70CC">
        <w:rPr>
          <w:rFonts w:ascii="Book Antiqua" w:eastAsia="宋体" w:hAnsi="Book Antiqua" w:hint="eastAsia"/>
          <w:sz w:val="24"/>
          <w:szCs w:val="24"/>
          <w:lang w:eastAsia="zh-CN"/>
        </w:rPr>
        <w:t>tates</w:t>
      </w:r>
      <w:r w:rsidRPr="00DE6D79">
        <w:rPr>
          <w:rFonts w:ascii="Book Antiqua" w:hAnsi="Book Antiqua"/>
          <w:sz w:val="24"/>
          <w:szCs w:val="24"/>
        </w:rPr>
        <w:t xml:space="preserve"> alone,</w:t>
      </w:r>
      <w:r w:rsidR="008A70CC">
        <w:rPr>
          <w:rFonts w:ascii="Book Antiqua" w:hAnsi="Book Antiqua"/>
          <w:sz w:val="24"/>
          <w:szCs w:val="24"/>
        </w:rPr>
        <w:t xml:space="preserve"> more than 500</w:t>
      </w:r>
      <w:r w:rsidRPr="00DE6D79">
        <w:rPr>
          <w:rFonts w:ascii="Book Antiqua" w:hAnsi="Book Antiqua"/>
          <w:sz w:val="24"/>
          <w:szCs w:val="24"/>
        </w:rPr>
        <w:t xml:space="preserve">000 patients </w:t>
      </w:r>
      <w:r w:rsidR="005C0671" w:rsidRPr="00DE6D79">
        <w:rPr>
          <w:rFonts w:ascii="Book Antiqua" w:hAnsi="Book Antiqua"/>
          <w:sz w:val="24"/>
          <w:szCs w:val="24"/>
        </w:rPr>
        <w:t>undergo</w:t>
      </w:r>
      <w:r w:rsidRPr="00DE6D79">
        <w:rPr>
          <w:rFonts w:ascii="Book Antiqua" w:hAnsi="Book Antiqua"/>
          <w:sz w:val="24"/>
          <w:szCs w:val="24"/>
        </w:rPr>
        <w:t xml:space="preserve"> total knee replacement arthroplas</w:t>
      </w:r>
      <w:r w:rsidR="005C0671" w:rsidRPr="00DE6D79">
        <w:rPr>
          <w:rFonts w:ascii="Book Antiqua" w:hAnsi="Book Antiqua"/>
          <w:sz w:val="24"/>
          <w:szCs w:val="24"/>
        </w:rPr>
        <w:t>t</w:t>
      </w:r>
      <w:r w:rsidRPr="00DE6D79">
        <w:rPr>
          <w:rFonts w:ascii="Book Antiqua" w:hAnsi="Book Antiqua"/>
          <w:sz w:val="24"/>
          <w:szCs w:val="24"/>
        </w:rPr>
        <w:t xml:space="preserve">y (TKRA) every year. The course of OA is so long that each patient has to have </w:t>
      </w:r>
      <w:r w:rsidR="005C0671" w:rsidRPr="00DE6D79">
        <w:rPr>
          <w:rFonts w:ascii="Book Antiqua" w:hAnsi="Book Antiqua"/>
          <w:sz w:val="24"/>
          <w:szCs w:val="24"/>
        </w:rPr>
        <w:t xml:space="preserve">customized </w:t>
      </w:r>
      <w:r w:rsidRPr="00DE6D79">
        <w:rPr>
          <w:rFonts w:ascii="Book Antiqua" w:hAnsi="Book Antiqua"/>
          <w:sz w:val="24"/>
          <w:szCs w:val="24"/>
        </w:rPr>
        <w:t xml:space="preserve">treatment according to their stage of OA. Nevertheless, the </w:t>
      </w:r>
      <w:r w:rsidR="005C0671" w:rsidRPr="00DE6D79">
        <w:rPr>
          <w:rFonts w:ascii="Book Antiqua" w:hAnsi="Book Antiqua"/>
          <w:sz w:val="24"/>
          <w:szCs w:val="24"/>
        </w:rPr>
        <w:t xml:space="preserve">currently available </w:t>
      </w:r>
      <w:r w:rsidRPr="00DE6D79">
        <w:rPr>
          <w:rFonts w:ascii="Book Antiqua" w:hAnsi="Book Antiqua"/>
          <w:sz w:val="24"/>
          <w:szCs w:val="24"/>
        </w:rPr>
        <w:t>treatment</w:t>
      </w:r>
      <w:r w:rsidR="005C0671" w:rsidRPr="00DE6D79">
        <w:rPr>
          <w:rFonts w:ascii="Book Antiqua" w:hAnsi="Book Antiqua"/>
          <w:sz w:val="24"/>
          <w:szCs w:val="24"/>
        </w:rPr>
        <w:t>s</w:t>
      </w:r>
      <w:r w:rsidRPr="00DE6D79">
        <w:rPr>
          <w:rFonts w:ascii="Book Antiqua" w:hAnsi="Book Antiqua"/>
          <w:sz w:val="24"/>
          <w:szCs w:val="24"/>
        </w:rPr>
        <w:t xml:space="preserve"> until </w:t>
      </w:r>
      <w:r w:rsidR="005C0671" w:rsidRPr="00DE6D79">
        <w:rPr>
          <w:rFonts w:ascii="Book Antiqua" w:hAnsi="Book Antiqua"/>
          <w:sz w:val="24"/>
          <w:szCs w:val="24"/>
        </w:rPr>
        <w:t>do</w:t>
      </w:r>
      <w:r w:rsidRPr="00DE6D79">
        <w:rPr>
          <w:rFonts w:ascii="Book Antiqua" w:hAnsi="Book Antiqua"/>
          <w:sz w:val="24"/>
          <w:szCs w:val="24"/>
        </w:rPr>
        <w:t xml:space="preserve"> not </w:t>
      </w:r>
      <w:r w:rsidR="005C0671" w:rsidRPr="00DE6D79">
        <w:rPr>
          <w:rFonts w:ascii="Book Antiqua" w:hAnsi="Book Antiqua"/>
          <w:sz w:val="24"/>
          <w:szCs w:val="24"/>
        </w:rPr>
        <w:t xml:space="preserve">adequately </w:t>
      </w:r>
      <w:r w:rsidRPr="00DE6D79">
        <w:rPr>
          <w:rFonts w:ascii="Book Antiqua" w:hAnsi="Book Antiqua"/>
          <w:sz w:val="24"/>
          <w:szCs w:val="24"/>
        </w:rPr>
        <w:t>cover each patient</w:t>
      </w:r>
      <w:r w:rsidR="00EC220F" w:rsidRPr="00DE6D79">
        <w:rPr>
          <w:rFonts w:ascii="Book Antiqua" w:hAnsi="Book Antiqua"/>
          <w:sz w:val="24"/>
          <w:szCs w:val="24"/>
        </w:rPr>
        <w:t>’s</w:t>
      </w:r>
      <w:r w:rsidRPr="00DE6D79">
        <w:rPr>
          <w:rFonts w:ascii="Book Antiqua" w:hAnsi="Book Antiqua"/>
          <w:sz w:val="24"/>
          <w:szCs w:val="24"/>
        </w:rPr>
        <w:t xml:space="preserve"> need. There i</w:t>
      </w:r>
      <w:r w:rsidR="00183E91" w:rsidRPr="00DE6D79">
        <w:rPr>
          <w:rFonts w:ascii="Book Antiqua" w:hAnsi="Book Antiqua"/>
          <w:sz w:val="24"/>
          <w:szCs w:val="24"/>
        </w:rPr>
        <w:t xml:space="preserve">s a definite need for </w:t>
      </w:r>
      <w:r w:rsidRPr="00DE6D79">
        <w:rPr>
          <w:rFonts w:ascii="Book Antiqua" w:hAnsi="Book Antiqua"/>
          <w:sz w:val="24"/>
          <w:szCs w:val="24"/>
        </w:rPr>
        <w:t>optional treatment</w:t>
      </w:r>
      <w:r w:rsidR="00183E91" w:rsidRPr="00DE6D79">
        <w:rPr>
          <w:rFonts w:ascii="Book Antiqua" w:hAnsi="Book Antiqua"/>
          <w:sz w:val="24"/>
          <w:szCs w:val="24"/>
        </w:rPr>
        <w:t>s</w:t>
      </w:r>
      <w:r w:rsidRPr="00DE6D79">
        <w:rPr>
          <w:rFonts w:ascii="Book Antiqua" w:hAnsi="Book Antiqua"/>
          <w:sz w:val="24"/>
          <w:szCs w:val="24"/>
        </w:rPr>
        <w:t xml:space="preserve"> in moderate an</w:t>
      </w:r>
      <w:r w:rsidR="00183E91" w:rsidRPr="00DE6D79">
        <w:rPr>
          <w:rFonts w:ascii="Book Antiqua" w:hAnsi="Book Antiqua"/>
          <w:sz w:val="24"/>
          <w:szCs w:val="24"/>
        </w:rPr>
        <w:t>d severe OA. In addition</w:t>
      </w:r>
      <w:r w:rsidRPr="00DE6D79">
        <w:rPr>
          <w:rFonts w:ascii="Book Antiqua" w:hAnsi="Book Antiqua"/>
          <w:sz w:val="24"/>
          <w:szCs w:val="24"/>
        </w:rPr>
        <w:t xml:space="preserve">, there is no disease modifying treatment for OA </w:t>
      </w:r>
      <w:r w:rsidR="005C0671" w:rsidRPr="00DE6D79">
        <w:rPr>
          <w:rFonts w:ascii="Book Antiqua" w:hAnsi="Book Antiqua"/>
          <w:sz w:val="24"/>
          <w:szCs w:val="24"/>
        </w:rPr>
        <w:t>currently available</w:t>
      </w:r>
      <w:r w:rsidRPr="00DE6D79">
        <w:rPr>
          <w:rFonts w:ascii="Book Antiqua" w:hAnsi="Book Antiqua"/>
          <w:sz w:val="24"/>
          <w:szCs w:val="24"/>
        </w:rPr>
        <w:t>. This treat</w:t>
      </w:r>
      <w:r w:rsidR="00C74265" w:rsidRPr="00DE6D79">
        <w:rPr>
          <w:rFonts w:ascii="Book Antiqua" w:hAnsi="Book Antiqua"/>
          <w:sz w:val="24"/>
          <w:szCs w:val="24"/>
        </w:rPr>
        <w:t>ment gap opens a large avenue for</w:t>
      </w:r>
      <w:r w:rsidRPr="00DE6D79">
        <w:rPr>
          <w:rFonts w:ascii="Book Antiqua" w:hAnsi="Book Antiqua"/>
          <w:sz w:val="24"/>
          <w:szCs w:val="24"/>
        </w:rPr>
        <w:t xml:space="preserve"> cell</w:t>
      </w:r>
      <w:r w:rsidR="00183E91" w:rsidRPr="00DE6D79">
        <w:rPr>
          <w:rFonts w:ascii="Book Antiqua" w:hAnsi="Book Antiqua"/>
          <w:sz w:val="24"/>
          <w:szCs w:val="24"/>
        </w:rPr>
        <w:t>ular</w:t>
      </w:r>
      <w:r w:rsidRPr="00DE6D79">
        <w:rPr>
          <w:rFonts w:ascii="Book Antiqua" w:hAnsi="Book Antiqua"/>
          <w:sz w:val="24"/>
          <w:szCs w:val="24"/>
        </w:rPr>
        <w:t xml:space="preserve"> therapy. </w:t>
      </w:r>
      <w:r w:rsidR="005C0671" w:rsidRPr="00DE6D79">
        <w:rPr>
          <w:rFonts w:ascii="Book Antiqua" w:hAnsi="Book Antiqua"/>
          <w:sz w:val="24"/>
          <w:szCs w:val="24"/>
        </w:rPr>
        <w:t xml:space="preserve">To achieve tissue </w:t>
      </w:r>
      <w:r w:rsidR="00C74265" w:rsidRPr="00DE6D79">
        <w:rPr>
          <w:rFonts w:ascii="Book Antiqua" w:hAnsi="Book Antiqua"/>
          <w:sz w:val="24"/>
          <w:szCs w:val="24"/>
        </w:rPr>
        <w:t>regeneration with cells</w:t>
      </w:r>
      <w:r w:rsidR="00405CF8" w:rsidRPr="00DE6D79">
        <w:rPr>
          <w:rFonts w:ascii="Book Antiqua" w:hAnsi="Book Antiqua"/>
          <w:sz w:val="24"/>
          <w:szCs w:val="24"/>
        </w:rPr>
        <w:t>, the me</w:t>
      </w:r>
      <w:r w:rsidR="00C74265" w:rsidRPr="00DE6D79">
        <w:rPr>
          <w:rFonts w:ascii="Book Antiqua" w:hAnsi="Book Antiqua"/>
          <w:sz w:val="24"/>
          <w:szCs w:val="24"/>
        </w:rPr>
        <w:t>chanism of action is</w:t>
      </w:r>
      <w:r w:rsidR="00405CF8" w:rsidRPr="00DE6D79">
        <w:rPr>
          <w:rFonts w:ascii="Book Antiqua" w:hAnsi="Book Antiqua"/>
          <w:sz w:val="24"/>
          <w:szCs w:val="24"/>
        </w:rPr>
        <w:t xml:space="preserve"> to make the basic element</w:t>
      </w:r>
      <w:r w:rsidR="00C74265" w:rsidRPr="00DE6D79">
        <w:rPr>
          <w:rFonts w:ascii="Book Antiqua" w:hAnsi="Book Antiqua"/>
          <w:sz w:val="24"/>
          <w:szCs w:val="24"/>
        </w:rPr>
        <w:t>s of cartilage within the damaged area</w:t>
      </w:r>
      <w:r w:rsidR="00405CF8" w:rsidRPr="00DE6D79">
        <w:rPr>
          <w:rFonts w:ascii="Book Antiqua" w:hAnsi="Book Antiqua"/>
          <w:sz w:val="24"/>
          <w:szCs w:val="24"/>
        </w:rPr>
        <w:t xml:space="preserve">. </w:t>
      </w:r>
      <w:r w:rsidR="00C74265" w:rsidRPr="00DE6D79">
        <w:rPr>
          <w:rFonts w:ascii="Book Antiqua" w:hAnsi="Book Antiqua"/>
          <w:sz w:val="24"/>
          <w:szCs w:val="24"/>
        </w:rPr>
        <w:t>Cytokines produced by the cells</w:t>
      </w:r>
      <w:r w:rsidR="007F0674" w:rsidRPr="00DE6D79">
        <w:rPr>
          <w:rFonts w:ascii="Book Antiqua" w:hAnsi="Book Antiqua"/>
          <w:sz w:val="24"/>
          <w:szCs w:val="24"/>
        </w:rPr>
        <w:t xml:space="preserve"> c</w:t>
      </w:r>
      <w:r w:rsidR="00C74265" w:rsidRPr="00DE6D79">
        <w:rPr>
          <w:rFonts w:ascii="Book Antiqua" w:hAnsi="Book Antiqua"/>
          <w:sz w:val="24"/>
          <w:szCs w:val="24"/>
        </w:rPr>
        <w:t>an be useful to improve the healing by</w:t>
      </w:r>
      <w:r w:rsidR="007F0674" w:rsidRPr="00DE6D79">
        <w:rPr>
          <w:rFonts w:ascii="Book Antiqua" w:hAnsi="Book Antiqua"/>
          <w:sz w:val="24"/>
          <w:szCs w:val="24"/>
        </w:rPr>
        <w:t xml:space="preserve"> augmenting the body’s own rege</w:t>
      </w:r>
      <w:r w:rsidR="00C74265" w:rsidRPr="00DE6D79">
        <w:rPr>
          <w:rFonts w:ascii="Book Antiqua" w:hAnsi="Book Antiqua"/>
          <w:sz w:val="24"/>
          <w:szCs w:val="24"/>
        </w:rPr>
        <w:t xml:space="preserve">nerative </w:t>
      </w:r>
      <w:proofErr w:type="gramStart"/>
      <w:r w:rsidR="00C74265" w:rsidRPr="00DE6D79">
        <w:rPr>
          <w:rFonts w:ascii="Book Antiqua" w:hAnsi="Book Antiqua"/>
          <w:sz w:val="24"/>
          <w:szCs w:val="24"/>
        </w:rPr>
        <w:t>potential</w:t>
      </w:r>
      <w:r w:rsidR="00EA2503" w:rsidRPr="00DE6D79">
        <w:rPr>
          <w:rFonts w:ascii="Book Antiqua" w:hAnsi="Book Antiqua"/>
          <w:sz w:val="24"/>
          <w:szCs w:val="24"/>
          <w:vertAlign w:val="superscript"/>
        </w:rPr>
        <w:t>[</w:t>
      </w:r>
      <w:proofErr w:type="gramEnd"/>
      <w:r w:rsidR="00EA2503" w:rsidRPr="00DE6D79">
        <w:rPr>
          <w:rFonts w:ascii="Book Antiqua" w:hAnsi="Book Antiqua"/>
          <w:sz w:val="24"/>
          <w:szCs w:val="24"/>
          <w:vertAlign w:val="superscript"/>
        </w:rPr>
        <w:t>35]</w:t>
      </w:r>
      <w:r w:rsidR="00665B77" w:rsidRPr="00DE6D79">
        <w:rPr>
          <w:rFonts w:ascii="Book Antiqua" w:hAnsi="Book Antiqua"/>
          <w:sz w:val="24"/>
          <w:szCs w:val="24"/>
        </w:rPr>
        <w:t>.</w:t>
      </w:r>
      <w:r w:rsidR="007F0674" w:rsidRPr="00DE6D79">
        <w:rPr>
          <w:rFonts w:ascii="Book Antiqua" w:hAnsi="Book Antiqua"/>
          <w:sz w:val="24"/>
          <w:szCs w:val="24"/>
        </w:rPr>
        <w:t xml:space="preserve"> </w:t>
      </w:r>
      <w:r w:rsidR="000607CA" w:rsidRPr="00DE6D79">
        <w:rPr>
          <w:rFonts w:ascii="Book Antiqua" w:hAnsi="Book Antiqua"/>
          <w:sz w:val="24"/>
          <w:szCs w:val="24"/>
        </w:rPr>
        <w:t xml:space="preserve">A lot of preclinical research and </w:t>
      </w:r>
      <w:r w:rsidR="005C0671" w:rsidRPr="00DE6D79">
        <w:rPr>
          <w:rFonts w:ascii="Book Antiqua" w:hAnsi="Book Antiqua"/>
          <w:sz w:val="24"/>
          <w:szCs w:val="24"/>
        </w:rPr>
        <w:t xml:space="preserve">numerous </w:t>
      </w:r>
      <w:r w:rsidR="000607CA" w:rsidRPr="00DE6D79">
        <w:rPr>
          <w:rFonts w:ascii="Book Antiqua" w:hAnsi="Book Antiqua"/>
          <w:sz w:val="24"/>
          <w:szCs w:val="24"/>
        </w:rPr>
        <w:t xml:space="preserve">clinical trials have been reported for cartilage </w:t>
      </w:r>
      <w:proofErr w:type="gramStart"/>
      <w:r w:rsidR="000607CA" w:rsidRPr="00DE6D79">
        <w:rPr>
          <w:rFonts w:ascii="Book Antiqua" w:hAnsi="Book Antiqua"/>
          <w:sz w:val="24"/>
          <w:szCs w:val="24"/>
        </w:rPr>
        <w:t>repair</w:t>
      </w:r>
      <w:r w:rsidR="00EA2503" w:rsidRPr="00DE6D79">
        <w:rPr>
          <w:rFonts w:ascii="Book Antiqua" w:hAnsi="Book Antiqua"/>
          <w:sz w:val="24"/>
          <w:szCs w:val="24"/>
          <w:vertAlign w:val="superscript"/>
        </w:rPr>
        <w:t>[</w:t>
      </w:r>
      <w:proofErr w:type="gramEnd"/>
      <w:r w:rsidR="00EA2503" w:rsidRPr="00DE6D79">
        <w:rPr>
          <w:rFonts w:ascii="Book Antiqua" w:hAnsi="Book Antiqua"/>
          <w:sz w:val="24"/>
          <w:szCs w:val="24"/>
          <w:vertAlign w:val="superscript"/>
        </w:rPr>
        <w:t>36]</w:t>
      </w:r>
      <w:r w:rsidR="00665B77" w:rsidRPr="00DE6D79">
        <w:rPr>
          <w:rFonts w:ascii="Book Antiqua" w:hAnsi="Book Antiqua"/>
          <w:sz w:val="24"/>
          <w:szCs w:val="24"/>
        </w:rPr>
        <w:t>.</w:t>
      </w:r>
      <w:r w:rsidR="000607CA" w:rsidRPr="00DE6D79">
        <w:rPr>
          <w:rFonts w:ascii="Book Antiqua" w:hAnsi="Book Antiqua"/>
          <w:sz w:val="24"/>
          <w:szCs w:val="24"/>
        </w:rPr>
        <w:t xml:space="preserve"> </w:t>
      </w:r>
    </w:p>
    <w:p w:rsidR="000607CA" w:rsidRPr="00DE6D79" w:rsidRDefault="002040FC" w:rsidP="00EA2503">
      <w:pPr>
        <w:spacing w:after="0" w:line="360" w:lineRule="auto"/>
        <w:ind w:firstLineChars="100" w:firstLine="240"/>
        <w:jc w:val="both"/>
        <w:rPr>
          <w:rFonts w:ascii="Book Antiqua" w:hAnsi="Book Antiqua"/>
          <w:sz w:val="24"/>
          <w:szCs w:val="24"/>
        </w:rPr>
      </w:pPr>
      <w:r w:rsidRPr="00DE6D79">
        <w:rPr>
          <w:rFonts w:ascii="Book Antiqua" w:hAnsi="Book Antiqua"/>
          <w:sz w:val="24"/>
          <w:szCs w:val="24"/>
        </w:rPr>
        <w:lastRenderedPageBreak/>
        <w:t>As previously mentioned,</w:t>
      </w:r>
      <w:r w:rsidR="00F5458A" w:rsidRPr="00DE6D79">
        <w:rPr>
          <w:rFonts w:ascii="Book Antiqua" w:hAnsi="Book Antiqua"/>
          <w:sz w:val="24"/>
          <w:szCs w:val="24"/>
        </w:rPr>
        <w:t xml:space="preserve"> autologous chondrocyte implantation (ACI</w:t>
      </w:r>
      <w:r w:rsidRPr="00DE6D79">
        <w:rPr>
          <w:rFonts w:ascii="Book Antiqua" w:hAnsi="Book Antiqua"/>
          <w:sz w:val="24"/>
          <w:szCs w:val="24"/>
        </w:rPr>
        <w:t>)</w:t>
      </w:r>
      <w:r w:rsidR="00F5458A" w:rsidRPr="00DE6D79">
        <w:rPr>
          <w:rFonts w:ascii="Book Antiqua" w:hAnsi="Book Antiqua"/>
          <w:sz w:val="24"/>
          <w:szCs w:val="24"/>
        </w:rPr>
        <w:t xml:space="preserve"> was the first </w:t>
      </w:r>
      <w:r w:rsidR="005C0671" w:rsidRPr="00DE6D79">
        <w:rPr>
          <w:rFonts w:ascii="Book Antiqua" w:hAnsi="Book Antiqua"/>
          <w:sz w:val="24"/>
          <w:szCs w:val="24"/>
        </w:rPr>
        <w:t xml:space="preserve">treatment </w:t>
      </w:r>
      <w:r w:rsidR="00F5458A" w:rsidRPr="00DE6D79">
        <w:rPr>
          <w:rFonts w:ascii="Book Antiqua" w:hAnsi="Book Antiqua"/>
          <w:sz w:val="24"/>
          <w:szCs w:val="24"/>
        </w:rPr>
        <w:t xml:space="preserve">to regenerate cartilage. </w:t>
      </w:r>
      <w:r w:rsidR="005C0671" w:rsidRPr="00DE6D79">
        <w:rPr>
          <w:rFonts w:ascii="Book Antiqua" w:hAnsi="Book Antiqua"/>
          <w:sz w:val="24"/>
          <w:szCs w:val="24"/>
        </w:rPr>
        <w:t xml:space="preserve">A recent </w:t>
      </w:r>
      <w:r w:rsidR="00F5458A" w:rsidRPr="00DE6D79">
        <w:rPr>
          <w:rFonts w:ascii="Book Antiqua" w:hAnsi="Book Antiqua"/>
          <w:sz w:val="24"/>
          <w:szCs w:val="24"/>
        </w:rPr>
        <w:t xml:space="preserve">paper pointed out that the OA is </w:t>
      </w:r>
      <w:r w:rsidR="005C0671" w:rsidRPr="00DE6D79">
        <w:rPr>
          <w:rFonts w:ascii="Book Antiqua" w:hAnsi="Book Antiqua"/>
          <w:sz w:val="24"/>
          <w:szCs w:val="24"/>
        </w:rPr>
        <w:t xml:space="preserve">a </w:t>
      </w:r>
      <w:r w:rsidR="00F5458A" w:rsidRPr="00DE6D79">
        <w:rPr>
          <w:rFonts w:ascii="Book Antiqua" w:hAnsi="Book Antiqua"/>
          <w:sz w:val="24"/>
          <w:szCs w:val="24"/>
        </w:rPr>
        <w:t xml:space="preserve">rising global burden </w:t>
      </w:r>
      <w:r w:rsidR="005C0671" w:rsidRPr="00DE6D79">
        <w:rPr>
          <w:rFonts w:ascii="Book Antiqua" w:hAnsi="Book Antiqua"/>
          <w:sz w:val="24"/>
          <w:szCs w:val="24"/>
        </w:rPr>
        <w:t xml:space="preserve">among </w:t>
      </w:r>
      <w:r w:rsidR="00F5458A" w:rsidRPr="00DE6D79">
        <w:rPr>
          <w:rFonts w:ascii="Book Antiqua" w:hAnsi="Book Antiqua"/>
          <w:sz w:val="24"/>
          <w:szCs w:val="24"/>
        </w:rPr>
        <w:t xml:space="preserve">musculoskeletal </w:t>
      </w:r>
      <w:proofErr w:type="gramStart"/>
      <w:r w:rsidR="00F5458A" w:rsidRPr="00DE6D79">
        <w:rPr>
          <w:rFonts w:ascii="Book Antiqua" w:hAnsi="Book Antiqua"/>
          <w:sz w:val="24"/>
          <w:szCs w:val="24"/>
        </w:rPr>
        <w:t>disease</w:t>
      </w:r>
      <w:r w:rsidR="005C0671" w:rsidRPr="00DE6D79">
        <w:rPr>
          <w:rFonts w:ascii="Book Antiqua" w:hAnsi="Book Antiqua"/>
          <w:sz w:val="24"/>
          <w:szCs w:val="24"/>
        </w:rPr>
        <w:t>s</w:t>
      </w:r>
      <w:r w:rsidR="00EA2503" w:rsidRPr="00DE6D79">
        <w:rPr>
          <w:rFonts w:ascii="Book Antiqua" w:hAnsi="Book Antiqua"/>
          <w:sz w:val="24"/>
          <w:szCs w:val="24"/>
          <w:vertAlign w:val="superscript"/>
        </w:rPr>
        <w:t>[</w:t>
      </w:r>
      <w:proofErr w:type="gramEnd"/>
      <w:r w:rsidR="00EA2503" w:rsidRPr="00DE6D79">
        <w:rPr>
          <w:rFonts w:ascii="Book Antiqua" w:hAnsi="Book Antiqua"/>
          <w:sz w:val="24"/>
          <w:szCs w:val="24"/>
          <w:vertAlign w:val="superscript"/>
        </w:rPr>
        <w:t>37]</w:t>
      </w:r>
      <w:r w:rsidR="00665B77" w:rsidRPr="00DE6D79">
        <w:rPr>
          <w:rFonts w:ascii="Book Antiqua" w:hAnsi="Book Antiqua"/>
          <w:sz w:val="24"/>
          <w:szCs w:val="24"/>
        </w:rPr>
        <w:t>.</w:t>
      </w:r>
      <w:r w:rsidR="00F5458A" w:rsidRPr="00DE6D79">
        <w:rPr>
          <w:rFonts w:ascii="Book Antiqua" w:hAnsi="Book Antiqua"/>
          <w:sz w:val="24"/>
          <w:szCs w:val="24"/>
        </w:rPr>
        <w:t xml:space="preserve"> They explore the </w:t>
      </w:r>
      <w:r w:rsidR="00355798" w:rsidRPr="00DE6D79">
        <w:rPr>
          <w:rFonts w:ascii="Book Antiqua" w:hAnsi="Book Antiqua"/>
          <w:sz w:val="24"/>
          <w:szCs w:val="24"/>
        </w:rPr>
        <w:t>challenges associated with ca</w:t>
      </w:r>
      <w:r w:rsidR="00CE5898" w:rsidRPr="00DE6D79">
        <w:rPr>
          <w:rFonts w:ascii="Book Antiqua" w:hAnsi="Book Antiqua"/>
          <w:sz w:val="24"/>
          <w:szCs w:val="24"/>
        </w:rPr>
        <w:t xml:space="preserve">rtilage repair </w:t>
      </w:r>
      <w:r w:rsidR="00355798" w:rsidRPr="00DE6D79">
        <w:rPr>
          <w:rFonts w:ascii="Book Antiqua" w:hAnsi="Book Antiqua"/>
          <w:sz w:val="24"/>
          <w:szCs w:val="24"/>
        </w:rPr>
        <w:t>usi</w:t>
      </w:r>
      <w:r w:rsidR="00E126E7" w:rsidRPr="00DE6D79">
        <w:rPr>
          <w:rFonts w:ascii="Book Antiqua" w:hAnsi="Book Antiqua"/>
          <w:sz w:val="24"/>
          <w:szCs w:val="24"/>
        </w:rPr>
        <w:t xml:space="preserve">ng cell-based therapies. The </w:t>
      </w:r>
      <w:r w:rsidR="00355798" w:rsidRPr="00DE6D79">
        <w:rPr>
          <w:rFonts w:ascii="Book Antiqua" w:hAnsi="Book Antiqua"/>
          <w:sz w:val="24"/>
          <w:szCs w:val="24"/>
        </w:rPr>
        <w:t>cell-based therapies also al</w:t>
      </w:r>
      <w:r w:rsidR="00E126E7" w:rsidRPr="00DE6D79">
        <w:rPr>
          <w:rFonts w:ascii="Book Antiqua" w:hAnsi="Book Antiqua"/>
          <w:sz w:val="24"/>
          <w:szCs w:val="24"/>
        </w:rPr>
        <w:t>low</w:t>
      </w:r>
      <w:r w:rsidR="00355798" w:rsidRPr="00DE6D79">
        <w:rPr>
          <w:rFonts w:ascii="Book Antiqua" w:hAnsi="Book Antiqua"/>
          <w:sz w:val="24"/>
          <w:szCs w:val="24"/>
        </w:rPr>
        <w:t xml:space="preserve"> the versatility of using scaffolds and growth fa</w:t>
      </w:r>
      <w:r w:rsidR="00E126E7" w:rsidRPr="00DE6D79">
        <w:rPr>
          <w:rFonts w:ascii="Book Antiqua" w:hAnsi="Book Antiqua"/>
          <w:sz w:val="24"/>
          <w:szCs w:val="24"/>
        </w:rPr>
        <w:t>ctors,</w:t>
      </w:r>
      <w:r w:rsidR="00355798" w:rsidRPr="00DE6D79">
        <w:rPr>
          <w:rFonts w:ascii="Book Antiqua" w:hAnsi="Book Antiqua"/>
          <w:sz w:val="24"/>
          <w:szCs w:val="24"/>
        </w:rPr>
        <w:t xml:space="preserve"> or gene </w:t>
      </w:r>
      <w:proofErr w:type="gramStart"/>
      <w:r w:rsidR="00355798" w:rsidRPr="00DE6D79">
        <w:rPr>
          <w:rFonts w:ascii="Book Antiqua" w:hAnsi="Book Antiqua"/>
          <w:sz w:val="24"/>
          <w:szCs w:val="24"/>
        </w:rPr>
        <w:t>therapy</w:t>
      </w:r>
      <w:r w:rsidR="00EA2503" w:rsidRPr="00DE6D79">
        <w:rPr>
          <w:rFonts w:ascii="Book Antiqua" w:hAnsi="Book Antiqua"/>
          <w:sz w:val="24"/>
          <w:szCs w:val="24"/>
          <w:vertAlign w:val="superscript"/>
        </w:rPr>
        <w:t>[</w:t>
      </w:r>
      <w:proofErr w:type="gramEnd"/>
      <w:r w:rsidR="00EA2503" w:rsidRPr="00DE6D79">
        <w:rPr>
          <w:rFonts w:ascii="Book Antiqua" w:hAnsi="Book Antiqua"/>
          <w:sz w:val="24"/>
          <w:szCs w:val="24"/>
          <w:vertAlign w:val="superscript"/>
        </w:rPr>
        <w:t>38]</w:t>
      </w:r>
      <w:r w:rsidR="00665B77" w:rsidRPr="00DE6D79">
        <w:rPr>
          <w:rFonts w:ascii="Book Antiqua" w:hAnsi="Book Antiqua"/>
          <w:sz w:val="24"/>
          <w:szCs w:val="24"/>
        </w:rPr>
        <w:t>.</w:t>
      </w:r>
      <w:r w:rsidR="00355798" w:rsidRPr="00DE6D79">
        <w:rPr>
          <w:rFonts w:ascii="Book Antiqua" w:hAnsi="Book Antiqua"/>
          <w:sz w:val="24"/>
          <w:szCs w:val="24"/>
        </w:rPr>
        <w:t xml:space="preserve"> </w:t>
      </w:r>
      <w:r w:rsidR="00AA4A04" w:rsidRPr="00DE6D79">
        <w:rPr>
          <w:rFonts w:ascii="Book Antiqua" w:hAnsi="Book Antiqua"/>
          <w:sz w:val="24"/>
          <w:szCs w:val="24"/>
        </w:rPr>
        <w:t xml:space="preserve">They pointed out the challenges </w:t>
      </w:r>
      <w:r w:rsidR="005C0671" w:rsidRPr="00DE6D79">
        <w:rPr>
          <w:rFonts w:ascii="Book Antiqua" w:hAnsi="Book Antiqua"/>
          <w:sz w:val="24"/>
          <w:szCs w:val="24"/>
        </w:rPr>
        <w:t xml:space="preserve">in </w:t>
      </w:r>
      <w:r w:rsidR="00AA4A04" w:rsidRPr="00DE6D79">
        <w:rPr>
          <w:rFonts w:ascii="Book Antiqua" w:hAnsi="Book Antiqua"/>
          <w:sz w:val="24"/>
          <w:szCs w:val="24"/>
        </w:rPr>
        <w:t xml:space="preserve">identifying the optimal source of stem cells, along with the conditions that enhance expansion and </w:t>
      </w:r>
      <w:proofErr w:type="spellStart"/>
      <w:r w:rsidR="00AA4A04" w:rsidRPr="00DE6D79">
        <w:rPr>
          <w:rFonts w:ascii="Book Antiqua" w:hAnsi="Book Antiqua"/>
          <w:sz w:val="24"/>
          <w:szCs w:val="24"/>
        </w:rPr>
        <w:t>chondrogenesis</w:t>
      </w:r>
      <w:proofErr w:type="spellEnd"/>
      <w:r w:rsidR="00AA4A04" w:rsidRPr="00DE6D79">
        <w:rPr>
          <w:rFonts w:ascii="Book Antiqua" w:hAnsi="Book Antiqua"/>
          <w:sz w:val="24"/>
          <w:szCs w:val="24"/>
        </w:rPr>
        <w:t xml:space="preserve">. Kyla </w:t>
      </w:r>
      <w:r w:rsidR="00AA4A04" w:rsidRPr="00EA2503">
        <w:rPr>
          <w:rFonts w:ascii="Book Antiqua" w:hAnsi="Book Antiqua"/>
          <w:i/>
          <w:sz w:val="24"/>
          <w:szCs w:val="24"/>
        </w:rPr>
        <w:t xml:space="preserve">et </w:t>
      </w:r>
      <w:proofErr w:type="gramStart"/>
      <w:r w:rsidR="00AA4A04" w:rsidRPr="00EA2503">
        <w:rPr>
          <w:rFonts w:ascii="Book Antiqua" w:hAnsi="Book Antiqua"/>
          <w:i/>
          <w:sz w:val="24"/>
          <w:szCs w:val="24"/>
        </w:rPr>
        <w:t>al</w:t>
      </w:r>
      <w:r w:rsidR="00EA2503" w:rsidRPr="00DE6D79">
        <w:rPr>
          <w:rFonts w:ascii="Book Antiqua" w:hAnsi="Book Antiqua"/>
          <w:sz w:val="24"/>
          <w:szCs w:val="24"/>
          <w:vertAlign w:val="superscript"/>
        </w:rPr>
        <w:t>[</w:t>
      </w:r>
      <w:proofErr w:type="gramEnd"/>
      <w:r w:rsidR="00EA2503" w:rsidRPr="00DE6D79">
        <w:rPr>
          <w:rFonts w:ascii="Book Antiqua" w:hAnsi="Book Antiqua"/>
          <w:sz w:val="24"/>
          <w:szCs w:val="24"/>
          <w:vertAlign w:val="superscript"/>
        </w:rPr>
        <w:t>39]</w:t>
      </w:r>
      <w:r w:rsidR="00AA4A04" w:rsidRPr="00DE6D79">
        <w:rPr>
          <w:rFonts w:ascii="Book Antiqua" w:hAnsi="Book Antiqua"/>
          <w:sz w:val="24"/>
          <w:szCs w:val="24"/>
        </w:rPr>
        <w:t xml:space="preserve"> studied </w:t>
      </w:r>
      <w:r w:rsidR="00FF32F2" w:rsidRPr="00DE6D79">
        <w:rPr>
          <w:rFonts w:ascii="Book Antiqua" w:hAnsi="Book Antiqua"/>
          <w:sz w:val="24"/>
          <w:szCs w:val="24"/>
        </w:rPr>
        <w:t>Transforming growth factor-</w:t>
      </w:r>
      <w:r w:rsidR="00AA4A04" w:rsidRPr="00DE6D79">
        <w:rPr>
          <w:rFonts w:ascii="Book Antiqua" w:hAnsi="Book Antiqua"/>
          <w:sz w:val="24"/>
          <w:szCs w:val="24"/>
        </w:rPr>
        <w:t>β3</w:t>
      </w:r>
      <w:r w:rsidR="00FF32F2" w:rsidRPr="00DE6D79">
        <w:rPr>
          <w:rFonts w:ascii="Book Antiqua" w:hAnsi="Book Antiqua"/>
          <w:sz w:val="24"/>
          <w:szCs w:val="24"/>
        </w:rPr>
        <w:t xml:space="preserve"> (TGF-β3) and B</w:t>
      </w:r>
      <w:r w:rsidR="00AA4A04" w:rsidRPr="00DE6D79">
        <w:rPr>
          <w:rFonts w:ascii="Book Antiqua" w:hAnsi="Book Antiqua"/>
          <w:sz w:val="24"/>
          <w:szCs w:val="24"/>
        </w:rPr>
        <w:t>MP-2 for their potential to generate type II collagen and proteoglycan</w:t>
      </w:r>
      <w:r w:rsidR="00665B77" w:rsidRPr="00DE6D79">
        <w:rPr>
          <w:rFonts w:ascii="Book Antiqua" w:hAnsi="Book Antiqua"/>
          <w:sz w:val="24"/>
          <w:szCs w:val="24"/>
        </w:rPr>
        <w:t>.</w:t>
      </w:r>
      <w:r w:rsidR="00AA4A04" w:rsidRPr="00DE6D79">
        <w:rPr>
          <w:rFonts w:ascii="Book Antiqua" w:hAnsi="Book Antiqua"/>
          <w:sz w:val="24"/>
          <w:szCs w:val="24"/>
        </w:rPr>
        <w:t xml:space="preserve"> </w:t>
      </w:r>
      <w:r w:rsidR="00FF32F2" w:rsidRPr="00DE6D79">
        <w:rPr>
          <w:rFonts w:ascii="Book Antiqua" w:hAnsi="Book Antiqua"/>
          <w:sz w:val="24"/>
          <w:szCs w:val="24"/>
        </w:rPr>
        <w:t>They concluded that the</w:t>
      </w:r>
      <w:r w:rsidR="005C0671" w:rsidRPr="00DE6D79">
        <w:rPr>
          <w:rFonts w:ascii="Book Antiqua" w:hAnsi="Book Antiqua"/>
          <w:sz w:val="24"/>
          <w:szCs w:val="24"/>
        </w:rPr>
        <w:t>se</w:t>
      </w:r>
      <w:r w:rsidR="00FF32F2" w:rsidRPr="00DE6D79">
        <w:rPr>
          <w:rFonts w:ascii="Book Antiqua" w:hAnsi="Book Antiqua"/>
          <w:sz w:val="24"/>
          <w:szCs w:val="24"/>
        </w:rPr>
        <w:t xml:space="preserve"> growth factors can initiate </w:t>
      </w:r>
      <w:proofErr w:type="spellStart"/>
      <w:r w:rsidR="00FF32F2" w:rsidRPr="00DE6D79">
        <w:rPr>
          <w:rFonts w:ascii="Book Antiqua" w:hAnsi="Book Antiqua"/>
          <w:sz w:val="24"/>
          <w:szCs w:val="24"/>
        </w:rPr>
        <w:t>chondrogenesis</w:t>
      </w:r>
      <w:proofErr w:type="spellEnd"/>
      <w:r w:rsidR="00FF32F2" w:rsidRPr="00DE6D79">
        <w:rPr>
          <w:rFonts w:ascii="Book Antiqua" w:hAnsi="Book Antiqua"/>
          <w:sz w:val="24"/>
          <w:szCs w:val="24"/>
        </w:rPr>
        <w:t>.</w:t>
      </w:r>
      <w:r w:rsidR="00E73A8B" w:rsidRPr="00DE6D79">
        <w:rPr>
          <w:rFonts w:ascii="Book Antiqua" w:hAnsi="Book Antiqua"/>
          <w:sz w:val="24"/>
          <w:szCs w:val="24"/>
        </w:rPr>
        <w:t xml:space="preserve"> </w:t>
      </w:r>
      <w:proofErr w:type="spellStart"/>
      <w:r w:rsidR="00FF32F2" w:rsidRPr="00DE6D79">
        <w:rPr>
          <w:rFonts w:ascii="Book Antiqua" w:hAnsi="Book Antiqua"/>
          <w:sz w:val="24"/>
          <w:szCs w:val="24"/>
        </w:rPr>
        <w:t>Warsat</w:t>
      </w:r>
      <w:proofErr w:type="spellEnd"/>
      <w:r w:rsidR="00FF32F2" w:rsidRPr="00DE6D79">
        <w:rPr>
          <w:rFonts w:ascii="Book Antiqua" w:hAnsi="Book Antiqua"/>
          <w:sz w:val="24"/>
          <w:szCs w:val="24"/>
        </w:rPr>
        <w:t xml:space="preserve"> </w:t>
      </w:r>
      <w:r w:rsidR="00FF32F2" w:rsidRPr="008F7FC8">
        <w:rPr>
          <w:rFonts w:ascii="Book Antiqua" w:hAnsi="Book Antiqua"/>
          <w:i/>
          <w:sz w:val="24"/>
          <w:szCs w:val="24"/>
        </w:rPr>
        <w:t xml:space="preserve">et </w:t>
      </w:r>
      <w:proofErr w:type="gramStart"/>
      <w:r w:rsidR="00FF32F2" w:rsidRPr="008F7FC8">
        <w:rPr>
          <w:rFonts w:ascii="Book Antiqua" w:hAnsi="Book Antiqua"/>
          <w:i/>
          <w:sz w:val="24"/>
          <w:szCs w:val="24"/>
        </w:rPr>
        <w:t>al</w:t>
      </w:r>
      <w:r w:rsidR="008F7FC8" w:rsidRPr="00DE6D79">
        <w:rPr>
          <w:rFonts w:ascii="Book Antiqua" w:hAnsi="Book Antiqua"/>
          <w:sz w:val="24"/>
          <w:szCs w:val="24"/>
          <w:vertAlign w:val="superscript"/>
        </w:rPr>
        <w:t>[</w:t>
      </w:r>
      <w:proofErr w:type="gramEnd"/>
      <w:r w:rsidR="008F7FC8" w:rsidRPr="00DE6D79">
        <w:rPr>
          <w:rFonts w:ascii="Book Antiqua" w:hAnsi="Book Antiqua"/>
          <w:sz w:val="24"/>
          <w:szCs w:val="24"/>
          <w:vertAlign w:val="superscript"/>
        </w:rPr>
        <w:t>40]</w:t>
      </w:r>
      <w:r w:rsidR="00FF32F2" w:rsidRPr="00DE6D79">
        <w:rPr>
          <w:rFonts w:ascii="Book Antiqua" w:hAnsi="Book Antiqua"/>
          <w:sz w:val="24"/>
          <w:szCs w:val="24"/>
        </w:rPr>
        <w:t xml:space="preserve"> also showed that TGF-β enhances the integrin α2β1-mediated attachment of MSCs to type I collagen</w:t>
      </w:r>
      <w:r w:rsidR="00665B77" w:rsidRPr="00DE6D79">
        <w:rPr>
          <w:rFonts w:ascii="Book Antiqua" w:hAnsi="Book Antiqua"/>
          <w:sz w:val="24"/>
          <w:szCs w:val="24"/>
        </w:rPr>
        <w:t>.</w:t>
      </w:r>
      <w:r w:rsidR="00FF32F2" w:rsidRPr="00DE6D79">
        <w:rPr>
          <w:rFonts w:ascii="Book Antiqua" w:hAnsi="Book Antiqua"/>
          <w:sz w:val="24"/>
          <w:szCs w:val="24"/>
        </w:rPr>
        <w:t xml:space="preserve"> </w:t>
      </w:r>
      <w:r w:rsidR="00E73A8B" w:rsidRPr="00DE6D79">
        <w:rPr>
          <w:rFonts w:ascii="Book Antiqua" w:hAnsi="Book Antiqua"/>
          <w:sz w:val="24"/>
          <w:szCs w:val="24"/>
        </w:rPr>
        <w:t>Interestingly, TGF-β1 and rhGDF-5 showed different response</w:t>
      </w:r>
      <w:r w:rsidR="005C0671" w:rsidRPr="00DE6D79">
        <w:rPr>
          <w:rFonts w:ascii="Book Antiqua" w:hAnsi="Book Antiqua"/>
          <w:sz w:val="24"/>
          <w:szCs w:val="24"/>
        </w:rPr>
        <w:t>s</w:t>
      </w:r>
      <w:r w:rsidR="00E73A8B" w:rsidRPr="00DE6D79">
        <w:rPr>
          <w:rFonts w:ascii="Book Antiqua" w:hAnsi="Book Antiqua"/>
          <w:sz w:val="24"/>
          <w:szCs w:val="24"/>
        </w:rPr>
        <w:t xml:space="preserve"> to human </w:t>
      </w:r>
      <w:proofErr w:type="gramStart"/>
      <w:r w:rsidR="00E73A8B" w:rsidRPr="00DE6D79">
        <w:rPr>
          <w:rFonts w:ascii="Book Antiqua" w:hAnsi="Book Antiqua"/>
          <w:sz w:val="24"/>
          <w:szCs w:val="24"/>
        </w:rPr>
        <w:t>MSCs</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41]</w:t>
      </w:r>
      <w:r w:rsidR="00665B77" w:rsidRPr="00DE6D79">
        <w:rPr>
          <w:rFonts w:ascii="Book Antiqua" w:hAnsi="Book Antiqua"/>
          <w:sz w:val="24"/>
          <w:szCs w:val="24"/>
        </w:rPr>
        <w:t>.</w:t>
      </w:r>
      <w:r w:rsidR="00E73A8B" w:rsidRPr="00DE6D79">
        <w:rPr>
          <w:rFonts w:ascii="Book Antiqua" w:hAnsi="Book Antiqua"/>
          <w:sz w:val="24"/>
          <w:szCs w:val="24"/>
        </w:rPr>
        <w:t xml:space="preserve"> </w:t>
      </w:r>
      <w:r w:rsidR="00CE5898" w:rsidRPr="00DE6D79">
        <w:rPr>
          <w:rFonts w:ascii="Book Antiqua" w:hAnsi="Book Antiqua"/>
          <w:sz w:val="24"/>
          <w:szCs w:val="24"/>
        </w:rPr>
        <w:t>We believe</w:t>
      </w:r>
      <w:r w:rsidR="005D4BC2" w:rsidRPr="00DE6D79">
        <w:rPr>
          <w:rFonts w:ascii="Book Antiqua" w:hAnsi="Book Antiqua"/>
          <w:sz w:val="24"/>
          <w:szCs w:val="24"/>
        </w:rPr>
        <w:t xml:space="preserve"> that</w:t>
      </w:r>
      <w:r w:rsidR="00E73A8B" w:rsidRPr="00DE6D79">
        <w:rPr>
          <w:rFonts w:ascii="Book Antiqua" w:hAnsi="Book Antiqua"/>
          <w:sz w:val="24"/>
          <w:szCs w:val="24"/>
        </w:rPr>
        <w:t xml:space="preserve"> TGF-β1 </w:t>
      </w:r>
      <w:r w:rsidR="005C0671" w:rsidRPr="00DE6D79">
        <w:rPr>
          <w:rFonts w:ascii="Book Antiqua" w:hAnsi="Book Antiqua"/>
          <w:sz w:val="24"/>
          <w:szCs w:val="24"/>
        </w:rPr>
        <w:t xml:space="preserve">exhibits </w:t>
      </w:r>
      <w:r w:rsidR="00E73A8B" w:rsidRPr="00DE6D79">
        <w:rPr>
          <w:rFonts w:ascii="Book Antiqua" w:hAnsi="Book Antiqua"/>
          <w:sz w:val="24"/>
          <w:szCs w:val="24"/>
        </w:rPr>
        <w:t>different response</w:t>
      </w:r>
      <w:r w:rsidR="005C0671" w:rsidRPr="00DE6D79">
        <w:rPr>
          <w:rFonts w:ascii="Book Antiqua" w:hAnsi="Book Antiqua"/>
          <w:sz w:val="24"/>
          <w:szCs w:val="24"/>
        </w:rPr>
        <w:t>s</w:t>
      </w:r>
      <w:r w:rsidR="00E73A8B" w:rsidRPr="00DE6D79">
        <w:rPr>
          <w:rFonts w:ascii="Book Antiqua" w:hAnsi="Book Antiqua"/>
          <w:sz w:val="24"/>
          <w:szCs w:val="24"/>
        </w:rPr>
        <w:t xml:space="preserve"> </w:t>
      </w:r>
      <w:r w:rsidR="005C0671" w:rsidRPr="00DE6D79">
        <w:rPr>
          <w:rFonts w:ascii="Book Antiqua" w:hAnsi="Book Antiqua"/>
          <w:sz w:val="24"/>
          <w:szCs w:val="24"/>
        </w:rPr>
        <w:t>depending on its</w:t>
      </w:r>
      <w:r w:rsidR="00E73A8B" w:rsidRPr="00DE6D79">
        <w:rPr>
          <w:rFonts w:ascii="Book Antiqua" w:hAnsi="Book Antiqua"/>
          <w:sz w:val="24"/>
          <w:szCs w:val="24"/>
        </w:rPr>
        <w:t xml:space="preserve"> concentration</w:t>
      </w:r>
      <w:r w:rsidR="005D4BC2" w:rsidRPr="00DE6D79">
        <w:rPr>
          <w:rFonts w:ascii="Book Antiqua" w:hAnsi="Book Antiqua"/>
          <w:sz w:val="24"/>
          <w:szCs w:val="24"/>
        </w:rPr>
        <w:t xml:space="preserve"> in </w:t>
      </w:r>
      <w:r w:rsidR="005C0671" w:rsidRPr="00DE6D79">
        <w:rPr>
          <w:rFonts w:ascii="Book Antiqua" w:hAnsi="Book Antiqua"/>
          <w:sz w:val="24"/>
          <w:szCs w:val="24"/>
        </w:rPr>
        <w:t xml:space="preserve">accordance with its </w:t>
      </w:r>
      <w:r w:rsidR="005D4BC2" w:rsidRPr="00DE6D79">
        <w:rPr>
          <w:rFonts w:ascii="Book Antiqua" w:hAnsi="Book Antiqua"/>
          <w:sz w:val="24"/>
          <w:szCs w:val="24"/>
        </w:rPr>
        <w:t>bimodal mode of action</w:t>
      </w:r>
      <w:r w:rsidR="00E73A8B" w:rsidRPr="00DE6D79">
        <w:rPr>
          <w:rFonts w:ascii="Book Antiqua" w:hAnsi="Book Antiqua"/>
          <w:sz w:val="24"/>
          <w:szCs w:val="24"/>
        </w:rPr>
        <w:t>.</w:t>
      </w:r>
      <w:r w:rsidR="005D14A0" w:rsidRPr="00DE6D79">
        <w:rPr>
          <w:rFonts w:ascii="Book Antiqua" w:hAnsi="Book Antiqua"/>
          <w:sz w:val="24"/>
          <w:szCs w:val="24"/>
        </w:rPr>
        <w:t xml:space="preserve"> Intra-articular injection of FGF-18 is </w:t>
      </w:r>
      <w:r w:rsidR="005C0671" w:rsidRPr="00DE6D79">
        <w:rPr>
          <w:rFonts w:ascii="Book Antiqua" w:hAnsi="Book Antiqua"/>
          <w:sz w:val="24"/>
          <w:szCs w:val="24"/>
        </w:rPr>
        <w:t xml:space="preserve">currently </w:t>
      </w:r>
      <w:r w:rsidR="005D14A0" w:rsidRPr="00DE6D79">
        <w:rPr>
          <w:rFonts w:ascii="Book Antiqua" w:hAnsi="Book Antiqua"/>
          <w:sz w:val="24"/>
          <w:szCs w:val="24"/>
        </w:rPr>
        <w:t>in phase II clinical trial</w:t>
      </w:r>
      <w:r w:rsidR="005C0671" w:rsidRPr="00DE6D79">
        <w:rPr>
          <w:rFonts w:ascii="Book Antiqua" w:hAnsi="Book Antiqua"/>
          <w:sz w:val="24"/>
          <w:szCs w:val="24"/>
        </w:rPr>
        <w:t>s</w:t>
      </w:r>
      <w:r w:rsidR="005D14A0" w:rsidRPr="00DE6D79">
        <w:rPr>
          <w:rFonts w:ascii="Book Antiqua" w:hAnsi="Book Antiqua"/>
          <w:sz w:val="24"/>
          <w:szCs w:val="24"/>
        </w:rPr>
        <w:t xml:space="preserve">. </w:t>
      </w:r>
    </w:p>
    <w:p w:rsidR="005D14A0" w:rsidRPr="00DE6D79" w:rsidRDefault="008A7EE6" w:rsidP="00FF2D7B">
      <w:pPr>
        <w:spacing w:after="0" w:line="360" w:lineRule="auto"/>
        <w:ind w:firstLineChars="100" w:firstLine="240"/>
        <w:jc w:val="both"/>
        <w:rPr>
          <w:rFonts w:ascii="Book Antiqua" w:hAnsi="Book Antiqua"/>
          <w:sz w:val="24"/>
          <w:szCs w:val="24"/>
        </w:rPr>
      </w:pPr>
      <w:r w:rsidRPr="00DE6D79">
        <w:rPr>
          <w:rFonts w:ascii="Book Antiqua" w:hAnsi="Book Antiqua"/>
          <w:sz w:val="24"/>
          <w:szCs w:val="24"/>
        </w:rPr>
        <w:t>Small molecule</w:t>
      </w:r>
      <w:r w:rsidR="005C0671" w:rsidRPr="00DE6D79">
        <w:rPr>
          <w:rFonts w:ascii="Book Antiqua" w:hAnsi="Book Antiqua"/>
          <w:sz w:val="24"/>
          <w:szCs w:val="24"/>
        </w:rPr>
        <w:t>s</w:t>
      </w:r>
      <w:r w:rsidRPr="00DE6D79">
        <w:rPr>
          <w:rFonts w:ascii="Book Antiqua" w:hAnsi="Book Antiqua"/>
          <w:sz w:val="24"/>
          <w:szCs w:val="24"/>
        </w:rPr>
        <w:t xml:space="preserve"> that can modulate </w:t>
      </w:r>
      <w:proofErr w:type="spellStart"/>
      <w:r w:rsidRPr="00DE6D79">
        <w:rPr>
          <w:rFonts w:ascii="Book Antiqua" w:hAnsi="Book Antiqua"/>
          <w:sz w:val="24"/>
          <w:szCs w:val="24"/>
        </w:rPr>
        <w:t>chondrogenesis</w:t>
      </w:r>
      <w:proofErr w:type="spellEnd"/>
      <w:r w:rsidRPr="00DE6D79">
        <w:rPr>
          <w:rFonts w:ascii="Book Antiqua" w:hAnsi="Book Antiqua"/>
          <w:sz w:val="24"/>
          <w:szCs w:val="24"/>
        </w:rPr>
        <w:t xml:space="preserve"> </w:t>
      </w:r>
      <w:r w:rsidR="005C0671" w:rsidRPr="00DE6D79">
        <w:rPr>
          <w:rFonts w:ascii="Book Antiqua" w:hAnsi="Book Antiqua"/>
          <w:sz w:val="24"/>
          <w:szCs w:val="24"/>
        </w:rPr>
        <w:t xml:space="preserve">were </w:t>
      </w:r>
      <w:r w:rsidRPr="00DE6D79">
        <w:rPr>
          <w:rFonts w:ascii="Book Antiqua" w:hAnsi="Book Antiqua"/>
          <w:sz w:val="24"/>
          <w:szCs w:val="24"/>
        </w:rPr>
        <w:t xml:space="preserve">also </w:t>
      </w:r>
      <w:proofErr w:type="gramStart"/>
      <w:r w:rsidRPr="00DE6D79">
        <w:rPr>
          <w:rFonts w:ascii="Book Antiqua" w:hAnsi="Book Antiqua"/>
          <w:sz w:val="24"/>
          <w:szCs w:val="24"/>
        </w:rPr>
        <w:t>reviewed</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42]</w:t>
      </w:r>
      <w:r w:rsidR="00665B77" w:rsidRPr="00DE6D79">
        <w:rPr>
          <w:rFonts w:ascii="Book Antiqua" w:hAnsi="Book Antiqua"/>
          <w:sz w:val="24"/>
          <w:szCs w:val="24"/>
        </w:rPr>
        <w:t>.</w:t>
      </w:r>
      <w:r w:rsidRPr="00DE6D79">
        <w:rPr>
          <w:rFonts w:ascii="Book Antiqua" w:hAnsi="Book Antiqua"/>
          <w:sz w:val="24"/>
          <w:szCs w:val="24"/>
        </w:rPr>
        <w:t xml:space="preserve"> ERK1/2 inhibitor promoted </w:t>
      </w:r>
      <w:proofErr w:type="spellStart"/>
      <w:r w:rsidRPr="00DE6D79">
        <w:rPr>
          <w:rFonts w:ascii="Book Antiqua" w:hAnsi="Book Antiqua"/>
          <w:sz w:val="24"/>
          <w:szCs w:val="24"/>
        </w:rPr>
        <w:t>chondrogenesis</w:t>
      </w:r>
      <w:proofErr w:type="spellEnd"/>
      <w:r w:rsidRPr="00DE6D79">
        <w:rPr>
          <w:rFonts w:ascii="Book Antiqua" w:hAnsi="Book Antiqua"/>
          <w:sz w:val="24"/>
          <w:szCs w:val="24"/>
        </w:rPr>
        <w:t xml:space="preserve"> of MSCs. </w:t>
      </w:r>
      <w:r w:rsidR="005C0671" w:rsidRPr="00DE6D79">
        <w:rPr>
          <w:rFonts w:ascii="Book Antiqua" w:hAnsi="Book Antiqua"/>
          <w:sz w:val="24"/>
          <w:szCs w:val="24"/>
        </w:rPr>
        <w:t xml:space="preserve">The influence </w:t>
      </w:r>
      <w:r w:rsidR="00DD63B9" w:rsidRPr="00DE6D79">
        <w:rPr>
          <w:rFonts w:ascii="Book Antiqua" w:hAnsi="Book Antiqua"/>
          <w:sz w:val="24"/>
          <w:szCs w:val="24"/>
        </w:rPr>
        <w:t xml:space="preserve">of ascorbic acid and collagen matrix was also </w:t>
      </w:r>
      <w:proofErr w:type="gramStart"/>
      <w:r w:rsidR="00DD63B9" w:rsidRPr="00DE6D79">
        <w:rPr>
          <w:rFonts w:ascii="Book Antiqua" w:hAnsi="Book Antiqua"/>
          <w:sz w:val="24"/>
          <w:szCs w:val="24"/>
        </w:rPr>
        <w:t>evaluated</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43]</w:t>
      </w:r>
      <w:r w:rsidR="00665B77" w:rsidRPr="00DE6D79">
        <w:rPr>
          <w:rFonts w:ascii="Book Antiqua" w:hAnsi="Book Antiqua"/>
          <w:sz w:val="24"/>
          <w:szCs w:val="24"/>
        </w:rPr>
        <w:t>.</w:t>
      </w:r>
      <w:r w:rsidR="00DD63B9" w:rsidRPr="00DE6D79">
        <w:rPr>
          <w:rFonts w:ascii="Book Antiqua" w:hAnsi="Book Antiqua"/>
          <w:sz w:val="24"/>
          <w:szCs w:val="24"/>
        </w:rPr>
        <w:t xml:space="preserve"> </w:t>
      </w:r>
      <w:r w:rsidR="005C0671" w:rsidRPr="00DE6D79">
        <w:rPr>
          <w:rFonts w:ascii="Book Antiqua" w:hAnsi="Book Antiqua"/>
          <w:sz w:val="24"/>
          <w:szCs w:val="24"/>
        </w:rPr>
        <w:t xml:space="preserve">An immunogenicity </w:t>
      </w:r>
      <w:r w:rsidR="00683B34" w:rsidRPr="00DE6D79">
        <w:rPr>
          <w:rFonts w:ascii="Book Antiqua" w:hAnsi="Book Antiqua"/>
          <w:sz w:val="24"/>
          <w:szCs w:val="24"/>
        </w:rPr>
        <w:t xml:space="preserve">study of MSCs </w:t>
      </w:r>
      <w:r w:rsidR="00DD63B9" w:rsidRPr="00DE6D79">
        <w:rPr>
          <w:rFonts w:ascii="Book Antiqua" w:hAnsi="Book Antiqua"/>
          <w:sz w:val="24"/>
          <w:szCs w:val="24"/>
        </w:rPr>
        <w:t xml:space="preserve">reported </w:t>
      </w:r>
      <w:r w:rsidR="00606E5E" w:rsidRPr="00DE6D79">
        <w:rPr>
          <w:rFonts w:ascii="Book Antiqua" w:hAnsi="Book Antiqua"/>
          <w:sz w:val="24"/>
          <w:szCs w:val="24"/>
        </w:rPr>
        <w:t>that</w:t>
      </w:r>
      <w:r w:rsidR="00DD63B9" w:rsidRPr="00DE6D79">
        <w:rPr>
          <w:rFonts w:ascii="Book Antiqua" w:hAnsi="Book Antiqua"/>
          <w:sz w:val="24"/>
          <w:szCs w:val="24"/>
        </w:rPr>
        <w:t xml:space="preserve"> </w:t>
      </w:r>
      <w:proofErr w:type="spellStart"/>
      <w:r w:rsidR="00DD63B9" w:rsidRPr="00DE6D79">
        <w:rPr>
          <w:rFonts w:ascii="Book Antiqua" w:hAnsi="Book Antiqua"/>
          <w:sz w:val="24"/>
          <w:szCs w:val="24"/>
        </w:rPr>
        <w:t>chondrogenic</w:t>
      </w:r>
      <w:proofErr w:type="spellEnd"/>
      <w:r w:rsidR="003D6ADC" w:rsidRPr="00DE6D79">
        <w:rPr>
          <w:rFonts w:ascii="Book Antiqua" w:hAnsi="Book Antiqua"/>
          <w:sz w:val="24"/>
          <w:szCs w:val="24"/>
        </w:rPr>
        <w:t xml:space="preserve"> differentiation may increase the immunogenicity of MSCs by leading to stimulation of dendritic cells. The up-regulated expression of B7 molecules on the </w:t>
      </w:r>
      <w:proofErr w:type="spellStart"/>
      <w:r w:rsidR="003D6ADC" w:rsidRPr="00DE6D79">
        <w:rPr>
          <w:rFonts w:ascii="Book Antiqua" w:hAnsi="Book Antiqua"/>
          <w:sz w:val="24"/>
          <w:szCs w:val="24"/>
        </w:rPr>
        <w:t>chondrogenic</w:t>
      </w:r>
      <w:proofErr w:type="spellEnd"/>
      <w:r w:rsidR="003D6ADC" w:rsidRPr="00DE6D79">
        <w:rPr>
          <w:rFonts w:ascii="Book Antiqua" w:hAnsi="Book Antiqua"/>
          <w:sz w:val="24"/>
          <w:szCs w:val="24"/>
        </w:rPr>
        <w:t xml:space="preserve">-differentiated MSCs may be responsible for this </w:t>
      </w:r>
      <w:proofErr w:type="gramStart"/>
      <w:r w:rsidR="003D6ADC" w:rsidRPr="00DE6D79">
        <w:rPr>
          <w:rFonts w:ascii="Book Antiqua" w:hAnsi="Book Antiqua"/>
          <w:sz w:val="24"/>
          <w:szCs w:val="24"/>
        </w:rPr>
        <w:t>event</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44]</w:t>
      </w:r>
      <w:r w:rsidR="00665B77" w:rsidRPr="00DE6D79">
        <w:rPr>
          <w:rFonts w:ascii="Book Antiqua" w:hAnsi="Book Antiqua"/>
          <w:sz w:val="24"/>
          <w:szCs w:val="24"/>
        </w:rPr>
        <w:t>.</w:t>
      </w:r>
      <w:r w:rsidR="006E3665" w:rsidRPr="00DE6D79">
        <w:rPr>
          <w:rFonts w:ascii="Book Antiqua" w:hAnsi="Book Antiqua"/>
          <w:sz w:val="24"/>
          <w:szCs w:val="24"/>
        </w:rPr>
        <w:t xml:space="preserve"> The longevity of cells </w:t>
      </w:r>
      <w:r w:rsidR="00606E5E" w:rsidRPr="00DE6D79">
        <w:rPr>
          <w:rFonts w:ascii="Book Antiqua" w:hAnsi="Book Antiqua"/>
          <w:sz w:val="24"/>
          <w:szCs w:val="24"/>
        </w:rPr>
        <w:t xml:space="preserve">was </w:t>
      </w:r>
      <w:r w:rsidR="00FF2D7B">
        <w:rPr>
          <w:rFonts w:ascii="Book Antiqua" w:hAnsi="Book Antiqua"/>
          <w:sz w:val="24"/>
          <w:szCs w:val="24"/>
        </w:rPr>
        <w:t xml:space="preserve">also </w:t>
      </w:r>
      <w:proofErr w:type="gramStart"/>
      <w:r w:rsidR="00FF2D7B">
        <w:rPr>
          <w:rFonts w:ascii="Book Antiqua" w:hAnsi="Book Antiqua"/>
          <w:sz w:val="24"/>
          <w:szCs w:val="24"/>
        </w:rPr>
        <w:t>evaluated</w:t>
      </w:r>
      <w:r w:rsidR="006E3665" w:rsidRPr="00DE6D79">
        <w:rPr>
          <w:rFonts w:ascii="Book Antiqua" w:hAnsi="Book Antiqua"/>
          <w:sz w:val="24"/>
          <w:szCs w:val="24"/>
          <w:vertAlign w:val="superscript"/>
        </w:rPr>
        <w:t>[</w:t>
      </w:r>
      <w:proofErr w:type="gramEnd"/>
      <w:r w:rsidR="006E3665" w:rsidRPr="00DE6D79">
        <w:rPr>
          <w:rFonts w:ascii="Book Antiqua" w:hAnsi="Book Antiqua"/>
          <w:sz w:val="24"/>
          <w:szCs w:val="24"/>
          <w:vertAlign w:val="superscript"/>
        </w:rPr>
        <w:t>45]</w:t>
      </w:r>
      <w:r w:rsidR="006E3665" w:rsidRPr="00DE6D79">
        <w:rPr>
          <w:rFonts w:ascii="Book Antiqua" w:hAnsi="Book Antiqua"/>
          <w:sz w:val="24"/>
          <w:szCs w:val="24"/>
        </w:rPr>
        <w:t xml:space="preserve"> and showed that the </w:t>
      </w:r>
      <w:proofErr w:type="spellStart"/>
      <w:r w:rsidR="006E3665" w:rsidRPr="00DE6D79">
        <w:rPr>
          <w:rFonts w:ascii="Book Antiqua" w:hAnsi="Book Antiqua"/>
          <w:sz w:val="24"/>
          <w:szCs w:val="24"/>
        </w:rPr>
        <w:t>chondrogenic</w:t>
      </w:r>
      <w:proofErr w:type="spellEnd"/>
      <w:r w:rsidR="006E3665" w:rsidRPr="00DE6D79">
        <w:rPr>
          <w:rFonts w:ascii="Book Antiqua" w:hAnsi="Book Antiqua"/>
          <w:sz w:val="24"/>
          <w:szCs w:val="24"/>
        </w:rPr>
        <w:t xml:space="preserve"> potential of MSCs decline</w:t>
      </w:r>
      <w:r w:rsidR="00606E5E" w:rsidRPr="00DE6D79">
        <w:rPr>
          <w:rFonts w:ascii="Book Antiqua" w:hAnsi="Book Antiqua"/>
          <w:sz w:val="24"/>
          <w:szCs w:val="24"/>
        </w:rPr>
        <w:t>s</w:t>
      </w:r>
      <w:r w:rsidR="006E3665" w:rsidRPr="00DE6D79">
        <w:rPr>
          <w:rFonts w:ascii="Book Antiqua" w:hAnsi="Book Antiqua"/>
          <w:sz w:val="24"/>
          <w:szCs w:val="24"/>
        </w:rPr>
        <w:t xml:space="preserve"> with age.</w:t>
      </w:r>
      <w:r w:rsidR="00C843AD" w:rsidRPr="00DE6D79">
        <w:rPr>
          <w:rFonts w:ascii="Book Antiqua" w:hAnsi="Book Antiqua"/>
          <w:sz w:val="24"/>
          <w:szCs w:val="24"/>
        </w:rPr>
        <w:t xml:space="preserve"> Synovium-derived stem cells were also evaluated for </w:t>
      </w:r>
      <w:proofErr w:type="spellStart"/>
      <w:r w:rsidR="00C843AD" w:rsidRPr="00DE6D79">
        <w:rPr>
          <w:rFonts w:ascii="Book Antiqua" w:hAnsi="Book Antiqua"/>
          <w:sz w:val="24"/>
          <w:szCs w:val="24"/>
        </w:rPr>
        <w:t>chondrogenic</w:t>
      </w:r>
      <w:proofErr w:type="spellEnd"/>
      <w:r w:rsidR="00C843AD" w:rsidRPr="00DE6D79">
        <w:rPr>
          <w:rFonts w:ascii="Book Antiqua" w:hAnsi="Book Antiqua"/>
          <w:sz w:val="24"/>
          <w:szCs w:val="24"/>
        </w:rPr>
        <w:t xml:space="preserve"> </w:t>
      </w:r>
      <w:proofErr w:type="gramStart"/>
      <w:r w:rsidR="00C843AD" w:rsidRPr="00DE6D79">
        <w:rPr>
          <w:rFonts w:ascii="Book Antiqua" w:hAnsi="Book Antiqua"/>
          <w:sz w:val="24"/>
          <w:szCs w:val="24"/>
        </w:rPr>
        <w:t>potential</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46]</w:t>
      </w:r>
      <w:r w:rsidR="00665B77" w:rsidRPr="00DE6D79">
        <w:rPr>
          <w:rFonts w:ascii="Book Antiqua" w:hAnsi="Book Antiqua"/>
          <w:sz w:val="24"/>
          <w:szCs w:val="24"/>
        </w:rPr>
        <w:t>.</w:t>
      </w:r>
      <w:r w:rsidR="00C843AD" w:rsidRPr="00DE6D79">
        <w:rPr>
          <w:rFonts w:ascii="Book Antiqua" w:hAnsi="Book Antiqua"/>
          <w:sz w:val="24"/>
          <w:szCs w:val="24"/>
        </w:rPr>
        <w:t xml:space="preserve"> The combination of hypoxia, FGF-2 and extracellular matrix contribute to the highest expansion rate. They indicated that the three-dimensional microenvironment for </w:t>
      </w:r>
      <w:r w:rsidR="00C843AD" w:rsidRPr="00DE6D79">
        <w:rPr>
          <w:rFonts w:ascii="Book Antiqua" w:hAnsi="Book Antiqua"/>
          <w:i/>
          <w:sz w:val="24"/>
          <w:szCs w:val="24"/>
        </w:rPr>
        <w:t>ex vivo</w:t>
      </w:r>
      <w:r w:rsidR="00C843AD" w:rsidRPr="00DE6D79">
        <w:rPr>
          <w:rFonts w:ascii="Book Antiqua" w:hAnsi="Book Antiqua"/>
          <w:sz w:val="24"/>
          <w:szCs w:val="24"/>
        </w:rPr>
        <w:t xml:space="preserve"> expansion can be optimized to provide high-quality stem cells for cartilage repa</w:t>
      </w:r>
      <w:r w:rsidR="00B5378A" w:rsidRPr="00DE6D79">
        <w:rPr>
          <w:rFonts w:ascii="Book Antiqua" w:hAnsi="Book Antiqua"/>
          <w:sz w:val="24"/>
          <w:szCs w:val="24"/>
        </w:rPr>
        <w:t xml:space="preserve">ir. </w:t>
      </w:r>
    </w:p>
    <w:p w:rsidR="00C0571D" w:rsidRPr="00DE6D79" w:rsidRDefault="00384C1C" w:rsidP="00FF2D7B">
      <w:pPr>
        <w:spacing w:after="0" w:line="360" w:lineRule="auto"/>
        <w:ind w:firstLineChars="100" w:firstLine="240"/>
        <w:jc w:val="both"/>
        <w:rPr>
          <w:rFonts w:ascii="Book Antiqua" w:hAnsi="Book Antiqua"/>
          <w:sz w:val="24"/>
          <w:szCs w:val="24"/>
        </w:rPr>
      </w:pPr>
      <w:r w:rsidRPr="00DE6D79">
        <w:rPr>
          <w:rFonts w:ascii="Book Antiqua" w:hAnsi="Book Antiqua"/>
          <w:sz w:val="24"/>
          <w:szCs w:val="24"/>
        </w:rPr>
        <w:t>Materials that can promote cartilage regeneration were also interesting topics</w:t>
      </w:r>
      <w:r w:rsidR="00606E5E" w:rsidRPr="00DE6D79">
        <w:rPr>
          <w:rFonts w:ascii="Book Antiqua" w:hAnsi="Book Antiqua"/>
          <w:sz w:val="24"/>
          <w:szCs w:val="24"/>
        </w:rPr>
        <w:t xml:space="preserve"> of </w:t>
      </w:r>
      <w:proofErr w:type="gramStart"/>
      <w:r w:rsidR="00606E5E" w:rsidRPr="00DE6D79">
        <w:rPr>
          <w:rFonts w:ascii="Book Antiqua" w:hAnsi="Book Antiqua"/>
          <w:sz w:val="24"/>
          <w:szCs w:val="24"/>
        </w:rPr>
        <w:t>study</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47]</w:t>
      </w:r>
      <w:r w:rsidR="00665B77" w:rsidRPr="00DE6D79">
        <w:rPr>
          <w:rFonts w:ascii="Book Antiqua" w:hAnsi="Book Antiqua"/>
          <w:sz w:val="24"/>
          <w:szCs w:val="24"/>
        </w:rPr>
        <w:t>.</w:t>
      </w:r>
      <w:r w:rsidRPr="00DE6D79">
        <w:rPr>
          <w:rFonts w:ascii="Book Antiqua" w:hAnsi="Book Antiqua"/>
          <w:sz w:val="24"/>
          <w:szCs w:val="24"/>
        </w:rPr>
        <w:t xml:space="preserve"> </w:t>
      </w:r>
      <w:r w:rsidR="000A6BFB" w:rsidRPr="00DE6D79">
        <w:rPr>
          <w:rFonts w:ascii="Book Antiqua" w:hAnsi="Book Antiqua"/>
          <w:sz w:val="24"/>
          <w:szCs w:val="24"/>
        </w:rPr>
        <w:t>Biomimetic</w:t>
      </w:r>
      <w:r w:rsidRPr="00DE6D79">
        <w:rPr>
          <w:rFonts w:ascii="Book Antiqua" w:hAnsi="Book Antiqua"/>
          <w:sz w:val="24"/>
          <w:szCs w:val="24"/>
        </w:rPr>
        <w:t xml:space="preserve"> composite</w:t>
      </w:r>
      <w:r w:rsidR="00606E5E" w:rsidRPr="00DE6D79">
        <w:rPr>
          <w:rFonts w:ascii="Book Antiqua" w:hAnsi="Book Antiqua"/>
          <w:sz w:val="24"/>
          <w:szCs w:val="24"/>
        </w:rPr>
        <w:t>s</w:t>
      </w:r>
      <w:r w:rsidRPr="00DE6D79">
        <w:rPr>
          <w:rFonts w:ascii="Book Antiqua" w:hAnsi="Book Antiqua"/>
          <w:sz w:val="24"/>
          <w:szCs w:val="24"/>
        </w:rPr>
        <w:t xml:space="preserve"> such as biomaterial scaffolds, </w:t>
      </w:r>
      <w:proofErr w:type="spellStart"/>
      <w:r w:rsidRPr="00DE6D79">
        <w:rPr>
          <w:rFonts w:ascii="Book Antiqua" w:hAnsi="Book Antiqua"/>
          <w:sz w:val="24"/>
          <w:szCs w:val="24"/>
        </w:rPr>
        <w:t>nano</w:t>
      </w:r>
      <w:proofErr w:type="spellEnd"/>
      <w:r w:rsidRPr="00DE6D79">
        <w:rPr>
          <w:rFonts w:ascii="Book Antiqua" w:hAnsi="Book Antiqua"/>
          <w:sz w:val="24"/>
          <w:szCs w:val="24"/>
        </w:rPr>
        <w:t>-fibrous scaffold</w:t>
      </w:r>
      <w:r w:rsidR="00606E5E" w:rsidRPr="00DE6D79">
        <w:rPr>
          <w:rFonts w:ascii="Book Antiqua" w:hAnsi="Book Antiqua"/>
          <w:sz w:val="24"/>
          <w:szCs w:val="24"/>
        </w:rPr>
        <w:t>s</w:t>
      </w:r>
      <w:r w:rsidRPr="00DE6D79">
        <w:rPr>
          <w:rFonts w:ascii="Book Antiqua" w:hAnsi="Book Antiqua"/>
          <w:sz w:val="24"/>
          <w:szCs w:val="24"/>
        </w:rPr>
        <w:t xml:space="preserve"> and hydrogels were reviewed. The interactions of these materials with embryonic stem cell</w:t>
      </w:r>
      <w:r w:rsidR="00606E5E" w:rsidRPr="00DE6D79">
        <w:rPr>
          <w:rFonts w:ascii="Book Antiqua" w:hAnsi="Book Antiqua"/>
          <w:sz w:val="24"/>
          <w:szCs w:val="24"/>
        </w:rPr>
        <w:t>s</w:t>
      </w:r>
      <w:r w:rsidRPr="00DE6D79">
        <w:rPr>
          <w:rFonts w:ascii="Book Antiqua" w:hAnsi="Book Antiqua"/>
          <w:sz w:val="24"/>
          <w:szCs w:val="24"/>
        </w:rPr>
        <w:t>, ADSCs, MSCs and p</w:t>
      </w:r>
      <w:r w:rsidR="00683B34" w:rsidRPr="00DE6D79">
        <w:rPr>
          <w:rFonts w:ascii="Book Antiqua" w:hAnsi="Book Antiqua"/>
          <w:sz w:val="24"/>
          <w:szCs w:val="24"/>
        </w:rPr>
        <w:t>rogenitor stem cells were report</w:t>
      </w:r>
      <w:r w:rsidRPr="00DE6D79">
        <w:rPr>
          <w:rFonts w:ascii="Book Antiqua" w:hAnsi="Book Antiqua"/>
          <w:sz w:val="24"/>
          <w:szCs w:val="24"/>
        </w:rPr>
        <w:t xml:space="preserve">ed. The effects of chondroitin </w:t>
      </w:r>
      <w:r w:rsidRPr="00DE6D79">
        <w:rPr>
          <w:rFonts w:ascii="Book Antiqua" w:hAnsi="Book Antiqua"/>
          <w:sz w:val="24"/>
          <w:szCs w:val="24"/>
        </w:rPr>
        <w:lastRenderedPageBreak/>
        <w:t xml:space="preserve">sulfate-coated </w:t>
      </w:r>
      <w:proofErr w:type="spellStart"/>
      <w:r w:rsidRPr="00DE6D79">
        <w:rPr>
          <w:rFonts w:ascii="Book Antiqua" w:hAnsi="Book Antiqua"/>
          <w:sz w:val="24"/>
          <w:szCs w:val="24"/>
        </w:rPr>
        <w:t>nano</w:t>
      </w:r>
      <w:proofErr w:type="spellEnd"/>
      <w:r w:rsidRPr="00DE6D79">
        <w:rPr>
          <w:rFonts w:ascii="Book Antiqua" w:hAnsi="Book Antiqua"/>
          <w:sz w:val="24"/>
          <w:szCs w:val="24"/>
        </w:rPr>
        <w:t xml:space="preserve">-topographies on cell characteristics and </w:t>
      </w:r>
      <w:proofErr w:type="spellStart"/>
      <w:r w:rsidRPr="00DE6D79">
        <w:rPr>
          <w:rFonts w:ascii="Book Antiqua" w:hAnsi="Book Antiqua"/>
          <w:sz w:val="24"/>
          <w:szCs w:val="24"/>
        </w:rPr>
        <w:t>chondrogenic</w:t>
      </w:r>
      <w:proofErr w:type="spellEnd"/>
      <w:r w:rsidRPr="00DE6D79">
        <w:rPr>
          <w:rFonts w:ascii="Book Antiqua" w:hAnsi="Book Antiqua"/>
          <w:sz w:val="24"/>
          <w:szCs w:val="24"/>
        </w:rPr>
        <w:t xml:space="preserve"> differentiation on human MSCs were </w:t>
      </w:r>
      <w:r w:rsidR="00606E5E" w:rsidRPr="00DE6D79">
        <w:rPr>
          <w:rFonts w:ascii="Book Antiqua" w:hAnsi="Book Antiqua"/>
          <w:sz w:val="24"/>
          <w:szCs w:val="24"/>
        </w:rPr>
        <w:t xml:space="preserve">also </w:t>
      </w:r>
      <w:proofErr w:type="gramStart"/>
      <w:r w:rsidRPr="00DE6D79">
        <w:rPr>
          <w:rFonts w:ascii="Book Antiqua" w:hAnsi="Book Antiqua"/>
          <w:sz w:val="24"/>
          <w:szCs w:val="24"/>
        </w:rPr>
        <w:t>investigated</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48]</w:t>
      </w:r>
      <w:r w:rsidR="00665B77" w:rsidRPr="00DE6D79">
        <w:rPr>
          <w:rFonts w:ascii="Book Antiqua" w:hAnsi="Book Antiqua"/>
          <w:sz w:val="24"/>
          <w:szCs w:val="24"/>
        </w:rPr>
        <w:t>.</w:t>
      </w:r>
      <w:r w:rsidR="00C0571D" w:rsidRPr="00DE6D79">
        <w:rPr>
          <w:rFonts w:ascii="Book Antiqua" w:hAnsi="Book Antiqua"/>
          <w:sz w:val="24"/>
          <w:szCs w:val="24"/>
        </w:rPr>
        <w:t xml:space="preserve"> This study demonstrated the sensitivity of MSC differentiation to surface </w:t>
      </w:r>
      <w:proofErr w:type="spellStart"/>
      <w:r w:rsidR="00C0571D" w:rsidRPr="00DE6D79">
        <w:rPr>
          <w:rFonts w:ascii="Book Antiqua" w:hAnsi="Book Antiqua"/>
          <w:sz w:val="24"/>
          <w:szCs w:val="24"/>
        </w:rPr>
        <w:t>nano</w:t>
      </w:r>
      <w:proofErr w:type="spellEnd"/>
      <w:r w:rsidR="00C0571D" w:rsidRPr="00DE6D79">
        <w:rPr>
          <w:rFonts w:ascii="Book Antiqua" w:hAnsi="Book Antiqua"/>
          <w:sz w:val="24"/>
          <w:szCs w:val="24"/>
        </w:rPr>
        <w:t xml:space="preserve">-topography and </w:t>
      </w:r>
      <w:r w:rsidR="00606E5E" w:rsidRPr="00DE6D79">
        <w:rPr>
          <w:rFonts w:ascii="Book Antiqua" w:hAnsi="Book Antiqua"/>
          <w:sz w:val="24"/>
          <w:szCs w:val="24"/>
        </w:rPr>
        <w:t xml:space="preserve">highlighted </w:t>
      </w:r>
      <w:r w:rsidR="00C0571D" w:rsidRPr="00DE6D79">
        <w:rPr>
          <w:rFonts w:ascii="Book Antiqua" w:hAnsi="Book Antiqua"/>
          <w:sz w:val="24"/>
          <w:szCs w:val="24"/>
        </w:rPr>
        <w:t xml:space="preserve">the importance of incorporating topographical design in scaffolds for cartilage tissue engineering. Mineralized collagen was also reviewed for </w:t>
      </w:r>
      <w:r w:rsidR="00606E5E" w:rsidRPr="00DE6D79">
        <w:rPr>
          <w:rFonts w:ascii="Book Antiqua" w:hAnsi="Book Antiqua"/>
          <w:sz w:val="24"/>
          <w:szCs w:val="24"/>
        </w:rPr>
        <w:t xml:space="preserve">its </w:t>
      </w:r>
      <w:r w:rsidR="00C0571D" w:rsidRPr="00DE6D79">
        <w:rPr>
          <w:rFonts w:ascii="Book Antiqua" w:hAnsi="Book Antiqua"/>
          <w:sz w:val="24"/>
          <w:szCs w:val="24"/>
        </w:rPr>
        <w:t xml:space="preserve">influence </w:t>
      </w:r>
      <w:r w:rsidR="00606E5E" w:rsidRPr="00DE6D79">
        <w:rPr>
          <w:rFonts w:ascii="Book Antiqua" w:hAnsi="Book Antiqua"/>
          <w:sz w:val="24"/>
          <w:szCs w:val="24"/>
        </w:rPr>
        <w:t xml:space="preserve">on </w:t>
      </w:r>
      <w:r w:rsidR="00C0571D" w:rsidRPr="00DE6D79">
        <w:rPr>
          <w:rFonts w:ascii="Book Antiqua" w:hAnsi="Book Antiqua"/>
          <w:sz w:val="24"/>
          <w:szCs w:val="24"/>
        </w:rPr>
        <w:t xml:space="preserve">MSC </w:t>
      </w:r>
      <w:proofErr w:type="gramStart"/>
      <w:r w:rsidR="00C0571D" w:rsidRPr="00DE6D79">
        <w:rPr>
          <w:rFonts w:ascii="Book Antiqua" w:hAnsi="Book Antiqua"/>
          <w:sz w:val="24"/>
          <w:szCs w:val="24"/>
        </w:rPr>
        <w:t>proliferation</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49]</w:t>
      </w:r>
      <w:r w:rsidR="00665B77" w:rsidRPr="00DE6D79">
        <w:rPr>
          <w:rFonts w:ascii="Book Antiqua" w:hAnsi="Book Antiqua"/>
          <w:sz w:val="24"/>
          <w:szCs w:val="24"/>
        </w:rPr>
        <w:t>.</w:t>
      </w:r>
      <w:r w:rsidR="00C0571D" w:rsidRPr="00DE6D79">
        <w:rPr>
          <w:rFonts w:ascii="Book Antiqua" w:hAnsi="Book Antiqua"/>
          <w:sz w:val="24"/>
          <w:szCs w:val="24"/>
        </w:rPr>
        <w:t xml:space="preserve"> They concluded that the integratio</w:t>
      </w:r>
      <w:r w:rsidR="00683B34" w:rsidRPr="00DE6D79">
        <w:rPr>
          <w:rFonts w:ascii="Book Antiqua" w:hAnsi="Book Antiqua"/>
          <w:sz w:val="24"/>
          <w:szCs w:val="24"/>
        </w:rPr>
        <w:t xml:space="preserve">n of transplanted cells and MSC </w:t>
      </w:r>
      <w:r w:rsidR="00C0571D" w:rsidRPr="00DE6D79">
        <w:rPr>
          <w:rFonts w:ascii="Book Antiqua" w:hAnsi="Book Antiqua"/>
          <w:sz w:val="24"/>
          <w:szCs w:val="24"/>
        </w:rPr>
        <w:t>associated matrix synthesis encourage</w:t>
      </w:r>
      <w:r w:rsidR="00606E5E" w:rsidRPr="00DE6D79">
        <w:rPr>
          <w:rFonts w:ascii="Book Antiqua" w:hAnsi="Book Antiqua"/>
          <w:sz w:val="24"/>
          <w:szCs w:val="24"/>
        </w:rPr>
        <w:t>s</w:t>
      </w:r>
      <w:r w:rsidR="00C0571D" w:rsidRPr="00DE6D79">
        <w:rPr>
          <w:rFonts w:ascii="Book Antiqua" w:hAnsi="Book Antiqua"/>
          <w:sz w:val="24"/>
          <w:szCs w:val="24"/>
        </w:rPr>
        <w:t xml:space="preserve"> t</w:t>
      </w:r>
      <w:r w:rsidR="00683B34" w:rsidRPr="00DE6D79">
        <w:rPr>
          <w:rFonts w:ascii="Book Antiqua" w:hAnsi="Book Antiqua"/>
          <w:sz w:val="24"/>
          <w:szCs w:val="24"/>
        </w:rPr>
        <w:t>he use of MSC</w:t>
      </w:r>
      <w:r w:rsidR="00C0571D" w:rsidRPr="00DE6D79">
        <w:rPr>
          <w:rFonts w:ascii="Book Antiqua" w:hAnsi="Book Antiqua"/>
          <w:sz w:val="24"/>
          <w:szCs w:val="24"/>
        </w:rPr>
        <w:t xml:space="preserve"> loaded mineralized collagen for tissue engineering. </w:t>
      </w:r>
      <w:r w:rsidR="00606E5E" w:rsidRPr="00DE6D79">
        <w:rPr>
          <w:rFonts w:ascii="Book Antiqua" w:hAnsi="Book Antiqua"/>
          <w:sz w:val="24"/>
          <w:szCs w:val="24"/>
        </w:rPr>
        <w:t xml:space="preserve">A similar </w:t>
      </w:r>
      <w:r w:rsidR="00122D7F" w:rsidRPr="00DE6D79">
        <w:rPr>
          <w:rFonts w:ascii="Book Antiqua" w:hAnsi="Book Antiqua"/>
          <w:sz w:val="24"/>
          <w:szCs w:val="24"/>
        </w:rPr>
        <w:t xml:space="preserve">report was also published </w:t>
      </w:r>
      <w:r w:rsidR="00FF2D7B">
        <w:rPr>
          <w:rFonts w:ascii="Book Antiqua" w:eastAsia="宋体" w:hAnsi="Book Antiqua" w:hint="eastAsia"/>
          <w:sz w:val="24"/>
          <w:szCs w:val="24"/>
          <w:lang w:eastAsia="zh-CN"/>
        </w:rPr>
        <w:t xml:space="preserve">by </w:t>
      </w:r>
      <w:proofErr w:type="spellStart"/>
      <w:r w:rsidR="00122D7F" w:rsidRPr="00DE6D79">
        <w:rPr>
          <w:rFonts w:ascii="Book Antiqua" w:hAnsi="Book Antiqua"/>
          <w:sz w:val="24"/>
          <w:szCs w:val="24"/>
        </w:rPr>
        <w:t>Ragelty</w:t>
      </w:r>
      <w:proofErr w:type="spellEnd"/>
      <w:r w:rsidR="00122D7F" w:rsidRPr="00DE6D79">
        <w:rPr>
          <w:rFonts w:ascii="Book Antiqua" w:hAnsi="Book Antiqua"/>
          <w:sz w:val="24"/>
          <w:szCs w:val="24"/>
        </w:rPr>
        <w:t xml:space="preserve"> </w:t>
      </w:r>
      <w:r w:rsidR="00122D7F" w:rsidRPr="00FF2D7B">
        <w:rPr>
          <w:rFonts w:ascii="Book Antiqua" w:hAnsi="Book Antiqua"/>
          <w:i/>
          <w:sz w:val="24"/>
          <w:szCs w:val="24"/>
        </w:rPr>
        <w:t xml:space="preserve">et </w:t>
      </w:r>
      <w:proofErr w:type="gramStart"/>
      <w:r w:rsidR="00122D7F" w:rsidRPr="00FF2D7B">
        <w:rPr>
          <w:rFonts w:ascii="Book Antiqua" w:hAnsi="Book Antiqua"/>
          <w:i/>
          <w:sz w:val="24"/>
          <w:szCs w:val="24"/>
        </w:rPr>
        <w:t>al</w:t>
      </w:r>
      <w:r w:rsidR="00122D7F" w:rsidRPr="00DE6D79">
        <w:rPr>
          <w:rFonts w:ascii="Book Antiqua" w:hAnsi="Book Antiqua"/>
          <w:sz w:val="24"/>
          <w:szCs w:val="24"/>
          <w:vertAlign w:val="superscript"/>
        </w:rPr>
        <w:t>[</w:t>
      </w:r>
      <w:proofErr w:type="gramEnd"/>
      <w:r w:rsidR="00122D7F" w:rsidRPr="00DE6D79">
        <w:rPr>
          <w:rFonts w:ascii="Book Antiqua" w:hAnsi="Book Antiqua"/>
          <w:sz w:val="24"/>
          <w:szCs w:val="24"/>
          <w:vertAlign w:val="superscript"/>
        </w:rPr>
        <w:t>50]</w:t>
      </w:r>
      <w:r w:rsidR="00FF2D7B">
        <w:rPr>
          <w:rFonts w:ascii="Book Antiqua" w:eastAsia="宋体" w:hAnsi="Book Antiqua" w:hint="eastAsia"/>
          <w:sz w:val="24"/>
          <w:szCs w:val="24"/>
          <w:lang w:eastAsia="zh-CN"/>
        </w:rPr>
        <w:t>.</w:t>
      </w:r>
      <w:r w:rsidR="00122D7F" w:rsidRPr="00DE6D79">
        <w:rPr>
          <w:rFonts w:ascii="Book Antiqua" w:hAnsi="Book Antiqua"/>
          <w:sz w:val="24"/>
          <w:szCs w:val="24"/>
        </w:rPr>
        <w:t xml:space="preserve"> They reported that cell attachment and distribution were improved on chitosan coated with type II collagen. </w:t>
      </w:r>
      <w:r w:rsidR="00606E5E" w:rsidRPr="00DE6D79">
        <w:rPr>
          <w:rFonts w:ascii="Book Antiqua" w:hAnsi="Book Antiqua"/>
          <w:sz w:val="24"/>
          <w:szCs w:val="24"/>
        </w:rPr>
        <w:t xml:space="preserve">A study of the effect of growth factors on the proliferation of MSCs encapsulated in a hydrogel </w:t>
      </w:r>
      <w:r w:rsidR="00122D7F" w:rsidRPr="00DE6D79">
        <w:rPr>
          <w:rFonts w:ascii="Book Antiqua" w:hAnsi="Book Antiqua"/>
          <w:sz w:val="24"/>
          <w:szCs w:val="24"/>
        </w:rPr>
        <w:t>scaffold was also reviewed</w:t>
      </w:r>
      <w:r w:rsidR="00606E5E" w:rsidRPr="00DE6D79">
        <w:rPr>
          <w:rFonts w:ascii="Book Antiqua" w:hAnsi="Book Antiqua"/>
          <w:sz w:val="24"/>
          <w:szCs w:val="24"/>
        </w:rPr>
        <w:t xml:space="preserve"> and</w:t>
      </w:r>
      <w:r w:rsidR="00F15F47" w:rsidRPr="00DE6D79">
        <w:rPr>
          <w:rFonts w:ascii="Book Antiqua" w:hAnsi="Book Antiqua"/>
          <w:sz w:val="24"/>
          <w:szCs w:val="24"/>
        </w:rPr>
        <w:t xml:space="preserve"> TGF-β3 was </w:t>
      </w:r>
      <w:r w:rsidR="00606E5E" w:rsidRPr="00DE6D79">
        <w:rPr>
          <w:rFonts w:ascii="Book Antiqua" w:hAnsi="Book Antiqua"/>
          <w:sz w:val="24"/>
          <w:szCs w:val="24"/>
        </w:rPr>
        <w:t xml:space="preserve">the </w:t>
      </w:r>
      <w:r w:rsidR="00F15F47" w:rsidRPr="00DE6D79">
        <w:rPr>
          <w:rFonts w:ascii="Book Antiqua" w:hAnsi="Book Antiqua"/>
          <w:sz w:val="24"/>
          <w:szCs w:val="24"/>
        </w:rPr>
        <w:t xml:space="preserve">most potent </w:t>
      </w:r>
      <w:r w:rsidR="00606E5E" w:rsidRPr="00DE6D79">
        <w:rPr>
          <w:rFonts w:ascii="Book Antiqua" w:hAnsi="Book Antiqua"/>
          <w:sz w:val="24"/>
          <w:szCs w:val="24"/>
        </w:rPr>
        <w:t xml:space="preserve">for </w:t>
      </w:r>
      <w:r w:rsidR="00F15F47" w:rsidRPr="00DE6D79">
        <w:rPr>
          <w:rFonts w:ascii="Book Antiqua" w:hAnsi="Book Antiqua"/>
          <w:sz w:val="24"/>
          <w:szCs w:val="24"/>
        </w:rPr>
        <w:t>maintain</w:t>
      </w:r>
      <w:r w:rsidR="00606E5E" w:rsidRPr="00DE6D79">
        <w:rPr>
          <w:rFonts w:ascii="Book Antiqua" w:hAnsi="Book Antiqua"/>
          <w:sz w:val="24"/>
          <w:szCs w:val="24"/>
        </w:rPr>
        <w:t>ing</w:t>
      </w:r>
      <w:r w:rsidR="00F15F47" w:rsidRPr="00DE6D79">
        <w:rPr>
          <w:rFonts w:ascii="Book Antiqua" w:hAnsi="Book Antiqua"/>
          <w:sz w:val="24"/>
          <w:szCs w:val="24"/>
        </w:rPr>
        <w:t xml:space="preserve"> the cell </w:t>
      </w:r>
      <w:proofErr w:type="gramStart"/>
      <w:r w:rsidR="00F15F47" w:rsidRPr="00DE6D79">
        <w:rPr>
          <w:rFonts w:ascii="Book Antiqua" w:hAnsi="Book Antiqua"/>
          <w:sz w:val="24"/>
          <w:szCs w:val="24"/>
        </w:rPr>
        <w:t>phenotype</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51]</w:t>
      </w:r>
      <w:r w:rsidR="00F15F47" w:rsidRPr="00DE6D79">
        <w:rPr>
          <w:rFonts w:ascii="Book Antiqua" w:hAnsi="Book Antiqua"/>
          <w:sz w:val="24"/>
          <w:szCs w:val="24"/>
        </w:rPr>
        <w:t>.</w:t>
      </w:r>
      <w:r w:rsidR="00606E5E" w:rsidRPr="00DE6D79">
        <w:rPr>
          <w:rFonts w:ascii="Book Antiqua" w:hAnsi="Book Antiqua"/>
          <w:sz w:val="24"/>
          <w:szCs w:val="24"/>
        </w:rPr>
        <w:t xml:space="preserve"> </w:t>
      </w:r>
      <w:r w:rsidR="00F15F47" w:rsidRPr="00DE6D79">
        <w:rPr>
          <w:rFonts w:ascii="Book Antiqua" w:hAnsi="Book Antiqua"/>
          <w:sz w:val="24"/>
          <w:szCs w:val="24"/>
        </w:rPr>
        <w:t xml:space="preserve">Interestingly, </w:t>
      </w:r>
      <w:r w:rsidR="00606E5E" w:rsidRPr="00DE6D79">
        <w:rPr>
          <w:rFonts w:ascii="Book Antiqua" w:hAnsi="Book Antiqua"/>
          <w:sz w:val="24"/>
          <w:szCs w:val="24"/>
        </w:rPr>
        <w:t xml:space="preserve">an </w:t>
      </w:r>
      <w:r w:rsidR="00F15F47" w:rsidRPr="00DE6D79">
        <w:rPr>
          <w:rFonts w:ascii="Book Antiqua" w:hAnsi="Book Antiqua"/>
          <w:sz w:val="24"/>
          <w:szCs w:val="24"/>
        </w:rPr>
        <w:t xml:space="preserve">induced pluripotent stem cell approach without </w:t>
      </w:r>
      <w:r w:rsidR="00606E5E" w:rsidRPr="00DE6D79">
        <w:rPr>
          <w:rFonts w:ascii="Book Antiqua" w:hAnsi="Book Antiqua"/>
          <w:sz w:val="24"/>
          <w:szCs w:val="24"/>
        </w:rPr>
        <w:t xml:space="preserve">a </w:t>
      </w:r>
      <w:r w:rsidR="00F15F47" w:rsidRPr="00DE6D79">
        <w:rPr>
          <w:rFonts w:ascii="Book Antiqua" w:hAnsi="Book Antiqua"/>
          <w:sz w:val="24"/>
          <w:szCs w:val="24"/>
        </w:rPr>
        <w:t xml:space="preserve">scaffold showed enhanced </w:t>
      </w:r>
      <w:proofErr w:type="spellStart"/>
      <w:proofErr w:type="gramStart"/>
      <w:r w:rsidR="00F15F47" w:rsidRPr="00DE6D79">
        <w:rPr>
          <w:rFonts w:ascii="Book Antiqua" w:hAnsi="Book Antiqua"/>
          <w:sz w:val="24"/>
          <w:szCs w:val="24"/>
        </w:rPr>
        <w:t>chondrogenesis</w:t>
      </w:r>
      <w:proofErr w:type="spellEnd"/>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52]</w:t>
      </w:r>
      <w:r w:rsidR="00665B77" w:rsidRPr="00DE6D79">
        <w:rPr>
          <w:rFonts w:ascii="Book Antiqua" w:hAnsi="Book Antiqua"/>
          <w:sz w:val="24"/>
          <w:szCs w:val="24"/>
        </w:rPr>
        <w:t>.</w:t>
      </w:r>
      <w:r w:rsidR="00F15F47" w:rsidRPr="00DE6D79">
        <w:rPr>
          <w:rFonts w:ascii="Book Antiqua" w:hAnsi="Book Antiqua"/>
          <w:sz w:val="24"/>
          <w:szCs w:val="24"/>
        </w:rPr>
        <w:t xml:space="preserve"> </w:t>
      </w:r>
      <w:r w:rsidR="005A60F1" w:rsidRPr="00DE6D79">
        <w:rPr>
          <w:rFonts w:ascii="Book Antiqua" w:hAnsi="Book Antiqua"/>
          <w:sz w:val="24"/>
          <w:szCs w:val="24"/>
        </w:rPr>
        <w:t xml:space="preserve">The authors used electroporation-mediated transfer of </w:t>
      </w:r>
      <w:r w:rsidR="005A60F1" w:rsidRPr="00DE6D79">
        <w:rPr>
          <w:rFonts w:ascii="Book Antiqua" w:hAnsi="Book Antiqua"/>
          <w:i/>
          <w:sz w:val="24"/>
          <w:szCs w:val="24"/>
        </w:rPr>
        <w:t>SOX</w:t>
      </w:r>
      <w:r w:rsidR="005A60F1" w:rsidRPr="00DE6D79">
        <w:rPr>
          <w:rFonts w:ascii="Book Antiqua" w:hAnsi="Book Antiqua"/>
          <w:sz w:val="24"/>
          <w:szCs w:val="24"/>
        </w:rPr>
        <w:t xml:space="preserve"> trio genes (</w:t>
      </w:r>
      <w:r w:rsidR="005A60F1" w:rsidRPr="00DE6D79">
        <w:rPr>
          <w:rFonts w:ascii="Book Antiqua" w:hAnsi="Book Antiqua"/>
          <w:i/>
          <w:sz w:val="24"/>
          <w:szCs w:val="24"/>
        </w:rPr>
        <w:t>SOX-5, SOX-6, and SOX-9</w:t>
      </w:r>
      <w:r w:rsidR="005A60F1" w:rsidRPr="00DE6D79">
        <w:rPr>
          <w:rFonts w:ascii="Book Antiqua" w:hAnsi="Book Antiqua"/>
          <w:sz w:val="24"/>
          <w:szCs w:val="24"/>
        </w:rPr>
        <w:t xml:space="preserve">) to enhance the </w:t>
      </w:r>
      <w:proofErr w:type="spellStart"/>
      <w:r w:rsidR="005A60F1" w:rsidRPr="00DE6D79">
        <w:rPr>
          <w:rFonts w:ascii="Book Antiqua" w:hAnsi="Book Antiqua"/>
          <w:sz w:val="24"/>
          <w:szCs w:val="24"/>
        </w:rPr>
        <w:t>chondrogenesis</w:t>
      </w:r>
      <w:proofErr w:type="spellEnd"/>
      <w:r w:rsidR="005A60F1" w:rsidRPr="00DE6D79">
        <w:rPr>
          <w:rFonts w:ascii="Book Antiqua" w:hAnsi="Book Antiqua"/>
          <w:sz w:val="24"/>
          <w:szCs w:val="24"/>
        </w:rPr>
        <w:t xml:space="preserve"> of MSCs. </w:t>
      </w:r>
    </w:p>
    <w:p w:rsidR="003C6B9A" w:rsidRDefault="00EE24BB" w:rsidP="00FF2D7B">
      <w:pPr>
        <w:spacing w:after="0" w:line="360" w:lineRule="auto"/>
        <w:ind w:firstLineChars="100" w:firstLine="240"/>
        <w:jc w:val="both"/>
        <w:rPr>
          <w:rFonts w:ascii="Book Antiqua" w:eastAsia="宋体" w:hAnsi="Book Antiqua"/>
          <w:sz w:val="24"/>
          <w:szCs w:val="24"/>
          <w:lang w:eastAsia="zh-CN"/>
        </w:rPr>
      </w:pPr>
      <w:r w:rsidRPr="00DE6D79">
        <w:rPr>
          <w:rFonts w:ascii="Book Antiqua" w:hAnsi="Book Antiqua"/>
          <w:sz w:val="24"/>
          <w:szCs w:val="24"/>
        </w:rPr>
        <w:t xml:space="preserve">Cellular therapy for the treatment of cartilage </w:t>
      </w:r>
      <w:r w:rsidR="005A60F1" w:rsidRPr="00DE6D79">
        <w:rPr>
          <w:rFonts w:ascii="Book Antiqua" w:hAnsi="Book Antiqua"/>
          <w:sz w:val="24"/>
          <w:szCs w:val="24"/>
        </w:rPr>
        <w:t>lesion</w:t>
      </w:r>
      <w:r w:rsidRPr="00DE6D79">
        <w:rPr>
          <w:rFonts w:ascii="Book Antiqua" w:hAnsi="Book Antiqua"/>
          <w:sz w:val="24"/>
          <w:szCs w:val="24"/>
        </w:rPr>
        <w:t>s</w:t>
      </w:r>
      <w:r w:rsidR="005A60F1" w:rsidRPr="00DE6D79">
        <w:rPr>
          <w:rFonts w:ascii="Book Antiqua" w:hAnsi="Book Antiqua"/>
          <w:sz w:val="24"/>
          <w:szCs w:val="24"/>
        </w:rPr>
        <w:t xml:space="preserve"> is the most advanced in term</w:t>
      </w:r>
      <w:r w:rsidRPr="00DE6D79">
        <w:rPr>
          <w:rFonts w:ascii="Book Antiqua" w:hAnsi="Book Antiqua"/>
          <w:sz w:val="24"/>
          <w:szCs w:val="24"/>
        </w:rPr>
        <w:t>s</w:t>
      </w:r>
      <w:r w:rsidR="005A60F1" w:rsidRPr="00DE6D79">
        <w:rPr>
          <w:rFonts w:ascii="Book Antiqua" w:hAnsi="Book Antiqua"/>
          <w:sz w:val="24"/>
          <w:szCs w:val="24"/>
        </w:rPr>
        <w:t xml:space="preserve"> of clinical </w:t>
      </w:r>
      <w:proofErr w:type="gramStart"/>
      <w:r w:rsidR="005A60F1" w:rsidRPr="00DE6D79">
        <w:rPr>
          <w:rFonts w:ascii="Book Antiqua" w:hAnsi="Book Antiqua"/>
          <w:sz w:val="24"/>
          <w:szCs w:val="24"/>
        </w:rPr>
        <w:t>trial</w:t>
      </w:r>
      <w:r w:rsidRPr="00DE6D79">
        <w:rPr>
          <w:rFonts w:ascii="Book Antiqua" w:hAnsi="Book Antiqua"/>
          <w:sz w:val="24"/>
          <w:szCs w:val="24"/>
        </w:rPr>
        <w:t>s</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53]</w:t>
      </w:r>
      <w:r w:rsidR="00EA1744" w:rsidRPr="00DE6D79">
        <w:rPr>
          <w:rFonts w:ascii="Book Antiqua" w:hAnsi="Book Antiqua"/>
          <w:sz w:val="24"/>
          <w:szCs w:val="24"/>
        </w:rPr>
        <w:t>.</w:t>
      </w:r>
      <w:r w:rsidR="005A60F1" w:rsidRPr="00DE6D79">
        <w:rPr>
          <w:rFonts w:ascii="Book Antiqua" w:hAnsi="Book Antiqua"/>
          <w:sz w:val="24"/>
          <w:szCs w:val="24"/>
        </w:rPr>
        <w:t xml:space="preserve"> </w:t>
      </w:r>
      <w:r w:rsidRPr="00DE6D79">
        <w:rPr>
          <w:rFonts w:ascii="Book Antiqua" w:hAnsi="Book Antiqua"/>
          <w:sz w:val="24"/>
          <w:szCs w:val="24"/>
        </w:rPr>
        <w:t xml:space="preserve">However, </w:t>
      </w:r>
      <w:r w:rsidR="003C6B9A" w:rsidRPr="00DE6D79">
        <w:rPr>
          <w:rFonts w:ascii="Book Antiqua" w:hAnsi="Book Antiqua"/>
          <w:sz w:val="24"/>
          <w:szCs w:val="24"/>
        </w:rPr>
        <w:t>the authors</w:t>
      </w:r>
      <w:r w:rsidR="005A60F1" w:rsidRPr="00DE6D79">
        <w:rPr>
          <w:rFonts w:ascii="Book Antiqua" w:hAnsi="Book Antiqua"/>
          <w:sz w:val="24"/>
          <w:szCs w:val="24"/>
        </w:rPr>
        <w:t xml:space="preserve"> emphasized the need for </w:t>
      </w:r>
      <w:r w:rsidRPr="00DE6D79">
        <w:rPr>
          <w:rFonts w:ascii="Book Antiqua" w:hAnsi="Book Antiqua"/>
          <w:sz w:val="24"/>
          <w:szCs w:val="24"/>
        </w:rPr>
        <w:t xml:space="preserve">a </w:t>
      </w:r>
      <w:r w:rsidR="005A60F1" w:rsidRPr="00DE6D79">
        <w:rPr>
          <w:rFonts w:ascii="Book Antiqua" w:hAnsi="Book Antiqua"/>
          <w:sz w:val="24"/>
          <w:szCs w:val="24"/>
        </w:rPr>
        <w:t>randomized study</w:t>
      </w:r>
      <w:r w:rsidR="004950B0" w:rsidRPr="00DE6D79">
        <w:rPr>
          <w:rFonts w:ascii="Book Antiqua" w:hAnsi="Book Antiqua"/>
          <w:sz w:val="24"/>
          <w:szCs w:val="24"/>
        </w:rPr>
        <w:t xml:space="preserve"> to evaluate the advantages and di</w:t>
      </w:r>
      <w:r w:rsidR="003C6B9A" w:rsidRPr="00DE6D79">
        <w:rPr>
          <w:rFonts w:ascii="Book Antiqua" w:hAnsi="Book Antiqua"/>
          <w:sz w:val="24"/>
          <w:szCs w:val="24"/>
        </w:rPr>
        <w:t>sadvantages</w:t>
      </w:r>
      <w:r w:rsidR="005A60F1" w:rsidRPr="00DE6D79">
        <w:rPr>
          <w:rFonts w:ascii="Book Antiqua" w:hAnsi="Book Antiqua"/>
          <w:sz w:val="24"/>
          <w:szCs w:val="24"/>
        </w:rPr>
        <w:t xml:space="preserve">. </w:t>
      </w:r>
      <w:r w:rsidR="000A6BFB" w:rsidRPr="00DE6D79">
        <w:rPr>
          <w:rFonts w:ascii="Book Antiqua" w:hAnsi="Book Antiqua"/>
          <w:sz w:val="24"/>
          <w:szCs w:val="24"/>
        </w:rPr>
        <w:t xml:space="preserve">They </w:t>
      </w:r>
      <w:r w:rsidR="003C6B9A" w:rsidRPr="00DE6D79">
        <w:rPr>
          <w:rFonts w:ascii="Book Antiqua" w:hAnsi="Book Antiqua"/>
          <w:sz w:val="24"/>
          <w:szCs w:val="24"/>
        </w:rPr>
        <w:t xml:space="preserve">also </w:t>
      </w:r>
      <w:r w:rsidR="000A6BFB" w:rsidRPr="00DE6D79">
        <w:rPr>
          <w:rFonts w:ascii="Book Antiqua" w:hAnsi="Book Antiqua"/>
          <w:sz w:val="24"/>
          <w:szCs w:val="24"/>
        </w:rPr>
        <w:t xml:space="preserve">emphasized the need for long-term follow up. </w:t>
      </w:r>
      <w:r w:rsidR="004950B0" w:rsidRPr="00DE6D79">
        <w:rPr>
          <w:rFonts w:ascii="Book Antiqua" w:hAnsi="Book Antiqua"/>
          <w:sz w:val="24"/>
          <w:szCs w:val="24"/>
        </w:rPr>
        <w:t xml:space="preserve">Arthroscopic injection of MSCs was evaluated in </w:t>
      </w:r>
      <w:r w:rsidRPr="00DE6D79">
        <w:rPr>
          <w:rFonts w:ascii="Book Antiqua" w:hAnsi="Book Antiqua"/>
          <w:sz w:val="24"/>
          <w:szCs w:val="24"/>
        </w:rPr>
        <w:t xml:space="preserve">an </w:t>
      </w:r>
      <w:r w:rsidR="004950B0" w:rsidRPr="00DE6D79">
        <w:rPr>
          <w:rFonts w:ascii="Book Antiqua" w:hAnsi="Book Antiqua"/>
          <w:sz w:val="24"/>
          <w:szCs w:val="24"/>
        </w:rPr>
        <w:t xml:space="preserve">animal </w:t>
      </w:r>
      <w:proofErr w:type="gramStart"/>
      <w:r w:rsidR="004950B0" w:rsidRPr="00DE6D79">
        <w:rPr>
          <w:rFonts w:ascii="Book Antiqua" w:hAnsi="Book Antiqua"/>
          <w:sz w:val="24"/>
          <w:szCs w:val="24"/>
        </w:rPr>
        <w:t>model</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54]</w:t>
      </w:r>
      <w:r w:rsidR="00EA1744" w:rsidRPr="00DE6D79">
        <w:rPr>
          <w:rFonts w:ascii="Book Antiqua" w:hAnsi="Book Antiqua"/>
          <w:sz w:val="24"/>
          <w:szCs w:val="24"/>
        </w:rPr>
        <w:t>.</w:t>
      </w:r>
      <w:r w:rsidR="004950B0" w:rsidRPr="00DE6D79">
        <w:rPr>
          <w:rFonts w:ascii="Book Antiqua" w:hAnsi="Book Antiqua"/>
          <w:sz w:val="24"/>
          <w:szCs w:val="24"/>
        </w:rPr>
        <w:t xml:space="preserve"> </w:t>
      </w:r>
      <w:r w:rsidRPr="00DE6D79">
        <w:rPr>
          <w:rFonts w:ascii="Book Antiqua" w:hAnsi="Book Antiqua"/>
          <w:sz w:val="24"/>
          <w:szCs w:val="24"/>
        </w:rPr>
        <w:t xml:space="preserve">Additionally single </w:t>
      </w:r>
      <w:r w:rsidR="004950B0" w:rsidRPr="00DE6D79">
        <w:rPr>
          <w:rFonts w:ascii="Book Antiqua" w:hAnsi="Book Antiqua"/>
          <w:sz w:val="24"/>
          <w:szCs w:val="24"/>
        </w:rPr>
        <w:t>stage arthr</w:t>
      </w:r>
      <w:r w:rsidR="003C6B9A" w:rsidRPr="00DE6D79">
        <w:rPr>
          <w:rFonts w:ascii="Book Antiqua" w:hAnsi="Book Antiqua"/>
          <w:sz w:val="24"/>
          <w:szCs w:val="24"/>
        </w:rPr>
        <w:t>o</w:t>
      </w:r>
      <w:r w:rsidR="004950B0" w:rsidRPr="00DE6D79">
        <w:rPr>
          <w:rFonts w:ascii="Book Antiqua" w:hAnsi="Book Antiqua"/>
          <w:sz w:val="24"/>
          <w:szCs w:val="24"/>
        </w:rPr>
        <w:t xml:space="preserve">scopic </w:t>
      </w:r>
      <w:r w:rsidR="003C6B9A" w:rsidRPr="00DE6D79">
        <w:rPr>
          <w:rFonts w:ascii="Book Antiqua" w:hAnsi="Book Antiqua"/>
          <w:sz w:val="24"/>
          <w:szCs w:val="24"/>
        </w:rPr>
        <w:t xml:space="preserve">human </w:t>
      </w:r>
      <w:r w:rsidR="004950B0" w:rsidRPr="00DE6D79">
        <w:rPr>
          <w:rFonts w:ascii="Book Antiqua" w:hAnsi="Book Antiqua"/>
          <w:sz w:val="24"/>
          <w:szCs w:val="24"/>
        </w:rPr>
        <w:t xml:space="preserve">cartilage repair procedures were evaluated in 30 </w:t>
      </w:r>
      <w:proofErr w:type="gramStart"/>
      <w:r w:rsidR="004950B0" w:rsidRPr="00DE6D79">
        <w:rPr>
          <w:rFonts w:ascii="Book Antiqua" w:hAnsi="Book Antiqua"/>
          <w:sz w:val="24"/>
          <w:szCs w:val="24"/>
        </w:rPr>
        <w:t>patients</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55]</w:t>
      </w:r>
      <w:r w:rsidR="00EA1744" w:rsidRPr="00DE6D79">
        <w:rPr>
          <w:rFonts w:ascii="Book Antiqua" w:hAnsi="Book Antiqua"/>
          <w:sz w:val="24"/>
          <w:szCs w:val="24"/>
        </w:rPr>
        <w:t>.</w:t>
      </w:r>
      <w:r w:rsidR="004950B0" w:rsidRPr="00DE6D79">
        <w:rPr>
          <w:rFonts w:ascii="Book Antiqua" w:hAnsi="Book Antiqua"/>
          <w:sz w:val="24"/>
          <w:szCs w:val="24"/>
        </w:rPr>
        <w:t xml:space="preserve"> The surgical procedure involved debridement of the lesion, micro-fracture and application of concentrated bone marrow aspirate concentric cells with hyaluronic acid and fibrin gel under CO</w:t>
      </w:r>
      <w:r w:rsidR="004950B0" w:rsidRPr="00DE6D79">
        <w:rPr>
          <w:rFonts w:ascii="Book Antiqua" w:hAnsi="Book Antiqua"/>
          <w:sz w:val="24"/>
          <w:szCs w:val="24"/>
          <w:vertAlign w:val="subscript"/>
        </w:rPr>
        <w:t>2</w:t>
      </w:r>
      <w:r w:rsidR="004950B0" w:rsidRPr="00DE6D79">
        <w:rPr>
          <w:rFonts w:ascii="Book Antiqua" w:hAnsi="Book Antiqua"/>
          <w:sz w:val="24"/>
          <w:szCs w:val="24"/>
        </w:rPr>
        <w:t xml:space="preserve"> insufflation. Clinical outcome showed significant </w:t>
      </w:r>
      <w:r w:rsidR="00BE74AF" w:rsidRPr="00DE6D79">
        <w:rPr>
          <w:rFonts w:ascii="Book Antiqua" w:hAnsi="Book Antiqua"/>
          <w:sz w:val="24"/>
          <w:szCs w:val="24"/>
        </w:rPr>
        <w:t>benefit bu</w:t>
      </w:r>
      <w:r w:rsidR="009D56AF" w:rsidRPr="00DE6D79">
        <w:rPr>
          <w:rFonts w:ascii="Book Antiqua" w:hAnsi="Book Antiqua"/>
          <w:sz w:val="24"/>
          <w:szCs w:val="24"/>
        </w:rPr>
        <w:t>t the effect of cells</w:t>
      </w:r>
      <w:r w:rsidR="00683B34" w:rsidRPr="00DE6D79">
        <w:rPr>
          <w:rFonts w:ascii="Book Antiqua" w:hAnsi="Book Antiqua"/>
          <w:sz w:val="24"/>
          <w:szCs w:val="24"/>
        </w:rPr>
        <w:t xml:space="preserve"> only</w:t>
      </w:r>
      <w:r w:rsidR="00BE74AF" w:rsidRPr="00DE6D79">
        <w:rPr>
          <w:rFonts w:ascii="Book Antiqua" w:hAnsi="Book Antiqua"/>
          <w:sz w:val="24"/>
          <w:szCs w:val="24"/>
        </w:rPr>
        <w:t xml:space="preserve"> should be evaluated. </w:t>
      </w:r>
      <w:r w:rsidRPr="00DE6D79">
        <w:rPr>
          <w:rFonts w:ascii="Book Antiqua" w:hAnsi="Book Antiqua"/>
          <w:sz w:val="24"/>
          <w:szCs w:val="24"/>
        </w:rPr>
        <w:t xml:space="preserve">The efficacy </w:t>
      </w:r>
      <w:r w:rsidR="003C6B9A" w:rsidRPr="00DE6D79">
        <w:rPr>
          <w:rFonts w:ascii="Book Antiqua" w:hAnsi="Book Antiqua"/>
          <w:sz w:val="24"/>
          <w:szCs w:val="24"/>
        </w:rPr>
        <w:t>of cell</w:t>
      </w:r>
      <w:r w:rsidR="00683B34" w:rsidRPr="00DE6D79">
        <w:rPr>
          <w:rFonts w:ascii="Book Antiqua" w:hAnsi="Book Antiqua"/>
          <w:sz w:val="24"/>
          <w:szCs w:val="24"/>
        </w:rPr>
        <w:t>ular</w:t>
      </w:r>
      <w:r w:rsidR="003C6B9A" w:rsidRPr="00DE6D79">
        <w:rPr>
          <w:rFonts w:ascii="Book Antiqua" w:hAnsi="Book Antiqua"/>
          <w:sz w:val="24"/>
          <w:szCs w:val="24"/>
        </w:rPr>
        <w:t xml:space="preserve"> therapy can be augmented</w:t>
      </w:r>
      <w:r w:rsidR="00683B34" w:rsidRPr="00DE6D79">
        <w:rPr>
          <w:rFonts w:ascii="Book Antiqua" w:hAnsi="Book Antiqua"/>
          <w:sz w:val="24"/>
          <w:szCs w:val="24"/>
        </w:rPr>
        <w:t xml:space="preserve"> by combining </w:t>
      </w:r>
      <w:r w:rsidRPr="00DE6D79">
        <w:rPr>
          <w:rFonts w:ascii="Book Antiqua" w:hAnsi="Book Antiqua"/>
          <w:sz w:val="24"/>
          <w:szCs w:val="24"/>
        </w:rPr>
        <w:t xml:space="preserve">it </w:t>
      </w:r>
      <w:r w:rsidR="00683B34" w:rsidRPr="00DE6D79">
        <w:rPr>
          <w:rFonts w:ascii="Book Antiqua" w:hAnsi="Book Antiqua"/>
          <w:sz w:val="24"/>
          <w:szCs w:val="24"/>
        </w:rPr>
        <w:t>with multiple injections, arthroscopic injection and with minor surgery</w:t>
      </w:r>
      <w:r w:rsidR="003C6B9A" w:rsidRPr="00DE6D79">
        <w:rPr>
          <w:rFonts w:ascii="Book Antiqua" w:hAnsi="Book Antiqua"/>
          <w:sz w:val="24"/>
          <w:szCs w:val="24"/>
        </w:rPr>
        <w:t xml:space="preserve">.  </w:t>
      </w:r>
      <w:r w:rsidRPr="00DE6D79">
        <w:rPr>
          <w:rFonts w:ascii="Book Antiqua" w:hAnsi="Book Antiqua"/>
          <w:sz w:val="24"/>
          <w:szCs w:val="24"/>
        </w:rPr>
        <w:t>A</w:t>
      </w:r>
      <w:r w:rsidR="00082B1E" w:rsidRPr="00DE6D79">
        <w:rPr>
          <w:rFonts w:ascii="Book Antiqua" w:hAnsi="Book Antiqua"/>
          <w:sz w:val="24"/>
          <w:szCs w:val="24"/>
        </w:rPr>
        <w:t xml:space="preserve"> c</w:t>
      </w:r>
      <w:r w:rsidR="00BE74AF" w:rsidRPr="00DE6D79">
        <w:rPr>
          <w:rFonts w:ascii="Book Antiqua" w:hAnsi="Book Antiqua"/>
          <w:sz w:val="24"/>
          <w:szCs w:val="24"/>
        </w:rPr>
        <w:t>ell mediated gene therapy with irradiated TGF-β</w:t>
      </w:r>
      <w:r w:rsidR="00683B34" w:rsidRPr="00DE6D79">
        <w:rPr>
          <w:rFonts w:ascii="Book Antiqua" w:hAnsi="Book Antiqua"/>
          <w:sz w:val="24"/>
          <w:szCs w:val="24"/>
        </w:rPr>
        <w:t>1 transfected chondrocytes and</w:t>
      </w:r>
      <w:r w:rsidR="00BE74AF" w:rsidRPr="00DE6D79">
        <w:rPr>
          <w:rFonts w:ascii="Book Antiqua" w:hAnsi="Book Antiqua"/>
          <w:sz w:val="24"/>
          <w:szCs w:val="24"/>
        </w:rPr>
        <w:t xml:space="preserve"> normal chondrocytes (</w:t>
      </w:r>
      <w:proofErr w:type="spellStart"/>
      <w:r w:rsidR="00BE74AF" w:rsidRPr="00DE6D79">
        <w:rPr>
          <w:rFonts w:ascii="Book Antiqua" w:hAnsi="Book Antiqua"/>
          <w:sz w:val="24"/>
          <w:szCs w:val="24"/>
        </w:rPr>
        <w:t>Invossa</w:t>
      </w:r>
      <w:r w:rsidR="00BE74AF" w:rsidRPr="00DE6D79">
        <w:rPr>
          <w:rFonts w:ascii="Book Antiqua" w:hAnsi="Book Antiqua"/>
          <w:sz w:val="24"/>
          <w:szCs w:val="24"/>
          <w:vertAlign w:val="superscript"/>
        </w:rPr>
        <w:t>TM</w:t>
      </w:r>
      <w:proofErr w:type="spellEnd"/>
      <w:r w:rsidR="00BE74AF" w:rsidRPr="00DE6D79">
        <w:rPr>
          <w:rFonts w:ascii="Book Antiqua" w:hAnsi="Book Antiqua"/>
          <w:sz w:val="24"/>
          <w:szCs w:val="24"/>
        </w:rPr>
        <w:t xml:space="preserve">) </w:t>
      </w:r>
      <w:r w:rsidRPr="00DE6D79">
        <w:rPr>
          <w:rFonts w:ascii="Book Antiqua" w:hAnsi="Book Antiqua"/>
          <w:sz w:val="24"/>
          <w:szCs w:val="24"/>
        </w:rPr>
        <w:t xml:space="preserve">was evaluated </w:t>
      </w:r>
      <w:r w:rsidR="00BE74AF" w:rsidRPr="00DE6D79">
        <w:rPr>
          <w:rFonts w:ascii="Book Antiqua" w:hAnsi="Book Antiqua"/>
          <w:sz w:val="24"/>
          <w:szCs w:val="24"/>
        </w:rPr>
        <w:t xml:space="preserve">in </w:t>
      </w:r>
      <w:r w:rsidRPr="00DE6D79">
        <w:rPr>
          <w:rFonts w:ascii="Book Antiqua" w:hAnsi="Book Antiqua"/>
          <w:sz w:val="24"/>
          <w:szCs w:val="24"/>
        </w:rPr>
        <w:t xml:space="preserve">a placebo-controlled, randomized clinical trial in patients with </w:t>
      </w:r>
      <w:proofErr w:type="spellStart"/>
      <w:r w:rsidRPr="00DE6D79">
        <w:rPr>
          <w:rFonts w:ascii="Book Antiqua" w:hAnsi="Book Antiqua"/>
          <w:sz w:val="24"/>
          <w:szCs w:val="24"/>
        </w:rPr>
        <w:t>Kellgren</w:t>
      </w:r>
      <w:proofErr w:type="spellEnd"/>
      <w:r w:rsidRPr="00DE6D79">
        <w:rPr>
          <w:rFonts w:ascii="Book Antiqua" w:hAnsi="Book Antiqua"/>
          <w:sz w:val="24"/>
          <w:szCs w:val="24"/>
        </w:rPr>
        <w:t xml:space="preserve"> and Lawrence </w:t>
      </w:r>
      <w:r w:rsidR="00BE74AF" w:rsidRPr="00DE6D79">
        <w:rPr>
          <w:rFonts w:ascii="Book Antiqua" w:hAnsi="Book Antiqua"/>
          <w:sz w:val="24"/>
          <w:szCs w:val="24"/>
        </w:rPr>
        <w:t>grade III OA</w:t>
      </w:r>
      <w:r w:rsidRPr="00DE6D79">
        <w:rPr>
          <w:rFonts w:ascii="Book Antiqua" w:hAnsi="Book Antiqua"/>
          <w:sz w:val="24"/>
          <w:szCs w:val="24"/>
        </w:rPr>
        <w:t xml:space="preserve"> of the knee</w:t>
      </w:r>
      <w:r w:rsidR="00BE74AF" w:rsidRPr="00DE6D79">
        <w:rPr>
          <w:rFonts w:ascii="Book Antiqua" w:hAnsi="Book Antiqua"/>
          <w:sz w:val="24"/>
          <w:szCs w:val="24"/>
        </w:rPr>
        <w:t xml:space="preserve"> </w:t>
      </w:r>
      <w:r w:rsidRPr="00DE6D79">
        <w:rPr>
          <w:rFonts w:ascii="Book Antiqua" w:hAnsi="Book Antiqua"/>
          <w:sz w:val="24"/>
          <w:szCs w:val="24"/>
        </w:rPr>
        <w:t xml:space="preserve">with statistically significant improvement seen </w:t>
      </w:r>
      <w:r w:rsidRPr="00DE6D79">
        <w:rPr>
          <w:rFonts w:ascii="Book Antiqua" w:hAnsi="Book Antiqua"/>
          <w:sz w:val="24"/>
          <w:szCs w:val="24"/>
        </w:rPr>
        <w:lastRenderedPageBreak/>
        <w:t>in pain (visual analog scale) and function (International Knee Documentation Committee subjective knee score)</w:t>
      </w:r>
      <w:r w:rsidR="00FF2D7B" w:rsidRPr="00DE6D79">
        <w:rPr>
          <w:rFonts w:ascii="Book Antiqua" w:hAnsi="Book Antiqua"/>
          <w:sz w:val="24"/>
          <w:szCs w:val="24"/>
          <w:vertAlign w:val="superscript"/>
        </w:rPr>
        <w:t>[56]</w:t>
      </w:r>
      <w:r w:rsidR="00EA1744" w:rsidRPr="00DE6D79">
        <w:rPr>
          <w:rFonts w:ascii="Book Antiqua" w:hAnsi="Book Antiqua"/>
          <w:sz w:val="24"/>
          <w:szCs w:val="24"/>
        </w:rPr>
        <w:t>.</w:t>
      </w:r>
      <w:r w:rsidR="00BE74AF" w:rsidRPr="00DE6D79">
        <w:rPr>
          <w:rFonts w:ascii="Book Antiqua" w:hAnsi="Book Antiqua"/>
          <w:sz w:val="24"/>
          <w:szCs w:val="24"/>
        </w:rPr>
        <w:t xml:space="preserve"> </w:t>
      </w:r>
    </w:p>
    <w:p w:rsidR="00FF2D7B" w:rsidRPr="00FF2D7B" w:rsidRDefault="00FF2D7B" w:rsidP="00FF2D7B">
      <w:pPr>
        <w:spacing w:after="0" w:line="360" w:lineRule="auto"/>
        <w:ind w:firstLineChars="100" w:firstLine="240"/>
        <w:jc w:val="both"/>
        <w:rPr>
          <w:rFonts w:ascii="Book Antiqua" w:eastAsia="宋体" w:hAnsi="Book Antiqua"/>
          <w:sz w:val="24"/>
          <w:szCs w:val="24"/>
          <w:lang w:eastAsia="zh-CN"/>
        </w:rPr>
      </w:pPr>
    </w:p>
    <w:p w:rsidR="00AD2F34" w:rsidRPr="00DE6D79" w:rsidRDefault="00FF2D7B" w:rsidP="00DE6D79">
      <w:pPr>
        <w:spacing w:after="0" w:line="360" w:lineRule="auto"/>
        <w:jc w:val="both"/>
        <w:rPr>
          <w:rFonts w:ascii="Book Antiqua" w:hAnsi="Book Antiqua"/>
          <w:b/>
          <w:sz w:val="24"/>
          <w:szCs w:val="24"/>
        </w:rPr>
      </w:pPr>
      <w:r w:rsidRPr="00DE6D79">
        <w:rPr>
          <w:rFonts w:ascii="Book Antiqua" w:hAnsi="Book Antiqua"/>
          <w:b/>
          <w:sz w:val="24"/>
          <w:szCs w:val="24"/>
        </w:rPr>
        <w:t>SCAFFOLD AS A CARRIER</w:t>
      </w:r>
    </w:p>
    <w:p w:rsidR="00F80B8D" w:rsidRPr="00DE6D79" w:rsidRDefault="002D59C8" w:rsidP="00DE6D79">
      <w:pPr>
        <w:spacing w:after="0" w:line="360" w:lineRule="auto"/>
        <w:jc w:val="both"/>
        <w:rPr>
          <w:rFonts w:ascii="Book Antiqua" w:hAnsi="Book Antiqua"/>
          <w:sz w:val="24"/>
          <w:szCs w:val="24"/>
        </w:rPr>
      </w:pPr>
      <w:r w:rsidRPr="00DE6D79">
        <w:rPr>
          <w:rFonts w:ascii="Book Antiqua" w:hAnsi="Book Antiqua"/>
          <w:sz w:val="24"/>
          <w:szCs w:val="24"/>
        </w:rPr>
        <w:t>Scaffold</w:t>
      </w:r>
      <w:r w:rsidR="00EE24BB" w:rsidRPr="00DE6D79">
        <w:rPr>
          <w:rFonts w:ascii="Book Antiqua" w:hAnsi="Book Antiqua"/>
          <w:sz w:val="24"/>
          <w:szCs w:val="24"/>
        </w:rPr>
        <w:t>s</w:t>
      </w:r>
      <w:r w:rsidRPr="00DE6D79">
        <w:rPr>
          <w:rFonts w:ascii="Book Antiqua" w:hAnsi="Book Antiqua"/>
          <w:sz w:val="24"/>
          <w:szCs w:val="24"/>
        </w:rPr>
        <w:t xml:space="preserve"> </w:t>
      </w:r>
      <w:r w:rsidR="00EE24BB" w:rsidRPr="00DE6D79">
        <w:rPr>
          <w:rFonts w:ascii="Book Antiqua" w:hAnsi="Book Antiqua"/>
          <w:sz w:val="24"/>
          <w:szCs w:val="24"/>
        </w:rPr>
        <w:t xml:space="preserve">have </w:t>
      </w:r>
      <w:r w:rsidRPr="00DE6D79">
        <w:rPr>
          <w:rFonts w:ascii="Book Antiqua" w:hAnsi="Book Antiqua"/>
          <w:sz w:val="24"/>
          <w:szCs w:val="24"/>
        </w:rPr>
        <w:t>been used for orthopedic disorders for long time. Porous coating of implant</w:t>
      </w:r>
      <w:r w:rsidR="00EE24BB" w:rsidRPr="00DE6D79">
        <w:rPr>
          <w:rFonts w:ascii="Book Antiqua" w:hAnsi="Book Antiqua"/>
          <w:sz w:val="24"/>
          <w:szCs w:val="24"/>
        </w:rPr>
        <w:t>s</w:t>
      </w:r>
      <w:r w:rsidRPr="00DE6D79">
        <w:rPr>
          <w:rFonts w:ascii="Book Antiqua" w:hAnsi="Book Antiqua"/>
          <w:sz w:val="24"/>
          <w:szCs w:val="24"/>
        </w:rPr>
        <w:t xml:space="preserve"> for the ingrowth of osteoid tissue </w:t>
      </w:r>
      <w:r w:rsidR="00EE24BB" w:rsidRPr="00DE6D79">
        <w:rPr>
          <w:rFonts w:ascii="Book Antiqua" w:hAnsi="Book Antiqua"/>
          <w:sz w:val="24"/>
          <w:szCs w:val="24"/>
        </w:rPr>
        <w:t>is one example</w:t>
      </w:r>
      <w:r w:rsidRPr="00DE6D79">
        <w:rPr>
          <w:rFonts w:ascii="Book Antiqua" w:hAnsi="Book Antiqua"/>
          <w:sz w:val="24"/>
          <w:szCs w:val="24"/>
        </w:rPr>
        <w:t xml:space="preserve">. They serve not only </w:t>
      </w:r>
      <w:r w:rsidR="00EE24BB" w:rsidRPr="00DE6D79">
        <w:rPr>
          <w:rFonts w:ascii="Book Antiqua" w:hAnsi="Book Antiqua"/>
          <w:sz w:val="24"/>
          <w:szCs w:val="24"/>
        </w:rPr>
        <w:t xml:space="preserve">as </w:t>
      </w:r>
      <w:r w:rsidRPr="00DE6D79">
        <w:rPr>
          <w:rFonts w:ascii="Book Antiqua" w:hAnsi="Book Antiqua"/>
          <w:sz w:val="24"/>
          <w:szCs w:val="24"/>
        </w:rPr>
        <w:t xml:space="preserve">the </w:t>
      </w:r>
      <w:r w:rsidR="00F55083" w:rsidRPr="00DE6D79">
        <w:rPr>
          <w:rFonts w:ascii="Book Antiqua" w:hAnsi="Book Antiqua"/>
          <w:sz w:val="24"/>
          <w:szCs w:val="24"/>
        </w:rPr>
        <w:t>3D st</w:t>
      </w:r>
      <w:r w:rsidR="00437956" w:rsidRPr="00DE6D79">
        <w:rPr>
          <w:rFonts w:ascii="Book Antiqua" w:hAnsi="Book Antiqua"/>
          <w:sz w:val="24"/>
          <w:szCs w:val="24"/>
        </w:rPr>
        <w:t>ructural support but also</w:t>
      </w:r>
      <w:r w:rsidR="00F55083" w:rsidRPr="00DE6D79">
        <w:rPr>
          <w:rFonts w:ascii="Book Antiqua" w:hAnsi="Book Antiqua"/>
          <w:sz w:val="24"/>
          <w:szCs w:val="24"/>
        </w:rPr>
        <w:t xml:space="preserve"> as </w:t>
      </w:r>
      <w:r w:rsidR="00EE24BB" w:rsidRPr="00DE6D79">
        <w:rPr>
          <w:rFonts w:ascii="Book Antiqua" w:hAnsi="Book Antiqua"/>
          <w:sz w:val="24"/>
          <w:szCs w:val="24"/>
        </w:rPr>
        <w:t xml:space="preserve">an </w:t>
      </w:r>
      <w:r w:rsidR="00F55083" w:rsidRPr="00DE6D79">
        <w:rPr>
          <w:rFonts w:ascii="Book Antiqua" w:hAnsi="Book Antiqua"/>
          <w:sz w:val="24"/>
          <w:szCs w:val="24"/>
        </w:rPr>
        <w:t xml:space="preserve">artificial extracellular environment to regulate stem cell </w:t>
      </w:r>
      <w:proofErr w:type="gramStart"/>
      <w:r w:rsidR="00F55083" w:rsidRPr="00DE6D79">
        <w:rPr>
          <w:rFonts w:ascii="Book Antiqua" w:hAnsi="Book Antiqua"/>
          <w:sz w:val="24"/>
          <w:szCs w:val="24"/>
        </w:rPr>
        <w:t>behavior</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57]</w:t>
      </w:r>
      <w:r w:rsidR="00EA1744" w:rsidRPr="00DE6D79">
        <w:rPr>
          <w:rFonts w:ascii="Book Antiqua" w:hAnsi="Book Antiqua"/>
          <w:sz w:val="24"/>
          <w:szCs w:val="24"/>
        </w:rPr>
        <w:t>.</w:t>
      </w:r>
      <w:r w:rsidR="00F55083" w:rsidRPr="00DE6D79">
        <w:rPr>
          <w:rFonts w:ascii="Book Antiqua" w:hAnsi="Book Antiqua"/>
          <w:sz w:val="24"/>
          <w:szCs w:val="24"/>
        </w:rPr>
        <w:t xml:space="preserve"> Biomaterials with various physical, mechanical and chemical properties can be designed to control </w:t>
      </w:r>
      <w:proofErr w:type="spellStart"/>
      <w:r w:rsidR="00F55083" w:rsidRPr="00DE6D79">
        <w:rPr>
          <w:rFonts w:ascii="Book Antiqua" w:hAnsi="Book Antiqua"/>
          <w:sz w:val="24"/>
          <w:szCs w:val="24"/>
        </w:rPr>
        <w:t>MSCs</w:t>
      </w:r>
      <w:r w:rsidR="00437956" w:rsidRPr="00DE6D79">
        <w:rPr>
          <w:rFonts w:ascii="Book Antiqua" w:hAnsi="Book Antiqua"/>
          <w:sz w:val="24"/>
          <w:szCs w:val="24"/>
        </w:rPr>
        <w:t>’</w:t>
      </w:r>
      <w:proofErr w:type="spellEnd"/>
      <w:r w:rsidR="00F55083" w:rsidRPr="00DE6D79">
        <w:rPr>
          <w:rFonts w:ascii="Book Antiqua" w:hAnsi="Book Antiqua"/>
          <w:sz w:val="24"/>
          <w:szCs w:val="24"/>
        </w:rPr>
        <w:t xml:space="preserve"> development</w:t>
      </w:r>
      <w:r w:rsidR="00FF2D7B">
        <w:rPr>
          <w:rFonts w:ascii="Book Antiqua" w:hAnsi="Book Antiqua"/>
          <w:sz w:val="24"/>
          <w:szCs w:val="24"/>
        </w:rPr>
        <w:t xml:space="preserve"> for regeneration. Murphy</w:t>
      </w:r>
      <w:r w:rsidR="00FF2D7B" w:rsidRPr="00FF2D7B">
        <w:rPr>
          <w:rFonts w:ascii="Book Antiqua" w:hAnsi="Book Antiqua"/>
          <w:i/>
          <w:sz w:val="24"/>
          <w:szCs w:val="24"/>
        </w:rPr>
        <w:t xml:space="preserve"> et </w:t>
      </w:r>
      <w:proofErr w:type="gramStart"/>
      <w:r w:rsidR="00FF2D7B" w:rsidRPr="00FF2D7B">
        <w:rPr>
          <w:rFonts w:ascii="Book Antiqua" w:hAnsi="Book Antiqua"/>
          <w:i/>
          <w:sz w:val="24"/>
          <w:szCs w:val="24"/>
        </w:rPr>
        <w:t>al</w:t>
      </w:r>
      <w:r w:rsidR="00F55083" w:rsidRPr="00DE6D79">
        <w:rPr>
          <w:rFonts w:ascii="Book Antiqua" w:hAnsi="Book Antiqua"/>
          <w:sz w:val="24"/>
          <w:szCs w:val="24"/>
          <w:vertAlign w:val="superscript"/>
        </w:rPr>
        <w:t>[</w:t>
      </w:r>
      <w:proofErr w:type="gramEnd"/>
      <w:r w:rsidR="00F55083" w:rsidRPr="00DE6D79">
        <w:rPr>
          <w:rFonts w:ascii="Book Antiqua" w:hAnsi="Book Antiqua"/>
          <w:sz w:val="24"/>
          <w:szCs w:val="24"/>
          <w:vertAlign w:val="superscript"/>
        </w:rPr>
        <w:t>5</w:t>
      </w:r>
      <w:r w:rsidR="00900C19" w:rsidRPr="00DE6D79">
        <w:rPr>
          <w:rFonts w:ascii="Book Antiqua" w:hAnsi="Book Antiqua"/>
          <w:sz w:val="24"/>
          <w:szCs w:val="24"/>
          <w:vertAlign w:val="superscript"/>
        </w:rPr>
        <w:t>8</w:t>
      </w:r>
      <w:r w:rsidR="00F55083" w:rsidRPr="00DE6D79">
        <w:rPr>
          <w:rFonts w:ascii="Book Antiqua" w:hAnsi="Book Antiqua"/>
          <w:sz w:val="24"/>
          <w:szCs w:val="24"/>
          <w:vertAlign w:val="superscript"/>
        </w:rPr>
        <w:t>]</w:t>
      </w:r>
      <w:r w:rsidR="00F55083" w:rsidRPr="00DE6D79">
        <w:rPr>
          <w:rFonts w:ascii="Book Antiqua" w:hAnsi="Book Antiqua"/>
          <w:sz w:val="24"/>
          <w:szCs w:val="24"/>
        </w:rPr>
        <w:t xml:space="preserve"> </w:t>
      </w:r>
      <w:r w:rsidR="00437956" w:rsidRPr="00DE6D79">
        <w:rPr>
          <w:rFonts w:ascii="Book Antiqua" w:hAnsi="Book Antiqua"/>
          <w:sz w:val="24"/>
          <w:szCs w:val="24"/>
        </w:rPr>
        <w:t>compared several substances such as</w:t>
      </w:r>
      <w:r w:rsidR="00F55083" w:rsidRPr="00DE6D79">
        <w:rPr>
          <w:rFonts w:ascii="Book Antiqua" w:hAnsi="Book Antiqua"/>
          <w:sz w:val="24"/>
          <w:szCs w:val="24"/>
        </w:rPr>
        <w:t xml:space="preserve"> allograft</w:t>
      </w:r>
      <w:r w:rsidR="00EE24BB" w:rsidRPr="00DE6D79">
        <w:rPr>
          <w:rFonts w:ascii="Book Antiqua" w:hAnsi="Book Antiqua"/>
          <w:sz w:val="24"/>
          <w:szCs w:val="24"/>
        </w:rPr>
        <w:t>s</w:t>
      </w:r>
      <w:r w:rsidR="00F55083" w:rsidRPr="00DE6D79">
        <w:rPr>
          <w:rFonts w:ascii="Book Antiqua" w:hAnsi="Book Antiqua"/>
          <w:sz w:val="24"/>
          <w:szCs w:val="24"/>
        </w:rPr>
        <w:t xml:space="preserve">, demineralized bone matrix, collagen and various forms of calcium phosphate for cellular proliferation. They concluded that biochemical and structural properties of biomaterials play in cellular function, potentially enhancing or diminishing the efficacy of the overall therapy. </w:t>
      </w:r>
      <w:r w:rsidR="00A17E07" w:rsidRPr="00DE6D79">
        <w:rPr>
          <w:rFonts w:ascii="Book Antiqua" w:hAnsi="Book Antiqua"/>
          <w:sz w:val="24"/>
          <w:szCs w:val="24"/>
        </w:rPr>
        <w:t xml:space="preserve">Autologous chondrocytes implanted into </w:t>
      </w:r>
      <w:r w:rsidR="00EE24BB" w:rsidRPr="00DE6D79">
        <w:rPr>
          <w:rFonts w:ascii="Book Antiqua" w:hAnsi="Book Antiqua"/>
          <w:sz w:val="24"/>
          <w:szCs w:val="24"/>
        </w:rPr>
        <w:t xml:space="preserve">a </w:t>
      </w:r>
      <w:r w:rsidR="00A17E07" w:rsidRPr="00DE6D79">
        <w:rPr>
          <w:rFonts w:ascii="Book Antiqua" w:hAnsi="Book Antiqua"/>
          <w:sz w:val="24"/>
          <w:szCs w:val="24"/>
        </w:rPr>
        <w:t>scaffold (</w:t>
      </w:r>
      <w:proofErr w:type="spellStart"/>
      <w:r w:rsidR="00A17E07" w:rsidRPr="00DE6D79">
        <w:rPr>
          <w:rFonts w:ascii="Book Antiqua" w:hAnsi="Book Antiqua"/>
          <w:sz w:val="24"/>
          <w:szCs w:val="24"/>
        </w:rPr>
        <w:t>NeoCart</w:t>
      </w:r>
      <w:r w:rsidR="00A17E07" w:rsidRPr="00DE6D79">
        <w:rPr>
          <w:rFonts w:ascii="Book Antiqua" w:hAnsi="Book Antiqua"/>
          <w:sz w:val="24"/>
          <w:szCs w:val="24"/>
          <w:vertAlign w:val="superscript"/>
        </w:rPr>
        <w:t>TM</w:t>
      </w:r>
      <w:proofErr w:type="spellEnd"/>
      <w:r w:rsidR="00E95EE2" w:rsidRPr="00DE6D79">
        <w:rPr>
          <w:rFonts w:ascii="Book Antiqua" w:hAnsi="Book Antiqua"/>
          <w:sz w:val="24"/>
          <w:szCs w:val="24"/>
        </w:rPr>
        <w:t>) is in phase III clinical trial</w:t>
      </w:r>
      <w:r w:rsidR="00EE24BB" w:rsidRPr="00DE6D79">
        <w:rPr>
          <w:rFonts w:ascii="Book Antiqua" w:hAnsi="Book Antiqua"/>
          <w:sz w:val="24"/>
          <w:szCs w:val="24"/>
        </w:rPr>
        <w:t>s</w:t>
      </w:r>
      <w:r w:rsidR="00410585" w:rsidRPr="00DE6D79">
        <w:rPr>
          <w:rFonts w:ascii="Book Antiqua" w:hAnsi="Book Antiqua"/>
          <w:sz w:val="24"/>
          <w:szCs w:val="24"/>
        </w:rPr>
        <w:t>.</w:t>
      </w:r>
      <w:r w:rsidR="00A17E07" w:rsidRPr="00DE6D79">
        <w:rPr>
          <w:rFonts w:ascii="Book Antiqua" w:hAnsi="Book Antiqua"/>
          <w:sz w:val="24"/>
          <w:szCs w:val="24"/>
        </w:rPr>
        <w:t xml:space="preserve"> </w:t>
      </w:r>
      <w:r w:rsidR="002B6C78" w:rsidRPr="00DE6D79">
        <w:rPr>
          <w:rFonts w:ascii="Book Antiqua" w:hAnsi="Book Antiqua"/>
          <w:sz w:val="24"/>
          <w:szCs w:val="24"/>
        </w:rPr>
        <w:t xml:space="preserve">Small molecules have been impregnated to </w:t>
      </w:r>
      <w:r w:rsidR="00EE24BB" w:rsidRPr="00DE6D79">
        <w:rPr>
          <w:rFonts w:ascii="Book Antiqua" w:hAnsi="Book Antiqua"/>
          <w:sz w:val="24"/>
          <w:szCs w:val="24"/>
        </w:rPr>
        <w:t xml:space="preserve">a </w:t>
      </w:r>
      <w:r w:rsidR="002B6C78" w:rsidRPr="00DE6D79">
        <w:rPr>
          <w:rFonts w:ascii="Book Antiqua" w:hAnsi="Book Antiqua"/>
          <w:sz w:val="24"/>
          <w:szCs w:val="24"/>
        </w:rPr>
        <w:t xml:space="preserve">poly (lactic-co-glycolic acid) scaffold to promote </w:t>
      </w:r>
      <w:proofErr w:type="spellStart"/>
      <w:proofErr w:type="gramStart"/>
      <w:r w:rsidR="002B6C78" w:rsidRPr="00DE6D79">
        <w:rPr>
          <w:rFonts w:ascii="Book Antiqua" w:hAnsi="Book Antiqua"/>
          <w:sz w:val="24"/>
          <w:szCs w:val="24"/>
        </w:rPr>
        <w:t>chondrogenesis</w:t>
      </w:r>
      <w:proofErr w:type="spellEnd"/>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59]</w:t>
      </w:r>
      <w:r w:rsidR="00410585" w:rsidRPr="00DE6D79">
        <w:rPr>
          <w:rFonts w:ascii="Book Antiqua" w:hAnsi="Book Antiqua"/>
          <w:sz w:val="24"/>
          <w:szCs w:val="24"/>
        </w:rPr>
        <w:t>.</w:t>
      </w:r>
      <w:r w:rsidR="002B6C78" w:rsidRPr="00DE6D79">
        <w:rPr>
          <w:rFonts w:ascii="Book Antiqua" w:hAnsi="Book Antiqua"/>
          <w:sz w:val="24"/>
          <w:szCs w:val="24"/>
        </w:rPr>
        <w:t xml:space="preserve"> </w:t>
      </w:r>
    </w:p>
    <w:p w:rsidR="002B6C78" w:rsidRDefault="002B6C78" w:rsidP="00FF2D7B">
      <w:pPr>
        <w:spacing w:after="0" w:line="360" w:lineRule="auto"/>
        <w:ind w:firstLineChars="100" w:firstLine="240"/>
        <w:jc w:val="both"/>
        <w:rPr>
          <w:rFonts w:ascii="Book Antiqua" w:eastAsia="宋体" w:hAnsi="Book Antiqua"/>
          <w:sz w:val="24"/>
          <w:szCs w:val="24"/>
          <w:lang w:eastAsia="zh-CN"/>
        </w:rPr>
      </w:pPr>
      <w:r w:rsidRPr="00DE6D79">
        <w:rPr>
          <w:rFonts w:ascii="Book Antiqua" w:hAnsi="Book Antiqua"/>
          <w:sz w:val="24"/>
          <w:szCs w:val="24"/>
        </w:rPr>
        <w:t xml:space="preserve">The cell/matrix/ceramic constructs showed immediate </w:t>
      </w:r>
      <w:r w:rsidRPr="00DE6D79">
        <w:rPr>
          <w:rFonts w:ascii="Book Antiqua" w:hAnsi="Book Antiqua"/>
          <w:i/>
          <w:sz w:val="24"/>
          <w:szCs w:val="24"/>
        </w:rPr>
        <w:t>in vivo</w:t>
      </w:r>
      <w:r w:rsidRPr="00DE6D79">
        <w:rPr>
          <w:rFonts w:ascii="Book Antiqua" w:hAnsi="Book Antiqua"/>
          <w:sz w:val="24"/>
          <w:szCs w:val="24"/>
        </w:rPr>
        <w:t xml:space="preserve"> bone </w:t>
      </w:r>
      <w:proofErr w:type="gramStart"/>
      <w:r w:rsidRPr="00DE6D79">
        <w:rPr>
          <w:rFonts w:ascii="Book Antiqua" w:hAnsi="Book Antiqua"/>
          <w:sz w:val="24"/>
          <w:szCs w:val="24"/>
        </w:rPr>
        <w:t>formation</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60]</w:t>
      </w:r>
      <w:r w:rsidR="00EA1744" w:rsidRPr="00DE6D79">
        <w:rPr>
          <w:rFonts w:ascii="Book Antiqua" w:hAnsi="Book Antiqua"/>
          <w:sz w:val="24"/>
          <w:szCs w:val="24"/>
        </w:rPr>
        <w:t>.</w:t>
      </w:r>
      <w:r w:rsidRPr="00DE6D79">
        <w:rPr>
          <w:rFonts w:ascii="Book Antiqua" w:hAnsi="Book Antiqua"/>
          <w:sz w:val="24"/>
          <w:szCs w:val="24"/>
        </w:rPr>
        <w:t xml:space="preserve"> For bone reconstruction surgeries, large defect area </w:t>
      </w:r>
      <w:r w:rsidR="00EE24BB" w:rsidRPr="00DE6D79">
        <w:rPr>
          <w:rFonts w:ascii="Book Antiqua" w:hAnsi="Book Antiqua"/>
          <w:sz w:val="24"/>
          <w:szCs w:val="24"/>
        </w:rPr>
        <w:t>were</w:t>
      </w:r>
      <w:r w:rsidRPr="00DE6D79">
        <w:rPr>
          <w:rFonts w:ascii="Book Antiqua" w:hAnsi="Book Antiqua"/>
          <w:sz w:val="24"/>
          <w:szCs w:val="24"/>
        </w:rPr>
        <w:t xml:space="preserve"> filled with newly formed bone. In these cases, this technology </w:t>
      </w:r>
      <w:r w:rsidR="00EE24BB" w:rsidRPr="00DE6D79">
        <w:rPr>
          <w:rFonts w:ascii="Book Antiqua" w:hAnsi="Book Antiqua"/>
          <w:sz w:val="24"/>
          <w:szCs w:val="24"/>
        </w:rPr>
        <w:t>may be a solution in consideration of</w:t>
      </w:r>
      <w:r w:rsidRPr="00DE6D79">
        <w:rPr>
          <w:rFonts w:ascii="Book Antiqua" w:hAnsi="Book Antiqua"/>
          <w:sz w:val="24"/>
          <w:szCs w:val="24"/>
        </w:rPr>
        <w:t xml:space="preserve"> the </w:t>
      </w:r>
      <w:r w:rsidR="009D56AF" w:rsidRPr="00DE6D79">
        <w:rPr>
          <w:rFonts w:ascii="Book Antiqua" w:hAnsi="Book Antiqua"/>
          <w:sz w:val="24"/>
          <w:szCs w:val="24"/>
        </w:rPr>
        <w:t xml:space="preserve">improved </w:t>
      </w:r>
      <w:proofErr w:type="spellStart"/>
      <w:r w:rsidRPr="00DE6D79">
        <w:rPr>
          <w:rFonts w:ascii="Book Antiqua" w:hAnsi="Book Antiqua"/>
          <w:sz w:val="24"/>
          <w:szCs w:val="24"/>
        </w:rPr>
        <w:t>MSCs’</w:t>
      </w:r>
      <w:proofErr w:type="spellEnd"/>
      <w:r w:rsidRPr="00DE6D79">
        <w:rPr>
          <w:rFonts w:ascii="Book Antiqua" w:hAnsi="Book Antiqua"/>
          <w:sz w:val="24"/>
          <w:szCs w:val="24"/>
        </w:rPr>
        <w:t xml:space="preserve"> proliferation and differentiation capacities. </w:t>
      </w:r>
      <w:r w:rsidR="001B31A0" w:rsidRPr="00DE6D79">
        <w:rPr>
          <w:rFonts w:ascii="Book Antiqua" w:hAnsi="Book Antiqua"/>
          <w:sz w:val="24"/>
          <w:szCs w:val="24"/>
        </w:rPr>
        <w:t xml:space="preserve">Magnetic nanoparticles (MNP) have been applied to aid the development and translation of orthopedic therapies from research </w:t>
      </w:r>
      <w:r w:rsidR="00EE24BB" w:rsidRPr="00DE6D79">
        <w:rPr>
          <w:rFonts w:ascii="Book Antiqua" w:hAnsi="Book Antiqua"/>
          <w:sz w:val="24"/>
          <w:szCs w:val="24"/>
        </w:rPr>
        <w:t xml:space="preserve">to the </w:t>
      </w:r>
      <w:proofErr w:type="gramStart"/>
      <w:r w:rsidR="001B31A0" w:rsidRPr="00DE6D79">
        <w:rPr>
          <w:rFonts w:ascii="Book Antiqua" w:hAnsi="Book Antiqua"/>
          <w:sz w:val="24"/>
          <w:szCs w:val="24"/>
        </w:rPr>
        <w:t>clinic</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61]</w:t>
      </w:r>
      <w:r w:rsidR="00410585" w:rsidRPr="00DE6D79">
        <w:rPr>
          <w:rFonts w:ascii="Book Antiqua" w:hAnsi="Book Antiqua"/>
          <w:sz w:val="24"/>
          <w:szCs w:val="24"/>
        </w:rPr>
        <w:t>.</w:t>
      </w:r>
      <w:r w:rsidR="001B31A0" w:rsidRPr="00DE6D79">
        <w:rPr>
          <w:rFonts w:ascii="Book Antiqua" w:hAnsi="Book Antiqua"/>
          <w:sz w:val="24"/>
          <w:szCs w:val="24"/>
        </w:rPr>
        <w:t xml:space="preserve"> Characterization of cell localization and associated tissue regeneration can be enhanced, particularly for </w:t>
      </w:r>
      <w:r w:rsidR="001B31A0" w:rsidRPr="00DE6D79">
        <w:rPr>
          <w:rFonts w:ascii="Book Antiqua" w:hAnsi="Book Antiqua"/>
          <w:i/>
          <w:sz w:val="24"/>
          <w:szCs w:val="24"/>
        </w:rPr>
        <w:t>in vivo</w:t>
      </w:r>
      <w:r w:rsidR="001B31A0" w:rsidRPr="00DE6D79">
        <w:rPr>
          <w:rFonts w:ascii="Book Antiqua" w:hAnsi="Book Antiqua"/>
          <w:sz w:val="24"/>
          <w:szCs w:val="24"/>
        </w:rPr>
        <w:t xml:space="preserve"> applications. MNPs have been shown to have the potential to stimulate differentiation of stem cells for orthopedic application</w:t>
      </w:r>
      <w:r w:rsidR="00EE24BB" w:rsidRPr="00DE6D79">
        <w:rPr>
          <w:rFonts w:ascii="Book Antiqua" w:hAnsi="Book Antiqua"/>
          <w:sz w:val="24"/>
          <w:szCs w:val="24"/>
        </w:rPr>
        <w:t>s</w:t>
      </w:r>
      <w:r w:rsidR="001B31A0" w:rsidRPr="00DE6D79">
        <w:rPr>
          <w:rFonts w:ascii="Book Antiqua" w:hAnsi="Book Antiqua"/>
          <w:sz w:val="24"/>
          <w:szCs w:val="24"/>
        </w:rPr>
        <w:t>.</w:t>
      </w:r>
      <w:r w:rsidR="00A17E07" w:rsidRPr="00DE6D79">
        <w:rPr>
          <w:rFonts w:ascii="Book Antiqua" w:hAnsi="Book Antiqua"/>
          <w:sz w:val="24"/>
          <w:szCs w:val="24"/>
        </w:rPr>
        <w:t xml:space="preserve"> Hydroxyapatite (HA)-containing composite nanofibers with MSCs were evaluated for osteogenic </w:t>
      </w:r>
      <w:proofErr w:type="gramStart"/>
      <w:r w:rsidR="00A17E07" w:rsidRPr="00DE6D79">
        <w:rPr>
          <w:rFonts w:ascii="Book Antiqua" w:hAnsi="Book Antiqua"/>
          <w:sz w:val="24"/>
          <w:szCs w:val="24"/>
        </w:rPr>
        <w:t>potential</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62]</w:t>
      </w:r>
      <w:r w:rsidR="00410585" w:rsidRPr="00DE6D79">
        <w:rPr>
          <w:rFonts w:ascii="Book Antiqua" w:hAnsi="Book Antiqua"/>
          <w:sz w:val="24"/>
          <w:szCs w:val="24"/>
        </w:rPr>
        <w:t>.</w:t>
      </w:r>
      <w:r w:rsidR="00A17E07" w:rsidRPr="00DE6D79">
        <w:rPr>
          <w:rFonts w:ascii="Book Antiqua" w:hAnsi="Book Antiqua"/>
          <w:sz w:val="24"/>
          <w:szCs w:val="24"/>
        </w:rPr>
        <w:t xml:space="preserve"> They showed that the introduction of HA could induce MSCs to differentiate into osteoblast</w:t>
      </w:r>
      <w:r w:rsidR="00EE24BB" w:rsidRPr="00DE6D79">
        <w:rPr>
          <w:rFonts w:ascii="Book Antiqua" w:hAnsi="Book Antiqua"/>
          <w:sz w:val="24"/>
          <w:szCs w:val="24"/>
        </w:rPr>
        <w:t>s</w:t>
      </w:r>
      <w:r w:rsidR="00A17E07" w:rsidRPr="00DE6D79">
        <w:rPr>
          <w:rFonts w:ascii="Book Antiqua" w:hAnsi="Book Antiqua"/>
          <w:sz w:val="24"/>
          <w:szCs w:val="24"/>
        </w:rPr>
        <w:t>. Moreover, 3D poly (3-hydroxybutyrate-co-3-hydroxyvalerated)/HA scaffolds made from aligned and random-oriented nanofibers were implanted into critical-sized rabbit radius defects and exhibited significant effects on the repair</w:t>
      </w:r>
      <w:r w:rsidR="002A3A91" w:rsidRPr="00DE6D79">
        <w:rPr>
          <w:rFonts w:ascii="Book Antiqua" w:hAnsi="Book Antiqua"/>
          <w:sz w:val="24"/>
          <w:szCs w:val="24"/>
        </w:rPr>
        <w:t xml:space="preserve"> of cortical bone defects. </w:t>
      </w:r>
      <w:r w:rsidR="00EE24BB" w:rsidRPr="00DE6D79">
        <w:rPr>
          <w:rFonts w:ascii="Book Antiqua" w:hAnsi="Book Antiqua"/>
          <w:sz w:val="24"/>
          <w:szCs w:val="24"/>
        </w:rPr>
        <w:t xml:space="preserve">A report on scaffold </w:t>
      </w:r>
      <w:r w:rsidR="002A3A91" w:rsidRPr="00DE6D79">
        <w:rPr>
          <w:rFonts w:ascii="Book Antiqua" w:hAnsi="Book Antiqua"/>
          <w:sz w:val="24"/>
          <w:szCs w:val="24"/>
        </w:rPr>
        <w:t xml:space="preserve">based management of </w:t>
      </w:r>
      <w:r w:rsidR="002A3A91" w:rsidRPr="00DE6D79">
        <w:rPr>
          <w:rFonts w:ascii="Book Antiqua" w:hAnsi="Book Antiqua"/>
          <w:sz w:val="24"/>
          <w:szCs w:val="24"/>
        </w:rPr>
        <w:lastRenderedPageBreak/>
        <w:t xml:space="preserve">osteochondral lesions of </w:t>
      </w:r>
      <w:r w:rsidR="00EE24BB" w:rsidRPr="00DE6D79">
        <w:rPr>
          <w:rFonts w:ascii="Book Antiqua" w:hAnsi="Book Antiqua"/>
          <w:sz w:val="24"/>
          <w:szCs w:val="24"/>
        </w:rPr>
        <w:t xml:space="preserve">the </w:t>
      </w:r>
      <w:r w:rsidR="002A3A91" w:rsidRPr="00DE6D79">
        <w:rPr>
          <w:rFonts w:ascii="Book Antiqua" w:hAnsi="Book Antiqua"/>
          <w:sz w:val="24"/>
          <w:szCs w:val="24"/>
        </w:rPr>
        <w:t xml:space="preserve">human ankle </w:t>
      </w:r>
      <w:r w:rsidR="00EE24BB" w:rsidRPr="00DE6D79">
        <w:rPr>
          <w:rFonts w:ascii="Book Antiqua" w:hAnsi="Book Antiqua"/>
          <w:sz w:val="24"/>
          <w:szCs w:val="24"/>
        </w:rPr>
        <w:t xml:space="preserve">was </w:t>
      </w:r>
      <w:r w:rsidR="00701613" w:rsidRPr="00DE6D79">
        <w:rPr>
          <w:rFonts w:ascii="Book Antiqua" w:hAnsi="Book Antiqua"/>
          <w:sz w:val="24"/>
          <w:szCs w:val="24"/>
        </w:rPr>
        <w:t xml:space="preserve">also </w:t>
      </w:r>
      <w:proofErr w:type="gramStart"/>
      <w:r w:rsidR="002A3A91" w:rsidRPr="00DE6D79">
        <w:rPr>
          <w:rFonts w:ascii="Book Antiqua" w:hAnsi="Book Antiqua"/>
          <w:sz w:val="24"/>
          <w:szCs w:val="24"/>
        </w:rPr>
        <w:t>reviewed</w:t>
      </w:r>
      <w:r w:rsidR="00FF2D7B" w:rsidRPr="00DE6D79">
        <w:rPr>
          <w:rFonts w:ascii="Book Antiqua" w:hAnsi="Book Antiqua"/>
          <w:sz w:val="24"/>
          <w:szCs w:val="24"/>
          <w:vertAlign w:val="superscript"/>
        </w:rPr>
        <w:t>[</w:t>
      </w:r>
      <w:proofErr w:type="gramEnd"/>
      <w:r w:rsidR="00FF2D7B" w:rsidRPr="00DE6D79">
        <w:rPr>
          <w:rFonts w:ascii="Book Antiqua" w:hAnsi="Book Antiqua"/>
          <w:sz w:val="24"/>
          <w:szCs w:val="24"/>
          <w:vertAlign w:val="superscript"/>
        </w:rPr>
        <w:t>63]</w:t>
      </w:r>
      <w:r w:rsidR="00410585" w:rsidRPr="00DE6D79">
        <w:rPr>
          <w:rFonts w:ascii="Book Antiqua" w:hAnsi="Book Antiqua"/>
          <w:sz w:val="24"/>
          <w:szCs w:val="24"/>
        </w:rPr>
        <w:t>.</w:t>
      </w:r>
      <w:r w:rsidR="002A3A91" w:rsidRPr="00DE6D79">
        <w:rPr>
          <w:rFonts w:ascii="Book Antiqua" w:hAnsi="Book Antiqua"/>
          <w:sz w:val="24"/>
          <w:szCs w:val="24"/>
        </w:rPr>
        <w:t xml:space="preserve"> They concluded the regenerative surgical approach with scaffold-based procedures is emerging as a potential therapeutic option for the treatment of chondral lesions of the ankle. However, they concluded that well-designed studies are lacking, and randomized long-term trials are necessary to confirm the potential</w:t>
      </w:r>
      <w:r w:rsidR="00EE24BB" w:rsidRPr="00DE6D79">
        <w:rPr>
          <w:rFonts w:ascii="Book Antiqua" w:hAnsi="Book Antiqua"/>
          <w:sz w:val="24"/>
          <w:szCs w:val="24"/>
        </w:rPr>
        <w:t xml:space="preserve"> of this approach</w:t>
      </w:r>
      <w:r w:rsidR="002A3A91" w:rsidRPr="00DE6D79">
        <w:rPr>
          <w:rFonts w:ascii="Book Antiqua" w:hAnsi="Book Antiqua"/>
          <w:sz w:val="24"/>
          <w:szCs w:val="24"/>
        </w:rPr>
        <w:t xml:space="preserve">. </w:t>
      </w:r>
    </w:p>
    <w:p w:rsidR="00FF2D7B" w:rsidRPr="00FF2D7B" w:rsidRDefault="00FF2D7B" w:rsidP="00FF2D7B">
      <w:pPr>
        <w:spacing w:after="0" w:line="360" w:lineRule="auto"/>
        <w:ind w:firstLineChars="100" w:firstLine="240"/>
        <w:jc w:val="both"/>
        <w:rPr>
          <w:rFonts w:ascii="Book Antiqua" w:eastAsia="宋体" w:hAnsi="Book Antiqua"/>
          <w:sz w:val="24"/>
          <w:szCs w:val="24"/>
          <w:lang w:eastAsia="zh-CN"/>
        </w:rPr>
      </w:pPr>
    </w:p>
    <w:p w:rsidR="00AD2F34" w:rsidRPr="00DE6D79" w:rsidRDefault="00FF2D7B" w:rsidP="00DE6D79">
      <w:pPr>
        <w:spacing w:after="0" w:line="360" w:lineRule="auto"/>
        <w:jc w:val="both"/>
        <w:rPr>
          <w:rFonts w:ascii="Book Antiqua" w:hAnsi="Book Antiqua"/>
          <w:b/>
          <w:sz w:val="24"/>
          <w:szCs w:val="24"/>
        </w:rPr>
      </w:pPr>
      <w:r w:rsidRPr="00DE6D79">
        <w:rPr>
          <w:rFonts w:ascii="Book Antiqua" w:hAnsi="Book Antiqua"/>
          <w:b/>
          <w:sz w:val="24"/>
          <w:szCs w:val="24"/>
        </w:rPr>
        <w:t>UMBILICAL CORD BLOOD CELLS AS RESOURCES</w:t>
      </w:r>
    </w:p>
    <w:p w:rsidR="00F80B8D" w:rsidRDefault="001B5491" w:rsidP="00DE6D79">
      <w:pPr>
        <w:spacing w:after="0" w:line="360" w:lineRule="auto"/>
        <w:jc w:val="both"/>
        <w:rPr>
          <w:rFonts w:ascii="Book Antiqua" w:eastAsia="宋体" w:hAnsi="Book Antiqua"/>
          <w:sz w:val="24"/>
          <w:szCs w:val="24"/>
          <w:lang w:eastAsia="zh-CN"/>
        </w:rPr>
      </w:pPr>
      <w:r w:rsidRPr="00DE6D79">
        <w:rPr>
          <w:rFonts w:ascii="Book Antiqua" w:hAnsi="Book Antiqua"/>
          <w:sz w:val="24"/>
          <w:szCs w:val="24"/>
        </w:rPr>
        <w:t xml:space="preserve">Cord blood banking </w:t>
      </w:r>
      <w:r w:rsidR="00EE24BB" w:rsidRPr="00DE6D79">
        <w:rPr>
          <w:rFonts w:ascii="Book Antiqua" w:hAnsi="Book Antiqua"/>
          <w:sz w:val="24"/>
          <w:szCs w:val="24"/>
        </w:rPr>
        <w:t xml:space="preserve">has </w:t>
      </w:r>
      <w:r w:rsidRPr="00DE6D79">
        <w:rPr>
          <w:rFonts w:ascii="Book Antiqua" w:hAnsi="Book Antiqua"/>
          <w:sz w:val="24"/>
          <w:szCs w:val="24"/>
        </w:rPr>
        <w:t xml:space="preserve">become very popular in many countries including </w:t>
      </w:r>
      <w:r w:rsidR="00916449" w:rsidRPr="00DE6D79">
        <w:rPr>
          <w:rFonts w:ascii="Book Antiqua" w:hAnsi="Book Antiqua"/>
          <w:sz w:val="24"/>
          <w:szCs w:val="24"/>
        </w:rPr>
        <w:t xml:space="preserve">the </w:t>
      </w:r>
      <w:r w:rsidRPr="00DE6D79">
        <w:rPr>
          <w:rFonts w:ascii="Book Antiqua" w:hAnsi="Book Antiqua"/>
          <w:sz w:val="24"/>
          <w:szCs w:val="24"/>
        </w:rPr>
        <w:t xml:space="preserve">US. Theoretically, everybody can reserve their potential future personalized medicine in </w:t>
      </w:r>
      <w:r w:rsidR="00916449" w:rsidRPr="00DE6D79">
        <w:rPr>
          <w:rFonts w:ascii="Book Antiqua" w:hAnsi="Book Antiqua"/>
          <w:sz w:val="24"/>
          <w:szCs w:val="24"/>
        </w:rPr>
        <w:t xml:space="preserve">a </w:t>
      </w:r>
      <w:r w:rsidRPr="00DE6D79">
        <w:rPr>
          <w:rFonts w:ascii="Book Antiqua" w:hAnsi="Book Antiqua"/>
          <w:sz w:val="24"/>
          <w:szCs w:val="24"/>
        </w:rPr>
        <w:t xml:space="preserve">bank. Cord-blood-derived stem cells have </w:t>
      </w:r>
      <w:r w:rsidR="00353A60" w:rsidRPr="00DE6D79">
        <w:rPr>
          <w:rFonts w:ascii="Book Antiqua" w:hAnsi="Book Antiqua"/>
          <w:sz w:val="24"/>
          <w:szCs w:val="24"/>
        </w:rPr>
        <w:t xml:space="preserve">been </w:t>
      </w:r>
      <w:r w:rsidR="00916449" w:rsidRPr="00DE6D79">
        <w:rPr>
          <w:rFonts w:ascii="Book Antiqua" w:hAnsi="Book Antiqua"/>
          <w:sz w:val="24"/>
          <w:szCs w:val="24"/>
        </w:rPr>
        <w:t xml:space="preserve">proven </w:t>
      </w:r>
      <w:r w:rsidRPr="00DE6D79">
        <w:rPr>
          <w:rFonts w:ascii="Book Antiqua" w:hAnsi="Book Antiqua"/>
          <w:sz w:val="24"/>
          <w:szCs w:val="24"/>
        </w:rPr>
        <w:t>clinically u</w:t>
      </w:r>
      <w:r w:rsidR="00701613" w:rsidRPr="00DE6D79">
        <w:rPr>
          <w:rFonts w:ascii="Book Antiqua" w:hAnsi="Book Antiqua"/>
          <w:sz w:val="24"/>
          <w:szCs w:val="24"/>
        </w:rPr>
        <w:t>seful for numerous disease</w:t>
      </w:r>
      <w:r w:rsidRPr="00DE6D79">
        <w:rPr>
          <w:rFonts w:ascii="Book Antiqua" w:hAnsi="Book Antiqua"/>
          <w:sz w:val="24"/>
          <w:szCs w:val="24"/>
        </w:rPr>
        <w:t xml:space="preserve">s as have </w:t>
      </w:r>
      <w:r w:rsidR="00353A60" w:rsidRPr="00DE6D79">
        <w:rPr>
          <w:rFonts w:ascii="Book Antiqua" w:hAnsi="Book Antiqua"/>
          <w:sz w:val="24"/>
          <w:szCs w:val="24"/>
        </w:rPr>
        <w:t xml:space="preserve">been </w:t>
      </w:r>
      <w:proofErr w:type="gramStart"/>
      <w:r w:rsidRPr="00DE6D79">
        <w:rPr>
          <w:rFonts w:ascii="Book Antiqua" w:hAnsi="Book Antiqua"/>
          <w:sz w:val="24"/>
          <w:szCs w:val="24"/>
        </w:rPr>
        <w:t>MSCs</w:t>
      </w:r>
      <w:r w:rsidR="007331E4" w:rsidRPr="00DE6D79">
        <w:rPr>
          <w:rFonts w:ascii="Book Antiqua" w:hAnsi="Book Antiqua"/>
          <w:sz w:val="24"/>
          <w:szCs w:val="24"/>
          <w:vertAlign w:val="superscript"/>
        </w:rPr>
        <w:t>[</w:t>
      </w:r>
      <w:proofErr w:type="gramEnd"/>
      <w:r w:rsidR="007331E4" w:rsidRPr="00DE6D79">
        <w:rPr>
          <w:rFonts w:ascii="Book Antiqua" w:hAnsi="Book Antiqua"/>
          <w:sz w:val="24"/>
          <w:szCs w:val="24"/>
          <w:vertAlign w:val="superscript"/>
        </w:rPr>
        <w:t>64]</w:t>
      </w:r>
      <w:r w:rsidR="000A1847" w:rsidRPr="00DE6D79">
        <w:rPr>
          <w:rFonts w:ascii="Book Antiqua" w:hAnsi="Book Antiqua"/>
          <w:sz w:val="24"/>
          <w:szCs w:val="24"/>
        </w:rPr>
        <w:t>.</w:t>
      </w:r>
      <w:r w:rsidRPr="00DE6D79">
        <w:rPr>
          <w:rFonts w:ascii="Book Antiqua" w:hAnsi="Book Antiqua"/>
          <w:sz w:val="24"/>
          <w:szCs w:val="24"/>
        </w:rPr>
        <w:t xml:space="preserve"> MSCs in cord-blood heralds cord blood as an untapped resource for </w:t>
      </w:r>
      <w:proofErr w:type="spellStart"/>
      <w:r w:rsidRPr="00DE6D79">
        <w:rPr>
          <w:rFonts w:ascii="Book Antiqua" w:hAnsi="Book Antiqua"/>
          <w:sz w:val="24"/>
          <w:szCs w:val="24"/>
        </w:rPr>
        <w:t>nonhematopoietic</w:t>
      </w:r>
      <w:proofErr w:type="spellEnd"/>
      <w:r w:rsidRPr="00DE6D79">
        <w:rPr>
          <w:rFonts w:ascii="Book Antiqua" w:hAnsi="Book Antiqua"/>
          <w:sz w:val="24"/>
          <w:szCs w:val="24"/>
        </w:rPr>
        <w:t xml:space="preserve"> stem cell-based therap</w:t>
      </w:r>
      <w:r w:rsidR="00701613" w:rsidRPr="00DE6D79">
        <w:rPr>
          <w:rFonts w:ascii="Book Antiqua" w:hAnsi="Book Antiqua"/>
          <w:sz w:val="24"/>
          <w:szCs w:val="24"/>
        </w:rPr>
        <w:t>eutic strategies</w:t>
      </w:r>
      <w:r w:rsidRPr="00DE6D79">
        <w:rPr>
          <w:rFonts w:ascii="Book Antiqua" w:hAnsi="Book Antiqua"/>
          <w:sz w:val="24"/>
          <w:szCs w:val="24"/>
        </w:rPr>
        <w:t xml:space="preserve">. Cord blood MSCs were compared with bone marrow-derived MSCs for the repair of segmental bone defects in a rabbit </w:t>
      </w:r>
      <w:proofErr w:type="gramStart"/>
      <w:r w:rsidRPr="00DE6D79">
        <w:rPr>
          <w:rFonts w:ascii="Book Antiqua" w:hAnsi="Book Antiqua"/>
          <w:sz w:val="24"/>
          <w:szCs w:val="24"/>
        </w:rPr>
        <w:t>model</w:t>
      </w:r>
      <w:r w:rsidR="007331E4" w:rsidRPr="00DE6D79">
        <w:rPr>
          <w:rFonts w:ascii="Book Antiqua" w:hAnsi="Book Antiqua"/>
          <w:sz w:val="24"/>
          <w:szCs w:val="24"/>
          <w:vertAlign w:val="superscript"/>
        </w:rPr>
        <w:t>[</w:t>
      </w:r>
      <w:proofErr w:type="gramEnd"/>
      <w:r w:rsidR="007331E4" w:rsidRPr="00DE6D79">
        <w:rPr>
          <w:rFonts w:ascii="Book Antiqua" w:hAnsi="Book Antiqua"/>
          <w:sz w:val="24"/>
          <w:szCs w:val="24"/>
          <w:vertAlign w:val="superscript"/>
        </w:rPr>
        <w:t>65]</w:t>
      </w:r>
      <w:r w:rsidR="000A1847" w:rsidRPr="00DE6D79">
        <w:rPr>
          <w:rFonts w:ascii="Book Antiqua" w:hAnsi="Book Antiqua"/>
          <w:sz w:val="24"/>
          <w:szCs w:val="24"/>
        </w:rPr>
        <w:t>.</w:t>
      </w:r>
      <w:r w:rsidRPr="00DE6D79">
        <w:rPr>
          <w:rFonts w:ascii="Book Antiqua" w:hAnsi="Book Antiqua"/>
          <w:sz w:val="24"/>
          <w:szCs w:val="24"/>
        </w:rPr>
        <w:t xml:space="preserve"> This study showed</w:t>
      </w:r>
      <w:r w:rsidR="000B0F4E" w:rsidRPr="00DE6D79">
        <w:rPr>
          <w:rFonts w:ascii="Book Antiqua" w:hAnsi="Book Antiqua"/>
          <w:sz w:val="24"/>
          <w:szCs w:val="24"/>
        </w:rPr>
        <w:t xml:space="preserve"> that cord-blood MSCs have similar biological characteristics and osteogenic capacity</w:t>
      </w:r>
      <w:r w:rsidR="00701613" w:rsidRPr="00DE6D79">
        <w:rPr>
          <w:rFonts w:ascii="Book Antiqua" w:hAnsi="Book Antiqua"/>
          <w:sz w:val="24"/>
          <w:szCs w:val="24"/>
        </w:rPr>
        <w:t xml:space="preserve"> as</w:t>
      </w:r>
      <w:r w:rsidR="000B0F4E" w:rsidRPr="00DE6D79">
        <w:rPr>
          <w:rFonts w:ascii="Book Antiqua" w:hAnsi="Book Antiqua"/>
          <w:sz w:val="24"/>
          <w:szCs w:val="24"/>
        </w:rPr>
        <w:t xml:space="preserve"> bone marrow-derived MSCs</w:t>
      </w:r>
      <w:r w:rsidR="00701613" w:rsidRPr="00DE6D79">
        <w:rPr>
          <w:rFonts w:ascii="Book Antiqua" w:hAnsi="Book Antiqua"/>
          <w:sz w:val="24"/>
          <w:szCs w:val="24"/>
        </w:rPr>
        <w:t>. They conclud</w:t>
      </w:r>
      <w:r w:rsidR="000B0F4E" w:rsidRPr="00DE6D79">
        <w:rPr>
          <w:rFonts w:ascii="Book Antiqua" w:hAnsi="Book Antiqua"/>
          <w:sz w:val="24"/>
          <w:szCs w:val="24"/>
        </w:rPr>
        <w:t xml:space="preserve">ed cord blood-derived MSCs can be used as a new source of seeding cells for bone regeneration. </w:t>
      </w:r>
      <w:r w:rsidR="00916449" w:rsidRPr="00DE6D79">
        <w:rPr>
          <w:rFonts w:ascii="Book Antiqua" w:hAnsi="Book Antiqua"/>
          <w:sz w:val="24"/>
          <w:szCs w:val="24"/>
        </w:rPr>
        <w:t xml:space="preserve">An additional </w:t>
      </w:r>
      <w:r w:rsidR="008F6D1C" w:rsidRPr="00DE6D79">
        <w:rPr>
          <w:rFonts w:ascii="Book Antiqua" w:hAnsi="Book Antiqua"/>
          <w:sz w:val="24"/>
          <w:szCs w:val="24"/>
        </w:rPr>
        <w:t xml:space="preserve">study </w:t>
      </w:r>
      <w:r w:rsidR="00916449" w:rsidRPr="00DE6D79">
        <w:rPr>
          <w:rFonts w:ascii="Book Antiqua" w:hAnsi="Book Antiqua"/>
          <w:sz w:val="24"/>
          <w:szCs w:val="24"/>
        </w:rPr>
        <w:t xml:space="preserve">of </w:t>
      </w:r>
      <w:r w:rsidR="008F6D1C" w:rsidRPr="00DE6D79">
        <w:rPr>
          <w:rFonts w:ascii="Book Antiqua" w:hAnsi="Book Antiqua"/>
          <w:sz w:val="24"/>
          <w:szCs w:val="24"/>
        </w:rPr>
        <w:t xml:space="preserve">osteogenesis </w:t>
      </w:r>
      <w:r w:rsidR="008F6D1C" w:rsidRPr="00DE6D79">
        <w:rPr>
          <w:rFonts w:ascii="Book Antiqua" w:hAnsi="Book Antiqua"/>
          <w:i/>
          <w:sz w:val="24"/>
          <w:szCs w:val="24"/>
        </w:rPr>
        <w:t>in vivo</w:t>
      </w:r>
      <w:r w:rsidR="008F6D1C" w:rsidRPr="00DE6D79">
        <w:rPr>
          <w:rFonts w:ascii="Book Antiqua" w:hAnsi="Book Antiqua"/>
          <w:sz w:val="24"/>
          <w:szCs w:val="24"/>
        </w:rPr>
        <w:t xml:space="preserve"> </w:t>
      </w:r>
      <w:r w:rsidR="00916449" w:rsidRPr="00DE6D79">
        <w:rPr>
          <w:rFonts w:ascii="Book Antiqua" w:hAnsi="Book Antiqua"/>
          <w:sz w:val="24"/>
          <w:szCs w:val="24"/>
        </w:rPr>
        <w:t xml:space="preserve">evaluated </w:t>
      </w:r>
      <w:r w:rsidR="008F6D1C" w:rsidRPr="00DE6D79">
        <w:rPr>
          <w:rFonts w:ascii="Book Antiqua" w:hAnsi="Book Antiqua"/>
          <w:sz w:val="24"/>
          <w:szCs w:val="24"/>
        </w:rPr>
        <w:t xml:space="preserve">seed cells with human cord blood cells for bone tissue </w:t>
      </w:r>
      <w:proofErr w:type="gramStart"/>
      <w:r w:rsidR="008F6D1C" w:rsidRPr="00DE6D79">
        <w:rPr>
          <w:rFonts w:ascii="Book Antiqua" w:hAnsi="Book Antiqua"/>
          <w:sz w:val="24"/>
          <w:szCs w:val="24"/>
        </w:rPr>
        <w:t>engineering</w:t>
      </w:r>
      <w:r w:rsidR="007331E4" w:rsidRPr="00DE6D79">
        <w:rPr>
          <w:rFonts w:ascii="Book Antiqua" w:hAnsi="Book Antiqua"/>
          <w:sz w:val="24"/>
          <w:szCs w:val="24"/>
          <w:vertAlign w:val="superscript"/>
        </w:rPr>
        <w:t>[</w:t>
      </w:r>
      <w:proofErr w:type="gramEnd"/>
      <w:r w:rsidR="007331E4" w:rsidRPr="00DE6D79">
        <w:rPr>
          <w:rFonts w:ascii="Book Antiqua" w:hAnsi="Book Antiqua"/>
          <w:sz w:val="24"/>
          <w:szCs w:val="24"/>
          <w:vertAlign w:val="superscript"/>
        </w:rPr>
        <w:t>66]</w:t>
      </w:r>
      <w:r w:rsidR="000A1847" w:rsidRPr="00DE6D79">
        <w:rPr>
          <w:rFonts w:ascii="Book Antiqua" w:hAnsi="Book Antiqua"/>
          <w:sz w:val="24"/>
          <w:szCs w:val="24"/>
        </w:rPr>
        <w:t>.</w:t>
      </w:r>
      <w:r w:rsidR="008F6D1C" w:rsidRPr="00DE6D79">
        <w:rPr>
          <w:rFonts w:ascii="Book Antiqua" w:hAnsi="Book Antiqua"/>
          <w:sz w:val="24"/>
          <w:szCs w:val="24"/>
        </w:rPr>
        <w:t xml:space="preserve"> They showed that cord blood MSCs loaded with the scaffold displayed </w:t>
      </w:r>
      <w:r w:rsidR="000A1847" w:rsidRPr="00DE6D79">
        <w:rPr>
          <w:rFonts w:ascii="Book Antiqua" w:hAnsi="Book Antiqua"/>
          <w:sz w:val="24"/>
          <w:szCs w:val="24"/>
        </w:rPr>
        <w:t xml:space="preserve">the </w:t>
      </w:r>
      <w:r w:rsidR="008F6D1C" w:rsidRPr="00DE6D79">
        <w:rPr>
          <w:rFonts w:ascii="Book Antiqua" w:hAnsi="Book Antiqua"/>
          <w:sz w:val="24"/>
          <w:szCs w:val="24"/>
        </w:rPr>
        <w:t xml:space="preserve">capacity </w:t>
      </w:r>
      <w:r w:rsidR="00916449" w:rsidRPr="00DE6D79">
        <w:rPr>
          <w:rFonts w:ascii="Book Antiqua" w:hAnsi="Book Antiqua"/>
          <w:sz w:val="24"/>
          <w:szCs w:val="24"/>
        </w:rPr>
        <w:t xml:space="preserve">for </w:t>
      </w:r>
      <w:r w:rsidR="00701613" w:rsidRPr="00DE6D79">
        <w:rPr>
          <w:rFonts w:ascii="Book Antiqua" w:hAnsi="Book Antiqua"/>
          <w:sz w:val="24"/>
          <w:szCs w:val="24"/>
        </w:rPr>
        <w:t xml:space="preserve">human </w:t>
      </w:r>
      <w:r w:rsidR="008F6D1C" w:rsidRPr="00DE6D79">
        <w:rPr>
          <w:rFonts w:ascii="Book Antiqua" w:hAnsi="Book Antiqua"/>
          <w:sz w:val="24"/>
          <w:szCs w:val="24"/>
        </w:rPr>
        <w:t>osteogenic differentiation leading t</w:t>
      </w:r>
      <w:r w:rsidR="00701613" w:rsidRPr="00DE6D79">
        <w:rPr>
          <w:rFonts w:ascii="Book Antiqua" w:hAnsi="Book Antiqua"/>
          <w:sz w:val="24"/>
          <w:szCs w:val="24"/>
        </w:rPr>
        <w:t>o osteogenesis</w:t>
      </w:r>
      <w:r w:rsidR="008F6D1C" w:rsidRPr="00DE6D79">
        <w:rPr>
          <w:rFonts w:ascii="Book Antiqua" w:hAnsi="Book Antiqua"/>
          <w:sz w:val="24"/>
          <w:szCs w:val="24"/>
        </w:rPr>
        <w:t xml:space="preserve"> </w:t>
      </w:r>
      <w:r w:rsidR="008F6D1C" w:rsidRPr="00DE6D79">
        <w:rPr>
          <w:rFonts w:ascii="Book Antiqua" w:hAnsi="Book Antiqua"/>
          <w:i/>
          <w:sz w:val="24"/>
          <w:szCs w:val="24"/>
        </w:rPr>
        <w:t>in vivo</w:t>
      </w:r>
      <w:r w:rsidR="008F6D1C" w:rsidRPr="00DE6D79">
        <w:rPr>
          <w:rFonts w:ascii="Book Antiqua" w:hAnsi="Book Antiqua"/>
          <w:sz w:val="24"/>
          <w:szCs w:val="24"/>
        </w:rPr>
        <w:t>. Human cord blood MSC</w:t>
      </w:r>
      <w:r w:rsidR="00916449" w:rsidRPr="00DE6D79">
        <w:rPr>
          <w:rFonts w:ascii="Book Antiqua" w:hAnsi="Book Antiqua"/>
          <w:sz w:val="24"/>
          <w:szCs w:val="24"/>
        </w:rPr>
        <w:t>s</w:t>
      </w:r>
      <w:r w:rsidR="009B3A7C" w:rsidRPr="00DE6D79">
        <w:rPr>
          <w:rFonts w:ascii="Book Antiqua" w:hAnsi="Book Antiqua"/>
          <w:sz w:val="24"/>
          <w:szCs w:val="24"/>
        </w:rPr>
        <w:t xml:space="preserve"> also exhibited </w:t>
      </w:r>
      <w:r w:rsidR="00916449" w:rsidRPr="00DE6D79">
        <w:rPr>
          <w:rFonts w:ascii="Book Antiqua" w:hAnsi="Book Antiqua"/>
          <w:sz w:val="24"/>
          <w:szCs w:val="24"/>
        </w:rPr>
        <w:t xml:space="preserve">an </w:t>
      </w:r>
      <w:r w:rsidR="009B3A7C" w:rsidRPr="00DE6D79">
        <w:rPr>
          <w:rFonts w:ascii="Book Antiqua" w:hAnsi="Book Antiqua"/>
          <w:sz w:val="24"/>
          <w:szCs w:val="24"/>
        </w:rPr>
        <w:t>immature nucle</w:t>
      </w:r>
      <w:r w:rsidR="008F6D1C" w:rsidRPr="00DE6D79">
        <w:rPr>
          <w:rFonts w:ascii="Book Antiqua" w:hAnsi="Book Antiqua"/>
          <w:sz w:val="24"/>
          <w:szCs w:val="24"/>
        </w:rPr>
        <w:t xml:space="preserve">us pulposus cell phenotype in a laminin-rich pseudo-three-dimensional culture </w:t>
      </w:r>
      <w:proofErr w:type="gramStart"/>
      <w:r w:rsidR="008F6D1C" w:rsidRPr="00DE6D79">
        <w:rPr>
          <w:rFonts w:ascii="Book Antiqua" w:hAnsi="Book Antiqua"/>
          <w:sz w:val="24"/>
          <w:szCs w:val="24"/>
        </w:rPr>
        <w:t>system</w:t>
      </w:r>
      <w:r w:rsidR="007331E4" w:rsidRPr="00DE6D79">
        <w:rPr>
          <w:rFonts w:ascii="Book Antiqua" w:hAnsi="Book Antiqua"/>
          <w:sz w:val="24"/>
          <w:szCs w:val="24"/>
          <w:vertAlign w:val="superscript"/>
        </w:rPr>
        <w:t>[</w:t>
      </w:r>
      <w:proofErr w:type="gramEnd"/>
      <w:r w:rsidR="007331E4" w:rsidRPr="00DE6D79">
        <w:rPr>
          <w:rFonts w:ascii="Book Antiqua" w:hAnsi="Book Antiqua"/>
          <w:sz w:val="24"/>
          <w:szCs w:val="24"/>
          <w:vertAlign w:val="superscript"/>
        </w:rPr>
        <w:t>67]</w:t>
      </w:r>
      <w:r w:rsidR="000A1847" w:rsidRPr="00DE6D79">
        <w:rPr>
          <w:rFonts w:ascii="Book Antiqua" w:hAnsi="Book Antiqua"/>
          <w:sz w:val="24"/>
          <w:szCs w:val="24"/>
        </w:rPr>
        <w:t>.</w:t>
      </w:r>
      <w:r w:rsidR="00BE6CF1" w:rsidRPr="00DE6D79">
        <w:rPr>
          <w:rFonts w:ascii="Book Antiqua" w:hAnsi="Book Antiqua"/>
          <w:sz w:val="24"/>
          <w:szCs w:val="24"/>
        </w:rPr>
        <w:t xml:space="preserve"> </w:t>
      </w:r>
    </w:p>
    <w:p w:rsidR="007331E4" w:rsidRPr="007331E4" w:rsidRDefault="007331E4" w:rsidP="00DE6D79">
      <w:pPr>
        <w:spacing w:after="0" w:line="360" w:lineRule="auto"/>
        <w:jc w:val="both"/>
        <w:rPr>
          <w:rFonts w:ascii="Book Antiqua" w:eastAsia="宋体" w:hAnsi="Book Antiqua"/>
          <w:sz w:val="24"/>
          <w:szCs w:val="24"/>
          <w:lang w:eastAsia="zh-CN"/>
        </w:rPr>
      </w:pPr>
    </w:p>
    <w:p w:rsidR="00675506" w:rsidRPr="00DE6D79" w:rsidRDefault="007331E4" w:rsidP="00DE6D79">
      <w:pPr>
        <w:spacing w:after="0" w:line="360" w:lineRule="auto"/>
        <w:jc w:val="both"/>
        <w:rPr>
          <w:rFonts w:ascii="Book Antiqua" w:hAnsi="Book Antiqua"/>
          <w:b/>
          <w:sz w:val="24"/>
          <w:szCs w:val="24"/>
        </w:rPr>
      </w:pPr>
      <w:r w:rsidRPr="00DE6D79">
        <w:rPr>
          <w:rFonts w:ascii="Book Antiqua" w:hAnsi="Book Antiqua"/>
          <w:b/>
          <w:sz w:val="24"/>
          <w:szCs w:val="24"/>
        </w:rPr>
        <w:t>FUTURE OF CELLULAR THERAPY IN ORTHOPEDICS</w:t>
      </w:r>
    </w:p>
    <w:p w:rsidR="00F80B8D" w:rsidRDefault="00675A48" w:rsidP="00DE6D79">
      <w:pPr>
        <w:spacing w:after="0" w:line="360" w:lineRule="auto"/>
        <w:jc w:val="both"/>
        <w:rPr>
          <w:rFonts w:ascii="Book Antiqua" w:eastAsia="宋体" w:hAnsi="Book Antiqua"/>
          <w:sz w:val="24"/>
          <w:szCs w:val="24"/>
          <w:lang w:eastAsia="zh-CN"/>
        </w:rPr>
      </w:pPr>
      <w:r w:rsidRPr="00DE6D79">
        <w:rPr>
          <w:rFonts w:ascii="Book Antiqua" w:hAnsi="Book Antiqua"/>
          <w:sz w:val="24"/>
          <w:szCs w:val="24"/>
        </w:rPr>
        <w:t xml:space="preserve">Recently, one of the </w:t>
      </w:r>
      <w:r w:rsidR="00883B31" w:rsidRPr="00DE6D79">
        <w:rPr>
          <w:rFonts w:ascii="Book Antiqua" w:hAnsi="Book Antiqua"/>
          <w:sz w:val="24"/>
          <w:szCs w:val="24"/>
        </w:rPr>
        <w:t xml:space="preserve">interesting </w:t>
      </w:r>
      <w:r w:rsidRPr="00DE6D79">
        <w:rPr>
          <w:rFonts w:ascii="Book Antiqua" w:hAnsi="Book Antiqua"/>
          <w:sz w:val="24"/>
          <w:szCs w:val="24"/>
        </w:rPr>
        <w:t xml:space="preserve">topics in biology is </w:t>
      </w:r>
      <w:r w:rsidR="002B77FB" w:rsidRPr="00DE6D79">
        <w:rPr>
          <w:rFonts w:ascii="Book Antiqua" w:hAnsi="Book Antiqua"/>
          <w:sz w:val="24"/>
          <w:szCs w:val="24"/>
        </w:rPr>
        <w:t>CRI</w:t>
      </w:r>
      <w:r w:rsidR="00007882" w:rsidRPr="00DE6D79">
        <w:rPr>
          <w:rFonts w:ascii="Book Antiqua" w:hAnsi="Book Antiqua"/>
          <w:sz w:val="24"/>
          <w:szCs w:val="24"/>
        </w:rPr>
        <w:t>S</w:t>
      </w:r>
      <w:r w:rsidR="002B77FB" w:rsidRPr="00DE6D79">
        <w:rPr>
          <w:rFonts w:ascii="Book Antiqua" w:hAnsi="Book Antiqua"/>
          <w:sz w:val="24"/>
          <w:szCs w:val="24"/>
        </w:rPr>
        <w:t>PR/</w:t>
      </w:r>
      <w:r w:rsidRPr="00DE6D79">
        <w:rPr>
          <w:rFonts w:ascii="Book Antiqua" w:hAnsi="Book Antiqua"/>
          <w:sz w:val="24"/>
          <w:szCs w:val="24"/>
        </w:rPr>
        <w:t>Cas9 as a versati</w:t>
      </w:r>
      <w:r w:rsidR="00DC4191" w:rsidRPr="00DE6D79">
        <w:rPr>
          <w:rFonts w:ascii="Book Antiqua" w:hAnsi="Book Antiqua"/>
          <w:sz w:val="24"/>
          <w:szCs w:val="24"/>
        </w:rPr>
        <w:t xml:space="preserve">le tool for engineering </w:t>
      </w:r>
      <w:proofErr w:type="gramStart"/>
      <w:r w:rsidR="00DC4191" w:rsidRPr="00DE6D79">
        <w:rPr>
          <w:rFonts w:ascii="Book Antiqua" w:hAnsi="Book Antiqua"/>
          <w:sz w:val="24"/>
          <w:szCs w:val="24"/>
        </w:rPr>
        <w:t>biology</w:t>
      </w:r>
      <w:r w:rsidR="007331E4" w:rsidRPr="00DE6D79">
        <w:rPr>
          <w:rFonts w:ascii="Book Antiqua" w:hAnsi="Book Antiqua"/>
          <w:sz w:val="24"/>
          <w:szCs w:val="24"/>
          <w:vertAlign w:val="superscript"/>
        </w:rPr>
        <w:t>[</w:t>
      </w:r>
      <w:proofErr w:type="gramEnd"/>
      <w:r w:rsidR="007331E4" w:rsidRPr="00DE6D79">
        <w:rPr>
          <w:rFonts w:ascii="Book Antiqua" w:hAnsi="Book Antiqua"/>
          <w:sz w:val="24"/>
          <w:szCs w:val="24"/>
          <w:vertAlign w:val="superscript"/>
        </w:rPr>
        <w:t>68]</w:t>
      </w:r>
      <w:r w:rsidR="00DC4191" w:rsidRPr="00DE6D79">
        <w:rPr>
          <w:rFonts w:ascii="Book Antiqua" w:hAnsi="Book Antiqua"/>
          <w:sz w:val="24"/>
          <w:szCs w:val="24"/>
        </w:rPr>
        <w:t xml:space="preserve">. </w:t>
      </w:r>
      <w:r w:rsidRPr="00DE6D79">
        <w:rPr>
          <w:rFonts w:ascii="Book Antiqua" w:hAnsi="Book Antiqua"/>
          <w:sz w:val="24"/>
          <w:szCs w:val="24"/>
        </w:rPr>
        <w:t xml:space="preserve">By </w:t>
      </w:r>
      <w:r w:rsidR="00916449" w:rsidRPr="00DE6D79">
        <w:rPr>
          <w:rFonts w:ascii="Book Antiqua" w:hAnsi="Book Antiqua"/>
          <w:sz w:val="24"/>
          <w:szCs w:val="24"/>
        </w:rPr>
        <w:t xml:space="preserve">custom </w:t>
      </w:r>
      <w:r w:rsidRPr="00DE6D79">
        <w:rPr>
          <w:rFonts w:ascii="Book Antiqua" w:hAnsi="Book Antiqua"/>
          <w:sz w:val="24"/>
          <w:szCs w:val="24"/>
        </w:rPr>
        <w:t xml:space="preserve">designed single gene modification, </w:t>
      </w:r>
      <w:r w:rsidR="005B3EDE" w:rsidRPr="00DE6D79">
        <w:rPr>
          <w:rFonts w:ascii="Book Antiqua" w:hAnsi="Book Antiqua"/>
          <w:sz w:val="24"/>
          <w:szCs w:val="24"/>
        </w:rPr>
        <w:t>many gene</w:t>
      </w:r>
      <w:r w:rsidR="00701613" w:rsidRPr="00DE6D79">
        <w:rPr>
          <w:rFonts w:ascii="Book Antiqua" w:hAnsi="Book Antiqua"/>
          <w:sz w:val="24"/>
          <w:szCs w:val="24"/>
        </w:rPr>
        <w:t>tic disorders can be treated. In addition, with</w:t>
      </w:r>
      <w:r w:rsidR="005B3EDE" w:rsidRPr="00DE6D79">
        <w:rPr>
          <w:rFonts w:ascii="Book Antiqua" w:hAnsi="Book Antiqua"/>
          <w:sz w:val="24"/>
          <w:szCs w:val="24"/>
        </w:rPr>
        <w:t xml:space="preserve"> </w:t>
      </w:r>
      <w:proofErr w:type="spellStart"/>
      <w:r w:rsidR="005B3EDE" w:rsidRPr="00DE6D79">
        <w:rPr>
          <w:rFonts w:ascii="Book Antiqua" w:hAnsi="Book Antiqua"/>
          <w:sz w:val="24"/>
          <w:szCs w:val="24"/>
        </w:rPr>
        <w:t>iPS</w:t>
      </w:r>
      <w:proofErr w:type="spellEnd"/>
      <w:r w:rsidR="005B3EDE" w:rsidRPr="00DE6D79">
        <w:rPr>
          <w:rFonts w:ascii="Book Antiqua" w:hAnsi="Book Antiqua"/>
          <w:sz w:val="24"/>
          <w:szCs w:val="24"/>
        </w:rPr>
        <w:t xml:space="preserve"> technology</w:t>
      </w:r>
      <w:r w:rsidR="00DC4191" w:rsidRPr="00DE6D79">
        <w:rPr>
          <w:rFonts w:ascii="Book Antiqua" w:hAnsi="Book Antiqua"/>
          <w:sz w:val="24"/>
          <w:szCs w:val="24"/>
        </w:rPr>
        <w:t>,</w:t>
      </w:r>
      <w:r w:rsidR="005B3EDE" w:rsidRPr="00DE6D79">
        <w:rPr>
          <w:rFonts w:ascii="Book Antiqua" w:hAnsi="Book Antiqua"/>
          <w:sz w:val="24"/>
          <w:szCs w:val="24"/>
        </w:rPr>
        <w:t xml:space="preserve"> </w:t>
      </w:r>
      <w:r w:rsidR="00916449" w:rsidRPr="00DE6D79">
        <w:rPr>
          <w:rFonts w:ascii="Book Antiqua" w:hAnsi="Book Antiqua"/>
          <w:sz w:val="24"/>
          <w:szCs w:val="24"/>
        </w:rPr>
        <w:t>reprogramming</w:t>
      </w:r>
      <w:r w:rsidR="005B3EDE" w:rsidRPr="00DE6D79">
        <w:rPr>
          <w:rFonts w:ascii="Book Antiqua" w:hAnsi="Book Antiqua"/>
          <w:sz w:val="24"/>
          <w:szCs w:val="24"/>
        </w:rPr>
        <w:t xml:space="preserve"> cell</w:t>
      </w:r>
      <w:r w:rsidR="00916449" w:rsidRPr="00DE6D79">
        <w:rPr>
          <w:rFonts w:ascii="Book Antiqua" w:hAnsi="Book Antiqua"/>
          <w:sz w:val="24"/>
          <w:szCs w:val="24"/>
        </w:rPr>
        <w:t>s to switch their</w:t>
      </w:r>
      <w:r w:rsidR="005B3EDE" w:rsidRPr="00DE6D79">
        <w:rPr>
          <w:rFonts w:ascii="Book Antiqua" w:hAnsi="Book Antiqua"/>
          <w:sz w:val="24"/>
          <w:szCs w:val="24"/>
        </w:rPr>
        <w:t xml:space="preserve"> fate is </w:t>
      </w:r>
      <w:proofErr w:type="gramStart"/>
      <w:r w:rsidR="005B3EDE" w:rsidRPr="00DE6D79">
        <w:rPr>
          <w:rFonts w:ascii="Book Antiqua" w:hAnsi="Book Antiqua"/>
          <w:sz w:val="24"/>
          <w:szCs w:val="24"/>
        </w:rPr>
        <w:t>possible</w:t>
      </w:r>
      <w:r w:rsidR="007331E4" w:rsidRPr="00DE6D79">
        <w:rPr>
          <w:rFonts w:ascii="Book Antiqua" w:hAnsi="Book Antiqua"/>
          <w:sz w:val="24"/>
          <w:szCs w:val="24"/>
          <w:vertAlign w:val="superscript"/>
        </w:rPr>
        <w:t>[</w:t>
      </w:r>
      <w:proofErr w:type="gramEnd"/>
      <w:r w:rsidR="007331E4" w:rsidRPr="00DE6D79">
        <w:rPr>
          <w:rFonts w:ascii="Book Antiqua" w:hAnsi="Book Antiqua"/>
          <w:sz w:val="24"/>
          <w:szCs w:val="24"/>
          <w:vertAlign w:val="superscript"/>
        </w:rPr>
        <w:t>69]</w:t>
      </w:r>
      <w:r w:rsidR="00DC4191" w:rsidRPr="00DE6D79">
        <w:rPr>
          <w:rFonts w:ascii="Book Antiqua" w:hAnsi="Book Antiqua"/>
          <w:sz w:val="24"/>
          <w:szCs w:val="24"/>
        </w:rPr>
        <w:t>.</w:t>
      </w:r>
      <w:r w:rsidR="005B3EDE" w:rsidRPr="00DE6D79">
        <w:rPr>
          <w:rFonts w:ascii="Book Antiqua" w:hAnsi="Book Antiqua"/>
          <w:sz w:val="24"/>
          <w:szCs w:val="24"/>
        </w:rPr>
        <w:t xml:space="preserve"> This paper reviewed landmark developments in cell r</w:t>
      </w:r>
      <w:r w:rsidR="00701613" w:rsidRPr="00DE6D79">
        <w:rPr>
          <w:rFonts w:ascii="Book Antiqua" w:hAnsi="Book Antiqua"/>
          <w:sz w:val="24"/>
          <w:szCs w:val="24"/>
        </w:rPr>
        <w:t>eprogramming</w:t>
      </w:r>
      <w:r w:rsidR="005B3EDE" w:rsidRPr="00DE6D79">
        <w:rPr>
          <w:rFonts w:ascii="Book Antiqua" w:hAnsi="Book Antiqua"/>
          <w:sz w:val="24"/>
          <w:szCs w:val="24"/>
        </w:rPr>
        <w:t xml:space="preserve"> and technical developments on the horizon with significant promise for biomedical applications. Pluripotent stem cells can be directl</w:t>
      </w:r>
      <w:r w:rsidR="00701613" w:rsidRPr="00DE6D79">
        <w:rPr>
          <w:rFonts w:ascii="Book Antiqua" w:hAnsi="Book Antiqua"/>
          <w:sz w:val="24"/>
          <w:szCs w:val="24"/>
        </w:rPr>
        <w:t xml:space="preserve">y generated from </w:t>
      </w:r>
      <w:r w:rsidR="00701613" w:rsidRPr="00DE6D79">
        <w:rPr>
          <w:rFonts w:ascii="Book Antiqua" w:hAnsi="Book Antiqua"/>
          <w:sz w:val="24"/>
          <w:szCs w:val="24"/>
        </w:rPr>
        <w:lastRenderedPageBreak/>
        <w:t>fibroblast</w:t>
      </w:r>
      <w:r w:rsidR="00916449" w:rsidRPr="00DE6D79">
        <w:rPr>
          <w:rFonts w:ascii="Book Antiqua" w:hAnsi="Book Antiqua"/>
          <w:sz w:val="24"/>
          <w:szCs w:val="24"/>
        </w:rPr>
        <w:t>s</w:t>
      </w:r>
      <w:r w:rsidR="00701613" w:rsidRPr="00DE6D79">
        <w:rPr>
          <w:rFonts w:ascii="Book Antiqua" w:hAnsi="Book Antiqua"/>
          <w:sz w:val="24"/>
          <w:szCs w:val="24"/>
        </w:rPr>
        <w:t xml:space="preserve"> of</w:t>
      </w:r>
      <w:r w:rsidR="005B3EDE" w:rsidRPr="00DE6D79">
        <w:rPr>
          <w:rFonts w:ascii="Book Antiqua" w:hAnsi="Book Antiqua"/>
          <w:sz w:val="24"/>
          <w:szCs w:val="24"/>
        </w:rPr>
        <w:t xml:space="preserve"> the patient</w:t>
      </w:r>
      <w:r w:rsidR="006B5422" w:rsidRPr="00DE6D79">
        <w:rPr>
          <w:rFonts w:ascii="Book Antiqua" w:hAnsi="Book Antiqua"/>
          <w:sz w:val="24"/>
          <w:szCs w:val="24"/>
        </w:rPr>
        <w:t xml:space="preserve"> by gene transfer </w:t>
      </w:r>
      <w:proofErr w:type="gramStart"/>
      <w:r w:rsidR="006B5422" w:rsidRPr="00DE6D79">
        <w:rPr>
          <w:rFonts w:ascii="Book Antiqua" w:hAnsi="Book Antiqua"/>
          <w:sz w:val="24"/>
          <w:szCs w:val="24"/>
        </w:rPr>
        <w:t>technology</w:t>
      </w:r>
      <w:r w:rsidR="007331E4" w:rsidRPr="00DE6D79">
        <w:rPr>
          <w:rFonts w:ascii="Book Antiqua" w:hAnsi="Book Antiqua"/>
          <w:sz w:val="24"/>
          <w:szCs w:val="24"/>
          <w:vertAlign w:val="superscript"/>
        </w:rPr>
        <w:t>[</w:t>
      </w:r>
      <w:proofErr w:type="gramEnd"/>
      <w:r w:rsidR="007331E4" w:rsidRPr="00DE6D79">
        <w:rPr>
          <w:rFonts w:ascii="Book Antiqua" w:hAnsi="Book Antiqua"/>
          <w:sz w:val="24"/>
          <w:szCs w:val="24"/>
          <w:vertAlign w:val="superscript"/>
        </w:rPr>
        <w:t>70]</w:t>
      </w:r>
      <w:r w:rsidR="00DC4191" w:rsidRPr="00DE6D79">
        <w:rPr>
          <w:rFonts w:ascii="Book Antiqua" w:hAnsi="Book Antiqua"/>
          <w:sz w:val="24"/>
          <w:szCs w:val="24"/>
        </w:rPr>
        <w:t>.</w:t>
      </w:r>
      <w:r w:rsidR="005B3EDE" w:rsidRPr="00DE6D79">
        <w:rPr>
          <w:rFonts w:ascii="Book Antiqua" w:hAnsi="Book Antiqua"/>
          <w:sz w:val="24"/>
          <w:szCs w:val="24"/>
        </w:rPr>
        <w:t xml:space="preserve"> </w:t>
      </w:r>
      <w:r w:rsidR="00916449" w:rsidRPr="00DE6D79">
        <w:rPr>
          <w:rFonts w:ascii="Book Antiqua" w:hAnsi="Book Antiqua"/>
          <w:sz w:val="24"/>
          <w:szCs w:val="24"/>
        </w:rPr>
        <w:t xml:space="preserve">The number of gene </w:t>
      </w:r>
      <w:r w:rsidR="005B3EDE" w:rsidRPr="00DE6D79">
        <w:rPr>
          <w:rFonts w:ascii="Book Antiqua" w:hAnsi="Book Antiqua"/>
          <w:sz w:val="24"/>
          <w:szCs w:val="24"/>
        </w:rPr>
        <w:t xml:space="preserve">therapy clinical trials </w:t>
      </w:r>
      <w:r w:rsidR="00916449" w:rsidRPr="00DE6D79">
        <w:rPr>
          <w:rFonts w:ascii="Book Antiqua" w:hAnsi="Book Antiqua"/>
          <w:sz w:val="24"/>
          <w:szCs w:val="24"/>
        </w:rPr>
        <w:t xml:space="preserve">has increased </w:t>
      </w:r>
      <w:r w:rsidR="006B5422" w:rsidRPr="00DE6D79">
        <w:rPr>
          <w:rFonts w:ascii="Book Antiqua" w:hAnsi="Book Antiqua"/>
          <w:sz w:val="24"/>
          <w:szCs w:val="24"/>
        </w:rPr>
        <w:t>dramatically worldwide</w:t>
      </w:r>
      <w:r w:rsidR="00916449" w:rsidRPr="00DE6D79">
        <w:rPr>
          <w:rFonts w:ascii="Book Antiqua" w:hAnsi="Book Antiqua"/>
          <w:sz w:val="24"/>
          <w:szCs w:val="24"/>
        </w:rPr>
        <w:t xml:space="preserve"> since 2012</w:t>
      </w:r>
      <w:r w:rsidR="007331E4" w:rsidRPr="00DE6D79">
        <w:rPr>
          <w:rFonts w:ascii="Book Antiqua" w:hAnsi="Book Antiqua"/>
          <w:sz w:val="24"/>
          <w:szCs w:val="24"/>
          <w:vertAlign w:val="superscript"/>
        </w:rPr>
        <w:t>[71]</w:t>
      </w:r>
      <w:r w:rsidR="00DC4191" w:rsidRPr="00DE6D79">
        <w:rPr>
          <w:rFonts w:ascii="Book Antiqua" w:hAnsi="Book Antiqua"/>
          <w:sz w:val="24"/>
          <w:szCs w:val="24"/>
        </w:rPr>
        <w:t>.</w:t>
      </w:r>
      <w:r w:rsidR="00820DDD" w:rsidRPr="00DE6D79">
        <w:rPr>
          <w:rFonts w:ascii="Book Antiqua" w:hAnsi="Book Antiqua"/>
          <w:sz w:val="24"/>
          <w:szCs w:val="24"/>
        </w:rPr>
        <w:t xml:space="preserve"> </w:t>
      </w:r>
      <w:r w:rsidR="005B3EDE" w:rsidRPr="00DE6D79">
        <w:rPr>
          <w:rFonts w:ascii="Book Antiqua" w:hAnsi="Book Antiqua"/>
          <w:sz w:val="24"/>
          <w:szCs w:val="24"/>
        </w:rPr>
        <w:t xml:space="preserve">The basic knowledge gained by cellular differentiation research is enormous right now. The authors believe that by combining </w:t>
      </w:r>
      <w:r w:rsidR="002C0406" w:rsidRPr="00DE6D79">
        <w:rPr>
          <w:rFonts w:ascii="Book Antiqua" w:hAnsi="Book Antiqua"/>
          <w:sz w:val="24"/>
          <w:szCs w:val="24"/>
        </w:rPr>
        <w:t xml:space="preserve">several technologies, </w:t>
      </w:r>
      <w:r w:rsidR="00916449" w:rsidRPr="00DE6D79">
        <w:rPr>
          <w:rFonts w:ascii="Book Antiqua" w:hAnsi="Book Antiqua"/>
          <w:sz w:val="24"/>
          <w:szCs w:val="24"/>
        </w:rPr>
        <w:t xml:space="preserve">there is hope for the near future in treating </w:t>
      </w:r>
      <w:r w:rsidR="002C0406" w:rsidRPr="00DE6D79">
        <w:rPr>
          <w:rFonts w:ascii="Book Antiqua" w:hAnsi="Book Antiqua"/>
          <w:sz w:val="24"/>
          <w:szCs w:val="24"/>
        </w:rPr>
        <w:t>m</w:t>
      </w:r>
      <w:r w:rsidR="00820DDD" w:rsidRPr="00DE6D79">
        <w:rPr>
          <w:rFonts w:ascii="Book Antiqua" w:hAnsi="Book Antiqua"/>
          <w:sz w:val="24"/>
          <w:szCs w:val="24"/>
        </w:rPr>
        <w:t xml:space="preserve">any orthopedic </w:t>
      </w:r>
      <w:r w:rsidR="00D05FA1" w:rsidRPr="00DE6D79">
        <w:rPr>
          <w:rFonts w:ascii="Book Antiqua" w:hAnsi="Book Antiqua"/>
          <w:sz w:val="24"/>
          <w:szCs w:val="24"/>
        </w:rPr>
        <w:t>single gene mutation</w:t>
      </w:r>
      <w:r w:rsidR="00701613" w:rsidRPr="00DE6D79">
        <w:rPr>
          <w:rFonts w:ascii="Book Antiqua" w:hAnsi="Book Antiqua"/>
          <w:sz w:val="24"/>
          <w:szCs w:val="24"/>
        </w:rPr>
        <w:t xml:space="preserve"> </w:t>
      </w:r>
      <w:r w:rsidR="00820DDD" w:rsidRPr="00DE6D79">
        <w:rPr>
          <w:rFonts w:ascii="Book Antiqua" w:hAnsi="Book Antiqua"/>
          <w:sz w:val="24"/>
          <w:szCs w:val="24"/>
        </w:rPr>
        <w:t>diseases that were</w:t>
      </w:r>
      <w:r w:rsidR="002C0406" w:rsidRPr="00DE6D79">
        <w:rPr>
          <w:rFonts w:ascii="Book Antiqua" w:hAnsi="Book Antiqua"/>
          <w:sz w:val="24"/>
          <w:szCs w:val="24"/>
        </w:rPr>
        <w:t xml:space="preserve"> </w:t>
      </w:r>
      <w:r w:rsidR="00916449" w:rsidRPr="00DE6D79">
        <w:rPr>
          <w:rFonts w:ascii="Book Antiqua" w:hAnsi="Book Antiqua"/>
          <w:sz w:val="24"/>
          <w:szCs w:val="24"/>
        </w:rPr>
        <w:t xml:space="preserve">previously </w:t>
      </w:r>
      <w:r w:rsidR="002C0406" w:rsidRPr="00DE6D79">
        <w:rPr>
          <w:rFonts w:ascii="Book Antiqua" w:hAnsi="Book Antiqua"/>
          <w:sz w:val="24"/>
          <w:szCs w:val="24"/>
        </w:rPr>
        <w:t xml:space="preserve">untreatable. </w:t>
      </w:r>
    </w:p>
    <w:p w:rsidR="007331E4" w:rsidRPr="007331E4" w:rsidRDefault="007331E4" w:rsidP="00DE6D79">
      <w:pPr>
        <w:spacing w:after="0" w:line="360" w:lineRule="auto"/>
        <w:jc w:val="both"/>
        <w:rPr>
          <w:rFonts w:ascii="Book Antiqua" w:eastAsia="宋体" w:hAnsi="Book Antiqua"/>
          <w:sz w:val="24"/>
          <w:szCs w:val="24"/>
          <w:lang w:eastAsia="zh-CN"/>
        </w:rPr>
      </w:pPr>
    </w:p>
    <w:p w:rsidR="00675506" w:rsidRPr="00DE6D79" w:rsidRDefault="007331E4" w:rsidP="00DE6D79">
      <w:pPr>
        <w:spacing w:after="0" w:line="360" w:lineRule="auto"/>
        <w:jc w:val="both"/>
        <w:rPr>
          <w:rFonts w:ascii="Book Antiqua" w:hAnsi="Book Antiqua"/>
          <w:b/>
          <w:sz w:val="24"/>
          <w:szCs w:val="24"/>
        </w:rPr>
      </w:pPr>
      <w:r w:rsidRPr="00DE6D79">
        <w:rPr>
          <w:rFonts w:ascii="Book Antiqua" w:hAnsi="Book Antiqua"/>
          <w:b/>
          <w:sz w:val="24"/>
          <w:szCs w:val="24"/>
        </w:rPr>
        <w:t>CONCLUSION</w:t>
      </w:r>
    </w:p>
    <w:p w:rsidR="00F80B8D" w:rsidRDefault="00916449" w:rsidP="00DE6D79">
      <w:pPr>
        <w:spacing w:after="0" w:line="360" w:lineRule="auto"/>
        <w:jc w:val="both"/>
        <w:rPr>
          <w:rFonts w:ascii="Book Antiqua" w:eastAsia="宋体" w:hAnsi="Book Antiqua"/>
          <w:sz w:val="24"/>
          <w:szCs w:val="24"/>
          <w:lang w:eastAsia="zh-CN"/>
        </w:rPr>
      </w:pPr>
      <w:r w:rsidRPr="00DE6D79">
        <w:rPr>
          <w:rFonts w:ascii="Book Antiqua" w:hAnsi="Book Antiqua"/>
          <w:sz w:val="24"/>
          <w:szCs w:val="24"/>
        </w:rPr>
        <w:t xml:space="preserve">The first </w:t>
      </w:r>
      <w:r w:rsidR="00323DE4" w:rsidRPr="00DE6D79">
        <w:rPr>
          <w:rFonts w:ascii="Book Antiqua" w:hAnsi="Book Antiqua"/>
          <w:sz w:val="24"/>
          <w:szCs w:val="24"/>
        </w:rPr>
        <w:t xml:space="preserve">human clinical trial of </w:t>
      </w:r>
      <w:r w:rsidRPr="00DE6D79">
        <w:rPr>
          <w:rFonts w:ascii="Book Antiqua" w:hAnsi="Book Antiqua"/>
          <w:sz w:val="24"/>
          <w:szCs w:val="24"/>
        </w:rPr>
        <w:t xml:space="preserve">a </w:t>
      </w:r>
      <w:r w:rsidR="00323DE4" w:rsidRPr="00DE6D79">
        <w:rPr>
          <w:rFonts w:ascii="Book Antiqua" w:hAnsi="Book Antiqua"/>
          <w:sz w:val="24"/>
          <w:szCs w:val="24"/>
        </w:rPr>
        <w:t xml:space="preserve">cellular therapy was performed for </w:t>
      </w:r>
      <w:r w:rsidRPr="00DE6D79">
        <w:rPr>
          <w:rFonts w:ascii="Book Antiqua" w:hAnsi="Book Antiqua"/>
          <w:sz w:val="24"/>
          <w:szCs w:val="24"/>
        </w:rPr>
        <w:t xml:space="preserve">an </w:t>
      </w:r>
      <w:r w:rsidR="00323DE4" w:rsidRPr="00DE6D79">
        <w:rPr>
          <w:rFonts w:ascii="Book Antiqua" w:hAnsi="Book Antiqua"/>
          <w:sz w:val="24"/>
          <w:szCs w:val="24"/>
        </w:rPr>
        <w:t xml:space="preserve">orthopedic disorder. Two of </w:t>
      </w:r>
      <w:r w:rsidR="0011714D" w:rsidRPr="00DE6D79">
        <w:rPr>
          <w:rFonts w:ascii="Book Antiqua" w:hAnsi="Book Antiqua"/>
          <w:sz w:val="24"/>
          <w:szCs w:val="24"/>
        </w:rPr>
        <w:t xml:space="preserve">the </w:t>
      </w:r>
      <w:r w:rsidR="00323DE4" w:rsidRPr="00DE6D79">
        <w:rPr>
          <w:rFonts w:ascii="Book Antiqua" w:hAnsi="Book Antiqua"/>
          <w:sz w:val="24"/>
          <w:szCs w:val="24"/>
        </w:rPr>
        <w:t>major indications of cellular therapy are bone a</w:t>
      </w:r>
      <w:r w:rsidR="0011714D" w:rsidRPr="00DE6D79">
        <w:rPr>
          <w:rFonts w:ascii="Book Antiqua" w:hAnsi="Book Antiqua"/>
          <w:sz w:val="24"/>
          <w:szCs w:val="24"/>
        </w:rPr>
        <w:t>nd cartilage repair</w:t>
      </w:r>
      <w:r w:rsidR="00323DE4" w:rsidRPr="00DE6D79">
        <w:rPr>
          <w:rFonts w:ascii="Book Antiqua" w:hAnsi="Book Antiqua"/>
          <w:sz w:val="24"/>
          <w:szCs w:val="24"/>
        </w:rPr>
        <w:t xml:space="preserve">. Most advanced clinical trials </w:t>
      </w:r>
      <w:r w:rsidR="0011714D" w:rsidRPr="00DE6D79">
        <w:rPr>
          <w:rFonts w:ascii="Book Antiqua" w:hAnsi="Book Antiqua"/>
          <w:sz w:val="24"/>
          <w:szCs w:val="24"/>
        </w:rPr>
        <w:t xml:space="preserve">of cellular therapies </w:t>
      </w:r>
      <w:r w:rsidR="00323DE4" w:rsidRPr="00DE6D79">
        <w:rPr>
          <w:rFonts w:ascii="Book Antiqua" w:hAnsi="Book Antiqua"/>
          <w:sz w:val="24"/>
          <w:szCs w:val="24"/>
        </w:rPr>
        <w:t>are</w:t>
      </w:r>
      <w:r w:rsidR="0011714D" w:rsidRPr="00DE6D79">
        <w:rPr>
          <w:rFonts w:ascii="Book Antiqua" w:hAnsi="Book Antiqua"/>
          <w:sz w:val="24"/>
          <w:szCs w:val="24"/>
        </w:rPr>
        <w:t xml:space="preserve"> being performed for </w:t>
      </w:r>
      <w:r w:rsidR="00323DE4" w:rsidRPr="00DE6D79">
        <w:rPr>
          <w:rFonts w:ascii="Book Antiqua" w:hAnsi="Book Antiqua"/>
          <w:sz w:val="24"/>
          <w:szCs w:val="24"/>
        </w:rPr>
        <w:t>orthop</w:t>
      </w:r>
      <w:r w:rsidR="0011714D" w:rsidRPr="00DE6D79">
        <w:rPr>
          <w:rFonts w:ascii="Book Antiqua" w:hAnsi="Book Antiqua"/>
          <w:sz w:val="24"/>
          <w:szCs w:val="24"/>
        </w:rPr>
        <w:t xml:space="preserve">edic disorders. </w:t>
      </w:r>
      <w:r w:rsidRPr="00DE6D79">
        <w:rPr>
          <w:rFonts w:ascii="Book Antiqua" w:hAnsi="Book Antiqua"/>
          <w:sz w:val="24"/>
          <w:szCs w:val="24"/>
        </w:rPr>
        <w:t xml:space="preserve">The </w:t>
      </w:r>
      <w:r w:rsidR="0011714D" w:rsidRPr="00DE6D79">
        <w:rPr>
          <w:rFonts w:ascii="Book Antiqua" w:hAnsi="Book Antiqua"/>
          <w:sz w:val="24"/>
          <w:szCs w:val="24"/>
        </w:rPr>
        <w:t>results</w:t>
      </w:r>
      <w:r w:rsidR="00323DE4" w:rsidRPr="00DE6D79">
        <w:rPr>
          <w:rFonts w:ascii="Book Antiqua" w:hAnsi="Book Antiqua"/>
          <w:sz w:val="24"/>
          <w:szCs w:val="24"/>
        </w:rPr>
        <w:t xml:space="preserve"> of </w:t>
      </w:r>
      <w:r w:rsidRPr="00DE6D79">
        <w:rPr>
          <w:rFonts w:ascii="Book Antiqua" w:hAnsi="Book Antiqua"/>
          <w:sz w:val="24"/>
          <w:szCs w:val="24"/>
        </w:rPr>
        <w:t xml:space="preserve">several </w:t>
      </w:r>
      <w:r w:rsidR="00323DE4" w:rsidRPr="00DE6D79">
        <w:rPr>
          <w:rFonts w:ascii="Book Antiqua" w:hAnsi="Book Antiqua"/>
          <w:sz w:val="24"/>
          <w:szCs w:val="24"/>
        </w:rPr>
        <w:t>clinical trial</w:t>
      </w:r>
      <w:r w:rsidRPr="00DE6D79">
        <w:rPr>
          <w:rFonts w:ascii="Book Antiqua" w:hAnsi="Book Antiqua"/>
          <w:sz w:val="24"/>
          <w:szCs w:val="24"/>
        </w:rPr>
        <w:t>s</w:t>
      </w:r>
      <w:r w:rsidR="00323DE4" w:rsidRPr="00DE6D79">
        <w:rPr>
          <w:rFonts w:ascii="Book Antiqua" w:hAnsi="Book Antiqua"/>
          <w:sz w:val="24"/>
          <w:szCs w:val="24"/>
        </w:rPr>
        <w:t xml:space="preserve"> </w:t>
      </w:r>
      <w:r w:rsidRPr="00DE6D79">
        <w:rPr>
          <w:rFonts w:ascii="Book Antiqua" w:hAnsi="Book Antiqua"/>
          <w:sz w:val="24"/>
          <w:szCs w:val="24"/>
        </w:rPr>
        <w:t xml:space="preserve">have been reported and </w:t>
      </w:r>
      <w:r w:rsidR="0011714D" w:rsidRPr="00DE6D79">
        <w:rPr>
          <w:rFonts w:ascii="Book Antiqua" w:hAnsi="Book Antiqua"/>
          <w:sz w:val="24"/>
          <w:szCs w:val="24"/>
        </w:rPr>
        <w:t xml:space="preserve">showed initial </w:t>
      </w:r>
      <w:r w:rsidRPr="00DE6D79">
        <w:rPr>
          <w:rFonts w:ascii="Book Antiqua" w:hAnsi="Book Antiqua"/>
          <w:sz w:val="24"/>
          <w:szCs w:val="24"/>
        </w:rPr>
        <w:t xml:space="preserve">indication of </w:t>
      </w:r>
      <w:r w:rsidR="0011714D" w:rsidRPr="00DE6D79">
        <w:rPr>
          <w:rFonts w:ascii="Book Antiqua" w:hAnsi="Book Antiqua"/>
          <w:sz w:val="24"/>
          <w:szCs w:val="24"/>
        </w:rPr>
        <w:t>efficacy</w:t>
      </w:r>
      <w:r w:rsidR="00323DE4" w:rsidRPr="00DE6D79">
        <w:rPr>
          <w:rFonts w:ascii="Book Antiqua" w:hAnsi="Book Antiqua"/>
          <w:sz w:val="24"/>
          <w:szCs w:val="24"/>
        </w:rPr>
        <w:t>. Even though it is not clear whether cellular therapy can be</w:t>
      </w:r>
      <w:r w:rsidRPr="00DE6D79">
        <w:rPr>
          <w:rFonts w:ascii="Book Antiqua" w:hAnsi="Book Antiqua"/>
          <w:sz w:val="24"/>
          <w:szCs w:val="24"/>
        </w:rPr>
        <w:t>come</w:t>
      </w:r>
      <w:r w:rsidR="00323DE4" w:rsidRPr="00DE6D79">
        <w:rPr>
          <w:rFonts w:ascii="Book Antiqua" w:hAnsi="Book Antiqua"/>
          <w:sz w:val="24"/>
          <w:szCs w:val="24"/>
        </w:rPr>
        <w:t xml:space="preserve"> a standard of care, </w:t>
      </w:r>
      <w:r w:rsidR="00467E5E" w:rsidRPr="00DE6D79">
        <w:rPr>
          <w:rFonts w:ascii="Book Antiqua" w:hAnsi="Book Antiqua"/>
          <w:sz w:val="24"/>
          <w:szCs w:val="24"/>
        </w:rPr>
        <w:t xml:space="preserve">the data are being </w:t>
      </w:r>
      <w:r w:rsidRPr="00DE6D79">
        <w:rPr>
          <w:rFonts w:ascii="Book Antiqua" w:hAnsi="Book Antiqua"/>
          <w:sz w:val="24"/>
          <w:szCs w:val="24"/>
        </w:rPr>
        <w:t>generated</w:t>
      </w:r>
      <w:r w:rsidR="00467E5E" w:rsidRPr="00DE6D79">
        <w:rPr>
          <w:rFonts w:ascii="Book Antiqua" w:hAnsi="Book Antiqua"/>
          <w:sz w:val="24"/>
          <w:szCs w:val="24"/>
        </w:rPr>
        <w:t xml:space="preserve"> to evaluate the efficacy of this technology</w:t>
      </w:r>
      <w:r w:rsidR="000A3CB0" w:rsidRPr="00DE6D79">
        <w:rPr>
          <w:rFonts w:ascii="Book Antiqua" w:hAnsi="Book Antiqua"/>
          <w:sz w:val="24"/>
          <w:szCs w:val="24"/>
        </w:rPr>
        <w:t xml:space="preserve"> (Table 1)</w:t>
      </w:r>
      <w:r w:rsidR="00467E5E" w:rsidRPr="00DE6D79">
        <w:rPr>
          <w:rFonts w:ascii="Book Antiqua" w:hAnsi="Book Antiqua"/>
          <w:sz w:val="24"/>
          <w:szCs w:val="24"/>
        </w:rPr>
        <w:t xml:space="preserve">. </w:t>
      </w:r>
      <w:r w:rsidR="00701613" w:rsidRPr="00DE6D79">
        <w:rPr>
          <w:rFonts w:ascii="Book Antiqua" w:hAnsi="Book Antiqua"/>
          <w:sz w:val="24"/>
          <w:szCs w:val="24"/>
        </w:rPr>
        <w:t>Because t</w:t>
      </w:r>
      <w:r w:rsidR="00467E5E" w:rsidRPr="00DE6D79">
        <w:rPr>
          <w:rFonts w:ascii="Book Antiqua" w:hAnsi="Book Antiqua"/>
          <w:sz w:val="24"/>
          <w:szCs w:val="24"/>
        </w:rPr>
        <w:t xml:space="preserve">here exists </w:t>
      </w:r>
      <w:r w:rsidRPr="00DE6D79">
        <w:rPr>
          <w:rFonts w:ascii="Book Antiqua" w:hAnsi="Book Antiqua"/>
          <w:sz w:val="24"/>
          <w:szCs w:val="24"/>
        </w:rPr>
        <w:t xml:space="preserve">a </w:t>
      </w:r>
      <w:r w:rsidR="00467E5E" w:rsidRPr="00DE6D79">
        <w:rPr>
          <w:rFonts w:ascii="Book Antiqua" w:hAnsi="Book Antiqua"/>
          <w:sz w:val="24"/>
          <w:szCs w:val="24"/>
        </w:rPr>
        <w:t xml:space="preserve">definite treatment gap in </w:t>
      </w:r>
      <w:r w:rsidR="003D14CF" w:rsidRPr="00DE6D79">
        <w:rPr>
          <w:rFonts w:ascii="Book Antiqua" w:hAnsi="Book Antiqua"/>
          <w:sz w:val="24"/>
          <w:szCs w:val="24"/>
        </w:rPr>
        <w:t xml:space="preserve">some </w:t>
      </w:r>
      <w:r w:rsidR="00A53568" w:rsidRPr="00DE6D79">
        <w:rPr>
          <w:rFonts w:ascii="Book Antiqua" w:hAnsi="Book Antiqua"/>
          <w:sz w:val="24"/>
          <w:szCs w:val="24"/>
        </w:rPr>
        <w:t>orthopedic disorders</w:t>
      </w:r>
      <w:r w:rsidR="00701613" w:rsidRPr="00DE6D79">
        <w:rPr>
          <w:rFonts w:ascii="Book Antiqua" w:hAnsi="Book Antiqua"/>
          <w:sz w:val="24"/>
          <w:szCs w:val="24"/>
        </w:rPr>
        <w:t>,</w:t>
      </w:r>
      <w:r w:rsidR="00467E5E" w:rsidRPr="00DE6D79">
        <w:rPr>
          <w:rFonts w:ascii="Book Antiqua" w:hAnsi="Book Antiqua"/>
          <w:sz w:val="24"/>
          <w:szCs w:val="24"/>
        </w:rPr>
        <w:t xml:space="preserve"> the authors believe that cellular therapy can </w:t>
      </w:r>
      <w:r w:rsidRPr="00DE6D79">
        <w:rPr>
          <w:rFonts w:ascii="Book Antiqua" w:hAnsi="Book Antiqua"/>
          <w:sz w:val="24"/>
          <w:szCs w:val="24"/>
        </w:rPr>
        <w:t xml:space="preserve">attain </w:t>
      </w:r>
      <w:r w:rsidR="00467E5E" w:rsidRPr="00DE6D79">
        <w:rPr>
          <w:rFonts w:ascii="Book Antiqua" w:hAnsi="Book Antiqua"/>
          <w:sz w:val="24"/>
          <w:szCs w:val="24"/>
        </w:rPr>
        <w:t xml:space="preserve">the </w:t>
      </w:r>
      <w:r w:rsidRPr="00DE6D79">
        <w:rPr>
          <w:rFonts w:ascii="Book Antiqua" w:hAnsi="Book Antiqua"/>
          <w:sz w:val="24"/>
          <w:szCs w:val="24"/>
        </w:rPr>
        <w:t>status as a</w:t>
      </w:r>
      <w:r w:rsidR="00467E5E" w:rsidRPr="00DE6D79">
        <w:rPr>
          <w:rFonts w:ascii="Book Antiqua" w:hAnsi="Book Antiqua"/>
          <w:sz w:val="24"/>
          <w:szCs w:val="24"/>
        </w:rPr>
        <w:t xml:space="preserve"> standa</w:t>
      </w:r>
      <w:r w:rsidR="006570FE" w:rsidRPr="00DE6D79">
        <w:rPr>
          <w:rFonts w:ascii="Book Antiqua" w:hAnsi="Book Antiqua"/>
          <w:sz w:val="24"/>
          <w:szCs w:val="24"/>
        </w:rPr>
        <w:t xml:space="preserve">rd of care within several years </w:t>
      </w:r>
      <w:r w:rsidRPr="00DE6D79">
        <w:rPr>
          <w:rFonts w:ascii="Book Antiqua" w:hAnsi="Book Antiqua"/>
          <w:sz w:val="24"/>
          <w:szCs w:val="24"/>
        </w:rPr>
        <w:t>especially when supplemented with</w:t>
      </w:r>
      <w:r w:rsidR="0023667A" w:rsidRPr="00DE6D79">
        <w:rPr>
          <w:rFonts w:ascii="Book Antiqua" w:hAnsi="Book Antiqua"/>
          <w:sz w:val="24"/>
          <w:szCs w:val="24"/>
        </w:rPr>
        <w:t xml:space="preserve"> procedures </w:t>
      </w:r>
      <w:r w:rsidRPr="00DE6D79">
        <w:rPr>
          <w:rFonts w:ascii="Book Antiqua" w:hAnsi="Book Antiqua"/>
          <w:sz w:val="24"/>
          <w:szCs w:val="24"/>
        </w:rPr>
        <w:t xml:space="preserve">that </w:t>
      </w:r>
      <w:r w:rsidR="0023667A" w:rsidRPr="00DE6D79">
        <w:rPr>
          <w:rFonts w:ascii="Book Antiqua" w:hAnsi="Book Antiqua"/>
          <w:sz w:val="24"/>
          <w:szCs w:val="24"/>
        </w:rPr>
        <w:t>improve t</w:t>
      </w:r>
      <w:r w:rsidR="006B5422" w:rsidRPr="00DE6D79">
        <w:rPr>
          <w:rFonts w:ascii="Book Antiqua" w:hAnsi="Book Antiqua"/>
          <w:sz w:val="24"/>
          <w:szCs w:val="24"/>
        </w:rPr>
        <w:t xml:space="preserve">he efficacy of </w:t>
      </w:r>
      <w:r w:rsidRPr="00DE6D79">
        <w:rPr>
          <w:rFonts w:ascii="Book Antiqua" w:hAnsi="Book Antiqua"/>
          <w:sz w:val="24"/>
          <w:szCs w:val="24"/>
        </w:rPr>
        <w:t>these treatments</w:t>
      </w:r>
      <w:r w:rsidR="0023667A" w:rsidRPr="00DE6D79">
        <w:rPr>
          <w:rFonts w:ascii="Book Antiqua" w:hAnsi="Book Antiqua"/>
          <w:sz w:val="24"/>
          <w:szCs w:val="24"/>
        </w:rPr>
        <w:t>.</w:t>
      </w:r>
    </w:p>
    <w:p w:rsidR="007331E4" w:rsidRPr="007331E4" w:rsidRDefault="007331E4" w:rsidP="00DE6D79">
      <w:pPr>
        <w:spacing w:after="0" w:line="360" w:lineRule="auto"/>
        <w:jc w:val="both"/>
        <w:rPr>
          <w:rFonts w:ascii="Book Antiqua" w:eastAsia="宋体" w:hAnsi="Book Antiqua"/>
          <w:sz w:val="24"/>
          <w:szCs w:val="24"/>
          <w:lang w:eastAsia="zh-CN"/>
        </w:rPr>
      </w:pPr>
    </w:p>
    <w:p w:rsidR="007331E4" w:rsidRDefault="007331E4">
      <w:pPr>
        <w:rPr>
          <w:rFonts w:ascii="Book Antiqua" w:hAnsi="Book Antiqua"/>
          <w:b/>
          <w:sz w:val="24"/>
          <w:szCs w:val="24"/>
        </w:rPr>
      </w:pPr>
      <w:r>
        <w:rPr>
          <w:rFonts w:ascii="Book Antiqua" w:hAnsi="Book Antiqua"/>
          <w:b/>
          <w:sz w:val="24"/>
          <w:szCs w:val="24"/>
        </w:rPr>
        <w:br w:type="page"/>
      </w:r>
    </w:p>
    <w:p w:rsidR="00B72A58" w:rsidRPr="007A0B8F" w:rsidRDefault="007331E4" w:rsidP="007A0B8F">
      <w:pPr>
        <w:spacing w:after="0" w:line="360" w:lineRule="auto"/>
        <w:jc w:val="both"/>
        <w:rPr>
          <w:rFonts w:ascii="Book Antiqua" w:eastAsia="宋体" w:hAnsi="Book Antiqua"/>
          <w:b/>
          <w:sz w:val="24"/>
          <w:szCs w:val="24"/>
          <w:lang w:eastAsia="zh-CN"/>
        </w:rPr>
      </w:pPr>
      <w:r w:rsidRPr="007A0B8F">
        <w:rPr>
          <w:rFonts w:ascii="Book Antiqua" w:hAnsi="Book Antiqua"/>
          <w:b/>
          <w:sz w:val="24"/>
          <w:szCs w:val="24"/>
        </w:rPr>
        <w:lastRenderedPageBreak/>
        <w:t>REFERENCES</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1 </w:t>
      </w:r>
      <w:proofErr w:type="spellStart"/>
      <w:r w:rsidRPr="007A0B8F">
        <w:rPr>
          <w:rFonts w:ascii="Book Antiqua" w:eastAsia="宋体" w:hAnsi="Book Antiqua" w:cs="宋体"/>
          <w:b/>
          <w:bCs/>
          <w:sz w:val="24"/>
          <w:szCs w:val="24"/>
          <w:lang w:eastAsia="zh-CN"/>
        </w:rPr>
        <w:t>Brittberg</w:t>
      </w:r>
      <w:proofErr w:type="spellEnd"/>
      <w:r w:rsidRPr="007A0B8F">
        <w:rPr>
          <w:rFonts w:ascii="Book Antiqua" w:eastAsia="宋体" w:hAnsi="Book Antiqua" w:cs="宋体"/>
          <w:b/>
          <w:bCs/>
          <w:sz w:val="24"/>
          <w:szCs w:val="24"/>
          <w:lang w:eastAsia="zh-CN"/>
        </w:rPr>
        <w:t xml:space="preserve"> M</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Lindahl</w:t>
      </w:r>
      <w:proofErr w:type="spellEnd"/>
      <w:r w:rsidRPr="007A0B8F">
        <w:rPr>
          <w:rFonts w:ascii="Book Antiqua" w:eastAsia="宋体" w:hAnsi="Book Antiqua" w:cs="宋体"/>
          <w:sz w:val="24"/>
          <w:szCs w:val="24"/>
          <w:lang w:eastAsia="zh-CN"/>
        </w:rPr>
        <w:t xml:space="preserve"> A, Nilsson A, </w:t>
      </w:r>
      <w:proofErr w:type="spellStart"/>
      <w:r w:rsidRPr="007A0B8F">
        <w:rPr>
          <w:rFonts w:ascii="Book Antiqua" w:eastAsia="宋体" w:hAnsi="Book Antiqua" w:cs="宋体"/>
          <w:sz w:val="24"/>
          <w:szCs w:val="24"/>
          <w:lang w:eastAsia="zh-CN"/>
        </w:rPr>
        <w:t>Ohlsson</w:t>
      </w:r>
      <w:proofErr w:type="spellEnd"/>
      <w:r w:rsidRPr="007A0B8F">
        <w:rPr>
          <w:rFonts w:ascii="Book Antiqua" w:eastAsia="宋体" w:hAnsi="Book Antiqua" w:cs="宋体"/>
          <w:sz w:val="24"/>
          <w:szCs w:val="24"/>
          <w:lang w:eastAsia="zh-CN"/>
        </w:rPr>
        <w:t xml:space="preserve"> C, Isaksson O, Peterson L. Treatment of deep cartilage defects in the knee with autologous chondrocyte transplantation. </w:t>
      </w:r>
      <w:r w:rsidRPr="007A0B8F">
        <w:rPr>
          <w:rFonts w:ascii="Book Antiqua" w:eastAsia="宋体" w:hAnsi="Book Antiqua" w:cs="宋体"/>
          <w:i/>
          <w:iCs/>
          <w:sz w:val="24"/>
          <w:szCs w:val="24"/>
          <w:lang w:eastAsia="zh-CN"/>
        </w:rPr>
        <w:t xml:space="preserve">N </w:t>
      </w:r>
      <w:proofErr w:type="spellStart"/>
      <w:r w:rsidRPr="007A0B8F">
        <w:rPr>
          <w:rFonts w:ascii="Book Antiqua" w:eastAsia="宋体" w:hAnsi="Book Antiqua" w:cs="宋体"/>
          <w:i/>
          <w:iCs/>
          <w:sz w:val="24"/>
          <w:szCs w:val="24"/>
          <w:lang w:eastAsia="zh-CN"/>
        </w:rPr>
        <w:t>Engl</w:t>
      </w:r>
      <w:proofErr w:type="spellEnd"/>
      <w:r w:rsidRPr="007A0B8F">
        <w:rPr>
          <w:rFonts w:ascii="Book Antiqua" w:eastAsia="宋体" w:hAnsi="Book Antiqua" w:cs="宋体"/>
          <w:i/>
          <w:iCs/>
          <w:sz w:val="24"/>
          <w:szCs w:val="24"/>
          <w:lang w:eastAsia="zh-CN"/>
        </w:rPr>
        <w:t xml:space="preserve"> J Med</w:t>
      </w:r>
      <w:r w:rsidRPr="007A0B8F">
        <w:rPr>
          <w:rFonts w:ascii="Book Antiqua" w:eastAsia="宋体" w:hAnsi="Book Antiqua" w:cs="宋体"/>
          <w:sz w:val="24"/>
          <w:szCs w:val="24"/>
          <w:lang w:eastAsia="zh-CN"/>
        </w:rPr>
        <w:t xml:space="preserve"> 1994; </w:t>
      </w:r>
      <w:r w:rsidRPr="007A0B8F">
        <w:rPr>
          <w:rFonts w:ascii="Book Antiqua" w:eastAsia="宋体" w:hAnsi="Book Antiqua" w:cs="宋体"/>
          <w:b/>
          <w:bCs/>
          <w:sz w:val="24"/>
          <w:szCs w:val="24"/>
          <w:lang w:eastAsia="zh-CN"/>
        </w:rPr>
        <w:t>331</w:t>
      </w:r>
      <w:r w:rsidRPr="007A0B8F">
        <w:rPr>
          <w:rFonts w:ascii="Book Antiqua" w:eastAsia="宋体" w:hAnsi="Book Antiqua" w:cs="宋体"/>
          <w:sz w:val="24"/>
          <w:szCs w:val="24"/>
          <w:lang w:eastAsia="zh-CN"/>
        </w:rPr>
        <w:t>: 889-895 [PMID: 8078550 DOI: 10.1056/NEJM199410063311401]</w:t>
      </w:r>
    </w:p>
    <w:p w:rsidR="007A0B8F" w:rsidRPr="007A0B8F" w:rsidRDefault="007A0B8F" w:rsidP="007A0B8F">
      <w:pPr>
        <w:spacing w:after="0" w:line="360" w:lineRule="auto"/>
        <w:jc w:val="both"/>
        <w:rPr>
          <w:rFonts w:ascii="Book Antiqua" w:eastAsia="宋体" w:hAnsi="Book Antiqua" w:cs="宋体"/>
          <w:sz w:val="24"/>
          <w:szCs w:val="24"/>
          <w:lang w:eastAsia="zh-CN"/>
        </w:rPr>
      </w:pPr>
      <w:proofErr w:type="gramStart"/>
      <w:r w:rsidRPr="007A0B8F">
        <w:rPr>
          <w:rFonts w:ascii="Book Antiqua" w:eastAsia="宋体" w:hAnsi="Book Antiqua" w:cs="宋体"/>
          <w:sz w:val="24"/>
          <w:szCs w:val="24"/>
          <w:lang w:eastAsia="zh-CN"/>
        </w:rPr>
        <w:t xml:space="preserve">2 </w:t>
      </w:r>
      <w:r w:rsidRPr="007A0B8F">
        <w:rPr>
          <w:rFonts w:ascii="Book Antiqua" w:eastAsia="宋体" w:hAnsi="Book Antiqua" w:cs="宋体"/>
          <w:b/>
          <w:bCs/>
          <w:sz w:val="24"/>
          <w:szCs w:val="24"/>
          <w:lang w:eastAsia="zh-CN"/>
        </w:rPr>
        <w:t>Caplan AI</w:t>
      </w:r>
      <w:r w:rsidRPr="007A0B8F">
        <w:rPr>
          <w:rFonts w:ascii="Book Antiqua" w:eastAsia="宋体" w:hAnsi="Book Antiqua" w:cs="宋体"/>
          <w:sz w:val="24"/>
          <w:szCs w:val="24"/>
          <w:lang w:eastAsia="zh-CN"/>
        </w:rPr>
        <w:t>.</w:t>
      </w:r>
      <w:proofErr w:type="gramEnd"/>
      <w:r w:rsidRPr="007A0B8F">
        <w:rPr>
          <w:rFonts w:ascii="Book Antiqua" w:eastAsia="宋体" w:hAnsi="Book Antiqua" w:cs="宋体"/>
          <w:sz w:val="24"/>
          <w:szCs w:val="24"/>
          <w:lang w:eastAsia="zh-CN"/>
        </w:rPr>
        <w:t xml:space="preserve"> Review: mesenchymal stem cells: cell-based reconstructive therapy in orthopedics. </w:t>
      </w:r>
      <w:r w:rsidRPr="007A0B8F">
        <w:rPr>
          <w:rFonts w:ascii="Book Antiqua" w:eastAsia="宋体" w:hAnsi="Book Antiqua" w:cs="宋体"/>
          <w:i/>
          <w:iCs/>
          <w:sz w:val="24"/>
          <w:szCs w:val="24"/>
          <w:lang w:eastAsia="zh-CN"/>
        </w:rPr>
        <w:t xml:space="preserve">Tissue </w:t>
      </w:r>
      <w:proofErr w:type="spellStart"/>
      <w:r w:rsidRPr="007A0B8F">
        <w:rPr>
          <w:rFonts w:ascii="Book Antiqua" w:eastAsia="宋体" w:hAnsi="Book Antiqua" w:cs="宋体"/>
          <w:i/>
          <w:iCs/>
          <w:sz w:val="24"/>
          <w:szCs w:val="24"/>
          <w:lang w:eastAsia="zh-CN"/>
        </w:rPr>
        <w:t>Eng</w:t>
      </w:r>
      <w:proofErr w:type="spellEnd"/>
      <w:r w:rsidRPr="007A0B8F">
        <w:rPr>
          <w:rFonts w:ascii="Book Antiqua" w:eastAsia="宋体" w:hAnsi="Book Antiqua" w:cs="宋体"/>
          <w:sz w:val="24"/>
          <w:szCs w:val="24"/>
          <w:lang w:eastAsia="zh-CN"/>
        </w:rPr>
        <w:t xml:space="preserve"> </w:t>
      </w:r>
      <w:r w:rsidR="007F4E78">
        <w:rPr>
          <w:rFonts w:ascii="Book Antiqua" w:eastAsia="宋体" w:hAnsi="Book Antiqua" w:cs="宋体" w:hint="eastAsia"/>
          <w:sz w:val="24"/>
          <w:szCs w:val="24"/>
          <w:lang w:eastAsia="zh-CN"/>
        </w:rPr>
        <w:t>2005</w:t>
      </w:r>
      <w:r w:rsidRPr="007A0B8F">
        <w:rPr>
          <w:rFonts w:ascii="Book Antiqua" w:eastAsia="宋体" w:hAnsi="Book Antiqua" w:cs="宋体"/>
          <w:sz w:val="24"/>
          <w:szCs w:val="24"/>
          <w:lang w:eastAsia="zh-CN"/>
        </w:rPr>
        <w:t xml:space="preserve">; </w:t>
      </w:r>
      <w:r w:rsidRPr="007A0B8F">
        <w:rPr>
          <w:rFonts w:ascii="Book Antiqua" w:eastAsia="宋体" w:hAnsi="Book Antiqua" w:cs="宋体"/>
          <w:b/>
          <w:bCs/>
          <w:sz w:val="24"/>
          <w:szCs w:val="24"/>
          <w:lang w:eastAsia="zh-CN"/>
        </w:rPr>
        <w:t>11</w:t>
      </w:r>
      <w:r w:rsidRPr="007A0B8F">
        <w:rPr>
          <w:rFonts w:ascii="Book Antiqua" w:eastAsia="宋体" w:hAnsi="Book Antiqua" w:cs="宋体"/>
          <w:sz w:val="24"/>
          <w:szCs w:val="24"/>
          <w:lang w:eastAsia="zh-CN"/>
        </w:rPr>
        <w:t>: 1198-1211 [PMID: 16144456 DOI: 10.1089/ten.2005.11.1198]</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3 </w:t>
      </w:r>
      <w:proofErr w:type="spellStart"/>
      <w:r w:rsidRPr="007A0B8F">
        <w:rPr>
          <w:rFonts w:ascii="Book Antiqua" w:eastAsia="宋体" w:hAnsi="Book Antiqua" w:cs="宋体"/>
          <w:b/>
          <w:bCs/>
          <w:sz w:val="24"/>
          <w:szCs w:val="24"/>
          <w:lang w:eastAsia="zh-CN"/>
        </w:rPr>
        <w:t>Corsi</w:t>
      </w:r>
      <w:proofErr w:type="spellEnd"/>
      <w:r w:rsidRPr="007A0B8F">
        <w:rPr>
          <w:rFonts w:ascii="Book Antiqua" w:eastAsia="宋体" w:hAnsi="Book Antiqua" w:cs="宋体"/>
          <w:b/>
          <w:bCs/>
          <w:sz w:val="24"/>
          <w:szCs w:val="24"/>
          <w:lang w:eastAsia="zh-CN"/>
        </w:rPr>
        <w:t xml:space="preserve"> KA</w:t>
      </w:r>
      <w:r w:rsidRPr="007A0B8F">
        <w:rPr>
          <w:rFonts w:ascii="Book Antiqua" w:eastAsia="宋体" w:hAnsi="Book Antiqua" w:cs="宋体"/>
          <w:sz w:val="24"/>
          <w:szCs w:val="24"/>
          <w:lang w:eastAsia="zh-CN"/>
        </w:rPr>
        <w:t xml:space="preserve">, Schwarz EM, Mooney DJ, Huard J. Regenerative medicine in </w:t>
      </w:r>
      <w:proofErr w:type="spellStart"/>
      <w:r w:rsidRPr="007A0B8F">
        <w:rPr>
          <w:rFonts w:ascii="Book Antiqua" w:eastAsia="宋体" w:hAnsi="Book Antiqua" w:cs="宋体"/>
          <w:sz w:val="24"/>
          <w:szCs w:val="24"/>
          <w:lang w:eastAsia="zh-CN"/>
        </w:rPr>
        <w:t>orthopaedic</w:t>
      </w:r>
      <w:proofErr w:type="spellEnd"/>
      <w:r w:rsidRPr="007A0B8F">
        <w:rPr>
          <w:rFonts w:ascii="Book Antiqua" w:eastAsia="宋体" w:hAnsi="Book Antiqua" w:cs="宋体"/>
          <w:sz w:val="24"/>
          <w:szCs w:val="24"/>
          <w:lang w:eastAsia="zh-CN"/>
        </w:rPr>
        <w:t xml:space="preserve"> surgery. </w:t>
      </w:r>
      <w:r w:rsidRPr="007A0B8F">
        <w:rPr>
          <w:rFonts w:ascii="Book Antiqua" w:eastAsia="宋体" w:hAnsi="Book Antiqua" w:cs="宋体"/>
          <w:i/>
          <w:iCs/>
          <w:sz w:val="24"/>
          <w:szCs w:val="24"/>
          <w:lang w:eastAsia="zh-CN"/>
        </w:rPr>
        <w:t xml:space="preserve">J </w:t>
      </w:r>
      <w:proofErr w:type="spellStart"/>
      <w:r w:rsidRPr="007A0B8F">
        <w:rPr>
          <w:rFonts w:ascii="Book Antiqua" w:eastAsia="宋体" w:hAnsi="Book Antiqua" w:cs="宋体"/>
          <w:i/>
          <w:iCs/>
          <w:sz w:val="24"/>
          <w:szCs w:val="24"/>
          <w:lang w:eastAsia="zh-CN"/>
        </w:rPr>
        <w:t>Orthop</w:t>
      </w:r>
      <w:proofErr w:type="spellEnd"/>
      <w:r w:rsidRPr="007A0B8F">
        <w:rPr>
          <w:rFonts w:ascii="Book Antiqua" w:eastAsia="宋体" w:hAnsi="Book Antiqua" w:cs="宋体"/>
          <w:i/>
          <w:iCs/>
          <w:sz w:val="24"/>
          <w:szCs w:val="24"/>
          <w:lang w:eastAsia="zh-CN"/>
        </w:rPr>
        <w:t xml:space="preserve"> Res</w:t>
      </w:r>
      <w:r w:rsidRPr="007A0B8F">
        <w:rPr>
          <w:rFonts w:ascii="Book Antiqua" w:eastAsia="宋体" w:hAnsi="Book Antiqua" w:cs="宋体"/>
          <w:sz w:val="24"/>
          <w:szCs w:val="24"/>
          <w:lang w:eastAsia="zh-CN"/>
        </w:rPr>
        <w:t xml:space="preserve"> 2007; </w:t>
      </w:r>
      <w:r w:rsidRPr="007A0B8F">
        <w:rPr>
          <w:rFonts w:ascii="Book Antiqua" w:eastAsia="宋体" w:hAnsi="Book Antiqua" w:cs="宋体"/>
          <w:b/>
          <w:bCs/>
          <w:sz w:val="24"/>
          <w:szCs w:val="24"/>
          <w:lang w:eastAsia="zh-CN"/>
        </w:rPr>
        <w:t>25</w:t>
      </w:r>
      <w:r w:rsidRPr="007A0B8F">
        <w:rPr>
          <w:rFonts w:ascii="Book Antiqua" w:eastAsia="宋体" w:hAnsi="Book Antiqua" w:cs="宋体"/>
          <w:sz w:val="24"/>
          <w:szCs w:val="24"/>
          <w:lang w:eastAsia="zh-CN"/>
        </w:rPr>
        <w:t>: 1261-1268 [PMID: 17551972 DOI: 10.1002/jor.20432]</w:t>
      </w:r>
    </w:p>
    <w:p w:rsidR="007A0B8F" w:rsidRPr="007A0B8F" w:rsidRDefault="007F4E78" w:rsidP="007A0B8F">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 </w:t>
      </w:r>
      <w:r w:rsidR="007A0B8F" w:rsidRPr="007A0B8F">
        <w:rPr>
          <w:rFonts w:ascii="Book Antiqua" w:eastAsia="宋体" w:hAnsi="Book Antiqua" w:cs="宋体"/>
          <w:b/>
          <w:sz w:val="24"/>
          <w:szCs w:val="24"/>
          <w:lang w:eastAsia="zh-CN"/>
        </w:rPr>
        <w:t>Stein GS</w:t>
      </w:r>
      <w:r w:rsidR="007A0B8F" w:rsidRPr="007A0B8F">
        <w:rPr>
          <w:rFonts w:ascii="Book Antiqua" w:eastAsia="宋体" w:hAnsi="Book Antiqua" w:cs="宋体"/>
          <w:sz w:val="24"/>
          <w:szCs w:val="24"/>
          <w:lang w:eastAsia="zh-CN"/>
        </w:rPr>
        <w:t xml:space="preserve">, </w:t>
      </w:r>
      <w:proofErr w:type="spellStart"/>
      <w:r w:rsidR="007A0B8F" w:rsidRPr="007A0B8F">
        <w:rPr>
          <w:rFonts w:ascii="Book Antiqua" w:eastAsia="宋体" w:hAnsi="Book Antiqua" w:cs="宋体"/>
          <w:sz w:val="24"/>
          <w:szCs w:val="24"/>
          <w:lang w:eastAsia="zh-CN"/>
        </w:rPr>
        <w:t>Borowski</w:t>
      </w:r>
      <w:proofErr w:type="spellEnd"/>
      <w:r w:rsidR="007A0B8F" w:rsidRPr="007A0B8F">
        <w:rPr>
          <w:rFonts w:ascii="Book Antiqua" w:eastAsia="宋体" w:hAnsi="Book Antiqua" w:cs="宋体"/>
          <w:sz w:val="24"/>
          <w:szCs w:val="24"/>
          <w:lang w:eastAsia="zh-CN"/>
        </w:rPr>
        <w:t xml:space="preserve"> M, Luong MX, Shi MJ, Smith KP, Vazquez P, </w:t>
      </w:r>
      <w:proofErr w:type="spellStart"/>
      <w:r w:rsidR="007A0B8F" w:rsidRPr="007A0B8F">
        <w:rPr>
          <w:rFonts w:ascii="Book Antiqua" w:eastAsia="宋体" w:hAnsi="Book Antiqua" w:cs="宋体"/>
          <w:sz w:val="24"/>
          <w:szCs w:val="24"/>
          <w:lang w:eastAsia="zh-CN"/>
        </w:rPr>
        <w:t>Zoldan</w:t>
      </w:r>
      <w:proofErr w:type="spellEnd"/>
      <w:r w:rsidR="007A0B8F" w:rsidRPr="007A0B8F">
        <w:rPr>
          <w:rFonts w:ascii="Book Antiqua" w:eastAsia="宋体" w:hAnsi="Book Antiqua" w:cs="宋体"/>
          <w:sz w:val="24"/>
          <w:szCs w:val="24"/>
          <w:lang w:eastAsia="zh-CN"/>
        </w:rPr>
        <w:t xml:space="preserve"> J, </w:t>
      </w:r>
      <w:proofErr w:type="spellStart"/>
      <w:r w:rsidR="007A0B8F" w:rsidRPr="007A0B8F">
        <w:rPr>
          <w:rFonts w:ascii="Book Antiqua" w:eastAsia="宋体" w:hAnsi="Book Antiqua" w:cs="宋体"/>
          <w:sz w:val="24"/>
          <w:szCs w:val="24"/>
          <w:lang w:eastAsia="zh-CN"/>
        </w:rPr>
        <w:t>Kraehenbuehl</w:t>
      </w:r>
      <w:proofErr w:type="spellEnd"/>
      <w:r w:rsidR="007A0B8F" w:rsidRPr="007A0B8F">
        <w:rPr>
          <w:rFonts w:ascii="Book Antiqua" w:eastAsia="宋体" w:hAnsi="Book Antiqua" w:cs="宋体"/>
          <w:sz w:val="24"/>
          <w:szCs w:val="24"/>
          <w:lang w:eastAsia="zh-CN"/>
        </w:rPr>
        <w:t xml:space="preserve"> TP, Lytton-Jean AKR, Langer RS, Anderson DG. Tissue engineering for stem cell mediated regenerative medicine</w:t>
      </w:r>
      <w:r>
        <w:rPr>
          <w:rFonts w:ascii="Book Antiqua" w:eastAsia="宋体" w:hAnsi="Book Antiqua" w:cs="宋体" w:hint="eastAsia"/>
          <w:sz w:val="24"/>
          <w:szCs w:val="24"/>
          <w:lang w:eastAsia="zh-CN"/>
        </w:rPr>
        <w:t>,</w:t>
      </w:r>
      <w:r w:rsidR="007A0B8F" w:rsidRPr="007A0B8F">
        <w:rPr>
          <w:rFonts w:ascii="Book Antiqua" w:eastAsia="宋体" w:hAnsi="Book Antiqua" w:cs="宋体"/>
          <w:sz w:val="24"/>
          <w:szCs w:val="24"/>
          <w:lang w:eastAsia="zh-CN"/>
        </w:rPr>
        <w:t xml:space="preserve"> </w:t>
      </w:r>
      <w:r w:rsidRPr="007A0B8F">
        <w:rPr>
          <w:rFonts w:ascii="Book Antiqua" w:eastAsia="宋体" w:hAnsi="Book Antiqua" w:cs="宋体"/>
          <w:sz w:val="24"/>
          <w:szCs w:val="24"/>
          <w:lang w:eastAsia="zh-CN"/>
        </w:rPr>
        <w:t>i</w:t>
      </w:r>
      <w:r w:rsidR="007A0B8F" w:rsidRPr="007A0B8F">
        <w:rPr>
          <w:rFonts w:ascii="Book Antiqua" w:eastAsia="宋体" w:hAnsi="Book Antiqua" w:cs="宋体"/>
          <w:sz w:val="24"/>
          <w:szCs w:val="24"/>
          <w:lang w:eastAsia="zh-CN"/>
        </w:rPr>
        <w:t>n Human</w:t>
      </w:r>
      <w:r w:rsidRPr="007A0B8F">
        <w:rPr>
          <w:rFonts w:ascii="Book Antiqua" w:eastAsia="宋体" w:hAnsi="Book Antiqua" w:cs="宋体"/>
          <w:sz w:val="24"/>
          <w:szCs w:val="24"/>
          <w:lang w:eastAsia="zh-CN"/>
        </w:rPr>
        <w:t xml:space="preserve"> Stem Cell Te</w:t>
      </w:r>
      <w:r w:rsidR="007A0B8F" w:rsidRPr="007A0B8F">
        <w:rPr>
          <w:rFonts w:ascii="Book Antiqua" w:eastAsia="宋体" w:hAnsi="Book Antiqua" w:cs="宋体"/>
          <w:sz w:val="24"/>
          <w:szCs w:val="24"/>
          <w:lang w:eastAsia="zh-CN"/>
        </w:rPr>
        <w:t xml:space="preserve">chnology and </w:t>
      </w:r>
      <w:r w:rsidRPr="007A0B8F">
        <w:rPr>
          <w:rFonts w:ascii="Book Antiqua" w:eastAsia="宋体" w:hAnsi="Book Antiqua" w:cs="宋体"/>
          <w:sz w:val="24"/>
          <w:szCs w:val="24"/>
          <w:lang w:eastAsia="zh-CN"/>
        </w:rPr>
        <w:t>B</w:t>
      </w:r>
      <w:r w:rsidR="007A0B8F" w:rsidRPr="007A0B8F">
        <w:rPr>
          <w:rFonts w:ascii="Book Antiqua" w:eastAsia="宋体" w:hAnsi="Book Antiqua" w:cs="宋体"/>
          <w:sz w:val="24"/>
          <w:szCs w:val="24"/>
          <w:lang w:eastAsia="zh-CN"/>
        </w:rPr>
        <w:t>iology, 2010: 377-399 [DOI: 10.1002/9780470889909.ch31]</w:t>
      </w:r>
    </w:p>
    <w:p w:rsidR="007A0B8F" w:rsidRPr="007A0B8F" w:rsidRDefault="007A0B8F" w:rsidP="007A0B8F">
      <w:pPr>
        <w:spacing w:after="0" w:line="360" w:lineRule="auto"/>
        <w:jc w:val="both"/>
        <w:rPr>
          <w:rFonts w:ascii="Book Antiqua" w:eastAsia="宋体" w:hAnsi="Book Antiqua" w:cs="宋体"/>
          <w:sz w:val="24"/>
          <w:szCs w:val="24"/>
          <w:lang w:eastAsia="zh-CN"/>
        </w:rPr>
      </w:pPr>
      <w:proofErr w:type="gramStart"/>
      <w:r w:rsidRPr="007A0B8F">
        <w:rPr>
          <w:rFonts w:ascii="Book Antiqua" w:eastAsia="宋体" w:hAnsi="Book Antiqua" w:cs="宋体"/>
          <w:sz w:val="24"/>
          <w:szCs w:val="24"/>
          <w:lang w:eastAsia="zh-CN"/>
        </w:rPr>
        <w:t xml:space="preserve">5 </w:t>
      </w:r>
      <w:r w:rsidRPr="007A0B8F">
        <w:rPr>
          <w:rFonts w:ascii="Book Antiqua" w:eastAsia="宋体" w:hAnsi="Book Antiqua" w:cs="宋体"/>
          <w:b/>
          <w:bCs/>
          <w:sz w:val="24"/>
          <w:szCs w:val="24"/>
          <w:lang w:eastAsia="zh-CN"/>
        </w:rPr>
        <w:t>Wang YK</w:t>
      </w:r>
      <w:r w:rsidRPr="007A0B8F">
        <w:rPr>
          <w:rFonts w:ascii="Book Antiqua" w:eastAsia="宋体" w:hAnsi="Book Antiqua" w:cs="宋体"/>
          <w:sz w:val="24"/>
          <w:szCs w:val="24"/>
          <w:lang w:eastAsia="zh-CN"/>
        </w:rPr>
        <w:t>, Chen CS. Cell adhesion and mechanical stimulation in the regulation of mesenchymal stem cell differentiation.</w:t>
      </w:r>
      <w:proofErr w:type="gramEnd"/>
      <w:r w:rsidRPr="007A0B8F">
        <w:rPr>
          <w:rFonts w:ascii="Book Antiqua" w:eastAsia="宋体" w:hAnsi="Book Antiqua" w:cs="宋体"/>
          <w:sz w:val="24"/>
          <w:szCs w:val="24"/>
          <w:lang w:eastAsia="zh-CN"/>
        </w:rPr>
        <w:t xml:space="preserve"> </w:t>
      </w:r>
      <w:r w:rsidRPr="007A0B8F">
        <w:rPr>
          <w:rFonts w:ascii="Book Antiqua" w:eastAsia="宋体" w:hAnsi="Book Antiqua" w:cs="宋体"/>
          <w:i/>
          <w:iCs/>
          <w:sz w:val="24"/>
          <w:szCs w:val="24"/>
          <w:lang w:eastAsia="zh-CN"/>
        </w:rPr>
        <w:t xml:space="preserve">J Cell </w:t>
      </w:r>
      <w:proofErr w:type="spellStart"/>
      <w:r w:rsidRPr="007A0B8F">
        <w:rPr>
          <w:rFonts w:ascii="Book Antiqua" w:eastAsia="宋体" w:hAnsi="Book Antiqua" w:cs="宋体"/>
          <w:i/>
          <w:iCs/>
          <w:sz w:val="24"/>
          <w:szCs w:val="24"/>
          <w:lang w:eastAsia="zh-CN"/>
        </w:rPr>
        <w:t>Mol</w:t>
      </w:r>
      <w:proofErr w:type="spellEnd"/>
      <w:r w:rsidRPr="007A0B8F">
        <w:rPr>
          <w:rFonts w:ascii="Book Antiqua" w:eastAsia="宋体" w:hAnsi="Book Antiqua" w:cs="宋体"/>
          <w:i/>
          <w:iCs/>
          <w:sz w:val="24"/>
          <w:szCs w:val="24"/>
          <w:lang w:eastAsia="zh-CN"/>
        </w:rPr>
        <w:t xml:space="preserve"> Med</w:t>
      </w:r>
      <w:r w:rsidRPr="007A0B8F">
        <w:rPr>
          <w:rFonts w:ascii="Book Antiqua" w:eastAsia="宋体" w:hAnsi="Book Antiqua" w:cs="宋体"/>
          <w:sz w:val="24"/>
          <w:szCs w:val="24"/>
          <w:lang w:eastAsia="zh-CN"/>
        </w:rPr>
        <w:t xml:space="preserve"> 2013; </w:t>
      </w:r>
      <w:r w:rsidRPr="007A0B8F">
        <w:rPr>
          <w:rFonts w:ascii="Book Antiqua" w:eastAsia="宋体" w:hAnsi="Book Antiqua" w:cs="宋体"/>
          <w:b/>
          <w:bCs/>
          <w:sz w:val="24"/>
          <w:szCs w:val="24"/>
          <w:lang w:eastAsia="zh-CN"/>
        </w:rPr>
        <w:t>17</w:t>
      </w:r>
      <w:r w:rsidRPr="007A0B8F">
        <w:rPr>
          <w:rFonts w:ascii="Book Antiqua" w:eastAsia="宋体" w:hAnsi="Book Antiqua" w:cs="宋体"/>
          <w:sz w:val="24"/>
          <w:szCs w:val="24"/>
          <w:lang w:eastAsia="zh-CN"/>
        </w:rPr>
        <w:t>: 823-832 [PMID: 23672518 DOI: 10.1111/jcmm.12061]</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6 </w:t>
      </w:r>
      <w:r w:rsidRPr="007A0B8F">
        <w:rPr>
          <w:rFonts w:ascii="Book Antiqua" w:eastAsia="宋体" w:hAnsi="Book Antiqua" w:cs="宋体"/>
          <w:b/>
          <w:bCs/>
          <w:sz w:val="24"/>
          <w:szCs w:val="24"/>
          <w:lang w:eastAsia="zh-CN"/>
        </w:rPr>
        <w:t>Schmitt A</w:t>
      </w:r>
      <w:r w:rsidRPr="007A0B8F">
        <w:rPr>
          <w:rFonts w:ascii="Book Antiqua" w:eastAsia="宋体" w:hAnsi="Book Antiqua" w:cs="宋体"/>
          <w:sz w:val="24"/>
          <w:szCs w:val="24"/>
          <w:lang w:eastAsia="zh-CN"/>
        </w:rPr>
        <w:t xml:space="preserve">, van </w:t>
      </w:r>
      <w:proofErr w:type="spellStart"/>
      <w:r w:rsidRPr="007A0B8F">
        <w:rPr>
          <w:rFonts w:ascii="Book Antiqua" w:eastAsia="宋体" w:hAnsi="Book Antiqua" w:cs="宋体"/>
          <w:sz w:val="24"/>
          <w:szCs w:val="24"/>
          <w:lang w:eastAsia="zh-CN"/>
        </w:rPr>
        <w:t>Griensven</w:t>
      </w:r>
      <w:proofErr w:type="spellEnd"/>
      <w:r w:rsidRPr="007A0B8F">
        <w:rPr>
          <w:rFonts w:ascii="Book Antiqua" w:eastAsia="宋体" w:hAnsi="Book Antiqua" w:cs="宋体"/>
          <w:sz w:val="24"/>
          <w:szCs w:val="24"/>
          <w:lang w:eastAsia="zh-CN"/>
        </w:rPr>
        <w:t xml:space="preserve"> M, </w:t>
      </w:r>
      <w:proofErr w:type="spellStart"/>
      <w:r w:rsidRPr="007A0B8F">
        <w:rPr>
          <w:rFonts w:ascii="Book Antiqua" w:eastAsia="宋体" w:hAnsi="Book Antiqua" w:cs="宋体"/>
          <w:sz w:val="24"/>
          <w:szCs w:val="24"/>
          <w:lang w:eastAsia="zh-CN"/>
        </w:rPr>
        <w:t>Imhoff</w:t>
      </w:r>
      <w:proofErr w:type="spellEnd"/>
      <w:r w:rsidRPr="007A0B8F">
        <w:rPr>
          <w:rFonts w:ascii="Book Antiqua" w:eastAsia="宋体" w:hAnsi="Book Antiqua" w:cs="宋体"/>
          <w:sz w:val="24"/>
          <w:szCs w:val="24"/>
          <w:lang w:eastAsia="zh-CN"/>
        </w:rPr>
        <w:t xml:space="preserve"> AB, </w:t>
      </w:r>
      <w:proofErr w:type="spellStart"/>
      <w:r w:rsidRPr="007A0B8F">
        <w:rPr>
          <w:rFonts w:ascii="Book Antiqua" w:eastAsia="宋体" w:hAnsi="Book Antiqua" w:cs="宋体"/>
          <w:sz w:val="24"/>
          <w:szCs w:val="24"/>
          <w:lang w:eastAsia="zh-CN"/>
        </w:rPr>
        <w:t>Buchmann</w:t>
      </w:r>
      <w:proofErr w:type="spellEnd"/>
      <w:r w:rsidRPr="007A0B8F">
        <w:rPr>
          <w:rFonts w:ascii="Book Antiqua" w:eastAsia="宋体" w:hAnsi="Book Antiqua" w:cs="宋体"/>
          <w:sz w:val="24"/>
          <w:szCs w:val="24"/>
          <w:lang w:eastAsia="zh-CN"/>
        </w:rPr>
        <w:t xml:space="preserve"> S. Application of stem cells in orthopedics. </w:t>
      </w:r>
      <w:r w:rsidRPr="007A0B8F">
        <w:rPr>
          <w:rFonts w:ascii="Book Antiqua" w:eastAsia="宋体" w:hAnsi="Book Antiqua" w:cs="宋体"/>
          <w:i/>
          <w:iCs/>
          <w:sz w:val="24"/>
          <w:szCs w:val="24"/>
          <w:lang w:eastAsia="zh-CN"/>
        </w:rPr>
        <w:t xml:space="preserve">Stem Cells </w:t>
      </w:r>
      <w:proofErr w:type="spellStart"/>
      <w:r w:rsidRPr="007A0B8F">
        <w:rPr>
          <w:rFonts w:ascii="Book Antiqua" w:eastAsia="宋体" w:hAnsi="Book Antiqua" w:cs="宋体"/>
          <w:i/>
          <w:iCs/>
          <w:sz w:val="24"/>
          <w:szCs w:val="24"/>
          <w:lang w:eastAsia="zh-CN"/>
        </w:rPr>
        <w:t>Int</w:t>
      </w:r>
      <w:proofErr w:type="spellEnd"/>
      <w:r w:rsidRPr="007A0B8F">
        <w:rPr>
          <w:rFonts w:ascii="Book Antiqua" w:eastAsia="宋体" w:hAnsi="Book Antiqua" w:cs="宋体"/>
          <w:sz w:val="24"/>
          <w:szCs w:val="24"/>
          <w:lang w:eastAsia="zh-CN"/>
        </w:rPr>
        <w:t xml:space="preserve"> 2012; </w:t>
      </w:r>
      <w:r w:rsidRPr="007A0B8F">
        <w:rPr>
          <w:rFonts w:ascii="Book Antiqua" w:eastAsia="宋体" w:hAnsi="Book Antiqua" w:cs="宋体"/>
          <w:b/>
          <w:bCs/>
          <w:sz w:val="24"/>
          <w:szCs w:val="24"/>
          <w:lang w:eastAsia="zh-CN"/>
        </w:rPr>
        <w:t>2012</w:t>
      </w:r>
      <w:r w:rsidRPr="007A0B8F">
        <w:rPr>
          <w:rFonts w:ascii="Book Antiqua" w:eastAsia="宋体" w:hAnsi="Book Antiqua" w:cs="宋体"/>
          <w:sz w:val="24"/>
          <w:szCs w:val="24"/>
          <w:lang w:eastAsia="zh-CN"/>
        </w:rPr>
        <w:t>: 394962 [PMID: 22550505 DOI: 10.1155/2012/394962]</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7 </w:t>
      </w:r>
      <w:r w:rsidRPr="007A0B8F">
        <w:rPr>
          <w:rFonts w:ascii="Book Antiqua" w:eastAsia="宋体" w:hAnsi="Book Antiqua" w:cs="宋体"/>
          <w:b/>
          <w:bCs/>
          <w:sz w:val="24"/>
          <w:szCs w:val="24"/>
          <w:lang w:eastAsia="zh-CN"/>
        </w:rPr>
        <w:t>Lee DK</w:t>
      </w:r>
      <w:r w:rsidRPr="007A0B8F">
        <w:rPr>
          <w:rFonts w:ascii="Book Antiqua" w:eastAsia="宋体" w:hAnsi="Book Antiqua" w:cs="宋体"/>
          <w:sz w:val="24"/>
          <w:szCs w:val="24"/>
          <w:lang w:eastAsia="zh-CN"/>
        </w:rPr>
        <w:t xml:space="preserve">, Choi KB, Oh IS, Song SU, Hwang S, Lim CL, Hyun JP, Lee HY, Chi GF, Yi Y, Yip V, Kim J, Lee EB, Noh MJ, Lee KH. Continuous transforming growth factor beta1 secretion by cell-mediated gene therapy maintains chondrocyte </w:t>
      </w:r>
      <w:proofErr w:type="spellStart"/>
      <w:r w:rsidRPr="007A0B8F">
        <w:rPr>
          <w:rFonts w:ascii="Book Antiqua" w:eastAsia="宋体" w:hAnsi="Book Antiqua" w:cs="宋体"/>
          <w:sz w:val="24"/>
          <w:szCs w:val="24"/>
          <w:lang w:eastAsia="zh-CN"/>
        </w:rPr>
        <w:t>redifferentiation</w:t>
      </w:r>
      <w:proofErr w:type="spellEnd"/>
      <w:r w:rsidRPr="007A0B8F">
        <w:rPr>
          <w:rFonts w:ascii="Book Antiqua" w:eastAsia="宋体" w:hAnsi="Book Antiqua" w:cs="宋体"/>
          <w:sz w:val="24"/>
          <w:szCs w:val="24"/>
          <w:lang w:eastAsia="zh-CN"/>
        </w:rPr>
        <w:t xml:space="preserve">. </w:t>
      </w:r>
      <w:r w:rsidRPr="007A0B8F">
        <w:rPr>
          <w:rFonts w:ascii="Book Antiqua" w:eastAsia="宋体" w:hAnsi="Book Antiqua" w:cs="宋体"/>
          <w:i/>
          <w:iCs/>
          <w:sz w:val="24"/>
          <w:szCs w:val="24"/>
          <w:lang w:eastAsia="zh-CN"/>
        </w:rPr>
        <w:t xml:space="preserve">Tissue </w:t>
      </w:r>
      <w:proofErr w:type="spellStart"/>
      <w:r w:rsidRPr="007A0B8F">
        <w:rPr>
          <w:rFonts w:ascii="Book Antiqua" w:eastAsia="宋体" w:hAnsi="Book Antiqua" w:cs="宋体"/>
          <w:i/>
          <w:iCs/>
          <w:sz w:val="24"/>
          <w:szCs w:val="24"/>
          <w:lang w:eastAsia="zh-CN"/>
        </w:rPr>
        <w:t>Eng</w:t>
      </w:r>
      <w:proofErr w:type="spellEnd"/>
      <w:r w:rsidRPr="007A0B8F">
        <w:rPr>
          <w:rFonts w:ascii="Book Antiqua" w:eastAsia="宋体" w:hAnsi="Book Antiqua" w:cs="宋体"/>
          <w:sz w:val="24"/>
          <w:szCs w:val="24"/>
          <w:lang w:eastAsia="zh-CN"/>
        </w:rPr>
        <w:t xml:space="preserve"> </w:t>
      </w:r>
      <w:r w:rsidR="007F4E78">
        <w:rPr>
          <w:rFonts w:ascii="Book Antiqua" w:eastAsia="宋体" w:hAnsi="Book Antiqua" w:cs="宋体" w:hint="eastAsia"/>
          <w:sz w:val="24"/>
          <w:szCs w:val="24"/>
          <w:lang w:eastAsia="zh-CN"/>
        </w:rPr>
        <w:t>2005</w:t>
      </w:r>
      <w:r w:rsidRPr="007A0B8F">
        <w:rPr>
          <w:rFonts w:ascii="Book Antiqua" w:eastAsia="宋体" w:hAnsi="Book Antiqua" w:cs="宋体"/>
          <w:sz w:val="24"/>
          <w:szCs w:val="24"/>
          <w:lang w:eastAsia="zh-CN"/>
        </w:rPr>
        <w:t xml:space="preserve">; </w:t>
      </w:r>
      <w:r w:rsidRPr="007A0B8F">
        <w:rPr>
          <w:rFonts w:ascii="Book Antiqua" w:eastAsia="宋体" w:hAnsi="Book Antiqua" w:cs="宋体"/>
          <w:b/>
          <w:bCs/>
          <w:sz w:val="24"/>
          <w:szCs w:val="24"/>
          <w:lang w:eastAsia="zh-CN"/>
        </w:rPr>
        <w:t>11</w:t>
      </w:r>
      <w:r w:rsidRPr="007A0B8F">
        <w:rPr>
          <w:rFonts w:ascii="Book Antiqua" w:eastAsia="宋体" w:hAnsi="Book Antiqua" w:cs="宋体"/>
          <w:sz w:val="24"/>
          <w:szCs w:val="24"/>
          <w:lang w:eastAsia="zh-CN"/>
        </w:rPr>
        <w:t>: 310-318 [PMID: 15738684 DOI: 10.1089/ten.2005.11.310]</w:t>
      </w:r>
    </w:p>
    <w:p w:rsidR="007A0B8F" w:rsidRPr="007A0B8F" w:rsidRDefault="007A0B8F" w:rsidP="007A0B8F">
      <w:pPr>
        <w:spacing w:after="0" w:line="360" w:lineRule="auto"/>
        <w:jc w:val="both"/>
        <w:rPr>
          <w:rFonts w:ascii="Book Antiqua" w:eastAsia="宋体" w:hAnsi="Book Antiqua" w:cs="宋体"/>
          <w:sz w:val="24"/>
          <w:szCs w:val="24"/>
          <w:lang w:eastAsia="zh-CN"/>
        </w:rPr>
      </w:pPr>
      <w:proofErr w:type="gramStart"/>
      <w:r w:rsidRPr="007A0B8F">
        <w:rPr>
          <w:rFonts w:ascii="Book Antiqua" w:eastAsia="宋体" w:hAnsi="Book Antiqua" w:cs="宋体"/>
          <w:sz w:val="24"/>
          <w:szCs w:val="24"/>
          <w:lang w:eastAsia="zh-CN"/>
        </w:rPr>
        <w:t xml:space="preserve">8 </w:t>
      </w:r>
      <w:r w:rsidRPr="007A0B8F">
        <w:rPr>
          <w:rFonts w:ascii="Book Antiqua" w:eastAsia="宋体" w:hAnsi="Book Antiqua" w:cs="宋体"/>
          <w:b/>
          <w:bCs/>
          <w:sz w:val="24"/>
          <w:szCs w:val="24"/>
          <w:lang w:eastAsia="zh-CN"/>
        </w:rPr>
        <w:t>Caplan AI</w:t>
      </w:r>
      <w:r w:rsidRPr="007A0B8F">
        <w:rPr>
          <w:rFonts w:ascii="Book Antiqua" w:eastAsia="宋体" w:hAnsi="Book Antiqua" w:cs="宋体"/>
          <w:sz w:val="24"/>
          <w:szCs w:val="24"/>
          <w:lang w:eastAsia="zh-CN"/>
        </w:rPr>
        <w:t>.</w:t>
      </w:r>
      <w:proofErr w:type="gramEnd"/>
      <w:r w:rsidRPr="007A0B8F">
        <w:rPr>
          <w:rFonts w:ascii="Book Antiqua" w:eastAsia="宋体" w:hAnsi="Book Antiqua" w:cs="宋体"/>
          <w:sz w:val="24"/>
          <w:szCs w:val="24"/>
          <w:lang w:eastAsia="zh-CN"/>
        </w:rPr>
        <w:t xml:space="preserve"> </w:t>
      </w:r>
      <w:proofErr w:type="gramStart"/>
      <w:r w:rsidRPr="007A0B8F">
        <w:rPr>
          <w:rFonts w:ascii="Book Antiqua" w:eastAsia="宋体" w:hAnsi="Book Antiqua" w:cs="宋体"/>
          <w:sz w:val="24"/>
          <w:szCs w:val="24"/>
          <w:lang w:eastAsia="zh-CN"/>
        </w:rPr>
        <w:t>New era of cell-based orthopedic therapies.</w:t>
      </w:r>
      <w:proofErr w:type="gramEnd"/>
      <w:r w:rsidRPr="007A0B8F">
        <w:rPr>
          <w:rFonts w:ascii="Book Antiqua" w:eastAsia="宋体" w:hAnsi="Book Antiqua" w:cs="宋体"/>
          <w:sz w:val="24"/>
          <w:szCs w:val="24"/>
          <w:lang w:eastAsia="zh-CN"/>
        </w:rPr>
        <w:t xml:space="preserve"> </w:t>
      </w:r>
      <w:r w:rsidRPr="007A0B8F">
        <w:rPr>
          <w:rFonts w:ascii="Book Antiqua" w:eastAsia="宋体" w:hAnsi="Book Antiqua" w:cs="宋体"/>
          <w:i/>
          <w:iCs/>
          <w:sz w:val="24"/>
          <w:szCs w:val="24"/>
          <w:lang w:eastAsia="zh-CN"/>
        </w:rPr>
        <w:t xml:space="preserve">Tissue </w:t>
      </w:r>
      <w:proofErr w:type="spellStart"/>
      <w:r w:rsidRPr="007A0B8F">
        <w:rPr>
          <w:rFonts w:ascii="Book Antiqua" w:eastAsia="宋体" w:hAnsi="Book Antiqua" w:cs="宋体"/>
          <w:i/>
          <w:iCs/>
          <w:sz w:val="24"/>
          <w:szCs w:val="24"/>
          <w:lang w:eastAsia="zh-CN"/>
        </w:rPr>
        <w:t>Eng</w:t>
      </w:r>
      <w:proofErr w:type="spellEnd"/>
      <w:r w:rsidRPr="007A0B8F">
        <w:rPr>
          <w:rFonts w:ascii="Book Antiqua" w:eastAsia="宋体" w:hAnsi="Book Antiqua" w:cs="宋体"/>
          <w:i/>
          <w:iCs/>
          <w:sz w:val="24"/>
          <w:szCs w:val="24"/>
          <w:lang w:eastAsia="zh-CN"/>
        </w:rPr>
        <w:t xml:space="preserve"> Part B Rev</w:t>
      </w:r>
      <w:r w:rsidRPr="007A0B8F">
        <w:rPr>
          <w:rFonts w:ascii="Book Antiqua" w:eastAsia="宋体" w:hAnsi="Book Antiqua" w:cs="宋体"/>
          <w:sz w:val="24"/>
          <w:szCs w:val="24"/>
          <w:lang w:eastAsia="zh-CN"/>
        </w:rPr>
        <w:t xml:space="preserve"> 2009; </w:t>
      </w:r>
      <w:r w:rsidRPr="007A0B8F">
        <w:rPr>
          <w:rFonts w:ascii="Book Antiqua" w:eastAsia="宋体" w:hAnsi="Book Antiqua" w:cs="宋体"/>
          <w:b/>
          <w:bCs/>
          <w:sz w:val="24"/>
          <w:szCs w:val="24"/>
          <w:lang w:eastAsia="zh-CN"/>
        </w:rPr>
        <w:t>15</w:t>
      </w:r>
      <w:r w:rsidRPr="007A0B8F">
        <w:rPr>
          <w:rFonts w:ascii="Book Antiqua" w:eastAsia="宋体" w:hAnsi="Book Antiqua" w:cs="宋体"/>
          <w:sz w:val="24"/>
          <w:szCs w:val="24"/>
          <w:lang w:eastAsia="zh-CN"/>
        </w:rPr>
        <w:t>: 195-200 [PMID: 19228082 DOI: 10.1089/ten.TED.2008.0515]</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9 </w:t>
      </w:r>
      <w:proofErr w:type="spellStart"/>
      <w:r w:rsidRPr="007A0B8F">
        <w:rPr>
          <w:rFonts w:ascii="Book Antiqua" w:eastAsia="宋体" w:hAnsi="Book Antiqua" w:cs="宋体"/>
          <w:b/>
          <w:bCs/>
          <w:sz w:val="24"/>
          <w:szCs w:val="24"/>
          <w:lang w:eastAsia="zh-CN"/>
        </w:rPr>
        <w:t>Parenteau</w:t>
      </w:r>
      <w:proofErr w:type="spellEnd"/>
      <w:r w:rsidRPr="007A0B8F">
        <w:rPr>
          <w:rFonts w:ascii="Book Antiqua" w:eastAsia="宋体" w:hAnsi="Book Antiqua" w:cs="宋体"/>
          <w:b/>
          <w:bCs/>
          <w:sz w:val="24"/>
          <w:szCs w:val="24"/>
          <w:lang w:eastAsia="zh-CN"/>
        </w:rPr>
        <w:t xml:space="preserve"> N</w:t>
      </w:r>
      <w:r w:rsidRPr="007A0B8F">
        <w:rPr>
          <w:rFonts w:ascii="Book Antiqua" w:eastAsia="宋体" w:hAnsi="Book Antiqua" w:cs="宋体"/>
          <w:sz w:val="24"/>
          <w:szCs w:val="24"/>
          <w:lang w:eastAsia="zh-CN"/>
        </w:rPr>
        <w:t xml:space="preserve">, Hardin-Young J, Shannon W, </w:t>
      </w:r>
      <w:proofErr w:type="spellStart"/>
      <w:r w:rsidRPr="007A0B8F">
        <w:rPr>
          <w:rFonts w:ascii="Book Antiqua" w:eastAsia="宋体" w:hAnsi="Book Antiqua" w:cs="宋体"/>
          <w:sz w:val="24"/>
          <w:szCs w:val="24"/>
          <w:lang w:eastAsia="zh-CN"/>
        </w:rPr>
        <w:t>Cantini</w:t>
      </w:r>
      <w:proofErr w:type="spellEnd"/>
      <w:r w:rsidRPr="007A0B8F">
        <w:rPr>
          <w:rFonts w:ascii="Book Antiqua" w:eastAsia="宋体" w:hAnsi="Book Antiqua" w:cs="宋体"/>
          <w:sz w:val="24"/>
          <w:szCs w:val="24"/>
          <w:lang w:eastAsia="zh-CN"/>
        </w:rPr>
        <w:t xml:space="preserve"> P, Russell A. Meeting the need for regenerative therapies I: target-based incidence and its relationship to U.S. spending, productivity, and innovation. </w:t>
      </w:r>
      <w:r w:rsidRPr="007A0B8F">
        <w:rPr>
          <w:rFonts w:ascii="Book Antiqua" w:eastAsia="宋体" w:hAnsi="Book Antiqua" w:cs="宋体"/>
          <w:i/>
          <w:iCs/>
          <w:sz w:val="24"/>
          <w:szCs w:val="24"/>
          <w:lang w:eastAsia="zh-CN"/>
        </w:rPr>
        <w:t xml:space="preserve">Tissue </w:t>
      </w:r>
      <w:proofErr w:type="spellStart"/>
      <w:r w:rsidRPr="007A0B8F">
        <w:rPr>
          <w:rFonts w:ascii="Book Antiqua" w:eastAsia="宋体" w:hAnsi="Book Antiqua" w:cs="宋体"/>
          <w:i/>
          <w:iCs/>
          <w:sz w:val="24"/>
          <w:szCs w:val="24"/>
          <w:lang w:eastAsia="zh-CN"/>
        </w:rPr>
        <w:t>Eng</w:t>
      </w:r>
      <w:proofErr w:type="spellEnd"/>
      <w:r w:rsidRPr="007A0B8F">
        <w:rPr>
          <w:rFonts w:ascii="Book Antiqua" w:eastAsia="宋体" w:hAnsi="Book Antiqua" w:cs="宋体"/>
          <w:i/>
          <w:iCs/>
          <w:sz w:val="24"/>
          <w:szCs w:val="24"/>
          <w:lang w:eastAsia="zh-CN"/>
        </w:rPr>
        <w:t xml:space="preserve"> Part B Rev</w:t>
      </w:r>
      <w:r w:rsidRPr="007A0B8F">
        <w:rPr>
          <w:rFonts w:ascii="Book Antiqua" w:eastAsia="宋体" w:hAnsi="Book Antiqua" w:cs="宋体"/>
          <w:sz w:val="24"/>
          <w:szCs w:val="24"/>
          <w:lang w:eastAsia="zh-CN"/>
        </w:rPr>
        <w:t xml:space="preserve"> 2012; </w:t>
      </w:r>
      <w:r w:rsidRPr="007A0B8F">
        <w:rPr>
          <w:rFonts w:ascii="Book Antiqua" w:eastAsia="宋体" w:hAnsi="Book Antiqua" w:cs="宋体"/>
          <w:b/>
          <w:bCs/>
          <w:sz w:val="24"/>
          <w:szCs w:val="24"/>
          <w:lang w:eastAsia="zh-CN"/>
        </w:rPr>
        <w:t>18</w:t>
      </w:r>
      <w:r w:rsidRPr="007A0B8F">
        <w:rPr>
          <w:rFonts w:ascii="Book Antiqua" w:eastAsia="宋体" w:hAnsi="Book Antiqua" w:cs="宋体"/>
          <w:sz w:val="24"/>
          <w:szCs w:val="24"/>
          <w:lang w:eastAsia="zh-CN"/>
        </w:rPr>
        <w:t>: 139-154 [PMID: 22044424 DOI: 10.1089/ten.TEB.2011.0454]</w:t>
      </w:r>
    </w:p>
    <w:p w:rsidR="007A0B8F" w:rsidRPr="007A0B8F" w:rsidRDefault="007A0B8F" w:rsidP="007A0B8F">
      <w:pPr>
        <w:spacing w:after="0" w:line="360" w:lineRule="auto"/>
        <w:jc w:val="both"/>
        <w:rPr>
          <w:rFonts w:ascii="Book Antiqua" w:eastAsia="宋体" w:hAnsi="Book Antiqua" w:cs="宋体"/>
          <w:sz w:val="24"/>
          <w:szCs w:val="24"/>
          <w:lang w:eastAsia="zh-CN"/>
        </w:rPr>
      </w:pPr>
      <w:proofErr w:type="gramStart"/>
      <w:r w:rsidRPr="007A0B8F">
        <w:rPr>
          <w:rFonts w:ascii="Book Antiqua" w:eastAsia="宋体" w:hAnsi="Book Antiqua" w:cs="宋体"/>
          <w:sz w:val="24"/>
          <w:szCs w:val="24"/>
          <w:lang w:eastAsia="zh-CN"/>
        </w:rPr>
        <w:lastRenderedPageBreak/>
        <w:t xml:space="preserve">10 </w:t>
      </w:r>
      <w:proofErr w:type="spellStart"/>
      <w:r w:rsidRPr="007A0B8F">
        <w:rPr>
          <w:rFonts w:ascii="Book Antiqua" w:eastAsia="宋体" w:hAnsi="Book Antiqua" w:cs="宋体"/>
          <w:b/>
          <w:bCs/>
          <w:sz w:val="24"/>
          <w:szCs w:val="24"/>
          <w:lang w:eastAsia="zh-CN"/>
        </w:rPr>
        <w:t>Sakabe</w:t>
      </w:r>
      <w:proofErr w:type="spellEnd"/>
      <w:r w:rsidRPr="007A0B8F">
        <w:rPr>
          <w:rFonts w:ascii="Book Antiqua" w:eastAsia="宋体" w:hAnsi="Book Antiqua" w:cs="宋体"/>
          <w:b/>
          <w:bCs/>
          <w:sz w:val="24"/>
          <w:szCs w:val="24"/>
          <w:lang w:eastAsia="zh-CN"/>
        </w:rPr>
        <w:t xml:space="preserve"> T</w:t>
      </w:r>
      <w:r w:rsidRPr="007A0B8F">
        <w:rPr>
          <w:rFonts w:ascii="Book Antiqua" w:eastAsia="宋体" w:hAnsi="Book Antiqua" w:cs="宋体"/>
          <w:sz w:val="24"/>
          <w:szCs w:val="24"/>
          <w:lang w:eastAsia="zh-CN"/>
        </w:rPr>
        <w:t>, Sakai T. Musculoskeletal diseases--tendon.</w:t>
      </w:r>
      <w:proofErr w:type="gramEnd"/>
      <w:r w:rsidRPr="007A0B8F">
        <w:rPr>
          <w:rFonts w:ascii="Book Antiqua" w:eastAsia="宋体" w:hAnsi="Book Antiqua" w:cs="宋体"/>
          <w:sz w:val="24"/>
          <w:szCs w:val="24"/>
          <w:lang w:eastAsia="zh-CN"/>
        </w:rPr>
        <w:t xml:space="preserve"> </w:t>
      </w:r>
      <w:r w:rsidRPr="007A0B8F">
        <w:rPr>
          <w:rFonts w:ascii="Book Antiqua" w:eastAsia="宋体" w:hAnsi="Book Antiqua" w:cs="宋体"/>
          <w:i/>
          <w:iCs/>
          <w:sz w:val="24"/>
          <w:szCs w:val="24"/>
          <w:lang w:eastAsia="zh-CN"/>
        </w:rPr>
        <w:t>Br Med Bull</w:t>
      </w:r>
      <w:r w:rsidRPr="007A0B8F">
        <w:rPr>
          <w:rFonts w:ascii="Book Antiqua" w:eastAsia="宋体" w:hAnsi="Book Antiqua" w:cs="宋体"/>
          <w:sz w:val="24"/>
          <w:szCs w:val="24"/>
          <w:lang w:eastAsia="zh-CN"/>
        </w:rPr>
        <w:t xml:space="preserve"> 2011; </w:t>
      </w:r>
      <w:r w:rsidRPr="007A0B8F">
        <w:rPr>
          <w:rFonts w:ascii="Book Antiqua" w:eastAsia="宋体" w:hAnsi="Book Antiqua" w:cs="宋体"/>
          <w:b/>
          <w:bCs/>
          <w:sz w:val="24"/>
          <w:szCs w:val="24"/>
          <w:lang w:eastAsia="zh-CN"/>
        </w:rPr>
        <w:t>99</w:t>
      </w:r>
      <w:r w:rsidRPr="007A0B8F">
        <w:rPr>
          <w:rFonts w:ascii="Book Antiqua" w:eastAsia="宋体" w:hAnsi="Book Antiqua" w:cs="宋体"/>
          <w:sz w:val="24"/>
          <w:szCs w:val="24"/>
          <w:lang w:eastAsia="zh-CN"/>
        </w:rPr>
        <w:t>: 211-225 [PMID: 21729872 DOI: 10.1093/</w:t>
      </w:r>
      <w:proofErr w:type="spellStart"/>
      <w:r w:rsidRPr="007A0B8F">
        <w:rPr>
          <w:rFonts w:ascii="Book Antiqua" w:eastAsia="宋体" w:hAnsi="Book Antiqua" w:cs="宋体"/>
          <w:sz w:val="24"/>
          <w:szCs w:val="24"/>
          <w:lang w:eastAsia="zh-CN"/>
        </w:rPr>
        <w:t>bmb</w:t>
      </w:r>
      <w:proofErr w:type="spellEnd"/>
      <w:r w:rsidRPr="007A0B8F">
        <w:rPr>
          <w:rFonts w:ascii="Book Antiqua" w:eastAsia="宋体" w:hAnsi="Book Antiqua" w:cs="宋体"/>
          <w:sz w:val="24"/>
          <w:szCs w:val="24"/>
          <w:lang w:eastAsia="zh-CN"/>
        </w:rPr>
        <w:t>/ldr025]</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11 </w:t>
      </w:r>
      <w:r w:rsidRPr="007A0B8F">
        <w:rPr>
          <w:rFonts w:ascii="Book Antiqua" w:eastAsia="宋体" w:hAnsi="Book Antiqua" w:cs="宋体"/>
          <w:b/>
          <w:bCs/>
          <w:sz w:val="24"/>
          <w:szCs w:val="24"/>
          <w:lang w:eastAsia="zh-CN"/>
        </w:rPr>
        <w:t>Hoffmann A</w:t>
      </w:r>
      <w:r w:rsidRPr="007A0B8F">
        <w:rPr>
          <w:rFonts w:ascii="Book Antiqua" w:eastAsia="宋体" w:hAnsi="Book Antiqua" w:cs="宋体"/>
          <w:sz w:val="24"/>
          <w:szCs w:val="24"/>
          <w:lang w:eastAsia="zh-CN"/>
        </w:rPr>
        <w:t xml:space="preserve">, Gross G. Tendon and ligament engineering in the adult organism: mesenchymal stem cells and gene-therapeutic approaches. </w:t>
      </w:r>
      <w:proofErr w:type="spellStart"/>
      <w:r w:rsidRPr="007A0B8F">
        <w:rPr>
          <w:rFonts w:ascii="Book Antiqua" w:eastAsia="宋体" w:hAnsi="Book Antiqua" w:cs="宋体"/>
          <w:i/>
          <w:iCs/>
          <w:sz w:val="24"/>
          <w:szCs w:val="24"/>
          <w:lang w:eastAsia="zh-CN"/>
        </w:rPr>
        <w:t>Int</w:t>
      </w:r>
      <w:proofErr w:type="spellEnd"/>
      <w:r w:rsidRPr="007A0B8F">
        <w:rPr>
          <w:rFonts w:ascii="Book Antiqua" w:eastAsia="宋体" w:hAnsi="Book Antiqua" w:cs="宋体"/>
          <w:i/>
          <w:iCs/>
          <w:sz w:val="24"/>
          <w:szCs w:val="24"/>
          <w:lang w:eastAsia="zh-CN"/>
        </w:rPr>
        <w:t xml:space="preserve"> </w:t>
      </w:r>
      <w:proofErr w:type="spellStart"/>
      <w:r w:rsidRPr="007A0B8F">
        <w:rPr>
          <w:rFonts w:ascii="Book Antiqua" w:eastAsia="宋体" w:hAnsi="Book Antiqua" w:cs="宋体"/>
          <w:i/>
          <w:iCs/>
          <w:sz w:val="24"/>
          <w:szCs w:val="24"/>
          <w:lang w:eastAsia="zh-CN"/>
        </w:rPr>
        <w:t>Orthop</w:t>
      </w:r>
      <w:proofErr w:type="spellEnd"/>
      <w:r w:rsidRPr="007A0B8F">
        <w:rPr>
          <w:rFonts w:ascii="Book Antiqua" w:eastAsia="宋体" w:hAnsi="Book Antiqua" w:cs="宋体"/>
          <w:sz w:val="24"/>
          <w:szCs w:val="24"/>
          <w:lang w:eastAsia="zh-CN"/>
        </w:rPr>
        <w:t xml:space="preserve"> 2007; </w:t>
      </w:r>
      <w:r w:rsidRPr="007A0B8F">
        <w:rPr>
          <w:rFonts w:ascii="Book Antiqua" w:eastAsia="宋体" w:hAnsi="Book Antiqua" w:cs="宋体"/>
          <w:b/>
          <w:bCs/>
          <w:sz w:val="24"/>
          <w:szCs w:val="24"/>
          <w:lang w:eastAsia="zh-CN"/>
        </w:rPr>
        <w:t>31</w:t>
      </w:r>
      <w:r w:rsidRPr="007A0B8F">
        <w:rPr>
          <w:rFonts w:ascii="Book Antiqua" w:eastAsia="宋体" w:hAnsi="Book Antiqua" w:cs="宋体"/>
          <w:sz w:val="24"/>
          <w:szCs w:val="24"/>
          <w:lang w:eastAsia="zh-CN"/>
        </w:rPr>
        <w:t>: 791-797 [PMID: 17634943 DOI: 10.1007/s00264-007-0395-9]</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12 </w:t>
      </w:r>
      <w:proofErr w:type="spellStart"/>
      <w:r w:rsidRPr="007A0B8F">
        <w:rPr>
          <w:rFonts w:ascii="Book Antiqua" w:eastAsia="宋体" w:hAnsi="Book Antiqua" w:cs="宋体"/>
          <w:b/>
          <w:bCs/>
          <w:sz w:val="24"/>
          <w:szCs w:val="24"/>
          <w:lang w:eastAsia="zh-CN"/>
        </w:rPr>
        <w:t>Uysal</w:t>
      </w:r>
      <w:proofErr w:type="spellEnd"/>
      <w:r w:rsidRPr="007A0B8F">
        <w:rPr>
          <w:rFonts w:ascii="Book Antiqua" w:eastAsia="宋体" w:hAnsi="Book Antiqua" w:cs="宋体"/>
          <w:b/>
          <w:bCs/>
          <w:sz w:val="24"/>
          <w:szCs w:val="24"/>
          <w:lang w:eastAsia="zh-CN"/>
        </w:rPr>
        <w:t xml:space="preserve"> CA</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Tobita</w:t>
      </w:r>
      <w:proofErr w:type="spellEnd"/>
      <w:r w:rsidRPr="007A0B8F">
        <w:rPr>
          <w:rFonts w:ascii="Book Antiqua" w:eastAsia="宋体" w:hAnsi="Book Antiqua" w:cs="宋体"/>
          <w:sz w:val="24"/>
          <w:szCs w:val="24"/>
          <w:lang w:eastAsia="zh-CN"/>
        </w:rPr>
        <w:t xml:space="preserve"> M, </w:t>
      </w:r>
      <w:proofErr w:type="spellStart"/>
      <w:r w:rsidRPr="007A0B8F">
        <w:rPr>
          <w:rFonts w:ascii="Book Antiqua" w:eastAsia="宋体" w:hAnsi="Book Antiqua" w:cs="宋体"/>
          <w:sz w:val="24"/>
          <w:szCs w:val="24"/>
          <w:lang w:eastAsia="zh-CN"/>
        </w:rPr>
        <w:t>Hyakusoku</w:t>
      </w:r>
      <w:proofErr w:type="spellEnd"/>
      <w:r w:rsidRPr="007A0B8F">
        <w:rPr>
          <w:rFonts w:ascii="Book Antiqua" w:eastAsia="宋体" w:hAnsi="Book Antiqua" w:cs="宋体"/>
          <w:sz w:val="24"/>
          <w:szCs w:val="24"/>
          <w:lang w:eastAsia="zh-CN"/>
        </w:rPr>
        <w:t xml:space="preserve"> H, Mizuno H. Adipose-derived stem cells enhance primary tendon repair: biomechanical and </w:t>
      </w:r>
      <w:proofErr w:type="spellStart"/>
      <w:r w:rsidRPr="007A0B8F">
        <w:rPr>
          <w:rFonts w:ascii="Book Antiqua" w:eastAsia="宋体" w:hAnsi="Book Antiqua" w:cs="宋体"/>
          <w:sz w:val="24"/>
          <w:szCs w:val="24"/>
          <w:lang w:eastAsia="zh-CN"/>
        </w:rPr>
        <w:t>immunohistochemical</w:t>
      </w:r>
      <w:proofErr w:type="spellEnd"/>
      <w:r w:rsidRPr="007A0B8F">
        <w:rPr>
          <w:rFonts w:ascii="Book Antiqua" w:eastAsia="宋体" w:hAnsi="Book Antiqua" w:cs="宋体"/>
          <w:sz w:val="24"/>
          <w:szCs w:val="24"/>
          <w:lang w:eastAsia="zh-CN"/>
        </w:rPr>
        <w:t xml:space="preserve"> evaluation. </w:t>
      </w:r>
      <w:r w:rsidRPr="007A0B8F">
        <w:rPr>
          <w:rFonts w:ascii="Book Antiqua" w:eastAsia="宋体" w:hAnsi="Book Antiqua" w:cs="宋体"/>
          <w:i/>
          <w:iCs/>
          <w:sz w:val="24"/>
          <w:szCs w:val="24"/>
          <w:lang w:eastAsia="zh-CN"/>
        </w:rPr>
        <w:t xml:space="preserve">J </w:t>
      </w:r>
      <w:proofErr w:type="spellStart"/>
      <w:r w:rsidRPr="007A0B8F">
        <w:rPr>
          <w:rFonts w:ascii="Book Antiqua" w:eastAsia="宋体" w:hAnsi="Book Antiqua" w:cs="宋体"/>
          <w:i/>
          <w:iCs/>
          <w:sz w:val="24"/>
          <w:szCs w:val="24"/>
          <w:lang w:eastAsia="zh-CN"/>
        </w:rPr>
        <w:t>Plast</w:t>
      </w:r>
      <w:proofErr w:type="spellEnd"/>
      <w:r w:rsidRPr="007A0B8F">
        <w:rPr>
          <w:rFonts w:ascii="Book Antiqua" w:eastAsia="宋体" w:hAnsi="Book Antiqua" w:cs="宋体"/>
          <w:i/>
          <w:iCs/>
          <w:sz w:val="24"/>
          <w:szCs w:val="24"/>
          <w:lang w:eastAsia="zh-CN"/>
        </w:rPr>
        <w:t xml:space="preserve"> </w:t>
      </w:r>
      <w:proofErr w:type="spellStart"/>
      <w:r w:rsidRPr="007A0B8F">
        <w:rPr>
          <w:rFonts w:ascii="Book Antiqua" w:eastAsia="宋体" w:hAnsi="Book Antiqua" w:cs="宋体"/>
          <w:i/>
          <w:iCs/>
          <w:sz w:val="24"/>
          <w:szCs w:val="24"/>
          <w:lang w:eastAsia="zh-CN"/>
        </w:rPr>
        <w:t>Reconstr</w:t>
      </w:r>
      <w:proofErr w:type="spellEnd"/>
      <w:r w:rsidRPr="007A0B8F">
        <w:rPr>
          <w:rFonts w:ascii="Book Antiqua" w:eastAsia="宋体" w:hAnsi="Book Antiqua" w:cs="宋体"/>
          <w:i/>
          <w:iCs/>
          <w:sz w:val="24"/>
          <w:szCs w:val="24"/>
          <w:lang w:eastAsia="zh-CN"/>
        </w:rPr>
        <w:t xml:space="preserve"> </w:t>
      </w:r>
      <w:proofErr w:type="spellStart"/>
      <w:r w:rsidRPr="007A0B8F">
        <w:rPr>
          <w:rFonts w:ascii="Book Antiqua" w:eastAsia="宋体" w:hAnsi="Book Antiqua" w:cs="宋体"/>
          <w:i/>
          <w:iCs/>
          <w:sz w:val="24"/>
          <w:szCs w:val="24"/>
          <w:lang w:eastAsia="zh-CN"/>
        </w:rPr>
        <w:t>Aesthet</w:t>
      </w:r>
      <w:proofErr w:type="spellEnd"/>
      <w:r w:rsidRPr="007A0B8F">
        <w:rPr>
          <w:rFonts w:ascii="Book Antiqua" w:eastAsia="宋体" w:hAnsi="Book Antiqua" w:cs="宋体"/>
          <w:i/>
          <w:iCs/>
          <w:sz w:val="24"/>
          <w:szCs w:val="24"/>
          <w:lang w:eastAsia="zh-CN"/>
        </w:rPr>
        <w:t xml:space="preserve"> </w:t>
      </w:r>
      <w:proofErr w:type="spellStart"/>
      <w:r w:rsidRPr="007A0B8F">
        <w:rPr>
          <w:rFonts w:ascii="Book Antiqua" w:eastAsia="宋体" w:hAnsi="Book Antiqua" w:cs="宋体"/>
          <w:i/>
          <w:iCs/>
          <w:sz w:val="24"/>
          <w:szCs w:val="24"/>
          <w:lang w:eastAsia="zh-CN"/>
        </w:rPr>
        <w:t>Surg</w:t>
      </w:r>
      <w:proofErr w:type="spellEnd"/>
      <w:r w:rsidRPr="007A0B8F">
        <w:rPr>
          <w:rFonts w:ascii="Book Antiqua" w:eastAsia="宋体" w:hAnsi="Book Antiqua" w:cs="宋体"/>
          <w:sz w:val="24"/>
          <w:szCs w:val="24"/>
          <w:lang w:eastAsia="zh-CN"/>
        </w:rPr>
        <w:t xml:space="preserve"> 2012; </w:t>
      </w:r>
      <w:r w:rsidRPr="007A0B8F">
        <w:rPr>
          <w:rFonts w:ascii="Book Antiqua" w:eastAsia="宋体" w:hAnsi="Book Antiqua" w:cs="宋体"/>
          <w:b/>
          <w:bCs/>
          <w:sz w:val="24"/>
          <w:szCs w:val="24"/>
          <w:lang w:eastAsia="zh-CN"/>
        </w:rPr>
        <w:t>65</w:t>
      </w:r>
      <w:r w:rsidRPr="007A0B8F">
        <w:rPr>
          <w:rFonts w:ascii="Book Antiqua" w:eastAsia="宋体" w:hAnsi="Book Antiqua" w:cs="宋体"/>
          <w:sz w:val="24"/>
          <w:szCs w:val="24"/>
          <w:lang w:eastAsia="zh-CN"/>
        </w:rPr>
        <w:t>: 1712-1719 [PMID: 22771087 DOI: 10.1016/j.bjps.2012.06.011]</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13 </w:t>
      </w:r>
      <w:proofErr w:type="spellStart"/>
      <w:r w:rsidRPr="007A0B8F">
        <w:rPr>
          <w:rFonts w:ascii="Book Antiqua" w:eastAsia="宋体" w:hAnsi="Book Antiqua" w:cs="宋体"/>
          <w:b/>
          <w:bCs/>
          <w:sz w:val="24"/>
          <w:szCs w:val="24"/>
          <w:lang w:eastAsia="zh-CN"/>
        </w:rPr>
        <w:t>Saether</w:t>
      </w:r>
      <w:proofErr w:type="spellEnd"/>
      <w:r w:rsidRPr="007A0B8F">
        <w:rPr>
          <w:rFonts w:ascii="Book Antiqua" w:eastAsia="宋体" w:hAnsi="Book Antiqua" w:cs="宋体"/>
          <w:b/>
          <w:bCs/>
          <w:sz w:val="24"/>
          <w:szCs w:val="24"/>
          <w:lang w:eastAsia="zh-CN"/>
        </w:rPr>
        <w:t xml:space="preserve"> EE</w:t>
      </w:r>
      <w:r w:rsidRPr="007A0B8F">
        <w:rPr>
          <w:rFonts w:ascii="Book Antiqua" w:eastAsia="宋体" w:hAnsi="Book Antiqua" w:cs="宋体"/>
          <w:sz w:val="24"/>
          <w:szCs w:val="24"/>
          <w:lang w:eastAsia="zh-CN"/>
        </w:rPr>
        <w:t xml:space="preserve">, Chamberlain CS, </w:t>
      </w:r>
      <w:proofErr w:type="spellStart"/>
      <w:r w:rsidRPr="007A0B8F">
        <w:rPr>
          <w:rFonts w:ascii="Book Antiqua" w:eastAsia="宋体" w:hAnsi="Book Antiqua" w:cs="宋体"/>
          <w:sz w:val="24"/>
          <w:szCs w:val="24"/>
          <w:lang w:eastAsia="zh-CN"/>
        </w:rPr>
        <w:t>Leiferman</w:t>
      </w:r>
      <w:proofErr w:type="spellEnd"/>
      <w:r w:rsidRPr="007A0B8F">
        <w:rPr>
          <w:rFonts w:ascii="Book Antiqua" w:eastAsia="宋体" w:hAnsi="Book Antiqua" w:cs="宋体"/>
          <w:sz w:val="24"/>
          <w:szCs w:val="24"/>
          <w:lang w:eastAsia="zh-CN"/>
        </w:rPr>
        <w:t xml:space="preserve"> EM, </w:t>
      </w:r>
      <w:proofErr w:type="spellStart"/>
      <w:r w:rsidRPr="007A0B8F">
        <w:rPr>
          <w:rFonts w:ascii="Book Antiqua" w:eastAsia="宋体" w:hAnsi="Book Antiqua" w:cs="宋体"/>
          <w:sz w:val="24"/>
          <w:szCs w:val="24"/>
          <w:lang w:eastAsia="zh-CN"/>
        </w:rPr>
        <w:t>Kondratko-Mittnacht</w:t>
      </w:r>
      <w:proofErr w:type="spellEnd"/>
      <w:r w:rsidRPr="007A0B8F">
        <w:rPr>
          <w:rFonts w:ascii="Book Antiqua" w:eastAsia="宋体" w:hAnsi="Book Antiqua" w:cs="宋体"/>
          <w:sz w:val="24"/>
          <w:szCs w:val="24"/>
          <w:lang w:eastAsia="zh-CN"/>
        </w:rPr>
        <w:t xml:space="preserve"> JR, Li WJ, </w:t>
      </w:r>
      <w:proofErr w:type="spellStart"/>
      <w:r w:rsidRPr="007A0B8F">
        <w:rPr>
          <w:rFonts w:ascii="Book Antiqua" w:eastAsia="宋体" w:hAnsi="Book Antiqua" w:cs="宋体"/>
          <w:sz w:val="24"/>
          <w:szCs w:val="24"/>
          <w:lang w:eastAsia="zh-CN"/>
        </w:rPr>
        <w:t>Brickson</w:t>
      </w:r>
      <w:proofErr w:type="spellEnd"/>
      <w:r w:rsidRPr="007A0B8F">
        <w:rPr>
          <w:rFonts w:ascii="Book Antiqua" w:eastAsia="宋体" w:hAnsi="Book Antiqua" w:cs="宋体"/>
          <w:sz w:val="24"/>
          <w:szCs w:val="24"/>
          <w:lang w:eastAsia="zh-CN"/>
        </w:rPr>
        <w:t xml:space="preserve"> SL, </w:t>
      </w:r>
      <w:proofErr w:type="spellStart"/>
      <w:r w:rsidRPr="007A0B8F">
        <w:rPr>
          <w:rFonts w:ascii="Book Antiqua" w:eastAsia="宋体" w:hAnsi="Book Antiqua" w:cs="宋体"/>
          <w:sz w:val="24"/>
          <w:szCs w:val="24"/>
          <w:lang w:eastAsia="zh-CN"/>
        </w:rPr>
        <w:t>Vanderby</w:t>
      </w:r>
      <w:proofErr w:type="spellEnd"/>
      <w:r w:rsidRPr="007A0B8F">
        <w:rPr>
          <w:rFonts w:ascii="Book Antiqua" w:eastAsia="宋体" w:hAnsi="Book Antiqua" w:cs="宋体"/>
          <w:sz w:val="24"/>
          <w:szCs w:val="24"/>
          <w:lang w:eastAsia="zh-CN"/>
        </w:rPr>
        <w:t xml:space="preserve"> R. Enhanced medial collateral ligament healing using mesenchymal stem cells: dosage effects on cellular response and cytokine profile. </w:t>
      </w:r>
      <w:r w:rsidRPr="007A0B8F">
        <w:rPr>
          <w:rFonts w:ascii="Book Antiqua" w:eastAsia="宋体" w:hAnsi="Book Antiqua" w:cs="宋体"/>
          <w:i/>
          <w:iCs/>
          <w:sz w:val="24"/>
          <w:szCs w:val="24"/>
          <w:lang w:eastAsia="zh-CN"/>
        </w:rPr>
        <w:t>Stem Cell Rev</w:t>
      </w:r>
      <w:r w:rsidRPr="007A0B8F">
        <w:rPr>
          <w:rFonts w:ascii="Book Antiqua" w:eastAsia="宋体" w:hAnsi="Book Antiqua" w:cs="宋体"/>
          <w:sz w:val="24"/>
          <w:szCs w:val="24"/>
          <w:lang w:eastAsia="zh-CN"/>
        </w:rPr>
        <w:t xml:space="preserve"> 2014; </w:t>
      </w:r>
      <w:r w:rsidRPr="007A0B8F">
        <w:rPr>
          <w:rFonts w:ascii="Book Antiqua" w:eastAsia="宋体" w:hAnsi="Book Antiqua" w:cs="宋体"/>
          <w:b/>
          <w:bCs/>
          <w:sz w:val="24"/>
          <w:szCs w:val="24"/>
          <w:lang w:eastAsia="zh-CN"/>
        </w:rPr>
        <w:t>10</w:t>
      </w:r>
      <w:r w:rsidRPr="007A0B8F">
        <w:rPr>
          <w:rFonts w:ascii="Book Antiqua" w:eastAsia="宋体" w:hAnsi="Book Antiqua" w:cs="宋体"/>
          <w:sz w:val="24"/>
          <w:szCs w:val="24"/>
          <w:lang w:eastAsia="zh-CN"/>
        </w:rPr>
        <w:t>: 86-96 [PMID: 24174129 DOI: 10.1007/s12015-013-9479-7]</w:t>
      </w:r>
    </w:p>
    <w:p w:rsidR="007A0B8F" w:rsidRPr="007A0B8F" w:rsidRDefault="007A0B8F" w:rsidP="007A0B8F">
      <w:pPr>
        <w:spacing w:after="0" w:line="360" w:lineRule="auto"/>
        <w:jc w:val="both"/>
        <w:rPr>
          <w:rFonts w:ascii="Book Antiqua" w:eastAsia="宋体" w:hAnsi="Book Antiqua" w:cs="宋体"/>
          <w:sz w:val="24"/>
          <w:szCs w:val="24"/>
          <w:lang w:eastAsia="zh-CN"/>
        </w:rPr>
      </w:pPr>
      <w:proofErr w:type="gramStart"/>
      <w:r w:rsidRPr="007A0B8F">
        <w:rPr>
          <w:rFonts w:ascii="Book Antiqua" w:eastAsia="宋体" w:hAnsi="Book Antiqua" w:cs="宋体"/>
          <w:sz w:val="24"/>
          <w:szCs w:val="24"/>
          <w:lang w:eastAsia="zh-CN"/>
        </w:rPr>
        <w:t xml:space="preserve">14 </w:t>
      </w:r>
      <w:r w:rsidRPr="007A0B8F">
        <w:rPr>
          <w:rFonts w:ascii="Book Antiqua" w:eastAsia="宋体" w:hAnsi="Book Antiqua" w:cs="宋体"/>
          <w:b/>
          <w:bCs/>
          <w:sz w:val="24"/>
          <w:szCs w:val="24"/>
          <w:lang w:eastAsia="zh-CN"/>
        </w:rPr>
        <w:t>Sassoon AA</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Ozasa</w:t>
      </w:r>
      <w:proofErr w:type="spellEnd"/>
      <w:r w:rsidRPr="007A0B8F">
        <w:rPr>
          <w:rFonts w:ascii="Book Antiqua" w:eastAsia="宋体" w:hAnsi="Book Antiqua" w:cs="宋体"/>
          <w:sz w:val="24"/>
          <w:szCs w:val="24"/>
          <w:lang w:eastAsia="zh-CN"/>
        </w:rPr>
        <w:t xml:space="preserve"> Y, </w:t>
      </w:r>
      <w:proofErr w:type="spellStart"/>
      <w:r w:rsidRPr="007A0B8F">
        <w:rPr>
          <w:rFonts w:ascii="Book Antiqua" w:eastAsia="宋体" w:hAnsi="Book Antiqua" w:cs="宋体"/>
          <w:sz w:val="24"/>
          <w:szCs w:val="24"/>
          <w:lang w:eastAsia="zh-CN"/>
        </w:rPr>
        <w:t>Chikenji</w:t>
      </w:r>
      <w:proofErr w:type="spellEnd"/>
      <w:r w:rsidRPr="007A0B8F">
        <w:rPr>
          <w:rFonts w:ascii="Book Antiqua" w:eastAsia="宋体" w:hAnsi="Book Antiqua" w:cs="宋体"/>
          <w:sz w:val="24"/>
          <w:szCs w:val="24"/>
          <w:lang w:eastAsia="zh-CN"/>
        </w:rPr>
        <w:t xml:space="preserve"> T, Sun YL, Larson DR, Maas ML, Zhao C, Jen J, </w:t>
      </w:r>
      <w:proofErr w:type="spellStart"/>
      <w:r w:rsidRPr="007A0B8F">
        <w:rPr>
          <w:rFonts w:ascii="Book Antiqua" w:eastAsia="宋体" w:hAnsi="Book Antiqua" w:cs="宋体"/>
          <w:sz w:val="24"/>
          <w:szCs w:val="24"/>
          <w:lang w:eastAsia="zh-CN"/>
        </w:rPr>
        <w:t>Amadio</w:t>
      </w:r>
      <w:proofErr w:type="spellEnd"/>
      <w:r w:rsidRPr="007A0B8F">
        <w:rPr>
          <w:rFonts w:ascii="Book Antiqua" w:eastAsia="宋体" w:hAnsi="Book Antiqua" w:cs="宋体"/>
          <w:sz w:val="24"/>
          <w:szCs w:val="24"/>
          <w:lang w:eastAsia="zh-CN"/>
        </w:rPr>
        <w:t xml:space="preserve"> PC.</w:t>
      </w:r>
      <w:proofErr w:type="gramEnd"/>
      <w:r w:rsidRPr="007A0B8F">
        <w:rPr>
          <w:rFonts w:ascii="Book Antiqua" w:eastAsia="宋体" w:hAnsi="Book Antiqua" w:cs="宋体"/>
          <w:sz w:val="24"/>
          <w:szCs w:val="24"/>
          <w:lang w:eastAsia="zh-CN"/>
        </w:rPr>
        <w:t xml:space="preserve"> Skeletal muscle and bone marrow derived stromal cells: a comparison of tenocyte differentiation capabilities. </w:t>
      </w:r>
      <w:r w:rsidRPr="007A0B8F">
        <w:rPr>
          <w:rFonts w:ascii="Book Antiqua" w:eastAsia="宋体" w:hAnsi="Book Antiqua" w:cs="宋体"/>
          <w:i/>
          <w:iCs/>
          <w:sz w:val="24"/>
          <w:szCs w:val="24"/>
          <w:lang w:eastAsia="zh-CN"/>
        </w:rPr>
        <w:t xml:space="preserve">J </w:t>
      </w:r>
      <w:proofErr w:type="spellStart"/>
      <w:r w:rsidRPr="007A0B8F">
        <w:rPr>
          <w:rFonts w:ascii="Book Antiqua" w:eastAsia="宋体" w:hAnsi="Book Antiqua" w:cs="宋体"/>
          <w:i/>
          <w:iCs/>
          <w:sz w:val="24"/>
          <w:szCs w:val="24"/>
          <w:lang w:eastAsia="zh-CN"/>
        </w:rPr>
        <w:t>Orthop</w:t>
      </w:r>
      <w:proofErr w:type="spellEnd"/>
      <w:r w:rsidRPr="007A0B8F">
        <w:rPr>
          <w:rFonts w:ascii="Book Antiqua" w:eastAsia="宋体" w:hAnsi="Book Antiqua" w:cs="宋体"/>
          <w:i/>
          <w:iCs/>
          <w:sz w:val="24"/>
          <w:szCs w:val="24"/>
          <w:lang w:eastAsia="zh-CN"/>
        </w:rPr>
        <w:t xml:space="preserve"> Res</w:t>
      </w:r>
      <w:r w:rsidRPr="007A0B8F">
        <w:rPr>
          <w:rFonts w:ascii="Book Antiqua" w:eastAsia="宋体" w:hAnsi="Book Antiqua" w:cs="宋体"/>
          <w:sz w:val="24"/>
          <w:szCs w:val="24"/>
          <w:lang w:eastAsia="zh-CN"/>
        </w:rPr>
        <w:t xml:space="preserve"> 2012; </w:t>
      </w:r>
      <w:r w:rsidRPr="007A0B8F">
        <w:rPr>
          <w:rFonts w:ascii="Book Antiqua" w:eastAsia="宋体" w:hAnsi="Book Antiqua" w:cs="宋体"/>
          <w:b/>
          <w:bCs/>
          <w:sz w:val="24"/>
          <w:szCs w:val="24"/>
          <w:lang w:eastAsia="zh-CN"/>
        </w:rPr>
        <w:t>30</w:t>
      </w:r>
      <w:r w:rsidRPr="007A0B8F">
        <w:rPr>
          <w:rFonts w:ascii="Book Antiqua" w:eastAsia="宋体" w:hAnsi="Book Antiqua" w:cs="宋体"/>
          <w:sz w:val="24"/>
          <w:szCs w:val="24"/>
          <w:lang w:eastAsia="zh-CN"/>
        </w:rPr>
        <w:t>: 1710-1718 [PMID: 22511232 DOI: 10.1002/jor.22135]</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15 </w:t>
      </w:r>
      <w:r w:rsidRPr="007A0B8F">
        <w:rPr>
          <w:rFonts w:ascii="Book Antiqua" w:eastAsia="宋体" w:hAnsi="Book Antiqua" w:cs="宋体"/>
          <w:b/>
          <w:bCs/>
          <w:sz w:val="24"/>
          <w:szCs w:val="24"/>
          <w:lang w:eastAsia="zh-CN"/>
        </w:rPr>
        <w:t>Lee K</w:t>
      </w:r>
      <w:r w:rsidRPr="007A0B8F">
        <w:rPr>
          <w:rFonts w:ascii="Book Antiqua" w:eastAsia="宋体" w:hAnsi="Book Antiqua" w:cs="宋体"/>
          <w:sz w:val="24"/>
          <w:szCs w:val="24"/>
          <w:lang w:eastAsia="zh-CN"/>
        </w:rPr>
        <w:t xml:space="preserve">, Chan CK, </w:t>
      </w:r>
      <w:proofErr w:type="spellStart"/>
      <w:r w:rsidRPr="007A0B8F">
        <w:rPr>
          <w:rFonts w:ascii="Book Antiqua" w:eastAsia="宋体" w:hAnsi="Book Antiqua" w:cs="宋体"/>
          <w:sz w:val="24"/>
          <w:szCs w:val="24"/>
          <w:lang w:eastAsia="zh-CN"/>
        </w:rPr>
        <w:t>Patil</w:t>
      </w:r>
      <w:proofErr w:type="spellEnd"/>
      <w:r w:rsidRPr="007A0B8F">
        <w:rPr>
          <w:rFonts w:ascii="Book Antiqua" w:eastAsia="宋体" w:hAnsi="Book Antiqua" w:cs="宋体"/>
          <w:sz w:val="24"/>
          <w:szCs w:val="24"/>
          <w:lang w:eastAsia="zh-CN"/>
        </w:rPr>
        <w:t xml:space="preserve"> N, Goodman SB. Cell therapy for bone regeneration--bench to bedside. </w:t>
      </w:r>
      <w:r w:rsidRPr="007A0B8F">
        <w:rPr>
          <w:rFonts w:ascii="Book Antiqua" w:eastAsia="宋体" w:hAnsi="Book Antiqua" w:cs="宋体"/>
          <w:i/>
          <w:iCs/>
          <w:sz w:val="24"/>
          <w:szCs w:val="24"/>
          <w:lang w:eastAsia="zh-CN"/>
        </w:rPr>
        <w:t xml:space="preserve">J Biomed Mater Res B </w:t>
      </w:r>
      <w:proofErr w:type="spellStart"/>
      <w:r w:rsidRPr="007A0B8F">
        <w:rPr>
          <w:rFonts w:ascii="Book Antiqua" w:eastAsia="宋体" w:hAnsi="Book Antiqua" w:cs="宋体"/>
          <w:i/>
          <w:iCs/>
          <w:sz w:val="24"/>
          <w:szCs w:val="24"/>
          <w:lang w:eastAsia="zh-CN"/>
        </w:rPr>
        <w:t>Appl</w:t>
      </w:r>
      <w:proofErr w:type="spellEnd"/>
      <w:r w:rsidRPr="007A0B8F">
        <w:rPr>
          <w:rFonts w:ascii="Book Antiqua" w:eastAsia="宋体" w:hAnsi="Book Antiqua" w:cs="宋体"/>
          <w:i/>
          <w:iCs/>
          <w:sz w:val="24"/>
          <w:szCs w:val="24"/>
          <w:lang w:eastAsia="zh-CN"/>
        </w:rPr>
        <w:t xml:space="preserve"> </w:t>
      </w:r>
      <w:proofErr w:type="spellStart"/>
      <w:r w:rsidRPr="007A0B8F">
        <w:rPr>
          <w:rFonts w:ascii="Book Antiqua" w:eastAsia="宋体" w:hAnsi="Book Antiqua" w:cs="宋体"/>
          <w:i/>
          <w:iCs/>
          <w:sz w:val="24"/>
          <w:szCs w:val="24"/>
          <w:lang w:eastAsia="zh-CN"/>
        </w:rPr>
        <w:t>Biomater</w:t>
      </w:r>
      <w:proofErr w:type="spellEnd"/>
      <w:r w:rsidRPr="007A0B8F">
        <w:rPr>
          <w:rFonts w:ascii="Book Antiqua" w:eastAsia="宋体" w:hAnsi="Book Antiqua" w:cs="宋体"/>
          <w:sz w:val="24"/>
          <w:szCs w:val="24"/>
          <w:lang w:eastAsia="zh-CN"/>
        </w:rPr>
        <w:t xml:space="preserve"> 2009; </w:t>
      </w:r>
      <w:r w:rsidRPr="007A0B8F">
        <w:rPr>
          <w:rFonts w:ascii="Book Antiqua" w:eastAsia="宋体" w:hAnsi="Book Antiqua" w:cs="宋体"/>
          <w:b/>
          <w:bCs/>
          <w:sz w:val="24"/>
          <w:szCs w:val="24"/>
          <w:lang w:eastAsia="zh-CN"/>
        </w:rPr>
        <w:t>89</w:t>
      </w:r>
      <w:r w:rsidRPr="007A0B8F">
        <w:rPr>
          <w:rFonts w:ascii="Book Antiqua" w:eastAsia="宋体" w:hAnsi="Book Antiqua" w:cs="宋体"/>
          <w:sz w:val="24"/>
          <w:szCs w:val="24"/>
          <w:lang w:eastAsia="zh-CN"/>
        </w:rPr>
        <w:t>: 252-263 [PMID: 18777578 DOI: 10.1002/jbm.b.31199]</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16 </w:t>
      </w:r>
      <w:r w:rsidRPr="007A0B8F">
        <w:rPr>
          <w:rFonts w:ascii="Book Antiqua" w:eastAsia="宋体" w:hAnsi="Book Antiqua" w:cs="宋体"/>
          <w:b/>
          <w:bCs/>
          <w:sz w:val="24"/>
          <w:szCs w:val="24"/>
          <w:lang w:eastAsia="zh-CN"/>
        </w:rPr>
        <w:t>Robey PG</w:t>
      </w:r>
      <w:r w:rsidRPr="007A0B8F">
        <w:rPr>
          <w:rFonts w:ascii="Book Antiqua" w:eastAsia="宋体" w:hAnsi="Book Antiqua" w:cs="宋体"/>
          <w:sz w:val="24"/>
          <w:szCs w:val="24"/>
          <w:lang w:eastAsia="zh-CN"/>
        </w:rPr>
        <w:t xml:space="preserve">. Cell sources for bone regeneration: the good, the bad, and the ugly (but promising). </w:t>
      </w:r>
      <w:r w:rsidRPr="007A0B8F">
        <w:rPr>
          <w:rFonts w:ascii="Book Antiqua" w:eastAsia="宋体" w:hAnsi="Book Antiqua" w:cs="宋体"/>
          <w:i/>
          <w:iCs/>
          <w:sz w:val="24"/>
          <w:szCs w:val="24"/>
          <w:lang w:eastAsia="zh-CN"/>
        </w:rPr>
        <w:t xml:space="preserve">Tissue </w:t>
      </w:r>
      <w:proofErr w:type="spellStart"/>
      <w:r w:rsidRPr="007A0B8F">
        <w:rPr>
          <w:rFonts w:ascii="Book Antiqua" w:eastAsia="宋体" w:hAnsi="Book Antiqua" w:cs="宋体"/>
          <w:i/>
          <w:iCs/>
          <w:sz w:val="24"/>
          <w:szCs w:val="24"/>
          <w:lang w:eastAsia="zh-CN"/>
        </w:rPr>
        <w:t>Eng</w:t>
      </w:r>
      <w:proofErr w:type="spellEnd"/>
      <w:r w:rsidRPr="007A0B8F">
        <w:rPr>
          <w:rFonts w:ascii="Book Antiqua" w:eastAsia="宋体" w:hAnsi="Book Antiqua" w:cs="宋体"/>
          <w:i/>
          <w:iCs/>
          <w:sz w:val="24"/>
          <w:szCs w:val="24"/>
          <w:lang w:eastAsia="zh-CN"/>
        </w:rPr>
        <w:t xml:space="preserve"> Part B Rev</w:t>
      </w:r>
      <w:r w:rsidRPr="007A0B8F">
        <w:rPr>
          <w:rFonts w:ascii="Book Antiqua" w:eastAsia="宋体" w:hAnsi="Book Antiqua" w:cs="宋体"/>
          <w:sz w:val="24"/>
          <w:szCs w:val="24"/>
          <w:lang w:eastAsia="zh-CN"/>
        </w:rPr>
        <w:t xml:space="preserve"> 2011; </w:t>
      </w:r>
      <w:r w:rsidRPr="007A0B8F">
        <w:rPr>
          <w:rFonts w:ascii="Book Antiqua" w:eastAsia="宋体" w:hAnsi="Book Antiqua" w:cs="宋体"/>
          <w:b/>
          <w:bCs/>
          <w:sz w:val="24"/>
          <w:szCs w:val="24"/>
          <w:lang w:eastAsia="zh-CN"/>
        </w:rPr>
        <w:t>17</w:t>
      </w:r>
      <w:r w:rsidRPr="007A0B8F">
        <w:rPr>
          <w:rFonts w:ascii="Book Antiqua" w:eastAsia="宋体" w:hAnsi="Book Antiqua" w:cs="宋体"/>
          <w:sz w:val="24"/>
          <w:szCs w:val="24"/>
          <w:lang w:eastAsia="zh-CN"/>
        </w:rPr>
        <w:t>: 423-430 [PMID: 21797663 DOI: 10.1089/ten.teb.2011.0199]</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17 </w:t>
      </w:r>
      <w:r w:rsidRPr="007A0B8F">
        <w:rPr>
          <w:rFonts w:ascii="Book Antiqua" w:eastAsia="宋体" w:hAnsi="Book Antiqua" w:cs="宋体"/>
          <w:b/>
          <w:bCs/>
          <w:sz w:val="24"/>
          <w:szCs w:val="24"/>
          <w:lang w:eastAsia="zh-CN"/>
        </w:rPr>
        <w:t>Fu WL</w:t>
      </w:r>
      <w:r w:rsidRPr="007A0B8F">
        <w:rPr>
          <w:rFonts w:ascii="Book Antiqua" w:eastAsia="宋体" w:hAnsi="Book Antiqua" w:cs="宋体"/>
          <w:sz w:val="24"/>
          <w:szCs w:val="24"/>
          <w:lang w:eastAsia="zh-CN"/>
        </w:rPr>
        <w:t xml:space="preserve">, Zhang JY, Fu X, </w:t>
      </w:r>
      <w:proofErr w:type="spellStart"/>
      <w:r w:rsidRPr="007A0B8F">
        <w:rPr>
          <w:rFonts w:ascii="Book Antiqua" w:eastAsia="宋体" w:hAnsi="Book Antiqua" w:cs="宋体"/>
          <w:sz w:val="24"/>
          <w:szCs w:val="24"/>
          <w:lang w:eastAsia="zh-CN"/>
        </w:rPr>
        <w:t>Duan</w:t>
      </w:r>
      <w:proofErr w:type="spellEnd"/>
      <w:r w:rsidRPr="007A0B8F">
        <w:rPr>
          <w:rFonts w:ascii="Book Antiqua" w:eastAsia="宋体" w:hAnsi="Book Antiqua" w:cs="宋体"/>
          <w:sz w:val="24"/>
          <w:szCs w:val="24"/>
          <w:lang w:eastAsia="zh-CN"/>
        </w:rPr>
        <w:t xml:space="preserve"> XN, Leung KK, </w:t>
      </w:r>
      <w:proofErr w:type="spellStart"/>
      <w:r w:rsidRPr="007A0B8F">
        <w:rPr>
          <w:rFonts w:ascii="Book Antiqua" w:eastAsia="宋体" w:hAnsi="Book Antiqua" w:cs="宋体"/>
          <w:sz w:val="24"/>
          <w:szCs w:val="24"/>
          <w:lang w:eastAsia="zh-CN"/>
        </w:rPr>
        <w:t>Jia</w:t>
      </w:r>
      <w:proofErr w:type="spellEnd"/>
      <w:r w:rsidRPr="007A0B8F">
        <w:rPr>
          <w:rFonts w:ascii="Book Antiqua" w:eastAsia="宋体" w:hAnsi="Book Antiqua" w:cs="宋体"/>
          <w:sz w:val="24"/>
          <w:szCs w:val="24"/>
          <w:lang w:eastAsia="zh-CN"/>
        </w:rPr>
        <w:t xml:space="preserve"> ZQ, Wang WP, Zhou CY, Yu JK. </w:t>
      </w:r>
      <w:proofErr w:type="gramStart"/>
      <w:r w:rsidRPr="007A0B8F">
        <w:rPr>
          <w:rFonts w:ascii="Book Antiqua" w:eastAsia="宋体" w:hAnsi="Book Antiqua" w:cs="宋体"/>
          <w:sz w:val="24"/>
          <w:szCs w:val="24"/>
          <w:lang w:eastAsia="zh-CN"/>
        </w:rPr>
        <w:t>Comparative study of the biological characteristics of mesenchymal stem cells from bone marrow and peripheral blood of rats.</w:t>
      </w:r>
      <w:proofErr w:type="gramEnd"/>
      <w:r w:rsidRPr="007A0B8F">
        <w:rPr>
          <w:rFonts w:ascii="Book Antiqua" w:eastAsia="宋体" w:hAnsi="Book Antiqua" w:cs="宋体"/>
          <w:sz w:val="24"/>
          <w:szCs w:val="24"/>
          <w:lang w:eastAsia="zh-CN"/>
        </w:rPr>
        <w:t xml:space="preserve"> </w:t>
      </w:r>
      <w:r w:rsidRPr="007A0B8F">
        <w:rPr>
          <w:rFonts w:ascii="Book Antiqua" w:eastAsia="宋体" w:hAnsi="Book Antiqua" w:cs="宋体"/>
          <w:i/>
          <w:iCs/>
          <w:sz w:val="24"/>
          <w:szCs w:val="24"/>
          <w:lang w:eastAsia="zh-CN"/>
        </w:rPr>
        <w:t xml:space="preserve">Tissue </w:t>
      </w:r>
      <w:proofErr w:type="spellStart"/>
      <w:r w:rsidRPr="007A0B8F">
        <w:rPr>
          <w:rFonts w:ascii="Book Antiqua" w:eastAsia="宋体" w:hAnsi="Book Antiqua" w:cs="宋体"/>
          <w:i/>
          <w:iCs/>
          <w:sz w:val="24"/>
          <w:szCs w:val="24"/>
          <w:lang w:eastAsia="zh-CN"/>
        </w:rPr>
        <w:t>Eng</w:t>
      </w:r>
      <w:proofErr w:type="spellEnd"/>
      <w:r w:rsidRPr="007A0B8F">
        <w:rPr>
          <w:rFonts w:ascii="Book Antiqua" w:eastAsia="宋体" w:hAnsi="Book Antiqua" w:cs="宋体"/>
          <w:i/>
          <w:iCs/>
          <w:sz w:val="24"/>
          <w:szCs w:val="24"/>
          <w:lang w:eastAsia="zh-CN"/>
        </w:rPr>
        <w:t xml:space="preserve"> Part A</w:t>
      </w:r>
      <w:r w:rsidRPr="007A0B8F">
        <w:rPr>
          <w:rFonts w:ascii="Book Antiqua" w:eastAsia="宋体" w:hAnsi="Book Antiqua" w:cs="宋体"/>
          <w:sz w:val="24"/>
          <w:szCs w:val="24"/>
          <w:lang w:eastAsia="zh-CN"/>
        </w:rPr>
        <w:t xml:space="preserve"> 2012; </w:t>
      </w:r>
      <w:r w:rsidRPr="007A0B8F">
        <w:rPr>
          <w:rFonts w:ascii="Book Antiqua" w:eastAsia="宋体" w:hAnsi="Book Antiqua" w:cs="宋体"/>
          <w:b/>
          <w:bCs/>
          <w:sz w:val="24"/>
          <w:szCs w:val="24"/>
          <w:lang w:eastAsia="zh-CN"/>
        </w:rPr>
        <w:t>18</w:t>
      </w:r>
      <w:r w:rsidRPr="007A0B8F">
        <w:rPr>
          <w:rFonts w:ascii="Book Antiqua" w:eastAsia="宋体" w:hAnsi="Book Antiqua" w:cs="宋体"/>
          <w:sz w:val="24"/>
          <w:szCs w:val="24"/>
          <w:lang w:eastAsia="zh-CN"/>
        </w:rPr>
        <w:t>: 1793-1803 [PMID: 22721583 DOI: 10.1089/ten.TEA.2011.0530]</w:t>
      </w:r>
    </w:p>
    <w:p w:rsidR="007A0B8F" w:rsidRPr="007A0B8F" w:rsidRDefault="008A4FB7" w:rsidP="007A0B8F">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18 </w:t>
      </w:r>
      <w:r w:rsidR="007A0B8F" w:rsidRPr="007A0B8F">
        <w:rPr>
          <w:rFonts w:ascii="Book Antiqua" w:eastAsia="宋体" w:hAnsi="Book Antiqua" w:cs="宋体"/>
          <w:b/>
          <w:sz w:val="24"/>
          <w:szCs w:val="24"/>
          <w:lang w:eastAsia="zh-CN"/>
        </w:rPr>
        <w:t>Ebert R</w:t>
      </w:r>
      <w:r w:rsidR="007A0B8F" w:rsidRPr="007A0B8F">
        <w:rPr>
          <w:rFonts w:ascii="Book Antiqua" w:eastAsia="宋体" w:hAnsi="Book Antiqua" w:cs="宋体"/>
          <w:sz w:val="24"/>
          <w:szCs w:val="24"/>
          <w:lang w:eastAsia="zh-CN"/>
        </w:rPr>
        <w:t xml:space="preserve">, </w:t>
      </w:r>
      <w:proofErr w:type="spellStart"/>
      <w:r w:rsidR="007A0B8F" w:rsidRPr="007A0B8F">
        <w:rPr>
          <w:rFonts w:ascii="Book Antiqua" w:eastAsia="宋体" w:hAnsi="Book Antiqua" w:cs="宋体"/>
          <w:sz w:val="24"/>
          <w:szCs w:val="24"/>
          <w:lang w:eastAsia="zh-CN"/>
        </w:rPr>
        <w:t>Sch</w:t>
      </w:r>
      <w:r w:rsidRPr="008A4FB7">
        <w:rPr>
          <w:rFonts w:ascii="Book Antiqua" w:hAnsi="Book Antiqua"/>
          <w:sz w:val="24"/>
          <w:szCs w:val="24"/>
        </w:rPr>
        <w:t>ü</w:t>
      </w:r>
      <w:r w:rsidR="007A0B8F" w:rsidRPr="007A0B8F">
        <w:rPr>
          <w:rFonts w:ascii="Book Antiqua" w:eastAsia="宋体" w:hAnsi="Book Antiqua" w:cs="宋体"/>
          <w:sz w:val="24"/>
          <w:szCs w:val="24"/>
          <w:lang w:eastAsia="zh-CN"/>
        </w:rPr>
        <w:t>tze</w:t>
      </w:r>
      <w:proofErr w:type="spellEnd"/>
      <w:r w:rsidR="007A0B8F" w:rsidRPr="007A0B8F">
        <w:rPr>
          <w:rFonts w:ascii="Book Antiqua" w:eastAsia="宋体" w:hAnsi="Book Antiqua" w:cs="宋体"/>
          <w:sz w:val="24"/>
          <w:szCs w:val="24"/>
          <w:lang w:eastAsia="zh-CN"/>
        </w:rPr>
        <w:t xml:space="preserve"> N, Schilling T, </w:t>
      </w:r>
      <w:proofErr w:type="spellStart"/>
      <w:r w:rsidR="007A0B8F" w:rsidRPr="007A0B8F">
        <w:rPr>
          <w:rFonts w:ascii="Book Antiqua" w:eastAsia="宋体" w:hAnsi="Book Antiqua" w:cs="宋体"/>
          <w:sz w:val="24"/>
          <w:szCs w:val="24"/>
          <w:lang w:eastAsia="zh-CN"/>
        </w:rPr>
        <w:t>Seefried</w:t>
      </w:r>
      <w:proofErr w:type="spellEnd"/>
      <w:r w:rsidR="007A0B8F" w:rsidRPr="007A0B8F">
        <w:rPr>
          <w:rFonts w:ascii="Book Antiqua" w:eastAsia="宋体" w:hAnsi="Book Antiqua" w:cs="宋体"/>
          <w:sz w:val="24"/>
          <w:szCs w:val="24"/>
          <w:lang w:eastAsia="zh-CN"/>
        </w:rPr>
        <w:t xml:space="preserve"> L, Weber M, </w:t>
      </w:r>
      <w:proofErr w:type="spellStart"/>
      <w:r w:rsidR="007A0B8F" w:rsidRPr="007A0B8F">
        <w:rPr>
          <w:rFonts w:ascii="Book Antiqua" w:eastAsia="宋体" w:hAnsi="Book Antiqua" w:cs="宋体"/>
          <w:sz w:val="24"/>
          <w:szCs w:val="24"/>
          <w:lang w:eastAsia="zh-CN"/>
        </w:rPr>
        <w:t>N</w:t>
      </w:r>
      <w:r w:rsidRPr="008A4FB7">
        <w:rPr>
          <w:rFonts w:ascii="Book Antiqua" w:hAnsi="Book Antiqua"/>
          <w:sz w:val="24"/>
          <w:szCs w:val="24"/>
        </w:rPr>
        <w:t>ö</w:t>
      </w:r>
      <w:r w:rsidR="007A0B8F" w:rsidRPr="007A0B8F">
        <w:rPr>
          <w:rFonts w:ascii="Book Antiqua" w:eastAsia="宋体" w:hAnsi="Book Antiqua" w:cs="宋体"/>
          <w:sz w:val="24"/>
          <w:szCs w:val="24"/>
          <w:lang w:eastAsia="zh-CN"/>
        </w:rPr>
        <w:t>th</w:t>
      </w:r>
      <w:proofErr w:type="spellEnd"/>
      <w:r w:rsidR="007A0B8F" w:rsidRPr="007A0B8F">
        <w:rPr>
          <w:rFonts w:ascii="Book Antiqua" w:eastAsia="宋体" w:hAnsi="Book Antiqua" w:cs="宋体"/>
          <w:sz w:val="24"/>
          <w:szCs w:val="24"/>
          <w:lang w:eastAsia="zh-CN"/>
        </w:rPr>
        <w:t xml:space="preserve"> U, </w:t>
      </w:r>
      <w:proofErr w:type="spellStart"/>
      <w:r w:rsidR="007A0B8F" w:rsidRPr="007A0B8F">
        <w:rPr>
          <w:rFonts w:ascii="Book Antiqua" w:eastAsia="宋体" w:hAnsi="Book Antiqua" w:cs="宋体"/>
          <w:sz w:val="24"/>
          <w:szCs w:val="24"/>
          <w:lang w:eastAsia="zh-CN"/>
        </w:rPr>
        <w:t>Eulert</w:t>
      </w:r>
      <w:proofErr w:type="spellEnd"/>
      <w:r w:rsidR="007A0B8F" w:rsidRPr="007A0B8F">
        <w:rPr>
          <w:rFonts w:ascii="Book Antiqua" w:eastAsia="宋体" w:hAnsi="Book Antiqua" w:cs="宋体"/>
          <w:sz w:val="24"/>
          <w:szCs w:val="24"/>
          <w:lang w:eastAsia="zh-CN"/>
        </w:rPr>
        <w:t xml:space="preserve"> </w:t>
      </w:r>
      <w:proofErr w:type="spellStart"/>
      <w:r w:rsidR="007A0B8F" w:rsidRPr="007A0B8F">
        <w:rPr>
          <w:rFonts w:ascii="Book Antiqua" w:eastAsia="宋体" w:hAnsi="Book Antiqua" w:cs="宋体"/>
          <w:sz w:val="24"/>
          <w:szCs w:val="24"/>
          <w:lang w:eastAsia="zh-CN"/>
        </w:rPr>
        <w:t>Jochen</w:t>
      </w:r>
      <w:proofErr w:type="spellEnd"/>
      <w:r w:rsidR="007A0B8F" w:rsidRPr="007A0B8F">
        <w:rPr>
          <w:rFonts w:ascii="Book Antiqua" w:eastAsia="宋体" w:hAnsi="Book Antiqua" w:cs="宋体"/>
          <w:sz w:val="24"/>
          <w:szCs w:val="24"/>
          <w:lang w:eastAsia="zh-CN"/>
        </w:rPr>
        <w:t xml:space="preserve">, </w:t>
      </w:r>
      <w:proofErr w:type="spellStart"/>
      <w:r w:rsidR="007A0B8F" w:rsidRPr="007A0B8F">
        <w:rPr>
          <w:rFonts w:ascii="Book Antiqua" w:eastAsia="宋体" w:hAnsi="Book Antiqua" w:cs="宋体"/>
          <w:sz w:val="24"/>
          <w:szCs w:val="24"/>
          <w:lang w:eastAsia="zh-CN"/>
        </w:rPr>
        <w:t>Jakob</w:t>
      </w:r>
      <w:proofErr w:type="spellEnd"/>
      <w:r w:rsidR="007A0B8F" w:rsidRPr="007A0B8F">
        <w:rPr>
          <w:rFonts w:ascii="Book Antiqua" w:eastAsia="宋体" w:hAnsi="Book Antiqua" w:cs="宋体"/>
          <w:sz w:val="24"/>
          <w:szCs w:val="24"/>
          <w:lang w:eastAsia="zh-CN"/>
        </w:rPr>
        <w:t xml:space="preserve"> F. Influence of hormones on osteogenic differentiation processes of mesenchymal stem </w:t>
      </w:r>
      <w:r w:rsidR="007A0B8F" w:rsidRPr="007A0B8F">
        <w:rPr>
          <w:rFonts w:ascii="Book Antiqua" w:eastAsia="宋体" w:hAnsi="Book Antiqua" w:cs="宋体"/>
          <w:sz w:val="24"/>
          <w:szCs w:val="24"/>
          <w:lang w:eastAsia="zh-CN"/>
        </w:rPr>
        <w:lastRenderedPageBreak/>
        <w:t xml:space="preserve">cells. Expert Review of Endocrinology AND Metabolism, 2007; </w:t>
      </w:r>
      <w:r w:rsidR="007A0B8F" w:rsidRPr="007A0B8F">
        <w:rPr>
          <w:rFonts w:ascii="Book Antiqua" w:eastAsia="宋体" w:hAnsi="Book Antiqua" w:cs="宋体"/>
          <w:b/>
          <w:sz w:val="24"/>
          <w:szCs w:val="24"/>
          <w:lang w:eastAsia="zh-CN"/>
        </w:rPr>
        <w:t>2</w:t>
      </w:r>
      <w:r w:rsidR="007A0B8F" w:rsidRPr="007A0B8F">
        <w:rPr>
          <w:rFonts w:ascii="Book Antiqua" w:eastAsia="宋体" w:hAnsi="Book Antiqua" w:cs="宋体"/>
          <w:sz w:val="24"/>
          <w:szCs w:val="24"/>
          <w:lang w:eastAsia="zh-CN"/>
        </w:rPr>
        <w:t>: 59-78 [DOI: 10.1586/17446651.2.1.59]</w:t>
      </w:r>
    </w:p>
    <w:p w:rsidR="007A0B8F" w:rsidRPr="007A0B8F" w:rsidRDefault="007A0B8F" w:rsidP="007A0B8F">
      <w:pPr>
        <w:spacing w:after="0" w:line="360" w:lineRule="auto"/>
        <w:jc w:val="both"/>
        <w:rPr>
          <w:rFonts w:ascii="Book Antiqua" w:eastAsia="宋体" w:hAnsi="Book Antiqua" w:cs="宋体"/>
          <w:sz w:val="24"/>
          <w:szCs w:val="24"/>
          <w:lang w:eastAsia="zh-CN"/>
        </w:rPr>
      </w:pPr>
      <w:proofErr w:type="gramStart"/>
      <w:r w:rsidRPr="007A0B8F">
        <w:rPr>
          <w:rFonts w:ascii="Book Antiqua" w:eastAsia="宋体" w:hAnsi="Book Antiqua" w:cs="宋体"/>
          <w:sz w:val="24"/>
          <w:szCs w:val="24"/>
          <w:lang w:eastAsia="zh-CN"/>
        </w:rPr>
        <w:t xml:space="preserve">19 </w:t>
      </w:r>
      <w:r w:rsidRPr="007A0B8F">
        <w:rPr>
          <w:rFonts w:ascii="Book Antiqua" w:eastAsia="宋体" w:hAnsi="Book Antiqua" w:cs="宋体"/>
          <w:b/>
          <w:bCs/>
          <w:sz w:val="24"/>
          <w:szCs w:val="24"/>
          <w:lang w:eastAsia="zh-CN"/>
        </w:rPr>
        <w:t>Hong L</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Colpan</w:t>
      </w:r>
      <w:proofErr w:type="spellEnd"/>
      <w:r w:rsidRPr="007A0B8F">
        <w:rPr>
          <w:rFonts w:ascii="Book Antiqua" w:eastAsia="宋体" w:hAnsi="Book Antiqua" w:cs="宋体"/>
          <w:sz w:val="24"/>
          <w:szCs w:val="24"/>
          <w:lang w:eastAsia="zh-CN"/>
        </w:rPr>
        <w:t xml:space="preserve"> A, </w:t>
      </w:r>
      <w:proofErr w:type="spellStart"/>
      <w:r w:rsidRPr="007A0B8F">
        <w:rPr>
          <w:rFonts w:ascii="Book Antiqua" w:eastAsia="宋体" w:hAnsi="Book Antiqua" w:cs="宋体"/>
          <w:sz w:val="24"/>
          <w:szCs w:val="24"/>
          <w:lang w:eastAsia="zh-CN"/>
        </w:rPr>
        <w:t>Peptan</w:t>
      </w:r>
      <w:proofErr w:type="spellEnd"/>
      <w:r w:rsidRPr="007A0B8F">
        <w:rPr>
          <w:rFonts w:ascii="Book Antiqua" w:eastAsia="宋体" w:hAnsi="Book Antiqua" w:cs="宋体"/>
          <w:sz w:val="24"/>
          <w:szCs w:val="24"/>
          <w:lang w:eastAsia="zh-CN"/>
        </w:rPr>
        <w:t xml:space="preserve"> IA.</w:t>
      </w:r>
      <w:proofErr w:type="gramEnd"/>
      <w:r w:rsidRPr="007A0B8F">
        <w:rPr>
          <w:rFonts w:ascii="Book Antiqua" w:eastAsia="宋体" w:hAnsi="Book Antiqua" w:cs="宋体"/>
          <w:sz w:val="24"/>
          <w:szCs w:val="24"/>
          <w:lang w:eastAsia="zh-CN"/>
        </w:rPr>
        <w:t xml:space="preserve"> </w:t>
      </w:r>
      <w:proofErr w:type="gramStart"/>
      <w:r w:rsidRPr="007A0B8F">
        <w:rPr>
          <w:rFonts w:ascii="Book Antiqua" w:eastAsia="宋体" w:hAnsi="Book Antiqua" w:cs="宋体"/>
          <w:sz w:val="24"/>
          <w:szCs w:val="24"/>
          <w:lang w:eastAsia="zh-CN"/>
        </w:rPr>
        <w:t xml:space="preserve">Modulations of 17-beta estradiol on osteogenic and </w:t>
      </w:r>
      <w:proofErr w:type="spellStart"/>
      <w:r w:rsidRPr="007A0B8F">
        <w:rPr>
          <w:rFonts w:ascii="Book Antiqua" w:eastAsia="宋体" w:hAnsi="Book Antiqua" w:cs="宋体"/>
          <w:sz w:val="24"/>
          <w:szCs w:val="24"/>
          <w:lang w:eastAsia="zh-CN"/>
        </w:rPr>
        <w:t>adipogenic</w:t>
      </w:r>
      <w:proofErr w:type="spellEnd"/>
      <w:r w:rsidRPr="007A0B8F">
        <w:rPr>
          <w:rFonts w:ascii="Book Antiqua" w:eastAsia="宋体" w:hAnsi="Book Antiqua" w:cs="宋体"/>
          <w:sz w:val="24"/>
          <w:szCs w:val="24"/>
          <w:lang w:eastAsia="zh-CN"/>
        </w:rPr>
        <w:t xml:space="preserve"> differentiations of human mesenchymal stem cells.</w:t>
      </w:r>
      <w:proofErr w:type="gramEnd"/>
      <w:r w:rsidRPr="007A0B8F">
        <w:rPr>
          <w:rFonts w:ascii="Book Antiqua" w:eastAsia="宋体" w:hAnsi="Book Antiqua" w:cs="宋体"/>
          <w:sz w:val="24"/>
          <w:szCs w:val="24"/>
          <w:lang w:eastAsia="zh-CN"/>
        </w:rPr>
        <w:t xml:space="preserve"> </w:t>
      </w:r>
      <w:r w:rsidRPr="007A0B8F">
        <w:rPr>
          <w:rFonts w:ascii="Book Antiqua" w:eastAsia="宋体" w:hAnsi="Book Antiqua" w:cs="宋体"/>
          <w:i/>
          <w:iCs/>
          <w:sz w:val="24"/>
          <w:szCs w:val="24"/>
          <w:lang w:eastAsia="zh-CN"/>
        </w:rPr>
        <w:t xml:space="preserve">Tissue </w:t>
      </w:r>
      <w:proofErr w:type="spellStart"/>
      <w:r w:rsidRPr="007A0B8F">
        <w:rPr>
          <w:rFonts w:ascii="Book Antiqua" w:eastAsia="宋体" w:hAnsi="Book Antiqua" w:cs="宋体"/>
          <w:i/>
          <w:iCs/>
          <w:sz w:val="24"/>
          <w:szCs w:val="24"/>
          <w:lang w:eastAsia="zh-CN"/>
        </w:rPr>
        <w:t>Eng</w:t>
      </w:r>
      <w:proofErr w:type="spellEnd"/>
      <w:r w:rsidRPr="007A0B8F">
        <w:rPr>
          <w:rFonts w:ascii="Book Antiqua" w:eastAsia="宋体" w:hAnsi="Book Antiqua" w:cs="宋体"/>
          <w:sz w:val="24"/>
          <w:szCs w:val="24"/>
          <w:lang w:eastAsia="zh-CN"/>
        </w:rPr>
        <w:t xml:space="preserve"> 2006; </w:t>
      </w:r>
      <w:r w:rsidRPr="007A0B8F">
        <w:rPr>
          <w:rFonts w:ascii="Book Antiqua" w:eastAsia="宋体" w:hAnsi="Book Antiqua" w:cs="宋体"/>
          <w:b/>
          <w:bCs/>
          <w:sz w:val="24"/>
          <w:szCs w:val="24"/>
          <w:lang w:eastAsia="zh-CN"/>
        </w:rPr>
        <w:t>12</w:t>
      </w:r>
      <w:r w:rsidRPr="007A0B8F">
        <w:rPr>
          <w:rFonts w:ascii="Book Antiqua" w:eastAsia="宋体" w:hAnsi="Book Antiqua" w:cs="宋体"/>
          <w:sz w:val="24"/>
          <w:szCs w:val="24"/>
          <w:lang w:eastAsia="zh-CN"/>
        </w:rPr>
        <w:t>: 2747-2753 [PMID: 17518644 DOI: 10.1089/ten.2006.12.2747]</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20 </w:t>
      </w:r>
      <w:r w:rsidRPr="007A0B8F">
        <w:rPr>
          <w:rFonts w:ascii="Book Antiqua" w:eastAsia="宋体" w:hAnsi="Book Antiqua" w:cs="宋体"/>
          <w:b/>
          <w:bCs/>
          <w:sz w:val="24"/>
          <w:szCs w:val="24"/>
          <w:lang w:eastAsia="zh-CN"/>
        </w:rPr>
        <w:t>Park DG</w:t>
      </w:r>
      <w:r w:rsidRPr="007A0B8F">
        <w:rPr>
          <w:rFonts w:ascii="Book Antiqua" w:eastAsia="宋体" w:hAnsi="Book Antiqua" w:cs="宋体"/>
          <w:sz w:val="24"/>
          <w:szCs w:val="24"/>
          <w:lang w:eastAsia="zh-CN"/>
        </w:rPr>
        <w:t xml:space="preserve">, Kim KG, Lee TJ, Kim JY, Sung EG, </w:t>
      </w:r>
      <w:proofErr w:type="spellStart"/>
      <w:r w:rsidRPr="007A0B8F">
        <w:rPr>
          <w:rFonts w:ascii="Book Antiqua" w:eastAsia="宋体" w:hAnsi="Book Antiqua" w:cs="宋体"/>
          <w:sz w:val="24"/>
          <w:szCs w:val="24"/>
          <w:lang w:eastAsia="zh-CN"/>
        </w:rPr>
        <w:t>Ahn</w:t>
      </w:r>
      <w:proofErr w:type="spellEnd"/>
      <w:r w:rsidRPr="007A0B8F">
        <w:rPr>
          <w:rFonts w:ascii="Book Antiqua" w:eastAsia="宋体" w:hAnsi="Book Antiqua" w:cs="宋体"/>
          <w:sz w:val="24"/>
          <w:szCs w:val="24"/>
          <w:lang w:eastAsia="zh-CN"/>
        </w:rPr>
        <w:t xml:space="preserve"> MW, Song IH. </w:t>
      </w:r>
      <w:proofErr w:type="gramStart"/>
      <w:r w:rsidRPr="007A0B8F">
        <w:rPr>
          <w:rFonts w:ascii="Book Antiqua" w:eastAsia="宋体" w:hAnsi="Book Antiqua" w:cs="宋体"/>
          <w:sz w:val="24"/>
          <w:szCs w:val="24"/>
          <w:lang w:eastAsia="zh-CN"/>
        </w:rPr>
        <w:t>Optimal supplementation of dexamethasone for clinical purposed expansion of mesenchymal stem cells for bone repair.</w:t>
      </w:r>
      <w:proofErr w:type="gramEnd"/>
      <w:r w:rsidRPr="007A0B8F">
        <w:rPr>
          <w:rFonts w:ascii="Book Antiqua" w:eastAsia="宋体" w:hAnsi="Book Antiqua" w:cs="宋体"/>
          <w:sz w:val="24"/>
          <w:szCs w:val="24"/>
          <w:lang w:eastAsia="zh-CN"/>
        </w:rPr>
        <w:t xml:space="preserve"> </w:t>
      </w:r>
      <w:r w:rsidRPr="007A0B8F">
        <w:rPr>
          <w:rFonts w:ascii="Book Antiqua" w:eastAsia="宋体" w:hAnsi="Book Antiqua" w:cs="宋体"/>
          <w:i/>
          <w:iCs/>
          <w:sz w:val="24"/>
          <w:szCs w:val="24"/>
          <w:lang w:eastAsia="zh-CN"/>
        </w:rPr>
        <w:t xml:space="preserve">J </w:t>
      </w:r>
      <w:proofErr w:type="spellStart"/>
      <w:r w:rsidRPr="007A0B8F">
        <w:rPr>
          <w:rFonts w:ascii="Book Antiqua" w:eastAsia="宋体" w:hAnsi="Book Antiqua" w:cs="宋体"/>
          <w:i/>
          <w:iCs/>
          <w:sz w:val="24"/>
          <w:szCs w:val="24"/>
          <w:lang w:eastAsia="zh-CN"/>
        </w:rPr>
        <w:t>Orthop</w:t>
      </w:r>
      <w:proofErr w:type="spellEnd"/>
      <w:r w:rsidRPr="007A0B8F">
        <w:rPr>
          <w:rFonts w:ascii="Book Antiqua" w:eastAsia="宋体" w:hAnsi="Book Antiqua" w:cs="宋体"/>
          <w:i/>
          <w:iCs/>
          <w:sz w:val="24"/>
          <w:szCs w:val="24"/>
          <w:lang w:eastAsia="zh-CN"/>
        </w:rPr>
        <w:t xml:space="preserve"> </w:t>
      </w:r>
      <w:proofErr w:type="spellStart"/>
      <w:r w:rsidRPr="007A0B8F">
        <w:rPr>
          <w:rFonts w:ascii="Book Antiqua" w:eastAsia="宋体" w:hAnsi="Book Antiqua" w:cs="宋体"/>
          <w:i/>
          <w:iCs/>
          <w:sz w:val="24"/>
          <w:szCs w:val="24"/>
          <w:lang w:eastAsia="zh-CN"/>
        </w:rPr>
        <w:t>Sci</w:t>
      </w:r>
      <w:proofErr w:type="spellEnd"/>
      <w:r w:rsidRPr="007A0B8F">
        <w:rPr>
          <w:rFonts w:ascii="Book Antiqua" w:eastAsia="宋体" w:hAnsi="Book Antiqua" w:cs="宋体"/>
          <w:sz w:val="24"/>
          <w:szCs w:val="24"/>
          <w:lang w:eastAsia="zh-CN"/>
        </w:rPr>
        <w:t xml:space="preserve"> 2011; </w:t>
      </w:r>
      <w:r w:rsidRPr="007A0B8F">
        <w:rPr>
          <w:rFonts w:ascii="Book Antiqua" w:eastAsia="宋体" w:hAnsi="Book Antiqua" w:cs="宋体"/>
          <w:b/>
          <w:bCs/>
          <w:sz w:val="24"/>
          <w:szCs w:val="24"/>
          <w:lang w:eastAsia="zh-CN"/>
        </w:rPr>
        <w:t>16</w:t>
      </w:r>
      <w:r w:rsidRPr="007A0B8F">
        <w:rPr>
          <w:rFonts w:ascii="Book Antiqua" w:eastAsia="宋体" w:hAnsi="Book Antiqua" w:cs="宋体"/>
          <w:sz w:val="24"/>
          <w:szCs w:val="24"/>
          <w:lang w:eastAsia="zh-CN"/>
        </w:rPr>
        <w:t>: 606-612 [PMID: 21720802 DOI: 10.1007/s00776-011-0114-7]</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21 </w:t>
      </w:r>
      <w:proofErr w:type="spellStart"/>
      <w:r w:rsidRPr="007A0B8F">
        <w:rPr>
          <w:rFonts w:ascii="Book Antiqua" w:eastAsia="宋体" w:hAnsi="Book Antiqua" w:cs="宋体"/>
          <w:b/>
          <w:bCs/>
          <w:sz w:val="24"/>
          <w:szCs w:val="24"/>
          <w:lang w:eastAsia="zh-CN"/>
        </w:rPr>
        <w:t>Seong</w:t>
      </w:r>
      <w:proofErr w:type="spellEnd"/>
      <w:r w:rsidRPr="007A0B8F">
        <w:rPr>
          <w:rFonts w:ascii="Book Antiqua" w:eastAsia="宋体" w:hAnsi="Book Antiqua" w:cs="宋体"/>
          <w:b/>
          <w:bCs/>
          <w:sz w:val="24"/>
          <w:szCs w:val="24"/>
          <w:lang w:eastAsia="zh-CN"/>
        </w:rPr>
        <w:t xml:space="preserve"> JM</w:t>
      </w:r>
      <w:r w:rsidRPr="007A0B8F">
        <w:rPr>
          <w:rFonts w:ascii="Book Antiqua" w:eastAsia="宋体" w:hAnsi="Book Antiqua" w:cs="宋体"/>
          <w:sz w:val="24"/>
          <w:szCs w:val="24"/>
          <w:lang w:eastAsia="zh-CN"/>
        </w:rPr>
        <w:t xml:space="preserve">, Kim BC, Park JH, Kwon IK, </w:t>
      </w:r>
      <w:proofErr w:type="spellStart"/>
      <w:r w:rsidRPr="007A0B8F">
        <w:rPr>
          <w:rFonts w:ascii="Book Antiqua" w:eastAsia="宋体" w:hAnsi="Book Antiqua" w:cs="宋体"/>
          <w:sz w:val="24"/>
          <w:szCs w:val="24"/>
          <w:lang w:eastAsia="zh-CN"/>
        </w:rPr>
        <w:t>Mantalaris</w:t>
      </w:r>
      <w:proofErr w:type="spellEnd"/>
      <w:r w:rsidRPr="007A0B8F">
        <w:rPr>
          <w:rFonts w:ascii="Book Antiqua" w:eastAsia="宋体" w:hAnsi="Book Antiqua" w:cs="宋体"/>
          <w:sz w:val="24"/>
          <w:szCs w:val="24"/>
          <w:lang w:eastAsia="zh-CN"/>
        </w:rPr>
        <w:t xml:space="preserve"> A, Hwang YS. Stem cells in bone tissue engineering. </w:t>
      </w:r>
      <w:r w:rsidRPr="007A0B8F">
        <w:rPr>
          <w:rFonts w:ascii="Book Antiqua" w:eastAsia="宋体" w:hAnsi="Book Antiqua" w:cs="宋体"/>
          <w:i/>
          <w:iCs/>
          <w:sz w:val="24"/>
          <w:szCs w:val="24"/>
          <w:lang w:eastAsia="zh-CN"/>
        </w:rPr>
        <w:t>Biomed Mater</w:t>
      </w:r>
      <w:r w:rsidRPr="007A0B8F">
        <w:rPr>
          <w:rFonts w:ascii="Book Antiqua" w:eastAsia="宋体" w:hAnsi="Book Antiqua" w:cs="宋体"/>
          <w:sz w:val="24"/>
          <w:szCs w:val="24"/>
          <w:lang w:eastAsia="zh-CN"/>
        </w:rPr>
        <w:t xml:space="preserve"> 2010; </w:t>
      </w:r>
      <w:r w:rsidRPr="007A0B8F">
        <w:rPr>
          <w:rFonts w:ascii="Book Antiqua" w:eastAsia="宋体" w:hAnsi="Book Antiqua" w:cs="宋体"/>
          <w:b/>
          <w:bCs/>
          <w:sz w:val="24"/>
          <w:szCs w:val="24"/>
          <w:lang w:eastAsia="zh-CN"/>
        </w:rPr>
        <w:t>5</w:t>
      </w:r>
      <w:r w:rsidRPr="007A0B8F">
        <w:rPr>
          <w:rFonts w:ascii="Book Antiqua" w:eastAsia="宋体" w:hAnsi="Book Antiqua" w:cs="宋体"/>
          <w:sz w:val="24"/>
          <w:szCs w:val="24"/>
          <w:lang w:eastAsia="zh-CN"/>
        </w:rPr>
        <w:t>: 062001 [PMID: 20924139 DOI: 10.1088/1748-6041/5/6/062001]</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22 </w:t>
      </w:r>
      <w:r w:rsidRPr="007A0B8F">
        <w:rPr>
          <w:rFonts w:ascii="Book Antiqua" w:eastAsia="宋体" w:hAnsi="Book Antiqua" w:cs="宋体"/>
          <w:b/>
          <w:bCs/>
          <w:sz w:val="24"/>
          <w:szCs w:val="24"/>
          <w:lang w:eastAsia="zh-CN"/>
        </w:rPr>
        <w:t>Yi Y</w:t>
      </w:r>
      <w:r w:rsidRPr="007A0B8F">
        <w:rPr>
          <w:rFonts w:ascii="Book Antiqua" w:eastAsia="宋体" w:hAnsi="Book Antiqua" w:cs="宋体"/>
          <w:sz w:val="24"/>
          <w:szCs w:val="24"/>
          <w:lang w:eastAsia="zh-CN"/>
        </w:rPr>
        <w:t xml:space="preserve">, Choi KB, Lim CL, Hyun JP, Lee HY, Lee KB, Yun L, </w:t>
      </w:r>
      <w:proofErr w:type="spellStart"/>
      <w:r w:rsidRPr="007A0B8F">
        <w:rPr>
          <w:rFonts w:ascii="Book Antiqua" w:eastAsia="宋体" w:hAnsi="Book Antiqua" w:cs="宋体"/>
          <w:sz w:val="24"/>
          <w:szCs w:val="24"/>
          <w:lang w:eastAsia="zh-CN"/>
        </w:rPr>
        <w:t>Ayverdi</w:t>
      </w:r>
      <w:proofErr w:type="spellEnd"/>
      <w:r w:rsidRPr="007A0B8F">
        <w:rPr>
          <w:rFonts w:ascii="Book Antiqua" w:eastAsia="宋体" w:hAnsi="Book Antiqua" w:cs="宋体"/>
          <w:sz w:val="24"/>
          <w:szCs w:val="24"/>
          <w:lang w:eastAsia="zh-CN"/>
        </w:rPr>
        <w:t xml:space="preserve"> A, Hwang S, Yip V, Noh MJ, Lee KH. Irradiated human chondrocytes expressing bone morphogenetic protein 2 promote healing of osteoporotic bone fracture in rats. </w:t>
      </w:r>
      <w:r w:rsidRPr="007A0B8F">
        <w:rPr>
          <w:rFonts w:ascii="Book Antiqua" w:eastAsia="宋体" w:hAnsi="Book Antiqua" w:cs="宋体"/>
          <w:i/>
          <w:iCs/>
          <w:sz w:val="24"/>
          <w:szCs w:val="24"/>
          <w:lang w:eastAsia="zh-CN"/>
        </w:rPr>
        <w:t xml:space="preserve">Tissue </w:t>
      </w:r>
      <w:proofErr w:type="spellStart"/>
      <w:r w:rsidRPr="007A0B8F">
        <w:rPr>
          <w:rFonts w:ascii="Book Antiqua" w:eastAsia="宋体" w:hAnsi="Book Antiqua" w:cs="宋体"/>
          <w:i/>
          <w:iCs/>
          <w:sz w:val="24"/>
          <w:szCs w:val="24"/>
          <w:lang w:eastAsia="zh-CN"/>
        </w:rPr>
        <w:t>Eng</w:t>
      </w:r>
      <w:proofErr w:type="spellEnd"/>
      <w:r w:rsidRPr="007A0B8F">
        <w:rPr>
          <w:rFonts w:ascii="Book Antiqua" w:eastAsia="宋体" w:hAnsi="Book Antiqua" w:cs="宋体"/>
          <w:i/>
          <w:iCs/>
          <w:sz w:val="24"/>
          <w:szCs w:val="24"/>
          <w:lang w:eastAsia="zh-CN"/>
        </w:rPr>
        <w:t xml:space="preserve"> Part A</w:t>
      </w:r>
      <w:r w:rsidRPr="007A0B8F">
        <w:rPr>
          <w:rFonts w:ascii="Book Antiqua" w:eastAsia="宋体" w:hAnsi="Book Antiqua" w:cs="宋体"/>
          <w:sz w:val="24"/>
          <w:szCs w:val="24"/>
          <w:lang w:eastAsia="zh-CN"/>
        </w:rPr>
        <w:t xml:space="preserve"> 2009; </w:t>
      </w:r>
      <w:r w:rsidRPr="007A0B8F">
        <w:rPr>
          <w:rFonts w:ascii="Book Antiqua" w:eastAsia="宋体" w:hAnsi="Book Antiqua" w:cs="宋体"/>
          <w:b/>
          <w:bCs/>
          <w:sz w:val="24"/>
          <w:szCs w:val="24"/>
          <w:lang w:eastAsia="zh-CN"/>
        </w:rPr>
        <w:t>15</w:t>
      </w:r>
      <w:r w:rsidRPr="007A0B8F">
        <w:rPr>
          <w:rFonts w:ascii="Book Antiqua" w:eastAsia="宋体" w:hAnsi="Book Antiqua" w:cs="宋体"/>
          <w:sz w:val="24"/>
          <w:szCs w:val="24"/>
          <w:lang w:eastAsia="zh-CN"/>
        </w:rPr>
        <w:t>: 2853-2863 [PMID: 19254139 DOI: 10.1089/ten.TEA.2008.0578]</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23 </w:t>
      </w:r>
      <w:proofErr w:type="spellStart"/>
      <w:r w:rsidRPr="007A0B8F">
        <w:rPr>
          <w:rFonts w:ascii="Book Antiqua" w:eastAsia="宋体" w:hAnsi="Book Antiqua" w:cs="宋体"/>
          <w:b/>
          <w:bCs/>
          <w:sz w:val="24"/>
          <w:szCs w:val="24"/>
          <w:lang w:eastAsia="zh-CN"/>
        </w:rPr>
        <w:t>Gawlitta</w:t>
      </w:r>
      <w:proofErr w:type="spellEnd"/>
      <w:r w:rsidRPr="007A0B8F">
        <w:rPr>
          <w:rFonts w:ascii="Book Antiqua" w:eastAsia="宋体" w:hAnsi="Book Antiqua" w:cs="宋体"/>
          <w:b/>
          <w:bCs/>
          <w:sz w:val="24"/>
          <w:szCs w:val="24"/>
          <w:lang w:eastAsia="zh-CN"/>
        </w:rPr>
        <w:t xml:space="preserve"> D</w:t>
      </w:r>
      <w:r w:rsidRPr="007A0B8F">
        <w:rPr>
          <w:rFonts w:ascii="Book Antiqua" w:eastAsia="宋体" w:hAnsi="Book Antiqua" w:cs="宋体"/>
          <w:sz w:val="24"/>
          <w:szCs w:val="24"/>
          <w:lang w:eastAsia="zh-CN"/>
        </w:rPr>
        <w:t xml:space="preserve">, Farrell E, </w:t>
      </w:r>
      <w:proofErr w:type="spellStart"/>
      <w:r w:rsidRPr="007A0B8F">
        <w:rPr>
          <w:rFonts w:ascii="Book Antiqua" w:eastAsia="宋体" w:hAnsi="Book Antiqua" w:cs="宋体"/>
          <w:sz w:val="24"/>
          <w:szCs w:val="24"/>
          <w:lang w:eastAsia="zh-CN"/>
        </w:rPr>
        <w:t>Malda</w:t>
      </w:r>
      <w:proofErr w:type="spellEnd"/>
      <w:r w:rsidRPr="007A0B8F">
        <w:rPr>
          <w:rFonts w:ascii="Book Antiqua" w:eastAsia="宋体" w:hAnsi="Book Antiqua" w:cs="宋体"/>
          <w:sz w:val="24"/>
          <w:szCs w:val="24"/>
          <w:lang w:eastAsia="zh-CN"/>
        </w:rPr>
        <w:t xml:space="preserve"> J, </w:t>
      </w:r>
      <w:proofErr w:type="spellStart"/>
      <w:r w:rsidRPr="007A0B8F">
        <w:rPr>
          <w:rFonts w:ascii="Book Antiqua" w:eastAsia="宋体" w:hAnsi="Book Antiqua" w:cs="宋体"/>
          <w:sz w:val="24"/>
          <w:szCs w:val="24"/>
          <w:lang w:eastAsia="zh-CN"/>
        </w:rPr>
        <w:t>Creemers</w:t>
      </w:r>
      <w:proofErr w:type="spellEnd"/>
      <w:r w:rsidRPr="007A0B8F">
        <w:rPr>
          <w:rFonts w:ascii="Book Antiqua" w:eastAsia="宋体" w:hAnsi="Book Antiqua" w:cs="宋体"/>
          <w:sz w:val="24"/>
          <w:szCs w:val="24"/>
          <w:lang w:eastAsia="zh-CN"/>
        </w:rPr>
        <w:t xml:space="preserve"> LB, </w:t>
      </w:r>
      <w:proofErr w:type="spellStart"/>
      <w:r w:rsidRPr="007A0B8F">
        <w:rPr>
          <w:rFonts w:ascii="Book Antiqua" w:eastAsia="宋体" w:hAnsi="Book Antiqua" w:cs="宋体"/>
          <w:sz w:val="24"/>
          <w:szCs w:val="24"/>
          <w:lang w:eastAsia="zh-CN"/>
        </w:rPr>
        <w:t>Alblas</w:t>
      </w:r>
      <w:proofErr w:type="spellEnd"/>
      <w:r w:rsidRPr="007A0B8F">
        <w:rPr>
          <w:rFonts w:ascii="Book Antiqua" w:eastAsia="宋体" w:hAnsi="Book Antiqua" w:cs="宋体"/>
          <w:sz w:val="24"/>
          <w:szCs w:val="24"/>
          <w:lang w:eastAsia="zh-CN"/>
        </w:rPr>
        <w:t xml:space="preserve"> J, </w:t>
      </w:r>
      <w:proofErr w:type="spellStart"/>
      <w:r w:rsidRPr="007A0B8F">
        <w:rPr>
          <w:rFonts w:ascii="Book Antiqua" w:eastAsia="宋体" w:hAnsi="Book Antiqua" w:cs="宋体"/>
          <w:sz w:val="24"/>
          <w:szCs w:val="24"/>
          <w:lang w:eastAsia="zh-CN"/>
        </w:rPr>
        <w:t>Dhert</w:t>
      </w:r>
      <w:proofErr w:type="spellEnd"/>
      <w:r w:rsidRPr="007A0B8F">
        <w:rPr>
          <w:rFonts w:ascii="Book Antiqua" w:eastAsia="宋体" w:hAnsi="Book Antiqua" w:cs="宋体"/>
          <w:sz w:val="24"/>
          <w:szCs w:val="24"/>
          <w:lang w:eastAsia="zh-CN"/>
        </w:rPr>
        <w:t xml:space="preserve"> WJ. Modulating endochondral ossification of multipotent stromal cells for bone regeneration. </w:t>
      </w:r>
      <w:r w:rsidRPr="007A0B8F">
        <w:rPr>
          <w:rFonts w:ascii="Book Antiqua" w:eastAsia="宋体" w:hAnsi="Book Antiqua" w:cs="宋体"/>
          <w:i/>
          <w:iCs/>
          <w:sz w:val="24"/>
          <w:szCs w:val="24"/>
          <w:lang w:eastAsia="zh-CN"/>
        </w:rPr>
        <w:t xml:space="preserve">Tissue </w:t>
      </w:r>
      <w:proofErr w:type="spellStart"/>
      <w:r w:rsidRPr="007A0B8F">
        <w:rPr>
          <w:rFonts w:ascii="Book Antiqua" w:eastAsia="宋体" w:hAnsi="Book Antiqua" w:cs="宋体"/>
          <w:i/>
          <w:iCs/>
          <w:sz w:val="24"/>
          <w:szCs w:val="24"/>
          <w:lang w:eastAsia="zh-CN"/>
        </w:rPr>
        <w:t>Eng</w:t>
      </w:r>
      <w:proofErr w:type="spellEnd"/>
      <w:r w:rsidRPr="007A0B8F">
        <w:rPr>
          <w:rFonts w:ascii="Book Antiqua" w:eastAsia="宋体" w:hAnsi="Book Antiqua" w:cs="宋体"/>
          <w:i/>
          <w:iCs/>
          <w:sz w:val="24"/>
          <w:szCs w:val="24"/>
          <w:lang w:eastAsia="zh-CN"/>
        </w:rPr>
        <w:t xml:space="preserve"> Part B Rev</w:t>
      </w:r>
      <w:r w:rsidRPr="007A0B8F">
        <w:rPr>
          <w:rFonts w:ascii="Book Antiqua" w:eastAsia="宋体" w:hAnsi="Book Antiqua" w:cs="宋体"/>
          <w:sz w:val="24"/>
          <w:szCs w:val="24"/>
          <w:lang w:eastAsia="zh-CN"/>
        </w:rPr>
        <w:t xml:space="preserve"> 2010; </w:t>
      </w:r>
      <w:r w:rsidRPr="007A0B8F">
        <w:rPr>
          <w:rFonts w:ascii="Book Antiqua" w:eastAsia="宋体" w:hAnsi="Book Antiqua" w:cs="宋体"/>
          <w:b/>
          <w:bCs/>
          <w:sz w:val="24"/>
          <w:szCs w:val="24"/>
          <w:lang w:eastAsia="zh-CN"/>
        </w:rPr>
        <w:t>16</w:t>
      </w:r>
      <w:r w:rsidRPr="007A0B8F">
        <w:rPr>
          <w:rFonts w:ascii="Book Antiqua" w:eastAsia="宋体" w:hAnsi="Book Antiqua" w:cs="宋体"/>
          <w:sz w:val="24"/>
          <w:szCs w:val="24"/>
          <w:lang w:eastAsia="zh-CN"/>
        </w:rPr>
        <w:t>: 385-395 [PMID: 20131956 DOI: 10.1089/ten.TED.2009.0712]</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24 </w:t>
      </w:r>
      <w:r w:rsidRPr="007A0B8F">
        <w:rPr>
          <w:rFonts w:ascii="Book Antiqua" w:eastAsia="宋体" w:hAnsi="Book Antiqua" w:cs="宋体"/>
          <w:b/>
          <w:bCs/>
          <w:sz w:val="24"/>
          <w:szCs w:val="24"/>
          <w:lang w:eastAsia="zh-CN"/>
        </w:rPr>
        <w:t>Hidalgo-</w:t>
      </w:r>
      <w:proofErr w:type="spellStart"/>
      <w:r w:rsidRPr="007A0B8F">
        <w:rPr>
          <w:rFonts w:ascii="Book Antiqua" w:eastAsia="宋体" w:hAnsi="Book Antiqua" w:cs="宋体"/>
          <w:b/>
          <w:bCs/>
          <w:sz w:val="24"/>
          <w:szCs w:val="24"/>
          <w:lang w:eastAsia="zh-CN"/>
        </w:rPr>
        <w:t>Bastida</w:t>
      </w:r>
      <w:proofErr w:type="spellEnd"/>
      <w:r w:rsidRPr="007A0B8F">
        <w:rPr>
          <w:rFonts w:ascii="Book Antiqua" w:eastAsia="宋体" w:hAnsi="Book Antiqua" w:cs="宋体"/>
          <w:b/>
          <w:bCs/>
          <w:sz w:val="24"/>
          <w:szCs w:val="24"/>
          <w:lang w:eastAsia="zh-CN"/>
        </w:rPr>
        <w:t xml:space="preserve"> LA</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Cartmell</w:t>
      </w:r>
      <w:proofErr w:type="spellEnd"/>
      <w:r w:rsidRPr="007A0B8F">
        <w:rPr>
          <w:rFonts w:ascii="Book Antiqua" w:eastAsia="宋体" w:hAnsi="Book Antiqua" w:cs="宋体"/>
          <w:sz w:val="24"/>
          <w:szCs w:val="24"/>
          <w:lang w:eastAsia="zh-CN"/>
        </w:rPr>
        <w:t xml:space="preserve"> SH. Mesenchymal stem cells, osteoblasts and extracellular matrix proteins: enhancing cell adhesion and differentiation for bone tissue engineering. </w:t>
      </w:r>
      <w:r w:rsidRPr="007A0B8F">
        <w:rPr>
          <w:rFonts w:ascii="Book Antiqua" w:eastAsia="宋体" w:hAnsi="Book Antiqua" w:cs="宋体"/>
          <w:i/>
          <w:iCs/>
          <w:sz w:val="24"/>
          <w:szCs w:val="24"/>
          <w:lang w:eastAsia="zh-CN"/>
        </w:rPr>
        <w:t xml:space="preserve">Tissue </w:t>
      </w:r>
      <w:proofErr w:type="spellStart"/>
      <w:r w:rsidRPr="007A0B8F">
        <w:rPr>
          <w:rFonts w:ascii="Book Antiqua" w:eastAsia="宋体" w:hAnsi="Book Antiqua" w:cs="宋体"/>
          <w:i/>
          <w:iCs/>
          <w:sz w:val="24"/>
          <w:szCs w:val="24"/>
          <w:lang w:eastAsia="zh-CN"/>
        </w:rPr>
        <w:t>Eng</w:t>
      </w:r>
      <w:proofErr w:type="spellEnd"/>
      <w:r w:rsidRPr="007A0B8F">
        <w:rPr>
          <w:rFonts w:ascii="Book Antiqua" w:eastAsia="宋体" w:hAnsi="Book Antiqua" w:cs="宋体"/>
          <w:i/>
          <w:iCs/>
          <w:sz w:val="24"/>
          <w:szCs w:val="24"/>
          <w:lang w:eastAsia="zh-CN"/>
        </w:rPr>
        <w:t xml:space="preserve"> Part B Rev</w:t>
      </w:r>
      <w:r w:rsidRPr="007A0B8F">
        <w:rPr>
          <w:rFonts w:ascii="Book Antiqua" w:eastAsia="宋体" w:hAnsi="Book Antiqua" w:cs="宋体"/>
          <w:sz w:val="24"/>
          <w:szCs w:val="24"/>
          <w:lang w:eastAsia="zh-CN"/>
        </w:rPr>
        <w:t xml:space="preserve"> 2010; </w:t>
      </w:r>
      <w:r w:rsidRPr="007A0B8F">
        <w:rPr>
          <w:rFonts w:ascii="Book Antiqua" w:eastAsia="宋体" w:hAnsi="Book Antiqua" w:cs="宋体"/>
          <w:b/>
          <w:bCs/>
          <w:sz w:val="24"/>
          <w:szCs w:val="24"/>
          <w:lang w:eastAsia="zh-CN"/>
        </w:rPr>
        <w:t>16</w:t>
      </w:r>
      <w:r w:rsidRPr="007A0B8F">
        <w:rPr>
          <w:rFonts w:ascii="Book Antiqua" w:eastAsia="宋体" w:hAnsi="Book Antiqua" w:cs="宋体"/>
          <w:sz w:val="24"/>
          <w:szCs w:val="24"/>
          <w:lang w:eastAsia="zh-CN"/>
        </w:rPr>
        <w:t>: 405-412 [PMID: 20163206 DOI: 10.1089/ten.TEB.2009.0714]</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25 </w:t>
      </w:r>
      <w:proofErr w:type="spellStart"/>
      <w:r w:rsidRPr="007A0B8F">
        <w:rPr>
          <w:rFonts w:ascii="Book Antiqua" w:eastAsia="宋体" w:hAnsi="Book Antiqua" w:cs="宋体"/>
          <w:b/>
          <w:bCs/>
          <w:sz w:val="24"/>
          <w:szCs w:val="24"/>
          <w:lang w:eastAsia="zh-CN"/>
        </w:rPr>
        <w:t>Shafiee</w:t>
      </w:r>
      <w:proofErr w:type="spellEnd"/>
      <w:r w:rsidRPr="007A0B8F">
        <w:rPr>
          <w:rFonts w:ascii="Book Antiqua" w:eastAsia="宋体" w:hAnsi="Book Antiqua" w:cs="宋体"/>
          <w:b/>
          <w:bCs/>
          <w:sz w:val="24"/>
          <w:szCs w:val="24"/>
          <w:lang w:eastAsia="zh-CN"/>
        </w:rPr>
        <w:t xml:space="preserve"> A</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Seyedjafari</w:t>
      </w:r>
      <w:proofErr w:type="spellEnd"/>
      <w:r w:rsidRPr="007A0B8F">
        <w:rPr>
          <w:rFonts w:ascii="Book Antiqua" w:eastAsia="宋体" w:hAnsi="Book Antiqua" w:cs="宋体"/>
          <w:sz w:val="24"/>
          <w:szCs w:val="24"/>
          <w:lang w:eastAsia="zh-CN"/>
        </w:rPr>
        <w:t xml:space="preserve"> E, </w:t>
      </w:r>
      <w:proofErr w:type="spellStart"/>
      <w:r w:rsidRPr="007A0B8F">
        <w:rPr>
          <w:rFonts w:ascii="Book Antiqua" w:eastAsia="宋体" w:hAnsi="Book Antiqua" w:cs="宋体"/>
          <w:sz w:val="24"/>
          <w:szCs w:val="24"/>
          <w:lang w:eastAsia="zh-CN"/>
        </w:rPr>
        <w:t>Soleimani</w:t>
      </w:r>
      <w:proofErr w:type="spellEnd"/>
      <w:r w:rsidRPr="007A0B8F">
        <w:rPr>
          <w:rFonts w:ascii="Book Antiqua" w:eastAsia="宋体" w:hAnsi="Book Antiqua" w:cs="宋体"/>
          <w:sz w:val="24"/>
          <w:szCs w:val="24"/>
          <w:lang w:eastAsia="zh-CN"/>
        </w:rPr>
        <w:t xml:space="preserve"> M, </w:t>
      </w:r>
      <w:proofErr w:type="spellStart"/>
      <w:r w:rsidRPr="007A0B8F">
        <w:rPr>
          <w:rFonts w:ascii="Book Antiqua" w:eastAsia="宋体" w:hAnsi="Book Antiqua" w:cs="宋体"/>
          <w:sz w:val="24"/>
          <w:szCs w:val="24"/>
          <w:lang w:eastAsia="zh-CN"/>
        </w:rPr>
        <w:t>Ahmadbeigi</w:t>
      </w:r>
      <w:proofErr w:type="spellEnd"/>
      <w:r w:rsidRPr="007A0B8F">
        <w:rPr>
          <w:rFonts w:ascii="Book Antiqua" w:eastAsia="宋体" w:hAnsi="Book Antiqua" w:cs="宋体"/>
          <w:sz w:val="24"/>
          <w:szCs w:val="24"/>
          <w:lang w:eastAsia="zh-CN"/>
        </w:rPr>
        <w:t xml:space="preserve"> N, </w:t>
      </w:r>
      <w:proofErr w:type="spellStart"/>
      <w:r w:rsidRPr="007A0B8F">
        <w:rPr>
          <w:rFonts w:ascii="Book Antiqua" w:eastAsia="宋体" w:hAnsi="Book Antiqua" w:cs="宋体"/>
          <w:sz w:val="24"/>
          <w:szCs w:val="24"/>
          <w:lang w:eastAsia="zh-CN"/>
        </w:rPr>
        <w:t>Dinarvand</w:t>
      </w:r>
      <w:proofErr w:type="spellEnd"/>
      <w:r w:rsidRPr="007A0B8F">
        <w:rPr>
          <w:rFonts w:ascii="Book Antiqua" w:eastAsia="宋体" w:hAnsi="Book Antiqua" w:cs="宋体"/>
          <w:sz w:val="24"/>
          <w:szCs w:val="24"/>
          <w:lang w:eastAsia="zh-CN"/>
        </w:rPr>
        <w:t xml:space="preserve"> P, </w:t>
      </w:r>
      <w:proofErr w:type="spellStart"/>
      <w:r w:rsidRPr="007A0B8F">
        <w:rPr>
          <w:rFonts w:ascii="Book Antiqua" w:eastAsia="宋体" w:hAnsi="Book Antiqua" w:cs="宋体"/>
          <w:sz w:val="24"/>
          <w:szCs w:val="24"/>
          <w:lang w:eastAsia="zh-CN"/>
        </w:rPr>
        <w:t>Ghaemi</w:t>
      </w:r>
      <w:proofErr w:type="spellEnd"/>
      <w:r w:rsidRPr="007A0B8F">
        <w:rPr>
          <w:rFonts w:ascii="Book Antiqua" w:eastAsia="宋体" w:hAnsi="Book Antiqua" w:cs="宋体"/>
          <w:sz w:val="24"/>
          <w:szCs w:val="24"/>
          <w:lang w:eastAsia="zh-CN"/>
        </w:rPr>
        <w:t xml:space="preserve"> N. </w:t>
      </w:r>
      <w:proofErr w:type="gramStart"/>
      <w:r w:rsidRPr="007A0B8F">
        <w:rPr>
          <w:rFonts w:ascii="Book Antiqua" w:eastAsia="宋体" w:hAnsi="Book Antiqua" w:cs="宋体"/>
          <w:sz w:val="24"/>
          <w:szCs w:val="24"/>
          <w:lang w:eastAsia="zh-CN"/>
        </w:rPr>
        <w:t>A comparison between osteogenic differentiation of human unrestricted somatic stem cells and mesenchymal stem cells from bone marrow and adipose tissue.</w:t>
      </w:r>
      <w:proofErr w:type="gramEnd"/>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i/>
          <w:iCs/>
          <w:sz w:val="24"/>
          <w:szCs w:val="24"/>
          <w:lang w:eastAsia="zh-CN"/>
        </w:rPr>
        <w:t>Biotechnol</w:t>
      </w:r>
      <w:proofErr w:type="spellEnd"/>
      <w:r w:rsidRPr="007A0B8F">
        <w:rPr>
          <w:rFonts w:ascii="Book Antiqua" w:eastAsia="宋体" w:hAnsi="Book Antiqua" w:cs="宋体"/>
          <w:i/>
          <w:iCs/>
          <w:sz w:val="24"/>
          <w:szCs w:val="24"/>
          <w:lang w:eastAsia="zh-CN"/>
        </w:rPr>
        <w:t xml:space="preserve"> Lett</w:t>
      </w:r>
      <w:r w:rsidRPr="007A0B8F">
        <w:rPr>
          <w:rFonts w:ascii="Book Antiqua" w:eastAsia="宋体" w:hAnsi="Book Antiqua" w:cs="宋体"/>
          <w:sz w:val="24"/>
          <w:szCs w:val="24"/>
          <w:lang w:eastAsia="zh-CN"/>
        </w:rPr>
        <w:t xml:space="preserve"> 2011; </w:t>
      </w:r>
      <w:r w:rsidRPr="007A0B8F">
        <w:rPr>
          <w:rFonts w:ascii="Book Antiqua" w:eastAsia="宋体" w:hAnsi="Book Antiqua" w:cs="宋体"/>
          <w:b/>
          <w:bCs/>
          <w:sz w:val="24"/>
          <w:szCs w:val="24"/>
          <w:lang w:eastAsia="zh-CN"/>
        </w:rPr>
        <w:t>33</w:t>
      </w:r>
      <w:r w:rsidRPr="007A0B8F">
        <w:rPr>
          <w:rFonts w:ascii="Book Antiqua" w:eastAsia="宋体" w:hAnsi="Book Antiqua" w:cs="宋体"/>
          <w:sz w:val="24"/>
          <w:szCs w:val="24"/>
          <w:lang w:eastAsia="zh-CN"/>
        </w:rPr>
        <w:t>: 1257-1264 [PMID: 21287233 DOI: 10.1007/s10529-011-0541-8]</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26 </w:t>
      </w:r>
      <w:proofErr w:type="spellStart"/>
      <w:r w:rsidRPr="007A0B8F">
        <w:rPr>
          <w:rFonts w:ascii="Book Antiqua" w:eastAsia="宋体" w:hAnsi="Book Antiqua" w:cs="宋体"/>
          <w:b/>
          <w:bCs/>
          <w:sz w:val="24"/>
          <w:szCs w:val="24"/>
          <w:lang w:eastAsia="zh-CN"/>
        </w:rPr>
        <w:t>Zachos</w:t>
      </w:r>
      <w:proofErr w:type="spellEnd"/>
      <w:r w:rsidRPr="007A0B8F">
        <w:rPr>
          <w:rFonts w:ascii="Book Antiqua" w:eastAsia="宋体" w:hAnsi="Book Antiqua" w:cs="宋体"/>
          <w:b/>
          <w:bCs/>
          <w:sz w:val="24"/>
          <w:szCs w:val="24"/>
          <w:lang w:eastAsia="zh-CN"/>
        </w:rPr>
        <w:t xml:space="preserve"> C</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Steubesand</w:t>
      </w:r>
      <w:proofErr w:type="spellEnd"/>
      <w:r w:rsidRPr="007A0B8F">
        <w:rPr>
          <w:rFonts w:ascii="Book Antiqua" w:eastAsia="宋体" w:hAnsi="Book Antiqua" w:cs="宋体"/>
          <w:sz w:val="24"/>
          <w:szCs w:val="24"/>
          <w:lang w:eastAsia="zh-CN"/>
        </w:rPr>
        <w:t xml:space="preserve"> N, </w:t>
      </w:r>
      <w:proofErr w:type="spellStart"/>
      <w:r w:rsidRPr="007A0B8F">
        <w:rPr>
          <w:rFonts w:ascii="Book Antiqua" w:eastAsia="宋体" w:hAnsi="Book Antiqua" w:cs="宋体"/>
          <w:sz w:val="24"/>
          <w:szCs w:val="24"/>
          <w:lang w:eastAsia="zh-CN"/>
        </w:rPr>
        <w:t>Seekamp</w:t>
      </w:r>
      <w:proofErr w:type="spellEnd"/>
      <w:r w:rsidRPr="007A0B8F">
        <w:rPr>
          <w:rFonts w:ascii="Book Antiqua" w:eastAsia="宋体" w:hAnsi="Book Antiqua" w:cs="宋体"/>
          <w:sz w:val="24"/>
          <w:szCs w:val="24"/>
          <w:lang w:eastAsia="zh-CN"/>
        </w:rPr>
        <w:t xml:space="preserve"> A, Fuchs S, </w:t>
      </w:r>
      <w:proofErr w:type="spellStart"/>
      <w:r w:rsidRPr="007A0B8F">
        <w:rPr>
          <w:rFonts w:ascii="Book Antiqua" w:eastAsia="宋体" w:hAnsi="Book Antiqua" w:cs="宋体"/>
          <w:sz w:val="24"/>
          <w:szCs w:val="24"/>
          <w:lang w:eastAsia="zh-CN"/>
        </w:rPr>
        <w:t>Lippross</w:t>
      </w:r>
      <w:proofErr w:type="spellEnd"/>
      <w:r w:rsidRPr="007A0B8F">
        <w:rPr>
          <w:rFonts w:ascii="Book Antiqua" w:eastAsia="宋体" w:hAnsi="Book Antiqua" w:cs="宋体"/>
          <w:sz w:val="24"/>
          <w:szCs w:val="24"/>
          <w:lang w:eastAsia="zh-CN"/>
        </w:rPr>
        <w:t xml:space="preserve"> S. Co-cultures of programmable cells of </w:t>
      </w:r>
      <w:proofErr w:type="spellStart"/>
      <w:r w:rsidRPr="007A0B8F">
        <w:rPr>
          <w:rFonts w:ascii="Book Antiqua" w:eastAsia="宋体" w:hAnsi="Book Antiqua" w:cs="宋体"/>
          <w:sz w:val="24"/>
          <w:szCs w:val="24"/>
          <w:lang w:eastAsia="zh-CN"/>
        </w:rPr>
        <w:t>monocytic</w:t>
      </w:r>
      <w:proofErr w:type="spellEnd"/>
      <w:r w:rsidRPr="007A0B8F">
        <w:rPr>
          <w:rFonts w:ascii="Book Antiqua" w:eastAsia="宋体" w:hAnsi="Book Antiqua" w:cs="宋体"/>
          <w:sz w:val="24"/>
          <w:szCs w:val="24"/>
          <w:lang w:eastAsia="zh-CN"/>
        </w:rPr>
        <w:t xml:space="preserve"> origin and mesenchymal stem cells do increase </w:t>
      </w:r>
      <w:r w:rsidRPr="007A0B8F">
        <w:rPr>
          <w:rFonts w:ascii="Book Antiqua" w:eastAsia="宋体" w:hAnsi="Book Antiqua" w:cs="宋体"/>
          <w:sz w:val="24"/>
          <w:szCs w:val="24"/>
          <w:lang w:eastAsia="zh-CN"/>
        </w:rPr>
        <w:lastRenderedPageBreak/>
        <w:t xml:space="preserve">osteogenic differentiation. </w:t>
      </w:r>
      <w:r w:rsidRPr="007A0B8F">
        <w:rPr>
          <w:rFonts w:ascii="Book Antiqua" w:eastAsia="宋体" w:hAnsi="Book Antiqua" w:cs="宋体"/>
          <w:i/>
          <w:iCs/>
          <w:sz w:val="24"/>
          <w:szCs w:val="24"/>
          <w:lang w:eastAsia="zh-CN"/>
        </w:rPr>
        <w:t xml:space="preserve">J </w:t>
      </w:r>
      <w:proofErr w:type="spellStart"/>
      <w:r w:rsidRPr="007A0B8F">
        <w:rPr>
          <w:rFonts w:ascii="Book Antiqua" w:eastAsia="宋体" w:hAnsi="Book Antiqua" w:cs="宋体"/>
          <w:i/>
          <w:iCs/>
          <w:sz w:val="24"/>
          <w:szCs w:val="24"/>
          <w:lang w:eastAsia="zh-CN"/>
        </w:rPr>
        <w:t>Orthop</w:t>
      </w:r>
      <w:proofErr w:type="spellEnd"/>
      <w:r w:rsidRPr="007A0B8F">
        <w:rPr>
          <w:rFonts w:ascii="Book Antiqua" w:eastAsia="宋体" w:hAnsi="Book Antiqua" w:cs="宋体"/>
          <w:i/>
          <w:iCs/>
          <w:sz w:val="24"/>
          <w:szCs w:val="24"/>
          <w:lang w:eastAsia="zh-CN"/>
        </w:rPr>
        <w:t xml:space="preserve"> Res</w:t>
      </w:r>
      <w:r w:rsidRPr="007A0B8F">
        <w:rPr>
          <w:rFonts w:ascii="Book Antiqua" w:eastAsia="宋体" w:hAnsi="Book Antiqua" w:cs="宋体"/>
          <w:sz w:val="24"/>
          <w:szCs w:val="24"/>
          <w:lang w:eastAsia="zh-CN"/>
        </w:rPr>
        <w:t xml:space="preserve"> 2014; </w:t>
      </w:r>
      <w:r w:rsidRPr="007A0B8F">
        <w:rPr>
          <w:rFonts w:ascii="Book Antiqua" w:eastAsia="宋体" w:hAnsi="Book Antiqua" w:cs="宋体"/>
          <w:b/>
          <w:bCs/>
          <w:sz w:val="24"/>
          <w:szCs w:val="24"/>
          <w:lang w:eastAsia="zh-CN"/>
        </w:rPr>
        <w:t>32</w:t>
      </w:r>
      <w:r w:rsidRPr="007A0B8F">
        <w:rPr>
          <w:rFonts w:ascii="Book Antiqua" w:eastAsia="宋体" w:hAnsi="Book Antiqua" w:cs="宋体"/>
          <w:sz w:val="24"/>
          <w:szCs w:val="24"/>
          <w:lang w:eastAsia="zh-CN"/>
        </w:rPr>
        <w:t>: 1264-1270 [PMID: 24961926 DOI: 10.1002/jor.22663]</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27 </w:t>
      </w:r>
      <w:proofErr w:type="spellStart"/>
      <w:r w:rsidRPr="007A0B8F">
        <w:rPr>
          <w:rFonts w:ascii="Book Antiqua" w:eastAsia="宋体" w:hAnsi="Book Antiqua" w:cs="宋体"/>
          <w:b/>
          <w:bCs/>
          <w:sz w:val="24"/>
          <w:szCs w:val="24"/>
          <w:lang w:eastAsia="zh-CN"/>
        </w:rPr>
        <w:t>Stiehler</w:t>
      </w:r>
      <w:proofErr w:type="spellEnd"/>
      <w:r w:rsidRPr="007A0B8F">
        <w:rPr>
          <w:rFonts w:ascii="Book Antiqua" w:eastAsia="宋体" w:hAnsi="Book Antiqua" w:cs="宋体"/>
          <w:b/>
          <w:bCs/>
          <w:sz w:val="24"/>
          <w:szCs w:val="24"/>
          <w:lang w:eastAsia="zh-CN"/>
        </w:rPr>
        <w:t xml:space="preserve"> M</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Bünger</w:t>
      </w:r>
      <w:proofErr w:type="spellEnd"/>
      <w:r w:rsidRPr="007A0B8F">
        <w:rPr>
          <w:rFonts w:ascii="Book Antiqua" w:eastAsia="宋体" w:hAnsi="Book Antiqua" w:cs="宋体"/>
          <w:sz w:val="24"/>
          <w:szCs w:val="24"/>
          <w:lang w:eastAsia="zh-CN"/>
        </w:rPr>
        <w:t xml:space="preserve"> C, </w:t>
      </w:r>
      <w:proofErr w:type="spellStart"/>
      <w:r w:rsidRPr="007A0B8F">
        <w:rPr>
          <w:rFonts w:ascii="Book Antiqua" w:eastAsia="宋体" w:hAnsi="Book Antiqua" w:cs="宋体"/>
          <w:sz w:val="24"/>
          <w:szCs w:val="24"/>
          <w:lang w:eastAsia="zh-CN"/>
        </w:rPr>
        <w:t>Baatrup</w:t>
      </w:r>
      <w:proofErr w:type="spellEnd"/>
      <w:r w:rsidRPr="007A0B8F">
        <w:rPr>
          <w:rFonts w:ascii="Book Antiqua" w:eastAsia="宋体" w:hAnsi="Book Antiqua" w:cs="宋体"/>
          <w:sz w:val="24"/>
          <w:szCs w:val="24"/>
          <w:lang w:eastAsia="zh-CN"/>
        </w:rPr>
        <w:t xml:space="preserve"> A, Lind M, </w:t>
      </w:r>
      <w:proofErr w:type="spellStart"/>
      <w:r w:rsidRPr="007A0B8F">
        <w:rPr>
          <w:rFonts w:ascii="Book Antiqua" w:eastAsia="宋体" w:hAnsi="Book Antiqua" w:cs="宋体"/>
          <w:sz w:val="24"/>
          <w:szCs w:val="24"/>
          <w:lang w:eastAsia="zh-CN"/>
        </w:rPr>
        <w:t>Kassem</w:t>
      </w:r>
      <w:proofErr w:type="spellEnd"/>
      <w:r w:rsidRPr="007A0B8F">
        <w:rPr>
          <w:rFonts w:ascii="Book Antiqua" w:eastAsia="宋体" w:hAnsi="Book Antiqua" w:cs="宋体"/>
          <w:sz w:val="24"/>
          <w:szCs w:val="24"/>
          <w:lang w:eastAsia="zh-CN"/>
        </w:rPr>
        <w:t xml:space="preserve"> M, </w:t>
      </w:r>
      <w:proofErr w:type="spellStart"/>
      <w:r w:rsidRPr="007A0B8F">
        <w:rPr>
          <w:rFonts w:ascii="Book Antiqua" w:eastAsia="宋体" w:hAnsi="Book Antiqua" w:cs="宋体"/>
          <w:sz w:val="24"/>
          <w:szCs w:val="24"/>
          <w:lang w:eastAsia="zh-CN"/>
        </w:rPr>
        <w:t>Mygind</w:t>
      </w:r>
      <w:proofErr w:type="spellEnd"/>
      <w:r w:rsidRPr="007A0B8F">
        <w:rPr>
          <w:rFonts w:ascii="Book Antiqua" w:eastAsia="宋体" w:hAnsi="Book Antiqua" w:cs="宋体"/>
          <w:sz w:val="24"/>
          <w:szCs w:val="24"/>
          <w:lang w:eastAsia="zh-CN"/>
        </w:rPr>
        <w:t xml:space="preserve"> T. Effect of dynamic 3-D culture on proliferation, distribution, and osteogenic differentiation of human mesenchymal stem cells. </w:t>
      </w:r>
      <w:r w:rsidRPr="007A0B8F">
        <w:rPr>
          <w:rFonts w:ascii="Book Antiqua" w:eastAsia="宋体" w:hAnsi="Book Antiqua" w:cs="宋体"/>
          <w:i/>
          <w:iCs/>
          <w:sz w:val="24"/>
          <w:szCs w:val="24"/>
          <w:lang w:eastAsia="zh-CN"/>
        </w:rPr>
        <w:t>J Biomed Mater Res A</w:t>
      </w:r>
      <w:r w:rsidRPr="007A0B8F">
        <w:rPr>
          <w:rFonts w:ascii="Book Antiqua" w:eastAsia="宋体" w:hAnsi="Book Antiqua" w:cs="宋体"/>
          <w:sz w:val="24"/>
          <w:szCs w:val="24"/>
          <w:lang w:eastAsia="zh-CN"/>
        </w:rPr>
        <w:t xml:space="preserve"> 2009; </w:t>
      </w:r>
      <w:r w:rsidRPr="007A0B8F">
        <w:rPr>
          <w:rFonts w:ascii="Book Antiqua" w:eastAsia="宋体" w:hAnsi="Book Antiqua" w:cs="宋体"/>
          <w:b/>
          <w:bCs/>
          <w:sz w:val="24"/>
          <w:szCs w:val="24"/>
          <w:lang w:eastAsia="zh-CN"/>
        </w:rPr>
        <w:t>89</w:t>
      </w:r>
      <w:r w:rsidRPr="007A0B8F">
        <w:rPr>
          <w:rFonts w:ascii="Book Antiqua" w:eastAsia="宋体" w:hAnsi="Book Antiqua" w:cs="宋体"/>
          <w:sz w:val="24"/>
          <w:szCs w:val="24"/>
          <w:lang w:eastAsia="zh-CN"/>
        </w:rPr>
        <w:t>: 96-107 [PMID: 18431785 DOI: 10.1002/jbm.a.31967]</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28 </w:t>
      </w:r>
      <w:r w:rsidRPr="007A0B8F">
        <w:rPr>
          <w:rFonts w:ascii="Book Antiqua" w:eastAsia="宋体" w:hAnsi="Book Antiqua" w:cs="宋体"/>
          <w:b/>
          <w:bCs/>
          <w:sz w:val="24"/>
          <w:szCs w:val="24"/>
          <w:lang w:eastAsia="zh-CN"/>
        </w:rPr>
        <w:t>Peng F</w:t>
      </w:r>
      <w:r w:rsidRPr="007A0B8F">
        <w:rPr>
          <w:rFonts w:ascii="Book Antiqua" w:eastAsia="宋体" w:hAnsi="Book Antiqua" w:cs="宋体"/>
          <w:sz w:val="24"/>
          <w:szCs w:val="24"/>
          <w:lang w:eastAsia="zh-CN"/>
        </w:rPr>
        <w:t xml:space="preserve">, Wu H, Zheng Y, Xu X, Yu J. </w:t>
      </w:r>
      <w:proofErr w:type="gramStart"/>
      <w:r w:rsidRPr="007A0B8F">
        <w:rPr>
          <w:rFonts w:ascii="Book Antiqua" w:eastAsia="宋体" w:hAnsi="Book Antiqua" w:cs="宋体"/>
          <w:sz w:val="24"/>
          <w:szCs w:val="24"/>
          <w:lang w:eastAsia="zh-CN"/>
        </w:rPr>
        <w:t xml:space="preserve">The effect of </w:t>
      </w:r>
      <w:proofErr w:type="spellStart"/>
      <w:r w:rsidRPr="007A0B8F">
        <w:rPr>
          <w:rFonts w:ascii="Book Antiqua" w:eastAsia="宋体" w:hAnsi="Book Antiqua" w:cs="宋体"/>
          <w:sz w:val="24"/>
          <w:szCs w:val="24"/>
          <w:lang w:eastAsia="zh-CN"/>
        </w:rPr>
        <w:t>noncoherent</w:t>
      </w:r>
      <w:proofErr w:type="spellEnd"/>
      <w:r w:rsidRPr="007A0B8F">
        <w:rPr>
          <w:rFonts w:ascii="Book Antiqua" w:eastAsia="宋体" w:hAnsi="Book Antiqua" w:cs="宋体"/>
          <w:sz w:val="24"/>
          <w:szCs w:val="24"/>
          <w:lang w:eastAsia="zh-CN"/>
        </w:rPr>
        <w:t xml:space="preserve"> red light irradiation on proliferation and osteogenic differentiation of bone marrow mesenchymal stem cells.</w:t>
      </w:r>
      <w:proofErr w:type="gramEnd"/>
      <w:r w:rsidRPr="007A0B8F">
        <w:rPr>
          <w:rFonts w:ascii="Book Antiqua" w:eastAsia="宋体" w:hAnsi="Book Antiqua" w:cs="宋体"/>
          <w:sz w:val="24"/>
          <w:szCs w:val="24"/>
          <w:lang w:eastAsia="zh-CN"/>
        </w:rPr>
        <w:t xml:space="preserve"> </w:t>
      </w:r>
      <w:r w:rsidRPr="007A0B8F">
        <w:rPr>
          <w:rFonts w:ascii="Book Antiqua" w:eastAsia="宋体" w:hAnsi="Book Antiqua" w:cs="宋体"/>
          <w:i/>
          <w:iCs/>
          <w:sz w:val="24"/>
          <w:szCs w:val="24"/>
          <w:lang w:eastAsia="zh-CN"/>
        </w:rPr>
        <w:t xml:space="preserve">Lasers Med </w:t>
      </w:r>
      <w:proofErr w:type="spellStart"/>
      <w:r w:rsidRPr="007A0B8F">
        <w:rPr>
          <w:rFonts w:ascii="Book Antiqua" w:eastAsia="宋体" w:hAnsi="Book Antiqua" w:cs="宋体"/>
          <w:i/>
          <w:iCs/>
          <w:sz w:val="24"/>
          <w:szCs w:val="24"/>
          <w:lang w:eastAsia="zh-CN"/>
        </w:rPr>
        <w:t>Sci</w:t>
      </w:r>
      <w:proofErr w:type="spellEnd"/>
      <w:r w:rsidRPr="007A0B8F">
        <w:rPr>
          <w:rFonts w:ascii="Book Antiqua" w:eastAsia="宋体" w:hAnsi="Book Antiqua" w:cs="宋体"/>
          <w:sz w:val="24"/>
          <w:szCs w:val="24"/>
          <w:lang w:eastAsia="zh-CN"/>
        </w:rPr>
        <w:t xml:space="preserve"> 2012; </w:t>
      </w:r>
      <w:r w:rsidRPr="007A0B8F">
        <w:rPr>
          <w:rFonts w:ascii="Book Antiqua" w:eastAsia="宋体" w:hAnsi="Book Antiqua" w:cs="宋体"/>
          <w:b/>
          <w:bCs/>
          <w:sz w:val="24"/>
          <w:szCs w:val="24"/>
          <w:lang w:eastAsia="zh-CN"/>
        </w:rPr>
        <w:t>27</w:t>
      </w:r>
      <w:r w:rsidRPr="007A0B8F">
        <w:rPr>
          <w:rFonts w:ascii="Book Antiqua" w:eastAsia="宋体" w:hAnsi="Book Antiqua" w:cs="宋体"/>
          <w:sz w:val="24"/>
          <w:szCs w:val="24"/>
          <w:lang w:eastAsia="zh-CN"/>
        </w:rPr>
        <w:t>: 645-653 [PMID: 22016038 DOI: 10.1007/s10103-011-1005-z]</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29 </w:t>
      </w:r>
      <w:r w:rsidRPr="007A0B8F">
        <w:rPr>
          <w:rFonts w:ascii="Book Antiqua" w:eastAsia="宋体" w:hAnsi="Book Antiqua" w:cs="宋体"/>
          <w:b/>
          <w:bCs/>
          <w:sz w:val="24"/>
          <w:szCs w:val="24"/>
          <w:lang w:eastAsia="zh-CN"/>
        </w:rPr>
        <w:t>Leonida A</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Paiusco</w:t>
      </w:r>
      <w:proofErr w:type="spellEnd"/>
      <w:r w:rsidRPr="007A0B8F">
        <w:rPr>
          <w:rFonts w:ascii="Book Antiqua" w:eastAsia="宋体" w:hAnsi="Book Antiqua" w:cs="宋体"/>
          <w:sz w:val="24"/>
          <w:szCs w:val="24"/>
          <w:lang w:eastAsia="zh-CN"/>
        </w:rPr>
        <w:t xml:space="preserve"> A, Rossi G, </w:t>
      </w:r>
      <w:proofErr w:type="spellStart"/>
      <w:r w:rsidRPr="007A0B8F">
        <w:rPr>
          <w:rFonts w:ascii="Book Antiqua" w:eastAsia="宋体" w:hAnsi="Book Antiqua" w:cs="宋体"/>
          <w:sz w:val="24"/>
          <w:szCs w:val="24"/>
          <w:lang w:eastAsia="zh-CN"/>
        </w:rPr>
        <w:t>Carini</w:t>
      </w:r>
      <w:proofErr w:type="spellEnd"/>
      <w:r w:rsidRPr="007A0B8F">
        <w:rPr>
          <w:rFonts w:ascii="Book Antiqua" w:eastAsia="宋体" w:hAnsi="Book Antiqua" w:cs="宋体"/>
          <w:sz w:val="24"/>
          <w:szCs w:val="24"/>
          <w:lang w:eastAsia="zh-CN"/>
        </w:rPr>
        <w:t xml:space="preserve"> F, </w:t>
      </w:r>
      <w:proofErr w:type="spellStart"/>
      <w:r w:rsidRPr="007A0B8F">
        <w:rPr>
          <w:rFonts w:ascii="Book Antiqua" w:eastAsia="宋体" w:hAnsi="Book Antiqua" w:cs="宋体"/>
          <w:sz w:val="24"/>
          <w:szCs w:val="24"/>
          <w:lang w:eastAsia="zh-CN"/>
        </w:rPr>
        <w:t>Baldoni</w:t>
      </w:r>
      <w:proofErr w:type="spellEnd"/>
      <w:r w:rsidRPr="007A0B8F">
        <w:rPr>
          <w:rFonts w:ascii="Book Antiqua" w:eastAsia="宋体" w:hAnsi="Book Antiqua" w:cs="宋体"/>
          <w:sz w:val="24"/>
          <w:szCs w:val="24"/>
          <w:lang w:eastAsia="zh-CN"/>
        </w:rPr>
        <w:t xml:space="preserve"> M, </w:t>
      </w:r>
      <w:proofErr w:type="spellStart"/>
      <w:r w:rsidRPr="007A0B8F">
        <w:rPr>
          <w:rFonts w:ascii="Book Antiqua" w:eastAsia="宋体" w:hAnsi="Book Antiqua" w:cs="宋体"/>
          <w:sz w:val="24"/>
          <w:szCs w:val="24"/>
          <w:lang w:eastAsia="zh-CN"/>
        </w:rPr>
        <w:t>Caccianiga</w:t>
      </w:r>
      <w:proofErr w:type="spellEnd"/>
      <w:r w:rsidRPr="007A0B8F">
        <w:rPr>
          <w:rFonts w:ascii="Book Antiqua" w:eastAsia="宋体" w:hAnsi="Book Antiqua" w:cs="宋体"/>
          <w:sz w:val="24"/>
          <w:szCs w:val="24"/>
          <w:lang w:eastAsia="zh-CN"/>
        </w:rPr>
        <w:t xml:space="preserve"> G. Effects of low-level laser irradiation on proliferation and osteoblastic differentiation of human mesenchymal stem cells seeded on a three-dimensional </w:t>
      </w:r>
      <w:proofErr w:type="spellStart"/>
      <w:r w:rsidRPr="007A0B8F">
        <w:rPr>
          <w:rFonts w:ascii="Book Antiqua" w:eastAsia="宋体" w:hAnsi="Book Antiqua" w:cs="宋体"/>
          <w:sz w:val="24"/>
          <w:szCs w:val="24"/>
          <w:lang w:eastAsia="zh-CN"/>
        </w:rPr>
        <w:t>biomatrix</w:t>
      </w:r>
      <w:proofErr w:type="spellEnd"/>
      <w:r w:rsidRPr="007A0B8F">
        <w:rPr>
          <w:rFonts w:ascii="Book Antiqua" w:eastAsia="宋体" w:hAnsi="Book Antiqua" w:cs="宋体"/>
          <w:sz w:val="24"/>
          <w:szCs w:val="24"/>
          <w:lang w:eastAsia="zh-CN"/>
        </w:rPr>
        <w:t xml:space="preserve">: in vitro pilot study. </w:t>
      </w:r>
      <w:r w:rsidRPr="007A0B8F">
        <w:rPr>
          <w:rFonts w:ascii="Book Antiqua" w:eastAsia="宋体" w:hAnsi="Book Antiqua" w:cs="宋体"/>
          <w:i/>
          <w:iCs/>
          <w:sz w:val="24"/>
          <w:szCs w:val="24"/>
          <w:lang w:eastAsia="zh-CN"/>
        </w:rPr>
        <w:t xml:space="preserve">Lasers Med </w:t>
      </w:r>
      <w:proofErr w:type="spellStart"/>
      <w:r w:rsidRPr="007A0B8F">
        <w:rPr>
          <w:rFonts w:ascii="Book Antiqua" w:eastAsia="宋体" w:hAnsi="Book Antiqua" w:cs="宋体"/>
          <w:i/>
          <w:iCs/>
          <w:sz w:val="24"/>
          <w:szCs w:val="24"/>
          <w:lang w:eastAsia="zh-CN"/>
        </w:rPr>
        <w:t>Sci</w:t>
      </w:r>
      <w:proofErr w:type="spellEnd"/>
      <w:r w:rsidRPr="007A0B8F">
        <w:rPr>
          <w:rFonts w:ascii="Book Antiqua" w:eastAsia="宋体" w:hAnsi="Book Antiqua" w:cs="宋体"/>
          <w:sz w:val="24"/>
          <w:szCs w:val="24"/>
          <w:lang w:eastAsia="zh-CN"/>
        </w:rPr>
        <w:t xml:space="preserve"> 2013; </w:t>
      </w:r>
      <w:r w:rsidRPr="007A0B8F">
        <w:rPr>
          <w:rFonts w:ascii="Book Antiqua" w:eastAsia="宋体" w:hAnsi="Book Antiqua" w:cs="宋体"/>
          <w:b/>
          <w:bCs/>
          <w:sz w:val="24"/>
          <w:szCs w:val="24"/>
          <w:lang w:eastAsia="zh-CN"/>
        </w:rPr>
        <w:t>28</w:t>
      </w:r>
      <w:r w:rsidRPr="007A0B8F">
        <w:rPr>
          <w:rFonts w:ascii="Book Antiqua" w:eastAsia="宋体" w:hAnsi="Book Antiqua" w:cs="宋体"/>
          <w:sz w:val="24"/>
          <w:szCs w:val="24"/>
          <w:lang w:eastAsia="zh-CN"/>
        </w:rPr>
        <w:t>: 125-132 [PMID: 22447402 DOI: 10.1007/s10103-012-1067-6]</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30 </w:t>
      </w:r>
      <w:r w:rsidRPr="007A0B8F">
        <w:rPr>
          <w:rFonts w:ascii="Book Antiqua" w:eastAsia="宋体" w:hAnsi="Book Antiqua" w:cs="宋体"/>
          <w:b/>
          <w:bCs/>
          <w:sz w:val="24"/>
          <w:szCs w:val="24"/>
          <w:lang w:eastAsia="zh-CN"/>
        </w:rPr>
        <w:t>Jiang M</w:t>
      </w:r>
      <w:r w:rsidRPr="007A0B8F">
        <w:rPr>
          <w:rFonts w:ascii="Book Antiqua" w:eastAsia="宋体" w:hAnsi="Book Antiqua" w:cs="宋体"/>
          <w:sz w:val="24"/>
          <w:szCs w:val="24"/>
          <w:lang w:eastAsia="zh-CN"/>
        </w:rPr>
        <w:t xml:space="preserve">, Wang X, Liu H, Zhou L, Jiang T, Zhou H, </w:t>
      </w:r>
      <w:proofErr w:type="spellStart"/>
      <w:r w:rsidRPr="007A0B8F">
        <w:rPr>
          <w:rFonts w:ascii="Book Antiqua" w:eastAsia="宋体" w:hAnsi="Book Antiqua" w:cs="宋体"/>
          <w:sz w:val="24"/>
          <w:szCs w:val="24"/>
          <w:lang w:eastAsia="zh-CN"/>
        </w:rPr>
        <w:t>Hao</w:t>
      </w:r>
      <w:proofErr w:type="spellEnd"/>
      <w:r w:rsidRPr="007A0B8F">
        <w:rPr>
          <w:rFonts w:ascii="Book Antiqua" w:eastAsia="宋体" w:hAnsi="Book Antiqua" w:cs="宋体"/>
          <w:sz w:val="24"/>
          <w:szCs w:val="24"/>
          <w:lang w:eastAsia="zh-CN"/>
        </w:rPr>
        <w:t xml:space="preserve"> W. Bone formation in adipose-derived stem cells isolated from elderly patients with osteoporosis: a preliminary study. </w:t>
      </w:r>
      <w:r w:rsidRPr="007A0B8F">
        <w:rPr>
          <w:rFonts w:ascii="Book Antiqua" w:eastAsia="宋体" w:hAnsi="Book Antiqua" w:cs="宋体"/>
          <w:i/>
          <w:iCs/>
          <w:sz w:val="24"/>
          <w:szCs w:val="24"/>
          <w:lang w:eastAsia="zh-CN"/>
        </w:rPr>
        <w:t xml:space="preserve">Cell </w:t>
      </w:r>
      <w:proofErr w:type="spellStart"/>
      <w:r w:rsidRPr="007A0B8F">
        <w:rPr>
          <w:rFonts w:ascii="Book Antiqua" w:eastAsia="宋体" w:hAnsi="Book Antiqua" w:cs="宋体"/>
          <w:i/>
          <w:iCs/>
          <w:sz w:val="24"/>
          <w:szCs w:val="24"/>
          <w:lang w:eastAsia="zh-CN"/>
        </w:rPr>
        <w:t>Biol</w:t>
      </w:r>
      <w:proofErr w:type="spellEnd"/>
      <w:r w:rsidRPr="007A0B8F">
        <w:rPr>
          <w:rFonts w:ascii="Book Antiqua" w:eastAsia="宋体" w:hAnsi="Book Antiqua" w:cs="宋体"/>
          <w:i/>
          <w:iCs/>
          <w:sz w:val="24"/>
          <w:szCs w:val="24"/>
          <w:lang w:eastAsia="zh-CN"/>
        </w:rPr>
        <w:t xml:space="preserve"> </w:t>
      </w:r>
      <w:proofErr w:type="spellStart"/>
      <w:r w:rsidRPr="007A0B8F">
        <w:rPr>
          <w:rFonts w:ascii="Book Antiqua" w:eastAsia="宋体" w:hAnsi="Book Antiqua" w:cs="宋体"/>
          <w:i/>
          <w:iCs/>
          <w:sz w:val="24"/>
          <w:szCs w:val="24"/>
          <w:lang w:eastAsia="zh-CN"/>
        </w:rPr>
        <w:t>Int</w:t>
      </w:r>
      <w:proofErr w:type="spellEnd"/>
      <w:r w:rsidRPr="007A0B8F">
        <w:rPr>
          <w:rFonts w:ascii="Book Antiqua" w:eastAsia="宋体" w:hAnsi="Book Antiqua" w:cs="宋体"/>
          <w:sz w:val="24"/>
          <w:szCs w:val="24"/>
          <w:lang w:eastAsia="zh-CN"/>
        </w:rPr>
        <w:t xml:space="preserve"> 2014; </w:t>
      </w:r>
      <w:r w:rsidRPr="007A0B8F">
        <w:rPr>
          <w:rFonts w:ascii="Book Antiqua" w:eastAsia="宋体" w:hAnsi="Book Antiqua" w:cs="宋体"/>
          <w:b/>
          <w:bCs/>
          <w:sz w:val="24"/>
          <w:szCs w:val="24"/>
          <w:lang w:eastAsia="zh-CN"/>
        </w:rPr>
        <w:t>38</w:t>
      </w:r>
      <w:r w:rsidRPr="007A0B8F">
        <w:rPr>
          <w:rFonts w:ascii="Book Antiqua" w:eastAsia="宋体" w:hAnsi="Book Antiqua" w:cs="宋体"/>
          <w:sz w:val="24"/>
          <w:szCs w:val="24"/>
          <w:lang w:eastAsia="zh-CN"/>
        </w:rPr>
        <w:t>: 97-105 [PMID: 24115596 DOI: 10.1002/cbin.10182]</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31 </w:t>
      </w:r>
      <w:r w:rsidRPr="007A0B8F">
        <w:rPr>
          <w:rFonts w:ascii="Book Antiqua" w:eastAsia="宋体" w:hAnsi="Book Antiqua" w:cs="宋体"/>
          <w:b/>
          <w:bCs/>
          <w:sz w:val="24"/>
          <w:szCs w:val="24"/>
          <w:lang w:eastAsia="zh-CN"/>
        </w:rPr>
        <w:t>Fu TS</w:t>
      </w:r>
      <w:r w:rsidRPr="007A0B8F">
        <w:rPr>
          <w:rFonts w:ascii="Book Antiqua" w:eastAsia="宋体" w:hAnsi="Book Antiqua" w:cs="宋体"/>
          <w:sz w:val="24"/>
          <w:szCs w:val="24"/>
          <w:lang w:eastAsia="zh-CN"/>
        </w:rPr>
        <w:t xml:space="preserve">, Chen WJ, Chen LH, Lin SS, Liu SJ, </w:t>
      </w:r>
      <w:proofErr w:type="spellStart"/>
      <w:r w:rsidRPr="007A0B8F">
        <w:rPr>
          <w:rFonts w:ascii="Book Antiqua" w:eastAsia="宋体" w:hAnsi="Book Antiqua" w:cs="宋体"/>
          <w:sz w:val="24"/>
          <w:szCs w:val="24"/>
          <w:lang w:eastAsia="zh-CN"/>
        </w:rPr>
        <w:t>Ueng</w:t>
      </w:r>
      <w:proofErr w:type="spellEnd"/>
      <w:r w:rsidRPr="007A0B8F">
        <w:rPr>
          <w:rFonts w:ascii="Book Antiqua" w:eastAsia="宋体" w:hAnsi="Book Antiqua" w:cs="宋体"/>
          <w:sz w:val="24"/>
          <w:szCs w:val="24"/>
          <w:lang w:eastAsia="zh-CN"/>
        </w:rPr>
        <w:t xml:space="preserve"> SW. Enhancement of posterolateral lumbar spine fusion using low-dose rhBMP-2 and cultured marrow stromal cells. </w:t>
      </w:r>
      <w:r w:rsidRPr="007A0B8F">
        <w:rPr>
          <w:rFonts w:ascii="Book Antiqua" w:eastAsia="宋体" w:hAnsi="Book Antiqua" w:cs="宋体"/>
          <w:i/>
          <w:iCs/>
          <w:sz w:val="24"/>
          <w:szCs w:val="24"/>
          <w:lang w:eastAsia="zh-CN"/>
        </w:rPr>
        <w:t xml:space="preserve">J </w:t>
      </w:r>
      <w:proofErr w:type="spellStart"/>
      <w:r w:rsidRPr="007A0B8F">
        <w:rPr>
          <w:rFonts w:ascii="Book Antiqua" w:eastAsia="宋体" w:hAnsi="Book Antiqua" w:cs="宋体"/>
          <w:i/>
          <w:iCs/>
          <w:sz w:val="24"/>
          <w:szCs w:val="24"/>
          <w:lang w:eastAsia="zh-CN"/>
        </w:rPr>
        <w:t>Orthop</w:t>
      </w:r>
      <w:proofErr w:type="spellEnd"/>
      <w:r w:rsidRPr="007A0B8F">
        <w:rPr>
          <w:rFonts w:ascii="Book Antiqua" w:eastAsia="宋体" w:hAnsi="Book Antiqua" w:cs="宋体"/>
          <w:i/>
          <w:iCs/>
          <w:sz w:val="24"/>
          <w:szCs w:val="24"/>
          <w:lang w:eastAsia="zh-CN"/>
        </w:rPr>
        <w:t xml:space="preserve"> Res</w:t>
      </w:r>
      <w:r w:rsidRPr="007A0B8F">
        <w:rPr>
          <w:rFonts w:ascii="Book Antiqua" w:eastAsia="宋体" w:hAnsi="Book Antiqua" w:cs="宋体"/>
          <w:sz w:val="24"/>
          <w:szCs w:val="24"/>
          <w:lang w:eastAsia="zh-CN"/>
        </w:rPr>
        <w:t xml:space="preserve"> 2009; </w:t>
      </w:r>
      <w:r w:rsidRPr="007A0B8F">
        <w:rPr>
          <w:rFonts w:ascii="Book Antiqua" w:eastAsia="宋体" w:hAnsi="Book Antiqua" w:cs="宋体"/>
          <w:b/>
          <w:bCs/>
          <w:sz w:val="24"/>
          <w:szCs w:val="24"/>
          <w:lang w:eastAsia="zh-CN"/>
        </w:rPr>
        <w:t>27</w:t>
      </w:r>
      <w:r w:rsidRPr="007A0B8F">
        <w:rPr>
          <w:rFonts w:ascii="Book Antiqua" w:eastAsia="宋体" w:hAnsi="Book Antiqua" w:cs="宋体"/>
          <w:sz w:val="24"/>
          <w:szCs w:val="24"/>
          <w:lang w:eastAsia="zh-CN"/>
        </w:rPr>
        <w:t>: 380-384 [PMID: 18853429 DOI: 10.1002/jor.20644]</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32 </w:t>
      </w:r>
      <w:r w:rsidRPr="007A0B8F">
        <w:rPr>
          <w:rFonts w:ascii="Book Antiqua" w:eastAsia="宋体" w:hAnsi="Book Antiqua" w:cs="宋体"/>
          <w:b/>
          <w:bCs/>
          <w:sz w:val="24"/>
          <w:szCs w:val="24"/>
          <w:lang w:eastAsia="zh-CN"/>
        </w:rPr>
        <w:t>Aoyama T</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Goto</w:t>
      </w:r>
      <w:proofErr w:type="spellEnd"/>
      <w:r w:rsidRPr="007A0B8F">
        <w:rPr>
          <w:rFonts w:ascii="Book Antiqua" w:eastAsia="宋体" w:hAnsi="Book Antiqua" w:cs="宋体"/>
          <w:sz w:val="24"/>
          <w:szCs w:val="24"/>
          <w:lang w:eastAsia="zh-CN"/>
        </w:rPr>
        <w:t xml:space="preserve"> K, </w:t>
      </w:r>
      <w:proofErr w:type="spellStart"/>
      <w:r w:rsidRPr="007A0B8F">
        <w:rPr>
          <w:rFonts w:ascii="Book Antiqua" w:eastAsia="宋体" w:hAnsi="Book Antiqua" w:cs="宋体"/>
          <w:sz w:val="24"/>
          <w:szCs w:val="24"/>
          <w:lang w:eastAsia="zh-CN"/>
        </w:rPr>
        <w:t>Kakinoki</w:t>
      </w:r>
      <w:proofErr w:type="spellEnd"/>
      <w:r w:rsidRPr="007A0B8F">
        <w:rPr>
          <w:rFonts w:ascii="Book Antiqua" w:eastAsia="宋体" w:hAnsi="Book Antiqua" w:cs="宋体"/>
          <w:sz w:val="24"/>
          <w:szCs w:val="24"/>
          <w:lang w:eastAsia="zh-CN"/>
        </w:rPr>
        <w:t xml:space="preserve"> R, </w:t>
      </w:r>
      <w:proofErr w:type="spellStart"/>
      <w:r w:rsidRPr="007A0B8F">
        <w:rPr>
          <w:rFonts w:ascii="Book Antiqua" w:eastAsia="宋体" w:hAnsi="Book Antiqua" w:cs="宋体"/>
          <w:sz w:val="24"/>
          <w:szCs w:val="24"/>
          <w:lang w:eastAsia="zh-CN"/>
        </w:rPr>
        <w:t>Ikeguchi</w:t>
      </w:r>
      <w:proofErr w:type="spellEnd"/>
      <w:r w:rsidRPr="007A0B8F">
        <w:rPr>
          <w:rFonts w:ascii="Book Antiqua" w:eastAsia="宋体" w:hAnsi="Book Antiqua" w:cs="宋体"/>
          <w:sz w:val="24"/>
          <w:szCs w:val="24"/>
          <w:lang w:eastAsia="zh-CN"/>
        </w:rPr>
        <w:t xml:space="preserve"> R, Ueda M, Kasai Y, </w:t>
      </w:r>
      <w:proofErr w:type="spellStart"/>
      <w:r w:rsidRPr="007A0B8F">
        <w:rPr>
          <w:rFonts w:ascii="Book Antiqua" w:eastAsia="宋体" w:hAnsi="Book Antiqua" w:cs="宋体"/>
          <w:sz w:val="24"/>
          <w:szCs w:val="24"/>
          <w:lang w:eastAsia="zh-CN"/>
        </w:rPr>
        <w:t>Maekawa</w:t>
      </w:r>
      <w:proofErr w:type="spellEnd"/>
      <w:r w:rsidRPr="007A0B8F">
        <w:rPr>
          <w:rFonts w:ascii="Book Antiqua" w:eastAsia="宋体" w:hAnsi="Book Antiqua" w:cs="宋体"/>
          <w:sz w:val="24"/>
          <w:szCs w:val="24"/>
          <w:lang w:eastAsia="zh-CN"/>
        </w:rPr>
        <w:t xml:space="preserve"> T, Tada H, </w:t>
      </w:r>
      <w:proofErr w:type="spellStart"/>
      <w:r w:rsidRPr="007A0B8F">
        <w:rPr>
          <w:rFonts w:ascii="Book Antiqua" w:eastAsia="宋体" w:hAnsi="Book Antiqua" w:cs="宋体"/>
          <w:sz w:val="24"/>
          <w:szCs w:val="24"/>
          <w:lang w:eastAsia="zh-CN"/>
        </w:rPr>
        <w:t>Teramukai</w:t>
      </w:r>
      <w:proofErr w:type="spellEnd"/>
      <w:r w:rsidRPr="007A0B8F">
        <w:rPr>
          <w:rFonts w:ascii="Book Antiqua" w:eastAsia="宋体" w:hAnsi="Book Antiqua" w:cs="宋体"/>
          <w:sz w:val="24"/>
          <w:szCs w:val="24"/>
          <w:lang w:eastAsia="zh-CN"/>
        </w:rPr>
        <w:t xml:space="preserve"> S, Nakamura T, </w:t>
      </w:r>
      <w:proofErr w:type="spellStart"/>
      <w:r w:rsidRPr="007A0B8F">
        <w:rPr>
          <w:rFonts w:ascii="Book Antiqua" w:eastAsia="宋体" w:hAnsi="Book Antiqua" w:cs="宋体"/>
          <w:sz w:val="24"/>
          <w:szCs w:val="24"/>
          <w:lang w:eastAsia="zh-CN"/>
        </w:rPr>
        <w:t>Toguchida</w:t>
      </w:r>
      <w:proofErr w:type="spellEnd"/>
      <w:r w:rsidRPr="007A0B8F">
        <w:rPr>
          <w:rFonts w:ascii="Book Antiqua" w:eastAsia="宋体" w:hAnsi="Book Antiqua" w:cs="宋体"/>
          <w:sz w:val="24"/>
          <w:szCs w:val="24"/>
          <w:lang w:eastAsia="zh-CN"/>
        </w:rPr>
        <w:t xml:space="preserve"> J. An exploratory clinical trial for idiopathic osteonecrosis of femoral head by cultured autologous multipotent mesenchymal stromal cells augmented with vascularized bone grafts. </w:t>
      </w:r>
      <w:r w:rsidRPr="007A0B8F">
        <w:rPr>
          <w:rFonts w:ascii="Book Antiqua" w:eastAsia="宋体" w:hAnsi="Book Antiqua" w:cs="宋体"/>
          <w:i/>
          <w:iCs/>
          <w:sz w:val="24"/>
          <w:szCs w:val="24"/>
          <w:lang w:eastAsia="zh-CN"/>
        </w:rPr>
        <w:t xml:space="preserve">Tissue </w:t>
      </w:r>
      <w:proofErr w:type="spellStart"/>
      <w:r w:rsidRPr="007A0B8F">
        <w:rPr>
          <w:rFonts w:ascii="Book Antiqua" w:eastAsia="宋体" w:hAnsi="Book Antiqua" w:cs="宋体"/>
          <w:i/>
          <w:iCs/>
          <w:sz w:val="24"/>
          <w:szCs w:val="24"/>
          <w:lang w:eastAsia="zh-CN"/>
        </w:rPr>
        <w:t>Eng</w:t>
      </w:r>
      <w:proofErr w:type="spellEnd"/>
      <w:r w:rsidRPr="007A0B8F">
        <w:rPr>
          <w:rFonts w:ascii="Book Antiqua" w:eastAsia="宋体" w:hAnsi="Book Antiqua" w:cs="宋体"/>
          <w:i/>
          <w:iCs/>
          <w:sz w:val="24"/>
          <w:szCs w:val="24"/>
          <w:lang w:eastAsia="zh-CN"/>
        </w:rPr>
        <w:t xml:space="preserve"> Part B Rev</w:t>
      </w:r>
      <w:r w:rsidRPr="007A0B8F">
        <w:rPr>
          <w:rFonts w:ascii="Book Antiqua" w:eastAsia="宋体" w:hAnsi="Book Antiqua" w:cs="宋体"/>
          <w:sz w:val="24"/>
          <w:szCs w:val="24"/>
          <w:lang w:eastAsia="zh-CN"/>
        </w:rPr>
        <w:t xml:space="preserve"> 2014; </w:t>
      </w:r>
      <w:r w:rsidRPr="007A0B8F">
        <w:rPr>
          <w:rFonts w:ascii="Book Antiqua" w:eastAsia="宋体" w:hAnsi="Book Antiqua" w:cs="宋体"/>
          <w:b/>
          <w:bCs/>
          <w:sz w:val="24"/>
          <w:szCs w:val="24"/>
          <w:lang w:eastAsia="zh-CN"/>
        </w:rPr>
        <w:t>20</w:t>
      </w:r>
      <w:r w:rsidRPr="007A0B8F">
        <w:rPr>
          <w:rFonts w:ascii="Book Antiqua" w:eastAsia="宋体" w:hAnsi="Book Antiqua" w:cs="宋体"/>
          <w:sz w:val="24"/>
          <w:szCs w:val="24"/>
          <w:lang w:eastAsia="zh-CN"/>
        </w:rPr>
        <w:t>: 233-242 [PMID: 24593258 DOI: 10.1089/ten.TEB.2014.0090]</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33 </w:t>
      </w:r>
      <w:r w:rsidRPr="007A0B8F">
        <w:rPr>
          <w:rFonts w:ascii="Book Antiqua" w:eastAsia="宋体" w:hAnsi="Book Antiqua" w:cs="宋体"/>
          <w:b/>
          <w:bCs/>
          <w:sz w:val="24"/>
          <w:szCs w:val="24"/>
          <w:lang w:eastAsia="zh-CN"/>
        </w:rPr>
        <w:t>Aoyama T</w:t>
      </w:r>
      <w:r w:rsidRPr="007A0B8F">
        <w:rPr>
          <w:rFonts w:ascii="Book Antiqua" w:eastAsia="宋体" w:hAnsi="Book Antiqua" w:cs="宋体"/>
          <w:sz w:val="24"/>
          <w:szCs w:val="24"/>
          <w:lang w:eastAsia="zh-CN"/>
        </w:rPr>
        <w:t xml:space="preserve">, Fujita Y, </w:t>
      </w:r>
      <w:proofErr w:type="spellStart"/>
      <w:r w:rsidRPr="007A0B8F">
        <w:rPr>
          <w:rFonts w:ascii="Book Antiqua" w:eastAsia="宋体" w:hAnsi="Book Antiqua" w:cs="宋体"/>
          <w:sz w:val="24"/>
          <w:szCs w:val="24"/>
          <w:lang w:eastAsia="zh-CN"/>
        </w:rPr>
        <w:t>Madoba</w:t>
      </w:r>
      <w:proofErr w:type="spellEnd"/>
      <w:r w:rsidRPr="007A0B8F">
        <w:rPr>
          <w:rFonts w:ascii="Book Antiqua" w:eastAsia="宋体" w:hAnsi="Book Antiqua" w:cs="宋体"/>
          <w:sz w:val="24"/>
          <w:szCs w:val="24"/>
          <w:lang w:eastAsia="zh-CN"/>
        </w:rPr>
        <w:t xml:space="preserve"> K, </w:t>
      </w:r>
      <w:proofErr w:type="spellStart"/>
      <w:r w:rsidRPr="007A0B8F">
        <w:rPr>
          <w:rFonts w:ascii="Book Antiqua" w:eastAsia="宋体" w:hAnsi="Book Antiqua" w:cs="宋体"/>
          <w:sz w:val="24"/>
          <w:szCs w:val="24"/>
          <w:lang w:eastAsia="zh-CN"/>
        </w:rPr>
        <w:t>Nankaku</w:t>
      </w:r>
      <w:proofErr w:type="spellEnd"/>
      <w:r w:rsidRPr="007A0B8F">
        <w:rPr>
          <w:rFonts w:ascii="Book Antiqua" w:eastAsia="宋体" w:hAnsi="Book Antiqua" w:cs="宋体"/>
          <w:sz w:val="24"/>
          <w:szCs w:val="24"/>
          <w:lang w:eastAsia="zh-CN"/>
        </w:rPr>
        <w:t xml:space="preserve"> M, Yamada M, Tomita M, </w:t>
      </w:r>
      <w:proofErr w:type="spellStart"/>
      <w:r w:rsidRPr="007A0B8F">
        <w:rPr>
          <w:rFonts w:ascii="Book Antiqua" w:eastAsia="宋体" w:hAnsi="Book Antiqua" w:cs="宋体"/>
          <w:sz w:val="24"/>
          <w:szCs w:val="24"/>
          <w:lang w:eastAsia="zh-CN"/>
        </w:rPr>
        <w:t>Goto</w:t>
      </w:r>
      <w:proofErr w:type="spellEnd"/>
      <w:r w:rsidRPr="007A0B8F">
        <w:rPr>
          <w:rFonts w:ascii="Book Antiqua" w:eastAsia="宋体" w:hAnsi="Book Antiqua" w:cs="宋体"/>
          <w:sz w:val="24"/>
          <w:szCs w:val="24"/>
          <w:lang w:eastAsia="zh-CN"/>
        </w:rPr>
        <w:t xml:space="preserve"> K, </w:t>
      </w:r>
      <w:proofErr w:type="spellStart"/>
      <w:r w:rsidRPr="007A0B8F">
        <w:rPr>
          <w:rFonts w:ascii="Book Antiqua" w:eastAsia="宋体" w:hAnsi="Book Antiqua" w:cs="宋体"/>
          <w:sz w:val="24"/>
          <w:szCs w:val="24"/>
          <w:lang w:eastAsia="zh-CN"/>
        </w:rPr>
        <w:t>Ikeguchi</w:t>
      </w:r>
      <w:proofErr w:type="spellEnd"/>
      <w:r w:rsidRPr="007A0B8F">
        <w:rPr>
          <w:rFonts w:ascii="Book Antiqua" w:eastAsia="宋体" w:hAnsi="Book Antiqua" w:cs="宋体"/>
          <w:sz w:val="24"/>
          <w:szCs w:val="24"/>
          <w:lang w:eastAsia="zh-CN"/>
        </w:rPr>
        <w:t xml:space="preserve"> R, </w:t>
      </w:r>
      <w:proofErr w:type="spellStart"/>
      <w:r w:rsidRPr="007A0B8F">
        <w:rPr>
          <w:rFonts w:ascii="Book Antiqua" w:eastAsia="宋体" w:hAnsi="Book Antiqua" w:cs="宋体"/>
          <w:sz w:val="24"/>
          <w:szCs w:val="24"/>
          <w:lang w:eastAsia="zh-CN"/>
        </w:rPr>
        <w:t>Kakinoki</w:t>
      </w:r>
      <w:proofErr w:type="spellEnd"/>
      <w:r w:rsidRPr="007A0B8F">
        <w:rPr>
          <w:rFonts w:ascii="Book Antiqua" w:eastAsia="宋体" w:hAnsi="Book Antiqua" w:cs="宋体"/>
          <w:sz w:val="24"/>
          <w:szCs w:val="24"/>
          <w:lang w:eastAsia="zh-CN"/>
        </w:rPr>
        <w:t xml:space="preserve"> R, Matsuda S, Nakamura T, </w:t>
      </w:r>
      <w:proofErr w:type="spellStart"/>
      <w:r w:rsidRPr="007A0B8F">
        <w:rPr>
          <w:rFonts w:ascii="Book Antiqua" w:eastAsia="宋体" w:hAnsi="Book Antiqua" w:cs="宋体"/>
          <w:sz w:val="24"/>
          <w:szCs w:val="24"/>
          <w:lang w:eastAsia="zh-CN"/>
        </w:rPr>
        <w:t>Toguchida</w:t>
      </w:r>
      <w:proofErr w:type="spellEnd"/>
      <w:r w:rsidRPr="007A0B8F">
        <w:rPr>
          <w:rFonts w:ascii="Book Antiqua" w:eastAsia="宋体" w:hAnsi="Book Antiqua" w:cs="宋体"/>
          <w:sz w:val="24"/>
          <w:szCs w:val="24"/>
          <w:lang w:eastAsia="zh-CN"/>
        </w:rPr>
        <w:t xml:space="preserve"> J. Rehabilitation program after mesenchymal stromal cell transplantation augmented by vascularized bone grafts for idiopathic osteonecrosis of the femoral head: a preliminary study. </w:t>
      </w:r>
      <w:r w:rsidRPr="007A0B8F">
        <w:rPr>
          <w:rFonts w:ascii="Book Antiqua" w:eastAsia="宋体" w:hAnsi="Book Antiqua" w:cs="宋体"/>
          <w:i/>
          <w:iCs/>
          <w:sz w:val="24"/>
          <w:szCs w:val="24"/>
          <w:lang w:eastAsia="zh-CN"/>
        </w:rPr>
        <w:t xml:space="preserve">Arch Phys Med </w:t>
      </w:r>
      <w:proofErr w:type="spellStart"/>
      <w:r w:rsidRPr="007A0B8F">
        <w:rPr>
          <w:rFonts w:ascii="Book Antiqua" w:eastAsia="宋体" w:hAnsi="Book Antiqua" w:cs="宋体"/>
          <w:i/>
          <w:iCs/>
          <w:sz w:val="24"/>
          <w:szCs w:val="24"/>
          <w:lang w:eastAsia="zh-CN"/>
        </w:rPr>
        <w:t>Rehabil</w:t>
      </w:r>
      <w:proofErr w:type="spellEnd"/>
      <w:r w:rsidRPr="007A0B8F">
        <w:rPr>
          <w:rFonts w:ascii="Book Antiqua" w:eastAsia="宋体" w:hAnsi="Book Antiqua" w:cs="宋体"/>
          <w:sz w:val="24"/>
          <w:szCs w:val="24"/>
          <w:lang w:eastAsia="zh-CN"/>
        </w:rPr>
        <w:t xml:space="preserve"> 2015; </w:t>
      </w:r>
      <w:r w:rsidRPr="007A0B8F">
        <w:rPr>
          <w:rFonts w:ascii="Book Antiqua" w:eastAsia="宋体" w:hAnsi="Book Antiqua" w:cs="宋体"/>
          <w:b/>
          <w:bCs/>
          <w:sz w:val="24"/>
          <w:szCs w:val="24"/>
          <w:lang w:eastAsia="zh-CN"/>
        </w:rPr>
        <w:t>96</w:t>
      </w:r>
      <w:r w:rsidRPr="007A0B8F">
        <w:rPr>
          <w:rFonts w:ascii="Book Antiqua" w:eastAsia="宋体" w:hAnsi="Book Antiqua" w:cs="宋体"/>
          <w:sz w:val="24"/>
          <w:szCs w:val="24"/>
          <w:lang w:eastAsia="zh-CN"/>
        </w:rPr>
        <w:t>: 532-539 [PMID: 25450129 DOI: 10.1016/j.apmr.2014.09.040]</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lastRenderedPageBreak/>
        <w:t xml:space="preserve">34 </w:t>
      </w:r>
      <w:proofErr w:type="spellStart"/>
      <w:r w:rsidRPr="007A0B8F">
        <w:rPr>
          <w:rFonts w:ascii="Book Antiqua" w:eastAsia="宋体" w:hAnsi="Book Antiqua" w:cs="宋体"/>
          <w:b/>
          <w:bCs/>
          <w:sz w:val="24"/>
          <w:szCs w:val="24"/>
          <w:lang w:eastAsia="zh-CN"/>
        </w:rPr>
        <w:t>Hernigou</w:t>
      </w:r>
      <w:proofErr w:type="spellEnd"/>
      <w:r w:rsidRPr="007A0B8F">
        <w:rPr>
          <w:rFonts w:ascii="Book Antiqua" w:eastAsia="宋体" w:hAnsi="Book Antiqua" w:cs="宋体"/>
          <w:b/>
          <w:bCs/>
          <w:sz w:val="24"/>
          <w:szCs w:val="24"/>
          <w:lang w:eastAsia="zh-CN"/>
        </w:rPr>
        <w:t xml:space="preserve"> P</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Flouzat</w:t>
      </w:r>
      <w:proofErr w:type="spellEnd"/>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Lachaniette</w:t>
      </w:r>
      <w:proofErr w:type="spellEnd"/>
      <w:r w:rsidRPr="007A0B8F">
        <w:rPr>
          <w:rFonts w:ascii="Book Antiqua" w:eastAsia="宋体" w:hAnsi="Book Antiqua" w:cs="宋体"/>
          <w:sz w:val="24"/>
          <w:szCs w:val="24"/>
          <w:lang w:eastAsia="zh-CN"/>
        </w:rPr>
        <w:t xml:space="preserve"> CH, </w:t>
      </w:r>
      <w:proofErr w:type="spellStart"/>
      <w:r w:rsidRPr="007A0B8F">
        <w:rPr>
          <w:rFonts w:ascii="Book Antiqua" w:eastAsia="宋体" w:hAnsi="Book Antiqua" w:cs="宋体"/>
          <w:sz w:val="24"/>
          <w:szCs w:val="24"/>
          <w:lang w:eastAsia="zh-CN"/>
        </w:rPr>
        <w:t>Delambre</w:t>
      </w:r>
      <w:proofErr w:type="spellEnd"/>
      <w:r w:rsidRPr="007A0B8F">
        <w:rPr>
          <w:rFonts w:ascii="Book Antiqua" w:eastAsia="宋体" w:hAnsi="Book Antiqua" w:cs="宋体"/>
          <w:sz w:val="24"/>
          <w:szCs w:val="24"/>
          <w:lang w:eastAsia="zh-CN"/>
        </w:rPr>
        <w:t xml:space="preserve"> J, </w:t>
      </w:r>
      <w:proofErr w:type="spellStart"/>
      <w:r w:rsidRPr="007A0B8F">
        <w:rPr>
          <w:rFonts w:ascii="Book Antiqua" w:eastAsia="宋体" w:hAnsi="Book Antiqua" w:cs="宋体"/>
          <w:sz w:val="24"/>
          <w:szCs w:val="24"/>
          <w:lang w:eastAsia="zh-CN"/>
        </w:rPr>
        <w:t>Chevallier</w:t>
      </w:r>
      <w:proofErr w:type="spellEnd"/>
      <w:r w:rsidRPr="007A0B8F">
        <w:rPr>
          <w:rFonts w:ascii="Book Antiqua" w:eastAsia="宋体" w:hAnsi="Book Antiqua" w:cs="宋体"/>
          <w:sz w:val="24"/>
          <w:szCs w:val="24"/>
          <w:lang w:eastAsia="zh-CN"/>
        </w:rPr>
        <w:t xml:space="preserve"> N, </w:t>
      </w:r>
      <w:proofErr w:type="spellStart"/>
      <w:r w:rsidRPr="007A0B8F">
        <w:rPr>
          <w:rFonts w:ascii="Book Antiqua" w:eastAsia="宋体" w:hAnsi="Book Antiqua" w:cs="宋体"/>
          <w:sz w:val="24"/>
          <w:szCs w:val="24"/>
          <w:lang w:eastAsia="zh-CN"/>
        </w:rPr>
        <w:t>Rouard</w:t>
      </w:r>
      <w:proofErr w:type="spellEnd"/>
      <w:r w:rsidRPr="007A0B8F">
        <w:rPr>
          <w:rFonts w:ascii="Book Antiqua" w:eastAsia="宋体" w:hAnsi="Book Antiqua" w:cs="宋体"/>
          <w:sz w:val="24"/>
          <w:szCs w:val="24"/>
          <w:lang w:eastAsia="zh-CN"/>
        </w:rPr>
        <w:t xml:space="preserve"> H. Regenerative therapy with mesenchymal stem cells at the site of malignant primary bone </w:t>
      </w:r>
      <w:proofErr w:type="spellStart"/>
      <w:r w:rsidRPr="007A0B8F">
        <w:rPr>
          <w:rFonts w:ascii="Book Antiqua" w:eastAsia="宋体" w:hAnsi="Book Antiqua" w:cs="宋体"/>
          <w:sz w:val="24"/>
          <w:szCs w:val="24"/>
          <w:lang w:eastAsia="zh-CN"/>
        </w:rPr>
        <w:t>tumour</w:t>
      </w:r>
      <w:proofErr w:type="spellEnd"/>
      <w:r w:rsidRPr="007A0B8F">
        <w:rPr>
          <w:rFonts w:ascii="Book Antiqua" w:eastAsia="宋体" w:hAnsi="Book Antiqua" w:cs="宋体"/>
          <w:sz w:val="24"/>
          <w:szCs w:val="24"/>
          <w:lang w:eastAsia="zh-CN"/>
        </w:rPr>
        <w:t xml:space="preserve"> resection: what are the risks of early or late local recurrence? </w:t>
      </w:r>
      <w:proofErr w:type="spellStart"/>
      <w:r w:rsidRPr="007A0B8F">
        <w:rPr>
          <w:rFonts w:ascii="Book Antiqua" w:eastAsia="宋体" w:hAnsi="Book Antiqua" w:cs="宋体"/>
          <w:i/>
          <w:iCs/>
          <w:sz w:val="24"/>
          <w:szCs w:val="24"/>
          <w:lang w:eastAsia="zh-CN"/>
        </w:rPr>
        <w:t>Int</w:t>
      </w:r>
      <w:proofErr w:type="spellEnd"/>
      <w:r w:rsidRPr="007A0B8F">
        <w:rPr>
          <w:rFonts w:ascii="Book Antiqua" w:eastAsia="宋体" w:hAnsi="Book Antiqua" w:cs="宋体"/>
          <w:i/>
          <w:iCs/>
          <w:sz w:val="24"/>
          <w:szCs w:val="24"/>
          <w:lang w:eastAsia="zh-CN"/>
        </w:rPr>
        <w:t xml:space="preserve"> </w:t>
      </w:r>
      <w:proofErr w:type="spellStart"/>
      <w:r w:rsidRPr="007A0B8F">
        <w:rPr>
          <w:rFonts w:ascii="Book Antiqua" w:eastAsia="宋体" w:hAnsi="Book Antiqua" w:cs="宋体"/>
          <w:i/>
          <w:iCs/>
          <w:sz w:val="24"/>
          <w:szCs w:val="24"/>
          <w:lang w:eastAsia="zh-CN"/>
        </w:rPr>
        <w:t>Orthop</w:t>
      </w:r>
      <w:proofErr w:type="spellEnd"/>
      <w:r w:rsidRPr="007A0B8F">
        <w:rPr>
          <w:rFonts w:ascii="Book Antiqua" w:eastAsia="宋体" w:hAnsi="Book Antiqua" w:cs="宋体"/>
          <w:sz w:val="24"/>
          <w:szCs w:val="24"/>
          <w:lang w:eastAsia="zh-CN"/>
        </w:rPr>
        <w:t xml:space="preserve"> 2014; </w:t>
      </w:r>
      <w:r w:rsidRPr="007A0B8F">
        <w:rPr>
          <w:rFonts w:ascii="Book Antiqua" w:eastAsia="宋体" w:hAnsi="Book Antiqua" w:cs="宋体"/>
          <w:b/>
          <w:bCs/>
          <w:sz w:val="24"/>
          <w:szCs w:val="24"/>
          <w:lang w:eastAsia="zh-CN"/>
        </w:rPr>
        <w:t>38</w:t>
      </w:r>
      <w:r w:rsidRPr="007A0B8F">
        <w:rPr>
          <w:rFonts w:ascii="Book Antiqua" w:eastAsia="宋体" w:hAnsi="Book Antiqua" w:cs="宋体"/>
          <w:sz w:val="24"/>
          <w:szCs w:val="24"/>
          <w:lang w:eastAsia="zh-CN"/>
        </w:rPr>
        <w:t>: 1825-1835 [PMID: 24906983 DOI: 10.1007/s00264-014-2384-0]</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35 </w:t>
      </w:r>
      <w:r w:rsidRPr="007A0B8F">
        <w:rPr>
          <w:rFonts w:ascii="Book Antiqua" w:eastAsia="宋体" w:hAnsi="Book Antiqua" w:cs="宋体"/>
          <w:b/>
          <w:bCs/>
          <w:sz w:val="24"/>
          <w:szCs w:val="24"/>
          <w:lang w:eastAsia="zh-CN"/>
        </w:rPr>
        <w:t>Bajada S</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Mazakova</w:t>
      </w:r>
      <w:proofErr w:type="spellEnd"/>
      <w:r w:rsidRPr="007A0B8F">
        <w:rPr>
          <w:rFonts w:ascii="Book Antiqua" w:eastAsia="宋体" w:hAnsi="Book Antiqua" w:cs="宋体"/>
          <w:sz w:val="24"/>
          <w:szCs w:val="24"/>
          <w:lang w:eastAsia="zh-CN"/>
        </w:rPr>
        <w:t xml:space="preserve"> I, Richardson JB, </w:t>
      </w:r>
      <w:proofErr w:type="spellStart"/>
      <w:r w:rsidRPr="007A0B8F">
        <w:rPr>
          <w:rFonts w:ascii="Book Antiqua" w:eastAsia="宋体" w:hAnsi="Book Antiqua" w:cs="宋体"/>
          <w:sz w:val="24"/>
          <w:szCs w:val="24"/>
          <w:lang w:eastAsia="zh-CN"/>
        </w:rPr>
        <w:t>Ashammakhi</w:t>
      </w:r>
      <w:proofErr w:type="spellEnd"/>
      <w:r w:rsidRPr="007A0B8F">
        <w:rPr>
          <w:rFonts w:ascii="Book Antiqua" w:eastAsia="宋体" w:hAnsi="Book Antiqua" w:cs="宋体"/>
          <w:sz w:val="24"/>
          <w:szCs w:val="24"/>
          <w:lang w:eastAsia="zh-CN"/>
        </w:rPr>
        <w:t xml:space="preserve"> N. Updates on stem cells and their applications in regenerative medicine. </w:t>
      </w:r>
      <w:r w:rsidRPr="007A0B8F">
        <w:rPr>
          <w:rFonts w:ascii="Book Antiqua" w:eastAsia="宋体" w:hAnsi="Book Antiqua" w:cs="宋体"/>
          <w:i/>
          <w:iCs/>
          <w:sz w:val="24"/>
          <w:szCs w:val="24"/>
          <w:lang w:eastAsia="zh-CN"/>
        </w:rPr>
        <w:t xml:space="preserve">J Tissue </w:t>
      </w:r>
      <w:proofErr w:type="spellStart"/>
      <w:r w:rsidRPr="007A0B8F">
        <w:rPr>
          <w:rFonts w:ascii="Book Antiqua" w:eastAsia="宋体" w:hAnsi="Book Antiqua" w:cs="宋体"/>
          <w:i/>
          <w:iCs/>
          <w:sz w:val="24"/>
          <w:szCs w:val="24"/>
          <w:lang w:eastAsia="zh-CN"/>
        </w:rPr>
        <w:t>Eng</w:t>
      </w:r>
      <w:proofErr w:type="spellEnd"/>
      <w:r w:rsidRPr="007A0B8F">
        <w:rPr>
          <w:rFonts w:ascii="Book Antiqua" w:eastAsia="宋体" w:hAnsi="Book Antiqua" w:cs="宋体"/>
          <w:i/>
          <w:iCs/>
          <w:sz w:val="24"/>
          <w:szCs w:val="24"/>
          <w:lang w:eastAsia="zh-CN"/>
        </w:rPr>
        <w:t xml:space="preserve"> Regen Med</w:t>
      </w:r>
      <w:r w:rsidRPr="007A0B8F">
        <w:rPr>
          <w:rFonts w:ascii="Book Antiqua" w:eastAsia="宋体" w:hAnsi="Book Antiqua" w:cs="宋体"/>
          <w:sz w:val="24"/>
          <w:szCs w:val="24"/>
          <w:lang w:eastAsia="zh-CN"/>
        </w:rPr>
        <w:t xml:space="preserve"> 2008; </w:t>
      </w:r>
      <w:r w:rsidRPr="007A0B8F">
        <w:rPr>
          <w:rFonts w:ascii="Book Antiqua" w:eastAsia="宋体" w:hAnsi="Book Antiqua" w:cs="宋体"/>
          <w:b/>
          <w:bCs/>
          <w:sz w:val="24"/>
          <w:szCs w:val="24"/>
          <w:lang w:eastAsia="zh-CN"/>
        </w:rPr>
        <w:t>2</w:t>
      </w:r>
      <w:r w:rsidRPr="007A0B8F">
        <w:rPr>
          <w:rFonts w:ascii="Book Antiqua" w:eastAsia="宋体" w:hAnsi="Book Antiqua" w:cs="宋体"/>
          <w:sz w:val="24"/>
          <w:szCs w:val="24"/>
          <w:lang w:eastAsia="zh-CN"/>
        </w:rPr>
        <w:t>: 169-183 [PMID: 18493906 DOI: 10.1002/term.83]</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36 </w:t>
      </w:r>
      <w:proofErr w:type="spellStart"/>
      <w:r w:rsidRPr="007A0B8F">
        <w:rPr>
          <w:rFonts w:ascii="Book Antiqua" w:eastAsia="宋体" w:hAnsi="Book Antiqua" w:cs="宋体"/>
          <w:b/>
          <w:bCs/>
          <w:sz w:val="24"/>
          <w:szCs w:val="24"/>
          <w:lang w:eastAsia="zh-CN"/>
        </w:rPr>
        <w:t>Vilquin</w:t>
      </w:r>
      <w:proofErr w:type="spellEnd"/>
      <w:r w:rsidRPr="007A0B8F">
        <w:rPr>
          <w:rFonts w:ascii="Book Antiqua" w:eastAsia="宋体" w:hAnsi="Book Antiqua" w:cs="宋体"/>
          <w:b/>
          <w:bCs/>
          <w:sz w:val="24"/>
          <w:szCs w:val="24"/>
          <w:lang w:eastAsia="zh-CN"/>
        </w:rPr>
        <w:t xml:space="preserve"> JT</w:t>
      </w:r>
      <w:r w:rsidRPr="007A0B8F">
        <w:rPr>
          <w:rFonts w:ascii="Book Antiqua" w:eastAsia="宋体" w:hAnsi="Book Antiqua" w:cs="宋体"/>
          <w:sz w:val="24"/>
          <w:szCs w:val="24"/>
          <w:lang w:eastAsia="zh-CN"/>
        </w:rPr>
        <w:t xml:space="preserve">, Rosset P. Mesenchymal stem cells in bone and cartilage repair: current status. </w:t>
      </w:r>
      <w:r w:rsidRPr="007A0B8F">
        <w:rPr>
          <w:rFonts w:ascii="Book Antiqua" w:eastAsia="宋体" w:hAnsi="Book Antiqua" w:cs="宋体"/>
          <w:i/>
          <w:iCs/>
          <w:sz w:val="24"/>
          <w:szCs w:val="24"/>
          <w:lang w:eastAsia="zh-CN"/>
        </w:rPr>
        <w:t>Regen Med</w:t>
      </w:r>
      <w:r w:rsidRPr="007A0B8F">
        <w:rPr>
          <w:rFonts w:ascii="Book Antiqua" w:eastAsia="宋体" w:hAnsi="Book Antiqua" w:cs="宋体"/>
          <w:sz w:val="24"/>
          <w:szCs w:val="24"/>
          <w:lang w:eastAsia="zh-CN"/>
        </w:rPr>
        <w:t xml:space="preserve"> 2006; </w:t>
      </w:r>
      <w:r w:rsidRPr="007A0B8F">
        <w:rPr>
          <w:rFonts w:ascii="Book Antiqua" w:eastAsia="宋体" w:hAnsi="Book Antiqua" w:cs="宋体"/>
          <w:b/>
          <w:bCs/>
          <w:sz w:val="24"/>
          <w:szCs w:val="24"/>
          <w:lang w:eastAsia="zh-CN"/>
        </w:rPr>
        <w:t>1</w:t>
      </w:r>
      <w:r w:rsidRPr="007A0B8F">
        <w:rPr>
          <w:rFonts w:ascii="Book Antiqua" w:eastAsia="宋体" w:hAnsi="Book Antiqua" w:cs="宋体"/>
          <w:sz w:val="24"/>
          <w:szCs w:val="24"/>
          <w:lang w:eastAsia="zh-CN"/>
        </w:rPr>
        <w:t>: 589-604 [PMID: 17465852 DOI: 10.2217/17460751.1.4.589]</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37 </w:t>
      </w:r>
      <w:proofErr w:type="spellStart"/>
      <w:r w:rsidRPr="007A0B8F">
        <w:rPr>
          <w:rFonts w:ascii="Book Antiqua" w:eastAsia="宋体" w:hAnsi="Book Antiqua" w:cs="宋体"/>
          <w:b/>
          <w:bCs/>
          <w:sz w:val="24"/>
          <w:szCs w:val="24"/>
          <w:lang w:eastAsia="zh-CN"/>
        </w:rPr>
        <w:t>Mobasheri</w:t>
      </w:r>
      <w:proofErr w:type="spellEnd"/>
      <w:r w:rsidRPr="007A0B8F">
        <w:rPr>
          <w:rFonts w:ascii="Book Antiqua" w:eastAsia="宋体" w:hAnsi="Book Antiqua" w:cs="宋体"/>
          <w:b/>
          <w:bCs/>
          <w:sz w:val="24"/>
          <w:szCs w:val="24"/>
          <w:lang w:eastAsia="zh-CN"/>
        </w:rPr>
        <w:t xml:space="preserve"> A</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Kalamegam</w:t>
      </w:r>
      <w:proofErr w:type="spellEnd"/>
      <w:r w:rsidRPr="007A0B8F">
        <w:rPr>
          <w:rFonts w:ascii="Book Antiqua" w:eastAsia="宋体" w:hAnsi="Book Antiqua" w:cs="宋体"/>
          <w:sz w:val="24"/>
          <w:szCs w:val="24"/>
          <w:lang w:eastAsia="zh-CN"/>
        </w:rPr>
        <w:t xml:space="preserve"> G, </w:t>
      </w:r>
      <w:proofErr w:type="spellStart"/>
      <w:r w:rsidRPr="007A0B8F">
        <w:rPr>
          <w:rFonts w:ascii="Book Antiqua" w:eastAsia="宋体" w:hAnsi="Book Antiqua" w:cs="宋体"/>
          <w:sz w:val="24"/>
          <w:szCs w:val="24"/>
          <w:lang w:eastAsia="zh-CN"/>
        </w:rPr>
        <w:t>Musumeci</w:t>
      </w:r>
      <w:proofErr w:type="spellEnd"/>
      <w:r w:rsidRPr="007A0B8F">
        <w:rPr>
          <w:rFonts w:ascii="Book Antiqua" w:eastAsia="宋体" w:hAnsi="Book Antiqua" w:cs="宋体"/>
          <w:sz w:val="24"/>
          <w:szCs w:val="24"/>
          <w:lang w:eastAsia="zh-CN"/>
        </w:rPr>
        <w:t xml:space="preserve"> G, Batt ME. Chondrocyte and mesenchymal stem cell-based therapies for cartilage repair in osteoarthritis and related </w:t>
      </w:r>
      <w:proofErr w:type="spellStart"/>
      <w:r w:rsidRPr="007A0B8F">
        <w:rPr>
          <w:rFonts w:ascii="Book Antiqua" w:eastAsia="宋体" w:hAnsi="Book Antiqua" w:cs="宋体"/>
          <w:sz w:val="24"/>
          <w:szCs w:val="24"/>
          <w:lang w:eastAsia="zh-CN"/>
        </w:rPr>
        <w:t>orthopaedic</w:t>
      </w:r>
      <w:proofErr w:type="spellEnd"/>
      <w:r w:rsidRPr="007A0B8F">
        <w:rPr>
          <w:rFonts w:ascii="Book Antiqua" w:eastAsia="宋体" w:hAnsi="Book Antiqua" w:cs="宋体"/>
          <w:sz w:val="24"/>
          <w:szCs w:val="24"/>
          <w:lang w:eastAsia="zh-CN"/>
        </w:rPr>
        <w:t xml:space="preserve"> conditions. </w:t>
      </w:r>
      <w:proofErr w:type="spellStart"/>
      <w:r w:rsidRPr="007A0B8F">
        <w:rPr>
          <w:rFonts w:ascii="Book Antiqua" w:eastAsia="宋体" w:hAnsi="Book Antiqua" w:cs="宋体"/>
          <w:i/>
          <w:iCs/>
          <w:sz w:val="24"/>
          <w:szCs w:val="24"/>
          <w:lang w:eastAsia="zh-CN"/>
        </w:rPr>
        <w:t>Maturitas</w:t>
      </w:r>
      <w:proofErr w:type="spellEnd"/>
      <w:r w:rsidRPr="007A0B8F">
        <w:rPr>
          <w:rFonts w:ascii="Book Antiqua" w:eastAsia="宋体" w:hAnsi="Book Antiqua" w:cs="宋体"/>
          <w:sz w:val="24"/>
          <w:szCs w:val="24"/>
          <w:lang w:eastAsia="zh-CN"/>
        </w:rPr>
        <w:t xml:space="preserve"> 2014; </w:t>
      </w:r>
      <w:r w:rsidRPr="007A0B8F">
        <w:rPr>
          <w:rFonts w:ascii="Book Antiqua" w:eastAsia="宋体" w:hAnsi="Book Antiqua" w:cs="宋体"/>
          <w:b/>
          <w:bCs/>
          <w:sz w:val="24"/>
          <w:szCs w:val="24"/>
          <w:lang w:eastAsia="zh-CN"/>
        </w:rPr>
        <w:t>78</w:t>
      </w:r>
      <w:r w:rsidRPr="007A0B8F">
        <w:rPr>
          <w:rFonts w:ascii="Book Antiqua" w:eastAsia="宋体" w:hAnsi="Book Antiqua" w:cs="宋体"/>
          <w:sz w:val="24"/>
          <w:szCs w:val="24"/>
          <w:lang w:eastAsia="zh-CN"/>
        </w:rPr>
        <w:t>: 188-198 [PMID: 24855933 DOI: 10.1016/j.maturitas.2014.04.017]</w:t>
      </w:r>
    </w:p>
    <w:p w:rsidR="007A0B8F" w:rsidRPr="007A0B8F" w:rsidRDefault="007A0B8F" w:rsidP="007A0B8F">
      <w:pPr>
        <w:spacing w:after="0" w:line="360" w:lineRule="auto"/>
        <w:jc w:val="both"/>
        <w:rPr>
          <w:rFonts w:ascii="Book Antiqua" w:eastAsia="宋体" w:hAnsi="Book Antiqua" w:cs="宋体"/>
          <w:sz w:val="24"/>
          <w:szCs w:val="24"/>
          <w:lang w:eastAsia="zh-CN"/>
        </w:rPr>
      </w:pPr>
      <w:proofErr w:type="gramStart"/>
      <w:r w:rsidRPr="007A0B8F">
        <w:rPr>
          <w:rFonts w:ascii="Book Antiqua" w:eastAsia="宋体" w:hAnsi="Book Antiqua" w:cs="宋体"/>
          <w:sz w:val="24"/>
          <w:szCs w:val="24"/>
          <w:lang w:eastAsia="zh-CN"/>
        </w:rPr>
        <w:t xml:space="preserve">38 </w:t>
      </w:r>
      <w:r w:rsidRPr="007A0B8F">
        <w:rPr>
          <w:rFonts w:ascii="Book Antiqua" w:eastAsia="宋体" w:hAnsi="Book Antiqua" w:cs="宋体"/>
          <w:b/>
          <w:bCs/>
          <w:sz w:val="24"/>
          <w:szCs w:val="24"/>
          <w:lang w:eastAsia="zh-CN"/>
        </w:rPr>
        <w:t>Khan WS</w:t>
      </w:r>
      <w:r w:rsidRPr="007A0B8F">
        <w:rPr>
          <w:rFonts w:ascii="Book Antiqua" w:eastAsia="宋体" w:hAnsi="Book Antiqua" w:cs="宋体"/>
          <w:sz w:val="24"/>
          <w:szCs w:val="24"/>
          <w:lang w:eastAsia="zh-CN"/>
        </w:rPr>
        <w:t xml:space="preserve">, Johnson DS, </w:t>
      </w:r>
      <w:proofErr w:type="spellStart"/>
      <w:r w:rsidRPr="007A0B8F">
        <w:rPr>
          <w:rFonts w:ascii="Book Antiqua" w:eastAsia="宋体" w:hAnsi="Book Antiqua" w:cs="宋体"/>
          <w:sz w:val="24"/>
          <w:szCs w:val="24"/>
          <w:lang w:eastAsia="zh-CN"/>
        </w:rPr>
        <w:t>Hardingham</w:t>
      </w:r>
      <w:proofErr w:type="spellEnd"/>
      <w:r w:rsidRPr="007A0B8F">
        <w:rPr>
          <w:rFonts w:ascii="Book Antiqua" w:eastAsia="宋体" w:hAnsi="Book Antiqua" w:cs="宋体"/>
          <w:sz w:val="24"/>
          <w:szCs w:val="24"/>
          <w:lang w:eastAsia="zh-CN"/>
        </w:rPr>
        <w:t xml:space="preserve"> TE.</w:t>
      </w:r>
      <w:proofErr w:type="gramEnd"/>
      <w:r w:rsidRPr="007A0B8F">
        <w:rPr>
          <w:rFonts w:ascii="Book Antiqua" w:eastAsia="宋体" w:hAnsi="Book Antiqua" w:cs="宋体"/>
          <w:sz w:val="24"/>
          <w:szCs w:val="24"/>
          <w:lang w:eastAsia="zh-CN"/>
        </w:rPr>
        <w:t xml:space="preserve"> The potential of stem cells in the treatment of knee cartilage defects. </w:t>
      </w:r>
      <w:r w:rsidRPr="007A0B8F">
        <w:rPr>
          <w:rFonts w:ascii="Book Antiqua" w:eastAsia="宋体" w:hAnsi="Book Antiqua" w:cs="宋体"/>
          <w:i/>
          <w:iCs/>
          <w:sz w:val="24"/>
          <w:szCs w:val="24"/>
          <w:lang w:eastAsia="zh-CN"/>
        </w:rPr>
        <w:t>Knee</w:t>
      </w:r>
      <w:r w:rsidRPr="007A0B8F">
        <w:rPr>
          <w:rFonts w:ascii="Book Antiqua" w:eastAsia="宋体" w:hAnsi="Book Antiqua" w:cs="宋体"/>
          <w:sz w:val="24"/>
          <w:szCs w:val="24"/>
          <w:lang w:eastAsia="zh-CN"/>
        </w:rPr>
        <w:t xml:space="preserve"> 2010; </w:t>
      </w:r>
      <w:r w:rsidRPr="007A0B8F">
        <w:rPr>
          <w:rFonts w:ascii="Book Antiqua" w:eastAsia="宋体" w:hAnsi="Book Antiqua" w:cs="宋体"/>
          <w:b/>
          <w:bCs/>
          <w:sz w:val="24"/>
          <w:szCs w:val="24"/>
          <w:lang w:eastAsia="zh-CN"/>
        </w:rPr>
        <w:t>17</w:t>
      </w:r>
      <w:r w:rsidRPr="007A0B8F">
        <w:rPr>
          <w:rFonts w:ascii="Book Antiqua" w:eastAsia="宋体" w:hAnsi="Book Antiqua" w:cs="宋体"/>
          <w:sz w:val="24"/>
          <w:szCs w:val="24"/>
          <w:lang w:eastAsia="zh-CN"/>
        </w:rPr>
        <w:t>: 369-374 [PMID: 20051319 DOI: 10.1016/j.knee.2009.12.003]</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39 </w:t>
      </w:r>
      <w:r w:rsidRPr="007A0B8F">
        <w:rPr>
          <w:rFonts w:ascii="Book Antiqua" w:eastAsia="宋体" w:hAnsi="Book Antiqua" w:cs="宋体"/>
          <w:b/>
          <w:bCs/>
          <w:sz w:val="24"/>
          <w:szCs w:val="24"/>
          <w:lang w:eastAsia="zh-CN"/>
        </w:rPr>
        <w:t>Brady K</w:t>
      </w:r>
      <w:r w:rsidRPr="007A0B8F">
        <w:rPr>
          <w:rFonts w:ascii="Book Antiqua" w:eastAsia="宋体" w:hAnsi="Book Antiqua" w:cs="宋体"/>
          <w:sz w:val="24"/>
          <w:szCs w:val="24"/>
          <w:lang w:eastAsia="zh-CN"/>
        </w:rPr>
        <w:t xml:space="preserve">, Dickinson SC, </w:t>
      </w:r>
      <w:proofErr w:type="spellStart"/>
      <w:r w:rsidRPr="007A0B8F">
        <w:rPr>
          <w:rFonts w:ascii="Book Antiqua" w:eastAsia="宋体" w:hAnsi="Book Antiqua" w:cs="宋体"/>
          <w:sz w:val="24"/>
          <w:szCs w:val="24"/>
          <w:lang w:eastAsia="zh-CN"/>
        </w:rPr>
        <w:t>Guillot</w:t>
      </w:r>
      <w:proofErr w:type="spellEnd"/>
      <w:r w:rsidRPr="007A0B8F">
        <w:rPr>
          <w:rFonts w:ascii="Book Antiqua" w:eastAsia="宋体" w:hAnsi="Book Antiqua" w:cs="宋体"/>
          <w:sz w:val="24"/>
          <w:szCs w:val="24"/>
          <w:lang w:eastAsia="zh-CN"/>
        </w:rPr>
        <w:t xml:space="preserve"> PV, </w:t>
      </w:r>
      <w:proofErr w:type="spellStart"/>
      <w:r w:rsidRPr="007A0B8F">
        <w:rPr>
          <w:rFonts w:ascii="Book Antiqua" w:eastAsia="宋体" w:hAnsi="Book Antiqua" w:cs="宋体"/>
          <w:sz w:val="24"/>
          <w:szCs w:val="24"/>
          <w:lang w:eastAsia="zh-CN"/>
        </w:rPr>
        <w:t>Polak</w:t>
      </w:r>
      <w:proofErr w:type="spellEnd"/>
      <w:r w:rsidRPr="007A0B8F">
        <w:rPr>
          <w:rFonts w:ascii="Book Antiqua" w:eastAsia="宋体" w:hAnsi="Book Antiqua" w:cs="宋体"/>
          <w:sz w:val="24"/>
          <w:szCs w:val="24"/>
          <w:lang w:eastAsia="zh-CN"/>
        </w:rPr>
        <w:t xml:space="preserve"> J, </w:t>
      </w:r>
      <w:proofErr w:type="spellStart"/>
      <w:r w:rsidRPr="007A0B8F">
        <w:rPr>
          <w:rFonts w:ascii="Book Antiqua" w:eastAsia="宋体" w:hAnsi="Book Antiqua" w:cs="宋体"/>
          <w:sz w:val="24"/>
          <w:szCs w:val="24"/>
          <w:lang w:eastAsia="zh-CN"/>
        </w:rPr>
        <w:t>Blom</w:t>
      </w:r>
      <w:proofErr w:type="spellEnd"/>
      <w:r w:rsidRPr="007A0B8F">
        <w:rPr>
          <w:rFonts w:ascii="Book Antiqua" w:eastAsia="宋体" w:hAnsi="Book Antiqua" w:cs="宋体"/>
          <w:sz w:val="24"/>
          <w:szCs w:val="24"/>
          <w:lang w:eastAsia="zh-CN"/>
        </w:rPr>
        <w:t xml:space="preserve"> AW, </w:t>
      </w:r>
      <w:proofErr w:type="spellStart"/>
      <w:r w:rsidRPr="007A0B8F">
        <w:rPr>
          <w:rFonts w:ascii="Book Antiqua" w:eastAsia="宋体" w:hAnsi="Book Antiqua" w:cs="宋体"/>
          <w:sz w:val="24"/>
          <w:szCs w:val="24"/>
          <w:lang w:eastAsia="zh-CN"/>
        </w:rPr>
        <w:t>Kafienah</w:t>
      </w:r>
      <w:proofErr w:type="spellEnd"/>
      <w:r w:rsidRPr="007A0B8F">
        <w:rPr>
          <w:rFonts w:ascii="Book Antiqua" w:eastAsia="宋体" w:hAnsi="Book Antiqua" w:cs="宋体"/>
          <w:sz w:val="24"/>
          <w:szCs w:val="24"/>
          <w:lang w:eastAsia="zh-CN"/>
        </w:rPr>
        <w:t xml:space="preserve"> W, Hollander AP. Human fetal and adult bone marrow-derived mesenchymal stem cells use different signaling pathways for the initiation of </w:t>
      </w:r>
      <w:proofErr w:type="spellStart"/>
      <w:r w:rsidRPr="007A0B8F">
        <w:rPr>
          <w:rFonts w:ascii="Book Antiqua" w:eastAsia="宋体" w:hAnsi="Book Antiqua" w:cs="宋体"/>
          <w:sz w:val="24"/>
          <w:szCs w:val="24"/>
          <w:lang w:eastAsia="zh-CN"/>
        </w:rPr>
        <w:t>chondrogenesis</w:t>
      </w:r>
      <w:proofErr w:type="spellEnd"/>
      <w:r w:rsidRPr="007A0B8F">
        <w:rPr>
          <w:rFonts w:ascii="Book Antiqua" w:eastAsia="宋体" w:hAnsi="Book Antiqua" w:cs="宋体"/>
          <w:sz w:val="24"/>
          <w:szCs w:val="24"/>
          <w:lang w:eastAsia="zh-CN"/>
        </w:rPr>
        <w:t xml:space="preserve">. </w:t>
      </w:r>
      <w:r w:rsidRPr="007A0B8F">
        <w:rPr>
          <w:rFonts w:ascii="Book Antiqua" w:eastAsia="宋体" w:hAnsi="Book Antiqua" w:cs="宋体"/>
          <w:i/>
          <w:iCs/>
          <w:sz w:val="24"/>
          <w:szCs w:val="24"/>
          <w:lang w:eastAsia="zh-CN"/>
        </w:rPr>
        <w:t>Stem Cells Dev</w:t>
      </w:r>
      <w:r w:rsidRPr="007A0B8F">
        <w:rPr>
          <w:rFonts w:ascii="Book Antiqua" w:eastAsia="宋体" w:hAnsi="Book Antiqua" w:cs="宋体"/>
          <w:sz w:val="24"/>
          <w:szCs w:val="24"/>
          <w:lang w:eastAsia="zh-CN"/>
        </w:rPr>
        <w:t xml:space="preserve"> 2014; </w:t>
      </w:r>
      <w:r w:rsidRPr="007A0B8F">
        <w:rPr>
          <w:rFonts w:ascii="Book Antiqua" w:eastAsia="宋体" w:hAnsi="Book Antiqua" w:cs="宋体"/>
          <w:b/>
          <w:bCs/>
          <w:sz w:val="24"/>
          <w:szCs w:val="24"/>
          <w:lang w:eastAsia="zh-CN"/>
        </w:rPr>
        <w:t>23</w:t>
      </w:r>
      <w:r w:rsidRPr="007A0B8F">
        <w:rPr>
          <w:rFonts w:ascii="Book Antiqua" w:eastAsia="宋体" w:hAnsi="Book Antiqua" w:cs="宋体"/>
          <w:sz w:val="24"/>
          <w:szCs w:val="24"/>
          <w:lang w:eastAsia="zh-CN"/>
        </w:rPr>
        <w:t>: 541-554 [PMID: 24172175 DOI: 10.1089/scd.2013.0301]</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40 </w:t>
      </w:r>
      <w:proofErr w:type="spellStart"/>
      <w:r w:rsidRPr="007A0B8F">
        <w:rPr>
          <w:rFonts w:ascii="Book Antiqua" w:eastAsia="宋体" w:hAnsi="Book Antiqua" w:cs="宋体"/>
          <w:b/>
          <w:bCs/>
          <w:sz w:val="24"/>
          <w:szCs w:val="24"/>
          <w:lang w:eastAsia="zh-CN"/>
        </w:rPr>
        <w:t>Warstat</w:t>
      </w:r>
      <w:proofErr w:type="spellEnd"/>
      <w:r w:rsidRPr="007A0B8F">
        <w:rPr>
          <w:rFonts w:ascii="Book Antiqua" w:eastAsia="宋体" w:hAnsi="Book Antiqua" w:cs="宋体"/>
          <w:b/>
          <w:bCs/>
          <w:sz w:val="24"/>
          <w:szCs w:val="24"/>
          <w:lang w:eastAsia="zh-CN"/>
        </w:rPr>
        <w:t xml:space="preserve"> K</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Meckbach</w:t>
      </w:r>
      <w:proofErr w:type="spellEnd"/>
      <w:r w:rsidRPr="007A0B8F">
        <w:rPr>
          <w:rFonts w:ascii="Book Antiqua" w:eastAsia="宋体" w:hAnsi="Book Antiqua" w:cs="宋体"/>
          <w:sz w:val="24"/>
          <w:szCs w:val="24"/>
          <w:lang w:eastAsia="zh-CN"/>
        </w:rPr>
        <w:t xml:space="preserve"> D, Weis-</w:t>
      </w:r>
      <w:proofErr w:type="spellStart"/>
      <w:r w:rsidRPr="007A0B8F">
        <w:rPr>
          <w:rFonts w:ascii="Book Antiqua" w:eastAsia="宋体" w:hAnsi="Book Antiqua" w:cs="宋体"/>
          <w:sz w:val="24"/>
          <w:szCs w:val="24"/>
          <w:lang w:eastAsia="zh-CN"/>
        </w:rPr>
        <w:t>Klemm</w:t>
      </w:r>
      <w:proofErr w:type="spellEnd"/>
      <w:r w:rsidRPr="007A0B8F">
        <w:rPr>
          <w:rFonts w:ascii="Book Antiqua" w:eastAsia="宋体" w:hAnsi="Book Antiqua" w:cs="宋体"/>
          <w:sz w:val="24"/>
          <w:szCs w:val="24"/>
          <w:lang w:eastAsia="zh-CN"/>
        </w:rPr>
        <w:t xml:space="preserve"> M, Hack A, Klein G, de </w:t>
      </w:r>
      <w:proofErr w:type="spellStart"/>
      <w:r w:rsidRPr="007A0B8F">
        <w:rPr>
          <w:rFonts w:ascii="Book Antiqua" w:eastAsia="宋体" w:hAnsi="Book Antiqua" w:cs="宋体"/>
          <w:sz w:val="24"/>
          <w:szCs w:val="24"/>
          <w:lang w:eastAsia="zh-CN"/>
        </w:rPr>
        <w:t>Zwart</w:t>
      </w:r>
      <w:proofErr w:type="spellEnd"/>
      <w:r w:rsidRPr="007A0B8F">
        <w:rPr>
          <w:rFonts w:ascii="Book Antiqua" w:eastAsia="宋体" w:hAnsi="Book Antiqua" w:cs="宋体"/>
          <w:sz w:val="24"/>
          <w:szCs w:val="24"/>
          <w:lang w:eastAsia="zh-CN"/>
        </w:rPr>
        <w:t xml:space="preserve"> P, </w:t>
      </w:r>
      <w:proofErr w:type="spellStart"/>
      <w:r w:rsidRPr="007A0B8F">
        <w:rPr>
          <w:rFonts w:ascii="Book Antiqua" w:eastAsia="宋体" w:hAnsi="Book Antiqua" w:cs="宋体"/>
          <w:sz w:val="24"/>
          <w:szCs w:val="24"/>
          <w:lang w:eastAsia="zh-CN"/>
        </w:rPr>
        <w:t>Aicher</w:t>
      </w:r>
      <w:proofErr w:type="spellEnd"/>
      <w:r w:rsidRPr="007A0B8F">
        <w:rPr>
          <w:rFonts w:ascii="Book Antiqua" w:eastAsia="宋体" w:hAnsi="Book Antiqua" w:cs="宋体"/>
          <w:sz w:val="24"/>
          <w:szCs w:val="24"/>
          <w:lang w:eastAsia="zh-CN"/>
        </w:rPr>
        <w:t xml:space="preserve"> WK. TGF-beta enhances the integrin alpha2beta1-mediated attachment of mesenchymal stem cells to type I collagen. </w:t>
      </w:r>
      <w:r w:rsidRPr="007A0B8F">
        <w:rPr>
          <w:rFonts w:ascii="Book Antiqua" w:eastAsia="宋体" w:hAnsi="Book Antiqua" w:cs="宋体"/>
          <w:i/>
          <w:iCs/>
          <w:sz w:val="24"/>
          <w:szCs w:val="24"/>
          <w:lang w:eastAsia="zh-CN"/>
        </w:rPr>
        <w:t>Stem Cells Dev</w:t>
      </w:r>
      <w:r w:rsidRPr="007A0B8F">
        <w:rPr>
          <w:rFonts w:ascii="Book Antiqua" w:eastAsia="宋体" w:hAnsi="Book Antiqua" w:cs="宋体"/>
          <w:sz w:val="24"/>
          <w:szCs w:val="24"/>
          <w:lang w:eastAsia="zh-CN"/>
        </w:rPr>
        <w:t xml:space="preserve"> 2010; </w:t>
      </w:r>
      <w:r w:rsidRPr="007A0B8F">
        <w:rPr>
          <w:rFonts w:ascii="Book Antiqua" w:eastAsia="宋体" w:hAnsi="Book Antiqua" w:cs="宋体"/>
          <w:b/>
          <w:bCs/>
          <w:sz w:val="24"/>
          <w:szCs w:val="24"/>
          <w:lang w:eastAsia="zh-CN"/>
        </w:rPr>
        <w:t>19</w:t>
      </w:r>
      <w:r w:rsidRPr="007A0B8F">
        <w:rPr>
          <w:rFonts w:ascii="Book Antiqua" w:eastAsia="宋体" w:hAnsi="Book Antiqua" w:cs="宋体"/>
          <w:sz w:val="24"/>
          <w:szCs w:val="24"/>
          <w:lang w:eastAsia="zh-CN"/>
        </w:rPr>
        <w:t>: 645-656 [PMID: 19827952 DOI: 10.1089/scd.2009.0208]</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41 </w:t>
      </w:r>
      <w:proofErr w:type="spellStart"/>
      <w:r w:rsidRPr="007A0B8F">
        <w:rPr>
          <w:rFonts w:ascii="Book Antiqua" w:eastAsia="宋体" w:hAnsi="Book Antiqua" w:cs="宋体"/>
          <w:b/>
          <w:bCs/>
          <w:sz w:val="24"/>
          <w:szCs w:val="24"/>
          <w:lang w:eastAsia="zh-CN"/>
        </w:rPr>
        <w:t>Gantenbein</w:t>
      </w:r>
      <w:proofErr w:type="spellEnd"/>
      <w:r w:rsidRPr="007A0B8F">
        <w:rPr>
          <w:rFonts w:ascii="Book Antiqua" w:eastAsia="宋体" w:hAnsi="Book Antiqua" w:cs="宋体"/>
          <w:b/>
          <w:bCs/>
          <w:sz w:val="24"/>
          <w:szCs w:val="24"/>
          <w:lang w:eastAsia="zh-CN"/>
        </w:rPr>
        <w:t>-Ritter B</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Benneker</w:t>
      </w:r>
      <w:proofErr w:type="spellEnd"/>
      <w:r w:rsidRPr="007A0B8F">
        <w:rPr>
          <w:rFonts w:ascii="Book Antiqua" w:eastAsia="宋体" w:hAnsi="Book Antiqua" w:cs="宋体"/>
          <w:sz w:val="24"/>
          <w:szCs w:val="24"/>
          <w:lang w:eastAsia="zh-CN"/>
        </w:rPr>
        <w:t xml:space="preserve"> LM, </w:t>
      </w:r>
      <w:proofErr w:type="spellStart"/>
      <w:r w:rsidRPr="007A0B8F">
        <w:rPr>
          <w:rFonts w:ascii="Book Antiqua" w:eastAsia="宋体" w:hAnsi="Book Antiqua" w:cs="宋体"/>
          <w:sz w:val="24"/>
          <w:szCs w:val="24"/>
          <w:lang w:eastAsia="zh-CN"/>
        </w:rPr>
        <w:t>Alini</w:t>
      </w:r>
      <w:proofErr w:type="spellEnd"/>
      <w:r w:rsidRPr="007A0B8F">
        <w:rPr>
          <w:rFonts w:ascii="Book Antiqua" w:eastAsia="宋体" w:hAnsi="Book Antiqua" w:cs="宋体"/>
          <w:sz w:val="24"/>
          <w:szCs w:val="24"/>
          <w:lang w:eastAsia="zh-CN"/>
        </w:rPr>
        <w:t xml:space="preserve"> M, Grad S. Differential response of human bone marrow stromal cells to either TGF-β(1) or rhGDF-5. </w:t>
      </w:r>
      <w:proofErr w:type="spellStart"/>
      <w:r w:rsidRPr="007A0B8F">
        <w:rPr>
          <w:rFonts w:ascii="Book Antiqua" w:eastAsia="宋体" w:hAnsi="Book Antiqua" w:cs="宋体"/>
          <w:i/>
          <w:iCs/>
          <w:sz w:val="24"/>
          <w:szCs w:val="24"/>
          <w:lang w:eastAsia="zh-CN"/>
        </w:rPr>
        <w:t>Eur</w:t>
      </w:r>
      <w:proofErr w:type="spellEnd"/>
      <w:r w:rsidRPr="007A0B8F">
        <w:rPr>
          <w:rFonts w:ascii="Book Antiqua" w:eastAsia="宋体" w:hAnsi="Book Antiqua" w:cs="宋体"/>
          <w:i/>
          <w:iCs/>
          <w:sz w:val="24"/>
          <w:szCs w:val="24"/>
          <w:lang w:eastAsia="zh-CN"/>
        </w:rPr>
        <w:t xml:space="preserve"> Spine J</w:t>
      </w:r>
      <w:r w:rsidRPr="007A0B8F">
        <w:rPr>
          <w:rFonts w:ascii="Book Antiqua" w:eastAsia="宋体" w:hAnsi="Book Antiqua" w:cs="宋体"/>
          <w:sz w:val="24"/>
          <w:szCs w:val="24"/>
          <w:lang w:eastAsia="zh-CN"/>
        </w:rPr>
        <w:t xml:space="preserve"> 2011; </w:t>
      </w:r>
      <w:r w:rsidRPr="007A0B8F">
        <w:rPr>
          <w:rFonts w:ascii="Book Antiqua" w:eastAsia="宋体" w:hAnsi="Book Antiqua" w:cs="宋体"/>
          <w:b/>
          <w:bCs/>
          <w:sz w:val="24"/>
          <w:szCs w:val="24"/>
          <w:lang w:eastAsia="zh-CN"/>
        </w:rPr>
        <w:t>20</w:t>
      </w:r>
      <w:r w:rsidRPr="007A0B8F">
        <w:rPr>
          <w:rFonts w:ascii="Book Antiqua" w:eastAsia="宋体" w:hAnsi="Book Antiqua" w:cs="宋体"/>
          <w:sz w:val="24"/>
          <w:szCs w:val="24"/>
          <w:lang w:eastAsia="zh-CN"/>
        </w:rPr>
        <w:t>: 962-971 [PMID: 21086000 DOI: 10.1007/s00586-010-1619-z]</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42 </w:t>
      </w:r>
      <w:r w:rsidRPr="007A0B8F">
        <w:rPr>
          <w:rFonts w:ascii="Book Antiqua" w:eastAsia="宋体" w:hAnsi="Book Antiqua" w:cs="宋体"/>
          <w:b/>
          <w:bCs/>
          <w:sz w:val="24"/>
          <w:szCs w:val="24"/>
          <w:lang w:eastAsia="zh-CN"/>
        </w:rPr>
        <w:t>Kim HJ</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Im</w:t>
      </w:r>
      <w:proofErr w:type="spellEnd"/>
      <w:r w:rsidRPr="007A0B8F">
        <w:rPr>
          <w:rFonts w:ascii="Book Antiqua" w:eastAsia="宋体" w:hAnsi="Book Antiqua" w:cs="宋体"/>
          <w:sz w:val="24"/>
          <w:szCs w:val="24"/>
          <w:lang w:eastAsia="zh-CN"/>
        </w:rPr>
        <w:t xml:space="preserve"> GI. </w:t>
      </w:r>
      <w:proofErr w:type="gramStart"/>
      <w:r w:rsidRPr="007A0B8F">
        <w:rPr>
          <w:rFonts w:ascii="Book Antiqua" w:eastAsia="宋体" w:hAnsi="Book Antiqua" w:cs="宋体"/>
          <w:sz w:val="24"/>
          <w:szCs w:val="24"/>
          <w:lang w:eastAsia="zh-CN"/>
        </w:rPr>
        <w:t xml:space="preserve">The effects of ERK1/2 inhibitor on the </w:t>
      </w:r>
      <w:proofErr w:type="spellStart"/>
      <w:r w:rsidRPr="007A0B8F">
        <w:rPr>
          <w:rFonts w:ascii="Book Antiqua" w:eastAsia="宋体" w:hAnsi="Book Antiqua" w:cs="宋体"/>
          <w:sz w:val="24"/>
          <w:szCs w:val="24"/>
          <w:lang w:eastAsia="zh-CN"/>
        </w:rPr>
        <w:t>chondrogenesis</w:t>
      </w:r>
      <w:proofErr w:type="spellEnd"/>
      <w:r w:rsidRPr="007A0B8F">
        <w:rPr>
          <w:rFonts w:ascii="Book Antiqua" w:eastAsia="宋体" w:hAnsi="Book Antiqua" w:cs="宋体"/>
          <w:sz w:val="24"/>
          <w:szCs w:val="24"/>
          <w:lang w:eastAsia="zh-CN"/>
        </w:rPr>
        <w:t xml:space="preserve"> of bone marrow- and adipose tissue-derived multipotent mesenchymal stromal cells.</w:t>
      </w:r>
      <w:proofErr w:type="gramEnd"/>
      <w:r w:rsidRPr="007A0B8F">
        <w:rPr>
          <w:rFonts w:ascii="Book Antiqua" w:eastAsia="宋体" w:hAnsi="Book Antiqua" w:cs="宋体"/>
          <w:sz w:val="24"/>
          <w:szCs w:val="24"/>
          <w:lang w:eastAsia="zh-CN"/>
        </w:rPr>
        <w:t xml:space="preserve"> </w:t>
      </w:r>
      <w:r w:rsidRPr="007A0B8F">
        <w:rPr>
          <w:rFonts w:ascii="Book Antiqua" w:eastAsia="宋体" w:hAnsi="Book Antiqua" w:cs="宋体"/>
          <w:i/>
          <w:iCs/>
          <w:sz w:val="24"/>
          <w:szCs w:val="24"/>
          <w:lang w:eastAsia="zh-CN"/>
        </w:rPr>
        <w:t xml:space="preserve">Tissue </w:t>
      </w:r>
      <w:proofErr w:type="spellStart"/>
      <w:r w:rsidRPr="007A0B8F">
        <w:rPr>
          <w:rFonts w:ascii="Book Antiqua" w:eastAsia="宋体" w:hAnsi="Book Antiqua" w:cs="宋体"/>
          <w:i/>
          <w:iCs/>
          <w:sz w:val="24"/>
          <w:szCs w:val="24"/>
          <w:lang w:eastAsia="zh-CN"/>
        </w:rPr>
        <w:t>Eng</w:t>
      </w:r>
      <w:proofErr w:type="spellEnd"/>
      <w:r w:rsidRPr="007A0B8F">
        <w:rPr>
          <w:rFonts w:ascii="Book Antiqua" w:eastAsia="宋体" w:hAnsi="Book Antiqua" w:cs="宋体"/>
          <w:i/>
          <w:iCs/>
          <w:sz w:val="24"/>
          <w:szCs w:val="24"/>
          <w:lang w:eastAsia="zh-CN"/>
        </w:rPr>
        <w:t xml:space="preserve"> Part A</w:t>
      </w:r>
      <w:r w:rsidRPr="007A0B8F">
        <w:rPr>
          <w:rFonts w:ascii="Book Antiqua" w:eastAsia="宋体" w:hAnsi="Book Antiqua" w:cs="宋体"/>
          <w:sz w:val="24"/>
          <w:szCs w:val="24"/>
          <w:lang w:eastAsia="zh-CN"/>
        </w:rPr>
        <w:t xml:space="preserve"> 2010; </w:t>
      </w:r>
      <w:r w:rsidRPr="007A0B8F">
        <w:rPr>
          <w:rFonts w:ascii="Book Antiqua" w:eastAsia="宋体" w:hAnsi="Book Antiqua" w:cs="宋体"/>
          <w:b/>
          <w:bCs/>
          <w:sz w:val="24"/>
          <w:szCs w:val="24"/>
          <w:lang w:eastAsia="zh-CN"/>
        </w:rPr>
        <w:t>16</w:t>
      </w:r>
      <w:r w:rsidRPr="007A0B8F">
        <w:rPr>
          <w:rFonts w:ascii="Book Antiqua" w:eastAsia="宋体" w:hAnsi="Book Antiqua" w:cs="宋体"/>
          <w:sz w:val="24"/>
          <w:szCs w:val="24"/>
          <w:lang w:eastAsia="zh-CN"/>
        </w:rPr>
        <w:t>: 851-860 [PMID: 19807253 DOI: 10.1089/ten.TEA.2009.0070]</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lastRenderedPageBreak/>
        <w:t xml:space="preserve">43 </w:t>
      </w:r>
      <w:proofErr w:type="spellStart"/>
      <w:r w:rsidRPr="007A0B8F">
        <w:rPr>
          <w:rFonts w:ascii="Book Antiqua" w:eastAsia="宋体" w:hAnsi="Book Antiqua" w:cs="宋体"/>
          <w:b/>
          <w:bCs/>
          <w:sz w:val="24"/>
          <w:szCs w:val="24"/>
          <w:lang w:eastAsia="zh-CN"/>
        </w:rPr>
        <w:t>Fernandes</w:t>
      </w:r>
      <w:proofErr w:type="spellEnd"/>
      <w:r w:rsidRPr="007A0B8F">
        <w:rPr>
          <w:rFonts w:ascii="Book Antiqua" w:eastAsia="宋体" w:hAnsi="Book Antiqua" w:cs="宋体"/>
          <w:b/>
          <w:bCs/>
          <w:sz w:val="24"/>
          <w:szCs w:val="24"/>
          <w:lang w:eastAsia="zh-CN"/>
        </w:rPr>
        <w:t xml:space="preserve"> H</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Mentink</w:t>
      </w:r>
      <w:proofErr w:type="spellEnd"/>
      <w:r w:rsidRPr="007A0B8F">
        <w:rPr>
          <w:rFonts w:ascii="Book Antiqua" w:eastAsia="宋体" w:hAnsi="Book Antiqua" w:cs="宋体"/>
          <w:sz w:val="24"/>
          <w:szCs w:val="24"/>
          <w:lang w:eastAsia="zh-CN"/>
        </w:rPr>
        <w:t xml:space="preserve"> A, Bank R, Stoop R, van </w:t>
      </w:r>
      <w:proofErr w:type="spellStart"/>
      <w:r w:rsidRPr="007A0B8F">
        <w:rPr>
          <w:rFonts w:ascii="Book Antiqua" w:eastAsia="宋体" w:hAnsi="Book Antiqua" w:cs="宋体"/>
          <w:sz w:val="24"/>
          <w:szCs w:val="24"/>
          <w:lang w:eastAsia="zh-CN"/>
        </w:rPr>
        <w:t>Blitterswijk</w:t>
      </w:r>
      <w:proofErr w:type="spellEnd"/>
      <w:r w:rsidRPr="007A0B8F">
        <w:rPr>
          <w:rFonts w:ascii="Book Antiqua" w:eastAsia="宋体" w:hAnsi="Book Antiqua" w:cs="宋体"/>
          <w:sz w:val="24"/>
          <w:szCs w:val="24"/>
          <w:lang w:eastAsia="zh-CN"/>
        </w:rPr>
        <w:t xml:space="preserve"> C, de Boer J. Endogenous collagen influences differentiation of human multipotent mesenchymal stromal cells. </w:t>
      </w:r>
      <w:r w:rsidRPr="007A0B8F">
        <w:rPr>
          <w:rFonts w:ascii="Book Antiqua" w:eastAsia="宋体" w:hAnsi="Book Antiqua" w:cs="宋体"/>
          <w:i/>
          <w:iCs/>
          <w:sz w:val="24"/>
          <w:szCs w:val="24"/>
          <w:lang w:eastAsia="zh-CN"/>
        </w:rPr>
        <w:t xml:space="preserve">Tissue </w:t>
      </w:r>
      <w:proofErr w:type="spellStart"/>
      <w:r w:rsidRPr="007A0B8F">
        <w:rPr>
          <w:rFonts w:ascii="Book Antiqua" w:eastAsia="宋体" w:hAnsi="Book Antiqua" w:cs="宋体"/>
          <w:i/>
          <w:iCs/>
          <w:sz w:val="24"/>
          <w:szCs w:val="24"/>
          <w:lang w:eastAsia="zh-CN"/>
        </w:rPr>
        <w:t>Eng</w:t>
      </w:r>
      <w:proofErr w:type="spellEnd"/>
      <w:r w:rsidRPr="007A0B8F">
        <w:rPr>
          <w:rFonts w:ascii="Book Antiqua" w:eastAsia="宋体" w:hAnsi="Book Antiqua" w:cs="宋体"/>
          <w:i/>
          <w:iCs/>
          <w:sz w:val="24"/>
          <w:szCs w:val="24"/>
          <w:lang w:eastAsia="zh-CN"/>
        </w:rPr>
        <w:t xml:space="preserve"> Part A</w:t>
      </w:r>
      <w:r w:rsidRPr="007A0B8F">
        <w:rPr>
          <w:rFonts w:ascii="Book Antiqua" w:eastAsia="宋体" w:hAnsi="Book Antiqua" w:cs="宋体"/>
          <w:sz w:val="24"/>
          <w:szCs w:val="24"/>
          <w:lang w:eastAsia="zh-CN"/>
        </w:rPr>
        <w:t xml:space="preserve"> 2010; </w:t>
      </w:r>
      <w:r w:rsidRPr="007A0B8F">
        <w:rPr>
          <w:rFonts w:ascii="Book Antiqua" w:eastAsia="宋体" w:hAnsi="Book Antiqua" w:cs="宋体"/>
          <w:b/>
          <w:bCs/>
          <w:sz w:val="24"/>
          <w:szCs w:val="24"/>
          <w:lang w:eastAsia="zh-CN"/>
        </w:rPr>
        <w:t>16</w:t>
      </w:r>
      <w:r w:rsidRPr="007A0B8F">
        <w:rPr>
          <w:rFonts w:ascii="Book Antiqua" w:eastAsia="宋体" w:hAnsi="Book Antiqua" w:cs="宋体"/>
          <w:sz w:val="24"/>
          <w:szCs w:val="24"/>
          <w:lang w:eastAsia="zh-CN"/>
        </w:rPr>
        <w:t>: 1693-1702 [PMID: 20038205 DOI: 10.1089/ten.TEA.2009.0341]</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44 </w:t>
      </w:r>
      <w:r w:rsidRPr="007A0B8F">
        <w:rPr>
          <w:rFonts w:ascii="Book Antiqua" w:eastAsia="宋体" w:hAnsi="Book Antiqua" w:cs="宋体"/>
          <w:b/>
          <w:bCs/>
          <w:sz w:val="24"/>
          <w:szCs w:val="24"/>
          <w:lang w:eastAsia="zh-CN"/>
        </w:rPr>
        <w:t>Chen X</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McClurg</w:t>
      </w:r>
      <w:proofErr w:type="spellEnd"/>
      <w:r w:rsidRPr="007A0B8F">
        <w:rPr>
          <w:rFonts w:ascii="Book Antiqua" w:eastAsia="宋体" w:hAnsi="Book Antiqua" w:cs="宋体"/>
          <w:sz w:val="24"/>
          <w:szCs w:val="24"/>
          <w:lang w:eastAsia="zh-CN"/>
        </w:rPr>
        <w:t xml:space="preserve"> A, Zhou GQ, </w:t>
      </w:r>
      <w:proofErr w:type="spellStart"/>
      <w:r w:rsidRPr="007A0B8F">
        <w:rPr>
          <w:rFonts w:ascii="Book Antiqua" w:eastAsia="宋体" w:hAnsi="Book Antiqua" w:cs="宋体"/>
          <w:sz w:val="24"/>
          <w:szCs w:val="24"/>
          <w:lang w:eastAsia="zh-CN"/>
        </w:rPr>
        <w:t>McCaigue</w:t>
      </w:r>
      <w:proofErr w:type="spellEnd"/>
      <w:r w:rsidRPr="007A0B8F">
        <w:rPr>
          <w:rFonts w:ascii="Book Antiqua" w:eastAsia="宋体" w:hAnsi="Book Antiqua" w:cs="宋体"/>
          <w:sz w:val="24"/>
          <w:szCs w:val="24"/>
          <w:lang w:eastAsia="zh-CN"/>
        </w:rPr>
        <w:t xml:space="preserve"> M, Armstrong MA, Li G. </w:t>
      </w:r>
      <w:proofErr w:type="spellStart"/>
      <w:r w:rsidRPr="007A0B8F">
        <w:rPr>
          <w:rFonts w:ascii="Book Antiqua" w:eastAsia="宋体" w:hAnsi="Book Antiqua" w:cs="宋体"/>
          <w:sz w:val="24"/>
          <w:szCs w:val="24"/>
          <w:lang w:eastAsia="zh-CN"/>
        </w:rPr>
        <w:t>Chondrogenic</w:t>
      </w:r>
      <w:proofErr w:type="spellEnd"/>
      <w:r w:rsidRPr="007A0B8F">
        <w:rPr>
          <w:rFonts w:ascii="Book Antiqua" w:eastAsia="宋体" w:hAnsi="Book Antiqua" w:cs="宋体"/>
          <w:sz w:val="24"/>
          <w:szCs w:val="24"/>
          <w:lang w:eastAsia="zh-CN"/>
        </w:rPr>
        <w:t xml:space="preserve"> differentiation alters the immunosuppressive property of bone marrow-derived mesenchymal stem cells, and the effect is partially due to the upregulated expression of B7 molecules. </w:t>
      </w:r>
      <w:r w:rsidRPr="007A0B8F">
        <w:rPr>
          <w:rFonts w:ascii="Book Antiqua" w:eastAsia="宋体" w:hAnsi="Book Antiqua" w:cs="宋体"/>
          <w:i/>
          <w:iCs/>
          <w:sz w:val="24"/>
          <w:szCs w:val="24"/>
          <w:lang w:eastAsia="zh-CN"/>
        </w:rPr>
        <w:t>Stem Cells</w:t>
      </w:r>
      <w:r w:rsidRPr="007A0B8F">
        <w:rPr>
          <w:rFonts w:ascii="Book Antiqua" w:eastAsia="宋体" w:hAnsi="Book Antiqua" w:cs="宋体"/>
          <w:sz w:val="24"/>
          <w:szCs w:val="24"/>
          <w:lang w:eastAsia="zh-CN"/>
        </w:rPr>
        <w:t xml:space="preserve"> 2007; </w:t>
      </w:r>
      <w:r w:rsidRPr="007A0B8F">
        <w:rPr>
          <w:rFonts w:ascii="Book Antiqua" w:eastAsia="宋体" w:hAnsi="Book Antiqua" w:cs="宋体"/>
          <w:b/>
          <w:bCs/>
          <w:sz w:val="24"/>
          <w:szCs w:val="24"/>
          <w:lang w:eastAsia="zh-CN"/>
        </w:rPr>
        <w:t>25</w:t>
      </w:r>
      <w:r w:rsidRPr="007A0B8F">
        <w:rPr>
          <w:rFonts w:ascii="Book Antiqua" w:eastAsia="宋体" w:hAnsi="Book Antiqua" w:cs="宋体"/>
          <w:sz w:val="24"/>
          <w:szCs w:val="24"/>
          <w:lang w:eastAsia="zh-CN"/>
        </w:rPr>
        <w:t>: 364-370 [PMID: 17068184 DOI: 10.1634/stemcells.2006-0268]</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45 </w:t>
      </w:r>
      <w:r w:rsidRPr="007A0B8F">
        <w:rPr>
          <w:rFonts w:ascii="Book Antiqua" w:eastAsia="宋体" w:hAnsi="Book Antiqua" w:cs="宋体"/>
          <w:b/>
          <w:bCs/>
          <w:sz w:val="24"/>
          <w:szCs w:val="24"/>
          <w:lang w:eastAsia="zh-CN"/>
        </w:rPr>
        <w:t>Zheng H</w:t>
      </w:r>
      <w:r w:rsidRPr="007A0B8F">
        <w:rPr>
          <w:rFonts w:ascii="Book Antiqua" w:eastAsia="宋体" w:hAnsi="Book Antiqua" w:cs="宋体"/>
          <w:sz w:val="24"/>
          <w:szCs w:val="24"/>
          <w:lang w:eastAsia="zh-CN"/>
        </w:rPr>
        <w:t xml:space="preserve">, Martin JA, </w:t>
      </w:r>
      <w:proofErr w:type="spellStart"/>
      <w:r w:rsidRPr="007A0B8F">
        <w:rPr>
          <w:rFonts w:ascii="Book Antiqua" w:eastAsia="宋体" w:hAnsi="Book Antiqua" w:cs="宋体"/>
          <w:sz w:val="24"/>
          <w:szCs w:val="24"/>
          <w:lang w:eastAsia="zh-CN"/>
        </w:rPr>
        <w:t>Duwayri</w:t>
      </w:r>
      <w:proofErr w:type="spellEnd"/>
      <w:r w:rsidRPr="007A0B8F">
        <w:rPr>
          <w:rFonts w:ascii="Book Antiqua" w:eastAsia="宋体" w:hAnsi="Book Antiqua" w:cs="宋体"/>
          <w:sz w:val="24"/>
          <w:szCs w:val="24"/>
          <w:lang w:eastAsia="zh-CN"/>
        </w:rPr>
        <w:t xml:space="preserve"> Y, Falcon G, </w:t>
      </w:r>
      <w:proofErr w:type="spellStart"/>
      <w:r w:rsidRPr="007A0B8F">
        <w:rPr>
          <w:rFonts w:ascii="Book Antiqua" w:eastAsia="宋体" w:hAnsi="Book Antiqua" w:cs="宋体"/>
          <w:sz w:val="24"/>
          <w:szCs w:val="24"/>
          <w:lang w:eastAsia="zh-CN"/>
        </w:rPr>
        <w:t>Buckwalter</w:t>
      </w:r>
      <w:proofErr w:type="spellEnd"/>
      <w:r w:rsidRPr="007A0B8F">
        <w:rPr>
          <w:rFonts w:ascii="Book Antiqua" w:eastAsia="宋体" w:hAnsi="Book Antiqua" w:cs="宋体"/>
          <w:sz w:val="24"/>
          <w:szCs w:val="24"/>
          <w:lang w:eastAsia="zh-CN"/>
        </w:rPr>
        <w:t xml:space="preserve"> JA. </w:t>
      </w:r>
      <w:proofErr w:type="gramStart"/>
      <w:r w:rsidRPr="007A0B8F">
        <w:rPr>
          <w:rFonts w:ascii="Book Antiqua" w:eastAsia="宋体" w:hAnsi="Book Antiqua" w:cs="宋体"/>
          <w:sz w:val="24"/>
          <w:szCs w:val="24"/>
          <w:lang w:eastAsia="zh-CN"/>
        </w:rPr>
        <w:t xml:space="preserve">Impact of aging on rat bone marrow-derived stem cell </w:t>
      </w:r>
      <w:proofErr w:type="spellStart"/>
      <w:r w:rsidRPr="007A0B8F">
        <w:rPr>
          <w:rFonts w:ascii="Book Antiqua" w:eastAsia="宋体" w:hAnsi="Book Antiqua" w:cs="宋体"/>
          <w:sz w:val="24"/>
          <w:szCs w:val="24"/>
          <w:lang w:eastAsia="zh-CN"/>
        </w:rPr>
        <w:t>chondrogenesis</w:t>
      </w:r>
      <w:proofErr w:type="spellEnd"/>
      <w:r w:rsidRPr="007A0B8F">
        <w:rPr>
          <w:rFonts w:ascii="Book Antiqua" w:eastAsia="宋体" w:hAnsi="Book Antiqua" w:cs="宋体"/>
          <w:sz w:val="24"/>
          <w:szCs w:val="24"/>
          <w:lang w:eastAsia="zh-CN"/>
        </w:rPr>
        <w:t>.</w:t>
      </w:r>
      <w:proofErr w:type="gramEnd"/>
      <w:r w:rsidRPr="007A0B8F">
        <w:rPr>
          <w:rFonts w:ascii="Book Antiqua" w:eastAsia="宋体" w:hAnsi="Book Antiqua" w:cs="宋体"/>
          <w:sz w:val="24"/>
          <w:szCs w:val="24"/>
          <w:lang w:eastAsia="zh-CN"/>
        </w:rPr>
        <w:t xml:space="preserve"> </w:t>
      </w:r>
      <w:r w:rsidRPr="007A0B8F">
        <w:rPr>
          <w:rFonts w:ascii="Book Antiqua" w:eastAsia="宋体" w:hAnsi="Book Antiqua" w:cs="宋体"/>
          <w:i/>
          <w:iCs/>
          <w:sz w:val="24"/>
          <w:szCs w:val="24"/>
          <w:lang w:eastAsia="zh-CN"/>
        </w:rPr>
        <w:t xml:space="preserve">J </w:t>
      </w:r>
      <w:proofErr w:type="spellStart"/>
      <w:r w:rsidRPr="007A0B8F">
        <w:rPr>
          <w:rFonts w:ascii="Book Antiqua" w:eastAsia="宋体" w:hAnsi="Book Antiqua" w:cs="宋体"/>
          <w:i/>
          <w:iCs/>
          <w:sz w:val="24"/>
          <w:szCs w:val="24"/>
          <w:lang w:eastAsia="zh-CN"/>
        </w:rPr>
        <w:t>Gerontol</w:t>
      </w:r>
      <w:proofErr w:type="spellEnd"/>
      <w:r w:rsidRPr="007A0B8F">
        <w:rPr>
          <w:rFonts w:ascii="Book Antiqua" w:eastAsia="宋体" w:hAnsi="Book Antiqua" w:cs="宋体"/>
          <w:i/>
          <w:iCs/>
          <w:sz w:val="24"/>
          <w:szCs w:val="24"/>
          <w:lang w:eastAsia="zh-CN"/>
        </w:rPr>
        <w:t xml:space="preserve"> A </w:t>
      </w:r>
      <w:proofErr w:type="spellStart"/>
      <w:r w:rsidRPr="007A0B8F">
        <w:rPr>
          <w:rFonts w:ascii="Book Antiqua" w:eastAsia="宋体" w:hAnsi="Book Antiqua" w:cs="宋体"/>
          <w:i/>
          <w:iCs/>
          <w:sz w:val="24"/>
          <w:szCs w:val="24"/>
          <w:lang w:eastAsia="zh-CN"/>
        </w:rPr>
        <w:t>Biol</w:t>
      </w:r>
      <w:proofErr w:type="spellEnd"/>
      <w:r w:rsidRPr="007A0B8F">
        <w:rPr>
          <w:rFonts w:ascii="Book Antiqua" w:eastAsia="宋体" w:hAnsi="Book Antiqua" w:cs="宋体"/>
          <w:i/>
          <w:iCs/>
          <w:sz w:val="24"/>
          <w:szCs w:val="24"/>
          <w:lang w:eastAsia="zh-CN"/>
        </w:rPr>
        <w:t xml:space="preserve"> </w:t>
      </w:r>
      <w:proofErr w:type="spellStart"/>
      <w:r w:rsidRPr="007A0B8F">
        <w:rPr>
          <w:rFonts w:ascii="Book Antiqua" w:eastAsia="宋体" w:hAnsi="Book Antiqua" w:cs="宋体"/>
          <w:i/>
          <w:iCs/>
          <w:sz w:val="24"/>
          <w:szCs w:val="24"/>
          <w:lang w:eastAsia="zh-CN"/>
        </w:rPr>
        <w:t>Sci</w:t>
      </w:r>
      <w:proofErr w:type="spellEnd"/>
      <w:r w:rsidRPr="007A0B8F">
        <w:rPr>
          <w:rFonts w:ascii="Book Antiqua" w:eastAsia="宋体" w:hAnsi="Book Antiqua" w:cs="宋体"/>
          <w:i/>
          <w:iCs/>
          <w:sz w:val="24"/>
          <w:szCs w:val="24"/>
          <w:lang w:eastAsia="zh-CN"/>
        </w:rPr>
        <w:t xml:space="preserve"> Med </w:t>
      </w:r>
      <w:proofErr w:type="spellStart"/>
      <w:r w:rsidRPr="007A0B8F">
        <w:rPr>
          <w:rFonts w:ascii="Book Antiqua" w:eastAsia="宋体" w:hAnsi="Book Antiqua" w:cs="宋体"/>
          <w:i/>
          <w:iCs/>
          <w:sz w:val="24"/>
          <w:szCs w:val="24"/>
          <w:lang w:eastAsia="zh-CN"/>
        </w:rPr>
        <w:t>Sci</w:t>
      </w:r>
      <w:proofErr w:type="spellEnd"/>
      <w:r w:rsidRPr="007A0B8F">
        <w:rPr>
          <w:rFonts w:ascii="Book Antiqua" w:eastAsia="宋体" w:hAnsi="Book Antiqua" w:cs="宋体"/>
          <w:sz w:val="24"/>
          <w:szCs w:val="24"/>
          <w:lang w:eastAsia="zh-CN"/>
        </w:rPr>
        <w:t xml:space="preserve"> 2007; </w:t>
      </w:r>
      <w:r w:rsidRPr="007A0B8F">
        <w:rPr>
          <w:rFonts w:ascii="Book Antiqua" w:eastAsia="宋体" w:hAnsi="Book Antiqua" w:cs="宋体"/>
          <w:b/>
          <w:bCs/>
          <w:sz w:val="24"/>
          <w:szCs w:val="24"/>
          <w:lang w:eastAsia="zh-CN"/>
        </w:rPr>
        <w:t>62</w:t>
      </w:r>
      <w:r w:rsidRPr="007A0B8F">
        <w:rPr>
          <w:rFonts w:ascii="Book Antiqua" w:eastAsia="宋体" w:hAnsi="Book Antiqua" w:cs="宋体"/>
          <w:sz w:val="24"/>
          <w:szCs w:val="24"/>
          <w:lang w:eastAsia="zh-CN"/>
        </w:rPr>
        <w:t>: 136-148 [PMID: 17339639 DOI: 10.1093/</w:t>
      </w:r>
      <w:proofErr w:type="spellStart"/>
      <w:r w:rsidRPr="007A0B8F">
        <w:rPr>
          <w:rFonts w:ascii="Book Antiqua" w:eastAsia="宋体" w:hAnsi="Book Antiqua" w:cs="宋体"/>
          <w:sz w:val="24"/>
          <w:szCs w:val="24"/>
          <w:lang w:eastAsia="zh-CN"/>
        </w:rPr>
        <w:t>gerona</w:t>
      </w:r>
      <w:proofErr w:type="spellEnd"/>
      <w:r w:rsidRPr="007A0B8F">
        <w:rPr>
          <w:rFonts w:ascii="Book Antiqua" w:eastAsia="宋体" w:hAnsi="Book Antiqua" w:cs="宋体"/>
          <w:sz w:val="24"/>
          <w:szCs w:val="24"/>
          <w:lang w:eastAsia="zh-CN"/>
        </w:rPr>
        <w:t>/62.2.136]</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46 </w:t>
      </w:r>
      <w:r w:rsidRPr="007A0B8F">
        <w:rPr>
          <w:rFonts w:ascii="Book Antiqua" w:eastAsia="宋体" w:hAnsi="Book Antiqua" w:cs="宋体"/>
          <w:b/>
          <w:bCs/>
          <w:sz w:val="24"/>
          <w:szCs w:val="24"/>
          <w:lang w:eastAsia="zh-CN"/>
        </w:rPr>
        <w:t>Li J</w:t>
      </w:r>
      <w:r w:rsidRPr="007A0B8F">
        <w:rPr>
          <w:rFonts w:ascii="Book Antiqua" w:eastAsia="宋体" w:hAnsi="Book Antiqua" w:cs="宋体"/>
          <w:sz w:val="24"/>
          <w:szCs w:val="24"/>
          <w:lang w:eastAsia="zh-CN"/>
        </w:rPr>
        <w:t xml:space="preserve">, Pei M. Optimization of an in vitro three-dimensional microenvironment to reprogram synovium-derived stem cells for cartilage tissue engineering. </w:t>
      </w:r>
      <w:r w:rsidRPr="007A0B8F">
        <w:rPr>
          <w:rFonts w:ascii="Book Antiqua" w:eastAsia="宋体" w:hAnsi="Book Antiqua" w:cs="宋体"/>
          <w:i/>
          <w:iCs/>
          <w:sz w:val="24"/>
          <w:szCs w:val="24"/>
          <w:lang w:eastAsia="zh-CN"/>
        </w:rPr>
        <w:t xml:space="preserve">Tissue </w:t>
      </w:r>
      <w:proofErr w:type="spellStart"/>
      <w:r w:rsidRPr="007A0B8F">
        <w:rPr>
          <w:rFonts w:ascii="Book Antiqua" w:eastAsia="宋体" w:hAnsi="Book Antiqua" w:cs="宋体"/>
          <w:i/>
          <w:iCs/>
          <w:sz w:val="24"/>
          <w:szCs w:val="24"/>
          <w:lang w:eastAsia="zh-CN"/>
        </w:rPr>
        <w:t>Eng</w:t>
      </w:r>
      <w:proofErr w:type="spellEnd"/>
      <w:r w:rsidRPr="007A0B8F">
        <w:rPr>
          <w:rFonts w:ascii="Book Antiqua" w:eastAsia="宋体" w:hAnsi="Book Antiqua" w:cs="宋体"/>
          <w:i/>
          <w:iCs/>
          <w:sz w:val="24"/>
          <w:szCs w:val="24"/>
          <w:lang w:eastAsia="zh-CN"/>
        </w:rPr>
        <w:t xml:space="preserve"> Part A</w:t>
      </w:r>
      <w:r w:rsidRPr="007A0B8F">
        <w:rPr>
          <w:rFonts w:ascii="Book Antiqua" w:eastAsia="宋体" w:hAnsi="Book Antiqua" w:cs="宋体"/>
          <w:sz w:val="24"/>
          <w:szCs w:val="24"/>
          <w:lang w:eastAsia="zh-CN"/>
        </w:rPr>
        <w:t xml:space="preserve"> 2011; </w:t>
      </w:r>
      <w:r w:rsidRPr="007A0B8F">
        <w:rPr>
          <w:rFonts w:ascii="Book Antiqua" w:eastAsia="宋体" w:hAnsi="Book Antiqua" w:cs="宋体"/>
          <w:b/>
          <w:bCs/>
          <w:sz w:val="24"/>
          <w:szCs w:val="24"/>
          <w:lang w:eastAsia="zh-CN"/>
        </w:rPr>
        <w:t>17</w:t>
      </w:r>
      <w:r w:rsidRPr="007A0B8F">
        <w:rPr>
          <w:rFonts w:ascii="Book Antiqua" w:eastAsia="宋体" w:hAnsi="Book Antiqua" w:cs="宋体"/>
          <w:sz w:val="24"/>
          <w:szCs w:val="24"/>
          <w:lang w:eastAsia="zh-CN"/>
        </w:rPr>
        <w:t>: 703-712 [PMID: 20929284 DOI: 10.1089/ten.TEA.2010.0339]</w:t>
      </w:r>
    </w:p>
    <w:p w:rsidR="007A0B8F" w:rsidRPr="007A0B8F" w:rsidRDefault="008A4FB7" w:rsidP="007A0B8F">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47 </w:t>
      </w:r>
      <w:proofErr w:type="spellStart"/>
      <w:r w:rsidR="007A0B8F" w:rsidRPr="007A0B8F">
        <w:rPr>
          <w:rFonts w:ascii="Book Antiqua" w:eastAsia="宋体" w:hAnsi="Book Antiqua" w:cs="宋体"/>
          <w:b/>
          <w:sz w:val="24"/>
          <w:szCs w:val="24"/>
          <w:lang w:eastAsia="zh-CN"/>
        </w:rPr>
        <w:t>Naveena</w:t>
      </w:r>
      <w:proofErr w:type="spellEnd"/>
      <w:r w:rsidR="007A0B8F" w:rsidRPr="007A0B8F">
        <w:rPr>
          <w:rFonts w:ascii="Book Antiqua" w:eastAsia="宋体" w:hAnsi="Book Antiqua" w:cs="宋体"/>
          <w:b/>
          <w:sz w:val="24"/>
          <w:szCs w:val="24"/>
          <w:lang w:eastAsia="zh-CN"/>
        </w:rPr>
        <w:t xml:space="preserve"> N</w:t>
      </w:r>
      <w:r w:rsidR="007A0B8F" w:rsidRPr="007A0B8F">
        <w:rPr>
          <w:rFonts w:ascii="Book Antiqua" w:eastAsia="宋体" w:hAnsi="Book Antiqua" w:cs="宋体"/>
          <w:sz w:val="24"/>
          <w:szCs w:val="24"/>
          <w:lang w:eastAsia="zh-CN"/>
        </w:rPr>
        <w:t xml:space="preserve">, </w:t>
      </w:r>
      <w:proofErr w:type="spellStart"/>
      <w:r w:rsidR="007A0B8F" w:rsidRPr="007A0B8F">
        <w:rPr>
          <w:rFonts w:ascii="Book Antiqua" w:eastAsia="宋体" w:hAnsi="Book Antiqua" w:cs="宋体"/>
          <w:sz w:val="24"/>
          <w:szCs w:val="24"/>
          <w:lang w:eastAsia="zh-CN"/>
        </w:rPr>
        <w:t>Venugopal</w:t>
      </w:r>
      <w:proofErr w:type="spellEnd"/>
      <w:r w:rsidR="007A0B8F" w:rsidRPr="007A0B8F">
        <w:rPr>
          <w:rFonts w:ascii="Book Antiqua" w:eastAsia="宋体" w:hAnsi="Book Antiqua" w:cs="宋体"/>
          <w:sz w:val="24"/>
          <w:szCs w:val="24"/>
          <w:lang w:eastAsia="zh-CN"/>
        </w:rPr>
        <w:t xml:space="preserve"> J, </w:t>
      </w:r>
      <w:proofErr w:type="spellStart"/>
      <w:r w:rsidR="007A0B8F" w:rsidRPr="007A0B8F">
        <w:rPr>
          <w:rFonts w:ascii="Book Antiqua" w:eastAsia="宋体" w:hAnsi="Book Antiqua" w:cs="宋体"/>
          <w:sz w:val="24"/>
          <w:szCs w:val="24"/>
          <w:lang w:eastAsia="zh-CN"/>
        </w:rPr>
        <w:t>Rajeswari</w:t>
      </w:r>
      <w:proofErr w:type="spellEnd"/>
      <w:r w:rsidR="007A0B8F" w:rsidRPr="007A0B8F">
        <w:rPr>
          <w:rFonts w:ascii="Book Antiqua" w:eastAsia="宋体" w:hAnsi="Book Antiqua" w:cs="宋体"/>
          <w:sz w:val="24"/>
          <w:szCs w:val="24"/>
          <w:lang w:eastAsia="zh-CN"/>
        </w:rPr>
        <w:t xml:space="preserve"> R, </w:t>
      </w:r>
      <w:proofErr w:type="spellStart"/>
      <w:r w:rsidR="007A0B8F" w:rsidRPr="007A0B8F">
        <w:rPr>
          <w:rFonts w:ascii="Book Antiqua" w:eastAsia="宋体" w:hAnsi="Book Antiqua" w:cs="宋体"/>
          <w:sz w:val="24"/>
          <w:szCs w:val="24"/>
          <w:lang w:eastAsia="zh-CN"/>
        </w:rPr>
        <w:t>Sundarrajan</w:t>
      </w:r>
      <w:proofErr w:type="spellEnd"/>
      <w:r w:rsidR="007A0B8F" w:rsidRPr="007A0B8F">
        <w:rPr>
          <w:rFonts w:ascii="Book Antiqua" w:eastAsia="宋体" w:hAnsi="Book Antiqua" w:cs="宋体"/>
          <w:sz w:val="24"/>
          <w:szCs w:val="24"/>
          <w:lang w:eastAsia="zh-CN"/>
        </w:rPr>
        <w:t xml:space="preserve"> S, Sridhar R, </w:t>
      </w:r>
      <w:proofErr w:type="spellStart"/>
      <w:r w:rsidR="007A0B8F" w:rsidRPr="007A0B8F">
        <w:rPr>
          <w:rFonts w:ascii="Book Antiqua" w:eastAsia="宋体" w:hAnsi="Book Antiqua" w:cs="宋体"/>
          <w:sz w:val="24"/>
          <w:szCs w:val="24"/>
          <w:lang w:eastAsia="zh-CN"/>
        </w:rPr>
        <w:t>Shayanti</w:t>
      </w:r>
      <w:proofErr w:type="spellEnd"/>
      <w:r w:rsidR="007A0B8F" w:rsidRPr="007A0B8F">
        <w:rPr>
          <w:rFonts w:ascii="Book Antiqua" w:eastAsia="宋体" w:hAnsi="Book Antiqua" w:cs="宋体"/>
          <w:sz w:val="24"/>
          <w:szCs w:val="24"/>
          <w:lang w:eastAsia="zh-CN"/>
        </w:rPr>
        <w:t xml:space="preserve"> M, Narayanan S, </w:t>
      </w:r>
      <w:proofErr w:type="spellStart"/>
      <w:r w:rsidR="007A0B8F" w:rsidRPr="007A0B8F">
        <w:rPr>
          <w:rFonts w:ascii="Book Antiqua" w:eastAsia="宋体" w:hAnsi="Book Antiqua" w:cs="宋体"/>
          <w:sz w:val="24"/>
          <w:szCs w:val="24"/>
          <w:lang w:eastAsia="zh-CN"/>
        </w:rPr>
        <w:t>Ramkrishna</w:t>
      </w:r>
      <w:proofErr w:type="spellEnd"/>
      <w:r w:rsidR="007A0B8F" w:rsidRPr="007A0B8F">
        <w:rPr>
          <w:rFonts w:ascii="Book Antiqua" w:eastAsia="宋体" w:hAnsi="Book Antiqua" w:cs="宋体"/>
          <w:sz w:val="24"/>
          <w:szCs w:val="24"/>
          <w:lang w:eastAsia="zh-CN"/>
        </w:rPr>
        <w:t xml:space="preserve"> S. Biomimetic composites and stem cells interaction for bone and cartilage tissue regeneration. </w:t>
      </w:r>
      <w:r w:rsidR="007A0B8F" w:rsidRPr="007A0B8F">
        <w:rPr>
          <w:rFonts w:ascii="Book Antiqua" w:eastAsia="宋体" w:hAnsi="Book Antiqua" w:cs="宋体"/>
          <w:i/>
          <w:sz w:val="24"/>
          <w:szCs w:val="24"/>
          <w:lang w:eastAsia="zh-CN"/>
        </w:rPr>
        <w:t xml:space="preserve">J Mater </w:t>
      </w:r>
      <w:proofErr w:type="spellStart"/>
      <w:r w:rsidR="007A0B8F" w:rsidRPr="007A0B8F">
        <w:rPr>
          <w:rFonts w:ascii="Book Antiqua" w:eastAsia="宋体" w:hAnsi="Book Antiqua" w:cs="宋体"/>
          <w:i/>
          <w:sz w:val="24"/>
          <w:szCs w:val="24"/>
          <w:lang w:eastAsia="zh-CN"/>
        </w:rPr>
        <w:t>Chem</w:t>
      </w:r>
      <w:proofErr w:type="spellEnd"/>
      <w:r w:rsidR="007A0B8F" w:rsidRPr="007A0B8F">
        <w:rPr>
          <w:rFonts w:ascii="Book Antiqua" w:eastAsia="宋体" w:hAnsi="Book Antiqua" w:cs="宋体"/>
          <w:i/>
          <w:sz w:val="24"/>
          <w:szCs w:val="24"/>
          <w:lang w:eastAsia="zh-CN"/>
        </w:rPr>
        <w:t xml:space="preserve"> </w:t>
      </w:r>
      <w:r w:rsidR="007A0B8F" w:rsidRPr="007A0B8F">
        <w:rPr>
          <w:rFonts w:ascii="Book Antiqua" w:eastAsia="宋体" w:hAnsi="Book Antiqua" w:cs="宋体"/>
          <w:sz w:val="24"/>
          <w:szCs w:val="24"/>
          <w:lang w:eastAsia="zh-CN"/>
        </w:rPr>
        <w:t xml:space="preserve">2012; </w:t>
      </w:r>
      <w:r w:rsidR="007A0B8F" w:rsidRPr="007A0B8F">
        <w:rPr>
          <w:rFonts w:ascii="Book Antiqua" w:eastAsia="宋体" w:hAnsi="Book Antiqua" w:cs="宋体"/>
          <w:b/>
          <w:sz w:val="24"/>
          <w:szCs w:val="24"/>
          <w:lang w:eastAsia="zh-CN"/>
        </w:rPr>
        <w:t>22</w:t>
      </w:r>
      <w:r w:rsidR="007A0B8F" w:rsidRPr="007A0B8F">
        <w:rPr>
          <w:rFonts w:ascii="Book Antiqua" w:eastAsia="宋体" w:hAnsi="Book Antiqua" w:cs="宋体"/>
          <w:sz w:val="24"/>
          <w:szCs w:val="24"/>
          <w:lang w:eastAsia="zh-CN"/>
        </w:rPr>
        <w:t>: 5239-5253 [DOI: 10.1039/C1JM14401D]</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48 </w:t>
      </w:r>
      <w:r w:rsidRPr="007A0B8F">
        <w:rPr>
          <w:rFonts w:ascii="Book Antiqua" w:eastAsia="宋体" w:hAnsi="Book Antiqua" w:cs="宋体"/>
          <w:b/>
          <w:bCs/>
          <w:sz w:val="24"/>
          <w:szCs w:val="24"/>
          <w:lang w:eastAsia="zh-CN"/>
        </w:rPr>
        <w:t>Wu YN</w:t>
      </w:r>
      <w:r w:rsidRPr="007A0B8F">
        <w:rPr>
          <w:rFonts w:ascii="Book Antiqua" w:eastAsia="宋体" w:hAnsi="Book Antiqua" w:cs="宋体"/>
          <w:sz w:val="24"/>
          <w:szCs w:val="24"/>
          <w:lang w:eastAsia="zh-CN"/>
        </w:rPr>
        <w:t xml:space="preserve">, Law JB, He AY, Low HY, Hui JH, Lim CT, Yang Z, Lee EH. Substrate topography determines the fate of </w:t>
      </w:r>
      <w:proofErr w:type="spellStart"/>
      <w:r w:rsidRPr="007A0B8F">
        <w:rPr>
          <w:rFonts w:ascii="Book Antiqua" w:eastAsia="宋体" w:hAnsi="Book Antiqua" w:cs="宋体"/>
          <w:sz w:val="24"/>
          <w:szCs w:val="24"/>
          <w:lang w:eastAsia="zh-CN"/>
        </w:rPr>
        <w:t>chondrogenesis</w:t>
      </w:r>
      <w:proofErr w:type="spellEnd"/>
      <w:r w:rsidRPr="007A0B8F">
        <w:rPr>
          <w:rFonts w:ascii="Book Antiqua" w:eastAsia="宋体" w:hAnsi="Book Antiqua" w:cs="宋体"/>
          <w:sz w:val="24"/>
          <w:szCs w:val="24"/>
          <w:lang w:eastAsia="zh-CN"/>
        </w:rPr>
        <w:t xml:space="preserve"> from human mesenchymal stem cells resulting in specific cartilage phenotype formation. </w:t>
      </w:r>
      <w:r w:rsidRPr="007A0B8F">
        <w:rPr>
          <w:rFonts w:ascii="Book Antiqua" w:eastAsia="宋体" w:hAnsi="Book Antiqua" w:cs="宋体"/>
          <w:i/>
          <w:iCs/>
          <w:sz w:val="24"/>
          <w:szCs w:val="24"/>
          <w:lang w:eastAsia="zh-CN"/>
        </w:rPr>
        <w:t>Nanomedicine</w:t>
      </w:r>
      <w:r w:rsidRPr="007A0B8F">
        <w:rPr>
          <w:rFonts w:ascii="Book Antiqua" w:eastAsia="宋体" w:hAnsi="Book Antiqua" w:cs="宋体"/>
          <w:sz w:val="24"/>
          <w:szCs w:val="24"/>
          <w:lang w:eastAsia="zh-CN"/>
        </w:rPr>
        <w:t xml:space="preserve"> 2014; </w:t>
      </w:r>
      <w:r w:rsidRPr="007A0B8F">
        <w:rPr>
          <w:rFonts w:ascii="Book Antiqua" w:eastAsia="宋体" w:hAnsi="Book Antiqua" w:cs="宋体"/>
          <w:b/>
          <w:bCs/>
          <w:sz w:val="24"/>
          <w:szCs w:val="24"/>
          <w:lang w:eastAsia="zh-CN"/>
        </w:rPr>
        <w:t>10</w:t>
      </w:r>
      <w:r w:rsidRPr="007A0B8F">
        <w:rPr>
          <w:rFonts w:ascii="Book Antiqua" w:eastAsia="宋体" w:hAnsi="Book Antiqua" w:cs="宋体"/>
          <w:sz w:val="24"/>
          <w:szCs w:val="24"/>
          <w:lang w:eastAsia="zh-CN"/>
        </w:rPr>
        <w:t>: 1507-1516 [PMID: 24768908 DOI: 10.1016/j.nano.2014.04.002]</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49 </w:t>
      </w:r>
      <w:r w:rsidRPr="007A0B8F">
        <w:rPr>
          <w:rFonts w:ascii="Book Antiqua" w:eastAsia="宋体" w:hAnsi="Book Antiqua" w:cs="宋体"/>
          <w:b/>
          <w:bCs/>
          <w:sz w:val="24"/>
          <w:szCs w:val="24"/>
          <w:lang w:eastAsia="zh-CN"/>
        </w:rPr>
        <w:t>Niemeyer P</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Kasten</w:t>
      </w:r>
      <w:proofErr w:type="spellEnd"/>
      <w:r w:rsidRPr="007A0B8F">
        <w:rPr>
          <w:rFonts w:ascii="Book Antiqua" w:eastAsia="宋体" w:hAnsi="Book Antiqua" w:cs="宋体"/>
          <w:sz w:val="24"/>
          <w:szCs w:val="24"/>
          <w:lang w:eastAsia="zh-CN"/>
        </w:rPr>
        <w:t xml:space="preserve"> P, </w:t>
      </w:r>
      <w:proofErr w:type="spellStart"/>
      <w:r w:rsidRPr="007A0B8F">
        <w:rPr>
          <w:rFonts w:ascii="Book Antiqua" w:eastAsia="宋体" w:hAnsi="Book Antiqua" w:cs="宋体"/>
          <w:sz w:val="24"/>
          <w:szCs w:val="24"/>
          <w:lang w:eastAsia="zh-CN"/>
        </w:rPr>
        <w:t>Simank</w:t>
      </w:r>
      <w:proofErr w:type="spellEnd"/>
      <w:r w:rsidRPr="007A0B8F">
        <w:rPr>
          <w:rFonts w:ascii="Book Antiqua" w:eastAsia="宋体" w:hAnsi="Book Antiqua" w:cs="宋体"/>
          <w:sz w:val="24"/>
          <w:szCs w:val="24"/>
          <w:lang w:eastAsia="zh-CN"/>
        </w:rPr>
        <w:t xml:space="preserve"> HG, </w:t>
      </w:r>
      <w:proofErr w:type="spellStart"/>
      <w:r w:rsidRPr="007A0B8F">
        <w:rPr>
          <w:rFonts w:ascii="Book Antiqua" w:eastAsia="宋体" w:hAnsi="Book Antiqua" w:cs="宋体"/>
          <w:sz w:val="24"/>
          <w:szCs w:val="24"/>
          <w:lang w:eastAsia="zh-CN"/>
        </w:rPr>
        <w:t>Fellenberg</w:t>
      </w:r>
      <w:proofErr w:type="spellEnd"/>
      <w:r w:rsidRPr="007A0B8F">
        <w:rPr>
          <w:rFonts w:ascii="Book Antiqua" w:eastAsia="宋体" w:hAnsi="Book Antiqua" w:cs="宋体"/>
          <w:sz w:val="24"/>
          <w:szCs w:val="24"/>
          <w:lang w:eastAsia="zh-CN"/>
        </w:rPr>
        <w:t xml:space="preserve"> J, </w:t>
      </w:r>
      <w:proofErr w:type="spellStart"/>
      <w:r w:rsidRPr="007A0B8F">
        <w:rPr>
          <w:rFonts w:ascii="Book Antiqua" w:eastAsia="宋体" w:hAnsi="Book Antiqua" w:cs="宋体"/>
          <w:sz w:val="24"/>
          <w:szCs w:val="24"/>
          <w:lang w:eastAsia="zh-CN"/>
        </w:rPr>
        <w:t>Seckinger</w:t>
      </w:r>
      <w:proofErr w:type="spellEnd"/>
      <w:r w:rsidRPr="007A0B8F">
        <w:rPr>
          <w:rFonts w:ascii="Book Antiqua" w:eastAsia="宋体" w:hAnsi="Book Antiqua" w:cs="宋体"/>
          <w:sz w:val="24"/>
          <w:szCs w:val="24"/>
          <w:lang w:eastAsia="zh-CN"/>
        </w:rPr>
        <w:t xml:space="preserve"> A, </w:t>
      </w:r>
      <w:proofErr w:type="spellStart"/>
      <w:r w:rsidRPr="007A0B8F">
        <w:rPr>
          <w:rFonts w:ascii="Book Antiqua" w:eastAsia="宋体" w:hAnsi="Book Antiqua" w:cs="宋体"/>
          <w:sz w:val="24"/>
          <w:szCs w:val="24"/>
          <w:lang w:eastAsia="zh-CN"/>
        </w:rPr>
        <w:t>Kreuz</w:t>
      </w:r>
      <w:proofErr w:type="spellEnd"/>
      <w:r w:rsidRPr="007A0B8F">
        <w:rPr>
          <w:rFonts w:ascii="Book Antiqua" w:eastAsia="宋体" w:hAnsi="Book Antiqua" w:cs="宋体"/>
          <w:sz w:val="24"/>
          <w:szCs w:val="24"/>
          <w:lang w:eastAsia="zh-CN"/>
        </w:rPr>
        <w:t xml:space="preserve"> PC, </w:t>
      </w:r>
      <w:proofErr w:type="spellStart"/>
      <w:r w:rsidRPr="007A0B8F">
        <w:rPr>
          <w:rFonts w:ascii="Book Antiqua" w:eastAsia="宋体" w:hAnsi="Book Antiqua" w:cs="宋体"/>
          <w:sz w:val="24"/>
          <w:szCs w:val="24"/>
          <w:lang w:eastAsia="zh-CN"/>
        </w:rPr>
        <w:t>Mehlhorn</w:t>
      </w:r>
      <w:proofErr w:type="spellEnd"/>
      <w:r w:rsidRPr="007A0B8F">
        <w:rPr>
          <w:rFonts w:ascii="Book Antiqua" w:eastAsia="宋体" w:hAnsi="Book Antiqua" w:cs="宋体"/>
          <w:sz w:val="24"/>
          <w:szCs w:val="24"/>
          <w:lang w:eastAsia="zh-CN"/>
        </w:rPr>
        <w:t xml:space="preserve"> A, </w:t>
      </w:r>
      <w:proofErr w:type="spellStart"/>
      <w:r w:rsidRPr="007A0B8F">
        <w:rPr>
          <w:rFonts w:ascii="Book Antiqua" w:eastAsia="宋体" w:hAnsi="Book Antiqua" w:cs="宋体"/>
          <w:sz w:val="24"/>
          <w:szCs w:val="24"/>
          <w:lang w:eastAsia="zh-CN"/>
        </w:rPr>
        <w:t>Südkamp</w:t>
      </w:r>
      <w:proofErr w:type="spellEnd"/>
      <w:r w:rsidRPr="007A0B8F">
        <w:rPr>
          <w:rFonts w:ascii="Book Antiqua" w:eastAsia="宋体" w:hAnsi="Book Antiqua" w:cs="宋体"/>
          <w:sz w:val="24"/>
          <w:szCs w:val="24"/>
          <w:lang w:eastAsia="zh-CN"/>
        </w:rPr>
        <w:t xml:space="preserve"> NP, Krause U. Transplantation of mesenchymal stromal cells on mineralized collagen leads to ectopic matrix synthesis in vivo independently from prior in vitro differentiation. </w:t>
      </w:r>
      <w:proofErr w:type="spellStart"/>
      <w:r w:rsidRPr="007A0B8F">
        <w:rPr>
          <w:rFonts w:ascii="Book Antiqua" w:eastAsia="宋体" w:hAnsi="Book Antiqua" w:cs="宋体"/>
          <w:i/>
          <w:iCs/>
          <w:sz w:val="24"/>
          <w:szCs w:val="24"/>
          <w:lang w:eastAsia="zh-CN"/>
        </w:rPr>
        <w:t>Cytotherapy</w:t>
      </w:r>
      <w:proofErr w:type="spellEnd"/>
      <w:r w:rsidRPr="007A0B8F">
        <w:rPr>
          <w:rFonts w:ascii="Book Antiqua" w:eastAsia="宋体" w:hAnsi="Book Antiqua" w:cs="宋体"/>
          <w:sz w:val="24"/>
          <w:szCs w:val="24"/>
          <w:lang w:eastAsia="zh-CN"/>
        </w:rPr>
        <w:t xml:space="preserve"> 2006; </w:t>
      </w:r>
      <w:r w:rsidRPr="007A0B8F">
        <w:rPr>
          <w:rFonts w:ascii="Book Antiqua" w:eastAsia="宋体" w:hAnsi="Book Antiqua" w:cs="宋体"/>
          <w:b/>
          <w:bCs/>
          <w:sz w:val="24"/>
          <w:szCs w:val="24"/>
          <w:lang w:eastAsia="zh-CN"/>
        </w:rPr>
        <w:t>8</w:t>
      </w:r>
      <w:r w:rsidRPr="007A0B8F">
        <w:rPr>
          <w:rFonts w:ascii="Book Antiqua" w:eastAsia="宋体" w:hAnsi="Book Antiqua" w:cs="宋体"/>
          <w:sz w:val="24"/>
          <w:szCs w:val="24"/>
          <w:lang w:eastAsia="zh-CN"/>
        </w:rPr>
        <w:t>: 354-366 [PMID: 16923611 DOI: 10.1080/14653240600845187]</w:t>
      </w:r>
    </w:p>
    <w:p w:rsidR="007A0B8F" w:rsidRPr="007A0B8F" w:rsidRDefault="007A0B8F" w:rsidP="007A0B8F">
      <w:pPr>
        <w:spacing w:after="0" w:line="360" w:lineRule="auto"/>
        <w:jc w:val="both"/>
        <w:rPr>
          <w:rFonts w:ascii="Book Antiqua" w:eastAsia="宋体" w:hAnsi="Book Antiqua" w:cs="宋体"/>
          <w:sz w:val="24"/>
          <w:szCs w:val="24"/>
          <w:lang w:eastAsia="zh-CN"/>
        </w:rPr>
      </w:pPr>
      <w:proofErr w:type="gramStart"/>
      <w:r w:rsidRPr="007A0B8F">
        <w:rPr>
          <w:rFonts w:ascii="Book Antiqua" w:eastAsia="宋体" w:hAnsi="Book Antiqua" w:cs="宋体"/>
          <w:sz w:val="24"/>
          <w:szCs w:val="24"/>
          <w:lang w:eastAsia="zh-CN"/>
        </w:rPr>
        <w:t xml:space="preserve">50 </w:t>
      </w:r>
      <w:proofErr w:type="spellStart"/>
      <w:r w:rsidRPr="007A0B8F">
        <w:rPr>
          <w:rFonts w:ascii="Book Antiqua" w:eastAsia="宋体" w:hAnsi="Book Antiqua" w:cs="宋体"/>
          <w:b/>
          <w:bCs/>
          <w:sz w:val="24"/>
          <w:szCs w:val="24"/>
          <w:lang w:eastAsia="zh-CN"/>
        </w:rPr>
        <w:t>Ragetly</w:t>
      </w:r>
      <w:proofErr w:type="spellEnd"/>
      <w:r w:rsidRPr="007A0B8F">
        <w:rPr>
          <w:rFonts w:ascii="Book Antiqua" w:eastAsia="宋体" w:hAnsi="Book Antiqua" w:cs="宋体"/>
          <w:b/>
          <w:bCs/>
          <w:sz w:val="24"/>
          <w:szCs w:val="24"/>
          <w:lang w:eastAsia="zh-CN"/>
        </w:rPr>
        <w:t xml:space="preserve"> GR</w:t>
      </w:r>
      <w:r w:rsidRPr="007A0B8F">
        <w:rPr>
          <w:rFonts w:ascii="Book Antiqua" w:eastAsia="宋体" w:hAnsi="Book Antiqua" w:cs="宋体"/>
          <w:sz w:val="24"/>
          <w:szCs w:val="24"/>
          <w:lang w:eastAsia="zh-CN"/>
        </w:rPr>
        <w:t>, Griffon DJ, Lee HB, Chung YS.</w:t>
      </w:r>
      <w:proofErr w:type="gramEnd"/>
      <w:r w:rsidRPr="007A0B8F">
        <w:rPr>
          <w:rFonts w:ascii="Book Antiqua" w:eastAsia="宋体" w:hAnsi="Book Antiqua" w:cs="宋体"/>
          <w:sz w:val="24"/>
          <w:szCs w:val="24"/>
          <w:lang w:eastAsia="zh-CN"/>
        </w:rPr>
        <w:t xml:space="preserve"> Effect of collagen II coating on mesenchymal stem cell adhesion on chitosan and on </w:t>
      </w:r>
      <w:proofErr w:type="spellStart"/>
      <w:r w:rsidRPr="007A0B8F">
        <w:rPr>
          <w:rFonts w:ascii="Book Antiqua" w:eastAsia="宋体" w:hAnsi="Book Antiqua" w:cs="宋体"/>
          <w:sz w:val="24"/>
          <w:szCs w:val="24"/>
          <w:lang w:eastAsia="zh-CN"/>
        </w:rPr>
        <w:t>reacetylated</w:t>
      </w:r>
      <w:proofErr w:type="spellEnd"/>
      <w:r w:rsidRPr="007A0B8F">
        <w:rPr>
          <w:rFonts w:ascii="Book Antiqua" w:eastAsia="宋体" w:hAnsi="Book Antiqua" w:cs="宋体"/>
          <w:sz w:val="24"/>
          <w:szCs w:val="24"/>
          <w:lang w:eastAsia="zh-CN"/>
        </w:rPr>
        <w:t xml:space="preserve"> chitosan fibrous </w:t>
      </w:r>
      <w:r w:rsidRPr="007A0B8F">
        <w:rPr>
          <w:rFonts w:ascii="Book Antiqua" w:eastAsia="宋体" w:hAnsi="Book Antiqua" w:cs="宋体"/>
          <w:sz w:val="24"/>
          <w:szCs w:val="24"/>
          <w:lang w:eastAsia="zh-CN"/>
        </w:rPr>
        <w:lastRenderedPageBreak/>
        <w:t xml:space="preserve">scaffolds. </w:t>
      </w:r>
      <w:r w:rsidRPr="007A0B8F">
        <w:rPr>
          <w:rFonts w:ascii="Book Antiqua" w:eastAsia="宋体" w:hAnsi="Book Antiqua" w:cs="宋体"/>
          <w:i/>
          <w:iCs/>
          <w:sz w:val="24"/>
          <w:szCs w:val="24"/>
          <w:lang w:eastAsia="zh-CN"/>
        </w:rPr>
        <w:t xml:space="preserve">J Mater </w:t>
      </w:r>
      <w:proofErr w:type="spellStart"/>
      <w:r w:rsidRPr="007A0B8F">
        <w:rPr>
          <w:rFonts w:ascii="Book Antiqua" w:eastAsia="宋体" w:hAnsi="Book Antiqua" w:cs="宋体"/>
          <w:i/>
          <w:iCs/>
          <w:sz w:val="24"/>
          <w:szCs w:val="24"/>
          <w:lang w:eastAsia="zh-CN"/>
        </w:rPr>
        <w:t>Sci</w:t>
      </w:r>
      <w:proofErr w:type="spellEnd"/>
      <w:r w:rsidRPr="007A0B8F">
        <w:rPr>
          <w:rFonts w:ascii="Book Antiqua" w:eastAsia="宋体" w:hAnsi="Book Antiqua" w:cs="宋体"/>
          <w:i/>
          <w:iCs/>
          <w:sz w:val="24"/>
          <w:szCs w:val="24"/>
          <w:lang w:eastAsia="zh-CN"/>
        </w:rPr>
        <w:t xml:space="preserve"> Mater Med</w:t>
      </w:r>
      <w:r w:rsidRPr="007A0B8F">
        <w:rPr>
          <w:rFonts w:ascii="Book Antiqua" w:eastAsia="宋体" w:hAnsi="Book Antiqua" w:cs="宋体"/>
          <w:sz w:val="24"/>
          <w:szCs w:val="24"/>
          <w:lang w:eastAsia="zh-CN"/>
        </w:rPr>
        <w:t xml:space="preserve"> 2010; </w:t>
      </w:r>
      <w:r w:rsidRPr="007A0B8F">
        <w:rPr>
          <w:rFonts w:ascii="Book Antiqua" w:eastAsia="宋体" w:hAnsi="Book Antiqua" w:cs="宋体"/>
          <w:b/>
          <w:bCs/>
          <w:sz w:val="24"/>
          <w:szCs w:val="24"/>
          <w:lang w:eastAsia="zh-CN"/>
        </w:rPr>
        <w:t>21</w:t>
      </w:r>
      <w:r w:rsidRPr="007A0B8F">
        <w:rPr>
          <w:rFonts w:ascii="Book Antiqua" w:eastAsia="宋体" w:hAnsi="Book Antiqua" w:cs="宋体"/>
          <w:sz w:val="24"/>
          <w:szCs w:val="24"/>
          <w:lang w:eastAsia="zh-CN"/>
        </w:rPr>
        <w:t>: 2479-2490 [PMID: 20499139 DOI: 10.1007/s10856-010-4096-3]</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51 </w:t>
      </w:r>
      <w:r w:rsidRPr="007A0B8F">
        <w:rPr>
          <w:rFonts w:ascii="Book Antiqua" w:eastAsia="宋体" w:hAnsi="Book Antiqua" w:cs="宋体"/>
          <w:b/>
          <w:bCs/>
          <w:sz w:val="24"/>
          <w:szCs w:val="24"/>
          <w:lang w:eastAsia="zh-CN"/>
        </w:rPr>
        <w:t>Park JS</w:t>
      </w:r>
      <w:r w:rsidRPr="007A0B8F">
        <w:rPr>
          <w:rFonts w:ascii="Book Antiqua" w:eastAsia="宋体" w:hAnsi="Book Antiqua" w:cs="宋体"/>
          <w:sz w:val="24"/>
          <w:szCs w:val="24"/>
          <w:lang w:eastAsia="zh-CN"/>
        </w:rPr>
        <w:t xml:space="preserve">, Woo DG, Yang HN, Lim HJ, Park KM, Na K, Park KH. </w:t>
      </w:r>
      <w:proofErr w:type="spellStart"/>
      <w:r w:rsidRPr="007A0B8F">
        <w:rPr>
          <w:rFonts w:ascii="Book Antiqua" w:eastAsia="宋体" w:hAnsi="Book Antiqua" w:cs="宋体"/>
          <w:sz w:val="24"/>
          <w:szCs w:val="24"/>
          <w:lang w:eastAsia="zh-CN"/>
        </w:rPr>
        <w:t>Chondrogenesis</w:t>
      </w:r>
      <w:proofErr w:type="spellEnd"/>
      <w:r w:rsidRPr="007A0B8F">
        <w:rPr>
          <w:rFonts w:ascii="Book Antiqua" w:eastAsia="宋体" w:hAnsi="Book Antiqua" w:cs="宋体"/>
          <w:sz w:val="24"/>
          <w:szCs w:val="24"/>
          <w:lang w:eastAsia="zh-CN"/>
        </w:rPr>
        <w:t xml:space="preserve"> of human mesenchymal stem cells encapsulated in a hydrogel construct: </w:t>
      </w:r>
      <w:proofErr w:type="spellStart"/>
      <w:r w:rsidRPr="007A0B8F">
        <w:rPr>
          <w:rFonts w:ascii="Book Antiqua" w:eastAsia="宋体" w:hAnsi="Book Antiqua" w:cs="宋体"/>
          <w:sz w:val="24"/>
          <w:szCs w:val="24"/>
          <w:lang w:eastAsia="zh-CN"/>
        </w:rPr>
        <w:t>neocartilage</w:t>
      </w:r>
      <w:proofErr w:type="spellEnd"/>
      <w:r w:rsidRPr="007A0B8F">
        <w:rPr>
          <w:rFonts w:ascii="Book Antiqua" w:eastAsia="宋体" w:hAnsi="Book Antiqua" w:cs="宋体"/>
          <w:sz w:val="24"/>
          <w:szCs w:val="24"/>
          <w:lang w:eastAsia="zh-CN"/>
        </w:rPr>
        <w:t xml:space="preserve"> formation in animal models as both mice and rabbits. </w:t>
      </w:r>
      <w:r w:rsidRPr="007A0B8F">
        <w:rPr>
          <w:rFonts w:ascii="Book Antiqua" w:eastAsia="宋体" w:hAnsi="Book Antiqua" w:cs="宋体"/>
          <w:i/>
          <w:iCs/>
          <w:sz w:val="24"/>
          <w:szCs w:val="24"/>
          <w:lang w:eastAsia="zh-CN"/>
        </w:rPr>
        <w:t>J Biomed Mater Res A</w:t>
      </w:r>
      <w:r w:rsidRPr="007A0B8F">
        <w:rPr>
          <w:rFonts w:ascii="Book Antiqua" w:eastAsia="宋体" w:hAnsi="Book Antiqua" w:cs="宋体"/>
          <w:sz w:val="24"/>
          <w:szCs w:val="24"/>
          <w:lang w:eastAsia="zh-CN"/>
        </w:rPr>
        <w:t xml:space="preserve"> 2010; </w:t>
      </w:r>
      <w:r w:rsidRPr="007A0B8F">
        <w:rPr>
          <w:rFonts w:ascii="Book Antiqua" w:eastAsia="宋体" w:hAnsi="Book Antiqua" w:cs="宋体"/>
          <w:b/>
          <w:bCs/>
          <w:sz w:val="24"/>
          <w:szCs w:val="24"/>
          <w:lang w:eastAsia="zh-CN"/>
        </w:rPr>
        <w:t>92</w:t>
      </w:r>
      <w:r w:rsidRPr="007A0B8F">
        <w:rPr>
          <w:rFonts w:ascii="Book Antiqua" w:eastAsia="宋体" w:hAnsi="Book Antiqua" w:cs="宋体"/>
          <w:sz w:val="24"/>
          <w:szCs w:val="24"/>
          <w:lang w:eastAsia="zh-CN"/>
        </w:rPr>
        <w:t>: 988-996 [PMID: 19296541 DOI: 10.1002/jbm.a.32341]</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52 </w:t>
      </w:r>
      <w:r w:rsidRPr="007A0B8F">
        <w:rPr>
          <w:rFonts w:ascii="Book Antiqua" w:eastAsia="宋体" w:hAnsi="Book Antiqua" w:cs="宋体"/>
          <w:b/>
          <w:bCs/>
          <w:sz w:val="24"/>
          <w:szCs w:val="24"/>
          <w:lang w:eastAsia="zh-CN"/>
        </w:rPr>
        <w:t>Kim HJ</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Im</w:t>
      </w:r>
      <w:proofErr w:type="spellEnd"/>
      <w:r w:rsidRPr="007A0B8F">
        <w:rPr>
          <w:rFonts w:ascii="Book Antiqua" w:eastAsia="宋体" w:hAnsi="Book Antiqua" w:cs="宋体"/>
          <w:sz w:val="24"/>
          <w:szCs w:val="24"/>
          <w:lang w:eastAsia="zh-CN"/>
        </w:rPr>
        <w:t xml:space="preserve"> GI. Electroporation-mediated transfer of SOX trio genes (SOX-5, SOX-6, and SOX-9) to enhance the </w:t>
      </w:r>
      <w:proofErr w:type="spellStart"/>
      <w:r w:rsidRPr="007A0B8F">
        <w:rPr>
          <w:rFonts w:ascii="Book Antiqua" w:eastAsia="宋体" w:hAnsi="Book Antiqua" w:cs="宋体"/>
          <w:sz w:val="24"/>
          <w:szCs w:val="24"/>
          <w:lang w:eastAsia="zh-CN"/>
        </w:rPr>
        <w:t>chondrogenesis</w:t>
      </w:r>
      <w:proofErr w:type="spellEnd"/>
      <w:r w:rsidRPr="007A0B8F">
        <w:rPr>
          <w:rFonts w:ascii="Book Antiqua" w:eastAsia="宋体" w:hAnsi="Book Antiqua" w:cs="宋体"/>
          <w:sz w:val="24"/>
          <w:szCs w:val="24"/>
          <w:lang w:eastAsia="zh-CN"/>
        </w:rPr>
        <w:t xml:space="preserve"> of mesenchymal stem cells. </w:t>
      </w:r>
      <w:r w:rsidRPr="007A0B8F">
        <w:rPr>
          <w:rFonts w:ascii="Book Antiqua" w:eastAsia="宋体" w:hAnsi="Book Antiqua" w:cs="宋体"/>
          <w:i/>
          <w:iCs/>
          <w:sz w:val="24"/>
          <w:szCs w:val="24"/>
          <w:lang w:eastAsia="zh-CN"/>
        </w:rPr>
        <w:t>Stem Cells Dev</w:t>
      </w:r>
      <w:r w:rsidRPr="007A0B8F">
        <w:rPr>
          <w:rFonts w:ascii="Book Antiqua" w:eastAsia="宋体" w:hAnsi="Book Antiqua" w:cs="宋体"/>
          <w:sz w:val="24"/>
          <w:szCs w:val="24"/>
          <w:lang w:eastAsia="zh-CN"/>
        </w:rPr>
        <w:t xml:space="preserve"> 2011; </w:t>
      </w:r>
      <w:r w:rsidRPr="007A0B8F">
        <w:rPr>
          <w:rFonts w:ascii="Book Antiqua" w:eastAsia="宋体" w:hAnsi="Book Antiqua" w:cs="宋体"/>
          <w:b/>
          <w:bCs/>
          <w:sz w:val="24"/>
          <w:szCs w:val="24"/>
          <w:lang w:eastAsia="zh-CN"/>
        </w:rPr>
        <w:t>20</w:t>
      </w:r>
      <w:r w:rsidRPr="007A0B8F">
        <w:rPr>
          <w:rFonts w:ascii="Book Antiqua" w:eastAsia="宋体" w:hAnsi="Book Antiqua" w:cs="宋体"/>
          <w:sz w:val="24"/>
          <w:szCs w:val="24"/>
          <w:lang w:eastAsia="zh-CN"/>
        </w:rPr>
        <w:t>: 2103-2114 [PMID: 21401405 DOI: 10.1089/scd.2010.0516]</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53 </w:t>
      </w:r>
      <w:proofErr w:type="spellStart"/>
      <w:r w:rsidRPr="007A0B8F">
        <w:rPr>
          <w:rFonts w:ascii="Book Antiqua" w:eastAsia="宋体" w:hAnsi="Book Antiqua" w:cs="宋体"/>
          <w:b/>
          <w:bCs/>
          <w:sz w:val="24"/>
          <w:szCs w:val="24"/>
          <w:lang w:eastAsia="zh-CN"/>
        </w:rPr>
        <w:t>Filardo</w:t>
      </w:r>
      <w:proofErr w:type="spellEnd"/>
      <w:r w:rsidRPr="007A0B8F">
        <w:rPr>
          <w:rFonts w:ascii="Book Antiqua" w:eastAsia="宋体" w:hAnsi="Book Antiqua" w:cs="宋体"/>
          <w:b/>
          <w:bCs/>
          <w:sz w:val="24"/>
          <w:szCs w:val="24"/>
          <w:lang w:eastAsia="zh-CN"/>
        </w:rPr>
        <w:t xml:space="preserve"> G</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Madry</w:t>
      </w:r>
      <w:proofErr w:type="spellEnd"/>
      <w:r w:rsidRPr="007A0B8F">
        <w:rPr>
          <w:rFonts w:ascii="Book Antiqua" w:eastAsia="宋体" w:hAnsi="Book Antiqua" w:cs="宋体"/>
          <w:sz w:val="24"/>
          <w:szCs w:val="24"/>
          <w:lang w:eastAsia="zh-CN"/>
        </w:rPr>
        <w:t xml:space="preserve"> H, </w:t>
      </w:r>
      <w:proofErr w:type="spellStart"/>
      <w:r w:rsidRPr="007A0B8F">
        <w:rPr>
          <w:rFonts w:ascii="Book Antiqua" w:eastAsia="宋体" w:hAnsi="Book Antiqua" w:cs="宋体"/>
          <w:sz w:val="24"/>
          <w:szCs w:val="24"/>
          <w:lang w:eastAsia="zh-CN"/>
        </w:rPr>
        <w:t>Jelic</w:t>
      </w:r>
      <w:proofErr w:type="spellEnd"/>
      <w:r w:rsidRPr="007A0B8F">
        <w:rPr>
          <w:rFonts w:ascii="Book Antiqua" w:eastAsia="宋体" w:hAnsi="Book Antiqua" w:cs="宋体"/>
          <w:sz w:val="24"/>
          <w:szCs w:val="24"/>
          <w:lang w:eastAsia="zh-CN"/>
        </w:rPr>
        <w:t xml:space="preserve"> M, </w:t>
      </w:r>
      <w:proofErr w:type="spellStart"/>
      <w:r w:rsidRPr="007A0B8F">
        <w:rPr>
          <w:rFonts w:ascii="Book Antiqua" w:eastAsia="宋体" w:hAnsi="Book Antiqua" w:cs="宋体"/>
          <w:sz w:val="24"/>
          <w:szCs w:val="24"/>
          <w:lang w:eastAsia="zh-CN"/>
        </w:rPr>
        <w:t>Roffi</w:t>
      </w:r>
      <w:proofErr w:type="spellEnd"/>
      <w:r w:rsidRPr="007A0B8F">
        <w:rPr>
          <w:rFonts w:ascii="Book Antiqua" w:eastAsia="宋体" w:hAnsi="Book Antiqua" w:cs="宋体"/>
          <w:sz w:val="24"/>
          <w:szCs w:val="24"/>
          <w:lang w:eastAsia="zh-CN"/>
        </w:rPr>
        <w:t xml:space="preserve"> A, </w:t>
      </w:r>
      <w:proofErr w:type="spellStart"/>
      <w:r w:rsidRPr="007A0B8F">
        <w:rPr>
          <w:rFonts w:ascii="Book Antiqua" w:eastAsia="宋体" w:hAnsi="Book Antiqua" w:cs="宋体"/>
          <w:sz w:val="24"/>
          <w:szCs w:val="24"/>
          <w:lang w:eastAsia="zh-CN"/>
        </w:rPr>
        <w:t>Cucchiarini</w:t>
      </w:r>
      <w:proofErr w:type="spellEnd"/>
      <w:r w:rsidRPr="007A0B8F">
        <w:rPr>
          <w:rFonts w:ascii="Book Antiqua" w:eastAsia="宋体" w:hAnsi="Book Antiqua" w:cs="宋体"/>
          <w:sz w:val="24"/>
          <w:szCs w:val="24"/>
          <w:lang w:eastAsia="zh-CN"/>
        </w:rPr>
        <w:t xml:space="preserve"> M, </w:t>
      </w:r>
      <w:proofErr w:type="spellStart"/>
      <w:r w:rsidRPr="007A0B8F">
        <w:rPr>
          <w:rFonts w:ascii="Book Antiqua" w:eastAsia="宋体" w:hAnsi="Book Antiqua" w:cs="宋体"/>
          <w:sz w:val="24"/>
          <w:szCs w:val="24"/>
          <w:lang w:eastAsia="zh-CN"/>
        </w:rPr>
        <w:t>Kon</w:t>
      </w:r>
      <w:proofErr w:type="spellEnd"/>
      <w:r w:rsidRPr="007A0B8F">
        <w:rPr>
          <w:rFonts w:ascii="Book Antiqua" w:eastAsia="宋体" w:hAnsi="Book Antiqua" w:cs="宋体"/>
          <w:sz w:val="24"/>
          <w:szCs w:val="24"/>
          <w:lang w:eastAsia="zh-CN"/>
        </w:rPr>
        <w:t xml:space="preserve"> E. Mesenchymal stem cells for the treatment of cartilage lesions: from preclinical findings to clinical application in </w:t>
      </w:r>
      <w:proofErr w:type="spellStart"/>
      <w:r w:rsidRPr="007A0B8F">
        <w:rPr>
          <w:rFonts w:ascii="Book Antiqua" w:eastAsia="宋体" w:hAnsi="Book Antiqua" w:cs="宋体"/>
          <w:sz w:val="24"/>
          <w:szCs w:val="24"/>
          <w:lang w:eastAsia="zh-CN"/>
        </w:rPr>
        <w:t>orthopaedics</w:t>
      </w:r>
      <w:proofErr w:type="spellEnd"/>
      <w:r w:rsidRPr="007A0B8F">
        <w:rPr>
          <w:rFonts w:ascii="Book Antiqua" w:eastAsia="宋体" w:hAnsi="Book Antiqua" w:cs="宋体"/>
          <w:sz w:val="24"/>
          <w:szCs w:val="24"/>
          <w:lang w:eastAsia="zh-CN"/>
        </w:rPr>
        <w:t xml:space="preserve">. </w:t>
      </w:r>
      <w:r w:rsidRPr="007A0B8F">
        <w:rPr>
          <w:rFonts w:ascii="Book Antiqua" w:eastAsia="宋体" w:hAnsi="Book Antiqua" w:cs="宋体"/>
          <w:i/>
          <w:iCs/>
          <w:sz w:val="24"/>
          <w:szCs w:val="24"/>
          <w:lang w:eastAsia="zh-CN"/>
        </w:rPr>
        <w:t xml:space="preserve">Knee </w:t>
      </w:r>
      <w:proofErr w:type="spellStart"/>
      <w:r w:rsidRPr="007A0B8F">
        <w:rPr>
          <w:rFonts w:ascii="Book Antiqua" w:eastAsia="宋体" w:hAnsi="Book Antiqua" w:cs="宋体"/>
          <w:i/>
          <w:iCs/>
          <w:sz w:val="24"/>
          <w:szCs w:val="24"/>
          <w:lang w:eastAsia="zh-CN"/>
        </w:rPr>
        <w:t>Surg</w:t>
      </w:r>
      <w:proofErr w:type="spellEnd"/>
      <w:r w:rsidRPr="007A0B8F">
        <w:rPr>
          <w:rFonts w:ascii="Book Antiqua" w:eastAsia="宋体" w:hAnsi="Book Antiqua" w:cs="宋体"/>
          <w:i/>
          <w:iCs/>
          <w:sz w:val="24"/>
          <w:szCs w:val="24"/>
          <w:lang w:eastAsia="zh-CN"/>
        </w:rPr>
        <w:t xml:space="preserve"> Sports </w:t>
      </w:r>
      <w:proofErr w:type="spellStart"/>
      <w:r w:rsidRPr="007A0B8F">
        <w:rPr>
          <w:rFonts w:ascii="Book Antiqua" w:eastAsia="宋体" w:hAnsi="Book Antiqua" w:cs="宋体"/>
          <w:i/>
          <w:iCs/>
          <w:sz w:val="24"/>
          <w:szCs w:val="24"/>
          <w:lang w:eastAsia="zh-CN"/>
        </w:rPr>
        <w:t>Traumatol</w:t>
      </w:r>
      <w:proofErr w:type="spellEnd"/>
      <w:r w:rsidRPr="007A0B8F">
        <w:rPr>
          <w:rFonts w:ascii="Book Antiqua" w:eastAsia="宋体" w:hAnsi="Book Antiqua" w:cs="宋体"/>
          <w:i/>
          <w:iCs/>
          <w:sz w:val="24"/>
          <w:szCs w:val="24"/>
          <w:lang w:eastAsia="zh-CN"/>
        </w:rPr>
        <w:t xml:space="preserve"> </w:t>
      </w:r>
      <w:proofErr w:type="spellStart"/>
      <w:r w:rsidRPr="007A0B8F">
        <w:rPr>
          <w:rFonts w:ascii="Book Antiqua" w:eastAsia="宋体" w:hAnsi="Book Antiqua" w:cs="宋体"/>
          <w:i/>
          <w:iCs/>
          <w:sz w:val="24"/>
          <w:szCs w:val="24"/>
          <w:lang w:eastAsia="zh-CN"/>
        </w:rPr>
        <w:t>Arthrosc</w:t>
      </w:r>
      <w:proofErr w:type="spellEnd"/>
      <w:r w:rsidRPr="007A0B8F">
        <w:rPr>
          <w:rFonts w:ascii="Book Antiqua" w:eastAsia="宋体" w:hAnsi="Book Antiqua" w:cs="宋体"/>
          <w:sz w:val="24"/>
          <w:szCs w:val="24"/>
          <w:lang w:eastAsia="zh-CN"/>
        </w:rPr>
        <w:t xml:space="preserve"> 2013; </w:t>
      </w:r>
      <w:r w:rsidRPr="007A0B8F">
        <w:rPr>
          <w:rFonts w:ascii="Book Antiqua" w:eastAsia="宋体" w:hAnsi="Book Antiqua" w:cs="宋体"/>
          <w:b/>
          <w:bCs/>
          <w:sz w:val="24"/>
          <w:szCs w:val="24"/>
          <w:lang w:eastAsia="zh-CN"/>
        </w:rPr>
        <w:t>21</w:t>
      </w:r>
      <w:r w:rsidRPr="007A0B8F">
        <w:rPr>
          <w:rFonts w:ascii="Book Antiqua" w:eastAsia="宋体" w:hAnsi="Book Antiqua" w:cs="宋体"/>
          <w:sz w:val="24"/>
          <w:szCs w:val="24"/>
          <w:lang w:eastAsia="zh-CN"/>
        </w:rPr>
        <w:t>: 1717-1729 [PMID: 23306713 DOI: 10.1007/s00167-012-2329-3]</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54 </w:t>
      </w:r>
      <w:r w:rsidRPr="007A0B8F">
        <w:rPr>
          <w:rFonts w:ascii="Book Antiqua" w:eastAsia="宋体" w:hAnsi="Book Antiqua" w:cs="宋体"/>
          <w:b/>
          <w:bCs/>
          <w:sz w:val="24"/>
          <w:szCs w:val="24"/>
          <w:lang w:eastAsia="zh-CN"/>
        </w:rPr>
        <w:t>Wilke MM</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Nydam</w:t>
      </w:r>
      <w:proofErr w:type="spellEnd"/>
      <w:r w:rsidRPr="007A0B8F">
        <w:rPr>
          <w:rFonts w:ascii="Book Antiqua" w:eastAsia="宋体" w:hAnsi="Book Antiqua" w:cs="宋体"/>
          <w:sz w:val="24"/>
          <w:szCs w:val="24"/>
          <w:lang w:eastAsia="zh-CN"/>
        </w:rPr>
        <w:t xml:space="preserve"> DV, Nixon AJ. Enhanced early </w:t>
      </w:r>
      <w:proofErr w:type="spellStart"/>
      <w:r w:rsidRPr="007A0B8F">
        <w:rPr>
          <w:rFonts w:ascii="Book Antiqua" w:eastAsia="宋体" w:hAnsi="Book Antiqua" w:cs="宋体"/>
          <w:sz w:val="24"/>
          <w:szCs w:val="24"/>
          <w:lang w:eastAsia="zh-CN"/>
        </w:rPr>
        <w:t>chondrogenesis</w:t>
      </w:r>
      <w:proofErr w:type="spellEnd"/>
      <w:r w:rsidRPr="007A0B8F">
        <w:rPr>
          <w:rFonts w:ascii="Book Antiqua" w:eastAsia="宋体" w:hAnsi="Book Antiqua" w:cs="宋体"/>
          <w:sz w:val="24"/>
          <w:szCs w:val="24"/>
          <w:lang w:eastAsia="zh-CN"/>
        </w:rPr>
        <w:t xml:space="preserve"> in articular defects following arthroscopic mesenchymal stem cell implantation in an equine model. </w:t>
      </w:r>
      <w:r w:rsidRPr="007A0B8F">
        <w:rPr>
          <w:rFonts w:ascii="Book Antiqua" w:eastAsia="宋体" w:hAnsi="Book Antiqua" w:cs="宋体"/>
          <w:i/>
          <w:iCs/>
          <w:sz w:val="24"/>
          <w:szCs w:val="24"/>
          <w:lang w:eastAsia="zh-CN"/>
        </w:rPr>
        <w:t xml:space="preserve">J </w:t>
      </w:r>
      <w:proofErr w:type="spellStart"/>
      <w:r w:rsidRPr="007A0B8F">
        <w:rPr>
          <w:rFonts w:ascii="Book Antiqua" w:eastAsia="宋体" w:hAnsi="Book Antiqua" w:cs="宋体"/>
          <w:i/>
          <w:iCs/>
          <w:sz w:val="24"/>
          <w:szCs w:val="24"/>
          <w:lang w:eastAsia="zh-CN"/>
        </w:rPr>
        <w:t>Orthop</w:t>
      </w:r>
      <w:proofErr w:type="spellEnd"/>
      <w:r w:rsidRPr="007A0B8F">
        <w:rPr>
          <w:rFonts w:ascii="Book Antiqua" w:eastAsia="宋体" w:hAnsi="Book Antiqua" w:cs="宋体"/>
          <w:i/>
          <w:iCs/>
          <w:sz w:val="24"/>
          <w:szCs w:val="24"/>
          <w:lang w:eastAsia="zh-CN"/>
        </w:rPr>
        <w:t xml:space="preserve"> Res</w:t>
      </w:r>
      <w:r w:rsidRPr="007A0B8F">
        <w:rPr>
          <w:rFonts w:ascii="Book Antiqua" w:eastAsia="宋体" w:hAnsi="Book Antiqua" w:cs="宋体"/>
          <w:sz w:val="24"/>
          <w:szCs w:val="24"/>
          <w:lang w:eastAsia="zh-CN"/>
        </w:rPr>
        <w:t xml:space="preserve"> 2007; </w:t>
      </w:r>
      <w:r w:rsidRPr="007A0B8F">
        <w:rPr>
          <w:rFonts w:ascii="Book Antiqua" w:eastAsia="宋体" w:hAnsi="Book Antiqua" w:cs="宋体"/>
          <w:b/>
          <w:bCs/>
          <w:sz w:val="24"/>
          <w:szCs w:val="24"/>
          <w:lang w:eastAsia="zh-CN"/>
        </w:rPr>
        <w:t>25</w:t>
      </w:r>
      <w:r w:rsidRPr="007A0B8F">
        <w:rPr>
          <w:rFonts w:ascii="Book Antiqua" w:eastAsia="宋体" w:hAnsi="Book Antiqua" w:cs="宋体"/>
          <w:sz w:val="24"/>
          <w:szCs w:val="24"/>
          <w:lang w:eastAsia="zh-CN"/>
        </w:rPr>
        <w:t>: 913-925 [PMID: 17405160 DOI: 10.1002/jor.20382]</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55 </w:t>
      </w:r>
      <w:r w:rsidRPr="007A0B8F">
        <w:rPr>
          <w:rFonts w:ascii="Book Antiqua" w:eastAsia="宋体" w:hAnsi="Book Antiqua" w:cs="宋体"/>
          <w:b/>
          <w:bCs/>
          <w:sz w:val="24"/>
          <w:szCs w:val="24"/>
          <w:lang w:eastAsia="zh-CN"/>
        </w:rPr>
        <w:t>Shetty AA</w:t>
      </w:r>
      <w:r w:rsidRPr="007A0B8F">
        <w:rPr>
          <w:rFonts w:ascii="Book Antiqua" w:eastAsia="宋体" w:hAnsi="Book Antiqua" w:cs="宋体"/>
          <w:sz w:val="24"/>
          <w:szCs w:val="24"/>
          <w:lang w:eastAsia="zh-CN"/>
        </w:rPr>
        <w:t xml:space="preserve">, Kim SJ, </w:t>
      </w:r>
      <w:proofErr w:type="spellStart"/>
      <w:r w:rsidRPr="007A0B8F">
        <w:rPr>
          <w:rFonts w:ascii="Book Antiqua" w:eastAsia="宋体" w:hAnsi="Book Antiqua" w:cs="宋体"/>
          <w:sz w:val="24"/>
          <w:szCs w:val="24"/>
          <w:lang w:eastAsia="zh-CN"/>
        </w:rPr>
        <w:t>Bilagi</w:t>
      </w:r>
      <w:proofErr w:type="spellEnd"/>
      <w:r w:rsidRPr="007A0B8F">
        <w:rPr>
          <w:rFonts w:ascii="Book Antiqua" w:eastAsia="宋体" w:hAnsi="Book Antiqua" w:cs="宋体"/>
          <w:sz w:val="24"/>
          <w:szCs w:val="24"/>
          <w:lang w:eastAsia="zh-CN"/>
        </w:rPr>
        <w:t xml:space="preserve"> P, </w:t>
      </w:r>
      <w:proofErr w:type="spellStart"/>
      <w:r w:rsidRPr="007A0B8F">
        <w:rPr>
          <w:rFonts w:ascii="Book Antiqua" w:eastAsia="宋体" w:hAnsi="Book Antiqua" w:cs="宋体"/>
          <w:sz w:val="24"/>
          <w:szCs w:val="24"/>
          <w:lang w:eastAsia="zh-CN"/>
        </w:rPr>
        <w:t>Stelzeneder</w:t>
      </w:r>
      <w:proofErr w:type="spellEnd"/>
      <w:r w:rsidRPr="007A0B8F">
        <w:rPr>
          <w:rFonts w:ascii="Book Antiqua" w:eastAsia="宋体" w:hAnsi="Book Antiqua" w:cs="宋体"/>
          <w:sz w:val="24"/>
          <w:szCs w:val="24"/>
          <w:lang w:eastAsia="zh-CN"/>
        </w:rPr>
        <w:t xml:space="preserve"> D. Autologous collagen-induced </w:t>
      </w:r>
      <w:proofErr w:type="spellStart"/>
      <w:r w:rsidRPr="007A0B8F">
        <w:rPr>
          <w:rFonts w:ascii="Book Antiqua" w:eastAsia="宋体" w:hAnsi="Book Antiqua" w:cs="宋体"/>
          <w:sz w:val="24"/>
          <w:szCs w:val="24"/>
          <w:lang w:eastAsia="zh-CN"/>
        </w:rPr>
        <w:t>chondrogenesis</w:t>
      </w:r>
      <w:proofErr w:type="spellEnd"/>
      <w:r w:rsidRPr="007A0B8F">
        <w:rPr>
          <w:rFonts w:ascii="Book Antiqua" w:eastAsia="宋体" w:hAnsi="Book Antiqua" w:cs="宋体"/>
          <w:sz w:val="24"/>
          <w:szCs w:val="24"/>
          <w:lang w:eastAsia="zh-CN"/>
        </w:rPr>
        <w:t xml:space="preserve">: single-stage arthroscopic cartilage repair technique. </w:t>
      </w:r>
      <w:r w:rsidRPr="007A0B8F">
        <w:rPr>
          <w:rFonts w:ascii="Book Antiqua" w:eastAsia="宋体" w:hAnsi="Book Antiqua" w:cs="宋体"/>
          <w:i/>
          <w:iCs/>
          <w:sz w:val="24"/>
          <w:szCs w:val="24"/>
          <w:lang w:eastAsia="zh-CN"/>
        </w:rPr>
        <w:t>Orthopedics</w:t>
      </w:r>
      <w:r w:rsidRPr="007A0B8F">
        <w:rPr>
          <w:rFonts w:ascii="Book Antiqua" w:eastAsia="宋体" w:hAnsi="Book Antiqua" w:cs="宋体"/>
          <w:sz w:val="24"/>
          <w:szCs w:val="24"/>
          <w:lang w:eastAsia="zh-CN"/>
        </w:rPr>
        <w:t xml:space="preserve"> 2013; </w:t>
      </w:r>
      <w:r w:rsidRPr="007A0B8F">
        <w:rPr>
          <w:rFonts w:ascii="Book Antiqua" w:eastAsia="宋体" w:hAnsi="Book Antiqua" w:cs="宋体"/>
          <w:b/>
          <w:bCs/>
          <w:sz w:val="24"/>
          <w:szCs w:val="24"/>
          <w:lang w:eastAsia="zh-CN"/>
        </w:rPr>
        <w:t>36</w:t>
      </w:r>
      <w:r w:rsidRPr="007A0B8F">
        <w:rPr>
          <w:rFonts w:ascii="Book Antiqua" w:eastAsia="宋体" w:hAnsi="Book Antiqua" w:cs="宋体"/>
          <w:sz w:val="24"/>
          <w:szCs w:val="24"/>
          <w:lang w:eastAsia="zh-CN"/>
        </w:rPr>
        <w:t>: e648-e652 [PMID: 23672920 DOI: 10.1007/s13770-014-0061-4]</w:t>
      </w:r>
    </w:p>
    <w:p w:rsidR="007A0B8F" w:rsidRPr="007A0B8F" w:rsidRDefault="007A0B8F" w:rsidP="007A0B8F">
      <w:pPr>
        <w:spacing w:after="0" w:line="360" w:lineRule="auto"/>
        <w:jc w:val="both"/>
        <w:rPr>
          <w:rFonts w:ascii="Book Antiqua" w:eastAsia="宋体" w:hAnsi="Book Antiqua" w:cs="宋体"/>
          <w:sz w:val="24"/>
          <w:szCs w:val="24"/>
          <w:lang w:eastAsia="zh-CN"/>
        </w:rPr>
      </w:pPr>
      <w:proofErr w:type="gramStart"/>
      <w:r w:rsidRPr="007A0B8F">
        <w:rPr>
          <w:rFonts w:ascii="Book Antiqua" w:eastAsia="宋体" w:hAnsi="Book Antiqua" w:cs="宋体"/>
          <w:sz w:val="24"/>
          <w:szCs w:val="24"/>
          <w:lang w:eastAsia="zh-CN"/>
        </w:rPr>
        <w:t xml:space="preserve">56 </w:t>
      </w:r>
      <w:r w:rsidRPr="007A0B8F">
        <w:rPr>
          <w:rFonts w:ascii="Book Antiqua" w:eastAsia="宋体" w:hAnsi="Book Antiqua" w:cs="宋体"/>
          <w:b/>
          <w:bCs/>
          <w:sz w:val="24"/>
          <w:szCs w:val="24"/>
          <w:lang w:eastAsia="zh-CN"/>
        </w:rPr>
        <w:t>Ha CW</w:t>
      </w:r>
      <w:r w:rsidRPr="007A0B8F">
        <w:rPr>
          <w:rFonts w:ascii="Book Antiqua" w:eastAsia="宋体" w:hAnsi="Book Antiqua" w:cs="宋体"/>
          <w:sz w:val="24"/>
          <w:szCs w:val="24"/>
          <w:lang w:eastAsia="zh-CN"/>
        </w:rPr>
        <w:t>, Noh MJ, Choi KB, Lee KH.</w:t>
      </w:r>
      <w:proofErr w:type="gramEnd"/>
      <w:r w:rsidRPr="007A0B8F">
        <w:rPr>
          <w:rFonts w:ascii="Book Antiqua" w:eastAsia="宋体" w:hAnsi="Book Antiqua" w:cs="宋体"/>
          <w:sz w:val="24"/>
          <w:szCs w:val="24"/>
          <w:lang w:eastAsia="zh-CN"/>
        </w:rPr>
        <w:t xml:space="preserve"> Initial </w:t>
      </w:r>
      <w:proofErr w:type="gramStart"/>
      <w:r w:rsidRPr="007A0B8F">
        <w:rPr>
          <w:rFonts w:ascii="Book Antiqua" w:eastAsia="宋体" w:hAnsi="Book Antiqua" w:cs="宋体"/>
          <w:sz w:val="24"/>
          <w:szCs w:val="24"/>
          <w:lang w:eastAsia="zh-CN"/>
        </w:rPr>
        <w:t>phase</w:t>
      </w:r>
      <w:proofErr w:type="gramEnd"/>
      <w:r w:rsidRPr="007A0B8F">
        <w:rPr>
          <w:rFonts w:ascii="Book Antiqua" w:eastAsia="宋体" w:hAnsi="Book Antiqua" w:cs="宋体"/>
          <w:sz w:val="24"/>
          <w:szCs w:val="24"/>
          <w:lang w:eastAsia="zh-CN"/>
        </w:rPr>
        <w:t xml:space="preserve"> I safety of </w:t>
      </w:r>
      <w:proofErr w:type="spellStart"/>
      <w:r w:rsidRPr="007A0B8F">
        <w:rPr>
          <w:rFonts w:ascii="Book Antiqua" w:eastAsia="宋体" w:hAnsi="Book Antiqua" w:cs="宋体"/>
          <w:sz w:val="24"/>
          <w:szCs w:val="24"/>
          <w:lang w:eastAsia="zh-CN"/>
        </w:rPr>
        <w:t>retrovirally</w:t>
      </w:r>
      <w:proofErr w:type="spellEnd"/>
      <w:r w:rsidRPr="007A0B8F">
        <w:rPr>
          <w:rFonts w:ascii="Book Antiqua" w:eastAsia="宋体" w:hAnsi="Book Antiqua" w:cs="宋体"/>
          <w:sz w:val="24"/>
          <w:szCs w:val="24"/>
          <w:lang w:eastAsia="zh-CN"/>
        </w:rPr>
        <w:t xml:space="preserve"> transduced human chondrocytes expressing transforming growth factor-beta-1 in degenerative arthritis patients. </w:t>
      </w:r>
      <w:proofErr w:type="spellStart"/>
      <w:r w:rsidRPr="007A0B8F">
        <w:rPr>
          <w:rFonts w:ascii="Book Antiqua" w:eastAsia="宋体" w:hAnsi="Book Antiqua" w:cs="宋体"/>
          <w:i/>
          <w:iCs/>
          <w:sz w:val="24"/>
          <w:szCs w:val="24"/>
          <w:lang w:eastAsia="zh-CN"/>
        </w:rPr>
        <w:t>Cytotherapy</w:t>
      </w:r>
      <w:proofErr w:type="spellEnd"/>
      <w:r w:rsidRPr="007A0B8F">
        <w:rPr>
          <w:rFonts w:ascii="Book Antiqua" w:eastAsia="宋体" w:hAnsi="Book Antiqua" w:cs="宋体"/>
          <w:sz w:val="24"/>
          <w:szCs w:val="24"/>
          <w:lang w:eastAsia="zh-CN"/>
        </w:rPr>
        <w:t xml:space="preserve"> 2012; </w:t>
      </w:r>
      <w:r w:rsidRPr="007A0B8F">
        <w:rPr>
          <w:rFonts w:ascii="Book Antiqua" w:eastAsia="宋体" w:hAnsi="Book Antiqua" w:cs="宋体"/>
          <w:b/>
          <w:bCs/>
          <w:sz w:val="24"/>
          <w:szCs w:val="24"/>
          <w:lang w:eastAsia="zh-CN"/>
        </w:rPr>
        <w:t>14</w:t>
      </w:r>
      <w:r w:rsidRPr="007A0B8F">
        <w:rPr>
          <w:rFonts w:ascii="Book Antiqua" w:eastAsia="宋体" w:hAnsi="Book Antiqua" w:cs="宋体"/>
          <w:sz w:val="24"/>
          <w:szCs w:val="24"/>
          <w:lang w:eastAsia="zh-CN"/>
        </w:rPr>
        <w:t>: 247-256 [PMID: 22242865 DOI: 10.3109/14653249.2011.629645]</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57 </w:t>
      </w:r>
      <w:r w:rsidRPr="007A0B8F">
        <w:rPr>
          <w:rFonts w:ascii="Book Antiqua" w:eastAsia="宋体" w:hAnsi="Book Antiqua" w:cs="宋体"/>
          <w:b/>
          <w:bCs/>
          <w:sz w:val="24"/>
          <w:szCs w:val="24"/>
          <w:lang w:eastAsia="zh-CN"/>
        </w:rPr>
        <w:t>Zhang Z</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Gupte</w:t>
      </w:r>
      <w:proofErr w:type="spellEnd"/>
      <w:r w:rsidRPr="007A0B8F">
        <w:rPr>
          <w:rFonts w:ascii="Book Antiqua" w:eastAsia="宋体" w:hAnsi="Book Antiqua" w:cs="宋体"/>
          <w:sz w:val="24"/>
          <w:szCs w:val="24"/>
          <w:lang w:eastAsia="zh-CN"/>
        </w:rPr>
        <w:t xml:space="preserve"> MJ, Ma PX. </w:t>
      </w:r>
      <w:proofErr w:type="gramStart"/>
      <w:r w:rsidRPr="007A0B8F">
        <w:rPr>
          <w:rFonts w:ascii="Book Antiqua" w:eastAsia="宋体" w:hAnsi="Book Antiqua" w:cs="宋体"/>
          <w:sz w:val="24"/>
          <w:szCs w:val="24"/>
          <w:lang w:eastAsia="zh-CN"/>
        </w:rPr>
        <w:t>Biomaterials and stem cells for tissue engineering.</w:t>
      </w:r>
      <w:proofErr w:type="gramEnd"/>
      <w:r w:rsidRPr="007A0B8F">
        <w:rPr>
          <w:rFonts w:ascii="Book Antiqua" w:eastAsia="宋体" w:hAnsi="Book Antiqua" w:cs="宋体"/>
          <w:sz w:val="24"/>
          <w:szCs w:val="24"/>
          <w:lang w:eastAsia="zh-CN"/>
        </w:rPr>
        <w:t xml:space="preserve"> </w:t>
      </w:r>
      <w:r w:rsidRPr="007A0B8F">
        <w:rPr>
          <w:rFonts w:ascii="Book Antiqua" w:eastAsia="宋体" w:hAnsi="Book Antiqua" w:cs="宋体"/>
          <w:i/>
          <w:iCs/>
          <w:sz w:val="24"/>
          <w:szCs w:val="24"/>
          <w:lang w:eastAsia="zh-CN"/>
        </w:rPr>
        <w:t xml:space="preserve">Expert </w:t>
      </w:r>
      <w:proofErr w:type="spellStart"/>
      <w:r w:rsidRPr="007A0B8F">
        <w:rPr>
          <w:rFonts w:ascii="Book Antiqua" w:eastAsia="宋体" w:hAnsi="Book Antiqua" w:cs="宋体"/>
          <w:i/>
          <w:iCs/>
          <w:sz w:val="24"/>
          <w:szCs w:val="24"/>
          <w:lang w:eastAsia="zh-CN"/>
        </w:rPr>
        <w:t>Opin</w:t>
      </w:r>
      <w:proofErr w:type="spellEnd"/>
      <w:r w:rsidRPr="007A0B8F">
        <w:rPr>
          <w:rFonts w:ascii="Book Antiqua" w:eastAsia="宋体" w:hAnsi="Book Antiqua" w:cs="宋体"/>
          <w:i/>
          <w:iCs/>
          <w:sz w:val="24"/>
          <w:szCs w:val="24"/>
          <w:lang w:eastAsia="zh-CN"/>
        </w:rPr>
        <w:t xml:space="preserve"> </w:t>
      </w:r>
      <w:proofErr w:type="spellStart"/>
      <w:r w:rsidRPr="007A0B8F">
        <w:rPr>
          <w:rFonts w:ascii="Book Antiqua" w:eastAsia="宋体" w:hAnsi="Book Antiqua" w:cs="宋体"/>
          <w:i/>
          <w:iCs/>
          <w:sz w:val="24"/>
          <w:szCs w:val="24"/>
          <w:lang w:eastAsia="zh-CN"/>
        </w:rPr>
        <w:t>Biol</w:t>
      </w:r>
      <w:proofErr w:type="spellEnd"/>
      <w:r w:rsidRPr="007A0B8F">
        <w:rPr>
          <w:rFonts w:ascii="Book Antiqua" w:eastAsia="宋体" w:hAnsi="Book Antiqua" w:cs="宋体"/>
          <w:i/>
          <w:iCs/>
          <w:sz w:val="24"/>
          <w:szCs w:val="24"/>
          <w:lang w:eastAsia="zh-CN"/>
        </w:rPr>
        <w:t xml:space="preserve"> </w:t>
      </w:r>
      <w:proofErr w:type="spellStart"/>
      <w:r w:rsidRPr="007A0B8F">
        <w:rPr>
          <w:rFonts w:ascii="Book Antiqua" w:eastAsia="宋体" w:hAnsi="Book Antiqua" w:cs="宋体"/>
          <w:i/>
          <w:iCs/>
          <w:sz w:val="24"/>
          <w:szCs w:val="24"/>
          <w:lang w:eastAsia="zh-CN"/>
        </w:rPr>
        <w:t>Ther</w:t>
      </w:r>
      <w:proofErr w:type="spellEnd"/>
      <w:r w:rsidRPr="007A0B8F">
        <w:rPr>
          <w:rFonts w:ascii="Book Antiqua" w:eastAsia="宋体" w:hAnsi="Book Antiqua" w:cs="宋体"/>
          <w:sz w:val="24"/>
          <w:szCs w:val="24"/>
          <w:lang w:eastAsia="zh-CN"/>
        </w:rPr>
        <w:t xml:space="preserve"> 2013; </w:t>
      </w:r>
      <w:r w:rsidRPr="007A0B8F">
        <w:rPr>
          <w:rFonts w:ascii="Book Antiqua" w:eastAsia="宋体" w:hAnsi="Book Antiqua" w:cs="宋体"/>
          <w:b/>
          <w:bCs/>
          <w:sz w:val="24"/>
          <w:szCs w:val="24"/>
          <w:lang w:eastAsia="zh-CN"/>
        </w:rPr>
        <w:t>13</w:t>
      </w:r>
      <w:r w:rsidRPr="007A0B8F">
        <w:rPr>
          <w:rFonts w:ascii="Book Antiqua" w:eastAsia="宋体" w:hAnsi="Book Antiqua" w:cs="宋体"/>
          <w:sz w:val="24"/>
          <w:szCs w:val="24"/>
          <w:lang w:eastAsia="zh-CN"/>
        </w:rPr>
        <w:t>: 527-540 [PMID: 23327471 DOI: 10.1517/14712598.2013.756468]</w:t>
      </w:r>
    </w:p>
    <w:p w:rsidR="007A0B8F" w:rsidRPr="007A0B8F" w:rsidRDefault="00832242" w:rsidP="007A0B8F">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58 </w:t>
      </w:r>
      <w:r w:rsidR="007A0B8F" w:rsidRPr="007A0B8F">
        <w:rPr>
          <w:rFonts w:ascii="Book Antiqua" w:eastAsia="宋体" w:hAnsi="Book Antiqua" w:cs="宋体"/>
          <w:b/>
          <w:sz w:val="24"/>
          <w:szCs w:val="24"/>
          <w:lang w:eastAsia="zh-CN"/>
        </w:rPr>
        <w:t>Murphy MB</w:t>
      </w:r>
      <w:r w:rsidR="007A0B8F" w:rsidRPr="007A0B8F">
        <w:rPr>
          <w:rFonts w:ascii="Book Antiqua" w:eastAsia="宋体" w:hAnsi="Book Antiqua" w:cs="宋体"/>
          <w:sz w:val="24"/>
          <w:szCs w:val="24"/>
          <w:lang w:eastAsia="zh-CN"/>
        </w:rPr>
        <w:t xml:space="preserve">, Suzuki RK, Sand TT, </w:t>
      </w:r>
      <w:proofErr w:type="spellStart"/>
      <w:r w:rsidR="007A0B8F" w:rsidRPr="007A0B8F">
        <w:rPr>
          <w:rFonts w:ascii="Book Antiqua" w:eastAsia="宋体" w:hAnsi="Book Antiqua" w:cs="宋体"/>
          <w:sz w:val="24"/>
          <w:szCs w:val="24"/>
          <w:lang w:eastAsia="zh-CN"/>
        </w:rPr>
        <w:t>Chaput</w:t>
      </w:r>
      <w:proofErr w:type="spellEnd"/>
      <w:r w:rsidR="007A0B8F" w:rsidRPr="007A0B8F">
        <w:rPr>
          <w:rFonts w:ascii="Book Antiqua" w:eastAsia="宋体" w:hAnsi="Book Antiqua" w:cs="宋体"/>
          <w:sz w:val="24"/>
          <w:szCs w:val="24"/>
          <w:lang w:eastAsia="zh-CN"/>
        </w:rPr>
        <w:t xml:space="preserve"> CD, Gregory CA. Short Term Culture of Human Mesenchymal Stem Cells with Commercial </w:t>
      </w:r>
      <w:proofErr w:type="spellStart"/>
      <w:r w:rsidR="007A0B8F" w:rsidRPr="007A0B8F">
        <w:rPr>
          <w:rFonts w:ascii="Book Antiqua" w:eastAsia="宋体" w:hAnsi="Book Antiqua" w:cs="宋体"/>
          <w:sz w:val="24"/>
          <w:szCs w:val="24"/>
          <w:lang w:eastAsia="zh-CN"/>
        </w:rPr>
        <w:t>Osteoconductive</w:t>
      </w:r>
      <w:proofErr w:type="spellEnd"/>
      <w:r w:rsidR="007A0B8F" w:rsidRPr="007A0B8F">
        <w:rPr>
          <w:rFonts w:ascii="Book Antiqua" w:eastAsia="宋体" w:hAnsi="Book Antiqua" w:cs="宋体"/>
          <w:sz w:val="24"/>
          <w:szCs w:val="24"/>
          <w:lang w:eastAsia="zh-CN"/>
        </w:rPr>
        <w:t xml:space="preserve"> Carriers Provides Unique Insights into Biocompatibility.</w:t>
      </w:r>
      <w:r w:rsidR="007A0B8F" w:rsidRPr="007A0B8F">
        <w:rPr>
          <w:rFonts w:ascii="Book Antiqua" w:eastAsia="宋体" w:hAnsi="Book Antiqua" w:cs="宋体"/>
          <w:i/>
          <w:sz w:val="24"/>
          <w:szCs w:val="24"/>
          <w:lang w:eastAsia="zh-CN"/>
        </w:rPr>
        <w:t xml:space="preserve"> J </w:t>
      </w:r>
      <w:proofErr w:type="spellStart"/>
      <w:r w:rsidR="007A0B8F" w:rsidRPr="007A0B8F">
        <w:rPr>
          <w:rFonts w:ascii="Book Antiqua" w:eastAsia="宋体" w:hAnsi="Book Antiqua" w:cs="宋体"/>
          <w:i/>
          <w:sz w:val="24"/>
          <w:szCs w:val="24"/>
          <w:lang w:eastAsia="zh-CN"/>
        </w:rPr>
        <w:t>Clin</w:t>
      </w:r>
      <w:proofErr w:type="spellEnd"/>
      <w:r w:rsidR="007A0B8F" w:rsidRPr="007A0B8F">
        <w:rPr>
          <w:rFonts w:ascii="Book Antiqua" w:eastAsia="宋体" w:hAnsi="Book Antiqua" w:cs="宋体"/>
          <w:i/>
          <w:sz w:val="24"/>
          <w:szCs w:val="24"/>
          <w:lang w:eastAsia="zh-CN"/>
        </w:rPr>
        <w:t xml:space="preserve"> Med</w:t>
      </w:r>
      <w:r w:rsidR="007A0B8F" w:rsidRPr="007A0B8F">
        <w:rPr>
          <w:rFonts w:ascii="Book Antiqua" w:eastAsia="宋体" w:hAnsi="Book Antiqua" w:cs="宋体"/>
          <w:sz w:val="24"/>
          <w:szCs w:val="24"/>
          <w:lang w:eastAsia="zh-CN"/>
        </w:rPr>
        <w:t xml:space="preserve"> 2013; </w:t>
      </w:r>
      <w:r w:rsidR="007A0B8F" w:rsidRPr="007A0B8F">
        <w:rPr>
          <w:rFonts w:ascii="Book Antiqua" w:eastAsia="宋体" w:hAnsi="Book Antiqua" w:cs="宋体"/>
          <w:b/>
          <w:sz w:val="24"/>
          <w:szCs w:val="24"/>
          <w:lang w:eastAsia="zh-CN"/>
        </w:rPr>
        <w:t>2</w:t>
      </w:r>
      <w:r w:rsidR="007A0B8F" w:rsidRPr="007A0B8F">
        <w:rPr>
          <w:rFonts w:ascii="Book Antiqua" w:eastAsia="宋体" w:hAnsi="Book Antiqua" w:cs="宋体"/>
          <w:sz w:val="24"/>
          <w:szCs w:val="24"/>
          <w:lang w:eastAsia="zh-CN"/>
        </w:rPr>
        <w:t>: 49-66 [DOI: 10.3390/jcm2030049]</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lastRenderedPageBreak/>
        <w:t xml:space="preserve">59 </w:t>
      </w:r>
      <w:r w:rsidRPr="007A0B8F">
        <w:rPr>
          <w:rFonts w:ascii="Book Antiqua" w:eastAsia="宋体" w:hAnsi="Book Antiqua" w:cs="宋体"/>
          <w:b/>
          <w:bCs/>
          <w:sz w:val="24"/>
          <w:szCs w:val="24"/>
          <w:lang w:eastAsia="zh-CN"/>
        </w:rPr>
        <w:t>Lee JM</w:t>
      </w:r>
      <w:r w:rsidRPr="007A0B8F">
        <w:rPr>
          <w:rFonts w:ascii="Book Antiqua" w:eastAsia="宋体" w:hAnsi="Book Antiqua" w:cs="宋体"/>
          <w:sz w:val="24"/>
          <w:szCs w:val="24"/>
          <w:lang w:eastAsia="zh-CN"/>
        </w:rPr>
        <w:t xml:space="preserve">, Kim JD, Oh EJ, Oh SH, Lee JH, </w:t>
      </w:r>
      <w:proofErr w:type="spellStart"/>
      <w:r w:rsidRPr="007A0B8F">
        <w:rPr>
          <w:rFonts w:ascii="Book Antiqua" w:eastAsia="宋体" w:hAnsi="Book Antiqua" w:cs="宋体"/>
          <w:sz w:val="24"/>
          <w:szCs w:val="24"/>
          <w:lang w:eastAsia="zh-CN"/>
        </w:rPr>
        <w:t>Im</w:t>
      </w:r>
      <w:proofErr w:type="spellEnd"/>
      <w:r w:rsidRPr="007A0B8F">
        <w:rPr>
          <w:rFonts w:ascii="Book Antiqua" w:eastAsia="宋体" w:hAnsi="Book Antiqua" w:cs="宋体"/>
          <w:sz w:val="24"/>
          <w:szCs w:val="24"/>
          <w:lang w:eastAsia="zh-CN"/>
        </w:rPr>
        <w:t xml:space="preserve"> GI. PD98059-impregnated functional PLGA scaffold for direct tissue engineering promotes </w:t>
      </w:r>
      <w:proofErr w:type="spellStart"/>
      <w:r w:rsidRPr="007A0B8F">
        <w:rPr>
          <w:rFonts w:ascii="Book Antiqua" w:eastAsia="宋体" w:hAnsi="Book Antiqua" w:cs="宋体"/>
          <w:sz w:val="24"/>
          <w:szCs w:val="24"/>
          <w:lang w:eastAsia="zh-CN"/>
        </w:rPr>
        <w:t>chondrogenesis</w:t>
      </w:r>
      <w:proofErr w:type="spellEnd"/>
      <w:r w:rsidRPr="007A0B8F">
        <w:rPr>
          <w:rFonts w:ascii="Book Antiqua" w:eastAsia="宋体" w:hAnsi="Book Antiqua" w:cs="宋体"/>
          <w:sz w:val="24"/>
          <w:szCs w:val="24"/>
          <w:lang w:eastAsia="zh-CN"/>
        </w:rPr>
        <w:t xml:space="preserve"> and prevents hypertrophy from mesenchymal stem cells. </w:t>
      </w:r>
      <w:r w:rsidRPr="007A0B8F">
        <w:rPr>
          <w:rFonts w:ascii="Book Antiqua" w:eastAsia="宋体" w:hAnsi="Book Antiqua" w:cs="宋体"/>
          <w:i/>
          <w:iCs/>
          <w:sz w:val="24"/>
          <w:szCs w:val="24"/>
          <w:lang w:eastAsia="zh-CN"/>
        </w:rPr>
        <w:t xml:space="preserve">Tissue </w:t>
      </w:r>
      <w:proofErr w:type="spellStart"/>
      <w:r w:rsidRPr="007A0B8F">
        <w:rPr>
          <w:rFonts w:ascii="Book Antiqua" w:eastAsia="宋体" w:hAnsi="Book Antiqua" w:cs="宋体"/>
          <w:i/>
          <w:iCs/>
          <w:sz w:val="24"/>
          <w:szCs w:val="24"/>
          <w:lang w:eastAsia="zh-CN"/>
        </w:rPr>
        <w:t>Eng</w:t>
      </w:r>
      <w:proofErr w:type="spellEnd"/>
      <w:r w:rsidRPr="007A0B8F">
        <w:rPr>
          <w:rFonts w:ascii="Book Antiqua" w:eastAsia="宋体" w:hAnsi="Book Antiqua" w:cs="宋体"/>
          <w:i/>
          <w:iCs/>
          <w:sz w:val="24"/>
          <w:szCs w:val="24"/>
          <w:lang w:eastAsia="zh-CN"/>
        </w:rPr>
        <w:t xml:space="preserve"> Part A</w:t>
      </w:r>
      <w:r w:rsidRPr="007A0B8F">
        <w:rPr>
          <w:rFonts w:ascii="Book Antiqua" w:eastAsia="宋体" w:hAnsi="Book Antiqua" w:cs="宋体"/>
          <w:sz w:val="24"/>
          <w:szCs w:val="24"/>
          <w:lang w:eastAsia="zh-CN"/>
        </w:rPr>
        <w:t xml:space="preserve"> 2014; </w:t>
      </w:r>
      <w:r w:rsidRPr="007A0B8F">
        <w:rPr>
          <w:rFonts w:ascii="Book Antiqua" w:eastAsia="宋体" w:hAnsi="Book Antiqua" w:cs="宋体"/>
          <w:b/>
          <w:bCs/>
          <w:sz w:val="24"/>
          <w:szCs w:val="24"/>
          <w:lang w:eastAsia="zh-CN"/>
        </w:rPr>
        <w:t>20</w:t>
      </w:r>
      <w:r w:rsidRPr="007A0B8F">
        <w:rPr>
          <w:rFonts w:ascii="Book Antiqua" w:eastAsia="宋体" w:hAnsi="Book Antiqua" w:cs="宋体"/>
          <w:sz w:val="24"/>
          <w:szCs w:val="24"/>
          <w:lang w:eastAsia="zh-CN"/>
        </w:rPr>
        <w:t>: 982-991 [PMID: 24188591 DOI: 10.1089/ten.TEA.2013.0290]</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60 </w:t>
      </w:r>
      <w:proofErr w:type="spellStart"/>
      <w:r w:rsidRPr="007A0B8F">
        <w:rPr>
          <w:rFonts w:ascii="Book Antiqua" w:eastAsia="宋体" w:hAnsi="Book Antiqua" w:cs="宋体"/>
          <w:b/>
          <w:bCs/>
          <w:sz w:val="24"/>
          <w:szCs w:val="24"/>
          <w:lang w:eastAsia="zh-CN"/>
        </w:rPr>
        <w:t>Ohgushi</w:t>
      </w:r>
      <w:proofErr w:type="spellEnd"/>
      <w:r w:rsidRPr="007A0B8F">
        <w:rPr>
          <w:rFonts w:ascii="Book Antiqua" w:eastAsia="宋体" w:hAnsi="Book Antiqua" w:cs="宋体"/>
          <w:b/>
          <w:bCs/>
          <w:sz w:val="24"/>
          <w:szCs w:val="24"/>
          <w:lang w:eastAsia="zh-CN"/>
        </w:rPr>
        <w:t xml:space="preserve"> H</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Osteogenically</w:t>
      </w:r>
      <w:proofErr w:type="spellEnd"/>
      <w:r w:rsidRPr="007A0B8F">
        <w:rPr>
          <w:rFonts w:ascii="Book Antiqua" w:eastAsia="宋体" w:hAnsi="Book Antiqua" w:cs="宋体"/>
          <w:sz w:val="24"/>
          <w:szCs w:val="24"/>
          <w:lang w:eastAsia="zh-CN"/>
        </w:rPr>
        <w:t xml:space="preserve"> differentiated mesenchymal stem cells and ceramics for bone tissue engineering. </w:t>
      </w:r>
      <w:r w:rsidRPr="007A0B8F">
        <w:rPr>
          <w:rFonts w:ascii="Book Antiqua" w:eastAsia="宋体" w:hAnsi="Book Antiqua" w:cs="宋体"/>
          <w:i/>
          <w:iCs/>
          <w:sz w:val="24"/>
          <w:szCs w:val="24"/>
          <w:lang w:eastAsia="zh-CN"/>
        </w:rPr>
        <w:t xml:space="preserve">Expert </w:t>
      </w:r>
      <w:proofErr w:type="spellStart"/>
      <w:r w:rsidRPr="007A0B8F">
        <w:rPr>
          <w:rFonts w:ascii="Book Antiqua" w:eastAsia="宋体" w:hAnsi="Book Antiqua" w:cs="宋体"/>
          <w:i/>
          <w:iCs/>
          <w:sz w:val="24"/>
          <w:szCs w:val="24"/>
          <w:lang w:eastAsia="zh-CN"/>
        </w:rPr>
        <w:t>Opin</w:t>
      </w:r>
      <w:proofErr w:type="spellEnd"/>
      <w:r w:rsidRPr="007A0B8F">
        <w:rPr>
          <w:rFonts w:ascii="Book Antiqua" w:eastAsia="宋体" w:hAnsi="Book Antiqua" w:cs="宋体"/>
          <w:i/>
          <w:iCs/>
          <w:sz w:val="24"/>
          <w:szCs w:val="24"/>
          <w:lang w:eastAsia="zh-CN"/>
        </w:rPr>
        <w:t xml:space="preserve"> </w:t>
      </w:r>
      <w:proofErr w:type="spellStart"/>
      <w:r w:rsidRPr="007A0B8F">
        <w:rPr>
          <w:rFonts w:ascii="Book Antiqua" w:eastAsia="宋体" w:hAnsi="Book Antiqua" w:cs="宋体"/>
          <w:i/>
          <w:iCs/>
          <w:sz w:val="24"/>
          <w:szCs w:val="24"/>
          <w:lang w:eastAsia="zh-CN"/>
        </w:rPr>
        <w:t>Biol</w:t>
      </w:r>
      <w:proofErr w:type="spellEnd"/>
      <w:r w:rsidRPr="007A0B8F">
        <w:rPr>
          <w:rFonts w:ascii="Book Antiqua" w:eastAsia="宋体" w:hAnsi="Book Antiqua" w:cs="宋体"/>
          <w:i/>
          <w:iCs/>
          <w:sz w:val="24"/>
          <w:szCs w:val="24"/>
          <w:lang w:eastAsia="zh-CN"/>
        </w:rPr>
        <w:t xml:space="preserve"> </w:t>
      </w:r>
      <w:proofErr w:type="spellStart"/>
      <w:r w:rsidRPr="007A0B8F">
        <w:rPr>
          <w:rFonts w:ascii="Book Antiqua" w:eastAsia="宋体" w:hAnsi="Book Antiqua" w:cs="宋体"/>
          <w:i/>
          <w:iCs/>
          <w:sz w:val="24"/>
          <w:szCs w:val="24"/>
          <w:lang w:eastAsia="zh-CN"/>
        </w:rPr>
        <w:t>Ther</w:t>
      </w:r>
      <w:proofErr w:type="spellEnd"/>
      <w:r w:rsidRPr="007A0B8F">
        <w:rPr>
          <w:rFonts w:ascii="Book Antiqua" w:eastAsia="宋体" w:hAnsi="Book Antiqua" w:cs="宋体"/>
          <w:sz w:val="24"/>
          <w:szCs w:val="24"/>
          <w:lang w:eastAsia="zh-CN"/>
        </w:rPr>
        <w:t xml:space="preserve"> 2014; </w:t>
      </w:r>
      <w:r w:rsidRPr="007A0B8F">
        <w:rPr>
          <w:rFonts w:ascii="Book Antiqua" w:eastAsia="宋体" w:hAnsi="Book Antiqua" w:cs="宋体"/>
          <w:b/>
          <w:bCs/>
          <w:sz w:val="24"/>
          <w:szCs w:val="24"/>
          <w:lang w:eastAsia="zh-CN"/>
        </w:rPr>
        <w:t>14</w:t>
      </w:r>
      <w:r w:rsidRPr="007A0B8F">
        <w:rPr>
          <w:rFonts w:ascii="Book Antiqua" w:eastAsia="宋体" w:hAnsi="Book Antiqua" w:cs="宋体"/>
          <w:sz w:val="24"/>
          <w:szCs w:val="24"/>
          <w:lang w:eastAsia="zh-CN"/>
        </w:rPr>
        <w:t>: 197-208 [PMID: 24308323 DOI: 10.1517/14712598.2014.866086]</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61 </w:t>
      </w:r>
      <w:proofErr w:type="spellStart"/>
      <w:r w:rsidRPr="007A0B8F">
        <w:rPr>
          <w:rFonts w:ascii="Book Antiqua" w:eastAsia="宋体" w:hAnsi="Book Antiqua" w:cs="宋体"/>
          <w:b/>
          <w:bCs/>
          <w:sz w:val="24"/>
          <w:szCs w:val="24"/>
          <w:lang w:eastAsia="zh-CN"/>
        </w:rPr>
        <w:t>Wimpenny</w:t>
      </w:r>
      <w:proofErr w:type="spellEnd"/>
      <w:r w:rsidRPr="007A0B8F">
        <w:rPr>
          <w:rFonts w:ascii="Book Antiqua" w:eastAsia="宋体" w:hAnsi="Book Antiqua" w:cs="宋体"/>
          <w:b/>
          <w:bCs/>
          <w:sz w:val="24"/>
          <w:szCs w:val="24"/>
          <w:lang w:eastAsia="zh-CN"/>
        </w:rPr>
        <w:t xml:space="preserve"> I</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Markides</w:t>
      </w:r>
      <w:proofErr w:type="spellEnd"/>
      <w:r w:rsidRPr="007A0B8F">
        <w:rPr>
          <w:rFonts w:ascii="Book Antiqua" w:eastAsia="宋体" w:hAnsi="Book Antiqua" w:cs="宋体"/>
          <w:sz w:val="24"/>
          <w:szCs w:val="24"/>
          <w:lang w:eastAsia="zh-CN"/>
        </w:rPr>
        <w:t xml:space="preserve"> H, El Haj AJ. </w:t>
      </w:r>
      <w:proofErr w:type="spellStart"/>
      <w:proofErr w:type="gramStart"/>
      <w:r w:rsidRPr="007A0B8F">
        <w:rPr>
          <w:rFonts w:ascii="Book Antiqua" w:eastAsia="宋体" w:hAnsi="Book Antiqua" w:cs="宋体"/>
          <w:sz w:val="24"/>
          <w:szCs w:val="24"/>
          <w:lang w:eastAsia="zh-CN"/>
        </w:rPr>
        <w:t>Orthopaedic</w:t>
      </w:r>
      <w:proofErr w:type="spellEnd"/>
      <w:r w:rsidRPr="007A0B8F">
        <w:rPr>
          <w:rFonts w:ascii="Book Antiqua" w:eastAsia="宋体" w:hAnsi="Book Antiqua" w:cs="宋体"/>
          <w:sz w:val="24"/>
          <w:szCs w:val="24"/>
          <w:lang w:eastAsia="zh-CN"/>
        </w:rPr>
        <w:t xml:space="preserve"> applications of nanoparticle-based stem cell therapies.</w:t>
      </w:r>
      <w:proofErr w:type="gramEnd"/>
      <w:r w:rsidRPr="007A0B8F">
        <w:rPr>
          <w:rFonts w:ascii="Book Antiqua" w:eastAsia="宋体" w:hAnsi="Book Antiqua" w:cs="宋体"/>
          <w:sz w:val="24"/>
          <w:szCs w:val="24"/>
          <w:lang w:eastAsia="zh-CN"/>
        </w:rPr>
        <w:t xml:space="preserve"> </w:t>
      </w:r>
      <w:r w:rsidRPr="007A0B8F">
        <w:rPr>
          <w:rFonts w:ascii="Book Antiqua" w:eastAsia="宋体" w:hAnsi="Book Antiqua" w:cs="宋体"/>
          <w:i/>
          <w:iCs/>
          <w:sz w:val="24"/>
          <w:szCs w:val="24"/>
          <w:lang w:eastAsia="zh-CN"/>
        </w:rPr>
        <w:t xml:space="preserve">Stem Cell Res </w:t>
      </w:r>
      <w:proofErr w:type="spellStart"/>
      <w:r w:rsidRPr="007A0B8F">
        <w:rPr>
          <w:rFonts w:ascii="Book Antiqua" w:eastAsia="宋体" w:hAnsi="Book Antiqua" w:cs="宋体"/>
          <w:i/>
          <w:iCs/>
          <w:sz w:val="24"/>
          <w:szCs w:val="24"/>
          <w:lang w:eastAsia="zh-CN"/>
        </w:rPr>
        <w:t>Ther</w:t>
      </w:r>
      <w:proofErr w:type="spellEnd"/>
      <w:r w:rsidRPr="007A0B8F">
        <w:rPr>
          <w:rFonts w:ascii="Book Antiqua" w:eastAsia="宋体" w:hAnsi="Book Antiqua" w:cs="宋体"/>
          <w:sz w:val="24"/>
          <w:szCs w:val="24"/>
          <w:lang w:eastAsia="zh-CN"/>
        </w:rPr>
        <w:t xml:space="preserve"> 2012; </w:t>
      </w:r>
      <w:r w:rsidRPr="007A0B8F">
        <w:rPr>
          <w:rFonts w:ascii="Book Antiqua" w:eastAsia="宋体" w:hAnsi="Book Antiqua" w:cs="宋体"/>
          <w:b/>
          <w:bCs/>
          <w:sz w:val="24"/>
          <w:szCs w:val="24"/>
          <w:lang w:eastAsia="zh-CN"/>
        </w:rPr>
        <w:t>3</w:t>
      </w:r>
      <w:r w:rsidRPr="007A0B8F">
        <w:rPr>
          <w:rFonts w:ascii="Book Antiqua" w:eastAsia="宋体" w:hAnsi="Book Antiqua" w:cs="宋体"/>
          <w:sz w:val="24"/>
          <w:szCs w:val="24"/>
          <w:lang w:eastAsia="zh-CN"/>
        </w:rPr>
        <w:t>: 13 [PMID: 22520594 DOI: 10.1186/scrt104]</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62 </w:t>
      </w:r>
      <w:proofErr w:type="spellStart"/>
      <w:r w:rsidRPr="007A0B8F">
        <w:rPr>
          <w:rFonts w:ascii="Book Antiqua" w:eastAsia="宋体" w:hAnsi="Book Antiqua" w:cs="宋体"/>
          <w:b/>
          <w:bCs/>
          <w:sz w:val="24"/>
          <w:szCs w:val="24"/>
          <w:lang w:eastAsia="zh-CN"/>
        </w:rPr>
        <w:t>Lü</w:t>
      </w:r>
      <w:proofErr w:type="spellEnd"/>
      <w:r w:rsidRPr="007A0B8F">
        <w:rPr>
          <w:rFonts w:ascii="Book Antiqua" w:eastAsia="宋体" w:hAnsi="Book Antiqua" w:cs="宋体"/>
          <w:b/>
          <w:bCs/>
          <w:sz w:val="24"/>
          <w:szCs w:val="24"/>
          <w:lang w:eastAsia="zh-CN"/>
        </w:rPr>
        <w:t xml:space="preserve"> LX</w:t>
      </w:r>
      <w:r w:rsidRPr="007A0B8F">
        <w:rPr>
          <w:rFonts w:ascii="Book Antiqua" w:eastAsia="宋体" w:hAnsi="Book Antiqua" w:cs="宋体"/>
          <w:sz w:val="24"/>
          <w:szCs w:val="24"/>
          <w:lang w:eastAsia="zh-CN"/>
        </w:rPr>
        <w:t xml:space="preserve">, Zhang XF, Wang YY, Ortiz L, Mao X, Jiang ZL, Xiao ZD, Huang NP. Effects of hydroxyapatite-containing composite nanofibers on osteogenesis of mesenchymal stem cells in vitro and bone regeneration in vivo. </w:t>
      </w:r>
      <w:r w:rsidRPr="007A0B8F">
        <w:rPr>
          <w:rFonts w:ascii="Book Antiqua" w:eastAsia="宋体" w:hAnsi="Book Antiqua" w:cs="宋体"/>
          <w:i/>
          <w:iCs/>
          <w:sz w:val="24"/>
          <w:szCs w:val="24"/>
          <w:lang w:eastAsia="zh-CN"/>
        </w:rPr>
        <w:t xml:space="preserve">ACS </w:t>
      </w:r>
      <w:proofErr w:type="spellStart"/>
      <w:r w:rsidRPr="007A0B8F">
        <w:rPr>
          <w:rFonts w:ascii="Book Antiqua" w:eastAsia="宋体" w:hAnsi="Book Antiqua" w:cs="宋体"/>
          <w:i/>
          <w:iCs/>
          <w:sz w:val="24"/>
          <w:szCs w:val="24"/>
          <w:lang w:eastAsia="zh-CN"/>
        </w:rPr>
        <w:t>Appl</w:t>
      </w:r>
      <w:proofErr w:type="spellEnd"/>
      <w:r w:rsidRPr="007A0B8F">
        <w:rPr>
          <w:rFonts w:ascii="Book Antiqua" w:eastAsia="宋体" w:hAnsi="Book Antiqua" w:cs="宋体"/>
          <w:i/>
          <w:iCs/>
          <w:sz w:val="24"/>
          <w:szCs w:val="24"/>
          <w:lang w:eastAsia="zh-CN"/>
        </w:rPr>
        <w:t xml:space="preserve"> Mater Interfaces</w:t>
      </w:r>
      <w:r w:rsidRPr="007A0B8F">
        <w:rPr>
          <w:rFonts w:ascii="Book Antiqua" w:eastAsia="宋体" w:hAnsi="Book Antiqua" w:cs="宋体"/>
          <w:sz w:val="24"/>
          <w:szCs w:val="24"/>
          <w:lang w:eastAsia="zh-CN"/>
        </w:rPr>
        <w:t xml:space="preserve"> 2013; </w:t>
      </w:r>
      <w:r w:rsidRPr="007A0B8F">
        <w:rPr>
          <w:rFonts w:ascii="Book Antiqua" w:eastAsia="宋体" w:hAnsi="Book Antiqua" w:cs="宋体"/>
          <w:b/>
          <w:bCs/>
          <w:sz w:val="24"/>
          <w:szCs w:val="24"/>
          <w:lang w:eastAsia="zh-CN"/>
        </w:rPr>
        <w:t>5</w:t>
      </w:r>
      <w:r w:rsidRPr="007A0B8F">
        <w:rPr>
          <w:rFonts w:ascii="Book Antiqua" w:eastAsia="宋体" w:hAnsi="Book Antiqua" w:cs="宋体"/>
          <w:sz w:val="24"/>
          <w:szCs w:val="24"/>
          <w:lang w:eastAsia="zh-CN"/>
        </w:rPr>
        <w:t>: 319-330 [PMID: 23267692 DOI: 10.1021/am302146w]</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63 </w:t>
      </w:r>
      <w:proofErr w:type="spellStart"/>
      <w:r w:rsidRPr="007A0B8F">
        <w:rPr>
          <w:rFonts w:ascii="Book Antiqua" w:eastAsia="宋体" w:hAnsi="Book Antiqua" w:cs="宋体"/>
          <w:b/>
          <w:bCs/>
          <w:sz w:val="24"/>
          <w:szCs w:val="24"/>
          <w:lang w:eastAsia="zh-CN"/>
        </w:rPr>
        <w:t>Vannini</w:t>
      </w:r>
      <w:proofErr w:type="spellEnd"/>
      <w:r w:rsidRPr="007A0B8F">
        <w:rPr>
          <w:rFonts w:ascii="Book Antiqua" w:eastAsia="宋体" w:hAnsi="Book Antiqua" w:cs="宋体"/>
          <w:b/>
          <w:bCs/>
          <w:sz w:val="24"/>
          <w:szCs w:val="24"/>
          <w:lang w:eastAsia="zh-CN"/>
        </w:rPr>
        <w:t xml:space="preserve"> F</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Filardo</w:t>
      </w:r>
      <w:proofErr w:type="spellEnd"/>
      <w:r w:rsidRPr="007A0B8F">
        <w:rPr>
          <w:rFonts w:ascii="Book Antiqua" w:eastAsia="宋体" w:hAnsi="Book Antiqua" w:cs="宋体"/>
          <w:sz w:val="24"/>
          <w:szCs w:val="24"/>
          <w:lang w:eastAsia="zh-CN"/>
        </w:rPr>
        <w:t xml:space="preserve"> G, </w:t>
      </w:r>
      <w:proofErr w:type="spellStart"/>
      <w:r w:rsidRPr="007A0B8F">
        <w:rPr>
          <w:rFonts w:ascii="Book Antiqua" w:eastAsia="宋体" w:hAnsi="Book Antiqua" w:cs="宋体"/>
          <w:sz w:val="24"/>
          <w:szCs w:val="24"/>
          <w:lang w:eastAsia="zh-CN"/>
        </w:rPr>
        <w:t>Kon</w:t>
      </w:r>
      <w:proofErr w:type="spellEnd"/>
      <w:r w:rsidRPr="007A0B8F">
        <w:rPr>
          <w:rFonts w:ascii="Book Antiqua" w:eastAsia="宋体" w:hAnsi="Book Antiqua" w:cs="宋体"/>
          <w:sz w:val="24"/>
          <w:szCs w:val="24"/>
          <w:lang w:eastAsia="zh-CN"/>
        </w:rPr>
        <w:t xml:space="preserve"> E, </w:t>
      </w:r>
      <w:proofErr w:type="spellStart"/>
      <w:r w:rsidRPr="007A0B8F">
        <w:rPr>
          <w:rFonts w:ascii="Book Antiqua" w:eastAsia="宋体" w:hAnsi="Book Antiqua" w:cs="宋体"/>
          <w:sz w:val="24"/>
          <w:szCs w:val="24"/>
          <w:lang w:eastAsia="zh-CN"/>
        </w:rPr>
        <w:t>Roffi</w:t>
      </w:r>
      <w:proofErr w:type="spellEnd"/>
      <w:r w:rsidRPr="007A0B8F">
        <w:rPr>
          <w:rFonts w:ascii="Book Antiqua" w:eastAsia="宋体" w:hAnsi="Book Antiqua" w:cs="宋体"/>
          <w:sz w:val="24"/>
          <w:szCs w:val="24"/>
          <w:lang w:eastAsia="zh-CN"/>
        </w:rPr>
        <w:t xml:space="preserve"> A, </w:t>
      </w:r>
      <w:proofErr w:type="spellStart"/>
      <w:r w:rsidRPr="007A0B8F">
        <w:rPr>
          <w:rFonts w:ascii="Book Antiqua" w:eastAsia="宋体" w:hAnsi="Book Antiqua" w:cs="宋体"/>
          <w:sz w:val="24"/>
          <w:szCs w:val="24"/>
          <w:lang w:eastAsia="zh-CN"/>
        </w:rPr>
        <w:t>Marcacci</w:t>
      </w:r>
      <w:proofErr w:type="spellEnd"/>
      <w:r w:rsidRPr="007A0B8F">
        <w:rPr>
          <w:rFonts w:ascii="Book Antiqua" w:eastAsia="宋体" w:hAnsi="Book Antiqua" w:cs="宋体"/>
          <w:sz w:val="24"/>
          <w:szCs w:val="24"/>
          <w:lang w:eastAsia="zh-CN"/>
        </w:rPr>
        <w:t xml:space="preserve"> M, </w:t>
      </w:r>
      <w:proofErr w:type="spellStart"/>
      <w:r w:rsidRPr="007A0B8F">
        <w:rPr>
          <w:rFonts w:ascii="Book Antiqua" w:eastAsia="宋体" w:hAnsi="Book Antiqua" w:cs="宋体"/>
          <w:sz w:val="24"/>
          <w:szCs w:val="24"/>
          <w:lang w:eastAsia="zh-CN"/>
        </w:rPr>
        <w:t>Giannini</w:t>
      </w:r>
      <w:proofErr w:type="spellEnd"/>
      <w:r w:rsidRPr="007A0B8F">
        <w:rPr>
          <w:rFonts w:ascii="Book Antiqua" w:eastAsia="宋体" w:hAnsi="Book Antiqua" w:cs="宋体"/>
          <w:sz w:val="24"/>
          <w:szCs w:val="24"/>
          <w:lang w:eastAsia="zh-CN"/>
        </w:rPr>
        <w:t xml:space="preserve"> S. Scaffolds for cartilage repair of the ankle joint: The impact on surgical practice. </w:t>
      </w:r>
      <w:r w:rsidRPr="007A0B8F">
        <w:rPr>
          <w:rFonts w:ascii="Book Antiqua" w:eastAsia="宋体" w:hAnsi="Book Antiqua" w:cs="宋体"/>
          <w:i/>
          <w:iCs/>
          <w:sz w:val="24"/>
          <w:szCs w:val="24"/>
          <w:lang w:eastAsia="zh-CN"/>
        </w:rPr>
        <w:t xml:space="preserve">Foot Ankle </w:t>
      </w:r>
      <w:proofErr w:type="spellStart"/>
      <w:r w:rsidRPr="007A0B8F">
        <w:rPr>
          <w:rFonts w:ascii="Book Antiqua" w:eastAsia="宋体" w:hAnsi="Book Antiqua" w:cs="宋体"/>
          <w:i/>
          <w:iCs/>
          <w:sz w:val="24"/>
          <w:szCs w:val="24"/>
          <w:lang w:eastAsia="zh-CN"/>
        </w:rPr>
        <w:t>Surg</w:t>
      </w:r>
      <w:proofErr w:type="spellEnd"/>
      <w:r w:rsidRPr="007A0B8F">
        <w:rPr>
          <w:rFonts w:ascii="Book Antiqua" w:eastAsia="宋体" w:hAnsi="Book Antiqua" w:cs="宋体"/>
          <w:sz w:val="24"/>
          <w:szCs w:val="24"/>
          <w:lang w:eastAsia="zh-CN"/>
        </w:rPr>
        <w:t xml:space="preserve"> 2013; </w:t>
      </w:r>
      <w:r w:rsidRPr="007A0B8F">
        <w:rPr>
          <w:rFonts w:ascii="Book Antiqua" w:eastAsia="宋体" w:hAnsi="Book Antiqua" w:cs="宋体"/>
          <w:b/>
          <w:bCs/>
          <w:sz w:val="24"/>
          <w:szCs w:val="24"/>
          <w:lang w:eastAsia="zh-CN"/>
        </w:rPr>
        <w:t>19</w:t>
      </w:r>
      <w:r w:rsidRPr="007A0B8F">
        <w:rPr>
          <w:rFonts w:ascii="Book Antiqua" w:eastAsia="宋体" w:hAnsi="Book Antiqua" w:cs="宋体"/>
          <w:sz w:val="24"/>
          <w:szCs w:val="24"/>
          <w:lang w:eastAsia="zh-CN"/>
        </w:rPr>
        <w:t>: 2-8 [PMID: 23337268 DOI: 10.1016/j.fas.2012.07.001]</w:t>
      </w:r>
    </w:p>
    <w:p w:rsidR="007A0B8F" w:rsidRPr="007A0B8F" w:rsidRDefault="007A0B8F" w:rsidP="007A0B8F">
      <w:pPr>
        <w:spacing w:after="0" w:line="360" w:lineRule="auto"/>
        <w:jc w:val="both"/>
        <w:rPr>
          <w:rFonts w:ascii="Book Antiqua" w:eastAsia="宋体" w:hAnsi="Book Antiqua" w:cs="宋体"/>
          <w:sz w:val="24"/>
          <w:szCs w:val="24"/>
          <w:lang w:eastAsia="zh-CN"/>
        </w:rPr>
      </w:pPr>
      <w:proofErr w:type="gramStart"/>
      <w:r w:rsidRPr="007A0B8F">
        <w:rPr>
          <w:rFonts w:ascii="Book Antiqua" w:eastAsia="宋体" w:hAnsi="Book Antiqua" w:cs="宋体"/>
          <w:sz w:val="24"/>
          <w:szCs w:val="24"/>
          <w:lang w:eastAsia="zh-CN"/>
        </w:rPr>
        <w:t xml:space="preserve">64 </w:t>
      </w:r>
      <w:proofErr w:type="spellStart"/>
      <w:r w:rsidRPr="007A0B8F">
        <w:rPr>
          <w:rFonts w:ascii="Book Antiqua" w:eastAsia="宋体" w:hAnsi="Book Antiqua" w:cs="宋体"/>
          <w:b/>
          <w:bCs/>
          <w:sz w:val="24"/>
          <w:szCs w:val="24"/>
          <w:lang w:eastAsia="zh-CN"/>
        </w:rPr>
        <w:t>Cetrulo</w:t>
      </w:r>
      <w:proofErr w:type="spellEnd"/>
      <w:r w:rsidRPr="007A0B8F">
        <w:rPr>
          <w:rFonts w:ascii="Book Antiqua" w:eastAsia="宋体" w:hAnsi="Book Antiqua" w:cs="宋体"/>
          <w:b/>
          <w:bCs/>
          <w:sz w:val="24"/>
          <w:szCs w:val="24"/>
          <w:lang w:eastAsia="zh-CN"/>
        </w:rPr>
        <w:t xml:space="preserve"> CL</w:t>
      </w:r>
      <w:r w:rsidRPr="007A0B8F">
        <w:rPr>
          <w:rFonts w:ascii="Book Antiqua" w:eastAsia="宋体" w:hAnsi="Book Antiqua" w:cs="宋体"/>
          <w:sz w:val="24"/>
          <w:szCs w:val="24"/>
          <w:lang w:eastAsia="zh-CN"/>
        </w:rPr>
        <w:t>. Cord-blood mesenchymal stem cells and tissue engineering.</w:t>
      </w:r>
      <w:proofErr w:type="gramEnd"/>
      <w:r w:rsidRPr="007A0B8F">
        <w:rPr>
          <w:rFonts w:ascii="Book Antiqua" w:eastAsia="宋体" w:hAnsi="Book Antiqua" w:cs="宋体"/>
          <w:sz w:val="24"/>
          <w:szCs w:val="24"/>
          <w:lang w:eastAsia="zh-CN"/>
        </w:rPr>
        <w:t xml:space="preserve"> </w:t>
      </w:r>
      <w:r w:rsidRPr="007A0B8F">
        <w:rPr>
          <w:rFonts w:ascii="Book Antiqua" w:eastAsia="宋体" w:hAnsi="Book Antiqua" w:cs="宋体"/>
          <w:i/>
          <w:iCs/>
          <w:sz w:val="24"/>
          <w:szCs w:val="24"/>
          <w:lang w:eastAsia="zh-CN"/>
        </w:rPr>
        <w:t>Stem Cell Rev</w:t>
      </w:r>
      <w:r w:rsidRPr="007A0B8F">
        <w:rPr>
          <w:rFonts w:ascii="Book Antiqua" w:eastAsia="宋体" w:hAnsi="Book Antiqua" w:cs="宋体"/>
          <w:sz w:val="24"/>
          <w:szCs w:val="24"/>
          <w:lang w:eastAsia="zh-CN"/>
        </w:rPr>
        <w:t xml:space="preserve"> 2006; </w:t>
      </w:r>
      <w:r w:rsidRPr="007A0B8F">
        <w:rPr>
          <w:rFonts w:ascii="Book Antiqua" w:eastAsia="宋体" w:hAnsi="Book Antiqua" w:cs="宋体"/>
          <w:b/>
          <w:bCs/>
          <w:sz w:val="24"/>
          <w:szCs w:val="24"/>
          <w:lang w:eastAsia="zh-CN"/>
        </w:rPr>
        <w:t>2</w:t>
      </w:r>
      <w:r w:rsidRPr="007A0B8F">
        <w:rPr>
          <w:rFonts w:ascii="Book Antiqua" w:eastAsia="宋体" w:hAnsi="Book Antiqua" w:cs="宋体"/>
          <w:sz w:val="24"/>
          <w:szCs w:val="24"/>
          <w:lang w:eastAsia="zh-CN"/>
        </w:rPr>
        <w:t>: 163-168 [PMID: 17237555 DOI: 10.1007/s12015-006-0023-x]</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65 </w:t>
      </w:r>
      <w:r w:rsidRPr="007A0B8F">
        <w:rPr>
          <w:rFonts w:ascii="Book Antiqua" w:eastAsia="宋体" w:hAnsi="Book Antiqua" w:cs="宋体"/>
          <w:b/>
          <w:bCs/>
          <w:sz w:val="24"/>
          <w:szCs w:val="24"/>
          <w:lang w:eastAsia="zh-CN"/>
        </w:rPr>
        <w:t>Fan ZX</w:t>
      </w:r>
      <w:r w:rsidRPr="007A0B8F">
        <w:rPr>
          <w:rFonts w:ascii="Book Antiqua" w:eastAsia="宋体" w:hAnsi="Book Antiqua" w:cs="宋体"/>
          <w:sz w:val="24"/>
          <w:szCs w:val="24"/>
          <w:lang w:eastAsia="zh-CN"/>
        </w:rPr>
        <w:t xml:space="preserve">, Lu Y, Deng L, Li XQ, </w:t>
      </w:r>
      <w:proofErr w:type="spellStart"/>
      <w:r w:rsidRPr="007A0B8F">
        <w:rPr>
          <w:rFonts w:ascii="Book Antiqua" w:eastAsia="宋体" w:hAnsi="Book Antiqua" w:cs="宋体"/>
          <w:sz w:val="24"/>
          <w:szCs w:val="24"/>
          <w:lang w:eastAsia="zh-CN"/>
        </w:rPr>
        <w:t>Zhi</w:t>
      </w:r>
      <w:proofErr w:type="spellEnd"/>
      <w:r w:rsidRPr="007A0B8F">
        <w:rPr>
          <w:rFonts w:ascii="Book Antiqua" w:eastAsia="宋体" w:hAnsi="Book Antiqua" w:cs="宋体"/>
          <w:sz w:val="24"/>
          <w:szCs w:val="24"/>
          <w:lang w:eastAsia="zh-CN"/>
        </w:rPr>
        <w:t xml:space="preserve"> W, Li-Ling J, Yang ZM, </w:t>
      </w:r>
      <w:proofErr w:type="spellStart"/>
      <w:r w:rsidRPr="007A0B8F">
        <w:rPr>
          <w:rFonts w:ascii="Book Antiqua" w:eastAsia="宋体" w:hAnsi="Book Antiqua" w:cs="宋体"/>
          <w:sz w:val="24"/>
          <w:szCs w:val="24"/>
          <w:lang w:eastAsia="zh-CN"/>
        </w:rPr>
        <w:t>Xie</w:t>
      </w:r>
      <w:proofErr w:type="spellEnd"/>
      <w:r w:rsidRPr="007A0B8F">
        <w:rPr>
          <w:rFonts w:ascii="Book Antiqua" w:eastAsia="宋体" w:hAnsi="Book Antiqua" w:cs="宋体"/>
          <w:sz w:val="24"/>
          <w:szCs w:val="24"/>
          <w:lang w:eastAsia="zh-CN"/>
        </w:rPr>
        <w:t xml:space="preserve"> HQ. Placenta- versus bone-marrow-derived mesenchymal cells for the repair of segmental bone defects in a rabbit model. </w:t>
      </w:r>
      <w:r w:rsidRPr="007A0B8F">
        <w:rPr>
          <w:rFonts w:ascii="Book Antiqua" w:eastAsia="宋体" w:hAnsi="Book Antiqua" w:cs="宋体"/>
          <w:i/>
          <w:iCs/>
          <w:sz w:val="24"/>
          <w:szCs w:val="24"/>
          <w:lang w:eastAsia="zh-CN"/>
        </w:rPr>
        <w:t>FEBS J</w:t>
      </w:r>
      <w:r w:rsidRPr="007A0B8F">
        <w:rPr>
          <w:rFonts w:ascii="Book Antiqua" w:eastAsia="宋体" w:hAnsi="Book Antiqua" w:cs="宋体"/>
          <w:sz w:val="24"/>
          <w:szCs w:val="24"/>
          <w:lang w:eastAsia="zh-CN"/>
        </w:rPr>
        <w:t xml:space="preserve"> 2012; </w:t>
      </w:r>
      <w:r w:rsidRPr="007A0B8F">
        <w:rPr>
          <w:rFonts w:ascii="Book Antiqua" w:eastAsia="宋体" w:hAnsi="Book Antiqua" w:cs="宋体"/>
          <w:b/>
          <w:bCs/>
          <w:sz w:val="24"/>
          <w:szCs w:val="24"/>
          <w:lang w:eastAsia="zh-CN"/>
        </w:rPr>
        <w:t>279</w:t>
      </w:r>
      <w:r w:rsidRPr="007A0B8F">
        <w:rPr>
          <w:rFonts w:ascii="Book Antiqua" w:eastAsia="宋体" w:hAnsi="Book Antiqua" w:cs="宋体"/>
          <w:sz w:val="24"/>
          <w:szCs w:val="24"/>
          <w:lang w:eastAsia="zh-CN"/>
        </w:rPr>
        <w:t>: 2455-2465 [PMID: 22564891 DOI: 10.1111/j.1742-4658.2012.08625.x]</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66 </w:t>
      </w:r>
      <w:proofErr w:type="spellStart"/>
      <w:r w:rsidRPr="007A0B8F">
        <w:rPr>
          <w:rFonts w:ascii="Book Antiqua" w:eastAsia="宋体" w:hAnsi="Book Antiqua" w:cs="宋体"/>
          <w:b/>
          <w:bCs/>
          <w:sz w:val="24"/>
          <w:szCs w:val="24"/>
          <w:lang w:eastAsia="zh-CN"/>
        </w:rPr>
        <w:t>Diao</w:t>
      </w:r>
      <w:proofErr w:type="spellEnd"/>
      <w:r w:rsidRPr="007A0B8F">
        <w:rPr>
          <w:rFonts w:ascii="Book Antiqua" w:eastAsia="宋体" w:hAnsi="Book Antiqua" w:cs="宋体"/>
          <w:b/>
          <w:bCs/>
          <w:sz w:val="24"/>
          <w:szCs w:val="24"/>
          <w:lang w:eastAsia="zh-CN"/>
        </w:rPr>
        <w:t xml:space="preserve"> Y</w:t>
      </w:r>
      <w:r w:rsidRPr="007A0B8F">
        <w:rPr>
          <w:rFonts w:ascii="Book Antiqua" w:eastAsia="宋体" w:hAnsi="Book Antiqua" w:cs="宋体"/>
          <w:sz w:val="24"/>
          <w:szCs w:val="24"/>
          <w:lang w:eastAsia="zh-CN"/>
        </w:rPr>
        <w:t xml:space="preserve">, Ma Q, Cui F, </w:t>
      </w:r>
      <w:proofErr w:type="spellStart"/>
      <w:r w:rsidRPr="007A0B8F">
        <w:rPr>
          <w:rFonts w:ascii="Book Antiqua" w:eastAsia="宋体" w:hAnsi="Book Antiqua" w:cs="宋体"/>
          <w:sz w:val="24"/>
          <w:szCs w:val="24"/>
          <w:lang w:eastAsia="zh-CN"/>
        </w:rPr>
        <w:t>Zhong</w:t>
      </w:r>
      <w:proofErr w:type="spellEnd"/>
      <w:r w:rsidRPr="007A0B8F">
        <w:rPr>
          <w:rFonts w:ascii="Book Antiqua" w:eastAsia="宋体" w:hAnsi="Book Antiqua" w:cs="宋体"/>
          <w:sz w:val="24"/>
          <w:szCs w:val="24"/>
          <w:lang w:eastAsia="zh-CN"/>
        </w:rPr>
        <w:t xml:space="preserve"> Y. Human umbilical cord mesenchymal stem cells: osteogenesis in vivo as seed cells for bone tissue engineering. </w:t>
      </w:r>
      <w:r w:rsidRPr="007A0B8F">
        <w:rPr>
          <w:rFonts w:ascii="Book Antiqua" w:eastAsia="宋体" w:hAnsi="Book Antiqua" w:cs="宋体"/>
          <w:i/>
          <w:iCs/>
          <w:sz w:val="24"/>
          <w:szCs w:val="24"/>
          <w:lang w:eastAsia="zh-CN"/>
        </w:rPr>
        <w:t>J Biomed Mater Res A</w:t>
      </w:r>
      <w:r w:rsidRPr="007A0B8F">
        <w:rPr>
          <w:rFonts w:ascii="Book Antiqua" w:eastAsia="宋体" w:hAnsi="Book Antiqua" w:cs="宋体"/>
          <w:sz w:val="24"/>
          <w:szCs w:val="24"/>
          <w:lang w:eastAsia="zh-CN"/>
        </w:rPr>
        <w:t xml:space="preserve"> 2009; </w:t>
      </w:r>
      <w:r w:rsidRPr="007A0B8F">
        <w:rPr>
          <w:rFonts w:ascii="Book Antiqua" w:eastAsia="宋体" w:hAnsi="Book Antiqua" w:cs="宋体"/>
          <w:b/>
          <w:bCs/>
          <w:sz w:val="24"/>
          <w:szCs w:val="24"/>
          <w:lang w:eastAsia="zh-CN"/>
        </w:rPr>
        <w:t>91</w:t>
      </w:r>
      <w:r w:rsidRPr="007A0B8F">
        <w:rPr>
          <w:rFonts w:ascii="Book Antiqua" w:eastAsia="宋体" w:hAnsi="Book Antiqua" w:cs="宋体"/>
          <w:sz w:val="24"/>
          <w:szCs w:val="24"/>
          <w:lang w:eastAsia="zh-CN"/>
        </w:rPr>
        <w:t>: 123-131 [PMID: 18767055 DOI: 10.1002/jbm.a.32186]</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67 </w:t>
      </w:r>
      <w:r w:rsidRPr="007A0B8F">
        <w:rPr>
          <w:rFonts w:ascii="Book Antiqua" w:eastAsia="宋体" w:hAnsi="Book Antiqua" w:cs="宋体"/>
          <w:b/>
          <w:bCs/>
          <w:sz w:val="24"/>
          <w:szCs w:val="24"/>
          <w:lang w:eastAsia="zh-CN"/>
        </w:rPr>
        <w:t>Chon BH</w:t>
      </w:r>
      <w:r w:rsidRPr="007A0B8F">
        <w:rPr>
          <w:rFonts w:ascii="Book Antiqua" w:eastAsia="宋体" w:hAnsi="Book Antiqua" w:cs="宋体"/>
          <w:sz w:val="24"/>
          <w:szCs w:val="24"/>
          <w:lang w:eastAsia="zh-CN"/>
        </w:rPr>
        <w:t xml:space="preserve">, Lee EJ, Jing L, </w:t>
      </w:r>
      <w:proofErr w:type="spellStart"/>
      <w:r w:rsidRPr="007A0B8F">
        <w:rPr>
          <w:rFonts w:ascii="Book Antiqua" w:eastAsia="宋体" w:hAnsi="Book Antiqua" w:cs="宋体"/>
          <w:sz w:val="24"/>
          <w:szCs w:val="24"/>
          <w:lang w:eastAsia="zh-CN"/>
        </w:rPr>
        <w:t>Setton</w:t>
      </w:r>
      <w:proofErr w:type="spellEnd"/>
      <w:r w:rsidRPr="007A0B8F">
        <w:rPr>
          <w:rFonts w:ascii="Book Antiqua" w:eastAsia="宋体" w:hAnsi="Book Antiqua" w:cs="宋体"/>
          <w:sz w:val="24"/>
          <w:szCs w:val="24"/>
          <w:lang w:eastAsia="zh-CN"/>
        </w:rPr>
        <w:t xml:space="preserve"> LA, Chen J. Human umbilical cord mesenchymal stromal cells exhibit immature nucleus pulposus cell phenotype in a laminin-rich pseudo-three-dimensional culture system. </w:t>
      </w:r>
      <w:r w:rsidRPr="007A0B8F">
        <w:rPr>
          <w:rFonts w:ascii="Book Antiqua" w:eastAsia="宋体" w:hAnsi="Book Antiqua" w:cs="宋体"/>
          <w:i/>
          <w:iCs/>
          <w:sz w:val="24"/>
          <w:szCs w:val="24"/>
          <w:lang w:eastAsia="zh-CN"/>
        </w:rPr>
        <w:t xml:space="preserve">Stem Cell Res </w:t>
      </w:r>
      <w:proofErr w:type="spellStart"/>
      <w:r w:rsidRPr="007A0B8F">
        <w:rPr>
          <w:rFonts w:ascii="Book Antiqua" w:eastAsia="宋体" w:hAnsi="Book Antiqua" w:cs="宋体"/>
          <w:i/>
          <w:iCs/>
          <w:sz w:val="24"/>
          <w:szCs w:val="24"/>
          <w:lang w:eastAsia="zh-CN"/>
        </w:rPr>
        <w:t>Ther</w:t>
      </w:r>
      <w:proofErr w:type="spellEnd"/>
      <w:r w:rsidRPr="007A0B8F">
        <w:rPr>
          <w:rFonts w:ascii="Book Antiqua" w:eastAsia="宋体" w:hAnsi="Book Antiqua" w:cs="宋体"/>
          <w:sz w:val="24"/>
          <w:szCs w:val="24"/>
          <w:lang w:eastAsia="zh-CN"/>
        </w:rPr>
        <w:t xml:space="preserve"> 2013; </w:t>
      </w:r>
      <w:r w:rsidRPr="007A0B8F">
        <w:rPr>
          <w:rFonts w:ascii="Book Antiqua" w:eastAsia="宋体" w:hAnsi="Book Antiqua" w:cs="宋体"/>
          <w:b/>
          <w:bCs/>
          <w:sz w:val="24"/>
          <w:szCs w:val="24"/>
          <w:lang w:eastAsia="zh-CN"/>
        </w:rPr>
        <w:t>4</w:t>
      </w:r>
      <w:r w:rsidRPr="007A0B8F">
        <w:rPr>
          <w:rFonts w:ascii="Book Antiqua" w:eastAsia="宋体" w:hAnsi="Book Antiqua" w:cs="宋体"/>
          <w:sz w:val="24"/>
          <w:szCs w:val="24"/>
          <w:lang w:eastAsia="zh-CN"/>
        </w:rPr>
        <w:t>: 120 [PMID: 24405888 DOI: 10.1186/scrt331]</w:t>
      </w:r>
    </w:p>
    <w:p w:rsidR="007A0B8F" w:rsidRPr="007A0B8F" w:rsidRDefault="007A0B8F" w:rsidP="007A0B8F">
      <w:pPr>
        <w:spacing w:after="0" w:line="360" w:lineRule="auto"/>
        <w:jc w:val="both"/>
        <w:rPr>
          <w:rFonts w:ascii="Book Antiqua" w:eastAsia="宋体" w:hAnsi="Book Antiqua" w:cs="宋体"/>
          <w:sz w:val="24"/>
          <w:szCs w:val="24"/>
          <w:lang w:eastAsia="zh-CN"/>
        </w:rPr>
      </w:pPr>
      <w:proofErr w:type="gramStart"/>
      <w:r w:rsidRPr="007A0B8F">
        <w:rPr>
          <w:rFonts w:ascii="Book Antiqua" w:eastAsia="宋体" w:hAnsi="Book Antiqua" w:cs="宋体"/>
          <w:sz w:val="24"/>
          <w:szCs w:val="24"/>
          <w:lang w:eastAsia="zh-CN"/>
        </w:rPr>
        <w:lastRenderedPageBreak/>
        <w:t xml:space="preserve">68 </w:t>
      </w:r>
      <w:r w:rsidRPr="007A0B8F">
        <w:rPr>
          <w:rFonts w:ascii="Book Antiqua" w:eastAsia="宋体" w:hAnsi="Book Antiqua" w:cs="宋体"/>
          <w:b/>
          <w:bCs/>
          <w:sz w:val="24"/>
          <w:szCs w:val="24"/>
          <w:lang w:eastAsia="zh-CN"/>
        </w:rPr>
        <w:t>Mali P</w:t>
      </w:r>
      <w:r w:rsidRPr="007A0B8F">
        <w:rPr>
          <w:rFonts w:ascii="Book Antiqua" w:eastAsia="宋体" w:hAnsi="Book Antiqua" w:cs="宋体"/>
          <w:sz w:val="24"/>
          <w:szCs w:val="24"/>
          <w:lang w:eastAsia="zh-CN"/>
        </w:rPr>
        <w:t xml:space="preserve">, </w:t>
      </w:r>
      <w:proofErr w:type="spellStart"/>
      <w:r w:rsidRPr="007A0B8F">
        <w:rPr>
          <w:rFonts w:ascii="Book Antiqua" w:eastAsia="宋体" w:hAnsi="Book Antiqua" w:cs="宋体"/>
          <w:sz w:val="24"/>
          <w:szCs w:val="24"/>
          <w:lang w:eastAsia="zh-CN"/>
        </w:rPr>
        <w:t>Esvelt</w:t>
      </w:r>
      <w:proofErr w:type="spellEnd"/>
      <w:r w:rsidRPr="007A0B8F">
        <w:rPr>
          <w:rFonts w:ascii="Book Antiqua" w:eastAsia="宋体" w:hAnsi="Book Antiqua" w:cs="宋体"/>
          <w:sz w:val="24"/>
          <w:szCs w:val="24"/>
          <w:lang w:eastAsia="zh-CN"/>
        </w:rPr>
        <w:t xml:space="preserve"> KM, Church GM. Cas9 as a versatile tool for engineering biology.</w:t>
      </w:r>
      <w:proofErr w:type="gramEnd"/>
      <w:r w:rsidRPr="007A0B8F">
        <w:rPr>
          <w:rFonts w:ascii="Book Antiqua" w:eastAsia="宋体" w:hAnsi="Book Antiqua" w:cs="宋体"/>
          <w:sz w:val="24"/>
          <w:szCs w:val="24"/>
          <w:lang w:eastAsia="zh-CN"/>
        </w:rPr>
        <w:t xml:space="preserve"> </w:t>
      </w:r>
      <w:r w:rsidRPr="007A0B8F">
        <w:rPr>
          <w:rFonts w:ascii="Book Antiqua" w:eastAsia="宋体" w:hAnsi="Book Antiqua" w:cs="宋体"/>
          <w:i/>
          <w:iCs/>
          <w:sz w:val="24"/>
          <w:szCs w:val="24"/>
          <w:lang w:eastAsia="zh-CN"/>
        </w:rPr>
        <w:t>Nat Methods</w:t>
      </w:r>
      <w:r w:rsidRPr="007A0B8F">
        <w:rPr>
          <w:rFonts w:ascii="Book Antiqua" w:eastAsia="宋体" w:hAnsi="Book Antiqua" w:cs="宋体"/>
          <w:sz w:val="24"/>
          <w:szCs w:val="24"/>
          <w:lang w:eastAsia="zh-CN"/>
        </w:rPr>
        <w:t xml:space="preserve"> 2013; </w:t>
      </w:r>
      <w:r w:rsidRPr="007A0B8F">
        <w:rPr>
          <w:rFonts w:ascii="Book Antiqua" w:eastAsia="宋体" w:hAnsi="Book Antiqua" w:cs="宋体"/>
          <w:b/>
          <w:bCs/>
          <w:sz w:val="24"/>
          <w:szCs w:val="24"/>
          <w:lang w:eastAsia="zh-CN"/>
        </w:rPr>
        <w:t>10</w:t>
      </w:r>
      <w:r w:rsidRPr="007A0B8F">
        <w:rPr>
          <w:rFonts w:ascii="Book Antiqua" w:eastAsia="宋体" w:hAnsi="Book Antiqua" w:cs="宋体"/>
          <w:sz w:val="24"/>
          <w:szCs w:val="24"/>
          <w:lang w:eastAsia="zh-CN"/>
        </w:rPr>
        <w:t>: 957-963 [PMID: 24076990 DOI: 10.1038/nmeth.2649]</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69 </w:t>
      </w:r>
      <w:proofErr w:type="spellStart"/>
      <w:r w:rsidRPr="007A0B8F">
        <w:rPr>
          <w:rFonts w:ascii="Book Antiqua" w:eastAsia="宋体" w:hAnsi="Book Antiqua" w:cs="宋体"/>
          <w:b/>
          <w:bCs/>
          <w:sz w:val="24"/>
          <w:szCs w:val="24"/>
          <w:lang w:eastAsia="zh-CN"/>
        </w:rPr>
        <w:t>Selvaraj</w:t>
      </w:r>
      <w:proofErr w:type="spellEnd"/>
      <w:r w:rsidRPr="007A0B8F">
        <w:rPr>
          <w:rFonts w:ascii="Book Antiqua" w:eastAsia="宋体" w:hAnsi="Book Antiqua" w:cs="宋体"/>
          <w:b/>
          <w:bCs/>
          <w:sz w:val="24"/>
          <w:szCs w:val="24"/>
          <w:lang w:eastAsia="zh-CN"/>
        </w:rPr>
        <w:t xml:space="preserve"> V</w:t>
      </w:r>
      <w:r w:rsidRPr="007A0B8F">
        <w:rPr>
          <w:rFonts w:ascii="Book Antiqua" w:eastAsia="宋体" w:hAnsi="Book Antiqua" w:cs="宋体"/>
          <w:sz w:val="24"/>
          <w:szCs w:val="24"/>
          <w:lang w:eastAsia="zh-CN"/>
        </w:rPr>
        <w:t xml:space="preserve">, Plane JM, Williams AJ, Deng W. Switching cell fate: the remarkable rise of induced pluripotent stem cells and lineage reprogramming technologies. </w:t>
      </w:r>
      <w:r w:rsidRPr="007A0B8F">
        <w:rPr>
          <w:rFonts w:ascii="Book Antiqua" w:eastAsia="宋体" w:hAnsi="Book Antiqua" w:cs="宋体"/>
          <w:i/>
          <w:iCs/>
          <w:sz w:val="24"/>
          <w:szCs w:val="24"/>
          <w:lang w:eastAsia="zh-CN"/>
        </w:rPr>
        <w:t xml:space="preserve">Trends </w:t>
      </w:r>
      <w:proofErr w:type="spellStart"/>
      <w:r w:rsidRPr="007A0B8F">
        <w:rPr>
          <w:rFonts w:ascii="Book Antiqua" w:eastAsia="宋体" w:hAnsi="Book Antiqua" w:cs="宋体"/>
          <w:i/>
          <w:iCs/>
          <w:sz w:val="24"/>
          <w:szCs w:val="24"/>
          <w:lang w:eastAsia="zh-CN"/>
        </w:rPr>
        <w:t>Biotechnol</w:t>
      </w:r>
      <w:proofErr w:type="spellEnd"/>
      <w:r w:rsidRPr="007A0B8F">
        <w:rPr>
          <w:rFonts w:ascii="Book Antiqua" w:eastAsia="宋体" w:hAnsi="Book Antiqua" w:cs="宋体"/>
          <w:sz w:val="24"/>
          <w:szCs w:val="24"/>
          <w:lang w:eastAsia="zh-CN"/>
        </w:rPr>
        <w:t xml:space="preserve"> 2010; </w:t>
      </w:r>
      <w:r w:rsidRPr="007A0B8F">
        <w:rPr>
          <w:rFonts w:ascii="Book Antiqua" w:eastAsia="宋体" w:hAnsi="Book Antiqua" w:cs="宋体"/>
          <w:b/>
          <w:bCs/>
          <w:sz w:val="24"/>
          <w:szCs w:val="24"/>
          <w:lang w:eastAsia="zh-CN"/>
        </w:rPr>
        <w:t>28</w:t>
      </w:r>
      <w:r w:rsidRPr="007A0B8F">
        <w:rPr>
          <w:rFonts w:ascii="Book Antiqua" w:eastAsia="宋体" w:hAnsi="Book Antiqua" w:cs="宋体"/>
          <w:sz w:val="24"/>
          <w:szCs w:val="24"/>
          <w:lang w:eastAsia="zh-CN"/>
        </w:rPr>
        <w:t>: 214-223 [PMID: 20149468 DOI: 10.1016/j.tibtech.2010.01.002]</w:t>
      </w:r>
    </w:p>
    <w:p w:rsidR="007A0B8F" w:rsidRPr="007A0B8F"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70 </w:t>
      </w:r>
      <w:r w:rsidRPr="007A0B8F">
        <w:rPr>
          <w:rFonts w:ascii="Book Antiqua" w:eastAsia="宋体" w:hAnsi="Book Antiqua" w:cs="宋体"/>
          <w:b/>
          <w:bCs/>
          <w:sz w:val="24"/>
          <w:szCs w:val="24"/>
          <w:lang w:eastAsia="zh-CN"/>
        </w:rPr>
        <w:t>Takahashi K</w:t>
      </w:r>
      <w:r w:rsidRPr="007A0B8F">
        <w:rPr>
          <w:rFonts w:ascii="Book Antiqua" w:eastAsia="宋体" w:hAnsi="Book Antiqua" w:cs="宋体"/>
          <w:sz w:val="24"/>
          <w:szCs w:val="24"/>
          <w:lang w:eastAsia="zh-CN"/>
        </w:rPr>
        <w:t xml:space="preserve">, Yamanaka S. Induction of pluripotent stem cells from mouse embryonic and adult fibroblast cultures by defined factors. </w:t>
      </w:r>
      <w:r w:rsidRPr="007A0B8F">
        <w:rPr>
          <w:rFonts w:ascii="Book Antiqua" w:eastAsia="宋体" w:hAnsi="Book Antiqua" w:cs="宋体"/>
          <w:i/>
          <w:iCs/>
          <w:sz w:val="24"/>
          <w:szCs w:val="24"/>
          <w:lang w:eastAsia="zh-CN"/>
        </w:rPr>
        <w:t>Cell</w:t>
      </w:r>
      <w:r w:rsidRPr="007A0B8F">
        <w:rPr>
          <w:rFonts w:ascii="Book Antiqua" w:eastAsia="宋体" w:hAnsi="Book Antiqua" w:cs="宋体"/>
          <w:sz w:val="24"/>
          <w:szCs w:val="24"/>
          <w:lang w:eastAsia="zh-CN"/>
        </w:rPr>
        <w:t xml:space="preserve"> 2006; </w:t>
      </w:r>
      <w:r w:rsidRPr="007A0B8F">
        <w:rPr>
          <w:rFonts w:ascii="Book Antiqua" w:eastAsia="宋体" w:hAnsi="Book Antiqua" w:cs="宋体"/>
          <w:b/>
          <w:bCs/>
          <w:sz w:val="24"/>
          <w:szCs w:val="24"/>
          <w:lang w:eastAsia="zh-CN"/>
        </w:rPr>
        <w:t>126</w:t>
      </w:r>
      <w:r w:rsidRPr="007A0B8F">
        <w:rPr>
          <w:rFonts w:ascii="Book Antiqua" w:eastAsia="宋体" w:hAnsi="Book Antiqua" w:cs="宋体"/>
          <w:sz w:val="24"/>
          <w:szCs w:val="24"/>
          <w:lang w:eastAsia="zh-CN"/>
        </w:rPr>
        <w:t>: 663-676 [PMID: 16904174 DOI: 10.1016/j.cell.2006.07.024]</w:t>
      </w:r>
    </w:p>
    <w:p w:rsidR="007331E4" w:rsidRPr="00A76752" w:rsidRDefault="007A0B8F" w:rsidP="007A0B8F">
      <w:pPr>
        <w:spacing w:after="0" w:line="360" w:lineRule="auto"/>
        <w:jc w:val="both"/>
        <w:rPr>
          <w:rFonts w:ascii="Book Antiqua" w:eastAsia="宋体" w:hAnsi="Book Antiqua" w:cs="宋体"/>
          <w:sz w:val="24"/>
          <w:szCs w:val="24"/>
          <w:lang w:eastAsia="zh-CN"/>
        </w:rPr>
      </w:pPr>
      <w:r w:rsidRPr="007A0B8F">
        <w:rPr>
          <w:rFonts w:ascii="Book Antiqua" w:eastAsia="宋体" w:hAnsi="Book Antiqua" w:cs="宋体"/>
          <w:sz w:val="24"/>
          <w:szCs w:val="24"/>
          <w:lang w:eastAsia="zh-CN"/>
        </w:rPr>
        <w:t xml:space="preserve">71 </w:t>
      </w:r>
      <w:proofErr w:type="spellStart"/>
      <w:r w:rsidRPr="007A0B8F">
        <w:rPr>
          <w:rFonts w:ascii="Book Antiqua" w:eastAsia="宋体" w:hAnsi="Book Antiqua" w:cs="宋体"/>
          <w:b/>
          <w:bCs/>
          <w:sz w:val="24"/>
          <w:szCs w:val="24"/>
          <w:lang w:eastAsia="zh-CN"/>
        </w:rPr>
        <w:t>Ginn</w:t>
      </w:r>
      <w:proofErr w:type="spellEnd"/>
      <w:r w:rsidRPr="007A0B8F">
        <w:rPr>
          <w:rFonts w:ascii="Book Antiqua" w:eastAsia="宋体" w:hAnsi="Book Antiqua" w:cs="宋体"/>
          <w:b/>
          <w:bCs/>
          <w:sz w:val="24"/>
          <w:szCs w:val="24"/>
          <w:lang w:eastAsia="zh-CN"/>
        </w:rPr>
        <w:t xml:space="preserve"> SL</w:t>
      </w:r>
      <w:r w:rsidRPr="007A0B8F">
        <w:rPr>
          <w:rFonts w:ascii="Book Antiqua" w:eastAsia="宋体" w:hAnsi="Book Antiqua" w:cs="宋体"/>
          <w:sz w:val="24"/>
          <w:szCs w:val="24"/>
          <w:lang w:eastAsia="zh-CN"/>
        </w:rPr>
        <w:t xml:space="preserve">, Alexander IE, Edelstein ML, </w:t>
      </w:r>
      <w:proofErr w:type="spellStart"/>
      <w:r w:rsidRPr="007A0B8F">
        <w:rPr>
          <w:rFonts w:ascii="Book Antiqua" w:eastAsia="宋体" w:hAnsi="Book Antiqua" w:cs="宋体"/>
          <w:sz w:val="24"/>
          <w:szCs w:val="24"/>
          <w:lang w:eastAsia="zh-CN"/>
        </w:rPr>
        <w:t>Abedi</w:t>
      </w:r>
      <w:proofErr w:type="spellEnd"/>
      <w:r w:rsidRPr="007A0B8F">
        <w:rPr>
          <w:rFonts w:ascii="Book Antiqua" w:eastAsia="宋体" w:hAnsi="Book Antiqua" w:cs="宋体"/>
          <w:sz w:val="24"/>
          <w:szCs w:val="24"/>
          <w:lang w:eastAsia="zh-CN"/>
        </w:rPr>
        <w:t xml:space="preserve"> MR, </w:t>
      </w:r>
      <w:proofErr w:type="spellStart"/>
      <w:r w:rsidRPr="007A0B8F">
        <w:rPr>
          <w:rFonts w:ascii="Book Antiqua" w:eastAsia="宋体" w:hAnsi="Book Antiqua" w:cs="宋体"/>
          <w:sz w:val="24"/>
          <w:szCs w:val="24"/>
          <w:lang w:eastAsia="zh-CN"/>
        </w:rPr>
        <w:t>Wixon</w:t>
      </w:r>
      <w:proofErr w:type="spellEnd"/>
      <w:r w:rsidRPr="007A0B8F">
        <w:rPr>
          <w:rFonts w:ascii="Book Antiqua" w:eastAsia="宋体" w:hAnsi="Book Antiqua" w:cs="宋体"/>
          <w:sz w:val="24"/>
          <w:szCs w:val="24"/>
          <w:lang w:eastAsia="zh-CN"/>
        </w:rPr>
        <w:t xml:space="preserve"> J. Gene therapy clinical trials worldwide to 2012 - an update. </w:t>
      </w:r>
      <w:r w:rsidRPr="007A0B8F">
        <w:rPr>
          <w:rFonts w:ascii="Book Antiqua" w:eastAsia="宋体" w:hAnsi="Book Antiqua" w:cs="宋体"/>
          <w:i/>
          <w:iCs/>
          <w:sz w:val="24"/>
          <w:szCs w:val="24"/>
          <w:lang w:eastAsia="zh-CN"/>
        </w:rPr>
        <w:t>J Gene Med</w:t>
      </w:r>
      <w:r w:rsidRPr="007A0B8F">
        <w:rPr>
          <w:rFonts w:ascii="Book Antiqua" w:eastAsia="宋体" w:hAnsi="Book Antiqua" w:cs="宋体"/>
          <w:sz w:val="24"/>
          <w:szCs w:val="24"/>
          <w:lang w:eastAsia="zh-CN"/>
        </w:rPr>
        <w:t xml:space="preserve"> 2013; </w:t>
      </w:r>
      <w:r w:rsidRPr="007A0B8F">
        <w:rPr>
          <w:rFonts w:ascii="Book Antiqua" w:eastAsia="宋体" w:hAnsi="Book Antiqua" w:cs="宋体"/>
          <w:b/>
          <w:bCs/>
          <w:sz w:val="24"/>
          <w:szCs w:val="24"/>
          <w:lang w:eastAsia="zh-CN"/>
        </w:rPr>
        <w:t>15</w:t>
      </w:r>
      <w:r w:rsidRPr="007A0B8F">
        <w:rPr>
          <w:rFonts w:ascii="Book Antiqua" w:eastAsia="宋体" w:hAnsi="Book Antiqua" w:cs="宋体"/>
          <w:sz w:val="24"/>
          <w:szCs w:val="24"/>
          <w:lang w:eastAsia="zh-CN"/>
        </w:rPr>
        <w:t>: 65-77 [PMID: 23355455 DOI: 10.1002/jgm.2698]</w:t>
      </w:r>
    </w:p>
    <w:p w:rsidR="007331E4" w:rsidRPr="000E67A2" w:rsidRDefault="007331E4" w:rsidP="000E67A2">
      <w:pPr>
        <w:spacing w:after="0" w:line="360" w:lineRule="auto"/>
        <w:jc w:val="right"/>
        <w:rPr>
          <w:rFonts w:ascii="Book Antiqua" w:eastAsia="宋体" w:hAnsi="Book Antiqua"/>
          <w:b/>
          <w:sz w:val="24"/>
          <w:szCs w:val="24"/>
          <w:lang w:eastAsia="zh-CN"/>
        </w:rPr>
      </w:pPr>
      <w:r w:rsidRPr="000E67A2">
        <w:rPr>
          <w:rFonts w:ascii="Book Antiqua" w:hAnsi="Book Antiqua"/>
          <w:b/>
          <w:sz w:val="24"/>
          <w:szCs w:val="24"/>
        </w:rPr>
        <w:t>P-Reviewer:</w:t>
      </w:r>
      <w:r w:rsidR="00880C3F" w:rsidRPr="000E67A2">
        <w:rPr>
          <w:rFonts w:ascii="Book Antiqua" w:hAnsi="Book Antiqua" w:cs="Tahoma"/>
          <w:color w:val="000000"/>
          <w:sz w:val="24"/>
          <w:szCs w:val="24"/>
        </w:rPr>
        <w:t xml:space="preserve"> Hathaway</w:t>
      </w:r>
      <w:r w:rsidR="00880C3F" w:rsidRPr="000E67A2">
        <w:rPr>
          <w:rFonts w:ascii="Book Antiqua" w:eastAsia="宋体" w:hAnsi="Book Antiqua" w:cs="Tahoma"/>
          <w:color w:val="000000"/>
          <w:sz w:val="24"/>
          <w:szCs w:val="24"/>
          <w:lang w:eastAsia="zh-CN"/>
        </w:rPr>
        <w:t xml:space="preserve"> RR</w:t>
      </w:r>
      <w:r w:rsidRPr="000E67A2">
        <w:rPr>
          <w:rFonts w:ascii="Book Antiqua" w:hAnsi="Book Antiqua"/>
          <w:b/>
          <w:sz w:val="24"/>
          <w:szCs w:val="24"/>
        </w:rPr>
        <w:t xml:space="preserve"> S-Editor: </w:t>
      </w:r>
      <w:r w:rsidRPr="000E67A2">
        <w:rPr>
          <w:rFonts w:ascii="Book Antiqua" w:hAnsi="Book Antiqua"/>
          <w:sz w:val="24"/>
          <w:szCs w:val="24"/>
        </w:rPr>
        <w:t>Ji FF</w:t>
      </w:r>
      <w:r w:rsidRPr="000E67A2">
        <w:rPr>
          <w:rFonts w:ascii="Book Antiqua" w:hAnsi="Book Antiqua"/>
          <w:b/>
          <w:sz w:val="24"/>
          <w:szCs w:val="24"/>
        </w:rPr>
        <w:t xml:space="preserve"> L-Editor: E-Editor:</w:t>
      </w:r>
    </w:p>
    <w:p w:rsidR="007331E4" w:rsidRPr="007331E4" w:rsidRDefault="007331E4" w:rsidP="007331E4">
      <w:pPr>
        <w:spacing w:after="0" w:line="360" w:lineRule="auto"/>
        <w:jc w:val="both"/>
        <w:rPr>
          <w:rFonts w:ascii="Book Antiqua" w:eastAsia="宋体" w:hAnsi="Book Antiqua"/>
          <w:b/>
          <w:sz w:val="24"/>
          <w:szCs w:val="24"/>
          <w:lang w:eastAsia="zh-CN"/>
        </w:rPr>
      </w:pPr>
    </w:p>
    <w:p w:rsidR="007331E4" w:rsidRDefault="007331E4">
      <w:pPr>
        <w:rPr>
          <w:rFonts w:ascii="Book Antiqua" w:hAnsi="Book Antiqua"/>
          <w:b/>
          <w:sz w:val="24"/>
          <w:szCs w:val="24"/>
        </w:rPr>
      </w:pPr>
      <w:r>
        <w:rPr>
          <w:rFonts w:ascii="Book Antiqua" w:hAnsi="Book Antiqua"/>
          <w:b/>
          <w:sz w:val="24"/>
          <w:szCs w:val="24"/>
        </w:rPr>
        <w:br w:type="page"/>
      </w:r>
    </w:p>
    <w:p w:rsidR="00B72A58" w:rsidRDefault="007331E4" w:rsidP="00DE6D79">
      <w:pPr>
        <w:spacing w:after="0" w:line="360" w:lineRule="auto"/>
        <w:jc w:val="both"/>
        <w:rPr>
          <w:rFonts w:ascii="Book Antiqua" w:eastAsia="宋体" w:hAnsi="Book Antiqua"/>
          <w:b/>
          <w:sz w:val="24"/>
          <w:szCs w:val="24"/>
          <w:lang w:eastAsia="zh-CN"/>
        </w:rPr>
      </w:pPr>
      <w:r w:rsidRPr="007331E4">
        <w:rPr>
          <w:rFonts w:ascii="Book Antiqua" w:hAnsi="Book Antiqua"/>
          <w:b/>
          <w:sz w:val="24"/>
          <w:szCs w:val="24"/>
        </w:rPr>
        <w:lastRenderedPageBreak/>
        <w:t>Table 1</w:t>
      </w:r>
      <w:r w:rsidR="00B72A58" w:rsidRPr="007331E4">
        <w:rPr>
          <w:rFonts w:ascii="Book Antiqua" w:hAnsi="Book Antiqua"/>
          <w:b/>
          <w:sz w:val="24"/>
          <w:szCs w:val="24"/>
        </w:rPr>
        <w:t xml:space="preserve"> Summary </w:t>
      </w:r>
      <w:r w:rsidRPr="007331E4">
        <w:rPr>
          <w:rFonts w:ascii="Book Antiqua" w:hAnsi="Book Antiqua"/>
          <w:b/>
          <w:sz w:val="24"/>
          <w:szCs w:val="24"/>
        </w:rPr>
        <w:t>of cellular therapy for regenerative med</w:t>
      </w:r>
      <w:r w:rsidR="00B72A58" w:rsidRPr="007331E4">
        <w:rPr>
          <w:rFonts w:ascii="Book Antiqua" w:hAnsi="Book Antiqua"/>
          <w:b/>
          <w:sz w:val="24"/>
          <w:szCs w:val="24"/>
        </w:rPr>
        <w:t>icine</w:t>
      </w:r>
    </w:p>
    <w:p w:rsidR="007331E4" w:rsidRPr="007331E4" w:rsidRDefault="007331E4" w:rsidP="00DE6D79">
      <w:pPr>
        <w:spacing w:after="0" w:line="360" w:lineRule="auto"/>
        <w:jc w:val="both"/>
        <w:rPr>
          <w:rFonts w:ascii="Book Antiqua" w:eastAsia="宋体" w:hAnsi="Book Antiqua"/>
          <w:b/>
          <w:sz w:val="24"/>
          <w:szCs w:val="24"/>
          <w:lang w:eastAsia="zh-CN"/>
        </w:rPr>
      </w:pPr>
    </w:p>
    <w:tbl>
      <w:tblPr>
        <w:tblStyle w:val="TableGrid"/>
        <w:tblW w:w="0" w:type="auto"/>
        <w:tblLook w:val="04A0" w:firstRow="1" w:lastRow="0" w:firstColumn="1" w:lastColumn="0" w:noHBand="0" w:noVBand="1"/>
      </w:tblPr>
      <w:tblGrid>
        <w:gridCol w:w="1818"/>
        <w:gridCol w:w="4320"/>
        <w:gridCol w:w="3330"/>
      </w:tblGrid>
      <w:tr w:rsidR="00B72A58" w:rsidRPr="00DE6D79" w:rsidTr="005C0671">
        <w:tc>
          <w:tcPr>
            <w:tcW w:w="1818" w:type="dxa"/>
          </w:tcPr>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 xml:space="preserve">Target </w:t>
            </w:r>
            <w:r w:rsidR="007331E4" w:rsidRPr="00DE6D79">
              <w:rPr>
                <w:rFonts w:ascii="Book Antiqua" w:hAnsi="Book Antiqua"/>
                <w:sz w:val="24"/>
                <w:szCs w:val="24"/>
              </w:rPr>
              <w:t>t</w:t>
            </w:r>
            <w:r w:rsidRPr="00DE6D79">
              <w:rPr>
                <w:rFonts w:ascii="Book Antiqua" w:hAnsi="Book Antiqua"/>
                <w:sz w:val="24"/>
                <w:szCs w:val="24"/>
              </w:rPr>
              <w:t>issue</w:t>
            </w:r>
          </w:p>
        </w:tc>
        <w:tc>
          <w:tcPr>
            <w:tcW w:w="4320" w:type="dxa"/>
          </w:tcPr>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 xml:space="preserve">Source of </w:t>
            </w:r>
            <w:r w:rsidR="007331E4" w:rsidRPr="00DE6D79">
              <w:rPr>
                <w:rFonts w:ascii="Book Antiqua" w:hAnsi="Book Antiqua"/>
                <w:sz w:val="24"/>
                <w:szCs w:val="24"/>
              </w:rPr>
              <w:t>c</w:t>
            </w:r>
            <w:r w:rsidRPr="00DE6D79">
              <w:rPr>
                <w:rFonts w:ascii="Book Antiqua" w:hAnsi="Book Antiqua"/>
                <w:sz w:val="24"/>
                <w:szCs w:val="24"/>
              </w:rPr>
              <w:t>ell</w:t>
            </w:r>
          </w:p>
        </w:tc>
        <w:tc>
          <w:tcPr>
            <w:tcW w:w="3330" w:type="dxa"/>
          </w:tcPr>
          <w:p w:rsidR="00B72A58" w:rsidRPr="007331E4" w:rsidRDefault="00B72A58" w:rsidP="007331E4">
            <w:pPr>
              <w:spacing w:line="360" w:lineRule="auto"/>
              <w:jc w:val="both"/>
              <w:rPr>
                <w:rFonts w:ascii="Book Antiqua" w:eastAsia="宋体" w:hAnsi="Book Antiqua"/>
                <w:sz w:val="24"/>
                <w:szCs w:val="24"/>
                <w:lang w:eastAsia="zh-CN"/>
              </w:rPr>
            </w:pPr>
            <w:r w:rsidRPr="00DE6D79">
              <w:rPr>
                <w:rFonts w:ascii="Book Antiqua" w:hAnsi="Book Antiqua"/>
                <w:sz w:val="24"/>
                <w:szCs w:val="24"/>
              </w:rPr>
              <w:t>Ref</w:t>
            </w:r>
            <w:r w:rsidR="007331E4">
              <w:rPr>
                <w:rFonts w:ascii="Book Antiqua" w:eastAsia="宋体" w:hAnsi="Book Antiqua" w:hint="eastAsia"/>
                <w:sz w:val="24"/>
                <w:szCs w:val="24"/>
                <w:lang w:eastAsia="zh-CN"/>
              </w:rPr>
              <w:t>.</w:t>
            </w:r>
          </w:p>
        </w:tc>
      </w:tr>
      <w:tr w:rsidR="00B72A58" w:rsidRPr="00DE6D79" w:rsidTr="005C0671">
        <w:tc>
          <w:tcPr>
            <w:tcW w:w="1818" w:type="dxa"/>
          </w:tcPr>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Tendon</w:t>
            </w:r>
          </w:p>
        </w:tc>
        <w:tc>
          <w:tcPr>
            <w:tcW w:w="4320" w:type="dxa"/>
          </w:tcPr>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 xml:space="preserve">Autologous </w:t>
            </w:r>
            <w:r w:rsidR="007331E4" w:rsidRPr="00DE6D79">
              <w:rPr>
                <w:rFonts w:ascii="Book Antiqua" w:hAnsi="Book Antiqua"/>
                <w:sz w:val="24"/>
                <w:szCs w:val="24"/>
              </w:rPr>
              <w:t>p</w:t>
            </w:r>
            <w:r w:rsidRPr="00DE6D79">
              <w:rPr>
                <w:rFonts w:ascii="Book Antiqua" w:hAnsi="Book Antiqua"/>
                <w:sz w:val="24"/>
                <w:szCs w:val="24"/>
              </w:rPr>
              <w:t>latelet</w:t>
            </w:r>
          </w:p>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 xml:space="preserve">Mesenchymal </w:t>
            </w:r>
            <w:r w:rsidR="007331E4" w:rsidRPr="00DE6D79">
              <w:rPr>
                <w:rFonts w:ascii="Book Antiqua" w:hAnsi="Book Antiqua"/>
                <w:sz w:val="24"/>
                <w:szCs w:val="24"/>
              </w:rPr>
              <w:t>stem c</w:t>
            </w:r>
            <w:r w:rsidRPr="00DE6D79">
              <w:rPr>
                <w:rFonts w:ascii="Book Antiqua" w:hAnsi="Book Antiqua"/>
                <w:sz w:val="24"/>
                <w:szCs w:val="24"/>
              </w:rPr>
              <w:t>ell</w:t>
            </w:r>
          </w:p>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Adipose-derived</w:t>
            </w:r>
            <w:r w:rsidR="007331E4" w:rsidRPr="00DE6D79">
              <w:rPr>
                <w:rFonts w:ascii="Book Antiqua" w:hAnsi="Book Antiqua"/>
                <w:sz w:val="24"/>
                <w:szCs w:val="24"/>
              </w:rPr>
              <w:t xml:space="preserve"> stem c</w:t>
            </w:r>
            <w:r w:rsidRPr="00DE6D79">
              <w:rPr>
                <w:rFonts w:ascii="Book Antiqua" w:hAnsi="Book Antiqua"/>
                <w:sz w:val="24"/>
                <w:szCs w:val="24"/>
              </w:rPr>
              <w:t>ell</w:t>
            </w:r>
          </w:p>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 xml:space="preserve">Stromal </w:t>
            </w:r>
            <w:r w:rsidR="007331E4" w:rsidRPr="00DE6D79">
              <w:rPr>
                <w:rFonts w:ascii="Book Antiqua" w:hAnsi="Book Antiqua"/>
                <w:sz w:val="24"/>
                <w:szCs w:val="24"/>
              </w:rPr>
              <w:t>c</w:t>
            </w:r>
            <w:r w:rsidRPr="00DE6D79">
              <w:rPr>
                <w:rFonts w:ascii="Book Antiqua" w:hAnsi="Book Antiqua"/>
                <w:sz w:val="24"/>
                <w:szCs w:val="24"/>
              </w:rPr>
              <w:t>ell</w:t>
            </w:r>
          </w:p>
        </w:tc>
        <w:tc>
          <w:tcPr>
            <w:tcW w:w="3330" w:type="dxa"/>
          </w:tcPr>
          <w:p w:rsidR="00B72A58" w:rsidRPr="00DE6D79" w:rsidRDefault="007331E4" w:rsidP="00DE6D79">
            <w:pPr>
              <w:spacing w:line="360" w:lineRule="auto"/>
              <w:jc w:val="both"/>
              <w:rPr>
                <w:rFonts w:ascii="Book Antiqua" w:hAnsi="Book Antiqua"/>
                <w:sz w:val="24"/>
                <w:szCs w:val="24"/>
              </w:rPr>
            </w:pPr>
            <w:proofErr w:type="spellStart"/>
            <w:r>
              <w:rPr>
                <w:rFonts w:ascii="Book Antiqua" w:hAnsi="Book Antiqua"/>
                <w:sz w:val="24"/>
                <w:szCs w:val="24"/>
              </w:rPr>
              <w:t>Sakabe</w:t>
            </w:r>
            <w:proofErr w:type="spellEnd"/>
            <w:r w:rsidR="00B72A58" w:rsidRPr="007331E4">
              <w:rPr>
                <w:rFonts w:ascii="Book Antiqua" w:hAnsi="Book Antiqua"/>
                <w:i/>
                <w:sz w:val="24"/>
                <w:szCs w:val="24"/>
              </w:rPr>
              <w:t xml:space="preserve"> et al</w:t>
            </w:r>
            <w:r w:rsidRPr="00DE6D79">
              <w:rPr>
                <w:rFonts w:ascii="Book Antiqua" w:hAnsi="Book Antiqua"/>
                <w:sz w:val="24"/>
                <w:szCs w:val="24"/>
                <w:vertAlign w:val="superscript"/>
              </w:rPr>
              <w:t>[10]</w:t>
            </w:r>
            <w:r w:rsidR="00B72A58" w:rsidRPr="00DE6D79">
              <w:rPr>
                <w:rFonts w:ascii="Book Antiqua" w:hAnsi="Book Antiqua"/>
                <w:sz w:val="24"/>
                <w:szCs w:val="24"/>
              </w:rPr>
              <w:t xml:space="preserve">, 2011 </w:t>
            </w:r>
          </w:p>
          <w:p w:rsidR="00B72A58" w:rsidRPr="00DE6D79" w:rsidRDefault="007331E4" w:rsidP="00DE6D79">
            <w:pPr>
              <w:spacing w:line="360" w:lineRule="auto"/>
              <w:jc w:val="both"/>
              <w:rPr>
                <w:rFonts w:ascii="Book Antiqua" w:hAnsi="Book Antiqua"/>
                <w:sz w:val="24"/>
                <w:szCs w:val="24"/>
              </w:rPr>
            </w:pPr>
            <w:r>
              <w:rPr>
                <w:rFonts w:ascii="Book Antiqua" w:hAnsi="Book Antiqua"/>
                <w:sz w:val="24"/>
                <w:szCs w:val="24"/>
              </w:rPr>
              <w:t>Hoffmann</w:t>
            </w:r>
            <w:r w:rsidR="00B72A58" w:rsidRPr="00DE6D79">
              <w:rPr>
                <w:rFonts w:ascii="Book Antiqua" w:hAnsi="Book Antiqua"/>
                <w:sz w:val="24"/>
                <w:szCs w:val="24"/>
              </w:rPr>
              <w:t xml:space="preserve"> </w:t>
            </w:r>
            <w:r w:rsidR="00B72A58" w:rsidRPr="007331E4">
              <w:rPr>
                <w:rFonts w:ascii="Book Antiqua" w:hAnsi="Book Antiqua"/>
                <w:i/>
                <w:sz w:val="24"/>
                <w:szCs w:val="24"/>
              </w:rPr>
              <w:t>et al</w:t>
            </w:r>
            <w:r w:rsidRPr="00DE6D79">
              <w:rPr>
                <w:rFonts w:ascii="Book Antiqua" w:hAnsi="Book Antiqua"/>
                <w:sz w:val="24"/>
                <w:szCs w:val="24"/>
                <w:vertAlign w:val="superscript"/>
              </w:rPr>
              <w:t>[11]</w:t>
            </w:r>
            <w:r w:rsidR="00B72A58" w:rsidRPr="00DE6D79">
              <w:rPr>
                <w:rFonts w:ascii="Book Antiqua" w:hAnsi="Book Antiqua"/>
                <w:sz w:val="24"/>
                <w:szCs w:val="24"/>
              </w:rPr>
              <w:t xml:space="preserve">, 2007 </w:t>
            </w:r>
          </w:p>
          <w:p w:rsidR="00B72A58" w:rsidRPr="00DE6D79" w:rsidRDefault="007331E4" w:rsidP="00DE6D79">
            <w:pPr>
              <w:spacing w:line="360" w:lineRule="auto"/>
              <w:jc w:val="both"/>
              <w:rPr>
                <w:rFonts w:ascii="Book Antiqua" w:hAnsi="Book Antiqua"/>
                <w:sz w:val="24"/>
                <w:szCs w:val="24"/>
              </w:rPr>
            </w:pPr>
            <w:proofErr w:type="spellStart"/>
            <w:r>
              <w:rPr>
                <w:rFonts w:ascii="Book Antiqua" w:hAnsi="Book Antiqua"/>
                <w:sz w:val="24"/>
                <w:szCs w:val="24"/>
              </w:rPr>
              <w:t>Uysal</w:t>
            </w:r>
            <w:proofErr w:type="spellEnd"/>
            <w:r w:rsidR="00B72A58" w:rsidRPr="00DE6D79">
              <w:rPr>
                <w:rFonts w:ascii="Book Antiqua" w:hAnsi="Book Antiqua"/>
                <w:sz w:val="24"/>
                <w:szCs w:val="24"/>
              </w:rPr>
              <w:t xml:space="preserve"> </w:t>
            </w:r>
            <w:r w:rsidR="00B72A58" w:rsidRPr="007331E4">
              <w:rPr>
                <w:rFonts w:ascii="Book Antiqua" w:hAnsi="Book Antiqua"/>
                <w:i/>
                <w:sz w:val="24"/>
                <w:szCs w:val="24"/>
              </w:rPr>
              <w:t>et al</w:t>
            </w:r>
            <w:r w:rsidRPr="00DE6D79">
              <w:rPr>
                <w:rFonts w:ascii="Book Antiqua" w:hAnsi="Book Antiqua"/>
                <w:sz w:val="24"/>
                <w:szCs w:val="24"/>
                <w:vertAlign w:val="superscript"/>
              </w:rPr>
              <w:t>[12]</w:t>
            </w:r>
            <w:r w:rsidR="00B72A58" w:rsidRPr="00DE6D79">
              <w:rPr>
                <w:rFonts w:ascii="Book Antiqua" w:hAnsi="Book Antiqua"/>
                <w:sz w:val="24"/>
                <w:szCs w:val="24"/>
              </w:rPr>
              <w:t xml:space="preserve">, 2012 </w:t>
            </w:r>
          </w:p>
          <w:p w:rsidR="00B72A58" w:rsidRPr="00DE6D79" w:rsidRDefault="007331E4" w:rsidP="007331E4">
            <w:pPr>
              <w:spacing w:line="360" w:lineRule="auto"/>
              <w:jc w:val="both"/>
              <w:rPr>
                <w:rFonts w:ascii="Book Antiqua" w:hAnsi="Book Antiqua"/>
                <w:sz w:val="24"/>
                <w:szCs w:val="24"/>
              </w:rPr>
            </w:pPr>
            <w:r>
              <w:rPr>
                <w:rFonts w:ascii="Book Antiqua" w:hAnsi="Book Antiqua"/>
                <w:sz w:val="24"/>
                <w:szCs w:val="24"/>
              </w:rPr>
              <w:t>Sassoon</w:t>
            </w:r>
            <w:r w:rsidR="00B72A58" w:rsidRPr="00DE6D79">
              <w:rPr>
                <w:rFonts w:ascii="Book Antiqua" w:hAnsi="Book Antiqua"/>
                <w:sz w:val="24"/>
                <w:szCs w:val="24"/>
              </w:rPr>
              <w:t xml:space="preserve"> </w:t>
            </w:r>
            <w:r w:rsidR="00B72A58" w:rsidRPr="007331E4">
              <w:rPr>
                <w:rFonts w:ascii="Book Antiqua" w:hAnsi="Book Antiqua"/>
                <w:i/>
                <w:sz w:val="24"/>
                <w:szCs w:val="24"/>
              </w:rPr>
              <w:t>et al</w:t>
            </w:r>
            <w:r w:rsidRPr="00DE6D79">
              <w:rPr>
                <w:rFonts w:ascii="Book Antiqua" w:hAnsi="Book Antiqua"/>
                <w:sz w:val="24"/>
                <w:szCs w:val="24"/>
                <w:vertAlign w:val="superscript"/>
              </w:rPr>
              <w:t>[14]</w:t>
            </w:r>
            <w:r w:rsidR="00B72A58" w:rsidRPr="00DE6D79">
              <w:rPr>
                <w:rFonts w:ascii="Book Antiqua" w:hAnsi="Book Antiqua"/>
                <w:sz w:val="24"/>
                <w:szCs w:val="24"/>
              </w:rPr>
              <w:t xml:space="preserve">, 2012 </w:t>
            </w:r>
          </w:p>
        </w:tc>
      </w:tr>
      <w:tr w:rsidR="00B72A58" w:rsidRPr="00DE6D79" w:rsidTr="005C0671">
        <w:tc>
          <w:tcPr>
            <w:tcW w:w="1818" w:type="dxa"/>
          </w:tcPr>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Bone</w:t>
            </w:r>
          </w:p>
        </w:tc>
        <w:tc>
          <w:tcPr>
            <w:tcW w:w="4320" w:type="dxa"/>
          </w:tcPr>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Peripheral</w:t>
            </w:r>
            <w:r w:rsidR="007331E4" w:rsidRPr="00DE6D79">
              <w:rPr>
                <w:rFonts w:ascii="Book Antiqua" w:hAnsi="Book Antiqua"/>
                <w:sz w:val="24"/>
                <w:szCs w:val="24"/>
              </w:rPr>
              <w:t xml:space="preserve"> blood-derived stem c</w:t>
            </w:r>
            <w:r w:rsidRPr="00DE6D79">
              <w:rPr>
                <w:rFonts w:ascii="Book Antiqua" w:hAnsi="Book Antiqua"/>
                <w:sz w:val="24"/>
                <w:szCs w:val="24"/>
              </w:rPr>
              <w:t>ell</w:t>
            </w:r>
          </w:p>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 xml:space="preserve">Multi-potent </w:t>
            </w:r>
            <w:r w:rsidR="007331E4" w:rsidRPr="00DE6D79">
              <w:rPr>
                <w:rFonts w:ascii="Book Antiqua" w:hAnsi="Book Antiqua"/>
                <w:sz w:val="24"/>
                <w:szCs w:val="24"/>
              </w:rPr>
              <w:t>stromal c</w:t>
            </w:r>
            <w:r w:rsidRPr="00DE6D79">
              <w:rPr>
                <w:rFonts w:ascii="Book Antiqua" w:hAnsi="Book Antiqua"/>
                <w:sz w:val="24"/>
                <w:szCs w:val="24"/>
              </w:rPr>
              <w:t>ell</w:t>
            </w:r>
          </w:p>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Adipose-derive</w:t>
            </w:r>
            <w:r w:rsidR="007331E4" w:rsidRPr="00DE6D79">
              <w:rPr>
                <w:rFonts w:ascii="Book Antiqua" w:hAnsi="Book Antiqua"/>
                <w:sz w:val="24"/>
                <w:szCs w:val="24"/>
              </w:rPr>
              <w:t>d stem ce</w:t>
            </w:r>
            <w:r w:rsidRPr="00DE6D79">
              <w:rPr>
                <w:rFonts w:ascii="Book Antiqua" w:hAnsi="Book Antiqua"/>
                <w:sz w:val="24"/>
                <w:szCs w:val="24"/>
              </w:rPr>
              <w:t>ll</w:t>
            </w:r>
          </w:p>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 xml:space="preserve">Cord </w:t>
            </w:r>
            <w:r w:rsidR="007331E4" w:rsidRPr="00DE6D79">
              <w:rPr>
                <w:rFonts w:ascii="Book Antiqua" w:hAnsi="Book Antiqua"/>
                <w:sz w:val="24"/>
                <w:szCs w:val="24"/>
              </w:rPr>
              <w:t>blood-derived stem c</w:t>
            </w:r>
            <w:r w:rsidRPr="00DE6D79">
              <w:rPr>
                <w:rFonts w:ascii="Book Antiqua" w:hAnsi="Book Antiqua"/>
                <w:sz w:val="24"/>
                <w:szCs w:val="24"/>
              </w:rPr>
              <w:t>ell</w:t>
            </w:r>
          </w:p>
        </w:tc>
        <w:tc>
          <w:tcPr>
            <w:tcW w:w="3330" w:type="dxa"/>
          </w:tcPr>
          <w:p w:rsidR="00B72A58" w:rsidRPr="00DE6D79" w:rsidRDefault="007331E4" w:rsidP="00DE6D79">
            <w:pPr>
              <w:spacing w:line="360" w:lineRule="auto"/>
              <w:jc w:val="both"/>
              <w:rPr>
                <w:rFonts w:ascii="Book Antiqua" w:hAnsi="Book Antiqua"/>
                <w:sz w:val="24"/>
                <w:szCs w:val="24"/>
              </w:rPr>
            </w:pPr>
            <w:r>
              <w:rPr>
                <w:rFonts w:ascii="Book Antiqua" w:hAnsi="Book Antiqua"/>
                <w:sz w:val="24"/>
                <w:szCs w:val="24"/>
              </w:rPr>
              <w:t>Fu</w:t>
            </w:r>
            <w:r w:rsidR="00B72A58" w:rsidRPr="00DE6D79">
              <w:rPr>
                <w:rFonts w:ascii="Book Antiqua" w:hAnsi="Book Antiqua"/>
                <w:sz w:val="24"/>
                <w:szCs w:val="24"/>
              </w:rPr>
              <w:t xml:space="preserve"> </w:t>
            </w:r>
            <w:r w:rsidR="00B72A58" w:rsidRPr="007331E4">
              <w:rPr>
                <w:rFonts w:ascii="Book Antiqua" w:hAnsi="Book Antiqua"/>
                <w:i/>
                <w:sz w:val="24"/>
                <w:szCs w:val="24"/>
              </w:rPr>
              <w:t>et al</w:t>
            </w:r>
            <w:r w:rsidRPr="00DE6D79">
              <w:rPr>
                <w:rFonts w:ascii="Book Antiqua" w:hAnsi="Book Antiqua"/>
                <w:sz w:val="24"/>
                <w:szCs w:val="24"/>
                <w:vertAlign w:val="superscript"/>
              </w:rPr>
              <w:t>[17]</w:t>
            </w:r>
            <w:r w:rsidR="00B72A58" w:rsidRPr="00DE6D79">
              <w:rPr>
                <w:rFonts w:ascii="Book Antiqua" w:hAnsi="Book Antiqua"/>
                <w:sz w:val="24"/>
                <w:szCs w:val="24"/>
              </w:rPr>
              <w:t xml:space="preserve">, 2012 </w:t>
            </w:r>
          </w:p>
          <w:p w:rsidR="00B72A58" w:rsidRPr="00DE6D79" w:rsidRDefault="007331E4" w:rsidP="00DE6D79">
            <w:pPr>
              <w:spacing w:line="360" w:lineRule="auto"/>
              <w:jc w:val="both"/>
              <w:rPr>
                <w:rFonts w:ascii="Book Antiqua" w:hAnsi="Book Antiqua"/>
                <w:sz w:val="24"/>
                <w:szCs w:val="24"/>
              </w:rPr>
            </w:pPr>
            <w:proofErr w:type="spellStart"/>
            <w:r>
              <w:rPr>
                <w:rFonts w:ascii="Book Antiqua" w:hAnsi="Book Antiqua"/>
                <w:sz w:val="24"/>
                <w:szCs w:val="24"/>
              </w:rPr>
              <w:t>Gawlitta</w:t>
            </w:r>
            <w:proofErr w:type="spellEnd"/>
            <w:r w:rsidR="00B72A58" w:rsidRPr="00DE6D79">
              <w:rPr>
                <w:rFonts w:ascii="Book Antiqua" w:hAnsi="Book Antiqua"/>
                <w:sz w:val="24"/>
                <w:szCs w:val="24"/>
              </w:rPr>
              <w:t xml:space="preserve"> </w:t>
            </w:r>
            <w:r w:rsidR="00B72A58" w:rsidRPr="007331E4">
              <w:rPr>
                <w:rFonts w:ascii="Book Antiqua" w:hAnsi="Book Antiqua"/>
                <w:i/>
                <w:sz w:val="24"/>
                <w:szCs w:val="24"/>
              </w:rPr>
              <w:t>et al</w:t>
            </w:r>
            <w:r w:rsidRPr="00DE6D79">
              <w:rPr>
                <w:rFonts w:ascii="Book Antiqua" w:hAnsi="Book Antiqua"/>
                <w:sz w:val="24"/>
                <w:szCs w:val="24"/>
                <w:vertAlign w:val="superscript"/>
              </w:rPr>
              <w:t>[23]</w:t>
            </w:r>
            <w:r w:rsidR="00B72A58" w:rsidRPr="00DE6D79">
              <w:rPr>
                <w:rFonts w:ascii="Book Antiqua" w:hAnsi="Book Antiqua"/>
                <w:sz w:val="24"/>
                <w:szCs w:val="24"/>
              </w:rPr>
              <w:t xml:space="preserve">, 2010 </w:t>
            </w:r>
          </w:p>
          <w:p w:rsidR="00B72A58" w:rsidRPr="00DE6D79" w:rsidRDefault="007331E4" w:rsidP="00DE6D79">
            <w:pPr>
              <w:spacing w:line="360" w:lineRule="auto"/>
              <w:jc w:val="both"/>
              <w:rPr>
                <w:rFonts w:ascii="Book Antiqua" w:hAnsi="Book Antiqua"/>
                <w:sz w:val="24"/>
                <w:szCs w:val="24"/>
              </w:rPr>
            </w:pPr>
            <w:r>
              <w:rPr>
                <w:rFonts w:ascii="Book Antiqua" w:hAnsi="Book Antiqua"/>
                <w:sz w:val="24"/>
                <w:szCs w:val="24"/>
              </w:rPr>
              <w:t>Jiang</w:t>
            </w:r>
            <w:r w:rsidR="00B72A58" w:rsidRPr="00DE6D79">
              <w:rPr>
                <w:rFonts w:ascii="Book Antiqua" w:hAnsi="Book Antiqua"/>
                <w:sz w:val="24"/>
                <w:szCs w:val="24"/>
              </w:rPr>
              <w:t xml:space="preserve"> </w:t>
            </w:r>
            <w:r w:rsidR="00B72A58" w:rsidRPr="007331E4">
              <w:rPr>
                <w:rFonts w:ascii="Book Antiqua" w:hAnsi="Book Antiqua"/>
                <w:i/>
                <w:sz w:val="24"/>
                <w:szCs w:val="24"/>
              </w:rPr>
              <w:t>et al</w:t>
            </w:r>
            <w:r w:rsidRPr="00DE6D79">
              <w:rPr>
                <w:rFonts w:ascii="Book Antiqua" w:hAnsi="Book Antiqua"/>
                <w:sz w:val="24"/>
                <w:szCs w:val="24"/>
                <w:vertAlign w:val="superscript"/>
              </w:rPr>
              <w:t>[30]</w:t>
            </w:r>
            <w:r w:rsidR="00B72A58" w:rsidRPr="00DE6D79">
              <w:rPr>
                <w:rFonts w:ascii="Book Antiqua" w:hAnsi="Book Antiqua"/>
                <w:sz w:val="24"/>
                <w:szCs w:val="24"/>
              </w:rPr>
              <w:t xml:space="preserve">, 2014 </w:t>
            </w:r>
          </w:p>
          <w:p w:rsidR="00B72A58" w:rsidRPr="00DE6D79" w:rsidRDefault="007331E4" w:rsidP="007331E4">
            <w:pPr>
              <w:spacing w:line="360" w:lineRule="auto"/>
              <w:jc w:val="both"/>
              <w:rPr>
                <w:rFonts w:ascii="Book Antiqua" w:hAnsi="Book Antiqua"/>
                <w:sz w:val="24"/>
                <w:szCs w:val="24"/>
              </w:rPr>
            </w:pPr>
            <w:r>
              <w:rPr>
                <w:rFonts w:ascii="Book Antiqua" w:hAnsi="Book Antiqua"/>
                <w:sz w:val="24"/>
                <w:szCs w:val="24"/>
              </w:rPr>
              <w:t>Fan</w:t>
            </w:r>
            <w:r w:rsidR="00B72A58" w:rsidRPr="00DE6D79">
              <w:rPr>
                <w:rFonts w:ascii="Book Antiqua" w:hAnsi="Book Antiqua"/>
                <w:sz w:val="24"/>
                <w:szCs w:val="24"/>
              </w:rPr>
              <w:t xml:space="preserve"> </w:t>
            </w:r>
            <w:r w:rsidR="00B72A58" w:rsidRPr="007331E4">
              <w:rPr>
                <w:rFonts w:ascii="Book Antiqua" w:hAnsi="Book Antiqua"/>
                <w:i/>
                <w:sz w:val="24"/>
                <w:szCs w:val="24"/>
              </w:rPr>
              <w:t>et al</w:t>
            </w:r>
            <w:r w:rsidRPr="00DE6D79">
              <w:rPr>
                <w:rFonts w:ascii="Book Antiqua" w:hAnsi="Book Antiqua"/>
                <w:sz w:val="24"/>
                <w:szCs w:val="24"/>
                <w:vertAlign w:val="superscript"/>
              </w:rPr>
              <w:t>[65]</w:t>
            </w:r>
            <w:r w:rsidR="00B72A58" w:rsidRPr="00DE6D79">
              <w:rPr>
                <w:rFonts w:ascii="Book Antiqua" w:hAnsi="Book Antiqua"/>
                <w:sz w:val="24"/>
                <w:szCs w:val="24"/>
              </w:rPr>
              <w:t xml:space="preserve">, 2012 </w:t>
            </w:r>
          </w:p>
        </w:tc>
      </w:tr>
      <w:tr w:rsidR="00B72A58" w:rsidRPr="00DE6D79" w:rsidTr="005C0671">
        <w:tc>
          <w:tcPr>
            <w:tcW w:w="1818" w:type="dxa"/>
          </w:tcPr>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Cartilage</w:t>
            </w:r>
          </w:p>
        </w:tc>
        <w:tc>
          <w:tcPr>
            <w:tcW w:w="4320" w:type="dxa"/>
          </w:tcPr>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 xml:space="preserve">Autologous </w:t>
            </w:r>
            <w:r w:rsidR="007331E4" w:rsidRPr="00DE6D79">
              <w:rPr>
                <w:rFonts w:ascii="Book Antiqua" w:hAnsi="Book Antiqua"/>
                <w:sz w:val="24"/>
                <w:szCs w:val="24"/>
              </w:rPr>
              <w:t>cartilage ce</w:t>
            </w:r>
            <w:r w:rsidRPr="00DE6D79">
              <w:rPr>
                <w:rFonts w:ascii="Book Antiqua" w:hAnsi="Book Antiqua"/>
                <w:sz w:val="24"/>
                <w:szCs w:val="24"/>
              </w:rPr>
              <w:t>ll</w:t>
            </w:r>
          </w:p>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 xml:space="preserve">Mesenchymal </w:t>
            </w:r>
            <w:r w:rsidR="007331E4" w:rsidRPr="00DE6D79">
              <w:rPr>
                <w:rFonts w:ascii="Book Antiqua" w:hAnsi="Book Antiqua"/>
                <w:sz w:val="24"/>
                <w:szCs w:val="24"/>
              </w:rPr>
              <w:t>stem ce</w:t>
            </w:r>
            <w:r w:rsidRPr="00DE6D79">
              <w:rPr>
                <w:rFonts w:ascii="Book Antiqua" w:hAnsi="Book Antiqua"/>
                <w:sz w:val="24"/>
                <w:szCs w:val="24"/>
              </w:rPr>
              <w:t>ll</w:t>
            </w:r>
          </w:p>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 xml:space="preserve">Synovium-derived </w:t>
            </w:r>
            <w:r w:rsidR="007331E4" w:rsidRPr="00DE6D79">
              <w:rPr>
                <w:rFonts w:ascii="Book Antiqua" w:hAnsi="Book Antiqua"/>
                <w:sz w:val="24"/>
                <w:szCs w:val="24"/>
              </w:rPr>
              <w:t>stem c</w:t>
            </w:r>
            <w:r w:rsidRPr="00DE6D79">
              <w:rPr>
                <w:rFonts w:ascii="Book Antiqua" w:hAnsi="Book Antiqua"/>
                <w:sz w:val="24"/>
                <w:szCs w:val="24"/>
              </w:rPr>
              <w:t>ell</w:t>
            </w:r>
          </w:p>
          <w:p w:rsidR="00B72A58" w:rsidRPr="00DE6D79" w:rsidRDefault="00B72A58" w:rsidP="00DE6D79">
            <w:pPr>
              <w:spacing w:line="360" w:lineRule="auto"/>
              <w:jc w:val="both"/>
              <w:rPr>
                <w:rFonts w:ascii="Book Antiqua" w:hAnsi="Book Antiqua"/>
                <w:sz w:val="24"/>
                <w:szCs w:val="24"/>
              </w:rPr>
            </w:pPr>
            <w:r w:rsidRPr="00DE6D79">
              <w:rPr>
                <w:rFonts w:ascii="Book Antiqua" w:hAnsi="Book Antiqua"/>
                <w:sz w:val="24"/>
                <w:szCs w:val="24"/>
              </w:rPr>
              <w:t>Allogeneic</w:t>
            </w:r>
            <w:r w:rsidR="007331E4" w:rsidRPr="00DE6D79">
              <w:rPr>
                <w:rFonts w:ascii="Book Antiqua" w:hAnsi="Book Antiqua"/>
                <w:sz w:val="24"/>
                <w:szCs w:val="24"/>
              </w:rPr>
              <w:t xml:space="preserve"> chondro</w:t>
            </w:r>
            <w:r w:rsidRPr="00DE6D79">
              <w:rPr>
                <w:rFonts w:ascii="Book Antiqua" w:hAnsi="Book Antiqua"/>
                <w:sz w:val="24"/>
                <w:szCs w:val="24"/>
              </w:rPr>
              <w:t>cyte</w:t>
            </w:r>
          </w:p>
        </w:tc>
        <w:tc>
          <w:tcPr>
            <w:tcW w:w="3330" w:type="dxa"/>
          </w:tcPr>
          <w:p w:rsidR="00B72A58" w:rsidRPr="00DE6D79" w:rsidRDefault="00B72A58" w:rsidP="00DE6D79">
            <w:pPr>
              <w:spacing w:line="360" w:lineRule="auto"/>
              <w:jc w:val="both"/>
              <w:rPr>
                <w:rFonts w:ascii="Book Antiqua" w:hAnsi="Book Antiqua"/>
                <w:sz w:val="24"/>
                <w:szCs w:val="24"/>
              </w:rPr>
            </w:pPr>
            <w:proofErr w:type="spellStart"/>
            <w:r w:rsidRPr="00DE6D79">
              <w:rPr>
                <w:rFonts w:ascii="Book Antiqua" w:hAnsi="Book Antiqua"/>
                <w:sz w:val="24"/>
                <w:szCs w:val="24"/>
              </w:rPr>
              <w:t>Brittber</w:t>
            </w:r>
            <w:r w:rsidR="007331E4">
              <w:rPr>
                <w:rFonts w:ascii="Book Antiqua" w:hAnsi="Book Antiqua"/>
                <w:sz w:val="24"/>
                <w:szCs w:val="24"/>
              </w:rPr>
              <w:t>g</w:t>
            </w:r>
            <w:proofErr w:type="spellEnd"/>
            <w:r w:rsidRPr="00DE6D79">
              <w:rPr>
                <w:rFonts w:ascii="Book Antiqua" w:hAnsi="Book Antiqua"/>
                <w:sz w:val="24"/>
                <w:szCs w:val="24"/>
              </w:rPr>
              <w:t xml:space="preserve"> </w:t>
            </w:r>
            <w:r w:rsidRPr="007331E4">
              <w:rPr>
                <w:rFonts w:ascii="Book Antiqua" w:hAnsi="Book Antiqua"/>
                <w:i/>
                <w:sz w:val="24"/>
                <w:szCs w:val="24"/>
              </w:rPr>
              <w:t>et al</w:t>
            </w:r>
            <w:r w:rsidR="007331E4" w:rsidRPr="00DE6D79">
              <w:rPr>
                <w:rFonts w:ascii="Book Antiqua" w:hAnsi="Book Antiqua"/>
                <w:sz w:val="24"/>
                <w:szCs w:val="24"/>
                <w:vertAlign w:val="superscript"/>
              </w:rPr>
              <w:t>[1]</w:t>
            </w:r>
            <w:r w:rsidRPr="00DE6D79">
              <w:rPr>
                <w:rFonts w:ascii="Book Antiqua" w:hAnsi="Book Antiqua"/>
                <w:sz w:val="24"/>
                <w:szCs w:val="24"/>
              </w:rPr>
              <w:t xml:space="preserve">, 1994 </w:t>
            </w:r>
          </w:p>
          <w:p w:rsidR="00B72A58" w:rsidRPr="00DE6D79" w:rsidRDefault="007331E4" w:rsidP="00DE6D79">
            <w:pPr>
              <w:spacing w:line="360" w:lineRule="auto"/>
              <w:jc w:val="both"/>
              <w:rPr>
                <w:rFonts w:ascii="Book Antiqua" w:hAnsi="Book Antiqua"/>
                <w:sz w:val="24"/>
                <w:szCs w:val="24"/>
              </w:rPr>
            </w:pPr>
            <w:proofErr w:type="spellStart"/>
            <w:r>
              <w:rPr>
                <w:rFonts w:ascii="Book Antiqua" w:hAnsi="Book Antiqua"/>
                <w:sz w:val="24"/>
                <w:szCs w:val="24"/>
              </w:rPr>
              <w:t>Vilguin</w:t>
            </w:r>
            <w:proofErr w:type="spellEnd"/>
            <w:r w:rsidR="00B72A58" w:rsidRPr="00DE6D79">
              <w:rPr>
                <w:rFonts w:ascii="Book Antiqua" w:hAnsi="Book Antiqua"/>
                <w:sz w:val="24"/>
                <w:szCs w:val="24"/>
              </w:rPr>
              <w:t xml:space="preserve"> </w:t>
            </w:r>
            <w:r w:rsidR="00B72A58" w:rsidRPr="007331E4">
              <w:rPr>
                <w:rFonts w:ascii="Book Antiqua" w:hAnsi="Book Antiqua"/>
                <w:i/>
                <w:sz w:val="24"/>
                <w:szCs w:val="24"/>
              </w:rPr>
              <w:t>et al</w:t>
            </w:r>
            <w:r w:rsidRPr="00DE6D79">
              <w:rPr>
                <w:rFonts w:ascii="Book Antiqua" w:hAnsi="Book Antiqua"/>
                <w:sz w:val="24"/>
                <w:szCs w:val="24"/>
                <w:vertAlign w:val="superscript"/>
              </w:rPr>
              <w:t>[36]</w:t>
            </w:r>
            <w:r w:rsidR="00B72A58" w:rsidRPr="00DE6D79">
              <w:rPr>
                <w:rFonts w:ascii="Book Antiqua" w:hAnsi="Book Antiqua"/>
                <w:sz w:val="24"/>
                <w:szCs w:val="24"/>
              </w:rPr>
              <w:t xml:space="preserve">, 2006 </w:t>
            </w:r>
          </w:p>
          <w:p w:rsidR="00B72A58" w:rsidRPr="00DE6D79" w:rsidRDefault="007331E4" w:rsidP="00DE6D79">
            <w:pPr>
              <w:spacing w:line="360" w:lineRule="auto"/>
              <w:jc w:val="both"/>
              <w:rPr>
                <w:rFonts w:ascii="Book Antiqua" w:hAnsi="Book Antiqua"/>
                <w:sz w:val="24"/>
                <w:szCs w:val="24"/>
              </w:rPr>
            </w:pPr>
            <w:r>
              <w:rPr>
                <w:rFonts w:ascii="Book Antiqua" w:hAnsi="Book Antiqua"/>
                <w:sz w:val="24"/>
                <w:szCs w:val="24"/>
              </w:rPr>
              <w:t>Li</w:t>
            </w:r>
            <w:r w:rsidR="00B72A58" w:rsidRPr="00DE6D79">
              <w:rPr>
                <w:rFonts w:ascii="Book Antiqua" w:hAnsi="Book Antiqua"/>
                <w:sz w:val="24"/>
                <w:szCs w:val="24"/>
              </w:rPr>
              <w:t xml:space="preserve"> </w:t>
            </w:r>
            <w:r w:rsidR="00B72A58" w:rsidRPr="007331E4">
              <w:rPr>
                <w:rFonts w:ascii="Book Antiqua" w:hAnsi="Book Antiqua"/>
                <w:i/>
                <w:sz w:val="24"/>
                <w:szCs w:val="24"/>
              </w:rPr>
              <w:t>et al</w:t>
            </w:r>
            <w:r w:rsidRPr="00DE6D79">
              <w:rPr>
                <w:rFonts w:ascii="Book Antiqua" w:hAnsi="Book Antiqua"/>
                <w:sz w:val="24"/>
                <w:szCs w:val="24"/>
                <w:vertAlign w:val="superscript"/>
              </w:rPr>
              <w:t>[46]</w:t>
            </w:r>
            <w:r w:rsidR="00B72A58" w:rsidRPr="00DE6D79">
              <w:rPr>
                <w:rFonts w:ascii="Book Antiqua" w:hAnsi="Book Antiqua"/>
                <w:sz w:val="24"/>
                <w:szCs w:val="24"/>
              </w:rPr>
              <w:t xml:space="preserve">, 2011 </w:t>
            </w:r>
          </w:p>
          <w:p w:rsidR="00B72A58" w:rsidRPr="00DE6D79" w:rsidRDefault="007331E4" w:rsidP="007331E4">
            <w:pPr>
              <w:spacing w:line="360" w:lineRule="auto"/>
              <w:jc w:val="both"/>
              <w:rPr>
                <w:rFonts w:ascii="Book Antiqua" w:hAnsi="Book Antiqua"/>
                <w:sz w:val="24"/>
                <w:szCs w:val="24"/>
              </w:rPr>
            </w:pPr>
            <w:r>
              <w:rPr>
                <w:rFonts w:ascii="Book Antiqua" w:hAnsi="Book Antiqua"/>
                <w:sz w:val="24"/>
                <w:szCs w:val="24"/>
              </w:rPr>
              <w:t>Ha</w:t>
            </w:r>
            <w:r w:rsidR="00B72A58" w:rsidRPr="00DE6D79">
              <w:rPr>
                <w:rFonts w:ascii="Book Antiqua" w:hAnsi="Book Antiqua"/>
                <w:sz w:val="24"/>
                <w:szCs w:val="24"/>
              </w:rPr>
              <w:t xml:space="preserve"> </w:t>
            </w:r>
            <w:r w:rsidR="00B72A58" w:rsidRPr="007331E4">
              <w:rPr>
                <w:rFonts w:ascii="Book Antiqua" w:hAnsi="Book Antiqua"/>
                <w:i/>
                <w:sz w:val="24"/>
                <w:szCs w:val="24"/>
              </w:rPr>
              <w:t>et al</w:t>
            </w:r>
            <w:r w:rsidRPr="00DE6D79">
              <w:rPr>
                <w:rFonts w:ascii="Book Antiqua" w:hAnsi="Book Antiqua"/>
                <w:sz w:val="24"/>
                <w:szCs w:val="24"/>
                <w:vertAlign w:val="superscript"/>
              </w:rPr>
              <w:t>[56]</w:t>
            </w:r>
            <w:r w:rsidR="00B72A58" w:rsidRPr="00DE6D79">
              <w:rPr>
                <w:rFonts w:ascii="Book Antiqua" w:hAnsi="Book Antiqua"/>
                <w:sz w:val="24"/>
                <w:szCs w:val="24"/>
              </w:rPr>
              <w:t xml:space="preserve">, 2012 </w:t>
            </w:r>
          </w:p>
        </w:tc>
      </w:tr>
    </w:tbl>
    <w:p w:rsidR="00B72A58" w:rsidRPr="00DE6D79" w:rsidRDefault="00B72A58" w:rsidP="00DE6D79">
      <w:pPr>
        <w:spacing w:after="0" w:line="360" w:lineRule="auto"/>
        <w:jc w:val="both"/>
        <w:rPr>
          <w:rFonts w:ascii="Book Antiqua" w:hAnsi="Book Antiqua"/>
          <w:sz w:val="24"/>
          <w:szCs w:val="24"/>
        </w:rPr>
      </w:pPr>
    </w:p>
    <w:sectPr w:rsidR="00B72A58" w:rsidRPr="00DE6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06" w:rsidRDefault="002F7906" w:rsidP="001E4BF0">
      <w:pPr>
        <w:spacing w:after="0" w:line="240" w:lineRule="auto"/>
      </w:pPr>
      <w:r>
        <w:separator/>
      </w:r>
    </w:p>
  </w:endnote>
  <w:endnote w:type="continuationSeparator" w:id="0">
    <w:p w:rsidR="002F7906" w:rsidRDefault="002F7906" w:rsidP="001E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맑은 고딕">
    <w:altName w:val="Times New Roman"/>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06" w:rsidRDefault="002F7906" w:rsidP="001E4BF0">
      <w:pPr>
        <w:spacing w:after="0" w:line="240" w:lineRule="auto"/>
      </w:pPr>
      <w:r>
        <w:separator/>
      </w:r>
    </w:p>
  </w:footnote>
  <w:footnote w:type="continuationSeparator" w:id="0">
    <w:p w:rsidR="002F7906" w:rsidRDefault="002F7906" w:rsidP="001E4B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7EC"/>
    <w:multiLevelType w:val="hybridMultilevel"/>
    <w:tmpl w:val="80BC3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08"/>
    <w:rsid w:val="00005FD8"/>
    <w:rsid w:val="00007882"/>
    <w:rsid w:val="00041141"/>
    <w:rsid w:val="00047AA0"/>
    <w:rsid w:val="000607CA"/>
    <w:rsid w:val="00060ECE"/>
    <w:rsid w:val="00073806"/>
    <w:rsid w:val="00073D8C"/>
    <w:rsid w:val="00082B1E"/>
    <w:rsid w:val="000A1847"/>
    <w:rsid w:val="000A3CB0"/>
    <w:rsid w:val="000A6BFB"/>
    <w:rsid w:val="000B0F4E"/>
    <w:rsid w:val="000B2F86"/>
    <w:rsid w:val="000B523F"/>
    <w:rsid w:val="000D4FB7"/>
    <w:rsid w:val="000E67A2"/>
    <w:rsid w:val="0011714D"/>
    <w:rsid w:val="00117C24"/>
    <w:rsid w:val="0012035B"/>
    <w:rsid w:val="00122D7F"/>
    <w:rsid w:val="00136A93"/>
    <w:rsid w:val="00141E7C"/>
    <w:rsid w:val="001445D6"/>
    <w:rsid w:val="0014538A"/>
    <w:rsid w:val="00162EEC"/>
    <w:rsid w:val="00164142"/>
    <w:rsid w:val="001834F0"/>
    <w:rsid w:val="00183A3B"/>
    <w:rsid w:val="00183E91"/>
    <w:rsid w:val="0018503E"/>
    <w:rsid w:val="00197BCA"/>
    <w:rsid w:val="001A16AF"/>
    <w:rsid w:val="001A37F7"/>
    <w:rsid w:val="001B31A0"/>
    <w:rsid w:val="001B5491"/>
    <w:rsid w:val="001B5BB1"/>
    <w:rsid w:val="001C5336"/>
    <w:rsid w:val="001E4BF0"/>
    <w:rsid w:val="002040FC"/>
    <w:rsid w:val="00204416"/>
    <w:rsid w:val="002077EA"/>
    <w:rsid w:val="00217C5A"/>
    <w:rsid w:val="00227347"/>
    <w:rsid w:val="0023667A"/>
    <w:rsid w:val="002617C4"/>
    <w:rsid w:val="00276B9F"/>
    <w:rsid w:val="00283B3D"/>
    <w:rsid w:val="002A0ED8"/>
    <w:rsid w:val="002A23C7"/>
    <w:rsid w:val="002A3A91"/>
    <w:rsid w:val="002B2261"/>
    <w:rsid w:val="002B6C78"/>
    <w:rsid w:val="002B77FB"/>
    <w:rsid w:val="002C0406"/>
    <w:rsid w:val="002C461A"/>
    <w:rsid w:val="002D59C8"/>
    <w:rsid w:val="002E6F2B"/>
    <w:rsid w:val="002F6822"/>
    <w:rsid w:val="002F7906"/>
    <w:rsid w:val="002F7E23"/>
    <w:rsid w:val="003018F7"/>
    <w:rsid w:val="0031013C"/>
    <w:rsid w:val="00323DE4"/>
    <w:rsid w:val="00347733"/>
    <w:rsid w:val="00353A60"/>
    <w:rsid w:val="00355798"/>
    <w:rsid w:val="00375B71"/>
    <w:rsid w:val="00384C1C"/>
    <w:rsid w:val="00397808"/>
    <w:rsid w:val="003C2B13"/>
    <w:rsid w:val="003C5230"/>
    <w:rsid w:val="003C6B9A"/>
    <w:rsid w:val="003D14CF"/>
    <w:rsid w:val="003D3EF4"/>
    <w:rsid w:val="003D47CF"/>
    <w:rsid w:val="003D6ADC"/>
    <w:rsid w:val="00405CF8"/>
    <w:rsid w:val="00410585"/>
    <w:rsid w:val="00417436"/>
    <w:rsid w:val="00422042"/>
    <w:rsid w:val="004241FC"/>
    <w:rsid w:val="00431014"/>
    <w:rsid w:val="00437956"/>
    <w:rsid w:val="00441C46"/>
    <w:rsid w:val="00451A77"/>
    <w:rsid w:val="00467E5E"/>
    <w:rsid w:val="00480F19"/>
    <w:rsid w:val="00486B7A"/>
    <w:rsid w:val="004950B0"/>
    <w:rsid w:val="004D7A07"/>
    <w:rsid w:val="00532493"/>
    <w:rsid w:val="00571DBC"/>
    <w:rsid w:val="00572AD0"/>
    <w:rsid w:val="0057336A"/>
    <w:rsid w:val="00592FBA"/>
    <w:rsid w:val="005A5EEA"/>
    <w:rsid w:val="005A60F1"/>
    <w:rsid w:val="005B3EDE"/>
    <w:rsid w:val="005C0671"/>
    <w:rsid w:val="005C544F"/>
    <w:rsid w:val="005D14A0"/>
    <w:rsid w:val="005D4BC2"/>
    <w:rsid w:val="005E72C2"/>
    <w:rsid w:val="006039FE"/>
    <w:rsid w:val="00606E5E"/>
    <w:rsid w:val="00641968"/>
    <w:rsid w:val="00644821"/>
    <w:rsid w:val="006570FE"/>
    <w:rsid w:val="00663730"/>
    <w:rsid w:val="00665B77"/>
    <w:rsid w:val="00675506"/>
    <w:rsid w:val="00675A48"/>
    <w:rsid w:val="00683B34"/>
    <w:rsid w:val="006874B6"/>
    <w:rsid w:val="006B1C5D"/>
    <w:rsid w:val="006B23A0"/>
    <w:rsid w:val="006B5422"/>
    <w:rsid w:val="006E3665"/>
    <w:rsid w:val="006F0810"/>
    <w:rsid w:val="00701613"/>
    <w:rsid w:val="007331E4"/>
    <w:rsid w:val="0073537D"/>
    <w:rsid w:val="007534A8"/>
    <w:rsid w:val="00757012"/>
    <w:rsid w:val="007744CD"/>
    <w:rsid w:val="00794762"/>
    <w:rsid w:val="007969F2"/>
    <w:rsid w:val="007A0B8F"/>
    <w:rsid w:val="007A7EAF"/>
    <w:rsid w:val="007B75EE"/>
    <w:rsid w:val="007D516B"/>
    <w:rsid w:val="007E04D9"/>
    <w:rsid w:val="007F0674"/>
    <w:rsid w:val="007F4E78"/>
    <w:rsid w:val="00805F2F"/>
    <w:rsid w:val="00806848"/>
    <w:rsid w:val="0081117B"/>
    <w:rsid w:val="00812318"/>
    <w:rsid w:val="00820DDD"/>
    <w:rsid w:val="00820FF6"/>
    <w:rsid w:val="00832242"/>
    <w:rsid w:val="008323DD"/>
    <w:rsid w:val="00835835"/>
    <w:rsid w:val="00837B7E"/>
    <w:rsid w:val="00850363"/>
    <w:rsid w:val="00880C3F"/>
    <w:rsid w:val="00882DF5"/>
    <w:rsid w:val="00883B31"/>
    <w:rsid w:val="0089195D"/>
    <w:rsid w:val="008A4FB7"/>
    <w:rsid w:val="008A70CC"/>
    <w:rsid w:val="008A7EE6"/>
    <w:rsid w:val="008F6D1C"/>
    <w:rsid w:val="008F7FC8"/>
    <w:rsid w:val="00900C19"/>
    <w:rsid w:val="00916449"/>
    <w:rsid w:val="00921095"/>
    <w:rsid w:val="009322E2"/>
    <w:rsid w:val="00934F07"/>
    <w:rsid w:val="0094500C"/>
    <w:rsid w:val="00957E9A"/>
    <w:rsid w:val="00976610"/>
    <w:rsid w:val="009A1257"/>
    <w:rsid w:val="009A4A68"/>
    <w:rsid w:val="009B3A7C"/>
    <w:rsid w:val="009C1FAC"/>
    <w:rsid w:val="009C3D7A"/>
    <w:rsid w:val="009D56AF"/>
    <w:rsid w:val="009D782A"/>
    <w:rsid w:val="009E3769"/>
    <w:rsid w:val="009E745E"/>
    <w:rsid w:val="00A17E07"/>
    <w:rsid w:val="00A33AAF"/>
    <w:rsid w:val="00A53568"/>
    <w:rsid w:val="00A6492C"/>
    <w:rsid w:val="00A76752"/>
    <w:rsid w:val="00A77DE8"/>
    <w:rsid w:val="00A85493"/>
    <w:rsid w:val="00AA4A04"/>
    <w:rsid w:val="00AC2DDE"/>
    <w:rsid w:val="00AC7356"/>
    <w:rsid w:val="00AD2F34"/>
    <w:rsid w:val="00AE6E50"/>
    <w:rsid w:val="00AF7EDD"/>
    <w:rsid w:val="00B0393D"/>
    <w:rsid w:val="00B046C4"/>
    <w:rsid w:val="00B14D12"/>
    <w:rsid w:val="00B36034"/>
    <w:rsid w:val="00B41C67"/>
    <w:rsid w:val="00B5378A"/>
    <w:rsid w:val="00B57FE5"/>
    <w:rsid w:val="00B72A58"/>
    <w:rsid w:val="00BA5299"/>
    <w:rsid w:val="00BD41D6"/>
    <w:rsid w:val="00BE445D"/>
    <w:rsid w:val="00BE45FF"/>
    <w:rsid w:val="00BE6CF1"/>
    <w:rsid w:val="00BE74AF"/>
    <w:rsid w:val="00BF321A"/>
    <w:rsid w:val="00C0571D"/>
    <w:rsid w:val="00C31F68"/>
    <w:rsid w:val="00C41B37"/>
    <w:rsid w:val="00C477CF"/>
    <w:rsid w:val="00C64AA6"/>
    <w:rsid w:val="00C74265"/>
    <w:rsid w:val="00C843AD"/>
    <w:rsid w:val="00C92E7F"/>
    <w:rsid w:val="00CB0EBB"/>
    <w:rsid w:val="00CB4A1B"/>
    <w:rsid w:val="00CD056F"/>
    <w:rsid w:val="00CE5898"/>
    <w:rsid w:val="00CF6BB3"/>
    <w:rsid w:val="00D05FA1"/>
    <w:rsid w:val="00D35082"/>
    <w:rsid w:val="00D42ECA"/>
    <w:rsid w:val="00D55D9A"/>
    <w:rsid w:val="00D673C4"/>
    <w:rsid w:val="00D93550"/>
    <w:rsid w:val="00D95DE8"/>
    <w:rsid w:val="00DC4191"/>
    <w:rsid w:val="00DD63B9"/>
    <w:rsid w:val="00DE1617"/>
    <w:rsid w:val="00DE6D79"/>
    <w:rsid w:val="00DF34A1"/>
    <w:rsid w:val="00DF6712"/>
    <w:rsid w:val="00E126E7"/>
    <w:rsid w:val="00E4013C"/>
    <w:rsid w:val="00E5713A"/>
    <w:rsid w:val="00E6141E"/>
    <w:rsid w:val="00E73A8B"/>
    <w:rsid w:val="00E86547"/>
    <w:rsid w:val="00E908C2"/>
    <w:rsid w:val="00E95EE2"/>
    <w:rsid w:val="00EA1744"/>
    <w:rsid w:val="00EA2503"/>
    <w:rsid w:val="00EC220F"/>
    <w:rsid w:val="00ED2196"/>
    <w:rsid w:val="00ED2677"/>
    <w:rsid w:val="00ED4BD3"/>
    <w:rsid w:val="00EE24BB"/>
    <w:rsid w:val="00EE6285"/>
    <w:rsid w:val="00EF0CE4"/>
    <w:rsid w:val="00EF7614"/>
    <w:rsid w:val="00F07B4E"/>
    <w:rsid w:val="00F15F47"/>
    <w:rsid w:val="00F16698"/>
    <w:rsid w:val="00F16D18"/>
    <w:rsid w:val="00F23F89"/>
    <w:rsid w:val="00F477BD"/>
    <w:rsid w:val="00F5458A"/>
    <w:rsid w:val="00F55083"/>
    <w:rsid w:val="00F75D09"/>
    <w:rsid w:val="00F80B8D"/>
    <w:rsid w:val="00F85A2A"/>
    <w:rsid w:val="00FA6C40"/>
    <w:rsid w:val="00FC0BA8"/>
    <w:rsid w:val="00FD06C5"/>
    <w:rsid w:val="00FF2D7B"/>
    <w:rsid w:val="00FF32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B7"/>
    <w:pPr>
      <w:ind w:left="720"/>
      <w:contextualSpacing/>
    </w:pPr>
  </w:style>
  <w:style w:type="paragraph" w:styleId="BalloonText">
    <w:name w:val="Balloon Text"/>
    <w:basedOn w:val="Normal"/>
    <w:link w:val="BalloonTextChar"/>
    <w:uiPriority w:val="99"/>
    <w:semiHidden/>
    <w:unhideWhenUsed/>
    <w:rsid w:val="0090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19"/>
    <w:rPr>
      <w:rFonts w:ascii="Tahoma" w:hAnsi="Tahoma" w:cs="Tahoma"/>
      <w:sz w:val="16"/>
      <w:szCs w:val="16"/>
    </w:rPr>
  </w:style>
  <w:style w:type="paragraph" w:styleId="Header">
    <w:name w:val="header"/>
    <w:basedOn w:val="Normal"/>
    <w:link w:val="HeaderChar"/>
    <w:uiPriority w:val="99"/>
    <w:unhideWhenUsed/>
    <w:rsid w:val="001E4BF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E4BF0"/>
    <w:rPr>
      <w:sz w:val="18"/>
      <w:szCs w:val="18"/>
    </w:rPr>
  </w:style>
  <w:style w:type="paragraph" w:styleId="Footer">
    <w:name w:val="footer"/>
    <w:basedOn w:val="Normal"/>
    <w:link w:val="FooterChar"/>
    <w:uiPriority w:val="99"/>
    <w:unhideWhenUsed/>
    <w:rsid w:val="001E4BF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E4BF0"/>
    <w:rPr>
      <w:sz w:val="18"/>
      <w:szCs w:val="18"/>
    </w:rPr>
  </w:style>
  <w:style w:type="character" w:styleId="CommentReference">
    <w:name w:val="annotation reference"/>
    <w:basedOn w:val="DefaultParagraphFont"/>
    <w:uiPriority w:val="99"/>
    <w:semiHidden/>
    <w:unhideWhenUsed/>
    <w:rsid w:val="001E4BF0"/>
    <w:rPr>
      <w:sz w:val="21"/>
      <w:szCs w:val="21"/>
    </w:rPr>
  </w:style>
  <w:style w:type="paragraph" w:styleId="CommentText">
    <w:name w:val="annotation text"/>
    <w:basedOn w:val="Normal"/>
    <w:link w:val="CommentTextChar"/>
    <w:uiPriority w:val="99"/>
    <w:unhideWhenUsed/>
    <w:rsid w:val="001E4BF0"/>
  </w:style>
  <w:style w:type="character" w:customStyle="1" w:styleId="CommentTextChar">
    <w:name w:val="Comment Text Char"/>
    <w:basedOn w:val="DefaultParagraphFont"/>
    <w:link w:val="CommentText"/>
    <w:uiPriority w:val="99"/>
    <w:rsid w:val="001E4BF0"/>
  </w:style>
  <w:style w:type="paragraph" w:styleId="CommentSubject">
    <w:name w:val="annotation subject"/>
    <w:basedOn w:val="CommentText"/>
    <w:next w:val="CommentText"/>
    <w:link w:val="CommentSubjectChar"/>
    <w:uiPriority w:val="99"/>
    <w:semiHidden/>
    <w:unhideWhenUsed/>
    <w:rsid w:val="001E4BF0"/>
    <w:rPr>
      <w:b/>
      <w:bCs/>
    </w:rPr>
  </w:style>
  <w:style w:type="character" w:customStyle="1" w:styleId="CommentSubjectChar">
    <w:name w:val="Comment Subject Char"/>
    <w:basedOn w:val="CommentTextChar"/>
    <w:link w:val="CommentSubject"/>
    <w:uiPriority w:val="99"/>
    <w:semiHidden/>
    <w:rsid w:val="001E4BF0"/>
    <w:rPr>
      <w:b/>
      <w:bCs/>
    </w:rPr>
  </w:style>
  <w:style w:type="table" w:styleId="TableGrid">
    <w:name w:val="Table Grid"/>
    <w:basedOn w:val="TableNormal"/>
    <w:uiPriority w:val="59"/>
    <w:rsid w:val="00B72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4A1B"/>
    <w:rPr>
      <w:color w:val="0000FF"/>
      <w:u w:val="single"/>
    </w:rPr>
  </w:style>
  <w:style w:type="character" w:styleId="Emphasis">
    <w:name w:val="Emphasis"/>
    <w:qFormat/>
    <w:rsid w:val="0064196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B7"/>
    <w:pPr>
      <w:ind w:left="720"/>
      <w:contextualSpacing/>
    </w:pPr>
  </w:style>
  <w:style w:type="paragraph" w:styleId="BalloonText">
    <w:name w:val="Balloon Text"/>
    <w:basedOn w:val="Normal"/>
    <w:link w:val="BalloonTextChar"/>
    <w:uiPriority w:val="99"/>
    <w:semiHidden/>
    <w:unhideWhenUsed/>
    <w:rsid w:val="0090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19"/>
    <w:rPr>
      <w:rFonts w:ascii="Tahoma" w:hAnsi="Tahoma" w:cs="Tahoma"/>
      <w:sz w:val="16"/>
      <w:szCs w:val="16"/>
    </w:rPr>
  </w:style>
  <w:style w:type="paragraph" w:styleId="Header">
    <w:name w:val="header"/>
    <w:basedOn w:val="Normal"/>
    <w:link w:val="HeaderChar"/>
    <w:uiPriority w:val="99"/>
    <w:unhideWhenUsed/>
    <w:rsid w:val="001E4BF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E4BF0"/>
    <w:rPr>
      <w:sz w:val="18"/>
      <w:szCs w:val="18"/>
    </w:rPr>
  </w:style>
  <w:style w:type="paragraph" w:styleId="Footer">
    <w:name w:val="footer"/>
    <w:basedOn w:val="Normal"/>
    <w:link w:val="FooterChar"/>
    <w:uiPriority w:val="99"/>
    <w:unhideWhenUsed/>
    <w:rsid w:val="001E4BF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E4BF0"/>
    <w:rPr>
      <w:sz w:val="18"/>
      <w:szCs w:val="18"/>
    </w:rPr>
  </w:style>
  <w:style w:type="character" w:styleId="CommentReference">
    <w:name w:val="annotation reference"/>
    <w:basedOn w:val="DefaultParagraphFont"/>
    <w:uiPriority w:val="99"/>
    <w:semiHidden/>
    <w:unhideWhenUsed/>
    <w:rsid w:val="001E4BF0"/>
    <w:rPr>
      <w:sz w:val="21"/>
      <w:szCs w:val="21"/>
    </w:rPr>
  </w:style>
  <w:style w:type="paragraph" w:styleId="CommentText">
    <w:name w:val="annotation text"/>
    <w:basedOn w:val="Normal"/>
    <w:link w:val="CommentTextChar"/>
    <w:uiPriority w:val="99"/>
    <w:unhideWhenUsed/>
    <w:rsid w:val="001E4BF0"/>
  </w:style>
  <w:style w:type="character" w:customStyle="1" w:styleId="CommentTextChar">
    <w:name w:val="Comment Text Char"/>
    <w:basedOn w:val="DefaultParagraphFont"/>
    <w:link w:val="CommentText"/>
    <w:uiPriority w:val="99"/>
    <w:rsid w:val="001E4BF0"/>
  </w:style>
  <w:style w:type="paragraph" w:styleId="CommentSubject">
    <w:name w:val="annotation subject"/>
    <w:basedOn w:val="CommentText"/>
    <w:next w:val="CommentText"/>
    <w:link w:val="CommentSubjectChar"/>
    <w:uiPriority w:val="99"/>
    <w:semiHidden/>
    <w:unhideWhenUsed/>
    <w:rsid w:val="001E4BF0"/>
    <w:rPr>
      <w:b/>
      <w:bCs/>
    </w:rPr>
  </w:style>
  <w:style w:type="character" w:customStyle="1" w:styleId="CommentSubjectChar">
    <w:name w:val="Comment Subject Char"/>
    <w:basedOn w:val="CommentTextChar"/>
    <w:link w:val="CommentSubject"/>
    <w:uiPriority w:val="99"/>
    <w:semiHidden/>
    <w:rsid w:val="001E4BF0"/>
    <w:rPr>
      <w:b/>
      <w:bCs/>
    </w:rPr>
  </w:style>
  <w:style w:type="table" w:styleId="TableGrid">
    <w:name w:val="Table Grid"/>
    <w:basedOn w:val="TableNormal"/>
    <w:uiPriority w:val="59"/>
    <w:rsid w:val="00B72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4A1B"/>
    <w:rPr>
      <w:color w:val="0000FF"/>
      <w:u w:val="single"/>
    </w:rPr>
  </w:style>
  <w:style w:type="character" w:styleId="Emphasis">
    <w:name w:val="Emphasis"/>
    <w:qFormat/>
    <w:rsid w:val="0064196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87354">
      <w:bodyDiv w:val="1"/>
      <w:marLeft w:val="0"/>
      <w:marRight w:val="0"/>
      <w:marTop w:val="0"/>
      <w:marBottom w:val="0"/>
      <w:divBdr>
        <w:top w:val="none" w:sz="0" w:space="0" w:color="auto"/>
        <w:left w:val="none" w:sz="0" w:space="0" w:color="auto"/>
        <w:bottom w:val="none" w:sz="0" w:space="0" w:color="auto"/>
        <w:right w:val="none" w:sz="0" w:space="0" w:color="auto"/>
      </w:divBdr>
      <w:divsChild>
        <w:div w:id="1619682625">
          <w:marLeft w:val="0"/>
          <w:marRight w:val="0"/>
          <w:marTop w:val="0"/>
          <w:marBottom w:val="0"/>
          <w:divBdr>
            <w:top w:val="none" w:sz="0" w:space="0" w:color="auto"/>
            <w:left w:val="none" w:sz="0" w:space="0" w:color="auto"/>
            <w:bottom w:val="none" w:sz="0" w:space="0" w:color="auto"/>
            <w:right w:val="none" w:sz="0" w:space="0" w:color="auto"/>
          </w:divBdr>
          <w:divsChild>
            <w:div w:id="1622303084">
              <w:marLeft w:val="0"/>
              <w:marRight w:val="0"/>
              <w:marTop w:val="0"/>
              <w:marBottom w:val="0"/>
              <w:divBdr>
                <w:top w:val="none" w:sz="0" w:space="0" w:color="auto"/>
                <w:left w:val="none" w:sz="0" w:space="0" w:color="auto"/>
                <w:bottom w:val="none" w:sz="0" w:space="0" w:color="auto"/>
                <w:right w:val="none" w:sz="0" w:space="0" w:color="auto"/>
              </w:divBdr>
            </w:div>
            <w:div w:id="389621701">
              <w:marLeft w:val="0"/>
              <w:marRight w:val="0"/>
              <w:marTop w:val="0"/>
              <w:marBottom w:val="0"/>
              <w:divBdr>
                <w:top w:val="none" w:sz="0" w:space="0" w:color="auto"/>
                <w:left w:val="none" w:sz="0" w:space="0" w:color="auto"/>
                <w:bottom w:val="none" w:sz="0" w:space="0" w:color="auto"/>
                <w:right w:val="none" w:sz="0" w:space="0" w:color="auto"/>
              </w:divBdr>
            </w:div>
            <w:div w:id="1057432593">
              <w:marLeft w:val="0"/>
              <w:marRight w:val="0"/>
              <w:marTop w:val="0"/>
              <w:marBottom w:val="0"/>
              <w:divBdr>
                <w:top w:val="none" w:sz="0" w:space="0" w:color="auto"/>
                <w:left w:val="none" w:sz="0" w:space="0" w:color="auto"/>
                <w:bottom w:val="none" w:sz="0" w:space="0" w:color="auto"/>
                <w:right w:val="none" w:sz="0" w:space="0" w:color="auto"/>
              </w:divBdr>
            </w:div>
            <w:div w:id="977344603">
              <w:marLeft w:val="0"/>
              <w:marRight w:val="0"/>
              <w:marTop w:val="0"/>
              <w:marBottom w:val="0"/>
              <w:divBdr>
                <w:top w:val="none" w:sz="0" w:space="0" w:color="auto"/>
                <w:left w:val="none" w:sz="0" w:space="0" w:color="auto"/>
                <w:bottom w:val="none" w:sz="0" w:space="0" w:color="auto"/>
                <w:right w:val="none" w:sz="0" w:space="0" w:color="auto"/>
              </w:divBdr>
            </w:div>
            <w:div w:id="1791631850">
              <w:marLeft w:val="0"/>
              <w:marRight w:val="0"/>
              <w:marTop w:val="0"/>
              <w:marBottom w:val="0"/>
              <w:divBdr>
                <w:top w:val="none" w:sz="0" w:space="0" w:color="auto"/>
                <w:left w:val="none" w:sz="0" w:space="0" w:color="auto"/>
                <w:bottom w:val="none" w:sz="0" w:space="0" w:color="auto"/>
                <w:right w:val="none" w:sz="0" w:space="0" w:color="auto"/>
              </w:divBdr>
            </w:div>
            <w:div w:id="570583374">
              <w:marLeft w:val="0"/>
              <w:marRight w:val="0"/>
              <w:marTop w:val="0"/>
              <w:marBottom w:val="0"/>
              <w:divBdr>
                <w:top w:val="none" w:sz="0" w:space="0" w:color="auto"/>
                <w:left w:val="none" w:sz="0" w:space="0" w:color="auto"/>
                <w:bottom w:val="none" w:sz="0" w:space="0" w:color="auto"/>
                <w:right w:val="none" w:sz="0" w:space="0" w:color="auto"/>
              </w:divBdr>
            </w:div>
            <w:div w:id="1889341607">
              <w:marLeft w:val="0"/>
              <w:marRight w:val="0"/>
              <w:marTop w:val="0"/>
              <w:marBottom w:val="0"/>
              <w:divBdr>
                <w:top w:val="none" w:sz="0" w:space="0" w:color="auto"/>
                <w:left w:val="none" w:sz="0" w:space="0" w:color="auto"/>
                <w:bottom w:val="none" w:sz="0" w:space="0" w:color="auto"/>
                <w:right w:val="none" w:sz="0" w:space="0" w:color="auto"/>
              </w:divBdr>
            </w:div>
            <w:div w:id="1386754922">
              <w:marLeft w:val="0"/>
              <w:marRight w:val="0"/>
              <w:marTop w:val="0"/>
              <w:marBottom w:val="0"/>
              <w:divBdr>
                <w:top w:val="none" w:sz="0" w:space="0" w:color="auto"/>
                <w:left w:val="none" w:sz="0" w:space="0" w:color="auto"/>
                <w:bottom w:val="none" w:sz="0" w:space="0" w:color="auto"/>
                <w:right w:val="none" w:sz="0" w:space="0" w:color="auto"/>
              </w:divBdr>
            </w:div>
            <w:div w:id="223150480">
              <w:marLeft w:val="0"/>
              <w:marRight w:val="0"/>
              <w:marTop w:val="0"/>
              <w:marBottom w:val="0"/>
              <w:divBdr>
                <w:top w:val="none" w:sz="0" w:space="0" w:color="auto"/>
                <w:left w:val="none" w:sz="0" w:space="0" w:color="auto"/>
                <w:bottom w:val="none" w:sz="0" w:space="0" w:color="auto"/>
                <w:right w:val="none" w:sz="0" w:space="0" w:color="auto"/>
              </w:divBdr>
            </w:div>
            <w:div w:id="198669544">
              <w:marLeft w:val="0"/>
              <w:marRight w:val="0"/>
              <w:marTop w:val="0"/>
              <w:marBottom w:val="0"/>
              <w:divBdr>
                <w:top w:val="none" w:sz="0" w:space="0" w:color="auto"/>
                <w:left w:val="none" w:sz="0" w:space="0" w:color="auto"/>
                <w:bottom w:val="none" w:sz="0" w:space="0" w:color="auto"/>
                <w:right w:val="none" w:sz="0" w:space="0" w:color="auto"/>
              </w:divBdr>
            </w:div>
            <w:div w:id="591819180">
              <w:marLeft w:val="0"/>
              <w:marRight w:val="0"/>
              <w:marTop w:val="0"/>
              <w:marBottom w:val="0"/>
              <w:divBdr>
                <w:top w:val="none" w:sz="0" w:space="0" w:color="auto"/>
                <w:left w:val="none" w:sz="0" w:space="0" w:color="auto"/>
                <w:bottom w:val="none" w:sz="0" w:space="0" w:color="auto"/>
                <w:right w:val="none" w:sz="0" w:space="0" w:color="auto"/>
              </w:divBdr>
            </w:div>
            <w:div w:id="1966302233">
              <w:marLeft w:val="0"/>
              <w:marRight w:val="0"/>
              <w:marTop w:val="0"/>
              <w:marBottom w:val="0"/>
              <w:divBdr>
                <w:top w:val="none" w:sz="0" w:space="0" w:color="auto"/>
                <w:left w:val="none" w:sz="0" w:space="0" w:color="auto"/>
                <w:bottom w:val="none" w:sz="0" w:space="0" w:color="auto"/>
                <w:right w:val="none" w:sz="0" w:space="0" w:color="auto"/>
              </w:divBdr>
            </w:div>
            <w:div w:id="993946007">
              <w:marLeft w:val="0"/>
              <w:marRight w:val="0"/>
              <w:marTop w:val="0"/>
              <w:marBottom w:val="0"/>
              <w:divBdr>
                <w:top w:val="none" w:sz="0" w:space="0" w:color="auto"/>
                <w:left w:val="none" w:sz="0" w:space="0" w:color="auto"/>
                <w:bottom w:val="none" w:sz="0" w:space="0" w:color="auto"/>
                <w:right w:val="none" w:sz="0" w:space="0" w:color="auto"/>
              </w:divBdr>
            </w:div>
            <w:div w:id="2093624039">
              <w:marLeft w:val="0"/>
              <w:marRight w:val="0"/>
              <w:marTop w:val="0"/>
              <w:marBottom w:val="0"/>
              <w:divBdr>
                <w:top w:val="none" w:sz="0" w:space="0" w:color="auto"/>
                <w:left w:val="none" w:sz="0" w:space="0" w:color="auto"/>
                <w:bottom w:val="none" w:sz="0" w:space="0" w:color="auto"/>
                <w:right w:val="none" w:sz="0" w:space="0" w:color="auto"/>
              </w:divBdr>
            </w:div>
            <w:div w:id="1997223783">
              <w:marLeft w:val="0"/>
              <w:marRight w:val="0"/>
              <w:marTop w:val="0"/>
              <w:marBottom w:val="0"/>
              <w:divBdr>
                <w:top w:val="none" w:sz="0" w:space="0" w:color="auto"/>
                <w:left w:val="none" w:sz="0" w:space="0" w:color="auto"/>
                <w:bottom w:val="none" w:sz="0" w:space="0" w:color="auto"/>
                <w:right w:val="none" w:sz="0" w:space="0" w:color="auto"/>
              </w:divBdr>
            </w:div>
            <w:div w:id="1960990245">
              <w:marLeft w:val="0"/>
              <w:marRight w:val="0"/>
              <w:marTop w:val="0"/>
              <w:marBottom w:val="0"/>
              <w:divBdr>
                <w:top w:val="none" w:sz="0" w:space="0" w:color="auto"/>
                <w:left w:val="none" w:sz="0" w:space="0" w:color="auto"/>
                <w:bottom w:val="none" w:sz="0" w:space="0" w:color="auto"/>
                <w:right w:val="none" w:sz="0" w:space="0" w:color="auto"/>
              </w:divBdr>
            </w:div>
            <w:div w:id="1766265817">
              <w:marLeft w:val="0"/>
              <w:marRight w:val="0"/>
              <w:marTop w:val="0"/>
              <w:marBottom w:val="0"/>
              <w:divBdr>
                <w:top w:val="none" w:sz="0" w:space="0" w:color="auto"/>
                <w:left w:val="none" w:sz="0" w:space="0" w:color="auto"/>
                <w:bottom w:val="none" w:sz="0" w:space="0" w:color="auto"/>
                <w:right w:val="none" w:sz="0" w:space="0" w:color="auto"/>
              </w:divBdr>
            </w:div>
            <w:div w:id="185558210">
              <w:marLeft w:val="0"/>
              <w:marRight w:val="0"/>
              <w:marTop w:val="0"/>
              <w:marBottom w:val="0"/>
              <w:divBdr>
                <w:top w:val="none" w:sz="0" w:space="0" w:color="auto"/>
                <w:left w:val="none" w:sz="0" w:space="0" w:color="auto"/>
                <w:bottom w:val="none" w:sz="0" w:space="0" w:color="auto"/>
                <w:right w:val="none" w:sz="0" w:space="0" w:color="auto"/>
              </w:divBdr>
            </w:div>
            <w:div w:id="519465896">
              <w:marLeft w:val="0"/>
              <w:marRight w:val="0"/>
              <w:marTop w:val="0"/>
              <w:marBottom w:val="0"/>
              <w:divBdr>
                <w:top w:val="none" w:sz="0" w:space="0" w:color="auto"/>
                <w:left w:val="none" w:sz="0" w:space="0" w:color="auto"/>
                <w:bottom w:val="none" w:sz="0" w:space="0" w:color="auto"/>
                <w:right w:val="none" w:sz="0" w:space="0" w:color="auto"/>
              </w:divBdr>
            </w:div>
            <w:div w:id="747387870">
              <w:marLeft w:val="0"/>
              <w:marRight w:val="0"/>
              <w:marTop w:val="0"/>
              <w:marBottom w:val="0"/>
              <w:divBdr>
                <w:top w:val="none" w:sz="0" w:space="0" w:color="auto"/>
                <w:left w:val="none" w:sz="0" w:space="0" w:color="auto"/>
                <w:bottom w:val="none" w:sz="0" w:space="0" w:color="auto"/>
                <w:right w:val="none" w:sz="0" w:space="0" w:color="auto"/>
              </w:divBdr>
            </w:div>
            <w:div w:id="1518539204">
              <w:marLeft w:val="0"/>
              <w:marRight w:val="0"/>
              <w:marTop w:val="0"/>
              <w:marBottom w:val="0"/>
              <w:divBdr>
                <w:top w:val="none" w:sz="0" w:space="0" w:color="auto"/>
                <w:left w:val="none" w:sz="0" w:space="0" w:color="auto"/>
                <w:bottom w:val="none" w:sz="0" w:space="0" w:color="auto"/>
                <w:right w:val="none" w:sz="0" w:space="0" w:color="auto"/>
              </w:divBdr>
            </w:div>
            <w:div w:id="657077863">
              <w:marLeft w:val="0"/>
              <w:marRight w:val="0"/>
              <w:marTop w:val="0"/>
              <w:marBottom w:val="0"/>
              <w:divBdr>
                <w:top w:val="none" w:sz="0" w:space="0" w:color="auto"/>
                <w:left w:val="none" w:sz="0" w:space="0" w:color="auto"/>
                <w:bottom w:val="none" w:sz="0" w:space="0" w:color="auto"/>
                <w:right w:val="none" w:sz="0" w:space="0" w:color="auto"/>
              </w:divBdr>
            </w:div>
            <w:div w:id="528884042">
              <w:marLeft w:val="0"/>
              <w:marRight w:val="0"/>
              <w:marTop w:val="0"/>
              <w:marBottom w:val="0"/>
              <w:divBdr>
                <w:top w:val="none" w:sz="0" w:space="0" w:color="auto"/>
                <w:left w:val="none" w:sz="0" w:space="0" w:color="auto"/>
                <w:bottom w:val="none" w:sz="0" w:space="0" w:color="auto"/>
                <w:right w:val="none" w:sz="0" w:space="0" w:color="auto"/>
              </w:divBdr>
            </w:div>
            <w:div w:id="737478759">
              <w:marLeft w:val="0"/>
              <w:marRight w:val="0"/>
              <w:marTop w:val="0"/>
              <w:marBottom w:val="0"/>
              <w:divBdr>
                <w:top w:val="none" w:sz="0" w:space="0" w:color="auto"/>
                <w:left w:val="none" w:sz="0" w:space="0" w:color="auto"/>
                <w:bottom w:val="none" w:sz="0" w:space="0" w:color="auto"/>
                <w:right w:val="none" w:sz="0" w:space="0" w:color="auto"/>
              </w:divBdr>
            </w:div>
            <w:div w:id="1531646644">
              <w:marLeft w:val="0"/>
              <w:marRight w:val="0"/>
              <w:marTop w:val="0"/>
              <w:marBottom w:val="0"/>
              <w:divBdr>
                <w:top w:val="none" w:sz="0" w:space="0" w:color="auto"/>
                <w:left w:val="none" w:sz="0" w:space="0" w:color="auto"/>
                <w:bottom w:val="none" w:sz="0" w:space="0" w:color="auto"/>
                <w:right w:val="none" w:sz="0" w:space="0" w:color="auto"/>
              </w:divBdr>
            </w:div>
            <w:div w:id="102195146">
              <w:marLeft w:val="0"/>
              <w:marRight w:val="0"/>
              <w:marTop w:val="0"/>
              <w:marBottom w:val="0"/>
              <w:divBdr>
                <w:top w:val="none" w:sz="0" w:space="0" w:color="auto"/>
                <w:left w:val="none" w:sz="0" w:space="0" w:color="auto"/>
                <w:bottom w:val="none" w:sz="0" w:space="0" w:color="auto"/>
                <w:right w:val="none" w:sz="0" w:space="0" w:color="auto"/>
              </w:divBdr>
            </w:div>
            <w:div w:id="1639721839">
              <w:marLeft w:val="0"/>
              <w:marRight w:val="0"/>
              <w:marTop w:val="0"/>
              <w:marBottom w:val="0"/>
              <w:divBdr>
                <w:top w:val="none" w:sz="0" w:space="0" w:color="auto"/>
                <w:left w:val="none" w:sz="0" w:space="0" w:color="auto"/>
                <w:bottom w:val="none" w:sz="0" w:space="0" w:color="auto"/>
                <w:right w:val="none" w:sz="0" w:space="0" w:color="auto"/>
              </w:divBdr>
            </w:div>
            <w:div w:id="1252008309">
              <w:marLeft w:val="0"/>
              <w:marRight w:val="0"/>
              <w:marTop w:val="0"/>
              <w:marBottom w:val="0"/>
              <w:divBdr>
                <w:top w:val="none" w:sz="0" w:space="0" w:color="auto"/>
                <w:left w:val="none" w:sz="0" w:space="0" w:color="auto"/>
                <w:bottom w:val="none" w:sz="0" w:space="0" w:color="auto"/>
                <w:right w:val="none" w:sz="0" w:space="0" w:color="auto"/>
              </w:divBdr>
            </w:div>
            <w:div w:id="712386676">
              <w:marLeft w:val="0"/>
              <w:marRight w:val="0"/>
              <w:marTop w:val="0"/>
              <w:marBottom w:val="0"/>
              <w:divBdr>
                <w:top w:val="none" w:sz="0" w:space="0" w:color="auto"/>
                <w:left w:val="none" w:sz="0" w:space="0" w:color="auto"/>
                <w:bottom w:val="none" w:sz="0" w:space="0" w:color="auto"/>
                <w:right w:val="none" w:sz="0" w:space="0" w:color="auto"/>
              </w:divBdr>
            </w:div>
            <w:div w:id="1964190790">
              <w:marLeft w:val="0"/>
              <w:marRight w:val="0"/>
              <w:marTop w:val="0"/>
              <w:marBottom w:val="0"/>
              <w:divBdr>
                <w:top w:val="none" w:sz="0" w:space="0" w:color="auto"/>
                <w:left w:val="none" w:sz="0" w:space="0" w:color="auto"/>
                <w:bottom w:val="none" w:sz="0" w:space="0" w:color="auto"/>
                <w:right w:val="none" w:sz="0" w:space="0" w:color="auto"/>
              </w:divBdr>
            </w:div>
            <w:div w:id="154153256">
              <w:marLeft w:val="0"/>
              <w:marRight w:val="0"/>
              <w:marTop w:val="0"/>
              <w:marBottom w:val="0"/>
              <w:divBdr>
                <w:top w:val="none" w:sz="0" w:space="0" w:color="auto"/>
                <w:left w:val="none" w:sz="0" w:space="0" w:color="auto"/>
                <w:bottom w:val="none" w:sz="0" w:space="0" w:color="auto"/>
                <w:right w:val="none" w:sz="0" w:space="0" w:color="auto"/>
              </w:divBdr>
            </w:div>
            <w:div w:id="1586190071">
              <w:marLeft w:val="0"/>
              <w:marRight w:val="0"/>
              <w:marTop w:val="0"/>
              <w:marBottom w:val="0"/>
              <w:divBdr>
                <w:top w:val="none" w:sz="0" w:space="0" w:color="auto"/>
                <w:left w:val="none" w:sz="0" w:space="0" w:color="auto"/>
                <w:bottom w:val="none" w:sz="0" w:space="0" w:color="auto"/>
                <w:right w:val="none" w:sz="0" w:space="0" w:color="auto"/>
              </w:divBdr>
            </w:div>
            <w:div w:id="1729064213">
              <w:marLeft w:val="0"/>
              <w:marRight w:val="0"/>
              <w:marTop w:val="0"/>
              <w:marBottom w:val="0"/>
              <w:divBdr>
                <w:top w:val="none" w:sz="0" w:space="0" w:color="auto"/>
                <w:left w:val="none" w:sz="0" w:space="0" w:color="auto"/>
                <w:bottom w:val="none" w:sz="0" w:space="0" w:color="auto"/>
                <w:right w:val="none" w:sz="0" w:space="0" w:color="auto"/>
              </w:divBdr>
            </w:div>
            <w:div w:id="1497066943">
              <w:marLeft w:val="0"/>
              <w:marRight w:val="0"/>
              <w:marTop w:val="0"/>
              <w:marBottom w:val="0"/>
              <w:divBdr>
                <w:top w:val="none" w:sz="0" w:space="0" w:color="auto"/>
                <w:left w:val="none" w:sz="0" w:space="0" w:color="auto"/>
                <w:bottom w:val="none" w:sz="0" w:space="0" w:color="auto"/>
                <w:right w:val="none" w:sz="0" w:space="0" w:color="auto"/>
              </w:divBdr>
            </w:div>
            <w:div w:id="1645084978">
              <w:marLeft w:val="0"/>
              <w:marRight w:val="0"/>
              <w:marTop w:val="0"/>
              <w:marBottom w:val="0"/>
              <w:divBdr>
                <w:top w:val="none" w:sz="0" w:space="0" w:color="auto"/>
                <w:left w:val="none" w:sz="0" w:space="0" w:color="auto"/>
                <w:bottom w:val="none" w:sz="0" w:space="0" w:color="auto"/>
                <w:right w:val="none" w:sz="0" w:space="0" w:color="auto"/>
              </w:divBdr>
            </w:div>
            <w:div w:id="1833181048">
              <w:marLeft w:val="0"/>
              <w:marRight w:val="0"/>
              <w:marTop w:val="0"/>
              <w:marBottom w:val="0"/>
              <w:divBdr>
                <w:top w:val="none" w:sz="0" w:space="0" w:color="auto"/>
                <w:left w:val="none" w:sz="0" w:space="0" w:color="auto"/>
                <w:bottom w:val="none" w:sz="0" w:space="0" w:color="auto"/>
                <w:right w:val="none" w:sz="0" w:space="0" w:color="auto"/>
              </w:divBdr>
            </w:div>
            <w:div w:id="1408382236">
              <w:marLeft w:val="0"/>
              <w:marRight w:val="0"/>
              <w:marTop w:val="0"/>
              <w:marBottom w:val="0"/>
              <w:divBdr>
                <w:top w:val="none" w:sz="0" w:space="0" w:color="auto"/>
                <w:left w:val="none" w:sz="0" w:space="0" w:color="auto"/>
                <w:bottom w:val="none" w:sz="0" w:space="0" w:color="auto"/>
                <w:right w:val="none" w:sz="0" w:space="0" w:color="auto"/>
              </w:divBdr>
            </w:div>
            <w:div w:id="57752421">
              <w:marLeft w:val="0"/>
              <w:marRight w:val="0"/>
              <w:marTop w:val="0"/>
              <w:marBottom w:val="0"/>
              <w:divBdr>
                <w:top w:val="none" w:sz="0" w:space="0" w:color="auto"/>
                <w:left w:val="none" w:sz="0" w:space="0" w:color="auto"/>
                <w:bottom w:val="none" w:sz="0" w:space="0" w:color="auto"/>
                <w:right w:val="none" w:sz="0" w:space="0" w:color="auto"/>
              </w:divBdr>
            </w:div>
            <w:div w:id="703671925">
              <w:marLeft w:val="0"/>
              <w:marRight w:val="0"/>
              <w:marTop w:val="0"/>
              <w:marBottom w:val="0"/>
              <w:divBdr>
                <w:top w:val="none" w:sz="0" w:space="0" w:color="auto"/>
                <w:left w:val="none" w:sz="0" w:space="0" w:color="auto"/>
                <w:bottom w:val="none" w:sz="0" w:space="0" w:color="auto"/>
                <w:right w:val="none" w:sz="0" w:space="0" w:color="auto"/>
              </w:divBdr>
            </w:div>
            <w:div w:id="1433669181">
              <w:marLeft w:val="0"/>
              <w:marRight w:val="0"/>
              <w:marTop w:val="0"/>
              <w:marBottom w:val="0"/>
              <w:divBdr>
                <w:top w:val="none" w:sz="0" w:space="0" w:color="auto"/>
                <w:left w:val="none" w:sz="0" w:space="0" w:color="auto"/>
                <w:bottom w:val="none" w:sz="0" w:space="0" w:color="auto"/>
                <w:right w:val="none" w:sz="0" w:space="0" w:color="auto"/>
              </w:divBdr>
            </w:div>
            <w:div w:id="1427186962">
              <w:marLeft w:val="0"/>
              <w:marRight w:val="0"/>
              <w:marTop w:val="0"/>
              <w:marBottom w:val="0"/>
              <w:divBdr>
                <w:top w:val="none" w:sz="0" w:space="0" w:color="auto"/>
                <w:left w:val="none" w:sz="0" w:space="0" w:color="auto"/>
                <w:bottom w:val="none" w:sz="0" w:space="0" w:color="auto"/>
                <w:right w:val="none" w:sz="0" w:space="0" w:color="auto"/>
              </w:divBdr>
            </w:div>
            <w:div w:id="1163934799">
              <w:marLeft w:val="0"/>
              <w:marRight w:val="0"/>
              <w:marTop w:val="0"/>
              <w:marBottom w:val="0"/>
              <w:divBdr>
                <w:top w:val="none" w:sz="0" w:space="0" w:color="auto"/>
                <w:left w:val="none" w:sz="0" w:space="0" w:color="auto"/>
                <w:bottom w:val="none" w:sz="0" w:space="0" w:color="auto"/>
                <w:right w:val="none" w:sz="0" w:space="0" w:color="auto"/>
              </w:divBdr>
            </w:div>
            <w:div w:id="1207910328">
              <w:marLeft w:val="0"/>
              <w:marRight w:val="0"/>
              <w:marTop w:val="0"/>
              <w:marBottom w:val="0"/>
              <w:divBdr>
                <w:top w:val="none" w:sz="0" w:space="0" w:color="auto"/>
                <w:left w:val="none" w:sz="0" w:space="0" w:color="auto"/>
                <w:bottom w:val="none" w:sz="0" w:space="0" w:color="auto"/>
                <w:right w:val="none" w:sz="0" w:space="0" w:color="auto"/>
              </w:divBdr>
            </w:div>
            <w:div w:id="445003757">
              <w:marLeft w:val="0"/>
              <w:marRight w:val="0"/>
              <w:marTop w:val="0"/>
              <w:marBottom w:val="0"/>
              <w:divBdr>
                <w:top w:val="none" w:sz="0" w:space="0" w:color="auto"/>
                <w:left w:val="none" w:sz="0" w:space="0" w:color="auto"/>
                <w:bottom w:val="none" w:sz="0" w:space="0" w:color="auto"/>
                <w:right w:val="none" w:sz="0" w:space="0" w:color="auto"/>
              </w:divBdr>
            </w:div>
            <w:div w:id="622616662">
              <w:marLeft w:val="0"/>
              <w:marRight w:val="0"/>
              <w:marTop w:val="0"/>
              <w:marBottom w:val="0"/>
              <w:divBdr>
                <w:top w:val="none" w:sz="0" w:space="0" w:color="auto"/>
                <w:left w:val="none" w:sz="0" w:space="0" w:color="auto"/>
                <w:bottom w:val="none" w:sz="0" w:space="0" w:color="auto"/>
                <w:right w:val="none" w:sz="0" w:space="0" w:color="auto"/>
              </w:divBdr>
            </w:div>
            <w:div w:id="1540241452">
              <w:marLeft w:val="0"/>
              <w:marRight w:val="0"/>
              <w:marTop w:val="0"/>
              <w:marBottom w:val="0"/>
              <w:divBdr>
                <w:top w:val="none" w:sz="0" w:space="0" w:color="auto"/>
                <w:left w:val="none" w:sz="0" w:space="0" w:color="auto"/>
                <w:bottom w:val="none" w:sz="0" w:space="0" w:color="auto"/>
                <w:right w:val="none" w:sz="0" w:space="0" w:color="auto"/>
              </w:divBdr>
            </w:div>
            <w:div w:id="2135977622">
              <w:marLeft w:val="0"/>
              <w:marRight w:val="0"/>
              <w:marTop w:val="0"/>
              <w:marBottom w:val="0"/>
              <w:divBdr>
                <w:top w:val="none" w:sz="0" w:space="0" w:color="auto"/>
                <w:left w:val="none" w:sz="0" w:space="0" w:color="auto"/>
                <w:bottom w:val="none" w:sz="0" w:space="0" w:color="auto"/>
                <w:right w:val="none" w:sz="0" w:space="0" w:color="auto"/>
              </w:divBdr>
            </w:div>
            <w:div w:id="521239124">
              <w:marLeft w:val="0"/>
              <w:marRight w:val="0"/>
              <w:marTop w:val="0"/>
              <w:marBottom w:val="0"/>
              <w:divBdr>
                <w:top w:val="none" w:sz="0" w:space="0" w:color="auto"/>
                <w:left w:val="none" w:sz="0" w:space="0" w:color="auto"/>
                <w:bottom w:val="none" w:sz="0" w:space="0" w:color="auto"/>
                <w:right w:val="none" w:sz="0" w:space="0" w:color="auto"/>
              </w:divBdr>
            </w:div>
            <w:div w:id="294145332">
              <w:marLeft w:val="0"/>
              <w:marRight w:val="0"/>
              <w:marTop w:val="0"/>
              <w:marBottom w:val="0"/>
              <w:divBdr>
                <w:top w:val="none" w:sz="0" w:space="0" w:color="auto"/>
                <w:left w:val="none" w:sz="0" w:space="0" w:color="auto"/>
                <w:bottom w:val="none" w:sz="0" w:space="0" w:color="auto"/>
                <w:right w:val="none" w:sz="0" w:space="0" w:color="auto"/>
              </w:divBdr>
            </w:div>
            <w:div w:id="1397783213">
              <w:marLeft w:val="0"/>
              <w:marRight w:val="0"/>
              <w:marTop w:val="0"/>
              <w:marBottom w:val="0"/>
              <w:divBdr>
                <w:top w:val="none" w:sz="0" w:space="0" w:color="auto"/>
                <w:left w:val="none" w:sz="0" w:space="0" w:color="auto"/>
                <w:bottom w:val="none" w:sz="0" w:space="0" w:color="auto"/>
                <w:right w:val="none" w:sz="0" w:space="0" w:color="auto"/>
              </w:divBdr>
            </w:div>
            <w:div w:id="2052656454">
              <w:marLeft w:val="0"/>
              <w:marRight w:val="0"/>
              <w:marTop w:val="0"/>
              <w:marBottom w:val="0"/>
              <w:divBdr>
                <w:top w:val="none" w:sz="0" w:space="0" w:color="auto"/>
                <w:left w:val="none" w:sz="0" w:space="0" w:color="auto"/>
                <w:bottom w:val="none" w:sz="0" w:space="0" w:color="auto"/>
                <w:right w:val="none" w:sz="0" w:space="0" w:color="auto"/>
              </w:divBdr>
            </w:div>
            <w:div w:id="1251356909">
              <w:marLeft w:val="0"/>
              <w:marRight w:val="0"/>
              <w:marTop w:val="0"/>
              <w:marBottom w:val="0"/>
              <w:divBdr>
                <w:top w:val="none" w:sz="0" w:space="0" w:color="auto"/>
                <w:left w:val="none" w:sz="0" w:space="0" w:color="auto"/>
                <w:bottom w:val="none" w:sz="0" w:space="0" w:color="auto"/>
                <w:right w:val="none" w:sz="0" w:space="0" w:color="auto"/>
              </w:divBdr>
            </w:div>
            <w:div w:id="2023776796">
              <w:marLeft w:val="0"/>
              <w:marRight w:val="0"/>
              <w:marTop w:val="0"/>
              <w:marBottom w:val="0"/>
              <w:divBdr>
                <w:top w:val="none" w:sz="0" w:space="0" w:color="auto"/>
                <w:left w:val="none" w:sz="0" w:space="0" w:color="auto"/>
                <w:bottom w:val="none" w:sz="0" w:space="0" w:color="auto"/>
                <w:right w:val="none" w:sz="0" w:space="0" w:color="auto"/>
              </w:divBdr>
            </w:div>
            <w:div w:id="1777015322">
              <w:marLeft w:val="0"/>
              <w:marRight w:val="0"/>
              <w:marTop w:val="0"/>
              <w:marBottom w:val="0"/>
              <w:divBdr>
                <w:top w:val="none" w:sz="0" w:space="0" w:color="auto"/>
                <w:left w:val="none" w:sz="0" w:space="0" w:color="auto"/>
                <w:bottom w:val="none" w:sz="0" w:space="0" w:color="auto"/>
                <w:right w:val="none" w:sz="0" w:space="0" w:color="auto"/>
              </w:divBdr>
            </w:div>
            <w:div w:id="1673677681">
              <w:marLeft w:val="0"/>
              <w:marRight w:val="0"/>
              <w:marTop w:val="0"/>
              <w:marBottom w:val="0"/>
              <w:divBdr>
                <w:top w:val="none" w:sz="0" w:space="0" w:color="auto"/>
                <w:left w:val="none" w:sz="0" w:space="0" w:color="auto"/>
                <w:bottom w:val="none" w:sz="0" w:space="0" w:color="auto"/>
                <w:right w:val="none" w:sz="0" w:space="0" w:color="auto"/>
              </w:divBdr>
            </w:div>
            <w:div w:id="1414552110">
              <w:marLeft w:val="0"/>
              <w:marRight w:val="0"/>
              <w:marTop w:val="0"/>
              <w:marBottom w:val="0"/>
              <w:divBdr>
                <w:top w:val="none" w:sz="0" w:space="0" w:color="auto"/>
                <w:left w:val="none" w:sz="0" w:space="0" w:color="auto"/>
                <w:bottom w:val="none" w:sz="0" w:space="0" w:color="auto"/>
                <w:right w:val="none" w:sz="0" w:space="0" w:color="auto"/>
              </w:divBdr>
            </w:div>
            <w:div w:id="972515349">
              <w:marLeft w:val="0"/>
              <w:marRight w:val="0"/>
              <w:marTop w:val="0"/>
              <w:marBottom w:val="0"/>
              <w:divBdr>
                <w:top w:val="none" w:sz="0" w:space="0" w:color="auto"/>
                <w:left w:val="none" w:sz="0" w:space="0" w:color="auto"/>
                <w:bottom w:val="none" w:sz="0" w:space="0" w:color="auto"/>
                <w:right w:val="none" w:sz="0" w:space="0" w:color="auto"/>
              </w:divBdr>
            </w:div>
            <w:div w:id="55126913">
              <w:marLeft w:val="0"/>
              <w:marRight w:val="0"/>
              <w:marTop w:val="0"/>
              <w:marBottom w:val="0"/>
              <w:divBdr>
                <w:top w:val="none" w:sz="0" w:space="0" w:color="auto"/>
                <w:left w:val="none" w:sz="0" w:space="0" w:color="auto"/>
                <w:bottom w:val="none" w:sz="0" w:space="0" w:color="auto"/>
                <w:right w:val="none" w:sz="0" w:space="0" w:color="auto"/>
              </w:divBdr>
            </w:div>
            <w:div w:id="449979899">
              <w:marLeft w:val="0"/>
              <w:marRight w:val="0"/>
              <w:marTop w:val="0"/>
              <w:marBottom w:val="0"/>
              <w:divBdr>
                <w:top w:val="none" w:sz="0" w:space="0" w:color="auto"/>
                <w:left w:val="none" w:sz="0" w:space="0" w:color="auto"/>
                <w:bottom w:val="none" w:sz="0" w:space="0" w:color="auto"/>
                <w:right w:val="none" w:sz="0" w:space="0" w:color="auto"/>
              </w:divBdr>
            </w:div>
            <w:div w:id="466893451">
              <w:marLeft w:val="0"/>
              <w:marRight w:val="0"/>
              <w:marTop w:val="0"/>
              <w:marBottom w:val="0"/>
              <w:divBdr>
                <w:top w:val="none" w:sz="0" w:space="0" w:color="auto"/>
                <w:left w:val="none" w:sz="0" w:space="0" w:color="auto"/>
                <w:bottom w:val="none" w:sz="0" w:space="0" w:color="auto"/>
                <w:right w:val="none" w:sz="0" w:space="0" w:color="auto"/>
              </w:divBdr>
            </w:div>
            <w:div w:id="2068794778">
              <w:marLeft w:val="0"/>
              <w:marRight w:val="0"/>
              <w:marTop w:val="0"/>
              <w:marBottom w:val="0"/>
              <w:divBdr>
                <w:top w:val="none" w:sz="0" w:space="0" w:color="auto"/>
                <w:left w:val="none" w:sz="0" w:space="0" w:color="auto"/>
                <w:bottom w:val="none" w:sz="0" w:space="0" w:color="auto"/>
                <w:right w:val="none" w:sz="0" w:space="0" w:color="auto"/>
              </w:divBdr>
            </w:div>
            <w:div w:id="596642357">
              <w:marLeft w:val="0"/>
              <w:marRight w:val="0"/>
              <w:marTop w:val="0"/>
              <w:marBottom w:val="0"/>
              <w:divBdr>
                <w:top w:val="none" w:sz="0" w:space="0" w:color="auto"/>
                <w:left w:val="none" w:sz="0" w:space="0" w:color="auto"/>
                <w:bottom w:val="none" w:sz="0" w:space="0" w:color="auto"/>
                <w:right w:val="none" w:sz="0" w:space="0" w:color="auto"/>
              </w:divBdr>
            </w:div>
            <w:div w:id="458229780">
              <w:marLeft w:val="0"/>
              <w:marRight w:val="0"/>
              <w:marTop w:val="0"/>
              <w:marBottom w:val="0"/>
              <w:divBdr>
                <w:top w:val="none" w:sz="0" w:space="0" w:color="auto"/>
                <w:left w:val="none" w:sz="0" w:space="0" w:color="auto"/>
                <w:bottom w:val="none" w:sz="0" w:space="0" w:color="auto"/>
                <w:right w:val="none" w:sz="0" w:space="0" w:color="auto"/>
              </w:divBdr>
            </w:div>
            <w:div w:id="1651518872">
              <w:marLeft w:val="0"/>
              <w:marRight w:val="0"/>
              <w:marTop w:val="0"/>
              <w:marBottom w:val="0"/>
              <w:divBdr>
                <w:top w:val="none" w:sz="0" w:space="0" w:color="auto"/>
                <w:left w:val="none" w:sz="0" w:space="0" w:color="auto"/>
                <w:bottom w:val="none" w:sz="0" w:space="0" w:color="auto"/>
                <w:right w:val="none" w:sz="0" w:space="0" w:color="auto"/>
              </w:divBdr>
            </w:div>
            <w:div w:id="1192232674">
              <w:marLeft w:val="0"/>
              <w:marRight w:val="0"/>
              <w:marTop w:val="0"/>
              <w:marBottom w:val="0"/>
              <w:divBdr>
                <w:top w:val="none" w:sz="0" w:space="0" w:color="auto"/>
                <w:left w:val="none" w:sz="0" w:space="0" w:color="auto"/>
                <w:bottom w:val="none" w:sz="0" w:space="0" w:color="auto"/>
                <w:right w:val="none" w:sz="0" w:space="0" w:color="auto"/>
              </w:divBdr>
            </w:div>
            <w:div w:id="610286128">
              <w:marLeft w:val="0"/>
              <w:marRight w:val="0"/>
              <w:marTop w:val="0"/>
              <w:marBottom w:val="0"/>
              <w:divBdr>
                <w:top w:val="none" w:sz="0" w:space="0" w:color="auto"/>
                <w:left w:val="none" w:sz="0" w:space="0" w:color="auto"/>
                <w:bottom w:val="none" w:sz="0" w:space="0" w:color="auto"/>
                <w:right w:val="none" w:sz="0" w:space="0" w:color="auto"/>
              </w:divBdr>
            </w:div>
            <w:div w:id="1253273229">
              <w:marLeft w:val="0"/>
              <w:marRight w:val="0"/>
              <w:marTop w:val="0"/>
              <w:marBottom w:val="0"/>
              <w:divBdr>
                <w:top w:val="none" w:sz="0" w:space="0" w:color="auto"/>
                <w:left w:val="none" w:sz="0" w:space="0" w:color="auto"/>
                <w:bottom w:val="none" w:sz="0" w:space="0" w:color="auto"/>
                <w:right w:val="none" w:sz="0" w:space="0" w:color="auto"/>
              </w:divBdr>
            </w:div>
            <w:div w:id="1090589094">
              <w:marLeft w:val="0"/>
              <w:marRight w:val="0"/>
              <w:marTop w:val="0"/>
              <w:marBottom w:val="0"/>
              <w:divBdr>
                <w:top w:val="none" w:sz="0" w:space="0" w:color="auto"/>
                <w:left w:val="none" w:sz="0" w:space="0" w:color="auto"/>
                <w:bottom w:val="none" w:sz="0" w:space="0" w:color="auto"/>
                <w:right w:val="none" w:sz="0" w:space="0" w:color="auto"/>
              </w:divBdr>
            </w:div>
            <w:div w:id="406612753">
              <w:marLeft w:val="0"/>
              <w:marRight w:val="0"/>
              <w:marTop w:val="0"/>
              <w:marBottom w:val="0"/>
              <w:divBdr>
                <w:top w:val="none" w:sz="0" w:space="0" w:color="auto"/>
                <w:left w:val="none" w:sz="0" w:space="0" w:color="auto"/>
                <w:bottom w:val="none" w:sz="0" w:space="0" w:color="auto"/>
                <w:right w:val="none" w:sz="0" w:space="0" w:color="auto"/>
              </w:divBdr>
            </w:div>
            <w:div w:id="581257725">
              <w:marLeft w:val="0"/>
              <w:marRight w:val="0"/>
              <w:marTop w:val="0"/>
              <w:marBottom w:val="0"/>
              <w:divBdr>
                <w:top w:val="none" w:sz="0" w:space="0" w:color="auto"/>
                <w:left w:val="none" w:sz="0" w:space="0" w:color="auto"/>
                <w:bottom w:val="none" w:sz="0" w:space="0" w:color="auto"/>
                <w:right w:val="none" w:sz="0" w:space="0" w:color="auto"/>
              </w:divBdr>
            </w:div>
            <w:div w:id="20940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A3EE-4B42-AC44-8CC1-39911AA0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6580</Words>
  <Characters>37511</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 Hee Lee</dc:creator>
  <cp:lastModifiedBy>Na Ma</cp:lastModifiedBy>
  <cp:revision>2</cp:revision>
  <cp:lastPrinted>2015-05-21T12:37:00Z</cp:lastPrinted>
  <dcterms:created xsi:type="dcterms:W3CDTF">2015-09-27T21:04:00Z</dcterms:created>
  <dcterms:modified xsi:type="dcterms:W3CDTF">2015-09-27T21:04:00Z</dcterms:modified>
</cp:coreProperties>
</file>