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54" w:rsidRPr="00F97E79" w:rsidRDefault="00324754" w:rsidP="00AE1D38">
      <w:pPr>
        <w:spacing w:after="0" w:line="360" w:lineRule="auto"/>
        <w:jc w:val="both"/>
        <w:rPr>
          <w:rFonts w:ascii="Book Antiqua" w:hAnsi="Book Antiqua"/>
          <w:b/>
          <w:sz w:val="24"/>
          <w:szCs w:val="24"/>
        </w:rPr>
      </w:pPr>
      <w:r w:rsidRPr="00F97E79">
        <w:rPr>
          <w:rFonts w:ascii="Book Antiqua" w:hAnsi="Book Antiqua"/>
          <w:b/>
          <w:sz w:val="24"/>
          <w:szCs w:val="24"/>
        </w:rPr>
        <w:t xml:space="preserve">Name of Journal: </w:t>
      </w:r>
      <w:r w:rsidRPr="00A41839">
        <w:rPr>
          <w:rFonts w:ascii="Book Antiqua" w:hAnsi="Book Antiqua"/>
          <w:b/>
          <w:i/>
          <w:sz w:val="24"/>
          <w:szCs w:val="24"/>
        </w:rPr>
        <w:t xml:space="preserve">World Journal of </w:t>
      </w:r>
      <w:r w:rsidRPr="00A41839">
        <w:rPr>
          <w:rFonts w:ascii="Book Antiqua" w:hAnsi="Book Antiqua"/>
          <w:b/>
          <w:i/>
          <w:iCs/>
          <w:sz w:val="24"/>
          <w:szCs w:val="24"/>
        </w:rPr>
        <w:t>Gastrointestinal Oncology</w:t>
      </w:r>
    </w:p>
    <w:p w:rsidR="00324754" w:rsidRPr="00F97E79" w:rsidRDefault="00324754" w:rsidP="00AE1D38">
      <w:pPr>
        <w:spacing w:after="0" w:line="360" w:lineRule="auto"/>
        <w:jc w:val="both"/>
        <w:rPr>
          <w:rFonts w:ascii="Book Antiqua" w:hAnsi="Book Antiqua"/>
          <w:b/>
          <w:sz w:val="24"/>
          <w:szCs w:val="24"/>
          <w:lang w:eastAsia="zh-CN"/>
        </w:rPr>
      </w:pPr>
      <w:r w:rsidRPr="00F97E79">
        <w:rPr>
          <w:rFonts w:ascii="Book Antiqua" w:hAnsi="Book Antiqua"/>
          <w:b/>
          <w:sz w:val="24"/>
          <w:szCs w:val="24"/>
        </w:rPr>
        <w:t xml:space="preserve">ESPS Manuscript NO: </w:t>
      </w:r>
      <w:r w:rsidRPr="00F97E79">
        <w:rPr>
          <w:rFonts w:ascii="Book Antiqua" w:hAnsi="Book Antiqua"/>
          <w:b/>
          <w:sz w:val="24"/>
          <w:szCs w:val="24"/>
          <w:lang w:eastAsia="zh-CN"/>
        </w:rPr>
        <w:t>20023</w:t>
      </w:r>
    </w:p>
    <w:p w:rsidR="00324754" w:rsidRPr="00F97E79" w:rsidRDefault="00324754" w:rsidP="00AE1D38">
      <w:pPr>
        <w:spacing w:after="0" w:line="360" w:lineRule="auto"/>
        <w:jc w:val="both"/>
        <w:rPr>
          <w:rFonts w:ascii="Book Antiqua" w:hAnsi="Book Antiqua"/>
          <w:b/>
          <w:sz w:val="24"/>
          <w:szCs w:val="24"/>
        </w:rPr>
      </w:pPr>
      <w:r w:rsidRPr="00F97E79">
        <w:rPr>
          <w:rFonts w:ascii="Book Antiqua" w:hAnsi="Book Antiqua"/>
          <w:b/>
          <w:sz w:val="24"/>
          <w:szCs w:val="24"/>
        </w:rPr>
        <w:t>Manuscript Type: Editorial</w:t>
      </w:r>
    </w:p>
    <w:p w:rsidR="00324754" w:rsidRPr="00F97E79" w:rsidRDefault="00324754" w:rsidP="00AE1D38">
      <w:pPr>
        <w:spacing w:after="0" w:line="360" w:lineRule="auto"/>
        <w:jc w:val="both"/>
        <w:rPr>
          <w:rFonts w:ascii="Book Antiqua" w:hAnsi="Book Antiqua" w:cs="Times New Roman"/>
          <w:b/>
          <w:sz w:val="24"/>
          <w:szCs w:val="24"/>
          <w:lang w:eastAsia="zh-CN"/>
        </w:rPr>
      </w:pPr>
    </w:p>
    <w:p w:rsidR="00BB400D" w:rsidRPr="00F97E79" w:rsidRDefault="00EE7AF6"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t>M</w:t>
      </w:r>
      <w:r w:rsidR="00324754" w:rsidRPr="00F97E79">
        <w:rPr>
          <w:rFonts w:ascii="Book Antiqua" w:hAnsi="Book Antiqua" w:cs="Times New Roman"/>
          <w:b/>
          <w:sz w:val="24"/>
          <w:szCs w:val="24"/>
          <w:lang w:val="en-GB"/>
        </w:rPr>
        <w:t>ultimodality treatment of recurrent pancreatic cancer</w:t>
      </w:r>
      <w:r w:rsidR="00E43DCF" w:rsidRPr="00F97E79">
        <w:rPr>
          <w:rFonts w:ascii="Book Antiqua" w:hAnsi="Book Antiqua" w:cs="Times New Roman"/>
          <w:b/>
          <w:sz w:val="24"/>
          <w:szCs w:val="24"/>
          <w:lang w:val="en-GB"/>
        </w:rPr>
        <w:t xml:space="preserve">: </w:t>
      </w:r>
      <w:proofErr w:type="spellStart"/>
      <w:r w:rsidR="00E43DCF" w:rsidRPr="00F97E79">
        <w:rPr>
          <w:rFonts w:ascii="Book Antiqua" w:hAnsi="Book Antiqua" w:cs="Times New Roman"/>
          <w:b/>
          <w:sz w:val="24"/>
          <w:szCs w:val="24"/>
          <w:lang w:val="en-GB"/>
        </w:rPr>
        <w:t>M</w:t>
      </w:r>
      <w:r w:rsidR="00324754" w:rsidRPr="00F97E79">
        <w:rPr>
          <w:rFonts w:ascii="Book Antiqua" w:hAnsi="Book Antiqua" w:cs="Times New Roman"/>
          <w:b/>
          <w:sz w:val="24"/>
          <w:szCs w:val="24"/>
          <w:lang w:val="en-GB"/>
        </w:rPr>
        <w:t>ith</w:t>
      </w:r>
      <w:proofErr w:type="spellEnd"/>
      <w:r w:rsidR="00324754" w:rsidRPr="00F97E79">
        <w:rPr>
          <w:rFonts w:ascii="Book Antiqua" w:hAnsi="Book Antiqua" w:cs="Times New Roman"/>
          <w:b/>
          <w:sz w:val="24"/>
          <w:szCs w:val="24"/>
          <w:lang w:val="en-GB"/>
        </w:rPr>
        <w:t xml:space="preserve"> or reality</w:t>
      </w:r>
      <w:r w:rsidR="00E43DCF" w:rsidRPr="00F97E79">
        <w:rPr>
          <w:rFonts w:ascii="Book Antiqua" w:hAnsi="Book Antiqua" w:cs="Times New Roman"/>
          <w:b/>
          <w:sz w:val="24"/>
          <w:szCs w:val="24"/>
          <w:lang w:val="en-GB"/>
        </w:rPr>
        <w:t>?</w:t>
      </w:r>
    </w:p>
    <w:p w:rsidR="00E43DCF" w:rsidRPr="00F97E79" w:rsidRDefault="00E43DCF" w:rsidP="00AE1D38">
      <w:pPr>
        <w:spacing w:after="0" w:line="360" w:lineRule="auto"/>
        <w:jc w:val="both"/>
        <w:rPr>
          <w:rFonts w:ascii="Book Antiqua" w:hAnsi="Book Antiqua" w:cs="Times New Roman"/>
          <w:b/>
          <w:sz w:val="24"/>
          <w:szCs w:val="24"/>
          <w:lang w:val="en-GB" w:eastAsia="zh-CN"/>
        </w:rPr>
      </w:pPr>
    </w:p>
    <w:p w:rsidR="003E1A40" w:rsidRPr="00F97E79" w:rsidRDefault="003E1A40"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rPr>
        <w:t>Sperti</w:t>
      </w:r>
      <w:r w:rsidRPr="00F97E79">
        <w:rPr>
          <w:rFonts w:ascii="Book Antiqua" w:hAnsi="Book Antiqua" w:cs="Times New Roman"/>
          <w:sz w:val="24"/>
          <w:szCs w:val="24"/>
          <w:lang w:eastAsia="zh-CN"/>
        </w:rPr>
        <w:t xml:space="preserve"> C </w:t>
      </w:r>
      <w:r w:rsidRPr="00F97E79">
        <w:rPr>
          <w:rFonts w:ascii="Book Antiqua" w:hAnsi="Book Antiqua" w:cs="Times New Roman"/>
          <w:i/>
          <w:sz w:val="24"/>
          <w:szCs w:val="24"/>
          <w:lang w:eastAsia="zh-CN"/>
        </w:rPr>
        <w:t>et al.</w:t>
      </w:r>
      <w:r w:rsidRPr="00F97E79">
        <w:rPr>
          <w:rFonts w:ascii="Book Antiqua" w:hAnsi="Book Antiqua" w:cs="Times New Roman"/>
          <w:sz w:val="24"/>
          <w:szCs w:val="24"/>
          <w:lang w:val="en-GB"/>
        </w:rPr>
        <w:t xml:space="preserve"> Recurrent pancreatic cancer </w:t>
      </w:r>
    </w:p>
    <w:p w:rsidR="003E1A40" w:rsidRPr="00F97E79" w:rsidRDefault="003E1A40" w:rsidP="00AE1D38">
      <w:pPr>
        <w:spacing w:after="0" w:line="360" w:lineRule="auto"/>
        <w:jc w:val="both"/>
        <w:rPr>
          <w:rFonts w:ascii="Book Antiqua" w:hAnsi="Book Antiqua" w:cs="Times New Roman"/>
          <w:b/>
          <w:sz w:val="24"/>
          <w:szCs w:val="24"/>
          <w:lang w:val="en-GB" w:eastAsia="zh-CN"/>
        </w:rPr>
      </w:pPr>
    </w:p>
    <w:p w:rsidR="00E43DCF" w:rsidRPr="00F97E79" w:rsidRDefault="00E43DCF" w:rsidP="00AE1D38">
      <w:pPr>
        <w:spacing w:after="0" w:line="360" w:lineRule="auto"/>
        <w:jc w:val="both"/>
        <w:rPr>
          <w:rFonts w:ascii="Book Antiqua" w:hAnsi="Book Antiqua" w:cs="Times New Roman"/>
          <w:b/>
          <w:sz w:val="24"/>
          <w:szCs w:val="24"/>
        </w:rPr>
      </w:pPr>
      <w:r w:rsidRPr="00F97E79">
        <w:rPr>
          <w:rFonts w:ascii="Book Antiqua" w:hAnsi="Book Antiqua" w:cs="Times New Roman"/>
          <w:b/>
          <w:sz w:val="24"/>
          <w:szCs w:val="24"/>
        </w:rPr>
        <w:t>Cosimo Sperti, Lucia Moletta, Stefano Merigliano</w:t>
      </w:r>
    </w:p>
    <w:p w:rsidR="00E43DCF" w:rsidRPr="00F97E79" w:rsidRDefault="00E43DCF" w:rsidP="00AE1D38">
      <w:pPr>
        <w:spacing w:after="0" w:line="360" w:lineRule="auto"/>
        <w:jc w:val="both"/>
        <w:rPr>
          <w:rFonts w:ascii="Book Antiqua" w:hAnsi="Book Antiqua" w:cs="Times New Roman"/>
          <w:sz w:val="24"/>
          <w:szCs w:val="24"/>
          <w:lang w:val="en-US" w:eastAsia="zh-CN"/>
        </w:rPr>
      </w:pPr>
    </w:p>
    <w:p w:rsidR="00E43DCF" w:rsidRPr="00F97E79" w:rsidRDefault="0031020F" w:rsidP="00AE1D38">
      <w:pPr>
        <w:spacing w:after="0" w:line="360" w:lineRule="auto"/>
        <w:jc w:val="both"/>
        <w:rPr>
          <w:rFonts w:ascii="Book Antiqua" w:hAnsi="Book Antiqua" w:cs="Times New Roman"/>
          <w:b/>
          <w:sz w:val="24"/>
          <w:szCs w:val="24"/>
          <w:lang w:eastAsia="zh-CN"/>
        </w:rPr>
      </w:pPr>
      <w:r w:rsidRPr="00F97E79">
        <w:rPr>
          <w:rFonts w:ascii="Book Antiqua" w:hAnsi="Book Antiqua" w:cs="Times New Roman"/>
          <w:b/>
          <w:sz w:val="24"/>
          <w:szCs w:val="24"/>
        </w:rPr>
        <w:t>Cosimo Sperti, Lucia Moletta, Stefano Merigliano</w:t>
      </w:r>
      <w:r w:rsidRPr="00F97E79">
        <w:rPr>
          <w:rFonts w:ascii="Book Antiqua" w:hAnsi="Book Antiqua" w:cs="Times New Roman"/>
          <w:b/>
          <w:sz w:val="24"/>
          <w:szCs w:val="24"/>
          <w:lang w:eastAsia="zh-CN"/>
        </w:rPr>
        <w:t xml:space="preserve">, </w:t>
      </w:r>
      <w:r w:rsidR="00E43DCF" w:rsidRPr="00F97E79">
        <w:rPr>
          <w:rFonts w:ascii="Book Antiqua" w:hAnsi="Book Antiqua" w:cs="Times New Roman"/>
          <w:sz w:val="24"/>
          <w:szCs w:val="24"/>
          <w:lang w:val="en-US"/>
        </w:rPr>
        <w:t>Department of Surgery, Oncology and Gastroenterology, 3</w:t>
      </w:r>
      <w:r w:rsidR="00E43DCF" w:rsidRPr="00F97E79">
        <w:rPr>
          <w:rFonts w:ascii="Book Antiqua" w:hAnsi="Book Antiqua" w:cs="Times New Roman"/>
          <w:sz w:val="24"/>
          <w:szCs w:val="24"/>
          <w:vertAlign w:val="superscript"/>
          <w:lang w:val="en-US"/>
        </w:rPr>
        <w:t>rd</w:t>
      </w:r>
      <w:r w:rsidR="00E43DCF" w:rsidRPr="00F97E79">
        <w:rPr>
          <w:rFonts w:ascii="Book Antiqua" w:hAnsi="Book Antiqua" w:cs="Times New Roman"/>
          <w:sz w:val="24"/>
          <w:szCs w:val="24"/>
          <w:lang w:val="en-US"/>
        </w:rPr>
        <w:t xml:space="preserve"> Surgical Clinic, University of Padua,</w:t>
      </w:r>
      <w:r w:rsidRPr="00F97E79">
        <w:rPr>
          <w:rFonts w:ascii="Book Antiqua" w:hAnsi="Book Antiqua" w:cs="Tahoma"/>
          <w:sz w:val="24"/>
          <w:szCs w:val="24"/>
          <w:lang w:val="en-GB"/>
        </w:rPr>
        <w:t xml:space="preserve"> 35128</w:t>
      </w:r>
      <w:r w:rsidR="00EF3F78" w:rsidRPr="00F97E79">
        <w:rPr>
          <w:rFonts w:ascii="Book Antiqua" w:hAnsi="Book Antiqua" w:cs="Times New Roman"/>
          <w:sz w:val="24"/>
          <w:szCs w:val="24"/>
          <w:lang w:val="en-US"/>
        </w:rPr>
        <w:t xml:space="preserve"> </w:t>
      </w:r>
      <w:r w:rsidRPr="00F97E79">
        <w:rPr>
          <w:rFonts w:ascii="Book Antiqua" w:hAnsi="Book Antiqua" w:cs="Times New Roman"/>
          <w:sz w:val="24"/>
          <w:szCs w:val="24"/>
          <w:lang w:val="en-US"/>
        </w:rPr>
        <w:t>Padua, Italy</w:t>
      </w:r>
    </w:p>
    <w:p w:rsidR="00E43DCF" w:rsidRPr="00F97E79" w:rsidRDefault="00E43DCF" w:rsidP="00AE1D38">
      <w:pPr>
        <w:spacing w:after="0" w:line="360" w:lineRule="auto"/>
        <w:jc w:val="both"/>
        <w:rPr>
          <w:rFonts w:ascii="Book Antiqua" w:hAnsi="Book Antiqua" w:cs="Tahoma"/>
          <w:b/>
          <w:sz w:val="24"/>
          <w:szCs w:val="24"/>
          <w:lang w:val="en-GB" w:eastAsia="zh-CN"/>
        </w:rPr>
      </w:pPr>
    </w:p>
    <w:p w:rsidR="00E43DCF" w:rsidRPr="00F97E79" w:rsidRDefault="0031020F" w:rsidP="00AE1D38">
      <w:pPr>
        <w:spacing w:after="0" w:line="360" w:lineRule="auto"/>
        <w:jc w:val="both"/>
        <w:rPr>
          <w:rFonts w:ascii="Book Antiqua" w:hAnsi="Book Antiqua" w:cs="Tahoma"/>
          <w:sz w:val="24"/>
          <w:szCs w:val="24"/>
          <w:lang w:val="en-GB"/>
        </w:rPr>
      </w:pPr>
      <w:r w:rsidRPr="00F97E79">
        <w:rPr>
          <w:rFonts w:ascii="Book Antiqua" w:hAnsi="Book Antiqua"/>
          <w:b/>
          <w:sz w:val="24"/>
          <w:szCs w:val="24"/>
        </w:rPr>
        <w:t>Author contributions:</w:t>
      </w:r>
      <w:r w:rsidR="00E43DCF" w:rsidRPr="00F97E79">
        <w:rPr>
          <w:rFonts w:ascii="Book Antiqua" w:hAnsi="Book Antiqua" w:cs="Tahoma"/>
          <w:b/>
          <w:sz w:val="24"/>
          <w:szCs w:val="24"/>
          <w:lang w:val="en-GB"/>
        </w:rPr>
        <w:t xml:space="preserve"> </w:t>
      </w:r>
      <w:proofErr w:type="spellStart"/>
      <w:r w:rsidR="00E43DCF" w:rsidRPr="00F97E79">
        <w:rPr>
          <w:rFonts w:ascii="Book Antiqua" w:hAnsi="Book Antiqua" w:cs="Tahoma"/>
          <w:sz w:val="24"/>
          <w:szCs w:val="24"/>
          <w:lang w:val="en-GB"/>
        </w:rPr>
        <w:t>Sperti</w:t>
      </w:r>
      <w:proofErr w:type="spellEnd"/>
      <w:r w:rsidR="00E43DCF" w:rsidRPr="00F97E79">
        <w:rPr>
          <w:rFonts w:ascii="Book Antiqua" w:hAnsi="Book Antiqua" w:cs="Tahoma"/>
          <w:sz w:val="24"/>
          <w:szCs w:val="24"/>
          <w:lang w:val="en-GB"/>
        </w:rPr>
        <w:t xml:space="preserve"> C and </w:t>
      </w:r>
      <w:proofErr w:type="spellStart"/>
      <w:r w:rsidR="00E43DCF" w:rsidRPr="00F97E79">
        <w:rPr>
          <w:rFonts w:ascii="Book Antiqua" w:hAnsi="Book Antiqua" w:cs="Tahoma"/>
          <w:sz w:val="24"/>
          <w:szCs w:val="24"/>
          <w:lang w:val="en-GB"/>
        </w:rPr>
        <w:t>Moletta</w:t>
      </w:r>
      <w:proofErr w:type="spellEnd"/>
      <w:r w:rsidR="00E43DCF" w:rsidRPr="00F97E79">
        <w:rPr>
          <w:rFonts w:ascii="Book Antiqua" w:hAnsi="Book Antiqua" w:cs="Tahoma"/>
          <w:sz w:val="24"/>
          <w:szCs w:val="24"/>
          <w:lang w:val="en-GB"/>
        </w:rPr>
        <w:t xml:space="preserve"> L conceived the article and drafted the manuscript; </w:t>
      </w:r>
      <w:proofErr w:type="spellStart"/>
      <w:r w:rsidR="00E43DCF" w:rsidRPr="00F97E79">
        <w:rPr>
          <w:rFonts w:ascii="Book Antiqua" w:hAnsi="Book Antiqua" w:cs="Tahoma"/>
          <w:sz w:val="24"/>
          <w:szCs w:val="24"/>
          <w:lang w:val="en-GB"/>
        </w:rPr>
        <w:t>Merigliano</w:t>
      </w:r>
      <w:proofErr w:type="spellEnd"/>
      <w:r w:rsidR="00E43DCF" w:rsidRPr="00F97E79">
        <w:rPr>
          <w:rFonts w:ascii="Book Antiqua" w:hAnsi="Book Antiqua" w:cs="Tahoma"/>
          <w:sz w:val="24"/>
          <w:szCs w:val="24"/>
          <w:lang w:val="en-GB"/>
        </w:rPr>
        <w:t xml:space="preserve"> S made critical review</w:t>
      </w:r>
      <w:r w:rsidRPr="00F97E79">
        <w:rPr>
          <w:rFonts w:ascii="Book Antiqua" w:hAnsi="Book Antiqua" w:cs="Tahoma"/>
          <w:sz w:val="24"/>
          <w:szCs w:val="24"/>
          <w:lang w:val="en-GB" w:eastAsia="zh-CN"/>
        </w:rPr>
        <w:t>;</w:t>
      </w:r>
      <w:r w:rsidR="00216D31" w:rsidRPr="00F97E79">
        <w:rPr>
          <w:rFonts w:ascii="Book Antiqua" w:hAnsi="Book Antiqua" w:cs="Tahoma"/>
          <w:sz w:val="24"/>
          <w:szCs w:val="24"/>
          <w:lang w:val="en-GB"/>
        </w:rPr>
        <w:t xml:space="preserve"> </w:t>
      </w:r>
      <w:r w:rsidRPr="00F97E79">
        <w:rPr>
          <w:rFonts w:ascii="Book Antiqua" w:hAnsi="Book Antiqua" w:cs="Tahoma"/>
          <w:sz w:val="24"/>
          <w:szCs w:val="24"/>
          <w:lang w:val="en-GB"/>
        </w:rPr>
        <w:t>a</w:t>
      </w:r>
      <w:r w:rsidR="00E43DCF" w:rsidRPr="00F97E79">
        <w:rPr>
          <w:rFonts w:ascii="Book Antiqua" w:hAnsi="Book Antiqua" w:cs="Tahoma"/>
          <w:sz w:val="24"/>
          <w:szCs w:val="24"/>
          <w:lang w:val="en-GB"/>
        </w:rPr>
        <w:t>ll authors read and approved the final manuscript.</w:t>
      </w:r>
    </w:p>
    <w:p w:rsidR="00E43DCF" w:rsidRPr="00F97E79" w:rsidRDefault="00E43DCF" w:rsidP="00AE1D38">
      <w:pPr>
        <w:spacing w:after="0" w:line="360" w:lineRule="auto"/>
        <w:jc w:val="both"/>
        <w:rPr>
          <w:rFonts w:ascii="Book Antiqua" w:hAnsi="Book Antiqua" w:cs="Tahoma"/>
          <w:b/>
          <w:sz w:val="24"/>
          <w:szCs w:val="24"/>
          <w:lang w:val="en-GB" w:eastAsia="zh-CN"/>
        </w:rPr>
      </w:pPr>
    </w:p>
    <w:p w:rsidR="0031020F" w:rsidRPr="00F97E79" w:rsidRDefault="0031020F" w:rsidP="00AE1D38">
      <w:pPr>
        <w:spacing w:after="0" w:line="360" w:lineRule="auto"/>
        <w:jc w:val="both"/>
        <w:rPr>
          <w:rFonts w:ascii="Book Antiqua" w:hAnsi="Book Antiqua" w:cs="Garamond"/>
          <w:sz w:val="24"/>
          <w:szCs w:val="24"/>
          <w:lang w:eastAsia="zh-CN"/>
        </w:rPr>
      </w:pPr>
      <w:r w:rsidRPr="00F97E79">
        <w:rPr>
          <w:rFonts w:ascii="Book Antiqua" w:hAnsi="Book Antiqua" w:cs="TimesNewRomanPS-BoldItalicMT"/>
          <w:b/>
          <w:bCs/>
          <w:iCs/>
          <w:sz w:val="24"/>
          <w:szCs w:val="24"/>
        </w:rPr>
        <w:t>Conflict-of-interest</w:t>
      </w:r>
      <w:r w:rsidRPr="00F97E79">
        <w:rPr>
          <w:rFonts w:ascii="Book Antiqua" w:hAnsi="Book Antiqua"/>
          <w:sz w:val="24"/>
          <w:szCs w:val="24"/>
        </w:rPr>
        <w:t xml:space="preserve"> </w:t>
      </w:r>
      <w:r w:rsidRPr="00F97E79">
        <w:rPr>
          <w:rFonts w:ascii="Book Antiqua" w:hAnsi="Book Antiqua" w:cs="TimesNewRomanPS-BoldItalicMT"/>
          <w:b/>
          <w:bCs/>
          <w:iCs/>
          <w:sz w:val="24"/>
          <w:szCs w:val="24"/>
        </w:rPr>
        <w:t xml:space="preserve">statement: </w:t>
      </w:r>
      <w:r w:rsidRPr="00F97E79">
        <w:rPr>
          <w:rFonts w:ascii="Book Antiqua" w:hAnsi="Book Antiqua" w:cs="Times New Roman"/>
          <w:sz w:val="24"/>
          <w:szCs w:val="24"/>
          <w:lang w:val="en-US"/>
        </w:rPr>
        <w:t>None to declare</w:t>
      </w:r>
      <w:r w:rsidRPr="00F97E79">
        <w:rPr>
          <w:rFonts w:ascii="Book Antiqua" w:hAnsi="Book Antiqua" w:cs="Times New Roman"/>
          <w:sz w:val="24"/>
          <w:szCs w:val="24"/>
          <w:lang w:val="en-US" w:eastAsia="zh-CN"/>
        </w:rPr>
        <w:t>.</w:t>
      </w:r>
    </w:p>
    <w:p w:rsidR="0031020F" w:rsidRPr="00F97E79" w:rsidRDefault="0031020F" w:rsidP="00AE1D38">
      <w:pPr>
        <w:spacing w:after="0" w:line="360" w:lineRule="auto"/>
        <w:jc w:val="both"/>
        <w:rPr>
          <w:rFonts w:ascii="Book Antiqua" w:hAnsi="Book Antiqua" w:cs="Garamond"/>
          <w:sz w:val="24"/>
          <w:szCs w:val="24"/>
        </w:rPr>
      </w:pPr>
    </w:p>
    <w:p w:rsidR="0031020F" w:rsidRPr="00F97E79" w:rsidRDefault="0031020F" w:rsidP="00AE1D3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97E79">
        <w:rPr>
          <w:rFonts w:ascii="Book Antiqua" w:hAnsi="Book Antiqua"/>
          <w:b/>
          <w:sz w:val="24"/>
          <w:szCs w:val="24"/>
        </w:rPr>
        <w:t xml:space="preserve">Open-Access: </w:t>
      </w:r>
      <w:r w:rsidRPr="00F97E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97E79">
          <w:rPr>
            <w:rStyle w:val="Hyperlink"/>
            <w:rFonts w:ascii="Book Antiqua" w:hAnsi="Book Antiqua"/>
            <w:color w:val="auto"/>
            <w:sz w:val="24"/>
            <w:szCs w:val="24"/>
            <w:u w:val="none"/>
          </w:rPr>
          <w:t>http://creativecommons.org/licenses/by-nc/4.0/</w:t>
        </w:r>
      </w:hyperlink>
      <w:bookmarkEnd w:id="0"/>
      <w:bookmarkEnd w:id="1"/>
      <w:bookmarkEnd w:id="2"/>
      <w:bookmarkEnd w:id="3"/>
    </w:p>
    <w:p w:rsidR="0031020F" w:rsidRPr="00F97E79" w:rsidRDefault="0031020F" w:rsidP="00AE1D38">
      <w:pPr>
        <w:spacing w:after="0" w:line="360" w:lineRule="auto"/>
        <w:jc w:val="both"/>
        <w:rPr>
          <w:rFonts w:ascii="Book Antiqua" w:hAnsi="Book Antiqua" w:cs="Tahoma"/>
          <w:b/>
          <w:sz w:val="24"/>
          <w:szCs w:val="24"/>
          <w:lang w:val="en-GB" w:eastAsia="zh-CN"/>
        </w:rPr>
      </w:pPr>
    </w:p>
    <w:p w:rsidR="00E43DCF" w:rsidRPr="00F97E79" w:rsidRDefault="0031020F" w:rsidP="00AE1D38">
      <w:pPr>
        <w:spacing w:after="0" w:line="360" w:lineRule="auto"/>
        <w:jc w:val="both"/>
        <w:rPr>
          <w:rFonts w:ascii="Book Antiqua" w:hAnsi="Book Antiqua" w:cs="Tahoma"/>
          <w:sz w:val="24"/>
          <w:szCs w:val="24"/>
          <w:lang w:val="en-GB"/>
        </w:rPr>
      </w:pPr>
      <w:r w:rsidRPr="00F97E79">
        <w:rPr>
          <w:rFonts w:ascii="Book Antiqua" w:hAnsi="Book Antiqua"/>
          <w:b/>
          <w:sz w:val="24"/>
          <w:szCs w:val="24"/>
        </w:rPr>
        <w:t>Correspondence to:</w:t>
      </w:r>
      <w:r w:rsidR="00E43DCF" w:rsidRPr="00F97E79">
        <w:rPr>
          <w:rFonts w:ascii="Book Antiqua" w:hAnsi="Book Antiqua" w:cs="Tahoma"/>
          <w:b/>
          <w:sz w:val="24"/>
          <w:szCs w:val="24"/>
          <w:lang w:val="en-GB"/>
        </w:rPr>
        <w:t xml:space="preserve"> </w:t>
      </w:r>
      <w:proofErr w:type="spellStart"/>
      <w:r w:rsidR="00E43DCF" w:rsidRPr="00F97E79">
        <w:rPr>
          <w:rFonts w:ascii="Book Antiqua" w:hAnsi="Book Antiqua" w:cs="Tahoma"/>
          <w:b/>
          <w:sz w:val="24"/>
          <w:szCs w:val="24"/>
          <w:lang w:val="en-GB"/>
        </w:rPr>
        <w:t>Cosimo</w:t>
      </w:r>
      <w:proofErr w:type="spellEnd"/>
      <w:r w:rsidR="00E43DCF" w:rsidRPr="00F97E79">
        <w:rPr>
          <w:rFonts w:ascii="Book Antiqua" w:hAnsi="Book Antiqua" w:cs="Tahoma"/>
          <w:b/>
          <w:sz w:val="24"/>
          <w:szCs w:val="24"/>
          <w:lang w:val="en-GB"/>
        </w:rPr>
        <w:t xml:space="preserve"> </w:t>
      </w:r>
      <w:proofErr w:type="spellStart"/>
      <w:r w:rsidR="00E43DCF" w:rsidRPr="00F97E79">
        <w:rPr>
          <w:rFonts w:ascii="Book Antiqua" w:hAnsi="Book Antiqua" w:cs="Tahoma"/>
          <w:b/>
          <w:sz w:val="24"/>
          <w:szCs w:val="24"/>
          <w:lang w:val="en-GB"/>
        </w:rPr>
        <w:t>Sperti</w:t>
      </w:r>
      <w:proofErr w:type="spellEnd"/>
      <w:r w:rsidR="00E43DCF" w:rsidRPr="00F97E79">
        <w:rPr>
          <w:rFonts w:ascii="Book Antiqua" w:hAnsi="Book Antiqua" w:cs="Tahoma"/>
          <w:b/>
          <w:sz w:val="24"/>
          <w:szCs w:val="24"/>
          <w:lang w:val="en-GB"/>
        </w:rPr>
        <w:t xml:space="preserve">, MD, </w:t>
      </w:r>
      <w:r w:rsidR="00E43DCF" w:rsidRPr="00F97E79">
        <w:rPr>
          <w:rFonts w:ascii="Book Antiqua" w:hAnsi="Book Antiqua" w:cs="Tahoma"/>
          <w:sz w:val="24"/>
          <w:szCs w:val="24"/>
          <w:lang w:val="en-GB"/>
        </w:rPr>
        <w:t xml:space="preserve">Department of Surgery, Oncology and Gastroenterology, </w:t>
      </w:r>
      <w:r w:rsidRPr="00F97E79">
        <w:rPr>
          <w:rFonts w:ascii="Book Antiqua" w:hAnsi="Book Antiqua" w:cs="Times New Roman"/>
          <w:sz w:val="24"/>
          <w:szCs w:val="24"/>
          <w:lang w:val="en-US"/>
        </w:rPr>
        <w:t>3</w:t>
      </w:r>
      <w:r w:rsidRPr="00F97E79">
        <w:rPr>
          <w:rFonts w:ascii="Book Antiqua" w:hAnsi="Book Antiqua" w:cs="Times New Roman"/>
          <w:sz w:val="24"/>
          <w:szCs w:val="24"/>
          <w:vertAlign w:val="superscript"/>
          <w:lang w:val="en-US"/>
        </w:rPr>
        <w:t>rd</w:t>
      </w:r>
      <w:r w:rsidRPr="00F97E79">
        <w:rPr>
          <w:rFonts w:ascii="Book Antiqua" w:hAnsi="Book Antiqua" w:cs="Times New Roman"/>
          <w:sz w:val="24"/>
          <w:szCs w:val="24"/>
          <w:lang w:val="en-US"/>
        </w:rPr>
        <w:t xml:space="preserve"> Surgical Clinic,</w:t>
      </w:r>
      <w:r w:rsidR="00E43DCF" w:rsidRPr="00F97E79">
        <w:rPr>
          <w:rFonts w:ascii="Book Antiqua" w:hAnsi="Book Antiqua" w:cs="Tahoma"/>
          <w:sz w:val="24"/>
          <w:szCs w:val="24"/>
          <w:lang w:val="en-GB"/>
        </w:rPr>
        <w:t xml:space="preserve"> University of Padua, via </w:t>
      </w:r>
      <w:proofErr w:type="spellStart"/>
      <w:r w:rsidR="00E43DCF" w:rsidRPr="00F97E79">
        <w:rPr>
          <w:rFonts w:ascii="Book Antiqua" w:hAnsi="Book Antiqua" w:cs="Tahoma"/>
          <w:sz w:val="24"/>
          <w:szCs w:val="24"/>
          <w:lang w:val="en-GB"/>
        </w:rPr>
        <w:t>Giustiniani</w:t>
      </w:r>
      <w:proofErr w:type="spellEnd"/>
      <w:r w:rsidR="00E43DCF" w:rsidRPr="00F97E79">
        <w:rPr>
          <w:rFonts w:ascii="Book Antiqua" w:hAnsi="Book Antiqua" w:cs="Tahoma"/>
          <w:sz w:val="24"/>
          <w:szCs w:val="24"/>
          <w:lang w:val="en-GB"/>
        </w:rPr>
        <w:t xml:space="preserve"> 2, 35128 </w:t>
      </w:r>
      <w:proofErr w:type="spellStart"/>
      <w:r w:rsidR="00E43DCF" w:rsidRPr="00F97E79">
        <w:rPr>
          <w:rFonts w:ascii="Book Antiqua" w:hAnsi="Book Antiqua" w:cs="Tahoma"/>
          <w:sz w:val="24"/>
          <w:szCs w:val="24"/>
          <w:lang w:val="en-GB"/>
        </w:rPr>
        <w:t>Padova</w:t>
      </w:r>
      <w:proofErr w:type="spellEnd"/>
      <w:r w:rsidR="00E43DCF" w:rsidRPr="00F97E79">
        <w:rPr>
          <w:rFonts w:ascii="Book Antiqua" w:hAnsi="Book Antiqua" w:cs="Tahoma"/>
          <w:sz w:val="24"/>
          <w:szCs w:val="24"/>
          <w:lang w:val="en-GB"/>
        </w:rPr>
        <w:t xml:space="preserve">, Italy. </w:t>
      </w:r>
      <w:hyperlink r:id="rId10" w:history="1">
        <w:r w:rsidR="00E43DCF" w:rsidRPr="00F97E79">
          <w:rPr>
            <w:rStyle w:val="Hyperlink"/>
            <w:rFonts w:ascii="Book Antiqua" w:hAnsi="Book Antiqua"/>
            <w:color w:val="auto"/>
            <w:sz w:val="24"/>
            <w:szCs w:val="24"/>
            <w:u w:val="none"/>
            <w:lang w:val="en-GB"/>
          </w:rPr>
          <w:t>csperti@libero.it</w:t>
        </w:r>
      </w:hyperlink>
    </w:p>
    <w:p w:rsidR="0031020F" w:rsidRPr="00F97E79" w:rsidRDefault="00E43DCF" w:rsidP="00AE1D38">
      <w:pPr>
        <w:spacing w:after="0" w:line="360" w:lineRule="auto"/>
        <w:jc w:val="both"/>
        <w:rPr>
          <w:rFonts w:ascii="Book Antiqua" w:hAnsi="Book Antiqua" w:cs="Tahoma"/>
          <w:sz w:val="24"/>
          <w:szCs w:val="24"/>
          <w:lang w:val="en-GB" w:eastAsia="zh-CN"/>
        </w:rPr>
      </w:pPr>
      <w:r w:rsidRPr="00F97E79">
        <w:rPr>
          <w:rFonts w:ascii="Book Antiqua" w:hAnsi="Book Antiqua" w:cs="Tahoma"/>
          <w:b/>
          <w:sz w:val="24"/>
          <w:szCs w:val="24"/>
          <w:lang w:val="en-GB"/>
        </w:rPr>
        <w:t xml:space="preserve">Telephone: </w:t>
      </w:r>
      <w:r w:rsidRPr="00F97E79">
        <w:rPr>
          <w:rFonts w:ascii="Book Antiqua" w:hAnsi="Book Antiqua" w:cs="Tahoma"/>
          <w:sz w:val="24"/>
          <w:szCs w:val="24"/>
          <w:lang w:val="en-GB"/>
        </w:rPr>
        <w:t xml:space="preserve">+39-049-8218845 </w:t>
      </w:r>
    </w:p>
    <w:p w:rsidR="00E43DCF" w:rsidRPr="00F97E79" w:rsidRDefault="00E43DCF" w:rsidP="00AE1D38">
      <w:pPr>
        <w:spacing w:after="0" w:line="360" w:lineRule="auto"/>
        <w:jc w:val="both"/>
        <w:rPr>
          <w:rFonts w:ascii="Book Antiqua" w:hAnsi="Book Antiqua" w:cs="Tahoma"/>
          <w:sz w:val="24"/>
          <w:szCs w:val="24"/>
          <w:lang w:val="en-GB"/>
        </w:rPr>
      </w:pPr>
      <w:r w:rsidRPr="00F97E79">
        <w:rPr>
          <w:rFonts w:ascii="Book Antiqua" w:hAnsi="Book Antiqua" w:cs="Tahoma"/>
          <w:b/>
          <w:sz w:val="24"/>
          <w:szCs w:val="24"/>
          <w:lang w:val="en-GB"/>
        </w:rPr>
        <w:t xml:space="preserve">Fax: </w:t>
      </w:r>
      <w:r w:rsidRPr="00F97E79">
        <w:rPr>
          <w:rFonts w:ascii="Book Antiqua" w:hAnsi="Book Antiqua" w:cs="Tahoma"/>
          <w:sz w:val="24"/>
          <w:szCs w:val="24"/>
          <w:lang w:val="en-GB"/>
        </w:rPr>
        <w:t>+39-049-8218821</w:t>
      </w:r>
    </w:p>
    <w:p w:rsidR="00E43DCF" w:rsidRPr="00F97E79" w:rsidRDefault="00E43DCF" w:rsidP="00AE1D38">
      <w:pPr>
        <w:spacing w:after="0" w:line="360" w:lineRule="auto"/>
        <w:jc w:val="both"/>
        <w:rPr>
          <w:rFonts w:ascii="Book Antiqua" w:hAnsi="Book Antiqua" w:cs="Times New Roman"/>
          <w:sz w:val="24"/>
          <w:szCs w:val="24"/>
          <w:lang w:val="en-GB" w:eastAsia="zh-CN"/>
        </w:rPr>
      </w:pPr>
    </w:p>
    <w:p w:rsidR="0031020F" w:rsidRPr="00F97E79" w:rsidRDefault="0031020F" w:rsidP="00AE1D38">
      <w:pPr>
        <w:spacing w:after="0" w:line="360" w:lineRule="auto"/>
        <w:jc w:val="both"/>
        <w:rPr>
          <w:rFonts w:ascii="Book Antiqua" w:hAnsi="Book Antiqua"/>
          <w:b/>
          <w:sz w:val="24"/>
          <w:szCs w:val="24"/>
        </w:rPr>
      </w:pPr>
      <w:r w:rsidRPr="00F97E79">
        <w:rPr>
          <w:rFonts w:ascii="Book Antiqua" w:hAnsi="Book Antiqua"/>
          <w:b/>
          <w:sz w:val="24"/>
          <w:szCs w:val="24"/>
        </w:rPr>
        <w:lastRenderedPageBreak/>
        <w:t xml:space="preserve">Received: </w:t>
      </w:r>
      <w:r w:rsidR="008E6318" w:rsidRPr="00F97E79">
        <w:rPr>
          <w:rFonts w:ascii="Book Antiqua" w:hAnsi="Book Antiqua"/>
          <w:sz w:val="24"/>
          <w:szCs w:val="24"/>
          <w:lang w:eastAsia="zh-CN"/>
        </w:rPr>
        <w:t>May 27, 2015</w:t>
      </w:r>
      <w:r w:rsidR="00216D31" w:rsidRPr="00F97E79">
        <w:rPr>
          <w:rFonts w:ascii="Book Antiqua" w:hAnsi="Book Antiqua"/>
          <w:sz w:val="24"/>
          <w:szCs w:val="24"/>
        </w:rPr>
        <w:t xml:space="preserve"> </w:t>
      </w:r>
    </w:p>
    <w:p w:rsidR="0031020F" w:rsidRPr="00F97E79" w:rsidRDefault="0031020F" w:rsidP="00AE1D38">
      <w:pPr>
        <w:spacing w:after="0" w:line="360" w:lineRule="auto"/>
        <w:jc w:val="both"/>
        <w:rPr>
          <w:rFonts w:ascii="Book Antiqua" w:hAnsi="Book Antiqua"/>
          <w:b/>
          <w:sz w:val="24"/>
          <w:szCs w:val="24"/>
        </w:rPr>
      </w:pPr>
      <w:r w:rsidRPr="00F97E79">
        <w:rPr>
          <w:rFonts w:ascii="Book Antiqua" w:hAnsi="Book Antiqua"/>
          <w:b/>
          <w:sz w:val="24"/>
          <w:szCs w:val="24"/>
        </w:rPr>
        <w:t>Peer-review started:</w:t>
      </w:r>
      <w:r w:rsidR="008E6318" w:rsidRPr="00F97E79">
        <w:rPr>
          <w:rFonts w:ascii="Book Antiqua" w:hAnsi="Book Antiqua"/>
          <w:sz w:val="24"/>
          <w:szCs w:val="24"/>
          <w:lang w:eastAsia="zh-CN"/>
        </w:rPr>
        <w:t xml:space="preserve"> May 30, 2015</w:t>
      </w:r>
    </w:p>
    <w:p w:rsidR="0031020F" w:rsidRPr="00F97E79" w:rsidRDefault="0031020F" w:rsidP="00AE1D38">
      <w:pPr>
        <w:spacing w:after="0" w:line="360" w:lineRule="auto"/>
        <w:jc w:val="both"/>
        <w:rPr>
          <w:rFonts w:ascii="Book Antiqua" w:hAnsi="Book Antiqua"/>
          <w:b/>
          <w:sz w:val="24"/>
          <w:szCs w:val="24"/>
          <w:lang w:eastAsia="zh-CN"/>
        </w:rPr>
      </w:pPr>
      <w:r w:rsidRPr="00F97E79">
        <w:rPr>
          <w:rFonts w:ascii="Book Antiqua" w:hAnsi="Book Antiqua"/>
          <w:b/>
          <w:sz w:val="24"/>
          <w:szCs w:val="24"/>
        </w:rPr>
        <w:t>First decision:</w:t>
      </w:r>
      <w:r w:rsidR="008E6318" w:rsidRPr="00F97E79">
        <w:rPr>
          <w:rFonts w:ascii="Book Antiqua" w:hAnsi="Book Antiqua"/>
          <w:b/>
          <w:sz w:val="24"/>
          <w:szCs w:val="24"/>
          <w:lang w:eastAsia="zh-CN"/>
        </w:rPr>
        <w:t xml:space="preserve"> </w:t>
      </w:r>
      <w:r w:rsidR="008E6318" w:rsidRPr="00F97E79">
        <w:rPr>
          <w:rFonts w:ascii="Book Antiqua" w:hAnsi="Book Antiqua"/>
          <w:sz w:val="24"/>
          <w:szCs w:val="24"/>
          <w:lang w:eastAsia="zh-CN"/>
        </w:rPr>
        <w:t>August 25, 2015</w:t>
      </w:r>
    </w:p>
    <w:p w:rsidR="0031020F" w:rsidRPr="00F97E79" w:rsidRDefault="0031020F" w:rsidP="00AE1D38">
      <w:pPr>
        <w:spacing w:after="0" w:line="360" w:lineRule="auto"/>
        <w:jc w:val="both"/>
        <w:rPr>
          <w:rFonts w:ascii="Book Antiqua" w:hAnsi="Book Antiqua"/>
          <w:b/>
          <w:sz w:val="24"/>
          <w:szCs w:val="24"/>
        </w:rPr>
      </w:pPr>
      <w:r w:rsidRPr="00F97E79">
        <w:rPr>
          <w:rFonts w:ascii="Book Antiqua" w:hAnsi="Book Antiqua"/>
          <w:b/>
          <w:sz w:val="24"/>
          <w:szCs w:val="24"/>
        </w:rPr>
        <w:t xml:space="preserve">Revised: </w:t>
      </w:r>
      <w:r w:rsidR="008E6318" w:rsidRPr="00F97E79">
        <w:rPr>
          <w:rFonts w:ascii="Book Antiqua" w:hAnsi="Book Antiqua"/>
          <w:sz w:val="24"/>
          <w:szCs w:val="24"/>
          <w:lang w:eastAsia="zh-CN"/>
        </w:rPr>
        <w:t>September 9, 2015</w:t>
      </w:r>
      <w:r w:rsidRPr="00F97E79">
        <w:rPr>
          <w:rFonts w:ascii="Book Antiqua" w:hAnsi="Book Antiqua"/>
          <w:sz w:val="24"/>
          <w:szCs w:val="24"/>
        </w:rPr>
        <w:t xml:space="preserve"> </w:t>
      </w:r>
    </w:p>
    <w:p w:rsidR="0031020F" w:rsidRPr="002F73FC" w:rsidRDefault="0031020F" w:rsidP="002F73FC">
      <w:pPr>
        <w:rPr>
          <w:rFonts w:ascii="Book Antiqua" w:hAnsi="Book Antiqua"/>
          <w:iCs/>
          <w:sz w:val="24"/>
        </w:rPr>
      </w:pPr>
      <w:r w:rsidRPr="00F97E79">
        <w:rPr>
          <w:rFonts w:ascii="Book Antiqua" w:hAnsi="Book Antiqua"/>
          <w:b/>
          <w:sz w:val="24"/>
          <w:szCs w:val="24"/>
        </w:rPr>
        <w:t>Accepted:</w:t>
      </w:r>
      <w:r w:rsidR="00216D31" w:rsidRPr="00F97E79">
        <w:rPr>
          <w:rFonts w:ascii="Book Antiqua" w:hAnsi="Book Antiqua"/>
          <w:b/>
          <w:sz w:val="24"/>
          <w:szCs w:val="24"/>
        </w:rPr>
        <w:t xml:space="preserve"> </w:t>
      </w:r>
      <w:proofErr w:type="spellStart"/>
      <w:r w:rsidR="002F73FC">
        <w:rPr>
          <w:rStyle w:val="Emphasis"/>
        </w:rPr>
        <w:t>October</w:t>
      </w:r>
      <w:proofErr w:type="spellEnd"/>
      <w:r w:rsidR="002F73FC">
        <w:rPr>
          <w:rStyle w:val="Emphasis"/>
        </w:rPr>
        <w:t xml:space="preserve"> 23</w:t>
      </w:r>
      <w:r w:rsidR="002F73FC" w:rsidRPr="00235CD4">
        <w:rPr>
          <w:rStyle w:val="Emphasis"/>
        </w:rPr>
        <w:t>, 2015</w:t>
      </w:r>
    </w:p>
    <w:p w:rsidR="0031020F" w:rsidRPr="00F97E79" w:rsidRDefault="0031020F" w:rsidP="00AE1D38">
      <w:pPr>
        <w:spacing w:after="0" w:line="360" w:lineRule="auto"/>
        <w:jc w:val="both"/>
        <w:rPr>
          <w:rFonts w:ascii="Book Antiqua" w:hAnsi="Book Antiqua"/>
          <w:b/>
          <w:sz w:val="24"/>
          <w:szCs w:val="24"/>
        </w:rPr>
      </w:pPr>
      <w:r w:rsidRPr="00F97E79">
        <w:rPr>
          <w:rFonts w:ascii="Book Antiqua" w:hAnsi="Book Antiqua"/>
          <w:b/>
          <w:sz w:val="24"/>
          <w:szCs w:val="24"/>
        </w:rPr>
        <w:t>Article in press:</w:t>
      </w:r>
      <w:r w:rsidR="00216D31" w:rsidRPr="00F97E79">
        <w:rPr>
          <w:rFonts w:ascii="Book Antiqua" w:hAnsi="Book Antiqua"/>
          <w:sz w:val="24"/>
          <w:szCs w:val="24"/>
        </w:rPr>
        <w:t xml:space="preserve"> </w:t>
      </w:r>
    </w:p>
    <w:p w:rsidR="0031020F" w:rsidRPr="00F97E79" w:rsidRDefault="0031020F" w:rsidP="00AE1D38">
      <w:pPr>
        <w:spacing w:after="0" w:line="360" w:lineRule="auto"/>
        <w:jc w:val="both"/>
        <w:rPr>
          <w:rFonts w:ascii="Book Antiqua" w:hAnsi="Book Antiqua"/>
          <w:b/>
          <w:sz w:val="24"/>
          <w:szCs w:val="24"/>
        </w:rPr>
      </w:pPr>
      <w:r w:rsidRPr="00F97E79">
        <w:rPr>
          <w:rFonts w:ascii="Book Antiqua" w:hAnsi="Book Antiqua"/>
          <w:b/>
          <w:sz w:val="24"/>
          <w:szCs w:val="24"/>
        </w:rPr>
        <w:t xml:space="preserve">Published online: </w:t>
      </w:r>
    </w:p>
    <w:p w:rsidR="0031020F" w:rsidRPr="00F97E79" w:rsidRDefault="0031020F" w:rsidP="00AE1D38">
      <w:pPr>
        <w:spacing w:after="0" w:line="360" w:lineRule="auto"/>
        <w:jc w:val="both"/>
        <w:rPr>
          <w:rFonts w:ascii="Book Antiqua" w:hAnsi="Book Antiqua" w:cs="Times New Roman"/>
          <w:sz w:val="24"/>
          <w:szCs w:val="24"/>
          <w:lang w:val="en-GB" w:eastAsia="zh-CN"/>
        </w:rPr>
      </w:pPr>
    </w:p>
    <w:p w:rsidR="00642767" w:rsidRPr="00F97E79" w:rsidRDefault="00BD788C" w:rsidP="00AE1D38">
      <w:pPr>
        <w:pageBreakBefore/>
        <w:spacing w:after="0" w:line="360" w:lineRule="auto"/>
        <w:jc w:val="both"/>
        <w:rPr>
          <w:rFonts w:ascii="Book Antiqua" w:hAnsi="Book Antiqua" w:cs="Tahoma"/>
          <w:sz w:val="24"/>
          <w:szCs w:val="24"/>
          <w:lang w:val="en-US"/>
        </w:rPr>
      </w:pPr>
      <w:r w:rsidRPr="00F97E79">
        <w:rPr>
          <w:rFonts w:ascii="Book Antiqua" w:hAnsi="Book Antiqua" w:cs="Tahoma"/>
          <w:b/>
          <w:sz w:val="24"/>
          <w:szCs w:val="24"/>
          <w:lang w:val="en-GB"/>
        </w:rPr>
        <w:lastRenderedPageBreak/>
        <w:t>A</w:t>
      </w:r>
      <w:r w:rsidR="00642767" w:rsidRPr="00F97E79">
        <w:rPr>
          <w:rFonts w:ascii="Book Antiqua" w:hAnsi="Book Antiqua" w:cs="Tahoma"/>
          <w:b/>
          <w:sz w:val="24"/>
          <w:szCs w:val="24"/>
          <w:lang w:val="en-GB"/>
        </w:rPr>
        <w:t>bstract</w:t>
      </w:r>
    </w:p>
    <w:p w:rsidR="00E43DCF" w:rsidRPr="00F97E79" w:rsidRDefault="00A6020E"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Pancreat</w:t>
      </w:r>
      <w:r w:rsidR="00421061" w:rsidRPr="00F97E79">
        <w:rPr>
          <w:rFonts w:ascii="Book Antiqua" w:hAnsi="Book Antiqua" w:cs="Times New Roman"/>
          <w:sz w:val="24"/>
          <w:szCs w:val="24"/>
          <w:lang w:val="en-GB"/>
        </w:rPr>
        <w:t>ic adenocarcinoma is the fourth</w:t>
      </w:r>
      <w:r w:rsidRPr="00F97E79">
        <w:rPr>
          <w:rFonts w:ascii="Book Antiqua" w:hAnsi="Book Antiqua" w:cs="Times New Roman"/>
          <w:sz w:val="24"/>
          <w:szCs w:val="24"/>
          <w:lang w:val="en-GB"/>
        </w:rPr>
        <w:t xml:space="preserve"> cause of cancer-related death in the United States. Surgery is the only potentially curative treatment</w:t>
      </w:r>
      <w:r w:rsidR="00BD788C" w:rsidRPr="00F97E79">
        <w:rPr>
          <w:rFonts w:ascii="Book Antiqua" w:hAnsi="Book Antiqua" w:cs="Times New Roman"/>
          <w:sz w:val="24"/>
          <w:szCs w:val="24"/>
          <w:lang w:val="en-GB"/>
        </w:rPr>
        <w:t>,</w:t>
      </w:r>
      <w:r w:rsidRPr="00F97E79">
        <w:rPr>
          <w:rFonts w:ascii="Book Antiqua" w:hAnsi="Book Antiqua" w:cs="Times New Roman"/>
          <w:sz w:val="24"/>
          <w:szCs w:val="24"/>
          <w:lang w:val="en-GB"/>
        </w:rPr>
        <w:t xml:space="preserve"> but most patients present at diagnosis with </w:t>
      </w:r>
      <w:proofErr w:type="spellStart"/>
      <w:r w:rsidRPr="00F97E79">
        <w:rPr>
          <w:rFonts w:ascii="Book Antiqua" w:hAnsi="Book Antiqua" w:cs="Times New Roman"/>
          <w:sz w:val="24"/>
          <w:szCs w:val="24"/>
          <w:lang w:val="en-GB"/>
        </w:rPr>
        <w:t>unresectable</w:t>
      </w:r>
      <w:proofErr w:type="spellEnd"/>
      <w:r w:rsidRPr="00F97E79">
        <w:rPr>
          <w:rFonts w:ascii="Book Antiqua" w:hAnsi="Book Antiqua" w:cs="Times New Roman"/>
          <w:sz w:val="24"/>
          <w:szCs w:val="24"/>
          <w:lang w:val="en-GB"/>
        </w:rPr>
        <w:t xml:space="preserve"> or metastatic disease. Moreover, even with an R0 resection, the majority of patients will die of disease recurrence. Most recurrences occur in the first 2-year after pancreatic resection</w:t>
      </w:r>
      <w:r w:rsidR="00BD788C" w:rsidRPr="00F97E79">
        <w:rPr>
          <w:rFonts w:ascii="Book Antiqua" w:hAnsi="Book Antiqua" w:cs="Times New Roman"/>
          <w:sz w:val="24"/>
          <w:szCs w:val="24"/>
          <w:lang w:val="en-GB"/>
        </w:rPr>
        <w:t>,</w:t>
      </w:r>
      <w:r w:rsidRPr="00F97E79">
        <w:rPr>
          <w:rFonts w:ascii="Book Antiqua" w:hAnsi="Book Antiqua" w:cs="Times New Roman"/>
          <w:sz w:val="24"/>
          <w:szCs w:val="24"/>
          <w:lang w:val="en-GB"/>
        </w:rPr>
        <w:t xml:space="preserve"> and are </w:t>
      </w:r>
      <w:r w:rsidR="00BD788C" w:rsidRPr="00F97E79">
        <w:rPr>
          <w:rFonts w:ascii="Book Antiqua" w:hAnsi="Book Antiqua" w:cs="Times New Roman"/>
          <w:sz w:val="24"/>
          <w:szCs w:val="24"/>
          <w:lang w:val="en-GB"/>
        </w:rPr>
        <w:t xml:space="preserve">commonly </w:t>
      </w:r>
      <w:r w:rsidRPr="00F97E79">
        <w:rPr>
          <w:rFonts w:ascii="Book Antiqua" w:hAnsi="Book Antiqua" w:cs="Times New Roman"/>
          <w:sz w:val="24"/>
          <w:szCs w:val="24"/>
          <w:lang w:val="en-GB"/>
        </w:rPr>
        <w:t xml:space="preserve">located in the abdomen, even if </w:t>
      </w:r>
      <w:r w:rsidR="00A46FAB" w:rsidRPr="00F97E79">
        <w:rPr>
          <w:rFonts w:ascii="Book Antiqua" w:hAnsi="Book Antiqua" w:cs="Times New Roman"/>
          <w:sz w:val="24"/>
          <w:szCs w:val="24"/>
          <w:lang w:val="en-GB"/>
        </w:rPr>
        <w:t xml:space="preserve">distant metastases can </w:t>
      </w:r>
      <w:r w:rsidR="00EF3F78" w:rsidRPr="00F97E79">
        <w:rPr>
          <w:rFonts w:ascii="Book Antiqua" w:hAnsi="Book Antiqua" w:cs="Times New Roman"/>
          <w:sz w:val="24"/>
          <w:szCs w:val="24"/>
          <w:lang w:val="en-GB"/>
        </w:rPr>
        <w:t xml:space="preserve">occur. </w:t>
      </w:r>
      <w:r w:rsidRPr="00F97E79">
        <w:rPr>
          <w:rFonts w:ascii="Book Antiqua" w:hAnsi="Book Antiqua" w:cs="Times New Roman"/>
          <w:sz w:val="24"/>
          <w:szCs w:val="24"/>
          <w:lang w:val="en-GB"/>
        </w:rPr>
        <w:t xml:space="preserve">Recurrent pancreatic adenocarcinoma remains a significant therapeutic challenge, due to the limited role of surgery and radio-chemotherapy. Surgical management of recurrence is usually </w:t>
      </w:r>
      <w:r w:rsidR="00421061" w:rsidRPr="00F97E79">
        <w:rPr>
          <w:rFonts w:ascii="Book Antiqua" w:hAnsi="Book Antiqua" w:cs="Times New Roman"/>
          <w:sz w:val="24"/>
          <w:szCs w:val="24"/>
          <w:lang w:val="en-GB"/>
        </w:rPr>
        <w:t>unreliable because</w:t>
      </w:r>
      <w:r w:rsidRPr="00F97E79">
        <w:rPr>
          <w:rFonts w:ascii="Book Antiqua" w:hAnsi="Book Antiqua" w:cs="Times New Roman"/>
          <w:sz w:val="24"/>
          <w:szCs w:val="24"/>
          <w:lang w:val="en-GB"/>
        </w:rPr>
        <w:t xml:space="preserve"> </w:t>
      </w:r>
      <w:proofErr w:type="spellStart"/>
      <w:r w:rsidRPr="00F97E79">
        <w:rPr>
          <w:rFonts w:ascii="Book Antiqua" w:hAnsi="Book Antiqua" w:cs="Times New Roman"/>
          <w:sz w:val="24"/>
          <w:szCs w:val="24"/>
          <w:lang w:val="en-GB"/>
        </w:rPr>
        <w:t>tumor</w:t>
      </w:r>
      <w:proofErr w:type="spellEnd"/>
      <w:r w:rsidRPr="00F97E79">
        <w:rPr>
          <w:rFonts w:ascii="Book Antiqua" w:hAnsi="Book Antiqua" w:cs="Times New Roman"/>
          <w:sz w:val="24"/>
          <w:szCs w:val="24"/>
          <w:lang w:val="en-GB"/>
        </w:rPr>
        <w:t xml:space="preserve"> relapse typically presents as a technically </w:t>
      </w:r>
      <w:proofErr w:type="spellStart"/>
      <w:r w:rsidRPr="00F97E79">
        <w:rPr>
          <w:rFonts w:ascii="Book Antiqua" w:hAnsi="Book Antiqua" w:cs="Times New Roman"/>
          <w:sz w:val="24"/>
          <w:szCs w:val="24"/>
          <w:lang w:val="en-GB"/>
        </w:rPr>
        <w:t>unresectable</w:t>
      </w:r>
      <w:proofErr w:type="spellEnd"/>
      <w:r w:rsidRPr="00F97E79">
        <w:rPr>
          <w:rFonts w:ascii="Book Antiqua" w:hAnsi="Book Antiqua" w:cs="Times New Roman"/>
          <w:sz w:val="24"/>
          <w:szCs w:val="24"/>
          <w:lang w:val="en-GB"/>
        </w:rPr>
        <w:t xml:space="preserve">, </w:t>
      </w:r>
      <w:r w:rsidR="00BD788C" w:rsidRPr="00F97E79">
        <w:rPr>
          <w:rFonts w:ascii="Book Antiqua" w:hAnsi="Book Antiqua" w:cs="Times New Roman"/>
          <w:sz w:val="24"/>
          <w:szCs w:val="24"/>
          <w:lang w:val="en-GB"/>
        </w:rPr>
        <w:t xml:space="preserve">or as </w:t>
      </w:r>
      <w:r w:rsidRPr="00F97E79">
        <w:rPr>
          <w:rFonts w:ascii="Book Antiqua" w:hAnsi="Book Antiqua" w:cs="Times New Roman"/>
          <w:sz w:val="24"/>
          <w:szCs w:val="24"/>
          <w:lang w:val="en-GB"/>
        </w:rPr>
        <w:t xml:space="preserve">multifocal disease with an aggressive growth. Therefore, treatment of patients with recurrent pancreatic adenocarcinoma has historically been limited to palliative chemotherapy or supportive care. Only few data are available in the Literature about this issue, even if in recent years more studies have been published to determine whether treatment after recurrence have any effect on </w:t>
      </w:r>
      <w:proofErr w:type="gramStart"/>
      <w:r w:rsidRPr="00F97E79">
        <w:rPr>
          <w:rFonts w:ascii="Book Antiqua" w:hAnsi="Book Antiqua" w:cs="Times New Roman"/>
          <w:sz w:val="24"/>
          <w:szCs w:val="24"/>
          <w:lang w:val="en-GB"/>
        </w:rPr>
        <w:t>patients</w:t>
      </w:r>
      <w:proofErr w:type="gramEnd"/>
      <w:r w:rsidRPr="00F97E79">
        <w:rPr>
          <w:rFonts w:ascii="Book Antiqua" w:hAnsi="Book Antiqua" w:cs="Times New Roman"/>
          <w:sz w:val="24"/>
          <w:szCs w:val="24"/>
          <w:lang w:val="en-GB"/>
        </w:rPr>
        <w:t xml:space="preserve"> outcome. Recent therapeutic advances have demonstrated the potential to improve surviv</w:t>
      </w:r>
      <w:r w:rsidR="00421061" w:rsidRPr="00F97E79">
        <w:rPr>
          <w:rFonts w:ascii="Book Antiqua" w:hAnsi="Book Antiqua" w:cs="Times New Roman"/>
          <w:sz w:val="24"/>
          <w:szCs w:val="24"/>
          <w:lang w:val="en-GB"/>
        </w:rPr>
        <w:t>al in</w:t>
      </w:r>
      <w:r w:rsidRPr="00F97E79">
        <w:rPr>
          <w:rFonts w:ascii="Book Antiqua" w:hAnsi="Book Antiqua" w:cs="Times New Roman"/>
          <w:sz w:val="24"/>
          <w:szCs w:val="24"/>
          <w:lang w:val="en-GB"/>
        </w:rPr>
        <w:t xml:space="preserve"> selected patients </w:t>
      </w:r>
      <w:r w:rsidR="00BD788C" w:rsidRPr="00F97E79">
        <w:rPr>
          <w:rFonts w:ascii="Book Antiqua" w:hAnsi="Book Antiqua" w:cs="Times New Roman"/>
          <w:sz w:val="24"/>
          <w:szCs w:val="24"/>
          <w:lang w:val="en-GB"/>
        </w:rPr>
        <w:t xml:space="preserve">who had undergone resection for pancreatic cancer. Multimodality management of recurrent pancreatic carcinoma may lead to better survival and quality of life in a small but significant percentage of patients; however, </w:t>
      </w:r>
      <w:r w:rsidRPr="00F97E79">
        <w:rPr>
          <w:rFonts w:ascii="Book Antiqua" w:hAnsi="Book Antiqua" w:cs="Times New Roman"/>
          <w:sz w:val="24"/>
          <w:szCs w:val="24"/>
          <w:lang w:val="en-GB"/>
        </w:rPr>
        <w:t xml:space="preserve">more and larger studies are needed to </w:t>
      </w:r>
      <w:r w:rsidR="0091453C" w:rsidRPr="00F97E79">
        <w:rPr>
          <w:rFonts w:ascii="Book Antiqua" w:hAnsi="Book Antiqua" w:cs="Times New Roman"/>
          <w:sz w:val="24"/>
          <w:szCs w:val="24"/>
          <w:lang w:val="en-GB"/>
        </w:rPr>
        <w:t xml:space="preserve">clarify </w:t>
      </w:r>
      <w:r w:rsidRPr="00F97E79">
        <w:rPr>
          <w:rFonts w:ascii="Book Antiqua" w:hAnsi="Book Antiqua" w:cs="Times New Roman"/>
          <w:sz w:val="24"/>
          <w:szCs w:val="24"/>
          <w:lang w:val="en-GB"/>
        </w:rPr>
        <w:t>the role of the different therapeutic options and the optimal way to combine them.</w:t>
      </w:r>
      <w:r w:rsidR="00BD788C" w:rsidRPr="00F97E79">
        <w:rPr>
          <w:rFonts w:ascii="Book Antiqua" w:hAnsi="Book Antiqua" w:cs="Times New Roman"/>
          <w:sz w:val="24"/>
          <w:szCs w:val="24"/>
          <w:lang w:val="en-GB"/>
        </w:rPr>
        <w:t xml:space="preserve"> </w:t>
      </w:r>
    </w:p>
    <w:p w:rsidR="00E43DCF" w:rsidRPr="00F97E79" w:rsidRDefault="00E43DCF" w:rsidP="00AE1D38">
      <w:pPr>
        <w:spacing w:after="0" w:line="360" w:lineRule="auto"/>
        <w:jc w:val="both"/>
        <w:rPr>
          <w:rFonts w:ascii="Book Antiqua" w:hAnsi="Book Antiqua" w:cs="Times New Roman"/>
          <w:sz w:val="24"/>
          <w:szCs w:val="24"/>
          <w:lang w:val="en-GB"/>
        </w:rPr>
      </w:pPr>
    </w:p>
    <w:p w:rsidR="00421061" w:rsidRPr="00F97E79" w:rsidRDefault="00642767" w:rsidP="00AE1D38">
      <w:pPr>
        <w:spacing w:after="0" w:line="360" w:lineRule="auto"/>
        <w:jc w:val="both"/>
        <w:rPr>
          <w:rFonts w:ascii="Book Antiqua" w:hAnsi="Book Antiqua" w:cs="Tahoma"/>
          <w:sz w:val="24"/>
          <w:szCs w:val="24"/>
          <w:lang w:val="en-US" w:eastAsia="zh-CN"/>
        </w:rPr>
      </w:pPr>
      <w:r w:rsidRPr="00F97E79">
        <w:rPr>
          <w:rFonts w:ascii="Book Antiqua" w:hAnsi="Book Antiqua" w:cs="Tahoma"/>
          <w:b/>
          <w:sz w:val="24"/>
          <w:szCs w:val="24"/>
          <w:lang w:val="en-US"/>
        </w:rPr>
        <w:t xml:space="preserve">Key words: </w:t>
      </w:r>
      <w:r w:rsidR="00421061" w:rsidRPr="00F97E79">
        <w:rPr>
          <w:rFonts w:ascii="Book Antiqua" w:hAnsi="Book Antiqua" w:cs="Tahoma"/>
          <w:sz w:val="24"/>
          <w:szCs w:val="24"/>
          <w:lang w:val="en-US"/>
        </w:rPr>
        <w:t>M</w:t>
      </w:r>
      <w:r w:rsidRPr="00F97E79">
        <w:rPr>
          <w:rFonts w:ascii="Book Antiqua" w:hAnsi="Book Antiqua" w:cs="Tahoma"/>
          <w:sz w:val="24"/>
          <w:szCs w:val="24"/>
          <w:lang w:val="en-US"/>
        </w:rPr>
        <w:t>ultimodality treatment</w:t>
      </w:r>
      <w:r w:rsidR="00421061" w:rsidRPr="00F97E79">
        <w:rPr>
          <w:rFonts w:ascii="Book Antiqua" w:hAnsi="Book Antiqua" w:cs="Tahoma"/>
          <w:b/>
          <w:sz w:val="24"/>
          <w:szCs w:val="24"/>
          <w:lang w:val="en-US" w:eastAsia="zh-CN"/>
        </w:rPr>
        <w:t>;</w:t>
      </w:r>
      <w:r w:rsidRPr="00F97E79">
        <w:rPr>
          <w:rFonts w:ascii="Book Antiqua" w:hAnsi="Book Antiqua" w:cs="Tahoma"/>
          <w:b/>
          <w:sz w:val="24"/>
          <w:szCs w:val="24"/>
          <w:lang w:val="en-US"/>
        </w:rPr>
        <w:t xml:space="preserve"> </w:t>
      </w:r>
      <w:r w:rsidR="00421061" w:rsidRPr="00F97E79">
        <w:rPr>
          <w:rFonts w:ascii="Book Antiqua" w:hAnsi="Book Antiqua" w:cs="Tahoma"/>
          <w:sz w:val="24"/>
          <w:szCs w:val="24"/>
          <w:lang w:val="en-US"/>
        </w:rPr>
        <w:t>P</w:t>
      </w:r>
      <w:r w:rsidRPr="00F97E79">
        <w:rPr>
          <w:rFonts w:ascii="Book Antiqua" w:hAnsi="Book Antiqua" w:cs="Tahoma"/>
          <w:sz w:val="24"/>
          <w:szCs w:val="24"/>
          <w:lang w:val="en-US"/>
        </w:rPr>
        <w:t>ancreas</w:t>
      </w:r>
      <w:r w:rsidR="00421061" w:rsidRPr="00F97E79">
        <w:rPr>
          <w:rFonts w:ascii="Book Antiqua" w:hAnsi="Book Antiqua" w:cs="Tahoma"/>
          <w:sz w:val="24"/>
          <w:szCs w:val="24"/>
          <w:lang w:val="en-US" w:eastAsia="zh-CN"/>
        </w:rPr>
        <w:t>;</w:t>
      </w:r>
      <w:r w:rsidRPr="00F97E79">
        <w:rPr>
          <w:rFonts w:ascii="Book Antiqua" w:hAnsi="Book Antiqua" w:cs="Tahoma"/>
          <w:sz w:val="24"/>
          <w:szCs w:val="24"/>
          <w:lang w:val="en-US"/>
        </w:rPr>
        <w:t xml:space="preserve"> </w:t>
      </w:r>
      <w:r w:rsidR="00421061" w:rsidRPr="00F97E79">
        <w:rPr>
          <w:rFonts w:ascii="Book Antiqua" w:hAnsi="Book Antiqua" w:cs="Tahoma"/>
          <w:sz w:val="24"/>
          <w:szCs w:val="24"/>
          <w:lang w:val="en-US"/>
        </w:rPr>
        <w:t>P</w:t>
      </w:r>
      <w:r w:rsidRPr="00F97E79">
        <w:rPr>
          <w:rFonts w:ascii="Book Antiqua" w:hAnsi="Book Antiqua" w:cs="Tahoma"/>
          <w:sz w:val="24"/>
          <w:szCs w:val="24"/>
          <w:lang w:val="en-US"/>
        </w:rPr>
        <w:t>ancreatic neoplasms</w:t>
      </w:r>
      <w:r w:rsidR="00421061" w:rsidRPr="00F97E79">
        <w:rPr>
          <w:rFonts w:ascii="Book Antiqua" w:hAnsi="Book Antiqua" w:cs="Tahoma"/>
          <w:b/>
          <w:sz w:val="24"/>
          <w:szCs w:val="24"/>
          <w:lang w:val="en-US" w:eastAsia="zh-CN"/>
        </w:rPr>
        <w:t>;</w:t>
      </w:r>
      <w:r w:rsidRPr="00F97E79">
        <w:rPr>
          <w:rFonts w:ascii="Book Antiqua" w:hAnsi="Book Antiqua" w:cs="Tahoma"/>
          <w:b/>
          <w:sz w:val="24"/>
          <w:szCs w:val="24"/>
          <w:lang w:val="en-US"/>
        </w:rPr>
        <w:t xml:space="preserve"> </w:t>
      </w:r>
      <w:r w:rsidR="00421061" w:rsidRPr="00F97E79">
        <w:rPr>
          <w:rFonts w:ascii="Book Antiqua" w:hAnsi="Book Antiqua" w:cs="Tahoma"/>
          <w:sz w:val="24"/>
          <w:szCs w:val="24"/>
          <w:lang w:val="en-US"/>
        </w:rPr>
        <w:t>P</w:t>
      </w:r>
      <w:r w:rsidRPr="00F97E79">
        <w:rPr>
          <w:rFonts w:ascii="Book Antiqua" w:hAnsi="Book Antiqua" w:cs="Tahoma"/>
          <w:sz w:val="24"/>
          <w:szCs w:val="24"/>
          <w:lang w:val="en-US"/>
        </w:rPr>
        <w:t>anc</w:t>
      </w:r>
      <w:r w:rsidR="00421061" w:rsidRPr="00F97E79">
        <w:rPr>
          <w:rFonts w:ascii="Book Antiqua" w:hAnsi="Book Antiqua" w:cs="Tahoma"/>
          <w:sz w:val="24"/>
          <w:szCs w:val="24"/>
          <w:lang w:val="en-US"/>
        </w:rPr>
        <w:t>reatectomy</w:t>
      </w:r>
      <w:r w:rsidR="00421061" w:rsidRPr="00F97E79">
        <w:rPr>
          <w:rFonts w:ascii="Book Antiqua" w:hAnsi="Book Antiqua" w:cs="Tahoma"/>
          <w:sz w:val="24"/>
          <w:szCs w:val="24"/>
          <w:lang w:val="en-US" w:eastAsia="zh-CN"/>
        </w:rPr>
        <w:t>;</w:t>
      </w:r>
      <w:r w:rsidR="00421061" w:rsidRPr="00F97E79">
        <w:rPr>
          <w:rFonts w:ascii="Book Antiqua" w:hAnsi="Book Antiqua" w:cs="Tahoma"/>
          <w:sz w:val="24"/>
          <w:szCs w:val="24"/>
          <w:lang w:val="en-US"/>
        </w:rPr>
        <w:t xml:space="preserve"> Tumor’s recurrence</w:t>
      </w:r>
    </w:p>
    <w:p w:rsidR="00642767" w:rsidRPr="00F97E79" w:rsidRDefault="00642767" w:rsidP="00AE1D38">
      <w:pPr>
        <w:spacing w:after="0" w:line="360" w:lineRule="auto"/>
        <w:jc w:val="both"/>
        <w:rPr>
          <w:rFonts w:ascii="Book Antiqua" w:hAnsi="Book Antiqua" w:cs="Tahoma"/>
          <w:sz w:val="24"/>
          <w:szCs w:val="24"/>
          <w:lang w:val="en-US" w:eastAsia="zh-CN"/>
        </w:rPr>
      </w:pPr>
      <w:r w:rsidRPr="00F97E79">
        <w:rPr>
          <w:rFonts w:ascii="Book Antiqua" w:hAnsi="Book Antiqua" w:cs="Tahoma"/>
          <w:sz w:val="24"/>
          <w:szCs w:val="24"/>
          <w:lang w:val="en-US"/>
        </w:rPr>
        <w:t xml:space="preserve"> </w:t>
      </w:r>
    </w:p>
    <w:p w:rsidR="00421061" w:rsidRPr="00F97E79" w:rsidRDefault="00421061" w:rsidP="00AE1D38">
      <w:pPr>
        <w:spacing w:after="0" w:line="360" w:lineRule="auto"/>
        <w:jc w:val="both"/>
        <w:rPr>
          <w:rFonts w:ascii="Book Antiqua" w:hAnsi="Book Antiqua" w:cs="Arial"/>
          <w:sz w:val="24"/>
          <w:szCs w:val="24"/>
        </w:rPr>
      </w:pPr>
      <w:r w:rsidRPr="00F97E79">
        <w:rPr>
          <w:rFonts w:ascii="Book Antiqua" w:hAnsi="Book Antiqua"/>
          <w:b/>
          <w:sz w:val="24"/>
          <w:szCs w:val="24"/>
        </w:rPr>
        <w:t xml:space="preserve">© </w:t>
      </w:r>
      <w:r w:rsidRPr="00F97E79">
        <w:rPr>
          <w:rFonts w:ascii="Book Antiqua" w:hAnsi="Book Antiqua" w:cs="Arial"/>
          <w:b/>
          <w:sz w:val="24"/>
          <w:szCs w:val="24"/>
        </w:rPr>
        <w:t>The Author(s) 2015.</w:t>
      </w:r>
      <w:r w:rsidRPr="00F97E79">
        <w:rPr>
          <w:rFonts w:ascii="Book Antiqua" w:hAnsi="Book Antiqua" w:cs="Arial"/>
          <w:sz w:val="24"/>
          <w:szCs w:val="24"/>
        </w:rPr>
        <w:t xml:space="preserve"> Published by Baishideng Publishing Group Inc. All rights reserved.</w:t>
      </w:r>
    </w:p>
    <w:p w:rsidR="00421061" w:rsidRPr="00F97E79" w:rsidRDefault="00421061" w:rsidP="00AE1D38">
      <w:pPr>
        <w:spacing w:after="0" w:line="360" w:lineRule="auto"/>
        <w:jc w:val="both"/>
        <w:rPr>
          <w:rFonts w:ascii="Book Antiqua" w:hAnsi="Book Antiqua" w:cs="Tahoma"/>
          <w:sz w:val="24"/>
          <w:szCs w:val="24"/>
          <w:lang w:val="en-US" w:eastAsia="zh-CN"/>
        </w:rPr>
      </w:pPr>
    </w:p>
    <w:p w:rsidR="00A46FAB" w:rsidRPr="00F97E79" w:rsidRDefault="00642767" w:rsidP="00AE1D38">
      <w:pPr>
        <w:spacing w:after="0" w:line="360" w:lineRule="auto"/>
        <w:jc w:val="both"/>
        <w:rPr>
          <w:rFonts w:ascii="Book Antiqua" w:hAnsi="Book Antiqua" w:cs="Tahoma"/>
          <w:b/>
          <w:sz w:val="24"/>
          <w:szCs w:val="24"/>
          <w:lang w:val="en-US"/>
        </w:rPr>
      </w:pPr>
      <w:r w:rsidRPr="00F97E79">
        <w:rPr>
          <w:rFonts w:ascii="Book Antiqua" w:hAnsi="Book Antiqua" w:cs="Tahoma"/>
          <w:b/>
          <w:sz w:val="24"/>
          <w:szCs w:val="24"/>
          <w:lang w:val="en-US"/>
        </w:rPr>
        <w:t>Core tip</w:t>
      </w:r>
      <w:r w:rsidR="00421061" w:rsidRPr="00F97E79">
        <w:rPr>
          <w:rFonts w:ascii="Book Antiqua" w:hAnsi="Book Antiqua" w:cs="Tahoma"/>
          <w:b/>
          <w:sz w:val="24"/>
          <w:szCs w:val="24"/>
          <w:lang w:val="en-US" w:eastAsia="zh-CN"/>
        </w:rPr>
        <w:t xml:space="preserve">: </w:t>
      </w:r>
      <w:r w:rsidR="00A46FAB" w:rsidRPr="00F97E79">
        <w:rPr>
          <w:rFonts w:ascii="Book Antiqua" w:hAnsi="Book Antiqua" w:cs="Tahoma"/>
          <w:sz w:val="24"/>
          <w:szCs w:val="24"/>
          <w:lang w:val="en-US"/>
        </w:rPr>
        <w:t xml:space="preserve">Different therapeutic options are available for the treatment of patients with pancreatic adenocarcinoma recurrence, even if only few data have been </w:t>
      </w:r>
      <w:r w:rsidR="00DA5966" w:rsidRPr="00F97E79">
        <w:rPr>
          <w:rFonts w:ascii="Book Antiqua" w:hAnsi="Book Antiqua" w:cs="Tahoma"/>
          <w:sz w:val="24"/>
          <w:szCs w:val="24"/>
          <w:lang w:val="en-US"/>
        </w:rPr>
        <w:t xml:space="preserve">reported </w:t>
      </w:r>
      <w:r w:rsidR="00A46FAB" w:rsidRPr="00F97E79">
        <w:rPr>
          <w:rFonts w:ascii="Book Antiqua" w:hAnsi="Book Antiqua" w:cs="Tahoma"/>
          <w:sz w:val="24"/>
          <w:szCs w:val="24"/>
          <w:lang w:val="en-US"/>
        </w:rPr>
        <w:t xml:space="preserve">in the Literature on their effective benefit </w:t>
      </w:r>
      <w:r w:rsidR="00DA5966" w:rsidRPr="00F97E79">
        <w:rPr>
          <w:rFonts w:ascii="Book Antiqua" w:hAnsi="Book Antiqua" w:cs="Tahoma"/>
          <w:sz w:val="24"/>
          <w:szCs w:val="24"/>
          <w:lang w:val="en-US"/>
        </w:rPr>
        <w:t xml:space="preserve">for </w:t>
      </w:r>
      <w:r w:rsidR="00A46FAB" w:rsidRPr="00F97E79">
        <w:rPr>
          <w:rFonts w:ascii="Book Antiqua" w:hAnsi="Book Antiqua" w:cs="Tahoma"/>
          <w:sz w:val="24"/>
          <w:szCs w:val="24"/>
          <w:lang w:val="en-US"/>
        </w:rPr>
        <w:t>patients’</w:t>
      </w:r>
      <w:r w:rsidR="00216D31" w:rsidRPr="00F97E79">
        <w:rPr>
          <w:rFonts w:ascii="Book Antiqua" w:hAnsi="Book Antiqua" w:cs="Tahoma" w:hint="eastAsia"/>
          <w:sz w:val="24"/>
          <w:szCs w:val="24"/>
          <w:lang w:val="en-US" w:eastAsia="zh-CN"/>
        </w:rPr>
        <w:t xml:space="preserve"> </w:t>
      </w:r>
      <w:r w:rsidR="00A46FAB" w:rsidRPr="00F97E79">
        <w:rPr>
          <w:rFonts w:ascii="Book Antiqua" w:hAnsi="Book Antiqua" w:cs="Tahoma"/>
          <w:sz w:val="24"/>
          <w:szCs w:val="24"/>
          <w:lang w:val="en-US"/>
        </w:rPr>
        <w:t>outcome. In this work we present the current English Literature about this issue, the possible indications for the different therapeutic options and the available data on patients</w:t>
      </w:r>
      <w:r w:rsidR="00DA4112" w:rsidRPr="00F97E79">
        <w:rPr>
          <w:rFonts w:ascii="Book Antiqua" w:hAnsi="Book Antiqua" w:cs="Tahoma"/>
          <w:sz w:val="24"/>
          <w:szCs w:val="24"/>
          <w:lang w:val="en-US"/>
        </w:rPr>
        <w:t>’</w:t>
      </w:r>
      <w:r w:rsidR="00A46FAB" w:rsidRPr="00F97E79">
        <w:rPr>
          <w:rFonts w:ascii="Book Antiqua" w:hAnsi="Book Antiqua" w:cs="Tahoma"/>
          <w:sz w:val="24"/>
          <w:szCs w:val="24"/>
          <w:lang w:val="en-US"/>
        </w:rPr>
        <w:t xml:space="preserve"> outcome.</w:t>
      </w:r>
      <w:r w:rsidR="00216D31" w:rsidRPr="00F97E79">
        <w:rPr>
          <w:rFonts w:ascii="Book Antiqua" w:hAnsi="Book Antiqua" w:cs="Tahoma"/>
          <w:sz w:val="24"/>
          <w:szCs w:val="24"/>
          <w:lang w:val="en-US"/>
        </w:rPr>
        <w:t xml:space="preserve"> </w:t>
      </w:r>
    </w:p>
    <w:p w:rsidR="00421061" w:rsidRPr="00F97E79" w:rsidRDefault="00421061" w:rsidP="00AE1D38">
      <w:pPr>
        <w:spacing w:after="0" w:line="360" w:lineRule="auto"/>
        <w:jc w:val="both"/>
        <w:rPr>
          <w:rFonts w:ascii="Book Antiqua" w:hAnsi="Book Antiqua" w:cs="Times New Roman"/>
          <w:b/>
          <w:sz w:val="24"/>
          <w:szCs w:val="24"/>
          <w:lang w:val="en-GB" w:eastAsia="zh-CN"/>
        </w:rPr>
      </w:pPr>
    </w:p>
    <w:p w:rsidR="00421061" w:rsidRPr="00F97E79" w:rsidRDefault="00421061" w:rsidP="00AE1D38">
      <w:pPr>
        <w:spacing w:after="0" w:line="360" w:lineRule="auto"/>
        <w:jc w:val="both"/>
        <w:rPr>
          <w:rFonts w:ascii="Book Antiqua" w:hAnsi="Book Antiqua" w:cs="Times New Roman"/>
          <w:sz w:val="24"/>
          <w:szCs w:val="24"/>
          <w:lang w:val="en-GB" w:eastAsia="zh-CN"/>
        </w:rPr>
      </w:pPr>
      <w:r w:rsidRPr="00F97E79">
        <w:rPr>
          <w:rFonts w:ascii="Book Antiqua" w:hAnsi="Book Antiqua" w:cs="Times New Roman"/>
          <w:sz w:val="24"/>
          <w:szCs w:val="24"/>
        </w:rPr>
        <w:t>Sperti</w:t>
      </w:r>
      <w:r w:rsidRPr="00F97E79">
        <w:rPr>
          <w:rFonts w:ascii="Book Antiqua" w:hAnsi="Book Antiqua" w:cs="Times New Roman"/>
          <w:sz w:val="24"/>
          <w:szCs w:val="24"/>
          <w:lang w:eastAsia="zh-CN"/>
        </w:rPr>
        <w:t xml:space="preserve"> C</w:t>
      </w:r>
      <w:r w:rsidRPr="00F97E79">
        <w:rPr>
          <w:rFonts w:ascii="Book Antiqua" w:hAnsi="Book Antiqua" w:cs="Times New Roman"/>
          <w:sz w:val="24"/>
          <w:szCs w:val="24"/>
        </w:rPr>
        <w:t>, Moletta</w:t>
      </w:r>
      <w:r w:rsidRPr="00F97E79">
        <w:rPr>
          <w:rFonts w:ascii="Book Antiqua" w:hAnsi="Book Antiqua" w:cs="Times New Roman"/>
          <w:sz w:val="24"/>
          <w:szCs w:val="24"/>
          <w:lang w:eastAsia="zh-CN"/>
        </w:rPr>
        <w:t xml:space="preserve"> L</w:t>
      </w:r>
      <w:r w:rsidRPr="00F97E79">
        <w:rPr>
          <w:rFonts w:ascii="Book Antiqua" w:hAnsi="Book Antiqua" w:cs="Times New Roman"/>
          <w:sz w:val="24"/>
          <w:szCs w:val="24"/>
        </w:rPr>
        <w:t>, Merigliano</w:t>
      </w:r>
      <w:r w:rsidRPr="00F97E79">
        <w:rPr>
          <w:rFonts w:ascii="Book Antiqua" w:hAnsi="Book Antiqua" w:cs="Times New Roman"/>
          <w:sz w:val="24"/>
          <w:szCs w:val="24"/>
          <w:lang w:eastAsia="zh-CN"/>
        </w:rPr>
        <w:t xml:space="preserve"> S.</w:t>
      </w:r>
      <w:r w:rsidRPr="00F97E79">
        <w:rPr>
          <w:rFonts w:ascii="Book Antiqua" w:hAnsi="Book Antiqua" w:cs="Times New Roman"/>
          <w:sz w:val="24"/>
          <w:szCs w:val="24"/>
          <w:lang w:val="en-GB"/>
        </w:rPr>
        <w:t xml:space="preserve"> Multimodality treatment of recurrent pancreatic cancer: </w:t>
      </w:r>
      <w:proofErr w:type="spellStart"/>
      <w:r w:rsidRPr="00F97E79">
        <w:rPr>
          <w:rFonts w:ascii="Book Antiqua" w:hAnsi="Book Antiqua" w:cs="Times New Roman"/>
          <w:sz w:val="24"/>
          <w:szCs w:val="24"/>
          <w:lang w:val="en-GB"/>
        </w:rPr>
        <w:t>Mith</w:t>
      </w:r>
      <w:proofErr w:type="spellEnd"/>
      <w:r w:rsidRPr="00F97E79">
        <w:rPr>
          <w:rFonts w:ascii="Book Antiqua" w:hAnsi="Book Antiqua" w:cs="Times New Roman"/>
          <w:sz w:val="24"/>
          <w:szCs w:val="24"/>
          <w:lang w:val="en-GB"/>
        </w:rPr>
        <w:t xml:space="preserve"> or reality?</w:t>
      </w:r>
      <w:r w:rsidRPr="00F97E79">
        <w:rPr>
          <w:rFonts w:ascii="Book Antiqua" w:hAnsi="Book Antiqua" w:cs="Times New Roman"/>
          <w:sz w:val="24"/>
          <w:szCs w:val="24"/>
          <w:lang w:val="en-GB" w:eastAsia="zh-CN"/>
        </w:rPr>
        <w:t xml:space="preserve"> </w:t>
      </w:r>
      <w:r w:rsidRPr="00F97E79">
        <w:rPr>
          <w:rFonts w:ascii="Book Antiqua" w:hAnsi="Book Antiqua"/>
          <w:i/>
          <w:iCs/>
          <w:sz w:val="24"/>
          <w:szCs w:val="24"/>
        </w:rPr>
        <w:t>World J Gastrointest Oncol</w:t>
      </w:r>
      <w:r w:rsidRPr="00F97E79">
        <w:rPr>
          <w:rFonts w:ascii="Book Antiqua" w:hAnsi="Book Antiqua"/>
          <w:i/>
          <w:iCs/>
          <w:sz w:val="24"/>
          <w:szCs w:val="24"/>
          <w:lang w:eastAsia="zh-CN"/>
        </w:rPr>
        <w:t xml:space="preserve"> </w:t>
      </w:r>
      <w:r w:rsidRPr="00F97E79">
        <w:rPr>
          <w:rFonts w:ascii="Book Antiqua" w:hAnsi="Book Antiqua"/>
          <w:iCs/>
          <w:sz w:val="24"/>
          <w:szCs w:val="24"/>
          <w:lang w:eastAsia="zh-CN"/>
        </w:rPr>
        <w:t>2015; In press</w:t>
      </w:r>
    </w:p>
    <w:p w:rsidR="00DA4112" w:rsidRPr="00F97E79" w:rsidRDefault="00DA4112" w:rsidP="00AE1D38">
      <w:pPr>
        <w:spacing w:after="0" w:line="360" w:lineRule="auto"/>
        <w:jc w:val="both"/>
        <w:rPr>
          <w:rFonts w:ascii="Book Antiqua" w:hAnsi="Book Antiqua" w:cs="Times New Roman"/>
          <w:b/>
          <w:sz w:val="24"/>
          <w:szCs w:val="24"/>
          <w:lang w:val="en-GB" w:eastAsia="zh-CN"/>
        </w:rPr>
      </w:pPr>
    </w:p>
    <w:p w:rsidR="00421061" w:rsidRPr="00F97E79" w:rsidRDefault="00421061"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br w:type="page"/>
      </w:r>
    </w:p>
    <w:p w:rsidR="00E43DCF" w:rsidRPr="00F97E79" w:rsidRDefault="00245A07"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lastRenderedPageBreak/>
        <w:t>I</w:t>
      </w:r>
      <w:r w:rsidR="00642767" w:rsidRPr="00F97E79">
        <w:rPr>
          <w:rFonts w:ascii="Book Antiqua" w:hAnsi="Book Antiqua" w:cs="Times New Roman"/>
          <w:b/>
          <w:sz w:val="24"/>
          <w:szCs w:val="24"/>
          <w:lang w:val="en-GB"/>
        </w:rPr>
        <w:t>NTRODUCTION</w:t>
      </w:r>
    </w:p>
    <w:p w:rsidR="008974D7" w:rsidRPr="00F97E79" w:rsidRDefault="007C1747" w:rsidP="003C044D">
      <w:pPr>
        <w:spacing w:after="0" w:line="360" w:lineRule="auto"/>
        <w:jc w:val="both"/>
        <w:rPr>
          <w:rFonts w:ascii="Book Antiqua" w:hAnsi="Book Antiqua" w:cs="Times New Roman"/>
          <w:sz w:val="24"/>
          <w:szCs w:val="24"/>
          <w:lang w:val="en-GB" w:eastAsia="zh-CN"/>
        </w:rPr>
      </w:pPr>
      <w:r w:rsidRPr="00F97E79">
        <w:rPr>
          <w:rFonts w:ascii="Book Antiqua" w:hAnsi="Book Antiqua" w:cs="Times New Roman"/>
          <w:sz w:val="24"/>
          <w:szCs w:val="24"/>
          <w:lang w:val="en-GB"/>
        </w:rPr>
        <w:t>Pancreatic adenocarcinoma is the fou</w:t>
      </w:r>
      <w:r w:rsidR="00317F9C" w:rsidRPr="00F97E79">
        <w:rPr>
          <w:rFonts w:ascii="Book Antiqua" w:hAnsi="Book Antiqua" w:cs="Times New Roman"/>
          <w:sz w:val="24"/>
          <w:szCs w:val="24"/>
          <w:lang w:val="en-GB"/>
        </w:rPr>
        <w:t>r</w:t>
      </w:r>
      <w:r w:rsidRPr="00F97E79">
        <w:rPr>
          <w:rFonts w:ascii="Book Antiqua" w:hAnsi="Book Antiqua" w:cs="Times New Roman"/>
          <w:sz w:val="24"/>
          <w:szCs w:val="24"/>
          <w:lang w:val="en-GB"/>
        </w:rPr>
        <w:t xml:space="preserve">th most common cause of cancer-related death among </w:t>
      </w:r>
      <w:r w:rsidR="00317F9C" w:rsidRPr="00F97E79">
        <w:rPr>
          <w:rFonts w:ascii="Book Antiqua" w:hAnsi="Book Antiqua" w:cs="Times New Roman"/>
          <w:sz w:val="24"/>
          <w:szCs w:val="24"/>
          <w:lang w:val="en-GB"/>
        </w:rPr>
        <w:t>men (after lung, prostate, and colorectal cancer) and women (after lung, breast, and colorectal cancer)</w:t>
      </w:r>
      <w:r w:rsidR="001F3626" w:rsidRPr="00F97E79">
        <w:rPr>
          <w:rFonts w:ascii="Book Antiqua" w:hAnsi="Book Antiqua" w:cs="Times New Roman"/>
          <w:sz w:val="24"/>
          <w:szCs w:val="24"/>
          <w:lang w:val="en-GB"/>
        </w:rPr>
        <w:t xml:space="preserve"> </w:t>
      </w:r>
      <w:r w:rsidR="00216D31" w:rsidRPr="00F97E79">
        <w:rPr>
          <w:rFonts w:ascii="Book Antiqua" w:hAnsi="Book Antiqua" w:cs="Times New Roman"/>
          <w:sz w:val="24"/>
          <w:szCs w:val="24"/>
          <w:lang w:val="en-GB"/>
        </w:rPr>
        <w:t xml:space="preserve">in the United </w:t>
      </w:r>
      <w:proofErr w:type="gramStart"/>
      <w:r w:rsidR="00216D31" w:rsidRPr="00F97E79">
        <w:rPr>
          <w:rFonts w:ascii="Book Antiqua" w:hAnsi="Book Antiqua" w:cs="Times New Roman"/>
          <w:sz w:val="24"/>
          <w:szCs w:val="24"/>
          <w:lang w:val="en-GB"/>
        </w:rPr>
        <w:t>States</w:t>
      </w:r>
      <w:r w:rsidR="00560885" w:rsidRPr="00F97E79">
        <w:rPr>
          <w:rFonts w:ascii="Book Antiqua" w:hAnsi="Book Antiqua" w:cs="Times New Roman"/>
          <w:sz w:val="24"/>
          <w:szCs w:val="24"/>
          <w:vertAlign w:val="superscript"/>
          <w:lang w:val="en-GB"/>
        </w:rPr>
        <w:t>[</w:t>
      </w:r>
      <w:proofErr w:type="gramEnd"/>
      <w:r w:rsidR="002F6E7C" w:rsidRPr="00F97E79">
        <w:rPr>
          <w:rFonts w:ascii="Book Antiqua" w:hAnsi="Book Antiqua" w:cs="Times New Roman" w:hint="eastAsia"/>
          <w:sz w:val="24"/>
          <w:szCs w:val="24"/>
          <w:vertAlign w:val="superscript"/>
          <w:lang w:val="en-GB" w:eastAsia="zh-CN"/>
        </w:rPr>
        <w:t>1</w:t>
      </w:r>
      <w:r w:rsidR="00560885" w:rsidRPr="00F97E79">
        <w:rPr>
          <w:rFonts w:ascii="Book Antiqua" w:hAnsi="Book Antiqua" w:cs="Times New Roman"/>
          <w:sz w:val="24"/>
          <w:szCs w:val="24"/>
          <w:vertAlign w:val="superscript"/>
          <w:lang w:val="en-GB"/>
        </w:rPr>
        <w:t>]</w:t>
      </w:r>
      <w:r w:rsidR="00317F9C" w:rsidRPr="00F97E79">
        <w:rPr>
          <w:rFonts w:ascii="Book Antiqua" w:hAnsi="Book Antiqua" w:cs="Times New Roman"/>
          <w:sz w:val="24"/>
          <w:szCs w:val="24"/>
          <w:lang w:val="en-GB"/>
        </w:rPr>
        <w:t xml:space="preserve">. </w:t>
      </w:r>
      <w:r w:rsidR="00A127F5" w:rsidRPr="00F97E79">
        <w:rPr>
          <w:rFonts w:ascii="Book Antiqua" w:hAnsi="Book Antiqua" w:cs="Times New Roman"/>
          <w:sz w:val="24"/>
          <w:szCs w:val="24"/>
          <w:lang w:val="en-GB"/>
        </w:rPr>
        <w:t xml:space="preserve">The incidence of pancreatic adenocarcinoma has been increasing in United States while mortality rates have remained largely </w:t>
      </w:r>
      <w:proofErr w:type="gramStart"/>
      <w:r w:rsidR="00A127F5" w:rsidRPr="00F97E79">
        <w:rPr>
          <w:rFonts w:ascii="Book Antiqua" w:hAnsi="Book Antiqua" w:cs="Times New Roman"/>
          <w:sz w:val="24"/>
          <w:szCs w:val="24"/>
          <w:lang w:val="en-GB"/>
        </w:rPr>
        <w:t>unchanged</w:t>
      </w:r>
      <w:r w:rsidR="00560885" w:rsidRPr="00F97E79">
        <w:rPr>
          <w:rFonts w:ascii="Book Antiqua" w:hAnsi="Book Antiqua" w:cs="Times New Roman"/>
          <w:sz w:val="24"/>
          <w:szCs w:val="24"/>
          <w:vertAlign w:val="superscript"/>
          <w:lang w:val="en-GB"/>
        </w:rPr>
        <w:t>[</w:t>
      </w:r>
      <w:proofErr w:type="gramEnd"/>
      <w:r w:rsidR="002F6E7C" w:rsidRPr="00F97E79">
        <w:rPr>
          <w:rFonts w:ascii="Book Antiqua" w:hAnsi="Book Antiqua" w:cs="Times New Roman" w:hint="eastAsia"/>
          <w:sz w:val="24"/>
          <w:szCs w:val="24"/>
          <w:vertAlign w:val="superscript"/>
          <w:lang w:val="en-GB" w:eastAsia="zh-CN"/>
        </w:rPr>
        <w:t>1</w:t>
      </w:r>
      <w:r w:rsidR="00560885" w:rsidRPr="00F97E79">
        <w:rPr>
          <w:rFonts w:ascii="Book Antiqua" w:hAnsi="Book Antiqua" w:cs="Times New Roman"/>
          <w:sz w:val="24"/>
          <w:szCs w:val="24"/>
          <w:vertAlign w:val="superscript"/>
          <w:lang w:val="en-GB"/>
        </w:rPr>
        <w:t>]</w:t>
      </w:r>
      <w:r w:rsidR="00A127F5" w:rsidRPr="00F97E79">
        <w:rPr>
          <w:rFonts w:ascii="Book Antiqua" w:hAnsi="Book Antiqua" w:cs="Times New Roman"/>
          <w:sz w:val="24"/>
          <w:szCs w:val="24"/>
          <w:lang w:val="en-GB"/>
        </w:rPr>
        <w:t>.</w:t>
      </w:r>
      <w:r w:rsidR="00E57963" w:rsidRPr="00F97E79">
        <w:rPr>
          <w:rFonts w:ascii="Book Antiqua" w:hAnsi="Book Antiqua" w:cs="Times New Roman"/>
          <w:sz w:val="24"/>
          <w:szCs w:val="24"/>
          <w:lang w:val="en-GB"/>
        </w:rPr>
        <w:t xml:space="preserve"> </w:t>
      </w:r>
      <w:r w:rsidR="00CA38BF" w:rsidRPr="00F97E79">
        <w:rPr>
          <w:rFonts w:ascii="Book Antiqua" w:hAnsi="Book Antiqua" w:cs="Times New Roman"/>
          <w:sz w:val="24"/>
          <w:szCs w:val="24"/>
          <w:lang w:val="en-GB"/>
        </w:rPr>
        <w:t>Surgery is the only potentially curative treatment</w:t>
      </w:r>
      <w:r w:rsidR="00BA6391" w:rsidRPr="00F97E79">
        <w:rPr>
          <w:rFonts w:ascii="Book Antiqua" w:hAnsi="Book Antiqua" w:cs="Times New Roman"/>
          <w:sz w:val="24"/>
          <w:szCs w:val="24"/>
          <w:lang w:val="en-GB"/>
        </w:rPr>
        <w:t xml:space="preserve"> for pancreatic cancer (PC)</w:t>
      </w:r>
      <w:r w:rsidR="008F373D" w:rsidRPr="00F97E79">
        <w:rPr>
          <w:rFonts w:ascii="Book Antiqua" w:hAnsi="Book Antiqua" w:cs="Times New Roman"/>
          <w:sz w:val="24"/>
          <w:szCs w:val="24"/>
          <w:lang w:val="en-GB"/>
        </w:rPr>
        <w:t>, with a median surviva</w:t>
      </w:r>
      <w:r w:rsidR="00BA6391" w:rsidRPr="00F97E79">
        <w:rPr>
          <w:rFonts w:ascii="Book Antiqua" w:hAnsi="Book Antiqua" w:cs="Times New Roman"/>
          <w:sz w:val="24"/>
          <w:szCs w:val="24"/>
          <w:lang w:val="en-GB"/>
        </w:rPr>
        <w:t xml:space="preserve">l after pancreatic resection of </w:t>
      </w:r>
      <w:r w:rsidR="00216D31" w:rsidRPr="00F97E79">
        <w:rPr>
          <w:rFonts w:ascii="Book Antiqua" w:hAnsi="Book Antiqua" w:cs="Times New Roman"/>
          <w:sz w:val="24"/>
          <w:szCs w:val="24"/>
          <w:lang w:val="en-GB"/>
        </w:rPr>
        <w:t xml:space="preserve">12.6 </w:t>
      </w:r>
      <w:proofErr w:type="spellStart"/>
      <w:proofErr w:type="gramStart"/>
      <w:r w:rsidR="00216D31" w:rsidRPr="00F97E79">
        <w:rPr>
          <w:rFonts w:ascii="Book Antiqua" w:hAnsi="Book Antiqua" w:cs="Times New Roman"/>
          <w:sz w:val="24"/>
          <w:szCs w:val="24"/>
          <w:lang w:val="en-GB"/>
        </w:rPr>
        <w:t>mo</w:t>
      </w:r>
      <w:proofErr w:type="spellEnd"/>
      <w:r w:rsidR="00560885" w:rsidRPr="00F97E79">
        <w:rPr>
          <w:rFonts w:ascii="Book Antiqua" w:hAnsi="Book Antiqua" w:cs="Times New Roman"/>
          <w:sz w:val="24"/>
          <w:szCs w:val="24"/>
          <w:vertAlign w:val="superscript"/>
          <w:lang w:val="en-GB"/>
        </w:rPr>
        <w:t>[</w:t>
      </w:r>
      <w:proofErr w:type="gramEnd"/>
      <w:r w:rsidR="002F6E7C" w:rsidRPr="00F97E79">
        <w:rPr>
          <w:rStyle w:val="EndnoteReference"/>
          <w:rFonts w:ascii="Book Antiqua" w:hAnsi="Book Antiqua" w:cs="Times New Roman" w:hint="eastAsia"/>
          <w:sz w:val="24"/>
          <w:szCs w:val="24"/>
          <w:lang w:val="en-GB" w:eastAsia="zh-CN"/>
        </w:rPr>
        <w:t>2</w:t>
      </w:r>
      <w:r w:rsidR="00560885" w:rsidRPr="00F97E79">
        <w:rPr>
          <w:rFonts w:ascii="Book Antiqua" w:hAnsi="Book Antiqua" w:cs="Times New Roman"/>
          <w:sz w:val="24"/>
          <w:szCs w:val="24"/>
          <w:vertAlign w:val="superscript"/>
          <w:lang w:val="en-GB"/>
        </w:rPr>
        <w:t>]</w:t>
      </w:r>
      <w:r w:rsidR="008F373D" w:rsidRPr="00F97E79">
        <w:rPr>
          <w:rFonts w:ascii="Book Antiqua" w:hAnsi="Book Antiqua" w:cs="Times New Roman"/>
          <w:sz w:val="24"/>
          <w:szCs w:val="24"/>
          <w:lang w:val="en-GB"/>
        </w:rPr>
        <w:t>. T</w:t>
      </w:r>
      <w:r w:rsidR="000B4786" w:rsidRPr="00F97E79">
        <w:rPr>
          <w:rFonts w:ascii="Book Antiqua" w:hAnsi="Book Antiqua" w:cs="Times New Roman"/>
          <w:sz w:val="24"/>
          <w:szCs w:val="24"/>
          <w:lang w:val="en-GB"/>
        </w:rPr>
        <w:t xml:space="preserve">here are no effective screening strategies for this </w:t>
      </w:r>
      <w:proofErr w:type="spellStart"/>
      <w:r w:rsidR="000B4786" w:rsidRPr="00F97E79">
        <w:rPr>
          <w:rFonts w:ascii="Book Antiqua" w:hAnsi="Book Antiqua" w:cs="Times New Roman"/>
          <w:sz w:val="24"/>
          <w:szCs w:val="24"/>
          <w:lang w:val="en-GB"/>
        </w:rPr>
        <w:t>tumor</w:t>
      </w:r>
      <w:proofErr w:type="spellEnd"/>
      <w:r w:rsidR="000B4786" w:rsidRPr="00F97E79">
        <w:rPr>
          <w:rFonts w:ascii="Book Antiqua" w:hAnsi="Book Antiqua" w:cs="Times New Roman"/>
          <w:sz w:val="24"/>
          <w:szCs w:val="24"/>
          <w:lang w:val="en-GB"/>
        </w:rPr>
        <w:t xml:space="preserve"> and most patients present at diagnosis with </w:t>
      </w:r>
      <w:proofErr w:type="spellStart"/>
      <w:r w:rsidR="000B4786" w:rsidRPr="00F97E79">
        <w:rPr>
          <w:rFonts w:ascii="Book Antiqua" w:hAnsi="Book Antiqua" w:cs="Times New Roman"/>
          <w:sz w:val="24"/>
          <w:szCs w:val="24"/>
          <w:lang w:val="en-GB"/>
        </w:rPr>
        <w:t>unresectable</w:t>
      </w:r>
      <w:proofErr w:type="spellEnd"/>
      <w:r w:rsidR="000B4786" w:rsidRPr="00F97E79">
        <w:rPr>
          <w:rFonts w:ascii="Book Antiqua" w:hAnsi="Book Antiqua" w:cs="Times New Roman"/>
          <w:sz w:val="24"/>
          <w:szCs w:val="24"/>
          <w:lang w:val="en-GB"/>
        </w:rPr>
        <w:t xml:space="preserve"> or metastatic disease. Moreover, the majority of patients who undergo surgical resection will die of disease recurrence</w:t>
      </w:r>
      <w:r w:rsidR="008F373D" w:rsidRPr="00F97E79">
        <w:rPr>
          <w:rFonts w:ascii="Book Antiqua" w:hAnsi="Book Antiqua" w:cs="Times New Roman"/>
          <w:sz w:val="24"/>
          <w:szCs w:val="24"/>
          <w:lang w:val="en-GB"/>
        </w:rPr>
        <w:t>,</w:t>
      </w:r>
      <w:r w:rsidR="000B4786" w:rsidRPr="00F97E79">
        <w:rPr>
          <w:rFonts w:ascii="Book Antiqua" w:hAnsi="Book Antiqua" w:cs="Times New Roman"/>
          <w:sz w:val="24"/>
          <w:szCs w:val="24"/>
          <w:lang w:val="en-GB"/>
        </w:rPr>
        <w:t xml:space="preserve"> with a 3-year disease-specific survival of only 27%</w:t>
      </w:r>
      <w:r w:rsidR="00560885" w:rsidRPr="00F97E79">
        <w:rPr>
          <w:rFonts w:ascii="Book Antiqua" w:hAnsi="Book Antiqua" w:cs="Times New Roman"/>
          <w:sz w:val="24"/>
          <w:szCs w:val="24"/>
          <w:vertAlign w:val="superscript"/>
          <w:lang w:val="en-GB"/>
        </w:rPr>
        <w:t>[</w:t>
      </w:r>
      <w:r w:rsidR="002F6E7C" w:rsidRPr="00F97E79">
        <w:rPr>
          <w:rStyle w:val="EndnoteReference"/>
          <w:rFonts w:ascii="Book Antiqua" w:hAnsi="Book Antiqua" w:cs="Times New Roman" w:hint="eastAsia"/>
          <w:sz w:val="24"/>
          <w:szCs w:val="24"/>
          <w:lang w:val="en-GB" w:eastAsia="zh-CN"/>
        </w:rPr>
        <w:t>3</w:t>
      </w:r>
      <w:r w:rsidR="00560885" w:rsidRPr="00F97E79">
        <w:rPr>
          <w:rFonts w:ascii="Book Antiqua" w:hAnsi="Book Antiqua" w:cs="Times New Roman"/>
          <w:sz w:val="24"/>
          <w:szCs w:val="24"/>
          <w:vertAlign w:val="superscript"/>
          <w:lang w:val="en-GB"/>
        </w:rPr>
        <w:t>]</w:t>
      </w:r>
      <w:r w:rsidR="000B4786" w:rsidRPr="00F97E79">
        <w:rPr>
          <w:rFonts w:ascii="Book Antiqua" w:hAnsi="Book Antiqua" w:cs="Times New Roman"/>
          <w:sz w:val="24"/>
          <w:szCs w:val="24"/>
          <w:lang w:val="en-GB"/>
        </w:rPr>
        <w:t>. In fact</w:t>
      </w:r>
      <w:r w:rsidR="00CA38BF" w:rsidRPr="00F97E79">
        <w:rPr>
          <w:rFonts w:ascii="Book Antiqua" w:hAnsi="Book Antiqua" w:cs="Times New Roman"/>
          <w:sz w:val="24"/>
          <w:szCs w:val="24"/>
          <w:lang w:val="en-GB"/>
        </w:rPr>
        <w:t>, even after an R0 resection, most patients will experience a cancer recurrence, either as isolated local recurrence</w:t>
      </w:r>
      <w:r w:rsidR="000B4786" w:rsidRPr="00F97E79">
        <w:rPr>
          <w:rFonts w:ascii="Book Antiqua" w:hAnsi="Book Antiqua" w:cs="Times New Roman"/>
          <w:sz w:val="24"/>
          <w:szCs w:val="24"/>
          <w:lang w:val="en-GB"/>
        </w:rPr>
        <w:t>,</w:t>
      </w:r>
      <w:r w:rsidR="00CA38BF" w:rsidRPr="00F97E79">
        <w:rPr>
          <w:rFonts w:ascii="Book Antiqua" w:hAnsi="Book Antiqua" w:cs="Times New Roman"/>
          <w:sz w:val="24"/>
          <w:szCs w:val="24"/>
          <w:lang w:val="en-GB"/>
        </w:rPr>
        <w:t xml:space="preserve"> hepatic metasta</w:t>
      </w:r>
      <w:r w:rsidR="000B4786" w:rsidRPr="00F97E79">
        <w:rPr>
          <w:rFonts w:ascii="Book Antiqua" w:hAnsi="Book Antiqua" w:cs="Times New Roman"/>
          <w:sz w:val="24"/>
          <w:szCs w:val="24"/>
          <w:lang w:val="en-GB"/>
        </w:rPr>
        <w:t xml:space="preserve">sis or peritoneal </w:t>
      </w:r>
      <w:proofErr w:type="gramStart"/>
      <w:r w:rsidR="000B4786" w:rsidRPr="00F97E79">
        <w:rPr>
          <w:rFonts w:ascii="Book Antiqua" w:hAnsi="Book Antiqua" w:cs="Times New Roman"/>
          <w:sz w:val="24"/>
          <w:szCs w:val="24"/>
          <w:lang w:val="en-GB"/>
        </w:rPr>
        <w:t>dissemination</w:t>
      </w:r>
      <w:r w:rsidR="00560885" w:rsidRPr="00F97E79">
        <w:rPr>
          <w:rFonts w:ascii="Book Antiqua" w:hAnsi="Book Antiqua" w:cs="Times New Roman"/>
          <w:sz w:val="24"/>
          <w:szCs w:val="24"/>
          <w:vertAlign w:val="superscript"/>
          <w:lang w:val="en-GB"/>
        </w:rPr>
        <w:t>[</w:t>
      </w:r>
      <w:proofErr w:type="gramEnd"/>
      <w:r w:rsidR="002F6E7C" w:rsidRPr="00F97E79">
        <w:rPr>
          <w:rStyle w:val="EndnoteReference"/>
          <w:rFonts w:ascii="Book Antiqua" w:hAnsi="Book Antiqua" w:cs="Times New Roman" w:hint="eastAsia"/>
          <w:sz w:val="24"/>
          <w:szCs w:val="24"/>
          <w:lang w:val="en-GB" w:eastAsia="zh-CN"/>
        </w:rPr>
        <w:t>4</w:t>
      </w:r>
      <w:r w:rsidR="00560885" w:rsidRPr="00F97E79">
        <w:rPr>
          <w:rFonts w:ascii="Book Antiqua" w:hAnsi="Book Antiqua" w:cs="Times New Roman"/>
          <w:sz w:val="24"/>
          <w:szCs w:val="24"/>
          <w:vertAlign w:val="superscript"/>
          <w:lang w:val="en-GB"/>
        </w:rPr>
        <w:t>]</w:t>
      </w:r>
      <w:r w:rsidR="00CA38BF" w:rsidRPr="00F97E79">
        <w:rPr>
          <w:rFonts w:ascii="Book Antiqua" w:hAnsi="Book Antiqua" w:cs="Times New Roman"/>
          <w:sz w:val="24"/>
          <w:szCs w:val="24"/>
          <w:lang w:val="en-GB"/>
        </w:rPr>
        <w:t xml:space="preserve">. </w:t>
      </w:r>
      <w:r w:rsidR="00D75166" w:rsidRPr="00F97E79">
        <w:rPr>
          <w:rFonts w:ascii="Book Antiqua" w:hAnsi="Book Antiqua" w:cs="Times New Roman"/>
          <w:sz w:val="24"/>
          <w:szCs w:val="24"/>
          <w:lang w:val="en-GB"/>
        </w:rPr>
        <w:t>Most recur</w:t>
      </w:r>
      <w:r w:rsidR="00F72334" w:rsidRPr="00F97E79">
        <w:rPr>
          <w:rFonts w:ascii="Book Antiqua" w:hAnsi="Book Antiqua" w:cs="Times New Roman"/>
          <w:sz w:val="24"/>
          <w:szCs w:val="24"/>
          <w:lang w:val="en-GB"/>
        </w:rPr>
        <w:t xml:space="preserve">rences occur within 2 years of </w:t>
      </w:r>
      <w:r w:rsidR="00D75166" w:rsidRPr="00F97E79">
        <w:rPr>
          <w:rFonts w:ascii="Book Antiqua" w:hAnsi="Book Antiqua" w:cs="Times New Roman"/>
          <w:sz w:val="24"/>
          <w:szCs w:val="24"/>
          <w:lang w:val="en-GB"/>
        </w:rPr>
        <w:t>surgery</w:t>
      </w:r>
      <w:r w:rsidR="00E938DC" w:rsidRPr="00F97E79">
        <w:rPr>
          <w:rFonts w:ascii="Book Antiqua" w:hAnsi="Book Antiqua" w:cs="Times New Roman"/>
          <w:sz w:val="24"/>
          <w:szCs w:val="24"/>
          <w:lang w:val="en-GB"/>
        </w:rPr>
        <w:t>,</w:t>
      </w:r>
      <w:r w:rsidR="00D75166" w:rsidRPr="00F97E79">
        <w:rPr>
          <w:rFonts w:ascii="Book Antiqua" w:hAnsi="Book Antiqua" w:cs="Times New Roman"/>
          <w:sz w:val="24"/>
          <w:szCs w:val="24"/>
          <w:lang w:val="en-GB"/>
        </w:rPr>
        <w:t xml:space="preserve"> and are mainly located in the </w:t>
      </w:r>
      <w:proofErr w:type="gramStart"/>
      <w:r w:rsidR="00D75166" w:rsidRPr="00F97E79">
        <w:rPr>
          <w:rFonts w:ascii="Book Antiqua" w:hAnsi="Book Antiqua" w:cs="Times New Roman"/>
          <w:sz w:val="24"/>
          <w:szCs w:val="24"/>
          <w:lang w:val="en-GB"/>
        </w:rPr>
        <w:t>abdomen</w:t>
      </w:r>
      <w:r w:rsidR="00560885" w:rsidRPr="00F97E79">
        <w:rPr>
          <w:rFonts w:ascii="Book Antiqua" w:hAnsi="Book Antiqua" w:cs="Times New Roman"/>
          <w:sz w:val="24"/>
          <w:szCs w:val="24"/>
          <w:vertAlign w:val="superscript"/>
          <w:lang w:val="en-GB"/>
        </w:rPr>
        <w:t>[</w:t>
      </w:r>
      <w:proofErr w:type="gramEnd"/>
      <w:r w:rsidR="002F6E7C" w:rsidRPr="00F97E79">
        <w:rPr>
          <w:rFonts w:ascii="Book Antiqua" w:hAnsi="Book Antiqua" w:cs="Times New Roman" w:hint="eastAsia"/>
          <w:sz w:val="24"/>
          <w:szCs w:val="24"/>
          <w:vertAlign w:val="superscript"/>
          <w:lang w:val="en-GB" w:eastAsia="zh-CN"/>
        </w:rPr>
        <w:t>5</w:t>
      </w:r>
      <w:r w:rsidR="00560885" w:rsidRPr="00F97E79">
        <w:rPr>
          <w:rFonts w:ascii="Book Antiqua" w:hAnsi="Book Antiqua" w:cs="Times New Roman"/>
          <w:sz w:val="24"/>
          <w:szCs w:val="24"/>
          <w:vertAlign w:val="superscript"/>
          <w:lang w:val="en-GB"/>
        </w:rPr>
        <w:t>]</w:t>
      </w:r>
      <w:r w:rsidR="00602CE5" w:rsidRPr="00F97E79">
        <w:rPr>
          <w:rFonts w:ascii="Book Antiqua" w:hAnsi="Book Antiqua" w:cs="Times New Roman"/>
          <w:sz w:val="24"/>
          <w:szCs w:val="24"/>
          <w:lang w:val="en-GB"/>
        </w:rPr>
        <w:t>, even if lung</w:t>
      </w:r>
      <w:r w:rsidR="00C96C22" w:rsidRPr="00F97E79">
        <w:rPr>
          <w:rFonts w:ascii="Book Antiqua" w:hAnsi="Book Antiqua" w:cs="Times New Roman"/>
          <w:sz w:val="24"/>
          <w:szCs w:val="24"/>
          <w:lang w:val="en-GB"/>
        </w:rPr>
        <w:t xml:space="preserve"> and bone</w:t>
      </w:r>
      <w:r w:rsidR="00602CE5" w:rsidRPr="00F97E79">
        <w:rPr>
          <w:rFonts w:ascii="Book Antiqua" w:hAnsi="Book Antiqua" w:cs="Times New Roman"/>
          <w:sz w:val="24"/>
          <w:szCs w:val="24"/>
          <w:lang w:val="en-GB"/>
        </w:rPr>
        <w:t xml:space="preserve"> metastases can also occur</w:t>
      </w:r>
      <w:r w:rsidR="00D75166"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Recurrent</w:t>
      </w:r>
      <w:r w:rsidR="00BA6391" w:rsidRPr="00F97E79">
        <w:rPr>
          <w:rFonts w:ascii="Book Antiqua" w:hAnsi="Book Antiqua" w:cs="Times New Roman"/>
          <w:sz w:val="24"/>
          <w:szCs w:val="24"/>
          <w:lang w:val="en-GB"/>
        </w:rPr>
        <w:t xml:space="preserve"> PC</w:t>
      </w:r>
      <w:r w:rsidR="00D75166" w:rsidRPr="00F97E79">
        <w:rPr>
          <w:rFonts w:ascii="Book Antiqua" w:hAnsi="Book Antiqua" w:cs="Times New Roman"/>
          <w:sz w:val="24"/>
          <w:szCs w:val="24"/>
          <w:lang w:val="en-GB"/>
        </w:rPr>
        <w:t xml:space="preserve"> re</w:t>
      </w:r>
      <w:r w:rsidR="00BA6391" w:rsidRPr="00F97E79">
        <w:rPr>
          <w:rFonts w:ascii="Book Antiqua" w:hAnsi="Book Antiqua" w:cs="Times New Roman"/>
          <w:sz w:val="24"/>
          <w:szCs w:val="24"/>
          <w:lang w:val="en-GB"/>
        </w:rPr>
        <w:t>mains</w:t>
      </w:r>
      <w:r w:rsidR="00D75166" w:rsidRPr="00F97E79">
        <w:rPr>
          <w:rFonts w:ascii="Book Antiqua" w:hAnsi="Book Antiqua" w:cs="Times New Roman"/>
          <w:sz w:val="24"/>
          <w:szCs w:val="24"/>
          <w:lang w:val="en-GB"/>
        </w:rPr>
        <w:t xml:space="preserve"> a signific</w:t>
      </w:r>
      <w:r w:rsidR="0017508D" w:rsidRPr="00F97E79">
        <w:rPr>
          <w:rFonts w:ascii="Book Antiqua" w:hAnsi="Book Antiqua" w:cs="Times New Roman"/>
          <w:sz w:val="24"/>
          <w:szCs w:val="24"/>
          <w:lang w:val="en-GB"/>
        </w:rPr>
        <w:t xml:space="preserve">ant therapeutic challenge, due </w:t>
      </w:r>
      <w:r w:rsidR="00D75166" w:rsidRPr="00F97E79">
        <w:rPr>
          <w:rFonts w:ascii="Book Antiqua" w:hAnsi="Book Antiqua" w:cs="Times New Roman"/>
          <w:sz w:val="24"/>
          <w:szCs w:val="24"/>
          <w:lang w:val="en-GB"/>
        </w:rPr>
        <w:t xml:space="preserve">to the advanced stage and the limited role of surgery and radio-chemotherapy. </w:t>
      </w:r>
      <w:r w:rsidR="00C1734B" w:rsidRPr="00F97E79">
        <w:rPr>
          <w:rFonts w:ascii="Book Antiqua" w:hAnsi="Book Antiqua" w:cs="Times New Roman"/>
          <w:sz w:val="24"/>
          <w:szCs w:val="24"/>
          <w:lang w:val="en-GB"/>
        </w:rPr>
        <w:t>So, nihilistic attitude is frequent among</w:t>
      </w:r>
      <w:r w:rsidR="00216D31" w:rsidRPr="00F97E79">
        <w:rPr>
          <w:rFonts w:ascii="Book Antiqua" w:hAnsi="Book Antiqua" w:cs="Times New Roman"/>
          <w:sz w:val="24"/>
          <w:szCs w:val="24"/>
          <w:lang w:val="en-GB"/>
        </w:rPr>
        <w:t xml:space="preserve"> </w:t>
      </w:r>
      <w:r w:rsidR="00C1734B" w:rsidRPr="00F97E79">
        <w:rPr>
          <w:rFonts w:ascii="Book Antiqua" w:hAnsi="Book Antiqua" w:cs="Times New Roman"/>
          <w:sz w:val="24"/>
          <w:szCs w:val="24"/>
          <w:lang w:val="en-GB"/>
        </w:rPr>
        <w:t xml:space="preserve">clinicians towards </w:t>
      </w:r>
      <w:r w:rsidR="00216D31" w:rsidRPr="00F97E79">
        <w:rPr>
          <w:rFonts w:ascii="Book Antiqua" w:hAnsi="Book Antiqua" w:cs="Times New Roman"/>
          <w:sz w:val="24"/>
          <w:szCs w:val="24"/>
          <w:lang w:val="en-GB"/>
        </w:rPr>
        <w:t>PC</w:t>
      </w:r>
      <w:r w:rsidR="00C1734B" w:rsidRPr="00F97E79">
        <w:rPr>
          <w:rFonts w:ascii="Book Antiqua" w:hAnsi="Book Antiqua" w:cs="Times New Roman"/>
          <w:sz w:val="24"/>
          <w:szCs w:val="24"/>
          <w:lang w:val="en-GB"/>
        </w:rPr>
        <w:t xml:space="preserve"> relapse. </w:t>
      </w:r>
      <w:r w:rsidR="00DB51BA" w:rsidRPr="00F97E79">
        <w:rPr>
          <w:rFonts w:ascii="Book Antiqua" w:hAnsi="Book Antiqua" w:cs="Times New Roman"/>
          <w:sz w:val="24"/>
          <w:szCs w:val="24"/>
          <w:lang w:val="en-GB"/>
        </w:rPr>
        <w:t xml:space="preserve">In other primary malignancies, such as colorectal cancer, neuroendocrine carcinomas, renal cell carcinoma, resection of recurrent disease can be curative in selected </w:t>
      </w:r>
      <w:proofErr w:type="gramStart"/>
      <w:r w:rsidR="00DB51BA" w:rsidRPr="00F97E79">
        <w:rPr>
          <w:rFonts w:ascii="Book Antiqua" w:hAnsi="Book Antiqua" w:cs="Times New Roman"/>
          <w:sz w:val="24"/>
          <w:szCs w:val="24"/>
          <w:lang w:val="en-GB"/>
        </w:rPr>
        <w:t>patients</w:t>
      </w:r>
      <w:r w:rsidR="00560885" w:rsidRPr="00F97E79">
        <w:rPr>
          <w:rFonts w:ascii="Book Antiqua" w:hAnsi="Book Antiqua" w:cs="Times New Roman"/>
          <w:sz w:val="24"/>
          <w:szCs w:val="24"/>
          <w:vertAlign w:val="superscript"/>
          <w:lang w:val="en-GB"/>
        </w:rPr>
        <w:t>[</w:t>
      </w:r>
      <w:proofErr w:type="gramEnd"/>
      <w:r w:rsidR="002F6E7C" w:rsidRPr="00F97E79">
        <w:rPr>
          <w:rStyle w:val="EndnoteReference"/>
          <w:rFonts w:ascii="Book Antiqua" w:hAnsi="Book Antiqua" w:cs="Times New Roman" w:hint="eastAsia"/>
          <w:sz w:val="24"/>
          <w:szCs w:val="24"/>
          <w:lang w:val="en-GB" w:eastAsia="zh-CN"/>
        </w:rPr>
        <w:t>6-8</w:t>
      </w:r>
      <w:r w:rsidR="00560885" w:rsidRPr="00F97E79">
        <w:rPr>
          <w:rFonts w:ascii="Book Antiqua" w:hAnsi="Book Antiqua" w:cs="Times New Roman"/>
          <w:sz w:val="24"/>
          <w:szCs w:val="24"/>
          <w:vertAlign w:val="superscript"/>
          <w:lang w:val="en-GB"/>
        </w:rPr>
        <w:t>]</w:t>
      </w:r>
      <w:r w:rsidR="00DB51BA" w:rsidRPr="00F97E79">
        <w:rPr>
          <w:rFonts w:ascii="Book Antiqua" w:hAnsi="Book Antiqua" w:cs="Times New Roman"/>
          <w:sz w:val="24"/>
          <w:szCs w:val="24"/>
          <w:lang w:val="en-GB"/>
        </w:rPr>
        <w:t>. On the other hand,</w:t>
      </w:r>
      <w:r w:rsidR="005E7BEA" w:rsidRPr="00F97E79">
        <w:rPr>
          <w:rFonts w:ascii="Book Antiqua" w:hAnsi="Book Antiqua" w:cs="Times New Roman"/>
          <w:sz w:val="24"/>
          <w:szCs w:val="24"/>
          <w:lang w:val="en-GB"/>
        </w:rPr>
        <w:t xml:space="preserve"> surgical management of </w:t>
      </w:r>
      <w:r w:rsidR="00C96C22" w:rsidRPr="00F97E79">
        <w:rPr>
          <w:rFonts w:ascii="Book Antiqua" w:hAnsi="Book Antiqua" w:cs="Times New Roman"/>
          <w:sz w:val="24"/>
          <w:szCs w:val="24"/>
          <w:lang w:val="en-GB"/>
        </w:rPr>
        <w:t>recurrent PC</w:t>
      </w:r>
      <w:r w:rsidR="005E7BEA" w:rsidRPr="00F97E79">
        <w:rPr>
          <w:rFonts w:ascii="Book Antiqua" w:hAnsi="Book Antiqua" w:cs="Times New Roman"/>
          <w:sz w:val="24"/>
          <w:szCs w:val="24"/>
          <w:lang w:val="en-GB"/>
        </w:rPr>
        <w:t xml:space="preserve"> is </w:t>
      </w:r>
      <w:r w:rsidR="005A09CA" w:rsidRPr="00F97E79">
        <w:rPr>
          <w:rFonts w:ascii="Book Antiqua" w:hAnsi="Book Antiqua" w:cs="Times New Roman"/>
          <w:sz w:val="24"/>
          <w:szCs w:val="24"/>
          <w:lang w:val="en-GB"/>
        </w:rPr>
        <w:t xml:space="preserve">usually </w:t>
      </w:r>
      <w:r w:rsidR="00DA4112" w:rsidRPr="00F97E79">
        <w:rPr>
          <w:rFonts w:ascii="Book Antiqua" w:hAnsi="Book Antiqua" w:cs="Times New Roman"/>
          <w:sz w:val="24"/>
          <w:szCs w:val="24"/>
          <w:lang w:val="en-GB"/>
        </w:rPr>
        <w:t>unfeasible</w:t>
      </w:r>
      <w:r w:rsidR="00216D31" w:rsidRPr="00F97E79">
        <w:rPr>
          <w:rFonts w:ascii="Book Antiqua" w:hAnsi="Book Antiqua" w:cs="Times New Roman"/>
          <w:sz w:val="24"/>
          <w:szCs w:val="24"/>
          <w:lang w:val="en-GB"/>
        </w:rPr>
        <w:t xml:space="preserve"> </w:t>
      </w:r>
      <w:r w:rsidR="008974D7" w:rsidRPr="00F97E79">
        <w:rPr>
          <w:rFonts w:ascii="Book Antiqua" w:hAnsi="Book Antiqua" w:cs="Times New Roman"/>
          <w:sz w:val="24"/>
          <w:szCs w:val="24"/>
          <w:lang w:val="en-GB"/>
        </w:rPr>
        <w:t>because</w:t>
      </w:r>
      <w:r w:rsidR="00216D31" w:rsidRPr="00F97E79">
        <w:rPr>
          <w:rFonts w:ascii="Book Antiqua" w:hAnsi="Book Antiqua" w:cs="Times New Roman"/>
          <w:sz w:val="24"/>
          <w:szCs w:val="24"/>
          <w:lang w:val="en-GB"/>
        </w:rPr>
        <w:t xml:space="preserve"> </w:t>
      </w:r>
      <w:proofErr w:type="spellStart"/>
      <w:r w:rsidR="00614C9F" w:rsidRPr="00F97E79">
        <w:rPr>
          <w:rFonts w:ascii="Book Antiqua" w:hAnsi="Book Antiqua" w:cs="Times New Roman"/>
          <w:sz w:val="24"/>
          <w:szCs w:val="24"/>
          <w:lang w:val="en-GB"/>
        </w:rPr>
        <w:t>tumor</w:t>
      </w:r>
      <w:r w:rsidR="00DA4112" w:rsidRPr="00F97E79">
        <w:rPr>
          <w:rFonts w:ascii="Book Antiqua" w:hAnsi="Book Antiqua" w:cs="Times New Roman"/>
          <w:sz w:val="24"/>
          <w:szCs w:val="24"/>
          <w:lang w:val="en-GB"/>
        </w:rPr>
        <w:t>’s</w:t>
      </w:r>
      <w:proofErr w:type="spellEnd"/>
      <w:r w:rsidR="00216D31" w:rsidRPr="00F97E79">
        <w:rPr>
          <w:rFonts w:ascii="Book Antiqua" w:hAnsi="Book Antiqua" w:cs="Times New Roman"/>
          <w:sz w:val="24"/>
          <w:szCs w:val="24"/>
          <w:lang w:val="en-GB"/>
        </w:rPr>
        <w:t xml:space="preserve"> </w:t>
      </w:r>
      <w:r w:rsidR="00614C9F" w:rsidRPr="00F97E79">
        <w:rPr>
          <w:rFonts w:ascii="Book Antiqua" w:hAnsi="Book Antiqua" w:cs="Times New Roman"/>
          <w:sz w:val="24"/>
          <w:szCs w:val="24"/>
          <w:lang w:val="en-GB"/>
        </w:rPr>
        <w:t>relapse</w:t>
      </w:r>
      <w:r w:rsidR="005A09CA" w:rsidRPr="00F97E79">
        <w:rPr>
          <w:rFonts w:ascii="Book Antiqua" w:hAnsi="Book Antiqua" w:cs="Times New Roman"/>
          <w:sz w:val="24"/>
          <w:szCs w:val="24"/>
          <w:lang w:val="en-GB"/>
        </w:rPr>
        <w:t xml:space="preserve"> </w:t>
      </w:r>
      <w:r w:rsidR="000C539C" w:rsidRPr="00F97E79">
        <w:rPr>
          <w:rFonts w:ascii="Book Antiqua" w:hAnsi="Book Antiqua" w:cs="Times New Roman"/>
          <w:sz w:val="24"/>
          <w:szCs w:val="24"/>
          <w:lang w:val="en-GB"/>
        </w:rPr>
        <w:t>typically present</w:t>
      </w:r>
      <w:r w:rsidR="00614C9F" w:rsidRPr="00F97E79">
        <w:rPr>
          <w:rFonts w:ascii="Book Antiqua" w:hAnsi="Book Antiqua" w:cs="Times New Roman"/>
          <w:sz w:val="24"/>
          <w:szCs w:val="24"/>
          <w:lang w:val="en-GB"/>
        </w:rPr>
        <w:t>s</w:t>
      </w:r>
      <w:r w:rsidR="000C539C" w:rsidRPr="00F97E79">
        <w:rPr>
          <w:rFonts w:ascii="Book Antiqua" w:hAnsi="Book Antiqua" w:cs="Times New Roman"/>
          <w:sz w:val="24"/>
          <w:szCs w:val="24"/>
          <w:lang w:val="en-GB"/>
        </w:rPr>
        <w:t xml:space="preserve"> as</w:t>
      </w:r>
      <w:r w:rsidR="00216D31" w:rsidRPr="00F97E79">
        <w:rPr>
          <w:rFonts w:ascii="Book Antiqua" w:hAnsi="Book Antiqua" w:cs="Times New Roman"/>
          <w:sz w:val="24"/>
          <w:szCs w:val="24"/>
          <w:lang w:val="en-GB"/>
        </w:rPr>
        <w:t xml:space="preserve"> </w:t>
      </w:r>
      <w:proofErr w:type="spellStart"/>
      <w:r w:rsidR="00614C9F" w:rsidRPr="00F97E79">
        <w:rPr>
          <w:rFonts w:ascii="Book Antiqua" w:hAnsi="Book Antiqua" w:cs="Times New Roman"/>
          <w:sz w:val="24"/>
          <w:szCs w:val="24"/>
          <w:lang w:val="en-GB"/>
        </w:rPr>
        <w:t>unresectable</w:t>
      </w:r>
      <w:proofErr w:type="spellEnd"/>
      <w:r w:rsidR="00614C9F" w:rsidRPr="00F97E79">
        <w:rPr>
          <w:rFonts w:ascii="Book Antiqua" w:hAnsi="Book Antiqua" w:cs="Times New Roman"/>
          <w:sz w:val="24"/>
          <w:szCs w:val="24"/>
          <w:lang w:val="en-GB"/>
        </w:rPr>
        <w:t xml:space="preserve">, </w:t>
      </w:r>
      <w:r w:rsidR="00DB51BA" w:rsidRPr="00F97E79">
        <w:rPr>
          <w:rFonts w:ascii="Book Antiqua" w:hAnsi="Book Antiqua" w:cs="Times New Roman"/>
          <w:sz w:val="24"/>
          <w:szCs w:val="24"/>
          <w:lang w:val="en-GB"/>
        </w:rPr>
        <w:t xml:space="preserve">multifocal </w:t>
      </w:r>
      <w:r w:rsidR="000C539C" w:rsidRPr="00F97E79">
        <w:rPr>
          <w:rFonts w:ascii="Book Antiqua" w:hAnsi="Book Antiqua" w:cs="Times New Roman"/>
          <w:sz w:val="24"/>
          <w:szCs w:val="24"/>
          <w:lang w:val="en-GB"/>
        </w:rPr>
        <w:t>disease with</w:t>
      </w:r>
      <w:r w:rsidR="005E7BEA" w:rsidRPr="00F97E79">
        <w:rPr>
          <w:rFonts w:ascii="Book Antiqua" w:hAnsi="Book Antiqua" w:cs="Times New Roman"/>
          <w:sz w:val="24"/>
          <w:szCs w:val="24"/>
          <w:lang w:val="en-GB"/>
        </w:rPr>
        <w:t xml:space="preserve"> an aggressive </w:t>
      </w:r>
      <w:proofErr w:type="gramStart"/>
      <w:r w:rsidR="005E7BEA" w:rsidRPr="00F97E79">
        <w:rPr>
          <w:rFonts w:ascii="Book Antiqua" w:hAnsi="Book Antiqua" w:cs="Times New Roman"/>
          <w:sz w:val="24"/>
          <w:szCs w:val="24"/>
          <w:lang w:val="en-GB"/>
        </w:rPr>
        <w:t>growth</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5]</w:t>
      </w:r>
      <w:r w:rsidR="00DB51BA" w:rsidRPr="00F97E79">
        <w:rPr>
          <w:rFonts w:ascii="Book Antiqua" w:hAnsi="Book Antiqua" w:cs="Times New Roman"/>
          <w:sz w:val="24"/>
          <w:szCs w:val="24"/>
          <w:lang w:val="en-GB"/>
        </w:rPr>
        <w:t xml:space="preserve">. </w:t>
      </w:r>
      <w:r w:rsidR="000C539C" w:rsidRPr="00F97E79">
        <w:rPr>
          <w:rFonts w:ascii="Book Antiqua" w:hAnsi="Book Antiqua" w:cs="Times New Roman"/>
          <w:sz w:val="24"/>
          <w:szCs w:val="24"/>
          <w:lang w:val="en-GB"/>
        </w:rPr>
        <w:t>Therefore, t</w:t>
      </w:r>
      <w:r w:rsidR="00624DA5" w:rsidRPr="00F97E79">
        <w:rPr>
          <w:rFonts w:ascii="Book Antiqua" w:hAnsi="Book Antiqua" w:cs="Times New Roman"/>
          <w:sz w:val="24"/>
          <w:szCs w:val="24"/>
          <w:lang w:val="en-GB"/>
        </w:rPr>
        <w:t xml:space="preserve">reatment of patients with recurrent pancreatic adenocarcinoma has historically been limited to palliative chemotherapy or supportive care. </w:t>
      </w:r>
      <w:r w:rsidR="00893543" w:rsidRPr="00F97E79">
        <w:rPr>
          <w:rFonts w:ascii="Book Antiqua" w:hAnsi="Book Antiqua" w:cs="Times New Roman"/>
          <w:sz w:val="24"/>
          <w:szCs w:val="24"/>
          <w:lang w:val="en-GB"/>
        </w:rPr>
        <w:t xml:space="preserve">Despite the extremely high rate of </w:t>
      </w:r>
      <w:proofErr w:type="spellStart"/>
      <w:r w:rsidR="00893543" w:rsidRPr="00F97E79">
        <w:rPr>
          <w:rFonts w:ascii="Book Antiqua" w:hAnsi="Book Antiqua" w:cs="Times New Roman"/>
          <w:sz w:val="24"/>
          <w:szCs w:val="24"/>
          <w:lang w:val="en-GB"/>
        </w:rPr>
        <w:t>tumor</w:t>
      </w:r>
      <w:proofErr w:type="spellEnd"/>
      <w:r w:rsidR="00893543" w:rsidRPr="00F97E79">
        <w:rPr>
          <w:rFonts w:ascii="Book Antiqua" w:hAnsi="Book Antiqua" w:cs="Times New Roman"/>
          <w:sz w:val="24"/>
          <w:szCs w:val="24"/>
          <w:lang w:val="en-GB"/>
        </w:rPr>
        <w:t xml:space="preserve"> relapse, no evidenced-based guidelines for post-surgical follow-up exist. </w:t>
      </w:r>
      <w:r w:rsidR="003B4771" w:rsidRPr="00F97E79">
        <w:rPr>
          <w:rFonts w:ascii="Book Antiqua" w:hAnsi="Book Antiqua" w:cs="Times New Roman"/>
          <w:sz w:val="24"/>
          <w:szCs w:val="24"/>
          <w:lang w:val="en-GB"/>
        </w:rPr>
        <w:t>Standard s</w:t>
      </w:r>
      <w:r w:rsidR="00BA6391" w:rsidRPr="00F97E79">
        <w:rPr>
          <w:rFonts w:ascii="Book Antiqua" w:hAnsi="Book Antiqua" w:cs="Times New Roman"/>
          <w:sz w:val="24"/>
          <w:szCs w:val="24"/>
          <w:lang w:val="en-GB"/>
        </w:rPr>
        <w:t>urveillance</w:t>
      </w:r>
      <w:r w:rsidR="0017508D" w:rsidRPr="00F97E79">
        <w:rPr>
          <w:rFonts w:ascii="Book Antiqua" w:hAnsi="Book Antiqua" w:cs="Times New Roman"/>
          <w:sz w:val="24"/>
          <w:szCs w:val="24"/>
          <w:lang w:val="en-GB"/>
        </w:rPr>
        <w:t xml:space="preserve"> </w:t>
      </w:r>
      <w:r w:rsidR="00BA6391" w:rsidRPr="00F97E79">
        <w:rPr>
          <w:rFonts w:ascii="Book Antiqua" w:hAnsi="Book Antiqua" w:cs="Times New Roman"/>
          <w:sz w:val="24"/>
          <w:szCs w:val="24"/>
          <w:lang w:val="en-GB"/>
        </w:rPr>
        <w:t xml:space="preserve">usually includes clinical examination, serum Carbohydrate Antigen 19-9 (CA 19-9) determination and radiological studies </w:t>
      </w:r>
      <w:r w:rsidR="00216D31" w:rsidRPr="00F97E79">
        <w:rPr>
          <w:rFonts w:ascii="Book Antiqua" w:hAnsi="Book Antiqua" w:cs="Times New Roman" w:hint="eastAsia"/>
          <w:sz w:val="24"/>
          <w:szCs w:val="24"/>
          <w:lang w:val="en-GB" w:eastAsia="zh-CN"/>
        </w:rPr>
        <w:t>[</w:t>
      </w:r>
      <w:r w:rsidR="00BA6391" w:rsidRPr="00F97E79">
        <w:rPr>
          <w:rFonts w:ascii="Book Antiqua" w:hAnsi="Book Antiqua" w:cs="Times New Roman"/>
          <w:i/>
          <w:sz w:val="24"/>
          <w:szCs w:val="24"/>
          <w:lang w:val="en-GB"/>
        </w:rPr>
        <w:t>i.e.</w:t>
      </w:r>
      <w:r w:rsidR="00BA6391" w:rsidRPr="00F97E79">
        <w:rPr>
          <w:rFonts w:ascii="Book Antiqua" w:hAnsi="Book Antiqua" w:cs="Times New Roman"/>
          <w:sz w:val="24"/>
          <w:szCs w:val="24"/>
          <w:lang w:val="en-GB"/>
        </w:rPr>
        <w:t>, ultrasound (US), computed tomography (CT), magnetic resonance imaging (MRI) and chest X-ray</w:t>
      </w:r>
      <w:r w:rsidR="00216D31" w:rsidRPr="00F97E79">
        <w:rPr>
          <w:rFonts w:ascii="Book Antiqua" w:hAnsi="Book Antiqua" w:cs="Times New Roman" w:hint="eastAsia"/>
          <w:sz w:val="24"/>
          <w:szCs w:val="24"/>
          <w:lang w:val="en-GB" w:eastAsia="zh-CN"/>
        </w:rPr>
        <w:t>]</w:t>
      </w:r>
      <w:r w:rsidR="00BA6391" w:rsidRPr="00F97E79">
        <w:rPr>
          <w:rFonts w:ascii="Book Antiqua" w:hAnsi="Book Antiqua" w:cs="Times New Roman"/>
          <w:sz w:val="24"/>
          <w:szCs w:val="24"/>
          <w:lang w:val="en-GB"/>
        </w:rPr>
        <w:t xml:space="preserve">. </w:t>
      </w:r>
      <w:r w:rsidR="00D03501" w:rsidRPr="00F97E79">
        <w:rPr>
          <w:rFonts w:ascii="Book Antiqua" w:hAnsi="Book Antiqua" w:cs="Times New Roman"/>
          <w:sz w:val="24"/>
          <w:szCs w:val="24"/>
          <w:lang w:val="en-GB"/>
        </w:rPr>
        <w:t xml:space="preserve">The </w:t>
      </w:r>
      <w:r w:rsidR="003C1B31" w:rsidRPr="00F97E79">
        <w:rPr>
          <w:rFonts w:ascii="Book Antiqua" w:hAnsi="Book Antiqua" w:cs="Times New Roman"/>
          <w:sz w:val="24"/>
          <w:szCs w:val="24"/>
          <w:lang w:val="en-GB"/>
        </w:rPr>
        <w:t>National Comprehensive Cancer Networks (</w:t>
      </w:r>
      <w:r w:rsidR="00D03501" w:rsidRPr="00F97E79">
        <w:rPr>
          <w:rFonts w:ascii="Book Antiqua" w:hAnsi="Book Antiqua" w:cs="Times New Roman"/>
          <w:sz w:val="24"/>
          <w:szCs w:val="24"/>
          <w:lang w:val="en-GB"/>
        </w:rPr>
        <w:t>NCCN</w:t>
      </w:r>
      <w:r w:rsidR="003C1B31" w:rsidRPr="00F97E79">
        <w:rPr>
          <w:rFonts w:ascii="Book Antiqua" w:hAnsi="Book Antiqua" w:cs="Times New Roman"/>
          <w:sz w:val="24"/>
          <w:szCs w:val="24"/>
          <w:lang w:val="en-GB"/>
        </w:rPr>
        <w:t>)</w:t>
      </w:r>
      <w:r w:rsidR="00D03501" w:rsidRPr="00F97E79">
        <w:rPr>
          <w:rFonts w:ascii="Book Antiqua" w:hAnsi="Book Antiqua" w:cs="Times New Roman"/>
          <w:sz w:val="24"/>
          <w:szCs w:val="24"/>
          <w:lang w:val="en-GB"/>
        </w:rPr>
        <w:t xml:space="preserve"> guidelines for follow-up after surgery recommend a physical examination, CA 19-9 determination and CT scan of the abdomen and pelvis every 3-6 </w:t>
      </w:r>
      <w:proofErr w:type="spellStart"/>
      <w:r w:rsidR="00D03501" w:rsidRPr="00F97E79">
        <w:rPr>
          <w:rFonts w:ascii="Book Antiqua" w:hAnsi="Book Antiqua" w:cs="Times New Roman"/>
          <w:sz w:val="24"/>
          <w:szCs w:val="24"/>
          <w:lang w:val="en-GB"/>
        </w:rPr>
        <w:t>mo</w:t>
      </w:r>
      <w:proofErr w:type="spellEnd"/>
      <w:r w:rsidR="00D03501" w:rsidRPr="00F97E79">
        <w:rPr>
          <w:rFonts w:ascii="Book Antiqua" w:hAnsi="Book Antiqua" w:cs="Times New Roman"/>
          <w:sz w:val="24"/>
          <w:szCs w:val="24"/>
          <w:lang w:val="en-GB"/>
        </w:rPr>
        <w:t xml:space="preserve"> for 2 year and then annually</w:t>
      </w:r>
      <w:r w:rsidR="0022500B" w:rsidRPr="00F97E79">
        <w:rPr>
          <w:rFonts w:ascii="Book Antiqua" w:hAnsi="Book Antiqua" w:cs="Times New Roman"/>
          <w:sz w:val="24"/>
          <w:szCs w:val="24"/>
          <w:vertAlign w:val="superscript"/>
          <w:lang w:val="en-GB"/>
        </w:rPr>
        <w:t>[9]</w:t>
      </w:r>
      <w:r w:rsidR="00D03501" w:rsidRPr="00F97E79">
        <w:rPr>
          <w:rFonts w:ascii="Book Antiqua" w:hAnsi="Book Antiqua" w:cs="Times New Roman"/>
          <w:sz w:val="24"/>
          <w:szCs w:val="24"/>
          <w:lang w:val="en-GB"/>
        </w:rPr>
        <w:t xml:space="preserve">. </w:t>
      </w:r>
      <w:r w:rsidR="00E938DC" w:rsidRPr="00F97E79">
        <w:rPr>
          <w:rFonts w:ascii="Book Antiqua" w:hAnsi="Book Antiqua" w:cs="Times New Roman"/>
          <w:sz w:val="24"/>
          <w:szCs w:val="24"/>
          <w:lang w:val="en-GB"/>
        </w:rPr>
        <w:t>However, t</w:t>
      </w:r>
      <w:r w:rsidR="00BA6391" w:rsidRPr="00F97E79">
        <w:rPr>
          <w:rFonts w:ascii="Book Antiqua" w:hAnsi="Book Antiqua" w:cs="Times New Roman"/>
          <w:sz w:val="24"/>
          <w:szCs w:val="24"/>
          <w:lang w:val="en-GB"/>
        </w:rPr>
        <w:t>he v</w:t>
      </w:r>
      <w:r w:rsidR="007E0BFE" w:rsidRPr="00F97E79">
        <w:rPr>
          <w:rFonts w:ascii="Book Antiqua" w:hAnsi="Book Antiqua" w:cs="Times New Roman"/>
          <w:sz w:val="24"/>
          <w:szCs w:val="24"/>
          <w:lang w:val="en-GB"/>
        </w:rPr>
        <w:t>alue of follow-u</w:t>
      </w:r>
      <w:r w:rsidR="00833075" w:rsidRPr="00F97E79">
        <w:rPr>
          <w:rFonts w:ascii="Book Antiqua" w:hAnsi="Book Antiqua" w:cs="Times New Roman"/>
          <w:sz w:val="24"/>
          <w:szCs w:val="24"/>
          <w:lang w:val="en-GB"/>
        </w:rPr>
        <w:t>p in detecting early recurrence</w:t>
      </w:r>
      <w:r w:rsidR="007E0BFE" w:rsidRPr="00F97E79">
        <w:rPr>
          <w:rFonts w:ascii="Book Antiqua" w:hAnsi="Book Antiqua" w:cs="Times New Roman"/>
          <w:sz w:val="24"/>
          <w:szCs w:val="24"/>
          <w:lang w:val="en-GB"/>
        </w:rPr>
        <w:t xml:space="preserve"> and its impact on survival or quality of life of patients has not been clearly determined</w:t>
      </w:r>
      <w:r w:rsidR="00BA6391" w:rsidRPr="00F97E79">
        <w:rPr>
          <w:rFonts w:ascii="Book Antiqua" w:hAnsi="Book Antiqua" w:cs="Times New Roman"/>
          <w:sz w:val="24"/>
          <w:szCs w:val="24"/>
          <w:lang w:val="en-GB"/>
        </w:rPr>
        <w:t xml:space="preserve">. </w:t>
      </w:r>
      <w:r w:rsidR="008B69A9" w:rsidRPr="00F97E79">
        <w:rPr>
          <w:rFonts w:ascii="Book Antiqua" w:hAnsi="Book Antiqua" w:cs="Times New Roman"/>
          <w:sz w:val="24"/>
          <w:szCs w:val="24"/>
          <w:lang w:val="en-GB"/>
        </w:rPr>
        <w:t>Moreover,</w:t>
      </w:r>
      <w:r w:rsidR="00103E3A" w:rsidRPr="00F97E79">
        <w:rPr>
          <w:rFonts w:ascii="Book Antiqua" w:hAnsi="Book Antiqua" w:cs="Times New Roman"/>
          <w:sz w:val="24"/>
          <w:szCs w:val="24"/>
          <w:lang w:val="en-GB"/>
        </w:rPr>
        <w:t xml:space="preserve"> no treatment has had any</w:t>
      </w:r>
      <w:r w:rsidR="00833075" w:rsidRPr="00F97E79">
        <w:rPr>
          <w:rFonts w:ascii="Book Antiqua" w:hAnsi="Book Antiqua" w:cs="Times New Roman"/>
          <w:sz w:val="24"/>
          <w:szCs w:val="24"/>
          <w:lang w:val="en-GB"/>
        </w:rPr>
        <w:t xml:space="preserve"> strong impact on recurrent PC to date</w:t>
      </w:r>
      <w:r w:rsidR="00103E3A" w:rsidRPr="00F97E79">
        <w:rPr>
          <w:rFonts w:ascii="Book Antiqua" w:hAnsi="Book Antiqua" w:cs="Times New Roman"/>
          <w:sz w:val="24"/>
          <w:szCs w:val="24"/>
          <w:lang w:val="en-GB"/>
        </w:rPr>
        <w:t>, so the need for a close follow-up is argued</w:t>
      </w:r>
      <w:r w:rsidR="00E17268" w:rsidRPr="00F97E79">
        <w:rPr>
          <w:rFonts w:ascii="Book Antiqua" w:hAnsi="Book Antiqua" w:cs="Times New Roman"/>
          <w:sz w:val="24"/>
          <w:szCs w:val="24"/>
          <w:lang w:val="en-GB"/>
        </w:rPr>
        <w:t xml:space="preserve">. In fact, if an earlier identification of </w:t>
      </w:r>
      <w:proofErr w:type="spellStart"/>
      <w:r w:rsidR="00E17268" w:rsidRPr="00F97E79">
        <w:rPr>
          <w:rFonts w:ascii="Book Antiqua" w:hAnsi="Book Antiqua" w:cs="Times New Roman"/>
          <w:sz w:val="24"/>
          <w:szCs w:val="24"/>
          <w:lang w:val="en-GB"/>
        </w:rPr>
        <w:t>tumor</w:t>
      </w:r>
      <w:proofErr w:type="spellEnd"/>
      <w:r w:rsidR="00E17268" w:rsidRPr="00F97E79">
        <w:rPr>
          <w:rFonts w:ascii="Book Antiqua" w:hAnsi="Book Antiqua" w:cs="Times New Roman"/>
          <w:sz w:val="24"/>
          <w:szCs w:val="24"/>
          <w:lang w:val="en-GB"/>
        </w:rPr>
        <w:t xml:space="preserve"> rela</w:t>
      </w:r>
      <w:r w:rsidR="0017508D" w:rsidRPr="00F97E79">
        <w:rPr>
          <w:rFonts w:ascii="Book Antiqua" w:hAnsi="Book Antiqua" w:cs="Times New Roman"/>
          <w:sz w:val="24"/>
          <w:szCs w:val="24"/>
          <w:lang w:val="en-GB"/>
        </w:rPr>
        <w:t>pse can give indication</w:t>
      </w:r>
      <w:r w:rsidR="00E17268" w:rsidRPr="00F97E79">
        <w:rPr>
          <w:rFonts w:ascii="Book Antiqua" w:hAnsi="Book Antiqua" w:cs="Times New Roman"/>
          <w:sz w:val="24"/>
          <w:szCs w:val="24"/>
          <w:lang w:val="en-GB"/>
        </w:rPr>
        <w:t xml:space="preserve"> </w:t>
      </w:r>
      <w:r w:rsidR="00E17268" w:rsidRPr="00F97E79">
        <w:rPr>
          <w:rFonts w:ascii="Book Antiqua" w:hAnsi="Book Antiqua" w:cs="Times New Roman"/>
          <w:sz w:val="24"/>
          <w:szCs w:val="24"/>
          <w:lang w:val="en-GB"/>
        </w:rPr>
        <w:lastRenderedPageBreak/>
        <w:t xml:space="preserve">for further investigational studies, there are no available data </w:t>
      </w:r>
      <w:r w:rsidR="0017508D" w:rsidRPr="00F97E79">
        <w:rPr>
          <w:rFonts w:ascii="Book Antiqua" w:hAnsi="Book Antiqua" w:cs="Times New Roman"/>
          <w:sz w:val="24"/>
          <w:szCs w:val="24"/>
          <w:lang w:val="en-GB"/>
        </w:rPr>
        <w:t>showing</w:t>
      </w:r>
      <w:r w:rsidR="00E17268" w:rsidRPr="00F97E79">
        <w:rPr>
          <w:rFonts w:ascii="Book Antiqua" w:hAnsi="Book Antiqua" w:cs="Times New Roman"/>
          <w:sz w:val="24"/>
          <w:szCs w:val="24"/>
          <w:lang w:val="en-GB"/>
        </w:rPr>
        <w:t xml:space="preserve"> that earlier</w:t>
      </w:r>
      <w:r w:rsidR="00216D31" w:rsidRPr="00F97E79">
        <w:rPr>
          <w:rFonts w:ascii="Book Antiqua" w:hAnsi="Book Antiqua" w:cs="Times New Roman"/>
          <w:sz w:val="24"/>
          <w:szCs w:val="24"/>
          <w:lang w:val="en-GB"/>
        </w:rPr>
        <w:t xml:space="preserve"> </w:t>
      </w:r>
      <w:r w:rsidR="00E17268" w:rsidRPr="00F97E79">
        <w:rPr>
          <w:rFonts w:ascii="Book Antiqua" w:hAnsi="Book Antiqua" w:cs="Times New Roman"/>
          <w:sz w:val="24"/>
          <w:szCs w:val="24"/>
          <w:lang w:val="en-GB"/>
        </w:rPr>
        <w:t>recurrence</w:t>
      </w:r>
      <w:r w:rsidR="00E938DC" w:rsidRPr="00F97E79">
        <w:rPr>
          <w:rFonts w:ascii="Book Antiqua" w:hAnsi="Book Antiqua" w:cs="Times New Roman"/>
          <w:sz w:val="24"/>
          <w:szCs w:val="24"/>
          <w:lang w:val="en-GB"/>
        </w:rPr>
        <w:t>’s treatment</w:t>
      </w:r>
      <w:r w:rsidR="00216D31" w:rsidRPr="00F97E79">
        <w:rPr>
          <w:rFonts w:ascii="Book Antiqua" w:hAnsi="Book Antiqua" w:cs="Times New Roman"/>
          <w:sz w:val="24"/>
          <w:szCs w:val="24"/>
          <w:lang w:val="en-GB"/>
        </w:rPr>
        <w:t xml:space="preserve"> </w:t>
      </w:r>
      <w:r w:rsidR="00E17268" w:rsidRPr="00F97E79">
        <w:rPr>
          <w:rFonts w:ascii="Book Antiqua" w:hAnsi="Book Antiqua" w:cs="Times New Roman"/>
          <w:sz w:val="24"/>
          <w:szCs w:val="24"/>
          <w:lang w:val="en-GB"/>
        </w:rPr>
        <w:t xml:space="preserve">leads to better patients </w:t>
      </w:r>
      <w:proofErr w:type="gramStart"/>
      <w:r w:rsidR="00E17268" w:rsidRPr="00F97E79">
        <w:rPr>
          <w:rFonts w:ascii="Book Antiqua" w:hAnsi="Book Antiqua" w:cs="Times New Roman"/>
          <w:sz w:val="24"/>
          <w:szCs w:val="24"/>
          <w:lang w:val="en-GB"/>
        </w:rPr>
        <w:t>outcome</w:t>
      </w:r>
      <w:r w:rsidR="00934592" w:rsidRPr="00F97E79">
        <w:rPr>
          <w:rFonts w:ascii="Book Antiqua" w:hAnsi="Book Antiqua" w:cs="Times New Roman" w:hint="eastAsia"/>
          <w:sz w:val="24"/>
          <w:szCs w:val="24"/>
          <w:vertAlign w:val="superscript"/>
          <w:lang w:val="en-GB" w:eastAsia="zh-CN"/>
        </w:rPr>
        <w:t>[</w:t>
      </w:r>
      <w:proofErr w:type="gramEnd"/>
      <w:r w:rsidR="00433E03" w:rsidRPr="00F97E79">
        <w:rPr>
          <w:rFonts w:ascii="Book Antiqua" w:hAnsi="Book Antiqua" w:cs="Times New Roman" w:hint="eastAsia"/>
          <w:sz w:val="24"/>
          <w:szCs w:val="24"/>
          <w:vertAlign w:val="superscript"/>
          <w:lang w:val="en-GB" w:eastAsia="zh-CN"/>
        </w:rPr>
        <w:t>9</w:t>
      </w:r>
      <w:r w:rsidR="00934592" w:rsidRPr="00F97E79">
        <w:rPr>
          <w:rFonts w:ascii="Book Antiqua" w:hAnsi="Book Antiqua" w:cs="Times New Roman" w:hint="eastAsia"/>
          <w:sz w:val="24"/>
          <w:szCs w:val="24"/>
          <w:vertAlign w:val="superscript"/>
          <w:lang w:val="en-GB" w:eastAsia="zh-CN"/>
        </w:rPr>
        <w:t>]</w:t>
      </w:r>
      <w:r w:rsidR="00103E3A" w:rsidRPr="00F97E79">
        <w:rPr>
          <w:rFonts w:ascii="Book Antiqua" w:hAnsi="Book Antiqua" w:cs="Times New Roman"/>
          <w:sz w:val="24"/>
          <w:szCs w:val="24"/>
          <w:lang w:val="en-GB"/>
        </w:rPr>
        <w:t>.</w:t>
      </w:r>
      <w:r w:rsidR="00246A81" w:rsidRPr="00F97E79">
        <w:rPr>
          <w:rFonts w:ascii="Book Antiqua" w:hAnsi="Book Antiqua" w:cs="Times New Roman"/>
          <w:sz w:val="24"/>
          <w:szCs w:val="24"/>
          <w:lang w:val="en-GB"/>
        </w:rPr>
        <w:t xml:space="preserve"> </w:t>
      </w:r>
      <w:r w:rsidR="00EA0CAA" w:rsidRPr="00F97E79">
        <w:rPr>
          <w:rFonts w:ascii="Book Antiqua" w:hAnsi="Book Antiqua" w:cs="Times New Roman"/>
          <w:sz w:val="24"/>
          <w:szCs w:val="24"/>
          <w:lang w:val="en-GB"/>
        </w:rPr>
        <w:t xml:space="preserve">However, detection of recurrence in asymptomatic patients has been shown to significantly improve survival in comparison to symptomatic </w:t>
      </w:r>
      <w:proofErr w:type="gramStart"/>
      <w:r w:rsidR="00EA0CAA" w:rsidRPr="00F97E79">
        <w:rPr>
          <w:rFonts w:ascii="Book Antiqua" w:hAnsi="Book Antiqua" w:cs="Times New Roman"/>
          <w:sz w:val="24"/>
          <w:szCs w:val="24"/>
          <w:lang w:val="en-GB"/>
        </w:rPr>
        <w:t>patients</w:t>
      </w:r>
      <w:r w:rsidR="00934592" w:rsidRPr="00F97E79">
        <w:rPr>
          <w:rFonts w:ascii="Book Antiqua" w:hAnsi="Book Antiqua" w:cs="Times New Roman" w:hint="eastAsia"/>
          <w:sz w:val="24"/>
          <w:szCs w:val="24"/>
          <w:vertAlign w:val="superscript"/>
          <w:lang w:val="en-GB" w:eastAsia="zh-CN"/>
        </w:rPr>
        <w:t>[</w:t>
      </w:r>
      <w:proofErr w:type="gramEnd"/>
      <w:r w:rsidR="00433E03" w:rsidRPr="00F97E79">
        <w:rPr>
          <w:rFonts w:ascii="Book Antiqua" w:hAnsi="Book Antiqua" w:cs="Times New Roman" w:hint="eastAsia"/>
          <w:sz w:val="24"/>
          <w:szCs w:val="24"/>
          <w:vertAlign w:val="superscript"/>
          <w:lang w:val="en-GB" w:eastAsia="zh-CN"/>
        </w:rPr>
        <w:t>10</w:t>
      </w:r>
      <w:r w:rsidR="00934592" w:rsidRPr="00F97E79">
        <w:rPr>
          <w:rFonts w:ascii="Book Antiqua" w:hAnsi="Book Antiqua" w:cs="Times New Roman" w:hint="eastAsia"/>
          <w:sz w:val="24"/>
          <w:szCs w:val="24"/>
          <w:vertAlign w:val="superscript"/>
          <w:lang w:val="en-GB" w:eastAsia="zh-CN"/>
        </w:rPr>
        <w:t>]</w:t>
      </w:r>
      <w:r w:rsidR="00EA0CAA" w:rsidRPr="00F97E79">
        <w:rPr>
          <w:rFonts w:ascii="Book Antiqua" w:hAnsi="Book Antiqua" w:cs="Times New Roman"/>
          <w:sz w:val="24"/>
          <w:szCs w:val="24"/>
          <w:lang w:val="en-GB"/>
        </w:rPr>
        <w:t>: so, det</w:t>
      </w:r>
      <w:r w:rsidR="0022500B" w:rsidRPr="00F97E79">
        <w:rPr>
          <w:rFonts w:ascii="Book Antiqua" w:hAnsi="Book Antiqua" w:cs="Times New Roman"/>
          <w:sz w:val="24"/>
          <w:szCs w:val="24"/>
          <w:lang w:val="en-GB"/>
        </w:rPr>
        <w:t xml:space="preserve">ection of asymptomatic relapse </w:t>
      </w:r>
      <w:r w:rsidR="00EA0CAA" w:rsidRPr="00F97E79">
        <w:rPr>
          <w:rFonts w:ascii="Book Antiqua" w:hAnsi="Book Antiqua" w:cs="Times New Roman"/>
          <w:sz w:val="24"/>
          <w:szCs w:val="24"/>
          <w:lang w:val="en-GB"/>
        </w:rPr>
        <w:t>may facilitate investigational studies for appropriate treatments</w:t>
      </w:r>
      <w:r w:rsidR="00AF02E6" w:rsidRPr="00F97E79">
        <w:rPr>
          <w:rFonts w:ascii="Book Antiqua" w:hAnsi="Book Antiqua" w:cs="Times New Roman"/>
          <w:sz w:val="24"/>
          <w:szCs w:val="24"/>
          <w:lang w:val="en-GB"/>
        </w:rPr>
        <w:t>. On the contrary, it has been reported that increasing the frequency and intensity of postoperative follow-up (</w:t>
      </w:r>
      <w:r w:rsidR="00AF02E6" w:rsidRPr="00F97E79">
        <w:rPr>
          <w:rFonts w:ascii="Book Antiqua" w:hAnsi="Book Antiqua" w:cs="Times New Roman"/>
          <w:i/>
          <w:sz w:val="24"/>
          <w:szCs w:val="24"/>
          <w:lang w:val="en-GB"/>
        </w:rPr>
        <w:t>i.e.</w:t>
      </w:r>
      <w:r w:rsidR="003C044D" w:rsidRPr="00F97E79">
        <w:rPr>
          <w:rFonts w:ascii="Book Antiqua" w:hAnsi="Book Antiqua" w:cs="Times New Roman" w:hint="eastAsia"/>
          <w:sz w:val="24"/>
          <w:szCs w:val="24"/>
          <w:lang w:val="en-GB" w:eastAsia="zh-CN"/>
        </w:rPr>
        <w:t>,</w:t>
      </w:r>
      <w:r w:rsidR="00AF02E6" w:rsidRPr="00F97E79">
        <w:rPr>
          <w:rFonts w:ascii="Book Antiqua" w:hAnsi="Book Antiqua" w:cs="Times New Roman"/>
          <w:sz w:val="24"/>
          <w:szCs w:val="24"/>
          <w:lang w:val="en-GB"/>
        </w:rPr>
        <w:t xml:space="preserve"> CT scan) increases cost but not </w:t>
      </w:r>
      <w:r w:rsidR="009806C3" w:rsidRPr="00F97E79">
        <w:rPr>
          <w:rFonts w:ascii="Book Antiqua" w:hAnsi="Book Antiqua" w:cs="Times New Roman"/>
          <w:sz w:val="24"/>
          <w:szCs w:val="24"/>
          <w:lang w:val="en-GB"/>
        </w:rPr>
        <w:t>produces</w:t>
      </w:r>
      <w:r w:rsidR="00216D31" w:rsidRPr="00F97E79">
        <w:rPr>
          <w:rFonts w:ascii="Book Antiqua" w:hAnsi="Book Antiqua" w:cs="Times New Roman"/>
          <w:sz w:val="24"/>
          <w:szCs w:val="24"/>
          <w:lang w:val="en-GB"/>
        </w:rPr>
        <w:t xml:space="preserve"> </w:t>
      </w:r>
      <w:r w:rsidR="00AF02E6" w:rsidRPr="00F97E79">
        <w:rPr>
          <w:rFonts w:ascii="Book Antiqua" w:hAnsi="Book Antiqua" w:cs="Times New Roman"/>
          <w:sz w:val="24"/>
          <w:szCs w:val="24"/>
          <w:lang w:val="en-GB"/>
        </w:rPr>
        <w:t xml:space="preserve">survival </w:t>
      </w:r>
      <w:proofErr w:type="gramStart"/>
      <w:r w:rsidR="00AF02E6" w:rsidRPr="00F97E79">
        <w:rPr>
          <w:rFonts w:ascii="Book Antiqua" w:hAnsi="Book Antiqua" w:cs="Times New Roman"/>
          <w:sz w:val="24"/>
          <w:szCs w:val="24"/>
          <w:lang w:val="en-GB"/>
        </w:rPr>
        <w:t>advantage</w:t>
      </w:r>
      <w:r w:rsidR="00433E03" w:rsidRPr="00F97E79">
        <w:rPr>
          <w:rFonts w:ascii="Book Antiqua" w:hAnsi="Book Antiqua" w:cs="Times New Roman" w:hint="eastAsia"/>
          <w:sz w:val="24"/>
          <w:szCs w:val="24"/>
          <w:vertAlign w:val="superscript"/>
          <w:lang w:val="en-GB" w:eastAsia="zh-CN"/>
        </w:rPr>
        <w:t>[</w:t>
      </w:r>
      <w:proofErr w:type="gramEnd"/>
      <w:r w:rsidR="00433E03" w:rsidRPr="00F97E79">
        <w:rPr>
          <w:rFonts w:ascii="Book Antiqua" w:hAnsi="Book Antiqua" w:cs="Times New Roman" w:hint="eastAsia"/>
          <w:sz w:val="24"/>
          <w:szCs w:val="24"/>
          <w:vertAlign w:val="superscript"/>
          <w:lang w:val="en-GB" w:eastAsia="zh-CN"/>
        </w:rPr>
        <w:t>11]</w:t>
      </w:r>
      <w:r w:rsidR="00AF02E6" w:rsidRPr="00F97E79">
        <w:rPr>
          <w:rFonts w:ascii="Book Antiqua" w:hAnsi="Book Antiqua" w:cs="Times New Roman"/>
          <w:sz w:val="24"/>
          <w:szCs w:val="24"/>
          <w:lang w:val="en-GB"/>
        </w:rPr>
        <w:t>.</w:t>
      </w:r>
      <w:r w:rsidR="00216D31" w:rsidRPr="00F97E79">
        <w:rPr>
          <w:rFonts w:ascii="Book Antiqua" w:hAnsi="Book Antiqua" w:cs="Times New Roman"/>
          <w:sz w:val="24"/>
          <w:szCs w:val="24"/>
          <w:lang w:val="en-GB"/>
        </w:rPr>
        <w:t xml:space="preserve"> </w:t>
      </w:r>
      <w:r w:rsidR="0017508D" w:rsidRPr="00F97E79">
        <w:rPr>
          <w:rFonts w:ascii="Book Antiqua" w:hAnsi="Book Antiqua" w:cs="Times New Roman"/>
          <w:sz w:val="24"/>
          <w:szCs w:val="24"/>
          <w:lang w:val="en-GB"/>
        </w:rPr>
        <w:t xml:space="preserve">According to ESMO </w:t>
      </w:r>
      <w:proofErr w:type="gramStart"/>
      <w:r w:rsidR="0017508D" w:rsidRPr="00F97E79">
        <w:rPr>
          <w:rFonts w:ascii="Book Antiqua" w:hAnsi="Book Antiqua" w:cs="Times New Roman"/>
          <w:sz w:val="24"/>
          <w:szCs w:val="24"/>
          <w:lang w:val="en-GB"/>
        </w:rPr>
        <w:t>Guidelines</w:t>
      </w:r>
      <w:r w:rsidR="00433E03" w:rsidRPr="00F97E79">
        <w:rPr>
          <w:rFonts w:ascii="Book Antiqua" w:hAnsi="Book Antiqua" w:cs="Times New Roman" w:hint="eastAsia"/>
          <w:sz w:val="24"/>
          <w:szCs w:val="24"/>
          <w:vertAlign w:val="superscript"/>
          <w:lang w:val="en-GB" w:eastAsia="zh-CN"/>
        </w:rPr>
        <w:t>[</w:t>
      </w:r>
      <w:proofErr w:type="gramEnd"/>
      <w:r w:rsidR="00433E03" w:rsidRPr="00F97E79">
        <w:rPr>
          <w:rFonts w:ascii="Book Antiqua" w:hAnsi="Book Antiqua" w:cs="Times New Roman" w:hint="eastAsia"/>
          <w:sz w:val="24"/>
          <w:szCs w:val="24"/>
          <w:vertAlign w:val="superscript"/>
          <w:lang w:val="en-GB" w:eastAsia="zh-CN"/>
        </w:rPr>
        <w:t>12]</w:t>
      </w:r>
      <w:r w:rsidR="0017508D" w:rsidRPr="00F97E79">
        <w:rPr>
          <w:rFonts w:ascii="Book Antiqua" w:hAnsi="Book Antiqua" w:cs="Times New Roman"/>
          <w:sz w:val="24"/>
          <w:szCs w:val="24"/>
          <w:lang w:val="en-GB"/>
        </w:rPr>
        <w:t xml:space="preserve">, due to the impossibility of cure a pancreatic recurrence, “a follow-up schedule should be discussed with the patient and designed to avoid emotional stress and economic burden for the patient”. </w:t>
      </w:r>
      <w:r w:rsidR="00997240" w:rsidRPr="00F97E79">
        <w:rPr>
          <w:rFonts w:ascii="Book Antiqua" w:hAnsi="Book Antiqua" w:cs="Times New Roman"/>
          <w:sz w:val="24"/>
          <w:szCs w:val="24"/>
          <w:lang w:val="en-GB"/>
        </w:rPr>
        <w:t>Only few data are available in the Literature about this issue, even if i</w:t>
      </w:r>
      <w:r w:rsidR="00246A81" w:rsidRPr="00F97E79">
        <w:rPr>
          <w:rFonts w:ascii="Book Antiqua" w:hAnsi="Book Antiqua" w:cs="Times New Roman"/>
          <w:sz w:val="24"/>
          <w:szCs w:val="24"/>
          <w:lang w:val="en-GB"/>
        </w:rPr>
        <w:t xml:space="preserve">n recent years </w:t>
      </w:r>
      <w:r w:rsidR="00997240" w:rsidRPr="00F97E79">
        <w:rPr>
          <w:rFonts w:ascii="Book Antiqua" w:hAnsi="Book Antiqua" w:cs="Times New Roman"/>
          <w:sz w:val="24"/>
          <w:szCs w:val="24"/>
          <w:lang w:val="en-GB"/>
        </w:rPr>
        <w:t xml:space="preserve">more </w:t>
      </w:r>
      <w:r w:rsidR="00246A81" w:rsidRPr="00F97E79">
        <w:rPr>
          <w:rFonts w:ascii="Book Antiqua" w:hAnsi="Book Antiqua" w:cs="Times New Roman"/>
          <w:sz w:val="24"/>
          <w:szCs w:val="24"/>
          <w:lang w:val="en-GB"/>
        </w:rPr>
        <w:t xml:space="preserve">studies have been published </w:t>
      </w:r>
      <w:r w:rsidR="00997240" w:rsidRPr="00F97E79">
        <w:rPr>
          <w:rFonts w:ascii="Book Antiqua" w:hAnsi="Book Antiqua" w:cs="Times New Roman"/>
          <w:sz w:val="24"/>
          <w:szCs w:val="24"/>
          <w:lang w:val="en-GB"/>
        </w:rPr>
        <w:t xml:space="preserve">to </w:t>
      </w:r>
      <w:r w:rsidR="00614C9F" w:rsidRPr="00F97E79">
        <w:rPr>
          <w:rFonts w:ascii="Book Antiqua" w:hAnsi="Book Antiqua" w:cs="Times New Roman"/>
          <w:sz w:val="24"/>
          <w:szCs w:val="24"/>
          <w:lang w:val="en-GB"/>
        </w:rPr>
        <w:t xml:space="preserve">determine whether treatment after recurrence have any effect on </w:t>
      </w:r>
      <w:proofErr w:type="gramStart"/>
      <w:r w:rsidR="00997240" w:rsidRPr="00F97E79">
        <w:rPr>
          <w:rFonts w:ascii="Book Antiqua" w:hAnsi="Book Antiqua" w:cs="Times New Roman"/>
          <w:sz w:val="24"/>
          <w:szCs w:val="24"/>
          <w:lang w:val="en-GB"/>
        </w:rPr>
        <w:t>patients</w:t>
      </w:r>
      <w:proofErr w:type="gramEnd"/>
      <w:r w:rsidR="00997240" w:rsidRPr="00F97E79">
        <w:rPr>
          <w:rFonts w:ascii="Book Antiqua" w:hAnsi="Book Antiqua" w:cs="Times New Roman"/>
          <w:sz w:val="24"/>
          <w:szCs w:val="24"/>
          <w:lang w:val="en-GB"/>
        </w:rPr>
        <w:t xml:space="preserve"> </w:t>
      </w:r>
      <w:r w:rsidR="00614C9F" w:rsidRPr="00F97E79">
        <w:rPr>
          <w:rFonts w:ascii="Book Antiqua" w:hAnsi="Book Antiqua" w:cs="Times New Roman"/>
          <w:sz w:val="24"/>
          <w:szCs w:val="24"/>
          <w:lang w:val="en-GB"/>
        </w:rPr>
        <w:t>outcome</w:t>
      </w:r>
      <w:r w:rsidR="00997240" w:rsidRPr="00F97E79">
        <w:rPr>
          <w:rFonts w:ascii="Book Antiqua" w:hAnsi="Book Antiqua" w:cs="Times New Roman"/>
          <w:sz w:val="24"/>
          <w:szCs w:val="24"/>
          <w:lang w:val="en-GB"/>
        </w:rPr>
        <w:t>. R</w:t>
      </w:r>
      <w:r w:rsidR="0043305B" w:rsidRPr="00F97E79">
        <w:rPr>
          <w:rFonts w:ascii="Book Antiqua" w:hAnsi="Book Antiqua" w:cs="Times New Roman"/>
          <w:sz w:val="24"/>
          <w:szCs w:val="24"/>
          <w:lang w:val="en-GB"/>
        </w:rPr>
        <w:t xml:space="preserve">ecent therapeutic advances have demonstrated the potential to improve survival </w:t>
      </w:r>
      <w:r w:rsidR="008974D7" w:rsidRPr="00F97E79">
        <w:rPr>
          <w:rFonts w:ascii="Book Antiqua" w:hAnsi="Book Antiqua" w:cs="Times New Roman"/>
          <w:sz w:val="24"/>
          <w:szCs w:val="24"/>
          <w:lang w:val="en-GB"/>
        </w:rPr>
        <w:t>i</w:t>
      </w:r>
      <w:r w:rsidR="0043305B" w:rsidRPr="00F97E79">
        <w:rPr>
          <w:rFonts w:ascii="Book Antiqua" w:hAnsi="Book Antiqua" w:cs="Times New Roman"/>
          <w:sz w:val="24"/>
          <w:szCs w:val="24"/>
          <w:lang w:val="en-GB"/>
        </w:rPr>
        <w:t xml:space="preserve">n selected </w:t>
      </w:r>
      <w:r w:rsidR="00997240" w:rsidRPr="00F97E79">
        <w:rPr>
          <w:rFonts w:ascii="Book Antiqua" w:hAnsi="Book Antiqua" w:cs="Times New Roman"/>
          <w:sz w:val="24"/>
          <w:szCs w:val="24"/>
          <w:lang w:val="en-GB"/>
        </w:rPr>
        <w:t>patients</w:t>
      </w:r>
      <w:r w:rsidR="008974D7" w:rsidRPr="00F97E79">
        <w:rPr>
          <w:rFonts w:ascii="Book Antiqua" w:hAnsi="Book Antiqua" w:cs="Times New Roman"/>
          <w:sz w:val="24"/>
          <w:szCs w:val="24"/>
          <w:lang w:val="en-GB"/>
        </w:rPr>
        <w:t>,</w:t>
      </w:r>
      <w:r w:rsidR="00997240" w:rsidRPr="00F97E79">
        <w:rPr>
          <w:rFonts w:ascii="Book Antiqua" w:hAnsi="Book Antiqua" w:cs="Times New Roman"/>
          <w:sz w:val="24"/>
          <w:szCs w:val="24"/>
          <w:lang w:val="en-GB"/>
        </w:rPr>
        <w:t xml:space="preserve"> but more and larger studies are needed to argue the role of the different therapeutic options and the optimal way to combine them</w:t>
      </w:r>
      <w:r w:rsidR="00614C9F" w:rsidRPr="00F97E79">
        <w:rPr>
          <w:rFonts w:ascii="Book Antiqua" w:hAnsi="Book Antiqua" w:cs="Times New Roman"/>
          <w:sz w:val="24"/>
          <w:szCs w:val="24"/>
          <w:lang w:val="en-GB"/>
        </w:rPr>
        <w:t>.</w:t>
      </w:r>
      <w:r w:rsidR="00E17268" w:rsidRPr="00F97E79">
        <w:rPr>
          <w:rFonts w:ascii="Book Antiqua" w:hAnsi="Book Antiqua" w:cs="Times New Roman"/>
          <w:sz w:val="24"/>
          <w:szCs w:val="24"/>
          <w:lang w:val="en-GB"/>
        </w:rPr>
        <w:t xml:space="preserve"> </w:t>
      </w:r>
      <w:r w:rsidR="008974D7" w:rsidRPr="00F97E79">
        <w:rPr>
          <w:rFonts w:ascii="Book Antiqua" w:hAnsi="Book Antiqua" w:cs="Times New Roman"/>
          <w:sz w:val="24"/>
          <w:szCs w:val="24"/>
          <w:lang w:val="en-GB"/>
        </w:rPr>
        <w:t>So, in order to improve the management</w:t>
      </w:r>
      <w:r w:rsidR="00216D31" w:rsidRPr="00F97E79">
        <w:rPr>
          <w:rFonts w:ascii="Book Antiqua" w:hAnsi="Book Antiqua" w:cs="Times New Roman"/>
          <w:sz w:val="24"/>
          <w:szCs w:val="24"/>
          <w:lang w:val="en-GB"/>
        </w:rPr>
        <w:t xml:space="preserve"> </w:t>
      </w:r>
      <w:r w:rsidR="008974D7" w:rsidRPr="00F97E79">
        <w:rPr>
          <w:rFonts w:ascii="Book Antiqua" w:hAnsi="Book Antiqua" w:cs="Times New Roman"/>
          <w:sz w:val="24"/>
          <w:szCs w:val="24"/>
          <w:lang w:val="en-GB"/>
        </w:rPr>
        <w:t xml:space="preserve">of patients with recurrent pancreatic </w:t>
      </w:r>
      <w:proofErr w:type="spellStart"/>
      <w:r w:rsidR="008974D7" w:rsidRPr="00F97E79">
        <w:rPr>
          <w:rFonts w:ascii="Book Antiqua" w:hAnsi="Book Antiqua" w:cs="Times New Roman"/>
          <w:sz w:val="24"/>
          <w:szCs w:val="24"/>
          <w:lang w:val="en-GB"/>
        </w:rPr>
        <w:t>tumor</w:t>
      </w:r>
      <w:proofErr w:type="spellEnd"/>
      <w:r w:rsidR="008974D7" w:rsidRPr="00F97E79">
        <w:rPr>
          <w:rFonts w:ascii="Book Antiqua" w:hAnsi="Book Antiqua" w:cs="Times New Roman"/>
          <w:sz w:val="24"/>
          <w:szCs w:val="24"/>
          <w:lang w:val="en-GB"/>
        </w:rPr>
        <w:t xml:space="preserve"> after initial resection, some crucial points have to be considered:</w:t>
      </w:r>
      <w:r w:rsidR="003C044D" w:rsidRPr="00F97E79">
        <w:rPr>
          <w:rFonts w:ascii="Book Antiqua" w:hAnsi="Book Antiqua" w:cs="Times New Roman" w:hint="eastAsia"/>
          <w:sz w:val="24"/>
          <w:szCs w:val="24"/>
          <w:lang w:val="en-GB" w:eastAsia="zh-CN"/>
        </w:rPr>
        <w:t xml:space="preserve"> (1) </w:t>
      </w:r>
      <w:r w:rsidR="008974D7" w:rsidRPr="00F97E79">
        <w:rPr>
          <w:rFonts w:ascii="Book Antiqua" w:hAnsi="Book Antiqua" w:cs="Times New Roman"/>
          <w:sz w:val="24"/>
          <w:szCs w:val="24"/>
          <w:lang w:val="en-GB"/>
        </w:rPr>
        <w:t>Which is the be</w:t>
      </w:r>
      <w:r w:rsidR="00D22599" w:rsidRPr="00F97E79">
        <w:rPr>
          <w:rFonts w:ascii="Book Antiqua" w:hAnsi="Book Antiqua" w:cs="Times New Roman"/>
          <w:sz w:val="24"/>
          <w:szCs w:val="24"/>
          <w:lang w:val="en-GB"/>
        </w:rPr>
        <w:t>s</w:t>
      </w:r>
      <w:r w:rsidR="008974D7" w:rsidRPr="00F97E79">
        <w:rPr>
          <w:rFonts w:ascii="Book Antiqua" w:hAnsi="Book Antiqua" w:cs="Times New Roman"/>
          <w:sz w:val="24"/>
          <w:szCs w:val="24"/>
          <w:lang w:val="en-GB"/>
        </w:rPr>
        <w:t xml:space="preserve">t method to follow and detect as soon as possible </w:t>
      </w:r>
      <w:proofErr w:type="spellStart"/>
      <w:r w:rsidR="008974D7" w:rsidRPr="00F97E79">
        <w:rPr>
          <w:rFonts w:ascii="Book Antiqua" w:hAnsi="Book Antiqua" w:cs="Times New Roman"/>
          <w:sz w:val="24"/>
          <w:szCs w:val="24"/>
          <w:lang w:val="en-GB"/>
        </w:rPr>
        <w:t>tumor’s</w:t>
      </w:r>
      <w:proofErr w:type="spellEnd"/>
      <w:r w:rsidR="008974D7" w:rsidRPr="00F97E79">
        <w:rPr>
          <w:rFonts w:ascii="Book Antiqua" w:hAnsi="Book Antiqua" w:cs="Times New Roman"/>
          <w:sz w:val="24"/>
          <w:szCs w:val="24"/>
          <w:lang w:val="en-GB"/>
        </w:rPr>
        <w:t xml:space="preserve"> relapse?</w:t>
      </w:r>
      <w:r w:rsidR="003C044D" w:rsidRPr="00F97E79">
        <w:rPr>
          <w:rFonts w:ascii="Book Antiqua" w:hAnsi="Book Antiqua" w:cs="Times New Roman" w:hint="eastAsia"/>
          <w:sz w:val="24"/>
          <w:szCs w:val="24"/>
          <w:lang w:val="en-GB" w:eastAsia="zh-CN"/>
        </w:rPr>
        <w:t xml:space="preserve"> (2) </w:t>
      </w:r>
      <w:r w:rsidR="00D22599" w:rsidRPr="00F97E79">
        <w:rPr>
          <w:rFonts w:ascii="Book Antiqua" w:hAnsi="Book Antiqua" w:cs="Times New Roman"/>
          <w:sz w:val="24"/>
          <w:szCs w:val="24"/>
          <w:lang w:val="en-GB"/>
        </w:rPr>
        <w:t xml:space="preserve">Is there a place for surgery in recurrent </w:t>
      </w:r>
      <w:r w:rsidR="00216D31" w:rsidRPr="00F97E79">
        <w:rPr>
          <w:rFonts w:ascii="Book Antiqua" w:hAnsi="Book Antiqua" w:cs="Times New Roman"/>
          <w:sz w:val="24"/>
          <w:szCs w:val="24"/>
          <w:lang w:val="en-GB"/>
        </w:rPr>
        <w:t>PC</w:t>
      </w:r>
      <w:r w:rsidR="00D22599" w:rsidRPr="00F97E79">
        <w:rPr>
          <w:rFonts w:ascii="Book Antiqua" w:hAnsi="Book Antiqua" w:cs="Times New Roman"/>
          <w:sz w:val="24"/>
          <w:szCs w:val="24"/>
          <w:lang w:val="en-GB"/>
        </w:rPr>
        <w:t>?</w:t>
      </w:r>
      <w:r w:rsidR="003C044D" w:rsidRPr="00F97E79">
        <w:rPr>
          <w:rFonts w:ascii="Book Antiqua" w:hAnsi="Book Antiqua" w:cs="Times New Roman" w:hint="eastAsia"/>
          <w:sz w:val="24"/>
          <w:szCs w:val="24"/>
          <w:lang w:val="en-GB" w:eastAsia="zh-CN"/>
        </w:rPr>
        <w:t xml:space="preserve"> (3) </w:t>
      </w:r>
      <w:r w:rsidR="008974D7" w:rsidRPr="00F97E79">
        <w:rPr>
          <w:rFonts w:ascii="Book Antiqua" w:hAnsi="Book Antiqua" w:cs="Times New Roman"/>
          <w:sz w:val="24"/>
          <w:szCs w:val="24"/>
          <w:lang w:val="en-GB"/>
        </w:rPr>
        <w:t>Which is the be</w:t>
      </w:r>
      <w:r w:rsidR="00D22599" w:rsidRPr="00F97E79">
        <w:rPr>
          <w:rFonts w:ascii="Book Antiqua" w:hAnsi="Book Antiqua" w:cs="Times New Roman"/>
          <w:sz w:val="24"/>
          <w:szCs w:val="24"/>
          <w:lang w:val="en-GB"/>
        </w:rPr>
        <w:t xml:space="preserve">st treatment for </w:t>
      </w:r>
      <w:proofErr w:type="spellStart"/>
      <w:r w:rsidR="00D22599" w:rsidRPr="00F97E79">
        <w:rPr>
          <w:rFonts w:ascii="Book Antiqua" w:hAnsi="Book Antiqua" w:cs="Times New Roman"/>
          <w:sz w:val="24"/>
          <w:szCs w:val="24"/>
          <w:lang w:val="en-GB"/>
        </w:rPr>
        <w:t>tumor’s</w:t>
      </w:r>
      <w:proofErr w:type="spellEnd"/>
      <w:r w:rsidR="00D22599" w:rsidRPr="00F97E79">
        <w:rPr>
          <w:rFonts w:ascii="Book Antiqua" w:hAnsi="Book Antiqua" w:cs="Times New Roman"/>
          <w:sz w:val="24"/>
          <w:szCs w:val="24"/>
          <w:lang w:val="en-GB"/>
        </w:rPr>
        <w:t xml:space="preserve"> recurrence, and how to combine different therapeutic strategies?</w:t>
      </w:r>
      <w:r w:rsidR="008974D7" w:rsidRPr="00F97E79">
        <w:rPr>
          <w:rFonts w:ascii="Book Antiqua" w:hAnsi="Book Antiqua" w:cs="Times New Roman"/>
          <w:sz w:val="24"/>
          <w:szCs w:val="24"/>
          <w:lang w:val="en-GB"/>
        </w:rPr>
        <w:t xml:space="preserve"> </w:t>
      </w:r>
    </w:p>
    <w:p w:rsidR="008974D7" w:rsidRPr="00F97E79" w:rsidRDefault="008974D7" w:rsidP="00AE1D38">
      <w:pPr>
        <w:spacing w:after="0" w:line="360" w:lineRule="auto"/>
        <w:jc w:val="both"/>
        <w:rPr>
          <w:rFonts w:ascii="Book Antiqua" w:hAnsi="Book Antiqua" w:cs="Times New Roman"/>
          <w:sz w:val="24"/>
          <w:szCs w:val="24"/>
          <w:lang w:val="en-GB"/>
        </w:rPr>
      </w:pPr>
    </w:p>
    <w:p w:rsidR="00CA38BF" w:rsidRPr="00F97E79" w:rsidRDefault="003C044D"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t>DETECTION OF RECURRENCE</w:t>
      </w:r>
    </w:p>
    <w:p w:rsidR="00F3737B" w:rsidRPr="00F97E79" w:rsidRDefault="00F72334" w:rsidP="00AE1D38">
      <w:pPr>
        <w:spacing w:after="0" w:line="360" w:lineRule="auto"/>
        <w:jc w:val="both"/>
        <w:rPr>
          <w:rFonts w:ascii="Book Antiqua" w:hAnsi="Book Antiqua" w:cs="Times New Roman"/>
          <w:sz w:val="24"/>
          <w:szCs w:val="24"/>
          <w:lang w:val="en-GB" w:eastAsia="zh-CN"/>
        </w:rPr>
      </w:pPr>
      <w:r w:rsidRPr="00F97E79">
        <w:rPr>
          <w:rFonts w:ascii="Book Antiqua" w:hAnsi="Book Antiqua" w:cs="Times New Roman"/>
          <w:sz w:val="24"/>
          <w:szCs w:val="24"/>
          <w:lang w:val="en-GB"/>
        </w:rPr>
        <w:t>Post-</w:t>
      </w:r>
      <w:r w:rsidR="007E0BFE" w:rsidRPr="00F97E79">
        <w:rPr>
          <w:rFonts w:ascii="Book Antiqua" w:hAnsi="Book Antiqua" w:cs="Times New Roman"/>
          <w:sz w:val="24"/>
          <w:szCs w:val="24"/>
          <w:lang w:val="en-GB"/>
        </w:rPr>
        <w:t>surgi</w:t>
      </w:r>
      <w:r w:rsidRPr="00F97E79">
        <w:rPr>
          <w:rFonts w:ascii="Book Antiqua" w:hAnsi="Book Antiqua" w:cs="Times New Roman"/>
          <w:sz w:val="24"/>
          <w:szCs w:val="24"/>
          <w:lang w:val="en-GB"/>
        </w:rPr>
        <w:t xml:space="preserve">cal surveillance of </w:t>
      </w:r>
      <w:r w:rsidR="00216D31" w:rsidRPr="00F97E79">
        <w:rPr>
          <w:rFonts w:ascii="Book Antiqua" w:hAnsi="Book Antiqua" w:cs="Times New Roman"/>
          <w:sz w:val="24"/>
          <w:szCs w:val="24"/>
          <w:lang w:val="en-GB"/>
        </w:rPr>
        <w:t>PC</w:t>
      </w:r>
      <w:r w:rsidR="007E0BFE" w:rsidRPr="00F97E79">
        <w:rPr>
          <w:rFonts w:ascii="Book Antiqua" w:hAnsi="Book Antiqua" w:cs="Times New Roman"/>
          <w:sz w:val="24"/>
          <w:szCs w:val="24"/>
          <w:lang w:val="en-GB"/>
        </w:rPr>
        <w:t xml:space="preserve"> include serum </w:t>
      </w:r>
      <w:r w:rsidR="006C47E9" w:rsidRPr="00F97E79">
        <w:rPr>
          <w:rFonts w:ascii="Book Antiqua" w:hAnsi="Book Antiqua" w:cs="Times New Roman"/>
          <w:sz w:val="24"/>
          <w:szCs w:val="24"/>
          <w:lang w:val="en-GB"/>
        </w:rPr>
        <w:t>Carbohydrate Antigen 19-9 (CA</w:t>
      </w:r>
      <w:r w:rsidR="007E0BFE" w:rsidRPr="00F97E79">
        <w:rPr>
          <w:rFonts w:ascii="Book Antiqua" w:hAnsi="Book Antiqua" w:cs="Times New Roman"/>
          <w:sz w:val="24"/>
          <w:szCs w:val="24"/>
          <w:lang w:val="en-GB"/>
        </w:rPr>
        <w:t xml:space="preserve"> 19-9</w:t>
      </w:r>
      <w:r w:rsidR="006C47E9" w:rsidRPr="00F97E79">
        <w:rPr>
          <w:rFonts w:ascii="Book Antiqua" w:hAnsi="Book Antiqua" w:cs="Times New Roman"/>
          <w:sz w:val="24"/>
          <w:szCs w:val="24"/>
          <w:lang w:val="en-GB"/>
        </w:rPr>
        <w:t>)</w:t>
      </w:r>
      <w:r w:rsidR="007E0BFE" w:rsidRPr="00F97E79">
        <w:rPr>
          <w:rFonts w:ascii="Book Antiqua" w:hAnsi="Book Antiqua" w:cs="Times New Roman"/>
          <w:sz w:val="24"/>
          <w:szCs w:val="24"/>
          <w:lang w:val="en-GB"/>
        </w:rPr>
        <w:t xml:space="preserve"> determi</w:t>
      </w:r>
      <w:r w:rsidR="00EC1032" w:rsidRPr="00F97E79">
        <w:rPr>
          <w:rFonts w:ascii="Book Antiqua" w:hAnsi="Book Antiqua" w:cs="Times New Roman"/>
          <w:sz w:val="24"/>
          <w:szCs w:val="24"/>
          <w:lang w:val="en-GB"/>
        </w:rPr>
        <w:t>nation and radiological</w:t>
      </w:r>
      <w:r w:rsidR="007E0BFE" w:rsidRPr="00F97E79">
        <w:rPr>
          <w:rFonts w:ascii="Book Antiqua" w:hAnsi="Book Antiqua" w:cs="Times New Roman"/>
          <w:sz w:val="24"/>
          <w:szCs w:val="24"/>
          <w:lang w:val="en-GB"/>
        </w:rPr>
        <w:t xml:space="preserve"> studies</w:t>
      </w:r>
      <w:r w:rsidR="00A54269" w:rsidRPr="00F97E79">
        <w:rPr>
          <w:rFonts w:ascii="Book Antiqua" w:hAnsi="Book Antiqua" w:cs="Times New Roman"/>
          <w:sz w:val="24"/>
          <w:szCs w:val="24"/>
          <w:lang w:val="en-GB"/>
        </w:rPr>
        <w:t>.</w:t>
      </w:r>
      <w:r w:rsidR="006C47E9" w:rsidRPr="00F97E79">
        <w:rPr>
          <w:rFonts w:ascii="Book Antiqua" w:hAnsi="Book Antiqua" w:cs="Times New Roman"/>
          <w:sz w:val="24"/>
          <w:szCs w:val="24"/>
          <w:lang w:val="en-GB"/>
        </w:rPr>
        <w:t xml:space="preserve"> CA 19-9 is the only biomarker for pancreatic adenocarcinoma approved by FDA and the most widely </w:t>
      </w:r>
      <w:proofErr w:type="gramStart"/>
      <w:r w:rsidR="006C47E9" w:rsidRPr="00F97E79">
        <w:rPr>
          <w:rFonts w:ascii="Book Antiqua" w:hAnsi="Book Antiqua" w:cs="Times New Roman"/>
          <w:sz w:val="24"/>
          <w:szCs w:val="24"/>
          <w:lang w:val="en-GB"/>
        </w:rPr>
        <w:t>studied</w:t>
      </w:r>
      <w:r w:rsidR="00832309" w:rsidRPr="00F97E79">
        <w:rPr>
          <w:rFonts w:ascii="Book Antiqua" w:hAnsi="Book Antiqua" w:cs="Times New Roman" w:hint="eastAsia"/>
          <w:sz w:val="24"/>
          <w:szCs w:val="24"/>
          <w:vertAlign w:val="superscript"/>
          <w:lang w:val="en-GB" w:eastAsia="zh-CN"/>
        </w:rPr>
        <w:t>[</w:t>
      </w:r>
      <w:proofErr w:type="gramEnd"/>
      <w:r w:rsidR="00832309" w:rsidRPr="00F97E79">
        <w:rPr>
          <w:rFonts w:ascii="Book Antiqua" w:hAnsi="Book Antiqua" w:cs="Times New Roman" w:hint="eastAsia"/>
          <w:sz w:val="24"/>
          <w:szCs w:val="24"/>
          <w:vertAlign w:val="superscript"/>
          <w:lang w:val="en-GB" w:eastAsia="zh-CN"/>
        </w:rPr>
        <w:t>13]</w:t>
      </w:r>
      <w:r w:rsidR="006C47E9" w:rsidRPr="00F97E79">
        <w:rPr>
          <w:rFonts w:ascii="Book Antiqua" w:hAnsi="Book Antiqua" w:cs="Times New Roman"/>
          <w:sz w:val="24"/>
          <w:szCs w:val="24"/>
          <w:lang w:val="en-GB"/>
        </w:rPr>
        <w:t>.</w:t>
      </w:r>
      <w:r w:rsidR="00216D31" w:rsidRPr="00F97E79">
        <w:rPr>
          <w:rFonts w:ascii="Book Antiqua" w:hAnsi="Book Antiqua" w:cs="Times New Roman"/>
          <w:sz w:val="24"/>
          <w:szCs w:val="24"/>
          <w:lang w:val="en-GB"/>
        </w:rPr>
        <w:t xml:space="preserve"> </w:t>
      </w:r>
      <w:r w:rsidR="006C47E9" w:rsidRPr="00F97E79">
        <w:rPr>
          <w:rFonts w:ascii="Book Antiqua" w:hAnsi="Book Antiqua" w:cs="Times New Roman"/>
          <w:sz w:val="24"/>
          <w:szCs w:val="24"/>
          <w:lang w:val="en-GB"/>
        </w:rPr>
        <w:t xml:space="preserve">The estimated sensitivity and specificity of CA 19-9 for the diagnosis of </w:t>
      </w:r>
      <w:r w:rsidR="00216D31" w:rsidRPr="00F97E79">
        <w:rPr>
          <w:rFonts w:ascii="Book Antiqua" w:hAnsi="Book Antiqua" w:cs="Times New Roman"/>
          <w:sz w:val="24"/>
          <w:szCs w:val="24"/>
          <w:lang w:val="en-GB"/>
        </w:rPr>
        <w:t>PC</w:t>
      </w:r>
      <w:r w:rsidR="00F97E79" w:rsidRPr="00F97E79">
        <w:rPr>
          <w:rFonts w:ascii="Book Antiqua" w:hAnsi="Book Antiqua" w:cs="Times New Roman"/>
          <w:sz w:val="24"/>
          <w:szCs w:val="24"/>
          <w:lang w:val="en-GB"/>
        </w:rPr>
        <w:t xml:space="preserve"> are respectively 71</w:t>
      </w:r>
      <w:r w:rsidR="00F97E79" w:rsidRPr="00F97E79">
        <w:rPr>
          <w:rFonts w:ascii="Book Antiqua" w:hAnsi="Book Antiqua" w:cs="Times New Roman" w:hint="eastAsia"/>
          <w:sz w:val="24"/>
          <w:szCs w:val="24"/>
          <w:lang w:val="en-GB" w:eastAsia="zh-CN"/>
        </w:rPr>
        <w:t>%</w:t>
      </w:r>
      <w:r w:rsidR="00F97E79" w:rsidRPr="00F97E79">
        <w:rPr>
          <w:rFonts w:ascii="Book Antiqua" w:hAnsi="Book Antiqua" w:cs="Times New Roman"/>
          <w:sz w:val="24"/>
          <w:szCs w:val="24"/>
          <w:lang w:val="en-GB"/>
        </w:rPr>
        <w:t>-81</w:t>
      </w:r>
      <w:r w:rsidR="006C47E9" w:rsidRPr="00F97E79">
        <w:rPr>
          <w:rFonts w:ascii="Book Antiqua" w:hAnsi="Book Antiqua" w:cs="Times New Roman"/>
          <w:sz w:val="24"/>
          <w:szCs w:val="24"/>
          <w:lang w:val="en-GB"/>
        </w:rPr>
        <w:t>% and 83</w:t>
      </w:r>
      <w:r w:rsidR="00832309" w:rsidRPr="00F97E79">
        <w:rPr>
          <w:rFonts w:ascii="Book Antiqua" w:hAnsi="Book Antiqua" w:cs="Times New Roman" w:hint="eastAsia"/>
          <w:sz w:val="24"/>
          <w:szCs w:val="24"/>
          <w:lang w:val="en-GB" w:eastAsia="zh-CN"/>
        </w:rPr>
        <w:t>%</w:t>
      </w:r>
      <w:r w:rsidR="006C47E9" w:rsidRPr="00F97E79">
        <w:rPr>
          <w:rFonts w:ascii="Book Antiqua" w:hAnsi="Book Antiqua" w:cs="Times New Roman"/>
          <w:sz w:val="24"/>
          <w:szCs w:val="24"/>
          <w:lang w:val="en-GB"/>
        </w:rPr>
        <w:t>-90% (cut-off level of 37 U/mL)</w:t>
      </w:r>
      <w:r w:rsidR="0022500B" w:rsidRPr="00F97E79">
        <w:rPr>
          <w:rFonts w:ascii="Book Antiqua" w:hAnsi="Book Antiqua" w:cs="Times New Roman"/>
          <w:sz w:val="24"/>
          <w:szCs w:val="24"/>
          <w:vertAlign w:val="superscript"/>
          <w:lang w:val="en-GB"/>
        </w:rPr>
        <w:t>[</w:t>
      </w:r>
      <w:r w:rsidR="00832309" w:rsidRPr="00F97E79">
        <w:rPr>
          <w:rFonts w:ascii="Book Antiqua" w:hAnsi="Book Antiqua" w:cs="Times New Roman" w:hint="eastAsia"/>
          <w:sz w:val="24"/>
          <w:szCs w:val="24"/>
          <w:vertAlign w:val="superscript"/>
          <w:lang w:val="en-GB" w:eastAsia="zh-CN"/>
        </w:rPr>
        <w:t>14,15</w:t>
      </w:r>
      <w:r w:rsidR="0022500B" w:rsidRPr="00F97E79">
        <w:rPr>
          <w:rFonts w:ascii="Book Antiqua" w:hAnsi="Book Antiqua" w:cs="Times New Roman"/>
          <w:sz w:val="24"/>
          <w:szCs w:val="24"/>
          <w:vertAlign w:val="superscript"/>
          <w:lang w:val="en-GB"/>
        </w:rPr>
        <w:t>]</w:t>
      </w:r>
      <w:r w:rsidR="006C47E9" w:rsidRPr="00F97E79">
        <w:rPr>
          <w:rFonts w:ascii="Book Antiqua" w:hAnsi="Book Antiqua" w:cs="Times New Roman"/>
          <w:sz w:val="24"/>
          <w:szCs w:val="24"/>
          <w:lang w:val="en-GB"/>
        </w:rPr>
        <w:t>.</w:t>
      </w:r>
      <w:r w:rsidR="000315B8" w:rsidRPr="00F97E79">
        <w:rPr>
          <w:rFonts w:ascii="Book Antiqua" w:hAnsi="Book Antiqua" w:cs="Times New Roman"/>
          <w:sz w:val="24"/>
          <w:szCs w:val="24"/>
          <w:lang w:val="en-GB"/>
        </w:rPr>
        <w:t xml:space="preserve"> A part from its</w:t>
      </w:r>
      <w:r w:rsidR="004A662D" w:rsidRPr="00F97E79">
        <w:rPr>
          <w:rFonts w:ascii="Book Antiqua" w:hAnsi="Book Antiqua" w:cs="Times New Roman"/>
          <w:sz w:val="24"/>
          <w:szCs w:val="24"/>
          <w:lang w:val="en-GB"/>
        </w:rPr>
        <w:t xml:space="preserve"> diagnostic utility, CA 19-9 has also a role in predicting cancer recurrence after surgical resection and it is routinely used in</w:t>
      </w:r>
      <w:r w:rsidRPr="00F97E79">
        <w:rPr>
          <w:rFonts w:ascii="Book Antiqua" w:hAnsi="Book Antiqua" w:cs="Times New Roman"/>
          <w:sz w:val="24"/>
          <w:szCs w:val="24"/>
          <w:lang w:val="en-GB"/>
        </w:rPr>
        <w:t xml:space="preserve"> post-</w:t>
      </w:r>
      <w:r w:rsidR="004A662D" w:rsidRPr="00F97E79">
        <w:rPr>
          <w:rFonts w:ascii="Book Antiqua" w:hAnsi="Book Antiqua" w:cs="Times New Roman"/>
          <w:sz w:val="24"/>
          <w:szCs w:val="24"/>
          <w:lang w:val="en-GB"/>
        </w:rPr>
        <w:t xml:space="preserve">surgical follow-up of resected patients. </w:t>
      </w:r>
      <w:r w:rsidR="008F0A12" w:rsidRPr="00F97E79">
        <w:rPr>
          <w:rFonts w:ascii="Book Antiqua" w:hAnsi="Book Antiqua" w:cs="Times New Roman"/>
          <w:sz w:val="24"/>
          <w:szCs w:val="24"/>
          <w:lang w:val="en-GB"/>
        </w:rPr>
        <w:t xml:space="preserve">Preoperative CA 19-9 levels have been investigated as predictors of </w:t>
      </w:r>
      <w:proofErr w:type="spellStart"/>
      <w:r w:rsidR="008F0A12" w:rsidRPr="00F97E79">
        <w:rPr>
          <w:rFonts w:ascii="Book Antiqua" w:hAnsi="Book Antiqua" w:cs="Times New Roman"/>
          <w:sz w:val="24"/>
          <w:szCs w:val="24"/>
          <w:lang w:val="en-GB"/>
        </w:rPr>
        <w:t>tumor</w:t>
      </w:r>
      <w:proofErr w:type="spellEnd"/>
      <w:r w:rsidR="008F0A12" w:rsidRPr="00F97E79">
        <w:rPr>
          <w:rFonts w:ascii="Book Antiqua" w:hAnsi="Book Antiqua" w:cs="Times New Roman"/>
          <w:sz w:val="24"/>
          <w:szCs w:val="24"/>
          <w:lang w:val="en-GB"/>
        </w:rPr>
        <w:t xml:space="preserve"> recurrence. </w:t>
      </w:r>
      <w:proofErr w:type="spellStart"/>
      <w:r w:rsidR="008F0A12" w:rsidRPr="00F97E79">
        <w:rPr>
          <w:rFonts w:ascii="Book Antiqua" w:hAnsi="Book Antiqua" w:cs="Times New Roman"/>
          <w:sz w:val="24"/>
          <w:szCs w:val="24"/>
          <w:lang w:val="en-GB"/>
        </w:rPr>
        <w:t>Sugiura</w:t>
      </w:r>
      <w:proofErr w:type="spellEnd"/>
      <w:r w:rsidR="008F0A12" w:rsidRPr="00F97E79">
        <w:rPr>
          <w:rFonts w:ascii="Book Antiqua" w:hAnsi="Book Antiqua" w:cs="Times New Roman"/>
          <w:sz w:val="24"/>
          <w:szCs w:val="24"/>
          <w:lang w:val="en-GB"/>
        </w:rPr>
        <w:t xml:space="preserve"> </w:t>
      </w:r>
      <w:r w:rsidR="008F0A12" w:rsidRPr="00F97E79">
        <w:rPr>
          <w:rFonts w:ascii="Book Antiqua" w:hAnsi="Book Antiqua" w:cs="Times New Roman"/>
          <w:i/>
          <w:sz w:val="24"/>
          <w:szCs w:val="24"/>
          <w:lang w:val="en-GB"/>
        </w:rPr>
        <w:t xml:space="preserve">et </w:t>
      </w:r>
      <w:proofErr w:type="gramStart"/>
      <w:r w:rsidR="008F0A12"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832309" w:rsidRPr="00F97E79">
        <w:rPr>
          <w:rStyle w:val="EndnoteReference"/>
          <w:rFonts w:ascii="Book Antiqua" w:hAnsi="Book Antiqua" w:cs="Times New Roman" w:hint="eastAsia"/>
          <w:sz w:val="24"/>
          <w:szCs w:val="24"/>
          <w:lang w:val="en-GB" w:eastAsia="zh-CN"/>
        </w:rPr>
        <w:t>16</w:t>
      </w:r>
      <w:r w:rsidR="0022500B" w:rsidRPr="00F97E79">
        <w:rPr>
          <w:rFonts w:ascii="Book Antiqua" w:hAnsi="Book Antiqua" w:cs="Times New Roman"/>
          <w:sz w:val="24"/>
          <w:szCs w:val="24"/>
          <w:vertAlign w:val="superscript"/>
          <w:lang w:val="en-GB"/>
        </w:rPr>
        <w:t>]</w:t>
      </w:r>
      <w:r w:rsidR="008F0A12" w:rsidRPr="00F97E79">
        <w:rPr>
          <w:rFonts w:ascii="Book Antiqua" w:hAnsi="Book Antiqua" w:cs="Times New Roman"/>
          <w:sz w:val="24"/>
          <w:szCs w:val="24"/>
          <w:lang w:val="en-GB"/>
        </w:rPr>
        <w:t xml:space="preserve"> found that a preoperative CA19-9 value</w:t>
      </w:r>
      <w:r w:rsidR="008F0A12" w:rsidRPr="00F97E79">
        <w:rPr>
          <w:rFonts w:ascii="Times New Roman" w:hAnsi="Times New Roman" w:cs="Times New Roman"/>
          <w:sz w:val="24"/>
          <w:szCs w:val="24"/>
          <w:lang w:val="en-GB"/>
        </w:rPr>
        <w:t> </w:t>
      </w:r>
      <w:r w:rsidR="008F0A12" w:rsidRPr="00F97E79">
        <w:rPr>
          <w:rFonts w:ascii="Book Antiqua" w:hAnsi="Book Antiqua" w:cs="Book Antiqua"/>
          <w:sz w:val="24"/>
          <w:szCs w:val="24"/>
          <w:lang w:val="en-GB"/>
        </w:rPr>
        <w:t>≥</w:t>
      </w:r>
      <w:r w:rsidR="008F0A12" w:rsidRPr="00F97E79">
        <w:rPr>
          <w:rFonts w:ascii="Times New Roman" w:hAnsi="Times New Roman" w:cs="Times New Roman"/>
          <w:sz w:val="24"/>
          <w:szCs w:val="24"/>
          <w:lang w:val="en-GB"/>
        </w:rPr>
        <w:t> </w:t>
      </w:r>
      <w:r w:rsidR="008F0A12" w:rsidRPr="00F97E79">
        <w:rPr>
          <w:rFonts w:ascii="Book Antiqua" w:hAnsi="Book Antiqua" w:cs="Times New Roman"/>
          <w:sz w:val="24"/>
          <w:szCs w:val="24"/>
          <w:lang w:val="en-GB"/>
        </w:rPr>
        <w:t>100 U/m</w:t>
      </w:r>
      <w:r w:rsidR="005A476B" w:rsidRPr="00F97E79">
        <w:rPr>
          <w:rFonts w:ascii="Book Antiqua" w:hAnsi="Book Antiqua" w:cs="Times New Roman"/>
          <w:sz w:val="24"/>
          <w:szCs w:val="24"/>
          <w:lang w:val="en-GB"/>
        </w:rPr>
        <w:t>L</w:t>
      </w:r>
      <w:r w:rsidR="008F0A12" w:rsidRPr="00F97E79">
        <w:rPr>
          <w:rFonts w:ascii="Book Antiqua" w:hAnsi="Book Antiqua" w:cs="Times New Roman"/>
          <w:sz w:val="24"/>
          <w:szCs w:val="24"/>
          <w:lang w:val="en-GB"/>
        </w:rPr>
        <w:t xml:space="preserve"> was a significant predictor of early recurrence and</w:t>
      </w:r>
      <w:r w:rsidR="000315B8" w:rsidRPr="00F97E79">
        <w:rPr>
          <w:rFonts w:ascii="Book Antiqua" w:hAnsi="Book Antiqua" w:cs="Times New Roman"/>
          <w:sz w:val="24"/>
          <w:szCs w:val="24"/>
          <w:lang w:val="en-GB"/>
        </w:rPr>
        <w:t xml:space="preserve"> of </w:t>
      </w:r>
      <w:r w:rsidR="008F0A12" w:rsidRPr="00F97E79">
        <w:rPr>
          <w:rFonts w:ascii="Book Antiqua" w:hAnsi="Book Antiqua" w:cs="Times New Roman"/>
          <w:sz w:val="24"/>
          <w:szCs w:val="24"/>
          <w:lang w:val="en-GB"/>
        </w:rPr>
        <w:t xml:space="preserve">a poor prognosis after resection for pancreatic adenocarcinoma. </w:t>
      </w:r>
      <w:r w:rsidR="004A662D" w:rsidRPr="00F97E79">
        <w:rPr>
          <w:rFonts w:ascii="Book Antiqua" w:hAnsi="Book Antiqua" w:cs="Times New Roman"/>
          <w:sz w:val="24"/>
          <w:szCs w:val="24"/>
          <w:lang w:val="en-GB"/>
        </w:rPr>
        <w:t>After a curative surgical resection, CA 19-9 level</w:t>
      </w:r>
      <w:r w:rsidR="009F6F3B" w:rsidRPr="00F97E79">
        <w:rPr>
          <w:rFonts w:ascii="Book Antiqua" w:hAnsi="Book Antiqua" w:cs="Times New Roman"/>
          <w:sz w:val="24"/>
          <w:szCs w:val="24"/>
          <w:lang w:val="en-GB"/>
        </w:rPr>
        <w:t>s</w:t>
      </w:r>
      <w:r w:rsidR="004A662D" w:rsidRPr="00F97E79">
        <w:rPr>
          <w:rFonts w:ascii="Book Antiqua" w:hAnsi="Book Antiqua" w:cs="Times New Roman"/>
          <w:sz w:val="24"/>
          <w:szCs w:val="24"/>
          <w:lang w:val="en-GB"/>
        </w:rPr>
        <w:t xml:space="preserve"> </w:t>
      </w:r>
      <w:r w:rsidR="009F6F3B" w:rsidRPr="00F97E79">
        <w:rPr>
          <w:rFonts w:ascii="Book Antiqua" w:hAnsi="Book Antiqua" w:cs="Times New Roman"/>
          <w:sz w:val="24"/>
          <w:szCs w:val="24"/>
          <w:lang w:val="en-GB"/>
        </w:rPr>
        <w:t>are</w:t>
      </w:r>
      <w:r w:rsidR="004A662D" w:rsidRPr="00F97E79">
        <w:rPr>
          <w:rFonts w:ascii="Book Antiqua" w:hAnsi="Book Antiqua" w:cs="Times New Roman"/>
          <w:sz w:val="24"/>
          <w:szCs w:val="24"/>
          <w:lang w:val="en-GB"/>
        </w:rPr>
        <w:t xml:space="preserve"> expected to </w:t>
      </w:r>
      <w:r w:rsidR="000009A0" w:rsidRPr="00F97E79">
        <w:rPr>
          <w:rFonts w:ascii="Book Antiqua" w:hAnsi="Book Antiqua" w:cs="Times New Roman"/>
          <w:sz w:val="24"/>
          <w:szCs w:val="24"/>
          <w:lang w:val="en-GB"/>
        </w:rPr>
        <w:t>decrease</w:t>
      </w:r>
      <w:r w:rsidR="004A662D" w:rsidRPr="00F97E79">
        <w:rPr>
          <w:rFonts w:ascii="Book Antiqua" w:hAnsi="Book Antiqua" w:cs="Times New Roman"/>
          <w:sz w:val="24"/>
          <w:szCs w:val="24"/>
          <w:lang w:val="en-GB"/>
        </w:rPr>
        <w:t xml:space="preserve"> and return to a normal range. </w:t>
      </w:r>
      <w:r w:rsidR="00E375B1" w:rsidRPr="00F97E79">
        <w:rPr>
          <w:rFonts w:ascii="Book Antiqua" w:hAnsi="Book Antiqua" w:cs="Times New Roman"/>
          <w:sz w:val="24"/>
          <w:szCs w:val="24"/>
          <w:lang w:val="en-GB"/>
        </w:rPr>
        <w:t>CA 19-9 postoperative elevations precede clinical/radiological evid</w:t>
      </w:r>
      <w:r w:rsidR="005A476B" w:rsidRPr="00F97E79">
        <w:rPr>
          <w:rFonts w:ascii="Book Antiqua" w:hAnsi="Book Antiqua" w:cs="Times New Roman"/>
          <w:sz w:val="24"/>
          <w:szCs w:val="24"/>
          <w:lang w:val="en-GB"/>
        </w:rPr>
        <w:t xml:space="preserve">ence of recurrence by 2-6 </w:t>
      </w:r>
      <w:proofErr w:type="spellStart"/>
      <w:proofErr w:type="gramStart"/>
      <w:r w:rsidR="005A476B" w:rsidRPr="00F97E79">
        <w:rPr>
          <w:rFonts w:ascii="Book Antiqua" w:hAnsi="Book Antiqua" w:cs="Times New Roman"/>
          <w:sz w:val="24"/>
          <w:szCs w:val="24"/>
          <w:lang w:val="en-GB"/>
        </w:rPr>
        <w:t>mo</w:t>
      </w:r>
      <w:proofErr w:type="spellEnd"/>
      <w:r w:rsidR="0022500B" w:rsidRPr="00F97E79">
        <w:rPr>
          <w:rFonts w:ascii="Book Antiqua" w:hAnsi="Book Antiqua" w:cs="Times New Roman"/>
          <w:sz w:val="24"/>
          <w:szCs w:val="24"/>
          <w:vertAlign w:val="superscript"/>
          <w:lang w:val="en-GB"/>
        </w:rPr>
        <w:t>[</w:t>
      </w:r>
      <w:proofErr w:type="gramEnd"/>
      <w:r w:rsidR="005A476B" w:rsidRPr="00F97E79">
        <w:rPr>
          <w:rFonts w:ascii="Book Antiqua" w:hAnsi="Book Antiqua" w:cs="Times New Roman" w:hint="eastAsia"/>
          <w:sz w:val="24"/>
          <w:szCs w:val="24"/>
          <w:vertAlign w:val="superscript"/>
          <w:lang w:val="en-GB" w:eastAsia="zh-CN"/>
        </w:rPr>
        <w:t>17</w:t>
      </w:r>
      <w:r w:rsidR="0022500B" w:rsidRPr="00F97E79">
        <w:rPr>
          <w:rFonts w:ascii="Book Antiqua" w:hAnsi="Book Antiqua" w:cs="Times New Roman"/>
          <w:sz w:val="24"/>
          <w:szCs w:val="24"/>
          <w:vertAlign w:val="superscript"/>
          <w:lang w:val="en-GB"/>
        </w:rPr>
        <w:t>]</w:t>
      </w:r>
      <w:r w:rsidR="00E375B1" w:rsidRPr="00F97E79">
        <w:rPr>
          <w:rFonts w:ascii="Book Antiqua" w:hAnsi="Book Antiqua" w:cs="Times New Roman"/>
          <w:sz w:val="24"/>
          <w:szCs w:val="24"/>
          <w:lang w:val="en-GB"/>
        </w:rPr>
        <w:t xml:space="preserve">. </w:t>
      </w:r>
      <w:r w:rsidR="009F6F3B" w:rsidRPr="00F97E79">
        <w:rPr>
          <w:rFonts w:ascii="Book Antiqua" w:hAnsi="Book Antiqua" w:cs="Times New Roman"/>
          <w:sz w:val="24"/>
          <w:szCs w:val="24"/>
          <w:lang w:val="en-GB"/>
        </w:rPr>
        <w:lastRenderedPageBreak/>
        <w:t xml:space="preserve">Some studies have investigated the correlation of postoperative CA 19-9 levels and the rate of recurrence. </w:t>
      </w:r>
      <w:proofErr w:type="spellStart"/>
      <w:r w:rsidR="009F6F3B" w:rsidRPr="00F97E79">
        <w:rPr>
          <w:rFonts w:ascii="Book Antiqua" w:hAnsi="Book Antiqua" w:cs="Times New Roman"/>
          <w:sz w:val="24"/>
          <w:szCs w:val="24"/>
          <w:lang w:val="en-GB"/>
        </w:rPr>
        <w:t>Hata</w:t>
      </w:r>
      <w:proofErr w:type="spellEnd"/>
      <w:r w:rsidR="009F6F3B" w:rsidRPr="00F97E79">
        <w:rPr>
          <w:rFonts w:ascii="Book Antiqua" w:hAnsi="Book Antiqua" w:cs="Times New Roman"/>
          <w:sz w:val="24"/>
          <w:szCs w:val="24"/>
          <w:lang w:val="en-GB"/>
        </w:rPr>
        <w:t xml:space="preserve"> </w:t>
      </w:r>
      <w:r w:rsidR="009F6F3B" w:rsidRPr="00F97E79">
        <w:rPr>
          <w:rFonts w:ascii="Book Antiqua" w:hAnsi="Book Antiqua" w:cs="Times New Roman"/>
          <w:i/>
          <w:sz w:val="24"/>
          <w:szCs w:val="24"/>
          <w:lang w:val="en-GB"/>
        </w:rPr>
        <w:t xml:space="preserve">et </w:t>
      </w:r>
      <w:proofErr w:type="gramStart"/>
      <w:r w:rsidR="009F6F3B"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5A476B" w:rsidRPr="00F97E79">
        <w:rPr>
          <w:rFonts w:ascii="Book Antiqua" w:hAnsi="Book Antiqua" w:cs="Times New Roman" w:hint="eastAsia"/>
          <w:sz w:val="24"/>
          <w:szCs w:val="24"/>
          <w:vertAlign w:val="superscript"/>
          <w:lang w:val="en-GB" w:eastAsia="zh-CN"/>
        </w:rPr>
        <w:t>18</w:t>
      </w:r>
      <w:r w:rsidR="0022500B" w:rsidRPr="00F97E79">
        <w:rPr>
          <w:rFonts w:ascii="Book Antiqua" w:hAnsi="Book Antiqua" w:cs="Times New Roman"/>
          <w:sz w:val="24"/>
          <w:szCs w:val="24"/>
          <w:vertAlign w:val="superscript"/>
          <w:lang w:val="en-GB"/>
        </w:rPr>
        <w:t>]</w:t>
      </w:r>
      <w:r w:rsidR="009F6F3B" w:rsidRPr="00F97E79">
        <w:rPr>
          <w:rFonts w:ascii="Book Antiqua" w:hAnsi="Book Antiqua" w:cs="Times New Roman"/>
          <w:sz w:val="24"/>
          <w:szCs w:val="24"/>
          <w:lang w:val="en-GB"/>
        </w:rPr>
        <w:t xml:space="preserve"> </w:t>
      </w:r>
      <w:r w:rsidR="00EF7213" w:rsidRPr="00F97E79">
        <w:rPr>
          <w:rFonts w:ascii="Book Antiqua" w:hAnsi="Book Antiqua" w:cs="Times New Roman"/>
          <w:sz w:val="24"/>
          <w:szCs w:val="24"/>
          <w:lang w:val="en-GB"/>
        </w:rPr>
        <w:t xml:space="preserve">found a statistical relationship between postoperative CA 19-9 &gt; 37 U/mL and the rate of disease recurrence. Patients with postoperative elevated CA 19-9 had an overall recurrence rate significantly higher than patients with normalized postoperative CA 19-9. </w:t>
      </w:r>
      <w:r w:rsidR="0038100A" w:rsidRPr="00F97E79">
        <w:rPr>
          <w:rFonts w:ascii="Book Antiqua" w:hAnsi="Book Antiqua" w:cs="Times New Roman"/>
          <w:sz w:val="24"/>
          <w:szCs w:val="24"/>
          <w:lang w:val="en-GB"/>
        </w:rPr>
        <w:t>In the experience of Park</w:t>
      </w:r>
      <w:r w:rsidR="0038100A" w:rsidRPr="00F97E79">
        <w:rPr>
          <w:rFonts w:ascii="Book Antiqua" w:hAnsi="Book Antiqua" w:cs="Times New Roman"/>
          <w:i/>
          <w:sz w:val="24"/>
          <w:szCs w:val="24"/>
          <w:lang w:val="en-GB"/>
        </w:rPr>
        <w:t xml:space="preserve"> et </w:t>
      </w:r>
      <w:proofErr w:type="gramStart"/>
      <w:r w:rsidR="0038100A" w:rsidRPr="00F97E79">
        <w:rPr>
          <w:rFonts w:ascii="Book Antiqua" w:hAnsi="Book Antiqua" w:cs="Times New Roman"/>
          <w:i/>
          <w:sz w:val="24"/>
          <w:szCs w:val="24"/>
          <w:lang w:val="en-GB"/>
        </w:rPr>
        <w:t>al</w:t>
      </w:r>
      <w:r w:rsidR="009B1EA6" w:rsidRPr="00F97E79">
        <w:rPr>
          <w:rFonts w:ascii="Book Antiqua" w:hAnsi="Book Antiqua" w:cs="Times New Roman"/>
          <w:sz w:val="24"/>
          <w:szCs w:val="24"/>
          <w:vertAlign w:val="superscript"/>
          <w:lang w:val="en-GB"/>
        </w:rPr>
        <w:t>[</w:t>
      </w:r>
      <w:proofErr w:type="gramEnd"/>
      <w:r w:rsidR="009B1EA6" w:rsidRPr="00F97E79">
        <w:rPr>
          <w:rFonts w:ascii="Book Antiqua" w:hAnsi="Book Antiqua" w:cs="Times New Roman"/>
          <w:sz w:val="24"/>
          <w:szCs w:val="24"/>
          <w:vertAlign w:val="superscript"/>
          <w:lang w:val="en-GB"/>
        </w:rPr>
        <w:t>19]</w:t>
      </w:r>
      <w:r w:rsidR="009B1EA6" w:rsidRPr="00F97E79">
        <w:rPr>
          <w:rFonts w:ascii="Book Antiqua" w:hAnsi="Book Antiqua" w:cs="Times New Roman"/>
          <w:sz w:val="24"/>
          <w:szCs w:val="24"/>
          <w:lang w:val="en-GB"/>
        </w:rPr>
        <w:t xml:space="preserve"> post-</w:t>
      </w:r>
      <w:proofErr w:type="spellStart"/>
      <w:r w:rsidR="009B1EA6" w:rsidRPr="00F97E79">
        <w:rPr>
          <w:rFonts w:ascii="Book Antiqua" w:hAnsi="Book Antiqua" w:cs="Times New Roman"/>
          <w:sz w:val="24"/>
          <w:szCs w:val="24"/>
          <w:lang w:val="en-GB"/>
        </w:rPr>
        <w:t>treatmnet</w:t>
      </w:r>
      <w:proofErr w:type="spellEnd"/>
      <w:r w:rsidR="009B1EA6" w:rsidRPr="00F97E79">
        <w:rPr>
          <w:rFonts w:ascii="Book Antiqua" w:hAnsi="Book Antiqua" w:cs="Times New Roman"/>
          <w:sz w:val="24"/>
          <w:szCs w:val="24"/>
          <w:lang w:val="en-GB"/>
        </w:rPr>
        <w:t xml:space="preserve"> CA 19-9 and normalization of postoperative CA 19-9 were independent prognostic markers both for disease-free and overall survival. However, t</w:t>
      </w:r>
      <w:r w:rsidR="006C47E9" w:rsidRPr="00F97E79">
        <w:rPr>
          <w:rFonts w:ascii="Book Antiqua" w:hAnsi="Book Antiqua" w:cs="Times New Roman"/>
          <w:sz w:val="24"/>
          <w:szCs w:val="24"/>
          <w:lang w:val="en-GB"/>
        </w:rPr>
        <w:t xml:space="preserve">he utility of CA 19-9 is limited by the fact that it is not expressed in </w:t>
      </w:r>
      <w:r w:rsidR="000A239A" w:rsidRPr="00F97E79">
        <w:rPr>
          <w:rFonts w:ascii="Book Antiqua" w:hAnsi="Book Antiqua" w:cs="Times New Roman"/>
          <w:sz w:val="24"/>
          <w:szCs w:val="24"/>
          <w:lang w:val="en-GB"/>
        </w:rPr>
        <w:t>5</w:t>
      </w:r>
      <w:r w:rsidR="0038100A" w:rsidRPr="00F97E79">
        <w:rPr>
          <w:rFonts w:ascii="Book Antiqua" w:hAnsi="Book Antiqua" w:cs="Times New Roman" w:hint="eastAsia"/>
          <w:sz w:val="24"/>
          <w:szCs w:val="24"/>
          <w:lang w:val="en-GB" w:eastAsia="zh-CN"/>
        </w:rPr>
        <w:t>%</w:t>
      </w:r>
      <w:r w:rsidR="000A239A" w:rsidRPr="00F97E79">
        <w:rPr>
          <w:rFonts w:ascii="Book Antiqua" w:hAnsi="Book Antiqua" w:cs="Times New Roman"/>
          <w:sz w:val="24"/>
          <w:szCs w:val="24"/>
          <w:lang w:val="en-GB"/>
        </w:rPr>
        <w:t>-</w:t>
      </w:r>
      <w:r w:rsidR="006C47E9" w:rsidRPr="00F97E79">
        <w:rPr>
          <w:rFonts w:ascii="Book Antiqua" w:hAnsi="Book Antiqua" w:cs="Times New Roman"/>
          <w:sz w:val="24"/>
          <w:szCs w:val="24"/>
          <w:lang w:val="en-GB"/>
        </w:rPr>
        <w:t xml:space="preserve">10% of population and that it can be falsely elevated in the presence of biliary </w:t>
      </w:r>
      <w:proofErr w:type="gramStart"/>
      <w:r w:rsidR="006C47E9" w:rsidRPr="00F97E79">
        <w:rPr>
          <w:rFonts w:ascii="Book Antiqua" w:hAnsi="Book Antiqua" w:cs="Times New Roman"/>
          <w:sz w:val="24"/>
          <w:szCs w:val="24"/>
          <w:lang w:val="en-GB"/>
        </w:rPr>
        <w:t>obstruction</w:t>
      </w:r>
      <w:r w:rsidR="0022500B" w:rsidRPr="00F97E79">
        <w:rPr>
          <w:rFonts w:ascii="Book Antiqua" w:hAnsi="Book Antiqua" w:cs="Times New Roman"/>
          <w:sz w:val="24"/>
          <w:szCs w:val="24"/>
          <w:vertAlign w:val="superscript"/>
          <w:lang w:val="en-GB"/>
        </w:rPr>
        <w:t>[</w:t>
      </w:r>
      <w:proofErr w:type="gramEnd"/>
      <w:r w:rsidR="0024586D" w:rsidRPr="00F97E79">
        <w:rPr>
          <w:rFonts w:ascii="Book Antiqua" w:hAnsi="Book Antiqua" w:cs="Times New Roman"/>
          <w:sz w:val="24"/>
          <w:szCs w:val="24"/>
          <w:vertAlign w:val="superscript"/>
          <w:lang w:val="en-GB"/>
        </w:rPr>
        <w:t>20</w:t>
      </w:r>
      <w:r w:rsidR="0022500B" w:rsidRPr="00F97E79">
        <w:rPr>
          <w:rFonts w:ascii="Book Antiqua" w:hAnsi="Book Antiqua" w:cs="Times New Roman"/>
          <w:sz w:val="24"/>
          <w:szCs w:val="24"/>
          <w:vertAlign w:val="superscript"/>
          <w:lang w:val="en-GB"/>
        </w:rPr>
        <w:t>]</w:t>
      </w:r>
      <w:r w:rsidR="006C47E9" w:rsidRPr="00F97E79">
        <w:rPr>
          <w:rFonts w:ascii="Book Antiqua" w:hAnsi="Book Antiqua" w:cs="Times New Roman"/>
          <w:sz w:val="24"/>
          <w:szCs w:val="24"/>
          <w:lang w:val="en-GB"/>
        </w:rPr>
        <w:t xml:space="preserve">. </w:t>
      </w:r>
      <w:r w:rsidR="00E520F1" w:rsidRPr="00F97E79">
        <w:rPr>
          <w:rFonts w:ascii="Book Antiqua" w:hAnsi="Book Antiqua" w:cs="Times New Roman"/>
          <w:sz w:val="24"/>
          <w:szCs w:val="24"/>
          <w:lang w:val="en-GB"/>
        </w:rPr>
        <w:t xml:space="preserve">In recent years other </w:t>
      </w:r>
      <w:r w:rsidR="006767DE" w:rsidRPr="00F97E79">
        <w:rPr>
          <w:rFonts w:ascii="Book Antiqua" w:hAnsi="Book Antiqua" w:cs="Times New Roman"/>
          <w:sz w:val="24"/>
          <w:szCs w:val="24"/>
          <w:lang w:val="en-GB"/>
        </w:rPr>
        <w:t>gene and molecular biomarkers</w:t>
      </w:r>
      <w:r w:rsidR="00E520F1" w:rsidRPr="00F97E79">
        <w:rPr>
          <w:rFonts w:ascii="Book Antiqua" w:hAnsi="Book Antiqua" w:cs="Times New Roman"/>
          <w:sz w:val="24"/>
          <w:szCs w:val="24"/>
          <w:lang w:val="en-GB"/>
        </w:rPr>
        <w:t xml:space="preserve"> have been investigated </w:t>
      </w:r>
      <w:r w:rsidR="006767DE" w:rsidRPr="00F97E79">
        <w:rPr>
          <w:rFonts w:ascii="Book Antiqua" w:hAnsi="Book Antiqua" w:cs="Times New Roman"/>
          <w:sz w:val="24"/>
          <w:szCs w:val="24"/>
          <w:lang w:val="en-GB"/>
        </w:rPr>
        <w:t xml:space="preserve">in the early detection of PC recurrence. </w:t>
      </w:r>
      <w:proofErr w:type="spellStart"/>
      <w:r w:rsidR="006767DE" w:rsidRPr="00F97E79">
        <w:rPr>
          <w:rFonts w:ascii="Book Antiqua" w:hAnsi="Book Antiqua" w:cs="Times New Roman"/>
          <w:sz w:val="24"/>
          <w:szCs w:val="24"/>
          <w:lang w:val="en-GB"/>
        </w:rPr>
        <w:t>Mataki</w:t>
      </w:r>
      <w:proofErr w:type="spellEnd"/>
      <w:r w:rsidR="006767DE" w:rsidRPr="00F97E79">
        <w:rPr>
          <w:rFonts w:ascii="Book Antiqua" w:hAnsi="Book Antiqua" w:cs="Times New Roman"/>
          <w:sz w:val="24"/>
          <w:szCs w:val="24"/>
          <w:lang w:val="en-GB"/>
        </w:rPr>
        <w:t xml:space="preserve"> </w:t>
      </w:r>
      <w:r w:rsidR="006767DE" w:rsidRPr="00F97E79">
        <w:rPr>
          <w:rFonts w:ascii="Book Antiqua" w:hAnsi="Book Antiqua" w:cs="Times New Roman"/>
          <w:i/>
          <w:sz w:val="24"/>
          <w:szCs w:val="24"/>
          <w:lang w:val="en-GB"/>
        </w:rPr>
        <w:t xml:space="preserve">et </w:t>
      </w:r>
      <w:proofErr w:type="gramStart"/>
      <w:r w:rsidR="006767DE"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F62A16" w:rsidRPr="00F97E79">
        <w:rPr>
          <w:rFonts w:ascii="Book Antiqua" w:hAnsi="Book Antiqua" w:cs="Times New Roman" w:hint="eastAsia"/>
          <w:sz w:val="24"/>
          <w:szCs w:val="24"/>
          <w:vertAlign w:val="superscript"/>
          <w:lang w:val="en-GB" w:eastAsia="zh-CN"/>
        </w:rPr>
        <w:t>21</w:t>
      </w:r>
      <w:r w:rsidR="0022500B" w:rsidRPr="00F97E79">
        <w:rPr>
          <w:rFonts w:ascii="Book Antiqua" w:hAnsi="Book Antiqua" w:cs="Times New Roman"/>
          <w:sz w:val="24"/>
          <w:szCs w:val="24"/>
          <w:vertAlign w:val="superscript"/>
          <w:lang w:val="en-GB"/>
        </w:rPr>
        <w:t>]</w:t>
      </w:r>
      <w:r w:rsidR="006767DE" w:rsidRPr="00F97E79">
        <w:rPr>
          <w:rFonts w:ascii="Book Antiqua" w:hAnsi="Book Antiqua" w:cs="Times New Roman"/>
          <w:sz w:val="24"/>
          <w:szCs w:val="24"/>
          <w:lang w:val="en-GB"/>
        </w:rPr>
        <w:t xml:space="preserve"> investigated the role of blood Circulating </w:t>
      </w:r>
      <w:proofErr w:type="spellStart"/>
      <w:r w:rsidR="006767DE" w:rsidRPr="00F97E79">
        <w:rPr>
          <w:rFonts w:ascii="Book Antiqua" w:hAnsi="Book Antiqua" w:cs="Times New Roman"/>
          <w:sz w:val="24"/>
          <w:szCs w:val="24"/>
          <w:lang w:val="en-GB"/>
        </w:rPr>
        <w:t>Tumor</w:t>
      </w:r>
      <w:proofErr w:type="spellEnd"/>
      <w:r w:rsidR="006767DE" w:rsidRPr="00F97E79">
        <w:rPr>
          <w:rFonts w:ascii="Book Antiqua" w:hAnsi="Book Antiqua" w:cs="Times New Roman"/>
          <w:sz w:val="24"/>
          <w:szCs w:val="24"/>
          <w:lang w:val="en-GB"/>
        </w:rPr>
        <w:t xml:space="preserve"> Cells (CTCs) as an early predictor of </w:t>
      </w:r>
      <w:proofErr w:type="spellStart"/>
      <w:r w:rsidR="006767DE" w:rsidRPr="00F97E79">
        <w:rPr>
          <w:rFonts w:ascii="Book Antiqua" w:hAnsi="Book Antiqua" w:cs="Times New Roman"/>
          <w:sz w:val="24"/>
          <w:szCs w:val="24"/>
          <w:lang w:val="en-GB"/>
        </w:rPr>
        <w:t>tumor</w:t>
      </w:r>
      <w:proofErr w:type="spellEnd"/>
      <w:r w:rsidR="006767DE" w:rsidRPr="00F97E79">
        <w:rPr>
          <w:rFonts w:ascii="Book Antiqua" w:hAnsi="Book Antiqua" w:cs="Times New Roman"/>
          <w:sz w:val="24"/>
          <w:szCs w:val="24"/>
          <w:lang w:val="en-GB"/>
        </w:rPr>
        <w:t xml:space="preserve"> relapse after PC curative resection. In particular Carcinoembryonic Antigen (CEA) mRNA expression using RT-PCR was evaluated in blood samples of 53 PC resected patients. CEA mRNA sensitivity and specificity were respectively 75% and 94% in predicting </w:t>
      </w:r>
      <w:proofErr w:type="spellStart"/>
      <w:r w:rsidR="006767DE" w:rsidRPr="00F97E79">
        <w:rPr>
          <w:rFonts w:ascii="Book Antiqua" w:hAnsi="Book Antiqua" w:cs="Times New Roman"/>
          <w:sz w:val="24"/>
          <w:szCs w:val="24"/>
          <w:lang w:val="en-GB"/>
        </w:rPr>
        <w:t>tumor</w:t>
      </w:r>
      <w:proofErr w:type="spellEnd"/>
      <w:r w:rsidR="006767DE" w:rsidRPr="00F97E79">
        <w:rPr>
          <w:rFonts w:ascii="Book Antiqua" w:hAnsi="Book Antiqua" w:cs="Times New Roman"/>
          <w:sz w:val="24"/>
          <w:szCs w:val="24"/>
          <w:lang w:val="en-GB"/>
        </w:rPr>
        <w:t xml:space="preserve"> </w:t>
      </w:r>
      <w:proofErr w:type="gramStart"/>
      <w:r w:rsidR="006767DE" w:rsidRPr="00F97E79">
        <w:rPr>
          <w:rFonts w:ascii="Book Antiqua" w:hAnsi="Book Antiqua" w:cs="Times New Roman"/>
          <w:sz w:val="24"/>
          <w:szCs w:val="24"/>
          <w:lang w:val="en-GB"/>
        </w:rPr>
        <w:t>recurrence</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24586D" w:rsidRPr="00F97E79">
        <w:rPr>
          <w:rFonts w:ascii="Book Antiqua" w:hAnsi="Book Antiqua" w:cs="Times New Roman"/>
          <w:sz w:val="24"/>
          <w:szCs w:val="24"/>
          <w:vertAlign w:val="superscript"/>
          <w:lang w:val="en-GB"/>
        </w:rPr>
        <w:t>1</w:t>
      </w:r>
      <w:r w:rsidR="0022500B" w:rsidRPr="00F97E79">
        <w:rPr>
          <w:rFonts w:ascii="Book Antiqua" w:hAnsi="Book Antiqua" w:cs="Times New Roman"/>
          <w:sz w:val="24"/>
          <w:szCs w:val="24"/>
          <w:vertAlign w:val="superscript"/>
          <w:lang w:val="en-GB"/>
        </w:rPr>
        <w:t>]</w:t>
      </w:r>
      <w:r w:rsidR="006767DE" w:rsidRPr="00F97E79">
        <w:rPr>
          <w:rFonts w:ascii="Book Antiqua" w:hAnsi="Book Antiqua" w:cs="Times New Roman"/>
          <w:sz w:val="24"/>
          <w:szCs w:val="24"/>
          <w:lang w:val="en-GB"/>
        </w:rPr>
        <w:t>.</w:t>
      </w:r>
      <w:r w:rsidR="00216D31" w:rsidRPr="00F97E79">
        <w:rPr>
          <w:rFonts w:ascii="Book Antiqua" w:hAnsi="Book Antiqua" w:cs="Times New Roman"/>
          <w:sz w:val="24"/>
          <w:szCs w:val="24"/>
          <w:lang w:val="en-GB"/>
        </w:rPr>
        <w:t xml:space="preserve"> </w:t>
      </w:r>
      <w:r w:rsidR="0024756C" w:rsidRPr="00F97E79">
        <w:rPr>
          <w:rFonts w:ascii="Book Antiqua" w:hAnsi="Book Antiqua" w:cs="Times New Roman"/>
          <w:sz w:val="24"/>
          <w:szCs w:val="24"/>
          <w:lang w:val="en-GB"/>
        </w:rPr>
        <w:t>Further studies are needed to find accurate and feasible biomarkers for predicting early disease recurrence.</w:t>
      </w:r>
      <w:r w:rsidR="00216D31" w:rsidRPr="00F97E79">
        <w:rPr>
          <w:rFonts w:ascii="Book Antiqua" w:hAnsi="Book Antiqua" w:cs="Times New Roman"/>
          <w:sz w:val="24"/>
          <w:szCs w:val="24"/>
          <w:lang w:val="en-GB"/>
        </w:rPr>
        <w:t xml:space="preserve"> </w:t>
      </w:r>
      <w:r w:rsidR="00913C2B" w:rsidRPr="00F97E79">
        <w:rPr>
          <w:rFonts w:ascii="Book Antiqua" w:hAnsi="Book Antiqua" w:cs="Times New Roman"/>
          <w:sz w:val="24"/>
          <w:szCs w:val="24"/>
          <w:lang w:val="en-GB"/>
        </w:rPr>
        <w:t>Contrast-enhanced CT scanning is the standard radiological study performed in post-surgical follow-up of PC</w:t>
      </w:r>
      <w:r w:rsidR="0074132C" w:rsidRPr="00F97E79">
        <w:rPr>
          <w:rFonts w:ascii="Book Antiqua" w:hAnsi="Book Antiqua" w:cs="Times New Roman"/>
          <w:sz w:val="24"/>
          <w:szCs w:val="24"/>
          <w:lang w:val="en-GB"/>
        </w:rPr>
        <w:t>.</w:t>
      </w:r>
      <w:r w:rsidR="00F7192F" w:rsidRPr="00F97E79">
        <w:rPr>
          <w:rFonts w:ascii="Book Antiqua" w:hAnsi="Book Antiqua" w:cs="Times New Roman"/>
          <w:sz w:val="24"/>
          <w:szCs w:val="24"/>
          <w:lang w:val="en-GB"/>
        </w:rPr>
        <w:t xml:space="preserve"> </w:t>
      </w:r>
      <w:r w:rsidR="00913C2B" w:rsidRPr="00F97E79">
        <w:rPr>
          <w:rFonts w:ascii="Book Antiqua" w:hAnsi="Book Antiqua" w:cs="Times New Roman"/>
          <w:sz w:val="24"/>
          <w:szCs w:val="24"/>
          <w:lang w:val="en-GB"/>
        </w:rPr>
        <w:t>However</w:t>
      </w:r>
      <w:r w:rsidR="0022500B" w:rsidRPr="00F97E79">
        <w:rPr>
          <w:rFonts w:ascii="Book Antiqua" w:hAnsi="Book Antiqua" w:cs="Times New Roman"/>
          <w:sz w:val="24"/>
          <w:szCs w:val="24"/>
          <w:lang w:val="en-GB"/>
        </w:rPr>
        <w:t>,</w:t>
      </w:r>
      <w:r w:rsidR="00913C2B" w:rsidRPr="00F97E79">
        <w:rPr>
          <w:rFonts w:ascii="Book Antiqua" w:hAnsi="Book Antiqua" w:cs="Times New Roman"/>
          <w:sz w:val="24"/>
          <w:szCs w:val="24"/>
          <w:lang w:val="en-GB"/>
        </w:rPr>
        <w:t xml:space="preserve"> differentiation of post-treatment recurrent </w:t>
      </w:r>
      <w:r w:rsidR="007E0BFE" w:rsidRPr="00F97E79">
        <w:rPr>
          <w:rFonts w:ascii="Book Antiqua" w:hAnsi="Book Antiqua" w:cs="Times New Roman"/>
          <w:sz w:val="24"/>
          <w:szCs w:val="24"/>
          <w:lang w:val="en-GB"/>
        </w:rPr>
        <w:t xml:space="preserve">or residual </w:t>
      </w:r>
      <w:proofErr w:type="spellStart"/>
      <w:r w:rsidR="007E0BFE" w:rsidRPr="00F97E79">
        <w:rPr>
          <w:rFonts w:ascii="Book Antiqua" w:hAnsi="Book Antiqua" w:cs="Times New Roman"/>
          <w:sz w:val="24"/>
          <w:szCs w:val="24"/>
          <w:lang w:val="en-GB"/>
        </w:rPr>
        <w:t>tumor</w:t>
      </w:r>
      <w:proofErr w:type="spellEnd"/>
      <w:r w:rsidR="007E0BFE" w:rsidRPr="00F97E79">
        <w:rPr>
          <w:rFonts w:ascii="Book Antiqua" w:hAnsi="Book Antiqua" w:cs="Times New Roman"/>
          <w:sz w:val="24"/>
          <w:szCs w:val="24"/>
          <w:lang w:val="en-GB"/>
        </w:rPr>
        <w:t xml:space="preserve"> from fibrosis or post-surgical alterations is difficult with </w:t>
      </w:r>
      <w:r w:rsidR="00913C2B" w:rsidRPr="00F97E79">
        <w:rPr>
          <w:rFonts w:ascii="Book Antiqua" w:hAnsi="Book Antiqua" w:cs="Times New Roman"/>
          <w:sz w:val="24"/>
          <w:szCs w:val="24"/>
          <w:lang w:val="en-GB"/>
        </w:rPr>
        <w:t xml:space="preserve">conventional imaging techniques. After </w:t>
      </w:r>
      <w:proofErr w:type="spellStart"/>
      <w:r w:rsidR="00913C2B" w:rsidRPr="00F97E79">
        <w:rPr>
          <w:rFonts w:ascii="Book Antiqua" w:hAnsi="Book Antiqua" w:cs="Times New Roman"/>
          <w:sz w:val="24"/>
          <w:szCs w:val="24"/>
          <w:lang w:val="en-GB"/>
        </w:rPr>
        <w:t>pancreaticoduodenectomy</w:t>
      </w:r>
      <w:proofErr w:type="spellEnd"/>
      <w:r w:rsidR="00913C2B" w:rsidRPr="00F97E79">
        <w:rPr>
          <w:rFonts w:ascii="Book Antiqua" w:hAnsi="Book Antiqua" w:cs="Times New Roman"/>
          <w:sz w:val="24"/>
          <w:szCs w:val="24"/>
          <w:lang w:val="en-GB"/>
        </w:rPr>
        <w:t xml:space="preserve"> for PC, postoperative changes in the areas around the common hepatic artery and proximal superior mesenteric artery are commonly </w:t>
      </w:r>
      <w:proofErr w:type="gramStart"/>
      <w:r w:rsidR="00913C2B" w:rsidRPr="00F97E79">
        <w:rPr>
          <w:rFonts w:ascii="Book Antiqua" w:hAnsi="Book Antiqua" w:cs="Times New Roman"/>
          <w:sz w:val="24"/>
          <w:szCs w:val="24"/>
          <w:lang w:val="en-GB"/>
        </w:rPr>
        <w:t>recognized</w:t>
      </w:r>
      <w:r w:rsidR="0022500B" w:rsidRPr="00F97E79">
        <w:rPr>
          <w:rFonts w:ascii="Book Antiqua" w:hAnsi="Book Antiqua" w:cs="Times New Roman"/>
          <w:sz w:val="24"/>
          <w:szCs w:val="24"/>
          <w:vertAlign w:val="superscript"/>
          <w:lang w:val="en-GB"/>
        </w:rPr>
        <w:t>[</w:t>
      </w:r>
      <w:proofErr w:type="gramEnd"/>
      <w:r w:rsidR="00F62A16" w:rsidRPr="00F97E79">
        <w:rPr>
          <w:rFonts w:ascii="Book Antiqua" w:hAnsi="Book Antiqua" w:cs="Times New Roman" w:hint="eastAsia"/>
          <w:sz w:val="24"/>
          <w:szCs w:val="24"/>
          <w:vertAlign w:val="superscript"/>
          <w:lang w:val="en-GB" w:eastAsia="zh-CN"/>
        </w:rPr>
        <w:t>20</w:t>
      </w:r>
      <w:r w:rsidR="0022500B" w:rsidRPr="00F97E79">
        <w:rPr>
          <w:rFonts w:ascii="Book Antiqua" w:hAnsi="Book Antiqua" w:cs="Times New Roman"/>
          <w:sz w:val="24"/>
          <w:szCs w:val="24"/>
          <w:vertAlign w:val="superscript"/>
          <w:lang w:val="en-GB"/>
        </w:rPr>
        <w:t>]</w:t>
      </w:r>
      <w:r w:rsidR="00913C2B" w:rsidRPr="00F97E79">
        <w:rPr>
          <w:rFonts w:ascii="Book Antiqua" w:hAnsi="Book Antiqua" w:cs="Times New Roman"/>
          <w:sz w:val="24"/>
          <w:szCs w:val="24"/>
          <w:lang w:val="en-GB"/>
        </w:rPr>
        <w:t xml:space="preserve">. These sites are also common areas of </w:t>
      </w:r>
      <w:proofErr w:type="spellStart"/>
      <w:r w:rsidR="00913C2B" w:rsidRPr="00F97E79">
        <w:rPr>
          <w:rFonts w:ascii="Book Antiqua" w:hAnsi="Book Antiqua" w:cs="Times New Roman"/>
          <w:sz w:val="24"/>
          <w:szCs w:val="24"/>
          <w:lang w:val="en-GB"/>
        </w:rPr>
        <w:t>tumor</w:t>
      </w:r>
      <w:proofErr w:type="spellEnd"/>
      <w:r w:rsidR="00913C2B" w:rsidRPr="00F97E79">
        <w:rPr>
          <w:rFonts w:ascii="Book Antiqua" w:hAnsi="Book Antiqua" w:cs="Times New Roman"/>
          <w:sz w:val="24"/>
          <w:szCs w:val="24"/>
          <w:lang w:val="en-GB"/>
        </w:rPr>
        <w:t xml:space="preserve"> recurrence, and it may be a diagnostic problem to differentiate postoperative alterations from recurrent </w:t>
      </w:r>
      <w:proofErr w:type="gramStart"/>
      <w:r w:rsidR="00913C2B" w:rsidRPr="00F97E79">
        <w:rPr>
          <w:rFonts w:ascii="Book Antiqua" w:hAnsi="Book Antiqua" w:cs="Times New Roman"/>
          <w:sz w:val="24"/>
          <w:szCs w:val="24"/>
          <w:lang w:val="en-GB"/>
        </w:rPr>
        <w:t>disease</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24586D" w:rsidRPr="00F97E79">
        <w:rPr>
          <w:rFonts w:ascii="Book Antiqua" w:hAnsi="Book Antiqua" w:cs="Times New Roman"/>
          <w:sz w:val="24"/>
          <w:szCs w:val="24"/>
          <w:vertAlign w:val="superscript"/>
          <w:lang w:val="en-GB"/>
        </w:rPr>
        <w:t>2</w:t>
      </w:r>
      <w:r w:rsidR="0022500B" w:rsidRPr="00F97E79">
        <w:rPr>
          <w:rFonts w:ascii="Book Antiqua" w:hAnsi="Book Antiqua" w:cs="Times New Roman"/>
          <w:sz w:val="24"/>
          <w:szCs w:val="24"/>
          <w:vertAlign w:val="superscript"/>
          <w:lang w:val="en-GB"/>
        </w:rPr>
        <w:t>]</w:t>
      </w:r>
      <w:r w:rsidR="00913C2B" w:rsidRPr="00F97E79">
        <w:rPr>
          <w:rFonts w:ascii="Book Antiqua" w:hAnsi="Book Antiqua" w:cs="Times New Roman"/>
          <w:sz w:val="24"/>
          <w:szCs w:val="24"/>
          <w:lang w:val="en-GB"/>
        </w:rPr>
        <w:t>.</w:t>
      </w:r>
      <w:r w:rsidR="00913C2B" w:rsidRPr="00F97E79">
        <w:rPr>
          <w:rFonts w:ascii="Book Antiqua" w:hAnsi="Book Antiqua"/>
          <w:sz w:val="24"/>
          <w:szCs w:val="24"/>
          <w:lang w:val="en-GB"/>
        </w:rPr>
        <w:t xml:space="preserve"> </w:t>
      </w:r>
      <w:r w:rsidR="00913C2B" w:rsidRPr="00F97E79">
        <w:rPr>
          <w:rFonts w:ascii="Book Antiqua" w:eastAsia="Times New Roman" w:hAnsi="Book Antiqua" w:cs="Times New Roman"/>
          <w:sz w:val="24"/>
          <w:szCs w:val="24"/>
          <w:lang w:val="en-GB" w:eastAsia="it-IT"/>
        </w:rPr>
        <w:t xml:space="preserve">Postoperative complications (cholangitis, pancreatic or biliary fistula, abdominal fluid collections) can contribute to the development of fibrosis or post-surgical </w:t>
      </w:r>
      <w:proofErr w:type="gramStart"/>
      <w:r w:rsidR="00913C2B" w:rsidRPr="00F97E79">
        <w:rPr>
          <w:rFonts w:ascii="Book Antiqua" w:eastAsia="Times New Roman" w:hAnsi="Book Antiqua" w:cs="Times New Roman"/>
          <w:sz w:val="24"/>
          <w:szCs w:val="24"/>
          <w:lang w:val="en-GB" w:eastAsia="it-IT"/>
        </w:rPr>
        <w:t>alterations</w:t>
      </w:r>
      <w:r w:rsidR="0022500B" w:rsidRPr="00F97E79">
        <w:rPr>
          <w:rFonts w:ascii="Book Antiqua" w:eastAsia="Times New Roman" w:hAnsi="Book Antiqua" w:cs="Times New Roman"/>
          <w:sz w:val="24"/>
          <w:szCs w:val="24"/>
          <w:vertAlign w:val="superscript"/>
          <w:lang w:val="en-GB" w:eastAsia="it-IT"/>
        </w:rPr>
        <w:t>[</w:t>
      </w:r>
      <w:proofErr w:type="gramEnd"/>
      <w:r w:rsidR="0024586D" w:rsidRPr="00F97E79">
        <w:rPr>
          <w:rFonts w:ascii="Book Antiqua" w:eastAsia="Times New Roman" w:hAnsi="Book Antiqua" w:cs="Times New Roman"/>
          <w:sz w:val="24"/>
          <w:szCs w:val="24"/>
          <w:vertAlign w:val="superscript"/>
          <w:lang w:val="en-GB" w:eastAsia="it-IT"/>
        </w:rPr>
        <w:t>23</w:t>
      </w:r>
      <w:r w:rsidR="0022500B" w:rsidRPr="00F97E79">
        <w:rPr>
          <w:rFonts w:ascii="Book Antiqua" w:eastAsia="Times New Roman" w:hAnsi="Book Antiqua" w:cs="Times New Roman"/>
          <w:sz w:val="24"/>
          <w:szCs w:val="24"/>
          <w:vertAlign w:val="superscript"/>
          <w:lang w:val="en-GB" w:eastAsia="it-IT"/>
        </w:rPr>
        <w:t>]</w:t>
      </w:r>
      <w:r w:rsidR="00913C2B" w:rsidRPr="00F97E79">
        <w:rPr>
          <w:rFonts w:ascii="Book Antiqua" w:eastAsia="Times New Roman" w:hAnsi="Book Antiqua" w:cs="Times New Roman"/>
          <w:sz w:val="24"/>
          <w:szCs w:val="24"/>
          <w:lang w:val="en-GB" w:eastAsia="it-IT"/>
        </w:rPr>
        <w:t>.</w:t>
      </w:r>
      <w:r w:rsidR="00C933D7" w:rsidRPr="00F97E79">
        <w:rPr>
          <w:rFonts w:ascii="Book Antiqua" w:hAnsi="Book Antiqua"/>
          <w:sz w:val="24"/>
          <w:szCs w:val="24"/>
          <w:lang w:val="en-GB"/>
        </w:rPr>
        <w:t xml:space="preserve"> </w:t>
      </w:r>
      <w:r w:rsidR="00C933D7" w:rsidRPr="00F97E79">
        <w:rPr>
          <w:rFonts w:ascii="Book Antiqua" w:eastAsia="Times New Roman" w:hAnsi="Book Antiqua" w:cs="Times New Roman"/>
          <w:sz w:val="24"/>
          <w:szCs w:val="24"/>
          <w:lang w:val="en-GB" w:eastAsia="it-IT"/>
        </w:rPr>
        <w:t xml:space="preserve">Since </w:t>
      </w:r>
      <w:r w:rsidR="00A17E3F" w:rsidRPr="00F97E79">
        <w:rPr>
          <w:rFonts w:ascii="Book Antiqua" w:eastAsia="Times New Roman" w:hAnsi="Book Antiqua" w:cs="Times New Roman"/>
          <w:sz w:val="24"/>
          <w:szCs w:val="24"/>
          <w:lang w:val="en-GB" w:eastAsia="it-IT"/>
        </w:rPr>
        <w:t xml:space="preserve">fibrosis is present in both </w:t>
      </w:r>
      <w:r w:rsidR="00C933D7" w:rsidRPr="00F97E79">
        <w:rPr>
          <w:rFonts w:ascii="Book Antiqua" w:eastAsia="Times New Roman" w:hAnsi="Book Antiqua" w:cs="Times New Roman"/>
          <w:sz w:val="24"/>
          <w:szCs w:val="24"/>
          <w:lang w:val="en-GB" w:eastAsia="it-IT"/>
        </w:rPr>
        <w:t>adenocarcinomas and postoperative changes, the enhancement pat</w:t>
      </w:r>
      <w:r w:rsidR="00A17E3F" w:rsidRPr="00F97E79">
        <w:rPr>
          <w:rFonts w:ascii="Book Antiqua" w:eastAsia="Times New Roman" w:hAnsi="Book Antiqua" w:cs="Times New Roman"/>
          <w:sz w:val="24"/>
          <w:szCs w:val="24"/>
          <w:lang w:val="en-GB" w:eastAsia="it-IT"/>
        </w:rPr>
        <w:t xml:space="preserve">tern may not be helpful, because </w:t>
      </w:r>
      <w:r w:rsidR="00C933D7" w:rsidRPr="00F97E79">
        <w:rPr>
          <w:rFonts w:ascii="Book Antiqua" w:eastAsia="Times New Roman" w:hAnsi="Book Antiqua" w:cs="Times New Roman"/>
          <w:sz w:val="24"/>
          <w:szCs w:val="24"/>
          <w:lang w:val="en-GB" w:eastAsia="it-IT"/>
        </w:rPr>
        <w:t xml:space="preserve">both benign and malignant </w:t>
      </w:r>
      <w:r w:rsidR="00A17E3F" w:rsidRPr="00F97E79">
        <w:rPr>
          <w:rFonts w:ascii="Book Antiqua" w:eastAsia="Times New Roman" w:hAnsi="Book Antiqua" w:cs="Times New Roman"/>
          <w:sz w:val="24"/>
          <w:szCs w:val="24"/>
          <w:lang w:val="en-GB" w:eastAsia="it-IT"/>
        </w:rPr>
        <w:t>recurrent tissue</w:t>
      </w:r>
      <w:r w:rsidR="0022500B" w:rsidRPr="00F97E79">
        <w:rPr>
          <w:rFonts w:ascii="Book Antiqua" w:eastAsia="Times New Roman" w:hAnsi="Book Antiqua" w:cs="Times New Roman"/>
          <w:sz w:val="24"/>
          <w:szCs w:val="24"/>
          <w:lang w:val="en-GB" w:eastAsia="it-IT"/>
        </w:rPr>
        <w:t xml:space="preserve"> </w:t>
      </w:r>
      <w:r w:rsidR="009806C3" w:rsidRPr="00F97E79">
        <w:rPr>
          <w:rFonts w:ascii="Book Antiqua" w:eastAsia="Times New Roman" w:hAnsi="Book Antiqua" w:cs="Times New Roman"/>
          <w:sz w:val="24"/>
          <w:szCs w:val="24"/>
          <w:lang w:val="en-GB" w:eastAsia="it-IT"/>
        </w:rPr>
        <w:t xml:space="preserve">may </w:t>
      </w:r>
      <w:r w:rsidR="00C933D7" w:rsidRPr="00F97E79">
        <w:rPr>
          <w:rFonts w:ascii="Book Antiqua" w:eastAsia="Times New Roman" w:hAnsi="Book Antiqua" w:cs="Times New Roman"/>
          <w:sz w:val="24"/>
          <w:szCs w:val="24"/>
          <w:lang w:val="en-GB" w:eastAsia="it-IT"/>
        </w:rPr>
        <w:t xml:space="preserve">show delayed contrast </w:t>
      </w:r>
      <w:proofErr w:type="gramStart"/>
      <w:r w:rsidR="00C933D7" w:rsidRPr="00F97E79">
        <w:rPr>
          <w:rFonts w:ascii="Book Antiqua" w:eastAsia="Times New Roman" w:hAnsi="Book Antiqua" w:cs="Times New Roman"/>
          <w:sz w:val="24"/>
          <w:szCs w:val="24"/>
          <w:lang w:val="en-GB" w:eastAsia="it-IT"/>
        </w:rPr>
        <w:t>enhancement</w:t>
      </w:r>
      <w:r w:rsidR="0022500B" w:rsidRPr="00F97E79">
        <w:rPr>
          <w:rFonts w:ascii="Book Antiqua" w:eastAsia="Times New Roman" w:hAnsi="Book Antiqua" w:cs="Times New Roman"/>
          <w:sz w:val="24"/>
          <w:szCs w:val="24"/>
          <w:vertAlign w:val="superscript"/>
          <w:lang w:val="en-GB" w:eastAsia="it-IT"/>
        </w:rPr>
        <w:t>[</w:t>
      </w:r>
      <w:proofErr w:type="gramEnd"/>
      <w:r w:rsidR="0024586D" w:rsidRPr="00F97E79">
        <w:rPr>
          <w:rFonts w:ascii="Book Antiqua" w:eastAsia="Times New Roman" w:hAnsi="Book Antiqua" w:cs="Times New Roman"/>
          <w:sz w:val="24"/>
          <w:szCs w:val="24"/>
          <w:vertAlign w:val="superscript"/>
          <w:lang w:val="en-GB" w:eastAsia="it-IT"/>
        </w:rPr>
        <w:t>24</w:t>
      </w:r>
      <w:r w:rsidR="0022500B" w:rsidRPr="00F97E79">
        <w:rPr>
          <w:rFonts w:ascii="Book Antiqua" w:eastAsia="Times New Roman" w:hAnsi="Book Antiqua" w:cs="Times New Roman"/>
          <w:sz w:val="24"/>
          <w:szCs w:val="24"/>
          <w:vertAlign w:val="superscript"/>
          <w:lang w:val="en-GB" w:eastAsia="it-IT"/>
        </w:rPr>
        <w:t>]</w:t>
      </w:r>
      <w:r w:rsidR="00C933D7" w:rsidRPr="00F97E79">
        <w:rPr>
          <w:rFonts w:ascii="Book Antiqua" w:eastAsia="Times New Roman" w:hAnsi="Book Antiqua" w:cs="Times New Roman"/>
          <w:sz w:val="24"/>
          <w:szCs w:val="24"/>
          <w:lang w:val="en-GB" w:eastAsia="it-IT"/>
        </w:rPr>
        <w:t xml:space="preserve">. Therefore, </w:t>
      </w:r>
      <w:r w:rsidR="00A17E3F" w:rsidRPr="00F97E79">
        <w:rPr>
          <w:rFonts w:ascii="Book Antiqua" w:eastAsia="Times New Roman" w:hAnsi="Book Antiqua" w:cs="Times New Roman"/>
          <w:sz w:val="24"/>
          <w:szCs w:val="24"/>
          <w:lang w:val="en-GB" w:eastAsia="it-IT"/>
        </w:rPr>
        <w:t xml:space="preserve">differential diagnosis between </w:t>
      </w:r>
      <w:r w:rsidR="00C933D7" w:rsidRPr="00F97E79">
        <w:rPr>
          <w:rFonts w:ascii="Book Antiqua" w:eastAsia="Times New Roman" w:hAnsi="Book Antiqua" w:cs="Times New Roman"/>
          <w:sz w:val="24"/>
          <w:szCs w:val="24"/>
          <w:lang w:val="en-GB" w:eastAsia="it-IT"/>
        </w:rPr>
        <w:t xml:space="preserve">postoperative </w:t>
      </w:r>
      <w:proofErr w:type="gramStart"/>
      <w:r w:rsidR="00C933D7" w:rsidRPr="00F97E79">
        <w:rPr>
          <w:rFonts w:ascii="Book Antiqua" w:eastAsia="Times New Roman" w:hAnsi="Book Antiqua" w:cs="Times New Roman"/>
          <w:sz w:val="24"/>
          <w:szCs w:val="24"/>
          <w:lang w:val="en-GB" w:eastAsia="it-IT"/>
        </w:rPr>
        <w:t>change</w:t>
      </w:r>
      <w:proofErr w:type="gramEnd"/>
      <w:r w:rsidR="00C933D7" w:rsidRPr="00F97E79">
        <w:rPr>
          <w:rFonts w:ascii="Book Antiqua" w:eastAsia="Times New Roman" w:hAnsi="Book Antiqua" w:cs="Times New Roman"/>
          <w:sz w:val="24"/>
          <w:szCs w:val="24"/>
          <w:lang w:val="en-GB" w:eastAsia="it-IT"/>
        </w:rPr>
        <w:t xml:space="preserve"> from recurrence</w:t>
      </w:r>
      <w:r w:rsidR="00A17E3F" w:rsidRPr="00F97E79">
        <w:rPr>
          <w:rFonts w:ascii="Book Antiqua" w:eastAsia="Times New Roman" w:hAnsi="Book Antiqua" w:cs="Times New Roman"/>
          <w:sz w:val="24"/>
          <w:szCs w:val="24"/>
          <w:lang w:val="en-GB" w:eastAsia="it-IT"/>
        </w:rPr>
        <w:t xml:space="preserve"> is difficult </w:t>
      </w:r>
      <w:r w:rsidR="00C933D7" w:rsidRPr="00F97E79">
        <w:rPr>
          <w:rFonts w:ascii="Book Antiqua" w:eastAsia="Times New Roman" w:hAnsi="Book Antiqua" w:cs="Times New Roman"/>
          <w:sz w:val="24"/>
          <w:szCs w:val="24"/>
          <w:lang w:val="en-GB" w:eastAsia="it-IT"/>
        </w:rPr>
        <w:t>on a single CT study.</w:t>
      </w:r>
      <w:r w:rsidR="00913C2B" w:rsidRPr="00F97E79">
        <w:rPr>
          <w:rFonts w:ascii="Book Antiqua" w:hAnsi="Book Antiqua" w:cs="Times New Roman"/>
          <w:sz w:val="24"/>
          <w:szCs w:val="24"/>
          <w:lang w:val="en-GB"/>
        </w:rPr>
        <w:t xml:space="preserve"> </w:t>
      </w:r>
      <w:r w:rsidR="00A17E3F" w:rsidRPr="00F97E79">
        <w:rPr>
          <w:rFonts w:ascii="Book Antiqua" w:hAnsi="Book Antiqua" w:cs="Times New Roman"/>
          <w:sz w:val="24"/>
          <w:szCs w:val="24"/>
          <w:lang w:val="en-GB"/>
        </w:rPr>
        <w:t>Moreover, a</w:t>
      </w:r>
      <w:r w:rsidR="00913C2B" w:rsidRPr="00F97E79">
        <w:rPr>
          <w:rFonts w:ascii="Book Antiqua" w:hAnsi="Book Antiqua" w:cs="Times New Roman"/>
          <w:sz w:val="24"/>
          <w:szCs w:val="24"/>
          <w:lang w:val="en-GB"/>
        </w:rPr>
        <w:t xml:space="preserve"> reactive mesenteric lymphadenopathy can be present for years after surgery, and it is impossible to differentiate from lymph node metastases: only a progressive increase in lymph node size or the association with a recurrent mass can suggest the presence of lymph node </w:t>
      </w:r>
      <w:proofErr w:type="gramStart"/>
      <w:r w:rsidR="00913C2B" w:rsidRPr="00F97E79">
        <w:rPr>
          <w:rFonts w:ascii="Book Antiqua" w:hAnsi="Book Antiqua" w:cs="Times New Roman"/>
          <w:sz w:val="24"/>
          <w:szCs w:val="24"/>
          <w:lang w:val="en-GB"/>
        </w:rPr>
        <w:t>metastases</w:t>
      </w:r>
      <w:r w:rsidR="0022500B" w:rsidRPr="00F97E79">
        <w:rPr>
          <w:rFonts w:ascii="Book Antiqua" w:hAnsi="Book Antiqua" w:cs="Times New Roman"/>
          <w:sz w:val="24"/>
          <w:szCs w:val="24"/>
          <w:vertAlign w:val="superscript"/>
          <w:lang w:val="en-GB"/>
        </w:rPr>
        <w:t>[</w:t>
      </w:r>
      <w:proofErr w:type="gramEnd"/>
      <w:r w:rsidR="0024586D" w:rsidRPr="00F97E79">
        <w:rPr>
          <w:rFonts w:ascii="Book Antiqua" w:hAnsi="Book Antiqua" w:cs="Times New Roman"/>
          <w:sz w:val="24"/>
          <w:szCs w:val="24"/>
          <w:vertAlign w:val="superscript"/>
          <w:lang w:val="en-GB"/>
        </w:rPr>
        <w:t>25</w:t>
      </w:r>
      <w:r w:rsidR="0022500B" w:rsidRPr="00F97E79">
        <w:rPr>
          <w:rFonts w:ascii="Book Antiqua" w:hAnsi="Book Antiqua" w:cs="Times New Roman"/>
          <w:sz w:val="24"/>
          <w:szCs w:val="24"/>
          <w:vertAlign w:val="superscript"/>
          <w:lang w:val="en-GB"/>
        </w:rPr>
        <w:t>]</w:t>
      </w:r>
      <w:r w:rsidR="00913C2B" w:rsidRPr="00F97E79">
        <w:rPr>
          <w:rFonts w:ascii="Book Antiqua" w:hAnsi="Book Antiqua" w:cs="Times New Roman"/>
          <w:sz w:val="24"/>
          <w:szCs w:val="24"/>
          <w:lang w:val="en-GB"/>
        </w:rPr>
        <w:t>.</w:t>
      </w:r>
      <w:r w:rsidR="00235A2E"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 xml:space="preserve">Recently some </w:t>
      </w:r>
      <w:r w:rsidR="009806C3" w:rsidRPr="00F97E79">
        <w:rPr>
          <w:rFonts w:ascii="Book Antiqua" w:hAnsi="Book Antiqua" w:cs="Times New Roman"/>
          <w:sz w:val="24"/>
          <w:szCs w:val="24"/>
          <w:lang w:val="en-GB"/>
        </w:rPr>
        <w:t>A</w:t>
      </w:r>
      <w:r w:rsidR="007E0BFE" w:rsidRPr="00F97E79">
        <w:rPr>
          <w:rFonts w:ascii="Book Antiqua" w:hAnsi="Book Antiqua" w:cs="Times New Roman"/>
          <w:sz w:val="24"/>
          <w:szCs w:val="24"/>
          <w:lang w:val="en-GB"/>
        </w:rPr>
        <w:t>uthors have demo</w:t>
      </w:r>
      <w:r w:rsidR="0022500B" w:rsidRPr="00F97E79">
        <w:rPr>
          <w:rFonts w:ascii="Book Antiqua" w:hAnsi="Book Antiqua" w:cs="Times New Roman"/>
          <w:sz w:val="24"/>
          <w:szCs w:val="24"/>
          <w:lang w:val="en-GB"/>
        </w:rPr>
        <w:t>n</w:t>
      </w:r>
      <w:r w:rsidR="007E0BFE" w:rsidRPr="00F97E79">
        <w:rPr>
          <w:rFonts w:ascii="Book Antiqua" w:hAnsi="Book Antiqua" w:cs="Times New Roman"/>
          <w:sz w:val="24"/>
          <w:szCs w:val="24"/>
          <w:lang w:val="en-GB"/>
        </w:rPr>
        <w:t>strated the usefulness of</w:t>
      </w:r>
      <w:r w:rsidR="00216D31"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PET/CT</w:t>
      </w:r>
      <w:r w:rsidR="00216D31"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for restaging</w:t>
      </w:r>
      <w:r w:rsidR="00216D31"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 xml:space="preserve">and detection of recurrence of </w:t>
      </w:r>
      <w:proofErr w:type="gramStart"/>
      <w:r w:rsidR="00216D31" w:rsidRPr="00F97E79">
        <w:rPr>
          <w:rFonts w:ascii="Book Antiqua" w:hAnsi="Book Antiqua" w:cs="Times New Roman"/>
          <w:sz w:val="24"/>
          <w:szCs w:val="24"/>
          <w:lang w:val="en-GB"/>
        </w:rPr>
        <w:lastRenderedPageBreak/>
        <w:t>PC</w:t>
      </w:r>
      <w:r w:rsidR="00F62A16" w:rsidRPr="00F97E79">
        <w:rPr>
          <w:rFonts w:ascii="Book Antiqua" w:hAnsi="Book Antiqua" w:cs="Times New Roman" w:hint="eastAsia"/>
          <w:sz w:val="24"/>
          <w:szCs w:val="24"/>
          <w:vertAlign w:val="superscript"/>
          <w:lang w:val="en-GB" w:eastAsia="zh-CN"/>
        </w:rPr>
        <w:t>[</w:t>
      </w:r>
      <w:proofErr w:type="gramEnd"/>
      <w:r w:rsidR="00141236" w:rsidRPr="00F97E79">
        <w:rPr>
          <w:rFonts w:ascii="Book Antiqua" w:hAnsi="Book Antiqua" w:cs="Times New Roman"/>
          <w:sz w:val="24"/>
          <w:szCs w:val="24"/>
          <w:vertAlign w:val="superscript"/>
          <w:lang w:val="en-GB"/>
        </w:rPr>
        <w:t>26,27</w:t>
      </w:r>
      <w:r w:rsidR="0022500B" w:rsidRPr="00F97E79">
        <w:rPr>
          <w:rFonts w:ascii="Book Antiqua" w:hAnsi="Book Antiqua" w:cs="Times New Roman"/>
          <w:sz w:val="24"/>
          <w:szCs w:val="24"/>
          <w:vertAlign w:val="superscript"/>
          <w:lang w:val="en-GB"/>
        </w:rPr>
        <w:t>]</w:t>
      </w:r>
      <w:r w:rsidR="00F7192F" w:rsidRPr="00F97E79">
        <w:rPr>
          <w:rFonts w:ascii="Book Antiqua" w:hAnsi="Book Antiqua" w:cs="Times New Roman"/>
          <w:sz w:val="24"/>
          <w:szCs w:val="24"/>
          <w:lang w:val="en-GB"/>
        </w:rPr>
        <w:t>.</w:t>
      </w:r>
      <w:r w:rsidR="00305790" w:rsidRPr="00F97E79">
        <w:rPr>
          <w:rFonts w:ascii="Book Antiqua" w:hAnsi="Book Antiqua" w:cs="Times New Roman"/>
          <w:sz w:val="24"/>
          <w:szCs w:val="24"/>
          <w:lang w:val="en-GB"/>
        </w:rPr>
        <w:t xml:space="preserve"> </w:t>
      </w:r>
      <w:proofErr w:type="spellStart"/>
      <w:r w:rsidR="00305790" w:rsidRPr="00F97E79">
        <w:rPr>
          <w:rFonts w:ascii="Book Antiqua" w:hAnsi="Book Antiqua" w:cs="Times New Roman"/>
          <w:sz w:val="24"/>
          <w:szCs w:val="24"/>
          <w:lang w:val="en-GB"/>
        </w:rPr>
        <w:t>Kitajima</w:t>
      </w:r>
      <w:proofErr w:type="spellEnd"/>
      <w:r w:rsidR="00305790" w:rsidRPr="00F97E79">
        <w:rPr>
          <w:rFonts w:ascii="Book Antiqua" w:hAnsi="Book Antiqua" w:cs="Times New Roman"/>
          <w:sz w:val="24"/>
          <w:szCs w:val="24"/>
          <w:lang w:val="en-GB"/>
        </w:rPr>
        <w:t xml:space="preserve"> </w:t>
      </w:r>
      <w:r w:rsidR="00305790" w:rsidRPr="00F97E79">
        <w:rPr>
          <w:rFonts w:ascii="Book Antiqua" w:hAnsi="Book Antiqua" w:cs="Times New Roman"/>
          <w:i/>
          <w:sz w:val="24"/>
          <w:szCs w:val="24"/>
          <w:lang w:val="en-GB"/>
        </w:rPr>
        <w:t xml:space="preserve">et </w:t>
      </w:r>
      <w:proofErr w:type="gramStart"/>
      <w:r w:rsidR="00305790"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141236" w:rsidRPr="00F97E79">
        <w:rPr>
          <w:rFonts w:ascii="Book Antiqua" w:hAnsi="Book Antiqua" w:cs="Times New Roman"/>
          <w:sz w:val="24"/>
          <w:szCs w:val="24"/>
          <w:vertAlign w:val="superscript"/>
          <w:lang w:val="en-GB"/>
        </w:rPr>
        <w:t>7</w:t>
      </w:r>
      <w:r w:rsidR="0022500B" w:rsidRPr="00F97E79">
        <w:rPr>
          <w:rFonts w:ascii="Book Antiqua" w:hAnsi="Book Antiqua" w:cs="Times New Roman"/>
          <w:sz w:val="24"/>
          <w:szCs w:val="24"/>
          <w:vertAlign w:val="superscript"/>
          <w:lang w:val="en-GB"/>
        </w:rPr>
        <w:t xml:space="preserve">] </w:t>
      </w:r>
      <w:proofErr w:type="spellStart"/>
      <w:r w:rsidR="00305790" w:rsidRPr="00F97E79">
        <w:rPr>
          <w:rFonts w:ascii="Book Antiqua" w:hAnsi="Book Antiqua" w:cs="Times New Roman"/>
          <w:sz w:val="24"/>
          <w:szCs w:val="24"/>
          <w:lang w:val="en-GB"/>
        </w:rPr>
        <w:t>an</w:t>
      </w:r>
      <w:r w:rsidR="00C417D5" w:rsidRPr="00F97E79">
        <w:rPr>
          <w:rFonts w:ascii="Book Antiqua" w:hAnsi="Book Antiqua" w:cs="Times New Roman"/>
          <w:sz w:val="24"/>
          <w:szCs w:val="24"/>
          <w:lang w:val="en-GB"/>
        </w:rPr>
        <w:t>a</w:t>
      </w:r>
      <w:r w:rsidR="00305790" w:rsidRPr="00F97E79">
        <w:rPr>
          <w:rFonts w:ascii="Book Antiqua" w:hAnsi="Book Antiqua" w:cs="Times New Roman"/>
          <w:sz w:val="24"/>
          <w:szCs w:val="24"/>
          <w:lang w:val="en-GB"/>
        </w:rPr>
        <w:t>lyzed</w:t>
      </w:r>
      <w:proofErr w:type="spellEnd"/>
      <w:r w:rsidR="00305790" w:rsidRPr="00F97E79">
        <w:rPr>
          <w:rFonts w:ascii="Book Antiqua" w:hAnsi="Book Antiqua" w:cs="Times New Roman"/>
          <w:sz w:val="24"/>
          <w:szCs w:val="24"/>
          <w:lang w:val="en-GB"/>
        </w:rPr>
        <w:t xml:space="preserve"> forty-five patients previously treated for </w:t>
      </w:r>
      <w:r w:rsidR="00216D31" w:rsidRPr="00F97E79">
        <w:rPr>
          <w:rFonts w:ascii="Book Antiqua" w:hAnsi="Book Antiqua" w:cs="Times New Roman"/>
          <w:sz w:val="24"/>
          <w:szCs w:val="24"/>
          <w:lang w:val="en-GB"/>
        </w:rPr>
        <w:t>PC</w:t>
      </w:r>
      <w:r w:rsidR="00305790" w:rsidRPr="00F97E79">
        <w:rPr>
          <w:rFonts w:ascii="Book Antiqua" w:hAnsi="Book Antiqua" w:cs="Times New Roman"/>
          <w:sz w:val="24"/>
          <w:szCs w:val="24"/>
          <w:lang w:val="en-GB"/>
        </w:rPr>
        <w:t xml:space="preserve"> underwent PET/CT for suspected recurrence. The sensitivity of PET/contrast-enhanced CT in detecting local recurrence, abdominal lymph node metastasis, and peritoneal disseminatio</w:t>
      </w:r>
      <w:r w:rsidR="0022500B" w:rsidRPr="00F97E79">
        <w:rPr>
          <w:rFonts w:ascii="Book Antiqua" w:hAnsi="Book Antiqua" w:cs="Times New Roman"/>
          <w:sz w:val="24"/>
          <w:szCs w:val="24"/>
          <w:lang w:val="en-GB"/>
        </w:rPr>
        <w:t xml:space="preserve">n were 83.3%, 87.5%, and 83.3% </w:t>
      </w:r>
      <w:proofErr w:type="gramStart"/>
      <w:r w:rsidR="00305790" w:rsidRPr="00F97E79">
        <w:rPr>
          <w:rFonts w:ascii="Book Antiqua" w:hAnsi="Book Antiqua" w:cs="Times New Roman"/>
          <w:sz w:val="24"/>
          <w:szCs w:val="24"/>
          <w:lang w:val="en-GB"/>
        </w:rPr>
        <w:t>respectively</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141236" w:rsidRPr="00F97E79">
        <w:rPr>
          <w:rFonts w:ascii="Book Antiqua" w:hAnsi="Book Antiqua" w:cs="Times New Roman"/>
          <w:sz w:val="24"/>
          <w:szCs w:val="24"/>
          <w:vertAlign w:val="superscript"/>
          <w:lang w:val="en-GB"/>
        </w:rPr>
        <w:t>7</w:t>
      </w:r>
      <w:r w:rsidR="0022500B" w:rsidRPr="00F97E79">
        <w:rPr>
          <w:rFonts w:ascii="Book Antiqua" w:hAnsi="Book Antiqua" w:cs="Times New Roman"/>
          <w:sz w:val="24"/>
          <w:szCs w:val="24"/>
          <w:vertAlign w:val="superscript"/>
          <w:lang w:val="en-GB"/>
        </w:rPr>
        <w:t>]</w:t>
      </w:r>
      <w:r w:rsidR="00BF1867" w:rsidRPr="00F97E79">
        <w:rPr>
          <w:rFonts w:ascii="Book Antiqua" w:hAnsi="Book Antiqua" w:cs="Times New Roman"/>
          <w:sz w:val="24"/>
          <w:szCs w:val="24"/>
          <w:lang w:val="en-GB"/>
        </w:rPr>
        <w:t>.</w:t>
      </w:r>
      <w:r w:rsidR="00F7192F" w:rsidRPr="00F97E79">
        <w:rPr>
          <w:rFonts w:ascii="Book Antiqua" w:hAnsi="Book Antiqua" w:cs="Times New Roman"/>
          <w:sz w:val="24"/>
          <w:szCs w:val="24"/>
          <w:lang w:val="en-GB"/>
        </w:rPr>
        <w:t xml:space="preserve"> </w:t>
      </w:r>
      <w:r w:rsidR="007E0BFE" w:rsidRPr="00F97E79">
        <w:rPr>
          <w:rFonts w:ascii="Book Antiqua" w:hAnsi="Book Antiqua" w:cs="Times New Roman"/>
          <w:sz w:val="24"/>
          <w:szCs w:val="24"/>
          <w:lang w:val="en-GB"/>
        </w:rPr>
        <w:t xml:space="preserve">PET detects </w:t>
      </w:r>
      <w:proofErr w:type="spellStart"/>
      <w:r w:rsidR="007E0BFE" w:rsidRPr="00F97E79">
        <w:rPr>
          <w:rFonts w:ascii="Book Antiqua" w:hAnsi="Book Antiqua" w:cs="Times New Roman"/>
          <w:sz w:val="24"/>
          <w:szCs w:val="24"/>
          <w:lang w:val="en-GB"/>
        </w:rPr>
        <w:t>tumor</w:t>
      </w:r>
      <w:proofErr w:type="spellEnd"/>
      <w:r w:rsidR="007E0BFE" w:rsidRPr="00F97E79">
        <w:rPr>
          <w:rFonts w:ascii="Book Antiqua" w:hAnsi="Book Antiqua" w:cs="Times New Roman"/>
          <w:sz w:val="24"/>
          <w:szCs w:val="24"/>
          <w:lang w:val="en-GB"/>
        </w:rPr>
        <w:t xml:space="preserve"> relapse earlier compared with CT, and inf</w:t>
      </w:r>
      <w:r w:rsidR="00BF1867" w:rsidRPr="00F97E79">
        <w:rPr>
          <w:rFonts w:ascii="Book Antiqua" w:hAnsi="Book Antiqua" w:cs="Times New Roman"/>
          <w:sz w:val="24"/>
          <w:szCs w:val="24"/>
          <w:lang w:val="en-GB"/>
        </w:rPr>
        <w:t>luences treatment strategies</w:t>
      </w:r>
      <w:r w:rsidR="0022500B" w:rsidRPr="00F97E79">
        <w:rPr>
          <w:rFonts w:ascii="Book Antiqua" w:hAnsi="Book Antiqua" w:cs="Times New Roman"/>
          <w:sz w:val="24"/>
          <w:szCs w:val="24"/>
          <w:lang w:val="en-GB"/>
        </w:rPr>
        <w:t xml:space="preserve"> in a significant percentage of</w:t>
      </w:r>
      <w:r w:rsidR="00BF1867" w:rsidRPr="00F97E79">
        <w:rPr>
          <w:rFonts w:ascii="Book Antiqua" w:hAnsi="Book Antiqua" w:cs="Times New Roman"/>
          <w:sz w:val="24"/>
          <w:szCs w:val="24"/>
          <w:lang w:val="en-GB"/>
        </w:rPr>
        <w:t xml:space="preserve"> patients. In a previous work, we studied the role of 18-FDG PET in detecting tumour relapse after PC resection in a series of 72 </w:t>
      </w:r>
      <w:proofErr w:type="gramStart"/>
      <w:r w:rsidR="00BF1867" w:rsidRPr="00F97E79">
        <w:rPr>
          <w:rFonts w:ascii="Book Antiqua" w:hAnsi="Book Antiqua" w:cs="Times New Roman"/>
          <w:sz w:val="24"/>
          <w:szCs w:val="24"/>
          <w:lang w:val="en-GB"/>
        </w:rPr>
        <w:t>patients</w:t>
      </w:r>
      <w:r w:rsidR="0022500B" w:rsidRPr="00F97E79">
        <w:rPr>
          <w:rFonts w:ascii="Book Antiqua" w:hAnsi="Book Antiqua" w:cs="Times New Roman"/>
          <w:sz w:val="24"/>
          <w:szCs w:val="24"/>
          <w:vertAlign w:val="superscript"/>
          <w:lang w:val="en-GB"/>
        </w:rPr>
        <w:t>[</w:t>
      </w:r>
      <w:proofErr w:type="gramEnd"/>
      <w:r w:rsidR="00141236" w:rsidRPr="00F97E79">
        <w:rPr>
          <w:rFonts w:ascii="Book Antiqua" w:hAnsi="Book Antiqua" w:cs="Times New Roman"/>
          <w:sz w:val="24"/>
          <w:szCs w:val="24"/>
          <w:vertAlign w:val="superscript"/>
          <w:lang w:val="en-GB"/>
        </w:rPr>
        <w:t>28</w:t>
      </w:r>
      <w:r w:rsidR="0022500B" w:rsidRPr="00F97E79">
        <w:rPr>
          <w:rFonts w:ascii="Book Antiqua" w:hAnsi="Book Antiqua" w:cs="Times New Roman"/>
          <w:sz w:val="24"/>
          <w:szCs w:val="24"/>
          <w:vertAlign w:val="superscript"/>
          <w:lang w:val="en-GB"/>
        </w:rPr>
        <w:t>]</w:t>
      </w:r>
      <w:r w:rsidR="00BF1867" w:rsidRPr="00F97E79">
        <w:rPr>
          <w:rFonts w:ascii="Book Antiqua" w:hAnsi="Book Antiqua" w:cs="Times New Roman"/>
          <w:sz w:val="24"/>
          <w:szCs w:val="24"/>
          <w:lang w:val="en-GB"/>
        </w:rPr>
        <w:t xml:space="preserve">. </w:t>
      </w:r>
      <w:r w:rsidR="000F1701" w:rsidRPr="00F97E79">
        <w:rPr>
          <w:rFonts w:ascii="Book Antiqua" w:hAnsi="Book Antiqua" w:cs="Times New Roman"/>
          <w:sz w:val="24"/>
          <w:szCs w:val="24"/>
          <w:lang w:val="en-GB"/>
        </w:rPr>
        <w:t>In that study, FDG-PET showe</w:t>
      </w:r>
      <w:r w:rsidR="00246A81" w:rsidRPr="00F97E79">
        <w:rPr>
          <w:rFonts w:ascii="Book Antiqua" w:hAnsi="Book Antiqua" w:cs="Times New Roman"/>
          <w:sz w:val="24"/>
          <w:szCs w:val="24"/>
          <w:lang w:val="en-GB"/>
        </w:rPr>
        <w:t>d</w:t>
      </w:r>
      <w:r w:rsidR="000F1701" w:rsidRPr="00F97E79">
        <w:rPr>
          <w:rFonts w:ascii="Book Antiqua" w:hAnsi="Book Antiqua" w:cs="Times New Roman"/>
          <w:sz w:val="24"/>
          <w:szCs w:val="24"/>
          <w:lang w:val="en-GB"/>
        </w:rPr>
        <w:t xml:space="preserve"> </w:t>
      </w:r>
      <w:proofErr w:type="spellStart"/>
      <w:r w:rsidR="000F1701" w:rsidRPr="00F97E79">
        <w:rPr>
          <w:rFonts w:ascii="Book Antiqua" w:hAnsi="Book Antiqua" w:cs="Times New Roman"/>
          <w:sz w:val="24"/>
          <w:szCs w:val="24"/>
          <w:lang w:val="en-GB"/>
        </w:rPr>
        <w:t>tumor</w:t>
      </w:r>
      <w:proofErr w:type="spellEnd"/>
      <w:r w:rsidR="000F1701" w:rsidRPr="00F97E79">
        <w:rPr>
          <w:rFonts w:ascii="Book Antiqua" w:hAnsi="Book Antiqua" w:cs="Times New Roman"/>
          <w:sz w:val="24"/>
          <w:szCs w:val="24"/>
          <w:lang w:val="en-GB"/>
        </w:rPr>
        <w:t xml:space="preserve"> recurrence in 28 patients with negative or inconclusive </w:t>
      </w:r>
      <w:r w:rsidR="00246A81" w:rsidRPr="00F97E79">
        <w:rPr>
          <w:rFonts w:ascii="Book Antiqua" w:hAnsi="Book Antiqua" w:cs="Times New Roman"/>
          <w:sz w:val="24"/>
          <w:szCs w:val="24"/>
          <w:lang w:val="en-GB"/>
        </w:rPr>
        <w:t>CT, ena</w:t>
      </w:r>
      <w:r w:rsidR="000F1701" w:rsidRPr="00F97E79">
        <w:rPr>
          <w:rFonts w:ascii="Book Antiqua" w:hAnsi="Book Antiqua" w:cs="Times New Roman"/>
          <w:sz w:val="24"/>
          <w:szCs w:val="24"/>
          <w:lang w:val="en-GB"/>
        </w:rPr>
        <w:t xml:space="preserve">bling </w:t>
      </w:r>
      <w:proofErr w:type="spellStart"/>
      <w:r w:rsidR="000F1701" w:rsidRPr="00F97E79">
        <w:rPr>
          <w:rFonts w:ascii="Book Antiqua" w:hAnsi="Book Antiqua" w:cs="Times New Roman"/>
          <w:sz w:val="24"/>
          <w:szCs w:val="24"/>
          <w:lang w:val="en-GB"/>
        </w:rPr>
        <w:t>chemoradiotherapy</w:t>
      </w:r>
      <w:proofErr w:type="spellEnd"/>
      <w:r w:rsidR="000F1701" w:rsidRPr="00F97E79">
        <w:rPr>
          <w:rFonts w:ascii="Book Antiqua" w:hAnsi="Book Antiqua" w:cs="Times New Roman"/>
          <w:sz w:val="24"/>
          <w:szCs w:val="24"/>
          <w:lang w:val="en-GB"/>
        </w:rPr>
        <w:t xml:space="preserve"> to be started in 15 patients and the resection of recurrent disease in six</w:t>
      </w:r>
      <w:r w:rsidR="0022500B" w:rsidRPr="00F97E79">
        <w:rPr>
          <w:rFonts w:ascii="Book Antiqua" w:hAnsi="Book Antiqua" w:cs="Times New Roman"/>
          <w:sz w:val="24"/>
          <w:szCs w:val="24"/>
          <w:vertAlign w:val="superscript"/>
          <w:lang w:val="en-GB"/>
        </w:rPr>
        <w:t>[2</w:t>
      </w:r>
      <w:r w:rsidR="00141236" w:rsidRPr="00F97E79">
        <w:rPr>
          <w:rFonts w:ascii="Book Antiqua" w:hAnsi="Book Antiqua" w:cs="Times New Roman"/>
          <w:sz w:val="24"/>
          <w:szCs w:val="24"/>
          <w:vertAlign w:val="superscript"/>
          <w:lang w:val="en-GB"/>
        </w:rPr>
        <w:t>8</w:t>
      </w:r>
      <w:r w:rsidR="0022500B" w:rsidRPr="00F97E79">
        <w:rPr>
          <w:rFonts w:ascii="Book Antiqua" w:hAnsi="Book Antiqua" w:cs="Times New Roman"/>
          <w:sz w:val="24"/>
          <w:szCs w:val="24"/>
          <w:vertAlign w:val="superscript"/>
          <w:lang w:val="en-GB"/>
        </w:rPr>
        <w:t>]</w:t>
      </w:r>
      <w:r w:rsidR="000F1701" w:rsidRPr="00F97E79">
        <w:rPr>
          <w:rFonts w:ascii="Book Antiqua" w:hAnsi="Book Antiqua" w:cs="Times New Roman"/>
          <w:sz w:val="24"/>
          <w:szCs w:val="24"/>
          <w:lang w:val="en-GB"/>
        </w:rPr>
        <w:t>.</w:t>
      </w:r>
      <w:r w:rsidR="00216D31" w:rsidRPr="00F97E79">
        <w:rPr>
          <w:rFonts w:ascii="Book Antiqua" w:hAnsi="Book Antiqua" w:cs="Times New Roman"/>
          <w:sz w:val="24"/>
          <w:szCs w:val="24"/>
          <w:lang w:val="en-GB"/>
        </w:rPr>
        <w:t xml:space="preserve"> </w:t>
      </w:r>
      <w:r w:rsidR="00103E3A" w:rsidRPr="00F97E79">
        <w:rPr>
          <w:rFonts w:ascii="Book Antiqua" w:hAnsi="Book Antiqua" w:cs="Times New Roman"/>
          <w:sz w:val="24"/>
          <w:szCs w:val="24"/>
          <w:lang w:val="en-GB"/>
        </w:rPr>
        <w:t>Moreover, p</w:t>
      </w:r>
      <w:r w:rsidR="00D44852" w:rsidRPr="00F97E79">
        <w:rPr>
          <w:rFonts w:ascii="Book Antiqua" w:hAnsi="Book Antiqua" w:cs="Times New Roman"/>
          <w:sz w:val="24"/>
          <w:szCs w:val="24"/>
          <w:lang w:val="en-GB"/>
        </w:rPr>
        <w:t>reoperative</w:t>
      </w:r>
      <w:r w:rsidR="00246A81" w:rsidRPr="00F97E79">
        <w:rPr>
          <w:rFonts w:ascii="Book Antiqua" w:hAnsi="Book Antiqua" w:cs="Times New Roman"/>
          <w:sz w:val="24"/>
          <w:szCs w:val="24"/>
          <w:lang w:val="en-GB"/>
        </w:rPr>
        <w:t xml:space="preserve"> maximum standardized uptake value (SUV) seems</w:t>
      </w:r>
      <w:r w:rsidR="00D44852" w:rsidRPr="00F97E79">
        <w:rPr>
          <w:rFonts w:ascii="Book Antiqua" w:hAnsi="Book Antiqua" w:cs="Times New Roman"/>
          <w:sz w:val="24"/>
          <w:szCs w:val="24"/>
          <w:lang w:val="en-GB"/>
        </w:rPr>
        <w:t xml:space="preserve"> predictive of</w:t>
      </w:r>
      <w:r w:rsidR="007E0BFE" w:rsidRPr="00F97E79">
        <w:rPr>
          <w:rFonts w:ascii="Book Antiqua" w:hAnsi="Book Antiqua" w:cs="Times New Roman"/>
          <w:sz w:val="24"/>
          <w:szCs w:val="24"/>
          <w:lang w:val="en-GB"/>
        </w:rPr>
        <w:t xml:space="preserve"> </w:t>
      </w:r>
      <w:r w:rsidR="00D44852" w:rsidRPr="00F97E79">
        <w:rPr>
          <w:rFonts w:ascii="Book Antiqua" w:hAnsi="Book Antiqua" w:cs="Times New Roman"/>
          <w:sz w:val="24"/>
          <w:szCs w:val="24"/>
          <w:lang w:val="en-GB"/>
        </w:rPr>
        <w:t xml:space="preserve">PC </w:t>
      </w:r>
      <w:r w:rsidR="0022500B" w:rsidRPr="00F97E79">
        <w:rPr>
          <w:rFonts w:ascii="Book Antiqua" w:hAnsi="Book Antiqua" w:cs="Times New Roman"/>
          <w:sz w:val="24"/>
          <w:szCs w:val="24"/>
          <w:lang w:val="en-GB"/>
        </w:rPr>
        <w:t>recurrence in the early post-</w:t>
      </w:r>
      <w:r w:rsidR="007E0BFE" w:rsidRPr="00F97E79">
        <w:rPr>
          <w:rFonts w:ascii="Book Antiqua" w:hAnsi="Book Antiqua" w:cs="Times New Roman"/>
          <w:sz w:val="24"/>
          <w:szCs w:val="24"/>
          <w:lang w:val="en-GB"/>
        </w:rPr>
        <w:t>operative</w:t>
      </w:r>
      <w:r w:rsidR="00103E3A" w:rsidRPr="00F97E79">
        <w:rPr>
          <w:rFonts w:ascii="Book Antiqua" w:hAnsi="Book Antiqua" w:cs="Times New Roman"/>
          <w:sz w:val="24"/>
          <w:szCs w:val="24"/>
          <w:lang w:val="en-GB"/>
        </w:rPr>
        <w:t xml:space="preserve"> </w:t>
      </w:r>
      <w:proofErr w:type="gramStart"/>
      <w:r w:rsidR="00103E3A" w:rsidRPr="00F97E79">
        <w:rPr>
          <w:rFonts w:ascii="Book Antiqua" w:hAnsi="Book Antiqua" w:cs="Times New Roman"/>
          <w:sz w:val="24"/>
          <w:szCs w:val="24"/>
          <w:lang w:val="en-GB"/>
        </w:rPr>
        <w:t>period</w:t>
      </w:r>
      <w:r w:rsidR="0022500B" w:rsidRPr="00F97E79">
        <w:rPr>
          <w:rFonts w:ascii="Book Antiqua" w:hAnsi="Book Antiqua" w:cs="Times New Roman"/>
          <w:sz w:val="24"/>
          <w:szCs w:val="24"/>
          <w:vertAlign w:val="superscript"/>
          <w:lang w:val="en-GB"/>
        </w:rPr>
        <w:t>[</w:t>
      </w:r>
      <w:proofErr w:type="gramEnd"/>
      <w:r w:rsidR="00141236" w:rsidRPr="00F97E79">
        <w:rPr>
          <w:rFonts w:ascii="Book Antiqua" w:hAnsi="Book Antiqua" w:cs="Times New Roman"/>
          <w:sz w:val="24"/>
          <w:szCs w:val="24"/>
          <w:vertAlign w:val="superscript"/>
          <w:lang w:val="en-GB"/>
        </w:rPr>
        <w:t>29</w:t>
      </w:r>
      <w:r w:rsidR="0022500B" w:rsidRPr="00F97E79">
        <w:rPr>
          <w:rFonts w:ascii="Book Antiqua" w:hAnsi="Book Antiqua" w:cs="Times New Roman"/>
          <w:sz w:val="24"/>
          <w:szCs w:val="24"/>
          <w:vertAlign w:val="superscript"/>
          <w:lang w:val="en-GB"/>
        </w:rPr>
        <w:t>]</w:t>
      </w:r>
      <w:r w:rsidR="007E0BFE" w:rsidRPr="00F97E79">
        <w:rPr>
          <w:rFonts w:ascii="Book Antiqua" w:hAnsi="Book Antiqua" w:cs="Times New Roman"/>
          <w:sz w:val="24"/>
          <w:szCs w:val="24"/>
          <w:lang w:val="en-GB"/>
        </w:rPr>
        <w:t xml:space="preserve">. </w:t>
      </w:r>
      <w:r w:rsidR="00853F1D" w:rsidRPr="00F97E79">
        <w:rPr>
          <w:rFonts w:ascii="Book Antiqua" w:hAnsi="Book Antiqua" w:cs="Times New Roman"/>
          <w:sz w:val="24"/>
          <w:szCs w:val="24"/>
          <w:lang w:val="en-GB"/>
        </w:rPr>
        <w:t>Okamoto</w:t>
      </w:r>
      <w:r w:rsidR="00853F1D" w:rsidRPr="00F97E79">
        <w:rPr>
          <w:rFonts w:ascii="Book Antiqua" w:hAnsi="Book Antiqua" w:cs="Times New Roman"/>
          <w:i/>
          <w:sz w:val="24"/>
          <w:szCs w:val="24"/>
          <w:lang w:val="en-GB"/>
        </w:rPr>
        <w:t xml:space="preserve"> et </w:t>
      </w:r>
      <w:proofErr w:type="gramStart"/>
      <w:r w:rsidR="00853F1D"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141236" w:rsidRPr="00F97E79">
        <w:rPr>
          <w:rFonts w:ascii="Book Antiqua" w:hAnsi="Book Antiqua" w:cs="Times New Roman"/>
          <w:sz w:val="24"/>
          <w:szCs w:val="24"/>
          <w:vertAlign w:val="superscript"/>
          <w:lang w:val="en-GB"/>
        </w:rPr>
        <w:t>9</w:t>
      </w:r>
      <w:r w:rsidR="0022500B" w:rsidRPr="00F97E79">
        <w:rPr>
          <w:rFonts w:ascii="Book Antiqua" w:hAnsi="Book Antiqua" w:cs="Times New Roman"/>
          <w:sz w:val="24"/>
          <w:szCs w:val="24"/>
          <w:vertAlign w:val="superscript"/>
          <w:lang w:val="en-GB"/>
        </w:rPr>
        <w:t>]</w:t>
      </w:r>
      <w:r w:rsidR="00853F1D" w:rsidRPr="00F97E79">
        <w:rPr>
          <w:rFonts w:ascii="Book Antiqua" w:hAnsi="Book Antiqua" w:cs="Times New Roman"/>
          <w:sz w:val="24"/>
          <w:szCs w:val="24"/>
          <w:lang w:val="en-GB"/>
        </w:rPr>
        <w:t xml:space="preserve"> </w:t>
      </w:r>
      <w:r w:rsidR="00246A81" w:rsidRPr="00F97E79">
        <w:rPr>
          <w:rFonts w:ascii="Book Antiqua" w:hAnsi="Book Antiqua" w:cs="Times New Roman"/>
          <w:sz w:val="24"/>
          <w:szCs w:val="24"/>
          <w:lang w:val="en-GB"/>
        </w:rPr>
        <w:t xml:space="preserve">studied SUV values obtained in preoperative FGD-PET and compared them between patients with and without PC recurrence within the first six postoperative months. They found that preoperative SUV was higher in the recurrence </w:t>
      </w:r>
      <w:r w:rsidR="00D44852" w:rsidRPr="00F97E79">
        <w:rPr>
          <w:rFonts w:ascii="Book Antiqua" w:hAnsi="Book Antiqua" w:cs="Times New Roman"/>
          <w:sz w:val="24"/>
          <w:szCs w:val="24"/>
          <w:lang w:val="en-GB"/>
        </w:rPr>
        <w:t>group</w:t>
      </w:r>
      <w:r w:rsidR="00246A81" w:rsidRPr="00F97E79">
        <w:rPr>
          <w:rFonts w:ascii="Book Antiqua" w:hAnsi="Book Antiqua" w:cs="Times New Roman"/>
          <w:sz w:val="24"/>
          <w:szCs w:val="24"/>
          <w:lang w:val="en-GB"/>
        </w:rPr>
        <w:t xml:space="preserve"> of patients and that a high preoperative SUV was an independent risk factor for early </w:t>
      </w:r>
      <w:proofErr w:type="spellStart"/>
      <w:r w:rsidR="00246A81" w:rsidRPr="00F97E79">
        <w:rPr>
          <w:rFonts w:ascii="Book Antiqua" w:hAnsi="Book Antiqua" w:cs="Times New Roman"/>
          <w:sz w:val="24"/>
          <w:szCs w:val="24"/>
          <w:lang w:val="en-GB"/>
        </w:rPr>
        <w:t>tumor</w:t>
      </w:r>
      <w:proofErr w:type="spellEnd"/>
      <w:r w:rsidR="00246A81" w:rsidRPr="00F97E79">
        <w:rPr>
          <w:rFonts w:ascii="Book Antiqua" w:hAnsi="Book Antiqua" w:cs="Times New Roman"/>
          <w:sz w:val="24"/>
          <w:szCs w:val="24"/>
          <w:lang w:val="en-GB"/>
        </w:rPr>
        <w:t xml:space="preserve"> relapse after surgery. </w:t>
      </w:r>
      <w:r w:rsidR="009806C3" w:rsidRPr="00F97E79">
        <w:rPr>
          <w:rFonts w:ascii="Book Antiqua" w:hAnsi="Book Antiqua" w:cs="Times New Roman"/>
          <w:sz w:val="24"/>
          <w:szCs w:val="24"/>
          <w:lang w:val="en-GB"/>
        </w:rPr>
        <w:t xml:space="preserve">Thus, </w:t>
      </w:r>
      <w:r w:rsidR="00176783" w:rsidRPr="00F97E79">
        <w:rPr>
          <w:rFonts w:ascii="Book Antiqua" w:hAnsi="Book Antiqua" w:cs="Times New Roman"/>
          <w:sz w:val="24"/>
          <w:szCs w:val="24"/>
          <w:lang w:val="en-GB"/>
        </w:rPr>
        <w:t xml:space="preserve">FDG-PET may play a crucial role in predicting and detecting postoperative </w:t>
      </w:r>
      <w:proofErr w:type="spellStart"/>
      <w:r w:rsidR="00176783" w:rsidRPr="00F97E79">
        <w:rPr>
          <w:rFonts w:ascii="Book Antiqua" w:hAnsi="Book Antiqua" w:cs="Times New Roman"/>
          <w:sz w:val="24"/>
          <w:szCs w:val="24"/>
          <w:lang w:val="en-GB"/>
        </w:rPr>
        <w:t>tumor</w:t>
      </w:r>
      <w:proofErr w:type="spellEnd"/>
      <w:r w:rsidR="00176783" w:rsidRPr="00F97E79">
        <w:rPr>
          <w:rFonts w:ascii="Book Antiqua" w:hAnsi="Book Antiqua" w:cs="Times New Roman"/>
          <w:sz w:val="24"/>
          <w:szCs w:val="24"/>
          <w:lang w:val="en-GB"/>
        </w:rPr>
        <w:t xml:space="preserve"> relapse after PC resection. </w:t>
      </w:r>
      <w:r w:rsidR="00103E3A" w:rsidRPr="00F97E79">
        <w:rPr>
          <w:rFonts w:ascii="Book Antiqua" w:hAnsi="Book Antiqua" w:cs="Times New Roman"/>
          <w:sz w:val="24"/>
          <w:szCs w:val="24"/>
          <w:lang w:val="en-GB"/>
        </w:rPr>
        <w:t xml:space="preserve">The ideal timing for postoperative FDG-PET is not well defined, but it </w:t>
      </w:r>
      <w:r w:rsidR="00D44852" w:rsidRPr="00F97E79">
        <w:rPr>
          <w:rFonts w:ascii="Book Antiqua" w:hAnsi="Book Antiqua" w:cs="Times New Roman"/>
          <w:sz w:val="24"/>
          <w:szCs w:val="24"/>
          <w:lang w:val="en-GB"/>
        </w:rPr>
        <w:t>may be suggest</w:t>
      </w:r>
      <w:r w:rsidR="0022500B" w:rsidRPr="00F97E79">
        <w:rPr>
          <w:rFonts w:ascii="Book Antiqua" w:hAnsi="Book Antiqua" w:cs="Times New Roman"/>
          <w:sz w:val="24"/>
          <w:szCs w:val="24"/>
          <w:lang w:val="en-GB"/>
        </w:rPr>
        <w:t>ed</w:t>
      </w:r>
      <w:r w:rsidR="00D44852" w:rsidRPr="00F97E79">
        <w:rPr>
          <w:rFonts w:ascii="Book Antiqua" w:hAnsi="Book Antiqua" w:cs="Times New Roman"/>
          <w:sz w:val="24"/>
          <w:szCs w:val="24"/>
          <w:lang w:val="en-GB"/>
        </w:rPr>
        <w:t xml:space="preserve"> to perform it 4-6 months after surgery and at least 1.5 </w:t>
      </w:r>
      <w:proofErr w:type="spellStart"/>
      <w:r w:rsidR="00D44852" w:rsidRPr="00F97E79">
        <w:rPr>
          <w:rFonts w:ascii="Book Antiqua" w:hAnsi="Book Antiqua" w:cs="Times New Roman"/>
          <w:sz w:val="24"/>
          <w:szCs w:val="24"/>
          <w:lang w:val="en-GB"/>
        </w:rPr>
        <w:t>mo</w:t>
      </w:r>
      <w:proofErr w:type="spellEnd"/>
      <w:r w:rsidR="00D44852" w:rsidRPr="00F97E79">
        <w:rPr>
          <w:rFonts w:ascii="Book Antiqua" w:hAnsi="Book Antiqua" w:cs="Times New Roman"/>
          <w:sz w:val="24"/>
          <w:szCs w:val="24"/>
          <w:lang w:val="en-GB"/>
        </w:rPr>
        <w:t xml:space="preserve"> after any adjuvant </w:t>
      </w:r>
      <w:proofErr w:type="gramStart"/>
      <w:r w:rsidR="00D44852" w:rsidRPr="00F97E79">
        <w:rPr>
          <w:rFonts w:ascii="Book Antiqua" w:hAnsi="Book Antiqua" w:cs="Times New Roman"/>
          <w:sz w:val="24"/>
          <w:szCs w:val="24"/>
          <w:lang w:val="en-GB"/>
        </w:rPr>
        <w:t>therapy</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2</w:t>
      </w:r>
      <w:r w:rsidR="00141236" w:rsidRPr="00F97E79">
        <w:rPr>
          <w:rFonts w:ascii="Book Antiqua" w:hAnsi="Book Antiqua" w:cs="Times New Roman"/>
          <w:sz w:val="24"/>
          <w:szCs w:val="24"/>
          <w:vertAlign w:val="superscript"/>
          <w:lang w:val="en-GB"/>
        </w:rPr>
        <w:t>8</w:t>
      </w:r>
      <w:r w:rsidR="0022500B" w:rsidRPr="00F97E79">
        <w:rPr>
          <w:rFonts w:ascii="Book Antiqua" w:hAnsi="Book Antiqua" w:cs="Times New Roman"/>
          <w:sz w:val="24"/>
          <w:szCs w:val="24"/>
          <w:vertAlign w:val="superscript"/>
          <w:lang w:val="en-GB"/>
        </w:rPr>
        <w:t>]</w:t>
      </w:r>
      <w:r w:rsidR="00D44852" w:rsidRPr="00F97E79">
        <w:rPr>
          <w:rFonts w:ascii="Book Antiqua" w:hAnsi="Book Antiqua" w:cs="Times New Roman"/>
          <w:sz w:val="24"/>
          <w:szCs w:val="24"/>
          <w:lang w:val="en-GB"/>
        </w:rPr>
        <w:t>.</w:t>
      </w:r>
    </w:p>
    <w:p w:rsidR="00F62A16" w:rsidRPr="00F97E79" w:rsidRDefault="00F62A16" w:rsidP="00AE1D38">
      <w:pPr>
        <w:spacing w:after="0" w:line="360" w:lineRule="auto"/>
        <w:jc w:val="both"/>
        <w:rPr>
          <w:rFonts w:ascii="Book Antiqua" w:hAnsi="Book Antiqua" w:cs="Times New Roman"/>
          <w:sz w:val="24"/>
          <w:szCs w:val="24"/>
          <w:lang w:val="en-GB" w:eastAsia="zh-CN"/>
        </w:rPr>
      </w:pPr>
    </w:p>
    <w:p w:rsidR="00624DA5" w:rsidRPr="00F97E79" w:rsidRDefault="00F62A16"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t xml:space="preserve">THE ROLE OF SURGERY FOR RECURRENT </w:t>
      </w:r>
      <w:r w:rsidRPr="00F97E79">
        <w:rPr>
          <w:rFonts w:ascii="Book Antiqua" w:hAnsi="Book Antiqua" w:cs="Times New Roman"/>
          <w:sz w:val="24"/>
          <w:szCs w:val="24"/>
          <w:lang w:val="en-GB"/>
        </w:rPr>
        <w:t>PC</w:t>
      </w:r>
    </w:p>
    <w:p w:rsidR="00F3737B" w:rsidRPr="00F97E79" w:rsidRDefault="00B83B53"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Different patterns of</w:t>
      </w:r>
      <w:r w:rsidR="007D2DEE" w:rsidRPr="00F97E79">
        <w:rPr>
          <w:rFonts w:ascii="Book Antiqua" w:hAnsi="Book Antiqua" w:cs="Times New Roman"/>
          <w:sz w:val="24"/>
          <w:szCs w:val="24"/>
          <w:lang w:val="en-GB"/>
        </w:rPr>
        <w:t xml:space="preserve"> recurrent PC have been described</w:t>
      </w:r>
      <w:r w:rsidR="009E3EA2" w:rsidRPr="00F97E79">
        <w:rPr>
          <w:rFonts w:ascii="Book Antiqua" w:hAnsi="Book Antiqua" w:cs="Times New Roman"/>
          <w:sz w:val="24"/>
          <w:szCs w:val="24"/>
          <w:lang w:val="en-GB"/>
        </w:rPr>
        <w:t xml:space="preserve">: </w:t>
      </w:r>
      <w:proofErr w:type="spellStart"/>
      <w:r w:rsidR="004F3257" w:rsidRPr="00F97E79">
        <w:rPr>
          <w:rFonts w:ascii="Book Antiqua" w:hAnsi="Book Antiqua" w:cs="Times New Roman"/>
          <w:sz w:val="24"/>
          <w:szCs w:val="24"/>
          <w:lang w:val="en-GB"/>
        </w:rPr>
        <w:t>locoregional</w:t>
      </w:r>
      <w:proofErr w:type="spellEnd"/>
      <w:r w:rsidR="004F3257" w:rsidRPr="00F97E79">
        <w:rPr>
          <w:rFonts w:ascii="Book Antiqua" w:hAnsi="Book Antiqua" w:cs="Times New Roman"/>
          <w:sz w:val="24"/>
          <w:szCs w:val="24"/>
          <w:lang w:val="en-GB"/>
        </w:rPr>
        <w:t xml:space="preserve"> recurrence (lymph</w:t>
      </w:r>
      <w:r w:rsidR="009E3EA2" w:rsidRPr="00F97E79">
        <w:rPr>
          <w:rFonts w:ascii="Book Antiqua" w:hAnsi="Book Antiqua" w:cs="Times New Roman"/>
          <w:sz w:val="24"/>
          <w:szCs w:val="24"/>
          <w:lang w:val="en-GB"/>
        </w:rPr>
        <w:t xml:space="preserve"> </w:t>
      </w:r>
      <w:r w:rsidR="004F3257" w:rsidRPr="00F97E79">
        <w:rPr>
          <w:rFonts w:ascii="Book Antiqua" w:hAnsi="Book Antiqua" w:cs="Times New Roman"/>
          <w:sz w:val="24"/>
          <w:szCs w:val="24"/>
          <w:lang w:val="en-GB"/>
        </w:rPr>
        <w:t xml:space="preserve">node metastases, </w:t>
      </w:r>
      <w:proofErr w:type="spellStart"/>
      <w:r w:rsidR="004F3257" w:rsidRPr="00F97E79">
        <w:rPr>
          <w:rFonts w:ascii="Book Antiqua" w:hAnsi="Book Antiqua" w:cs="Times New Roman"/>
          <w:sz w:val="24"/>
          <w:szCs w:val="24"/>
          <w:lang w:val="en-GB"/>
        </w:rPr>
        <w:t>tumor</w:t>
      </w:r>
      <w:proofErr w:type="spellEnd"/>
      <w:r w:rsidR="004F3257" w:rsidRPr="00F97E79">
        <w:rPr>
          <w:rFonts w:ascii="Book Antiqua" w:hAnsi="Book Antiqua" w:cs="Times New Roman"/>
          <w:sz w:val="24"/>
          <w:szCs w:val="24"/>
          <w:lang w:val="en-GB"/>
        </w:rPr>
        <w:t xml:space="preserve"> relapse in the bed of pancreatic resection, </w:t>
      </w:r>
      <w:proofErr w:type="spellStart"/>
      <w:r w:rsidR="004F3257" w:rsidRPr="00F97E79">
        <w:rPr>
          <w:rFonts w:ascii="Book Antiqua" w:hAnsi="Book Antiqua" w:cs="Times New Roman"/>
          <w:sz w:val="24"/>
          <w:szCs w:val="24"/>
          <w:lang w:val="en-GB"/>
        </w:rPr>
        <w:t>tumor</w:t>
      </w:r>
      <w:proofErr w:type="spellEnd"/>
      <w:r w:rsidR="004F3257" w:rsidRPr="00F97E79">
        <w:rPr>
          <w:rFonts w:ascii="Book Antiqua" w:hAnsi="Book Antiqua" w:cs="Times New Roman"/>
          <w:sz w:val="24"/>
          <w:szCs w:val="24"/>
          <w:lang w:val="en-GB"/>
        </w:rPr>
        <w:t xml:space="preserve"> recurrenc</w:t>
      </w:r>
      <w:r w:rsidR="007D2DEE" w:rsidRPr="00F97E79">
        <w:rPr>
          <w:rFonts w:ascii="Book Antiqua" w:hAnsi="Book Antiqua" w:cs="Times New Roman"/>
          <w:sz w:val="24"/>
          <w:szCs w:val="24"/>
          <w:lang w:val="en-GB"/>
        </w:rPr>
        <w:t xml:space="preserve">e in the pancreatic remnant), </w:t>
      </w:r>
      <w:r w:rsidR="004F3257" w:rsidRPr="00F97E79">
        <w:rPr>
          <w:rFonts w:ascii="Book Antiqua" w:hAnsi="Book Antiqua" w:cs="Times New Roman"/>
          <w:sz w:val="24"/>
          <w:szCs w:val="24"/>
          <w:lang w:val="en-GB"/>
        </w:rPr>
        <w:t xml:space="preserve">distant metastases (liver, lung, bone) or peritoneal dissemination. Hepatic metastases seems to have a worse prognosis when compared to local </w:t>
      </w:r>
      <w:proofErr w:type="gramStart"/>
      <w:r w:rsidR="004F3257" w:rsidRPr="00F97E79">
        <w:rPr>
          <w:rFonts w:ascii="Book Antiqua" w:hAnsi="Book Antiqua" w:cs="Times New Roman"/>
          <w:sz w:val="24"/>
          <w:szCs w:val="24"/>
          <w:lang w:val="en-GB"/>
        </w:rPr>
        <w:t>recurrence</w:t>
      </w:r>
      <w:r w:rsidR="00DA7D4B" w:rsidRPr="00F97E79">
        <w:rPr>
          <w:rFonts w:ascii="Book Antiqua" w:hAnsi="Book Antiqua" w:cs="Times New Roman" w:hint="eastAsia"/>
          <w:sz w:val="24"/>
          <w:szCs w:val="24"/>
          <w:vertAlign w:val="superscript"/>
          <w:lang w:val="en-GB" w:eastAsia="zh-CN"/>
        </w:rPr>
        <w:t>[</w:t>
      </w:r>
      <w:proofErr w:type="gramEnd"/>
      <w:r w:rsidR="00CD5B71" w:rsidRPr="00F97E79">
        <w:rPr>
          <w:rFonts w:ascii="Book Antiqua" w:hAnsi="Book Antiqua" w:cs="Times New Roman"/>
          <w:sz w:val="24"/>
          <w:szCs w:val="24"/>
          <w:vertAlign w:val="superscript"/>
          <w:lang w:val="en-GB"/>
        </w:rPr>
        <w:t>30,31</w:t>
      </w:r>
      <w:r w:rsidR="00DA7D4B" w:rsidRPr="00F97E79">
        <w:rPr>
          <w:rFonts w:ascii="Book Antiqua" w:hAnsi="Book Antiqua" w:cs="Times New Roman" w:hint="eastAsia"/>
          <w:sz w:val="24"/>
          <w:szCs w:val="24"/>
          <w:vertAlign w:val="superscript"/>
          <w:lang w:val="en-GB" w:eastAsia="zh-CN"/>
        </w:rPr>
        <w:t>]</w:t>
      </w:r>
      <w:r w:rsidR="004F3257" w:rsidRPr="00F97E79">
        <w:rPr>
          <w:rFonts w:ascii="Book Antiqua" w:hAnsi="Book Antiqua" w:cs="Times New Roman"/>
          <w:sz w:val="24"/>
          <w:szCs w:val="24"/>
          <w:lang w:val="en-GB"/>
        </w:rPr>
        <w:t xml:space="preserve">. </w:t>
      </w:r>
      <w:r w:rsidR="00624DA5" w:rsidRPr="00F97E79">
        <w:rPr>
          <w:rFonts w:ascii="Book Antiqua" w:hAnsi="Book Antiqua" w:cs="Times New Roman"/>
          <w:sz w:val="24"/>
          <w:szCs w:val="24"/>
          <w:lang w:val="en-GB"/>
        </w:rPr>
        <w:t xml:space="preserve">Surgery for recurrent </w:t>
      </w:r>
      <w:r w:rsidR="0074132C" w:rsidRPr="00F97E79">
        <w:rPr>
          <w:rFonts w:ascii="Book Antiqua" w:hAnsi="Book Antiqua" w:cs="Times New Roman"/>
          <w:sz w:val="24"/>
          <w:szCs w:val="24"/>
          <w:lang w:val="en-GB"/>
        </w:rPr>
        <w:t xml:space="preserve">PC </w:t>
      </w:r>
      <w:r w:rsidR="002206F1" w:rsidRPr="00F97E79">
        <w:rPr>
          <w:rFonts w:ascii="Book Antiqua" w:hAnsi="Book Antiqua" w:cs="Times New Roman"/>
          <w:sz w:val="24"/>
          <w:szCs w:val="24"/>
          <w:lang w:val="en-GB"/>
        </w:rPr>
        <w:t>has been</w:t>
      </w:r>
      <w:r w:rsidR="00624DA5" w:rsidRPr="00F97E79">
        <w:rPr>
          <w:rFonts w:ascii="Book Antiqua" w:hAnsi="Book Antiqua" w:cs="Times New Roman"/>
          <w:sz w:val="24"/>
          <w:szCs w:val="24"/>
          <w:lang w:val="en-GB"/>
        </w:rPr>
        <w:t xml:space="preserve"> usually limited to solve gastrointestinal or biliary obstruction</w:t>
      </w:r>
      <w:r w:rsidR="009E3EA2" w:rsidRPr="00F97E79">
        <w:rPr>
          <w:rFonts w:ascii="Book Antiqua" w:hAnsi="Book Antiqua" w:cs="Times New Roman"/>
          <w:sz w:val="24"/>
          <w:szCs w:val="24"/>
          <w:lang w:val="en-GB"/>
        </w:rPr>
        <w:t xml:space="preserve">, </w:t>
      </w:r>
      <w:r w:rsidR="002206F1" w:rsidRPr="00F97E79">
        <w:rPr>
          <w:rFonts w:ascii="Book Antiqua" w:hAnsi="Book Antiqua" w:cs="Times New Roman"/>
          <w:sz w:val="24"/>
          <w:szCs w:val="24"/>
          <w:lang w:val="en-GB"/>
        </w:rPr>
        <w:t>being the morbidity and mortality expected for this kind of surgery high and the benefit for patients unclear</w:t>
      </w:r>
      <w:r w:rsidR="00624DA5" w:rsidRPr="00F97E79">
        <w:rPr>
          <w:rFonts w:ascii="Book Antiqua" w:hAnsi="Book Antiqua" w:cs="Times New Roman"/>
          <w:sz w:val="24"/>
          <w:szCs w:val="24"/>
          <w:lang w:val="en-GB"/>
        </w:rPr>
        <w:t>. R</w:t>
      </w:r>
      <w:r w:rsidR="000A7F85" w:rsidRPr="00F97E79">
        <w:rPr>
          <w:rFonts w:ascii="Book Antiqua" w:hAnsi="Book Antiqua" w:cs="Times New Roman"/>
          <w:sz w:val="24"/>
          <w:szCs w:val="24"/>
          <w:lang w:val="en-GB"/>
        </w:rPr>
        <w:t>e</w:t>
      </w:r>
      <w:r w:rsidR="00CD5B71" w:rsidRPr="00F97E79">
        <w:rPr>
          <w:rFonts w:ascii="Book Antiqua" w:hAnsi="Book Antiqua" w:cs="Times New Roman"/>
          <w:sz w:val="24"/>
          <w:szCs w:val="24"/>
          <w:lang w:val="en-GB"/>
        </w:rPr>
        <w:t>-</w:t>
      </w:r>
      <w:r w:rsidR="000A7F85" w:rsidRPr="00F97E79">
        <w:rPr>
          <w:rFonts w:ascii="Book Antiqua" w:hAnsi="Book Antiqua" w:cs="Times New Roman"/>
          <w:sz w:val="24"/>
          <w:szCs w:val="24"/>
          <w:lang w:val="en-GB"/>
        </w:rPr>
        <w:t xml:space="preserve">resection of </w:t>
      </w:r>
      <w:r w:rsidR="0074132C" w:rsidRPr="00F97E79">
        <w:rPr>
          <w:rFonts w:ascii="Book Antiqua" w:hAnsi="Book Antiqua" w:cs="Times New Roman"/>
          <w:sz w:val="24"/>
          <w:szCs w:val="24"/>
          <w:lang w:val="en-GB"/>
        </w:rPr>
        <w:t xml:space="preserve">PC </w:t>
      </w:r>
      <w:r w:rsidR="00624DA5" w:rsidRPr="00F97E79">
        <w:rPr>
          <w:rFonts w:ascii="Book Antiqua" w:hAnsi="Book Antiqua" w:cs="Times New Roman"/>
          <w:sz w:val="24"/>
          <w:szCs w:val="24"/>
          <w:lang w:val="en-GB"/>
        </w:rPr>
        <w:t>relapse is reported only as single case reports or in small series</w:t>
      </w:r>
      <w:r w:rsidR="00980ACA" w:rsidRPr="00F97E79">
        <w:rPr>
          <w:rFonts w:ascii="Book Antiqua" w:hAnsi="Book Antiqua" w:cs="Times New Roman"/>
          <w:sz w:val="24"/>
          <w:szCs w:val="24"/>
          <w:lang w:val="en-GB"/>
        </w:rPr>
        <w:t xml:space="preserve">. </w:t>
      </w:r>
      <w:r w:rsidR="00624DA5" w:rsidRPr="00F97E79">
        <w:rPr>
          <w:rFonts w:ascii="Book Antiqua" w:hAnsi="Book Antiqua" w:cs="Times New Roman"/>
          <w:sz w:val="24"/>
          <w:szCs w:val="24"/>
          <w:lang w:val="en-GB"/>
        </w:rPr>
        <w:t>Therefore</w:t>
      </w:r>
      <w:r w:rsidR="0022500B" w:rsidRPr="00F97E79">
        <w:rPr>
          <w:rFonts w:ascii="Book Antiqua" w:hAnsi="Book Antiqua" w:cs="Times New Roman"/>
          <w:sz w:val="24"/>
          <w:szCs w:val="24"/>
          <w:lang w:val="en-GB"/>
        </w:rPr>
        <w:t>,</w:t>
      </w:r>
      <w:r w:rsidR="0074132C" w:rsidRPr="00F97E79">
        <w:rPr>
          <w:rFonts w:ascii="Book Antiqua" w:hAnsi="Book Antiqua" w:cs="Times New Roman"/>
          <w:sz w:val="24"/>
          <w:szCs w:val="24"/>
          <w:lang w:val="en-GB"/>
        </w:rPr>
        <w:t xml:space="preserve"> </w:t>
      </w:r>
      <w:r w:rsidR="00BD63D8" w:rsidRPr="00F97E79">
        <w:rPr>
          <w:rFonts w:ascii="Book Antiqua" w:hAnsi="Book Antiqua" w:cs="Times New Roman"/>
          <w:sz w:val="24"/>
          <w:szCs w:val="24"/>
          <w:lang w:val="en-GB"/>
        </w:rPr>
        <w:t xml:space="preserve">the clinical outcome </w:t>
      </w:r>
      <w:r w:rsidR="002206F1" w:rsidRPr="00F97E79">
        <w:rPr>
          <w:rFonts w:ascii="Book Antiqua" w:hAnsi="Book Antiqua" w:cs="Times New Roman"/>
          <w:sz w:val="24"/>
          <w:szCs w:val="24"/>
          <w:lang w:val="en-GB"/>
        </w:rPr>
        <w:t xml:space="preserve">of patients undergoing surgery for PC </w:t>
      </w:r>
      <w:r w:rsidR="0074132C" w:rsidRPr="00F97E79">
        <w:rPr>
          <w:rFonts w:ascii="Book Antiqua" w:hAnsi="Book Antiqua" w:cs="Times New Roman"/>
          <w:sz w:val="24"/>
          <w:szCs w:val="24"/>
          <w:lang w:val="en-GB"/>
        </w:rPr>
        <w:t>recurrence is</w:t>
      </w:r>
      <w:r w:rsidR="00BD63D8" w:rsidRPr="00F97E79">
        <w:rPr>
          <w:rFonts w:ascii="Book Antiqua" w:hAnsi="Book Antiqua" w:cs="Times New Roman"/>
          <w:sz w:val="24"/>
          <w:szCs w:val="24"/>
          <w:lang w:val="en-GB"/>
        </w:rPr>
        <w:t xml:space="preserve"> not known. </w:t>
      </w:r>
      <w:r w:rsidR="0059599A" w:rsidRPr="00F97E79">
        <w:rPr>
          <w:rFonts w:ascii="Book Antiqua" w:hAnsi="Book Antiqua" w:cs="Times New Roman"/>
          <w:sz w:val="24"/>
          <w:szCs w:val="24"/>
          <w:lang w:val="en-GB"/>
        </w:rPr>
        <w:t xml:space="preserve">Even if PC recurrence has commonly be considered a systemic disease, several cases of isolated local recurrence have been </w:t>
      </w:r>
      <w:proofErr w:type="gramStart"/>
      <w:r w:rsidR="0059599A" w:rsidRPr="00F97E79">
        <w:rPr>
          <w:rFonts w:ascii="Book Antiqua" w:hAnsi="Book Antiqua" w:cs="Times New Roman"/>
          <w:sz w:val="24"/>
          <w:szCs w:val="24"/>
          <w:lang w:val="en-GB"/>
        </w:rPr>
        <w:t>reported</w:t>
      </w:r>
      <w:r w:rsidR="00CD5B71"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32]</w:t>
      </w:r>
      <w:r w:rsidR="0059599A" w:rsidRPr="00F97E79">
        <w:rPr>
          <w:rFonts w:ascii="Book Antiqua" w:hAnsi="Book Antiqua" w:cs="Times New Roman"/>
          <w:sz w:val="24"/>
          <w:szCs w:val="24"/>
          <w:lang w:val="en-GB"/>
        </w:rPr>
        <w:t xml:space="preserve">. </w:t>
      </w:r>
      <w:r w:rsidR="00BD63D8" w:rsidRPr="00F97E79">
        <w:rPr>
          <w:rFonts w:ascii="Book Antiqua" w:hAnsi="Book Antiqua" w:cs="Times New Roman"/>
          <w:sz w:val="24"/>
          <w:szCs w:val="24"/>
          <w:lang w:val="en-GB"/>
        </w:rPr>
        <w:t xml:space="preserve">Redo surgery for local recurrence </w:t>
      </w:r>
      <w:r w:rsidR="009C11B2" w:rsidRPr="00F97E79">
        <w:rPr>
          <w:rFonts w:ascii="Book Antiqua" w:hAnsi="Book Antiqua" w:cs="Times New Roman"/>
          <w:sz w:val="24"/>
          <w:szCs w:val="24"/>
          <w:lang w:val="en-GB"/>
        </w:rPr>
        <w:t>(Table 1</w:t>
      </w:r>
      <w:r w:rsidR="00A3442B" w:rsidRPr="00F97E79">
        <w:rPr>
          <w:rFonts w:ascii="Book Antiqua" w:hAnsi="Book Antiqua" w:cs="Times New Roman"/>
          <w:sz w:val="24"/>
          <w:szCs w:val="24"/>
          <w:vertAlign w:val="superscript"/>
          <w:lang w:val="en-GB"/>
        </w:rPr>
        <w:t>[4,3</w:t>
      </w:r>
      <w:r w:rsidR="00CD5B71" w:rsidRPr="00F97E79">
        <w:rPr>
          <w:rFonts w:ascii="Book Antiqua" w:hAnsi="Book Antiqua" w:cs="Times New Roman"/>
          <w:sz w:val="24"/>
          <w:szCs w:val="24"/>
          <w:vertAlign w:val="superscript"/>
          <w:lang w:val="en-GB"/>
        </w:rPr>
        <w:t>3</w:t>
      </w:r>
      <w:r w:rsidR="00C57A81" w:rsidRPr="00F97E79">
        <w:rPr>
          <w:rFonts w:ascii="Book Antiqua" w:hAnsi="Book Antiqua" w:cs="Times New Roman"/>
          <w:sz w:val="24"/>
          <w:szCs w:val="24"/>
          <w:vertAlign w:val="superscript"/>
          <w:lang w:val="en-GB"/>
        </w:rPr>
        <w:t>-</w:t>
      </w:r>
      <w:r w:rsidR="00AE4B09" w:rsidRPr="00F97E79">
        <w:rPr>
          <w:rFonts w:ascii="Book Antiqua" w:hAnsi="Book Antiqua" w:cs="Times New Roman" w:hint="eastAsia"/>
          <w:sz w:val="24"/>
          <w:szCs w:val="24"/>
          <w:vertAlign w:val="superscript"/>
          <w:lang w:val="en-GB" w:eastAsia="zh-CN"/>
        </w:rPr>
        <w:t>39</w:t>
      </w:r>
      <w:r w:rsidR="00A3442B" w:rsidRPr="00F97E79">
        <w:rPr>
          <w:rFonts w:ascii="Book Antiqua" w:hAnsi="Book Antiqua" w:cs="Times New Roman"/>
          <w:sz w:val="24"/>
          <w:szCs w:val="24"/>
          <w:vertAlign w:val="superscript"/>
          <w:lang w:val="en-GB"/>
        </w:rPr>
        <w:t>]</w:t>
      </w:r>
      <w:r w:rsidR="009C11B2" w:rsidRPr="00F97E79">
        <w:rPr>
          <w:rFonts w:ascii="Book Antiqua" w:hAnsi="Book Antiqua" w:cs="Times New Roman"/>
          <w:sz w:val="24"/>
          <w:szCs w:val="24"/>
          <w:lang w:val="en-GB"/>
        </w:rPr>
        <w:t xml:space="preserve">) </w:t>
      </w:r>
      <w:r w:rsidR="00BD63D8" w:rsidRPr="00F97E79">
        <w:rPr>
          <w:rFonts w:ascii="Book Antiqua" w:hAnsi="Book Antiqua" w:cs="Times New Roman"/>
          <w:sz w:val="24"/>
          <w:szCs w:val="24"/>
          <w:lang w:val="en-GB"/>
        </w:rPr>
        <w:t xml:space="preserve">can consists in different surgical approaches, such as local dissection of lymph nodes, </w:t>
      </w:r>
      <w:proofErr w:type="spellStart"/>
      <w:r w:rsidR="00BD63D8" w:rsidRPr="00F97E79">
        <w:rPr>
          <w:rFonts w:ascii="Book Antiqua" w:hAnsi="Book Antiqua" w:cs="Times New Roman"/>
          <w:sz w:val="24"/>
          <w:szCs w:val="24"/>
          <w:lang w:val="en-GB"/>
        </w:rPr>
        <w:t>exeresis</w:t>
      </w:r>
      <w:proofErr w:type="spellEnd"/>
      <w:r w:rsidR="00BD63D8" w:rsidRPr="00F97E79">
        <w:rPr>
          <w:rFonts w:ascii="Book Antiqua" w:hAnsi="Book Antiqua" w:cs="Times New Roman"/>
          <w:sz w:val="24"/>
          <w:szCs w:val="24"/>
          <w:lang w:val="en-GB"/>
        </w:rPr>
        <w:t xml:space="preserve"> of soft tissue on the </w:t>
      </w:r>
      <w:r w:rsidR="00BD63D8" w:rsidRPr="00F97E79">
        <w:rPr>
          <w:rFonts w:ascii="Book Antiqua" w:hAnsi="Book Antiqua" w:cs="Times New Roman"/>
          <w:sz w:val="24"/>
          <w:szCs w:val="24"/>
          <w:lang w:val="en-GB"/>
        </w:rPr>
        <w:lastRenderedPageBreak/>
        <w:t>pancreatic bed or completion pancrea</w:t>
      </w:r>
      <w:r w:rsidR="00624DA5" w:rsidRPr="00F97E79">
        <w:rPr>
          <w:rFonts w:ascii="Book Antiqua" w:hAnsi="Book Antiqua" w:cs="Times New Roman"/>
          <w:sz w:val="24"/>
          <w:szCs w:val="24"/>
          <w:lang w:val="en-GB"/>
        </w:rPr>
        <w:t>tectomy of the remnant pancreas</w:t>
      </w:r>
      <w:r w:rsidR="0022500B" w:rsidRPr="00F97E79">
        <w:rPr>
          <w:rFonts w:ascii="Book Antiqua" w:hAnsi="Book Antiqua" w:cs="Times New Roman"/>
          <w:sz w:val="24"/>
          <w:szCs w:val="24"/>
          <w:vertAlign w:val="superscript"/>
          <w:lang w:val="en-GB"/>
        </w:rPr>
        <w:t>[4]</w:t>
      </w:r>
      <w:r w:rsidR="00BD63D8"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 xml:space="preserve">Strobel </w:t>
      </w:r>
      <w:r w:rsidRPr="00F97E79">
        <w:rPr>
          <w:rFonts w:ascii="Book Antiqua" w:hAnsi="Book Antiqua" w:cs="Times New Roman"/>
          <w:i/>
          <w:sz w:val="24"/>
          <w:szCs w:val="24"/>
          <w:lang w:val="en-GB"/>
        </w:rPr>
        <w:t xml:space="preserve">et </w:t>
      </w:r>
      <w:proofErr w:type="gramStart"/>
      <w:r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3</w:t>
      </w:r>
      <w:r w:rsidR="00CD5B71" w:rsidRPr="00F97E79">
        <w:rPr>
          <w:rFonts w:ascii="Book Antiqua" w:hAnsi="Book Antiqua" w:cs="Times New Roman"/>
          <w:sz w:val="24"/>
          <w:szCs w:val="24"/>
          <w:vertAlign w:val="superscript"/>
          <w:lang w:val="en-GB"/>
        </w:rPr>
        <w:t>2</w:t>
      </w:r>
      <w:r w:rsidR="0022500B" w:rsidRPr="00F97E79">
        <w:rPr>
          <w:rFonts w:ascii="Book Antiqua" w:hAnsi="Book Antiqua" w:cs="Times New Roman"/>
          <w:sz w:val="24"/>
          <w:szCs w:val="24"/>
          <w:vertAlign w:val="superscript"/>
          <w:lang w:val="en-GB"/>
        </w:rPr>
        <w:t>]</w:t>
      </w:r>
      <w:r w:rsidR="007E0BFE"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 xml:space="preserve">reported a series of 105 patients undergoing operative </w:t>
      </w:r>
      <w:proofErr w:type="spellStart"/>
      <w:r w:rsidRPr="00F97E79">
        <w:rPr>
          <w:rFonts w:ascii="Book Antiqua" w:hAnsi="Book Antiqua" w:cs="Times New Roman"/>
          <w:sz w:val="24"/>
          <w:szCs w:val="24"/>
          <w:lang w:val="en-GB"/>
        </w:rPr>
        <w:t>exporation</w:t>
      </w:r>
      <w:proofErr w:type="spellEnd"/>
      <w:r w:rsidRPr="00F97E79">
        <w:rPr>
          <w:rFonts w:ascii="Book Antiqua" w:hAnsi="Book Antiqua" w:cs="Times New Roman"/>
          <w:sz w:val="24"/>
          <w:szCs w:val="24"/>
          <w:lang w:val="en-GB"/>
        </w:rPr>
        <w:t xml:space="preserve"> for suspected isolated local PC recurrence. Among these patients, </w:t>
      </w:r>
      <w:proofErr w:type="gramStart"/>
      <w:r w:rsidRPr="00F97E79">
        <w:rPr>
          <w:rFonts w:ascii="Book Antiqua" w:hAnsi="Book Antiqua" w:cs="Times New Roman"/>
          <w:sz w:val="24"/>
          <w:szCs w:val="24"/>
          <w:lang w:val="en-GB"/>
        </w:rPr>
        <w:t>57 isolated</w:t>
      </w:r>
      <w:proofErr w:type="gramEnd"/>
      <w:r w:rsidRPr="00F97E79">
        <w:rPr>
          <w:rFonts w:ascii="Book Antiqua" w:hAnsi="Book Antiqua" w:cs="Times New Roman"/>
          <w:sz w:val="24"/>
          <w:szCs w:val="24"/>
          <w:lang w:val="en-GB"/>
        </w:rPr>
        <w:t xml:space="preserve"> local recurrence were intraoperatively confirmed and 41 resections were performed. Patients with confirmed isolated local recurrence had a longer median survival compared to patients with intraoperative finding of metastases (16.4 </w:t>
      </w:r>
      <w:proofErr w:type="spellStart"/>
      <w:r w:rsidR="005A547C" w:rsidRPr="00F97E79">
        <w:rPr>
          <w:rFonts w:ascii="Book Antiqua" w:hAnsi="Book Antiqua" w:cs="Times New Roman" w:hint="eastAsia"/>
          <w:sz w:val="24"/>
          <w:szCs w:val="24"/>
          <w:lang w:val="en-GB" w:eastAsia="zh-CN"/>
        </w:rPr>
        <w:t>mo</w:t>
      </w:r>
      <w:proofErr w:type="spellEnd"/>
      <w:r w:rsidR="005A547C" w:rsidRPr="00F97E79">
        <w:rPr>
          <w:rFonts w:ascii="Book Antiqua" w:hAnsi="Book Antiqua" w:cs="Times New Roman" w:hint="eastAsia"/>
          <w:sz w:val="24"/>
          <w:szCs w:val="24"/>
          <w:lang w:val="en-GB" w:eastAsia="zh-CN"/>
        </w:rPr>
        <w:t xml:space="preserve"> </w:t>
      </w:r>
      <w:r w:rsidRPr="00F97E79">
        <w:rPr>
          <w:rFonts w:ascii="Book Antiqua" w:hAnsi="Book Antiqua" w:cs="Times New Roman"/>
          <w:i/>
          <w:sz w:val="24"/>
          <w:szCs w:val="24"/>
          <w:lang w:val="en-GB"/>
        </w:rPr>
        <w:t>vs</w:t>
      </w:r>
      <w:r w:rsidRPr="00F97E79">
        <w:rPr>
          <w:rFonts w:ascii="Book Antiqua" w:hAnsi="Book Antiqua" w:cs="Times New Roman"/>
          <w:sz w:val="24"/>
          <w:szCs w:val="24"/>
          <w:lang w:val="en-GB"/>
        </w:rPr>
        <w:t xml:space="preserve"> 9.4 </w:t>
      </w:r>
      <w:proofErr w:type="spellStart"/>
      <w:r w:rsidRPr="00F97E79">
        <w:rPr>
          <w:rFonts w:ascii="Book Antiqua" w:hAnsi="Book Antiqua" w:cs="Times New Roman"/>
          <w:sz w:val="24"/>
          <w:szCs w:val="24"/>
          <w:lang w:val="en-GB"/>
        </w:rPr>
        <w:t>mo</w:t>
      </w:r>
      <w:proofErr w:type="spellEnd"/>
      <w:r w:rsidRPr="00F97E79">
        <w:rPr>
          <w:rFonts w:ascii="Book Antiqua" w:hAnsi="Book Antiqua" w:cs="Times New Roman"/>
          <w:sz w:val="24"/>
          <w:szCs w:val="24"/>
          <w:lang w:val="en-GB"/>
        </w:rPr>
        <w:t>)</w:t>
      </w:r>
      <w:r w:rsidR="0022500B" w:rsidRPr="00F97E79">
        <w:rPr>
          <w:rFonts w:ascii="Book Antiqua" w:hAnsi="Book Antiqua" w:cs="Times New Roman"/>
          <w:sz w:val="24"/>
          <w:szCs w:val="24"/>
          <w:vertAlign w:val="superscript"/>
          <w:lang w:val="en-GB"/>
        </w:rPr>
        <w:t>[3</w:t>
      </w:r>
      <w:r w:rsidR="00CD5B71" w:rsidRPr="00F97E79">
        <w:rPr>
          <w:rFonts w:ascii="Book Antiqua" w:hAnsi="Book Antiqua" w:cs="Times New Roman"/>
          <w:sz w:val="24"/>
          <w:szCs w:val="24"/>
          <w:vertAlign w:val="superscript"/>
          <w:lang w:val="en-GB"/>
        </w:rPr>
        <w:t>2</w:t>
      </w:r>
      <w:r w:rsidR="0022500B" w:rsidRPr="00F97E79">
        <w:rPr>
          <w:rFonts w:ascii="Book Antiqua" w:hAnsi="Book Antiqua" w:cs="Times New Roman"/>
          <w:sz w:val="24"/>
          <w:szCs w:val="24"/>
          <w:vertAlign w:val="superscript"/>
          <w:lang w:val="en-GB"/>
        </w:rPr>
        <w:t>]</w:t>
      </w:r>
      <w:r w:rsidRPr="00F97E79">
        <w:rPr>
          <w:rFonts w:ascii="Book Antiqua" w:hAnsi="Book Antiqua" w:cs="Times New Roman"/>
          <w:sz w:val="24"/>
          <w:szCs w:val="24"/>
          <w:lang w:val="en-GB"/>
        </w:rPr>
        <w:t xml:space="preserve">. Moreover, a significantly longer survival was observed in the resected patients compared with the subgroup without resection due to local </w:t>
      </w:r>
      <w:proofErr w:type="spellStart"/>
      <w:proofErr w:type="gramStart"/>
      <w:r w:rsidRPr="00F97E79">
        <w:rPr>
          <w:rFonts w:ascii="Book Antiqua" w:hAnsi="Book Antiqua" w:cs="Times New Roman"/>
          <w:sz w:val="24"/>
          <w:szCs w:val="24"/>
          <w:lang w:val="en-GB"/>
        </w:rPr>
        <w:t>irresectability</w:t>
      </w:r>
      <w:proofErr w:type="spellEnd"/>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3</w:t>
      </w:r>
      <w:r w:rsidR="00CD5B71" w:rsidRPr="00F97E79">
        <w:rPr>
          <w:rFonts w:ascii="Book Antiqua" w:hAnsi="Book Antiqua" w:cs="Times New Roman"/>
          <w:sz w:val="24"/>
          <w:szCs w:val="24"/>
          <w:vertAlign w:val="superscript"/>
          <w:lang w:val="en-GB"/>
        </w:rPr>
        <w:t>2</w:t>
      </w:r>
      <w:r w:rsidR="0022500B" w:rsidRPr="00F97E79">
        <w:rPr>
          <w:rFonts w:ascii="Book Antiqua" w:hAnsi="Book Antiqua" w:cs="Times New Roman"/>
          <w:sz w:val="24"/>
          <w:szCs w:val="24"/>
          <w:vertAlign w:val="superscript"/>
          <w:lang w:val="en-GB"/>
        </w:rPr>
        <w:t>]</w:t>
      </w:r>
      <w:r w:rsidRPr="00F97E79">
        <w:rPr>
          <w:rFonts w:ascii="Book Antiqua" w:hAnsi="Book Antiqua" w:cs="Times New Roman"/>
          <w:sz w:val="24"/>
          <w:szCs w:val="24"/>
          <w:lang w:val="en-GB"/>
        </w:rPr>
        <w:t xml:space="preserve">. </w:t>
      </w:r>
      <w:proofErr w:type="spellStart"/>
      <w:r w:rsidR="00C42E12" w:rsidRPr="00F97E79">
        <w:rPr>
          <w:rFonts w:ascii="Book Antiqua" w:hAnsi="Book Antiqua" w:cs="Times New Roman"/>
          <w:sz w:val="24"/>
          <w:szCs w:val="24"/>
          <w:lang w:val="en-GB"/>
        </w:rPr>
        <w:t>Lavu</w:t>
      </w:r>
      <w:proofErr w:type="spellEnd"/>
      <w:r w:rsidR="00C42E12" w:rsidRPr="00F97E79">
        <w:rPr>
          <w:rFonts w:ascii="Book Antiqua" w:hAnsi="Book Antiqua" w:cs="Times New Roman"/>
          <w:sz w:val="24"/>
          <w:szCs w:val="24"/>
          <w:lang w:val="en-GB"/>
        </w:rPr>
        <w:t xml:space="preserve"> </w:t>
      </w:r>
      <w:r w:rsidR="00C42E12" w:rsidRPr="00F97E79">
        <w:rPr>
          <w:rFonts w:ascii="Book Antiqua" w:hAnsi="Book Antiqua" w:cs="Times New Roman"/>
          <w:i/>
          <w:sz w:val="24"/>
          <w:szCs w:val="24"/>
          <w:lang w:val="en-GB"/>
        </w:rPr>
        <w:t xml:space="preserve">et </w:t>
      </w:r>
      <w:proofErr w:type="gramStart"/>
      <w:r w:rsidR="00C42E12"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33</w:t>
      </w:r>
      <w:r w:rsidR="0022500B" w:rsidRPr="00F97E79">
        <w:rPr>
          <w:rFonts w:ascii="Book Antiqua" w:hAnsi="Book Antiqua" w:cs="Times New Roman"/>
          <w:sz w:val="24"/>
          <w:szCs w:val="24"/>
          <w:vertAlign w:val="superscript"/>
          <w:lang w:val="en-GB"/>
        </w:rPr>
        <w:t>]</w:t>
      </w:r>
      <w:r w:rsidR="00C42E12" w:rsidRPr="00F97E79">
        <w:rPr>
          <w:rFonts w:ascii="Book Antiqua" w:hAnsi="Book Antiqua" w:cs="Times New Roman"/>
          <w:sz w:val="24"/>
          <w:szCs w:val="24"/>
          <w:lang w:val="en-GB"/>
        </w:rPr>
        <w:t xml:space="preserve"> reported a series of 11 patients (6 histologically proven) who underwent completion pancreatectomy for recurrence: the median survival after redo surgery was 32 </w:t>
      </w:r>
      <w:proofErr w:type="spellStart"/>
      <w:r w:rsidR="00C42E12" w:rsidRPr="00F97E79">
        <w:rPr>
          <w:rFonts w:ascii="Book Antiqua" w:hAnsi="Book Antiqua" w:cs="Times New Roman"/>
          <w:sz w:val="24"/>
          <w:szCs w:val="24"/>
          <w:lang w:val="en-GB"/>
        </w:rPr>
        <w:t>mo</w:t>
      </w:r>
      <w:proofErr w:type="spellEnd"/>
      <w:r w:rsidR="00C42E12" w:rsidRPr="00F97E79">
        <w:rPr>
          <w:rFonts w:ascii="Book Antiqua" w:hAnsi="Book Antiqua" w:cs="Times New Roman"/>
          <w:sz w:val="24"/>
          <w:szCs w:val="24"/>
          <w:lang w:val="en-GB"/>
        </w:rPr>
        <w:t xml:space="preserve"> with no postoperative mortality. Miyazaki </w:t>
      </w:r>
      <w:r w:rsidR="00C42E12" w:rsidRPr="00F97E79">
        <w:rPr>
          <w:rFonts w:ascii="Book Antiqua" w:hAnsi="Book Antiqua" w:cs="Times New Roman"/>
          <w:i/>
          <w:sz w:val="24"/>
          <w:szCs w:val="24"/>
          <w:lang w:val="en-GB"/>
        </w:rPr>
        <w:t xml:space="preserve">et </w:t>
      </w:r>
      <w:proofErr w:type="gramStart"/>
      <w:r w:rsidR="00C42E12"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4]</w:t>
      </w:r>
      <w:r w:rsidR="00C42E12" w:rsidRPr="00F97E79">
        <w:rPr>
          <w:rFonts w:ascii="Book Antiqua" w:hAnsi="Book Antiqua" w:cs="Times New Roman"/>
          <w:sz w:val="24"/>
          <w:szCs w:val="24"/>
          <w:lang w:val="en-GB"/>
        </w:rPr>
        <w:t xml:space="preserve"> published a series of 11 patients undergoing repeated pancreatectomy for isolated local recurrence in the remnant pancreas: survival after initial </w:t>
      </w:r>
      <w:proofErr w:type="spellStart"/>
      <w:r w:rsidR="00C42E12" w:rsidRPr="00F97E79">
        <w:rPr>
          <w:rFonts w:ascii="Book Antiqua" w:hAnsi="Book Antiqua" w:cs="Times New Roman"/>
          <w:sz w:val="24"/>
          <w:szCs w:val="24"/>
          <w:lang w:val="en-GB"/>
        </w:rPr>
        <w:t>pacreatectomy</w:t>
      </w:r>
      <w:proofErr w:type="spellEnd"/>
      <w:r w:rsidR="00C42E12" w:rsidRPr="00F97E79">
        <w:rPr>
          <w:rFonts w:ascii="Book Antiqua" w:hAnsi="Book Antiqua" w:cs="Times New Roman"/>
          <w:sz w:val="24"/>
          <w:szCs w:val="24"/>
          <w:lang w:val="en-GB"/>
        </w:rPr>
        <w:t xml:space="preserve"> was better in the repeated pancreatectomy group when compared to patients with </w:t>
      </w:r>
      <w:proofErr w:type="spellStart"/>
      <w:r w:rsidR="00C42E12" w:rsidRPr="00F97E79">
        <w:rPr>
          <w:rFonts w:ascii="Book Antiqua" w:hAnsi="Book Antiqua" w:cs="Times New Roman"/>
          <w:sz w:val="24"/>
          <w:szCs w:val="24"/>
          <w:lang w:val="en-GB"/>
        </w:rPr>
        <w:t>unresectable</w:t>
      </w:r>
      <w:proofErr w:type="spellEnd"/>
      <w:r w:rsidR="00C42E12" w:rsidRPr="00F97E79">
        <w:rPr>
          <w:rFonts w:ascii="Book Antiqua" w:hAnsi="Book Antiqua" w:cs="Times New Roman"/>
          <w:sz w:val="24"/>
          <w:szCs w:val="24"/>
          <w:lang w:val="en-GB"/>
        </w:rPr>
        <w:t xml:space="preserve"> recurrence (78.2 </w:t>
      </w:r>
      <w:proofErr w:type="spellStart"/>
      <w:r w:rsidR="005A547C" w:rsidRPr="00F97E79">
        <w:rPr>
          <w:rFonts w:ascii="Book Antiqua" w:hAnsi="Book Antiqua" w:cs="Times New Roman" w:hint="eastAsia"/>
          <w:sz w:val="24"/>
          <w:szCs w:val="24"/>
          <w:lang w:val="en-GB" w:eastAsia="zh-CN"/>
        </w:rPr>
        <w:t>mo</w:t>
      </w:r>
      <w:proofErr w:type="spellEnd"/>
      <w:r w:rsidR="005A547C" w:rsidRPr="00F97E79">
        <w:rPr>
          <w:rFonts w:ascii="Book Antiqua" w:hAnsi="Book Antiqua" w:cs="Times New Roman" w:hint="eastAsia"/>
          <w:sz w:val="24"/>
          <w:szCs w:val="24"/>
          <w:lang w:val="en-GB" w:eastAsia="zh-CN"/>
        </w:rPr>
        <w:t xml:space="preserve"> </w:t>
      </w:r>
      <w:r w:rsidR="00C42E12" w:rsidRPr="00F97E79">
        <w:rPr>
          <w:rFonts w:ascii="Book Antiqua" w:hAnsi="Book Antiqua" w:cs="Times New Roman"/>
          <w:i/>
          <w:sz w:val="24"/>
          <w:szCs w:val="24"/>
          <w:lang w:val="en-GB"/>
        </w:rPr>
        <w:t>vs</w:t>
      </w:r>
      <w:r w:rsidR="00C42E12" w:rsidRPr="00F97E79">
        <w:rPr>
          <w:rFonts w:ascii="Book Antiqua" w:hAnsi="Book Antiqua" w:cs="Times New Roman"/>
          <w:sz w:val="24"/>
          <w:szCs w:val="24"/>
          <w:lang w:val="en-GB"/>
        </w:rPr>
        <w:t xml:space="preserve"> 20.3 </w:t>
      </w:r>
      <w:proofErr w:type="spellStart"/>
      <w:r w:rsidR="00C42E12" w:rsidRPr="00F97E79">
        <w:rPr>
          <w:rFonts w:ascii="Book Antiqua" w:hAnsi="Book Antiqua" w:cs="Times New Roman"/>
          <w:sz w:val="24"/>
          <w:szCs w:val="24"/>
          <w:lang w:val="en-GB"/>
        </w:rPr>
        <w:t>mo</w:t>
      </w:r>
      <w:proofErr w:type="spellEnd"/>
      <w:r w:rsidR="00C42E12" w:rsidRPr="00F97E79">
        <w:rPr>
          <w:rFonts w:ascii="Book Antiqua" w:hAnsi="Book Antiqua" w:cs="Times New Roman"/>
          <w:sz w:val="24"/>
          <w:szCs w:val="24"/>
          <w:lang w:val="en-GB"/>
        </w:rPr>
        <w:t xml:space="preserve">). </w:t>
      </w:r>
      <w:r w:rsidR="00624DA5" w:rsidRPr="00F97E79">
        <w:rPr>
          <w:rFonts w:ascii="Book Antiqua" w:hAnsi="Book Antiqua" w:cs="Times New Roman"/>
          <w:sz w:val="24"/>
          <w:szCs w:val="24"/>
          <w:lang w:val="en-GB"/>
        </w:rPr>
        <w:t xml:space="preserve">Thomas </w:t>
      </w:r>
      <w:r w:rsidR="00624DA5" w:rsidRPr="00F97E79">
        <w:rPr>
          <w:rFonts w:ascii="Book Antiqua" w:hAnsi="Book Antiqua" w:cs="Times New Roman"/>
          <w:i/>
          <w:sz w:val="24"/>
          <w:szCs w:val="24"/>
          <w:lang w:val="en-GB"/>
        </w:rPr>
        <w:t xml:space="preserve">et </w:t>
      </w:r>
      <w:proofErr w:type="gramStart"/>
      <w:r w:rsidR="00624DA5"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34</w:t>
      </w:r>
      <w:r w:rsidR="0022500B" w:rsidRPr="00F97E79">
        <w:rPr>
          <w:rFonts w:ascii="Book Antiqua" w:hAnsi="Book Antiqua" w:cs="Times New Roman"/>
          <w:sz w:val="24"/>
          <w:szCs w:val="24"/>
          <w:vertAlign w:val="superscript"/>
          <w:lang w:val="en-GB"/>
        </w:rPr>
        <w:t>]</w:t>
      </w:r>
      <w:r w:rsidRPr="00F97E79">
        <w:rPr>
          <w:rFonts w:ascii="Book Antiqua" w:hAnsi="Book Antiqua" w:cs="Times New Roman"/>
          <w:sz w:val="24"/>
          <w:szCs w:val="24"/>
          <w:lang w:val="en-GB"/>
        </w:rPr>
        <w:t xml:space="preserve"> published a series of</w:t>
      </w:r>
      <w:r w:rsidR="00270FDE" w:rsidRPr="00F97E79">
        <w:rPr>
          <w:rFonts w:ascii="Book Antiqua" w:hAnsi="Book Antiqua" w:cs="Times New Roman"/>
          <w:sz w:val="24"/>
          <w:szCs w:val="24"/>
          <w:lang w:val="en-GB"/>
        </w:rPr>
        <w:t xml:space="preserve"> 21 patients </w:t>
      </w:r>
      <w:r w:rsidRPr="00F97E79">
        <w:rPr>
          <w:rFonts w:ascii="Book Antiqua" w:hAnsi="Book Antiqua" w:cs="Times New Roman"/>
          <w:sz w:val="24"/>
          <w:szCs w:val="24"/>
          <w:lang w:val="en-GB"/>
        </w:rPr>
        <w:t xml:space="preserve">undergoing </w:t>
      </w:r>
      <w:r w:rsidR="0063514E" w:rsidRPr="00F97E79">
        <w:rPr>
          <w:rFonts w:ascii="Book Antiqua" w:hAnsi="Book Antiqua" w:cs="Times New Roman"/>
          <w:sz w:val="24"/>
          <w:szCs w:val="24"/>
          <w:lang w:val="en-GB"/>
        </w:rPr>
        <w:t>reoperation</w:t>
      </w:r>
      <w:r w:rsidR="00270FDE" w:rsidRPr="00F97E79">
        <w:rPr>
          <w:rFonts w:ascii="Book Antiqua" w:hAnsi="Book Antiqua" w:cs="Times New Roman"/>
          <w:sz w:val="24"/>
          <w:szCs w:val="24"/>
          <w:lang w:val="en-GB"/>
        </w:rPr>
        <w:t xml:space="preserve"> for pancreatic recurrence. </w:t>
      </w:r>
      <w:r w:rsidRPr="00F97E79">
        <w:rPr>
          <w:rFonts w:ascii="Book Antiqua" w:hAnsi="Book Antiqua" w:cs="Times New Roman"/>
          <w:sz w:val="24"/>
          <w:szCs w:val="24"/>
          <w:lang w:val="en-GB"/>
        </w:rPr>
        <w:t>Patients</w:t>
      </w:r>
      <w:r w:rsidR="007C4488" w:rsidRPr="00F97E79">
        <w:rPr>
          <w:rFonts w:ascii="Book Antiqua" w:hAnsi="Book Antiqua" w:cs="Times New Roman"/>
          <w:sz w:val="24"/>
          <w:szCs w:val="24"/>
          <w:lang w:val="en-GB"/>
        </w:rPr>
        <w:t xml:space="preserve"> </w:t>
      </w:r>
      <w:r w:rsidR="00270FDE" w:rsidRPr="00F97E79">
        <w:rPr>
          <w:rFonts w:ascii="Book Antiqua" w:hAnsi="Book Antiqua" w:cs="Times New Roman"/>
          <w:sz w:val="24"/>
          <w:szCs w:val="24"/>
          <w:lang w:val="en-GB"/>
        </w:rPr>
        <w:t xml:space="preserve">were selected </w:t>
      </w:r>
      <w:r w:rsidRPr="00F97E79">
        <w:rPr>
          <w:rFonts w:ascii="Book Antiqua" w:hAnsi="Book Antiqua" w:cs="Times New Roman"/>
          <w:sz w:val="24"/>
          <w:szCs w:val="24"/>
          <w:lang w:val="en-GB"/>
        </w:rPr>
        <w:t xml:space="preserve">for surgery </w:t>
      </w:r>
      <w:r w:rsidR="00270FDE" w:rsidRPr="00F97E79">
        <w:rPr>
          <w:rFonts w:ascii="Book Antiqua" w:hAnsi="Book Antiqua" w:cs="Times New Roman"/>
          <w:sz w:val="24"/>
          <w:szCs w:val="24"/>
          <w:lang w:val="en-GB"/>
        </w:rPr>
        <w:t xml:space="preserve">according to the recurrence pattern: patients with </w:t>
      </w:r>
      <w:proofErr w:type="spellStart"/>
      <w:r w:rsidR="00270FDE" w:rsidRPr="00F97E79">
        <w:rPr>
          <w:rFonts w:ascii="Book Antiqua" w:hAnsi="Book Antiqua" w:cs="Times New Roman"/>
          <w:sz w:val="24"/>
          <w:szCs w:val="24"/>
          <w:lang w:val="en-GB"/>
        </w:rPr>
        <w:t>carcinomatosis</w:t>
      </w:r>
      <w:proofErr w:type="spellEnd"/>
      <w:r w:rsidR="00270FDE" w:rsidRPr="00F97E79">
        <w:rPr>
          <w:rFonts w:ascii="Book Antiqua" w:hAnsi="Book Antiqua" w:cs="Times New Roman"/>
          <w:sz w:val="24"/>
          <w:szCs w:val="24"/>
          <w:lang w:val="en-GB"/>
        </w:rPr>
        <w:t xml:space="preserve"> or multiple sites of recurrence were </w:t>
      </w:r>
      <w:r w:rsidR="007C4488" w:rsidRPr="00F97E79">
        <w:rPr>
          <w:rFonts w:ascii="Book Antiqua" w:hAnsi="Book Antiqua" w:cs="Times New Roman"/>
          <w:sz w:val="24"/>
          <w:szCs w:val="24"/>
          <w:lang w:val="en-GB"/>
        </w:rPr>
        <w:t>ex</w:t>
      </w:r>
      <w:r w:rsidR="00645587" w:rsidRPr="00F97E79">
        <w:rPr>
          <w:rFonts w:ascii="Book Antiqua" w:hAnsi="Book Antiqua" w:cs="Times New Roman"/>
          <w:sz w:val="24"/>
          <w:szCs w:val="24"/>
          <w:lang w:val="en-GB"/>
        </w:rPr>
        <w:t>c</w:t>
      </w:r>
      <w:r w:rsidR="007C4488" w:rsidRPr="00F97E79">
        <w:rPr>
          <w:rFonts w:ascii="Book Antiqua" w:hAnsi="Book Antiqua" w:cs="Times New Roman"/>
          <w:sz w:val="24"/>
          <w:szCs w:val="24"/>
          <w:lang w:val="en-GB"/>
        </w:rPr>
        <w:t>luded</w:t>
      </w:r>
      <w:r w:rsidR="00270FDE" w:rsidRPr="00F97E79">
        <w:rPr>
          <w:rFonts w:ascii="Book Antiqua" w:hAnsi="Book Antiqua" w:cs="Times New Roman"/>
          <w:sz w:val="24"/>
          <w:szCs w:val="24"/>
          <w:lang w:val="en-GB"/>
        </w:rPr>
        <w:t xml:space="preserve">, while local recurrence, one </w:t>
      </w:r>
      <w:r w:rsidR="007C4488" w:rsidRPr="00F97E79">
        <w:rPr>
          <w:rFonts w:ascii="Book Antiqua" w:hAnsi="Book Antiqua" w:cs="Times New Roman"/>
          <w:sz w:val="24"/>
          <w:szCs w:val="24"/>
          <w:lang w:val="en-GB"/>
        </w:rPr>
        <w:t xml:space="preserve">single </w:t>
      </w:r>
      <w:r w:rsidR="00270FDE" w:rsidRPr="00F97E79">
        <w:rPr>
          <w:rFonts w:ascii="Book Antiqua" w:hAnsi="Book Antiqua" w:cs="Times New Roman"/>
          <w:sz w:val="24"/>
          <w:szCs w:val="24"/>
          <w:lang w:val="en-GB"/>
        </w:rPr>
        <w:t xml:space="preserve">site of distant recurrence and regional recurrence </w:t>
      </w:r>
      <w:r w:rsidR="007C4488" w:rsidRPr="00F97E79">
        <w:rPr>
          <w:rFonts w:ascii="Book Antiqua" w:hAnsi="Book Antiqua" w:cs="Times New Roman"/>
          <w:sz w:val="24"/>
          <w:szCs w:val="24"/>
          <w:lang w:val="en-GB"/>
        </w:rPr>
        <w:t>(</w:t>
      </w:r>
      <w:r w:rsidR="00270FDE" w:rsidRPr="00F97E79">
        <w:rPr>
          <w:rFonts w:ascii="Book Antiqua" w:hAnsi="Book Antiqua" w:cs="Times New Roman"/>
          <w:sz w:val="24"/>
          <w:szCs w:val="24"/>
          <w:lang w:val="en-GB"/>
        </w:rPr>
        <w:t>as a solitary abdominal wall implant</w:t>
      </w:r>
      <w:r w:rsidR="007C4488" w:rsidRPr="00F97E79">
        <w:rPr>
          <w:rFonts w:ascii="Book Antiqua" w:hAnsi="Book Antiqua" w:cs="Times New Roman"/>
          <w:sz w:val="24"/>
          <w:szCs w:val="24"/>
          <w:lang w:val="en-GB"/>
        </w:rPr>
        <w:t xml:space="preserve">) were considered for </w:t>
      </w:r>
      <w:proofErr w:type="gramStart"/>
      <w:r w:rsidR="007C4488" w:rsidRPr="00F97E79">
        <w:rPr>
          <w:rFonts w:ascii="Book Antiqua" w:hAnsi="Book Antiqua" w:cs="Times New Roman"/>
          <w:sz w:val="24"/>
          <w:szCs w:val="24"/>
          <w:lang w:val="en-GB"/>
        </w:rPr>
        <w:t>surgery</w:t>
      </w:r>
      <w:r w:rsidR="0022500B" w:rsidRPr="00F97E79">
        <w:rPr>
          <w:rFonts w:ascii="Book Antiqua" w:hAnsi="Book Antiqua" w:cs="Times New Roman"/>
          <w:sz w:val="24"/>
          <w:szCs w:val="24"/>
          <w:vertAlign w:val="superscript"/>
          <w:lang w:val="en-GB"/>
        </w:rPr>
        <w:t>[</w:t>
      </w:r>
      <w:proofErr w:type="gramEnd"/>
      <w:r w:rsidR="0022500B" w:rsidRPr="00F97E79">
        <w:rPr>
          <w:rFonts w:ascii="Book Antiqua" w:hAnsi="Book Antiqua" w:cs="Times New Roman"/>
          <w:sz w:val="24"/>
          <w:szCs w:val="24"/>
          <w:vertAlign w:val="superscript"/>
          <w:lang w:val="en-GB"/>
        </w:rPr>
        <w:t>3</w:t>
      </w:r>
      <w:r w:rsidR="00CD5B71" w:rsidRPr="00F97E79">
        <w:rPr>
          <w:rFonts w:ascii="Book Antiqua" w:hAnsi="Book Antiqua" w:cs="Times New Roman"/>
          <w:sz w:val="24"/>
          <w:szCs w:val="24"/>
          <w:vertAlign w:val="superscript"/>
          <w:lang w:val="en-GB"/>
        </w:rPr>
        <w:t>4</w:t>
      </w:r>
      <w:r w:rsidR="0022500B" w:rsidRPr="00F97E79">
        <w:rPr>
          <w:rFonts w:ascii="Book Antiqua" w:hAnsi="Book Antiqua" w:cs="Times New Roman"/>
          <w:sz w:val="24"/>
          <w:szCs w:val="24"/>
          <w:vertAlign w:val="superscript"/>
          <w:lang w:val="en-GB"/>
        </w:rPr>
        <w:t>]</w:t>
      </w:r>
      <w:r w:rsidR="00270FDE" w:rsidRPr="00F97E79">
        <w:rPr>
          <w:rFonts w:ascii="Book Antiqua" w:hAnsi="Book Antiqua" w:cs="Times New Roman"/>
          <w:sz w:val="24"/>
          <w:szCs w:val="24"/>
          <w:lang w:val="en-GB"/>
        </w:rPr>
        <w:t>.</w:t>
      </w:r>
      <w:r w:rsidR="007C4488" w:rsidRPr="00F97E79">
        <w:rPr>
          <w:rFonts w:ascii="Book Antiqua" w:hAnsi="Book Antiqua" w:cs="Times New Roman"/>
          <w:sz w:val="24"/>
          <w:szCs w:val="24"/>
          <w:lang w:val="en-GB"/>
        </w:rPr>
        <w:t xml:space="preserve"> </w:t>
      </w:r>
      <w:r w:rsidR="00306A94" w:rsidRPr="00F97E79">
        <w:rPr>
          <w:rFonts w:ascii="Book Antiqua" w:hAnsi="Book Antiqua" w:cs="Times New Roman"/>
          <w:sz w:val="24"/>
          <w:szCs w:val="24"/>
          <w:lang w:val="en-GB"/>
        </w:rPr>
        <w:t>In this series, p</w:t>
      </w:r>
      <w:r w:rsidR="007C4488" w:rsidRPr="00F97E79">
        <w:rPr>
          <w:rFonts w:ascii="Book Antiqua" w:hAnsi="Book Antiqua" w:cs="Times New Roman"/>
          <w:sz w:val="24"/>
          <w:szCs w:val="24"/>
          <w:lang w:val="en-GB"/>
        </w:rPr>
        <w:t xml:space="preserve">atients with an initial disease-free interval &gt; 20 </w:t>
      </w:r>
      <w:proofErr w:type="spellStart"/>
      <w:r w:rsidR="007C4488" w:rsidRPr="00F97E79">
        <w:rPr>
          <w:rFonts w:ascii="Book Antiqua" w:hAnsi="Book Antiqua" w:cs="Times New Roman"/>
          <w:sz w:val="24"/>
          <w:szCs w:val="24"/>
          <w:lang w:val="en-GB"/>
        </w:rPr>
        <w:t>mo</w:t>
      </w:r>
      <w:proofErr w:type="spellEnd"/>
      <w:r w:rsidR="007C4488" w:rsidRPr="00F97E79">
        <w:rPr>
          <w:rFonts w:ascii="Book Antiqua" w:hAnsi="Book Antiqua" w:cs="Times New Roman"/>
          <w:sz w:val="24"/>
          <w:szCs w:val="24"/>
          <w:lang w:val="en-GB"/>
        </w:rPr>
        <w:t xml:space="preserve"> had a longer median survival than those who did not.</w:t>
      </w:r>
      <w:r w:rsidR="0063514E" w:rsidRPr="00F97E79">
        <w:rPr>
          <w:rFonts w:ascii="Book Antiqua" w:hAnsi="Book Antiqua" w:cs="Times New Roman"/>
          <w:sz w:val="24"/>
          <w:szCs w:val="24"/>
          <w:lang w:val="en-GB"/>
        </w:rPr>
        <w:t xml:space="preserve"> </w:t>
      </w:r>
      <w:proofErr w:type="spellStart"/>
      <w:r w:rsidR="008E7328" w:rsidRPr="00F97E79">
        <w:rPr>
          <w:rFonts w:ascii="Book Antiqua" w:hAnsi="Book Antiqua" w:cs="Times New Roman"/>
          <w:sz w:val="24"/>
          <w:szCs w:val="24"/>
          <w:lang w:val="en-GB"/>
        </w:rPr>
        <w:t>Kleeff</w:t>
      </w:r>
      <w:proofErr w:type="spellEnd"/>
      <w:r w:rsidR="008E7328" w:rsidRPr="00F97E79">
        <w:rPr>
          <w:rFonts w:ascii="Book Antiqua" w:hAnsi="Book Antiqua" w:cs="Times New Roman"/>
          <w:sz w:val="24"/>
          <w:szCs w:val="24"/>
          <w:lang w:val="en-GB"/>
        </w:rPr>
        <w:t xml:space="preserve"> </w:t>
      </w:r>
      <w:r w:rsidR="008E7328" w:rsidRPr="00F97E79">
        <w:rPr>
          <w:rFonts w:ascii="Book Antiqua" w:hAnsi="Book Antiqua" w:cs="Times New Roman"/>
          <w:i/>
          <w:sz w:val="24"/>
          <w:szCs w:val="24"/>
          <w:lang w:val="en-GB"/>
        </w:rPr>
        <w:t xml:space="preserve">et </w:t>
      </w:r>
      <w:proofErr w:type="gramStart"/>
      <w:r w:rsidR="008E7328" w:rsidRPr="00F97E79">
        <w:rPr>
          <w:rFonts w:ascii="Book Antiqua" w:hAnsi="Book Antiqua" w:cs="Times New Roman"/>
          <w:i/>
          <w:sz w:val="24"/>
          <w:szCs w:val="24"/>
          <w:lang w:val="en-GB"/>
        </w:rPr>
        <w:t>al</w:t>
      </w:r>
      <w:r w:rsidR="0022500B"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35</w:t>
      </w:r>
      <w:r w:rsidR="0022500B" w:rsidRPr="00F97E79">
        <w:rPr>
          <w:rFonts w:ascii="Book Antiqua" w:hAnsi="Book Antiqua" w:cs="Times New Roman"/>
          <w:sz w:val="24"/>
          <w:szCs w:val="24"/>
          <w:vertAlign w:val="superscript"/>
          <w:lang w:val="en-GB"/>
        </w:rPr>
        <w:t>]</w:t>
      </w:r>
      <w:r w:rsidR="008E7328" w:rsidRPr="00F97E79">
        <w:rPr>
          <w:rFonts w:ascii="Book Antiqua" w:hAnsi="Book Antiqua" w:cs="Times New Roman"/>
          <w:sz w:val="24"/>
          <w:szCs w:val="24"/>
          <w:lang w:val="en-GB"/>
        </w:rPr>
        <w:t xml:space="preserve"> </w:t>
      </w:r>
      <w:r w:rsidR="004423A6" w:rsidRPr="00F97E79">
        <w:rPr>
          <w:rFonts w:ascii="Book Antiqua" w:hAnsi="Book Antiqua" w:cs="Times New Roman"/>
          <w:sz w:val="24"/>
          <w:szCs w:val="24"/>
          <w:lang w:val="en-GB"/>
        </w:rPr>
        <w:t>reported a survival benefit in patients with a longer disease free interval from primary resection longer than 9 mo.</w:t>
      </w:r>
      <w:r w:rsidR="00D84B48"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 xml:space="preserve">Some studies reported surgical </w:t>
      </w:r>
      <w:proofErr w:type="spellStart"/>
      <w:r w:rsidRPr="00F97E79">
        <w:rPr>
          <w:rFonts w:ascii="Book Antiqua" w:hAnsi="Book Antiqua" w:cs="Times New Roman"/>
          <w:sz w:val="24"/>
          <w:szCs w:val="24"/>
          <w:lang w:val="en-GB"/>
        </w:rPr>
        <w:t>metastasectomy</w:t>
      </w:r>
      <w:proofErr w:type="spellEnd"/>
      <w:r w:rsidRPr="00F97E79">
        <w:rPr>
          <w:rFonts w:ascii="Book Antiqua" w:hAnsi="Book Antiqua" w:cs="Times New Roman"/>
          <w:sz w:val="24"/>
          <w:szCs w:val="24"/>
          <w:lang w:val="en-GB"/>
        </w:rPr>
        <w:t xml:space="preserve"> of isolated liver and lung metastases after surgical resection of primary </w:t>
      </w:r>
      <w:r w:rsidR="00216D31" w:rsidRPr="00F97E79">
        <w:rPr>
          <w:rFonts w:ascii="Book Antiqua" w:hAnsi="Book Antiqua" w:cs="Times New Roman"/>
          <w:sz w:val="24"/>
          <w:szCs w:val="24"/>
          <w:lang w:val="en-GB"/>
        </w:rPr>
        <w:t>PC</w:t>
      </w:r>
      <w:r w:rsidR="009C11B2" w:rsidRPr="00F97E79">
        <w:rPr>
          <w:rFonts w:ascii="Book Antiqua" w:hAnsi="Book Antiqua" w:cs="Times New Roman"/>
          <w:sz w:val="24"/>
          <w:szCs w:val="24"/>
          <w:lang w:val="en-GB"/>
        </w:rPr>
        <w:t xml:space="preserve"> (Table 2</w:t>
      </w:r>
      <w:r w:rsidR="00A3442B" w:rsidRPr="00F97E79">
        <w:rPr>
          <w:rFonts w:ascii="Book Antiqua" w:hAnsi="Book Antiqua" w:cs="Times New Roman"/>
          <w:sz w:val="24"/>
          <w:szCs w:val="24"/>
          <w:vertAlign w:val="superscript"/>
          <w:lang w:val="en-GB"/>
        </w:rPr>
        <w:t>[3</w:t>
      </w:r>
      <w:r w:rsidR="00CD5B71"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w:t>
      </w:r>
      <w:r w:rsidR="00CD5B71" w:rsidRPr="00F97E79">
        <w:rPr>
          <w:rFonts w:ascii="Book Antiqua" w:hAnsi="Book Antiqua" w:cs="Times New Roman"/>
          <w:sz w:val="24"/>
          <w:szCs w:val="24"/>
          <w:vertAlign w:val="superscript"/>
          <w:lang w:val="en-GB"/>
        </w:rPr>
        <w:t>3</w:t>
      </w:r>
      <w:r w:rsidR="00AE4B09" w:rsidRPr="00F97E79">
        <w:rPr>
          <w:rFonts w:ascii="Book Antiqua" w:hAnsi="Book Antiqua" w:cs="Times New Roman" w:hint="eastAsia"/>
          <w:sz w:val="24"/>
          <w:szCs w:val="24"/>
          <w:vertAlign w:val="superscript"/>
          <w:lang w:val="en-GB" w:eastAsia="zh-CN"/>
        </w:rPr>
        <w:t>5</w:t>
      </w:r>
      <w:r w:rsidR="00A3442B" w:rsidRPr="00F97E79">
        <w:rPr>
          <w:rFonts w:ascii="Book Antiqua" w:hAnsi="Book Antiqua" w:cs="Times New Roman"/>
          <w:sz w:val="24"/>
          <w:szCs w:val="24"/>
          <w:vertAlign w:val="superscript"/>
          <w:lang w:val="en-GB"/>
        </w:rPr>
        <w:t>,</w:t>
      </w:r>
      <w:r w:rsidR="00AE4B09" w:rsidRPr="00F97E79">
        <w:rPr>
          <w:rFonts w:ascii="Book Antiqua" w:hAnsi="Book Antiqua" w:cs="Times New Roman" w:hint="eastAsia"/>
          <w:sz w:val="24"/>
          <w:szCs w:val="24"/>
          <w:vertAlign w:val="superscript"/>
          <w:lang w:val="en-GB" w:eastAsia="zh-CN"/>
        </w:rPr>
        <w:t>39.40</w:t>
      </w:r>
      <w:r w:rsidR="00A3442B" w:rsidRPr="00F97E79">
        <w:rPr>
          <w:rFonts w:ascii="Book Antiqua" w:hAnsi="Book Antiqua" w:cs="Times New Roman"/>
          <w:sz w:val="24"/>
          <w:szCs w:val="24"/>
          <w:vertAlign w:val="superscript"/>
          <w:lang w:val="en-GB"/>
        </w:rPr>
        <w:t>]</w:t>
      </w:r>
      <w:r w:rsidR="009C11B2" w:rsidRPr="00F97E79">
        <w:rPr>
          <w:rFonts w:ascii="Book Antiqua" w:hAnsi="Book Antiqua" w:cs="Times New Roman"/>
          <w:sz w:val="24"/>
          <w:szCs w:val="24"/>
          <w:lang w:val="en-GB"/>
        </w:rPr>
        <w:t>)</w:t>
      </w:r>
      <w:r w:rsidRPr="00F97E79">
        <w:rPr>
          <w:rFonts w:ascii="Book Antiqua" w:hAnsi="Book Antiqua" w:cs="Times New Roman"/>
          <w:sz w:val="24"/>
          <w:szCs w:val="24"/>
          <w:lang w:val="en-GB"/>
        </w:rPr>
        <w:t xml:space="preserve">. </w:t>
      </w:r>
      <w:proofErr w:type="spellStart"/>
      <w:r w:rsidR="00645587" w:rsidRPr="00F97E79">
        <w:rPr>
          <w:rFonts w:ascii="Book Antiqua" w:hAnsi="Book Antiqua" w:cs="Times New Roman"/>
          <w:sz w:val="24"/>
          <w:szCs w:val="24"/>
          <w:lang w:val="en-GB"/>
        </w:rPr>
        <w:t>Arna</w:t>
      </w:r>
      <w:r w:rsidR="009806C3" w:rsidRPr="00F97E79">
        <w:rPr>
          <w:rFonts w:ascii="Book Antiqua" w:hAnsi="Book Antiqua" w:cs="Times New Roman"/>
          <w:sz w:val="24"/>
          <w:szCs w:val="24"/>
          <w:lang w:val="en-GB"/>
        </w:rPr>
        <w:t>ou</w:t>
      </w:r>
      <w:r w:rsidR="00645587" w:rsidRPr="00F97E79">
        <w:rPr>
          <w:rFonts w:ascii="Book Antiqua" w:hAnsi="Book Antiqua" w:cs="Times New Roman"/>
          <w:sz w:val="24"/>
          <w:szCs w:val="24"/>
          <w:lang w:val="en-GB"/>
        </w:rPr>
        <w:t>t</w:t>
      </w:r>
      <w:r w:rsidR="009806C3" w:rsidRPr="00F97E79">
        <w:rPr>
          <w:rFonts w:ascii="Book Antiqua" w:hAnsi="Book Antiqua" w:cs="Times New Roman"/>
          <w:sz w:val="24"/>
          <w:szCs w:val="24"/>
          <w:lang w:val="en-GB"/>
        </w:rPr>
        <w:t>a</w:t>
      </w:r>
      <w:r w:rsidR="00645587" w:rsidRPr="00F97E79">
        <w:rPr>
          <w:rFonts w:ascii="Book Antiqua" w:hAnsi="Book Antiqua" w:cs="Times New Roman"/>
          <w:sz w:val="24"/>
          <w:szCs w:val="24"/>
          <w:lang w:val="en-GB"/>
        </w:rPr>
        <w:t>kis</w:t>
      </w:r>
      <w:proofErr w:type="spellEnd"/>
      <w:r w:rsidR="00645587" w:rsidRPr="00F97E79">
        <w:rPr>
          <w:rFonts w:ascii="Book Antiqua" w:hAnsi="Book Antiqua" w:cs="Times New Roman"/>
          <w:sz w:val="24"/>
          <w:szCs w:val="24"/>
          <w:lang w:val="en-GB"/>
        </w:rPr>
        <w:t xml:space="preserve"> </w:t>
      </w:r>
      <w:r w:rsidR="00645587" w:rsidRPr="00F97E79">
        <w:rPr>
          <w:rFonts w:ascii="Book Antiqua" w:hAnsi="Book Antiqua" w:cs="Times New Roman"/>
          <w:i/>
          <w:sz w:val="24"/>
          <w:szCs w:val="24"/>
          <w:lang w:val="en-GB"/>
        </w:rPr>
        <w:t xml:space="preserve">et </w:t>
      </w:r>
      <w:proofErr w:type="gramStart"/>
      <w:r w:rsidR="00645587" w:rsidRPr="00F97E79">
        <w:rPr>
          <w:rFonts w:ascii="Book Antiqua" w:hAnsi="Book Antiqua" w:cs="Times New Roman"/>
          <w:i/>
          <w:sz w:val="24"/>
          <w:szCs w:val="24"/>
          <w:lang w:val="en-GB"/>
        </w:rPr>
        <w:t>al</w:t>
      </w:r>
      <w:r w:rsidR="00F656C9"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40</w:t>
      </w:r>
      <w:r w:rsidR="00F656C9" w:rsidRPr="00F97E79">
        <w:rPr>
          <w:rFonts w:ascii="Book Antiqua" w:hAnsi="Book Antiqua" w:cs="Times New Roman"/>
          <w:sz w:val="24"/>
          <w:szCs w:val="24"/>
          <w:vertAlign w:val="superscript"/>
          <w:lang w:val="en-GB"/>
        </w:rPr>
        <w:t>]</w:t>
      </w:r>
      <w:r w:rsidR="00645587" w:rsidRPr="00F97E79">
        <w:rPr>
          <w:rFonts w:ascii="Book Antiqua" w:hAnsi="Book Antiqua" w:cs="Times New Roman"/>
          <w:sz w:val="24"/>
          <w:szCs w:val="24"/>
          <w:lang w:val="en-GB"/>
        </w:rPr>
        <w:t xml:space="preserve"> published a series of 9 patients undergoing </w:t>
      </w:r>
      <w:proofErr w:type="spellStart"/>
      <w:r w:rsidR="00645587" w:rsidRPr="00F97E79">
        <w:rPr>
          <w:rFonts w:ascii="Book Antiqua" w:hAnsi="Book Antiqua" w:cs="Times New Roman"/>
          <w:sz w:val="24"/>
          <w:szCs w:val="24"/>
          <w:lang w:val="en-GB"/>
        </w:rPr>
        <w:t>metastasecto</w:t>
      </w:r>
      <w:r w:rsidR="00A95EF4" w:rsidRPr="00F97E79">
        <w:rPr>
          <w:rFonts w:ascii="Book Antiqua" w:hAnsi="Book Antiqua" w:cs="Times New Roman"/>
          <w:sz w:val="24"/>
          <w:szCs w:val="24"/>
          <w:lang w:val="en-GB"/>
        </w:rPr>
        <w:t>my</w:t>
      </w:r>
      <w:proofErr w:type="spellEnd"/>
      <w:r w:rsidR="00A95EF4" w:rsidRPr="00F97E79">
        <w:rPr>
          <w:rFonts w:ascii="Book Antiqua" w:hAnsi="Book Antiqua" w:cs="Times New Roman"/>
          <w:sz w:val="24"/>
          <w:szCs w:val="24"/>
          <w:lang w:val="en-GB"/>
        </w:rPr>
        <w:t xml:space="preserve"> of solitary lung metastasis, with a longer overall survival (51 </w:t>
      </w:r>
      <w:proofErr w:type="spellStart"/>
      <w:r w:rsidR="004D5CA1" w:rsidRPr="00F97E79">
        <w:rPr>
          <w:rFonts w:ascii="Book Antiqua" w:hAnsi="Book Antiqua" w:cs="Times New Roman" w:hint="eastAsia"/>
          <w:sz w:val="24"/>
          <w:szCs w:val="24"/>
          <w:lang w:val="en-GB" w:eastAsia="zh-CN"/>
        </w:rPr>
        <w:t>mo</w:t>
      </w:r>
      <w:proofErr w:type="spellEnd"/>
      <w:r w:rsidR="004D5CA1" w:rsidRPr="00F97E79">
        <w:rPr>
          <w:rFonts w:ascii="Book Antiqua" w:hAnsi="Book Antiqua" w:cs="Times New Roman" w:hint="eastAsia"/>
          <w:sz w:val="24"/>
          <w:szCs w:val="24"/>
          <w:lang w:val="en-GB" w:eastAsia="zh-CN"/>
        </w:rPr>
        <w:t xml:space="preserve"> </w:t>
      </w:r>
      <w:r w:rsidR="00A95EF4" w:rsidRPr="00F97E79">
        <w:rPr>
          <w:rFonts w:ascii="Book Antiqua" w:hAnsi="Book Antiqua" w:cs="Times New Roman"/>
          <w:i/>
          <w:sz w:val="24"/>
          <w:szCs w:val="24"/>
          <w:lang w:val="en-GB"/>
        </w:rPr>
        <w:t>vs</w:t>
      </w:r>
      <w:r w:rsidR="00A95EF4" w:rsidRPr="00F97E79">
        <w:rPr>
          <w:rFonts w:ascii="Book Antiqua" w:hAnsi="Book Antiqua" w:cs="Times New Roman"/>
          <w:sz w:val="24"/>
          <w:szCs w:val="24"/>
          <w:lang w:val="en-GB"/>
        </w:rPr>
        <w:t xml:space="preserve"> 23 </w:t>
      </w:r>
      <w:proofErr w:type="spellStart"/>
      <w:r w:rsidR="00A95EF4" w:rsidRPr="00F97E79">
        <w:rPr>
          <w:rFonts w:ascii="Book Antiqua" w:hAnsi="Book Antiqua" w:cs="Times New Roman"/>
          <w:sz w:val="24"/>
          <w:szCs w:val="24"/>
          <w:lang w:val="en-GB"/>
        </w:rPr>
        <w:t>mo</w:t>
      </w:r>
      <w:proofErr w:type="spellEnd"/>
      <w:r w:rsidR="00A95EF4" w:rsidRPr="00F97E79">
        <w:rPr>
          <w:rFonts w:ascii="Book Antiqua" w:hAnsi="Book Antiqua" w:cs="Times New Roman"/>
          <w:sz w:val="24"/>
          <w:szCs w:val="24"/>
          <w:lang w:val="en-GB"/>
        </w:rPr>
        <w:t>) in comparison to patients who did not recei</w:t>
      </w:r>
      <w:r w:rsidR="008A2FE5" w:rsidRPr="00F97E79">
        <w:rPr>
          <w:rFonts w:ascii="Book Antiqua" w:hAnsi="Book Antiqua" w:cs="Times New Roman"/>
          <w:sz w:val="24"/>
          <w:szCs w:val="24"/>
          <w:lang w:val="en-GB"/>
        </w:rPr>
        <w:t xml:space="preserve">ve surgery. </w:t>
      </w:r>
      <w:r w:rsidR="00B44390" w:rsidRPr="00F97E79">
        <w:rPr>
          <w:rFonts w:ascii="Book Antiqua" w:hAnsi="Book Antiqua" w:cs="Times New Roman"/>
          <w:sz w:val="24"/>
          <w:szCs w:val="24"/>
          <w:lang w:val="en-GB"/>
        </w:rPr>
        <w:t>The ma</w:t>
      </w:r>
      <w:r w:rsidR="00F656C9" w:rsidRPr="00F97E79">
        <w:rPr>
          <w:rFonts w:ascii="Book Antiqua" w:hAnsi="Book Antiqua" w:cs="Times New Roman"/>
          <w:sz w:val="24"/>
          <w:szCs w:val="24"/>
          <w:lang w:val="en-GB"/>
        </w:rPr>
        <w:t>jority of these studies consist</w:t>
      </w:r>
      <w:r w:rsidR="009806C3" w:rsidRPr="00F97E79">
        <w:rPr>
          <w:rFonts w:ascii="Book Antiqua" w:hAnsi="Book Antiqua" w:cs="Times New Roman"/>
          <w:sz w:val="24"/>
          <w:szCs w:val="24"/>
          <w:lang w:val="en-GB"/>
        </w:rPr>
        <w:t>s</w:t>
      </w:r>
      <w:r w:rsidR="00B44390" w:rsidRPr="00F97E79">
        <w:rPr>
          <w:rFonts w:ascii="Book Antiqua" w:hAnsi="Book Antiqua" w:cs="Times New Roman"/>
          <w:sz w:val="24"/>
          <w:szCs w:val="24"/>
          <w:lang w:val="en-GB"/>
        </w:rPr>
        <w:t xml:space="preserve"> of small series of patients, without </w:t>
      </w:r>
      <w:r w:rsidR="00F656C9" w:rsidRPr="00F97E79">
        <w:rPr>
          <w:rFonts w:ascii="Book Antiqua" w:hAnsi="Book Antiqua" w:cs="Times New Roman"/>
          <w:sz w:val="24"/>
          <w:szCs w:val="24"/>
          <w:lang w:val="en-GB"/>
        </w:rPr>
        <w:t>a true control group</w:t>
      </w:r>
      <w:r w:rsidR="00B44390" w:rsidRPr="00F97E79">
        <w:rPr>
          <w:rFonts w:ascii="Book Antiqua" w:hAnsi="Book Antiqua" w:cs="Times New Roman"/>
          <w:sz w:val="24"/>
          <w:szCs w:val="24"/>
          <w:lang w:val="en-GB"/>
        </w:rPr>
        <w:t xml:space="preserve">, so a general recommendation on redo surgery for PC recurrence cannot be given. However, the available data indicate a potential survival benefit after resection in selected patients. </w:t>
      </w:r>
      <w:r w:rsidR="00DE03AD" w:rsidRPr="00F97E79">
        <w:rPr>
          <w:rFonts w:ascii="Book Antiqua" w:hAnsi="Book Antiqua" w:cs="Times New Roman"/>
          <w:sz w:val="24"/>
          <w:szCs w:val="24"/>
          <w:lang w:val="en-GB"/>
        </w:rPr>
        <w:t xml:space="preserve">The low morbidity and mortality rates </w:t>
      </w:r>
      <w:r w:rsidR="00F656C9" w:rsidRPr="00F97E79">
        <w:rPr>
          <w:rFonts w:ascii="Book Antiqua" w:hAnsi="Book Antiqua" w:cs="Times New Roman"/>
          <w:sz w:val="24"/>
          <w:szCs w:val="24"/>
          <w:lang w:val="en-GB"/>
        </w:rPr>
        <w:t xml:space="preserve">after reoperation </w:t>
      </w:r>
      <w:r w:rsidR="00DE03AD" w:rsidRPr="00F97E79">
        <w:rPr>
          <w:rFonts w:ascii="Book Antiqua" w:hAnsi="Book Antiqua" w:cs="Times New Roman"/>
          <w:sz w:val="24"/>
          <w:szCs w:val="24"/>
          <w:lang w:val="en-GB"/>
        </w:rPr>
        <w:t>rep</w:t>
      </w:r>
      <w:r w:rsidR="00B44390" w:rsidRPr="00F97E79">
        <w:rPr>
          <w:rFonts w:ascii="Book Antiqua" w:hAnsi="Book Antiqua" w:cs="Times New Roman"/>
          <w:sz w:val="24"/>
          <w:szCs w:val="24"/>
          <w:lang w:val="en-GB"/>
        </w:rPr>
        <w:t>orted in the published</w:t>
      </w:r>
      <w:r w:rsidR="00DE03AD" w:rsidRPr="00F97E79">
        <w:rPr>
          <w:rFonts w:ascii="Book Antiqua" w:hAnsi="Book Antiqua" w:cs="Times New Roman"/>
          <w:sz w:val="24"/>
          <w:szCs w:val="24"/>
          <w:lang w:val="en-GB"/>
        </w:rPr>
        <w:t xml:space="preserve"> studies underline the feasibility of this kind of surgery in high volume </w:t>
      </w:r>
      <w:proofErr w:type="spellStart"/>
      <w:r w:rsidR="00DE03AD" w:rsidRPr="00F97E79">
        <w:rPr>
          <w:rFonts w:ascii="Book Antiqua" w:hAnsi="Book Antiqua" w:cs="Times New Roman"/>
          <w:sz w:val="24"/>
          <w:szCs w:val="24"/>
          <w:lang w:val="en-GB"/>
        </w:rPr>
        <w:t>centers</w:t>
      </w:r>
      <w:proofErr w:type="spellEnd"/>
      <w:r w:rsidR="00DE03AD" w:rsidRPr="00F97E79">
        <w:rPr>
          <w:rFonts w:ascii="Book Antiqua" w:hAnsi="Book Antiqua" w:cs="Times New Roman"/>
          <w:sz w:val="24"/>
          <w:szCs w:val="24"/>
          <w:lang w:val="en-GB"/>
        </w:rPr>
        <w:t xml:space="preserve">. </w:t>
      </w:r>
      <w:r w:rsidR="00B44390" w:rsidRPr="00F97E79">
        <w:rPr>
          <w:rFonts w:ascii="Book Antiqua" w:hAnsi="Book Antiqua" w:cs="Times New Roman"/>
          <w:sz w:val="24"/>
          <w:szCs w:val="24"/>
          <w:lang w:val="en-GB"/>
        </w:rPr>
        <w:t>A</w:t>
      </w:r>
      <w:r w:rsidR="008A2FE5" w:rsidRPr="00F97E79">
        <w:rPr>
          <w:rFonts w:ascii="Book Antiqua" w:hAnsi="Book Antiqua" w:cs="Times New Roman"/>
          <w:sz w:val="24"/>
          <w:szCs w:val="24"/>
          <w:lang w:val="en-GB"/>
        </w:rPr>
        <w:t xml:space="preserve"> careful patients selection plays a crucial role for considering re</w:t>
      </w:r>
      <w:r w:rsidR="00E476B7" w:rsidRPr="00F97E79">
        <w:rPr>
          <w:rFonts w:ascii="Book Antiqua" w:hAnsi="Book Antiqua" w:cs="Times New Roman"/>
          <w:sz w:val="24"/>
          <w:szCs w:val="24"/>
          <w:lang w:val="en-GB"/>
        </w:rPr>
        <w:t>-</w:t>
      </w:r>
      <w:r w:rsidR="008A2FE5" w:rsidRPr="00F97E79">
        <w:rPr>
          <w:rFonts w:ascii="Book Antiqua" w:hAnsi="Book Antiqua" w:cs="Times New Roman"/>
          <w:sz w:val="24"/>
          <w:szCs w:val="24"/>
          <w:lang w:val="en-GB"/>
        </w:rPr>
        <w:t xml:space="preserve">resection of pancreatic recurrence. </w:t>
      </w:r>
      <w:r w:rsidR="003C73A5" w:rsidRPr="00F97E79">
        <w:rPr>
          <w:rFonts w:ascii="Book Antiqua" w:hAnsi="Book Antiqua" w:cs="Times New Roman"/>
          <w:sz w:val="24"/>
          <w:szCs w:val="24"/>
          <w:lang w:val="en-GB"/>
        </w:rPr>
        <w:t>In fact</w:t>
      </w:r>
      <w:r w:rsidR="00B44390" w:rsidRPr="00F97E79">
        <w:rPr>
          <w:rFonts w:ascii="Book Antiqua" w:hAnsi="Book Antiqua" w:cs="Times New Roman"/>
          <w:sz w:val="24"/>
          <w:szCs w:val="24"/>
          <w:lang w:val="en-GB"/>
        </w:rPr>
        <w:t>,</w:t>
      </w:r>
      <w:r w:rsidR="003C73A5" w:rsidRPr="00F97E79">
        <w:rPr>
          <w:rFonts w:ascii="Book Antiqua" w:hAnsi="Book Antiqua" w:cs="Times New Roman"/>
          <w:sz w:val="24"/>
          <w:szCs w:val="24"/>
          <w:lang w:val="en-GB"/>
        </w:rPr>
        <w:t xml:space="preserve"> selecting patients with indolent surgical disease may be the key to give a survival benefit. </w:t>
      </w:r>
      <w:r w:rsidR="008A2FE5" w:rsidRPr="00F97E79">
        <w:rPr>
          <w:rFonts w:ascii="Book Antiqua" w:hAnsi="Book Antiqua" w:cs="Times New Roman"/>
          <w:sz w:val="24"/>
          <w:szCs w:val="24"/>
          <w:lang w:val="en-GB"/>
        </w:rPr>
        <w:t xml:space="preserve">In particular, patients with a good performance status, with a solitary </w:t>
      </w:r>
      <w:r w:rsidR="00FA3460" w:rsidRPr="00F97E79">
        <w:rPr>
          <w:rFonts w:ascii="Book Antiqua" w:hAnsi="Book Antiqua" w:cs="Times New Roman"/>
          <w:sz w:val="24"/>
          <w:szCs w:val="24"/>
          <w:lang w:val="en-GB"/>
        </w:rPr>
        <w:lastRenderedPageBreak/>
        <w:t xml:space="preserve">surgically </w:t>
      </w:r>
      <w:proofErr w:type="spellStart"/>
      <w:r w:rsidR="00FA3460" w:rsidRPr="00F97E79">
        <w:rPr>
          <w:rFonts w:ascii="Book Antiqua" w:hAnsi="Book Antiqua" w:cs="Times New Roman"/>
          <w:sz w:val="24"/>
          <w:szCs w:val="24"/>
          <w:lang w:val="en-GB"/>
        </w:rPr>
        <w:t>resectable</w:t>
      </w:r>
      <w:proofErr w:type="spellEnd"/>
      <w:r w:rsidR="00FA3460" w:rsidRPr="00F97E79">
        <w:rPr>
          <w:rFonts w:ascii="Book Antiqua" w:hAnsi="Book Antiqua" w:cs="Times New Roman"/>
          <w:sz w:val="24"/>
          <w:szCs w:val="24"/>
          <w:lang w:val="en-GB"/>
        </w:rPr>
        <w:t xml:space="preserve"> </w:t>
      </w:r>
      <w:r w:rsidR="008A2FE5" w:rsidRPr="00F97E79">
        <w:rPr>
          <w:rFonts w:ascii="Book Antiqua" w:hAnsi="Book Antiqua" w:cs="Times New Roman"/>
          <w:sz w:val="24"/>
          <w:szCs w:val="24"/>
          <w:lang w:val="en-GB"/>
        </w:rPr>
        <w:t>location of recurrence</w:t>
      </w:r>
      <w:r w:rsidR="00D8117B" w:rsidRPr="00F97E79">
        <w:rPr>
          <w:rFonts w:ascii="Book Antiqua" w:hAnsi="Book Antiqua" w:cs="Times New Roman"/>
          <w:sz w:val="24"/>
          <w:szCs w:val="24"/>
          <w:lang w:val="en-GB"/>
        </w:rPr>
        <w:t>,</w:t>
      </w:r>
      <w:r w:rsidR="00FA3460" w:rsidRPr="00F97E79">
        <w:rPr>
          <w:rFonts w:ascii="Book Antiqua" w:hAnsi="Book Antiqua" w:cs="Times New Roman"/>
          <w:sz w:val="24"/>
          <w:szCs w:val="24"/>
          <w:lang w:val="en-GB"/>
        </w:rPr>
        <w:t xml:space="preserve"> and with a relatively long disease free interval from primary pancreatic resection seem to benefit from redo surgery.</w:t>
      </w:r>
      <w:r w:rsidR="004306C3" w:rsidRPr="00F97E79">
        <w:rPr>
          <w:rFonts w:ascii="Book Antiqua" w:hAnsi="Book Antiqua" w:cs="Times New Roman"/>
          <w:sz w:val="24"/>
          <w:szCs w:val="24"/>
          <w:lang w:val="en-GB"/>
        </w:rPr>
        <w:t xml:space="preserve"> </w:t>
      </w:r>
      <w:r w:rsidR="007625B5" w:rsidRPr="00F97E79">
        <w:rPr>
          <w:rFonts w:ascii="Book Antiqua" w:hAnsi="Book Antiqua" w:cs="Times New Roman"/>
          <w:sz w:val="24"/>
          <w:szCs w:val="24"/>
          <w:lang w:val="en-GB"/>
        </w:rPr>
        <w:t xml:space="preserve">Moreover, </w:t>
      </w:r>
      <w:r w:rsidR="0023115F" w:rsidRPr="00F97E79">
        <w:rPr>
          <w:rFonts w:ascii="Book Antiqua" w:hAnsi="Book Antiqua" w:cs="Times New Roman"/>
          <w:sz w:val="24"/>
          <w:szCs w:val="24"/>
          <w:lang w:val="en-GB"/>
        </w:rPr>
        <w:t xml:space="preserve">in </w:t>
      </w:r>
      <w:r w:rsidR="00B44390" w:rsidRPr="00F97E79">
        <w:rPr>
          <w:rFonts w:ascii="Book Antiqua" w:hAnsi="Book Antiqua" w:cs="Times New Roman"/>
          <w:sz w:val="24"/>
          <w:szCs w:val="24"/>
          <w:lang w:val="en-GB"/>
        </w:rPr>
        <w:t>re</w:t>
      </w:r>
      <w:r w:rsidR="00D8117B" w:rsidRPr="00F97E79">
        <w:rPr>
          <w:rFonts w:ascii="Book Antiqua" w:hAnsi="Book Antiqua" w:cs="Times New Roman"/>
          <w:sz w:val="24"/>
          <w:szCs w:val="24"/>
          <w:lang w:val="en-GB"/>
        </w:rPr>
        <w:t>-</w:t>
      </w:r>
      <w:r w:rsidR="00B44390" w:rsidRPr="00F97E79">
        <w:rPr>
          <w:rFonts w:ascii="Book Antiqua" w:hAnsi="Book Antiqua" w:cs="Times New Roman"/>
          <w:sz w:val="24"/>
          <w:szCs w:val="24"/>
          <w:lang w:val="en-GB"/>
        </w:rPr>
        <w:t xml:space="preserve">resection for isolated local recurrence </w:t>
      </w:r>
      <w:r w:rsidR="0023115F" w:rsidRPr="00F97E79">
        <w:rPr>
          <w:rFonts w:ascii="Book Antiqua" w:hAnsi="Book Antiqua" w:cs="Times New Roman"/>
          <w:sz w:val="24"/>
          <w:szCs w:val="24"/>
          <w:lang w:val="en-GB"/>
        </w:rPr>
        <w:t xml:space="preserve">an R0 resection must be </w:t>
      </w:r>
      <w:r w:rsidR="00B44390" w:rsidRPr="00F97E79">
        <w:rPr>
          <w:rFonts w:ascii="Book Antiqua" w:hAnsi="Book Antiqua" w:cs="Times New Roman"/>
          <w:sz w:val="24"/>
          <w:szCs w:val="24"/>
          <w:lang w:val="en-GB"/>
        </w:rPr>
        <w:t>the goal</w:t>
      </w:r>
      <w:r w:rsidR="0023115F" w:rsidRPr="00F97E79">
        <w:rPr>
          <w:rFonts w:ascii="Book Antiqua" w:hAnsi="Book Antiqua" w:cs="Times New Roman"/>
          <w:sz w:val="24"/>
          <w:szCs w:val="24"/>
          <w:lang w:val="en-GB"/>
        </w:rPr>
        <w:t xml:space="preserve"> </w:t>
      </w:r>
      <w:r w:rsidR="00043CE1" w:rsidRPr="00F97E79">
        <w:rPr>
          <w:rFonts w:ascii="Book Antiqua" w:hAnsi="Book Antiqua" w:cs="Times New Roman"/>
          <w:sz w:val="24"/>
          <w:szCs w:val="24"/>
          <w:lang w:val="en-GB"/>
        </w:rPr>
        <w:t>to obtain a</w:t>
      </w:r>
      <w:r w:rsidR="00F656C9" w:rsidRPr="00F97E79">
        <w:rPr>
          <w:rFonts w:ascii="Book Antiqua" w:hAnsi="Book Antiqua" w:cs="Times New Roman"/>
          <w:sz w:val="24"/>
          <w:szCs w:val="24"/>
          <w:lang w:val="en-GB"/>
        </w:rPr>
        <w:t xml:space="preserve"> </w:t>
      </w:r>
      <w:proofErr w:type="spellStart"/>
      <w:r w:rsidR="00F656C9" w:rsidRPr="00F97E79">
        <w:rPr>
          <w:rFonts w:ascii="Book Antiqua" w:hAnsi="Book Antiqua" w:cs="Times New Roman"/>
          <w:sz w:val="24"/>
          <w:szCs w:val="24"/>
          <w:lang w:val="en-GB"/>
        </w:rPr>
        <w:t>favorable</w:t>
      </w:r>
      <w:proofErr w:type="spellEnd"/>
      <w:r w:rsidR="007625B5" w:rsidRPr="00F97E79">
        <w:rPr>
          <w:rFonts w:ascii="Book Antiqua" w:hAnsi="Book Antiqua" w:cs="Times New Roman"/>
          <w:sz w:val="24"/>
          <w:szCs w:val="24"/>
          <w:lang w:val="en-GB"/>
        </w:rPr>
        <w:t xml:space="preserve"> prognosis</w:t>
      </w:r>
      <w:r w:rsidR="00043CE1" w:rsidRPr="00F97E79">
        <w:rPr>
          <w:rFonts w:ascii="Book Antiqua" w:hAnsi="Book Antiqua" w:cs="Times New Roman"/>
          <w:sz w:val="24"/>
          <w:szCs w:val="24"/>
          <w:lang w:val="en-GB"/>
        </w:rPr>
        <w:t>.</w:t>
      </w:r>
      <w:r w:rsidR="007625B5" w:rsidRPr="00F97E79">
        <w:rPr>
          <w:rFonts w:ascii="Book Antiqua" w:hAnsi="Book Antiqua" w:cs="Times New Roman"/>
          <w:sz w:val="24"/>
          <w:szCs w:val="24"/>
          <w:lang w:val="en-GB"/>
        </w:rPr>
        <w:t xml:space="preserve"> </w:t>
      </w:r>
      <w:r w:rsidR="002C5099" w:rsidRPr="00F97E79">
        <w:rPr>
          <w:rFonts w:ascii="Book Antiqua" w:hAnsi="Book Antiqua" w:cs="Times New Roman"/>
          <w:sz w:val="24"/>
          <w:szCs w:val="24"/>
          <w:lang w:val="en-GB"/>
        </w:rPr>
        <w:t xml:space="preserve">Regarding lung metastases, even if it seems that surgical resection in selected patients </w:t>
      </w:r>
      <w:r w:rsidR="001835FB" w:rsidRPr="00F97E79">
        <w:rPr>
          <w:rFonts w:ascii="Book Antiqua" w:hAnsi="Book Antiqua" w:cs="Times New Roman"/>
          <w:sz w:val="24"/>
          <w:szCs w:val="24"/>
          <w:lang w:val="en-GB"/>
        </w:rPr>
        <w:t xml:space="preserve">may be considered </w:t>
      </w:r>
      <w:proofErr w:type="spellStart"/>
      <w:r w:rsidR="001835FB" w:rsidRPr="00F97E79">
        <w:rPr>
          <w:rFonts w:ascii="Book Antiqua" w:hAnsi="Book Antiqua" w:cs="Times New Roman"/>
          <w:sz w:val="24"/>
          <w:szCs w:val="24"/>
          <w:lang w:val="en-GB"/>
        </w:rPr>
        <w:t>therapeutical</w:t>
      </w:r>
      <w:proofErr w:type="spellEnd"/>
      <w:r w:rsidR="001835FB" w:rsidRPr="00F97E79">
        <w:rPr>
          <w:rFonts w:ascii="Book Antiqua" w:hAnsi="Book Antiqua" w:cs="Times New Roman"/>
          <w:sz w:val="24"/>
          <w:szCs w:val="24"/>
          <w:lang w:val="en-GB"/>
        </w:rPr>
        <w:t xml:space="preserve"> </w:t>
      </w:r>
      <w:proofErr w:type="gramStart"/>
      <w:r w:rsidR="001835FB" w:rsidRPr="00F97E79">
        <w:rPr>
          <w:rFonts w:ascii="Book Antiqua" w:hAnsi="Book Antiqua" w:cs="Times New Roman"/>
          <w:sz w:val="24"/>
          <w:szCs w:val="24"/>
          <w:lang w:val="en-GB"/>
        </w:rPr>
        <w:t>options,</w:t>
      </w:r>
      <w:proofErr w:type="gramEnd"/>
      <w:r w:rsidR="001835FB" w:rsidRPr="00F97E79">
        <w:rPr>
          <w:rFonts w:ascii="Book Antiqua" w:hAnsi="Book Antiqua" w:cs="Times New Roman"/>
          <w:sz w:val="24"/>
          <w:szCs w:val="24"/>
          <w:lang w:val="en-GB"/>
        </w:rPr>
        <w:t xml:space="preserve"> </w:t>
      </w:r>
      <w:r w:rsidR="00B44390" w:rsidRPr="00F97E79">
        <w:rPr>
          <w:rFonts w:ascii="Book Antiqua" w:hAnsi="Book Antiqua" w:cs="Times New Roman"/>
          <w:sz w:val="24"/>
          <w:szCs w:val="24"/>
          <w:lang w:val="en-GB"/>
        </w:rPr>
        <w:t>more studies are needed to verify the true survival benefit in these patients.</w:t>
      </w:r>
      <w:r w:rsidR="001835FB" w:rsidRPr="00F97E79">
        <w:rPr>
          <w:rFonts w:ascii="Book Antiqua" w:hAnsi="Book Antiqua" w:cs="Times New Roman"/>
          <w:sz w:val="24"/>
          <w:szCs w:val="24"/>
          <w:lang w:val="en-GB"/>
        </w:rPr>
        <w:t xml:space="preserve"> </w:t>
      </w:r>
      <w:r w:rsidR="008E6FC7" w:rsidRPr="00F97E79">
        <w:rPr>
          <w:rFonts w:ascii="Book Antiqua" w:hAnsi="Book Antiqua" w:cs="Times New Roman"/>
          <w:sz w:val="24"/>
          <w:szCs w:val="24"/>
          <w:lang w:val="en-GB"/>
        </w:rPr>
        <w:t>Another issue to focus on may be quality of life: surgical re</w:t>
      </w:r>
      <w:r w:rsidR="00D8117B" w:rsidRPr="00F97E79">
        <w:rPr>
          <w:rFonts w:ascii="Book Antiqua" w:hAnsi="Book Antiqua" w:cs="Times New Roman"/>
          <w:sz w:val="24"/>
          <w:szCs w:val="24"/>
          <w:lang w:val="en-GB"/>
        </w:rPr>
        <w:t>-</w:t>
      </w:r>
      <w:r w:rsidR="008E6FC7" w:rsidRPr="00F97E79">
        <w:rPr>
          <w:rFonts w:ascii="Book Antiqua" w:hAnsi="Book Antiqua" w:cs="Times New Roman"/>
          <w:sz w:val="24"/>
          <w:szCs w:val="24"/>
          <w:lang w:val="en-GB"/>
        </w:rPr>
        <w:t>resection could be considered not only for prolonged survival purpose, but also for symptom</w:t>
      </w:r>
      <w:r w:rsidR="00E476B7" w:rsidRPr="00F97E79">
        <w:rPr>
          <w:rFonts w:ascii="Book Antiqua" w:hAnsi="Book Antiqua" w:cs="Times New Roman"/>
          <w:sz w:val="24"/>
          <w:szCs w:val="24"/>
          <w:lang w:val="en-GB"/>
        </w:rPr>
        <w:t>s</w:t>
      </w:r>
      <w:r w:rsidR="008E6FC7" w:rsidRPr="00F97E79">
        <w:rPr>
          <w:rFonts w:ascii="Book Antiqua" w:hAnsi="Book Antiqua" w:cs="Times New Roman"/>
          <w:sz w:val="24"/>
          <w:szCs w:val="24"/>
          <w:lang w:val="en-GB"/>
        </w:rPr>
        <w:t xml:space="preserve"> palliation</w:t>
      </w:r>
      <w:r w:rsidR="00DE03AD" w:rsidRPr="00F97E79">
        <w:rPr>
          <w:rFonts w:ascii="Book Antiqua" w:hAnsi="Book Antiqua" w:cs="Times New Roman"/>
          <w:sz w:val="24"/>
          <w:szCs w:val="24"/>
          <w:lang w:val="en-GB"/>
        </w:rPr>
        <w:t>. Finally</w:t>
      </w:r>
      <w:r w:rsidR="00E476B7" w:rsidRPr="00F97E79">
        <w:rPr>
          <w:rFonts w:ascii="Book Antiqua" w:hAnsi="Book Antiqua" w:cs="Times New Roman"/>
          <w:sz w:val="24"/>
          <w:szCs w:val="24"/>
          <w:lang w:val="en-GB"/>
        </w:rPr>
        <w:t>,</w:t>
      </w:r>
      <w:r w:rsidR="00DE03AD" w:rsidRPr="00F97E79">
        <w:rPr>
          <w:rFonts w:ascii="Book Antiqua" w:hAnsi="Book Antiqua" w:cs="Times New Roman"/>
          <w:sz w:val="24"/>
          <w:szCs w:val="24"/>
          <w:lang w:val="en-GB"/>
        </w:rPr>
        <w:t xml:space="preserve"> surgery for recurrent PC has to be embedded in multimodality treatment of these patients, together with preoperative treatment, adjuvant or palliative treatment.</w:t>
      </w:r>
      <w:r w:rsidR="00216D31" w:rsidRPr="00F97E79">
        <w:rPr>
          <w:rFonts w:ascii="Book Antiqua" w:hAnsi="Book Antiqua" w:cs="Times New Roman"/>
          <w:sz w:val="24"/>
          <w:szCs w:val="24"/>
          <w:lang w:val="en-GB"/>
        </w:rPr>
        <w:t xml:space="preserve"> </w:t>
      </w:r>
      <w:r w:rsidR="00EB41CC" w:rsidRPr="00F97E79">
        <w:rPr>
          <w:rFonts w:ascii="Book Antiqua" w:hAnsi="Book Antiqua" w:cs="Times New Roman"/>
          <w:sz w:val="24"/>
          <w:szCs w:val="24"/>
          <w:lang w:val="en-GB"/>
        </w:rPr>
        <w:t>More studies are needed to define the clinical outcome of pancreatic re</w:t>
      </w:r>
      <w:r w:rsidR="00D8117B" w:rsidRPr="00F97E79">
        <w:rPr>
          <w:rFonts w:ascii="Book Antiqua" w:hAnsi="Book Antiqua" w:cs="Times New Roman"/>
          <w:sz w:val="24"/>
          <w:szCs w:val="24"/>
          <w:lang w:val="en-GB"/>
        </w:rPr>
        <w:t>-</w:t>
      </w:r>
      <w:r w:rsidR="00EB41CC" w:rsidRPr="00F97E79">
        <w:rPr>
          <w:rFonts w:ascii="Book Antiqua" w:hAnsi="Book Antiqua" w:cs="Times New Roman"/>
          <w:sz w:val="24"/>
          <w:szCs w:val="24"/>
          <w:lang w:val="en-GB"/>
        </w:rPr>
        <w:t xml:space="preserve">resection, in combination with other </w:t>
      </w:r>
      <w:proofErr w:type="spellStart"/>
      <w:r w:rsidR="00EB41CC" w:rsidRPr="00F97E79">
        <w:rPr>
          <w:rFonts w:ascii="Book Antiqua" w:hAnsi="Book Antiqua" w:cs="Times New Roman"/>
          <w:sz w:val="24"/>
          <w:szCs w:val="24"/>
          <w:lang w:val="en-GB"/>
        </w:rPr>
        <w:t>therapeutical</w:t>
      </w:r>
      <w:proofErr w:type="spellEnd"/>
      <w:r w:rsidR="00EB41CC" w:rsidRPr="00F97E79">
        <w:rPr>
          <w:rFonts w:ascii="Book Antiqua" w:hAnsi="Book Antiqua" w:cs="Times New Roman"/>
          <w:sz w:val="24"/>
          <w:szCs w:val="24"/>
          <w:lang w:val="en-GB"/>
        </w:rPr>
        <w:t xml:space="preserve"> modalities.</w:t>
      </w:r>
    </w:p>
    <w:p w:rsidR="00ED01C5" w:rsidRPr="00F97E79" w:rsidRDefault="00ED01C5" w:rsidP="00AE1D38">
      <w:pPr>
        <w:spacing w:after="0" w:line="360" w:lineRule="auto"/>
        <w:jc w:val="both"/>
        <w:rPr>
          <w:rFonts w:ascii="Book Antiqua" w:hAnsi="Book Antiqua" w:cs="Times New Roman"/>
          <w:sz w:val="24"/>
          <w:szCs w:val="24"/>
          <w:lang w:val="en-GB" w:eastAsia="zh-CN"/>
        </w:rPr>
      </w:pPr>
    </w:p>
    <w:p w:rsidR="007E0BFE" w:rsidRPr="00F97E79" w:rsidRDefault="00ED01C5"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b/>
          <w:sz w:val="24"/>
          <w:szCs w:val="24"/>
          <w:lang w:val="en-GB"/>
        </w:rPr>
        <w:t>CHEMORADIOTHERAPY</w:t>
      </w:r>
    </w:p>
    <w:p w:rsidR="00F3737B" w:rsidRPr="00F97E79" w:rsidRDefault="00D025F2"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Limited information is available regarding the importance of </w:t>
      </w:r>
      <w:proofErr w:type="spellStart"/>
      <w:r w:rsidRPr="00F97E79">
        <w:rPr>
          <w:rFonts w:ascii="Book Antiqua" w:hAnsi="Book Antiqua" w:cs="Times New Roman"/>
          <w:sz w:val="24"/>
          <w:szCs w:val="24"/>
          <w:lang w:val="en-GB"/>
        </w:rPr>
        <w:t>chemoradiation</w:t>
      </w:r>
      <w:proofErr w:type="spellEnd"/>
      <w:r w:rsidRPr="00F97E79">
        <w:rPr>
          <w:rFonts w:ascii="Book Antiqua" w:hAnsi="Book Antiqua" w:cs="Times New Roman"/>
          <w:sz w:val="24"/>
          <w:szCs w:val="24"/>
          <w:lang w:val="en-GB"/>
        </w:rPr>
        <w:t xml:space="preserve"> applied in local or distant recurrence of </w:t>
      </w:r>
      <w:r w:rsidR="00216D31" w:rsidRPr="00F97E79">
        <w:rPr>
          <w:rFonts w:ascii="Book Antiqua" w:hAnsi="Book Antiqua" w:cs="Times New Roman"/>
          <w:sz w:val="24"/>
          <w:szCs w:val="24"/>
          <w:lang w:val="en-GB"/>
        </w:rPr>
        <w:t>PC</w:t>
      </w:r>
      <w:r w:rsidRPr="00F97E79">
        <w:rPr>
          <w:rFonts w:ascii="Book Antiqua" w:hAnsi="Book Antiqua" w:cs="Times New Roman"/>
          <w:sz w:val="24"/>
          <w:szCs w:val="24"/>
          <w:lang w:val="en-GB"/>
        </w:rPr>
        <w:t xml:space="preserve">. In 2006, </w:t>
      </w:r>
      <w:proofErr w:type="spellStart"/>
      <w:r w:rsidRPr="00F97E79">
        <w:rPr>
          <w:rFonts w:ascii="Book Antiqua" w:hAnsi="Book Antiqua" w:cs="Times New Roman"/>
          <w:sz w:val="24"/>
          <w:szCs w:val="24"/>
          <w:lang w:val="en-GB"/>
        </w:rPr>
        <w:t>Wilkowski</w:t>
      </w:r>
      <w:proofErr w:type="spellEnd"/>
      <w:r w:rsidRPr="00F97E79">
        <w:rPr>
          <w:rFonts w:ascii="Book Antiqua" w:hAnsi="Book Antiqua" w:cs="Times New Roman"/>
          <w:sz w:val="24"/>
          <w:szCs w:val="24"/>
          <w:lang w:val="en-GB"/>
        </w:rPr>
        <w:t xml:space="preserve"> </w:t>
      </w:r>
      <w:r w:rsidRPr="00F97E79">
        <w:rPr>
          <w:rFonts w:ascii="Book Antiqua" w:hAnsi="Book Antiqua" w:cs="Times New Roman"/>
          <w:i/>
          <w:sz w:val="24"/>
          <w:szCs w:val="24"/>
          <w:lang w:val="en-GB"/>
        </w:rPr>
        <w:t xml:space="preserve">et </w:t>
      </w:r>
      <w:proofErr w:type="gramStart"/>
      <w:r w:rsidRPr="00F97E79">
        <w:rPr>
          <w:rFonts w:ascii="Book Antiqua" w:hAnsi="Book Antiqua" w:cs="Times New Roman"/>
          <w:i/>
          <w:sz w:val="24"/>
          <w:szCs w:val="24"/>
          <w:lang w:val="en-GB"/>
        </w:rPr>
        <w:t>al</w:t>
      </w:r>
      <w:r w:rsidR="00E476B7"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41</w:t>
      </w:r>
      <w:r w:rsidR="00E476B7" w:rsidRPr="00F97E79">
        <w:rPr>
          <w:rFonts w:ascii="Book Antiqua" w:hAnsi="Book Antiqua" w:cs="Times New Roman"/>
          <w:sz w:val="24"/>
          <w:szCs w:val="24"/>
          <w:vertAlign w:val="superscript"/>
          <w:lang w:val="en-GB"/>
        </w:rPr>
        <w:t>]</w:t>
      </w:r>
      <w:r w:rsidRPr="00F97E79">
        <w:rPr>
          <w:rFonts w:ascii="Book Antiqua" w:hAnsi="Book Antiqua" w:cs="Times New Roman"/>
          <w:sz w:val="24"/>
          <w:szCs w:val="24"/>
          <w:lang w:val="en-GB"/>
        </w:rPr>
        <w:t xml:space="preserve"> published a series of 18 patients with local metastases after surgical treatment of PC and treated with </w:t>
      </w:r>
      <w:proofErr w:type="spellStart"/>
      <w:r w:rsidR="00103E3A" w:rsidRPr="00F97E79">
        <w:rPr>
          <w:rFonts w:ascii="Book Antiqua" w:hAnsi="Book Antiqua" w:cs="Times New Roman"/>
          <w:sz w:val="24"/>
          <w:szCs w:val="24"/>
          <w:lang w:val="en-GB"/>
        </w:rPr>
        <w:t>chemioradiotherapy</w:t>
      </w:r>
      <w:proofErr w:type="spellEnd"/>
      <w:r w:rsidR="00E476B7" w:rsidRPr="00F97E79">
        <w:rPr>
          <w:rFonts w:ascii="Book Antiqua" w:hAnsi="Book Antiqua" w:cs="Times New Roman"/>
          <w:sz w:val="24"/>
          <w:szCs w:val="24"/>
          <w:lang w:val="en-GB"/>
        </w:rPr>
        <w:t>. Five patients treate</w:t>
      </w:r>
      <w:r w:rsidRPr="00F97E79">
        <w:rPr>
          <w:rFonts w:ascii="Book Antiqua" w:hAnsi="Book Antiqua" w:cs="Times New Roman"/>
          <w:sz w:val="24"/>
          <w:szCs w:val="24"/>
          <w:lang w:val="en-GB"/>
        </w:rPr>
        <w:t>d with Gemcitabine had a longer mean survival</w:t>
      </w:r>
      <w:r w:rsidR="00103E3A" w:rsidRPr="00F97E79">
        <w:rPr>
          <w:rFonts w:ascii="Book Antiqua" w:hAnsi="Book Antiqua" w:cs="Times New Roman"/>
          <w:sz w:val="24"/>
          <w:szCs w:val="24"/>
          <w:lang w:val="en-GB"/>
        </w:rPr>
        <w:t xml:space="preserve"> compared to</w:t>
      </w:r>
      <w:r w:rsidRPr="00F97E79">
        <w:rPr>
          <w:rFonts w:ascii="Book Antiqua" w:hAnsi="Book Antiqua" w:cs="Times New Roman"/>
          <w:sz w:val="24"/>
          <w:szCs w:val="24"/>
          <w:lang w:val="en-GB"/>
        </w:rPr>
        <w:t xml:space="preserve"> four untreated patients (22.3 </w:t>
      </w:r>
      <w:proofErr w:type="spellStart"/>
      <w:r w:rsidRPr="00F97E79">
        <w:rPr>
          <w:rFonts w:ascii="Book Antiqua" w:hAnsi="Book Antiqua" w:cs="Times New Roman"/>
          <w:sz w:val="24"/>
          <w:szCs w:val="24"/>
          <w:lang w:val="en-GB"/>
        </w:rPr>
        <w:t>mo</w:t>
      </w:r>
      <w:proofErr w:type="spellEnd"/>
      <w:r w:rsidRPr="00F97E79">
        <w:rPr>
          <w:rFonts w:ascii="Book Antiqua" w:hAnsi="Book Antiqua" w:cs="Times New Roman"/>
          <w:sz w:val="24"/>
          <w:szCs w:val="24"/>
          <w:lang w:val="en-GB"/>
        </w:rPr>
        <w:t xml:space="preserve"> </w:t>
      </w:r>
      <w:r w:rsidRPr="00F97E79">
        <w:rPr>
          <w:rFonts w:ascii="Book Antiqua" w:hAnsi="Book Antiqua" w:cs="Times New Roman"/>
          <w:i/>
          <w:sz w:val="24"/>
          <w:szCs w:val="24"/>
          <w:lang w:val="en-GB"/>
        </w:rPr>
        <w:t>vs</w:t>
      </w:r>
      <w:r w:rsidRPr="00F97E79">
        <w:rPr>
          <w:rFonts w:ascii="Book Antiqua" w:hAnsi="Book Antiqua" w:cs="Times New Roman"/>
          <w:sz w:val="24"/>
          <w:szCs w:val="24"/>
          <w:lang w:val="en-GB"/>
        </w:rPr>
        <w:t xml:space="preserve"> 6.6 </w:t>
      </w:r>
      <w:proofErr w:type="spellStart"/>
      <w:r w:rsidRPr="00F97E79">
        <w:rPr>
          <w:rFonts w:ascii="Book Antiqua" w:hAnsi="Book Antiqua" w:cs="Times New Roman"/>
          <w:sz w:val="24"/>
          <w:szCs w:val="24"/>
          <w:lang w:val="en-GB"/>
        </w:rPr>
        <w:t>mo</w:t>
      </w:r>
      <w:proofErr w:type="spellEnd"/>
      <w:r w:rsidRPr="00F97E79">
        <w:rPr>
          <w:rFonts w:ascii="Book Antiqua" w:hAnsi="Book Antiqua" w:cs="Times New Roman"/>
          <w:sz w:val="24"/>
          <w:szCs w:val="24"/>
          <w:lang w:val="en-GB"/>
        </w:rPr>
        <w:t xml:space="preserve">). This was the first study suggesting that </w:t>
      </w:r>
      <w:proofErr w:type="spellStart"/>
      <w:r w:rsidRPr="00F97E79">
        <w:rPr>
          <w:rFonts w:ascii="Book Antiqua" w:hAnsi="Book Antiqua" w:cs="Times New Roman"/>
          <w:sz w:val="24"/>
          <w:szCs w:val="24"/>
          <w:lang w:val="en-GB"/>
        </w:rPr>
        <w:t>chemoradiotherapy</w:t>
      </w:r>
      <w:proofErr w:type="spellEnd"/>
      <w:r w:rsidRPr="00F97E79">
        <w:rPr>
          <w:rFonts w:ascii="Book Antiqua" w:hAnsi="Book Antiqua" w:cs="Times New Roman"/>
          <w:sz w:val="24"/>
          <w:szCs w:val="24"/>
          <w:lang w:val="en-GB"/>
        </w:rPr>
        <w:t xml:space="preserve"> </w:t>
      </w:r>
      <w:r w:rsidR="00103E3A" w:rsidRPr="00F97E79">
        <w:rPr>
          <w:rFonts w:ascii="Book Antiqua" w:hAnsi="Book Antiqua" w:cs="Times New Roman"/>
          <w:sz w:val="24"/>
          <w:szCs w:val="24"/>
          <w:lang w:val="en-GB"/>
        </w:rPr>
        <w:t>could</w:t>
      </w:r>
      <w:r w:rsidRPr="00F97E79">
        <w:rPr>
          <w:rFonts w:ascii="Book Antiqua" w:hAnsi="Book Antiqua" w:cs="Times New Roman"/>
          <w:sz w:val="24"/>
          <w:szCs w:val="24"/>
          <w:lang w:val="en-GB"/>
        </w:rPr>
        <w:t xml:space="preserve"> be an effective option in recurrent PC. </w:t>
      </w:r>
      <w:r w:rsidR="00D91459" w:rsidRPr="00F97E79">
        <w:rPr>
          <w:rFonts w:ascii="Book Antiqua" w:hAnsi="Book Antiqua" w:cs="Times New Roman"/>
          <w:sz w:val="24"/>
          <w:szCs w:val="24"/>
          <w:lang w:val="en-GB"/>
        </w:rPr>
        <w:t>In 2003 an open phase I study on the feasibility of a combination therapy consisting of 5-FU/</w:t>
      </w:r>
      <w:proofErr w:type="spellStart"/>
      <w:r w:rsidR="00D91459" w:rsidRPr="00F97E79">
        <w:rPr>
          <w:rFonts w:ascii="Book Antiqua" w:hAnsi="Book Antiqua" w:cs="Times New Roman"/>
          <w:sz w:val="24"/>
          <w:szCs w:val="24"/>
          <w:lang w:val="en-GB"/>
        </w:rPr>
        <w:t>leucovorin</w:t>
      </w:r>
      <w:proofErr w:type="spellEnd"/>
      <w:r w:rsidR="00D91459" w:rsidRPr="00F97E79">
        <w:rPr>
          <w:rFonts w:ascii="Book Antiqua" w:hAnsi="Book Antiqua" w:cs="Times New Roman"/>
          <w:sz w:val="24"/>
          <w:szCs w:val="24"/>
          <w:lang w:val="en-GB"/>
        </w:rPr>
        <w:t xml:space="preserve"> plus </w:t>
      </w:r>
      <w:proofErr w:type="spellStart"/>
      <w:r w:rsidR="00D91459" w:rsidRPr="00F97E79">
        <w:rPr>
          <w:rFonts w:ascii="Book Antiqua" w:hAnsi="Book Antiqua" w:cs="Times New Roman"/>
          <w:sz w:val="24"/>
          <w:szCs w:val="24"/>
          <w:lang w:val="en-GB"/>
        </w:rPr>
        <w:t>oxaliplatin</w:t>
      </w:r>
      <w:proofErr w:type="spellEnd"/>
      <w:r w:rsidR="00D91459" w:rsidRPr="00F97E79">
        <w:rPr>
          <w:rFonts w:ascii="Book Antiqua" w:hAnsi="Book Antiqua" w:cs="Times New Roman"/>
          <w:sz w:val="24"/>
          <w:szCs w:val="24"/>
          <w:lang w:val="en-GB"/>
        </w:rPr>
        <w:t xml:space="preserve"> and irinotecan (FOLFIRINOX) for the treatment of patients with metastatic solid </w:t>
      </w:r>
      <w:proofErr w:type="spellStart"/>
      <w:r w:rsidR="00D91459" w:rsidRPr="00F97E79">
        <w:rPr>
          <w:rFonts w:ascii="Book Antiqua" w:hAnsi="Book Antiqua" w:cs="Times New Roman"/>
          <w:sz w:val="24"/>
          <w:szCs w:val="24"/>
          <w:lang w:val="en-GB"/>
        </w:rPr>
        <w:t>tumors</w:t>
      </w:r>
      <w:proofErr w:type="spellEnd"/>
      <w:r w:rsidR="00D91459" w:rsidRPr="00F97E79">
        <w:rPr>
          <w:rFonts w:ascii="Book Antiqua" w:hAnsi="Book Antiqua" w:cs="Times New Roman"/>
          <w:sz w:val="24"/>
          <w:szCs w:val="24"/>
          <w:lang w:val="en-GB"/>
        </w:rPr>
        <w:t xml:space="preserve"> was </w:t>
      </w:r>
      <w:proofErr w:type="gramStart"/>
      <w:r w:rsidR="00D91459" w:rsidRPr="00F97E79">
        <w:rPr>
          <w:rFonts w:ascii="Book Antiqua" w:hAnsi="Book Antiqua" w:cs="Times New Roman"/>
          <w:sz w:val="24"/>
          <w:szCs w:val="24"/>
          <w:lang w:val="en-GB"/>
        </w:rPr>
        <w:t>published</w:t>
      </w:r>
      <w:r w:rsidR="00704F95"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42</w:t>
      </w:r>
      <w:r w:rsidR="00704F95" w:rsidRPr="00F97E79">
        <w:rPr>
          <w:rFonts w:ascii="Book Antiqua" w:hAnsi="Book Antiqua" w:cs="Times New Roman"/>
          <w:sz w:val="24"/>
          <w:szCs w:val="24"/>
          <w:vertAlign w:val="superscript"/>
          <w:lang w:val="en-GB"/>
        </w:rPr>
        <w:t>]</w:t>
      </w:r>
      <w:r w:rsidR="00D91459" w:rsidRPr="00F97E79">
        <w:rPr>
          <w:rFonts w:ascii="Book Antiqua" w:hAnsi="Book Antiqua" w:cs="Times New Roman"/>
          <w:sz w:val="24"/>
          <w:szCs w:val="24"/>
          <w:lang w:val="en-GB"/>
        </w:rPr>
        <w:t>.</w:t>
      </w:r>
      <w:r w:rsidR="00704F95" w:rsidRPr="00F97E79">
        <w:rPr>
          <w:rFonts w:ascii="Book Antiqua" w:hAnsi="Book Antiqua" w:cs="Times New Roman"/>
          <w:sz w:val="24"/>
          <w:szCs w:val="24"/>
          <w:lang w:val="en-GB"/>
        </w:rPr>
        <w:t xml:space="preserve"> The study showed anti-</w:t>
      </w:r>
      <w:proofErr w:type="spellStart"/>
      <w:r w:rsidR="00704F95" w:rsidRPr="00F97E79">
        <w:rPr>
          <w:rFonts w:ascii="Book Antiqua" w:hAnsi="Book Antiqua" w:cs="Times New Roman"/>
          <w:sz w:val="24"/>
          <w:szCs w:val="24"/>
          <w:lang w:val="en-GB"/>
        </w:rPr>
        <w:t>tumor</w:t>
      </w:r>
      <w:proofErr w:type="spellEnd"/>
      <w:r w:rsidR="00704F95" w:rsidRPr="00F97E79">
        <w:rPr>
          <w:rFonts w:ascii="Book Antiqua" w:hAnsi="Book Antiqua" w:cs="Times New Roman"/>
          <w:sz w:val="24"/>
          <w:szCs w:val="24"/>
          <w:lang w:val="en-GB"/>
        </w:rPr>
        <w:t xml:space="preserve"> ac</w:t>
      </w:r>
      <w:r w:rsidR="00D91459" w:rsidRPr="00F97E79">
        <w:rPr>
          <w:rFonts w:ascii="Book Antiqua" w:hAnsi="Book Antiqua" w:cs="Times New Roman"/>
          <w:sz w:val="24"/>
          <w:szCs w:val="24"/>
          <w:lang w:val="en-GB"/>
        </w:rPr>
        <w:t xml:space="preserve">tivity in two patients with PC. Later II phase trials specifically addressed patients with advanced and metastatic PC, showing promising </w:t>
      </w:r>
      <w:proofErr w:type="gramStart"/>
      <w:r w:rsidR="00D91459" w:rsidRPr="00F97E79">
        <w:rPr>
          <w:rFonts w:ascii="Book Antiqua" w:hAnsi="Book Antiqua" w:cs="Times New Roman"/>
          <w:sz w:val="24"/>
          <w:szCs w:val="24"/>
          <w:lang w:val="en-GB"/>
        </w:rPr>
        <w:t>results</w:t>
      </w:r>
      <w:r w:rsidR="00704F95"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43</w:t>
      </w:r>
      <w:r w:rsidR="00CD5B71"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4</w:t>
      </w:r>
      <w:r w:rsidR="00704F95" w:rsidRPr="00F97E79">
        <w:rPr>
          <w:rFonts w:ascii="Book Antiqua" w:hAnsi="Book Antiqua" w:cs="Times New Roman"/>
          <w:sz w:val="24"/>
          <w:szCs w:val="24"/>
          <w:vertAlign w:val="superscript"/>
          <w:lang w:val="en-GB"/>
        </w:rPr>
        <w:t>]</w:t>
      </w:r>
      <w:r w:rsidR="00D91459" w:rsidRPr="00F97E79">
        <w:rPr>
          <w:rFonts w:ascii="Book Antiqua" w:hAnsi="Book Antiqua" w:cs="Times New Roman"/>
          <w:sz w:val="24"/>
          <w:szCs w:val="24"/>
          <w:lang w:val="en-GB"/>
        </w:rPr>
        <w:t xml:space="preserve">. </w:t>
      </w:r>
      <w:r w:rsidR="00414463" w:rsidRPr="00F97E79">
        <w:rPr>
          <w:rFonts w:ascii="Book Antiqua" w:hAnsi="Book Antiqua" w:cs="Times New Roman"/>
          <w:sz w:val="24"/>
          <w:szCs w:val="24"/>
          <w:lang w:val="en-GB"/>
        </w:rPr>
        <w:t xml:space="preserve">The randomized phase III PRODIGE trial evaluated FOLFIRINOX versus gemcitabine alone in patients with metastatic </w:t>
      </w:r>
      <w:r w:rsidR="00216D31" w:rsidRPr="00F97E79">
        <w:rPr>
          <w:rFonts w:ascii="Book Antiqua" w:hAnsi="Book Antiqua" w:cs="Times New Roman"/>
          <w:sz w:val="24"/>
          <w:szCs w:val="24"/>
          <w:lang w:val="en-GB"/>
        </w:rPr>
        <w:t>PC</w:t>
      </w:r>
      <w:r w:rsidR="00414463" w:rsidRPr="00F97E79">
        <w:rPr>
          <w:rFonts w:ascii="Book Antiqua" w:hAnsi="Book Antiqua" w:cs="Times New Roman"/>
          <w:sz w:val="24"/>
          <w:szCs w:val="24"/>
          <w:lang w:val="en-GB"/>
        </w:rPr>
        <w:t xml:space="preserve"> and good performance status: a dramatic improvement in both median progression-free survival and median overall survival in favour of the group receiving FOLFIRINOX was </w:t>
      </w:r>
      <w:proofErr w:type="gramStart"/>
      <w:r w:rsidR="00414463" w:rsidRPr="00F97E79">
        <w:rPr>
          <w:rFonts w:ascii="Book Antiqua" w:hAnsi="Book Antiqua" w:cs="Times New Roman"/>
          <w:sz w:val="24"/>
          <w:szCs w:val="24"/>
          <w:lang w:val="en-GB"/>
        </w:rPr>
        <w:t>seen</w:t>
      </w:r>
      <w:r w:rsidR="00704F95"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5</w:t>
      </w:r>
      <w:r w:rsidR="00704F95" w:rsidRPr="00F97E79">
        <w:rPr>
          <w:rFonts w:ascii="Book Antiqua" w:hAnsi="Book Antiqua" w:cs="Times New Roman"/>
          <w:sz w:val="24"/>
          <w:szCs w:val="24"/>
          <w:vertAlign w:val="superscript"/>
          <w:lang w:val="en-GB"/>
        </w:rPr>
        <w:t>]</w:t>
      </w:r>
      <w:r w:rsidR="00414463" w:rsidRPr="00F97E79">
        <w:rPr>
          <w:rFonts w:ascii="Book Antiqua" w:hAnsi="Book Antiqua" w:cs="Times New Roman"/>
          <w:sz w:val="24"/>
          <w:szCs w:val="24"/>
          <w:lang w:val="en-GB"/>
        </w:rPr>
        <w:t xml:space="preserve">. </w:t>
      </w:r>
      <w:r w:rsidR="00A47828" w:rsidRPr="00F97E79">
        <w:rPr>
          <w:rFonts w:ascii="Book Antiqua" w:hAnsi="Book Antiqua" w:cs="Times New Roman"/>
          <w:sz w:val="24"/>
          <w:szCs w:val="24"/>
          <w:lang w:val="en-GB"/>
        </w:rPr>
        <w:t xml:space="preserve">Very recently, a phase III clinical trial showed the efficacy of the combination nab-paclitaxel and gemcitabine to improve overall survival compared to gemcitabine alone for metastatic </w:t>
      </w:r>
      <w:proofErr w:type="gramStart"/>
      <w:r w:rsidR="00A47828" w:rsidRPr="00F97E79">
        <w:rPr>
          <w:rFonts w:ascii="Book Antiqua" w:hAnsi="Book Antiqua" w:cs="Times New Roman"/>
          <w:sz w:val="24"/>
          <w:szCs w:val="24"/>
          <w:lang w:val="en-GB"/>
        </w:rPr>
        <w:t>PC</w:t>
      </w:r>
      <w:r w:rsidR="00704F95"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6</w:t>
      </w:r>
      <w:r w:rsidR="00704F95" w:rsidRPr="00F97E79">
        <w:rPr>
          <w:rFonts w:ascii="Book Antiqua" w:hAnsi="Book Antiqua" w:cs="Times New Roman"/>
          <w:sz w:val="24"/>
          <w:szCs w:val="24"/>
          <w:vertAlign w:val="superscript"/>
          <w:lang w:val="en-GB"/>
        </w:rPr>
        <w:t>]</w:t>
      </w:r>
      <w:r w:rsidR="00A47828" w:rsidRPr="00F97E79">
        <w:rPr>
          <w:rFonts w:ascii="Book Antiqua" w:hAnsi="Book Antiqua" w:cs="Times New Roman"/>
          <w:sz w:val="24"/>
          <w:szCs w:val="24"/>
          <w:lang w:val="en-GB"/>
        </w:rPr>
        <w:t xml:space="preserve">. </w:t>
      </w:r>
      <w:r w:rsidR="00DB50E2" w:rsidRPr="00F97E79">
        <w:rPr>
          <w:rFonts w:ascii="Book Antiqua" w:hAnsi="Book Antiqua" w:cs="Times New Roman"/>
          <w:sz w:val="24"/>
          <w:szCs w:val="24"/>
          <w:lang w:val="en-GB"/>
        </w:rPr>
        <w:t xml:space="preserve">Limitation to these chemotherapy regimens </w:t>
      </w:r>
      <w:r w:rsidR="00ED01C5" w:rsidRPr="00F97E79">
        <w:rPr>
          <w:rFonts w:ascii="Book Antiqua" w:hAnsi="Book Antiqua" w:cs="Times New Roman" w:hint="eastAsia"/>
          <w:sz w:val="24"/>
          <w:szCs w:val="24"/>
          <w:lang w:val="en-GB" w:eastAsia="zh-CN"/>
        </w:rPr>
        <w:t>is</w:t>
      </w:r>
      <w:r w:rsidR="00DB50E2" w:rsidRPr="00F97E79">
        <w:rPr>
          <w:rFonts w:ascii="Book Antiqua" w:hAnsi="Book Antiqua" w:cs="Times New Roman"/>
          <w:sz w:val="24"/>
          <w:szCs w:val="24"/>
          <w:lang w:val="en-GB"/>
        </w:rPr>
        <w:t xml:space="preserve"> mainly due to their significant toxicity (neutropenia, thrombocytopenia, sensory neuropathy). Th</w:t>
      </w:r>
      <w:r w:rsidR="00704F95" w:rsidRPr="00F97E79">
        <w:rPr>
          <w:rFonts w:ascii="Book Antiqua" w:hAnsi="Book Antiqua" w:cs="Times New Roman"/>
          <w:sz w:val="24"/>
          <w:szCs w:val="24"/>
          <w:lang w:val="en-GB"/>
        </w:rPr>
        <w:t>erefore, a balance between</w:t>
      </w:r>
      <w:r w:rsidR="00DB50E2" w:rsidRPr="00F97E79">
        <w:rPr>
          <w:rFonts w:ascii="Book Antiqua" w:hAnsi="Book Antiqua" w:cs="Times New Roman"/>
          <w:sz w:val="24"/>
          <w:szCs w:val="24"/>
          <w:lang w:val="en-GB"/>
        </w:rPr>
        <w:t xml:space="preserve"> side effects and the significant but limited benefit offered by these </w:t>
      </w:r>
      <w:proofErr w:type="spellStart"/>
      <w:r w:rsidR="00DB50E2" w:rsidRPr="00F97E79">
        <w:rPr>
          <w:rFonts w:ascii="Book Antiqua" w:hAnsi="Book Antiqua" w:cs="Times New Roman"/>
          <w:sz w:val="24"/>
          <w:szCs w:val="24"/>
          <w:lang w:val="en-GB"/>
        </w:rPr>
        <w:t>chemoterapic</w:t>
      </w:r>
      <w:proofErr w:type="spellEnd"/>
      <w:r w:rsidR="00DB50E2" w:rsidRPr="00F97E79">
        <w:rPr>
          <w:rFonts w:ascii="Book Antiqua" w:hAnsi="Book Antiqua" w:cs="Times New Roman"/>
          <w:sz w:val="24"/>
          <w:szCs w:val="24"/>
          <w:lang w:val="en-GB"/>
        </w:rPr>
        <w:t xml:space="preserve"> regimens must be done together with the patient and his family. </w:t>
      </w:r>
      <w:r w:rsidR="006225AC" w:rsidRPr="00F97E79">
        <w:rPr>
          <w:rFonts w:ascii="Book Antiqua" w:hAnsi="Book Antiqua" w:cs="Times New Roman"/>
          <w:sz w:val="24"/>
          <w:szCs w:val="24"/>
          <w:lang w:val="en-GB"/>
        </w:rPr>
        <w:t xml:space="preserve">According </w:t>
      </w:r>
      <w:r w:rsidR="006225AC" w:rsidRPr="00F97E79">
        <w:rPr>
          <w:rFonts w:ascii="Book Antiqua" w:hAnsi="Book Antiqua" w:cs="Times New Roman"/>
          <w:sz w:val="24"/>
          <w:szCs w:val="24"/>
          <w:lang w:val="en-GB"/>
        </w:rPr>
        <w:lastRenderedPageBreak/>
        <w:t>to NCCN guideli</w:t>
      </w:r>
      <w:r w:rsidR="00DD570D" w:rsidRPr="00F97E79">
        <w:rPr>
          <w:rFonts w:ascii="Book Antiqua" w:hAnsi="Book Antiqua" w:cs="Times New Roman"/>
          <w:sz w:val="24"/>
          <w:szCs w:val="24"/>
          <w:lang w:val="en-GB"/>
        </w:rPr>
        <w:t xml:space="preserve">nes for recurrent PC, </w:t>
      </w:r>
      <w:proofErr w:type="spellStart"/>
      <w:r w:rsidR="006225AC" w:rsidRPr="00F97E79">
        <w:rPr>
          <w:rFonts w:ascii="Book Antiqua" w:hAnsi="Book Antiqua" w:cs="Times New Roman"/>
          <w:sz w:val="24"/>
          <w:szCs w:val="24"/>
          <w:lang w:val="en-GB"/>
        </w:rPr>
        <w:t>chemoradiation</w:t>
      </w:r>
      <w:proofErr w:type="spellEnd"/>
      <w:r w:rsidR="006225AC" w:rsidRPr="00F97E79">
        <w:rPr>
          <w:rFonts w:ascii="Book Antiqua" w:hAnsi="Book Antiqua" w:cs="Times New Roman"/>
          <w:sz w:val="24"/>
          <w:szCs w:val="24"/>
          <w:lang w:val="en-GB"/>
        </w:rPr>
        <w:t xml:space="preserve"> </w:t>
      </w:r>
      <w:r w:rsidR="00DB50E2" w:rsidRPr="00F97E79">
        <w:rPr>
          <w:rFonts w:ascii="Book Antiqua" w:hAnsi="Book Antiqua" w:cs="Times New Roman"/>
          <w:sz w:val="24"/>
          <w:szCs w:val="24"/>
          <w:lang w:val="en-GB"/>
        </w:rPr>
        <w:t xml:space="preserve">can be </w:t>
      </w:r>
      <w:r w:rsidR="006225AC" w:rsidRPr="00F97E79">
        <w:rPr>
          <w:rFonts w:ascii="Book Antiqua" w:hAnsi="Book Antiqua" w:cs="Times New Roman"/>
          <w:sz w:val="24"/>
          <w:szCs w:val="24"/>
          <w:lang w:val="en-GB"/>
        </w:rPr>
        <w:t xml:space="preserve">considered in patients with local recurrence </w:t>
      </w:r>
      <w:proofErr w:type="gramStart"/>
      <w:r w:rsidR="006225AC" w:rsidRPr="00F97E79">
        <w:rPr>
          <w:rFonts w:ascii="Book Antiqua" w:hAnsi="Book Antiqua" w:cs="Times New Roman"/>
          <w:sz w:val="24"/>
          <w:szCs w:val="24"/>
          <w:lang w:val="en-GB"/>
        </w:rPr>
        <w:t>only</w:t>
      </w:r>
      <w:r w:rsidR="00704F95" w:rsidRPr="00F97E79">
        <w:rPr>
          <w:rFonts w:ascii="Book Antiqua" w:hAnsi="Book Antiqua" w:cs="Times New Roman"/>
          <w:sz w:val="24"/>
          <w:szCs w:val="24"/>
          <w:vertAlign w:val="superscript"/>
          <w:lang w:val="en-GB"/>
        </w:rPr>
        <w:t>[</w:t>
      </w:r>
      <w:proofErr w:type="gramEnd"/>
      <w:r w:rsidR="00CD5B71"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7</w:t>
      </w:r>
      <w:r w:rsidR="00704F95" w:rsidRPr="00F97E79">
        <w:rPr>
          <w:rFonts w:ascii="Book Antiqua" w:hAnsi="Book Antiqua" w:cs="Times New Roman"/>
          <w:sz w:val="24"/>
          <w:szCs w:val="24"/>
          <w:vertAlign w:val="superscript"/>
          <w:lang w:val="en-GB"/>
        </w:rPr>
        <w:t>]</w:t>
      </w:r>
      <w:r w:rsidR="006225AC" w:rsidRPr="00F97E79">
        <w:rPr>
          <w:rFonts w:ascii="Book Antiqua" w:hAnsi="Book Antiqua" w:cs="Times New Roman"/>
          <w:sz w:val="24"/>
          <w:szCs w:val="24"/>
          <w:lang w:val="en-GB"/>
        </w:rPr>
        <w:t xml:space="preserve">. For patients with metastatic disease (with or without local recurrence), treatment decisions are influenced by the time interval between the end of adjuvant therapy to the diagnosis of metastases. If the interval time is less than 6 months, an alternative chemotherapy option can be </w:t>
      </w:r>
      <w:proofErr w:type="gramStart"/>
      <w:r w:rsidR="006225AC" w:rsidRPr="00F97E79">
        <w:rPr>
          <w:rFonts w:ascii="Book Antiqua" w:hAnsi="Book Antiqua" w:cs="Times New Roman"/>
          <w:sz w:val="24"/>
          <w:szCs w:val="24"/>
          <w:lang w:val="en-GB"/>
        </w:rPr>
        <w:t>administered</w:t>
      </w:r>
      <w:r w:rsidR="00704F95" w:rsidRPr="00F97E79">
        <w:rPr>
          <w:rFonts w:ascii="Book Antiqua" w:hAnsi="Book Antiqua" w:cs="Times New Roman"/>
          <w:sz w:val="24"/>
          <w:szCs w:val="24"/>
          <w:vertAlign w:val="superscript"/>
          <w:lang w:val="en-GB"/>
        </w:rPr>
        <w:t>[</w:t>
      </w:r>
      <w:proofErr w:type="gramEnd"/>
      <w:r w:rsidR="00704F95"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7</w:t>
      </w:r>
      <w:r w:rsidR="00704F95" w:rsidRPr="00F97E79">
        <w:rPr>
          <w:rFonts w:ascii="Book Antiqua" w:hAnsi="Book Antiqua" w:cs="Times New Roman"/>
          <w:sz w:val="24"/>
          <w:szCs w:val="24"/>
          <w:vertAlign w:val="superscript"/>
          <w:lang w:val="en-GB"/>
        </w:rPr>
        <w:t>]</w:t>
      </w:r>
      <w:r w:rsidR="006225AC" w:rsidRPr="00F97E79">
        <w:rPr>
          <w:rFonts w:ascii="Book Antiqua" w:hAnsi="Book Antiqua" w:cs="Times New Roman"/>
          <w:sz w:val="24"/>
          <w:szCs w:val="24"/>
          <w:lang w:val="en-GB"/>
        </w:rPr>
        <w:t xml:space="preserve">. If it is greater than 6 months, both previously administered systemic therapy and an alternative systemic regimen can be </w:t>
      </w:r>
      <w:proofErr w:type="gramStart"/>
      <w:r w:rsidR="006225AC" w:rsidRPr="00F97E79">
        <w:rPr>
          <w:rFonts w:ascii="Book Antiqua" w:hAnsi="Book Antiqua" w:cs="Times New Roman"/>
          <w:sz w:val="24"/>
          <w:szCs w:val="24"/>
          <w:lang w:val="en-GB"/>
        </w:rPr>
        <w:t>considered</w:t>
      </w:r>
      <w:r w:rsidR="00704F95" w:rsidRPr="00F97E79">
        <w:rPr>
          <w:rFonts w:ascii="Book Antiqua" w:hAnsi="Book Antiqua" w:cs="Times New Roman"/>
          <w:sz w:val="24"/>
          <w:szCs w:val="24"/>
          <w:vertAlign w:val="superscript"/>
          <w:lang w:val="en-GB"/>
        </w:rPr>
        <w:t>[</w:t>
      </w:r>
      <w:proofErr w:type="gramEnd"/>
      <w:r w:rsidR="00704F95"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7</w:t>
      </w:r>
      <w:r w:rsidR="00704F95" w:rsidRPr="00F97E79">
        <w:rPr>
          <w:rFonts w:ascii="Book Antiqua" w:hAnsi="Book Antiqua" w:cs="Times New Roman"/>
          <w:sz w:val="24"/>
          <w:szCs w:val="24"/>
          <w:vertAlign w:val="superscript"/>
          <w:lang w:val="en-GB"/>
        </w:rPr>
        <w:t>]</w:t>
      </w:r>
      <w:r w:rsidR="006225AC" w:rsidRPr="00F97E79">
        <w:rPr>
          <w:rFonts w:ascii="Book Antiqua" w:hAnsi="Book Antiqua" w:cs="Times New Roman"/>
          <w:sz w:val="24"/>
          <w:szCs w:val="24"/>
          <w:lang w:val="en-GB"/>
        </w:rPr>
        <w:t xml:space="preserve">. Recommended systemic regimens are the same as for second-line therapy in metastatic disease: gemcitabine or gemcitabine-based combination therapy for patients previously treated with </w:t>
      </w:r>
      <w:proofErr w:type="spellStart"/>
      <w:r w:rsidR="006225AC" w:rsidRPr="00F97E79">
        <w:rPr>
          <w:rFonts w:ascii="Book Antiqua" w:hAnsi="Book Antiqua" w:cs="Times New Roman"/>
          <w:sz w:val="24"/>
          <w:szCs w:val="24"/>
          <w:lang w:val="en-GB"/>
        </w:rPr>
        <w:t>fluoropyrimidine</w:t>
      </w:r>
      <w:proofErr w:type="spellEnd"/>
      <w:r w:rsidR="006225AC" w:rsidRPr="00F97E79">
        <w:rPr>
          <w:rFonts w:ascii="Book Antiqua" w:hAnsi="Book Antiqua" w:cs="Times New Roman"/>
          <w:sz w:val="24"/>
          <w:szCs w:val="24"/>
          <w:lang w:val="en-GB"/>
        </w:rPr>
        <w:t xml:space="preserve">-based therapy or </w:t>
      </w:r>
      <w:proofErr w:type="spellStart"/>
      <w:r w:rsidR="006225AC" w:rsidRPr="00F97E79">
        <w:rPr>
          <w:rFonts w:ascii="Book Antiqua" w:hAnsi="Book Antiqua" w:cs="Times New Roman"/>
          <w:sz w:val="24"/>
          <w:szCs w:val="24"/>
          <w:lang w:val="en-GB"/>
        </w:rPr>
        <w:t>fluoropyri</w:t>
      </w:r>
      <w:r w:rsidR="00704F95" w:rsidRPr="00F97E79">
        <w:rPr>
          <w:rFonts w:ascii="Book Antiqua" w:hAnsi="Book Antiqua" w:cs="Times New Roman"/>
          <w:sz w:val="24"/>
          <w:szCs w:val="24"/>
          <w:lang w:val="en-GB"/>
        </w:rPr>
        <w:t>midine</w:t>
      </w:r>
      <w:proofErr w:type="spellEnd"/>
      <w:r w:rsidR="00704F95" w:rsidRPr="00F97E79">
        <w:rPr>
          <w:rFonts w:ascii="Book Antiqua" w:hAnsi="Book Antiqua" w:cs="Times New Roman"/>
          <w:sz w:val="24"/>
          <w:szCs w:val="24"/>
          <w:lang w:val="en-GB"/>
        </w:rPr>
        <w:t>-</w:t>
      </w:r>
      <w:r w:rsidR="006225AC" w:rsidRPr="00F97E79">
        <w:rPr>
          <w:rFonts w:ascii="Book Antiqua" w:hAnsi="Book Antiqua" w:cs="Times New Roman"/>
          <w:sz w:val="24"/>
          <w:szCs w:val="24"/>
          <w:lang w:val="en-GB"/>
        </w:rPr>
        <w:t>based therapy for patients prev</w:t>
      </w:r>
      <w:r w:rsidR="00704F95" w:rsidRPr="00F97E79">
        <w:rPr>
          <w:rFonts w:ascii="Book Antiqua" w:hAnsi="Book Antiqua" w:cs="Times New Roman"/>
          <w:sz w:val="24"/>
          <w:szCs w:val="24"/>
          <w:lang w:val="en-GB"/>
        </w:rPr>
        <w:t>iously treated with gemcitabine-</w:t>
      </w:r>
      <w:r w:rsidR="006225AC" w:rsidRPr="00F97E79">
        <w:rPr>
          <w:rFonts w:ascii="Book Antiqua" w:hAnsi="Book Antiqua" w:cs="Times New Roman"/>
          <w:sz w:val="24"/>
          <w:szCs w:val="24"/>
          <w:lang w:val="en-GB"/>
        </w:rPr>
        <w:t xml:space="preserve">based </w:t>
      </w:r>
      <w:proofErr w:type="gramStart"/>
      <w:r w:rsidR="006225AC" w:rsidRPr="00F97E79">
        <w:rPr>
          <w:rFonts w:ascii="Book Antiqua" w:hAnsi="Book Antiqua" w:cs="Times New Roman"/>
          <w:sz w:val="24"/>
          <w:szCs w:val="24"/>
          <w:lang w:val="en-GB"/>
        </w:rPr>
        <w:t>therapy</w:t>
      </w:r>
      <w:r w:rsidR="00704F95" w:rsidRPr="00F97E79">
        <w:rPr>
          <w:rFonts w:ascii="Book Antiqua" w:hAnsi="Book Antiqua" w:cs="Times New Roman"/>
          <w:sz w:val="24"/>
          <w:szCs w:val="24"/>
          <w:vertAlign w:val="superscript"/>
          <w:lang w:val="en-GB"/>
        </w:rPr>
        <w:t>[</w:t>
      </w:r>
      <w:proofErr w:type="gramEnd"/>
      <w:r w:rsidR="00704F95"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7</w:t>
      </w:r>
      <w:r w:rsidR="00704F95" w:rsidRPr="00F97E79">
        <w:rPr>
          <w:rFonts w:ascii="Book Antiqua" w:hAnsi="Book Antiqua" w:cs="Times New Roman"/>
          <w:sz w:val="24"/>
          <w:szCs w:val="24"/>
          <w:vertAlign w:val="superscript"/>
          <w:lang w:val="en-GB"/>
        </w:rPr>
        <w:t>]</w:t>
      </w:r>
      <w:r w:rsidR="006225AC" w:rsidRPr="00F97E79">
        <w:rPr>
          <w:rFonts w:ascii="Book Antiqua" w:hAnsi="Book Antiqua" w:cs="Times New Roman"/>
          <w:sz w:val="24"/>
          <w:szCs w:val="24"/>
          <w:lang w:val="en-GB"/>
        </w:rPr>
        <w:t>.</w:t>
      </w:r>
      <w:r w:rsidR="00BB400D" w:rsidRPr="00F97E79">
        <w:rPr>
          <w:rFonts w:ascii="Book Antiqua" w:hAnsi="Book Antiqua" w:cs="Times New Roman"/>
          <w:sz w:val="24"/>
          <w:szCs w:val="24"/>
          <w:lang w:val="en-GB"/>
        </w:rPr>
        <w:t xml:space="preserve"> </w:t>
      </w:r>
      <w:r w:rsidR="00DD570D" w:rsidRPr="00F97E79">
        <w:rPr>
          <w:rFonts w:ascii="Book Antiqua" w:hAnsi="Book Antiqua" w:cs="Times New Roman"/>
          <w:sz w:val="24"/>
          <w:szCs w:val="24"/>
          <w:lang w:val="en-GB"/>
        </w:rPr>
        <w:t xml:space="preserve">Conventional </w:t>
      </w:r>
      <w:r w:rsidR="002F7B3A" w:rsidRPr="00F97E79">
        <w:rPr>
          <w:rFonts w:ascii="Book Antiqua" w:hAnsi="Book Antiqua" w:cs="Times New Roman"/>
          <w:sz w:val="24"/>
          <w:szCs w:val="24"/>
          <w:lang w:val="en-GB"/>
        </w:rPr>
        <w:t xml:space="preserve">radiotherapy shows </w:t>
      </w:r>
      <w:r w:rsidR="006225AC" w:rsidRPr="00F97E79">
        <w:rPr>
          <w:rFonts w:ascii="Book Antiqua" w:hAnsi="Book Antiqua" w:cs="Times New Roman"/>
          <w:sz w:val="24"/>
          <w:szCs w:val="24"/>
          <w:lang w:val="en-GB"/>
        </w:rPr>
        <w:t>unsatisfactory local control because therapeutic radiation d</w:t>
      </w:r>
      <w:r w:rsidR="006420A1" w:rsidRPr="00F97E79">
        <w:rPr>
          <w:rFonts w:ascii="Book Antiqua" w:hAnsi="Book Antiqua" w:cs="Times New Roman"/>
          <w:sz w:val="24"/>
          <w:szCs w:val="24"/>
          <w:lang w:val="en-GB"/>
        </w:rPr>
        <w:t xml:space="preserve">ose to the pancreatic </w:t>
      </w:r>
      <w:proofErr w:type="spellStart"/>
      <w:r w:rsidR="006420A1" w:rsidRPr="00F97E79">
        <w:rPr>
          <w:rFonts w:ascii="Book Antiqua" w:hAnsi="Book Antiqua" w:cs="Times New Roman"/>
          <w:sz w:val="24"/>
          <w:szCs w:val="24"/>
          <w:lang w:val="en-GB"/>
        </w:rPr>
        <w:t>tumor</w:t>
      </w:r>
      <w:proofErr w:type="spellEnd"/>
      <w:r w:rsidR="006420A1" w:rsidRPr="00F97E79">
        <w:rPr>
          <w:rFonts w:ascii="Book Antiqua" w:hAnsi="Book Antiqua" w:cs="Times New Roman"/>
          <w:sz w:val="24"/>
          <w:szCs w:val="24"/>
          <w:lang w:val="en-GB"/>
        </w:rPr>
        <w:t xml:space="preserve"> is</w:t>
      </w:r>
      <w:r w:rsidR="006225AC" w:rsidRPr="00F97E79">
        <w:rPr>
          <w:rFonts w:ascii="Book Antiqua" w:hAnsi="Book Antiqua" w:cs="Times New Roman"/>
          <w:sz w:val="24"/>
          <w:szCs w:val="24"/>
          <w:lang w:val="en-GB"/>
        </w:rPr>
        <w:t xml:space="preserve"> limited by the </w:t>
      </w:r>
      <w:r w:rsidR="002F7B3A" w:rsidRPr="00F97E79">
        <w:rPr>
          <w:rFonts w:ascii="Book Antiqua" w:hAnsi="Book Antiqua" w:cs="Times New Roman"/>
          <w:sz w:val="24"/>
          <w:szCs w:val="24"/>
          <w:lang w:val="en-GB"/>
        </w:rPr>
        <w:t>se</w:t>
      </w:r>
      <w:r w:rsidR="00704F95" w:rsidRPr="00F97E79">
        <w:rPr>
          <w:rFonts w:ascii="Book Antiqua" w:hAnsi="Book Antiqua" w:cs="Times New Roman"/>
          <w:sz w:val="24"/>
          <w:szCs w:val="24"/>
          <w:lang w:val="en-GB"/>
        </w:rPr>
        <w:t>nsitivity</w:t>
      </w:r>
      <w:r w:rsidR="006225AC" w:rsidRPr="00F97E79">
        <w:rPr>
          <w:rFonts w:ascii="Book Antiqua" w:hAnsi="Book Antiqua" w:cs="Times New Roman"/>
          <w:sz w:val="24"/>
          <w:szCs w:val="24"/>
          <w:lang w:val="en-GB"/>
        </w:rPr>
        <w:t xml:space="preserve"> of surrounding </w:t>
      </w:r>
      <w:proofErr w:type="gramStart"/>
      <w:r w:rsidR="002F7B3A" w:rsidRPr="00F97E79">
        <w:rPr>
          <w:rFonts w:ascii="Book Antiqua" w:hAnsi="Book Antiqua" w:cs="Times New Roman"/>
          <w:sz w:val="24"/>
          <w:szCs w:val="24"/>
          <w:lang w:val="en-GB"/>
        </w:rPr>
        <w:t>tissues</w:t>
      </w:r>
      <w:r w:rsidR="00704F95" w:rsidRPr="00F97E79">
        <w:rPr>
          <w:rFonts w:ascii="Book Antiqua" w:hAnsi="Book Antiqua" w:cs="Times New Roman"/>
          <w:sz w:val="24"/>
          <w:szCs w:val="24"/>
          <w:vertAlign w:val="superscript"/>
          <w:lang w:val="en-GB"/>
        </w:rPr>
        <w:t>[</w:t>
      </w:r>
      <w:proofErr w:type="gramEnd"/>
      <w:r w:rsidR="00820C25"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8</w:t>
      </w:r>
      <w:r w:rsidR="00704F95" w:rsidRPr="00F97E79">
        <w:rPr>
          <w:rFonts w:ascii="Book Antiqua" w:hAnsi="Book Antiqua" w:cs="Times New Roman"/>
          <w:sz w:val="24"/>
          <w:szCs w:val="24"/>
          <w:vertAlign w:val="superscript"/>
          <w:lang w:val="en-GB"/>
        </w:rPr>
        <w:t>]</w:t>
      </w:r>
      <w:r w:rsidR="006225AC" w:rsidRPr="00F97E79">
        <w:rPr>
          <w:rFonts w:ascii="Book Antiqua" w:hAnsi="Book Antiqua" w:cs="Times New Roman"/>
          <w:sz w:val="24"/>
          <w:szCs w:val="24"/>
          <w:lang w:val="en-GB"/>
        </w:rPr>
        <w:t xml:space="preserve">. </w:t>
      </w:r>
      <w:r w:rsidR="001D1EB2" w:rsidRPr="00F97E79">
        <w:rPr>
          <w:rFonts w:ascii="Book Antiqua" w:hAnsi="Book Antiqua" w:cs="Times New Roman"/>
          <w:sz w:val="24"/>
          <w:szCs w:val="24"/>
          <w:lang w:val="en-GB"/>
        </w:rPr>
        <w:t xml:space="preserve">The </w:t>
      </w:r>
      <w:proofErr w:type="spellStart"/>
      <w:r w:rsidR="001D1EB2" w:rsidRPr="00F97E79">
        <w:rPr>
          <w:rFonts w:ascii="Book Antiqua" w:hAnsi="Book Antiqua" w:cs="Times New Roman"/>
          <w:sz w:val="24"/>
          <w:szCs w:val="24"/>
          <w:lang w:val="en-GB"/>
        </w:rPr>
        <w:t>cyberknife</w:t>
      </w:r>
      <w:proofErr w:type="spellEnd"/>
      <w:r w:rsidR="001D1EB2" w:rsidRPr="00F97E79">
        <w:rPr>
          <w:rFonts w:ascii="Book Antiqua" w:hAnsi="Book Antiqua" w:cs="Times New Roman"/>
          <w:sz w:val="24"/>
          <w:szCs w:val="24"/>
          <w:lang w:val="en-GB"/>
        </w:rPr>
        <w:t xml:space="preserve"> system, </w:t>
      </w:r>
      <w:r w:rsidR="002F7B3A" w:rsidRPr="00F97E79">
        <w:rPr>
          <w:rFonts w:ascii="Book Antiqua" w:hAnsi="Book Antiqua" w:cs="Times New Roman"/>
          <w:sz w:val="24"/>
          <w:szCs w:val="24"/>
          <w:lang w:val="en-GB"/>
        </w:rPr>
        <w:t>use</w:t>
      </w:r>
      <w:r w:rsidR="001D1EB2" w:rsidRPr="00F97E79">
        <w:rPr>
          <w:rFonts w:ascii="Book Antiqua" w:hAnsi="Book Antiqua" w:cs="Times New Roman"/>
          <w:sz w:val="24"/>
          <w:szCs w:val="24"/>
          <w:lang w:val="en-GB"/>
        </w:rPr>
        <w:t>d since 2001</w:t>
      </w:r>
      <w:r w:rsidR="00704F95" w:rsidRPr="00F97E79">
        <w:rPr>
          <w:rFonts w:ascii="Book Antiqua" w:hAnsi="Book Antiqua" w:cs="Times New Roman"/>
          <w:sz w:val="24"/>
          <w:szCs w:val="24"/>
          <w:lang w:val="en-GB"/>
        </w:rPr>
        <w:t xml:space="preserve"> to</w:t>
      </w:r>
      <w:r w:rsidR="00FB6887" w:rsidRPr="00F97E79">
        <w:rPr>
          <w:rFonts w:ascii="Book Antiqua" w:hAnsi="Book Antiqua" w:cs="Times New Roman"/>
          <w:sz w:val="24"/>
          <w:szCs w:val="24"/>
          <w:lang w:val="en-GB"/>
        </w:rPr>
        <w:t xml:space="preserve"> liver </w:t>
      </w:r>
      <w:r w:rsidR="002F7B3A" w:rsidRPr="00F97E79">
        <w:rPr>
          <w:rFonts w:ascii="Book Antiqua" w:hAnsi="Book Antiqua" w:cs="Times New Roman"/>
          <w:sz w:val="24"/>
          <w:szCs w:val="24"/>
          <w:lang w:val="en-GB"/>
        </w:rPr>
        <w:t>radiati</w:t>
      </w:r>
      <w:r w:rsidR="00FB6887" w:rsidRPr="00F97E79">
        <w:rPr>
          <w:rFonts w:ascii="Book Antiqua" w:hAnsi="Book Antiqua" w:cs="Times New Roman"/>
          <w:sz w:val="24"/>
          <w:szCs w:val="24"/>
          <w:lang w:val="en-GB"/>
        </w:rPr>
        <w:t xml:space="preserve">on in any human </w:t>
      </w:r>
      <w:r w:rsidR="001D1EB2" w:rsidRPr="00F97E79">
        <w:rPr>
          <w:rFonts w:ascii="Book Antiqua" w:hAnsi="Book Antiqua" w:cs="Times New Roman"/>
          <w:sz w:val="24"/>
          <w:szCs w:val="24"/>
          <w:lang w:val="en-GB"/>
        </w:rPr>
        <w:t xml:space="preserve">radiosensitive </w:t>
      </w:r>
      <w:proofErr w:type="spellStart"/>
      <w:r w:rsidR="001D1EB2" w:rsidRPr="00F97E79">
        <w:rPr>
          <w:rFonts w:ascii="Book Antiqua" w:hAnsi="Book Antiqua" w:cs="Times New Roman"/>
          <w:sz w:val="24"/>
          <w:szCs w:val="24"/>
          <w:lang w:val="en-GB"/>
        </w:rPr>
        <w:t>tumor</w:t>
      </w:r>
      <w:proofErr w:type="spellEnd"/>
      <w:r w:rsidR="001D1EB2" w:rsidRPr="00F97E79">
        <w:rPr>
          <w:rFonts w:ascii="Book Antiqua" w:hAnsi="Book Antiqua" w:cs="Times New Roman"/>
          <w:sz w:val="24"/>
          <w:szCs w:val="24"/>
          <w:lang w:val="en-GB"/>
        </w:rPr>
        <w:t xml:space="preserve">, </w:t>
      </w:r>
      <w:r w:rsidR="006420A1" w:rsidRPr="00F97E79">
        <w:rPr>
          <w:rFonts w:ascii="Book Antiqua" w:hAnsi="Book Antiqua" w:cs="Times New Roman"/>
          <w:sz w:val="24"/>
          <w:szCs w:val="24"/>
          <w:lang w:val="en-GB"/>
        </w:rPr>
        <w:t xml:space="preserve">seems to </w:t>
      </w:r>
      <w:r w:rsidR="002F7B3A" w:rsidRPr="00F97E79">
        <w:rPr>
          <w:rFonts w:ascii="Book Antiqua" w:hAnsi="Book Antiqua" w:cs="Times New Roman"/>
          <w:sz w:val="24"/>
          <w:szCs w:val="24"/>
          <w:lang w:val="en-GB"/>
        </w:rPr>
        <w:t xml:space="preserve">overcome this </w:t>
      </w:r>
      <w:proofErr w:type="gramStart"/>
      <w:r w:rsidR="002F7B3A" w:rsidRPr="00F97E79">
        <w:rPr>
          <w:rFonts w:ascii="Book Antiqua" w:hAnsi="Book Antiqua" w:cs="Times New Roman"/>
          <w:sz w:val="24"/>
          <w:szCs w:val="24"/>
          <w:lang w:val="en-GB"/>
        </w:rPr>
        <w:t>problem</w:t>
      </w:r>
      <w:r w:rsidR="00704F95" w:rsidRPr="00F97E79">
        <w:rPr>
          <w:rFonts w:ascii="Book Antiqua" w:hAnsi="Book Antiqua" w:cs="Times New Roman"/>
          <w:sz w:val="24"/>
          <w:szCs w:val="24"/>
          <w:vertAlign w:val="superscript"/>
          <w:lang w:val="en-GB"/>
        </w:rPr>
        <w:t>[</w:t>
      </w:r>
      <w:proofErr w:type="gramEnd"/>
      <w:r w:rsidR="00820C25" w:rsidRPr="00F97E79">
        <w:rPr>
          <w:rFonts w:ascii="Book Antiqua" w:hAnsi="Book Antiqua" w:cs="Times New Roman"/>
          <w:sz w:val="24"/>
          <w:szCs w:val="24"/>
          <w:vertAlign w:val="superscript"/>
          <w:lang w:val="en-GB"/>
        </w:rPr>
        <w:t>4</w:t>
      </w:r>
      <w:r w:rsidR="00AE4B09" w:rsidRPr="00F97E79">
        <w:rPr>
          <w:rFonts w:ascii="Book Antiqua" w:hAnsi="Book Antiqua" w:cs="Times New Roman" w:hint="eastAsia"/>
          <w:sz w:val="24"/>
          <w:szCs w:val="24"/>
          <w:vertAlign w:val="superscript"/>
          <w:lang w:val="en-GB" w:eastAsia="zh-CN"/>
        </w:rPr>
        <w:t>9</w:t>
      </w:r>
      <w:r w:rsidR="00704F95" w:rsidRPr="00F97E79">
        <w:rPr>
          <w:rFonts w:ascii="Book Antiqua" w:hAnsi="Book Antiqua" w:cs="Times New Roman"/>
          <w:sz w:val="24"/>
          <w:szCs w:val="24"/>
          <w:vertAlign w:val="superscript"/>
          <w:lang w:val="en-GB"/>
        </w:rPr>
        <w:t>]</w:t>
      </w:r>
      <w:r w:rsidR="008D5235" w:rsidRPr="00F97E79">
        <w:rPr>
          <w:rFonts w:ascii="Book Antiqua" w:hAnsi="Book Antiqua" w:cs="Times New Roman"/>
          <w:sz w:val="24"/>
          <w:szCs w:val="24"/>
          <w:lang w:val="en-GB"/>
        </w:rPr>
        <w:t xml:space="preserve">. </w:t>
      </w:r>
      <w:r w:rsidR="002F7B3A" w:rsidRPr="00F97E79">
        <w:rPr>
          <w:rFonts w:ascii="Book Antiqua" w:hAnsi="Book Antiqua" w:cs="Times New Roman"/>
          <w:sz w:val="24"/>
          <w:szCs w:val="24"/>
          <w:lang w:val="en-GB"/>
        </w:rPr>
        <w:t xml:space="preserve">With the assistance of PET and CT Scan, </w:t>
      </w:r>
      <w:proofErr w:type="spellStart"/>
      <w:r w:rsidR="002F7B3A" w:rsidRPr="00F97E79">
        <w:rPr>
          <w:rFonts w:ascii="Book Antiqua" w:hAnsi="Book Antiqua" w:cs="Times New Roman"/>
          <w:sz w:val="24"/>
          <w:szCs w:val="24"/>
          <w:lang w:val="en-GB"/>
        </w:rPr>
        <w:t>Cyberknife</w:t>
      </w:r>
      <w:proofErr w:type="spellEnd"/>
      <w:r w:rsidR="002F7B3A" w:rsidRPr="00F97E79">
        <w:rPr>
          <w:rFonts w:ascii="Book Antiqua" w:hAnsi="Book Antiqua" w:cs="Times New Roman"/>
          <w:sz w:val="24"/>
          <w:szCs w:val="24"/>
          <w:lang w:val="en-GB"/>
        </w:rPr>
        <w:t xml:space="preserve"> offers </w:t>
      </w:r>
      <w:r w:rsidR="008D5235" w:rsidRPr="00F97E79">
        <w:rPr>
          <w:rFonts w:ascii="Book Antiqua" w:hAnsi="Book Antiqua" w:cs="Times New Roman"/>
          <w:sz w:val="24"/>
          <w:szCs w:val="24"/>
          <w:lang w:val="en-GB"/>
        </w:rPr>
        <w:t>a s</w:t>
      </w:r>
      <w:r w:rsidR="002F7B3A" w:rsidRPr="00F97E79">
        <w:rPr>
          <w:rFonts w:ascii="Book Antiqua" w:hAnsi="Book Antiqua" w:cs="Times New Roman"/>
          <w:sz w:val="24"/>
          <w:szCs w:val="24"/>
          <w:lang w:val="en-GB"/>
        </w:rPr>
        <w:t>tereotactic boost of radiation</w:t>
      </w:r>
      <w:r w:rsidR="00FB6887" w:rsidRPr="00F97E79">
        <w:rPr>
          <w:rFonts w:ascii="Book Antiqua" w:hAnsi="Book Antiqua" w:cs="Times New Roman"/>
          <w:sz w:val="24"/>
          <w:szCs w:val="24"/>
          <w:lang w:val="en-GB"/>
        </w:rPr>
        <w:t xml:space="preserve"> alone </w:t>
      </w:r>
      <w:r w:rsidR="002F7B3A" w:rsidRPr="00F97E79">
        <w:rPr>
          <w:rFonts w:ascii="Book Antiqua" w:hAnsi="Book Antiqua" w:cs="Times New Roman"/>
          <w:sz w:val="24"/>
          <w:szCs w:val="24"/>
          <w:lang w:val="en-GB"/>
        </w:rPr>
        <w:t>or in combination with conventional</w:t>
      </w:r>
      <w:r w:rsidR="00FE05AB" w:rsidRPr="00F97E79">
        <w:rPr>
          <w:rFonts w:ascii="Book Antiqua" w:hAnsi="Book Antiqua" w:cs="Times New Roman"/>
          <w:sz w:val="24"/>
          <w:szCs w:val="24"/>
          <w:lang w:val="en-GB"/>
        </w:rPr>
        <w:t xml:space="preserve"> radiation therapy.</w:t>
      </w:r>
      <w:r w:rsidR="002F7B3A" w:rsidRPr="00F97E79">
        <w:rPr>
          <w:rFonts w:ascii="Book Antiqua" w:hAnsi="Book Antiqua" w:cs="Times New Roman"/>
          <w:sz w:val="24"/>
          <w:szCs w:val="24"/>
          <w:lang w:val="en-GB"/>
        </w:rPr>
        <w:t xml:space="preserve"> Although survival is determined primarily by a systemic control, local control is an important factor contributing to quality of life (pain control, prevention of gastric outlet obstruction)</w:t>
      </w:r>
      <w:r w:rsidR="00704F95" w:rsidRPr="00F97E79">
        <w:rPr>
          <w:rFonts w:ascii="Book Antiqua" w:hAnsi="Book Antiqua" w:cs="Times New Roman"/>
          <w:sz w:val="24"/>
          <w:szCs w:val="24"/>
          <w:vertAlign w:val="superscript"/>
          <w:lang w:val="en-GB"/>
        </w:rPr>
        <w:t>[</w:t>
      </w:r>
      <w:r w:rsidR="00AE4B09" w:rsidRPr="00F97E79">
        <w:rPr>
          <w:rFonts w:ascii="Book Antiqua" w:hAnsi="Book Antiqua" w:cs="Times New Roman" w:hint="eastAsia"/>
          <w:sz w:val="24"/>
          <w:szCs w:val="24"/>
          <w:vertAlign w:val="superscript"/>
          <w:lang w:val="en-GB" w:eastAsia="zh-CN"/>
        </w:rPr>
        <w:t>50</w:t>
      </w:r>
      <w:r w:rsidR="00704F95" w:rsidRPr="00F97E79">
        <w:rPr>
          <w:rFonts w:ascii="Book Antiqua" w:hAnsi="Book Antiqua" w:cs="Times New Roman"/>
          <w:sz w:val="24"/>
          <w:szCs w:val="24"/>
          <w:vertAlign w:val="superscript"/>
          <w:lang w:val="en-GB"/>
        </w:rPr>
        <w:t>]</w:t>
      </w:r>
      <w:r w:rsidR="002F7B3A" w:rsidRPr="00F97E79">
        <w:rPr>
          <w:rFonts w:ascii="Book Antiqua" w:hAnsi="Book Antiqua" w:cs="Times New Roman"/>
          <w:sz w:val="24"/>
          <w:szCs w:val="24"/>
          <w:lang w:val="en-GB"/>
        </w:rPr>
        <w:t>.</w:t>
      </w:r>
      <w:r w:rsidR="00DD570D" w:rsidRPr="00F97E79">
        <w:rPr>
          <w:rFonts w:ascii="Book Antiqua" w:hAnsi="Book Antiqua" w:cs="Times New Roman"/>
          <w:sz w:val="24"/>
          <w:szCs w:val="24"/>
          <w:lang w:val="en-GB"/>
        </w:rPr>
        <w:t xml:space="preserve"> One more therapeutic option is given by radiofrequency ablation (RFA).</w:t>
      </w:r>
      <w:r w:rsidR="00D56E2B" w:rsidRPr="00F97E79">
        <w:rPr>
          <w:rFonts w:ascii="Book Antiqua" w:hAnsi="Book Antiqua" w:cs="Times New Roman"/>
          <w:sz w:val="24"/>
          <w:szCs w:val="24"/>
          <w:lang w:val="en-GB"/>
        </w:rPr>
        <w:t xml:space="preserve"> RFA</w:t>
      </w:r>
      <w:r w:rsidR="00DD570D" w:rsidRPr="00F97E79">
        <w:rPr>
          <w:rFonts w:ascii="Book Antiqua" w:hAnsi="Book Antiqua" w:cs="Times New Roman"/>
          <w:sz w:val="24"/>
          <w:szCs w:val="24"/>
          <w:lang w:val="en-GB"/>
        </w:rPr>
        <w:t xml:space="preserve"> has shown to improve survival in patients with locally advanced </w:t>
      </w:r>
      <w:proofErr w:type="spellStart"/>
      <w:r w:rsidR="00DD570D" w:rsidRPr="00F97E79">
        <w:rPr>
          <w:rFonts w:ascii="Book Antiqua" w:hAnsi="Book Antiqua" w:cs="Times New Roman"/>
          <w:sz w:val="24"/>
          <w:szCs w:val="24"/>
          <w:lang w:val="en-GB"/>
        </w:rPr>
        <w:t>unresectable</w:t>
      </w:r>
      <w:proofErr w:type="spellEnd"/>
      <w:r w:rsidR="00DD570D" w:rsidRPr="00F97E79">
        <w:rPr>
          <w:rFonts w:ascii="Book Antiqua" w:hAnsi="Book Antiqua" w:cs="Times New Roman"/>
          <w:sz w:val="24"/>
          <w:szCs w:val="24"/>
          <w:lang w:val="en-GB"/>
        </w:rPr>
        <w:t xml:space="preserve"> </w:t>
      </w:r>
      <w:proofErr w:type="gramStart"/>
      <w:r w:rsidR="00DD570D" w:rsidRPr="00F97E79">
        <w:rPr>
          <w:rFonts w:ascii="Book Antiqua" w:hAnsi="Book Antiqua" w:cs="Times New Roman"/>
          <w:sz w:val="24"/>
          <w:szCs w:val="24"/>
          <w:lang w:val="en-GB"/>
        </w:rPr>
        <w:t>PC</w:t>
      </w:r>
      <w:r w:rsidR="00704F95"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51</w:t>
      </w:r>
      <w:r w:rsidR="00820C25" w:rsidRPr="00F97E79">
        <w:rPr>
          <w:rFonts w:ascii="Book Antiqua" w:hAnsi="Book Antiqua" w:cs="Times New Roman"/>
          <w:sz w:val="24"/>
          <w:szCs w:val="24"/>
          <w:vertAlign w:val="superscript"/>
          <w:lang w:val="en-GB"/>
        </w:rPr>
        <w:t>,</w:t>
      </w:r>
      <w:r w:rsidR="00AE4B09" w:rsidRPr="00F97E79">
        <w:rPr>
          <w:rFonts w:ascii="Book Antiqua" w:hAnsi="Book Antiqua" w:cs="Times New Roman" w:hint="eastAsia"/>
          <w:sz w:val="24"/>
          <w:szCs w:val="24"/>
          <w:vertAlign w:val="superscript"/>
          <w:lang w:val="en-GB" w:eastAsia="zh-CN"/>
        </w:rPr>
        <w:t>52</w:t>
      </w:r>
      <w:r w:rsidR="00704F95" w:rsidRPr="00F97E79">
        <w:rPr>
          <w:rFonts w:ascii="Book Antiqua" w:hAnsi="Book Antiqua" w:cs="Times New Roman"/>
          <w:sz w:val="24"/>
          <w:szCs w:val="24"/>
          <w:vertAlign w:val="superscript"/>
          <w:lang w:val="en-GB"/>
        </w:rPr>
        <w:t>]</w:t>
      </w:r>
      <w:r w:rsidR="00DD570D" w:rsidRPr="00F97E79">
        <w:rPr>
          <w:rFonts w:ascii="Book Antiqua" w:hAnsi="Book Antiqua" w:cs="Times New Roman"/>
          <w:sz w:val="24"/>
          <w:szCs w:val="24"/>
          <w:lang w:val="en-GB"/>
        </w:rPr>
        <w:t xml:space="preserve">. Some studies have focused on the role of RFA in the treatment of liver metastases from PC. Park </w:t>
      </w:r>
      <w:r w:rsidR="00DD570D" w:rsidRPr="00F97E79">
        <w:rPr>
          <w:rFonts w:ascii="Book Antiqua" w:hAnsi="Book Antiqua" w:cs="Times New Roman"/>
          <w:i/>
          <w:sz w:val="24"/>
          <w:szCs w:val="24"/>
          <w:lang w:val="en-GB"/>
        </w:rPr>
        <w:t xml:space="preserve">et </w:t>
      </w:r>
      <w:proofErr w:type="gramStart"/>
      <w:r w:rsidR="00DD570D" w:rsidRPr="00F97E79">
        <w:rPr>
          <w:rFonts w:ascii="Book Antiqua" w:hAnsi="Book Antiqua" w:cs="Times New Roman"/>
          <w:i/>
          <w:sz w:val="24"/>
          <w:szCs w:val="24"/>
          <w:lang w:val="en-GB"/>
        </w:rPr>
        <w:t>al</w:t>
      </w:r>
      <w:r w:rsidR="00704F95" w:rsidRPr="00F97E79">
        <w:rPr>
          <w:rFonts w:ascii="Book Antiqua" w:hAnsi="Book Antiqua" w:cs="Times New Roman"/>
          <w:sz w:val="24"/>
          <w:szCs w:val="24"/>
          <w:vertAlign w:val="superscript"/>
          <w:lang w:val="en-GB"/>
        </w:rPr>
        <w:t>[</w:t>
      </w:r>
      <w:proofErr w:type="gramEnd"/>
      <w:r w:rsidR="00AE4B09" w:rsidRPr="00F97E79">
        <w:rPr>
          <w:rFonts w:ascii="Book Antiqua" w:hAnsi="Book Antiqua" w:cs="Times New Roman" w:hint="eastAsia"/>
          <w:sz w:val="24"/>
          <w:szCs w:val="24"/>
          <w:vertAlign w:val="superscript"/>
          <w:lang w:val="en-GB" w:eastAsia="zh-CN"/>
        </w:rPr>
        <w:t>53</w:t>
      </w:r>
      <w:r w:rsidR="00704F95" w:rsidRPr="00F97E79">
        <w:rPr>
          <w:rFonts w:ascii="Book Antiqua" w:hAnsi="Book Antiqua" w:cs="Times New Roman"/>
          <w:sz w:val="24"/>
          <w:szCs w:val="24"/>
          <w:vertAlign w:val="superscript"/>
          <w:lang w:val="en-GB"/>
        </w:rPr>
        <w:t>]</w:t>
      </w:r>
      <w:r w:rsidR="00DD570D" w:rsidRPr="00F97E79">
        <w:rPr>
          <w:rFonts w:ascii="Book Antiqua" w:hAnsi="Book Antiqua" w:cs="Times New Roman"/>
          <w:sz w:val="24"/>
          <w:szCs w:val="24"/>
          <w:lang w:val="en-GB"/>
        </w:rPr>
        <w:t xml:space="preserve"> performed RFA on 34 patients with liver metastases from PC: in </w:t>
      </w:r>
      <w:proofErr w:type="spellStart"/>
      <w:r w:rsidR="00DD570D" w:rsidRPr="00F97E79">
        <w:rPr>
          <w:rFonts w:ascii="Book Antiqua" w:hAnsi="Book Antiqua" w:cs="Times New Roman"/>
          <w:sz w:val="24"/>
          <w:szCs w:val="24"/>
          <w:lang w:val="en-GB"/>
        </w:rPr>
        <w:t>oligometastatic</w:t>
      </w:r>
      <w:proofErr w:type="spellEnd"/>
      <w:r w:rsidR="00DD570D" w:rsidRPr="00F97E79">
        <w:rPr>
          <w:rFonts w:ascii="Book Antiqua" w:hAnsi="Book Antiqua" w:cs="Times New Roman"/>
          <w:sz w:val="24"/>
          <w:szCs w:val="24"/>
          <w:lang w:val="en-GB"/>
        </w:rPr>
        <w:t xml:space="preserve"> patients they found an improved survival after RFA compared to patients without liver metastases and no treatment. </w:t>
      </w:r>
      <w:r w:rsidR="00EB494B" w:rsidRPr="00F97E79">
        <w:rPr>
          <w:rFonts w:ascii="Book Antiqua" w:hAnsi="Book Antiqua" w:cs="Times New Roman"/>
          <w:sz w:val="24"/>
          <w:szCs w:val="24"/>
          <w:lang w:val="en-GB"/>
        </w:rPr>
        <w:t xml:space="preserve">Available data on </w:t>
      </w:r>
      <w:proofErr w:type="spellStart"/>
      <w:r w:rsidR="00EB494B" w:rsidRPr="00F97E79">
        <w:rPr>
          <w:rFonts w:ascii="Book Antiqua" w:hAnsi="Book Antiqua" w:cs="Times New Roman"/>
          <w:sz w:val="24"/>
          <w:szCs w:val="24"/>
          <w:lang w:val="en-GB"/>
        </w:rPr>
        <w:t>chemoradiotherapy</w:t>
      </w:r>
      <w:proofErr w:type="spellEnd"/>
      <w:r w:rsidR="00EB494B" w:rsidRPr="00F97E79">
        <w:rPr>
          <w:rFonts w:ascii="Book Antiqua" w:hAnsi="Book Antiqua" w:cs="Times New Roman"/>
          <w:sz w:val="24"/>
          <w:szCs w:val="24"/>
          <w:lang w:val="en-GB"/>
        </w:rPr>
        <w:t xml:space="preserve">, </w:t>
      </w:r>
      <w:proofErr w:type="spellStart"/>
      <w:r w:rsidR="00EB494B" w:rsidRPr="00F97E79">
        <w:rPr>
          <w:rFonts w:ascii="Book Antiqua" w:hAnsi="Book Antiqua" w:cs="Times New Roman"/>
          <w:sz w:val="24"/>
          <w:szCs w:val="24"/>
          <w:lang w:val="en-GB"/>
        </w:rPr>
        <w:t>cyberknife</w:t>
      </w:r>
      <w:proofErr w:type="spellEnd"/>
      <w:r w:rsidR="00EB494B" w:rsidRPr="00F97E79">
        <w:rPr>
          <w:rFonts w:ascii="Book Antiqua" w:hAnsi="Book Antiqua" w:cs="Times New Roman"/>
          <w:sz w:val="24"/>
          <w:szCs w:val="24"/>
          <w:lang w:val="en-GB"/>
        </w:rPr>
        <w:t xml:space="preserve"> and RFA are few and derives fro</w:t>
      </w:r>
      <w:r w:rsidR="00091A08" w:rsidRPr="00F97E79">
        <w:rPr>
          <w:rFonts w:ascii="Book Antiqua" w:hAnsi="Book Antiqua" w:cs="Times New Roman"/>
          <w:sz w:val="24"/>
          <w:szCs w:val="24"/>
          <w:lang w:val="en-GB"/>
        </w:rPr>
        <w:t>m small series of patients. Larger randomized trial are needed in order to define the effective benefit of such therape</w:t>
      </w:r>
      <w:r w:rsidR="001D1EB2" w:rsidRPr="00F97E79">
        <w:rPr>
          <w:rFonts w:ascii="Book Antiqua" w:hAnsi="Book Antiqua" w:cs="Times New Roman"/>
          <w:sz w:val="24"/>
          <w:szCs w:val="24"/>
          <w:lang w:val="en-GB"/>
        </w:rPr>
        <w:t>utic</w:t>
      </w:r>
      <w:r w:rsidR="00091A08" w:rsidRPr="00F97E79">
        <w:rPr>
          <w:rFonts w:ascii="Book Antiqua" w:hAnsi="Book Antiqua" w:cs="Times New Roman"/>
          <w:sz w:val="24"/>
          <w:szCs w:val="24"/>
          <w:lang w:val="en-GB"/>
        </w:rPr>
        <w:t xml:space="preserve"> regimens, the best</w:t>
      </w:r>
      <w:r w:rsidR="001D1EB2" w:rsidRPr="00F97E79">
        <w:rPr>
          <w:rFonts w:ascii="Book Antiqua" w:hAnsi="Book Antiqua" w:cs="Times New Roman"/>
          <w:sz w:val="24"/>
          <w:szCs w:val="24"/>
          <w:lang w:val="en-GB"/>
        </w:rPr>
        <w:t xml:space="preserve"> timing to start treating a patient</w:t>
      </w:r>
      <w:r w:rsidR="00091A08" w:rsidRPr="00F97E79">
        <w:rPr>
          <w:rFonts w:ascii="Book Antiqua" w:hAnsi="Book Antiqua" w:cs="Times New Roman"/>
          <w:sz w:val="24"/>
          <w:szCs w:val="24"/>
          <w:lang w:val="en-GB"/>
        </w:rPr>
        <w:t xml:space="preserve"> and the best way to combine the</w:t>
      </w:r>
      <w:r w:rsidR="001D1EB2" w:rsidRPr="00F97E79">
        <w:rPr>
          <w:rFonts w:ascii="Book Antiqua" w:hAnsi="Book Antiqua" w:cs="Times New Roman"/>
          <w:sz w:val="24"/>
          <w:szCs w:val="24"/>
          <w:lang w:val="en-GB"/>
        </w:rPr>
        <w:t xml:space="preserve"> different therapeutic options</w:t>
      </w:r>
      <w:r w:rsidR="00091A08" w:rsidRPr="00F97E79">
        <w:rPr>
          <w:rFonts w:ascii="Book Antiqua" w:hAnsi="Book Antiqua" w:cs="Times New Roman"/>
          <w:sz w:val="24"/>
          <w:szCs w:val="24"/>
          <w:lang w:val="en-GB"/>
        </w:rPr>
        <w:t xml:space="preserve">. </w:t>
      </w:r>
    </w:p>
    <w:p w:rsidR="00724401" w:rsidRPr="00F97E79" w:rsidRDefault="00724401" w:rsidP="00AE1D38">
      <w:pPr>
        <w:spacing w:after="0" w:line="360" w:lineRule="auto"/>
        <w:jc w:val="both"/>
        <w:rPr>
          <w:rFonts w:ascii="Book Antiqua" w:hAnsi="Book Antiqua" w:cs="Times New Roman"/>
          <w:sz w:val="24"/>
          <w:szCs w:val="24"/>
          <w:lang w:val="en-GB"/>
        </w:rPr>
      </w:pPr>
    </w:p>
    <w:p w:rsidR="002F7B3A" w:rsidRPr="00F97E79" w:rsidRDefault="00ED01C5" w:rsidP="00AE1D38">
      <w:pPr>
        <w:spacing w:after="0" w:line="360" w:lineRule="auto"/>
        <w:jc w:val="both"/>
        <w:rPr>
          <w:rFonts w:ascii="Book Antiqua" w:hAnsi="Book Antiqua" w:cs="Times New Roman"/>
          <w:b/>
          <w:sz w:val="24"/>
          <w:szCs w:val="24"/>
          <w:lang w:val="en-GB" w:eastAsia="zh-CN"/>
        </w:rPr>
      </w:pPr>
      <w:r w:rsidRPr="00F97E79">
        <w:rPr>
          <w:rFonts w:ascii="Book Antiqua" w:hAnsi="Book Antiqua" w:cs="Times New Roman"/>
          <w:b/>
          <w:sz w:val="24"/>
          <w:szCs w:val="24"/>
          <w:lang w:val="en-GB"/>
        </w:rPr>
        <w:t>CONCLUSION</w:t>
      </w:r>
    </w:p>
    <w:p w:rsidR="00634691" w:rsidRPr="00F97E79" w:rsidRDefault="00DD1929"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Even if</w:t>
      </w:r>
      <w:r w:rsidR="00216D31"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few data are available in the Literature, m</w:t>
      </w:r>
      <w:r w:rsidR="002F7B3A" w:rsidRPr="00F97E79">
        <w:rPr>
          <w:rFonts w:ascii="Book Antiqua" w:hAnsi="Book Antiqua" w:cs="Times New Roman"/>
          <w:sz w:val="24"/>
          <w:szCs w:val="24"/>
          <w:lang w:val="en-GB"/>
        </w:rPr>
        <w:t xml:space="preserve">ultimodality approach to </w:t>
      </w:r>
      <w:r w:rsidR="00216D31" w:rsidRPr="00F97E79">
        <w:rPr>
          <w:rFonts w:ascii="Book Antiqua" w:hAnsi="Book Antiqua" w:cs="Times New Roman"/>
          <w:sz w:val="24"/>
          <w:szCs w:val="24"/>
          <w:lang w:val="en-GB"/>
        </w:rPr>
        <w:t>PC</w:t>
      </w:r>
      <w:r w:rsidR="002F7B3A" w:rsidRPr="00F97E79">
        <w:rPr>
          <w:rFonts w:ascii="Book Antiqua" w:hAnsi="Book Antiqua" w:cs="Times New Roman"/>
          <w:sz w:val="24"/>
          <w:szCs w:val="24"/>
          <w:lang w:val="en-GB"/>
        </w:rPr>
        <w:t xml:space="preserve"> recurrence </w:t>
      </w:r>
      <w:r w:rsidR="00107572" w:rsidRPr="00F97E79">
        <w:rPr>
          <w:rFonts w:ascii="Book Antiqua" w:hAnsi="Book Antiqua" w:cs="Times New Roman"/>
          <w:sz w:val="24"/>
          <w:szCs w:val="24"/>
          <w:lang w:val="en-GB"/>
        </w:rPr>
        <w:t>seems to</w:t>
      </w:r>
      <w:r w:rsidR="00216D31" w:rsidRPr="00F97E79">
        <w:rPr>
          <w:rFonts w:ascii="Book Antiqua" w:hAnsi="Book Antiqua" w:cs="Times New Roman"/>
          <w:sz w:val="24"/>
          <w:szCs w:val="24"/>
          <w:lang w:val="en-GB"/>
        </w:rPr>
        <w:t xml:space="preserve"> </w:t>
      </w:r>
      <w:r w:rsidR="002F7B3A" w:rsidRPr="00F97E79">
        <w:rPr>
          <w:rFonts w:ascii="Book Antiqua" w:hAnsi="Book Antiqua" w:cs="Times New Roman"/>
          <w:sz w:val="24"/>
          <w:szCs w:val="24"/>
          <w:lang w:val="en-GB"/>
        </w:rPr>
        <w:t>offer a good pal</w:t>
      </w:r>
      <w:r w:rsidRPr="00F97E79">
        <w:rPr>
          <w:rFonts w:ascii="Book Antiqua" w:hAnsi="Book Antiqua" w:cs="Times New Roman"/>
          <w:sz w:val="24"/>
          <w:szCs w:val="24"/>
          <w:lang w:val="en-GB"/>
        </w:rPr>
        <w:t xml:space="preserve">liation in a </w:t>
      </w:r>
      <w:r w:rsidR="002F7B3A" w:rsidRPr="00F97E79">
        <w:rPr>
          <w:rFonts w:ascii="Book Antiqua" w:hAnsi="Book Antiqua" w:cs="Times New Roman"/>
          <w:sz w:val="24"/>
          <w:szCs w:val="24"/>
          <w:lang w:val="en-GB"/>
        </w:rPr>
        <w:t>sign</w:t>
      </w:r>
      <w:r w:rsidRPr="00F97E79">
        <w:rPr>
          <w:rFonts w:ascii="Book Antiqua" w:hAnsi="Book Antiqua" w:cs="Times New Roman"/>
          <w:sz w:val="24"/>
          <w:szCs w:val="24"/>
          <w:lang w:val="en-GB"/>
        </w:rPr>
        <w:t>ificant percentage of patients.</w:t>
      </w:r>
      <w:r w:rsidR="002F7B3A"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Radical resection</w:t>
      </w:r>
      <w:r w:rsidR="00F63066" w:rsidRPr="00F97E79">
        <w:rPr>
          <w:rFonts w:ascii="Book Antiqua" w:hAnsi="Book Antiqua" w:cs="Times New Roman"/>
          <w:sz w:val="24"/>
          <w:szCs w:val="24"/>
          <w:lang w:val="en-GB"/>
        </w:rPr>
        <w:t xml:space="preserve"> of recurrent </w:t>
      </w:r>
      <w:proofErr w:type="spellStart"/>
      <w:r w:rsidR="00F63066" w:rsidRPr="00F97E79">
        <w:rPr>
          <w:rFonts w:ascii="Book Antiqua" w:hAnsi="Book Antiqua" w:cs="Times New Roman"/>
          <w:sz w:val="24"/>
          <w:szCs w:val="24"/>
          <w:lang w:val="en-GB"/>
        </w:rPr>
        <w:t>tumor</w:t>
      </w:r>
      <w:proofErr w:type="spellEnd"/>
      <w:r w:rsidR="00F63066" w:rsidRPr="00F97E79">
        <w:rPr>
          <w:rFonts w:ascii="Book Antiqua" w:hAnsi="Book Antiqua" w:cs="Times New Roman"/>
          <w:sz w:val="24"/>
          <w:szCs w:val="24"/>
          <w:lang w:val="en-GB"/>
        </w:rPr>
        <w:t xml:space="preserve"> may be</w:t>
      </w:r>
      <w:r w:rsidR="002F7B3A" w:rsidRPr="00F97E79">
        <w:rPr>
          <w:rFonts w:ascii="Book Antiqua" w:hAnsi="Book Antiqua" w:cs="Times New Roman"/>
          <w:sz w:val="24"/>
          <w:szCs w:val="24"/>
          <w:lang w:val="en-GB"/>
        </w:rPr>
        <w:t xml:space="preserve"> achievable in </w:t>
      </w:r>
      <w:r w:rsidR="00107572" w:rsidRPr="00F97E79">
        <w:rPr>
          <w:rFonts w:ascii="Book Antiqua" w:hAnsi="Book Antiqua" w:cs="Times New Roman"/>
          <w:sz w:val="24"/>
          <w:szCs w:val="24"/>
          <w:lang w:val="en-GB"/>
        </w:rPr>
        <w:t xml:space="preserve">very </w:t>
      </w:r>
      <w:r w:rsidR="002F7B3A" w:rsidRPr="00F97E79">
        <w:rPr>
          <w:rFonts w:ascii="Book Antiqua" w:hAnsi="Book Antiqua" w:cs="Times New Roman"/>
          <w:sz w:val="24"/>
          <w:szCs w:val="24"/>
          <w:lang w:val="en-GB"/>
        </w:rPr>
        <w:t>selected patients who had undergone pancr</w:t>
      </w:r>
      <w:r w:rsidRPr="00F97E79">
        <w:rPr>
          <w:rFonts w:ascii="Book Antiqua" w:hAnsi="Book Antiqua" w:cs="Times New Roman"/>
          <w:sz w:val="24"/>
          <w:szCs w:val="24"/>
          <w:lang w:val="en-GB"/>
        </w:rPr>
        <w:t xml:space="preserve">eatectomy for </w:t>
      </w:r>
      <w:r w:rsidR="00216D31" w:rsidRPr="00F97E79">
        <w:rPr>
          <w:rFonts w:ascii="Book Antiqua" w:hAnsi="Book Antiqua" w:cs="Times New Roman"/>
          <w:sz w:val="24"/>
          <w:szCs w:val="24"/>
          <w:lang w:val="en-GB"/>
        </w:rPr>
        <w:t>PC</w:t>
      </w:r>
      <w:r w:rsidRPr="00F97E79">
        <w:rPr>
          <w:rFonts w:ascii="Book Antiqua" w:hAnsi="Book Antiqua" w:cs="Times New Roman"/>
          <w:sz w:val="24"/>
          <w:szCs w:val="24"/>
          <w:lang w:val="en-GB"/>
        </w:rPr>
        <w:t>.</w:t>
      </w:r>
      <w:r w:rsidR="00F63066" w:rsidRPr="00F97E79">
        <w:rPr>
          <w:rFonts w:ascii="Book Antiqua" w:hAnsi="Book Antiqua" w:cs="Times New Roman"/>
          <w:sz w:val="24"/>
          <w:szCs w:val="24"/>
          <w:lang w:val="en-GB"/>
        </w:rPr>
        <w:t xml:space="preserve"> Prolonged survival is </w:t>
      </w:r>
      <w:r w:rsidR="002F7B3A" w:rsidRPr="00F97E79">
        <w:rPr>
          <w:rFonts w:ascii="Book Antiqua" w:hAnsi="Book Antiqua" w:cs="Times New Roman"/>
          <w:sz w:val="24"/>
          <w:szCs w:val="24"/>
          <w:lang w:val="en-GB"/>
        </w:rPr>
        <w:t>possible in this subset of patients comparin</w:t>
      </w:r>
      <w:r w:rsidRPr="00F97E79">
        <w:rPr>
          <w:rFonts w:ascii="Book Antiqua" w:hAnsi="Book Antiqua" w:cs="Times New Roman"/>
          <w:sz w:val="24"/>
          <w:szCs w:val="24"/>
          <w:lang w:val="en-GB"/>
        </w:rPr>
        <w:t>g</w:t>
      </w:r>
      <w:r w:rsidR="00216D31"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lastRenderedPageBreak/>
        <w:t xml:space="preserve">to those receiving </w:t>
      </w:r>
      <w:proofErr w:type="spellStart"/>
      <w:r w:rsidR="00F63066" w:rsidRPr="00F97E79">
        <w:rPr>
          <w:rFonts w:ascii="Book Antiqua" w:hAnsi="Book Antiqua" w:cs="Times New Roman"/>
          <w:sz w:val="24"/>
          <w:szCs w:val="24"/>
          <w:lang w:val="en-GB"/>
        </w:rPr>
        <w:t>chemo</w:t>
      </w:r>
      <w:r w:rsidRPr="00F97E79">
        <w:rPr>
          <w:rFonts w:ascii="Book Antiqua" w:hAnsi="Book Antiqua" w:cs="Times New Roman"/>
          <w:sz w:val="24"/>
          <w:szCs w:val="24"/>
          <w:lang w:val="en-GB"/>
        </w:rPr>
        <w:t>radiotherapy</w:t>
      </w:r>
      <w:proofErr w:type="spellEnd"/>
      <w:r w:rsidRPr="00F97E79">
        <w:rPr>
          <w:rFonts w:ascii="Book Antiqua" w:hAnsi="Book Antiqua" w:cs="Times New Roman"/>
          <w:sz w:val="24"/>
          <w:szCs w:val="24"/>
          <w:lang w:val="en-GB"/>
        </w:rPr>
        <w:t xml:space="preserve"> or supportive care.</w:t>
      </w:r>
      <w:r w:rsidR="002F7B3A" w:rsidRPr="00F97E79">
        <w:rPr>
          <w:rFonts w:ascii="Book Antiqua" w:hAnsi="Book Antiqua" w:cs="Times New Roman"/>
          <w:sz w:val="24"/>
          <w:szCs w:val="24"/>
          <w:lang w:val="en-GB"/>
        </w:rPr>
        <w:t xml:space="preserve"> </w:t>
      </w:r>
      <w:r w:rsidR="00107572" w:rsidRPr="00F97E79">
        <w:rPr>
          <w:rFonts w:ascii="Book Antiqua" w:hAnsi="Book Antiqua" w:cs="Times New Roman"/>
          <w:sz w:val="24"/>
          <w:szCs w:val="24"/>
          <w:lang w:val="en-GB"/>
        </w:rPr>
        <w:t>Moreover, the combination of standard therapies (</w:t>
      </w:r>
      <w:r w:rsidR="00107572" w:rsidRPr="00F97E79">
        <w:rPr>
          <w:rFonts w:ascii="Book Antiqua" w:hAnsi="Book Antiqua" w:cs="Times New Roman"/>
          <w:i/>
          <w:sz w:val="24"/>
          <w:szCs w:val="24"/>
          <w:lang w:val="en-GB"/>
        </w:rPr>
        <w:t>i.e.</w:t>
      </w:r>
      <w:r w:rsidR="00ED01C5" w:rsidRPr="00F97E79">
        <w:rPr>
          <w:rFonts w:ascii="Book Antiqua" w:hAnsi="Book Antiqua" w:cs="Times New Roman" w:hint="eastAsia"/>
          <w:sz w:val="24"/>
          <w:szCs w:val="24"/>
          <w:lang w:val="en-GB" w:eastAsia="zh-CN"/>
        </w:rPr>
        <w:t>,</w:t>
      </w:r>
      <w:r w:rsidR="00107572" w:rsidRPr="00F97E79">
        <w:rPr>
          <w:rFonts w:ascii="Book Antiqua" w:hAnsi="Book Antiqua" w:cs="Times New Roman"/>
          <w:sz w:val="24"/>
          <w:szCs w:val="24"/>
          <w:lang w:val="en-GB"/>
        </w:rPr>
        <w:t xml:space="preserve"> </w:t>
      </w:r>
      <w:proofErr w:type="spellStart"/>
      <w:r w:rsidR="00107572" w:rsidRPr="00F97E79">
        <w:rPr>
          <w:rFonts w:ascii="Book Antiqua" w:hAnsi="Book Antiqua" w:cs="Times New Roman"/>
          <w:sz w:val="24"/>
          <w:szCs w:val="24"/>
          <w:lang w:val="en-GB"/>
        </w:rPr>
        <w:t>chemoradiotherapy</w:t>
      </w:r>
      <w:proofErr w:type="spellEnd"/>
      <w:r w:rsidR="00107572" w:rsidRPr="00F97E79">
        <w:rPr>
          <w:rFonts w:ascii="Book Antiqua" w:hAnsi="Book Antiqua" w:cs="Times New Roman"/>
          <w:sz w:val="24"/>
          <w:szCs w:val="24"/>
          <w:lang w:val="en-GB"/>
        </w:rPr>
        <w:t xml:space="preserve">, surgery) with new </w:t>
      </w:r>
      <w:r w:rsidR="00994BCE" w:rsidRPr="00F97E79">
        <w:rPr>
          <w:rFonts w:ascii="Book Antiqua" w:hAnsi="Book Antiqua" w:cs="Times New Roman"/>
          <w:sz w:val="24"/>
          <w:szCs w:val="24"/>
          <w:lang w:val="en-GB"/>
        </w:rPr>
        <w:t xml:space="preserve">treatment </w:t>
      </w:r>
      <w:r w:rsidR="00107572" w:rsidRPr="00F97E79">
        <w:rPr>
          <w:rFonts w:ascii="Book Antiqua" w:hAnsi="Book Antiqua" w:cs="Times New Roman"/>
          <w:sz w:val="24"/>
          <w:szCs w:val="24"/>
          <w:lang w:val="en-GB"/>
        </w:rPr>
        <w:t xml:space="preserve">modalities (i.e. RFA, Stereotactic radiotherapy, electroporation) may open </w:t>
      </w:r>
      <w:r w:rsidR="00994BCE" w:rsidRPr="00F97E79">
        <w:rPr>
          <w:rFonts w:ascii="Book Antiqua" w:hAnsi="Book Antiqua" w:cs="Times New Roman"/>
          <w:sz w:val="24"/>
          <w:szCs w:val="24"/>
          <w:lang w:val="en-GB"/>
        </w:rPr>
        <w:t xml:space="preserve">a </w:t>
      </w:r>
      <w:r w:rsidR="00107572" w:rsidRPr="00F97E79">
        <w:rPr>
          <w:rFonts w:ascii="Book Antiqua" w:hAnsi="Book Antiqua" w:cs="Times New Roman"/>
          <w:sz w:val="24"/>
          <w:szCs w:val="24"/>
          <w:lang w:val="en-GB"/>
        </w:rPr>
        <w:t xml:space="preserve">new window on </w:t>
      </w:r>
      <w:r w:rsidR="00994BCE" w:rsidRPr="00F97E79">
        <w:rPr>
          <w:rFonts w:ascii="Book Antiqua" w:hAnsi="Book Antiqua" w:cs="Times New Roman"/>
          <w:sz w:val="24"/>
          <w:szCs w:val="24"/>
          <w:lang w:val="en-GB"/>
        </w:rPr>
        <w:t>an otherwise</w:t>
      </w:r>
      <w:r w:rsidR="00216D31" w:rsidRPr="00F97E79">
        <w:rPr>
          <w:rFonts w:ascii="Book Antiqua" w:hAnsi="Book Antiqua" w:cs="Times New Roman"/>
          <w:sz w:val="24"/>
          <w:szCs w:val="24"/>
          <w:lang w:val="en-GB"/>
        </w:rPr>
        <w:t xml:space="preserve"> </w:t>
      </w:r>
      <w:r w:rsidR="00107572" w:rsidRPr="00F97E79">
        <w:rPr>
          <w:rFonts w:ascii="Book Antiqua" w:hAnsi="Book Antiqua" w:cs="Times New Roman"/>
          <w:sz w:val="24"/>
          <w:szCs w:val="24"/>
          <w:lang w:val="en-GB"/>
        </w:rPr>
        <w:t xml:space="preserve">devastating disease. </w:t>
      </w:r>
      <w:r w:rsidRPr="00F97E79">
        <w:rPr>
          <w:rFonts w:ascii="Book Antiqua" w:hAnsi="Book Antiqua" w:cs="Times New Roman"/>
          <w:sz w:val="24"/>
          <w:szCs w:val="24"/>
          <w:lang w:val="en-GB"/>
        </w:rPr>
        <w:t xml:space="preserve">An </w:t>
      </w:r>
      <w:r w:rsidR="00F63066" w:rsidRPr="00F97E79">
        <w:rPr>
          <w:rFonts w:ascii="Book Antiqua" w:hAnsi="Book Antiqua" w:cs="Times New Roman"/>
          <w:sz w:val="24"/>
          <w:szCs w:val="24"/>
          <w:lang w:val="en-GB"/>
        </w:rPr>
        <w:t xml:space="preserve">accurate </w:t>
      </w:r>
      <w:r w:rsidR="002F7B3A" w:rsidRPr="00F97E79">
        <w:rPr>
          <w:rFonts w:ascii="Book Antiqua" w:hAnsi="Book Antiqua" w:cs="Times New Roman"/>
          <w:sz w:val="24"/>
          <w:szCs w:val="24"/>
          <w:lang w:val="en-GB"/>
        </w:rPr>
        <w:t xml:space="preserve">follow-up is </w:t>
      </w:r>
      <w:r w:rsidRPr="00F97E79">
        <w:rPr>
          <w:rFonts w:ascii="Book Antiqua" w:hAnsi="Book Antiqua" w:cs="Times New Roman"/>
          <w:sz w:val="24"/>
          <w:szCs w:val="24"/>
          <w:lang w:val="en-GB"/>
        </w:rPr>
        <w:t xml:space="preserve">thus </w:t>
      </w:r>
      <w:r w:rsidR="002F7B3A" w:rsidRPr="00F97E79">
        <w:rPr>
          <w:rFonts w:ascii="Book Antiqua" w:hAnsi="Book Antiqua" w:cs="Times New Roman"/>
          <w:sz w:val="24"/>
          <w:szCs w:val="24"/>
          <w:lang w:val="en-GB"/>
        </w:rPr>
        <w:t>warr</w:t>
      </w:r>
      <w:r w:rsidR="00D8117B" w:rsidRPr="00F97E79">
        <w:rPr>
          <w:rFonts w:ascii="Book Antiqua" w:hAnsi="Book Antiqua" w:cs="Times New Roman"/>
          <w:sz w:val="24"/>
          <w:szCs w:val="24"/>
          <w:lang w:val="en-GB"/>
        </w:rPr>
        <w:t>a</w:t>
      </w:r>
      <w:r w:rsidR="002F7B3A" w:rsidRPr="00F97E79">
        <w:rPr>
          <w:rFonts w:ascii="Book Antiqua" w:hAnsi="Book Antiqua" w:cs="Times New Roman"/>
          <w:sz w:val="24"/>
          <w:szCs w:val="24"/>
          <w:lang w:val="en-GB"/>
        </w:rPr>
        <w:t xml:space="preserve">nted in order to improve the management of recurrent </w:t>
      </w:r>
      <w:proofErr w:type="spellStart"/>
      <w:r w:rsidR="00107572" w:rsidRPr="00F97E79">
        <w:rPr>
          <w:rFonts w:ascii="Book Antiqua" w:hAnsi="Book Antiqua" w:cs="Times New Roman"/>
          <w:sz w:val="24"/>
          <w:szCs w:val="24"/>
          <w:lang w:val="en-GB"/>
        </w:rPr>
        <w:t>tumor</w:t>
      </w:r>
      <w:proofErr w:type="spellEnd"/>
      <w:r w:rsidR="002F7B3A"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 xml:space="preserve">More studies are needed in order to better define clinical outcome of patients, timing for </w:t>
      </w:r>
      <w:proofErr w:type="spellStart"/>
      <w:r w:rsidRPr="00F97E79">
        <w:rPr>
          <w:rFonts w:ascii="Book Antiqua" w:hAnsi="Book Antiqua" w:cs="Times New Roman"/>
          <w:sz w:val="24"/>
          <w:szCs w:val="24"/>
          <w:lang w:val="en-GB"/>
        </w:rPr>
        <w:t>therapeutical</w:t>
      </w:r>
      <w:proofErr w:type="spellEnd"/>
      <w:r w:rsidRPr="00F97E79">
        <w:rPr>
          <w:rFonts w:ascii="Book Antiqua" w:hAnsi="Book Antiqua" w:cs="Times New Roman"/>
          <w:sz w:val="24"/>
          <w:szCs w:val="24"/>
          <w:lang w:val="en-GB"/>
        </w:rPr>
        <w:t xml:space="preserve"> approach and the way to combine surgery with other therapeutic options.</w:t>
      </w:r>
      <w:r w:rsidR="00107572" w:rsidRPr="00F97E79">
        <w:rPr>
          <w:rFonts w:ascii="Book Antiqua" w:hAnsi="Book Antiqua" w:cs="Times New Roman"/>
          <w:sz w:val="24"/>
          <w:szCs w:val="24"/>
          <w:lang w:val="en-GB"/>
        </w:rPr>
        <w:t xml:space="preserve"> </w:t>
      </w:r>
    </w:p>
    <w:p w:rsidR="00634691" w:rsidRPr="00F97E79" w:rsidRDefault="00634691" w:rsidP="00AE1D38">
      <w:pPr>
        <w:spacing w:after="0" w:line="360" w:lineRule="auto"/>
        <w:jc w:val="both"/>
        <w:rPr>
          <w:rFonts w:ascii="Book Antiqua" w:hAnsi="Book Antiqua" w:cs="Times New Roman"/>
          <w:sz w:val="24"/>
          <w:szCs w:val="24"/>
          <w:lang w:val="en-GB"/>
        </w:rPr>
      </w:pPr>
    </w:p>
    <w:p w:rsidR="00B62666" w:rsidRPr="00F97E79" w:rsidRDefault="00B62666">
      <w:pPr>
        <w:rPr>
          <w:rFonts w:ascii="Book Antiqua" w:hAnsi="Book Antiqua" w:cs="Times New Roman"/>
          <w:b/>
          <w:sz w:val="24"/>
          <w:szCs w:val="24"/>
          <w:lang w:val="en-GB" w:eastAsia="zh-CN"/>
        </w:rPr>
      </w:pPr>
      <w:r w:rsidRPr="00F97E79">
        <w:rPr>
          <w:rFonts w:ascii="Book Antiqua" w:hAnsi="Book Antiqua" w:cs="Times New Roman"/>
          <w:b/>
          <w:sz w:val="24"/>
          <w:szCs w:val="24"/>
          <w:lang w:val="en-GB" w:eastAsia="zh-CN"/>
        </w:rPr>
        <w:br w:type="page"/>
      </w:r>
    </w:p>
    <w:p w:rsidR="00634691" w:rsidRPr="00F97E79" w:rsidRDefault="00ED01C5" w:rsidP="00B62666">
      <w:pPr>
        <w:spacing w:after="0" w:line="360" w:lineRule="auto"/>
        <w:jc w:val="both"/>
        <w:rPr>
          <w:rFonts w:ascii="Book Antiqua" w:hAnsi="Book Antiqua" w:cs="Times New Roman"/>
          <w:b/>
          <w:sz w:val="24"/>
          <w:szCs w:val="24"/>
          <w:lang w:val="en-GB" w:eastAsia="zh-CN"/>
        </w:rPr>
      </w:pPr>
      <w:r w:rsidRPr="00F97E79">
        <w:rPr>
          <w:rFonts w:ascii="Book Antiqua" w:hAnsi="Book Antiqua" w:cs="Times New Roman"/>
          <w:b/>
          <w:sz w:val="24"/>
          <w:szCs w:val="24"/>
          <w:lang w:val="en-GB" w:eastAsia="zh-CN"/>
        </w:rPr>
        <w:lastRenderedPageBreak/>
        <w:t>REFERENCES</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 </w:t>
      </w:r>
      <w:proofErr w:type="spellStart"/>
      <w:r w:rsidRPr="00F97E79">
        <w:rPr>
          <w:rFonts w:ascii="Book Antiqua" w:eastAsia="宋体" w:hAnsi="Book Antiqua" w:cs="宋体"/>
          <w:b/>
          <w:bCs/>
          <w:sz w:val="24"/>
          <w:szCs w:val="24"/>
          <w:lang w:val="en-US" w:eastAsia="zh-CN"/>
        </w:rPr>
        <w:t>Tempero</w:t>
      </w:r>
      <w:proofErr w:type="spellEnd"/>
      <w:r w:rsidRPr="00F97E79">
        <w:rPr>
          <w:rFonts w:ascii="Book Antiqua" w:eastAsia="宋体" w:hAnsi="Book Antiqua" w:cs="宋体"/>
          <w:b/>
          <w:bCs/>
          <w:sz w:val="24"/>
          <w:szCs w:val="24"/>
          <w:lang w:val="en-US" w:eastAsia="zh-CN"/>
        </w:rPr>
        <w:t xml:space="preserve"> MA</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Malafa</w:t>
      </w:r>
      <w:proofErr w:type="spellEnd"/>
      <w:r w:rsidRPr="00F97E79">
        <w:rPr>
          <w:rFonts w:ascii="Book Antiqua" w:eastAsia="宋体" w:hAnsi="Book Antiqua" w:cs="宋体"/>
          <w:sz w:val="24"/>
          <w:szCs w:val="24"/>
          <w:lang w:val="en-US" w:eastAsia="zh-CN"/>
        </w:rPr>
        <w:t xml:space="preserve"> MP, Behrman SW, Benson AB, Casper ES, </w:t>
      </w:r>
      <w:proofErr w:type="spellStart"/>
      <w:r w:rsidRPr="00F97E79">
        <w:rPr>
          <w:rFonts w:ascii="Book Antiqua" w:eastAsia="宋体" w:hAnsi="Book Antiqua" w:cs="宋体"/>
          <w:sz w:val="24"/>
          <w:szCs w:val="24"/>
          <w:lang w:val="en-US" w:eastAsia="zh-CN"/>
        </w:rPr>
        <w:t>Chiorean</w:t>
      </w:r>
      <w:proofErr w:type="spellEnd"/>
      <w:r w:rsidRPr="00F97E79">
        <w:rPr>
          <w:rFonts w:ascii="Book Antiqua" w:eastAsia="宋体" w:hAnsi="Book Antiqua" w:cs="宋体"/>
          <w:sz w:val="24"/>
          <w:szCs w:val="24"/>
          <w:lang w:val="en-US" w:eastAsia="zh-CN"/>
        </w:rPr>
        <w:t xml:space="preserve"> EG, Chung V, Cohen SJ, </w:t>
      </w:r>
      <w:proofErr w:type="spellStart"/>
      <w:r w:rsidRPr="00F97E79">
        <w:rPr>
          <w:rFonts w:ascii="Book Antiqua" w:eastAsia="宋体" w:hAnsi="Book Antiqua" w:cs="宋体"/>
          <w:sz w:val="24"/>
          <w:szCs w:val="24"/>
          <w:lang w:val="en-US" w:eastAsia="zh-CN"/>
        </w:rPr>
        <w:t>Czito</w:t>
      </w:r>
      <w:proofErr w:type="spellEnd"/>
      <w:r w:rsidRPr="00F97E79">
        <w:rPr>
          <w:rFonts w:ascii="Book Antiqua" w:eastAsia="宋体" w:hAnsi="Book Antiqua" w:cs="宋体"/>
          <w:sz w:val="24"/>
          <w:szCs w:val="24"/>
          <w:lang w:val="en-US" w:eastAsia="zh-CN"/>
        </w:rPr>
        <w:t xml:space="preserve"> B, </w:t>
      </w:r>
      <w:proofErr w:type="spellStart"/>
      <w:r w:rsidRPr="00F97E79">
        <w:rPr>
          <w:rFonts w:ascii="Book Antiqua" w:eastAsia="宋体" w:hAnsi="Book Antiqua" w:cs="宋体"/>
          <w:sz w:val="24"/>
          <w:szCs w:val="24"/>
          <w:lang w:val="en-US" w:eastAsia="zh-CN"/>
        </w:rPr>
        <w:t>Engebretson</w:t>
      </w:r>
      <w:proofErr w:type="spellEnd"/>
      <w:r w:rsidRPr="00F97E79">
        <w:rPr>
          <w:rFonts w:ascii="Book Antiqua" w:eastAsia="宋体" w:hAnsi="Book Antiqua" w:cs="宋体"/>
          <w:sz w:val="24"/>
          <w:szCs w:val="24"/>
          <w:lang w:val="en-US" w:eastAsia="zh-CN"/>
        </w:rPr>
        <w:t xml:space="preserve"> A, Feng M, Hawkins WG, Herman J, Hoffman JP, </w:t>
      </w:r>
      <w:proofErr w:type="spellStart"/>
      <w:r w:rsidRPr="00F97E79">
        <w:rPr>
          <w:rFonts w:ascii="Book Antiqua" w:eastAsia="宋体" w:hAnsi="Book Antiqua" w:cs="宋体"/>
          <w:sz w:val="24"/>
          <w:szCs w:val="24"/>
          <w:lang w:val="en-US" w:eastAsia="zh-CN"/>
        </w:rPr>
        <w:t>Ko</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Komanduri</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Koong</w:t>
      </w:r>
      <w:proofErr w:type="spellEnd"/>
      <w:r w:rsidRPr="00F97E79">
        <w:rPr>
          <w:rFonts w:ascii="Book Antiqua" w:eastAsia="宋体" w:hAnsi="Book Antiqua" w:cs="宋体"/>
          <w:sz w:val="24"/>
          <w:szCs w:val="24"/>
          <w:lang w:val="en-US" w:eastAsia="zh-CN"/>
        </w:rPr>
        <w:t xml:space="preserve"> A, Lowy AM, Ma WW, Merchant NB, </w:t>
      </w:r>
      <w:proofErr w:type="spellStart"/>
      <w:r w:rsidRPr="00F97E79">
        <w:rPr>
          <w:rFonts w:ascii="Book Antiqua" w:eastAsia="宋体" w:hAnsi="Book Antiqua" w:cs="宋体"/>
          <w:sz w:val="24"/>
          <w:szCs w:val="24"/>
          <w:lang w:val="en-US" w:eastAsia="zh-CN"/>
        </w:rPr>
        <w:t>Mulvihill</w:t>
      </w:r>
      <w:proofErr w:type="spellEnd"/>
      <w:r w:rsidRPr="00F97E79">
        <w:rPr>
          <w:rFonts w:ascii="Book Antiqua" w:eastAsia="宋体" w:hAnsi="Book Antiqua" w:cs="宋体"/>
          <w:sz w:val="24"/>
          <w:szCs w:val="24"/>
          <w:lang w:val="en-US" w:eastAsia="zh-CN"/>
        </w:rPr>
        <w:t xml:space="preserve"> SJ, </w:t>
      </w:r>
      <w:proofErr w:type="spellStart"/>
      <w:r w:rsidRPr="00F97E79">
        <w:rPr>
          <w:rFonts w:ascii="Book Antiqua" w:eastAsia="宋体" w:hAnsi="Book Antiqua" w:cs="宋体"/>
          <w:sz w:val="24"/>
          <w:szCs w:val="24"/>
          <w:lang w:val="en-US" w:eastAsia="zh-CN"/>
        </w:rPr>
        <w:t>Muscarella</w:t>
      </w:r>
      <w:proofErr w:type="spellEnd"/>
      <w:r w:rsidRPr="00F97E79">
        <w:rPr>
          <w:rFonts w:ascii="Book Antiqua" w:eastAsia="宋体" w:hAnsi="Book Antiqua" w:cs="宋体"/>
          <w:sz w:val="24"/>
          <w:szCs w:val="24"/>
          <w:lang w:val="en-US" w:eastAsia="zh-CN"/>
        </w:rPr>
        <w:t xml:space="preserve"> P, </w:t>
      </w:r>
      <w:proofErr w:type="spellStart"/>
      <w:r w:rsidRPr="00F97E79">
        <w:rPr>
          <w:rFonts w:ascii="Book Antiqua" w:eastAsia="宋体" w:hAnsi="Book Antiqua" w:cs="宋体"/>
          <w:sz w:val="24"/>
          <w:szCs w:val="24"/>
          <w:lang w:val="en-US" w:eastAsia="zh-CN"/>
        </w:rPr>
        <w:t>Nakakura</w:t>
      </w:r>
      <w:proofErr w:type="spellEnd"/>
      <w:r w:rsidRPr="00F97E79">
        <w:rPr>
          <w:rFonts w:ascii="Book Antiqua" w:eastAsia="宋体" w:hAnsi="Book Antiqua" w:cs="宋体"/>
          <w:sz w:val="24"/>
          <w:szCs w:val="24"/>
          <w:lang w:val="en-US" w:eastAsia="zh-CN"/>
        </w:rPr>
        <w:t xml:space="preserve"> EK, </w:t>
      </w:r>
      <w:proofErr w:type="spellStart"/>
      <w:r w:rsidRPr="00F97E79">
        <w:rPr>
          <w:rFonts w:ascii="Book Antiqua" w:eastAsia="宋体" w:hAnsi="Book Antiqua" w:cs="宋体"/>
          <w:sz w:val="24"/>
          <w:szCs w:val="24"/>
          <w:lang w:val="en-US" w:eastAsia="zh-CN"/>
        </w:rPr>
        <w:t>Obando</w:t>
      </w:r>
      <w:proofErr w:type="spellEnd"/>
      <w:r w:rsidRPr="00F97E79">
        <w:rPr>
          <w:rFonts w:ascii="Book Antiqua" w:eastAsia="宋体" w:hAnsi="Book Antiqua" w:cs="宋体"/>
          <w:sz w:val="24"/>
          <w:szCs w:val="24"/>
          <w:lang w:val="en-US" w:eastAsia="zh-CN"/>
        </w:rPr>
        <w:t xml:space="preserve"> J, Pitman MB, Reddy S, </w:t>
      </w:r>
      <w:proofErr w:type="spellStart"/>
      <w:r w:rsidRPr="00F97E79">
        <w:rPr>
          <w:rFonts w:ascii="Book Antiqua" w:eastAsia="宋体" w:hAnsi="Book Antiqua" w:cs="宋体"/>
          <w:sz w:val="24"/>
          <w:szCs w:val="24"/>
          <w:lang w:val="en-US" w:eastAsia="zh-CN"/>
        </w:rPr>
        <w:t>Sasson</w:t>
      </w:r>
      <w:proofErr w:type="spellEnd"/>
      <w:r w:rsidRPr="00F97E79">
        <w:rPr>
          <w:rFonts w:ascii="Book Antiqua" w:eastAsia="宋体" w:hAnsi="Book Antiqua" w:cs="宋体"/>
          <w:sz w:val="24"/>
          <w:szCs w:val="24"/>
          <w:lang w:val="en-US" w:eastAsia="zh-CN"/>
        </w:rPr>
        <w:t xml:space="preserve"> AR, Thayer SP, Weekes CD, Wolff RA, </w:t>
      </w:r>
      <w:proofErr w:type="spellStart"/>
      <w:r w:rsidRPr="00F97E79">
        <w:rPr>
          <w:rFonts w:ascii="Book Antiqua" w:eastAsia="宋体" w:hAnsi="Book Antiqua" w:cs="宋体"/>
          <w:sz w:val="24"/>
          <w:szCs w:val="24"/>
          <w:lang w:val="en-US" w:eastAsia="zh-CN"/>
        </w:rPr>
        <w:t>Wolpin</w:t>
      </w:r>
      <w:proofErr w:type="spellEnd"/>
      <w:r w:rsidRPr="00F97E79">
        <w:rPr>
          <w:rFonts w:ascii="Book Antiqua" w:eastAsia="宋体" w:hAnsi="Book Antiqua" w:cs="宋体"/>
          <w:sz w:val="24"/>
          <w:szCs w:val="24"/>
          <w:lang w:val="en-US" w:eastAsia="zh-CN"/>
        </w:rPr>
        <w:t xml:space="preserve"> BM, Burns JL, Freedman-Cass DA. Pancreatic adenocarcinoma, version 2.2014: featured updates to the NCCN guidelines. </w:t>
      </w:r>
      <w:r w:rsidRPr="00F97E79">
        <w:rPr>
          <w:rFonts w:ascii="Book Antiqua" w:eastAsia="宋体" w:hAnsi="Book Antiqua" w:cs="宋体"/>
          <w:i/>
          <w:iCs/>
          <w:sz w:val="24"/>
          <w:szCs w:val="24"/>
          <w:lang w:val="en-US" w:eastAsia="zh-CN"/>
        </w:rPr>
        <w:t xml:space="preserve">J Natl </w:t>
      </w:r>
      <w:proofErr w:type="spellStart"/>
      <w:r w:rsidRPr="00F97E79">
        <w:rPr>
          <w:rFonts w:ascii="Book Antiqua" w:eastAsia="宋体" w:hAnsi="Book Antiqua" w:cs="宋体"/>
          <w:i/>
          <w:iCs/>
          <w:sz w:val="24"/>
          <w:szCs w:val="24"/>
          <w:lang w:val="en-US" w:eastAsia="zh-CN"/>
        </w:rPr>
        <w:t>Compr</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Canc</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Netw</w:t>
      </w:r>
      <w:proofErr w:type="spellEnd"/>
      <w:r w:rsidRPr="00F97E79">
        <w:rPr>
          <w:rFonts w:ascii="Book Antiqua" w:eastAsia="宋体" w:hAnsi="Book Antiqua" w:cs="宋体"/>
          <w:sz w:val="24"/>
          <w:szCs w:val="24"/>
          <w:lang w:val="en-US" w:eastAsia="zh-CN"/>
        </w:rPr>
        <w:t xml:space="preserve"> 2014; </w:t>
      </w:r>
      <w:r w:rsidRPr="00F97E79">
        <w:rPr>
          <w:rFonts w:ascii="Book Antiqua" w:eastAsia="宋体" w:hAnsi="Book Antiqua" w:cs="宋体"/>
          <w:b/>
          <w:bCs/>
          <w:sz w:val="24"/>
          <w:szCs w:val="24"/>
          <w:lang w:val="en-US" w:eastAsia="zh-CN"/>
        </w:rPr>
        <w:t>12</w:t>
      </w:r>
      <w:r w:rsidRPr="00F97E79">
        <w:rPr>
          <w:rFonts w:ascii="Book Antiqua" w:eastAsia="宋体" w:hAnsi="Book Antiqua" w:cs="宋体"/>
          <w:sz w:val="24"/>
          <w:szCs w:val="24"/>
          <w:lang w:val="en-US" w:eastAsia="zh-CN"/>
        </w:rPr>
        <w:t>: 1083-1093 [PMID: 25099441]</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 </w:t>
      </w:r>
      <w:proofErr w:type="spellStart"/>
      <w:r w:rsidRPr="00F97E79">
        <w:rPr>
          <w:rFonts w:ascii="Book Antiqua" w:eastAsia="宋体" w:hAnsi="Book Antiqua" w:cs="宋体"/>
          <w:b/>
          <w:bCs/>
          <w:sz w:val="24"/>
          <w:szCs w:val="24"/>
          <w:lang w:val="en-US" w:eastAsia="zh-CN"/>
        </w:rPr>
        <w:t>Bilimoria</w:t>
      </w:r>
      <w:proofErr w:type="spellEnd"/>
      <w:r w:rsidRPr="00F97E79">
        <w:rPr>
          <w:rFonts w:ascii="Book Antiqua" w:eastAsia="宋体" w:hAnsi="Book Antiqua" w:cs="宋体"/>
          <w:b/>
          <w:bCs/>
          <w:sz w:val="24"/>
          <w:szCs w:val="24"/>
          <w:lang w:val="en-US" w:eastAsia="zh-CN"/>
        </w:rPr>
        <w:t xml:space="preserve"> KY</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Bentrem</w:t>
      </w:r>
      <w:proofErr w:type="spellEnd"/>
      <w:r w:rsidRPr="00F97E79">
        <w:rPr>
          <w:rFonts w:ascii="Book Antiqua" w:eastAsia="宋体" w:hAnsi="Book Antiqua" w:cs="宋体"/>
          <w:sz w:val="24"/>
          <w:szCs w:val="24"/>
          <w:lang w:val="en-US" w:eastAsia="zh-CN"/>
        </w:rPr>
        <w:t xml:space="preserve"> DJ, </w:t>
      </w:r>
      <w:proofErr w:type="spellStart"/>
      <w:r w:rsidRPr="00F97E79">
        <w:rPr>
          <w:rFonts w:ascii="Book Antiqua" w:eastAsia="宋体" w:hAnsi="Book Antiqua" w:cs="宋体"/>
          <w:sz w:val="24"/>
          <w:szCs w:val="24"/>
          <w:lang w:val="en-US" w:eastAsia="zh-CN"/>
        </w:rPr>
        <w:t>Ko</w:t>
      </w:r>
      <w:proofErr w:type="spellEnd"/>
      <w:r w:rsidRPr="00F97E79">
        <w:rPr>
          <w:rFonts w:ascii="Book Antiqua" w:eastAsia="宋体" w:hAnsi="Book Antiqua" w:cs="宋体"/>
          <w:sz w:val="24"/>
          <w:szCs w:val="24"/>
          <w:lang w:val="en-US" w:eastAsia="zh-CN"/>
        </w:rPr>
        <w:t xml:space="preserve"> CY, Ritchey J, Stewart AK, Winchester DP, </w:t>
      </w:r>
      <w:proofErr w:type="spellStart"/>
      <w:r w:rsidRPr="00F97E79">
        <w:rPr>
          <w:rFonts w:ascii="Book Antiqua" w:eastAsia="宋体" w:hAnsi="Book Antiqua" w:cs="宋体"/>
          <w:sz w:val="24"/>
          <w:szCs w:val="24"/>
          <w:lang w:val="en-US" w:eastAsia="zh-CN"/>
        </w:rPr>
        <w:t>Talamonti</w:t>
      </w:r>
      <w:proofErr w:type="spellEnd"/>
      <w:r w:rsidRPr="00F97E79">
        <w:rPr>
          <w:rFonts w:ascii="Book Antiqua" w:eastAsia="宋体" w:hAnsi="Book Antiqua" w:cs="宋体"/>
          <w:sz w:val="24"/>
          <w:szCs w:val="24"/>
          <w:lang w:val="en-US" w:eastAsia="zh-CN"/>
        </w:rPr>
        <w:t xml:space="preserve"> MS. Validation of the 6th edition AJCC Pancreatic Cancer Staging System: report from the National Cancer Database. </w:t>
      </w:r>
      <w:r w:rsidRPr="00F97E79">
        <w:rPr>
          <w:rFonts w:ascii="Book Antiqua" w:eastAsia="宋体" w:hAnsi="Book Antiqua" w:cs="宋体"/>
          <w:i/>
          <w:iCs/>
          <w:sz w:val="24"/>
          <w:szCs w:val="24"/>
          <w:lang w:val="en-US" w:eastAsia="zh-CN"/>
        </w:rPr>
        <w:t>Cancer</w:t>
      </w:r>
      <w:r w:rsidRPr="00F97E79">
        <w:rPr>
          <w:rFonts w:ascii="Book Antiqua" w:eastAsia="宋体" w:hAnsi="Book Antiqua" w:cs="宋体"/>
          <w:sz w:val="24"/>
          <w:szCs w:val="24"/>
          <w:lang w:val="en-US" w:eastAsia="zh-CN"/>
        </w:rPr>
        <w:t xml:space="preserve"> 2007; </w:t>
      </w:r>
      <w:r w:rsidRPr="00F97E79">
        <w:rPr>
          <w:rFonts w:ascii="Book Antiqua" w:eastAsia="宋体" w:hAnsi="Book Antiqua" w:cs="宋体"/>
          <w:b/>
          <w:bCs/>
          <w:sz w:val="24"/>
          <w:szCs w:val="24"/>
          <w:lang w:val="en-US" w:eastAsia="zh-CN"/>
        </w:rPr>
        <w:t>110</w:t>
      </w:r>
      <w:r w:rsidRPr="00F97E79">
        <w:rPr>
          <w:rFonts w:ascii="Book Antiqua" w:eastAsia="宋体" w:hAnsi="Book Antiqua" w:cs="宋体"/>
          <w:sz w:val="24"/>
          <w:szCs w:val="24"/>
          <w:lang w:val="en-US" w:eastAsia="zh-CN"/>
        </w:rPr>
        <w:t>: 738-744 [PMID: 17580363]</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 </w:t>
      </w:r>
      <w:proofErr w:type="spellStart"/>
      <w:r w:rsidRPr="00F97E79">
        <w:rPr>
          <w:rFonts w:ascii="Book Antiqua" w:eastAsia="宋体" w:hAnsi="Book Antiqua" w:cs="宋体"/>
          <w:b/>
          <w:bCs/>
          <w:sz w:val="24"/>
          <w:szCs w:val="24"/>
          <w:lang w:val="en-US" w:eastAsia="zh-CN"/>
        </w:rPr>
        <w:t>Ferrone</w:t>
      </w:r>
      <w:proofErr w:type="spellEnd"/>
      <w:r w:rsidRPr="00F97E79">
        <w:rPr>
          <w:rFonts w:ascii="Book Antiqua" w:eastAsia="宋体" w:hAnsi="Book Antiqua" w:cs="宋体"/>
          <w:b/>
          <w:bCs/>
          <w:sz w:val="24"/>
          <w:szCs w:val="24"/>
          <w:lang w:val="en-US" w:eastAsia="zh-CN"/>
        </w:rPr>
        <w:t xml:space="preserve"> CR</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Kattan</w:t>
      </w:r>
      <w:proofErr w:type="spellEnd"/>
      <w:r w:rsidRPr="00F97E79">
        <w:rPr>
          <w:rFonts w:ascii="Book Antiqua" w:eastAsia="宋体" w:hAnsi="Book Antiqua" w:cs="宋体"/>
          <w:sz w:val="24"/>
          <w:szCs w:val="24"/>
          <w:lang w:val="en-US" w:eastAsia="zh-CN"/>
        </w:rPr>
        <w:t xml:space="preserve"> MW, Tomlinson JS, Thayer SP, Brennan MF, </w:t>
      </w:r>
      <w:proofErr w:type="spellStart"/>
      <w:r w:rsidRPr="00F97E79">
        <w:rPr>
          <w:rFonts w:ascii="Book Antiqua" w:eastAsia="宋体" w:hAnsi="Book Antiqua" w:cs="宋体"/>
          <w:sz w:val="24"/>
          <w:szCs w:val="24"/>
          <w:lang w:val="en-US" w:eastAsia="zh-CN"/>
        </w:rPr>
        <w:t>Warshaw</w:t>
      </w:r>
      <w:proofErr w:type="spellEnd"/>
      <w:r w:rsidRPr="00F97E79">
        <w:rPr>
          <w:rFonts w:ascii="Book Antiqua" w:eastAsia="宋体" w:hAnsi="Book Antiqua" w:cs="宋体"/>
          <w:sz w:val="24"/>
          <w:szCs w:val="24"/>
          <w:lang w:val="en-US" w:eastAsia="zh-CN"/>
        </w:rPr>
        <w:t xml:space="preserve"> AL. Validation of a </w:t>
      </w:r>
      <w:proofErr w:type="spellStart"/>
      <w:r w:rsidRPr="00F97E79">
        <w:rPr>
          <w:rFonts w:ascii="Book Antiqua" w:eastAsia="宋体" w:hAnsi="Book Antiqua" w:cs="宋体"/>
          <w:sz w:val="24"/>
          <w:szCs w:val="24"/>
          <w:lang w:val="en-US" w:eastAsia="zh-CN"/>
        </w:rPr>
        <w:t>postresection</w:t>
      </w:r>
      <w:proofErr w:type="spellEnd"/>
      <w:r w:rsidRPr="00F97E79">
        <w:rPr>
          <w:rFonts w:ascii="Book Antiqua" w:eastAsia="宋体" w:hAnsi="Book Antiqua" w:cs="宋体"/>
          <w:sz w:val="24"/>
          <w:szCs w:val="24"/>
          <w:lang w:val="en-US" w:eastAsia="zh-CN"/>
        </w:rPr>
        <w:t xml:space="preserve"> pancreatic adenocarcinoma nomogram for disease-specific survival.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Clin</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2005; </w:t>
      </w:r>
      <w:r w:rsidRPr="00F97E79">
        <w:rPr>
          <w:rFonts w:ascii="Book Antiqua" w:eastAsia="宋体" w:hAnsi="Book Antiqua" w:cs="宋体"/>
          <w:b/>
          <w:bCs/>
          <w:sz w:val="24"/>
          <w:szCs w:val="24"/>
          <w:lang w:val="en-US" w:eastAsia="zh-CN"/>
        </w:rPr>
        <w:t>23</w:t>
      </w:r>
      <w:r w:rsidRPr="00F97E79">
        <w:rPr>
          <w:rFonts w:ascii="Book Antiqua" w:eastAsia="宋体" w:hAnsi="Book Antiqua" w:cs="宋体"/>
          <w:sz w:val="24"/>
          <w:szCs w:val="24"/>
          <w:lang w:val="en-US" w:eastAsia="zh-CN"/>
        </w:rPr>
        <w:t>: 7529-7535 [PMID: 16234519]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 </w:t>
      </w:r>
      <w:r w:rsidRPr="00F97E79">
        <w:rPr>
          <w:rFonts w:ascii="Book Antiqua" w:eastAsia="宋体" w:hAnsi="Book Antiqua" w:cs="宋体"/>
          <w:b/>
          <w:bCs/>
          <w:sz w:val="24"/>
          <w:szCs w:val="24"/>
          <w:lang w:val="en-US" w:eastAsia="zh-CN"/>
        </w:rPr>
        <w:t>Miyazaki M</w:t>
      </w:r>
      <w:r w:rsidRPr="00F97E79">
        <w:rPr>
          <w:rFonts w:ascii="Book Antiqua" w:eastAsia="宋体" w:hAnsi="Book Antiqua" w:cs="宋体"/>
          <w:sz w:val="24"/>
          <w:szCs w:val="24"/>
          <w:lang w:val="en-US" w:eastAsia="zh-CN"/>
        </w:rPr>
        <w:t xml:space="preserve">, Yoshitomi H, Shimizu H, </w:t>
      </w:r>
      <w:proofErr w:type="spellStart"/>
      <w:r w:rsidRPr="00F97E79">
        <w:rPr>
          <w:rFonts w:ascii="Book Antiqua" w:eastAsia="宋体" w:hAnsi="Book Antiqua" w:cs="宋体"/>
          <w:sz w:val="24"/>
          <w:szCs w:val="24"/>
          <w:lang w:val="en-US" w:eastAsia="zh-CN"/>
        </w:rPr>
        <w:t>Ohtsuka</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Yoshidome</w:t>
      </w:r>
      <w:proofErr w:type="spellEnd"/>
      <w:r w:rsidRPr="00F97E79">
        <w:rPr>
          <w:rFonts w:ascii="Book Antiqua" w:eastAsia="宋体" w:hAnsi="Book Antiqua" w:cs="宋体"/>
          <w:sz w:val="24"/>
          <w:szCs w:val="24"/>
          <w:lang w:val="en-US" w:eastAsia="zh-CN"/>
        </w:rPr>
        <w:t xml:space="preserve"> H, Furukawa K, </w:t>
      </w:r>
      <w:proofErr w:type="spellStart"/>
      <w:r w:rsidRPr="00F97E79">
        <w:rPr>
          <w:rFonts w:ascii="Book Antiqua" w:eastAsia="宋体" w:hAnsi="Book Antiqua" w:cs="宋体"/>
          <w:sz w:val="24"/>
          <w:szCs w:val="24"/>
          <w:lang w:val="en-US" w:eastAsia="zh-CN"/>
        </w:rPr>
        <w:t>Takayasiki</w:t>
      </w:r>
      <w:proofErr w:type="spellEnd"/>
      <w:r w:rsidRPr="00F97E79">
        <w:rPr>
          <w:rFonts w:ascii="Book Antiqua" w:eastAsia="宋体" w:hAnsi="Book Antiqua" w:cs="宋体"/>
          <w:sz w:val="24"/>
          <w:szCs w:val="24"/>
          <w:lang w:val="en-US" w:eastAsia="zh-CN"/>
        </w:rPr>
        <w:t xml:space="preserve"> T, </w:t>
      </w:r>
      <w:proofErr w:type="spellStart"/>
      <w:r w:rsidRPr="00F97E79">
        <w:rPr>
          <w:rFonts w:ascii="Book Antiqua" w:eastAsia="宋体" w:hAnsi="Book Antiqua" w:cs="宋体"/>
          <w:sz w:val="24"/>
          <w:szCs w:val="24"/>
          <w:lang w:val="en-US" w:eastAsia="zh-CN"/>
        </w:rPr>
        <w:t>Kuboki</w:t>
      </w:r>
      <w:proofErr w:type="spellEnd"/>
      <w:r w:rsidRPr="00F97E79">
        <w:rPr>
          <w:rFonts w:ascii="Book Antiqua" w:eastAsia="宋体" w:hAnsi="Book Antiqua" w:cs="宋体"/>
          <w:sz w:val="24"/>
          <w:szCs w:val="24"/>
          <w:lang w:val="en-US" w:eastAsia="zh-CN"/>
        </w:rPr>
        <w:t xml:space="preserve"> S, Okamura D, Suzuki D, Nakajima M. Repeat pancreatectomy for pancreatic ductal cancer recurrence in the remnant pancreas after initial pancreatectomy: is it worthwhile? </w:t>
      </w:r>
      <w:r w:rsidRPr="00F97E79">
        <w:rPr>
          <w:rFonts w:ascii="Book Antiqua" w:eastAsia="宋体" w:hAnsi="Book Antiqua" w:cs="宋体"/>
          <w:i/>
          <w:iCs/>
          <w:sz w:val="24"/>
          <w:szCs w:val="24"/>
          <w:lang w:val="en-US" w:eastAsia="zh-CN"/>
        </w:rPr>
        <w:t>Surgery</w:t>
      </w:r>
      <w:r w:rsidRPr="00F97E79">
        <w:rPr>
          <w:rFonts w:ascii="Book Antiqua" w:eastAsia="宋体" w:hAnsi="Book Antiqua" w:cs="宋体"/>
          <w:sz w:val="24"/>
          <w:szCs w:val="24"/>
          <w:lang w:val="en-US" w:eastAsia="zh-CN"/>
        </w:rPr>
        <w:t xml:space="preserve"> 2014; </w:t>
      </w:r>
      <w:r w:rsidRPr="00F97E79">
        <w:rPr>
          <w:rFonts w:ascii="Book Antiqua" w:eastAsia="宋体" w:hAnsi="Book Antiqua" w:cs="宋体"/>
          <w:b/>
          <w:bCs/>
          <w:sz w:val="24"/>
          <w:szCs w:val="24"/>
          <w:lang w:val="en-US" w:eastAsia="zh-CN"/>
        </w:rPr>
        <w:t>155</w:t>
      </w:r>
      <w:r w:rsidRPr="00F97E79">
        <w:rPr>
          <w:rFonts w:ascii="Book Antiqua" w:eastAsia="宋体" w:hAnsi="Book Antiqua" w:cs="宋体"/>
          <w:sz w:val="24"/>
          <w:szCs w:val="24"/>
          <w:lang w:val="en-US" w:eastAsia="zh-CN"/>
        </w:rPr>
        <w:t>: 58-66 [PMID: 24238124 DOI: 10.1016/j.surg.2013.06.050]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5 </w:t>
      </w:r>
      <w:proofErr w:type="spellStart"/>
      <w:r w:rsidRPr="00F97E79">
        <w:rPr>
          <w:rFonts w:ascii="Book Antiqua" w:eastAsia="宋体" w:hAnsi="Book Antiqua" w:cs="宋体"/>
          <w:b/>
          <w:bCs/>
          <w:sz w:val="24"/>
          <w:szCs w:val="24"/>
          <w:lang w:val="en-US" w:eastAsia="zh-CN"/>
        </w:rPr>
        <w:t>Sperti</w:t>
      </w:r>
      <w:proofErr w:type="spellEnd"/>
      <w:r w:rsidRPr="00F97E79">
        <w:rPr>
          <w:rFonts w:ascii="Book Antiqua" w:eastAsia="宋体" w:hAnsi="Book Antiqua" w:cs="宋体"/>
          <w:b/>
          <w:bCs/>
          <w:sz w:val="24"/>
          <w:szCs w:val="24"/>
          <w:lang w:val="en-US" w:eastAsia="zh-CN"/>
        </w:rPr>
        <w:t xml:space="preserve"> C</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Pasquali</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Piccoli</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Pedrazzoli</w:t>
      </w:r>
      <w:proofErr w:type="spellEnd"/>
      <w:r w:rsidRPr="00F97E79">
        <w:rPr>
          <w:rFonts w:ascii="Book Antiqua" w:eastAsia="宋体" w:hAnsi="Book Antiqua" w:cs="宋体"/>
          <w:sz w:val="24"/>
          <w:szCs w:val="24"/>
          <w:lang w:val="en-US" w:eastAsia="zh-CN"/>
        </w:rPr>
        <w:t xml:space="preserve"> S. Recurrence after resection for ductal adenocarcinoma of the pancreas. </w:t>
      </w:r>
      <w:r w:rsidRPr="00F97E79">
        <w:rPr>
          <w:rFonts w:ascii="Book Antiqua" w:eastAsia="宋体" w:hAnsi="Book Antiqua" w:cs="宋体"/>
          <w:i/>
          <w:iCs/>
          <w:sz w:val="24"/>
          <w:szCs w:val="24"/>
          <w:lang w:val="en-US" w:eastAsia="zh-CN"/>
        </w:rPr>
        <w:t xml:space="preserve">World J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1997; </w:t>
      </w:r>
      <w:r w:rsidRPr="00F97E79">
        <w:rPr>
          <w:rFonts w:ascii="Book Antiqua" w:eastAsia="宋体" w:hAnsi="Book Antiqua" w:cs="宋体"/>
          <w:b/>
          <w:bCs/>
          <w:sz w:val="24"/>
          <w:szCs w:val="24"/>
          <w:lang w:val="en-US" w:eastAsia="zh-CN"/>
        </w:rPr>
        <w:t>21</w:t>
      </w:r>
      <w:r w:rsidRPr="00F97E79">
        <w:rPr>
          <w:rFonts w:ascii="Book Antiqua" w:eastAsia="宋体" w:hAnsi="Book Antiqua" w:cs="宋体"/>
          <w:sz w:val="24"/>
          <w:szCs w:val="24"/>
          <w:lang w:val="en-US" w:eastAsia="zh-CN"/>
        </w:rPr>
        <w:t>: 195-200 [PMID: 8995078]</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6 </w:t>
      </w:r>
      <w:r w:rsidRPr="00F97E79">
        <w:rPr>
          <w:rFonts w:ascii="Book Antiqua" w:eastAsia="宋体" w:hAnsi="Book Antiqua" w:cs="宋体"/>
          <w:b/>
          <w:bCs/>
          <w:sz w:val="24"/>
          <w:szCs w:val="24"/>
          <w:lang w:val="en-US" w:eastAsia="zh-CN"/>
        </w:rPr>
        <w:t>Scheele J</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Stangl</w:t>
      </w:r>
      <w:proofErr w:type="spellEnd"/>
      <w:r w:rsidRPr="00F97E79">
        <w:rPr>
          <w:rFonts w:ascii="Book Antiqua" w:eastAsia="宋体" w:hAnsi="Book Antiqua" w:cs="宋体"/>
          <w:sz w:val="24"/>
          <w:szCs w:val="24"/>
          <w:lang w:val="en-US" w:eastAsia="zh-CN"/>
        </w:rPr>
        <w:t xml:space="preserve"> R, </w:t>
      </w:r>
      <w:proofErr w:type="spellStart"/>
      <w:r w:rsidRPr="00F97E79">
        <w:rPr>
          <w:rFonts w:ascii="Book Antiqua" w:eastAsia="宋体" w:hAnsi="Book Antiqua" w:cs="宋体"/>
          <w:sz w:val="24"/>
          <w:szCs w:val="24"/>
          <w:lang w:val="en-US" w:eastAsia="zh-CN"/>
        </w:rPr>
        <w:t>Altendorf</w:t>
      </w:r>
      <w:proofErr w:type="spellEnd"/>
      <w:r w:rsidRPr="00F97E79">
        <w:rPr>
          <w:rFonts w:ascii="Book Antiqua" w:eastAsia="宋体" w:hAnsi="Book Antiqua" w:cs="宋体"/>
          <w:sz w:val="24"/>
          <w:szCs w:val="24"/>
          <w:lang w:val="en-US" w:eastAsia="zh-CN"/>
        </w:rPr>
        <w:t xml:space="preserve">-Hofmann A, Gall FP. Indicators of prognosis after hepatic resection for colorectal </w:t>
      </w:r>
      <w:proofErr w:type="spellStart"/>
      <w:r w:rsidRPr="00F97E79">
        <w:rPr>
          <w:rFonts w:ascii="Book Antiqua" w:eastAsia="宋体" w:hAnsi="Book Antiqua" w:cs="宋体"/>
          <w:sz w:val="24"/>
          <w:szCs w:val="24"/>
          <w:lang w:val="en-US" w:eastAsia="zh-CN"/>
        </w:rPr>
        <w:t>secondaries</w:t>
      </w:r>
      <w:proofErr w:type="spell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Surgery</w:t>
      </w:r>
      <w:r w:rsidRPr="00F97E79">
        <w:rPr>
          <w:rFonts w:ascii="Book Antiqua" w:eastAsia="宋体" w:hAnsi="Book Antiqua" w:cs="宋体"/>
          <w:sz w:val="24"/>
          <w:szCs w:val="24"/>
          <w:lang w:val="en-US" w:eastAsia="zh-CN"/>
        </w:rPr>
        <w:t xml:space="preserve"> 1991; </w:t>
      </w:r>
      <w:r w:rsidRPr="00F97E79">
        <w:rPr>
          <w:rFonts w:ascii="Book Antiqua" w:eastAsia="宋体" w:hAnsi="Book Antiqua" w:cs="宋体"/>
          <w:b/>
          <w:bCs/>
          <w:sz w:val="24"/>
          <w:szCs w:val="24"/>
          <w:lang w:val="en-US" w:eastAsia="zh-CN"/>
        </w:rPr>
        <w:t>110</w:t>
      </w:r>
      <w:r w:rsidRPr="00F97E79">
        <w:rPr>
          <w:rFonts w:ascii="Book Antiqua" w:eastAsia="宋体" w:hAnsi="Book Antiqua" w:cs="宋体"/>
          <w:sz w:val="24"/>
          <w:szCs w:val="24"/>
          <w:lang w:val="en-US" w:eastAsia="zh-CN"/>
        </w:rPr>
        <w:t>: 13-29 [PMID: 1866690]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7 </w:t>
      </w:r>
      <w:proofErr w:type="spellStart"/>
      <w:r w:rsidRPr="00F97E79">
        <w:rPr>
          <w:rFonts w:ascii="Book Antiqua" w:eastAsia="宋体" w:hAnsi="Book Antiqua" w:cs="宋体"/>
          <w:b/>
          <w:bCs/>
          <w:sz w:val="24"/>
          <w:szCs w:val="24"/>
          <w:lang w:val="en-US" w:eastAsia="zh-CN"/>
        </w:rPr>
        <w:t>Altendorf</w:t>
      </w:r>
      <w:proofErr w:type="spellEnd"/>
      <w:r w:rsidRPr="00F97E79">
        <w:rPr>
          <w:rFonts w:ascii="Book Antiqua" w:eastAsia="宋体" w:hAnsi="Book Antiqua" w:cs="宋体"/>
          <w:b/>
          <w:bCs/>
          <w:sz w:val="24"/>
          <w:szCs w:val="24"/>
          <w:lang w:val="en-US" w:eastAsia="zh-CN"/>
        </w:rPr>
        <w:t>-Hofmann A</w:t>
      </w:r>
      <w:proofErr w:type="gramEnd"/>
      <w:r w:rsidRPr="00F97E79">
        <w:rPr>
          <w:rFonts w:ascii="Book Antiqua" w:eastAsia="宋体" w:hAnsi="Book Antiqua" w:cs="宋体"/>
          <w:sz w:val="24"/>
          <w:szCs w:val="24"/>
          <w:lang w:val="en-US" w:eastAsia="zh-CN"/>
        </w:rPr>
        <w:t xml:space="preserve">, Scheele J. </w:t>
      </w:r>
      <w:proofErr w:type="gramStart"/>
      <w:r w:rsidRPr="00F97E79">
        <w:rPr>
          <w:rFonts w:ascii="Book Antiqua" w:eastAsia="宋体" w:hAnsi="Book Antiqua" w:cs="宋体"/>
          <w:sz w:val="24"/>
          <w:szCs w:val="24"/>
          <w:lang w:val="en-US" w:eastAsia="zh-CN"/>
        </w:rPr>
        <w:t>A critical review of the major indicators of prognosis after resection of hepatic metastases from colorectal carcinoma.</w:t>
      </w:r>
      <w:proofErr w:type="gramEnd"/>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Clin</w:t>
      </w:r>
      <w:proofErr w:type="spellEnd"/>
      <w:r w:rsidRPr="00F97E79">
        <w:rPr>
          <w:rFonts w:ascii="Book Antiqua" w:eastAsia="宋体" w:hAnsi="Book Antiqua" w:cs="宋体"/>
          <w:i/>
          <w:iCs/>
          <w:sz w:val="24"/>
          <w:szCs w:val="24"/>
          <w:lang w:val="en-US" w:eastAsia="zh-CN"/>
        </w:rPr>
        <w:t xml:space="preserve"> N Am</w:t>
      </w:r>
      <w:r w:rsidRPr="00F97E79">
        <w:rPr>
          <w:rFonts w:ascii="Book Antiqua" w:eastAsia="宋体" w:hAnsi="Book Antiqua" w:cs="宋体"/>
          <w:sz w:val="24"/>
          <w:szCs w:val="24"/>
          <w:lang w:val="en-US" w:eastAsia="zh-CN"/>
        </w:rPr>
        <w:t xml:space="preserve"> 2003; </w:t>
      </w:r>
      <w:r w:rsidRPr="00F97E79">
        <w:rPr>
          <w:rFonts w:ascii="Book Antiqua" w:eastAsia="宋体" w:hAnsi="Book Antiqua" w:cs="宋体"/>
          <w:b/>
          <w:bCs/>
          <w:sz w:val="24"/>
          <w:szCs w:val="24"/>
          <w:lang w:val="en-US" w:eastAsia="zh-CN"/>
        </w:rPr>
        <w:t>12</w:t>
      </w:r>
      <w:r w:rsidRPr="00F97E79">
        <w:rPr>
          <w:rFonts w:ascii="Book Antiqua" w:eastAsia="宋体" w:hAnsi="Book Antiqua" w:cs="宋体"/>
          <w:sz w:val="24"/>
          <w:szCs w:val="24"/>
          <w:lang w:val="en-US" w:eastAsia="zh-CN"/>
        </w:rPr>
        <w:t>: 165-</w:t>
      </w:r>
      <w:r w:rsidR="00F40B07" w:rsidRPr="00F97E79">
        <w:rPr>
          <w:rFonts w:ascii="Book Antiqua" w:eastAsia="宋体" w:hAnsi="Book Antiqua" w:cs="宋体" w:hint="eastAsia"/>
          <w:sz w:val="24"/>
          <w:szCs w:val="24"/>
          <w:lang w:val="en-US" w:eastAsia="zh-CN"/>
        </w:rPr>
        <w:t>1</w:t>
      </w:r>
      <w:r w:rsidRPr="00F97E79">
        <w:rPr>
          <w:rFonts w:ascii="Book Antiqua" w:eastAsia="宋体" w:hAnsi="Book Antiqua" w:cs="宋体"/>
          <w:sz w:val="24"/>
          <w:szCs w:val="24"/>
          <w:lang w:val="en-US" w:eastAsia="zh-CN"/>
        </w:rPr>
        <w:t>92, xi [PMID: 12735137]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8 </w:t>
      </w:r>
      <w:r w:rsidRPr="00F97E79">
        <w:rPr>
          <w:rFonts w:ascii="Book Antiqua" w:eastAsia="宋体" w:hAnsi="Book Antiqua" w:cs="宋体"/>
          <w:b/>
          <w:bCs/>
          <w:sz w:val="24"/>
          <w:szCs w:val="24"/>
          <w:lang w:val="en-US" w:eastAsia="zh-CN"/>
        </w:rPr>
        <w:t>Reddy S</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Edil</w:t>
      </w:r>
      <w:proofErr w:type="spellEnd"/>
      <w:r w:rsidRPr="00F97E79">
        <w:rPr>
          <w:rFonts w:ascii="Book Antiqua" w:eastAsia="宋体" w:hAnsi="Book Antiqua" w:cs="宋体"/>
          <w:sz w:val="24"/>
          <w:szCs w:val="24"/>
          <w:lang w:val="en-US" w:eastAsia="zh-CN"/>
        </w:rPr>
        <w:t xml:space="preserve"> BH, Cameron JL, </w:t>
      </w:r>
      <w:proofErr w:type="spellStart"/>
      <w:r w:rsidRPr="00F97E79">
        <w:rPr>
          <w:rFonts w:ascii="Book Antiqua" w:eastAsia="宋体" w:hAnsi="Book Antiqua" w:cs="宋体"/>
          <w:sz w:val="24"/>
          <w:szCs w:val="24"/>
          <w:lang w:val="en-US" w:eastAsia="zh-CN"/>
        </w:rPr>
        <w:t>Pawlik</w:t>
      </w:r>
      <w:proofErr w:type="spellEnd"/>
      <w:r w:rsidRPr="00F97E79">
        <w:rPr>
          <w:rFonts w:ascii="Book Antiqua" w:eastAsia="宋体" w:hAnsi="Book Antiqua" w:cs="宋体"/>
          <w:sz w:val="24"/>
          <w:szCs w:val="24"/>
          <w:lang w:val="en-US" w:eastAsia="zh-CN"/>
        </w:rPr>
        <w:t xml:space="preserve"> TM, Herman JM, Gilson MM, Campbell KA, </w:t>
      </w:r>
      <w:proofErr w:type="spellStart"/>
      <w:r w:rsidRPr="00F97E79">
        <w:rPr>
          <w:rFonts w:ascii="Book Antiqua" w:eastAsia="宋体" w:hAnsi="Book Antiqua" w:cs="宋体"/>
          <w:sz w:val="24"/>
          <w:szCs w:val="24"/>
          <w:lang w:val="en-US" w:eastAsia="zh-CN"/>
        </w:rPr>
        <w:t>Schulick</w:t>
      </w:r>
      <w:proofErr w:type="spellEnd"/>
      <w:r w:rsidRPr="00F97E79">
        <w:rPr>
          <w:rFonts w:ascii="Book Antiqua" w:eastAsia="宋体" w:hAnsi="Book Antiqua" w:cs="宋体"/>
          <w:sz w:val="24"/>
          <w:szCs w:val="24"/>
          <w:lang w:val="en-US" w:eastAsia="zh-CN"/>
        </w:rPr>
        <w:t xml:space="preserve"> RD, Ahuja N, Wolfgang CL. Pancreatic resection of isolated metastases from </w:t>
      </w:r>
      <w:proofErr w:type="spellStart"/>
      <w:r w:rsidRPr="00F97E79">
        <w:rPr>
          <w:rFonts w:ascii="Book Antiqua" w:eastAsia="宋体" w:hAnsi="Book Antiqua" w:cs="宋体"/>
          <w:sz w:val="24"/>
          <w:szCs w:val="24"/>
          <w:lang w:val="en-US" w:eastAsia="zh-CN"/>
        </w:rPr>
        <w:t>nonpancreatic</w:t>
      </w:r>
      <w:proofErr w:type="spellEnd"/>
      <w:r w:rsidRPr="00F97E79">
        <w:rPr>
          <w:rFonts w:ascii="Book Antiqua" w:eastAsia="宋体" w:hAnsi="Book Antiqua" w:cs="宋体"/>
          <w:sz w:val="24"/>
          <w:szCs w:val="24"/>
          <w:lang w:val="en-US" w:eastAsia="zh-CN"/>
        </w:rPr>
        <w:t xml:space="preserve"> primary cancers.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2008; </w:t>
      </w:r>
      <w:r w:rsidRPr="00F97E79">
        <w:rPr>
          <w:rFonts w:ascii="Book Antiqua" w:eastAsia="宋体" w:hAnsi="Book Antiqua" w:cs="宋体"/>
          <w:b/>
          <w:bCs/>
          <w:sz w:val="24"/>
          <w:szCs w:val="24"/>
          <w:lang w:val="en-US" w:eastAsia="zh-CN"/>
        </w:rPr>
        <w:t>15</w:t>
      </w:r>
      <w:r w:rsidRPr="00F97E79">
        <w:rPr>
          <w:rFonts w:ascii="Book Antiqua" w:eastAsia="宋体" w:hAnsi="Book Antiqua" w:cs="宋体"/>
          <w:sz w:val="24"/>
          <w:szCs w:val="24"/>
          <w:lang w:val="en-US" w:eastAsia="zh-CN"/>
        </w:rPr>
        <w:t>: 3199-3206 [PMID: 18784960 DOI: 10.1245/s10434-008-0140-7]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9 </w:t>
      </w:r>
      <w:proofErr w:type="spellStart"/>
      <w:r w:rsidRPr="00F97E79">
        <w:rPr>
          <w:rFonts w:ascii="Book Antiqua" w:eastAsia="宋体" w:hAnsi="Book Antiqua" w:cs="宋体"/>
          <w:b/>
          <w:bCs/>
          <w:sz w:val="24"/>
          <w:szCs w:val="24"/>
          <w:lang w:val="en-US" w:eastAsia="zh-CN"/>
        </w:rPr>
        <w:t>Tempero</w:t>
      </w:r>
      <w:proofErr w:type="spellEnd"/>
      <w:r w:rsidRPr="00F97E79">
        <w:rPr>
          <w:rFonts w:ascii="Book Antiqua" w:eastAsia="宋体" w:hAnsi="Book Antiqua" w:cs="宋体"/>
          <w:b/>
          <w:bCs/>
          <w:sz w:val="24"/>
          <w:szCs w:val="24"/>
          <w:lang w:val="en-US" w:eastAsia="zh-CN"/>
        </w:rPr>
        <w:t xml:space="preserve"> MA</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Arnoletti</w:t>
      </w:r>
      <w:proofErr w:type="spellEnd"/>
      <w:r w:rsidRPr="00F97E79">
        <w:rPr>
          <w:rFonts w:ascii="Book Antiqua" w:eastAsia="宋体" w:hAnsi="Book Antiqua" w:cs="宋体"/>
          <w:sz w:val="24"/>
          <w:szCs w:val="24"/>
          <w:lang w:val="en-US" w:eastAsia="zh-CN"/>
        </w:rPr>
        <w:t xml:space="preserve"> JP, Behrman SW, Ben-Josef E, Benson AB, Casper ES, Cohen SJ, </w:t>
      </w:r>
      <w:proofErr w:type="spellStart"/>
      <w:r w:rsidRPr="00F97E79">
        <w:rPr>
          <w:rFonts w:ascii="Book Antiqua" w:eastAsia="宋体" w:hAnsi="Book Antiqua" w:cs="宋体"/>
          <w:sz w:val="24"/>
          <w:szCs w:val="24"/>
          <w:lang w:val="en-US" w:eastAsia="zh-CN"/>
        </w:rPr>
        <w:t>Czito</w:t>
      </w:r>
      <w:proofErr w:type="spellEnd"/>
      <w:r w:rsidRPr="00F97E79">
        <w:rPr>
          <w:rFonts w:ascii="Book Antiqua" w:eastAsia="宋体" w:hAnsi="Book Antiqua" w:cs="宋体"/>
          <w:sz w:val="24"/>
          <w:szCs w:val="24"/>
          <w:lang w:val="en-US" w:eastAsia="zh-CN"/>
        </w:rPr>
        <w:t xml:space="preserve"> B, </w:t>
      </w:r>
      <w:proofErr w:type="spellStart"/>
      <w:r w:rsidRPr="00F97E79">
        <w:rPr>
          <w:rFonts w:ascii="Book Antiqua" w:eastAsia="宋体" w:hAnsi="Book Antiqua" w:cs="宋体"/>
          <w:sz w:val="24"/>
          <w:szCs w:val="24"/>
          <w:lang w:val="en-US" w:eastAsia="zh-CN"/>
        </w:rPr>
        <w:t>Ellenhorn</w:t>
      </w:r>
      <w:proofErr w:type="spellEnd"/>
      <w:r w:rsidRPr="00F97E79">
        <w:rPr>
          <w:rFonts w:ascii="Book Antiqua" w:eastAsia="宋体" w:hAnsi="Book Antiqua" w:cs="宋体"/>
          <w:sz w:val="24"/>
          <w:szCs w:val="24"/>
          <w:lang w:val="en-US" w:eastAsia="zh-CN"/>
        </w:rPr>
        <w:t xml:space="preserve"> JD, Hawkins WG, Herman J, Hoffman JP, </w:t>
      </w:r>
      <w:proofErr w:type="spellStart"/>
      <w:r w:rsidRPr="00F97E79">
        <w:rPr>
          <w:rFonts w:ascii="Book Antiqua" w:eastAsia="宋体" w:hAnsi="Book Antiqua" w:cs="宋体"/>
          <w:sz w:val="24"/>
          <w:szCs w:val="24"/>
          <w:lang w:val="en-US" w:eastAsia="zh-CN"/>
        </w:rPr>
        <w:t>Ko</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Komanduri</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Koong</w:t>
      </w:r>
      <w:proofErr w:type="spellEnd"/>
      <w:r w:rsidRPr="00F97E79">
        <w:rPr>
          <w:rFonts w:ascii="Book Antiqua" w:eastAsia="宋体" w:hAnsi="Book Antiqua" w:cs="宋体"/>
          <w:sz w:val="24"/>
          <w:szCs w:val="24"/>
          <w:lang w:val="en-US" w:eastAsia="zh-CN"/>
        </w:rPr>
        <w:t xml:space="preserve"> A, Ma WW, </w:t>
      </w:r>
      <w:proofErr w:type="spellStart"/>
      <w:r w:rsidRPr="00F97E79">
        <w:rPr>
          <w:rFonts w:ascii="Book Antiqua" w:eastAsia="宋体" w:hAnsi="Book Antiqua" w:cs="宋体"/>
          <w:sz w:val="24"/>
          <w:szCs w:val="24"/>
          <w:lang w:val="en-US" w:eastAsia="zh-CN"/>
        </w:rPr>
        <w:t>Malafa</w:t>
      </w:r>
      <w:proofErr w:type="spellEnd"/>
      <w:r w:rsidRPr="00F97E79">
        <w:rPr>
          <w:rFonts w:ascii="Book Antiqua" w:eastAsia="宋体" w:hAnsi="Book Antiqua" w:cs="宋体"/>
          <w:sz w:val="24"/>
          <w:szCs w:val="24"/>
          <w:lang w:val="en-US" w:eastAsia="zh-CN"/>
        </w:rPr>
        <w:t xml:space="preserve"> MP, Merchant NB, </w:t>
      </w:r>
      <w:proofErr w:type="spellStart"/>
      <w:r w:rsidRPr="00F97E79">
        <w:rPr>
          <w:rFonts w:ascii="Book Antiqua" w:eastAsia="宋体" w:hAnsi="Book Antiqua" w:cs="宋体"/>
          <w:sz w:val="24"/>
          <w:szCs w:val="24"/>
          <w:lang w:val="en-US" w:eastAsia="zh-CN"/>
        </w:rPr>
        <w:t>Mulvihill</w:t>
      </w:r>
      <w:proofErr w:type="spellEnd"/>
      <w:r w:rsidRPr="00F97E79">
        <w:rPr>
          <w:rFonts w:ascii="Book Antiqua" w:eastAsia="宋体" w:hAnsi="Book Antiqua" w:cs="宋体"/>
          <w:sz w:val="24"/>
          <w:szCs w:val="24"/>
          <w:lang w:val="en-US" w:eastAsia="zh-CN"/>
        </w:rPr>
        <w:t xml:space="preserve"> SJ, </w:t>
      </w:r>
      <w:proofErr w:type="spellStart"/>
      <w:r w:rsidRPr="00F97E79">
        <w:rPr>
          <w:rFonts w:ascii="Book Antiqua" w:eastAsia="宋体" w:hAnsi="Book Antiqua" w:cs="宋体"/>
          <w:sz w:val="24"/>
          <w:szCs w:val="24"/>
          <w:lang w:val="en-US" w:eastAsia="zh-CN"/>
        </w:rPr>
        <w:t>Muscarella</w:t>
      </w:r>
      <w:proofErr w:type="spellEnd"/>
      <w:r w:rsidRPr="00F97E79">
        <w:rPr>
          <w:rFonts w:ascii="Book Antiqua" w:eastAsia="宋体" w:hAnsi="Book Antiqua" w:cs="宋体"/>
          <w:sz w:val="24"/>
          <w:szCs w:val="24"/>
          <w:lang w:val="en-US" w:eastAsia="zh-CN"/>
        </w:rPr>
        <w:t xml:space="preserve"> P, </w:t>
      </w:r>
      <w:proofErr w:type="spellStart"/>
      <w:r w:rsidRPr="00F97E79">
        <w:rPr>
          <w:rFonts w:ascii="Book Antiqua" w:eastAsia="宋体" w:hAnsi="Book Antiqua" w:cs="宋体"/>
          <w:sz w:val="24"/>
          <w:szCs w:val="24"/>
          <w:lang w:val="en-US" w:eastAsia="zh-CN"/>
        </w:rPr>
        <w:t>Nakakura</w:t>
      </w:r>
      <w:proofErr w:type="spellEnd"/>
      <w:r w:rsidRPr="00F97E79">
        <w:rPr>
          <w:rFonts w:ascii="Book Antiqua" w:eastAsia="宋体" w:hAnsi="Book Antiqua" w:cs="宋体"/>
          <w:sz w:val="24"/>
          <w:szCs w:val="24"/>
          <w:lang w:val="en-US" w:eastAsia="zh-CN"/>
        </w:rPr>
        <w:t xml:space="preserve"> EK, </w:t>
      </w:r>
      <w:proofErr w:type="spellStart"/>
      <w:r w:rsidRPr="00F97E79">
        <w:rPr>
          <w:rFonts w:ascii="Book Antiqua" w:eastAsia="宋体" w:hAnsi="Book Antiqua" w:cs="宋体"/>
          <w:sz w:val="24"/>
          <w:szCs w:val="24"/>
          <w:lang w:val="en-US" w:eastAsia="zh-CN"/>
        </w:rPr>
        <w:t>Obando</w:t>
      </w:r>
      <w:proofErr w:type="spellEnd"/>
      <w:r w:rsidRPr="00F97E79">
        <w:rPr>
          <w:rFonts w:ascii="Book Antiqua" w:eastAsia="宋体" w:hAnsi="Book Antiqua" w:cs="宋体"/>
          <w:sz w:val="24"/>
          <w:szCs w:val="24"/>
          <w:lang w:val="en-US" w:eastAsia="zh-CN"/>
        </w:rPr>
        <w:t xml:space="preserve"> J, Pitman MB, </w:t>
      </w:r>
      <w:proofErr w:type="spellStart"/>
      <w:r w:rsidRPr="00F97E79">
        <w:rPr>
          <w:rFonts w:ascii="Book Antiqua" w:eastAsia="宋体" w:hAnsi="Book Antiqua" w:cs="宋体"/>
          <w:sz w:val="24"/>
          <w:szCs w:val="24"/>
          <w:lang w:val="en-US" w:eastAsia="zh-CN"/>
        </w:rPr>
        <w:t>Sasson</w:t>
      </w:r>
      <w:proofErr w:type="spellEnd"/>
      <w:r w:rsidRPr="00F97E79">
        <w:rPr>
          <w:rFonts w:ascii="Book Antiqua" w:eastAsia="宋体" w:hAnsi="Book Antiqua" w:cs="宋体"/>
          <w:sz w:val="24"/>
          <w:szCs w:val="24"/>
          <w:lang w:val="en-US" w:eastAsia="zh-CN"/>
        </w:rPr>
        <w:t xml:space="preserve"> AR, Tally A, Thayer SP, Whiting S, Wolff RA, </w:t>
      </w:r>
      <w:proofErr w:type="spellStart"/>
      <w:r w:rsidRPr="00F97E79">
        <w:rPr>
          <w:rFonts w:ascii="Book Antiqua" w:eastAsia="宋体" w:hAnsi="Book Antiqua" w:cs="宋体"/>
          <w:sz w:val="24"/>
          <w:szCs w:val="24"/>
          <w:lang w:val="en-US" w:eastAsia="zh-CN"/>
        </w:rPr>
        <w:t>Wolpin</w:t>
      </w:r>
      <w:proofErr w:type="spellEnd"/>
      <w:r w:rsidRPr="00F97E79">
        <w:rPr>
          <w:rFonts w:ascii="Book Antiqua" w:eastAsia="宋体" w:hAnsi="Book Antiqua" w:cs="宋体"/>
          <w:sz w:val="24"/>
          <w:szCs w:val="24"/>
          <w:lang w:val="en-US" w:eastAsia="zh-CN"/>
        </w:rPr>
        <w:t xml:space="preserve"> BM, Freedman-</w:t>
      </w:r>
      <w:r w:rsidRPr="00F97E79">
        <w:rPr>
          <w:rFonts w:ascii="Book Antiqua" w:eastAsia="宋体" w:hAnsi="Book Antiqua" w:cs="宋体"/>
          <w:sz w:val="24"/>
          <w:szCs w:val="24"/>
          <w:lang w:val="en-US" w:eastAsia="zh-CN"/>
        </w:rPr>
        <w:lastRenderedPageBreak/>
        <w:t xml:space="preserve">Cass DA, </w:t>
      </w:r>
      <w:proofErr w:type="spellStart"/>
      <w:r w:rsidRPr="00F97E79">
        <w:rPr>
          <w:rFonts w:ascii="Book Antiqua" w:eastAsia="宋体" w:hAnsi="Book Antiqua" w:cs="宋体"/>
          <w:sz w:val="24"/>
          <w:szCs w:val="24"/>
          <w:lang w:val="en-US" w:eastAsia="zh-CN"/>
        </w:rPr>
        <w:t>Shead</w:t>
      </w:r>
      <w:proofErr w:type="spellEnd"/>
      <w:r w:rsidRPr="00F97E79">
        <w:rPr>
          <w:rFonts w:ascii="Book Antiqua" w:eastAsia="宋体" w:hAnsi="Book Antiqua" w:cs="宋体"/>
          <w:sz w:val="24"/>
          <w:szCs w:val="24"/>
          <w:lang w:val="en-US" w:eastAsia="zh-CN"/>
        </w:rPr>
        <w:t xml:space="preserve"> DA. Pancreatic Adenocarcinoma, version 2.2012: featured updates to the NCCN Guidelines. </w:t>
      </w:r>
      <w:r w:rsidRPr="00F97E79">
        <w:rPr>
          <w:rFonts w:ascii="Book Antiqua" w:eastAsia="宋体" w:hAnsi="Book Antiqua" w:cs="宋体"/>
          <w:i/>
          <w:iCs/>
          <w:sz w:val="24"/>
          <w:szCs w:val="24"/>
          <w:lang w:val="en-US" w:eastAsia="zh-CN"/>
        </w:rPr>
        <w:t xml:space="preserve">J Natl </w:t>
      </w:r>
      <w:proofErr w:type="spellStart"/>
      <w:r w:rsidRPr="00F97E79">
        <w:rPr>
          <w:rFonts w:ascii="Book Antiqua" w:eastAsia="宋体" w:hAnsi="Book Antiqua" w:cs="宋体"/>
          <w:i/>
          <w:iCs/>
          <w:sz w:val="24"/>
          <w:szCs w:val="24"/>
          <w:lang w:val="en-US" w:eastAsia="zh-CN"/>
        </w:rPr>
        <w:t>Compr</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Canc</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Netw</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10</w:t>
      </w:r>
      <w:r w:rsidRPr="00F97E79">
        <w:rPr>
          <w:rFonts w:ascii="Book Antiqua" w:eastAsia="宋体" w:hAnsi="Book Antiqua" w:cs="宋体"/>
          <w:sz w:val="24"/>
          <w:szCs w:val="24"/>
          <w:lang w:val="en-US" w:eastAsia="zh-CN"/>
        </w:rPr>
        <w:t>: 703-713 [PMID: 22679115]</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10 </w:t>
      </w:r>
      <w:proofErr w:type="spellStart"/>
      <w:r w:rsidRPr="00F97E79">
        <w:rPr>
          <w:rFonts w:ascii="Book Antiqua" w:eastAsia="宋体" w:hAnsi="Book Antiqua" w:cs="宋体"/>
          <w:b/>
          <w:bCs/>
          <w:sz w:val="24"/>
          <w:szCs w:val="24"/>
          <w:lang w:val="en-US" w:eastAsia="zh-CN"/>
        </w:rPr>
        <w:t>Nordby</w:t>
      </w:r>
      <w:proofErr w:type="spellEnd"/>
      <w:r w:rsidRPr="00F97E79">
        <w:rPr>
          <w:rFonts w:ascii="Book Antiqua" w:eastAsia="宋体" w:hAnsi="Book Antiqua" w:cs="宋体"/>
          <w:b/>
          <w:bCs/>
          <w:sz w:val="24"/>
          <w:szCs w:val="24"/>
          <w:lang w:val="en-US" w:eastAsia="zh-CN"/>
        </w:rPr>
        <w:t xml:space="preserve"> T</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Hugenschmidt</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Fagerland</w:t>
      </w:r>
      <w:proofErr w:type="spellEnd"/>
      <w:r w:rsidRPr="00F97E79">
        <w:rPr>
          <w:rFonts w:ascii="Book Antiqua" w:eastAsia="宋体" w:hAnsi="Book Antiqua" w:cs="宋体"/>
          <w:sz w:val="24"/>
          <w:szCs w:val="24"/>
          <w:lang w:val="en-US" w:eastAsia="zh-CN"/>
        </w:rPr>
        <w:t xml:space="preserve"> MW, </w:t>
      </w:r>
      <w:proofErr w:type="spellStart"/>
      <w:r w:rsidRPr="00F97E79">
        <w:rPr>
          <w:rFonts w:ascii="Book Antiqua" w:eastAsia="宋体" w:hAnsi="Book Antiqua" w:cs="宋体"/>
          <w:sz w:val="24"/>
          <w:szCs w:val="24"/>
          <w:lang w:val="en-US" w:eastAsia="zh-CN"/>
        </w:rPr>
        <w:t>Ikdahl</w:t>
      </w:r>
      <w:proofErr w:type="spellEnd"/>
      <w:r w:rsidRPr="00F97E79">
        <w:rPr>
          <w:rFonts w:ascii="Book Antiqua" w:eastAsia="宋体" w:hAnsi="Book Antiqua" w:cs="宋体"/>
          <w:sz w:val="24"/>
          <w:szCs w:val="24"/>
          <w:lang w:val="en-US" w:eastAsia="zh-CN"/>
        </w:rPr>
        <w:t xml:space="preserve"> T, </w:t>
      </w:r>
      <w:proofErr w:type="spellStart"/>
      <w:r w:rsidRPr="00F97E79">
        <w:rPr>
          <w:rFonts w:ascii="Book Antiqua" w:eastAsia="宋体" w:hAnsi="Book Antiqua" w:cs="宋体"/>
          <w:sz w:val="24"/>
          <w:szCs w:val="24"/>
          <w:lang w:val="en-US" w:eastAsia="zh-CN"/>
        </w:rPr>
        <w:t>Buanes</w:t>
      </w:r>
      <w:proofErr w:type="spellEnd"/>
      <w:r w:rsidRPr="00F97E79">
        <w:rPr>
          <w:rFonts w:ascii="Book Antiqua" w:eastAsia="宋体" w:hAnsi="Book Antiqua" w:cs="宋体"/>
          <w:sz w:val="24"/>
          <w:szCs w:val="24"/>
          <w:lang w:val="en-US" w:eastAsia="zh-CN"/>
        </w:rPr>
        <w:t xml:space="preserve"> T, </w:t>
      </w:r>
      <w:proofErr w:type="spellStart"/>
      <w:r w:rsidRPr="00F97E79">
        <w:rPr>
          <w:rFonts w:ascii="Book Antiqua" w:eastAsia="宋体" w:hAnsi="Book Antiqua" w:cs="宋体"/>
          <w:sz w:val="24"/>
          <w:szCs w:val="24"/>
          <w:lang w:val="en-US" w:eastAsia="zh-CN"/>
        </w:rPr>
        <w:t>Labori</w:t>
      </w:r>
      <w:proofErr w:type="spellEnd"/>
      <w:r w:rsidRPr="00F97E79">
        <w:rPr>
          <w:rFonts w:ascii="Book Antiqua" w:eastAsia="宋体" w:hAnsi="Book Antiqua" w:cs="宋体"/>
          <w:sz w:val="24"/>
          <w:szCs w:val="24"/>
          <w:lang w:val="en-US" w:eastAsia="zh-CN"/>
        </w:rPr>
        <w:t xml:space="preserve"> KJ. Follow-up after curative surgery for pancreatic ductal adenocarcinoma: asymptomatic recurrence is associated with improved survival. </w:t>
      </w:r>
      <w:proofErr w:type="spellStart"/>
      <w:r w:rsidRPr="00F97E79">
        <w:rPr>
          <w:rFonts w:ascii="Book Antiqua" w:eastAsia="宋体" w:hAnsi="Book Antiqua" w:cs="宋体"/>
          <w:i/>
          <w:iCs/>
          <w:sz w:val="24"/>
          <w:szCs w:val="24"/>
          <w:lang w:val="en-US" w:eastAsia="zh-CN"/>
        </w:rPr>
        <w:t>Eur</w:t>
      </w:r>
      <w:proofErr w:type="spellEnd"/>
      <w:r w:rsidRPr="00F97E79">
        <w:rPr>
          <w:rFonts w:ascii="Book Antiqua" w:eastAsia="宋体" w:hAnsi="Book Antiqua" w:cs="宋体"/>
          <w:i/>
          <w:iCs/>
          <w:sz w:val="24"/>
          <w:szCs w:val="24"/>
          <w:lang w:val="en-US" w:eastAsia="zh-CN"/>
        </w:rPr>
        <w:t xml:space="preserve"> J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2013; </w:t>
      </w:r>
      <w:r w:rsidRPr="00F97E79">
        <w:rPr>
          <w:rFonts w:ascii="Book Antiqua" w:eastAsia="宋体" w:hAnsi="Book Antiqua" w:cs="宋体"/>
          <w:b/>
          <w:bCs/>
          <w:sz w:val="24"/>
          <w:szCs w:val="24"/>
          <w:lang w:val="en-US" w:eastAsia="zh-CN"/>
        </w:rPr>
        <w:t>39</w:t>
      </w:r>
      <w:r w:rsidRPr="00F97E79">
        <w:rPr>
          <w:rFonts w:ascii="Book Antiqua" w:eastAsia="宋体" w:hAnsi="Book Antiqua" w:cs="宋体"/>
          <w:sz w:val="24"/>
          <w:szCs w:val="24"/>
          <w:lang w:val="en-US" w:eastAsia="zh-CN"/>
        </w:rPr>
        <w:t>: 559-566 [PMID: 23498362 DOI: 10.1016/j.ejso.2013.02.020]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11 </w:t>
      </w:r>
      <w:proofErr w:type="spellStart"/>
      <w:r w:rsidRPr="00F97E79">
        <w:rPr>
          <w:rFonts w:ascii="Book Antiqua" w:eastAsia="宋体" w:hAnsi="Book Antiqua" w:cs="宋体"/>
          <w:b/>
          <w:bCs/>
          <w:sz w:val="24"/>
          <w:szCs w:val="24"/>
          <w:lang w:val="en-US" w:eastAsia="zh-CN"/>
        </w:rPr>
        <w:t>Tzeng</w:t>
      </w:r>
      <w:proofErr w:type="spellEnd"/>
      <w:r w:rsidRPr="00F97E79">
        <w:rPr>
          <w:rFonts w:ascii="Book Antiqua" w:eastAsia="宋体" w:hAnsi="Book Antiqua" w:cs="宋体"/>
          <w:b/>
          <w:bCs/>
          <w:sz w:val="24"/>
          <w:szCs w:val="24"/>
          <w:lang w:val="en-US" w:eastAsia="zh-CN"/>
        </w:rPr>
        <w:t xml:space="preserve"> CW</w:t>
      </w:r>
      <w:r w:rsidRPr="00F97E79">
        <w:rPr>
          <w:rFonts w:ascii="Book Antiqua" w:eastAsia="宋体" w:hAnsi="Book Antiqua" w:cs="宋体"/>
          <w:sz w:val="24"/>
          <w:szCs w:val="24"/>
          <w:lang w:val="en-US" w:eastAsia="zh-CN"/>
        </w:rPr>
        <w:t xml:space="preserve">, Abbott DE, Cantor SB, Fleming JB, Lee JE, Pisters PW, </w:t>
      </w:r>
      <w:proofErr w:type="spellStart"/>
      <w:r w:rsidRPr="00F97E79">
        <w:rPr>
          <w:rFonts w:ascii="Book Antiqua" w:eastAsia="宋体" w:hAnsi="Book Antiqua" w:cs="宋体"/>
          <w:sz w:val="24"/>
          <w:szCs w:val="24"/>
          <w:lang w:val="en-US" w:eastAsia="zh-CN"/>
        </w:rPr>
        <w:t>Varadhachary</w:t>
      </w:r>
      <w:proofErr w:type="spellEnd"/>
      <w:r w:rsidRPr="00F97E79">
        <w:rPr>
          <w:rFonts w:ascii="Book Antiqua" w:eastAsia="宋体" w:hAnsi="Book Antiqua" w:cs="宋体"/>
          <w:sz w:val="24"/>
          <w:szCs w:val="24"/>
          <w:lang w:val="en-US" w:eastAsia="zh-CN"/>
        </w:rPr>
        <w:t xml:space="preserve"> GR, </w:t>
      </w:r>
      <w:proofErr w:type="spellStart"/>
      <w:r w:rsidRPr="00F97E79">
        <w:rPr>
          <w:rFonts w:ascii="Book Antiqua" w:eastAsia="宋体" w:hAnsi="Book Antiqua" w:cs="宋体"/>
          <w:sz w:val="24"/>
          <w:szCs w:val="24"/>
          <w:lang w:val="en-US" w:eastAsia="zh-CN"/>
        </w:rPr>
        <w:t>Abbruzzese</w:t>
      </w:r>
      <w:proofErr w:type="spellEnd"/>
      <w:r w:rsidRPr="00F97E79">
        <w:rPr>
          <w:rFonts w:ascii="Book Antiqua" w:eastAsia="宋体" w:hAnsi="Book Antiqua" w:cs="宋体"/>
          <w:sz w:val="24"/>
          <w:szCs w:val="24"/>
          <w:lang w:val="en-US" w:eastAsia="zh-CN"/>
        </w:rPr>
        <w:t xml:space="preserve"> JL, Wolff RA, Ahmad SA, Katz MH. Frequency and intensity of postoperative surveillance after curative treatment of pancreatic cancer: a cost-effectiveness analysis.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2013; </w:t>
      </w:r>
      <w:r w:rsidRPr="00F97E79">
        <w:rPr>
          <w:rFonts w:ascii="Book Antiqua" w:eastAsia="宋体" w:hAnsi="Book Antiqua" w:cs="宋体"/>
          <w:b/>
          <w:bCs/>
          <w:sz w:val="24"/>
          <w:szCs w:val="24"/>
          <w:lang w:val="en-US" w:eastAsia="zh-CN"/>
        </w:rPr>
        <w:t>20</w:t>
      </w:r>
      <w:r w:rsidRPr="00F97E79">
        <w:rPr>
          <w:rFonts w:ascii="Book Antiqua" w:eastAsia="宋体" w:hAnsi="Book Antiqua" w:cs="宋体"/>
          <w:sz w:val="24"/>
          <w:szCs w:val="24"/>
          <w:lang w:val="en-US" w:eastAsia="zh-CN"/>
        </w:rPr>
        <w:t>: 2197-2203 [PMID: 23408126 DOI: 10.1245/s10434-013-2889-6]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12 </w:t>
      </w:r>
      <w:proofErr w:type="spellStart"/>
      <w:r w:rsidRPr="00F97E79">
        <w:rPr>
          <w:rFonts w:ascii="Book Antiqua" w:eastAsia="宋体" w:hAnsi="Book Antiqua" w:cs="宋体"/>
          <w:b/>
          <w:bCs/>
          <w:sz w:val="24"/>
          <w:szCs w:val="24"/>
          <w:lang w:val="en-US" w:eastAsia="zh-CN"/>
        </w:rPr>
        <w:t>Seufferlein</w:t>
      </w:r>
      <w:proofErr w:type="spellEnd"/>
      <w:r w:rsidRPr="00F97E79">
        <w:rPr>
          <w:rFonts w:ascii="Book Antiqua" w:eastAsia="宋体" w:hAnsi="Book Antiqua" w:cs="宋体"/>
          <w:b/>
          <w:bCs/>
          <w:sz w:val="24"/>
          <w:szCs w:val="24"/>
          <w:lang w:val="en-US" w:eastAsia="zh-CN"/>
        </w:rPr>
        <w:t xml:space="preserve"> T</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Bachet</w:t>
      </w:r>
      <w:proofErr w:type="spellEnd"/>
      <w:r w:rsidRPr="00F97E79">
        <w:rPr>
          <w:rFonts w:ascii="Book Antiqua" w:eastAsia="宋体" w:hAnsi="Book Antiqua" w:cs="宋体"/>
          <w:sz w:val="24"/>
          <w:szCs w:val="24"/>
          <w:lang w:val="en-US" w:eastAsia="zh-CN"/>
        </w:rPr>
        <w:t xml:space="preserve"> JB, Van </w:t>
      </w:r>
      <w:proofErr w:type="spellStart"/>
      <w:r w:rsidRPr="00F97E79">
        <w:rPr>
          <w:rFonts w:ascii="Book Antiqua" w:eastAsia="宋体" w:hAnsi="Book Antiqua" w:cs="宋体"/>
          <w:sz w:val="24"/>
          <w:szCs w:val="24"/>
          <w:lang w:val="en-US" w:eastAsia="zh-CN"/>
        </w:rPr>
        <w:t>Cutsem</w:t>
      </w:r>
      <w:proofErr w:type="spellEnd"/>
      <w:r w:rsidRPr="00F97E79">
        <w:rPr>
          <w:rFonts w:ascii="Book Antiqua" w:eastAsia="宋体" w:hAnsi="Book Antiqua" w:cs="宋体"/>
          <w:sz w:val="24"/>
          <w:szCs w:val="24"/>
          <w:lang w:val="en-US" w:eastAsia="zh-CN"/>
        </w:rPr>
        <w:t xml:space="preserve"> E, </w:t>
      </w:r>
      <w:proofErr w:type="spellStart"/>
      <w:r w:rsidRPr="00F97E79">
        <w:rPr>
          <w:rFonts w:ascii="Book Antiqua" w:eastAsia="宋体" w:hAnsi="Book Antiqua" w:cs="宋体"/>
          <w:sz w:val="24"/>
          <w:szCs w:val="24"/>
          <w:lang w:val="en-US" w:eastAsia="zh-CN"/>
        </w:rPr>
        <w:t>Rougier</w:t>
      </w:r>
      <w:proofErr w:type="spellEnd"/>
      <w:r w:rsidRPr="00F97E79">
        <w:rPr>
          <w:rFonts w:ascii="Book Antiqua" w:eastAsia="宋体" w:hAnsi="Book Antiqua" w:cs="宋体"/>
          <w:sz w:val="24"/>
          <w:szCs w:val="24"/>
          <w:lang w:val="en-US" w:eastAsia="zh-CN"/>
        </w:rPr>
        <w:t xml:space="preserve"> P. Pancreatic adenocarcinoma: ESMO-ESDO Clinical Practice Guidelines for diagnosis, treatment and follow-up.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 xml:space="preserve">23 </w:t>
      </w:r>
      <w:proofErr w:type="spellStart"/>
      <w:r w:rsidRPr="00F97E79">
        <w:rPr>
          <w:rFonts w:ascii="Book Antiqua" w:eastAsia="宋体" w:hAnsi="Book Antiqua" w:cs="宋体"/>
          <w:bCs/>
          <w:sz w:val="24"/>
          <w:szCs w:val="24"/>
          <w:lang w:val="en-US" w:eastAsia="zh-CN"/>
        </w:rPr>
        <w:t>Suppl</w:t>
      </w:r>
      <w:proofErr w:type="spellEnd"/>
      <w:r w:rsidRPr="00F97E79">
        <w:rPr>
          <w:rFonts w:ascii="Book Antiqua" w:eastAsia="宋体" w:hAnsi="Book Antiqua" w:cs="宋体"/>
          <w:bCs/>
          <w:sz w:val="24"/>
          <w:szCs w:val="24"/>
          <w:lang w:val="en-US" w:eastAsia="zh-CN"/>
        </w:rPr>
        <w:t xml:space="preserve"> 7</w:t>
      </w:r>
      <w:r w:rsidRPr="00F97E79">
        <w:rPr>
          <w:rFonts w:ascii="Book Antiqua" w:eastAsia="宋体" w:hAnsi="Book Antiqua" w:cs="宋体"/>
          <w:sz w:val="24"/>
          <w:szCs w:val="24"/>
          <w:lang w:val="en-US" w:eastAsia="zh-CN"/>
        </w:rPr>
        <w:t>: vii33-vii40 [PMID: 22997452]</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13 </w:t>
      </w:r>
      <w:r w:rsidRPr="00F97E79">
        <w:rPr>
          <w:rFonts w:ascii="Book Antiqua" w:eastAsia="宋体" w:hAnsi="Book Antiqua" w:cs="宋体"/>
          <w:b/>
          <w:bCs/>
          <w:sz w:val="24"/>
          <w:szCs w:val="24"/>
          <w:lang w:val="en-US" w:eastAsia="zh-CN"/>
        </w:rPr>
        <w:t>Winter JM</w:t>
      </w:r>
      <w:r w:rsidRPr="00F97E79">
        <w:rPr>
          <w:rFonts w:ascii="Book Antiqua" w:eastAsia="宋体" w:hAnsi="Book Antiqua" w:cs="宋体"/>
          <w:sz w:val="24"/>
          <w:szCs w:val="24"/>
          <w:lang w:val="en-US" w:eastAsia="zh-CN"/>
        </w:rPr>
        <w:t>, Yeo CJ, Brody JR. Diagnostic, prognostic, and predictive biomarkers in pancreatic cancer.</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2013; </w:t>
      </w:r>
      <w:r w:rsidRPr="00F97E79">
        <w:rPr>
          <w:rFonts w:ascii="Book Antiqua" w:eastAsia="宋体" w:hAnsi="Book Antiqua" w:cs="宋体"/>
          <w:b/>
          <w:bCs/>
          <w:sz w:val="24"/>
          <w:szCs w:val="24"/>
          <w:lang w:val="en-US" w:eastAsia="zh-CN"/>
        </w:rPr>
        <w:t>107</w:t>
      </w:r>
      <w:r w:rsidRPr="00F97E79">
        <w:rPr>
          <w:rFonts w:ascii="Book Antiqua" w:eastAsia="宋体" w:hAnsi="Book Antiqua" w:cs="宋体"/>
          <w:sz w:val="24"/>
          <w:szCs w:val="24"/>
          <w:lang w:val="en-US" w:eastAsia="zh-CN"/>
        </w:rPr>
        <w:t>: 15-22 [PMID: 22729569 DOI: 10.1002/jso.23192]</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14 </w:t>
      </w:r>
      <w:proofErr w:type="spellStart"/>
      <w:r w:rsidRPr="00F97E79">
        <w:rPr>
          <w:rFonts w:ascii="Book Antiqua" w:eastAsia="宋体" w:hAnsi="Book Antiqua" w:cs="宋体"/>
          <w:b/>
          <w:bCs/>
          <w:sz w:val="24"/>
          <w:szCs w:val="24"/>
          <w:lang w:val="en-US" w:eastAsia="zh-CN"/>
        </w:rPr>
        <w:t>Bloomston</w:t>
      </w:r>
      <w:proofErr w:type="spellEnd"/>
      <w:r w:rsidRPr="00F97E79">
        <w:rPr>
          <w:rFonts w:ascii="Book Antiqua" w:eastAsia="宋体" w:hAnsi="Book Antiqua" w:cs="宋体"/>
          <w:b/>
          <w:bCs/>
          <w:sz w:val="24"/>
          <w:szCs w:val="24"/>
          <w:lang w:val="en-US" w:eastAsia="zh-CN"/>
        </w:rPr>
        <w:t xml:space="preserve"> 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Bekaii</w:t>
      </w:r>
      <w:proofErr w:type="spellEnd"/>
      <w:r w:rsidRPr="00F97E79">
        <w:rPr>
          <w:rFonts w:ascii="Book Antiqua" w:eastAsia="宋体" w:hAnsi="Book Antiqua" w:cs="宋体"/>
          <w:sz w:val="24"/>
          <w:szCs w:val="24"/>
          <w:lang w:val="en-US" w:eastAsia="zh-CN"/>
        </w:rPr>
        <w:t xml:space="preserve">-Saab TS, </w:t>
      </w:r>
      <w:proofErr w:type="spellStart"/>
      <w:r w:rsidRPr="00F97E79">
        <w:rPr>
          <w:rFonts w:ascii="Book Antiqua" w:eastAsia="宋体" w:hAnsi="Book Antiqua" w:cs="宋体"/>
          <w:sz w:val="24"/>
          <w:szCs w:val="24"/>
          <w:lang w:val="en-US" w:eastAsia="zh-CN"/>
        </w:rPr>
        <w:t>Kosuri</w:t>
      </w:r>
      <w:proofErr w:type="spellEnd"/>
      <w:r w:rsidRPr="00F97E79">
        <w:rPr>
          <w:rFonts w:ascii="Book Antiqua" w:eastAsia="宋体" w:hAnsi="Book Antiqua" w:cs="宋体"/>
          <w:sz w:val="24"/>
          <w:szCs w:val="24"/>
          <w:lang w:val="en-US" w:eastAsia="zh-CN"/>
        </w:rPr>
        <w:t xml:space="preserve"> K, Cowgill SM, Melvin WS, Ellison EC, </w:t>
      </w:r>
      <w:proofErr w:type="spellStart"/>
      <w:r w:rsidRPr="00F97E79">
        <w:rPr>
          <w:rFonts w:ascii="Book Antiqua" w:eastAsia="宋体" w:hAnsi="Book Antiqua" w:cs="宋体"/>
          <w:sz w:val="24"/>
          <w:szCs w:val="24"/>
          <w:lang w:val="en-US" w:eastAsia="zh-CN"/>
        </w:rPr>
        <w:t>Muscarella</w:t>
      </w:r>
      <w:proofErr w:type="spellEnd"/>
      <w:r w:rsidRPr="00F97E79">
        <w:rPr>
          <w:rFonts w:ascii="Book Antiqua" w:eastAsia="宋体" w:hAnsi="Book Antiqua" w:cs="宋体"/>
          <w:sz w:val="24"/>
          <w:szCs w:val="24"/>
          <w:lang w:val="en-US" w:eastAsia="zh-CN"/>
        </w:rPr>
        <w:t xml:space="preserve"> P. Preoperative carbohydrate antigen 19-9 is most predictive of malignancy in older jaundiced patients undergoing pancreatic resection. </w:t>
      </w:r>
      <w:r w:rsidRPr="00F97E79">
        <w:rPr>
          <w:rFonts w:ascii="Book Antiqua" w:eastAsia="宋体" w:hAnsi="Book Antiqua" w:cs="宋体"/>
          <w:i/>
          <w:iCs/>
          <w:sz w:val="24"/>
          <w:szCs w:val="24"/>
          <w:lang w:val="en-US" w:eastAsia="zh-CN"/>
        </w:rPr>
        <w:t>Pancreas</w:t>
      </w:r>
      <w:r w:rsidRPr="00F97E79">
        <w:rPr>
          <w:rFonts w:ascii="Book Antiqua" w:eastAsia="宋体" w:hAnsi="Book Antiqua" w:cs="宋体"/>
          <w:sz w:val="24"/>
          <w:szCs w:val="24"/>
          <w:lang w:val="en-US" w:eastAsia="zh-CN"/>
        </w:rPr>
        <w:t xml:space="preserve"> 2006; </w:t>
      </w:r>
      <w:r w:rsidRPr="00F97E79">
        <w:rPr>
          <w:rFonts w:ascii="Book Antiqua" w:eastAsia="宋体" w:hAnsi="Book Antiqua" w:cs="宋体"/>
          <w:b/>
          <w:bCs/>
          <w:sz w:val="24"/>
          <w:szCs w:val="24"/>
          <w:lang w:val="en-US" w:eastAsia="zh-CN"/>
        </w:rPr>
        <w:t>33</w:t>
      </w:r>
      <w:r w:rsidRPr="00F97E79">
        <w:rPr>
          <w:rFonts w:ascii="Book Antiqua" w:eastAsia="宋体" w:hAnsi="Book Antiqua" w:cs="宋体"/>
          <w:sz w:val="24"/>
          <w:szCs w:val="24"/>
          <w:lang w:val="en-US" w:eastAsia="zh-CN"/>
        </w:rPr>
        <w:t>: 246-249 [PMID: 17003645]</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15 </w:t>
      </w:r>
      <w:r w:rsidRPr="00F97E79">
        <w:rPr>
          <w:rFonts w:ascii="Book Antiqua" w:eastAsia="宋体" w:hAnsi="Book Antiqua" w:cs="宋体"/>
          <w:b/>
          <w:bCs/>
          <w:sz w:val="24"/>
          <w:szCs w:val="24"/>
          <w:lang w:val="en-US" w:eastAsia="zh-CN"/>
        </w:rPr>
        <w:t>Bhat K</w:t>
      </w:r>
      <w:r w:rsidRPr="00F97E79">
        <w:rPr>
          <w:rFonts w:ascii="Book Antiqua" w:eastAsia="宋体" w:hAnsi="Book Antiqua" w:cs="宋体"/>
          <w:sz w:val="24"/>
          <w:szCs w:val="24"/>
          <w:lang w:val="en-US" w:eastAsia="zh-CN"/>
        </w:rPr>
        <w:t xml:space="preserve">, Wang F, Ma Q, Li Q, Mallik S, Hsieh TC, Wu E. Advances in biomarker research for pancreatic cancer. </w:t>
      </w:r>
      <w:proofErr w:type="spellStart"/>
      <w:r w:rsidRPr="00F97E79">
        <w:rPr>
          <w:rFonts w:ascii="Book Antiqua" w:eastAsia="宋体" w:hAnsi="Book Antiqua" w:cs="宋体"/>
          <w:i/>
          <w:iCs/>
          <w:sz w:val="24"/>
          <w:szCs w:val="24"/>
          <w:lang w:val="en-US" w:eastAsia="zh-CN"/>
        </w:rPr>
        <w:t>Curr</w:t>
      </w:r>
      <w:proofErr w:type="spellEnd"/>
      <w:r w:rsidRPr="00F97E79">
        <w:rPr>
          <w:rFonts w:ascii="Book Antiqua" w:eastAsia="宋体" w:hAnsi="Book Antiqua" w:cs="宋体"/>
          <w:i/>
          <w:iCs/>
          <w:sz w:val="24"/>
          <w:szCs w:val="24"/>
          <w:lang w:val="en-US" w:eastAsia="zh-CN"/>
        </w:rPr>
        <w:t xml:space="preserve"> Pharm Des</w:t>
      </w:r>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18</w:t>
      </w:r>
      <w:r w:rsidRPr="00F97E79">
        <w:rPr>
          <w:rFonts w:ascii="Book Antiqua" w:eastAsia="宋体" w:hAnsi="Book Antiqua" w:cs="宋体"/>
          <w:sz w:val="24"/>
          <w:szCs w:val="24"/>
          <w:lang w:val="en-US" w:eastAsia="zh-CN"/>
        </w:rPr>
        <w:t>: 2439-2451 [PMID: 22372502]</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16 </w:t>
      </w:r>
      <w:proofErr w:type="spellStart"/>
      <w:r w:rsidRPr="00F97E79">
        <w:rPr>
          <w:rFonts w:ascii="Book Antiqua" w:eastAsia="宋体" w:hAnsi="Book Antiqua" w:cs="宋体"/>
          <w:b/>
          <w:bCs/>
          <w:sz w:val="24"/>
          <w:szCs w:val="24"/>
          <w:lang w:val="en-US" w:eastAsia="zh-CN"/>
        </w:rPr>
        <w:t>Sugiura</w:t>
      </w:r>
      <w:proofErr w:type="spellEnd"/>
      <w:r w:rsidRPr="00F97E79">
        <w:rPr>
          <w:rFonts w:ascii="Book Antiqua" w:eastAsia="宋体" w:hAnsi="Book Antiqua" w:cs="宋体"/>
          <w:b/>
          <w:bCs/>
          <w:sz w:val="24"/>
          <w:szCs w:val="24"/>
          <w:lang w:val="en-US" w:eastAsia="zh-CN"/>
        </w:rPr>
        <w:t xml:space="preserve"> T</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Uesaka</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Kanemoto</w:t>
      </w:r>
      <w:proofErr w:type="spellEnd"/>
      <w:r w:rsidRPr="00F97E79">
        <w:rPr>
          <w:rFonts w:ascii="Book Antiqua" w:eastAsia="宋体" w:hAnsi="Book Antiqua" w:cs="宋体"/>
          <w:sz w:val="24"/>
          <w:szCs w:val="24"/>
          <w:lang w:val="en-US" w:eastAsia="zh-CN"/>
        </w:rPr>
        <w:t xml:space="preserve"> H, Mizuno T, Sasaki K, Furukawa H, Matsunaga K, Maeda A. Serum CA19-9 is a significant predictor among preoperative parameters for early recurrence after resection of pancreatic adenocarcinoma.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16</w:t>
      </w:r>
      <w:r w:rsidRPr="00F97E79">
        <w:rPr>
          <w:rFonts w:ascii="Book Antiqua" w:eastAsia="宋体" w:hAnsi="Book Antiqua" w:cs="宋体"/>
          <w:sz w:val="24"/>
          <w:szCs w:val="24"/>
          <w:lang w:val="en-US" w:eastAsia="zh-CN"/>
        </w:rPr>
        <w:t>: 977-985 [PMID: 22411488 DOI: 10.1007/s11605-012-1859-9]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17 </w:t>
      </w:r>
      <w:proofErr w:type="spellStart"/>
      <w:r w:rsidRPr="00F97E79">
        <w:rPr>
          <w:rFonts w:ascii="Book Antiqua" w:eastAsia="宋体" w:hAnsi="Book Antiqua" w:cs="宋体"/>
          <w:b/>
          <w:bCs/>
          <w:sz w:val="24"/>
          <w:szCs w:val="24"/>
          <w:lang w:val="en-US" w:eastAsia="zh-CN"/>
        </w:rPr>
        <w:t>Ballehaninna</w:t>
      </w:r>
      <w:proofErr w:type="spellEnd"/>
      <w:r w:rsidRPr="00F97E79">
        <w:rPr>
          <w:rFonts w:ascii="Book Antiqua" w:eastAsia="宋体" w:hAnsi="Book Antiqua" w:cs="宋体"/>
          <w:b/>
          <w:bCs/>
          <w:sz w:val="24"/>
          <w:szCs w:val="24"/>
          <w:lang w:val="en-US" w:eastAsia="zh-CN"/>
        </w:rPr>
        <w:t xml:space="preserve"> UK</w:t>
      </w:r>
      <w:r w:rsidRPr="00F97E79">
        <w:rPr>
          <w:rFonts w:ascii="Book Antiqua" w:eastAsia="宋体" w:hAnsi="Book Antiqua" w:cs="宋体"/>
          <w:sz w:val="24"/>
          <w:szCs w:val="24"/>
          <w:lang w:val="en-US" w:eastAsia="zh-CN"/>
        </w:rPr>
        <w:t>, Chamberlain RS.</w:t>
      </w:r>
      <w:proofErr w:type="gramEnd"/>
      <w:r w:rsidRPr="00F97E79">
        <w:rPr>
          <w:rFonts w:ascii="Book Antiqua" w:eastAsia="宋体" w:hAnsi="Book Antiqua" w:cs="宋体"/>
          <w:sz w:val="24"/>
          <w:szCs w:val="24"/>
          <w:lang w:val="en-US" w:eastAsia="zh-CN"/>
        </w:rPr>
        <w:t xml:space="preserve"> The clinical utility of serum CA 19-9 in the diagnosis, prognosis and management of pancreatic adenocarcinoma: An evidence based appraisal.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3</w:t>
      </w:r>
      <w:r w:rsidRPr="00F97E79">
        <w:rPr>
          <w:rFonts w:ascii="Book Antiqua" w:eastAsia="宋体" w:hAnsi="Book Antiqua" w:cs="宋体"/>
          <w:sz w:val="24"/>
          <w:szCs w:val="24"/>
          <w:lang w:val="en-US" w:eastAsia="zh-CN"/>
        </w:rPr>
        <w:t>: 105-119 [PMID: 22811878 DOI: 10.3978/j.issn.2078-6891.2011.021]</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18 </w:t>
      </w:r>
      <w:proofErr w:type="spellStart"/>
      <w:r w:rsidRPr="00F97E79">
        <w:rPr>
          <w:rFonts w:ascii="Book Antiqua" w:eastAsia="宋体" w:hAnsi="Book Antiqua" w:cs="宋体"/>
          <w:b/>
          <w:bCs/>
          <w:sz w:val="24"/>
          <w:szCs w:val="24"/>
          <w:lang w:val="en-US" w:eastAsia="zh-CN"/>
        </w:rPr>
        <w:t>Hata</w:t>
      </w:r>
      <w:proofErr w:type="spellEnd"/>
      <w:r w:rsidRPr="00F97E79">
        <w:rPr>
          <w:rFonts w:ascii="Book Antiqua" w:eastAsia="宋体" w:hAnsi="Book Antiqua" w:cs="宋体"/>
          <w:b/>
          <w:bCs/>
          <w:sz w:val="24"/>
          <w:szCs w:val="24"/>
          <w:lang w:val="en-US" w:eastAsia="zh-CN"/>
        </w:rPr>
        <w:t xml:space="preserve"> S</w:t>
      </w:r>
      <w:r w:rsidRPr="00F97E79">
        <w:rPr>
          <w:rFonts w:ascii="Book Antiqua" w:eastAsia="宋体" w:hAnsi="Book Antiqua" w:cs="宋体"/>
          <w:sz w:val="24"/>
          <w:szCs w:val="24"/>
          <w:lang w:val="en-US" w:eastAsia="zh-CN"/>
        </w:rPr>
        <w:t xml:space="preserve">, Sakamoto Y, Yamamoto Y, Nara S, Esaki M, Shimada K, </w:t>
      </w:r>
      <w:proofErr w:type="spellStart"/>
      <w:r w:rsidRPr="00F97E79">
        <w:rPr>
          <w:rFonts w:ascii="Book Antiqua" w:eastAsia="宋体" w:hAnsi="Book Antiqua" w:cs="宋体"/>
          <w:sz w:val="24"/>
          <w:szCs w:val="24"/>
          <w:lang w:val="en-US" w:eastAsia="zh-CN"/>
        </w:rPr>
        <w:t>Kosuge</w:t>
      </w:r>
      <w:proofErr w:type="spellEnd"/>
      <w:r w:rsidRPr="00F97E79">
        <w:rPr>
          <w:rFonts w:ascii="Book Antiqua" w:eastAsia="宋体" w:hAnsi="Book Antiqua" w:cs="宋体"/>
          <w:sz w:val="24"/>
          <w:szCs w:val="24"/>
          <w:lang w:val="en-US" w:eastAsia="zh-CN"/>
        </w:rPr>
        <w:t xml:space="preserve"> T. Prognostic impact of postoperative serum CA 19-9 levels in patients with </w:t>
      </w:r>
      <w:proofErr w:type="spellStart"/>
      <w:r w:rsidRPr="00F97E79">
        <w:rPr>
          <w:rFonts w:ascii="Book Antiqua" w:eastAsia="宋体" w:hAnsi="Book Antiqua" w:cs="宋体"/>
          <w:sz w:val="24"/>
          <w:szCs w:val="24"/>
          <w:lang w:val="en-US" w:eastAsia="zh-CN"/>
        </w:rPr>
        <w:t>resectable</w:t>
      </w:r>
      <w:proofErr w:type="spellEnd"/>
      <w:r w:rsidRPr="00F97E79">
        <w:rPr>
          <w:rFonts w:ascii="Book Antiqua" w:eastAsia="宋体" w:hAnsi="Book Antiqua" w:cs="宋体"/>
          <w:sz w:val="24"/>
          <w:szCs w:val="24"/>
          <w:lang w:val="en-US" w:eastAsia="zh-CN"/>
        </w:rPr>
        <w:t xml:space="preserve"> pancreatic cancer.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19</w:t>
      </w:r>
      <w:r w:rsidRPr="00F97E79">
        <w:rPr>
          <w:rFonts w:ascii="Book Antiqua" w:eastAsia="宋体" w:hAnsi="Book Antiqua" w:cs="宋体"/>
          <w:sz w:val="24"/>
          <w:szCs w:val="24"/>
          <w:lang w:val="en-US" w:eastAsia="zh-CN"/>
        </w:rPr>
        <w:t>: 636-641 [PMID: 21863360 DOI: 10.1245/s10434-011-2020-9]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lastRenderedPageBreak/>
        <w:t xml:space="preserve">19 </w:t>
      </w:r>
      <w:r w:rsidRPr="00F97E79">
        <w:rPr>
          <w:rFonts w:ascii="Book Antiqua" w:eastAsia="宋体" w:hAnsi="Book Antiqua" w:cs="宋体"/>
          <w:b/>
          <w:bCs/>
          <w:sz w:val="24"/>
          <w:szCs w:val="24"/>
          <w:lang w:val="en-US" w:eastAsia="zh-CN"/>
        </w:rPr>
        <w:t>Park JK</w:t>
      </w:r>
      <w:r w:rsidRPr="00F97E79">
        <w:rPr>
          <w:rFonts w:ascii="Book Antiqua" w:eastAsia="宋体" w:hAnsi="Book Antiqua" w:cs="宋体"/>
          <w:sz w:val="24"/>
          <w:szCs w:val="24"/>
          <w:lang w:val="en-US" w:eastAsia="zh-CN"/>
        </w:rPr>
        <w:t xml:space="preserve">, Paik WH, </w:t>
      </w:r>
      <w:proofErr w:type="spellStart"/>
      <w:r w:rsidRPr="00F97E79">
        <w:rPr>
          <w:rFonts w:ascii="Book Antiqua" w:eastAsia="宋体" w:hAnsi="Book Antiqua" w:cs="宋体"/>
          <w:sz w:val="24"/>
          <w:szCs w:val="24"/>
          <w:lang w:val="en-US" w:eastAsia="zh-CN"/>
        </w:rPr>
        <w:t>Ryu</w:t>
      </w:r>
      <w:proofErr w:type="spellEnd"/>
      <w:r w:rsidRPr="00F97E79">
        <w:rPr>
          <w:rFonts w:ascii="Book Antiqua" w:eastAsia="宋体" w:hAnsi="Book Antiqua" w:cs="宋体"/>
          <w:sz w:val="24"/>
          <w:szCs w:val="24"/>
          <w:lang w:val="en-US" w:eastAsia="zh-CN"/>
        </w:rPr>
        <w:t xml:space="preserve"> JK, Kim YT, Kim YJ, Kim J, Song BJ, Park JM, Yoon YB. Clinical significance and revisiting the meaning of CA 19-9 blood level before and after the treatment of pancreatic ductal adenocarcinoma: analysis of 1,446 patients from the pancreatic cancer cohort in a single institution. </w:t>
      </w:r>
      <w:proofErr w:type="spellStart"/>
      <w:r w:rsidRPr="00F97E79">
        <w:rPr>
          <w:rFonts w:ascii="Book Antiqua" w:eastAsia="宋体" w:hAnsi="Book Antiqua" w:cs="宋体"/>
          <w:i/>
          <w:iCs/>
          <w:sz w:val="24"/>
          <w:szCs w:val="24"/>
          <w:lang w:val="en-US" w:eastAsia="zh-CN"/>
        </w:rPr>
        <w:t>PLoS</w:t>
      </w:r>
      <w:proofErr w:type="spellEnd"/>
      <w:r w:rsidRPr="00F97E79">
        <w:rPr>
          <w:rFonts w:ascii="Book Antiqua" w:eastAsia="宋体" w:hAnsi="Book Antiqua" w:cs="宋体"/>
          <w:i/>
          <w:iCs/>
          <w:sz w:val="24"/>
          <w:szCs w:val="24"/>
          <w:lang w:val="en-US" w:eastAsia="zh-CN"/>
        </w:rPr>
        <w:t xml:space="preserve"> One</w:t>
      </w:r>
      <w:r w:rsidRPr="00F97E79">
        <w:rPr>
          <w:rFonts w:ascii="Book Antiqua" w:eastAsia="宋体" w:hAnsi="Book Antiqua" w:cs="宋体"/>
          <w:sz w:val="24"/>
          <w:szCs w:val="24"/>
          <w:lang w:val="en-US" w:eastAsia="zh-CN"/>
        </w:rPr>
        <w:t xml:space="preserve"> 2013; </w:t>
      </w:r>
      <w:r w:rsidRPr="00F97E79">
        <w:rPr>
          <w:rFonts w:ascii="Book Antiqua" w:eastAsia="宋体" w:hAnsi="Book Antiqua" w:cs="宋体"/>
          <w:b/>
          <w:bCs/>
          <w:sz w:val="24"/>
          <w:szCs w:val="24"/>
          <w:lang w:val="en-US" w:eastAsia="zh-CN"/>
        </w:rPr>
        <w:t>8</w:t>
      </w:r>
      <w:r w:rsidRPr="00F97E79">
        <w:rPr>
          <w:rFonts w:ascii="Book Antiqua" w:eastAsia="宋体" w:hAnsi="Book Antiqua" w:cs="宋体"/>
          <w:sz w:val="24"/>
          <w:szCs w:val="24"/>
          <w:lang w:val="en-US" w:eastAsia="zh-CN"/>
        </w:rPr>
        <w:t>: e78977 [PMID: 24250822 DOI: 10.1371/journal.pone.0078977]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20 </w:t>
      </w:r>
      <w:proofErr w:type="spellStart"/>
      <w:r w:rsidRPr="00F97E79">
        <w:rPr>
          <w:rFonts w:ascii="Book Antiqua" w:eastAsia="宋体" w:hAnsi="Book Antiqua" w:cs="宋体"/>
          <w:b/>
          <w:bCs/>
          <w:sz w:val="24"/>
          <w:szCs w:val="24"/>
          <w:lang w:val="en-US" w:eastAsia="zh-CN"/>
        </w:rPr>
        <w:t>Lamerz</w:t>
      </w:r>
      <w:proofErr w:type="spellEnd"/>
      <w:r w:rsidRPr="00F97E79">
        <w:rPr>
          <w:rFonts w:ascii="Book Antiqua" w:eastAsia="宋体" w:hAnsi="Book Antiqua" w:cs="宋体"/>
          <w:b/>
          <w:bCs/>
          <w:sz w:val="24"/>
          <w:szCs w:val="24"/>
          <w:lang w:val="en-US" w:eastAsia="zh-CN"/>
        </w:rPr>
        <w:t xml:space="preserve"> R</w:t>
      </w:r>
      <w:r w:rsidRPr="00F97E79">
        <w:rPr>
          <w:rFonts w:ascii="Book Antiqua" w:eastAsia="宋体" w:hAnsi="Book Antiqua" w:cs="宋体"/>
          <w:sz w:val="24"/>
          <w:szCs w:val="24"/>
          <w:lang w:val="en-US" w:eastAsia="zh-CN"/>
        </w:rPr>
        <w:t xml:space="preserve">. Role of </w:t>
      </w:r>
      <w:proofErr w:type="spellStart"/>
      <w:r w:rsidRPr="00F97E79">
        <w:rPr>
          <w:rFonts w:ascii="Book Antiqua" w:eastAsia="宋体" w:hAnsi="Book Antiqua" w:cs="宋体"/>
          <w:sz w:val="24"/>
          <w:szCs w:val="24"/>
          <w:lang w:val="en-US" w:eastAsia="zh-CN"/>
        </w:rPr>
        <w:t>tumour</w:t>
      </w:r>
      <w:proofErr w:type="spellEnd"/>
      <w:r w:rsidRPr="00F97E79">
        <w:rPr>
          <w:rFonts w:ascii="Book Antiqua" w:eastAsia="宋体" w:hAnsi="Book Antiqua" w:cs="宋体"/>
          <w:sz w:val="24"/>
          <w:szCs w:val="24"/>
          <w:lang w:val="en-US" w:eastAsia="zh-CN"/>
        </w:rPr>
        <w:t xml:space="preserve"> markers, cytogenetics.</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1999; </w:t>
      </w:r>
      <w:r w:rsidRPr="00F97E79">
        <w:rPr>
          <w:rFonts w:ascii="Book Antiqua" w:eastAsia="宋体" w:hAnsi="Book Antiqua" w:cs="宋体"/>
          <w:b/>
          <w:bCs/>
          <w:sz w:val="24"/>
          <w:szCs w:val="24"/>
          <w:lang w:val="en-US" w:eastAsia="zh-CN"/>
        </w:rPr>
        <w:t xml:space="preserve">10 </w:t>
      </w:r>
      <w:proofErr w:type="spellStart"/>
      <w:r w:rsidRPr="00F97E79">
        <w:rPr>
          <w:rFonts w:ascii="Book Antiqua" w:eastAsia="宋体" w:hAnsi="Book Antiqua" w:cs="宋体"/>
          <w:bCs/>
          <w:sz w:val="24"/>
          <w:szCs w:val="24"/>
          <w:lang w:val="en-US" w:eastAsia="zh-CN"/>
        </w:rPr>
        <w:t>Suppl</w:t>
      </w:r>
      <w:proofErr w:type="spellEnd"/>
      <w:r w:rsidRPr="00F97E79">
        <w:rPr>
          <w:rFonts w:ascii="Book Antiqua" w:eastAsia="宋体" w:hAnsi="Book Antiqua" w:cs="宋体"/>
          <w:bCs/>
          <w:sz w:val="24"/>
          <w:szCs w:val="24"/>
          <w:lang w:val="en-US" w:eastAsia="zh-CN"/>
        </w:rPr>
        <w:t xml:space="preserve"> 4</w:t>
      </w:r>
      <w:r w:rsidRPr="00F97E79">
        <w:rPr>
          <w:rFonts w:ascii="Book Antiqua" w:eastAsia="宋体" w:hAnsi="Book Antiqua" w:cs="宋体"/>
          <w:sz w:val="24"/>
          <w:szCs w:val="24"/>
          <w:lang w:val="en-US" w:eastAsia="zh-CN"/>
        </w:rPr>
        <w:t>: 145-149 [PMID: 10436809]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21 </w:t>
      </w:r>
      <w:proofErr w:type="spellStart"/>
      <w:r w:rsidRPr="00F97E79">
        <w:rPr>
          <w:rFonts w:ascii="Book Antiqua" w:eastAsia="宋体" w:hAnsi="Book Antiqua" w:cs="宋体"/>
          <w:b/>
          <w:bCs/>
          <w:sz w:val="24"/>
          <w:szCs w:val="24"/>
          <w:lang w:val="en-US" w:eastAsia="zh-CN"/>
        </w:rPr>
        <w:t>Mataki</w:t>
      </w:r>
      <w:proofErr w:type="spellEnd"/>
      <w:r w:rsidRPr="00F97E79">
        <w:rPr>
          <w:rFonts w:ascii="Book Antiqua" w:eastAsia="宋体" w:hAnsi="Book Antiqua" w:cs="宋体"/>
          <w:b/>
          <w:bCs/>
          <w:sz w:val="24"/>
          <w:szCs w:val="24"/>
          <w:lang w:val="en-US" w:eastAsia="zh-CN"/>
        </w:rPr>
        <w:t xml:space="preserve"> Y</w:t>
      </w:r>
      <w:r w:rsidRPr="00F97E79">
        <w:rPr>
          <w:rFonts w:ascii="Book Antiqua" w:eastAsia="宋体" w:hAnsi="Book Antiqua" w:cs="宋体"/>
          <w:sz w:val="24"/>
          <w:szCs w:val="24"/>
          <w:lang w:val="en-US" w:eastAsia="zh-CN"/>
        </w:rPr>
        <w:t xml:space="preserve">, Takao S, </w:t>
      </w:r>
      <w:proofErr w:type="spellStart"/>
      <w:r w:rsidRPr="00F97E79">
        <w:rPr>
          <w:rFonts w:ascii="Book Antiqua" w:eastAsia="宋体" w:hAnsi="Book Antiqua" w:cs="宋体"/>
          <w:sz w:val="24"/>
          <w:szCs w:val="24"/>
          <w:lang w:val="en-US" w:eastAsia="zh-CN"/>
        </w:rPr>
        <w:t>Maemura</w:t>
      </w:r>
      <w:proofErr w:type="spellEnd"/>
      <w:r w:rsidRPr="00F97E79">
        <w:rPr>
          <w:rFonts w:ascii="Book Antiqua" w:eastAsia="宋体" w:hAnsi="Book Antiqua" w:cs="宋体"/>
          <w:sz w:val="24"/>
          <w:szCs w:val="24"/>
          <w:lang w:val="en-US" w:eastAsia="zh-CN"/>
        </w:rPr>
        <w:t xml:space="preserve"> K, Mori S, </w:t>
      </w:r>
      <w:proofErr w:type="spellStart"/>
      <w:r w:rsidRPr="00F97E79">
        <w:rPr>
          <w:rFonts w:ascii="Book Antiqua" w:eastAsia="宋体" w:hAnsi="Book Antiqua" w:cs="宋体"/>
          <w:sz w:val="24"/>
          <w:szCs w:val="24"/>
          <w:lang w:val="en-US" w:eastAsia="zh-CN"/>
        </w:rPr>
        <w:t>Shinchi</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Natsugoe</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Aikou</w:t>
      </w:r>
      <w:proofErr w:type="spellEnd"/>
      <w:r w:rsidRPr="00F97E79">
        <w:rPr>
          <w:rFonts w:ascii="Book Antiqua" w:eastAsia="宋体" w:hAnsi="Book Antiqua" w:cs="宋体"/>
          <w:sz w:val="24"/>
          <w:szCs w:val="24"/>
          <w:lang w:val="en-US" w:eastAsia="zh-CN"/>
        </w:rPr>
        <w:t xml:space="preserve"> T. Carcinoembryonic antigen messenger RNA expression using nested reverse transcription-PCR in the peripheral blood during follow-up period of patients who underwent curative surgery for biliary-pancreatic cancer: longitudinal analyses. </w:t>
      </w:r>
      <w:proofErr w:type="spellStart"/>
      <w:r w:rsidRPr="00F97E79">
        <w:rPr>
          <w:rFonts w:ascii="Book Antiqua" w:eastAsia="宋体" w:hAnsi="Book Antiqua" w:cs="宋体"/>
          <w:i/>
          <w:iCs/>
          <w:sz w:val="24"/>
          <w:szCs w:val="24"/>
          <w:lang w:val="en-US" w:eastAsia="zh-CN"/>
        </w:rPr>
        <w:t>Clin</w:t>
      </w:r>
      <w:proofErr w:type="spellEnd"/>
      <w:r w:rsidRPr="00F97E79">
        <w:rPr>
          <w:rFonts w:ascii="Book Antiqua" w:eastAsia="宋体" w:hAnsi="Book Antiqua" w:cs="宋体"/>
          <w:i/>
          <w:iCs/>
          <w:sz w:val="24"/>
          <w:szCs w:val="24"/>
          <w:lang w:val="en-US" w:eastAsia="zh-CN"/>
        </w:rPr>
        <w:t xml:space="preserve"> Cancer Res</w:t>
      </w:r>
      <w:r w:rsidRPr="00F97E79">
        <w:rPr>
          <w:rFonts w:ascii="Book Antiqua" w:eastAsia="宋体" w:hAnsi="Book Antiqua" w:cs="宋体"/>
          <w:sz w:val="24"/>
          <w:szCs w:val="24"/>
          <w:lang w:val="en-US" w:eastAsia="zh-CN"/>
        </w:rPr>
        <w:t xml:space="preserve"> 2004; </w:t>
      </w:r>
      <w:r w:rsidRPr="00F97E79">
        <w:rPr>
          <w:rFonts w:ascii="Book Antiqua" w:eastAsia="宋体" w:hAnsi="Book Antiqua" w:cs="宋体"/>
          <w:b/>
          <w:bCs/>
          <w:sz w:val="24"/>
          <w:szCs w:val="24"/>
          <w:lang w:val="en-US" w:eastAsia="zh-CN"/>
        </w:rPr>
        <w:t>10</w:t>
      </w:r>
      <w:r w:rsidRPr="00F97E79">
        <w:rPr>
          <w:rFonts w:ascii="Book Antiqua" w:eastAsia="宋体" w:hAnsi="Book Antiqua" w:cs="宋体"/>
          <w:sz w:val="24"/>
          <w:szCs w:val="24"/>
          <w:lang w:val="en-US" w:eastAsia="zh-CN"/>
        </w:rPr>
        <w:t>: 3807-3814 [PMID: 15173089]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22 </w:t>
      </w:r>
      <w:proofErr w:type="spellStart"/>
      <w:r w:rsidRPr="00F97E79">
        <w:rPr>
          <w:rFonts w:ascii="Book Antiqua" w:eastAsia="宋体" w:hAnsi="Book Antiqua" w:cs="宋体"/>
          <w:b/>
          <w:bCs/>
          <w:sz w:val="24"/>
          <w:szCs w:val="24"/>
          <w:lang w:val="en-US" w:eastAsia="zh-CN"/>
        </w:rPr>
        <w:t>Ishigami</w:t>
      </w:r>
      <w:proofErr w:type="spellEnd"/>
      <w:r w:rsidRPr="00F97E79">
        <w:rPr>
          <w:rFonts w:ascii="Book Antiqua" w:eastAsia="宋体" w:hAnsi="Book Antiqua" w:cs="宋体"/>
          <w:b/>
          <w:bCs/>
          <w:sz w:val="24"/>
          <w:szCs w:val="24"/>
          <w:lang w:val="en-US" w:eastAsia="zh-CN"/>
        </w:rPr>
        <w:t xml:space="preserve"> K</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Yoshimitsu</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Irie</w:t>
      </w:r>
      <w:proofErr w:type="spellEnd"/>
      <w:r w:rsidRPr="00F97E79">
        <w:rPr>
          <w:rFonts w:ascii="Book Antiqua" w:eastAsia="宋体" w:hAnsi="Book Antiqua" w:cs="宋体"/>
          <w:sz w:val="24"/>
          <w:szCs w:val="24"/>
          <w:lang w:val="en-US" w:eastAsia="zh-CN"/>
        </w:rPr>
        <w:t xml:space="preserve"> H, Tajima T, </w:t>
      </w:r>
      <w:proofErr w:type="spellStart"/>
      <w:r w:rsidRPr="00F97E79">
        <w:rPr>
          <w:rFonts w:ascii="Book Antiqua" w:eastAsia="宋体" w:hAnsi="Book Antiqua" w:cs="宋体"/>
          <w:sz w:val="24"/>
          <w:szCs w:val="24"/>
          <w:lang w:val="en-US" w:eastAsia="zh-CN"/>
        </w:rPr>
        <w:t>Asayama</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Hirakawa</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Kakihara</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Shioyama</w:t>
      </w:r>
      <w:proofErr w:type="spellEnd"/>
      <w:r w:rsidRPr="00F97E79">
        <w:rPr>
          <w:rFonts w:ascii="Book Antiqua" w:eastAsia="宋体" w:hAnsi="Book Antiqua" w:cs="宋体"/>
          <w:sz w:val="24"/>
          <w:szCs w:val="24"/>
          <w:lang w:val="en-US" w:eastAsia="zh-CN"/>
        </w:rPr>
        <w:t xml:space="preserve"> Y, Nishihara Y, Yamaguchi K, Honda H. Significance of perivascular soft tissue around the common hepatic and proximal superior mesenteric arteries arising after </w:t>
      </w:r>
      <w:proofErr w:type="spellStart"/>
      <w:r w:rsidRPr="00F97E79">
        <w:rPr>
          <w:rFonts w:ascii="Book Antiqua" w:eastAsia="宋体" w:hAnsi="Book Antiqua" w:cs="宋体"/>
          <w:sz w:val="24"/>
          <w:szCs w:val="24"/>
          <w:lang w:val="en-US" w:eastAsia="zh-CN"/>
        </w:rPr>
        <w:t>pancreaticoduodenectomy</w:t>
      </w:r>
      <w:proofErr w:type="spellEnd"/>
      <w:r w:rsidRPr="00F97E79">
        <w:rPr>
          <w:rFonts w:ascii="Book Antiqua" w:eastAsia="宋体" w:hAnsi="Book Antiqua" w:cs="宋体"/>
          <w:sz w:val="24"/>
          <w:szCs w:val="24"/>
          <w:lang w:val="en-US" w:eastAsia="zh-CN"/>
        </w:rPr>
        <w:t xml:space="preserve">: evaluation with serial MDCT studies. </w:t>
      </w:r>
      <w:proofErr w:type="spellStart"/>
      <w:r w:rsidRPr="00F97E79">
        <w:rPr>
          <w:rFonts w:ascii="Book Antiqua" w:eastAsia="宋体" w:hAnsi="Book Antiqua" w:cs="宋体"/>
          <w:i/>
          <w:iCs/>
          <w:sz w:val="24"/>
          <w:szCs w:val="24"/>
          <w:lang w:val="en-US" w:eastAsia="zh-CN"/>
        </w:rPr>
        <w:t>Abdom</w:t>
      </w:r>
      <w:proofErr w:type="spellEnd"/>
      <w:r w:rsidRPr="00F97E79">
        <w:rPr>
          <w:rFonts w:ascii="Book Antiqua" w:eastAsia="宋体" w:hAnsi="Book Antiqua" w:cs="宋体"/>
          <w:i/>
          <w:iCs/>
          <w:sz w:val="24"/>
          <w:szCs w:val="24"/>
          <w:lang w:val="en-US" w:eastAsia="zh-CN"/>
        </w:rPr>
        <w:t xml:space="preserve"> Imaging</w:t>
      </w:r>
      <w:r w:rsidRPr="00F97E79">
        <w:rPr>
          <w:rFonts w:ascii="Book Antiqua" w:eastAsia="宋体" w:hAnsi="Book Antiqua" w:cs="宋体"/>
          <w:sz w:val="24"/>
          <w:szCs w:val="24"/>
          <w:lang w:val="en-US" w:eastAsia="zh-CN"/>
        </w:rPr>
        <w:t xml:space="preserve"> </w:t>
      </w:r>
      <w:r w:rsidR="00F40B07" w:rsidRPr="00F97E79">
        <w:rPr>
          <w:rFonts w:ascii="Book Antiqua" w:eastAsia="宋体" w:hAnsi="Book Antiqua" w:cs="宋体" w:hint="eastAsia"/>
          <w:sz w:val="24"/>
          <w:szCs w:val="24"/>
          <w:lang w:val="en-US" w:eastAsia="zh-CN"/>
        </w:rPr>
        <w:t>2008</w:t>
      </w:r>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b/>
          <w:bCs/>
          <w:sz w:val="24"/>
          <w:szCs w:val="24"/>
          <w:lang w:val="en-US" w:eastAsia="zh-CN"/>
        </w:rPr>
        <w:t>33</w:t>
      </w:r>
      <w:r w:rsidRPr="00F97E79">
        <w:rPr>
          <w:rFonts w:ascii="Book Antiqua" w:eastAsia="宋体" w:hAnsi="Book Antiqua" w:cs="宋体"/>
          <w:sz w:val="24"/>
          <w:szCs w:val="24"/>
          <w:lang w:val="en-US" w:eastAsia="zh-CN"/>
        </w:rPr>
        <w:t>: 654-661 [PMID: 18219520 DOI: 10.1007/s00261-008-9359-9]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23 </w:t>
      </w:r>
      <w:r w:rsidRPr="00F97E79">
        <w:rPr>
          <w:rFonts w:ascii="Book Antiqua" w:eastAsia="宋体" w:hAnsi="Book Antiqua" w:cs="宋体"/>
          <w:b/>
          <w:bCs/>
          <w:sz w:val="24"/>
          <w:szCs w:val="24"/>
          <w:lang w:val="en-US" w:eastAsia="zh-CN"/>
        </w:rPr>
        <w:t>Furukawa H</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Kosuge</w:t>
      </w:r>
      <w:proofErr w:type="spellEnd"/>
      <w:r w:rsidRPr="00F97E79">
        <w:rPr>
          <w:rFonts w:ascii="Book Antiqua" w:eastAsia="宋体" w:hAnsi="Book Antiqua" w:cs="宋体"/>
          <w:sz w:val="24"/>
          <w:szCs w:val="24"/>
          <w:lang w:val="en-US" w:eastAsia="zh-CN"/>
        </w:rPr>
        <w:t xml:space="preserve"> T, Shimada K, Yamamoto J, Ushio K. Helical CT of the abdomen after </w:t>
      </w:r>
      <w:proofErr w:type="spellStart"/>
      <w:r w:rsidRPr="00F97E79">
        <w:rPr>
          <w:rFonts w:ascii="Book Antiqua" w:eastAsia="宋体" w:hAnsi="Book Antiqua" w:cs="宋体"/>
          <w:sz w:val="24"/>
          <w:szCs w:val="24"/>
          <w:lang w:val="en-US" w:eastAsia="zh-CN"/>
        </w:rPr>
        <w:t>pancreaticoduodenectomy</w:t>
      </w:r>
      <w:proofErr w:type="spellEnd"/>
      <w:r w:rsidRPr="00F97E79">
        <w:rPr>
          <w:rFonts w:ascii="Book Antiqua" w:eastAsia="宋体" w:hAnsi="Book Antiqua" w:cs="宋体"/>
          <w:sz w:val="24"/>
          <w:szCs w:val="24"/>
          <w:lang w:val="en-US" w:eastAsia="zh-CN"/>
        </w:rPr>
        <w:t xml:space="preserve">: usefulness for detecting postoperative complications. </w:t>
      </w:r>
      <w:proofErr w:type="spellStart"/>
      <w:r w:rsidRPr="00F97E79">
        <w:rPr>
          <w:rFonts w:ascii="Book Antiqua" w:eastAsia="宋体" w:hAnsi="Book Antiqua" w:cs="宋体"/>
          <w:i/>
          <w:iCs/>
          <w:sz w:val="24"/>
          <w:szCs w:val="24"/>
          <w:lang w:val="en-US" w:eastAsia="zh-CN"/>
        </w:rPr>
        <w:t>Hepatogastroenterology</w:t>
      </w:r>
      <w:proofErr w:type="spellEnd"/>
      <w:r w:rsidRPr="00F97E79">
        <w:rPr>
          <w:rFonts w:ascii="Book Antiqua" w:eastAsia="宋体" w:hAnsi="Book Antiqua" w:cs="宋体"/>
          <w:sz w:val="24"/>
          <w:szCs w:val="24"/>
          <w:lang w:val="en-US" w:eastAsia="zh-CN"/>
        </w:rPr>
        <w:t xml:space="preserve"> </w:t>
      </w:r>
      <w:r w:rsidR="00F40B07" w:rsidRPr="00F97E79">
        <w:rPr>
          <w:rFonts w:ascii="Book Antiqua" w:eastAsia="宋体" w:hAnsi="Book Antiqua" w:cs="宋体" w:hint="eastAsia"/>
          <w:sz w:val="24"/>
          <w:szCs w:val="24"/>
          <w:lang w:val="en-US" w:eastAsia="zh-CN"/>
        </w:rPr>
        <w:t>1997</w:t>
      </w:r>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b/>
          <w:bCs/>
          <w:sz w:val="24"/>
          <w:szCs w:val="24"/>
          <w:lang w:val="en-US" w:eastAsia="zh-CN"/>
        </w:rPr>
        <w:t>44</w:t>
      </w:r>
      <w:r w:rsidRPr="00F97E79">
        <w:rPr>
          <w:rFonts w:ascii="Book Antiqua" w:eastAsia="宋体" w:hAnsi="Book Antiqua" w:cs="宋体"/>
          <w:sz w:val="24"/>
          <w:szCs w:val="24"/>
          <w:lang w:val="en-US" w:eastAsia="zh-CN"/>
        </w:rPr>
        <w:t>: 849-855 [PMID: 9222703]</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24 </w:t>
      </w:r>
      <w:r w:rsidRPr="00F97E79">
        <w:rPr>
          <w:rFonts w:ascii="Book Antiqua" w:eastAsia="宋体" w:hAnsi="Book Antiqua" w:cs="宋体"/>
          <w:b/>
          <w:bCs/>
          <w:sz w:val="24"/>
          <w:szCs w:val="24"/>
          <w:lang w:val="en-US" w:eastAsia="zh-CN"/>
        </w:rPr>
        <w:t>Furukawa H</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Takayasu</w:t>
      </w:r>
      <w:proofErr w:type="spellEnd"/>
      <w:r w:rsidRPr="00F97E79">
        <w:rPr>
          <w:rFonts w:ascii="Book Antiqua" w:eastAsia="宋体" w:hAnsi="Book Antiqua" w:cs="宋体"/>
          <w:sz w:val="24"/>
          <w:szCs w:val="24"/>
          <w:lang w:val="en-US" w:eastAsia="zh-CN"/>
        </w:rPr>
        <w:t xml:space="preserve"> K, Mukai K, Kanai Y, Inoue K, </w:t>
      </w:r>
      <w:proofErr w:type="spellStart"/>
      <w:r w:rsidRPr="00F97E79">
        <w:rPr>
          <w:rFonts w:ascii="Book Antiqua" w:eastAsia="宋体" w:hAnsi="Book Antiqua" w:cs="宋体"/>
          <w:sz w:val="24"/>
          <w:szCs w:val="24"/>
          <w:lang w:val="en-US" w:eastAsia="zh-CN"/>
        </w:rPr>
        <w:t>Kosuge</w:t>
      </w:r>
      <w:proofErr w:type="spellEnd"/>
      <w:r w:rsidRPr="00F97E79">
        <w:rPr>
          <w:rFonts w:ascii="Book Antiqua" w:eastAsia="宋体" w:hAnsi="Book Antiqua" w:cs="宋体"/>
          <w:sz w:val="24"/>
          <w:szCs w:val="24"/>
          <w:lang w:val="en-US" w:eastAsia="zh-CN"/>
        </w:rPr>
        <w:t xml:space="preserve"> T, Ushio K. Late contrast-enhanced CT for small pancreatic carcinoma: delayed enhanced area on CT with histopathological correlation. </w:t>
      </w:r>
      <w:proofErr w:type="spellStart"/>
      <w:r w:rsidRPr="00F97E79">
        <w:rPr>
          <w:rFonts w:ascii="Book Antiqua" w:eastAsia="宋体" w:hAnsi="Book Antiqua" w:cs="宋体"/>
          <w:i/>
          <w:iCs/>
          <w:sz w:val="24"/>
          <w:szCs w:val="24"/>
          <w:lang w:val="en-US" w:eastAsia="zh-CN"/>
        </w:rPr>
        <w:t>Hepatogastroenterology</w:t>
      </w:r>
      <w:proofErr w:type="spellEnd"/>
      <w:r w:rsidRPr="00F97E79">
        <w:rPr>
          <w:rFonts w:ascii="Book Antiqua" w:eastAsia="宋体" w:hAnsi="Book Antiqua" w:cs="宋体"/>
          <w:sz w:val="24"/>
          <w:szCs w:val="24"/>
          <w:lang w:val="en-US" w:eastAsia="zh-CN"/>
        </w:rPr>
        <w:t xml:space="preserve"> </w:t>
      </w:r>
      <w:r w:rsidR="00F40B07" w:rsidRPr="00F97E79">
        <w:rPr>
          <w:rFonts w:ascii="Book Antiqua" w:eastAsia="宋体" w:hAnsi="Book Antiqua" w:cs="宋体" w:hint="eastAsia"/>
          <w:sz w:val="24"/>
          <w:szCs w:val="24"/>
          <w:lang w:val="en-US" w:eastAsia="zh-CN"/>
        </w:rPr>
        <w:t>1996</w:t>
      </w:r>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b/>
          <w:bCs/>
          <w:sz w:val="24"/>
          <w:szCs w:val="24"/>
          <w:lang w:val="en-US" w:eastAsia="zh-CN"/>
        </w:rPr>
        <w:t>43</w:t>
      </w:r>
      <w:r w:rsidRPr="00F97E79">
        <w:rPr>
          <w:rFonts w:ascii="Book Antiqua" w:eastAsia="宋体" w:hAnsi="Book Antiqua" w:cs="宋体"/>
          <w:sz w:val="24"/>
          <w:szCs w:val="24"/>
          <w:lang w:val="en-US" w:eastAsia="zh-CN"/>
        </w:rPr>
        <w:t>: 1230-1237 [PMID: 8908556]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25 </w:t>
      </w:r>
      <w:proofErr w:type="spellStart"/>
      <w:r w:rsidRPr="00F97E79">
        <w:rPr>
          <w:rFonts w:ascii="Book Antiqua" w:eastAsia="宋体" w:hAnsi="Book Antiqua" w:cs="宋体"/>
          <w:b/>
          <w:bCs/>
          <w:sz w:val="24"/>
          <w:szCs w:val="24"/>
          <w:lang w:val="en-US" w:eastAsia="zh-CN"/>
        </w:rPr>
        <w:t>Ishigami</w:t>
      </w:r>
      <w:proofErr w:type="spellEnd"/>
      <w:r w:rsidRPr="00F97E79">
        <w:rPr>
          <w:rFonts w:ascii="Book Antiqua" w:eastAsia="宋体" w:hAnsi="Book Antiqua" w:cs="宋体"/>
          <w:b/>
          <w:bCs/>
          <w:sz w:val="24"/>
          <w:szCs w:val="24"/>
          <w:lang w:val="en-US" w:eastAsia="zh-CN"/>
        </w:rPr>
        <w:t xml:space="preserve"> K</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Yoshimitsu</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Irie</w:t>
      </w:r>
      <w:proofErr w:type="spellEnd"/>
      <w:r w:rsidRPr="00F97E79">
        <w:rPr>
          <w:rFonts w:ascii="Book Antiqua" w:eastAsia="宋体" w:hAnsi="Book Antiqua" w:cs="宋体"/>
          <w:sz w:val="24"/>
          <w:szCs w:val="24"/>
          <w:lang w:val="en-US" w:eastAsia="zh-CN"/>
        </w:rPr>
        <w:t xml:space="preserve"> H, Tajima T, </w:t>
      </w:r>
      <w:proofErr w:type="spellStart"/>
      <w:r w:rsidRPr="00F97E79">
        <w:rPr>
          <w:rFonts w:ascii="Book Antiqua" w:eastAsia="宋体" w:hAnsi="Book Antiqua" w:cs="宋体"/>
          <w:sz w:val="24"/>
          <w:szCs w:val="24"/>
          <w:lang w:val="en-US" w:eastAsia="zh-CN"/>
        </w:rPr>
        <w:t>Asayama</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Hirakawa</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Kakihara</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Shioyama</w:t>
      </w:r>
      <w:proofErr w:type="spellEnd"/>
      <w:r w:rsidRPr="00F97E79">
        <w:rPr>
          <w:rFonts w:ascii="Book Antiqua" w:eastAsia="宋体" w:hAnsi="Book Antiqua" w:cs="宋体"/>
          <w:sz w:val="24"/>
          <w:szCs w:val="24"/>
          <w:lang w:val="en-US" w:eastAsia="zh-CN"/>
        </w:rPr>
        <w:t xml:space="preserve"> Y, Nishihara Y, Yamaguchi K, Honda H. Significance of mesenteric lymphadenopathy after </w:t>
      </w:r>
      <w:proofErr w:type="spellStart"/>
      <w:r w:rsidRPr="00F97E79">
        <w:rPr>
          <w:rFonts w:ascii="Book Antiqua" w:eastAsia="宋体" w:hAnsi="Book Antiqua" w:cs="宋体"/>
          <w:sz w:val="24"/>
          <w:szCs w:val="24"/>
          <w:lang w:val="en-US" w:eastAsia="zh-CN"/>
        </w:rPr>
        <w:t>pancreaticoduodenectomy</w:t>
      </w:r>
      <w:proofErr w:type="spellEnd"/>
      <w:r w:rsidRPr="00F97E79">
        <w:rPr>
          <w:rFonts w:ascii="Book Antiqua" w:eastAsia="宋体" w:hAnsi="Book Antiqua" w:cs="宋体"/>
          <w:sz w:val="24"/>
          <w:szCs w:val="24"/>
          <w:lang w:val="en-US" w:eastAsia="zh-CN"/>
        </w:rPr>
        <w:t xml:space="preserve"> for </w:t>
      </w:r>
      <w:proofErr w:type="spellStart"/>
      <w:r w:rsidRPr="00F97E79">
        <w:rPr>
          <w:rFonts w:ascii="Book Antiqua" w:eastAsia="宋体" w:hAnsi="Book Antiqua" w:cs="宋体"/>
          <w:sz w:val="24"/>
          <w:szCs w:val="24"/>
          <w:lang w:val="en-US" w:eastAsia="zh-CN"/>
        </w:rPr>
        <w:t>periampullary</w:t>
      </w:r>
      <w:proofErr w:type="spellEnd"/>
      <w:r w:rsidRPr="00F97E79">
        <w:rPr>
          <w:rFonts w:ascii="Book Antiqua" w:eastAsia="宋体" w:hAnsi="Book Antiqua" w:cs="宋体"/>
          <w:sz w:val="24"/>
          <w:szCs w:val="24"/>
          <w:lang w:val="en-US" w:eastAsia="zh-CN"/>
        </w:rPr>
        <w:t xml:space="preserve"> carcinomas: evaluation with serial MDCT studies. </w:t>
      </w:r>
      <w:proofErr w:type="spellStart"/>
      <w:r w:rsidRPr="00F97E79">
        <w:rPr>
          <w:rFonts w:ascii="Book Antiqua" w:eastAsia="宋体" w:hAnsi="Book Antiqua" w:cs="宋体"/>
          <w:i/>
          <w:iCs/>
          <w:sz w:val="24"/>
          <w:szCs w:val="24"/>
          <w:lang w:val="en-US" w:eastAsia="zh-CN"/>
        </w:rPr>
        <w:t>Eur</w:t>
      </w:r>
      <w:proofErr w:type="spellEnd"/>
      <w:r w:rsidRPr="00F97E79">
        <w:rPr>
          <w:rFonts w:ascii="Book Antiqua" w:eastAsia="宋体" w:hAnsi="Book Antiqua" w:cs="宋体"/>
          <w:i/>
          <w:iCs/>
          <w:sz w:val="24"/>
          <w:szCs w:val="24"/>
          <w:lang w:val="en-US" w:eastAsia="zh-CN"/>
        </w:rPr>
        <w:t xml:space="preserve"> J </w:t>
      </w:r>
      <w:proofErr w:type="spellStart"/>
      <w:r w:rsidRPr="00F97E79">
        <w:rPr>
          <w:rFonts w:ascii="Book Antiqua" w:eastAsia="宋体" w:hAnsi="Book Antiqua" w:cs="宋体"/>
          <w:i/>
          <w:iCs/>
          <w:sz w:val="24"/>
          <w:szCs w:val="24"/>
          <w:lang w:val="en-US" w:eastAsia="zh-CN"/>
        </w:rPr>
        <w:t>Radiol</w:t>
      </w:r>
      <w:proofErr w:type="spellEnd"/>
      <w:r w:rsidRPr="00F97E79">
        <w:rPr>
          <w:rFonts w:ascii="Book Antiqua" w:eastAsia="宋体" w:hAnsi="Book Antiqua" w:cs="宋体"/>
          <w:sz w:val="24"/>
          <w:szCs w:val="24"/>
          <w:lang w:val="en-US" w:eastAsia="zh-CN"/>
        </w:rPr>
        <w:t xml:space="preserve"> 2007; </w:t>
      </w:r>
      <w:r w:rsidRPr="00F97E79">
        <w:rPr>
          <w:rFonts w:ascii="Book Antiqua" w:eastAsia="宋体" w:hAnsi="Book Antiqua" w:cs="宋体"/>
          <w:b/>
          <w:bCs/>
          <w:sz w:val="24"/>
          <w:szCs w:val="24"/>
          <w:lang w:val="en-US" w:eastAsia="zh-CN"/>
        </w:rPr>
        <w:t>61</w:t>
      </w:r>
      <w:r w:rsidRPr="00F97E79">
        <w:rPr>
          <w:rFonts w:ascii="Book Antiqua" w:eastAsia="宋体" w:hAnsi="Book Antiqua" w:cs="宋体"/>
          <w:sz w:val="24"/>
          <w:szCs w:val="24"/>
          <w:lang w:val="en-US" w:eastAsia="zh-CN"/>
        </w:rPr>
        <w:t>: 491-498 [PMID: 17112696]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26 </w:t>
      </w:r>
      <w:proofErr w:type="spellStart"/>
      <w:r w:rsidRPr="00F97E79">
        <w:rPr>
          <w:rFonts w:ascii="Book Antiqua" w:eastAsia="宋体" w:hAnsi="Book Antiqua" w:cs="宋体"/>
          <w:b/>
          <w:bCs/>
          <w:sz w:val="24"/>
          <w:szCs w:val="24"/>
          <w:lang w:val="en-US" w:eastAsia="zh-CN"/>
        </w:rPr>
        <w:t>Saif</w:t>
      </w:r>
      <w:proofErr w:type="spellEnd"/>
      <w:r w:rsidRPr="00F97E79">
        <w:rPr>
          <w:rFonts w:ascii="Book Antiqua" w:eastAsia="宋体" w:hAnsi="Book Antiqua" w:cs="宋体"/>
          <w:b/>
          <w:bCs/>
          <w:sz w:val="24"/>
          <w:szCs w:val="24"/>
          <w:lang w:val="en-US" w:eastAsia="zh-CN"/>
        </w:rPr>
        <w:t xml:space="preserve"> MW</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Cornfeld</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Modarresifar</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Ojha</w:t>
      </w:r>
      <w:proofErr w:type="spellEnd"/>
      <w:r w:rsidRPr="00F97E79">
        <w:rPr>
          <w:rFonts w:ascii="Book Antiqua" w:eastAsia="宋体" w:hAnsi="Book Antiqua" w:cs="宋体"/>
          <w:sz w:val="24"/>
          <w:szCs w:val="24"/>
          <w:lang w:val="en-US" w:eastAsia="zh-CN"/>
        </w:rPr>
        <w:t xml:space="preserve"> B. 18F-FDG positron emission tomography CT (FDG PET-CT) in the management of pancreatic cancer: initial experience in 12 patients.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Gastrointestin</w:t>
      </w:r>
      <w:proofErr w:type="spellEnd"/>
      <w:r w:rsidRPr="00F97E79">
        <w:rPr>
          <w:rFonts w:ascii="Book Antiqua" w:eastAsia="宋体" w:hAnsi="Book Antiqua" w:cs="宋体"/>
          <w:i/>
          <w:iCs/>
          <w:sz w:val="24"/>
          <w:szCs w:val="24"/>
          <w:lang w:val="en-US" w:eastAsia="zh-CN"/>
        </w:rPr>
        <w:t xml:space="preserve"> Liver Dis</w:t>
      </w:r>
      <w:r w:rsidRPr="00F97E79">
        <w:rPr>
          <w:rFonts w:ascii="Book Antiqua" w:eastAsia="宋体" w:hAnsi="Book Antiqua" w:cs="宋体"/>
          <w:sz w:val="24"/>
          <w:szCs w:val="24"/>
          <w:lang w:val="en-US" w:eastAsia="zh-CN"/>
        </w:rPr>
        <w:t xml:space="preserve"> 2008; </w:t>
      </w:r>
      <w:r w:rsidRPr="00F97E79">
        <w:rPr>
          <w:rFonts w:ascii="Book Antiqua" w:eastAsia="宋体" w:hAnsi="Book Antiqua" w:cs="宋体"/>
          <w:b/>
          <w:bCs/>
          <w:sz w:val="24"/>
          <w:szCs w:val="24"/>
          <w:lang w:val="en-US" w:eastAsia="zh-CN"/>
        </w:rPr>
        <w:t>17</w:t>
      </w:r>
      <w:r w:rsidRPr="00F97E79">
        <w:rPr>
          <w:rFonts w:ascii="Book Antiqua" w:eastAsia="宋体" w:hAnsi="Book Antiqua" w:cs="宋体"/>
          <w:sz w:val="24"/>
          <w:szCs w:val="24"/>
          <w:lang w:val="en-US" w:eastAsia="zh-CN"/>
        </w:rPr>
        <w:t>: 173-178 [PMID: 18568138]</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27 </w:t>
      </w:r>
      <w:proofErr w:type="spellStart"/>
      <w:r w:rsidRPr="00F97E79">
        <w:rPr>
          <w:rFonts w:ascii="Book Antiqua" w:eastAsia="宋体" w:hAnsi="Book Antiqua" w:cs="宋体"/>
          <w:b/>
          <w:bCs/>
          <w:sz w:val="24"/>
          <w:szCs w:val="24"/>
          <w:lang w:val="en-US" w:eastAsia="zh-CN"/>
        </w:rPr>
        <w:t>Kitajima</w:t>
      </w:r>
      <w:proofErr w:type="spellEnd"/>
      <w:r w:rsidRPr="00F97E79">
        <w:rPr>
          <w:rFonts w:ascii="Book Antiqua" w:eastAsia="宋体" w:hAnsi="Book Antiqua" w:cs="宋体"/>
          <w:b/>
          <w:bCs/>
          <w:sz w:val="24"/>
          <w:szCs w:val="24"/>
          <w:lang w:val="en-US" w:eastAsia="zh-CN"/>
        </w:rPr>
        <w:t xml:space="preserve"> K</w:t>
      </w:r>
      <w:r w:rsidRPr="00F97E79">
        <w:rPr>
          <w:rFonts w:ascii="Book Antiqua" w:eastAsia="宋体" w:hAnsi="Book Antiqua" w:cs="宋体"/>
          <w:sz w:val="24"/>
          <w:szCs w:val="24"/>
          <w:lang w:val="en-US" w:eastAsia="zh-CN"/>
        </w:rPr>
        <w:t xml:space="preserve">, Murakami K, Yamasaki E, </w:t>
      </w:r>
      <w:proofErr w:type="spellStart"/>
      <w:r w:rsidRPr="00F97E79">
        <w:rPr>
          <w:rFonts w:ascii="Book Antiqua" w:eastAsia="宋体" w:hAnsi="Book Antiqua" w:cs="宋体"/>
          <w:sz w:val="24"/>
          <w:szCs w:val="24"/>
          <w:lang w:val="en-US" w:eastAsia="zh-CN"/>
        </w:rPr>
        <w:t>Kaji</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Shimoda</w:t>
      </w:r>
      <w:proofErr w:type="spellEnd"/>
      <w:r w:rsidRPr="00F97E79">
        <w:rPr>
          <w:rFonts w:ascii="Book Antiqua" w:eastAsia="宋体" w:hAnsi="Book Antiqua" w:cs="宋体"/>
          <w:sz w:val="24"/>
          <w:szCs w:val="24"/>
          <w:lang w:val="en-US" w:eastAsia="zh-CN"/>
        </w:rPr>
        <w:t xml:space="preserve"> M, Kubota K, </w:t>
      </w:r>
      <w:proofErr w:type="spellStart"/>
      <w:r w:rsidRPr="00F97E79">
        <w:rPr>
          <w:rFonts w:ascii="Book Antiqua" w:eastAsia="宋体" w:hAnsi="Book Antiqua" w:cs="宋体"/>
          <w:sz w:val="24"/>
          <w:szCs w:val="24"/>
          <w:lang w:val="en-US" w:eastAsia="zh-CN"/>
        </w:rPr>
        <w:t>Suganuma</w:t>
      </w:r>
      <w:proofErr w:type="spellEnd"/>
      <w:r w:rsidRPr="00F97E79">
        <w:rPr>
          <w:rFonts w:ascii="Book Antiqua" w:eastAsia="宋体" w:hAnsi="Book Antiqua" w:cs="宋体"/>
          <w:sz w:val="24"/>
          <w:szCs w:val="24"/>
          <w:lang w:val="en-US" w:eastAsia="zh-CN"/>
        </w:rPr>
        <w:t xml:space="preserve"> N, Sugimura K. Performance of integrated FDG-PET/contrast-enhanced CT in the diagnosis of recurrent pancreatic cancer: comparison with integrated FDG-PET/non-contrast-</w:t>
      </w:r>
      <w:r w:rsidRPr="00F97E79">
        <w:rPr>
          <w:rFonts w:ascii="Book Antiqua" w:eastAsia="宋体" w:hAnsi="Book Antiqua" w:cs="宋体"/>
          <w:sz w:val="24"/>
          <w:szCs w:val="24"/>
          <w:lang w:val="en-US" w:eastAsia="zh-CN"/>
        </w:rPr>
        <w:lastRenderedPageBreak/>
        <w:t xml:space="preserve">enhanced CT and enhanced CT. </w:t>
      </w:r>
      <w:proofErr w:type="spellStart"/>
      <w:r w:rsidRPr="00F97E79">
        <w:rPr>
          <w:rFonts w:ascii="Book Antiqua" w:eastAsia="宋体" w:hAnsi="Book Antiqua" w:cs="宋体"/>
          <w:i/>
          <w:iCs/>
          <w:sz w:val="24"/>
          <w:szCs w:val="24"/>
          <w:lang w:val="en-US" w:eastAsia="zh-CN"/>
        </w:rPr>
        <w:t>Mol</w:t>
      </w:r>
      <w:proofErr w:type="spellEnd"/>
      <w:r w:rsidRPr="00F97E79">
        <w:rPr>
          <w:rFonts w:ascii="Book Antiqua" w:eastAsia="宋体" w:hAnsi="Book Antiqua" w:cs="宋体"/>
          <w:i/>
          <w:iCs/>
          <w:sz w:val="24"/>
          <w:szCs w:val="24"/>
          <w:lang w:val="en-US" w:eastAsia="zh-CN"/>
        </w:rPr>
        <w:t xml:space="preserve"> Imaging </w:t>
      </w:r>
      <w:proofErr w:type="spellStart"/>
      <w:r w:rsidRPr="00F97E79">
        <w:rPr>
          <w:rFonts w:ascii="Book Antiqua" w:eastAsia="宋体" w:hAnsi="Book Antiqua" w:cs="宋体"/>
          <w:i/>
          <w:iCs/>
          <w:sz w:val="24"/>
          <w:szCs w:val="24"/>
          <w:lang w:val="en-US" w:eastAsia="zh-CN"/>
        </w:rPr>
        <w:t>Biol</w:t>
      </w:r>
      <w:proofErr w:type="spellEnd"/>
      <w:r w:rsidRPr="00F97E79">
        <w:rPr>
          <w:rFonts w:ascii="Book Antiqua" w:eastAsia="宋体" w:hAnsi="Book Antiqua" w:cs="宋体"/>
          <w:sz w:val="24"/>
          <w:szCs w:val="24"/>
          <w:lang w:val="en-US" w:eastAsia="zh-CN"/>
        </w:rPr>
        <w:t xml:space="preserve"> 2010; </w:t>
      </w:r>
      <w:r w:rsidRPr="00F97E79">
        <w:rPr>
          <w:rFonts w:ascii="Book Antiqua" w:eastAsia="宋体" w:hAnsi="Book Antiqua" w:cs="宋体"/>
          <w:b/>
          <w:bCs/>
          <w:sz w:val="24"/>
          <w:szCs w:val="24"/>
          <w:lang w:val="en-US" w:eastAsia="zh-CN"/>
        </w:rPr>
        <w:t>12</w:t>
      </w:r>
      <w:r w:rsidRPr="00F97E79">
        <w:rPr>
          <w:rFonts w:ascii="Book Antiqua" w:eastAsia="宋体" w:hAnsi="Book Antiqua" w:cs="宋体"/>
          <w:sz w:val="24"/>
          <w:szCs w:val="24"/>
          <w:lang w:val="en-US" w:eastAsia="zh-CN"/>
        </w:rPr>
        <w:t>: 452-459 [PMID: 19949988 DOI: 10.1007/s11307-009-0271-7]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28 </w:t>
      </w:r>
      <w:proofErr w:type="spellStart"/>
      <w:r w:rsidRPr="00F97E79">
        <w:rPr>
          <w:rFonts w:ascii="Book Antiqua" w:eastAsia="宋体" w:hAnsi="Book Antiqua" w:cs="宋体"/>
          <w:b/>
          <w:bCs/>
          <w:sz w:val="24"/>
          <w:szCs w:val="24"/>
          <w:lang w:val="en-US" w:eastAsia="zh-CN"/>
        </w:rPr>
        <w:t>Sperti</w:t>
      </w:r>
      <w:proofErr w:type="spellEnd"/>
      <w:r w:rsidRPr="00F97E79">
        <w:rPr>
          <w:rFonts w:ascii="Book Antiqua" w:eastAsia="宋体" w:hAnsi="Book Antiqua" w:cs="宋体"/>
          <w:b/>
          <w:bCs/>
          <w:sz w:val="24"/>
          <w:szCs w:val="24"/>
          <w:lang w:val="en-US" w:eastAsia="zh-CN"/>
        </w:rPr>
        <w:t xml:space="preserve"> C</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Pasquali</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Bissoli</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Chierichetti</w:t>
      </w:r>
      <w:proofErr w:type="spellEnd"/>
      <w:r w:rsidRPr="00F97E79">
        <w:rPr>
          <w:rFonts w:ascii="Book Antiqua" w:eastAsia="宋体" w:hAnsi="Book Antiqua" w:cs="宋体"/>
          <w:sz w:val="24"/>
          <w:szCs w:val="24"/>
          <w:lang w:val="en-US" w:eastAsia="zh-CN"/>
        </w:rPr>
        <w:t xml:space="preserve"> F, </w:t>
      </w:r>
      <w:proofErr w:type="spellStart"/>
      <w:r w:rsidRPr="00F97E79">
        <w:rPr>
          <w:rFonts w:ascii="Book Antiqua" w:eastAsia="宋体" w:hAnsi="Book Antiqua" w:cs="宋体"/>
          <w:sz w:val="24"/>
          <w:szCs w:val="24"/>
          <w:lang w:val="en-US" w:eastAsia="zh-CN"/>
        </w:rPr>
        <w:t>Liessi</w:t>
      </w:r>
      <w:proofErr w:type="spellEnd"/>
      <w:r w:rsidRPr="00F97E79">
        <w:rPr>
          <w:rFonts w:ascii="Book Antiqua" w:eastAsia="宋体" w:hAnsi="Book Antiqua" w:cs="宋体"/>
          <w:sz w:val="24"/>
          <w:szCs w:val="24"/>
          <w:lang w:val="en-US" w:eastAsia="zh-CN"/>
        </w:rPr>
        <w:t xml:space="preserve"> G, </w:t>
      </w:r>
      <w:proofErr w:type="spellStart"/>
      <w:r w:rsidRPr="00F97E79">
        <w:rPr>
          <w:rFonts w:ascii="Book Antiqua" w:eastAsia="宋体" w:hAnsi="Book Antiqua" w:cs="宋体"/>
          <w:sz w:val="24"/>
          <w:szCs w:val="24"/>
          <w:lang w:val="en-US" w:eastAsia="zh-CN"/>
        </w:rPr>
        <w:t>Pedrazzoli</w:t>
      </w:r>
      <w:proofErr w:type="spellEnd"/>
      <w:r w:rsidRPr="00F97E79">
        <w:rPr>
          <w:rFonts w:ascii="Book Antiqua" w:eastAsia="宋体" w:hAnsi="Book Antiqua" w:cs="宋体"/>
          <w:sz w:val="24"/>
          <w:szCs w:val="24"/>
          <w:lang w:val="en-US" w:eastAsia="zh-CN"/>
        </w:rPr>
        <w:t xml:space="preserve"> S. Tumor relapse after pancreatic cancer resection is detected earlier by 18-FDG PET than by CT.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2010; </w:t>
      </w:r>
      <w:r w:rsidRPr="00F97E79">
        <w:rPr>
          <w:rFonts w:ascii="Book Antiqua" w:eastAsia="宋体" w:hAnsi="Book Antiqua" w:cs="宋体"/>
          <w:b/>
          <w:bCs/>
          <w:sz w:val="24"/>
          <w:szCs w:val="24"/>
          <w:lang w:val="en-US" w:eastAsia="zh-CN"/>
        </w:rPr>
        <w:t>14</w:t>
      </w:r>
      <w:r w:rsidRPr="00F97E79">
        <w:rPr>
          <w:rFonts w:ascii="Book Antiqua" w:eastAsia="宋体" w:hAnsi="Book Antiqua" w:cs="宋体"/>
          <w:sz w:val="24"/>
          <w:szCs w:val="24"/>
          <w:lang w:val="en-US" w:eastAsia="zh-CN"/>
        </w:rPr>
        <w:t>: 131-140 [PMID: 19777315 DOI: 10.1007/s11605-009-1010-8]</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29 </w:t>
      </w:r>
      <w:r w:rsidRPr="00F97E79">
        <w:rPr>
          <w:rFonts w:ascii="Book Antiqua" w:eastAsia="宋体" w:hAnsi="Book Antiqua" w:cs="宋体"/>
          <w:b/>
          <w:bCs/>
          <w:sz w:val="24"/>
          <w:szCs w:val="24"/>
          <w:lang w:val="en-US" w:eastAsia="zh-CN"/>
        </w:rPr>
        <w:t>Okamoto K</w:t>
      </w:r>
      <w:r w:rsidRPr="00F97E79">
        <w:rPr>
          <w:rFonts w:ascii="Book Antiqua" w:eastAsia="宋体" w:hAnsi="Book Antiqua" w:cs="宋体"/>
          <w:sz w:val="24"/>
          <w:szCs w:val="24"/>
          <w:lang w:val="en-US" w:eastAsia="zh-CN"/>
        </w:rPr>
        <w:t xml:space="preserve">, Koyama I, Miyazawa M, </w:t>
      </w:r>
      <w:proofErr w:type="spellStart"/>
      <w:r w:rsidRPr="00F97E79">
        <w:rPr>
          <w:rFonts w:ascii="Book Antiqua" w:eastAsia="宋体" w:hAnsi="Book Antiqua" w:cs="宋体"/>
          <w:sz w:val="24"/>
          <w:szCs w:val="24"/>
          <w:lang w:val="en-US" w:eastAsia="zh-CN"/>
        </w:rPr>
        <w:t>Toshimitsu</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Aikawa</w:t>
      </w:r>
      <w:proofErr w:type="spellEnd"/>
      <w:r w:rsidRPr="00F97E79">
        <w:rPr>
          <w:rFonts w:ascii="Book Antiqua" w:eastAsia="宋体" w:hAnsi="Book Antiqua" w:cs="宋体"/>
          <w:sz w:val="24"/>
          <w:szCs w:val="24"/>
          <w:lang w:val="en-US" w:eastAsia="zh-CN"/>
        </w:rPr>
        <w:t xml:space="preserve"> M, Okada K, </w:t>
      </w:r>
      <w:proofErr w:type="spellStart"/>
      <w:r w:rsidRPr="00F97E79">
        <w:rPr>
          <w:rFonts w:ascii="Book Antiqua" w:eastAsia="宋体" w:hAnsi="Book Antiqua" w:cs="宋体"/>
          <w:sz w:val="24"/>
          <w:szCs w:val="24"/>
          <w:lang w:val="en-US" w:eastAsia="zh-CN"/>
        </w:rPr>
        <w:t>Imabayashi</w:t>
      </w:r>
      <w:proofErr w:type="spellEnd"/>
      <w:r w:rsidRPr="00F97E79">
        <w:rPr>
          <w:rFonts w:ascii="Book Antiqua" w:eastAsia="宋体" w:hAnsi="Book Antiqua" w:cs="宋体"/>
          <w:sz w:val="24"/>
          <w:szCs w:val="24"/>
          <w:lang w:val="en-US" w:eastAsia="zh-CN"/>
        </w:rPr>
        <w:t xml:space="preserve"> E, Matsuda H. Preoperative 18[F]-</w:t>
      </w:r>
      <w:proofErr w:type="spellStart"/>
      <w:r w:rsidRPr="00F97E79">
        <w:rPr>
          <w:rFonts w:ascii="Book Antiqua" w:eastAsia="宋体" w:hAnsi="Book Antiqua" w:cs="宋体"/>
          <w:sz w:val="24"/>
          <w:szCs w:val="24"/>
          <w:lang w:val="en-US" w:eastAsia="zh-CN"/>
        </w:rPr>
        <w:t>fluorodeoxyglucose</w:t>
      </w:r>
      <w:proofErr w:type="spellEnd"/>
      <w:r w:rsidRPr="00F97E79">
        <w:rPr>
          <w:rFonts w:ascii="Book Antiqua" w:eastAsia="宋体" w:hAnsi="Book Antiqua" w:cs="宋体"/>
          <w:sz w:val="24"/>
          <w:szCs w:val="24"/>
          <w:lang w:val="en-US" w:eastAsia="zh-CN"/>
        </w:rPr>
        <w:t xml:space="preserve"> positron emission tomography/computed tomography predicts early recurrence after pancreatic cancer resection. </w:t>
      </w:r>
      <w:proofErr w:type="spellStart"/>
      <w:r w:rsidRPr="00F97E79">
        <w:rPr>
          <w:rFonts w:ascii="Book Antiqua" w:eastAsia="宋体" w:hAnsi="Book Antiqua" w:cs="宋体"/>
          <w:i/>
          <w:iCs/>
          <w:sz w:val="24"/>
          <w:szCs w:val="24"/>
          <w:lang w:val="en-US" w:eastAsia="zh-CN"/>
        </w:rPr>
        <w:t>Int</w:t>
      </w:r>
      <w:proofErr w:type="spellEnd"/>
      <w:r w:rsidRPr="00F97E79">
        <w:rPr>
          <w:rFonts w:ascii="Book Antiqua" w:eastAsia="宋体" w:hAnsi="Book Antiqua" w:cs="宋体"/>
          <w:i/>
          <w:iCs/>
          <w:sz w:val="24"/>
          <w:szCs w:val="24"/>
          <w:lang w:val="en-US" w:eastAsia="zh-CN"/>
        </w:rPr>
        <w:t xml:space="preserve"> J </w:t>
      </w:r>
      <w:proofErr w:type="spellStart"/>
      <w:r w:rsidRPr="00F97E79">
        <w:rPr>
          <w:rFonts w:ascii="Book Antiqua" w:eastAsia="宋体" w:hAnsi="Book Antiqua" w:cs="宋体"/>
          <w:i/>
          <w:iCs/>
          <w:sz w:val="24"/>
          <w:szCs w:val="24"/>
          <w:lang w:val="en-US" w:eastAsia="zh-CN"/>
        </w:rPr>
        <w:t>Clin</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2011; </w:t>
      </w:r>
      <w:r w:rsidRPr="00F97E79">
        <w:rPr>
          <w:rFonts w:ascii="Book Antiqua" w:eastAsia="宋体" w:hAnsi="Book Antiqua" w:cs="宋体"/>
          <w:b/>
          <w:bCs/>
          <w:sz w:val="24"/>
          <w:szCs w:val="24"/>
          <w:lang w:val="en-US" w:eastAsia="zh-CN"/>
        </w:rPr>
        <w:t>16</w:t>
      </w:r>
      <w:r w:rsidRPr="00F97E79">
        <w:rPr>
          <w:rFonts w:ascii="Book Antiqua" w:eastAsia="宋体" w:hAnsi="Book Antiqua" w:cs="宋体"/>
          <w:sz w:val="24"/>
          <w:szCs w:val="24"/>
          <w:lang w:val="en-US" w:eastAsia="zh-CN"/>
        </w:rPr>
        <w:t>: 39-44 [PMID: 20862596 DOI: 10.1007/s10147-010-0124-z]</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30 </w:t>
      </w:r>
      <w:proofErr w:type="spellStart"/>
      <w:r w:rsidRPr="00F97E79">
        <w:rPr>
          <w:rFonts w:ascii="Book Antiqua" w:eastAsia="宋体" w:hAnsi="Book Antiqua" w:cs="宋体"/>
          <w:b/>
          <w:bCs/>
          <w:sz w:val="24"/>
          <w:szCs w:val="24"/>
          <w:lang w:val="en-US" w:eastAsia="zh-CN"/>
        </w:rPr>
        <w:t>Westerdahl</w:t>
      </w:r>
      <w:proofErr w:type="spellEnd"/>
      <w:r w:rsidRPr="00F97E79">
        <w:rPr>
          <w:rFonts w:ascii="Book Antiqua" w:eastAsia="宋体" w:hAnsi="Book Antiqua" w:cs="宋体"/>
          <w:b/>
          <w:bCs/>
          <w:sz w:val="24"/>
          <w:szCs w:val="24"/>
          <w:lang w:val="en-US" w:eastAsia="zh-CN"/>
        </w:rPr>
        <w:t xml:space="preserve"> J</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Andrén</w:t>
      </w:r>
      <w:proofErr w:type="spellEnd"/>
      <w:r w:rsidRPr="00F97E79">
        <w:rPr>
          <w:rFonts w:ascii="Book Antiqua" w:eastAsia="宋体" w:hAnsi="Book Antiqua" w:cs="宋体"/>
          <w:sz w:val="24"/>
          <w:szCs w:val="24"/>
          <w:lang w:val="en-US" w:eastAsia="zh-CN"/>
        </w:rPr>
        <w:t xml:space="preserve">-Sandberg A, </w:t>
      </w:r>
      <w:proofErr w:type="spellStart"/>
      <w:r w:rsidRPr="00F97E79">
        <w:rPr>
          <w:rFonts w:ascii="Book Antiqua" w:eastAsia="宋体" w:hAnsi="Book Antiqua" w:cs="宋体"/>
          <w:sz w:val="24"/>
          <w:szCs w:val="24"/>
          <w:lang w:val="en-US" w:eastAsia="zh-CN"/>
        </w:rPr>
        <w:t>Ihse</w:t>
      </w:r>
      <w:proofErr w:type="spellEnd"/>
      <w:r w:rsidRPr="00F97E79">
        <w:rPr>
          <w:rFonts w:ascii="Book Antiqua" w:eastAsia="宋体" w:hAnsi="Book Antiqua" w:cs="宋体"/>
          <w:sz w:val="24"/>
          <w:szCs w:val="24"/>
          <w:lang w:val="en-US" w:eastAsia="zh-CN"/>
        </w:rPr>
        <w:t xml:space="preserve"> I. Recurrence of exocrine pancreatic cancer--local or hepatic?</w:t>
      </w:r>
      <w:proofErr w:type="gramEnd"/>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i/>
          <w:iCs/>
          <w:sz w:val="24"/>
          <w:szCs w:val="24"/>
          <w:lang w:val="en-US" w:eastAsia="zh-CN"/>
        </w:rPr>
        <w:t>Hepatogastroenterology</w:t>
      </w:r>
      <w:proofErr w:type="spellEnd"/>
      <w:r w:rsidRPr="00F97E79">
        <w:rPr>
          <w:rFonts w:ascii="Book Antiqua" w:eastAsia="宋体" w:hAnsi="Book Antiqua" w:cs="宋体"/>
          <w:sz w:val="24"/>
          <w:szCs w:val="24"/>
          <w:lang w:val="en-US" w:eastAsia="zh-CN"/>
        </w:rPr>
        <w:t xml:space="preserve"> 1993; </w:t>
      </w:r>
      <w:r w:rsidRPr="00F97E79">
        <w:rPr>
          <w:rFonts w:ascii="Book Antiqua" w:eastAsia="宋体" w:hAnsi="Book Antiqua" w:cs="宋体"/>
          <w:b/>
          <w:bCs/>
          <w:sz w:val="24"/>
          <w:szCs w:val="24"/>
          <w:lang w:val="en-US" w:eastAsia="zh-CN"/>
        </w:rPr>
        <w:t>40</w:t>
      </w:r>
      <w:r w:rsidRPr="00F97E79">
        <w:rPr>
          <w:rFonts w:ascii="Book Antiqua" w:eastAsia="宋体" w:hAnsi="Book Antiqua" w:cs="宋体"/>
          <w:sz w:val="24"/>
          <w:szCs w:val="24"/>
          <w:lang w:val="en-US" w:eastAsia="zh-CN"/>
        </w:rPr>
        <w:t>: 384-387 [PMID: 8406311]</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31 </w:t>
      </w:r>
      <w:r w:rsidRPr="00F97E79">
        <w:rPr>
          <w:rFonts w:ascii="Book Antiqua" w:eastAsia="宋体" w:hAnsi="Book Antiqua" w:cs="宋体"/>
          <w:b/>
          <w:bCs/>
          <w:sz w:val="24"/>
          <w:szCs w:val="24"/>
          <w:lang w:val="en-US" w:eastAsia="zh-CN"/>
        </w:rPr>
        <w:t>Paik KY</w:t>
      </w:r>
      <w:r w:rsidRPr="00F97E79">
        <w:rPr>
          <w:rFonts w:ascii="Book Antiqua" w:eastAsia="宋体" w:hAnsi="Book Antiqua" w:cs="宋体"/>
          <w:sz w:val="24"/>
          <w:szCs w:val="24"/>
          <w:lang w:val="en-US" w:eastAsia="zh-CN"/>
        </w:rPr>
        <w:t xml:space="preserve">, Choi SH, </w:t>
      </w:r>
      <w:proofErr w:type="spellStart"/>
      <w:r w:rsidRPr="00F97E79">
        <w:rPr>
          <w:rFonts w:ascii="Book Antiqua" w:eastAsia="宋体" w:hAnsi="Book Antiqua" w:cs="宋体"/>
          <w:sz w:val="24"/>
          <w:szCs w:val="24"/>
          <w:lang w:val="en-US" w:eastAsia="zh-CN"/>
        </w:rPr>
        <w:t>Heo</w:t>
      </w:r>
      <w:proofErr w:type="spellEnd"/>
      <w:r w:rsidRPr="00F97E79">
        <w:rPr>
          <w:rFonts w:ascii="Book Antiqua" w:eastAsia="宋体" w:hAnsi="Book Antiqua" w:cs="宋体"/>
          <w:sz w:val="24"/>
          <w:szCs w:val="24"/>
          <w:lang w:val="en-US" w:eastAsia="zh-CN"/>
        </w:rPr>
        <w:t xml:space="preserve"> JS, Choi DW.</w:t>
      </w:r>
      <w:proofErr w:type="gramEnd"/>
      <w:r w:rsidRPr="00F97E79">
        <w:rPr>
          <w:rFonts w:ascii="Book Antiqua" w:eastAsia="宋体" w:hAnsi="Book Antiqua" w:cs="宋体"/>
          <w:sz w:val="24"/>
          <w:szCs w:val="24"/>
          <w:lang w:val="en-US" w:eastAsia="zh-CN"/>
        </w:rPr>
        <w:t xml:space="preserve"> </w:t>
      </w:r>
      <w:proofErr w:type="gramStart"/>
      <w:r w:rsidRPr="00F97E79">
        <w:rPr>
          <w:rFonts w:ascii="Book Antiqua" w:eastAsia="宋体" w:hAnsi="Book Antiqua" w:cs="宋体"/>
          <w:sz w:val="24"/>
          <w:szCs w:val="24"/>
          <w:lang w:val="en-US" w:eastAsia="zh-CN"/>
        </w:rPr>
        <w:t>Analysis of liver metastasis after resection for pancreatic ductal adenocarcinoma.</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World 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4</w:t>
      </w:r>
      <w:r w:rsidRPr="00F97E79">
        <w:rPr>
          <w:rFonts w:ascii="Book Antiqua" w:eastAsia="宋体" w:hAnsi="Book Antiqua" w:cs="宋体"/>
          <w:sz w:val="24"/>
          <w:szCs w:val="24"/>
          <w:lang w:val="en-US" w:eastAsia="zh-CN"/>
        </w:rPr>
        <w:t>: 109-114 [PMID: 22645634 DOI: 10.4251/wjgo.v4.i5.109]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32 </w:t>
      </w:r>
      <w:r w:rsidRPr="00F97E79">
        <w:rPr>
          <w:rFonts w:ascii="Book Antiqua" w:eastAsia="宋体" w:hAnsi="Book Antiqua" w:cs="宋体"/>
          <w:b/>
          <w:bCs/>
          <w:sz w:val="24"/>
          <w:szCs w:val="24"/>
          <w:lang w:val="en-US" w:eastAsia="zh-CN"/>
        </w:rPr>
        <w:t>Strobel O</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Hartwig</w:t>
      </w:r>
      <w:proofErr w:type="spellEnd"/>
      <w:r w:rsidRPr="00F97E79">
        <w:rPr>
          <w:rFonts w:ascii="Book Antiqua" w:eastAsia="宋体" w:hAnsi="Book Antiqua" w:cs="宋体"/>
          <w:sz w:val="24"/>
          <w:szCs w:val="24"/>
          <w:lang w:val="en-US" w:eastAsia="zh-CN"/>
        </w:rPr>
        <w:t xml:space="preserve"> W, </w:t>
      </w:r>
      <w:proofErr w:type="spellStart"/>
      <w:r w:rsidRPr="00F97E79">
        <w:rPr>
          <w:rFonts w:ascii="Book Antiqua" w:eastAsia="宋体" w:hAnsi="Book Antiqua" w:cs="宋体"/>
          <w:sz w:val="24"/>
          <w:szCs w:val="24"/>
          <w:lang w:val="en-US" w:eastAsia="zh-CN"/>
        </w:rPr>
        <w:t>Hackert</w:t>
      </w:r>
      <w:proofErr w:type="spellEnd"/>
      <w:r w:rsidRPr="00F97E79">
        <w:rPr>
          <w:rFonts w:ascii="Book Antiqua" w:eastAsia="宋体" w:hAnsi="Book Antiqua" w:cs="宋体"/>
          <w:sz w:val="24"/>
          <w:szCs w:val="24"/>
          <w:lang w:val="en-US" w:eastAsia="zh-CN"/>
        </w:rPr>
        <w:t xml:space="preserve"> T, </w:t>
      </w:r>
      <w:proofErr w:type="spellStart"/>
      <w:r w:rsidRPr="00F97E79">
        <w:rPr>
          <w:rFonts w:ascii="Book Antiqua" w:eastAsia="宋体" w:hAnsi="Book Antiqua" w:cs="宋体"/>
          <w:sz w:val="24"/>
          <w:szCs w:val="24"/>
          <w:lang w:val="en-US" w:eastAsia="zh-CN"/>
        </w:rPr>
        <w:t>Hinz</w:t>
      </w:r>
      <w:proofErr w:type="spellEnd"/>
      <w:r w:rsidRPr="00F97E79">
        <w:rPr>
          <w:rFonts w:ascii="Book Antiqua" w:eastAsia="宋体" w:hAnsi="Book Antiqua" w:cs="宋体"/>
          <w:sz w:val="24"/>
          <w:szCs w:val="24"/>
          <w:lang w:val="en-US" w:eastAsia="zh-CN"/>
        </w:rPr>
        <w:t xml:space="preserve"> U, Berens V, </w:t>
      </w:r>
      <w:proofErr w:type="spellStart"/>
      <w:r w:rsidRPr="00F97E79">
        <w:rPr>
          <w:rFonts w:ascii="Book Antiqua" w:eastAsia="宋体" w:hAnsi="Book Antiqua" w:cs="宋体"/>
          <w:sz w:val="24"/>
          <w:szCs w:val="24"/>
          <w:lang w:val="en-US" w:eastAsia="zh-CN"/>
        </w:rPr>
        <w:t>Grenacher</w:t>
      </w:r>
      <w:proofErr w:type="spellEnd"/>
      <w:r w:rsidRPr="00F97E79">
        <w:rPr>
          <w:rFonts w:ascii="Book Antiqua" w:eastAsia="宋体" w:hAnsi="Book Antiqua" w:cs="宋体"/>
          <w:sz w:val="24"/>
          <w:szCs w:val="24"/>
          <w:lang w:val="en-US" w:eastAsia="zh-CN"/>
        </w:rPr>
        <w:t xml:space="preserve"> L, Bergmann F, Debus J, </w:t>
      </w:r>
      <w:proofErr w:type="spellStart"/>
      <w:r w:rsidRPr="00F97E79">
        <w:rPr>
          <w:rFonts w:ascii="Book Antiqua" w:eastAsia="宋体" w:hAnsi="Book Antiqua" w:cs="宋体"/>
          <w:sz w:val="24"/>
          <w:szCs w:val="24"/>
          <w:lang w:val="en-US" w:eastAsia="zh-CN"/>
        </w:rPr>
        <w:t>Jäger</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Büchler</w:t>
      </w:r>
      <w:proofErr w:type="spellEnd"/>
      <w:r w:rsidRPr="00F97E79">
        <w:rPr>
          <w:rFonts w:ascii="Book Antiqua" w:eastAsia="宋体" w:hAnsi="Book Antiqua" w:cs="宋体"/>
          <w:sz w:val="24"/>
          <w:szCs w:val="24"/>
          <w:lang w:val="en-US" w:eastAsia="zh-CN"/>
        </w:rPr>
        <w:t xml:space="preserve"> M, Werner J. Re-resection for isolated local recurrence of pancreatic cancer is feasible, safe, and associated with encouraging survival.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2013; </w:t>
      </w:r>
      <w:r w:rsidRPr="00F97E79">
        <w:rPr>
          <w:rFonts w:ascii="Book Antiqua" w:eastAsia="宋体" w:hAnsi="Book Antiqua" w:cs="宋体"/>
          <w:b/>
          <w:bCs/>
          <w:sz w:val="24"/>
          <w:szCs w:val="24"/>
          <w:lang w:val="en-US" w:eastAsia="zh-CN"/>
        </w:rPr>
        <w:t>20</w:t>
      </w:r>
      <w:r w:rsidRPr="00F97E79">
        <w:rPr>
          <w:rFonts w:ascii="Book Antiqua" w:eastAsia="宋体" w:hAnsi="Book Antiqua" w:cs="宋体"/>
          <w:sz w:val="24"/>
          <w:szCs w:val="24"/>
          <w:lang w:val="en-US" w:eastAsia="zh-CN"/>
        </w:rPr>
        <w:t>: 964-972 [PMID: 23233235 DOI: 10.1245/s10434-012-2762-z]</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33 </w:t>
      </w:r>
      <w:proofErr w:type="spellStart"/>
      <w:r w:rsidRPr="00F97E79">
        <w:rPr>
          <w:rFonts w:ascii="Book Antiqua" w:eastAsia="宋体" w:hAnsi="Book Antiqua" w:cs="宋体"/>
          <w:b/>
          <w:bCs/>
          <w:sz w:val="24"/>
          <w:szCs w:val="24"/>
          <w:lang w:val="en-US" w:eastAsia="zh-CN"/>
        </w:rPr>
        <w:t>Lavu</w:t>
      </w:r>
      <w:proofErr w:type="spellEnd"/>
      <w:r w:rsidRPr="00F97E79">
        <w:rPr>
          <w:rFonts w:ascii="Book Antiqua" w:eastAsia="宋体" w:hAnsi="Book Antiqua" w:cs="宋体"/>
          <w:b/>
          <w:bCs/>
          <w:sz w:val="24"/>
          <w:szCs w:val="24"/>
          <w:lang w:val="en-US" w:eastAsia="zh-CN"/>
        </w:rPr>
        <w:t xml:space="preserve"> H</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Nowcid</w:t>
      </w:r>
      <w:proofErr w:type="spellEnd"/>
      <w:r w:rsidRPr="00F97E79">
        <w:rPr>
          <w:rFonts w:ascii="Book Antiqua" w:eastAsia="宋体" w:hAnsi="Book Antiqua" w:cs="宋体"/>
          <w:sz w:val="24"/>
          <w:szCs w:val="24"/>
          <w:lang w:val="en-US" w:eastAsia="zh-CN"/>
        </w:rPr>
        <w:t xml:space="preserve"> LJ, </w:t>
      </w:r>
      <w:proofErr w:type="spellStart"/>
      <w:r w:rsidRPr="00F97E79">
        <w:rPr>
          <w:rFonts w:ascii="Book Antiqua" w:eastAsia="宋体" w:hAnsi="Book Antiqua" w:cs="宋体"/>
          <w:sz w:val="24"/>
          <w:szCs w:val="24"/>
          <w:lang w:val="en-US" w:eastAsia="zh-CN"/>
        </w:rPr>
        <w:t>Klinge</w:t>
      </w:r>
      <w:proofErr w:type="spellEnd"/>
      <w:r w:rsidRPr="00F97E79">
        <w:rPr>
          <w:rFonts w:ascii="Book Antiqua" w:eastAsia="宋体" w:hAnsi="Book Antiqua" w:cs="宋体"/>
          <w:sz w:val="24"/>
          <w:szCs w:val="24"/>
          <w:lang w:val="en-US" w:eastAsia="zh-CN"/>
        </w:rPr>
        <w:t xml:space="preserve"> MJ, </w:t>
      </w:r>
      <w:proofErr w:type="spellStart"/>
      <w:r w:rsidRPr="00F97E79">
        <w:rPr>
          <w:rFonts w:ascii="Book Antiqua" w:eastAsia="宋体" w:hAnsi="Book Antiqua" w:cs="宋体"/>
          <w:sz w:val="24"/>
          <w:szCs w:val="24"/>
          <w:lang w:val="en-US" w:eastAsia="zh-CN"/>
        </w:rPr>
        <w:t>Mahendraraj</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Grenda</w:t>
      </w:r>
      <w:proofErr w:type="spellEnd"/>
      <w:r w:rsidRPr="00F97E79">
        <w:rPr>
          <w:rFonts w:ascii="Book Antiqua" w:eastAsia="宋体" w:hAnsi="Book Antiqua" w:cs="宋体"/>
          <w:sz w:val="24"/>
          <w:szCs w:val="24"/>
          <w:lang w:val="en-US" w:eastAsia="zh-CN"/>
        </w:rPr>
        <w:t xml:space="preserve"> DR, </w:t>
      </w:r>
      <w:proofErr w:type="spellStart"/>
      <w:r w:rsidRPr="00F97E79">
        <w:rPr>
          <w:rFonts w:ascii="Book Antiqua" w:eastAsia="宋体" w:hAnsi="Book Antiqua" w:cs="宋体"/>
          <w:sz w:val="24"/>
          <w:szCs w:val="24"/>
          <w:lang w:val="en-US" w:eastAsia="zh-CN"/>
        </w:rPr>
        <w:t>Sauter</w:t>
      </w:r>
      <w:proofErr w:type="spellEnd"/>
      <w:r w:rsidRPr="00F97E79">
        <w:rPr>
          <w:rFonts w:ascii="Book Antiqua" w:eastAsia="宋体" w:hAnsi="Book Antiqua" w:cs="宋体"/>
          <w:sz w:val="24"/>
          <w:szCs w:val="24"/>
          <w:lang w:val="en-US" w:eastAsia="zh-CN"/>
        </w:rPr>
        <w:t xml:space="preserve"> PK, </w:t>
      </w:r>
      <w:proofErr w:type="spellStart"/>
      <w:r w:rsidRPr="00F97E79">
        <w:rPr>
          <w:rFonts w:ascii="Book Antiqua" w:eastAsia="宋体" w:hAnsi="Book Antiqua" w:cs="宋体"/>
          <w:sz w:val="24"/>
          <w:szCs w:val="24"/>
          <w:lang w:val="en-US" w:eastAsia="zh-CN"/>
        </w:rPr>
        <w:t>Rosato</w:t>
      </w:r>
      <w:proofErr w:type="spellEnd"/>
      <w:r w:rsidRPr="00F97E79">
        <w:rPr>
          <w:rFonts w:ascii="Book Antiqua" w:eastAsia="宋体" w:hAnsi="Book Antiqua" w:cs="宋体"/>
          <w:sz w:val="24"/>
          <w:szCs w:val="24"/>
          <w:lang w:val="en-US" w:eastAsia="zh-CN"/>
        </w:rPr>
        <w:t xml:space="preserve"> EL, Kennedy EP, Yeo CJ. </w:t>
      </w:r>
      <w:proofErr w:type="spellStart"/>
      <w:r w:rsidRPr="00F97E79">
        <w:rPr>
          <w:rFonts w:ascii="Book Antiqua" w:eastAsia="宋体" w:hAnsi="Book Antiqua" w:cs="宋体"/>
          <w:sz w:val="24"/>
          <w:szCs w:val="24"/>
          <w:lang w:val="en-US" w:eastAsia="zh-CN"/>
        </w:rPr>
        <w:t>Reoperative</w:t>
      </w:r>
      <w:proofErr w:type="spellEnd"/>
      <w:r w:rsidRPr="00F97E79">
        <w:rPr>
          <w:rFonts w:ascii="Book Antiqua" w:eastAsia="宋体" w:hAnsi="Book Antiqua" w:cs="宋体"/>
          <w:sz w:val="24"/>
          <w:szCs w:val="24"/>
          <w:lang w:val="en-US" w:eastAsia="zh-CN"/>
        </w:rPr>
        <w:t xml:space="preserve"> completion pancreatectomy for suspected malignant disease of the pancreas.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i/>
          <w:iCs/>
          <w:sz w:val="24"/>
          <w:szCs w:val="24"/>
          <w:lang w:val="en-US" w:eastAsia="zh-CN"/>
        </w:rPr>
        <w:t xml:space="preserve"> Res</w:t>
      </w:r>
      <w:r w:rsidRPr="00F97E79">
        <w:rPr>
          <w:rFonts w:ascii="Book Antiqua" w:eastAsia="宋体" w:hAnsi="Book Antiqua" w:cs="宋体"/>
          <w:sz w:val="24"/>
          <w:szCs w:val="24"/>
          <w:lang w:val="en-US" w:eastAsia="zh-CN"/>
        </w:rPr>
        <w:t xml:space="preserve"> 2011; </w:t>
      </w:r>
      <w:r w:rsidRPr="00F97E79">
        <w:rPr>
          <w:rFonts w:ascii="Book Antiqua" w:eastAsia="宋体" w:hAnsi="Book Antiqua" w:cs="宋体"/>
          <w:b/>
          <w:bCs/>
          <w:sz w:val="24"/>
          <w:szCs w:val="24"/>
          <w:lang w:val="en-US" w:eastAsia="zh-CN"/>
        </w:rPr>
        <w:t>170</w:t>
      </w:r>
      <w:r w:rsidRPr="00F97E79">
        <w:rPr>
          <w:rFonts w:ascii="Book Antiqua" w:eastAsia="宋体" w:hAnsi="Book Antiqua" w:cs="宋体"/>
          <w:sz w:val="24"/>
          <w:szCs w:val="24"/>
          <w:lang w:val="en-US" w:eastAsia="zh-CN"/>
        </w:rPr>
        <w:t>: 89-95 [PMID: 21696765 DOI: 10.1016/j.jss.2011.04.050]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34 </w:t>
      </w:r>
      <w:r w:rsidRPr="00F97E79">
        <w:rPr>
          <w:rFonts w:ascii="Book Antiqua" w:eastAsia="宋体" w:hAnsi="Book Antiqua" w:cs="宋体"/>
          <w:b/>
          <w:bCs/>
          <w:sz w:val="24"/>
          <w:szCs w:val="24"/>
          <w:lang w:val="en-US" w:eastAsia="zh-CN"/>
        </w:rPr>
        <w:t>Thomas RM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Truty</w:t>
      </w:r>
      <w:proofErr w:type="spellEnd"/>
      <w:r w:rsidRPr="00F97E79">
        <w:rPr>
          <w:rFonts w:ascii="Book Antiqua" w:eastAsia="宋体" w:hAnsi="Book Antiqua" w:cs="宋体"/>
          <w:sz w:val="24"/>
          <w:szCs w:val="24"/>
          <w:lang w:val="en-US" w:eastAsia="zh-CN"/>
        </w:rPr>
        <w:t xml:space="preserve"> MJ, </w:t>
      </w:r>
      <w:proofErr w:type="spellStart"/>
      <w:r w:rsidRPr="00F97E79">
        <w:rPr>
          <w:rFonts w:ascii="Book Antiqua" w:eastAsia="宋体" w:hAnsi="Book Antiqua" w:cs="宋体"/>
          <w:sz w:val="24"/>
          <w:szCs w:val="24"/>
          <w:lang w:val="en-US" w:eastAsia="zh-CN"/>
        </w:rPr>
        <w:t>Nogueras</w:t>
      </w:r>
      <w:proofErr w:type="spellEnd"/>
      <w:r w:rsidRPr="00F97E79">
        <w:rPr>
          <w:rFonts w:ascii="Book Antiqua" w:eastAsia="宋体" w:hAnsi="Book Antiqua" w:cs="宋体"/>
          <w:sz w:val="24"/>
          <w:szCs w:val="24"/>
          <w:lang w:val="en-US" w:eastAsia="zh-CN"/>
        </w:rPr>
        <w:t xml:space="preserve">-Gonzalez GM, Fleming JB, </w:t>
      </w:r>
      <w:proofErr w:type="spellStart"/>
      <w:r w:rsidRPr="00F97E79">
        <w:rPr>
          <w:rFonts w:ascii="Book Antiqua" w:eastAsia="宋体" w:hAnsi="Book Antiqua" w:cs="宋体"/>
          <w:sz w:val="24"/>
          <w:szCs w:val="24"/>
          <w:lang w:val="en-US" w:eastAsia="zh-CN"/>
        </w:rPr>
        <w:t>Vauthey</w:t>
      </w:r>
      <w:proofErr w:type="spellEnd"/>
      <w:r w:rsidRPr="00F97E79">
        <w:rPr>
          <w:rFonts w:ascii="Book Antiqua" w:eastAsia="宋体" w:hAnsi="Book Antiqua" w:cs="宋体"/>
          <w:sz w:val="24"/>
          <w:szCs w:val="24"/>
          <w:lang w:val="en-US" w:eastAsia="zh-CN"/>
        </w:rPr>
        <w:t xml:space="preserve"> JN, Pisters PW, Lee JE, Rice DC, Hofstetter WL, Wolff RA, </w:t>
      </w:r>
      <w:proofErr w:type="spellStart"/>
      <w:r w:rsidRPr="00F97E79">
        <w:rPr>
          <w:rFonts w:ascii="Book Antiqua" w:eastAsia="宋体" w:hAnsi="Book Antiqua" w:cs="宋体"/>
          <w:sz w:val="24"/>
          <w:szCs w:val="24"/>
          <w:lang w:val="en-US" w:eastAsia="zh-CN"/>
        </w:rPr>
        <w:t>Varadhachary</w:t>
      </w:r>
      <w:proofErr w:type="spellEnd"/>
      <w:r w:rsidRPr="00F97E79">
        <w:rPr>
          <w:rFonts w:ascii="Book Antiqua" w:eastAsia="宋体" w:hAnsi="Book Antiqua" w:cs="宋体"/>
          <w:sz w:val="24"/>
          <w:szCs w:val="24"/>
          <w:lang w:val="en-US" w:eastAsia="zh-CN"/>
        </w:rPr>
        <w:t xml:space="preserve"> GR, Wang H, Katz MH. </w:t>
      </w:r>
      <w:proofErr w:type="gramStart"/>
      <w:r w:rsidRPr="00F97E79">
        <w:rPr>
          <w:rFonts w:ascii="Book Antiqua" w:eastAsia="宋体" w:hAnsi="Book Antiqua" w:cs="宋体"/>
          <w:sz w:val="24"/>
          <w:szCs w:val="24"/>
          <w:lang w:val="en-US" w:eastAsia="zh-CN"/>
        </w:rPr>
        <w:t>Selective reoperation for locally recurrent or metastatic pancreatic ductal adenocarcinoma following primary pancreatic resection.</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16</w:t>
      </w:r>
      <w:r w:rsidRPr="00F97E79">
        <w:rPr>
          <w:rFonts w:ascii="Book Antiqua" w:eastAsia="宋体" w:hAnsi="Book Antiqua" w:cs="宋体"/>
          <w:sz w:val="24"/>
          <w:szCs w:val="24"/>
          <w:lang w:val="en-US" w:eastAsia="zh-CN"/>
        </w:rPr>
        <w:t>: 1696-1704 [PMID: 22644446 DOI: 10.1007/s11605-012-1912-8]</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35 </w:t>
      </w:r>
      <w:proofErr w:type="spellStart"/>
      <w:r w:rsidRPr="00F97E79">
        <w:rPr>
          <w:rFonts w:ascii="Book Antiqua" w:eastAsia="宋体" w:hAnsi="Book Antiqua" w:cs="宋体"/>
          <w:b/>
          <w:bCs/>
          <w:sz w:val="24"/>
          <w:szCs w:val="24"/>
          <w:lang w:val="en-US" w:eastAsia="zh-CN"/>
        </w:rPr>
        <w:t>Kleeff</w:t>
      </w:r>
      <w:proofErr w:type="spellEnd"/>
      <w:r w:rsidRPr="00F97E79">
        <w:rPr>
          <w:rFonts w:ascii="Book Antiqua" w:eastAsia="宋体" w:hAnsi="Book Antiqua" w:cs="宋体"/>
          <w:b/>
          <w:bCs/>
          <w:sz w:val="24"/>
          <w:szCs w:val="24"/>
          <w:lang w:val="en-US" w:eastAsia="zh-CN"/>
        </w:rPr>
        <w:t xml:space="preserve"> J</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Reiser</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Hinz</w:t>
      </w:r>
      <w:proofErr w:type="spellEnd"/>
      <w:r w:rsidRPr="00F97E79">
        <w:rPr>
          <w:rFonts w:ascii="Book Antiqua" w:eastAsia="宋体" w:hAnsi="Book Antiqua" w:cs="宋体"/>
          <w:sz w:val="24"/>
          <w:szCs w:val="24"/>
          <w:lang w:val="en-US" w:eastAsia="zh-CN"/>
        </w:rPr>
        <w:t xml:space="preserve"> U, Bachmann J, Debus J, Jaeger D, </w:t>
      </w:r>
      <w:proofErr w:type="spellStart"/>
      <w:r w:rsidRPr="00F97E79">
        <w:rPr>
          <w:rFonts w:ascii="Book Antiqua" w:eastAsia="宋体" w:hAnsi="Book Antiqua" w:cs="宋体"/>
          <w:sz w:val="24"/>
          <w:szCs w:val="24"/>
          <w:lang w:val="en-US" w:eastAsia="zh-CN"/>
        </w:rPr>
        <w:t>Friess</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Büchler</w:t>
      </w:r>
      <w:proofErr w:type="spellEnd"/>
      <w:r w:rsidRPr="00F97E79">
        <w:rPr>
          <w:rFonts w:ascii="Book Antiqua" w:eastAsia="宋体" w:hAnsi="Book Antiqua" w:cs="宋体"/>
          <w:sz w:val="24"/>
          <w:szCs w:val="24"/>
          <w:lang w:val="en-US" w:eastAsia="zh-CN"/>
        </w:rPr>
        <w:t xml:space="preserve"> MW. </w:t>
      </w:r>
      <w:proofErr w:type="gramStart"/>
      <w:r w:rsidRPr="00F97E79">
        <w:rPr>
          <w:rFonts w:ascii="Book Antiqua" w:eastAsia="宋体" w:hAnsi="Book Antiqua" w:cs="宋体"/>
          <w:sz w:val="24"/>
          <w:szCs w:val="24"/>
          <w:lang w:val="en-US" w:eastAsia="zh-CN"/>
        </w:rPr>
        <w:t>Surgery for recurrent pancreatic ductal adenocarcinoma.</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2007; </w:t>
      </w:r>
      <w:r w:rsidRPr="00F97E79">
        <w:rPr>
          <w:rFonts w:ascii="Book Antiqua" w:eastAsia="宋体" w:hAnsi="Book Antiqua" w:cs="宋体"/>
          <w:b/>
          <w:bCs/>
          <w:sz w:val="24"/>
          <w:szCs w:val="24"/>
          <w:lang w:val="en-US" w:eastAsia="zh-CN"/>
        </w:rPr>
        <w:t>245</w:t>
      </w:r>
      <w:r w:rsidRPr="00F97E79">
        <w:rPr>
          <w:rFonts w:ascii="Book Antiqua" w:eastAsia="宋体" w:hAnsi="Book Antiqua" w:cs="宋体"/>
          <w:sz w:val="24"/>
          <w:szCs w:val="24"/>
          <w:lang w:val="en-US" w:eastAsia="zh-CN"/>
        </w:rPr>
        <w:t>: 566-572 [PMID: 17414605]</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36 </w:t>
      </w:r>
      <w:proofErr w:type="spellStart"/>
      <w:r w:rsidRPr="00F97E79">
        <w:rPr>
          <w:rFonts w:ascii="Book Antiqua" w:eastAsia="宋体" w:hAnsi="Book Antiqua" w:cs="宋体"/>
          <w:b/>
          <w:bCs/>
          <w:sz w:val="24"/>
          <w:szCs w:val="24"/>
          <w:lang w:val="en-US" w:eastAsia="zh-CN"/>
        </w:rPr>
        <w:t>Dalla</w:t>
      </w:r>
      <w:proofErr w:type="spellEnd"/>
      <w:r w:rsidRPr="00F97E79">
        <w:rPr>
          <w:rFonts w:ascii="Book Antiqua" w:eastAsia="宋体" w:hAnsi="Book Antiqua" w:cs="宋体"/>
          <w:b/>
          <w:bCs/>
          <w:sz w:val="24"/>
          <w:szCs w:val="24"/>
          <w:lang w:val="en-US" w:eastAsia="zh-CN"/>
        </w:rPr>
        <w:t xml:space="preserve"> Valle R</w:t>
      </w:r>
      <w:r w:rsidRPr="00F97E79">
        <w:rPr>
          <w:rFonts w:ascii="Book Antiqua" w:eastAsia="宋体" w:hAnsi="Book Antiqua" w:cs="宋体"/>
          <w:sz w:val="24"/>
          <w:szCs w:val="24"/>
          <w:lang w:val="en-US" w:eastAsia="zh-CN"/>
        </w:rPr>
        <w:t xml:space="preserve">, Mancini C, </w:t>
      </w:r>
      <w:proofErr w:type="spellStart"/>
      <w:r w:rsidRPr="00F97E79">
        <w:rPr>
          <w:rFonts w:ascii="Book Antiqua" w:eastAsia="宋体" w:hAnsi="Book Antiqua" w:cs="宋体"/>
          <w:sz w:val="24"/>
          <w:szCs w:val="24"/>
          <w:lang w:val="en-US" w:eastAsia="zh-CN"/>
        </w:rPr>
        <w:t>Crafa</w:t>
      </w:r>
      <w:proofErr w:type="spellEnd"/>
      <w:r w:rsidRPr="00F97E79">
        <w:rPr>
          <w:rFonts w:ascii="Book Antiqua" w:eastAsia="宋体" w:hAnsi="Book Antiqua" w:cs="宋体"/>
          <w:sz w:val="24"/>
          <w:szCs w:val="24"/>
          <w:lang w:val="en-US" w:eastAsia="zh-CN"/>
        </w:rPr>
        <w:t xml:space="preserve"> P, </w:t>
      </w:r>
      <w:proofErr w:type="spellStart"/>
      <w:r w:rsidRPr="00F97E79">
        <w:rPr>
          <w:rFonts w:ascii="Book Antiqua" w:eastAsia="宋体" w:hAnsi="Book Antiqua" w:cs="宋体"/>
          <w:sz w:val="24"/>
          <w:szCs w:val="24"/>
          <w:lang w:val="en-US" w:eastAsia="zh-CN"/>
        </w:rPr>
        <w:t>Passalacqua</w:t>
      </w:r>
      <w:proofErr w:type="spellEnd"/>
      <w:r w:rsidRPr="00F97E79">
        <w:rPr>
          <w:rFonts w:ascii="Book Antiqua" w:eastAsia="宋体" w:hAnsi="Book Antiqua" w:cs="宋体"/>
          <w:sz w:val="24"/>
          <w:szCs w:val="24"/>
          <w:lang w:val="en-US" w:eastAsia="zh-CN"/>
        </w:rPr>
        <w:t xml:space="preserve"> R. Pancreatic carcinoma recurrence in the remnant pancreas after a </w:t>
      </w:r>
      <w:proofErr w:type="spellStart"/>
      <w:r w:rsidRPr="00F97E79">
        <w:rPr>
          <w:rFonts w:ascii="Book Antiqua" w:eastAsia="宋体" w:hAnsi="Book Antiqua" w:cs="宋体"/>
          <w:sz w:val="24"/>
          <w:szCs w:val="24"/>
          <w:lang w:val="en-US" w:eastAsia="zh-CN"/>
        </w:rPr>
        <w:t>pancreaticoduodenectomy</w:t>
      </w:r>
      <w:proofErr w:type="spell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JOP</w:t>
      </w:r>
      <w:r w:rsidRPr="00F97E79">
        <w:rPr>
          <w:rFonts w:ascii="Book Antiqua" w:eastAsia="宋体" w:hAnsi="Book Antiqua" w:cs="宋体"/>
          <w:sz w:val="24"/>
          <w:szCs w:val="24"/>
          <w:lang w:val="en-US" w:eastAsia="zh-CN"/>
        </w:rPr>
        <w:t xml:space="preserve"> 2006; </w:t>
      </w:r>
      <w:r w:rsidRPr="00F97E79">
        <w:rPr>
          <w:rFonts w:ascii="Book Antiqua" w:eastAsia="宋体" w:hAnsi="Book Antiqua" w:cs="宋体"/>
          <w:b/>
          <w:bCs/>
          <w:sz w:val="24"/>
          <w:szCs w:val="24"/>
          <w:lang w:val="en-US" w:eastAsia="zh-CN"/>
        </w:rPr>
        <w:t>7</w:t>
      </w:r>
      <w:r w:rsidRPr="00F97E79">
        <w:rPr>
          <w:rFonts w:ascii="Book Antiqua" w:eastAsia="宋体" w:hAnsi="Book Antiqua" w:cs="宋体"/>
          <w:sz w:val="24"/>
          <w:szCs w:val="24"/>
          <w:lang w:val="en-US" w:eastAsia="zh-CN"/>
        </w:rPr>
        <w:t>: 473-477 [PMID: 16998244]</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lastRenderedPageBreak/>
        <w:t xml:space="preserve">37 </w:t>
      </w:r>
      <w:r w:rsidRPr="00F97E79">
        <w:rPr>
          <w:rFonts w:ascii="Book Antiqua" w:eastAsia="宋体" w:hAnsi="Book Antiqua" w:cs="宋体"/>
          <w:b/>
          <w:bCs/>
          <w:sz w:val="24"/>
          <w:szCs w:val="24"/>
          <w:lang w:val="en-US" w:eastAsia="zh-CN"/>
        </w:rPr>
        <w:t>Koizumi 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Sata</w:t>
      </w:r>
      <w:proofErr w:type="spellEnd"/>
      <w:r w:rsidRPr="00F97E79">
        <w:rPr>
          <w:rFonts w:ascii="Book Antiqua" w:eastAsia="宋体" w:hAnsi="Book Antiqua" w:cs="宋体"/>
          <w:sz w:val="24"/>
          <w:szCs w:val="24"/>
          <w:lang w:val="en-US" w:eastAsia="zh-CN"/>
        </w:rPr>
        <w:t xml:space="preserve"> N, </w:t>
      </w:r>
      <w:proofErr w:type="spellStart"/>
      <w:r w:rsidRPr="00F97E79">
        <w:rPr>
          <w:rFonts w:ascii="Book Antiqua" w:eastAsia="宋体" w:hAnsi="Book Antiqua" w:cs="宋体"/>
          <w:sz w:val="24"/>
          <w:szCs w:val="24"/>
          <w:lang w:val="en-US" w:eastAsia="zh-CN"/>
        </w:rPr>
        <w:t>Kasahara</w:t>
      </w:r>
      <w:proofErr w:type="spellEnd"/>
      <w:r w:rsidRPr="00F97E79">
        <w:rPr>
          <w:rFonts w:ascii="Book Antiqua" w:eastAsia="宋体" w:hAnsi="Book Antiqua" w:cs="宋体"/>
          <w:sz w:val="24"/>
          <w:szCs w:val="24"/>
          <w:lang w:val="en-US" w:eastAsia="zh-CN"/>
        </w:rPr>
        <w:t xml:space="preserve"> N, </w:t>
      </w:r>
      <w:proofErr w:type="spellStart"/>
      <w:r w:rsidRPr="00F97E79">
        <w:rPr>
          <w:rFonts w:ascii="Book Antiqua" w:eastAsia="宋体" w:hAnsi="Book Antiqua" w:cs="宋体"/>
          <w:sz w:val="24"/>
          <w:szCs w:val="24"/>
          <w:lang w:val="en-US" w:eastAsia="zh-CN"/>
        </w:rPr>
        <w:t>Morishima</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Sasanuma</w:t>
      </w:r>
      <w:proofErr w:type="spellEnd"/>
      <w:r w:rsidRPr="00F97E79">
        <w:rPr>
          <w:rFonts w:ascii="Book Antiqua" w:eastAsia="宋体" w:hAnsi="Book Antiqua" w:cs="宋体"/>
          <w:sz w:val="24"/>
          <w:szCs w:val="24"/>
          <w:lang w:val="en-US" w:eastAsia="zh-CN"/>
        </w:rPr>
        <w:t xml:space="preserve"> H, Sakuma Y, Shimizu A, </w:t>
      </w:r>
      <w:proofErr w:type="spellStart"/>
      <w:r w:rsidRPr="00F97E79">
        <w:rPr>
          <w:rFonts w:ascii="Book Antiqua" w:eastAsia="宋体" w:hAnsi="Book Antiqua" w:cs="宋体"/>
          <w:sz w:val="24"/>
          <w:szCs w:val="24"/>
          <w:lang w:val="en-US" w:eastAsia="zh-CN"/>
        </w:rPr>
        <w:t>Hyodo</w:t>
      </w:r>
      <w:proofErr w:type="spellEnd"/>
      <w:r w:rsidRPr="00F97E79">
        <w:rPr>
          <w:rFonts w:ascii="Book Antiqua" w:eastAsia="宋体" w:hAnsi="Book Antiqua" w:cs="宋体"/>
          <w:sz w:val="24"/>
          <w:szCs w:val="24"/>
          <w:lang w:val="en-US" w:eastAsia="zh-CN"/>
        </w:rPr>
        <w:t xml:space="preserve"> M, Yasuda Y. Remnant pancreatectomy for recurrent or </w:t>
      </w:r>
      <w:proofErr w:type="spellStart"/>
      <w:r w:rsidRPr="00F97E79">
        <w:rPr>
          <w:rFonts w:ascii="Book Antiqua" w:eastAsia="宋体" w:hAnsi="Book Antiqua" w:cs="宋体"/>
          <w:sz w:val="24"/>
          <w:szCs w:val="24"/>
          <w:lang w:val="en-US" w:eastAsia="zh-CN"/>
        </w:rPr>
        <w:t>metachronous</w:t>
      </w:r>
      <w:proofErr w:type="spellEnd"/>
      <w:r w:rsidRPr="00F97E79">
        <w:rPr>
          <w:rFonts w:ascii="Book Antiqua" w:eastAsia="宋体" w:hAnsi="Book Antiqua" w:cs="宋体"/>
          <w:sz w:val="24"/>
          <w:szCs w:val="24"/>
          <w:lang w:val="en-US" w:eastAsia="zh-CN"/>
        </w:rPr>
        <w:t xml:space="preserve"> pancreatic carcinoma detected by FDG-PET: two case reports. </w:t>
      </w:r>
      <w:r w:rsidRPr="00F97E79">
        <w:rPr>
          <w:rFonts w:ascii="Book Antiqua" w:eastAsia="宋体" w:hAnsi="Book Antiqua" w:cs="宋体"/>
          <w:i/>
          <w:iCs/>
          <w:sz w:val="24"/>
          <w:szCs w:val="24"/>
          <w:lang w:val="en-US" w:eastAsia="zh-CN"/>
        </w:rPr>
        <w:t>JOP</w:t>
      </w:r>
      <w:r w:rsidRPr="00F97E79">
        <w:rPr>
          <w:rFonts w:ascii="Book Antiqua" w:eastAsia="宋体" w:hAnsi="Book Antiqua" w:cs="宋体"/>
          <w:sz w:val="24"/>
          <w:szCs w:val="24"/>
          <w:lang w:val="en-US" w:eastAsia="zh-CN"/>
        </w:rPr>
        <w:t xml:space="preserve"> 2010; </w:t>
      </w:r>
      <w:r w:rsidRPr="00F97E79">
        <w:rPr>
          <w:rFonts w:ascii="Book Antiqua" w:eastAsia="宋体" w:hAnsi="Book Antiqua" w:cs="宋体"/>
          <w:b/>
          <w:bCs/>
          <w:sz w:val="24"/>
          <w:szCs w:val="24"/>
          <w:lang w:val="en-US" w:eastAsia="zh-CN"/>
        </w:rPr>
        <w:t>11</w:t>
      </w:r>
      <w:r w:rsidRPr="00F97E79">
        <w:rPr>
          <w:rFonts w:ascii="Book Antiqua" w:eastAsia="宋体" w:hAnsi="Book Antiqua" w:cs="宋体"/>
          <w:sz w:val="24"/>
          <w:szCs w:val="24"/>
          <w:lang w:val="en-US" w:eastAsia="zh-CN"/>
        </w:rPr>
        <w:t>: 36-40 [PMID: 20065550]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38 </w:t>
      </w:r>
      <w:r w:rsidRPr="00F97E79">
        <w:rPr>
          <w:rFonts w:ascii="Book Antiqua" w:eastAsia="宋体" w:hAnsi="Book Antiqua" w:cs="宋体"/>
          <w:b/>
          <w:bCs/>
          <w:sz w:val="24"/>
          <w:szCs w:val="24"/>
          <w:lang w:val="en-US" w:eastAsia="zh-CN"/>
        </w:rPr>
        <w:t>Kobayashi T</w:t>
      </w:r>
      <w:r w:rsidRPr="00F97E79">
        <w:rPr>
          <w:rFonts w:ascii="Book Antiqua" w:eastAsia="宋体" w:hAnsi="Book Antiqua" w:cs="宋体"/>
          <w:sz w:val="24"/>
          <w:szCs w:val="24"/>
          <w:lang w:val="en-US" w:eastAsia="zh-CN"/>
        </w:rPr>
        <w:t xml:space="preserve">, Sato Y, </w:t>
      </w:r>
      <w:proofErr w:type="spellStart"/>
      <w:r w:rsidRPr="00F97E79">
        <w:rPr>
          <w:rFonts w:ascii="Book Antiqua" w:eastAsia="宋体" w:hAnsi="Book Antiqua" w:cs="宋体"/>
          <w:sz w:val="24"/>
          <w:szCs w:val="24"/>
          <w:lang w:val="en-US" w:eastAsia="zh-CN"/>
        </w:rPr>
        <w:t>Hirukawa</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Soeno</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Shimoda</w:t>
      </w:r>
      <w:proofErr w:type="spellEnd"/>
      <w:r w:rsidRPr="00F97E79">
        <w:rPr>
          <w:rFonts w:ascii="Book Antiqua" w:eastAsia="宋体" w:hAnsi="Book Antiqua" w:cs="宋体"/>
          <w:sz w:val="24"/>
          <w:szCs w:val="24"/>
          <w:lang w:val="en-US" w:eastAsia="zh-CN"/>
        </w:rPr>
        <w:t xml:space="preserve"> T, Matsuoka H, Kobayashi Y, Tada T, </w:t>
      </w:r>
      <w:proofErr w:type="spellStart"/>
      <w:r w:rsidRPr="00F97E79">
        <w:rPr>
          <w:rFonts w:ascii="Book Antiqua" w:eastAsia="宋体" w:hAnsi="Book Antiqua" w:cs="宋体"/>
          <w:sz w:val="24"/>
          <w:szCs w:val="24"/>
          <w:lang w:val="en-US" w:eastAsia="zh-CN"/>
        </w:rPr>
        <w:t>Hatakeyama</w:t>
      </w:r>
      <w:proofErr w:type="spellEnd"/>
      <w:r w:rsidRPr="00F97E79">
        <w:rPr>
          <w:rFonts w:ascii="Book Antiqua" w:eastAsia="宋体" w:hAnsi="Book Antiqua" w:cs="宋体"/>
          <w:sz w:val="24"/>
          <w:szCs w:val="24"/>
          <w:lang w:val="en-US" w:eastAsia="zh-CN"/>
        </w:rPr>
        <w:t xml:space="preserve"> K. Total pancreatectomy combined with partial pancreas </w:t>
      </w:r>
      <w:proofErr w:type="spellStart"/>
      <w:r w:rsidRPr="00F97E79">
        <w:rPr>
          <w:rFonts w:ascii="Book Antiqua" w:eastAsia="宋体" w:hAnsi="Book Antiqua" w:cs="宋体"/>
          <w:sz w:val="24"/>
          <w:szCs w:val="24"/>
          <w:lang w:val="en-US" w:eastAsia="zh-CN"/>
        </w:rPr>
        <w:t>autotransplantation</w:t>
      </w:r>
      <w:proofErr w:type="spellEnd"/>
      <w:r w:rsidRPr="00F97E79">
        <w:rPr>
          <w:rFonts w:ascii="Book Antiqua" w:eastAsia="宋体" w:hAnsi="Book Antiqua" w:cs="宋体"/>
          <w:sz w:val="24"/>
          <w:szCs w:val="24"/>
          <w:lang w:val="en-US" w:eastAsia="zh-CN"/>
        </w:rPr>
        <w:t xml:space="preserve"> for recurrent pancreatic cancer: a case report. </w:t>
      </w:r>
      <w:r w:rsidRPr="00F97E79">
        <w:rPr>
          <w:rFonts w:ascii="Book Antiqua" w:eastAsia="宋体" w:hAnsi="Book Antiqua" w:cs="宋体"/>
          <w:i/>
          <w:iCs/>
          <w:sz w:val="24"/>
          <w:szCs w:val="24"/>
          <w:lang w:val="en-US" w:eastAsia="zh-CN"/>
        </w:rPr>
        <w:t>Transplant Proc</w:t>
      </w:r>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44</w:t>
      </w:r>
      <w:r w:rsidRPr="00F97E79">
        <w:rPr>
          <w:rFonts w:ascii="Book Antiqua" w:eastAsia="宋体" w:hAnsi="Book Antiqua" w:cs="宋体"/>
          <w:sz w:val="24"/>
          <w:szCs w:val="24"/>
          <w:lang w:val="en-US" w:eastAsia="zh-CN"/>
        </w:rPr>
        <w:t>: 1176-1179 [PMID: 22564658 DOI: 10.1016/j.transproceed.2012.03.016]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39 </w:t>
      </w:r>
      <w:r w:rsidRPr="00F97E79">
        <w:rPr>
          <w:rFonts w:ascii="Book Antiqua" w:eastAsia="宋体" w:hAnsi="Book Antiqua" w:cs="宋体"/>
          <w:b/>
          <w:bCs/>
          <w:sz w:val="24"/>
          <w:szCs w:val="24"/>
          <w:lang w:val="en-US" w:eastAsia="zh-CN"/>
        </w:rPr>
        <w:t>Boone BA</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Zeh</w:t>
      </w:r>
      <w:proofErr w:type="spellEnd"/>
      <w:r w:rsidRPr="00F97E79">
        <w:rPr>
          <w:rFonts w:ascii="Book Antiqua" w:eastAsia="宋体" w:hAnsi="Book Antiqua" w:cs="宋体"/>
          <w:sz w:val="24"/>
          <w:szCs w:val="24"/>
          <w:lang w:val="en-US" w:eastAsia="zh-CN"/>
        </w:rPr>
        <w:t xml:space="preserve"> HJ, Mock BK, Johnson PJ, </w:t>
      </w:r>
      <w:proofErr w:type="spellStart"/>
      <w:r w:rsidRPr="00F97E79">
        <w:rPr>
          <w:rFonts w:ascii="Book Antiqua" w:eastAsia="宋体" w:hAnsi="Book Antiqua" w:cs="宋体"/>
          <w:sz w:val="24"/>
          <w:szCs w:val="24"/>
          <w:lang w:val="en-US" w:eastAsia="zh-CN"/>
        </w:rPr>
        <w:t>Dvorchik</w:t>
      </w:r>
      <w:proofErr w:type="spellEnd"/>
      <w:r w:rsidRPr="00F97E79">
        <w:rPr>
          <w:rFonts w:ascii="Book Antiqua" w:eastAsia="宋体" w:hAnsi="Book Antiqua" w:cs="宋体"/>
          <w:sz w:val="24"/>
          <w:szCs w:val="24"/>
          <w:lang w:val="en-US" w:eastAsia="zh-CN"/>
        </w:rPr>
        <w:t xml:space="preserve"> I, Lee K, Moser AJ, Bartlett DL, Marsh JW. </w:t>
      </w:r>
      <w:proofErr w:type="gramStart"/>
      <w:r w:rsidRPr="00F97E79">
        <w:rPr>
          <w:rFonts w:ascii="Book Antiqua" w:eastAsia="宋体" w:hAnsi="Book Antiqua" w:cs="宋体"/>
          <w:sz w:val="24"/>
          <w:szCs w:val="24"/>
          <w:lang w:val="en-US" w:eastAsia="zh-CN"/>
        </w:rPr>
        <w:t xml:space="preserve">Resection of isolated local and metastatic recurrence in </w:t>
      </w:r>
      <w:proofErr w:type="spellStart"/>
      <w:r w:rsidRPr="00F97E79">
        <w:rPr>
          <w:rFonts w:ascii="Book Antiqua" w:eastAsia="宋体" w:hAnsi="Book Antiqua" w:cs="宋体"/>
          <w:sz w:val="24"/>
          <w:szCs w:val="24"/>
          <w:lang w:val="en-US" w:eastAsia="zh-CN"/>
        </w:rPr>
        <w:t>periampullary</w:t>
      </w:r>
      <w:proofErr w:type="spellEnd"/>
      <w:r w:rsidRPr="00F97E79">
        <w:rPr>
          <w:rFonts w:ascii="Book Antiqua" w:eastAsia="宋体" w:hAnsi="Book Antiqua" w:cs="宋体"/>
          <w:sz w:val="24"/>
          <w:szCs w:val="24"/>
          <w:lang w:val="en-US" w:eastAsia="zh-CN"/>
        </w:rPr>
        <w:t xml:space="preserve"> adenocarcinoma.</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HPB </w:t>
      </w:r>
      <w:r w:rsidRPr="00F97E79">
        <w:rPr>
          <w:rFonts w:ascii="Book Antiqua" w:eastAsia="宋体" w:hAnsi="Book Antiqua" w:cs="宋体"/>
          <w:iCs/>
          <w:sz w:val="24"/>
          <w:szCs w:val="24"/>
          <w:lang w:val="en-US" w:eastAsia="zh-CN"/>
        </w:rPr>
        <w:t>(Oxford)</w:t>
      </w:r>
      <w:r w:rsidRPr="00F97E79">
        <w:rPr>
          <w:rFonts w:ascii="Book Antiqua" w:eastAsia="宋体" w:hAnsi="Book Antiqua" w:cs="宋体"/>
          <w:sz w:val="24"/>
          <w:szCs w:val="24"/>
          <w:lang w:val="en-US" w:eastAsia="zh-CN"/>
        </w:rPr>
        <w:t xml:space="preserve"> 2014; </w:t>
      </w:r>
      <w:r w:rsidRPr="00F97E79">
        <w:rPr>
          <w:rFonts w:ascii="Book Antiqua" w:eastAsia="宋体" w:hAnsi="Book Antiqua" w:cs="宋体"/>
          <w:b/>
          <w:bCs/>
          <w:sz w:val="24"/>
          <w:szCs w:val="24"/>
          <w:lang w:val="en-US" w:eastAsia="zh-CN"/>
        </w:rPr>
        <w:t>16</w:t>
      </w:r>
      <w:r w:rsidRPr="00F97E79">
        <w:rPr>
          <w:rFonts w:ascii="Book Antiqua" w:eastAsia="宋体" w:hAnsi="Book Antiqua" w:cs="宋体"/>
          <w:sz w:val="24"/>
          <w:szCs w:val="24"/>
          <w:lang w:val="en-US" w:eastAsia="zh-CN"/>
        </w:rPr>
        <w:t>: 197-203 [PMID: 23601033 DOI: 10.1111/hpb.12119]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40 </w:t>
      </w:r>
      <w:proofErr w:type="spellStart"/>
      <w:r w:rsidRPr="00F97E79">
        <w:rPr>
          <w:rFonts w:ascii="Book Antiqua" w:eastAsia="宋体" w:hAnsi="Book Antiqua" w:cs="宋体"/>
          <w:b/>
          <w:bCs/>
          <w:sz w:val="24"/>
          <w:szCs w:val="24"/>
          <w:lang w:val="en-US" w:eastAsia="zh-CN"/>
        </w:rPr>
        <w:t>Arnaoutakis</w:t>
      </w:r>
      <w:proofErr w:type="spellEnd"/>
      <w:r w:rsidRPr="00F97E79">
        <w:rPr>
          <w:rFonts w:ascii="Book Antiqua" w:eastAsia="宋体" w:hAnsi="Book Antiqua" w:cs="宋体"/>
          <w:b/>
          <w:bCs/>
          <w:sz w:val="24"/>
          <w:szCs w:val="24"/>
          <w:lang w:val="en-US" w:eastAsia="zh-CN"/>
        </w:rPr>
        <w:t xml:space="preserve"> GJ</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Rangachari</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Laheru</w:t>
      </w:r>
      <w:proofErr w:type="spellEnd"/>
      <w:r w:rsidRPr="00F97E79">
        <w:rPr>
          <w:rFonts w:ascii="Book Antiqua" w:eastAsia="宋体" w:hAnsi="Book Antiqua" w:cs="宋体"/>
          <w:sz w:val="24"/>
          <w:szCs w:val="24"/>
          <w:lang w:val="en-US" w:eastAsia="zh-CN"/>
        </w:rPr>
        <w:t xml:space="preserve"> DA, </w:t>
      </w:r>
      <w:proofErr w:type="spellStart"/>
      <w:r w:rsidRPr="00F97E79">
        <w:rPr>
          <w:rFonts w:ascii="Book Antiqua" w:eastAsia="宋体" w:hAnsi="Book Antiqua" w:cs="宋体"/>
          <w:sz w:val="24"/>
          <w:szCs w:val="24"/>
          <w:lang w:val="en-US" w:eastAsia="zh-CN"/>
        </w:rPr>
        <w:t>Iacobuzio</w:t>
      </w:r>
      <w:proofErr w:type="spellEnd"/>
      <w:r w:rsidRPr="00F97E79">
        <w:rPr>
          <w:rFonts w:ascii="Book Antiqua" w:eastAsia="宋体" w:hAnsi="Book Antiqua" w:cs="宋体"/>
          <w:sz w:val="24"/>
          <w:szCs w:val="24"/>
          <w:lang w:val="en-US" w:eastAsia="zh-CN"/>
        </w:rPr>
        <w:t xml:space="preserve">-Donahue CA, </w:t>
      </w:r>
      <w:proofErr w:type="spellStart"/>
      <w:r w:rsidRPr="00F97E79">
        <w:rPr>
          <w:rFonts w:ascii="Book Antiqua" w:eastAsia="宋体" w:hAnsi="Book Antiqua" w:cs="宋体"/>
          <w:sz w:val="24"/>
          <w:szCs w:val="24"/>
          <w:lang w:val="en-US" w:eastAsia="zh-CN"/>
        </w:rPr>
        <w:t>Hruban</w:t>
      </w:r>
      <w:proofErr w:type="spellEnd"/>
      <w:r w:rsidRPr="00F97E79">
        <w:rPr>
          <w:rFonts w:ascii="Book Antiqua" w:eastAsia="宋体" w:hAnsi="Book Antiqua" w:cs="宋体"/>
          <w:sz w:val="24"/>
          <w:szCs w:val="24"/>
          <w:lang w:val="en-US" w:eastAsia="zh-CN"/>
        </w:rPr>
        <w:t xml:space="preserve"> RH, Herman JM, </w:t>
      </w:r>
      <w:proofErr w:type="spellStart"/>
      <w:r w:rsidRPr="00F97E79">
        <w:rPr>
          <w:rFonts w:ascii="Book Antiqua" w:eastAsia="宋体" w:hAnsi="Book Antiqua" w:cs="宋体"/>
          <w:sz w:val="24"/>
          <w:szCs w:val="24"/>
          <w:lang w:val="en-US" w:eastAsia="zh-CN"/>
        </w:rPr>
        <w:t>Edil</w:t>
      </w:r>
      <w:proofErr w:type="spellEnd"/>
      <w:r w:rsidRPr="00F97E79">
        <w:rPr>
          <w:rFonts w:ascii="Book Antiqua" w:eastAsia="宋体" w:hAnsi="Book Antiqua" w:cs="宋体"/>
          <w:sz w:val="24"/>
          <w:szCs w:val="24"/>
          <w:lang w:val="en-US" w:eastAsia="zh-CN"/>
        </w:rPr>
        <w:t xml:space="preserve"> BH, </w:t>
      </w:r>
      <w:proofErr w:type="spellStart"/>
      <w:r w:rsidRPr="00F97E79">
        <w:rPr>
          <w:rFonts w:ascii="Book Antiqua" w:eastAsia="宋体" w:hAnsi="Book Antiqua" w:cs="宋体"/>
          <w:sz w:val="24"/>
          <w:szCs w:val="24"/>
          <w:lang w:val="en-US" w:eastAsia="zh-CN"/>
        </w:rPr>
        <w:t>Pawlik</w:t>
      </w:r>
      <w:proofErr w:type="spellEnd"/>
      <w:r w:rsidRPr="00F97E79">
        <w:rPr>
          <w:rFonts w:ascii="Book Antiqua" w:eastAsia="宋体" w:hAnsi="Book Antiqua" w:cs="宋体"/>
          <w:sz w:val="24"/>
          <w:szCs w:val="24"/>
          <w:lang w:val="en-US" w:eastAsia="zh-CN"/>
        </w:rPr>
        <w:t xml:space="preserve"> TM, </w:t>
      </w:r>
      <w:proofErr w:type="spellStart"/>
      <w:r w:rsidRPr="00F97E79">
        <w:rPr>
          <w:rFonts w:ascii="Book Antiqua" w:eastAsia="宋体" w:hAnsi="Book Antiqua" w:cs="宋体"/>
          <w:sz w:val="24"/>
          <w:szCs w:val="24"/>
          <w:lang w:val="en-US" w:eastAsia="zh-CN"/>
        </w:rPr>
        <w:t>Schulick</w:t>
      </w:r>
      <w:proofErr w:type="spellEnd"/>
      <w:r w:rsidRPr="00F97E79">
        <w:rPr>
          <w:rFonts w:ascii="Book Antiqua" w:eastAsia="宋体" w:hAnsi="Book Antiqua" w:cs="宋体"/>
          <w:sz w:val="24"/>
          <w:szCs w:val="24"/>
          <w:lang w:val="en-US" w:eastAsia="zh-CN"/>
        </w:rPr>
        <w:t xml:space="preserve"> RD, Cameron JL, </w:t>
      </w:r>
      <w:proofErr w:type="spellStart"/>
      <w:r w:rsidRPr="00F97E79">
        <w:rPr>
          <w:rFonts w:ascii="Book Antiqua" w:eastAsia="宋体" w:hAnsi="Book Antiqua" w:cs="宋体"/>
          <w:sz w:val="24"/>
          <w:szCs w:val="24"/>
          <w:lang w:val="en-US" w:eastAsia="zh-CN"/>
        </w:rPr>
        <w:t>Meneshian</w:t>
      </w:r>
      <w:proofErr w:type="spellEnd"/>
      <w:r w:rsidRPr="00F97E79">
        <w:rPr>
          <w:rFonts w:ascii="Book Antiqua" w:eastAsia="宋体" w:hAnsi="Book Antiqua" w:cs="宋体"/>
          <w:sz w:val="24"/>
          <w:szCs w:val="24"/>
          <w:lang w:val="en-US" w:eastAsia="zh-CN"/>
        </w:rPr>
        <w:t xml:space="preserve"> A, Yang SC, Wolfgang CL. Pulmonary resection for isolated pancreatic adenocarcinoma metastasis: an analysis of outcomes and survival.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2011; </w:t>
      </w:r>
      <w:r w:rsidRPr="00F97E79">
        <w:rPr>
          <w:rFonts w:ascii="Book Antiqua" w:eastAsia="宋体" w:hAnsi="Book Antiqua" w:cs="宋体"/>
          <w:b/>
          <w:bCs/>
          <w:sz w:val="24"/>
          <w:szCs w:val="24"/>
          <w:lang w:val="en-US" w:eastAsia="zh-CN"/>
        </w:rPr>
        <w:t>15</w:t>
      </w:r>
      <w:r w:rsidRPr="00F97E79">
        <w:rPr>
          <w:rFonts w:ascii="Book Antiqua" w:eastAsia="宋体" w:hAnsi="Book Antiqua" w:cs="宋体"/>
          <w:sz w:val="24"/>
          <w:szCs w:val="24"/>
          <w:lang w:val="en-US" w:eastAsia="zh-CN"/>
        </w:rPr>
        <w:t>: 1611-1617 [PMID: 21725701 DOI: 10.1007/s11605-011-1605-8]</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41 </w:t>
      </w:r>
      <w:proofErr w:type="spellStart"/>
      <w:r w:rsidRPr="00F97E79">
        <w:rPr>
          <w:rFonts w:ascii="Book Antiqua" w:eastAsia="宋体" w:hAnsi="Book Antiqua" w:cs="宋体"/>
          <w:b/>
          <w:bCs/>
          <w:sz w:val="24"/>
          <w:szCs w:val="24"/>
          <w:lang w:val="en-US" w:eastAsia="zh-CN"/>
        </w:rPr>
        <w:t>Wilkowski</w:t>
      </w:r>
      <w:proofErr w:type="spellEnd"/>
      <w:r w:rsidRPr="00F97E79">
        <w:rPr>
          <w:rFonts w:ascii="Book Antiqua" w:eastAsia="宋体" w:hAnsi="Book Antiqua" w:cs="宋体"/>
          <w:b/>
          <w:bCs/>
          <w:sz w:val="24"/>
          <w:szCs w:val="24"/>
          <w:lang w:val="en-US" w:eastAsia="zh-CN"/>
        </w:rPr>
        <w:t xml:space="preserve"> R</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Thoma</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Bruns</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Dühmke</w:t>
      </w:r>
      <w:proofErr w:type="spellEnd"/>
      <w:r w:rsidRPr="00F97E79">
        <w:rPr>
          <w:rFonts w:ascii="Book Antiqua" w:eastAsia="宋体" w:hAnsi="Book Antiqua" w:cs="宋体"/>
          <w:sz w:val="24"/>
          <w:szCs w:val="24"/>
          <w:lang w:val="en-US" w:eastAsia="zh-CN"/>
        </w:rPr>
        <w:t xml:space="preserve"> E, Heinemann V. Combined </w:t>
      </w:r>
      <w:proofErr w:type="spellStart"/>
      <w:r w:rsidRPr="00F97E79">
        <w:rPr>
          <w:rFonts w:ascii="Book Antiqua" w:eastAsia="宋体" w:hAnsi="Book Antiqua" w:cs="宋体"/>
          <w:sz w:val="24"/>
          <w:szCs w:val="24"/>
          <w:lang w:val="en-US" w:eastAsia="zh-CN"/>
        </w:rPr>
        <w:t>chemoradiotherapy</w:t>
      </w:r>
      <w:proofErr w:type="spellEnd"/>
      <w:r w:rsidRPr="00F97E79">
        <w:rPr>
          <w:rFonts w:ascii="Book Antiqua" w:eastAsia="宋体" w:hAnsi="Book Antiqua" w:cs="宋体"/>
          <w:sz w:val="24"/>
          <w:szCs w:val="24"/>
          <w:lang w:val="en-US" w:eastAsia="zh-CN"/>
        </w:rPr>
        <w:t xml:space="preserve"> for isolated local recurrence after primary resection of pancreatic cancer. </w:t>
      </w:r>
      <w:r w:rsidRPr="00F97E79">
        <w:rPr>
          <w:rFonts w:ascii="Book Antiqua" w:eastAsia="宋体" w:hAnsi="Book Antiqua" w:cs="宋体"/>
          <w:i/>
          <w:iCs/>
          <w:sz w:val="24"/>
          <w:szCs w:val="24"/>
          <w:lang w:val="en-US" w:eastAsia="zh-CN"/>
        </w:rPr>
        <w:t>JOP</w:t>
      </w:r>
      <w:r w:rsidRPr="00F97E79">
        <w:rPr>
          <w:rFonts w:ascii="Book Antiqua" w:eastAsia="宋体" w:hAnsi="Book Antiqua" w:cs="宋体"/>
          <w:sz w:val="24"/>
          <w:szCs w:val="24"/>
          <w:lang w:val="en-US" w:eastAsia="zh-CN"/>
        </w:rPr>
        <w:t xml:space="preserve"> 2006; </w:t>
      </w:r>
      <w:r w:rsidRPr="00F97E79">
        <w:rPr>
          <w:rFonts w:ascii="Book Antiqua" w:eastAsia="宋体" w:hAnsi="Book Antiqua" w:cs="宋体"/>
          <w:b/>
          <w:bCs/>
          <w:sz w:val="24"/>
          <w:szCs w:val="24"/>
          <w:lang w:val="en-US" w:eastAsia="zh-CN"/>
        </w:rPr>
        <w:t>7</w:t>
      </w:r>
      <w:r w:rsidRPr="00F97E79">
        <w:rPr>
          <w:rFonts w:ascii="Book Antiqua" w:eastAsia="宋体" w:hAnsi="Book Antiqua" w:cs="宋体"/>
          <w:sz w:val="24"/>
          <w:szCs w:val="24"/>
          <w:lang w:val="en-US" w:eastAsia="zh-CN"/>
        </w:rPr>
        <w:t>: 34-40 [PMID: 16407616]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42 </w:t>
      </w:r>
      <w:proofErr w:type="spellStart"/>
      <w:r w:rsidRPr="00F97E79">
        <w:rPr>
          <w:rFonts w:ascii="Book Antiqua" w:eastAsia="宋体" w:hAnsi="Book Antiqua" w:cs="宋体"/>
          <w:b/>
          <w:bCs/>
          <w:sz w:val="24"/>
          <w:szCs w:val="24"/>
          <w:lang w:val="en-US" w:eastAsia="zh-CN"/>
        </w:rPr>
        <w:t>Ychou</w:t>
      </w:r>
      <w:proofErr w:type="spellEnd"/>
      <w:r w:rsidRPr="00F97E79">
        <w:rPr>
          <w:rFonts w:ascii="Book Antiqua" w:eastAsia="宋体" w:hAnsi="Book Antiqua" w:cs="宋体"/>
          <w:b/>
          <w:bCs/>
          <w:sz w:val="24"/>
          <w:szCs w:val="24"/>
          <w:lang w:val="en-US" w:eastAsia="zh-CN"/>
        </w:rPr>
        <w:t xml:space="preserve"> M</w:t>
      </w:r>
      <w:r w:rsidRPr="00F97E79">
        <w:rPr>
          <w:rFonts w:ascii="Book Antiqua" w:eastAsia="宋体" w:hAnsi="Book Antiqua" w:cs="宋体"/>
          <w:sz w:val="24"/>
          <w:szCs w:val="24"/>
          <w:lang w:val="en-US" w:eastAsia="zh-CN"/>
        </w:rPr>
        <w:t xml:space="preserve">, Conroy T, Seitz JF, </w:t>
      </w:r>
      <w:proofErr w:type="spellStart"/>
      <w:r w:rsidRPr="00F97E79">
        <w:rPr>
          <w:rFonts w:ascii="Book Antiqua" w:eastAsia="宋体" w:hAnsi="Book Antiqua" w:cs="宋体"/>
          <w:sz w:val="24"/>
          <w:szCs w:val="24"/>
          <w:lang w:val="en-US" w:eastAsia="zh-CN"/>
        </w:rPr>
        <w:t>Gourgou</w:t>
      </w:r>
      <w:proofErr w:type="spellEnd"/>
      <w:r w:rsidRPr="00F97E79">
        <w:rPr>
          <w:rFonts w:ascii="Book Antiqua" w:eastAsia="宋体" w:hAnsi="Book Antiqua" w:cs="宋体"/>
          <w:sz w:val="24"/>
          <w:szCs w:val="24"/>
          <w:lang w:val="en-US" w:eastAsia="zh-CN"/>
        </w:rPr>
        <w:t xml:space="preserve"> S, Hua A, </w:t>
      </w:r>
      <w:proofErr w:type="spellStart"/>
      <w:r w:rsidRPr="00F97E79">
        <w:rPr>
          <w:rFonts w:ascii="Book Antiqua" w:eastAsia="宋体" w:hAnsi="Book Antiqua" w:cs="宋体"/>
          <w:sz w:val="24"/>
          <w:szCs w:val="24"/>
          <w:lang w:val="en-US" w:eastAsia="zh-CN"/>
        </w:rPr>
        <w:t>Mery-Mignard</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Kramar</w:t>
      </w:r>
      <w:proofErr w:type="spellEnd"/>
      <w:r w:rsidRPr="00F97E79">
        <w:rPr>
          <w:rFonts w:ascii="Book Antiqua" w:eastAsia="宋体" w:hAnsi="Book Antiqua" w:cs="宋体"/>
          <w:sz w:val="24"/>
          <w:szCs w:val="24"/>
          <w:lang w:val="en-US" w:eastAsia="zh-CN"/>
        </w:rPr>
        <w:t xml:space="preserve"> A. An open phase I study assessing the feasibility of the triple combination: </w:t>
      </w:r>
      <w:proofErr w:type="spellStart"/>
      <w:r w:rsidRPr="00F97E79">
        <w:rPr>
          <w:rFonts w:ascii="Book Antiqua" w:eastAsia="宋体" w:hAnsi="Book Antiqua" w:cs="宋体"/>
          <w:sz w:val="24"/>
          <w:szCs w:val="24"/>
          <w:lang w:val="en-US" w:eastAsia="zh-CN"/>
        </w:rPr>
        <w:t>oxaliplatin</w:t>
      </w:r>
      <w:proofErr w:type="spellEnd"/>
      <w:r w:rsidRPr="00F97E79">
        <w:rPr>
          <w:rFonts w:ascii="Book Antiqua" w:eastAsia="宋体" w:hAnsi="Book Antiqua" w:cs="宋体"/>
          <w:sz w:val="24"/>
          <w:szCs w:val="24"/>
          <w:lang w:val="en-US" w:eastAsia="zh-CN"/>
        </w:rPr>
        <w:t xml:space="preserve"> plus irinotecan plus </w:t>
      </w:r>
      <w:proofErr w:type="spellStart"/>
      <w:r w:rsidRPr="00F97E79">
        <w:rPr>
          <w:rFonts w:ascii="Book Antiqua" w:eastAsia="宋体" w:hAnsi="Book Antiqua" w:cs="宋体"/>
          <w:sz w:val="24"/>
          <w:szCs w:val="24"/>
          <w:lang w:val="en-US" w:eastAsia="zh-CN"/>
        </w:rPr>
        <w:t>leucovorin</w:t>
      </w:r>
      <w:proofErr w:type="spellEnd"/>
      <w:r w:rsidRPr="00F97E79">
        <w:rPr>
          <w:rFonts w:ascii="Book Antiqua" w:eastAsia="宋体" w:hAnsi="Book Antiqua" w:cs="宋体"/>
          <w:sz w:val="24"/>
          <w:szCs w:val="24"/>
          <w:lang w:val="en-US" w:eastAsia="zh-CN"/>
        </w:rPr>
        <w:t xml:space="preserve">/ 5-fluorouracil every 2 weeks in patients with advanced solid tumors. </w:t>
      </w:r>
      <w:r w:rsidRPr="00F97E79">
        <w:rPr>
          <w:rFonts w:ascii="Book Antiqua" w:eastAsia="宋体" w:hAnsi="Book Antiqua" w:cs="宋体"/>
          <w:i/>
          <w:iCs/>
          <w:sz w:val="24"/>
          <w:szCs w:val="24"/>
          <w:lang w:val="en-US" w:eastAsia="zh-CN"/>
        </w:rPr>
        <w:t xml:space="preserve">Ann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2003; </w:t>
      </w:r>
      <w:r w:rsidRPr="00F97E79">
        <w:rPr>
          <w:rFonts w:ascii="Book Antiqua" w:eastAsia="宋体" w:hAnsi="Book Antiqua" w:cs="宋体"/>
          <w:b/>
          <w:bCs/>
          <w:sz w:val="24"/>
          <w:szCs w:val="24"/>
          <w:lang w:val="en-US" w:eastAsia="zh-CN"/>
        </w:rPr>
        <w:t>14</w:t>
      </w:r>
      <w:r w:rsidRPr="00F97E79">
        <w:rPr>
          <w:rFonts w:ascii="Book Antiqua" w:eastAsia="宋体" w:hAnsi="Book Antiqua" w:cs="宋体"/>
          <w:sz w:val="24"/>
          <w:szCs w:val="24"/>
          <w:lang w:val="en-US" w:eastAsia="zh-CN"/>
        </w:rPr>
        <w:t>: 481-489 [PMID: 12598357]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43 </w:t>
      </w:r>
      <w:r w:rsidRPr="00F97E79">
        <w:rPr>
          <w:rFonts w:ascii="Book Antiqua" w:eastAsia="宋体" w:hAnsi="Book Antiqua" w:cs="宋体"/>
          <w:b/>
          <w:bCs/>
          <w:sz w:val="24"/>
          <w:szCs w:val="24"/>
          <w:lang w:val="en-US" w:eastAsia="zh-CN"/>
        </w:rPr>
        <w:t>Conroy T</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Paillot</w:t>
      </w:r>
      <w:proofErr w:type="spellEnd"/>
      <w:r w:rsidRPr="00F97E79">
        <w:rPr>
          <w:rFonts w:ascii="Book Antiqua" w:eastAsia="宋体" w:hAnsi="Book Antiqua" w:cs="宋体"/>
          <w:sz w:val="24"/>
          <w:szCs w:val="24"/>
          <w:lang w:val="en-US" w:eastAsia="zh-CN"/>
        </w:rPr>
        <w:t xml:space="preserve"> B, François E, </w:t>
      </w:r>
      <w:proofErr w:type="spellStart"/>
      <w:r w:rsidRPr="00F97E79">
        <w:rPr>
          <w:rFonts w:ascii="Book Antiqua" w:eastAsia="宋体" w:hAnsi="Book Antiqua" w:cs="宋体"/>
          <w:sz w:val="24"/>
          <w:szCs w:val="24"/>
          <w:lang w:val="en-US" w:eastAsia="zh-CN"/>
        </w:rPr>
        <w:t>Bugat</w:t>
      </w:r>
      <w:proofErr w:type="spellEnd"/>
      <w:r w:rsidRPr="00F97E79">
        <w:rPr>
          <w:rFonts w:ascii="Book Antiqua" w:eastAsia="宋体" w:hAnsi="Book Antiqua" w:cs="宋体"/>
          <w:sz w:val="24"/>
          <w:szCs w:val="24"/>
          <w:lang w:val="en-US" w:eastAsia="zh-CN"/>
        </w:rPr>
        <w:t xml:space="preserve"> R, Jacob JH, Stein U, </w:t>
      </w:r>
      <w:proofErr w:type="spellStart"/>
      <w:r w:rsidRPr="00F97E79">
        <w:rPr>
          <w:rFonts w:ascii="Book Antiqua" w:eastAsia="宋体" w:hAnsi="Book Antiqua" w:cs="宋体"/>
          <w:sz w:val="24"/>
          <w:szCs w:val="24"/>
          <w:lang w:val="en-US" w:eastAsia="zh-CN"/>
        </w:rPr>
        <w:t>Nasca</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Metges</w:t>
      </w:r>
      <w:proofErr w:type="spellEnd"/>
      <w:r w:rsidRPr="00F97E79">
        <w:rPr>
          <w:rFonts w:ascii="Book Antiqua" w:eastAsia="宋体" w:hAnsi="Book Antiqua" w:cs="宋体"/>
          <w:sz w:val="24"/>
          <w:szCs w:val="24"/>
          <w:lang w:val="en-US" w:eastAsia="zh-CN"/>
        </w:rPr>
        <w:t xml:space="preserve"> JP, </w:t>
      </w:r>
      <w:proofErr w:type="spellStart"/>
      <w:r w:rsidRPr="00F97E79">
        <w:rPr>
          <w:rFonts w:ascii="Book Antiqua" w:eastAsia="宋体" w:hAnsi="Book Antiqua" w:cs="宋体"/>
          <w:sz w:val="24"/>
          <w:szCs w:val="24"/>
          <w:lang w:val="en-US" w:eastAsia="zh-CN"/>
        </w:rPr>
        <w:t>Rixe</w:t>
      </w:r>
      <w:proofErr w:type="spellEnd"/>
      <w:r w:rsidRPr="00F97E79">
        <w:rPr>
          <w:rFonts w:ascii="Book Antiqua" w:eastAsia="宋体" w:hAnsi="Book Antiqua" w:cs="宋体"/>
          <w:sz w:val="24"/>
          <w:szCs w:val="24"/>
          <w:lang w:val="en-US" w:eastAsia="zh-CN"/>
        </w:rPr>
        <w:t xml:space="preserve"> O, Michel P, </w:t>
      </w:r>
      <w:proofErr w:type="spellStart"/>
      <w:r w:rsidRPr="00F97E79">
        <w:rPr>
          <w:rFonts w:ascii="Book Antiqua" w:eastAsia="宋体" w:hAnsi="Book Antiqua" w:cs="宋体"/>
          <w:sz w:val="24"/>
          <w:szCs w:val="24"/>
          <w:lang w:val="en-US" w:eastAsia="zh-CN"/>
        </w:rPr>
        <w:t>Magherini</w:t>
      </w:r>
      <w:proofErr w:type="spellEnd"/>
      <w:r w:rsidRPr="00F97E79">
        <w:rPr>
          <w:rFonts w:ascii="Book Antiqua" w:eastAsia="宋体" w:hAnsi="Book Antiqua" w:cs="宋体"/>
          <w:sz w:val="24"/>
          <w:szCs w:val="24"/>
          <w:lang w:val="en-US" w:eastAsia="zh-CN"/>
        </w:rPr>
        <w:t xml:space="preserve"> E, Hua A, </w:t>
      </w:r>
      <w:proofErr w:type="spellStart"/>
      <w:r w:rsidRPr="00F97E79">
        <w:rPr>
          <w:rFonts w:ascii="Book Antiqua" w:eastAsia="宋体" w:hAnsi="Book Antiqua" w:cs="宋体"/>
          <w:sz w:val="24"/>
          <w:szCs w:val="24"/>
          <w:lang w:val="en-US" w:eastAsia="zh-CN"/>
        </w:rPr>
        <w:t>Deplanque</w:t>
      </w:r>
      <w:proofErr w:type="spellEnd"/>
      <w:r w:rsidRPr="00F97E79">
        <w:rPr>
          <w:rFonts w:ascii="Book Antiqua" w:eastAsia="宋体" w:hAnsi="Book Antiqua" w:cs="宋体"/>
          <w:sz w:val="24"/>
          <w:szCs w:val="24"/>
          <w:lang w:val="en-US" w:eastAsia="zh-CN"/>
        </w:rPr>
        <w:t xml:space="preserve"> G. Irinotecan plus </w:t>
      </w:r>
      <w:proofErr w:type="spellStart"/>
      <w:r w:rsidRPr="00F97E79">
        <w:rPr>
          <w:rFonts w:ascii="Book Antiqua" w:eastAsia="宋体" w:hAnsi="Book Antiqua" w:cs="宋体"/>
          <w:sz w:val="24"/>
          <w:szCs w:val="24"/>
          <w:lang w:val="en-US" w:eastAsia="zh-CN"/>
        </w:rPr>
        <w:t>oxaliplatin</w:t>
      </w:r>
      <w:proofErr w:type="spellEnd"/>
      <w:r w:rsidRPr="00F97E79">
        <w:rPr>
          <w:rFonts w:ascii="Book Antiqua" w:eastAsia="宋体" w:hAnsi="Book Antiqua" w:cs="宋体"/>
          <w:sz w:val="24"/>
          <w:szCs w:val="24"/>
          <w:lang w:val="en-US" w:eastAsia="zh-CN"/>
        </w:rPr>
        <w:t xml:space="preserve"> and </w:t>
      </w:r>
      <w:proofErr w:type="spellStart"/>
      <w:r w:rsidRPr="00F97E79">
        <w:rPr>
          <w:rFonts w:ascii="Book Antiqua" w:eastAsia="宋体" w:hAnsi="Book Antiqua" w:cs="宋体"/>
          <w:sz w:val="24"/>
          <w:szCs w:val="24"/>
          <w:lang w:val="en-US" w:eastAsia="zh-CN"/>
        </w:rPr>
        <w:t>leucovorin</w:t>
      </w:r>
      <w:proofErr w:type="spellEnd"/>
      <w:r w:rsidRPr="00F97E79">
        <w:rPr>
          <w:rFonts w:ascii="Book Antiqua" w:eastAsia="宋体" w:hAnsi="Book Antiqua" w:cs="宋体"/>
          <w:sz w:val="24"/>
          <w:szCs w:val="24"/>
          <w:lang w:val="en-US" w:eastAsia="zh-CN"/>
        </w:rPr>
        <w:t xml:space="preserve">-modulated fluorouracil in advanced pancreatic cancer--a </w:t>
      </w:r>
      <w:proofErr w:type="spellStart"/>
      <w:r w:rsidRPr="00F97E79">
        <w:rPr>
          <w:rFonts w:ascii="Book Antiqua" w:eastAsia="宋体" w:hAnsi="Book Antiqua" w:cs="宋体"/>
          <w:sz w:val="24"/>
          <w:szCs w:val="24"/>
          <w:lang w:val="en-US" w:eastAsia="zh-CN"/>
        </w:rPr>
        <w:t>Groupe</w:t>
      </w:r>
      <w:proofErr w:type="spellEnd"/>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Tumeurs</w:t>
      </w:r>
      <w:proofErr w:type="spellEnd"/>
      <w:r w:rsidRPr="00F97E79">
        <w:rPr>
          <w:rFonts w:ascii="Book Antiqua" w:eastAsia="宋体" w:hAnsi="Book Antiqua" w:cs="宋体"/>
          <w:sz w:val="24"/>
          <w:szCs w:val="24"/>
          <w:lang w:val="en-US" w:eastAsia="zh-CN"/>
        </w:rPr>
        <w:t xml:space="preserve"> Digestives of the Federation </w:t>
      </w:r>
      <w:proofErr w:type="spellStart"/>
      <w:r w:rsidRPr="00F97E79">
        <w:rPr>
          <w:rFonts w:ascii="Book Antiqua" w:eastAsia="宋体" w:hAnsi="Book Antiqua" w:cs="宋体"/>
          <w:sz w:val="24"/>
          <w:szCs w:val="24"/>
          <w:lang w:val="en-US" w:eastAsia="zh-CN"/>
        </w:rPr>
        <w:t>Nationale</w:t>
      </w:r>
      <w:proofErr w:type="spellEnd"/>
      <w:r w:rsidRPr="00F97E79">
        <w:rPr>
          <w:rFonts w:ascii="Book Antiqua" w:eastAsia="宋体" w:hAnsi="Book Antiqua" w:cs="宋体"/>
          <w:sz w:val="24"/>
          <w:szCs w:val="24"/>
          <w:lang w:val="en-US" w:eastAsia="zh-CN"/>
        </w:rPr>
        <w:t xml:space="preserve"> des </w:t>
      </w:r>
      <w:proofErr w:type="spellStart"/>
      <w:r w:rsidRPr="00F97E79">
        <w:rPr>
          <w:rFonts w:ascii="Book Antiqua" w:eastAsia="宋体" w:hAnsi="Book Antiqua" w:cs="宋体"/>
          <w:sz w:val="24"/>
          <w:szCs w:val="24"/>
          <w:lang w:val="en-US" w:eastAsia="zh-CN"/>
        </w:rPr>
        <w:t>Centres</w:t>
      </w:r>
      <w:proofErr w:type="spellEnd"/>
      <w:r w:rsidRPr="00F97E79">
        <w:rPr>
          <w:rFonts w:ascii="Book Antiqua" w:eastAsia="宋体" w:hAnsi="Book Antiqua" w:cs="宋体"/>
          <w:sz w:val="24"/>
          <w:szCs w:val="24"/>
          <w:lang w:val="en-US" w:eastAsia="zh-CN"/>
        </w:rPr>
        <w:t xml:space="preserve"> de </w:t>
      </w:r>
      <w:proofErr w:type="spellStart"/>
      <w:r w:rsidRPr="00F97E79">
        <w:rPr>
          <w:rFonts w:ascii="Book Antiqua" w:eastAsia="宋体" w:hAnsi="Book Antiqua" w:cs="宋体"/>
          <w:sz w:val="24"/>
          <w:szCs w:val="24"/>
          <w:lang w:val="en-US" w:eastAsia="zh-CN"/>
        </w:rPr>
        <w:t>Lutte</w:t>
      </w:r>
      <w:proofErr w:type="spellEnd"/>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Contre</w:t>
      </w:r>
      <w:proofErr w:type="spellEnd"/>
      <w:r w:rsidRPr="00F97E79">
        <w:rPr>
          <w:rFonts w:ascii="Book Antiqua" w:eastAsia="宋体" w:hAnsi="Book Antiqua" w:cs="宋体"/>
          <w:sz w:val="24"/>
          <w:szCs w:val="24"/>
          <w:lang w:val="en-US" w:eastAsia="zh-CN"/>
        </w:rPr>
        <w:t xml:space="preserve"> le Cancer study.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Clin</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Oncol</w:t>
      </w:r>
      <w:proofErr w:type="spellEnd"/>
      <w:r w:rsidRPr="00F97E79">
        <w:rPr>
          <w:rFonts w:ascii="Book Antiqua" w:eastAsia="宋体" w:hAnsi="Book Antiqua" w:cs="宋体"/>
          <w:sz w:val="24"/>
          <w:szCs w:val="24"/>
          <w:lang w:val="en-US" w:eastAsia="zh-CN"/>
        </w:rPr>
        <w:t xml:space="preserve"> 2005; </w:t>
      </w:r>
      <w:r w:rsidRPr="00F97E79">
        <w:rPr>
          <w:rFonts w:ascii="Book Antiqua" w:eastAsia="宋体" w:hAnsi="Book Antiqua" w:cs="宋体"/>
          <w:b/>
          <w:bCs/>
          <w:sz w:val="24"/>
          <w:szCs w:val="24"/>
          <w:lang w:val="en-US" w:eastAsia="zh-CN"/>
        </w:rPr>
        <w:t>23</w:t>
      </w:r>
      <w:r w:rsidRPr="00F97E79">
        <w:rPr>
          <w:rFonts w:ascii="Book Antiqua" w:eastAsia="宋体" w:hAnsi="Book Antiqua" w:cs="宋体"/>
          <w:sz w:val="24"/>
          <w:szCs w:val="24"/>
          <w:lang w:val="en-US" w:eastAsia="zh-CN"/>
        </w:rPr>
        <w:t>: 1228-1236 [PMID: 15718320]</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44 </w:t>
      </w:r>
      <w:proofErr w:type="spellStart"/>
      <w:r w:rsidRPr="00F97E79">
        <w:rPr>
          <w:rFonts w:ascii="Book Antiqua" w:eastAsia="宋体" w:hAnsi="Book Antiqua" w:cs="宋体"/>
          <w:b/>
          <w:sz w:val="24"/>
          <w:szCs w:val="24"/>
          <w:lang w:val="en-US" w:eastAsia="zh-CN"/>
        </w:rPr>
        <w:t>Ychou</w:t>
      </w:r>
      <w:proofErr w:type="spellEnd"/>
      <w:r w:rsidRPr="00F97E79">
        <w:rPr>
          <w:rFonts w:ascii="Book Antiqua" w:eastAsia="宋体" w:hAnsi="Book Antiqua" w:cs="宋体"/>
          <w:b/>
          <w:sz w:val="24"/>
          <w:szCs w:val="24"/>
          <w:lang w:val="en-US" w:eastAsia="zh-CN"/>
        </w:rPr>
        <w:t xml:space="preserve"> 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Desseigne</w:t>
      </w:r>
      <w:proofErr w:type="spellEnd"/>
      <w:r w:rsidRPr="00F97E79">
        <w:rPr>
          <w:rFonts w:ascii="Book Antiqua" w:eastAsia="宋体" w:hAnsi="Book Antiqua" w:cs="宋体"/>
          <w:sz w:val="24"/>
          <w:szCs w:val="24"/>
          <w:lang w:val="en-US" w:eastAsia="zh-CN"/>
        </w:rPr>
        <w:t xml:space="preserve"> F, </w:t>
      </w:r>
      <w:proofErr w:type="spellStart"/>
      <w:r w:rsidRPr="00F97E79">
        <w:rPr>
          <w:rFonts w:ascii="Book Antiqua" w:eastAsia="宋体" w:hAnsi="Book Antiqua" w:cs="宋体"/>
          <w:sz w:val="24"/>
          <w:szCs w:val="24"/>
          <w:lang w:val="en-US" w:eastAsia="zh-CN"/>
        </w:rPr>
        <w:t>Guimbaud</w:t>
      </w:r>
      <w:proofErr w:type="spellEnd"/>
      <w:r w:rsidRPr="00F97E79">
        <w:rPr>
          <w:rFonts w:ascii="Book Antiqua" w:eastAsia="宋体" w:hAnsi="Book Antiqua" w:cs="宋体"/>
          <w:sz w:val="24"/>
          <w:szCs w:val="24"/>
          <w:lang w:val="en-US" w:eastAsia="zh-CN"/>
        </w:rPr>
        <w:t xml:space="preserve"> R, </w:t>
      </w:r>
      <w:proofErr w:type="spellStart"/>
      <w:r w:rsidRPr="00F97E79">
        <w:rPr>
          <w:rFonts w:ascii="Book Antiqua" w:eastAsia="宋体" w:hAnsi="Book Antiqua" w:cs="宋体"/>
          <w:sz w:val="24"/>
          <w:szCs w:val="24"/>
          <w:lang w:val="en-US" w:eastAsia="zh-CN"/>
        </w:rPr>
        <w:t>Ducreux</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Bouch</w:t>
      </w:r>
      <w:proofErr w:type="spellEnd"/>
      <w:r w:rsidR="00F40B07" w:rsidRPr="00F97E79">
        <w:rPr>
          <w:rFonts w:ascii="Book Antiqua" w:hAnsi="Book Antiqua"/>
          <w:sz w:val="24"/>
          <w:szCs w:val="24"/>
          <w:lang w:val="en-GB"/>
        </w:rPr>
        <w:t>é</w:t>
      </w:r>
      <w:r w:rsidRPr="00F97E79">
        <w:rPr>
          <w:rFonts w:ascii="Book Antiqua" w:eastAsia="宋体" w:hAnsi="Book Antiqua" w:cs="宋体"/>
          <w:sz w:val="24"/>
          <w:szCs w:val="24"/>
          <w:lang w:val="en-US" w:eastAsia="zh-CN"/>
        </w:rPr>
        <w:t xml:space="preserve"> O, B</w:t>
      </w:r>
      <w:r w:rsidR="00F40B07" w:rsidRPr="00F97E79">
        <w:rPr>
          <w:rFonts w:ascii="Book Antiqua" w:hAnsi="Book Antiqua"/>
          <w:sz w:val="24"/>
          <w:szCs w:val="24"/>
          <w:lang w:val="en-GB"/>
        </w:rPr>
        <w:t>é</w:t>
      </w:r>
      <w:proofErr w:type="spellStart"/>
      <w:r w:rsidRPr="00F97E79">
        <w:rPr>
          <w:rFonts w:ascii="Book Antiqua" w:eastAsia="宋体" w:hAnsi="Book Antiqua" w:cs="宋体"/>
          <w:sz w:val="24"/>
          <w:szCs w:val="24"/>
          <w:lang w:val="en-US" w:eastAsia="zh-CN"/>
        </w:rPr>
        <w:t>couarn</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Adenis</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Montoto-Grillot</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Luporsi</w:t>
      </w:r>
      <w:proofErr w:type="spellEnd"/>
      <w:r w:rsidRPr="00F97E79">
        <w:rPr>
          <w:rFonts w:ascii="Book Antiqua" w:eastAsia="宋体" w:hAnsi="Book Antiqua" w:cs="宋体"/>
          <w:sz w:val="24"/>
          <w:szCs w:val="24"/>
          <w:lang w:val="en-US" w:eastAsia="zh-CN"/>
        </w:rPr>
        <w:t xml:space="preserve"> E, </w:t>
      </w:r>
      <w:proofErr w:type="spellStart"/>
      <w:r w:rsidRPr="00F97E79">
        <w:rPr>
          <w:rFonts w:ascii="Book Antiqua" w:eastAsia="宋体" w:hAnsi="Book Antiqua" w:cs="宋体"/>
          <w:sz w:val="24"/>
          <w:szCs w:val="24"/>
          <w:lang w:val="en-US" w:eastAsia="zh-CN"/>
        </w:rPr>
        <w:t>Conro</w:t>
      </w:r>
      <w:proofErr w:type="spellEnd"/>
      <w:r w:rsidRPr="00F97E79">
        <w:rPr>
          <w:rFonts w:ascii="Book Antiqua" w:eastAsia="宋体" w:hAnsi="Book Antiqua" w:cs="宋体"/>
          <w:sz w:val="24"/>
          <w:szCs w:val="24"/>
          <w:lang w:val="en-US" w:eastAsia="zh-CN"/>
        </w:rPr>
        <w:t xml:space="preserve"> T. Randomized phase II trial comparing </w:t>
      </w:r>
      <w:proofErr w:type="spellStart"/>
      <w:r w:rsidRPr="00F97E79">
        <w:rPr>
          <w:rFonts w:ascii="Book Antiqua" w:eastAsia="宋体" w:hAnsi="Book Antiqua" w:cs="宋体"/>
          <w:sz w:val="24"/>
          <w:szCs w:val="24"/>
          <w:lang w:val="en-US" w:eastAsia="zh-CN"/>
        </w:rPr>
        <w:t>folfirinox</w:t>
      </w:r>
      <w:proofErr w:type="spellEnd"/>
      <w:r w:rsidRPr="00F97E79">
        <w:rPr>
          <w:rFonts w:ascii="Book Antiqua" w:eastAsia="宋体" w:hAnsi="Book Antiqua" w:cs="宋体"/>
          <w:sz w:val="24"/>
          <w:szCs w:val="24"/>
          <w:lang w:val="en-US" w:eastAsia="zh-CN"/>
        </w:rPr>
        <w:t xml:space="preserve"> (5FU/</w:t>
      </w:r>
      <w:proofErr w:type="spellStart"/>
      <w:r w:rsidRPr="00F97E79">
        <w:rPr>
          <w:rFonts w:ascii="Book Antiqua" w:eastAsia="宋体" w:hAnsi="Book Antiqua" w:cs="宋体"/>
          <w:sz w:val="24"/>
          <w:szCs w:val="24"/>
          <w:lang w:val="en-US" w:eastAsia="zh-CN"/>
        </w:rPr>
        <w:t>leucovorin</w:t>
      </w:r>
      <w:proofErr w:type="spellEnd"/>
      <w:r w:rsidRPr="00F97E79">
        <w:rPr>
          <w:rFonts w:ascii="Book Antiqua" w:eastAsia="宋体" w:hAnsi="Book Antiqua" w:cs="宋体"/>
          <w:sz w:val="24"/>
          <w:szCs w:val="24"/>
          <w:lang w:val="en-US" w:eastAsia="zh-CN"/>
        </w:rPr>
        <w:t xml:space="preserve"> [LV], irinotecan [I] and </w:t>
      </w:r>
      <w:proofErr w:type="spellStart"/>
      <w:r w:rsidRPr="00F97E79">
        <w:rPr>
          <w:rFonts w:ascii="Book Antiqua" w:eastAsia="宋体" w:hAnsi="Book Antiqua" w:cs="宋体"/>
          <w:sz w:val="24"/>
          <w:szCs w:val="24"/>
          <w:lang w:val="en-US" w:eastAsia="zh-CN"/>
        </w:rPr>
        <w:t>oxaliplatin</w:t>
      </w:r>
      <w:proofErr w:type="spellEnd"/>
      <w:r w:rsidRPr="00F97E79">
        <w:rPr>
          <w:rFonts w:ascii="Book Antiqua" w:eastAsia="宋体" w:hAnsi="Book Antiqua" w:cs="宋体"/>
          <w:sz w:val="24"/>
          <w:szCs w:val="24"/>
          <w:lang w:val="en-US" w:eastAsia="zh-CN"/>
        </w:rPr>
        <w:t xml:space="preserve"> [O]) vs gemcitabine (G) as first-line treatment for metastatic pancreatic adenocarcinoma (MPA). First results of the ACCORD 11 trial [Abstract]. Journal of Clinical Oncology, 2007 ASCO Annual Meeting Proceedings </w:t>
      </w:r>
      <w:r w:rsidRPr="00F97E79">
        <w:rPr>
          <w:rFonts w:ascii="Book Antiqua" w:eastAsia="宋体" w:hAnsi="Book Antiqua" w:cs="宋体"/>
          <w:sz w:val="24"/>
          <w:szCs w:val="24"/>
          <w:lang w:val="en-US" w:eastAsia="zh-CN"/>
        </w:rPr>
        <w:lastRenderedPageBreak/>
        <w:t>(Post-Meeting Edition). American Society of Clinical Oncology, 2007: 4516</w:t>
      </w:r>
      <w:r w:rsidR="002F73FC">
        <w:rPr>
          <w:rFonts w:ascii="Book Antiqua" w:eastAsia="宋体" w:hAnsi="Book Antiqua" w:cs="宋体"/>
          <w:sz w:val="24"/>
          <w:szCs w:val="24"/>
          <w:lang w:val="en-US" w:eastAsia="zh-CN"/>
        </w:rPr>
        <w:t>.</w:t>
      </w:r>
      <w:r w:rsidRPr="00F97E79">
        <w:rPr>
          <w:rFonts w:ascii="Book Antiqua" w:eastAsia="宋体" w:hAnsi="Book Antiqua" w:cs="宋体"/>
          <w:sz w:val="24"/>
          <w:szCs w:val="24"/>
          <w:lang w:val="en-US" w:eastAsia="zh-CN"/>
        </w:rPr>
        <w:t xml:space="preserve"> Available from: URL: http: //meeting.ascopubs.org/</w:t>
      </w:r>
      <w:proofErr w:type="spellStart"/>
      <w:r w:rsidRPr="00F97E79">
        <w:rPr>
          <w:rFonts w:ascii="Book Antiqua" w:eastAsia="宋体" w:hAnsi="Book Antiqua" w:cs="宋体"/>
          <w:sz w:val="24"/>
          <w:szCs w:val="24"/>
          <w:lang w:val="en-US" w:eastAsia="zh-CN"/>
        </w:rPr>
        <w:t>cgi</w:t>
      </w:r>
      <w:proofErr w:type="spellEnd"/>
      <w:r w:rsidRPr="00F97E79">
        <w:rPr>
          <w:rFonts w:ascii="Book Antiqua" w:eastAsia="宋体" w:hAnsi="Book Antiqua" w:cs="宋体"/>
          <w:sz w:val="24"/>
          <w:szCs w:val="24"/>
          <w:lang w:val="en-US" w:eastAsia="zh-CN"/>
        </w:rPr>
        <w:t>/content/abstract/25/18_suppl/4516</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45 </w:t>
      </w:r>
      <w:r w:rsidRPr="00F97E79">
        <w:rPr>
          <w:rFonts w:ascii="Book Antiqua" w:eastAsia="宋体" w:hAnsi="Book Antiqua" w:cs="宋体"/>
          <w:b/>
          <w:bCs/>
          <w:sz w:val="24"/>
          <w:szCs w:val="24"/>
          <w:lang w:val="en-US" w:eastAsia="zh-CN"/>
        </w:rPr>
        <w:t>Conroy T</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Desseigne</w:t>
      </w:r>
      <w:proofErr w:type="spellEnd"/>
      <w:r w:rsidRPr="00F97E79">
        <w:rPr>
          <w:rFonts w:ascii="Book Antiqua" w:eastAsia="宋体" w:hAnsi="Book Antiqua" w:cs="宋体"/>
          <w:sz w:val="24"/>
          <w:szCs w:val="24"/>
          <w:lang w:val="en-US" w:eastAsia="zh-CN"/>
        </w:rPr>
        <w:t xml:space="preserve"> F, </w:t>
      </w:r>
      <w:proofErr w:type="spellStart"/>
      <w:r w:rsidRPr="00F97E79">
        <w:rPr>
          <w:rFonts w:ascii="Book Antiqua" w:eastAsia="宋体" w:hAnsi="Book Antiqua" w:cs="宋体"/>
          <w:sz w:val="24"/>
          <w:szCs w:val="24"/>
          <w:lang w:val="en-US" w:eastAsia="zh-CN"/>
        </w:rPr>
        <w:t>Ychou</w:t>
      </w:r>
      <w:proofErr w:type="spellEnd"/>
      <w:r w:rsidRPr="00F97E79">
        <w:rPr>
          <w:rFonts w:ascii="Book Antiqua" w:eastAsia="宋体" w:hAnsi="Book Antiqua" w:cs="宋体"/>
          <w:sz w:val="24"/>
          <w:szCs w:val="24"/>
          <w:lang w:val="en-US" w:eastAsia="zh-CN"/>
        </w:rPr>
        <w:t xml:space="preserve"> M, </w:t>
      </w:r>
      <w:proofErr w:type="spellStart"/>
      <w:r w:rsidRPr="00F97E79">
        <w:rPr>
          <w:rFonts w:ascii="Book Antiqua" w:eastAsia="宋体" w:hAnsi="Book Antiqua" w:cs="宋体"/>
          <w:sz w:val="24"/>
          <w:szCs w:val="24"/>
          <w:lang w:val="en-US" w:eastAsia="zh-CN"/>
        </w:rPr>
        <w:t>Bouché</w:t>
      </w:r>
      <w:proofErr w:type="spellEnd"/>
      <w:r w:rsidRPr="00F97E79">
        <w:rPr>
          <w:rFonts w:ascii="Book Antiqua" w:eastAsia="宋体" w:hAnsi="Book Antiqua" w:cs="宋体"/>
          <w:sz w:val="24"/>
          <w:szCs w:val="24"/>
          <w:lang w:val="en-US" w:eastAsia="zh-CN"/>
        </w:rPr>
        <w:t xml:space="preserve"> O, </w:t>
      </w:r>
      <w:proofErr w:type="spellStart"/>
      <w:r w:rsidRPr="00F97E79">
        <w:rPr>
          <w:rFonts w:ascii="Book Antiqua" w:eastAsia="宋体" w:hAnsi="Book Antiqua" w:cs="宋体"/>
          <w:sz w:val="24"/>
          <w:szCs w:val="24"/>
          <w:lang w:val="en-US" w:eastAsia="zh-CN"/>
        </w:rPr>
        <w:t>Guimbaud</w:t>
      </w:r>
      <w:proofErr w:type="spellEnd"/>
      <w:r w:rsidRPr="00F97E79">
        <w:rPr>
          <w:rFonts w:ascii="Book Antiqua" w:eastAsia="宋体" w:hAnsi="Book Antiqua" w:cs="宋体"/>
          <w:sz w:val="24"/>
          <w:szCs w:val="24"/>
          <w:lang w:val="en-US" w:eastAsia="zh-CN"/>
        </w:rPr>
        <w:t xml:space="preserve"> R, </w:t>
      </w:r>
      <w:proofErr w:type="spellStart"/>
      <w:r w:rsidRPr="00F97E79">
        <w:rPr>
          <w:rFonts w:ascii="Book Antiqua" w:eastAsia="宋体" w:hAnsi="Book Antiqua" w:cs="宋体"/>
          <w:sz w:val="24"/>
          <w:szCs w:val="24"/>
          <w:lang w:val="en-US" w:eastAsia="zh-CN"/>
        </w:rPr>
        <w:t>Bécouarn</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Adenis</w:t>
      </w:r>
      <w:proofErr w:type="spellEnd"/>
      <w:r w:rsidRPr="00F97E79">
        <w:rPr>
          <w:rFonts w:ascii="Book Antiqua" w:eastAsia="宋体" w:hAnsi="Book Antiqua" w:cs="宋体"/>
          <w:sz w:val="24"/>
          <w:szCs w:val="24"/>
          <w:lang w:val="en-US" w:eastAsia="zh-CN"/>
        </w:rPr>
        <w:t xml:space="preserve"> A, Raoul JL, </w:t>
      </w:r>
      <w:proofErr w:type="spellStart"/>
      <w:r w:rsidRPr="00F97E79">
        <w:rPr>
          <w:rFonts w:ascii="Book Antiqua" w:eastAsia="宋体" w:hAnsi="Book Antiqua" w:cs="宋体"/>
          <w:sz w:val="24"/>
          <w:szCs w:val="24"/>
          <w:lang w:val="en-US" w:eastAsia="zh-CN"/>
        </w:rPr>
        <w:t>Gourgou-Bourgade</w:t>
      </w:r>
      <w:proofErr w:type="spellEnd"/>
      <w:r w:rsidRPr="00F97E79">
        <w:rPr>
          <w:rFonts w:ascii="Book Antiqua" w:eastAsia="宋体" w:hAnsi="Book Antiqua" w:cs="宋体"/>
          <w:sz w:val="24"/>
          <w:szCs w:val="24"/>
          <w:lang w:val="en-US" w:eastAsia="zh-CN"/>
        </w:rPr>
        <w:t xml:space="preserve"> S, de la </w:t>
      </w:r>
      <w:proofErr w:type="spellStart"/>
      <w:r w:rsidRPr="00F97E79">
        <w:rPr>
          <w:rFonts w:ascii="Book Antiqua" w:eastAsia="宋体" w:hAnsi="Book Antiqua" w:cs="宋体"/>
          <w:sz w:val="24"/>
          <w:szCs w:val="24"/>
          <w:lang w:val="en-US" w:eastAsia="zh-CN"/>
        </w:rPr>
        <w:t>Fouchardière</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Bennouna</w:t>
      </w:r>
      <w:proofErr w:type="spellEnd"/>
      <w:r w:rsidRPr="00F97E79">
        <w:rPr>
          <w:rFonts w:ascii="Book Antiqua" w:eastAsia="宋体" w:hAnsi="Book Antiqua" w:cs="宋体"/>
          <w:sz w:val="24"/>
          <w:szCs w:val="24"/>
          <w:lang w:val="en-US" w:eastAsia="zh-CN"/>
        </w:rPr>
        <w:t xml:space="preserve"> J, </w:t>
      </w:r>
      <w:proofErr w:type="spellStart"/>
      <w:r w:rsidRPr="00F97E79">
        <w:rPr>
          <w:rFonts w:ascii="Book Antiqua" w:eastAsia="宋体" w:hAnsi="Book Antiqua" w:cs="宋体"/>
          <w:sz w:val="24"/>
          <w:szCs w:val="24"/>
          <w:lang w:val="en-US" w:eastAsia="zh-CN"/>
        </w:rPr>
        <w:t>Bachet</w:t>
      </w:r>
      <w:proofErr w:type="spellEnd"/>
      <w:r w:rsidRPr="00F97E79">
        <w:rPr>
          <w:rFonts w:ascii="Book Antiqua" w:eastAsia="宋体" w:hAnsi="Book Antiqua" w:cs="宋体"/>
          <w:sz w:val="24"/>
          <w:szCs w:val="24"/>
          <w:lang w:val="en-US" w:eastAsia="zh-CN"/>
        </w:rPr>
        <w:t xml:space="preserve"> JB, </w:t>
      </w:r>
      <w:proofErr w:type="spellStart"/>
      <w:r w:rsidRPr="00F97E79">
        <w:rPr>
          <w:rFonts w:ascii="Book Antiqua" w:eastAsia="宋体" w:hAnsi="Book Antiqua" w:cs="宋体"/>
          <w:sz w:val="24"/>
          <w:szCs w:val="24"/>
          <w:lang w:val="en-US" w:eastAsia="zh-CN"/>
        </w:rPr>
        <w:t>Khemissa-Akouz</w:t>
      </w:r>
      <w:proofErr w:type="spellEnd"/>
      <w:r w:rsidRPr="00F97E79">
        <w:rPr>
          <w:rFonts w:ascii="Book Antiqua" w:eastAsia="宋体" w:hAnsi="Book Antiqua" w:cs="宋体"/>
          <w:sz w:val="24"/>
          <w:szCs w:val="24"/>
          <w:lang w:val="en-US" w:eastAsia="zh-CN"/>
        </w:rPr>
        <w:t xml:space="preserve"> F, </w:t>
      </w:r>
      <w:proofErr w:type="spellStart"/>
      <w:r w:rsidRPr="00F97E79">
        <w:rPr>
          <w:rFonts w:ascii="Book Antiqua" w:eastAsia="宋体" w:hAnsi="Book Antiqua" w:cs="宋体"/>
          <w:sz w:val="24"/>
          <w:szCs w:val="24"/>
          <w:lang w:val="en-US" w:eastAsia="zh-CN"/>
        </w:rPr>
        <w:t>Péré-Vergé</w:t>
      </w:r>
      <w:proofErr w:type="spellEnd"/>
      <w:r w:rsidRPr="00F97E79">
        <w:rPr>
          <w:rFonts w:ascii="Book Antiqua" w:eastAsia="宋体" w:hAnsi="Book Antiqua" w:cs="宋体"/>
          <w:sz w:val="24"/>
          <w:szCs w:val="24"/>
          <w:lang w:val="en-US" w:eastAsia="zh-CN"/>
        </w:rPr>
        <w:t xml:space="preserve"> D, </w:t>
      </w:r>
      <w:proofErr w:type="spellStart"/>
      <w:r w:rsidRPr="00F97E79">
        <w:rPr>
          <w:rFonts w:ascii="Book Antiqua" w:eastAsia="宋体" w:hAnsi="Book Antiqua" w:cs="宋体"/>
          <w:sz w:val="24"/>
          <w:szCs w:val="24"/>
          <w:lang w:val="en-US" w:eastAsia="zh-CN"/>
        </w:rPr>
        <w:t>Delbaldo</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Assenat</w:t>
      </w:r>
      <w:proofErr w:type="spellEnd"/>
      <w:r w:rsidRPr="00F97E79">
        <w:rPr>
          <w:rFonts w:ascii="Book Antiqua" w:eastAsia="宋体" w:hAnsi="Book Antiqua" w:cs="宋体"/>
          <w:sz w:val="24"/>
          <w:szCs w:val="24"/>
          <w:lang w:val="en-US" w:eastAsia="zh-CN"/>
        </w:rPr>
        <w:t xml:space="preserve"> E, </w:t>
      </w:r>
      <w:proofErr w:type="spellStart"/>
      <w:r w:rsidRPr="00F97E79">
        <w:rPr>
          <w:rFonts w:ascii="Book Antiqua" w:eastAsia="宋体" w:hAnsi="Book Antiqua" w:cs="宋体"/>
          <w:sz w:val="24"/>
          <w:szCs w:val="24"/>
          <w:lang w:val="en-US" w:eastAsia="zh-CN"/>
        </w:rPr>
        <w:t>Chauffert</w:t>
      </w:r>
      <w:proofErr w:type="spellEnd"/>
      <w:r w:rsidRPr="00F97E79">
        <w:rPr>
          <w:rFonts w:ascii="Book Antiqua" w:eastAsia="宋体" w:hAnsi="Book Antiqua" w:cs="宋体"/>
          <w:sz w:val="24"/>
          <w:szCs w:val="24"/>
          <w:lang w:val="en-US" w:eastAsia="zh-CN"/>
        </w:rPr>
        <w:t xml:space="preserve"> B, Michel P, </w:t>
      </w:r>
      <w:proofErr w:type="spellStart"/>
      <w:r w:rsidRPr="00F97E79">
        <w:rPr>
          <w:rFonts w:ascii="Book Antiqua" w:eastAsia="宋体" w:hAnsi="Book Antiqua" w:cs="宋体"/>
          <w:sz w:val="24"/>
          <w:szCs w:val="24"/>
          <w:lang w:val="en-US" w:eastAsia="zh-CN"/>
        </w:rPr>
        <w:t>Montoto-Grillot</w:t>
      </w:r>
      <w:proofErr w:type="spellEnd"/>
      <w:r w:rsidRPr="00F97E79">
        <w:rPr>
          <w:rFonts w:ascii="Book Antiqua" w:eastAsia="宋体" w:hAnsi="Book Antiqua" w:cs="宋体"/>
          <w:sz w:val="24"/>
          <w:szCs w:val="24"/>
          <w:lang w:val="en-US" w:eastAsia="zh-CN"/>
        </w:rPr>
        <w:t xml:space="preserve"> C, </w:t>
      </w:r>
      <w:proofErr w:type="spellStart"/>
      <w:r w:rsidRPr="00F97E79">
        <w:rPr>
          <w:rFonts w:ascii="Book Antiqua" w:eastAsia="宋体" w:hAnsi="Book Antiqua" w:cs="宋体"/>
          <w:sz w:val="24"/>
          <w:szCs w:val="24"/>
          <w:lang w:val="en-US" w:eastAsia="zh-CN"/>
        </w:rPr>
        <w:t>Ducreux</w:t>
      </w:r>
      <w:proofErr w:type="spellEnd"/>
      <w:r w:rsidRPr="00F97E79">
        <w:rPr>
          <w:rFonts w:ascii="Book Antiqua" w:eastAsia="宋体" w:hAnsi="Book Antiqua" w:cs="宋体"/>
          <w:sz w:val="24"/>
          <w:szCs w:val="24"/>
          <w:lang w:val="en-US" w:eastAsia="zh-CN"/>
        </w:rPr>
        <w:t xml:space="preserve"> M. FOLFIRINOX versus gemcitabine for metastatic pancreatic cancer. </w:t>
      </w:r>
      <w:r w:rsidRPr="00F97E79">
        <w:rPr>
          <w:rFonts w:ascii="Book Antiqua" w:eastAsia="宋体" w:hAnsi="Book Antiqua" w:cs="宋体"/>
          <w:i/>
          <w:iCs/>
          <w:sz w:val="24"/>
          <w:szCs w:val="24"/>
          <w:lang w:val="en-US" w:eastAsia="zh-CN"/>
        </w:rPr>
        <w:t xml:space="preserve">N </w:t>
      </w:r>
      <w:proofErr w:type="spellStart"/>
      <w:r w:rsidRPr="00F97E79">
        <w:rPr>
          <w:rFonts w:ascii="Book Antiqua" w:eastAsia="宋体" w:hAnsi="Book Antiqua" w:cs="宋体"/>
          <w:i/>
          <w:iCs/>
          <w:sz w:val="24"/>
          <w:szCs w:val="24"/>
          <w:lang w:val="en-US" w:eastAsia="zh-CN"/>
        </w:rPr>
        <w:t>Engl</w:t>
      </w:r>
      <w:proofErr w:type="spellEnd"/>
      <w:r w:rsidRPr="00F97E79">
        <w:rPr>
          <w:rFonts w:ascii="Book Antiqua" w:eastAsia="宋体" w:hAnsi="Book Antiqua" w:cs="宋体"/>
          <w:i/>
          <w:iCs/>
          <w:sz w:val="24"/>
          <w:szCs w:val="24"/>
          <w:lang w:val="en-US" w:eastAsia="zh-CN"/>
        </w:rPr>
        <w:t xml:space="preserve"> J Med</w:t>
      </w:r>
      <w:r w:rsidRPr="00F97E79">
        <w:rPr>
          <w:rFonts w:ascii="Book Antiqua" w:eastAsia="宋体" w:hAnsi="Book Antiqua" w:cs="宋体"/>
          <w:sz w:val="24"/>
          <w:szCs w:val="24"/>
          <w:lang w:val="en-US" w:eastAsia="zh-CN"/>
        </w:rPr>
        <w:t xml:space="preserve"> 2011; </w:t>
      </w:r>
      <w:r w:rsidRPr="00F97E79">
        <w:rPr>
          <w:rFonts w:ascii="Book Antiqua" w:eastAsia="宋体" w:hAnsi="Book Antiqua" w:cs="宋体"/>
          <w:b/>
          <w:bCs/>
          <w:sz w:val="24"/>
          <w:szCs w:val="24"/>
          <w:lang w:val="en-US" w:eastAsia="zh-CN"/>
        </w:rPr>
        <w:t>364</w:t>
      </w:r>
      <w:r w:rsidRPr="00F97E79">
        <w:rPr>
          <w:rFonts w:ascii="Book Antiqua" w:eastAsia="宋体" w:hAnsi="Book Antiqua" w:cs="宋体"/>
          <w:sz w:val="24"/>
          <w:szCs w:val="24"/>
          <w:lang w:val="en-US" w:eastAsia="zh-CN"/>
        </w:rPr>
        <w:t>: 1817-1825 [PMID: 21561347 DOI: 10.1056/NEJMoa1011923]</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46 </w:t>
      </w:r>
      <w:r w:rsidRPr="00F97E79">
        <w:rPr>
          <w:rFonts w:ascii="Book Antiqua" w:eastAsia="宋体" w:hAnsi="Book Antiqua" w:cs="宋体"/>
          <w:b/>
          <w:bCs/>
          <w:sz w:val="24"/>
          <w:szCs w:val="24"/>
          <w:lang w:val="en-US" w:eastAsia="zh-CN"/>
        </w:rPr>
        <w:t>Goldstein D</w:t>
      </w:r>
      <w:r w:rsidRPr="00F97E79">
        <w:rPr>
          <w:rFonts w:ascii="Book Antiqua" w:eastAsia="宋体" w:hAnsi="Book Antiqua" w:cs="宋体"/>
          <w:sz w:val="24"/>
          <w:szCs w:val="24"/>
          <w:lang w:val="en-US" w:eastAsia="zh-CN"/>
        </w:rPr>
        <w:t>, El-</w:t>
      </w:r>
      <w:proofErr w:type="spellStart"/>
      <w:r w:rsidRPr="00F97E79">
        <w:rPr>
          <w:rFonts w:ascii="Book Antiqua" w:eastAsia="宋体" w:hAnsi="Book Antiqua" w:cs="宋体"/>
          <w:sz w:val="24"/>
          <w:szCs w:val="24"/>
          <w:lang w:val="en-US" w:eastAsia="zh-CN"/>
        </w:rPr>
        <w:t>Maraghi</w:t>
      </w:r>
      <w:proofErr w:type="spellEnd"/>
      <w:r w:rsidRPr="00F97E79">
        <w:rPr>
          <w:rFonts w:ascii="Book Antiqua" w:eastAsia="宋体" w:hAnsi="Book Antiqua" w:cs="宋体"/>
          <w:sz w:val="24"/>
          <w:szCs w:val="24"/>
          <w:lang w:val="en-US" w:eastAsia="zh-CN"/>
        </w:rPr>
        <w:t xml:space="preserve"> RH, </w:t>
      </w:r>
      <w:proofErr w:type="spellStart"/>
      <w:r w:rsidRPr="00F97E79">
        <w:rPr>
          <w:rFonts w:ascii="Book Antiqua" w:eastAsia="宋体" w:hAnsi="Book Antiqua" w:cs="宋体"/>
          <w:sz w:val="24"/>
          <w:szCs w:val="24"/>
          <w:lang w:val="en-US" w:eastAsia="zh-CN"/>
        </w:rPr>
        <w:t>Hammel</w:t>
      </w:r>
      <w:proofErr w:type="spellEnd"/>
      <w:r w:rsidRPr="00F97E79">
        <w:rPr>
          <w:rFonts w:ascii="Book Antiqua" w:eastAsia="宋体" w:hAnsi="Book Antiqua" w:cs="宋体"/>
          <w:sz w:val="24"/>
          <w:szCs w:val="24"/>
          <w:lang w:val="en-US" w:eastAsia="zh-CN"/>
        </w:rPr>
        <w:t xml:space="preserve"> P, Heinemann V, </w:t>
      </w:r>
      <w:proofErr w:type="spellStart"/>
      <w:r w:rsidRPr="00F97E79">
        <w:rPr>
          <w:rFonts w:ascii="Book Antiqua" w:eastAsia="宋体" w:hAnsi="Book Antiqua" w:cs="宋体"/>
          <w:sz w:val="24"/>
          <w:szCs w:val="24"/>
          <w:lang w:val="en-US" w:eastAsia="zh-CN"/>
        </w:rPr>
        <w:t>Kunzmann</w:t>
      </w:r>
      <w:proofErr w:type="spellEnd"/>
      <w:r w:rsidRPr="00F97E79">
        <w:rPr>
          <w:rFonts w:ascii="Book Antiqua" w:eastAsia="宋体" w:hAnsi="Book Antiqua" w:cs="宋体"/>
          <w:sz w:val="24"/>
          <w:szCs w:val="24"/>
          <w:lang w:val="en-US" w:eastAsia="zh-CN"/>
        </w:rPr>
        <w:t xml:space="preserve"> V, </w:t>
      </w:r>
      <w:proofErr w:type="spellStart"/>
      <w:r w:rsidRPr="00F97E79">
        <w:rPr>
          <w:rFonts w:ascii="Book Antiqua" w:eastAsia="宋体" w:hAnsi="Book Antiqua" w:cs="宋体"/>
          <w:sz w:val="24"/>
          <w:szCs w:val="24"/>
          <w:lang w:val="en-US" w:eastAsia="zh-CN"/>
        </w:rPr>
        <w:t>Sastre</w:t>
      </w:r>
      <w:proofErr w:type="spellEnd"/>
      <w:r w:rsidRPr="00F97E79">
        <w:rPr>
          <w:rFonts w:ascii="Book Antiqua" w:eastAsia="宋体" w:hAnsi="Book Antiqua" w:cs="宋体"/>
          <w:sz w:val="24"/>
          <w:szCs w:val="24"/>
          <w:lang w:val="en-US" w:eastAsia="zh-CN"/>
        </w:rPr>
        <w:t xml:space="preserve"> J, </w:t>
      </w:r>
      <w:proofErr w:type="spellStart"/>
      <w:r w:rsidRPr="00F97E79">
        <w:rPr>
          <w:rFonts w:ascii="Book Antiqua" w:eastAsia="宋体" w:hAnsi="Book Antiqua" w:cs="宋体"/>
          <w:sz w:val="24"/>
          <w:szCs w:val="24"/>
          <w:lang w:val="en-US" w:eastAsia="zh-CN"/>
        </w:rPr>
        <w:t>Scheithauer</w:t>
      </w:r>
      <w:proofErr w:type="spellEnd"/>
      <w:r w:rsidRPr="00F97E79">
        <w:rPr>
          <w:rFonts w:ascii="Book Antiqua" w:eastAsia="宋体" w:hAnsi="Book Antiqua" w:cs="宋体"/>
          <w:sz w:val="24"/>
          <w:szCs w:val="24"/>
          <w:lang w:val="en-US" w:eastAsia="zh-CN"/>
        </w:rPr>
        <w:t xml:space="preserve"> W, Siena S, </w:t>
      </w:r>
      <w:proofErr w:type="spellStart"/>
      <w:r w:rsidRPr="00F97E79">
        <w:rPr>
          <w:rFonts w:ascii="Book Antiqua" w:eastAsia="宋体" w:hAnsi="Book Antiqua" w:cs="宋体"/>
          <w:sz w:val="24"/>
          <w:szCs w:val="24"/>
          <w:lang w:val="en-US" w:eastAsia="zh-CN"/>
        </w:rPr>
        <w:t>Tabernero</w:t>
      </w:r>
      <w:proofErr w:type="spellEnd"/>
      <w:r w:rsidRPr="00F97E79">
        <w:rPr>
          <w:rFonts w:ascii="Book Antiqua" w:eastAsia="宋体" w:hAnsi="Book Antiqua" w:cs="宋体"/>
          <w:sz w:val="24"/>
          <w:szCs w:val="24"/>
          <w:lang w:val="en-US" w:eastAsia="zh-CN"/>
        </w:rPr>
        <w:t xml:space="preserve"> J, Teixeira L, </w:t>
      </w:r>
      <w:proofErr w:type="spellStart"/>
      <w:r w:rsidRPr="00F97E79">
        <w:rPr>
          <w:rFonts w:ascii="Book Antiqua" w:eastAsia="宋体" w:hAnsi="Book Antiqua" w:cs="宋体"/>
          <w:sz w:val="24"/>
          <w:szCs w:val="24"/>
          <w:lang w:val="en-US" w:eastAsia="zh-CN"/>
        </w:rPr>
        <w:t>Tortora</w:t>
      </w:r>
      <w:proofErr w:type="spellEnd"/>
      <w:r w:rsidRPr="00F97E79">
        <w:rPr>
          <w:rFonts w:ascii="Book Antiqua" w:eastAsia="宋体" w:hAnsi="Book Antiqua" w:cs="宋体"/>
          <w:sz w:val="24"/>
          <w:szCs w:val="24"/>
          <w:lang w:val="en-US" w:eastAsia="zh-CN"/>
        </w:rPr>
        <w:t xml:space="preserve"> G, Van </w:t>
      </w:r>
      <w:proofErr w:type="spellStart"/>
      <w:r w:rsidRPr="00F97E79">
        <w:rPr>
          <w:rFonts w:ascii="Book Antiqua" w:eastAsia="宋体" w:hAnsi="Book Antiqua" w:cs="宋体"/>
          <w:sz w:val="24"/>
          <w:szCs w:val="24"/>
          <w:lang w:val="en-US" w:eastAsia="zh-CN"/>
        </w:rPr>
        <w:t>Laethem</w:t>
      </w:r>
      <w:proofErr w:type="spellEnd"/>
      <w:r w:rsidRPr="00F97E79">
        <w:rPr>
          <w:rFonts w:ascii="Book Antiqua" w:eastAsia="宋体" w:hAnsi="Book Antiqua" w:cs="宋体"/>
          <w:sz w:val="24"/>
          <w:szCs w:val="24"/>
          <w:lang w:val="en-US" w:eastAsia="zh-CN"/>
        </w:rPr>
        <w:t xml:space="preserve"> JL, Young R, </w:t>
      </w:r>
      <w:proofErr w:type="spellStart"/>
      <w:r w:rsidRPr="00F97E79">
        <w:rPr>
          <w:rFonts w:ascii="Book Antiqua" w:eastAsia="宋体" w:hAnsi="Book Antiqua" w:cs="宋体"/>
          <w:sz w:val="24"/>
          <w:szCs w:val="24"/>
          <w:lang w:val="en-US" w:eastAsia="zh-CN"/>
        </w:rPr>
        <w:t>Penenberg</w:t>
      </w:r>
      <w:proofErr w:type="spellEnd"/>
      <w:r w:rsidRPr="00F97E79">
        <w:rPr>
          <w:rFonts w:ascii="Book Antiqua" w:eastAsia="宋体" w:hAnsi="Book Antiqua" w:cs="宋体"/>
          <w:sz w:val="24"/>
          <w:szCs w:val="24"/>
          <w:lang w:val="en-US" w:eastAsia="zh-CN"/>
        </w:rPr>
        <w:t xml:space="preserve"> DN, Lu B, Romano A, Von Hoff DD. nab-Paclitaxel plus gemcitabine for metastatic pancreatic cancer: long-term survival from a phase III trial. </w:t>
      </w:r>
      <w:r w:rsidRPr="00F97E79">
        <w:rPr>
          <w:rFonts w:ascii="Book Antiqua" w:eastAsia="宋体" w:hAnsi="Book Antiqua" w:cs="宋体"/>
          <w:i/>
          <w:iCs/>
          <w:sz w:val="24"/>
          <w:szCs w:val="24"/>
          <w:lang w:val="en-US" w:eastAsia="zh-CN"/>
        </w:rPr>
        <w:t>J Natl Cancer Inst</w:t>
      </w:r>
      <w:r w:rsidRPr="00F97E79">
        <w:rPr>
          <w:rFonts w:ascii="Book Antiqua" w:eastAsia="宋体" w:hAnsi="Book Antiqua" w:cs="宋体"/>
          <w:sz w:val="24"/>
          <w:szCs w:val="24"/>
          <w:lang w:val="en-US" w:eastAsia="zh-CN"/>
        </w:rPr>
        <w:t xml:space="preserve"> 2015; </w:t>
      </w:r>
      <w:r w:rsidRPr="00F97E79">
        <w:rPr>
          <w:rFonts w:ascii="Book Antiqua" w:eastAsia="宋体" w:hAnsi="Book Antiqua" w:cs="宋体"/>
          <w:b/>
          <w:bCs/>
          <w:sz w:val="24"/>
          <w:szCs w:val="24"/>
          <w:lang w:val="en-US" w:eastAsia="zh-CN"/>
        </w:rPr>
        <w:t>107</w:t>
      </w:r>
      <w:r w:rsidRPr="00F97E79">
        <w:rPr>
          <w:rFonts w:ascii="Book Antiqua" w:eastAsia="宋体" w:hAnsi="Book Antiqua" w:cs="宋体"/>
          <w:sz w:val="24"/>
          <w:szCs w:val="24"/>
          <w:lang w:val="en-US" w:eastAsia="zh-CN"/>
        </w:rPr>
        <w:t>: [PMID: 25638248 DOI: 10.1093/</w:t>
      </w:r>
      <w:proofErr w:type="spellStart"/>
      <w:r w:rsidRPr="00F97E79">
        <w:rPr>
          <w:rFonts w:ascii="Book Antiqua" w:eastAsia="宋体" w:hAnsi="Book Antiqua" w:cs="宋体"/>
          <w:sz w:val="24"/>
          <w:szCs w:val="24"/>
          <w:lang w:val="en-US" w:eastAsia="zh-CN"/>
        </w:rPr>
        <w:t>jnci</w:t>
      </w:r>
      <w:proofErr w:type="spellEnd"/>
      <w:r w:rsidRPr="00F97E79">
        <w:rPr>
          <w:rFonts w:ascii="Book Antiqua" w:eastAsia="宋体" w:hAnsi="Book Antiqua" w:cs="宋体"/>
          <w:sz w:val="24"/>
          <w:szCs w:val="24"/>
          <w:lang w:val="en-US" w:eastAsia="zh-CN"/>
        </w:rPr>
        <w:t>/dju413]</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47 NCCN Clinical Practice Guidelines in Oncology (NCCN Guidelines</w:t>
      </w:r>
      <w:r w:rsidR="00506A95" w:rsidRPr="00F97E79">
        <w:rPr>
          <w:rFonts w:ascii="Book Antiqua" w:hAnsi="Book Antiqua"/>
          <w:sz w:val="24"/>
          <w:szCs w:val="24"/>
          <w:lang w:val="en-GB"/>
        </w:rPr>
        <w:t>®</w:t>
      </w:r>
      <w:r w:rsidRPr="00F97E79">
        <w:rPr>
          <w:rFonts w:ascii="Book Antiqua" w:eastAsia="宋体" w:hAnsi="Book Antiqua" w:cs="宋体"/>
          <w:sz w:val="24"/>
          <w:szCs w:val="24"/>
          <w:lang w:val="en-US" w:eastAsia="zh-CN"/>
        </w:rPr>
        <w:t>).</w:t>
      </w:r>
      <w:proofErr w:type="gramEnd"/>
      <w:r w:rsidRPr="00F97E79">
        <w:rPr>
          <w:rFonts w:ascii="Book Antiqua" w:eastAsia="宋体" w:hAnsi="Book Antiqua" w:cs="宋体"/>
          <w:sz w:val="24"/>
          <w:szCs w:val="24"/>
          <w:lang w:val="en-US" w:eastAsia="zh-CN"/>
        </w:rPr>
        <w:t xml:space="preserve"> Pancreatic Adenocarcinoma. Version 1-2013.</w:t>
      </w:r>
      <w:r w:rsidR="00506A95" w:rsidRPr="00F97E79">
        <w:rPr>
          <w:rFonts w:ascii="Book Antiqua" w:eastAsia="宋体" w:hAnsi="Book Antiqua" w:cs="宋体"/>
          <w:sz w:val="24"/>
          <w:szCs w:val="24"/>
          <w:lang w:val="en-US" w:eastAsia="zh-CN"/>
        </w:rPr>
        <w:t xml:space="preserve"> Available from: URL: http:</w:t>
      </w:r>
      <w:r w:rsidRPr="00F97E79">
        <w:rPr>
          <w:rFonts w:ascii="Book Antiqua" w:eastAsia="宋体" w:hAnsi="Book Antiqua" w:cs="宋体"/>
          <w:sz w:val="24"/>
          <w:szCs w:val="24"/>
          <w:lang w:val="en-US" w:eastAsia="zh-CN"/>
        </w:rPr>
        <w:t>//www.nccn.org/professionals/physician_gls/f_guidelines.asp</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48 </w:t>
      </w:r>
      <w:r w:rsidRPr="00F97E79">
        <w:rPr>
          <w:rFonts w:ascii="Book Antiqua" w:eastAsia="宋体" w:hAnsi="Book Antiqua" w:cs="宋体"/>
          <w:b/>
          <w:bCs/>
          <w:sz w:val="24"/>
          <w:szCs w:val="24"/>
          <w:lang w:val="en-US" w:eastAsia="zh-CN"/>
        </w:rPr>
        <w:t>Ogawa K</w:t>
      </w:r>
      <w:r w:rsidRPr="00F97E79">
        <w:rPr>
          <w:rFonts w:ascii="Book Antiqua" w:eastAsia="宋体" w:hAnsi="Book Antiqua" w:cs="宋体"/>
          <w:sz w:val="24"/>
          <w:szCs w:val="24"/>
          <w:lang w:val="en-US" w:eastAsia="zh-CN"/>
        </w:rPr>
        <w:t xml:space="preserve">, Shibuya H, Uchida N, </w:t>
      </w:r>
      <w:proofErr w:type="spellStart"/>
      <w:r w:rsidRPr="00F97E79">
        <w:rPr>
          <w:rFonts w:ascii="Book Antiqua" w:eastAsia="宋体" w:hAnsi="Book Antiqua" w:cs="宋体"/>
          <w:sz w:val="24"/>
          <w:szCs w:val="24"/>
          <w:lang w:val="en-US" w:eastAsia="zh-CN"/>
        </w:rPr>
        <w:t>Onishi</w:t>
      </w:r>
      <w:proofErr w:type="spellEnd"/>
      <w:r w:rsidRPr="00F97E79">
        <w:rPr>
          <w:rFonts w:ascii="Book Antiqua" w:eastAsia="宋体" w:hAnsi="Book Antiqua" w:cs="宋体"/>
          <w:sz w:val="24"/>
          <w:szCs w:val="24"/>
          <w:lang w:val="en-US" w:eastAsia="zh-CN"/>
        </w:rPr>
        <w:t xml:space="preserve"> H, </w:t>
      </w:r>
      <w:proofErr w:type="spellStart"/>
      <w:r w:rsidRPr="00F97E79">
        <w:rPr>
          <w:rFonts w:ascii="Book Antiqua" w:eastAsia="宋体" w:hAnsi="Book Antiqua" w:cs="宋体"/>
          <w:sz w:val="24"/>
          <w:szCs w:val="24"/>
          <w:lang w:val="en-US" w:eastAsia="zh-CN"/>
        </w:rPr>
        <w:t>Okuno</w:t>
      </w:r>
      <w:proofErr w:type="spellEnd"/>
      <w:r w:rsidRPr="00F97E79">
        <w:rPr>
          <w:rFonts w:ascii="Book Antiqua" w:eastAsia="宋体" w:hAnsi="Book Antiqua" w:cs="宋体"/>
          <w:sz w:val="24"/>
          <w:szCs w:val="24"/>
          <w:lang w:val="en-US" w:eastAsia="zh-CN"/>
        </w:rPr>
        <w:t xml:space="preserve"> Y, </w:t>
      </w:r>
      <w:proofErr w:type="spellStart"/>
      <w:r w:rsidRPr="00F97E79">
        <w:rPr>
          <w:rFonts w:ascii="Book Antiqua" w:eastAsia="宋体" w:hAnsi="Book Antiqua" w:cs="宋体"/>
          <w:sz w:val="24"/>
          <w:szCs w:val="24"/>
          <w:lang w:val="en-US" w:eastAsia="zh-CN"/>
        </w:rPr>
        <w:t>Myojin</w:t>
      </w:r>
      <w:proofErr w:type="spellEnd"/>
      <w:r w:rsidRPr="00F97E79">
        <w:rPr>
          <w:rFonts w:ascii="Book Antiqua" w:eastAsia="宋体" w:hAnsi="Book Antiqua" w:cs="宋体"/>
          <w:sz w:val="24"/>
          <w:szCs w:val="24"/>
          <w:lang w:val="en-US" w:eastAsia="zh-CN"/>
        </w:rPr>
        <w:t xml:space="preserve"> M, Kobayashi M, Ogawa Y, </w:t>
      </w:r>
      <w:proofErr w:type="spellStart"/>
      <w:r w:rsidRPr="00F97E79">
        <w:rPr>
          <w:rFonts w:ascii="Book Antiqua" w:eastAsia="宋体" w:hAnsi="Book Antiqua" w:cs="宋体"/>
          <w:sz w:val="24"/>
          <w:szCs w:val="24"/>
          <w:lang w:val="en-US" w:eastAsia="zh-CN"/>
        </w:rPr>
        <w:t>Kanesaka</w:t>
      </w:r>
      <w:proofErr w:type="spellEnd"/>
      <w:r w:rsidRPr="00F97E79">
        <w:rPr>
          <w:rFonts w:ascii="Book Antiqua" w:eastAsia="宋体" w:hAnsi="Book Antiqua" w:cs="宋体"/>
          <w:sz w:val="24"/>
          <w:szCs w:val="24"/>
          <w:lang w:val="en-US" w:eastAsia="zh-CN"/>
        </w:rPr>
        <w:t xml:space="preserve"> N, Shibuya K, </w:t>
      </w:r>
      <w:proofErr w:type="spellStart"/>
      <w:r w:rsidRPr="00F97E79">
        <w:rPr>
          <w:rFonts w:ascii="Book Antiqua" w:eastAsia="宋体" w:hAnsi="Book Antiqua" w:cs="宋体"/>
          <w:sz w:val="24"/>
          <w:szCs w:val="24"/>
          <w:lang w:val="en-US" w:eastAsia="zh-CN"/>
        </w:rPr>
        <w:t>Tokumaru</w:t>
      </w:r>
      <w:proofErr w:type="spellEnd"/>
      <w:r w:rsidRPr="00F97E79">
        <w:rPr>
          <w:rFonts w:ascii="Book Antiqua" w:eastAsia="宋体" w:hAnsi="Book Antiqua" w:cs="宋体"/>
          <w:sz w:val="24"/>
          <w:szCs w:val="24"/>
          <w:lang w:val="en-US" w:eastAsia="zh-CN"/>
        </w:rPr>
        <w:t xml:space="preserve"> S, </w:t>
      </w:r>
      <w:proofErr w:type="spellStart"/>
      <w:r w:rsidRPr="00F97E79">
        <w:rPr>
          <w:rFonts w:ascii="Book Antiqua" w:eastAsia="宋体" w:hAnsi="Book Antiqua" w:cs="宋体"/>
          <w:sz w:val="24"/>
          <w:szCs w:val="24"/>
          <w:lang w:val="en-US" w:eastAsia="zh-CN"/>
        </w:rPr>
        <w:t>Sasamoto</w:t>
      </w:r>
      <w:proofErr w:type="spellEnd"/>
      <w:r w:rsidRPr="00F97E79">
        <w:rPr>
          <w:rFonts w:ascii="Book Antiqua" w:eastAsia="宋体" w:hAnsi="Book Antiqua" w:cs="宋体"/>
          <w:sz w:val="24"/>
          <w:szCs w:val="24"/>
          <w:lang w:val="en-US" w:eastAsia="zh-CN"/>
        </w:rPr>
        <w:t xml:space="preserve"> R, </w:t>
      </w:r>
      <w:proofErr w:type="spellStart"/>
      <w:r w:rsidRPr="00F97E79">
        <w:rPr>
          <w:rFonts w:ascii="Book Antiqua" w:eastAsia="宋体" w:hAnsi="Book Antiqua" w:cs="宋体"/>
          <w:sz w:val="24"/>
          <w:szCs w:val="24"/>
          <w:lang w:val="en-US" w:eastAsia="zh-CN"/>
        </w:rPr>
        <w:t>Karasawa</w:t>
      </w:r>
      <w:proofErr w:type="spellEnd"/>
      <w:r w:rsidRPr="00F97E79">
        <w:rPr>
          <w:rFonts w:ascii="Book Antiqua" w:eastAsia="宋体" w:hAnsi="Book Antiqua" w:cs="宋体"/>
          <w:sz w:val="24"/>
          <w:szCs w:val="24"/>
          <w:lang w:val="en-US" w:eastAsia="zh-CN"/>
        </w:rPr>
        <w:t xml:space="preserve"> K, </w:t>
      </w:r>
      <w:proofErr w:type="spellStart"/>
      <w:r w:rsidRPr="00F97E79">
        <w:rPr>
          <w:rFonts w:ascii="Book Antiqua" w:eastAsia="宋体" w:hAnsi="Book Antiqua" w:cs="宋体"/>
          <w:sz w:val="24"/>
          <w:szCs w:val="24"/>
          <w:lang w:val="en-US" w:eastAsia="zh-CN"/>
        </w:rPr>
        <w:t>Nemoto</w:t>
      </w:r>
      <w:proofErr w:type="spellEnd"/>
      <w:r w:rsidRPr="00F97E79">
        <w:rPr>
          <w:rFonts w:ascii="Book Antiqua" w:eastAsia="宋体" w:hAnsi="Book Antiqua" w:cs="宋体"/>
          <w:sz w:val="24"/>
          <w:szCs w:val="24"/>
          <w:lang w:val="en-US" w:eastAsia="zh-CN"/>
        </w:rPr>
        <w:t xml:space="preserve"> K, Nishimura Y. Postoperative external beam radiotherapy for resected pancreatic adenocarcinoma: impact of chemotherapy on local control and survival. </w:t>
      </w:r>
      <w:r w:rsidRPr="00F97E79">
        <w:rPr>
          <w:rFonts w:ascii="Book Antiqua" w:eastAsia="宋体" w:hAnsi="Book Antiqua" w:cs="宋体"/>
          <w:i/>
          <w:iCs/>
          <w:sz w:val="24"/>
          <w:szCs w:val="24"/>
          <w:lang w:val="en-US" w:eastAsia="zh-CN"/>
        </w:rPr>
        <w:t>Anticancer Res</w:t>
      </w:r>
      <w:r w:rsidRPr="00F97E79">
        <w:rPr>
          <w:rFonts w:ascii="Book Antiqua" w:eastAsia="宋体" w:hAnsi="Book Antiqua" w:cs="宋体"/>
          <w:sz w:val="24"/>
          <w:szCs w:val="24"/>
          <w:lang w:val="en-US" w:eastAsia="zh-CN"/>
        </w:rPr>
        <w:t xml:space="preserve"> 2010; </w:t>
      </w:r>
      <w:r w:rsidRPr="00F97E79">
        <w:rPr>
          <w:rFonts w:ascii="Book Antiqua" w:eastAsia="宋体" w:hAnsi="Book Antiqua" w:cs="宋体"/>
          <w:b/>
          <w:bCs/>
          <w:sz w:val="24"/>
          <w:szCs w:val="24"/>
          <w:lang w:val="en-US" w:eastAsia="zh-CN"/>
        </w:rPr>
        <w:t>30</w:t>
      </w:r>
      <w:r w:rsidRPr="00F97E79">
        <w:rPr>
          <w:rFonts w:ascii="Book Antiqua" w:eastAsia="宋体" w:hAnsi="Book Antiqua" w:cs="宋体"/>
          <w:sz w:val="24"/>
          <w:szCs w:val="24"/>
          <w:lang w:val="en-US" w:eastAsia="zh-CN"/>
        </w:rPr>
        <w:t>: 2959-2967 [PMID: 20683039]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proofErr w:type="gramStart"/>
      <w:r w:rsidRPr="00F97E79">
        <w:rPr>
          <w:rFonts w:ascii="Book Antiqua" w:eastAsia="宋体" w:hAnsi="Book Antiqua" w:cs="宋体"/>
          <w:sz w:val="24"/>
          <w:szCs w:val="24"/>
          <w:lang w:val="en-US" w:eastAsia="zh-CN"/>
        </w:rPr>
        <w:t xml:space="preserve">49 </w:t>
      </w:r>
      <w:proofErr w:type="spellStart"/>
      <w:r w:rsidRPr="00F97E79">
        <w:rPr>
          <w:rFonts w:ascii="Book Antiqua" w:eastAsia="宋体" w:hAnsi="Book Antiqua" w:cs="宋体"/>
          <w:b/>
          <w:bCs/>
          <w:sz w:val="24"/>
          <w:szCs w:val="24"/>
          <w:lang w:val="en-US" w:eastAsia="zh-CN"/>
        </w:rPr>
        <w:t>Sarfaraz</w:t>
      </w:r>
      <w:proofErr w:type="spellEnd"/>
      <w:r w:rsidRPr="00F97E79">
        <w:rPr>
          <w:rFonts w:ascii="Book Antiqua" w:eastAsia="宋体" w:hAnsi="Book Antiqua" w:cs="宋体"/>
          <w:b/>
          <w:bCs/>
          <w:sz w:val="24"/>
          <w:szCs w:val="24"/>
          <w:lang w:val="en-US" w:eastAsia="zh-CN"/>
        </w:rPr>
        <w:t xml:space="preserve"> 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CyberKnife</w:t>
      </w:r>
      <w:proofErr w:type="spellEnd"/>
      <w:r w:rsidRPr="00F97E79">
        <w:rPr>
          <w:rFonts w:ascii="Book Antiqua" w:eastAsia="宋体" w:hAnsi="Book Antiqua" w:cs="宋体"/>
          <w:sz w:val="24"/>
          <w:szCs w:val="24"/>
          <w:lang w:val="en-US" w:eastAsia="zh-CN"/>
        </w:rPr>
        <w:t xml:space="preserve"> robotic arm stereotactic radiosurgery.</w:t>
      </w:r>
      <w:proofErr w:type="gramEnd"/>
      <w:r w:rsidRPr="00F97E79">
        <w:rPr>
          <w:rFonts w:ascii="Book Antiqua" w:eastAsia="宋体" w:hAnsi="Book Antiqua" w:cs="宋体"/>
          <w:sz w:val="24"/>
          <w:szCs w:val="24"/>
          <w:lang w:val="en-US" w:eastAsia="zh-CN"/>
        </w:rPr>
        <w:t xml:space="preserve"> </w:t>
      </w:r>
      <w:r w:rsidRPr="00F97E79">
        <w:rPr>
          <w:rFonts w:ascii="Book Antiqua" w:eastAsia="宋体" w:hAnsi="Book Antiqua" w:cs="宋体"/>
          <w:i/>
          <w:iCs/>
          <w:sz w:val="24"/>
          <w:szCs w:val="24"/>
          <w:lang w:val="en-US" w:eastAsia="zh-CN"/>
        </w:rPr>
        <w:t xml:space="preserve">J Am </w:t>
      </w:r>
      <w:proofErr w:type="spellStart"/>
      <w:r w:rsidRPr="00F97E79">
        <w:rPr>
          <w:rFonts w:ascii="Book Antiqua" w:eastAsia="宋体" w:hAnsi="Book Antiqua" w:cs="宋体"/>
          <w:i/>
          <w:iCs/>
          <w:sz w:val="24"/>
          <w:szCs w:val="24"/>
          <w:lang w:val="en-US" w:eastAsia="zh-CN"/>
        </w:rPr>
        <w:t>Coll</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Radiol</w:t>
      </w:r>
      <w:proofErr w:type="spellEnd"/>
      <w:r w:rsidRPr="00F97E79">
        <w:rPr>
          <w:rFonts w:ascii="Book Antiqua" w:eastAsia="宋体" w:hAnsi="Book Antiqua" w:cs="宋体"/>
          <w:sz w:val="24"/>
          <w:szCs w:val="24"/>
          <w:lang w:val="en-US" w:eastAsia="zh-CN"/>
        </w:rPr>
        <w:t xml:space="preserve"> 2007; </w:t>
      </w:r>
      <w:r w:rsidRPr="00F97E79">
        <w:rPr>
          <w:rFonts w:ascii="Book Antiqua" w:eastAsia="宋体" w:hAnsi="Book Antiqua" w:cs="宋体"/>
          <w:b/>
          <w:bCs/>
          <w:sz w:val="24"/>
          <w:szCs w:val="24"/>
          <w:lang w:val="en-US" w:eastAsia="zh-CN"/>
        </w:rPr>
        <w:t>4</w:t>
      </w:r>
      <w:r w:rsidRPr="00F97E79">
        <w:rPr>
          <w:rFonts w:ascii="Book Antiqua" w:eastAsia="宋体" w:hAnsi="Book Antiqua" w:cs="宋体"/>
          <w:sz w:val="24"/>
          <w:szCs w:val="24"/>
          <w:lang w:val="en-US" w:eastAsia="zh-CN"/>
        </w:rPr>
        <w:t>: 563-565 [PMID: 17660122]</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50 </w:t>
      </w:r>
      <w:proofErr w:type="spellStart"/>
      <w:r w:rsidRPr="00F97E79">
        <w:rPr>
          <w:rFonts w:ascii="Book Antiqua" w:eastAsia="宋体" w:hAnsi="Book Antiqua" w:cs="宋体"/>
          <w:b/>
          <w:bCs/>
          <w:sz w:val="24"/>
          <w:szCs w:val="24"/>
          <w:lang w:val="en-US" w:eastAsia="zh-CN"/>
        </w:rPr>
        <w:t>Didolkar</w:t>
      </w:r>
      <w:proofErr w:type="spellEnd"/>
      <w:r w:rsidRPr="00F97E79">
        <w:rPr>
          <w:rFonts w:ascii="Book Antiqua" w:eastAsia="宋体" w:hAnsi="Book Antiqua" w:cs="宋体"/>
          <w:b/>
          <w:bCs/>
          <w:sz w:val="24"/>
          <w:szCs w:val="24"/>
          <w:lang w:val="en-US" w:eastAsia="zh-CN"/>
        </w:rPr>
        <w:t xml:space="preserve"> MS</w:t>
      </w:r>
      <w:r w:rsidRPr="00F97E79">
        <w:rPr>
          <w:rFonts w:ascii="Book Antiqua" w:eastAsia="宋体" w:hAnsi="Book Antiqua" w:cs="宋体"/>
          <w:sz w:val="24"/>
          <w:szCs w:val="24"/>
          <w:lang w:val="en-US" w:eastAsia="zh-CN"/>
        </w:rPr>
        <w:t xml:space="preserve">, Coleman CW, Brenner MJ, Chu KU, </w:t>
      </w:r>
      <w:proofErr w:type="spellStart"/>
      <w:r w:rsidRPr="00F97E79">
        <w:rPr>
          <w:rFonts w:ascii="Book Antiqua" w:eastAsia="宋体" w:hAnsi="Book Antiqua" w:cs="宋体"/>
          <w:sz w:val="24"/>
          <w:szCs w:val="24"/>
          <w:lang w:val="en-US" w:eastAsia="zh-CN"/>
        </w:rPr>
        <w:t>Olexa</w:t>
      </w:r>
      <w:proofErr w:type="spellEnd"/>
      <w:r w:rsidRPr="00F97E79">
        <w:rPr>
          <w:rFonts w:ascii="Book Antiqua" w:eastAsia="宋体" w:hAnsi="Book Antiqua" w:cs="宋体"/>
          <w:sz w:val="24"/>
          <w:szCs w:val="24"/>
          <w:lang w:val="en-US" w:eastAsia="zh-CN"/>
        </w:rPr>
        <w:t xml:space="preserve"> N, </w:t>
      </w:r>
      <w:proofErr w:type="spellStart"/>
      <w:r w:rsidRPr="00F97E79">
        <w:rPr>
          <w:rFonts w:ascii="Book Antiqua" w:eastAsia="宋体" w:hAnsi="Book Antiqua" w:cs="宋体"/>
          <w:sz w:val="24"/>
          <w:szCs w:val="24"/>
          <w:lang w:val="en-US" w:eastAsia="zh-CN"/>
        </w:rPr>
        <w:t>Stanwyck</w:t>
      </w:r>
      <w:proofErr w:type="spellEnd"/>
      <w:r w:rsidRPr="00F97E79">
        <w:rPr>
          <w:rFonts w:ascii="Book Antiqua" w:eastAsia="宋体" w:hAnsi="Book Antiqua" w:cs="宋体"/>
          <w:sz w:val="24"/>
          <w:szCs w:val="24"/>
          <w:lang w:val="en-US" w:eastAsia="zh-CN"/>
        </w:rPr>
        <w:t xml:space="preserve"> E, Yu A, </w:t>
      </w:r>
      <w:proofErr w:type="spellStart"/>
      <w:r w:rsidRPr="00F97E79">
        <w:rPr>
          <w:rFonts w:ascii="Book Antiqua" w:eastAsia="宋体" w:hAnsi="Book Antiqua" w:cs="宋体"/>
          <w:sz w:val="24"/>
          <w:szCs w:val="24"/>
          <w:lang w:val="en-US" w:eastAsia="zh-CN"/>
        </w:rPr>
        <w:t>Neerchal</w:t>
      </w:r>
      <w:proofErr w:type="spellEnd"/>
      <w:r w:rsidRPr="00F97E79">
        <w:rPr>
          <w:rFonts w:ascii="Book Antiqua" w:eastAsia="宋体" w:hAnsi="Book Antiqua" w:cs="宋体"/>
          <w:sz w:val="24"/>
          <w:szCs w:val="24"/>
          <w:lang w:val="en-US" w:eastAsia="zh-CN"/>
        </w:rPr>
        <w:t xml:space="preserve"> N, Rabinowitz S. Image-guided stereotactic radiosurgery for locally advanced pancreatic adenocarcinoma results of first 85 patients.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Gastrointest</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2010; </w:t>
      </w:r>
      <w:r w:rsidRPr="00F97E79">
        <w:rPr>
          <w:rFonts w:ascii="Book Antiqua" w:eastAsia="宋体" w:hAnsi="Book Antiqua" w:cs="宋体"/>
          <w:b/>
          <w:bCs/>
          <w:sz w:val="24"/>
          <w:szCs w:val="24"/>
          <w:lang w:val="en-US" w:eastAsia="zh-CN"/>
        </w:rPr>
        <w:t>14</w:t>
      </w:r>
      <w:r w:rsidRPr="00F97E79">
        <w:rPr>
          <w:rFonts w:ascii="Book Antiqua" w:eastAsia="宋体" w:hAnsi="Book Antiqua" w:cs="宋体"/>
          <w:sz w:val="24"/>
          <w:szCs w:val="24"/>
          <w:lang w:val="en-US" w:eastAsia="zh-CN"/>
        </w:rPr>
        <w:t>: 1547-1559 [PMID: 20839073 DOI: 10.1007/s11605-010-1323-7]</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51 </w:t>
      </w:r>
      <w:proofErr w:type="spellStart"/>
      <w:r w:rsidRPr="00F97E79">
        <w:rPr>
          <w:rFonts w:ascii="Book Antiqua" w:eastAsia="宋体" w:hAnsi="Book Antiqua" w:cs="宋体"/>
          <w:b/>
          <w:bCs/>
          <w:sz w:val="24"/>
          <w:szCs w:val="24"/>
          <w:lang w:val="en-US" w:eastAsia="zh-CN"/>
        </w:rPr>
        <w:t>Spiliotis</w:t>
      </w:r>
      <w:proofErr w:type="spellEnd"/>
      <w:r w:rsidRPr="00F97E79">
        <w:rPr>
          <w:rFonts w:ascii="Book Antiqua" w:eastAsia="宋体" w:hAnsi="Book Antiqua" w:cs="宋体"/>
          <w:b/>
          <w:bCs/>
          <w:sz w:val="24"/>
          <w:szCs w:val="24"/>
          <w:lang w:val="en-US" w:eastAsia="zh-CN"/>
        </w:rPr>
        <w:t xml:space="preserve"> JD</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Datsis</w:t>
      </w:r>
      <w:proofErr w:type="spellEnd"/>
      <w:r w:rsidRPr="00F97E79">
        <w:rPr>
          <w:rFonts w:ascii="Book Antiqua" w:eastAsia="宋体" w:hAnsi="Book Antiqua" w:cs="宋体"/>
          <w:sz w:val="24"/>
          <w:szCs w:val="24"/>
          <w:lang w:val="en-US" w:eastAsia="zh-CN"/>
        </w:rPr>
        <w:t xml:space="preserve"> AC, </w:t>
      </w:r>
      <w:proofErr w:type="spellStart"/>
      <w:r w:rsidRPr="00F97E79">
        <w:rPr>
          <w:rFonts w:ascii="Book Antiqua" w:eastAsia="宋体" w:hAnsi="Book Antiqua" w:cs="宋体"/>
          <w:sz w:val="24"/>
          <w:szCs w:val="24"/>
          <w:lang w:val="en-US" w:eastAsia="zh-CN"/>
        </w:rPr>
        <w:t>Michalopoulos</w:t>
      </w:r>
      <w:proofErr w:type="spellEnd"/>
      <w:r w:rsidRPr="00F97E79">
        <w:rPr>
          <w:rFonts w:ascii="Book Antiqua" w:eastAsia="宋体" w:hAnsi="Book Antiqua" w:cs="宋体"/>
          <w:sz w:val="24"/>
          <w:szCs w:val="24"/>
          <w:lang w:val="en-US" w:eastAsia="zh-CN"/>
        </w:rPr>
        <w:t xml:space="preserve"> NV, </w:t>
      </w:r>
      <w:proofErr w:type="spellStart"/>
      <w:r w:rsidRPr="00F97E79">
        <w:rPr>
          <w:rFonts w:ascii="Book Antiqua" w:eastAsia="宋体" w:hAnsi="Book Antiqua" w:cs="宋体"/>
          <w:sz w:val="24"/>
          <w:szCs w:val="24"/>
          <w:lang w:val="en-US" w:eastAsia="zh-CN"/>
        </w:rPr>
        <w:t>Kekelos</w:t>
      </w:r>
      <w:proofErr w:type="spellEnd"/>
      <w:r w:rsidRPr="00F97E79">
        <w:rPr>
          <w:rFonts w:ascii="Book Antiqua" w:eastAsia="宋体" w:hAnsi="Book Antiqua" w:cs="宋体"/>
          <w:sz w:val="24"/>
          <w:szCs w:val="24"/>
          <w:lang w:val="en-US" w:eastAsia="zh-CN"/>
        </w:rPr>
        <w:t xml:space="preserve"> SP, </w:t>
      </w:r>
      <w:proofErr w:type="spellStart"/>
      <w:r w:rsidRPr="00F97E79">
        <w:rPr>
          <w:rFonts w:ascii="Book Antiqua" w:eastAsia="宋体" w:hAnsi="Book Antiqua" w:cs="宋体"/>
          <w:sz w:val="24"/>
          <w:szCs w:val="24"/>
          <w:lang w:val="en-US" w:eastAsia="zh-CN"/>
        </w:rPr>
        <w:t>Vaxevanidou</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Rogdakis</w:t>
      </w:r>
      <w:proofErr w:type="spellEnd"/>
      <w:r w:rsidRPr="00F97E79">
        <w:rPr>
          <w:rFonts w:ascii="Book Antiqua" w:eastAsia="宋体" w:hAnsi="Book Antiqua" w:cs="宋体"/>
          <w:sz w:val="24"/>
          <w:szCs w:val="24"/>
          <w:lang w:val="en-US" w:eastAsia="zh-CN"/>
        </w:rPr>
        <w:t xml:space="preserve"> AG, </w:t>
      </w:r>
      <w:proofErr w:type="spellStart"/>
      <w:r w:rsidRPr="00F97E79">
        <w:rPr>
          <w:rFonts w:ascii="Book Antiqua" w:eastAsia="宋体" w:hAnsi="Book Antiqua" w:cs="宋体"/>
          <w:sz w:val="24"/>
          <w:szCs w:val="24"/>
          <w:lang w:val="en-US" w:eastAsia="zh-CN"/>
        </w:rPr>
        <w:t>Christopoulou</w:t>
      </w:r>
      <w:proofErr w:type="spellEnd"/>
      <w:r w:rsidRPr="00F97E79">
        <w:rPr>
          <w:rFonts w:ascii="Book Antiqua" w:eastAsia="宋体" w:hAnsi="Book Antiqua" w:cs="宋体"/>
          <w:sz w:val="24"/>
          <w:szCs w:val="24"/>
          <w:lang w:val="en-US" w:eastAsia="zh-CN"/>
        </w:rPr>
        <w:t xml:space="preserve"> AN. Radiofrequency ablation combined with palliative surgery may prolong survival of patients with advanced cancer of the pancreas. </w:t>
      </w:r>
      <w:proofErr w:type="spellStart"/>
      <w:r w:rsidRPr="00F97E79">
        <w:rPr>
          <w:rFonts w:ascii="Book Antiqua" w:eastAsia="宋体" w:hAnsi="Book Antiqua" w:cs="宋体"/>
          <w:i/>
          <w:iCs/>
          <w:sz w:val="24"/>
          <w:szCs w:val="24"/>
          <w:lang w:val="en-US" w:eastAsia="zh-CN"/>
        </w:rPr>
        <w:t>Langenbecks</w:t>
      </w:r>
      <w:proofErr w:type="spellEnd"/>
      <w:r w:rsidRPr="00F97E79">
        <w:rPr>
          <w:rFonts w:ascii="Book Antiqua" w:eastAsia="宋体" w:hAnsi="Book Antiqua" w:cs="宋体"/>
          <w:i/>
          <w:iCs/>
          <w:sz w:val="24"/>
          <w:szCs w:val="24"/>
          <w:lang w:val="en-US" w:eastAsia="zh-CN"/>
        </w:rPr>
        <w:t xml:space="preserve"> Arch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2007; </w:t>
      </w:r>
      <w:r w:rsidRPr="00F97E79">
        <w:rPr>
          <w:rFonts w:ascii="Book Antiqua" w:eastAsia="宋体" w:hAnsi="Book Antiqua" w:cs="宋体"/>
          <w:b/>
          <w:bCs/>
          <w:sz w:val="24"/>
          <w:szCs w:val="24"/>
          <w:lang w:val="en-US" w:eastAsia="zh-CN"/>
        </w:rPr>
        <w:t>392</w:t>
      </w:r>
      <w:r w:rsidRPr="00F97E79">
        <w:rPr>
          <w:rFonts w:ascii="Book Antiqua" w:eastAsia="宋体" w:hAnsi="Book Antiqua" w:cs="宋体"/>
          <w:sz w:val="24"/>
          <w:szCs w:val="24"/>
          <w:lang w:val="en-US" w:eastAsia="zh-CN"/>
        </w:rPr>
        <w:t>: 55-60 [PMID: 17089173]</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52 </w:t>
      </w:r>
      <w:r w:rsidRPr="00F97E79">
        <w:rPr>
          <w:rFonts w:ascii="Book Antiqua" w:eastAsia="宋体" w:hAnsi="Book Antiqua" w:cs="宋体"/>
          <w:b/>
          <w:bCs/>
          <w:sz w:val="24"/>
          <w:szCs w:val="24"/>
          <w:lang w:val="en-US" w:eastAsia="zh-CN"/>
        </w:rPr>
        <w:t>Cantore M</w:t>
      </w:r>
      <w:r w:rsidRPr="00F97E79">
        <w:rPr>
          <w:rFonts w:ascii="Book Antiqua" w:eastAsia="宋体" w:hAnsi="Book Antiqua" w:cs="宋体"/>
          <w:sz w:val="24"/>
          <w:szCs w:val="24"/>
          <w:lang w:val="en-US" w:eastAsia="zh-CN"/>
        </w:rPr>
        <w:t xml:space="preserve">, </w:t>
      </w:r>
      <w:proofErr w:type="spellStart"/>
      <w:r w:rsidRPr="00F97E79">
        <w:rPr>
          <w:rFonts w:ascii="Book Antiqua" w:eastAsia="宋体" w:hAnsi="Book Antiqua" w:cs="宋体"/>
          <w:sz w:val="24"/>
          <w:szCs w:val="24"/>
          <w:lang w:val="en-US" w:eastAsia="zh-CN"/>
        </w:rPr>
        <w:t>Girelli</w:t>
      </w:r>
      <w:proofErr w:type="spellEnd"/>
      <w:r w:rsidRPr="00F97E79">
        <w:rPr>
          <w:rFonts w:ascii="Book Antiqua" w:eastAsia="宋体" w:hAnsi="Book Antiqua" w:cs="宋体"/>
          <w:sz w:val="24"/>
          <w:szCs w:val="24"/>
          <w:lang w:val="en-US" w:eastAsia="zh-CN"/>
        </w:rPr>
        <w:t xml:space="preserve"> R, </w:t>
      </w:r>
      <w:proofErr w:type="spellStart"/>
      <w:r w:rsidRPr="00F97E79">
        <w:rPr>
          <w:rFonts w:ascii="Book Antiqua" w:eastAsia="宋体" w:hAnsi="Book Antiqua" w:cs="宋体"/>
          <w:sz w:val="24"/>
          <w:szCs w:val="24"/>
          <w:lang w:val="en-US" w:eastAsia="zh-CN"/>
        </w:rPr>
        <w:t>Mambrini</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Frigerio</w:t>
      </w:r>
      <w:proofErr w:type="spellEnd"/>
      <w:r w:rsidRPr="00F97E79">
        <w:rPr>
          <w:rFonts w:ascii="Book Antiqua" w:eastAsia="宋体" w:hAnsi="Book Antiqua" w:cs="宋体"/>
          <w:sz w:val="24"/>
          <w:szCs w:val="24"/>
          <w:lang w:val="en-US" w:eastAsia="zh-CN"/>
        </w:rPr>
        <w:t xml:space="preserve"> I, </w:t>
      </w:r>
      <w:proofErr w:type="spellStart"/>
      <w:r w:rsidRPr="00F97E79">
        <w:rPr>
          <w:rFonts w:ascii="Book Antiqua" w:eastAsia="宋体" w:hAnsi="Book Antiqua" w:cs="宋体"/>
          <w:sz w:val="24"/>
          <w:szCs w:val="24"/>
          <w:lang w:val="en-US" w:eastAsia="zh-CN"/>
        </w:rPr>
        <w:t>Boz</w:t>
      </w:r>
      <w:proofErr w:type="spellEnd"/>
      <w:r w:rsidRPr="00F97E79">
        <w:rPr>
          <w:rFonts w:ascii="Book Antiqua" w:eastAsia="宋体" w:hAnsi="Book Antiqua" w:cs="宋体"/>
          <w:sz w:val="24"/>
          <w:szCs w:val="24"/>
          <w:lang w:val="en-US" w:eastAsia="zh-CN"/>
        </w:rPr>
        <w:t xml:space="preserve"> G, Salvia R, </w:t>
      </w:r>
      <w:proofErr w:type="spellStart"/>
      <w:r w:rsidRPr="00F97E79">
        <w:rPr>
          <w:rFonts w:ascii="Book Antiqua" w:eastAsia="宋体" w:hAnsi="Book Antiqua" w:cs="宋体"/>
          <w:sz w:val="24"/>
          <w:szCs w:val="24"/>
          <w:lang w:val="en-US" w:eastAsia="zh-CN"/>
        </w:rPr>
        <w:t>Giardino</w:t>
      </w:r>
      <w:proofErr w:type="spellEnd"/>
      <w:r w:rsidRPr="00F97E79">
        <w:rPr>
          <w:rFonts w:ascii="Book Antiqua" w:eastAsia="宋体" w:hAnsi="Book Antiqua" w:cs="宋体"/>
          <w:sz w:val="24"/>
          <w:szCs w:val="24"/>
          <w:lang w:val="en-US" w:eastAsia="zh-CN"/>
        </w:rPr>
        <w:t xml:space="preserve"> A, </w:t>
      </w:r>
      <w:proofErr w:type="spellStart"/>
      <w:r w:rsidRPr="00F97E79">
        <w:rPr>
          <w:rFonts w:ascii="Book Antiqua" w:eastAsia="宋体" w:hAnsi="Book Antiqua" w:cs="宋体"/>
          <w:sz w:val="24"/>
          <w:szCs w:val="24"/>
          <w:lang w:val="en-US" w:eastAsia="zh-CN"/>
        </w:rPr>
        <w:t>Orlandi</w:t>
      </w:r>
      <w:proofErr w:type="spellEnd"/>
      <w:r w:rsidRPr="00F97E79">
        <w:rPr>
          <w:rFonts w:ascii="Book Antiqua" w:eastAsia="宋体" w:hAnsi="Book Antiqua" w:cs="宋体"/>
          <w:sz w:val="24"/>
          <w:szCs w:val="24"/>
          <w:lang w:val="en-US" w:eastAsia="zh-CN"/>
        </w:rPr>
        <w:t xml:space="preserve"> M, Auriemma A, </w:t>
      </w:r>
      <w:proofErr w:type="spellStart"/>
      <w:r w:rsidRPr="00F97E79">
        <w:rPr>
          <w:rFonts w:ascii="Book Antiqua" w:eastAsia="宋体" w:hAnsi="Book Antiqua" w:cs="宋体"/>
          <w:sz w:val="24"/>
          <w:szCs w:val="24"/>
          <w:lang w:val="en-US" w:eastAsia="zh-CN"/>
        </w:rPr>
        <w:t>Bassi</w:t>
      </w:r>
      <w:proofErr w:type="spellEnd"/>
      <w:r w:rsidRPr="00F97E79">
        <w:rPr>
          <w:rFonts w:ascii="Book Antiqua" w:eastAsia="宋体" w:hAnsi="Book Antiqua" w:cs="宋体"/>
          <w:sz w:val="24"/>
          <w:szCs w:val="24"/>
          <w:lang w:val="en-US" w:eastAsia="zh-CN"/>
        </w:rPr>
        <w:t xml:space="preserve"> C. Combined modality treatment for patients with locally advanced </w:t>
      </w:r>
      <w:r w:rsidRPr="00F97E79">
        <w:rPr>
          <w:rFonts w:ascii="Book Antiqua" w:eastAsia="宋体" w:hAnsi="Book Antiqua" w:cs="宋体"/>
          <w:sz w:val="24"/>
          <w:szCs w:val="24"/>
          <w:lang w:val="en-US" w:eastAsia="zh-CN"/>
        </w:rPr>
        <w:lastRenderedPageBreak/>
        <w:t xml:space="preserve">pancreatic adenocarcinoma. </w:t>
      </w:r>
      <w:r w:rsidRPr="00F97E79">
        <w:rPr>
          <w:rFonts w:ascii="Book Antiqua" w:eastAsia="宋体" w:hAnsi="Book Antiqua" w:cs="宋体"/>
          <w:i/>
          <w:iCs/>
          <w:sz w:val="24"/>
          <w:szCs w:val="24"/>
          <w:lang w:val="en-US" w:eastAsia="zh-CN"/>
        </w:rPr>
        <w:t xml:space="preserve">Br J </w:t>
      </w:r>
      <w:proofErr w:type="spellStart"/>
      <w:r w:rsidRPr="00F97E79">
        <w:rPr>
          <w:rFonts w:ascii="Book Antiqua" w:eastAsia="宋体" w:hAnsi="Book Antiqua" w:cs="宋体"/>
          <w:i/>
          <w:iCs/>
          <w:sz w:val="24"/>
          <w:szCs w:val="24"/>
          <w:lang w:val="en-US" w:eastAsia="zh-CN"/>
        </w:rPr>
        <w:t>Surg</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99</w:t>
      </w:r>
      <w:r w:rsidRPr="00F97E79">
        <w:rPr>
          <w:rFonts w:ascii="Book Antiqua" w:eastAsia="宋体" w:hAnsi="Book Antiqua" w:cs="宋体"/>
          <w:sz w:val="24"/>
          <w:szCs w:val="24"/>
          <w:lang w:val="en-US" w:eastAsia="zh-CN"/>
        </w:rPr>
        <w:t>: 1083-1088 [PMID: 22648697 DOI: 10.1002/bjs.8789]</w:t>
      </w:r>
    </w:p>
    <w:p w:rsidR="00B62666" w:rsidRPr="00F97E79" w:rsidRDefault="00B62666" w:rsidP="00B62666">
      <w:pPr>
        <w:spacing w:after="0" w:line="360" w:lineRule="auto"/>
        <w:jc w:val="both"/>
        <w:rPr>
          <w:rFonts w:ascii="Book Antiqua" w:eastAsia="宋体" w:hAnsi="Book Antiqua" w:cs="宋体"/>
          <w:sz w:val="24"/>
          <w:szCs w:val="24"/>
          <w:lang w:val="en-US" w:eastAsia="zh-CN"/>
        </w:rPr>
      </w:pPr>
      <w:r w:rsidRPr="00F97E79">
        <w:rPr>
          <w:rFonts w:ascii="Book Antiqua" w:eastAsia="宋体" w:hAnsi="Book Antiqua" w:cs="宋体"/>
          <w:sz w:val="24"/>
          <w:szCs w:val="24"/>
          <w:lang w:val="en-US" w:eastAsia="zh-CN"/>
        </w:rPr>
        <w:t xml:space="preserve">53 </w:t>
      </w:r>
      <w:r w:rsidRPr="00F97E79">
        <w:rPr>
          <w:rFonts w:ascii="Book Antiqua" w:eastAsia="宋体" w:hAnsi="Book Antiqua" w:cs="宋体"/>
          <w:b/>
          <w:bCs/>
          <w:sz w:val="24"/>
          <w:szCs w:val="24"/>
          <w:lang w:val="en-US" w:eastAsia="zh-CN"/>
        </w:rPr>
        <w:t>Park JB</w:t>
      </w:r>
      <w:r w:rsidRPr="00F97E79">
        <w:rPr>
          <w:rFonts w:ascii="Book Antiqua" w:eastAsia="宋体" w:hAnsi="Book Antiqua" w:cs="宋体"/>
          <w:sz w:val="24"/>
          <w:szCs w:val="24"/>
          <w:lang w:val="en-US" w:eastAsia="zh-CN"/>
        </w:rPr>
        <w:t xml:space="preserve">, Kim YH, Kim J, Chang HM, Kim TW, Kim SC, Kim PN, Han DJ. Radiofrequency ablation of liver metastasis in patients with locally controlled pancreatic ductal adenocarcinoma. </w:t>
      </w:r>
      <w:r w:rsidRPr="00F97E79">
        <w:rPr>
          <w:rFonts w:ascii="Book Antiqua" w:eastAsia="宋体" w:hAnsi="Book Antiqua" w:cs="宋体"/>
          <w:i/>
          <w:iCs/>
          <w:sz w:val="24"/>
          <w:szCs w:val="24"/>
          <w:lang w:val="en-US" w:eastAsia="zh-CN"/>
        </w:rPr>
        <w:t xml:space="preserve">J </w:t>
      </w:r>
      <w:proofErr w:type="spellStart"/>
      <w:r w:rsidRPr="00F97E79">
        <w:rPr>
          <w:rFonts w:ascii="Book Antiqua" w:eastAsia="宋体" w:hAnsi="Book Antiqua" w:cs="宋体"/>
          <w:i/>
          <w:iCs/>
          <w:sz w:val="24"/>
          <w:szCs w:val="24"/>
          <w:lang w:val="en-US" w:eastAsia="zh-CN"/>
        </w:rPr>
        <w:t>Vasc</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Interv</w:t>
      </w:r>
      <w:proofErr w:type="spellEnd"/>
      <w:r w:rsidRPr="00F97E79">
        <w:rPr>
          <w:rFonts w:ascii="Book Antiqua" w:eastAsia="宋体" w:hAnsi="Book Antiqua" w:cs="宋体"/>
          <w:i/>
          <w:iCs/>
          <w:sz w:val="24"/>
          <w:szCs w:val="24"/>
          <w:lang w:val="en-US" w:eastAsia="zh-CN"/>
        </w:rPr>
        <w:t xml:space="preserve"> </w:t>
      </w:r>
      <w:proofErr w:type="spellStart"/>
      <w:r w:rsidRPr="00F97E79">
        <w:rPr>
          <w:rFonts w:ascii="Book Antiqua" w:eastAsia="宋体" w:hAnsi="Book Antiqua" w:cs="宋体"/>
          <w:i/>
          <w:iCs/>
          <w:sz w:val="24"/>
          <w:szCs w:val="24"/>
          <w:lang w:val="en-US" w:eastAsia="zh-CN"/>
        </w:rPr>
        <w:t>Radiol</w:t>
      </w:r>
      <w:proofErr w:type="spellEnd"/>
      <w:r w:rsidRPr="00F97E79">
        <w:rPr>
          <w:rFonts w:ascii="Book Antiqua" w:eastAsia="宋体" w:hAnsi="Book Antiqua" w:cs="宋体"/>
          <w:sz w:val="24"/>
          <w:szCs w:val="24"/>
          <w:lang w:val="en-US" w:eastAsia="zh-CN"/>
        </w:rPr>
        <w:t xml:space="preserve"> 2012; </w:t>
      </w:r>
      <w:r w:rsidRPr="00F97E79">
        <w:rPr>
          <w:rFonts w:ascii="Book Antiqua" w:eastAsia="宋体" w:hAnsi="Book Antiqua" w:cs="宋体"/>
          <w:b/>
          <w:bCs/>
          <w:sz w:val="24"/>
          <w:szCs w:val="24"/>
          <w:lang w:val="en-US" w:eastAsia="zh-CN"/>
        </w:rPr>
        <w:t>23</w:t>
      </w:r>
      <w:r w:rsidRPr="00F97E79">
        <w:rPr>
          <w:rFonts w:ascii="Book Antiqua" w:eastAsia="宋体" w:hAnsi="Book Antiqua" w:cs="宋体"/>
          <w:sz w:val="24"/>
          <w:szCs w:val="24"/>
          <w:lang w:val="en-US" w:eastAsia="zh-CN"/>
        </w:rPr>
        <w:t>: 635-641 [PMID: 22525021 DOI: 10.1016/j.jvir.2012.01.080]</w:t>
      </w:r>
    </w:p>
    <w:p w:rsidR="00ED01C5" w:rsidRPr="00F97E79" w:rsidRDefault="00ED01C5" w:rsidP="00B62666">
      <w:pPr>
        <w:spacing w:after="0" w:line="360" w:lineRule="auto"/>
        <w:jc w:val="both"/>
        <w:rPr>
          <w:rFonts w:ascii="Book Antiqua" w:hAnsi="Book Antiqua" w:cs="Times New Roman"/>
          <w:b/>
          <w:sz w:val="24"/>
          <w:szCs w:val="24"/>
          <w:lang w:val="en-GB" w:eastAsia="zh-CN"/>
        </w:rPr>
      </w:pPr>
    </w:p>
    <w:p w:rsidR="00ED01C5" w:rsidRPr="00F97E79" w:rsidRDefault="00ED01C5" w:rsidP="00087019">
      <w:pPr>
        <w:spacing w:after="0" w:line="360" w:lineRule="auto"/>
        <w:jc w:val="right"/>
        <w:rPr>
          <w:rFonts w:ascii="Book Antiqua" w:hAnsi="Book Antiqua"/>
          <w:b/>
          <w:sz w:val="24"/>
          <w:szCs w:val="24"/>
          <w:lang w:eastAsia="zh-CN"/>
        </w:rPr>
      </w:pPr>
      <w:r w:rsidRPr="00F97E79">
        <w:rPr>
          <w:rFonts w:ascii="Book Antiqua" w:hAnsi="Book Antiqua"/>
          <w:b/>
          <w:sz w:val="24"/>
          <w:szCs w:val="24"/>
        </w:rPr>
        <w:t>P-Reviewer:</w:t>
      </w:r>
      <w:r w:rsidRPr="00F97E79">
        <w:rPr>
          <w:rFonts w:ascii="Book Antiqua" w:hAnsi="Book Antiqua" w:cs="Tahoma"/>
          <w:sz w:val="24"/>
          <w:szCs w:val="24"/>
        </w:rPr>
        <w:t xml:space="preserve"> Sumi</w:t>
      </w:r>
      <w:r w:rsidRPr="00F97E79">
        <w:rPr>
          <w:rFonts w:ascii="Book Antiqua" w:hAnsi="Book Antiqua" w:cs="Tahoma"/>
          <w:sz w:val="24"/>
          <w:szCs w:val="24"/>
          <w:lang w:eastAsia="zh-CN"/>
        </w:rPr>
        <w:t xml:space="preserve"> S, </w:t>
      </w:r>
      <w:r w:rsidRPr="00F97E79">
        <w:rPr>
          <w:rFonts w:ascii="Book Antiqua" w:hAnsi="Book Antiqua" w:cs="Tahoma"/>
          <w:sz w:val="24"/>
          <w:szCs w:val="24"/>
        </w:rPr>
        <w:t>Wang</w:t>
      </w:r>
      <w:r w:rsidRPr="00F97E79">
        <w:rPr>
          <w:rFonts w:ascii="Book Antiqua" w:hAnsi="Book Antiqua" w:cs="Tahoma"/>
          <w:sz w:val="24"/>
          <w:szCs w:val="24"/>
          <w:lang w:eastAsia="zh-CN"/>
        </w:rPr>
        <w:t xml:space="preserve"> JS</w:t>
      </w:r>
      <w:r w:rsidRPr="00F97E79">
        <w:rPr>
          <w:rFonts w:ascii="Book Antiqua" w:hAnsi="Book Antiqua"/>
          <w:b/>
          <w:sz w:val="24"/>
          <w:szCs w:val="24"/>
        </w:rPr>
        <w:t xml:space="preserve"> S-Editor: </w:t>
      </w:r>
      <w:r w:rsidRPr="00F97E79">
        <w:rPr>
          <w:rFonts w:ascii="Book Antiqua" w:hAnsi="Book Antiqua"/>
          <w:sz w:val="24"/>
          <w:szCs w:val="24"/>
        </w:rPr>
        <w:t>Ji FF</w:t>
      </w:r>
      <w:r w:rsidRPr="00F97E79">
        <w:rPr>
          <w:rFonts w:ascii="Book Antiqua" w:hAnsi="Book Antiqua"/>
          <w:b/>
          <w:sz w:val="24"/>
          <w:szCs w:val="24"/>
        </w:rPr>
        <w:t xml:space="preserve"> L-Editor: E-Editor:</w:t>
      </w:r>
    </w:p>
    <w:p w:rsidR="0026561C" w:rsidRPr="00F97E79" w:rsidRDefault="0026561C" w:rsidP="00AE1D38">
      <w:pPr>
        <w:spacing w:after="0" w:line="360" w:lineRule="auto"/>
        <w:jc w:val="both"/>
        <w:rPr>
          <w:rFonts w:ascii="Book Antiqua" w:hAnsi="Book Antiqua"/>
          <w:b/>
          <w:sz w:val="24"/>
          <w:szCs w:val="24"/>
          <w:lang w:eastAsia="zh-CN"/>
        </w:rPr>
      </w:pPr>
    </w:p>
    <w:p w:rsidR="0026561C" w:rsidRPr="00F97E79" w:rsidRDefault="0026561C">
      <w:pPr>
        <w:rPr>
          <w:rFonts w:ascii="Book Antiqua" w:hAnsi="Book Antiqua" w:cs="Times New Roman"/>
          <w:b/>
          <w:sz w:val="24"/>
          <w:szCs w:val="24"/>
          <w:lang w:val="en-GB"/>
        </w:rPr>
      </w:pPr>
      <w:r w:rsidRPr="00F97E79">
        <w:rPr>
          <w:rFonts w:ascii="Book Antiqua" w:hAnsi="Book Antiqua" w:cs="Times New Roman"/>
          <w:b/>
          <w:sz w:val="24"/>
          <w:szCs w:val="24"/>
          <w:lang w:val="en-GB"/>
        </w:rPr>
        <w:br w:type="page"/>
      </w:r>
    </w:p>
    <w:p w:rsidR="0026561C" w:rsidRPr="00F97E79" w:rsidRDefault="0026561C" w:rsidP="0026561C">
      <w:pPr>
        <w:spacing w:after="0" w:line="360" w:lineRule="auto"/>
        <w:jc w:val="both"/>
        <w:rPr>
          <w:rFonts w:ascii="Book Antiqua" w:hAnsi="Book Antiqua"/>
          <w:b/>
          <w:sz w:val="24"/>
          <w:szCs w:val="24"/>
          <w:lang w:val="en-GB"/>
        </w:rPr>
      </w:pPr>
      <w:r w:rsidRPr="00F97E79">
        <w:rPr>
          <w:rFonts w:ascii="Book Antiqua" w:hAnsi="Book Antiqua" w:cs="Times New Roman"/>
          <w:b/>
          <w:sz w:val="24"/>
          <w:szCs w:val="24"/>
          <w:lang w:val="en-GB"/>
        </w:rPr>
        <w:lastRenderedPageBreak/>
        <w:t>Table 1 Review of recent works on redo surgery for ductal adenocarcinoma local recurrence</w:t>
      </w:r>
    </w:p>
    <w:p w:rsidR="0026561C" w:rsidRPr="00F97E79" w:rsidRDefault="0026561C" w:rsidP="00AE1D38">
      <w:pPr>
        <w:spacing w:after="0" w:line="360" w:lineRule="auto"/>
        <w:jc w:val="both"/>
        <w:rPr>
          <w:rFonts w:ascii="Book Antiqua" w:hAnsi="Book Antiqua" w:cs="Times New Roman"/>
          <w:b/>
          <w:sz w:val="24"/>
          <w:szCs w:val="24"/>
          <w:lang w:val="en-GB" w:eastAsia="zh-CN"/>
        </w:rPr>
      </w:pPr>
    </w:p>
    <w:tbl>
      <w:tblPr>
        <w:tblStyle w:val="TableGrid"/>
        <w:tblpPr w:leftFromText="141" w:rightFromText="141" w:horzAnchor="margin" w:tblpXSpec="center" w:tblpY="827"/>
        <w:tblW w:w="1134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576"/>
        <w:gridCol w:w="418"/>
        <w:gridCol w:w="565"/>
        <w:gridCol w:w="1701"/>
        <w:gridCol w:w="1418"/>
        <w:gridCol w:w="1984"/>
        <w:gridCol w:w="1139"/>
        <w:gridCol w:w="992"/>
        <w:gridCol w:w="567"/>
        <w:gridCol w:w="567"/>
      </w:tblGrid>
      <w:tr w:rsidR="00F97E79" w:rsidRPr="00F97E79" w:rsidTr="00B05FA1">
        <w:trPr>
          <w:jc w:val="center"/>
        </w:trPr>
        <w:tc>
          <w:tcPr>
            <w:tcW w:w="1413" w:type="dxa"/>
            <w:tcBorders>
              <w:bottom w:val="single" w:sz="4" w:space="0" w:color="auto"/>
            </w:tcBorders>
          </w:tcPr>
          <w:p w:rsidR="00FF46B7" w:rsidRPr="00F97E79" w:rsidRDefault="0026561C" w:rsidP="00AE1D38">
            <w:pPr>
              <w:spacing w:line="360" w:lineRule="auto"/>
              <w:jc w:val="both"/>
              <w:rPr>
                <w:rFonts w:ascii="Book Antiqua" w:hAnsi="Book Antiqua" w:cs="Times New Roman"/>
                <w:b/>
                <w:sz w:val="24"/>
                <w:szCs w:val="24"/>
                <w:lang w:eastAsia="zh-CN"/>
              </w:rPr>
            </w:pPr>
            <w:r w:rsidRPr="00F97E79">
              <w:rPr>
                <w:rFonts w:ascii="Book Antiqua" w:hAnsi="Book Antiqua" w:cs="Times New Roman"/>
                <w:b/>
                <w:sz w:val="24"/>
                <w:szCs w:val="24"/>
                <w:lang w:eastAsia="zh-CN"/>
              </w:rPr>
              <w:t>R</w:t>
            </w:r>
            <w:r w:rsidR="0027268E" w:rsidRPr="00F97E79">
              <w:rPr>
                <w:rFonts w:ascii="Book Antiqua" w:hAnsi="Book Antiqua" w:cs="Times New Roman" w:hint="eastAsia"/>
                <w:b/>
                <w:sz w:val="24"/>
                <w:szCs w:val="24"/>
                <w:lang w:eastAsia="zh-CN"/>
              </w:rPr>
              <w:t>ef.</w:t>
            </w:r>
          </w:p>
        </w:tc>
        <w:tc>
          <w:tcPr>
            <w:tcW w:w="576"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Year</w:t>
            </w:r>
          </w:p>
        </w:tc>
        <w:tc>
          <w:tcPr>
            <w:tcW w:w="418" w:type="dxa"/>
            <w:tcBorders>
              <w:bottom w:val="single" w:sz="4" w:space="0" w:color="auto"/>
            </w:tcBorders>
          </w:tcPr>
          <w:p w:rsidR="00FF46B7" w:rsidRPr="00F97E79" w:rsidRDefault="0026561C" w:rsidP="0026561C">
            <w:pPr>
              <w:spacing w:line="360" w:lineRule="auto"/>
              <w:jc w:val="both"/>
              <w:rPr>
                <w:rFonts w:ascii="Book Antiqua" w:hAnsi="Book Antiqua" w:cs="Times New Roman"/>
                <w:b/>
                <w:sz w:val="24"/>
                <w:szCs w:val="24"/>
              </w:rPr>
            </w:pPr>
            <w:r w:rsidRPr="00F97E79">
              <w:rPr>
                <w:rFonts w:ascii="Book Antiqua" w:hAnsi="Book Antiqua" w:cs="Times New Roman"/>
                <w:b/>
                <w:i/>
                <w:sz w:val="24"/>
                <w:szCs w:val="24"/>
              </w:rPr>
              <w:t>n</w:t>
            </w:r>
          </w:p>
        </w:tc>
        <w:tc>
          <w:tcPr>
            <w:tcW w:w="565"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DFI</w:t>
            </w:r>
          </w:p>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(mo)</w:t>
            </w:r>
          </w:p>
        </w:tc>
        <w:tc>
          <w:tcPr>
            <w:tcW w:w="1701"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Site of recurrence</w:t>
            </w:r>
          </w:p>
        </w:tc>
        <w:tc>
          <w:tcPr>
            <w:tcW w:w="1418"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Surgery</w:t>
            </w:r>
          </w:p>
        </w:tc>
        <w:tc>
          <w:tcPr>
            <w:tcW w:w="1984"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Associated procedure</w:t>
            </w:r>
          </w:p>
        </w:tc>
        <w:tc>
          <w:tcPr>
            <w:tcW w:w="1139"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Morbidity</w:t>
            </w:r>
          </w:p>
        </w:tc>
        <w:tc>
          <w:tcPr>
            <w:tcW w:w="992"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Mortality</w:t>
            </w:r>
          </w:p>
        </w:tc>
        <w:tc>
          <w:tcPr>
            <w:tcW w:w="567"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SPR</w:t>
            </w:r>
          </w:p>
        </w:tc>
        <w:tc>
          <w:tcPr>
            <w:tcW w:w="567" w:type="dxa"/>
            <w:tcBorders>
              <w:bottom w:val="single" w:sz="4" w:space="0" w:color="auto"/>
            </w:tcBorders>
          </w:tcPr>
          <w:p w:rsidR="00FF46B7" w:rsidRPr="00F97E79" w:rsidRDefault="00FF46B7"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OS</w:t>
            </w:r>
          </w:p>
        </w:tc>
      </w:tr>
      <w:tr w:rsidR="00F97E79" w:rsidRPr="00F97E79" w:rsidTr="00B05FA1">
        <w:trPr>
          <w:jc w:val="center"/>
        </w:trPr>
        <w:tc>
          <w:tcPr>
            <w:tcW w:w="1413" w:type="dxa"/>
            <w:tcBorders>
              <w:top w:val="single" w:sz="4" w:space="0" w:color="auto"/>
            </w:tcBorders>
          </w:tcPr>
          <w:p w:rsidR="00FF46B7" w:rsidRPr="00F97E79" w:rsidRDefault="00FF46B7" w:rsidP="00AE4B09">
            <w:pPr>
              <w:spacing w:line="360" w:lineRule="auto"/>
              <w:jc w:val="both"/>
              <w:rPr>
                <w:rFonts w:ascii="Book Antiqua" w:hAnsi="Book Antiqua" w:cs="Times New Roman"/>
                <w:sz w:val="24"/>
                <w:szCs w:val="24"/>
                <w:vertAlign w:val="superscript"/>
              </w:rPr>
            </w:pPr>
            <w:r w:rsidRPr="00F97E79">
              <w:rPr>
                <w:rFonts w:ascii="Book Antiqua" w:hAnsi="Book Antiqua" w:cs="Times New Roman"/>
                <w:sz w:val="24"/>
                <w:szCs w:val="24"/>
              </w:rPr>
              <w:lastRenderedPageBreak/>
              <w:t xml:space="preserve">Dalla Valle </w:t>
            </w:r>
            <w:r w:rsidR="00AE4B09"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36</w:t>
            </w:r>
            <w:r w:rsidRPr="00F97E79">
              <w:rPr>
                <w:rFonts w:ascii="Book Antiqua" w:hAnsi="Book Antiqua" w:cs="Times New Roman"/>
                <w:sz w:val="24"/>
                <w:szCs w:val="24"/>
                <w:vertAlign w:val="superscript"/>
              </w:rPr>
              <w:t>]</w:t>
            </w:r>
          </w:p>
        </w:tc>
        <w:tc>
          <w:tcPr>
            <w:tcW w:w="576"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2006</w:t>
            </w:r>
          </w:p>
        </w:tc>
        <w:tc>
          <w:tcPr>
            <w:tcW w:w="418"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w:t>
            </w:r>
          </w:p>
        </w:tc>
        <w:tc>
          <w:tcPr>
            <w:tcW w:w="565"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18</w:t>
            </w:r>
          </w:p>
        </w:tc>
        <w:tc>
          <w:tcPr>
            <w:tcW w:w="1701"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Panc Remnant</w:t>
            </w:r>
          </w:p>
        </w:tc>
        <w:tc>
          <w:tcPr>
            <w:tcW w:w="1418"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RP</w:t>
            </w:r>
          </w:p>
        </w:tc>
        <w:tc>
          <w:tcPr>
            <w:tcW w:w="1984"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Distal gastrectomy, </w:t>
            </w:r>
            <w:proofErr w:type="spellStart"/>
            <w:r w:rsidRPr="00F97E79">
              <w:rPr>
                <w:rFonts w:ascii="Book Antiqua" w:hAnsi="Book Antiqua" w:cs="Times New Roman"/>
                <w:sz w:val="24"/>
                <w:szCs w:val="24"/>
                <w:lang w:val="en-GB"/>
              </w:rPr>
              <w:t>segmentary</w:t>
            </w:r>
            <w:proofErr w:type="spellEnd"/>
            <w:r w:rsidRPr="00F97E79">
              <w:rPr>
                <w:rFonts w:ascii="Book Antiqua" w:hAnsi="Book Antiqua" w:cs="Times New Roman"/>
                <w:sz w:val="24"/>
                <w:szCs w:val="24"/>
                <w:lang w:val="en-GB"/>
              </w:rPr>
              <w:t xml:space="preserve"> resection of transverse colon, splenectomy, extended lymph node dissection</w:t>
            </w:r>
          </w:p>
        </w:tc>
        <w:tc>
          <w:tcPr>
            <w:tcW w:w="1139"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992"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24</w:t>
            </w:r>
          </w:p>
        </w:tc>
        <w:tc>
          <w:tcPr>
            <w:tcW w:w="567" w:type="dxa"/>
            <w:tcBorders>
              <w:top w:val="single" w:sz="4" w:space="0" w:color="auto"/>
            </w:tcBorders>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42</w:t>
            </w:r>
          </w:p>
        </w:tc>
      </w:tr>
      <w:tr w:rsidR="00F97E79" w:rsidRPr="00F97E79" w:rsidTr="00B05FA1">
        <w:trPr>
          <w:jc w:val="center"/>
        </w:trPr>
        <w:tc>
          <w:tcPr>
            <w:tcW w:w="1413"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Kleeff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[3</w:t>
            </w:r>
            <w:r w:rsidR="00552932" w:rsidRPr="00F97E79">
              <w:rPr>
                <w:rFonts w:ascii="Book Antiqua" w:hAnsi="Book Antiqua" w:cs="Times New Roman"/>
                <w:sz w:val="24"/>
                <w:szCs w:val="24"/>
                <w:vertAlign w:val="superscript"/>
              </w:rPr>
              <w:t>5</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2007</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12</w:t>
            </w:r>
          </w:p>
        </w:tc>
        <w:tc>
          <w:tcPr>
            <w:tcW w:w="565"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13</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8 local</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 local + stomach</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 local + mesentery</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11 resection</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partial gastrectomy</w:t>
            </w: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4 IORT</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right hemicolectomy</w:t>
            </w:r>
          </w:p>
        </w:tc>
        <w:tc>
          <w:tcPr>
            <w:tcW w:w="1139" w:type="dxa"/>
          </w:tcPr>
          <w:p w:rsidR="00FF46B7" w:rsidRPr="00F97E79" w:rsidRDefault="002F7565"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c>
          <w:tcPr>
            <w:tcW w:w="992" w:type="dxa"/>
          </w:tcPr>
          <w:p w:rsidR="00FF46B7" w:rsidRPr="00F97E79" w:rsidRDefault="0012311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13</w:t>
            </w:r>
          </w:p>
        </w:tc>
        <w:tc>
          <w:tcPr>
            <w:tcW w:w="567" w:type="dxa"/>
          </w:tcPr>
          <w:p w:rsidR="00FF46B7" w:rsidRPr="00F97E79" w:rsidRDefault="0012311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r>
      <w:tr w:rsidR="00F97E79" w:rsidRPr="00F97E79" w:rsidTr="00B05FA1">
        <w:trPr>
          <w:jc w:val="center"/>
        </w:trPr>
        <w:tc>
          <w:tcPr>
            <w:tcW w:w="1413" w:type="dxa"/>
          </w:tcPr>
          <w:p w:rsidR="00FF46B7" w:rsidRPr="00F97E79" w:rsidRDefault="00FF46B7" w:rsidP="00AE4B09">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Koizumi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37</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2010</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w:t>
            </w:r>
          </w:p>
        </w:tc>
        <w:tc>
          <w:tcPr>
            <w:tcW w:w="565"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83</w:t>
            </w:r>
          </w:p>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28</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2 </w:t>
            </w:r>
            <w:proofErr w:type="spellStart"/>
            <w:r w:rsidRPr="00F97E79">
              <w:rPr>
                <w:rFonts w:ascii="Book Antiqua" w:hAnsi="Book Antiqua" w:cs="Times New Roman"/>
                <w:sz w:val="24"/>
                <w:szCs w:val="24"/>
                <w:lang w:val="en-GB"/>
              </w:rPr>
              <w:t>Panc</w:t>
            </w:r>
            <w:proofErr w:type="spellEnd"/>
            <w:r w:rsidRPr="00F97E79">
              <w:rPr>
                <w:rFonts w:ascii="Book Antiqua" w:hAnsi="Book Antiqua" w:cs="Times New Roman"/>
                <w:sz w:val="24"/>
                <w:szCs w:val="24"/>
                <w:lang w:val="en-GB"/>
              </w:rPr>
              <w:t xml:space="preserve"> Remnant</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 RP</w:t>
            </w:r>
          </w:p>
          <w:p w:rsidR="00FF46B7" w:rsidRPr="00F97E79" w:rsidRDefault="00FF46B7" w:rsidP="00AE1D38">
            <w:pPr>
              <w:spacing w:line="360" w:lineRule="auto"/>
              <w:jc w:val="both"/>
              <w:rPr>
                <w:rFonts w:ascii="Book Antiqua" w:hAnsi="Book Antiqua" w:cs="Times New Roman"/>
                <w:sz w:val="24"/>
                <w:szCs w:val="24"/>
                <w:lang w:val="en-GB"/>
              </w:rPr>
            </w:pP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w:t>
            </w:r>
          </w:p>
        </w:tc>
        <w:tc>
          <w:tcPr>
            <w:tcW w:w="1139" w:type="dxa"/>
          </w:tcPr>
          <w:p w:rsidR="00FF46B7" w:rsidRPr="00F97E79" w:rsidRDefault="002F7565"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10</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8</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93</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36</w:t>
            </w:r>
          </w:p>
        </w:tc>
      </w:tr>
      <w:tr w:rsidR="00F97E79" w:rsidRPr="00F97E79" w:rsidTr="00B05FA1">
        <w:trPr>
          <w:jc w:val="center"/>
        </w:trPr>
        <w:tc>
          <w:tcPr>
            <w:tcW w:w="1413"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Lavu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[3</w:t>
            </w:r>
            <w:r w:rsidR="00552932" w:rsidRPr="00F97E79">
              <w:rPr>
                <w:rFonts w:ascii="Book Antiqua" w:hAnsi="Book Antiqua" w:cs="Times New Roman"/>
                <w:sz w:val="24"/>
                <w:szCs w:val="24"/>
                <w:vertAlign w:val="superscript"/>
              </w:rPr>
              <w:t>3</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2011</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8</w:t>
            </w:r>
          </w:p>
        </w:tc>
        <w:tc>
          <w:tcPr>
            <w:tcW w:w="565" w:type="dxa"/>
          </w:tcPr>
          <w:p w:rsidR="00FF46B7" w:rsidRPr="00F97E79" w:rsidRDefault="00FF46B7" w:rsidP="009C68A4">
            <w:pPr>
              <w:spacing w:line="360" w:lineRule="auto"/>
              <w:jc w:val="both"/>
              <w:rPr>
                <w:rFonts w:ascii="Book Antiqua" w:hAnsi="Book Antiqua" w:cs="Times New Roman"/>
                <w:sz w:val="24"/>
                <w:szCs w:val="24"/>
              </w:rPr>
            </w:pPr>
            <w:r w:rsidRPr="00F97E79">
              <w:rPr>
                <w:rFonts w:ascii="Book Antiqua" w:hAnsi="Book Antiqua" w:cs="Times New Roman"/>
                <w:sz w:val="24"/>
                <w:szCs w:val="24"/>
              </w:rPr>
              <w:t>27</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5</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8 </w:t>
            </w:r>
            <w:proofErr w:type="spellStart"/>
            <w:r w:rsidRPr="00F97E79">
              <w:rPr>
                <w:rFonts w:ascii="Book Antiqua" w:hAnsi="Book Antiqua" w:cs="Times New Roman"/>
                <w:sz w:val="24"/>
                <w:szCs w:val="24"/>
                <w:lang w:val="en-GB"/>
              </w:rPr>
              <w:t>Panc</w:t>
            </w:r>
            <w:proofErr w:type="spellEnd"/>
            <w:r w:rsidRPr="00F97E79">
              <w:rPr>
                <w:rFonts w:ascii="Book Antiqua" w:hAnsi="Book Antiqua" w:cs="Times New Roman"/>
                <w:sz w:val="24"/>
                <w:szCs w:val="24"/>
                <w:lang w:val="en-GB"/>
              </w:rPr>
              <w:t xml:space="preserve"> Remnant</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8 RP</w:t>
            </w: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subtotal gastrectomy</w:t>
            </w:r>
          </w:p>
        </w:tc>
        <w:tc>
          <w:tcPr>
            <w:tcW w:w="1139"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(2/8) 25%</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15</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74</w:t>
            </w:r>
          </w:p>
        </w:tc>
      </w:tr>
      <w:tr w:rsidR="00F97E79" w:rsidRPr="00F97E79" w:rsidTr="00B05FA1">
        <w:trPr>
          <w:jc w:val="center"/>
        </w:trPr>
        <w:tc>
          <w:tcPr>
            <w:tcW w:w="1413"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Thomas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[3</w:t>
            </w:r>
            <w:r w:rsidR="00552932" w:rsidRPr="00F97E79">
              <w:rPr>
                <w:rFonts w:ascii="Book Antiqua" w:hAnsi="Book Antiqua" w:cs="Times New Roman"/>
                <w:sz w:val="24"/>
                <w:szCs w:val="24"/>
                <w:vertAlign w:val="superscript"/>
              </w:rPr>
              <w:t>4</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2012</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7</w:t>
            </w:r>
          </w:p>
        </w:tc>
        <w:tc>
          <w:tcPr>
            <w:tcW w:w="565"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41.1</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Abdominal Wall</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5 </w:t>
            </w:r>
            <w:proofErr w:type="spellStart"/>
            <w:r w:rsidRPr="00F97E79">
              <w:rPr>
                <w:rFonts w:ascii="Book Antiqua" w:hAnsi="Book Antiqua" w:cs="Times New Roman"/>
                <w:sz w:val="24"/>
                <w:szCs w:val="24"/>
                <w:lang w:val="en-GB"/>
              </w:rPr>
              <w:t>Panc</w:t>
            </w:r>
            <w:proofErr w:type="spellEnd"/>
            <w:r w:rsidRPr="00F97E79">
              <w:rPr>
                <w:rFonts w:ascii="Book Antiqua" w:hAnsi="Book Antiqua" w:cs="Times New Roman"/>
                <w:sz w:val="24"/>
                <w:szCs w:val="24"/>
                <w:lang w:val="en-GB"/>
              </w:rPr>
              <w:t xml:space="preserve"> Remnant</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Resection Bed</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 Resection</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5 RP</w:t>
            </w: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proofErr w:type="spellStart"/>
            <w:r w:rsidRPr="00F97E79">
              <w:rPr>
                <w:rFonts w:ascii="Book Antiqua" w:hAnsi="Book Antiqua" w:cs="Times New Roman"/>
                <w:sz w:val="24"/>
                <w:szCs w:val="24"/>
                <w:lang w:val="en-GB"/>
              </w:rPr>
              <w:t>na</w:t>
            </w:r>
            <w:proofErr w:type="spellEnd"/>
          </w:p>
        </w:tc>
        <w:tc>
          <w:tcPr>
            <w:tcW w:w="1139" w:type="dxa"/>
          </w:tcPr>
          <w:p w:rsidR="00FF46B7" w:rsidRPr="00F97E79" w:rsidRDefault="002F7565"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12311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NA</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79.3</w:t>
            </w:r>
          </w:p>
        </w:tc>
      </w:tr>
      <w:tr w:rsidR="00F97E79" w:rsidRPr="00F97E79" w:rsidTr="00B05FA1">
        <w:trPr>
          <w:jc w:val="center"/>
        </w:trPr>
        <w:tc>
          <w:tcPr>
            <w:tcW w:w="1413" w:type="dxa"/>
          </w:tcPr>
          <w:p w:rsidR="00FF46B7" w:rsidRPr="00F97E79" w:rsidRDefault="00FF46B7" w:rsidP="00AE4B09">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Kobayashi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38</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2012</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w:t>
            </w:r>
          </w:p>
        </w:tc>
        <w:tc>
          <w:tcPr>
            <w:tcW w:w="565"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36</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w:t>
            </w:r>
            <w:proofErr w:type="spellStart"/>
            <w:r w:rsidRPr="00F97E79">
              <w:rPr>
                <w:rFonts w:ascii="Book Antiqua" w:hAnsi="Book Antiqua" w:cs="Times New Roman"/>
                <w:sz w:val="24"/>
                <w:szCs w:val="24"/>
                <w:lang w:val="en-GB"/>
              </w:rPr>
              <w:t>Panc</w:t>
            </w:r>
            <w:proofErr w:type="spellEnd"/>
            <w:r w:rsidRPr="00F97E79">
              <w:rPr>
                <w:rFonts w:ascii="Book Antiqua" w:hAnsi="Book Antiqua" w:cs="Times New Roman"/>
                <w:sz w:val="24"/>
                <w:szCs w:val="24"/>
                <w:lang w:val="en-GB"/>
              </w:rPr>
              <w:t xml:space="preserve"> Remnant</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RP </w:t>
            </w:r>
          </w:p>
        </w:tc>
        <w:tc>
          <w:tcPr>
            <w:tcW w:w="1984" w:type="dxa"/>
          </w:tcPr>
          <w:p w:rsidR="00FF46B7" w:rsidRPr="00F97E79" w:rsidRDefault="0026561C"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P</w:t>
            </w:r>
            <w:r w:rsidR="00FF46B7" w:rsidRPr="00F97E79">
              <w:rPr>
                <w:rFonts w:ascii="Book Antiqua" w:hAnsi="Book Antiqua" w:cs="Times New Roman"/>
                <w:sz w:val="24"/>
                <w:szCs w:val="24"/>
                <w:lang w:val="en-GB"/>
              </w:rPr>
              <w:t xml:space="preserve">artial pancreas </w:t>
            </w:r>
            <w:proofErr w:type="spellStart"/>
            <w:r w:rsidR="00FF46B7" w:rsidRPr="00F97E79">
              <w:rPr>
                <w:rFonts w:ascii="Book Antiqua" w:hAnsi="Book Antiqua" w:cs="Times New Roman"/>
                <w:sz w:val="24"/>
                <w:szCs w:val="24"/>
                <w:lang w:val="en-GB"/>
              </w:rPr>
              <w:t>autotransplantation</w:t>
            </w:r>
            <w:proofErr w:type="spellEnd"/>
          </w:p>
        </w:tc>
        <w:tc>
          <w:tcPr>
            <w:tcW w:w="1139"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p>
        </w:tc>
      </w:tr>
      <w:tr w:rsidR="00F97E79" w:rsidRPr="00F97E79" w:rsidTr="00B05FA1">
        <w:trPr>
          <w:jc w:val="center"/>
        </w:trPr>
        <w:tc>
          <w:tcPr>
            <w:tcW w:w="1413" w:type="dxa"/>
          </w:tcPr>
          <w:p w:rsidR="00FF46B7" w:rsidRPr="00F97E79" w:rsidRDefault="00FF46B7" w:rsidP="00AE4B09">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Boone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39</w:t>
            </w:r>
            <w:r w:rsidRPr="00F97E79">
              <w:rPr>
                <w:rFonts w:ascii="Book Antiqua" w:hAnsi="Book Antiqua" w:cs="Times New Roman"/>
                <w:sz w:val="24"/>
                <w:szCs w:val="24"/>
                <w:vertAlign w:val="superscript"/>
              </w:rPr>
              <w:t>]</w:t>
            </w:r>
          </w:p>
        </w:tc>
        <w:tc>
          <w:tcPr>
            <w:tcW w:w="576"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2013</w:t>
            </w:r>
          </w:p>
        </w:tc>
        <w:tc>
          <w:tcPr>
            <w:tcW w:w="418" w:type="dxa"/>
          </w:tcPr>
          <w:p w:rsidR="00FF46B7" w:rsidRPr="00F97E79" w:rsidRDefault="00FF46B7"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10</w:t>
            </w:r>
          </w:p>
        </w:tc>
        <w:tc>
          <w:tcPr>
            <w:tcW w:w="565" w:type="dxa"/>
          </w:tcPr>
          <w:p w:rsidR="00FF46B7" w:rsidRPr="00F97E79" w:rsidRDefault="00FF46B7" w:rsidP="009C68A4">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25</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3</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 Resection Bed</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2 </w:t>
            </w:r>
            <w:proofErr w:type="spellStart"/>
            <w:r w:rsidRPr="00F97E79">
              <w:rPr>
                <w:rFonts w:ascii="Book Antiqua" w:hAnsi="Book Antiqua" w:cs="Times New Roman"/>
                <w:sz w:val="24"/>
                <w:szCs w:val="24"/>
                <w:lang w:val="en-GB"/>
              </w:rPr>
              <w:t>Pancr</w:t>
            </w:r>
            <w:proofErr w:type="spellEnd"/>
            <w:r w:rsidRPr="00F97E79">
              <w:rPr>
                <w:rFonts w:ascii="Book Antiqua" w:hAnsi="Book Antiqua" w:cs="Times New Roman"/>
                <w:sz w:val="24"/>
                <w:szCs w:val="24"/>
                <w:lang w:val="en-GB"/>
              </w:rPr>
              <w:t xml:space="preserve"> Remnant, small bowel</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lastRenderedPageBreak/>
              <w:t xml:space="preserve">1 </w:t>
            </w:r>
            <w:proofErr w:type="spellStart"/>
            <w:r w:rsidRPr="00F97E79">
              <w:rPr>
                <w:rFonts w:ascii="Book Antiqua" w:hAnsi="Book Antiqua" w:cs="Times New Roman"/>
                <w:sz w:val="24"/>
                <w:szCs w:val="24"/>
                <w:lang w:val="en-GB"/>
              </w:rPr>
              <w:t>Pancr</w:t>
            </w:r>
            <w:proofErr w:type="spellEnd"/>
            <w:r w:rsidRPr="00F97E79">
              <w:rPr>
                <w:rFonts w:ascii="Book Antiqua" w:hAnsi="Book Antiqua" w:cs="Times New Roman"/>
                <w:sz w:val="24"/>
                <w:szCs w:val="24"/>
                <w:lang w:val="en-GB"/>
              </w:rPr>
              <w:t xml:space="preserve"> Remnant, Colon</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w:t>
            </w:r>
            <w:proofErr w:type="spellStart"/>
            <w:r w:rsidRPr="00F97E79">
              <w:rPr>
                <w:rFonts w:ascii="Book Antiqua" w:hAnsi="Book Antiqua" w:cs="Times New Roman"/>
                <w:sz w:val="24"/>
                <w:szCs w:val="24"/>
                <w:lang w:val="en-GB"/>
              </w:rPr>
              <w:t>Pancr</w:t>
            </w:r>
            <w:proofErr w:type="spellEnd"/>
            <w:r w:rsidRPr="00F97E79">
              <w:rPr>
                <w:rFonts w:ascii="Book Antiqua" w:hAnsi="Book Antiqua" w:cs="Times New Roman"/>
                <w:sz w:val="24"/>
                <w:szCs w:val="24"/>
                <w:lang w:val="en-GB"/>
              </w:rPr>
              <w:t xml:space="preserve"> Remnant</w:t>
            </w:r>
            <w:r w:rsidR="008616A7" w:rsidRPr="00F97E79">
              <w:rPr>
                <w:rFonts w:ascii="Book Antiqua" w:hAnsi="Book Antiqua" w:cs="Times New Roman"/>
                <w:sz w:val="24"/>
                <w:szCs w:val="24"/>
                <w:lang w:val="en-GB"/>
              </w:rPr>
              <w:t>, small bowel</w:t>
            </w:r>
            <w:r w:rsidRPr="00F97E79">
              <w:rPr>
                <w:rFonts w:ascii="Book Antiqua" w:hAnsi="Book Antiqua" w:cs="Times New Roman"/>
                <w:sz w:val="24"/>
                <w:szCs w:val="24"/>
                <w:lang w:val="en-GB"/>
              </w:rPr>
              <w:t>, stomach</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 Stomach</w:t>
            </w:r>
          </w:p>
          <w:p w:rsidR="00FF46B7" w:rsidRPr="00F97E79" w:rsidRDefault="00FF46B7" w:rsidP="00AE1D38">
            <w:pPr>
              <w:spacing w:line="360" w:lineRule="auto"/>
              <w:jc w:val="both"/>
              <w:rPr>
                <w:rFonts w:ascii="Book Antiqua" w:hAnsi="Book Antiqua" w:cs="Times New Roman"/>
                <w:sz w:val="24"/>
                <w:szCs w:val="24"/>
                <w:lang w:val="en-GB"/>
              </w:rPr>
            </w:pP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lastRenderedPageBreak/>
              <w:t>3 Resection pancreatic bed mass</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4 RP</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2 Partial </w:t>
            </w:r>
            <w:r w:rsidRPr="00F97E79">
              <w:rPr>
                <w:rFonts w:ascii="Book Antiqua" w:hAnsi="Book Antiqua" w:cs="Times New Roman"/>
                <w:sz w:val="24"/>
                <w:szCs w:val="24"/>
                <w:lang w:val="en-GB"/>
              </w:rPr>
              <w:lastRenderedPageBreak/>
              <w:t>gastrectomy</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SBR</w:t>
            </w: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lastRenderedPageBreak/>
              <w:t>3 SBR</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partial gastrectomy + splenectomy</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partial </w:t>
            </w:r>
            <w:r w:rsidRPr="00F97E79">
              <w:rPr>
                <w:rFonts w:ascii="Book Antiqua" w:hAnsi="Book Antiqua" w:cs="Times New Roman"/>
                <w:sz w:val="24"/>
                <w:szCs w:val="24"/>
                <w:lang w:val="en-GB"/>
              </w:rPr>
              <w:lastRenderedPageBreak/>
              <w:t>colectomy</w:t>
            </w:r>
          </w:p>
          <w:p w:rsidR="00FF46B7" w:rsidRPr="00F97E79" w:rsidRDefault="00FF46B7" w:rsidP="00AE1D38">
            <w:pPr>
              <w:spacing w:line="360" w:lineRule="auto"/>
              <w:jc w:val="both"/>
              <w:rPr>
                <w:rFonts w:ascii="Book Antiqua" w:hAnsi="Book Antiqua" w:cs="Times New Roman"/>
                <w:sz w:val="24"/>
                <w:szCs w:val="24"/>
                <w:lang w:val="en-GB"/>
              </w:rPr>
            </w:pPr>
          </w:p>
        </w:tc>
        <w:tc>
          <w:tcPr>
            <w:tcW w:w="1139" w:type="dxa"/>
          </w:tcPr>
          <w:p w:rsidR="00FF46B7" w:rsidRPr="00F97E79" w:rsidRDefault="002F7565"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lastRenderedPageBreak/>
              <w:t>NA</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9C68A4">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32</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4</w:t>
            </w:r>
          </w:p>
        </w:tc>
        <w:tc>
          <w:tcPr>
            <w:tcW w:w="567" w:type="dxa"/>
          </w:tcPr>
          <w:p w:rsidR="00FF46B7" w:rsidRPr="00F97E79" w:rsidRDefault="00FF46B7" w:rsidP="009C68A4">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59</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1</w:t>
            </w:r>
          </w:p>
        </w:tc>
      </w:tr>
      <w:tr w:rsidR="00F97E79" w:rsidRPr="00F97E79" w:rsidTr="00B05FA1">
        <w:trPr>
          <w:jc w:val="center"/>
        </w:trPr>
        <w:tc>
          <w:tcPr>
            <w:tcW w:w="1413"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lastRenderedPageBreak/>
              <w:t xml:space="preserve">Miyazaki </w:t>
            </w:r>
            <w:r w:rsidR="0026561C" w:rsidRPr="00F97E79">
              <w:rPr>
                <w:rFonts w:ascii="Book Antiqua" w:hAnsi="Book Antiqua" w:cs="Times New Roman"/>
                <w:i/>
                <w:sz w:val="24"/>
                <w:szCs w:val="24"/>
                <w:lang w:val="en-GB"/>
              </w:rPr>
              <w:t>et al</w:t>
            </w:r>
            <w:r w:rsidRPr="00F97E79">
              <w:rPr>
                <w:rFonts w:ascii="Book Antiqua" w:hAnsi="Book Antiqua" w:cs="Times New Roman"/>
                <w:sz w:val="24"/>
                <w:szCs w:val="24"/>
                <w:vertAlign w:val="superscript"/>
                <w:lang w:val="en-GB"/>
              </w:rPr>
              <w:t>[4]</w:t>
            </w:r>
          </w:p>
        </w:tc>
        <w:tc>
          <w:tcPr>
            <w:tcW w:w="576"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2014</w:t>
            </w:r>
          </w:p>
        </w:tc>
        <w:tc>
          <w:tcPr>
            <w:tcW w:w="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11</w:t>
            </w:r>
          </w:p>
        </w:tc>
        <w:tc>
          <w:tcPr>
            <w:tcW w:w="565"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32</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11 </w:t>
            </w:r>
            <w:proofErr w:type="spellStart"/>
            <w:r w:rsidRPr="00F97E79">
              <w:rPr>
                <w:rFonts w:ascii="Book Antiqua" w:hAnsi="Book Antiqua" w:cs="Times New Roman"/>
                <w:sz w:val="24"/>
                <w:szCs w:val="24"/>
                <w:lang w:val="en-GB"/>
              </w:rPr>
              <w:t>Pancr</w:t>
            </w:r>
            <w:proofErr w:type="spellEnd"/>
            <w:r w:rsidRPr="00F97E79">
              <w:rPr>
                <w:rFonts w:ascii="Book Antiqua" w:hAnsi="Book Antiqua" w:cs="Times New Roman"/>
                <w:sz w:val="24"/>
                <w:szCs w:val="24"/>
                <w:lang w:val="en-GB"/>
              </w:rPr>
              <w:t xml:space="preserve"> Remnant</w:t>
            </w: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11 RP</w:t>
            </w: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w:t>
            </w:r>
            <w:proofErr w:type="spellStart"/>
            <w:r w:rsidRPr="00F97E79">
              <w:rPr>
                <w:rFonts w:ascii="Book Antiqua" w:hAnsi="Book Antiqua" w:cs="Times New Roman"/>
                <w:sz w:val="24"/>
                <w:szCs w:val="24"/>
                <w:lang w:val="en-GB"/>
              </w:rPr>
              <w:t>Celicac</w:t>
            </w:r>
            <w:proofErr w:type="spellEnd"/>
            <w:r w:rsidRPr="00F97E79">
              <w:rPr>
                <w:rFonts w:ascii="Book Antiqua" w:hAnsi="Book Antiqua" w:cs="Times New Roman"/>
                <w:sz w:val="24"/>
                <w:szCs w:val="24"/>
                <w:lang w:val="en-GB"/>
              </w:rPr>
              <w:t xml:space="preserve"> resection + total gastrectomy</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 Portal vein resection</w:t>
            </w:r>
          </w:p>
          <w:p w:rsidR="00FF46B7" w:rsidRPr="00F97E79" w:rsidRDefault="00FF46B7" w:rsidP="00AE1D38">
            <w:pPr>
              <w:spacing w:line="360" w:lineRule="auto"/>
              <w:jc w:val="both"/>
              <w:rPr>
                <w:rFonts w:ascii="Book Antiqua" w:hAnsi="Book Antiqua" w:cs="Times New Roman"/>
                <w:sz w:val="24"/>
                <w:szCs w:val="24"/>
                <w:lang w:val="en-GB"/>
              </w:rPr>
            </w:pPr>
          </w:p>
        </w:tc>
        <w:tc>
          <w:tcPr>
            <w:tcW w:w="1139"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(3/11) 27%</w:t>
            </w: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25</w:t>
            </w:r>
          </w:p>
        </w:tc>
        <w:tc>
          <w:tcPr>
            <w:tcW w:w="567" w:type="dxa"/>
          </w:tcPr>
          <w:p w:rsidR="00FF46B7" w:rsidRPr="00F97E79" w:rsidRDefault="009C68A4"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78</w:t>
            </w:r>
            <w:r w:rsidRPr="00F97E79">
              <w:rPr>
                <w:rFonts w:ascii="Book Antiqua" w:hAnsi="Book Antiqua" w:cs="Times New Roman" w:hint="eastAsia"/>
                <w:sz w:val="24"/>
                <w:szCs w:val="24"/>
                <w:lang w:val="en-GB" w:eastAsia="zh-CN"/>
              </w:rPr>
              <w:t>.</w:t>
            </w:r>
            <w:r w:rsidR="00FF46B7" w:rsidRPr="00F97E79">
              <w:rPr>
                <w:rFonts w:ascii="Book Antiqua" w:hAnsi="Book Antiqua" w:cs="Times New Roman"/>
                <w:sz w:val="24"/>
                <w:szCs w:val="24"/>
                <w:lang w:val="en-GB"/>
              </w:rPr>
              <w:t>2</w:t>
            </w:r>
          </w:p>
        </w:tc>
      </w:tr>
      <w:tr w:rsidR="00F97E79" w:rsidRPr="00F97E79" w:rsidTr="00B05FA1">
        <w:trPr>
          <w:jc w:val="center"/>
        </w:trPr>
        <w:tc>
          <w:tcPr>
            <w:tcW w:w="1413"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b/>
                <w:sz w:val="24"/>
                <w:szCs w:val="24"/>
                <w:lang w:val="en-GB"/>
              </w:rPr>
              <w:t xml:space="preserve">Total </w:t>
            </w:r>
          </w:p>
        </w:tc>
        <w:tc>
          <w:tcPr>
            <w:tcW w:w="576" w:type="dxa"/>
          </w:tcPr>
          <w:p w:rsidR="00FF46B7" w:rsidRPr="00F97E79" w:rsidRDefault="00FF46B7" w:rsidP="00AE1D38">
            <w:pPr>
              <w:spacing w:line="360" w:lineRule="auto"/>
              <w:jc w:val="both"/>
              <w:rPr>
                <w:rFonts w:ascii="Book Antiqua" w:hAnsi="Book Antiqua" w:cs="Times New Roman"/>
                <w:sz w:val="24"/>
                <w:szCs w:val="24"/>
                <w:lang w:val="en-GB"/>
              </w:rPr>
            </w:pPr>
          </w:p>
        </w:tc>
        <w:tc>
          <w:tcPr>
            <w:tcW w:w="418"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62</w:t>
            </w:r>
          </w:p>
        </w:tc>
        <w:tc>
          <w:tcPr>
            <w:tcW w:w="565" w:type="dxa"/>
          </w:tcPr>
          <w:p w:rsidR="00FF46B7" w:rsidRPr="00F97E79" w:rsidRDefault="009C68A4"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27</w:t>
            </w:r>
            <w:r w:rsidRPr="00F97E79">
              <w:rPr>
                <w:rFonts w:ascii="Book Antiqua" w:hAnsi="Book Antiqua" w:cs="Times New Roman" w:hint="eastAsia"/>
                <w:sz w:val="24"/>
                <w:szCs w:val="24"/>
                <w:lang w:val="en-GB" w:eastAsia="zh-CN"/>
              </w:rPr>
              <w:t>.</w:t>
            </w:r>
            <w:r w:rsidR="00FF46B7" w:rsidRPr="00F97E79">
              <w:rPr>
                <w:rFonts w:ascii="Book Antiqua" w:hAnsi="Book Antiqua" w:cs="Times New Roman"/>
                <w:sz w:val="24"/>
                <w:szCs w:val="24"/>
                <w:lang w:val="en-GB"/>
              </w:rPr>
              <w:t>5</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(me)</w:t>
            </w:r>
          </w:p>
        </w:tc>
        <w:tc>
          <w:tcPr>
            <w:tcW w:w="1701" w:type="dxa"/>
          </w:tcPr>
          <w:p w:rsidR="00FF46B7" w:rsidRPr="00F97E79" w:rsidRDefault="00FF46B7" w:rsidP="00AE1D38">
            <w:pPr>
              <w:spacing w:line="360" w:lineRule="auto"/>
              <w:jc w:val="both"/>
              <w:rPr>
                <w:rFonts w:ascii="Book Antiqua" w:hAnsi="Book Antiqua" w:cs="Times New Roman"/>
                <w:sz w:val="24"/>
                <w:szCs w:val="24"/>
                <w:lang w:val="en-GB"/>
              </w:rPr>
            </w:pPr>
          </w:p>
        </w:tc>
        <w:tc>
          <w:tcPr>
            <w:tcW w:w="1418" w:type="dxa"/>
          </w:tcPr>
          <w:p w:rsidR="00FF46B7" w:rsidRPr="00F97E79" w:rsidRDefault="00FF46B7" w:rsidP="00AE1D38">
            <w:pPr>
              <w:spacing w:line="360" w:lineRule="auto"/>
              <w:jc w:val="both"/>
              <w:rPr>
                <w:rFonts w:ascii="Book Antiqua" w:hAnsi="Book Antiqua" w:cs="Times New Roman"/>
                <w:sz w:val="24"/>
                <w:szCs w:val="24"/>
                <w:lang w:val="en-GB"/>
              </w:rPr>
            </w:pPr>
          </w:p>
        </w:tc>
        <w:tc>
          <w:tcPr>
            <w:tcW w:w="1984" w:type="dxa"/>
          </w:tcPr>
          <w:p w:rsidR="00FF46B7" w:rsidRPr="00F97E79" w:rsidRDefault="00FF46B7" w:rsidP="00AE1D38">
            <w:pPr>
              <w:spacing w:line="360" w:lineRule="auto"/>
              <w:jc w:val="both"/>
              <w:rPr>
                <w:rFonts w:ascii="Book Antiqua" w:hAnsi="Book Antiqua" w:cs="Times New Roman"/>
                <w:sz w:val="24"/>
                <w:szCs w:val="24"/>
                <w:lang w:val="en-GB"/>
              </w:rPr>
            </w:pPr>
          </w:p>
        </w:tc>
        <w:tc>
          <w:tcPr>
            <w:tcW w:w="1139"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w:t>
            </w:r>
          </w:p>
          <w:p w:rsidR="00FF46B7" w:rsidRPr="00F97E79" w:rsidRDefault="00FF46B7" w:rsidP="00AE1D38">
            <w:pPr>
              <w:spacing w:line="360" w:lineRule="auto"/>
              <w:jc w:val="both"/>
              <w:rPr>
                <w:rFonts w:ascii="Book Antiqua" w:hAnsi="Book Antiqua" w:cs="Times New Roman"/>
                <w:sz w:val="24"/>
                <w:szCs w:val="24"/>
                <w:lang w:val="en-GB"/>
              </w:rPr>
            </w:pPr>
          </w:p>
        </w:tc>
        <w:tc>
          <w:tcPr>
            <w:tcW w:w="992"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0</w:t>
            </w:r>
          </w:p>
        </w:tc>
        <w:tc>
          <w:tcPr>
            <w:tcW w:w="567" w:type="dxa"/>
          </w:tcPr>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17</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5</w:t>
            </w:r>
          </w:p>
          <w:p w:rsidR="00FF46B7" w:rsidRPr="00F97E79" w:rsidRDefault="00FF46B7"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(me)</w:t>
            </w:r>
          </w:p>
        </w:tc>
        <w:tc>
          <w:tcPr>
            <w:tcW w:w="567" w:type="dxa"/>
          </w:tcPr>
          <w:p w:rsidR="00FF46B7" w:rsidRPr="00F97E79" w:rsidRDefault="00FF46B7" w:rsidP="009C68A4">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66</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55</w:t>
            </w:r>
            <w:r w:rsidR="002F7565"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(me)</w:t>
            </w:r>
          </w:p>
        </w:tc>
      </w:tr>
    </w:tbl>
    <w:p w:rsidR="00FF46B7" w:rsidRPr="00F97E79" w:rsidRDefault="00FF46B7" w:rsidP="00AE1D38">
      <w:pPr>
        <w:spacing w:after="0" w:line="360" w:lineRule="auto"/>
        <w:jc w:val="both"/>
        <w:rPr>
          <w:rFonts w:ascii="Book Antiqua" w:hAnsi="Book Antiqua" w:cs="Times New Roman"/>
          <w:b/>
          <w:sz w:val="24"/>
          <w:szCs w:val="24"/>
          <w:lang w:val="en-GB"/>
        </w:rPr>
      </w:pPr>
    </w:p>
    <w:p w:rsidR="00FF46B7" w:rsidRPr="00F97E79" w:rsidRDefault="00FF46B7" w:rsidP="00AE1D38">
      <w:pPr>
        <w:spacing w:after="0" w:line="360" w:lineRule="auto"/>
        <w:jc w:val="both"/>
        <w:rPr>
          <w:rFonts w:ascii="Book Antiqua" w:hAnsi="Book Antiqua" w:cs="Times New Roman"/>
          <w:b/>
          <w:sz w:val="24"/>
          <w:szCs w:val="24"/>
          <w:lang w:val="en-GB"/>
        </w:rPr>
      </w:pPr>
    </w:p>
    <w:p w:rsidR="00634691" w:rsidRPr="00F97E79" w:rsidRDefault="00634691" w:rsidP="00AE1D38">
      <w:pPr>
        <w:spacing w:after="0"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DFI</w:t>
      </w:r>
      <w:r w:rsidR="0026561C" w:rsidRPr="00F97E79">
        <w:rPr>
          <w:rFonts w:ascii="Book Antiqua" w:hAnsi="Book Antiqua" w:cs="Times New Roman" w:hint="eastAsia"/>
          <w:sz w:val="24"/>
          <w:szCs w:val="24"/>
          <w:lang w:val="en-GB" w:eastAsia="zh-CN"/>
        </w:rPr>
        <w:t xml:space="preserve">: </w:t>
      </w:r>
      <w:r w:rsidR="0026561C" w:rsidRPr="00F97E79">
        <w:rPr>
          <w:rFonts w:ascii="Book Antiqua" w:hAnsi="Book Antiqua" w:cs="Times New Roman"/>
          <w:sz w:val="24"/>
          <w:szCs w:val="24"/>
          <w:lang w:val="en-GB"/>
        </w:rPr>
        <w:t>D</w:t>
      </w:r>
      <w:r w:rsidRPr="00F97E79">
        <w:rPr>
          <w:rFonts w:ascii="Book Antiqua" w:hAnsi="Book Antiqua" w:cs="Times New Roman"/>
          <w:sz w:val="24"/>
          <w:szCs w:val="24"/>
          <w:lang w:val="en-GB"/>
        </w:rPr>
        <w:t>isease free interval (from primary pancreatic resection); RP</w:t>
      </w:r>
      <w:r w:rsidR="0026561C"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26561C" w:rsidRPr="00F97E79">
        <w:rPr>
          <w:rFonts w:ascii="Book Antiqua" w:hAnsi="Book Antiqua" w:cs="Times New Roman"/>
          <w:sz w:val="24"/>
          <w:szCs w:val="24"/>
          <w:lang w:val="en-GB"/>
        </w:rPr>
        <w:t>R</w:t>
      </w:r>
      <w:r w:rsidRPr="00F97E79">
        <w:rPr>
          <w:rFonts w:ascii="Book Antiqua" w:hAnsi="Book Antiqua" w:cs="Times New Roman"/>
          <w:sz w:val="24"/>
          <w:szCs w:val="24"/>
          <w:lang w:val="en-GB"/>
        </w:rPr>
        <w:t>epeat pancreatectomy; SBR</w:t>
      </w:r>
      <w:r w:rsidR="0026561C"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26561C" w:rsidRPr="00F97E79">
        <w:rPr>
          <w:rFonts w:ascii="Book Antiqua" w:hAnsi="Book Antiqua" w:cs="Times New Roman"/>
          <w:sz w:val="24"/>
          <w:szCs w:val="24"/>
          <w:lang w:val="en-GB"/>
        </w:rPr>
        <w:t>S</w:t>
      </w:r>
      <w:r w:rsidRPr="00F97E79">
        <w:rPr>
          <w:rFonts w:ascii="Book Antiqua" w:hAnsi="Book Antiqua" w:cs="Times New Roman"/>
          <w:sz w:val="24"/>
          <w:szCs w:val="24"/>
          <w:lang w:val="en-GB"/>
        </w:rPr>
        <w:t>mall bowel resection; SPR</w:t>
      </w:r>
      <w:r w:rsidR="0026561C" w:rsidRPr="00F97E79">
        <w:rPr>
          <w:rFonts w:ascii="Book Antiqua" w:hAnsi="Book Antiqua" w:cs="Times New Roman" w:hint="eastAsia"/>
          <w:sz w:val="24"/>
          <w:szCs w:val="24"/>
          <w:lang w:val="en-GB" w:eastAsia="zh-CN"/>
        </w:rPr>
        <w:t>:</w:t>
      </w:r>
      <w:r w:rsidR="0026561C" w:rsidRPr="00F97E79">
        <w:rPr>
          <w:rFonts w:ascii="Book Antiqua" w:hAnsi="Book Antiqua" w:cs="Times New Roman"/>
          <w:sz w:val="24"/>
          <w:szCs w:val="24"/>
          <w:lang w:val="en-GB"/>
        </w:rPr>
        <w:t xml:space="preserve"> S</w:t>
      </w:r>
      <w:r w:rsidRPr="00F97E79">
        <w:rPr>
          <w:rFonts w:ascii="Book Antiqua" w:hAnsi="Book Antiqua" w:cs="Times New Roman"/>
          <w:sz w:val="24"/>
          <w:szCs w:val="24"/>
          <w:lang w:val="en-GB"/>
        </w:rPr>
        <w:t>urvival post-reoperation; OS</w:t>
      </w:r>
      <w:r w:rsidR="0026561C" w:rsidRPr="00F97E79">
        <w:rPr>
          <w:rFonts w:ascii="Book Antiqua" w:hAnsi="Book Antiqua" w:cs="Times New Roman" w:hint="eastAsia"/>
          <w:sz w:val="24"/>
          <w:szCs w:val="24"/>
          <w:lang w:val="en-GB" w:eastAsia="zh-CN"/>
        </w:rPr>
        <w:t>:</w:t>
      </w:r>
      <w:r w:rsidR="0026561C" w:rsidRPr="00F97E79">
        <w:rPr>
          <w:rFonts w:ascii="Book Antiqua" w:hAnsi="Book Antiqua" w:cs="Times New Roman"/>
          <w:sz w:val="24"/>
          <w:szCs w:val="24"/>
          <w:lang w:val="en-GB"/>
        </w:rPr>
        <w:t xml:space="preserve"> O</w:t>
      </w:r>
      <w:r w:rsidRPr="00F97E79">
        <w:rPr>
          <w:rFonts w:ascii="Book Antiqua" w:hAnsi="Book Antiqua" w:cs="Times New Roman"/>
          <w:sz w:val="24"/>
          <w:szCs w:val="24"/>
          <w:lang w:val="en-GB"/>
        </w:rPr>
        <w:t>verall survival after initial pancreatectomy</w:t>
      </w:r>
      <w:r w:rsidR="0026561C"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N</w:t>
      </w:r>
      <w:r w:rsidR="002F7565" w:rsidRPr="00F97E79">
        <w:rPr>
          <w:rFonts w:ascii="Book Antiqua" w:hAnsi="Book Antiqua" w:cs="Times New Roman"/>
          <w:sz w:val="24"/>
          <w:szCs w:val="24"/>
          <w:lang w:val="en-GB"/>
        </w:rPr>
        <w:t>A</w:t>
      </w:r>
      <w:r w:rsidR="0026561C"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26561C" w:rsidRPr="00F97E79">
        <w:rPr>
          <w:rFonts w:ascii="Book Antiqua" w:hAnsi="Book Antiqua" w:cs="Times New Roman"/>
          <w:sz w:val="24"/>
          <w:szCs w:val="24"/>
          <w:lang w:val="en-GB"/>
        </w:rPr>
        <w:t>N</w:t>
      </w:r>
      <w:r w:rsidRPr="00F97E79">
        <w:rPr>
          <w:rFonts w:ascii="Book Antiqua" w:hAnsi="Book Antiqua" w:cs="Times New Roman"/>
          <w:sz w:val="24"/>
          <w:szCs w:val="24"/>
          <w:lang w:val="en-GB"/>
        </w:rPr>
        <w:t>ot applicable</w:t>
      </w:r>
      <w:r w:rsidR="0026561C"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2551D5" w:rsidRPr="00F97E79">
        <w:rPr>
          <w:rFonts w:ascii="Book Antiqua" w:hAnsi="Book Antiqua" w:cs="Times New Roman"/>
          <w:sz w:val="24"/>
          <w:szCs w:val="24"/>
          <w:lang w:val="en-GB"/>
        </w:rPr>
        <w:t>m</w:t>
      </w:r>
      <w:r w:rsidRPr="00F97E79">
        <w:rPr>
          <w:rFonts w:ascii="Book Antiqua" w:hAnsi="Book Antiqua" w:cs="Times New Roman"/>
          <w:sz w:val="24"/>
          <w:szCs w:val="24"/>
          <w:lang w:val="en-GB"/>
        </w:rPr>
        <w:t>e</w:t>
      </w:r>
      <w:r w:rsidR="0026561C" w:rsidRPr="00F97E79">
        <w:rPr>
          <w:rFonts w:ascii="Book Antiqua" w:hAnsi="Book Antiqua" w:cs="Times New Roman" w:hint="eastAsia"/>
          <w:sz w:val="24"/>
          <w:szCs w:val="24"/>
          <w:lang w:val="en-GB" w:eastAsia="zh-CN"/>
        </w:rPr>
        <w:t xml:space="preserve">: </w:t>
      </w:r>
      <w:r w:rsidR="0026561C" w:rsidRPr="00F97E79">
        <w:rPr>
          <w:rFonts w:ascii="Book Antiqua" w:hAnsi="Book Antiqua" w:cs="Times New Roman"/>
          <w:sz w:val="24"/>
          <w:szCs w:val="24"/>
          <w:lang w:val="en-GB"/>
        </w:rPr>
        <w:t>M</w:t>
      </w:r>
      <w:r w:rsidRPr="00F97E79">
        <w:rPr>
          <w:rFonts w:ascii="Book Antiqua" w:hAnsi="Book Antiqua" w:cs="Times New Roman"/>
          <w:sz w:val="24"/>
          <w:szCs w:val="24"/>
          <w:lang w:val="en-GB"/>
        </w:rPr>
        <w:t xml:space="preserve">edian. </w:t>
      </w:r>
    </w:p>
    <w:p w:rsidR="00634691" w:rsidRPr="00F97E79" w:rsidRDefault="00634691" w:rsidP="00AE1D38">
      <w:pPr>
        <w:spacing w:after="0" w:line="360" w:lineRule="auto"/>
        <w:jc w:val="both"/>
        <w:rPr>
          <w:rFonts w:ascii="Book Antiqua" w:hAnsi="Book Antiqua" w:cs="Times New Roman"/>
          <w:sz w:val="24"/>
          <w:szCs w:val="24"/>
          <w:lang w:val="en-GB"/>
        </w:rPr>
      </w:pPr>
    </w:p>
    <w:p w:rsidR="00634691" w:rsidRPr="00F97E79" w:rsidRDefault="00634691" w:rsidP="00AE1D38">
      <w:pPr>
        <w:spacing w:after="0" w:line="360" w:lineRule="auto"/>
        <w:jc w:val="both"/>
        <w:rPr>
          <w:rFonts w:ascii="Book Antiqua" w:hAnsi="Book Antiqua" w:cs="Times New Roman"/>
          <w:sz w:val="24"/>
          <w:szCs w:val="24"/>
          <w:lang w:val="en-GB"/>
        </w:rPr>
      </w:pPr>
    </w:p>
    <w:p w:rsidR="00634691" w:rsidRPr="00F97E79" w:rsidRDefault="00634691" w:rsidP="00AE1D38">
      <w:pPr>
        <w:spacing w:after="0" w:line="360" w:lineRule="auto"/>
        <w:jc w:val="both"/>
        <w:rPr>
          <w:rFonts w:ascii="Book Antiqua" w:hAnsi="Book Antiqua" w:cs="Times New Roman"/>
          <w:sz w:val="24"/>
          <w:szCs w:val="24"/>
          <w:lang w:val="en-GB"/>
        </w:rPr>
      </w:pPr>
    </w:p>
    <w:p w:rsidR="00634691" w:rsidRPr="00F97E79" w:rsidRDefault="00634691" w:rsidP="00AE1D38">
      <w:pPr>
        <w:spacing w:after="0" w:line="360" w:lineRule="auto"/>
        <w:jc w:val="both"/>
        <w:rPr>
          <w:rFonts w:ascii="Book Antiqua" w:hAnsi="Book Antiqua" w:cs="Times New Roman"/>
          <w:b/>
          <w:sz w:val="24"/>
          <w:szCs w:val="24"/>
          <w:lang w:val="en-GB"/>
        </w:rPr>
      </w:pPr>
      <w:r w:rsidRPr="00F97E79">
        <w:rPr>
          <w:rFonts w:ascii="Book Antiqua" w:hAnsi="Book Antiqua" w:cs="Times New Roman"/>
          <w:b/>
          <w:sz w:val="24"/>
          <w:szCs w:val="24"/>
          <w:lang w:val="en-GB"/>
        </w:rPr>
        <w:t xml:space="preserve">Table </w:t>
      </w:r>
      <w:r w:rsidR="00FF46B7" w:rsidRPr="00F97E79">
        <w:rPr>
          <w:rFonts w:ascii="Book Antiqua" w:hAnsi="Book Antiqua" w:cs="Times New Roman"/>
          <w:b/>
          <w:sz w:val="24"/>
          <w:szCs w:val="24"/>
          <w:lang w:val="en-GB"/>
        </w:rPr>
        <w:t>2</w:t>
      </w:r>
      <w:r w:rsidRPr="00F97E79">
        <w:rPr>
          <w:rFonts w:ascii="Book Antiqua" w:hAnsi="Book Antiqua" w:cs="Times New Roman"/>
          <w:b/>
          <w:sz w:val="24"/>
          <w:szCs w:val="24"/>
          <w:lang w:val="en-GB"/>
        </w:rPr>
        <w:t xml:space="preserve"> Review of recent works on </w:t>
      </w:r>
      <w:proofErr w:type="gramStart"/>
      <w:r w:rsidRPr="00F97E79">
        <w:rPr>
          <w:rFonts w:ascii="Book Antiqua" w:hAnsi="Book Antiqua" w:cs="Times New Roman"/>
          <w:b/>
          <w:sz w:val="24"/>
          <w:szCs w:val="24"/>
          <w:lang w:val="en-GB"/>
        </w:rPr>
        <w:t>redo</w:t>
      </w:r>
      <w:proofErr w:type="gramEnd"/>
      <w:r w:rsidRPr="00F97E79">
        <w:rPr>
          <w:rFonts w:ascii="Book Antiqua" w:hAnsi="Book Antiqua" w:cs="Times New Roman"/>
          <w:b/>
          <w:sz w:val="24"/>
          <w:szCs w:val="24"/>
          <w:lang w:val="en-GB"/>
        </w:rPr>
        <w:t xml:space="preserve"> surgery for ductal adenocarcinoma metastatic recurrence</w:t>
      </w:r>
    </w:p>
    <w:tbl>
      <w:tblPr>
        <w:tblStyle w:val="TableGrid"/>
        <w:tblW w:w="10774" w:type="dxa"/>
        <w:tblInd w:w="-7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10"/>
        <w:gridCol w:w="456"/>
        <w:gridCol w:w="1049"/>
        <w:gridCol w:w="1363"/>
        <w:gridCol w:w="2126"/>
        <w:gridCol w:w="1403"/>
        <w:gridCol w:w="1350"/>
        <w:gridCol w:w="1257"/>
        <w:gridCol w:w="991"/>
        <w:gridCol w:w="991"/>
      </w:tblGrid>
      <w:tr w:rsidR="00F97E79" w:rsidRPr="00F97E79" w:rsidTr="00B05FA1">
        <w:tc>
          <w:tcPr>
            <w:tcW w:w="1238" w:type="dxa"/>
            <w:tcBorders>
              <w:bottom w:val="single" w:sz="4" w:space="0" w:color="auto"/>
            </w:tcBorders>
          </w:tcPr>
          <w:p w:rsidR="00634691" w:rsidRPr="00F97E79" w:rsidRDefault="00123117" w:rsidP="00AE1D38">
            <w:pPr>
              <w:spacing w:line="360" w:lineRule="auto"/>
              <w:jc w:val="both"/>
              <w:rPr>
                <w:rFonts w:ascii="Book Antiqua" w:hAnsi="Book Antiqua" w:cs="Times New Roman"/>
                <w:b/>
                <w:sz w:val="24"/>
                <w:szCs w:val="24"/>
                <w:lang w:eastAsia="zh-CN"/>
              </w:rPr>
            </w:pPr>
            <w:r w:rsidRPr="00F97E79">
              <w:rPr>
                <w:rFonts w:ascii="Book Antiqua" w:hAnsi="Book Antiqua" w:cs="Times New Roman" w:hint="eastAsia"/>
                <w:b/>
                <w:sz w:val="24"/>
                <w:szCs w:val="24"/>
                <w:lang w:eastAsia="zh-CN"/>
              </w:rPr>
              <w:t>R</w:t>
            </w:r>
            <w:r w:rsidRPr="00F97E79">
              <w:rPr>
                <w:rFonts w:ascii="Book Antiqua" w:hAnsi="Book Antiqua" w:cs="Times New Roman"/>
                <w:b/>
                <w:sz w:val="24"/>
                <w:szCs w:val="24"/>
                <w:lang w:eastAsia="zh-CN"/>
              </w:rPr>
              <w:t>ef</w:t>
            </w:r>
            <w:r w:rsidRPr="00F97E79">
              <w:rPr>
                <w:rFonts w:ascii="Book Antiqua" w:hAnsi="Book Antiqua" w:cs="Times New Roman" w:hint="eastAsia"/>
                <w:b/>
                <w:sz w:val="24"/>
                <w:szCs w:val="24"/>
                <w:lang w:eastAsia="zh-CN"/>
              </w:rPr>
              <w:t>.</w:t>
            </w:r>
          </w:p>
        </w:tc>
        <w:tc>
          <w:tcPr>
            <w:tcW w:w="638"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Year</w:t>
            </w:r>
          </w:p>
        </w:tc>
        <w:tc>
          <w:tcPr>
            <w:tcW w:w="441" w:type="dxa"/>
            <w:tcBorders>
              <w:bottom w:val="single" w:sz="4" w:space="0" w:color="auto"/>
            </w:tcBorders>
          </w:tcPr>
          <w:p w:rsidR="00634691" w:rsidRPr="00F97E79" w:rsidRDefault="00F86750" w:rsidP="00AE1D38">
            <w:pPr>
              <w:spacing w:line="360" w:lineRule="auto"/>
              <w:jc w:val="both"/>
              <w:rPr>
                <w:rFonts w:ascii="Book Antiqua" w:hAnsi="Book Antiqua" w:cs="Times New Roman"/>
                <w:b/>
                <w:i/>
                <w:sz w:val="24"/>
                <w:szCs w:val="24"/>
                <w:lang w:eastAsia="zh-CN"/>
              </w:rPr>
            </w:pPr>
            <w:r w:rsidRPr="00F97E79">
              <w:rPr>
                <w:rFonts w:ascii="Book Antiqua" w:hAnsi="Book Antiqua" w:cs="Times New Roman" w:hint="eastAsia"/>
                <w:b/>
                <w:i/>
                <w:sz w:val="24"/>
                <w:szCs w:val="24"/>
                <w:lang w:eastAsia="zh-CN"/>
              </w:rPr>
              <w:t>n</w:t>
            </w:r>
          </w:p>
        </w:tc>
        <w:tc>
          <w:tcPr>
            <w:tcW w:w="661"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DFI (mo)</w:t>
            </w:r>
          </w:p>
        </w:tc>
        <w:tc>
          <w:tcPr>
            <w:tcW w:w="1149"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Site of recurrence</w:t>
            </w:r>
          </w:p>
        </w:tc>
        <w:tc>
          <w:tcPr>
            <w:tcW w:w="1638"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Surgery</w:t>
            </w:r>
          </w:p>
        </w:tc>
        <w:tc>
          <w:tcPr>
            <w:tcW w:w="1128"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Associated procedure</w:t>
            </w:r>
          </w:p>
        </w:tc>
        <w:tc>
          <w:tcPr>
            <w:tcW w:w="1094"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Morbidity</w:t>
            </w:r>
          </w:p>
        </w:tc>
        <w:tc>
          <w:tcPr>
            <w:tcW w:w="1038"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Mortality</w:t>
            </w:r>
          </w:p>
        </w:tc>
        <w:tc>
          <w:tcPr>
            <w:tcW w:w="661"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SPR</w:t>
            </w:r>
          </w:p>
        </w:tc>
        <w:tc>
          <w:tcPr>
            <w:tcW w:w="1088" w:type="dxa"/>
            <w:tcBorders>
              <w:bottom w:val="single" w:sz="4" w:space="0" w:color="auto"/>
            </w:tcBorders>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OS</w:t>
            </w:r>
          </w:p>
        </w:tc>
      </w:tr>
      <w:tr w:rsidR="00F97E79" w:rsidRPr="00F97E79" w:rsidTr="00B05FA1">
        <w:tc>
          <w:tcPr>
            <w:tcW w:w="1238"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Kleeff </w:t>
            </w:r>
            <w:r w:rsidR="0026561C" w:rsidRPr="00F97E79">
              <w:rPr>
                <w:rFonts w:ascii="Book Antiqua" w:hAnsi="Book Antiqua" w:cs="Times New Roman"/>
                <w:i/>
                <w:sz w:val="24"/>
                <w:szCs w:val="24"/>
              </w:rPr>
              <w:t xml:space="preserve">et </w:t>
            </w:r>
            <w:r w:rsidR="0026561C" w:rsidRPr="00F97E79">
              <w:rPr>
                <w:rFonts w:ascii="Book Antiqua" w:hAnsi="Book Antiqua" w:cs="Times New Roman"/>
                <w:i/>
                <w:sz w:val="24"/>
                <w:szCs w:val="24"/>
              </w:rPr>
              <w:lastRenderedPageBreak/>
              <w:t>al</w:t>
            </w:r>
            <w:r w:rsidRPr="00F97E79">
              <w:rPr>
                <w:rFonts w:ascii="Book Antiqua" w:hAnsi="Book Antiqua" w:cs="Times New Roman"/>
                <w:sz w:val="24"/>
                <w:szCs w:val="24"/>
                <w:vertAlign w:val="superscript"/>
              </w:rPr>
              <w:t>[3</w:t>
            </w:r>
            <w:r w:rsidR="009D3218" w:rsidRPr="00F97E79">
              <w:rPr>
                <w:rFonts w:ascii="Book Antiqua" w:hAnsi="Book Antiqua" w:cs="Times New Roman"/>
                <w:sz w:val="24"/>
                <w:szCs w:val="24"/>
                <w:vertAlign w:val="superscript"/>
              </w:rPr>
              <w:t>5</w:t>
            </w:r>
            <w:r w:rsidRPr="00F97E79">
              <w:rPr>
                <w:rFonts w:ascii="Book Antiqua" w:hAnsi="Book Antiqua" w:cs="Times New Roman"/>
                <w:sz w:val="24"/>
                <w:szCs w:val="24"/>
                <w:vertAlign w:val="superscript"/>
              </w:rPr>
              <w:t>]</w:t>
            </w:r>
          </w:p>
        </w:tc>
        <w:tc>
          <w:tcPr>
            <w:tcW w:w="638"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lastRenderedPageBreak/>
              <w:t>2007</w:t>
            </w:r>
          </w:p>
        </w:tc>
        <w:tc>
          <w:tcPr>
            <w:tcW w:w="441"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w:t>
            </w:r>
          </w:p>
        </w:tc>
        <w:tc>
          <w:tcPr>
            <w:tcW w:w="661" w:type="dxa"/>
            <w:tcBorders>
              <w:top w:val="single" w:sz="4" w:space="0" w:color="auto"/>
            </w:tcBorders>
          </w:tcPr>
          <w:p w:rsidR="00634691" w:rsidRPr="00F97E79" w:rsidRDefault="00634691" w:rsidP="009C68A4">
            <w:pPr>
              <w:spacing w:line="360" w:lineRule="auto"/>
              <w:jc w:val="both"/>
              <w:rPr>
                <w:rFonts w:ascii="Book Antiqua" w:hAnsi="Book Antiqua" w:cs="Times New Roman"/>
                <w:sz w:val="24"/>
                <w:szCs w:val="24"/>
              </w:rPr>
            </w:pPr>
            <w:r w:rsidRPr="00F97E79">
              <w:rPr>
                <w:rFonts w:ascii="Book Antiqua" w:hAnsi="Book Antiqua" w:cs="Times New Roman"/>
                <w:sz w:val="24"/>
                <w:szCs w:val="24"/>
              </w:rPr>
              <w:t>15</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5</w:t>
            </w:r>
          </w:p>
        </w:tc>
        <w:tc>
          <w:tcPr>
            <w:tcW w:w="1149"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 Liver</w:t>
            </w:r>
          </w:p>
        </w:tc>
        <w:tc>
          <w:tcPr>
            <w:tcW w:w="1638"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1 left </w:t>
            </w:r>
            <w:r w:rsidRPr="00F97E79">
              <w:rPr>
                <w:rFonts w:ascii="Book Antiqua" w:hAnsi="Book Antiqua" w:cs="Times New Roman"/>
                <w:sz w:val="24"/>
                <w:szCs w:val="24"/>
              </w:rPr>
              <w:lastRenderedPageBreak/>
              <w:t>hemihepatectomy</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right hemihepatectomy</w:t>
            </w:r>
          </w:p>
        </w:tc>
        <w:tc>
          <w:tcPr>
            <w:tcW w:w="1128" w:type="dxa"/>
            <w:tcBorders>
              <w:top w:val="single" w:sz="4" w:space="0" w:color="auto"/>
            </w:tcBorders>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lastRenderedPageBreak/>
              <w:t>/</w:t>
            </w:r>
          </w:p>
        </w:tc>
        <w:tc>
          <w:tcPr>
            <w:tcW w:w="1094" w:type="dxa"/>
            <w:tcBorders>
              <w:top w:val="single" w:sz="4" w:space="0" w:color="auto"/>
            </w:tcBorders>
          </w:tcPr>
          <w:p w:rsidR="00634691" w:rsidRPr="00F97E79" w:rsidRDefault="002F7565"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c>
          <w:tcPr>
            <w:tcW w:w="1038" w:type="dxa"/>
            <w:tcBorders>
              <w:top w:val="single" w:sz="4" w:space="0" w:color="auto"/>
            </w:tcBorders>
          </w:tcPr>
          <w:p w:rsidR="00634691" w:rsidRPr="00F97E79" w:rsidRDefault="002F7565"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c>
          <w:tcPr>
            <w:tcW w:w="661" w:type="dxa"/>
            <w:tcBorders>
              <w:top w:val="single" w:sz="4" w:space="0" w:color="auto"/>
            </w:tcBorders>
          </w:tcPr>
          <w:p w:rsidR="00634691" w:rsidRPr="00F97E79" w:rsidRDefault="00634691" w:rsidP="009C68A4">
            <w:pPr>
              <w:spacing w:line="360" w:lineRule="auto"/>
              <w:jc w:val="both"/>
              <w:rPr>
                <w:rFonts w:ascii="Book Antiqua" w:hAnsi="Book Antiqua" w:cs="Times New Roman"/>
                <w:sz w:val="24"/>
                <w:szCs w:val="24"/>
              </w:rPr>
            </w:pPr>
            <w:r w:rsidRPr="00F97E79">
              <w:rPr>
                <w:rFonts w:ascii="Book Antiqua" w:hAnsi="Book Antiqua" w:cs="Times New Roman"/>
                <w:sz w:val="24"/>
                <w:szCs w:val="24"/>
              </w:rPr>
              <w:t>23</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5</w:t>
            </w:r>
          </w:p>
        </w:tc>
        <w:tc>
          <w:tcPr>
            <w:tcW w:w="1088" w:type="dxa"/>
            <w:tcBorders>
              <w:top w:val="single" w:sz="4" w:space="0" w:color="auto"/>
            </w:tcBorders>
          </w:tcPr>
          <w:p w:rsidR="00634691" w:rsidRPr="00F97E79" w:rsidRDefault="002F7565"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r>
      <w:tr w:rsidR="00F97E79" w:rsidRPr="00F97E79" w:rsidTr="00B05FA1">
        <w:tc>
          <w:tcPr>
            <w:tcW w:w="1238" w:type="dxa"/>
          </w:tcPr>
          <w:p w:rsidR="00634691" w:rsidRPr="00F97E79" w:rsidRDefault="00634691" w:rsidP="00AE4B09">
            <w:pPr>
              <w:spacing w:line="360" w:lineRule="auto"/>
              <w:jc w:val="both"/>
              <w:rPr>
                <w:rFonts w:ascii="Book Antiqua" w:hAnsi="Book Antiqua" w:cs="Times New Roman"/>
                <w:sz w:val="24"/>
                <w:szCs w:val="24"/>
              </w:rPr>
            </w:pPr>
            <w:r w:rsidRPr="00F97E79">
              <w:rPr>
                <w:rFonts w:ascii="Book Antiqua" w:hAnsi="Book Antiqua" w:cs="Times New Roman"/>
                <w:sz w:val="24"/>
                <w:szCs w:val="24"/>
              </w:rPr>
              <w:lastRenderedPageBreak/>
              <w:t xml:space="preserve">Arnaoutakis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40</w:t>
            </w:r>
            <w:r w:rsidRPr="00F97E79">
              <w:rPr>
                <w:rFonts w:ascii="Book Antiqua" w:hAnsi="Book Antiqua" w:cs="Times New Roman"/>
                <w:sz w:val="24"/>
                <w:szCs w:val="24"/>
                <w:vertAlign w:val="superscript"/>
              </w:rPr>
              <w:t>]</w:t>
            </w:r>
          </w:p>
        </w:tc>
        <w:tc>
          <w:tcPr>
            <w:tcW w:w="6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2011</w:t>
            </w:r>
          </w:p>
        </w:tc>
        <w:tc>
          <w:tcPr>
            <w:tcW w:w="44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9</w:t>
            </w:r>
          </w:p>
        </w:tc>
        <w:tc>
          <w:tcPr>
            <w:tcW w:w="66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34</w:t>
            </w:r>
          </w:p>
        </w:tc>
        <w:tc>
          <w:tcPr>
            <w:tcW w:w="1149"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9 Lung</w:t>
            </w:r>
          </w:p>
        </w:tc>
        <w:tc>
          <w:tcPr>
            <w:tcW w:w="16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10 lung resection</w:t>
            </w:r>
          </w:p>
        </w:tc>
        <w:tc>
          <w:tcPr>
            <w:tcW w:w="112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w:t>
            </w:r>
          </w:p>
        </w:tc>
        <w:tc>
          <w:tcPr>
            <w:tcW w:w="1094"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AF</w:t>
            </w:r>
          </w:p>
        </w:tc>
        <w:tc>
          <w:tcPr>
            <w:tcW w:w="10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0</w:t>
            </w:r>
          </w:p>
        </w:tc>
        <w:tc>
          <w:tcPr>
            <w:tcW w:w="66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18.6</w:t>
            </w:r>
          </w:p>
        </w:tc>
        <w:tc>
          <w:tcPr>
            <w:tcW w:w="108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51</w:t>
            </w:r>
          </w:p>
        </w:tc>
      </w:tr>
      <w:tr w:rsidR="00F97E79" w:rsidRPr="00F97E79" w:rsidTr="00B05FA1">
        <w:tc>
          <w:tcPr>
            <w:tcW w:w="12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Thomas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[3</w:t>
            </w:r>
            <w:r w:rsidR="009D3218" w:rsidRPr="00F97E79">
              <w:rPr>
                <w:rFonts w:ascii="Book Antiqua" w:hAnsi="Book Antiqua" w:cs="Times New Roman"/>
                <w:sz w:val="24"/>
                <w:szCs w:val="24"/>
                <w:vertAlign w:val="superscript"/>
              </w:rPr>
              <w:t>4</w:t>
            </w:r>
            <w:r w:rsidRPr="00F97E79">
              <w:rPr>
                <w:rFonts w:ascii="Book Antiqua" w:hAnsi="Book Antiqua" w:cs="Times New Roman"/>
                <w:sz w:val="24"/>
                <w:szCs w:val="24"/>
                <w:vertAlign w:val="superscript"/>
              </w:rPr>
              <w:t>]</w:t>
            </w:r>
          </w:p>
        </w:tc>
        <w:tc>
          <w:tcPr>
            <w:tcW w:w="6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2012</w:t>
            </w:r>
          </w:p>
        </w:tc>
        <w:tc>
          <w:tcPr>
            <w:tcW w:w="44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14</w:t>
            </w:r>
          </w:p>
        </w:tc>
        <w:tc>
          <w:tcPr>
            <w:tcW w:w="66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52.4 (LR)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7.6 (LiR)</w:t>
            </w:r>
          </w:p>
        </w:tc>
        <w:tc>
          <w:tcPr>
            <w:tcW w:w="1149"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Brain</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6 Liver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7 Lung</w:t>
            </w:r>
          </w:p>
        </w:tc>
        <w:tc>
          <w:tcPr>
            <w:tcW w:w="16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4 RFA</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10 resection</w:t>
            </w:r>
          </w:p>
          <w:p w:rsidR="00634691" w:rsidRPr="00F97E79" w:rsidRDefault="00634691" w:rsidP="00AE1D38">
            <w:pPr>
              <w:spacing w:line="360" w:lineRule="auto"/>
              <w:jc w:val="both"/>
              <w:rPr>
                <w:rFonts w:ascii="Book Antiqua" w:hAnsi="Book Antiqua" w:cs="Times New Roman"/>
                <w:sz w:val="24"/>
                <w:szCs w:val="24"/>
              </w:rPr>
            </w:pPr>
          </w:p>
        </w:tc>
        <w:tc>
          <w:tcPr>
            <w:tcW w:w="112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w:t>
            </w:r>
          </w:p>
        </w:tc>
        <w:tc>
          <w:tcPr>
            <w:tcW w:w="1094" w:type="dxa"/>
          </w:tcPr>
          <w:p w:rsidR="00634691" w:rsidRPr="00F97E79" w:rsidRDefault="00A3370F"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c>
          <w:tcPr>
            <w:tcW w:w="10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0</w:t>
            </w:r>
          </w:p>
        </w:tc>
        <w:tc>
          <w:tcPr>
            <w:tcW w:w="661" w:type="dxa"/>
          </w:tcPr>
          <w:p w:rsidR="00634691" w:rsidRPr="00F97E79" w:rsidRDefault="00A3370F"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c>
          <w:tcPr>
            <w:tcW w:w="108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92.3 (LR); 32.5 (LiR)</w:t>
            </w:r>
          </w:p>
        </w:tc>
      </w:tr>
      <w:tr w:rsidR="00F97E79" w:rsidRPr="00F97E79" w:rsidTr="00B05FA1">
        <w:tc>
          <w:tcPr>
            <w:tcW w:w="1238" w:type="dxa"/>
          </w:tcPr>
          <w:p w:rsidR="00634691" w:rsidRPr="00F97E79" w:rsidRDefault="00634691" w:rsidP="00AE4B09">
            <w:pPr>
              <w:spacing w:line="360" w:lineRule="auto"/>
              <w:jc w:val="both"/>
              <w:rPr>
                <w:rFonts w:ascii="Book Antiqua" w:hAnsi="Book Antiqua" w:cs="Times New Roman"/>
                <w:sz w:val="24"/>
                <w:szCs w:val="24"/>
              </w:rPr>
            </w:pPr>
            <w:r w:rsidRPr="00F97E79">
              <w:rPr>
                <w:rFonts w:ascii="Book Antiqua" w:hAnsi="Book Antiqua" w:cs="Times New Roman"/>
                <w:sz w:val="24"/>
                <w:szCs w:val="24"/>
              </w:rPr>
              <w:t xml:space="preserve">Boone </w:t>
            </w:r>
            <w:r w:rsidR="0026561C" w:rsidRPr="00F97E79">
              <w:rPr>
                <w:rFonts w:ascii="Book Antiqua" w:hAnsi="Book Antiqua" w:cs="Times New Roman"/>
                <w:i/>
                <w:sz w:val="24"/>
                <w:szCs w:val="24"/>
              </w:rPr>
              <w:t>et al</w:t>
            </w:r>
            <w:r w:rsidRPr="00F97E79">
              <w:rPr>
                <w:rFonts w:ascii="Book Antiqua" w:hAnsi="Book Antiqua" w:cs="Times New Roman"/>
                <w:sz w:val="24"/>
                <w:szCs w:val="24"/>
                <w:vertAlign w:val="superscript"/>
              </w:rPr>
              <w:t>[</w:t>
            </w:r>
            <w:r w:rsidR="00AE4B09" w:rsidRPr="00F97E79">
              <w:rPr>
                <w:rFonts w:ascii="Book Antiqua" w:hAnsi="Book Antiqua" w:cs="Times New Roman" w:hint="eastAsia"/>
                <w:sz w:val="24"/>
                <w:szCs w:val="24"/>
                <w:vertAlign w:val="superscript"/>
                <w:lang w:eastAsia="zh-CN"/>
              </w:rPr>
              <w:t>39</w:t>
            </w:r>
            <w:r w:rsidRPr="00F97E79">
              <w:rPr>
                <w:rFonts w:ascii="Book Antiqua" w:hAnsi="Book Antiqua" w:cs="Times New Roman"/>
                <w:sz w:val="24"/>
                <w:szCs w:val="24"/>
                <w:vertAlign w:val="superscript"/>
              </w:rPr>
              <w:t>]</w:t>
            </w:r>
          </w:p>
        </w:tc>
        <w:tc>
          <w:tcPr>
            <w:tcW w:w="6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2013</w:t>
            </w:r>
          </w:p>
        </w:tc>
        <w:tc>
          <w:tcPr>
            <w:tcW w:w="44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12</w:t>
            </w:r>
          </w:p>
        </w:tc>
        <w:tc>
          <w:tcPr>
            <w:tcW w:w="66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34</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35 (LR)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17 (LiR)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7.6 (Ovary)</w:t>
            </w:r>
          </w:p>
        </w:tc>
        <w:tc>
          <w:tcPr>
            <w:tcW w:w="1149"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6 Liver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5 Lung</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 Ovary</w:t>
            </w:r>
          </w:p>
        </w:tc>
        <w:tc>
          <w:tcPr>
            <w:tcW w:w="1638" w:type="dxa"/>
          </w:tcPr>
          <w:p w:rsidR="00634691" w:rsidRPr="00F97E79" w:rsidRDefault="00634691"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4 liver resection 2 RFA</w:t>
            </w:r>
          </w:p>
          <w:p w:rsidR="00634691" w:rsidRPr="00F97E79" w:rsidRDefault="00634691"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5 lung resection</w:t>
            </w:r>
          </w:p>
          <w:p w:rsidR="00634691" w:rsidRPr="00F97E79" w:rsidRDefault="00634691" w:rsidP="00AE1D38">
            <w:pPr>
              <w:spacing w:line="360" w:lineRule="auto"/>
              <w:jc w:val="both"/>
              <w:rPr>
                <w:rFonts w:ascii="Book Antiqua" w:hAnsi="Book Antiqua" w:cs="Times New Roman"/>
                <w:sz w:val="24"/>
                <w:szCs w:val="24"/>
                <w:lang w:val="en-GB"/>
              </w:rPr>
            </w:pPr>
            <w:r w:rsidRPr="00F97E79">
              <w:rPr>
                <w:rFonts w:ascii="Book Antiqua" w:hAnsi="Book Antiqua" w:cs="Times New Roman"/>
                <w:sz w:val="24"/>
                <w:szCs w:val="24"/>
                <w:lang w:val="en-GB"/>
              </w:rPr>
              <w:t xml:space="preserve">1 </w:t>
            </w:r>
            <w:proofErr w:type="spellStart"/>
            <w:r w:rsidRPr="00F97E79">
              <w:rPr>
                <w:rFonts w:ascii="Book Antiqua" w:hAnsi="Book Antiqua" w:cs="Times New Roman"/>
                <w:sz w:val="24"/>
                <w:szCs w:val="24"/>
                <w:lang w:val="en-GB"/>
              </w:rPr>
              <w:t>hysterctomy</w:t>
            </w:r>
            <w:proofErr w:type="spellEnd"/>
            <w:r w:rsidRPr="00F97E79">
              <w:rPr>
                <w:rFonts w:ascii="Book Antiqua" w:hAnsi="Book Antiqua" w:cs="Times New Roman"/>
                <w:sz w:val="24"/>
                <w:szCs w:val="24"/>
                <w:lang w:val="en-GB"/>
              </w:rPr>
              <w:t xml:space="preserve"> + BSO</w:t>
            </w:r>
          </w:p>
        </w:tc>
        <w:tc>
          <w:tcPr>
            <w:tcW w:w="112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 RFA</w:t>
            </w:r>
          </w:p>
        </w:tc>
        <w:tc>
          <w:tcPr>
            <w:tcW w:w="1094" w:type="dxa"/>
          </w:tcPr>
          <w:p w:rsidR="00634691" w:rsidRPr="00F97E79" w:rsidRDefault="00A3370F"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NA</w:t>
            </w:r>
          </w:p>
        </w:tc>
        <w:tc>
          <w:tcPr>
            <w:tcW w:w="103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0</w:t>
            </w:r>
          </w:p>
        </w:tc>
        <w:tc>
          <w:tcPr>
            <w:tcW w:w="661"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20</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1 (LR)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13</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,9 (LiR)</w:t>
            </w:r>
          </w:p>
          <w:p w:rsidR="00634691" w:rsidRPr="00F97E79" w:rsidRDefault="00634691" w:rsidP="009C68A4">
            <w:pPr>
              <w:spacing w:line="360" w:lineRule="auto"/>
              <w:jc w:val="both"/>
              <w:rPr>
                <w:rFonts w:ascii="Book Antiqua" w:hAnsi="Book Antiqua" w:cs="Times New Roman"/>
                <w:sz w:val="24"/>
                <w:szCs w:val="24"/>
              </w:rPr>
            </w:pPr>
            <w:r w:rsidRPr="00F97E79">
              <w:rPr>
                <w:rFonts w:ascii="Book Antiqua" w:hAnsi="Book Antiqua" w:cs="Times New Roman"/>
                <w:sz w:val="24"/>
                <w:szCs w:val="24"/>
              </w:rPr>
              <w:t>12</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7 (ovary)</w:t>
            </w:r>
          </w:p>
        </w:tc>
        <w:tc>
          <w:tcPr>
            <w:tcW w:w="1088" w:type="dxa"/>
          </w:tcPr>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70</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8 (LR)</w:t>
            </w:r>
          </w:p>
          <w:p w:rsidR="00634691" w:rsidRPr="00F97E79" w:rsidRDefault="00634691" w:rsidP="00AE1D38">
            <w:pPr>
              <w:spacing w:line="360" w:lineRule="auto"/>
              <w:jc w:val="both"/>
              <w:rPr>
                <w:rFonts w:ascii="Book Antiqua" w:hAnsi="Book Antiqua" w:cs="Times New Roman"/>
                <w:sz w:val="24"/>
                <w:szCs w:val="24"/>
              </w:rPr>
            </w:pPr>
            <w:r w:rsidRPr="00F97E79">
              <w:rPr>
                <w:rFonts w:ascii="Book Antiqua" w:hAnsi="Book Antiqua" w:cs="Times New Roman"/>
                <w:sz w:val="24"/>
                <w:szCs w:val="24"/>
              </w:rPr>
              <w:t>29</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8 (LiR)</w:t>
            </w:r>
          </w:p>
          <w:p w:rsidR="00634691" w:rsidRPr="00F97E79" w:rsidRDefault="00634691" w:rsidP="009C68A4">
            <w:pPr>
              <w:spacing w:line="360" w:lineRule="auto"/>
              <w:jc w:val="both"/>
              <w:rPr>
                <w:rFonts w:ascii="Book Antiqua" w:hAnsi="Book Antiqua" w:cs="Times New Roman"/>
                <w:sz w:val="24"/>
                <w:szCs w:val="24"/>
              </w:rPr>
            </w:pPr>
            <w:r w:rsidRPr="00F97E79">
              <w:rPr>
                <w:rFonts w:ascii="Book Antiqua" w:hAnsi="Book Antiqua" w:cs="Times New Roman"/>
                <w:sz w:val="24"/>
                <w:szCs w:val="24"/>
              </w:rPr>
              <w:t>20</w:t>
            </w:r>
            <w:r w:rsidR="009C68A4" w:rsidRPr="00F97E79">
              <w:rPr>
                <w:rFonts w:ascii="Book Antiqua" w:hAnsi="Book Antiqua" w:cs="Times New Roman" w:hint="eastAsia"/>
                <w:sz w:val="24"/>
                <w:szCs w:val="24"/>
                <w:lang w:eastAsia="zh-CN"/>
              </w:rPr>
              <w:t>.</w:t>
            </w:r>
            <w:r w:rsidRPr="00F97E79">
              <w:rPr>
                <w:rFonts w:ascii="Book Antiqua" w:hAnsi="Book Antiqua" w:cs="Times New Roman"/>
                <w:sz w:val="24"/>
                <w:szCs w:val="24"/>
              </w:rPr>
              <w:t>3 (ovary)</w:t>
            </w:r>
          </w:p>
        </w:tc>
      </w:tr>
      <w:tr w:rsidR="00F97E79" w:rsidRPr="00F97E79" w:rsidTr="00B05FA1">
        <w:tc>
          <w:tcPr>
            <w:tcW w:w="1238"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Total</w:t>
            </w:r>
          </w:p>
        </w:tc>
        <w:tc>
          <w:tcPr>
            <w:tcW w:w="638" w:type="dxa"/>
          </w:tcPr>
          <w:p w:rsidR="00634691" w:rsidRPr="00F97E79" w:rsidRDefault="00634691" w:rsidP="00AE1D38">
            <w:pPr>
              <w:spacing w:line="360" w:lineRule="auto"/>
              <w:jc w:val="both"/>
              <w:rPr>
                <w:rFonts w:ascii="Book Antiqua" w:hAnsi="Book Antiqua" w:cs="Times New Roman"/>
                <w:b/>
                <w:sz w:val="24"/>
                <w:szCs w:val="24"/>
              </w:rPr>
            </w:pPr>
          </w:p>
        </w:tc>
        <w:tc>
          <w:tcPr>
            <w:tcW w:w="441"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37</w:t>
            </w:r>
          </w:p>
        </w:tc>
        <w:tc>
          <w:tcPr>
            <w:tcW w:w="661"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25</w:t>
            </w:r>
            <w:r w:rsidR="009C68A4" w:rsidRPr="00F97E79">
              <w:rPr>
                <w:rFonts w:ascii="Book Antiqua" w:hAnsi="Book Antiqua" w:cs="Times New Roman" w:hint="eastAsia"/>
                <w:b/>
                <w:sz w:val="24"/>
                <w:szCs w:val="24"/>
                <w:lang w:eastAsia="zh-CN"/>
              </w:rPr>
              <w:t>.</w:t>
            </w:r>
            <w:r w:rsidRPr="00F97E79">
              <w:rPr>
                <w:rFonts w:ascii="Book Antiqua" w:hAnsi="Book Antiqua" w:cs="Times New Roman"/>
                <w:b/>
                <w:sz w:val="24"/>
                <w:szCs w:val="24"/>
              </w:rPr>
              <w:t>5</w:t>
            </w:r>
          </w:p>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(me)</w:t>
            </w:r>
          </w:p>
        </w:tc>
        <w:tc>
          <w:tcPr>
            <w:tcW w:w="1149"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14 Liver</w:t>
            </w:r>
          </w:p>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21 Lung</w:t>
            </w:r>
          </w:p>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1 Brain</w:t>
            </w:r>
          </w:p>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1 Ovary</w:t>
            </w:r>
          </w:p>
        </w:tc>
        <w:tc>
          <w:tcPr>
            <w:tcW w:w="1638" w:type="dxa"/>
          </w:tcPr>
          <w:p w:rsidR="00634691" w:rsidRPr="00F97E79" w:rsidRDefault="00634691" w:rsidP="00AE1D38">
            <w:pPr>
              <w:spacing w:line="360" w:lineRule="auto"/>
              <w:jc w:val="both"/>
              <w:rPr>
                <w:rFonts w:ascii="Book Antiqua" w:hAnsi="Book Antiqua" w:cs="Times New Roman"/>
                <w:b/>
                <w:sz w:val="24"/>
                <w:szCs w:val="24"/>
              </w:rPr>
            </w:pPr>
          </w:p>
        </w:tc>
        <w:tc>
          <w:tcPr>
            <w:tcW w:w="1128" w:type="dxa"/>
          </w:tcPr>
          <w:p w:rsidR="00634691" w:rsidRPr="00F97E79" w:rsidRDefault="00634691" w:rsidP="00AE1D38">
            <w:pPr>
              <w:spacing w:line="360" w:lineRule="auto"/>
              <w:jc w:val="both"/>
              <w:rPr>
                <w:rFonts w:ascii="Book Antiqua" w:hAnsi="Book Antiqua" w:cs="Times New Roman"/>
                <w:b/>
                <w:sz w:val="24"/>
                <w:szCs w:val="24"/>
              </w:rPr>
            </w:pPr>
          </w:p>
        </w:tc>
        <w:tc>
          <w:tcPr>
            <w:tcW w:w="1094" w:type="dxa"/>
          </w:tcPr>
          <w:p w:rsidR="00634691" w:rsidRPr="00F97E79" w:rsidRDefault="00634691" w:rsidP="00AE1D38">
            <w:pPr>
              <w:spacing w:line="360" w:lineRule="auto"/>
              <w:jc w:val="both"/>
              <w:rPr>
                <w:rFonts w:ascii="Book Antiqua" w:hAnsi="Book Antiqua" w:cs="Times New Roman"/>
                <w:b/>
                <w:sz w:val="24"/>
                <w:szCs w:val="24"/>
              </w:rPr>
            </w:pPr>
          </w:p>
        </w:tc>
        <w:tc>
          <w:tcPr>
            <w:tcW w:w="1038"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0</w:t>
            </w:r>
          </w:p>
        </w:tc>
        <w:tc>
          <w:tcPr>
            <w:tcW w:w="661" w:type="dxa"/>
          </w:tcPr>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18</w:t>
            </w:r>
            <w:r w:rsidR="009C68A4" w:rsidRPr="00F97E79">
              <w:rPr>
                <w:rFonts w:ascii="Book Antiqua" w:hAnsi="Book Antiqua" w:cs="Times New Roman" w:hint="eastAsia"/>
                <w:b/>
                <w:sz w:val="24"/>
                <w:szCs w:val="24"/>
                <w:lang w:eastAsia="zh-CN"/>
              </w:rPr>
              <w:t>.</w:t>
            </w:r>
            <w:r w:rsidRPr="00F97E79">
              <w:rPr>
                <w:rFonts w:ascii="Book Antiqua" w:hAnsi="Book Antiqua" w:cs="Times New Roman"/>
                <w:b/>
                <w:sz w:val="24"/>
                <w:szCs w:val="24"/>
              </w:rPr>
              <w:t>6</w:t>
            </w:r>
          </w:p>
          <w:p w:rsidR="00634691" w:rsidRPr="00F97E79" w:rsidRDefault="00634691" w:rsidP="00AE1D38">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(me)</w:t>
            </w:r>
          </w:p>
        </w:tc>
        <w:tc>
          <w:tcPr>
            <w:tcW w:w="1088" w:type="dxa"/>
          </w:tcPr>
          <w:p w:rsidR="00634691" w:rsidRPr="00F97E79" w:rsidRDefault="00634691" w:rsidP="009C68A4">
            <w:pPr>
              <w:spacing w:line="360" w:lineRule="auto"/>
              <w:jc w:val="both"/>
              <w:rPr>
                <w:rFonts w:ascii="Book Antiqua" w:hAnsi="Book Antiqua" w:cs="Times New Roman"/>
                <w:b/>
                <w:sz w:val="24"/>
                <w:szCs w:val="24"/>
              </w:rPr>
            </w:pPr>
            <w:r w:rsidRPr="00F97E79">
              <w:rPr>
                <w:rFonts w:ascii="Book Antiqua" w:hAnsi="Book Antiqua" w:cs="Times New Roman"/>
                <w:b/>
                <w:sz w:val="24"/>
                <w:szCs w:val="24"/>
              </w:rPr>
              <w:t>41</w:t>
            </w:r>
            <w:r w:rsidR="009C68A4" w:rsidRPr="00F97E79">
              <w:rPr>
                <w:rFonts w:ascii="Book Antiqua" w:hAnsi="Book Antiqua" w:cs="Times New Roman" w:hint="eastAsia"/>
                <w:b/>
                <w:sz w:val="24"/>
                <w:szCs w:val="24"/>
                <w:lang w:eastAsia="zh-CN"/>
              </w:rPr>
              <w:t>.</w:t>
            </w:r>
            <w:r w:rsidRPr="00F97E79">
              <w:rPr>
                <w:rFonts w:ascii="Book Antiqua" w:hAnsi="Book Antiqua" w:cs="Times New Roman"/>
                <w:b/>
                <w:sz w:val="24"/>
                <w:szCs w:val="24"/>
              </w:rPr>
              <w:t>75 (me)</w:t>
            </w:r>
          </w:p>
        </w:tc>
      </w:tr>
    </w:tbl>
    <w:p w:rsidR="00634691" w:rsidRPr="00F97E79" w:rsidRDefault="00634691" w:rsidP="00AE1D38">
      <w:pPr>
        <w:spacing w:after="0" w:line="360" w:lineRule="auto"/>
        <w:jc w:val="both"/>
        <w:rPr>
          <w:rFonts w:ascii="Book Antiqua" w:hAnsi="Book Antiqua" w:cs="Times New Roman"/>
          <w:sz w:val="24"/>
          <w:szCs w:val="24"/>
          <w:lang w:val="en-GB" w:eastAsia="zh-CN"/>
        </w:rPr>
      </w:pPr>
      <w:r w:rsidRPr="00F97E79">
        <w:rPr>
          <w:rFonts w:ascii="Book Antiqua" w:hAnsi="Book Antiqua" w:cs="Times New Roman"/>
          <w:sz w:val="24"/>
          <w:szCs w:val="24"/>
          <w:lang w:val="en-GB"/>
        </w:rPr>
        <w:t>DFI</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D</w:t>
      </w:r>
      <w:r w:rsidRPr="00F97E79">
        <w:rPr>
          <w:rFonts w:ascii="Book Antiqua" w:hAnsi="Book Antiqua" w:cs="Times New Roman"/>
          <w:sz w:val="24"/>
          <w:szCs w:val="24"/>
          <w:lang w:val="en-GB"/>
        </w:rPr>
        <w:t>isease free interval; SPR</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S</w:t>
      </w:r>
      <w:r w:rsidRPr="00F97E79">
        <w:rPr>
          <w:rFonts w:ascii="Book Antiqua" w:hAnsi="Book Antiqua" w:cs="Times New Roman"/>
          <w:sz w:val="24"/>
          <w:szCs w:val="24"/>
          <w:lang w:val="en-GB"/>
        </w:rPr>
        <w:t>urvival post-reoperation; OS</w:t>
      </w:r>
      <w:r w:rsidR="009C68A4" w:rsidRPr="00F97E79">
        <w:rPr>
          <w:rFonts w:ascii="Book Antiqua" w:hAnsi="Book Antiqua" w:cs="Times New Roman" w:hint="eastAsia"/>
          <w:sz w:val="24"/>
          <w:szCs w:val="24"/>
          <w:lang w:val="en-GB" w:eastAsia="zh-CN"/>
        </w:rPr>
        <w:t xml:space="preserve">: </w:t>
      </w:r>
      <w:r w:rsidR="009C68A4" w:rsidRPr="00F97E79">
        <w:rPr>
          <w:rFonts w:ascii="Book Antiqua" w:hAnsi="Book Antiqua" w:cs="Times New Roman"/>
          <w:sz w:val="24"/>
          <w:szCs w:val="24"/>
          <w:lang w:val="en-GB"/>
        </w:rPr>
        <w:t>O</w:t>
      </w:r>
      <w:r w:rsidRPr="00F97E79">
        <w:rPr>
          <w:rFonts w:ascii="Book Antiqua" w:hAnsi="Book Antiqua" w:cs="Times New Roman"/>
          <w:sz w:val="24"/>
          <w:szCs w:val="24"/>
          <w:lang w:val="en-GB"/>
        </w:rPr>
        <w:t>verall survival; LR</w:t>
      </w:r>
      <w:r w:rsidR="009C68A4" w:rsidRPr="00F97E79">
        <w:rPr>
          <w:rFonts w:ascii="Book Antiqua" w:hAnsi="Book Antiqua" w:cs="Times New Roman" w:hint="eastAsia"/>
          <w:sz w:val="24"/>
          <w:szCs w:val="24"/>
          <w:lang w:val="en-GB" w:eastAsia="zh-CN"/>
        </w:rPr>
        <w:t xml:space="preserve">: </w:t>
      </w:r>
      <w:r w:rsidR="009C68A4" w:rsidRPr="00F97E79">
        <w:rPr>
          <w:rFonts w:ascii="Book Antiqua" w:hAnsi="Book Antiqua" w:cs="Times New Roman"/>
          <w:sz w:val="24"/>
          <w:szCs w:val="24"/>
          <w:lang w:val="en-GB"/>
        </w:rPr>
        <w:t>L</w:t>
      </w:r>
      <w:r w:rsidRPr="00F97E79">
        <w:rPr>
          <w:rFonts w:ascii="Book Antiqua" w:hAnsi="Book Antiqua" w:cs="Times New Roman"/>
          <w:sz w:val="24"/>
          <w:szCs w:val="24"/>
          <w:lang w:val="en-GB"/>
        </w:rPr>
        <w:t xml:space="preserve">ung recurrence; </w:t>
      </w:r>
      <w:proofErr w:type="spellStart"/>
      <w:r w:rsidRPr="00F97E79">
        <w:rPr>
          <w:rFonts w:ascii="Book Antiqua" w:hAnsi="Book Antiqua" w:cs="Times New Roman"/>
          <w:sz w:val="24"/>
          <w:szCs w:val="24"/>
          <w:lang w:val="en-GB"/>
        </w:rPr>
        <w:t>LiR</w:t>
      </w:r>
      <w:proofErr w:type="spellEnd"/>
      <w:r w:rsidR="009C68A4" w:rsidRPr="00F97E79">
        <w:rPr>
          <w:rFonts w:ascii="Book Antiqua" w:hAnsi="Book Antiqua" w:cs="Times New Roman" w:hint="eastAsia"/>
          <w:sz w:val="24"/>
          <w:szCs w:val="24"/>
          <w:lang w:val="en-GB" w:eastAsia="zh-CN"/>
        </w:rPr>
        <w:t xml:space="preserve">: </w:t>
      </w:r>
      <w:r w:rsidR="009C68A4" w:rsidRPr="00F97E79">
        <w:rPr>
          <w:rFonts w:ascii="Book Antiqua" w:hAnsi="Book Antiqua" w:cs="Times New Roman"/>
          <w:sz w:val="24"/>
          <w:szCs w:val="24"/>
          <w:lang w:val="en-GB"/>
        </w:rPr>
        <w:t>L</w:t>
      </w:r>
      <w:r w:rsidRPr="00F97E79">
        <w:rPr>
          <w:rFonts w:ascii="Book Antiqua" w:hAnsi="Book Antiqua" w:cs="Times New Roman"/>
          <w:sz w:val="24"/>
          <w:szCs w:val="24"/>
          <w:lang w:val="en-GB"/>
        </w:rPr>
        <w:t>iver recurrence; AF</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A</w:t>
      </w:r>
      <w:r w:rsidRPr="00F97E79">
        <w:rPr>
          <w:rFonts w:ascii="Book Antiqua" w:hAnsi="Book Antiqua" w:cs="Times New Roman"/>
          <w:sz w:val="24"/>
          <w:szCs w:val="24"/>
          <w:lang w:val="en-GB"/>
        </w:rPr>
        <w:t>trial fibrillation;</w:t>
      </w:r>
      <w:r w:rsidR="00216D31" w:rsidRPr="00F97E79">
        <w:rPr>
          <w:rFonts w:ascii="Book Antiqua" w:hAnsi="Book Antiqua" w:cs="Times New Roman"/>
          <w:sz w:val="24"/>
          <w:szCs w:val="24"/>
          <w:lang w:val="en-GB"/>
        </w:rPr>
        <w:t xml:space="preserve"> </w:t>
      </w:r>
      <w:r w:rsidRPr="00F97E79">
        <w:rPr>
          <w:rFonts w:ascii="Book Antiqua" w:hAnsi="Book Antiqua" w:cs="Times New Roman"/>
          <w:sz w:val="24"/>
          <w:szCs w:val="24"/>
          <w:lang w:val="en-GB"/>
        </w:rPr>
        <w:t>RFA</w:t>
      </w:r>
      <w:r w:rsidR="009C68A4" w:rsidRPr="00F97E79">
        <w:rPr>
          <w:rFonts w:ascii="Book Antiqua" w:hAnsi="Book Antiqua" w:cs="Times New Roman" w:hint="eastAsia"/>
          <w:sz w:val="24"/>
          <w:szCs w:val="24"/>
          <w:lang w:val="en-GB" w:eastAsia="zh-CN"/>
        </w:rPr>
        <w:t xml:space="preserve">: </w:t>
      </w:r>
      <w:r w:rsidR="009C68A4" w:rsidRPr="00F97E79">
        <w:rPr>
          <w:rFonts w:ascii="Book Antiqua" w:hAnsi="Book Antiqua" w:cs="Times New Roman"/>
          <w:sz w:val="24"/>
          <w:szCs w:val="24"/>
          <w:lang w:val="en-GB"/>
        </w:rPr>
        <w:t>R</w:t>
      </w:r>
      <w:r w:rsidRPr="00F97E79">
        <w:rPr>
          <w:rFonts w:ascii="Book Antiqua" w:hAnsi="Book Antiqua" w:cs="Times New Roman"/>
          <w:sz w:val="24"/>
          <w:szCs w:val="24"/>
          <w:lang w:val="en-GB"/>
        </w:rPr>
        <w:t>adiofrequency ablation; BSO</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B</w:t>
      </w:r>
      <w:r w:rsidRPr="00F97E79">
        <w:rPr>
          <w:rFonts w:ascii="Book Antiqua" w:hAnsi="Book Antiqua" w:cs="Times New Roman"/>
          <w:sz w:val="24"/>
          <w:szCs w:val="24"/>
          <w:lang w:val="en-GB"/>
        </w:rPr>
        <w:t xml:space="preserve">ilateral </w:t>
      </w:r>
      <w:proofErr w:type="spellStart"/>
      <w:r w:rsidRPr="00F97E79">
        <w:rPr>
          <w:rFonts w:ascii="Book Antiqua" w:hAnsi="Book Antiqua" w:cs="Times New Roman"/>
          <w:sz w:val="24"/>
          <w:szCs w:val="24"/>
          <w:lang w:val="en-GB"/>
        </w:rPr>
        <w:t>salpingo</w:t>
      </w:r>
      <w:proofErr w:type="spellEnd"/>
      <w:r w:rsidRPr="00F97E79">
        <w:rPr>
          <w:rFonts w:ascii="Book Antiqua" w:hAnsi="Book Antiqua" w:cs="Times New Roman"/>
          <w:sz w:val="24"/>
          <w:szCs w:val="24"/>
          <w:lang w:val="en-GB"/>
        </w:rPr>
        <w:t xml:space="preserve">-oophorectomy; </w:t>
      </w:r>
      <w:r w:rsidR="00A3370F" w:rsidRPr="00F97E79">
        <w:rPr>
          <w:rFonts w:ascii="Book Antiqua" w:hAnsi="Book Antiqua" w:cs="Times New Roman"/>
          <w:sz w:val="24"/>
          <w:szCs w:val="24"/>
          <w:lang w:val="en-GB"/>
        </w:rPr>
        <w:t>N</w:t>
      </w:r>
      <w:bookmarkStart w:id="4" w:name="_GoBack"/>
      <w:bookmarkEnd w:id="4"/>
      <w:r w:rsidR="00A3370F" w:rsidRPr="00F97E79">
        <w:rPr>
          <w:rFonts w:ascii="Book Antiqua" w:hAnsi="Book Antiqua" w:cs="Times New Roman"/>
          <w:sz w:val="24"/>
          <w:szCs w:val="24"/>
          <w:lang w:val="en-GB"/>
        </w:rPr>
        <w:t>A</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N</w:t>
      </w:r>
      <w:r w:rsidRPr="00F97E79">
        <w:rPr>
          <w:rFonts w:ascii="Book Antiqua" w:hAnsi="Book Antiqua" w:cs="Times New Roman"/>
          <w:sz w:val="24"/>
          <w:szCs w:val="24"/>
          <w:lang w:val="en-GB"/>
        </w:rPr>
        <w:t>ot applicable; me</w:t>
      </w:r>
      <w:r w:rsidR="009C68A4" w:rsidRPr="00F97E79">
        <w:rPr>
          <w:rFonts w:ascii="Book Antiqua" w:hAnsi="Book Antiqua" w:cs="Times New Roman" w:hint="eastAsia"/>
          <w:sz w:val="24"/>
          <w:szCs w:val="24"/>
          <w:lang w:val="en-GB" w:eastAsia="zh-CN"/>
        </w:rPr>
        <w:t>:</w:t>
      </w:r>
      <w:r w:rsidRPr="00F97E79">
        <w:rPr>
          <w:rFonts w:ascii="Book Antiqua" w:hAnsi="Book Antiqua" w:cs="Times New Roman"/>
          <w:sz w:val="24"/>
          <w:szCs w:val="24"/>
          <w:lang w:val="en-GB"/>
        </w:rPr>
        <w:t xml:space="preserve"> </w:t>
      </w:r>
      <w:r w:rsidR="009C68A4" w:rsidRPr="00F97E79">
        <w:rPr>
          <w:rFonts w:ascii="Book Antiqua" w:hAnsi="Book Antiqua" w:cs="Times New Roman"/>
          <w:sz w:val="24"/>
          <w:szCs w:val="24"/>
          <w:lang w:val="en-GB"/>
        </w:rPr>
        <w:t>M</w:t>
      </w:r>
      <w:r w:rsidRPr="00F97E79">
        <w:rPr>
          <w:rFonts w:ascii="Book Antiqua" w:hAnsi="Book Antiqua" w:cs="Times New Roman"/>
          <w:sz w:val="24"/>
          <w:szCs w:val="24"/>
          <w:lang w:val="en-GB"/>
        </w:rPr>
        <w:t>edian</w:t>
      </w:r>
      <w:r w:rsidR="009C68A4" w:rsidRPr="00F97E79">
        <w:rPr>
          <w:rFonts w:ascii="Book Antiqua" w:hAnsi="Book Antiqua" w:cs="Times New Roman" w:hint="eastAsia"/>
          <w:sz w:val="24"/>
          <w:szCs w:val="24"/>
          <w:lang w:val="en-GB" w:eastAsia="zh-CN"/>
        </w:rPr>
        <w:t>.</w:t>
      </w:r>
    </w:p>
    <w:p w:rsidR="00980ACA" w:rsidRPr="00F97E79" w:rsidRDefault="00980ACA" w:rsidP="00AE1D38">
      <w:pPr>
        <w:spacing w:after="0" w:line="360" w:lineRule="auto"/>
        <w:jc w:val="both"/>
        <w:rPr>
          <w:rFonts w:ascii="Book Antiqua" w:hAnsi="Book Antiqua" w:cs="Times New Roman"/>
          <w:b/>
          <w:sz w:val="24"/>
          <w:szCs w:val="24"/>
          <w:lang w:val="en-GB" w:eastAsia="zh-CN"/>
        </w:rPr>
      </w:pPr>
    </w:p>
    <w:sectPr w:rsidR="00980ACA" w:rsidRPr="00F97E79">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D4" w:rsidRDefault="00364AD4" w:rsidP="00E57963">
      <w:pPr>
        <w:spacing w:after="0" w:line="240" w:lineRule="auto"/>
      </w:pPr>
      <w:r>
        <w:separator/>
      </w:r>
    </w:p>
  </w:endnote>
  <w:endnote w:type="continuationSeparator" w:id="0">
    <w:p w:rsidR="00364AD4" w:rsidRDefault="00364AD4" w:rsidP="00E5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D4" w:rsidRDefault="00364AD4" w:rsidP="00E57963">
      <w:pPr>
        <w:spacing w:after="0" w:line="240" w:lineRule="auto"/>
      </w:pPr>
      <w:r>
        <w:separator/>
      </w:r>
    </w:p>
  </w:footnote>
  <w:footnote w:type="continuationSeparator" w:id="0">
    <w:p w:rsidR="00364AD4" w:rsidRDefault="00364AD4" w:rsidP="00E579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5E3F"/>
    <w:multiLevelType w:val="hybridMultilevel"/>
    <w:tmpl w:val="3BA48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D1"/>
    <w:rsid w:val="000009A0"/>
    <w:rsid w:val="000117DC"/>
    <w:rsid w:val="000315B8"/>
    <w:rsid w:val="00041789"/>
    <w:rsid w:val="00043CE1"/>
    <w:rsid w:val="00075663"/>
    <w:rsid w:val="00075941"/>
    <w:rsid w:val="00087019"/>
    <w:rsid w:val="00091A08"/>
    <w:rsid w:val="000A0436"/>
    <w:rsid w:val="000A239A"/>
    <w:rsid w:val="000A37CF"/>
    <w:rsid w:val="000A7F85"/>
    <w:rsid w:val="000B4786"/>
    <w:rsid w:val="000C4CEA"/>
    <w:rsid w:val="000C539C"/>
    <w:rsid w:val="000F1701"/>
    <w:rsid w:val="00103E3A"/>
    <w:rsid w:val="00107572"/>
    <w:rsid w:val="00123117"/>
    <w:rsid w:val="00141236"/>
    <w:rsid w:val="00146DCD"/>
    <w:rsid w:val="001727C2"/>
    <w:rsid w:val="001739C8"/>
    <w:rsid w:val="0017508D"/>
    <w:rsid w:val="00176783"/>
    <w:rsid w:val="001835FB"/>
    <w:rsid w:val="00187D84"/>
    <w:rsid w:val="001979FF"/>
    <w:rsid w:val="001A676D"/>
    <w:rsid w:val="001C3122"/>
    <w:rsid w:val="001D1EB2"/>
    <w:rsid w:val="001F1EC9"/>
    <w:rsid w:val="001F3626"/>
    <w:rsid w:val="001F5A63"/>
    <w:rsid w:val="00205517"/>
    <w:rsid w:val="00216D31"/>
    <w:rsid w:val="002206F1"/>
    <w:rsid w:val="0022500B"/>
    <w:rsid w:val="0023115F"/>
    <w:rsid w:val="00235A2E"/>
    <w:rsid w:val="0024586D"/>
    <w:rsid w:val="00245A07"/>
    <w:rsid w:val="002461E3"/>
    <w:rsid w:val="00246A81"/>
    <w:rsid w:val="0024756C"/>
    <w:rsid w:val="002551D5"/>
    <w:rsid w:val="0026561C"/>
    <w:rsid w:val="00270FDE"/>
    <w:rsid w:val="0027268E"/>
    <w:rsid w:val="0029427A"/>
    <w:rsid w:val="002A04FE"/>
    <w:rsid w:val="002C5099"/>
    <w:rsid w:val="002E053C"/>
    <w:rsid w:val="002E4719"/>
    <w:rsid w:val="002F6E7C"/>
    <w:rsid w:val="002F73FC"/>
    <w:rsid w:val="002F7556"/>
    <w:rsid w:val="002F7565"/>
    <w:rsid w:val="002F7B3A"/>
    <w:rsid w:val="00305790"/>
    <w:rsid w:val="00306A94"/>
    <w:rsid w:val="0031020F"/>
    <w:rsid w:val="00317F9C"/>
    <w:rsid w:val="00322E9F"/>
    <w:rsid w:val="00324754"/>
    <w:rsid w:val="00331D74"/>
    <w:rsid w:val="00364AD4"/>
    <w:rsid w:val="0038100A"/>
    <w:rsid w:val="00394067"/>
    <w:rsid w:val="003B4771"/>
    <w:rsid w:val="003C044D"/>
    <w:rsid w:val="003C1B31"/>
    <w:rsid w:val="003C73A5"/>
    <w:rsid w:val="003E1A40"/>
    <w:rsid w:val="003F2234"/>
    <w:rsid w:val="00414463"/>
    <w:rsid w:val="00421061"/>
    <w:rsid w:val="004306C3"/>
    <w:rsid w:val="004326D7"/>
    <w:rsid w:val="0043305B"/>
    <w:rsid w:val="00433E03"/>
    <w:rsid w:val="004423A6"/>
    <w:rsid w:val="00447FA7"/>
    <w:rsid w:val="00476B6D"/>
    <w:rsid w:val="004804DA"/>
    <w:rsid w:val="00483F56"/>
    <w:rsid w:val="0048525B"/>
    <w:rsid w:val="004869F0"/>
    <w:rsid w:val="004A662D"/>
    <w:rsid w:val="004C2F8F"/>
    <w:rsid w:val="004C3C90"/>
    <w:rsid w:val="004D5CA1"/>
    <w:rsid w:val="004F3257"/>
    <w:rsid w:val="005016ED"/>
    <w:rsid w:val="00506A95"/>
    <w:rsid w:val="00506CEB"/>
    <w:rsid w:val="005107E8"/>
    <w:rsid w:val="005354B1"/>
    <w:rsid w:val="00544382"/>
    <w:rsid w:val="00552932"/>
    <w:rsid w:val="00557BE3"/>
    <w:rsid w:val="00560885"/>
    <w:rsid w:val="00566306"/>
    <w:rsid w:val="0059599A"/>
    <w:rsid w:val="005A09CA"/>
    <w:rsid w:val="005A476B"/>
    <w:rsid w:val="005A547C"/>
    <w:rsid w:val="005C1DB1"/>
    <w:rsid w:val="005E7BEA"/>
    <w:rsid w:val="00602CE5"/>
    <w:rsid w:val="00614C9F"/>
    <w:rsid w:val="006225AC"/>
    <w:rsid w:val="00624DA5"/>
    <w:rsid w:val="00634691"/>
    <w:rsid w:val="0063514E"/>
    <w:rsid w:val="006420A1"/>
    <w:rsid w:val="00642767"/>
    <w:rsid w:val="00645587"/>
    <w:rsid w:val="006767DE"/>
    <w:rsid w:val="006A0A06"/>
    <w:rsid w:val="006A3C36"/>
    <w:rsid w:val="006A6B6D"/>
    <w:rsid w:val="006B7714"/>
    <w:rsid w:val="006C3DD1"/>
    <w:rsid w:val="006C47E9"/>
    <w:rsid w:val="006E0DD1"/>
    <w:rsid w:val="00704F95"/>
    <w:rsid w:val="00724401"/>
    <w:rsid w:val="0074132C"/>
    <w:rsid w:val="00742337"/>
    <w:rsid w:val="007616CE"/>
    <w:rsid w:val="007625B5"/>
    <w:rsid w:val="007C1747"/>
    <w:rsid w:val="007C4488"/>
    <w:rsid w:val="007C5807"/>
    <w:rsid w:val="007D2DEE"/>
    <w:rsid w:val="007D3B4B"/>
    <w:rsid w:val="007E0BFE"/>
    <w:rsid w:val="00820C25"/>
    <w:rsid w:val="00832309"/>
    <w:rsid w:val="00832DD7"/>
    <w:rsid w:val="00833075"/>
    <w:rsid w:val="00851FB0"/>
    <w:rsid w:val="00853F1D"/>
    <w:rsid w:val="008616A7"/>
    <w:rsid w:val="00893543"/>
    <w:rsid w:val="008974D7"/>
    <w:rsid w:val="008A2FE5"/>
    <w:rsid w:val="008A49A9"/>
    <w:rsid w:val="008B69A9"/>
    <w:rsid w:val="008D5235"/>
    <w:rsid w:val="008D6877"/>
    <w:rsid w:val="008E6318"/>
    <w:rsid w:val="008E6FC7"/>
    <w:rsid w:val="008E7328"/>
    <w:rsid w:val="008F0A12"/>
    <w:rsid w:val="008F373D"/>
    <w:rsid w:val="00902C33"/>
    <w:rsid w:val="00913C2B"/>
    <w:rsid w:val="0091453C"/>
    <w:rsid w:val="00934592"/>
    <w:rsid w:val="00967CE2"/>
    <w:rsid w:val="009806C3"/>
    <w:rsid w:val="00980ACA"/>
    <w:rsid w:val="00994BCE"/>
    <w:rsid w:val="00997240"/>
    <w:rsid w:val="009B1EA6"/>
    <w:rsid w:val="009C11B2"/>
    <w:rsid w:val="009C68A4"/>
    <w:rsid w:val="009D3218"/>
    <w:rsid w:val="009E3EA2"/>
    <w:rsid w:val="009F15E2"/>
    <w:rsid w:val="009F6F3B"/>
    <w:rsid w:val="00A0011B"/>
    <w:rsid w:val="00A05BCA"/>
    <w:rsid w:val="00A07E90"/>
    <w:rsid w:val="00A127F5"/>
    <w:rsid w:val="00A17E3F"/>
    <w:rsid w:val="00A3370F"/>
    <w:rsid w:val="00A33EAA"/>
    <w:rsid w:val="00A3442B"/>
    <w:rsid w:val="00A41839"/>
    <w:rsid w:val="00A46FAB"/>
    <w:rsid w:val="00A47828"/>
    <w:rsid w:val="00A50BEA"/>
    <w:rsid w:val="00A54269"/>
    <w:rsid w:val="00A6020E"/>
    <w:rsid w:val="00A95EF4"/>
    <w:rsid w:val="00AB1780"/>
    <w:rsid w:val="00AE1D38"/>
    <w:rsid w:val="00AE4B09"/>
    <w:rsid w:val="00AF02E6"/>
    <w:rsid w:val="00B228E4"/>
    <w:rsid w:val="00B44390"/>
    <w:rsid w:val="00B62666"/>
    <w:rsid w:val="00B7641F"/>
    <w:rsid w:val="00B83B53"/>
    <w:rsid w:val="00B95F94"/>
    <w:rsid w:val="00BA6391"/>
    <w:rsid w:val="00BB400D"/>
    <w:rsid w:val="00BD63D8"/>
    <w:rsid w:val="00BD788C"/>
    <w:rsid w:val="00BF1867"/>
    <w:rsid w:val="00C16FB4"/>
    <w:rsid w:val="00C1734B"/>
    <w:rsid w:val="00C21043"/>
    <w:rsid w:val="00C417D5"/>
    <w:rsid w:val="00C42E12"/>
    <w:rsid w:val="00C437F1"/>
    <w:rsid w:val="00C57A81"/>
    <w:rsid w:val="00C933D7"/>
    <w:rsid w:val="00C96C22"/>
    <w:rsid w:val="00CA38BF"/>
    <w:rsid w:val="00CA401F"/>
    <w:rsid w:val="00CC6B4F"/>
    <w:rsid w:val="00CD01A4"/>
    <w:rsid w:val="00CD5B71"/>
    <w:rsid w:val="00D025F2"/>
    <w:rsid w:val="00D03501"/>
    <w:rsid w:val="00D06332"/>
    <w:rsid w:val="00D220D5"/>
    <w:rsid w:val="00D22599"/>
    <w:rsid w:val="00D27E3C"/>
    <w:rsid w:val="00D309FC"/>
    <w:rsid w:val="00D44852"/>
    <w:rsid w:val="00D45D86"/>
    <w:rsid w:val="00D56E2B"/>
    <w:rsid w:val="00D75166"/>
    <w:rsid w:val="00D8117B"/>
    <w:rsid w:val="00D84B48"/>
    <w:rsid w:val="00D91459"/>
    <w:rsid w:val="00D94E76"/>
    <w:rsid w:val="00DA4112"/>
    <w:rsid w:val="00DA5966"/>
    <w:rsid w:val="00DA6BF1"/>
    <w:rsid w:val="00DA7D4B"/>
    <w:rsid w:val="00DB50E2"/>
    <w:rsid w:val="00DB51BA"/>
    <w:rsid w:val="00DD1929"/>
    <w:rsid w:val="00DD570D"/>
    <w:rsid w:val="00DE03AD"/>
    <w:rsid w:val="00E17268"/>
    <w:rsid w:val="00E375B1"/>
    <w:rsid w:val="00E43DCF"/>
    <w:rsid w:val="00E476B7"/>
    <w:rsid w:val="00E5079A"/>
    <w:rsid w:val="00E520F1"/>
    <w:rsid w:val="00E57963"/>
    <w:rsid w:val="00E938DC"/>
    <w:rsid w:val="00EA0CAA"/>
    <w:rsid w:val="00EB41CC"/>
    <w:rsid w:val="00EB494B"/>
    <w:rsid w:val="00EC0DEE"/>
    <w:rsid w:val="00EC1032"/>
    <w:rsid w:val="00ED01C5"/>
    <w:rsid w:val="00EE7AF6"/>
    <w:rsid w:val="00EF3F78"/>
    <w:rsid w:val="00EF7213"/>
    <w:rsid w:val="00F36273"/>
    <w:rsid w:val="00F3737B"/>
    <w:rsid w:val="00F40B07"/>
    <w:rsid w:val="00F41279"/>
    <w:rsid w:val="00F62A16"/>
    <w:rsid w:val="00F63066"/>
    <w:rsid w:val="00F656C9"/>
    <w:rsid w:val="00F7192F"/>
    <w:rsid w:val="00F72334"/>
    <w:rsid w:val="00F72B28"/>
    <w:rsid w:val="00F86750"/>
    <w:rsid w:val="00F871C1"/>
    <w:rsid w:val="00F97E79"/>
    <w:rsid w:val="00FA3460"/>
    <w:rsid w:val="00FB6887"/>
    <w:rsid w:val="00FE05AB"/>
    <w:rsid w:val="00FF46B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963"/>
    <w:rPr>
      <w:sz w:val="20"/>
      <w:szCs w:val="20"/>
    </w:rPr>
  </w:style>
  <w:style w:type="character" w:styleId="FootnoteReference">
    <w:name w:val="footnote reference"/>
    <w:basedOn w:val="DefaultParagraphFont"/>
    <w:uiPriority w:val="99"/>
    <w:semiHidden/>
    <w:unhideWhenUsed/>
    <w:rsid w:val="00E57963"/>
    <w:rPr>
      <w:vertAlign w:val="superscript"/>
    </w:rPr>
  </w:style>
  <w:style w:type="paragraph" w:styleId="EndnoteText">
    <w:name w:val="endnote text"/>
    <w:basedOn w:val="Normal"/>
    <w:link w:val="EndnoteTextChar"/>
    <w:uiPriority w:val="99"/>
    <w:semiHidden/>
    <w:unhideWhenUsed/>
    <w:rsid w:val="00E57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963"/>
    <w:rPr>
      <w:sz w:val="20"/>
      <w:szCs w:val="20"/>
    </w:rPr>
  </w:style>
  <w:style w:type="character" w:styleId="EndnoteReference">
    <w:name w:val="endnote reference"/>
    <w:basedOn w:val="DefaultParagraphFont"/>
    <w:uiPriority w:val="99"/>
    <w:semiHidden/>
    <w:unhideWhenUsed/>
    <w:rsid w:val="00E57963"/>
    <w:rPr>
      <w:vertAlign w:val="superscript"/>
    </w:rPr>
  </w:style>
  <w:style w:type="character" w:styleId="Hyperlink">
    <w:name w:val="Hyperlink"/>
    <w:basedOn w:val="DefaultParagraphFont"/>
    <w:uiPriority w:val="99"/>
    <w:unhideWhenUsed/>
    <w:rsid w:val="00A07E90"/>
    <w:rPr>
      <w:color w:val="0000FF"/>
      <w:u w:val="single"/>
    </w:rPr>
  </w:style>
  <w:style w:type="character" w:customStyle="1" w:styleId="highlight">
    <w:name w:val="highlight"/>
    <w:basedOn w:val="DefaultParagraphFont"/>
    <w:rsid w:val="007C5807"/>
  </w:style>
  <w:style w:type="paragraph" w:customStyle="1" w:styleId="details">
    <w:name w:val="details"/>
    <w:basedOn w:val="Normal"/>
    <w:rsid w:val="009C11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C11B2"/>
  </w:style>
  <w:style w:type="table" w:styleId="TableGrid">
    <w:name w:val="Table Grid"/>
    <w:basedOn w:val="TableNormal"/>
    <w:uiPriority w:val="39"/>
    <w:rsid w:val="0063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4D7"/>
    <w:pPr>
      <w:ind w:left="720"/>
      <w:contextualSpacing/>
    </w:pPr>
  </w:style>
  <w:style w:type="character" w:styleId="CommentReference">
    <w:name w:val="annotation reference"/>
    <w:basedOn w:val="DefaultParagraphFont"/>
    <w:uiPriority w:val="99"/>
    <w:semiHidden/>
    <w:unhideWhenUsed/>
    <w:rsid w:val="005A547C"/>
    <w:rPr>
      <w:sz w:val="21"/>
      <w:szCs w:val="21"/>
    </w:rPr>
  </w:style>
  <w:style w:type="paragraph" w:styleId="CommentText">
    <w:name w:val="annotation text"/>
    <w:basedOn w:val="Normal"/>
    <w:link w:val="CommentTextChar"/>
    <w:uiPriority w:val="99"/>
    <w:semiHidden/>
    <w:unhideWhenUsed/>
    <w:rsid w:val="005A547C"/>
  </w:style>
  <w:style w:type="character" w:customStyle="1" w:styleId="CommentTextChar">
    <w:name w:val="Comment Text Char"/>
    <w:basedOn w:val="DefaultParagraphFont"/>
    <w:link w:val="CommentText"/>
    <w:uiPriority w:val="99"/>
    <w:semiHidden/>
    <w:rsid w:val="005A547C"/>
  </w:style>
  <w:style w:type="paragraph" w:styleId="CommentSubject">
    <w:name w:val="annotation subject"/>
    <w:basedOn w:val="CommentText"/>
    <w:next w:val="CommentText"/>
    <w:link w:val="CommentSubjectChar"/>
    <w:uiPriority w:val="99"/>
    <w:semiHidden/>
    <w:unhideWhenUsed/>
    <w:rsid w:val="005A547C"/>
    <w:rPr>
      <w:b/>
      <w:bCs/>
    </w:rPr>
  </w:style>
  <w:style w:type="character" w:customStyle="1" w:styleId="CommentSubjectChar">
    <w:name w:val="Comment Subject Char"/>
    <w:basedOn w:val="CommentTextChar"/>
    <w:link w:val="CommentSubject"/>
    <w:uiPriority w:val="99"/>
    <w:semiHidden/>
    <w:rsid w:val="005A547C"/>
    <w:rPr>
      <w:b/>
      <w:bCs/>
    </w:rPr>
  </w:style>
  <w:style w:type="paragraph" w:styleId="BalloonText">
    <w:name w:val="Balloon Text"/>
    <w:basedOn w:val="Normal"/>
    <w:link w:val="BalloonTextChar"/>
    <w:uiPriority w:val="99"/>
    <w:semiHidden/>
    <w:unhideWhenUsed/>
    <w:rsid w:val="005A547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A547C"/>
    <w:rPr>
      <w:sz w:val="18"/>
      <w:szCs w:val="18"/>
    </w:rPr>
  </w:style>
  <w:style w:type="paragraph" w:styleId="Header">
    <w:name w:val="header"/>
    <w:basedOn w:val="Normal"/>
    <w:link w:val="HeaderChar"/>
    <w:uiPriority w:val="99"/>
    <w:unhideWhenUsed/>
    <w:rsid w:val="00A4183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41839"/>
    <w:rPr>
      <w:sz w:val="18"/>
      <w:szCs w:val="18"/>
    </w:rPr>
  </w:style>
  <w:style w:type="paragraph" w:styleId="Footer">
    <w:name w:val="footer"/>
    <w:basedOn w:val="Normal"/>
    <w:link w:val="FooterChar"/>
    <w:uiPriority w:val="99"/>
    <w:unhideWhenUsed/>
    <w:rsid w:val="00A4183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41839"/>
    <w:rPr>
      <w:sz w:val="18"/>
      <w:szCs w:val="18"/>
    </w:rPr>
  </w:style>
  <w:style w:type="character" w:styleId="Emphasis">
    <w:name w:val="Emphasis"/>
    <w:qFormat/>
    <w:rsid w:val="002F73F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7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963"/>
    <w:rPr>
      <w:sz w:val="20"/>
      <w:szCs w:val="20"/>
    </w:rPr>
  </w:style>
  <w:style w:type="character" w:styleId="FootnoteReference">
    <w:name w:val="footnote reference"/>
    <w:basedOn w:val="DefaultParagraphFont"/>
    <w:uiPriority w:val="99"/>
    <w:semiHidden/>
    <w:unhideWhenUsed/>
    <w:rsid w:val="00E57963"/>
    <w:rPr>
      <w:vertAlign w:val="superscript"/>
    </w:rPr>
  </w:style>
  <w:style w:type="paragraph" w:styleId="EndnoteText">
    <w:name w:val="endnote text"/>
    <w:basedOn w:val="Normal"/>
    <w:link w:val="EndnoteTextChar"/>
    <w:uiPriority w:val="99"/>
    <w:semiHidden/>
    <w:unhideWhenUsed/>
    <w:rsid w:val="00E57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7963"/>
    <w:rPr>
      <w:sz w:val="20"/>
      <w:szCs w:val="20"/>
    </w:rPr>
  </w:style>
  <w:style w:type="character" w:styleId="EndnoteReference">
    <w:name w:val="endnote reference"/>
    <w:basedOn w:val="DefaultParagraphFont"/>
    <w:uiPriority w:val="99"/>
    <w:semiHidden/>
    <w:unhideWhenUsed/>
    <w:rsid w:val="00E57963"/>
    <w:rPr>
      <w:vertAlign w:val="superscript"/>
    </w:rPr>
  </w:style>
  <w:style w:type="character" w:styleId="Hyperlink">
    <w:name w:val="Hyperlink"/>
    <w:basedOn w:val="DefaultParagraphFont"/>
    <w:uiPriority w:val="99"/>
    <w:unhideWhenUsed/>
    <w:rsid w:val="00A07E90"/>
    <w:rPr>
      <w:color w:val="0000FF"/>
      <w:u w:val="single"/>
    </w:rPr>
  </w:style>
  <w:style w:type="character" w:customStyle="1" w:styleId="highlight">
    <w:name w:val="highlight"/>
    <w:basedOn w:val="DefaultParagraphFont"/>
    <w:rsid w:val="007C5807"/>
  </w:style>
  <w:style w:type="paragraph" w:customStyle="1" w:styleId="details">
    <w:name w:val="details"/>
    <w:basedOn w:val="Normal"/>
    <w:rsid w:val="009C11B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9C11B2"/>
  </w:style>
  <w:style w:type="table" w:styleId="TableGrid">
    <w:name w:val="Table Grid"/>
    <w:basedOn w:val="TableNormal"/>
    <w:uiPriority w:val="39"/>
    <w:rsid w:val="00634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74D7"/>
    <w:pPr>
      <w:ind w:left="720"/>
      <w:contextualSpacing/>
    </w:pPr>
  </w:style>
  <w:style w:type="character" w:styleId="CommentReference">
    <w:name w:val="annotation reference"/>
    <w:basedOn w:val="DefaultParagraphFont"/>
    <w:uiPriority w:val="99"/>
    <w:semiHidden/>
    <w:unhideWhenUsed/>
    <w:rsid w:val="005A547C"/>
    <w:rPr>
      <w:sz w:val="21"/>
      <w:szCs w:val="21"/>
    </w:rPr>
  </w:style>
  <w:style w:type="paragraph" w:styleId="CommentText">
    <w:name w:val="annotation text"/>
    <w:basedOn w:val="Normal"/>
    <w:link w:val="CommentTextChar"/>
    <w:uiPriority w:val="99"/>
    <w:semiHidden/>
    <w:unhideWhenUsed/>
    <w:rsid w:val="005A547C"/>
  </w:style>
  <w:style w:type="character" w:customStyle="1" w:styleId="CommentTextChar">
    <w:name w:val="Comment Text Char"/>
    <w:basedOn w:val="DefaultParagraphFont"/>
    <w:link w:val="CommentText"/>
    <w:uiPriority w:val="99"/>
    <w:semiHidden/>
    <w:rsid w:val="005A547C"/>
  </w:style>
  <w:style w:type="paragraph" w:styleId="CommentSubject">
    <w:name w:val="annotation subject"/>
    <w:basedOn w:val="CommentText"/>
    <w:next w:val="CommentText"/>
    <w:link w:val="CommentSubjectChar"/>
    <w:uiPriority w:val="99"/>
    <w:semiHidden/>
    <w:unhideWhenUsed/>
    <w:rsid w:val="005A547C"/>
    <w:rPr>
      <w:b/>
      <w:bCs/>
    </w:rPr>
  </w:style>
  <w:style w:type="character" w:customStyle="1" w:styleId="CommentSubjectChar">
    <w:name w:val="Comment Subject Char"/>
    <w:basedOn w:val="CommentTextChar"/>
    <w:link w:val="CommentSubject"/>
    <w:uiPriority w:val="99"/>
    <w:semiHidden/>
    <w:rsid w:val="005A547C"/>
    <w:rPr>
      <w:b/>
      <w:bCs/>
    </w:rPr>
  </w:style>
  <w:style w:type="paragraph" w:styleId="BalloonText">
    <w:name w:val="Balloon Text"/>
    <w:basedOn w:val="Normal"/>
    <w:link w:val="BalloonTextChar"/>
    <w:uiPriority w:val="99"/>
    <w:semiHidden/>
    <w:unhideWhenUsed/>
    <w:rsid w:val="005A547C"/>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A547C"/>
    <w:rPr>
      <w:sz w:val="18"/>
      <w:szCs w:val="18"/>
    </w:rPr>
  </w:style>
  <w:style w:type="paragraph" w:styleId="Header">
    <w:name w:val="header"/>
    <w:basedOn w:val="Normal"/>
    <w:link w:val="HeaderChar"/>
    <w:uiPriority w:val="99"/>
    <w:unhideWhenUsed/>
    <w:rsid w:val="00A4183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41839"/>
    <w:rPr>
      <w:sz w:val="18"/>
      <w:szCs w:val="18"/>
    </w:rPr>
  </w:style>
  <w:style w:type="paragraph" w:styleId="Footer">
    <w:name w:val="footer"/>
    <w:basedOn w:val="Normal"/>
    <w:link w:val="FooterChar"/>
    <w:uiPriority w:val="99"/>
    <w:unhideWhenUsed/>
    <w:rsid w:val="00A4183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41839"/>
    <w:rPr>
      <w:sz w:val="18"/>
      <w:szCs w:val="18"/>
    </w:rPr>
  </w:style>
  <w:style w:type="character" w:styleId="Emphasis">
    <w:name w:val="Emphasis"/>
    <w:qFormat/>
    <w:rsid w:val="002F73F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57">
      <w:bodyDiv w:val="1"/>
      <w:marLeft w:val="0"/>
      <w:marRight w:val="0"/>
      <w:marTop w:val="0"/>
      <w:marBottom w:val="0"/>
      <w:divBdr>
        <w:top w:val="none" w:sz="0" w:space="0" w:color="auto"/>
        <w:left w:val="none" w:sz="0" w:space="0" w:color="auto"/>
        <w:bottom w:val="none" w:sz="0" w:space="0" w:color="auto"/>
        <w:right w:val="none" w:sz="0" w:space="0" w:color="auto"/>
      </w:divBdr>
      <w:divsChild>
        <w:div w:id="1079643079">
          <w:marLeft w:val="0"/>
          <w:marRight w:val="0"/>
          <w:marTop w:val="0"/>
          <w:marBottom w:val="0"/>
          <w:divBdr>
            <w:top w:val="none" w:sz="0" w:space="0" w:color="auto"/>
            <w:left w:val="none" w:sz="0" w:space="0" w:color="auto"/>
            <w:bottom w:val="none" w:sz="0" w:space="0" w:color="auto"/>
            <w:right w:val="none" w:sz="0" w:space="0" w:color="auto"/>
          </w:divBdr>
          <w:divsChild>
            <w:div w:id="834566038">
              <w:marLeft w:val="0"/>
              <w:marRight w:val="0"/>
              <w:marTop w:val="0"/>
              <w:marBottom w:val="0"/>
              <w:divBdr>
                <w:top w:val="none" w:sz="0" w:space="0" w:color="auto"/>
                <w:left w:val="none" w:sz="0" w:space="0" w:color="auto"/>
                <w:bottom w:val="none" w:sz="0" w:space="0" w:color="auto"/>
                <w:right w:val="none" w:sz="0" w:space="0" w:color="auto"/>
              </w:divBdr>
            </w:div>
            <w:div w:id="1511874544">
              <w:marLeft w:val="0"/>
              <w:marRight w:val="0"/>
              <w:marTop w:val="0"/>
              <w:marBottom w:val="0"/>
              <w:divBdr>
                <w:top w:val="none" w:sz="0" w:space="0" w:color="auto"/>
                <w:left w:val="none" w:sz="0" w:space="0" w:color="auto"/>
                <w:bottom w:val="none" w:sz="0" w:space="0" w:color="auto"/>
                <w:right w:val="none" w:sz="0" w:space="0" w:color="auto"/>
              </w:divBdr>
            </w:div>
            <w:div w:id="468322865">
              <w:marLeft w:val="0"/>
              <w:marRight w:val="0"/>
              <w:marTop w:val="0"/>
              <w:marBottom w:val="0"/>
              <w:divBdr>
                <w:top w:val="none" w:sz="0" w:space="0" w:color="auto"/>
                <w:left w:val="none" w:sz="0" w:space="0" w:color="auto"/>
                <w:bottom w:val="none" w:sz="0" w:space="0" w:color="auto"/>
                <w:right w:val="none" w:sz="0" w:space="0" w:color="auto"/>
              </w:divBdr>
            </w:div>
            <w:div w:id="241136451">
              <w:marLeft w:val="0"/>
              <w:marRight w:val="0"/>
              <w:marTop w:val="0"/>
              <w:marBottom w:val="0"/>
              <w:divBdr>
                <w:top w:val="none" w:sz="0" w:space="0" w:color="auto"/>
                <w:left w:val="none" w:sz="0" w:space="0" w:color="auto"/>
                <w:bottom w:val="none" w:sz="0" w:space="0" w:color="auto"/>
                <w:right w:val="none" w:sz="0" w:space="0" w:color="auto"/>
              </w:divBdr>
            </w:div>
            <w:div w:id="1919903047">
              <w:marLeft w:val="0"/>
              <w:marRight w:val="0"/>
              <w:marTop w:val="0"/>
              <w:marBottom w:val="0"/>
              <w:divBdr>
                <w:top w:val="none" w:sz="0" w:space="0" w:color="auto"/>
                <w:left w:val="none" w:sz="0" w:space="0" w:color="auto"/>
                <w:bottom w:val="none" w:sz="0" w:space="0" w:color="auto"/>
                <w:right w:val="none" w:sz="0" w:space="0" w:color="auto"/>
              </w:divBdr>
            </w:div>
            <w:div w:id="1772163639">
              <w:marLeft w:val="0"/>
              <w:marRight w:val="0"/>
              <w:marTop w:val="0"/>
              <w:marBottom w:val="0"/>
              <w:divBdr>
                <w:top w:val="none" w:sz="0" w:space="0" w:color="auto"/>
                <w:left w:val="none" w:sz="0" w:space="0" w:color="auto"/>
                <w:bottom w:val="none" w:sz="0" w:space="0" w:color="auto"/>
                <w:right w:val="none" w:sz="0" w:space="0" w:color="auto"/>
              </w:divBdr>
            </w:div>
            <w:div w:id="1137914775">
              <w:marLeft w:val="0"/>
              <w:marRight w:val="0"/>
              <w:marTop w:val="0"/>
              <w:marBottom w:val="0"/>
              <w:divBdr>
                <w:top w:val="none" w:sz="0" w:space="0" w:color="auto"/>
                <w:left w:val="none" w:sz="0" w:space="0" w:color="auto"/>
                <w:bottom w:val="none" w:sz="0" w:space="0" w:color="auto"/>
                <w:right w:val="none" w:sz="0" w:space="0" w:color="auto"/>
              </w:divBdr>
            </w:div>
            <w:div w:id="813523302">
              <w:marLeft w:val="0"/>
              <w:marRight w:val="0"/>
              <w:marTop w:val="0"/>
              <w:marBottom w:val="0"/>
              <w:divBdr>
                <w:top w:val="none" w:sz="0" w:space="0" w:color="auto"/>
                <w:left w:val="none" w:sz="0" w:space="0" w:color="auto"/>
                <w:bottom w:val="none" w:sz="0" w:space="0" w:color="auto"/>
                <w:right w:val="none" w:sz="0" w:space="0" w:color="auto"/>
              </w:divBdr>
            </w:div>
            <w:div w:id="1017999862">
              <w:marLeft w:val="0"/>
              <w:marRight w:val="0"/>
              <w:marTop w:val="0"/>
              <w:marBottom w:val="0"/>
              <w:divBdr>
                <w:top w:val="none" w:sz="0" w:space="0" w:color="auto"/>
                <w:left w:val="none" w:sz="0" w:space="0" w:color="auto"/>
                <w:bottom w:val="none" w:sz="0" w:space="0" w:color="auto"/>
                <w:right w:val="none" w:sz="0" w:space="0" w:color="auto"/>
              </w:divBdr>
            </w:div>
            <w:div w:id="210193238">
              <w:marLeft w:val="0"/>
              <w:marRight w:val="0"/>
              <w:marTop w:val="0"/>
              <w:marBottom w:val="0"/>
              <w:divBdr>
                <w:top w:val="none" w:sz="0" w:space="0" w:color="auto"/>
                <w:left w:val="none" w:sz="0" w:space="0" w:color="auto"/>
                <w:bottom w:val="none" w:sz="0" w:space="0" w:color="auto"/>
                <w:right w:val="none" w:sz="0" w:space="0" w:color="auto"/>
              </w:divBdr>
            </w:div>
            <w:div w:id="974288795">
              <w:marLeft w:val="0"/>
              <w:marRight w:val="0"/>
              <w:marTop w:val="0"/>
              <w:marBottom w:val="0"/>
              <w:divBdr>
                <w:top w:val="none" w:sz="0" w:space="0" w:color="auto"/>
                <w:left w:val="none" w:sz="0" w:space="0" w:color="auto"/>
                <w:bottom w:val="none" w:sz="0" w:space="0" w:color="auto"/>
                <w:right w:val="none" w:sz="0" w:space="0" w:color="auto"/>
              </w:divBdr>
            </w:div>
            <w:div w:id="501969359">
              <w:marLeft w:val="0"/>
              <w:marRight w:val="0"/>
              <w:marTop w:val="0"/>
              <w:marBottom w:val="0"/>
              <w:divBdr>
                <w:top w:val="none" w:sz="0" w:space="0" w:color="auto"/>
                <w:left w:val="none" w:sz="0" w:space="0" w:color="auto"/>
                <w:bottom w:val="none" w:sz="0" w:space="0" w:color="auto"/>
                <w:right w:val="none" w:sz="0" w:space="0" w:color="auto"/>
              </w:divBdr>
            </w:div>
            <w:div w:id="952788250">
              <w:marLeft w:val="0"/>
              <w:marRight w:val="0"/>
              <w:marTop w:val="0"/>
              <w:marBottom w:val="0"/>
              <w:divBdr>
                <w:top w:val="none" w:sz="0" w:space="0" w:color="auto"/>
                <w:left w:val="none" w:sz="0" w:space="0" w:color="auto"/>
                <w:bottom w:val="none" w:sz="0" w:space="0" w:color="auto"/>
                <w:right w:val="none" w:sz="0" w:space="0" w:color="auto"/>
              </w:divBdr>
            </w:div>
            <w:div w:id="1080131234">
              <w:marLeft w:val="0"/>
              <w:marRight w:val="0"/>
              <w:marTop w:val="0"/>
              <w:marBottom w:val="0"/>
              <w:divBdr>
                <w:top w:val="none" w:sz="0" w:space="0" w:color="auto"/>
                <w:left w:val="none" w:sz="0" w:space="0" w:color="auto"/>
                <w:bottom w:val="none" w:sz="0" w:space="0" w:color="auto"/>
                <w:right w:val="none" w:sz="0" w:space="0" w:color="auto"/>
              </w:divBdr>
            </w:div>
            <w:div w:id="997923352">
              <w:marLeft w:val="0"/>
              <w:marRight w:val="0"/>
              <w:marTop w:val="0"/>
              <w:marBottom w:val="0"/>
              <w:divBdr>
                <w:top w:val="none" w:sz="0" w:space="0" w:color="auto"/>
                <w:left w:val="none" w:sz="0" w:space="0" w:color="auto"/>
                <w:bottom w:val="none" w:sz="0" w:space="0" w:color="auto"/>
                <w:right w:val="none" w:sz="0" w:space="0" w:color="auto"/>
              </w:divBdr>
            </w:div>
            <w:div w:id="182211728">
              <w:marLeft w:val="0"/>
              <w:marRight w:val="0"/>
              <w:marTop w:val="0"/>
              <w:marBottom w:val="0"/>
              <w:divBdr>
                <w:top w:val="none" w:sz="0" w:space="0" w:color="auto"/>
                <w:left w:val="none" w:sz="0" w:space="0" w:color="auto"/>
                <w:bottom w:val="none" w:sz="0" w:space="0" w:color="auto"/>
                <w:right w:val="none" w:sz="0" w:space="0" w:color="auto"/>
              </w:divBdr>
            </w:div>
            <w:div w:id="989362568">
              <w:marLeft w:val="0"/>
              <w:marRight w:val="0"/>
              <w:marTop w:val="0"/>
              <w:marBottom w:val="0"/>
              <w:divBdr>
                <w:top w:val="none" w:sz="0" w:space="0" w:color="auto"/>
                <w:left w:val="none" w:sz="0" w:space="0" w:color="auto"/>
                <w:bottom w:val="none" w:sz="0" w:space="0" w:color="auto"/>
                <w:right w:val="none" w:sz="0" w:space="0" w:color="auto"/>
              </w:divBdr>
            </w:div>
            <w:div w:id="353115766">
              <w:marLeft w:val="0"/>
              <w:marRight w:val="0"/>
              <w:marTop w:val="0"/>
              <w:marBottom w:val="0"/>
              <w:divBdr>
                <w:top w:val="none" w:sz="0" w:space="0" w:color="auto"/>
                <w:left w:val="none" w:sz="0" w:space="0" w:color="auto"/>
                <w:bottom w:val="none" w:sz="0" w:space="0" w:color="auto"/>
                <w:right w:val="none" w:sz="0" w:space="0" w:color="auto"/>
              </w:divBdr>
            </w:div>
            <w:div w:id="934173179">
              <w:marLeft w:val="0"/>
              <w:marRight w:val="0"/>
              <w:marTop w:val="0"/>
              <w:marBottom w:val="0"/>
              <w:divBdr>
                <w:top w:val="none" w:sz="0" w:space="0" w:color="auto"/>
                <w:left w:val="none" w:sz="0" w:space="0" w:color="auto"/>
                <w:bottom w:val="none" w:sz="0" w:space="0" w:color="auto"/>
                <w:right w:val="none" w:sz="0" w:space="0" w:color="auto"/>
              </w:divBdr>
            </w:div>
            <w:div w:id="56826108">
              <w:marLeft w:val="0"/>
              <w:marRight w:val="0"/>
              <w:marTop w:val="0"/>
              <w:marBottom w:val="0"/>
              <w:divBdr>
                <w:top w:val="none" w:sz="0" w:space="0" w:color="auto"/>
                <w:left w:val="none" w:sz="0" w:space="0" w:color="auto"/>
                <w:bottom w:val="none" w:sz="0" w:space="0" w:color="auto"/>
                <w:right w:val="none" w:sz="0" w:space="0" w:color="auto"/>
              </w:divBdr>
            </w:div>
            <w:div w:id="191647420">
              <w:marLeft w:val="0"/>
              <w:marRight w:val="0"/>
              <w:marTop w:val="0"/>
              <w:marBottom w:val="0"/>
              <w:divBdr>
                <w:top w:val="none" w:sz="0" w:space="0" w:color="auto"/>
                <w:left w:val="none" w:sz="0" w:space="0" w:color="auto"/>
                <w:bottom w:val="none" w:sz="0" w:space="0" w:color="auto"/>
                <w:right w:val="none" w:sz="0" w:space="0" w:color="auto"/>
              </w:divBdr>
            </w:div>
            <w:div w:id="373505286">
              <w:marLeft w:val="0"/>
              <w:marRight w:val="0"/>
              <w:marTop w:val="0"/>
              <w:marBottom w:val="0"/>
              <w:divBdr>
                <w:top w:val="none" w:sz="0" w:space="0" w:color="auto"/>
                <w:left w:val="none" w:sz="0" w:space="0" w:color="auto"/>
                <w:bottom w:val="none" w:sz="0" w:space="0" w:color="auto"/>
                <w:right w:val="none" w:sz="0" w:space="0" w:color="auto"/>
              </w:divBdr>
            </w:div>
            <w:div w:id="412552655">
              <w:marLeft w:val="0"/>
              <w:marRight w:val="0"/>
              <w:marTop w:val="0"/>
              <w:marBottom w:val="0"/>
              <w:divBdr>
                <w:top w:val="none" w:sz="0" w:space="0" w:color="auto"/>
                <w:left w:val="none" w:sz="0" w:space="0" w:color="auto"/>
                <w:bottom w:val="none" w:sz="0" w:space="0" w:color="auto"/>
                <w:right w:val="none" w:sz="0" w:space="0" w:color="auto"/>
              </w:divBdr>
            </w:div>
            <w:div w:id="1444180588">
              <w:marLeft w:val="0"/>
              <w:marRight w:val="0"/>
              <w:marTop w:val="0"/>
              <w:marBottom w:val="0"/>
              <w:divBdr>
                <w:top w:val="none" w:sz="0" w:space="0" w:color="auto"/>
                <w:left w:val="none" w:sz="0" w:space="0" w:color="auto"/>
                <w:bottom w:val="none" w:sz="0" w:space="0" w:color="auto"/>
                <w:right w:val="none" w:sz="0" w:space="0" w:color="auto"/>
              </w:divBdr>
            </w:div>
            <w:div w:id="1244922726">
              <w:marLeft w:val="0"/>
              <w:marRight w:val="0"/>
              <w:marTop w:val="0"/>
              <w:marBottom w:val="0"/>
              <w:divBdr>
                <w:top w:val="none" w:sz="0" w:space="0" w:color="auto"/>
                <w:left w:val="none" w:sz="0" w:space="0" w:color="auto"/>
                <w:bottom w:val="none" w:sz="0" w:space="0" w:color="auto"/>
                <w:right w:val="none" w:sz="0" w:space="0" w:color="auto"/>
              </w:divBdr>
            </w:div>
            <w:div w:id="1906449297">
              <w:marLeft w:val="0"/>
              <w:marRight w:val="0"/>
              <w:marTop w:val="0"/>
              <w:marBottom w:val="0"/>
              <w:divBdr>
                <w:top w:val="none" w:sz="0" w:space="0" w:color="auto"/>
                <w:left w:val="none" w:sz="0" w:space="0" w:color="auto"/>
                <w:bottom w:val="none" w:sz="0" w:space="0" w:color="auto"/>
                <w:right w:val="none" w:sz="0" w:space="0" w:color="auto"/>
              </w:divBdr>
            </w:div>
            <w:div w:id="144510421">
              <w:marLeft w:val="0"/>
              <w:marRight w:val="0"/>
              <w:marTop w:val="0"/>
              <w:marBottom w:val="0"/>
              <w:divBdr>
                <w:top w:val="none" w:sz="0" w:space="0" w:color="auto"/>
                <w:left w:val="none" w:sz="0" w:space="0" w:color="auto"/>
                <w:bottom w:val="none" w:sz="0" w:space="0" w:color="auto"/>
                <w:right w:val="none" w:sz="0" w:space="0" w:color="auto"/>
              </w:divBdr>
            </w:div>
            <w:div w:id="538132684">
              <w:marLeft w:val="0"/>
              <w:marRight w:val="0"/>
              <w:marTop w:val="0"/>
              <w:marBottom w:val="0"/>
              <w:divBdr>
                <w:top w:val="none" w:sz="0" w:space="0" w:color="auto"/>
                <w:left w:val="none" w:sz="0" w:space="0" w:color="auto"/>
                <w:bottom w:val="none" w:sz="0" w:space="0" w:color="auto"/>
                <w:right w:val="none" w:sz="0" w:space="0" w:color="auto"/>
              </w:divBdr>
            </w:div>
            <w:div w:id="1612392792">
              <w:marLeft w:val="0"/>
              <w:marRight w:val="0"/>
              <w:marTop w:val="0"/>
              <w:marBottom w:val="0"/>
              <w:divBdr>
                <w:top w:val="none" w:sz="0" w:space="0" w:color="auto"/>
                <w:left w:val="none" w:sz="0" w:space="0" w:color="auto"/>
                <w:bottom w:val="none" w:sz="0" w:space="0" w:color="auto"/>
                <w:right w:val="none" w:sz="0" w:space="0" w:color="auto"/>
              </w:divBdr>
            </w:div>
            <w:div w:id="540291232">
              <w:marLeft w:val="0"/>
              <w:marRight w:val="0"/>
              <w:marTop w:val="0"/>
              <w:marBottom w:val="0"/>
              <w:divBdr>
                <w:top w:val="none" w:sz="0" w:space="0" w:color="auto"/>
                <w:left w:val="none" w:sz="0" w:space="0" w:color="auto"/>
                <w:bottom w:val="none" w:sz="0" w:space="0" w:color="auto"/>
                <w:right w:val="none" w:sz="0" w:space="0" w:color="auto"/>
              </w:divBdr>
            </w:div>
            <w:div w:id="246116904">
              <w:marLeft w:val="0"/>
              <w:marRight w:val="0"/>
              <w:marTop w:val="0"/>
              <w:marBottom w:val="0"/>
              <w:divBdr>
                <w:top w:val="none" w:sz="0" w:space="0" w:color="auto"/>
                <w:left w:val="none" w:sz="0" w:space="0" w:color="auto"/>
                <w:bottom w:val="none" w:sz="0" w:space="0" w:color="auto"/>
                <w:right w:val="none" w:sz="0" w:space="0" w:color="auto"/>
              </w:divBdr>
            </w:div>
            <w:div w:id="517157187">
              <w:marLeft w:val="0"/>
              <w:marRight w:val="0"/>
              <w:marTop w:val="0"/>
              <w:marBottom w:val="0"/>
              <w:divBdr>
                <w:top w:val="none" w:sz="0" w:space="0" w:color="auto"/>
                <w:left w:val="none" w:sz="0" w:space="0" w:color="auto"/>
                <w:bottom w:val="none" w:sz="0" w:space="0" w:color="auto"/>
                <w:right w:val="none" w:sz="0" w:space="0" w:color="auto"/>
              </w:divBdr>
            </w:div>
            <w:div w:id="2068264280">
              <w:marLeft w:val="0"/>
              <w:marRight w:val="0"/>
              <w:marTop w:val="0"/>
              <w:marBottom w:val="0"/>
              <w:divBdr>
                <w:top w:val="none" w:sz="0" w:space="0" w:color="auto"/>
                <w:left w:val="none" w:sz="0" w:space="0" w:color="auto"/>
                <w:bottom w:val="none" w:sz="0" w:space="0" w:color="auto"/>
                <w:right w:val="none" w:sz="0" w:space="0" w:color="auto"/>
              </w:divBdr>
            </w:div>
            <w:div w:id="447243200">
              <w:marLeft w:val="0"/>
              <w:marRight w:val="0"/>
              <w:marTop w:val="0"/>
              <w:marBottom w:val="0"/>
              <w:divBdr>
                <w:top w:val="none" w:sz="0" w:space="0" w:color="auto"/>
                <w:left w:val="none" w:sz="0" w:space="0" w:color="auto"/>
                <w:bottom w:val="none" w:sz="0" w:space="0" w:color="auto"/>
                <w:right w:val="none" w:sz="0" w:space="0" w:color="auto"/>
              </w:divBdr>
            </w:div>
            <w:div w:id="1913001482">
              <w:marLeft w:val="0"/>
              <w:marRight w:val="0"/>
              <w:marTop w:val="0"/>
              <w:marBottom w:val="0"/>
              <w:divBdr>
                <w:top w:val="none" w:sz="0" w:space="0" w:color="auto"/>
                <w:left w:val="none" w:sz="0" w:space="0" w:color="auto"/>
                <w:bottom w:val="none" w:sz="0" w:space="0" w:color="auto"/>
                <w:right w:val="none" w:sz="0" w:space="0" w:color="auto"/>
              </w:divBdr>
            </w:div>
            <w:div w:id="465782286">
              <w:marLeft w:val="0"/>
              <w:marRight w:val="0"/>
              <w:marTop w:val="0"/>
              <w:marBottom w:val="0"/>
              <w:divBdr>
                <w:top w:val="none" w:sz="0" w:space="0" w:color="auto"/>
                <w:left w:val="none" w:sz="0" w:space="0" w:color="auto"/>
                <w:bottom w:val="none" w:sz="0" w:space="0" w:color="auto"/>
                <w:right w:val="none" w:sz="0" w:space="0" w:color="auto"/>
              </w:divBdr>
            </w:div>
            <w:div w:id="377365784">
              <w:marLeft w:val="0"/>
              <w:marRight w:val="0"/>
              <w:marTop w:val="0"/>
              <w:marBottom w:val="0"/>
              <w:divBdr>
                <w:top w:val="none" w:sz="0" w:space="0" w:color="auto"/>
                <w:left w:val="none" w:sz="0" w:space="0" w:color="auto"/>
                <w:bottom w:val="none" w:sz="0" w:space="0" w:color="auto"/>
                <w:right w:val="none" w:sz="0" w:space="0" w:color="auto"/>
              </w:divBdr>
            </w:div>
            <w:div w:id="232784656">
              <w:marLeft w:val="0"/>
              <w:marRight w:val="0"/>
              <w:marTop w:val="0"/>
              <w:marBottom w:val="0"/>
              <w:divBdr>
                <w:top w:val="none" w:sz="0" w:space="0" w:color="auto"/>
                <w:left w:val="none" w:sz="0" w:space="0" w:color="auto"/>
                <w:bottom w:val="none" w:sz="0" w:space="0" w:color="auto"/>
                <w:right w:val="none" w:sz="0" w:space="0" w:color="auto"/>
              </w:divBdr>
            </w:div>
            <w:div w:id="135293859">
              <w:marLeft w:val="0"/>
              <w:marRight w:val="0"/>
              <w:marTop w:val="0"/>
              <w:marBottom w:val="0"/>
              <w:divBdr>
                <w:top w:val="none" w:sz="0" w:space="0" w:color="auto"/>
                <w:left w:val="none" w:sz="0" w:space="0" w:color="auto"/>
                <w:bottom w:val="none" w:sz="0" w:space="0" w:color="auto"/>
                <w:right w:val="none" w:sz="0" w:space="0" w:color="auto"/>
              </w:divBdr>
            </w:div>
            <w:div w:id="1821967155">
              <w:marLeft w:val="0"/>
              <w:marRight w:val="0"/>
              <w:marTop w:val="0"/>
              <w:marBottom w:val="0"/>
              <w:divBdr>
                <w:top w:val="none" w:sz="0" w:space="0" w:color="auto"/>
                <w:left w:val="none" w:sz="0" w:space="0" w:color="auto"/>
                <w:bottom w:val="none" w:sz="0" w:space="0" w:color="auto"/>
                <w:right w:val="none" w:sz="0" w:space="0" w:color="auto"/>
              </w:divBdr>
            </w:div>
            <w:div w:id="1343043153">
              <w:marLeft w:val="0"/>
              <w:marRight w:val="0"/>
              <w:marTop w:val="0"/>
              <w:marBottom w:val="0"/>
              <w:divBdr>
                <w:top w:val="none" w:sz="0" w:space="0" w:color="auto"/>
                <w:left w:val="none" w:sz="0" w:space="0" w:color="auto"/>
                <w:bottom w:val="none" w:sz="0" w:space="0" w:color="auto"/>
                <w:right w:val="none" w:sz="0" w:space="0" w:color="auto"/>
              </w:divBdr>
            </w:div>
            <w:div w:id="1645964496">
              <w:marLeft w:val="0"/>
              <w:marRight w:val="0"/>
              <w:marTop w:val="0"/>
              <w:marBottom w:val="0"/>
              <w:divBdr>
                <w:top w:val="none" w:sz="0" w:space="0" w:color="auto"/>
                <w:left w:val="none" w:sz="0" w:space="0" w:color="auto"/>
                <w:bottom w:val="none" w:sz="0" w:space="0" w:color="auto"/>
                <w:right w:val="none" w:sz="0" w:space="0" w:color="auto"/>
              </w:divBdr>
            </w:div>
            <w:div w:id="269751503">
              <w:marLeft w:val="0"/>
              <w:marRight w:val="0"/>
              <w:marTop w:val="0"/>
              <w:marBottom w:val="0"/>
              <w:divBdr>
                <w:top w:val="none" w:sz="0" w:space="0" w:color="auto"/>
                <w:left w:val="none" w:sz="0" w:space="0" w:color="auto"/>
                <w:bottom w:val="none" w:sz="0" w:space="0" w:color="auto"/>
                <w:right w:val="none" w:sz="0" w:space="0" w:color="auto"/>
              </w:divBdr>
            </w:div>
            <w:div w:id="1566184055">
              <w:marLeft w:val="0"/>
              <w:marRight w:val="0"/>
              <w:marTop w:val="0"/>
              <w:marBottom w:val="0"/>
              <w:divBdr>
                <w:top w:val="none" w:sz="0" w:space="0" w:color="auto"/>
                <w:left w:val="none" w:sz="0" w:space="0" w:color="auto"/>
                <w:bottom w:val="none" w:sz="0" w:space="0" w:color="auto"/>
                <w:right w:val="none" w:sz="0" w:space="0" w:color="auto"/>
              </w:divBdr>
            </w:div>
            <w:div w:id="1960532237">
              <w:marLeft w:val="0"/>
              <w:marRight w:val="0"/>
              <w:marTop w:val="0"/>
              <w:marBottom w:val="0"/>
              <w:divBdr>
                <w:top w:val="none" w:sz="0" w:space="0" w:color="auto"/>
                <w:left w:val="none" w:sz="0" w:space="0" w:color="auto"/>
                <w:bottom w:val="none" w:sz="0" w:space="0" w:color="auto"/>
                <w:right w:val="none" w:sz="0" w:space="0" w:color="auto"/>
              </w:divBdr>
            </w:div>
            <w:div w:id="1583835420">
              <w:marLeft w:val="0"/>
              <w:marRight w:val="0"/>
              <w:marTop w:val="0"/>
              <w:marBottom w:val="0"/>
              <w:divBdr>
                <w:top w:val="none" w:sz="0" w:space="0" w:color="auto"/>
                <w:left w:val="none" w:sz="0" w:space="0" w:color="auto"/>
                <w:bottom w:val="none" w:sz="0" w:space="0" w:color="auto"/>
                <w:right w:val="none" w:sz="0" w:space="0" w:color="auto"/>
              </w:divBdr>
            </w:div>
            <w:div w:id="2047100905">
              <w:marLeft w:val="0"/>
              <w:marRight w:val="0"/>
              <w:marTop w:val="0"/>
              <w:marBottom w:val="0"/>
              <w:divBdr>
                <w:top w:val="none" w:sz="0" w:space="0" w:color="auto"/>
                <w:left w:val="none" w:sz="0" w:space="0" w:color="auto"/>
                <w:bottom w:val="none" w:sz="0" w:space="0" w:color="auto"/>
                <w:right w:val="none" w:sz="0" w:space="0" w:color="auto"/>
              </w:divBdr>
            </w:div>
            <w:div w:id="1231232107">
              <w:marLeft w:val="0"/>
              <w:marRight w:val="0"/>
              <w:marTop w:val="0"/>
              <w:marBottom w:val="0"/>
              <w:divBdr>
                <w:top w:val="none" w:sz="0" w:space="0" w:color="auto"/>
                <w:left w:val="none" w:sz="0" w:space="0" w:color="auto"/>
                <w:bottom w:val="none" w:sz="0" w:space="0" w:color="auto"/>
                <w:right w:val="none" w:sz="0" w:space="0" w:color="auto"/>
              </w:divBdr>
            </w:div>
            <w:div w:id="1001277680">
              <w:marLeft w:val="0"/>
              <w:marRight w:val="0"/>
              <w:marTop w:val="0"/>
              <w:marBottom w:val="0"/>
              <w:divBdr>
                <w:top w:val="none" w:sz="0" w:space="0" w:color="auto"/>
                <w:left w:val="none" w:sz="0" w:space="0" w:color="auto"/>
                <w:bottom w:val="none" w:sz="0" w:space="0" w:color="auto"/>
                <w:right w:val="none" w:sz="0" w:space="0" w:color="auto"/>
              </w:divBdr>
            </w:div>
            <w:div w:id="819737875">
              <w:marLeft w:val="0"/>
              <w:marRight w:val="0"/>
              <w:marTop w:val="0"/>
              <w:marBottom w:val="0"/>
              <w:divBdr>
                <w:top w:val="none" w:sz="0" w:space="0" w:color="auto"/>
                <w:left w:val="none" w:sz="0" w:space="0" w:color="auto"/>
                <w:bottom w:val="none" w:sz="0" w:space="0" w:color="auto"/>
                <w:right w:val="none" w:sz="0" w:space="0" w:color="auto"/>
              </w:divBdr>
            </w:div>
            <w:div w:id="1032224400">
              <w:marLeft w:val="0"/>
              <w:marRight w:val="0"/>
              <w:marTop w:val="0"/>
              <w:marBottom w:val="0"/>
              <w:divBdr>
                <w:top w:val="none" w:sz="0" w:space="0" w:color="auto"/>
                <w:left w:val="none" w:sz="0" w:space="0" w:color="auto"/>
                <w:bottom w:val="none" w:sz="0" w:space="0" w:color="auto"/>
                <w:right w:val="none" w:sz="0" w:space="0" w:color="auto"/>
              </w:divBdr>
            </w:div>
            <w:div w:id="192885889">
              <w:marLeft w:val="0"/>
              <w:marRight w:val="0"/>
              <w:marTop w:val="0"/>
              <w:marBottom w:val="0"/>
              <w:divBdr>
                <w:top w:val="none" w:sz="0" w:space="0" w:color="auto"/>
                <w:left w:val="none" w:sz="0" w:space="0" w:color="auto"/>
                <w:bottom w:val="none" w:sz="0" w:space="0" w:color="auto"/>
                <w:right w:val="none" w:sz="0" w:space="0" w:color="auto"/>
              </w:divBdr>
            </w:div>
            <w:div w:id="11179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5179">
      <w:bodyDiv w:val="1"/>
      <w:marLeft w:val="0"/>
      <w:marRight w:val="0"/>
      <w:marTop w:val="0"/>
      <w:marBottom w:val="0"/>
      <w:divBdr>
        <w:top w:val="none" w:sz="0" w:space="0" w:color="auto"/>
        <w:left w:val="none" w:sz="0" w:space="0" w:color="auto"/>
        <w:bottom w:val="none" w:sz="0" w:space="0" w:color="auto"/>
        <w:right w:val="none" w:sz="0" w:space="0" w:color="auto"/>
      </w:divBdr>
      <w:divsChild>
        <w:div w:id="1415856381">
          <w:marLeft w:val="0"/>
          <w:marRight w:val="0"/>
          <w:marTop w:val="0"/>
          <w:marBottom w:val="0"/>
          <w:divBdr>
            <w:top w:val="none" w:sz="0" w:space="0" w:color="auto"/>
            <w:left w:val="none" w:sz="0" w:space="0" w:color="auto"/>
            <w:bottom w:val="none" w:sz="0" w:space="0" w:color="auto"/>
            <w:right w:val="none" w:sz="0" w:space="0" w:color="auto"/>
          </w:divBdr>
        </w:div>
        <w:div w:id="166603869">
          <w:marLeft w:val="0"/>
          <w:marRight w:val="0"/>
          <w:marTop w:val="0"/>
          <w:marBottom w:val="0"/>
          <w:divBdr>
            <w:top w:val="none" w:sz="0" w:space="0" w:color="auto"/>
            <w:left w:val="none" w:sz="0" w:space="0" w:color="auto"/>
            <w:bottom w:val="none" w:sz="0" w:space="0" w:color="auto"/>
            <w:right w:val="none" w:sz="0" w:space="0" w:color="auto"/>
          </w:divBdr>
          <w:divsChild>
            <w:div w:id="903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252">
      <w:bodyDiv w:val="1"/>
      <w:marLeft w:val="0"/>
      <w:marRight w:val="0"/>
      <w:marTop w:val="0"/>
      <w:marBottom w:val="0"/>
      <w:divBdr>
        <w:top w:val="none" w:sz="0" w:space="0" w:color="auto"/>
        <w:left w:val="none" w:sz="0" w:space="0" w:color="auto"/>
        <w:bottom w:val="none" w:sz="0" w:space="0" w:color="auto"/>
        <w:right w:val="none" w:sz="0" w:space="0" w:color="auto"/>
      </w:divBdr>
      <w:divsChild>
        <w:div w:id="334845606">
          <w:marLeft w:val="0"/>
          <w:marRight w:val="0"/>
          <w:marTop w:val="0"/>
          <w:marBottom w:val="0"/>
          <w:divBdr>
            <w:top w:val="none" w:sz="0" w:space="0" w:color="auto"/>
            <w:left w:val="none" w:sz="0" w:space="0" w:color="auto"/>
            <w:bottom w:val="none" w:sz="0" w:space="0" w:color="auto"/>
            <w:right w:val="none" w:sz="0" w:space="0" w:color="auto"/>
          </w:divBdr>
        </w:div>
        <w:div w:id="998463182">
          <w:marLeft w:val="0"/>
          <w:marRight w:val="0"/>
          <w:marTop w:val="0"/>
          <w:marBottom w:val="0"/>
          <w:divBdr>
            <w:top w:val="none" w:sz="0" w:space="0" w:color="auto"/>
            <w:left w:val="none" w:sz="0" w:space="0" w:color="auto"/>
            <w:bottom w:val="none" w:sz="0" w:space="0" w:color="auto"/>
            <w:right w:val="none" w:sz="0" w:space="0" w:color="auto"/>
          </w:divBdr>
        </w:div>
        <w:div w:id="1128358801">
          <w:marLeft w:val="0"/>
          <w:marRight w:val="0"/>
          <w:marTop w:val="0"/>
          <w:marBottom w:val="0"/>
          <w:divBdr>
            <w:top w:val="none" w:sz="0" w:space="0" w:color="auto"/>
            <w:left w:val="none" w:sz="0" w:space="0" w:color="auto"/>
            <w:bottom w:val="none" w:sz="0" w:space="0" w:color="auto"/>
            <w:right w:val="none" w:sz="0" w:space="0" w:color="auto"/>
          </w:divBdr>
        </w:div>
        <w:div w:id="1773935770">
          <w:marLeft w:val="0"/>
          <w:marRight w:val="0"/>
          <w:marTop w:val="0"/>
          <w:marBottom w:val="0"/>
          <w:divBdr>
            <w:top w:val="none" w:sz="0" w:space="0" w:color="auto"/>
            <w:left w:val="none" w:sz="0" w:space="0" w:color="auto"/>
            <w:bottom w:val="none" w:sz="0" w:space="0" w:color="auto"/>
            <w:right w:val="none" w:sz="0" w:space="0" w:color="auto"/>
          </w:divBdr>
        </w:div>
        <w:div w:id="1575314857">
          <w:marLeft w:val="0"/>
          <w:marRight w:val="0"/>
          <w:marTop w:val="0"/>
          <w:marBottom w:val="0"/>
          <w:divBdr>
            <w:top w:val="none" w:sz="0" w:space="0" w:color="auto"/>
            <w:left w:val="none" w:sz="0" w:space="0" w:color="auto"/>
            <w:bottom w:val="none" w:sz="0" w:space="0" w:color="auto"/>
            <w:right w:val="none" w:sz="0" w:space="0" w:color="auto"/>
          </w:divBdr>
        </w:div>
        <w:div w:id="766271823">
          <w:marLeft w:val="0"/>
          <w:marRight w:val="0"/>
          <w:marTop w:val="0"/>
          <w:marBottom w:val="0"/>
          <w:divBdr>
            <w:top w:val="none" w:sz="0" w:space="0" w:color="auto"/>
            <w:left w:val="none" w:sz="0" w:space="0" w:color="auto"/>
            <w:bottom w:val="none" w:sz="0" w:space="0" w:color="auto"/>
            <w:right w:val="none" w:sz="0" w:space="0" w:color="auto"/>
          </w:divBdr>
        </w:div>
        <w:div w:id="892734055">
          <w:marLeft w:val="0"/>
          <w:marRight w:val="0"/>
          <w:marTop w:val="0"/>
          <w:marBottom w:val="0"/>
          <w:divBdr>
            <w:top w:val="none" w:sz="0" w:space="0" w:color="auto"/>
            <w:left w:val="none" w:sz="0" w:space="0" w:color="auto"/>
            <w:bottom w:val="none" w:sz="0" w:space="0" w:color="auto"/>
            <w:right w:val="none" w:sz="0" w:space="0" w:color="auto"/>
          </w:divBdr>
        </w:div>
        <w:div w:id="693770239">
          <w:marLeft w:val="0"/>
          <w:marRight w:val="0"/>
          <w:marTop w:val="0"/>
          <w:marBottom w:val="0"/>
          <w:divBdr>
            <w:top w:val="none" w:sz="0" w:space="0" w:color="auto"/>
            <w:left w:val="none" w:sz="0" w:space="0" w:color="auto"/>
            <w:bottom w:val="none" w:sz="0" w:space="0" w:color="auto"/>
            <w:right w:val="none" w:sz="0" w:space="0" w:color="auto"/>
          </w:divBdr>
        </w:div>
        <w:div w:id="496266895">
          <w:marLeft w:val="0"/>
          <w:marRight w:val="0"/>
          <w:marTop w:val="0"/>
          <w:marBottom w:val="0"/>
          <w:divBdr>
            <w:top w:val="none" w:sz="0" w:space="0" w:color="auto"/>
            <w:left w:val="none" w:sz="0" w:space="0" w:color="auto"/>
            <w:bottom w:val="none" w:sz="0" w:space="0" w:color="auto"/>
            <w:right w:val="none" w:sz="0" w:space="0" w:color="auto"/>
          </w:divBdr>
        </w:div>
      </w:divsChild>
    </w:div>
    <w:div w:id="72244945">
      <w:bodyDiv w:val="1"/>
      <w:marLeft w:val="0"/>
      <w:marRight w:val="0"/>
      <w:marTop w:val="0"/>
      <w:marBottom w:val="0"/>
      <w:divBdr>
        <w:top w:val="none" w:sz="0" w:space="0" w:color="auto"/>
        <w:left w:val="none" w:sz="0" w:space="0" w:color="auto"/>
        <w:bottom w:val="none" w:sz="0" w:space="0" w:color="auto"/>
        <w:right w:val="none" w:sz="0" w:space="0" w:color="auto"/>
      </w:divBdr>
    </w:div>
    <w:div w:id="115414517">
      <w:bodyDiv w:val="1"/>
      <w:marLeft w:val="0"/>
      <w:marRight w:val="0"/>
      <w:marTop w:val="0"/>
      <w:marBottom w:val="0"/>
      <w:divBdr>
        <w:top w:val="none" w:sz="0" w:space="0" w:color="auto"/>
        <w:left w:val="none" w:sz="0" w:space="0" w:color="auto"/>
        <w:bottom w:val="none" w:sz="0" w:space="0" w:color="auto"/>
        <w:right w:val="none" w:sz="0" w:space="0" w:color="auto"/>
      </w:divBdr>
    </w:div>
    <w:div w:id="168713196">
      <w:bodyDiv w:val="1"/>
      <w:marLeft w:val="0"/>
      <w:marRight w:val="0"/>
      <w:marTop w:val="0"/>
      <w:marBottom w:val="0"/>
      <w:divBdr>
        <w:top w:val="none" w:sz="0" w:space="0" w:color="auto"/>
        <w:left w:val="none" w:sz="0" w:space="0" w:color="auto"/>
        <w:bottom w:val="none" w:sz="0" w:space="0" w:color="auto"/>
        <w:right w:val="none" w:sz="0" w:space="0" w:color="auto"/>
      </w:divBdr>
      <w:divsChild>
        <w:div w:id="366686055">
          <w:marLeft w:val="0"/>
          <w:marRight w:val="0"/>
          <w:marTop w:val="0"/>
          <w:marBottom w:val="0"/>
          <w:divBdr>
            <w:top w:val="none" w:sz="0" w:space="0" w:color="auto"/>
            <w:left w:val="none" w:sz="0" w:space="0" w:color="auto"/>
            <w:bottom w:val="none" w:sz="0" w:space="0" w:color="auto"/>
            <w:right w:val="none" w:sz="0" w:space="0" w:color="auto"/>
          </w:divBdr>
          <w:divsChild>
            <w:div w:id="572543015">
              <w:marLeft w:val="0"/>
              <w:marRight w:val="0"/>
              <w:marTop w:val="0"/>
              <w:marBottom w:val="0"/>
              <w:divBdr>
                <w:top w:val="none" w:sz="0" w:space="0" w:color="auto"/>
                <w:left w:val="none" w:sz="0" w:space="0" w:color="auto"/>
                <w:bottom w:val="none" w:sz="0" w:space="0" w:color="auto"/>
                <w:right w:val="none" w:sz="0" w:space="0" w:color="auto"/>
              </w:divBdr>
              <w:divsChild>
                <w:div w:id="12980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1007">
      <w:bodyDiv w:val="1"/>
      <w:marLeft w:val="0"/>
      <w:marRight w:val="0"/>
      <w:marTop w:val="0"/>
      <w:marBottom w:val="0"/>
      <w:divBdr>
        <w:top w:val="none" w:sz="0" w:space="0" w:color="auto"/>
        <w:left w:val="none" w:sz="0" w:space="0" w:color="auto"/>
        <w:bottom w:val="none" w:sz="0" w:space="0" w:color="auto"/>
        <w:right w:val="none" w:sz="0" w:space="0" w:color="auto"/>
      </w:divBdr>
    </w:div>
    <w:div w:id="201987120">
      <w:bodyDiv w:val="1"/>
      <w:marLeft w:val="0"/>
      <w:marRight w:val="0"/>
      <w:marTop w:val="0"/>
      <w:marBottom w:val="0"/>
      <w:divBdr>
        <w:top w:val="none" w:sz="0" w:space="0" w:color="auto"/>
        <w:left w:val="none" w:sz="0" w:space="0" w:color="auto"/>
        <w:bottom w:val="none" w:sz="0" w:space="0" w:color="auto"/>
        <w:right w:val="none" w:sz="0" w:space="0" w:color="auto"/>
      </w:divBdr>
    </w:div>
    <w:div w:id="220866489">
      <w:bodyDiv w:val="1"/>
      <w:marLeft w:val="0"/>
      <w:marRight w:val="0"/>
      <w:marTop w:val="0"/>
      <w:marBottom w:val="0"/>
      <w:divBdr>
        <w:top w:val="none" w:sz="0" w:space="0" w:color="auto"/>
        <w:left w:val="none" w:sz="0" w:space="0" w:color="auto"/>
        <w:bottom w:val="none" w:sz="0" w:space="0" w:color="auto"/>
        <w:right w:val="none" w:sz="0" w:space="0" w:color="auto"/>
      </w:divBdr>
    </w:div>
    <w:div w:id="235867873">
      <w:bodyDiv w:val="1"/>
      <w:marLeft w:val="0"/>
      <w:marRight w:val="0"/>
      <w:marTop w:val="0"/>
      <w:marBottom w:val="0"/>
      <w:divBdr>
        <w:top w:val="none" w:sz="0" w:space="0" w:color="auto"/>
        <w:left w:val="none" w:sz="0" w:space="0" w:color="auto"/>
        <w:bottom w:val="none" w:sz="0" w:space="0" w:color="auto"/>
        <w:right w:val="none" w:sz="0" w:space="0" w:color="auto"/>
      </w:divBdr>
    </w:div>
    <w:div w:id="269550056">
      <w:bodyDiv w:val="1"/>
      <w:marLeft w:val="0"/>
      <w:marRight w:val="0"/>
      <w:marTop w:val="0"/>
      <w:marBottom w:val="0"/>
      <w:divBdr>
        <w:top w:val="none" w:sz="0" w:space="0" w:color="auto"/>
        <w:left w:val="none" w:sz="0" w:space="0" w:color="auto"/>
        <w:bottom w:val="none" w:sz="0" w:space="0" w:color="auto"/>
        <w:right w:val="none" w:sz="0" w:space="0" w:color="auto"/>
      </w:divBdr>
    </w:div>
    <w:div w:id="276445967">
      <w:bodyDiv w:val="1"/>
      <w:marLeft w:val="0"/>
      <w:marRight w:val="0"/>
      <w:marTop w:val="0"/>
      <w:marBottom w:val="0"/>
      <w:divBdr>
        <w:top w:val="none" w:sz="0" w:space="0" w:color="auto"/>
        <w:left w:val="none" w:sz="0" w:space="0" w:color="auto"/>
        <w:bottom w:val="none" w:sz="0" w:space="0" w:color="auto"/>
        <w:right w:val="none" w:sz="0" w:space="0" w:color="auto"/>
      </w:divBdr>
    </w:div>
    <w:div w:id="366101033">
      <w:bodyDiv w:val="1"/>
      <w:marLeft w:val="0"/>
      <w:marRight w:val="0"/>
      <w:marTop w:val="0"/>
      <w:marBottom w:val="0"/>
      <w:divBdr>
        <w:top w:val="none" w:sz="0" w:space="0" w:color="auto"/>
        <w:left w:val="none" w:sz="0" w:space="0" w:color="auto"/>
        <w:bottom w:val="none" w:sz="0" w:space="0" w:color="auto"/>
        <w:right w:val="none" w:sz="0" w:space="0" w:color="auto"/>
      </w:divBdr>
    </w:div>
    <w:div w:id="367686071">
      <w:bodyDiv w:val="1"/>
      <w:marLeft w:val="0"/>
      <w:marRight w:val="0"/>
      <w:marTop w:val="0"/>
      <w:marBottom w:val="0"/>
      <w:divBdr>
        <w:top w:val="none" w:sz="0" w:space="0" w:color="auto"/>
        <w:left w:val="none" w:sz="0" w:space="0" w:color="auto"/>
        <w:bottom w:val="none" w:sz="0" w:space="0" w:color="auto"/>
        <w:right w:val="none" w:sz="0" w:space="0" w:color="auto"/>
      </w:divBdr>
    </w:div>
    <w:div w:id="375785817">
      <w:bodyDiv w:val="1"/>
      <w:marLeft w:val="0"/>
      <w:marRight w:val="0"/>
      <w:marTop w:val="0"/>
      <w:marBottom w:val="0"/>
      <w:divBdr>
        <w:top w:val="none" w:sz="0" w:space="0" w:color="auto"/>
        <w:left w:val="none" w:sz="0" w:space="0" w:color="auto"/>
        <w:bottom w:val="none" w:sz="0" w:space="0" w:color="auto"/>
        <w:right w:val="none" w:sz="0" w:space="0" w:color="auto"/>
      </w:divBdr>
      <w:divsChild>
        <w:div w:id="2051833567">
          <w:marLeft w:val="0"/>
          <w:marRight w:val="0"/>
          <w:marTop w:val="0"/>
          <w:marBottom w:val="0"/>
          <w:divBdr>
            <w:top w:val="none" w:sz="0" w:space="0" w:color="auto"/>
            <w:left w:val="none" w:sz="0" w:space="0" w:color="auto"/>
            <w:bottom w:val="none" w:sz="0" w:space="0" w:color="auto"/>
            <w:right w:val="none" w:sz="0" w:space="0" w:color="auto"/>
          </w:divBdr>
        </w:div>
        <w:div w:id="648021076">
          <w:marLeft w:val="0"/>
          <w:marRight w:val="0"/>
          <w:marTop w:val="0"/>
          <w:marBottom w:val="0"/>
          <w:divBdr>
            <w:top w:val="none" w:sz="0" w:space="0" w:color="auto"/>
            <w:left w:val="none" w:sz="0" w:space="0" w:color="auto"/>
            <w:bottom w:val="none" w:sz="0" w:space="0" w:color="auto"/>
            <w:right w:val="none" w:sz="0" w:space="0" w:color="auto"/>
          </w:divBdr>
          <w:divsChild>
            <w:div w:id="1438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6928">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15059001">
      <w:bodyDiv w:val="1"/>
      <w:marLeft w:val="0"/>
      <w:marRight w:val="0"/>
      <w:marTop w:val="0"/>
      <w:marBottom w:val="0"/>
      <w:divBdr>
        <w:top w:val="none" w:sz="0" w:space="0" w:color="auto"/>
        <w:left w:val="none" w:sz="0" w:space="0" w:color="auto"/>
        <w:bottom w:val="none" w:sz="0" w:space="0" w:color="auto"/>
        <w:right w:val="none" w:sz="0" w:space="0" w:color="auto"/>
      </w:divBdr>
    </w:div>
    <w:div w:id="426464913">
      <w:bodyDiv w:val="1"/>
      <w:marLeft w:val="0"/>
      <w:marRight w:val="0"/>
      <w:marTop w:val="0"/>
      <w:marBottom w:val="0"/>
      <w:divBdr>
        <w:top w:val="none" w:sz="0" w:space="0" w:color="auto"/>
        <w:left w:val="none" w:sz="0" w:space="0" w:color="auto"/>
        <w:bottom w:val="none" w:sz="0" w:space="0" w:color="auto"/>
        <w:right w:val="none" w:sz="0" w:space="0" w:color="auto"/>
      </w:divBdr>
      <w:divsChild>
        <w:div w:id="2063164584">
          <w:marLeft w:val="0"/>
          <w:marRight w:val="0"/>
          <w:marTop w:val="0"/>
          <w:marBottom w:val="0"/>
          <w:divBdr>
            <w:top w:val="none" w:sz="0" w:space="0" w:color="auto"/>
            <w:left w:val="none" w:sz="0" w:space="0" w:color="auto"/>
            <w:bottom w:val="none" w:sz="0" w:space="0" w:color="auto"/>
            <w:right w:val="none" w:sz="0" w:space="0" w:color="auto"/>
          </w:divBdr>
        </w:div>
      </w:divsChild>
    </w:div>
    <w:div w:id="442724223">
      <w:bodyDiv w:val="1"/>
      <w:marLeft w:val="0"/>
      <w:marRight w:val="0"/>
      <w:marTop w:val="0"/>
      <w:marBottom w:val="0"/>
      <w:divBdr>
        <w:top w:val="none" w:sz="0" w:space="0" w:color="auto"/>
        <w:left w:val="none" w:sz="0" w:space="0" w:color="auto"/>
        <w:bottom w:val="none" w:sz="0" w:space="0" w:color="auto"/>
        <w:right w:val="none" w:sz="0" w:space="0" w:color="auto"/>
      </w:divBdr>
    </w:div>
    <w:div w:id="464548694">
      <w:bodyDiv w:val="1"/>
      <w:marLeft w:val="0"/>
      <w:marRight w:val="0"/>
      <w:marTop w:val="0"/>
      <w:marBottom w:val="0"/>
      <w:divBdr>
        <w:top w:val="none" w:sz="0" w:space="0" w:color="auto"/>
        <w:left w:val="none" w:sz="0" w:space="0" w:color="auto"/>
        <w:bottom w:val="none" w:sz="0" w:space="0" w:color="auto"/>
        <w:right w:val="none" w:sz="0" w:space="0" w:color="auto"/>
      </w:divBdr>
    </w:div>
    <w:div w:id="465510399">
      <w:bodyDiv w:val="1"/>
      <w:marLeft w:val="0"/>
      <w:marRight w:val="0"/>
      <w:marTop w:val="0"/>
      <w:marBottom w:val="0"/>
      <w:divBdr>
        <w:top w:val="none" w:sz="0" w:space="0" w:color="auto"/>
        <w:left w:val="none" w:sz="0" w:space="0" w:color="auto"/>
        <w:bottom w:val="none" w:sz="0" w:space="0" w:color="auto"/>
        <w:right w:val="none" w:sz="0" w:space="0" w:color="auto"/>
      </w:divBdr>
    </w:div>
    <w:div w:id="467552443">
      <w:bodyDiv w:val="1"/>
      <w:marLeft w:val="0"/>
      <w:marRight w:val="0"/>
      <w:marTop w:val="0"/>
      <w:marBottom w:val="0"/>
      <w:divBdr>
        <w:top w:val="none" w:sz="0" w:space="0" w:color="auto"/>
        <w:left w:val="none" w:sz="0" w:space="0" w:color="auto"/>
        <w:bottom w:val="none" w:sz="0" w:space="0" w:color="auto"/>
        <w:right w:val="none" w:sz="0" w:space="0" w:color="auto"/>
      </w:divBdr>
      <w:divsChild>
        <w:div w:id="760639113">
          <w:marLeft w:val="547"/>
          <w:marRight w:val="0"/>
          <w:marTop w:val="115"/>
          <w:marBottom w:val="0"/>
          <w:divBdr>
            <w:top w:val="none" w:sz="0" w:space="0" w:color="auto"/>
            <w:left w:val="none" w:sz="0" w:space="0" w:color="auto"/>
            <w:bottom w:val="none" w:sz="0" w:space="0" w:color="auto"/>
            <w:right w:val="none" w:sz="0" w:space="0" w:color="auto"/>
          </w:divBdr>
        </w:div>
      </w:divsChild>
    </w:div>
    <w:div w:id="468286884">
      <w:bodyDiv w:val="1"/>
      <w:marLeft w:val="0"/>
      <w:marRight w:val="0"/>
      <w:marTop w:val="0"/>
      <w:marBottom w:val="0"/>
      <w:divBdr>
        <w:top w:val="none" w:sz="0" w:space="0" w:color="auto"/>
        <w:left w:val="none" w:sz="0" w:space="0" w:color="auto"/>
        <w:bottom w:val="none" w:sz="0" w:space="0" w:color="auto"/>
        <w:right w:val="none" w:sz="0" w:space="0" w:color="auto"/>
      </w:divBdr>
      <w:divsChild>
        <w:div w:id="811101684">
          <w:marLeft w:val="0"/>
          <w:marRight w:val="0"/>
          <w:marTop w:val="0"/>
          <w:marBottom w:val="0"/>
          <w:divBdr>
            <w:top w:val="none" w:sz="0" w:space="0" w:color="auto"/>
            <w:left w:val="none" w:sz="0" w:space="0" w:color="auto"/>
            <w:bottom w:val="none" w:sz="0" w:space="0" w:color="auto"/>
            <w:right w:val="none" w:sz="0" w:space="0" w:color="auto"/>
          </w:divBdr>
        </w:div>
        <w:div w:id="1216551885">
          <w:marLeft w:val="0"/>
          <w:marRight w:val="0"/>
          <w:marTop w:val="0"/>
          <w:marBottom w:val="0"/>
          <w:divBdr>
            <w:top w:val="none" w:sz="0" w:space="0" w:color="auto"/>
            <w:left w:val="none" w:sz="0" w:space="0" w:color="auto"/>
            <w:bottom w:val="none" w:sz="0" w:space="0" w:color="auto"/>
            <w:right w:val="none" w:sz="0" w:space="0" w:color="auto"/>
          </w:divBdr>
        </w:div>
        <w:div w:id="568078610">
          <w:marLeft w:val="0"/>
          <w:marRight w:val="0"/>
          <w:marTop w:val="0"/>
          <w:marBottom w:val="0"/>
          <w:divBdr>
            <w:top w:val="none" w:sz="0" w:space="0" w:color="auto"/>
            <w:left w:val="none" w:sz="0" w:space="0" w:color="auto"/>
            <w:bottom w:val="none" w:sz="0" w:space="0" w:color="auto"/>
            <w:right w:val="none" w:sz="0" w:space="0" w:color="auto"/>
          </w:divBdr>
        </w:div>
        <w:div w:id="554198623">
          <w:marLeft w:val="0"/>
          <w:marRight w:val="0"/>
          <w:marTop w:val="0"/>
          <w:marBottom w:val="0"/>
          <w:divBdr>
            <w:top w:val="none" w:sz="0" w:space="0" w:color="auto"/>
            <w:left w:val="none" w:sz="0" w:space="0" w:color="auto"/>
            <w:bottom w:val="none" w:sz="0" w:space="0" w:color="auto"/>
            <w:right w:val="none" w:sz="0" w:space="0" w:color="auto"/>
          </w:divBdr>
        </w:div>
        <w:div w:id="2082436372">
          <w:marLeft w:val="0"/>
          <w:marRight w:val="0"/>
          <w:marTop w:val="0"/>
          <w:marBottom w:val="0"/>
          <w:divBdr>
            <w:top w:val="none" w:sz="0" w:space="0" w:color="auto"/>
            <w:left w:val="none" w:sz="0" w:space="0" w:color="auto"/>
            <w:bottom w:val="none" w:sz="0" w:space="0" w:color="auto"/>
            <w:right w:val="none" w:sz="0" w:space="0" w:color="auto"/>
          </w:divBdr>
        </w:div>
        <w:div w:id="638998333">
          <w:marLeft w:val="0"/>
          <w:marRight w:val="0"/>
          <w:marTop w:val="0"/>
          <w:marBottom w:val="0"/>
          <w:divBdr>
            <w:top w:val="none" w:sz="0" w:space="0" w:color="auto"/>
            <w:left w:val="none" w:sz="0" w:space="0" w:color="auto"/>
            <w:bottom w:val="none" w:sz="0" w:space="0" w:color="auto"/>
            <w:right w:val="none" w:sz="0" w:space="0" w:color="auto"/>
          </w:divBdr>
        </w:div>
        <w:div w:id="1677920963">
          <w:marLeft w:val="0"/>
          <w:marRight w:val="0"/>
          <w:marTop w:val="0"/>
          <w:marBottom w:val="0"/>
          <w:divBdr>
            <w:top w:val="none" w:sz="0" w:space="0" w:color="auto"/>
            <w:left w:val="none" w:sz="0" w:space="0" w:color="auto"/>
            <w:bottom w:val="none" w:sz="0" w:space="0" w:color="auto"/>
            <w:right w:val="none" w:sz="0" w:space="0" w:color="auto"/>
          </w:divBdr>
        </w:div>
        <w:div w:id="1423144522">
          <w:marLeft w:val="0"/>
          <w:marRight w:val="0"/>
          <w:marTop w:val="0"/>
          <w:marBottom w:val="0"/>
          <w:divBdr>
            <w:top w:val="none" w:sz="0" w:space="0" w:color="auto"/>
            <w:left w:val="none" w:sz="0" w:space="0" w:color="auto"/>
            <w:bottom w:val="none" w:sz="0" w:space="0" w:color="auto"/>
            <w:right w:val="none" w:sz="0" w:space="0" w:color="auto"/>
          </w:divBdr>
        </w:div>
        <w:div w:id="423235137">
          <w:marLeft w:val="0"/>
          <w:marRight w:val="0"/>
          <w:marTop w:val="0"/>
          <w:marBottom w:val="0"/>
          <w:divBdr>
            <w:top w:val="none" w:sz="0" w:space="0" w:color="auto"/>
            <w:left w:val="none" w:sz="0" w:space="0" w:color="auto"/>
            <w:bottom w:val="none" w:sz="0" w:space="0" w:color="auto"/>
            <w:right w:val="none" w:sz="0" w:space="0" w:color="auto"/>
          </w:divBdr>
        </w:div>
        <w:div w:id="1737165766">
          <w:marLeft w:val="0"/>
          <w:marRight w:val="0"/>
          <w:marTop w:val="0"/>
          <w:marBottom w:val="0"/>
          <w:divBdr>
            <w:top w:val="none" w:sz="0" w:space="0" w:color="auto"/>
            <w:left w:val="none" w:sz="0" w:space="0" w:color="auto"/>
            <w:bottom w:val="none" w:sz="0" w:space="0" w:color="auto"/>
            <w:right w:val="none" w:sz="0" w:space="0" w:color="auto"/>
          </w:divBdr>
        </w:div>
        <w:div w:id="1182161013">
          <w:marLeft w:val="0"/>
          <w:marRight w:val="0"/>
          <w:marTop w:val="0"/>
          <w:marBottom w:val="0"/>
          <w:divBdr>
            <w:top w:val="none" w:sz="0" w:space="0" w:color="auto"/>
            <w:left w:val="none" w:sz="0" w:space="0" w:color="auto"/>
            <w:bottom w:val="none" w:sz="0" w:space="0" w:color="auto"/>
            <w:right w:val="none" w:sz="0" w:space="0" w:color="auto"/>
          </w:divBdr>
        </w:div>
        <w:div w:id="286278330">
          <w:marLeft w:val="0"/>
          <w:marRight w:val="0"/>
          <w:marTop w:val="0"/>
          <w:marBottom w:val="0"/>
          <w:divBdr>
            <w:top w:val="none" w:sz="0" w:space="0" w:color="auto"/>
            <w:left w:val="none" w:sz="0" w:space="0" w:color="auto"/>
            <w:bottom w:val="none" w:sz="0" w:space="0" w:color="auto"/>
            <w:right w:val="none" w:sz="0" w:space="0" w:color="auto"/>
          </w:divBdr>
        </w:div>
        <w:div w:id="16735195">
          <w:marLeft w:val="0"/>
          <w:marRight w:val="0"/>
          <w:marTop w:val="0"/>
          <w:marBottom w:val="0"/>
          <w:divBdr>
            <w:top w:val="none" w:sz="0" w:space="0" w:color="auto"/>
            <w:left w:val="none" w:sz="0" w:space="0" w:color="auto"/>
            <w:bottom w:val="none" w:sz="0" w:space="0" w:color="auto"/>
            <w:right w:val="none" w:sz="0" w:space="0" w:color="auto"/>
          </w:divBdr>
        </w:div>
        <w:div w:id="297802564">
          <w:marLeft w:val="0"/>
          <w:marRight w:val="0"/>
          <w:marTop w:val="0"/>
          <w:marBottom w:val="0"/>
          <w:divBdr>
            <w:top w:val="none" w:sz="0" w:space="0" w:color="auto"/>
            <w:left w:val="none" w:sz="0" w:space="0" w:color="auto"/>
            <w:bottom w:val="none" w:sz="0" w:space="0" w:color="auto"/>
            <w:right w:val="none" w:sz="0" w:space="0" w:color="auto"/>
          </w:divBdr>
        </w:div>
        <w:div w:id="2104258253">
          <w:marLeft w:val="0"/>
          <w:marRight w:val="0"/>
          <w:marTop w:val="0"/>
          <w:marBottom w:val="0"/>
          <w:divBdr>
            <w:top w:val="none" w:sz="0" w:space="0" w:color="auto"/>
            <w:left w:val="none" w:sz="0" w:space="0" w:color="auto"/>
            <w:bottom w:val="none" w:sz="0" w:space="0" w:color="auto"/>
            <w:right w:val="none" w:sz="0" w:space="0" w:color="auto"/>
          </w:divBdr>
        </w:div>
        <w:div w:id="1673677960">
          <w:marLeft w:val="0"/>
          <w:marRight w:val="0"/>
          <w:marTop w:val="0"/>
          <w:marBottom w:val="0"/>
          <w:divBdr>
            <w:top w:val="none" w:sz="0" w:space="0" w:color="auto"/>
            <w:left w:val="none" w:sz="0" w:space="0" w:color="auto"/>
            <w:bottom w:val="none" w:sz="0" w:space="0" w:color="auto"/>
            <w:right w:val="none" w:sz="0" w:space="0" w:color="auto"/>
          </w:divBdr>
        </w:div>
        <w:div w:id="428820974">
          <w:marLeft w:val="0"/>
          <w:marRight w:val="0"/>
          <w:marTop w:val="0"/>
          <w:marBottom w:val="0"/>
          <w:divBdr>
            <w:top w:val="none" w:sz="0" w:space="0" w:color="auto"/>
            <w:left w:val="none" w:sz="0" w:space="0" w:color="auto"/>
            <w:bottom w:val="none" w:sz="0" w:space="0" w:color="auto"/>
            <w:right w:val="none" w:sz="0" w:space="0" w:color="auto"/>
          </w:divBdr>
        </w:div>
        <w:div w:id="1269852818">
          <w:marLeft w:val="0"/>
          <w:marRight w:val="0"/>
          <w:marTop w:val="0"/>
          <w:marBottom w:val="0"/>
          <w:divBdr>
            <w:top w:val="none" w:sz="0" w:space="0" w:color="auto"/>
            <w:left w:val="none" w:sz="0" w:space="0" w:color="auto"/>
            <w:bottom w:val="none" w:sz="0" w:space="0" w:color="auto"/>
            <w:right w:val="none" w:sz="0" w:space="0" w:color="auto"/>
          </w:divBdr>
        </w:div>
      </w:divsChild>
    </w:div>
    <w:div w:id="497964133">
      <w:bodyDiv w:val="1"/>
      <w:marLeft w:val="0"/>
      <w:marRight w:val="0"/>
      <w:marTop w:val="0"/>
      <w:marBottom w:val="0"/>
      <w:divBdr>
        <w:top w:val="none" w:sz="0" w:space="0" w:color="auto"/>
        <w:left w:val="none" w:sz="0" w:space="0" w:color="auto"/>
        <w:bottom w:val="none" w:sz="0" w:space="0" w:color="auto"/>
        <w:right w:val="none" w:sz="0" w:space="0" w:color="auto"/>
      </w:divBdr>
    </w:div>
    <w:div w:id="513765048">
      <w:bodyDiv w:val="1"/>
      <w:marLeft w:val="0"/>
      <w:marRight w:val="0"/>
      <w:marTop w:val="0"/>
      <w:marBottom w:val="0"/>
      <w:divBdr>
        <w:top w:val="none" w:sz="0" w:space="0" w:color="auto"/>
        <w:left w:val="none" w:sz="0" w:space="0" w:color="auto"/>
        <w:bottom w:val="none" w:sz="0" w:space="0" w:color="auto"/>
        <w:right w:val="none" w:sz="0" w:space="0" w:color="auto"/>
      </w:divBdr>
      <w:divsChild>
        <w:div w:id="1151217743">
          <w:marLeft w:val="0"/>
          <w:marRight w:val="0"/>
          <w:marTop w:val="0"/>
          <w:marBottom w:val="0"/>
          <w:divBdr>
            <w:top w:val="none" w:sz="0" w:space="0" w:color="auto"/>
            <w:left w:val="none" w:sz="0" w:space="0" w:color="auto"/>
            <w:bottom w:val="none" w:sz="0" w:space="0" w:color="auto"/>
            <w:right w:val="none" w:sz="0" w:space="0" w:color="auto"/>
          </w:divBdr>
        </w:div>
        <w:div w:id="2014793347">
          <w:marLeft w:val="0"/>
          <w:marRight w:val="0"/>
          <w:marTop w:val="0"/>
          <w:marBottom w:val="0"/>
          <w:divBdr>
            <w:top w:val="none" w:sz="0" w:space="0" w:color="auto"/>
            <w:left w:val="none" w:sz="0" w:space="0" w:color="auto"/>
            <w:bottom w:val="none" w:sz="0" w:space="0" w:color="auto"/>
            <w:right w:val="none" w:sz="0" w:space="0" w:color="auto"/>
          </w:divBdr>
          <w:divsChild>
            <w:div w:id="12530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201">
      <w:bodyDiv w:val="1"/>
      <w:marLeft w:val="0"/>
      <w:marRight w:val="0"/>
      <w:marTop w:val="0"/>
      <w:marBottom w:val="0"/>
      <w:divBdr>
        <w:top w:val="none" w:sz="0" w:space="0" w:color="auto"/>
        <w:left w:val="none" w:sz="0" w:space="0" w:color="auto"/>
        <w:bottom w:val="none" w:sz="0" w:space="0" w:color="auto"/>
        <w:right w:val="none" w:sz="0" w:space="0" w:color="auto"/>
      </w:divBdr>
      <w:divsChild>
        <w:div w:id="1488281453">
          <w:marLeft w:val="547"/>
          <w:marRight w:val="0"/>
          <w:marTop w:val="115"/>
          <w:marBottom w:val="0"/>
          <w:divBdr>
            <w:top w:val="none" w:sz="0" w:space="0" w:color="auto"/>
            <w:left w:val="none" w:sz="0" w:space="0" w:color="auto"/>
            <w:bottom w:val="none" w:sz="0" w:space="0" w:color="auto"/>
            <w:right w:val="none" w:sz="0" w:space="0" w:color="auto"/>
          </w:divBdr>
        </w:div>
        <w:div w:id="1274819845">
          <w:marLeft w:val="547"/>
          <w:marRight w:val="0"/>
          <w:marTop w:val="115"/>
          <w:marBottom w:val="0"/>
          <w:divBdr>
            <w:top w:val="none" w:sz="0" w:space="0" w:color="auto"/>
            <w:left w:val="none" w:sz="0" w:space="0" w:color="auto"/>
            <w:bottom w:val="none" w:sz="0" w:space="0" w:color="auto"/>
            <w:right w:val="none" w:sz="0" w:space="0" w:color="auto"/>
          </w:divBdr>
        </w:div>
      </w:divsChild>
    </w:div>
    <w:div w:id="657347414">
      <w:bodyDiv w:val="1"/>
      <w:marLeft w:val="0"/>
      <w:marRight w:val="0"/>
      <w:marTop w:val="0"/>
      <w:marBottom w:val="0"/>
      <w:divBdr>
        <w:top w:val="none" w:sz="0" w:space="0" w:color="auto"/>
        <w:left w:val="none" w:sz="0" w:space="0" w:color="auto"/>
        <w:bottom w:val="none" w:sz="0" w:space="0" w:color="auto"/>
        <w:right w:val="none" w:sz="0" w:space="0" w:color="auto"/>
      </w:divBdr>
    </w:div>
    <w:div w:id="676813143">
      <w:bodyDiv w:val="1"/>
      <w:marLeft w:val="0"/>
      <w:marRight w:val="0"/>
      <w:marTop w:val="0"/>
      <w:marBottom w:val="0"/>
      <w:divBdr>
        <w:top w:val="none" w:sz="0" w:space="0" w:color="auto"/>
        <w:left w:val="none" w:sz="0" w:space="0" w:color="auto"/>
        <w:bottom w:val="none" w:sz="0" w:space="0" w:color="auto"/>
        <w:right w:val="none" w:sz="0" w:space="0" w:color="auto"/>
      </w:divBdr>
      <w:divsChild>
        <w:div w:id="1472358357">
          <w:marLeft w:val="0"/>
          <w:marRight w:val="0"/>
          <w:marTop w:val="0"/>
          <w:marBottom w:val="0"/>
          <w:divBdr>
            <w:top w:val="none" w:sz="0" w:space="0" w:color="auto"/>
            <w:left w:val="none" w:sz="0" w:space="0" w:color="auto"/>
            <w:bottom w:val="none" w:sz="0" w:space="0" w:color="auto"/>
            <w:right w:val="none" w:sz="0" w:space="0" w:color="auto"/>
          </w:divBdr>
        </w:div>
        <w:div w:id="272249840">
          <w:marLeft w:val="0"/>
          <w:marRight w:val="0"/>
          <w:marTop w:val="0"/>
          <w:marBottom w:val="0"/>
          <w:divBdr>
            <w:top w:val="none" w:sz="0" w:space="0" w:color="auto"/>
            <w:left w:val="none" w:sz="0" w:space="0" w:color="auto"/>
            <w:bottom w:val="none" w:sz="0" w:space="0" w:color="auto"/>
            <w:right w:val="none" w:sz="0" w:space="0" w:color="auto"/>
          </w:divBdr>
          <w:divsChild>
            <w:div w:id="19192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913">
      <w:bodyDiv w:val="1"/>
      <w:marLeft w:val="0"/>
      <w:marRight w:val="0"/>
      <w:marTop w:val="0"/>
      <w:marBottom w:val="0"/>
      <w:divBdr>
        <w:top w:val="none" w:sz="0" w:space="0" w:color="auto"/>
        <w:left w:val="none" w:sz="0" w:space="0" w:color="auto"/>
        <w:bottom w:val="none" w:sz="0" w:space="0" w:color="auto"/>
        <w:right w:val="none" w:sz="0" w:space="0" w:color="auto"/>
      </w:divBdr>
      <w:divsChild>
        <w:div w:id="997419136">
          <w:marLeft w:val="547"/>
          <w:marRight w:val="0"/>
          <w:marTop w:val="115"/>
          <w:marBottom w:val="0"/>
          <w:divBdr>
            <w:top w:val="none" w:sz="0" w:space="0" w:color="auto"/>
            <w:left w:val="none" w:sz="0" w:space="0" w:color="auto"/>
            <w:bottom w:val="none" w:sz="0" w:space="0" w:color="auto"/>
            <w:right w:val="none" w:sz="0" w:space="0" w:color="auto"/>
          </w:divBdr>
        </w:div>
        <w:div w:id="1596086776">
          <w:marLeft w:val="547"/>
          <w:marRight w:val="0"/>
          <w:marTop w:val="115"/>
          <w:marBottom w:val="0"/>
          <w:divBdr>
            <w:top w:val="none" w:sz="0" w:space="0" w:color="auto"/>
            <w:left w:val="none" w:sz="0" w:space="0" w:color="auto"/>
            <w:bottom w:val="none" w:sz="0" w:space="0" w:color="auto"/>
            <w:right w:val="none" w:sz="0" w:space="0" w:color="auto"/>
          </w:divBdr>
        </w:div>
      </w:divsChild>
    </w:div>
    <w:div w:id="731316572">
      <w:bodyDiv w:val="1"/>
      <w:marLeft w:val="0"/>
      <w:marRight w:val="0"/>
      <w:marTop w:val="0"/>
      <w:marBottom w:val="0"/>
      <w:divBdr>
        <w:top w:val="none" w:sz="0" w:space="0" w:color="auto"/>
        <w:left w:val="none" w:sz="0" w:space="0" w:color="auto"/>
        <w:bottom w:val="none" w:sz="0" w:space="0" w:color="auto"/>
        <w:right w:val="none" w:sz="0" w:space="0" w:color="auto"/>
      </w:divBdr>
      <w:divsChild>
        <w:div w:id="1091851866">
          <w:marLeft w:val="0"/>
          <w:marRight w:val="0"/>
          <w:marTop w:val="0"/>
          <w:marBottom w:val="0"/>
          <w:divBdr>
            <w:top w:val="none" w:sz="0" w:space="0" w:color="auto"/>
            <w:left w:val="none" w:sz="0" w:space="0" w:color="auto"/>
            <w:bottom w:val="none" w:sz="0" w:space="0" w:color="auto"/>
            <w:right w:val="none" w:sz="0" w:space="0" w:color="auto"/>
          </w:divBdr>
        </w:div>
        <w:div w:id="9138812">
          <w:marLeft w:val="0"/>
          <w:marRight w:val="0"/>
          <w:marTop w:val="0"/>
          <w:marBottom w:val="0"/>
          <w:divBdr>
            <w:top w:val="none" w:sz="0" w:space="0" w:color="auto"/>
            <w:left w:val="none" w:sz="0" w:space="0" w:color="auto"/>
            <w:bottom w:val="none" w:sz="0" w:space="0" w:color="auto"/>
            <w:right w:val="none" w:sz="0" w:space="0" w:color="auto"/>
          </w:divBdr>
          <w:divsChild>
            <w:div w:id="1675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6935">
      <w:bodyDiv w:val="1"/>
      <w:marLeft w:val="0"/>
      <w:marRight w:val="0"/>
      <w:marTop w:val="0"/>
      <w:marBottom w:val="0"/>
      <w:divBdr>
        <w:top w:val="none" w:sz="0" w:space="0" w:color="auto"/>
        <w:left w:val="none" w:sz="0" w:space="0" w:color="auto"/>
        <w:bottom w:val="none" w:sz="0" w:space="0" w:color="auto"/>
        <w:right w:val="none" w:sz="0" w:space="0" w:color="auto"/>
      </w:divBdr>
      <w:divsChild>
        <w:div w:id="818306223">
          <w:marLeft w:val="0"/>
          <w:marRight w:val="0"/>
          <w:marTop w:val="0"/>
          <w:marBottom w:val="0"/>
          <w:divBdr>
            <w:top w:val="none" w:sz="0" w:space="0" w:color="auto"/>
            <w:left w:val="none" w:sz="0" w:space="0" w:color="auto"/>
            <w:bottom w:val="none" w:sz="0" w:space="0" w:color="auto"/>
            <w:right w:val="none" w:sz="0" w:space="0" w:color="auto"/>
          </w:divBdr>
        </w:div>
        <w:div w:id="2028948820">
          <w:marLeft w:val="0"/>
          <w:marRight w:val="0"/>
          <w:marTop w:val="0"/>
          <w:marBottom w:val="0"/>
          <w:divBdr>
            <w:top w:val="none" w:sz="0" w:space="0" w:color="auto"/>
            <w:left w:val="none" w:sz="0" w:space="0" w:color="auto"/>
            <w:bottom w:val="none" w:sz="0" w:space="0" w:color="auto"/>
            <w:right w:val="none" w:sz="0" w:space="0" w:color="auto"/>
          </w:divBdr>
          <w:divsChild>
            <w:div w:id="11181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759">
      <w:bodyDiv w:val="1"/>
      <w:marLeft w:val="0"/>
      <w:marRight w:val="0"/>
      <w:marTop w:val="0"/>
      <w:marBottom w:val="0"/>
      <w:divBdr>
        <w:top w:val="none" w:sz="0" w:space="0" w:color="auto"/>
        <w:left w:val="none" w:sz="0" w:space="0" w:color="auto"/>
        <w:bottom w:val="none" w:sz="0" w:space="0" w:color="auto"/>
        <w:right w:val="none" w:sz="0" w:space="0" w:color="auto"/>
      </w:divBdr>
      <w:divsChild>
        <w:div w:id="1364135842">
          <w:marLeft w:val="0"/>
          <w:marRight w:val="0"/>
          <w:marTop w:val="0"/>
          <w:marBottom w:val="0"/>
          <w:divBdr>
            <w:top w:val="none" w:sz="0" w:space="0" w:color="auto"/>
            <w:left w:val="none" w:sz="0" w:space="0" w:color="auto"/>
            <w:bottom w:val="none" w:sz="0" w:space="0" w:color="auto"/>
            <w:right w:val="none" w:sz="0" w:space="0" w:color="auto"/>
          </w:divBdr>
        </w:div>
        <w:div w:id="1034037698">
          <w:marLeft w:val="0"/>
          <w:marRight w:val="0"/>
          <w:marTop w:val="0"/>
          <w:marBottom w:val="0"/>
          <w:divBdr>
            <w:top w:val="none" w:sz="0" w:space="0" w:color="auto"/>
            <w:left w:val="none" w:sz="0" w:space="0" w:color="auto"/>
            <w:bottom w:val="none" w:sz="0" w:space="0" w:color="auto"/>
            <w:right w:val="none" w:sz="0" w:space="0" w:color="auto"/>
          </w:divBdr>
        </w:div>
        <w:div w:id="216741677">
          <w:marLeft w:val="0"/>
          <w:marRight w:val="0"/>
          <w:marTop w:val="0"/>
          <w:marBottom w:val="0"/>
          <w:divBdr>
            <w:top w:val="none" w:sz="0" w:space="0" w:color="auto"/>
            <w:left w:val="none" w:sz="0" w:space="0" w:color="auto"/>
            <w:bottom w:val="none" w:sz="0" w:space="0" w:color="auto"/>
            <w:right w:val="none" w:sz="0" w:space="0" w:color="auto"/>
          </w:divBdr>
        </w:div>
        <w:div w:id="1656110799">
          <w:marLeft w:val="0"/>
          <w:marRight w:val="0"/>
          <w:marTop w:val="0"/>
          <w:marBottom w:val="0"/>
          <w:divBdr>
            <w:top w:val="none" w:sz="0" w:space="0" w:color="auto"/>
            <w:left w:val="none" w:sz="0" w:space="0" w:color="auto"/>
            <w:bottom w:val="none" w:sz="0" w:space="0" w:color="auto"/>
            <w:right w:val="none" w:sz="0" w:space="0" w:color="auto"/>
          </w:divBdr>
        </w:div>
        <w:div w:id="575942701">
          <w:marLeft w:val="0"/>
          <w:marRight w:val="0"/>
          <w:marTop w:val="0"/>
          <w:marBottom w:val="0"/>
          <w:divBdr>
            <w:top w:val="none" w:sz="0" w:space="0" w:color="auto"/>
            <w:left w:val="none" w:sz="0" w:space="0" w:color="auto"/>
            <w:bottom w:val="none" w:sz="0" w:space="0" w:color="auto"/>
            <w:right w:val="none" w:sz="0" w:space="0" w:color="auto"/>
          </w:divBdr>
        </w:div>
        <w:div w:id="1225021999">
          <w:marLeft w:val="0"/>
          <w:marRight w:val="0"/>
          <w:marTop w:val="0"/>
          <w:marBottom w:val="0"/>
          <w:divBdr>
            <w:top w:val="none" w:sz="0" w:space="0" w:color="auto"/>
            <w:left w:val="none" w:sz="0" w:space="0" w:color="auto"/>
            <w:bottom w:val="none" w:sz="0" w:space="0" w:color="auto"/>
            <w:right w:val="none" w:sz="0" w:space="0" w:color="auto"/>
          </w:divBdr>
        </w:div>
        <w:div w:id="1584685704">
          <w:marLeft w:val="0"/>
          <w:marRight w:val="0"/>
          <w:marTop w:val="0"/>
          <w:marBottom w:val="0"/>
          <w:divBdr>
            <w:top w:val="none" w:sz="0" w:space="0" w:color="auto"/>
            <w:left w:val="none" w:sz="0" w:space="0" w:color="auto"/>
            <w:bottom w:val="none" w:sz="0" w:space="0" w:color="auto"/>
            <w:right w:val="none" w:sz="0" w:space="0" w:color="auto"/>
          </w:divBdr>
        </w:div>
        <w:div w:id="554200178">
          <w:marLeft w:val="0"/>
          <w:marRight w:val="0"/>
          <w:marTop w:val="0"/>
          <w:marBottom w:val="0"/>
          <w:divBdr>
            <w:top w:val="none" w:sz="0" w:space="0" w:color="auto"/>
            <w:left w:val="none" w:sz="0" w:space="0" w:color="auto"/>
            <w:bottom w:val="none" w:sz="0" w:space="0" w:color="auto"/>
            <w:right w:val="none" w:sz="0" w:space="0" w:color="auto"/>
          </w:divBdr>
        </w:div>
        <w:div w:id="1956019760">
          <w:marLeft w:val="0"/>
          <w:marRight w:val="0"/>
          <w:marTop w:val="0"/>
          <w:marBottom w:val="0"/>
          <w:divBdr>
            <w:top w:val="none" w:sz="0" w:space="0" w:color="auto"/>
            <w:left w:val="none" w:sz="0" w:space="0" w:color="auto"/>
            <w:bottom w:val="none" w:sz="0" w:space="0" w:color="auto"/>
            <w:right w:val="none" w:sz="0" w:space="0" w:color="auto"/>
          </w:divBdr>
        </w:div>
        <w:div w:id="506948583">
          <w:marLeft w:val="0"/>
          <w:marRight w:val="0"/>
          <w:marTop w:val="0"/>
          <w:marBottom w:val="0"/>
          <w:divBdr>
            <w:top w:val="none" w:sz="0" w:space="0" w:color="auto"/>
            <w:left w:val="none" w:sz="0" w:space="0" w:color="auto"/>
            <w:bottom w:val="none" w:sz="0" w:space="0" w:color="auto"/>
            <w:right w:val="none" w:sz="0" w:space="0" w:color="auto"/>
          </w:divBdr>
        </w:div>
      </w:divsChild>
    </w:div>
    <w:div w:id="881286974">
      <w:bodyDiv w:val="1"/>
      <w:marLeft w:val="0"/>
      <w:marRight w:val="0"/>
      <w:marTop w:val="0"/>
      <w:marBottom w:val="0"/>
      <w:divBdr>
        <w:top w:val="none" w:sz="0" w:space="0" w:color="auto"/>
        <w:left w:val="none" w:sz="0" w:space="0" w:color="auto"/>
        <w:bottom w:val="none" w:sz="0" w:space="0" w:color="auto"/>
        <w:right w:val="none" w:sz="0" w:space="0" w:color="auto"/>
      </w:divBdr>
    </w:div>
    <w:div w:id="910504891">
      <w:bodyDiv w:val="1"/>
      <w:marLeft w:val="0"/>
      <w:marRight w:val="0"/>
      <w:marTop w:val="0"/>
      <w:marBottom w:val="0"/>
      <w:divBdr>
        <w:top w:val="none" w:sz="0" w:space="0" w:color="auto"/>
        <w:left w:val="none" w:sz="0" w:space="0" w:color="auto"/>
        <w:bottom w:val="none" w:sz="0" w:space="0" w:color="auto"/>
        <w:right w:val="none" w:sz="0" w:space="0" w:color="auto"/>
      </w:divBdr>
      <w:divsChild>
        <w:div w:id="63837494">
          <w:marLeft w:val="0"/>
          <w:marRight w:val="0"/>
          <w:marTop w:val="0"/>
          <w:marBottom w:val="0"/>
          <w:divBdr>
            <w:top w:val="none" w:sz="0" w:space="0" w:color="auto"/>
            <w:left w:val="none" w:sz="0" w:space="0" w:color="auto"/>
            <w:bottom w:val="none" w:sz="0" w:space="0" w:color="auto"/>
            <w:right w:val="none" w:sz="0" w:space="0" w:color="auto"/>
          </w:divBdr>
        </w:div>
        <w:div w:id="1695423047">
          <w:marLeft w:val="0"/>
          <w:marRight w:val="0"/>
          <w:marTop w:val="0"/>
          <w:marBottom w:val="0"/>
          <w:divBdr>
            <w:top w:val="none" w:sz="0" w:space="0" w:color="auto"/>
            <w:left w:val="none" w:sz="0" w:space="0" w:color="auto"/>
            <w:bottom w:val="none" w:sz="0" w:space="0" w:color="auto"/>
            <w:right w:val="none" w:sz="0" w:space="0" w:color="auto"/>
          </w:divBdr>
          <w:divsChild>
            <w:div w:id="9764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655">
      <w:bodyDiv w:val="1"/>
      <w:marLeft w:val="0"/>
      <w:marRight w:val="0"/>
      <w:marTop w:val="0"/>
      <w:marBottom w:val="0"/>
      <w:divBdr>
        <w:top w:val="none" w:sz="0" w:space="0" w:color="auto"/>
        <w:left w:val="none" w:sz="0" w:space="0" w:color="auto"/>
        <w:bottom w:val="none" w:sz="0" w:space="0" w:color="auto"/>
        <w:right w:val="none" w:sz="0" w:space="0" w:color="auto"/>
      </w:divBdr>
      <w:divsChild>
        <w:div w:id="453718076">
          <w:marLeft w:val="0"/>
          <w:marRight w:val="0"/>
          <w:marTop w:val="0"/>
          <w:marBottom w:val="0"/>
          <w:divBdr>
            <w:top w:val="none" w:sz="0" w:space="0" w:color="auto"/>
            <w:left w:val="none" w:sz="0" w:space="0" w:color="auto"/>
            <w:bottom w:val="none" w:sz="0" w:space="0" w:color="auto"/>
            <w:right w:val="none" w:sz="0" w:space="0" w:color="auto"/>
          </w:divBdr>
        </w:div>
        <w:div w:id="2121338525">
          <w:marLeft w:val="0"/>
          <w:marRight w:val="0"/>
          <w:marTop w:val="0"/>
          <w:marBottom w:val="0"/>
          <w:divBdr>
            <w:top w:val="none" w:sz="0" w:space="0" w:color="auto"/>
            <w:left w:val="none" w:sz="0" w:space="0" w:color="auto"/>
            <w:bottom w:val="none" w:sz="0" w:space="0" w:color="auto"/>
            <w:right w:val="none" w:sz="0" w:space="0" w:color="auto"/>
          </w:divBdr>
        </w:div>
        <w:div w:id="443497620">
          <w:marLeft w:val="0"/>
          <w:marRight w:val="0"/>
          <w:marTop w:val="0"/>
          <w:marBottom w:val="0"/>
          <w:divBdr>
            <w:top w:val="none" w:sz="0" w:space="0" w:color="auto"/>
            <w:left w:val="none" w:sz="0" w:space="0" w:color="auto"/>
            <w:bottom w:val="none" w:sz="0" w:space="0" w:color="auto"/>
            <w:right w:val="none" w:sz="0" w:space="0" w:color="auto"/>
          </w:divBdr>
        </w:div>
        <w:div w:id="380978144">
          <w:marLeft w:val="0"/>
          <w:marRight w:val="0"/>
          <w:marTop w:val="0"/>
          <w:marBottom w:val="0"/>
          <w:divBdr>
            <w:top w:val="none" w:sz="0" w:space="0" w:color="auto"/>
            <w:left w:val="none" w:sz="0" w:space="0" w:color="auto"/>
            <w:bottom w:val="none" w:sz="0" w:space="0" w:color="auto"/>
            <w:right w:val="none" w:sz="0" w:space="0" w:color="auto"/>
          </w:divBdr>
        </w:div>
        <w:div w:id="368338665">
          <w:marLeft w:val="0"/>
          <w:marRight w:val="0"/>
          <w:marTop w:val="0"/>
          <w:marBottom w:val="0"/>
          <w:divBdr>
            <w:top w:val="none" w:sz="0" w:space="0" w:color="auto"/>
            <w:left w:val="none" w:sz="0" w:space="0" w:color="auto"/>
            <w:bottom w:val="none" w:sz="0" w:space="0" w:color="auto"/>
            <w:right w:val="none" w:sz="0" w:space="0" w:color="auto"/>
          </w:divBdr>
        </w:div>
        <w:div w:id="676273515">
          <w:marLeft w:val="0"/>
          <w:marRight w:val="0"/>
          <w:marTop w:val="0"/>
          <w:marBottom w:val="0"/>
          <w:divBdr>
            <w:top w:val="none" w:sz="0" w:space="0" w:color="auto"/>
            <w:left w:val="none" w:sz="0" w:space="0" w:color="auto"/>
            <w:bottom w:val="none" w:sz="0" w:space="0" w:color="auto"/>
            <w:right w:val="none" w:sz="0" w:space="0" w:color="auto"/>
          </w:divBdr>
        </w:div>
        <w:div w:id="869998154">
          <w:marLeft w:val="0"/>
          <w:marRight w:val="0"/>
          <w:marTop w:val="0"/>
          <w:marBottom w:val="0"/>
          <w:divBdr>
            <w:top w:val="none" w:sz="0" w:space="0" w:color="auto"/>
            <w:left w:val="none" w:sz="0" w:space="0" w:color="auto"/>
            <w:bottom w:val="none" w:sz="0" w:space="0" w:color="auto"/>
            <w:right w:val="none" w:sz="0" w:space="0" w:color="auto"/>
          </w:divBdr>
        </w:div>
        <w:div w:id="434329601">
          <w:marLeft w:val="0"/>
          <w:marRight w:val="0"/>
          <w:marTop w:val="0"/>
          <w:marBottom w:val="0"/>
          <w:divBdr>
            <w:top w:val="none" w:sz="0" w:space="0" w:color="auto"/>
            <w:left w:val="none" w:sz="0" w:space="0" w:color="auto"/>
            <w:bottom w:val="none" w:sz="0" w:space="0" w:color="auto"/>
            <w:right w:val="none" w:sz="0" w:space="0" w:color="auto"/>
          </w:divBdr>
        </w:div>
        <w:div w:id="814296687">
          <w:marLeft w:val="0"/>
          <w:marRight w:val="0"/>
          <w:marTop w:val="0"/>
          <w:marBottom w:val="0"/>
          <w:divBdr>
            <w:top w:val="none" w:sz="0" w:space="0" w:color="auto"/>
            <w:left w:val="none" w:sz="0" w:space="0" w:color="auto"/>
            <w:bottom w:val="none" w:sz="0" w:space="0" w:color="auto"/>
            <w:right w:val="none" w:sz="0" w:space="0" w:color="auto"/>
          </w:divBdr>
        </w:div>
        <w:div w:id="1972861288">
          <w:marLeft w:val="0"/>
          <w:marRight w:val="0"/>
          <w:marTop w:val="0"/>
          <w:marBottom w:val="0"/>
          <w:divBdr>
            <w:top w:val="none" w:sz="0" w:space="0" w:color="auto"/>
            <w:left w:val="none" w:sz="0" w:space="0" w:color="auto"/>
            <w:bottom w:val="none" w:sz="0" w:space="0" w:color="auto"/>
            <w:right w:val="none" w:sz="0" w:space="0" w:color="auto"/>
          </w:divBdr>
        </w:div>
        <w:div w:id="957420083">
          <w:marLeft w:val="0"/>
          <w:marRight w:val="0"/>
          <w:marTop w:val="0"/>
          <w:marBottom w:val="0"/>
          <w:divBdr>
            <w:top w:val="none" w:sz="0" w:space="0" w:color="auto"/>
            <w:left w:val="none" w:sz="0" w:space="0" w:color="auto"/>
            <w:bottom w:val="none" w:sz="0" w:space="0" w:color="auto"/>
            <w:right w:val="none" w:sz="0" w:space="0" w:color="auto"/>
          </w:divBdr>
        </w:div>
        <w:div w:id="837965341">
          <w:marLeft w:val="0"/>
          <w:marRight w:val="0"/>
          <w:marTop w:val="0"/>
          <w:marBottom w:val="0"/>
          <w:divBdr>
            <w:top w:val="none" w:sz="0" w:space="0" w:color="auto"/>
            <w:left w:val="none" w:sz="0" w:space="0" w:color="auto"/>
            <w:bottom w:val="none" w:sz="0" w:space="0" w:color="auto"/>
            <w:right w:val="none" w:sz="0" w:space="0" w:color="auto"/>
          </w:divBdr>
        </w:div>
        <w:div w:id="904727895">
          <w:marLeft w:val="0"/>
          <w:marRight w:val="0"/>
          <w:marTop w:val="0"/>
          <w:marBottom w:val="0"/>
          <w:divBdr>
            <w:top w:val="none" w:sz="0" w:space="0" w:color="auto"/>
            <w:left w:val="none" w:sz="0" w:space="0" w:color="auto"/>
            <w:bottom w:val="none" w:sz="0" w:space="0" w:color="auto"/>
            <w:right w:val="none" w:sz="0" w:space="0" w:color="auto"/>
          </w:divBdr>
        </w:div>
        <w:div w:id="1490092880">
          <w:marLeft w:val="0"/>
          <w:marRight w:val="0"/>
          <w:marTop w:val="0"/>
          <w:marBottom w:val="0"/>
          <w:divBdr>
            <w:top w:val="none" w:sz="0" w:space="0" w:color="auto"/>
            <w:left w:val="none" w:sz="0" w:space="0" w:color="auto"/>
            <w:bottom w:val="none" w:sz="0" w:space="0" w:color="auto"/>
            <w:right w:val="none" w:sz="0" w:space="0" w:color="auto"/>
          </w:divBdr>
        </w:div>
        <w:div w:id="392236226">
          <w:marLeft w:val="0"/>
          <w:marRight w:val="0"/>
          <w:marTop w:val="0"/>
          <w:marBottom w:val="0"/>
          <w:divBdr>
            <w:top w:val="none" w:sz="0" w:space="0" w:color="auto"/>
            <w:left w:val="none" w:sz="0" w:space="0" w:color="auto"/>
            <w:bottom w:val="none" w:sz="0" w:space="0" w:color="auto"/>
            <w:right w:val="none" w:sz="0" w:space="0" w:color="auto"/>
          </w:divBdr>
        </w:div>
        <w:div w:id="2004434024">
          <w:marLeft w:val="0"/>
          <w:marRight w:val="0"/>
          <w:marTop w:val="0"/>
          <w:marBottom w:val="0"/>
          <w:divBdr>
            <w:top w:val="none" w:sz="0" w:space="0" w:color="auto"/>
            <w:left w:val="none" w:sz="0" w:space="0" w:color="auto"/>
            <w:bottom w:val="none" w:sz="0" w:space="0" w:color="auto"/>
            <w:right w:val="none" w:sz="0" w:space="0" w:color="auto"/>
          </w:divBdr>
        </w:div>
        <w:div w:id="1988700865">
          <w:marLeft w:val="0"/>
          <w:marRight w:val="0"/>
          <w:marTop w:val="0"/>
          <w:marBottom w:val="0"/>
          <w:divBdr>
            <w:top w:val="none" w:sz="0" w:space="0" w:color="auto"/>
            <w:left w:val="none" w:sz="0" w:space="0" w:color="auto"/>
            <w:bottom w:val="none" w:sz="0" w:space="0" w:color="auto"/>
            <w:right w:val="none" w:sz="0" w:space="0" w:color="auto"/>
          </w:divBdr>
        </w:div>
      </w:divsChild>
    </w:div>
    <w:div w:id="957219341">
      <w:bodyDiv w:val="1"/>
      <w:marLeft w:val="0"/>
      <w:marRight w:val="0"/>
      <w:marTop w:val="0"/>
      <w:marBottom w:val="0"/>
      <w:divBdr>
        <w:top w:val="none" w:sz="0" w:space="0" w:color="auto"/>
        <w:left w:val="none" w:sz="0" w:space="0" w:color="auto"/>
        <w:bottom w:val="none" w:sz="0" w:space="0" w:color="auto"/>
        <w:right w:val="none" w:sz="0" w:space="0" w:color="auto"/>
      </w:divBdr>
      <w:divsChild>
        <w:div w:id="704791584">
          <w:marLeft w:val="0"/>
          <w:marRight w:val="0"/>
          <w:marTop w:val="0"/>
          <w:marBottom w:val="0"/>
          <w:divBdr>
            <w:top w:val="none" w:sz="0" w:space="0" w:color="auto"/>
            <w:left w:val="none" w:sz="0" w:space="0" w:color="auto"/>
            <w:bottom w:val="none" w:sz="0" w:space="0" w:color="auto"/>
            <w:right w:val="none" w:sz="0" w:space="0" w:color="auto"/>
          </w:divBdr>
        </w:div>
        <w:div w:id="1031108201">
          <w:marLeft w:val="0"/>
          <w:marRight w:val="0"/>
          <w:marTop w:val="0"/>
          <w:marBottom w:val="0"/>
          <w:divBdr>
            <w:top w:val="none" w:sz="0" w:space="0" w:color="auto"/>
            <w:left w:val="none" w:sz="0" w:space="0" w:color="auto"/>
            <w:bottom w:val="none" w:sz="0" w:space="0" w:color="auto"/>
            <w:right w:val="none" w:sz="0" w:space="0" w:color="auto"/>
          </w:divBdr>
          <w:divsChild>
            <w:div w:id="493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3922">
      <w:bodyDiv w:val="1"/>
      <w:marLeft w:val="0"/>
      <w:marRight w:val="0"/>
      <w:marTop w:val="0"/>
      <w:marBottom w:val="0"/>
      <w:divBdr>
        <w:top w:val="none" w:sz="0" w:space="0" w:color="auto"/>
        <w:left w:val="none" w:sz="0" w:space="0" w:color="auto"/>
        <w:bottom w:val="none" w:sz="0" w:space="0" w:color="auto"/>
        <w:right w:val="none" w:sz="0" w:space="0" w:color="auto"/>
      </w:divBdr>
      <w:divsChild>
        <w:div w:id="1160466029">
          <w:marLeft w:val="0"/>
          <w:marRight w:val="0"/>
          <w:marTop w:val="0"/>
          <w:marBottom w:val="0"/>
          <w:divBdr>
            <w:top w:val="none" w:sz="0" w:space="0" w:color="auto"/>
            <w:left w:val="none" w:sz="0" w:space="0" w:color="auto"/>
            <w:bottom w:val="none" w:sz="0" w:space="0" w:color="auto"/>
            <w:right w:val="none" w:sz="0" w:space="0" w:color="auto"/>
          </w:divBdr>
        </w:div>
      </w:divsChild>
    </w:div>
    <w:div w:id="987520108">
      <w:bodyDiv w:val="1"/>
      <w:marLeft w:val="0"/>
      <w:marRight w:val="0"/>
      <w:marTop w:val="0"/>
      <w:marBottom w:val="0"/>
      <w:divBdr>
        <w:top w:val="none" w:sz="0" w:space="0" w:color="auto"/>
        <w:left w:val="none" w:sz="0" w:space="0" w:color="auto"/>
        <w:bottom w:val="none" w:sz="0" w:space="0" w:color="auto"/>
        <w:right w:val="none" w:sz="0" w:space="0" w:color="auto"/>
      </w:divBdr>
    </w:div>
    <w:div w:id="996499977">
      <w:bodyDiv w:val="1"/>
      <w:marLeft w:val="0"/>
      <w:marRight w:val="0"/>
      <w:marTop w:val="0"/>
      <w:marBottom w:val="0"/>
      <w:divBdr>
        <w:top w:val="none" w:sz="0" w:space="0" w:color="auto"/>
        <w:left w:val="none" w:sz="0" w:space="0" w:color="auto"/>
        <w:bottom w:val="none" w:sz="0" w:space="0" w:color="auto"/>
        <w:right w:val="none" w:sz="0" w:space="0" w:color="auto"/>
      </w:divBdr>
    </w:div>
    <w:div w:id="1022706583">
      <w:bodyDiv w:val="1"/>
      <w:marLeft w:val="0"/>
      <w:marRight w:val="0"/>
      <w:marTop w:val="0"/>
      <w:marBottom w:val="0"/>
      <w:divBdr>
        <w:top w:val="none" w:sz="0" w:space="0" w:color="auto"/>
        <w:left w:val="none" w:sz="0" w:space="0" w:color="auto"/>
        <w:bottom w:val="none" w:sz="0" w:space="0" w:color="auto"/>
        <w:right w:val="none" w:sz="0" w:space="0" w:color="auto"/>
      </w:divBdr>
    </w:div>
    <w:div w:id="1067920138">
      <w:bodyDiv w:val="1"/>
      <w:marLeft w:val="0"/>
      <w:marRight w:val="0"/>
      <w:marTop w:val="0"/>
      <w:marBottom w:val="0"/>
      <w:divBdr>
        <w:top w:val="none" w:sz="0" w:space="0" w:color="auto"/>
        <w:left w:val="none" w:sz="0" w:space="0" w:color="auto"/>
        <w:bottom w:val="none" w:sz="0" w:space="0" w:color="auto"/>
        <w:right w:val="none" w:sz="0" w:space="0" w:color="auto"/>
      </w:divBdr>
      <w:divsChild>
        <w:div w:id="1126006396">
          <w:marLeft w:val="0"/>
          <w:marRight w:val="0"/>
          <w:marTop w:val="0"/>
          <w:marBottom w:val="0"/>
          <w:divBdr>
            <w:top w:val="none" w:sz="0" w:space="0" w:color="auto"/>
            <w:left w:val="none" w:sz="0" w:space="0" w:color="auto"/>
            <w:bottom w:val="none" w:sz="0" w:space="0" w:color="auto"/>
            <w:right w:val="none" w:sz="0" w:space="0" w:color="auto"/>
          </w:divBdr>
        </w:div>
        <w:div w:id="712073097">
          <w:marLeft w:val="0"/>
          <w:marRight w:val="0"/>
          <w:marTop w:val="0"/>
          <w:marBottom w:val="0"/>
          <w:divBdr>
            <w:top w:val="none" w:sz="0" w:space="0" w:color="auto"/>
            <w:left w:val="none" w:sz="0" w:space="0" w:color="auto"/>
            <w:bottom w:val="none" w:sz="0" w:space="0" w:color="auto"/>
            <w:right w:val="none" w:sz="0" w:space="0" w:color="auto"/>
          </w:divBdr>
          <w:divsChild>
            <w:div w:id="414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050">
      <w:bodyDiv w:val="1"/>
      <w:marLeft w:val="0"/>
      <w:marRight w:val="0"/>
      <w:marTop w:val="0"/>
      <w:marBottom w:val="0"/>
      <w:divBdr>
        <w:top w:val="none" w:sz="0" w:space="0" w:color="auto"/>
        <w:left w:val="none" w:sz="0" w:space="0" w:color="auto"/>
        <w:bottom w:val="none" w:sz="0" w:space="0" w:color="auto"/>
        <w:right w:val="none" w:sz="0" w:space="0" w:color="auto"/>
      </w:divBdr>
      <w:divsChild>
        <w:div w:id="794641480">
          <w:marLeft w:val="0"/>
          <w:marRight w:val="0"/>
          <w:marTop w:val="0"/>
          <w:marBottom w:val="0"/>
          <w:divBdr>
            <w:top w:val="none" w:sz="0" w:space="0" w:color="auto"/>
            <w:left w:val="none" w:sz="0" w:space="0" w:color="auto"/>
            <w:bottom w:val="none" w:sz="0" w:space="0" w:color="auto"/>
            <w:right w:val="none" w:sz="0" w:space="0" w:color="auto"/>
          </w:divBdr>
        </w:div>
        <w:div w:id="1810240455">
          <w:marLeft w:val="0"/>
          <w:marRight w:val="0"/>
          <w:marTop w:val="0"/>
          <w:marBottom w:val="0"/>
          <w:divBdr>
            <w:top w:val="none" w:sz="0" w:space="0" w:color="auto"/>
            <w:left w:val="none" w:sz="0" w:space="0" w:color="auto"/>
            <w:bottom w:val="none" w:sz="0" w:space="0" w:color="auto"/>
            <w:right w:val="none" w:sz="0" w:space="0" w:color="auto"/>
          </w:divBdr>
          <w:divsChild>
            <w:div w:id="649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1324">
      <w:bodyDiv w:val="1"/>
      <w:marLeft w:val="0"/>
      <w:marRight w:val="0"/>
      <w:marTop w:val="0"/>
      <w:marBottom w:val="0"/>
      <w:divBdr>
        <w:top w:val="none" w:sz="0" w:space="0" w:color="auto"/>
        <w:left w:val="none" w:sz="0" w:space="0" w:color="auto"/>
        <w:bottom w:val="none" w:sz="0" w:space="0" w:color="auto"/>
        <w:right w:val="none" w:sz="0" w:space="0" w:color="auto"/>
      </w:divBdr>
    </w:div>
    <w:div w:id="1111785364">
      <w:bodyDiv w:val="1"/>
      <w:marLeft w:val="0"/>
      <w:marRight w:val="0"/>
      <w:marTop w:val="0"/>
      <w:marBottom w:val="0"/>
      <w:divBdr>
        <w:top w:val="none" w:sz="0" w:space="0" w:color="auto"/>
        <w:left w:val="none" w:sz="0" w:space="0" w:color="auto"/>
        <w:bottom w:val="none" w:sz="0" w:space="0" w:color="auto"/>
        <w:right w:val="none" w:sz="0" w:space="0" w:color="auto"/>
      </w:divBdr>
      <w:divsChild>
        <w:div w:id="399520142">
          <w:marLeft w:val="0"/>
          <w:marRight w:val="0"/>
          <w:marTop w:val="0"/>
          <w:marBottom w:val="0"/>
          <w:divBdr>
            <w:top w:val="none" w:sz="0" w:space="0" w:color="auto"/>
            <w:left w:val="none" w:sz="0" w:space="0" w:color="auto"/>
            <w:bottom w:val="none" w:sz="0" w:space="0" w:color="auto"/>
            <w:right w:val="none" w:sz="0" w:space="0" w:color="auto"/>
          </w:divBdr>
        </w:div>
        <w:div w:id="619841264">
          <w:marLeft w:val="0"/>
          <w:marRight w:val="0"/>
          <w:marTop w:val="0"/>
          <w:marBottom w:val="0"/>
          <w:divBdr>
            <w:top w:val="none" w:sz="0" w:space="0" w:color="auto"/>
            <w:left w:val="none" w:sz="0" w:space="0" w:color="auto"/>
            <w:bottom w:val="none" w:sz="0" w:space="0" w:color="auto"/>
            <w:right w:val="none" w:sz="0" w:space="0" w:color="auto"/>
          </w:divBdr>
          <w:divsChild>
            <w:div w:id="4790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3581">
      <w:bodyDiv w:val="1"/>
      <w:marLeft w:val="0"/>
      <w:marRight w:val="0"/>
      <w:marTop w:val="0"/>
      <w:marBottom w:val="0"/>
      <w:divBdr>
        <w:top w:val="none" w:sz="0" w:space="0" w:color="auto"/>
        <w:left w:val="none" w:sz="0" w:space="0" w:color="auto"/>
        <w:bottom w:val="none" w:sz="0" w:space="0" w:color="auto"/>
        <w:right w:val="none" w:sz="0" w:space="0" w:color="auto"/>
      </w:divBdr>
    </w:div>
    <w:div w:id="1144273986">
      <w:bodyDiv w:val="1"/>
      <w:marLeft w:val="0"/>
      <w:marRight w:val="0"/>
      <w:marTop w:val="0"/>
      <w:marBottom w:val="0"/>
      <w:divBdr>
        <w:top w:val="none" w:sz="0" w:space="0" w:color="auto"/>
        <w:left w:val="none" w:sz="0" w:space="0" w:color="auto"/>
        <w:bottom w:val="none" w:sz="0" w:space="0" w:color="auto"/>
        <w:right w:val="none" w:sz="0" w:space="0" w:color="auto"/>
      </w:divBdr>
      <w:divsChild>
        <w:div w:id="1103299938">
          <w:marLeft w:val="0"/>
          <w:marRight w:val="0"/>
          <w:marTop w:val="0"/>
          <w:marBottom w:val="0"/>
          <w:divBdr>
            <w:top w:val="none" w:sz="0" w:space="0" w:color="auto"/>
            <w:left w:val="none" w:sz="0" w:space="0" w:color="auto"/>
            <w:bottom w:val="none" w:sz="0" w:space="0" w:color="auto"/>
            <w:right w:val="none" w:sz="0" w:space="0" w:color="auto"/>
          </w:divBdr>
        </w:div>
        <w:div w:id="307560957">
          <w:marLeft w:val="0"/>
          <w:marRight w:val="0"/>
          <w:marTop w:val="0"/>
          <w:marBottom w:val="0"/>
          <w:divBdr>
            <w:top w:val="none" w:sz="0" w:space="0" w:color="auto"/>
            <w:left w:val="none" w:sz="0" w:space="0" w:color="auto"/>
            <w:bottom w:val="none" w:sz="0" w:space="0" w:color="auto"/>
            <w:right w:val="none" w:sz="0" w:space="0" w:color="auto"/>
          </w:divBdr>
        </w:div>
        <w:div w:id="1576092123">
          <w:marLeft w:val="0"/>
          <w:marRight w:val="0"/>
          <w:marTop w:val="0"/>
          <w:marBottom w:val="0"/>
          <w:divBdr>
            <w:top w:val="none" w:sz="0" w:space="0" w:color="auto"/>
            <w:left w:val="none" w:sz="0" w:space="0" w:color="auto"/>
            <w:bottom w:val="none" w:sz="0" w:space="0" w:color="auto"/>
            <w:right w:val="none" w:sz="0" w:space="0" w:color="auto"/>
          </w:divBdr>
        </w:div>
        <w:div w:id="174851328">
          <w:marLeft w:val="0"/>
          <w:marRight w:val="0"/>
          <w:marTop w:val="0"/>
          <w:marBottom w:val="0"/>
          <w:divBdr>
            <w:top w:val="none" w:sz="0" w:space="0" w:color="auto"/>
            <w:left w:val="none" w:sz="0" w:space="0" w:color="auto"/>
            <w:bottom w:val="none" w:sz="0" w:space="0" w:color="auto"/>
            <w:right w:val="none" w:sz="0" w:space="0" w:color="auto"/>
          </w:divBdr>
        </w:div>
        <w:div w:id="1245728324">
          <w:marLeft w:val="0"/>
          <w:marRight w:val="0"/>
          <w:marTop w:val="0"/>
          <w:marBottom w:val="0"/>
          <w:divBdr>
            <w:top w:val="none" w:sz="0" w:space="0" w:color="auto"/>
            <w:left w:val="none" w:sz="0" w:space="0" w:color="auto"/>
            <w:bottom w:val="none" w:sz="0" w:space="0" w:color="auto"/>
            <w:right w:val="none" w:sz="0" w:space="0" w:color="auto"/>
          </w:divBdr>
        </w:div>
        <w:div w:id="834884762">
          <w:marLeft w:val="0"/>
          <w:marRight w:val="0"/>
          <w:marTop w:val="0"/>
          <w:marBottom w:val="0"/>
          <w:divBdr>
            <w:top w:val="none" w:sz="0" w:space="0" w:color="auto"/>
            <w:left w:val="none" w:sz="0" w:space="0" w:color="auto"/>
            <w:bottom w:val="none" w:sz="0" w:space="0" w:color="auto"/>
            <w:right w:val="none" w:sz="0" w:space="0" w:color="auto"/>
          </w:divBdr>
        </w:div>
        <w:div w:id="1037387862">
          <w:marLeft w:val="0"/>
          <w:marRight w:val="0"/>
          <w:marTop w:val="0"/>
          <w:marBottom w:val="0"/>
          <w:divBdr>
            <w:top w:val="none" w:sz="0" w:space="0" w:color="auto"/>
            <w:left w:val="none" w:sz="0" w:space="0" w:color="auto"/>
            <w:bottom w:val="none" w:sz="0" w:space="0" w:color="auto"/>
            <w:right w:val="none" w:sz="0" w:space="0" w:color="auto"/>
          </w:divBdr>
        </w:div>
        <w:div w:id="936059783">
          <w:marLeft w:val="0"/>
          <w:marRight w:val="0"/>
          <w:marTop w:val="0"/>
          <w:marBottom w:val="0"/>
          <w:divBdr>
            <w:top w:val="none" w:sz="0" w:space="0" w:color="auto"/>
            <w:left w:val="none" w:sz="0" w:space="0" w:color="auto"/>
            <w:bottom w:val="none" w:sz="0" w:space="0" w:color="auto"/>
            <w:right w:val="none" w:sz="0" w:space="0" w:color="auto"/>
          </w:divBdr>
        </w:div>
        <w:div w:id="387805885">
          <w:marLeft w:val="0"/>
          <w:marRight w:val="0"/>
          <w:marTop w:val="0"/>
          <w:marBottom w:val="0"/>
          <w:divBdr>
            <w:top w:val="none" w:sz="0" w:space="0" w:color="auto"/>
            <w:left w:val="none" w:sz="0" w:space="0" w:color="auto"/>
            <w:bottom w:val="none" w:sz="0" w:space="0" w:color="auto"/>
            <w:right w:val="none" w:sz="0" w:space="0" w:color="auto"/>
          </w:divBdr>
        </w:div>
        <w:div w:id="1589466446">
          <w:marLeft w:val="0"/>
          <w:marRight w:val="0"/>
          <w:marTop w:val="0"/>
          <w:marBottom w:val="0"/>
          <w:divBdr>
            <w:top w:val="none" w:sz="0" w:space="0" w:color="auto"/>
            <w:left w:val="none" w:sz="0" w:space="0" w:color="auto"/>
            <w:bottom w:val="none" w:sz="0" w:space="0" w:color="auto"/>
            <w:right w:val="none" w:sz="0" w:space="0" w:color="auto"/>
          </w:divBdr>
        </w:div>
        <w:div w:id="565578605">
          <w:marLeft w:val="0"/>
          <w:marRight w:val="0"/>
          <w:marTop w:val="0"/>
          <w:marBottom w:val="0"/>
          <w:divBdr>
            <w:top w:val="none" w:sz="0" w:space="0" w:color="auto"/>
            <w:left w:val="none" w:sz="0" w:space="0" w:color="auto"/>
            <w:bottom w:val="none" w:sz="0" w:space="0" w:color="auto"/>
            <w:right w:val="none" w:sz="0" w:space="0" w:color="auto"/>
          </w:divBdr>
        </w:div>
        <w:div w:id="1452821193">
          <w:marLeft w:val="0"/>
          <w:marRight w:val="0"/>
          <w:marTop w:val="0"/>
          <w:marBottom w:val="0"/>
          <w:divBdr>
            <w:top w:val="none" w:sz="0" w:space="0" w:color="auto"/>
            <w:left w:val="none" w:sz="0" w:space="0" w:color="auto"/>
            <w:bottom w:val="none" w:sz="0" w:space="0" w:color="auto"/>
            <w:right w:val="none" w:sz="0" w:space="0" w:color="auto"/>
          </w:divBdr>
        </w:div>
        <w:div w:id="219295500">
          <w:marLeft w:val="0"/>
          <w:marRight w:val="0"/>
          <w:marTop w:val="0"/>
          <w:marBottom w:val="0"/>
          <w:divBdr>
            <w:top w:val="none" w:sz="0" w:space="0" w:color="auto"/>
            <w:left w:val="none" w:sz="0" w:space="0" w:color="auto"/>
            <w:bottom w:val="none" w:sz="0" w:space="0" w:color="auto"/>
            <w:right w:val="none" w:sz="0" w:space="0" w:color="auto"/>
          </w:divBdr>
        </w:div>
        <w:div w:id="1886136192">
          <w:marLeft w:val="0"/>
          <w:marRight w:val="0"/>
          <w:marTop w:val="0"/>
          <w:marBottom w:val="0"/>
          <w:divBdr>
            <w:top w:val="none" w:sz="0" w:space="0" w:color="auto"/>
            <w:left w:val="none" w:sz="0" w:space="0" w:color="auto"/>
            <w:bottom w:val="none" w:sz="0" w:space="0" w:color="auto"/>
            <w:right w:val="none" w:sz="0" w:space="0" w:color="auto"/>
          </w:divBdr>
        </w:div>
        <w:div w:id="1841850133">
          <w:marLeft w:val="0"/>
          <w:marRight w:val="0"/>
          <w:marTop w:val="0"/>
          <w:marBottom w:val="0"/>
          <w:divBdr>
            <w:top w:val="none" w:sz="0" w:space="0" w:color="auto"/>
            <w:left w:val="none" w:sz="0" w:space="0" w:color="auto"/>
            <w:bottom w:val="none" w:sz="0" w:space="0" w:color="auto"/>
            <w:right w:val="none" w:sz="0" w:space="0" w:color="auto"/>
          </w:divBdr>
        </w:div>
        <w:div w:id="1142312820">
          <w:marLeft w:val="0"/>
          <w:marRight w:val="0"/>
          <w:marTop w:val="0"/>
          <w:marBottom w:val="0"/>
          <w:divBdr>
            <w:top w:val="none" w:sz="0" w:space="0" w:color="auto"/>
            <w:left w:val="none" w:sz="0" w:space="0" w:color="auto"/>
            <w:bottom w:val="none" w:sz="0" w:space="0" w:color="auto"/>
            <w:right w:val="none" w:sz="0" w:space="0" w:color="auto"/>
          </w:divBdr>
        </w:div>
        <w:div w:id="960458009">
          <w:marLeft w:val="0"/>
          <w:marRight w:val="0"/>
          <w:marTop w:val="0"/>
          <w:marBottom w:val="0"/>
          <w:divBdr>
            <w:top w:val="none" w:sz="0" w:space="0" w:color="auto"/>
            <w:left w:val="none" w:sz="0" w:space="0" w:color="auto"/>
            <w:bottom w:val="none" w:sz="0" w:space="0" w:color="auto"/>
            <w:right w:val="none" w:sz="0" w:space="0" w:color="auto"/>
          </w:divBdr>
        </w:div>
        <w:div w:id="118037187">
          <w:marLeft w:val="0"/>
          <w:marRight w:val="0"/>
          <w:marTop w:val="0"/>
          <w:marBottom w:val="0"/>
          <w:divBdr>
            <w:top w:val="none" w:sz="0" w:space="0" w:color="auto"/>
            <w:left w:val="none" w:sz="0" w:space="0" w:color="auto"/>
            <w:bottom w:val="none" w:sz="0" w:space="0" w:color="auto"/>
            <w:right w:val="none" w:sz="0" w:space="0" w:color="auto"/>
          </w:divBdr>
        </w:div>
        <w:div w:id="1129082151">
          <w:marLeft w:val="0"/>
          <w:marRight w:val="0"/>
          <w:marTop w:val="0"/>
          <w:marBottom w:val="0"/>
          <w:divBdr>
            <w:top w:val="none" w:sz="0" w:space="0" w:color="auto"/>
            <w:left w:val="none" w:sz="0" w:space="0" w:color="auto"/>
            <w:bottom w:val="none" w:sz="0" w:space="0" w:color="auto"/>
            <w:right w:val="none" w:sz="0" w:space="0" w:color="auto"/>
          </w:divBdr>
        </w:div>
        <w:div w:id="360594659">
          <w:marLeft w:val="0"/>
          <w:marRight w:val="0"/>
          <w:marTop w:val="0"/>
          <w:marBottom w:val="0"/>
          <w:divBdr>
            <w:top w:val="none" w:sz="0" w:space="0" w:color="auto"/>
            <w:left w:val="none" w:sz="0" w:space="0" w:color="auto"/>
            <w:bottom w:val="none" w:sz="0" w:space="0" w:color="auto"/>
            <w:right w:val="none" w:sz="0" w:space="0" w:color="auto"/>
          </w:divBdr>
        </w:div>
        <w:div w:id="1853638466">
          <w:marLeft w:val="0"/>
          <w:marRight w:val="0"/>
          <w:marTop w:val="0"/>
          <w:marBottom w:val="0"/>
          <w:divBdr>
            <w:top w:val="none" w:sz="0" w:space="0" w:color="auto"/>
            <w:left w:val="none" w:sz="0" w:space="0" w:color="auto"/>
            <w:bottom w:val="none" w:sz="0" w:space="0" w:color="auto"/>
            <w:right w:val="none" w:sz="0" w:space="0" w:color="auto"/>
          </w:divBdr>
        </w:div>
        <w:div w:id="1556965268">
          <w:marLeft w:val="0"/>
          <w:marRight w:val="0"/>
          <w:marTop w:val="0"/>
          <w:marBottom w:val="0"/>
          <w:divBdr>
            <w:top w:val="none" w:sz="0" w:space="0" w:color="auto"/>
            <w:left w:val="none" w:sz="0" w:space="0" w:color="auto"/>
            <w:bottom w:val="none" w:sz="0" w:space="0" w:color="auto"/>
            <w:right w:val="none" w:sz="0" w:space="0" w:color="auto"/>
          </w:divBdr>
        </w:div>
      </w:divsChild>
    </w:div>
    <w:div w:id="1161963115">
      <w:bodyDiv w:val="1"/>
      <w:marLeft w:val="0"/>
      <w:marRight w:val="0"/>
      <w:marTop w:val="0"/>
      <w:marBottom w:val="0"/>
      <w:divBdr>
        <w:top w:val="none" w:sz="0" w:space="0" w:color="auto"/>
        <w:left w:val="none" w:sz="0" w:space="0" w:color="auto"/>
        <w:bottom w:val="none" w:sz="0" w:space="0" w:color="auto"/>
        <w:right w:val="none" w:sz="0" w:space="0" w:color="auto"/>
      </w:divBdr>
    </w:div>
    <w:div w:id="1176381543">
      <w:bodyDiv w:val="1"/>
      <w:marLeft w:val="0"/>
      <w:marRight w:val="0"/>
      <w:marTop w:val="0"/>
      <w:marBottom w:val="0"/>
      <w:divBdr>
        <w:top w:val="none" w:sz="0" w:space="0" w:color="auto"/>
        <w:left w:val="none" w:sz="0" w:space="0" w:color="auto"/>
        <w:bottom w:val="none" w:sz="0" w:space="0" w:color="auto"/>
        <w:right w:val="none" w:sz="0" w:space="0" w:color="auto"/>
      </w:divBdr>
      <w:divsChild>
        <w:div w:id="584728886">
          <w:marLeft w:val="0"/>
          <w:marRight w:val="0"/>
          <w:marTop w:val="0"/>
          <w:marBottom w:val="0"/>
          <w:divBdr>
            <w:top w:val="none" w:sz="0" w:space="0" w:color="auto"/>
            <w:left w:val="none" w:sz="0" w:space="0" w:color="auto"/>
            <w:bottom w:val="none" w:sz="0" w:space="0" w:color="auto"/>
            <w:right w:val="none" w:sz="0" w:space="0" w:color="auto"/>
          </w:divBdr>
        </w:div>
        <w:div w:id="1972051592">
          <w:marLeft w:val="0"/>
          <w:marRight w:val="0"/>
          <w:marTop w:val="0"/>
          <w:marBottom w:val="0"/>
          <w:divBdr>
            <w:top w:val="none" w:sz="0" w:space="0" w:color="auto"/>
            <w:left w:val="none" w:sz="0" w:space="0" w:color="auto"/>
            <w:bottom w:val="none" w:sz="0" w:space="0" w:color="auto"/>
            <w:right w:val="none" w:sz="0" w:space="0" w:color="auto"/>
          </w:divBdr>
          <w:divsChild>
            <w:div w:id="11966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352">
      <w:bodyDiv w:val="1"/>
      <w:marLeft w:val="0"/>
      <w:marRight w:val="0"/>
      <w:marTop w:val="0"/>
      <w:marBottom w:val="0"/>
      <w:divBdr>
        <w:top w:val="none" w:sz="0" w:space="0" w:color="auto"/>
        <w:left w:val="none" w:sz="0" w:space="0" w:color="auto"/>
        <w:bottom w:val="none" w:sz="0" w:space="0" w:color="auto"/>
        <w:right w:val="none" w:sz="0" w:space="0" w:color="auto"/>
      </w:divBdr>
    </w:div>
    <w:div w:id="1207177961">
      <w:bodyDiv w:val="1"/>
      <w:marLeft w:val="0"/>
      <w:marRight w:val="0"/>
      <w:marTop w:val="0"/>
      <w:marBottom w:val="0"/>
      <w:divBdr>
        <w:top w:val="none" w:sz="0" w:space="0" w:color="auto"/>
        <w:left w:val="none" w:sz="0" w:space="0" w:color="auto"/>
        <w:bottom w:val="none" w:sz="0" w:space="0" w:color="auto"/>
        <w:right w:val="none" w:sz="0" w:space="0" w:color="auto"/>
      </w:divBdr>
    </w:div>
    <w:div w:id="1214543894">
      <w:bodyDiv w:val="1"/>
      <w:marLeft w:val="0"/>
      <w:marRight w:val="0"/>
      <w:marTop w:val="0"/>
      <w:marBottom w:val="0"/>
      <w:divBdr>
        <w:top w:val="none" w:sz="0" w:space="0" w:color="auto"/>
        <w:left w:val="none" w:sz="0" w:space="0" w:color="auto"/>
        <w:bottom w:val="none" w:sz="0" w:space="0" w:color="auto"/>
        <w:right w:val="none" w:sz="0" w:space="0" w:color="auto"/>
      </w:divBdr>
      <w:divsChild>
        <w:div w:id="340011416">
          <w:marLeft w:val="547"/>
          <w:marRight w:val="0"/>
          <w:marTop w:val="115"/>
          <w:marBottom w:val="0"/>
          <w:divBdr>
            <w:top w:val="none" w:sz="0" w:space="0" w:color="auto"/>
            <w:left w:val="none" w:sz="0" w:space="0" w:color="auto"/>
            <w:bottom w:val="none" w:sz="0" w:space="0" w:color="auto"/>
            <w:right w:val="none" w:sz="0" w:space="0" w:color="auto"/>
          </w:divBdr>
        </w:div>
      </w:divsChild>
    </w:div>
    <w:div w:id="1218316001">
      <w:bodyDiv w:val="1"/>
      <w:marLeft w:val="0"/>
      <w:marRight w:val="0"/>
      <w:marTop w:val="0"/>
      <w:marBottom w:val="0"/>
      <w:divBdr>
        <w:top w:val="none" w:sz="0" w:space="0" w:color="auto"/>
        <w:left w:val="none" w:sz="0" w:space="0" w:color="auto"/>
        <w:bottom w:val="none" w:sz="0" w:space="0" w:color="auto"/>
        <w:right w:val="none" w:sz="0" w:space="0" w:color="auto"/>
      </w:divBdr>
    </w:div>
    <w:div w:id="1233926777">
      <w:bodyDiv w:val="1"/>
      <w:marLeft w:val="0"/>
      <w:marRight w:val="0"/>
      <w:marTop w:val="0"/>
      <w:marBottom w:val="0"/>
      <w:divBdr>
        <w:top w:val="none" w:sz="0" w:space="0" w:color="auto"/>
        <w:left w:val="none" w:sz="0" w:space="0" w:color="auto"/>
        <w:bottom w:val="none" w:sz="0" w:space="0" w:color="auto"/>
        <w:right w:val="none" w:sz="0" w:space="0" w:color="auto"/>
      </w:divBdr>
    </w:div>
    <w:div w:id="1267347013">
      <w:bodyDiv w:val="1"/>
      <w:marLeft w:val="0"/>
      <w:marRight w:val="0"/>
      <w:marTop w:val="0"/>
      <w:marBottom w:val="0"/>
      <w:divBdr>
        <w:top w:val="none" w:sz="0" w:space="0" w:color="auto"/>
        <w:left w:val="none" w:sz="0" w:space="0" w:color="auto"/>
        <w:bottom w:val="none" w:sz="0" w:space="0" w:color="auto"/>
        <w:right w:val="none" w:sz="0" w:space="0" w:color="auto"/>
      </w:divBdr>
    </w:div>
    <w:div w:id="1282111722">
      <w:bodyDiv w:val="1"/>
      <w:marLeft w:val="0"/>
      <w:marRight w:val="0"/>
      <w:marTop w:val="0"/>
      <w:marBottom w:val="0"/>
      <w:divBdr>
        <w:top w:val="none" w:sz="0" w:space="0" w:color="auto"/>
        <w:left w:val="none" w:sz="0" w:space="0" w:color="auto"/>
        <w:bottom w:val="none" w:sz="0" w:space="0" w:color="auto"/>
        <w:right w:val="none" w:sz="0" w:space="0" w:color="auto"/>
      </w:divBdr>
    </w:div>
    <w:div w:id="1285885924">
      <w:bodyDiv w:val="1"/>
      <w:marLeft w:val="0"/>
      <w:marRight w:val="0"/>
      <w:marTop w:val="0"/>
      <w:marBottom w:val="0"/>
      <w:divBdr>
        <w:top w:val="none" w:sz="0" w:space="0" w:color="auto"/>
        <w:left w:val="none" w:sz="0" w:space="0" w:color="auto"/>
        <w:bottom w:val="none" w:sz="0" w:space="0" w:color="auto"/>
        <w:right w:val="none" w:sz="0" w:space="0" w:color="auto"/>
      </w:divBdr>
    </w:div>
    <w:div w:id="1309241001">
      <w:bodyDiv w:val="1"/>
      <w:marLeft w:val="0"/>
      <w:marRight w:val="0"/>
      <w:marTop w:val="0"/>
      <w:marBottom w:val="0"/>
      <w:divBdr>
        <w:top w:val="none" w:sz="0" w:space="0" w:color="auto"/>
        <w:left w:val="none" w:sz="0" w:space="0" w:color="auto"/>
        <w:bottom w:val="none" w:sz="0" w:space="0" w:color="auto"/>
        <w:right w:val="none" w:sz="0" w:space="0" w:color="auto"/>
      </w:divBdr>
      <w:divsChild>
        <w:div w:id="1412703794">
          <w:marLeft w:val="0"/>
          <w:marRight w:val="0"/>
          <w:marTop w:val="0"/>
          <w:marBottom w:val="0"/>
          <w:divBdr>
            <w:top w:val="none" w:sz="0" w:space="0" w:color="auto"/>
            <w:left w:val="none" w:sz="0" w:space="0" w:color="auto"/>
            <w:bottom w:val="none" w:sz="0" w:space="0" w:color="auto"/>
            <w:right w:val="none" w:sz="0" w:space="0" w:color="auto"/>
          </w:divBdr>
        </w:div>
        <w:div w:id="1734623062">
          <w:marLeft w:val="0"/>
          <w:marRight w:val="0"/>
          <w:marTop w:val="0"/>
          <w:marBottom w:val="0"/>
          <w:divBdr>
            <w:top w:val="none" w:sz="0" w:space="0" w:color="auto"/>
            <w:left w:val="none" w:sz="0" w:space="0" w:color="auto"/>
            <w:bottom w:val="none" w:sz="0" w:space="0" w:color="auto"/>
            <w:right w:val="none" w:sz="0" w:space="0" w:color="auto"/>
          </w:divBdr>
          <w:divsChild>
            <w:div w:id="1810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132">
      <w:bodyDiv w:val="1"/>
      <w:marLeft w:val="0"/>
      <w:marRight w:val="0"/>
      <w:marTop w:val="0"/>
      <w:marBottom w:val="0"/>
      <w:divBdr>
        <w:top w:val="none" w:sz="0" w:space="0" w:color="auto"/>
        <w:left w:val="none" w:sz="0" w:space="0" w:color="auto"/>
        <w:bottom w:val="none" w:sz="0" w:space="0" w:color="auto"/>
        <w:right w:val="none" w:sz="0" w:space="0" w:color="auto"/>
      </w:divBdr>
    </w:div>
    <w:div w:id="1325670534">
      <w:bodyDiv w:val="1"/>
      <w:marLeft w:val="0"/>
      <w:marRight w:val="0"/>
      <w:marTop w:val="0"/>
      <w:marBottom w:val="0"/>
      <w:divBdr>
        <w:top w:val="none" w:sz="0" w:space="0" w:color="auto"/>
        <w:left w:val="none" w:sz="0" w:space="0" w:color="auto"/>
        <w:bottom w:val="none" w:sz="0" w:space="0" w:color="auto"/>
        <w:right w:val="none" w:sz="0" w:space="0" w:color="auto"/>
      </w:divBdr>
      <w:divsChild>
        <w:div w:id="1060203087">
          <w:marLeft w:val="547"/>
          <w:marRight w:val="0"/>
          <w:marTop w:val="134"/>
          <w:marBottom w:val="0"/>
          <w:divBdr>
            <w:top w:val="none" w:sz="0" w:space="0" w:color="auto"/>
            <w:left w:val="none" w:sz="0" w:space="0" w:color="auto"/>
            <w:bottom w:val="none" w:sz="0" w:space="0" w:color="auto"/>
            <w:right w:val="none" w:sz="0" w:space="0" w:color="auto"/>
          </w:divBdr>
        </w:div>
        <w:div w:id="11273298">
          <w:marLeft w:val="547"/>
          <w:marRight w:val="0"/>
          <w:marTop w:val="134"/>
          <w:marBottom w:val="0"/>
          <w:divBdr>
            <w:top w:val="none" w:sz="0" w:space="0" w:color="auto"/>
            <w:left w:val="none" w:sz="0" w:space="0" w:color="auto"/>
            <w:bottom w:val="none" w:sz="0" w:space="0" w:color="auto"/>
            <w:right w:val="none" w:sz="0" w:space="0" w:color="auto"/>
          </w:divBdr>
        </w:div>
      </w:divsChild>
    </w:div>
    <w:div w:id="1326592278">
      <w:bodyDiv w:val="1"/>
      <w:marLeft w:val="0"/>
      <w:marRight w:val="0"/>
      <w:marTop w:val="0"/>
      <w:marBottom w:val="0"/>
      <w:divBdr>
        <w:top w:val="none" w:sz="0" w:space="0" w:color="auto"/>
        <w:left w:val="none" w:sz="0" w:space="0" w:color="auto"/>
        <w:bottom w:val="none" w:sz="0" w:space="0" w:color="auto"/>
        <w:right w:val="none" w:sz="0" w:space="0" w:color="auto"/>
      </w:divBdr>
      <w:divsChild>
        <w:div w:id="157700669">
          <w:marLeft w:val="0"/>
          <w:marRight w:val="0"/>
          <w:marTop w:val="0"/>
          <w:marBottom w:val="0"/>
          <w:divBdr>
            <w:top w:val="none" w:sz="0" w:space="0" w:color="auto"/>
            <w:left w:val="none" w:sz="0" w:space="0" w:color="auto"/>
            <w:bottom w:val="none" w:sz="0" w:space="0" w:color="auto"/>
            <w:right w:val="none" w:sz="0" w:space="0" w:color="auto"/>
          </w:divBdr>
        </w:div>
        <w:div w:id="1260138932">
          <w:marLeft w:val="0"/>
          <w:marRight w:val="0"/>
          <w:marTop w:val="0"/>
          <w:marBottom w:val="0"/>
          <w:divBdr>
            <w:top w:val="none" w:sz="0" w:space="0" w:color="auto"/>
            <w:left w:val="none" w:sz="0" w:space="0" w:color="auto"/>
            <w:bottom w:val="none" w:sz="0" w:space="0" w:color="auto"/>
            <w:right w:val="none" w:sz="0" w:space="0" w:color="auto"/>
          </w:divBdr>
          <w:divsChild>
            <w:div w:id="4135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8345">
      <w:bodyDiv w:val="1"/>
      <w:marLeft w:val="0"/>
      <w:marRight w:val="0"/>
      <w:marTop w:val="0"/>
      <w:marBottom w:val="0"/>
      <w:divBdr>
        <w:top w:val="none" w:sz="0" w:space="0" w:color="auto"/>
        <w:left w:val="none" w:sz="0" w:space="0" w:color="auto"/>
        <w:bottom w:val="none" w:sz="0" w:space="0" w:color="auto"/>
        <w:right w:val="none" w:sz="0" w:space="0" w:color="auto"/>
      </w:divBdr>
      <w:divsChild>
        <w:div w:id="801506129">
          <w:marLeft w:val="0"/>
          <w:marRight w:val="0"/>
          <w:marTop w:val="0"/>
          <w:marBottom w:val="0"/>
          <w:divBdr>
            <w:top w:val="none" w:sz="0" w:space="0" w:color="auto"/>
            <w:left w:val="none" w:sz="0" w:space="0" w:color="auto"/>
            <w:bottom w:val="none" w:sz="0" w:space="0" w:color="auto"/>
            <w:right w:val="none" w:sz="0" w:space="0" w:color="auto"/>
          </w:divBdr>
        </w:div>
        <w:div w:id="163323645">
          <w:marLeft w:val="0"/>
          <w:marRight w:val="0"/>
          <w:marTop w:val="0"/>
          <w:marBottom w:val="0"/>
          <w:divBdr>
            <w:top w:val="none" w:sz="0" w:space="0" w:color="auto"/>
            <w:left w:val="none" w:sz="0" w:space="0" w:color="auto"/>
            <w:bottom w:val="none" w:sz="0" w:space="0" w:color="auto"/>
            <w:right w:val="none" w:sz="0" w:space="0" w:color="auto"/>
          </w:divBdr>
          <w:divsChild>
            <w:div w:id="9972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7685">
      <w:bodyDiv w:val="1"/>
      <w:marLeft w:val="0"/>
      <w:marRight w:val="0"/>
      <w:marTop w:val="0"/>
      <w:marBottom w:val="0"/>
      <w:divBdr>
        <w:top w:val="none" w:sz="0" w:space="0" w:color="auto"/>
        <w:left w:val="none" w:sz="0" w:space="0" w:color="auto"/>
        <w:bottom w:val="none" w:sz="0" w:space="0" w:color="auto"/>
        <w:right w:val="none" w:sz="0" w:space="0" w:color="auto"/>
      </w:divBdr>
      <w:divsChild>
        <w:div w:id="755858018">
          <w:marLeft w:val="547"/>
          <w:marRight w:val="0"/>
          <w:marTop w:val="115"/>
          <w:marBottom w:val="0"/>
          <w:divBdr>
            <w:top w:val="none" w:sz="0" w:space="0" w:color="auto"/>
            <w:left w:val="none" w:sz="0" w:space="0" w:color="auto"/>
            <w:bottom w:val="none" w:sz="0" w:space="0" w:color="auto"/>
            <w:right w:val="none" w:sz="0" w:space="0" w:color="auto"/>
          </w:divBdr>
        </w:div>
        <w:div w:id="1911226884">
          <w:marLeft w:val="547"/>
          <w:marRight w:val="0"/>
          <w:marTop w:val="115"/>
          <w:marBottom w:val="0"/>
          <w:divBdr>
            <w:top w:val="none" w:sz="0" w:space="0" w:color="auto"/>
            <w:left w:val="none" w:sz="0" w:space="0" w:color="auto"/>
            <w:bottom w:val="none" w:sz="0" w:space="0" w:color="auto"/>
            <w:right w:val="none" w:sz="0" w:space="0" w:color="auto"/>
          </w:divBdr>
        </w:div>
      </w:divsChild>
    </w:div>
    <w:div w:id="1413620028">
      <w:bodyDiv w:val="1"/>
      <w:marLeft w:val="0"/>
      <w:marRight w:val="0"/>
      <w:marTop w:val="0"/>
      <w:marBottom w:val="0"/>
      <w:divBdr>
        <w:top w:val="none" w:sz="0" w:space="0" w:color="auto"/>
        <w:left w:val="none" w:sz="0" w:space="0" w:color="auto"/>
        <w:bottom w:val="none" w:sz="0" w:space="0" w:color="auto"/>
        <w:right w:val="none" w:sz="0" w:space="0" w:color="auto"/>
      </w:divBdr>
    </w:div>
    <w:div w:id="1420786067">
      <w:bodyDiv w:val="1"/>
      <w:marLeft w:val="0"/>
      <w:marRight w:val="0"/>
      <w:marTop w:val="0"/>
      <w:marBottom w:val="0"/>
      <w:divBdr>
        <w:top w:val="none" w:sz="0" w:space="0" w:color="auto"/>
        <w:left w:val="none" w:sz="0" w:space="0" w:color="auto"/>
        <w:bottom w:val="none" w:sz="0" w:space="0" w:color="auto"/>
        <w:right w:val="none" w:sz="0" w:space="0" w:color="auto"/>
      </w:divBdr>
      <w:divsChild>
        <w:div w:id="1544631012">
          <w:marLeft w:val="0"/>
          <w:marRight w:val="0"/>
          <w:marTop w:val="0"/>
          <w:marBottom w:val="0"/>
          <w:divBdr>
            <w:top w:val="none" w:sz="0" w:space="0" w:color="auto"/>
            <w:left w:val="none" w:sz="0" w:space="0" w:color="auto"/>
            <w:bottom w:val="none" w:sz="0" w:space="0" w:color="auto"/>
            <w:right w:val="none" w:sz="0" w:space="0" w:color="auto"/>
          </w:divBdr>
        </w:div>
        <w:div w:id="1733771924">
          <w:marLeft w:val="0"/>
          <w:marRight w:val="0"/>
          <w:marTop w:val="0"/>
          <w:marBottom w:val="0"/>
          <w:divBdr>
            <w:top w:val="none" w:sz="0" w:space="0" w:color="auto"/>
            <w:left w:val="none" w:sz="0" w:space="0" w:color="auto"/>
            <w:bottom w:val="none" w:sz="0" w:space="0" w:color="auto"/>
            <w:right w:val="none" w:sz="0" w:space="0" w:color="auto"/>
          </w:divBdr>
          <w:divsChild>
            <w:div w:id="2010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1993">
      <w:bodyDiv w:val="1"/>
      <w:marLeft w:val="0"/>
      <w:marRight w:val="0"/>
      <w:marTop w:val="0"/>
      <w:marBottom w:val="0"/>
      <w:divBdr>
        <w:top w:val="none" w:sz="0" w:space="0" w:color="auto"/>
        <w:left w:val="none" w:sz="0" w:space="0" w:color="auto"/>
        <w:bottom w:val="none" w:sz="0" w:space="0" w:color="auto"/>
        <w:right w:val="none" w:sz="0" w:space="0" w:color="auto"/>
      </w:divBdr>
    </w:div>
    <w:div w:id="1456215729">
      <w:bodyDiv w:val="1"/>
      <w:marLeft w:val="0"/>
      <w:marRight w:val="0"/>
      <w:marTop w:val="0"/>
      <w:marBottom w:val="0"/>
      <w:divBdr>
        <w:top w:val="none" w:sz="0" w:space="0" w:color="auto"/>
        <w:left w:val="none" w:sz="0" w:space="0" w:color="auto"/>
        <w:bottom w:val="none" w:sz="0" w:space="0" w:color="auto"/>
        <w:right w:val="none" w:sz="0" w:space="0" w:color="auto"/>
      </w:divBdr>
      <w:divsChild>
        <w:div w:id="573128761">
          <w:marLeft w:val="547"/>
          <w:marRight w:val="0"/>
          <w:marTop w:val="115"/>
          <w:marBottom w:val="0"/>
          <w:divBdr>
            <w:top w:val="none" w:sz="0" w:space="0" w:color="auto"/>
            <w:left w:val="none" w:sz="0" w:space="0" w:color="auto"/>
            <w:bottom w:val="none" w:sz="0" w:space="0" w:color="auto"/>
            <w:right w:val="none" w:sz="0" w:space="0" w:color="auto"/>
          </w:divBdr>
        </w:div>
        <w:div w:id="703529261">
          <w:marLeft w:val="547"/>
          <w:marRight w:val="0"/>
          <w:marTop w:val="115"/>
          <w:marBottom w:val="0"/>
          <w:divBdr>
            <w:top w:val="none" w:sz="0" w:space="0" w:color="auto"/>
            <w:left w:val="none" w:sz="0" w:space="0" w:color="auto"/>
            <w:bottom w:val="none" w:sz="0" w:space="0" w:color="auto"/>
            <w:right w:val="none" w:sz="0" w:space="0" w:color="auto"/>
          </w:divBdr>
        </w:div>
        <w:div w:id="882445335">
          <w:marLeft w:val="547"/>
          <w:marRight w:val="0"/>
          <w:marTop w:val="115"/>
          <w:marBottom w:val="0"/>
          <w:divBdr>
            <w:top w:val="none" w:sz="0" w:space="0" w:color="auto"/>
            <w:left w:val="none" w:sz="0" w:space="0" w:color="auto"/>
            <w:bottom w:val="none" w:sz="0" w:space="0" w:color="auto"/>
            <w:right w:val="none" w:sz="0" w:space="0" w:color="auto"/>
          </w:divBdr>
        </w:div>
      </w:divsChild>
    </w:div>
    <w:div w:id="1572883905">
      <w:bodyDiv w:val="1"/>
      <w:marLeft w:val="0"/>
      <w:marRight w:val="0"/>
      <w:marTop w:val="0"/>
      <w:marBottom w:val="0"/>
      <w:divBdr>
        <w:top w:val="none" w:sz="0" w:space="0" w:color="auto"/>
        <w:left w:val="none" w:sz="0" w:space="0" w:color="auto"/>
        <w:bottom w:val="none" w:sz="0" w:space="0" w:color="auto"/>
        <w:right w:val="none" w:sz="0" w:space="0" w:color="auto"/>
      </w:divBdr>
    </w:div>
    <w:div w:id="1598320340">
      <w:bodyDiv w:val="1"/>
      <w:marLeft w:val="0"/>
      <w:marRight w:val="0"/>
      <w:marTop w:val="0"/>
      <w:marBottom w:val="0"/>
      <w:divBdr>
        <w:top w:val="none" w:sz="0" w:space="0" w:color="auto"/>
        <w:left w:val="none" w:sz="0" w:space="0" w:color="auto"/>
        <w:bottom w:val="none" w:sz="0" w:space="0" w:color="auto"/>
        <w:right w:val="none" w:sz="0" w:space="0" w:color="auto"/>
      </w:divBdr>
    </w:div>
    <w:div w:id="1611008603">
      <w:bodyDiv w:val="1"/>
      <w:marLeft w:val="0"/>
      <w:marRight w:val="0"/>
      <w:marTop w:val="0"/>
      <w:marBottom w:val="0"/>
      <w:divBdr>
        <w:top w:val="none" w:sz="0" w:space="0" w:color="auto"/>
        <w:left w:val="none" w:sz="0" w:space="0" w:color="auto"/>
        <w:bottom w:val="none" w:sz="0" w:space="0" w:color="auto"/>
        <w:right w:val="none" w:sz="0" w:space="0" w:color="auto"/>
      </w:divBdr>
      <w:divsChild>
        <w:div w:id="1088388053">
          <w:marLeft w:val="0"/>
          <w:marRight w:val="0"/>
          <w:marTop w:val="0"/>
          <w:marBottom w:val="0"/>
          <w:divBdr>
            <w:top w:val="none" w:sz="0" w:space="0" w:color="auto"/>
            <w:left w:val="none" w:sz="0" w:space="0" w:color="auto"/>
            <w:bottom w:val="none" w:sz="0" w:space="0" w:color="auto"/>
            <w:right w:val="none" w:sz="0" w:space="0" w:color="auto"/>
          </w:divBdr>
        </w:div>
        <w:div w:id="1266691025">
          <w:marLeft w:val="0"/>
          <w:marRight w:val="0"/>
          <w:marTop w:val="0"/>
          <w:marBottom w:val="0"/>
          <w:divBdr>
            <w:top w:val="none" w:sz="0" w:space="0" w:color="auto"/>
            <w:left w:val="none" w:sz="0" w:space="0" w:color="auto"/>
            <w:bottom w:val="none" w:sz="0" w:space="0" w:color="auto"/>
            <w:right w:val="none" w:sz="0" w:space="0" w:color="auto"/>
          </w:divBdr>
        </w:div>
        <w:div w:id="138501434">
          <w:marLeft w:val="0"/>
          <w:marRight w:val="0"/>
          <w:marTop w:val="0"/>
          <w:marBottom w:val="0"/>
          <w:divBdr>
            <w:top w:val="none" w:sz="0" w:space="0" w:color="auto"/>
            <w:left w:val="none" w:sz="0" w:space="0" w:color="auto"/>
            <w:bottom w:val="none" w:sz="0" w:space="0" w:color="auto"/>
            <w:right w:val="none" w:sz="0" w:space="0" w:color="auto"/>
          </w:divBdr>
        </w:div>
        <w:div w:id="403457511">
          <w:marLeft w:val="0"/>
          <w:marRight w:val="0"/>
          <w:marTop w:val="0"/>
          <w:marBottom w:val="0"/>
          <w:divBdr>
            <w:top w:val="none" w:sz="0" w:space="0" w:color="auto"/>
            <w:left w:val="none" w:sz="0" w:space="0" w:color="auto"/>
            <w:bottom w:val="none" w:sz="0" w:space="0" w:color="auto"/>
            <w:right w:val="none" w:sz="0" w:space="0" w:color="auto"/>
          </w:divBdr>
        </w:div>
        <w:div w:id="1070808511">
          <w:marLeft w:val="0"/>
          <w:marRight w:val="0"/>
          <w:marTop w:val="0"/>
          <w:marBottom w:val="0"/>
          <w:divBdr>
            <w:top w:val="none" w:sz="0" w:space="0" w:color="auto"/>
            <w:left w:val="none" w:sz="0" w:space="0" w:color="auto"/>
            <w:bottom w:val="none" w:sz="0" w:space="0" w:color="auto"/>
            <w:right w:val="none" w:sz="0" w:space="0" w:color="auto"/>
          </w:divBdr>
        </w:div>
      </w:divsChild>
    </w:div>
    <w:div w:id="1616908542">
      <w:bodyDiv w:val="1"/>
      <w:marLeft w:val="0"/>
      <w:marRight w:val="0"/>
      <w:marTop w:val="0"/>
      <w:marBottom w:val="0"/>
      <w:divBdr>
        <w:top w:val="none" w:sz="0" w:space="0" w:color="auto"/>
        <w:left w:val="none" w:sz="0" w:space="0" w:color="auto"/>
        <w:bottom w:val="none" w:sz="0" w:space="0" w:color="auto"/>
        <w:right w:val="none" w:sz="0" w:space="0" w:color="auto"/>
      </w:divBdr>
    </w:div>
    <w:div w:id="1620062404">
      <w:bodyDiv w:val="1"/>
      <w:marLeft w:val="0"/>
      <w:marRight w:val="0"/>
      <w:marTop w:val="0"/>
      <w:marBottom w:val="0"/>
      <w:divBdr>
        <w:top w:val="none" w:sz="0" w:space="0" w:color="auto"/>
        <w:left w:val="none" w:sz="0" w:space="0" w:color="auto"/>
        <w:bottom w:val="none" w:sz="0" w:space="0" w:color="auto"/>
        <w:right w:val="none" w:sz="0" w:space="0" w:color="auto"/>
      </w:divBdr>
      <w:divsChild>
        <w:div w:id="1167020426">
          <w:marLeft w:val="547"/>
          <w:marRight w:val="0"/>
          <w:marTop w:val="115"/>
          <w:marBottom w:val="0"/>
          <w:divBdr>
            <w:top w:val="none" w:sz="0" w:space="0" w:color="auto"/>
            <w:left w:val="none" w:sz="0" w:space="0" w:color="auto"/>
            <w:bottom w:val="none" w:sz="0" w:space="0" w:color="auto"/>
            <w:right w:val="none" w:sz="0" w:space="0" w:color="auto"/>
          </w:divBdr>
        </w:div>
        <w:div w:id="1879200202">
          <w:marLeft w:val="547"/>
          <w:marRight w:val="0"/>
          <w:marTop w:val="115"/>
          <w:marBottom w:val="0"/>
          <w:divBdr>
            <w:top w:val="none" w:sz="0" w:space="0" w:color="auto"/>
            <w:left w:val="none" w:sz="0" w:space="0" w:color="auto"/>
            <w:bottom w:val="none" w:sz="0" w:space="0" w:color="auto"/>
            <w:right w:val="none" w:sz="0" w:space="0" w:color="auto"/>
          </w:divBdr>
        </w:div>
      </w:divsChild>
    </w:div>
    <w:div w:id="1667904647">
      <w:bodyDiv w:val="1"/>
      <w:marLeft w:val="0"/>
      <w:marRight w:val="0"/>
      <w:marTop w:val="0"/>
      <w:marBottom w:val="0"/>
      <w:divBdr>
        <w:top w:val="none" w:sz="0" w:space="0" w:color="auto"/>
        <w:left w:val="none" w:sz="0" w:space="0" w:color="auto"/>
        <w:bottom w:val="none" w:sz="0" w:space="0" w:color="auto"/>
        <w:right w:val="none" w:sz="0" w:space="0" w:color="auto"/>
      </w:divBdr>
    </w:div>
    <w:div w:id="1681812473">
      <w:bodyDiv w:val="1"/>
      <w:marLeft w:val="0"/>
      <w:marRight w:val="0"/>
      <w:marTop w:val="0"/>
      <w:marBottom w:val="0"/>
      <w:divBdr>
        <w:top w:val="none" w:sz="0" w:space="0" w:color="auto"/>
        <w:left w:val="none" w:sz="0" w:space="0" w:color="auto"/>
        <w:bottom w:val="none" w:sz="0" w:space="0" w:color="auto"/>
        <w:right w:val="none" w:sz="0" w:space="0" w:color="auto"/>
      </w:divBdr>
    </w:div>
    <w:div w:id="1698193257">
      <w:bodyDiv w:val="1"/>
      <w:marLeft w:val="0"/>
      <w:marRight w:val="0"/>
      <w:marTop w:val="0"/>
      <w:marBottom w:val="0"/>
      <w:divBdr>
        <w:top w:val="none" w:sz="0" w:space="0" w:color="auto"/>
        <w:left w:val="none" w:sz="0" w:space="0" w:color="auto"/>
        <w:bottom w:val="none" w:sz="0" w:space="0" w:color="auto"/>
        <w:right w:val="none" w:sz="0" w:space="0" w:color="auto"/>
      </w:divBdr>
      <w:divsChild>
        <w:div w:id="902259686">
          <w:marLeft w:val="0"/>
          <w:marRight w:val="0"/>
          <w:marTop w:val="0"/>
          <w:marBottom w:val="0"/>
          <w:divBdr>
            <w:top w:val="none" w:sz="0" w:space="0" w:color="auto"/>
            <w:left w:val="none" w:sz="0" w:space="0" w:color="auto"/>
            <w:bottom w:val="none" w:sz="0" w:space="0" w:color="auto"/>
            <w:right w:val="none" w:sz="0" w:space="0" w:color="auto"/>
          </w:divBdr>
        </w:div>
        <w:div w:id="741760569">
          <w:marLeft w:val="0"/>
          <w:marRight w:val="0"/>
          <w:marTop w:val="0"/>
          <w:marBottom w:val="0"/>
          <w:divBdr>
            <w:top w:val="none" w:sz="0" w:space="0" w:color="auto"/>
            <w:left w:val="none" w:sz="0" w:space="0" w:color="auto"/>
            <w:bottom w:val="none" w:sz="0" w:space="0" w:color="auto"/>
            <w:right w:val="none" w:sz="0" w:space="0" w:color="auto"/>
          </w:divBdr>
          <w:divsChild>
            <w:div w:id="456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30569">
      <w:bodyDiv w:val="1"/>
      <w:marLeft w:val="0"/>
      <w:marRight w:val="0"/>
      <w:marTop w:val="0"/>
      <w:marBottom w:val="0"/>
      <w:divBdr>
        <w:top w:val="none" w:sz="0" w:space="0" w:color="auto"/>
        <w:left w:val="none" w:sz="0" w:space="0" w:color="auto"/>
        <w:bottom w:val="none" w:sz="0" w:space="0" w:color="auto"/>
        <w:right w:val="none" w:sz="0" w:space="0" w:color="auto"/>
      </w:divBdr>
    </w:div>
    <w:div w:id="1769890919">
      <w:bodyDiv w:val="1"/>
      <w:marLeft w:val="0"/>
      <w:marRight w:val="0"/>
      <w:marTop w:val="0"/>
      <w:marBottom w:val="0"/>
      <w:divBdr>
        <w:top w:val="none" w:sz="0" w:space="0" w:color="auto"/>
        <w:left w:val="none" w:sz="0" w:space="0" w:color="auto"/>
        <w:bottom w:val="none" w:sz="0" w:space="0" w:color="auto"/>
        <w:right w:val="none" w:sz="0" w:space="0" w:color="auto"/>
      </w:divBdr>
    </w:div>
    <w:div w:id="1773938471">
      <w:bodyDiv w:val="1"/>
      <w:marLeft w:val="0"/>
      <w:marRight w:val="0"/>
      <w:marTop w:val="0"/>
      <w:marBottom w:val="0"/>
      <w:divBdr>
        <w:top w:val="none" w:sz="0" w:space="0" w:color="auto"/>
        <w:left w:val="none" w:sz="0" w:space="0" w:color="auto"/>
        <w:bottom w:val="none" w:sz="0" w:space="0" w:color="auto"/>
        <w:right w:val="none" w:sz="0" w:space="0" w:color="auto"/>
      </w:divBdr>
      <w:divsChild>
        <w:div w:id="1917545061">
          <w:marLeft w:val="547"/>
          <w:marRight w:val="0"/>
          <w:marTop w:val="115"/>
          <w:marBottom w:val="0"/>
          <w:divBdr>
            <w:top w:val="none" w:sz="0" w:space="0" w:color="auto"/>
            <w:left w:val="none" w:sz="0" w:space="0" w:color="auto"/>
            <w:bottom w:val="none" w:sz="0" w:space="0" w:color="auto"/>
            <w:right w:val="none" w:sz="0" w:space="0" w:color="auto"/>
          </w:divBdr>
        </w:div>
        <w:div w:id="1625890084">
          <w:marLeft w:val="547"/>
          <w:marRight w:val="0"/>
          <w:marTop w:val="115"/>
          <w:marBottom w:val="0"/>
          <w:divBdr>
            <w:top w:val="none" w:sz="0" w:space="0" w:color="auto"/>
            <w:left w:val="none" w:sz="0" w:space="0" w:color="auto"/>
            <w:bottom w:val="none" w:sz="0" w:space="0" w:color="auto"/>
            <w:right w:val="none" w:sz="0" w:space="0" w:color="auto"/>
          </w:divBdr>
        </w:div>
        <w:div w:id="303432370">
          <w:marLeft w:val="547"/>
          <w:marRight w:val="0"/>
          <w:marTop w:val="115"/>
          <w:marBottom w:val="0"/>
          <w:divBdr>
            <w:top w:val="none" w:sz="0" w:space="0" w:color="auto"/>
            <w:left w:val="none" w:sz="0" w:space="0" w:color="auto"/>
            <w:bottom w:val="none" w:sz="0" w:space="0" w:color="auto"/>
            <w:right w:val="none" w:sz="0" w:space="0" w:color="auto"/>
          </w:divBdr>
        </w:div>
        <w:div w:id="228804315">
          <w:marLeft w:val="547"/>
          <w:marRight w:val="0"/>
          <w:marTop w:val="115"/>
          <w:marBottom w:val="0"/>
          <w:divBdr>
            <w:top w:val="none" w:sz="0" w:space="0" w:color="auto"/>
            <w:left w:val="none" w:sz="0" w:space="0" w:color="auto"/>
            <w:bottom w:val="none" w:sz="0" w:space="0" w:color="auto"/>
            <w:right w:val="none" w:sz="0" w:space="0" w:color="auto"/>
          </w:divBdr>
        </w:div>
      </w:divsChild>
    </w:div>
    <w:div w:id="1792556650">
      <w:bodyDiv w:val="1"/>
      <w:marLeft w:val="0"/>
      <w:marRight w:val="0"/>
      <w:marTop w:val="0"/>
      <w:marBottom w:val="0"/>
      <w:divBdr>
        <w:top w:val="none" w:sz="0" w:space="0" w:color="auto"/>
        <w:left w:val="none" w:sz="0" w:space="0" w:color="auto"/>
        <w:bottom w:val="none" w:sz="0" w:space="0" w:color="auto"/>
        <w:right w:val="none" w:sz="0" w:space="0" w:color="auto"/>
      </w:divBdr>
    </w:div>
    <w:div w:id="1833719232">
      <w:bodyDiv w:val="1"/>
      <w:marLeft w:val="0"/>
      <w:marRight w:val="0"/>
      <w:marTop w:val="0"/>
      <w:marBottom w:val="0"/>
      <w:divBdr>
        <w:top w:val="none" w:sz="0" w:space="0" w:color="auto"/>
        <w:left w:val="none" w:sz="0" w:space="0" w:color="auto"/>
        <w:bottom w:val="none" w:sz="0" w:space="0" w:color="auto"/>
        <w:right w:val="none" w:sz="0" w:space="0" w:color="auto"/>
      </w:divBdr>
    </w:div>
    <w:div w:id="1842895149">
      <w:bodyDiv w:val="1"/>
      <w:marLeft w:val="0"/>
      <w:marRight w:val="0"/>
      <w:marTop w:val="0"/>
      <w:marBottom w:val="0"/>
      <w:divBdr>
        <w:top w:val="none" w:sz="0" w:space="0" w:color="auto"/>
        <w:left w:val="none" w:sz="0" w:space="0" w:color="auto"/>
        <w:bottom w:val="none" w:sz="0" w:space="0" w:color="auto"/>
        <w:right w:val="none" w:sz="0" w:space="0" w:color="auto"/>
      </w:divBdr>
    </w:div>
    <w:div w:id="1858231000">
      <w:bodyDiv w:val="1"/>
      <w:marLeft w:val="0"/>
      <w:marRight w:val="0"/>
      <w:marTop w:val="0"/>
      <w:marBottom w:val="0"/>
      <w:divBdr>
        <w:top w:val="none" w:sz="0" w:space="0" w:color="auto"/>
        <w:left w:val="none" w:sz="0" w:space="0" w:color="auto"/>
        <w:bottom w:val="none" w:sz="0" w:space="0" w:color="auto"/>
        <w:right w:val="none" w:sz="0" w:space="0" w:color="auto"/>
      </w:divBdr>
      <w:divsChild>
        <w:div w:id="1637878830">
          <w:marLeft w:val="547"/>
          <w:marRight w:val="0"/>
          <w:marTop w:val="115"/>
          <w:marBottom w:val="0"/>
          <w:divBdr>
            <w:top w:val="none" w:sz="0" w:space="0" w:color="auto"/>
            <w:left w:val="none" w:sz="0" w:space="0" w:color="auto"/>
            <w:bottom w:val="none" w:sz="0" w:space="0" w:color="auto"/>
            <w:right w:val="none" w:sz="0" w:space="0" w:color="auto"/>
          </w:divBdr>
        </w:div>
        <w:div w:id="1816533147">
          <w:marLeft w:val="547"/>
          <w:marRight w:val="0"/>
          <w:marTop w:val="115"/>
          <w:marBottom w:val="0"/>
          <w:divBdr>
            <w:top w:val="none" w:sz="0" w:space="0" w:color="auto"/>
            <w:left w:val="none" w:sz="0" w:space="0" w:color="auto"/>
            <w:bottom w:val="none" w:sz="0" w:space="0" w:color="auto"/>
            <w:right w:val="none" w:sz="0" w:space="0" w:color="auto"/>
          </w:divBdr>
        </w:div>
        <w:div w:id="1533608593">
          <w:marLeft w:val="547"/>
          <w:marRight w:val="0"/>
          <w:marTop w:val="115"/>
          <w:marBottom w:val="0"/>
          <w:divBdr>
            <w:top w:val="none" w:sz="0" w:space="0" w:color="auto"/>
            <w:left w:val="none" w:sz="0" w:space="0" w:color="auto"/>
            <w:bottom w:val="none" w:sz="0" w:space="0" w:color="auto"/>
            <w:right w:val="none" w:sz="0" w:space="0" w:color="auto"/>
          </w:divBdr>
        </w:div>
      </w:divsChild>
    </w:div>
    <w:div w:id="1882473327">
      <w:bodyDiv w:val="1"/>
      <w:marLeft w:val="0"/>
      <w:marRight w:val="0"/>
      <w:marTop w:val="0"/>
      <w:marBottom w:val="0"/>
      <w:divBdr>
        <w:top w:val="none" w:sz="0" w:space="0" w:color="auto"/>
        <w:left w:val="none" w:sz="0" w:space="0" w:color="auto"/>
        <w:bottom w:val="none" w:sz="0" w:space="0" w:color="auto"/>
        <w:right w:val="none" w:sz="0" w:space="0" w:color="auto"/>
      </w:divBdr>
    </w:div>
    <w:div w:id="1888493455">
      <w:bodyDiv w:val="1"/>
      <w:marLeft w:val="0"/>
      <w:marRight w:val="0"/>
      <w:marTop w:val="0"/>
      <w:marBottom w:val="0"/>
      <w:divBdr>
        <w:top w:val="none" w:sz="0" w:space="0" w:color="auto"/>
        <w:left w:val="none" w:sz="0" w:space="0" w:color="auto"/>
        <w:bottom w:val="none" w:sz="0" w:space="0" w:color="auto"/>
        <w:right w:val="none" w:sz="0" w:space="0" w:color="auto"/>
      </w:divBdr>
    </w:div>
    <w:div w:id="1896308451">
      <w:bodyDiv w:val="1"/>
      <w:marLeft w:val="0"/>
      <w:marRight w:val="0"/>
      <w:marTop w:val="0"/>
      <w:marBottom w:val="0"/>
      <w:divBdr>
        <w:top w:val="none" w:sz="0" w:space="0" w:color="auto"/>
        <w:left w:val="none" w:sz="0" w:space="0" w:color="auto"/>
        <w:bottom w:val="none" w:sz="0" w:space="0" w:color="auto"/>
        <w:right w:val="none" w:sz="0" w:space="0" w:color="auto"/>
      </w:divBdr>
    </w:div>
    <w:div w:id="1896424743">
      <w:bodyDiv w:val="1"/>
      <w:marLeft w:val="0"/>
      <w:marRight w:val="0"/>
      <w:marTop w:val="0"/>
      <w:marBottom w:val="0"/>
      <w:divBdr>
        <w:top w:val="none" w:sz="0" w:space="0" w:color="auto"/>
        <w:left w:val="none" w:sz="0" w:space="0" w:color="auto"/>
        <w:bottom w:val="none" w:sz="0" w:space="0" w:color="auto"/>
        <w:right w:val="none" w:sz="0" w:space="0" w:color="auto"/>
      </w:divBdr>
    </w:div>
    <w:div w:id="1900627681">
      <w:bodyDiv w:val="1"/>
      <w:marLeft w:val="0"/>
      <w:marRight w:val="0"/>
      <w:marTop w:val="0"/>
      <w:marBottom w:val="0"/>
      <w:divBdr>
        <w:top w:val="none" w:sz="0" w:space="0" w:color="auto"/>
        <w:left w:val="none" w:sz="0" w:space="0" w:color="auto"/>
        <w:bottom w:val="none" w:sz="0" w:space="0" w:color="auto"/>
        <w:right w:val="none" w:sz="0" w:space="0" w:color="auto"/>
      </w:divBdr>
      <w:divsChild>
        <w:div w:id="1859730184">
          <w:marLeft w:val="0"/>
          <w:marRight w:val="0"/>
          <w:marTop w:val="0"/>
          <w:marBottom w:val="0"/>
          <w:divBdr>
            <w:top w:val="none" w:sz="0" w:space="0" w:color="auto"/>
            <w:left w:val="none" w:sz="0" w:space="0" w:color="auto"/>
            <w:bottom w:val="none" w:sz="0" w:space="0" w:color="auto"/>
            <w:right w:val="none" w:sz="0" w:space="0" w:color="auto"/>
          </w:divBdr>
        </w:div>
        <w:div w:id="1751846849">
          <w:marLeft w:val="0"/>
          <w:marRight w:val="0"/>
          <w:marTop w:val="0"/>
          <w:marBottom w:val="0"/>
          <w:divBdr>
            <w:top w:val="none" w:sz="0" w:space="0" w:color="auto"/>
            <w:left w:val="none" w:sz="0" w:space="0" w:color="auto"/>
            <w:bottom w:val="none" w:sz="0" w:space="0" w:color="auto"/>
            <w:right w:val="none" w:sz="0" w:space="0" w:color="auto"/>
          </w:divBdr>
          <w:divsChild>
            <w:div w:id="12412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421">
      <w:bodyDiv w:val="1"/>
      <w:marLeft w:val="0"/>
      <w:marRight w:val="0"/>
      <w:marTop w:val="0"/>
      <w:marBottom w:val="0"/>
      <w:divBdr>
        <w:top w:val="none" w:sz="0" w:space="0" w:color="auto"/>
        <w:left w:val="none" w:sz="0" w:space="0" w:color="auto"/>
        <w:bottom w:val="none" w:sz="0" w:space="0" w:color="auto"/>
        <w:right w:val="none" w:sz="0" w:space="0" w:color="auto"/>
      </w:divBdr>
      <w:divsChild>
        <w:div w:id="1087656836">
          <w:marLeft w:val="0"/>
          <w:marRight w:val="0"/>
          <w:marTop w:val="0"/>
          <w:marBottom w:val="0"/>
          <w:divBdr>
            <w:top w:val="none" w:sz="0" w:space="0" w:color="auto"/>
            <w:left w:val="none" w:sz="0" w:space="0" w:color="auto"/>
            <w:bottom w:val="none" w:sz="0" w:space="0" w:color="auto"/>
            <w:right w:val="none" w:sz="0" w:space="0" w:color="auto"/>
          </w:divBdr>
        </w:div>
        <w:div w:id="492841400">
          <w:marLeft w:val="0"/>
          <w:marRight w:val="0"/>
          <w:marTop w:val="0"/>
          <w:marBottom w:val="0"/>
          <w:divBdr>
            <w:top w:val="none" w:sz="0" w:space="0" w:color="auto"/>
            <w:left w:val="none" w:sz="0" w:space="0" w:color="auto"/>
            <w:bottom w:val="none" w:sz="0" w:space="0" w:color="auto"/>
            <w:right w:val="none" w:sz="0" w:space="0" w:color="auto"/>
          </w:divBdr>
        </w:div>
        <w:div w:id="131486079">
          <w:marLeft w:val="0"/>
          <w:marRight w:val="0"/>
          <w:marTop w:val="0"/>
          <w:marBottom w:val="0"/>
          <w:divBdr>
            <w:top w:val="none" w:sz="0" w:space="0" w:color="auto"/>
            <w:left w:val="none" w:sz="0" w:space="0" w:color="auto"/>
            <w:bottom w:val="none" w:sz="0" w:space="0" w:color="auto"/>
            <w:right w:val="none" w:sz="0" w:space="0" w:color="auto"/>
          </w:divBdr>
        </w:div>
        <w:div w:id="512379086">
          <w:marLeft w:val="0"/>
          <w:marRight w:val="0"/>
          <w:marTop w:val="0"/>
          <w:marBottom w:val="0"/>
          <w:divBdr>
            <w:top w:val="none" w:sz="0" w:space="0" w:color="auto"/>
            <w:left w:val="none" w:sz="0" w:space="0" w:color="auto"/>
            <w:bottom w:val="none" w:sz="0" w:space="0" w:color="auto"/>
            <w:right w:val="none" w:sz="0" w:space="0" w:color="auto"/>
          </w:divBdr>
        </w:div>
        <w:div w:id="908468347">
          <w:marLeft w:val="0"/>
          <w:marRight w:val="0"/>
          <w:marTop w:val="0"/>
          <w:marBottom w:val="0"/>
          <w:divBdr>
            <w:top w:val="none" w:sz="0" w:space="0" w:color="auto"/>
            <w:left w:val="none" w:sz="0" w:space="0" w:color="auto"/>
            <w:bottom w:val="none" w:sz="0" w:space="0" w:color="auto"/>
            <w:right w:val="none" w:sz="0" w:space="0" w:color="auto"/>
          </w:divBdr>
        </w:div>
        <w:div w:id="434718033">
          <w:marLeft w:val="0"/>
          <w:marRight w:val="0"/>
          <w:marTop w:val="0"/>
          <w:marBottom w:val="0"/>
          <w:divBdr>
            <w:top w:val="none" w:sz="0" w:space="0" w:color="auto"/>
            <w:left w:val="none" w:sz="0" w:space="0" w:color="auto"/>
            <w:bottom w:val="none" w:sz="0" w:space="0" w:color="auto"/>
            <w:right w:val="none" w:sz="0" w:space="0" w:color="auto"/>
          </w:divBdr>
        </w:div>
        <w:div w:id="1061367561">
          <w:marLeft w:val="0"/>
          <w:marRight w:val="0"/>
          <w:marTop w:val="0"/>
          <w:marBottom w:val="0"/>
          <w:divBdr>
            <w:top w:val="none" w:sz="0" w:space="0" w:color="auto"/>
            <w:left w:val="none" w:sz="0" w:space="0" w:color="auto"/>
            <w:bottom w:val="none" w:sz="0" w:space="0" w:color="auto"/>
            <w:right w:val="none" w:sz="0" w:space="0" w:color="auto"/>
          </w:divBdr>
        </w:div>
        <w:div w:id="190848969">
          <w:marLeft w:val="0"/>
          <w:marRight w:val="0"/>
          <w:marTop w:val="0"/>
          <w:marBottom w:val="0"/>
          <w:divBdr>
            <w:top w:val="none" w:sz="0" w:space="0" w:color="auto"/>
            <w:left w:val="none" w:sz="0" w:space="0" w:color="auto"/>
            <w:bottom w:val="none" w:sz="0" w:space="0" w:color="auto"/>
            <w:right w:val="none" w:sz="0" w:space="0" w:color="auto"/>
          </w:divBdr>
        </w:div>
        <w:div w:id="1992981584">
          <w:marLeft w:val="0"/>
          <w:marRight w:val="0"/>
          <w:marTop w:val="0"/>
          <w:marBottom w:val="0"/>
          <w:divBdr>
            <w:top w:val="none" w:sz="0" w:space="0" w:color="auto"/>
            <w:left w:val="none" w:sz="0" w:space="0" w:color="auto"/>
            <w:bottom w:val="none" w:sz="0" w:space="0" w:color="auto"/>
            <w:right w:val="none" w:sz="0" w:space="0" w:color="auto"/>
          </w:divBdr>
        </w:div>
        <w:div w:id="833912471">
          <w:marLeft w:val="0"/>
          <w:marRight w:val="0"/>
          <w:marTop w:val="0"/>
          <w:marBottom w:val="0"/>
          <w:divBdr>
            <w:top w:val="none" w:sz="0" w:space="0" w:color="auto"/>
            <w:left w:val="none" w:sz="0" w:space="0" w:color="auto"/>
            <w:bottom w:val="none" w:sz="0" w:space="0" w:color="auto"/>
            <w:right w:val="none" w:sz="0" w:space="0" w:color="auto"/>
          </w:divBdr>
        </w:div>
        <w:div w:id="234054281">
          <w:marLeft w:val="0"/>
          <w:marRight w:val="0"/>
          <w:marTop w:val="0"/>
          <w:marBottom w:val="0"/>
          <w:divBdr>
            <w:top w:val="none" w:sz="0" w:space="0" w:color="auto"/>
            <w:left w:val="none" w:sz="0" w:space="0" w:color="auto"/>
            <w:bottom w:val="none" w:sz="0" w:space="0" w:color="auto"/>
            <w:right w:val="none" w:sz="0" w:space="0" w:color="auto"/>
          </w:divBdr>
        </w:div>
        <w:div w:id="1416321487">
          <w:marLeft w:val="0"/>
          <w:marRight w:val="0"/>
          <w:marTop w:val="0"/>
          <w:marBottom w:val="0"/>
          <w:divBdr>
            <w:top w:val="none" w:sz="0" w:space="0" w:color="auto"/>
            <w:left w:val="none" w:sz="0" w:space="0" w:color="auto"/>
            <w:bottom w:val="none" w:sz="0" w:space="0" w:color="auto"/>
            <w:right w:val="none" w:sz="0" w:space="0" w:color="auto"/>
          </w:divBdr>
        </w:div>
        <w:div w:id="2131625608">
          <w:marLeft w:val="0"/>
          <w:marRight w:val="0"/>
          <w:marTop w:val="0"/>
          <w:marBottom w:val="0"/>
          <w:divBdr>
            <w:top w:val="none" w:sz="0" w:space="0" w:color="auto"/>
            <w:left w:val="none" w:sz="0" w:space="0" w:color="auto"/>
            <w:bottom w:val="none" w:sz="0" w:space="0" w:color="auto"/>
            <w:right w:val="none" w:sz="0" w:space="0" w:color="auto"/>
          </w:divBdr>
        </w:div>
        <w:div w:id="459610075">
          <w:marLeft w:val="0"/>
          <w:marRight w:val="0"/>
          <w:marTop w:val="0"/>
          <w:marBottom w:val="0"/>
          <w:divBdr>
            <w:top w:val="none" w:sz="0" w:space="0" w:color="auto"/>
            <w:left w:val="none" w:sz="0" w:space="0" w:color="auto"/>
            <w:bottom w:val="none" w:sz="0" w:space="0" w:color="auto"/>
            <w:right w:val="none" w:sz="0" w:space="0" w:color="auto"/>
          </w:divBdr>
        </w:div>
        <w:div w:id="912349090">
          <w:marLeft w:val="0"/>
          <w:marRight w:val="0"/>
          <w:marTop w:val="0"/>
          <w:marBottom w:val="0"/>
          <w:divBdr>
            <w:top w:val="none" w:sz="0" w:space="0" w:color="auto"/>
            <w:left w:val="none" w:sz="0" w:space="0" w:color="auto"/>
            <w:bottom w:val="none" w:sz="0" w:space="0" w:color="auto"/>
            <w:right w:val="none" w:sz="0" w:space="0" w:color="auto"/>
          </w:divBdr>
        </w:div>
        <w:div w:id="1946113062">
          <w:marLeft w:val="0"/>
          <w:marRight w:val="0"/>
          <w:marTop w:val="0"/>
          <w:marBottom w:val="0"/>
          <w:divBdr>
            <w:top w:val="none" w:sz="0" w:space="0" w:color="auto"/>
            <w:left w:val="none" w:sz="0" w:space="0" w:color="auto"/>
            <w:bottom w:val="none" w:sz="0" w:space="0" w:color="auto"/>
            <w:right w:val="none" w:sz="0" w:space="0" w:color="auto"/>
          </w:divBdr>
        </w:div>
        <w:div w:id="1167941363">
          <w:marLeft w:val="0"/>
          <w:marRight w:val="0"/>
          <w:marTop w:val="0"/>
          <w:marBottom w:val="0"/>
          <w:divBdr>
            <w:top w:val="none" w:sz="0" w:space="0" w:color="auto"/>
            <w:left w:val="none" w:sz="0" w:space="0" w:color="auto"/>
            <w:bottom w:val="none" w:sz="0" w:space="0" w:color="auto"/>
            <w:right w:val="none" w:sz="0" w:space="0" w:color="auto"/>
          </w:divBdr>
        </w:div>
        <w:div w:id="761608943">
          <w:marLeft w:val="0"/>
          <w:marRight w:val="0"/>
          <w:marTop w:val="0"/>
          <w:marBottom w:val="0"/>
          <w:divBdr>
            <w:top w:val="none" w:sz="0" w:space="0" w:color="auto"/>
            <w:left w:val="none" w:sz="0" w:space="0" w:color="auto"/>
            <w:bottom w:val="none" w:sz="0" w:space="0" w:color="auto"/>
            <w:right w:val="none" w:sz="0" w:space="0" w:color="auto"/>
          </w:divBdr>
        </w:div>
      </w:divsChild>
    </w:div>
    <w:div w:id="1925185856">
      <w:bodyDiv w:val="1"/>
      <w:marLeft w:val="0"/>
      <w:marRight w:val="0"/>
      <w:marTop w:val="0"/>
      <w:marBottom w:val="0"/>
      <w:divBdr>
        <w:top w:val="none" w:sz="0" w:space="0" w:color="auto"/>
        <w:left w:val="none" w:sz="0" w:space="0" w:color="auto"/>
        <w:bottom w:val="none" w:sz="0" w:space="0" w:color="auto"/>
        <w:right w:val="none" w:sz="0" w:space="0" w:color="auto"/>
      </w:divBdr>
    </w:div>
    <w:div w:id="1930580226">
      <w:bodyDiv w:val="1"/>
      <w:marLeft w:val="0"/>
      <w:marRight w:val="0"/>
      <w:marTop w:val="0"/>
      <w:marBottom w:val="0"/>
      <w:divBdr>
        <w:top w:val="none" w:sz="0" w:space="0" w:color="auto"/>
        <w:left w:val="none" w:sz="0" w:space="0" w:color="auto"/>
        <w:bottom w:val="none" w:sz="0" w:space="0" w:color="auto"/>
        <w:right w:val="none" w:sz="0" w:space="0" w:color="auto"/>
      </w:divBdr>
      <w:divsChild>
        <w:div w:id="1279726530">
          <w:marLeft w:val="0"/>
          <w:marRight w:val="0"/>
          <w:marTop w:val="0"/>
          <w:marBottom w:val="0"/>
          <w:divBdr>
            <w:top w:val="none" w:sz="0" w:space="0" w:color="auto"/>
            <w:left w:val="none" w:sz="0" w:space="0" w:color="auto"/>
            <w:bottom w:val="none" w:sz="0" w:space="0" w:color="auto"/>
            <w:right w:val="none" w:sz="0" w:space="0" w:color="auto"/>
          </w:divBdr>
        </w:div>
        <w:div w:id="843518053">
          <w:marLeft w:val="0"/>
          <w:marRight w:val="0"/>
          <w:marTop w:val="0"/>
          <w:marBottom w:val="0"/>
          <w:divBdr>
            <w:top w:val="none" w:sz="0" w:space="0" w:color="auto"/>
            <w:left w:val="none" w:sz="0" w:space="0" w:color="auto"/>
            <w:bottom w:val="none" w:sz="0" w:space="0" w:color="auto"/>
            <w:right w:val="none" w:sz="0" w:space="0" w:color="auto"/>
          </w:divBdr>
          <w:divsChild>
            <w:div w:id="20071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908">
      <w:bodyDiv w:val="1"/>
      <w:marLeft w:val="0"/>
      <w:marRight w:val="0"/>
      <w:marTop w:val="0"/>
      <w:marBottom w:val="0"/>
      <w:divBdr>
        <w:top w:val="none" w:sz="0" w:space="0" w:color="auto"/>
        <w:left w:val="none" w:sz="0" w:space="0" w:color="auto"/>
        <w:bottom w:val="none" w:sz="0" w:space="0" w:color="auto"/>
        <w:right w:val="none" w:sz="0" w:space="0" w:color="auto"/>
      </w:divBdr>
    </w:div>
    <w:div w:id="1965842842">
      <w:bodyDiv w:val="1"/>
      <w:marLeft w:val="0"/>
      <w:marRight w:val="0"/>
      <w:marTop w:val="0"/>
      <w:marBottom w:val="0"/>
      <w:divBdr>
        <w:top w:val="none" w:sz="0" w:space="0" w:color="auto"/>
        <w:left w:val="none" w:sz="0" w:space="0" w:color="auto"/>
        <w:bottom w:val="none" w:sz="0" w:space="0" w:color="auto"/>
        <w:right w:val="none" w:sz="0" w:space="0" w:color="auto"/>
      </w:divBdr>
      <w:divsChild>
        <w:div w:id="257520793">
          <w:marLeft w:val="0"/>
          <w:marRight w:val="0"/>
          <w:marTop w:val="0"/>
          <w:marBottom w:val="0"/>
          <w:divBdr>
            <w:top w:val="none" w:sz="0" w:space="0" w:color="auto"/>
            <w:left w:val="none" w:sz="0" w:space="0" w:color="auto"/>
            <w:bottom w:val="none" w:sz="0" w:space="0" w:color="auto"/>
            <w:right w:val="none" w:sz="0" w:space="0" w:color="auto"/>
          </w:divBdr>
        </w:div>
        <w:div w:id="1087771159">
          <w:marLeft w:val="0"/>
          <w:marRight w:val="0"/>
          <w:marTop w:val="0"/>
          <w:marBottom w:val="0"/>
          <w:divBdr>
            <w:top w:val="none" w:sz="0" w:space="0" w:color="auto"/>
            <w:left w:val="none" w:sz="0" w:space="0" w:color="auto"/>
            <w:bottom w:val="none" w:sz="0" w:space="0" w:color="auto"/>
            <w:right w:val="none" w:sz="0" w:space="0" w:color="auto"/>
          </w:divBdr>
        </w:div>
        <w:div w:id="448865695">
          <w:marLeft w:val="0"/>
          <w:marRight w:val="0"/>
          <w:marTop w:val="0"/>
          <w:marBottom w:val="0"/>
          <w:divBdr>
            <w:top w:val="none" w:sz="0" w:space="0" w:color="auto"/>
            <w:left w:val="none" w:sz="0" w:space="0" w:color="auto"/>
            <w:bottom w:val="none" w:sz="0" w:space="0" w:color="auto"/>
            <w:right w:val="none" w:sz="0" w:space="0" w:color="auto"/>
          </w:divBdr>
        </w:div>
        <w:div w:id="1324120020">
          <w:marLeft w:val="0"/>
          <w:marRight w:val="0"/>
          <w:marTop w:val="0"/>
          <w:marBottom w:val="0"/>
          <w:divBdr>
            <w:top w:val="none" w:sz="0" w:space="0" w:color="auto"/>
            <w:left w:val="none" w:sz="0" w:space="0" w:color="auto"/>
            <w:bottom w:val="none" w:sz="0" w:space="0" w:color="auto"/>
            <w:right w:val="none" w:sz="0" w:space="0" w:color="auto"/>
          </w:divBdr>
        </w:div>
        <w:div w:id="997883239">
          <w:marLeft w:val="0"/>
          <w:marRight w:val="0"/>
          <w:marTop w:val="0"/>
          <w:marBottom w:val="0"/>
          <w:divBdr>
            <w:top w:val="none" w:sz="0" w:space="0" w:color="auto"/>
            <w:left w:val="none" w:sz="0" w:space="0" w:color="auto"/>
            <w:bottom w:val="none" w:sz="0" w:space="0" w:color="auto"/>
            <w:right w:val="none" w:sz="0" w:space="0" w:color="auto"/>
          </w:divBdr>
        </w:div>
        <w:div w:id="252664136">
          <w:marLeft w:val="0"/>
          <w:marRight w:val="0"/>
          <w:marTop w:val="0"/>
          <w:marBottom w:val="0"/>
          <w:divBdr>
            <w:top w:val="none" w:sz="0" w:space="0" w:color="auto"/>
            <w:left w:val="none" w:sz="0" w:space="0" w:color="auto"/>
            <w:bottom w:val="none" w:sz="0" w:space="0" w:color="auto"/>
            <w:right w:val="none" w:sz="0" w:space="0" w:color="auto"/>
          </w:divBdr>
        </w:div>
        <w:div w:id="1300498386">
          <w:marLeft w:val="0"/>
          <w:marRight w:val="0"/>
          <w:marTop w:val="0"/>
          <w:marBottom w:val="0"/>
          <w:divBdr>
            <w:top w:val="none" w:sz="0" w:space="0" w:color="auto"/>
            <w:left w:val="none" w:sz="0" w:space="0" w:color="auto"/>
            <w:bottom w:val="none" w:sz="0" w:space="0" w:color="auto"/>
            <w:right w:val="none" w:sz="0" w:space="0" w:color="auto"/>
          </w:divBdr>
        </w:div>
        <w:div w:id="297760848">
          <w:marLeft w:val="0"/>
          <w:marRight w:val="0"/>
          <w:marTop w:val="0"/>
          <w:marBottom w:val="0"/>
          <w:divBdr>
            <w:top w:val="none" w:sz="0" w:space="0" w:color="auto"/>
            <w:left w:val="none" w:sz="0" w:space="0" w:color="auto"/>
            <w:bottom w:val="none" w:sz="0" w:space="0" w:color="auto"/>
            <w:right w:val="none" w:sz="0" w:space="0" w:color="auto"/>
          </w:divBdr>
        </w:div>
        <w:div w:id="1346133329">
          <w:marLeft w:val="0"/>
          <w:marRight w:val="0"/>
          <w:marTop w:val="0"/>
          <w:marBottom w:val="0"/>
          <w:divBdr>
            <w:top w:val="none" w:sz="0" w:space="0" w:color="auto"/>
            <w:left w:val="none" w:sz="0" w:space="0" w:color="auto"/>
            <w:bottom w:val="none" w:sz="0" w:space="0" w:color="auto"/>
            <w:right w:val="none" w:sz="0" w:space="0" w:color="auto"/>
          </w:divBdr>
        </w:div>
        <w:div w:id="458963251">
          <w:marLeft w:val="0"/>
          <w:marRight w:val="0"/>
          <w:marTop w:val="0"/>
          <w:marBottom w:val="0"/>
          <w:divBdr>
            <w:top w:val="none" w:sz="0" w:space="0" w:color="auto"/>
            <w:left w:val="none" w:sz="0" w:space="0" w:color="auto"/>
            <w:bottom w:val="none" w:sz="0" w:space="0" w:color="auto"/>
            <w:right w:val="none" w:sz="0" w:space="0" w:color="auto"/>
          </w:divBdr>
        </w:div>
        <w:div w:id="1739596967">
          <w:marLeft w:val="0"/>
          <w:marRight w:val="0"/>
          <w:marTop w:val="0"/>
          <w:marBottom w:val="0"/>
          <w:divBdr>
            <w:top w:val="none" w:sz="0" w:space="0" w:color="auto"/>
            <w:left w:val="none" w:sz="0" w:space="0" w:color="auto"/>
            <w:bottom w:val="none" w:sz="0" w:space="0" w:color="auto"/>
            <w:right w:val="none" w:sz="0" w:space="0" w:color="auto"/>
          </w:divBdr>
        </w:div>
        <w:div w:id="871069498">
          <w:marLeft w:val="0"/>
          <w:marRight w:val="0"/>
          <w:marTop w:val="0"/>
          <w:marBottom w:val="0"/>
          <w:divBdr>
            <w:top w:val="none" w:sz="0" w:space="0" w:color="auto"/>
            <w:left w:val="none" w:sz="0" w:space="0" w:color="auto"/>
            <w:bottom w:val="none" w:sz="0" w:space="0" w:color="auto"/>
            <w:right w:val="none" w:sz="0" w:space="0" w:color="auto"/>
          </w:divBdr>
        </w:div>
        <w:div w:id="171454449">
          <w:marLeft w:val="0"/>
          <w:marRight w:val="0"/>
          <w:marTop w:val="0"/>
          <w:marBottom w:val="0"/>
          <w:divBdr>
            <w:top w:val="none" w:sz="0" w:space="0" w:color="auto"/>
            <w:left w:val="none" w:sz="0" w:space="0" w:color="auto"/>
            <w:bottom w:val="none" w:sz="0" w:space="0" w:color="auto"/>
            <w:right w:val="none" w:sz="0" w:space="0" w:color="auto"/>
          </w:divBdr>
        </w:div>
        <w:div w:id="1345010532">
          <w:marLeft w:val="0"/>
          <w:marRight w:val="0"/>
          <w:marTop w:val="0"/>
          <w:marBottom w:val="0"/>
          <w:divBdr>
            <w:top w:val="none" w:sz="0" w:space="0" w:color="auto"/>
            <w:left w:val="none" w:sz="0" w:space="0" w:color="auto"/>
            <w:bottom w:val="none" w:sz="0" w:space="0" w:color="auto"/>
            <w:right w:val="none" w:sz="0" w:space="0" w:color="auto"/>
          </w:divBdr>
        </w:div>
        <w:div w:id="214631243">
          <w:marLeft w:val="0"/>
          <w:marRight w:val="0"/>
          <w:marTop w:val="0"/>
          <w:marBottom w:val="0"/>
          <w:divBdr>
            <w:top w:val="none" w:sz="0" w:space="0" w:color="auto"/>
            <w:left w:val="none" w:sz="0" w:space="0" w:color="auto"/>
            <w:bottom w:val="none" w:sz="0" w:space="0" w:color="auto"/>
            <w:right w:val="none" w:sz="0" w:space="0" w:color="auto"/>
          </w:divBdr>
        </w:div>
        <w:div w:id="1507792240">
          <w:marLeft w:val="0"/>
          <w:marRight w:val="0"/>
          <w:marTop w:val="0"/>
          <w:marBottom w:val="0"/>
          <w:divBdr>
            <w:top w:val="none" w:sz="0" w:space="0" w:color="auto"/>
            <w:left w:val="none" w:sz="0" w:space="0" w:color="auto"/>
            <w:bottom w:val="none" w:sz="0" w:space="0" w:color="auto"/>
            <w:right w:val="none" w:sz="0" w:space="0" w:color="auto"/>
          </w:divBdr>
        </w:div>
        <w:div w:id="1709449163">
          <w:marLeft w:val="0"/>
          <w:marRight w:val="0"/>
          <w:marTop w:val="0"/>
          <w:marBottom w:val="0"/>
          <w:divBdr>
            <w:top w:val="none" w:sz="0" w:space="0" w:color="auto"/>
            <w:left w:val="none" w:sz="0" w:space="0" w:color="auto"/>
            <w:bottom w:val="none" w:sz="0" w:space="0" w:color="auto"/>
            <w:right w:val="none" w:sz="0" w:space="0" w:color="auto"/>
          </w:divBdr>
        </w:div>
        <w:div w:id="888759940">
          <w:marLeft w:val="0"/>
          <w:marRight w:val="0"/>
          <w:marTop w:val="0"/>
          <w:marBottom w:val="0"/>
          <w:divBdr>
            <w:top w:val="none" w:sz="0" w:space="0" w:color="auto"/>
            <w:left w:val="none" w:sz="0" w:space="0" w:color="auto"/>
            <w:bottom w:val="none" w:sz="0" w:space="0" w:color="auto"/>
            <w:right w:val="none" w:sz="0" w:space="0" w:color="auto"/>
          </w:divBdr>
        </w:div>
      </w:divsChild>
    </w:div>
    <w:div w:id="2010132590">
      <w:bodyDiv w:val="1"/>
      <w:marLeft w:val="0"/>
      <w:marRight w:val="0"/>
      <w:marTop w:val="0"/>
      <w:marBottom w:val="0"/>
      <w:divBdr>
        <w:top w:val="none" w:sz="0" w:space="0" w:color="auto"/>
        <w:left w:val="none" w:sz="0" w:space="0" w:color="auto"/>
        <w:bottom w:val="none" w:sz="0" w:space="0" w:color="auto"/>
        <w:right w:val="none" w:sz="0" w:space="0" w:color="auto"/>
      </w:divBdr>
    </w:div>
    <w:div w:id="2016879077">
      <w:bodyDiv w:val="1"/>
      <w:marLeft w:val="0"/>
      <w:marRight w:val="0"/>
      <w:marTop w:val="0"/>
      <w:marBottom w:val="0"/>
      <w:divBdr>
        <w:top w:val="none" w:sz="0" w:space="0" w:color="auto"/>
        <w:left w:val="none" w:sz="0" w:space="0" w:color="auto"/>
        <w:bottom w:val="none" w:sz="0" w:space="0" w:color="auto"/>
        <w:right w:val="none" w:sz="0" w:space="0" w:color="auto"/>
      </w:divBdr>
      <w:divsChild>
        <w:div w:id="1912080519">
          <w:marLeft w:val="547"/>
          <w:marRight w:val="0"/>
          <w:marTop w:val="115"/>
          <w:marBottom w:val="0"/>
          <w:divBdr>
            <w:top w:val="none" w:sz="0" w:space="0" w:color="auto"/>
            <w:left w:val="none" w:sz="0" w:space="0" w:color="auto"/>
            <w:bottom w:val="none" w:sz="0" w:space="0" w:color="auto"/>
            <w:right w:val="none" w:sz="0" w:space="0" w:color="auto"/>
          </w:divBdr>
        </w:div>
        <w:div w:id="603537155">
          <w:marLeft w:val="547"/>
          <w:marRight w:val="0"/>
          <w:marTop w:val="115"/>
          <w:marBottom w:val="0"/>
          <w:divBdr>
            <w:top w:val="none" w:sz="0" w:space="0" w:color="auto"/>
            <w:left w:val="none" w:sz="0" w:space="0" w:color="auto"/>
            <w:bottom w:val="none" w:sz="0" w:space="0" w:color="auto"/>
            <w:right w:val="none" w:sz="0" w:space="0" w:color="auto"/>
          </w:divBdr>
        </w:div>
        <w:div w:id="1799253229">
          <w:marLeft w:val="547"/>
          <w:marRight w:val="0"/>
          <w:marTop w:val="115"/>
          <w:marBottom w:val="0"/>
          <w:divBdr>
            <w:top w:val="none" w:sz="0" w:space="0" w:color="auto"/>
            <w:left w:val="none" w:sz="0" w:space="0" w:color="auto"/>
            <w:bottom w:val="none" w:sz="0" w:space="0" w:color="auto"/>
            <w:right w:val="none" w:sz="0" w:space="0" w:color="auto"/>
          </w:divBdr>
        </w:div>
      </w:divsChild>
    </w:div>
    <w:div w:id="2047679960">
      <w:bodyDiv w:val="1"/>
      <w:marLeft w:val="0"/>
      <w:marRight w:val="0"/>
      <w:marTop w:val="0"/>
      <w:marBottom w:val="0"/>
      <w:divBdr>
        <w:top w:val="none" w:sz="0" w:space="0" w:color="auto"/>
        <w:left w:val="none" w:sz="0" w:space="0" w:color="auto"/>
        <w:bottom w:val="none" w:sz="0" w:space="0" w:color="auto"/>
        <w:right w:val="none" w:sz="0" w:space="0" w:color="auto"/>
      </w:divBdr>
      <w:divsChild>
        <w:div w:id="101809307">
          <w:marLeft w:val="547"/>
          <w:marRight w:val="0"/>
          <w:marTop w:val="115"/>
          <w:marBottom w:val="0"/>
          <w:divBdr>
            <w:top w:val="none" w:sz="0" w:space="0" w:color="auto"/>
            <w:left w:val="none" w:sz="0" w:space="0" w:color="auto"/>
            <w:bottom w:val="none" w:sz="0" w:space="0" w:color="auto"/>
            <w:right w:val="none" w:sz="0" w:space="0" w:color="auto"/>
          </w:divBdr>
        </w:div>
      </w:divsChild>
    </w:div>
    <w:div w:id="2058971078">
      <w:bodyDiv w:val="1"/>
      <w:marLeft w:val="0"/>
      <w:marRight w:val="0"/>
      <w:marTop w:val="0"/>
      <w:marBottom w:val="0"/>
      <w:divBdr>
        <w:top w:val="none" w:sz="0" w:space="0" w:color="auto"/>
        <w:left w:val="none" w:sz="0" w:space="0" w:color="auto"/>
        <w:bottom w:val="none" w:sz="0" w:space="0" w:color="auto"/>
        <w:right w:val="none" w:sz="0" w:space="0" w:color="auto"/>
      </w:divBdr>
    </w:div>
    <w:div w:id="2083942622">
      <w:bodyDiv w:val="1"/>
      <w:marLeft w:val="0"/>
      <w:marRight w:val="0"/>
      <w:marTop w:val="0"/>
      <w:marBottom w:val="0"/>
      <w:divBdr>
        <w:top w:val="none" w:sz="0" w:space="0" w:color="auto"/>
        <w:left w:val="none" w:sz="0" w:space="0" w:color="auto"/>
        <w:bottom w:val="none" w:sz="0" w:space="0" w:color="auto"/>
        <w:right w:val="none" w:sz="0" w:space="0" w:color="auto"/>
      </w:divBdr>
      <w:divsChild>
        <w:div w:id="353851967">
          <w:marLeft w:val="547"/>
          <w:marRight w:val="0"/>
          <w:marTop w:val="115"/>
          <w:marBottom w:val="0"/>
          <w:divBdr>
            <w:top w:val="none" w:sz="0" w:space="0" w:color="auto"/>
            <w:left w:val="none" w:sz="0" w:space="0" w:color="auto"/>
            <w:bottom w:val="none" w:sz="0" w:space="0" w:color="auto"/>
            <w:right w:val="none" w:sz="0" w:space="0" w:color="auto"/>
          </w:divBdr>
        </w:div>
        <w:div w:id="386344442">
          <w:marLeft w:val="547"/>
          <w:marRight w:val="0"/>
          <w:marTop w:val="115"/>
          <w:marBottom w:val="0"/>
          <w:divBdr>
            <w:top w:val="none" w:sz="0" w:space="0" w:color="auto"/>
            <w:left w:val="none" w:sz="0" w:space="0" w:color="auto"/>
            <w:bottom w:val="none" w:sz="0" w:space="0" w:color="auto"/>
            <w:right w:val="none" w:sz="0" w:space="0" w:color="auto"/>
          </w:divBdr>
        </w:div>
        <w:div w:id="1085955322">
          <w:marLeft w:val="547"/>
          <w:marRight w:val="0"/>
          <w:marTop w:val="115"/>
          <w:marBottom w:val="0"/>
          <w:divBdr>
            <w:top w:val="none" w:sz="0" w:space="0" w:color="auto"/>
            <w:left w:val="none" w:sz="0" w:space="0" w:color="auto"/>
            <w:bottom w:val="none" w:sz="0" w:space="0" w:color="auto"/>
            <w:right w:val="none" w:sz="0" w:space="0" w:color="auto"/>
          </w:divBdr>
        </w:div>
      </w:divsChild>
    </w:div>
    <w:div w:id="2101557871">
      <w:bodyDiv w:val="1"/>
      <w:marLeft w:val="0"/>
      <w:marRight w:val="0"/>
      <w:marTop w:val="0"/>
      <w:marBottom w:val="0"/>
      <w:divBdr>
        <w:top w:val="none" w:sz="0" w:space="0" w:color="auto"/>
        <w:left w:val="none" w:sz="0" w:space="0" w:color="auto"/>
        <w:bottom w:val="none" w:sz="0" w:space="0" w:color="auto"/>
        <w:right w:val="none" w:sz="0" w:space="0" w:color="auto"/>
      </w:divBdr>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14281822">
      <w:bodyDiv w:val="1"/>
      <w:marLeft w:val="0"/>
      <w:marRight w:val="0"/>
      <w:marTop w:val="0"/>
      <w:marBottom w:val="0"/>
      <w:divBdr>
        <w:top w:val="none" w:sz="0" w:space="0" w:color="auto"/>
        <w:left w:val="none" w:sz="0" w:space="0" w:color="auto"/>
        <w:bottom w:val="none" w:sz="0" w:space="0" w:color="auto"/>
        <w:right w:val="none" w:sz="0" w:space="0" w:color="auto"/>
      </w:divBdr>
      <w:divsChild>
        <w:div w:id="219287689">
          <w:marLeft w:val="0"/>
          <w:marRight w:val="0"/>
          <w:marTop w:val="0"/>
          <w:marBottom w:val="0"/>
          <w:divBdr>
            <w:top w:val="none" w:sz="0" w:space="0" w:color="auto"/>
            <w:left w:val="none" w:sz="0" w:space="0" w:color="auto"/>
            <w:bottom w:val="none" w:sz="0" w:space="0" w:color="auto"/>
            <w:right w:val="none" w:sz="0" w:space="0" w:color="auto"/>
          </w:divBdr>
        </w:div>
        <w:div w:id="1016804599">
          <w:marLeft w:val="0"/>
          <w:marRight w:val="0"/>
          <w:marTop w:val="0"/>
          <w:marBottom w:val="0"/>
          <w:divBdr>
            <w:top w:val="none" w:sz="0" w:space="0" w:color="auto"/>
            <w:left w:val="none" w:sz="0" w:space="0" w:color="auto"/>
            <w:bottom w:val="none" w:sz="0" w:space="0" w:color="auto"/>
            <w:right w:val="none" w:sz="0" w:space="0" w:color="auto"/>
          </w:divBdr>
          <w:divsChild>
            <w:div w:id="14819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sperti@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8D64-79CE-0547-A97A-5A48613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6243</Words>
  <Characters>35590</Characters>
  <Application>Microsoft Macintosh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moletta</dc:creator>
  <cp:lastModifiedBy>Na Ma</cp:lastModifiedBy>
  <cp:revision>2</cp:revision>
  <dcterms:created xsi:type="dcterms:W3CDTF">2015-10-24T20:52:00Z</dcterms:created>
  <dcterms:modified xsi:type="dcterms:W3CDTF">2015-10-24T20:52:00Z</dcterms:modified>
</cp:coreProperties>
</file>