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532D3" w14:textId="77777777" w:rsidR="005A5406" w:rsidRPr="007C46EE" w:rsidRDefault="005A5406" w:rsidP="007C46EE">
      <w:pPr>
        <w:snapToGrid w:val="0"/>
        <w:spacing w:line="360" w:lineRule="auto"/>
        <w:rPr>
          <w:rFonts w:ascii="Book Antiqua" w:hAnsi="Book Antiqua"/>
          <w:b/>
          <w:color w:val="000000" w:themeColor="text1"/>
          <w:sz w:val="24"/>
          <w:szCs w:val="24"/>
          <w:lang w:eastAsia="zh-CN"/>
        </w:rPr>
      </w:pPr>
      <w:r w:rsidRPr="007C46EE">
        <w:rPr>
          <w:rFonts w:ascii="Book Antiqua" w:hAnsi="Book Antiqua"/>
          <w:b/>
          <w:color w:val="000000" w:themeColor="text1"/>
          <w:sz w:val="24"/>
          <w:szCs w:val="24"/>
          <w:lang w:eastAsia="zh-CN"/>
        </w:rPr>
        <w:t xml:space="preserve">Name of Journal: </w:t>
      </w:r>
      <w:r w:rsidRPr="007C46EE">
        <w:rPr>
          <w:rFonts w:ascii="Book Antiqua" w:hAnsi="Book Antiqua"/>
          <w:b/>
          <w:i/>
          <w:iCs/>
          <w:sz w:val="24"/>
          <w:szCs w:val="24"/>
        </w:rPr>
        <w:t>World Journal of Gastrointestinal Endoscopy</w:t>
      </w:r>
    </w:p>
    <w:p w14:paraId="242BABDC" w14:textId="77777777" w:rsidR="005A5406" w:rsidRPr="007C46EE" w:rsidRDefault="005A5406" w:rsidP="007C46EE">
      <w:pPr>
        <w:snapToGrid w:val="0"/>
        <w:spacing w:line="360" w:lineRule="auto"/>
        <w:rPr>
          <w:rFonts w:ascii="Book Antiqua" w:hAnsi="Book Antiqua"/>
          <w:b/>
          <w:color w:val="000000" w:themeColor="text1"/>
          <w:sz w:val="24"/>
          <w:szCs w:val="24"/>
          <w:lang w:eastAsia="zh-CN"/>
        </w:rPr>
      </w:pPr>
      <w:r w:rsidRPr="007C46EE">
        <w:rPr>
          <w:rFonts w:ascii="Book Antiqua" w:hAnsi="Book Antiqua"/>
          <w:b/>
          <w:color w:val="000000" w:themeColor="text1"/>
          <w:sz w:val="24"/>
          <w:szCs w:val="24"/>
          <w:lang w:eastAsia="zh-CN"/>
        </w:rPr>
        <w:t>ESPS Manuscript NO: 20041</w:t>
      </w:r>
    </w:p>
    <w:p w14:paraId="7D71DC22" w14:textId="145287F8" w:rsidR="005A5406" w:rsidRPr="007C46EE" w:rsidRDefault="005A5406" w:rsidP="007C46EE">
      <w:pPr>
        <w:snapToGrid w:val="0"/>
        <w:spacing w:line="360" w:lineRule="auto"/>
        <w:rPr>
          <w:rFonts w:ascii="Book Antiqua" w:hAnsi="Book Antiqua"/>
          <w:b/>
          <w:color w:val="000000" w:themeColor="text1"/>
          <w:sz w:val="24"/>
          <w:szCs w:val="24"/>
          <w:lang w:eastAsia="zh-CN"/>
        </w:rPr>
      </w:pPr>
      <w:r w:rsidRPr="007C46EE">
        <w:rPr>
          <w:rFonts w:ascii="Book Antiqua" w:hAnsi="Book Antiqua"/>
          <w:b/>
          <w:color w:val="000000" w:themeColor="text1"/>
          <w:sz w:val="24"/>
          <w:szCs w:val="24"/>
          <w:lang w:eastAsia="zh-CN"/>
        </w:rPr>
        <w:t>Manuscript Type: Review</w:t>
      </w:r>
    </w:p>
    <w:p w14:paraId="14170169" w14:textId="77777777" w:rsidR="005A5406" w:rsidRPr="007C46EE" w:rsidRDefault="005A5406" w:rsidP="007C46EE">
      <w:pPr>
        <w:snapToGrid w:val="0"/>
        <w:spacing w:line="360" w:lineRule="auto"/>
        <w:rPr>
          <w:rFonts w:ascii="Book Antiqua" w:hAnsi="Book Antiqua"/>
          <w:color w:val="000000" w:themeColor="text1"/>
          <w:sz w:val="24"/>
          <w:szCs w:val="24"/>
          <w:lang w:eastAsia="zh-CN"/>
        </w:rPr>
      </w:pPr>
    </w:p>
    <w:p w14:paraId="2EAB76D5" w14:textId="6E9552D2" w:rsidR="005A5406" w:rsidRPr="007C46EE" w:rsidRDefault="005A5406" w:rsidP="007C46EE">
      <w:pPr>
        <w:snapToGrid w:val="0"/>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t>Colorectal end</w:t>
      </w:r>
      <w:r w:rsidR="0002213A" w:rsidRPr="007C46EE">
        <w:rPr>
          <w:rFonts w:ascii="Book Antiqua" w:hAnsi="Book Antiqua"/>
          <w:b/>
          <w:color w:val="000000" w:themeColor="text1"/>
          <w:sz w:val="24"/>
          <w:szCs w:val="24"/>
        </w:rPr>
        <w:t xml:space="preserve">oscopic submucosal dissection: </w:t>
      </w:r>
      <w:r w:rsidR="0002213A" w:rsidRPr="007C46EE">
        <w:rPr>
          <w:rFonts w:ascii="Book Antiqua" w:hAnsi="Book Antiqua"/>
          <w:b/>
          <w:color w:val="000000" w:themeColor="text1"/>
          <w:sz w:val="24"/>
          <w:szCs w:val="24"/>
          <w:lang w:eastAsia="zh-CN"/>
        </w:rPr>
        <w:t>R</w:t>
      </w:r>
      <w:r w:rsidRPr="007C46EE">
        <w:rPr>
          <w:rFonts w:ascii="Book Antiqua" w:hAnsi="Book Antiqua"/>
          <w:b/>
          <w:color w:val="000000" w:themeColor="text1"/>
          <w:sz w:val="24"/>
          <w:szCs w:val="24"/>
        </w:rPr>
        <w:t>ecent technical advances for safe and successful procedures</w:t>
      </w:r>
    </w:p>
    <w:p w14:paraId="02FA83C1" w14:textId="77777777" w:rsidR="005A5406" w:rsidRPr="007C46EE" w:rsidRDefault="005A5406" w:rsidP="007C46EE">
      <w:pPr>
        <w:snapToGrid w:val="0"/>
        <w:spacing w:line="360" w:lineRule="auto"/>
        <w:rPr>
          <w:rFonts w:ascii="Book Antiqua" w:hAnsi="Book Antiqua"/>
          <w:color w:val="000000" w:themeColor="text1"/>
          <w:sz w:val="24"/>
          <w:szCs w:val="24"/>
        </w:rPr>
      </w:pPr>
    </w:p>
    <w:p w14:paraId="2A6151C5" w14:textId="67769472" w:rsidR="005A5406" w:rsidRPr="007C46EE" w:rsidRDefault="005A5406" w:rsidP="007C46EE">
      <w:pPr>
        <w:snapToGrid w:val="0"/>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Yamamoto </w:t>
      </w:r>
      <w:r w:rsidRPr="007C46EE">
        <w:rPr>
          <w:rFonts w:ascii="Book Antiqua" w:hAnsi="Book Antiqua"/>
          <w:color w:val="000000" w:themeColor="text1"/>
          <w:sz w:val="24"/>
          <w:szCs w:val="24"/>
          <w:lang w:eastAsia="ja-JP"/>
        </w:rPr>
        <w:t xml:space="preserve">K </w:t>
      </w:r>
      <w:r w:rsidRPr="007C46EE">
        <w:rPr>
          <w:rFonts w:ascii="Book Antiqua" w:hAnsi="Book Antiqua"/>
          <w:i/>
          <w:color w:val="000000" w:themeColor="text1"/>
          <w:sz w:val="24"/>
          <w:szCs w:val="24"/>
          <w:lang w:eastAsia="ja-JP"/>
        </w:rPr>
        <w:t>et al</w:t>
      </w:r>
      <w:r w:rsidRPr="007C46EE">
        <w:rPr>
          <w:rFonts w:ascii="Book Antiqua" w:hAnsi="Book Antiqua"/>
          <w:color w:val="000000" w:themeColor="text1"/>
          <w:sz w:val="24"/>
          <w:szCs w:val="24"/>
          <w:lang w:eastAsia="ja-JP"/>
        </w:rPr>
        <w:t>.</w:t>
      </w:r>
      <w:r w:rsidR="008E20A1" w:rsidRPr="007C46EE">
        <w:rPr>
          <w:rFonts w:ascii="Book Antiqua" w:hAnsi="Book Antiqua"/>
          <w:color w:val="000000" w:themeColor="text1"/>
          <w:sz w:val="24"/>
          <w:szCs w:val="24"/>
          <w:lang w:eastAsia="zh-CN"/>
        </w:rPr>
        <w:t xml:space="preserve"> </w:t>
      </w:r>
      <w:r w:rsidRPr="007C46EE">
        <w:rPr>
          <w:rFonts w:ascii="Book Antiqua" w:hAnsi="Book Antiqua"/>
          <w:color w:val="000000" w:themeColor="text1"/>
          <w:sz w:val="24"/>
          <w:szCs w:val="24"/>
        </w:rPr>
        <w:t>Safe techniques in colorectal ESD</w:t>
      </w:r>
    </w:p>
    <w:p w14:paraId="728AAD88" w14:textId="77777777" w:rsidR="005A5406" w:rsidRPr="007C46EE" w:rsidRDefault="005A5406" w:rsidP="007C46EE">
      <w:pPr>
        <w:snapToGrid w:val="0"/>
        <w:spacing w:line="360" w:lineRule="auto"/>
        <w:rPr>
          <w:rFonts w:ascii="Book Antiqua" w:hAnsi="Book Antiqua"/>
          <w:color w:val="000000" w:themeColor="text1"/>
          <w:sz w:val="24"/>
          <w:szCs w:val="24"/>
        </w:rPr>
      </w:pPr>
    </w:p>
    <w:p w14:paraId="4D3038BC" w14:textId="77777777" w:rsidR="005A5406" w:rsidRPr="007C46EE" w:rsidRDefault="005A5406" w:rsidP="007C46EE">
      <w:pPr>
        <w:widowControl/>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t>Katsumi Yamamoto</w:t>
      </w:r>
      <w:r w:rsidRPr="007C46EE">
        <w:rPr>
          <w:rFonts w:ascii="Book Antiqua" w:hAnsi="Book Antiqua"/>
          <w:b/>
          <w:color w:val="000000" w:themeColor="text1"/>
          <w:sz w:val="24"/>
          <w:szCs w:val="24"/>
          <w:lang w:eastAsia="ja-JP"/>
        </w:rPr>
        <w:t xml:space="preserve">, </w:t>
      </w:r>
      <w:r w:rsidRPr="007C46EE">
        <w:rPr>
          <w:rFonts w:ascii="Book Antiqua" w:hAnsi="Book Antiqua"/>
          <w:b/>
          <w:color w:val="000000" w:themeColor="text1"/>
          <w:sz w:val="24"/>
          <w:szCs w:val="24"/>
        </w:rPr>
        <w:t xml:space="preserve">Tomoki </w:t>
      </w:r>
      <w:proofErr w:type="spellStart"/>
      <w:r w:rsidRPr="007C46EE">
        <w:rPr>
          <w:rFonts w:ascii="Book Antiqua" w:hAnsi="Book Antiqua"/>
          <w:b/>
          <w:color w:val="000000" w:themeColor="text1"/>
          <w:sz w:val="24"/>
          <w:szCs w:val="24"/>
        </w:rPr>
        <w:t>Michida</w:t>
      </w:r>
      <w:proofErr w:type="spellEnd"/>
      <w:r w:rsidRPr="007C46EE">
        <w:rPr>
          <w:rFonts w:ascii="Book Antiqua" w:hAnsi="Book Antiqua"/>
          <w:b/>
          <w:color w:val="000000" w:themeColor="text1"/>
          <w:sz w:val="24"/>
          <w:szCs w:val="24"/>
          <w:lang w:eastAsia="ja-JP"/>
        </w:rPr>
        <w:t xml:space="preserve">, </w:t>
      </w:r>
      <w:r w:rsidRPr="007C46EE">
        <w:rPr>
          <w:rFonts w:ascii="Book Antiqua" w:hAnsi="Book Antiqua"/>
          <w:b/>
          <w:color w:val="000000" w:themeColor="text1"/>
          <w:sz w:val="24"/>
          <w:szCs w:val="24"/>
        </w:rPr>
        <w:t>Tsutomu Nishida,</w:t>
      </w:r>
      <w:r w:rsidRPr="007C46EE">
        <w:rPr>
          <w:rFonts w:ascii="Book Antiqua" w:hAnsi="Book Antiqua"/>
          <w:b/>
          <w:color w:val="000000" w:themeColor="text1"/>
          <w:sz w:val="24"/>
          <w:szCs w:val="24"/>
          <w:lang w:eastAsia="ja-JP"/>
        </w:rPr>
        <w:t xml:space="preserve"> </w:t>
      </w:r>
      <w:proofErr w:type="spellStart"/>
      <w:r w:rsidRPr="007C46EE">
        <w:rPr>
          <w:rFonts w:ascii="Book Antiqua" w:hAnsi="Book Antiqua"/>
          <w:b/>
          <w:color w:val="000000" w:themeColor="text1"/>
          <w:sz w:val="24"/>
          <w:szCs w:val="24"/>
        </w:rPr>
        <w:t>Shiro</w:t>
      </w:r>
      <w:proofErr w:type="spellEnd"/>
      <w:r w:rsidRPr="007C46EE">
        <w:rPr>
          <w:rFonts w:ascii="Book Antiqua" w:hAnsi="Book Antiqua"/>
          <w:b/>
          <w:color w:val="000000" w:themeColor="text1"/>
          <w:sz w:val="24"/>
          <w:szCs w:val="24"/>
        </w:rPr>
        <w:t xml:space="preserve"> Hayashi, </w:t>
      </w:r>
      <w:proofErr w:type="spellStart"/>
      <w:r w:rsidRPr="007C46EE">
        <w:rPr>
          <w:rFonts w:ascii="Book Antiqua" w:hAnsi="Book Antiqua"/>
          <w:b/>
          <w:color w:val="000000" w:themeColor="text1"/>
          <w:sz w:val="24"/>
          <w:szCs w:val="24"/>
        </w:rPr>
        <w:t>Masafumi</w:t>
      </w:r>
      <w:proofErr w:type="spellEnd"/>
      <w:r w:rsidRPr="007C46EE">
        <w:rPr>
          <w:rFonts w:ascii="Book Antiqua" w:hAnsi="Book Antiqua"/>
          <w:b/>
          <w:color w:val="000000" w:themeColor="text1"/>
          <w:sz w:val="24"/>
          <w:szCs w:val="24"/>
        </w:rPr>
        <w:t xml:space="preserve"> Naito,</w:t>
      </w:r>
      <w:r w:rsidRPr="007C46EE">
        <w:rPr>
          <w:rFonts w:ascii="Book Antiqua" w:hAnsi="Book Antiqua"/>
          <w:b/>
          <w:color w:val="000000" w:themeColor="text1"/>
          <w:sz w:val="24"/>
          <w:szCs w:val="24"/>
          <w:lang w:eastAsia="ja-JP"/>
        </w:rPr>
        <w:t xml:space="preserve"> </w:t>
      </w:r>
      <w:proofErr w:type="spellStart"/>
      <w:r w:rsidRPr="007C46EE">
        <w:rPr>
          <w:rFonts w:ascii="Book Antiqua" w:hAnsi="Book Antiqua"/>
          <w:b/>
          <w:color w:val="000000" w:themeColor="text1"/>
          <w:sz w:val="24"/>
          <w:szCs w:val="24"/>
        </w:rPr>
        <w:t>Toshifumi</w:t>
      </w:r>
      <w:proofErr w:type="spellEnd"/>
      <w:r w:rsidRPr="007C46EE">
        <w:rPr>
          <w:rFonts w:ascii="Book Antiqua" w:hAnsi="Book Antiqua"/>
          <w:b/>
          <w:color w:val="000000" w:themeColor="text1"/>
          <w:sz w:val="24"/>
          <w:szCs w:val="24"/>
        </w:rPr>
        <w:t xml:space="preserve"> Ito</w:t>
      </w:r>
    </w:p>
    <w:p w14:paraId="4DFD67BA" w14:textId="77777777" w:rsidR="005A5406" w:rsidRPr="007C46EE" w:rsidRDefault="005A5406" w:rsidP="007C46EE">
      <w:pPr>
        <w:widowControl/>
        <w:spacing w:line="360" w:lineRule="auto"/>
        <w:rPr>
          <w:rFonts w:ascii="Book Antiqua" w:hAnsi="Book Antiqua"/>
          <w:b/>
          <w:color w:val="000000" w:themeColor="text1"/>
          <w:sz w:val="24"/>
          <w:szCs w:val="24"/>
        </w:rPr>
      </w:pPr>
    </w:p>
    <w:p w14:paraId="0D8125D6" w14:textId="48BC5705" w:rsidR="005A5406" w:rsidRPr="007C46EE" w:rsidRDefault="005A5406" w:rsidP="007C46EE">
      <w:pPr>
        <w:widowControl/>
        <w:spacing w:line="360" w:lineRule="auto"/>
        <w:rPr>
          <w:rFonts w:ascii="Book Antiqua" w:hAnsi="Book Antiqua"/>
          <w:color w:val="000000" w:themeColor="text1"/>
          <w:sz w:val="24"/>
          <w:szCs w:val="24"/>
          <w:vertAlign w:val="superscript"/>
        </w:rPr>
      </w:pPr>
      <w:r w:rsidRPr="007C46EE">
        <w:rPr>
          <w:rFonts w:ascii="Book Antiqua" w:hAnsi="Book Antiqua"/>
          <w:b/>
          <w:color w:val="000000" w:themeColor="text1"/>
          <w:sz w:val="24"/>
          <w:szCs w:val="24"/>
        </w:rPr>
        <w:t xml:space="preserve">Katsumi Yamamoto, </w:t>
      </w:r>
      <w:proofErr w:type="spellStart"/>
      <w:r w:rsidRPr="007C46EE">
        <w:rPr>
          <w:rFonts w:ascii="Book Antiqua" w:hAnsi="Book Antiqua"/>
          <w:b/>
          <w:color w:val="000000" w:themeColor="text1"/>
          <w:sz w:val="24"/>
          <w:szCs w:val="24"/>
        </w:rPr>
        <w:t>Masafumi</w:t>
      </w:r>
      <w:proofErr w:type="spellEnd"/>
      <w:r w:rsidRPr="007C46EE">
        <w:rPr>
          <w:rFonts w:ascii="Book Antiqua" w:hAnsi="Book Antiqua"/>
          <w:b/>
          <w:color w:val="000000" w:themeColor="text1"/>
          <w:sz w:val="24"/>
          <w:szCs w:val="24"/>
        </w:rPr>
        <w:t xml:space="preserve"> </w:t>
      </w:r>
      <w:r w:rsidR="005214F2" w:rsidRPr="007C46EE">
        <w:rPr>
          <w:rFonts w:ascii="Book Antiqua" w:hAnsi="Book Antiqua"/>
          <w:b/>
          <w:color w:val="000000" w:themeColor="text1"/>
          <w:sz w:val="24"/>
          <w:szCs w:val="24"/>
          <w:lang w:eastAsia="ja-JP"/>
        </w:rPr>
        <w:t>Nai</w:t>
      </w:r>
      <w:r w:rsidRPr="007C46EE">
        <w:rPr>
          <w:rFonts w:ascii="Book Antiqua" w:hAnsi="Book Antiqua"/>
          <w:b/>
          <w:color w:val="000000" w:themeColor="text1"/>
          <w:sz w:val="24"/>
          <w:szCs w:val="24"/>
        </w:rPr>
        <w:t xml:space="preserve">to, </w:t>
      </w:r>
      <w:proofErr w:type="spellStart"/>
      <w:r w:rsidRPr="007C46EE">
        <w:rPr>
          <w:rFonts w:ascii="Book Antiqua" w:hAnsi="Book Antiqua"/>
          <w:b/>
          <w:color w:val="000000" w:themeColor="text1"/>
          <w:sz w:val="24"/>
          <w:szCs w:val="24"/>
        </w:rPr>
        <w:t>Toshifumi</w:t>
      </w:r>
      <w:proofErr w:type="spellEnd"/>
      <w:r w:rsidRPr="007C46EE">
        <w:rPr>
          <w:rFonts w:ascii="Book Antiqua" w:hAnsi="Book Antiqua"/>
          <w:b/>
          <w:color w:val="000000" w:themeColor="text1"/>
          <w:sz w:val="24"/>
          <w:szCs w:val="24"/>
        </w:rPr>
        <w:t xml:space="preserve"> Ito,</w:t>
      </w:r>
      <w:r w:rsidRPr="007C46EE">
        <w:rPr>
          <w:rFonts w:ascii="Book Antiqua" w:hAnsi="Book Antiqua"/>
          <w:color w:val="000000" w:themeColor="text1"/>
          <w:sz w:val="24"/>
          <w:szCs w:val="24"/>
        </w:rPr>
        <w:t xml:space="preserve"> </w:t>
      </w:r>
      <w:r w:rsidRPr="007C46EE">
        <w:rPr>
          <w:rFonts w:ascii="Book Antiqua" w:hAnsi="Book Antiqua"/>
          <w:color w:val="000000" w:themeColor="text1"/>
          <w:sz w:val="24"/>
          <w:szCs w:val="24"/>
          <w:lang w:eastAsia="ja-JP"/>
        </w:rPr>
        <w:t>Department of Gastroenterology, Japan Community Healthcare Organization Osaka Hospital,</w:t>
      </w:r>
      <w:r w:rsidRPr="007C46EE">
        <w:rPr>
          <w:rFonts w:ascii="Book Antiqua" w:hAnsi="Book Antiqua"/>
          <w:color w:val="FF0000"/>
          <w:sz w:val="24"/>
          <w:szCs w:val="24"/>
        </w:rPr>
        <w:t xml:space="preserve"> </w:t>
      </w:r>
      <w:r w:rsidRPr="007C46EE">
        <w:rPr>
          <w:rFonts w:ascii="Book Antiqua" w:hAnsi="Book Antiqua"/>
          <w:color w:val="000000" w:themeColor="text1"/>
          <w:sz w:val="24"/>
          <w:szCs w:val="24"/>
          <w:lang w:eastAsia="ja-JP"/>
        </w:rPr>
        <w:t xml:space="preserve">Osaka </w:t>
      </w:r>
      <w:r w:rsidRPr="007C46EE">
        <w:rPr>
          <w:rFonts w:ascii="Book Antiqua" w:hAnsi="Book Antiqua"/>
          <w:color w:val="auto"/>
          <w:sz w:val="24"/>
          <w:szCs w:val="24"/>
          <w:lang w:eastAsia="ja-JP"/>
        </w:rPr>
        <w:t>553-0003</w:t>
      </w:r>
      <w:r w:rsidRPr="007C46EE">
        <w:rPr>
          <w:rFonts w:ascii="Book Antiqua" w:hAnsi="Book Antiqua"/>
          <w:color w:val="000000" w:themeColor="text1"/>
          <w:sz w:val="24"/>
          <w:szCs w:val="24"/>
          <w:lang w:eastAsia="ja-JP"/>
        </w:rPr>
        <w:t>, Japan</w:t>
      </w:r>
    </w:p>
    <w:p w14:paraId="2E953F5C" w14:textId="77777777" w:rsidR="005A5406" w:rsidRPr="007C46EE" w:rsidRDefault="005A5406" w:rsidP="007C46EE">
      <w:pPr>
        <w:widowControl/>
        <w:spacing w:line="360" w:lineRule="auto"/>
        <w:rPr>
          <w:rFonts w:ascii="Book Antiqua" w:hAnsi="Book Antiqua"/>
          <w:color w:val="000000" w:themeColor="text1"/>
          <w:sz w:val="24"/>
          <w:szCs w:val="24"/>
          <w:vertAlign w:val="superscript"/>
        </w:rPr>
      </w:pPr>
    </w:p>
    <w:p w14:paraId="2EAC843D" w14:textId="06B3CE04" w:rsidR="005A5406" w:rsidRPr="007C46EE" w:rsidRDefault="005A5406" w:rsidP="007C46EE">
      <w:pPr>
        <w:widowControl/>
        <w:spacing w:line="360" w:lineRule="auto"/>
        <w:rPr>
          <w:rFonts w:ascii="Book Antiqua" w:hAnsi="Book Antiqua"/>
          <w:color w:val="000000" w:themeColor="text1"/>
          <w:sz w:val="24"/>
          <w:szCs w:val="24"/>
          <w:vertAlign w:val="superscript"/>
        </w:rPr>
      </w:pPr>
      <w:r w:rsidRPr="007C46EE">
        <w:rPr>
          <w:rFonts w:ascii="Book Antiqua" w:hAnsi="Book Antiqua"/>
          <w:b/>
          <w:color w:val="000000" w:themeColor="text1"/>
          <w:sz w:val="24"/>
          <w:szCs w:val="24"/>
        </w:rPr>
        <w:t xml:space="preserve">Tomoki </w:t>
      </w:r>
      <w:proofErr w:type="spellStart"/>
      <w:r w:rsidRPr="007C46EE">
        <w:rPr>
          <w:rFonts w:ascii="Book Antiqua" w:hAnsi="Book Antiqua"/>
          <w:b/>
          <w:color w:val="000000" w:themeColor="text1"/>
          <w:sz w:val="24"/>
          <w:szCs w:val="24"/>
        </w:rPr>
        <w:t>Michida</w:t>
      </w:r>
      <w:proofErr w:type="spellEnd"/>
      <w:r w:rsidRPr="007C46EE">
        <w:rPr>
          <w:rFonts w:ascii="Book Antiqua" w:hAnsi="Book Antiqua"/>
          <w:b/>
          <w:color w:val="000000" w:themeColor="text1"/>
          <w:sz w:val="24"/>
          <w:szCs w:val="24"/>
        </w:rPr>
        <w:t xml:space="preserve">, </w:t>
      </w:r>
      <w:r w:rsidRPr="007C46EE">
        <w:rPr>
          <w:rFonts w:ascii="Book Antiqua" w:hAnsi="Book Antiqua"/>
          <w:color w:val="000000" w:themeColor="text1"/>
          <w:sz w:val="24"/>
          <w:szCs w:val="24"/>
        </w:rPr>
        <w:t xml:space="preserve">Third </w:t>
      </w:r>
      <w:r w:rsidR="008E20A1" w:rsidRPr="007C46EE">
        <w:rPr>
          <w:rFonts w:ascii="Book Antiqua" w:hAnsi="Book Antiqua"/>
          <w:color w:val="000000" w:themeColor="text1"/>
          <w:sz w:val="24"/>
          <w:szCs w:val="24"/>
          <w:lang w:eastAsia="zh-CN"/>
        </w:rPr>
        <w:t>D</w:t>
      </w:r>
      <w:r w:rsidRPr="007C46EE">
        <w:rPr>
          <w:rFonts w:ascii="Book Antiqua" w:hAnsi="Book Antiqua"/>
          <w:color w:val="000000" w:themeColor="text1"/>
          <w:sz w:val="24"/>
          <w:szCs w:val="24"/>
        </w:rPr>
        <w:t xml:space="preserve">epartment of Internal Medicine, </w:t>
      </w:r>
      <w:proofErr w:type="spellStart"/>
      <w:r w:rsidRPr="007C46EE">
        <w:rPr>
          <w:rFonts w:ascii="Book Antiqua" w:hAnsi="Book Antiqua"/>
          <w:color w:val="000000" w:themeColor="text1"/>
          <w:sz w:val="24"/>
          <w:szCs w:val="24"/>
        </w:rPr>
        <w:t>Teikyo</w:t>
      </w:r>
      <w:proofErr w:type="spellEnd"/>
      <w:r w:rsidRPr="007C46EE">
        <w:rPr>
          <w:rFonts w:ascii="Book Antiqua" w:hAnsi="Book Antiqua"/>
          <w:color w:val="000000" w:themeColor="text1"/>
          <w:sz w:val="24"/>
          <w:szCs w:val="24"/>
        </w:rPr>
        <w:t xml:space="preserve"> University Medical Center, Chiba</w:t>
      </w:r>
      <w:r w:rsidRPr="007C46EE">
        <w:rPr>
          <w:rFonts w:ascii="Book Antiqua" w:hAnsi="Book Antiqua"/>
          <w:color w:val="auto"/>
          <w:sz w:val="24"/>
          <w:szCs w:val="24"/>
        </w:rPr>
        <w:t xml:space="preserve"> 299-0111, Japan</w:t>
      </w:r>
    </w:p>
    <w:p w14:paraId="2B59ED81" w14:textId="77777777" w:rsidR="005A5406" w:rsidRPr="007C46EE" w:rsidRDefault="005A5406" w:rsidP="007C46EE">
      <w:pPr>
        <w:widowControl/>
        <w:spacing w:line="360" w:lineRule="auto"/>
        <w:rPr>
          <w:rFonts w:ascii="Book Antiqua" w:hAnsi="Book Antiqua"/>
          <w:color w:val="auto"/>
          <w:sz w:val="24"/>
          <w:szCs w:val="24"/>
          <w:lang w:eastAsia="ja-JP"/>
        </w:rPr>
      </w:pPr>
    </w:p>
    <w:p w14:paraId="33F9436F" w14:textId="77777777" w:rsidR="005A5406" w:rsidRPr="007C46EE" w:rsidRDefault="005A5406" w:rsidP="007C46EE">
      <w:pPr>
        <w:widowControl/>
        <w:spacing w:line="360" w:lineRule="auto"/>
        <w:rPr>
          <w:rFonts w:ascii="Book Antiqua" w:hAnsi="Book Antiqua"/>
          <w:color w:val="000000" w:themeColor="text1"/>
          <w:sz w:val="24"/>
          <w:szCs w:val="24"/>
          <w:lang w:eastAsia="zh-CN"/>
        </w:rPr>
      </w:pPr>
      <w:r w:rsidRPr="007C46EE">
        <w:rPr>
          <w:rFonts w:ascii="Book Antiqua" w:hAnsi="Book Antiqua"/>
          <w:b/>
          <w:color w:val="000000" w:themeColor="text1"/>
          <w:sz w:val="24"/>
          <w:szCs w:val="24"/>
        </w:rPr>
        <w:t>Tsutomu Nishida,</w:t>
      </w:r>
      <w:r w:rsidRPr="007C46EE">
        <w:rPr>
          <w:rFonts w:ascii="Book Antiqua" w:hAnsi="Book Antiqua"/>
          <w:b/>
          <w:color w:val="000000" w:themeColor="text1"/>
          <w:sz w:val="24"/>
          <w:szCs w:val="24"/>
          <w:lang w:eastAsia="ja-JP"/>
        </w:rPr>
        <w:t xml:space="preserve"> </w:t>
      </w:r>
      <w:proofErr w:type="spellStart"/>
      <w:r w:rsidRPr="007C46EE">
        <w:rPr>
          <w:rFonts w:ascii="Book Antiqua" w:hAnsi="Book Antiqua"/>
          <w:b/>
          <w:color w:val="000000" w:themeColor="text1"/>
          <w:sz w:val="24"/>
          <w:szCs w:val="24"/>
        </w:rPr>
        <w:t>Shiro</w:t>
      </w:r>
      <w:proofErr w:type="spellEnd"/>
      <w:r w:rsidRPr="007C46EE">
        <w:rPr>
          <w:rFonts w:ascii="Book Antiqua" w:hAnsi="Book Antiqua"/>
          <w:b/>
          <w:color w:val="000000" w:themeColor="text1"/>
          <w:sz w:val="24"/>
          <w:szCs w:val="24"/>
        </w:rPr>
        <w:t xml:space="preserve"> Hayashi, </w:t>
      </w:r>
      <w:r w:rsidRPr="007C46EE">
        <w:rPr>
          <w:rFonts w:ascii="Book Antiqua" w:hAnsi="Book Antiqua"/>
          <w:color w:val="auto"/>
          <w:sz w:val="24"/>
          <w:szCs w:val="24"/>
          <w:lang w:eastAsia="ja-JP"/>
        </w:rPr>
        <w:t>Department</w:t>
      </w:r>
      <w:r w:rsidRPr="007C46EE">
        <w:rPr>
          <w:rFonts w:ascii="Book Antiqua" w:hAnsi="Book Antiqua"/>
          <w:color w:val="auto"/>
          <w:sz w:val="24"/>
          <w:szCs w:val="24"/>
        </w:rPr>
        <w:t xml:space="preserve"> of Gastroenterology, Toyonaka Municipal Hospital, Osaka</w:t>
      </w:r>
      <w:r w:rsidRPr="007C46EE">
        <w:rPr>
          <w:rFonts w:ascii="Book Antiqua" w:hAnsi="Book Antiqua"/>
          <w:color w:val="auto"/>
          <w:sz w:val="24"/>
          <w:szCs w:val="24"/>
          <w:lang w:eastAsia="ja-JP"/>
        </w:rPr>
        <w:t xml:space="preserve"> 560-8565</w:t>
      </w:r>
      <w:r w:rsidRPr="007C46EE">
        <w:rPr>
          <w:rFonts w:ascii="Book Antiqua" w:hAnsi="Book Antiqua"/>
          <w:color w:val="auto"/>
          <w:sz w:val="24"/>
          <w:szCs w:val="24"/>
        </w:rPr>
        <w:t>, Jap</w:t>
      </w:r>
      <w:r w:rsidRPr="007C46EE">
        <w:rPr>
          <w:rFonts w:ascii="Book Antiqua" w:hAnsi="Book Antiqua"/>
          <w:color w:val="000000" w:themeColor="text1"/>
          <w:sz w:val="24"/>
          <w:szCs w:val="24"/>
          <w:lang w:eastAsia="ja-JP"/>
        </w:rPr>
        <w:t>an</w:t>
      </w:r>
    </w:p>
    <w:p w14:paraId="3AF31B49" w14:textId="77777777" w:rsidR="008E20A1" w:rsidRPr="007C46EE" w:rsidRDefault="008E20A1" w:rsidP="007C46EE">
      <w:pPr>
        <w:widowControl/>
        <w:spacing w:line="360" w:lineRule="auto"/>
        <w:rPr>
          <w:rFonts w:ascii="Book Antiqua" w:hAnsi="Book Antiqua"/>
          <w:color w:val="auto"/>
          <w:sz w:val="24"/>
          <w:szCs w:val="24"/>
          <w:lang w:eastAsia="zh-CN"/>
        </w:rPr>
      </w:pPr>
    </w:p>
    <w:p w14:paraId="7C9CBD6E" w14:textId="646A96C5" w:rsidR="005A5406" w:rsidRPr="007C46EE" w:rsidRDefault="008E20A1" w:rsidP="007C46EE">
      <w:pPr>
        <w:widowControl/>
        <w:spacing w:line="360" w:lineRule="auto"/>
        <w:rPr>
          <w:rFonts w:ascii="Book Antiqua" w:hAnsi="Book Antiqua"/>
          <w:color w:val="000000" w:themeColor="text1"/>
          <w:sz w:val="24"/>
          <w:szCs w:val="24"/>
        </w:rPr>
      </w:pPr>
      <w:r w:rsidRPr="007C46EE">
        <w:rPr>
          <w:rFonts w:ascii="Book Antiqua" w:hAnsi="Book Antiqua"/>
          <w:b/>
          <w:sz w:val="24"/>
          <w:szCs w:val="24"/>
        </w:rPr>
        <w:t>Author contributions:</w:t>
      </w:r>
      <w:r w:rsidR="005A5406" w:rsidRPr="007C46EE">
        <w:rPr>
          <w:rFonts w:ascii="Book Antiqua" w:hAnsi="Book Antiqua"/>
          <w:color w:val="000000" w:themeColor="text1"/>
          <w:sz w:val="24"/>
          <w:szCs w:val="24"/>
        </w:rPr>
        <w:t xml:space="preserve"> Yamamoto K designed the clip-flap method and planned and wrote the manuscript; </w:t>
      </w:r>
      <w:proofErr w:type="spellStart"/>
      <w:r w:rsidR="005A5406" w:rsidRPr="007C46EE">
        <w:rPr>
          <w:rFonts w:ascii="Book Antiqua" w:hAnsi="Book Antiqua"/>
          <w:color w:val="000000" w:themeColor="text1"/>
          <w:sz w:val="24"/>
          <w:szCs w:val="24"/>
          <w:lang w:eastAsia="ja-JP"/>
        </w:rPr>
        <w:t>Michida</w:t>
      </w:r>
      <w:proofErr w:type="spellEnd"/>
      <w:r w:rsidR="005A5406" w:rsidRPr="007C46EE">
        <w:rPr>
          <w:rFonts w:ascii="Book Antiqua" w:hAnsi="Book Antiqua"/>
          <w:color w:val="000000" w:themeColor="text1"/>
          <w:sz w:val="24"/>
          <w:szCs w:val="24"/>
          <w:lang w:eastAsia="ja-JP"/>
        </w:rPr>
        <w:t xml:space="preserve"> T, </w:t>
      </w:r>
      <w:r w:rsidRPr="007C46EE">
        <w:rPr>
          <w:rFonts w:ascii="Book Antiqua" w:hAnsi="Book Antiqua"/>
          <w:color w:val="000000" w:themeColor="text1"/>
          <w:sz w:val="24"/>
          <w:szCs w:val="24"/>
        </w:rPr>
        <w:t>Nishida T, Hayashi S, Naito M</w:t>
      </w:r>
      <w:r w:rsidR="005A5406" w:rsidRPr="007C46EE">
        <w:rPr>
          <w:rFonts w:ascii="Book Antiqua" w:hAnsi="Book Antiqua"/>
          <w:color w:val="000000" w:themeColor="text1"/>
          <w:sz w:val="24"/>
          <w:szCs w:val="24"/>
        </w:rPr>
        <w:t xml:space="preserve"> and Ito T reviewed this article and contributed valuable comments. </w:t>
      </w:r>
    </w:p>
    <w:p w14:paraId="241C2970" w14:textId="77777777" w:rsidR="005A5406" w:rsidRPr="007C46EE" w:rsidRDefault="005A5406" w:rsidP="007C46EE">
      <w:pPr>
        <w:widowControl/>
        <w:spacing w:line="360" w:lineRule="auto"/>
        <w:rPr>
          <w:rFonts w:ascii="Book Antiqua" w:hAnsi="Book Antiqua"/>
          <w:color w:val="000000" w:themeColor="text1"/>
          <w:sz w:val="24"/>
          <w:szCs w:val="24"/>
          <w:lang w:eastAsia="ja-JP"/>
        </w:rPr>
      </w:pPr>
    </w:p>
    <w:p w14:paraId="676E668E" w14:textId="77777777" w:rsidR="005A5406" w:rsidRPr="007C46EE" w:rsidRDefault="005A5406" w:rsidP="007C46EE">
      <w:pPr>
        <w:widowControl/>
        <w:spacing w:line="360" w:lineRule="auto"/>
        <w:rPr>
          <w:rFonts w:ascii="Book Antiqua" w:hAnsi="Book Antiqua"/>
          <w:color w:val="000000" w:themeColor="text1"/>
          <w:sz w:val="24"/>
          <w:szCs w:val="24"/>
        </w:rPr>
      </w:pPr>
      <w:r w:rsidRPr="007C46EE">
        <w:rPr>
          <w:rFonts w:ascii="Book Antiqua" w:hAnsi="Book Antiqua"/>
          <w:b/>
          <w:color w:val="000000" w:themeColor="text1"/>
          <w:sz w:val="24"/>
          <w:szCs w:val="24"/>
        </w:rPr>
        <w:lastRenderedPageBreak/>
        <w:t>Conflict-of-interest statement</w:t>
      </w:r>
      <w:r w:rsidRPr="007C46EE">
        <w:rPr>
          <w:rFonts w:ascii="Book Antiqua" w:hAnsi="Book Antiqua"/>
          <w:color w:val="000000" w:themeColor="text1"/>
          <w:sz w:val="24"/>
          <w:szCs w:val="24"/>
        </w:rPr>
        <w:t>: Authors have no conflict of interests to declare for this article.</w:t>
      </w:r>
    </w:p>
    <w:p w14:paraId="1161509F" w14:textId="77777777" w:rsidR="005A5406" w:rsidRPr="007C46EE" w:rsidRDefault="005A5406" w:rsidP="007C46EE">
      <w:pPr>
        <w:widowControl/>
        <w:spacing w:line="360" w:lineRule="auto"/>
        <w:rPr>
          <w:rFonts w:ascii="Book Antiqua" w:hAnsi="Book Antiqua"/>
          <w:color w:val="000000" w:themeColor="text1"/>
          <w:sz w:val="24"/>
          <w:szCs w:val="24"/>
        </w:rPr>
      </w:pPr>
    </w:p>
    <w:p w14:paraId="6F988D40" w14:textId="77777777" w:rsidR="008E20A1" w:rsidRPr="007C46EE" w:rsidRDefault="008E20A1" w:rsidP="007C46EE">
      <w:pPr>
        <w:spacing w:line="360" w:lineRule="auto"/>
        <w:rPr>
          <w:rFonts w:ascii="Book Antiqua" w:hAnsi="Book Antiqua"/>
          <w:sz w:val="24"/>
          <w:szCs w:val="24"/>
        </w:rPr>
      </w:pPr>
      <w:bookmarkStart w:id="0" w:name="OLE_LINK507"/>
      <w:bookmarkStart w:id="1" w:name="OLE_LINK506"/>
      <w:bookmarkStart w:id="2" w:name="OLE_LINK496"/>
      <w:bookmarkStart w:id="3" w:name="OLE_LINK479"/>
      <w:r w:rsidRPr="007C46EE">
        <w:rPr>
          <w:rFonts w:ascii="Book Antiqua" w:hAnsi="Book Antiqua"/>
          <w:b/>
          <w:sz w:val="24"/>
          <w:szCs w:val="24"/>
        </w:rPr>
        <w:t xml:space="preserve">Open-Access: </w:t>
      </w:r>
      <w:r w:rsidRPr="007C46EE">
        <w:rPr>
          <w:rFonts w:ascii="Book Antiqua" w:hAnsi="Book Antiqua"/>
          <w:sz w:val="24"/>
          <w:szCs w:val="24"/>
        </w:rPr>
        <w:t xml:space="preserve">This article is an open-access article which was selected </w:t>
      </w:r>
      <w:proofErr w:type="spellStart"/>
      <w:r w:rsidRPr="007C46EE">
        <w:rPr>
          <w:rFonts w:ascii="Book Antiqua" w:hAnsi="Book Antiqua"/>
          <w:sz w:val="24"/>
          <w:szCs w:val="24"/>
        </w:rPr>
        <w:t>byan</w:t>
      </w:r>
      <w:proofErr w:type="spellEnd"/>
      <w:r w:rsidRPr="007C46EE">
        <w:rPr>
          <w:rFonts w:ascii="Book Antiqua" w:hAnsi="Book Antiqua"/>
          <w:sz w:val="24"/>
          <w:szCs w:val="24"/>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A6FC7D6" w14:textId="77777777" w:rsidR="008E20A1" w:rsidRPr="007C46EE" w:rsidRDefault="008E20A1" w:rsidP="007C46EE">
      <w:pPr>
        <w:pStyle w:val="a9"/>
        <w:spacing w:line="360" w:lineRule="auto"/>
        <w:rPr>
          <w:rFonts w:ascii="Book Antiqua" w:eastAsia="宋体" w:hAnsi="Book Antiqua" w:cs="Times New Roman"/>
          <w:bCs/>
          <w:sz w:val="24"/>
          <w:szCs w:val="24"/>
          <w:lang w:eastAsia="zh-CN"/>
        </w:rPr>
      </w:pPr>
    </w:p>
    <w:p w14:paraId="0534B079" w14:textId="2221709A" w:rsidR="005A5406" w:rsidRPr="007C46EE" w:rsidRDefault="008E20A1" w:rsidP="007C46EE">
      <w:pPr>
        <w:widowControl/>
        <w:spacing w:line="360" w:lineRule="auto"/>
        <w:rPr>
          <w:rFonts w:ascii="Book Antiqua" w:hAnsi="Book Antiqua"/>
          <w:color w:val="000000" w:themeColor="text1"/>
          <w:sz w:val="24"/>
          <w:szCs w:val="24"/>
        </w:rPr>
      </w:pPr>
      <w:r w:rsidRPr="007C46EE">
        <w:rPr>
          <w:rFonts w:ascii="Book Antiqua" w:hAnsi="Book Antiqua"/>
          <w:b/>
          <w:sz w:val="24"/>
          <w:szCs w:val="24"/>
        </w:rPr>
        <w:t>Correspondence to:</w:t>
      </w:r>
      <w:r w:rsidRPr="007C46EE">
        <w:rPr>
          <w:rFonts w:ascii="Book Antiqua" w:eastAsia="宋体" w:hAnsi="Book Antiqua" w:cs="Arial"/>
          <w:b/>
          <w:bCs/>
          <w:sz w:val="24"/>
          <w:szCs w:val="24"/>
          <w:lang w:eastAsia="zh-CN"/>
        </w:rPr>
        <w:t xml:space="preserve"> </w:t>
      </w:r>
      <w:r w:rsidR="005A5406" w:rsidRPr="007C46EE">
        <w:rPr>
          <w:rFonts w:ascii="Book Antiqua" w:hAnsi="Book Antiqua"/>
          <w:b/>
          <w:color w:val="000000" w:themeColor="text1"/>
          <w:sz w:val="24"/>
          <w:szCs w:val="24"/>
        </w:rPr>
        <w:t>Katsumi Yamamoto, MD, PhD,</w:t>
      </w:r>
      <w:r w:rsidR="005A5406" w:rsidRPr="007C46EE">
        <w:rPr>
          <w:rFonts w:ascii="Book Antiqua" w:hAnsi="Book Antiqua"/>
          <w:color w:val="000000" w:themeColor="text1"/>
          <w:sz w:val="24"/>
          <w:szCs w:val="24"/>
        </w:rPr>
        <w:t xml:space="preserve"> Department of Gastroenterology, Japan Community Healthcare Organization</w:t>
      </w:r>
      <w:r w:rsidRPr="007C46EE">
        <w:rPr>
          <w:rFonts w:ascii="Book Antiqua" w:hAnsi="Book Antiqua"/>
          <w:color w:val="000000" w:themeColor="text1"/>
          <w:sz w:val="24"/>
          <w:szCs w:val="24"/>
          <w:lang w:eastAsia="zh-CN"/>
        </w:rPr>
        <w:t xml:space="preserve"> </w:t>
      </w:r>
      <w:r w:rsidR="005A5406" w:rsidRPr="007C46EE">
        <w:rPr>
          <w:rFonts w:ascii="Book Antiqua" w:hAnsi="Book Antiqua"/>
          <w:color w:val="000000" w:themeColor="text1"/>
          <w:sz w:val="24"/>
          <w:szCs w:val="24"/>
        </w:rPr>
        <w:t>Osaka Hospital, 4-2-78 Fukushima, Fukushima-</w:t>
      </w:r>
      <w:proofErr w:type="spellStart"/>
      <w:r w:rsidR="005A5406" w:rsidRPr="007C46EE">
        <w:rPr>
          <w:rFonts w:ascii="Book Antiqua" w:hAnsi="Book Antiqua"/>
          <w:color w:val="000000" w:themeColor="text1"/>
          <w:sz w:val="24"/>
          <w:szCs w:val="24"/>
        </w:rPr>
        <w:t>ku</w:t>
      </w:r>
      <w:proofErr w:type="spellEnd"/>
      <w:r w:rsidR="005A5406" w:rsidRPr="007C46EE">
        <w:rPr>
          <w:rFonts w:ascii="Book Antiqua" w:hAnsi="Book Antiqua"/>
          <w:color w:val="000000" w:themeColor="text1"/>
          <w:sz w:val="24"/>
          <w:szCs w:val="24"/>
        </w:rPr>
        <w:t>, Osaka, 553-0003,</w:t>
      </w:r>
      <w:r w:rsidRPr="007C46EE">
        <w:rPr>
          <w:rFonts w:ascii="Book Antiqua" w:hAnsi="Book Antiqua"/>
          <w:color w:val="000000" w:themeColor="text1"/>
          <w:sz w:val="24"/>
          <w:szCs w:val="24"/>
          <w:lang w:eastAsia="zh-CN"/>
        </w:rPr>
        <w:t xml:space="preserve"> </w:t>
      </w:r>
      <w:r w:rsidR="005A5406" w:rsidRPr="007C46EE">
        <w:rPr>
          <w:rFonts w:ascii="Book Antiqua" w:hAnsi="Book Antiqua"/>
          <w:color w:val="000000" w:themeColor="text1"/>
          <w:sz w:val="24"/>
          <w:szCs w:val="24"/>
        </w:rPr>
        <w:t xml:space="preserve">Japan. </w:t>
      </w:r>
      <w:r w:rsidR="005A5406" w:rsidRPr="007C46EE">
        <w:rPr>
          <w:rFonts w:ascii="Book Antiqua" w:hAnsi="Book Antiqua"/>
          <w:sz w:val="24"/>
          <w:szCs w:val="24"/>
        </w:rPr>
        <w:t>yamamoto-kts@umin.ac.jp</w:t>
      </w:r>
    </w:p>
    <w:p w14:paraId="5162D551" w14:textId="56EFA9DB" w:rsidR="005A5406" w:rsidRPr="007C46EE" w:rsidRDefault="005A5406" w:rsidP="007C46EE">
      <w:pPr>
        <w:widowControl/>
        <w:spacing w:line="360" w:lineRule="auto"/>
        <w:rPr>
          <w:rFonts w:ascii="Book Antiqua" w:hAnsi="Book Antiqua"/>
          <w:color w:val="000000" w:themeColor="text1"/>
          <w:sz w:val="24"/>
          <w:szCs w:val="24"/>
        </w:rPr>
      </w:pPr>
      <w:r w:rsidRPr="007C46EE">
        <w:rPr>
          <w:rFonts w:ascii="Book Antiqua" w:hAnsi="Book Antiqua"/>
          <w:b/>
          <w:color w:val="000000" w:themeColor="text1"/>
          <w:sz w:val="24"/>
          <w:szCs w:val="24"/>
        </w:rPr>
        <w:t>Telephone:</w:t>
      </w:r>
      <w:r w:rsidRPr="007C46EE">
        <w:rPr>
          <w:rFonts w:ascii="Book Antiqua" w:hAnsi="Book Antiqua"/>
          <w:color w:val="000000" w:themeColor="text1"/>
          <w:sz w:val="24"/>
          <w:szCs w:val="24"/>
        </w:rPr>
        <w:t xml:space="preserve"> +81-6-6</w:t>
      </w:r>
      <w:r w:rsidR="008E20A1" w:rsidRPr="007C46EE">
        <w:rPr>
          <w:rFonts w:ascii="Book Antiqua" w:hAnsi="Book Antiqua"/>
          <w:color w:val="000000" w:themeColor="text1"/>
          <w:sz w:val="24"/>
          <w:szCs w:val="24"/>
        </w:rPr>
        <w:t>441</w:t>
      </w:r>
      <w:r w:rsidRPr="007C46EE">
        <w:rPr>
          <w:rFonts w:ascii="Book Antiqua" w:hAnsi="Book Antiqua"/>
          <w:color w:val="000000" w:themeColor="text1"/>
          <w:sz w:val="24"/>
          <w:szCs w:val="24"/>
        </w:rPr>
        <w:t>5451</w:t>
      </w:r>
    </w:p>
    <w:p w14:paraId="579E6994" w14:textId="0D6D0F0E" w:rsidR="005A5406" w:rsidRPr="007C46EE" w:rsidRDefault="005A5406" w:rsidP="007C46EE">
      <w:pPr>
        <w:widowControl/>
        <w:spacing w:line="360" w:lineRule="auto"/>
        <w:rPr>
          <w:rFonts w:ascii="Book Antiqua" w:hAnsi="Book Antiqua"/>
          <w:color w:val="000000" w:themeColor="text1"/>
          <w:sz w:val="24"/>
          <w:szCs w:val="24"/>
        </w:rPr>
      </w:pPr>
      <w:r w:rsidRPr="007C46EE">
        <w:rPr>
          <w:rFonts w:ascii="Book Antiqua" w:hAnsi="Book Antiqua"/>
          <w:b/>
          <w:color w:val="000000" w:themeColor="text1"/>
          <w:sz w:val="24"/>
          <w:szCs w:val="24"/>
        </w:rPr>
        <w:t>Fax:</w:t>
      </w:r>
      <w:r w:rsidR="008E20A1" w:rsidRPr="007C46EE">
        <w:rPr>
          <w:rFonts w:ascii="Book Antiqua" w:hAnsi="Book Antiqua"/>
          <w:color w:val="000000" w:themeColor="text1"/>
          <w:sz w:val="24"/>
          <w:szCs w:val="24"/>
        </w:rPr>
        <w:t xml:space="preserve"> +81-6-6445</w:t>
      </w:r>
      <w:r w:rsidRPr="007C46EE">
        <w:rPr>
          <w:rFonts w:ascii="Book Antiqua" w:hAnsi="Book Antiqua"/>
          <w:color w:val="000000" w:themeColor="text1"/>
          <w:sz w:val="24"/>
          <w:szCs w:val="24"/>
        </w:rPr>
        <w:t>8900</w:t>
      </w:r>
    </w:p>
    <w:p w14:paraId="734534D8" w14:textId="77777777" w:rsidR="005A5406" w:rsidRPr="007C46EE" w:rsidRDefault="005A5406" w:rsidP="007C46EE">
      <w:pPr>
        <w:widowControl/>
        <w:spacing w:line="360" w:lineRule="auto"/>
        <w:rPr>
          <w:rFonts w:ascii="Book Antiqua" w:hAnsi="Book Antiqua"/>
          <w:color w:val="000000" w:themeColor="text1"/>
          <w:sz w:val="24"/>
          <w:szCs w:val="24"/>
          <w:lang w:eastAsia="zh-CN"/>
        </w:rPr>
      </w:pPr>
    </w:p>
    <w:p w14:paraId="55B84FCE" w14:textId="5F24B8CE" w:rsidR="008E20A1" w:rsidRPr="007C46EE" w:rsidRDefault="008E20A1" w:rsidP="007C46EE">
      <w:pPr>
        <w:spacing w:line="360" w:lineRule="auto"/>
        <w:rPr>
          <w:rFonts w:ascii="Book Antiqua" w:hAnsi="Book Antiqua"/>
          <w:sz w:val="24"/>
          <w:szCs w:val="24"/>
        </w:rPr>
      </w:pPr>
      <w:r w:rsidRPr="007C46EE">
        <w:rPr>
          <w:rFonts w:ascii="Book Antiqua" w:hAnsi="Book Antiqua"/>
          <w:b/>
          <w:sz w:val="24"/>
          <w:szCs w:val="24"/>
        </w:rPr>
        <w:t>Received:</w:t>
      </w:r>
      <w:r w:rsidRPr="007C46EE">
        <w:rPr>
          <w:rFonts w:ascii="Book Antiqua" w:eastAsia="宋体" w:hAnsi="Book Antiqua"/>
          <w:b/>
          <w:sz w:val="24"/>
          <w:szCs w:val="24"/>
          <w:lang w:eastAsia="zh-CN"/>
        </w:rPr>
        <w:t xml:space="preserve"> </w:t>
      </w:r>
      <w:r w:rsidRPr="007C46EE">
        <w:rPr>
          <w:rFonts w:ascii="Book Antiqua" w:eastAsia="宋体" w:hAnsi="Book Antiqua"/>
          <w:sz w:val="24"/>
          <w:szCs w:val="24"/>
          <w:lang w:eastAsia="zh-CN"/>
        </w:rPr>
        <w:t>May 27, 2015</w:t>
      </w:r>
    </w:p>
    <w:p w14:paraId="1ADA7352" w14:textId="2D513B81" w:rsidR="008E20A1" w:rsidRPr="007C46EE" w:rsidRDefault="008E20A1" w:rsidP="007C46EE">
      <w:pPr>
        <w:spacing w:line="360" w:lineRule="auto"/>
        <w:rPr>
          <w:rFonts w:ascii="Book Antiqua" w:hAnsi="Book Antiqua"/>
          <w:sz w:val="24"/>
          <w:szCs w:val="24"/>
          <w:lang w:eastAsia="zh-CN"/>
        </w:rPr>
      </w:pPr>
      <w:r w:rsidRPr="007C46EE">
        <w:rPr>
          <w:rFonts w:ascii="Book Antiqua" w:hAnsi="Book Antiqua"/>
          <w:b/>
          <w:sz w:val="24"/>
          <w:szCs w:val="24"/>
        </w:rPr>
        <w:t>Peer-review started:</w:t>
      </w:r>
      <w:r w:rsidRPr="007C46EE">
        <w:rPr>
          <w:rFonts w:ascii="Book Antiqua" w:eastAsia="宋体" w:hAnsi="Book Antiqua"/>
          <w:b/>
          <w:sz w:val="24"/>
          <w:szCs w:val="24"/>
          <w:lang w:eastAsia="zh-CN"/>
        </w:rPr>
        <w:t xml:space="preserve"> </w:t>
      </w:r>
      <w:r w:rsidRPr="007C46EE">
        <w:rPr>
          <w:rFonts w:ascii="Book Antiqua" w:eastAsia="宋体" w:hAnsi="Book Antiqua"/>
          <w:sz w:val="24"/>
          <w:szCs w:val="24"/>
          <w:lang w:eastAsia="zh-CN"/>
        </w:rPr>
        <w:t>May 29, 2015</w:t>
      </w:r>
    </w:p>
    <w:p w14:paraId="4986D054" w14:textId="20647F95" w:rsidR="008E20A1" w:rsidRPr="007C46EE" w:rsidRDefault="008E20A1" w:rsidP="007C46EE">
      <w:pPr>
        <w:spacing w:line="360" w:lineRule="auto"/>
        <w:rPr>
          <w:rFonts w:ascii="Book Antiqua" w:eastAsia="宋体" w:hAnsi="Book Antiqua"/>
          <w:sz w:val="24"/>
          <w:szCs w:val="24"/>
          <w:lang w:eastAsia="zh-CN"/>
        </w:rPr>
      </w:pPr>
      <w:r w:rsidRPr="007C46EE">
        <w:rPr>
          <w:rFonts w:ascii="Book Antiqua" w:hAnsi="Book Antiqua"/>
          <w:b/>
          <w:sz w:val="24"/>
          <w:szCs w:val="24"/>
        </w:rPr>
        <w:t>First decision:</w:t>
      </w:r>
      <w:r w:rsidRPr="007C46EE">
        <w:rPr>
          <w:rFonts w:ascii="Book Antiqua" w:eastAsia="宋体" w:hAnsi="Book Antiqua"/>
          <w:b/>
          <w:sz w:val="24"/>
          <w:szCs w:val="24"/>
          <w:lang w:eastAsia="zh-CN"/>
        </w:rPr>
        <w:t xml:space="preserve"> </w:t>
      </w:r>
      <w:r w:rsidRPr="007C46EE">
        <w:rPr>
          <w:rFonts w:ascii="Book Antiqua" w:eastAsia="宋体" w:hAnsi="Book Antiqua"/>
          <w:sz w:val="24"/>
          <w:szCs w:val="24"/>
          <w:lang w:eastAsia="zh-CN"/>
        </w:rPr>
        <w:t>July 6, 2015</w:t>
      </w:r>
    </w:p>
    <w:p w14:paraId="53F3018D" w14:textId="50DEFE9A" w:rsidR="008E20A1" w:rsidRPr="007C46EE" w:rsidRDefault="008E20A1" w:rsidP="007C46EE">
      <w:pPr>
        <w:spacing w:line="360" w:lineRule="auto"/>
        <w:rPr>
          <w:rFonts w:ascii="Book Antiqua" w:eastAsia="宋体" w:hAnsi="Book Antiqua"/>
          <w:sz w:val="24"/>
          <w:szCs w:val="24"/>
          <w:lang w:eastAsia="zh-CN"/>
        </w:rPr>
      </w:pPr>
      <w:r w:rsidRPr="007C46EE">
        <w:rPr>
          <w:rFonts w:ascii="Book Antiqua" w:hAnsi="Book Antiqua"/>
          <w:b/>
          <w:sz w:val="24"/>
          <w:szCs w:val="24"/>
        </w:rPr>
        <w:t xml:space="preserve">Revised: </w:t>
      </w:r>
      <w:r w:rsidRPr="007C46EE">
        <w:rPr>
          <w:rFonts w:ascii="Book Antiqua" w:hAnsi="Book Antiqua"/>
          <w:sz w:val="24"/>
          <w:szCs w:val="24"/>
          <w:lang w:eastAsia="zh-CN"/>
        </w:rPr>
        <w:t>August 27, 2015</w:t>
      </w:r>
    </w:p>
    <w:p w14:paraId="2C8F72AA" w14:textId="09764234" w:rsidR="008E20A1" w:rsidRPr="007C46EE" w:rsidRDefault="008E20A1" w:rsidP="007C46EE">
      <w:pPr>
        <w:spacing w:line="360" w:lineRule="auto"/>
        <w:rPr>
          <w:rFonts w:ascii="Book Antiqua" w:hAnsi="Book Antiqua" w:cs="宋体"/>
          <w:sz w:val="24"/>
          <w:szCs w:val="24"/>
        </w:rPr>
      </w:pPr>
      <w:r w:rsidRPr="007C46EE">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00713517" w:rsidRPr="007C46EE">
        <w:rPr>
          <w:rFonts w:ascii="Book Antiqua" w:hAnsi="Book Antiqua" w:cs="宋体"/>
          <w:sz w:val="24"/>
          <w:szCs w:val="24"/>
        </w:rPr>
        <w:t xml:space="preserve"> September 7, 2015</w:t>
      </w:r>
      <w:r w:rsidRPr="007C46EE">
        <w:rPr>
          <w:rFonts w:ascii="Book Antiqua" w:hAnsi="Book Antiqua"/>
          <w:sz w:val="24"/>
          <w:szCs w:val="24"/>
        </w:rPr>
        <w:t xml:space="preserve"> </w:t>
      </w:r>
      <w:bookmarkEnd w:id="4"/>
      <w:bookmarkEnd w:id="5"/>
      <w:bookmarkEnd w:id="6"/>
      <w:bookmarkEnd w:id="7"/>
      <w:bookmarkEnd w:id="8"/>
      <w:bookmarkEnd w:id="9"/>
      <w:bookmarkEnd w:id="10"/>
    </w:p>
    <w:p w14:paraId="162EA194" w14:textId="77777777" w:rsidR="008E20A1" w:rsidRPr="007C46EE" w:rsidRDefault="008E20A1" w:rsidP="007C46EE">
      <w:pPr>
        <w:spacing w:line="360" w:lineRule="auto"/>
        <w:rPr>
          <w:rFonts w:ascii="Book Antiqua" w:hAnsi="Book Antiqua"/>
          <w:b/>
          <w:sz w:val="24"/>
          <w:szCs w:val="24"/>
        </w:rPr>
      </w:pPr>
      <w:r w:rsidRPr="007C46EE">
        <w:rPr>
          <w:rFonts w:ascii="Book Antiqua" w:hAnsi="Book Antiqua"/>
          <w:b/>
          <w:sz w:val="24"/>
          <w:szCs w:val="24"/>
        </w:rPr>
        <w:t>Article in press:</w:t>
      </w:r>
    </w:p>
    <w:p w14:paraId="15F958A0" w14:textId="77777777" w:rsidR="008E20A1" w:rsidRPr="007C46EE" w:rsidRDefault="008E20A1" w:rsidP="007C46EE">
      <w:pPr>
        <w:spacing w:line="360" w:lineRule="auto"/>
        <w:rPr>
          <w:rFonts w:ascii="Book Antiqua" w:hAnsi="Book Antiqua"/>
          <w:b/>
          <w:sz w:val="24"/>
          <w:szCs w:val="24"/>
        </w:rPr>
      </w:pPr>
      <w:r w:rsidRPr="007C46EE">
        <w:rPr>
          <w:rFonts w:ascii="Book Antiqua" w:hAnsi="Book Antiqua"/>
          <w:b/>
          <w:sz w:val="24"/>
          <w:szCs w:val="24"/>
        </w:rPr>
        <w:lastRenderedPageBreak/>
        <w:t xml:space="preserve">Published online: </w:t>
      </w:r>
    </w:p>
    <w:p w14:paraId="19C9ABE6" w14:textId="77777777" w:rsidR="008E20A1" w:rsidRPr="007C46EE" w:rsidRDefault="008E20A1" w:rsidP="007C46EE">
      <w:pPr>
        <w:autoSpaceDE w:val="0"/>
        <w:autoSpaceDN w:val="0"/>
        <w:adjustRightInd w:val="0"/>
        <w:spacing w:line="360" w:lineRule="auto"/>
        <w:rPr>
          <w:rFonts w:ascii="Book Antiqua" w:eastAsia="宋体" w:hAnsi="Book Antiqua"/>
          <w:b/>
          <w:bCs/>
          <w:sz w:val="24"/>
          <w:szCs w:val="24"/>
          <w:lang w:val="es-ES" w:eastAsia="zh-CN"/>
        </w:rPr>
      </w:pPr>
    </w:p>
    <w:p w14:paraId="6996B55B" w14:textId="77777777" w:rsidR="008E20A1" w:rsidRPr="007C46EE" w:rsidRDefault="008E20A1" w:rsidP="007C46EE">
      <w:pPr>
        <w:widowControl/>
        <w:spacing w:line="360" w:lineRule="auto"/>
        <w:rPr>
          <w:rFonts w:ascii="Book Antiqua" w:hAnsi="Book Antiqua"/>
          <w:color w:val="000000" w:themeColor="text1"/>
          <w:sz w:val="24"/>
          <w:szCs w:val="24"/>
          <w:lang w:val="es-ES" w:eastAsia="zh-CN"/>
        </w:rPr>
      </w:pPr>
    </w:p>
    <w:p w14:paraId="410939C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br w:type="page"/>
      </w:r>
    </w:p>
    <w:p w14:paraId="19F9818C" w14:textId="77777777"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b/>
          <w:color w:val="000000" w:themeColor="text1"/>
          <w:sz w:val="24"/>
          <w:szCs w:val="24"/>
        </w:rPr>
        <w:lastRenderedPageBreak/>
        <w:t>Abstract</w:t>
      </w:r>
      <w:r w:rsidRPr="007C46EE">
        <w:rPr>
          <w:rFonts w:ascii="Book Antiqua" w:hAnsi="Book Antiqua"/>
          <w:color w:val="000000" w:themeColor="text1"/>
          <w:sz w:val="24"/>
          <w:szCs w:val="24"/>
        </w:rPr>
        <w:t xml:space="preserve"> </w:t>
      </w:r>
    </w:p>
    <w:p w14:paraId="13EBA8EF" w14:textId="1B2C76A1"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Endoscopic submucosal dissection (ESD) is very useful in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of large superficial colorectal tumors but is a technically difficult procedure because the colonic wall is thin and endoscopic maneuverability is poor because of colonic flexure and extensibility. A high risk of perforation has been reported in colorectal ESD. To prevent complications such as perforation and unexpected bleeding, it is crucial to ensure good visualization of the submucosal layer by creating a mucosal flap, which is an exfoliated mucosa for inserting the tip of the endoscope under it.</w:t>
      </w:r>
      <w:r w:rsidR="004176C9" w:rsidRPr="007C46EE" w:rsidDel="004176C9">
        <w:rPr>
          <w:rFonts w:ascii="Book Antiqua" w:hAnsi="Book Antiqua"/>
          <w:color w:val="auto"/>
          <w:sz w:val="24"/>
          <w:szCs w:val="24"/>
        </w:rPr>
        <w:t xml:space="preserve"> </w:t>
      </w:r>
      <w:r w:rsidRPr="007C46EE">
        <w:rPr>
          <w:rFonts w:ascii="Book Antiqua" w:hAnsi="Book Antiqua"/>
          <w:color w:val="000000" w:themeColor="text1"/>
          <w:sz w:val="24"/>
          <w:szCs w:val="24"/>
        </w:rPr>
        <w:t>The creation of a mucosal flap is often technically difficult; however, various types of equipment, appropriate strategy, and novel procedures including our clip-flap method, appear to facilitate mucosal flap creation, improving the safety and success rate of ESD. Favorable treatment outcomes with colorectal ESD have already been reported in many advanced institutions, and appropriate understanding of techniques and development of training systems are required for world-wide standardization of colorectal ESD. Here, we describe recent technical advances for safe and succ</w:t>
      </w:r>
      <w:r w:rsidRPr="007C46EE">
        <w:rPr>
          <w:rFonts w:ascii="Book Antiqua" w:hAnsi="Book Antiqua"/>
          <w:color w:val="000000" w:themeColor="text1"/>
          <w:sz w:val="24"/>
          <w:szCs w:val="24"/>
          <w:lang w:eastAsia="ja-JP"/>
        </w:rPr>
        <w:t>essful</w:t>
      </w:r>
      <w:r w:rsidRPr="007C46EE">
        <w:rPr>
          <w:rFonts w:ascii="Book Antiqua" w:hAnsi="Book Antiqua"/>
          <w:color w:val="000000" w:themeColor="text1"/>
          <w:sz w:val="24"/>
          <w:szCs w:val="24"/>
        </w:rPr>
        <w:t xml:space="preserve"> colorectal ESD.</w:t>
      </w:r>
    </w:p>
    <w:p w14:paraId="52BCA0D4" w14:textId="77777777" w:rsidR="005A5406" w:rsidRPr="007C46EE" w:rsidRDefault="005A5406" w:rsidP="007C46EE">
      <w:pPr>
        <w:spacing w:line="360" w:lineRule="auto"/>
        <w:rPr>
          <w:rFonts w:ascii="Book Antiqua" w:hAnsi="Book Antiqua"/>
          <w:color w:val="000000" w:themeColor="text1"/>
          <w:sz w:val="24"/>
          <w:szCs w:val="24"/>
        </w:rPr>
      </w:pPr>
    </w:p>
    <w:p w14:paraId="2972D436" w14:textId="0D76E0B5" w:rsidR="005A5406" w:rsidRPr="007C46EE" w:rsidRDefault="005A5406" w:rsidP="007C46EE">
      <w:pPr>
        <w:widowControl/>
        <w:spacing w:line="360" w:lineRule="auto"/>
        <w:rPr>
          <w:rFonts w:ascii="Book Antiqua" w:hAnsi="Book Antiqua"/>
          <w:color w:val="000000" w:themeColor="text1"/>
          <w:sz w:val="24"/>
          <w:szCs w:val="24"/>
        </w:rPr>
      </w:pPr>
      <w:r w:rsidRPr="007C46EE">
        <w:rPr>
          <w:rFonts w:ascii="Book Antiqua" w:hAnsi="Book Antiqua"/>
          <w:b/>
          <w:color w:val="000000" w:themeColor="text1"/>
          <w:sz w:val="24"/>
          <w:szCs w:val="24"/>
        </w:rPr>
        <w:t>Key words</w:t>
      </w:r>
      <w:r w:rsidRPr="007C46EE">
        <w:rPr>
          <w:rFonts w:ascii="Book Antiqua" w:hAnsi="Book Antiqua"/>
          <w:color w:val="000000" w:themeColor="text1"/>
          <w:sz w:val="24"/>
          <w:szCs w:val="24"/>
        </w:rPr>
        <w:t xml:space="preserve">: </w:t>
      </w:r>
      <w:r w:rsidR="008E20A1" w:rsidRPr="007C46EE">
        <w:rPr>
          <w:rFonts w:ascii="Book Antiqua" w:hAnsi="Book Antiqua"/>
          <w:color w:val="000000" w:themeColor="text1"/>
          <w:sz w:val="24"/>
          <w:szCs w:val="24"/>
          <w:lang w:eastAsia="zh-CN"/>
        </w:rPr>
        <w:t>E</w:t>
      </w:r>
      <w:r w:rsidRPr="007C46EE">
        <w:rPr>
          <w:rFonts w:ascii="Book Antiqua" w:hAnsi="Book Antiqua"/>
          <w:color w:val="000000" w:themeColor="text1"/>
          <w:sz w:val="24"/>
          <w:szCs w:val="24"/>
        </w:rPr>
        <w:t>ndoscopic submucosal dissection</w:t>
      </w:r>
      <w:r w:rsidR="008E20A1"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rPr>
        <w:t xml:space="preserve"> </w:t>
      </w:r>
      <w:proofErr w:type="gramStart"/>
      <w:r w:rsidR="008E20A1" w:rsidRPr="007C46EE">
        <w:rPr>
          <w:rFonts w:ascii="Book Antiqua" w:hAnsi="Book Antiqua"/>
          <w:color w:val="000000" w:themeColor="text1"/>
          <w:sz w:val="24"/>
          <w:szCs w:val="24"/>
          <w:lang w:eastAsia="zh-CN"/>
        </w:rPr>
        <w:t>C</w:t>
      </w:r>
      <w:r w:rsidRPr="007C46EE">
        <w:rPr>
          <w:rFonts w:ascii="Book Antiqua" w:hAnsi="Book Antiqua"/>
          <w:color w:val="000000" w:themeColor="text1"/>
          <w:sz w:val="24"/>
          <w:szCs w:val="24"/>
        </w:rPr>
        <w:t>olorectal</w:t>
      </w:r>
      <w:proofErr w:type="gramEnd"/>
      <w:r w:rsidRPr="007C46EE">
        <w:rPr>
          <w:rFonts w:ascii="Book Antiqua" w:hAnsi="Book Antiqua"/>
          <w:color w:val="000000" w:themeColor="text1"/>
          <w:sz w:val="24"/>
          <w:szCs w:val="24"/>
        </w:rPr>
        <w:t xml:space="preserve"> tumors</w:t>
      </w:r>
      <w:r w:rsidR="008E20A1"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rPr>
        <w:t xml:space="preserve"> </w:t>
      </w:r>
      <w:r w:rsidR="008E20A1" w:rsidRPr="007C46EE">
        <w:rPr>
          <w:rFonts w:ascii="Book Antiqua" w:hAnsi="Book Antiqua"/>
          <w:color w:val="000000" w:themeColor="text1"/>
          <w:sz w:val="24"/>
          <w:szCs w:val="24"/>
          <w:lang w:eastAsia="zh-CN"/>
        </w:rPr>
        <w:t>M</w:t>
      </w:r>
      <w:r w:rsidRPr="007C46EE">
        <w:rPr>
          <w:rFonts w:ascii="Book Antiqua" w:hAnsi="Book Antiqua"/>
          <w:color w:val="000000" w:themeColor="text1"/>
          <w:sz w:val="24"/>
          <w:szCs w:val="24"/>
        </w:rPr>
        <w:t>ucosal flap</w:t>
      </w:r>
      <w:r w:rsidR="008E20A1"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rPr>
        <w:t xml:space="preserve"> </w:t>
      </w:r>
      <w:r w:rsidR="008E20A1" w:rsidRPr="007C46EE">
        <w:rPr>
          <w:rFonts w:ascii="Book Antiqua" w:hAnsi="Book Antiqua"/>
          <w:color w:val="000000" w:themeColor="text1"/>
          <w:sz w:val="24"/>
          <w:szCs w:val="24"/>
          <w:lang w:eastAsia="zh-CN"/>
        </w:rPr>
        <w:t>C</w:t>
      </w:r>
      <w:r w:rsidRPr="007C46EE">
        <w:rPr>
          <w:rFonts w:ascii="Book Antiqua" w:hAnsi="Book Antiqua"/>
          <w:color w:val="000000" w:themeColor="text1"/>
          <w:sz w:val="24"/>
          <w:szCs w:val="24"/>
        </w:rPr>
        <w:t>lip-flap method</w:t>
      </w:r>
    </w:p>
    <w:p w14:paraId="3543E460" w14:textId="77777777" w:rsidR="005A5406" w:rsidRPr="007C46EE" w:rsidRDefault="005A5406" w:rsidP="007C46EE">
      <w:pPr>
        <w:widowControl/>
        <w:spacing w:line="360" w:lineRule="auto"/>
        <w:rPr>
          <w:rFonts w:ascii="Book Antiqua" w:hAnsi="Book Antiqua"/>
          <w:color w:val="000000" w:themeColor="text1"/>
          <w:sz w:val="24"/>
          <w:szCs w:val="24"/>
        </w:rPr>
      </w:pPr>
    </w:p>
    <w:p w14:paraId="089CF8AA" w14:textId="77777777" w:rsidR="005A5406" w:rsidRPr="007C46EE" w:rsidRDefault="005A5406" w:rsidP="007C46EE">
      <w:pPr>
        <w:widowControl/>
        <w:spacing w:line="360" w:lineRule="auto"/>
        <w:rPr>
          <w:rFonts w:ascii="Book Antiqua" w:hAnsi="Book Antiqua"/>
          <w:color w:val="000000" w:themeColor="text1"/>
          <w:sz w:val="24"/>
          <w:szCs w:val="24"/>
          <w:lang w:eastAsia="zh-CN"/>
        </w:rPr>
      </w:pPr>
      <w:proofErr w:type="gramStart"/>
      <w:r w:rsidRPr="007C46EE">
        <w:rPr>
          <w:rFonts w:ascii="Book Antiqua" w:hAnsi="Book Antiqua"/>
          <w:color w:val="000000" w:themeColor="text1"/>
          <w:sz w:val="24"/>
          <w:szCs w:val="24"/>
          <w:lang w:eastAsia="ja-JP"/>
        </w:rPr>
        <w:t xml:space="preserve">© </w:t>
      </w:r>
      <w:r w:rsidRPr="007C46EE">
        <w:rPr>
          <w:rFonts w:ascii="Book Antiqua" w:hAnsi="Book Antiqua"/>
          <w:b/>
          <w:color w:val="000000" w:themeColor="text1"/>
          <w:sz w:val="24"/>
          <w:szCs w:val="24"/>
        </w:rPr>
        <w:t>The Author(s) 2015</w:t>
      </w:r>
      <w:r w:rsidRPr="007C46EE">
        <w:rPr>
          <w:rFonts w:ascii="Book Antiqua" w:hAnsi="Book Antiqua"/>
          <w:color w:val="000000" w:themeColor="text1"/>
          <w:sz w:val="24"/>
          <w:szCs w:val="24"/>
        </w:rPr>
        <w:t>.</w:t>
      </w:r>
      <w:proofErr w:type="gramEnd"/>
      <w:r w:rsidRPr="007C46EE">
        <w:rPr>
          <w:rFonts w:ascii="Book Antiqua" w:hAnsi="Book Antiqua"/>
          <w:color w:val="000000" w:themeColor="text1"/>
          <w:sz w:val="24"/>
          <w:szCs w:val="24"/>
        </w:rPr>
        <w:t xml:space="preserve"> </w:t>
      </w:r>
      <w:proofErr w:type="gramStart"/>
      <w:r w:rsidRPr="007C46EE">
        <w:rPr>
          <w:rFonts w:ascii="Book Antiqua" w:hAnsi="Book Antiqua"/>
          <w:color w:val="000000" w:themeColor="text1"/>
          <w:sz w:val="24"/>
          <w:szCs w:val="24"/>
        </w:rPr>
        <w:t xml:space="preserve">Published by </w:t>
      </w:r>
      <w:proofErr w:type="spellStart"/>
      <w:r w:rsidRPr="007C46EE">
        <w:rPr>
          <w:rFonts w:ascii="Book Antiqua" w:hAnsi="Book Antiqua"/>
          <w:color w:val="000000" w:themeColor="text1"/>
          <w:sz w:val="24"/>
          <w:szCs w:val="24"/>
        </w:rPr>
        <w:t>Baishideng</w:t>
      </w:r>
      <w:proofErr w:type="spellEnd"/>
      <w:r w:rsidRPr="007C46EE">
        <w:rPr>
          <w:rFonts w:ascii="Book Antiqua" w:hAnsi="Book Antiqua"/>
          <w:color w:val="000000" w:themeColor="text1"/>
          <w:sz w:val="24"/>
          <w:szCs w:val="24"/>
        </w:rPr>
        <w:t xml:space="preserve"> Publishing Group Inc.</w:t>
      </w:r>
      <w:proofErr w:type="gramEnd"/>
      <w:r w:rsidRPr="007C46EE">
        <w:rPr>
          <w:rFonts w:ascii="Book Antiqua" w:hAnsi="Book Antiqua"/>
          <w:color w:val="000000" w:themeColor="text1"/>
          <w:sz w:val="24"/>
          <w:szCs w:val="24"/>
        </w:rPr>
        <w:t xml:space="preserve"> All rights reserved. </w:t>
      </w:r>
    </w:p>
    <w:p w14:paraId="08FC57AB" w14:textId="77777777" w:rsidR="005A5406" w:rsidRPr="007C46EE" w:rsidRDefault="005A5406" w:rsidP="007C46EE">
      <w:pPr>
        <w:widowControl/>
        <w:spacing w:line="360" w:lineRule="auto"/>
        <w:rPr>
          <w:rFonts w:ascii="Book Antiqua" w:hAnsi="Book Antiqua"/>
          <w:color w:val="000000" w:themeColor="text1"/>
          <w:sz w:val="24"/>
          <w:szCs w:val="24"/>
          <w:lang w:eastAsia="zh-CN"/>
        </w:rPr>
      </w:pPr>
    </w:p>
    <w:p w14:paraId="6E71F615" w14:textId="03C53610" w:rsidR="005A5406" w:rsidRPr="007C46EE" w:rsidRDefault="008E20A1" w:rsidP="007C46EE">
      <w:pPr>
        <w:widowControl/>
        <w:spacing w:line="360" w:lineRule="auto"/>
        <w:rPr>
          <w:rFonts w:ascii="Book Antiqua" w:hAnsi="Book Antiqua"/>
          <w:color w:val="000000" w:themeColor="text1"/>
          <w:sz w:val="24"/>
          <w:szCs w:val="24"/>
        </w:rPr>
      </w:pPr>
      <w:r w:rsidRPr="007C46EE">
        <w:rPr>
          <w:rFonts w:ascii="Book Antiqua" w:hAnsi="Book Antiqua"/>
          <w:b/>
          <w:color w:val="auto"/>
          <w:sz w:val="24"/>
          <w:szCs w:val="24"/>
        </w:rPr>
        <w:lastRenderedPageBreak/>
        <w:t>Core tip</w:t>
      </w:r>
      <w:r w:rsidRPr="007C46EE">
        <w:rPr>
          <w:rFonts w:ascii="Book Antiqua" w:hAnsi="Book Antiqua"/>
          <w:b/>
          <w:color w:val="auto"/>
          <w:sz w:val="24"/>
          <w:szCs w:val="24"/>
          <w:lang w:eastAsia="zh-CN"/>
        </w:rPr>
        <w:t xml:space="preserve">: </w:t>
      </w:r>
      <w:r w:rsidR="005A5406" w:rsidRPr="007C46EE">
        <w:rPr>
          <w:rFonts w:ascii="Book Antiqua" w:hAnsi="Book Antiqua"/>
          <w:color w:val="000000" w:themeColor="text1"/>
          <w:sz w:val="24"/>
          <w:szCs w:val="24"/>
        </w:rPr>
        <w:t xml:space="preserve">Endoscopic submucosal dissection (ESD) is useful for </w:t>
      </w:r>
      <w:r w:rsidR="005A5406" w:rsidRPr="007C46EE">
        <w:rPr>
          <w:rFonts w:ascii="Book Antiqua" w:hAnsi="Book Antiqua"/>
          <w:i/>
          <w:color w:val="000000" w:themeColor="text1"/>
          <w:sz w:val="24"/>
          <w:szCs w:val="24"/>
        </w:rPr>
        <w:t>en bloc</w:t>
      </w:r>
      <w:r w:rsidR="005A5406" w:rsidRPr="007C46EE">
        <w:rPr>
          <w:rFonts w:ascii="Book Antiqua" w:hAnsi="Book Antiqua"/>
          <w:color w:val="000000" w:themeColor="text1"/>
          <w:sz w:val="24"/>
          <w:szCs w:val="24"/>
        </w:rPr>
        <w:t xml:space="preserve"> resection of large colorectal tumors but is a technically difficult procedure. Good visualization of the submucosal layer is crucial for safely and successfully performing colorectal ESD because poor visualization of the operative field may result in perforation or unexpected bleeding. Creating a mucosal flap solves these problems; however, it is the process that requires the most skill in this procedure. To facilitate the mucosal flap creation, we developed the clip-flap method, which is simple and very effective for colorectal ESD. We described recent advances in colorectal ESD techniques and devices.</w:t>
      </w:r>
    </w:p>
    <w:p w14:paraId="3A32ED9B" w14:textId="77777777" w:rsidR="005A5406" w:rsidRPr="007C46EE" w:rsidRDefault="005A5406" w:rsidP="007C46EE">
      <w:pPr>
        <w:widowControl/>
        <w:spacing w:line="360" w:lineRule="auto"/>
        <w:rPr>
          <w:rFonts w:ascii="Book Antiqua" w:hAnsi="Book Antiqua"/>
          <w:color w:val="000000" w:themeColor="text1"/>
          <w:sz w:val="24"/>
          <w:szCs w:val="24"/>
          <w:lang w:eastAsia="zh-CN"/>
        </w:rPr>
      </w:pPr>
    </w:p>
    <w:p w14:paraId="4ED22847" w14:textId="71972B90" w:rsidR="005A5406" w:rsidRPr="007C46EE" w:rsidRDefault="005A5406" w:rsidP="007C46EE">
      <w:pPr>
        <w:snapToGrid w:val="0"/>
        <w:spacing w:line="360" w:lineRule="auto"/>
        <w:rPr>
          <w:rFonts w:ascii="Book Antiqua" w:hAnsi="Book Antiqua"/>
          <w:color w:val="000000" w:themeColor="text1"/>
          <w:sz w:val="24"/>
          <w:szCs w:val="24"/>
          <w:lang w:eastAsia="zh-CN"/>
        </w:rPr>
      </w:pPr>
      <w:r w:rsidRPr="007C46EE">
        <w:rPr>
          <w:rFonts w:ascii="Book Antiqua" w:hAnsi="Book Antiqua"/>
          <w:color w:val="000000" w:themeColor="text1"/>
          <w:sz w:val="24"/>
          <w:szCs w:val="24"/>
        </w:rPr>
        <w:t xml:space="preserve">Yamamoto K, </w:t>
      </w:r>
      <w:proofErr w:type="spellStart"/>
      <w:r w:rsidRPr="007C46EE">
        <w:rPr>
          <w:rFonts w:ascii="Book Antiqua" w:hAnsi="Book Antiqua"/>
          <w:color w:val="000000" w:themeColor="text1"/>
          <w:sz w:val="24"/>
          <w:szCs w:val="24"/>
        </w:rPr>
        <w:t>Michida</w:t>
      </w:r>
      <w:proofErr w:type="spellEnd"/>
      <w:r w:rsidRPr="007C46EE">
        <w:rPr>
          <w:rFonts w:ascii="Book Antiqua" w:hAnsi="Book Antiqua"/>
          <w:color w:val="000000" w:themeColor="text1"/>
          <w:sz w:val="24"/>
          <w:szCs w:val="24"/>
        </w:rPr>
        <w:t xml:space="preserve"> T, Nishida T, Hayashi S, Naito M, Ito T. Colorectal endoscopic submucosal dissection: </w:t>
      </w:r>
      <w:r w:rsidR="0002213A" w:rsidRPr="007C46EE">
        <w:rPr>
          <w:rFonts w:ascii="Book Antiqua" w:hAnsi="Book Antiqua"/>
          <w:color w:val="000000" w:themeColor="text1"/>
          <w:sz w:val="24"/>
          <w:szCs w:val="24"/>
          <w:lang w:eastAsia="zh-CN"/>
        </w:rPr>
        <w:t>R</w:t>
      </w:r>
      <w:r w:rsidRPr="007C46EE">
        <w:rPr>
          <w:rFonts w:ascii="Book Antiqua" w:hAnsi="Book Antiqua"/>
          <w:color w:val="000000" w:themeColor="text1"/>
          <w:sz w:val="24"/>
          <w:szCs w:val="24"/>
        </w:rPr>
        <w:t xml:space="preserve">ecent technical advances for safe and successful procedures. </w:t>
      </w:r>
      <w:r w:rsidRPr="007C46EE">
        <w:rPr>
          <w:rFonts w:ascii="Book Antiqua" w:hAnsi="Book Antiqua"/>
          <w:i/>
          <w:color w:val="000000" w:themeColor="text1"/>
          <w:sz w:val="24"/>
          <w:szCs w:val="24"/>
        </w:rPr>
        <w:t xml:space="preserve">World J </w:t>
      </w:r>
      <w:proofErr w:type="spellStart"/>
      <w:r w:rsidRPr="007C46EE">
        <w:rPr>
          <w:rFonts w:ascii="Book Antiqua" w:hAnsi="Book Antiqua"/>
          <w:i/>
          <w:color w:val="000000" w:themeColor="text1"/>
          <w:sz w:val="24"/>
          <w:szCs w:val="24"/>
        </w:rPr>
        <w:t>Gastrointest</w:t>
      </w:r>
      <w:proofErr w:type="spellEnd"/>
      <w:r w:rsidRPr="007C46EE">
        <w:rPr>
          <w:rFonts w:ascii="Book Antiqua" w:hAnsi="Book Antiqua"/>
          <w:i/>
          <w:color w:val="000000" w:themeColor="text1"/>
          <w:sz w:val="24"/>
          <w:szCs w:val="24"/>
        </w:rPr>
        <w:t xml:space="preserve"> </w:t>
      </w:r>
      <w:proofErr w:type="spellStart"/>
      <w:r w:rsidRPr="007C46EE">
        <w:rPr>
          <w:rFonts w:ascii="Book Antiqua" w:hAnsi="Book Antiqua"/>
          <w:i/>
          <w:color w:val="000000" w:themeColor="text1"/>
          <w:sz w:val="24"/>
          <w:szCs w:val="24"/>
        </w:rPr>
        <w:t>Endosc</w:t>
      </w:r>
      <w:proofErr w:type="spellEnd"/>
      <w:r w:rsidRPr="007C46EE">
        <w:rPr>
          <w:rFonts w:ascii="Book Antiqua" w:hAnsi="Book Antiqua"/>
          <w:color w:val="000000" w:themeColor="text1"/>
          <w:sz w:val="24"/>
          <w:szCs w:val="24"/>
        </w:rPr>
        <w:t xml:space="preserve"> 2015</w:t>
      </w:r>
      <w:r w:rsidR="0002213A" w:rsidRPr="007C46EE">
        <w:rPr>
          <w:rFonts w:ascii="Book Antiqua" w:hAnsi="Book Antiqua"/>
          <w:color w:val="000000" w:themeColor="text1"/>
          <w:sz w:val="24"/>
          <w:szCs w:val="24"/>
          <w:lang w:eastAsia="zh-CN"/>
        </w:rPr>
        <w:t xml:space="preserve">; </w:t>
      </w:r>
      <w:proofErr w:type="gramStart"/>
      <w:r w:rsidR="0002213A" w:rsidRPr="007C46EE">
        <w:rPr>
          <w:rFonts w:ascii="Book Antiqua" w:hAnsi="Book Antiqua"/>
          <w:color w:val="000000" w:themeColor="text1"/>
          <w:sz w:val="24"/>
          <w:szCs w:val="24"/>
          <w:lang w:eastAsia="zh-CN"/>
        </w:rPr>
        <w:t>In</w:t>
      </w:r>
      <w:proofErr w:type="gramEnd"/>
      <w:r w:rsidR="0002213A" w:rsidRPr="007C46EE">
        <w:rPr>
          <w:rFonts w:ascii="Book Antiqua" w:hAnsi="Book Antiqua"/>
          <w:color w:val="000000" w:themeColor="text1"/>
          <w:sz w:val="24"/>
          <w:szCs w:val="24"/>
          <w:lang w:eastAsia="zh-CN"/>
        </w:rPr>
        <w:t xml:space="preserve"> press</w:t>
      </w:r>
    </w:p>
    <w:p w14:paraId="6F6004E1" w14:textId="77777777" w:rsidR="005A5406" w:rsidRPr="007C46EE" w:rsidRDefault="005A5406" w:rsidP="007C46EE">
      <w:pPr>
        <w:widowControl/>
        <w:spacing w:line="360" w:lineRule="auto"/>
        <w:rPr>
          <w:rFonts w:ascii="Book Antiqua" w:hAnsi="Book Antiqua"/>
          <w:color w:val="000000" w:themeColor="text1"/>
          <w:sz w:val="24"/>
          <w:szCs w:val="24"/>
        </w:rPr>
      </w:pPr>
    </w:p>
    <w:p w14:paraId="51A82AD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rPr>
      </w:pPr>
    </w:p>
    <w:p w14:paraId="3B7F702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br w:type="page"/>
      </w:r>
    </w:p>
    <w:p w14:paraId="22FEC5BD" w14:textId="77777777" w:rsidR="005A5406" w:rsidRPr="007C46EE" w:rsidRDefault="005A5406" w:rsidP="007C46EE">
      <w:pPr>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lastRenderedPageBreak/>
        <w:t>INTRODUCTION</w:t>
      </w:r>
    </w:p>
    <w:p w14:paraId="22F4AC45" w14:textId="3DD9BBD1"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Endoscopic submucosal dissection (ESD) was recently developed for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of early stage gastrointestinal neoplasms with negligible risk of lymph node </w:t>
      </w:r>
      <w:proofErr w:type="gramStart"/>
      <w:r w:rsidRPr="007C46EE">
        <w:rPr>
          <w:rFonts w:ascii="Book Antiqua" w:hAnsi="Book Antiqua"/>
          <w:color w:val="000000" w:themeColor="text1"/>
          <w:sz w:val="24"/>
          <w:szCs w:val="24"/>
        </w:rPr>
        <w:t>metastasis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1-5]</w:t>
      </w:r>
      <w:r w:rsidRPr="007C46EE">
        <w:rPr>
          <w:rFonts w:ascii="Book Antiqua" w:hAnsi="Book Antiqua"/>
          <w:color w:val="000000" w:themeColor="text1"/>
          <w:sz w:val="24"/>
          <w:szCs w:val="24"/>
        </w:rPr>
        <w:t xml:space="preserve">. Higher rates of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of large colorectal tumors have been reported with colorectal ESD than with endoscopic mucosal resection (EMR); however, colorectal ESD confers a</w:t>
      </w:r>
      <w:r w:rsidR="0002213A" w:rsidRPr="007C46EE">
        <w:rPr>
          <w:rFonts w:ascii="Book Antiqua" w:hAnsi="Book Antiqua"/>
          <w:color w:val="000000" w:themeColor="text1"/>
          <w:sz w:val="24"/>
          <w:szCs w:val="24"/>
        </w:rPr>
        <w:t xml:space="preserve">n increased risk of </w:t>
      </w:r>
      <w:proofErr w:type="gramStart"/>
      <w:r w:rsidR="0002213A" w:rsidRPr="007C46EE">
        <w:rPr>
          <w:rFonts w:ascii="Book Antiqua" w:hAnsi="Book Antiqua"/>
          <w:color w:val="000000" w:themeColor="text1"/>
          <w:sz w:val="24"/>
          <w:szCs w:val="24"/>
        </w:rPr>
        <w:t>perforation</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6-10]</w:t>
      </w:r>
      <w:r w:rsidRPr="007C46EE">
        <w:rPr>
          <w:rFonts w:ascii="Book Antiqua" w:hAnsi="Book Antiqua"/>
          <w:color w:val="000000" w:themeColor="text1"/>
          <w:sz w:val="24"/>
          <w:szCs w:val="24"/>
        </w:rPr>
        <w:t>. A high degree of technical skill and the development of specific strategies for colorectal ESD are required because of the anatomical characteristics of the colon, namely being a long and winding tube with a thinner wall than other region</w:t>
      </w:r>
      <w:r w:rsidR="0002213A" w:rsidRPr="007C46EE">
        <w:rPr>
          <w:rFonts w:ascii="Book Antiqua" w:hAnsi="Book Antiqua"/>
          <w:color w:val="000000" w:themeColor="text1"/>
          <w:sz w:val="24"/>
          <w:szCs w:val="24"/>
        </w:rPr>
        <w:t xml:space="preserve">s of the gastrointestinal </w:t>
      </w:r>
      <w:proofErr w:type="gramStart"/>
      <w:r w:rsidR="0002213A" w:rsidRPr="007C46EE">
        <w:rPr>
          <w:rFonts w:ascii="Book Antiqua" w:hAnsi="Book Antiqua"/>
          <w:color w:val="000000" w:themeColor="text1"/>
          <w:sz w:val="24"/>
          <w:szCs w:val="24"/>
        </w:rPr>
        <w:t>tract</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4,6]</w:t>
      </w:r>
      <w:r w:rsidRPr="007C46EE">
        <w:rPr>
          <w:rFonts w:ascii="Book Antiqua" w:hAnsi="Book Antiqua"/>
          <w:color w:val="000000" w:themeColor="text1"/>
          <w:sz w:val="24"/>
          <w:szCs w:val="24"/>
        </w:rPr>
        <w:t xml:space="preserve">. To prevent complications such as perforation and uncontrollable bleeding, it is crucial to maintain good visualization of the submucosal layer to be </w:t>
      </w:r>
      <w:proofErr w:type="gramStart"/>
      <w:r w:rsidRPr="007C46EE">
        <w:rPr>
          <w:rFonts w:ascii="Book Antiqua" w:hAnsi="Book Antiqua"/>
          <w:color w:val="000000" w:themeColor="text1"/>
          <w:sz w:val="24"/>
          <w:szCs w:val="24"/>
        </w:rPr>
        <w:t>dis</w:t>
      </w:r>
      <w:r w:rsidR="0002213A" w:rsidRPr="007C46EE">
        <w:rPr>
          <w:rFonts w:ascii="Book Antiqua" w:hAnsi="Book Antiqua"/>
          <w:color w:val="000000" w:themeColor="text1"/>
          <w:sz w:val="24"/>
          <w:szCs w:val="24"/>
        </w:rPr>
        <w:t>sected</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4,11,12]</w:t>
      </w:r>
      <w:r w:rsidRPr="007C46EE">
        <w:rPr>
          <w:rFonts w:ascii="Book Antiqua" w:hAnsi="Book Antiqua"/>
          <w:color w:val="000000" w:themeColor="text1"/>
          <w:sz w:val="24"/>
          <w:szCs w:val="24"/>
        </w:rPr>
        <w:t xml:space="preserve">. </w:t>
      </w:r>
      <w:r w:rsidRPr="007C46EE">
        <w:rPr>
          <w:rStyle w:val="a3"/>
          <w:rFonts w:ascii="Book Antiqua" w:hAnsi="Book Antiqua"/>
          <w:color w:val="000000" w:themeColor="text1"/>
          <w:sz w:val="24"/>
          <w:szCs w:val="24"/>
          <w:u w:val="none"/>
        </w:rPr>
        <w:t xml:space="preserve">Therefore, the mucosal flap creation is the key </w:t>
      </w:r>
      <w:proofErr w:type="gramStart"/>
      <w:r w:rsidRPr="007C46EE">
        <w:rPr>
          <w:rStyle w:val="a3"/>
          <w:rFonts w:ascii="Book Antiqua" w:hAnsi="Book Antiqua"/>
          <w:color w:val="000000" w:themeColor="text1"/>
          <w:sz w:val="24"/>
          <w:szCs w:val="24"/>
          <w:u w:val="none"/>
        </w:rPr>
        <w:t>procedure</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12]</w:t>
      </w:r>
      <w:r w:rsidRPr="007C46EE">
        <w:rPr>
          <w:rStyle w:val="a3"/>
          <w:rFonts w:ascii="Book Antiqua" w:hAnsi="Book Antiqua"/>
          <w:color w:val="000000" w:themeColor="text1"/>
          <w:sz w:val="24"/>
          <w:szCs w:val="24"/>
          <w:u w:val="none"/>
        </w:rPr>
        <w:t xml:space="preserve">, although </w:t>
      </w:r>
      <w:r w:rsidRPr="007C46EE">
        <w:rPr>
          <w:rFonts w:ascii="Book Antiqua" w:hAnsi="Book Antiqua"/>
          <w:color w:val="000000" w:themeColor="text1"/>
          <w:sz w:val="24"/>
          <w:szCs w:val="24"/>
        </w:rPr>
        <w:t xml:space="preserve">this process is technically challenging. </w:t>
      </w:r>
      <w:r w:rsidRPr="007C46EE">
        <w:rPr>
          <w:rStyle w:val="a3"/>
          <w:rFonts w:ascii="Book Antiqua" w:hAnsi="Book Antiqua"/>
          <w:color w:val="000000" w:themeColor="text1"/>
          <w:sz w:val="24"/>
          <w:szCs w:val="24"/>
          <w:u w:val="none"/>
        </w:rPr>
        <w:t xml:space="preserve">To facilitate the mucosal flap creation, we recently </w:t>
      </w:r>
      <w:r w:rsidRPr="007C46EE">
        <w:rPr>
          <w:rFonts w:ascii="Book Antiqua" w:hAnsi="Book Antiqua"/>
          <w:color w:val="000000" w:themeColor="text1"/>
          <w:sz w:val="24"/>
          <w:szCs w:val="24"/>
        </w:rPr>
        <w:t xml:space="preserve">developed the clip-flap method in which an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is initially substi</w:t>
      </w:r>
      <w:r w:rsidR="0002213A" w:rsidRPr="007C46EE">
        <w:rPr>
          <w:rFonts w:ascii="Book Antiqua" w:hAnsi="Book Antiqua"/>
          <w:color w:val="000000" w:themeColor="text1"/>
          <w:sz w:val="24"/>
          <w:szCs w:val="24"/>
        </w:rPr>
        <w:t xml:space="preserve">tuted for the mucosal </w:t>
      </w:r>
      <w:proofErr w:type="gramStart"/>
      <w:r w:rsidR="0002213A" w:rsidRPr="007C46EE">
        <w:rPr>
          <w:rFonts w:ascii="Book Antiqua" w:hAnsi="Book Antiqua"/>
          <w:color w:val="000000" w:themeColor="text1"/>
          <w:sz w:val="24"/>
          <w:szCs w:val="24"/>
        </w:rPr>
        <w:t>flap</w:t>
      </w:r>
      <w:r w:rsidRPr="007C46EE">
        <w:rPr>
          <w:rStyle w:val="ft"/>
          <w:rFonts w:ascii="Book Antiqua" w:hAnsi="Book Antiqua"/>
          <w:color w:val="000000" w:themeColor="text1"/>
          <w:sz w:val="24"/>
          <w:szCs w:val="24"/>
          <w:vertAlign w:val="superscript"/>
        </w:rPr>
        <w:t>[</w:t>
      </w:r>
      <w:proofErr w:type="gramEnd"/>
      <w:r w:rsidRPr="007C46EE">
        <w:rPr>
          <w:rStyle w:val="ft"/>
          <w:rFonts w:ascii="Book Antiqua" w:hAnsi="Book Antiqua"/>
          <w:color w:val="000000" w:themeColor="text1"/>
          <w:sz w:val="24"/>
          <w:szCs w:val="24"/>
          <w:vertAlign w:val="superscript"/>
        </w:rPr>
        <w:t>13-15]</w:t>
      </w:r>
      <w:r w:rsidRPr="007C46EE">
        <w:rPr>
          <w:rFonts w:ascii="Book Antiqua" w:hAnsi="Book Antiqua"/>
          <w:color w:val="000000" w:themeColor="text1"/>
          <w:sz w:val="24"/>
          <w:szCs w:val="24"/>
        </w:rPr>
        <w:t xml:space="preserve">. Several types of </w:t>
      </w:r>
      <w:proofErr w:type="spellStart"/>
      <w:r w:rsidRPr="007C46EE">
        <w:rPr>
          <w:rFonts w:ascii="Book Antiqua" w:hAnsi="Book Antiqua"/>
          <w:color w:val="000000" w:themeColor="text1"/>
          <w:sz w:val="24"/>
          <w:szCs w:val="24"/>
        </w:rPr>
        <w:t>endoknives</w:t>
      </w:r>
      <w:proofErr w:type="spellEnd"/>
      <w:r w:rsidRPr="007C46EE">
        <w:rPr>
          <w:rFonts w:ascii="Book Antiqua" w:hAnsi="Book Antiqua"/>
          <w:color w:val="000000" w:themeColor="text1"/>
          <w:sz w:val="24"/>
          <w:szCs w:val="24"/>
        </w:rPr>
        <w:t xml:space="preserve"> were developed and properly utilizing them</w:t>
      </w:r>
      <w:r w:rsidRPr="007C46EE">
        <w:rPr>
          <w:rStyle w:val="a3"/>
          <w:rFonts w:ascii="Book Antiqua" w:hAnsi="Book Antiqua"/>
          <w:color w:val="000000" w:themeColor="text1"/>
          <w:sz w:val="24"/>
          <w:szCs w:val="24"/>
          <w:u w:val="none"/>
        </w:rPr>
        <w:t xml:space="preserve"> according to the requirements is also important. </w:t>
      </w:r>
      <w:r w:rsidRPr="007C46EE">
        <w:rPr>
          <w:rFonts w:ascii="Book Antiqua" w:hAnsi="Book Antiqua"/>
          <w:color w:val="000000" w:themeColor="text1"/>
          <w:sz w:val="24"/>
          <w:szCs w:val="24"/>
        </w:rPr>
        <w:t>In this review, recent advances in techniques using various devices in colorectal ESD will be described.</w:t>
      </w:r>
    </w:p>
    <w:p w14:paraId="1F8186EB" w14:textId="77777777" w:rsidR="005A5406" w:rsidRPr="007C46EE" w:rsidRDefault="005A5406" w:rsidP="007C46EE">
      <w:pPr>
        <w:widowControl/>
        <w:spacing w:line="360" w:lineRule="auto"/>
        <w:rPr>
          <w:rFonts w:ascii="Book Antiqua" w:hAnsi="Book Antiqua"/>
          <w:b/>
          <w:color w:val="000000" w:themeColor="text1"/>
          <w:sz w:val="24"/>
          <w:szCs w:val="24"/>
        </w:rPr>
      </w:pPr>
    </w:p>
    <w:p w14:paraId="4721B385" w14:textId="77777777" w:rsidR="005A5406" w:rsidRPr="007C46EE" w:rsidRDefault="005A5406" w:rsidP="007C46EE">
      <w:pPr>
        <w:widowControl/>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t>INDI</w:t>
      </w:r>
      <w:r w:rsidRPr="007C46EE">
        <w:rPr>
          <w:rFonts w:ascii="Book Antiqua" w:hAnsi="Book Antiqua"/>
          <w:b/>
          <w:color w:val="000000" w:themeColor="text1"/>
          <w:sz w:val="24"/>
          <w:szCs w:val="24"/>
          <w:lang w:eastAsia="ja-JP"/>
        </w:rPr>
        <w:t>C</w:t>
      </w:r>
      <w:r w:rsidRPr="007C46EE">
        <w:rPr>
          <w:rFonts w:ascii="Book Antiqua" w:hAnsi="Book Antiqua"/>
          <w:b/>
          <w:color w:val="000000" w:themeColor="text1"/>
          <w:sz w:val="24"/>
          <w:szCs w:val="24"/>
        </w:rPr>
        <w:t>ATION FOR COLORECTAL ESD</w:t>
      </w:r>
    </w:p>
    <w:p w14:paraId="72F0E076" w14:textId="018A2C61"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Before performing colorectal ESD, the determination of the indications for ESD by preoperative examination is highly important. EMR using a snare remains the main treatment for superficial colorectal tumors. However, EMR is not </w:t>
      </w:r>
      <w:r w:rsidRPr="007C46EE">
        <w:rPr>
          <w:rFonts w:ascii="Book Antiqua" w:hAnsi="Book Antiqua"/>
          <w:color w:val="000000" w:themeColor="text1"/>
          <w:sz w:val="24"/>
          <w:szCs w:val="24"/>
        </w:rPr>
        <w:lastRenderedPageBreak/>
        <w:t xml:space="preserve">adequate for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of flat lesions larger than 20 mm in diameter because incomplete removal and local recur</w:t>
      </w:r>
      <w:r w:rsidR="0002213A" w:rsidRPr="007C46EE">
        <w:rPr>
          <w:rFonts w:ascii="Book Antiqua" w:hAnsi="Book Antiqua"/>
          <w:color w:val="000000" w:themeColor="text1"/>
          <w:sz w:val="24"/>
          <w:szCs w:val="24"/>
        </w:rPr>
        <w:t xml:space="preserve">rence are occasionally </w:t>
      </w:r>
      <w:proofErr w:type="gramStart"/>
      <w:r w:rsidR="0002213A" w:rsidRPr="007C46EE">
        <w:rPr>
          <w:rFonts w:ascii="Book Antiqua" w:hAnsi="Book Antiqua"/>
          <w:color w:val="000000" w:themeColor="text1"/>
          <w:sz w:val="24"/>
          <w:szCs w:val="24"/>
        </w:rPr>
        <w:t>observed</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16,17]</w:t>
      </w:r>
      <w:r w:rsidRPr="007C46EE">
        <w:rPr>
          <w:rFonts w:ascii="Book Antiqua" w:hAnsi="Book Antiqua"/>
          <w:color w:val="000000" w:themeColor="text1"/>
          <w:sz w:val="24"/>
          <w:szCs w:val="24"/>
        </w:rPr>
        <w:t xml:space="preserve">. The indications for ESD are therefore considered for a tumor when using EMR for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is difficult. The guidelines on the indications for colorectal ESD were published in Japanese and Spanish academic societies of gastrointestinal </w:t>
      </w:r>
      <w:proofErr w:type="gramStart"/>
      <w:r w:rsidRPr="007C46EE">
        <w:rPr>
          <w:rFonts w:ascii="Book Antiqua" w:hAnsi="Book Antiqua"/>
          <w:color w:val="000000" w:themeColor="text1"/>
          <w:sz w:val="24"/>
          <w:szCs w:val="24"/>
        </w:rPr>
        <w:t>endoscopy</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18,19]</w:t>
      </w:r>
      <w:r w:rsidRPr="007C46EE">
        <w:rPr>
          <w:rFonts w:ascii="Book Antiqua" w:hAnsi="Book Antiqua"/>
          <w:color w:val="000000" w:themeColor="text1"/>
          <w:sz w:val="24"/>
          <w:szCs w:val="24"/>
        </w:rPr>
        <w:t xml:space="preserve">. Basically, the indications for ESD are colorectal tumors for which endoscopic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is required but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with EMR is difficult to apply. The primary objective lesions are </w:t>
      </w:r>
      <w:r w:rsidRPr="007C46EE">
        <w:rPr>
          <w:rFonts w:ascii="Book Antiqua" w:hAnsi="Book Antiqua"/>
          <w:color w:val="000000" w:themeColor="text1"/>
          <w:sz w:val="24"/>
          <w:szCs w:val="24"/>
          <w:lang w:eastAsia="ja-JP"/>
        </w:rPr>
        <w:t xml:space="preserve">large </w:t>
      </w:r>
      <w:r w:rsidRPr="007C46EE">
        <w:rPr>
          <w:rFonts w:ascii="Book Antiqua" w:hAnsi="Book Antiqua"/>
          <w:color w:val="000000" w:themeColor="text1"/>
          <w:sz w:val="24"/>
          <w:szCs w:val="24"/>
        </w:rPr>
        <w:t xml:space="preserve">colorectal tumors, such as </w:t>
      </w:r>
      <w:r w:rsidR="000431C6" w:rsidRPr="007C46EE">
        <w:rPr>
          <w:rFonts w:ascii="Book Antiqua" w:hAnsi="Book Antiqua"/>
          <w:color w:val="000000" w:themeColor="text1"/>
          <w:sz w:val="24"/>
          <w:szCs w:val="24"/>
        </w:rPr>
        <w:t>the laterally spreading tumor granular type (LST-G) with a large nodule</w:t>
      </w:r>
      <w:r w:rsidR="000431C6" w:rsidRPr="007C46EE" w:rsidDel="000431C6">
        <w:rPr>
          <w:rFonts w:ascii="Book Antiqua" w:hAnsi="Book Antiqua"/>
          <w:color w:val="000000" w:themeColor="text1"/>
          <w:sz w:val="24"/>
          <w:szCs w:val="24"/>
        </w:rPr>
        <w:t xml:space="preserve"> </w:t>
      </w:r>
      <w:r w:rsidRPr="007C46EE">
        <w:rPr>
          <w:rFonts w:ascii="Book Antiqua" w:hAnsi="Book Antiqua"/>
          <w:color w:val="000000" w:themeColor="text1"/>
          <w:sz w:val="24"/>
          <w:szCs w:val="24"/>
        </w:rPr>
        <w:t xml:space="preserve">or </w:t>
      </w:r>
      <w:r w:rsidR="000431C6" w:rsidRPr="007C46EE">
        <w:rPr>
          <w:rFonts w:ascii="Book Antiqua" w:hAnsi="Book Antiqua"/>
          <w:color w:val="000000" w:themeColor="text1"/>
          <w:sz w:val="24"/>
          <w:szCs w:val="24"/>
        </w:rPr>
        <w:t>the laterally spreading tumor non-granular type (LST-NG</w:t>
      </w:r>
      <w:proofErr w:type="gramStart"/>
      <w:r w:rsidR="000431C6" w:rsidRPr="007C46EE">
        <w:rPr>
          <w:rFonts w:ascii="Book Antiqua" w:hAnsi="Book Antiqua"/>
          <w:color w:val="000000" w:themeColor="text1"/>
          <w:sz w:val="24"/>
          <w:szCs w:val="24"/>
        </w:rPr>
        <w:t>)</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20,21]</w:t>
      </w:r>
      <w:r w:rsidRPr="007C46EE">
        <w:rPr>
          <w:rFonts w:ascii="Book Antiqua" w:hAnsi="Book Antiqua"/>
          <w:color w:val="000000" w:themeColor="text1"/>
          <w:sz w:val="24"/>
          <w:szCs w:val="24"/>
        </w:rPr>
        <w:t xml:space="preserve">, which are suspected to be </w:t>
      </w:r>
      <w:proofErr w:type="spellStart"/>
      <w:r w:rsidRPr="007C46EE">
        <w:rPr>
          <w:rFonts w:ascii="Book Antiqua" w:hAnsi="Book Antiqua"/>
          <w:color w:val="000000" w:themeColor="text1"/>
          <w:sz w:val="24"/>
          <w:szCs w:val="24"/>
        </w:rPr>
        <w:t>intramucosal</w:t>
      </w:r>
      <w:proofErr w:type="spellEnd"/>
      <w:r w:rsidRPr="007C46EE">
        <w:rPr>
          <w:rFonts w:ascii="Book Antiqua" w:hAnsi="Book Antiqua"/>
          <w:color w:val="000000" w:themeColor="text1"/>
          <w:sz w:val="24"/>
          <w:szCs w:val="24"/>
        </w:rPr>
        <w:t xml:space="preserve"> or with slightly invaded submucosal cancers &gt;</w:t>
      </w:r>
      <w:r w:rsidR="0002213A" w:rsidRPr="007C46EE">
        <w:rPr>
          <w:rFonts w:ascii="Book Antiqua" w:hAnsi="Book Antiqua"/>
          <w:color w:val="000000" w:themeColor="text1"/>
          <w:sz w:val="24"/>
          <w:szCs w:val="24"/>
          <w:lang w:eastAsia="zh-CN"/>
        </w:rPr>
        <w:t xml:space="preserve"> </w:t>
      </w:r>
      <w:r w:rsidRPr="007C46EE">
        <w:rPr>
          <w:rFonts w:ascii="Book Antiqua" w:hAnsi="Book Antiqua"/>
          <w:color w:val="000000" w:themeColor="text1"/>
          <w:sz w:val="24"/>
          <w:szCs w:val="24"/>
        </w:rPr>
        <w:t>20 mm in diameter in the preoperative ex</w:t>
      </w:r>
      <w:r w:rsidRPr="007C46EE">
        <w:rPr>
          <w:rFonts w:ascii="Book Antiqua" w:hAnsi="Book Antiqua"/>
          <w:color w:val="000000" w:themeColor="text1"/>
          <w:sz w:val="24"/>
          <w:szCs w:val="24"/>
          <w:lang w:eastAsia="ja-JP"/>
        </w:rPr>
        <w:t>aminations</w:t>
      </w:r>
      <w:r w:rsidRPr="007C46EE">
        <w:rPr>
          <w:rFonts w:ascii="Book Antiqua" w:hAnsi="Book Antiqua"/>
          <w:color w:val="000000" w:themeColor="text1"/>
          <w:sz w:val="24"/>
          <w:szCs w:val="24"/>
        </w:rPr>
        <w:t>. Large protruding lesions are also</w:t>
      </w:r>
      <w:r w:rsidR="0002213A" w:rsidRPr="007C46EE">
        <w:rPr>
          <w:rFonts w:ascii="Book Antiqua" w:hAnsi="Book Antiqua"/>
          <w:color w:val="000000" w:themeColor="text1"/>
          <w:sz w:val="24"/>
          <w:szCs w:val="24"/>
        </w:rPr>
        <w:t xml:space="preserve"> indications for colorectal </w:t>
      </w:r>
      <w:proofErr w:type="gramStart"/>
      <w:r w:rsidR="0002213A" w:rsidRPr="007C46EE">
        <w:rPr>
          <w:rFonts w:ascii="Book Antiqua" w:hAnsi="Book Antiqua"/>
          <w:color w:val="000000" w:themeColor="text1"/>
          <w:sz w:val="24"/>
          <w:szCs w:val="24"/>
        </w:rPr>
        <w:t>ESD</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18,19]</w:t>
      </w:r>
      <w:r w:rsidRPr="007C46EE">
        <w:rPr>
          <w:rFonts w:ascii="Book Antiqua" w:hAnsi="Book Antiqua"/>
          <w:color w:val="000000" w:themeColor="text1"/>
          <w:sz w:val="24"/>
          <w:szCs w:val="24"/>
        </w:rPr>
        <w:t xml:space="preserve">. However, an abundance of caution is required to treat large protruding lesions because even experienced </w:t>
      </w:r>
      <w:proofErr w:type="spellStart"/>
      <w:r w:rsidRPr="007C46EE">
        <w:rPr>
          <w:rFonts w:ascii="Book Antiqua" w:hAnsi="Book Antiqua"/>
          <w:color w:val="000000" w:themeColor="text1"/>
          <w:sz w:val="24"/>
          <w:szCs w:val="24"/>
        </w:rPr>
        <w:t>endoscopists</w:t>
      </w:r>
      <w:proofErr w:type="spellEnd"/>
      <w:r w:rsidRPr="007C46EE">
        <w:rPr>
          <w:rFonts w:ascii="Book Antiqua" w:hAnsi="Book Antiqua"/>
          <w:color w:val="000000" w:themeColor="text1"/>
          <w:sz w:val="24"/>
          <w:szCs w:val="24"/>
        </w:rPr>
        <w:t xml:space="preserve"> sometimes cannot avoid discontinuation of submucosal dissection due to severe submucosal fibrosis and </w:t>
      </w:r>
      <w:r w:rsidRPr="007C46EE">
        <w:rPr>
          <w:rFonts w:ascii="Book Antiqua" w:hAnsi="Book Antiqua"/>
          <w:color w:val="000000" w:themeColor="text1"/>
          <w:sz w:val="24"/>
          <w:szCs w:val="24"/>
          <w:lang w:eastAsia="ja-JP"/>
        </w:rPr>
        <w:t xml:space="preserve">retracted </w:t>
      </w:r>
      <w:proofErr w:type="gramStart"/>
      <w:r w:rsidR="0002213A" w:rsidRPr="007C46EE">
        <w:rPr>
          <w:rFonts w:ascii="Book Antiqua" w:hAnsi="Book Antiqua"/>
          <w:color w:val="000000" w:themeColor="text1"/>
          <w:sz w:val="24"/>
          <w:szCs w:val="24"/>
        </w:rPr>
        <w:t>muscle</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22]</w:t>
      </w:r>
      <w:r w:rsidRPr="007C46EE">
        <w:rPr>
          <w:rFonts w:ascii="Book Antiqua" w:hAnsi="Book Antiqua"/>
          <w:color w:val="000000" w:themeColor="text1"/>
          <w:sz w:val="24"/>
          <w:szCs w:val="24"/>
        </w:rPr>
        <w:t xml:space="preserve">. Even if the size of the tumor is less than 20 mm, mucosal lesions with submucosal fibrosis, which cannot be resected with EMR, can be the indications for ESD. </w:t>
      </w:r>
    </w:p>
    <w:p w14:paraId="1DE00555" w14:textId="65A02EED" w:rsidR="005A5406" w:rsidRPr="007C46EE" w:rsidRDefault="005A5406" w:rsidP="007608B6">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In contrast, the technical simplicity of EMR can permit its utilization for colorectal tumors &gt;</w:t>
      </w:r>
      <w:r w:rsidR="0002213A" w:rsidRPr="007C46EE">
        <w:rPr>
          <w:rFonts w:ascii="Book Antiqua" w:hAnsi="Book Antiqua"/>
          <w:color w:val="000000" w:themeColor="text1"/>
          <w:sz w:val="24"/>
          <w:szCs w:val="24"/>
          <w:lang w:eastAsia="zh-CN"/>
        </w:rPr>
        <w:t xml:space="preserve"> </w:t>
      </w:r>
      <w:r w:rsidRPr="007C46EE">
        <w:rPr>
          <w:rFonts w:ascii="Book Antiqua" w:hAnsi="Book Antiqua"/>
          <w:color w:val="000000" w:themeColor="text1"/>
          <w:sz w:val="24"/>
          <w:szCs w:val="24"/>
        </w:rPr>
        <w:t xml:space="preserve">20 mm in diameter when the preoperative diagnosis is adenoma or mucosal cancer in </w:t>
      </w:r>
      <w:proofErr w:type="gramStart"/>
      <w:r w:rsidRPr="007C46EE">
        <w:rPr>
          <w:rFonts w:ascii="Book Antiqua" w:hAnsi="Book Antiqua"/>
          <w:color w:val="000000" w:themeColor="text1"/>
          <w:sz w:val="24"/>
          <w:szCs w:val="24"/>
        </w:rPr>
        <w:t>adenoma</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18-20]</w:t>
      </w:r>
      <w:r w:rsidRPr="007C46EE">
        <w:rPr>
          <w:rFonts w:ascii="Book Antiqua" w:hAnsi="Book Antiqua"/>
          <w:color w:val="000000" w:themeColor="text1"/>
          <w:sz w:val="24"/>
          <w:szCs w:val="24"/>
        </w:rPr>
        <w:t xml:space="preserve">, although piecemeal mucosal resection includes the problem </w:t>
      </w:r>
      <w:r w:rsidR="0002213A" w:rsidRPr="007C46EE">
        <w:rPr>
          <w:rFonts w:ascii="Book Antiqua" w:hAnsi="Book Antiqua"/>
          <w:color w:val="000000" w:themeColor="text1"/>
          <w:sz w:val="24"/>
          <w:szCs w:val="24"/>
        </w:rPr>
        <w:t>of a high local recurrence rate</w:t>
      </w:r>
      <w:r w:rsidRPr="007C46EE">
        <w:rPr>
          <w:rFonts w:ascii="Book Antiqua" w:hAnsi="Book Antiqua"/>
          <w:color w:val="000000" w:themeColor="text1"/>
          <w:sz w:val="24"/>
          <w:szCs w:val="24"/>
          <w:vertAlign w:val="superscript"/>
        </w:rPr>
        <w:t>[20]</w:t>
      </w:r>
      <w:r w:rsidRPr="007C46EE">
        <w:rPr>
          <w:rFonts w:ascii="Book Antiqua" w:hAnsi="Book Antiqua"/>
          <w:color w:val="000000" w:themeColor="text1"/>
          <w:sz w:val="24"/>
          <w:szCs w:val="24"/>
        </w:rPr>
        <w:t xml:space="preserve">. Magnifying </w:t>
      </w:r>
      <w:proofErr w:type="spellStart"/>
      <w:r w:rsidRPr="007C46EE">
        <w:rPr>
          <w:rFonts w:ascii="Book Antiqua" w:hAnsi="Book Antiqua"/>
          <w:color w:val="000000" w:themeColor="text1"/>
          <w:sz w:val="24"/>
          <w:szCs w:val="24"/>
        </w:rPr>
        <w:t>chromoendosc</w:t>
      </w:r>
      <w:r w:rsidR="0002213A" w:rsidRPr="007C46EE">
        <w:rPr>
          <w:rFonts w:ascii="Book Antiqua" w:hAnsi="Book Antiqua"/>
          <w:color w:val="000000" w:themeColor="text1"/>
          <w:sz w:val="24"/>
          <w:szCs w:val="24"/>
        </w:rPr>
        <w:t>opy</w:t>
      </w:r>
      <w:proofErr w:type="spellEnd"/>
      <w:r w:rsidR="0002213A" w:rsidRPr="007C46EE">
        <w:rPr>
          <w:rFonts w:ascii="Book Antiqua" w:hAnsi="Book Antiqua"/>
          <w:color w:val="000000" w:themeColor="text1"/>
          <w:sz w:val="24"/>
          <w:szCs w:val="24"/>
        </w:rPr>
        <w:t xml:space="preserve"> for pit pattern </w:t>
      </w:r>
      <w:proofErr w:type="gramStart"/>
      <w:r w:rsidR="0002213A" w:rsidRPr="007C46EE">
        <w:rPr>
          <w:rFonts w:ascii="Book Antiqua" w:hAnsi="Book Antiqua"/>
          <w:color w:val="000000" w:themeColor="text1"/>
          <w:sz w:val="24"/>
          <w:szCs w:val="24"/>
        </w:rPr>
        <w:t>observation</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23]</w:t>
      </w:r>
      <w:r w:rsidRPr="007C46EE">
        <w:rPr>
          <w:rFonts w:ascii="Book Antiqua" w:hAnsi="Book Antiqua"/>
          <w:color w:val="000000" w:themeColor="text1"/>
          <w:sz w:val="24"/>
          <w:szCs w:val="24"/>
        </w:rPr>
        <w:t xml:space="preserve"> and magnifying </w:t>
      </w:r>
      <w:r w:rsidRPr="007C46EE">
        <w:rPr>
          <w:rFonts w:ascii="Book Antiqua" w:hAnsi="Book Antiqua"/>
          <w:color w:val="000000" w:themeColor="text1"/>
          <w:sz w:val="24"/>
          <w:szCs w:val="24"/>
        </w:rPr>
        <w:lastRenderedPageBreak/>
        <w:t xml:space="preserve">image-enhanced endoscopy </w:t>
      </w:r>
      <w:r w:rsidR="0002213A"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rPr>
        <w:t>narrow band imaging</w:t>
      </w:r>
      <w:r w:rsidR="006D3AF3" w:rsidRPr="007C46EE">
        <w:rPr>
          <w:rFonts w:ascii="Book Antiqua" w:hAnsi="Book Antiqua"/>
          <w:color w:val="000000" w:themeColor="text1"/>
          <w:sz w:val="24"/>
          <w:szCs w:val="24"/>
        </w:rPr>
        <w:t xml:space="preserve"> </w:t>
      </w:r>
      <w:r w:rsidR="0002213A" w:rsidRPr="007C46EE">
        <w:rPr>
          <w:rFonts w:ascii="Book Antiqua" w:hAnsi="Book Antiqua"/>
          <w:color w:val="000000" w:themeColor="text1"/>
          <w:sz w:val="24"/>
          <w:szCs w:val="24"/>
          <w:lang w:eastAsia="zh-CN"/>
        </w:rPr>
        <w:t>(</w:t>
      </w:r>
      <w:r w:rsidR="006D3AF3" w:rsidRPr="007C46EE">
        <w:rPr>
          <w:rFonts w:ascii="Book Antiqua" w:hAnsi="Book Antiqua"/>
          <w:color w:val="000000" w:themeColor="text1"/>
          <w:sz w:val="24"/>
          <w:szCs w:val="24"/>
        </w:rPr>
        <w:t>NBI</w:t>
      </w:r>
      <w:r w:rsidR="0002213A"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vertAlign w:val="superscript"/>
        </w:rPr>
        <w:t>[24,25]</w:t>
      </w:r>
      <w:r w:rsidRPr="007C46EE">
        <w:rPr>
          <w:rFonts w:ascii="Book Antiqua" w:hAnsi="Book Antiqua"/>
          <w:color w:val="000000" w:themeColor="text1"/>
          <w:sz w:val="24"/>
          <w:szCs w:val="24"/>
        </w:rPr>
        <w:t xml:space="preserve"> or blue laser imaging</w:t>
      </w:r>
      <w:r w:rsidRPr="007C46EE">
        <w:rPr>
          <w:rFonts w:ascii="Book Antiqua" w:hAnsi="Book Antiqua"/>
          <w:color w:val="000000" w:themeColor="text1"/>
          <w:sz w:val="24"/>
          <w:szCs w:val="24"/>
          <w:vertAlign w:val="superscript"/>
        </w:rPr>
        <w:t xml:space="preserve"> </w:t>
      </w:r>
      <w:r w:rsidR="0002213A" w:rsidRPr="007C46EE">
        <w:rPr>
          <w:rFonts w:ascii="Book Antiqua" w:hAnsi="Book Antiqua"/>
          <w:color w:val="000000" w:themeColor="text1"/>
          <w:sz w:val="24"/>
          <w:szCs w:val="24"/>
          <w:lang w:eastAsia="zh-CN"/>
        </w:rPr>
        <w:t>(</w:t>
      </w:r>
      <w:r w:rsidR="006D3AF3" w:rsidRPr="007C46EE">
        <w:rPr>
          <w:rFonts w:ascii="Book Antiqua" w:hAnsi="Book Antiqua"/>
          <w:color w:val="000000" w:themeColor="text1"/>
          <w:sz w:val="24"/>
          <w:szCs w:val="24"/>
        </w:rPr>
        <w:t>BLI</w:t>
      </w:r>
      <w:r w:rsidR="0002213A"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vertAlign w:val="superscript"/>
        </w:rPr>
        <w:t>[26]</w:t>
      </w:r>
      <w:r w:rsidRPr="007C46EE">
        <w:rPr>
          <w:rFonts w:ascii="Book Antiqua" w:hAnsi="Book Antiqua"/>
          <w:color w:val="000000" w:themeColor="text1"/>
          <w:sz w:val="24"/>
          <w:szCs w:val="24"/>
        </w:rPr>
        <w:t xml:space="preserve">, </w:t>
      </w:r>
      <w:r w:rsidRPr="007C46EE">
        <w:rPr>
          <w:rFonts w:ascii="Book Antiqua" w:hAnsi="Book Antiqua"/>
          <w:i/>
          <w:color w:val="000000" w:themeColor="text1"/>
          <w:sz w:val="24"/>
          <w:szCs w:val="24"/>
        </w:rPr>
        <w:t>etc.</w:t>
      </w:r>
      <w:r w:rsidR="0002213A"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rPr>
        <w:t xml:space="preserve"> are useful for preoperative differential diagnosis of adenoma, </w:t>
      </w:r>
      <w:proofErr w:type="spellStart"/>
      <w:r w:rsidRPr="007C46EE">
        <w:rPr>
          <w:rFonts w:ascii="Book Antiqua" w:hAnsi="Book Antiqua"/>
          <w:color w:val="000000" w:themeColor="text1"/>
          <w:sz w:val="24"/>
          <w:szCs w:val="24"/>
        </w:rPr>
        <w:t>intramucosal</w:t>
      </w:r>
      <w:proofErr w:type="spellEnd"/>
      <w:r w:rsidRPr="007C46EE">
        <w:rPr>
          <w:rFonts w:ascii="Book Antiqua" w:hAnsi="Book Antiqua"/>
          <w:color w:val="000000" w:themeColor="text1"/>
          <w:sz w:val="24"/>
          <w:szCs w:val="24"/>
        </w:rPr>
        <w:t xml:space="preserve"> cancer, and submucosal invasive cancers. It is better to avoid preoperative biopsy if the endoscopic treatment is planned to be performed because biopsy often causes submucosal fibrosis, complicati</w:t>
      </w:r>
      <w:r w:rsidR="0002213A" w:rsidRPr="007C46EE">
        <w:rPr>
          <w:rFonts w:ascii="Book Antiqua" w:hAnsi="Book Antiqua"/>
          <w:color w:val="000000" w:themeColor="text1"/>
          <w:sz w:val="24"/>
          <w:szCs w:val="24"/>
        </w:rPr>
        <w:t xml:space="preserve">ng further endoscopic </w:t>
      </w:r>
      <w:proofErr w:type="gramStart"/>
      <w:r w:rsidR="0002213A" w:rsidRPr="007C46EE">
        <w:rPr>
          <w:rFonts w:ascii="Book Antiqua" w:hAnsi="Book Antiqua"/>
          <w:color w:val="000000" w:themeColor="text1"/>
          <w:sz w:val="24"/>
          <w:szCs w:val="24"/>
        </w:rPr>
        <w:t>treatment</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18]</w:t>
      </w:r>
      <w:r w:rsidRPr="007C46EE">
        <w:rPr>
          <w:rFonts w:ascii="Book Antiqua" w:hAnsi="Book Antiqua"/>
          <w:color w:val="000000" w:themeColor="text1"/>
          <w:sz w:val="24"/>
          <w:szCs w:val="24"/>
        </w:rPr>
        <w:t xml:space="preserve">. In addition, the endoscope maneuverability should be analyzed before performing ESD because poor endoscope maneuverability may cause incomplete resection or </w:t>
      </w:r>
      <w:proofErr w:type="gramStart"/>
      <w:r w:rsidRPr="007C46EE">
        <w:rPr>
          <w:rFonts w:ascii="Book Antiqua" w:hAnsi="Book Antiqua"/>
          <w:color w:val="000000" w:themeColor="text1"/>
          <w:sz w:val="24"/>
          <w:szCs w:val="24"/>
        </w:rPr>
        <w:t>complications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27,28]</w:t>
      </w:r>
      <w:r w:rsidRPr="007C46EE">
        <w:rPr>
          <w:rFonts w:ascii="Book Antiqua" w:hAnsi="Book Antiqua"/>
          <w:color w:val="000000" w:themeColor="text1"/>
          <w:sz w:val="24"/>
          <w:szCs w:val="24"/>
        </w:rPr>
        <w:t>.</w:t>
      </w:r>
    </w:p>
    <w:p w14:paraId="36394819" w14:textId="77777777" w:rsidR="005A5406" w:rsidRPr="007C46EE" w:rsidRDefault="005A5406" w:rsidP="007C46EE">
      <w:pPr>
        <w:widowControl/>
        <w:spacing w:line="360" w:lineRule="auto"/>
        <w:rPr>
          <w:rFonts w:ascii="Book Antiqua" w:hAnsi="Book Antiqua"/>
          <w:color w:val="000000" w:themeColor="text1"/>
          <w:sz w:val="24"/>
          <w:szCs w:val="24"/>
        </w:rPr>
      </w:pPr>
    </w:p>
    <w:p w14:paraId="4E8FC617" w14:textId="77777777" w:rsidR="005A5406" w:rsidRPr="007C46EE" w:rsidRDefault="005A5406" w:rsidP="007C46EE">
      <w:pPr>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t>METHOD FOR SAFE AND SUCCESSFUL ESD</w:t>
      </w:r>
    </w:p>
    <w:p w14:paraId="7CAF467B" w14:textId="77777777" w:rsidR="005A5406" w:rsidRPr="007C46EE" w:rsidRDefault="005A5406" w:rsidP="007C46EE">
      <w:pPr>
        <w:spacing w:line="360" w:lineRule="auto"/>
        <w:rPr>
          <w:rFonts w:ascii="Book Antiqua" w:hAnsi="Book Antiqua"/>
          <w:b/>
          <w:i/>
          <w:color w:val="000000" w:themeColor="text1"/>
          <w:sz w:val="24"/>
          <w:szCs w:val="24"/>
        </w:rPr>
      </w:pPr>
      <w:r w:rsidRPr="007C46EE">
        <w:rPr>
          <w:rFonts w:ascii="Book Antiqua" w:hAnsi="Book Antiqua"/>
          <w:b/>
          <w:i/>
          <w:color w:val="000000" w:themeColor="text1"/>
          <w:sz w:val="24"/>
          <w:szCs w:val="24"/>
        </w:rPr>
        <w:t>Preparation and oral intake</w:t>
      </w:r>
    </w:p>
    <w:p w14:paraId="23CBD3C9" w14:textId="77777777" w:rsidR="007608B6" w:rsidRDefault="005A5406" w:rsidP="007C46EE">
      <w:pPr>
        <w:spacing w:line="360" w:lineRule="auto"/>
        <w:rPr>
          <w:rFonts w:ascii="Book Antiqua" w:hAnsi="Book Antiqua" w:hint="eastAsia"/>
          <w:color w:val="000000" w:themeColor="text1"/>
          <w:sz w:val="24"/>
          <w:szCs w:val="24"/>
          <w:lang w:eastAsia="zh-CN"/>
        </w:rPr>
      </w:pPr>
      <w:r w:rsidRPr="007C46EE">
        <w:rPr>
          <w:rFonts w:ascii="Book Antiqua" w:hAnsi="Book Antiqua"/>
          <w:color w:val="000000" w:themeColor="text1"/>
          <w:sz w:val="24"/>
          <w:szCs w:val="24"/>
        </w:rPr>
        <w:t>Bowel preparation is required for adequate visualization of the operative field and as prophylaxis against bacterial peritonitis in case of perforation. Patients are</w:t>
      </w:r>
      <w:r w:rsidRPr="007C46EE">
        <w:rPr>
          <w:rFonts w:ascii="Book Antiqua" w:hAnsi="Book Antiqua"/>
          <w:color w:val="000000" w:themeColor="text1"/>
          <w:sz w:val="24"/>
          <w:szCs w:val="24"/>
          <w:lang w:eastAsia="ja-JP"/>
        </w:rPr>
        <w:t xml:space="preserve"> </w:t>
      </w:r>
      <w:r w:rsidRPr="007C46EE">
        <w:rPr>
          <w:rFonts w:ascii="Book Antiqua" w:hAnsi="Book Antiqua"/>
          <w:color w:val="000000" w:themeColor="text1"/>
          <w:sz w:val="24"/>
          <w:szCs w:val="24"/>
        </w:rPr>
        <w:t>restricted to a low-fiber diet on the day before colorectal ESD and are instructed to</w:t>
      </w:r>
      <w:r w:rsidRPr="007C46EE">
        <w:rPr>
          <w:rFonts w:ascii="Book Antiqua" w:hAnsi="Book Antiqua"/>
          <w:color w:val="000000" w:themeColor="text1"/>
          <w:sz w:val="24"/>
          <w:szCs w:val="24"/>
          <w:lang w:eastAsia="ja-JP"/>
        </w:rPr>
        <w:t xml:space="preserve"> </w:t>
      </w:r>
      <w:r w:rsidRPr="007C46EE">
        <w:rPr>
          <w:rFonts w:ascii="Book Antiqua" w:hAnsi="Book Antiqua"/>
          <w:color w:val="000000" w:themeColor="text1"/>
          <w:sz w:val="24"/>
          <w:szCs w:val="24"/>
        </w:rPr>
        <w:t xml:space="preserve">orally consume 10 mL after the last meal on the day before the procedure. Two–four liters of an electrolyte solution is orally administrated before the </w:t>
      </w:r>
      <w:proofErr w:type="gramStart"/>
      <w:r w:rsidRPr="007C46EE">
        <w:rPr>
          <w:rFonts w:ascii="Book Antiqua" w:hAnsi="Book Antiqua"/>
          <w:color w:val="000000" w:themeColor="text1"/>
          <w:sz w:val="24"/>
          <w:szCs w:val="24"/>
        </w:rPr>
        <w:t>procedure</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11,29]</w:t>
      </w:r>
      <w:r w:rsidRPr="007C46EE">
        <w:rPr>
          <w:rFonts w:ascii="Book Antiqua" w:hAnsi="Book Antiqua"/>
          <w:color w:val="000000" w:themeColor="text1"/>
          <w:sz w:val="24"/>
          <w:szCs w:val="24"/>
        </w:rPr>
        <w:t>.</w:t>
      </w:r>
      <w:r w:rsidR="007608B6">
        <w:rPr>
          <w:rFonts w:ascii="Book Antiqua" w:hAnsi="Book Antiqua"/>
          <w:color w:val="000000" w:themeColor="text1"/>
          <w:sz w:val="24"/>
          <w:szCs w:val="24"/>
          <w:lang w:eastAsia="ja-JP"/>
        </w:rPr>
        <w:t xml:space="preserve"> </w:t>
      </w:r>
      <w:r w:rsidR="007608B6">
        <w:rPr>
          <w:rFonts w:ascii="Book Antiqua" w:hAnsi="Book Antiqua" w:hint="eastAsia"/>
          <w:color w:val="000000" w:themeColor="text1"/>
          <w:sz w:val="24"/>
          <w:szCs w:val="24"/>
          <w:lang w:eastAsia="zh-CN"/>
        </w:rPr>
        <w:t xml:space="preserve"> </w:t>
      </w:r>
    </w:p>
    <w:p w14:paraId="23C9FE5A" w14:textId="5D88791F" w:rsidR="005A5406" w:rsidRPr="007C46EE" w:rsidRDefault="005A5406" w:rsidP="007608B6">
      <w:pPr>
        <w:spacing w:line="360" w:lineRule="auto"/>
        <w:ind w:firstLineChars="100" w:firstLine="240"/>
        <w:rPr>
          <w:rFonts w:ascii="Book Antiqua" w:hAnsi="Book Antiqua"/>
          <w:color w:val="000000" w:themeColor="text1"/>
          <w:sz w:val="24"/>
          <w:szCs w:val="24"/>
          <w:lang w:eastAsia="ja-JP"/>
        </w:rPr>
      </w:pPr>
      <w:r w:rsidRPr="007C46EE">
        <w:rPr>
          <w:rFonts w:ascii="Book Antiqua" w:hAnsi="Book Antiqua"/>
          <w:color w:val="000000" w:themeColor="text1"/>
          <w:sz w:val="24"/>
          <w:szCs w:val="24"/>
          <w:lang w:eastAsia="ja-JP"/>
        </w:rPr>
        <w:t>In contrast, no food or drink is allowed on the day of the procedure or the following day. Provided that there are no signs or symptoms of complications, patients will begin drinking water on day 1 and have light meals (rice porridge) on day 2. Meals are upgraded to normal food with alcohol excluded from day 2 until day 3</w:t>
      </w:r>
      <w:r w:rsidR="0002213A"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lang w:eastAsia="ja-JP"/>
        </w:rPr>
        <w:t xml:space="preserve">5 or the date of hospital </w:t>
      </w:r>
      <w:proofErr w:type="gramStart"/>
      <w:r w:rsidRPr="007C46EE">
        <w:rPr>
          <w:rFonts w:ascii="Book Antiqua" w:hAnsi="Book Antiqua"/>
          <w:color w:val="000000" w:themeColor="text1"/>
          <w:sz w:val="24"/>
          <w:szCs w:val="24"/>
          <w:lang w:eastAsia="ja-JP"/>
        </w:rPr>
        <w:t>discharge</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30-32]</w:t>
      </w:r>
      <w:r w:rsidRPr="007C46EE">
        <w:rPr>
          <w:rFonts w:ascii="Book Antiqua" w:hAnsi="Book Antiqua"/>
          <w:color w:val="000000" w:themeColor="text1"/>
          <w:sz w:val="24"/>
          <w:szCs w:val="24"/>
          <w:lang w:eastAsia="ja-JP"/>
        </w:rPr>
        <w:t>.</w:t>
      </w:r>
    </w:p>
    <w:p w14:paraId="2208F246" w14:textId="77777777" w:rsidR="0002213A" w:rsidRPr="007C46EE" w:rsidRDefault="0002213A" w:rsidP="007C46EE">
      <w:pPr>
        <w:spacing w:line="360" w:lineRule="auto"/>
        <w:rPr>
          <w:rFonts w:ascii="Book Antiqua" w:hAnsi="Book Antiqua"/>
          <w:b/>
          <w:color w:val="000000" w:themeColor="text1"/>
          <w:sz w:val="24"/>
          <w:szCs w:val="24"/>
          <w:lang w:eastAsia="zh-CN"/>
        </w:rPr>
      </w:pPr>
    </w:p>
    <w:p w14:paraId="172F8FA6" w14:textId="77777777" w:rsidR="005A5406" w:rsidRPr="007C46EE" w:rsidRDefault="005A5406" w:rsidP="007C46EE">
      <w:pPr>
        <w:spacing w:line="360" w:lineRule="auto"/>
        <w:rPr>
          <w:rFonts w:ascii="Book Antiqua" w:hAnsi="Book Antiqua"/>
          <w:b/>
          <w:i/>
          <w:color w:val="000000" w:themeColor="text1"/>
          <w:sz w:val="24"/>
          <w:szCs w:val="24"/>
        </w:rPr>
      </w:pPr>
      <w:r w:rsidRPr="007C46EE">
        <w:rPr>
          <w:rFonts w:ascii="Book Antiqua" w:hAnsi="Book Antiqua"/>
          <w:b/>
          <w:i/>
          <w:color w:val="000000" w:themeColor="text1"/>
          <w:sz w:val="24"/>
          <w:szCs w:val="24"/>
        </w:rPr>
        <w:t>Sedation and patient’s position</w:t>
      </w:r>
    </w:p>
    <w:p w14:paraId="16A69BB0" w14:textId="1CC90E27"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lastRenderedPageBreak/>
        <w:t xml:space="preserve">Light or conscious sedation is appropriate for colorectal ESD because deep sedation makes alteration of the patient’s position difficult and often leads to </w:t>
      </w:r>
      <w:r w:rsidR="000B7A4A" w:rsidRPr="007C46EE">
        <w:rPr>
          <w:rFonts w:ascii="Book Antiqua" w:hAnsi="Book Antiqua"/>
          <w:color w:val="000000" w:themeColor="text1"/>
          <w:sz w:val="24"/>
          <w:szCs w:val="24"/>
        </w:rPr>
        <w:t xml:space="preserve">severe respiratory </w:t>
      </w:r>
      <w:proofErr w:type="gramStart"/>
      <w:r w:rsidR="000B7A4A" w:rsidRPr="007C46EE">
        <w:rPr>
          <w:rFonts w:ascii="Book Antiqua" w:hAnsi="Book Antiqua"/>
          <w:color w:val="000000" w:themeColor="text1"/>
          <w:sz w:val="24"/>
          <w:szCs w:val="24"/>
        </w:rPr>
        <w:t>fluctuations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11]</w:t>
      </w:r>
      <w:r w:rsidRPr="007C46EE">
        <w:rPr>
          <w:rFonts w:ascii="Book Antiqua" w:hAnsi="Book Antiqua"/>
          <w:color w:val="000000" w:themeColor="text1"/>
          <w:sz w:val="24"/>
          <w:szCs w:val="24"/>
        </w:rPr>
        <w:t>. At our institution, midazolam (2 mg) and pethidine (17.5</w:t>
      </w:r>
      <w:r w:rsidR="000B7A4A"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rPr>
        <w:t xml:space="preserve">35 mg) is initially intravenously administered. Light sedation is maintained with additional administration of midazolam or pethidine during the procedure. In cases where a long procedure duration is expected, the use of </w:t>
      </w:r>
      <w:proofErr w:type="spellStart"/>
      <w:r w:rsidRPr="007C46EE">
        <w:rPr>
          <w:rFonts w:ascii="Book Antiqua" w:hAnsi="Book Antiqua"/>
          <w:color w:val="000000" w:themeColor="text1"/>
          <w:sz w:val="24"/>
          <w:szCs w:val="24"/>
        </w:rPr>
        <w:t>dexmedetomidine</w:t>
      </w:r>
      <w:proofErr w:type="spellEnd"/>
      <w:r w:rsidRPr="007C46EE">
        <w:rPr>
          <w:rFonts w:ascii="Book Antiqua" w:hAnsi="Book Antiqua"/>
          <w:color w:val="000000" w:themeColor="text1"/>
          <w:sz w:val="24"/>
          <w:szCs w:val="24"/>
        </w:rPr>
        <w:t xml:space="preserve"> may be useful in m</w:t>
      </w:r>
      <w:r w:rsidR="000B7A4A" w:rsidRPr="007C46EE">
        <w:rPr>
          <w:rFonts w:ascii="Book Antiqua" w:hAnsi="Book Antiqua"/>
          <w:color w:val="000000" w:themeColor="text1"/>
          <w:sz w:val="24"/>
          <w:szCs w:val="24"/>
        </w:rPr>
        <w:t xml:space="preserve">aintaining good sedation </w:t>
      </w:r>
      <w:proofErr w:type="gramStart"/>
      <w:r w:rsidR="000B7A4A" w:rsidRPr="007C46EE">
        <w:rPr>
          <w:rFonts w:ascii="Book Antiqua" w:hAnsi="Book Antiqua"/>
          <w:color w:val="000000" w:themeColor="text1"/>
          <w:sz w:val="24"/>
          <w:szCs w:val="24"/>
        </w:rPr>
        <w:t>levels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33,34]</w:t>
      </w:r>
      <w:r w:rsidRPr="007C46EE">
        <w:rPr>
          <w:rFonts w:ascii="Book Antiqua" w:hAnsi="Book Antiqua"/>
          <w:color w:val="000000" w:themeColor="text1"/>
          <w:sz w:val="24"/>
          <w:szCs w:val="24"/>
        </w:rPr>
        <w:t>. Use of a carbon dioxide (CO</w:t>
      </w:r>
      <w:r w:rsidRPr="007C46EE">
        <w:rPr>
          <w:rFonts w:ascii="Book Antiqua" w:hAnsi="Book Antiqua"/>
          <w:color w:val="000000" w:themeColor="text1"/>
          <w:sz w:val="24"/>
          <w:szCs w:val="24"/>
          <w:vertAlign w:val="subscript"/>
        </w:rPr>
        <w:t>2</w:t>
      </w:r>
      <w:r w:rsidRPr="007C46EE">
        <w:rPr>
          <w:rFonts w:ascii="Book Antiqua" w:hAnsi="Book Antiqua"/>
          <w:color w:val="000000" w:themeColor="text1"/>
          <w:sz w:val="24"/>
          <w:szCs w:val="24"/>
        </w:rPr>
        <w:t xml:space="preserve">) insufflation system (UCR; Olympus Co., Tokyo, Japan) is extremely helpful for reducing the patient’s discomfort and risk of peritonitis in case of </w:t>
      </w:r>
      <w:proofErr w:type="gramStart"/>
      <w:r w:rsidRPr="007C46EE">
        <w:rPr>
          <w:rFonts w:ascii="Book Antiqua" w:hAnsi="Book Antiqua"/>
          <w:color w:val="000000" w:themeColor="text1"/>
          <w:sz w:val="24"/>
          <w:szCs w:val="24"/>
        </w:rPr>
        <w:t>perforation</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35-37]</w:t>
      </w:r>
      <w:r w:rsidRPr="007C46EE">
        <w:rPr>
          <w:rFonts w:ascii="Book Antiqua" w:hAnsi="Book Antiqua"/>
          <w:color w:val="000000" w:themeColor="text1"/>
          <w:sz w:val="24"/>
          <w:szCs w:val="24"/>
        </w:rPr>
        <w:t xml:space="preserve">. Excessive air present during the procedure decreases the endoscope maneuverability, but carbon dioxide can be quickly </w:t>
      </w:r>
      <w:proofErr w:type="gramStart"/>
      <w:r w:rsidRPr="007C46EE">
        <w:rPr>
          <w:rFonts w:ascii="Book Antiqua" w:hAnsi="Book Antiqua"/>
          <w:color w:val="000000" w:themeColor="text1"/>
          <w:sz w:val="24"/>
          <w:szCs w:val="24"/>
        </w:rPr>
        <w:t>absorbed</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35-37]</w:t>
      </w:r>
      <w:r w:rsidRPr="007C46EE">
        <w:rPr>
          <w:rFonts w:ascii="Book Antiqua" w:hAnsi="Book Antiqua"/>
          <w:color w:val="000000" w:themeColor="text1"/>
          <w:sz w:val="24"/>
          <w:szCs w:val="24"/>
        </w:rPr>
        <w:t xml:space="preserve">. Yoshida </w:t>
      </w:r>
      <w:r w:rsidRPr="007C46EE">
        <w:rPr>
          <w:rFonts w:ascii="Book Antiqua" w:hAnsi="Book Antiqua"/>
          <w:i/>
          <w:color w:val="000000" w:themeColor="text1"/>
          <w:sz w:val="24"/>
          <w:szCs w:val="24"/>
        </w:rPr>
        <w:t xml:space="preserve">et </w:t>
      </w:r>
      <w:proofErr w:type="gramStart"/>
      <w:r w:rsidRPr="007C46EE">
        <w:rPr>
          <w:rFonts w:ascii="Book Antiqua" w:hAnsi="Book Antiqua"/>
          <w:i/>
          <w:color w:val="000000" w:themeColor="text1"/>
          <w:sz w:val="24"/>
          <w:szCs w:val="24"/>
        </w:rPr>
        <w:t>al</w:t>
      </w:r>
      <w:r w:rsidR="000B7A4A" w:rsidRPr="007C46EE">
        <w:rPr>
          <w:rFonts w:ascii="Book Antiqua" w:hAnsi="Book Antiqua"/>
          <w:color w:val="000000" w:themeColor="text1"/>
          <w:sz w:val="24"/>
          <w:szCs w:val="24"/>
          <w:vertAlign w:val="superscript"/>
        </w:rPr>
        <w:t>[</w:t>
      </w:r>
      <w:proofErr w:type="gramEnd"/>
      <w:r w:rsidR="000B7A4A" w:rsidRPr="007C46EE">
        <w:rPr>
          <w:rFonts w:ascii="Book Antiqua" w:hAnsi="Book Antiqua"/>
          <w:color w:val="000000" w:themeColor="text1"/>
          <w:sz w:val="24"/>
          <w:szCs w:val="24"/>
          <w:vertAlign w:val="superscript"/>
        </w:rPr>
        <w:t>38]</w:t>
      </w:r>
      <w:r w:rsidRPr="007C46EE">
        <w:rPr>
          <w:rFonts w:ascii="Book Antiqua" w:hAnsi="Book Antiqua"/>
          <w:color w:val="000000" w:themeColor="text1"/>
          <w:sz w:val="24"/>
          <w:szCs w:val="24"/>
        </w:rPr>
        <w:t xml:space="preserve"> reported that CO</w:t>
      </w:r>
      <w:r w:rsidRPr="007C46EE">
        <w:rPr>
          <w:rFonts w:ascii="Book Antiqua" w:hAnsi="Book Antiqua"/>
          <w:color w:val="000000" w:themeColor="text1"/>
          <w:sz w:val="24"/>
          <w:szCs w:val="24"/>
          <w:vertAlign w:val="subscript"/>
        </w:rPr>
        <w:t xml:space="preserve">2 </w:t>
      </w:r>
      <w:r w:rsidRPr="007C46EE">
        <w:rPr>
          <w:rFonts w:ascii="Book Antiqua" w:hAnsi="Book Antiqua"/>
          <w:color w:val="000000" w:themeColor="text1"/>
          <w:sz w:val="24"/>
          <w:szCs w:val="24"/>
        </w:rPr>
        <w:t>insufflation during colorectal ESD was safe even for patients with obstructive ventilator disturbance.</w:t>
      </w:r>
    </w:p>
    <w:p w14:paraId="10AF7440" w14:textId="302880E9"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 Scopolamine </w:t>
      </w:r>
      <w:proofErr w:type="spellStart"/>
      <w:r w:rsidRPr="007C46EE">
        <w:rPr>
          <w:rFonts w:ascii="Book Antiqua" w:hAnsi="Book Antiqua"/>
          <w:color w:val="000000" w:themeColor="text1"/>
          <w:sz w:val="24"/>
          <w:szCs w:val="24"/>
        </w:rPr>
        <w:t>butylbromide</w:t>
      </w:r>
      <w:proofErr w:type="spellEnd"/>
      <w:r w:rsidRPr="007C46EE">
        <w:rPr>
          <w:rFonts w:ascii="Book Antiqua" w:hAnsi="Book Antiqua"/>
          <w:color w:val="000000" w:themeColor="text1"/>
          <w:sz w:val="24"/>
          <w:szCs w:val="24"/>
        </w:rPr>
        <w:t xml:space="preserve"> (10 mg) is administrated to all patients except those contraindicated because of reduced bowel movement immediately prior to the procedure. Additional doses may be administered during the procedure. Administration of intravenous </w:t>
      </w:r>
      <w:proofErr w:type="gramStart"/>
      <w:r w:rsidRPr="007C46EE">
        <w:rPr>
          <w:rFonts w:ascii="Book Antiqua" w:hAnsi="Book Antiqua"/>
          <w:color w:val="000000" w:themeColor="text1"/>
          <w:sz w:val="24"/>
          <w:szCs w:val="24"/>
        </w:rPr>
        <w:t>glucagon</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39]</w:t>
      </w:r>
      <w:r w:rsidRPr="007C46EE">
        <w:rPr>
          <w:rFonts w:ascii="Book Antiqua" w:hAnsi="Book Antiqua"/>
          <w:color w:val="000000" w:themeColor="text1"/>
          <w:sz w:val="24"/>
          <w:szCs w:val="24"/>
        </w:rPr>
        <w:t xml:space="preserve"> or intraluminal peppermint oil</w:t>
      </w:r>
      <w:r w:rsidRPr="007C46EE">
        <w:rPr>
          <w:rFonts w:ascii="Book Antiqua" w:hAnsi="Book Antiqua"/>
          <w:color w:val="000000" w:themeColor="text1"/>
          <w:sz w:val="24"/>
          <w:szCs w:val="24"/>
          <w:vertAlign w:val="superscript"/>
        </w:rPr>
        <w:t>[40]</w:t>
      </w:r>
      <w:r w:rsidRPr="007C46EE">
        <w:rPr>
          <w:rFonts w:ascii="Book Antiqua" w:hAnsi="Book Antiqua"/>
          <w:color w:val="000000" w:themeColor="text1"/>
          <w:sz w:val="24"/>
          <w:szCs w:val="24"/>
        </w:rPr>
        <w:t xml:space="preserve"> may be useful for patients who are contraindicated for scopolamine.</w:t>
      </w:r>
    </w:p>
    <w:p w14:paraId="360B6F67" w14:textId="6C8450C6"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 xml:space="preserve">The patient’s position is critical in performing successful colorectal ESD. In principle, the lesion should be moved upward as far as possible against the force of gravity prior to ESD and followed by a postural change to take advantage of </w:t>
      </w:r>
      <w:r w:rsidR="000B7A4A" w:rsidRPr="007C46EE">
        <w:rPr>
          <w:rFonts w:ascii="Book Antiqua" w:hAnsi="Book Antiqua"/>
          <w:color w:val="000000" w:themeColor="text1"/>
          <w:sz w:val="24"/>
          <w:szCs w:val="24"/>
        </w:rPr>
        <w:t xml:space="preserve">the counter-traction of </w:t>
      </w:r>
      <w:proofErr w:type="gramStart"/>
      <w:r w:rsidR="000B7A4A" w:rsidRPr="007C46EE">
        <w:rPr>
          <w:rFonts w:ascii="Book Antiqua" w:hAnsi="Book Antiqua"/>
          <w:color w:val="000000" w:themeColor="text1"/>
          <w:sz w:val="24"/>
          <w:szCs w:val="24"/>
        </w:rPr>
        <w:t>gravity</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4,11,41,42]</w:t>
      </w:r>
      <w:r w:rsidRPr="007C46EE">
        <w:rPr>
          <w:rFonts w:ascii="Book Antiqua" w:hAnsi="Book Antiqua"/>
          <w:color w:val="000000" w:themeColor="text1"/>
          <w:sz w:val="24"/>
          <w:szCs w:val="24"/>
        </w:rPr>
        <w:t xml:space="preserve">. The direction of gravity can be understood by the pooling of water or indigo carmine </w:t>
      </w:r>
      <w:proofErr w:type="gramStart"/>
      <w:r w:rsidRPr="007C46EE">
        <w:rPr>
          <w:rFonts w:ascii="Book Antiqua" w:hAnsi="Book Antiqua"/>
          <w:color w:val="000000" w:themeColor="text1"/>
          <w:sz w:val="24"/>
          <w:szCs w:val="24"/>
        </w:rPr>
        <w:t>dye</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11]</w:t>
      </w:r>
      <w:r w:rsidRPr="007C46EE">
        <w:rPr>
          <w:rFonts w:ascii="Book Antiqua" w:hAnsi="Book Antiqua"/>
          <w:color w:val="000000" w:themeColor="text1"/>
          <w:sz w:val="24"/>
          <w:szCs w:val="24"/>
        </w:rPr>
        <w:t xml:space="preserve">. However, the </w:t>
      </w:r>
      <w:r w:rsidRPr="007C46EE">
        <w:rPr>
          <w:rFonts w:ascii="Book Antiqua" w:hAnsi="Book Antiqua"/>
          <w:color w:val="000000" w:themeColor="text1"/>
          <w:sz w:val="24"/>
          <w:szCs w:val="24"/>
        </w:rPr>
        <w:lastRenderedPageBreak/>
        <w:t xml:space="preserve">intestinal lumen may become narrower or broader on alteration of the patient’s position due to the movement of air. ESD becomes particularly challenging in narrowed lumen. Therefore, it is recommended that ESD should be commenced after each position (supine, prone, left lateral decubitus position, and right lateral decubitus position) has been adequately assessed as far as possible. In case of large lesions, changing the patient’s position during the procedure is often required to ensure optimal operative </w:t>
      </w:r>
      <w:proofErr w:type="gramStart"/>
      <w:r w:rsidRPr="007C46EE">
        <w:rPr>
          <w:rFonts w:ascii="Book Antiqua" w:hAnsi="Book Antiqua"/>
          <w:color w:val="000000" w:themeColor="text1"/>
          <w:sz w:val="24"/>
          <w:szCs w:val="24"/>
        </w:rPr>
        <w:t>field</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w:t>
      </w:r>
      <w:r w:rsidRPr="007C46EE">
        <w:rPr>
          <w:rFonts w:ascii="Book Antiqua" w:hAnsi="Book Antiqua"/>
          <w:color w:val="000000" w:themeColor="text1"/>
          <w:sz w:val="24"/>
          <w:szCs w:val="24"/>
        </w:rPr>
        <w:t>.</w:t>
      </w:r>
    </w:p>
    <w:p w14:paraId="1EDF030A" w14:textId="77777777" w:rsidR="000B7A4A" w:rsidRPr="007C46EE" w:rsidRDefault="000B7A4A" w:rsidP="007C46EE">
      <w:pPr>
        <w:spacing w:line="360" w:lineRule="auto"/>
        <w:rPr>
          <w:rFonts w:ascii="Book Antiqua" w:hAnsi="Book Antiqua"/>
          <w:b/>
          <w:color w:val="000000" w:themeColor="text1"/>
          <w:sz w:val="24"/>
          <w:szCs w:val="24"/>
          <w:lang w:eastAsia="zh-CN"/>
        </w:rPr>
      </w:pPr>
    </w:p>
    <w:p w14:paraId="6FBD8613" w14:textId="77777777" w:rsidR="005A5406" w:rsidRPr="007C46EE" w:rsidRDefault="005A5406" w:rsidP="007C46EE">
      <w:pPr>
        <w:spacing w:line="360" w:lineRule="auto"/>
        <w:rPr>
          <w:rFonts w:ascii="Book Antiqua" w:hAnsi="Book Antiqua"/>
          <w:b/>
          <w:i/>
          <w:color w:val="000000" w:themeColor="text1"/>
          <w:sz w:val="24"/>
          <w:szCs w:val="24"/>
        </w:rPr>
      </w:pPr>
      <w:r w:rsidRPr="007C46EE">
        <w:rPr>
          <w:rFonts w:ascii="Book Antiqua" w:hAnsi="Book Antiqua"/>
          <w:b/>
          <w:i/>
          <w:color w:val="000000" w:themeColor="text1"/>
          <w:sz w:val="24"/>
          <w:szCs w:val="24"/>
        </w:rPr>
        <w:t>Selection of endoscope</w:t>
      </w:r>
    </w:p>
    <w:p w14:paraId="54CD87EE" w14:textId="2B1BBA56"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ESD is generally performed using a single-channel </w:t>
      </w:r>
      <w:proofErr w:type="spellStart"/>
      <w:r w:rsidRPr="007C46EE">
        <w:rPr>
          <w:rFonts w:ascii="Book Antiqua" w:hAnsi="Book Antiqua"/>
          <w:color w:val="000000" w:themeColor="text1"/>
          <w:sz w:val="24"/>
          <w:szCs w:val="24"/>
        </w:rPr>
        <w:t>colonoscope</w:t>
      </w:r>
      <w:proofErr w:type="spellEnd"/>
      <w:r w:rsidRPr="007C46EE">
        <w:rPr>
          <w:rFonts w:ascii="Book Antiqua" w:hAnsi="Book Antiqua"/>
          <w:color w:val="000000" w:themeColor="text1"/>
          <w:sz w:val="24"/>
          <w:szCs w:val="24"/>
        </w:rPr>
        <w:t xml:space="preserve">. At our institution, PCF-H290I or CF-H290I (Olympus), which have a water-jet function, are currently predominantly used because the water-jet function is convenient for hemostasis during ESD. Moreover, a </w:t>
      </w:r>
      <w:proofErr w:type="spellStart"/>
      <w:r w:rsidRPr="007C46EE">
        <w:rPr>
          <w:rFonts w:ascii="Book Antiqua" w:hAnsi="Book Antiqua"/>
          <w:color w:val="000000" w:themeColor="text1"/>
          <w:sz w:val="24"/>
          <w:szCs w:val="24"/>
        </w:rPr>
        <w:t>gastroendoscope</w:t>
      </w:r>
      <w:proofErr w:type="spellEnd"/>
      <w:r w:rsidRPr="007C46EE">
        <w:rPr>
          <w:rFonts w:ascii="Book Antiqua" w:hAnsi="Book Antiqua"/>
          <w:color w:val="000000" w:themeColor="text1"/>
          <w:sz w:val="24"/>
          <w:szCs w:val="24"/>
        </w:rPr>
        <w:t xml:space="preserve"> (GIF-HQ290, GIF-Q260J; Olympus) may be used for lesions in the rectum or distal sigmoid colon because the shorter endoscope can be easily operated in such </w:t>
      </w:r>
      <w:proofErr w:type="gramStart"/>
      <w:r w:rsidRPr="007C46EE">
        <w:rPr>
          <w:rFonts w:ascii="Book Antiqua" w:hAnsi="Book Antiqua"/>
          <w:color w:val="000000" w:themeColor="text1"/>
          <w:sz w:val="24"/>
          <w:szCs w:val="24"/>
        </w:rPr>
        <w:t>locations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11,43]</w:t>
      </w:r>
      <w:r w:rsidRPr="007C46EE">
        <w:rPr>
          <w:rFonts w:ascii="Book Antiqua" w:hAnsi="Book Antiqua"/>
          <w:color w:val="000000" w:themeColor="text1"/>
          <w:sz w:val="24"/>
          <w:szCs w:val="24"/>
        </w:rPr>
        <w:t xml:space="preserve">. In addition, a </w:t>
      </w:r>
      <w:proofErr w:type="spellStart"/>
      <w:r w:rsidRPr="007C46EE">
        <w:rPr>
          <w:rFonts w:ascii="Book Antiqua" w:hAnsi="Book Antiqua"/>
          <w:color w:val="000000" w:themeColor="text1"/>
          <w:sz w:val="24"/>
          <w:szCs w:val="24"/>
        </w:rPr>
        <w:t>gastroendoscope</w:t>
      </w:r>
      <w:proofErr w:type="spellEnd"/>
      <w:r w:rsidRPr="007C46EE">
        <w:rPr>
          <w:rFonts w:ascii="Book Antiqua" w:hAnsi="Book Antiqua"/>
          <w:color w:val="000000" w:themeColor="text1"/>
          <w:sz w:val="24"/>
          <w:szCs w:val="24"/>
        </w:rPr>
        <w:t xml:space="preserve"> can be used to approach lesions from the oral side in </w:t>
      </w:r>
      <w:proofErr w:type="spellStart"/>
      <w:r w:rsidRPr="007C46EE">
        <w:rPr>
          <w:rFonts w:ascii="Book Antiqua" w:hAnsi="Book Antiqua"/>
          <w:color w:val="000000" w:themeColor="text1"/>
          <w:sz w:val="24"/>
          <w:szCs w:val="24"/>
        </w:rPr>
        <w:t>retroflexion</w:t>
      </w:r>
      <w:proofErr w:type="spellEnd"/>
      <w:r w:rsidRPr="007C46EE">
        <w:rPr>
          <w:rFonts w:ascii="Book Antiqua" w:hAnsi="Book Antiqua"/>
          <w:color w:val="000000" w:themeColor="text1"/>
          <w:sz w:val="24"/>
          <w:szCs w:val="24"/>
        </w:rPr>
        <w:t xml:space="preserve"> more easily than with a conventional </w:t>
      </w:r>
      <w:proofErr w:type="spellStart"/>
      <w:r w:rsidRPr="007C46EE">
        <w:rPr>
          <w:rFonts w:ascii="Book Antiqua" w:hAnsi="Book Antiqua"/>
          <w:color w:val="000000" w:themeColor="text1"/>
          <w:sz w:val="24"/>
          <w:szCs w:val="24"/>
        </w:rPr>
        <w:t>colonoscope</w:t>
      </w:r>
      <w:proofErr w:type="spellEnd"/>
      <w:r w:rsidRPr="007C46EE">
        <w:rPr>
          <w:rFonts w:ascii="Book Antiqua" w:hAnsi="Book Antiqua"/>
          <w:color w:val="000000" w:themeColor="text1"/>
          <w:sz w:val="24"/>
          <w:szCs w:val="24"/>
        </w:rPr>
        <w:t xml:space="preserve">. </w:t>
      </w:r>
    </w:p>
    <w:p w14:paraId="6BE48735" w14:textId="2422B3CE"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 xml:space="preserve">Endoscope maneuverability is crucial to precisely perform ESD. ESD is challenging in cases of poor endoscope maneuverability, although experts can overcome these difficulties in most cases. Straightening of the endoscope is important for maintaining good endoscope </w:t>
      </w:r>
      <w:r w:rsidR="000B7A4A" w:rsidRPr="007C46EE">
        <w:rPr>
          <w:rFonts w:ascii="Book Antiqua" w:hAnsi="Book Antiqua"/>
          <w:color w:val="000000" w:themeColor="text1"/>
          <w:sz w:val="24"/>
          <w:szCs w:val="24"/>
        </w:rPr>
        <w:t>maneuverability. Single-</w:t>
      </w:r>
      <w:proofErr w:type="gramStart"/>
      <w:r w:rsidR="000B7A4A" w:rsidRPr="007C46EE">
        <w:rPr>
          <w:rFonts w:ascii="Book Antiqua" w:hAnsi="Book Antiqua"/>
          <w:color w:val="000000" w:themeColor="text1"/>
          <w:sz w:val="24"/>
          <w:szCs w:val="24"/>
        </w:rPr>
        <w:t>balloon</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44]</w:t>
      </w:r>
      <w:r w:rsidRPr="007C46EE">
        <w:rPr>
          <w:rFonts w:ascii="Book Antiqua" w:hAnsi="Book Antiqua"/>
          <w:color w:val="000000" w:themeColor="text1"/>
          <w:sz w:val="24"/>
          <w:szCs w:val="24"/>
        </w:rPr>
        <w:t xml:space="preserve"> (OBCU; Olympus) or d</w:t>
      </w:r>
      <w:r w:rsidR="000B7A4A" w:rsidRPr="007C46EE">
        <w:rPr>
          <w:rFonts w:ascii="Book Antiqua" w:hAnsi="Book Antiqua"/>
          <w:color w:val="000000" w:themeColor="text1"/>
          <w:sz w:val="24"/>
          <w:szCs w:val="24"/>
        </w:rPr>
        <w:t>ouble-balloon endoscopy systems</w:t>
      </w:r>
      <w:r w:rsidRPr="007C46EE">
        <w:rPr>
          <w:rFonts w:ascii="Book Antiqua" w:hAnsi="Book Antiqua"/>
          <w:color w:val="000000" w:themeColor="text1"/>
          <w:sz w:val="24"/>
          <w:szCs w:val="24"/>
          <w:vertAlign w:val="superscript"/>
        </w:rPr>
        <w:t>[45,46]</w:t>
      </w:r>
      <w:r w:rsidRPr="007C46EE">
        <w:rPr>
          <w:rFonts w:ascii="Book Antiqua" w:hAnsi="Book Antiqua"/>
          <w:color w:val="000000" w:themeColor="text1"/>
          <w:sz w:val="24"/>
          <w:szCs w:val="24"/>
        </w:rPr>
        <w:t xml:space="preserve"> (PB-20; Fujifilm Co., Tokyo, Japan) may be useful in cases of extremely poor maneuverability. </w:t>
      </w:r>
    </w:p>
    <w:p w14:paraId="3923DC9D" w14:textId="77777777" w:rsidR="005A5406" w:rsidRPr="007C46EE" w:rsidRDefault="005A5406" w:rsidP="007C46EE">
      <w:pPr>
        <w:spacing w:line="360" w:lineRule="auto"/>
        <w:rPr>
          <w:rFonts w:ascii="Book Antiqua" w:hAnsi="Book Antiqua"/>
          <w:b/>
          <w:i/>
          <w:color w:val="000000" w:themeColor="text1"/>
          <w:sz w:val="24"/>
          <w:szCs w:val="24"/>
        </w:rPr>
      </w:pPr>
      <w:r w:rsidRPr="007C46EE">
        <w:rPr>
          <w:rFonts w:ascii="Book Antiqua" w:hAnsi="Book Antiqua"/>
          <w:b/>
          <w:i/>
          <w:color w:val="000000" w:themeColor="text1"/>
          <w:sz w:val="24"/>
          <w:szCs w:val="24"/>
        </w:rPr>
        <w:lastRenderedPageBreak/>
        <w:t>Distal attachments (Hoods)</w:t>
      </w:r>
    </w:p>
    <w:p w14:paraId="2FD33D4A" w14:textId="6EDC971C"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The use of distal attachments is essential in safely performing colorectal ESD. The cutting area can be broadened and visualized with the use of distal attachments during the procedure. The shapes of distal attachments for colorectal ESD are mainly divided into straight types (D-201; Olympus, Figure 1A) and tapered types. Straight distal attachments allow larger working spaces for the operation of </w:t>
      </w:r>
      <w:proofErr w:type="spellStart"/>
      <w:r w:rsidRPr="007C46EE">
        <w:rPr>
          <w:rFonts w:ascii="Book Antiqua" w:hAnsi="Book Antiqua"/>
          <w:color w:val="000000" w:themeColor="text1"/>
          <w:sz w:val="24"/>
          <w:szCs w:val="24"/>
        </w:rPr>
        <w:t>endoknives</w:t>
      </w:r>
      <w:proofErr w:type="spellEnd"/>
      <w:r w:rsidRPr="007C46EE">
        <w:rPr>
          <w:rFonts w:ascii="Book Antiqua" w:hAnsi="Book Antiqua"/>
          <w:color w:val="000000" w:themeColor="text1"/>
          <w:sz w:val="24"/>
          <w:szCs w:val="24"/>
        </w:rPr>
        <w:t xml:space="preserve"> or forceps; however, the submucosal layer must be cut more deeply to insert the attachment under the exfoliated mucosa compared with tapered distal attachments. At our institution,</w:t>
      </w:r>
      <w:r w:rsidRPr="007C46EE">
        <w:rPr>
          <w:rFonts w:ascii="Book Antiqua" w:hAnsi="Book Antiqua"/>
          <w:color w:val="auto"/>
          <w:sz w:val="24"/>
          <w:szCs w:val="24"/>
        </w:rPr>
        <w:t xml:space="preserve"> a distal attachment </w:t>
      </w:r>
      <w:r w:rsidRPr="007C46EE">
        <w:rPr>
          <w:rFonts w:ascii="Book Antiqua" w:hAnsi="Book Antiqua"/>
          <w:color w:val="000000" w:themeColor="text1"/>
          <w:sz w:val="24"/>
          <w:szCs w:val="24"/>
        </w:rPr>
        <w:t>(F-050/020, M-02/03/01; Top Corp., Tokyo, Japan, Figure 1B</w:t>
      </w:r>
      <w:r w:rsidRPr="007C46EE">
        <w:rPr>
          <w:rFonts w:ascii="Book Antiqua" w:hAnsi="Book Antiqua"/>
          <w:color w:val="000000" w:themeColor="text1"/>
          <w:sz w:val="24"/>
          <w:szCs w:val="24"/>
          <w:lang w:eastAsia="ja-JP"/>
        </w:rPr>
        <w:t xml:space="preserve"> and</w:t>
      </w:r>
      <w:r w:rsidRPr="007C46EE">
        <w:rPr>
          <w:rFonts w:ascii="Book Antiqua" w:hAnsi="Book Antiqua"/>
          <w:color w:val="000000" w:themeColor="text1"/>
          <w:sz w:val="24"/>
          <w:szCs w:val="24"/>
        </w:rPr>
        <w:t xml:space="preserve"> C), which is slightly tapered, is attached to the tip of the endoscope. Small-caliber tip transparent hoods (ST-hood; Fujifilm) (Figure 1D) are useful for</w:t>
      </w:r>
      <w:r w:rsidR="000B7A4A" w:rsidRPr="007C46EE">
        <w:rPr>
          <w:rFonts w:ascii="Book Antiqua" w:hAnsi="Book Antiqua"/>
          <w:color w:val="000000" w:themeColor="text1"/>
          <w:sz w:val="24"/>
          <w:szCs w:val="24"/>
        </w:rPr>
        <w:t xml:space="preserve"> accessing narrow cutting </w:t>
      </w:r>
      <w:proofErr w:type="gramStart"/>
      <w:r w:rsidR="000B7A4A" w:rsidRPr="007C46EE">
        <w:rPr>
          <w:rFonts w:ascii="Book Antiqua" w:hAnsi="Book Antiqua"/>
          <w:color w:val="000000" w:themeColor="text1"/>
          <w:sz w:val="24"/>
          <w:szCs w:val="24"/>
        </w:rPr>
        <w:t>areas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4,47]</w:t>
      </w:r>
      <w:r w:rsidRPr="007C46EE">
        <w:rPr>
          <w:rFonts w:ascii="Book Antiqua" w:hAnsi="Book Antiqua"/>
          <w:color w:val="000000" w:themeColor="text1"/>
          <w:sz w:val="24"/>
          <w:szCs w:val="24"/>
        </w:rPr>
        <w:t xml:space="preserve">. Furthermore, this </w:t>
      </w:r>
      <w:r w:rsidRPr="007C46EE">
        <w:rPr>
          <w:rFonts w:ascii="Book Antiqua" w:hAnsi="Book Antiqua"/>
          <w:color w:val="auto"/>
          <w:sz w:val="24"/>
          <w:szCs w:val="24"/>
        </w:rPr>
        <w:t xml:space="preserve">distal attachment </w:t>
      </w:r>
      <w:r w:rsidR="000B7A4A" w:rsidRPr="007C46EE">
        <w:rPr>
          <w:rFonts w:ascii="Book Antiqua" w:hAnsi="Book Antiqua"/>
          <w:color w:val="000000" w:themeColor="text1"/>
          <w:sz w:val="24"/>
          <w:szCs w:val="24"/>
        </w:rPr>
        <w:t xml:space="preserve">is used for the </w:t>
      </w:r>
      <w:proofErr w:type="gramStart"/>
      <w:r w:rsidR="000B7A4A" w:rsidRPr="007C46EE">
        <w:rPr>
          <w:rFonts w:ascii="Book Antiqua" w:hAnsi="Book Antiqua"/>
          <w:color w:val="000000" w:themeColor="text1"/>
          <w:sz w:val="24"/>
          <w:szCs w:val="24"/>
        </w:rPr>
        <w:t>tunnel</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41</w:t>
      </w:r>
      <w:r w:rsidRPr="007C46EE">
        <w:rPr>
          <w:rFonts w:ascii="Book Antiqua" w:hAnsi="Book Antiqua"/>
          <w:color w:val="000000" w:themeColor="text1"/>
          <w:sz w:val="24"/>
          <w:szCs w:val="24"/>
          <w:vertAlign w:val="superscript"/>
          <w:lang w:eastAsia="ja-JP"/>
        </w:rPr>
        <w:t>,48</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or pocket-creation method</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vertAlign w:val="superscript"/>
          <w:lang w:eastAsia="ja-JP"/>
        </w:rPr>
        <w:t>49</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w:t>
      </w:r>
    </w:p>
    <w:p w14:paraId="1F9E055C" w14:textId="77777777" w:rsidR="000B7A4A" w:rsidRPr="007C46EE" w:rsidRDefault="000B7A4A" w:rsidP="007C46EE">
      <w:pPr>
        <w:spacing w:line="360" w:lineRule="auto"/>
        <w:rPr>
          <w:rFonts w:ascii="Book Antiqua" w:hAnsi="Book Antiqua"/>
          <w:b/>
          <w:color w:val="000000" w:themeColor="text1"/>
          <w:sz w:val="24"/>
          <w:szCs w:val="24"/>
          <w:lang w:eastAsia="zh-CN"/>
        </w:rPr>
      </w:pPr>
    </w:p>
    <w:p w14:paraId="55E319F2" w14:textId="77777777" w:rsidR="005A5406" w:rsidRPr="007C46EE" w:rsidRDefault="005A5406" w:rsidP="007C46EE">
      <w:pPr>
        <w:spacing w:line="360" w:lineRule="auto"/>
        <w:rPr>
          <w:rFonts w:ascii="Book Antiqua" w:hAnsi="Book Antiqua"/>
          <w:b/>
          <w:i/>
          <w:color w:val="000000" w:themeColor="text1"/>
          <w:sz w:val="24"/>
          <w:szCs w:val="24"/>
        </w:rPr>
      </w:pPr>
      <w:proofErr w:type="spellStart"/>
      <w:r w:rsidRPr="007C46EE">
        <w:rPr>
          <w:rFonts w:ascii="Book Antiqua" w:hAnsi="Book Antiqua"/>
          <w:b/>
          <w:i/>
          <w:color w:val="000000" w:themeColor="text1"/>
          <w:sz w:val="24"/>
          <w:szCs w:val="24"/>
        </w:rPr>
        <w:t>Endoknives</w:t>
      </w:r>
      <w:proofErr w:type="spellEnd"/>
      <w:r w:rsidRPr="007C46EE">
        <w:rPr>
          <w:rFonts w:ascii="Book Antiqua" w:hAnsi="Book Antiqua"/>
          <w:b/>
          <w:i/>
          <w:color w:val="000000" w:themeColor="text1"/>
          <w:sz w:val="24"/>
          <w:szCs w:val="24"/>
        </w:rPr>
        <w:t xml:space="preserve"> and high-frequency generators</w:t>
      </w:r>
    </w:p>
    <w:p w14:paraId="04673F7F" w14:textId="57300536"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Various types of </w:t>
      </w:r>
      <w:proofErr w:type="spellStart"/>
      <w:r w:rsidRPr="007C46EE">
        <w:rPr>
          <w:rFonts w:ascii="Book Antiqua" w:hAnsi="Book Antiqua"/>
          <w:color w:val="000000" w:themeColor="text1"/>
          <w:sz w:val="24"/>
          <w:szCs w:val="24"/>
        </w:rPr>
        <w:t>endoknives</w:t>
      </w:r>
      <w:proofErr w:type="spellEnd"/>
      <w:r w:rsidRPr="007C46EE">
        <w:rPr>
          <w:rFonts w:ascii="Book Antiqua" w:hAnsi="Book Antiqua"/>
          <w:color w:val="000000" w:themeColor="text1"/>
          <w:sz w:val="24"/>
          <w:szCs w:val="24"/>
        </w:rPr>
        <w:t xml:space="preserve"> are used for colorectal ESD. Short-needle knives are the most widely used type of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fo</w:t>
      </w:r>
      <w:r w:rsidR="000B7A4A" w:rsidRPr="007C46EE">
        <w:rPr>
          <w:rFonts w:ascii="Book Antiqua" w:hAnsi="Book Antiqua"/>
          <w:color w:val="000000" w:themeColor="text1"/>
          <w:sz w:val="24"/>
          <w:szCs w:val="24"/>
        </w:rPr>
        <w:t xml:space="preserve">r colorectal ESD. The </w:t>
      </w:r>
      <w:proofErr w:type="spellStart"/>
      <w:proofErr w:type="gramStart"/>
      <w:r w:rsidR="000B7A4A" w:rsidRPr="007C46EE">
        <w:rPr>
          <w:rFonts w:ascii="Book Antiqua" w:hAnsi="Book Antiqua"/>
          <w:color w:val="000000" w:themeColor="text1"/>
          <w:sz w:val="24"/>
          <w:szCs w:val="24"/>
        </w:rPr>
        <w:t>DualKnife</w:t>
      </w:r>
      <w:proofErr w:type="spellEnd"/>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50]</w:t>
      </w:r>
      <w:r w:rsidRPr="007C46EE">
        <w:rPr>
          <w:rFonts w:ascii="Book Antiqua" w:hAnsi="Book Antiqua"/>
          <w:color w:val="000000" w:themeColor="text1"/>
          <w:sz w:val="24"/>
          <w:szCs w:val="24"/>
        </w:rPr>
        <w:t xml:space="preserve"> (Olympus, Figure 2A) is a short-needle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that has a small disk at the tip of a</w:t>
      </w:r>
      <w:r w:rsidR="000B7A4A" w:rsidRPr="007C46EE">
        <w:rPr>
          <w:rFonts w:ascii="Book Antiqua" w:hAnsi="Book Antiqua"/>
          <w:color w:val="000000" w:themeColor="text1"/>
          <w:sz w:val="24"/>
          <w:szCs w:val="24"/>
        </w:rPr>
        <w:t xml:space="preserve"> short needle. The </w:t>
      </w:r>
      <w:proofErr w:type="spellStart"/>
      <w:r w:rsidR="000B7A4A" w:rsidRPr="007C46EE">
        <w:rPr>
          <w:rFonts w:ascii="Book Antiqua" w:hAnsi="Book Antiqua"/>
          <w:color w:val="000000" w:themeColor="text1"/>
          <w:sz w:val="24"/>
          <w:szCs w:val="24"/>
        </w:rPr>
        <w:t>FlushknifeBT</w:t>
      </w:r>
      <w:proofErr w:type="spellEnd"/>
      <w:r w:rsidRPr="007C46EE">
        <w:rPr>
          <w:rFonts w:ascii="Book Antiqua" w:hAnsi="Book Antiqua"/>
          <w:color w:val="000000" w:themeColor="text1"/>
          <w:sz w:val="24"/>
          <w:szCs w:val="24"/>
          <w:vertAlign w:val="superscript"/>
        </w:rPr>
        <w:t>[51]</w:t>
      </w:r>
      <w:r w:rsidRPr="007C46EE">
        <w:rPr>
          <w:rFonts w:ascii="Book Antiqua" w:hAnsi="Book Antiqua"/>
          <w:color w:val="000000" w:themeColor="text1"/>
          <w:sz w:val="24"/>
          <w:szCs w:val="24"/>
        </w:rPr>
        <w:t xml:space="preserve"> /</w:t>
      </w:r>
      <w:proofErr w:type="spellStart"/>
      <w:r w:rsidRPr="007C46EE">
        <w:rPr>
          <w:rFonts w:ascii="Book Antiqua" w:hAnsi="Book Antiqua"/>
          <w:color w:val="000000" w:themeColor="text1"/>
          <w:sz w:val="24"/>
          <w:szCs w:val="24"/>
        </w:rPr>
        <w:t>Flushknife</w:t>
      </w:r>
      <w:proofErr w:type="spellEnd"/>
      <w:r w:rsidRPr="007C46EE">
        <w:rPr>
          <w:rFonts w:ascii="Book Antiqua" w:hAnsi="Book Antiqua"/>
          <w:color w:val="000000" w:themeColor="text1"/>
          <w:sz w:val="24"/>
          <w:szCs w:val="24"/>
        </w:rPr>
        <w:t xml:space="preserve"> (Fujifilm, Figure 2B), Jet B-knife (Zeon Me</w:t>
      </w:r>
      <w:r w:rsidR="000B7A4A" w:rsidRPr="007C46EE">
        <w:rPr>
          <w:rFonts w:ascii="Book Antiqua" w:hAnsi="Book Antiqua"/>
          <w:color w:val="000000" w:themeColor="text1"/>
          <w:sz w:val="24"/>
          <w:szCs w:val="24"/>
        </w:rPr>
        <w:t>dical, Tokyo, Japan, Figure 2C)</w:t>
      </w:r>
      <w:r w:rsidRPr="007C46EE">
        <w:rPr>
          <w:rFonts w:ascii="Book Antiqua" w:hAnsi="Book Antiqua"/>
          <w:color w:val="000000" w:themeColor="text1"/>
          <w:sz w:val="24"/>
          <w:szCs w:val="24"/>
          <w:vertAlign w:val="superscript"/>
        </w:rPr>
        <w:t>[52]</w:t>
      </w:r>
      <w:r w:rsidRPr="007C46EE">
        <w:rPr>
          <w:rFonts w:ascii="Book Antiqua" w:hAnsi="Book Antiqua"/>
          <w:color w:val="000000" w:themeColor="text1"/>
          <w:sz w:val="24"/>
          <w:szCs w:val="24"/>
        </w:rPr>
        <w:t>, and Splash needle (Pentax Medical, Tokyo, Japan) are all short-needle knives with a water-jet function that enable submucosal injection without requiring the injection need</w:t>
      </w:r>
      <w:r w:rsidR="000B7A4A" w:rsidRPr="007C46EE">
        <w:rPr>
          <w:rFonts w:ascii="Book Antiqua" w:hAnsi="Book Antiqua"/>
          <w:color w:val="000000" w:themeColor="text1"/>
          <w:sz w:val="24"/>
          <w:szCs w:val="24"/>
        </w:rPr>
        <w:t xml:space="preserve">le to be changed. The </w:t>
      </w:r>
      <w:proofErr w:type="spellStart"/>
      <w:proofErr w:type="gramStart"/>
      <w:r w:rsidR="000B7A4A" w:rsidRPr="007C46EE">
        <w:rPr>
          <w:rFonts w:ascii="Book Antiqua" w:hAnsi="Book Antiqua"/>
          <w:color w:val="000000" w:themeColor="text1"/>
          <w:sz w:val="24"/>
          <w:szCs w:val="24"/>
        </w:rPr>
        <w:t>HookKnife</w:t>
      </w:r>
      <w:proofErr w:type="spellEnd"/>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53]</w:t>
      </w:r>
      <w:r w:rsidRPr="007C46EE">
        <w:rPr>
          <w:rFonts w:ascii="Book Antiqua" w:hAnsi="Book Antiqua"/>
          <w:color w:val="000000" w:themeColor="text1"/>
          <w:sz w:val="24"/>
          <w:szCs w:val="24"/>
        </w:rPr>
        <w:t xml:space="preserve"> (Olympus, Figure 2D) has a </w:t>
      </w:r>
      <w:r w:rsidRPr="007C46EE">
        <w:rPr>
          <w:rFonts w:ascii="Book Antiqua" w:hAnsi="Book Antiqua"/>
          <w:color w:val="000000" w:themeColor="text1"/>
          <w:sz w:val="24"/>
          <w:szCs w:val="24"/>
        </w:rPr>
        <w:lastRenderedPageBreak/>
        <w:t xml:space="preserve">hook on the tip that enables hooking and cutting of submucosal tissue. The </w:t>
      </w:r>
      <w:proofErr w:type="spellStart"/>
      <w:r w:rsidRPr="007C46EE">
        <w:rPr>
          <w:rFonts w:ascii="Book Antiqua" w:hAnsi="Book Antiqua"/>
          <w:color w:val="000000" w:themeColor="text1"/>
          <w:sz w:val="24"/>
          <w:szCs w:val="24"/>
        </w:rPr>
        <w:t>Hookknife</w:t>
      </w:r>
      <w:proofErr w:type="spellEnd"/>
      <w:r w:rsidRPr="007C46EE">
        <w:rPr>
          <w:rFonts w:ascii="Book Antiqua" w:hAnsi="Book Antiqua"/>
          <w:color w:val="000000" w:themeColor="text1"/>
          <w:sz w:val="24"/>
          <w:szCs w:val="24"/>
        </w:rPr>
        <w:t xml:space="preserve"> is particularly useful when the tangential approach is difficult or submucosal fibrosis is present because the submucosal tissue can be easily hooked and cut with this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The </w:t>
      </w:r>
      <w:proofErr w:type="spellStart"/>
      <w:r w:rsidRPr="007C46EE">
        <w:rPr>
          <w:rFonts w:ascii="Book Antiqua" w:hAnsi="Book Antiqua"/>
          <w:color w:val="000000" w:themeColor="text1"/>
          <w:sz w:val="24"/>
          <w:szCs w:val="24"/>
        </w:rPr>
        <w:t>SBknife</w:t>
      </w:r>
      <w:proofErr w:type="spellEnd"/>
      <w:r w:rsidRPr="007C46EE">
        <w:rPr>
          <w:rFonts w:ascii="Book Antiqua" w:hAnsi="Book Antiqua"/>
          <w:color w:val="000000" w:themeColor="text1"/>
          <w:sz w:val="24"/>
          <w:szCs w:val="24"/>
        </w:rPr>
        <w:t xml:space="preserve"> </w:t>
      </w:r>
      <w:proofErr w:type="gramStart"/>
      <w:r w:rsidRPr="007C46EE">
        <w:rPr>
          <w:rFonts w:ascii="Book Antiqua" w:hAnsi="Book Antiqua"/>
          <w:color w:val="000000" w:themeColor="text1"/>
          <w:sz w:val="24"/>
          <w:szCs w:val="24"/>
        </w:rPr>
        <w:t>Jr</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54-56]</w:t>
      </w:r>
      <w:r w:rsidRPr="007C46EE">
        <w:rPr>
          <w:rFonts w:ascii="Book Antiqua" w:hAnsi="Book Antiqua"/>
          <w:color w:val="000000" w:themeColor="text1"/>
          <w:sz w:val="24"/>
          <w:szCs w:val="24"/>
        </w:rPr>
        <w:t xml:space="preserve"> (Sumitomo Bakelite, Tokyo, Japa</w:t>
      </w:r>
      <w:r w:rsidR="000B7A4A" w:rsidRPr="007C46EE">
        <w:rPr>
          <w:rFonts w:ascii="Book Antiqua" w:hAnsi="Book Antiqua"/>
          <w:color w:val="000000" w:themeColor="text1"/>
          <w:sz w:val="24"/>
          <w:szCs w:val="24"/>
        </w:rPr>
        <w:t>n, Figure 2E) and Clutch Cutter</w:t>
      </w:r>
      <w:r w:rsidRPr="007C46EE">
        <w:rPr>
          <w:rFonts w:ascii="Book Antiqua" w:hAnsi="Book Antiqua"/>
          <w:color w:val="000000" w:themeColor="text1"/>
          <w:sz w:val="24"/>
          <w:szCs w:val="24"/>
          <w:vertAlign w:val="superscript"/>
        </w:rPr>
        <w:t>[57]</w:t>
      </w:r>
      <w:r w:rsidRPr="007C46EE">
        <w:rPr>
          <w:rFonts w:ascii="Book Antiqua" w:hAnsi="Book Antiqua"/>
          <w:color w:val="000000" w:themeColor="text1"/>
          <w:sz w:val="24"/>
          <w:szCs w:val="24"/>
        </w:rPr>
        <w:t xml:space="preserve"> (Fujifilm) (Figure 2F) are scissor-type </w:t>
      </w:r>
      <w:proofErr w:type="spellStart"/>
      <w:r w:rsidRPr="007C46EE">
        <w:rPr>
          <w:rFonts w:ascii="Book Antiqua" w:hAnsi="Book Antiqua"/>
          <w:color w:val="000000" w:themeColor="text1"/>
          <w:sz w:val="24"/>
          <w:szCs w:val="24"/>
        </w:rPr>
        <w:t>endoknives</w:t>
      </w:r>
      <w:proofErr w:type="spellEnd"/>
      <w:r w:rsidRPr="007C46EE">
        <w:rPr>
          <w:rFonts w:ascii="Book Antiqua" w:hAnsi="Book Antiqua"/>
          <w:color w:val="000000" w:themeColor="text1"/>
          <w:sz w:val="24"/>
          <w:szCs w:val="24"/>
        </w:rPr>
        <w:t xml:space="preserve"> that have a rotation function. Scissor-type </w:t>
      </w:r>
      <w:proofErr w:type="spellStart"/>
      <w:r w:rsidRPr="007C46EE">
        <w:rPr>
          <w:rFonts w:ascii="Book Antiqua" w:hAnsi="Book Antiqua"/>
          <w:color w:val="000000" w:themeColor="text1"/>
          <w:sz w:val="24"/>
          <w:szCs w:val="24"/>
        </w:rPr>
        <w:t>endoknives</w:t>
      </w:r>
      <w:proofErr w:type="spellEnd"/>
      <w:r w:rsidRPr="007C46EE">
        <w:rPr>
          <w:rFonts w:ascii="Book Antiqua" w:hAnsi="Book Antiqua"/>
          <w:color w:val="000000" w:themeColor="text1"/>
          <w:sz w:val="24"/>
          <w:szCs w:val="24"/>
        </w:rPr>
        <w:t xml:space="preserve"> can be easily operated in the manner of forceps even by inexperienced operators. In addition, it can be efficiently operated even in cases were the tangential approach is difficult or endoscope maneuverability is extremely poor, because the submucosal tissue can be dissected simply by grasping, lifting, and applying an electrical current. The </w:t>
      </w:r>
      <w:proofErr w:type="spellStart"/>
      <w:r w:rsidRPr="007C46EE">
        <w:rPr>
          <w:rFonts w:ascii="Book Antiqua" w:hAnsi="Book Antiqua"/>
          <w:color w:val="000000" w:themeColor="text1"/>
          <w:sz w:val="24"/>
          <w:szCs w:val="24"/>
        </w:rPr>
        <w:t>ITknife-nano</w:t>
      </w:r>
      <w:proofErr w:type="spellEnd"/>
      <w:r w:rsidRPr="007C46EE">
        <w:rPr>
          <w:rFonts w:ascii="Book Antiqua" w:hAnsi="Book Antiqua"/>
          <w:color w:val="000000" w:themeColor="text1"/>
          <w:sz w:val="24"/>
          <w:szCs w:val="24"/>
        </w:rPr>
        <w:t xml:space="preserve"> (Olympus, Figure 2G) is an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with an insulator on the tip of the blade that was developed for colorectal or esophageal ESD. Its use may al</w:t>
      </w:r>
      <w:r w:rsidR="000B7A4A" w:rsidRPr="007C46EE">
        <w:rPr>
          <w:rFonts w:ascii="Book Antiqua" w:hAnsi="Book Antiqua"/>
          <w:color w:val="000000" w:themeColor="text1"/>
          <w:sz w:val="24"/>
          <w:szCs w:val="24"/>
        </w:rPr>
        <w:t xml:space="preserve">low increased dissection </w:t>
      </w:r>
      <w:proofErr w:type="gramStart"/>
      <w:r w:rsidR="000B7A4A" w:rsidRPr="007C46EE">
        <w:rPr>
          <w:rFonts w:ascii="Book Antiqua" w:hAnsi="Book Antiqua"/>
          <w:color w:val="000000" w:themeColor="text1"/>
          <w:sz w:val="24"/>
          <w:szCs w:val="24"/>
        </w:rPr>
        <w:t>speeds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21]</w:t>
      </w:r>
      <w:r w:rsidRPr="007C46EE">
        <w:rPr>
          <w:rFonts w:ascii="Book Antiqua" w:hAnsi="Book Antiqua"/>
          <w:color w:val="000000" w:themeColor="text1"/>
          <w:sz w:val="24"/>
          <w:szCs w:val="24"/>
        </w:rPr>
        <w:t xml:space="preserve"> because it has a long blade between the insulated-tip and the sheath. The </w:t>
      </w:r>
      <w:proofErr w:type="spellStart"/>
      <w:proofErr w:type="gramStart"/>
      <w:r w:rsidRPr="007C46EE">
        <w:rPr>
          <w:rFonts w:ascii="Book Antiqua" w:hAnsi="Book Antiqua"/>
          <w:color w:val="000000" w:themeColor="text1"/>
          <w:sz w:val="24"/>
          <w:szCs w:val="24"/>
        </w:rPr>
        <w:t>Mucosectom</w:t>
      </w:r>
      <w:proofErr w:type="spellEnd"/>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58]</w:t>
      </w:r>
      <w:r w:rsidRPr="007C46EE">
        <w:rPr>
          <w:rFonts w:ascii="Book Antiqua" w:hAnsi="Book Antiqua"/>
          <w:color w:val="000000" w:themeColor="text1"/>
          <w:sz w:val="24"/>
          <w:szCs w:val="24"/>
        </w:rPr>
        <w:t xml:space="preserve"> (PENTAX, Figure 2H, 2I) and </w:t>
      </w:r>
      <w:proofErr w:type="spellStart"/>
      <w:r w:rsidRPr="007C46EE">
        <w:rPr>
          <w:rFonts w:ascii="Book Antiqua" w:hAnsi="Book Antiqua"/>
          <w:color w:val="000000" w:themeColor="text1"/>
          <w:sz w:val="24"/>
          <w:szCs w:val="24"/>
        </w:rPr>
        <w:t>Swanblade</w:t>
      </w:r>
      <w:proofErr w:type="spellEnd"/>
      <w:r w:rsidRPr="007C46EE">
        <w:rPr>
          <w:rFonts w:ascii="Book Antiqua" w:hAnsi="Book Antiqua"/>
          <w:color w:val="000000" w:themeColor="text1"/>
          <w:sz w:val="24"/>
          <w:szCs w:val="24"/>
        </w:rPr>
        <w:t xml:space="preserve"> (PENTAX, Figure 2J) have blades on an insulated rod that has a rotation function. These </w:t>
      </w:r>
      <w:proofErr w:type="spellStart"/>
      <w:r w:rsidRPr="007C46EE">
        <w:rPr>
          <w:rFonts w:ascii="Book Antiqua" w:hAnsi="Book Antiqua"/>
          <w:color w:val="000000" w:themeColor="text1"/>
          <w:sz w:val="24"/>
          <w:szCs w:val="24"/>
        </w:rPr>
        <w:t>endoknives</w:t>
      </w:r>
      <w:proofErr w:type="spellEnd"/>
      <w:r w:rsidRPr="007C46EE">
        <w:rPr>
          <w:rFonts w:ascii="Book Antiqua" w:hAnsi="Book Antiqua"/>
          <w:color w:val="000000" w:themeColor="text1"/>
          <w:sz w:val="24"/>
          <w:szCs w:val="24"/>
        </w:rPr>
        <w:t xml:space="preserve"> were developed for the safe and rapid dissection of the submucosal layer. At our institution, the </w:t>
      </w:r>
      <w:proofErr w:type="spellStart"/>
      <w:r w:rsidRPr="007C46EE">
        <w:rPr>
          <w:rFonts w:ascii="Book Antiqua" w:hAnsi="Book Antiqua"/>
          <w:color w:val="000000" w:themeColor="text1"/>
          <w:sz w:val="24"/>
          <w:szCs w:val="24"/>
        </w:rPr>
        <w:t>Flushknife</w:t>
      </w:r>
      <w:proofErr w:type="spellEnd"/>
      <w:r w:rsidRPr="007C46EE">
        <w:rPr>
          <w:rFonts w:ascii="Book Antiqua" w:hAnsi="Book Antiqua"/>
          <w:color w:val="000000" w:themeColor="text1"/>
          <w:sz w:val="24"/>
          <w:szCs w:val="24"/>
        </w:rPr>
        <w:t xml:space="preserve"> BT (DK2618JB15/20) is predominantly used. According to the specific situation, other </w:t>
      </w:r>
      <w:proofErr w:type="spellStart"/>
      <w:r w:rsidRPr="007C46EE">
        <w:rPr>
          <w:rFonts w:ascii="Book Antiqua" w:hAnsi="Book Antiqua"/>
          <w:color w:val="000000" w:themeColor="text1"/>
          <w:sz w:val="24"/>
          <w:szCs w:val="24"/>
        </w:rPr>
        <w:t>endoknives</w:t>
      </w:r>
      <w:proofErr w:type="spellEnd"/>
      <w:r w:rsidRPr="007C46EE">
        <w:rPr>
          <w:rFonts w:ascii="Book Antiqua" w:hAnsi="Book Antiqua"/>
          <w:color w:val="000000" w:themeColor="text1"/>
          <w:sz w:val="24"/>
          <w:szCs w:val="24"/>
        </w:rPr>
        <w:t xml:space="preserve"> may be used in conjunction.</w:t>
      </w:r>
    </w:p>
    <w:p w14:paraId="07FB91CE" w14:textId="33B373D8"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A high-frequency generator with an automated control system is required for ESD. At our institution, the VIO 300D (</w:t>
      </w:r>
      <w:proofErr w:type="spellStart"/>
      <w:r w:rsidRPr="007C46EE">
        <w:rPr>
          <w:rFonts w:ascii="Book Antiqua" w:hAnsi="Book Antiqua"/>
          <w:color w:val="000000" w:themeColor="text1"/>
          <w:sz w:val="24"/>
          <w:szCs w:val="24"/>
        </w:rPr>
        <w:t>Erbe</w:t>
      </w:r>
      <w:proofErr w:type="spellEnd"/>
      <w:r w:rsidRPr="007C46EE">
        <w:rPr>
          <w:rFonts w:ascii="Book Antiqua" w:hAnsi="Book Antiqua"/>
          <w:color w:val="000000" w:themeColor="text1"/>
          <w:sz w:val="24"/>
          <w:szCs w:val="24"/>
        </w:rPr>
        <w:t xml:space="preserve"> </w:t>
      </w:r>
      <w:proofErr w:type="spellStart"/>
      <w:r w:rsidRPr="007C46EE">
        <w:rPr>
          <w:rFonts w:ascii="Book Antiqua" w:hAnsi="Book Antiqua"/>
          <w:color w:val="000000" w:themeColor="text1"/>
          <w:sz w:val="24"/>
          <w:szCs w:val="24"/>
        </w:rPr>
        <w:t>Elektromedizin</w:t>
      </w:r>
      <w:proofErr w:type="spellEnd"/>
      <w:r w:rsidRPr="007C46EE">
        <w:rPr>
          <w:rFonts w:ascii="Book Antiqua" w:hAnsi="Book Antiqua"/>
          <w:color w:val="000000" w:themeColor="text1"/>
          <w:sz w:val="24"/>
          <w:szCs w:val="24"/>
        </w:rPr>
        <w:t xml:space="preserve"> GmbH, Tubingen, Germany) is predominantly used. ICC-200 (</w:t>
      </w:r>
      <w:proofErr w:type="spellStart"/>
      <w:r w:rsidRPr="007C46EE">
        <w:rPr>
          <w:rFonts w:ascii="Book Antiqua" w:hAnsi="Book Antiqua"/>
          <w:color w:val="000000" w:themeColor="text1"/>
          <w:sz w:val="24"/>
          <w:szCs w:val="24"/>
        </w:rPr>
        <w:t>Erbe</w:t>
      </w:r>
      <w:proofErr w:type="spellEnd"/>
      <w:r w:rsidRPr="007C46EE">
        <w:rPr>
          <w:rFonts w:ascii="Book Antiqua" w:hAnsi="Book Antiqua"/>
          <w:color w:val="000000" w:themeColor="text1"/>
          <w:sz w:val="24"/>
          <w:szCs w:val="24"/>
        </w:rPr>
        <w:t xml:space="preserve">) or ESG-100 (Olympus) is also used for colorectal ESD. The settings on each instrument when using </w:t>
      </w:r>
      <w:r w:rsidRPr="007C46EE">
        <w:rPr>
          <w:rFonts w:ascii="Book Antiqua" w:hAnsi="Book Antiqua"/>
          <w:color w:val="000000" w:themeColor="text1"/>
          <w:sz w:val="24"/>
          <w:szCs w:val="24"/>
        </w:rPr>
        <w:lastRenderedPageBreak/>
        <w:t>short-needle knives</w:t>
      </w:r>
      <w:r w:rsidRPr="007C46EE">
        <w:rPr>
          <w:rFonts w:ascii="Book Antiqua" w:hAnsi="Book Antiqua"/>
          <w:color w:val="000000" w:themeColor="text1"/>
          <w:sz w:val="24"/>
          <w:szCs w:val="24"/>
          <w:lang w:eastAsia="ja-JP"/>
        </w:rPr>
        <w:t xml:space="preserve"> (</w:t>
      </w:r>
      <w:proofErr w:type="spellStart"/>
      <w:r w:rsidRPr="007C46EE">
        <w:rPr>
          <w:rFonts w:ascii="Book Antiqua" w:hAnsi="Book Antiqua"/>
          <w:color w:val="000000" w:themeColor="text1"/>
          <w:sz w:val="24"/>
          <w:szCs w:val="24"/>
          <w:lang w:eastAsia="ja-JP"/>
        </w:rPr>
        <w:t>FlushKnifeBT</w:t>
      </w:r>
      <w:proofErr w:type="spellEnd"/>
      <w:r w:rsidRPr="007C46EE">
        <w:rPr>
          <w:rFonts w:ascii="Book Antiqua" w:hAnsi="Book Antiqua"/>
          <w:color w:val="000000" w:themeColor="text1"/>
          <w:sz w:val="24"/>
          <w:szCs w:val="24"/>
          <w:lang w:eastAsia="ja-JP"/>
        </w:rPr>
        <w:t xml:space="preserve">, </w:t>
      </w:r>
      <w:proofErr w:type="spellStart"/>
      <w:r w:rsidRPr="007C46EE">
        <w:rPr>
          <w:rFonts w:ascii="Book Antiqua" w:hAnsi="Book Antiqua"/>
          <w:color w:val="000000" w:themeColor="text1"/>
          <w:sz w:val="24"/>
          <w:szCs w:val="24"/>
          <w:lang w:eastAsia="ja-JP"/>
        </w:rPr>
        <w:t>DualKnife</w:t>
      </w:r>
      <w:proofErr w:type="spellEnd"/>
      <w:r w:rsidRPr="007C46EE">
        <w:rPr>
          <w:rFonts w:ascii="Book Antiqua" w:hAnsi="Book Antiqua"/>
          <w:color w:val="000000" w:themeColor="text1"/>
          <w:sz w:val="24"/>
          <w:szCs w:val="24"/>
          <w:lang w:eastAsia="ja-JP"/>
        </w:rPr>
        <w:t xml:space="preserve">) </w:t>
      </w:r>
      <w:r w:rsidRPr="007C46EE">
        <w:rPr>
          <w:rFonts w:ascii="Book Antiqua" w:hAnsi="Book Antiqua"/>
          <w:color w:val="000000" w:themeColor="text1"/>
          <w:sz w:val="24"/>
          <w:szCs w:val="24"/>
        </w:rPr>
        <w:t>and hemostatic forceps (FD-410LR, FD-411QR</w:t>
      </w:r>
      <w:r w:rsidR="000B7A4A" w:rsidRPr="007C46EE">
        <w:rPr>
          <w:rFonts w:ascii="Book Antiqua" w:hAnsi="Book Antiqua"/>
          <w:color w:val="000000" w:themeColor="text1"/>
          <w:sz w:val="24"/>
          <w:szCs w:val="24"/>
        </w:rPr>
        <w:t>; Olympus) are shown in Table 1</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vertAlign w:val="superscript"/>
          <w:lang w:eastAsia="ja-JP"/>
        </w:rPr>
        <w:t>11</w:t>
      </w:r>
      <w:proofErr w:type="gramStart"/>
      <w:r w:rsidRPr="007C46EE">
        <w:rPr>
          <w:rFonts w:ascii="Book Antiqua" w:hAnsi="Book Antiqua"/>
          <w:color w:val="000000" w:themeColor="text1"/>
          <w:sz w:val="24"/>
          <w:szCs w:val="24"/>
          <w:vertAlign w:val="superscript"/>
          <w:lang w:eastAsia="ja-JP"/>
        </w:rPr>
        <w:t>,50,59</w:t>
      </w:r>
      <w:proofErr w:type="gramEnd"/>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w:t>
      </w:r>
    </w:p>
    <w:p w14:paraId="06700468" w14:textId="77777777" w:rsidR="000B7A4A" w:rsidRPr="007C46EE" w:rsidRDefault="000B7A4A" w:rsidP="007C46EE">
      <w:pPr>
        <w:spacing w:line="360" w:lineRule="auto"/>
        <w:rPr>
          <w:rFonts w:ascii="Book Antiqua" w:hAnsi="Book Antiqua"/>
          <w:b/>
          <w:color w:val="000000" w:themeColor="text1"/>
          <w:sz w:val="24"/>
          <w:szCs w:val="24"/>
          <w:lang w:eastAsia="zh-CN"/>
        </w:rPr>
      </w:pPr>
    </w:p>
    <w:p w14:paraId="591534D2" w14:textId="77777777" w:rsidR="005A5406" w:rsidRPr="007C46EE" w:rsidRDefault="005A5406" w:rsidP="007C46EE">
      <w:pPr>
        <w:spacing w:line="360" w:lineRule="auto"/>
        <w:rPr>
          <w:rFonts w:ascii="Book Antiqua" w:hAnsi="Book Antiqua"/>
          <w:b/>
          <w:i/>
          <w:color w:val="000000" w:themeColor="text1"/>
          <w:sz w:val="24"/>
          <w:szCs w:val="24"/>
          <w:u w:color="00B0F0"/>
        </w:rPr>
      </w:pPr>
      <w:r w:rsidRPr="007C46EE">
        <w:rPr>
          <w:rFonts w:ascii="Book Antiqua" w:hAnsi="Book Antiqua"/>
          <w:b/>
          <w:i/>
          <w:color w:val="000000" w:themeColor="text1"/>
          <w:sz w:val="24"/>
          <w:szCs w:val="24"/>
        </w:rPr>
        <w:t>Strategies for improving safety and efficacy of ESD</w:t>
      </w:r>
    </w:p>
    <w:p w14:paraId="1D9843D8" w14:textId="64E67577"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ESD is usually initiated either from the anal side of the lesion in a forward direction or from the oral side in </w:t>
      </w:r>
      <w:proofErr w:type="spellStart"/>
      <w:proofErr w:type="gramStart"/>
      <w:r w:rsidRPr="007C46EE">
        <w:rPr>
          <w:rFonts w:ascii="Book Antiqua" w:hAnsi="Book Antiqua"/>
          <w:color w:val="000000" w:themeColor="text1"/>
          <w:sz w:val="24"/>
          <w:szCs w:val="24"/>
        </w:rPr>
        <w:t>retroflexion</w:t>
      </w:r>
      <w:proofErr w:type="spellEnd"/>
      <w:r w:rsidRPr="007C46EE">
        <w:rPr>
          <w:rFonts w:ascii="Book Antiqua" w:hAnsi="Book Antiqua"/>
          <w:color w:val="auto"/>
          <w:sz w:val="24"/>
          <w:szCs w:val="24"/>
          <w:vertAlign w:val="superscript"/>
        </w:rPr>
        <w:t>[</w:t>
      </w:r>
      <w:proofErr w:type="gramEnd"/>
      <w:r w:rsidRPr="007C46EE">
        <w:rPr>
          <w:rFonts w:ascii="Book Antiqua" w:hAnsi="Book Antiqua"/>
          <w:color w:val="auto"/>
          <w:sz w:val="24"/>
          <w:szCs w:val="24"/>
          <w:vertAlign w:val="superscript"/>
        </w:rPr>
        <w:t>11,43]</w:t>
      </w:r>
      <w:r w:rsidRPr="007C46EE">
        <w:rPr>
          <w:rFonts w:ascii="Book Antiqua" w:hAnsi="Book Antiqua"/>
          <w:color w:val="000000" w:themeColor="text1"/>
          <w:sz w:val="24"/>
          <w:szCs w:val="24"/>
        </w:rPr>
        <w:t xml:space="preserve">. There are benefits and limitations to both methods. Dissection from the anal side can be performed in almost all cases; however, endoscope maneuverability is somewhat unstable, and the treatment of the mucosa just beyond a </w:t>
      </w:r>
      <w:proofErr w:type="spellStart"/>
      <w:r w:rsidRPr="007C46EE">
        <w:rPr>
          <w:rFonts w:ascii="Book Antiqua" w:hAnsi="Book Antiqua"/>
          <w:color w:val="000000" w:themeColor="text1"/>
          <w:sz w:val="24"/>
          <w:szCs w:val="24"/>
        </w:rPr>
        <w:t>haustrum</w:t>
      </w:r>
      <w:proofErr w:type="spellEnd"/>
      <w:r w:rsidRPr="007C46EE">
        <w:rPr>
          <w:rFonts w:ascii="Book Antiqua" w:hAnsi="Book Antiqua"/>
          <w:color w:val="000000" w:themeColor="text1"/>
          <w:sz w:val="24"/>
          <w:szCs w:val="24"/>
        </w:rPr>
        <w:t xml:space="preserve"> or a colonic flexure is occasionally challenging. Dissection from the oral side in </w:t>
      </w:r>
      <w:proofErr w:type="spellStart"/>
      <w:r w:rsidRPr="007C46EE">
        <w:rPr>
          <w:rFonts w:ascii="Book Antiqua" w:hAnsi="Book Antiqua"/>
          <w:color w:val="000000" w:themeColor="text1"/>
          <w:sz w:val="24"/>
          <w:szCs w:val="24"/>
        </w:rPr>
        <w:t>retroflexion</w:t>
      </w:r>
      <w:proofErr w:type="spellEnd"/>
      <w:r w:rsidRPr="007C46EE">
        <w:rPr>
          <w:rFonts w:ascii="Book Antiqua" w:hAnsi="Book Antiqua"/>
          <w:color w:val="000000" w:themeColor="text1"/>
          <w:sz w:val="24"/>
          <w:szCs w:val="24"/>
        </w:rPr>
        <w:t xml:space="preserve"> requires adequate space with a broad lumen; however, endoscope maneuverability is comparatively stable using this </w:t>
      </w:r>
      <w:proofErr w:type="gramStart"/>
      <w:r w:rsidRPr="007C46EE">
        <w:rPr>
          <w:rFonts w:ascii="Book Antiqua" w:hAnsi="Book Antiqua"/>
          <w:color w:val="000000" w:themeColor="text1"/>
          <w:sz w:val="24"/>
          <w:szCs w:val="24"/>
        </w:rPr>
        <w:t>method</w:t>
      </w:r>
      <w:r w:rsidR="00CE7B0C" w:rsidRPr="007C46EE">
        <w:rPr>
          <w:rFonts w:ascii="Book Antiqua" w:hAnsi="Book Antiqua"/>
          <w:color w:val="000000" w:themeColor="text1"/>
          <w:sz w:val="24"/>
          <w:szCs w:val="24"/>
          <w:vertAlign w:val="superscript"/>
        </w:rPr>
        <w:t>[</w:t>
      </w:r>
      <w:proofErr w:type="gramEnd"/>
      <w:r w:rsidR="003B401F" w:rsidRPr="007C46EE">
        <w:rPr>
          <w:rFonts w:ascii="Book Antiqua" w:hAnsi="Book Antiqua"/>
          <w:color w:val="000000" w:themeColor="text1"/>
          <w:sz w:val="24"/>
          <w:szCs w:val="24"/>
          <w:vertAlign w:val="superscript"/>
        </w:rPr>
        <w:t>11,</w:t>
      </w:r>
      <w:r w:rsidR="00CE7B0C" w:rsidRPr="007C46EE">
        <w:rPr>
          <w:rFonts w:ascii="Book Antiqua" w:hAnsi="Book Antiqua"/>
          <w:color w:val="000000" w:themeColor="text1"/>
          <w:sz w:val="24"/>
          <w:szCs w:val="24"/>
          <w:vertAlign w:val="superscript"/>
        </w:rPr>
        <w:t>60</w:t>
      </w:r>
      <w:r w:rsidR="00474317"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The method selection by </w:t>
      </w:r>
      <w:proofErr w:type="spellStart"/>
      <w:r w:rsidRPr="007C46EE">
        <w:rPr>
          <w:rFonts w:ascii="Book Antiqua" w:hAnsi="Book Antiqua"/>
          <w:color w:val="000000" w:themeColor="text1"/>
          <w:sz w:val="24"/>
          <w:szCs w:val="24"/>
        </w:rPr>
        <w:t>endoscopists</w:t>
      </w:r>
      <w:proofErr w:type="spellEnd"/>
      <w:r w:rsidRPr="007C46EE">
        <w:rPr>
          <w:rFonts w:ascii="Book Antiqua" w:hAnsi="Book Antiqua"/>
          <w:color w:val="000000" w:themeColor="text1"/>
          <w:sz w:val="24"/>
          <w:szCs w:val="24"/>
        </w:rPr>
        <w:t xml:space="preserve"> largely depends on the institutions’ established procedures and lesion location. At our institution, dissection from the anal side is predominantly performed and dissection from the oral side in </w:t>
      </w:r>
      <w:proofErr w:type="spellStart"/>
      <w:r w:rsidRPr="007C46EE">
        <w:rPr>
          <w:rFonts w:ascii="Book Antiqua" w:hAnsi="Book Antiqua"/>
          <w:color w:val="000000" w:themeColor="text1"/>
          <w:sz w:val="24"/>
          <w:szCs w:val="24"/>
        </w:rPr>
        <w:t>retroflexion</w:t>
      </w:r>
      <w:proofErr w:type="spellEnd"/>
      <w:r w:rsidRPr="007C46EE">
        <w:rPr>
          <w:rFonts w:ascii="Book Antiqua" w:hAnsi="Book Antiqua"/>
          <w:color w:val="000000" w:themeColor="text1"/>
          <w:sz w:val="24"/>
          <w:szCs w:val="24"/>
        </w:rPr>
        <w:t xml:space="preserve"> is occasionally performed in cases where approaching from anal side is difficult.</w:t>
      </w:r>
    </w:p>
    <w:p w14:paraId="4E421BC6" w14:textId="579B6F74" w:rsidR="005A5406" w:rsidRPr="007C46EE" w:rsidRDefault="005A5406" w:rsidP="007C46EE">
      <w:pPr>
        <w:spacing w:line="360" w:lineRule="auto"/>
        <w:rPr>
          <w:rFonts w:ascii="Book Antiqua" w:hAnsi="Book Antiqua"/>
          <w:color w:val="000000" w:themeColor="text1"/>
          <w:sz w:val="24"/>
          <w:szCs w:val="24"/>
          <w:lang w:eastAsia="zh-CN"/>
        </w:rPr>
      </w:pPr>
      <w:r w:rsidRPr="007C46EE">
        <w:rPr>
          <w:rFonts w:ascii="Book Antiqua" w:hAnsi="Book Antiqua"/>
          <w:color w:val="000000" w:themeColor="text1"/>
          <w:sz w:val="24"/>
          <w:szCs w:val="24"/>
        </w:rPr>
        <w:t xml:space="preserve"> </w:t>
      </w:r>
      <w:r w:rsidR="007608B6">
        <w:rPr>
          <w:rFonts w:ascii="Book Antiqua" w:hAnsi="Book Antiqua" w:hint="eastAsia"/>
          <w:color w:val="000000" w:themeColor="text1"/>
          <w:sz w:val="24"/>
          <w:szCs w:val="24"/>
          <w:lang w:eastAsia="zh-CN"/>
        </w:rPr>
        <w:t xml:space="preserve"> </w:t>
      </w:r>
      <w:r w:rsidRPr="007C46EE">
        <w:rPr>
          <w:rFonts w:ascii="Book Antiqua" w:hAnsi="Book Antiqua"/>
          <w:color w:val="000000" w:themeColor="text1"/>
          <w:sz w:val="24"/>
          <w:szCs w:val="24"/>
        </w:rPr>
        <w:t xml:space="preserve">In either case, it is important to start dissecting the submucosa immediately proximal to the tip of the endoscope to avoid complications, such as perforation and unexpected bleeding, caused by blind procedures. Therefore, insertion of a distal attachment under the exfoliated mucosa of the lesion side is a crucial step in safely and effectively dissecting the submucosal layer. The </w:t>
      </w:r>
      <w:proofErr w:type="spellStart"/>
      <w:r w:rsidRPr="007C46EE">
        <w:rPr>
          <w:rFonts w:ascii="Book Antiqua" w:hAnsi="Book Antiqua"/>
          <w:color w:val="000000" w:themeColor="text1"/>
          <w:sz w:val="24"/>
          <w:szCs w:val="24"/>
        </w:rPr>
        <w:t>lesional</w:t>
      </w:r>
      <w:proofErr w:type="spellEnd"/>
      <w:r w:rsidRPr="007C46EE">
        <w:rPr>
          <w:rFonts w:ascii="Book Antiqua" w:hAnsi="Book Antiqua"/>
          <w:color w:val="000000" w:themeColor="text1"/>
          <w:sz w:val="24"/>
          <w:szCs w:val="24"/>
        </w:rPr>
        <w:t xml:space="preserve"> exfoliated mucosa is called the mucosal flap (Figure 3</w:t>
      </w:r>
      <w:proofErr w:type="gramStart"/>
      <w:r w:rsidRPr="007C46EE">
        <w:rPr>
          <w:rFonts w:ascii="Book Antiqua" w:hAnsi="Book Antiqua"/>
          <w:color w:val="000000" w:themeColor="text1"/>
          <w:sz w:val="24"/>
          <w:szCs w:val="24"/>
        </w:rPr>
        <w:t>)</w:t>
      </w:r>
      <w:r w:rsidR="00CE7B0C" w:rsidRPr="007C46EE">
        <w:rPr>
          <w:rFonts w:ascii="Book Antiqua" w:hAnsi="Book Antiqua"/>
          <w:color w:val="000000" w:themeColor="text1"/>
          <w:sz w:val="24"/>
          <w:szCs w:val="24"/>
          <w:vertAlign w:val="superscript"/>
        </w:rPr>
        <w:t>[</w:t>
      </w:r>
      <w:proofErr w:type="gramEnd"/>
      <w:r w:rsidR="00CE7B0C" w:rsidRPr="007C46EE">
        <w:rPr>
          <w:rFonts w:ascii="Book Antiqua" w:hAnsi="Book Antiqua"/>
          <w:color w:val="000000" w:themeColor="text1"/>
          <w:sz w:val="24"/>
          <w:szCs w:val="24"/>
          <w:vertAlign w:val="superscript"/>
        </w:rPr>
        <w:t>12,61</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Formation of the mucosal flap facilitates safe and sequential dissection.</w:t>
      </w:r>
    </w:p>
    <w:p w14:paraId="2D95BC49" w14:textId="77777777" w:rsidR="000B7A4A" w:rsidRPr="007C46EE" w:rsidRDefault="000B7A4A" w:rsidP="007C46EE">
      <w:pPr>
        <w:spacing w:line="360" w:lineRule="auto"/>
        <w:rPr>
          <w:rFonts w:ascii="Book Antiqua" w:hAnsi="Book Antiqua"/>
          <w:color w:val="000000" w:themeColor="text1"/>
          <w:sz w:val="24"/>
          <w:szCs w:val="24"/>
          <w:lang w:eastAsia="zh-CN"/>
        </w:rPr>
      </w:pPr>
    </w:p>
    <w:p w14:paraId="5930675A" w14:textId="77777777" w:rsidR="005A5406" w:rsidRPr="007C46EE" w:rsidRDefault="005A5406" w:rsidP="007C46EE">
      <w:pPr>
        <w:spacing w:line="360" w:lineRule="auto"/>
        <w:rPr>
          <w:rFonts w:ascii="Book Antiqua" w:hAnsi="Book Antiqua"/>
          <w:b/>
          <w:i/>
          <w:color w:val="000000" w:themeColor="text1"/>
          <w:sz w:val="24"/>
          <w:szCs w:val="24"/>
        </w:rPr>
      </w:pPr>
      <w:r w:rsidRPr="007C46EE">
        <w:rPr>
          <w:rFonts w:ascii="Book Antiqua" w:hAnsi="Book Antiqua"/>
          <w:b/>
          <w:i/>
          <w:color w:val="000000" w:themeColor="text1"/>
          <w:sz w:val="24"/>
          <w:szCs w:val="24"/>
        </w:rPr>
        <w:lastRenderedPageBreak/>
        <w:t>Submucosal injection, mucosal incision, and deeper cut</w:t>
      </w:r>
    </w:p>
    <w:p w14:paraId="30F9BB2B" w14:textId="38FBA6F1"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While approaching from the anal side, a solution is injected in the submucosal layer of the anal side of the lesion and then the lesion tends to be more tangentially approached and more easily dissected (Figure 4B). Saline, </w:t>
      </w:r>
      <w:r w:rsidRPr="007C46EE">
        <w:rPr>
          <w:rFonts w:ascii="Book Antiqua" w:hAnsi="Book Antiqua"/>
          <w:color w:val="000000" w:themeColor="text1"/>
          <w:sz w:val="24"/>
          <w:szCs w:val="24"/>
          <w:lang w:eastAsia="ja-JP"/>
        </w:rPr>
        <w:t xml:space="preserve">0.4% </w:t>
      </w:r>
      <w:r w:rsidRPr="007C46EE">
        <w:rPr>
          <w:rFonts w:ascii="Book Antiqua" w:hAnsi="Book Antiqua"/>
          <w:color w:val="000000" w:themeColor="text1"/>
          <w:sz w:val="24"/>
          <w:szCs w:val="24"/>
        </w:rPr>
        <w:t xml:space="preserve">sodium </w:t>
      </w:r>
      <w:proofErr w:type="spellStart"/>
      <w:r w:rsidRPr="007C46EE">
        <w:rPr>
          <w:rFonts w:ascii="Book Antiqua" w:hAnsi="Book Antiqua"/>
          <w:color w:val="000000" w:themeColor="text1"/>
          <w:sz w:val="24"/>
          <w:szCs w:val="24"/>
        </w:rPr>
        <w:t>hyaluronate</w:t>
      </w:r>
      <w:proofErr w:type="spellEnd"/>
      <w:r w:rsidRPr="007C46EE">
        <w:rPr>
          <w:rFonts w:ascii="Book Antiqua" w:hAnsi="Book Antiqua"/>
          <w:color w:val="000000" w:themeColor="text1"/>
          <w:sz w:val="24"/>
          <w:szCs w:val="24"/>
        </w:rPr>
        <w:t xml:space="preserve"> solution (</w:t>
      </w:r>
      <w:proofErr w:type="spellStart"/>
      <w:r w:rsidRPr="007C46EE">
        <w:rPr>
          <w:rFonts w:ascii="Book Antiqua" w:hAnsi="Book Antiqua"/>
          <w:color w:val="000000" w:themeColor="text1"/>
          <w:sz w:val="24"/>
          <w:szCs w:val="24"/>
        </w:rPr>
        <w:t>MucoUp</w:t>
      </w:r>
      <w:proofErr w:type="spellEnd"/>
      <w:r w:rsidRPr="007C46EE">
        <w:rPr>
          <w:rFonts w:ascii="Book Antiqua" w:hAnsi="Book Antiqua"/>
          <w:color w:val="000000" w:themeColor="text1"/>
          <w:sz w:val="24"/>
          <w:szCs w:val="24"/>
        </w:rPr>
        <w:t xml:space="preserve">; Johnson </w:t>
      </w:r>
      <w:r w:rsidR="000B7A4A" w:rsidRPr="007C46EE">
        <w:rPr>
          <w:rFonts w:ascii="Book Antiqua" w:hAnsi="Book Antiqua"/>
          <w:color w:val="000000" w:themeColor="text1"/>
          <w:sz w:val="24"/>
          <w:szCs w:val="24"/>
          <w:lang w:eastAsia="zh-CN"/>
        </w:rPr>
        <w:t>and</w:t>
      </w:r>
      <w:r w:rsidRPr="007C46EE">
        <w:rPr>
          <w:rFonts w:ascii="Book Antiqua" w:hAnsi="Book Antiqua"/>
          <w:color w:val="000000" w:themeColor="text1"/>
          <w:sz w:val="24"/>
          <w:szCs w:val="24"/>
        </w:rPr>
        <w:t xml:space="preserve"> Johnson, Tokyo, Japan) (</w:t>
      </w:r>
      <w:proofErr w:type="spellStart"/>
      <w:r w:rsidRPr="007C46EE">
        <w:rPr>
          <w:rFonts w:ascii="Book Antiqua" w:hAnsi="Book Antiqua"/>
          <w:color w:val="000000" w:themeColor="text1"/>
          <w:sz w:val="24"/>
          <w:szCs w:val="24"/>
          <w:lang w:eastAsia="ja-JP"/>
        </w:rPr>
        <w:t>Sigmavisc</w:t>
      </w:r>
      <w:proofErr w:type="spellEnd"/>
      <w:r w:rsidRPr="007C46EE">
        <w:rPr>
          <w:rFonts w:ascii="Book Antiqua" w:hAnsi="Book Antiqua"/>
          <w:color w:val="000000" w:themeColor="text1"/>
          <w:sz w:val="24"/>
          <w:szCs w:val="24"/>
          <w:lang w:eastAsia="ja-JP"/>
        </w:rPr>
        <w:t xml:space="preserve">; </w:t>
      </w:r>
      <w:proofErr w:type="spellStart"/>
      <w:r w:rsidRPr="007C46EE">
        <w:rPr>
          <w:rFonts w:ascii="Book Antiqua" w:hAnsi="Book Antiqua"/>
          <w:color w:val="000000" w:themeColor="text1"/>
          <w:sz w:val="24"/>
          <w:szCs w:val="24"/>
          <w:lang w:eastAsia="ja-JP"/>
        </w:rPr>
        <w:t>Hyaltech</w:t>
      </w:r>
      <w:proofErr w:type="spellEnd"/>
      <w:r w:rsidRPr="007C46EE">
        <w:rPr>
          <w:rFonts w:ascii="Book Antiqua" w:hAnsi="Book Antiqua"/>
          <w:color w:val="000000" w:themeColor="text1"/>
          <w:sz w:val="24"/>
          <w:szCs w:val="24"/>
          <w:lang w:eastAsia="ja-JP"/>
        </w:rPr>
        <w:t xml:space="preserve"> Ltd., Livingston, U</w:t>
      </w:r>
      <w:r w:rsidR="000B7A4A" w:rsidRPr="007C46EE">
        <w:rPr>
          <w:rFonts w:ascii="Book Antiqua" w:hAnsi="Book Antiqua"/>
          <w:color w:val="000000" w:themeColor="text1"/>
          <w:sz w:val="24"/>
          <w:szCs w:val="24"/>
          <w:lang w:eastAsia="zh-CN"/>
        </w:rPr>
        <w:t>nited Kingdom</w:t>
      </w:r>
      <w:r w:rsidRPr="007C46EE">
        <w:rPr>
          <w:rFonts w:ascii="Book Antiqua" w:hAnsi="Book Antiqua"/>
          <w:color w:val="000000" w:themeColor="text1"/>
          <w:sz w:val="24"/>
          <w:szCs w:val="24"/>
        </w:rPr>
        <w:t>), or 10% glycerin with a small amount of indigo carmine dye and 0.001% epinephrine are usually used as the injected solution</w:t>
      </w:r>
      <w:r w:rsidRPr="007C46EE">
        <w:rPr>
          <w:rFonts w:ascii="Book Antiqua" w:hAnsi="Book Antiqua"/>
          <w:color w:val="000000" w:themeColor="text1"/>
          <w:sz w:val="24"/>
          <w:szCs w:val="24"/>
          <w:vertAlign w:val="superscript"/>
        </w:rPr>
        <w:t>[11,41,47,6</w:t>
      </w:r>
      <w:r w:rsidR="00CE7B0C" w:rsidRPr="007C46EE">
        <w:rPr>
          <w:rFonts w:ascii="Book Antiqua" w:hAnsi="Book Antiqua"/>
          <w:color w:val="000000" w:themeColor="text1"/>
          <w:sz w:val="24"/>
          <w:szCs w:val="24"/>
          <w:vertAlign w:val="superscript"/>
        </w:rPr>
        <w:t>2</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w:t>
      </w:r>
      <w:r w:rsidRPr="007C46EE">
        <w:rPr>
          <w:rFonts w:ascii="Book Antiqua" w:hAnsi="Book Antiqua"/>
          <w:color w:val="00B0F0"/>
          <w:sz w:val="24"/>
          <w:szCs w:val="24"/>
        </w:rPr>
        <w:t xml:space="preserve"> </w:t>
      </w:r>
      <w:r w:rsidRPr="007C46EE">
        <w:rPr>
          <w:rFonts w:ascii="Book Antiqua" w:hAnsi="Book Antiqua"/>
          <w:color w:val="000000" w:themeColor="text1"/>
          <w:sz w:val="24"/>
          <w:szCs w:val="24"/>
        </w:rPr>
        <w:t xml:space="preserve">Sodium </w:t>
      </w:r>
      <w:proofErr w:type="spellStart"/>
      <w:r w:rsidRPr="007C46EE">
        <w:rPr>
          <w:rFonts w:ascii="Book Antiqua" w:hAnsi="Book Antiqua"/>
          <w:color w:val="000000" w:themeColor="text1"/>
          <w:sz w:val="24"/>
          <w:szCs w:val="24"/>
        </w:rPr>
        <w:t>hyaluronate</w:t>
      </w:r>
      <w:proofErr w:type="spellEnd"/>
      <w:r w:rsidRPr="007C46EE">
        <w:rPr>
          <w:rFonts w:ascii="Book Antiqua" w:hAnsi="Book Antiqua"/>
          <w:color w:val="000000" w:themeColor="text1"/>
          <w:sz w:val="24"/>
          <w:szCs w:val="24"/>
        </w:rPr>
        <w:t xml:space="preserve"> solution is the most long-acting agent that can be loca</w:t>
      </w:r>
      <w:r w:rsidR="000B7A4A" w:rsidRPr="007C46EE">
        <w:rPr>
          <w:rFonts w:ascii="Book Antiqua" w:hAnsi="Book Antiqua"/>
          <w:color w:val="000000" w:themeColor="text1"/>
          <w:sz w:val="24"/>
          <w:szCs w:val="24"/>
        </w:rPr>
        <w:t xml:space="preserve">lly injected for colorectal </w:t>
      </w:r>
      <w:proofErr w:type="gramStart"/>
      <w:r w:rsidR="000B7A4A" w:rsidRPr="007C46EE">
        <w:rPr>
          <w:rFonts w:ascii="Book Antiqua" w:hAnsi="Book Antiqua"/>
          <w:color w:val="000000" w:themeColor="text1"/>
          <w:sz w:val="24"/>
          <w:szCs w:val="24"/>
        </w:rPr>
        <w:t>ESD</w:t>
      </w:r>
      <w:r w:rsidR="00CE7B0C" w:rsidRPr="007C46EE">
        <w:rPr>
          <w:rFonts w:ascii="Book Antiqua" w:hAnsi="Book Antiqua"/>
          <w:color w:val="000000" w:themeColor="text1"/>
          <w:sz w:val="24"/>
          <w:szCs w:val="24"/>
          <w:vertAlign w:val="superscript"/>
        </w:rPr>
        <w:t>[</w:t>
      </w:r>
      <w:proofErr w:type="gramEnd"/>
      <w:r w:rsidR="00CE7B0C" w:rsidRPr="007C46EE">
        <w:rPr>
          <w:rFonts w:ascii="Book Antiqua" w:hAnsi="Book Antiqua"/>
          <w:color w:val="000000" w:themeColor="text1"/>
          <w:sz w:val="24"/>
          <w:szCs w:val="24"/>
          <w:vertAlign w:val="superscript"/>
        </w:rPr>
        <w:t>63</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w:t>
      </w:r>
      <w:r w:rsidRPr="007C46EE">
        <w:rPr>
          <w:rFonts w:ascii="Book Antiqua" w:hAnsi="Book Antiqua"/>
          <w:color w:val="000000" w:themeColor="text1"/>
          <w:sz w:val="24"/>
          <w:szCs w:val="24"/>
          <w:lang w:eastAsia="ja-JP"/>
        </w:rPr>
        <w:t xml:space="preserve"> </w:t>
      </w:r>
      <w:proofErr w:type="spellStart"/>
      <w:r w:rsidRPr="007C46EE">
        <w:rPr>
          <w:rFonts w:ascii="Book Antiqua" w:hAnsi="Book Antiqua"/>
          <w:color w:val="000000" w:themeColor="text1"/>
          <w:sz w:val="24"/>
          <w:szCs w:val="24"/>
          <w:lang w:eastAsia="ja-JP"/>
        </w:rPr>
        <w:t>Suvenyl</w:t>
      </w:r>
      <w:proofErr w:type="spellEnd"/>
      <w:r w:rsidRPr="007C46EE">
        <w:rPr>
          <w:rFonts w:ascii="Book Antiqua" w:hAnsi="Book Antiqua"/>
          <w:color w:val="000000" w:themeColor="text1"/>
          <w:sz w:val="24"/>
          <w:szCs w:val="24"/>
          <w:lang w:eastAsia="ja-JP"/>
        </w:rPr>
        <w:t xml:space="preserve"> (2% </w:t>
      </w:r>
      <w:proofErr w:type="spellStart"/>
      <w:r w:rsidRPr="007C46EE">
        <w:rPr>
          <w:rFonts w:ascii="Book Antiqua" w:hAnsi="Book Antiqua"/>
          <w:color w:val="000000" w:themeColor="text1"/>
          <w:sz w:val="24"/>
          <w:szCs w:val="24"/>
          <w:lang w:eastAsia="ja-JP"/>
        </w:rPr>
        <w:t>hyaluronate</w:t>
      </w:r>
      <w:proofErr w:type="spellEnd"/>
      <w:r w:rsidRPr="007C46EE">
        <w:rPr>
          <w:rFonts w:ascii="Book Antiqua" w:hAnsi="Book Antiqua"/>
          <w:color w:val="000000" w:themeColor="text1"/>
          <w:sz w:val="24"/>
          <w:szCs w:val="24"/>
          <w:lang w:eastAsia="ja-JP"/>
        </w:rPr>
        <w:t xml:space="preserve">, Chugai, Tokyo, Japan) or </w:t>
      </w:r>
      <w:proofErr w:type="spellStart"/>
      <w:r w:rsidRPr="007C46EE">
        <w:rPr>
          <w:rFonts w:ascii="Book Antiqua" w:hAnsi="Book Antiqua"/>
          <w:color w:val="000000" w:themeColor="text1"/>
          <w:sz w:val="24"/>
          <w:szCs w:val="24"/>
          <w:lang w:eastAsia="ja-JP"/>
        </w:rPr>
        <w:t>Artz</w:t>
      </w:r>
      <w:proofErr w:type="spellEnd"/>
      <w:r w:rsidRPr="007C46EE">
        <w:rPr>
          <w:rFonts w:ascii="Book Antiqua" w:hAnsi="Book Antiqua"/>
          <w:color w:val="000000" w:themeColor="text1"/>
          <w:sz w:val="24"/>
          <w:szCs w:val="24"/>
          <w:lang w:eastAsia="ja-JP"/>
        </w:rPr>
        <w:t xml:space="preserve"> (1% </w:t>
      </w:r>
      <w:proofErr w:type="spellStart"/>
      <w:r w:rsidRPr="007C46EE">
        <w:rPr>
          <w:rFonts w:ascii="Book Antiqua" w:hAnsi="Book Antiqua"/>
          <w:color w:val="000000" w:themeColor="text1"/>
          <w:sz w:val="24"/>
          <w:szCs w:val="24"/>
          <w:lang w:eastAsia="ja-JP"/>
        </w:rPr>
        <w:t>hyaluronate</w:t>
      </w:r>
      <w:proofErr w:type="spellEnd"/>
      <w:r w:rsidRPr="007C46EE">
        <w:rPr>
          <w:rFonts w:ascii="Book Antiqua" w:hAnsi="Book Antiqua"/>
          <w:color w:val="000000" w:themeColor="text1"/>
          <w:sz w:val="24"/>
          <w:szCs w:val="24"/>
          <w:lang w:eastAsia="ja-JP"/>
        </w:rPr>
        <w:t xml:space="preserve">, </w:t>
      </w:r>
      <w:proofErr w:type="spellStart"/>
      <w:r w:rsidRPr="007C46EE">
        <w:rPr>
          <w:rFonts w:ascii="Book Antiqua" w:hAnsi="Book Antiqua"/>
          <w:color w:val="000000" w:themeColor="text1"/>
          <w:sz w:val="24"/>
          <w:szCs w:val="24"/>
          <w:lang w:eastAsia="ja-JP"/>
        </w:rPr>
        <w:t>Seikagaku</w:t>
      </w:r>
      <w:proofErr w:type="spellEnd"/>
      <w:r w:rsidRPr="007C46EE">
        <w:rPr>
          <w:rFonts w:ascii="Book Antiqua" w:hAnsi="Book Antiqua"/>
          <w:color w:val="000000" w:themeColor="text1"/>
          <w:sz w:val="24"/>
          <w:szCs w:val="24"/>
          <w:lang w:eastAsia="ja-JP"/>
        </w:rPr>
        <w:t xml:space="preserve"> Corp. Tokyo, Japan) may be used after coordinating their </w:t>
      </w:r>
      <w:proofErr w:type="gramStart"/>
      <w:r w:rsidRPr="007C46EE">
        <w:rPr>
          <w:rFonts w:ascii="Book Antiqua" w:hAnsi="Book Antiqua"/>
          <w:color w:val="000000" w:themeColor="text1"/>
          <w:sz w:val="24"/>
          <w:szCs w:val="24"/>
          <w:lang w:eastAsia="ja-JP"/>
        </w:rPr>
        <w:t>concentrations</w:t>
      </w:r>
      <w:r w:rsidR="00CE7B0C" w:rsidRPr="007C46EE">
        <w:rPr>
          <w:rFonts w:ascii="Book Antiqua" w:hAnsi="Book Antiqua"/>
          <w:color w:val="000000" w:themeColor="text1"/>
          <w:sz w:val="24"/>
          <w:szCs w:val="24"/>
          <w:vertAlign w:val="superscript"/>
        </w:rPr>
        <w:t>[</w:t>
      </w:r>
      <w:proofErr w:type="gramEnd"/>
      <w:r w:rsidR="00CE7B0C" w:rsidRPr="007C46EE">
        <w:rPr>
          <w:rFonts w:ascii="Book Antiqua" w:hAnsi="Book Antiqua"/>
          <w:color w:val="000000" w:themeColor="text1"/>
          <w:sz w:val="24"/>
          <w:szCs w:val="24"/>
          <w:vertAlign w:val="superscript"/>
        </w:rPr>
        <w:t>4,47,63</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lang w:eastAsia="ja-JP"/>
        </w:rPr>
        <w:t xml:space="preserve">. </w:t>
      </w:r>
    </w:p>
    <w:p w14:paraId="778E216E" w14:textId="010FA324"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 </w:t>
      </w:r>
      <w:r w:rsidR="007608B6">
        <w:rPr>
          <w:rFonts w:ascii="Book Antiqua" w:hAnsi="Book Antiqua" w:hint="eastAsia"/>
          <w:color w:val="000000" w:themeColor="text1"/>
          <w:sz w:val="24"/>
          <w:szCs w:val="24"/>
          <w:lang w:eastAsia="zh-CN"/>
        </w:rPr>
        <w:t xml:space="preserve"> </w:t>
      </w:r>
      <w:r w:rsidRPr="007C46EE">
        <w:rPr>
          <w:rFonts w:ascii="Book Antiqua" w:hAnsi="Book Antiqua"/>
          <w:color w:val="000000" w:themeColor="text1"/>
          <w:sz w:val="24"/>
          <w:szCs w:val="24"/>
        </w:rPr>
        <w:t>Following submucosal injection, the mucosa</w:t>
      </w:r>
      <w:r w:rsidRPr="007C46EE">
        <w:rPr>
          <w:rFonts w:ascii="Book Antiqua" w:hAnsi="Book Antiqua"/>
          <w:color w:val="auto"/>
          <w:sz w:val="24"/>
          <w:szCs w:val="24"/>
        </w:rPr>
        <w:t xml:space="preserve"> adjacent to </w:t>
      </w:r>
      <w:r w:rsidRPr="007C46EE">
        <w:rPr>
          <w:rFonts w:ascii="Book Antiqua" w:hAnsi="Book Antiqua"/>
          <w:color w:val="000000" w:themeColor="text1"/>
          <w:sz w:val="24"/>
          <w:szCs w:val="24"/>
        </w:rPr>
        <w:t xml:space="preserve">the lesion is incised with an adequate margin before incision of the submucosal layer. A complete or partial circumferential mucosal incision is initially made according to the institutions’ established procedures or characteristics of the lesion. A partial circumferential mucosal incision has recently been introduced at an increasing number of institutions because initial complete circumferential mucosal incision can make insertion of the distal attachment under the exfoliated mucosa difficult because of the loss of mucosal tension caused by extensive mucosal </w:t>
      </w:r>
      <w:proofErr w:type="gramStart"/>
      <w:r w:rsidRPr="007C46EE">
        <w:rPr>
          <w:rFonts w:ascii="Book Antiqua" w:hAnsi="Book Antiqua"/>
          <w:color w:val="000000" w:themeColor="text1"/>
          <w:sz w:val="24"/>
          <w:szCs w:val="24"/>
        </w:rPr>
        <w:t>incision</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4,11,30]</w:t>
      </w:r>
      <w:r w:rsidRPr="007C46EE">
        <w:rPr>
          <w:rFonts w:ascii="Book Antiqua" w:hAnsi="Book Antiqua"/>
          <w:color w:val="000000" w:themeColor="text1"/>
          <w:sz w:val="24"/>
          <w:szCs w:val="24"/>
        </w:rPr>
        <w:t xml:space="preserve">. At our institution, a partial circumferential mucosal incision from the anal side is usually made (Figure 4C) because it allows widening of the gap between </w:t>
      </w:r>
      <w:proofErr w:type="spellStart"/>
      <w:r w:rsidRPr="007C46EE">
        <w:rPr>
          <w:rFonts w:ascii="Book Antiqua" w:hAnsi="Book Antiqua"/>
          <w:color w:val="000000" w:themeColor="text1"/>
          <w:sz w:val="24"/>
          <w:szCs w:val="24"/>
        </w:rPr>
        <w:t>lesional</w:t>
      </w:r>
      <w:proofErr w:type="spellEnd"/>
      <w:r w:rsidRPr="007C46EE">
        <w:rPr>
          <w:rFonts w:ascii="Book Antiqua" w:hAnsi="Book Antiqua"/>
          <w:color w:val="000000" w:themeColor="text1"/>
          <w:sz w:val="24"/>
          <w:szCs w:val="24"/>
        </w:rPr>
        <w:t xml:space="preserve"> and non-</w:t>
      </w:r>
      <w:proofErr w:type="spellStart"/>
      <w:r w:rsidRPr="007C46EE">
        <w:rPr>
          <w:rFonts w:ascii="Book Antiqua" w:hAnsi="Book Antiqua"/>
          <w:color w:val="000000" w:themeColor="text1"/>
          <w:sz w:val="24"/>
          <w:szCs w:val="24"/>
        </w:rPr>
        <w:t>lesional</w:t>
      </w:r>
      <w:proofErr w:type="spellEnd"/>
      <w:r w:rsidRPr="007C46EE">
        <w:rPr>
          <w:rFonts w:ascii="Book Antiqua" w:hAnsi="Book Antiqua"/>
          <w:color w:val="000000" w:themeColor="text1"/>
          <w:sz w:val="24"/>
          <w:szCs w:val="24"/>
        </w:rPr>
        <w:t xml:space="preserve"> mucosa and greater ease of insertion of the distal attachment under the exfoliated mucosa. In partially circumferential mucosal incision, a complete circumferential mucosal incision is made after the </w:t>
      </w:r>
      <w:r w:rsidRPr="007C46EE">
        <w:rPr>
          <w:rFonts w:ascii="Book Antiqua" w:hAnsi="Book Antiqua"/>
          <w:color w:val="000000" w:themeColor="text1"/>
          <w:sz w:val="24"/>
          <w:szCs w:val="24"/>
        </w:rPr>
        <w:lastRenderedPageBreak/>
        <w:t>creation of the mucosal flap.</w:t>
      </w:r>
    </w:p>
    <w:p w14:paraId="22A57DBC" w14:textId="1EBEE104"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lang w:eastAsia="ja-JP"/>
        </w:rPr>
        <w:t xml:space="preserve"> </w:t>
      </w:r>
      <w:r w:rsidR="000B7A4A" w:rsidRPr="007C46EE">
        <w:rPr>
          <w:rFonts w:ascii="Book Antiqua" w:hAnsi="Book Antiqua"/>
          <w:color w:val="000000" w:themeColor="text1"/>
          <w:sz w:val="24"/>
          <w:szCs w:val="24"/>
          <w:lang w:eastAsia="zh-CN"/>
        </w:rPr>
        <w:t xml:space="preserve"> </w:t>
      </w:r>
      <w:r w:rsidRPr="007C46EE">
        <w:rPr>
          <w:rFonts w:ascii="Book Antiqua" w:hAnsi="Book Antiqua"/>
          <w:color w:val="000000" w:themeColor="text1"/>
          <w:sz w:val="24"/>
          <w:szCs w:val="24"/>
        </w:rPr>
        <w:t xml:space="preserve">At our institution, mucosal incision with the </w:t>
      </w:r>
      <w:proofErr w:type="spellStart"/>
      <w:r w:rsidRPr="007C46EE">
        <w:rPr>
          <w:rFonts w:ascii="Book Antiqua" w:hAnsi="Book Antiqua"/>
          <w:color w:val="000000" w:themeColor="text1"/>
          <w:sz w:val="24"/>
          <w:szCs w:val="24"/>
        </w:rPr>
        <w:t>Flushknife</w:t>
      </w:r>
      <w:proofErr w:type="spellEnd"/>
      <w:r w:rsidRPr="007C46EE">
        <w:rPr>
          <w:rFonts w:ascii="Book Antiqua" w:hAnsi="Book Antiqua"/>
          <w:color w:val="000000" w:themeColor="text1"/>
          <w:sz w:val="24"/>
          <w:szCs w:val="24"/>
        </w:rPr>
        <w:t xml:space="preserve"> BT is performed with the </w:t>
      </w:r>
      <w:proofErr w:type="spellStart"/>
      <w:r w:rsidRPr="007C46EE">
        <w:rPr>
          <w:rFonts w:ascii="Book Antiqua" w:hAnsi="Book Antiqua"/>
          <w:color w:val="000000" w:themeColor="text1"/>
          <w:sz w:val="24"/>
          <w:szCs w:val="24"/>
        </w:rPr>
        <w:t>endocut</w:t>
      </w:r>
      <w:proofErr w:type="spellEnd"/>
      <w:r w:rsidRPr="007C46EE">
        <w:rPr>
          <w:rFonts w:ascii="Book Antiqua" w:hAnsi="Book Antiqua"/>
          <w:color w:val="000000" w:themeColor="text1"/>
          <w:sz w:val="24"/>
          <w:szCs w:val="24"/>
        </w:rPr>
        <w:t xml:space="preserve"> I mode. Deeper cut of the submucosal layer is performed with the forced coagulation or swift coagulation mode.</w:t>
      </w:r>
    </w:p>
    <w:p w14:paraId="1BCB1326" w14:textId="77777777" w:rsidR="000B7A4A" w:rsidRPr="007C46EE" w:rsidRDefault="000B7A4A" w:rsidP="007C46EE">
      <w:pPr>
        <w:spacing w:line="360" w:lineRule="auto"/>
        <w:rPr>
          <w:rFonts w:ascii="Book Antiqua" w:hAnsi="Book Antiqua"/>
          <w:b/>
          <w:color w:val="000000" w:themeColor="text1"/>
          <w:sz w:val="24"/>
          <w:szCs w:val="24"/>
          <w:lang w:eastAsia="zh-CN"/>
        </w:rPr>
      </w:pPr>
    </w:p>
    <w:p w14:paraId="41D56A0A" w14:textId="77777777" w:rsidR="005A5406" w:rsidRPr="007C46EE" w:rsidRDefault="005A5406" w:rsidP="007C46EE">
      <w:pPr>
        <w:spacing w:line="360" w:lineRule="auto"/>
        <w:rPr>
          <w:rFonts w:ascii="Book Antiqua" w:hAnsi="Book Antiqua"/>
          <w:b/>
          <w:i/>
          <w:color w:val="000000" w:themeColor="text1"/>
          <w:sz w:val="24"/>
          <w:szCs w:val="24"/>
        </w:rPr>
      </w:pPr>
      <w:r w:rsidRPr="007C46EE">
        <w:rPr>
          <w:rFonts w:ascii="Book Antiqua" w:hAnsi="Book Antiqua"/>
          <w:b/>
          <w:i/>
          <w:color w:val="000000" w:themeColor="text1"/>
          <w:sz w:val="24"/>
          <w:szCs w:val="24"/>
        </w:rPr>
        <w:t>Creation of the mucosal flap</w:t>
      </w:r>
    </w:p>
    <w:p w14:paraId="3351EC2F" w14:textId="58AA5139"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Insertion of the distal attachment under the exfoliated mucosa is critical in allowing dissection of the submucosal layer while maintaining a good operative field. However, adequate visualization of the submucosal area at the beginning of the dissection is difficult because it is commonly hidden under the exfoliated mucosa. Poor visualization of the submucosal layer to be dissected may cause perforation and unexpected bleeding. To enhance visualization and ensure safe dissection of the submucosal layer, a mucosal flap must be created. Insertion of the distal attachment under the mucosal flap elevates the mucosal flap and provides counter-traction to the submucosal layer that allows easier dissection (Figure 4J). Therefore, creation of the mucosal flap is the most important step of the ESD </w:t>
      </w:r>
      <w:proofErr w:type="gramStart"/>
      <w:r w:rsidRPr="007C46EE">
        <w:rPr>
          <w:rFonts w:ascii="Book Antiqua" w:hAnsi="Book Antiqua"/>
          <w:color w:val="000000" w:themeColor="text1"/>
          <w:sz w:val="24"/>
          <w:szCs w:val="24"/>
        </w:rPr>
        <w:t>procedure</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12]</w:t>
      </w:r>
      <w:r w:rsidRPr="007C46EE">
        <w:rPr>
          <w:rFonts w:ascii="Book Antiqua" w:hAnsi="Book Antiqua"/>
          <w:color w:val="000000" w:themeColor="text1"/>
          <w:sz w:val="24"/>
          <w:szCs w:val="24"/>
        </w:rPr>
        <w:t xml:space="preserve">; however, this process requires the most technical skill. The presence of submucosal fibrosis or vasculature often hinders smooth dissection and vertical approaches make creation of the mucosal flap more challenging. Changing the type of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(Figure 5A-C) or using a tapered-type distal attachment may have utility in cases where the creation of the mucosal flap proves difficult.</w:t>
      </w:r>
    </w:p>
    <w:p w14:paraId="18FAEF4C" w14:textId="77777777" w:rsidR="000B7A4A" w:rsidRPr="007C46EE" w:rsidRDefault="000B7A4A" w:rsidP="007C46EE">
      <w:pPr>
        <w:spacing w:line="360" w:lineRule="auto"/>
        <w:rPr>
          <w:rFonts w:ascii="Book Antiqua" w:hAnsi="Book Antiqua"/>
          <w:b/>
          <w:color w:val="000000" w:themeColor="text1"/>
          <w:sz w:val="24"/>
          <w:szCs w:val="24"/>
          <w:lang w:eastAsia="zh-CN"/>
        </w:rPr>
      </w:pPr>
    </w:p>
    <w:p w14:paraId="68DE85C9" w14:textId="77777777" w:rsidR="005A5406" w:rsidRPr="007C46EE" w:rsidRDefault="005A5406" w:rsidP="007C46EE">
      <w:pPr>
        <w:spacing w:line="360" w:lineRule="auto"/>
        <w:rPr>
          <w:rFonts w:ascii="Book Antiqua" w:hAnsi="Book Antiqua"/>
          <w:b/>
          <w:i/>
          <w:color w:val="000000" w:themeColor="text1"/>
          <w:sz w:val="24"/>
          <w:szCs w:val="24"/>
        </w:rPr>
      </w:pPr>
      <w:r w:rsidRPr="007C46EE">
        <w:rPr>
          <w:rFonts w:ascii="Book Antiqua" w:hAnsi="Book Antiqua"/>
          <w:b/>
          <w:i/>
          <w:color w:val="000000" w:themeColor="text1"/>
          <w:sz w:val="24"/>
          <w:szCs w:val="24"/>
        </w:rPr>
        <w:t>The</w:t>
      </w:r>
      <w:r w:rsidRPr="007C46EE">
        <w:rPr>
          <w:rFonts w:ascii="Book Antiqua" w:hAnsi="Book Antiqua"/>
          <w:i/>
          <w:color w:val="000000" w:themeColor="text1"/>
          <w:sz w:val="24"/>
          <w:szCs w:val="24"/>
        </w:rPr>
        <w:t xml:space="preserve"> </w:t>
      </w:r>
      <w:r w:rsidRPr="007C46EE">
        <w:rPr>
          <w:rFonts w:ascii="Book Antiqua" w:hAnsi="Book Antiqua"/>
          <w:b/>
          <w:i/>
          <w:color w:val="000000" w:themeColor="text1"/>
          <w:sz w:val="24"/>
          <w:szCs w:val="24"/>
        </w:rPr>
        <w:t>Clip-flap method</w:t>
      </w:r>
    </w:p>
    <w:p w14:paraId="3BBF717F" w14:textId="6DBAE630"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lastRenderedPageBreak/>
        <w:t xml:space="preserve">To facilitate the mucosal flap creation, we developed the clip-flap method, in which an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is substituted for the mucosal flap until the flap is </w:t>
      </w:r>
      <w:proofErr w:type="gramStart"/>
      <w:r w:rsidRPr="007C46EE">
        <w:rPr>
          <w:rFonts w:ascii="Book Antiqua" w:hAnsi="Book Antiqua"/>
          <w:color w:val="000000" w:themeColor="text1"/>
          <w:sz w:val="24"/>
          <w:szCs w:val="24"/>
        </w:rPr>
        <w:t>completed</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13-15]</w:t>
      </w:r>
      <w:r w:rsidRPr="007C46EE">
        <w:rPr>
          <w:rFonts w:ascii="Book Antiqua" w:hAnsi="Book Antiqua"/>
          <w:color w:val="000000" w:themeColor="text1"/>
          <w:sz w:val="24"/>
          <w:szCs w:val="24"/>
        </w:rPr>
        <w:t>. The basic procedure is as follows.</w:t>
      </w:r>
    </w:p>
    <w:p w14:paraId="3A71EA2E" w14:textId="230444AA"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 xml:space="preserve">After submucosal injection, the mucosa adjacent to the lesion on the anal side is incised with an adequate margin and then the submucosal layer is cut deeply (Figure 4A-E). The edge of the exfoliated mucosa is clipped with an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(EZ Clip, HX-610-135; Olympus; Figure 4F and G)</w:t>
      </w:r>
      <w:r w:rsidRPr="007C46EE">
        <w:rPr>
          <w:rFonts w:ascii="Book Antiqua" w:hAnsi="Book Antiqua"/>
          <w:color w:val="000000" w:themeColor="text1"/>
          <w:sz w:val="24"/>
          <w:szCs w:val="24"/>
          <w:u w:color="FF0000"/>
        </w:rPr>
        <w:t xml:space="preserve"> while lifting the exfoliated mucosa with the prongs of the </w:t>
      </w:r>
      <w:proofErr w:type="spellStart"/>
      <w:r w:rsidRPr="007C46EE">
        <w:rPr>
          <w:rFonts w:ascii="Book Antiqua" w:hAnsi="Book Antiqua"/>
          <w:color w:val="000000" w:themeColor="text1"/>
          <w:sz w:val="24"/>
          <w:szCs w:val="24"/>
          <w:u w:color="FF0000"/>
        </w:rPr>
        <w:t>endoclip</w:t>
      </w:r>
      <w:proofErr w:type="spellEnd"/>
      <w:r w:rsidRPr="007C46EE">
        <w:rPr>
          <w:rFonts w:ascii="Book Antiqua" w:hAnsi="Book Antiqua"/>
          <w:color w:val="000000" w:themeColor="text1"/>
          <w:sz w:val="24"/>
          <w:szCs w:val="24"/>
          <w:u w:color="FF0000"/>
        </w:rPr>
        <w:t xml:space="preserve">, so that the deep layer of the submucosa is not grasped by the </w:t>
      </w:r>
      <w:proofErr w:type="spellStart"/>
      <w:r w:rsidRPr="007C46EE">
        <w:rPr>
          <w:rFonts w:ascii="Book Antiqua" w:hAnsi="Book Antiqua"/>
          <w:color w:val="000000" w:themeColor="text1"/>
          <w:sz w:val="24"/>
          <w:szCs w:val="24"/>
          <w:u w:color="FF0000"/>
        </w:rPr>
        <w:t>endoclip</w:t>
      </w:r>
      <w:proofErr w:type="spellEnd"/>
      <w:r w:rsidRPr="007C46EE">
        <w:rPr>
          <w:rFonts w:ascii="Book Antiqua" w:hAnsi="Book Antiqua"/>
          <w:color w:val="000000" w:themeColor="text1"/>
          <w:sz w:val="24"/>
          <w:szCs w:val="24"/>
          <w:u w:color="FF0000"/>
        </w:rPr>
        <w:t xml:space="preserve">. </w:t>
      </w:r>
      <w:r w:rsidRPr="007C46EE">
        <w:rPr>
          <w:rFonts w:ascii="Book Antiqua" w:hAnsi="Book Antiqua"/>
          <w:color w:val="000000" w:themeColor="text1"/>
          <w:sz w:val="24"/>
          <w:szCs w:val="24"/>
        </w:rPr>
        <w:t xml:space="preserve">The distal attachment is inserted under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and then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is lifted with the distal attachment. Consequently, the exfoliated mucosa is pulled up by</w:t>
      </w:r>
      <w:r w:rsidRPr="007C46EE">
        <w:rPr>
          <w:rFonts w:ascii="Book Antiqua" w:hAnsi="Book Antiqua"/>
          <w:color w:val="FF0000"/>
          <w:sz w:val="24"/>
          <w:szCs w:val="24"/>
        </w:rPr>
        <w:t xml:space="preserve"> </w:t>
      </w:r>
      <w:r w:rsidRPr="007C46EE">
        <w:rPr>
          <w:rFonts w:ascii="Book Antiqua" w:hAnsi="Book Antiqua"/>
          <w:color w:val="000000" w:themeColor="text1"/>
          <w:sz w:val="24"/>
          <w:szCs w:val="24"/>
        </w:rPr>
        <w:t xml:space="preserve">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u w:color="FF0000"/>
        </w:rPr>
        <w:t xml:space="preserve">, </w:t>
      </w:r>
      <w:r w:rsidRPr="007C46EE">
        <w:rPr>
          <w:rFonts w:ascii="Book Antiqua" w:hAnsi="Book Antiqua"/>
          <w:color w:val="000000" w:themeColor="text1"/>
          <w:sz w:val="24"/>
          <w:szCs w:val="24"/>
        </w:rPr>
        <w:t xml:space="preserve">allowing clear visualization and effective dissection of the submucosal layer by counter-traction using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(Figure 4H and I). </w:t>
      </w:r>
      <w:r w:rsidR="00C96CF2" w:rsidRPr="007C46EE">
        <w:rPr>
          <w:rFonts w:ascii="Book Antiqua" w:hAnsi="Book Antiqua"/>
          <w:color w:val="000000" w:themeColor="text1"/>
          <w:sz w:val="24"/>
          <w:szCs w:val="24"/>
        </w:rPr>
        <w:t>In addition, t</w:t>
      </w:r>
      <w:r w:rsidRPr="007C46EE">
        <w:rPr>
          <w:rFonts w:ascii="Book Antiqua" w:hAnsi="Book Antiqua"/>
          <w:color w:val="000000" w:themeColor="text1"/>
          <w:sz w:val="24"/>
          <w:szCs w:val="24"/>
        </w:rPr>
        <w:t xml:space="preserve">he distal attachment can be easily inserted under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lang w:eastAsia="ja-JP"/>
        </w:rPr>
        <w:t xml:space="preserve"> when the tail end of the </w:t>
      </w:r>
      <w:proofErr w:type="spellStart"/>
      <w:r w:rsidRPr="007C46EE">
        <w:rPr>
          <w:rFonts w:ascii="Book Antiqua" w:hAnsi="Book Antiqua"/>
          <w:color w:val="000000" w:themeColor="text1"/>
          <w:sz w:val="24"/>
          <w:szCs w:val="24"/>
          <w:lang w:eastAsia="ja-JP"/>
        </w:rPr>
        <w:t>endoclip</w:t>
      </w:r>
      <w:proofErr w:type="spellEnd"/>
      <w:r w:rsidRPr="007C46EE">
        <w:rPr>
          <w:rFonts w:ascii="Book Antiqua" w:hAnsi="Book Antiqua"/>
          <w:color w:val="000000" w:themeColor="text1"/>
          <w:sz w:val="24"/>
          <w:szCs w:val="24"/>
          <w:lang w:eastAsia="ja-JP"/>
        </w:rPr>
        <w:t xml:space="preserve"> is directed toward the intestinal lumen </w:t>
      </w:r>
      <w:r w:rsidRPr="007C46EE">
        <w:rPr>
          <w:rFonts w:ascii="Book Antiqua" w:hAnsi="Book Antiqua"/>
          <w:color w:val="000000" w:themeColor="text1"/>
          <w:sz w:val="24"/>
          <w:szCs w:val="24"/>
        </w:rPr>
        <w:t xml:space="preserve">(Figure 4G) </w:t>
      </w:r>
      <w:r w:rsidR="00F14213" w:rsidRPr="007C46EE">
        <w:rPr>
          <w:rFonts w:ascii="Book Antiqua" w:hAnsi="Book Antiqua"/>
          <w:color w:val="000000" w:themeColor="text1"/>
          <w:sz w:val="24"/>
          <w:szCs w:val="24"/>
          <w:lang w:eastAsia="ja-JP"/>
        </w:rPr>
        <w:t xml:space="preserve">by </w:t>
      </w:r>
      <w:r w:rsidRPr="007C46EE">
        <w:rPr>
          <w:rFonts w:ascii="Book Antiqua" w:hAnsi="Book Antiqua"/>
          <w:color w:val="000000" w:themeColor="text1"/>
          <w:sz w:val="24"/>
          <w:szCs w:val="24"/>
        </w:rPr>
        <w:t xml:space="preserve">using gravity after a postural change or temporarily lifting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with the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w:t>
      </w:r>
    </w:p>
    <w:p w14:paraId="3F31C6C5" w14:textId="361DA664"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 xml:space="preserve">Other than a single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(Figure 4G and H), a cross pattern of </w:t>
      </w:r>
      <w:proofErr w:type="spellStart"/>
      <w:r w:rsidRPr="007C46EE">
        <w:rPr>
          <w:rFonts w:ascii="Book Antiqua" w:hAnsi="Book Antiqua"/>
          <w:color w:val="000000" w:themeColor="text1"/>
          <w:sz w:val="24"/>
          <w:szCs w:val="24"/>
        </w:rPr>
        <w:t>endoclips</w:t>
      </w:r>
      <w:proofErr w:type="spellEnd"/>
      <w:r w:rsidRPr="007C46EE">
        <w:rPr>
          <w:rFonts w:ascii="Book Antiqua" w:hAnsi="Book Antiqua"/>
          <w:color w:val="000000" w:themeColor="text1"/>
          <w:sz w:val="24"/>
          <w:szCs w:val="24"/>
        </w:rPr>
        <w:t xml:space="preserve"> created by attaching one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to another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is used to provide good counter-traction according to the </w:t>
      </w:r>
      <w:proofErr w:type="gramStart"/>
      <w:r w:rsidRPr="007C46EE">
        <w:rPr>
          <w:rFonts w:ascii="Book Antiqua" w:hAnsi="Book Antiqua"/>
          <w:color w:val="000000" w:themeColor="text1"/>
          <w:sz w:val="24"/>
          <w:szCs w:val="24"/>
        </w:rPr>
        <w:t>situations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14]</w:t>
      </w:r>
      <w:r w:rsidRPr="007C46EE">
        <w:rPr>
          <w:rFonts w:ascii="Book Antiqua" w:hAnsi="Book Antiqua"/>
          <w:color w:val="000000" w:themeColor="text1"/>
          <w:sz w:val="24"/>
          <w:szCs w:val="24"/>
        </w:rPr>
        <w:t xml:space="preserve">. We use the EZ clip in the clip-flap method because it can be easily rotated, and it has a joint between the metal prongs and sheath, most of which is made of plastic. The joint may be utilized as a step difference with which to hook it to the distal attachment. A long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may be inappropriate because it can be a hindrance in a narrow lumen.</w:t>
      </w:r>
    </w:p>
    <w:p w14:paraId="73A34828" w14:textId="2A8513D6"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lastRenderedPageBreak/>
        <w:t>In our experience, the clip-flap method was effective in most cases, even in the presence of submucosal fibrosis or with a vertical approach</w:t>
      </w:r>
      <w:r w:rsidRPr="007C46EE">
        <w:rPr>
          <w:rFonts w:ascii="Book Antiqua" w:hAnsi="Book Antiqua" w:cs="Tahoma"/>
          <w:color w:val="000000" w:themeColor="text1"/>
          <w:sz w:val="24"/>
          <w:szCs w:val="24"/>
        </w:rPr>
        <w:t>,</w:t>
      </w:r>
      <w:r w:rsidRPr="007C46EE">
        <w:rPr>
          <w:rFonts w:ascii="Book Antiqua" w:hAnsi="Book Antiqua"/>
          <w:color w:val="000000" w:themeColor="text1"/>
          <w:sz w:val="24"/>
          <w:szCs w:val="24"/>
        </w:rPr>
        <w:t xml:space="preserve"> but can be difficult to use in some situations. When lesions are located within a very narrow lumen, such as in the anal tube, just beyond the colonic flexure, or when endoscope maneuverability is extremely poor, attaching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to the exfoliated mucosa and inserting the distal attachment under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may be </w:t>
      </w:r>
      <w:proofErr w:type="gramStart"/>
      <w:r w:rsidRPr="007C46EE">
        <w:rPr>
          <w:rFonts w:ascii="Book Antiqua" w:hAnsi="Book Antiqua"/>
          <w:color w:val="000000" w:themeColor="text1"/>
          <w:sz w:val="24"/>
          <w:szCs w:val="24"/>
        </w:rPr>
        <w:t>difficult</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14]</w:t>
      </w:r>
      <w:r w:rsidRPr="007C46EE">
        <w:rPr>
          <w:rFonts w:ascii="Book Antiqua" w:hAnsi="Book Antiqua"/>
          <w:color w:val="000000" w:themeColor="text1"/>
          <w:sz w:val="24"/>
          <w:szCs w:val="24"/>
        </w:rPr>
        <w:t>.</w:t>
      </w:r>
    </w:p>
    <w:p w14:paraId="5A142981" w14:textId="77777777"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 xml:space="preserve">The clip-flap method is very simple and requires no special equipment other than common rotatable </w:t>
      </w:r>
      <w:proofErr w:type="spellStart"/>
      <w:r w:rsidRPr="007C46EE">
        <w:rPr>
          <w:rFonts w:ascii="Book Antiqua" w:hAnsi="Book Antiqua"/>
          <w:color w:val="000000" w:themeColor="text1"/>
          <w:sz w:val="24"/>
          <w:szCs w:val="24"/>
        </w:rPr>
        <w:t>endoclips</w:t>
      </w:r>
      <w:proofErr w:type="spellEnd"/>
      <w:r w:rsidRPr="007C46EE">
        <w:rPr>
          <w:rFonts w:ascii="Book Antiqua" w:hAnsi="Book Antiqua"/>
          <w:color w:val="000000" w:themeColor="text1"/>
          <w:sz w:val="24"/>
          <w:szCs w:val="24"/>
        </w:rPr>
        <w:t xml:space="preserve">. Furthermore, </w:t>
      </w:r>
      <w:r w:rsidRPr="007C46EE">
        <w:rPr>
          <w:rFonts w:ascii="Book Antiqua" w:hAnsi="Book Antiqua"/>
          <w:color w:val="000000" w:themeColor="text1"/>
          <w:sz w:val="24"/>
          <w:szCs w:val="24"/>
          <w:lang w:eastAsia="ja-JP"/>
        </w:rPr>
        <w:t>various types of distal attachments, including a tapered type, can be used in the clip-flap method.</w:t>
      </w:r>
    </w:p>
    <w:p w14:paraId="5289272F" w14:textId="77777777"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 xml:space="preserve">The </w:t>
      </w:r>
      <w:proofErr w:type="spellStart"/>
      <w:r w:rsidRPr="007C46EE">
        <w:rPr>
          <w:rFonts w:ascii="Book Antiqua" w:hAnsi="Book Antiqua"/>
          <w:color w:val="000000" w:themeColor="text1"/>
          <w:sz w:val="24"/>
          <w:szCs w:val="24"/>
        </w:rPr>
        <w:t>endoscopists</w:t>
      </w:r>
      <w:proofErr w:type="spellEnd"/>
      <w:r w:rsidRPr="007C46EE">
        <w:rPr>
          <w:rFonts w:ascii="Book Antiqua" w:hAnsi="Book Antiqua"/>
          <w:color w:val="000000" w:themeColor="text1"/>
          <w:sz w:val="24"/>
          <w:szCs w:val="24"/>
        </w:rPr>
        <w:t xml:space="preserve"> may apply the clip-flap method or change the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or distal attachment according to the situation, when inserting the distal attachment under the exfoliated mucosa is difficult.</w:t>
      </w:r>
    </w:p>
    <w:p w14:paraId="4E56B37C" w14:textId="77777777" w:rsidR="000B7A4A" w:rsidRPr="007C46EE" w:rsidRDefault="000B7A4A" w:rsidP="007C46EE">
      <w:pPr>
        <w:spacing w:line="360" w:lineRule="auto"/>
        <w:rPr>
          <w:rFonts w:ascii="Book Antiqua" w:hAnsi="Book Antiqua"/>
          <w:b/>
          <w:color w:val="000000" w:themeColor="text1"/>
          <w:sz w:val="24"/>
          <w:szCs w:val="24"/>
          <w:lang w:eastAsia="zh-CN"/>
        </w:rPr>
      </w:pPr>
    </w:p>
    <w:p w14:paraId="72B1106F" w14:textId="77777777" w:rsidR="005A5406" w:rsidRPr="007C46EE" w:rsidRDefault="005A5406" w:rsidP="007C46EE">
      <w:pPr>
        <w:spacing w:line="360" w:lineRule="auto"/>
        <w:rPr>
          <w:rFonts w:ascii="Book Antiqua" w:hAnsi="Book Antiqua"/>
          <w:b/>
          <w:i/>
          <w:color w:val="000000" w:themeColor="text1"/>
          <w:sz w:val="24"/>
          <w:szCs w:val="24"/>
        </w:rPr>
      </w:pPr>
      <w:r w:rsidRPr="007C46EE">
        <w:rPr>
          <w:rFonts w:ascii="Book Antiqua" w:hAnsi="Book Antiqua"/>
          <w:b/>
          <w:i/>
          <w:color w:val="000000" w:themeColor="text1"/>
          <w:sz w:val="24"/>
          <w:szCs w:val="24"/>
        </w:rPr>
        <w:t>Submucosal dissection</w:t>
      </w:r>
    </w:p>
    <w:p w14:paraId="0DD074C7" w14:textId="667CBC5C"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Following mucosal flap formation, adequate visualization of the submucosal layer to be dissected is ensured by lifting the mucosal flap with the distal attachment. Many vessels are present in the submucosal layer. Bleeding worsens the translucency of submucosal layer and makes dissection of the submucosal layer much more challenging after bleeding. Thick vessels are pre-coagulated with hemostatic forceps using the soft coagulation mode</w:t>
      </w:r>
      <w:r w:rsidRPr="007C46EE">
        <w:rPr>
          <w:rFonts w:ascii="Book Antiqua" w:hAnsi="Book Antiqua"/>
          <w:color w:val="00B0F0"/>
          <w:sz w:val="24"/>
          <w:szCs w:val="24"/>
        </w:rPr>
        <w:t xml:space="preserve"> </w:t>
      </w:r>
      <w:r w:rsidRPr="007C46EE">
        <w:rPr>
          <w:rFonts w:ascii="Book Antiqua" w:hAnsi="Book Antiqua"/>
          <w:color w:val="000000" w:themeColor="text1"/>
          <w:sz w:val="24"/>
          <w:szCs w:val="24"/>
        </w:rPr>
        <w:t xml:space="preserve">and cut after </w:t>
      </w:r>
      <w:proofErr w:type="spellStart"/>
      <w:r w:rsidRPr="007C46EE">
        <w:rPr>
          <w:rFonts w:ascii="Book Antiqua" w:hAnsi="Book Antiqua"/>
          <w:color w:val="000000" w:themeColor="text1"/>
          <w:sz w:val="24"/>
          <w:szCs w:val="24"/>
        </w:rPr>
        <w:t>precoagulat</w:t>
      </w:r>
      <w:r w:rsidR="000B7A4A" w:rsidRPr="007C46EE">
        <w:rPr>
          <w:rFonts w:ascii="Book Antiqua" w:hAnsi="Book Antiqua"/>
          <w:color w:val="000000" w:themeColor="text1"/>
          <w:sz w:val="24"/>
          <w:szCs w:val="24"/>
        </w:rPr>
        <w:t>ion</w:t>
      </w:r>
      <w:proofErr w:type="spellEnd"/>
      <w:r w:rsidR="000B7A4A" w:rsidRPr="007C46EE">
        <w:rPr>
          <w:rFonts w:ascii="Book Antiqua" w:hAnsi="Book Antiqua"/>
          <w:color w:val="000000" w:themeColor="text1"/>
          <w:sz w:val="24"/>
          <w:szCs w:val="24"/>
        </w:rPr>
        <w:t xml:space="preserve"> with an </w:t>
      </w:r>
      <w:proofErr w:type="spellStart"/>
      <w:proofErr w:type="gramStart"/>
      <w:r w:rsidR="000B7A4A"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12]</w:t>
      </w:r>
      <w:r w:rsidRPr="007C46EE">
        <w:rPr>
          <w:rFonts w:ascii="Book Antiqua" w:hAnsi="Book Antiqua"/>
          <w:color w:val="000000" w:themeColor="text1"/>
          <w:sz w:val="24"/>
          <w:szCs w:val="24"/>
        </w:rPr>
        <w:t xml:space="preserve">. Fat tissue is occasionally observed in the submucosal layer, and the translucent layer to be dissected is found below submucosal fat tissue. The deep submucosal layer should be </w:t>
      </w:r>
      <w:r w:rsidRPr="007C46EE">
        <w:rPr>
          <w:rFonts w:ascii="Book Antiqua" w:hAnsi="Book Antiqua"/>
          <w:color w:val="000000" w:themeColor="text1"/>
          <w:sz w:val="24"/>
          <w:szCs w:val="24"/>
        </w:rPr>
        <w:lastRenderedPageBreak/>
        <w:t xml:space="preserve">dissected to determine the presence or absence of massive malignant submucosal </w:t>
      </w:r>
      <w:proofErr w:type="gramStart"/>
      <w:r w:rsidRPr="007C46EE">
        <w:rPr>
          <w:rFonts w:ascii="Book Antiqua" w:hAnsi="Book Antiqua"/>
          <w:color w:val="000000" w:themeColor="text1"/>
          <w:sz w:val="24"/>
          <w:szCs w:val="24"/>
        </w:rPr>
        <w:t>invasion</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12]</w:t>
      </w:r>
      <w:r w:rsidRPr="007C46EE">
        <w:rPr>
          <w:rFonts w:ascii="Book Antiqua" w:hAnsi="Book Antiqua"/>
          <w:color w:val="000000" w:themeColor="text1"/>
          <w:sz w:val="24"/>
          <w:szCs w:val="24"/>
        </w:rPr>
        <w:t xml:space="preserve">. </w:t>
      </w:r>
    </w:p>
    <w:p w14:paraId="111CB2EA" w14:textId="4D3FB610" w:rsidR="005A5406" w:rsidRPr="007C46EE" w:rsidRDefault="005A5406" w:rsidP="007C46EE">
      <w:pPr>
        <w:spacing w:line="360" w:lineRule="auto"/>
        <w:ind w:firstLineChars="100" w:firstLine="240"/>
        <w:rPr>
          <w:rFonts w:ascii="Book Antiqua" w:hAnsi="Book Antiqua"/>
          <w:color w:val="7030A0"/>
          <w:sz w:val="24"/>
          <w:szCs w:val="24"/>
          <w:u w:color="FF0000"/>
        </w:rPr>
      </w:pPr>
      <w:r w:rsidRPr="007C46EE">
        <w:rPr>
          <w:rFonts w:ascii="Book Antiqua" w:hAnsi="Book Antiqua"/>
          <w:color w:val="000000" w:themeColor="text1"/>
          <w:sz w:val="24"/>
          <w:szCs w:val="24"/>
        </w:rPr>
        <w:t xml:space="preserve">At our institution, submucosal dissection is predominantly performed with the </w:t>
      </w:r>
      <w:proofErr w:type="spellStart"/>
      <w:r w:rsidRPr="007C46EE">
        <w:rPr>
          <w:rFonts w:ascii="Book Antiqua" w:hAnsi="Book Antiqua"/>
          <w:color w:val="000000" w:themeColor="text1"/>
          <w:sz w:val="24"/>
          <w:szCs w:val="24"/>
        </w:rPr>
        <w:t>Flushknife</w:t>
      </w:r>
      <w:proofErr w:type="spellEnd"/>
      <w:r w:rsidRPr="007C46EE">
        <w:rPr>
          <w:rFonts w:ascii="Book Antiqua" w:hAnsi="Book Antiqua"/>
          <w:color w:val="000000" w:themeColor="text1"/>
          <w:sz w:val="24"/>
          <w:szCs w:val="24"/>
        </w:rPr>
        <w:t xml:space="preserve"> BT using forced or swift coagulation mode.</w:t>
      </w:r>
      <w:r w:rsidRPr="007C46EE">
        <w:rPr>
          <w:rFonts w:ascii="Book Antiqua" w:hAnsi="Book Antiqua"/>
          <w:color w:val="000000" w:themeColor="text1"/>
          <w:sz w:val="24"/>
          <w:szCs w:val="24"/>
          <w:u w:color="0000FF"/>
        </w:rPr>
        <w:t xml:space="preserve"> </w:t>
      </w:r>
      <w:r w:rsidRPr="007C46EE">
        <w:rPr>
          <w:rFonts w:ascii="Book Antiqua" w:hAnsi="Book Antiqua"/>
          <w:color w:val="000000" w:themeColor="text1"/>
          <w:sz w:val="24"/>
          <w:szCs w:val="24"/>
        </w:rPr>
        <w:t xml:space="preserve">Forced coagulation mode is superior to swift coagulation mode for hemostasis but inferior for incision. Therefore, we initially use forced coagulation mode and change to swift coagulation mode in cases where the submucosal tissue cannot be easily incised with forced coagulation mode because of submergence, fat rich tissue, fibrosis, or burnt tissue. </w:t>
      </w:r>
      <w:proofErr w:type="spellStart"/>
      <w:r w:rsidRPr="007C46EE">
        <w:rPr>
          <w:rFonts w:ascii="Book Antiqua" w:hAnsi="Book Antiqua"/>
          <w:color w:val="000000" w:themeColor="text1"/>
          <w:sz w:val="24"/>
          <w:szCs w:val="24"/>
        </w:rPr>
        <w:t>Endocut</w:t>
      </w:r>
      <w:proofErr w:type="spellEnd"/>
      <w:r w:rsidRPr="007C46EE">
        <w:rPr>
          <w:rFonts w:ascii="Book Antiqua" w:hAnsi="Book Antiqua"/>
          <w:color w:val="000000" w:themeColor="text1"/>
          <w:sz w:val="24"/>
          <w:szCs w:val="24"/>
        </w:rPr>
        <w:t xml:space="preserve"> I mode can also be used for incision of burnt tissue or tissue with severe fibrosis.</w:t>
      </w:r>
    </w:p>
    <w:p w14:paraId="15086C77" w14:textId="0B221B8B" w:rsidR="005A5406" w:rsidRPr="007C46EE" w:rsidRDefault="005A5406" w:rsidP="007C46EE">
      <w:pPr>
        <w:spacing w:line="360" w:lineRule="auto"/>
        <w:ind w:firstLineChars="100" w:firstLine="240"/>
        <w:rPr>
          <w:rFonts w:ascii="Book Antiqua" w:hAnsi="Book Antiqua"/>
          <w:color w:val="000000" w:themeColor="text1"/>
          <w:sz w:val="24"/>
          <w:szCs w:val="24"/>
          <w:u w:val="single"/>
        </w:rPr>
      </w:pPr>
      <w:r w:rsidRPr="007C46EE">
        <w:rPr>
          <w:rFonts w:ascii="Book Antiqua" w:hAnsi="Book Antiqua"/>
          <w:color w:val="000000" w:themeColor="text1"/>
          <w:sz w:val="24"/>
          <w:szCs w:val="24"/>
        </w:rPr>
        <w:t xml:space="preserve">Submucosal fibrosis is an important factor that has a large impact on the technical difficulty of </w:t>
      </w:r>
      <w:proofErr w:type="gramStart"/>
      <w:r w:rsidRPr="007C46EE">
        <w:rPr>
          <w:rFonts w:ascii="Book Antiqua" w:hAnsi="Book Antiqua"/>
          <w:color w:val="000000" w:themeColor="text1"/>
          <w:sz w:val="24"/>
          <w:szCs w:val="24"/>
        </w:rPr>
        <w:t>dissection</w:t>
      </w:r>
      <w:r w:rsidR="00CE7B0C" w:rsidRPr="007C46EE">
        <w:rPr>
          <w:rFonts w:ascii="Book Antiqua" w:hAnsi="Book Antiqua"/>
          <w:color w:val="000000" w:themeColor="text1"/>
          <w:sz w:val="24"/>
          <w:szCs w:val="24"/>
          <w:vertAlign w:val="superscript"/>
        </w:rPr>
        <w:t>[</w:t>
      </w:r>
      <w:proofErr w:type="gramEnd"/>
      <w:r w:rsidR="00CE7B0C" w:rsidRPr="007C46EE">
        <w:rPr>
          <w:rFonts w:ascii="Book Antiqua" w:hAnsi="Book Antiqua"/>
          <w:color w:val="000000" w:themeColor="text1"/>
          <w:sz w:val="24"/>
          <w:szCs w:val="24"/>
          <w:vertAlign w:val="superscript"/>
        </w:rPr>
        <w:t>10,27,64-66</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Submucosal fibrosis complicates dissection by losing the translucency of the submucosal layer or narrowing the space between the mucosa and muscle. Furthermore, the presence of submucosal fibrosis is often preoperatively unexpected. </w:t>
      </w:r>
      <w:proofErr w:type="spellStart"/>
      <w:r w:rsidRPr="007C46EE">
        <w:rPr>
          <w:rFonts w:ascii="Book Antiqua" w:hAnsi="Book Antiqua"/>
          <w:color w:val="000000" w:themeColor="text1"/>
          <w:sz w:val="24"/>
          <w:szCs w:val="24"/>
        </w:rPr>
        <w:t>Endoscopists</w:t>
      </w:r>
      <w:proofErr w:type="spellEnd"/>
      <w:r w:rsidRPr="007C46EE">
        <w:rPr>
          <w:rFonts w:ascii="Book Antiqua" w:hAnsi="Book Antiqua"/>
          <w:color w:val="000000" w:themeColor="text1"/>
          <w:sz w:val="24"/>
          <w:szCs w:val="24"/>
        </w:rPr>
        <w:t xml:space="preserve"> must dissect the submucosal layer more carefully in cases of submucosal fibrosis because submucosal fibrosis increases perforation risk</w:t>
      </w:r>
      <w:r w:rsidRPr="007C46EE">
        <w:rPr>
          <w:rFonts w:ascii="Book Antiqua" w:hAnsi="Book Antiqua"/>
          <w:color w:val="auto"/>
          <w:sz w:val="24"/>
          <w:szCs w:val="24"/>
        </w:rPr>
        <w:t>.</w:t>
      </w:r>
      <w:r w:rsidRPr="007C46EE">
        <w:rPr>
          <w:rFonts w:ascii="Book Antiqua" w:hAnsi="Book Antiqua"/>
          <w:color w:val="000000" w:themeColor="text1"/>
          <w:sz w:val="24"/>
          <w:szCs w:val="24"/>
        </w:rPr>
        <w:t xml:space="preserve"> Additional submucosal injection of solution widens the gap between the exfoliated mucosa and muscle layer and enhances the safety of submucosal dissection. </w:t>
      </w:r>
      <w:r w:rsidRPr="007C46EE">
        <w:rPr>
          <w:rStyle w:val="a3"/>
          <w:rFonts w:ascii="Book Antiqua" w:hAnsi="Book Antiqua"/>
          <w:color w:val="000000" w:themeColor="text1"/>
          <w:sz w:val="24"/>
          <w:szCs w:val="24"/>
          <w:u w:val="none"/>
        </w:rPr>
        <w:t xml:space="preserve">A short needle knife with a water-jet function, such as </w:t>
      </w:r>
      <w:proofErr w:type="spellStart"/>
      <w:r w:rsidRPr="007C46EE">
        <w:rPr>
          <w:rStyle w:val="a3"/>
          <w:rFonts w:ascii="Book Antiqua" w:hAnsi="Book Antiqua"/>
          <w:color w:val="000000" w:themeColor="text1"/>
          <w:sz w:val="24"/>
          <w:szCs w:val="24"/>
          <w:u w:val="none"/>
        </w:rPr>
        <w:t>Flushknife</w:t>
      </w:r>
      <w:proofErr w:type="spellEnd"/>
      <w:r w:rsidRPr="007C46EE">
        <w:rPr>
          <w:rStyle w:val="a3"/>
          <w:rFonts w:ascii="Book Antiqua" w:hAnsi="Book Antiqua"/>
          <w:color w:val="000000" w:themeColor="text1"/>
          <w:sz w:val="24"/>
          <w:szCs w:val="24"/>
          <w:u w:val="none"/>
        </w:rPr>
        <w:t xml:space="preserve"> BT, is very useful in these situations because it enables repeated submucosal injection without changing the injection </w:t>
      </w:r>
      <w:proofErr w:type="gramStart"/>
      <w:r w:rsidRPr="007C46EE">
        <w:rPr>
          <w:rStyle w:val="a3"/>
          <w:rFonts w:ascii="Book Antiqua" w:hAnsi="Book Antiqua"/>
          <w:color w:val="000000" w:themeColor="text1"/>
          <w:sz w:val="24"/>
          <w:szCs w:val="24"/>
          <w:u w:val="none"/>
        </w:rPr>
        <w:t>needle</w:t>
      </w:r>
      <w:r w:rsidR="00CE7B0C" w:rsidRPr="007C46EE">
        <w:rPr>
          <w:rFonts w:ascii="Book Antiqua" w:hAnsi="Book Antiqua"/>
          <w:color w:val="000000" w:themeColor="text1"/>
          <w:sz w:val="24"/>
          <w:szCs w:val="24"/>
          <w:vertAlign w:val="superscript"/>
        </w:rPr>
        <w:t>[</w:t>
      </w:r>
      <w:proofErr w:type="gramEnd"/>
      <w:r w:rsidR="00CE7B0C" w:rsidRPr="007C46EE">
        <w:rPr>
          <w:rFonts w:ascii="Book Antiqua" w:hAnsi="Book Antiqua"/>
          <w:color w:val="000000" w:themeColor="text1"/>
          <w:sz w:val="24"/>
          <w:szCs w:val="24"/>
          <w:vertAlign w:val="superscript"/>
        </w:rPr>
        <w:t>12,51,67,68</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A </w:t>
      </w:r>
      <w:proofErr w:type="spellStart"/>
      <w:r w:rsidRPr="007C46EE">
        <w:rPr>
          <w:rFonts w:ascii="Book Antiqua" w:hAnsi="Book Antiqua"/>
          <w:color w:val="000000" w:themeColor="text1"/>
          <w:sz w:val="24"/>
          <w:szCs w:val="24"/>
        </w:rPr>
        <w:t>HookKnife</w:t>
      </w:r>
      <w:proofErr w:type="spellEnd"/>
      <w:r w:rsidRPr="007C46EE">
        <w:rPr>
          <w:rFonts w:ascii="Book Antiqua" w:hAnsi="Book Antiqua"/>
          <w:color w:val="000000" w:themeColor="text1"/>
          <w:sz w:val="24"/>
          <w:szCs w:val="24"/>
        </w:rPr>
        <w:t xml:space="preserve"> or scissor-type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which enable the </w:t>
      </w:r>
      <w:proofErr w:type="spellStart"/>
      <w:r w:rsidRPr="007C46EE">
        <w:rPr>
          <w:rFonts w:ascii="Book Antiqua" w:hAnsi="Book Antiqua"/>
          <w:color w:val="000000" w:themeColor="text1"/>
          <w:sz w:val="24"/>
          <w:szCs w:val="24"/>
        </w:rPr>
        <w:t>endoscopists</w:t>
      </w:r>
      <w:proofErr w:type="spellEnd"/>
      <w:r w:rsidRPr="007C46EE">
        <w:rPr>
          <w:rFonts w:ascii="Book Antiqua" w:hAnsi="Book Antiqua"/>
          <w:color w:val="000000" w:themeColor="text1"/>
          <w:sz w:val="24"/>
          <w:szCs w:val="24"/>
        </w:rPr>
        <w:t xml:space="preserve"> to </w:t>
      </w:r>
      <w:proofErr w:type="spellStart"/>
      <w:r w:rsidRPr="007C46EE">
        <w:rPr>
          <w:rFonts w:ascii="Book Antiqua" w:hAnsi="Book Antiqua"/>
          <w:color w:val="000000" w:themeColor="text1"/>
          <w:sz w:val="24"/>
          <w:szCs w:val="24"/>
        </w:rPr>
        <w:t>resect</w:t>
      </w:r>
      <w:proofErr w:type="spellEnd"/>
      <w:r w:rsidRPr="007C46EE">
        <w:rPr>
          <w:rFonts w:ascii="Book Antiqua" w:hAnsi="Book Antiqua"/>
          <w:color w:val="000000" w:themeColor="text1"/>
          <w:sz w:val="24"/>
          <w:szCs w:val="24"/>
        </w:rPr>
        <w:t xml:space="preserve"> the submucosal tissue while pulling up on it, may als</w:t>
      </w:r>
      <w:r w:rsidR="000B7A4A" w:rsidRPr="007C46EE">
        <w:rPr>
          <w:rFonts w:ascii="Book Antiqua" w:hAnsi="Book Antiqua"/>
          <w:color w:val="000000" w:themeColor="text1"/>
          <w:sz w:val="24"/>
          <w:szCs w:val="24"/>
        </w:rPr>
        <w:t xml:space="preserve">o be useful in those </w:t>
      </w:r>
      <w:proofErr w:type="gramStart"/>
      <w:r w:rsidR="000B7A4A" w:rsidRPr="007C46EE">
        <w:rPr>
          <w:rFonts w:ascii="Book Antiqua" w:hAnsi="Book Antiqua"/>
          <w:color w:val="000000" w:themeColor="text1"/>
          <w:sz w:val="24"/>
          <w:szCs w:val="24"/>
        </w:rPr>
        <w:t>situations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55]</w:t>
      </w:r>
      <w:r w:rsidRPr="007C46EE">
        <w:rPr>
          <w:rFonts w:ascii="Book Antiqua" w:hAnsi="Book Antiqua"/>
          <w:color w:val="000000" w:themeColor="text1"/>
          <w:sz w:val="24"/>
          <w:szCs w:val="24"/>
        </w:rPr>
        <w:t>.</w:t>
      </w:r>
    </w:p>
    <w:p w14:paraId="4C1BAD2F" w14:textId="77777777" w:rsidR="005A5406" w:rsidRPr="007C46EE" w:rsidRDefault="005A5406" w:rsidP="007C46EE">
      <w:pPr>
        <w:widowControl/>
        <w:spacing w:line="360" w:lineRule="auto"/>
        <w:rPr>
          <w:rFonts w:ascii="Book Antiqua" w:hAnsi="Book Antiqua"/>
          <w:b/>
          <w:color w:val="000000" w:themeColor="text1"/>
          <w:sz w:val="24"/>
          <w:szCs w:val="24"/>
        </w:rPr>
      </w:pPr>
    </w:p>
    <w:p w14:paraId="5CCFCEB2" w14:textId="77777777" w:rsidR="005A5406" w:rsidRPr="007C46EE" w:rsidRDefault="005A5406" w:rsidP="007C46EE">
      <w:pPr>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t>SUCCESS RATES AND COMPLICATIONS</w:t>
      </w:r>
    </w:p>
    <w:p w14:paraId="2B396EB6" w14:textId="5DB9FC4A"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Single- and multi-center studies of colorectal ESD have reported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rates of 61%–99.3%, perforation rates of 0%–20.4%, and bleeding rates ran</w:t>
      </w:r>
      <w:r w:rsidR="000B7A4A" w:rsidRPr="007C46EE">
        <w:rPr>
          <w:rFonts w:ascii="Book Antiqua" w:hAnsi="Book Antiqua"/>
          <w:color w:val="000000" w:themeColor="text1"/>
          <w:sz w:val="24"/>
          <w:szCs w:val="24"/>
        </w:rPr>
        <w:t>ging from 0% to 11.9% (Table 2)</w:t>
      </w:r>
      <w:r w:rsidRPr="007C46EE">
        <w:rPr>
          <w:rFonts w:ascii="Book Antiqua" w:hAnsi="Book Antiqua"/>
          <w:color w:val="000000" w:themeColor="text1"/>
          <w:sz w:val="24"/>
          <w:szCs w:val="24"/>
          <w:vertAlign w:val="superscript"/>
        </w:rPr>
        <w:t>[8-</w:t>
      </w:r>
      <w:r w:rsidR="00195343" w:rsidRPr="007C46EE">
        <w:rPr>
          <w:rFonts w:ascii="Book Antiqua" w:hAnsi="Book Antiqua"/>
          <w:color w:val="000000" w:themeColor="text1"/>
          <w:sz w:val="24"/>
          <w:szCs w:val="24"/>
          <w:vertAlign w:val="superscript"/>
        </w:rPr>
        <w:t>10,12,14,29,52,54,56,62,64,65</w:t>
      </w:r>
      <w:r w:rsidR="00CE7B0C" w:rsidRPr="007C46EE">
        <w:rPr>
          <w:rFonts w:ascii="Book Antiqua" w:hAnsi="Book Antiqua"/>
          <w:color w:val="000000" w:themeColor="text1"/>
          <w:sz w:val="24"/>
          <w:szCs w:val="24"/>
          <w:vertAlign w:val="superscript"/>
        </w:rPr>
        <w:t>,69-88</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Numerous studies regarding colorectal ESD were reported in Japan where colorectal ESD was initially developed; furthermore, the reports from some other Asian countries and Western countries are continuously increasing. Direct comparison of treatment outcomes is difficult because the technical difficulty of ESD is greatly affected by tumor location, tumor size, the presence of submucosal fibrosis, and endoscope maneuverability. In addition, in some studies, treatment outcomes do not include data of earlier stage of colorectal ESD. However, recent single- and multi-center studies have reported improved treatment outcomes compared </w:t>
      </w:r>
      <w:r w:rsidR="000B7A4A" w:rsidRPr="007C46EE">
        <w:rPr>
          <w:rFonts w:ascii="Book Antiqua" w:hAnsi="Book Antiqua"/>
          <w:color w:val="000000" w:themeColor="text1"/>
          <w:sz w:val="24"/>
          <w:szCs w:val="24"/>
        </w:rPr>
        <w:t xml:space="preserve">with previous </w:t>
      </w:r>
      <w:proofErr w:type="gramStart"/>
      <w:r w:rsidR="000B7A4A" w:rsidRPr="007C46EE">
        <w:rPr>
          <w:rFonts w:ascii="Book Antiqua" w:hAnsi="Book Antiqua"/>
          <w:color w:val="000000" w:themeColor="text1"/>
          <w:sz w:val="24"/>
          <w:szCs w:val="24"/>
        </w:rPr>
        <w:t>studies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6</w:t>
      </w:r>
      <w:r w:rsidR="006F0A09" w:rsidRPr="007C46EE">
        <w:rPr>
          <w:rFonts w:ascii="Book Antiqua" w:hAnsi="Book Antiqua"/>
          <w:color w:val="auto"/>
          <w:sz w:val="24"/>
          <w:szCs w:val="24"/>
          <w:vertAlign w:val="superscript"/>
        </w:rPr>
        <w:t>,61,72,86</w:t>
      </w:r>
      <w:r w:rsidR="006F0A09" w:rsidRPr="007C46EE">
        <w:rPr>
          <w:rFonts w:ascii="Book Antiqua" w:hAnsi="Book Antiqua"/>
          <w:color w:val="000000" w:themeColor="text1"/>
          <w:sz w:val="24"/>
          <w:szCs w:val="24"/>
          <w:vertAlign w:val="superscript"/>
        </w:rPr>
        <w:t>,89</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Nakajima </w:t>
      </w:r>
      <w:r w:rsidRPr="007C46EE">
        <w:rPr>
          <w:rFonts w:ascii="Book Antiqua" w:hAnsi="Book Antiqua"/>
          <w:i/>
          <w:color w:val="000000" w:themeColor="text1"/>
          <w:sz w:val="24"/>
          <w:szCs w:val="24"/>
        </w:rPr>
        <w:t xml:space="preserve">et </w:t>
      </w:r>
      <w:proofErr w:type="gramStart"/>
      <w:r w:rsidRPr="007C46EE">
        <w:rPr>
          <w:rFonts w:ascii="Book Antiqua" w:hAnsi="Book Antiqua"/>
          <w:i/>
          <w:color w:val="000000" w:themeColor="text1"/>
          <w:sz w:val="24"/>
          <w:szCs w:val="24"/>
        </w:rPr>
        <w:t>al</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86</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recently reported a comparatively high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rate (94.5%) and low perforation rate (2.0%) of colorectal ESD in a Japanese large multi-center prospective study. The development of various devices and improvement of the </w:t>
      </w:r>
      <w:proofErr w:type="spellStart"/>
      <w:r w:rsidRPr="007C46EE">
        <w:rPr>
          <w:rFonts w:ascii="Book Antiqua" w:hAnsi="Book Antiqua"/>
          <w:color w:val="000000" w:themeColor="text1"/>
          <w:sz w:val="24"/>
          <w:szCs w:val="24"/>
        </w:rPr>
        <w:t>endoscopist’s</w:t>
      </w:r>
      <w:proofErr w:type="spellEnd"/>
      <w:r w:rsidRPr="007C46EE">
        <w:rPr>
          <w:rFonts w:ascii="Book Antiqua" w:hAnsi="Book Antiqua"/>
          <w:color w:val="000000" w:themeColor="text1"/>
          <w:sz w:val="24"/>
          <w:szCs w:val="24"/>
        </w:rPr>
        <w:t xml:space="preserve"> skill appear to have contributed to recent imp</w:t>
      </w:r>
      <w:r w:rsidR="000B7A4A" w:rsidRPr="007C46EE">
        <w:rPr>
          <w:rFonts w:ascii="Book Antiqua" w:hAnsi="Book Antiqua"/>
          <w:color w:val="000000" w:themeColor="text1"/>
          <w:sz w:val="24"/>
          <w:szCs w:val="24"/>
        </w:rPr>
        <w:t xml:space="preserve">rovements in treatment </w:t>
      </w:r>
      <w:proofErr w:type="gramStart"/>
      <w:r w:rsidR="000B7A4A" w:rsidRPr="007C46EE">
        <w:rPr>
          <w:rFonts w:ascii="Book Antiqua" w:hAnsi="Book Antiqua"/>
          <w:color w:val="000000" w:themeColor="text1"/>
          <w:sz w:val="24"/>
          <w:szCs w:val="24"/>
        </w:rPr>
        <w:t>outcomes</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21,52,55,90,91</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Probst </w:t>
      </w:r>
      <w:r w:rsidRPr="007C46EE">
        <w:rPr>
          <w:rFonts w:ascii="Book Antiqua" w:hAnsi="Book Antiqua"/>
          <w:i/>
          <w:color w:val="000000" w:themeColor="text1"/>
          <w:sz w:val="24"/>
          <w:szCs w:val="24"/>
        </w:rPr>
        <w:t xml:space="preserve">et </w:t>
      </w:r>
      <w:proofErr w:type="gramStart"/>
      <w:r w:rsidRPr="007C46EE">
        <w:rPr>
          <w:rFonts w:ascii="Book Antiqua" w:hAnsi="Book Antiqua"/>
          <w:i/>
          <w:color w:val="000000" w:themeColor="text1"/>
          <w:sz w:val="24"/>
          <w:szCs w:val="24"/>
        </w:rPr>
        <w:t>al</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62</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reported low perforation rate (1.9%) and permissible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rate (81.6%) of colorectal ESD in a European single-center study. Furthermore, higher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rate (96.2%) in their late stage was reported compared with that in their early (60.0%) and middle stage (88.0%). These data reveal that colorectal ESD may be widely spread even in European countries where ESD experience is low.</w:t>
      </w:r>
    </w:p>
    <w:p w14:paraId="5559131C" w14:textId="741D3194"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lastRenderedPageBreak/>
        <w:t>In contrast, some studies have compared the local recurrence rates after EMR</w:t>
      </w:r>
      <w:r w:rsidRPr="007C46EE">
        <w:rPr>
          <w:rFonts w:ascii="Book Antiqua" w:hAnsi="Book Antiqua"/>
          <w:color w:val="000000" w:themeColor="text1"/>
          <w:sz w:val="24"/>
          <w:szCs w:val="24"/>
          <w:lang w:eastAsia="ja-JP"/>
        </w:rPr>
        <w:t xml:space="preserve"> and ESD for large colorectal tumors </w:t>
      </w:r>
      <w:r w:rsidRPr="007C46EE">
        <w:rPr>
          <w:rFonts w:ascii="Book Antiqua" w:hAnsi="Book Antiqua"/>
          <w:color w:val="000000" w:themeColor="text1"/>
          <w:sz w:val="24"/>
          <w:szCs w:val="24"/>
        </w:rPr>
        <w:t>(Table 3</w:t>
      </w:r>
      <w:proofErr w:type="gramStart"/>
      <w:r w:rsidRPr="007C46EE">
        <w:rPr>
          <w:rFonts w:ascii="Book Antiqua" w:hAnsi="Book Antiqua"/>
          <w:color w:val="000000" w:themeColor="text1"/>
          <w:sz w:val="24"/>
          <w:szCs w:val="24"/>
        </w:rPr>
        <w:t>)</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92</w:t>
      </w:r>
      <w:r w:rsidRPr="007C46EE">
        <w:rPr>
          <w:rFonts w:ascii="Book Antiqua" w:hAnsi="Book Antiqua"/>
          <w:color w:val="000000" w:themeColor="text1"/>
          <w:sz w:val="24"/>
          <w:szCs w:val="24"/>
          <w:vertAlign w:val="superscript"/>
        </w:rPr>
        <w:t>-9</w:t>
      </w:r>
      <w:r w:rsidR="006F0A09" w:rsidRPr="007C46EE">
        <w:rPr>
          <w:rFonts w:ascii="Book Antiqua" w:hAnsi="Book Antiqua"/>
          <w:color w:val="000000" w:themeColor="text1"/>
          <w:sz w:val="24"/>
          <w:szCs w:val="24"/>
          <w:vertAlign w:val="superscript"/>
        </w:rPr>
        <w:t>6</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lang w:eastAsia="ja-JP"/>
        </w:rPr>
        <w:t>.</w:t>
      </w:r>
      <w:r w:rsidRPr="007C46EE">
        <w:rPr>
          <w:rFonts w:ascii="Book Antiqua" w:hAnsi="Book Antiqua"/>
          <w:color w:val="000000" w:themeColor="text1"/>
          <w:sz w:val="24"/>
          <w:szCs w:val="24"/>
        </w:rPr>
        <w:t xml:space="preserve"> Those studies demonstrated that local recurrence rates after ESD were significantly lower than after EMR because of the high </w:t>
      </w:r>
      <w:r w:rsidRPr="007C46EE">
        <w:rPr>
          <w:rFonts w:ascii="Book Antiqua" w:hAnsi="Book Antiqua"/>
          <w:i/>
          <w:color w:val="000000" w:themeColor="text1"/>
          <w:sz w:val="24"/>
          <w:szCs w:val="24"/>
        </w:rPr>
        <w:t>en bloc</w:t>
      </w:r>
      <w:r w:rsidRPr="007C46EE">
        <w:rPr>
          <w:rFonts w:ascii="Book Antiqua" w:hAnsi="Book Antiqua"/>
          <w:color w:val="000000" w:themeColor="text1"/>
          <w:sz w:val="24"/>
          <w:szCs w:val="24"/>
        </w:rPr>
        <w:t xml:space="preserve"> resection rates with ESD </w:t>
      </w:r>
      <w:r w:rsidRPr="007C46EE">
        <w:rPr>
          <w:rFonts w:ascii="Book Antiqua" w:hAnsi="Book Antiqua"/>
          <w:color w:val="000000" w:themeColor="text1"/>
          <w:sz w:val="24"/>
          <w:szCs w:val="24"/>
          <w:lang w:eastAsia="ja-JP"/>
        </w:rPr>
        <w:t xml:space="preserve">despite the larger tumor sizes </w:t>
      </w:r>
      <w:r w:rsidR="000B7A4A" w:rsidRPr="007C46EE">
        <w:rPr>
          <w:rFonts w:ascii="Book Antiqua" w:hAnsi="Book Antiqua"/>
          <w:color w:val="000000" w:themeColor="text1"/>
          <w:sz w:val="24"/>
          <w:szCs w:val="24"/>
        </w:rPr>
        <w:t xml:space="preserve">compared with </w:t>
      </w:r>
      <w:proofErr w:type="gramStart"/>
      <w:r w:rsidR="000B7A4A" w:rsidRPr="007C46EE">
        <w:rPr>
          <w:rFonts w:ascii="Book Antiqua" w:hAnsi="Book Antiqua"/>
          <w:color w:val="000000" w:themeColor="text1"/>
          <w:sz w:val="24"/>
          <w:szCs w:val="24"/>
        </w:rPr>
        <w:t>EMR</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92</w:t>
      </w:r>
      <w:r w:rsidRPr="007C46EE">
        <w:rPr>
          <w:rFonts w:ascii="Book Antiqua" w:hAnsi="Book Antiqua"/>
          <w:color w:val="000000" w:themeColor="text1"/>
          <w:sz w:val="24"/>
          <w:szCs w:val="24"/>
          <w:vertAlign w:val="superscript"/>
        </w:rPr>
        <w:t>,9</w:t>
      </w:r>
      <w:r w:rsidR="006F0A09" w:rsidRPr="007C46EE">
        <w:rPr>
          <w:rFonts w:ascii="Book Antiqua" w:hAnsi="Book Antiqua"/>
          <w:color w:val="000000" w:themeColor="text1"/>
          <w:sz w:val="24"/>
          <w:szCs w:val="24"/>
          <w:vertAlign w:val="superscript"/>
        </w:rPr>
        <w:t>3,95,96</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Oka </w:t>
      </w:r>
      <w:r w:rsidRPr="007C46EE">
        <w:rPr>
          <w:rFonts w:ascii="Book Antiqua" w:hAnsi="Book Antiqua"/>
          <w:i/>
          <w:color w:val="000000" w:themeColor="text1"/>
          <w:sz w:val="24"/>
          <w:szCs w:val="24"/>
        </w:rPr>
        <w:t xml:space="preserve">et </w:t>
      </w:r>
      <w:proofErr w:type="gramStart"/>
      <w:r w:rsidRPr="007C46EE">
        <w:rPr>
          <w:rFonts w:ascii="Book Antiqua" w:hAnsi="Book Antiqua"/>
          <w:i/>
          <w:color w:val="000000" w:themeColor="text1"/>
          <w:sz w:val="24"/>
          <w:szCs w:val="24"/>
        </w:rPr>
        <w:t>al</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96</w:t>
      </w:r>
      <w:r w:rsidRPr="007C46EE">
        <w:rPr>
          <w:rFonts w:ascii="Book Antiqua" w:hAnsi="Book Antiqua"/>
          <w:color w:val="000000" w:themeColor="text1"/>
          <w:sz w:val="24"/>
          <w:szCs w:val="24"/>
          <w:vertAlign w:val="superscript"/>
        </w:rPr>
        <w:t xml:space="preserve">] </w:t>
      </w:r>
      <w:r w:rsidRPr="007C46EE">
        <w:rPr>
          <w:rFonts w:ascii="Book Antiqua" w:hAnsi="Book Antiqua"/>
          <w:color w:val="000000" w:themeColor="text1"/>
          <w:sz w:val="24"/>
          <w:szCs w:val="24"/>
        </w:rPr>
        <w:t xml:space="preserve">reported that piecemeal resection was the most important risk factor for local recurrence regardless of EMR or ESD in a large multicenter prospective study. Most local recurrences of mucosal lesions may be addressed with additional endoscopic treatment; however, close follow-up colonoscopy is required to detect local recurrence after piecemeal </w:t>
      </w:r>
      <w:proofErr w:type="gramStart"/>
      <w:r w:rsidRPr="007C46EE">
        <w:rPr>
          <w:rFonts w:ascii="Book Antiqua" w:hAnsi="Book Antiqua"/>
          <w:color w:val="000000" w:themeColor="text1"/>
          <w:sz w:val="24"/>
          <w:szCs w:val="24"/>
        </w:rPr>
        <w:t>resection</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9</w:t>
      </w:r>
      <w:r w:rsidR="006F0A09" w:rsidRPr="007C46EE">
        <w:rPr>
          <w:rFonts w:ascii="Book Antiqua" w:hAnsi="Book Antiqua"/>
          <w:color w:val="000000" w:themeColor="text1"/>
          <w:sz w:val="24"/>
          <w:szCs w:val="24"/>
          <w:vertAlign w:val="superscript"/>
        </w:rPr>
        <w:t>2-96</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even with ESD.</w:t>
      </w:r>
    </w:p>
    <w:p w14:paraId="553EEE97" w14:textId="71403EE9"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 xml:space="preserve">Perforation is a major complication of colorectal ESD; however, most cases of perforation can be conservatively treated by closure with </w:t>
      </w:r>
      <w:proofErr w:type="spellStart"/>
      <w:r w:rsidRPr="007C46EE">
        <w:rPr>
          <w:rFonts w:ascii="Book Antiqua" w:hAnsi="Book Antiqua"/>
          <w:color w:val="000000" w:themeColor="text1"/>
          <w:sz w:val="24"/>
          <w:szCs w:val="24"/>
        </w:rPr>
        <w:t>endoclips</w:t>
      </w:r>
      <w:proofErr w:type="spellEnd"/>
      <w:r w:rsidRPr="007C46EE">
        <w:rPr>
          <w:rFonts w:ascii="Book Antiqua" w:hAnsi="Book Antiqua"/>
          <w:color w:val="000000" w:themeColor="text1"/>
          <w:sz w:val="24"/>
          <w:szCs w:val="24"/>
        </w:rPr>
        <w:t xml:space="preserve"> (Figure 6A and B). However, </w:t>
      </w:r>
      <w:proofErr w:type="spellStart"/>
      <w:r w:rsidRPr="007C46EE">
        <w:rPr>
          <w:rFonts w:ascii="Book Antiqua" w:hAnsi="Book Antiqua"/>
          <w:color w:val="000000" w:themeColor="text1"/>
          <w:sz w:val="24"/>
          <w:szCs w:val="24"/>
        </w:rPr>
        <w:t>endoscopists</w:t>
      </w:r>
      <w:proofErr w:type="spellEnd"/>
      <w:r w:rsidRPr="007C46EE">
        <w:rPr>
          <w:rFonts w:ascii="Book Antiqua" w:hAnsi="Book Antiqua"/>
          <w:color w:val="000000" w:themeColor="text1"/>
          <w:sz w:val="24"/>
          <w:szCs w:val="24"/>
        </w:rPr>
        <w:t xml:space="preserve"> should give particular attention to the risks of perforation because open or laparoscopic surgery may be required for bacterial peritonitis, particu</w:t>
      </w:r>
      <w:r w:rsidR="000B7A4A" w:rsidRPr="007C46EE">
        <w:rPr>
          <w:rFonts w:ascii="Book Antiqua" w:hAnsi="Book Antiqua"/>
          <w:color w:val="000000" w:themeColor="text1"/>
          <w:sz w:val="24"/>
          <w:szCs w:val="24"/>
        </w:rPr>
        <w:t xml:space="preserve">larly with delayed </w:t>
      </w:r>
      <w:proofErr w:type="gramStart"/>
      <w:r w:rsidR="000B7A4A" w:rsidRPr="007C46EE">
        <w:rPr>
          <w:rFonts w:ascii="Book Antiqua" w:hAnsi="Book Antiqua"/>
          <w:color w:val="000000" w:themeColor="text1"/>
          <w:sz w:val="24"/>
          <w:szCs w:val="24"/>
        </w:rPr>
        <w:t>perforations</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77,85,97</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xml:space="preserve">. Larger </w:t>
      </w:r>
      <w:proofErr w:type="spellStart"/>
      <w:r w:rsidRPr="007C46EE">
        <w:rPr>
          <w:rFonts w:ascii="Book Antiqua" w:hAnsi="Book Antiqua"/>
          <w:color w:val="000000" w:themeColor="text1"/>
          <w:sz w:val="24"/>
          <w:szCs w:val="24"/>
        </w:rPr>
        <w:t>lesional</w:t>
      </w:r>
      <w:proofErr w:type="spellEnd"/>
      <w:r w:rsidRPr="007C46EE">
        <w:rPr>
          <w:rFonts w:ascii="Book Antiqua" w:hAnsi="Book Antiqua"/>
          <w:color w:val="000000" w:themeColor="text1"/>
          <w:sz w:val="24"/>
          <w:szCs w:val="24"/>
        </w:rPr>
        <w:t xml:space="preserve"> size, submucosal fibrosis, colonic location, and less experienced ESD operators have all been reported as risk factors for pe</w:t>
      </w:r>
      <w:r w:rsidR="000B7A4A" w:rsidRPr="007C46EE">
        <w:rPr>
          <w:rFonts w:ascii="Book Antiqua" w:hAnsi="Book Antiqua"/>
          <w:color w:val="000000" w:themeColor="text1"/>
          <w:sz w:val="24"/>
          <w:szCs w:val="24"/>
        </w:rPr>
        <w:t xml:space="preserve">rforation during colorectal </w:t>
      </w:r>
      <w:proofErr w:type="gramStart"/>
      <w:r w:rsidR="000B7A4A" w:rsidRPr="007C46EE">
        <w:rPr>
          <w:rFonts w:ascii="Book Antiqua" w:hAnsi="Book Antiqua"/>
          <w:color w:val="000000" w:themeColor="text1"/>
          <w:sz w:val="24"/>
          <w:szCs w:val="24"/>
        </w:rPr>
        <w:t>ESD</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10,27,28,77,87</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w:t>
      </w:r>
    </w:p>
    <w:p w14:paraId="6A53F364" w14:textId="347C7271"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Post-operative bleeding is less common with colorectal ESD than with gastric ESD and can conservatively managed with hemostatic forceps or endoscopic clipping in</w:t>
      </w:r>
      <w:r w:rsidR="000B7A4A" w:rsidRPr="007C46EE">
        <w:rPr>
          <w:rFonts w:ascii="Book Antiqua" w:hAnsi="Book Antiqua"/>
          <w:color w:val="000000" w:themeColor="text1"/>
          <w:sz w:val="24"/>
          <w:szCs w:val="24"/>
        </w:rPr>
        <w:t xml:space="preserve"> the majority of </w:t>
      </w:r>
      <w:proofErr w:type="gramStart"/>
      <w:r w:rsidR="000B7A4A" w:rsidRPr="007C46EE">
        <w:rPr>
          <w:rFonts w:ascii="Book Antiqua" w:hAnsi="Book Antiqua"/>
          <w:color w:val="000000" w:themeColor="text1"/>
          <w:sz w:val="24"/>
          <w:szCs w:val="24"/>
        </w:rPr>
        <w:t>cases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7</w:t>
      </w:r>
      <w:r w:rsidR="006F0A09" w:rsidRPr="007C46EE">
        <w:rPr>
          <w:rFonts w:ascii="Book Antiqua" w:hAnsi="Book Antiqua"/>
          <w:color w:val="000000" w:themeColor="text1"/>
          <w:sz w:val="24"/>
          <w:szCs w:val="24"/>
          <w:vertAlign w:val="superscript"/>
        </w:rPr>
        <w:t>7,85</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w:t>
      </w:r>
    </w:p>
    <w:p w14:paraId="31AD29AE" w14:textId="08311F46"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 xml:space="preserve">Abdominal pain or fever due to electrocoagulation syndrome after ESD is occasionally observed, particularly in the proximal colon, and when conservatively </w:t>
      </w:r>
      <w:proofErr w:type="gramStart"/>
      <w:r w:rsidRPr="007C46EE">
        <w:rPr>
          <w:rFonts w:ascii="Book Antiqua" w:hAnsi="Book Antiqua"/>
          <w:color w:val="000000" w:themeColor="text1"/>
          <w:sz w:val="24"/>
          <w:szCs w:val="24"/>
        </w:rPr>
        <w:t>managed</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9</w:t>
      </w:r>
      <w:r w:rsidR="006F0A09" w:rsidRPr="007C46EE">
        <w:rPr>
          <w:rFonts w:ascii="Book Antiqua" w:hAnsi="Book Antiqua"/>
          <w:color w:val="000000" w:themeColor="text1"/>
          <w:sz w:val="24"/>
          <w:szCs w:val="24"/>
          <w:vertAlign w:val="superscript"/>
        </w:rPr>
        <w:t>8</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The occurrence of adverse events may cause an extension</w:t>
      </w:r>
      <w:r w:rsidR="000B7A4A" w:rsidRPr="007C46EE">
        <w:rPr>
          <w:rFonts w:ascii="Book Antiqua" w:hAnsi="Book Antiqua"/>
          <w:color w:val="000000" w:themeColor="text1"/>
          <w:sz w:val="24"/>
          <w:szCs w:val="24"/>
        </w:rPr>
        <w:t xml:space="preserve"> in hospital </w:t>
      </w:r>
      <w:proofErr w:type="gramStart"/>
      <w:r w:rsidR="000B7A4A" w:rsidRPr="007C46EE">
        <w:rPr>
          <w:rFonts w:ascii="Book Antiqua" w:hAnsi="Book Antiqua"/>
          <w:color w:val="000000" w:themeColor="text1"/>
          <w:sz w:val="24"/>
          <w:szCs w:val="24"/>
        </w:rPr>
        <w:t>stay</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31,32,98</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w:t>
      </w:r>
    </w:p>
    <w:p w14:paraId="5B24D6B2" w14:textId="77777777" w:rsidR="005A5406" w:rsidRPr="007C46EE" w:rsidRDefault="005A5406" w:rsidP="007C46EE">
      <w:pPr>
        <w:spacing w:line="360" w:lineRule="auto"/>
        <w:rPr>
          <w:rFonts w:ascii="Book Antiqua" w:hAnsi="Book Antiqua"/>
          <w:color w:val="000000" w:themeColor="text1"/>
          <w:sz w:val="24"/>
          <w:szCs w:val="24"/>
        </w:rPr>
      </w:pPr>
    </w:p>
    <w:p w14:paraId="2F4D4661" w14:textId="77777777" w:rsidR="005A5406" w:rsidRPr="007C46EE" w:rsidRDefault="005A5406" w:rsidP="007C46EE">
      <w:pPr>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t>CURRENT STATUS AND FUTURE PERSPECTIVES</w:t>
      </w:r>
    </w:p>
    <w:p w14:paraId="4291B74D" w14:textId="696B958D"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The safety and success rates of colorectal ESD have recently improved to favorable levels predominantly in advanced institutions in Japan, some Asian, and a few Western countries. However, colorectal ESD is still a technically difficult procedure for majority of </w:t>
      </w:r>
      <w:proofErr w:type="spellStart"/>
      <w:r w:rsidRPr="007C46EE">
        <w:rPr>
          <w:rFonts w:ascii="Book Antiqua" w:hAnsi="Book Antiqua"/>
          <w:color w:val="000000" w:themeColor="text1"/>
          <w:sz w:val="24"/>
          <w:szCs w:val="24"/>
        </w:rPr>
        <w:t>endoscopists</w:t>
      </w:r>
      <w:proofErr w:type="spellEnd"/>
      <w:r w:rsidRPr="007C46EE">
        <w:rPr>
          <w:rFonts w:ascii="Book Antiqua" w:hAnsi="Book Antiqua"/>
          <w:color w:val="000000" w:themeColor="text1"/>
          <w:sz w:val="24"/>
          <w:szCs w:val="24"/>
        </w:rPr>
        <w:t>, and development of training systems is required for world-</w:t>
      </w:r>
      <w:r w:rsidR="00AB3218" w:rsidRPr="007C46EE">
        <w:rPr>
          <w:rFonts w:ascii="Book Antiqua" w:hAnsi="Book Antiqua"/>
          <w:color w:val="000000" w:themeColor="text1"/>
          <w:sz w:val="24"/>
          <w:szCs w:val="24"/>
        </w:rPr>
        <w:t xml:space="preserve">wide adoption of colorectal </w:t>
      </w:r>
      <w:proofErr w:type="gramStart"/>
      <w:r w:rsidR="00AB3218" w:rsidRPr="007C46EE">
        <w:rPr>
          <w:rFonts w:ascii="Book Antiqua" w:hAnsi="Book Antiqua"/>
          <w:color w:val="000000" w:themeColor="text1"/>
          <w:sz w:val="24"/>
          <w:szCs w:val="24"/>
        </w:rPr>
        <w:t>ESD</w:t>
      </w:r>
      <w:r w:rsidR="006F0A09"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99</w:t>
      </w:r>
      <w:r w:rsidR="006F0A09" w:rsidRPr="007C46EE">
        <w:rPr>
          <w:rFonts w:ascii="Book Antiqua" w:hAnsi="Book Antiqua"/>
          <w:color w:val="000000" w:themeColor="text1"/>
          <w:sz w:val="24"/>
          <w:szCs w:val="24"/>
          <w:vertAlign w:val="superscript"/>
        </w:rPr>
        <w:t>,100</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ESD for rectal and smaller lesions, which is less technically difficult, is suitable for initial adoption of colorectal ESD. Substantial experience of gastric ESD, which is less technically challenging than colorectal ESD, is highly useful for performing colorectal ESD; however, it is difficult in Western countries because of the low morbidity rate of gastric cancer. EMR with circumferential mucosal incision may be option in cases where ESD c</w:t>
      </w:r>
      <w:r w:rsidR="00AB3218" w:rsidRPr="007C46EE">
        <w:rPr>
          <w:rFonts w:ascii="Book Antiqua" w:hAnsi="Book Antiqua"/>
          <w:color w:val="000000" w:themeColor="text1"/>
          <w:sz w:val="24"/>
          <w:szCs w:val="24"/>
        </w:rPr>
        <w:t xml:space="preserve">annot be successfully </w:t>
      </w:r>
      <w:proofErr w:type="gramStart"/>
      <w:r w:rsidR="00AB3218" w:rsidRPr="007C46EE">
        <w:rPr>
          <w:rFonts w:ascii="Book Antiqua" w:hAnsi="Book Antiqua"/>
          <w:color w:val="000000" w:themeColor="text1"/>
          <w:sz w:val="24"/>
          <w:szCs w:val="24"/>
        </w:rPr>
        <w:t>performed</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101</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Before performing colorectal ESD, ESD training using animal models or observing the performance of procedure by ESD experts at other institutions have been shown to be extremely use</w:t>
      </w:r>
      <w:r w:rsidR="00AB3218" w:rsidRPr="007C46EE">
        <w:rPr>
          <w:rFonts w:ascii="Book Antiqua" w:hAnsi="Book Antiqua"/>
          <w:color w:val="000000" w:themeColor="text1"/>
          <w:sz w:val="24"/>
          <w:szCs w:val="24"/>
        </w:rPr>
        <w:t xml:space="preserve">ful in improving operator </w:t>
      </w:r>
      <w:proofErr w:type="gramStart"/>
      <w:r w:rsidR="00AB3218" w:rsidRPr="007C46EE">
        <w:rPr>
          <w:rFonts w:ascii="Book Antiqua" w:hAnsi="Book Antiqua"/>
          <w:color w:val="000000" w:themeColor="text1"/>
          <w:sz w:val="24"/>
          <w:szCs w:val="24"/>
        </w:rPr>
        <w:t>skill</w:t>
      </w:r>
      <w:r w:rsidR="006F0A09" w:rsidRPr="007C46EE">
        <w:rPr>
          <w:rFonts w:ascii="Book Antiqua" w:hAnsi="Book Antiqua"/>
          <w:color w:val="000000" w:themeColor="text1"/>
          <w:sz w:val="24"/>
          <w:szCs w:val="24"/>
          <w:vertAlign w:val="superscript"/>
        </w:rPr>
        <w:t>[</w:t>
      </w:r>
      <w:proofErr w:type="gramEnd"/>
      <w:r w:rsidR="006F0A09" w:rsidRPr="007C46EE">
        <w:rPr>
          <w:rFonts w:ascii="Book Antiqua" w:hAnsi="Book Antiqua"/>
          <w:color w:val="000000" w:themeColor="text1"/>
          <w:sz w:val="24"/>
          <w:szCs w:val="24"/>
          <w:vertAlign w:val="superscript"/>
        </w:rPr>
        <w:t>102-104</w:t>
      </w:r>
      <w:r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w:t>
      </w:r>
    </w:p>
    <w:p w14:paraId="6B31EA6C" w14:textId="76188953" w:rsidR="005A5406" w:rsidRPr="007C46EE" w:rsidRDefault="005A5406" w:rsidP="007C46EE">
      <w:pPr>
        <w:spacing w:line="360" w:lineRule="auto"/>
        <w:ind w:firstLineChars="100" w:firstLine="240"/>
        <w:rPr>
          <w:rFonts w:ascii="Book Antiqua" w:hAnsi="Book Antiqua"/>
          <w:color w:val="000000" w:themeColor="text1"/>
          <w:sz w:val="24"/>
          <w:szCs w:val="24"/>
        </w:rPr>
      </w:pPr>
      <w:r w:rsidRPr="007C46EE">
        <w:rPr>
          <w:rFonts w:ascii="Book Antiqua" w:hAnsi="Book Antiqua"/>
          <w:color w:val="000000" w:themeColor="text1"/>
          <w:sz w:val="24"/>
          <w:szCs w:val="24"/>
        </w:rPr>
        <w:t>In contrast, some cases are challenging even for experts in colorectal ESD, particularly because of the poor endoscope maneuverability or poor visualization of the operative field due to colonic flexure. Colonic flexure and extensibility commonly causes paradoxical movement of the endoscope. Therefore, double- or single-balloon endoscopy systems have recently been introduced for colorec</w:t>
      </w:r>
      <w:r w:rsidR="00AB3218" w:rsidRPr="007C46EE">
        <w:rPr>
          <w:rFonts w:ascii="Book Antiqua" w:hAnsi="Book Antiqua"/>
          <w:color w:val="000000" w:themeColor="text1"/>
          <w:sz w:val="24"/>
          <w:szCs w:val="24"/>
        </w:rPr>
        <w:t xml:space="preserve">tal ESD at several </w:t>
      </w:r>
      <w:proofErr w:type="gramStart"/>
      <w:r w:rsidR="00AB3218" w:rsidRPr="007C46EE">
        <w:rPr>
          <w:rFonts w:ascii="Book Antiqua" w:hAnsi="Book Antiqua"/>
          <w:color w:val="000000" w:themeColor="text1"/>
          <w:sz w:val="24"/>
          <w:szCs w:val="24"/>
        </w:rPr>
        <w:t>institutions</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44-46]</w:t>
      </w:r>
      <w:r w:rsidRPr="007C46EE">
        <w:rPr>
          <w:rFonts w:ascii="Book Antiqua" w:hAnsi="Book Antiqua"/>
          <w:color w:val="000000" w:themeColor="text1"/>
          <w:sz w:val="24"/>
          <w:szCs w:val="24"/>
        </w:rPr>
        <w:t xml:space="preserve"> because these endoscopy systems enable the endoscope to be straightened more easily than conventional endoscopy. </w:t>
      </w:r>
      <w:proofErr w:type="spellStart"/>
      <w:r w:rsidRPr="007C46EE">
        <w:rPr>
          <w:rFonts w:ascii="Book Antiqua" w:hAnsi="Book Antiqua"/>
          <w:color w:val="000000" w:themeColor="text1"/>
          <w:sz w:val="24"/>
          <w:szCs w:val="24"/>
        </w:rPr>
        <w:t>Ohya</w:t>
      </w:r>
      <w:proofErr w:type="spellEnd"/>
      <w:r w:rsidRPr="007C46EE">
        <w:rPr>
          <w:rFonts w:ascii="Book Antiqua" w:hAnsi="Book Antiqua"/>
          <w:color w:val="000000" w:themeColor="text1"/>
          <w:sz w:val="24"/>
          <w:szCs w:val="24"/>
        </w:rPr>
        <w:t xml:space="preserve"> </w:t>
      </w:r>
      <w:r w:rsidRPr="007C46EE">
        <w:rPr>
          <w:rFonts w:ascii="Book Antiqua" w:hAnsi="Book Antiqua"/>
          <w:i/>
          <w:color w:val="000000" w:themeColor="text1"/>
          <w:sz w:val="24"/>
          <w:szCs w:val="24"/>
        </w:rPr>
        <w:t xml:space="preserve">et </w:t>
      </w:r>
      <w:proofErr w:type="gramStart"/>
      <w:r w:rsidRPr="007C46EE">
        <w:rPr>
          <w:rFonts w:ascii="Book Antiqua" w:hAnsi="Book Antiqua"/>
          <w:i/>
          <w:color w:val="000000" w:themeColor="text1"/>
          <w:sz w:val="24"/>
          <w:szCs w:val="24"/>
        </w:rPr>
        <w:t>al</w:t>
      </w:r>
      <w:r w:rsidRPr="007C46EE">
        <w:rPr>
          <w:rFonts w:ascii="Book Antiqua" w:hAnsi="Book Antiqua"/>
          <w:color w:val="000000" w:themeColor="text1"/>
          <w:sz w:val="24"/>
          <w:szCs w:val="24"/>
          <w:vertAlign w:val="superscript"/>
        </w:rPr>
        <w:t>[</w:t>
      </w:r>
      <w:proofErr w:type="gramEnd"/>
      <w:r w:rsidRPr="007C46EE">
        <w:rPr>
          <w:rFonts w:ascii="Book Antiqua" w:hAnsi="Book Antiqua"/>
          <w:color w:val="000000" w:themeColor="text1"/>
          <w:sz w:val="24"/>
          <w:szCs w:val="24"/>
          <w:vertAlign w:val="superscript"/>
        </w:rPr>
        <w:t xml:space="preserve">44] </w:t>
      </w:r>
      <w:r w:rsidRPr="007C46EE">
        <w:rPr>
          <w:rFonts w:ascii="Book Antiqua" w:hAnsi="Book Antiqua"/>
          <w:color w:val="000000" w:themeColor="text1"/>
          <w:sz w:val="24"/>
          <w:szCs w:val="24"/>
        </w:rPr>
        <w:t xml:space="preserve">reported that a short-type single-balloon </w:t>
      </w:r>
      <w:proofErr w:type="spellStart"/>
      <w:r w:rsidRPr="007C46EE">
        <w:rPr>
          <w:rFonts w:ascii="Book Antiqua" w:hAnsi="Book Antiqua"/>
          <w:color w:val="000000" w:themeColor="text1"/>
          <w:sz w:val="24"/>
          <w:szCs w:val="24"/>
        </w:rPr>
        <w:lastRenderedPageBreak/>
        <w:t>overtube</w:t>
      </w:r>
      <w:proofErr w:type="spellEnd"/>
      <w:r w:rsidRPr="007C46EE">
        <w:rPr>
          <w:rFonts w:ascii="Book Antiqua" w:hAnsi="Book Antiqua"/>
          <w:color w:val="000000" w:themeColor="text1"/>
          <w:sz w:val="24"/>
          <w:szCs w:val="24"/>
        </w:rPr>
        <w:t xml:space="preserve"> through which a thin conventional endoscope can be introduced was useful for colorectal ESD, particularly for poor endoscope maneuverability in the proximal colon.</w:t>
      </w:r>
    </w:p>
    <w:p w14:paraId="74FB2F30" w14:textId="6E399A42" w:rsidR="005A5406" w:rsidRPr="007C46EE" w:rsidRDefault="00AB3218"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 xml:space="preserve"> Sinker-assisted ESD</w:t>
      </w:r>
      <w:r w:rsidR="006F0A09" w:rsidRPr="007C46EE">
        <w:rPr>
          <w:rFonts w:ascii="Book Antiqua" w:hAnsi="Book Antiqua"/>
          <w:color w:val="000000" w:themeColor="text1"/>
          <w:sz w:val="24"/>
          <w:szCs w:val="24"/>
          <w:vertAlign w:val="superscript"/>
        </w:rPr>
        <w:t>[105</w:t>
      </w:r>
      <w:r w:rsidR="005A5406" w:rsidRPr="007C46EE">
        <w:rPr>
          <w:rFonts w:ascii="Book Antiqua" w:hAnsi="Book Antiqua"/>
          <w:color w:val="000000" w:themeColor="text1"/>
          <w:sz w:val="24"/>
          <w:szCs w:val="24"/>
          <w:vertAlign w:val="superscript"/>
        </w:rPr>
        <w:t>]</w:t>
      </w:r>
      <w:r w:rsidR="005A5406" w:rsidRPr="007C46EE">
        <w:rPr>
          <w:rFonts w:ascii="Book Antiqua" w:hAnsi="Book Antiqua"/>
          <w:color w:val="000000" w:themeColor="text1"/>
          <w:sz w:val="24"/>
          <w:szCs w:val="24"/>
        </w:rPr>
        <w:t>, magnet anchor-guided ESD</w:t>
      </w:r>
      <w:r w:rsidR="006F0A09" w:rsidRPr="007C46EE">
        <w:rPr>
          <w:rFonts w:ascii="Book Antiqua" w:hAnsi="Book Antiqua"/>
          <w:color w:val="000000" w:themeColor="text1"/>
          <w:sz w:val="24"/>
          <w:szCs w:val="24"/>
          <w:vertAlign w:val="superscript"/>
        </w:rPr>
        <w:t>[106</w:t>
      </w:r>
      <w:r w:rsidR="005A5406" w:rsidRPr="007C46EE">
        <w:rPr>
          <w:rFonts w:ascii="Book Antiqua" w:hAnsi="Book Antiqua"/>
          <w:color w:val="000000" w:themeColor="text1"/>
          <w:sz w:val="24"/>
          <w:szCs w:val="24"/>
          <w:vertAlign w:val="superscript"/>
        </w:rPr>
        <w:t>]</w:t>
      </w:r>
      <w:r w:rsidR="005A5406" w:rsidRPr="007C46EE">
        <w:rPr>
          <w:rFonts w:ascii="Book Antiqua" w:hAnsi="Book Antiqua"/>
          <w:color w:val="000000" w:themeColor="text1"/>
          <w:sz w:val="24"/>
          <w:szCs w:val="24"/>
        </w:rPr>
        <w:t>, clip with line-assisted ESD</w:t>
      </w:r>
      <w:r w:rsidR="006F0A09" w:rsidRPr="007C46EE">
        <w:rPr>
          <w:rFonts w:ascii="Book Antiqua" w:hAnsi="Book Antiqua"/>
          <w:color w:val="000000" w:themeColor="text1"/>
          <w:sz w:val="24"/>
          <w:szCs w:val="24"/>
          <w:vertAlign w:val="superscript"/>
        </w:rPr>
        <w:t>[107,108</w:t>
      </w:r>
      <w:r w:rsidR="005A5406" w:rsidRPr="007C46EE">
        <w:rPr>
          <w:rFonts w:ascii="Book Antiqua" w:hAnsi="Book Antiqua"/>
          <w:color w:val="000000" w:themeColor="text1"/>
          <w:sz w:val="24"/>
          <w:szCs w:val="24"/>
          <w:vertAlign w:val="superscript"/>
        </w:rPr>
        <w:t>]</w:t>
      </w:r>
      <w:r w:rsidR="005A5406" w:rsidRPr="007C46EE">
        <w:rPr>
          <w:rFonts w:ascii="Book Antiqua" w:hAnsi="Book Antiqua"/>
          <w:color w:val="000000" w:themeColor="text1"/>
          <w:sz w:val="24"/>
          <w:szCs w:val="24"/>
        </w:rPr>
        <w:t>, clip with rubber- or spring-assisted ESD</w:t>
      </w:r>
      <w:r w:rsidR="005A5406" w:rsidRPr="007C46EE">
        <w:rPr>
          <w:rFonts w:ascii="Book Antiqua" w:hAnsi="Book Antiqua"/>
          <w:color w:val="000000" w:themeColor="text1"/>
          <w:sz w:val="24"/>
          <w:szCs w:val="24"/>
          <w:vertAlign w:val="superscript"/>
        </w:rPr>
        <w:t>[1</w:t>
      </w:r>
      <w:r w:rsidR="006F0A09" w:rsidRPr="007C46EE">
        <w:rPr>
          <w:rFonts w:ascii="Book Antiqua" w:hAnsi="Book Antiqua"/>
          <w:color w:val="000000" w:themeColor="text1"/>
          <w:sz w:val="24"/>
          <w:szCs w:val="24"/>
          <w:vertAlign w:val="superscript"/>
        </w:rPr>
        <w:t>09,110</w:t>
      </w:r>
      <w:r w:rsidR="005A5406" w:rsidRPr="007C46EE">
        <w:rPr>
          <w:rFonts w:ascii="Book Antiqua" w:hAnsi="Book Antiqua"/>
          <w:color w:val="000000" w:themeColor="text1"/>
          <w:sz w:val="24"/>
          <w:szCs w:val="24"/>
          <w:vertAlign w:val="superscript"/>
        </w:rPr>
        <w:t>]</w:t>
      </w:r>
      <w:r w:rsidR="005A5406" w:rsidRPr="007C46EE">
        <w:rPr>
          <w:rFonts w:ascii="Book Antiqua" w:hAnsi="Book Antiqua"/>
          <w:color w:val="000000" w:themeColor="text1"/>
          <w:sz w:val="24"/>
          <w:szCs w:val="24"/>
        </w:rPr>
        <w:t>, clip-band ESD</w:t>
      </w:r>
      <w:r w:rsidR="006F0A09" w:rsidRPr="007C46EE">
        <w:rPr>
          <w:rFonts w:ascii="Book Antiqua" w:hAnsi="Book Antiqua"/>
          <w:color w:val="000000" w:themeColor="text1"/>
          <w:sz w:val="24"/>
          <w:szCs w:val="24"/>
          <w:vertAlign w:val="superscript"/>
        </w:rPr>
        <w:t>[111</w:t>
      </w:r>
      <w:r w:rsidR="005A5406" w:rsidRPr="007C46EE">
        <w:rPr>
          <w:rFonts w:ascii="Book Antiqua" w:hAnsi="Book Antiqua"/>
          <w:color w:val="000000" w:themeColor="text1"/>
          <w:sz w:val="24"/>
          <w:szCs w:val="24"/>
          <w:vertAlign w:val="superscript"/>
        </w:rPr>
        <w:t>]</w:t>
      </w:r>
      <w:r w:rsidRPr="007C46EE">
        <w:rPr>
          <w:rFonts w:ascii="Book Antiqua" w:hAnsi="Book Antiqua"/>
          <w:color w:val="000000" w:themeColor="text1"/>
          <w:sz w:val="24"/>
          <w:szCs w:val="24"/>
        </w:rPr>
        <w:t>, a double-channel scope method</w:t>
      </w:r>
      <w:r w:rsidR="006F0A09" w:rsidRPr="007C46EE">
        <w:rPr>
          <w:rFonts w:ascii="Book Antiqua" w:hAnsi="Book Antiqua"/>
          <w:color w:val="000000" w:themeColor="text1"/>
          <w:sz w:val="24"/>
          <w:szCs w:val="24"/>
          <w:vertAlign w:val="superscript"/>
        </w:rPr>
        <w:t>[112,113</w:t>
      </w:r>
      <w:r w:rsidR="005A5406" w:rsidRPr="007C46EE">
        <w:rPr>
          <w:rFonts w:ascii="Book Antiqua" w:hAnsi="Book Antiqua"/>
          <w:color w:val="000000" w:themeColor="text1"/>
          <w:sz w:val="24"/>
          <w:szCs w:val="24"/>
          <w:vertAlign w:val="superscript"/>
        </w:rPr>
        <w:t>]</w:t>
      </w:r>
      <w:r w:rsidR="005A5406" w:rsidRPr="007C46EE">
        <w:rPr>
          <w:rFonts w:ascii="Book Antiqua" w:hAnsi="Book Antiqua"/>
          <w:color w:val="000000" w:themeColor="text1"/>
          <w:sz w:val="24"/>
          <w:szCs w:val="24"/>
        </w:rPr>
        <w:t>, and a double en</w:t>
      </w:r>
      <w:r w:rsidRPr="007C46EE">
        <w:rPr>
          <w:rFonts w:ascii="Book Antiqua" w:hAnsi="Book Antiqua"/>
          <w:color w:val="000000" w:themeColor="text1"/>
          <w:sz w:val="24"/>
          <w:szCs w:val="24"/>
        </w:rPr>
        <w:t>doscopic intraluminal procedure</w:t>
      </w:r>
      <w:r w:rsidR="006F0A09" w:rsidRPr="007C46EE">
        <w:rPr>
          <w:rFonts w:ascii="Book Antiqua" w:hAnsi="Book Antiqua"/>
          <w:color w:val="000000" w:themeColor="text1"/>
          <w:sz w:val="24"/>
          <w:szCs w:val="24"/>
          <w:vertAlign w:val="superscript"/>
        </w:rPr>
        <w:t>[114,115</w:t>
      </w:r>
      <w:r w:rsidR="005A5406" w:rsidRPr="007C46EE">
        <w:rPr>
          <w:rFonts w:ascii="Book Antiqua" w:hAnsi="Book Antiqua"/>
          <w:color w:val="000000" w:themeColor="text1"/>
          <w:sz w:val="24"/>
          <w:szCs w:val="24"/>
          <w:vertAlign w:val="superscript"/>
        </w:rPr>
        <w:t xml:space="preserve">] </w:t>
      </w:r>
      <w:r w:rsidR="005A5406" w:rsidRPr="007C46EE">
        <w:rPr>
          <w:rFonts w:ascii="Book Antiqua" w:hAnsi="Book Antiqua"/>
          <w:color w:val="000000" w:themeColor="text1"/>
          <w:sz w:val="24"/>
          <w:szCs w:val="24"/>
        </w:rPr>
        <w:t>have all been described as traction systems that facilitate ESD. Each system has a unique traction system that utilizes specialized equipment to provide counter</w:t>
      </w:r>
      <w:r w:rsidR="000A2B4B" w:rsidRPr="007C46EE">
        <w:rPr>
          <w:rFonts w:ascii="Book Antiqua" w:hAnsi="Book Antiqua"/>
          <w:color w:val="000000" w:themeColor="text1"/>
          <w:sz w:val="24"/>
          <w:szCs w:val="24"/>
        </w:rPr>
        <w:t>-</w:t>
      </w:r>
      <w:proofErr w:type="gramStart"/>
      <w:r w:rsidRPr="007C46EE">
        <w:rPr>
          <w:rFonts w:ascii="Book Antiqua" w:hAnsi="Book Antiqua"/>
          <w:color w:val="000000" w:themeColor="text1"/>
          <w:sz w:val="24"/>
          <w:szCs w:val="24"/>
        </w:rPr>
        <w:t>traction</w:t>
      </w:r>
      <w:r w:rsidR="00950943" w:rsidRPr="007C46EE">
        <w:rPr>
          <w:rFonts w:ascii="Book Antiqua" w:hAnsi="Book Antiqua"/>
          <w:color w:val="000000" w:themeColor="text1"/>
          <w:sz w:val="24"/>
          <w:szCs w:val="24"/>
          <w:vertAlign w:val="superscript"/>
        </w:rPr>
        <w:t>[</w:t>
      </w:r>
      <w:proofErr w:type="gramEnd"/>
      <w:r w:rsidR="00950943" w:rsidRPr="007C46EE">
        <w:rPr>
          <w:rFonts w:ascii="Book Antiqua" w:hAnsi="Book Antiqua"/>
          <w:color w:val="000000" w:themeColor="text1"/>
          <w:sz w:val="24"/>
          <w:szCs w:val="24"/>
          <w:vertAlign w:val="superscript"/>
        </w:rPr>
        <w:t>107</w:t>
      </w:r>
      <w:r w:rsidR="005A5406" w:rsidRPr="007C46EE">
        <w:rPr>
          <w:rFonts w:ascii="Book Antiqua" w:hAnsi="Book Antiqua"/>
          <w:color w:val="000000" w:themeColor="text1"/>
          <w:sz w:val="24"/>
          <w:szCs w:val="24"/>
          <w:vertAlign w:val="superscript"/>
        </w:rPr>
        <w:t>]</w:t>
      </w:r>
      <w:r w:rsidR="005A5406" w:rsidRPr="007C46EE">
        <w:rPr>
          <w:rFonts w:ascii="Book Antiqua" w:hAnsi="Book Antiqua"/>
          <w:color w:val="000000" w:themeColor="text1"/>
          <w:sz w:val="24"/>
          <w:szCs w:val="24"/>
        </w:rPr>
        <w:t>. Because these traction systems are somewhat complicated or commercially unavailable, they are not widely used in colorectal ESD at present. The improvement of these traction systems or development of n</w:t>
      </w:r>
      <w:r w:rsidRPr="007C46EE">
        <w:rPr>
          <w:rFonts w:ascii="Book Antiqua" w:hAnsi="Book Antiqua"/>
          <w:color w:val="000000" w:themeColor="text1"/>
          <w:sz w:val="24"/>
          <w:szCs w:val="24"/>
        </w:rPr>
        <w:t xml:space="preserve">ew tractions systems or </w:t>
      </w:r>
      <w:proofErr w:type="gramStart"/>
      <w:r w:rsidRPr="007C46EE">
        <w:rPr>
          <w:rFonts w:ascii="Book Antiqua" w:hAnsi="Book Antiqua"/>
          <w:color w:val="000000" w:themeColor="text1"/>
          <w:sz w:val="24"/>
          <w:szCs w:val="24"/>
        </w:rPr>
        <w:t>devices</w:t>
      </w:r>
      <w:r w:rsidR="00950943" w:rsidRPr="007C46EE">
        <w:rPr>
          <w:rFonts w:ascii="Book Antiqua" w:hAnsi="Book Antiqua"/>
          <w:color w:val="000000" w:themeColor="text1"/>
          <w:sz w:val="24"/>
          <w:szCs w:val="24"/>
          <w:vertAlign w:val="superscript"/>
        </w:rPr>
        <w:t>[</w:t>
      </w:r>
      <w:proofErr w:type="gramEnd"/>
      <w:r w:rsidR="00950943" w:rsidRPr="007C46EE">
        <w:rPr>
          <w:rFonts w:ascii="Book Antiqua" w:hAnsi="Book Antiqua"/>
          <w:color w:val="000000" w:themeColor="text1"/>
          <w:sz w:val="24"/>
          <w:szCs w:val="24"/>
          <w:vertAlign w:val="superscript"/>
        </w:rPr>
        <w:t>116</w:t>
      </w:r>
      <w:r w:rsidR="005A5406" w:rsidRPr="007C46EE">
        <w:rPr>
          <w:rFonts w:ascii="Book Antiqua" w:hAnsi="Book Antiqua"/>
          <w:color w:val="000000" w:themeColor="text1"/>
          <w:sz w:val="24"/>
          <w:szCs w:val="24"/>
          <w:vertAlign w:val="superscript"/>
        </w:rPr>
        <w:t>]</w:t>
      </w:r>
      <w:r w:rsidR="005A5406" w:rsidRPr="007C46EE">
        <w:rPr>
          <w:rFonts w:ascii="Book Antiqua" w:hAnsi="Book Antiqua"/>
          <w:color w:val="000000" w:themeColor="text1"/>
          <w:sz w:val="24"/>
          <w:szCs w:val="24"/>
        </w:rPr>
        <w:t xml:space="preserve"> may facilitate improvements in the safety or efficacy of colorectal ESD in the future. </w:t>
      </w:r>
    </w:p>
    <w:p w14:paraId="634E2B50" w14:textId="77777777" w:rsidR="005A5406" w:rsidRPr="007C46EE" w:rsidRDefault="005A5406" w:rsidP="007C46EE">
      <w:pPr>
        <w:spacing w:line="360" w:lineRule="auto"/>
        <w:rPr>
          <w:rFonts w:ascii="Book Antiqua" w:hAnsi="Book Antiqua"/>
          <w:color w:val="000000" w:themeColor="text1"/>
          <w:sz w:val="24"/>
          <w:szCs w:val="24"/>
        </w:rPr>
      </w:pPr>
    </w:p>
    <w:p w14:paraId="48E08509" w14:textId="77777777" w:rsidR="005A5406" w:rsidRPr="007C46EE" w:rsidRDefault="005A5406" w:rsidP="007C46EE">
      <w:pPr>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t>CONCLUSION</w:t>
      </w:r>
    </w:p>
    <w:p w14:paraId="685C9677" w14:textId="59B77776"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t>In this review, we have de</w:t>
      </w:r>
      <w:r w:rsidRPr="007C46EE">
        <w:rPr>
          <w:rFonts w:ascii="Book Antiqua" w:hAnsi="Book Antiqua"/>
          <w:color w:val="auto"/>
          <w:sz w:val="24"/>
          <w:szCs w:val="24"/>
        </w:rPr>
        <w:t xml:space="preserve">scribed the technical aspects and recent progresses </w:t>
      </w:r>
      <w:r w:rsidRPr="007C46EE">
        <w:rPr>
          <w:rFonts w:ascii="Book Antiqua" w:hAnsi="Book Antiqua"/>
          <w:color w:val="000000" w:themeColor="text1"/>
          <w:sz w:val="24"/>
          <w:szCs w:val="24"/>
        </w:rPr>
        <w:t>in colorectal ESD. Maintaining good visualization of the operative field is the most important for safely and successfully performing colorectal ESD. Developments of various devices, novel procedures, and appropriate strategies have resulted in the recent improvement of the treatment outcome in colorectal ESD. Further development of training systems or devices will promote world-wide standardization of colorectal ESD.</w:t>
      </w:r>
    </w:p>
    <w:p w14:paraId="43053829" w14:textId="77777777" w:rsidR="005A5406" w:rsidRPr="007C46EE" w:rsidRDefault="005A5406" w:rsidP="007C46EE">
      <w:pPr>
        <w:spacing w:line="360" w:lineRule="auto"/>
        <w:rPr>
          <w:rFonts w:ascii="Book Antiqua" w:hAnsi="Book Antiqua"/>
          <w:color w:val="000000" w:themeColor="text1"/>
          <w:sz w:val="24"/>
          <w:szCs w:val="24"/>
        </w:rPr>
      </w:pPr>
    </w:p>
    <w:p w14:paraId="3A484A12" w14:textId="77777777" w:rsidR="005A5406" w:rsidRPr="007C46EE" w:rsidRDefault="005A5406" w:rsidP="007C46EE">
      <w:pPr>
        <w:spacing w:line="360" w:lineRule="auto"/>
        <w:rPr>
          <w:rFonts w:ascii="Book Antiqua" w:hAnsi="Book Antiqua"/>
          <w:b/>
          <w:color w:val="000000" w:themeColor="text1"/>
          <w:sz w:val="24"/>
          <w:szCs w:val="24"/>
        </w:rPr>
      </w:pPr>
      <w:r w:rsidRPr="007C46EE">
        <w:rPr>
          <w:rFonts w:ascii="Book Antiqua" w:hAnsi="Book Antiqua"/>
          <w:b/>
          <w:color w:val="000000" w:themeColor="text1"/>
          <w:sz w:val="24"/>
          <w:szCs w:val="24"/>
        </w:rPr>
        <w:t>ACKNOWLEDGMENTS</w:t>
      </w:r>
    </w:p>
    <w:p w14:paraId="024E71D4" w14:textId="77777777" w:rsidR="005A5406" w:rsidRPr="007C46EE" w:rsidRDefault="005A5406" w:rsidP="007C46EE">
      <w:pPr>
        <w:spacing w:line="360" w:lineRule="auto"/>
        <w:rPr>
          <w:rFonts w:ascii="Book Antiqua" w:hAnsi="Book Antiqua"/>
          <w:color w:val="000000" w:themeColor="text1"/>
          <w:sz w:val="24"/>
          <w:szCs w:val="24"/>
        </w:rPr>
      </w:pPr>
      <w:r w:rsidRPr="007C46EE">
        <w:rPr>
          <w:rFonts w:ascii="Book Antiqua" w:hAnsi="Book Antiqua"/>
          <w:color w:val="000000" w:themeColor="text1"/>
          <w:sz w:val="24"/>
          <w:szCs w:val="24"/>
        </w:rPr>
        <w:lastRenderedPageBreak/>
        <w:t xml:space="preserve">We would like to thank Dr. Takashi </w:t>
      </w:r>
      <w:proofErr w:type="spellStart"/>
      <w:r w:rsidRPr="007C46EE">
        <w:rPr>
          <w:rFonts w:ascii="Book Antiqua" w:hAnsi="Book Antiqua"/>
          <w:color w:val="000000" w:themeColor="text1"/>
          <w:sz w:val="24"/>
          <w:szCs w:val="24"/>
        </w:rPr>
        <w:t>Toyonaga</w:t>
      </w:r>
      <w:proofErr w:type="spellEnd"/>
      <w:r w:rsidRPr="007C46EE">
        <w:rPr>
          <w:rFonts w:ascii="Book Antiqua" w:hAnsi="Book Antiqua"/>
          <w:color w:val="000000" w:themeColor="text1"/>
          <w:sz w:val="24"/>
          <w:szCs w:val="24"/>
        </w:rPr>
        <w:t>, Dr. Yoshinori Morita, and CE Ken Yoshimura, all at Kobe University Hospital, Japan, for their technical advice.</w:t>
      </w:r>
    </w:p>
    <w:p w14:paraId="2DB27712"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328EC2F6"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29DA190B"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2EFF89A2"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1C4FEAC0"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40ED903E"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74C37D77"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0AB125C9"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4903448B"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1D696F00"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70D4190E"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13D227EC"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0052498D"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6FDC5E44"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741951CF"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0A646B10"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496BF7D7"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4E0FC154"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4D78A5A2"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287703D5"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78DABCE5"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6E0C5403" w14:textId="77777777" w:rsidR="00AB3218" w:rsidRPr="007C46EE" w:rsidRDefault="00AB3218" w:rsidP="007C46EE">
      <w:pPr>
        <w:widowControl/>
        <w:snapToGrid w:val="0"/>
        <w:spacing w:line="360" w:lineRule="auto"/>
        <w:rPr>
          <w:rFonts w:ascii="Book Antiqua" w:hAnsi="Book Antiqua"/>
          <w:b/>
          <w:sz w:val="24"/>
          <w:szCs w:val="24"/>
        </w:rPr>
      </w:pPr>
      <w:r w:rsidRPr="007C46EE">
        <w:rPr>
          <w:rFonts w:ascii="Book Antiqua" w:hAnsi="Book Antiqua"/>
          <w:b/>
          <w:sz w:val="24"/>
          <w:szCs w:val="24"/>
        </w:rPr>
        <w:lastRenderedPageBreak/>
        <w:t>REFERENCES</w:t>
      </w:r>
    </w:p>
    <w:p w14:paraId="4CBB4490"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1 </w:t>
      </w:r>
      <w:r w:rsidRPr="007C46EE">
        <w:rPr>
          <w:rFonts w:ascii="Book Antiqua" w:eastAsia="宋体" w:hAnsi="Book Antiqua" w:cs="宋体"/>
          <w:b/>
          <w:bCs/>
          <w:kern w:val="0"/>
          <w:sz w:val="24"/>
          <w:szCs w:val="24"/>
          <w:bdr w:val="none" w:sz="0" w:space="0" w:color="auto"/>
          <w:lang w:eastAsia="zh-CN"/>
        </w:rPr>
        <w:t>Ono H</w:t>
      </w:r>
      <w:r w:rsidRPr="007C46EE">
        <w:rPr>
          <w:rFonts w:ascii="Book Antiqua" w:eastAsia="宋体" w:hAnsi="Book Antiqua" w:cs="宋体"/>
          <w:kern w:val="0"/>
          <w:sz w:val="24"/>
          <w:szCs w:val="24"/>
          <w:bdr w:val="none" w:sz="0" w:space="0" w:color="auto"/>
          <w:lang w:eastAsia="zh-CN"/>
        </w:rPr>
        <w:t xml:space="preserve">, Kondo H, </w:t>
      </w:r>
      <w:proofErr w:type="spellStart"/>
      <w:r w:rsidRPr="007C46EE">
        <w:rPr>
          <w:rFonts w:ascii="Book Antiqua" w:eastAsia="宋体" w:hAnsi="Book Antiqua" w:cs="宋体"/>
          <w:kern w:val="0"/>
          <w:sz w:val="24"/>
          <w:szCs w:val="24"/>
          <w:bdr w:val="none" w:sz="0" w:space="0" w:color="auto"/>
          <w:lang w:eastAsia="zh-CN"/>
        </w:rPr>
        <w:t>Gotoda</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Shirao</w:t>
      </w:r>
      <w:proofErr w:type="spellEnd"/>
      <w:r w:rsidRPr="007C46EE">
        <w:rPr>
          <w:rFonts w:ascii="Book Antiqua" w:eastAsia="宋体" w:hAnsi="Book Antiqua" w:cs="宋体"/>
          <w:kern w:val="0"/>
          <w:sz w:val="24"/>
          <w:szCs w:val="24"/>
          <w:bdr w:val="none" w:sz="0" w:space="0" w:color="auto"/>
          <w:lang w:eastAsia="zh-CN"/>
        </w:rPr>
        <w:t xml:space="preserve"> K, Yamaguchi H, Saito D, Hosokawa K, </w:t>
      </w:r>
      <w:proofErr w:type="spellStart"/>
      <w:r w:rsidRPr="007C46EE">
        <w:rPr>
          <w:rFonts w:ascii="Book Antiqua" w:eastAsia="宋体" w:hAnsi="Book Antiqua" w:cs="宋体"/>
          <w:kern w:val="0"/>
          <w:sz w:val="24"/>
          <w:szCs w:val="24"/>
          <w:bdr w:val="none" w:sz="0" w:space="0" w:color="auto"/>
          <w:lang w:eastAsia="zh-CN"/>
        </w:rPr>
        <w:t>Shimoda</w:t>
      </w:r>
      <w:proofErr w:type="spellEnd"/>
      <w:r w:rsidRPr="007C46EE">
        <w:rPr>
          <w:rFonts w:ascii="Book Antiqua" w:eastAsia="宋体" w:hAnsi="Book Antiqua" w:cs="宋体"/>
          <w:kern w:val="0"/>
          <w:sz w:val="24"/>
          <w:szCs w:val="24"/>
          <w:bdr w:val="none" w:sz="0" w:space="0" w:color="auto"/>
          <w:lang w:eastAsia="zh-CN"/>
        </w:rPr>
        <w:t xml:space="preserve"> T, Yoshida S. Endoscopic mucosal resection for treatment of early gastric cancer. </w:t>
      </w:r>
      <w:r w:rsidRPr="007C46EE">
        <w:rPr>
          <w:rFonts w:ascii="Book Antiqua" w:eastAsia="宋体" w:hAnsi="Book Antiqua" w:cs="宋体"/>
          <w:i/>
          <w:iCs/>
          <w:kern w:val="0"/>
          <w:sz w:val="24"/>
          <w:szCs w:val="24"/>
          <w:bdr w:val="none" w:sz="0" w:space="0" w:color="auto"/>
          <w:lang w:eastAsia="zh-CN"/>
        </w:rPr>
        <w:t>Gut</w:t>
      </w:r>
      <w:r w:rsidRPr="007C46EE">
        <w:rPr>
          <w:rFonts w:ascii="Book Antiqua" w:eastAsia="宋体" w:hAnsi="Book Antiqua" w:cs="宋体"/>
          <w:kern w:val="0"/>
          <w:sz w:val="24"/>
          <w:szCs w:val="24"/>
          <w:bdr w:val="none" w:sz="0" w:space="0" w:color="auto"/>
          <w:lang w:eastAsia="zh-CN"/>
        </w:rPr>
        <w:t> 2001; </w:t>
      </w:r>
      <w:r w:rsidRPr="007C46EE">
        <w:rPr>
          <w:rFonts w:ascii="Book Antiqua" w:eastAsia="宋体" w:hAnsi="Book Antiqua" w:cs="宋体"/>
          <w:b/>
          <w:bCs/>
          <w:kern w:val="0"/>
          <w:sz w:val="24"/>
          <w:szCs w:val="24"/>
          <w:bdr w:val="none" w:sz="0" w:space="0" w:color="auto"/>
          <w:lang w:eastAsia="zh-CN"/>
        </w:rPr>
        <w:t>48</w:t>
      </w:r>
      <w:r w:rsidRPr="007C46EE">
        <w:rPr>
          <w:rFonts w:ascii="Book Antiqua" w:eastAsia="宋体" w:hAnsi="Book Antiqua" w:cs="宋体"/>
          <w:kern w:val="0"/>
          <w:sz w:val="24"/>
          <w:szCs w:val="24"/>
          <w:bdr w:val="none" w:sz="0" w:space="0" w:color="auto"/>
          <w:lang w:eastAsia="zh-CN"/>
        </w:rPr>
        <w:t>: 225-229 [PMID: 11156645 DOI: 10.1136/gut.48.2.225]</w:t>
      </w:r>
    </w:p>
    <w:p w14:paraId="47421723"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 xml:space="preserve">2 </w:t>
      </w:r>
      <w:proofErr w:type="spellStart"/>
      <w:r w:rsidRPr="007C46EE">
        <w:rPr>
          <w:rFonts w:ascii="Book Antiqua" w:eastAsia="宋体" w:hAnsi="Book Antiqua" w:cs="宋体"/>
          <w:b/>
          <w:kern w:val="0"/>
          <w:sz w:val="24"/>
          <w:szCs w:val="24"/>
          <w:bdr w:val="none" w:sz="0" w:space="0" w:color="auto"/>
          <w:lang w:eastAsia="zh-CN"/>
        </w:rPr>
        <w:t>Oyama</w:t>
      </w:r>
      <w:proofErr w:type="spellEnd"/>
      <w:r w:rsidRPr="007C46EE">
        <w:rPr>
          <w:rFonts w:ascii="Book Antiqua" w:eastAsia="宋体" w:hAnsi="Book Antiqua" w:cs="宋体"/>
          <w:b/>
          <w:kern w:val="0"/>
          <w:sz w:val="24"/>
          <w:szCs w:val="24"/>
          <w:bdr w:val="none" w:sz="0" w:space="0" w:color="auto"/>
          <w:lang w:eastAsia="zh-CN"/>
        </w:rPr>
        <w:t xml:space="preserve"> T, </w:t>
      </w:r>
      <w:r w:rsidRPr="007C46EE">
        <w:rPr>
          <w:rFonts w:ascii="Book Antiqua" w:eastAsia="宋体" w:hAnsi="Book Antiqua" w:cs="宋体"/>
          <w:kern w:val="0"/>
          <w:sz w:val="24"/>
          <w:szCs w:val="24"/>
          <w:bdr w:val="none" w:sz="0" w:space="0" w:color="auto"/>
          <w:lang w:eastAsia="zh-CN"/>
        </w:rPr>
        <w:t>Kikuchi Y. Aggressive endoscopic mucosal resection in the upper GI tract-Hook knife EMR method.</w:t>
      </w:r>
      <w:proofErr w:type="gramEnd"/>
      <w:r w:rsidRPr="007C46EE">
        <w:rPr>
          <w:rFonts w:ascii="Book Antiqua" w:eastAsia="宋体" w:hAnsi="Book Antiqua" w:cs="宋体"/>
          <w:kern w:val="0"/>
          <w:sz w:val="24"/>
          <w:szCs w:val="24"/>
          <w:bdr w:val="none" w:sz="0" w:space="0" w:color="auto"/>
          <w:lang w:eastAsia="zh-CN"/>
        </w:rPr>
        <w:t xml:space="preserve"> </w:t>
      </w:r>
      <w:r w:rsidRPr="007C46EE">
        <w:rPr>
          <w:rFonts w:ascii="Book Antiqua" w:eastAsia="宋体" w:hAnsi="Book Antiqua" w:cs="宋体"/>
          <w:i/>
          <w:kern w:val="0"/>
          <w:sz w:val="24"/>
          <w:szCs w:val="24"/>
          <w:bdr w:val="none" w:sz="0" w:space="0" w:color="auto"/>
          <w:lang w:eastAsia="zh-CN"/>
        </w:rPr>
        <w:t xml:space="preserve">Minim Invasive </w:t>
      </w:r>
      <w:proofErr w:type="spellStart"/>
      <w:r w:rsidRPr="007C46EE">
        <w:rPr>
          <w:rFonts w:ascii="Book Antiqua" w:eastAsia="宋体" w:hAnsi="Book Antiqua" w:cs="宋体"/>
          <w:i/>
          <w:kern w:val="0"/>
          <w:sz w:val="24"/>
          <w:szCs w:val="24"/>
          <w:bdr w:val="none" w:sz="0" w:space="0" w:color="auto"/>
          <w:lang w:eastAsia="zh-CN"/>
        </w:rPr>
        <w:t>Ther</w:t>
      </w:r>
      <w:proofErr w:type="spellEnd"/>
      <w:r w:rsidRPr="007C46EE">
        <w:rPr>
          <w:rFonts w:ascii="Book Antiqua" w:eastAsia="宋体" w:hAnsi="Book Antiqua" w:cs="宋体"/>
          <w:i/>
          <w:kern w:val="0"/>
          <w:sz w:val="24"/>
          <w:szCs w:val="24"/>
          <w:bdr w:val="none" w:sz="0" w:space="0" w:color="auto"/>
          <w:lang w:eastAsia="zh-CN"/>
        </w:rPr>
        <w:t xml:space="preserve"> Allied </w:t>
      </w:r>
      <w:proofErr w:type="spellStart"/>
      <w:r w:rsidRPr="007C46EE">
        <w:rPr>
          <w:rFonts w:ascii="Book Antiqua" w:eastAsia="宋体" w:hAnsi="Book Antiqua" w:cs="宋体"/>
          <w:i/>
          <w:kern w:val="0"/>
          <w:sz w:val="24"/>
          <w:szCs w:val="24"/>
          <w:bdr w:val="none" w:sz="0" w:space="0" w:color="auto"/>
          <w:lang w:eastAsia="zh-CN"/>
        </w:rPr>
        <w:t>Technol</w:t>
      </w:r>
      <w:proofErr w:type="spellEnd"/>
      <w:r w:rsidRPr="007C46EE">
        <w:rPr>
          <w:rFonts w:ascii="Book Antiqua" w:eastAsia="宋体" w:hAnsi="Book Antiqua" w:cs="宋体"/>
          <w:kern w:val="0"/>
          <w:sz w:val="24"/>
          <w:szCs w:val="24"/>
          <w:bdr w:val="none" w:sz="0" w:space="0" w:color="auto"/>
          <w:lang w:eastAsia="zh-CN"/>
        </w:rPr>
        <w:t xml:space="preserve"> 2002; </w:t>
      </w:r>
      <w:r w:rsidRPr="007C46EE">
        <w:rPr>
          <w:rFonts w:ascii="Book Antiqua" w:eastAsia="宋体" w:hAnsi="Book Antiqua" w:cs="宋体"/>
          <w:b/>
          <w:kern w:val="0"/>
          <w:sz w:val="24"/>
          <w:szCs w:val="24"/>
          <w:bdr w:val="none" w:sz="0" w:space="0" w:color="auto"/>
          <w:lang w:eastAsia="zh-CN"/>
        </w:rPr>
        <w:t xml:space="preserve">11: </w:t>
      </w:r>
      <w:r w:rsidRPr="007C46EE">
        <w:rPr>
          <w:rFonts w:ascii="Book Antiqua" w:eastAsia="宋体" w:hAnsi="Book Antiqua" w:cs="宋体"/>
          <w:kern w:val="0"/>
          <w:sz w:val="24"/>
          <w:szCs w:val="24"/>
          <w:bdr w:val="none" w:sz="0" w:space="0" w:color="auto"/>
          <w:lang w:eastAsia="zh-CN"/>
        </w:rPr>
        <w:t>291-295</w:t>
      </w:r>
    </w:p>
    <w:p w14:paraId="4D7E76DA" w14:textId="3772D715"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 xml:space="preserve">3 </w:t>
      </w:r>
      <w:r w:rsidRPr="007C46EE">
        <w:rPr>
          <w:rFonts w:ascii="Book Antiqua" w:eastAsia="宋体" w:hAnsi="Book Antiqua" w:cs="宋体"/>
          <w:b/>
          <w:kern w:val="0"/>
          <w:sz w:val="24"/>
          <w:szCs w:val="24"/>
          <w:bdr w:val="none" w:sz="0" w:space="0" w:color="auto"/>
          <w:lang w:eastAsia="zh-CN"/>
        </w:rPr>
        <w:t xml:space="preserve">Yahagi N, </w:t>
      </w:r>
      <w:proofErr w:type="spellStart"/>
      <w:r w:rsidRPr="007C46EE">
        <w:rPr>
          <w:rFonts w:ascii="Book Antiqua" w:eastAsia="宋体" w:hAnsi="Book Antiqua" w:cs="宋体"/>
          <w:kern w:val="0"/>
          <w:sz w:val="24"/>
          <w:szCs w:val="24"/>
          <w:bdr w:val="none" w:sz="0" w:space="0" w:color="auto"/>
          <w:lang w:eastAsia="zh-CN"/>
        </w:rPr>
        <w:t>Fujishiro</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Kakushima</w:t>
      </w:r>
      <w:proofErr w:type="spellEnd"/>
      <w:r w:rsidRPr="007C46EE">
        <w:rPr>
          <w:rFonts w:ascii="Book Antiqua" w:eastAsia="宋体" w:hAnsi="Book Antiqua" w:cs="宋体"/>
          <w:kern w:val="0"/>
          <w:sz w:val="24"/>
          <w:szCs w:val="24"/>
          <w:bdr w:val="none" w:sz="0" w:space="0" w:color="auto"/>
          <w:lang w:eastAsia="zh-CN"/>
        </w:rPr>
        <w:t xml:space="preserve"> N, Kobayashi K, Hashimoto T, Oka M, Iguchi M, </w:t>
      </w:r>
      <w:proofErr w:type="spellStart"/>
      <w:r w:rsidRPr="007C46EE">
        <w:rPr>
          <w:rFonts w:ascii="Book Antiqua" w:eastAsia="宋体" w:hAnsi="Book Antiqua" w:cs="宋体"/>
          <w:kern w:val="0"/>
          <w:sz w:val="24"/>
          <w:szCs w:val="24"/>
          <w:bdr w:val="none" w:sz="0" w:space="0" w:color="auto"/>
          <w:lang w:eastAsia="zh-CN"/>
        </w:rPr>
        <w:t>Enomoto</w:t>
      </w:r>
      <w:proofErr w:type="spellEnd"/>
      <w:r w:rsidRPr="007C46EE">
        <w:rPr>
          <w:rFonts w:ascii="Book Antiqua" w:eastAsia="宋体" w:hAnsi="Book Antiqua" w:cs="宋体"/>
          <w:kern w:val="0"/>
          <w:sz w:val="24"/>
          <w:szCs w:val="24"/>
          <w:bdr w:val="none" w:sz="0" w:space="0" w:color="auto"/>
          <w:lang w:eastAsia="zh-CN"/>
        </w:rPr>
        <w:t xml:space="preserve"> S, Ichinose M, </w:t>
      </w:r>
      <w:proofErr w:type="spellStart"/>
      <w:r w:rsidRPr="007C46EE">
        <w:rPr>
          <w:rFonts w:ascii="Book Antiqua" w:eastAsia="宋体" w:hAnsi="Book Antiqua" w:cs="宋体"/>
          <w:kern w:val="0"/>
          <w:sz w:val="24"/>
          <w:szCs w:val="24"/>
          <w:bdr w:val="none" w:sz="0" w:space="0" w:color="auto"/>
          <w:lang w:eastAsia="zh-CN"/>
        </w:rPr>
        <w:t>Niwa</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Omata</w:t>
      </w:r>
      <w:proofErr w:type="spellEnd"/>
      <w:r w:rsidRPr="007C46EE">
        <w:rPr>
          <w:rFonts w:ascii="Book Antiqua" w:eastAsia="宋体" w:hAnsi="Book Antiqua" w:cs="宋体"/>
          <w:kern w:val="0"/>
          <w:sz w:val="24"/>
          <w:szCs w:val="24"/>
          <w:bdr w:val="none" w:sz="0" w:space="0" w:color="auto"/>
          <w:lang w:eastAsia="zh-CN"/>
        </w:rPr>
        <w:t xml:space="preserve"> M. Endoscopic submucosal dissection for early gastric cancer using the tip of an electrosurgical snare (thin type).</w:t>
      </w:r>
      <w:r w:rsidRPr="007C46EE">
        <w:rPr>
          <w:rFonts w:ascii="Book Antiqua" w:eastAsia="宋体" w:hAnsi="Book Antiqua" w:cs="宋体"/>
          <w:i/>
          <w:kern w:val="0"/>
          <w:sz w:val="24"/>
          <w:szCs w:val="24"/>
          <w:bdr w:val="none" w:sz="0" w:space="0" w:color="auto"/>
          <w:lang w:eastAsia="zh-CN"/>
        </w:rPr>
        <w:t xml:space="preserve"> Dig </w:t>
      </w:r>
      <w:proofErr w:type="spellStart"/>
      <w:r w:rsidRPr="007C46EE">
        <w:rPr>
          <w:rFonts w:ascii="Book Antiqua" w:eastAsia="宋体" w:hAnsi="Book Antiqua" w:cs="宋体"/>
          <w:i/>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xml:space="preserve"> 2004; </w:t>
      </w:r>
      <w:r w:rsidRPr="007C46EE">
        <w:rPr>
          <w:rFonts w:ascii="Book Antiqua" w:eastAsia="宋体" w:hAnsi="Book Antiqua" w:cs="宋体"/>
          <w:b/>
          <w:kern w:val="0"/>
          <w:sz w:val="24"/>
          <w:szCs w:val="24"/>
          <w:bdr w:val="none" w:sz="0" w:space="0" w:color="auto"/>
          <w:lang w:eastAsia="zh-CN"/>
        </w:rPr>
        <w:t xml:space="preserve">16: </w:t>
      </w:r>
      <w:r w:rsidRPr="007C46EE">
        <w:rPr>
          <w:rFonts w:ascii="Book Antiqua" w:eastAsia="宋体" w:hAnsi="Book Antiqua" w:cs="宋体"/>
          <w:kern w:val="0"/>
          <w:sz w:val="24"/>
          <w:szCs w:val="24"/>
          <w:bdr w:val="none" w:sz="0" w:space="0" w:color="auto"/>
          <w:lang w:eastAsia="zh-CN"/>
        </w:rPr>
        <w:t>34-38 [DOI: 10.1111/j.1443-1661.2004.00313.x]</w:t>
      </w:r>
    </w:p>
    <w:p w14:paraId="07A25A92"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4 </w:t>
      </w:r>
      <w:r w:rsidRPr="007C46EE">
        <w:rPr>
          <w:rFonts w:ascii="Book Antiqua" w:eastAsia="宋体" w:hAnsi="Book Antiqua" w:cs="宋体"/>
          <w:b/>
          <w:bCs/>
          <w:kern w:val="0"/>
          <w:sz w:val="24"/>
          <w:szCs w:val="24"/>
          <w:bdr w:val="none" w:sz="0" w:space="0" w:color="auto"/>
          <w:lang w:eastAsia="zh-CN"/>
        </w:rPr>
        <w:t>Yamamoto H</w:t>
      </w:r>
      <w:r w:rsidRPr="007C46EE">
        <w:rPr>
          <w:rFonts w:ascii="Book Antiqua" w:eastAsia="宋体" w:hAnsi="Book Antiqua" w:cs="宋体"/>
          <w:kern w:val="0"/>
          <w:sz w:val="24"/>
          <w:szCs w:val="24"/>
          <w:bdr w:val="none" w:sz="0" w:space="0" w:color="auto"/>
          <w:lang w:eastAsia="zh-CN"/>
        </w:rPr>
        <w:t xml:space="preserve">, Yahagi N, </w:t>
      </w:r>
      <w:proofErr w:type="spellStart"/>
      <w:r w:rsidRPr="007C46EE">
        <w:rPr>
          <w:rFonts w:ascii="Book Antiqua" w:eastAsia="宋体" w:hAnsi="Book Antiqua" w:cs="宋体"/>
          <w:kern w:val="0"/>
          <w:sz w:val="24"/>
          <w:szCs w:val="24"/>
          <w:bdr w:val="none" w:sz="0" w:space="0" w:color="auto"/>
          <w:lang w:eastAsia="zh-CN"/>
        </w:rPr>
        <w:t>Oyama</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Mucosectomy</w:t>
      </w:r>
      <w:proofErr w:type="spellEnd"/>
      <w:r w:rsidRPr="007C46EE">
        <w:rPr>
          <w:rFonts w:ascii="Book Antiqua" w:eastAsia="宋体" w:hAnsi="Book Antiqua" w:cs="宋体"/>
          <w:kern w:val="0"/>
          <w:sz w:val="24"/>
          <w:szCs w:val="24"/>
          <w:bdr w:val="none" w:sz="0" w:space="0" w:color="auto"/>
          <w:lang w:eastAsia="zh-CN"/>
        </w:rPr>
        <w:t xml:space="preserve"> in the colon with endoscopic submucosal dissection.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2005; </w:t>
      </w:r>
      <w:r w:rsidRPr="007C46EE">
        <w:rPr>
          <w:rFonts w:ascii="Book Antiqua" w:eastAsia="宋体" w:hAnsi="Book Antiqua" w:cs="宋体"/>
          <w:b/>
          <w:bCs/>
          <w:kern w:val="0"/>
          <w:sz w:val="24"/>
          <w:szCs w:val="24"/>
          <w:bdr w:val="none" w:sz="0" w:space="0" w:color="auto"/>
          <w:lang w:eastAsia="zh-CN"/>
        </w:rPr>
        <w:t>37</w:t>
      </w:r>
      <w:r w:rsidRPr="007C46EE">
        <w:rPr>
          <w:rFonts w:ascii="Book Antiqua" w:eastAsia="宋体" w:hAnsi="Book Antiqua" w:cs="宋体"/>
          <w:kern w:val="0"/>
          <w:sz w:val="24"/>
          <w:szCs w:val="24"/>
          <w:bdr w:val="none" w:sz="0" w:space="0" w:color="auto"/>
          <w:lang w:eastAsia="zh-CN"/>
        </w:rPr>
        <w:t>: 764-768 [PMID: 16032498 DOI: 10.1055/s-2005-870166]</w:t>
      </w:r>
    </w:p>
    <w:p w14:paraId="7A79508D"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5 </w:t>
      </w:r>
      <w:proofErr w:type="spellStart"/>
      <w:r w:rsidRPr="007C46EE">
        <w:rPr>
          <w:rFonts w:ascii="Book Antiqua" w:eastAsia="宋体" w:hAnsi="Book Antiqua" w:cs="宋体"/>
          <w:b/>
          <w:bCs/>
          <w:kern w:val="0"/>
          <w:sz w:val="24"/>
          <w:szCs w:val="24"/>
          <w:bdr w:val="none" w:sz="0" w:space="0" w:color="auto"/>
          <w:lang w:eastAsia="zh-CN"/>
        </w:rPr>
        <w:t>Rösch</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Sarbia</w:t>
      </w:r>
      <w:proofErr w:type="spellEnd"/>
      <w:r w:rsidRPr="007C46EE">
        <w:rPr>
          <w:rFonts w:ascii="Book Antiqua" w:eastAsia="宋体" w:hAnsi="Book Antiqua" w:cs="宋体"/>
          <w:kern w:val="0"/>
          <w:sz w:val="24"/>
          <w:szCs w:val="24"/>
          <w:bdr w:val="none" w:sz="0" w:space="0" w:color="auto"/>
          <w:lang w:eastAsia="zh-CN"/>
        </w:rPr>
        <w:t xml:space="preserve"> M, Schumacher B, </w:t>
      </w:r>
      <w:proofErr w:type="spellStart"/>
      <w:r w:rsidRPr="007C46EE">
        <w:rPr>
          <w:rFonts w:ascii="Book Antiqua" w:eastAsia="宋体" w:hAnsi="Book Antiqua" w:cs="宋体"/>
          <w:kern w:val="0"/>
          <w:sz w:val="24"/>
          <w:szCs w:val="24"/>
          <w:bdr w:val="none" w:sz="0" w:space="0" w:color="auto"/>
          <w:lang w:eastAsia="zh-CN"/>
        </w:rPr>
        <w:t>Deinert</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Frimberger</w:t>
      </w:r>
      <w:proofErr w:type="spellEnd"/>
      <w:r w:rsidRPr="007C46EE">
        <w:rPr>
          <w:rFonts w:ascii="Book Antiqua" w:eastAsia="宋体" w:hAnsi="Book Antiqua" w:cs="宋体"/>
          <w:kern w:val="0"/>
          <w:sz w:val="24"/>
          <w:szCs w:val="24"/>
          <w:bdr w:val="none" w:sz="0" w:space="0" w:color="auto"/>
          <w:lang w:eastAsia="zh-CN"/>
        </w:rPr>
        <w:t xml:space="preserve"> E, </w:t>
      </w:r>
      <w:proofErr w:type="spellStart"/>
      <w:r w:rsidRPr="007C46EE">
        <w:rPr>
          <w:rFonts w:ascii="Book Antiqua" w:eastAsia="宋体" w:hAnsi="Book Antiqua" w:cs="宋体"/>
          <w:kern w:val="0"/>
          <w:sz w:val="24"/>
          <w:szCs w:val="24"/>
          <w:bdr w:val="none" w:sz="0" w:space="0" w:color="auto"/>
          <w:lang w:eastAsia="zh-CN"/>
        </w:rPr>
        <w:t>Toermer</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Stolte</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Neuhaus</w:t>
      </w:r>
      <w:proofErr w:type="spellEnd"/>
      <w:r w:rsidRPr="007C46EE">
        <w:rPr>
          <w:rFonts w:ascii="Book Antiqua" w:eastAsia="宋体" w:hAnsi="Book Antiqua" w:cs="宋体"/>
          <w:kern w:val="0"/>
          <w:sz w:val="24"/>
          <w:szCs w:val="24"/>
          <w:bdr w:val="none" w:sz="0" w:space="0" w:color="auto"/>
          <w:lang w:eastAsia="zh-CN"/>
        </w:rPr>
        <w:t xml:space="preserve"> H. Attempted endoscopic en bloc resection of mucosal and submucosal tumors using insulated-tip knives: a pilot series.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2004; </w:t>
      </w:r>
      <w:r w:rsidRPr="007C46EE">
        <w:rPr>
          <w:rFonts w:ascii="Book Antiqua" w:eastAsia="宋体" w:hAnsi="Book Antiqua" w:cs="宋体"/>
          <w:b/>
          <w:bCs/>
          <w:kern w:val="0"/>
          <w:sz w:val="24"/>
          <w:szCs w:val="24"/>
          <w:bdr w:val="none" w:sz="0" w:space="0" w:color="auto"/>
          <w:lang w:eastAsia="zh-CN"/>
        </w:rPr>
        <w:t>36</w:t>
      </w:r>
      <w:r w:rsidRPr="007C46EE">
        <w:rPr>
          <w:rFonts w:ascii="Book Antiqua" w:eastAsia="宋体" w:hAnsi="Book Antiqua" w:cs="宋体"/>
          <w:kern w:val="0"/>
          <w:sz w:val="24"/>
          <w:szCs w:val="24"/>
          <w:bdr w:val="none" w:sz="0" w:space="0" w:color="auto"/>
          <w:lang w:eastAsia="zh-CN"/>
        </w:rPr>
        <w:t>: 788-801 [PMID: 15326574 DOI: 10.1055/s-2004-825838]</w:t>
      </w:r>
    </w:p>
    <w:p w14:paraId="1B14364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6 </w:t>
      </w:r>
      <w:r w:rsidRPr="007C46EE">
        <w:rPr>
          <w:rFonts w:ascii="Book Antiqua" w:eastAsia="宋体" w:hAnsi="Book Antiqua" w:cs="宋体"/>
          <w:b/>
          <w:bCs/>
          <w:kern w:val="0"/>
          <w:sz w:val="24"/>
          <w:szCs w:val="24"/>
          <w:bdr w:val="none" w:sz="0" w:space="0" w:color="auto"/>
          <w:lang w:eastAsia="zh-CN"/>
        </w:rPr>
        <w:t>Tanaka S</w:t>
      </w:r>
      <w:r w:rsidRPr="007C46EE">
        <w:rPr>
          <w:rFonts w:ascii="Book Antiqua" w:eastAsia="宋体" w:hAnsi="Book Antiqua" w:cs="宋体"/>
          <w:kern w:val="0"/>
          <w:sz w:val="24"/>
          <w:szCs w:val="24"/>
          <w:bdr w:val="none" w:sz="0" w:space="0" w:color="auto"/>
          <w:lang w:eastAsia="zh-CN"/>
        </w:rPr>
        <w:t xml:space="preserve">, Oka S, Kaneko I, Hirata M, </w:t>
      </w:r>
      <w:proofErr w:type="spellStart"/>
      <w:r w:rsidRPr="007C46EE">
        <w:rPr>
          <w:rFonts w:ascii="Book Antiqua" w:eastAsia="宋体" w:hAnsi="Book Antiqua" w:cs="宋体"/>
          <w:kern w:val="0"/>
          <w:sz w:val="24"/>
          <w:szCs w:val="24"/>
          <w:bdr w:val="none" w:sz="0" w:space="0" w:color="auto"/>
          <w:lang w:eastAsia="zh-CN"/>
        </w:rPr>
        <w:t>Mouri</w:t>
      </w:r>
      <w:proofErr w:type="spellEnd"/>
      <w:r w:rsidRPr="007C46EE">
        <w:rPr>
          <w:rFonts w:ascii="Book Antiqua" w:eastAsia="宋体" w:hAnsi="Book Antiqua" w:cs="宋体"/>
          <w:kern w:val="0"/>
          <w:sz w:val="24"/>
          <w:szCs w:val="24"/>
          <w:bdr w:val="none" w:sz="0" w:space="0" w:color="auto"/>
          <w:lang w:eastAsia="zh-CN"/>
        </w:rPr>
        <w:t xml:space="preserve"> R, </w:t>
      </w:r>
      <w:proofErr w:type="spellStart"/>
      <w:r w:rsidRPr="007C46EE">
        <w:rPr>
          <w:rFonts w:ascii="Book Antiqua" w:eastAsia="宋体" w:hAnsi="Book Antiqua" w:cs="宋体"/>
          <w:kern w:val="0"/>
          <w:sz w:val="24"/>
          <w:szCs w:val="24"/>
          <w:bdr w:val="none" w:sz="0" w:space="0" w:color="auto"/>
          <w:lang w:eastAsia="zh-CN"/>
        </w:rPr>
        <w:t>Kanao</w:t>
      </w:r>
      <w:proofErr w:type="spellEnd"/>
      <w:r w:rsidRPr="007C46EE">
        <w:rPr>
          <w:rFonts w:ascii="Book Antiqua" w:eastAsia="宋体" w:hAnsi="Book Antiqua" w:cs="宋体"/>
          <w:kern w:val="0"/>
          <w:sz w:val="24"/>
          <w:szCs w:val="24"/>
          <w:bdr w:val="none" w:sz="0" w:space="0" w:color="auto"/>
          <w:lang w:eastAsia="zh-CN"/>
        </w:rPr>
        <w:t xml:space="preserve"> H, Yoshida S, </w:t>
      </w:r>
      <w:proofErr w:type="spellStart"/>
      <w:r w:rsidRPr="007C46EE">
        <w:rPr>
          <w:rFonts w:ascii="Book Antiqua" w:eastAsia="宋体" w:hAnsi="Book Antiqua" w:cs="宋体"/>
          <w:kern w:val="0"/>
          <w:sz w:val="24"/>
          <w:szCs w:val="24"/>
          <w:bdr w:val="none" w:sz="0" w:space="0" w:color="auto"/>
          <w:lang w:eastAsia="zh-CN"/>
        </w:rPr>
        <w:t>Chayama</w:t>
      </w:r>
      <w:proofErr w:type="spellEnd"/>
      <w:r w:rsidRPr="007C46EE">
        <w:rPr>
          <w:rFonts w:ascii="Book Antiqua" w:eastAsia="宋体" w:hAnsi="Book Antiqua" w:cs="宋体"/>
          <w:kern w:val="0"/>
          <w:sz w:val="24"/>
          <w:szCs w:val="24"/>
          <w:bdr w:val="none" w:sz="0" w:space="0" w:color="auto"/>
          <w:lang w:eastAsia="zh-CN"/>
        </w:rPr>
        <w:t xml:space="preserve"> K. Endoscopic submucosal dissection for colorectal neoplasia: possibility of standardization.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66</w:t>
      </w:r>
      <w:r w:rsidRPr="007C46EE">
        <w:rPr>
          <w:rFonts w:ascii="Book Antiqua" w:eastAsia="宋体" w:hAnsi="Book Antiqua" w:cs="宋体"/>
          <w:kern w:val="0"/>
          <w:sz w:val="24"/>
          <w:szCs w:val="24"/>
          <w:bdr w:val="none" w:sz="0" w:space="0" w:color="auto"/>
          <w:lang w:eastAsia="zh-CN"/>
        </w:rPr>
        <w:t>: 100-107 [PMID: 17591481 DOI: 10.1016/j.gie.2007.02.032]</w:t>
      </w:r>
    </w:p>
    <w:p w14:paraId="7173CBD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7 </w:t>
      </w:r>
      <w:r w:rsidRPr="007C46EE">
        <w:rPr>
          <w:rFonts w:ascii="Book Antiqua" w:eastAsia="宋体" w:hAnsi="Book Antiqua" w:cs="宋体"/>
          <w:b/>
          <w:bCs/>
          <w:kern w:val="0"/>
          <w:sz w:val="24"/>
          <w:szCs w:val="24"/>
          <w:bdr w:val="none" w:sz="0" w:space="0" w:color="auto"/>
          <w:lang w:eastAsia="zh-CN"/>
        </w:rPr>
        <w:t>Saito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Matsuda T, </w:t>
      </w:r>
      <w:proofErr w:type="spellStart"/>
      <w:r w:rsidRPr="007C46EE">
        <w:rPr>
          <w:rFonts w:ascii="Book Antiqua" w:eastAsia="宋体" w:hAnsi="Book Antiqua" w:cs="宋体"/>
          <w:kern w:val="0"/>
          <w:sz w:val="24"/>
          <w:szCs w:val="24"/>
          <w:bdr w:val="none" w:sz="0" w:space="0" w:color="auto"/>
          <w:lang w:eastAsia="zh-CN"/>
        </w:rPr>
        <w:t>Emura</w:t>
      </w:r>
      <w:proofErr w:type="spellEnd"/>
      <w:r w:rsidRPr="007C46EE">
        <w:rPr>
          <w:rFonts w:ascii="Book Antiqua" w:eastAsia="宋体" w:hAnsi="Book Antiqua" w:cs="宋体"/>
          <w:kern w:val="0"/>
          <w:sz w:val="24"/>
          <w:szCs w:val="24"/>
          <w:bdr w:val="none" w:sz="0" w:space="0" w:color="auto"/>
          <w:lang w:eastAsia="zh-CN"/>
        </w:rPr>
        <w:t xml:space="preserve"> F, </w:t>
      </w:r>
      <w:proofErr w:type="spellStart"/>
      <w:r w:rsidRPr="007C46EE">
        <w:rPr>
          <w:rFonts w:ascii="Book Antiqua" w:eastAsia="宋体" w:hAnsi="Book Antiqua" w:cs="宋体"/>
          <w:kern w:val="0"/>
          <w:sz w:val="24"/>
          <w:szCs w:val="24"/>
          <w:bdr w:val="none" w:sz="0" w:space="0" w:color="auto"/>
          <w:lang w:eastAsia="zh-CN"/>
        </w:rPr>
        <w:t>Ikehara</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Mashimo</w:t>
      </w:r>
      <w:proofErr w:type="spellEnd"/>
      <w:r w:rsidRPr="007C46EE">
        <w:rPr>
          <w:rFonts w:ascii="Book Antiqua" w:eastAsia="宋体" w:hAnsi="Book Antiqua" w:cs="宋体"/>
          <w:kern w:val="0"/>
          <w:sz w:val="24"/>
          <w:szCs w:val="24"/>
          <w:bdr w:val="none" w:sz="0" w:space="0" w:color="auto"/>
          <w:lang w:eastAsia="zh-CN"/>
        </w:rPr>
        <w:t xml:space="preserve"> Y, Kikuchi T, Fu KI, Sano Y, Saito D. Endoscopic treatment of large superficial colorectal tumors: a case series of 200 endoscopic submucosal dissections (with video).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66</w:t>
      </w:r>
      <w:r w:rsidRPr="007C46EE">
        <w:rPr>
          <w:rFonts w:ascii="Book Antiqua" w:eastAsia="宋体" w:hAnsi="Book Antiqua" w:cs="宋体"/>
          <w:kern w:val="0"/>
          <w:sz w:val="24"/>
          <w:szCs w:val="24"/>
          <w:bdr w:val="none" w:sz="0" w:space="0" w:color="auto"/>
          <w:lang w:eastAsia="zh-CN"/>
        </w:rPr>
        <w:t>: 966-973 [PMID: 17524403 DOI: 10.1016/j.gie.2007.02.053]</w:t>
      </w:r>
    </w:p>
    <w:p w14:paraId="0260B75A"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8 </w:t>
      </w:r>
      <w:proofErr w:type="spellStart"/>
      <w:r w:rsidRPr="007C46EE">
        <w:rPr>
          <w:rFonts w:ascii="Book Antiqua" w:eastAsia="宋体" w:hAnsi="Book Antiqua" w:cs="宋体"/>
          <w:b/>
          <w:bCs/>
          <w:kern w:val="0"/>
          <w:sz w:val="24"/>
          <w:szCs w:val="24"/>
          <w:bdr w:val="none" w:sz="0" w:space="0" w:color="auto"/>
          <w:lang w:eastAsia="zh-CN"/>
        </w:rPr>
        <w:t>Taku</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Sano Y, Fu KI, Saito Y, Matsuda T,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Yoshino T, Yamaguchi Y, Fujita M, Hattori S, Ishikawa T, Saito D, </w:t>
      </w:r>
      <w:proofErr w:type="spellStart"/>
      <w:r w:rsidRPr="007C46EE">
        <w:rPr>
          <w:rFonts w:ascii="Book Antiqua" w:eastAsia="宋体" w:hAnsi="Book Antiqua" w:cs="宋体"/>
          <w:kern w:val="0"/>
          <w:sz w:val="24"/>
          <w:szCs w:val="24"/>
          <w:bdr w:val="none" w:sz="0" w:space="0" w:color="auto"/>
          <w:lang w:eastAsia="zh-CN"/>
        </w:rPr>
        <w:t>Fujii</w:t>
      </w:r>
      <w:proofErr w:type="spellEnd"/>
      <w:r w:rsidRPr="007C46EE">
        <w:rPr>
          <w:rFonts w:ascii="Book Antiqua" w:eastAsia="宋体" w:hAnsi="Book Antiqua" w:cs="宋体"/>
          <w:kern w:val="0"/>
          <w:sz w:val="24"/>
          <w:szCs w:val="24"/>
          <w:bdr w:val="none" w:sz="0" w:space="0" w:color="auto"/>
          <w:lang w:eastAsia="zh-CN"/>
        </w:rPr>
        <w:t xml:space="preserve"> T, Kaneko E, Yoshida S. Iatrogenic perforation associated with therapeutic colonoscopy: a multicenter study in Japan. </w:t>
      </w:r>
      <w:r w:rsidRPr="007C46EE">
        <w:rPr>
          <w:rFonts w:ascii="Book Antiqua" w:eastAsia="宋体" w:hAnsi="Book Antiqua" w:cs="宋体"/>
          <w:i/>
          <w:iCs/>
          <w:kern w:val="0"/>
          <w:sz w:val="24"/>
          <w:szCs w:val="24"/>
          <w:bdr w:val="none" w:sz="0" w:space="0" w:color="auto"/>
          <w:lang w:eastAsia="zh-CN"/>
        </w:rPr>
        <w:t xml:space="preserve">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Hepatol</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22</w:t>
      </w:r>
      <w:r w:rsidRPr="007C46EE">
        <w:rPr>
          <w:rFonts w:ascii="Book Antiqua" w:eastAsia="宋体" w:hAnsi="Book Antiqua" w:cs="宋体"/>
          <w:kern w:val="0"/>
          <w:sz w:val="24"/>
          <w:szCs w:val="24"/>
          <w:bdr w:val="none" w:sz="0" w:space="0" w:color="auto"/>
          <w:lang w:eastAsia="zh-CN"/>
        </w:rPr>
        <w:t>: 1409-1414 [PMID: 17593224 DOI: 10.1111/j.1440-1746.2007.05022.x]</w:t>
      </w:r>
    </w:p>
    <w:p w14:paraId="5366B7E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9 </w:t>
      </w:r>
      <w:r w:rsidRPr="007C46EE">
        <w:rPr>
          <w:rFonts w:ascii="Book Antiqua" w:eastAsia="宋体" w:hAnsi="Book Antiqua" w:cs="宋体"/>
          <w:b/>
          <w:bCs/>
          <w:kern w:val="0"/>
          <w:sz w:val="24"/>
          <w:szCs w:val="24"/>
          <w:bdr w:val="none" w:sz="0" w:space="0" w:color="auto"/>
          <w:lang w:eastAsia="zh-CN"/>
        </w:rPr>
        <w:t>Zhou PH</w:t>
      </w:r>
      <w:r w:rsidRPr="007C46EE">
        <w:rPr>
          <w:rFonts w:ascii="Book Antiqua" w:eastAsia="宋体" w:hAnsi="Book Antiqua" w:cs="宋体"/>
          <w:kern w:val="0"/>
          <w:sz w:val="24"/>
          <w:szCs w:val="24"/>
          <w:bdr w:val="none" w:sz="0" w:space="0" w:color="auto"/>
          <w:lang w:eastAsia="zh-CN"/>
        </w:rPr>
        <w:t>, Yao LQ, Qin XY.</w:t>
      </w:r>
      <w:proofErr w:type="gramEnd"/>
      <w:r w:rsidRPr="007C46EE">
        <w:rPr>
          <w:rFonts w:ascii="Book Antiqua" w:eastAsia="宋体" w:hAnsi="Book Antiqua" w:cs="宋体"/>
          <w:kern w:val="0"/>
          <w:sz w:val="24"/>
          <w:szCs w:val="24"/>
          <w:bdr w:val="none" w:sz="0" w:space="0" w:color="auto"/>
          <w:lang w:eastAsia="zh-CN"/>
        </w:rPr>
        <w:t xml:space="preserve"> </w:t>
      </w:r>
      <w:proofErr w:type="gramStart"/>
      <w:r w:rsidRPr="007C46EE">
        <w:rPr>
          <w:rFonts w:ascii="Book Antiqua" w:eastAsia="宋体" w:hAnsi="Book Antiqua" w:cs="宋体"/>
          <w:kern w:val="0"/>
          <w:sz w:val="24"/>
          <w:szCs w:val="24"/>
          <w:bdr w:val="none" w:sz="0" w:space="0" w:color="auto"/>
          <w:lang w:eastAsia="zh-CN"/>
        </w:rPr>
        <w:t>Endoscopic submucosal dissection for colorectal epithelial neoplasm.</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23</w:t>
      </w:r>
      <w:r w:rsidRPr="007C46EE">
        <w:rPr>
          <w:rFonts w:ascii="Book Antiqua" w:eastAsia="宋体" w:hAnsi="Book Antiqua" w:cs="宋体"/>
          <w:kern w:val="0"/>
          <w:sz w:val="24"/>
          <w:szCs w:val="24"/>
          <w:bdr w:val="none" w:sz="0" w:space="0" w:color="auto"/>
          <w:lang w:eastAsia="zh-CN"/>
        </w:rPr>
        <w:t>: 1546-1551 [PMID: 19263116 DOI: 10.1007/s00464-009-0395-5]</w:t>
      </w:r>
    </w:p>
    <w:p w14:paraId="26AA32AD"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10 </w:t>
      </w:r>
      <w:r w:rsidRPr="007C46EE">
        <w:rPr>
          <w:rFonts w:ascii="Book Antiqua" w:eastAsia="宋体" w:hAnsi="Book Antiqua" w:cs="宋体"/>
          <w:b/>
          <w:bCs/>
          <w:kern w:val="0"/>
          <w:sz w:val="24"/>
          <w:szCs w:val="24"/>
          <w:bdr w:val="none" w:sz="0" w:space="0" w:color="auto"/>
          <w:lang w:eastAsia="zh-CN"/>
        </w:rPr>
        <w:t>Kim ES</w:t>
      </w:r>
      <w:r w:rsidRPr="007C46EE">
        <w:rPr>
          <w:rFonts w:ascii="Book Antiqua" w:eastAsia="宋体" w:hAnsi="Book Antiqua" w:cs="宋体"/>
          <w:kern w:val="0"/>
          <w:sz w:val="24"/>
          <w:szCs w:val="24"/>
          <w:bdr w:val="none" w:sz="0" w:space="0" w:color="auto"/>
          <w:lang w:eastAsia="zh-CN"/>
        </w:rPr>
        <w:t>, Cho KB, Park KS, Lee KI, Jang BK, Chung WJ, Hwang JS.</w:t>
      </w:r>
      <w:proofErr w:type="gramEnd"/>
      <w:r w:rsidRPr="007C46EE">
        <w:rPr>
          <w:rFonts w:ascii="Book Antiqua" w:eastAsia="宋体" w:hAnsi="Book Antiqua" w:cs="宋体"/>
          <w:kern w:val="0"/>
          <w:sz w:val="24"/>
          <w:szCs w:val="24"/>
          <w:bdr w:val="none" w:sz="0" w:space="0" w:color="auto"/>
          <w:lang w:eastAsia="zh-CN"/>
        </w:rPr>
        <w:t xml:space="preserve"> </w:t>
      </w:r>
      <w:proofErr w:type="gramStart"/>
      <w:r w:rsidRPr="007C46EE">
        <w:rPr>
          <w:rFonts w:ascii="Book Antiqua" w:eastAsia="宋体" w:hAnsi="Book Antiqua" w:cs="宋体"/>
          <w:kern w:val="0"/>
          <w:sz w:val="24"/>
          <w:szCs w:val="24"/>
          <w:bdr w:val="none" w:sz="0" w:space="0" w:color="auto"/>
          <w:lang w:eastAsia="zh-CN"/>
        </w:rPr>
        <w:t>Factors predictive of perforation during endoscopic submucosal dissection for the treatment of colorectal tumors.</w:t>
      </w:r>
      <w:proofErr w:type="gram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2011; </w:t>
      </w:r>
      <w:r w:rsidRPr="007C46EE">
        <w:rPr>
          <w:rFonts w:ascii="Book Antiqua" w:eastAsia="宋体" w:hAnsi="Book Antiqua" w:cs="宋体"/>
          <w:b/>
          <w:bCs/>
          <w:kern w:val="0"/>
          <w:sz w:val="24"/>
          <w:szCs w:val="24"/>
          <w:bdr w:val="none" w:sz="0" w:space="0" w:color="auto"/>
          <w:lang w:eastAsia="zh-CN"/>
        </w:rPr>
        <w:t>43</w:t>
      </w:r>
      <w:r w:rsidRPr="007C46EE">
        <w:rPr>
          <w:rFonts w:ascii="Book Antiqua" w:eastAsia="宋体" w:hAnsi="Book Antiqua" w:cs="宋体"/>
          <w:kern w:val="0"/>
          <w:sz w:val="24"/>
          <w:szCs w:val="24"/>
          <w:bdr w:val="none" w:sz="0" w:space="0" w:color="auto"/>
          <w:lang w:eastAsia="zh-CN"/>
        </w:rPr>
        <w:t>: 573-578 [PMID: 21448852 DOI: 10.1055/s-0030-1256339]</w:t>
      </w:r>
    </w:p>
    <w:p w14:paraId="6A66D6D6"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 xml:space="preserve">11 </w:t>
      </w:r>
      <w:r w:rsidRPr="007C46EE">
        <w:rPr>
          <w:rFonts w:ascii="Book Antiqua" w:eastAsia="宋体" w:hAnsi="Book Antiqua" w:cs="宋体"/>
          <w:b/>
          <w:kern w:val="0"/>
          <w:sz w:val="24"/>
          <w:szCs w:val="24"/>
          <w:bdr w:val="none" w:sz="0" w:space="0" w:color="auto"/>
          <w:lang w:eastAsia="zh-CN"/>
        </w:rPr>
        <w:t>Yahagi N.</w:t>
      </w:r>
      <w:r w:rsidRPr="007C46EE">
        <w:rPr>
          <w:rFonts w:ascii="Book Antiqua" w:eastAsia="宋体" w:hAnsi="Book Antiqua" w:cs="宋体"/>
          <w:kern w:val="0"/>
          <w:sz w:val="24"/>
          <w:szCs w:val="24"/>
          <w:bdr w:val="none" w:sz="0" w:space="0" w:color="auto"/>
          <w:lang w:eastAsia="zh-CN"/>
        </w:rPr>
        <w:t xml:space="preserve"> Endoscopic submucosal </w:t>
      </w:r>
      <w:proofErr w:type="gramStart"/>
      <w:r w:rsidRPr="007C46EE">
        <w:rPr>
          <w:rFonts w:ascii="Book Antiqua" w:eastAsia="宋体" w:hAnsi="Book Antiqua" w:cs="宋体"/>
          <w:kern w:val="0"/>
          <w:sz w:val="24"/>
          <w:szCs w:val="24"/>
          <w:bdr w:val="none" w:sz="0" w:space="0" w:color="auto"/>
          <w:lang w:eastAsia="zh-CN"/>
        </w:rPr>
        <w:t>dissection</w:t>
      </w:r>
      <w:proofErr w:type="gramEnd"/>
      <w:r w:rsidRPr="007C46EE">
        <w:rPr>
          <w:rFonts w:ascii="Book Antiqua" w:eastAsia="宋体" w:hAnsi="Book Antiqua" w:cs="宋体"/>
          <w:kern w:val="0"/>
          <w:sz w:val="24"/>
          <w:szCs w:val="24"/>
          <w:bdr w:val="none" w:sz="0" w:space="0" w:color="auto"/>
          <w:lang w:eastAsia="zh-CN"/>
        </w:rPr>
        <w:t xml:space="preserve"> in the colon. Colonoscopy: Principles and Practice, 2nd ed. </w:t>
      </w:r>
      <w:proofErr w:type="spellStart"/>
      <w:r w:rsidRPr="007C46EE">
        <w:rPr>
          <w:rFonts w:ascii="Book Antiqua" w:eastAsia="宋体" w:hAnsi="Book Antiqua" w:cs="宋体"/>
          <w:kern w:val="0"/>
          <w:sz w:val="24"/>
          <w:szCs w:val="24"/>
          <w:bdr w:val="none" w:sz="0" w:space="0" w:color="auto"/>
          <w:lang w:eastAsia="zh-CN"/>
        </w:rPr>
        <w:t>Waye</w:t>
      </w:r>
      <w:proofErr w:type="spellEnd"/>
      <w:r w:rsidRPr="007C46EE">
        <w:rPr>
          <w:rFonts w:ascii="Book Antiqua" w:eastAsia="宋体" w:hAnsi="Book Antiqua" w:cs="宋体"/>
          <w:kern w:val="0"/>
          <w:sz w:val="24"/>
          <w:szCs w:val="24"/>
          <w:bdr w:val="none" w:sz="0" w:space="0" w:color="auto"/>
          <w:lang w:eastAsia="zh-CN"/>
        </w:rPr>
        <w:t xml:space="preserve"> JD, Rex DK, Williams CB, editors. Oxford: Wiley-Blackwell, 2009: 603-612</w:t>
      </w:r>
    </w:p>
    <w:p w14:paraId="064CAE3B"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12 </w:t>
      </w:r>
      <w:proofErr w:type="spellStart"/>
      <w:r w:rsidRPr="007C46EE">
        <w:rPr>
          <w:rFonts w:ascii="Book Antiqua" w:eastAsia="宋体" w:hAnsi="Book Antiqua" w:cs="宋体"/>
          <w:b/>
          <w:bCs/>
          <w:kern w:val="0"/>
          <w:sz w:val="24"/>
          <w:szCs w:val="24"/>
          <w:bdr w:val="none" w:sz="0" w:space="0" w:color="auto"/>
          <w:lang w:eastAsia="zh-CN"/>
        </w:rPr>
        <w:t>Toyonaga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Nishino E, Man-I M, East JE, </w:t>
      </w:r>
      <w:proofErr w:type="gramStart"/>
      <w:r w:rsidRPr="007C46EE">
        <w:rPr>
          <w:rFonts w:ascii="Book Antiqua" w:eastAsia="宋体" w:hAnsi="Book Antiqua" w:cs="宋体"/>
          <w:kern w:val="0"/>
          <w:sz w:val="24"/>
          <w:szCs w:val="24"/>
          <w:bdr w:val="none" w:sz="0" w:space="0" w:color="auto"/>
          <w:lang w:eastAsia="zh-CN"/>
        </w:rPr>
        <w:t>Azuma</w:t>
      </w:r>
      <w:proofErr w:type="gramEnd"/>
      <w:r w:rsidRPr="007C46EE">
        <w:rPr>
          <w:rFonts w:ascii="Book Antiqua" w:eastAsia="宋体" w:hAnsi="Book Antiqua" w:cs="宋体"/>
          <w:kern w:val="0"/>
          <w:sz w:val="24"/>
          <w:szCs w:val="24"/>
          <w:bdr w:val="none" w:sz="0" w:space="0" w:color="auto"/>
          <w:lang w:eastAsia="zh-CN"/>
        </w:rPr>
        <w:t xml:space="preserve"> T. Principles of quality controlled endoscopic submucosal dissection with appropriate dissection level and high quality resected specimen. </w:t>
      </w:r>
      <w:proofErr w:type="spellStart"/>
      <w:r w:rsidRPr="007C46EE">
        <w:rPr>
          <w:rFonts w:ascii="Book Antiqua" w:eastAsia="宋体" w:hAnsi="Book Antiqua" w:cs="宋体"/>
          <w:i/>
          <w:iCs/>
          <w:kern w:val="0"/>
          <w:sz w:val="24"/>
          <w:szCs w:val="24"/>
          <w:bdr w:val="none" w:sz="0" w:space="0" w:color="auto"/>
          <w:lang w:eastAsia="zh-CN"/>
        </w:rPr>
        <w:t>Clin</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45</w:t>
      </w:r>
      <w:r w:rsidRPr="007C46EE">
        <w:rPr>
          <w:rFonts w:ascii="Book Antiqua" w:eastAsia="宋体" w:hAnsi="Book Antiqua" w:cs="宋体"/>
          <w:kern w:val="0"/>
          <w:sz w:val="24"/>
          <w:szCs w:val="24"/>
          <w:bdr w:val="none" w:sz="0" w:space="0" w:color="auto"/>
          <w:lang w:eastAsia="zh-CN"/>
        </w:rPr>
        <w:t>: 362-374 [PMID: 23251883 DOI: 10.5946/ce.2012.45.4.362]</w:t>
      </w:r>
    </w:p>
    <w:p w14:paraId="46C4C2C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13 </w:t>
      </w:r>
      <w:r w:rsidRPr="007C46EE">
        <w:rPr>
          <w:rFonts w:ascii="Book Antiqua" w:eastAsia="宋体" w:hAnsi="Book Antiqua" w:cs="宋体"/>
          <w:b/>
          <w:bCs/>
          <w:kern w:val="0"/>
          <w:sz w:val="24"/>
          <w:szCs w:val="24"/>
          <w:bdr w:val="none" w:sz="0" w:space="0" w:color="auto"/>
          <w:lang w:eastAsia="zh-CN"/>
        </w:rPr>
        <w:t>Yamamoto K</w:t>
      </w:r>
      <w:r w:rsidRPr="007C46EE">
        <w:rPr>
          <w:rFonts w:ascii="Book Antiqua" w:eastAsia="宋体" w:hAnsi="Book Antiqua" w:cs="宋体"/>
          <w:kern w:val="0"/>
          <w:sz w:val="24"/>
          <w:szCs w:val="24"/>
          <w:bdr w:val="none" w:sz="0" w:space="0" w:color="auto"/>
          <w:lang w:eastAsia="zh-CN"/>
        </w:rPr>
        <w:t xml:space="preserve">, Hayashi S, </w:t>
      </w:r>
      <w:proofErr w:type="spellStart"/>
      <w:r w:rsidRPr="007C46EE">
        <w:rPr>
          <w:rFonts w:ascii="Book Antiqua" w:eastAsia="宋体" w:hAnsi="Book Antiqua" w:cs="宋体"/>
          <w:kern w:val="0"/>
          <w:sz w:val="24"/>
          <w:szCs w:val="24"/>
          <w:bdr w:val="none" w:sz="0" w:space="0" w:color="auto"/>
          <w:lang w:eastAsia="zh-CN"/>
        </w:rPr>
        <w:t>Nakabori</w:t>
      </w:r>
      <w:proofErr w:type="spellEnd"/>
      <w:r w:rsidRPr="007C46EE">
        <w:rPr>
          <w:rFonts w:ascii="Book Antiqua" w:eastAsia="宋体" w:hAnsi="Book Antiqua" w:cs="宋体"/>
          <w:kern w:val="0"/>
          <w:sz w:val="24"/>
          <w:szCs w:val="24"/>
          <w:bdr w:val="none" w:sz="0" w:space="0" w:color="auto"/>
          <w:lang w:eastAsia="zh-CN"/>
        </w:rPr>
        <w:t xml:space="preserve"> T, Shibuya M, </w:t>
      </w:r>
      <w:proofErr w:type="spellStart"/>
      <w:r w:rsidRPr="007C46EE">
        <w:rPr>
          <w:rFonts w:ascii="Book Antiqua" w:eastAsia="宋体" w:hAnsi="Book Antiqua" w:cs="宋体"/>
          <w:kern w:val="0"/>
          <w:sz w:val="24"/>
          <w:szCs w:val="24"/>
          <w:bdr w:val="none" w:sz="0" w:space="0" w:color="auto"/>
          <w:lang w:eastAsia="zh-CN"/>
        </w:rPr>
        <w:t>Ichiba</w:t>
      </w:r>
      <w:proofErr w:type="spellEnd"/>
      <w:r w:rsidRPr="007C46EE">
        <w:rPr>
          <w:rFonts w:ascii="Book Antiqua" w:eastAsia="宋体" w:hAnsi="Book Antiqua" w:cs="宋体"/>
          <w:kern w:val="0"/>
          <w:sz w:val="24"/>
          <w:szCs w:val="24"/>
          <w:bdr w:val="none" w:sz="0" w:space="0" w:color="auto"/>
          <w:lang w:eastAsia="zh-CN"/>
        </w:rPr>
        <w:t xml:space="preserve"> M, Inada M. Endoscopic submucosal dissection using </w:t>
      </w:r>
      <w:proofErr w:type="spellStart"/>
      <w:r w:rsidRPr="007C46EE">
        <w:rPr>
          <w:rFonts w:ascii="Book Antiqua" w:eastAsia="宋体" w:hAnsi="Book Antiqua" w:cs="宋体"/>
          <w:kern w:val="0"/>
          <w:sz w:val="24"/>
          <w:szCs w:val="24"/>
          <w:bdr w:val="none" w:sz="0" w:space="0" w:color="auto"/>
          <w:lang w:eastAsia="zh-CN"/>
        </w:rPr>
        <w:t>endoclips</w:t>
      </w:r>
      <w:proofErr w:type="spellEnd"/>
      <w:r w:rsidRPr="007C46EE">
        <w:rPr>
          <w:rFonts w:ascii="Book Antiqua" w:eastAsia="宋体" w:hAnsi="Book Antiqua" w:cs="宋体"/>
          <w:kern w:val="0"/>
          <w:sz w:val="24"/>
          <w:szCs w:val="24"/>
          <w:bdr w:val="none" w:sz="0" w:space="0" w:color="auto"/>
          <w:lang w:eastAsia="zh-CN"/>
        </w:rPr>
        <w:t xml:space="preserve"> to assist in mucosal flap formation (novel technique: "clip flap method").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44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2 UCTN</w:t>
      </w:r>
      <w:r w:rsidRPr="007C46EE">
        <w:rPr>
          <w:rFonts w:ascii="Book Antiqua" w:eastAsia="宋体" w:hAnsi="Book Antiqua" w:cs="宋体"/>
          <w:kern w:val="0"/>
          <w:sz w:val="24"/>
          <w:szCs w:val="24"/>
          <w:bdr w:val="none" w:sz="0" w:space="0" w:color="auto"/>
          <w:lang w:eastAsia="zh-CN"/>
        </w:rPr>
        <w:t>: E334-E335 [PMID: 23012008 DOI: 10.1055/s-0032-1309860]</w:t>
      </w:r>
    </w:p>
    <w:p w14:paraId="05715916"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14 </w:t>
      </w:r>
      <w:r w:rsidRPr="007C46EE">
        <w:rPr>
          <w:rFonts w:ascii="Book Antiqua" w:eastAsia="宋体" w:hAnsi="Book Antiqua" w:cs="宋体"/>
          <w:b/>
          <w:bCs/>
          <w:kern w:val="0"/>
          <w:sz w:val="24"/>
          <w:szCs w:val="24"/>
          <w:bdr w:val="none" w:sz="0" w:space="0" w:color="auto"/>
          <w:lang w:eastAsia="zh-CN"/>
        </w:rPr>
        <w:t>Yamamoto K</w:t>
      </w:r>
      <w:r w:rsidRPr="007C46EE">
        <w:rPr>
          <w:rFonts w:ascii="Book Antiqua" w:eastAsia="宋体" w:hAnsi="Book Antiqua" w:cs="宋体"/>
          <w:kern w:val="0"/>
          <w:sz w:val="24"/>
          <w:szCs w:val="24"/>
          <w:bdr w:val="none" w:sz="0" w:space="0" w:color="auto"/>
          <w:lang w:eastAsia="zh-CN"/>
        </w:rPr>
        <w:t xml:space="preserve">, Hayashi S, Saiki H, Indo N, </w:t>
      </w:r>
      <w:proofErr w:type="spellStart"/>
      <w:r w:rsidRPr="007C46EE">
        <w:rPr>
          <w:rFonts w:ascii="Book Antiqua" w:eastAsia="宋体" w:hAnsi="Book Antiqua" w:cs="宋体"/>
          <w:kern w:val="0"/>
          <w:sz w:val="24"/>
          <w:szCs w:val="24"/>
          <w:bdr w:val="none" w:sz="0" w:space="0" w:color="auto"/>
          <w:lang w:eastAsia="zh-CN"/>
        </w:rPr>
        <w:t>Nakabori</w:t>
      </w:r>
      <w:proofErr w:type="spellEnd"/>
      <w:r w:rsidRPr="007C46EE">
        <w:rPr>
          <w:rFonts w:ascii="Book Antiqua" w:eastAsia="宋体" w:hAnsi="Book Antiqua" w:cs="宋体"/>
          <w:kern w:val="0"/>
          <w:sz w:val="24"/>
          <w:szCs w:val="24"/>
          <w:bdr w:val="none" w:sz="0" w:space="0" w:color="auto"/>
          <w:lang w:eastAsia="zh-CN"/>
        </w:rPr>
        <w:t xml:space="preserve"> T, Yamamoto M, Shibuya M, Nishida T, </w:t>
      </w:r>
      <w:proofErr w:type="spellStart"/>
      <w:r w:rsidRPr="007C46EE">
        <w:rPr>
          <w:rFonts w:ascii="Book Antiqua" w:eastAsia="宋体" w:hAnsi="Book Antiqua" w:cs="宋体"/>
          <w:kern w:val="0"/>
          <w:sz w:val="24"/>
          <w:szCs w:val="24"/>
          <w:bdr w:val="none" w:sz="0" w:space="0" w:color="auto"/>
          <w:lang w:eastAsia="zh-CN"/>
        </w:rPr>
        <w:t>Ichiba</w:t>
      </w:r>
      <w:proofErr w:type="spellEnd"/>
      <w:r w:rsidRPr="007C46EE">
        <w:rPr>
          <w:rFonts w:ascii="Book Antiqua" w:eastAsia="宋体" w:hAnsi="Book Antiqua" w:cs="宋体"/>
          <w:kern w:val="0"/>
          <w:sz w:val="24"/>
          <w:szCs w:val="24"/>
          <w:bdr w:val="none" w:sz="0" w:space="0" w:color="auto"/>
          <w:lang w:eastAsia="zh-CN"/>
        </w:rPr>
        <w:t xml:space="preserve"> M, Inada M. Endoscopic submucosal dissection for large superficial colorectal tumors using the "clip-flap method".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2015; </w:t>
      </w:r>
      <w:r w:rsidRPr="007C46EE">
        <w:rPr>
          <w:rFonts w:ascii="Book Antiqua" w:eastAsia="宋体" w:hAnsi="Book Antiqua" w:cs="宋体"/>
          <w:b/>
          <w:bCs/>
          <w:kern w:val="0"/>
          <w:sz w:val="24"/>
          <w:szCs w:val="24"/>
          <w:bdr w:val="none" w:sz="0" w:space="0" w:color="auto"/>
          <w:lang w:eastAsia="zh-CN"/>
        </w:rPr>
        <w:t>47</w:t>
      </w:r>
      <w:r w:rsidRPr="007C46EE">
        <w:rPr>
          <w:rFonts w:ascii="Book Antiqua" w:eastAsia="宋体" w:hAnsi="Book Antiqua" w:cs="宋体"/>
          <w:kern w:val="0"/>
          <w:sz w:val="24"/>
          <w:szCs w:val="24"/>
          <w:bdr w:val="none" w:sz="0" w:space="0" w:color="auto"/>
          <w:lang w:eastAsia="zh-CN"/>
        </w:rPr>
        <w:t>: 262-265 [PMID: 25412089]</w:t>
      </w:r>
    </w:p>
    <w:p w14:paraId="68736014"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15 </w:t>
      </w:r>
      <w:r w:rsidRPr="007C46EE">
        <w:rPr>
          <w:rFonts w:ascii="Book Antiqua" w:eastAsia="宋体" w:hAnsi="Book Antiqua" w:cs="宋体"/>
          <w:b/>
          <w:bCs/>
          <w:kern w:val="0"/>
          <w:sz w:val="24"/>
          <w:szCs w:val="24"/>
          <w:bdr w:val="none" w:sz="0" w:space="0" w:color="auto"/>
          <w:lang w:eastAsia="zh-CN"/>
        </w:rPr>
        <w:t>Yamamoto K</w:t>
      </w:r>
      <w:r w:rsidRPr="007C46EE">
        <w:rPr>
          <w:rFonts w:ascii="Book Antiqua" w:eastAsia="宋体" w:hAnsi="Book Antiqua" w:cs="宋体"/>
          <w:kern w:val="0"/>
          <w:sz w:val="24"/>
          <w:szCs w:val="24"/>
          <w:bdr w:val="none" w:sz="0" w:space="0" w:color="auto"/>
          <w:lang w:eastAsia="zh-CN"/>
        </w:rPr>
        <w:t xml:space="preserve">, Hayashi S, Nishida T, Saiki H, Naito M, </w:t>
      </w:r>
      <w:proofErr w:type="spellStart"/>
      <w:r w:rsidRPr="007C46EE">
        <w:rPr>
          <w:rFonts w:ascii="Book Antiqua" w:eastAsia="宋体" w:hAnsi="Book Antiqua" w:cs="宋体"/>
          <w:kern w:val="0"/>
          <w:sz w:val="24"/>
          <w:szCs w:val="24"/>
          <w:bdr w:val="none" w:sz="0" w:space="0" w:color="auto"/>
          <w:lang w:eastAsia="zh-CN"/>
        </w:rPr>
        <w:t>Michida</w:t>
      </w:r>
      <w:proofErr w:type="spellEnd"/>
      <w:r w:rsidRPr="007C46EE">
        <w:rPr>
          <w:rFonts w:ascii="Book Antiqua" w:eastAsia="宋体" w:hAnsi="Book Antiqua" w:cs="宋体"/>
          <w:kern w:val="0"/>
          <w:sz w:val="24"/>
          <w:szCs w:val="24"/>
          <w:bdr w:val="none" w:sz="0" w:space="0" w:color="auto"/>
          <w:lang w:eastAsia="zh-CN"/>
        </w:rPr>
        <w:t xml:space="preserve"> T, Ito T. Effective use of the "clip-flap" method for the endoscopic submucosal dissection of a difficult-to-approach superficial gastric tumor.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2015; </w:t>
      </w:r>
      <w:r w:rsidRPr="007C46EE">
        <w:rPr>
          <w:rFonts w:ascii="Book Antiqua" w:eastAsia="宋体" w:hAnsi="Book Antiqua" w:cs="宋体"/>
          <w:b/>
          <w:bCs/>
          <w:kern w:val="0"/>
          <w:sz w:val="24"/>
          <w:szCs w:val="24"/>
          <w:bdr w:val="none" w:sz="0" w:space="0" w:color="auto"/>
          <w:lang w:eastAsia="zh-CN"/>
        </w:rPr>
        <w:t xml:space="preserve">47 </w:t>
      </w:r>
      <w:proofErr w:type="spellStart"/>
      <w:r w:rsidRPr="007C46EE">
        <w:rPr>
          <w:rFonts w:ascii="Book Antiqua" w:eastAsia="宋体" w:hAnsi="Book Antiqua" w:cs="宋体"/>
          <w:bCs/>
          <w:kern w:val="0"/>
          <w:sz w:val="24"/>
          <w:szCs w:val="24"/>
          <w:bdr w:val="none" w:sz="0" w:space="0" w:color="auto"/>
          <w:lang w:eastAsia="zh-CN"/>
        </w:rPr>
        <w:t>Suppl</w:t>
      </w:r>
      <w:proofErr w:type="spellEnd"/>
      <w:r w:rsidRPr="007C46EE">
        <w:rPr>
          <w:rFonts w:ascii="Book Antiqua" w:eastAsia="宋体" w:hAnsi="Book Antiqua" w:cs="宋体"/>
          <w:bCs/>
          <w:kern w:val="0"/>
          <w:sz w:val="24"/>
          <w:szCs w:val="24"/>
          <w:bdr w:val="none" w:sz="0" w:space="0" w:color="auto"/>
          <w:lang w:eastAsia="zh-CN"/>
        </w:rPr>
        <w:t xml:space="preserve"> 1 UCTN</w:t>
      </w:r>
      <w:r w:rsidRPr="007C46EE">
        <w:rPr>
          <w:rFonts w:ascii="Book Antiqua" w:eastAsia="宋体" w:hAnsi="Book Antiqua" w:cs="宋体"/>
          <w:kern w:val="0"/>
          <w:sz w:val="24"/>
          <w:szCs w:val="24"/>
          <w:bdr w:val="none" w:sz="0" w:space="0" w:color="auto"/>
          <w:lang w:eastAsia="zh-CN"/>
        </w:rPr>
        <w:t>: E318-E319 [PMID: 26115394 DOI: 10.1055/s-0034-1392319]</w:t>
      </w:r>
    </w:p>
    <w:p w14:paraId="2D39DD39" w14:textId="4BB20EC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16 </w:t>
      </w:r>
      <w:r w:rsidRPr="007C46EE">
        <w:rPr>
          <w:rFonts w:ascii="Book Antiqua" w:eastAsia="宋体" w:hAnsi="Book Antiqua" w:cs="宋体"/>
          <w:b/>
          <w:bCs/>
          <w:kern w:val="0"/>
          <w:sz w:val="24"/>
          <w:szCs w:val="24"/>
          <w:bdr w:val="none" w:sz="0" w:space="0" w:color="auto"/>
          <w:lang w:eastAsia="zh-CN"/>
        </w:rPr>
        <w:t>Walsh RM</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Ackroyd</w:t>
      </w:r>
      <w:proofErr w:type="spellEnd"/>
      <w:r w:rsidRPr="007C46EE">
        <w:rPr>
          <w:rFonts w:ascii="Book Antiqua" w:eastAsia="宋体" w:hAnsi="Book Antiqua" w:cs="宋体"/>
          <w:kern w:val="0"/>
          <w:sz w:val="24"/>
          <w:szCs w:val="24"/>
          <w:bdr w:val="none" w:sz="0" w:space="0" w:color="auto"/>
          <w:lang w:eastAsia="zh-CN"/>
        </w:rPr>
        <w:t xml:space="preserve"> FW, </w:t>
      </w:r>
      <w:proofErr w:type="spellStart"/>
      <w:r w:rsidRPr="007C46EE">
        <w:rPr>
          <w:rFonts w:ascii="Book Antiqua" w:eastAsia="宋体" w:hAnsi="Book Antiqua" w:cs="宋体"/>
          <w:kern w:val="0"/>
          <w:sz w:val="24"/>
          <w:szCs w:val="24"/>
          <w:bdr w:val="none" w:sz="0" w:space="0" w:color="auto"/>
          <w:lang w:eastAsia="zh-CN"/>
        </w:rPr>
        <w:t>Shellito</w:t>
      </w:r>
      <w:proofErr w:type="spellEnd"/>
      <w:r w:rsidRPr="007C46EE">
        <w:rPr>
          <w:rFonts w:ascii="Book Antiqua" w:eastAsia="宋体" w:hAnsi="Book Antiqua" w:cs="宋体"/>
          <w:kern w:val="0"/>
          <w:sz w:val="24"/>
          <w:szCs w:val="24"/>
          <w:bdr w:val="none" w:sz="0" w:space="0" w:color="auto"/>
          <w:lang w:eastAsia="zh-CN"/>
        </w:rPr>
        <w:t xml:space="preserve"> PC. </w:t>
      </w:r>
      <w:proofErr w:type="gramStart"/>
      <w:r w:rsidRPr="007C46EE">
        <w:rPr>
          <w:rFonts w:ascii="Book Antiqua" w:eastAsia="宋体" w:hAnsi="Book Antiqua" w:cs="宋体"/>
          <w:kern w:val="0"/>
          <w:sz w:val="24"/>
          <w:szCs w:val="24"/>
          <w:bdr w:val="none" w:sz="0" w:space="0" w:color="auto"/>
          <w:lang w:eastAsia="zh-CN"/>
        </w:rPr>
        <w:t>Endoscopic resection of large sessile colorectal polyps.</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1992; </w:t>
      </w:r>
      <w:r w:rsidRPr="007C46EE">
        <w:rPr>
          <w:rFonts w:ascii="Book Antiqua" w:eastAsia="宋体" w:hAnsi="Book Antiqua" w:cs="宋体"/>
          <w:b/>
          <w:bCs/>
          <w:kern w:val="0"/>
          <w:sz w:val="24"/>
          <w:szCs w:val="24"/>
          <w:bdr w:val="none" w:sz="0" w:space="0" w:color="auto"/>
          <w:lang w:eastAsia="zh-CN"/>
        </w:rPr>
        <w:t>38</w:t>
      </w:r>
      <w:r w:rsidRPr="007C46EE">
        <w:rPr>
          <w:rFonts w:ascii="Book Antiqua" w:eastAsia="宋体" w:hAnsi="Book Antiqua" w:cs="宋体"/>
          <w:kern w:val="0"/>
          <w:sz w:val="24"/>
          <w:szCs w:val="24"/>
          <w:bdr w:val="none" w:sz="0" w:space="0" w:color="auto"/>
          <w:lang w:eastAsia="zh-CN"/>
        </w:rPr>
        <w:t>: 303-309 [PMID: 1607080]</w:t>
      </w:r>
    </w:p>
    <w:p w14:paraId="1FE89426"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17 </w:t>
      </w:r>
      <w:proofErr w:type="spellStart"/>
      <w:r w:rsidRPr="007C46EE">
        <w:rPr>
          <w:rFonts w:ascii="Book Antiqua" w:eastAsia="宋体" w:hAnsi="Book Antiqua" w:cs="宋体"/>
          <w:b/>
          <w:bCs/>
          <w:kern w:val="0"/>
          <w:sz w:val="24"/>
          <w:szCs w:val="24"/>
          <w:bdr w:val="none" w:sz="0" w:space="0" w:color="auto"/>
          <w:lang w:eastAsia="zh-CN"/>
        </w:rPr>
        <w:t>Hotta</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Fujii</w:t>
      </w:r>
      <w:proofErr w:type="spellEnd"/>
      <w:r w:rsidRPr="007C46EE">
        <w:rPr>
          <w:rFonts w:ascii="Book Antiqua" w:eastAsia="宋体" w:hAnsi="Book Antiqua" w:cs="宋体"/>
          <w:kern w:val="0"/>
          <w:sz w:val="24"/>
          <w:szCs w:val="24"/>
          <w:bdr w:val="none" w:sz="0" w:space="0" w:color="auto"/>
          <w:lang w:eastAsia="zh-CN"/>
        </w:rPr>
        <w:t xml:space="preserve"> T, Saito Y, Matsuda T. Local recurrence after endoscopic resection of colorectal tumors. </w:t>
      </w:r>
      <w:proofErr w:type="spellStart"/>
      <w:r w:rsidRPr="007C46EE">
        <w:rPr>
          <w:rFonts w:ascii="Book Antiqua" w:eastAsia="宋体" w:hAnsi="Book Antiqua" w:cs="宋体"/>
          <w:i/>
          <w:iCs/>
          <w:kern w:val="0"/>
          <w:sz w:val="24"/>
          <w:szCs w:val="24"/>
          <w:bdr w:val="none" w:sz="0" w:space="0" w:color="auto"/>
          <w:lang w:eastAsia="zh-CN"/>
        </w:rPr>
        <w:t>Int</w:t>
      </w:r>
      <w:proofErr w:type="spellEnd"/>
      <w:r w:rsidRPr="007C46EE">
        <w:rPr>
          <w:rFonts w:ascii="Book Antiqua" w:eastAsia="宋体" w:hAnsi="Book Antiqua" w:cs="宋体"/>
          <w:i/>
          <w:iCs/>
          <w:kern w:val="0"/>
          <w:sz w:val="24"/>
          <w:szCs w:val="24"/>
          <w:bdr w:val="none" w:sz="0" w:space="0" w:color="auto"/>
          <w:lang w:eastAsia="zh-CN"/>
        </w:rPr>
        <w:t xml:space="preserve"> J Colorectal Dis</w:t>
      </w:r>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24</w:t>
      </w:r>
      <w:r w:rsidRPr="007C46EE">
        <w:rPr>
          <w:rFonts w:ascii="Book Antiqua" w:eastAsia="宋体" w:hAnsi="Book Antiqua" w:cs="宋体"/>
          <w:kern w:val="0"/>
          <w:sz w:val="24"/>
          <w:szCs w:val="24"/>
          <w:bdr w:val="none" w:sz="0" w:space="0" w:color="auto"/>
          <w:lang w:eastAsia="zh-CN"/>
        </w:rPr>
        <w:t>: 225-230 [PMID: 18972121 DOI: 10.1007/s00384-008-0596-8]</w:t>
      </w:r>
    </w:p>
    <w:p w14:paraId="38883160"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18 </w:t>
      </w:r>
      <w:r w:rsidRPr="007C46EE">
        <w:rPr>
          <w:rFonts w:ascii="Book Antiqua" w:eastAsia="宋体" w:hAnsi="Book Antiqua" w:cs="宋体"/>
          <w:b/>
          <w:bCs/>
          <w:kern w:val="0"/>
          <w:sz w:val="24"/>
          <w:szCs w:val="24"/>
          <w:bdr w:val="none" w:sz="0" w:space="0" w:color="auto"/>
          <w:lang w:eastAsia="zh-CN"/>
        </w:rPr>
        <w:t>Tanaka S</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Kashida</w:t>
      </w:r>
      <w:proofErr w:type="spellEnd"/>
      <w:r w:rsidRPr="007C46EE">
        <w:rPr>
          <w:rFonts w:ascii="Book Antiqua" w:eastAsia="宋体" w:hAnsi="Book Antiqua" w:cs="宋体"/>
          <w:kern w:val="0"/>
          <w:sz w:val="24"/>
          <w:szCs w:val="24"/>
          <w:bdr w:val="none" w:sz="0" w:space="0" w:color="auto"/>
          <w:lang w:eastAsia="zh-CN"/>
        </w:rPr>
        <w:t xml:space="preserve"> H, Saito Y, Yahagi N, </w:t>
      </w:r>
      <w:proofErr w:type="spellStart"/>
      <w:r w:rsidRPr="007C46EE">
        <w:rPr>
          <w:rFonts w:ascii="Book Antiqua" w:eastAsia="宋体" w:hAnsi="Book Antiqua" w:cs="宋体"/>
          <w:kern w:val="0"/>
          <w:sz w:val="24"/>
          <w:szCs w:val="24"/>
          <w:bdr w:val="none" w:sz="0" w:space="0" w:color="auto"/>
          <w:lang w:eastAsia="zh-CN"/>
        </w:rPr>
        <w:t>Yamano</w:t>
      </w:r>
      <w:proofErr w:type="spellEnd"/>
      <w:r w:rsidRPr="007C46EE">
        <w:rPr>
          <w:rFonts w:ascii="Book Antiqua" w:eastAsia="宋体" w:hAnsi="Book Antiqua" w:cs="宋体"/>
          <w:kern w:val="0"/>
          <w:sz w:val="24"/>
          <w:szCs w:val="24"/>
          <w:bdr w:val="none" w:sz="0" w:space="0" w:color="auto"/>
          <w:lang w:eastAsia="zh-CN"/>
        </w:rPr>
        <w:t xml:space="preserve"> H, Saito S, </w:t>
      </w:r>
      <w:proofErr w:type="spellStart"/>
      <w:r w:rsidRPr="007C46EE">
        <w:rPr>
          <w:rFonts w:ascii="Book Antiqua" w:eastAsia="宋体" w:hAnsi="Book Antiqua" w:cs="宋体"/>
          <w:kern w:val="0"/>
          <w:sz w:val="24"/>
          <w:szCs w:val="24"/>
          <w:bdr w:val="none" w:sz="0" w:space="0" w:color="auto"/>
          <w:lang w:eastAsia="zh-CN"/>
        </w:rPr>
        <w:t>Hisabe</w:t>
      </w:r>
      <w:proofErr w:type="spellEnd"/>
      <w:r w:rsidRPr="007C46EE">
        <w:rPr>
          <w:rFonts w:ascii="Book Antiqua" w:eastAsia="宋体" w:hAnsi="Book Antiqua" w:cs="宋体"/>
          <w:kern w:val="0"/>
          <w:sz w:val="24"/>
          <w:szCs w:val="24"/>
          <w:bdr w:val="none" w:sz="0" w:space="0" w:color="auto"/>
          <w:lang w:eastAsia="zh-CN"/>
        </w:rPr>
        <w:t xml:space="preserve"> T, Yao T, Watanabe M, Yoshida M, Kudo SE, </w:t>
      </w:r>
      <w:proofErr w:type="spellStart"/>
      <w:r w:rsidRPr="007C46EE">
        <w:rPr>
          <w:rFonts w:ascii="Book Antiqua" w:eastAsia="宋体" w:hAnsi="Book Antiqua" w:cs="宋体"/>
          <w:kern w:val="0"/>
          <w:sz w:val="24"/>
          <w:szCs w:val="24"/>
          <w:bdr w:val="none" w:sz="0" w:space="0" w:color="auto"/>
          <w:lang w:eastAsia="zh-CN"/>
        </w:rPr>
        <w:t>Tsuruta</w:t>
      </w:r>
      <w:proofErr w:type="spellEnd"/>
      <w:r w:rsidRPr="007C46EE">
        <w:rPr>
          <w:rFonts w:ascii="Book Antiqua" w:eastAsia="宋体" w:hAnsi="Book Antiqua" w:cs="宋体"/>
          <w:kern w:val="0"/>
          <w:sz w:val="24"/>
          <w:szCs w:val="24"/>
          <w:bdr w:val="none" w:sz="0" w:space="0" w:color="auto"/>
          <w:lang w:eastAsia="zh-CN"/>
        </w:rPr>
        <w:t xml:space="preserve"> O, Sugihara K, Watanabe T, </w:t>
      </w:r>
      <w:proofErr w:type="spellStart"/>
      <w:r w:rsidRPr="007C46EE">
        <w:rPr>
          <w:rFonts w:ascii="Book Antiqua" w:eastAsia="宋体" w:hAnsi="Book Antiqua" w:cs="宋体"/>
          <w:kern w:val="0"/>
          <w:sz w:val="24"/>
          <w:szCs w:val="24"/>
          <w:bdr w:val="none" w:sz="0" w:space="0" w:color="auto"/>
          <w:lang w:eastAsia="zh-CN"/>
        </w:rPr>
        <w:t>Saitoh</w:t>
      </w:r>
      <w:proofErr w:type="spellEnd"/>
      <w:r w:rsidRPr="007C46EE">
        <w:rPr>
          <w:rFonts w:ascii="Book Antiqua" w:eastAsia="宋体" w:hAnsi="Book Antiqua" w:cs="宋体"/>
          <w:kern w:val="0"/>
          <w:sz w:val="24"/>
          <w:szCs w:val="24"/>
          <w:bdr w:val="none" w:sz="0" w:space="0" w:color="auto"/>
          <w:lang w:eastAsia="zh-CN"/>
        </w:rPr>
        <w:t xml:space="preserve"> Y, Igarashi M, </w:t>
      </w:r>
      <w:proofErr w:type="spellStart"/>
      <w:r w:rsidRPr="007C46EE">
        <w:rPr>
          <w:rFonts w:ascii="Book Antiqua" w:eastAsia="宋体" w:hAnsi="Book Antiqua" w:cs="宋体"/>
          <w:kern w:val="0"/>
          <w:sz w:val="24"/>
          <w:szCs w:val="24"/>
          <w:bdr w:val="none" w:sz="0" w:space="0" w:color="auto"/>
          <w:lang w:eastAsia="zh-CN"/>
        </w:rPr>
        <w:t>Toyonaga</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Ajioka</w:t>
      </w:r>
      <w:proofErr w:type="spellEnd"/>
      <w:r w:rsidRPr="007C46EE">
        <w:rPr>
          <w:rFonts w:ascii="Book Antiqua" w:eastAsia="宋体" w:hAnsi="Book Antiqua" w:cs="宋体"/>
          <w:kern w:val="0"/>
          <w:sz w:val="24"/>
          <w:szCs w:val="24"/>
          <w:bdr w:val="none" w:sz="0" w:space="0" w:color="auto"/>
          <w:lang w:eastAsia="zh-CN"/>
        </w:rPr>
        <w:t xml:space="preserve"> Y, Ichinose M, Matsui T, Sugita A, Sugano K, Fujimoto K, </w:t>
      </w:r>
      <w:proofErr w:type="spellStart"/>
      <w:r w:rsidRPr="007C46EE">
        <w:rPr>
          <w:rFonts w:ascii="Book Antiqua" w:eastAsia="宋体" w:hAnsi="Book Antiqua" w:cs="宋体"/>
          <w:kern w:val="0"/>
          <w:sz w:val="24"/>
          <w:szCs w:val="24"/>
          <w:bdr w:val="none" w:sz="0" w:space="0" w:color="auto"/>
          <w:lang w:eastAsia="zh-CN"/>
        </w:rPr>
        <w:t>Tajiri</w:t>
      </w:r>
      <w:proofErr w:type="spellEnd"/>
      <w:r w:rsidRPr="007C46EE">
        <w:rPr>
          <w:rFonts w:ascii="Book Antiqua" w:eastAsia="宋体" w:hAnsi="Book Antiqua" w:cs="宋体"/>
          <w:kern w:val="0"/>
          <w:sz w:val="24"/>
          <w:szCs w:val="24"/>
          <w:bdr w:val="none" w:sz="0" w:space="0" w:color="auto"/>
          <w:lang w:eastAsia="zh-CN"/>
        </w:rPr>
        <w:t xml:space="preserve"> H. JGES guidelines for colorectal endoscopic submucosal dissection/endoscopic mucosal resection.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2015; </w:t>
      </w:r>
      <w:r w:rsidRPr="007C46EE">
        <w:rPr>
          <w:rFonts w:ascii="Book Antiqua" w:eastAsia="宋体" w:hAnsi="Book Antiqua" w:cs="宋体"/>
          <w:b/>
          <w:bCs/>
          <w:kern w:val="0"/>
          <w:sz w:val="24"/>
          <w:szCs w:val="24"/>
          <w:bdr w:val="none" w:sz="0" w:space="0" w:color="auto"/>
          <w:lang w:eastAsia="zh-CN"/>
        </w:rPr>
        <w:t>27</w:t>
      </w:r>
      <w:r w:rsidRPr="007C46EE">
        <w:rPr>
          <w:rFonts w:ascii="Book Antiqua" w:eastAsia="宋体" w:hAnsi="Book Antiqua" w:cs="宋体"/>
          <w:kern w:val="0"/>
          <w:sz w:val="24"/>
          <w:szCs w:val="24"/>
          <w:bdr w:val="none" w:sz="0" w:space="0" w:color="auto"/>
          <w:lang w:eastAsia="zh-CN"/>
        </w:rPr>
        <w:t>: 417-434 [PMID: 25652022 DOI: 10.1111/den.12456]</w:t>
      </w:r>
    </w:p>
    <w:p w14:paraId="5BDAF2D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19 </w:t>
      </w:r>
      <w:proofErr w:type="spellStart"/>
      <w:r w:rsidRPr="007C46EE">
        <w:rPr>
          <w:rFonts w:ascii="Book Antiqua" w:eastAsia="宋体" w:hAnsi="Book Antiqua" w:cs="宋体"/>
          <w:b/>
          <w:bCs/>
          <w:kern w:val="0"/>
          <w:sz w:val="24"/>
          <w:szCs w:val="24"/>
          <w:bdr w:val="none" w:sz="0" w:space="0" w:color="auto"/>
          <w:lang w:eastAsia="zh-CN"/>
        </w:rPr>
        <w:t>Fernández-Esparrach</w:t>
      </w:r>
      <w:proofErr w:type="spellEnd"/>
      <w:r w:rsidRPr="007C46EE">
        <w:rPr>
          <w:rFonts w:ascii="Book Antiqua" w:eastAsia="宋体" w:hAnsi="Book Antiqua" w:cs="宋体"/>
          <w:b/>
          <w:bCs/>
          <w:kern w:val="0"/>
          <w:sz w:val="24"/>
          <w:szCs w:val="24"/>
          <w:bdr w:val="none" w:sz="0" w:space="0" w:color="auto"/>
          <w:lang w:eastAsia="zh-CN"/>
        </w:rPr>
        <w:t xml:space="preserve"> G</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Calderón</w:t>
      </w:r>
      <w:proofErr w:type="spellEnd"/>
      <w:r w:rsidRPr="007C46EE">
        <w:rPr>
          <w:rFonts w:ascii="Book Antiqua" w:eastAsia="宋体" w:hAnsi="Book Antiqua" w:cs="宋体"/>
          <w:kern w:val="0"/>
          <w:sz w:val="24"/>
          <w:szCs w:val="24"/>
          <w:bdr w:val="none" w:sz="0" w:space="0" w:color="auto"/>
          <w:lang w:eastAsia="zh-CN"/>
        </w:rPr>
        <w:t xml:space="preserve"> A, de la Peña J, </w:t>
      </w:r>
      <w:proofErr w:type="spellStart"/>
      <w:r w:rsidRPr="007C46EE">
        <w:rPr>
          <w:rFonts w:ascii="Book Antiqua" w:eastAsia="宋体" w:hAnsi="Book Antiqua" w:cs="宋体"/>
          <w:kern w:val="0"/>
          <w:sz w:val="24"/>
          <w:szCs w:val="24"/>
          <w:bdr w:val="none" w:sz="0" w:space="0" w:color="auto"/>
          <w:lang w:eastAsia="zh-CN"/>
        </w:rPr>
        <w:t>Díaz</w:t>
      </w:r>
      <w:proofErr w:type="spellEnd"/>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Tasende</w:t>
      </w:r>
      <w:proofErr w:type="spellEnd"/>
      <w:r w:rsidRPr="007C46EE">
        <w:rPr>
          <w:rFonts w:ascii="Book Antiqua" w:eastAsia="宋体" w:hAnsi="Book Antiqua" w:cs="宋体"/>
          <w:kern w:val="0"/>
          <w:sz w:val="24"/>
          <w:szCs w:val="24"/>
          <w:bdr w:val="none" w:sz="0" w:space="0" w:color="auto"/>
          <w:lang w:eastAsia="zh-CN"/>
        </w:rPr>
        <w:t xml:space="preserve"> JB, Esteban JM, </w:t>
      </w:r>
      <w:proofErr w:type="spellStart"/>
      <w:r w:rsidRPr="007C46EE">
        <w:rPr>
          <w:rFonts w:ascii="Book Antiqua" w:eastAsia="宋体" w:hAnsi="Book Antiqua" w:cs="宋体"/>
          <w:kern w:val="0"/>
          <w:sz w:val="24"/>
          <w:szCs w:val="24"/>
          <w:bdr w:val="none" w:sz="0" w:space="0" w:color="auto"/>
          <w:lang w:eastAsia="zh-CN"/>
        </w:rPr>
        <w:t>Gimeno-García</w:t>
      </w:r>
      <w:proofErr w:type="spellEnd"/>
      <w:r w:rsidRPr="007C46EE">
        <w:rPr>
          <w:rFonts w:ascii="Book Antiqua" w:eastAsia="宋体" w:hAnsi="Book Antiqua" w:cs="宋体"/>
          <w:kern w:val="0"/>
          <w:sz w:val="24"/>
          <w:szCs w:val="24"/>
          <w:bdr w:val="none" w:sz="0" w:space="0" w:color="auto"/>
          <w:lang w:eastAsia="zh-CN"/>
        </w:rPr>
        <w:t xml:space="preserve"> AZ, Herreros de Tejada A, </w:t>
      </w:r>
      <w:proofErr w:type="spellStart"/>
      <w:r w:rsidRPr="007C46EE">
        <w:rPr>
          <w:rFonts w:ascii="Book Antiqua" w:eastAsia="宋体" w:hAnsi="Book Antiqua" w:cs="宋体"/>
          <w:kern w:val="0"/>
          <w:sz w:val="24"/>
          <w:szCs w:val="24"/>
          <w:bdr w:val="none" w:sz="0" w:space="0" w:color="auto"/>
          <w:lang w:eastAsia="zh-CN"/>
        </w:rPr>
        <w:t>Martínez</w:t>
      </w:r>
      <w:proofErr w:type="spellEnd"/>
      <w:r w:rsidRPr="007C46EE">
        <w:rPr>
          <w:rFonts w:ascii="Book Antiqua" w:eastAsia="宋体" w:hAnsi="Book Antiqua" w:cs="宋体"/>
          <w:kern w:val="0"/>
          <w:sz w:val="24"/>
          <w:szCs w:val="24"/>
          <w:bdr w:val="none" w:sz="0" w:space="0" w:color="auto"/>
          <w:lang w:eastAsia="zh-CN"/>
        </w:rPr>
        <w:t xml:space="preserve">-Ares D, </w:t>
      </w:r>
      <w:proofErr w:type="spellStart"/>
      <w:r w:rsidRPr="007C46EE">
        <w:rPr>
          <w:rFonts w:ascii="Book Antiqua" w:eastAsia="宋体" w:hAnsi="Book Antiqua" w:cs="宋体"/>
          <w:kern w:val="0"/>
          <w:sz w:val="24"/>
          <w:szCs w:val="24"/>
          <w:bdr w:val="none" w:sz="0" w:space="0" w:color="auto"/>
          <w:lang w:eastAsia="zh-CN"/>
        </w:rPr>
        <w:t>Nicolás</w:t>
      </w:r>
      <w:proofErr w:type="spellEnd"/>
      <w:r w:rsidRPr="007C46EE">
        <w:rPr>
          <w:rFonts w:ascii="Book Antiqua" w:eastAsia="宋体" w:hAnsi="Book Antiqua" w:cs="宋体"/>
          <w:kern w:val="0"/>
          <w:sz w:val="24"/>
          <w:szCs w:val="24"/>
          <w:bdr w:val="none" w:sz="0" w:space="0" w:color="auto"/>
          <w:lang w:eastAsia="zh-CN"/>
        </w:rPr>
        <w:t xml:space="preserve">-Pérez D, Nogales O, Ono A, </w:t>
      </w:r>
      <w:proofErr w:type="spellStart"/>
      <w:r w:rsidRPr="007C46EE">
        <w:rPr>
          <w:rFonts w:ascii="Book Antiqua" w:eastAsia="宋体" w:hAnsi="Book Antiqua" w:cs="宋体"/>
          <w:kern w:val="0"/>
          <w:sz w:val="24"/>
          <w:szCs w:val="24"/>
          <w:bdr w:val="none" w:sz="0" w:space="0" w:color="auto"/>
          <w:lang w:eastAsia="zh-CN"/>
        </w:rPr>
        <w:t>Orive-Calzada</w:t>
      </w:r>
      <w:proofErr w:type="spellEnd"/>
      <w:r w:rsidRPr="007C46EE">
        <w:rPr>
          <w:rFonts w:ascii="Book Antiqua" w:eastAsia="宋体" w:hAnsi="Book Antiqua" w:cs="宋体"/>
          <w:kern w:val="0"/>
          <w:sz w:val="24"/>
          <w:szCs w:val="24"/>
          <w:bdr w:val="none" w:sz="0" w:space="0" w:color="auto"/>
          <w:lang w:eastAsia="zh-CN"/>
        </w:rPr>
        <w:t xml:space="preserve"> A, Parra-Blanco A, Rodríguez Muñoz S, Sánchez Hernández E, Sánchez-</w:t>
      </w:r>
      <w:proofErr w:type="spellStart"/>
      <w:r w:rsidRPr="007C46EE">
        <w:rPr>
          <w:rFonts w:ascii="Book Antiqua" w:eastAsia="宋体" w:hAnsi="Book Antiqua" w:cs="宋体"/>
          <w:kern w:val="0"/>
          <w:sz w:val="24"/>
          <w:szCs w:val="24"/>
          <w:bdr w:val="none" w:sz="0" w:space="0" w:color="auto"/>
          <w:lang w:eastAsia="zh-CN"/>
        </w:rPr>
        <w:t>Yagüe</w:t>
      </w:r>
      <w:proofErr w:type="spellEnd"/>
      <w:r w:rsidRPr="007C46EE">
        <w:rPr>
          <w:rFonts w:ascii="Book Antiqua" w:eastAsia="宋体" w:hAnsi="Book Antiqua" w:cs="宋体"/>
          <w:kern w:val="0"/>
          <w:sz w:val="24"/>
          <w:szCs w:val="24"/>
          <w:bdr w:val="none" w:sz="0" w:space="0" w:color="auto"/>
          <w:lang w:eastAsia="zh-CN"/>
        </w:rPr>
        <w:t xml:space="preserve"> A, Vázquez-</w:t>
      </w:r>
      <w:proofErr w:type="spellStart"/>
      <w:r w:rsidRPr="007C46EE">
        <w:rPr>
          <w:rFonts w:ascii="Book Antiqua" w:eastAsia="宋体" w:hAnsi="Book Antiqua" w:cs="宋体"/>
          <w:kern w:val="0"/>
          <w:sz w:val="24"/>
          <w:szCs w:val="24"/>
          <w:bdr w:val="none" w:sz="0" w:space="0" w:color="auto"/>
          <w:lang w:eastAsia="zh-CN"/>
        </w:rPr>
        <w:t>Sequeiros</w:t>
      </w:r>
      <w:proofErr w:type="spellEnd"/>
      <w:r w:rsidRPr="007C46EE">
        <w:rPr>
          <w:rFonts w:ascii="Book Antiqua" w:eastAsia="宋体" w:hAnsi="Book Antiqua" w:cs="宋体"/>
          <w:kern w:val="0"/>
          <w:sz w:val="24"/>
          <w:szCs w:val="24"/>
          <w:bdr w:val="none" w:sz="0" w:space="0" w:color="auto"/>
          <w:lang w:eastAsia="zh-CN"/>
        </w:rPr>
        <w:t xml:space="preserve"> E, Vila J, </w:t>
      </w:r>
      <w:proofErr w:type="spellStart"/>
      <w:r w:rsidRPr="007C46EE">
        <w:rPr>
          <w:rFonts w:ascii="Book Antiqua" w:eastAsia="宋体" w:hAnsi="Book Antiqua" w:cs="宋体"/>
          <w:kern w:val="0"/>
          <w:sz w:val="24"/>
          <w:szCs w:val="24"/>
          <w:bdr w:val="none" w:sz="0" w:space="0" w:color="auto"/>
          <w:lang w:eastAsia="zh-CN"/>
        </w:rPr>
        <w:t>López</w:t>
      </w:r>
      <w:proofErr w:type="spellEnd"/>
      <w:r w:rsidRPr="007C46EE">
        <w:rPr>
          <w:rFonts w:ascii="Book Antiqua" w:eastAsia="宋体" w:hAnsi="Book Antiqua" w:cs="宋体"/>
          <w:kern w:val="0"/>
          <w:sz w:val="24"/>
          <w:szCs w:val="24"/>
          <w:bdr w:val="none" w:sz="0" w:space="0" w:color="auto"/>
          <w:lang w:eastAsia="zh-CN"/>
        </w:rPr>
        <w:t xml:space="preserve"> Rosés L. Endoscopic submucosal dissection.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46</w:t>
      </w:r>
      <w:r w:rsidRPr="007C46EE">
        <w:rPr>
          <w:rFonts w:ascii="Book Antiqua" w:eastAsia="宋体" w:hAnsi="Book Antiqua" w:cs="宋体"/>
          <w:kern w:val="0"/>
          <w:sz w:val="24"/>
          <w:szCs w:val="24"/>
          <w:bdr w:val="none" w:sz="0" w:space="0" w:color="auto"/>
          <w:lang w:eastAsia="zh-CN"/>
        </w:rPr>
        <w:t>: 361-370 [PMID: 24671864]</w:t>
      </w:r>
    </w:p>
    <w:p w14:paraId="79A3CA9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20 </w:t>
      </w:r>
      <w:proofErr w:type="spellStart"/>
      <w:r w:rsidRPr="007C46EE">
        <w:rPr>
          <w:rFonts w:ascii="Book Antiqua" w:eastAsia="宋体" w:hAnsi="Book Antiqua" w:cs="宋体"/>
          <w:b/>
          <w:bCs/>
          <w:kern w:val="0"/>
          <w:sz w:val="24"/>
          <w:szCs w:val="24"/>
          <w:bdr w:val="none" w:sz="0" w:space="0" w:color="auto"/>
          <w:lang w:eastAsia="zh-CN"/>
        </w:rPr>
        <w:t>Uraoka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Saito Y, Matsuda T, </w:t>
      </w:r>
      <w:proofErr w:type="spellStart"/>
      <w:r w:rsidRPr="007C46EE">
        <w:rPr>
          <w:rFonts w:ascii="Book Antiqua" w:eastAsia="宋体" w:hAnsi="Book Antiqua" w:cs="宋体"/>
          <w:kern w:val="0"/>
          <w:sz w:val="24"/>
          <w:szCs w:val="24"/>
          <w:bdr w:val="none" w:sz="0" w:space="0" w:color="auto"/>
          <w:lang w:eastAsia="zh-CN"/>
        </w:rPr>
        <w:t>Ikehara</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Gotoda</w:t>
      </w:r>
      <w:proofErr w:type="spellEnd"/>
      <w:r w:rsidRPr="007C46EE">
        <w:rPr>
          <w:rFonts w:ascii="Book Antiqua" w:eastAsia="宋体" w:hAnsi="Book Antiqua" w:cs="宋体"/>
          <w:kern w:val="0"/>
          <w:sz w:val="24"/>
          <w:szCs w:val="24"/>
          <w:bdr w:val="none" w:sz="0" w:space="0" w:color="auto"/>
          <w:lang w:eastAsia="zh-CN"/>
        </w:rPr>
        <w:t xml:space="preserve"> T, Saito D, </w:t>
      </w:r>
      <w:proofErr w:type="spellStart"/>
      <w:r w:rsidRPr="007C46EE">
        <w:rPr>
          <w:rFonts w:ascii="Book Antiqua" w:eastAsia="宋体" w:hAnsi="Book Antiqua" w:cs="宋体"/>
          <w:kern w:val="0"/>
          <w:sz w:val="24"/>
          <w:szCs w:val="24"/>
          <w:bdr w:val="none" w:sz="0" w:space="0" w:color="auto"/>
          <w:lang w:eastAsia="zh-CN"/>
        </w:rPr>
        <w:t>Fujii</w:t>
      </w:r>
      <w:proofErr w:type="spellEnd"/>
      <w:r w:rsidRPr="007C46EE">
        <w:rPr>
          <w:rFonts w:ascii="Book Antiqua" w:eastAsia="宋体" w:hAnsi="Book Antiqua" w:cs="宋体"/>
          <w:kern w:val="0"/>
          <w:sz w:val="24"/>
          <w:szCs w:val="24"/>
          <w:bdr w:val="none" w:sz="0" w:space="0" w:color="auto"/>
          <w:lang w:eastAsia="zh-CN"/>
        </w:rPr>
        <w:t xml:space="preserve"> T. Endoscopic indications for endoscopic mucosal resection of laterally spreading </w:t>
      </w:r>
      <w:proofErr w:type="spellStart"/>
      <w:r w:rsidRPr="007C46EE">
        <w:rPr>
          <w:rFonts w:ascii="Book Antiqua" w:eastAsia="宋体" w:hAnsi="Book Antiqua" w:cs="宋体"/>
          <w:kern w:val="0"/>
          <w:sz w:val="24"/>
          <w:szCs w:val="24"/>
          <w:bdr w:val="none" w:sz="0" w:space="0" w:color="auto"/>
          <w:lang w:eastAsia="zh-CN"/>
        </w:rPr>
        <w:t>tumours</w:t>
      </w:r>
      <w:proofErr w:type="spellEnd"/>
      <w:r w:rsidRPr="007C46EE">
        <w:rPr>
          <w:rFonts w:ascii="Book Antiqua" w:eastAsia="宋体" w:hAnsi="Book Antiqua" w:cs="宋体"/>
          <w:kern w:val="0"/>
          <w:sz w:val="24"/>
          <w:szCs w:val="24"/>
          <w:bdr w:val="none" w:sz="0" w:space="0" w:color="auto"/>
          <w:lang w:eastAsia="zh-CN"/>
        </w:rPr>
        <w:t xml:space="preserve"> in the </w:t>
      </w:r>
      <w:proofErr w:type="spellStart"/>
      <w:r w:rsidRPr="007C46EE">
        <w:rPr>
          <w:rFonts w:ascii="Book Antiqua" w:eastAsia="宋体" w:hAnsi="Book Antiqua" w:cs="宋体"/>
          <w:kern w:val="0"/>
          <w:sz w:val="24"/>
          <w:szCs w:val="24"/>
          <w:bdr w:val="none" w:sz="0" w:space="0" w:color="auto"/>
          <w:lang w:eastAsia="zh-CN"/>
        </w:rPr>
        <w:t>colorectum</w:t>
      </w:r>
      <w:proofErr w:type="spell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Gut</w:t>
      </w:r>
      <w:r w:rsidRPr="007C46EE">
        <w:rPr>
          <w:rFonts w:ascii="Book Antiqua" w:eastAsia="宋体" w:hAnsi="Book Antiqua" w:cs="宋体"/>
          <w:kern w:val="0"/>
          <w:sz w:val="24"/>
          <w:szCs w:val="24"/>
          <w:bdr w:val="none" w:sz="0" w:space="0" w:color="auto"/>
          <w:lang w:eastAsia="zh-CN"/>
        </w:rPr>
        <w:t> 2006; </w:t>
      </w:r>
      <w:r w:rsidRPr="007C46EE">
        <w:rPr>
          <w:rFonts w:ascii="Book Antiqua" w:eastAsia="宋体" w:hAnsi="Book Antiqua" w:cs="宋体"/>
          <w:b/>
          <w:bCs/>
          <w:kern w:val="0"/>
          <w:sz w:val="24"/>
          <w:szCs w:val="24"/>
          <w:bdr w:val="none" w:sz="0" w:space="0" w:color="auto"/>
          <w:lang w:eastAsia="zh-CN"/>
        </w:rPr>
        <w:t>55</w:t>
      </w:r>
      <w:r w:rsidRPr="007C46EE">
        <w:rPr>
          <w:rFonts w:ascii="Book Antiqua" w:eastAsia="宋体" w:hAnsi="Book Antiqua" w:cs="宋体"/>
          <w:kern w:val="0"/>
          <w:sz w:val="24"/>
          <w:szCs w:val="24"/>
          <w:bdr w:val="none" w:sz="0" w:space="0" w:color="auto"/>
          <w:lang w:eastAsia="zh-CN"/>
        </w:rPr>
        <w:t>: 1592-1597 [PMID: 16682427 DOI: 10.1136/gut.2005.087452]</w:t>
      </w:r>
    </w:p>
    <w:p w14:paraId="1BA01FE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21 </w:t>
      </w:r>
      <w:proofErr w:type="spellStart"/>
      <w:r w:rsidRPr="007C46EE">
        <w:rPr>
          <w:rFonts w:ascii="Book Antiqua" w:eastAsia="宋体" w:hAnsi="Book Antiqua" w:cs="宋体"/>
          <w:b/>
          <w:bCs/>
          <w:kern w:val="0"/>
          <w:sz w:val="24"/>
          <w:szCs w:val="24"/>
          <w:bdr w:val="none" w:sz="0" w:space="0" w:color="auto"/>
          <w:lang w:eastAsia="zh-CN"/>
        </w:rPr>
        <w:t>Hotta</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Yamaguchi Y, Saito Y, Takao T, Ono H. Current opinions for endoscopic submucosal dissection for colorectal tumors from our experiences: indications, technical aspects and complications.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110-116 [PMID: 22533764 DOI: 10.1111/j.1443-1661.2012.01262.x]</w:t>
      </w:r>
    </w:p>
    <w:p w14:paraId="68F4D654"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22 </w:t>
      </w:r>
      <w:proofErr w:type="spellStart"/>
      <w:r w:rsidRPr="007C46EE">
        <w:rPr>
          <w:rFonts w:ascii="Book Antiqua" w:eastAsia="宋体" w:hAnsi="Book Antiqua" w:cs="宋体"/>
          <w:b/>
          <w:bCs/>
          <w:kern w:val="0"/>
          <w:sz w:val="24"/>
          <w:szCs w:val="24"/>
          <w:bdr w:val="none" w:sz="0" w:space="0" w:color="auto"/>
          <w:lang w:eastAsia="zh-CN"/>
        </w:rPr>
        <w:t>Toyonaga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Tanaka S, Man-I M, East J, Ono W, Nishino E, Ishida T, Hoshi N, Morita Y, Azuma T. Clinical significance of the muscle-retracting sign during colorectal endoscopic submucosal dissection.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Int</w:t>
      </w:r>
      <w:proofErr w:type="spellEnd"/>
      <w:r w:rsidRPr="007C46EE">
        <w:rPr>
          <w:rFonts w:ascii="Book Antiqua" w:eastAsia="宋体" w:hAnsi="Book Antiqua" w:cs="宋体"/>
          <w:i/>
          <w:iCs/>
          <w:kern w:val="0"/>
          <w:sz w:val="24"/>
          <w:szCs w:val="24"/>
          <w:bdr w:val="none" w:sz="0" w:space="0" w:color="auto"/>
          <w:lang w:eastAsia="zh-CN"/>
        </w:rPr>
        <w:t xml:space="preserve"> Open</w:t>
      </w:r>
      <w:r w:rsidRPr="007C46EE">
        <w:rPr>
          <w:rFonts w:ascii="Book Antiqua" w:eastAsia="宋体" w:hAnsi="Book Antiqua" w:cs="宋体"/>
          <w:kern w:val="0"/>
          <w:sz w:val="24"/>
          <w:szCs w:val="24"/>
          <w:bdr w:val="none" w:sz="0" w:space="0" w:color="auto"/>
          <w:lang w:eastAsia="zh-CN"/>
        </w:rPr>
        <w:t> 2015; </w:t>
      </w:r>
      <w:r w:rsidRPr="007C46EE">
        <w:rPr>
          <w:rFonts w:ascii="Book Antiqua" w:eastAsia="宋体" w:hAnsi="Book Antiqua" w:cs="宋体"/>
          <w:b/>
          <w:bCs/>
          <w:kern w:val="0"/>
          <w:sz w:val="24"/>
          <w:szCs w:val="24"/>
          <w:bdr w:val="none" w:sz="0" w:space="0" w:color="auto"/>
          <w:lang w:eastAsia="zh-CN"/>
        </w:rPr>
        <w:t>3</w:t>
      </w:r>
      <w:r w:rsidRPr="007C46EE">
        <w:rPr>
          <w:rFonts w:ascii="Book Antiqua" w:eastAsia="宋体" w:hAnsi="Book Antiqua" w:cs="宋体"/>
          <w:kern w:val="0"/>
          <w:sz w:val="24"/>
          <w:szCs w:val="24"/>
          <w:bdr w:val="none" w:sz="0" w:space="0" w:color="auto"/>
          <w:lang w:eastAsia="zh-CN"/>
        </w:rPr>
        <w:t>: E246-E251 [PMID: 26171438 DOI: 10.1055/s-0034-1391665]</w:t>
      </w:r>
    </w:p>
    <w:p w14:paraId="13CF468F"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23 </w:t>
      </w:r>
      <w:r w:rsidRPr="007C46EE">
        <w:rPr>
          <w:rFonts w:ascii="Book Antiqua" w:eastAsia="宋体" w:hAnsi="Book Antiqua" w:cs="宋体"/>
          <w:b/>
          <w:bCs/>
          <w:kern w:val="0"/>
          <w:sz w:val="24"/>
          <w:szCs w:val="24"/>
          <w:bdr w:val="none" w:sz="0" w:space="0" w:color="auto"/>
          <w:lang w:eastAsia="zh-CN"/>
        </w:rPr>
        <w:t>Kudo S</w:t>
      </w:r>
      <w:r w:rsidRPr="007C46EE">
        <w:rPr>
          <w:rFonts w:ascii="Book Antiqua" w:eastAsia="宋体" w:hAnsi="Book Antiqua" w:cs="宋体"/>
          <w:kern w:val="0"/>
          <w:sz w:val="24"/>
          <w:szCs w:val="24"/>
          <w:bdr w:val="none" w:sz="0" w:space="0" w:color="auto"/>
          <w:lang w:eastAsia="zh-CN"/>
        </w:rPr>
        <w:t xml:space="preserve">, Tamura S, Nakajima T, </w:t>
      </w:r>
      <w:proofErr w:type="spellStart"/>
      <w:r w:rsidRPr="007C46EE">
        <w:rPr>
          <w:rFonts w:ascii="Book Antiqua" w:eastAsia="宋体" w:hAnsi="Book Antiqua" w:cs="宋体"/>
          <w:kern w:val="0"/>
          <w:sz w:val="24"/>
          <w:szCs w:val="24"/>
          <w:bdr w:val="none" w:sz="0" w:space="0" w:color="auto"/>
          <w:lang w:eastAsia="zh-CN"/>
        </w:rPr>
        <w:t>Yamano</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Kusaka</w:t>
      </w:r>
      <w:proofErr w:type="spellEnd"/>
      <w:r w:rsidRPr="007C46EE">
        <w:rPr>
          <w:rFonts w:ascii="Book Antiqua" w:eastAsia="宋体" w:hAnsi="Book Antiqua" w:cs="宋体"/>
          <w:kern w:val="0"/>
          <w:sz w:val="24"/>
          <w:szCs w:val="24"/>
          <w:bdr w:val="none" w:sz="0" w:space="0" w:color="auto"/>
          <w:lang w:eastAsia="zh-CN"/>
        </w:rPr>
        <w:t xml:space="preserve"> H, Watanabe H. Diagnosis of colorectal tumorous lesions by magnifying endoscopy.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1996; </w:t>
      </w:r>
      <w:r w:rsidRPr="007C46EE">
        <w:rPr>
          <w:rFonts w:ascii="Book Antiqua" w:eastAsia="宋体" w:hAnsi="Book Antiqua" w:cs="宋体"/>
          <w:b/>
          <w:bCs/>
          <w:kern w:val="0"/>
          <w:sz w:val="24"/>
          <w:szCs w:val="24"/>
          <w:bdr w:val="none" w:sz="0" w:space="0" w:color="auto"/>
          <w:lang w:eastAsia="zh-CN"/>
        </w:rPr>
        <w:t>44</w:t>
      </w:r>
      <w:r w:rsidRPr="007C46EE">
        <w:rPr>
          <w:rFonts w:ascii="Book Antiqua" w:eastAsia="宋体" w:hAnsi="Book Antiqua" w:cs="宋体"/>
          <w:kern w:val="0"/>
          <w:sz w:val="24"/>
          <w:szCs w:val="24"/>
          <w:bdr w:val="none" w:sz="0" w:space="0" w:color="auto"/>
          <w:lang w:eastAsia="zh-CN"/>
        </w:rPr>
        <w:t>: 8-14 [PMID: 8836710 DOI: 10.1016/S0016-5107(96)70222-5]</w:t>
      </w:r>
    </w:p>
    <w:p w14:paraId="11D2A0F6"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24 </w:t>
      </w:r>
      <w:r w:rsidRPr="007C46EE">
        <w:rPr>
          <w:rFonts w:ascii="Book Antiqua" w:eastAsia="宋体" w:hAnsi="Book Antiqua" w:cs="宋体"/>
          <w:b/>
          <w:bCs/>
          <w:kern w:val="0"/>
          <w:sz w:val="24"/>
          <w:szCs w:val="24"/>
          <w:bdr w:val="none" w:sz="0" w:space="0" w:color="auto"/>
          <w:lang w:eastAsia="zh-CN"/>
        </w:rPr>
        <w:t>Hirata M</w:t>
      </w:r>
      <w:r w:rsidRPr="007C46EE">
        <w:rPr>
          <w:rFonts w:ascii="Book Antiqua" w:eastAsia="宋体" w:hAnsi="Book Antiqua" w:cs="宋体"/>
          <w:kern w:val="0"/>
          <w:sz w:val="24"/>
          <w:szCs w:val="24"/>
          <w:bdr w:val="none" w:sz="0" w:space="0" w:color="auto"/>
          <w:lang w:eastAsia="zh-CN"/>
        </w:rPr>
        <w:t xml:space="preserve">, Tanaka S, Oka S, Kaneko I, Yoshida S, Yoshihara M, </w:t>
      </w:r>
      <w:proofErr w:type="spellStart"/>
      <w:r w:rsidRPr="007C46EE">
        <w:rPr>
          <w:rFonts w:ascii="Book Antiqua" w:eastAsia="宋体" w:hAnsi="Book Antiqua" w:cs="宋体"/>
          <w:kern w:val="0"/>
          <w:sz w:val="24"/>
          <w:szCs w:val="24"/>
          <w:bdr w:val="none" w:sz="0" w:space="0" w:color="auto"/>
          <w:lang w:eastAsia="zh-CN"/>
        </w:rPr>
        <w:t>Chayama</w:t>
      </w:r>
      <w:proofErr w:type="spellEnd"/>
      <w:r w:rsidRPr="007C46EE">
        <w:rPr>
          <w:rFonts w:ascii="Book Antiqua" w:eastAsia="宋体" w:hAnsi="Book Antiqua" w:cs="宋体"/>
          <w:kern w:val="0"/>
          <w:sz w:val="24"/>
          <w:szCs w:val="24"/>
          <w:bdr w:val="none" w:sz="0" w:space="0" w:color="auto"/>
          <w:lang w:eastAsia="zh-CN"/>
        </w:rPr>
        <w:t xml:space="preserve"> K. Evaluation of </w:t>
      </w:r>
      <w:proofErr w:type="spellStart"/>
      <w:r w:rsidRPr="007C46EE">
        <w:rPr>
          <w:rFonts w:ascii="Book Antiqua" w:eastAsia="宋体" w:hAnsi="Book Antiqua" w:cs="宋体"/>
          <w:kern w:val="0"/>
          <w:sz w:val="24"/>
          <w:szCs w:val="24"/>
          <w:bdr w:val="none" w:sz="0" w:space="0" w:color="auto"/>
          <w:lang w:eastAsia="zh-CN"/>
        </w:rPr>
        <w:t>microvessels</w:t>
      </w:r>
      <w:proofErr w:type="spellEnd"/>
      <w:r w:rsidRPr="007C46EE">
        <w:rPr>
          <w:rFonts w:ascii="Book Antiqua" w:eastAsia="宋体" w:hAnsi="Book Antiqua" w:cs="宋体"/>
          <w:kern w:val="0"/>
          <w:sz w:val="24"/>
          <w:szCs w:val="24"/>
          <w:bdr w:val="none" w:sz="0" w:space="0" w:color="auto"/>
          <w:lang w:eastAsia="zh-CN"/>
        </w:rPr>
        <w:t xml:space="preserve"> in colorectal tumors by narrow band imaging </w:t>
      </w:r>
      <w:r w:rsidRPr="007C46EE">
        <w:rPr>
          <w:rFonts w:ascii="Book Antiqua" w:eastAsia="宋体" w:hAnsi="Book Antiqua" w:cs="宋体"/>
          <w:kern w:val="0"/>
          <w:sz w:val="24"/>
          <w:szCs w:val="24"/>
          <w:bdr w:val="none" w:sz="0" w:space="0" w:color="auto"/>
          <w:lang w:eastAsia="zh-CN"/>
        </w:rPr>
        <w:lastRenderedPageBreak/>
        <w:t>magnification.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66</w:t>
      </w:r>
      <w:r w:rsidRPr="007C46EE">
        <w:rPr>
          <w:rFonts w:ascii="Book Antiqua" w:eastAsia="宋体" w:hAnsi="Book Antiqua" w:cs="宋体"/>
          <w:kern w:val="0"/>
          <w:sz w:val="24"/>
          <w:szCs w:val="24"/>
          <w:bdr w:val="none" w:sz="0" w:space="0" w:color="auto"/>
          <w:lang w:eastAsia="zh-CN"/>
        </w:rPr>
        <w:t>: 945-952 [PMID: 17963882 DOI: 10.1016/j.gie.2007.05.053]</w:t>
      </w:r>
    </w:p>
    <w:p w14:paraId="5875BC02"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25 </w:t>
      </w:r>
      <w:proofErr w:type="spellStart"/>
      <w:r w:rsidRPr="007C46EE">
        <w:rPr>
          <w:rFonts w:ascii="Book Antiqua" w:eastAsia="宋体" w:hAnsi="Book Antiqua" w:cs="宋体"/>
          <w:b/>
          <w:bCs/>
          <w:kern w:val="0"/>
          <w:sz w:val="24"/>
          <w:szCs w:val="24"/>
          <w:bdr w:val="none" w:sz="0" w:space="0" w:color="auto"/>
          <w:lang w:eastAsia="zh-CN"/>
        </w:rPr>
        <w:t>Ikematsu</w:t>
      </w:r>
      <w:proofErr w:type="spellEnd"/>
      <w:r w:rsidRPr="007C46EE">
        <w:rPr>
          <w:rFonts w:ascii="Book Antiqua" w:eastAsia="宋体" w:hAnsi="Book Antiqua" w:cs="宋体"/>
          <w:b/>
          <w:bCs/>
          <w:kern w:val="0"/>
          <w:sz w:val="24"/>
          <w:szCs w:val="24"/>
          <w:bdr w:val="none" w:sz="0" w:space="0" w:color="auto"/>
          <w:lang w:eastAsia="zh-CN"/>
        </w:rPr>
        <w:t xml:space="preserve"> H</w:t>
      </w:r>
      <w:r w:rsidRPr="007C46EE">
        <w:rPr>
          <w:rFonts w:ascii="Book Antiqua" w:eastAsia="宋体" w:hAnsi="Book Antiqua" w:cs="宋体"/>
          <w:kern w:val="0"/>
          <w:sz w:val="24"/>
          <w:szCs w:val="24"/>
          <w:bdr w:val="none" w:sz="0" w:space="0" w:color="auto"/>
          <w:lang w:eastAsia="zh-CN"/>
        </w:rPr>
        <w:t xml:space="preserve">, Matsuda T, </w:t>
      </w:r>
      <w:proofErr w:type="spellStart"/>
      <w:r w:rsidRPr="007C46EE">
        <w:rPr>
          <w:rFonts w:ascii="Book Antiqua" w:eastAsia="宋体" w:hAnsi="Book Antiqua" w:cs="宋体"/>
          <w:kern w:val="0"/>
          <w:sz w:val="24"/>
          <w:szCs w:val="24"/>
          <w:bdr w:val="none" w:sz="0" w:space="0" w:color="auto"/>
          <w:lang w:eastAsia="zh-CN"/>
        </w:rPr>
        <w:t>Emura</w:t>
      </w:r>
      <w:proofErr w:type="spellEnd"/>
      <w:r w:rsidRPr="007C46EE">
        <w:rPr>
          <w:rFonts w:ascii="Book Antiqua" w:eastAsia="宋体" w:hAnsi="Book Antiqua" w:cs="宋体"/>
          <w:kern w:val="0"/>
          <w:sz w:val="24"/>
          <w:szCs w:val="24"/>
          <w:bdr w:val="none" w:sz="0" w:space="0" w:color="auto"/>
          <w:lang w:eastAsia="zh-CN"/>
        </w:rPr>
        <w:t xml:space="preserve"> F, Saito Y,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Fu KI, Kaneko K, </w:t>
      </w:r>
      <w:proofErr w:type="spellStart"/>
      <w:r w:rsidRPr="007C46EE">
        <w:rPr>
          <w:rFonts w:ascii="Book Antiqua" w:eastAsia="宋体" w:hAnsi="Book Antiqua" w:cs="宋体"/>
          <w:kern w:val="0"/>
          <w:sz w:val="24"/>
          <w:szCs w:val="24"/>
          <w:bdr w:val="none" w:sz="0" w:space="0" w:color="auto"/>
          <w:lang w:eastAsia="zh-CN"/>
        </w:rPr>
        <w:t>Ochiai</w:t>
      </w:r>
      <w:proofErr w:type="spellEnd"/>
      <w:r w:rsidRPr="007C46EE">
        <w:rPr>
          <w:rFonts w:ascii="Book Antiqua" w:eastAsia="宋体" w:hAnsi="Book Antiqua" w:cs="宋体"/>
          <w:kern w:val="0"/>
          <w:sz w:val="24"/>
          <w:szCs w:val="24"/>
          <w:bdr w:val="none" w:sz="0" w:space="0" w:color="auto"/>
          <w:lang w:eastAsia="zh-CN"/>
        </w:rPr>
        <w:t xml:space="preserve"> A, Fujimori T, Sano Y. Efficacy of capillary pattern type IIIA/IIIB by magnifying narrow band imaging for estimating depth of invasion of early colorectal neoplasms. </w:t>
      </w:r>
      <w:r w:rsidRPr="007C46EE">
        <w:rPr>
          <w:rFonts w:ascii="Book Antiqua" w:eastAsia="宋体" w:hAnsi="Book Antiqua" w:cs="宋体"/>
          <w:i/>
          <w:iCs/>
          <w:kern w:val="0"/>
          <w:sz w:val="24"/>
          <w:szCs w:val="24"/>
          <w:bdr w:val="none" w:sz="0" w:space="0" w:color="auto"/>
          <w:lang w:eastAsia="zh-CN"/>
        </w:rPr>
        <w:t xml:space="preserve">BMC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10</w:t>
      </w:r>
      <w:r w:rsidRPr="007C46EE">
        <w:rPr>
          <w:rFonts w:ascii="Book Antiqua" w:eastAsia="宋体" w:hAnsi="Book Antiqua" w:cs="宋体"/>
          <w:kern w:val="0"/>
          <w:sz w:val="24"/>
          <w:szCs w:val="24"/>
          <w:bdr w:val="none" w:sz="0" w:space="0" w:color="auto"/>
          <w:lang w:eastAsia="zh-CN"/>
        </w:rPr>
        <w:t>: 33 [PMID: 20346170 DOI: 10.1186/1471-230X-10-33]</w:t>
      </w:r>
    </w:p>
    <w:p w14:paraId="37BA6CDF"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26 </w:t>
      </w:r>
      <w:r w:rsidRPr="007C46EE">
        <w:rPr>
          <w:rFonts w:ascii="Book Antiqua" w:eastAsia="宋体" w:hAnsi="Book Antiqua" w:cs="宋体"/>
          <w:b/>
          <w:bCs/>
          <w:kern w:val="0"/>
          <w:sz w:val="24"/>
          <w:szCs w:val="24"/>
          <w:bdr w:val="none" w:sz="0" w:space="0" w:color="auto"/>
          <w:lang w:eastAsia="zh-CN"/>
        </w:rPr>
        <w:t>Yoshida N</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Hisabe</w:t>
      </w:r>
      <w:proofErr w:type="spellEnd"/>
      <w:r w:rsidRPr="007C46EE">
        <w:rPr>
          <w:rFonts w:ascii="Book Antiqua" w:eastAsia="宋体" w:hAnsi="Book Antiqua" w:cs="宋体"/>
          <w:kern w:val="0"/>
          <w:sz w:val="24"/>
          <w:szCs w:val="24"/>
          <w:bdr w:val="none" w:sz="0" w:space="0" w:color="auto"/>
          <w:lang w:eastAsia="zh-CN"/>
        </w:rPr>
        <w:t xml:space="preserve"> T, Inada Y, </w:t>
      </w:r>
      <w:proofErr w:type="spellStart"/>
      <w:r w:rsidRPr="007C46EE">
        <w:rPr>
          <w:rFonts w:ascii="Book Antiqua" w:eastAsia="宋体" w:hAnsi="Book Antiqua" w:cs="宋体"/>
          <w:kern w:val="0"/>
          <w:sz w:val="24"/>
          <w:szCs w:val="24"/>
          <w:bdr w:val="none" w:sz="0" w:space="0" w:color="auto"/>
          <w:lang w:eastAsia="zh-CN"/>
        </w:rPr>
        <w:t>Kugai</w:t>
      </w:r>
      <w:proofErr w:type="spellEnd"/>
      <w:r w:rsidRPr="007C46EE">
        <w:rPr>
          <w:rFonts w:ascii="Book Antiqua" w:eastAsia="宋体" w:hAnsi="Book Antiqua" w:cs="宋体"/>
          <w:kern w:val="0"/>
          <w:sz w:val="24"/>
          <w:szCs w:val="24"/>
          <w:bdr w:val="none" w:sz="0" w:space="0" w:color="auto"/>
          <w:lang w:eastAsia="zh-CN"/>
        </w:rPr>
        <w:t xml:space="preserve"> M, Yagi N, Hirai F, Yao K, Matsui T, Iwashita A, Kato M, Yanagisawa A, Naito Y. </w:t>
      </w:r>
      <w:proofErr w:type="gramStart"/>
      <w:r w:rsidRPr="007C46EE">
        <w:rPr>
          <w:rFonts w:ascii="Book Antiqua" w:eastAsia="宋体" w:hAnsi="Book Antiqua" w:cs="宋体"/>
          <w:kern w:val="0"/>
          <w:sz w:val="24"/>
          <w:szCs w:val="24"/>
          <w:bdr w:val="none" w:sz="0" w:space="0" w:color="auto"/>
          <w:lang w:eastAsia="zh-CN"/>
        </w:rPr>
        <w:t>The ability of a novel blue laser imaging system for the diagnosis of invasion depth of colorectal neoplasms.</w:t>
      </w:r>
      <w:proofErr w:type="gram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 xml:space="preserve">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49</w:t>
      </w:r>
      <w:r w:rsidRPr="007C46EE">
        <w:rPr>
          <w:rFonts w:ascii="Book Antiqua" w:eastAsia="宋体" w:hAnsi="Book Antiqua" w:cs="宋体"/>
          <w:kern w:val="0"/>
          <w:sz w:val="24"/>
          <w:szCs w:val="24"/>
          <w:bdr w:val="none" w:sz="0" w:space="0" w:color="auto"/>
          <w:lang w:eastAsia="zh-CN"/>
        </w:rPr>
        <w:t>: 73-80 [PMID: 23494646 DOI: 10.1007/s00535-013-0772-7]</w:t>
      </w:r>
    </w:p>
    <w:p w14:paraId="05EF802E"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27 </w:t>
      </w:r>
      <w:r w:rsidRPr="007C46EE">
        <w:rPr>
          <w:rFonts w:ascii="Book Antiqua" w:eastAsia="宋体" w:hAnsi="Book Antiqua" w:cs="宋体"/>
          <w:b/>
          <w:bCs/>
          <w:kern w:val="0"/>
          <w:sz w:val="24"/>
          <w:szCs w:val="24"/>
          <w:bdr w:val="none" w:sz="0" w:space="0" w:color="auto"/>
          <w:lang w:eastAsia="zh-CN"/>
        </w:rPr>
        <w:t>Hayashi N</w:t>
      </w:r>
      <w:r w:rsidRPr="007C46EE">
        <w:rPr>
          <w:rFonts w:ascii="Book Antiqua" w:eastAsia="宋体" w:hAnsi="Book Antiqua" w:cs="宋体"/>
          <w:kern w:val="0"/>
          <w:sz w:val="24"/>
          <w:szCs w:val="24"/>
          <w:bdr w:val="none" w:sz="0" w:space="0" w:color="auto"/>
          <w:lang w:eastAsia="zh-CN"/>
        </w:rPr>
        <w:t xml:space="preserve">, Tanaka S, </w:t>
      </w:r>
      <w:proofErr w:type="spellStart"/>
      <w:r w:rsidRPr="007C46EE">
        <w:rPr>
          <w:rFonts w:ascii="Book Antiqua" w:eastAsia="宋体" w:hAnsi="Book Antiqua" w:cs="宋体"/>
          <w:kern w:val="0"/>
          <w:sz w:val="24"/>
          <w:szCs w:val="24"/>
          <w:bdr w:val="none" w:sz="0" w:space="0" w:color="auto"/>
          <w:lang w:eastAsia="zh-CN"/>
        </w:rPr>
        <w:t>Nishiyama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Terasaki</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Nakadoi</w:t>
      </w:r>
      <w:proofErr w:type="spellEnd"/>
      <w:r w:rsidRPr="007C46EE">
        <w:rPr>
          <w:rFonts w:ascii="Book Antiqua" w:eastAsia="宋体" w:hAnsi="Book Antiqua" w:cs="宋体"/>
          <w:kern w:val="0"/>
          <w:sz w:val="24"/>
          <w:szCs w:val="24"/>
          <w:bdr w:val="none" w:sz="0" w:space="0" w:color="auto"/>
          <w:lang w:eastAsia="zh-CN"/>
        </w:rPr>
        <w:t xml:space="preserve"> K, Oka S, Yoshihara M, </w:t>
      </w:r>
      <w:proofErr w:type="spellStart"/>
      <w:r w:rsidRPr="007C46EE">
        <w:rPr>
          <w:rFonts w:ascii="Book Antiqua" w:eastAsia="宋体" w:hAnsi="Book Antiqua" w:cs="宋体"/>
          <w:kern w:val="0"/>
          <w:sz w:val="24"/>
          <w:szCs w:val="24"/>
          <w:bdr w:val="none" w:sz="0" w:space="0" w:color="auto"/>
          <w:lang w:eastAsia="zh-CN"/>
        </w:rPr>
        <w:t>Chayama</w:t>
      </w:r>
      <w:proofErr w:type="spellEnd"/>
      <w:r w:rsidRPr="007C46EE">
        <w:rPr>
          <w:rFonts w:ascii="Book Antiqua" w:eastAsia="宋体" w:hAnsi="Book Antiqua" w:cs="宋体"/>
          <w:kern w:val="0"/>
          <w:sz w:val="24"/>
          <w:szCs w:val="24"/>
          <w:bdr w:val="none" w:sz="0" w:space="0" w:color="auto"/>
          <w:lang w:eastAsia="zh-CN"/>
        </w:rPr>
        <w:t xml:space="preserve"> K. Predictors of incomplete resection and perforation associated with endoscopic submucosal dissection for colorectal tumors.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79</w:t>
      </w:r>
      <w:r w:rsidRPr="007C46EE">
        <w:rPr>
          <w:rFonts w:ascii="Book Antiqua" w:eastAsia="宋体" w:hAnsi="Book Antiqua" w:cs="宋体"/>
          <w:kern w:val="0"/>
          <w:sz w:val="24"/>
          <w:szCs w:val="24"/>
          <w:bdr w:val="none" w:sz="0" w:space="0" w:color="auto"/>
          <w:lang w:eastAsia="zh-CN"/>
        </w:rPr>
        <w:t>: 427-435 [PMID: 24210654 DOI: 10.1016/j.gie.2013.09.014]</w:t>
      </w:r>
    </w:p>
    <w:p w14:paraId="50151E0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28 </w:t>
      </w:r>
      <w:r w:rsidRPr="007C46EE">
        <w:rPr>
          <w:rFonts w:ascii="Book Antiqua" w:eastAsia="宋体" w:hAnsi="Book Antiqua" w:cs="宋体"/>
          <w:b/>
          <w:bCs/>
          <w:kern w:val="0"/>
          <w:sz w:val="24"/>
          <w:szCs w:val="24"/>
          <w:bdr w:val="none" w:sz="0" w:space="0" w:color="auto"/>
          <w:lang w:eastAsia="zh-CN"/>
        </w:rPr>
        <w:t>Lee EJ</w:t>
      </w:r>
      <w:r w:rsidRPr="007C46EE">
        <w:rPr>
          <w:rFonts w:ascii="Book Antiqua" w:eastAsia="宋体" w:hAnsi="Book Antiqua" w:cs="宋体"/>
          <w:kern w:val="0"/>
          <w:sz w:val="24"/>
          <w:szCs w:val="24"/>
          <w:bdr w:val="none" w:sz="0" w:space="0" w:color="auto"/>
          <w:lang w:eastAsia="zh-CN"/>
        </w:rPr>
        <w:t xml:space="preserve">, Lee JB, Choi YS, Lee SH, Lee DH, Kim do S, </w:t>
      </w:r>
      <w:proofErr w:type="spellStart"/>
      <w:r w:rsidRPr="007C46EE">
        <w:rPr>
          <w:rFonts w:ascii="Book Antiqua" w:eastAsia="宋体" w:hAnsi="Book Antiqua" w:cs="宋体"/>
          <w:kern w:val="0"/>
          <w:sz w:val="24"/>
          <w:szCs w:val="24"/>
          <w:bdr w:val="none" w:sz="0" w:space="0" w:color="auto"/>
          <w:lang w:eastAsia="zh-CN"/>
        </w:rPr>
        <w:t>Youk</w:t>
      </w:r>
      <w:proofErr w:type="spellEnd"/>
      <w:r w:rsidRPr="007C46EE">
        <w:rPr>
          <w:rFonts w:ascii="Book Antiqua" w:eastAsia="宋体" w:hAnsi="Book Antiqua" w:cs="宋体"/>
          <w:kern w:val="0"/>
          <w:sz w:val="24"/>
          <w:szCs w:val="24"/>
          <w:bdr w:val="none" w:sz="0" w:space="0" w:color="auto"/>
          <w:lang w:eastAsia="zh-CN"/>
        </w:rPr>
        <w:t xml:space="preserve"> EG. </w:t>
      </w:r>
      <w:proofErr w:type="gramStart"/>
      <w:r w:rsidRPr="007C46EE">
        <w:rPr>
          <w:rFonts w:ascii="Book Antiqua" w:eastAsia="宋体" w:hAnsi="Book Antiqua" w:cs="宋体"/>
          <w:kern w:val="0"/>
          <w:sz w:val="24"/>
          <w:szCs w:val="24"/>
          <w:bdr w:val="none" w:sz="0" w:space="0" w:color="auto"/>
          <w:lang w:eastAsia="zh-CN"/>
        </w:rPr>
        <w:t xml:space="preserve">Clinical risk factors for perforation during endoscopic submucosal dissection (ESD) for large-sized, </w:t>
      </w:r>
      <w:proofErr w:type="spellStart"/>
      <w:r w:rsidRPr="007C46EE">
        <w:rPr>
          <w:rFonts w:ascii="Book Antiqua" w:eastAsia="宋体" w:hAnsi="Book Antiqua" w:cs="宋体"/>
          <w:kern w:val="0"/>
          <w:sz w:val="24"/>
          <w:szCs w:val="24"/>
          <w:bdr w:val="none" w:sz="0" w:space="0" w:color="auto"/>
          <w:lang w:eastAsia="zh-CN"/>
        </w:rPr>
        <w:t>nonpedunculated</w:t>
      </w:r>
      <w:proofErr w:type="spellEnd"/>
      <w:r w:rsidRPr="007C46EE">
        <w:rPr>
          <w:rFonts w:ascii="Book Antiqua" w:eastAsia="宋体" w:hAnsi="Book Antiqua" w:cs="宋体"/>
          <w:kern w:val="0"/>
          <w:sz w:val="24"/>
          <w:szCs w:val="24"/>
          <w:bdr w:val="none" w:sz="0" w:space="0" w:color="auto"/>
          <w:lang w:eastAsia="zh-CN"/>
        </w:rPr>
        <w:t xml:space="preserve"> colorectal tumors.</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26</w:t>
      </w:r>
      <w:r w:rsidRPr="007C46EE">
        <w:rPr>
          <w:rFonts w:ascii="Book Antiqua" w:eastAsia="宋体" w:hAnsi="Book Antiqua" w:cs="宋体"/>
          <w:kern w:val="0"/>
          <w:sz w:val="24"/>
          <w:szCs w:val="24"/>
          <w:bdr w:val="none" w:sz="0" w:space="0" w:color="auto"/>
          <w:lang w:eastAsia="zh-CN"/>
        </w:rPr>
        <w:t>: 1587-1594 [PMID: 22179462 DOI: 10.1007/s00464-011-2075-5]</w:t>
      </w:r>
    </w:p>
    <w:p w14:paraId="552DF10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29 </w:t>
      </w:r>
      <w:r w:rsidRPr="007C46EE">
        <w:rPr>
          <w:rFonts w:ascii="Book Antiqua" w:eastAsia="宋体" w:hAnsi="Book Antiqua" w:cs="宋体"/>
          <w:b/>
          <w:bCs/>
          <w:kern w:val="0"/>
          <w:sz w:val="24"/>
          <w:szCs w:val="24"/>
          <w:bdr w:val="none" w:sz="0" w:space="0" w:color="auto"/>
          <w:lang w:eastAsia="zh-CN"/>
        </w:rPr>
        <w:t>Hurlstone DP</w:t>
      </w:r>
      <w:r w:rsidRPr="007C46EE">
        <w:rPr>
          <w:rFonts w:ascii="Book Antiqua" w:eastAsia="宋体" w:hAnsi="Book Antiqua" w:cs="宋体"/>
          <w:kern w:val="0"/>
          <w:sz w:val="24"/>
          <w:szCs w:val="24"/>
          <w:bdr w:val="none" w:sz="0" w:space="0" w:color="auto"/>
          <w:lang w:eastAsia="zh-CN"/>
        </w:rPr>
        <w:t xml:space="preserve">, Atkinson R, Sanders DS, Thomson M, Cross SS, Brown S. Achieving R0 resection in the </w:t>
      </w:r>
      <w:proofErr w:type="spellStart"/>
      <w:r w:rsidRPr="007C46EE">
        <w:rPr>
          <w:rFonts w:ascii="Book Antiqua" w:eastAsia="宋体" w:hAnsi="Book Antiqua" w:cs="宋体"/>
          <w:kern w:val="0"/>
          <w:sz w:val="24"/>
          <w:szCs w:val="24"/>
          <w:bdr w:val="none" w:sz="0" w:space="0" w:color="auto"/>
          <w:lang w:eastAsia="zh-CN"/>
        </w:rPr>
        <w:t>colorectum</w:t>
      </w:r>
      <w:proofErr w:type="spellEnd"/>
      <w:r w:rsidRPr="007C46EE">
        <w:rPr>
          <w:rFonts w:ascii="Book Antiqua" w:eastAsia="宋体" w:hAnsi="Book Antiqua" w:cs="宋体"/>
          <w:kern w:val="0"/>
          <w:sz w:val="24"/>
          <w:szCs w:val="24"/>
          <w:bdr w:val="none" w:sz="0" w:space="0" w:color="auto"/>
          <w:lang w:eastAsia="zh-CN"/>
        </w:rPr>
        <w:t xml:space="preserve"> using endoscopic submucosal dissection. </w:t>
      </w:r>
      <w:r w:rsidRPr="007C46EE">
        <w:rPr>
          <w:rFonts w:ascii="Book Antiqua" w:eastAsia="宋体" w:hAnsi="Book Antiqua" w:cs="宋体"/>
          <w:i/>
          <w:iCs/>
          <w:kern w:val="0"/>
          <w:sz w:val="24"/>
          <w:szCs w:val="24"/>
          <w:bdr w:val="none" w:sz="0" w:space="0" w:color="auto"/>
          <w:lang w:eastAsia="zh-CN"/>
        </w:rPr>
        <w:t xml:space="preserve">Br J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94</w:t>
      </w:r>
      <w:r w:rsidRPr="007C46EE">
        <w:rPr>
          <w:rFonts w:ascii="Book Antiqua" w:eastAsia="宋体" w:hAnsi="Book Antiqua" w:cs="宋体"/>
          <w:kern w:val="0"/>
          <w:sz w:val="24"/>
          <w:szCs w:val="24"/>
          <w:bdr w:val="none" w:sz="0" w:space="0" w:color="auto"/>
          <w:lang w:eastAsia="zh-CN"/>
        </w:rPr>
        <w:t>: 1536-1542 [PMID: 17948864 DOI: 10.1002/bjs.5720]</w:t>
      </w:r>
    </w:p>
    <w:p w14:paraId="5E843E0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30 </w:t>
      </w:r>
      <w:r w:rsidRPr="007C46EE">
        <w:rPr>
          <w:rFonts w:ascii="Book Antiqua" w:eastAsia="宋体" w:hAnsi="Book Antiqua" w:cs="宋体"/>
          <w:b/>
          <w:bCs/>
          <w:kern w:val="0"/>
          <w:sz w:val="24"/>
          <w:szCs w:val="24"/>
          <w:bdr w:val="none" w:sz="0" w:space="0" w:color="auto"/>
          <w:lang w:eastAsia="zh-CN"/>
        </w:rPr>
        <w:t>Yoshida N</w:t>
      </w:r>
      <w:r w:rsidRPr="007C46EE">
        <w:rPr>
          <w:rFonts w:ascii="Book Antiqua" w:eastAsia="宋体" w:hAnsi="Book Antiqua" w:cs="宋体"/>
          <w:kern w:val="0"/>
          <w:sz w:val="24"/>
          <w:szCs w:val="24"/>
          <w:bdr w:val="none" w:sz="0" w:space="0" w:color="auto"/>
          <w:lang w:eastAsia="zh-CN"/>
        </w:rPr>
        <w:t xml:space="preserve">, Naito Y, Sakai K, Sumida Y, </w:t>
      </w:r>
      <w:proofErr w:type="spellStart"/>
      <w:r w:rsidRPr="007C46EE">
        <w:rPr>
          <w:rFonts w:ascii="Book Antiqua" w:eastAsia="宋体" w:hAnsi="Book Antiqua" w:cs="宋体"/>
          <w:kern w:val="0"/>
          <w:sz w:val="24"/>
          <w:szCs w:val="24"/>
          <w:bdr w:val="none" w:sz="0" w:space="0" w:color="auto"/>
          <w:lang w:eastAsia="zh-CN"/>
        </w:rPr>
        <w:t>Kanemasa</w:t>
      </w:r>
      <w:proofErr w:type="spellEnd"/>
      <w:r w:rsidRPr="007C46EE">
        <w:rPr>
          <w:rFonts w:ascii="Book Antiqua" w:eastAsia="宋体" w:hAnsi="Book Antiqua" w:cs="宋体"/>
          <w:kern w:val="0"/>
          <w:sz w:val="24"/>
          <w:szCs w:val="24"/>
          <w:bdr w:val="none" w:sz="0" w:space="0" w:color="auto"/>
          <w:lang w:eastAsia="zh-CN"/>
        </w:rPr>
        <w:t xml:space="preserve"> K, Inoue K, Morimoto Y, </w:t>
      </w:r>
      <w:proofErr w:type="spellStart"/>
      <w:r w:rsidRPr="007C46EE">
        <w:rPr>
          <w:rFonts w:ascii="Book Antiqua" w:eastAsia="宋体" w:hAnsi="Book Antiqua" w:cs="宋体"/>
          <w:kern w:val="0"/>
          <w:sz w:val="24"/>
          <w:szCs w:val="24"/>
          <w:bdr w:val="none" w:sz="0" w:space="0" w:color="auto"/>
          <w:lang w:eastAsia="zh-CN"/>
        </w:rPr>
        <w:t>Konishi</w:t>
      </w:r>
      <w:proofErr w:type="spellEnd"/>
      <w:r w:rsidRPr="007C46EE">
        <w:rPr>
          <w:rFonts w:ascii="Book Antiqua" w:eastAsia="宋体" w:hAnsi="Book Antiqua" w:cs="宋体"/>
          <w:kern w:val="0"/>
          <w:sz w:val="24"/>
          <w:szCs w:val="24"/>
          <w:bdr w:val="none" w:sz="0" w:space="0" w:color="auto"/>
          <w:lang w:eastAsia="zh-CN"/>
        </w:rPr>
        <w:t xml:space="preserve"> H, Wakabayashi N, Kokura S, Yagi N, Yanagisawa A, Yoshikawa T. Outcome of endoscopic submucosal dissection for colorectal tumors in elderly people. </w:t>
      </w:r>
      <w:proofErr w:type="spellStart"/>
      <w:r w:rsidRPr="007C46EE">
        <w:rPr>
          <w:rFonts w:ascii="Book Antiqua" w:eastAsia="宋体" w:hAnsi="Book Antiqua" w:cs="宋体"/>
          <w:i/>
          <w:iCs/>
          <w:kern w:val="0"/>
          <w:sz w:val="24"/>
          <w:szCs w:val="24"/>
          <w:bdr w:val="none" w:sz="0" w:space="0" w:color="auto"/>
          <w:lang w:eastAsia="zh-CN"/>
        </w:rPr>
        <w:t>Int</w:t>
      </w:r>
      <w:proofErr w:type="spellEnd"/>
      <w:r w:rsidRPr="007C46EE">
        <w:rPr>
          <w:rFonts w:ascii="Book Antiqua" w:eastAsia="宋体" w:hAnsi="Book Antiqua" w:cs="宋体"/>
          <w:i/>
          <w:iCs/>
          <w:kern w:val="0"/>
          <w:sz w:val="24"/>
          <w:szCs w:val="24"/>
          <w:bdr w:val="none" w:sz="0" w:space="0" w:color="auto"/>
          <w:lang w:eastAsia="zh-CN"/>
        </w:rPr>
        <w:t xml:space="preserve"> J Colorectal Dis</w:t>
      </w:r>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25</w:t>
      </w:r>
      <w:r w:rsidRPr="007C46EE">
        <w:rPr>
          <w:rFonts w:ascii="Book Antiqua" w:eastAsia="宋体" w:hAnsi="Book Antiqua" w:cs="宋体"/>
          <w:kern w:val="0"/>
          <w:sz w:val="24"/>
          <w:szCs w:val="24"/>
          <w:bdr w:val="none" w:sz="0" w:space="0" w:color="auto"/>
          <w:lang w:eastAsia="zh-CN"/>
        </w:rPr>
        <w:t>: 455-461 [PMID: 19921221 DOI: 10.1007/s00384-009-0841-9]</w:t>
      </w:r>
    </w:p>
    <w:p w14:paraId="124CA45B"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31 </w:t>
      </w:r>
      <w:r w:rsidRPr="007C46EE">
        <w:rPr>
          <w:rFonts w:ascii="Book Antiqua" w:eastAsia="宋体" w:hAnsi="Book Antiqua" w:cs="宋体"/>
          <w:b/>
          <w:bCs/>
          <w:kern w:val="0"/>
          <w:sz w:val="24"/>
          <w:szCs w:val="24"/>
          <w:bdr w:val="none" w:sz="0" w:space="0" w:color="auto"/>
          <w:lang w:eastAsia="zh-CN"/>
        </w:rPr>
        <w:t>Aoki T</w:t>
      </w:r>
      <w:r w:rsidRPr="007C46EE">
        <w:rPr>
          <w:rFonts w:ascii="Book Antiqua" w:eastAsia="宋体" w:hAnsi="Book Antiqua" w:cs="宋体"/>
          <w:kern w:val="0"/>
          <w:sz w:val="24"/>
          <w:szCs w:val="24"/>
          <w:bdr w:val="none" w:sz="0" w:space="0" w:color="auto"/>
          <w:lang w:eastAsia="zh-CN"/>
        </w:rPr>
        <w:t xml:space="preserve">, Nakajima T, Saito Y, Matsuda T, Sakamoto T, </w:t>
      </w:r>
      <w:proofErr w:type="spellStart"/>
      <w:r w:rsidRPr="007C46EE">
        <w:rPr>
          <w:rFonts w:ascii="Book Antiqua" w:eastAsia="宋体" w:hAnsi="Book Antiqua" w:cs="宋体"/>
          <w:kern w:val="0"/>
          <w:sz w:val="24"/>
          <w:szCs w:val="24"/>
          <w:bdr w:val="none" w:sz="0" w:space="0" w:color="auto"/>
          <w:lang w:eastAsia="zh-CN"/>
        </w:rPr>
        <w:t>Itoi</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Khiyar</w:t>
      </w:r>
      <w:proofErr w:type="spellEnd"/>
      <w:r w:rsidRPr="007C46EE">
        <w:rPr>
          <w:rFonts w:ascii="Book Antiqua" w:eastAsia="宋体" w:hAnsi="Book Antiqua" w:cs="宋体"/>
          <w:kern w:val="0"/>
          <w:sz w:val="24"/>
          <w:szCs w:val="24"/>
          <w:bdr w:val="none" w:sz="0" w:space="0" w:color="auto"/>
          <w:lang w:eastAsia="zh-CN"/>
        </w:rPr>
        <w:t xml:space="preserve"> Y, </w:t>
      </w:r>
      <w:proofErr w:type="spellStart"/>
      <w:r w:rsidRPr="007C46EE">
        <w:rPr>
          <w:rFonts w:ascii="Book Antiqua" w:eastAsia="宋体" w:hAnsi="Book Antiqua" w:cs="宋体"/>
          <w:kern w:val="0"/>
          <w:sz w:val="24"/>
          <w:szCs w:val="24"/>
          <w:bdr w:val="none" w:sz="0" w:space="0" w:color="auto"/>
          <w:lang w:eastAsia="zh-CN"/>
        </w:rPr>
        <w:t>Moriyasu</w:t>
      </w:r>
      <w:proofErr w:type="spellEnd"/>
      <w:r w:rsidRPr="007C46EE">
        <w:rPr>
          <w:rFonts w:ascii="Book Antiqua" w:eastAsia="宋体" w:hAnsi="Book Antiqua" w:cs="宋体"/>
          <w:kern w:val="0"/>
          <w:sz w:val="24"/>
          <w:szCs w:val="24"/>
          <w:bdr w:val="none" w:sz="0" w:space="0" w:color="auto"/>
          <w:lang w:eastAsia="zh-CN"/>
        </w:rPr>
        <w:t xml:space="preserve"> F. Assessment of the validity of the clinical pathway for colon endoscopic submucosal dissection. </w:t>
      </w:r>
      <w:r w:rsidRPr="007C46EE">
        <w:rPr>
          <w:rFonts w:ascii="Book Antiqua" w:eastAsia="宋体" w:hAnsi="Book Antiqua" w:cs="宋体"/>
          <w:i/>
          <w:iCs/>
          <w:kern w:val="0"/>
          <w:sz w:val="24"/>
          <w:szCs w:val="24"/>
          <w:bdr w:val="none" w:sz="0" w:space="0" w:color="auto"/>
          <w:lang w:eastAsia="zh-CN"/>
        </w:rPr>
        <w:t xml:space="preserve">World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18</w:t>
      </w:r>
      <w:r w:rsidRPr="007C46EE">
        <w:rPr>
          <w:rFonts w:ascii="Book Antiqua" w:eastAsia="宋体" w:hAnsi="Book Antiqua" w:cs="宋体"/>
          <w:kern w:val="0"/>
          <w:sz w:val="24"/>
          <w:szCs w:val="24"/>
          <w:bdr w:val="none" w:sz="0" w:space="0" w:color="auto"/>
          <w:lang w:eastAsia="zh-CN"/>
        </w:rPr>
        <w:t>: 3721-3726 [PMID: 22851865 DOI: 10.3748/wjg.v18.i28.3721]</w:t>
      </w:r>
    </w:p>
    <w:p w14:paraId="2149FCAB" w14:textId="13EDD0B2"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 xml:space="preserve">32 </w:t>
      </w:r>
      <w:hyperlink r:id="rId9" w:history="1">
        <w:r w:rsidRPr="007C46EE">
          <w:rPr>
            <w:rFonts w:ascii="Book Antiqua" w:hAnsi="Book Antiqua"/>
            <w:b/>
            <w:sz w:val="24"/>
            <w:szCs w:val="24"/>
          </w:rPr>
          <w:t>Tomiki Y</w:t>
        </w:r>
      </w:hyperlink>
      <w:r w:rsidRPr="007C46EE">
        <w:rPr>
          <w:rFonts w:ascii="Book Antiqua" w:hAnsi="Book Antiqua"/>
          <w:sz w:val="24"/>
          <w:szCs w:val="24"/>
        </w:rPr>
        <w:t xml:space="preserve">, </w:t>
      </w:r>
      <w:hyperlink r:id="rId10" w:history="1">
        <w:r w:rsidRPr="007C46EE">
          <w:rPr>
            <w:rFonts w:ascii="Book Antiqua" w:hAnsi="Book Antiqua"/>
            <w:sz w:val="24"/>
            <w:szCs w:val="24"/>
          </w:rPr>
          <w:t>Kawai M</w:t>
        </w:r>
      </w:hyperlink>
      <w:r w:rsidRPr="007C46EE">
        <w:rPr>
          <w:rFonts w:ascii="Book Antiqua" w:hAnsi="Book Antiqua"/>
          <w:sz w:val="24"/>
          <w:szCs w:val="24"/>
        </w:rPr>
        <w:t xml:space="preserve">, </w:t>
      </w:r>
      <w:hyperlink r:id="rId11" w:history="1">
        <w:r w:rsidRPr="007C46EE">
          <w:rPr>
            <w:rFonts w:ascii="Book Antiqua" w:hAnsi="Book Antiqua"/>
            <w:sz w:val="24"/>
            <w:szCs w:val="24"/>
          </w:rPr>
          <w:t>Takehara K</w:t>
        </w:r>
      </w:hyperlink>
      <w:r w:rsidRPr="007C46EE">
        <w:rPr>
          <w:rFonts w:ascii="Book Antiqua" w:hAnsi="Book Antiqua"/>
          <w:sz w:val="24"/>
          <w:szCs w:val="24"/>
        </w:rPr>
        <w:t xml:space="preserve">, </w:t>
      </w:r>
      <w:hyperlink r:id="rId12" w:history="1">
        <w:r w:rsidRPr="007C46EE">
          <w:rPr>
            <w:rFonts w:ascii="Book Antiqua" w:hAnsi="Book Antiqua"/>
            <w:sz w:val="24"/>
            <w:szCs w:val="24"/>
          </w:rPr>
          <w:t>Tashiro Y</w:t>
        </w:r>
      </w:hyperlink>
      <w:r w:rsidRPr="007C46EE">
        <w:rPr>
          <w:rFonts w:ascii="Book Antiqua" w:hAnsi="Book Antiqua"/>
          <w:sz w:val="24"/>
          <w:szCs w:val="24"/>
        </w:rPr>
        <w:t xml:space="preserve">, </w:t>
      </w:r>
      <w:hyperlink r:id="rId13" w:history="1">
        <w:r w:rsidRPr="007C46EE">
          <w:rPr>
            <w:rFonts w:ascii="Book Antiqua" w:hAnsi="Book Antiqua"/>
            <w:sz w:val="24"/>
            <w:szCs w:val="24"/>
          </w:rPr>
          <w:t>Munakata S</w:t>
        </w:r>
      </w:hyperlink>
      <w:r w:rsidRPr="007C46EE">
        <w:rPr>
          <w:rFonts w:ascii="Book Antiqua" w:hAnsi="Book Antiqua"/>
          <w:sz w:val="24"/>
          <w:szCs w:val="24"/>
        </w:rPr>
        <w:t xml:space="preserve">, </w:t>
      </w:r>
      <w:hyperlink r:id="rId14" w:history="1">
        <w:r w:rsidRPr="007C46EE">
          <w:rPr>
            <w:rFonts w:ascii="Book Antiqua" w:hAnsi="Book Antiqua"/>
            <w:sz w:val="24"/>
            <w:szCs w:val="24"/>
          </w:rPr>
          <w:t>Kure K</w:t>
        </w:r>
      </w:hyperlink>
      <w:r w:rsidRPr="007C46EE">
        <w:rPr>
          <w:rFonts w:ascii="Book Antiqua" w:hAnsi="Book Antiqua"/>
          <w:sz w:val="24"/>
          <w:szCs w:val="24"/>
        </w:rPr>
        <w:t xml:space="preserve">, </w:t>
      </w:r>
      <w:hyperlink r:id="rId15" w:history="1">
        <w:r w:rsidRPr="007C46EE">
          <w:rPr>
            <w:rFonts w:ascii="Book Antiqua" w:hAnsi="Book Antiqua"/>
            <w:sz w:val="24"/>
            <w:szCs w:val="24"/>
          </w:rPr>
          <w:t>Ishiyama S</w:t>
        </w:r>
      </w:hyperlink>
      <w:r w:rsidRPr="007C46EE">
        <w:rPr>
          <w:rFonts w:ascii="Book Antiqua" w:hAnsi="Book Antiqua"/>
          <w:sz w:val="24"/>
          <w:szCs w:val="24"/>
        </w:rPr>
        <w:t xml:space="preserve">, </w:t>
      </w:r>
      <w:hyperlink r:id="rId16" w:history="1">
        <w:r w:rsidRPr="007C46EE">
          <w:rPr>
            <w:rFonts w:ascii="Book Antiqua" w:hAnsi="Book Antiqua"/>
            <w:sz w:val="24"/>
            <w:szCs w:val="24"/>
          </w:rPr>
          <w:t>Sugimoto K</w:t>
        </w:r>
      </w:hyperlink>
      <w:r w:rsidRPr="007C46EE">
        <w:rPr>
          <w:rFonts w:ascii="Book Antiqua" w:hAnsi="Book Antiqua"/>
          <w:sz w:val="24"/>
          <w:szCs w:val="24"/>
        </w:rPr>
        <w:t xml:space="preserve">, </w:t>
      </w:r>
      <w:hyperlink r:id="rId17" w:history="1">
        <w:r w:rsidRPr="007C46EE">
          <w:rPr>
            <w:rFonts w:ascii="Book Antiqua" w:hAnsi="Book Antiqua"/>
            <w:sz w:val="24"/>
            <w:szCs w:val="24"/>
          </w:rPr>
          <w:t>Kamiyama H</w:t>
        </w:r>
      </w:hyperlink>
      <w:r w:rsidRPr="007C46EE">
        <w:rPr>
          <w:rFonts w:ascii="Book Antiqua" w:hAnsi="Book Antiqua"/>
          <w:sz w:val="24"/>
          <w:szCs w:val="24"/>
        </w:rPr>
        <w:t xml:space="preserve">, </w:t>
      </w:r>
      <w:hyperlink r:id="rId18" w:history="1">
        <w:r w:rsidRPr="007C46EE">
          <w:rPr>
            <w:rFonts w:ascii="Book Antiqua" w:hAnsi="Book Antiqua"/>
            <w:sz w:val="24"/>
            <w:szCs w:val="24"/>
          </w:rPr>
          <w:t>Takahashi M</w:t>
        </w:r>
      </w:hyperlink>
      <w:r w:rsidRPr="007C46EE">
        <w:rPr>
          <w:rFonts w:ascii="Book Antiqua" w:hAnsi="Book Antiqua"/>
          <w:sz w:val="24"/>
          <w:szCs w:val="24"/>
        </w:rPr>
        <w:t xml:space="preserve">, </w:t>
      </w:r>
      <w:hyperlink r:id="rId19" w:history="1">
        <w:r w:rsidRPr="007C46EE">
          <w:rPr>
            <w:rFonts w:ascii="Book Antiqua" w:hAnsi="Book Antiqua"/>
            <w:sz w:val="24"/>
            <w:szCs w:val="24"/>
          </w:rPr>
          <w:t>Sakamoto K</w:t>
        </w:r>
      </w:hyperlink>
      <w:r w:rsidRPr="007C46EE">
        <w:rPr>
          <w:rFonts w:ascii="Book Antiqua" w:eastAsia="宋体" w:hAnsi="Book Antiqua" w:cs="宋体"/>
          <w:kern w:val="0"/>
          <w:sz w:val="24"/>
          <w:szCs w:val="24"/>
          <w:bdr w:val="none" w:sz="0" w:space="0" w:color="auto"/>
          <w:lang w:eastAsia="zh-CN"/>
        </w:rPr>
        <w:t xml:space="preserve">. </w:t>
      </w:r>
      <w:proofErr w:type="gramStart"/>
      <w:r w:rsidRPr="007C46EE">
        <w:rPr>
          <w:rFonts w:ascii="Book Antiqua" w:eastAsia="宋体" w:hAnsi="Book Antiqua" w:cs="宋体"/>
          <w:kern w:val="0"/>
          <w:sz w:val="24"/>
          <w:szCs w:val="24"/>
          <w:bdr w:val="none" w:sz="0" w:space="0" w:color="auto"/>
          <w:lang w:eastAsia="zh-CN"/>
        </w:rPr>
        <w:t>Clinical pathway to discharge 3 days after colorectal endoscopic submucosal dissection.</w:t>
      </w:r>
      <w:proofErr w:type="gram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2015; </w:t>
      </w:r>
      <w:proofErr w:type="gramStart"/>
      <w:r w:rsidRPr="007C46EE">
        <w:rPr>
          <w:rFonts w:ascii="Book Antiqua" w:eastAsia="宋体" w:hAnsi="Book Antiqua" w:cs="宋体"/>
          <w:kern w:val="0"/>
          <w:sz w:val="24"/>
          <w:szCs w:val="24"/>
          <w:bdr w:val="none" w:sz="0" w:space="0" w:color="auto"/>
          <w:lang w:eastAsia="zh-CN"/>
        </w:rPr>
        <w:t>In</w:t>
      </w:r>
      <w:proofErr w:type="gramEnd"/>
      <w:r w:rsidRPr="007C46EE">
        <w:rPr>
          <w:rFonts w:ascii="Book Antiqua" w:eastAsia="宋体" w:hAnsi="Book Antiqua" w:cs="宋体"/>
          <w:kern w:val="0"/>
          <w:sz w:val="24"/>
          <w:szCs w:val="24"/>
          <w:bdr w:val="none" w:sz="0" w:space="0" w:color="auto"/>
          <w:lang w:eastAsia="zh-CN"/>
        </w:rPr>
        <w:t xml:space="preserve"> press [PMID: 25756606 DOI: 10.1111/den.12468]</w:t>
      </w:r>
    </w:p>
    <w:p w14:paraId="2E6EFC2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33 </w:t>
      </w:r>
      <w:proofErr w:type="spellStart"/>
      <w:r w:rsidRPr="007C46EE">
        <w:rPr>
          <w:rFonts w:ascii="Book Antiqua" w:eastAsia="宋体" w:hAnsi="Book Antiqua" w:cs="宋体"/>
          <w:b/>
          <w:bCs/>
          <w:kern w:val="0"/>
          <w:sz w:val="24"/>
          <w:szCs w:val="24"/>
          <w:bdr w:val="none" w:sz="0" w:space="0" w:color="auto"/>
          <w:lang w:eastAsia="zh-CN"/>
        </w:rPr>
        <w:t>Takimoto</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Ueda T, </w:t>
      </w:r>
      <w:proofErr w:type="spellStart"/>
      <w:r w:rsidRPr="007C46EE">
        <w:rPr>
          <w:rFonts w:ascii="Book Antiqua" w:eastAsia="宋体" w:hAnsi="Book Antiqua" w:cs="宋体"/>
          <w:kern w:val="0"/>
          <w:sz w:val="24"/>
          <w:szCs w:val="24"/>
          <w:bdr w:val="none" w:sz="0" w:space="0" w:color="auto"/>
          <w:lang w:eastAsia="zh-CN"/>
        </w:rPr>
        <w:t>Shimamoto</w:t>
      </w:r>
      <w:proofErr w:type="spellEnd"/>
      <w:r w:rsidRPr="007C46EE">
        <w:rPr>
          <w:rFonts w:ascii="Book Antiqua" w:eastAsia="宋体" w:hAnsi="Book Antiqua" w:cs="宋体"/>
          <w:kern w:val="0"/>
          <w:sz w:val="24"/>
          <w:szCs w:val="24"/>
          <w:bdr w:val="none" w:sz="0" w:space="0" w:color="auto"/>
          <w:lang w:eastAsia="zh-CN"/>
        </w:rPr>
        <w:t xml:space="preserve"> F, Kojima Y, </w:t>
      </w:r>
      <w:proofErr w:type="spellStart"/>
      <w:r w:rsidRPr="007C46EE">
        <w:rPr>
          <w:rFonts w:ascii="Book Antiqua" w:eastAsia="宋体" w:hAnsi="Book Antiqua" w:cs="宋体"/>
          <w:kern w:val="0"/>
          <w:sz w:val="24"/>
          <w:szCs w:val="24"/>
          <w:bdr w:val="none" w:sz="0" w:space="0" w:color="auto"/>
          <w:lang w:eastAsia="zh-CN"/>
        </w:rPr>
        <w:t>Fujinaga</w:t>
      </w:r>
      <w:proofErr w:type="spellEnd"/>
      <w:r w:rsidRPr="007C46EE">
        <w:rPr>
          <w:rFonts w:ascii="Book Antiqua" w:eastAsia="宋体" w:hAnsi="Book Antiqua" w:cs="宋体"/>
          <w:kern w:val="0"/>
          <w:sz w:val="24"/>
          <w:szCs w:val="24"/>
          <w:bdr w:val="none" w:sz="0" w:space="0" w:color="auto"/>
          <w:lang w:eastAsia="zh-CN"/>
        </w:rPr>
        <w:t xml:space="preserve"> Y, Kashiwa A, Yamauchi H, Matsuyama K, </w:t>
      </w:r>
      <w:proofErr w:type="spellStart"/>
      <w:r w:rsidRPr="007C46EE">
        <w:rPr>
          <w:rFonts w:ascii="Book Antiqua" w:eastAsia="宋体" w:hAnsi="Book Antiqua" w:cs="宋体"/>
          <w:kern w:val="0"/>
          <w:sz w:val="24"/>
          <w:szCs w:val="24"/>
          <w:bdr w:val="none" w:sz="0" w:space="0" w:color="auto"/>
          <w:lang w:eastAsia="zh-CN"/>
        </w:rPr>
        <w:t>Toyonaga</w:t>
      </w:r>
      <w:proofErr w:type="spellEnd"/>
      <w:r w:rsidRPr="007C46EE">
        <w:rPr>
          <w:rFonts w:ascii="Book Antiqua" w:eastAsia="宋体" w:hAnsi="Book Antiqua" w:cs="宋体"/>
          <w:kern w:val="0"/>
          <w:sz w:val="24"/>
          <w:szCs w:val="24"/>
          <w:bdr w:val="none" w:sz="0" w:space="0" w:color="auto"/>
          <w:lang w:eastAsia="zh-CN"/>
        </w:rPr>
        <w:t xml:space="preserve"> T, Yoshikawa T. Sedation with </w:t>
      </w:r>
      <w:proofErr w:type="spellStart"/>
      <w:r w:rsidRPr="007C46EE">
        <w:rPr>
          <w:rFonts w:ascii="Book Antiqua" w:eastAsia="宋体" w:hAnsi="Book Antiqua" w:cs="宋体"/>
          <w:kern w:val="0"/>
          <w:sz w:val="24"/>
          <w:szCs w:val="24"/>
          <w:bdr w:val="none" w:sz="0" w:space="0" w:color="auto"/>
          <w:lang w:eastAsia="zh-CN"/>
        </w:rPr>
        <w:t>dexmedetomidine</w:t>
      </w:r>
      <w:proofErr w:type="spellEnd"/>
      <w:r w:rsidRPr="007C46EE">
        <w:rPr>
          <w:rFonts w:ascii="Book Antiqua" w:eastAsia="宋体" w:hAnsi="Book Antiqua" w:cs="宋体"/>
          <w:kern w:val="0"/>
          <w:sz w:val="24"/>
          <w:szCs w:val="24"/>
          <w:bdr w:val="none" w:sz="0" w:space="0" w:color="auto"/>
          <w:lang w:eastAsia="zh-CN"/>
        </w:rPr>
        <w:t xml:space="preserve"> hydrochloride during endoscopic submucosal dissection of gastric cancer.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2011; </w:t>
      </w:r>
      <w:r w:rsidRPr="007C46EE">
        <w:rPr>
          <w:rFonts w:ascii="Book Antiqua" w:eastAsia="宋体" w:hAnsi="Book Antiqua" w:cs="宋体"/>
          <w:b/>
          <w:bCs/>
          <w:kern w:val="0"/>
          <w:sz w:val="24"/>
          <w:szCs w:val="24"/>
          <w:bdr w:val="none" w:sz="0" w:space="0" w:color="auto"/>
          <w:lang w:eastAsia="zh-CN"/>
        </w:rPr>
        <w:t>23</w:t>
      </w:r>
      <w:r w:rsidRPr="007C46EE">
        <w:rPr>
          <w:rFonts w:ascii="Book Antiqua" w:eastAsia="宋体" w:hAnsi="Book Antiqua" w:cs="宋体"/>
          <w:kern w:val="0"/>
          <w:sz w:val="24"/>
          <w:szCs w:val="24"/>
          <w:bdr w:val="none" w:sz="0" w:space="0" w:color="auto"/>
          <w:lang w:eastAsia="zh-CN"/>
        </w:rPr>
        <w:t>: 176-181 [PMID: 21429025 DOI: 10.1111/j.1443-1661.2010.01080.x]</w:t>
      </w:r>
    </w:p>
    <w:p w14:paraId="72CBF0FA"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34 </w:t>
      </w:r>
      <w:proofErr w:type="spellStart"/>
      <w:r w:rsidRPr="007C46EE">
        <w:rPr>
          <w:rFonts w:ascii="Book Antiqua" w:eastAsia="宋体" w:hAnsi="Book Antiqua" w:cs="宋体"/>
          <w:b/>
          <w:bCs/>
          <w:kern w:val="0"/>
          <w:sz w:val="24"/>
          <w:szCs w:val="24"/>
          <w:bdr w:val="none" w:sz="0" w:space="0" w:color="auto"/>
          <w:lang w:eastAsia="zh-CN"/>
        </w:rPr>
        <w:t>Dere</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Sucullu</w:t>
      </w:r>
      <w:proofErr w:type="spellEnd"/>
      <w:r w:rsidRPr="007C46EE">
        <w:rPr>
          <w:rFonts w:ascii="Book Antiqua" w:eastAsia="宋体" w:hAnsi="Book Antiqua" w:cs="宋体"/>
          <w:kern w:val="0"/>
          <w:sz w:val="24"/>
          <w:szCs w:val="24"/>
          <w:bdr w:val="none" w:sz="0" w:space="0" w:color="auto"/>
          <w:lang w:eastAsia="zh-CN"/>
        </w:rPr>
        <w:t xml:space="preserve"> I, </w:t>
      </w:r>
      <w:proofErr w:type="spellStart"/>
      <w:r w:rsidRPr="007C46EE">
        <w:rPr>
          <w:rFonts w:ascii="Book Antiqua" w:eastAsia="宋体" w:hAnsi="Book Antiqua" w:cs="宋体"/>
          <w:kern w:val="0"/>
          <w:sz w:val="24"/>
          <w:szCs w:val="24"/>
          <w:bdr w:val="none" w:sz="0" w:space="0" w:color="auto"/>
          <w:lang w:eastAsia="zh-CN"/>
        </w:rPr>
        <w:t>Budak</w:t>
      </w:r>
      <w:proofErr w:type="spellEnd"/>
      <w:r w:rsidRPr="007C46EE">
        <w:rPr>
          <w:rFonts w:ascii="Book Antiqua" w:eastAsia="宋体" w:hAnsi="Book Antiqua" w:cs="宋体"/>
          <w:kern w:val="0"/>
          <w:sz w:val="24"/>
          <w:szCs w:val="24"/>
          <w:bdr w:val="none" w:sz="0" w:space="0" w:color="auto"/>
          <w:lang w:eastAsia="zh-CN"/>
        </w:rPr>
        <w:t xml:space="preserve"> ET, </w:t>
      </w:r>
      <w:proofErr w:type="spellStart"/>
      <w:r w:rsidRPr="007C46EE">
        <w:rPr>
          <w:rFonts w:ascii="Book Antiqua" w:eastAsia="宋体" w:hAnsi="Book Antiqua" w:cs="宋体"/>
          <w:kern w:val="0"/>
          <w:sz w:val="24"/>
          <w:szCs w:val="24"/>
          <w:bdr w:val="none" w:sz="0" w:space="0" w:color="auto"/>
          <w:lang w:eastAsia="zh-CN"/>
        </w:rPr>
        <w:t>Yeyen</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Filiz</w:t>
      </w:r>
      <w:proofErr w:type="spellEnd"/>
      <w:r w:rsidRPr="007C46EE">
        <w:rPr>
          <w:rFonts w:ascii="Book Antiqua" w:eastAsia="宋体" w:hAnsi="Book Antiqua" w:cs="宋体"/>
          <w:kern w:val="0"/>
          <w:sz w:val="24"/>
          <w:szCs w:val="24"/>
          <w:bdr w:val="none" w:sz="0" w:space="0" w:color="auto"/>
          <w:lang w:eastAsia="zh-CN"/>
        </w:rPr>
        <w:t xml:space="preserve"> AI, </w:t>
      </w:r>
      <w:proofErr w:type="spellStart"/>
      <w:r w:rsidRPr="007C46EE">
        <w:rPr>
          <w:rFonts w:ascii="Book Antiqua" w:eastAsia="宋体" w:hAnsi="Book Antiqua" w:cs="宋体"/>
          <w:kern w:val="0"/>
          <w:sz w:val="24"/>
          <w:szCs w:val="24"/>
          <w:bdr w:val="none" w:sz="0" w:space="0" w:color="auto"/>
          <w:lang w:eastAsia="zh-CN"/>
        </w:rPr>
        <w:t>Ozkan</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Dagli</w:t>
      </w:r>
      <w:proofErr w:type="spellEnd"/>
      <w:r w:rsidRPr="007C46EE">
        <w:rPr>
          <w:rFonts w:ascii="Book Antiqua" w:eastAsia="宋体" w:hAnsi="Book Antiqua" w:cs="宋体"/>
          <w:kern w:val="0"/>
          <w:sz w:val="24"/>
          <w:szCs w:val="24"/>
          <w:bdr w:val="none" w:sz="0" w:space="0" w:color="auto"/>
          <w:lang w:eastAsia="zh-CN"/>
        </w:rPr>
        <w:t xml:space="preserve"> G. </w:t>
      </w:r>
      <w:proofErr w:type="gramStart"/>
      <w:r w:rsidRPr="007C46EE">
        <w:rPr>
          <w:rFonts w:ascii="Book Antiqua" w:eastAsia="宋体" w:hAnsi="Book Antiqua" w:cs="宋体"/>
          <w:kern w:val="0"/>
          <w:sz w:val="24"/>
          <w:szCs w:val="24"/>
          <w:bdr w:val="none" w:sz="0" w:space="0" w:color="auto"/>
          <w:lang w:eastAsia="zh-CN"/>
        </w:rPr>
        <w:t xml:space="preserve">A comparison of </w:t>
      </w:r>
      <w:proofErr w:type="spellStart"/>
      <w:r w:rsidRPr="007C46EE">
        <w:rPr>
          <w:rFonts w:ascii="Book Antiqua" w:eastAsia="宋体" w:hAnsi="Book Antiqua" w:cs="宋体"/>
          <w:kern w:val="0"/>
          <w:sz w:val="24"/>
          <w:szCs w:val="24"/>
          <w:bdr w:val="none" w:sz="0" w:space="0" w:color="auto"/>
          <w:lang w:eastAsia="zh-CN"/>
        </w:rPr>
        <w:t>dexmedetomidine</w:t>
      </w:r>
      <w:proofErr w:type="spellEnd"/>
      <w:r w:rsidRPr="007C46EE">
        <w:rPr>
          <w:rFonts w:ascii="Book Antiqua" w:eastAsia="宋体" w:hAnsi="Book Antiqua" w:cs="宋体"/>
          <w:kern w:val="0"/>
          <w:sz w:val="24"/>
          <w:szCs w:val="24"/>
          <w:bdr w:val="none" w:sz="0" w:space="0" w:color="auto"/>
          <w:lang w:eastAsia="zh-CN"/>
        </w:rPr>
        <w:t xml:space="preserve"> versus midazolam for sedation, pain and hemodynamic control, during colonoscopy under conscious sedation.</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Eur</w:t>
      </w:r>
      <w:proofErr w:type="spellEnd"/>
      <w:r w:rsidRPr="007C46EE">
        <w:rPr>
          <w:rFonts w:ascii="Book Antiqua" w:eastAsia="宋体" w:hAnsi="Book Antiqua" w:cs="宋体"/>
          <w:i/>
          <w:iCs/>
          <w:kern w:val="0"/>
          <w:sz w:val="24"/>
          <w:szCs w:val="24"/>
          <w:bdr w:val="none" w:sz="0" w:space="0" w:color="auto"/>
          <w:lang w:eastAsia="zh-CN"/>
        </w:rPr>
        <w:t xml:space="preserve"> J </w:t>
      </w:r>
      <w:proofErr w:type="spellStart"/>
      <w:r w:rsidRPr="007C46EE">
        <w:rPr>
          <w:rFonts w:ascii="Book Antiqua" w:eastAsia="宋体" w:hAnsi="Book Antiqua" w:cs="宋体"/>
          <w:i/>
          <w:iCs/>
          <w:kern w:val="0"/>
          <w:sz w:val="24"/>
          <w:szCs w:val="24"/>
          <w:bdr w:val="none" w:sz="0" w:space="0" w:color="auto"/>
          <w:lang w:eastAsia="zh-CN"/>
        </w:rPr>
        <w:t>Anaesthesiol</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27</w:t>
      </w:r>
      <w:r w:rsidRPr="007C46EE">
        <w:rPr>
          <w:rFonts w:ascii="Book Antiqua" w:eastAsia="宋体" w:hAnsi="Book Antiqua" w:cs="宋体"/>
          <w:kern w:val="0"/>
          <w:sz w:val="24"/>
          <w:szCs w:val="24"/>
          <w:bdr w:val="none" w:sz="0" w:space="0" w:color="auto"/>
          <w:lang w:eastAsia="zh-CN"/>
        </w:rPr>
        <w:t>: 648-652 [PMID: 20531094 DOI: 10.1097/EJA.0b013e3283347bfe]</w:t>
      </w:r>
    </w:p>
    <w:p w14:paraId="14E8A959"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35 </w:t>
      </w:r>
      <w:proofErr w:type="spellStart"/>
      <w:r w:rsidRPr="007C46EE">
        <w:rPr>
          <w:rFonts w:ascii="Book Antiqua" w:eastAsia="宋体" w:hAnsi="Book Antiqua" w:cs="宋体"/>
          <w:b/>
          <w:bCs/>
          <w:kern w:val="0"/>
          <w:sz w:val="24"/>
          <w:szCs w:val="24"/>
          <w:bdr w:val="none" w:sz="0" w:space="0" w:color="auto"/>
          <w:lang w:eastAsia="zh-CN"/>
        </w:rPr>
        <w:t>Bretthauer</w:t>
      </w:r>
      <w:proofErr w:type="spellEnd"/>
      <w:r w:rsidRPr="007C46EE">
        <w:rPr>
          <w:rFonts w:ascii="Book Antiqua" w:eastAsia="宋体" w:hAnsi="Book Antiqua" w:cs="宋体"/>
          <w:b/>
          <w:bCs/>
          <w:kern w:val="0"/>
          <w:sz w:val="24"/>
          <w:szCs w:val="24"/>
          <w:bdr w:val="none" w:sz="0" w:space="0" w:color="auto"/>
          <w:lang w:eastAsia="zh-CN"/>
        </w:rPr>
        <w:t xml:space="preserve"> M</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Thiis-Evensen</w:t>
      </w:r>
      <w:proofErr w:type="spellEnd"/>
      <w:r w:rsidRPr="007C46EE">
        <w:rPr>
          <w:rFonts w:ascii="Book Antiqua" w:eastAsia="宋体" w:hAnsi="Book Antiqua" w:cs="宋体"/>
          <w:kern w:val="0"/>
          <w:sz w:val="24"/>
          <w:szCs w:val="24"/>
          <w:bdr w:val="none" w:sz="0" w:space="0" w:color="auto"/>
          <w:lang w:eastAsia="zh-CN"/>
        </w:rPr>
        <w:t xml:space="preserve"> E, </w:t>
      </w:r>
      <w:proofErr w:type="spellStart"/>
      <w:r w:rsidRPr="007C46EE">
        <w:rPr>
          <w:rFonts w:ascii="Book Antiqua" w:eastAsia="宋体" w:hAnsi="Book Antiqua" w:cs="宋体"/>
          <w:kern w:val="0"/>
          <w:sz w:val="24"/>
          <w:szCs w:val="24"/>
          <w:bdr w:val="none" w:sz="0" w:space="0" w:color="auto"/>
          <w:lang w:eastAsia="zh-CN"/>
        </w:rPr>
        <w:t>Huppertz-Hauss</w:t>
      </w:r>
      <w:proofErr w:type="spellEnd"/>
      <w:r w:rsidRPr="007C46EE">
        <w:rPr>
          <w:rFonts w:ascii="Book Antiqua" w:eastAsia="宋体" w:hAnsi="Book Antiqua" w:cs="宋体"/>
          <w:kern w:val="0"/>
          <w:sz w:val="24"/>
          <w:szCs w:val="24"/>
          <w:bdr w:val="none" w:sz="0" w:space="0" w:color="auto"/>
          <w:lang w:eastAsia="zh-CN"/>
        </w:rPr>
        <w:t xml:space="preserve"> G, </w:t>
      </w:r>
      <w:proofErr w:type="spellStart"/>
      <w:r w:rsidRPr="007C46EE">
        <w:rPr>
          <w:rFonts w:ascii="Book Antiqua" w:eastAsia="宋体" w:hAnsi="Book Antiqua" w:cs="宋体"/>
          <w:kern w:val="0"/>
          <w:sz w:val="24"/>
          <w:szCs w:val="24"/>
          <w:bdr w:val="none" w:sz="0" w:space="0" w:color="auto"/>
          <w:lang w:eastAsia="zh-CN"/>
        </w:rPr>
        <w:t>Gisselsson</w:t>
      </w:r>
      <w:proofErr w:type="spellEnd"/>
      <w:r w:rsidRPr="007C46EE">
        <w:rPr>
          <w:rFonts w:ascii="Book Antiqua" w:eastAsia="宋体" w:hAnsi="Book Antiqua" w:cs="宋体"/>
          <w:kern w:val="0"/>
          <w:sz w:val="24"/>
          <w:szCs w:val="24"/>
          <w:bdr w:val="none" w:sz="0" w:space="0" w:color="auto"/>
          <w:lang w:eastAsia="zh-CN"/>
        </w:rPr>
        <w:t xml:space="preserve"> L, </w:t>
      </w:r>
      <w:proofErr w:type="spellStart"/>
      <w:r w:rsidRPr="007C46EE">
        <w:rPr>
          <w:rFonts w:ascii="Book Antiqua" w:eastAsia="宋体" w:hAnsi="Book Antiqua" w:cs="宋体"/>
          <w:kern w:val="0"/>
          <w:sz w:val="24"/>
          <w:szCs w:val="24"/>
          <w:bdr w:val="none" w:sz="0" w:space="0" w:color="auto"/>
          <w:lang w:eastAsia="zh-CN"/>
        </w:rPr>
        <w:t>Grotmol</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Skovlund</w:t>
      </w:r>
      <w:proofErr w:type="spellEnd"/>
      <w:r w:rsidRPr="007C46EE">
        <w:rPr>
          <w:rFonts w:ascii="Book Antiqua" w:eastAsia="宋体" w:hAnsi="Book Antiqua" w:cs="宋体"/>
          <w:kern w:val="0"/>
          <w:sz w:val="24"/>
          <w:szCs w:val="24"/>
          <w:bdr w:val="none" w:sz="0" w:space="0" w:color="auto"/>
          <w:lang w:eastAsia="zh-CN"/>
        </w:rPr>
        <w:t xml:space="preserve"> E, Hoff G. NORCCAP (Norwegian colorectal cancer prevention): a </w:t>
      </w:r>
      <w:proofErr w:type="spellStart"/>
      <w:r w:rsidRPr="007C46EE">
        <w:rPr>
          <w:rFonts w:ascii="Book Antiqua" w:eastAsia="宋体" w:hAnsi="Book Antiqua" w:cs="宋体"/>
          <w:kern w:val="0"/>
          <w:sz w:val="24"/>
          <w:szCs w:val="24"/>
          <w:bdr w:val="none" w:sz="0" w:space="0" w:color="auto"/>
          <w:lang w:eastAsia="zh-CN"/>
        </w:rPr>
        <w:t>randomised</w:t>
      </w:r>
      <w:proofErr w:type="spellEnd"/>
      <w:r w:rsidRPr="007C46EE">
        <w:rPr>
          <w:rFonts w:ascii="Book Antiqua" w:eastAsia="宋体" w:hAnsi="Book Antiqua" w:cs="宋体"/>
          <w:kern w:val="0"/>
          <w:sz w:val="24"/>
          <w:szCs w:val="24"/>
          <w:bdr w:val="none" w:sz="0" w:space="0" w:color="auto"/>
          <w:lang w:eastAsia="zh-CN"/>
        </w:rPr>
        <w:t xml:space="preserve"> trial to assess the safety and efficacy of carbon dioxide versus air insufflation in colonoscopy. </w:t>
      </w:r>
      <w:r w:rsidRPr="007C46EE">
        <w:rPr>
          <w:rFonts w:ascii="Book Antiqua" w:eastAsia="宋体" w:hAnsi="Book Antiqua" w:cs="宋体"/>
          <w:i/>
          <w:iCs/>
          <w:kern w:val="0"/>
          <w:sz w:val="24"/>
          <w:szCs w:val="24"/>
          <w:bdr w:val="none" w:sz="0" w:space="0" w:color="auto"/>
          <w:lang w:eastAsia="zh-CN"/>
        </w:rPr>
        <w:t>Gut</w:t>
      </w:r>
      <w:r w:rsidRPr="007C46EE">
        <w:rPr>
          <w:rFonts w:ascii="Book Antiqua" w:eastAsia="宋体" w:hAnsi="Book Antiqua" w:cs="宋体"/>
          <w:kern w:val="0"/>
          <w:sz w:val="24"/>
          <w:szCs w:val="24"/>
          <w:bdr w:val="none" w:sz="0" w:space="0" w:color="auto"/>
          <w:lang w:eastAsia="zh-CN"/>
        </w:rPr>
        <w:t> 2002; </w:t>
      </w:r>
      <w:r w:rsidRPr="007C46EE">
        <w:rPr>
          <w:rFonts w:ascii="Book Antiqua" w:eastAsia="宋体" w:hAnsi="Book Antiqua" w:cs="宋体"/>
          <w:b/>
          <w:bCs/>
          <w:kern w:val="0"/>
          <w:sz w:val="24"/>
          <w:szCs w:val="24"/>
          <w:bdr w:val="none" w:sz="0" w:space="0" w:color="auto"/>
          <w:lang w:eastAsia="zh-CN"/>
        </w:rPr>
        <w:t>50</w:t>
      </w:r>
      <w:r w:rsidRPr="007C46EE">
        <w:rPr>
          <w:rFonts w:ascii="Book Antiqua" w:eastAsia="宋体" w:hAnsi="Book Antiqua" w:cs="宋体"/>
          <w:kern w:val="0"/>
          <w:sz w:val="24"/>
          <w:szCs w:val="24"/>
          <w:bdr w:val="none" w:sz="0" w:space="0" w:color="auto"/>
          <w:lang w:eastAsia="zh-CN"/>
        </w:rPr>
        <w:t>: 604-607 [PMID: 11950803 DOI: 10.1136/gut.50.5.604]</w:t>
      </w:r>
    </w:p>
    <w:p w14:paraId="3CB57ED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36 </w:t>
      </w:r>
      <w:r w:rsidRPr="007C46EE">
        <w:rPr>
          <w:rFonts w:ascii="Book Antiqua" w:eastAsia="宋体" w:hAnsi="Book Antiqua" w:cs="宋体"/>
          <w:b/>
          <w:bCs/>
          <w:kern w:val="0"/>
          <w:sz w:val="24"/>
          <w:szCs w:val="24"/>
          <w:bdr w:val="none" w:sz="0" w:space="0" w:color="auto"/>
          <w:lang w:eastAsia="zh-CN"/>
        </w:rPr>
        <w:t>Saito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Matsuda T, </w:t>
      </w:r>
      <w:proofErr w:type="spellStart"/>
      <w:r w:rsidRPr="007C46EE">
        <w:rPr>
          <w:rFonts w:ascii="Book Antiqua" w:eastAsia="宋体" w:hAnsi="Book Antiqua" w:cs="宋体"/>
          <w:kern w:val="0"/>
          <w:sz w:val="24"/>
          <w:szCs w:val="24"/>
          <w:bdr w:val="none" w:sz="0" w:space="0" w:color="auto"/>
          <w:lang w:eastAsia="zh-CN"/>
        </w:rPr>
        <w:t>Emura</w:t>
      </w:r>
      <w:proofErr w:type="spellEnd"/>
      <w:r w:rsidRPr="007C46EE">
        <w:rPr>
          <w:rFonts w:ascii="Book Antiqua" w:eastAsia="宋体" w:hAnsi="Book Antiqua" w:cs="宋体"/>
          <w:kern w:val="0"/>
          <w:sz w:val="24"/>
          <w:szCs w:val="24"/>
          <w:bdr w:val="none" w:sz="0" w:space="0" w:color="auto"/>
          <w:lang w:eastAsia="zh-CN"/>
        </w:rPr>
        <w:t xml:space="preserve"> F, </w:t>
      </w:r>
      <w:proofErr w:type="spellStart"/>
      <w:r w:rsidRPr="007C46EE">
        <w:rPr>
          <w:rFonts w:ascii="Book Antiqua" w:eastAsia="宋体" w:hAnsi="Book Antiqua" w:cs="宋体"/>
          <w:kern w:val="0"/>
          <w:sz w:val="24"/>
          <w:szCs w:val="24"/>
          <w:bdr w:val="none" w:sz="0" w:space="0" w:color="auto"/>
          <w:lang w:eastAsia="zh-CN"/>
        </w:rPr>
        <w:t>Ikehara</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Mashimo</w:t>
      </w:r>
      <w:proofErr w:type="spellEnd"/>
      <w:r w:rsidRPr="007C46EE">
        <w:rPr>
          <w:rFonts w:ascii="Book Antiqua" w:eastAsia="宋体" w:hAnsi="Book Antiqua" w:cs="宋体"/>
          <w:kern w:val="0"/>
          <w:sz w:val="24"/>
          <w:szCs w:val="24"/>
          <w:bdr w:val="none" w:sz="0" w:space="0" w:color="auto"/>
          <w:lang w:eastAsia="zh-CN"/>
        </w:rPr>
        <w:t xml:space="preserve"> Y, Kikuchi T, </w:t>
      </w:r>
      <w:proofErr w:type="spellStart"/>
      <w:r w:rsidRPr="007C46EE">
        <w:rPr>
          <w:rFonts w:ascii="Book Antiqua" w:eastAsia="宋体" w:hAnsi="Book Antiqua" w:cs="宋体"/>
          <w:kern w:val="0"/>
          <w:sz w:val="24"/>
          <w:szCs w:val="24"/>
          <w:bdr w:val="none" w:sz="0" w:space="0" w:color="auto"/>
          <w:lang w:eastAsia="zh-CN"/>
        </w:rPr>
        <w:t>Kozu</w:t>
      </w:r>
      <w:proofErr w:type="spellEnd"/>
      <w:r w:rsidRPr="007C46EE">
        <w:rPr>
          <w:rFonts w:ascii="Book Antiqua" w:eastAsia="宋体" w:hAnsi="Book Antiqua" w:cs="宋体"/>
          <w:kern w:val="0"/>
          <w:sz w:val="24"/>
          <w:szCs w:val="24"/>
          <w:bdr w:val="none" w:sz="0" w:space="0" w:color="auto"/>
          <w:lang w:eastAsia="zh-CN"/>
        </w:rPr>
        <w:t xml:space="preserve"> T, Saito D. </w:t>
      </w:r>
      <w:proofErr w:type="gramStart"/>
      <w:r w:rsidRPr="007C46EE">
        <w:rPr>
          <w:rFonts w:ascii="Book Antiqua" w:eastAsia="宋体" w:hAnsi="Book Antiqua" w:cs="宋体"/>
          <w:kern w:val="0"/>
          <w:sz w:val="24"/>
          <w:szCs w:val="24"/>
          <w:bdr w:val="none" w:sz="0" w:space="0" w:color="auto"/>
          <w:lang w:eastAsia="zh-CN"/>
        </w:rPr>
        <w:t>A pilot study to assess the safety and efficacy of carbon dioxide insufflation during colorectal endoscopic submucosal dissection with the patient under conscious sedation.</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65</w:t>
      </w:r>
      <w:r w:rsidRPr="007C46EE">
        <w:rPr>
          <w:rFonts w:ascii="Book Antiqua" w:eastAsia="宋体" w:hAnsi="Book Antiqua" w:cs="宋体"/>
          <w:kern w:val="0"/>
          <w:sz w:val="24"/>
          <w:szCs w:val="24"/>
          <w:bdr w:val="none" w:sz="0" w:space="0" w:color="auto"/>
          <w:lang w:eastAsia="zh-CN"/>
        </w:rPr>
        <w:t>: 537-542 [PMID: 17321264 DOI: 10.1016/j.gie.2006.11.002]</w:t>
      </w:r>
    </w:p>
    <w:p w14:paraId="19CFF133"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37 </w:t>
      </w:r>
      <w:proofErr w:type="spellStart"/>
      <w:r w:rsidRPr="007C46EE">
        <w:rPr>
          <w:rFonts w:ascii="Book Antiqua" w:eastAsia="宋体" w:hAnsi="Book Antiqua" w:cs="宋体"/>
          <w:b/>
          <w:bCs/>
          <w:kern w:val="0"/>
          <w:sz w:val="24"/>
          <w:szCs w:val="24"/>
          <w:bdr w:val="none" w:sz="0" w:space="0" w:color="auto"/>
          <w:lang w:eastAsia="zh-CN"/>
        </w:rPr>
        <w:t>Uraoka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Kato J, </w:t>
      </w:r>
      <w:proofErr w:type="spellStart"/>
      <w:r w:rsidRPr="007C46EE">
        <w:rPr>
          <w:rFonts w:ascii="Book Antiqua" w:eastAsia="宋体" w:hAnsi="Book Antiqua" w:cs="宋体"/>
          <w:kern w:val="0"/>
          <w:sz w:val="24"/>
          <w:szCs w:val="24"/>
          <w:bdr w:val="none" w:sz="0" w:space="0" w:color="auto"/>
          <w:lang w:eastAsia="zh-CN"/>
        </w:rPr>
        <w:t>Kuriyama</w:t>
      </w:r>
      <w:proofErr w:type="spellEnd"/>
      <w:r w:rsidRPr="007C46EE">
        <w:rPr>
          <w:rFonts w:ascii="Book Antiqua" w:eastAsia="宋体" w:hAnsi="Book Antiqua" w:cs="宋体"/>
          <w:kern w:val="0"/>
          <w:sz w:val="24"/>
          <w:szCs w:val="24"/>
          <w:bdr w:val="none" w:sz="0" w:space="0" w:color="auto"/>
          <w:lang w:eastAsia="zh-CN"/>
        </w:rPr>
        <w:t xml:space="preserve"> M, Hori K, Ishikawa S, Harada K, Takemoto K, </w:t>
      </w:r>
      <w:proofErr w:type="spellStart"/>
      <w:r w:rsidRPr="007C46EE">
        <w:rPr>
          <w:rFonts w:ascii="Book Antiqua" w:eastAsia="宋体" w:hAnsi="Book Antiqua" w:cs="宋体"/>
          <w:kern w:val="0"/>
          <w:sz w:val="24"/>
          <w:szCs w:val="24"/>
          <w:bdr w:val="none" w:sz="0" w:space="0" w:color="auto"/>
          <w:lang w:eastAsia="zh-CN"/>
        </w:rPr>
        <w:t>Hiraoka</w:t>
      </w:r>
      <w:proofErr w:type="spellEnd"/>
      <w:r w:rsidRPr="007C46EE">
        <w:rPr>
          <w:rFonts w:ascii="Book Antiqua" w:eastAsia="宋体" w:hAnsi="Book Antiqua" w:cs="宋体"/>
          <w:kern w:val="0"/>
          <w:sz w:val="24"/>
          <w:szCs w:val="24"/>
          <w:bdr w:val="none" w:sz="0" w:space="0" w:color="auto"/>
          <w:lang w:eastAsia="zh-CN"/>
        </w:rPr>
        <w:t xml:space="preserve"> S, Fujita H, Horii J, Saito Y, Yamamoto K. CO(2) insufflation for potentially difficult colonoscopies: efficacy when used by less experienced </w:t>
      </w:r>
      <w:proofErr w:type="spellStart"/>
      <w:r w:rsidRPr="007C46EE">
        <w:rPr>
          <w:rFonts w:ascii="Book Antiqua" w:eastAsia="宋体" w:hAnsi="Book Antiqua" w:cs="宋体"/>
          <w:kern w:val="0"/>
          <w:sz w:val="24"/>
          <w:szCs w:val="24"/>
          <w:bdr w:val="none" w:sz="0" w:space="0" w:color="auto"/>
          <w:lang w:eastAsia="zh-CN"/>
        </w:rPr>
        <w:t>colonoscopists</w:t>
      </w:r>
      <w:proofErr w:type="spell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 xml:space="preserve">World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15</w:t>
      </w:r>
      <w:r w:rsidRPr="007C46EE">
        <w:rPr>
          <w:rFonts w:ascii="Book Antiqua" w:eastAsia="宋体" w:hAnsi="Book Antiqua" w:cs="宋体"/>
          <w:kern w:val="0"/>
          <w:sz w:val="24"/>
          <w:szCs w:val="24"/>
          <w:bdr w:val="none" w:sz="0" w:space="0" w:color="auto"/>
          <w:lang w:eastAsia="zh-CN"/>
        </w:rPr>
        <w:t>: 5186-5192 [PMID: 19891018 DOI: 10.3748/wjg.15.5186]</w:t>
      </w:r>
    </w:p>
    <w:p w14:paraId="5964E500"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38 </w:t>
      </w:r>
      <w:r w:rsidRPr="007C46EE">
        <w:rPr>
          <w:rFonts w:ascii="Book Antiqua" w:eastAsia="宋体" w:hAnsi="Book Antiqua" w:cs="宋体"/>
          <w:b/>
          <w:bCs/>
          <w:kern w:val="0"/>
          <w:sz w:val="24"/>
          <w:szCs w:val="24"/>
          <w:bdr w:val="none" w:sz="0" w:space="0" w:color="auto"/>
          <w:lang w:eastAsia="zh-CN"/>
        </w:rPr>
        <w:t>Yoshida M</w:t>
      </w:r>
      <w:r w:rsidRPr="007C46EE">
        <w:rPr>
          <w:rFonts w:ascii="Book Antiqua" w:eastAsia="宋体" w:hAnsi="Book Antiqua" w:cs="宋体"/>
          <w:kern w:val="0"/>
          <w:sz w:val="24"/>
          <w:szCs w:val="24"/>
          <w:bdr w:val="none" w:sz="0" w:space="0" w:color="auto"/>
          <w:lang w:eastAsia="zh-CN"/>
        </w:rPr>
        <w:t xml:space="preserve">, Imai K, </w:t>
      </w:r>
      <w:proofErr w:type="spellStart"/>
      <w:r w:rsidRPr="007C46EE">
        <w:rPr>
          <w:rFonts w:ascii="Book Antiqua" w:eastAsia="宋体" w:hAnsi="Book Antiqua" w:cs="宋体"/>
          <w:kern w:val="0"/>
          <w:sz w:val="24"/>
          <w:szCs w:val="24"/>
          <w:bdr w:val="none" w:sz="0" w:space="0" w:color="auto"/>
          <w:lang w:eastAsia="zh-CN"/>
        </w:rPr>
        <w:t>Hotta</w:t>
      </w:r>
      <w:proofErr w:type="spellEnd"/>
      <w:r w:rsidRPr="007C46EE">
        <w:rPr>
          <w:rFonts w:ascii="Book Antiqua" w:eastAsia="宋体" w:hAnsi="Book Antiqua" w:cs="宋体"/>
          <w:kern w:val="0"/>
          <w:sz w:val="24"/>
          <w:szCs w:val="24"/>
          <w:bdr w:val="none" w:sz="0" w:space="0" w:color="auto"/>
          <w:lang w:eastAsia="zh-CN"/>
        </w:rPr>
        <w:t xml:space="preserve"> K, Yamaguchi Y, Tanaka M, </w:t>
      </w:r>
      <w:proofErr w:type="spellStart"/>
      <w:r w:rsidRPr="007C46EE">
        <w:rPr>
          <w:rFonts w:ascii="Book Antiqua" w:eastAsia="宋体" w:hAnsi="Book Antiqua" w:cs="宋体"/>
          <w:kern w:val="0"/>
          <w:sz w:val="24"/>
          <w:szCs w:val="24"/>
          <w:bdr w:val="none" w:sz="0" w:space="0" w:color="auto"/>
          <w:lang w:eastAsia="zh-CN"/>
        </w:rPr>
        <w:t>Kakushima</w:t>
      </w:r>
      <w:proofErr w:type="spellEnd"/>
      <w:r w:rsidRPr="007C46EE">
        <w:rPr>
          <w:rFonts w:ascii="Book Antiqua" w:eastAsia="宋体" w:hAnsi="Book Antiqua" w:cs="宋体"/>
          <w:kern w:val="0"/>
          <w:sz w:val="24"/>
          <w:szCs w:val="24"/>
          <w:bdr w:val="none" w:sz="0" w:space="0" w:color="auto"/>
          <w:lang w:eastAsia="zh-CN"/>
        </w:rPr>
        <w:t xml:space="preserve"> N, Takizawa K, </w:t>
      </w:r>
      <w:proofErr w:type="spellStart"/>
      <w:r w:rsidRPr="007C46EE">
        <w:rPr>
          <w:rFonts w:ascii="Book Antiqua" w:eastAsia="宋体" w:hAnsi="Book Antiqua" w:cs="宋体"/>
          <w:kern w:val="0"/>
          <w:sz w:val="24"/>
          <w:szCs w:val="24"/>
          <w:bdr w:val="none" w:sz="0" w:space="0" w:color="auto"/>
          <w:lang w:eastAsia="zh-CN"/>
        </w:rPr>
        <w:t>Matsubayashi</w:t>
      </w:r>
      <w:proofErr w:type="spellEnd"/>
      <w:r w:rsidRPr="007C46EE">
        <w:rPr>
          <w:rFonts w:ascii="Book Antiqua" w:eastAsia="宋体" w:hAnsi="Book Antiqua" w:cs="宋体"/>
          <w:kern w:val="0"/>
          <w:sz w:val="24"/>
          <w:szCs w:val="24"/>
          <w:bdr w:val="none" w:sz="0" w:space="0" w:color="auto"/>
          <w:lang w:eastAsia="zh-CN"/>
        </w:rPr>
        <w:t xml:space="preserve"> H, Ono H. Carbon dioxide insufflation during colorectal endoscopic submucosal dissection for patients with obstructive </w:t>
      </w:r>
      <w:proofErr w:type="spellStart"/>
      <w:r w:rsidRPr="007C46EE">
        <w:rPr>
          <w:rFonts w:ascii="Book Antiqua" w:eastAsia="宋体" w:hAnsi="Book Antiqua" w:cs="宋体"/>
          <w:kern w:val="0"/>
          <w:sz w:val="24"/>
          <w:szCs w:val="24"/>
          <w:bdr w:val="none" w:sz="0" w:space="0" w:color="auto"/>
          <w:lang w:eastAsia="zh-CN"/>
        </w:rPr>
        <w:t>ventilatory</w:t>
      </w:r>
      <w:proofErr w:type="spellEnd"/>
      <w:r w:rsidRPr="007C46EE">
        <w:rPr>
          <w:rFonts w:ascii="Book Antiqua" w:eastAsia="宋体" w:hAnsi="Book Antiqua" w:cs="宋体"/>
          <w:kern w:val="0"/>
          <w:sz w:val="24"/>
          <w:szCs w:val="24"/>
          <w:bdr w:val="none" w:sz="0" w:space="0" w:color="auto"/>
          <w:lang w:eastAsia="zh-CN"/>
        </w:rPr>
        <w:t xml:space="preserve"> disturbance. </w:t>
      </w:r>
      <w:proofErr w:type="spellStart"/>
      <w:r w:rsidRPr="007C46EE">
        <w:rPr>
          <w:rFonts w:ascii="Book Antiqua" w:eastAsia="宋体" w:hAnsi="Book Antiqua" w:cs="宋体"/>
          <w:i/>
          <w:iCs/>
          <w:kern w:val="0"/>
          <w:sz w:val="24"/>
          <w:szCs w:val="24"/>
          <w:bdr w:val="none" w:sz="0" w:space="0" w:color="auto"/>
          <w:lang w:eastAsia="zh-CN"/>
        </w:rPr>
        <w:t>Int</w:t>
      </w:r>
      <w:proofErr w:type="spellEnd"/>
      <w:r w:rsidRPr="007C46EE">
        <w:rPr>
          <w:rFonts w:ascii="Book Antiqua" w:eastAsia="宋体" w:hAnsi="Book Antiqua" w:cs="宋体"/>
          <w:i/>
          <w:iCs/>
          <w:kern w:val="0"/>
          <w:sz w:val="24"/>
          <w:szCs w:val="24"/>
          <w:bdr w:val="none" w:sz="0" w:space="0" w:color="auto"/>
          <w:lang w:eastAsia="zh-CN"/>
        </w:rPr>
        <w:t xml:space="preserve"> J Colorectal Dis</w:t>
      </w:r>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29</w:t>
      </w:r>
      <w:r w:rsidRPr="007C46EE">
        <w:rPr>
          <w:rFonts w:ascii="Book Antiqua" w:eastAsia="宋体" w:hAnsi="Book Antiqua" w:cs="宋体"/>
          <w:kern w:val="0"/>
          <w:sz w:val="24"/>
          <w:szCs w:val="24"/>
          <w:bdr w:val="none" w:sz="0" w:space="0" w:color="auto"/>
          <w:lang w:eastAsia="zh-CN"/>
        </w:rPr>
        <w:t>: 365-371 [PMID: 24297038 DOI: 10.1007/s00384-013-1806-6]</w:t>
      </w:r>
    </w:p>
    <w:p w14:paraId="0EB2290A"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39 </w:t>
      </w:r>
      <w:proofErr w:type="spellStart"/>
      <w:r w:rsidRPr="007C46EE">
        <w:rPr>
          <w:rFonts w:ascii="Book Antiqua" w:eastAsia="宋体" w:hAnsi="Book Antiqua" w:cs="宋体"/>
          <w:b/>
          <w:bCs/>
          <w:kern w:val="0"/>
          <w:sz w:val="24"/>
          <w:szCs w:val="24"/>
          <w:bdr w:val="none" w:sz="0" w:space="0" w:color="auto"/>
          <w:lang w:eastAsia="zh-CN"/>
        </w:rPr>
        <w:t>Tamai</w:t>
      </w:r>
      <w:proofErr w:type="spellEnd"/>
      <w:r w:rsidRPr="007C46EE">
        <w:rPr>
          <w:rFonts w:ascii="Book Antiqua" w:eastAsia="宋体" w:hAnsi="Book Antiqua" w:cs="宋体"/>
          <w:b/>
          <w:bCs/>
          <w:kern w:val="0"/>
          <w:sz w:val="24"/>
          <w:szCs w:val="24"/>
          <w:bdr w:val="none" w:sz="0" w:space="0" w:color="auto"/>
          <w:lang w:eastAsia="zh-CN"/>
        </w:rPr>
        <w:t xml:space="preserve"> N</w:t>
      </w:r>
      <w:r w:rsidRPr="007C46EE">
        <w:rPr>
          <w:rFonts w:ascii="Book Antiqua" w:eastAsia="宋体" w:hAnsi="Book Antiqua" w:cs="宋体"/>
          <w:kern w:val="0"/>
          <w:sz w:val="24"/>
          <w:szCs w:val="24"/>
          <w:bdr w:val="none" w:sz="0" w:space="0" w:color="auto"/>
          <w:lang w:eastAsia="zh-CN"/>
        </w:rPr>
        <w:t xml:space="preserve">, Matsuda K, </w:t>
      </w:r>
      <w:proofErr w:type="spellStart"/>
      <w:r w:rsidRPr="007C46EE">
        <w:rPr>
          <w:rFonts w:ascii="Book Antiqua" w:eastAsia="宋体" w:hAnsi="Book Antiqua" w:cs="宋体"/>
          <w:kern w:val="0"/>
          <w:sz w:val="24"/>
          <w:szCs w:val="24"/>
          <w:bdr w:val="none" w:sz="0" w:space="0" w:color="auto"/>
          <w:lang w:eastAsia="zh-CN"/>
        </w:rPr>
        <w:t>Sumiyama</w:t>
      </w:r>
      <w:proofErr w:type="spellEnd"/>
      <w:r w:rsidRPr="007C46EE">
        <w:rPr>
          <w:rFonts w:ascii="Book Antiqua" w:eastAsia="宋体" w:hAnsi="Book Antiqua" w:cs="宋体"/>
          <w:kern w:val="0"/>
          <w:sz w:val="24"/>
          <w:szCs w:val="24"/>
          <w:bdr w:val="none" w:sz="0" w:space="0" w:color="auto"/>
          <w:lang w:eastAsia="zh-CN"/>
        </w:rPr>
        <w:t xml:space="preserve"> K, Yoshida Y, </w:t>
      </w:r>
      <w:proofErr w:type="spellStart"/>
      <w:r w:rsidRPr="007C46EE">
        <w:rPr>
          <w:rFonts w:ascii="Book Antiqua" w:eastAsia="宋体" w:hAnsi="Book Antiqua" w:cs="宋体"/>
          <w:kern w:val="0"/>
          <w:sz w:val="24"/>
          <w:szCs w:val="24"/>
          <w:bdr w:val="none" w:sz="0" w:space="0" w:color="auto"/>
          <w:lang w:eastAsia="zh-CN"/>
        </w:rPr>
        <w:t>Tajiri</w:t>
      </w:r>
      <w:proofErr w:type="spellEnd"/>
      <w:r w:rsidRPr="007C46EE">
        <w:rPr>
          <w:rFonts w:ascii="Book Antiqua" w:eastAsia="宋体" w:hAnsi="Book Antiqua" w:cs="宋体"/>
          <w:kern w:val="0"/>
          <w:sz w:val="24"/>
          <w:szCs w:val="24"/>
          <w:bdr w:val="none" w:sz="0" w:space="0" w:color="auto"/>
          <w:lang w:eastAsia="zh-CN"/>
        </w:rPr>
        <w:t xml:space="preserve"> H. Glucagon facilitates colonoscopy and reduces patient discomfort: a randomized double-blind controlled trial with salivary amylase stress analysis. </w:t>
      </w:r>
      <w:proofErr w:type="spellStart"/>
      <w:r w:rsidRPr="007C46EE">
        <w:rPr>
          <w:rFonts w:ascii="Book Antiqua" w:eastAsia="宋体" w:hAnsi="Book Antiqua" w:cs="宋体"/>
          <w:i/>
          <w:iCs/>
          <w:kern w:val="0"/>
          <w:sz w:val="24"/>
          <w:szCs w:val="24"/>
          <w:bdr w:val="none" w:sz="0" w:space="0" w:color="auto"/>
          <w:lang w:eastAsia="zh-CN"/>
        </w:rPr>
        <w:t>Eur</w:t>
      </w:r>
      <w:proofErr w:type="spellEnd"/>
      <w:r w:rsidRPr="007C46EE">
        <w:rPr>
          <w:rFonts w:ascii="Book Antiqua" w:eastAsia="宋体" w:hAnsi="Book Antiqua" w:cs="宋体"/>
          <w:i/>
          <w:iCs/>
          <w:kern w:val="0"/>
          <w:sz w:val="24"/>
          <w:szCs w:val="24"/>
          <w:bdr w:val="none" w:sz="0" w:space="0" w:color="auto"/>
          <w:lang w:eastAsia="zh-CN"/>
        </w:rPr>
        <w:t xml:space="preserve">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lastRenderedPageBreak/>
        <w:t>Hepatol</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25</w:t>
      </w:r>
      <w:r w:rsidRPr="007C46EE">
        <w:rPr>
          <w:rFonts w:ascii="Book Antiqua" w:eastAsia="宋体" w:hAnsi="Book Antiqua" w:cs="宋体"/>
          <w:kern w:val="0"/>
          <w:sz w:val="24"/>
          <w:szCs w:val="24"/>
          <w:bdr w:val="none" w:sz="0" w:space="0" w:color="auto"/>
          <w:lang w:eastAsia="zh-CN"/>
        </w:rPr>
        <w:t>: 575-579 [PMID: 23337174 DOI: 10.1097/MEG.0b013e32835e33db]</w:t>
      </w:r>
    </w:p>
    <w:p w14:paraId="63DD17A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40 </w:t>
      </w:r>
      <w:r w:rsidRPr="007C46EE">
        <w:rPr>
          <w:rFonts w:ascii="Book Antiqua" w:eastAsia="宋体" w:hAnsi="Book Antiqua" w:cs="宋体"/>
          <w:b/>
          <w:bCs/>
          <w:kern w:val="0"/>
          <w:sz w:val="24"/>
          <w:szCs w:val="24"/>
          <w:bdr w:val="none" w:sz="0" w:space="0" w:color="auto"/>
          <w:lang w:eastAsia="zh-CN"/>
        </w:rPr>
        <w:t>Asao T</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Mochiki</w:t>
      </w:r>
      <w:proofErr w:type="spellEnd"/>
      <w:r w:rsidRPr="007C46EE">
        <w:rPr>
          <w:rFonts w:ascii="Book Antiqua" w:eastAsia="宋体" w:hAnsi="Book Antiqua" w:cs="宋体"/>
          <w:kern w:val="0"/>
          <w:sz w:val="24"/>
          <w:szCs w:val="24"/>
          <w:bdr w:val="none" w:sz="0" w:space="0" w:color="auto"/>
          <w:lang w:eastAsia="zh-CN"/>
        </w:rPr>
        <w:t xml:space="preserve"> E, Suzuki H, Nakamura J, Hirayama I, Morinaga N, Shoji H, </w:t>
      </w:r>
      <w:proofErr w:type="spellStart"/>
      <w:r w:rsidRPr="007C46EE">
        <w:rPr>
          <w:rFonts w:ascii="Book Antiqua" w:eastAsia="宋体" w:hAnsi="Book Antiqua" w:cs="宋体"/>
          <w:kern w:val="0"/>
          <w:sz w:val="24"/>
          <w:szCs w:val="24"/>
          <w:bdr w:val="none" w:sz="0" w:space="0" w:color="auto"/>
          <w:lang w:eastAsia="zh-CN"/>
        </w:rPr>
        <w:t>Shitara</w:t>
      </w:r>
      <w:proofErr w:type="spellEnd"/>
      <w:r w:rsidRPr="007C46EE">
        <w:rPr>
          <w:rFonts w:ascii="Book Antiqua" w:eastAsia="宋体" w:hAnsi="Book Antiqua" w:cs="宋体"/>
          <w:kern w:val="0"/>
          <w:sz w:val="24"/>
          <w:szCs w:val="24"/>
          <w:bdr w:val="none" w:sz="0" w:space="0" w:color="auto"/>
          <w:lang w:eastAsia="zh-CN"/>
        </w:rPr>
        <w:t xml:space="preserve"> Y, </w:t>
      </w:r>
      <w:proofErr w:type="spellStart"/>
      <w:r w:rsidRPr="007C46EE">
        <w:rPr>
          <w:rFonts w:ascii="Book Antiqua" w:eastAsia="宋体" w:hAnsi="Book Antiqua" w:cs="宋体"/>
          <w:kern w:val="0"/>
          <w:sz w:val="24"/>
          <w:szCs w:val="24"/>
          <w:bdr w:val="none" w:sz="0" w:space="0" w:color="auto"/>
          <w:lang w:eastAsia="zh-CN"/>
        </w:rPr>
        <w:t>Kuwano</w:t>
      </w:r>
      <w:proofErr w:type="spellEnd"/>
      <w:r w:rsidRPr="007C46EE">
        <w:rPr>
          <w:rFonts w:ascii="Book Antiqua" w:eastAsia="宋体" w:hAnsi="Book Antiqua" w:cs="宋体"/>
          <w:kern w:val="0"/>
          <w:sz w:val="24"/>
          <w:szCs w:val="24"/>
          <w:bdr w:val="none" w:sz="0" w:space="0" w:color="auto"/>
          <w:lang w:eastAsia="zh-CN"/>
        </w:rPr>
        <w:t xml:space="preserve"> H. </w:t>
      </w:r>
      <w:proofErr w:type="gramStart"/>
      <w:r w:rsidRPr="007C46EE">
        <w:rPr>
          <w:rFonts w:ascii="Book Antiqua" w:eastAsia="宋体" w:hAnsi="Book Antiqua" w:cs="宋体"/>
          <w:kern w:val="0"/>
          <w:sz w:val="24"/>
          <w:szCs w:val="24"/>
          <w:bdr w:val="none" w:sz="0" w:space="0" w:color="auto"/>
          <w:lang w:eastAsia="zh-CN"/>
        </w:rPr>
        <w:t>An easy method for the intraluminal administration of peppermint oil before colonoscopy and its effectiveness in reducing colonic spasm.</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2001; </w:t>
      </w:r>
      <w:r w:rsidRPr="007C46EE">
        <w:rPr>
          <w:rFonts w:ascii="Book Antiqua" w:eastAsia="宋体" w:hAnsi="Book Antiqua" w:cs="宋体"/>
          <w:b/>
          <w:bCs/>
          <w:kern w:val="0"/>
          <w:sz w:val="24"/>
          <w:szCs w:val="24"/>
          <w:bdr w:val="none" w:sz="0" w:space="0" w:color="auto"/>
          <w:lang w:eastAsia="zh-CN"/>
        </w:rPr>
        <w:t>53</w:t>
      </w:r>
      <w:r w:rsidRPr="007C46EE">
        <w:rPr>
          <w:rFonts w:ascii="Book Antiqua" w:eastAsia="宋体" w:hAnsi="Book Antiqua" w:cs="宋体"/>
          <w:kern w:val="0"/>
          <w:sz w:val="24"/>
          <w:szCs w:val="24"/>
          <w:bdr w:val="none" w:sz="0" w:space="0" w:color="auto"/>
          <w:lang w:eastAsia="zh-CN"/>
        </w:rPr>
        <w:t>: 172-177 [PMID: 11174287 DOI: 10.1067/mge.2000.108477]</w:t>
      </w:r>
    </w:p>
    <w:p w14:paraId="33E17C9F" w14:textId="26F38134"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r w:rsidRPr="007C46EE">
        <w:rPr>
          <w:rFonts w:ascii="Book Antiqua" w:eastAsia="宋体" w:hAnsi="Book Antiqua" w:cs="宋体"/>
          <w:kern w:val="0"/>
          <w:sz w:val="24"/>
          <w:szCs w:val="24"/>
          <w:bdr w:val="none" w:sz="0" w:space="0" w:color="auto"/>
          <w:lang w:eastAsia="zh-CN"/>
        </w:rPr>
        <w:t xml:space="preserve">41 </w:t>
      </w:r>
      <w:r w:rsidRPr="007C46EE">
        <w:rPr>
          <w:rFonts w:ascii="Book Antiqua" w:hAnsi="Book Antiqua"/>
          <w:b/>
          <w:sz w:val="24"/>
          <w:szCs w:val="24"/>
        </w:rPr>
        <w:t>Yamamoto H</w:t>
      </w:r>
      <w:r w:rsidRPr="007C46EE">
        <w:rPr>
          <w:rFonts w:ascii="Book Antiqua" w:hAnsi="Book Antiqua"/>
          <w:sz w:val="24"/>
          <w:szCs w:val="24"/>
        </w:rPr>
        <w:t xml:space="preserve">. Endoscopic submucosal </w:t>
      </w:r>
      <w:proofErr w:type="gramStart"/>
      <w:r w:rsidRPr="007C46EE">
        <w:rPr>
          <w:rFonts w:ascii="Book Antiqua" w:hAnsi="Book Antiqua"/>
          <w:sz w:val="24"/>
          <w:szCs w:val="24"/>
        </w:rPr>
        <w:t>dissection</w:t>
      </w:r>
      <w:proofErr w:type="gramEnd"/>
      <w:r w:rsidRPr="007C46EE">
        <w:rPr>
          <w:rFonts w:ascii="Book Antiqua" w:hAnsi="Book Antiqua"/>
          <w:sz w:val="24"/>
          <w:szCs w:val="24"/>
        </w:rPr>
        <w:t xml:space="preserve"> for colorectal tumors. </w:t>
      </w:r>
      <w:proofErr w:type="gramStart"/>
      <w:r w:rsidRPr="007C46EE">
        <w:rPr>
          <w:rFonts w:ascii="Book Antiqua" w:hAnsi="Book Antiqua"/>
          <w:sz w:val="24"/>
          <w:szCs w:val="24"/>
        </w:rPr>
        <w:t>Interventional and Therapeutic Gastrointestinal Endoscopy.</w:t>
      </w:r>
      <w:proofErr w:type="gramEnd"/>
      <w:r w:rsidRPr="007C46EE">
        <w:rPr>
          <w:rFonts w:ascii="Book Antiqua" w:hAnsi="Book Antiqua"/>
          <w:sz w:val="24"/>
          <w:szCs w:val="24"/>
        </w:rPr>
        <w:t xml:space="preserve"> Front </w:t>
      </w:r>
      <w:proofErr w:type="spellStart"/>
      <w:r w:rsidRPr="007C46EE">
        <w:rPr>
          <w:rFonts w:ascii="Book Antiqua" w:hAnsi="Book Antiqua"/>
          <w:sz w:val="24"/>
          <w:szCs w:val="24"/>
        </w:rPr>
        <w:t>Gastrointest</w:t>
      </w:r>
      <w:proofErr w:type="spellEnd"/>
      <w:r w:rsidRPr="007C46EE">
        <w:rPr>
          <w:rFonts w:ascii="Book Antiqua" w:hAnsi="Book Antiqua"/>
          <w:sz w:val="24"/>
          <w:szCs w:val="24"/>
        </w:rPr>
        <w:t xml:space="preserve"> Res. </w:t>
      </w:r>
      <w:proofErr w:type="spellStart"/>
      <w:r w:rsidRPr="007C46EE">
        <w:rPr>
          <w:rFonts w:ascii="Book Antiqua" w:hAnsi="Book Antiqua"/>
          <w:sz w:val="24"/>
          <w:szCs w:val="24"/>
        </w:rPr>
        <w:t>Mönkemüller</w:t>
      </w:r>
      <w:proofErr w:type="spellEnd"/>
      <w:r w:rsidRPr="007C46EE">
        <w:rPr>
          <w:rFonts w:ascii="Book Antiqua" w:hAnsi="Book Antiqua"/>
          <w:sz w:val="24"/>
          <w:szCs w:val="24"/>
        </w:rPr>
        <w:t xml:space="preserve"> K, Wilcox CM, Mu</w:t>
      </w:r>
      <w:r w:rsidRPr="007C46EE">
        <w:rPr>
          <w:rFonts w:ascii="Book Antiqua" w:hAnsi="Book Antiqua"/>
          <w:bCs/>
          <w:sz w:val="24"/>
          <w:szCs w:val="24"/>
        </w:rPr>
        <w:t>ñ</w:t>
      </w:r>
      <w:r w:rsidRPr="007C46EE">
        <w:rPr>
          <w:rFonts w:ascii="Book Antiqua" w:hAnsi="Book Antiqua"/>
          <w:sz w:val="24"/>
          <w:szCs w:val="24"/>
        </w:rPr>
        <w:t>oz-</w:t>
      </w:r>
      <w:proofErr w:type="spellStart"/>
      <w:r w:rsidRPr="007C46EE">
        <w:rPr>
          <w:rFonts w:ascii="Book Antiqua" w:hAnsi="Book Antiqua"/>
          <w:sz w:val="24"/>
          <w:szCs w:val="24"/>
        </w:rPr>
        <w:t>Navas</w:t>
      </w:r>
      <w:proofErr w:type="spellEnd"/>
      <w:r w:rsidRPr="007C46EE">
        <w:rPr>
          <w:rFonts w:ascii="Book Antiqua" w:hAnsi="Book Antiqua"/>
          <w:sz w:val="24"/>
          <w:szCs w:val="24"/>
        </w:rPr>
        <w:t xml:space="preserve"> M, editors. Basel: </w:t>
      </w:r>
      <w:proofErr w:type="spellStart"/>
      <w:r w:rsidRPr="007C46EE">
        <w:rPr>
          <w:rFonts w:ascii="Book Antiqua" w:hAnsi="Book Antiqua"/>
          <w:sz w:val="24"/>
          <w:szCs w:val="24"/>
        </w:rPr>
        <w:t>Karger</w:t>
      </w:r>
      <w:proofErr w:type="spellEnd"/>
      <w:r w:rsidRPr="007C46EE">
        <w:rPr>
          <w:rFonts w:ascii="Book Antiqua" w:hAnsi="Book Antiqua"/>
          <w:sz w:val="24"/>
          <w:szCs w:val="24"/>
        </w:rPr>
        <w:t xml:space="preserve">, 2010; </w:t>
      </w:r>
      <w:r w:rsidRPr="007C46EE">
        <w:rPr>
          <w:rFonts w:ascii="Book Antiqua" w:hAnsi="Book Antiqua"/>
          <w:b/>
          <w:sz w:val="24"/>
          <w:szCs w:val="24"/>
        </w:rPr>
        <w:t>27</w:t>
      </w:r>
      <w:r w:rsidRPr="007C46EE">
        <w:rPr>
          <w:rFonts w:ascii="Book Antiqua" w:hAnsi="Book Antiqua"/>
          <w:sz w:val="24"/>
          <w:szCs w:val="24"/>
        </w:rPr>
        <w:t>: 287-295</w:t>
      </w:r>
    </w:p>
    <w:p w14:paraId="6C76AB83"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42 </w:t>
      </w:r>
      <w:r w:rsidRPr="007C46EE">
        <w:rPr>
          <w:rFonts w:ascii="Book Antiqua" w:eastAsia="宋体" w:hAnsi="Book Antiqua" w:cs="宋体"/>
          <w:b/>
          <w:bCs/>
          <w:kern w:val="0"/>
          <w:sz w:val="24"/>
          <w:szCs w:val="24"/>
          <w:bdr w:val="none" w:sz="0" w:space="0" w:color="auto"/>
          <w:lang w:eastAsia="zh-CN"/>
        </w:rPr>
        <w:t>Lee BI</w:t>
      </w:r>
      <w:r w:rsidRPr="007C46EE">
        <w:rPr>
          <w:rFonts w:ascii="Book Antiqua" w:eastAsia="宋体" w:hAnsi="Book Antiqua" w:cs="宋体"/>
          <w:kern w:val="0"/>
          <w:sz w:val="24"/>
          <w:szCs w:val="24"/>
          <w:bdr w:val="none" w:sz="0" w:space="0" w:color="auto"/>
          <w:lang w:eastAsia="zh-CN"/>
        </w:rPr>
        <w:t>.</w:t>
      </w:r>
      <w:proofErr w:type="gramEnd"/>
      <w:r w:rsidRPr="007C46EE">
        <w:rPr>
          <w:rFonts w:ascii="Book Antiqua" w:eastAsia="宋体" w:hAnsi="Book Antiqua" w:cs="宋体"/>
          <w:kern w:val="0"/>
          <w:sz w:val="24"/>
          <w:szCs w:val="24"/>
          <w:bdr w:val="none" w:sz="0" w:space="0" w:color="auto"/>
          <w:lang w:eastAsia="zh-CN"/>
        </w:rPr>
        <w:t xml:space="preserve"> Debates on colorectal endoscopic submucosal dissection - traction for effective dissection: gravity is enough. </w:t>
      </w:r>
      <w:proofErr w:type="spellStart"/>
      <w:r w:rsidRPr="007C46EE">
        <w:rPr>
          <w:rFonts w:ascii="Book Antiqua" w:eastAsia="宋体" w:hAnsi="Book Antiqua" w:cs="宋体"/>
          <w:i/>
          <w:iCs/>
          <w:kern w:val="0"/>
          <w:sz w:val="24"/>
          <w:szCs w:val="24"/>
          <w:bdr w:val="none" w:sz="0" w:space="0" w:color="auto"/>
          <w:lang w:eastAsia="zh-CN"/>
        </w:rPr>
        <w:t>Clin</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46</w:t>
      </w:r>
      <w:r w:rsidRPr="007C46EE">
        <w:rPr>
          <w:rFonts w:ascii="Book Antiqua" w:eastAsia="宋体" w:hAnsi="Book Antiqua" w:cs="宋体"/>
          <w:kern w:val="0"/>
          <w:sz w:val="24"/>
          <w:szCs w:val="24"/>
          <w:bdr w:val="none" w:sz="0" w:space="0" w:color="auto"/>
          <w:lang w:eastAsia="zh-CN"/>
        </w:rPr>
        <w:t>: 467-471 [PMID: 24143304 DOI: 10.5946/ce.2013.46.5.467]</w:t>
      </w:r>
    </w:p>
    <w:p w14:paraId="1F9EB2EF"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43 </w:t>
      </w:r>
      <w:proofErr w:type="spellStart"/>
      <w:r w:rsidRPr="007C46EE">
        <w:rPr>
          <w:rFonts w:ascii="Book Antiqua" w:eastAsia="宋体" w:hAnsi="Book Antiqua" w:cs="宋体"/>
          <w:b/>
          <w:bCs/>
          <w:kern w:val="0"/>
          <w:sz w:val="24"/>
          <w:szCs w:val="24"/>
          <w:bdr w:val="none" w:sz="0" w:space="0" w:color="auto"/>
          <w:lang w:eastAsia="zh-CN"/>
        </w:rPr>
        <w:t>Fujishiro</w:t>
      </w:r>
      <w:proofErr w:type="spellEnd"/>
      <w:r w:rsidRPr="007C46EE">
        <w:rPr>
          <w:rFonts w:ascii="Book Antiqua" w:eastAsia="宋体" w:hAnsi="Book Antiqua" w:cs="宋体"/>
          <w:b/>
          <w:bCs/>
          <w:kern w:val="0"/>
          <w:sz w:val="24"/>
          <w:szCs w:val="24"/>
          <w:bdr w:val="none" w:sz="0" w:space="0" w:color="auto"/>
          <w:lang w:eastAsia="zh-CN"/>
        </w:rPr>
        <w:t xml:space="preserve"> M</w:t>
      </w:r>
      <w:r w:rsidRPr="007C46EE">
        <w:rPr>
          <w:rFonts w:ascii="Book Antiqua" w:eastAsia="宋体" w:hAnsi="Book Antiqua" w:cs="宋体"/>
          <w:kern w:val="0"/>
          <w:sz w:val="24"/>
          <w:szCs w:val="24"/>
          <w:bdr w:val="none" w:sz="0" w:space="0" w:color="auto"/>
          <w:lang w:eastAsia="zh-CN"/>
        </w:rPr>
        <w:t xml:space="preserve">. Endoscopic submucosal </w:t>
      </w:r>
      <w:proofErr w:type="gramStart"/>
      <w:r w:rsidRPr="007C46EE">
        <w:rPr>
          <w:rFonts w:ascii="Book Antiqua" w:eastAsia="宋体" w:hAnsi="Book Antiqua" w:cs="宋体"/>
          <w:kern w:val="0"/>
          <w:sz w:val="24"/>
          <w:szCs w:val="24"/>
          <w:bdr w:val="none" w:sz="0" w:space="0" w:color="auto"/>
          <w:lang w:eastAsia="zh-CN"/>
        </w:rPr>
        <w:t>dissection</w:t>
      </w:r>
      <w:proofErr w:type="gramEnd"/>
      <w:r w:rsidRPr="007C46EE">
        <w:rPr>
          <w:rFonts w:ascii="Book Antiqua" w:eastAsia="宋体" w:hAnsi="Book Antiqua" w:cs="宋体"/>
          <w:kern w:val="0"/>
          <w:sz w:val="24"/>
          <w:szCs w:val="24"/>
          <w:bdr w:val="none" w:sz="0" w:space="0" w:color="auto"/>
          <w:lang w:eastAsia="zh-CN"/>
        </w:rPr>
        <w:t xml:space="preserve"> for colorectal neoplasms. </w:t>
      </w:r>
      <w:r w:rsidRPr="007C46EE">
        <w:rPr>
          <w:rFonts w:ascii="Book Antiqua" w:eastAsia="宋体" w:hAnsi="Book Antiqua" w:cs="宋体"/>
          <w:i/>
          <w:iCs/>
          <w:kern w:val="0"/>
          <w:sz w:val="24"/>
          <w:szCs w:val="24"/>
          <w:bdr w:val="none" w:sz="0" w:space="0" w:color="auto"/>
          <w:lang w:eastAsia="zh-CN"/>
        </w:rPr>
        <w:t xml:space="preserve">World J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1</w:t>
      </w:r>
      <w:r w:rsidRPr="007C46EE">
        <w:rPr>
          <w:rFonts w:ascii="Book Antiqua" w:eastAsia="宋体" w:hAnsi="Book Antiqua" w:cs="宋体"/>
          <w:kern w:val="0"/>
          <w:sz w:val="24"/>
          <w:szCs w:val="24"/>
          <w:bdr w:val="none" w:sz="0" w:space="0" w:color="auto"/>
          <w:lang w:eastAsia="zh-CN"/>
        </w:rPr>
        <w:t>: 32-38 [PMID: 21160648 DOI: 10.4253/wjge.v1.i1.32]</w:t>
      </w:r>
    </w:p>
    <w:p w14:paraId="2643355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44 </w:t>
      </w:r>
      <w:proofErr w:type="spellStart"/>
      <w:r w:rsidRPr="007C46EE">
        <w:rPr>
          <w:rFonts w:ascii="Book Antiqua" w:eastAsia="宋体" w:hAnsi="Book Antiqua" w:cs="宋体"/>
          <w:b/>
          <w:bCs/>
          <w:kern w:val="0"/>
          <w:sz w:val="24"/>
          <w:szCs w:val="24"/>
          <w:bdr w:val="none" w:sz="0" w:space="0" w:color="auto"/>
          <w:lang w:eastAsia="zh-CN"/>
        </w:rPr>
        <w:t>Ohya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Ohata</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Sumiyama</w:t>
      </w:r>
      <w:proofErr w:type="spellEnd"/>
      <w:r w:rsidRPr="007C46EE">
        <w:rPr>
          <w:rFonts w:ascii="Book Antiqua" w:eastAsia="宋体" w:hAnsi="Book Antiqua" w:cs="宋体"/>
          <w:kern w:val="0"/>
          <w:sz w:val="24"/>
          <w:szCs w:val="24"/>
          <w:bdr w:val="none" w:sz="0" w:space="0" w:color="auto"/>
          <w:lang w:eastAsia="zh-CN"/>
        </w:rPr>
        <w:t xml:space="preserve"> K, Tsuji Y, </w:t>
      </w:r>
      <w:proofErr w:type="spellStart"/>
      <w:r w:rsidRPr="007C46EE">
        <w:rPr>
          <w:rFonts w:ascii="Book Antiqua" w:eastAsia="宋体" w:hAnsi="Book Antiqua" w:cs="宋体"/>
          <w:kern w:val="0"/>
          <w:sz w:val="24"/>
          <w:szCs w:val="24"/>
          <w:bdr w:val="none" w:sz="0" w:space="0" w:color="auto"/>
          <w:lang w:eastAsia="zh-CN"/>
        </w:rPr>
        <w:t>Koba</w:t>
      </w:r>
      <w:proofErr w:type="spellEnd"/>
      <w:r w:rsidRPr="007C46EE">
        <w:rPr>
          <w:rFonts w:ascii="Book Antiqua" w:eastAsia="宋体" w:hAnsi="Book Antiqua" w:cs="宋体"/>
          <w:kern w:val="0"/>
          <w:sz w:val="24"/>
          <w:szCs w:val="24"/>
          <w:bdr w:val="none" w:sz="0" w:space="0" w:color="auto"/>
          <w:lang w:eastAsia="zh-CN"/>
        </w:rPr>
        <w:t xml:space="preserve"> I, </w:t>
      </w:r>
      <w:proofErr w:type="spellStart"/>
      <w:r w:rsidRPr="007C46EE">
        <w:rPr>
          <w:rFonts w:ascii="Book Antiqua" w:eastAsia="宋体" w:hAnsi="Book Antiqua" w:cs="宋体"/>
          <w:kern w:val="0"/>
          <w:sz w:val="24"/>
          <w:szCs w:val="24"/>
          <w:bdr w:val="none" w:sz="0" w:space="0" w:color="auto"/>
          <w:lang w:eastAsia="zh-CN"/>
        </w:rPr>
        <w:t>Matsuhashi</w:t>
      </w:r>
      <w:proofErr w:type="spellEnd"/>
      <w:r w:rsidRPr="007C46EE">
        <w:rPr>
          <w:rFonts w:ascii="Book Antiqua" w:eastAsia="宋体" w:hAnsi="Book Antiqua" w:cs="宋体"/>
          <w:kern w:val="0"/>
          <w:sz w:val="24"/>
          <w:szCs w:val="24"/>
          <w:bdr w:val="none" w:sz="0" w:space="0" w:color="auto"/>
          <w:lang w:eastAsia="zh-CN"/>
        </w:rPr>
        <w:t xml:space="preserve"> N, </w:t>
      </w:r>
      <w:proofErr w:type="spellStart"/>
      <w:r w:rsidRPr="007C46EE">
        <w:rPr>
          <w:rFonts w:ascii="Book Antiqua" w:eastAsia="宋体" w:hAnsi="Book Antiqua" w:cs="宋体"/>
          <w:kern w:val="0"/>
          <w:sz w:val="24"/>
          <w:szCs w:val="24"/>
          <w:bdr w:val="none" w:sz="0" w:space="0" w:color="auto"/>
          <w:lang w:eastAsia="zh-CN"/>
        </w:rPr>
        <w:t>Tajiri</w:t>
      </w:r>
      <w:proofErr w:type="spellEnd"/>
      <w:r w:rsidRPr="007C46EE">
        <w:rPr>
          <w:rFonts w:ascii="Book Antiqua" w:eastAsia="宋体" w:hAnsi="Book Antiqua" w:cs="宋体"/>
          <w:kern w:val="0"/>
          <w:sz w:val="24"/>
          <w:szCs w:val="24"/>
          <w:bdr w:val="none" w:sz="0" w:space="0" w:color="auto"/>
          <w:lang w:eastAsia="zh-CN"/>
        </w:rPr>
        <w:t xml:space="preserve"> H. Balloon </w:t>
      </w:r>
      <w:proofErr w:type="spellStart"/>
      <w:r w:rsidRPr="007C46EE">
        <w:rPr>
          <w:rFonts w:ascii="Book Antiqua" w:eastAsia="宋体" w:hAnsi="Book Antiqua" w:cs="宋体"/>
          <w:kern w:val="0"/>
          <w:sz w:val="24"/>
          <w:szCs w:val="24"/>
          <w:bdr w:val="none" w:sz="0" w:space="0" w:color="auto"/>
          <w:lang w:eastAsia="zh-CN"/>
        </w:rPr>
        <w:t>overtube</w:t>
      </w:r>
      <w:proofErr w:type="spellEnd"/>
      <w:r w:rsidRPr="007C46EE">
        <w:rPr>
          <w:rFonts w:ascii="Book Antiqua" w:eastAsia="宋体" w:hAnsi="Book Antiqua" w:cs="宋体"/>
          <w:kern w:val="0"/>
          <w:sz w:val="24"/>
          <w:szCs w:val="24"/>
          <w:bdr w:val="none" w:sz="0" w:space="0" w:color="auto"/>
          <w:lang w:eastAsia="zh-CN"/>
        </w:rPr>
        <w:t>-guided colorectal endoscopic submucosal dissection. </w:t>
      </w:r>
      <w:r w:rsidRPr="007C46EE">
        <w:rPr>
          <w:rFonts w:ascii="Book Antiqua" w:eastAsia="宋体" w:hAnsi="Book Antiqua" w:cs="宋体"/>
          <w:i/>
          <w:iCs/>
          <w:kern w:val="0"/>
          <w:sz w:val="24"/>
          <w:szCs w:val="24"/>
          <w:bdr w:val="none" w:sz="0" w:space="0" w:color="auto"/>
          <w:lang w:eastAsia="zh-CN"/>
        </w:rPr>
        <w:t xml:space="preserve">World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15</w:t>
      </w:r>
      <w:r w:rsidRPr="007C46EE">
        <w:rPr>
          <w:rFonts w:ascii="Book Antiqua" w:eastAsia="宋体" w:hAnsi="Book Antiqua" w:cs="宋体"/>
          <w:kern w:val="0"/>
          <w:sz w:val="24"/>
          <w:szCs w:val="24"/>
          <w:bdr w:val="none" w:sz="0" w:space="0" w:color="auto"/>
          <w:lang w:eastAsia="zh-CN"/>
        </w:rPr>
        <w:t>: 6086-6090 [PMID: 20027682 DOI: 10.3748/wjg.15.6086]</w:t>
      </w:r>
    </w:p>
    <w:p w14:paraId="7B62457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45 </w:t>
      </w:r>
      <w:proofErr w:type="spellStart"/>
      <w:r w:rsidRPr="007C46EE">
        <w:rPr>
          <w:rFonts w:ascii="Book Antiqua" w:eastAsia="宋体" w:hAnsi="Book Antiqua" w:cs="宋体"/>
          <w:b/>
          <w:bCs/>
          <w:kern w:val="0"/>
          <w:sz w:val="24"/>
          <w:szCs w:val="24"/>
          <w:bdr w:val="none" w:sz="0" w:space="0" w:color="auto"/>
          <w:lang w:eastAsia="zh-CN"/>
        </w:rPr>
        <w:t>Sunada</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Yamamoto H. Double-balloon endoscopy: past, present, and future. </w:t>
      </w:r>
      <w:r w:rsidRPr="007C46EE">
        <w:rPr>
          <w:rFonts w:ascii="Book Antiqua" w:eastAsia="宋体" w:hAnsi="Book Antiqua" w:cs="宋体"/>
          <w:i/>
          <w:iCs/>
          <w:kern w:val="0"/>
          <w:sz w:val="24"/>
          <w:szCs w:val="24"/>
          <w:bdr w:val="none" w:sz="0" w:space="0" w:color="auto"/>
          <w:lang w:eastAsia="zh-CN"/>
        </w:rPr>
        <w:t xml:space="preserve">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44</w:t>
      </w:r>
      <w:r w:rsidRPr="007C46EE">
        <w:rPr>
          <w:rFonts w:ascii="Book Antiqua" w:eastAsia="宋体" w:hAnsi="Book Antiqua" w:cs="宋体"/>
          <w:kern w:val="0"/>
          <w:sz w:val="24"/>
          <w:szCs w:val="24"/>
          <w:bdr w:val="none" w:sz="0" w:space="0" w:color="auto"/>
          <w:lang w:eastAsia="zh-CN"/>
        </w:rPr>
        <w:t>: 1-12 [PMID: 19159069 DOI: 10.1007/s00535-008-2292-4]</w:t>
      </w:r>
    </w:p>
    <w:p w14:paraId="0410A20F" w14:textId="18A7E010"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46</w:t>
      </w:r>
      <w:r w:rsidRPr="007C46EE">
        <w:rPr>
          <w:rFonts w:ascii="Book Antiqua" w:eastAsia="宋体" w:hAnsi="Book Antiqua" w:cs="宋体"/>
          <w:b/>
          <w:kern w:val="0"/>
          <w:sz w:val="24"/>
          <w:szCs w:val="24"/>
          <w:bdr w:val="none" w:sz="0" w:space="0" w:color="auto"/>
          <w:lang w:eastAsia="zh-CN"/>
        </w:rPr>
        <w:t xml:space="preserve"> </w:t>
      </w:r>
      <w:proofErr w:type="spellStart"/>
      <w:r w:rsidRPr="007C46EE">
        <w:rPr>
          <w:rFonts w:ascii="Book Antiqua" w:eastAsia="宋体" w:hAnsi="Book Antiqua" w:cs="宋体"/>
          <w:b/>
          <w:kern w:val="0"/>
          <w:sz w:val="24"/>
          <w:szCs w:val="24"/>
          <w:bdr w:val="none" w:sz="0" w:space="0" w:color="auto"/>
          <w:lang w:eastAsia="zh-CN"/>
        </w:rPr>
        <w:t>Katsuki</w:t>
      </w:r>
      <w:proofErr w:type="spellEnd"/>
      <w:r w:rsidRPr="007C46EE">
        <w:rPr>
          <w:rFonts w:ascii="Book Antiqua" w:eastAsia="宋体" w:hAnsi="Book Antiqua" w:cs="宋体"/>
          <w:b/>
          <w:kern w:val="0"/>
          <w:sz w:val="24"/>
          <w:szCs w:val="24"/>
          <w:bdr w:val="none" w:sz="0" w:space="0" w:color="auto"/>
          <w:lang w:eastAsia="zh-CN"/>
        </w:rPr>
        <w:t xml:space="preserve"> S, </w:t>
      </w:r>
      <w:r w:rsidRPr="007C46EE">
        <w:rPr>
          <w:rFonts w:ascii="Book Antiqua" w:eastAsia="宋体" w:hAnsi="Book Antiqua" w:cs="宋体"/>
          <w:kern w:val="0"/>
          <w:sz w:val="24"/>
          <w:szCs w:val="24"/>
          <w:bdr w:val="none" w:sz="0" w:space="0" w:color="auto"/>
          <w:lang w:eastAsia="zh-CN"/>
        </w:rPr>
        <w:t xml:space="preserve">Fujita T, </w:t>
      </w:r>
      <w:proofErr w:type="spellStart"/>
      <w:r w:rsidRPr="007C46EE">
        <w:rPr>
          <w:rFonts w:ascii="Book Antiqua" w:eastAsia="宋体" w:hAnsi="Book Antiqua" w:cs="宋体"/>
          <w:kern w:val="0"/>
          <w:sz w:val="24"/>
          <w:szCs w:val="24"/>
          <w:bdr w:val="none" w:sz="0" w:space="0" w:color="auto"/>
          <w:lang w:eastAsia="zh-CN"/>
        </w:rPr>
        <w:t>Waga</w:t>
      </w:r>
      <w:proofErr w:type="spellEnd"/>
      <w:r w:rsidRPr="007C46EE">
        <w:rPr>
          <w:rFonts w:ascii="Book Antiqua" w:eastAsia="宋体" w:hAnsi="Book Antiqua" w:cs="宋体"/>
          <w:kern w:val="0"/>
          <w:sz w:val="24"/>
          <w:szCs w:val="24"/>
          <w:bdr w:val="none" w:sz="0" w:space="0" w:color="auto"/>
          <w:lang w:eastAsia="zh-CN"/>
        </w:rPr>
        <w:t xml:space="preserve"> E, Takahashi K, </w:t>
      </w:r>
      <w:proofErr w:type="spellStart"/>
      <w:r w:rsidRPr="007C46EE">
        <w:rPr>
          <w:rFonts w:ascii="Book Antiqua" w:eastAsia="宋体" w:hAnsi="Book Antiqua" w:cs="宋体"/>
          <w:kern w:val="0"/>
          <w:sz w:val="24"/>
          <w:szCs w:val="24"/>
          <w:bdr w:val="none" w:sz="0" w:space="0" w:color="auto"/>
          <w:lang w:eastAsia="zh-CN"/>
        </w:rPr>
        <w:t>Kitaoka</w:t>
      </w:r>
      <w:proofErr w:type="spellEnd"/>
      <w:r w:rsidRPr="007C46EE">
        <w:rPr>
          <w:rFonts w:ascii="Book Antiqua" w:eastAsia="宋体" w:hAnsi="Book Antiqua" w:cs="宋体"/>
          <w:kern w:val="0"/>
          <w:sz w:val="24"/>
          <w:szCs w:val="24"/>
          <w:bdr w:val="none" w:sz="0" w:space="0" w:color="auto"/>
          <w:lang w:eastAsia="zh-CN"/>
        </w:rPr>
        <w:t xml:space="preserve"> K, Komatsu Y, </w:t>
      </w:r>
      <w:proofErr w:type="spellStart"/>
      <w:r w:rsidRPr="007C46EE">
        <w:rPr>
          <w:rFonts w:ascii="Book Antiqua" w:eastAsia="宋体" w:hAnsi="Book Antiqua" w:cs="宋体"/>
          <w:kern w:val="0"/>
          <w:sz w:val="24"/>
          <w:szCs w:val="24"/>
          <w:bdr w:val="none" w:sz="0" w:space="0" w:color="auto"/>
          <w:lang w:eastAsia="zh-CN"/>
        </w:rPr>
        <w:t>Ohta</w:t>
      </w:r>
      <w:proofErr w:type="spellEnd"/>
      <w:r w:rsidRPr="007C46EE">
        <w:rPr>
          <w:rFonts w:ascii="Book Antiqua" w:eastAsia="宋体" w:hAnsi="Book Antiqua" w:cs="宋体"/>
          <w:kern w:val="0"/>
          <w:sz w:val="24"/>
          <w:szCs w:val="24"/>
          <w:bdr w:val="none" w:sz="0" w:space="0" w:color="auto"/>
          <w:lang w:eastAsia="zh-CN"/>
        </w:rPr>
        <w:t xml:space="preserve"> H. </w:t>
      </w:r>
      <w:proofErr w:type="gramStart"/>
      <w:r w:rsidRPr="007C46EE">
        <w:rPr>
          <w:rFonts w:ascii="Book Antiqua" w:eastAsia="宋体" w:hAnsi="Book Antiqua" w:cs="宋体"/>
          <w:kern w:val="0"/>
          <w:sz w:val="24"/>
          <w:szCs w:val="24"/>
          <w:bdr w:val="none" w:sz="0" w:space="0" w:color="auto"/>
          <w:lang w:eastAsia="zh-CN"/>
        </w:rPr>
        <w:t xml:space="preserve">More beneficial colonic endoscopic submucosal dissection (ESD) method for </w:t>
      </w:r>
      <w:r w:rsidRPr="007C46EE">
        <w:rPr>
          <w:rFonts w:ascii="Book Antiqua" w:eastAsia="宋体" w:hAnsi="Book Antiqua" w:cs="宋体"/>
          <w:kern w:val="0"/>
          <w:sz w:val="24"/>
          <w:szCs w:val="24"/>
          <w:bdr w:val="none" w:sz="0" w:space="0" w:color="auto"/>
          <w:lang w:eastAsia="zh-CN"/>
        </w:rPr>
        <w:lastRenderedPageBreak/>
        <w:t>patients by employing double balloon endoscopes (DBE).</w:t>
      </w:r>
      <w:proofErr w:type="gramEnd"/>
      <w:r w:rsidRPr="007C46EE">
        <w:rPr>
          <w:rFonts w:ascii="Book Antiqua" w:eastAsia="宋体" w:hAnsi="Book Antiqua" w:cs="宋体"/>
          <w:kern w:val="0"/>
          <w:sz w:val="24"/>
          <w:szCs w:val="24"/>
          <w:bdr w:val="none" w:sz="0" w:space="0" w:color="auto"/>
          <w:lang w:eastAsia="zh-CN"/>
        </w:rPr>
        <w:t xml:space="preserve"> </w:t>
      </w:r>
      <w:r w:rsidRPr="007C46EE">
        <w:rPr>
          <w:rFonts w:ascii="Book Antiqua" w:eastAsia="宋体" w:hAnsi="Book Antiqua" w:cs="宋体"/>
          <w:i/>
          <w:kern w:val="0"/>
          <w:sz w:val="24"/>
          <w:szCs w:val="24"/>
          <w:bdr w:val="none" w:sz="0" w:space="0" w:color="auto"/>
          <w:lang w:eastAsia="zh-CN"/>
        </w:rPr>
        <w:t>Gastrointestinal Endoscopy</w:t>
      </w:r>
      <w:r w:rsidRPr="007C46EE">
        <w:rPr>
          <w:rFonts w:ascii="Book Antiqua" w:eastAsia="宋体" w:hAnsi="Book Antiqua" w:cs="宋体"/>
          <w:kern w:val="0"/>
          <w:sz w:val="24"/>
          <w:szCs w:val="24"/>
          <w:bdr w:val="none" w:sz="0" w:space="0" w:color="auto"/>
          <w:lang w:eastAsia="zh-CN"/>
        </w:rPr>
        <w:t xml:space="preserve"> 2014; </w:t>
      </w:r>
      <w:r w:rsidRPr="007C46EE">
        <w:rPr>
          <w:rFonts w:ascii="Book Antiqua" w:eastAsia="宋体" w:hAnsi="Book Antiqua" w:cs="宋体"/>
          <w:b/>
          <w:kern w:val="0"/>
          <w:sz w:val="24"/>
          <w:szCs w:val="24"/>
          <w:bdr w:val="none" w:sz="0" w:space="0" w:color="auto"/>
          <w:lang w:eastAsia="zh-CN"/>
        </w:rPr>
        <w:t xml:space="preserve">79 </w:t>
      </w:r>
      <w:proofErr w:type="spellStart"/>
      <w:r w:rsidRPr="007C46EE">
        <w:rPr>
          <w:rFonts w:ascii="Book Antiqua" w:eastAsia="宋体" w:hAnsi="Book Antiqua" w:cs="宋体"/>
          <w:b/>
          <w:kern w:val="0"/>
          <w:sz w:val="24"/>
          <w:szCs w:val="24"/>
          <w:bdr w:val="none" w:sz="0" w:space="0" w:color="auto"/>
          <w:lang w:eastAsia="zh-CN"/>
        </w:rPr>
        <w:t>Suppl</w:t>
      </w:r>
      <w:proofErr w:type="spellEnd"/>
      <w:r w:rsidRPr="007C46EE">
        <w:rPr>
          <w:rFonts w:ascii="Book Antiqua" w:eastAsia="宋体" w:hAnsi="Book Antiqua" w:cs="宋体"/>
          <w:b/>
          <w:kern w:val="0"/>
          <w:sz w:val="24"/>
          <w:szCs w:val="24"/>
          <w:bdr w:val="none" w:sz="0" w:space="0" w:color="auto"/>
          <w:lang w:eastAsia="zh-CN"/>
        </w:rPr>
        <w:t xml:space="preserve"> 5: </w:t>
      </w:r>
      <w:r w:rsidRPr="007C46EE">
        <w:rPr>
          <w:rFonts w:ascii="Book Antiqua" w:eastAsia="宋体" w:hAnsi="Book Antiqua" w:cs="宋体"/>
          <w:kern w:val="0"/>
          <w:sz w:val="24"/>
          <w:szCs w:val="24"/>
          <w:bdr w:val="none" w:sz="0" w:space="0" w:color="auto"/>
          <w:lang w:eastAsia="zh-CN"/>
        </w:rPr>
        <w:t>AB271 [DOI: 10.1016/j.gie.2014.05.221]</w:t>
      </w:r>
    </w:p>
    <w:p w14:paraId="0D25BE3E"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47 </w:t>
      </w:r>
      <w:r w:rsidRPr="007C46EE">
        <w:rPr>
          <w:rFonts w:ascii="Book Antiqua" w:eastAsia="宋体" w:hAnsi="Book Antiqua" w:cs="宋体"/>
          <w:b/>
          <w:bCs/>
          <w:kern w:val="0"/>
          <w:sz w:val="24"/>
          <w:szCs w:val="24"/>
          <w:bdr w:val="none" w:sz="0" w:space="0" w:color="auto"/>
          <w:lang w:eastAsia="zh-CN"/>
        </w:rPr>
        <w:t>Yamamoto H</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Kawata</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Sunada</w:t>
      </w:r>
      <w:proofErr w:type="spellEnd"/>
      <w:r w:rsidRPr="007C46EE">
        <w:rPr>
          <w:rFonts w:ascii="Book Antiqua" w:eastAsia="宋体" w:hAnsi="Book Antiqua" w:cs="宋体"/>
          <w:kern w:val="0"/>
          <w:sz w:val="24"/>
          <w:szCs w:val="24"/>
          <w:bdr w:val="none" w:sz="0" w:space="0" w:color="auto"/>
          <w:lang w:eastAsia="zh-CN"/>
        </w:rPr>
        <w:t xml:space="preserve"> K, Sasaki A, </w:t>
      </w:r>
      <w:proofErr w:type="spellStart"/>
      <w:r w:rsidRPr="007C46EE">
        <w:rPr>
          <w:rFonts w:ascii="Book Antiqua" w:eastAsia="宋体" w:hAnsi="Book Antiqua" w:cs="宋体"/>
          <w:kern w:val="0"/>
          <w:sz w:val="24"/>
          <w:szCs w:val="24"/>
          <w:bdr w:val="none" w:sz="0" w:space="0" w:color="auto"/>
          <w:lang w:eastAsia="zh-CN"/>
        </w:rPr>
        <w:t>Nakazawa</w:t>
      </w:r>
      <w:proofErr w:type="spellEnd"/>
      <w:r w:rsidRPr="007C46EE">
        <w:rPr>
          <w:rFonts w:ascii="Book Antiqua" w:eastAsia="宋体" w:hAnsi="Book Antiqua" w:cs="宋体"/>
          <w:kern w:val="0"/>
          <w:sz w:val="24"/>
          <w:szCs w:val="24"/>
          <w:bdr w:val="none" w:sz="0" w:space="0" w:color="auto"/>
          <w:lang w:eastAsia="zh-CN"/>
        </w:rPr>
        <w:t xml:space="preserve"> K, Miyata T, </w:t>
      </w:r>
      <w:proofErr w:type="spellStart"/>
      <w:r w:rsidRPr="007C46EE">
        <w:rPr>
          <w:rFonts w:ascii="Book Antiqua" w:eastAsia="宋体" w:hAnsi="Book Antiqua" w:cs="宋体"/>
          <w:kern w:val="0"/>
          <w:sz w:val="24"/>
          <w:szCs w:val="24"/>
          <w:bdr w:val="none" w:sz="0" w:space="0" w:color="auto"/>
          <w:lang w:eastAsia="zh-CN"/>
        </w:rPr>
        <w:t>Sekine</w:t>
      </w:r>
      <w:proofErr w:type="spellEnd"/>
      <w:r w:rsidRPr="007C46EE">
        <w:rPr>
          <w:rFonts w:ascii="Book Antiqua" w:eastAsia="宋体" w:hAnsi="Book Antiqua" w:cs="宋体"/>
          <w:kern w:val="0"/>
          <w:sz w:val="24"/>
          <w:szCs w:val="24"/>
          <w:bdr w:val="none" w:sz="0" w:space="0" w:color="auto"/>
          <w:lang w:eastAsia="zh-CN"/>
        </w:rPr>
        <w:t xml:space="preserve"> Y, Yano T, Satoh K, </w:t>
      </w:r>
      <w:proofErr w:type="spellStart"/>
      <w:r w:rsidRPr="007C46EE">
        <w:rPr>
          <w:rFonts w:ascii="Book Antiqua" w:eastAsia="宋体" w:hAnsi="Book Antiqua" w:cs="宋体"/>
          <w:kern w:val="0"/>
          <w:sz w:val="24"/>
          <w:szCs w:val="24"/>
          <w:bdr w:val="none" w:sz="0" w:space="0" w:color="auto"/>
          <w:lang w:eastAsia="zh-CN"/>
        </w:rPr>
        <w:t>Ido</w:t>
      </w:r>
      <w:proofErr w:type="spellEnd"/>
      <w:r w:rsidRPr="007C46EE">
        <w:rPr>
          <w:rFonts w:ascii="Book Antiqua" w:eastAsia="宋体" w:hAnsi="Book Antiqua" w:cs="宋体"/>
          <w:kern w:val="0"/>
          <w:sz w:val="24"/>
          <w:szCs w:val="24"/>
          <w:bdr w:val="none" w:sz="0" w:space="0" w:color="auto"/>
          <w:lang w:eastAsia="zh-CN"/>
        </w:rPr>
        <w:t xml:space="preserve"> K, Sugano K. Successful en-bloc resection of large superficial tumors in the stomach and colon using sodium </w:t>
      </w:r>
      <w:proofErr w:type="spellStart"/>
      <w:r w:rsidRPr="007C46EE">
        <w:rPr>
          <w:rFonts w:ascii="Book Antiqua" w:eastAsia="宋体" w:hAnsi="Book Antiqua" w:cs="宋体"/>
          <w:kern w:val="0"/>
          <w:sz w:val="24"/>
          <w:szCs w:val="24"/>
          <w:bdr w:val="none" w:sz="0" w:space="0" w:color="auto"/>
          <w:lang w:eastAsia="zh-CN"/>
        </w:rPr>
        <w:t>hyaluronate</w:t>
      </w:r>
      <w:proofErr w:type="spellEnd"/>
      <w:r w:rsidRPr="007C46EE">
        <w:rPr>
          <w:rFonts w:ascii="Book Antiqua" w:eastAsia="宋体" w:hAnsi="Book Antiqua" w:cs="宋体"/>
          <w:kern w:val="0"/>
          <w:sz w:val="24"/>
          <w:szCs w:val="24"/>
          <w:bdr w:val="none" w:sz="0" w:space="0" w:color="auto"/>
          <w:lang w:eastAsia="zh-CN"/>
        </w:rPr>
        <w:t xml:space="preserve"> and small-caliber-tip transparent hood.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2003; </w:t>
      </w:r>
      <w:r w:rsidRPr="007C46EE">
        <w:rPr>
          <w:rFonts w:ascii="Book Antiqua" w:eastAsia="宋体" w:hAnsi="Book Antiqua" w:cs="宋体"/>
          <w:b/>
          <w:bCs/>
          <w:kern w:val="0"/>
          <w:sz w:val="24"/>
          <w:szCs w:val="24"/>
          <w:bdr w:val="none" w:sz="0" w:space="0" w:color="auto"/>
          <w:lang w:eastAsia="zh-CN"/>
        </w:rPr>
        <w:t>35</w:t>
      </w:r>
      <w:r w:rsidRPr="007C46EE">
        <w:rPr>
          <w:rFonts w:ascii="Book Antiqua" w:eastAsia="宋体" w:hAnsi="Book Antiqua" w:cs="宋体"/>
          <w:kern w:val="0"/>
          <w:sz w:val="24"/>
          <w:szCs w:val="24"/>
          <w:bdr w:val="none" w:sz="0" w:space="0" w:color="auto"/>
          <w:lang w:eastAsia="zh-CN"/>
        </w:rPr>
        <w:t>: 690-694 [PMID: 12929067 DOI: 10.1055/s-2003-41516]</w:t>
      </w:r>
    </w:p>
    <w:p w14:paraId="7C000B1D"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48 </w:t>
      </w:r>
      <w:proofErr w:type="spellStart"/>
      <w:r w:rsidRPr="007C46EE">
        <w:rPr>
          <w:rFonts w:ascii="Book Antiqua" w:eastAsia="宋体" w:hAnsi="Book Antiqua" w:cs="宋体"/>
          <w:b/>
          <w:bCs/>
          <w:kern w:val="0"/>
          <w:sz w:val="24"/>
          <w:szCs w:val="24"/>
          <w:bdr w:val="none" w:sz="0" w:space="0" w:color="auto"/>
          <w:lang w:eastAsia="zh-CN"/>
        </w:rPr>
        <w:t>Linghu</w:t>
      </w:r>
      <w:proofErr w:type="spellEnd"/>
      <w:r w:rsidRPr="007C46EE">
        <w:rPr>
          <w:rFonts w:ascii="Book Antiqua" w:eastAsia="宋体" w:hAnsi="Book Antiqua" w:cs="宋体"/>
          <w:b/>
          <w:bCs/>
          <w:kern w:val="0"/>
          <w:sz w:val="24"/>
          <w:szCs w:val="24"/>
          <w:bdr w:val="none" w:sz="0" w:space="0" w:color="auto"/>
          <w:lang w:eastAsia="zh-CN"/>
        </w:rPr>
        <w:t xml:space="preserve"> E</w:t>
      </w:r>
      <w:r w:rsidRPr="007C46EE">
        <w:rPr>
          <w:rFonts w:ascii="Book Antiqua" w:eastAsia="宋体" w:hAnsi="Book Antiqua" w:cs="宋体"/>
          <w:kern w:val="0"/>
          <w:sz w:val="24"/>
          <w:szCs w:val="24"/>
          <w:bdr w:val="none" w:sz="0" w:space="0" w:color="auto"/>
          <w:lang w:eastAsia="zh-CN"/>
        </w:rPr>
        <w:t xml:space="preserve">, Feng X, Wang X, </w:t>
      </w:r>
      <w:proofErr w:type="spellStart"/>
      <w:r w:rsidRPr="007C46EE">
        <w:rPr>
          <w:rFonts w:ascii="Book Antiqua" w:eastAsia="宋体" w:hAnsi="Book Antiqua" w:cs="宋体"/>
          <w:kern w:val="0"/>
          <w:sz w:val="24"/>
          <w:szCs w:val="24"/>
          <w:bdr w:val="none" w:sz="0" w:space="0" w:color="auto"/>
          <w:lang w:eastAsia="zh-CN"/>
        </w:rPr>
        <w:t>Meng</w:t>
      </w:r>
      <w:proofErr w:type="spellEnd"/>
      <w:r w:rsidRPr="007C46EE">
        <w:rPr>
          <w:rFonts w:ascii="Book Antiqua" w:eastAsia="宋体" w:hAnsi="Book Antiqua" w:cs="宋体"/>
          <w:kern w:val="0"/>
          <w:sz w:val="24"/>
          <w:szCs w:val="24"/>
          <w:bdr w:val="none" w:sz="0" w:space="0" w:color="auto"/>
          <w:lang w:eastAsia="zh-CN"/>
        </w:rPr>
        <w:t xml:space="preserve"> J, Du H, Wang H. Endoscopic submucosal tunnel dissection for large esophageal neoplastic lesions.</w:t>
      </w:r>
      <w:proofErr w:type="gram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45</w:t>
      </w:r>
      <w:r w:rsidRPr="007C46EE">
        <w:rPr>
          <w:rFonts w:ascii="Book Antiqua" w:eastAsia="宋体" w:hAnsi="Book Antiqua" w:cs="宋体"/>
          <w:kern w:val="0"/>
          <w:sz w:val="24"/>
          <w:szCs w:val="24"/>
          <w:bdr w:val="none" w:sz="0" w:space="0" w:color="auto"/>
          <w:lang w:eastAsia="zh-CN"/>
        </w:rPr>
        <w:t>: 60-62 [PMID: 23254407]</w:t>
      </w:r>
    </w:p>
    <w:p w14:paraId="28B75963"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49 </w:t>
      </w:r>
      <w:r w:rsidRPr="007C46EE">
        <w:rPr>
          <w:rFonts w:ascii="Book Antiqua" w:eastAsia="宋体" w:hAnsi="Book Antiqua" w:cs="宋体"/>
          <w:b/>
          <w:bCs/>
          <w:kern w:val="0"/>
          <w:sz w:val="24"/>
          <w:szCs w:val="24"/>
          <w:bdr w:val="none" w:sz="0" w:space="0" w:color="auto"/>
          <w:lang w:eastAsia="zh-CN"/>
        </w:rPr>
        <w:t>Hayashi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Sunada</w:t>
      </w:r>
      <w:proofErr w:type="spellEnd"/>
      <w:r w:rsidRPr="007C46EE">
        <w:rPr>
          <w:rFonts w:ascii="Book Antiqua" w:eastAsia="宋体" w:hAnsi="Book Antiqua" w:cs="宋体"/>
          <w:kern w:val="0"/>
          <w:sz w:val="24"/>
          <w:szCs w:val="24"/>
          <w:bdr w:val="none" w:sz="0" w:space="0" w:color="auto"/>
          <w:lang w:eastAsia="zh-CN"/>
        </w:rPr>
        <w:t xml:space="preserve"> K, Takahashi H, </w:t>
      </w:r>
      <w:proofErr w:type="spellStart"/>
      <w:r w:rsidRPr="007C46EE">
        <w:rPr>
          <w:rFonts w:ascii="Book Antiqua" w:eastAsia="宋体" w:hAnsi="Book Antiqua" w:cs="宋体"/>
          <w:kern w:val="0"/>
          <w:sz w:val="24"/>
          <w:szCs w:val="24"/>
          <w:bdr w:val="none" w:sz="0" w:space="0" w:color="auto"/>
          <w:lang w:eastAsia="zh-CN"/>
        </w:rPr>
        <w:t>Shinhata</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Lefor</w:t>
      </w:r>
      <w:proofErr w:type="spellEnd"/>
      <w:r w:rsidRPr="007C46EE">
        <w:rPr>
          <w:rFonts w:ascii="Book Antiqua" w:eastAsia="宋体" w:hAnsi="Book Antiqua" w:cs="宋体"/>
          <w:kern w:val="0"/>
          <w:sz w:val="24"/>
          <w:szCs w:val="24"/>
          <w:bdr w:val="none" w:sz="0" w:space="0" w:color="auto"/>
          <w:lang w:eastAsia="zh-CN"/>
        </w:rPr>
        <w:t xml:space="preserve"> AT, Tanaka A, Yamamoto H. Pocket-creation method of endoscopic submucosal dissection to achieve en bloc resection of giant colorectal </w:t>
      </w:r>
      <w:proofErr w:type="spellStart"/>
      <w:r w:rsidRPr="007C46EE">
        <w:rPr>
          <w:rFonts w:ascii="Book Antiqua" w:eastAsia="宋体" w:hAnsi="Book Antiqua" w:cs="宋体"/>
          <w:kern w:val="0"/>
          <w:sz w:val="24"/>
          <w:szCs w:val="24"/>
          <w:bdr w:val="none" w:sz="0" w:space="0" w:color="auto"/>
          <w:lang w:eastAsia="zh-CN"/>
        </w:rPr>
        <w:t>subpedunculated</w:t>
      </w:r>
      <w:proofErr w:type="spellEnd"/>
      <w:r w:rsidRPr="007C46EE">
        <w:rPr>
          <w:rFonts w:ascii="Book Antiqua" w:eastAsia="宋体" w:hAnsi="Book Antiqua" w:cs="宋体"/>
          <w:kern w:val="0"/>
          <w:sz w:val="24"/>
          <w:szCs w:val="24"/>
          <w:bdr w:val="none" w:sz="0" w:space="0" w:color="auto"/>
          <w:lang w:eastAsia="zh-CN"/>
        </w:rPr>
        <w:t xml:space="preserve"> neoplastic lesions.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 xml:space="preserve">46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 UCTN</w:t>
      </w:r>
      <w:r w:rsidRPr="007C46EE">
        <w:rPr>
          <w:rFonts w:ascii="Book Antiqua" w:eastAsia="宋体" w:hAnsi="Book Antiqua" w:cs="宋体"/>
          <w:kern w:val="0"/>
          <w:sz w:val="24"/>
          <w:szCs w:val="24"/>
          <w:bdr w:val="none" w:sz="0" w:space="0" w:color="auto"/>
          <w:lang w:eastAsia="zh-CN"/>
        </w:rPr>
        <w:t>: E421-E422 [PMID: 25314173 DOI: 10.1055/s-0034-1377438]</w:t>
      </w:r>
    </w:p>
    <w:p w14:paraId="1CECFC90" w14:textId="19F19820"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50</w:t>
      </w:r>
      <w:r w:rsidRPr="007C46EE">
        <w:rPr>
          <w:rFonts w:ascii="Book Antiqua" w:eastAsia="宋体" w:hAnsi="Book Antiqua" w:cs="宋体"/>
          <w:b/>
          <w:kern w:val="0"/>
          <w:sz w:val="24"/>
          <w:szCs w:val="24"/>
          <w:bdr w:val="none" w:sz="0" w:space="0" w:color="auto"/>
          <w:lang w:eastAsia="zh-CN"/>
        </w:rPr>
        <w:t xml:space="preserve"> Yahagi N,</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Ida Y, </w:t>
      </w:r>
      <w:proofErr w:type="spellStart"/>
      <w:r w:rsidRPr="007C46EE">
        <w:rPr>
          <w:rFonts w:ascii="Book Antiqua" w:eastAsia="宋体" w:hAnsi="Book Antiqua" w:cs="宋体"/>
          <w:kern w:val="0"/>
          <w:sz w:val="24"/>
          <w:szCs w:val="24"/>
          <w:bdr w:val="none" w:sz="0" w:space="0" w:color="auto"/>
          <w:lang w:eastAsia="zh-CN"/>
        </w:rPr>
        <w:t>Hosoe</w:t>
      </w:r>
      <w:proofErr w:type="spellEnd"/>
      <w:r w:rsidRPr="007C46EE">
        <w:rPr>
          <w:rFonts w:ascii="Book Antiqua" w:eastAsia="宋体" w:hAnsi="Book Antiqua" w:cs="宋体"/>
          <w:kern w:val="0"/>
          <w:sz w:val="24"/>
          <w:szCs w:val="24"/>
          <w:bdr w:val="none" w:sz="0" w:space="0" w:color="auto"/>
          <w:lang w:eastAsia="zh-CN"/>
        </w:rPr>
        <w:t xml:space="preserve"> N, Nakamura R, Kitagawa Y, Ogata H, </w:t>
      </w:r>
      <w:proofErr w:type="spellStart"/>
      <w:r w:rsidRPr="007C46EE">
        <w:rPr>
          <w:rFonts w:ascii="Book Antiqua" w:eastAsia="宋体" w:hAnsi="Book Antiqua" w:cs="宋体"/>
          <w:kern w:val="0"/>
          <w:sz w:val="24"/>
          <w:szCs w:val="24"/>
          <w:bdr w:val="none" w:sz="0" w:space="0" w:color="auto"/>
          <w:lang w:eastAsia="zh-CN"/>
        </w:rPr>
        <w:t>Hibi</w:t>
      </w:r>
      <w:proofErr w:type="spellEnd"/>
      <w:r w:rsidRPr="007C46EE">
        <w:rPr>
          <w:rFonts w:ascii="Book Antiqua" w:eastAsia="宋体" w:hAnsi="Book Antiqua" w:cs="宋体"/>
          <w:kern w:val="0"/>
          <w:sz w:val="24"/>
          <w:szCs w:val="24"/>
          <w:bdr w:val="none" w:sz="0" w:space="0" w:color="auto"/>
          <w:lang w:eastAsia="zh-CN"/>
        </w:rPr>
        <w:t xml:space="preserve"> T. Endoscopic submucosal dissection using the Flex and the Dual knives. </w:t>
      </w:r>
      <w:r w:rsidRPr="007C46EE">
        <w:rPr>
          <w:rFonts w:ascii="Book Antiqua" w:eastAsia="宋体" w:hAnsi="Book Antiqua" w:cs="宋体"/>
          <w:i/>
          <w:kern w:val="0"/>
          <w:sz w:val="24"/>
          <w:szCs w:val="24"/>
          <w:bdr w:val="none" w:sz="0" w:space="0" w:color="auto"/>
          <w:lang w:eastAsia="zh-CN"/>
        </w:rPr>
        <w:t>Techniques in gastrointestinal endoscopy</w:t>
      </w:r>
      <w:r w:rsidRPr="007C46EE">
        <w:rPr>
          <w:rFonts w:ascii="Book Antiqua" w:eastAsia="宋体" w:hAnsi="Book Antiqua" w:cs="宋体"/>
          <w:kern w:val="0"/>
          <w:sz w:val="24"/>
          <w:szCs w:val="24"/>
          <w:bdr w:val="none" w:sz="0" w:space="0" w:color="auto"/>
          <w:lang w:eastAsia="zh-CN"/>
        </w:rPr>
        <w:t xml:space="preserve"> 2011; </w:t>
      </w:r>
      <w:r w:rsidRPr="007C46EE">
        <w:rPr>
          <w:rFonts w:ascii="Book Antiqua" w:eastAsia="宋体" w:hAnsi="Book Antiqua" w:cs="宋体"/>
          <w:b/>
          <w:kern w:val="0"/>
          <w:sz w:val="24"/>
          <w:szCs w:val="24"/>
          <w:bdr w:val="none" w:sz="0" w:space="0" w:color="auto"/>
          <w:lang w:eastAsia="zh-CN"/>
        </w:rPr>
        <w:t>13:</w:t>
      </w:r>
      <w:r w:rsidRPr="007C46EE">
        <w:rPr>
          <w:rFonts w:ascii="Book Antiqua" w:eastAsia="宋体" w:hAnsi="Book Antiqua" w:cs="宋体"/>
          <w:kern w:val="0"/>
          <w:sz w:val="24"/>
          <w:szCs w:val="24"/>
          <w:bdr w:val="none" w:sz="0" w:space="0" w:color="auto"/>
          <w:lang w:eastAsia="zh-CN"/>
        </w:rPr>
        <w:t xml:space="preserve"> 74-78 [DOI: 10.1016/j.tgie.2011.02.006]</w:t>
      </w:r>
    </w:p>
    <w:p w14:paraId="4AA1F2B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51 </w:t>
      </w:r>
      <w:proofErr w:type="spellStart"/>
      <w:r w:rsidRPr="007C46EE">
        <w:rPr>
          <w:rFonts w:ascii="Book Antiqua" w:eastAsia="宋体" w:hAnsi="Book Antiqua" w:cs="宋体"/>
          <w:b/>
          <w:bCs/>
          <w:kern w:val="0"/>
          <w:sz w:val="24"/>
          <w:szCs w:val="24"/>
          <w:bdr w:val="none" w:sz="0" w:space="0" w:color="auto"/>
          <w:lang w:eastAsia="zh-CN"/>
        </w:rPr>
        <w:t>Toyonaga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Man-I M, Fujita T, Nishino E, Ono W, Morita Y, </w:t>
      </w:r>
      <w:proofErr w:type="spellStart"/>
      <w:r w:rsidRPr="007C46EE">
        <w:rPr>
          <w:rFonts w:ascii="Book Antiqua" w:eastAsia="宋体" w:hAnsi="Book Antiqua" w:cs="宋体"/>
          <w:kern w:val="0"/>
          <w:sz w:val="24"/>
          <w:szCs w:val="24"/>
          <w:bdr w:val="none" w:sz="0" w:space="0" w:color="auto"/>
          <w:lang w:eastAsia="zh-CN"/>
        </w:rPr>
        <w:t>Sanuki</w:t>
      </w:r>
      <w:proofErr w:type="spellEnd"/>
      <w:r w:rsidRPr="007C46EE">
        <w:rPr>
          <w:rFonts w:ascii="Book Antiqua" w:eastAsia="宋体" w:hAnsi="Book Antiqua" w:cs="宋体"/>
          <w:kern w:val="0"/>
          <w:sz w:val="24"/>
          <w:szCs w:val="24"/>
          <w:bdr w:val="none" w:sz="0" w:space="0" w:color="auto"/>
          <w:lang w:eastAsia="zh-CN"/>
        </w:rPr>
        <w:t xml:space="preserve"> T, Masuda A, Yoshida M, </w:t>
      </w:r>
      <w:proofErr w:type="spellStart"/>
      <w:r w:rsidRPr="007C46EE">
        <w:rPr>
          <w:rFonts w:ascii="Book Antiqua" w:eastAsia="宋体" w:hAnsi="Book Antiqua" w:cs="宋体"/>
          <w:kern w:val="0"/>
          <w:sz w:val="24"/>
          <w:szCs w:val="24"/>
          <w:bdr w:val="none" w:sz="0" w:space="0" w:color="auto"/>
          <w:lang w:eastAsia="zh-CN"/>
        </w:rPr>
        <w:t>Kutsumi</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Inokuchi</w:t>
      </w:r>
      <w:proofErr w:type="spellEnd"/>
      <w:r w:rsidRPr="007C46EE">
        <w:rPr>
          <w:rFonts w:ascii="Book Antiqua" w:eastAsia="宋体" w:hAnsi="Book Antiqua" w:cs="宋体"/>
          <w:kern w:val="0"/>
          <w:sz w:val="24"/>
          <w:szCs w:val="24"/>
          <w:bdr w:val="none" w:sz="0" w:space="0" w:color="auto"/>
          <w:lang w:eastAsia="zh-CN"/>
        </w:rPr>
        <w:t xml:space="preserve"> H, Azuma T. The performance of a novel ball-tipped Flush knife for endoscopic submucosal dissection: a case-control study. </w:t>
      </w:r>
      <w:r w:rsidRPr="007C46EE">
        <w:rPr>
          <w:rFonts w:ascii="Book Antiqua" w:eastAsia="宋体" w:hAnsi="Book Antiqua" w:cs="宋体"/>
          <w:i/>
          <w:iCs/>
          <w:kern w:val="0"/>
          <w:sz w:val="24"/>
          <w:szCs w:val="24"/>
          <w:bdr w:val="none" w:sz="0" w:space="0" w:color="auto"/>
          <w:lang w:eastAsia="zh-CN"/>
        </w:rPr>
        <w:t xml:space="preserve">Aliment </w:t>
      </w:r>
      <w:proofErr w:type="spellStart"/>
      <w:r w:rsidRPr="007C46EE">
        <w:rPr>
          <w:rFonts w:ascii="Book Antiqua" w:eastAsia="宋体" w:hAnsi="Book Antiqua" w:cs="宋体"/>
          <w:i/>
          <w:iCs/>
          <w:kern w:val="0"/>
          <w:sz w:val="24"/>
          <w:szCs w:val="24"/>
          <w:bdr w:val="none" w:sz="0" w:space="0" w:color="auto"/>
          <w:lang w:eastAsia="zh-CN"/>
        </w:rPr>
        <w:t>Pharmacol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Ther</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32</w:t>
      </w:r>
      <w:r w:rsidRPr="007C46EE">
        <w:rPr>
          <w:rFonts w:ascii="Book Antiqua" w:eastAsia="宋体" w:hAnsi="Book Antiqua" w:cs="宋体"/>
          <w:kern w:val="0"/>
          <w:sz w:val="24"/>
          <w:szCs w:val="24"/>
          <w:bdr w:val="none" w:sz="0" w:space="0" w:color="auto"/>
          <w:lang w:eastAsia="zh-CN"/>
        </w:rPr>
        <w:t>: 908-915 [PMID: 20839389 DOI: 10.1111/j.1365-2036.2010.04425.x]</w:t>
      </w:r>
    </w:p>
    <w:p w14:paraId="41E9E8A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52 </w:t>
      </w:r>
      <w:r w:rsidRPr="007C46EE">
        <w:rPr>
          <w:rFonts w:ascii="Book Antiqua" w:eastAsia="宋体" w:hAnsi="Book Antiqua" w:cs="宋体"/>
          <w:b/>
          <w:bCs/>
          <w:kern w:val="0"/>
          <w:sz w:val="24"/>
          <w:szCs w:val="24"/>
          <w:bdr w:val="none" w:sz="0" w:space="0" w:color="auto"/>
          <w:lang w:eastAsia="zh-CN"/>
        </w:rPr>
        <w:t>Saito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Otake</w:t>
      </w:r>
      <w:proofErr w:type="spellEnd"/>
      <w:r w:rsidRPr="007C46EE">
        <w:rPr>
          <w:rFonts w:ascii="Book Antiqua" w:eastAsia="宋体" w:hAnsi="Book Antiqua" w:cs="宋体"/>
          <w:kern w:val="0"/>
          <w:sz w:val="24"/>
          <w:szCs w:val="24"/>
          <w:bdr w:val="none" w:sz="0" w:space="0" w:color="auto"/>
          <w:lang w:eastAsia="zh-CN"/>
        </w:rPr>
        <w:t xml:space="preserve"> Y, Sakamoto T, Nakajima T, Yamada M, </w:t>
      </w:r>
      <w:proofErr w:type="spellStart"/>
      <w:r w:rsidRPr="007C46EE">
        <w:rPr>
          <w:rFonts w:ascii="Book Antiqua" w:eastAsia="宋体" w:hAnsi="Book Antiqua" w:cs="宋体"/>
          <w:kern w:val="0"/>
          <w:sz w:val="24"/>
          <w:szCs w:val="24"/>
          <w:bdr w:val="none" w:sz="0" w:space="0" w:color="auto"/>
          <w:lang w:eastAsia="zh-CN"/>
        </w:rPr>
        <w:t>Haruyama</w:t>
      </w:r>
      <w:proofErr w:type="spellEnd"/>
      <w:r w:rsidRPr="007C46EE">
        <w:rPr>
          <w:rFonts w:ascii="Book Antiqua" w:eastAsia="宋体" w:hAnsi="Book Antiqua" w:cs="宋体"/>
          <w:kern w:val="0"/>
          <w:sz w:val="24"/>
          <w:szCs w:val="24"/>
          <w:bdr w:val="none" w:sz="0" w:space="0" w:color="auto"/>
          <w:lang w:eastAsia="zh-CN"/>
        </w:rPr>
        <w:t xml:space="preserve"> S, So E, Abe S, Matsuda T. Indications for and technical aspects of colorectal endoscopic submucosal dissection. </w:t>
      </w:r>
      <w:r w:rsidRPr="007C46EE">
        <w:rPr>
          <w:rFonts w:ascii="Book Antiqua" w:eastAsia="宋体" w:hAnsi="Book Antiqua" w:cs="宋体"/>
          <w:i/>
          <w:iCs/>
          <w:kern w:val="0"/>
          <w:sz w:val="24"/>
          <w:szCs w:val="24"/>
          <w:bdr w:val="none" w:sz="0" w:space="0" w:color="auto"/>
          <w:lang w:eastAsia="zh-CN"/>
        </w:rPr>
        <w:t>Gut Liver</w:t>
      </w:r>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7</w:t>
      </w:r>
      <w:r w:rsidRPr="007C46EE">
        <w:rPr>
          <w:rFonts w:ascii="Book Antiqua" w:eastAsia="宋体" w:hAnsi="Book Antiqua" w:cs="宋体"/>
          <w:kern w:val="0"/>
          <w:sz w:val="24"/>
          <w:szCs w:val="24"/>
          <w:bdr w:val="none" w:sz="0" w:space="0" w:color="auto"/>
          <w:lang w:eastAsia="zh-CN"/>
        </w:rPr>
        <w:t>: 263-269 [PMID: 23710305 DOI: 10.5009/gnl.2013.7.3.263]</w:t>
      </w:r>
    </w:p>
    <w:p w14:paraId="458ECD52"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53 </w:t>
      </w:r>
      <w:proofErr w:type="spellStart"/>
      <w:r w:rsidRPr="007C46EE">
        <w:rPr>
          <w:rFonts w:ascii="Book Antiqua" w:eastAsia="宋体" w:hAnsi="Book Antiqua" w:cs="宋体"/>
          <w:b/>
          <w:bCs/>
          <w:kern w:val="0"/>
          <w:sz w:val="24"/>
          <w:szCs w:val="24"/>
          <w:bdr w:val="none" w:sz="0" w:space="0" w:color="auto"/>
          <w:lang w:eastAsia="zh-CN"/>
        </w:rPr>
        <w:t>Oyama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Tomori</w:t>
      </w:r>
      <w:proofErr w:type="spellEnd"/>
      <w:r w:rsidRPr="007C46EE">
        <w:rPr>
          <w:rFonts w:ascii="Book Antiqua" w:eastAsia="宋体" w:hAnsi="Book Antiqua" w:cs="宋体"/>
          <w:kern w:val="0"/>
          <w:sz w:val="24"/>
          <w:szCs w:val="24"/>
          <w:bdr w:val="none" w:sz="0" w:space="0" w:color="auto"/>
          <w:lang w:eastAsia="zh-CN"/>
        </w:rPr>
        <w:t xml:space="preserve"> A, </w:t>
      </w:r>
      <w:proofErr w:type="spellStart"/>
      <w:r w:rsidRPr="007C46EE">
        <w:rPr>
          <w:rFonts w:ascii="Book Antiqua" w:eastAsia="宋体" w:hAnsi="Book Antiqua" w:cs="宋体"/>
          <w:kern w:val="0"/>
          <w:sz w:val="24"/>
          <w:szCs w:val="24"/>
          <w:bdr w:val="none" w:sz="0" w:space="0" w:color="auto"/>
          <w:lang w:eastAsia="zh-CN"/>
        </w:rPr>
        <w:t>Hotta</w:t>
      </w:r>
      <w:proofErr w:type="spellEnd"/>
      <w:r w:rsidRPr="007C46EE">
        <w:rPr>
          <w:rFonts w:ascii="Book Antiqua" w:eastAsia="宋体" w:hAnsi="Book Antiqua" w:cs="宋体"/>
          <w:kern w:val="0"/>
          <w:sz w:val="24"/>
          <w:szCs w:val="24"/>
          <w:bdr w:val="none" w:sz="0" w:space="0" w:color="auto"/>
          <w:lang w:eastAsia="zh-CN"/>
        </w:rPr>
        <w:t xml:space="preserve"> K, Morita S, </w:t>
      </w:r>
      <w:proofErr w:type="spellStart"/>
      <w:r w:rsidRPr="007C46EE">
        <w:rPr>
          <w:rFonts w:ascii="Book Antiqua" w:eastAsia="宋体" w:hAnsi="Book Antiqua" w:cs="宋体"/>
          <w:kern w:val="0"/>
          <w:sz w:val="24"/>
          <w:szCs w:val="24"/>
          <w:bdr w:val="none" w:sz="0" w:space="0" w:color="auto"/>
          <w:lang w:eastAsia="zh-CN"/>
        </w:rPr>
        <w:t>Kominato</w:t>
      </w:r>
      <w:proofErr w:type="spellEnd"/>
      <w:r w:rsidRPr="007C46EE">
        <w:rPr>
          <w:rFonts w:ascii="Book Antiqua" w:eastAsia="宋体" w:hAnsi="Book Antiqua" w:cs="宋体"/>
          <w:kern w:val="0"/>
          <w:sz w:val="24"/>
          <w:szCs w:val="24"/>
          <w:bdr w:val="none" w:sz="0" w:space="0" w:color="auto"/>
          <w:lang w:eastAsia="zh-CN"/>
        </w:rPr>
        <w:t xml:space="preserve"> K, Tanaka M, Miyata Y. Endoscopic submucosal dissection of early esophageal cancer. </w:t>
      </w:r>
      <w:proofErr w:type="spellStart"/>
      <w:r w:rsidRPr="007C46EE">
        <w:rPr>
          <w:rFonts w:ascii="Book Antiqua" w:eastAsia="宋体" w:hAnsi="Book Antiqua" w:cs="宋体"/>
          <w:i/>
          <w:iCs/>
          <w:kern w:val="0"/>
          <w:sz w:val="24"/>
          <w:szCs w:val="24"/>
          <w:bdr w:val="none" w:sz="0" w:space="0" w:color="auto"/>
          <w:lang w:eastAsia="zh-CN"/>
        </w:rPr>
        <w:t>Clin</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Hepatol</w:t>
      </w:r>
      <w:proofErr w:type="spellEnd"/>
      <w:r w:rsidRPr="007C46EE">
        <w:rPr>
          <w:rFonts w:ascii="Book Antiqua" w:eastAsia="宋体" w:hAnsi="Book Antiqua" w:cs="宋体"/>
          <w:kern w:val="0"/>
          <w:sz w:val="24"/>
          <w:szCs w:val="24"/>
          <w:bdr w:val="none" w:sz="0" w:space="0" w:color="auto"/>
          <w:lang w:eastAsia="zh-CN"/>
        </w:rPr>
        <w:t> 2005; </w:t>
      </w:r>
      <w:r w:rsidRPr="007C46EE">
        <w:rPr>
          <w:rFonts w:ascii="Book Antiqua" w:eastAsia="宋体" w:hAnsi="Book Antiqua" w:cs="宋体"/>
          <w:b/>
          <w:bCs/>
          <w:kern w:val="0"/>
          <w:sz w:val="24"/>
          <w:szCs w:val="24"/>
          <w:bdr w:val="none" w:sz="0" w:space="0" w:color="auto"/>
          <w:lang w:eastAsia="zh-CN"/>
        </w:rPr>
        <w:t>3</w:t>
      </w:r>
      <w:r w:rsidRPr="007C46EE">
        <w:rPr>
          <w:rFonts w:ascii="Book Antiqua" w:eastAsia="宋体" w:hAnsi="Book Antiqua" w:cs="宋体"/>
          <w:kern w:val="0"/>
          <w:sz w:val="24"/>
          <w:szCs w:val="24"/>
          <w:bdr w:val="none" w:sz="0" w:space="0" w:color="auto"/>
          <w:lang w:eastAsia="zh-CN"/>
        </w:rPr>
        <w:t>: S67-S70 [PMID: 16013002 DOI: 10.1016/S1542-3565(05)00291-0]</w:t>
      </w:r>
    </w:p>
    <w:p w14:paraId="1267924B"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54 </w:t>
      </w:r>
      <w:r w:rsidRPr="007C46EE">
        <w:rPr>
          <w:rFonts w:ascii="Book Antiqua" w:eastAsia="宋体" w:hAnsi="Book Antiqua" w:cs="宋体"/>
          <w:b/>
          <w:bCs/>
          <w:kern w:val="0"/>
          <w:sz w:val="24"/>
          <w:szCs w:val="24"/>
          <w:bdr w:val="none" w:sz="0" w:space="0" w:color="auto"/>
          <w:lang w:eastAsia="zh-CN"/>
        </w:rPr>
        <w:t>Homma K</w:t>
      </w:r>
      <w:r w:rsidRPr="007C46EE">
        <w:rPr>
          <w:rFonts w:ascii="Book Antiqua" w:eastAsia="宋体" w:hAnsi="Book Antiqua" w:cs="宋体"/>
          <w:kern w:val="0"/>
          <w:sz w:val="24"/>
          <w:szCs w:val="24"/>
          <w:bdr w:val="none" w:sz="0" w:space="0" w:color="auto"/>
          <w:lang w:eastAsia="zh-CN"/>
        </w:rPr>
        <w:t>, Otaki Y, Sugawara M, Kobayashi M. Efficacy of novel SB knife Jr examined in a multicenter study on colorectal endoscopic submucosal dissection.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117-120 [PMID: 22533765 DOI: 10.1111/j.1443-1661.2012.01266.x]</w:t>
      </w:r>
    </w:p>
    <w:p w14:paraId="2A63F002"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55 </w:t>
      </w:r>
      <w:r w:rsidRPr="007C46EE">
        <w:rPr>
          <w:rFonts w:ascii="Book Antiqua" w:eastAsia="宋体" w:hAnsi="Book Antiqua" w:cs="宋体"/>
          <w:b/>
          <w:bCs/>
          <w:kern w:val="0"/>
          <w:sz w:val="24"/>
          <w:szCs w:val="24"/>
          <w:bdr w:val="none" w:sz="0" w:space="0" w:color="auto"/>
          <w:lang w:eastAsia="zh-CN"/>
        </w:rPr>
        <w:t>Oka S</w:t>
      </w:r>
      <w:r w:rsidRPr="007C46EE">
        <w:rPr>
          <w:rFonts w:ascii="Book Antiqua" w:eastAsia="宋体" w:hAnsi="Book Antiqua" w:cs="宋体"/>
          <w:kern w:val="0"/>
          <w:sz w:val="24"/>
          <w:szCs w:val="24"/>
          <w:bdr w:val="none" w:sz="0" w:space="0" w:color="auto"/>
          <w:lang w:eastAsia="zh-CN"/>
        </w:rPr>
        <w:t xml:space="preserve">, Tanaka S, </w:t>
      </w:r>
      <w:proofErr w:type="spellStart"/>
      <w:r w:rsidRPr="007C46EE">
        <w:rPr>
          <w:rFonts w:ascii="Book Antiqua" w:eastAsia="宋体" w:hAnsi="Book Antiqua" w:cs="宋体"/>
          <w:kern w:val="0"/>
          <w:sz w:val="24"/>
          <w:szCs w:val="24"/>
          <w:bdr w:val="none" w:sz="0" w:space="0" w:color="auto"/>
          <w:lang w:eastAsia="zh-CN"/>
        </w:rPr>
        <w:t>Takata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Kanao</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Chayama</w:t>
      </w:r>
      <w:proofErr w:type="spellEnd"/>
      <w:r w:rsidRPr="007C46EE">
        <w:rPr>
          <w:rFonts w:ascii="Book Antiqua" w:eastAsia="宋体" w:hAnsi="Book Antiqua" w:cs="宋体"/>
          <w:kern w:val="0"/>
          <w:sz w:val="24"/>
          <w:szCs w:val="24"/>
          <w:bdr w:val="none" w:sz="0" w:space="0" w:color="auto"/>
          <w:lang w:eastAsia="zh-CN"/>
        </w:rPr>
        <w:t xml:space="preserve"> K. Usefulness and safety of SB knife Jr in endoscopic submucosal dissection for colorectal tumors.</w:t>
      </w:r>
      <w:proofErr w:type="gram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90-95 [PMID: 22533760 DOI: 10.1111/j.1443-1661.2012.01255.x]</w:t>
      </w:r>
    </w:p>
    <w:p w14:paraId="56FB4F5F" w14:textId="0A609096"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 xml:space="preserve">56 </w:t>
      </w:r>
      <w:proofErr w:type="spellStart"/>
      <w:r w:rsidRPr="007C46EE">
        <w:rPr>
          <w:rFonts w:ascii="Book Antiqua" w:eastAsia="宋体" w:hAnsi="Book Antiqua" w:cs="宋体"/>
          <w:b/>
          <w:kern w:val="0"/>
          <w:sz w:val="24"/>
          <w:szCs w:val="24"/>
          <w:bdr w:val="none" w:sz="0" w:space="0" w:color="auto"/>
          <w:lang w:eastAsia="zh-CN"/>
        </w:rPr>
        <w:t>Nawata</w:t>
      </w:r>
      <w:proofErr w:type="spellEnd"/>
      <w:r w:rsidRPr="007C46EE">
        <w:rPr>
          <w:rFonts w:ascii="Book Antiqua" w:eastAsia="宋体" w:hAnsi="Book Antiqua" w:cs="宋体"/>
          <w:b/>
          <w:kern w:val="0"/>
          <w:sz w:val="24"/>
          <w:szCs w:val="24"/>
          <w:bdr w:val="none" w:sz="0" w:space="0" w:color="auto"/>
          <w:lang w:eastAsia="zh-CN"/>
        </w:rPr>
        <w:t xml:space="preserve"> Y,</w:t>
      </w:r>
      <w:r w:rsidRPr="007C46EE">
        <w:rPr>
          <w:rFonts w:ascii="Book Antiqua" w:eastAsia="宋体" w:hAnsi="Book Antiqua" w:cs="宋体"/>
          <w:kern w:val="0"/>
          <w:sz w:val="24"/>
          <w:szCs w:val="24"/>
          <w:bdr w:val="none" w:sz="0" w:space="0" w:color="auto"/>
          <w:lang w:eastAsia="zh-CN"/>
        </w:rPr>
        <w:t xml:space="preserve"> Homma K, Suzuki Y. Retrospective study of technical aspects and complications of endoscopic submucosal dissection for large superficial colorectal tumors.</w:t>
      </w:r>
      <w:proofErr w:type="gramEnd"/>
      <w:r w:rsidRPr="007C46EE">
        <w:rPr>
          <w:rFonts w:ascii="Book Antiqua" w:eastAsia="宋体" w:hAnsi="Book Antiqua" w:cs="宋体"/>
          <w:kern w:val="0"/>
          <w:sz w:val="24"/>
          <w:szCs w:val="24"/>
          <w:bdr w:val="none" w:sz="0" w:space="0" w:color="auto"/>
          <w:lang w:eastAsia="zh-CN"/>
        </w:rPr>
        <w:t xml:space="preserve"> </w:t>
      </w:r>
      <w:r w:rsidRPr="007C46EE">
        <w:rPr>
          <w:rFonts w:ascii="Book Antiqua" w:eastAsia="宋体" w:hAnsi="Book Antiqua" w:cs="宋体"/>
          <w:i/>
          <w:kern w:val="0"/>
          <w:sz w:val="24"/>
          <w:szCs w:val="24"/>
          <w:bdr w:val="none" w:sz="0" w:space="0" w:color="auto"/>
          <w:lang w:eastAsia="zh-CN"/>
        </w:rPr>
        <w:t xml:space="preserve">Dig </w:t>
      </w:r>
      <w:proofErr w:type="spellStart"/>
      <w:r w:rsidRPr="007C46EE">
        <w:rPr>
          <w:rFonts w:ascii="Book Antiqua" w:eastAsia="宋体" w:hAnsi="Book Antiqua" w:cs="宋体"/>
          <w:i/>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xml:space="preserve"> 2014; </w:t>
      </w:r>
      <w:r w:rsidRPr="007C46EE">
        <w:rPr>
          <w:rFonts w:ascii="Book Antiqua" w:eastAsia="宋体" w:hAnsi="Book Antiqua" w:cs="宋体"/>
          <w:b/>
          <w:kern w:val="0"/>
          <w:sz w:val="24"/>
          <w:szCs w:val="24"/>
          <w:bdr w:val="none" w:sz="0" w:space="0" w:color="auto"/>
          <w:lang w:eastAsia="zh-CN"/>
        </w:rPr>
        <w:t xml:space="preserve">26: </w:t>
      </w:r>
      <w:r w:rsidRPr="007C46EE">
        <w:rPr>
          <w:rFonts w:ascii="Book Antiqua" w:eastAsia="宋体" w:hAnsi="Book Antiqua" w:cs="宋体"/>
          <w:kern w:val="0"/>
          <w:sz w:val="24"/>
          <w:szCs w:val="24"/>
          <w:bdr w:val="none" w:sz="0" w:space="0" w:color="auto"/>
          <w:lang w:eastAsia="zh-CN"/>
        </w:rPr>
        <w:t xml:space="preserve">552-555 </w:t>
      </w:r>
      <w:r w:rsidR="00652FEB" w:rsidRPr="007C46EE">
        <w:rPr>
          <w:rFonts w:ascii="Book Antiqua" w:eastAsia="宋体" w:hAnsi="Book Antiqua" w:cs="宋体"/>
          <w:kern w:val="0"/>
          <w:sz w:val="24"/>
          <w:szCs w:val="24"/>
          <w:bdr w:val="none" w:sz="0" w:space="0" w:color="auto"/>
          <w:lang w:eastAsia="zh-CN"/>
        </w:rPr>
        <w:t>[</w:t>
      </w:r>
      <w:r w:rsidRPr="007C46EE">
        <w:rPr>
          <w:rFonts w:ascii="Book Antiqua" w:eastAsia="宋体" w:hAnsi="Book Antiqua" w:cs="宋体"/>
          <w:kern w:val="0"/>
          <w:sz w:val="24"/>
          <w:szCs w:val="24"/>
          <w:bdr w:val="none" w:sz="0" w:space="0" w:color="auto"/>
          <w:lang w:eastAsia="zh-CN"/>
        </w:rPr>
        <w:t>DOI: 10.1111/den.12217</w:t>
      </w:r>
      <w:r w:rsidR="00652FEB" w:rsidRPr="007C46EE">
        <w:rPr>
          <w:rFonts w:ascii="Book Antiqua" w:eastAsia="宋体" w:hAnsi="Book Antiqua" w:cs="宋体"/>
          <w:kern w:val="0"/>
          <w:sz w:val="24"/>
          <w:szCs w:val="24"/>
          <w:bdr w:val="none" w:sz="0" w:space="0" w:color="auto"/>
          <w:lang w:eastAsia="zh-CN"/>
        </w:rPr>
        <w:t>]</w:t>
      </w:r>
    </w:p>
    <w:p w14:paraId="0220D6C4"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57 </w:t>
      </w:r>
      <w:proofErr w:type="spellStart"/>
      <w:r w:rsidRPr="007C46EE">
        <w:rPr>
          <w:rFonts w:ascii="Book Antiqua" w:eastAsia="宋体" w:hAnsi="Book Antiqua" w:cs="宋体"/>
          <w:b/>
          <w:bCs/>
          <w:kern w:val="0"/>
          <w:sz w:val="24"/>
          <w:szCs w:val="24"/>
          <w:bdr w:val="none" w:sz="0" w:space="0" w:color="auto"/>
          <w:lang w:eastAsia="zh-CN"/>
        </w:rPr>
        <w:t>Akahoshi</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Okamoto R, </w:t>
      </w:r>
      <w:proofErr w:type="spellStart"/>
      <w:r w:rsidRPr="007C46EE">
        <w:rPr>
          <w:rFonts w:ascii="Book Antiqua" w:eastAsia="宋体" w:hAnsi="Book Antiqua" w:cs="宋体"/>
          <w:kern w:val="0"/>
          <w:sz w:val="24"/>
          <w:szCs w:val="24"/>
          <w:bdr w:val="none" w:sz="0" w:space="0" w:color="auto"/>
          <w:lang w:eastAsia="zh-CN"/>
        </w:rPr>
        <w:t>Akahane</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Motomura</w:t>
      </w:r>
      <w:proofErr w:type="spellEnd"/>
      <w:r w:rsidRPr="007C46EE">
        <w:rPr>
          <w:rFonts w:ascii="Book Antiqua" w:eastAsia="宋体" w:hAnsi="Book Antiqua" w:cs="宋体"/>
          <w:kern w:val="0"/>
          <w:sz w:val="24"/>
          <w:szCs w:val="24"/>
          <w:bdr w:val="none" w:sz="0" w:space="0" w:color="auto"/>
          <w:lang w:eastAsia="zh-CN"/>
        </w:rPr>
        <w:t xml:space="preserve"> Y, </w:t>
      </w:r>
      <w:proofErr w:type="spellStart"/>
      <w:r w:rsidRPr="007C46EE">
        <w:rPr>
          <w:rFonts w:ascii="Book Antiqua" w:eastAsia="宋体" w:hAnsi="Book Antiqua" w:cs="宋体"/>
          <w:kern w:val="0"/>
          <w:sz w:val="24"/>
          <w:szCs w:val="24"/>
          <w:bdr w:val="none" w:sz="0" w:space="0" w:color="auto"/>
          <w:lang w:eastAsia="zh-CN"/>
        </w:rPr>
        <w:t>Kubokawa</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Osoegawa</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Nakama</w:t>
      </w:r>
      <w:proofErr w:type="spellEnd"/>
      <w:r w:rsidRPr="007C46EE">
        <w:rPr>
          <w:rFonts w:ascii="Book Antiqua" w:eastAsia="宋体" w:hAnsi="Book Antiqua" w:cs="宋体"/>
          <w:kern w:val="0"/>
          <w:sz w:val="24"/>
          <w:szCs w:val="24"/>
          <w:bdr w:val="none" w:sz="0" w:space="0" w:color="auto"/>
          <w:lang w:eastAsia="zh-CN"/>
        </w:rPr>
        <w:t xml:space="preserve"> N, </w:t>
      </w:r>
      <w:proofErr w:type="spellStart"/>
      <w:r w:rsidRPr="007C46EE">
        <w:rPr>
          <w:rFonts w:ascii="Book Antiqua" w:eastAsia="宋体" w:hAnsi="Book Antiqua" w:cs="宋体"/>
          <w:kern w:val="0"/>
          <w:sz w:val="24"/>
          <w:szCs w:val="24"/>
          <w:bdr w:val="none" w:sz="0" w:space="0" w:color="auto"/>
          <w:lang w:eastAsia="zh-CN"/>
        </w:rPr>
        <w:t>Chaen</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Oya</w:t>
      </w:r>
      <w:proofErr w:type="spellEnd"/>
      <w:r w:rsidRPr="007C46EE">
        <w:rPr>
          <w:rFonts w:ascii="Book Antiqua" w:eastAsia="宋体" w:hAnsi="Book Antiqua" w:cs="宋体"/>
          <w:kern w:val="0"/>
          <w:sz w:val="24"/>
          <w:szCs w:val="24"/>
          <w:bdr w:val="none" w:sz="0" w:space="0" w:color="auto"/>
          <w:lang w:eastAsia="zh-CN"/>
        </w:rPr>
        <w:t xml:space="preserve"> M, Nakamura K. Endoscopic submucosal dissection of early colorectal tumors using a grasping-type scissors forceps: a preliminary clinical study.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42</w:t>
      </w:r>
      <w:r w:rsidRPr="007C46EE">
        <w:rPr>
          <w:rFonts w:ascii="Book Antiqua" w:eastAsia="宋体" w:hAnsi="Book Antiqua" w:cs="宋体"/>
          <w:kern w:val="0"/>
          <w:sz w:val="24"/>
          <w:szCs w:val="24"/>
          <w:bdr w:val="none" w:sz="0" w:space="0" w:color="auto"/>
          <w:lang w:eastAsia="zh-CN"/>
        </w:rPr>
        <w:t>: 419-422 [PMID: 20340070 DOI: 10.1055/s-0029-1243973]</w:t>
      </w:r>
    </w:p>
    <w:p w14:paraId="40DBDC3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58 </w:t>
      </w:r>
      <w:r w:rsidRPr="007C46EE">
        <w:rPr>
          <w:rFonts w:ascii="Book Antiqua" w:eastAsia="宋体" w:hAnsi="Book Antiqua" w:cs="宋体"/>
          <w:b/>
          <w:bCs/>
          <w:kern w:val="0"/>
          <w:sz w:val="24"/>
          <w:szCs w:val="24"/>
          <w:bdr w:val="none" w:sz="0" w:space="0" w:color="auto"/>
          <w:lang w:eastAsia="zh-CN"/>
        </w:rPr>
        <w:t>Okamoto K</w:t>
      </w:r>
      <w:r w:rsidRPr="007C46EE">
        <w:rPr>
          <w:rFonts w:ascii="Book Antiqua" w:eastAsia="宋体" w:hAnsi="Book Antiqua" w:cs="宋体"/>
          <w:kern w:val="0"/>
          <w:sz w:val="24"/>
          <w:szCs w:val="24"/>
          <w:bdr w:val="none" w:sz="0" w:space="0" w:color="auto"/>
          <w:lang w:eastAsia="zh-CN"/>
        </w:rPr>
        <w:t xml:space="preserve">, Kitamura S, </w:t>
      </w:r>
      <w:proofErr w:type="spellStart"/>
      <w:r w:rsidRPr="007C46EE">
        <w:rPr>
          <w:rFonts w:ascii="Book Antiqua" w:eastAsia="宋体" w:hAnsi="Book Antiqua" w:cs="宋体"/>
          <w:kern w:val="0"/>
          <w:sz w:val="24"/>
          <w:szCs w:val="24"/>
          <w:bdr w:val="none" w:sz="0" w:space="0" w:color="auto"/>
          <w:lang w:eastAsia="zh-CN"/>
        </w:rPr>
        <w:t>Muguruma</w:t>
      </w:r>
      <w:proofErr w:type="spellEnd"/>
      <w:r w:rsidRPr="007C46EE">
        <w:rPr>
          <w:rFonts w:ascii="Book Antiqua" w:eastAsia="宋体" w:hAnsi="Book Antiqua" w:cs="宋体"/>
          <w:kern w:val="0"/>
          <w:sz w:val="24"/>
          <w:szCs w:val="24"/>
          <w:bdr w:val="none" w:sz="0" w:space="0" w:color="auto"/>
          <w:lang w:eastAsia="zh-CN"/>
        </w:rPr>
        <w:t xml:space="preserve"> N, Takaoka T, </w:t>
      </w:r>
      <w:proofErr w:type="spellStart"/>
      <w:r w:rsidRPr="007C46EE">
        <w:rPr>
          <w:rFonts w:ascii="Book Antiqua" w:eastAsia="宋体" w:hAnsi="Book Antiqua" w:cs="宋体"/>
          <w:kern w:val="0"/>
          <w:sz w:val="24"/>
          <w:szCs w:val="24"/>
          <w:bdr w:val="none" w:sz="0" w:space="0" w:color="auto"/>
          <w:lang w:eastAsia="zh-CN"/>
        </w:rPr>
        <w:t>Fujino</w:t>
      </w:r>
      <w:proofErr w:type="spellEnd"/>
      <w:r w:rsidRPr="007C46EE">
        <w:rPr>
          <w:rFonts w:ascii="Book Antiqua" w:eastAsia="宋体" w:hAnsi="Book Antiqua" w:cs="宋体"/>
          <w:kern w:val="0"/>
          <w:sz w:val="24"/>
          <w:szCs w:val="24"/>
          <w:bdr w:val="none" w:sz="0" w:space="0" w:color="auto"/>
          <w:lang w:eastAsia="zh-CN"/>
        </w:rPr>
        <w:t xml:space="preserve"> Y, Kawahara Y, </w:t>
      </w:r>
      <w:proofErr w:type="spellStart"/>
      <w:r w:rsidRPr="007C46EE">
        <w:rPr>
          <w:rFonts w:ascii="Book Antiqua" w:eastAsia="宋体" w:hAnsi="Book Antiqua" w:cs="宋体"/>
          <w:kern w:val="0"/>
          <w:sz w:val="24"/>
          <w:szCs w:val="24"/>
          <w:bdr w:val="none" w:sz="0" w:space="0" w:color="auto"/>
          <w:lang w:eastAsia="zh-CN"/>
        </w:rPr>
        <w:t>Okahisa</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Takayama</w:t>
      </w:r>
      <w:proofErr w:type="spellEnd"/>
      <w:r w:rsidRPr="007C46EE">
        <w:rPr>
          <w:rFonts w:ascii="Book Antiqua" w:eastAsia="宋体" w:hAnsi="Book Antiqua" w:cs="宋体"/>
          <w:kern w:val="0"/>
          <w:sz w:val="24"/>
          <w:szCs w:val="24"/>
          <w:bdr w:val="none" w:sz="0" w:space="0" w:color="auto"/>
          <w:lang w:eastAsia="zh-CN"/>
        </w:rPr>
        <w:t xml:space="preserve"> T. Mucosectom2-short blade for safe and efficient endoscopic submucosal dissection of colorectal tumors.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45</w:t>
      </w:r>
      <w:r w:rsidRPr="007C46EE">
        <w:rPr>
          <w:rFonts w:ascii="Book Antiqua" w:eastAsia="宋体" w:hAnsi="Book Antiqua" w:cs="宋体"/>
          <w:kern w:val="0"/>
          <w:sz w:val="24"/>
          <w:szCs w:val="24"/>
          <w:bdr w:val="none" w:sz="0" w:space="0" w:color="auto"/>
          <w:lang w:eastAsia="zh-CN"/>
        </w:rPr>
        <w:t>: 928-930 [PMID: 24019129 DOI: 10.1055/s-0033-1344644]</w:t>
      </w:r>
    </w:p>
    <w:p w14:paraId="4D9C20F8" w14:textId="13693274" w:rsidR="00F952C9" w:rsidRPr="007C46EE" w:rsidRDefault="00652FEB"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 xml:space="preserve">59 </w:t>
      </w:r>
      <w:r w:rsidRPr="007C46EE">
        <w:rPr>
          <w:rFonts w:ascii="Book Antiqua" w:eastAsia="宋体" w:hAnsi="Book Antiqua" w:cs="宋体"/>
          <w:b/>
          <w:kern w:val="0"/>
          <w:sz w:val="24"/>
          <w:szCs w:val="24"/>
          <w:bdr w:val="none" w:sz="0" w:space="0" w:color="auto"/>
          <w:lang w:eastAsia="zh-CN"/>
        </w:rPr>
        <w:t xml:space="preserve">Chung </w:t>
      </w:r>
      <w:r w:rsidR="00F952C9" w:rsidRPr="007C46EE">
        <w:rPr>
          <w:rFonts w:ascii="Book Antiqua" w:eastAsia="宋体" w:hAnsi="Book Antiqua" w:cs="宋体"/>
          <w:b/>
          <w:kern w:val="0"/>
          <w:sz w:val="24"/>
          <w:szCs w:val="24"/>
          <w:bdr w:val="none" w:sz="0" w:space="0" w:color="auto"/>
          <w:lang w:eastAsia="zh-CN"/>
        </w:rPr>
        <w:t xml:space="preserve">HC, </w:t>
      </w:r>
      <w:r w:rsidR="00F952C9" w:rsidRPr="007C46EE">
        <w:rPr>
          <w:rFonts w:ascii="Book Antiqua" w:eastAsia="宋体" w:hAnsi="Book Antiqua" w:cs="宋体"/>
          <w:kern w:val="0"/>
          <w:sz w:val="24"/>
          <w:szCs w:val="24"/>
          <w:bdr w:val="none" w:sz="0" w:space="0" w:color="auto"/>
          <w:lang w:eastAsia="zh-CN"/>
        </w:rPr>
        <w:t>Hsu</w:t>
      </w:r>
      <w:r w:rsidRPr="007C46EE">
        <w:rPr>
          <w:rFonts w:ascii="Book Antiqua" w:eastAsia="宋体" w:hAnsi="Book Antiqua" w:cs="宋体"/>
          <w:kern w:val="0"/>
          <w:sz w:val="24"/>
          <w:szCs w:val="24"/>
          <w:bdr w:val="none" w:sz="0" w:space="0" w:color="auto"/>
          <w:lang w:eastAsia="zh-CN"/>
        </w:rPr>
        <w:t xml:space="preserve"> </w:t>
      </w:r>
      <w:r w:rsidR="00F952C9" w:rsidRPr="007C46EE">
        <w:rPr>
          <w:rFonts w:ascii="Book Antiqua" w:eastAsia="宋体" w:hAnsi="Book Antiqua" w:cs="宋体"/>
          <w:kern w:val="0"/>
          <w:sz w:val="24"/>
          <w:szCs w:val="24"/>
          <w:bdr w:val="none" w:sz="0" w:space="0" w:color="auto"/>
          <w:lang w:eastAsia="zh-CN"/>
        </w:rPr>
        <w:t>HY Chia</w:t>
      </w:r>
      <w:r w:rsidRPr="007C46EE">
        <w:rPr>
          <w:rFonts w:ascii="Book Antiqua" w:eastAsia="宋体" w:hAnsi="Book Antiqua" w:cs="宋体"/>
          <w:kern w:val="0"/>
          <w:sz w:val="24"/>
          <w:szCs w:val="24"/>
          <w:bdr w:val="none" w:sz="0" w:space="0" w:color="auto"/>
          <w:lang w:eastAsia="zh-CN"/>
        </w:rPr>
        <w:t xml:space="preserve"> </w:t>
      </w:r>
      <w:r w:rsidR="00F952C9" w:rsidRPr="007C46EE">
        <w:rPr>
          <w:rFonts w:ascii="Book Antiqua" w:eastAsia="宋体" w:hAnsi="Book Antiqua" w:cs="宋体"/>
          <w:kern w:val="0"/>
          <w:sz w:val="24"/>
          <w:szCs w:val="24"/>
          <w:bdr w:val="none" w:sz="0" w:space="0" w:color="auto"/>
          <w:lang w:eastAsia="zh-CN"/>
        </w:rPr>
        <w:t>WY, Yang</w:t>
      </w:r>
      <w:r w:rsidRPr="007C46EE">
        <w:rPr>
          <w:rFonts w:ascii="Book Antiqua" w:eastAsia="宋体" w:hAnsi="Book Antiqua" w:cs="宋体"/>
          <w:kern w:val="0"/>
          <w:sz w:val="24"/>
          <w:szCs w:val="24"/>
          <w:bdr w:val="none" w:sz="0" w:space="0" w:color="auto"/>
          <w:lang w:eastAsia="zh-CN"/>
        </w:rPr>
        <w:t xml:space="preserve"> </w:t>
      </w:r>
      <w:r w:rsidR="00F952C9" w:rsidRPr="007C46EE">
        <w:rPr>
          <w:rFonts w:ascii="Book Antiqua" w:eastAsia="宋体" w:hAnsi="Book Antiqua" w:cs="宋体"/>
          <w:kern w:val="0"/>
          <w:sz w:val="24"/>
          <w:szCs w:val="24"/>
          <w:bdr w:val="none" w:sz="0" w:space="0" w:color="auto"/>
          <w:lang w:eastAsia="zh-CN"/>
        </w:rPr>
        <w:t>YC, Wei</w:t>
      </w:r>
      <w:r w:rsidRPr="007C46EE">
        <w:rPr>
          <w:rFonts w:ascii="Book Antiqua" w:eastAsia="宋体" w:hAnsi="Book Antiqua" w:cs="宋体"/>
          <w:kern w:val="0"/>
          <w:sz w:val="24"/>
          <w:szCs w:val="24"/>
          <w:bdr w:val="none" w:sz="0" w:space="0" w:color="auto"/>
          <w:lang w:eastAsia="zh-CN"/>
        </w:rPr>
        <w:t xml:space="preserve"> </w:t>
      </w:r>
      <w:r w:rsidR="00F952C9" w:rsidRPr="007C46EE">
        <w:rPr>
          <w:rFonts w:ascii="Book Antiqua" w:eastAsia="宋体" w:hAnsi="Book Antiqua" w:cs="宋体"/>
          <w:kern w:val="0"/>
          <w:sz w:val="24"/>
          <w:szCs w:val="24"/>
          <w:bdr w:val="none" w:sz="0" w:space="0" w:color="auto"/>
          <w:lang w:eastAsia="zh-CN"/>
        </w:rPr>
        <w:t>WS, Maw</w:t>
      </w:r>
      <w:r w:rsidRPr="007C46EE">
        <w:rPr>
          <w:rFonts w:ascii="Book Antiqua" w:eastAsia="宋体" w:hAnsi="Book Antiqua" w:cs="宋体"/>
          <w:kern w:val="0"/>
          <w:sz w:val="24"/>
          <w:szCs w:val="24"/>
          <w:bdr w:val="none" w:sz="0" w:space="0" w:color="auto"/>
          <w:lang w:eastAsia="zh-CN"/>
        </w:rPr>
        <w:t xml:space="preserve"> </w:t>
      </w:r>
      <w:r w:rsidR="00F952C9" w:rsidRPr="007C46EE">
        <w:rPr>
          <w:rFonts w:ascii="Book Antiqua" w:eastAsia="宋体" w:hAnsi="Book Antiqua" w:cs="宋体"/>
          <w:kern w:val="0"/>
          <w:sz w:val="24"/>
          <w:szCs w:val="24"/>
          <w:bdr w:val="none" w:sz="0" w:space="0" w:color="auto"/>
          <w:lang w:eastAsia="zh-CN"/>
        </w:rPr>
        <w:t xml:space="preserve">SS. Short-term outcomes of endoscopic submucosal dissection for colorectal neoplasms in a single medical center. </w:t>
      </w:r>
      <w:r w:rsidR="00F952C9" w:rsidRPr="007C46EE">
        <w:rPr>
          <w:rFonts w:ascii="Book Antiqua" w:eastAsia="宋体" w:hAnsi="Book Antiqua" w:cs="宋体"/>
          <w:i/>
          <w:kern w:val="0"/>
          <w:sz w:val="24"/>
          <w:szCs w:val="24"/>
          <w:bdr w:val="none" w:sz="0" w:space="0" w:color="auto"/>
          <w:lang w:eastAsia="zh-CN"/>
        </w:rPr>
        <w:t>Advances in Digestive Medicine</w:t>
      </w:r>
      <w:r w:rsidR="00F952C9" w:rsidRPr="007C46EE">
        <w:rPr>
          <w:rFonts w:ascii="Book Antiqua" w:eastAsia="宋体" w:hAnsi="Book Antiqua" w:cs="宋体"/>
          <w:kern w:val="0"/>
          <w:sz w:val="24"/>
          <w:szCs w:val="24"/>
          <w:bdr w:val="none" w:sz="0" w:space="0" w:color="auto"/>
          <w:lang w:eastAsia="zh-CN"/>
        </w:rPr>
        <w:t xml:space="preserve"> 2015; </w:t>
      </w:r>
      <w:r w:rsidR="00F952C9" w:rsidRPr="007C46EE">
        <w:rPr>
          <w:rFonts w:ascii="Book Antiqua" w:eastAsia="宋体" w:hAnsi="Book Antiqua" w:cs="宋体"/>
          <w:b/>
          <w:kern w:val="0"/>
          <w:sz w:val="24"/>
          <w:szCs w:val="24"/>
          <w:bdr w:val="none" w:sz="0" w:space="0" w:color="auto"/>
          <w:lang w:eastAsia="zh-CN"/>
        </w:rPr>
        <w:t>2:</w:t>
      </w:r>
      <w:r w:rsidR="00F952C9" w:rsidRPr="007C46EE">
        <w:rPr>
          <w:rFonts w:ascii="Book Antiqua" w:eastAsia="宋体" w:hAnsi="Book Antiqua" w:cs="宋体"/>
          <w:kern w:val="0"/>
          <w:sz w:val="24"/>
          <w:szCs w:val="24"/>
          <w:bdr w:val="none" w:sz="0" w:space="0" w:color="auto"/>
          <w:lang w:eastAsia="zh-CN"/>
        </w:rPr>
        <w:t xml:space="preserve"> 54-60 </w:t>
      </w:r>
      <w:r w:rsidRPr="007C46EE">
        <w:rPr>
          <w:rFonts w:ascii="Book Antiqua" w:eastAsia="宋体" w:hAnsi="Book Antiqua" w:cs="宋体"/>
          <w:kern w:val="0"/>
          <w:sz w:val="24"/>
          <w:szCs w:val="24"/>
          <w:bdr w:val="none" w:sz="0" w:space="0" w:color="auto"/>
          <w:lang w:eastAsia="zh-CN"/>
        </w:rPr>
        <w:t>[</w:t>
      </w:r>
      <w:r w:rsidR="00F952C9" w:rsidRPr="007C46EE">
        <w:rPr>
          <w:rFonts w:ascii="Book Antiqua" w:eastAsia="宋体" w:hAnsi="Book Antiqua" w:cs="宋体"/>
          <w:kern w:val="0"/>
          <w:sz w:val="24"/>
          <w:szCs w:val="24"/>
          <w:bdr w:val="none" w:sz="0" w:space="0" w:color="auto"/>
          <w:lang w:eastAsia="zh-CN"/>
        </w:rPr>
        <w:t>DOI: 10.1016/j.aidm.2015.01.002</w:t>
      </w:r>
      <w:r w:rsidRPr="007C46EE">
        <w:rPr>
          <w:rFonts w:ascii="Book Antiqua" w:eastAsia="宋体" w:hAnsi="Book Antiqua" w:cs="宋体"/>
          <w:kern w:val="0"/>
          <w:sz w:val="24"/>
          <w:szCs w:val="24"/>
          <w:bdr w:val="none" w:sz="0" w:space="0" w:color="auto"/>
          <w:lang w:eastAsia="zh-CN"/>
        </w:rPr>
        <w:t>]</w:t>
      </w:r>
    </w:p>
    <w:p w14:paraId="79A9A5A7"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60 </w:t>
      </w:r>
      <w:r w:rsidRPr="007C46EE">
        <w:rPr>
          <w:rFonts w:ascii="Book Antiqua" w:eastAsia="宋体" w:hAnsi="Book Antiqua" w:cs="宋体"/>
          <w:b/>
          <w:bCs/>
          <w:kern w:val="0"/>
          <w:sz w:val="24"/>
          <w:szCs w:val="24"/>
          <w:bdr w:val="none" w:sz="0" w:space="0" w:color="auto"/>
          <w:lang w:eastAsia="zh-CN"/>
        </w:rPr>
        <w:t>Sakamoto T</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Takamaru</w:t>
      </w:r>
      <w:proofErr w:type="spellEnd"/>
      <w:r w:rsidRPr="007C46EE">
        <w:rPr>
          <w:rFonts w:ascii="Book Antiqua" w:eastAsia="宋体" w:hAnsi="Book Antiqua" w:cs="宋体"/>
          <w:kern w:val="0"/>
          <w:sz w:val="24"/>
          <w:szCs w:val="24"/>
          <w:bdr w:val="none" w:sz="0" w:space="0" w:color="auto"/>
          <w:lang w:eastAsia="zh-CN"/>
        </w:rPr>
        <w:t xml:space="preserve"> H, Mori G, Yamada M, Kinjo Y, So E, Abe S, </w:t>
      </w:r>
      <w:proofErr w:type="spellStart"/>
      <w:r w:rsidRPr="007C46EE">
        <w:rPr>
          <w:rFonts w:ascii="Book Antiqua" w:eastAsia="宋体" w:hAnsi="Book Antiqua" w:cs="宋体"/>
          <w:kern w:val="0"/>
          <w:sz w:val="24"/>
          <w:szCs w:val="24"/>
          <w:bdr w:val="none" w:sz="0" w:space="0" w:color="auto"/>
          <w:lang w:eastAsia="zh-CN"/>
        </w:rPr>
        <w:t>Otake</w:t>
      </w:r>
      <w:proofErr w:type="spellEnd"/>
      <w:r w:rsidRPr="007C46EE">
        <w:rPr>
          <w:rFonts w:ascii="Book Antiqua" w:eastAsia="宋体" w:hAnsi="Book Antiqua" w:cs="宋体"/>
          <w:kern w:val="0"/>
          <w:sz w:val="24"/>
          <w:szCs w:val="24"/>
          <w:bdr w:val="none" w:sz="0" w:space="0" w:color="auto"/>
          <w:lang w:eastAsia="zh-CN"/>
        </w:rPr>
        <w:t xml:space="preserve"> Y, Nakajima T, Matsuda T, Saito Y. Endoscopic submucosal dissection for colorectal neoplasms. </w:t>
      </w:r>
      <w:r w:rsidRPr="007C46EE">
        <w:rPr>
          <w:rFonts w:ascii="Book Antiqua" w:eastAsia="宋体" w:hAnsi="Book Antiqua" w:cs="宋体"/>
          <w:i/>
          <w:iCs/>
          <w:kern w:val="0"/>
          <w:sz w:val="24"/>
          <w:szCs w:val="24"/>
          <w:bdr w:val="none" w:sz="0" w:space="0" w:color="auto"/>
          <w:lang w:eastAsia="zh-CN"/>
        </w:rPr>
        <w:t xml:space="preserve">Ann </w:t>
      </w:r>
      <w:proofErr w:type="spellStart"/>
      <w:r w:rsidRPr="007C46EE">
        <w:rPr>
          <w:rFonts w:ascii="Book Antiqua" w:eastAsia="宋体" w:hAnsi="Book Antiqua" w:cs="宋体"/>
          <w:i/>
          <w:iCs/>
          <w:kern w:val="0"/>
          <w:sz w:val="24"/>
          <w:szCs w:val="24"/>
          <w:bdr w:val="none" w:sz="0" w:space="0" w:color="auto"/>
          <w:lang w:eastAsia="zh-CN"/>
        </w:rPr>
        <w:t>Transl</w:t>
      </w:r>
      <w:proofErr w:type="spellEnd"/>
      <w:r w:rsidRPr="007C46EE">
        <w:rPr>
          <w:rFonts w:ascii="Book Antiqua" w:eastAsia="宋体" w:hAnsi="Book Antiqua" w:cs="宋体"/>
          <w:i/>
          <w:iCs/>
          <w:kern w:val="0"/>
          <w:sz w:val="24"/>
          <w:szCs w:val="24"/>
          <w:bdr w:val="none" w:sz="0" w:space="0" w:color="auto"/>
          <w:lang w:eastAsia="zh-CN"/>
        </w:rPr>
        <w:t xml:space="preserve"> Med</w:t>
      </w:r>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2</w:t>
      </w:r>
      <w:r w:rsidRPr="007C46EE">
        <w:rPr>
          <w:rFonts w:ascii="Book Antiqua" w:eastAsia="宋体" w:hAnsi="Book Antiqua" w:cs="宋体"/>
          <w:kern w:val="0"/>
          <w:sz w:val="24"/>
          <w:szCs w:val="24"/>
          <w:bdr w:val="none" w:sz="0" w:space="0" w:color="auto"/>
          <w:lang w:eastAsia="zh-CN"/>
        </w:rPr>
        <w:t>: 26 [PMID: 25333002]</w:t>
      </w:r>
    </w:p>
    <w:p w14:paraId="7C44F68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61 </w:t>
      </w:r>
      <w:proofErr w:type="spellStart"/>
      <w:r w:rsidRPr="007C46EE">
        <w:rPr>
          <w:rFonts w:ascii="Book Antiqua" w:eastAsia="宋体" w:hAnsi="Book Antiqua" w:cs="宋体"/>
          <w:b/>
          <w:bCs/>
          <w:kern w:val="0"/>
          <w:sz w:val="24"/>
          <w:szCs w:val="24"/>
          <w:bdr w:val="none" w:sz="0" w:space="0" w:color="auto"/>
          <w:lang w:eastAsia="zh-CN"/>
        </w:rPr>
        <w:t>Sumiyama</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Gostout</w:t>
      </w:r>
      <w:proofErr w:type="spellEnd"/>
      <w:r w:rsidRPr="007C46EE">
        <w:rPr>
          <w:rFonts w:ascii="Book Antiqua" w:eastAsia="宋体" w:hAnsi="Book Antiqua" w:cs="宋体"/>
          <w:kern w:val="0"/>
          <w:sz w:val="24"/>
          <w:szCs w:val="24"/>
          <w:bdr w:val="none" w:sz="0" w:space="0" w:color="auto"/>
          <w:lang w:eastAsia="zh-CN"/>
        </w:rPr>
        <w:t xml:space="preserve"> CJ, </w:t>
      </w:r>
      <w:proofErr w:type="spellStart"/>
      <w:r w:rsidRPr="007C46EE">
        <w:rPr>
          <w:rFonts w:ascii="Book Antiqua" w:eastAsia="宋体" w:hAnsi="Book Antiqua" w:cs="宋体"/>
          <w:kern w:val="0"/>
          <w:sz w:val="24"/>
          <w:szCs w:val="24"/>
          <w:bdr w:val="none" w:sz="0" w:space="0" w:color="auto"/>
          <w:lang w:eastAsia="zh-CN"/>
        </w:rPr>
        <w:t>Rajan</w:t>
      </w:r>
      <w:proofErr w:type="spellEnd"/>
      <w:r w:rsidRPr="007C46EE">
        <w:rPr>
          <w:rFonts w:ascii="Book Antiqua" w:eastAsia="宋体" w:hAnsi="Book Antiqua" w:cs="宋体"/>
          <w:kern w:val="0"/>
          <w:sz w:val="24"/>
          <w:szCs w:val="24"/>
          <w:bdr w:val="none" w:sz="0" w:space="0" w:color="auto"/>
          <w:lang w:eastAsia="zh-CN"/>
        </w:rPr>
        <w:t xml:space="preserve"> E, Bakken TA, </w:t>
      </w:r>
      <w:proofErr w:type="spellStart"/>
      <w:r w:rsidRPr="007C46EE">
        <w:rPr>
          <w:rFonts w:ascii="Book Antiqua" w:eastAsia="宋体" w:hAnsi="Book Antiqua" w:cs="宋体"/>
          <w:kern w:val="0"/>
          <w:sz w:val="24"/>
          <w:szCs w:val="24"/>
          <w:bdr w:val="none" w:sz="0" w:space="0" w:color="auto"/>
          <w:lang w:eastAsia="zh-CN"/>
        </w:rPr>
        <w:t>Knipschield</w:t>
      </w:r>
      <w:proofErr w:type="spellEnd"/>
      <w:r w:rsidRPr="007C46EE">
        <w:rPr>
          <w:rFonts w:ascii="Book Antiqua" w:eastAsia="宋体" w:hAnsi="Book Antiqua" w:cs="宋体"/>
          <w:kern w:val="0"/>
          <w:sz w:val="24"/>
          <w:szCs w:val="24"/>
          <w:bdr w:val="none" w:sz="0" w:space="0" w:color="auto"/>
          <w:lang w:eastAsia="zh-CN"/>
        </w:rPr>
        <w:t xml:space="preserve"> MA, </w:t>
      </w:r>
      <w:proofErr w:type="spellStart"/>
      <w:r w:rsidRPr="007C46EE">
        <w:rPr>
          <w:rFonts w:ascii="Book Antiqua" w:eastAsia="宋体" w:hAnsi="Book Antiqua" w:cs="宋体"/>
          <w:kern w:val="0"/>
          <w:sz w:val="24"/>
          <w:szCs w:val="24"/>
          <w:bdr w:val="none" w:sz="0" w:space="0" w:color="auto"/>
          <w:lang w:eastAsia="zh-CN"/>
        </w:rPr>
        <w:t>Marler</w:t>
      </w:r>
      <w:proofErr w:type="spellEnd"/>
      <w:r w:rsidRPr="007C46EE">
        <w:rPr>
          <w:rFonts w:ascii="Book Antiqua" w:eastAsia="宋体" w:hAnsi="Book Antiqua" w:cs="宋体"/>
          <w:kern w:val="0"/>
          <w:sz w:val="24"/>
          <w:szCs w:val="24"/>
          <w:bdr w:val="none" w:sz="0" w:space="0" w:color="auto"/>
          <w:lang w:eastAsia="zh-CN"/>
        </w:rPr>
        <w:t xml:space="preserve"> RJ. </w:t>
      </w:r>
      <w:proofErr w:type="gramStart"/>
      <w:r w:rsidRPr="007C46EE">
        <w:rPr>
          <w:rFonts w:ascii="Book Antiqua" w:eastAsia="宋体" w:hAnsi="Book Antiqua" w:cs="宋体"/>
          <w:kern w:val="0"/>
          <w:sz w:val="24"/>
          <w:szCs w:val="24"/>
          <w:bdr w:val="none" w:sz="0" w:space="0" w:color="auto"/>
          <w:lang w:eastAsia="zh-CN"/>
        </w:rPr>
        <w:t>Submucosal endoscopy with mucosal flap safety valve.</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65</w:t>
      </w:r>
      <w:r w:rsidRPr="007C46EE">
        <w:rPr>
          <w:rFonts w:ascii="Book Antiqua" w:eastAsia="宋体" w:hAnsi="Book Antiqua" w:cs="宋体"/>
          <w:kern w:val="0"/>
          <w:sz w:val="24"/>
          <w:szCs w:val="24"/>
          <w:bdr w:val="none" w:sz="0" w:space="0" w:color="auto"/>
          <w:lang w:eastAsia="zh-CN"/>
        </w:rPr>
        <w:t>: 688-694 [PMID: 17324411 DOI: 10.1016/j.gie.2006.07.030]</w:t>
      </w:r>
    </w:p>
    <w:p w14:paraId="7CB23A1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62 </w:t>
      </w:r>
      <w:r w:rsidRPr="007C46EE">
        <w:rPr>
          <w:rFonts w:ascii="Book Antiqua" w:eastAsia="宋体" w:hAnsi="Book Antiqua" w:cs="宋体"/>
          <w:b/>
          <w:bCs/>
          <w:kern w:val="0"/>
          <w:sz w:val="24"/>
          <w:szCs w:val="24"/>
          <w:bdr w:val="none" w:sz="0" w:space="0" w:color="auto"/>
          <w:lang w:eastAsia="zh-CN"/>
        </w:rPr>
        <w:t>Probst A</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Golger</w:t>
      </w:r>
      <w:proofErr w:type="spellEnd"/>
      <w:r w:rsidRPr="007C46EE">
        <w:rPr>
          <w:rFonts w:ascii="Book Antiqua" w:eastAsia="宋体" w:hAnsi="Book Antiqua" w:cs="宋体"/>
          <w:kern w:val="0"/>
          <w:sz w:val="24"/>
          <w:szCs w:val="24"/>
          <w:bdr w:val="none" w:sz="0" w:space="0" w:color="auto"/>
          <w:lang w:eastAsia="zh-CN"/>
        </w:rPr>
        <w:t xml:space="preserve"> D, </w:t>
      </w:r>
      <w:proofErr w:type="spellStart"/>
      <w:r w:rsidRPr="007C46EE">
        <w:rPr>
          <w:rFonts w:ascii="Book Antiqua" w:eastAsia="宋体" w:hAnsi="Book Antiqua" w:cs="宋体"/>
          <w:kern w:val="0"/>
          <w:sz w:val="24"/>
          <w:szCs w:val="24"/>
          <w:bdr w:val="none" w:sz="0" w:space="0" w:color="auto"/>
          <w:lang w:eastAsia="zh-CN"/>
        </w:rPr>
        <w:t>Anthuber</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Märkl</w:t>
      </w:r>
      <w:proofErr w:type="spellEnd"/>
      <w:r w:rsidRPr="007C46EE">
        <w:rPr>
          <w:rFonts w:ascii="Book Antiqua" w:eastAsia="宋体" w:hAnsi="Book Antiqua" w:cs="宋体"/>
          <w:kern w:val="0"/>
          <w:sz w:val="24"/>
          <w:szCs w:val="24"/>
          <w:bdr w:val="none" w:sz="0" w:space="0" w:color="auto"/>
          <w:lang w:eastAsia="zh-CN"/>
        </w:rPr>
        <w:t xml:space="preserve"> B, </w:t>
      </w:r>
      <w:proofErr w:type="spellStart"/>
      <w:r w:rsidRPr="007C46EE">
        <w:rPr>
          <w:rFonts w:ascii="Book Antiqua" w:eastAsia="宋体" w:hAnsi="Book Antiqua" w:cs="宋体"/>
          <w:kern w:val="0"/>
          <w:sz w:val="24"/>
          <w:szCs w:val="24"/>
          <w:bdr w:val="none" w:sz="0" w:space="0" w:color="auto"/>
          <w:lang w:eastAsia="zh-CN"/>
        </w:rPr>
        <w:t>Messmann</w:t>
      </w:r>
      <w:proofErr w:type="spellEnd"/>
      <w:r w:rsidRPr="007C46EE">
        <w:rPr>
          <w:rFonts w:ascii="Book Antiqua" w:eastAsia="宋体" w:hAnsi="Book Antiqua" w:cs="宋体"/>
          <w:kern w:val="0"/>
          <w:sz w:val="24"/>
          <w:szCs w:val="24"/>
          <w:bdr w:val="none" w:sz="0" w:space="0" w:color="auto"/>
          <w:lang w:eastAsia="zh-CN"/>
        </w:rPr>
        <w:t xml:space="preserve"> H. Endoscopic submucosal dissection in large sessile lesions of the </w:t>
      </w:r>
      <w:proofErr w:type="spellStart"/>
      <w:r w:rsidRPr="007C46EE">
        <w:rPr>
          <w:rFonts w:ascii="Book Antiqua" w:eastAsia="宋体" w:hAnsi="Book Antiqua" w:cs="宋体"/>
          <w:kern w:val="0"/>
          <w:sz w:val="24"/>
          <w:szCs w:val="24"/>
          <w:bdr w:val="none" w:sz="0" w:space="0" w:color="auto"/>
          <w:lang w:eastAsia="zh-CN"/>
        </w:rPr>
        <w:t>rectosigmoid</w:t>
      </w:r>
      <w:proofErr w:type="spellEnd"/>
      <w:r w:rsidRPr="007C46EE">
        <w:rPr>
          <w:rFonts w:ascii="Book Antiqua" w:eastAsia="宋体" w:hAnsi="Book Antiqua" w:cs="宋体"/>
          <w:kern w:val="0"/>
          <w:sz w:val="24"/>
          <w:szCs w:val="24"/>
          <w:bdr w:val="none" w:sz="0" w:space="0" w:color="auto"/>
          <w:lang w:eastAsia="zh-CN"/>
        </w:rPr>
        <w:t>: learning curve in a European center.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44</w:t>
      </w:r>
      <w:r w:rsidRPr="007C46EE">
        <w:rPr>
          <w:rFonts w:ascii="Book Antiqua" w:eastAsia="宋体" w:hAnsi="Book Antiqua" w:cs="宋体"/>
          <w:kern w:val="0"/>
          <w:sz w:val="24"/>
          <w:szCs w:val="24"/>
          <w:bdr w:val="none" w:sz="0" w:space="0" w:color="auto"/>
          <w:lang w:eastAsia="zh-CN"/>
        </w:rPr>
        <w:t>: 660-667 [PMID: 22528673 DOI: 10.1055/s-0032-1309403]</w:t>
      </w:r>
    </w:p>
    <w:p w14:paraId="5C6B3BE0"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63 </w:t>
      </w:r>
      <w:proofErr w:type="spellStart"/>
      <w:r w:rsidRPr="007C46EE">
        <w:rPr>
          <w:rFonts w:ascii="Book Antiqua" w:eastAsia="宋体" w:hAnsi="Book Antiqua" w:cs="宋体"/>
          <w:b/>
          <w:bCs/>
          <w:kern w:val="0"/>
          <w:sz w:val="24"/>
          <w:szCs w:val="24"/>
          <w:bdr w:val="none" w:sz="0" w:space="0" w:color="auto"/>
          <w:lang w:eastAsia="zh-CN"/>
        </w:rPr>
        <w:t>Fujishiro</w:t>
      </w:r>
      <w:proofErr w:type="spellEnd"/>
      <w:r w:rsidRPr="007C46EE">
        <w:rPr>
          <w:rFonts w:ascii="Book Antiqua" w:eastAsia="宋体" w:hAnsi="Book Antiqua" w:cs="宋体"/>
          <w:b/>
          <w:bCs/>
          <w:kern w:val="0"/>
          <w:sz w:val="24"/>
          <w:szCs w:val="24"/>
          <w:bdr w:val="none" w:sz="0" w:space="0" w:color="auto"/>
          <w:lang w:eastAsia="zh-CN"/>
        </w:rPr>
        <w:t xml:space="preserve"> M</w:t>
      </w:r>
      <w:r w:rsidRPr="007C46EE">
        <w:rPr>
          <w:rFonts w:ascii="Book Antiqua" w:eastAsia="宋体" w:hAnsi="Book Antiqua" w:cs="宋体"/>
          <w:kern w:val="0"/>
          <w:sz w:val="24"/>
          <w:szCs w:val="24"/>
          <w:bdr w:val="none" w:sz="0" w:space="0" w:color="auto"/>
          <w:lang w:eastAsia="zh-CN"/>
        </w:rPr>
        <w:t xml:space="preserve">, Yahagi N, </w:t>
      </w:r>
      <w:proofErr w:type="spellStart"/>
      <w:r w:rsidRPr="007C46EE">
        <w:rPr>
          <w:rFonts w:ascii="Book Antiqua" w:eastAsia="宋体" w:hAnsi="Book Antiqua" w:cs="宋体"/>
          <w:kern w:val="0"/>
          <w:sz w:val="24"/>
          <w:szCs w:val="24"/>
          <w:bdr w:val="none" w:sz="0" w:space="0" w:color="auto"/>
          <w:lang w:eastAsia="zh-CN"/>
        </w:rPr>
        <w:t>Kashimura</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Mizushima</w:t>
      </w:r>
      <w:proofErr w:type="spellEnd"/>
      <w:r w:rsidRPr="007C46EE">
        <w:rPr>
          <w:rFonts w:ascii="Book Antiqua" w:eastAsia="宋体" w:hAnsi="Book Antiqua" w:cs="宋体"/>
          <w:kern w:val="0"/>
          <w:sz w:val="24"/>
          <w:szCs w:val="24"/>
          <w:bdr w:val="none" w:sz="0" w:space="0" w:color="auto"/>
          <w:lang w:eastAsia="zh-CN"/>
        </w:rPr>
        <w:t xml:space="preserve"> Y, Oka M, </w:t>
      </w:r>
      <w:proofErr w:type="spellStart"/>
      <w:r w:rsidRPr="007C46EE">
        <w:rPr>
          <w:rFonts w:ascii="Book Antiqua" w:eastAsia="宋体" w:hAnsi="Book Antiqua" w:cs="宋体"/>
          <w:kern w:val="0"/>
          <w:sz w:val="24"/>
          <w:szCs w:val="24"/>
          <w:bdr w:val="none" w:sz="0" w:space="0" w:color="auto"/>
          <w:lang w:eastAsia="zh-CN"/>
        </w:rPr>
        <w:t>Enomoto</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Kakushima</w:t>
      </w:r>
      <w:proofErr w:type="spellEnd"/>
      <w:r w:rsidRPr="007C46EE">
        <w:rPr>
          <w:rFonts w:ascii="Book Antiqua" w:eastAsia="宋体" w:hAnsi="Book Antiqua" w:cs="宋体"/>
          <w:kern w:val="0"/>
          <w:sz w:val="24"/>
          <w:szCs w:val="24"/>
          <w:bdr w:val="none" w:sz="0" w:space="0" w:color="auto"/>
          <w:lang w:eastAsia="zh-CN"/>
        </w:rPr>
        <w:t xml:space="preserve"> N, Kobayashi K, Hashimoto T, Iguchi M, Shimizu Y, Ichinose M, </w:t>
      </w:r>
      <w:proofErr w:type="spellStart"/>
      <w:r w:rsidRPr="007C46EE">
        <w:rPr>
          <w:rFonts w:ascii="Book Antiqua" w:eastAsia="宋体" w:hAnsi="Book Antiqua" w:cs="宋体"/>
          <w:kern w:val="0"/>
          <w:sz w:val="24"/>
          <w:szCs w:val="24"/>
          <w:bdr w:val="none" w:sz="0" w:space="0" w:color="auto"/>
          <w:lang w:eastAsia="zh-CN"/>
        </w:rPr>
        <w:t>Omata</w:t>
      </w:r>
      <w:proofErr w:type="spellEnd"/>
      <w:r w:rsidRPr="007C46EE">
        <w:rPr>
          <w:rFonts w:ascii="Book Antiqua" w:eastAsia="宋体" w:hAnsi="Book Antiqua" w:cs="宋体"/>
          <w:kern w:val="0"/>
          <w:sz w:val="24"/>
          <w:szCs w:val="24"/>
          <w:bdr w:val="none" w:sz="0" w:space="0" w:color="auto"/>
          <w:lang w:eastAsia="zh-CN"/>
        </w:rPr>
        <w:t xml:space="preserve"> M. Comparison of various submucosal injection solutions for maintaining mucosal elevation during endoscopic mucosal resection.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2004; </w:t>
      </w:r>
      <w:r w:rsidRPr="007C46EE">
        <w:rPr>
          <w:rFonts w:ascii="Book Antiqua" w:eastAsia="宋体" w:hAnsi="Book Antiqua" w:cs="宋体"/>
          <w:b/>
          <w:bCs/>
          <w:kern w:val="0"/>
          <w:sz w:val="24"/>
          <w:szCs w:val="24"/>
          <w:bdr w:val="none" w:sz="0" w:space="0" w:color="auto"/>
          <w:lang w:eastAsia="zh-CN"/>
        </w:rPr>
        <w:t>36</w:t>
      </w:r>
      <w:r w:rsidRPr="007C46EE">
        <w:rPr>
          <w:rFonts w:ascii="Book Antiqua" w:eastAsia="宋体" w:hAnsi="Book Antiqua" w:cs="宋体"/>
          <w:kern w:val="0"/>
          <w:sz w:val="24"/>
          <w:szCs w:val="24"/>
          <w:bdr w:val="none" w:sz="0" w:space="0" w:color="auto"/>
          <w:lang w:eastAsia="zh-CN"/>
        </w:rPr>
        <w:t>: 579-583 [PMID: 15243878 DOI: 10.1055/s-2004-814517]</w:t>
      </w:r>
    </w:p>
    <w:p w14:paraId="18E4F12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64 </w:t>
      </w:r>
      <w:proofErr w:type="spellStart"/>
      <w:r w:rsidRPr="007C46EE">
        <w:rPr>
          <w:rFonts w:ascii="Book Antiqua" w:eastAsia="宋体" w:hAnsi="Book Antiqua" w:cs="宋体"/>
          <w:b/>
          <w:bCs/>
          <w:kern w:val="0"/>
          <w:sz w:val="24"/>
          <w:szCs w:val="24"/>
          <w:bdr w:val="none" w:sz="0" w:space="0" w:color="auto"/>
          <w:lang w:eastAsia="zh-CN"/>
        </w:rPr>
        <w:t>Isomoto</w:t>
      </w:r>
      <w:proofErr w:type="spellEnd"/>
      <w:r w:rsidRPr="007C46EE">
        <w:rPr>
          <w:rFonts w:ascii="Book Antiqua" w:eastAsia="宋体" w:hAnsi="Book Antiqua" w:cs="宋体"/>
          <w:b/>
          <w:bCs/>
          <w:kern w:val="0"/>
          <w:sz w:val="24"/>
          <w:szCs w:val="24"/>
          <w:bdr w:val="none" w:sz="0" w:space="0" w:color="auto"/>
          <w:lang w:eastAsia="zh-CN"/>
        </w:rPr>
        <w:t xml:space="preserve"> H</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Nishiyama</w:t>
      </w:r>
      <w:proofErr w:type="spellEnd"/>
      <w:r w:rsidRPr="007C46EE">
        <w:rPr>
          <w:rFonts w:ascii="Book Antiqua" w:eastAsia="宋体" w:hAnsi="Book Antiqua" w:cs="宋体"/>
          <w:kern w:val="0"/>
          <w:sz w:val="24"/>
          <w:szCs w:val="24"/>
          <w:bdr w:val="none" w:sz="0" w:space="0" w:color="auto"/>
          <w:lang w:eastAsia="zh-CN"/>
        </w:rPr>
        <w:t xml:space="preserve"> H, Yamaguchi N, Fukuda E, Ishii H, Ikeda K, </w:t>
      </w:r>
      <w:proofErr w:type="spellStart"/>
      <w:r w:rsidRPr="007C46EE">
        <w:rPr>
          <w:rFonts w:ascii="Book Antiqua" w:eastAsia="宋体" w:hAnsi="Book Antiqua" w:cs="宋体"/>
          <w:kern w:val="0"/>
          <w:sz w:val="24"/>
          <w:szCs w:val="24"/>
          <w:bdr w:val="none" w:sz="0" w:space="0" w:color="auto"/>
          <w:lang w:eastAsia="zh-CN"/>
        </w:rPr>
        <w:t>Ohnita</w:t>
      </w:r>
      <w:proofErr w:type="spellEnd"/>
      <w:r w:rsidRPr="007C46EE">
        <w:rPr>
          <w:rFonts w:ascii="Book Antiqua" w:eastAsia="宋体" w:hAnsi="Book Antiqua" w:cs="宋体"/>
          <w:kern w:val="0"/>
          <w:sz w:val="24"/>
          <w:szCs w:val="24"/>
          <w:bdr w:val="none" w:sz="0" w:space="0" w:color="auto"/>
          <w:lang w:eastAsia="zh-CN"/>
        </w:rPr>
        <w:t xml:space="preserve"> K, Nakao K, Kohno S, </w:t>
      </w:r>
      <w:proofErr w:type="spellStart"/>
      <w:r w:rsidRPr="007C46EE">
        <w:rPr>
          <w:rFonts w:ascii="Book Antiqua" w:eastAsia="宋体" w:hAnsi="Book Antiqua" w:cs="宋体"/>
          <w:kern w:val="0"/>
          <w:sz w:val="24"/>
          <w:szCs w:val="24"/>
          <w:bdr w:val="none" w:sz="0" w:space="0" w:color="auto"/>
          <w:lang w:eastAsia="zh-CN"/>
        </w:rPr>
        <w:t>Shikuwa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Clinicopathological</w:t>
      </w:r>
      <w:proofErr w:type="spellEnd"/>
      <w:r w:rsidRPr="007C46EE">
        <w:rPr>
          <w:rFonts w:ascii="Book Antiqua" w:eastAsia="宋体" w:hAnsi="Book Antiqua" w:cs="宋体"/>
          <w:kern w:val="0"/>
          <w:sz w:val="24"/>
          <w:szCs w:val="24"/>
          <w:bdr w:val="none" w:sz="0" w:space="0" w:color="auto"/>
          <w:lang w:eastAsia="zh-CN"/>
        </w:rPr>
        <w:t xml:space="preserve"> factors associated with clinical outcomes of endoscopic submucosal dissection for colorectal epithelial neoplasms.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41</w:t>
      </w:r>
      <w:r w:rsidRPr="007C46EE">
        <w:rPr>
          <w:rFonts w:ascii="Book Antiqua" w:eastAsia="宋体" w:hAnsi="Book Antiqua" w:cs="宋体"/>
          <w:kern w:val="0"/>
          <w:sz w:val="24"/>
          <w:szCs w:val="24"/>
          <w:bdr w:val="none" w:sz="0" w:space="0" w:color="auto"/>
          <w:lang w:eastAsia="zh-CN"/>
        </w:rPr>
        <w:t>: 679-683 [PMID: 19670135 DOI: 10.1055/s-0029-1214979]</w:t>
      </w:r>
    </w:p>
    <w:p w14:paraId="2203DA1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65 </w:t>
      </w:r>
      <w:r w:rsidRPr="007C46EE">
        <w:rPr>
          <w:rFonts w:ascii="Book Antiqua" w:eastAsia="宋体" w:hAnsi="Book Antiqua" w:cs="宋体"/>
          <w:b/>
          <w:bCs/>
          <w:kern w:val="0"/>
          <w:sz w:val="24"/>
          <w:szCs w:val="24"/>
          <w:bdr w:val="none" w:sz="0" w:space="0" w:color="auto"/>
          <w:lang w:eastAsia="zh-CN"/>
        </w:rPr>
        <w:t>Matsumoto A</w:t>
      </w:r>
      <w:r w:rsidRPr="007C46EE">
        <w:rPr>
          <w:rFonts w:ascii="Book Antiqua" w:eastAsia="宋体" w:hAnsi="Book Antiqua" w:cs="宋体"/>
          <w:kern w:val="0"/>
          <w:sz w:val="24"/>
          <w:szCs w:val="24"/>
          <w:bdr w:val="none" w:sz="0" w:space="0" w:color="auto"/>
          <w:lang w:eastAsia="zh-CN"/>
        </w:rPr>
        <w:t xml:space="preserve">, Tanaka S, Oba S, </w:t>
      </w:r>
      <w:proofErr w:type="spellStart"/>
      <w:r w:rsidRPr="007C46EE">
        <w:rPr>
          <w:rFonts w:ascii="Book Antiqua" w:eastAsia="宋体" w:hAnsi="Book Antiqua" w:cs="宋体"/>
          <w:kern w:val="0"/>
          <w:sz w:val="24"/>
          <w:szCs w:val="24"/>
          <w:bdr w:val="none" w:sz="0" w:space="0" w:color="auto"/>
          <w:lang w:eastAsia="zh-CN"/>
        </w:rPr>
        <w:t>Kanao</w:t>
      </w:r>
      <w:proofErr w:type="spellEnd"/>
      <w:r w:rsidRPr="007C46EE">
        <w:rPr>
          <w:rFonts w:ascii="Book Antiqua" w:eastAsia="宋体" w:hAnsi="Book Antiqua" w:cs="宋体"/>
          <w:kern w:val="0"/>
          <w:sz w:val="24"/>
          <w:szCs w:val="24"/>
          <w:bdr w:val="none" w:sz="0" w:space="0" w:color="auto"/>
          <w:lang w:eastAsia="zh-CN"/>
        </w:rPr>
        <w:t xml:space="preserve"> H, Oka S, Yoshihara M, </w:t>
      </w:r>
      <w:proofErr w:type="spellStart"/>
      <w:r w:rsidRPr="007C46EE">
        <w:rPr>
          <w:rFonts w:ascii="Book Antiqua" w:eastAsia="宋体" w:hAnsi="Book Antiqua" w:cs="宋体"/>
          <w:kern w:val="0"/>
          <w:sz w:val="24"/>
          <w:szCs w:val="24"/>
          <w:bdr w:val="none" w:sz="0" w:space="0" w:color="auto"/>
          <w:lang w:eastAsia="zh-CN"/>
        </w:rPr>
        <w:t>Chayama</w:t>
      </w:r>
      <w:proofErr w:type="spellEnd"/>
      <w:r w:rsidRPr="007C46EE">
        <w:rPr>
          <w:rFonts w:ascii="Book Antiqua" w:eastAsia="宋体" w:hAnsi="Book Antiqua" w:cs="宋体"/>
          <w:kern w:val="0"/>
          <w:sz w:val="24"/>
          <w:szCs w:val="24"/>
          <w:bdr w:val="none" w:sz="0" w:space="0" w:color="auto"/>
          <w:lang w:eastAsia="zh-CN"/>
        </w:rPr>
        <w:t xml:space="preserve"> K. Outcome of endoscopic submucosal dissection for colorectal tumors accompanied by fibrosis. </w:t>
      </w:r>
      <w:proofErr w:type="spellStart"/>
      <w:r w:rsidRPr="007C46EE">
        <w:rPr>
          <w:rFonts w:ascii="Book Antiqua" w:eastAsia="宋体" w:hAnsi="Book Antiqua" w:cs="宋体"/>
          <w:i/>
          <w:iCs/>
          <w:kern w:val="0"/>
          <w:sz w:val="24"/>
          <w:szCs w:val="24"/>
          <w:bdr w:val="none" w:sz="0" w:space="0" w:color="auto"/>
          <w:lang w:eastAsia="zh-CN"/>
        </w:rPr>
        <w:t>Scand</w:t>
      </w:r>
      <w:proofErr w:type="spellEnd"/>
      <w:r w:rsidRPr="007C46EE">
        <w:rPr>
          <w:rFonts w:ascii="Book Antiqua" w:eastAsia="宋体" w:hAnsi="Book Antiqua" w:cs="宋体"/>
          <w:i/>
          <w:iCs/>
          <w:kern w:val="0"/>
          <w:sz w:val="24"/>
          <w:szCs w:val="24"/>
          <w:bdr w:val="none" w:sz="0" w:space="0" w:color="auto"/>
          <w:lang w:eastAsia="zh-CN"/>
        </w:rPr>
        <w:t xml:space="preserve">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45</w:t>
      </w:r>
      <w:r w:rsidRPr="007C46EE">
        <w:rPr>
          <w:rFonts w:ascii="Book Antiqua" w:eastAsia="宋体" w:hAnsi="Book Antiqua" w:cs="宋体"/>
          <w:kern w:val="0"/>
          <w:sz w:val="24"/>
          <w:szCs w:val="24"/>
          <w:bdr w:val="none" w:sz="0" w:space="0" w:color="auto"/>
          <w:lang w:eastAsia="zh-CN"/>
        </w:rPr>
        <w:t>: 1329-1337 [PMID: 20626303 DOI: 10.3109/00365521.2010.495416]</w:t>
      </w:r>
    </w:p>
    <w:p w14:paraId="08D20F9B"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66 </w:t>
      </w:r>
      <w:r w:rsidRPr="007C46EE">
        <w:rPr>
          <w:rFonts w:ascii="Book Antiqua" w:eastAsia="宋体" w:hAnsi="Book Antiqua" w:cs="宋体"/>
          <w:b/>
          <w:bCs/>
          <w:kern w:val="0"/>
          <w:sz w:val="24"/>
          <w:szCs w:val="24"/>
          <w:bdr w:val="none" w:sz="0" w:space="0" w:color="auto"/>
          <w:lang w:eastAsia="zh-CN"/>
        </w:rPr>
        <w:t>Lee SP</w:t>
      </w:r>
      <w:r w:rsidRPr="007C46EE">
        <w:rPr>
          <w:rFonts w:ascii="Book Antiqua" w:eastAsia="宋体" w:hAnsi="Book Antiqua" w:cs="宋体"/>
          <w:kern w:val="0"/>
          <w:sz w:val="24"/>
          <w:szCs w:val="24"/>
          <w:bdr w:val="none" w:sz="0" w:space="0" w:color="auto"/>
          <w:lang w:eastAsia="zh-CN"/>
        </w:rPr>
        <w:t>, Kim JH, Sung IK, Lee SY, Park HS, Shim CS, Han HS. Effect of submucosal fibrosis on endoscopic submucosal dissection of colorectal tumors: pathologic review of 173 cases. </w:t>
      </w:r>
      <w:r w:rsidRPr="007C46EE">
        <w:rPr>
          <w:rFonts w:ascii="Book Antiqua" w:eastAsia="宋体" w:hAnsi="Book Antiqua" w:cs="宋体"/>
          <w:i/>
          <w:iCs/>
          <w:kern w:val="0"/>
          <w:sz w:val="24"/>
          <w:szCs w:val="24"/>
          <w:bdr w:val="none" w:sz="0" w:space="0" w:color="auto"/>
          <w:lang w:eastAsia="zh-CN"/>
        </w:rPr>
        <w:t xml:space="preserve">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Hepatol</w:t>
      </w:r>
      <w:proofErr w:type="spellEnd"/>
      <w:r w:rsidRPr="007C46EE">
        <w:rPr>
          <w:rFonts w:ascii="Book Antiqua" w:eastAsia="宋体" w:hAnsi="Book Antiqua" w:cs="宋体"/>
          <w:kern w:val="0"/>
          <w:sz w:val="24"/>
          <w:szCs w:val="24"/>
          <w:bdr w:val="none" w:sz="0" w:space="0" w:color="auto"/>
          <w:lang w:eastAsia="zh-CN"/>
        </w:rPr>
        <w:t> 2015; </w:t>
      </w:r>
      <w:r w:rsidRPr="007C46EE">
        <w:rPr>
          <w:rFonts w:ascii="Book Antiqua" w:eastAsia="宋体" w:hAnsi="Book Antiqua" w:cs="宋体"/>
          <w:b/>
          <w:bCs/>
          <w:kern w:val="0"/>
          <w:sz w:val="24"/>
          <w:szCs w:val="24"/>
          <w:bdr w:val="none" w:sz="0" w:space="0" w:color="auto"/>
          <w:lang w:eastAsia="zh-CN"/>
        </w:rPr>
        <w:t>30</w:t>
      </w:r>
      <w:r w:rsidRPr="007C46EE">
        <w:rPr>
          <w:rFonts w:ascii="Book Antiqua" w:eastAsia="宋体" w:hAnsi="Book Antiqua" w:cs="宋体"/>
          <w:kern w:val="0"/>
          <w:sz w:val="24"/>
          <w:szCs w:val="24"/>
          <w:bdr w:val="none" w:sz="0" w:space="0" w:color="auto"/>
          <w:lang w:eastAsia="zh-CN"/>
        </w:rPr>
        <w:t>: 872-878 [PMID: 25641510 DOI: 10.1111/jgh.12886]</w:t>
      </w:r>
    </w:p>
    <w:p w14:paraId="7DAD54B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67 </w:t>
      </w:r>
      <w:r w:rsidRPr="007C46EE">
        <w:rPr>
          <w:rFonts w:ascii="Book Antiqua" w:eastAsia="宋体" w:hAnsi="Book Antiqua" w:cs="宋体"/>
          <w:b/>
          <w:bCs/>
          <w:kern w:val="0"/>
          <w:sz w:val="24"/>
          <w:szCs w:val="24"/>
          <w:bdr w:val="none" w:sz="0" w:space="0" w:color="auto"/>
          <w:lang w:eastAsia="zh-CN"/>
        </w:rPr>
        <w:t>Takeuchi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Uedo</w:t>
      </w:r>
      <w:proofErr w:type="spellEnd"/>
      <w:r w:rsidRPr="007C46EE">
        <w:rPr>
          <w:rFonts w:ascii="Book Antiqua" w:eastAsia="宋体" w:hAnsi="Book Antiqua" w:cs="宋体"/>
          <w:kern w:val="0"/>
          <w:sz w:val="24"/>
          <w:szCs w:val="24"/>
          <w:bdr w:val="none" w:sz="0" w:space="0" w:color="auto"/>
          <w:lang w:eastAsia="zh-CN"/>
        </w:rPr>
        <w:t xml:space="preserve"> N, Ishihara R, </w:t>
      </w:r>
      <w:proofErr w:type="spellStart"/>
      <w:r w:rsidRPr="007C46EE">
        <w:rPr>
          <w:rFonts w:ascii="Book Antiqua" w:eastAsia="宋体" w:hAnsi="Book Antiqua" w:cs="宋体"/>
          <w:kern w:val="0"/>
          <w:sz w:val="24"/>
          <w:szCs w:val="24"/>
          <w:bdr w:val="none" w:sz="0" w:space="0" w:color="auto"/>
          <w:lang w:eastAsia="zh-CN"/>
        </w:rPr>
        <w:t>Iishi</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Kizu</w:t>
      </w:r>
      <w:proofErr w:type="spellEnd"/>
      <w:r w:rsidRPr="007C46EE">
        <w:rPr>
          <w:rFonts w:ascii="Book Antiqua" w:eastAsia="宋体" w:hAnsi="Book Antiqua" w:cs="宋体"/>
          <w:kern w:val="0"/>
          <w:sz w:val="24"/>
          <w:szCs w:val="24"/>
          <w:bdr w:val="none" w:sz="0" w:space="0" w:color="auto"/>
          <w:lang w:eastAsia="zh-CN"/>
        </w:rPr>
        <w:t xml:space="preserve"> T, Inoue T, </w:t>
      </w:r>
      <w:proofErr w:type="spellStart"/>
      <w:r w:rsidRPr="007C46EE">
        <w:rPr>
          <w:rFonts w:ascii="Book Antiqua" w:eastAsia="宋体" w:hAnsi="Book Antiqua" w:cs="宋体"/>
          <w:kern w:val="0"/>
          <w:sz w:val="24"/>
          <w:szCs w:val="24"/>
          <w:bdr w:val="none" w:sz="0" w:space="0" w:color="auto"/>
          <w:lang w:eastAsia="zh-CN"/>
        </w:rPr>
        <w:t>Chatani</w:t>
      </w:r>
      <w:proofErr w:type="spellEnd"/>
      <w:r w:rsidRPr="007C46EE">
        <w:rPr>
          <w:rFonts w:ascii="Book Antiqua" w:eastAsia="宋体" w:hAnsi="Book Antiqua" w:cs="宋体"/>
          <w:kern w:val="0"/>
          <w:sz w:val="24"/>
          <w:szCs w:val="24"/>
          <w:bdr w:val="none" w:sz="0" w:space="0" w:color="auto"/>
          <w:lang w:eastAsia="zh-CN"/>
        </w:rPr>
        <w:t xml:space="preserve"> R, Hanaoka N, Taniguchi T, Kawada N, </w:t>
      </w:r>
      <w:proofErr w:type="spellStart"/>
      <w:r w:rsidRPr="007C46EE">
        <w:rPr>
          <w:rFonts w:ascii="Book Antiqua" w:eastAsia="宋体" w:hAnsi="Book Antiqua" w:cs="宋体"/>
          <w:kern w:val="0"/>
          <w:sz w:val="24"/>
          <w:szCs w:val="24"/>
          <w:bdr w:val="none" w:sz="0" w:space="0" w:color="auto"/>
          <w:lang w:eastAsia="zh-CN"/>
        </w:rPr>
        <w:t>Higashino</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Shimokawa</w:t>
      </w:r>
      <w:proofErr w:type="spellEnd"/>
      <w:r w:rsidRPr="007C46EE">
        <w:rPr>
          <w:rFonts w:ascii="Book Antiqua" w:eastAsia="宋体" w:hAnsi="Book Antiqua" w:cs="宋体"/>
          <w:kern w:val="0"/>
          <w:sz w:val="24"/>
          <w:szCs w:val="24"/>
          <w:bdr w:val="none" w:sz="0" w:space="0" w:color="auto"/>
          <w:lang w:eastAsia="zh-CN"/>
        </w:rPr>
        <w:t xml:space="preserve"> T, Tatsuta M. Efficacy of an endo-knife with a water-jet function (</w:t>
      </w:r>
      <w:proofErr w:type="spellStart"/>
      <w:r w:rsidRPr="007C46EE">
        <w:rPr>
          <w:rFonts w:ascii="Book Antiqua" w:eastAsia="宋体" w:hAnsi="Book Antiqua" w:cs="宋体"/>
          <w:kern w:val="0"/>
          <w:sz w:val="24"/>
          <w:szCs w:val="24"/>
          <w:bdr w:val="none" w:sz="0" w:space="0" w:color="auto"/>
          <w:lang w:eastAsia="zh-CN"/>
        </w:rPr>
        <w:t>Flushknife</w:t>
      </w:r>
      <w:proofErr w:type="spellEnd"/>
      <w:r w:rsidRPr="007C46EE">
        <w:rPr>
          <w:rFonts w:ascii="Book Antiqua" w:eastAsia="宋体" w:hAnsi="Book Antiqua" w:cs="宋体"/>
          <w:kern w:val="0"/>
          <w:sz w:val="24"/>
          <w:szCs w:val="24"/>
          <w:bdr w:val="none" w:sz="0" w:space="0" w:color="auto"/>
          <w:lang w:eastAsia="zh-CN"/>
        </w:rPr>
        <w:t>) for endoscopic submucosal dissection of superficial colorectal neoplasms. </w:t>
      </w:r>
      <w:r w:rsidRPr="007C46EE">
        <w:rPr>
          <w:rFonts w:ascii="Book Antiqua" w:eastAsia="宋体" w:hAnsi="Book Antiqua" w:cs="宋体"/>
          <w:i/>
          <w:iCs/>
          <w:kern w:val="0"/>
          <w:sz w:val="24"/>
          <w:szCs w:val="24"/>
          <w:bdr w:val="none" w:sz="0" w:space="0" w:color="auto"/>
          <w:lang w:eastAsia="zh-CN"/>
        </w:rPr>
        <w:t xml:space="preserve">Am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105</w:t>
      </w:r>
      <w:r w:rsidRPr="007C46EE">
        <w:rPr>
          <w:rFonts w:ascii="Book Antiqua" w:eastAsia="宋体" w:hAnsi="Book Antiqua" w:cs="宋体"/>
          <w:kern w:val="0"/>
          <w:sz w:val="24"/>
          <w:szCs w:val="24"/>
          <w:bdr w:val="none" w:sz="0" w:space="0" w:color="auto"/>
          <w:lang w:eastAsia="zh-CN"/>
        </w:rPr>
        <w:t>: 314-322 [PMID: 19773749 DOI: 10.1038/ajg.2009.547]</w:t>
      </w:r>
    </w:p>
    <w:p w14:paraId="7D980582"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68 </w:t>
      </w:r>
      <w:r w:rsidRPr="007C46EE">
        <w:rPr>
          <w:rFonts w:ascii="Book Antiqua" w:eastAsia="宋体" w:hAnsi="Book Antiqua" w:cs="宋体"/>
          <w:b/>
          <w:bCs/>
          <w:kern w:val="0"/>
          <w:sz w:val="24"/>
          <w:szCs w:val="24"/>
          <w:bdr w:val="none" w:sz="0" w:space="0" w:color="auto"/>
          <w:lang w:eastAsia="zh-CN"/>
        </w:rPr>
        <w:t>Takeuchi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Shimokawa</w:t>
      </w:r>
      <w:proofErr w:type="spellEnd"/>
      <w:r w:rsidRPr="007C46EE">
        <w:rPr>
          <w:rFonts w:ascii="Book Antiqua" w:eastAsia="宋体" w:hAnsi="Book Antiqua" w:cs="宋体"/>
          <w:kern w:val="0"/>
          <w:sz w:val="24"/>
          <w:szCs w:val="24"/>
          <w:bdr w:val="none" w:sz="0" w:space="0" w:color="auto"/>
          <w:lang w:eastAsia="zh-CN"/>
        </w:rPr>
        <w:t xml:space="preserve"> T, Ishihara R, </w:t>
      </w:r>
      <w:proofErr w:type="spellStart"/>
      <w:r w:rsidRPr="007C46EE">
        <w:rPr>
          <w:rFonts w:ascii="Book Antiqua" w:eastAsia="宋体" w:hAnsi="Book Antiqua" w:cs="宋体"/>
          <w:kern w:val="0"/>
          <w:sz w:val="24"/>
          <w:szCs w:val="24"/>
          <w:bdr w:val="none" w:sz="0" w:space="0" w:color="auto"/>
          <w:lang w:eastAsia="zh-CN"/>
        </w:rPr>
        <w:t>Iishi</w:t>
      </w:r>
      <w:proofErr w:type="spellEnd"/>
      <w:r w:rsidRPr="007C46EE">
        <w:rPr>
          <w:rFonts w:ascii="Book Antiqua" w:eastAsia="宋体" w:hAnsi="Book Antiqua" w:cs="宋体"/>
          <w:kern w:val="0"/>
          <w:sz w:val="24"/>
          <w:szCs w:val="24"/>
          <w:bdr w:val="none" w:sz="0" w:space="0" w:color="auto"/>
          <w:lang w:eastAsia="zh-CN"/>
        </w:rPr>
        <w:t xml:space="preserve"> H, Hanaoka N, </w:t>
      </w:r>
      <w:proofErr w:type="spellStart"/>
      <w:r w:rsidRPr="007C46EE">
        <w:rPr>
          <w:rFonts w:ascii="Book Antiqua" w:eastAsia="宋体" w:hAnsi="Book Antiqua" w:cs="宋体"/>
          <w:kern w:val="0"/>
          <w:sz w:val="24"/>
          <w:szCs w:val="24"/>
          <w:bdr w:val="none" w:sz="0" w:space="0" w:color="auto"/>
          <w:lang w:eastAsia="zh-CN"/>
        </w:rPr>
        <w:t>Higashino</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Uedo</w:t>
      </w:r>
      <w:proofErr w:type="spellEnd"/>
      <w:r w:rsidRPr="007C46EE">
        <w:rPr>
          <w:rFonts w:ascii="Book Antiqua" w:eastAsia="宋体" w:hAnsi="Book Antiqua" w:cs="宋体"/>
          <w:kern w:val="0"/>
          <w:sz w:val="24"/>
          <w:szCs w:val="24"/>
          <w:bdr w:val="none" w:sz="0" w:space="0" w:color="auto"/>
          <w:lang w:eastAsia="zh-CN"/>
        </w:rPr>
        <w:t xml:space="preserve"> N. An electrosurgical </w:t>
      </w:r>
      <w:proofErr w:type="spellStart"/>
      <w:r w:rsidRPr="007C46EE">
        <w:rPr>
          <w:rFonts w:ascii="Book Antiqua" w:eastAsia="宋体" w:hAnsi="Book Antiqua" w:cs="宋体"/>
          <w:kern w:val="0"/>
          <w:sz w:val="24"/>
          <w:szCs w:val="24"/>
          <w:bdr w:val="none" w:sz="0" w:space="0" w:color="auto"/>
          <w:lang w:eastAsia="zh-CN"/>
        </w:rPr>
        <w:t>endoknife</w:t>
      </w:r>
      <w:proofErr w:type="spellEnd"/>
      <w:r w:rsidRPr="007C46EE">
        <w:rPr>
          <w:rFonts w:ascii="Book Antiqua" w:eastAsia="宋体" w:hAnsi="Book Antiqua" w:cs="宋体"/>
          <w:kern w:val="0"/>
          <w:sz w:val="24"/>
          <w:szCs w:val="24"/>
          <w:bdr w:val="none" w:sz="0" w:space="0" w:color="auto"/>
          <w:lang w:eastAsia="zh-CN"/>
        </w:rPr>
        <w:t xml:space="preserve"> with a water-jet function (</w:t>
      </w:r>
      <w:proofErr w:type="spellStart"/>
      <w:r w:rsidRPr="007C46EE">
        <w:rPr>
          <w:rFonts w:ascii="Book Antiqua" w:eastAsia="宋体" w:hAnsi="Book Antiqua" w:cs="宋体"/>
          <w:kern w:val="0"/>
          <w:sz w:val="24"/>
          <w:szCs w:val="24"/>
          <w:bdr w:val="none" w:sz="0" w:space="0" w:color="auto"/>
          <w:lang w:eastAsia="zh-CN"/>
        </w:rPr>
        <w:t>flushknife</w:t>
      </w:r>
      <w:proofErr w:type="spellEnd"/>
      <w:r w:rsidRPr="007C46EE">
        <w:rPr>
          <w:rFonts w:ascii="Book Antiqua" w:eastAsia="宋体" w:hAnsi="Book Antiqua" w:cs="宋体"/>
          <w:kern w:val="0"/>
          <w:sz w:val="24"/>
          <w:szCs w:val="24"/>
          <w:bdr w:val="none" w:sz="0" w:space="0" w:color="auto"/>
          <w:lang w:eastAsia="zh-CN"/>
        </w:rPr>
        <w:t>) proves its merits in colorectal endoscopic submucosal dissection especially for the cases which should be removed en bloc.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Res </w:t>
      </w:r>
      <w:proofErr w:type="spellStart"/>
      <w:r w:rsidRPr="007C46EE">
        <w:rPr>
          <w:rFonts w:ascii="Book Antiqua" w:eastAsia="宋体" w:hAnsi="Book Antiqua" w:cs="宋体"/>
          <w:i/>
          <w:iCs/>
          <w:kern w:val="0"/>
          <w:sz w:val="24"/>
          <w:szCs w:val="24"/>
          <w:bdr w:val="none" w:sz="0" w:space="0" w:color="auto"/>
          <w:lang w:eastAsia="zh-CN"/>
        </w:rPr>
        <w:t>Pract</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2013</w:t>
      </w:r>
      <w:r w:rsidRPr="007C46EE">
        <w:rPr>
          <w:rFonts w:ascii="Book Antiqua" w:eastAsia="宋体" w:hAnsi="Book Antiqua" w:cs="宋体"/>
          <w:kern w:val="0"/>
          <w:sz w:val="24"/>
          <w:szCs w:val="24"/>
          <w:bdr w:val="none" w:sz="0" w:space="0" w:color="auto"/>
          <w:lang w:eastAsia="zh-CN"/>
        </w:rPr>
        <w:t>: 530123 [PMID: 24174933]</w:t>
      </w:r>
    </w:p>
    <w:p w14:paraId="4C18575E"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69 </w:t>
      </w:r>
      <w:proofErr w:type="spellStart"/>
      <w:r w:rsidRPr="007C46EE">
        <w:rPr>
          <w:rFonts w:ascii="Book Antiqua" w:eastAsia="宋体" w:hAnsi="Book Antiqua" w:cs="宋体"/>
          <w:b/>
          <w:bCs/>
          <w:kern w:val="0"/>
          <w:sz w:val="24"/>
          <w:szCs w:val="24"/>
          <w:bdr w:val="none" w:sz="0" w:space="0" w:color="auto"/>
          <w:lang w:eastAsia="zh-CN"/>
        </w:rPr>
        <w:t>Fujishiro</w:t>
      </w:r>
      <w:proofErr w:type="spellEnd"/>
      <w:r w:rsidRPr="007C46EE">
        <w:rPr>
          <w:rFonts w:ascii="Book Antiqua" w:eastAsia="宋体" w:hAnsi="Book Antiqua" w:cs="宋体"/>
          <w:b/>
          <w:bCs/>
          <w:kern w:val="0"/>
          <w:sz w:val="24"/>
          <w:szCs w:val="24"/>
          <w:bdr w:val="none" w:sz="0" w:space="0" w:color="auto"/>
          <w:lang w:eastAsia="zh-CN"/>
        </w:rPr>
        <w:t xml:space="preserve"> M</w:t>
      </w:r>
      <w:r w:rsidRPr="007C46EE">
        <w:rPr>
          <w:rFonts w:ascii="Book Antiqua" w:eastAsia="宋体" w:hAnsi="Book Antiqua" w:cs="宋体"/>
          <w:kern w:val="0"/>
          <w:sz w:val="24"/>
          <w:szCs w:val="24"/>
          <w:bdr w:val="none" w:sz="0" w:space="0" w:color="auto"/>
          <w:lang w:eastAsia="zh-CN"/>
        </w:rPr>
        <w:t xml:space="preserve">, Yahagi N, </w:t>
      </w:r>
      <w:proofErr w:type="spellStart"/>
      <w:r w:rsidRPr="007C46EE">
        <w:rPr>
          <w:rFonts w:ascii="Book Antiqua" w:eastAsia="宋体" w:hAnsi="Book Antiqua" w:cs="宋体"/>
          <w:kern w:val="0"/>
          <w:sz w:val="24"/>
          <w:szCs w:val="24"/>
          <w:bdr w:val="none" w:sz="0" w:space="0" w:color="auto"/>
          <w:lang w:eastAsia="zh-CN"/>
        </w:rPr>
        <w:t>Kakushima</w:t>
      </w:r>
      <w:proofErr w:type="spellEnd"/>
      <w:r w:rsidRPr="007C46EE">
        <w:rPr>
          <w:rFonts w:ascii="Book Antiqua" w:eastAsia="宋体" w:hAnsi="Book Antiqua" w:cs="宋体"/>
          <w:kern w:val="0"/>
          <w:sz w:val="24"/>
          <w:szCs w:val="24"/>
          <w:bdr w:val="none" w:sz="0" w:space="0" w:color="auto"/>
          <w:lang w:eastAsia="zh-CN"/>
        </w:rPr>
        <w:t xml:space="preserve"> N, </w:t>
      </w:r>
      <w:proofErr w:type="spellStart"/>
      <w:r w:rsidRPr="007C46EE">
        <w:rPr>
          <w:rFonts w:ascii="Book Antiqua" w:eastAsia="宋体" w:hAnsi="Book Antiqua" w:cs="宋体"/>
          <w:kern w:val="0"/>
          <w:sz w:val="24"/>
          <w:szCs w:val="24"/>
          <w:bdr w:val="none" w:sz="0" w:space="0" w:color="auto"/>
          <w:lang w:eastAsia="zh-CN"/>
        </w:rPr>
        <w:t>Kodashima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Muraki</w:t>
      </w:r>
      <w:proofErr w:type="spellEnd"/>
      <w:r w:rsidRPr="007C46EE">
        <w:rPr>
          <w:rFonts w:ascii="Book Antiqua" w:eastAsia="宋体" w:hAnsi="Book Antiqua" w:cs="宋体"/>
          <w:kern w:val="0"/>
          <w:sz w:val="24"/>
          <w:szCs w:val="24"/>
          <w:bdr w:val="none" w:sz="0" w:space="0" w:color="auto"/>
          <w:lang w:eastAsia="zh-CN"/>
        </w:rPr>
        <w:t xml:space="preserve"> Y, Ono S, </w:t>
      </w:r>
      <w:proofErr w:type="spellStart"/>
      <w:r w:rsidRPr="007C46EE">
        <w:rPr>
          <w:rFonts w:ascii="Book Antiqua" w:eastAsia="宋体" w:hAnsi="Book Antiqua" w:cs="宋体"/>
          <w:kern w:val="0"/>
          <w:sz w:val="24"/>
          <w:szCs w:val="24"/>
          <w:bdr w:val="none" w:sz="0" w:space="0" w:color="auto"/>
          <w:lang w:eastAsia="zh-CN"/>
        </w:rPr>
        <w:t>Yamamichi</w:t>
      </w:r>
      <w:proofErr w:type="spellEnd"/>
      <w:r w:rsidRPr="007C46EE">
        <w:rPr>
          <w:rFonts w:ascii="Book Antiqua" w:eastAsia="宋体" w:hAnsi="Book Antiqua" w:cs="宋体"/>
          <w:kern w:val="0"/>
          <w:sz w:val="24"/>
          <w:szCs w:val="24"/>
          <w:bdr w:val="none" w:sz="0" w:space="0" w:color="auto"/>
          <w:lang w:eastAsia="zh-CN"/>
        </w:rPr>
        <w:t xml:space="preserve"> N, </w:t>
      </w:r>
      <w:proofErr w:type="spellStart"/>
      <w:r w:rsidRPr="007C46EE">
        <w:rPr>
          <w:rFonts w:ascii="Book Antiqua" w:eastAsia="宋体" w:hAnsi="Book Antiqua" w:cs="宋体"/>
          <w:kern w:val="0"/>
          <w:sz w:val="24"/>
          <w:szCs w:val="24"/>
          <w:bdr w:val="none" w:sz="0" w:space="0" w:color="auto"/>
          <w:lang w:eastAsia="zh-CN"/>
        </w:rPr>
        <w:t>Tateishi</w:t>
      </w:r>
      <w:proofErr w:type="spellEnd"/>
      <w:r w:rsidRPr="007C46EE">
        <w:rPr>
          <w:rFonts w:ascii="Book Antiqua" w:eastAsia="宋体" w:hAnsi="Book Antiqua" w:cs="宋体"/>
          <w:kern w:val="0"/>
          <w:sz w:val="24"/>
          <w:szCs w:val="24"/>
          <w:bdr w:val="none" w:sz="0" w:space="0" w:color="auto"/>
          <w:lang w:eastAsia="zh-CN"/>
        </w:rPr>
        <w:t xml:space="preserve"> A, Oka M, Ogura K, </w:t>
      </w:r>
      <w:proofErr w:type="spellStart"/>
      <w:r w:rsidRPr="007C46EE">
        <w:rPr>
          <w:rFonts w:ascii="Book Antiqua" w:eastAsia="宋体" w:hAnsi="Book Antiqua" w:cs="宋体"/>
          <w:kern w:val="0"/>
          <w:sz w:val="24"/>
          <w:szCs w:val="24"/>
          <w:bdr w:val="none" w:sz="0" w:space="0" w:color="auto"/>
          <w:lang w:eastAsia="zh-CN"/>
        </w:rPr>
        <w:t>Kawabe</w:t>
      </w:r>
      <w:proofErr w:type="spellEnd"/>
      <w:r w:rsidRPr="007C46EE">
        <w:rPr>
          <w:rFonts w:ascii="Book Antiqua" w:eastAsia="宋体" w:hAnsi="Book Antiqua" w:cs="宋体"/>
          <w:kern w:val="0"/>
          <w:sz w:val="24"/>
          <w:szCs w:val="24"/>
          <w:bdr w:val="none" w:sz="0" w:space="0" w:color="auto"/>
          <w:lang w:eastAsia="zh-CN"/>
        </w:rPr>
        <w:t xml:space="preserve"> T, Ichinose M, </w:t>
      </w:r>
      <w:proofErr w:type="spellStart"/>
      <w:r w:rsidRPr="007C46EE">
        <w:rPr>
          <w:rFonts w:ascii="Book Antiqua" w:eastAsia="宋体" w:hAnsi="Book Antiqua" w:cs="宋体"/>
          <w:kern w:val="0"/>
          <w:sz w:val="24"/>
          <w:szCs w:val="24"/>
          <w:bdr w:val="none" w:sz="0" w:space="0" w:color="auto"/>
          <w:lang w:eastAsia="zh-CN"/>
        </w:rPr>
        <w:t>Omata</w:t>
      </w:r>
      <w:proofErr w:type="spellEnd"/>
      <w:r w:rsidRPr="007C46EE">
        <w:rPr>
          <w:rFonts w:ascii="Book Antiqua" w:eastAsia="宋体" w:hAnsi="Book Antiqua" w:cs="宋体"/>
          <w:kern w:val="0"/>
          <w:sz w:val="24"/>
          <w:szCs w:val="24"/>
          <w:bdr w:val="none" w:sz="0" w:space="0" w:color="auto"/>
          <w:lang w:eastAsia="zh-CN"/>
        </w:rPr>
        <w:t xml:space="preserve"> M. Outcomes of endoscopic submucosal dissection for colorectal epithelial neoplasms in 200 consecutive cases. </w:t>
      </w:r>
      <w:proofErr w:type="spellStart"/>
      <w:r w:rsidRPr="007C46EE">
        <w:rPr>
          <w:rFonts w:ascii="Book Antiqua" w:eastAsia="宋体" w:hAnsi="Book Antiqua" w:cs="宋体"/>
          <w:i/>
          <w:iCs/>
          <w:kern w:val="0"/>
          <w:sz w:val="24"/>
          <w:szCs w:val="24"/>
          <w:bdr w:val="none" w:sz="0" w:space="0" w:color="auto"/>
          <w:lang w:eastAsia="zh-CN"/>
        </w:rPr>
        <w:t>Clin</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Hepatol</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5</w:t>
      </w:r>
      <w:r w:rsidRPr="007C46EE">
        <w:rPr>
          <w:rFonts w:ascii="Book Antiqua" w:eastAsia="宋体" w:hAnsi="Book Antiqua" w:cs="宋体"/>
          <w:kern w:val="0"/>
          <w:sz w:val="24"/>
          <w:szCs w:val="24"/>
          <w:bdr w:val="none" w:sz="0" w:space="0" w:color="auto"/>
          <w:lang w:eastAsia="zh-CN"/>
        </w:rPr>
        <w:t>: 678-83; quiz 645 [PMID: 17466600 DOI: 10.1016/j.cgh.2007.01.006]</w:t>
      </w:r>
    </w:p>
    <w:p w14:paraId="5CDC96D3"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70 </w:t>
      </w:r>
      <w:proofErr w:type="spellStart"/>
      <w:r w:rsidRPr="007C46EE">
        <w:rPr>
          <w:rFonts w:ascii="Book Antiqua" w:eastAsia="宋体" w:hAnsi="Book Antiqua" w:cs="宋体"/>
          <w:b/>
          <w:bCs/>
          <w:kern w:val="0"/>
          <w:sz w:val="24"/>
          <w:szCs w:val="24"/>
          <w:bdr w:val="none" w:sz="0" w:space="0" w:color="auto"/>
          <w:lang w:eastAsia="zh-CN"/>
        </w:rPr>
        <w:t>Tamegai</w:t>
      </w:r>
      <w:proofErr w:type="spellEnd"/>
      <w:r w:rsidRPr="007C46EE">
        <w:rPr>
          <w:rFonts w:ascii="Book Antiqua" w:eastAsia="宋体" w:hAnsi="Book Antiqua" w:cs="宋体"/>
          <w:b/>
          <w:bCs/>
          <w:kern w:val="0"/>
          <w:sz w:val="24"/>
          <w:szCs w:val="24"/>
          <w:bdr w:val="none" w:sz="0" w:space="0" w:color="auto"/>
          <w:lang w:eastAsia="zh-CN"/>
        </w:rPr>
        <w:t xml:space="preserve"> Y</w:t>
      </w:r>
      <w:r w:rsidRPr="007C46EE">
        <w:rPr>
          <w:rFonts w:ascii="Book Antiqua" w:eastAsia="宋体" w:hAnsi="Book Antiqua" w:cs="宋体"/>
          <w:kern w:val="0"/>
          <w:sz w:val="24"/>
          <w:szCs w:val="24"/>
          <w:bdr w:val="none" w:sz="0" w:space="0" w:color="auto"/>
          <w:lang w:eastAsia="zh-CN"/>
        </w:rPr>
        <w:t xml:space="preserve">, Saito Y, Masaki N, </w:t>
      </w:r>
      <w:proofErr w:type="spellStart"/>
      <w:r w:rsidRPr="007C46EE">
        <w:rPr>
          <w:rFonts w:ascii="Book Antiqua" w:eastAsia="宋体" w:hAnsi="Book Antiqua" w:cs="宋体"/>
          <w:kern w:val="0"/>
          <w:sz w:val="24"/>
          <w:szCs w:val="24"/>
          <w:bdr w:val="none" w:sz="0" w:space="0" w:color="auto"/>
          <w:lang w:eastAsia="zh-CN"/>
        </w:rPr>
        <w:t>Hinohara</w:t>
      </w:r>
      <w:proofErr w:type="spellEnd"/>
      <w:r w:rsidRPr="007C46EE">
        <w:rPr>
          <w:rFonts w:ascii="Book Antiqua" w:eastAsia="宋体" w:hAnsi="Book Antiqua" w:cs="宋体"/>
          <w:kern w:val="0"/>
          <w:sz w:val="24"/>
          <w:szCs w:val="24"/>
          <w:bdr w:val="none" w:sz="0" w:space="0" w:color="auto"/>
          <w:lang w:eastAsia="zh-CN"/>
        </w:rPr>
        <w:t xml:space="preserve"> C, </w:t>
      </w:r>
      <w:proofErr w:type="spellStart"/>
      <w:r w:rsidRPr="007C46EE">
        <w:rPr>
          <w:rFonts w:ascii="Book Antiqua" w:eastAsia="宋体" w:hAnsi="Book Antiqua" w:cs="宋体"/>
          <w:kern w:val="0"/>
          <w:sz w:val="24"/>
          <w:szCs w:val="24"/>
          <w:bdr w:val="none" w:sz="0" w:space="0" w:color="auto"/>
          <w:lang w:eastAsia="zh-CN"/>
        </w:rPr>
        <w:t>Oshima</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Kogure</w:t>
      </w:r>
      <w:proofErr w:type="spellEnd"/>
      <w:r w:rsidRPr="007C46EE">
        <w:rPr>
          <w:rFonts w:ascii="Book Antiqua" w:eastAsia="宋体" w:hAnsi="Book Antiqua" w:cs="宋体"/>
          <w:kern w:val="0"/>
          <w:sz w:val="24"/>
          <w:szCs w:val="24"/>
          <w:bdr w:val="none" w:sz="0" w:space="0" w:color="auto"/>
          <w:lang w:eastAsia="zh-CN"/>
        </w:rPr>
        <w:t xml:space="preserve"> E, Liu Y, </w:t>
      </w:r>
      <w:proofErr w:type="spellStart"/>
      <w:r w:rsidRPr="007C46EE">
        <w:rPr>
          <w:rFonts w:ascii="Book Antiqua" w:eastAsia="宋体" w:hAnsi="Book Antiqua" w:cs="宋体"/>
          <w:kern w:val="0"/>
          <w:sz w:val="24"/>
          <w:szCs w:val="24"/>
          <w:bdr w:val="none" w:sz="0" w:space="0" w:color="auto"/>
          <w:lang w:eastAsia="zh-CN"/>
        </w:rPr>
        <w:t>Uemura</w:t>
      </w:r>
      <w:proofErr w:type="spellEnd"/>
      <w:r w:rsidRPr="007C46EE">
        <w:rPr>
          <w:rFonts w:ascii="Book Antiqua" w:eastAsia="宋体" w:hAnsi="Book Antiqua" w:cs="宋体"/>
          <w:kern w:val="0"/>
          <w:sz w:val="24"/>
          <w:szCs w:val="24"/>
          <w:bdr w:val="none" w:sz="0" w:space="0" w:color="auto"/>
          <w:lang w:eastAsia="zh-CN"/>
        </w:rPr>
        <w:t xml:space="preserve"> N, Saito K. Endoscopic submucosal dissection: a safe technique for colorectal tumors.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39</w:t>
      </w:r>
      <w:r w:rsidRPr="007C46EE">
        <w:rPr>
          <w:rFonts w:ascii="Book Antiqua" w:eastAsia="宋体" w:hAnsi="Book Antiqua" w:cs="宋体"/>
          <w:kern w:val="0"/>
          <w:sz w:val="24"/>
          <w:szCs w:val="24"/>
          <w:bdr w:val="none" w:sz="0" w:space="0" w:color="auto"/>
          <w:lang w:eastAsia="zh-CN"/>
        </w:rPr>
        <w:t>: 418-422 [PMID: 17516348 DOI: 10.1055/s-2007-966427]</w:t>
      </w:r>
    </w:p>
    <w:p w14:paraId="15930927" w14:textId="45C13AF9"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71 </w:t>
      </w:r>
      <w:proofErr w:type="spellStart"/>
      <w:r w:rsidRPr="007C46EE">
        <w:rPr>
          <w:rFonts w:ascii="Book Antiqua" w:eastAsia="宋体" w:hAnsi="Book Antiqua" w:cs="宋体"/>
          <w:b/>
          <w:bCs/>
          <w:kern w:val="0"/>
          <w:sz w:val="24"/>
          <w:szCs w:val="24"/>
          <w:bdr w:val="none" w:sz="0" w:space="0" w:color="auto"/>
          <w:lang w:eastAsia="zh-CN"/>
        </w:rPr>
        <w:t>Iizuka</w:t>
      </w:r>
      <w:proofErr w:type="spellEnd"/>
      <w:r w:rsidRPr="007C46EE">
        <w:rPr>
          <w:rFonts w:ascii="Book Antiqua" w:eastAsia="宋体" w:hAnsi="Book Antiqua" w:cs="宋体"/>
          <w:b/>
          <w:bCs/>
          <w:kern w:val="0"/>
          <w:sz w:val="24"/>
          <w:szCs w:val="24"/>
          <w:bdr w:val="none" w:sz="0" w:space="0" w:color="auto"/>
          <w:lang w:eastAsia="zh-CN"/>
        </w:rPr>
        <w:t xml:space="preserve"> H</w:t>
      </w:r>
      <w:r w:rsidRPr="007C46EE">
        <w:rPr>
          <w:rFonts w:ascii="Book Antiqua" w:eastAsia="宋体" w:hAnsi="Book Antiqua" w:cs="宋体"/>
          <w:kern w:val="0"/>
          <w:sz w:val="24"/>
          <w:szCs w:val="24"/>
          <w:bdr w:val="none" w:sz="0" w:space="0" w:color="auto"/>
          <w:lang w:eastAsia="zh-CN"/>
        </w:rPr>
        <w:t xml:space="preserve">, Okamura S, </w:t>
      </w:r>
      <w:proofErr w:type="spellStart"/>
      <w:r w:rsidRPr="007C46EE">
        <w:rPr>
          <w:rFonts w:ascii="Book Antiqua" w:eastAsia="宋体" w:hAnsi="Book Antiqua" w:cs="宋体"/>
          <w:kern w:val="0"/>
          <w:sz w:val="24"/>
          <w:szCs w:val="24"/>
          <w:bdr w:val="none" w:sz="0" w:space="0" w:color="auto"/>
          <w:lang w:eastAsia="zh-CN"/>
        </w:rPr>
        <w:t>Onozato</w:t>
      </w:r>
      <w:proofErr w:type="spellEnd"/>
      <w:r w:rsidRPr="007C46EE">
        <w:rPr>
          <w:rFonts w:ascii="Book Antiqua" w:eastAsia="宋体" w:hAnsi="Book Antiqua" w:cs="宋体"/>
          <w:kern w:val="0"/>
          <w:sz w:val="24"/>
          <w:szCs w:val="24"/>
          <w:bdr w:val="none" w:sz="0" w:space="0" w:color="auto"/>
          <w:lang w:eastAsia="zh-CN"/>
        </w:rPr>
        <w:t xml:space="preserve"> Y, Ishihara H, </w:t>
      </w:r>
      <w:proofErr w:type="spellStart"/>
      <w:r w:rsidRPr="007C46EE">
        <w:rPr>
          <w:rFonts w:ascii="Book Antiqua" w:eastAsia="宋体" w:hAnsi="Book Antiqua" w:cs="宋体"/>
          <w:kern w:val="0"/>
          <w:sz w:val="24"/>
          <w:szCs w:val="24"/>
          <w:bdr w:val="none" w:sz="0" w:space="0" w:color="auto"/>
          <w:lang w:eastAsia="zh-CN"/>
        </w:rPr>
        <w:t>Kakizaki</w:t>
      </w:r>
      <w:proofErr w:type="spellEnd"/>
      <w:r w:rsidRPr="007C46EE">
        <w:rPr>
          <w:rFonts w:ascii="Book Antiqua" w:eastAsia="宋体" w:hAnsi="Book Antiqua" w:cs="宋体"/>
          <w:kern w:val="0"/>
          <w:sz w:val="24"/>
          <w:szCs w:val="24"/>
          <w:bdr w:val="none" w:sz="0" w:space="0" w:color="auto"/>
          <w:lang w:eastAsia="zh-CN"/>
        </w:rPr>
        <w:t xml:space="preserve"> S, Mori M. Endoscopic submucosal dissection for colorectal tumors.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Clin</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Biol</w:t>
      </w:r>
      <w:proofErr w:type="spellEnd"/>
      <w:r w:rsidRPr="007C46EE">
        <w:rPr>
          <w:rFonts w:ascii="Book Antiqua" w:eastAsia="宋体" w:hAnsi="Book Antiqua" w:cs="宋体"/>
          <w:kern w:val="0"/>
          <w:sz w:val="24"/>
          <w:szCs w:val="24"/>
          <w:bdr w:val="none" w:sz="0" w:space="0" w:color="auto"/>
          <w:lang w:eastAsia="zh-CN"/>
        </w:rPr>
        <w:t> </w:t>
      </w:r>
      <w:r w:rsidR="00652FEB" w:rsidRPr="007C46EE">
        <w:rPr>
          <w:rFonts w:ascii="Book Antiqua" w:eastAsia="宋体" w:hAnsi="Book Antiqua" w:cs="宋体"/>
          <w:kern w:val="0"/>
          <w:sz w:val="24"/>
          <w:szCs w:val="24"/>
          <w:bdr w:val="none" w:sz="0" w:space="0" w:color="auto"/>
          <w:lang w:eastAsia="zh-CN"/>
        </w:rPr>
        <w:t>2009</w:t>
      </w:r>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b/>
          <w:bCs/>
          <w:kern w:val="0"/>
          <w:sz w:val="24"/>
          <w:szCs w:val="24"/>
          <w:bdr w:val="none" w:sz="0" w:space="0" w:color="auto"/>
          <w:lang w:eastAsia="zh-CN"/>
        </w:rPr>
        <w:t>33</w:t>
      </w:r>
      <w:r w:rsidRPr="007C46EE">
        <w:rPr>
          <w:rFonts w:ascii="Book Antiqua" w:eastAsia="宋体" w:hAnsi="Book Antiqua" w:cs="宋体"/>
          <w:kern w:val="0"/>
          <w:sz w:val="24"/>
          <w:szCs w:val="24"/>
          <w:bdr w:val="none" w:sz="0" w:space="0" w:color="auto"/>
          <w:lang w:eastAsia="zh-CN"/>
        </w:rPr>
        <w:t>: 1004-1011 [PMID: 19762190 DOI: 10.1016/j.gcb.2009.02.039]</w:t>
      </w:r>
    </w:p>
    <w:p w14:paraId="44D2D13E"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72 </w:t>
      </w:r>
      <w:proofErr w:type="spellStart"/>
      <w:r w:rsidRPr="007C46EE">
        <w:rPr>
          <w:rFonts w:ascii="Book Antiqua" w:eastAsia="宋体" w:hAnsi="Book Antiqua" w:cs="宋体"/>
          <w:b/>
          <w:bCs/>
          <w:kern w:val="0"/>
          <w:sz w:val="24"/>
          <w:szCs w:val="24"/>
          <w:bdr w:val="none" w:sz="0" w:space="0" w:color="auto"/>
          <w:lang w:eastAsia="zh-CN"/>
        </w:rPr>
        <w:t>Hotta</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Oyama</w:t>
      </w:r>
      <w:proofErr w:type="spellEnd"/>
      <w:r w:rsidRPr="007C46EE">
        <w:rPr>
          <w:rFonts w:ascii="Book Antiqua" w:eastAsia="宋体" w:hAnsi="Book Antiqua" w:cs="宋体"/>
          <w:kern w:val="0"/>
          <w:sz w:val="24"/>
          <w:szCs w:val="24"/>
          <w:bdr w:val="none" w:sz="0" w:space="0" w:color="auto"/>
          <w:lang w:eastAsia="zh-CN"/>
        </w:rPr>
        <w:t xml:space="preserve"> T, Shinohara T, Miyata Y, Takahashi A, Kitamura Y, </w:t>
      </w:r>
      <w:proofErr w:type="spellStart"/>
      <w:r w:rsidRPr="007C46EE">
        <w:rPr>
          <w:rFonts w:ascii="Book Antiqua" w:eastAsia="宋体" w:hAnsi="Book Antiqua" w:cs="宋体"/>
          <w:kern w:val="0"/>
          <w:sz w:val="24"/>
          <w:szCs w:val="24"/>
          <w:bdr w:val="none" w:sz="0" w:space="0" w:color="auto"/>
          <w:lang w:eastAsia="zh-CN"/>
        </w:rPr>
        <w:t>Tomori</w:t>
      </w:r>
      <w:proofErr w:type="spellEnd"/>
      <w:r w:rsidRPr="007C46EE">
        <w:rPr>
          <w:rFonts w:ascii="Book Antiqua" w:eastAsia="宋体" w:hAnsi="Book Antiqua" w:cs="宋体"/>
          <w:kern w:val="0"/>
          <w:sz w:val="24"/>
          <w:szCs w:val="24"/>
          <w:bdr w:val="none" w:sz="0" w:space="0" w:color="auto"/>
          <w:lang w:eastAsia="zh-CN"/>
        </w:rPr>
        <w:t xml:space="preserve"> A. Learning curve for endoscopic submucosal dissection of large colorectal tumors.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22</w:t>
      </w:r>
      <w:r w:rsidRPr="007C46EE">
        <w:rPr>
          <w:rFonts w:ascii="Book Antiqua" w:eastAsia="宋体" w:hAnsi="Book Antiqua" w:cs="宋体"/>
          <w:kern w:val="0"/>
          <w:sz w:val="24"/>
          <w:szCs w:val="24"/>
          <w:bdr w:val="none" w:sz="0" w:space="0" w:color="auto"/>
          <w:lang w:eastAsia="zh-CN"/>
        </w:rPr>
        <w:t>: 302-306 [PMID: 21175483 DOI: 10.1111/j.1443-1661.2010.01005.x]</w:t>
      </w:r>
    </w:p>
    <w:p w14:paraId="66B21A94"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73 </w:t>
      </w:r>
      <w:proofErr w:type="spellStart"/>
      <w:r w:rsidRPr="007C46EE">
        <w:rPr>
          <w:rFonts w:ascii="Book Antiqua" w:eastAsia="宋体" w:hAnsi="Book Antiqua" w:cs="宋体"/>
          <w:b/>
          <w:bCs/>
          <w:kern w:val="0"/>
          <w:sz w:val="24"/>
          <w:szCs w:val="24"/>
          <w:bdr w:val="none" w:sz="0" w:space="0" w:color="auto"/>
          <w:lang w:eastAsia="zh-CN"/>
        </w:rPr>
        <w:t>Niimi</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Fujishiro</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Kodashima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Goto</w:t>
      </w:r>
      <w:proofErr w:type="spellEnd"/>
      <w:r w:rsidRPr="007C46EE">
        <w:rPr>
          <w:rFonts w:ascii="Book Antiqua" w:eastAsia="宋体" w:hAnsi="Book Antiqua" w:cs="宋体"/>
          <w:kern w:val="0"/>
          <w:sz w:val="24"/>
          <w:szCs w:val="24"/>
          <w:bdr w:val="none" w:sz="0" w:space="0" w:color="auto"/>
          <w:lang w:eastAsia="zh-CN"/>
        </w:rPr>
        <w:t xml:space="preserve"> O, Ono S, Hirano K, </w:t>
      </w:r>
      <w:proofErr w:type="spellStart"/>
      <w:r w:rsidRPr="007C46EE">
        <w:rPr>
          <w:rFonts w:ascii="Book Antiqua" w:eastAsia="宋体" w:hAnsi="Book Antiqua" w:cs="宋体"/>
          <w:kern w:val="0"/>
          <w:sz w:val="24"/>
          <w:szCs w:val="24"/>
          <w:bdr w:val="none" w:sz="0" w:space="0" w:color="auto"/>
          <w:lang w:eastAsia="zh-CN"/>
        </w:rPr>
        <w:t>Minatsuki</w:t>
      </w:r>
      <w:proofErr w:type="spellEnd"/>
      <w:r w:rsidRPr="007C46EE">
        <w:rPr>
          <w:rFonts w:ascii="Book Antiqua" w:eastAsia="宋体" w:hAnsi="Book Antiqua" w:cs="宋体"/>
          <w:kern w:val="0"/>
          <w:sz w:val="24"/>
          <w:szCs w:val="24"/>
          <w:bdr w:val="none" w:sz="0" w:space="0" w:color="auto"/>
          <w:lang w:eastAsia="zh-CN"/>
        </w:rPr>
        <w:t xml:space="preserve"> C, </w:t>
      </w:r>
      <w:proofErr w:type="spellStart"/>
      <w:r w:rsidRPr="007C46EE">
        <w:rPr>
          <w:rFonts w:ascii="Book Antiqua" w:eastAsia="宋体" w:hAnsi="Book Antiqua" w:cs="宋体"/>
          <w:kern w:val="0"/>
          <w:sz w:val="24"/>
          <w:szCs w:val="24"/>
          <w:bdr w:val="none" w:sz="0" w:space="0" w:color="auto"/>
          <w:lang w:eastAsia="zh-CN"/>
        </w:rPr>
        <w:t>Yamamichi</w:t>
      </w:r>
      <w:proofErr w:type="spellEnd"/>
      <w:r w:rsidRPr="007C46EE">
        <w:rPr>
          <w:rFonts w:ascii="Book Antiqua" w:eastAsia="宋体" w:hAnsi="Book Antiqua" w:cs="宋体"/>
          <w:kern w:val="0"/>
          <w:sz w:val="24"/>
          <w:szCs w:val="24"/>
          <w:bdr w:val="none" w:sz="0" w:space="0" w:color="auto"/>
          <w:lang w:eastAsia="zh-CN"/>
        </w:rPr>
        <w:t xml:space="preserve"> N, Koike K. Long-term outcomes of endoscopic submucosal dissection for colorectal epithelial neoplasms.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42</w:t>
      </w:r>
      <w:r w:rsidRPr="007C46EE">
        <w:rPr>
          <w:rFonts w:ascii="Book Antiqua" w:eastAsia="宋体" w:hAnsi="Book Antiqua" w:cs="宋体"/>
          <w:kern w:val="0"/>
          <w:sz w:val="24"/>
          <w:szCs w:val="24"/>
          <w:bdr w:val="none" w:sz="0" w:space="0" w:color="auto"/>
          <w:lang w:eastAsia="zh-CN"/>
        </w:rPr>
        <w:t>: 723-729 [PMID: 20806156 DOI: 10.1055/s-0030-1255675]</w:t>
      </w:r>
    </w:p>
    <w:p w14:paraId="59B27E8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74 </w:t>
      </w:r>
      <w:r w:rsidRPr="007C46EE">
        <w:rPr>
          <w:rFonts w:ascii="Book Antiqua" w:eastAsia="宋体" w:hAnsi="Book Antiqua" w:cs="宋体"/>
          <w:b/>
          <w:bCs/>
          <w:kern w:val="0"/>
          <w:sz w:val="24"/>
          <w:szCs w:val="24"/>
          <w:bdr w:val="none" w:sz="0" w:space="0" w:color="auto"/>
          <w:lang w:eastAsia="zh-CN"/>
        </w:rPr>
        <w:t>Yoshida N</w:t>
      </w:r>
      <w:r w:rsidRPr="007C46EE">
        <w:rPr>
          <w:rFonts w:ascii="Book Antiqua" w:eastAsia="宋体" w:hAnsi="Book Antiqua" w:cs="宋体"/>
          <w:kern w:val="0"/>
          <w:sz w:val="24"/>
          <w:szCs w:val="24"/>
          <w:bdr w:val="none" w:sz="0" w:space="0" w:color="auto"/>
          <w:lang w:eastAsia="zh-CN"/>
        </w:rPr>
        <w:t xml:space="preserve">, Naito Y, </w:t>
      </w:r>
      <w:proofErr w:type="spellStart"/>
      <w:r w:rsidRPr="007C46EE">
        <w:rPr>
          <w:rFonts w:ascii="Book Antiqua" w:eastAsia="宋体" w:hAnsi="Book Antiqua" w:cs="宋体"/>
          <w:kern w:val="0"/>
          <w:sz w:val="24"/>
          <w:szCs w:val="24"/>
          <w:bdr w:val="none" w:sz="0" w:space="0" w:color="auto"/>
          <w:lang w:eastAsia="zh-CN"/>
        </w:rPr>
        <w:t>Kugai</w:t>
      </w:r>
      <w:proofErr w:type="spellEnd"/>
      <w:r w:rsidRPr="007C46EE">
        <w:rPr>
          <w:rFonts w:ascii="Book Antiqua" w:eastAsia="宋体" w:hAnsi="Book Antiqua" w:cs="宋体"/>
          <w:kern w:val="0"/>
          <w:sz w:val="24"/>
          <w:szCs w:val="24"/>
          <w:bdr w:val="none" w:sz="0" w:space="0" w:color="auto"/>
          <w:lang w:eastAsia="zh-CN"/>
        </w:rPr>
        <w:t xml:space="preserve"> M, Inoue K, Wakabayashi N, Yagi N, Yanagisawa A, Yoshikawa T. Efficient hemostatic method for endoscopic submucosal dissection of colorectal tumors. </w:t>
      </w:r>
      <w:r w:rsidRPr="007C46EE">
        <w:rPr>
          <w:rFonts w:ascii="Book Antiqua" w:eastAsia="宋体" w:hAnsi="Book Antiqua" w:cs="宋体"/>
          <w:i/>
          <w:iCs/>
          <w:kern w:val="0"/>
          <w:sz w:val="24"/>
          <w:szCs w:val="24"/>
          <w:bdr w:val="none" w:sz="0" w:space="0" w:color="auto"/>
          <w:lang w:eastAsia="zh-CN"/>
        </w:rPr>
        <w:t xml:space="preserve">World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16</w:t>
      </w:r>
      <w:r w:rsidRPr="007C46EE">
        <w:rPr>
          <w:rFonts w:ascii="Book Antiqua" w:eastAsia="宋体" w:hAnsi="Book Antiqua" w:cs="宋体"/>
          <w:kern w:val="0"/>
          <w:sz w:val="24"/>
          <w:szCs w:val="24"/>
          <w:bdr w:val="none" w:sz="0" w:space="0" w:color="auto"/>
          <w:lang w:eastAsia="zh-CN"/>
        </w:rPr>
        <w:t>: 4180-4186 [PMID: 20806436 DOI: 10.3748/wjg.v16.i33.4180]</w:t>
      </w:r>
    </w:p>
    <w:p w14:paraId="2FADB872"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75 </w:t>
      </w:r>
      <w:r w:rsidRPr="007C46EE">
        <w:rPr>
          <w:rFonts w:ascii="Book Antiqua" w:eastAsia="宋体" w:hAnsi="Book Antiqua" w:cs="宋体"/>
          <w:b/>
          <w:bCs/>
          <w:kern w:val="0"/>
          <w:sz w:val="24"/>
          <w:szCs w:val="24"/>
          <w:bdr w:val="none" w:sz="0" w:space="0" w:color="auto"/>
          <w:lang w:eastAsia="zh-CN"/>
        </w:rPr>
        <w:t>Tanaka S</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Tamegai</w:t>
      </w:r>
      <w:proofErr w:type="spellEnd"/>
      <w:r w:rsidRPr="007C46EE">
        <w:rPr>
          <w:rFonts w:ascii="Book Antiqua" w:eastAsia="宋体" w:hAnsi="Book Antiqua" w:cs="宋体"/>
          <w:kern w:val="0"/>
          <w:sz w:val="24"/>
          <w:szCs w:val="24"/>
          <w:bdr w:val="none" w:sz="0" w:space="0" w:color="auto"/>
          <w:lang w:eastAsia="zh-CN"/>
        </w:rPr>
        <w:t xml:space="preserve"> Y, </w:t>
      </w:r>
      <w:proofErr w:type="spellStart"/>
      <w:r w:rsidRPr="007C46EE">
        <w:rPr>
          <w:rFonts w:ascii="Book Antiqua" w:eastAsia="宋体" w:hAnsi="Book Antiqua" w:cs="宋体"/>
          <w:kern w:val="0"/>
          <w:sz w:val="24"/>
          <w:szCs w:val="24"/>
          <w:bdr w:val="none" w:sz="0" w:space="0" w:color="auto"/>
          <w:lang w:eastAsia="zh-CN"/>
        </w:rPr>
        <w:t>Tsuda</w:t>
      </w:r>
      <w:proofErr w:type="spellEnd"/>
      <w:r w:rsidRPr="007C46EE">
        <w:rPr>
          <w:rFonts w:ascii="Book Antiqua" w:eastAsia="宋体" w:hAnsi="Book Antiqua" w:cs="宋体"/>
          <w:kern w:val="0"/>
          <w:sz w:val="24"/>
          <w:szCs w:val="24"/>
          <w:bdr w:val="none" w:sz="0" w:space="0" w:color="auto"/>
          <w:lang w:eastAsia="zh-CN"/>
        </w:rPr>
        <w:t xml:space="preserve"> S, Saito Y, Yahagi N, </w:t>
      </w:r>
      <w:proofErr w:type="spellStart"/>
      <w:r w:rsidRPr="007C46EE">
        <w:rPr>
          <w:rFonts w:ascii="Book Antiqua" w:eastAsia="宋体" w:hAnsi="Book Antiqua" w:cs="宋体"/>
          <w:kern w:val="0"/>
          <w:sz w:val="24"/>
          <w:szCs w:val="24"/>
          <w:bdr w:val="none" w:sz="0" w:space="0" w:color="auto"/>
          <w:lang w:eastAsia="zh-CN"/>
        </w:rPr>
        <w:t>Yamano</w:t>
      </w:r>
      <w:proofErr w:type="spellEnd"/>
      <w:r w:rsidRPr="007C46EE">
        <w:rPr>
          <w:rFonts w:ascii="Book Antiqua" w:eastAsia="宋体" w:hAnsi="Book Antiqua" w:cs="宋体"/>
          <w:kern w:val="0"/>
          <w:sz w:val="24"/>
          <w:szCs w:val="24"/>
          <w:bdr w:val="none" w:sz="0" w:space="0" w:color="auto"/>
          <w:lang w:eastAsia="zh-CN"/>
        </w:rPr>
        <w:t xml:space="preserve"> HO. Multicenter questionnaire survey on the current situation of colorectal endoscopic submucosal dissection in Japan.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 xml:space="preserve">22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S2-S8 [PMID: 20590765 DOI: 10.1111/j.1443-1661.2010.00952.x]</w:t>
      </w:r>
    </w:p>
    <w:p w14:paraId="3689C35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76 </w:t>
      </w:r>
      <w:r w:rsidRPr="007C46EE">
        <w:rPr>
          <w:rFonts w:ascii="Book Antiqua" w:eastAsia="宋体" w:hAnsi="Book Antiqua" w:cs="宋体"/>
          <w:b/>
          <w:bCs/>
          <w:kern w:val="0"/>
          <w:sz w:val="24"/>
          <w:szCs w:val="24"/>
          <w:bdr w:val="none" w:sz="0" w:space="0" w:color="auto"/>
          <w:lang w:eastAsia="zh-CN"/>
        </w:rPr>
        <w:t>Oka S</w:t>
      </w:r>
      <w:r w:rsidRPr="007C46EE">
        <w:rPr>
          <w:rFonts w:ascii="Book Antiqua" w:eastAsia="宋体" w:hAnsi="Book Antiqua" w:cs="宋体"/>
          <w:kern w:val="0"/>
          <w:sz w:val="24"/>
          <w:szCs w:val="24"/>
          <w:bdr w:val="none" w:sz="0" w:space="0" w:color="auto"/>
          <w:lang w:eastAsia="zh-CN"/>
        </w:rPr>
        <w:t xml:space="preserve">, Tanaka S, </w:t>
      </w:r>
      <w:proofErr w:type="spellStart"/>
      <w:r w:rsidRPr="007C46EE">
        <w:rPr>
          <w:rFonts w:ascii="Book Antiqua" w:eastAsia="宋体" w:hAnsi="Book Antiqua" w:cs="宋体"/>
          <w:kern w:val="0"/>
          <w:sz w:val="24"/>
          <w:szCs w:val="24"/>
          <w:bdr w:val="none" w:sz="0" w:space="0" w:color="auto"/>
          <w:lang w:eastAsia="zh-CN"/>
        </w:rPr>
        <w:t>Kanao</w:t>
      </w:r>
      <w:proofErr w:type="spellEnd"/>
      <w:r w:rsidRPr="007C46EE">
        <w:rPr>
          <w:rFonts w:ascii="Book Antiqua" w:eastAsia="宋体" w:hAnsi="Book Antiqua" w:cs="宋体"/>
          <w:kern w:val="0"/>
          <w:sz w:val="24"/>
          <w:szCs w:val="24"/>
          <w:bdr w:val="none" w:sz="0" w:space="0" w:color="auto"/>
          <w:lang w:eastAsia="zh-CN"/>
        </w:rPr>
        <w:t xml:space="preserve"> H, Ishikawa H, Watanabe T, Igarashi M, Saito Y, </w:t>
      </w:r>
      <w:proofErr w:type="spellStart"/>
      <w:r w:rsidRPr="007C46EE">
        <w:rPr>
          <w:rFonts w:ascii="Book Antiqua" w:eastAsia="宋体" w:hAnsi="Book Antiqua" w:cs="宋体"/>
          <w:kern w:val="0"/>
          <w:sz w:val="24"/>
          <w:szCs w:val="24"/>
          <w:bdr w:val="none" w:sz="0" w:space="0" w:color="auto"/>
          <w:lang w:eastAsia="zh-CN"/>
        </w:rPr>
        <w:t>Ikematsu</w:t>
      </w:r>
      <w:proofErr w:type="spellEnd"/>
      <w:r w:rsidRPr="007C46EE">
        <w:rPr>
          <w:rFonts w:ascii="Book Antiqua" w:eastAsia="宋体" w:hAnsi="Book Antiqua" w:cs="宋体"/>
          <w:kern w:val="0"/>
          <w:sz w:val="24"/>
          <w:szCs w:val="24"/>
          <w:bdr w:val="none" w:sz="0" w:space="0" w:color="auto"/>
          <w:lang w:eastAsia="zh-CN"/>
        </w:rPr>
        <w:t xml:space="preserve"> H, Kobayashi K, Inoue Y, Yahagi N, </w:t>
      </w:r>
      <w:proofErr w:type="spellStart"/>
      <w:r w:rsidRPr="007C46EE">
        <w:rPr>
          <w:rFonts w:ascii="Book Antiqua" w:eastAsia="宋体" w:hAnsi="Book Antiqua" w:cs="宋体"/>
          <w:kern w:val="0"/>
          <w:sz w:val="24"/>
          <w:szCs w:val="24"/>
          <w:bdr w:val="none" w:sz="0" w:space="0" w:color="auto"/>
          <w:lang w:eastAsia="zh-CN"/>
        </w:rPr>
        <w:t>Tsuda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Simizu</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Iishi</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Yamano</w:t>
      </w:r>
      <w:proofErr w:type="spellEnd"/>
      <w:r w:rsidRPr="007C46EE">
        <w:rPr>
          <w:rFonts w:ascii="Book Antiqua" w:eastAsia="宋体" w:hAnsi="Book Antiqua" w:cs="宋体"/>
          <w:kern w:val="0"/>
          <w:sz w:val="24"/>
          <w:szCs w:val="24"/>
          <w:bdr w:val="none" w:sz="0" w:space="0" w:color="auto"/>
          <w:lang w:eastAsia="zh-CN"/>
        </w:rPr>
        <w:t xml:space="preserve"> H, Kudo SE, </w:t>
      </w:r>
      <w:proofErr w:type="spellStart"/>
      <w:r w:rsidRPr="007C46EE">
        <w:rPr>
          <w:rFonts w:ascii="Book Antiqua" w:eastAsia="宋体" w:hAnsi="Book Antiqua" w:cs="宋体"/>
          <w:kern w:val="0"/>
          <w:sz w:val="24"/>
          <w:szCs w:val="24"/>
          <w:bdr w:val="none" w:sz="0" w:space="0" w:color="auto"/>
          <w:lang w:eastAsia="zh-CN"/>
        </w:rPr>
        <w:t>Tsuruta</w:t>
      </w:r>
      <w:proofErr w:type="spellEnd"/>
      <w:r w:rsidRPr="007C46EE">
        <w:rPr>
          <w:rFonts w:ascii="Book Antiqua" w:eastAsia="宋体" w:hAnsi="Book Antiqua" w:cs="宋体"/>
          <w:kern w:val="0"/>
          <w:sz w:val="24"/>
          <w:szCs w:val="24"/>
          <w:bdr w:val="none" w:sz="0" w:space="0" w:color="auto"/>
          <w:lang w:eastAsia="zh-CN"/>
        </w:rPr>
        <w:t xml:space="preserve"> O, Tamura S, Saito Y, Cho E, </w:t>
      </w:r>
      <w:proofErr w:type="spellStart"/>
      <w:r w:rsidRPr="007C46EE">
        <w:rPr>
          <w:rFonts w:ascii="Book Antiqua" w:eastAsia="宋体" w:hAnsi="Book Antiqua" w:cs="宋体"/>
          <w:kern w:val="0"/>
          <w:sz w:val="24"/>
          <w:szCs w:val="24"/>
          <w:bdr w:val="none" w:sz="0" w:space="0" w:color="auto"/>
          <w:lang w:eastAsia="zh-CN"/>
        </w:rPr>
        <w:t>Fujii</w:t>
      </w:r>
      <w:proofErr w:type="spellEnd"/>
      <w:r w:rsidRPr="007C46EE">
        <w:rPr>
          <w:rFonts w:ascii="Book Antiqua" w:eastAsia="宋体" w:hAnsi="Book Antiqua" w:cs="宋体"/>
          <w:kern w:val="0"/>
          <w:sz w:val="24"/>
          <w:szCs w:val="24"/>
          <w:bdr w:val="none" w:sz="0" w:space="0" w:color="auto"/>
          <w:lang w:eastAsia="zh-CN"/>
        </w:rPr>
        <w:t xml:space="preserve"> T, Sano Y, Nakamura H, Sugihara K, Muto T. Current status in the occurrence of postoperative bleeding, perforation and residual/local recurrence during </w:t>
      </w:r>
      <w:proofErr w:type="spellStart"/>
      <w:r w:rsidRPr="007C46EE">
        <w:rPr>
          <w:rFonts w:ascii="Book Antiqua" w:eastAsia="宋体" w:hAnsi="Book Antiqua" w:cs="宋体"/>
          <w:kern w:val="0"/>
          <w:sz w:val="24"/>
          <w:szCs w:val="24"/>
          <w:bdr w:val="none" w:sz="0" w:space="0" w:color="auto"/>
          <w:lang w:eastAsia="zh-CN"/>
        </w:rPr>
        <w:t>colonoscopic</w:t>
      </w:r>
      <w:proofErr w:type="spellEnd"/>
      <w:r w:rsidRPr="007C46EE">
        <w:rPr>
          <w:rFonts w:ascii="Book Antiqua" w:eastAsia="宋体" w:hAnsi="Book Antiqua" w:cs="宋体"/>
          <w:kern w:val="0"/>
          <w:sz w:val="24"/>
          <w:szCs w:val="24"/>
          <w:bdr w:val="none" w:sz="0" w:space="0" w:color="auto"/>
          <w:lang w:eastAsia="zh-CN"/>
        </w:rPr>
        <w:t xml:space="preserve"> treatment in Japan.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22</w:t>
      </w:r>
      <w:r w:rsidRPr="007C46EE">
        <w:rPr>
          <w:rFonts w:ascii="Book Antiqua" w:eastAsia="宋体" w:hAnsi="Book Antiqua" w:cs="宋体"/>
          <w:kern w:val="0"/>
          <w:sz w:val="24"/>
          <w:szCs w:val="24"/>
          <w:bdr w:val="none" w:sz="0" w:space="0" w:color="auto"/>
          <w:lang w:eastAsia="zh-CN"/>
        </w:rPr>
        <w:t>: 376-380 [PMID: 21175503 DOI: 10.1111/j.1443-1661.2010.01016.x]</w:t>
      </w:r>
    </w:p>
    <w:p w14:paraId="5E186102"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77 </w:t>
      </w:r>
      <w:r w:rsidRPr="007C46EE">
        <w:rPr>
          <w:rFonts w:ascii="Book Antiqua" w:eastAsia="宋体" w:hAnsi="Book Antiqua" w:cs="宋体"/>
          <w:b/>
          <w:bCs/>
          <w:kern w:val="0"/>
          <w:sz w:val="24"/>
          <w:szCs w:val="24"/>
          <w:bdr w:val="none" w:sz="0" w:space="0" w:color="auto"/>
          <w:lang w:eastAsia="zh-CN"/>
        </w:rPr>
        <w:t>Saito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Yamaguchi Y, </w:t>
      </w:r>
      <w:proofErr w:type="spellStart"/>
      <w:r w:rsidRPr="007C46EE">
        <w:rPr>
          <w:rFonts w:ascii="Book Antiqua" w:eastAsia="宋体" w:hAnsi="Book Antiqua" w:cs="宋体"/>
          <w:kern w:val="0"/>
          <w:sz w:val="24"/>
          <w:szCs w:val="24"/>
          <w:bdr w:val="none" w:sz="0" w:space="0" w:color="auto"/>
          <w:lang w:eastAsia="zh-CN"/>
        </w:rPr>
        <w:t>Hotta</w:t>
      </w:r>
      <w:proofErr w:type="spellEnd"/>
      <w:r w:rsidRPr="007C46EE">
        <w:rPr>
          <w:rFonts w:ascii="Book Antiqua" w:eastAsia="宋体" w:hAnsi="Book Antiqua" w:cs="宋体"/>
          <w:kern w:val="0"/>
          <w:sz w:val="24"/>
          <w:szCs w:val="24"/>
          <w:bdr w:val="none" w:sz="0" w:space="0" w:color="auto"/>
          <w:lang w:eastAsia="zh-CN"/>
        </w:rPr>
        <w:t xml:space="preserve"> K, Sakamoto N, </w:t>
      </w:r>
      <w:proofErr w:type="spellStart"/>
      <w:r w:rsidRPr="007C46EE">
        <w:rPr>
          <w:rFonts w:ascii="Book Antiqua" w:eastAsia="宋体" w:hAnsi="Book Antiqua" w:cs="宋体"/>
          <w:kern w:val="0"/>
          <w:sz w:val="24"/>
          <w:szCs w:val="24"/>
          <w:bdr w:val="none" w:sz="0" w:space="0" w:color="auto"/>
          <w:lang w:eastAsia="zh-CN"/>
        </w:rPr>
        <w:t>Ikematsu</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Fukuzawa</w:t>
      </w:r>
      <w:proofErr w:type="spellEnd"/>
      <w:r w:rsidRPr="007C46EE">
        <w:rPr>
          <w:rFonts w:ascii="Book Antiqua" w:eastAsia="宋体" w:hAnsi="Book Antiqua" w:cs="宋体"/>
          <w:kern w:val="0"/>
          <w:sz w:val="24"/>
          <w:szCs w:val="24"/>
          <w:bdr w:val="none" w:sz="0" w:space="0" w:color="auto"/>
          <w:lang w:eastAsia="zh-CN"/>
        </w:rPr>
        <w:t xml:space="preserve"> M, Kobayashi N, </w:t>
      </w:r>
      <w:proofErr w:type="spellStart"/>
      <w:r w:rsidRPr="007C46EE">
        <w:rPr>
          <w:rFonts w:ascii="Book Antiqua" w:eastAsia="宋体" w:hAnsi="Book Antiqua" w:cs="宋体"/>
          <w:kern w:val="0"/>
          <w:sz w:val="24"/>
          <w:szCs w:val="24"/>
          <w:bdr w:val="none" w:sz="0" w:space="0" w:color="auto"/>
          <w:lang w:eastAsia="zh-CN"/>
        </w:rPr>
        <w:t>Nasu</w:t>
      </w:r>
      <w:proofErr w:type="spellEnd"/>
      <w:r w:rsidRPr="007C46EE">
        <w:rPr>
          <w:rFonts w:ascii="Book Antiqua" w:eastAsia="宋体" w:hAnsi="Book Antiqua" w:cs="宋体"/>
          <w:kern w:val="0"/>
          <w:sz w:val="24"/>
          <w:szCs w:val="24"/>
          <w:bdr w:val="none" w:sz="0" w:space="0" w:color="auto"/>
          <w:lang w:eastAsia="zh-CN"/>
        </w:rPr>
        <w:t xml:space="preserve"> J, </w:t>
      </w:r>
      <w:proofErr w:type="spellStart"/>
      <w:r w:rsidRPr="007C46EE">
        <w:rPr>
          <w:rFonts w:ascii="Book Antiqua" w:eastAsia="宋体" w:hAnsi="Book Antiqua" w:cs="宋体"/>
          <w:kern w:val="0"/>
          <w:sz w:val="24"/>
          <w:szCs w:val="24"/>
          <w:bdr w:val="none" w:sz="0" w:space="0" w:color="auto"/>
          <w:lang w:eastAsia="zh-CN"/>
        </w:rPr>
        <w:t>Michida</w:t>
      </w:r>
      <w:proofErr w:type="spellEnd"/>
      <w:r w:rsidRPr="007C46EE">
        <w:rPr>
          <w:rFonts w:ascii="Book Antiqua" w:eastAsia="宋体" w:hAnsi="Book Antiqua" w:cs="宋体"/>
          <w:kern w:val="0"/>
          <w:sz w:val="24"/>
          <w:szCs w:val="24"/>
          <w:bdr w:val="none" w:sz="0" w:space="0" w:color="auto"/>
          <w:lang w:eastAsia="zh-CN"/>
        </w:rPr>
        <w:t xml:space="preserve"> T, Yoshida S, </w:t>
      </w:r>
      <w:proofErr w:type="spellStart"/>
      <w:r w:rsidRPr="007C46EE">
        <w:rPr>
          <w:rFonts w:ascii="Book Antiqua" w:eastAsia="宋体" w:hAnsi="Book Antiqua" w:cs="宋体"/>
          <w:kern w:val="0"/>
          <w:sz w:val="24"/>
          <w:szCs w:val="24"/>
          <w:bdr w:val="none" w:sz="0" w:space="0" w:color="auto"/>
          <w:lang w:eastAsia="zh-CN"/>
        </w:rPr>
        <w:t>Ikehara</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Otake</w:t>
      </w:r>
      <w:proofErr w:type="spellEnd"/>
      <w:r w:rsidRPr="007C46EE">
        <w:rPr>
          <w:rFonts w:ascii="Book Antiqua" w:eastAsia="宋体" w:hAnsi="Book Antiqua" w:cs="宋体"/>
          <w:kern w:val="0"/>
          <w:sz w:val="24"/>
          <w:szCs w:val="24"/>
          <w:bdr w:val="none" w:sz="0" w:space="0" w:color="auto"/>
          <w:lang w:eastAsia="zh-CN"/>
        </w:rPr>
        <w:t xml:space="preserve"> Y, Nakajima T, Matsuda T, Saito D. </w:t>
      </w:r>
      <w:proofErr w:type="gramStart"/>
      <w:r w:rsidRPr="007C46EE">
        <w:rPr>
          <w:rFonts w:ascii="Book Antiqua" w:eastAsia="宋体" w:hAnsi="Book Antiqua" w:cs="宋体"/>
          <w:kern w:val="0"/>
          <w:sz w:val="24"/>
          <w:szCs w:val="24"/>
          <w:bdr w:val="none" w:sz="0" w:space="0" w:color="auto"/>
          <w:lang w:eastAsia="zh-CN"/>
        </w:rPr>
        <w:t>A prospective, multicenter study of 1111 colorectal endoscopic submucosal dissections (with video).</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72</w:t>
      </w:r>
      <w:r w:rsidRPr="007C46EE">
        <w:rPr>
          <w:rFonts w:ascii="Book Antiqua" w:eastAsia="宋体" w:hAnsi="Book Antiqua" w:cs="宋体"/>
          <w:kern w:val="0"/>
          <w:sz w:val="24"/>
          <w:szCs w:val="24"/>
          <w:bdr w:val="none" w:sz="0" w:space="0" w:color="auto"/>
          <w:lang w:eastAsia="zh-CN"/>
        </w:rPr>
        <w:t>: 1217-1225 [PMID: 21030017 DOI: 10.1016/j.gie.2010.08.004]</w:t>
      </w:r>
    </w:p>
    <w:p w14:paraId="684E799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78 </w:t>
      </w:r>
      <w:proofErr w:type="spellStart"/>
      <w:r w:rsidRPr="007C46EE">
        <w:rPr>
          <w:rFonts w:ascii="Book Antiqua" w:eastAsia="宋体" w:hAnsi="Book Antiqua" w:cs="宋体"/>
          <w:b/>
          <w:bCs/>
          <w:kern w:val="0"/>
          <w:sz w:val="24"/>
          <w:szCs w:val="24"/>
          <w:bdr w:val="none" w:sz="0" w:space="0" w:color="auto"/>
          <w:lang w:eastAsia="zh-CN"/>
        </w:rPr>
        <w:t>Shono</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Ishikawa K, </w:t>
      </w:r>
      <w:proofErr w:type="spellStart"/>
      <w:r w:rsidRPr="007C46EE">
        <w:rPr>
          <w:rFonts w:ascii="Book Antiqua" w:eastAsia="宋体" w:hAnsi="Book Antiqua" w:cs="宋体"/>
          <w:kern w:val="0"/>
          <w:sz w:val="24"/>
          <w:szCs w:val="24"/>
          <w:bdr w:val="none" w:sz="0" w:space="0" w:color="auto"/>
          <w:lang w:eastAsia="zh-CN"/>
        </w:rPr>
        <w:t>Ochiai</w:t>
      </w:r>
      <w:proofErr w:type="spellEnd"/>
      <w:r w:rsidRPr="007C46EE">
        <w:rPr>
          <w:rFonts w:ascii="Book Antiqua" w:eastAsia="宋体" w:hAnsi="Book Antiqua" w:cs="宋体"/>
          <w:kern w:val="0"/>
          <w:sz w:val="24"/>
          <w:szCs w:val="24"/>
          <w:bdr w:val="none" w:sz="0" w:space="0" w:color="auto"/>
          <w:lang w:eastAsia="zh-CN"/>
        </w:rPr>
        <w:t xml:space="preserve"> Y, Nakao M, </w:t>
      </w:r>
      <w:proofErr w:type="spellStart"/>
      <w:r w:rsidRPr="007C46EE">
        <w:rPr>
          <w:rFonts w:ascii="Book Antiqua" w:eastAsia="宋体" w:hAnsi="Book Antiqua" w:cs="宋体"/>
          <w:kern w:val="0"/>
          <w:sz w:val="24"/>
          <w:szCs w:val="24"/>
          <w:bdr w:val="none" w:sz="0" w:space="0" w:color="auto"/>
          <w:lang w:eastAsia="zh-CN"/>
        </w:rPr>
        <w:t>Togawa</w:t>
      </w:r>
      <w:proofErr w:type="spellEnd"/>
      <w:r w:rsidRPr="007C46EE">
        <w:rPr>
          <w:rFonts w:ascii="Book Antiqua" w:eastAsia="宋体" w:hAnsi="Book Antiqua" w:cs="宋体"/>
          <w:kern w:val="0"/>
          <w:sz w:val="24"/>
          <w:szCs w:val="24"/>
          <w:bdr w:val="none" w:sz="0" w:space="0" w:color="auto"/>
          <w:lang w:eastAsia="zh-CN"/>
        </w:rPr>
        <w:t xml:space="preserve"> O, Nishimura M, Arai S, Nonaka K, Sasaki Y, Kita H. Feasibility of endoscopic submucosal dissection: a new technique for en bloc resection of a large superficial tumor in the colon and rectum. </w:t>
      </w:r>
      <w:proofErr w:type="spellStart"/>
      <w:r w:rsidRPr="007C46EE">
        <w:rPr>
          <w:rFonts w:ascii="Book Antiqua" w:eastAsia="宋体" w:hAnsi="Book Antiqua" w:cs="宋体"/>
          <w:i/>
          <w:iCs/>
          <w:kern w:val="0"/>
          <w:sz w:val="24"/>
          <w:szCs w:val="24"/>
          <w:bdr w:val="none" w:sz="0" w:space="0" w:color="auto"/>
          <w:lang w:eastAsia="zh-CN"/>
        </w:rPr>
        <w:t>Int</w:t>
      </w:r>
      <w:proofErr w:type="spellEnd"/>
      <w:r w:rsidRPr="007C46EE">
        <w:rPr>
          <w:rFonts w:ascii="Book Antiqua" w:eastAsia="宋体" w:hAnsi="Book Antiqua" w:cs="宋体"/>
          <w:i/>
          <w:iCs/>
          <w:kern w:val="0"/>
          <w:sz w:val="24"/>
          <w:szCs w:val="24"/>
          <w:bdr w:val="none" w:sz="0" w:space="0" w:color="auto"/>
          <w:lang w:eastAsia="zh-CN"/>
        </w:rPr>
        <w:t xml:space="preserve"> J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Oncol</w:t>
      </w:r>
      <w:proofErr w:type="spellEnd"/>
      <w:r w:rsidRPr="007C46EE">
        <w:rPr>
          <w:rFonts w:ascii="Book Antiqua" w:eastAsia="宋体" w:hAnsi="Book Antiqua" w:cs="宋体"/>
          <w:kern w:val="0"/>
          <w:sz w:val="24"/>
          <w:szCs w:val="24"/>
          <w:bdr w:val="none" w:sz="0" w:space="0" w:color="auto"/>
          <w:lang w:eastAsia="zh-CN"/>
        </w:rPr>
        <w:t> 2011; </w:t>
      </w:r>
      <w:r w:rsidRPr="007C46EE">
        <w:rPr>
          <w:rFonts w:ascii="Book Antiqua" w:eastAsia="宋体" w:hAnsi="Book Antiqua" w:cs="宋体"/>
          <w:b/>
          <w:bCs/>
          <w:kern w:val="0"/>
          <w:sz w:val="24"/>
          <w:szCs w:val="24"/>
          <w:bdr w:val="none" w:sz="0" w:space="0" w:color="auto"/>
          <w:lang w:eastAsia="zh-CN"/>
        </w:rPr>
        <w:t>2011</w:t>
      </w:r>
      <w:r w:rsidRPr="007C46EE">
        <w:rPr>
          <w:rFonts w:ascii="Book Antiqua" w:eastAsia="宋体" w:hAnsi="Book Antiqua" w:cs="宋体"/>
          <w:kern w:val="0"/>
          <w:sz w:val="24"/>
          <w:szCs w:val="24"/>
          <w:bdr w:val="none" w:sz="0" w:space="0" w:color="auto"/>
          <w:lang w:eastAsia="zh-CN"/>
        </w:rPr>
        <w:t>: 948293 [PMID: 22312533]</w:t>
      </w:r>
    </w:p>
    <w:p w14:paraId="259B9D54"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79 </w:t>
      </w:r>
      <w:proofErr w:type="spellStart"/>
      <w:r w:rsidRPr="007C46EE">
        <w:rPr>
          <w:rFonts w:ascii="Book Antiqua" w:eastAsia="宋体" w:hAnsi="Book Antiqua" w:cs="宋体"/>
          <w:b/>
          <w:bCs/>
          <w:kern w:val="0"/>
          <w:sz w:val="24"/>
          <w:szCs w:val="24"/>
          <w:bdr w:val="none" w:sz="0" w:space="0" w:color="auto"/>
          <w:lang w:eastAsia="zh-CN"/>
        </w:rPr>
        <w:t>Uraoka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Higashi R, Kato J, </w:t>
      </w:r>
      <w:proofErr w:type="spellStart"/>
      <w:r w:rsidRPr="007C46EE">
        <w:rPr>
          <w:rFonts w:ascii="Book Antiqua" w:eastAsia="宋体" w:hAnsi="Book Antiqua" w:cs="宋体"/>
          <w:kern w:val="0"/>
          <w:sz w:val="24"/>
          <w:szCs w:val="24"/>
          <w:bdr w:val="none" w:sz="0" w:space="0" w:color="auto"/>
          <w:lang w:eastAsia="zh-CN"/>
        </w:rPr>
        <w:t>Kaji</w:t>
      </w:r>
      <w:proofErr w:type="spellEnd"/>
      <w:r w:rsidRPr="007C46EE">
        <w:rPr>
          <w:rFonts w:ascii="Book Antiqua" w:eastAsia="宋体" w:hAnsi="Book Antiqua" w:cs="宋体"/>
          <w:kern w:val="0"/>
          <w:sz w:val="24"/>
          <w:szCs w:val="24"/>
          <w:bdr w:val="none" w:sz="0" w:space="0" w:color="auto"/>
          <w:lang w:eastAsia="zh-CN"/>
        </w:rPr>
        <w:t xml:space="preserve"> E, Suzuki H, Ishikawa S, Akita M, </w:t>
      </w:r>
      <w:proofErr w:type="spellStart"/>
      <w:r w:rsidRPr="007C46EE">
        <w:rPr>
          <w:rFonts w:ascii="Book Antiqua" w:eastAsia="宋体" w:hAnsi="Book Antiqua" w:cs="宋体"/>
          <w:kern w:val="0"/>
          <w:sz w:val="24"/>
          <w:szCs w:val="24"/>
          <w:bdr w:val="none" w:sz="0" w:space="0" w:color="auto"/>
          <w:lang w:eastAsia="zh-CN"/>
        </w:rPr>
        <w:t>Hirakawa</w:t>
      </w:r>
      <w:proofErr w:type="spellEnd"/>
      <w:r w:rsidRPr="007C46EE">
        <w:rPr>
          <w:rFonts w:ascii="Book Antiqua" w:eastAsia="宋体" w:hAnsi="Book Antiqua" w:cs="宋体"/>
          <w:kern w:val="0"/>
          <w:sz w:val="24"/>
          <w:szCs w:val="24"/>
          <w:bdr w:val="none" w:sz="0" w:space="0" w:color="auto"/>
          <w:lang w:eastAsia="zh-CN"/>
        </w:rPr>
        <w:t xml:space="preserve"> T, Saito S, Hori K, Kawahara Y, Mead RJ, Yamamoto K. Colorectal endoscopic submucosal dissection for elderly patients at least 80 years of </w:t>
      </w:r>
      <w:r w:rsidRPr="007C46EE">
        <w:rPr>
          <w:rFonts w:ascii="Book Antiqua" w:eastAsia="宋体" w:hAnsi="Book Antiqua" w:cs="宋体"/>
          <w:kern w:val="0"/>
          <w:sz w:val="24"/>
          <w:szCs w:val="24"/>
          <w:bdr w:val="none" w:sz="0" w:space="0" w:color="auto"/>
          <w:lang w:eastAsia="zh-CN"/>
        </w:rPr>
        <w:lastRenderedPageBreak/>
        <w:t>age.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2011; </w:t>
      </w:r>
      <w:r w:rsidRPr="007C46EE">
        <w:rPr>
          <w:rFonts w:ascii="Book Antiqua" w:eastAsia="宋体" w:hAnsi="Book Antiqua" w:cs="宋体"/>
          <w:b/>
          <w:bCs/>
          <w:kern w:val="0"/>
          <w:sz w:val="24"/>
          <w:szCs w:val="24"/>
          <w:bdr w:val="none" w:sz="0" w:space="0" w:color="auto"/>
          <w:lang w:eastAsia="zh-CN"/>
        </w:rPr>
        <w:t>25</w:t>
      </w:r>
      <w:r w:rsidRPr="007C46EE">
        <w:rPr>
          <w:rFonts w:ascii="Book Antiqua" w:eastAsia="宋体" w:hAnsi="Book Antiqua" w:cs="宋体"/>
          <w:kern w:val="0"/>
          <w:sz w:val="24"/>
          <w:szCs w:val="24"/>
          <w:bdr w:val="none" w:sz="0" w:space="0" w:color="auto"/>
          <w:lang w:eastAsia="zh-CN"/>
        </w:rPr>
        <w:t>: 3000-3007 [PMID: 21484532 DOI: 10.1007/s00464-011-1660-y]</w:t>
      </w:r>
    </w:p>
    <w:p w14:paraId="5DEF6293"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80 </w:t>
      </w:r>
      <w:r w:rsidRPr="007C46EE">
        <w:rPr>
          <w:rFonts w:ascii="Book Antiqua" w:eastAsia="宋体" w:hAnsi="Book Antiqua" w:cs="宋体"/>
          <w:b/>
          <w:bCs/>
          <w:kern w:val="0"/>
          <w:sz w:val="24"/>
          <w:szCs w:val="24"/>
          <w:bdr w:val="none" w:sz="0" w:space="0" w:color="auto"/>
          <w:lang w:eastAsia="zh-CN"/>
        </w:rPr>
        <w:t>Takeuchi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Ohta</w:t>
      </w:r>
      <w:proofErr w:type="spellEnd"/>
      <w:r w:rsidRPr="007C46EE">
        <w:rPr>
          <w:rFonts w:ascii="Book Antiqua" w:eastAsia="宋体" w:hAnsi="Book Antiqua" w:cs="宋体"/>
          <w:kern w:val="0"/>
          <w:sz w:val="24"/>
          <w:szCs w:val="24"/>
          <w:bdr w:val="none" w:sz="0" w:space="0" w:color="auto"/>
          <w:lang w:eastAsia="zh-CN"/>
        </w:rPr>
        <w:t xml:space="preserve"> T, Matsui F, Nagai K, </w:t>
      </w:r>
      <w:proofErr w:type="spellStart"/>
      <w:r w:rsidRPr="007C46EE">
        <w:rPr>
          <w:rFonts w:ascii="Book Antiqua" w:eastAsia="宋体" w:hAnsi="Book Antiqua" w:cs="宋体"/>
          <w:kern w:val="0"/>
          <w:sz w:val="24"/>
          <w:szCs w:val="24"/>
          <w:bdr w:val="none" w:sz="0" w:space="0" w:color="auto"/>
          <w:lang w:eastAsia="zh-CN"/>
        </w:rPr>
        <w:t>Uedo</w:t>
      </w:r>
      <w:proofErr w:type="spellEnd"/>
      <w:r w:rsidRPr="007C46EE">
        <w:rPr>
          <w:rFonts w:ascii="Book Antiqua" w:eastAsia="宋体" w:hAnsi="Book Antiqua" w:cs="宋体"/>
          <w:kern w:val="0"/>
          <w:sz w:val="24"/>
          <w:szCs w:val="24"/>
          <w:bdr w:val="none" w:sz="0" w:space="0" w:color="auto"/>
          <w:lang w:eastAsia="zh-CN"/>
        </w:rPr>
        <w:t xml:space="preserve"> N. Indication, strategy and outcomes of endoscopic submucosal dissection for colorectal neoplasm.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100-104 [PMID: 22533762 DOI: 10.1111/j.1443-1661.2012.01277.x]</w:t>
      </w:r>
    </w:p>
    <w:p w14:paraId="43A5910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81 </w:t>
      </w:r>
      <w:r w:rsidRPr="007C46EE">
        <w:rPr>
          <w:rFonts w:ascii="Book Antiqua" w:eastAsia="宋体" w:hAnsi="Book Antiqua" w:cs="宋体"/>
          <w:b/>
          <w:bCs/>
          <w:kern w:val="0"/>
          <w:sz w:val="24"/>
          <w:szCs w:val="24"/>
          <w:bdr w:val="none" w:sz="0" w:space="0" w:color="auto"/>
          <w:lang w:eastAsia="zh-CN"/>
        </w:rPr>
        <w:t>Tseng MY</w:t>
      </w:r>
      <w:r w:rsidRPr="007C46EE">
        <w:rPr>
          <w:rFonts w:ascii="Book Antiqua" w:eastAsia="宋体" w:hAnsi="Book Antiqua" w:cs="宋体"/>
          <w:kern w:val="0"/>
          <w:sz w:val="24"/>
          <w:szCs w:val="24"/>
          <w:bdr w:val="none" w:sz="0" w:space="0" w:color="auto"/>
          <w:lang w:eastAsia="zh-CN"/>
        </w:rPr>
        <w:t>, Lin JC, Huang TY, Shih YL, Chu HC, Chang WK, Hsieh TY, Chen PJ.</w:t>
      </w:r>
      <w:proofErr w:type="gramEnd"/>
      <w:r w:rsidRPr="007C46EE">
        <w:rPr>
          <w:rFonts w:ascii="Book Antiqua" w:eastAsia="宋体" w:hAnsi="Book Antiqua" w:cs="宋体"/>
          <w:kern w:val="0"/>
          <w:sz w:val="24"/>
          <w:szCs w:val="24"/>
          <w:bdr w:val="none" w:sz="0" w:space="0" w:color="auto"/>
          <w:lang w:eastAsia="zh-CN"/>
        </w:rPr>
        <w:t xml:space="preserve"> Endoscopic submucosal dissection for early colorectal neoplasms: clinical experience in a tertiary medical center in </w:t>
      </w:r>
      <w:proofErr w:type="spellStart"/>
      <w:proofErr w:type="gramStart"/>
      <w:r w:rsidRPr="007C46EE">
        <w:rPr>
          <w:rFonts w:ascii="Book Antiqua" w:eastAsia="宋体" w:hAnsi="Book Antiqua" w:cs="宋体"/>
          <w:kern w:val="0"/>
          <w:sz w:val="24"/>
          <w:szCs w:val="24"/>
          <w:bdr w:val="none" w:sz="0" w:space="0" w:color="auto"/>
          <w:lang w:eastAsia="zh-CN"/>
        </w:rPr>
        <w:t>taiwan</w:t>
      </w:r>
      <w:proofErr w:type="spellEnd"/>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Res </w:t>
      </w:r>
      <w:proofErr w:type="spellStart"/>
      <w:r w:rsidRPr="007C46EE">
        <w:rPr>
          <w:rFonts w:ascii="Book Antiqua" w:eastAsia="宋体" w:hAnsi="Book Antiqua" w:cs="宋体"/>
          <w:i/>
          <w:iCs/>
          <w:kern w:val="0"/>
          <w:sz w:val="24"/>
          <w:szCs w:val="24"/>
          <w:bdr w:val="none" w:sz="0" w:space="0" w:color="auto"/>
          <w:lang w:eastAsia="zh-CN"/>
        </w:rPr>
        <w:t>Pract</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2013</w:t>
      </w:r>
      <w:r w:rsidRPr="007C46EE">
        <w:rPr>
          <w:rFonts w:ascii="Book Antiqua" w:eastAsia="宋体" w:hAnsi="Book Antiqua" w:cs="宋体"/>
          <w:kern w:val="0"/>
          <w:sz w:val="24"/>
          <w:szCs w:val="24"/>
          <w:bdr w:val="none" w:sz="0" w:space="0" w:color="auto"/>
          <w:lang w:eastAsia="zh-CN"/>
        </w:rPr>
        <w:t>: 891565 [PMID: 23533391]</w:t>
      </w:r>
    </w:p>
    <w:p w14:paraId="41BA4590"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82 </w:t>
      </w:r>
      <w:proofErr w:type="spellStart"/>
      <w:r w:rsidRPr="007C46EE">
        <w:rPr>
          <w:rFonts w:ascii="Book Antiqua" w:eastAsia="宋体" w:hAnsi="Book Antiqua" w:cs="宋体"/>
          <w:b/>
          <w:bCs/>
          <w:kern w:val="0"/>
          <w:sz w:val="24"/>
          <w:szCs w:val="24"/>
          <w:bdr w:val="none" w:sz="0" w:space="0" w:color="auto"/>
          <w:lang w:eastAsia="zh-CN"/>
        </w:rPr>
        <w:t>Thorlacius</w:t>
      </w:r>
      <w:proofErr w:type="spellEnd"/>
      <w:r w:rsidRPr="007C46EE">
        <w:rPr>
          <w:rFonts w:ascii="Book Antiqua" w:eastAsia="宋体" w:hAnsi="Book Antiqua" w:cs="宋体"/>
          <w:b/>
          <w:bCs/>
          <w:kern w:val="0"/>
          <w:sz w:val="24"/>
          <w:szCs w:val="24"/>
          <w:bdr w:val="none" w:sz="0" w:space="0" w:color="auto"/>
          <w:lang w:eastAsia="zh-CN"/>
        </w:rPr>
        <w:t xml:space="preserve"> H</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Uedo</w:t>
      </w:r>
      <w:proofErr w:type="spellEnd"/>
      <w:r w:rsidRPr="007C46EE">
        <w:rPr>
          <w:rFonts w:ascii="Book Antiqua" w:eastAsia="宋体" w:hAnsi="Book Antiqua" w:cs="宋体"/>
          <w:kern w:val="0"/>
          <w:sz w:val="24"/>
          <w:szCs w:val="24"/>
          <w:bdr w:val="none" w:sz="0" w:space="0" w:color="auto"/>
          <w:lang w:eastAsia="zh-CN"/>
        </w:rPr>
        <w:t xml:space="preserve"> N, </w:t>
      </w:r>
      <w:proofErr w:type="spellStart"/>
      <w:r w:rsidRPr="007C46EE">
        <w:rPr>
          <w:rFonts w:ascii="Book Antiqua" w:eastAsia="宋体" w:hAnsi="Book Antiqua" w:cs="宋体"/>
          <w:kern w:val="0"/>
          <w:sz w:val="24"/>
          <w:szCs w:val="24"/>
          <w:bdr w:val="none" w:sz="0" w:space="0" w:color="auto"/>
          <w:lang w:eastAsia="zh-CN"/>
        </w:rPr>
        <w:t>Toth</w:t>
      </w:r>
      <w:proofErr w:type="spellEnd"/>
      <w:r w:rsidRPr="007C46EE">
        <w:rPr>
          <w:rFonts w:ascii="Book Antiqua" w:eastAsia="宋体" w:hAnsi="Book Antiqua" w:cs="宋体"/>
          <w:kern w:val="0"/>
          <w:sz w:val="24"/>
          <w:szCs w:val="24"/>
          <w:bdr w:val="none" w:sz="0" w:space="0" w:color="auto"/>
          <w:lang w:eastAsia="zh-CN"/>
        </w:rPr>
        <w:t xml:space="preserve"> E. Implementation of endoscopic submucosal dissection for early colorectal neoplasms in Sweden.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Res </w:t>
      </w:r>
      <w:proofErr w:type="spellStart"/>
      <w:r w:rsidRPr="007C46EE">
        <w:rPr>
          <w:rFonts w:ascii="Book Antiqua" w:eastAsia="宋体" w:hAnsi="Book Antiqua" w:cs="宋体"/>
          <w:i/>
          <w:iCs/>
          <w:kern w:val="0"/>
          <w:sz w:val="24"/>
          <w:szCs w:val="24"/>
          <w:bdr w:val="none" w:sz="0" w:space="0" w:color="auto"/>
          <w:lang w:eastAsia="zh-CN"/>
        </w:rPr>
        <w:t>Pract</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2013</w:t>
      </w:r>
      <w:r w:rsidRPr="007C46EE">
        <w:rPr>
          <w:rFonts w:ascii="Book Antiqua" w:eastAsia="宋体" w:hAnsi="Book Antiqua" w:cs="宋体"/>
          <w:kern w:val="0"/>
          <w:sz w:val="24"/>
          <w:szCs w:val="24"/>
          <w:bdr w:val="none" w:sz="0" w:space="0" w:color="auto"/>
          <w:lang w:eastAsia="zh-CN"/>
        </w:rPr>
        <w:t>: 758202 [PMID: 23935611]</w:t>
      </w:r>
    </w:p>
    <w:p w14:paraId="220B74BD"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83 </w:t>
      </w:r>
      <w:proofErr w:type="spellStart"/>
      <w:r w:rsidRPr="007C46EE">
        <w:rPr>
          <w:rFonts w:ascii="Book Antiqua" w:eastAsia="宋体" w:hAnsi="Book Antiqua" w:cs="宋体"/>
          <w:b/>
          <w:bCs/>
          <w:kern w:val="0"/>
          <w:sz w:val="24"/>
          <w:szCs w:val="24"/>
          <w:bdr w:val="none" w:sz="0" w:space="0" w:color="auto"/>
          <w:lang w:eastAsia="zh-CN"/>
        </w:rPr>
        <w:t>Hülagü</w:t>
      </w:r>
      <w:proofErr w:type="spellEnd"/>
      <w:r w:rsidRPr="007C46EE">
        <w:rPr>
          <w:rFonts w:ascii="Book Antiqua" w:eastAsia="宋体" w:hAnsi="Book Antiqua" w:cs="宋体"/>
          <w:b/>
          <w:bCs/>
          <w:kern w:val="0"/>
          <w:sz w:val="24"/>
          <w:szCs w:val="24"/>
          <w:bdr w:val="none" w:sz="0" w:space="0" w:color="auto"/>
          <w:lang w:eastAsia="zh-CN"/>
        </w:rPr>
        <w:t xml:space="preserve"> S</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MS Mincho" w:hAnsi="Book Antiqua" w:cs="MS Mincho"/>
          <w:kern w:val="0"/>
          <w:sz w:val="24"/>
          <w:szCs w:val="24"/>
          <w:bdr w:val="none" w:sz="0" w:space="0" w:color="auto"/>
          <w:lang w:eastAsia="zh-CN"/>
        </w:rPr>
        <w:t>Ş</w:t>
      </w:r>
      <w:r w:rsidRPr="007C46EE">
        <w:rPr>
          <w:rFonts w:ascii="Book Antiqua" w:eastAsia="宋体" w:hAnsi="Book Antiqua" w:cs="宋体"/>
          <w:kern w:val="0"/>
          <w:sz w:val="24"/>
          <w:szCs w:val="24"/>
          <w:bdr w:val="none" w:sz="0" w:space="0" w:color="auto"/>
          <w:lang w:eastAsia="zh-CN"/>
        </w:rPr>
        <w:t>entürk</w:t>
      </w:r>
      <w:proofErr w:type="spellEnd"/>
      <w:r w:rsidRPr="007C46EE">
        <w:rPr>
          <w:rFonts w:ascii="Book Antiqua" w:eastAsia="宋体" w:hAnsi="Book Antiqua" w:cs="宋体"/>
          <w:kern w:val="0"/>
          <w:sz w:val="24"/>
          <w:szCs w:val="24"/>
          <w:bdr w:val="none" w:sz="0" w:space="0" w:color="auto"/>
          <w:lang w:eastAsia="zh-CN"/>
        </w:rPr>
        <w:t xml:space="preserve"> Ö, </w:t>
      </w:r>
      <w:proofErr w:type="spellStart"/>
      <w:r w:rsidRPr="007C46EE">
        <w:rPr>
          <w:rFonts w:ascii="Book Antiqua" w:eastAsia="宋体" w:hAnsi="Book Antiqua" w:cs="宋体"/>
          <w:kern w:val="0"/>
          <w:sz w:val="24"/>
          <w:szCs w:val="24"/>
          <w:bdr w:val="none" w:sz="0" w:space="0" w:color="auto"/>
          <w:lang w:eastAsia="zh-CN"/>
        </w:rPr>
        <w:t>Korkmaz</w:t>
      </w:r>
      <w:proofErr w:type="spellEnd"/>
      <w:r w:rsidRPr="007C46EE">
        <w:rPr>
          <w:rFonts w:ascii="Book Antiqua" w:eastAsia="宋体" w:hAnsi="Book Antiqua" w:cs="宋体"/>
          <w:kern w:val="0"/>
          <w:sz w:val="24"/>
          <w:szCs w:val="24"/>
          <w:bdr w:val="none" w:sz="0" w:space="0" w:color="auto"/>
          <w:lang w:eastAsia="zh-CN"/>
        </w:rPr>
        <w:t xml:space="preserve"> U, </w:t>
      </w:r>
      <w:proofErr w:type="spellStart"/>
      <w:r w:rsidRPr="007C46EE">
        <w:rPr>
          <w:rFonts w:ascii="Book Antiqua" w:eastAsia="MS Mincho" w:hAnsi="Book Antiqua" w:cs="MS Mincho"/>
          <w:kern w:val="0"/>
          <w:sz w:val="24"/>
          <w:szCs w:val="24"/>
          <w:bdr w:val="none" w:sz="0" w:space="0" w:color="auto"/>
          <w:lang w:eastAsia="zh-CN"/>
        </w:rPr>
        <w:t>Ş</w:t>
      </w:r>
      <w:r w:rsidRPr="007C46EE">
        <w:rPr>
          <w:rFonts w:ascii="Book Antiqua" w:eastAsia="宋体" w:hAnsi="Book Antiqua" w:cs="宋体"/>
          <w:kern w:val="0"/>
          <w:sz w:val="24"/>
          <w:szCs w:val="24"/>
          <w:bdr w:val="none" w:sz="0" w:space="0" w:color="auto"/>
          <w:lang w:eastAsia="zh-CN"/>
        </w:rPr>
        <w:t>irin</w:t>
      </w:r>
      <w:proofErr w:type="spellEnd"/>
      <w:r w:rsidRPr="007C46EE">
        <w:rPr>
          <w:rFonts w:ascii="Book Antiqua" w:eastAsia="宋体" w:hAnsi="Book Antiqua" w:cs="宋体"/>
          <w:kern w:val="0"/>
          <w:sz w:val="24"/>
          <w:szCs w:val="24"/>
          <w:bdr w:val="none" w:sz="0" w:space="0" w:color="auto"/>
          <w:lang w:eastAsia="zh-CN"/>
        </w:rPr>
        <w:t xml:space="preserve"> G, </w:t>
      </w:r>
      <w:proofErr w:type="spellStart"/>
      <w:r w:rsidRPr="007C46EE">
        <w:rPr>
          <w:rFonts w:ascii="Book Antiqua" w:eastAsia="宋体" w:hAnsi="Book Antiqua" w:cs="宋体"/>
          <w:kern w:val="0"/>
          <w:sz w:val="24"/>
          <w:szCs w:val="24"/>
          <w:bdr w:val="none" w:sz="0" w:space="0" w:color="auto"/>
          <w:lang w:eastAsia="zh-CN"/>
        </w:rPr>
        <w:t>Duman</w:t>
      </w:r>
      <w:proofErr w:type="spellEnd"/>
      <w:r w:rsidRPr="007C46EE">
        <w:rPr>
          <w:rFonts w:ascii="Book Antiqua" w:eastAsia="宋体" w:hAnsi="Book Antiqua" w:cs="宋体"/>
          <w:kern w:val="0"/>
          <w:sz w:val="24"/>
          <w:szCs w:val="24"/>
          <w:bdr w:val="none" w:sz="0" w:space="0" w:color="auto"/>
          <w:lang w:eastAsia="zh-CN"/>
        </w:rPr>
        <w:t xml:space="preserve"> AE, </w:t>
      </w:r>
      <w:proofErr w:type="spellStart"/>
      <w:r w:rsidRPr="007C46EE">
        <w:rPr>
          <w:rFonts w:ascii="Book Antiqua" w:eastAsia="宋体" w:hAnsi="Book Antiqua" w:cs="宋体"/>
          <w:kern w:val="0"/>
          <w:sz w:val="24"/>
          <w:szCs w:val="24"/>
          <w:bdr w:val="none" w:sz="0" w:space="0" w:color="auto"/>
          <w:lang w:eastAsia="zh-CN"/>
        </w:rPr>
        <w:t>Dindar</w:t>
      </w:r>
      <w:proofErr w:type="spellEnd"/>
      <w:r w:rsidRPr="007C46EE">
        <w:rPr>
          <w:rFonts w:ascii="Book Antiqua" w:eastAsia="宋体" w:hAnsi="Book Antiqua" w:cs="宋体"/>
          <w:kern w:val="0"/>
          <w:sz w:val="24"/>
          <w:szCs w:val="24"/>
          <w:bdr w:val="none" w:sz="0" w:space="0" w:color="auto"/>
          <w:lang w:eastAsia="zh-CN"/>
        </w:rPr>
        <w:t xml:space="preserve"> G, </w:t>
      </w:r>
      <w:proofErr w:type="spellStart"/>
      <w:r w:rsidRPr="007C46EE">
        <w:rPr>
          <w:rFonts w:ascii="Book Antiqua" w:eastAsia="宋体" w:hAnsi="Book Antiqua" w:cs="宋体"/>
          <w:kern w:val="0"/>
          <w:sz w:val="24"/>
          <w:szCs w:val="24"/>
          <w:bdr w:val="none" w:sz="0" w:space="0" w:color="auto"/>
          <w:lang w:eastAsia="zh-CN"/>
        </w:rPr>
        <w:t>Çelebi</w:t>
      </w:r>
      <w:proofErr w:type="spellEnd"/>
      <w:r w:rsidRPr="007C46EE">
        <w:rPr>
          <w:rFonts w:ascii="Book Antiqua" w:eastAsia="宋体" w:hAnsi="Book Antiqua" w:cs="宋体"/>
          <w:kern w:val="0"/>
          <w:sz w:val="24"/>
          <w:szCs w:val="24"/>
          <w:bdr w:val="none" w:sz="0" w:space="0" w:color="auto"/>
          <w:lang w:eastAsia="zh-CN"/>
        </w:rPr>
        <w:t xml:space="preserve"> A, </w:t>
      </w:r>
      <w:proofErr w:type="spellStart"/>
      <w:r w:rsidRPr="007C46EE">
        <w:rPr>
          <w:rFonts w:ascii="Book Antiqua" w:eastAsia="宋体" w:hAnsi="Book Antiqua" w:cs="宋体"/>
          <w:kern w:val="0"/>
          <w:sz w:val="24"/>
          <w:szCs w:val="24"/>
          <w:bdr w:val="none" w:sz="0" w:space="0" w:color="auto"/>
          <w:lang w:eastAsia="zh-CN"/>
        </w:rPr>
        <w:t>Koç</w:t>
      </w:r>
      <w:proofErr w:type="spellEnd"/>
      <w:r w:rsidRPr="007C46EE">
        <w:rPr>
          <w:rFonts w:ascii="Book Antiqua" w:eastAsia="宋体" w:hAnsi="Book Antiqua" w:cs="宋体"/>
          <w:kern w:val="0"/>
          <w:sz w:val="24"/>
          <w:szCs w:val="24"/>
          <w:bdr w:val="none" w:sz="0" w:space="0" w:color="auto"/>
          <w:lang w:eastAsia="zh-CN"/>
        </w:rPr>
        <w:t xml:space="preserve"> DÖ, Bozkurt N, Y</w:t>
      </w:r>
      <w:r w:rsidRPr="007C46EE">
        <w:rPr>
          <w:rFonts w:ascii="Book Antiqua" w:eastAsia="MS Mincho" w:hAnsi="Book Antiqua" w:cs="MS Mincho"/>
          <w:kern w:val="0"/>
          <w:sz w:val="24"/>
          <w:szCs w:val="24"/>
          <w:bdr w:val="none" w:sz="0" w:space="0" w:color="auto"/>
          <w:lang w:eastAsia="zh-CN"/>
        </w:rPr>
        <w:t>ı</w:t>
      </w:r>
      <w:r w:rsidRPr="007C46EE">
        <w:rPr>
          <w:rFonts w:ascii="Book Antiqua" w:eastAsia="宋体" w:hAnsi="Book Antiqua" w:cs="宋体"/>
          <w:kern w:val="0"/>
          <w:sz w:val="24"/>
          <w:szCs w:val="24"/>
          <w:bdr w:val="none" w:sz="0" w:space="0" w:color="auto"/>
          <w:lang w:eastAsia="zh-CN"/>
        </w:rPr>
        <w:t xml:space="preserve">lmaz H, </w:t>
      </w:r>
      <w:proofErr w:type="spellStart"/>
      <w:r w:rsidRPr="007C46EE">
        <w:rPr>
          <w:rFonts w:ascii="Book Antiqua" w:eastAsia="宋体" w:hAnsi="Book Antiqua" w:cs="宋体"/>
          <w:kern w:val="0"/>
          <w:sz w:val="24"/>
          <w:szCs w:val="24"/>
          <w:bdr w:val="none" w:sz="0" w:space="0" w:color="auto"/>
          <w:lang w:eastAsia="zh-CN"/>
        </w:rPr>
        <w:t>Gürbüz</w:t>
      </w:r>
      <w:proofErr w:type="spellEnd"/>
      <w:r w:rsidRPr="007C46EE">
        <w:rPr>
          <w:rFonts w:ascii="Book Antiqua" w:eastAsia="宋体" w:hAnsi="Book Antiqua" w:cs="宋体"/>
          <w:kern w:val="0"/>
          <w:sz w:val="24"/>
          <w:szCs w:val="24"/>
          <w:bdr w:val="none" w:sz="0" w:space="0" w:color="auto"/>
          <w:lang w:eastAsia="zh-CN"/>
        </w:rPr>
        <w:t xml:space="preserve"> Y, </w:t>
      </w:r>
      <w:proofErr w:type="spellStart"/>
      <w:r w:rsidRPr="007C46EE">
        <w:rPr>
          <w:rFonts w:ascii="Book Antiqua" w:eastAsia="宋体" w:hAnsi="Book Antiqua" w:cs="宋体"/>
          <w:kern w:val="0"/>
          <w:sz w:val="24"/>
          <w:szCs w:val="24"/>
          <w:bdr w:val="none" w:sz="0" w:space="0" w:color="auto"/>
          <w:lang w:eastAsia="zh-CN"/>
        </w:rPr>
        <w:t>Duman</w:t>
      </w:r>
      <w:proofErr w:type="spellEnd"/>
      <w:r w:rsidRPr="007C46EE">
        <w:rPr>
          <w:rFonts w:ascii="Book Antiqua" w:eastAsia="宋体" w:hAnsi="Book Antiqua" w:cs="宋体"/>
          <w:kern w:val="0"/>
          <w:sz w:val="24"/>
          <w:szCs w:val="24"/>
          <w:bdr w:val="none" w:sz="0" w:space="0" w:color="auto"/>
          <w:lang w:eastAsia="zh-CN"/>
        </w:rPr>
        <w:t xml:space="preserve"> D, </w:t>
      </w:r>
      <w:proofErr w:type="spellStart"/>
      <w:r w:rsidRPr="007C46EE">
        <w:rPr>
          <w:rFonts w:ascii="Book Antiqua" w:eastAsia="宋体" w:hAnsi="Book Antiqua" w:cs="宋体"/>
          <w:kern w:val="0"/>
          <w:sz w:val="24"/>
          <w:szCs w:val="24"/>
          <w:bdr w:val="none" w:sz="0" w:space="0" w:color="auto"/>
          <w:lang w:eastAsia="zh-CN"/>
        </w:rPr>
        <w:t>Tarç</w:t>
      </w:r>
      <w:r w:rsidRPr="007C46EE">
        <w:rPr>
          <w:rFonts w:ascii="Book Antiqua" w:eastAsia="MS Mincho" w:hAnsi="Book Antiqua" w:cs="MS Mincho"/>
          <w:kern w:val="0"/>
          <w:sz w:val="24"/>
          <w:szCs w:val="24"/>
          <w:bdr w:val="none" w:sz="0" w:space="0" w:color="auto"/>
          <w:lang w:eastAsia="zh-CN"/>
        </w:rPr>
        <w:t>ı</w:t>
      </w:r>
      <w:r w:rsidRPr="007C46EE">
        <w:rPr>
          <w:rFonts w:ascii="Book Antiqua" w:eastAsia="宋体" w:hAnsi="Book Antiqua" w:cs="宋体"/>
          <w:kern w:val="0"/>
          <w:sz w:val="24"/>
          <w:szCs w:val="24"/>
          <w:bdr w:val="none" w:sz="0" w:space="0" w:color="auto"/>
          <w:lang w:eastAsia="zh-CN"/>
        </w:rPr>
        <w:t>n</w:t>
      </w:r>
      <w:proofErr w:type="spellEnd"/>
      <w:r w:rsidRPr="007C46EE">
        <w:rPr>
          <w:rFonts w:ascii="Book Antiqua" w:eastAsia="宋体" w:hAnsi="Book Antiqua" w:cs="宋体"/>
          <w:kern w:val="0"/>
          <w:sz w:val="24"/>
          <w:szCs w:val="24"/>
          <w:bdr w:val="none" w:sz="0" w:space="0" w:color="auto"/>
          <w:lang w:eastAsia="zh-CN"/>
        </w:rPr>
        <w:t xml:space="preserve"> O. Endoscopic submucosal dissection for colorectal laterally spreading tumors. </w:t>
      </w:r>
      <w:r w:rsidRPr="007C46EE">
        <w:rPr>
          <w:rFonts w:ascii="Book Antiqua" w:eastAsia="宋体" w:hAnsi="Book Antiqua" w:cs="宋体"/>
          <w:i/>
          <w:iCs/>
          <w:kern w:val="0"/>
          <w:sz w:val="24"/>
          <w:szCs w:val="24"/>
          <w:bdr w:val="none" w:sz="0" w:space="0" w:color="auto"/>
          <w:lang w:eastAsia="zh-CN"/>
        </w:rPr>
        <w:t xml:space="preserve">Turk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24</w:t>
      </w:r>
      <w:r w:rsidRPr="007C46EE">
        <w:rPr>
          <w:rFonts w:ascii="Book Antiqua" w:eastAsia="宋体" w:hAnsi="Book Antiqua" w:cs="宋体"/>
          <w:kern w:val="0"/>
          <w:sz w:val="24"/>
          <w:szCs w:val="24"/>
          <w:bdr w:val="none" w:sz="0" w:space="0" w:color="auto"/>
          <w:lang w:eastAsia="zh-CN"/>
        </w:rPr>
        <w:t>: 532-540 [PMID: 24623293]</w:t>
      </w:r>
    </w:p>
    <w:p w14:paraId="2C8A3ED1"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84 </w:t>
      </w:r>
      <w:r w:rsidRPr="007C46EE">
        <w:rPr>
          <w:rFonts w:ascii="Book Antiqua" w:eastAsia="宋体" w:hAnsi="Book Antiqua" w:cs="宋体"/>
          <w:b/>
          <w:bCs/>
          <w:kern w:val="0"/>
          <w:sz w:val="24"/>
          <w:szCs w:val="24"/>
          <w:bdr w:val="none" w:sz="0" w:space="0" w:color="auto"/>
          <w:lang w:eastAsia="zh-CN"/>
        </w:rPr>
        <w:t>Hsu WH</w:t>
      </w:r>
      <w:r w:rsidRPr="007C46EE">
        <w:rPr>
          <w:rFonts w:ascii="Book Antiqua" w:eastAsia="宋体" w:hAnsi="Book Antiqua" w:cs="宋体"/>
          <w:kern w:val="0"/>
          <w:sz w:val="24"/>
          <w:szCs w:val="24"/>
          <w:bdr w:val="none" w:sz="0" w:space="0" w:color="auto"/>
          <w:lang w:eastAsia="zh-CN"/>
        </w:rPr>
        <w:t>, Sun MS, Lo HW, Tsai CY, Tsai YJ.</w:t>
      </w:r>
      <w:proofErr w:type="gramEnd"/>
      <w:r w:rsidRPr="007C46EE">
        <w:rPr>
          <w:rFonts w:ascii="Book Antiqua" w:eastAsia="宋体" w:hAnsi="Book Antiqua" w:cs="宋体"/>
          <w:kern w:val="0"/>
          <w:sz w:val="24"/>
          <w:szCs w:val="24"/>
          <w:bdr w:val="none" w:sz="0" w:space="0" w:color="auto"/>
          <w:lang w:eastAsia="zh-CN"/>
        </w:rPr>
        <w:t xml:space="preserve"> </w:t>
      </w:r>
      <w:proofErr w:type="gramStart"/>
      <w:r w:rsidRPr="007C46EE">
        <w:rPr>
          <w:rFonts w:ascii="Book Antiqua" w:eastAsia="宋体" w:hAnsi="Book Antiqua" w:cs="宋体"/>
          <w:kern w:val="0"/>
          <w:sz w:val="24"/>
          <w:szCs w:val="24"/>
          <w:bdr w:val="none" w:sz="0" w:space="0" w:color="auto"/>
          <w:lang w:eastAsia="zh-CN"/>
        </w:rPr>
        <w:t xml:space="preserve">Clinical practice of endoscopic submucosal dissection for early colorectal neoplasms by a </w:t>
      </w:r>
      <w:proofErr w:type="spellStart"/>
      <w:r w:rsidRPr="007C46EE">
        <w:rPr>
          <w:rFonts w:ascii="Book Antiqua" w:eastAsia="宋体" w:hAnsi="Book Antiqua" w:cs="宋体"/>
          <w:kern w:val="0"/>
          <w:sz w:val="24"/>
          <w:szCs w:val="24"/>
          <w:bdr w:val="none" w:sz="0" w:space="0" w:color="auto"/>
          <w:lang w:eastAsia="zh-CN"/>
        </w:rPr>
        <w:t>colonoscopist</w:t>
      </w:r>
      <w:proofErr w:type="spellEnd"/>
      <w:r w:rsidRPr="007C46EE">
        <w:rPr>
          <w:rFonts w:ascii="Book Antiqua" w:eastAsia="宋体" w:hAnsi="Book Antiqua" w:cs="宋体"/>
          <w:kern w:val="0"/>
          <w:sz w:val="24"/>
          <w:szCs w:val="24"/>
          <w:bdr w:val="none" w:sz="0" w:space="0" w:color="auto"/>
          <w:lang w:eastAsia="zh-CN"/>
        </w:rPr>
        <w:t xml:space="preserve"> with limited gastric experience.</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Res </w:t>
      </w:r>
      <w:proofErr w:type="spellStart"/>
      <w:r w:rsidRPr="007C46EE">
        <w:rPr>
          <w:rFonts w:ascii="Book Antiqua" w:eastAsia="宋体" w:hAnsi="Book Antiqua" w:cs="宋体"/>
          <w:i/>
          <w:iCs/>
          <w:kern w:val="0"/>
          <w:sz w:val="24"/>
          <w:szCs w:val="24"/>
          <w:bdr w:val="none" w:sz="0" w:space="0" w:color="auto"/>
          <w:lang w:eastAsia="zh-CN"/>
        </w:rPr>
        <w:t>Pract</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2013</w:t>
      </w:r>
      <w:r w:rsidRPr="007C46EE">
        <w:rPr>
          <w:rFonts w:ascii="Book Antiqua" w:eastAsia="宋体" w:hAnsi="Book Antiqua" w:cs="宋体"/>
          <w:kern w:val="0"/>
          <w:sz w:val="24"/>
          <w:szCs w:val="24"/>
          <w:bdr w:val="none" w:sz="0" w:space="0" w:color="auto"/>
          <w:lang w:eastAsia="zh-CN"/>
        </w:rPr>
        <w:t>: 262171 [PMID: 24391666]</w:t>
      </w:r>
    </w:p>
    <w:p w14:paraId="4E98AEB1"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85 </w:t>
      </w:r>
      <w:r w:rsidRPr="007C46EE">
        <w:rPr>
          <w:rFonts w:ascii="Book Antiqua" w:eastAsia="宋体" w:hAnsi="Book Antiqua" w:cs="宋体"/>
          <w:b/>
          <w:bCs/>
          <w:kern w:val="0"/>
          <w:sz w:val="24"/>
          <w:szCs w:val="24"/>
          <w:bdr w:val="none" w:sz="0" w:space="0" w:color="auto"/>
          <w:lang w:eastAsia="zh-CN"/>
        </w:rPr>
        <w:t>Lee EJ</w:t>
      </w:r>
      <w:r w:rsidRPr="007C46EE">
        <w:rPr>
          <w:rFonts w:ascii="Book Antiqua" w:eastAsia="宋体" w:hAnsi="Book Antiqua" w:cs="宋体"/>
          <w:kern w:val="0"/>
          <w:sz w:val="24"/>
          <w:szCs w:val="24"/>
          <w:bdr w:val="none" w:sz="0" w:space="0" w:color="auto"/>
          <w:lang w:eastAsia="zh-CN"/>
        </w:rPr>
        <w:t xml:space="preserve">, Lee JB, Lee SH, Kim do S, Lee DH, Lee DS, </w:t>
      </w:r>
      <w:proofErr w:type="spellStart"/>
      <w:proofErr w:type="gramStart"/>
      <w:r w:rsidRPr="007C46EE">
        <w:rPr>
          <w:rFonts w:ascii="Book Antiqua" w:eastAsia="宋体" w:hAnsi="Book Antiqua" w:cs="宋体"/>
          <w:kern w:val="0"/>
          <w:sz w:val="24"/>
          <w:szCs w:val="24"/>
          <w:bdr w:val="none" w:sz="0" w:space="0" w:color="auto"/>
          <w:lang w:eastAsia="zh-CN"/>
        </w:rPr>
        <w:t>Youk</w:t>
      </w:r>
      <w:proofErr w:type="spellEnd"/>
      <w:proofErr w:type="gramEnd"/>
      <w:r w:rsidRPr="007C46EE">
        <w:rPr>
          <w:rFonts w:ascii="Book Antiqua" w:eastAsia="宋体" w:hAnsi="Book Antiqua" w:cs="宋体"/>
          <w:kern w:val="0"/>
          <w:sz w:val="24"/>
          <w:szCs w:val="24"/>
          <w:bdr w:val="none" w:sz="0" w:space="0" w:color="auto"/>
          <w:lang w:eastAsia="zh-CN"/>
        </w:rPr>
        <w:t xml:space="preserve"> EG. Endoscopic submucosal dissection for colorectal tumors--1,000 colorectal ESD cases: one </w:t>
      </w:r>
      <w:r w:rsidRPr="007C46EE">
        <w:rPr>
          <w:rFonts w:ascii="Book Antiqua" w:eastAsia="宋体" w:hAnsi="Book Antiqua" w:cs="宋体"/>
          <w:kern w:val="0"/>
          <w:sz w:val="24"/>
          <w:szCs w:val="24"/>
          <w:bdr w:val="none" w:sz="0" w:space="0" w:color="auto"/>
          <w:lang w:eastAsia="zh-CN"/>
        </w:rPr>
        <w:lastRenderedPageBreak/>
        <w:t>specialized institute's experiences.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27</w:t>
      </w:r>
      <w:r w:rsidRPr="007C46EE">
        <w:rPr>
          <w:rFonts w:ascii="Book Antiqua" w:eastAsia="宋体" w:hAnsi="Book Antiqua" w:cs="宋体"/>
          <w:kern w:val="0"/>
          <w:sz w:val="24"/>
          <w:szCs w:val="24"/>
          <w:bdr w:val="none" w:sz="0" w:space="0" w:color="auto"/>
          <w:lang w:eastAsia="zh-CN"/>
        </w:rPr>
        <w:t>: 31-39 [PMID: 22729707 DOI: 10.1007/s00464-012-2403-4]</w:t>
      </w:r>
    </w:p>
    <w:p w14:paraId="5272A32D"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86 </w:t>
      </w:r>
      <w:r w:rsidRPr="007C46EE">
        <w:rPr>
          <w:rFonts w:ascii="Book Antiqua" w:eastAsia="宋体" w:hAnsi="Book Antiqua" w:cs="宋体"/>
          <w:b/>
          <w:bCs/>
          <w:kern w:val="0"/>
          <w:sz w:val="24"/>
          <w:szCs w:val="24"/>
          <w:bdr w:val="none" w:sz="0" w:space="0" w:color="auto"/>
          <w:lang w:eastAsia="zh-CN"/>
        </w:rPr>
        <w:t>Nakajima T</w:t>
      </w:r>
      <w:r w:rsidRPr="007C46EE">
        <w:rPr>
          <w:rFonts w:ascii="Book Antiqua" w:eastAsia="宋体" w:hAnsi="Book Antiqua" w:cs="宋体"/>
          <w:kern w:val="0"/>
          <w:sz w:val="24"/>
          <w:szCs w:val="24"/>
          <w:bdr w:val="none" w:sz="0" w:space="0" w:color="auto"/>
          <w:lang w:eastAsia="zh-CN"/>
        </w:rPr>
        <w:t xml:space="preserve">, Saito Y, Tanaka S, </w:t>
      </w:r>
      <w:proofErr w:type="spellStart"/>
      <w:r w:rsidRPr="007C46EE">
        <w:rPr>
          <w:rFonts w:ascii="Book Antiqua" w:eastAsia="宋体" w:hAnsi="Book Antiqua" w:cs="宋体"/>
          <w:kern w:val="0"/>
          <w:sz w:val="24"/>
          <w:szCs w:val="24"/>
          <w:bdr w:val="none" w:sz="0" w:space="0" w:color="auto"/>
          <w:lang w:eastAsia="zh-CN"/>
        </w:rPr>
        <w:t>Iishi</w:t>
      </w:r>
      <w:proofErr w:type="spellEnd"/>
      <w:r w:rsidRPr="007C46EE">
        <w:rPr>
          <w:rFonts w:ascii="Book Antiqua" w:eastAsia="宋体" w:hAnsi="Book Antiqua" w:cs="宋体"/>
          <w:kern w:val="0"/>
          <w:sz w:val="24"/>
          <w:szCs w:val="24"/>
          <w:bdr w:val="none" w:sz="0" w:space="0" w:color="auto"/>
          <w:lang w:eastAsia="zh-CN"/>
        </w:rPr>
        <w:t xml:space="preserve"> H, Kudo SE, </w:t>
      </w:r>
      <w:proofErr w:type="spellStart"/>
      <w:r w:rsidRPr="007C46EE">
        <w:rPr>
          <w:rFonts w:ascii="Book Antiqua" w:eastAsia="宋体" w:hAnsi="Book Antiqua" w:cs="宋体"/>
          <w:kern w:val="0"/>
          <w:sz w:val="24"/>
          <w:szCs w:val="24"/>
          <w:bdr w:val="none" w:sz="0" w:space="0" w:color="auto"/>
          <w:lang w:eastAsia="zh-CN"/>
        </w:rPr>
        <w:t>Ikematsu</w:t>
      </w:r>
      <w:proofErr w:type="spellEnd"/>
      <w:r w:rsidRPr="007C46EE">
        <w:rPr>
          <w:rFonts w:ascii="Book Antiqua" w:eastAsia="宋体" w:hAnsi="Book Antiqua" w:cs="宋体"/>
          <w:kern w:val="0"/>
          <w:sz w:val="24"/>
          <w:szCs w:val="24"/>
          <w:bdr w:val="none" w:sz="0" w:space="0" w:color="auto"/>
          <w:lang w:eastAsia="zh-CN"/>
        </w:rPr>
        <w:t xml:space="preserve"> H, Igarashi M, </w:t>
      </w:r>
      <w:proofErr w:type="spellStart"/>
      <w:r w:rsidRPr="007C46EE">
        <w:rPr>
          <w:rFonts w:ascii="Book Antiqua" w:eastAsia="宋体" w:hAnsi="Book Antiqua" w:cs="宋体"/>
          <w:kern w:val="0"/>
          <w:sz w:val="24"/>
          <w:szCs w:val="24"/>
          <w:bdr w:val="none" w:sz="0" w:space="0" w:color="auto"/>
          <w:lang w:eastAsia="zh-CN"/>
        </w:rPr>
        <w:t>Saitoh</w:t>
      </w:r>
      <w:proofErr w:type="spellEnd"/>
      <w:r w:rsidRPr="007C46EE">
        <w:rPr>
          <w:rFonts w:ascii="Book Antiqua" w:eastAsia="宋体" w:hAnsi="Book Antiqua" w:cs="宋体"/>
          <w:kern w:val="0"/>
          <w:sz w:val="24"/>
          <w:szCs w:val="24"/>
          <w:bdr w:val="none" w:sz="0" w:space="0" w:color="auto"/>
          <w:lang w:eastAsia="zh-CN"/>
        </w:rPr>
        <w:t xml:space="preserve"> Y, Inoue Y, Kobayashi K, </w:t>
      </w:r>
      <w:proofErr w:type="spellStart"/>
      <w:r w:rsidRPr="007C46EE">
        <w:rPr>
          <w:rFonts w:ascii="Book Antiqua" w:eastAsia="宋体" w:hAnsi="Book Antiqua" w:cs="宋体"/>
          <w:kern w:val="0"/>
          <w:sz w:val="24"/>
          <w:szCs w:val="24"/>
          <w:bdr w:val="none" w:sz="0" w:space="0" w:color="auto"/>
          <w:lang w:eastAsia="zh-CN"/>
        </w:rPr>
        <w:t>Hisasbe</w:t>
      </w:r>
      <w:proofErr w:type="spellEnd"/>
      <w:r w:rsidRPr="007C46EE">
        <w:rPr>
          <w:rFonts w:ascii="Book Antiqua" w:eastAsia="宋体" w:hAnsi="Book Antiqua" w:cs="宋体"/>
          <w:kern w:val="0"/>
          <w:sz w:val="24"/>
          <w:szCs w:val="24"/>
          <w:bdr w:val="none" w:sz="0" w:space="0" w:color="auto"/>
          <w:lang w:eastAsia="zh-CN"/>
        </w:rPr>
        <w:t xml:space="preserve"> T, Matsuda T, Ishikawa H, Sugihara K. Current status of endoscopic resection strategy for large, early colorectal neoplasia in Japan.</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27</w:t>
      </w:r>
      <w:r w:rsidRPr="007C46EE">
        <w:rPr>
          <w:rFonts w:ascii="Book Antiqua" w:eastAsia="宋体" w:hAnsi="Book Antiqua" w:cs="宋体"/>
          <w:kern w:val="0"/>
          <w:sz w:val="24"/>
          <w:szCs w:val="24"/>
          <w:bdr w:val="none" w:sz="0" w:space="0" w:color="auto"/>
          <w:lang w:eastAsia="zh-CN"/>
        </w:rPr>
        <w:t>: 3262-3270 [PMID: 23508817 DOI: 10.1007/s00464-013-2903-x]</w:t>
      </w:r>
    </w:p>
    <w:p w14:paraId="12EADE40"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87 </w:t>
      </w:r>
      <w:r w:rsidRPr="007C46EE">
        <w:rPr>
          <w:rFonts w:ascii="Book Antiqua" w:eastAsia="宋体" w:hAnsi="Book Antiqua" w:cs="宋体"/>
          <w:b/>
          <w:bCs/>
          <w:kern w:val="0"/>
          <w:sz w:val="24"/>
          <w:szCs w:val="24"/>
          <w:bdr w:val="none" w:sz="0" w:space="0" w:color="auto"/>
          <w:lang w:eastAsia="zh-CN"/>
        </w:rPr>
        <w:t>Hori K</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Harada K, Higashi R, Kawahara Y, Okada H, </w:t>
      </w:r>
      <w:proofErr w:type="spellStart"/>
      <w:r w:rsidRPr="007C46EE">
        <w:rPr>
          <w:rFonts w:ascii="Book Antiqua" w:eastAsia="宋体" w:hAnsi="Book Antiqua" w:cs="宋体"/>
          <w:kern w:val="0"/>
          <w:sz w:val="24"/>
          <w:szCs w:val="24"/>
          <w:bdr w:val="none" w:sz="0" w:space="0" w:color="auto"/>
          <w:lang w:eastAsia="zh-CN"/>
        </w:rPr>
        <w:t>Ramberan</w:t>
      </w:r>
      <w:proofErr w:type="spellEnd"/>
      <w:r w:rsidRPr="007C46EE">
        <w:rPr>
          <w:rFonts w:ascii="Book Antiqua" w:eastAsia="宋体" w:hAnsi="Book Antiqua" w:cs="宋体"/>
          <w:kern w:val="0"/>
          <w:sz w:val="24"/>
          <w:szCs w:val="24"/>
          <w:bdr w:val="none" w:sz="0" w:space="0" w:color="auto"/>
          <w:lang w:eastAsia="zh-CN"/>
        </w:rPr>
        <w:t xml:space="preserve"> H, Yahagi N, Yamamoto K. Predictive factors for technically difficult endoscopic submucosal dissection in the </w:t>
      </w:r>
      <w:proofErr w:type="spellStart"/>
      <w:r w:rsidRPr="007C46EE">
        <w:rPr>
          <w:rFonts w:ascii="Book Antiqua" w:eastAsia="宋体" w:hAnsi="Book Antiqua" w:cs="宋体"/>
          <w:kern w:val="0"/>
          <w:sz w:val="24"/>
          <w:szCs w:val="24"/>
          <w:bdr w:val="none" w:sz="0" w:space="0" w:color="auto"/>
          <w:lang w:eastAsia="zh-CN"/>
        </w:rPr>
        <w:t>colorectum</w:t>
      </w:r>
      <w:proofErr w:type="spell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46</w:t>
      </w:r>
      <w:r w:rsidRPr="007C46EE">
        <w:rPr>
          <w:rFonts w:ascii="Book Antiqua" w:eastAsia="宋体" w:hAnsi="Book Antiqua" w:cs="宋体"/>
          <w:kern w:val="0"/>
          <w:sz w:val="24"/>
          <w:szCs w:val="24"/>
          <w:bdr w:val="none" w:sz="0" w:space="0" w:color="auto"/>
          <w:lang w:eastAsia="zh-CN"/>
        </w:rPr>
        <w:t>: 862-870 [PMID: 25208032 DOI: 10.1055/s-0034-1377205]</w:t>
      </w:r>
    </w:p>
    <w:p w14:paraId="575CFC1D"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88 </w:t>
      </w:r>
      <w:proofErr w:type="spellStart"/>
      <w:r w:rsidRPr="007C46EE">
        <w:rPr>
          <w:rFonts w:ascii="Book Antiqua" w:eastAsia="宋体" w:hAnsi="Book Antiqua" w:cs="宋体"/>
          <w:b/>
          <w:bCs/>
          <w:kern w:val="0"/>
          <w:sz w:val="24"/>
          <w:szCs w:val="24"/>
          <w:bdr w:val="none" w:sz="0" w:space="0" w:color="auto"/>
          <w:lang w:eastAsia="zh-CN"/>
        </w:rPr>
        <w:t>Bia</w:t>
      </w:r>
      <w:r w:rsidRPr="007C46EE">
        <w:rPr>
          <w:rFonts w:ascii="Book Antiqua" w:eastAsia="MS Mincho" w:hAnsi="Book Antiqua" w:cs="MS Mincho"/>
          <w:b/>
          <w:bCs/>
          <w:kern w:val="0"/>
          <w:sz w:val="24"/>
          <w:szCs w:val="24"/>
          <w:bdr w:val="none" w:sz="0" w:space="0" w:color="auto"/>
          <w:lang w:eastAsia="zh-CN"/>
        </w:rPr>
        <w:t>ł</w:t>
      </w:r>
      <w:r w:rsidRPr="007C46EE">
        <w:rPr>
          <w:rFonts w:ascii="Book Antiqua" w:eastAsia="宋体" w:hAnsi="Book Antiqua" w:cs="宋体"/>
          <w:b/>
          <w:bCs/>
          <w:kern w:val="0"/>
          <w:sz w:val="24"/>
          <w:szCs w:val="24"/>
          <w:bdr w:val="none" w:sz="0" w:space="0" w:color="auto"/>
          <w:lang w:eastAsia="zh-CN"/>
        </w:rPr>
        <w:t>ek</w:t>
      </w:r>
      <w:proofErr w:type="spellEnd"/>
      <w:r w:rsidRPr="007C46EE">
        <w:rPr>
          <w:rFonts w:ascii="Book Antiqua" w:eastAsia="宋体" w:hAnsi="Book Antiqua" w:cs="宋体"/>
          <w:b/>
          <w:bCs/>
          <w:kern w:val="0"/>
          <w:sz w:val="24"/>
          <w:szCs w:val="24"/>
          <w:bdr w:val="none" w:sz="0" w:space="0" w:color="auto"/>
          <w:lang w:eastAsia="zh-CN"/>
        </w:rPr>
        <w:t xml:space="preserve"> A</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Pertkiewicz</w:t>
      </w:r>
      <w:proofErr w:type="spellEnd"/>
      <w:r w:rsidRPr="007C46EE">
        <w:rPr>
          <w:rFonts w:ascii="Book Antiqua" w:eastAsia="宋体" w:hAnsi="Book Antiqua" w:cs="宋体"/>
          <w:kern w:val="0"/>
          <w:sz w:val="24"/>
          <w:szCs w:val="24"/>
          <w:bdr w:val="none" w:sz="0" w:space="0" w:color="auto"/>
          <w:lang w:eastAsia="zh-CN"/>
        </w:rPr>
        <w:t xml:space="preserve"> J, </w:t>
      </w:r>
      <w:proofErr w:type="spellStart"/>
      <w:r w:rsidRPr="007C46EE">
        <w:rPr>
          <w:rFonts w:ascii="Book Antiqua" w:eastAsia="宋体" w:hAnsi="Book Antiqua" w:cs="宋体"/>
          <w:kern w:val="0"/>
          <w:sz w:val="24"/>
          <w:szCs w:val="24"/>
          <w:bdr w:val="none" w:sz="0" w:space="0" w:color="auto"/>
          <w:lang w:eastAsia="zh-CN"/>
        </w:rPr>
        <w:t>Karpińska</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Marlicz</w:t>
      </w:r>
      <w:proofErr w:type="spellEnd"/>
      <w:r w:rsidRPr="007C46EE">
        <w:rPr>
          <w:rFonts w:ascii="Book Antiqua" w:eastAsia="宋体" w:hAnsi="Book Antiqua" w:cs="宋体"/>
          <w:kern w:val="0"/>
          <w:sz w:val="24"/>
          <w:szCs w:val="24"/>
          <w:bdr w:val="none" w:sz="0" w:space="0" w:color="auto"/>
          <w:lang w:eastAsia="zh-CN"/>
        </w:rPr>
        <w:t xml:space="preserve"> W, </w:t>
      </w:r>
      <w:proofErr w:type="spellStart"/>
      <w:r w:rsidRPr="007C46EE">
        <w:rPr>
          <w:rFonts w:ascii="Book Antiqua" w:eastAsia="宋体" w:hAnsi="Book Antiqua" w:cs="宋体"/>
          <w:kern w:val="0"/>
          <w:sz w:val="24"/>
          <w:szCs w:val="24"/>
          <w:bdr w:val="none" w:sz="0" w:space="0" w:color="auto"/>
          <w:lang w:eastAsia="zh-CN"/>
        </w:rPr>
        <w:t>Bielicki</w:t>
      </w:r>
      <w:proofErr w:type="spellEnd"/>
      <w:r w:rsidRPr="007C46EE">
        <w:rPr>
          <w:rFonts w:ascii="Book Antiqua" w:eastAsia="宋体" w:hAnsi="Book Antiqua" w:cs="宋体"/>
          <w:kern w:val="0"/>
          <w:sz w:val="24"/>
          <w:szCs w:val="24"/>
          <w:bdr w:val="none" w:sz="0" w:space="0" w:color="auto"/>
          <w:lang w:eastAsia="zh-CN"/>
        </w:rPr>
        <w:t xml:space="preserve"> D, </w:t>
      </w:r>
      <w:proofErr w:type="spellStart"/>
      <w:r w:rsidRPr="007C46EE">
        <w:rPr>
          <w:rFonts w:ascii="Book Antiqua" w:eastAsia="宋体" w:hAnsi="Book Antiqua" w:cs="宋体"/>
          <w:kern w:val="0"/>
          <w:sz w:val="24"/>
          <w:szCs w:val="24"/>
          <w:bdr w:val="none" w:sz="0" w:space="0" w:color="auto"/>
          <w:lang w:eastAsia="zh-CN"/>
        </w:rPr>
        <w:t>Starzyńska</w:t>
      </w:r>
      <w:proofErr w:type="spellEnd"/>
      <w:r w:rsidRPr="007C46EE">
        <w:rPr>
          <w:rFonts w:ascii="Book Antiqua" w:eastAsia="宋体" w:hAnsi="Book Antiqua" w:cs="宋体"/>
          <w:kern w:val="0"/>
          <w:sz w:val="24"/>
          <w:szCs w:val="24"/>
          <w:bdr w:val="none" w:sz="0" w:space="0" w:color="auto"/>
          <w:lang w:eastAsia="zh-CN"/>
        </w:rPr>
        <w:t xml:space="preserve"> T. Treatment of large colorectal neoplasms by endoscopic submucosal dissection: a European single-center study. </w:t>
      </w:r>
      <w:proofErr w:type="spellStart"/>
      <w:r w:rsidRPr="007C46EE">
        <w:rPr>
          <w:rFonts w:ascii="Book Antiqua" w:eastAsia="宋体" w:hAnsi="Book Antiqua" w:cs="宋体"/>
          <w:i/>
          <w:iCs/>
          <w:kern w:val="0"/>
          <w:sz w:val="24"/>
          <w:szCs w:val="24"/>
          <w:bdr w:val="none" w:sz="0" w:space="0" w:color="auto"/>
          <w:lang w:eastAsia="zh-CN"/>
        </w:rPr>
        <w:t>Eur</w:t>
      </w:r>
      <w:proofErr w:type="spellEnd"/>
      <w:r w:rsidRPr="007C46EE">
        <w:rPr>
          <w:rFonts w:ascii="Book Antiqua" w:eastAsia="宋体" w:hAnsi="Book Antiqua" w:cs="宋体"/>
          <w:i/>
          <w:iCs/>
          <w:kern w:val="0"/>
          <w:sz w:val="24"/>
          <w:szCs w:val="24"/>
          <w:bdr w:val="none" w:sz="0" w:space="0" w:color="auto"/>
          <w:lang w:eastAsia="zh-CN"/>
        </w:rPr>
        <w:t xml:space="preserve">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Hepatol</w:t>
      </w:r>
      <w:proofErr w:type="spellEnd"/>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26</w:t>
      </w:r>
      <w:r w:rsidRPr="007C46EE">
        <w:rPr>
          <w:rFonts w:ascii="Book Antiqua" w:eastAsia="宋体" w:hAnsi="Book Antiqua" w:cs="宋体"/>
          <w:kern w:val="0"/>
          <w:sz w:val="24"/>
          <w:szCs w:val="24"/>
          <w:bdr w:val="none" w:sz="0" w:space="0" w:color="auto"/>
          <w:lang w:eastAsia="zh-CN"/>
        </w:rPr>
        <w:t>: 607-615 [PMID: 24743502 DOI: 10.1097/meg.0000000000000079]</w:t>
      </w:r>
    </w:p>
    <w:p w14:paraId="2540CD96"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89 </w:t>
      </w:r>
      <w:r w:rsidRPr="007C46EE">
        <w:rPr>
          <w:rFonts w:ascii="Book Antiqua" w:eastAsia="宋体" w:hAnsi="Book Antiqua" w:cs="宋体"/>
          <w:b/>
          <w:bCs/>
          <w:kern w:val="0"/>
          <w:sz w:val="24"/>
          <w:szCs w:val="24"/>
          <w:bdr w:val="none" w:sz="0" w:space="0" w:color="auto"/>
          <w:lang w:eastAsia="zh-CN"/>
        </w:rPr>
        <w:t>Saito Y</w:t>
      </w:r>
      <w:r w:rsidRPr="007C46EE">
        <w:rPr>
          <w:rFonts w:ascii="Book Antiqua" w:eastAsia="宋体" w:hAnsi="Book Antiqua" w:cs="宋体"/>
          <w:kern w:val="0"/>
          <w:sz w:val="24"/>
          <w:szCs w:val="24"/>
          <w:bdr w:val="none" w:sz="0" w:space="0" w:color="auto"/>
          <w:lang w:eastAsia="zh-CN"/>
        </w:rPr>
        <w:t xml:space="preserve">, Kawano H, Takeuchi Y, </w:t>
      </w:r>
      <w:proofErr w:type="spellStart"/>
      <w:r w:rsidRPr="007C46EE">
        <w:rPr>
          <w:rFonts w:ascii="Book Antiqua" w:eastAsia="宋体" w:hAnsi="Book Antiqua" w:cs="宋体"/>
          <w:kern w:val="0"/>
          <w:sz w:val="24"/>
          <w:szCs w:val="24"/>
          <w:bdr w:val="none" w:sz="0" w:space="0" w:color="auto"/>
          <w:lang w:eastAsia="zh-CN"/>
        </w:rPr>
        <w:t>Ohata</w:t>
      </w:r>
      <w:proofErr w:type="spellEnd"/>
      <w:r w:rsidRPr="007C46EE">
        <w:rPr>
          <w:rFonts w:ascii="Book Antiqua" w:eastAsia="宋体" w:hAnsi="Book Antiqua" w:cs="宋体"/>
          <w:kern w:val="0"/>
          <w:sz w:val="24"/>
          <w:szCs w:val="24"/>
          <w:bdr w:val="none" w:sz="0" w:space="0" w:color="auto"/>
          <w:lang w:eastAsia="zh-CN"/>
        </w:rPr>
        <w:t xml:space="preserve"> K, Oka S, </w:t>
      </w:r>
      <w:proofErr w:type="spellStart"/>
      <w:r w:rsidRPr="007C46EE">
        <w:rPr>
          <w:rFonts w:ascii="Book Antiqua" w:eastAsia="宋体" w:hAnsi="Book Antiqua" w:cs="宋体"/>
          <w:kern w:val="0"/>
          <w:sz w:val="24"/>
          <w:szCs w:val="24"/>
          <w:bdr w:val="none" w:sz="0" w:space="0" w:color="auto"/>
          <w:lang w:eastAsia="zh-CN"/>
        </w:rPr>
        <w:t>Hotta</w:t>
      </w:r>
      <w:proofErr w:type="spellEnd"/>
      <w:r w:rsidRPr="007C46EE">
        <w:rPr>
          <w:rFonts w:ascii="Book Antiqua" w:eastAsia="宋体" w:hAnsi="Book Antiqua" w:cs="宋体"/>
          <w:kern w:val="0"/>
          <w:sz w:val="24"/>
          <w:szCs w:val="24"/>
          <w:bdr w:val="none" w:sz="0" w:space="0" w:color="auto"/>
          <w:lang w:eastAsia="zh-CN"/>
        </w:rPr>
        <w:t xml:space="preserve"> K, Okamoto K, Homma K,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Hisabe</w:t>
      </w:r>
      <w:proofErr w:type="spellEnd"/>
      <w:r w:rsidRPr="007C46EE">
        <w:rPr>
          <w:rFonts w:ascii="Book Antiqua" w:eastAsia="宋体" w:hAnsi="Book Antiqua" w:cs="宋体"/>
          <w:kern w:val="0"/>
          <w:sz w:val="24"/>
          <w:szCs w:val="24"/>
          <w:bdr w:val="none" w:sz="0" w:space="0" w:color="auto"/>
          <w:lang w:eastAsia="zh-CN"/>
        </w:rPr>
        <w:t xml:space="preserve"> T, Chang DK, Zhou PH. Current status of colorectal endoscopic submucosal dissection in Japan and other Asian countries: progressing towards technical standardization.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67-72 [PMID: 22533756 DOI: 10.1111/j.1443-1661.2012.01282.x]</w:t>
      </w:r>
    </w:p>
    <w:p w14:paraId="421BC04B"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90 </w:t>
      </w:r>
      <w:r w:rsidRPr="007C46EE">
        <w:rPr>
          <w:rFonts w:ascii="Book Antiqua" w:eastAsia="宋体" w:hAnsi="Book Antiqua" w:cs="宋体"/>
          <w:b/>
          <w:bCs/>
          <w:kern w:val="0"/>
          <w:sz w:val="24"/>
          <w:szCs w:val="24"/>
          <w:bdr w:val="none" w:sz="0" w:space="0" w:color="auto"/>
          <w:lang w:eastAsia="zh-CN"/>
        </w:rPr>
        <w:t>Tanaka S</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Terasaki</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Kanao</w:t>
      </w:r>
      <w:proofErr w:type="spellEnd"/>
      <w:r w:rsidRPr="007C46EE">
        <w:rPr>
          <w:rFonts w:ascii="Book Antiqua" w:eastAsia="宋体" w:hAnsi="Book Antiqua" w:cs="宋体"/>
          <w:kern w:val="0"/>
          <w:sz w:val="24"/>
          <w:szCs w:val="24"/>
          <w:bdr w:val="none" w:sz="0" w:space="0" w:color="auto"/>
          <w:lang w:eastAsia="zh-CN"/>
        </w:rPr>
        <w:t xml:space="preserve"> H, Oka S, </w:t>
      </w:r>
      <w:proofErr w:type="spellStart"/>
      <w:r w:rsidRPr="007C46EE">
        <w:rPr>
          <w:rFonts w:ascii="Book Antiqua" w:eastAsia="宋体" w:hAnsi="Book Antiqua" w:cs="宋体"/>
          <w:kern w:val="0"/>
          <w:sz w:val="24"/>
          <w:szCs w:val="24"/>
          <w:bdr w:val="none" w:sz="0" w:space="0" w:color="auto"/>
          <w:lang w:eastAsia="zh-CN"/>
        </w:rPr>
        <w:t>Chayama</w:t>
      </w:r>
      <w:proofErr w:type="spellEnd"/>
      <w:r w:rsidRPr="007C46EE">
        <w:rPr>
          <w:rFonts w:ascii="Book Antiqua" w:eastAsia="宋体" w:hAnsi="Book Antiqua" w:cs="宋体"/>
          <w:kern w:val="0"/>
          <w:sz w:val="24"/>
          <w:szCs w:val="24"/>
          <w:bdr w:val="none" w:sz="0" w:space="0" w:color="auto"/>
          <w:lang w:eastAsia="zh-CN"/>
        </w:rPr>
        <w:t xml:space="preserve"> K. Current status and future perspectives of endoscopic submucosal dissection for colorectal tumors.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73-79 [PMID: 22533757 DOI: 10.1111/j.1443-1661.2012.01252.x]</w:t>
      </w:r>
    </w:p>
    <w:p w14:paraId="3DACDE0E"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91 </w:t>
      </w:r>
      <w:r w:rsidRPr="007C46EE">
        <w:rPr>
          <w:rFonts w:ascii="Book Antiqua" w:eastAsia="宋体" w:hAnsi="Book Antiqua" w:cs="宋体"/>
          <w:b/>
          <w:bCs/>
          <w:kern w:val="0"/>
          <w:sz w:val="24"/>
          <w:szCs w:val="24"/>
          <w:bdr w:val="none" w:sz="0" w:space="0" w:color="auto"/>
          <w:lang w:eastAsia="zh-CN"/>
        </w:rPr>
        <w:t>Yoshida N</w:t>
      </w:r>
      <w:r w:rsidRPr="007C46EE">
        <w:rPr>
          <w:rFonts w:ascii="Book Antiqua" w:eastAsia="宋体" w:hAnsi="Book Antiqua" w:cs="宋体"/>
          <w:kern w:val="0"/>
          <w:sz w:val="24"/>
          <w:szCs w:val="24"/>
          <w:bdr w:val="none" w:sz="0" w:space="0" w:color="auto"/>
          <w:lang w:eastAsia="zh-CN"/>
        </w:rPr>
        <w:t>, Yagi N, Naito Y, Yoshikawa T. Safe procedure in endoscopic submucosal dissection for colorectal tumors focused on preventing complications. </w:t>
      </w:r>
      <w:r w:rsidRPr="007C46EE">
        <w:rPr>
          <w:rFonts w:ascii="Book Antiqua" w:eastAsia="宋体" w:hAnsi="Book Antiqua" w:cs="宋体"/>
          <w:i/>
          <w:iCs/>
          <w:kern w:val="0"/>
          <w:sz w:val="24"/>
          <w:szCs w:val="24"/>
          <w:bdr w:val="none" w:sz="0" w:space="0" w:color="auto"/>
          <w:lang w:eastAsia="zh-CN"/>
        </w:rPr>
        <w:t xml:space="preserve">World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16</w:t>
      </w:r>
      <w:r w:rsidRPr="007C46EE">
        <w:rPr>
          <w:rFonts w:ascii="Book Antiqua" w:eastAsia="宋体" w:hAnsi="Book Antiqua" w:cs="宋体"/>
          <w:kern w:val="0"/>
          <w:sz w:val="24"/>
          <w:szCs w:val="24"/>
          <w:bdr w:val="none" w:sz="0" w:space="0" w:color="auto"/>
          <w:lang w:eastAsia="zh-CN"/>
        </w:rPr>
        <w:t>: 1688-1695 [PMID: 20379999 DOI: 10.3748/wjg.v16.i14.1688]</w:t>
      </w:r>
    </w:p>
    <w:p w14:paraId="2BCF8CA3"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92 </w:t>
      </w:r>
      <w:r w:rsidRPr="007C46EE">
        <w:rPr>
          <w:rFonts w:ascii="Book Antiqua" w:eastAsia="宋体" w:hAnsi="Book Antiqua" w:cs="宋体"/>
          <w:b/>
          <w:bCs/>
          <w:kern w:val="0"/>
          <w:sz w:val="24"/>
          <w:szCs w:val="24"/>
          <w:bdr w:val="none" w:sz="0" w:space="0" w:color="auto"/>
          <w:lang w:eastAsia="zh-CN"/>
        </w:rPr>
        <w:t>Saito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Fukuzawa</w:t>
      </w:r>
      <w:proofErr w:type="spellEnd"/>
      <w:r w:rsidRPr="007C46EE">
        <w:rPr>
          <w:rFonts w:ascii="Book Antiqua" w:eastAsia="宋体" w:hAnsi="Book Antiqua" w:cs="宋体"/>
          <w:kern w:val="0"/>
          <w:sz w:val="24"/>
          <w:szCs w:val="24"/>
          <w:bdr w:val="none" w:sz="0" w:space="0" w:color="auto"/>
          <w:lang w:eastAsia="zh-CN"/>
        </w:rPr>
        <w:t xml:space="preserve"> M, Matsuda T, </w:t>
      </w:r>
      <w:proofErr w:type="spellStart"/>
      <w:r w:rsidRPr="007C46EE">
        <w:rPr>
          <w:rFonts w:ascii="Book Antiqua" w:eastAsia="宋体" w:hAnsi="Book Antiqua" w:cs="宋体"/>
          <w:kern w:val="0"/>
          <w:sz w:val="24"/>
          <w:szCs w:val="24"/>
          <w:bdr w:val="none" w:sz="0" w:space="0" w:color="auto"/>
          <w:lang w:eastAsia="zh-CN"/>
        </w:rPr>
        <w:t>Fukunaga</w:t>
      </w:r>
      <w:proofErr w:type="spellEnd"/>
      <w:r w:rsidRPr="007C46EE">
        <w:rPr>
          <w:rFonts w:ascii="Book Antiqua" w:eastAsia="宋体" w:hAnsi="Book Antiqua" w:cs="宋体"/>
          <w:kern w:val="0"/>
          <w:sz w:val="24"/>
          <w:szCs w:val="24"/>
          <w:bdr w:val="none" w:sz="0" w:space="0" w:color="auto"/>
          <w:lang w:eastAsia="zh-CN"/>
        </w:rPr>
        <w:t xml:space="preserve"> S, Sakamoto T,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Nakajima T, </w:t>
      </w:r>
      <w:proofErr w:type="spellStart"/>
      <w:r w:rsidRPr="007C46EE">
        <w:rPr>
          <w:rFonts w:ascii="Book Antiqua" w:eastAsia="宋体" w:hAnsi="Book Antiqua" w:cs="宋体"/>
          <w:kern w:val="0"/>
          <w:sz w:val="24"/>
          <w:szCs w:val="24"/>
          <w:bdr w:val="none" w:sz="0" w:space="0" w:color="auto"/>
          <w:lang w:eastAsia="zh-CN"/>
        </w:rPr>
        <w:t>Ikehara</w:t>
      </w:r>
      <w:proofErr w:type="spellEnd"/>
      <w:r w:rsidRPr="007C46EE">
        <w:rPr>
          <w:rFonts w:ascii="Book Antiqua" w:eastAsia="宋体" w:hAnsi="Book Antiqua" w:cs="宋体"/>
          <w:kern w:val="0"/>
          <w:sz w:val="24"/>
          <w:szCs w:val="24"/>
          <w:bdr w:val="none" w:sz="0" w:space="0" w:color="auto"/>
          <w:lang w:eastAsia="zh-CN"/>
        </w:rPr>
        <w:t xml:space="preserve"> H, Fu KI, </w:t>
      </w:r>
      <w:proofErr w:type="spellStart"/>
      <w:r w:rsidRPr="007C46EE">
        <w:rPr>
          <w:rFonts w:ascii="Book Antiqua" w:eastAsia="宋体" w:hAnsi="Book Antiqua" w:cs="宋体"/>
          <w:kern w:val="0"/>
          <w:sz w:val="24"/>
          <w:szCs w:val="24"/>
          <w:bdr w:val="none" w:sz="0" w:space="0" w:color="auto"/>
          <w:lang w:eastAsia="zh-CN"/>
        </w:rPr>
        <w:t>Itoi</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Fujii</w:t>
      </w:r>
      <w:proofErr w:type="spellEnd"/>
      <w:r w:rsidRPr="007C46EE">
        <w:rPr>
          <w:rFonts w:ascii="Book Antiqua" w:eastAsia="宋体" w:hAnsi="Book Antiqua" w:cs="宋体"/>
          <w:kern w:val="0"/>
          <w:sz w:val="24"/>
          <w:szCs w:val="24"/>
          <w:bdr w:val="none" w:sz="0" w:space="0" w:color="auto"/>
          <w:lang w:eastAsia="zh-CN"/>
        </w:rPr>
        <w:t xml:space="preserve"> T. Clinical outcome of endoscopic submucosal dissection versus endoscopic mucosal resection of large colorectal tumors as determined by curative resection.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24</w:t>
      </w:r>
      <w:r w:rsidRPr="007C46EE">
        <w:rPr>
          <w:rFonts w:ascii="Book Antiqua" w:eastAsia="宋体" w:hAnsi="Book Antiqua" w:cs="宋体"/>
          <w:kern w:val="0"/>
          <w:sz w:val="24"/>
          <w:szCs w:val="24"/>
          <w:bdr w:val="none" w:sz="0" w:space="0" w:color="auto"/>
          <w:lang w:eastAsia="zh-CN"/>
        </w:rPr>
        <w:t>: 343-352 [PMID: 19517168 DOI: 10.1007/s00464-009-0562-8]</w:t>
      </w:r>
    </w:p>
    <w:p w14:paraId="545322FA"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93 </w:t>
      </w:r>
      <w:proofErr w:type="spellStart"/>
      <w:r w:rsidRPr="007C46EE">
        <w:rPr>
          <w:rFonts w:ascii="Book Antiqua" w:eastAsia="宋体" w:hAnsi="Book Antiqua" w:cs="宋体"/>
          <w:b/>
          <w:bCs/>
          <w:kern w:val="0"/>
          <w:sz w:val="24"/>
          <w:szCs w:val="24"/>
          <w:bdr w:val="none" w:sz="0" w:space="0" w:color="auto"/>
          <w:lang w:eastAsia="zh-CN"/>
        </w:rPr>
        <w:t>Tajika</w:t>
      </w:r>
      <w:proofErr w:type="spellEnd"/>
      <w:r w:rsidRPr="007C46EE">
        <w:rPr>
          <w:rFonts w:ascii="Book Antiqua" w:eastAsia="宋体" w:hAnsi="Book Antiqua" w:cs="宋体"/>
          <w:b/>
          <w:bCs/>
          <w:kern w:val="0"/>
          <w:sz w:val="24"/>
          <w:szCs w:val="24"/>
          <w:bdr w:val="none" w:sz="0" w:space="0" w:color="auto"/>
          <w:lang w:eastAsia="zh-CN"/>
        </w:rPr>
        <w:t xml:space="preserve"> M</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Niwa</w:t>
      </w:r>
      <w:proofErr w:type="spellEnd"/>
      <w:r w:rsidRPr="007C46EE">
        <w:rPr>
          <w:rFonts w:ascii="Book Antiqua" w:eastAsia="宋体" w:hAnsi="Book Antiqua" w:cs="宋体"/>
          <w:kern w:val="0"/>
          <w:sz w:val="24"/>
          <w:szCs w:val="24"/>
          <w:bdr w:val="none" w:sz="0" w:space="0" w:color="auto"/>
          <w:lang w:eastAsia="zh-CN"/>
        </w:rPr>
        <w:t xml:space="preserve"> Y, Bhatia V, Kondo S, Tanaka T, Mizuno N, Hara K, </w:t>
      </w:r>
      <w:proofErr w:type="spellStart"/>
      <w:r w:rsidRPr="007C46EE">
        <w:rPr>
          <w:rFonts w:ascii="Book Antiqua" w:eastAsia="宋体" w:hAnsi="Book Antiqua" w:cs="宋体"/>
          <w:kern w:val="0"/>
          <w:sz w:val="24"/>
          <w:szCs w:val="24"/>
          <w:bdr w:val="none" w:sz="0" w:space="0" w:color="auto"/>
          <w:lang w:eastAsia="zh-CN"/>
        </w:rPr>
        <w:t>Hijioka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Imaoka</w:t>
      </w:r>
      <w:proofErr w:type="spellEnd"/>
      <w:r w:rsidRPr="007C46EE">
        <w:rPr>
          <w:rFonts w:ascii="Book Antiqua" w:eastAsia="宋体" w:hAnsi="Book Antiqua" w:cs="宋体"/>
          <w:kern w:val="0"/>
          <w:sz w:val="24"/>
          <w:szCs w:val="24"/>
          <w:bdr w:val="none" w:sz="0" w:space="0" w:color="auto"/>
          <w:lang w:eastAsia="zh-CN"/>
        </w:rPr>
        <w:t xml:space="preserve"> H, Ogura T, </w:t>
      </w:r>
      <w:proofErr w:type="spellStart"/>
      <w:r w:rsidRPr="007C46EE">
        <w:rPr>
          <w:rFonts w:ascii="Book Antiqua" w:eastAsia="宋体" w:hAnsi="Book Antiqua" w:cs="宋体"/>
          <w:kern w:val="0"/>
          <w:sz w:val="24"/>
          <w:szCs w:val="24"/>
          <w:bdr w:val="none" w:sz="0" w:space="0" w:color="auto"/>
          <w:lang w:eastAsia="zh-CN"/>
        </w:rPr>
        <w:t>Haba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Yamao</w:t>
      </w:r>
      <w:proofErr w:type="spellEnd"/>
      <w:r w:rsidRPr="007C46EE">
        <w:rPr>
          <w:rFonts w:ascii="Book Antiqua" w:eastAsia="宋体" w:hAnsi="Book Antiqua" w:cs="宋体"/>
          <w:kern w:val="0"/>
          <w:sz w:val="24"/>
          <w:szCs w:val="24"/>
          <w:bdr w:val="none" w:sz="0" w:space="0" w:color="auto"/>
          <w:lang w:eastAsia="zh-CN"/>
        </w:rPr>
        <w:t xml:space="preserve"> K. Comparison of endoscopic submucosal dissection and endoscopic mucosal resection for large colorectal tumors. </w:t>
      </w:r>
      <w:proofErr w:type="spellStart"/>
      <w:r w:rsidRPr="007C46EE">
        <w:rPr>
          <w:rFonts w:ascii="Book Antiqua" w:eastAsia="宋体" w:hAnsi="Book Antiqua" w:cs="宋体"/>
          <w:i/>
          <w:iCs/>
          <w:kern w:val="0"/>
          <w:sz w:val="24"/>
          <w:szCs w:val="24"/>
          <w:bdr w:val="none" w:sz="0" w:space="0" w:color="auto"/>
          <w:lang w:eastAsia="zh-CN"/>
        </w:rPr>
        <w:t>Eur</w:t>
      </w:r>
      <w:proofErr w:type="spellEnd"/>
      <w:r w:rsidRPr="007C46EE">
        <w:rPr>
          <w:rFonts w:ascii="Book Antiqua" w:eastAsia="宋体" w:hAnsi="Book Antiqua" w:cs="宋体"/>
          <w:i/>
          <w:iCs/>
          <w:kern w:val="0"/>
          <w:sz w:val="24"/>
          <w:szCs w:val="24"/>
          <w:bdr w:val="none" w:sz="0" w:space="0" w:color="auto"/>
          <w:lang w:eastAsia="zh-CN"/>
        </w:rPr>
        <w:t xml:space="preserve">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Hepatol</w:t>
      </w:r>
      <w:proofErr w:type="spellEnd"/>
      <w:r w:rsidRPr="007C46EE">
        <w:rPr>
          <w:rFonts w:ascii="Book Antiqua" w:eastAsia="宋体" w:hAnsi="Book Antiqua" w:cs="宋体"/>
          <w:kern w:val="0"/>
          <w:sz w:val="24"/>
          <w:szCs w:val="24"/>
          <w:bdr w:val="none" w:sz="0" w:space="0" w:color="auto"/>
          <w:lang w:eastAsia="zh-CN"/>
        </w:rPr>
        <w:t> 2011; </w:t>
      </w:r>
      <w:r w:rsidRPr="007C46EE">
        <w:rPr>
          <w:rFonts w:ascii="Book Antiqua" w:eastAsia="宋体" w:hAnsi="Book Antiqua" w:cs="宋体"/>
          <w:b/>
          <w:bCs/>
          <w:kern w:val="0"/>
          <w:sz w:val="24"/>
          <w:szCs w:val="24"/>
          <w:bdr w:val="none" w:sz="0" w:space="0" w:color="auto"/>
          <w:lang w:eastAsia="zh-CN"/>
        </w:rPr>
        <w:t>23</w:t>
      </w:r>
      <w:r w:rsidRPr="007C46EE">
        <w:rPr>
          <w:rFonts w:ascii="Book Antiqua" w:eastAsia="宋体" w:hAnsi="Book Antiqua" w:cs="宋体"/>
          <w:kern w:val="0"/>
          <w:sz w:val="24"/>
          <w:szCs w:val="24"/>
          <w:bdr w:val="none" w:sz="0" w:space="0" w:color="auto"/>
          <w:lang w:eastAsia="zh-CN"/>
        </w:rPr>
        <w:t>: 1042-1049 [PMID: 21869682 DOI: 10.1097/meg.0b013e32834aa47b]</w:t>
      </w:r>
    </w:p>
    <w:p w14:paraId="1471C1E4"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94 </w:t>
      </w:r>
      <w:proofErr w:type="spellStart"/>
      <w:r w:rsidRPr="007C46EE">
        <w:rPr>
          <w:rFonts w:ascii="Book Antiqua" w:eastAsia="宋体" w:hAnsi="Book Antiqua" w:cs="宋体"/>
          <w:b/>
          <w:bCs/>
          <w:kern w:val="0"/>
          <w:sz w:val="24"/>
          <w:szCs w:val="24"/>
          <w:bdr w:val="none" w:sz="0" w:space="0" w:color="auto"/>
          <w:lang w:eastAsia="zh-CN"/>
        </w:rPr>
        <w:t>Terasaki</w:t>
      </w:r>
      <w:proofErr w:type="spellEnd"/>
      <w:r w:rsidRPr="007C46EE">
        <w:rPr>
          <w:rFonts w:ascii="Book Antiqua" w:eastAsia="宋体" w:hAnsi="Book Antiqua" w:cs="宋体"/>
          <w:b/>
          <w:bCs/>
          <w:kern w:val="0"/>
          <w:sz w:val="24"/>
          <w:szCs w:val="24"/>
          <w:bdr w:val="none" w:sz="0" w:space="0" w:color="auto"/>
          <w:lang w:eastAsia="zh-CN"/>
        </w:rPr>
        <w:t xml:space="preserve"> M</w:t>
      </w:r>
      <w:r w:rsidRPr="007C46EE">
        <w:rPr>
          <w:rFonts w:ascii="Book Antiqua" w:eastAsia="宋体" w:hAnsi="Book Antiqua" w:cs="宋体"/>
          <w:kern w:val="0"/>
          <w:sz w:val="24"/>
          <w:szCs w:val="24"/>
          <w:bdr w:val="none" w:sz="0" w:space="0" w:color="auto"/>
          <w:lang w:eastAsia="zh-CN"/>
        </w:rPr>
        <w:t xml:space="preserve">, Tanaka S, Oka S, </w:t>
      </w:r>
      <w:proofErr w:type="spellStart"/>
      <w:r w:rsidRPr="007C46EE">
        <w:rPr>
          <w:rFonts w:ascii="Book Antiqua" w:eastAsia="宋体" w:hAnsi="Book Antiqua" w:cs="宋体"/>
          <w:kern w:val="0"/>
          <w:sz w:val="24"/>
          <w:szCs w:val="24"/>
          <w:bdr w:val="none" w:sz="0" w:space="0" w:color="auto"/>
          <w:lang w:eastAsia="zh-CN"/>
        </w:rPr>
        <w:t>Nakadoi</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Takata</w:t>
      </w:r>
      <w:proofErr w:type="spellEnd"/>
      <w:r w:rsidRPr="007C46EE">
        <w:rPr>
          <w:rFonts w:ascii="Book Antiqua" w:eastAsia="宋体" w:hAnsi="Book Antiqua" w:cs="宋体"/>
          <w:kern w:val="0"/>
          <w:sz w:val="24"/>
          <w:szCs w:val="24"/>
          <w:bdr w:val="none" w:sz="0" w:space="0" w:color="auto"/>
          <w:lang w:eastAsia="zh-CN"/>
        </w:rPr>
        <w:t xml:space="preserve"> S, </w:t>
      </w:r>
      <w:proofErr w:type="spellStart"/>
      <w:r w:rsidRPr="007C46EE">
        <w:rPr>
          <w:rFonts w:ascii="Book Antiqua" w:eastAsia="宋体" w:hAnsi="Book Antiqua" w:cs="宋体"/>
          <w:kern w:val="0"/>
          <w:sz w:val="24"/>
          <w:szCs w:val="24"/>
          <w:bdr w:val="none" w:sz="0" w:space="0" w:color="auto"/>
          <w:lang w:eastAsia="zh-CN"/>
        </w:rPr>
        <w:t>Kanao</w:t>
      </w:r>
      <w:proofErr w:type="spellEnd"/>
      <w:r w:rsidRPr="007C46EE">
        <w:rPr>
          <w:rFonts w:ascii="Book Antiqua" w:eastAsia="宋体" w:hAnsi="Book Antiqua" w:cs="宋体"/>
          <w:kern w:val="0"/>
          <w:sz w:val="24"/>
          <w:szCs w:val="24"/>
          <w:bdr w:val="none" w:sz="0" w:space="0" w:color="auto"/>
          <w:lang w:eastAsia="zh-CN"/>
        </w:rPr>
        <w:t xml:space="preserve"> H, Yoshida S, </w:t>
      </w:r>
      <w:proofErr w:type="spellStart"/>
      <w:r w:rsidRPr="007C46EE">
        <w:rPr>
          <w:rFonts w:ascii="Book Antiqua" w:eastAsia="宋体" w:hAnsi="Book Antiqua" w:cs="宋体"/>
          <w:kern w:val="0"/>
          <w:sz w:val="24"/>
          <w:szCs w:val="24"/>
          <w:bdr w:val="none" w:sz="0" w:space="0" w:color="auto"/>
          <w:lang w:eastAsia="zh-CN"/>
        </w:rPr>
        <w:t>Chayama</w:t>
      </w:r>
      <w:proofErr w:type="spellEnd"/>
      <w:r w:rsidRPr="007C46EE">
        <w:rPr>
          <w:rFonts w:ascii="Book Antiqua" w:eastAsia="宋体" w:hAnsi="Book Antiqua" w:cs="宋体"/>
          <w:kern w:val="0"/>
          <w:sz w:val="24"/>
          <w:szCs w:val="24"/>
          <w:bdr w:val="none" w:sz="0" w:space="0" w:color="auto"/>
          <w:lang w:eastAsia="zh-CN"/>
        </w:rPr>
        <w:t xml:space="preserve"> K. Clinical outcomes of endoscopic submucosal dissection and endoscopic mucosal resection for laterally spreading tumors larger than 20 mm. </w:t>
      </w:r>
      <w:r w:rsidRPr="007C46EE">
        <w:rPr>
          <w:rFonts w:ascii="Book Antiqua" w:eastAsia="宋体" w:hAnsi="Book Antiqua" w:cs="宋体"/>
          <w:i/>
          <w:iCs/>
          <w:kern w:val="0"/>
          <w:sz w:val="24"/>
          <w:szCs w:val="24"/>
          <w:bdr w:val="none" w:sz="0" w:space="0" w:color="auto"/>
          <w:lang w:eastAsia="zh-CN"/>
        </w:rPr>
        <w:t xml:space="preserve">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Hepatol</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27</w:t>
      </w:r>
      <w:r w:rsidRPr="007C46EE">
        <w:rPr>
          <w:rFonts w:ascii="Book Antiqua" w:eastAsia="宋体" w:hAnsi="Book Antiqua" w:cs="宋体"/>
          <w:kern w:val="0"/>
          <w:sz w:val="24"/>
          <w:szCs w:val="24"/>
          <w:bdr w:val="none" w:sz="0" w:space="0" w:color="auto"/>
          <w:lang w:eastAsia="zh-CN"/>
        </w:rPr>
        <w:t>: 734-740 [PMID: 22098630 DOI: 10.1111/j.1440-1746.2011.06977.x]</w:t>
      </w:r>
    </w:p>
    <w:p w14:paraId="6B27FEF9"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95 </w:t>
      </w:r>
      <w:r w:rsidRPr="007C46EE">
        <w:rPr>
          <w:rFonts w:ascii="Book Antiqua" w:eastAsia="宋体" w:hAnsi="Book Antiqua" w:cs="宋体"/>
          <w:b/>
          <w:bCs/>
          <w:kern w:val="0"/>
          <w:sz w:val="24"/>
          <w:szCs w:val="24"/>
          <w:bdr w:val="none" w:sz="0" w:space="0" w:color="auto"/>
          <w:lang w:eastAsia="zh-CN"/>
        </w:rPr>
        <w:t>Lee EJ</w:t>
      </w:r>
      <w:r w:rsidRPr="007C46EE">
        <w:rPr>
          <w:rFonts w:ascii="Book Antiqua" w:eastAsia="宋体" w:hAnsi="Book Antiqua" w:cs="宋体"/>
          <w:kern w:val="0"/>
          <w:sz w:val="24"/>
          <w:szCs w:val="24"/>
          <w:bdr w:val="none" w:sz="0" w:space="0" w:color="auto"/>
          <w:lang w:eastAsia="zh-CN"/>
        </w:rPr>
        <w:t xml:space="preserve">, Lee JB, Lee SH, </w:t>
      </w:r>
      <w:proofErr w:type="spellStart"/>
      <w:r w:rsidRPr="007C46EE">
        <w:rPr>
          <w:rFonts w:ascii="Book Antiqua" w:eastAsia="宋体" w:hAnsi="Book Antiqua" w:cs="宋体"/>
          <w:kern w:val="0"/>
          <w:sz w:val="24"/>
          <w:szCs w:val="24"/>
          <w:bdr w:val="none" w:sz="0" w:space="0" w:color="auto"/>
          <w:lang w:eastAsia="zh-CN"/>
        </w:rPr>
        <w:t>Youk</w:t>
      </w:r>
      <w:proofErr w:type="spellEnd"/>
      <w:r w:rsidRPr="007C46EE">
        <w:rPr>
          <w:rFonts w:ascii="Book Antiqua" w:eastAsia="宋体" w:hAnsi="Book Antiqua" w:cs="宋体"/>
          <w:kern w:val="0"/>
          <w:sz w:val="24"/>
          <w:szCs w:val="24"/>
          <w:bdr w:val="none" w:sz="0" w:space="0" w:color="auto"/>
          <w:lang w:eastAsia="zh-CN"/>
        </w:rPr>
        <w:t xml:space="preserve"> EG.</w:t>
      </w:r>
      <w:proofErr w:type="gramEnd"/>
      <w:r w:rsidRPr="007C46EE">
        <w:rPr>
          <w:rFonts w:ascii="Book Antiqua" w:eastAsia="宋体" w:hAnsi="Book Antiqua" w:cs="宋体"/>
          <w:kern w:val="0"/>
          <w:sz w:val="24"/>
          <w:szCs w:val="24"/>
          <w:bdr w:val="none" w:sz="0" w:space="0" w:color="auto"/>
          <w:lang w:eastAsia="zh-CN"/>
        </w:rPr>
        <w:t xml:space="preserve"> Endoscopic treatment of large colorectal tumors: comparison of endoscopic mucosal resection, endoscopic mucosal resection-precutting, and endoscopic submucosal dissection. </w:t>
      </w:r>
      <w:proofErr w:type="spellStart"/>
      <w:r w:rsidRPr="007C46EE">
        <w:rPr>
          <w:rFonts w:ascii="Book Antiqua" w:eastAsia="宋体" w:hAnsi="Book Antiqua" w:cs="宋体"/>
          <w:i/>
          <w:iCs/>
          <w:kern w:val="0"/>
          <w:sz w:val="24"/>
          <w:szCs w:val="24"/>
          <w:bdr w:val="none" w:sz="0" w:space="0" w:color="auto"/>
          <w:lang w:eastAsia="zh-CN"/>
        </w:rPr>
        <w:t>Surg</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26</w:t>
      </w:r>
      <w:r w:rsidRPr="007C46EE">
        <w:rPr>
          <w:rFonts w:ascii="Book Antiqua" w:eastAsia="宋体" w:hAnsi="Book Antiqua" w:cs="宋体"/>
          <w:kern w:val="0"/>
          <w:sz w:val="24"/>
          <w:szCs w:val="24"/>
          <w:bdr w:val="none" w:sz="0" w:space="0" w:color="auto"/>
          <w:lang w:eastAsia="zh-CN"/>
        </w:rPr>
        <w:t>: 2220-2230 [PMID: 22278105 DOI: 10.1007/s00464-012-2164-0]</w:t>
      </w:r>
    </w:p>
    <w:p w14:paraId="786D8AAB"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lastRenderedPageBreak/>
        <w:t>96 </w:t>
      </w:r>
      <w:r w:rsidRPr="007C46EE">
        <w:rPr>
          <w:rFonts w:ascii="Book Antiqua" w:eastAsia="宋体" w:hAnsi="Book Antiqua" w:cs="宋体"/>
          <w:b/>
          <w:bCs/>
          <w:kern w:val="0"/>
          <w:sz w:val="24"/>
          <w:szCs w:val="24"/>
          <w:bdr w:val="none" w:sz="0" w:space="0" w:color="auto"/>
          <w:lang w:eastAsia="zh-CN"/>
        </w:rPr>
        <w:t>Oka S</w:t>
      </w:r>
      <w:r w:rsidRPr="007C46EE">
        <w:rPr>
          <w:rFonts w:ascii="Book Antiqua" w:eastAsia="宋体" w:hAnsi="Book Antiqua" w:cs="宋体"/>
          <w:kern w:val="0"/>
          <w:sz w:val="24"/>
          <w:szCs w:val="24"/>
          <w:bdr w:val="none" w:sz="0" w:space="0" w:color="auto"/>
          <w:lang w:eastAsia="zh-CN"/>
        </w:rPr>
        <w:t xml:space="preserve">, Tanaka S, Saito Y, </w:t>
      </w:r>
      <w:proofErr w:type="spellStart"/>
      <w:r w:rsidRPr="007C46EE">
        <w:rPr>
          <w:rFonts w:ascii="Book Antiqua" w:eastAsia="宋体" w:hAnsi="Book Antiqua" w:cs="宋体"/>
          <w:kern w:val="0"/>
          <w:sz w:val="24"/>
          <w:szCs w:val="24"/>
          <w:bdr w:val="none" w:sz="0" w:space="0" w:color="auto"/>
          <w:lang w:eastAsia="zh-CN"/>
        </w:rPr>
        <w:t>Iishi</w:t>
      </w:r>
      <w:proofErr w:type="spellEnd"/>
      <w:r w:rsidRPr="007C46EE">
        <w:rPr>
          <w:rFonts w:ascii="Book Antiqua" w:eastAsia="宋体" w:hAnsi="Book Antiqua" w:cs="宋体"/>
          <w:kern w:val="0"/>
          <w:sz w:val="24"/>
          <w:szCs w:val="24"/>
          <w:bdr w:val="none" w:sz="0" w:space="0" w:color="auto"/>
          <w:lang w:eastAsia="zh-CN"/>
        </w:rPr>
        <w:t xml:space="preserve"> H, Kudo SE, </w:t>
      </w:r>
      <w:proofErr w:type="spellStart"/>
      <w:r w:rsidRPr="007C46EE">
        <w:rPr>
          <w:rFonts w:ascii="Book Antiqua" w:eastAsia="宋体" w:hAnsi="Book Antiqua" w:cs="宋体"/>
          <w:kern w:val="0"/>
          <w:sz w:val="24"/>
          <w:szCs w:val="24"/>
          <w:bdr w:val="none" w:sz="0" w:space="0" w:color="auto"/>
          <w:lang w:eastAsia="zh-CN"/>
        </w:rPr>
        <w:t>Ikematsu</w:t>
      </w:r>
      <w:proofErr w:type="spellEnd"/>
      <w:r w:rsidRPr="007C46EE">
        <w:rPr>
          <w:rFonts w:ascii="Book Antiqua" w:eastAsia="宋体" w:hAnsi="Book Antiqua" w:cs="宋体"/>
          <w:kern w:val="0"/>
          <w:sz w:val="24"/>
          <w:szCs w:val="24"/>
          <w:bdr w:val="none" w:sz="0" w:space="0" w:color="auto"/>
          <w:lang w:eastAsia="zh-CN"/>
        </w:rPr>
        <w:t xml:space="preserve"> H, Igarashi M, </w:t>
      </w:r>
      <w:proofErr w:type="spellStart"/>
      <w:r w:rsidRPr="007C46EE">
        <w:rPr>
          <w:rFonts w:ascii="Book Antiqua" w:eastAsia="宋体" w:hAnsi="Book Antiqua" w:cs="宋体"/>
          <w:kern w:val="0"/>
          <w:sz w:val="24"/>
          <w:szCs w:val="24"/>
          <w:bdr w:val="none" w:sz="0" w:space="0" w:color="auto"/>
          <w:lang w:eastAsia="zh-CN"/>
        </w:rPr>
        <w:t>Saitoh</w:t>
      </w:r>
      <w:proofErr w:type="spellEnd"/>
      <w:r w:rsidRPr="007C46EE">
        <w:rPr>
          <w:rFonts w:ascii="Book Antiqua" w:eastAsia="宋体" w:hAnsi="Book Antiqua" w:cs="宋体"/>
          <w:kern w:val="0"/>
          <w:sz w:val="24"/>
          <w:szCs w:val="24"/>
          <w:bdr w:val="none" w:sz="0" w:space="0" w:color="auto"/>
          <w:lang w:eastAsia="zh-CN"/>
        </w:rPr>
        <w:t xml:space="preserve"> Y, Inoue Y, Kobayashi K, </w:t>
      </w:r>
      <w:proofErr w:type="spellStart"/>
      <w:r w:rsidRPr="007C46EE">
        <w:rPr>
          <w:rFonts w:ascii="Book Antiqua" w:eastAsia="宋体" w:hAnsi="Book Antiqua" w:cs="宋体"/>
          <w:kern w:val="0"/>
          <w:sz w:val="24"/>
          <w:szCs w:val="24"/>
          <w:bdr w:val="none" w:sz="0" w:space="0" w:color="auto"/>
          <w:lang w:eastAsia="zh-CN"/>
        </w:rPr>
        <w:t>Hisabe</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Tsuruta</w:t>
      </w:r>
      <w:proofErr w:type="spellEnd"/>
      <w:r w:rsidRPr="007C46EE">
        <w:rPr>
          <w:rFonts w:ascii="Book Antiqua" w:eastAsia="宋体" w:hAnsi="Book Antiqua" w:cs="宋体"/>
          <w:kern w:val="0"/>
          <w:sz w:val="24"/>
          <w:szCs w:val="24"/>
          <w:bdr w:val="none" w:sz="0" w:space="0" w:color="auto"/>
          <w:lang w:eastAsia="zh-CN"/>
        </w:rPr>
        <w:t xml:space="preserve"> O, Sano Y, </w:t>
      </w:r>
      <w:proofErr w:type="spellStart"/>
      <w:r w:rsidRPr="007C46EE">
        <w:rPr>
          <w:rFonts w:ascii="Book Antiqua" w:eastAsia="宋体" w:hAnsi="Book Antiqua" w:cs="宋体"/>
          <w:kern w:val="0"/>
          <w:sz w:val="24"/>
          <w:szCs w:val="24"/>
          <w:bdr w:val="none" w:sz="0" w:space="0" w:color="auto"/>
          <w:lang w:eastAsia="zh-CN"/>
        </w:rPr>
        <w:t>Yamano</w:t>
      </w:r>
      <w:proofErr w:type="spellEnd"/>
      <w:r w:rsidRPr="007C46EE">
        <w:rPr>
          <w:rFonts w:ascii="Book Antiqua" w:eastAsia="宋体" w:hAnsi="Book Antiqua" w:cs="宋体"/>
          <w:kern w:val="0"/>
          <w:sz w:val="24"/>
          <w:szCs w:val="24"/>
          <w:bdr w:val="none" w:sz="0" w:space="0" w:color="auto"/>
          <w:lang w:eastAsia="zh-CN"/>
        </w:rPr>
        <w:t xml:space="preserve"> H, Shimizu S, Yahagi N, Watanabe T, Nakamura H, </w:t>
      </w:r>
      <w:proofErr w:type="spellStart"/>
      <w:r w:rsidRPr="007C46EE">
        <w:rPr>
          <w:rFonts w:ascii="Book Antiqua" w:eastAsia="宋体" w:hAnsi="Book Antiqua" w:cs="宋体"/>
          <w:kern w:val="0"/>
          <w:sz w:val="24"/>
          <w:szCs w:val="24"/>
          <w:bdr w:val="none" w:sz="0" w:space="0" w:color="auto"/>
          <w:lang w:eastAsia="zh-CN"/>
        </w:rPr>
        <w:t>Fujii</w:t>
      </w:r>
      <w:proofErr w:type="spellEnd"/>
      <w:r w:rsidRPr="007C46EE">
        <w:rPr>
          <w:rFonts w:ascii="Book Antiqua" w:eastAsia="宋体" w:hAnsi="Book Antiqua" w:cs="宋体"/>
          <w:kern w:val="0"/>
          <w:sz w:val="24"/>
          <w:szCs w:val="24"/>
          <w:bdr w:val="none" w:sz="0" w:space="0" w:color="auto"/>
          <w:lang w:eastAsia="zh-CN"/>
        </w:rPr>
        <w:t xml:space="preserve"> T, Ishikawa H, Sugihara K. Local recurrence after endoscopic resection for large colorectal neoplasia: a multicenter prospective study in Japan. </w:t>
      </w:r>
      <w:r w:rsidRPr="007C46EE">
        <w:rPr>
          <w:rFonts w:ascii="Book Antiqua" w:eastAsia="宋体" w:hAnsi="Book Antiqua" w:cs="宋体"/>
          <w:i/>
          <w:iCs/>
          <w:kern w:val="0"/>
          <w:sz w:val="24"/>
          <w:szCs w:val="24"/>
          <w:bdr w:val="none" w:sz="0" w:space="0" w:color="auto"/>
          <w:lang w:eastAsia="zh-CN"/>
        </w:rPr>
        <w:t xml:space="preserve">Am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2015; </w:t>
      </w:r>
      <w:r w:rsidRPr="007C46EE">
        <w:rPr>
          <w:rFonts w:ascii="Book Antiqua" w:eastAsia="宋体" w:hAnsi="Book Antiqua" w:cs="宋体"/>
          <w:b/>
          <w:bCs/>
          <w:kern w:val="0"/>
          <w:sz w:val="24"/>
          <w:szCs w:val="24"/>
          <w:bdr w:val="none" w:sz="0" w:space="0" w:color="auto"/>
          <w:lang w:eastAsia="zh-CN"/>
        </w:rPr>
        <w:t>110</w:t>
      </w:r>
      <w:r w:rsidRPr="007C46EE">
        <w:rPr>
          <w:rFonts w:ascii="Book Antiqua" w:eastAsia="宋体" w:hAnsi="Book Antiqua" w:cs="宋体"/>
          <w:kern w:val="0"/>
          <w:sz w:val="24"/>
          <w:szCs w:val="24"/>
          <w:bdr w:val="none" w:sz="0" w:space="0" w:color="auto"/>
          <w:lang w:eastAsia="zh-CN"/>
        </w:rPr>
        <w:t>: 697-707 [PMID: 25848926 DOI: 10.1038/ajg.2015.96]</w:t>
      </w:r>
    </w:p>
    <w:p w14:paraId="1D6DB7D6"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97 </w:t>
      </w:r>
      <w:proofErr w:type="spellStart"/>
      <w:r w:rsidRPr="007C46EE">
        <w:rPr>
          <w:rFonts w:ascii="Book Antiqua" w:eastAsia="宋体" w:hAnsi="Book Antiqua" w:cs="宋体"/>
          <w:b/>
          <w:bCs/>
          <w:kern w:val="0"/>
          <w:sz w:val="24"/>
          <w:szCs w:val="24"/>
          <w:bdr w:val="none" w:sz="0" w:space="0" w:color="auto"/>
          <w:lang w:eastAsia="zh-CN"/>
        </w:rPr>
        <w:t>Hotta</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Shinohara T, </w:t>
      </w:r>
      <w:proofErr w:type="spellStart"/>
      <w:r w:rsidRPr="007C46EE">
        <w:rPr>
          <w:rFonts w:ascii="Book Antiqua" w:eastAsia="宋体" w:hAnsi="Book Antiqua" w:cs="宋体"/>
          <w:kern w:val="0"/>
          <w:sz w:val="24"/>
          <w:szCs w:val="24"/>
          <w:bdr w:val="none" w:sz="0" w:space="0" w:color="auto"/>
          <w:lang w:eastAsia="zh-CN"/>
        </w:rPr>
        <w:t>Oyama</w:t>
      </w:r>
      <w:proofErr w:type="spellEnd"/>
      <w:r w:rsidRPr="007C46EE">
        <w:rPr>
          <w:rFonts w:ascii="Book Antiqua" w:eastAsia="宋体" w:hAnsi="Book Antiqua" w:cs="宋体"/>
          <w:kern w:val="0"/>
          <w:sz w:val="24"/>
          <w:szCs w:val="24"/>
          <w:bdr w:val="none" w:sz="0" w:space="0" w:color="auto"/>
          <w:lang w:eastAsia="zh-CN"/>
        </w:rPr>
        <w:t xml:space="preserve"> T, Ishii E, </w:t>
      </w:r>
      <w:proofErr w:type="spellStart"/>
      <w:r w:rsidRPr="007C46EE">
        <w:rPr>
          <w:rFonts w:ascii="Book Antiqua" w:eastAsia="宋体" w:hAnsi="Book Antiqua" w:cs="宋体"/>
          <w:kern w:val="0"/>
          <w:sz w:val="24"/>
          <w:szCs w:val="24"/>
          <w:bdr w:val="none" w:sz="0" w:space="0" w:color="auto"/>
          <w:lang w:eastAsia="zh-CN"/>
        </w:rPr>
        <w:t>Tomori</w:t>
      </w:r>
      <w:proofErr w:type="spellEnd"/>
      <w:r w:rsidRPr="007C46EE">
        <w:rPr>
          <w:rFonts w:ascii="Book Antiqua" w:eastAsia="宋体" w:hAnsi="Book Antiqua" w:cs="宋体"/>
          <w:kern w:val="0"/>
          <w:sz w:val="24"/>
          <w:szCs w:val="24"/>
          <w:bdr w:val="none" w:sz="0" w:space="0" w:color="auto"/>
          <w:lang w:eastAsia="zh-CN"/>
        </w:rPr>
        <w:t xml:space="preserve"> A, Takahashi A, Miyata Y. Criteria for non-surgical treatment of perforation during colorectal endoscopic submucosal dissection. </w:t>
      </w:r>
      <w:r w:rsidRPr="007C46EE">
        <w:rPr>
          <w:rFonts w:ascii="Book Antiqua" w:eastAsia="宋体" w:hAnsi="Book Antiqua" w:cs="宋体"/>
          <w:i/>
          <w:iCs/>
          <w:kern w:val="0"/>
          <w:sz w:val="24"/>
          <w:szCs w:val="24"/>
          <w:bdr w:val="none" w:sz="0" w:space="0" w:color="auto"/>
          <w:lang w:eastAsia="zh-CN"/>
        </w:rPr>
        <w:t>Digestion</w:t>
      </w:r>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85</w:t>
      </w:r>
      <w:r w:rsidRPr="007C46EE">
        <w:rPr>
          <w:rFonts w:ascii="Book Antiqua" w:eastAsia="宋体" w:hAnsi="Book Antiqua" w:cs="宋体"/>
          <w:kern w:val="0"/>
          <w:sz w:val="24"/>
          <w:szCs w:val="24"/>
          <w:bdr w:val="none" w:sz="0" w:space="0" w:color="auto"/>
          <w:lang w:eastAsia="zh-CN"/>
        </w:rPr>
        <w:t>: 116-120 [PMID: 22269291 DOI: 10.1159/000334682]</w:t>
      </w:r>
    </w:p>
    <w:p w14:paraId="15324E02" w14:textId="2572151A"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 xml:space="preserve">98 </w:t>
      </w:r>
      <w:hyperlink r:id="rId20" w:history="1">
        <w:r w:rsidR="00652FEB" w:rsidRPr="007C46EE">
          <w:rPr>
            <w:rFonts w:ascii="Book Antiqua" w:hAnsi="Book Antiqua"/>
            <w:b/>
            <w:sz w:val="24"/>
            <w:szCs w:val="24"/>
          </w:rPr>
          <w:t>Yamashina T</w:t>
        </w:r>
      </w:hyperlink>
      <w:r w:rsidR="00652FEB" w:rsidRPr="007C46EE">
        <w:rPr>
          <w:rFonts w:ascii="Book Antiqua" w:hAnsi="Book Antiqua"/>
          <w:sz w:val="24"/>
          <w:szCs w:val="24"/>
        </w:rPr>
        <w:t xml:space="preserve">, </w:t>
      </w:r>
      <w:hyperlink r:id="rId21" w:history="1">
        <w:r w:rsidR="00652FEB" w:rsidRPr="007C46EE">
          <w:rPr>
            <w:rFonts w:ascii="Book Antiqua" w:hAnsi="Book Antiqua"/>
            <w:sz w:val="24"/>
            <w:szCs w:val="24"/>
          </w:rPr>
          <w:t>Takeuchi Y</w:t>
        </w:r>
      </w:hyperlink>
      <w:r w:rsidR="00652FEB" w:rsidRPr="007C46EE">
        <w:rPr>
          <w:rFonts w:ascii="Book Antiqua" w:hAnsi="Book Antiqua"/>
          <w:sz w:val="24"/>
          <w:szCs w:val="24"/>
        </w:rPr>
        <w:t xml:space="preserve">, </w:t>
      </w:r>
      <w:hyperlink r:id="rId22" w:history="1">
        <w:r w:rsidR="00652FEB" w:rsidRPr="007C46EE">
          <w:rPr>
            <w:rFonts w:ascii="Book Antiqua" w:hAnsi="Book Antiqua"/>
            <w:sz w:val="24"/>
            <w:szCs w:val="24"/>
          </w:rPr>
          <w:t>Uedo N</w:t>
        </w:r>
      </w:hyperlink>
      <w:r w:rsidR="00652FEB" w:rsidRPr="007C46EE">
        <w:rPr>
          <w:rFonts w:ascii="Book Antiqua" w:hAnsi="Book Antiqua"/>
          <w:sz w:val="24"/>
          <w:szCs w:val="24"/>
        </w:rPr>
        <w:t xml:space="preserve">, </w:t>
      </w:r>
      <w:hyperlink r:id="rId23" w:history="1">
        <w:r w:rsidR="00652FEB" w:rsidRPr="007C46EE">
          <w:rPr>
            <w:rFonts w:ascii="Book Antiqua" w:hAnsi="Book Antiqua"/>
            <w:sz w:val="24"/>
            <w:szCs w:val="24"/>
          </w:rPr>
          <w:t>Hamada K</w:t>
        </w:r>
      </w:hyperlink>
      <w:r w:rsidR="00652FEB" w:rsidRPr="007C46EE">
        <w:rPr>
          <w:rFonts w:ascii="Book Antiqua" w:hAnsi="Book Antiqua"/>
          <w:sz w:val="24"/>
          <w:szCs w:val="24"/>
        </w:rPr>
        <w:t xml:space="preserve">, </w:t>
      </w:r>
      <w:hyperlink r:id="rId24" w:history="1">
        <w:r w:rsidR="00652FEB" w:rsidRPr="007C46EE">
          <w:rPr>
            <w:rFonts w:ascii="Book Antiqua" w:hAnsi="Book Antiqua"/>
            <w:sz w:val="24"/>
            <w:szCs w:val="24"/>
          </w:rPr>
          <w:t>Aoi K</w:t>
        </w:r>
      </w:hyperlink>
      <w:r w:rsidR="00652FEB" w:rsidRPr="007C46EE">
        <w:rPr>
          <w:rFonts w:ascii="Book Antiqua" w:hAnsi="Book Antiqua"/>
          <w:sz w:val="24"/>
          <w:szCs w:val="24"/>
        </w:rPr>
        <w:t xml:space="preserve">, </w:t>
      </w:r>
      <w:hyperlink r:id="rId25" w:history="1">
        <w:r w:rsidR="00652FEB" w:rsidRPr="007C46EE">
          <w:rPr>
            <w:rFonts w:ascii="Book Antiqua" w:hAnsi="Book Antiqua"/>
            <w:sz w:val="24"/>
            <w:szCs w:val="24"/>
          </w:rPr>
          <w:t>Yamasaki Y</w:t>
        </w:r>
      </w:hyperlink>
      <w:r w:rsidR="00652FEB" w:rsidRPr="007C46EE">
        <w:rPr>
          <w:rFonts w:ascii="Book Antiqua" w:hAnsi="Book Antiqua"/>
          <w:sz w:val="24"/>
          <w:szCs w:val="24"/>
        </w:rPr>
        <w:t xml:space="preserve">, </w:t>
      </w:r>
      <w:hyperlink r:id="rId26" w:history="1">
        <w:r w:rsidR="00652FEB" w:rsidRPr="007C46EE">
          <w:rPr>
            <w:rFonts w:ascii="Book Antiqua" w:hAnsi="Book Antiqua"/>
            <w:sz w:val="24"/>
            <w:szCs w:val="24"/>
          </w:rPr>
          <w:t>Matsuura N</w:t>
        </w:r>
      </w:hyperlink>
      <w:r w:rsidR="00652FEB" w:rsidRPr="007C46EE">
        <w:rPr>
          <w:rFonts w:ascii="Book Antiqua" w:hAnsi="Book Antiqua"/>
          <w:sz w:val="24"/>
          <w:szCs w:val="24"/>
        </w:rPr>
        <w:t xml:space="preserve">, </w:t>
      </w:r>
      <w:hyperlink r:id="rId27" w:history="1">
        <w:r w:rsidR="00652FEB" w:rsidRPr="007C46EE">
          <w:rPr>
            <w:rFonts w:ascii="Book Antiqua" w:hAnsi="Book Antiqua"/>
            <w:sz w:val="24"/>
            <w:szCs w:val="24"/>
          </w:rPr>
          <w:t>Kanesaka T</w:t>
        </w:r>
      </w:hyperlink>
      <w:r w:rsidR="00652FEB" w:rsidRPr="007C46EE">
        <w:rPr>
          <w:rFonts w:ascii="Book Antiqua" w:hAnsi="Book Antiqua"/>
          <w:sz w:val="24"/>
          <w:szCs w:val="24"/>
        </w:rPr>
        <w:t xml:space="preserve">, </w:t>
      </w:r>
      <w:hyperlink r:id="rId28" w:history="1">
        <w:r w:rsidR="00652FEB" w:rsidRPr="007C46EE">
          <w:rPr>
            <w:rFonts w:ascii="Book Antiqua" w:hAnsi="Book Antiqua"/>
            <w:sz w:val="24"/>
            <w:szCs w:val="24"/>
          </w:rPr>
          <w:t>Akasaka T</w:t>
        </w:r>
      </w:hyperlink>
      <w:r w:rsidR="00652FEB" w:rsidRPr="007C46EE">
        <w:rPr>
          <w:rFonts w:ascii="Book Antiqua" w:hAnsi="Book Antiqua"/>
          <w:sz w:val="24"/>
          <w:szCs w:val="24"/>
        </w:rPr>
        <w:t xml:space="preserve">, </w:t>
      </w:r>
      <w:hyperlink r:id="rId29" w:history="1">
        <w:r w:rsidR="00652FEB" w:rsidRPr="007C46EE">
          <w:rPr>
            <w:rFonts w:ascii="Book Antiqua" w:hAnsi="Book Antiqua"/>
            <w:sz w:val="24"/>
            <w:szCs w:val="24"/>
          </w:rPr>
          <w:t>Yamamoto S</w:t>
        </w:r>
      </w:hyperlink>
      <w:r w:rsidR="00652FEB" w:rsidRPr="007C46EE">
        <w:rPr>
          <w:rFonts w:ascii="Book Antiqua" w:hAnsi="Book Antiqua"/>
          <w:sz w:val="24"/>
          <w:szCs w:val="24"/>
        </w:rPr>
        <w:t xml:space="preserve">, </w:t>
      </w:r>
      <w:hyperlink r:id="rId30" w:history="1">
        <w:r w:rsidR="00652FEB" w:rsidRPr="007C46EE">
          <w:rPr>
            <w:rFonts w:ascii="Book Antiqua" w:hAnsi="Book Antiqua"/>
            <w:sz w:val="24"/>
            <w:szCs w:val="24"/>
          </w:rPr>
          <w:t>Hanaoka N</w:t>
        </w:r>
      </w:hyperlink>
      <w:r w:rsidR="00652FEB" w:rsidRPr="007C46EE">
        <w:rPr>
          <w:rFonts w:ascii="Book Antiqua" w:hAnsi="Book Antiqua"/>
          <w:sz w:val="24"/>
          <w:szCs w:val="24"/>
        </w:rPr>
        <w:t xml:space="preserve">, </w:t>
      </w:r>
      <w:hyperlink r:id="rId31" w:history="1">
        <w:r w:rsidR="00652FEB" w:rsidRPr="007C46EE">
          <w:rPr>
            <w:rFonts w:ascii="Book Antiqua" w:hAnsi="Book Antiqua"/>
            <w:sz w:val="24"/>
            <w:szCs w:val="24"/>
          </w:rPr>
          <w:t>Higashino K</w:t>
        </w:r>
      </w:hyperlink>
      <w:r w:rsidR="00652FEB" w:rsidRPr="007C46EE">
        <w:rPr>
          <w:rFonts w:ascii="Book Antiqua" w:hAnsi="Book Antiqua"/>
          <w:sz w:val="24"/>
          <w:szCs w:val="24"/>
        </w:rPr>
        <w:t xml:space="preserve">, </w:t>
      </w:r>
      <w:hyperlink r:id="rId32" w:history="1">
        <w:r w:rsidR="00652FEB" w:rsidRPr="007C46EE">
          <w:rPr>
            <w:rFonts w:ascii="Book Antiqua" w:hAnsi="Book Antiqua"/>
            <w:sz w:val="24"/>
            <w:szCs w:val="24"/>
          </w:rPr>
          <w:t>Ishihara R</w:t>
        </w:r>
      </w:hyperlink>
      <w:r w:rsidR="00652FEB" w:rsidRPr="007C46EE">
        <w:rPr>
          <w:rFonts w:ascii="Book Antiqua" w:hAnsi="Book Antiqua"/>
          <w:sz w:val="24"/>
          <w:szCs w:val="24"/>
        </w:rPr>
        <w:t xml:space="preserve">, </w:t>
      </w:r>
      <w:hyperlink r:id="rId33" w:history="1">
        <w:r w:rsidR="00652FEB" w:rsidRPr="007C46EE">
          <w:rPr>
            <w:rFonts w:ascii="Book Antiqua" w:hAnsi="Book Antiqua"/>
            <w:sz w:val="24"/>
            <w:szCs w:val="24"/>
          </w:rPr>
          <w:t>Iishi H</w:t>
        </w:r>
      </w:hyperlink>
      <w:r w:rsidRPr="007C46EE">
        <w:rPr>
          <w:rFonts w:ascii="Book Antiqua" w:eastAsia="宋体" w:hAnsi="Book Antiqua" w:cs="宋体"/>
          <w:kern w:val="0"/>
          <w:sz w:val="24"/>
          <w:szCs w:val="24"/>
          <w:bdr w:val="none" w:sz="0" w:space="0" w:color="auto"/>
          <w:lang w:eastAsia="zh-CN"/>
        </w:rPr>
        <w:t xml:space="preserve">. </w:t>
      </w:r>
      <w:proofErr w:type="gramStart"/>
      <w:r w:rsidRPr="007C46EE">
        <w:rPr>
          <w:rFonts w:ascii="Book Antiqua" w:eastAsia="宋体" w:hAnsi="Book Antiqua" w:cs="宋体"/>
          <w:kern w:val="0"/>
          <w:sz w:val="24"/>
          <w:szCs w:val="24"/>
          <w:bdr w:val="none" w:sz="0" w:space="0" w:color="auto"/>
          <w:lang w:eastAsia="zh-CN"/>
        </w:rPr>
        <w:t>Features of electrocoagulation syndrome after endoscopic submucosal dissection for colorectal neoplasm.</w:t>
      </w:r>
      <w:proofErr w:type="gram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 xml:space="preserve">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Hepatol</w:t>
      </w:r>
      <w:proofErr w:type="spellEnd"/>
      <w:r w:rsidRPr="007C46EE">
        <w:rPr>
          <w:rFonts w:ascii="Book Antiqua" w:eastAsia="宋体" w:hAnsi="Book Antiqua" w:cs="宋体"/>
          <w:kern w:val="0"/>
          <w:sz w:val="24"/>
          <w:szCs w:val="24"/>
          <w:bdr w:val="none" w:sz="0" w:space="0" w:color="auto"/>
          <w:lang w:eastAsia="zh-CN"/>
        </w:rPr>
        <w:t> 2015; </w:t>
      </w:r>
      <w:proofErr w:type="gramStart"/>
      <w:r w:rsidR="00652FEB" w:rsidRPr="007C46EE">
        <w:rPr>
          <w:rFonts w:ascii="Book Antiqua" w:eastAsia="宋体" w:hAnsi="Book Antiqua" w:cs="宋体"/>
          <w:kern w:val="0"/>
          <w:sz w:val="24"/>
          <w:szCs w:val="24"/>
          <w:bdr w:val="none" w:sz="0" w:space="0" w:color="auto"/>
          <w:lang w:eastAsia="zh-CN"/>
        </w:rPr>
        <w:t>In</w:t>
      </w:r>
      <w:proofErr w:type="gramEnd"/>
      <w:r w:rsidR="00652FEB" w:rsidRPr="007C46EE">
        <w:rPr>
          <w:rFonts w:ascii="Book Antiqua" w:eastAsia="宋体" w:hAnsi="Book Antiqua" w:cs="宋体"/>
          <w:kern w:val="0"/>
          <w:sz w:val="24"/>
          <w:szCs w:val="24"/>
          <w:bdr w:val="none" w:sz="0" w:space="0" w:color="auto"/>
          <w:lang w:eastAsia="zh-CN"/>
        </w:rPr>
        <w:t xml:space="preserve"> press</w:t>
      </w:r>
      <w:r w:rsidRPr="007C46EE">
        <w:rPr>
          <w:rFonts w:ascii="Book Antiqua" w:eastAsia="宋体" w:hAnsi="Book Antiqua" w:cs="宋体"/>
          <w:kern w:val="0"/>
          <w:sz w:val="24"/>
          <w:szCs w:val="24"/>
          <w:bdr w:val="none" w:sz="0" w:space="0" w:color="auto"/>
          <w:lang w:eastAsia="zh-CN"/>
        </w:rPr>
        <w:t xml:space="preserve"> [PMID: 26202127 DOI: 10.1111/jgh.13052]</w:t>
      </w:r>
    </w:p>
    <w:p w14:paraId="45E75E38"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t>99 </w:t>
      </w:r>
      <w:proofErr w:type="spellStart"/>
      <w:r w:rsidRPr="007C46EE">
        <w:rPr>
          <w:rFonts w:ascii="Book Antiqua" w:eastAsia="宋体" w:hAnsi="Book Antiqua" w:cs="宋体"/>
          <w:b/>
          <w:bCs/>
          <w:kern w:val="0"/>
          <w:sz w:val="24"/>
          <w:szCs w:val="24"/>
          <w:bdr w:val="none" w:sz="0" w:space="0" w:color="auto"/>
          <w:lang w:eastAsia="zh-CN"/>
        </w:rPr>
        <w:t>Uraoka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Parra-Blanco A, Yahagi N. Colorectal endoscopic submucosal dissection in Japan and Western countries.</w:t>
      </w:r>
      <w:proofErr w:type="gram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80-83 [PMID: 22533758 DOI: 10.1111/j.1443-1661.2012.01279.x]</w:t>
      </w:r>
    </w:p>
    <w:p w14:paraId="58166CB9"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100 </w:t>
      </w:r>
      <w:proofErr w:type="spellStart"/>
      <w:r w:rsidRPr="007C46EE">
        <w:rPr>
          <w:rFonts w:ascii="Book Antiqua" w:eastAsia="宋体" w:hAnsi="Book Antiqua" w:cs="宋体"/>
          <w:b/>
          <w:bCs/>
          <w:kern w:val="0"/>
          <w:sz w:val="24"/>
          <w:szCs w:val="24"/>
          <w:bdr w:val="none" w:sz="0" w:space="0" w:color="auto"/>
          <w:lang w:eastAsia="zh-CN"/>
        </w:rPr>
        <w:t>Ohata</w:t>
      </w:r>
      <w:proofErr w:type="spellEnd"/>
      <w:r w:rsidRPr="007C46EE">
        <w:rPr>
          <w:rFonts w:ascii="Book Antiqua" w:eastAsia="宋体" w:hAnsi="Book Antiqua" w:cs="宋体"/>
          <w:b/>
          <w:bCs/>
          <w:kern w:val="0"/>
          <w:sz w:val="24"/>
          <w:szCs w:val="24"/>
          <w:bdr w:val="none" w:sz="0" w:space="0" w:color="auto"/>
          <w:lang w:eastAsia="zh-CN"/>
        </w:rPr>
        <w:t xml:space="preserve"> K</w:t>
      </w:r>
      <w:r w:rsidRPr="007C46EE">
        <w:rPr>
          <w:rFonts w:ascii="Book Antiqua" w:eastAsia="宋体" w:hAnsi="Book Antiqua" w:cs="宋体"/>
          <w:kern w:val="0"/>
          <w:sz w:val="24"/>
          <w:szCs w:val="24"/>
          <w:bdr w:val="none" w:sz="0" w:space="0" w:color="auto"/>
          <w:lang w:eastAsia="zh-CN"/>
        </w:rPr>
        <w:t xml:space="preserve">, Ito T, Chiba H, Tsuji Y, </w:t>
      </w:r>
      <w:proofErr w:type="spellStart"/>
      <w:r w:rsidRPr="007C46EE">
        <w:rPr>
          <w:rFonts w:ascii="Book Antiqua" w:eastAsia="宋体" w:hAnsi="Book Antiqua" w:cs="宋体"/>
          <w:kern w:val="0"/>
          <w:sz w:val="24"/>
          <w:szCs w:val="24"/>
          <w:bdr w:val="none" w:sz="0" w:space="0" w:color="auto"/>
          <w:lang w:eastAsia="zh-CN"/>
        </w:rPr>
        <w:t>Matsuhashi</w:t>
      </w:r>
      <w:proofErr w:type="spellEnd"/>
      <w:r w:rsidRPr="007C46EE">
        <w:rPr>
          <w:rFonts w:ascii="Book Antiqua" w:eastAsia="宋体" w:hAnsi="Book Antiqua" w:cs="宋体"/>
          <w:kern w:val="0"/>
          <w:sz w:val="24"/>
          <w:szCs w:val="24"/>
          <w:bdr w:val="none" w:sz="0" w:space="0" w:color="auto"/>
          <w:lang w:eastAsia="zh-CN"/>
        </w:rPr>
        <w:t xml:space="preserve"> N. Effective training system in colorectal endoscopic submucosal dissection.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84-89 [PMID: 22533759 DOI: 10.1111/j.1443-1661.2012.01272.x]</w:t>
      </w:r>
    </w:p>
    <w:p w14:paraId="6F55E200"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101 </w:t>
      </w:r>
      <w:proofErr w:type="spellStart"/>
      <w:r w:rsidRPr="007C46EE">
        <w:rPr>
          <w:rFonts w:ascii="Book Antiqua" w:eastAsia="宋体" w:hAnsi="Book Antiqua" w:cs="宋体"/>
          <w:b/>
          <w:bCs/>
          <w:kern w:val="0"/>
          <w:sz w:val="24"/>
          <w:szCs w:val="24"/>
          <w:bdr w:val="none" w:sz="0" w:space="0" w:color="auto"/>
          <w:lang w:eastAsia="zh-CN"/>
        </w:rPr>
        <w:t>Toyonaga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Man-I M, Morita Y, </w:t>
      </w:r>
      <w:proofErr w:type="spellStart"/>
      <w:r w:rsidRPr="007C46EE">
        <w:rPr>
          <w:rFonts w:ascii="Book Antiqua" w:eastAsia="宋体" w:hAnsi="Book Antiqua" w:cs="宋体"/>
          <w:kern w:val="0"/>
          <w:sz w:val="24"/>
          <w:szCs w:val="24"/>
          <w:bdr w:val="none" w:sz="0" w:space="0" w:color="auto"/>
          <w:lang w:eastAsia="zh-CN"/>
        </w:rPr>
        <w:t>Sanuki</w:t>
      </w:r>
      <w:proofErr w:type="spellEnd"/>
      <w:r w:rsidRPr="007C46EE">
        <w:rPr>
          <w:rFonts w:ascii="Book Antiqua" w:eastAsia="宋体" w:hAnsi="Book Antiqua" w:cs="宋体"/>
          <w:kern w:val="0"/>
          <w:sz w:val="24"/>
          <w:szCs w:val="24"/>
          <w:bdr w:val="none" w:sz="0" w:space="0" w:color="auto"/>
          <w:lang w:eastAsia="zh-CN"/>
        </w:rPr>
        <w:t xml:space="preserve"> T, Yoshida M, </w:t>
      </w:r>
      <w:proofErr w:type="spellStart"/>
      <w:r w:rsidRPr="007C46EE">
        <w:rPr>
          <w:rFonts w:ascii="Book Antiqua" w:eastAsia="宋体" w:hAnsi="Book Antiqua" w:cs="宋体"/>
          <w:kern w:val="0"/>
          <w:sz w:val="24"/>
          <w:szCs w:val="24"/>
          <w:bdr w:val="none" w:sz="0" w:space="0" w:color="auto"/>
          <w:lang w:eastAsia="zh-CN"/>
        </w:rPr>
        <w:t>Kutsumi</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Inokuchi</w:t>
      </w:r>
      <w:proofErr w:type="spellEnd"/>
      <w:r w:rsidRPr="007C46EE">
        <w:rPr>
          <w:rFonts w:ascii="Book Antiqua" w:eastAsia="宋体" w:hAnsi="Book Antiqua" w:cs="宋体"/>
          <w:kern w:val="0"/>
          <w:sz w:val="24"/>
          <w:szCs w:val="24"/>
          <w:bdr w:val="none" w:sz="0" w:space="0" w:color="auto"/>
          <w:lang w:eastAsia="zh-CN"/>
        </w:rPr>
        <w:t xml:space="preserve"> H, Azuma T. The new resources of treatment for early stage colorectal tumors: EMR with small incision and simplified endoscopic submucosal </w:t>
      </w:r>
      <w:r w:rsidRPr="007C46EE">
        <w:rPr>
          <w:rFonts w:ascii="Book Antiqua" w:eastAsia="宋体" w:hAnsi="Book Antiqua" w:cs="宋体"/>
          <w:kern w:val="0"/>
          <w:sz w:val="24"/>
          <w:szCs w:val="24"/>
          <w:bdr w:val="none" w:sz="0" w:space="0" w:color="auto"/>
          <w:lang w:eastAsia="zh-CN"/>
        </w:rPr>
        <w:lastRenderedPageBreak/>
        <w:t>dissection.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 xml:space="preserve">21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S31-S37 [PMID: 19691730 DOI: 10.1111/j.1443-1661.2009.00872.x]</w:t>
      </w:r>
    </w:p>
    <w:p w14:paraId="4CCC1050"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102 </w:t>
      </w:r>
      <w:r w:rsidRPr="007C46EE">
        <w:rPr>
          <w:rFonts w:ascii="Book Antiqua" w:eastAsia="宋体" w:hAnsi="Book Antiqua" w:cs="宋体"/>
          <w:b/>
          <w:bCs/>
          <w:kern w:val="0"/>
          <w:sz w:val="24"/>
          <w:szCs w:val="24"/>
          <w:bdr w:val="none" w:sz="0" w:space="0" w:color="auto"/>
          <w:lang w:eastAsia="zh-CN"/>
        </w:rPr>
        <w:t>Yoshida N</w:t>
      </w:r>
      <w:r w:rsidRPr="007C46EE">
        <w:rPr>
          <w:rFonts w:ascii="Book Antiqua" w:eastAsia="宋体" w:hAnsi="Book Antiqua" w:cs="宋体"/>
          <w:kern w:val="0"/>
          <w:sz w:val="24"/>
          <w:szCs w:val="24"/>
          <w:bdr w:val="none" w:sz="0" w:space="0" w:color="auto"/>
          <w:lang w:eastAsia="zh-CN"/>
        </w:rPr>
        <w:t xml:space="preserve">, Yagi N, Inada Y, </w:t>
      </w:r>
      <w:proofErr w:type="spellStart"/>
      <w:r w:rsidRPr="007C46EE">
        <w:rPr>
          <w:rFonts w:ascii="Book Antiqua" w:eastAsia="宋体" w:hAnsi="Book Antiqua" w:cs="宋体"/>
          <w:kern w:val="0"/>
          <w:sz w:val="24"/>
          <w:szCs w:val="24"/>
          <w:bdr w:val="none" w:sz="0" w:space="0" w:color="auto"/>
          <w:lang w:eastAsia="zh-CN"/>
        </w:rPr>
        <w:t>Kugai</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Kamada</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Katada</w:t>
      </w:r>
      <w:proofErr w:type="spellEnd"/>
      <w:r w:rsidRPr="007C46EE">
        <w:rPr>
          <w:rFonts w:ascii="Book Antiqua" w:eastAsia="宋体" w:hAnsi="Book Antiqua" w:cs="宋体"/>
          <w:kern w:val="0"/>
          <w:sz w:val="24"/>
          <w:szCs w:val="24"/>
          <w:bdr w:val="none" w:sz="0" w:space="0" w:color="auto"/>
          <w:lang w:eastAsia="zh-CN"/>
        </w:rPr>
        <w:t xml:space="preserve"> K, Uchiyama K, Ishikawa T, Takagi T, </w:t>
      </w:r>
      <w:proofErr w:type="spellStart"/>
      <w:r w:rsidRPr="007C46EE">
        <w:rPr>
          <w:rFonts w:ascii="Book Antiqua" w:eastAsia="宋体" w:hAnsi="Book Antiqua" w:cs="宋体"/>
          <w:kern w:val="0"/>
          <w:sz w:val="24"/>
          <w:szCs w:val="24"/>
          <w:bdr w:val="none" w:sz="0" w:space="0" w:color="auto"/>
          <w:lang w:eastAsia="zh-CN"/>
        </w:rPr>
        <w:t>Handa</w:t>
      </w:r>
      <w:proofErr w:type="spellEnd"/>
      <w:r w:rsidRPr="007C46EE">
        <w:rPr>
          <w:rFonts w:ascii="Book Antiqua" w:eastAsia="宋体" w:hAnsi="Book Antiqua" w:cs="宋体"/>
          <w:kern w:val="0"/>
          <w:sz w:val="24"/>
          <w:szCs w:val="24"/>
          <w:bdr w:val="none" w:sz="0" w:space="0" w:color="auto"/>
          <w:lang w:eastAsia="zh-CN"/>
        </w:rPr>
        <w:t xml:space="preserve"> O, </w:t>
      </w:r>
      <w:proofErr w:type="spellStart"/>
      <w:r w:rsidRPr="007C46EE">
        <w:rPr>
          <w:rFonts w:ascii="Book Antiqua" w:eastAsia="宋体" w:hAnsi="Book Antiqua" w:cs="宋体"/>
          <w:kern w:val="0"/>
          <w:sz w:val="24"/>
          <w:szCs w:val="24"/>
          <w:bdr w:val="none" w:sz="0" w:space="0" w:color="auto"/>
          <w:lang w:eastAsia="zh-CN"/>
        </w:rPr>
        <w:t>Konishi</w:t>
      </w:r>
      <w:proofErr w:type="spellEnd"/>
      <w:r w:rsidRPr="007C46EE">
        <w:rPr>
          <w:rFonts w:ascii="Book Antiqua" w:eastAsia="宋体" w:hAnsi="Book Antiqua" w:cs="宋体"/>
          <w:kern w:val="0"/>
          <w:sz w:val="24"/>
          <w:szCs w:val="24"/>
          <w:bdr w:val="none" w:sz="0" w:space="0" w:color="auto"/>
          <w:lang w:eastAsia="zh-CN"/>
        </w:rPr>
        <w:t xml:space="preserve"> H, Kokura S, Inoue K, Wakabayashi N, Abe Y, Yanagisawa A, Naito Y. Possibility of ex vivo animal training model for colorectal endoscopic submucosal dissection. </w:t>
      </w:r>
      <w:proofErr w:type="spellStart"/>
      <w:r w:rsidRPr="007C46EE">
        <w:rPr>
          <w:rFonts w:ascii="Book Antiqua" w:eastAsia="宋体" w:hAnsi="Book Antiqua" w:cs="宋体"/>
          <w:i/>
          <w:iCs/>
          <w:kern w:val="0"/>
          <w:sz w:val="24"/>
          <w:szCs w:val="24"/>
          <w:bdr w:val="none" w:sz="0" w:space="0" w:color="auto"/>
          <w:lang w:eastAsia="zh-CN"/>
        </w:rPr>
        <w:t>Int</w:t>
      </w:r>
      <w:proofErr w:type="spellEnd"/>
      <w:r w:rsidRPr="007C46EE">
        <w:rPr>
          <w:rFonts w:ascii="Book Antiqua" w:eastAsia="宋体" w:hAnsi="Book Antiqua" w:cs="宋体"/>
          <w:i/>
          <w:iCs/>
          <w:kern w:val="0"/>
          <w:sz w:val="24"/>
          <w:szCs w:val="24"/>
          <w:bdr w:val="none" w:sz="0" w:space="0" w:color="auto"/>
          <w:lang w:eastAsia="zh-CN"/>
        </w:rPr>
        <w:t xml:space="preserve"> J Colorectal Dis</w:t>
      </w:r>
      <w:r w:rsidRPr="007C46EE">
        <w:rPr>
          <w:rFonts w:ascii="Book Antiqua" w:eastAsia="宋体" w:hAnsi="Book Antiqua" w:cs="宋体"/>
          <w:kern w:val="0"/>
          <w:sz w:val="24"/>
          <w:szCs w:val="24"/>
          <w:bdr w:val="none" w:sz="0" w:space="0" w:color="auto"/>
          <w:lang w:eastAsia="zh-CN"/>
        </w:rPr>
        <w:t> 2013; </w:t>
      </w:r>
      <w:r w:rsidRPr="007C46EE">
        <w:rPr>
          <w:rFonts w:ascii="Book Antiqua" w:eastAsia="宋体" w:hAnsi="Book Antiqua" w:cs="宋体"/>
          <w:b/>
          <w:bCs/>
          <w:kern w:val="0"/>
          <w:sz w:val="24"/>
          <w:szCs w:val="24"/>
          <w:bdr w:val="none" w:sz="0" w:space="0" w:color="auto"/>
          <w:lang w:eastAsia="zh-CN"/>
        </w:rPr>
        <w:t>28</w:t>
      </w:r>
      <w:r w:rsidRPr="007C46EE">
        <w:rPr>
          <w:rFonts w:ascii="Book Antiqua" w:eastAsia="宋体" w:hAnsi="Book Antiqua" w:cs="宋体"/>
          <w:kern w:val="0"/>
          <w:sz w:val="24"/>
          <w:szCs w:val="24"/>
          <w:bdr w:val="none" w:sz="0" w:space="0" w:color="auto"/>
          <w:lang w:eastAsia="zh-CN"/>
        </w:rPr>
        <w:t>: 49-56 [PMID: 22777001 DOI: 10.1007/s00384-012-1531-6]</w:t>
      </w:r>
    </w:p>
    <w:p w14:paraId="4B9A9FB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103 </w:t>
      </w:r>
      <w:r w:rsidRPr="007C46EE">
        <w:rPr>
          <w:rFonts w:ascii="Book Antiqua" w:eastAsia="宋体" w:hAnsi="Book Antiqua" w:cs="宋体"/>
          <w:b/>
          <w:bCs/>
          <w:kern w:val="0"/>
          <w:sz w:val="24"/>
          <w:szCs w:val="24"/>
          <w:bdr w:val="none" w:sz="0" w:space="0" w:color="auto"/>
          <w:lang w:eastAsia="zh-CN"/>
        </w:rPr>
        <w:t>Parra-Blanco A</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Arnau</w:t>
      </w:r>
      <w:proofErr w:type="spellEnd"/>
      <w:r w:rsidRPr="007C46EE">
        <w:rPr>
          <w:rFonts w:ascii="Book Antiqua" w:eastAsia="宋体" w:hAnsi="Book Antiqua" w:cs="宋体"/>
          <w:kern w:val="0"/>
          <w:sz w:val="24"/>
          <w:szCs w:val="24"/>
          <w:bdr w:val="none" w:sz="0" w:space="0" w:color="auto"/>
          <w:lang w:eastAsia="zh-CN"/>
        </w:rPr>
        <w:t xml:space="preserve"> MR, </w:t>
      </w:r>
      <w:proofErr w:type="spellStart"/>
      <w:r w:rsidRPr="007C46EE">
        <w:rPr>
          <w:rFonts w:ascii="Book Antiqua" w:eastAsia="宋体" w:hAnsi="Book Antiqua" w:cs="宋体"/>
          <w:kern w:val="0"/>
          <w:sz w:val="24"/>
          <w:szCs w:val="24"/>
          <w:bdr w:val="none" w:sz="0" w:space="0" w:color="auto"/>
          <w:lang w:eastAsia="zh-CN"/>
        </w:rPr>
        <w:t>Nicolás</w:t>
      </w:r>
      <w:proofErr w:type="spellEnd"/>
      <w:r w:rsidRPr="007C46EE">
        <w:rPr>
          <w:rFonts w:ascii="Book Antiqua" w:eastAsia="宋体" w:hAnsi="Book Antiqua" w:cs="宋体"/>
          <w:kern w:val="0"/>
          <w:sz w:val="24"/>
          <w:szCs w:val="24"/>
          <w:bdr w:val="none" w:sz="0" w:space="0" w:color="auto"/>
          <w:lang w:eastAsia="zh-CN"/>
        </w:rPr>
        <w:t xml:space="preserve">-Pérez D, </w:t>
      </w:r>
      <w:proofErr w:type="spellStart"/>
      <w:r w:rsidRPr="007C46EE">
        <w:rPr>
          <w:rFonts w:ascii="Book Antiqua" w:eastAsia="宋体" w:hAnsi="Book Antiqua" w:cs="宋体"/>
          <w:kern w:val="0"/>
          <w:sz w:val="24"/>
          <w:szCs w:val="24"/>
          <w:bdr w:val="none" w:sz="0" w:space="0" w:color="auto"/>
          <w:lang w:eastAsia="zh-CN"/>
        </w:rPr>
        <w:t>Gimeno-García</w:t>
      </w:r>
      <w:proofErr w:type="spellEnd"/>
      <w:r w:rsidRPr="007C46EE">
        <w:rPr>
          <w:rFonts w:ascii="Book Antiqua" w:eastAsia="宋体" w:hAnsi="Book Antiqua" w:cs="宋体"/>
          <w:kern w:val="0"/>
          <w:sz w:val="24"/>
          <w:szCs w:val="24"/>
          <w:bdr w:val="none" w:sz="0" w:space="0" w:color="auto"/>
          <w:lang w:eastAsia="zh-CN"/>
        </w:rPr>
        <w:t xml:space="preserve"> AZ, González N, </w:t>
      </w:r>
      <w:proofErr w:type="spellStart"/>
      <w:r w:rsidRPr="007C46EE">
        <w:rPr>
          <w:rFonts w:ascii="Book Antiqua" w:eastAsia="宋体" w:hAnsi="Book Antiqua" w:cs="宋体"/>
          <w:kern w:val="0"/>
          <w:sz w:val="24"/>
          <w:szCs w:val="24"/>
          <w:bdr w:val="none" w:sz="0" w:space="0" w:color="auto"/>
          <w:lang w:eastAsia="zh-CN"/>
        </w:rPr>
        <w:t>Díaz</w:t>
      </w:r>
      <w:proofErr w:type="spellEnd"/>
      <w:r w:rsidRPr="007C46EE">
        <w:rPr>
          <w:rFonts w:ascii="Book Antiqua" w:eastAsia="宋体" w:hAnsi="Book Antiqua" w:cs="宋体"/>
          <w:kern w:val="0"/>
          <w:sz w:val="24"/>
          <w:szCs w:val="24"/>
          <w:bdr w:val="none" w:sz="0" w:space="0" w:color="auto"/>
          <w:lang w:eastAsia="zh-CN"/>
        </w:rPr>
        <w:t>-Acosta JA, Jiménez A, Quintero E. Endoscopic submucosal dissection training with pig models in a Western country. </w:t>
      </w:r>
      <w:r w:rsidRPr="007C46EE">
        <w:rPr>
          <w:rFonts w:ascii="Book Antiqua" w:eastAsia="宋体" w:hAnsi="Book Antiqua" w:cs="宋体"/>
          <w:i/>
          <w:iCs/>
          <w:kern w:val="0"/>
          <w:sz w:val="24"/>
          <w:szCs w:val="24"/>
          <w:bdr w:val="none" w:sz="0" w:space="0" w:color="auto"/>
          <w:lang w:eastAsia="zh-CN"/>
        </w:rPr>
        <w:t xml:space="preserve">World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2010; </w:t>
      </w:r>
      <w:r w:rsidRPr="007C46EE">
        <w:rPr>
          <w:rFonts w:ascii="Book Antiqua" w:eastAsia="宋体" w:hAnsi="Book Antiqua" w:cs="宋体"/>
          <w:b/>
          <w:bCs/>
          <w:kern w:val="0"/>
          <w:sz w:val="24"/>
          <w:szCs w:val="24"/>
          <w:bdr w:val="none" w:sz="0" w:space="0" w:color="auto"/>
          <w:lang w:eastAsia="zh-CN"/>
        </w:rPr>
        <w:t>16</w:t>
      </w:r>
      <w:r w:rsidRPr="007C46EE">
        <w:rPr>
          <w:rFonts w:ascii="Book Antiqua" w:eastAsia="宋体" w:hAnsi="Book Antiqua" w:cs="宋体"/>
          <w:kern w:val="0"/>
          <w:sz w:val="24"/>
          <w:szCs w:val="24"/>
          <w:bdr w:val="none" w:sz="0" w:space="0" w:color="auto"/>
          <w:lang w:eastAsia="zh-CN"/>
        </w:rPr>
        <w:t>: 2895-2900 [PMID: 20556835 DOI: 10.3748/wjg.v16.i23.2895]</w:t>
      </w:r>
    </w:p>
    <w:p w14:paraId="05EDCA02"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104 </w:t>
      </w:r>
      <w:proofErr w:type="spellStart"/>
      <w:r w:rsidRPr="007C46EE">
        <w:rPr>
          <w:rFonts w:ascii="Book Antiqua" w:eastAsia="宋体" w:hAnsi="Book Antiqua" w:cs="宋体"/>
          <w:b/>
          <w:bCs/>
          <w:kern w:val="0"/>
          <w:sz w:val="24"/>
          <w:szCs w:val="24"/>
          <w:bdr w:val="none" w:sz="0" w:space="0" w:color="auto"/>
          <w:lang w:eastAsia="zh-CN"/>
        </w:rPr>
        <w:t>Draganov</w:t>
      </w:r>
      <w:proofErr w:type="spellEnd"/>
      <w:r w:rsidRPr="007C46EE">
        <w:rPr>
          <w:rFonts w:ascii="Book Antiqua" w:eastAsia="宋体" w:hAnsi="Book Antiqua" w:cs="宋体"/>
          <w:b/>
          <w:bCs/>
          <w:kern w:val="0"/>
          <w:sz w:val="24"/>
          <w:szCs w:val="24"/>
          <w:bdr w:val="none" w:sz="0" w:space="0" w:color="auto"/>
          <w:lang w:eastAsia="zh-CN"/>
        </w:rPr>
        <w:t xml:space="preserve"> PV</w:t>
      </w:r>
      <w:r w:rsidRPr="007C46EE">
        <w:rPr>
          <w:rFonts w:ascii="Book Antiqua" w:eastAsia="宋体" w:hAnsi="Book Antiqua" w:cs="宋体"/>
          <w:kern w:val="0"/>
          <w:sz w:val="24"/>
          <w:szCs w:val="24"/>
          <w:bdr w:val="none" w:sz="0" w:space="0" w:color="auto"/>
          <w:lang w:eastAsia="zh-CN"/>
        </w:rPr>
        <w:t xml:space="preserve">, Chang M, </w:t>
      </w:r>
      <w:proofErr w:type="spellStart"/>
      <w:r w:rsidRPr="007C46EE">
        <w:rPr>
          <w:rFonts w:ascii="Book Antiqua" w:eastAsia="宋体" w:hAnsi="Book Antiqua" w:cs="宋体"/>
          <w:kern w:val="0"/>
          <w:sz w:val="24"/>
          <w:szCs w:val="24"/>
          <w:bdr w:val="none" w:sz="0" w:space="0" w:color="auto"/>
          <w:lang w:eastAsia="zh-CN"/>
        </w:rPr>
        <w:t>Coman</w:t>
      </w:r>
      <w:proofErr w:type="spellEnd"/>
      <w:r w:rsidRPr="007C46EE">
        <w:rPr>
          <w:rFonts w:ascii="Book Antiqua" w:eastAsia="宋体" w:hAnsi="Book Antiqua" w:cs="宋体"/>
          <w:kern w:val="0"/>
          <w:sz w:val="24"/>
          <w:szCs w:val="24"/>
          <w:bdr w:val="none" w:sz="0" w:space="0" w:color="auto"/>
          <w:lang w:eastAsia="zh-CN"/>
        </w:rPr>
        <w:t xml:space="preserve"> RM, </w:t>
      </w:r>
      <w:proofErr w:type="spellStart"/>
      <w:r w:rsidRPr="007C46EE">
        <w:rPr>
          <w:rFonts w:ascii="Book Antiqua" w:eastAsia="宋体" w:hAnsi="Book Antiqua" w:cs="宋体"/>
          <w:kern w:val="0"/>
          <w:sz w:val="24"/>
          <w:szCs w:val="24"/>
          <w:bdr w:val="none" w:sz="0" w:space="0" w:color="auto"/>
          <w:lang w:eastAsia="zh-CN"/>
        </w:rPr>
        <w:t>Wagh</w:t>
      </w:r>
      <w:proofErr w:type="spellEnd"/>
      <w:r w:rsidRPr="007C46EE">
        <w:rPr>
          <w:rFonts w:ascii="Book Antiqua" w:eastAsia="宋体" w:hAnsi="Book Antiqua" w:cs="宋体"/>
          <w:kern w:val="0"/>
          <w:sz w:val="24"/>
          <w:szCs w:val="24"/>
          <w:bdr w:val="none" w:sz="0" w:space="0" w:color="auto"/>
          <w:lang w:eastAsia="zh-CN"/>
        </w:rPr>
        <w:t xml:space="preserve"> MS, An Q, </w:t>
      </w:r>
      <w:proofErr w:type="spellStart"/>
      <w:r w:rsidRPr="007C46EE">
        <w:rPr>
          <w:rFonts w:ascii="Book Antiqua" w:eastAsia="宋体" w:hAnsi="Book Antiqua" w:cs="宋体"/>
          <w:kern w:val="0"/>
          <w:sz w:val="24"/>
          <w:szCs w:val="24"/>
          <w:bdr w:val="none" w:sz="0" w:space="0" w:color="auto"/>
          <w:lang w:eastAsia="zh-CN"/>
        </w:rPr>
        <w:t>Gotoda</w:t>
      </w:r>
      <w:proofErr w:type="spellEnd"/>
      <w:r w:rsidRPr="007C46EE">
        <w:rPr>
          <w:rFonts w:ascii="Book Antiqua" w:eastAsia="宋体" w:hAnsi="Book Antiqua" w:cs="宋体"/>
          <w:kern w:val="0"/>
          <w:sz w:val="24"/>
          <w:szCs w:val="24"/>
          <w:bdr w:val="none" w:sz="0" w:space="0" w:color="auto"/>
          <w:lang w:eastAsia="zh-CN"/>
        </w:rPr>
        <w:t xml:space="preserve"> T. Role of observation of live cases done by Japanese experts in the acquisition of ESD skills by a western </w:t>
      </w:r>
      <w:proofErr w:type="spellStart"/>
      <w:r w:rsidRPr="007C46EE">
        <w:rPr>
          <w:rFonts w:ascii="Book Antiqua" w:eastAsia="宋体" w:hAnsi="Book Antiqua" w:cs="宋体"/>
          <w:kern w:val="0"/>
          <w:sz w:val="24"/>
          <w:szCs w:val="24"/>
          <w:bdr w:val="none" w:sz="0" w:space="0" w:color="auto"/>
          <w:lang w:eastAsia="zh-CN"/>
        </w:rPr>
        <w:t>endoscopist</w:t>
      </w:r>
      <w:proofErr w:type="spell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 xml:space="preserve">World J </w:t>
      </w:r>
      <w:proofErr w:type="spellStart"/>
      <w:r w:rsidRPr="007C46EE">
        <w:rPr>
          <w:rFonts w:ascii="Book Antiqua" w:eastAsia="宋体" w:hAnsi="Book Antiqua" w:cs="宋体"/>
          <w:i/>
          <w:iCs/>
          <w:kern w:val="0"/>
          <w:sz w:val="24"/>
          <w:szCs w:val="24"/>
          <w:bdr w:val="none" w:sz="0" w:space="0" w:color="auto"/>
          <w:lang w:eastAsia="zh-CN"/>
        </w:rPr>
        <w:t>Gastroenterol</w:t>
      </w:r>
      <w:proofErr w:type="spellEnd"/>
      <w:r w:rsidRPr="007C46EE">
        <w:rPr>
          <w:rFonts w:ascii="Book Antiqua" w:eastAsia="宋体" w:hAnsi="Book Antiqua" w:cs="宋体"/>
          <w:kern w:val="0"/>
          <w:sz w:val="24"/>
          <w:szCs w:val="24"/>
          <w:bdr w:val="none" w:sz="0" w:space="0" w:color="auto"/>
          <w:lang w:eastAsia="zh-CN"/>
        </w:rPr>
        <w:t> 2014; </w:t>
      </w:r>
      <w:r w:rsidRPr="007C46EE">
        <w:rPr>
          <w:rFonts w:ascii="Book Antiqua" w:eastAsia="宋体" w:hAnsi="Book Antiqua" w:cs="宋体"/>
          <w:b/>
          <w:bCs/>
          <w:kern w:val="0"/>
          <w:sz w:val="24"/>
          <w:szCs w:val="24"/>
          <w:bdr w:val="none" w:sz="0" w:space="0" w:color="auto"/>
          <w:lang w:eastAsia="zh-CN"/>
        </w:rPr>
        <w:t>20</w:t>
      </w:r>
      <w:r w:rsidRPr="007C46EE">
        <w:rPr>
          <w:rFonts w:ascii="Book Antiqua" w:eastAsia="宋体" w:hAnsi="Book Antiqua" w:cs="宋体"/>
          <w:kern w:val="0"/>
          <w:sz w:val="24"/>
          <w:szCs w:val="24"/>
          <w:bdr w:val="none" w:sz="0" w:space="0" w:color="auto"/>
          <w:lang w:eastAsia="zh-CN"/>
        </w:rPr>
        <w:t>: 4675-4680 [PMID: 24782619 DOI: 10.3748/wjg.v20.i16.4675]</w:t>
      </w:r>
    </w:p>
    <w:p w14:paraId="0E6B6DBF"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105 </w:t>
      </w:r>
      <w:r w:rsidRPr="007C46EE">
        <w:rPr>
          <w:rFonts w:ascii="Book Antiqua" w:eastAsia="宋体" w:hAnsi="Book Antiqua" w:cs="宋体"/>
          <w:b/>
          <w:bCs/>
          <w:kern w:val="0"/>
          <w:sz w:val="24"/>
          <w:szCs w:val="24"/>
          <w:bdr w:val="none" w:sz="0" w:space="0" w:color="auto"/>
          <w:lang w:eastAsia="zh-CN"/>
        </w:rPr>
        <w:t>Saito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Emura</w:t>
      </w:r>
      <w:proofErr w:type="spellEnd"/>
      <w:r w:rsidRPr="007C46EE">
        <w:rPr>
          <w:rFonts w:ascii="Book Antiqua" w:eastAsia="宋体" w:hAnsi="Book Antiqua" w:cs="宋体"/>
          <w:kern w:val="0"/>
          <w:sz w:val="24"/>
          <w:szCs w:val="24"/>
          <w:bdr w:val="none" w:sz="0" w:space="0" w:color="auto"/>
          <w:lang w:eastAsia="zh-CN"/>
        </w:rPr>
        <w:t xml:space="preserve"> F, Matsuda T, </w:t>
      </w:r>
      <w:proofErr w:type="spellStart"/>
      <w:r w:rsidRPr="007C46EE">
        <w:rPr>
          <w:rFonts w:ascii="Book Antiqua" w:eastAsia="宋体" w:hAnsi="Book Antiqua" w:cs="宋体"/>
          <w:kern w:val="0"/>
          <w:sz w:val="24"/>
          <w:szCs w:val="24"/>
          <w:bdr w:val="none" w:sz="0" w:space="0" w:color="auto"/>
          <w:lang w:eastAsia="zh-CN"/>
        </w:rPr>
        <w:t>Uraoka</w:t>
      </w:r>
      <w:proofErr w:type="spellEnd"/>
      <w:r w:rsidRPr="007C46EE">
        <w:rPr>
          <w:rFonts w:ascii="Book Antiqua" w:eastAsia="宋体" w:hAnsi="Book Antiqua" w:cs="宋体"/>
          <w:kern w:val="0"/>
          <w:sz w:val="24"/>
          <w:szCs w:val="24"/>
          <w:bdr w:val="none" w:sz="0" w:space="0" w:color="auto"/>
          <w:lang w:eastAsia="zh-CN"/>
        </w:rPr>
        <w:t xml:space="preserve"> T, Nakajima T, </w:t>
      </w:r>
      <w:proofErr w:type="spellStart"/>
      <w:r w:rsidRPr="007C46EE">
        <w:rPr>
          <w:rFonts w:ascii="Book Antiqua" w:eastAsia="宋体" w:hAnsi="Book Antiqua" w:cs="宋体"/>
          <w:kern w:val="0"/>
          <w:sz w:val="24"/>
          <w:szCs w:val="24"/>
          <w:bdr w:val="none" w:sz="0" w:space="0" w:color="auto"/>
          <w:lang w:eastAsia="zh-CN"/>
        </w:rPr>
        <w:t>Ikematsu</w:t>
      </w:r>
      <w:proofErr w:type="spellEnd"/>
      <w:r w:rsidRPr="007C46EE">
        <w:rPr>
          <w:rFonts w:ascii="Book Antiqua" w:eastAsia="宋体" w:hAnsi="Book Antiqua" w:cs="宋体"/>
          <w:kern w:val="0"/>
          <w:sz w:val="24"/>
          <w:szCs w:val="24"/>
          <w:bdr w:val="none" w:sz="0" w:space="0" w:color="auto"/>
          <w:lang w:eastAsia="zh-CN"/>
        </w:rPr>
        <w:t xml:space="preserve"> H, </w:t>
      </w:r>
      <w:proofErr w:type="spellStart"/>
      <w:r w:rsidRPr="007C46EE">
        <w:rPr>
          <w:rFonts w:ascii="Book Antiqua" w:eastAsia="宋体" w:hAnsi="Book Antiqua" w:cs="宋体"/>
          <w:kern w:val="0"/>
          <w:sz w:val="24"/>
          <w:szCs w:val="24"/>
          <w:bdr w:val="none" w:sz="0" w:space="0" w:color="auto"/>
          <w:lang w:eastAsia="zh-CN"/>
        </w:rPr>
        <w:t>Gotoda</w:t>
      </w:r>
      <w:proofErr w:type="spellEnd"/>
      <w:r w:rsidRPr="007C46EE">
        <w:rPr>
          <w:rFonts w:ascii="Book Antiqua" w:eastAsia="宋体" w:hAnsi="Book Antiqua" w:cs="宋体"/>
          <w:kern w:val="0"/>
          <w:sz w:val="24"/>
          <w:szCs w:val="24"/>
          <w:bdr w:val="none" w:sz="0" w:space="0" w:color="auto"/>
          <w:lang w:eastAsia="zh-CN"/>
        </w:rPr>
        <w:t xml:space="preserve"> T, Saito D, </w:t>
      </w:r>
      <w:proofErr w:type="spellStart"/>
      <w:r w:rsidRPr="007C46EE">
        <w:rPr>
          <w:rFonts w:ascii="Book Antiqua" w:eastAsia="宋体" w:hAnsi="Book Antiqua" w:cs="宋体"/>
          <w:kern w:val="0"/>
          <w:sz w:val="24"/>
          <w:szCs w:val="24"/>
          <w:bdr w:val="none" w:sz="0" w:space="0" w:color="auto"/>
          <w:lang w:eastAsia="zh-CN"/>
        </w:rPr>
        <w:t>Fujii</w:t>
      </w:r>
      <w:proofErr w:type="spellEnd"/>
      <w:r w:rsidRPr="007C46EE">
        <w:rPr>
          <w:rFonts w:ascii="Book Antiqua" w:eastAsia="宋体" w:hAnsi="Book Antiqua" w:cs="宋体"/>
          <w:kern w:val="0"/>
          <w:sz w:val="24"/>
          <w:szCs w:val="24"/>
          <w:bdr w:val="none" w:sz="0" w:space="0" w:color="auto"/>
          <w:lang w:eastAsia="zh-CN"/>
        </w:rPr>
        <w:t xml:space="preserve"> T. </w:t>
      </w:r>
      <w:proofErr w:type="gramStart"/>
      <w:r w:rsidRPr="007C46EE">
        <w:rPr>
          <w:rFonts w:ascii="Book Antiqua" w:eastAsia="宋体" w:hAnsi="Book Antiqua" w:cs="宋体"/>
          <w:kern w:val="0"/>
          <w:sz w:val="24"/>
          <w:szCs w:val="24"/>
          <w:bdr w:val="none" w:sz="0" w:space="0" w:color="auto"/>
          <w:lang w:eastAsia="zh-CN"/>
        </w:rPr>
        <w:t>A new sinker-assisted endoscopic submucosal dissection for colorectal cancer.</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2005; </w:t>
      </w:r>
      <w:r w:rsidRPr="007C46EE">
        <w:rPr>
          <w:rFonts w:ascii="Book Antiqua" w:eastAsia="宋体" w:hAnsi="Book Antiqua" w:cs="宋体"/>
          <w:b/>
          <w:bCs/>
          <w:kern w:val="0"/>
          <w:sz w:val="24"/>
          <w:szCs w:val="24"/>
          <w:bdr w:val="none" w:sz="0" w:space="0" w:color="auto"/>
          <w:lang w:eastAsia="zh-CN"/>
        </w:rPr>
        <w:t>62</w:t>
      </w:r>
      <w:r w:rsidRPr="007C46EE">
        <w:rPr>
          <w:rFonts w:ascii="Book Antiqua" w:eastAsia="宋体" w:hAnsi="Book Antiqua" w:cs="宋体"/>
          <w:kern w:val="0"/>
          <w:sz w:val="24"/>
          <w:szCs w:val="24"/>
          <w:bdr w:val="none" w:sz="0" w:space="0" w:color="auto"/>
          <w:lang w:eastAsia="zh-CN"/>
        </w:rPr>
        <w:t>: 297-301 [PMID: 16046999 DOI: 10.1016/S0016-5107(05)00546-8]</w:t>
      </w:r>
    </w:p>
    <w:p w14:paraId="4A5DE2A5"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106 </w:t>
      </w:r>
      <w:proofErr w:type="spellStart"/>
      <w:r w:rsidRPr="007C46EE">
        <w:rPr>
          <w:rFonts w:ascii="Book Antiqua" w:eastAsia="宋体" w:hAnsi="Book Antiqua" w:cs="宋体"/>
          <w:b/>
          <w:bCs/>
          <w:kern w:val="0"/>
          <w:sz w:val="24"/>
          <w:szCs w:val="24"/>
          <w:bdr w:val="none" w:sz="0" w:space="0" w:color="auto"/>
          <w:lang w:eastAsia="zh-CN"/>
        </w:rPr>
        <w:t>Gotoda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Oda I, </w:t>
      </w:r>
      <w:proofErr w:type="spellStart"/>
      <w:r w:rsidRPr="007C46EE">
        <w:rPr>
          <w:rFonts w:ascii="Book Antiqua" w:eastAsia="宋体" w:hAnsi="Book Antiqua" w:cs="宋体"/>
          <w:kern w:val="0"/>
          <w:sz w:val="24"/>
          <w:szCs w:val="24"/>
          <w:bdr w:val="none" w:sz="0" w:space="0" w:color="auto"/>
          <w:lang w:eastAsia="zh-CN"/>
        </w:rPr>
        <w:t>Tamakawa</w:t>
      </w:r>
      <w:proofErr w:type="spellEnd"/>
      <w:r w:rsidRPr="007C46EE">
        <w:rPr>
          <w:rFonts w:ascii="Book Antiqua" w:eastAsia="宋体" w:hAnsi="Book Antiqua" w:cs="宋体"/>
          <w:kern w:val="0"/>
          <w:sz w:val="24"/>
          <w:szCs w:val="24"/>
          <w:bdr w:val="none" w:sz="0" w:space="0" w:color="auto"/>
          <w:lang w:eastAsia="zh-CN"/>
        </w:rPr>
        <w:t xml:space="preserve"> K, Ueda H, Kobayashi T, </w:t>
      </w:r>
      <w:proofErr w:type="spellStart"/>
      <w:r w:rsidRPr="007C46EE">
        <w:rPr>
          <w:rFonts w:ascii="Book Antiqua" w:eastAsia="宋体" w:hAnsi="Book Antiqua" w:cs="宋体"/>
          <w:kern w:val="0"/>
          <w:sz w:val="24"/>
          <w:szCs w:val="24"/>
          <w:bdr w:val="none" w:sz="0" w:space="0" w:color="auto"/>
          <w:lang w:eastAsia="zh-CN"/>
        </w:rPr>
        <w:t>Kakizoe</w:t>
      </w:r>
      <w:proofErr w:type="spellEnd"/>
      <w:r w:rsidRPr="007C46EE">
        <w:rPr>
          <w:rFonts w:ascii="Book Antiqua" w:eastAsia="宋体" w:hAnsi="Book Antiqua" w:cs="宋体"/>
          <w:kern w:val="0"/>
          <w:sz w:val="24"/>
          <w:szCs w:val="24"/>
          <w:bdr w:val="none" w:sz="0" w:space="0" w:color="auto"/>
          <w:lang w:eastAsia="zh-CN"/>
        </w:rPr>
        <w:t xml:space="preserve"> T. Prospective clinical trial of magnetic-anchor-guided endoscopic submucosal dissection for large early gastric cancer (with videos).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69</w:t>
      </w:r>
      <w:r w:rsidRPr="007C46EE">
        <w:rPr>
          <w:rFonts w:ascii="Book Antiqua" w:eastAsia="宋体" w:hAnsi="Book Antiqua" w:cs="宋体"/>
          <w:kern w:val="0"/>
          <w:sz w:val="24"/>
          <w:szCs w:val="24"/>
          <w:bdr w:val="none" w:sz="0" w:space="0" w:color="auto"/>
          <w:lang w:eastAsia="zh-CN"/>
        </w:rPr>
        <w:t>: 10-15 [PMID: 18599053 DOI: 10.1016/j.gie.2008.03.1127]</w:t>
      </w:r>
    </w:p>
    <w:p w14:paraId="0ECCBEDE"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proofErr w:type="gramStart"/>
      <w:r w:rsidRPr="007C46EE">
        <w:rPr>
          <w:rFonts w:ascii="Book Antiqua" w:eastAsia="宋体" w:hAnsi="Book Antiqua" w:cs="宋体"/>
          <w:kern w:val="0"/>
          <w:sz w:val="24"/>
          <w:szCs w:val="24"/>
          <w:bdr w:val="none" w:sz="0" w:space="0" w:color="auto"/>
          <w:lang w:eastAsia="zh-CN"/>
        </w:rPr>
        <w:lastRenderedPageBreak/>
        <w:t>107 </w:t>
      </w:r>
      <w:proofErr w:type="spellStart"/>
      <w:r w:rsidRPr="007C46EE">
        <w:rPr>
          <w:rFonts w:ascii="Book Antiqua" w:eastAsia="宋体" w:hAnsi="Book Antiqua" w:cs="宋体"/>
          <w:b/>
          <w:bCs/>
          <w:kern w:val="0"/>
          <w:sz w:val="24"/>
          <w:szCs w:val="24"/>
          <w:bdr w:val="none" w:sz="0" w:space="0" w:color="auto"/>
          <w:lang w:eastAsia="zh-CN"/>
        </w:rPr>
        <w:t>Oyama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Counter traction</w:t>
      </w:r>
      <w:proofErr w:type="gramEnd"/>
      <w:r w:rsidRPr="007C46EE">
        <w:rPr>
          <w:rFonts w:ascii="Book Antiqua" w:eastAsia="宋体" w:hAnsi="Book Antiqua" w:cs="宋体"/>
          <w:kern w:val="0"/>
          <w:sz w:val="24"/>
          <w:szCs w:val="24"/>
          <w:bdr w:val="none" w:sz="0" w:space="0" w:color="auto"/>
          <w:lang w:eastAsia="zh-CN"/>
        </w:rPr>
        <w:t xml:space="preserve"> makes endoscopic submucosal dissection easier. </w:t>
      </w:r>
      <w:proofErr w:type="spellStart"/>
      <w:r w:rsidRPr="007C46EE">
        <w:rPr>
          <w:rFonts w:ascii="Book Antiqua" w:eastAsia="宋体" w:hAnsi="Book Antiqua" w:cs="宋体"/>
          <w:i/>
          <w:iCs/>
          <w:kern w:val="0"/>
          <w:sz w:val="24"/>
          <w:szCs w:val="24"/>
          <w:bdr w:val="none" w:sz="0" w:space="0" w:color="auto"/>
          <w:lang w:eastAsia="zh-CN"/>
        </w:rPr>
        <w:t>Clin</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45</w:t>
      </w:r>
      <w:r w:rsidRPr="007C46EE">
        <w:rPr>
          <w:rFonts w:ascii="Book Antiqua" w:eastAsia="宋体" w:hAnsi="Book Antiqua" w:cs="宋体"/>
          <w:kern w:val="0"/>
          <w:sz w:val="24"/>
          <w:szCs w:val="24"/>
          <w:bdr w:val="none" w:sz="0" w:space="0" w:color="auto"/>
          <w:lang w:eastAsia="zh-CN"/>
        </w:rPr>
        <w:t>: 375-378 [PMID: 23251884 DOI: 10.5946/ce.2012.45.4.375]</w:t>
      </w:r>
    </w:p>
    <w:p w14:paraId="5FC305D7"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108 </w:t>
      </w:r>
      <w:r w:rsidRPr="007C46EE">
        <w:rPr>
          <w:rFonts w:ascii="Book Antiqua" w:eastAsia="宋体" w:hAnsi="Book Antiqua" w:cs="宋体"/>
          <w:b/>
          <w:bCs/>
          <w:kern w:val="0"/>
          <w:sz w:val="24"/>
          <w:szCs w:val="24"/>
          <w:bdr w:val="none" w:sz="0" w:space="0" w:color="auto"/>
          <w:lang w:eastAsia="zh-CN"/>
        </w:rPr>
        <w:t>Okamoto K</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Muguruma</w:t>
      </w:r>
      <w:proofErr w:type="spellEnd"/>
      <w:r w:rsidRPr="007C46EE">
        <w:rPr>
          <w:rFonts w:ascii="Book Antiqua" w:eastAsia="宋体" w:hAnsi="Book Antiqua" w:cs="宋体"/>
          <w:kern w:val="0"/>
          <w:sz w:val="24"/>
          <w:szCs w:val="24"/>
          <w:bdr w:val="none" w:sz="0" w:space="0" w:color="auto"/>
          <w:lang w:eastAsia="zh-CN"/>
        </w:rPr>
        <w:t xml:space="preserve"> N, Kitamura S, Kimura T, </w:t>
      </w:r>
      <w:proofErr w:type="spellStart"/>
      <w:r w:rsidRPr="007C46EE">
        <w:rPr>
          <w:rFonts w:ascii="Book Antiqua" w:eastAsia="宋体" w:hAnsi="Book Antiqua" w:cs="宋体"/>
          <w:kern w:val="0"/>
          <w:sz w:val="24"/>
          <w:szCs w:val="24"/>
          <w:bdr w:val="none" w:sz="0" w:space="0" w:color="auto"/>
          <w:lang w:eastAsia="zh-CN"/>
        </w:rPr>
        <w:t>Takayama</w:t>
      </w:r>
      <w:proofErr w:type="spellEnd"/>
      <w:r w:rsidRPr="007C46EE">
        <w:rPr>
          <w:rFonts w:ascii="Book Antiqua" w:eastAsia="宋体" w:hAnsi="Book Antiqua" w:cs="宋体"/>
          <w:kern w:val="0"/>
          <w:sz w:val="24"/>
          <w:szCs w:val="24"/>
          <w:bdr w:val="none" w:sz="0" w:space="0" w:color="auto"/>
          <w:lang w:eastAsia="zh-CN"/>
        </w:rPr>
        <w:t xml:space="preserve"> T. Endoscopic submucosal dissection for large colorectal tumors using a cross-counter technique and a novel large-diameter balloon </w:t>
      </w:r>
      <w:proofErr w:type="spellStart"/>
      <w:r w:rsidRPr="007C46EE">
        <w:rPr>
          <w:rFonts w:ascii="Book Antiqua" w:eastAsia="宋体" w:hAnsi="Book Antiqua" w:cs="宋体"/>
          <w:kern w:val="0"/>
          <w:sz w:val="24"/>
          <w:szCs w:val="24"/>
          <w:bdr w:val="none" w:sz="0" w:space="0" w:color="auto"/>
          <w:lang w:eastAsia="zh-CN"/>
        </w:rPr>
        <w:t>overtube</w:t>
      </w:r>
      <w:proofErr w:type="spell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 xml:space="preserve">Dig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2012; </w:t>
      </w:r>
      <w:r w:rsidRPr="007C46EE">
        <w:rPr>
          <w:rFonts w:ascii="Book Antiqua" w:eastAsia="宋体" w:hAnsi="Book Antiqua" w:cs="宋体"/>
          <w:b/>
          <w:bCs/>
          <w:kern w:val="0"/>
          <w:sz w:val="24"/>
          <w:szCs w:val="24"/>
          <w:bdr w:val="none" w:sz="0" w:space="0" w:color="auto"/>
          <w:lang w:eastAsia="zh-CN"/>
        </w:rPr>
        <w:t xml:space="preserve">24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1</w:t>
      </w:r>
      <w:r w:rsidRPr="007C46EE">
        <w:rPr>
          <w:rFonts w:ascii="Book Antiqua" w:eastAsia="宋体" w:hAnsi="Book Antiqua" w:cs="宋体"/>
          <w:kern w:val="0"/>
          <w:sz w:val="24"/>
          <w:szCs w:val="24"/>
          <w:bdr w:val="none" w:sz="0" w:space="0" w:color="auto"/>
          <w:lang w:eastAsia="zh-CN"/>
        </w:rPr>
        <w:t>: 96-99 [PMID: 22533761 DOI: 10.1111/j.1443-1661.2012.01264.x]</w:t>
      </w:r>
    </w:p>
    <w:p w14:paraId="57C3F5FA"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109 </w:t>
      </w:r>
      <w:r w:rsidRPr="007C46EE">
        <w:rPr>
          <w:rFonts w:ascii="Book Antiqua" w:eastAsia="宋体" w:hAnsi="Book Antiqua" w:cs="宋体"/>
          <w:b/>
          <w:bCs/>
          <w:kern w:val="0"/>
          <w:sz w:val="24"/>
          <w:szCs w:val="24"/>
          <w:bdr w:val="none" w:sz="0" w:space="0" w:color="auto"/>
          <w:lang w:eastAsia="zh-CN"/>
        </w:rPr>
        <w:t>Sakamoto N</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Osada</w:t>
      </w:r>
      <w:proofErr w:type="spellEnd"/>
      <w:r w:rsidRPr="007C46EE">
        <w:rPr>
          <w:rFonts w:ascii="Book Antiqua" w:eastAsia="宋体" w:hAnsi="Book Antiqua" w:cs="宋体"/>
          <w:kern w:val="0"/>
          <w:sz w:val="24"/>
          <w:szCs w:val="24"/>
          <w:bdr w:val="none" w:sz="0" w:space="0" w:color="auto"/>
          <w:lang w:eastAsia="zh-CN"/>
        </w:rPr>
        <w:t xml:space="preserve"> T, Shibuya T, </w:t>
      </w:r>
      <w:proofErr w:type="spellStart"/>
      <w:r w:rsidRPr="007C46EE">
        <w:rPr>
          <w:rFonts w:ascii="Book Antiqua" w:eastAsia="宋体" w:hAnsi="Book Antiqua" w:cs="宋体"/>
          <w:kern w:val="0"/>
          <w:sz w:val="24"/>
          <w:szCs w:val="24"/>
          <w:bdr w:val="none" w:sz="0" w:space="0" w:color="auto"/>
          <w:lang w:eastAsia="zh-CN"/>
        </w:rPr>
        <w:t>Beppu</w:t>
      </w:r>
      <w:proofErr w:type="spellEnd"/>
      <w:r w:rsidRPr="007C46EE">
        <w:rPr>
          <w:rFonts w:ascii="Book Antiqua" w:eastAsia="宋体" w:hAnsi="Book Antiqua" w:cs="宋体"/>
          <w:kern w:val="0"/>
          <w:sz w:val="24"/>
          <w:szCs w:val="24"/>
          <w:bdr w:val="none" w:sz="0" w:space="0" w:color="auto"/>
          <w:lang w:eastAsia="zh-CN"/>
        </w:rPr>
        <w:t xml:space="preserve"> K, Matsumoto K, Mori H, </w:t>
      </w:r>
      <w:proofErr w:type="spellStart"/>
      <w:r w:rsidRPr="007C46EE">
        <w:rPr>
          <w:rFonts w:ascii="Book Antiqua" w:eastAsia="宋体" w:hAnsi="Book Antiqua" w:cs="宋体"/>
          <w:kern w:val="0"/>
          <w:sz w:val="24"/>
          <w:szCs w:val="24"/>
          <w:bdr w:val="none" w:sz="0" w:space="0" w:color="auto"/>
          <w:lang w:eastAsia="zh-CN"/>
        </w:rPr>
        <w:t>Kawabe</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Nagahara</w:t>
      </w:r>
      <w:proofErr w:type="spellEnd"/>
      <w:r w:rsidRPr="007C46EE">
        <w:rPr>
          <w:rFonts w:ascii="Book Antiqua" w:eastAsia="宋体" w:hAnsi="Book Antiqua" w:cs="宋体"/>
          <w:kern w:val="0"/>
          <w:sz w:val="24"/>
          <w:szCs w:val="24"/>
          <w:bdr w:val="none" w:sz="0" w:space="0" w:color="auto"/>
          <w:lang w:eastAsia="zh-CN"/>
        </w:rPr>
        <w:t xml:space="preserve"> A, </w:t>
      </w:r>
      <w:proofErr w:type="spellStart"/>
      <w:r w:rsidRPr="007C46EE">
        <w:rPr>
          <w:rFonts w:ascii="Book Antiqua" w:eastAsia="宋体" w:hAnsi="Book Antiqua" w:cs="宋体"/>
          <w:kern w:val="0"/>
          <w:sz w:val="24"/>
          <w:szCs w:val="24"/>
          <w:bdr w:val="none" w:sz="0" w:space="0" w:color="auto"/>
          <w:lang w:eastAsia="zh-CN"/>
        </w:rPr>
        <w:t>Otaka</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Ogihara</w:t>
      </w:r>
      <w:proofErr w:type="spellEnd"/>
      <w:r w:rsidRPr="007C46EE">
        <w:rPr>
          <w:rFonts w:ascii="Book Antiqua" w:eastAsia="宋体" w:hAnsi="Book Antiqua" w:cs="宋体"/>
          <w:kern w:val="0"/>
          <w:sz w:val="24"/>
          <w:szCs w:val="24"/>
          <w:bdr w:val="none" w:sz="0" w:space="0" w:color="auto"/>
          <w:lang w:eastAsia="zh-CN"/>
        </w:rPr>
        <w:t xml:space="preserve"> T, Watanabe S. Endoscopic submucosal dissection of large colorectal tumors by using a novel spring-action S-O clip for traction (with video).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69</w:t>
      </w:r>
      <w:r w:rsidRPr="007C46EE">
        <w:rPr>
          <w:rFonts w:ascii="Book Antiqua" w:eastAsia="宋体" w:hAnsi="Book Antiqua" w:cs="宋体"/>
          <w:kern w:val="0"/>
          <w:sz w:val="24"/>
          <w:szCs w:val="24"/>
          <w:bdr w:val="none" w:sz="0" w:space="0" w:color="auto"/>
          <w:lang w:eastAsia="zh-CN"/>
        </w:rPr>
        <w:t>: 1370-1374 [PMID: 19403131 DOI: 10.1016/j.gie.2008.12.245]</w:t>
      </w:r>
    </w:p>
    <w:p w14:paraId="13C04EBD"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110 </w:t>
      </w:r>
      <w:proofErr w:type="spellStart"/>
      <w:r w:rsidRPr="007C46EE">
        <w:rPr>
          <w:rFonts w:ascii="Book Antiqua" w:eastAsia="宋体" w:hAnsi="Book Antiqua" w:cs="宋体"/>
          <w:b/>
          <w:bCs/>
          <w:kern w:val="0"/>
          <w:sz w:val="24"/>
          <w:szCs w:val="24"/>
          <w:bdr w:val="none" w:sz="0" w:space="0" w:color="auto"/>
          <w:lang w:eastAsia="zh-CN"/>
        </w:rPr>
        <w:t>Tomiki</w:t>
      </w:r>
      <w:proofErr w:type="spellEnd"/>
      <w:r w:rsidRPr="007C46EE">
        <w:rPr>
          <w:rFonts w:ascii="Book Antiqua" w:eastAsia="宋体" w:hAnsi="Book Antiqua" w:cs="宋体"/>
          <w:b/>
          <w:bCs/>
          <w:kern w:val="0"/>
          <w:sz w:val="24"/>
          <w:szCs w:val="24"/>
          <w:bdr w:val="none" w:sz="0" w:space="0" w:color="auto"/>
          <w:lang w:eastAsia="zh-CN"/>
        </w:rPr>
        <w:t xml:space="preserve"> Y</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Ishiyama</w:t>
      </w:r>
      <w:proofErr w:type="spellEnd"/>
      <w:r w:rsidRPr="007C46EE">
        <w:rPr>
          <w:rFonts w:ascii="Book Antiqua" w:eastAsia="宋体" w:hAnsi="Book Antiqua" w:cs="宋体"/>
          <w:kern w:val="0"/>
          <w:sz w:val="24"/>
          <w:szCs w:val="24"/>
          <w:bdr w:val="none" w:sz="0" w:space="0" w:color="auto"/>
          <w:lang w:eastAsia="zh-CN"/>
        </w:rPr>
        <w:t xml:space="preserve"> S, Sugimoto K, Takahashi M, Kojima Y, Tanaka M, Sakamoto K. Colorectal endoscopic submucosal dissection by using latex-band traction.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2011; </w:t>
      </w:r>
      <w:r w:rsidRPr="007C46EE">
        <w:rPr>
          <w:rFonts w:ascii="Book Antiqua" w:eastAsia="宋体" w:hAnsi="Book Antiqua" w:cs="宋体"/>
          <w:b/>
          <w:bCs/>
          <w:kern w:val="0"/>
          <w:sz w:val="24"/>
          <w:szCs w:val="24"/>
          <w:bdr w:val="none" w:sz="0" w:space="0" w:color="auto"/>
          <w:lang w:eastAsia="zh-CN"/>
        </w:rPr>
        <w:t xml:space="preserve">43 </w:t>
      </w:r>
      <w:proofErr w:type="spellStart"/>
      <w:r w:rsidRPr="007C46EE">
        <w:rPr>
          <w:rFonts w:ascii="Book Antiqua" w:eastAsia="宋体" w:hAnsi="Book Antiqua" w:cs="宋体"/>
          <w:b/>
          <w:bCs/>
          <w:kern w:val="0"/>
          <w:sz w:val="24"/>
          <w:szCs w:val="24"/>
          <w:bdr w:val="none" w:sz="0" w:space="0" w:color="auto"/>
          <w:lang w:eastAsia="zh-CN"/>
        </w:rPr>
        <w:t>Suppl</w:t>
      </w:r>
      <w:proofErr w:type="spellEnd"/>
      <w:r w:rsidRPr="007C46EE">
        <w:rPr>
          <w:rFonts w:ascii="Book Antiqua" w:eastAsia="宋体" w:hAnsi="Book Antiqua" w:cs="宋体"/>
          <w:b/>
          <w:bCs/>
          <w:kern w:val="0"/>
          <w:sz w:val="24"/>
          <w:szCs w:val="24"/>
          <w:bdr w:val="none" w:sz="0" w:space="0" w:color="auto"/>
          <w:lang w:eastAsia="zh-CN"/>
        </w:rPr>
        <w:t xml:space="preserve"> 2 UCTN</w:t>
      </w:r>
      <w:r w:rsidRPr="007C46EE">
        <w:rPr>
          <w:rFonts w:ascii="Book Antiqua" w:eastAsia="宋体" w:hAnsi="Book Antiqua" w:cs="宋体"/>
          <w:kern w:val="0"/>
          <w:sz w:val="24"/>
          <w:szCs w:val="24"/>
          <w:bdr w:val="none" w:sz="0" w:space="0" w:color="auto"/>
          <w:lang w:eastAsia="zh-CN"/>
        </w:rPr>
        <w:t>: E250-E251 [PMID: 21837598 DOI: 10.1055/s-0030-1256513]</w:t>
      </w:r>
    </w:p>
    <w:p w14:paraId="5399771C"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111 </w:t>
      </w:r>
      <w:r w:rsidRPr="007C46EE">
        <w:rPr>
          <w:rFonts w:ascii="Book Antiqua" w:eastAsia="宋体" w:hAnsi="Book Antiqua" w:cs="宋体"/>
          <w:b/>
          <w:bCs/>
          <w:kern w:val="0"/>
          <w:sz w:val="24"/>
          <w:szCs w:val="24"/>
          <w:bdr w:val="none" w:sz="0" w:space="0" w:color="auto"/>
          <w:lang w:eastAsia="zh-CN"/>
        </w:rPr>
        <w:t>Parra-Blanco A</w:t>
      </w:r>
      <w:r w:rsidRPr="007C46EE">
        <w:rPr>
          <w:rFonts w:ascii="Book Antiqua" w:eastAsia="宋体" w:hAnsi="Book Antiqua" w:cs="宋体"/>
          <w:kern w:val="0"/>
          <w:sz w:val="24"/>
          <w:szCs w:val="24"/>
          <w:bdr w:val="none" w:sz="0" w:space="0" w:color="auto"/>
          <w:lang w:eastAsia="zh-CN"/>
        </w:rPr>
        <w:t xml:space="preserve">, Nicolas D, </w:t>
      </w:r>
      <w:proofErr w:type="spellStart"/>
      <w:r w:rsidRPr="007C46EE">
        <w:rPr>
          <w:rFonts w:ascii="Book Antiqua" w:eastAsia="宋体" w:hAnsi="Book Antiqua" w:cs="宋体"/>
          <w:kern w:val="0"/>
          <w:sz w:val="24"/>
          <w:szCs w:val="24"/>
          <w:bdr w:val="none" w:sz="0" w:space="0" w:color="auto"/>
          <w:lang w:eastAsia="zh-CN"/>
        </w:rPr>
        <w:t>Arnau</w:t>
      </w:r>
      <w:proofErr w:type="spellEnd"/>
      <w:r w:rsidRPr="007C46EE">
        <w:rPr>
          <w:rFonts w:ascii="Book Antiqua" w:eastAsia="宋体" w:hAnsi="Book Antiqua" w:cs="宋体"/>
          <w:kern w:val="0"/>
          <w:sz w:val="24"/>
          <w:szCs w:val="24"/>
          <w:bdr w:val="none" w:sz="0" w:space="0" w:color="auto"/>
          <w:lang w:eastAsia="zh-CN"/>
        </w:rPr>
        <w:t xml:space="preserve"> MR, </w:t>
      </w:r>
      <w:proofErr w:type="spellStart"/>
      <w:r w:rsidRPr="007C46EE">
        <w:rPr>
          <w:rFonts w:ascii="Book Antiqua" w:eastAsia="宋体" w:hAnsi="Book Antiqua" w:cs="宋体"/>
          <w:kern w:val="0"/>
          <w:sz w:val="24"/>
          <w:szCs w:val="24"/>
          <w:bdr w:val="none" w:sz="0" w:space="0" w:color="auto"/>
          <w:lang w:eastAsia="zh-CN"/>
        </w:rPr>
        <w:t>Gimeno</w:t>
      </w:r>
      <w:proofErr w:type="spellEnd"/>
      <w:r w:rsidRPr="007C46EE">
        <w:rPr>
          <w:rFonts w:ascii="Book Antiqua" w:eastAsia="宋体" w:hAnsi="Book Antiqua" w:cs="宋体"/>
          <w:kern w:val="0"/>
          <w:sz w:val="24"/>
          <w:szCs w:val="24"/>
          <w:bdr w:val="none" w:sz="0" w:space="0" w:color="auto"/>
          <w:lang w:eastAsia="zh-CN"/>
        </w:rPr>
        <w:t xml:space="preserve">-Garcia AZ, Rodrigo L, Quintero E. Gastric endoscopic submucosal dissection assisted by a new traction method: the clip-band technique. </w:t>
      </w:r>
      <w:proofErr w:type="gramStart"/>
      <w:r w:rsidRPr="007C46EE">
        <w:rPr>
          <w:rFonts w:ascii="Book Antiqua" w:eastAsia="宋体" w:hAnsi="Book Antiqua" w:cs="宋体"/>
          <w:kern w:val="0"/>
          <w:sz w:val="24"/>
          <w:szCs w:val="24"/>
          <w:bdr w:val="none" w:sz="0" w:space="0" w:color="auto"/>
          <w:lang w:eastAsia="zh-CN"/>
        </w:rPr>
        <w:t>A feasibility study in a porcine model (with video).</w:t>
      </w:r>
      <w:proofErr w:type="gramEnd"/>
      <w:r w:rsidRPr="007C46EE">
        <w:rPr>
          <w:rFonts w:ascii="Book Antiqua" w:eastAsia="宋体" w:hAnsi="Book Antiqua" w:cs="宋体"/>
          <w:kern w:val="0"/>
          <w:sz w:val="24"/>
          <w:szCs w:val="24"/>
          <w:bdr w:val="none" w:sz="0" w:space="0" w:color="auto"/>
          <w:lang w:eastAsia="zh-CN"/>
        </w:rPr>
        <w:t>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2011; </w:t>
      </w:r>
      <w:r w:rsidRPr="007C46EE">
        <w:rPr>
          <w:rFonts w:ascii="Book Antiqua" w:eastAsia="宋体" w:hAnsi="Book Antiqua" w:cs="宋体"/>
          <w:b/>
          <w:bCs/>
          <w:kern w:val="0"/>
          <w:sz w:val="24"/>
          <w:szCs w:val="24"/>
          <w:bdr w:val="none" w:sz="0" w:space="0" w:color="auto"/>
          <w:lang w:eastAsia="zh-CN"/>
        </w:rPr>
        <w:t>74</w:t>
      </w:r>
      <w:r w:rsidRPr="007C46EE">
        <w:rPr>
          <w:rFonts w:ascii="Book Antiqua" w:eastAsia="宋体" w:hAnsi="Book Antiqua" w:cs="宋体"/>
          <w:kern w:val="0"/>
          <w:sz w:val="24"/>
          <w:szCs w:val="24"/>
          <w:bdr w:val="none" w:sz="0" w:space="0" w:color="auto"/>
          <w:lang w:eastAsia="zh-CN"/>
        </w:rPr>
        <w:t>: 1137-1141 [PMID: 22032320 DOI: 10.1016/j.gie.2011.07.037]</w:t>
      </w:r>
    </w:p>
    <w:p w14:paraId="417B4DD4" w14:textId="0A5AAD98"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112 </w:t>
      </w:r>
      <w:proofErr w:type="spellStart"/>
      <w:r w:rsidRPr="007C46EE">
        <w:rPr>
          <w:rFonts w:ascii="Book Antiqua" w:eastAsia="宋体" w:hAnsi="Book Antiqua" w:cs="宋体"/>
          <w:b/>
          <w:bCs/>
          <w:kern w:val="0"/>
          <w:sz w:val="24"/>
          <w:szCs w:val="24"/>
          <w:bdr w:val="none" w:sz="0" w:space="0" w:color="auto"/>
          <w:lang w:eastAsia="zh-CN"/>
        </w:rPr>
        <w:t>Neuhaus</w:t>
      </w:r>
      <w:proofErr w:type="spellEnd"/>
      <w:r w:rsidRPr="007C46EE">
        <w:rPr>
          <w:rFonts w:ascii="Book Antiqua" w:eastAsia="宋体" w:hAnsi="Book Antiqua" w:cs="宋体"/>
          <w:b/>
          <w:bCs/>
          <w:kern w:val="0"/>
          <w:sz w:val="24"/>
          <w:szCs w:val="24"/>
          <w:bdr w:val="none" w:sz="0" w:space="0" w:color="auto"/>
          <w:lang w:eastAsia="zh-CN"/>
        </w:rPr>
        <w:t xml:space="preserve"> H</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Costamagna</w:t>
      </w:r>
      <w:proofErr w:type="spellEnd"/>
      <w:r w:rsidRPr="007C46EE">
        <w:rPr>
          <w:rFonts w:ascii="Book Antiqua" w:eastAsia="宋体" w:hAnsi="Book Antiqua" w:cs="宋体"/>
          <w:kern w:val="0"/>
          <w:sz w:val="24"/>
          <w:szCs w:val="24"/>
          <w:bdr w:val="none" w:sz="0" w:space="0" w:color="auto"/>
          <w:lang w:eastAsia="zh-CN"/>
        </w:rPr>
        <w:t xml:space="preserve"> G, </w:t>
      </w:r>
      <w:proofErr w:type="spellStart"/>
      <w:r w:rsidRPr="007C46EE">
        <w:rPr>
          <w:rFonts w:ascii="Book Antiqua" w:eastAsia="宋体" w:hAnsi="Book Antiqua" w:cs="宋体"/>
          <w:kern w:val="0"/>
          <w:sz w:val="24"/>
          <w:szCs w:val="24"/>
          <w:bdr w:val="none" w:sz="0" w:space="0" w:color="auto"/>
          <w:lang w:eastAsia="zh-CN"/>
        </w:rPr>
        <w:t>Devière</w:t>
      </w:r>
      <w:proofErr w:type="spellEnd"/>
      <w:r w:rsidRPr="007C46EE">
        <w:rPr>
          <w:rFonts w:ascii="Book Antiqua" w:eastAsia="宋体" w:hAnsi="Book Antiqua" w:cs="宋体"/>
          <w:kern w:val="0"/>
          <w:sz w:val="24"/>
          <w:szCs w:val="24"/>
          <w:bdr w:val="none" w:sz="0" w:space="0" w:color="auto"/>
          <w:lang w:eastAsia="zh-CN"/>
        </w:rPr>
        <w:t xml:space="preserve"> J, </w:t>
      </w:r>
      <w:proofErr w:type="spellStart"/>
      <w:r w:rsidRPr="007C46EE">
        <w:rPr>
          <w:rFonts w:ascii="Book Antiqua" w:eastAsia="宋体" w:hAnsi="Book Antiqua" w:cs="宋体"/>
          <w:kern w:val="0"/>
          <w:sz w:val="24"/>
          <w:szCs w:val="24"/>
          <w:bdr w:val="none" w:sz="0" w:space="0" w:color="auto"/>
          <w:lang w:eastAsia="zh-CN"/>
        </w:rPr>
        <w:t>Fockens</w:t>
      </w:r>
      <w:proofErr w:type="spellEnd"/>
      <w:r w:rsidRPr="007C46EE">
        <w:rPr>
          <w:rFonts w:ascii="Book Antiqua" w:eastAsia="宋体" w:hAnsi="Book Antiqua" w:cs="宋体"/>
          <w:kern w:val="0"/>
          <w:sz w:val="24"/>
          <w:szCs w:val="24"/>
          <w:bdr w:val="none" w:sz="0" w:space="0" w:color="auto"/>
          <w:lang w:eastAsia="zh-CN"/>
        </w:rPr>
        <w:t xml:space="preserve"> P, </w:t>
      </w:r>
      <w:proofErr w:type="spellStart"/>
      <w:r w:rsidRPr="007C46EE">
        <w:rPr>
          <w:rFonts w:ascii="Book Antiqua" w:eastAsia="宋体" w:hAnsi="Book Antiqua" w:cs="宋体"/>
          <w:kern w:val="0"/>
          <w:sz w:val="24"/>
          <w:szCs w:val="24"/>
          <w:bdr w:val="none" w:sz="0" w:space="0" w:color="auto"/>
          <w:lang w:eastAsia="zh-CN"/>
        </w:rPr>
        <w:t>Ponchon</w:t>
      </w:r>
      <w:proofErr w:type="spellEnd"/>
      <w:r w:rsidRPr="007C46EE">
        <w:rPr>
          <w:rFonts w:ascii="Book Antiqua" w:eastAsia="宋体" w:hAnsi="Book Antiqua" w:cs="宋体"/>
          <w:kern w:val="0"/>
          <w:sz w:val="24"/>
          <w:szCs w:val="24"/>
          <w:bdr w:val="none" w:sz="0" w:space="0" w:color="auto"/>
          <w:lang w:eastAsia="zh-CN"/>
        </w:rPr>
        <w:t xml:space="preserve"> T, </w:t>
      </w:r>
      <w:proofErr w:type="spellStart"/>
      <w:r w:rsidRPr="007C46EE">
        <w:rPr>
          <w:rFonts w:ascii="Book Antiqua" w:eastAsia="宋体" w:hAnsi="Book Antiqua" w:cs="宋体"/>
          <w:kern w:val="0"/>
          <w:sz w:val="24"/>
          <w:szCs w:val="24"/>
          <w:bdr w:val="none" w:sz="0" w:space="0" w:color="auto"/>
          <w:lang w:eastAsia="zh-CN"/>
        </w:rPr>
        <w:t>Rösch</w:t>
      </w:r>
      <w:proofErr w:type="spellEnd"/>
      <w:r w:rsidRPr="007C46EE">
        <w:rPr>
          <w:rFonts w:ascii="Book Antiqua" w:eastAsia="宋体" w:hAnsi="Book Antiqua" w:cs="宋体"/>
          <w:kern w:val="0"/>
          <w:sz w:val="24"/>
          <w:szCs w:val="24"/>
          <w:bdr w:val="none" w:sz="0" w:space="0" w:color="auto"/>
          <w:lang w:eastAsia="zh-CN"/>
        </w:rPr>
        <w:t xml:space="preserve"> T</w:t>
      </w:r>
      <w:r w:rsidR="00652FEB" w:rsidRPr="007C46EE">
        <w:rPr>
          <w:rFonts w:ascii="Book Antiqua" w:eastAsia="宋体" w:hAnsi="Book Antiqua" w:cs="宋体"/>
          <w:kern w:val="0"/>
          <w:sz w:val="24"/>
          <w:szCs w:val="24"/>
          <w:bdr w:val="none" w:sz="0" w:space="0" w:color="auto"/>
          <w:lang w:eastAsia="zh-CN"/>
        </w:rPr>
        <w:t>;</w:t>
      </w:r>
      <w:r w:rsidR="00652FEB" w:rsidRPr="007C46EE">
        <w:rPr>
          <w:rFonts w:ascii="Book Antiqua" w:hAnsi="Book Antiqua"/>
          <w:sz w:val="24"/>
          <w:szCs w:val="24"/>
        </w:rPr>
        <w:t xml:space="preserve"> </w:t>
      </w:r>
      <w:hyperlink r:id="rId34" w:history="1">
        <w:r w:rsidR="00652FEB" w:rsidRPr="007C46EE">
          <w:rPr>
            <w:rFonts w:ascii="Book Antiqua" w:hAnsi="Book Antiqua"/>
            <w:sz w:val="24"/>
            <w:szCs w:val="24"/>
          </w:rPr>
          <w:t>ARCADE Group</w:t>
        </w:r>
      </w:hyperlink>
      <w:r w:rsidRPr="007C46EE">
        <w:rPr>
          <w:rFonts w:ascii="Book Antiqua" w:eastAsia="宋体" w:hAnsi="Book Antiqua" w:cs="宋体"/>
          <w:kern w:val="0"/>
          <w:sz w:val="24"/>
          <w:szCs w:val="24"/>
          <w:bdr w:val="none" w:sz="0" w:space="0" w:color="auto"/>
          <w:lang w:eastAsia="zh-CN"/>
        </w:rPr>
        <w:t xml:space="preserve">. </w:t>
      </w:r>
      <w:proofErr w:type="gramStart"/>
      <w:r w:rsidRPr="007C46EE">
        <w:rPr>
          <w:rFonts w:ascii="Book Antiqua" w:eastAsia="宋体" w:hAnsi="Book Antiqua" w:cs="宋体"/>
          <w:kern w:val="0"/>
          <w:sz w:val="24"/>
          <w:szCs w:val="24"/>
          <w:bdr w:val="none" w:sz="0" w:space="0" w:color="auto"/>
          <w:lang w:eastAsia="zh-CN"/>
        </w:rPr>
        <w:t xml:space="preserve">Endoscopic submucosal dissection (ESD) of early neoplastic </w:t>
      </w:r>
      <w:r w:rsidRPr="007C46EE">
        <w:rPr>
          <w:rFonts w:ascii="Book Antiqua" w:eastAsia="宋体" w:hAnsi="Book Antiqua" w:cs="宋体"/>
          <w:kern w:val="0"/>
          <w:sz w:val="24"/>
          <w:szCs w:val="24"/>
          <w:bdr w:val="none" w:sz="0" w:space="0" w:color="auto"/>
          <w:lang w:eastAsia="zh-CN"/>
        </w:rPr>
        <w:lastRenderedPageBreak/>
        <w:t>gastric lesions using a new double-channel endoscope (the "R-scope").</w:t>
      </w:r>
      <w:proofErr w:type="gramEnd"/>
      <w:r w:rsidRPr="007C46EE">
        <w:rPr>
          <w:rFonts w:ascii="Book Antiqua" w:eastAsia="宋体" w:hAnsi="Book Antiqua" w:cs="宋体"/>
          <w:kern w:val="0"/>
          <w:sz w:val="24"/>
          <w:szCs w:val="24"/>
          <w:bdr w:val="none" w:sz="0" w:space="0" w:color="auto"/>
          <w:lang w:eastAsia="zh-CN"/>
        </w:rPr>
        <w:t>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2006; </w:t>
      </w:r>
      <w:r w:rsidRPr="007C46EE">
        <w:rPr>
          <w:rFonts w:ascii="Book Antiqua" w:eastAsia="宋体" w:hAnsi="Book Antiqua" w:cs="宋体"/>
          <w:b/>
          <w:bCs/>
          <w:kern w:val="0"/>
          <w:sz w:val="24"/>
          <w:szCs w:val="24"/>
          <w:bdr w:val="none" w:sz="0" w:space="0" w:color="auto"/>
          <w:lang w:eastAsia="zh-CN"/>
        </w:rPr>
        <w:t>38</w:t>
      </w:r>
      <w:r w:rsidRPr="007C46EE">
        <w:rPr>
          <w:rFonts w:ascii="Book Antiqua" w:eastAsia="宋体" w:hAnsi="Book Antiqua" w:cs="宋体"/>
          <w:kern w:val="0"/>
          <w:sz w:val="24"/>
          <w:szCs w:val="24"/>
          <w:bdr w:val="none" w:sz="0" w:space="0" w:color="auto"/>
          <w:lang w:eastAsia="zh-CN"/>
        </w:rPr>
        <w:t>: 1016-1023 [PMID: 17058167 DOI: 10.1055/s-2006-944830]</w:t>
      </w:r>
    </w:p>
    <w:p w14:paraId="3265A3FF"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113 </w:t>
      </w:r>
      <w:proofErr w:type="spellStart"/>
      <w:r w:rsidRPr="007C46EE">
        <w:rPr>
          <w:rFonts w:ascii="Book Antiqua" w:eastAsia="宋体" w:hAnsi="Book Antiqua" w:cs="宋体"/>
          <w:b/>
          <w:bCs/>
          <w:kern w:val="0"/>
          <w:sz w:val="24"/>
          <w:szCs w:val="24"/>
          <w:bdr w:val="none" w:sz="0" w:space="0" w:color="auto"/>
          <w:lang w:eastAsia="zh-CN"/>
        </w:rPr>
        <w:t>Yonezawa</w:t>
      </w:r>
      <w:proofErr w:type="spellEnd"/>
      <w:r w:rsidRPr="007C46EE">
        <w:rPr>
          <w:rFonts w:ascii="Book Antiqua" w:eastAsia="宋体" w:hAnsi="Book Antiqua" w:cs="宋体"/>
          <w:b/>
          <w:bCs/>
          <w:kern w:val="0"/>
          <w:sz w:val="24"/>
          <w:szCs w:val="24"/>
          <w:bdr w:val="none" w:sz="0" w:space="0" w:color="auto"/>
          <w:lang w:eastAsia="zh-CN"/>
        </w:rPr>
        <w:t xml:space="preserve"> J</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Kaise</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Sumiyama</w:t>
      </w:r>
      <w:proofErr w:type="spellEnd"/>
      <w:r w:rsidRPr="007C46EE">
        <w:rPr>
          <w:rFonts w:ascii="Book Antiqua" w:eastAsia="宋体" w:hAnsi="Book Antiqua" w:cs="宋体"/>
          <w:kern w:val="0"/>
          <w:sz w:val="24"/>
          <w:szCs w:val="24"/>
          <w:bdr w:val="none" w:sz="0" w:space="0" w:color="auto"/>
          <w:lang w:eastAsia="zh-CN"/>
        </w:rPr>
        <w:t xml:space="preserve"> K, </w:t>
      </w:r>
      <w:proofErr w:type="spellStart"/>
      <w:r w:rsidRPr="007C46EE">
        <w:rPr>
          <w:rFonts w:ascii="Book Antiqua" w:eastAsia="宋体" w:hAnsi="Book Antiqua" w:cs="宋体"/>
          <w:kern w:val="0"/>
          <w:sz w:val="24"/>
          <w:szCs w:val="24"/>
          <w:bdr w:val="none" w:sz="0" w:space="0" w:color="auto"/>
          <w:lang w:eastAsia="zh-CN"/>
        </w:rPr>
        <w:t>Goda</w:t>
      </w:r>
      <w:proofErr w:type="spellEnd"/>
      <w:r w:rsidRPr="007C46EE">
        <w:rPr>
          <w:rFonts w:ascii="Book Antiqua" w:eastAsia="宋体" w:hAnsi="Book Antiqua" w:cs="宋体"/>
          <w:kern w:val="0"/>
          <w:sz w:val="24"/>
          <w:szCs w:val="24"/>
          <w:bdr w:val="none" w:sz="0" w:space="0" w:color="auto"/>
          <w:lang w:eastAsia="zh-CN"/>
        </w:rPr>
        <w:t xml:space="preserve"> K, Arakawa H, </w:t>
      </w:r>
      <w:proofErr w:type="spellStart"/>
      <w:r w:rsidRPr="007C46EE">
        <w:rPr>
          <w:rFonts w:ascii="Book Antiqua" w:eastAsia="宋体" w:hAnsi="Book Antiqua" w:cs="宋体"/>
          <w:kern w:val="0"/>
          <w:sz w:val="24"/>
          <w:szCs w:val="24"/>
          <w:bdr w:val="none" w:sz="0" w:space="0" w:color="auto"/>
          <w:lang w:eastAsia="zh-CN"/>
        </w:rPr>
        <w:t>Tajiri</w:t>
      </w:r>
      <w:proofErr w:type="spellEnd"/>
      <w:r w:rsidRPr="007C46EE">
        <w:rPr>
          <w:rFonts w:ascii="Book Antiqua" w:eastAsia="宋体" w:hAnsi="Book Antiqua" w:cs="宋体"/>
          <w:kern w:val="0"/>
          <w:sz w:val="24"/>
          <w:szCs w:val="24"/>
          <w:bdr w:val="none" w:sz="0" w:space="0" w:color="auto"/>
          <w:lang w:eastAsia="zh-CN"/>
        </w:rPr>
        <w:t xml:space="preserve"> H. A novel double-channel therapeutic endoscope ("R-scope") facilitates endoscopic submucosal dissection of superficial gastric neoplasms.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2006; </w:t>
      </w:r>
      <w:r w:rsidRPr="007C46EE">
        <w:rPr>
          <w:rFonts w:ascii="Book Antiqua" w:eastAsia="宋体" w:hAnsi="Book Antiqua" w:cs="宋体"/>
          <w:b/>
          <w:bCs/>
          <w:kern w:val="0"/>
          <w:sz w:val="24"/>
          <w:szCs w:val="24"/>
          <w:bdr w:val="none" w:sz="0" w:space="0" w:color="auto"/>
          <w:lang w:eastAsia="zh-CN"/>
        </w:rPr>
        <w:t>38</w:t>
      </w:r>
      <w:r w:rsidRPr="007C46EE">
        <w:rPr>
          <w:rFonts w:ascii="Book Antiqua" w:eastAsia="宋体" w:hAnsi="Book Antiqua" w:cs="宋体"/>
          <w:kern w:val="0"/>
          <w:sz w:val="24"/>
          <w:szCs w:val="24"/>
          <w:bdr w:val="none" w:sz="0" w:space="0" w:color="auto"/>
          <w:lang w:eastAsia="zh-CN"/>
        </w:rPr>
        <w:t>: 1011-1015 [PMID: 17058166 DOI: 10.1055/s-2006-944779]</w:t>
      </w:r>
    </w:p>
    <w:p w14:paraId="00512949"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114 </w:t>
      </w:r>
      <w:proofErr w:type="spellStart"/>
      <w:r w:rsidRPr="007C46EE">
        <w:rPr>
          <w:rFonts w:ascii="Book Antiqua" w:eastAsia="宋体" w:hAnsi="Book Antiqua" w:cs="宋体"/>
          <w:b/>
          <w:bCs/>
          <w:kern w:val="0"/>
          <w:sz w:val="24"/>
          <w:szCs w:val="24"/>
          <w:bdr w:val="none" w:sz="0" w:space="0" w:color="auto"/>
          <w:lang w:eastAsia="zh-CN"/>
        </w:rPr>
        <w:t>Uraoka</w:t>
      </w:r>
      <w:proofErr w:type="spellEnd"/>
      <w:r w:rsidRPr="007C46EE">
        <w:rPr>
          <w:rFonts w:ascii="Book Antiqua" w:eastAsia="宋体" w:hAnsi="Book Antiqua" w:cs="宋体"/>
          <w:b/>
          <w:bCs/>
          <w:kern w:val="0"/>
          <w:sz w:val="24"/>
          <w:szCs w:val="24"/>
          <w:bdr w:val="none" w:sz="0" w:space="0" w:color="auto"/>
          <w:lang w:eastAsia="zh-CN"/>
        </w:rPr>
        <w:t xml:space="preserve"> T</w:t>
      </w:r>
      <w:r w:rsidRPr="007C46EE">
        <w:rPr>
          <w:rFonts w:ascii="Book Antiqua" w:eastAsia="宋体" w:hAnsi="Book Antiqua" w:cs="宋体"/>
          <w:kern w:val="0"/>
          <w:sz w:val="24"/>
          <w:szCs w:val="24"/>
          <w:bdr w:val="none" w:sz="0" w:space="0" w:color="auto"/>
          <w:lang w:eastAsia="zh-CN"/>
        </w:rPr>
        <w:t xml:space="preserve">, Kato J, Ishikawa S, Harada K, </w:t>
      </w:r>
      <w:proofErr w:type="spellStart"/>
      <w:r w:rsidRPr="007C46EE">
        <w:rPr>
          <w:rFonts w:ascii="Book Antiqua" w:eastAsia="宋体" w:hAnsi="Book Antiqua" w:cs="宋体"/>
          <w:kern w:val="0"/>
          <w:sz w:val="24"/>
          <w:szCs w:val="24"/>
          <w:bdr w:val="none" w:sz="0" w:space="0" w:color="auto"/>
          <w:lang w:eastAsia="zh-CN"/>
        </w:rPr>
        <w:t>Kuriyama</w:t>
      </w:r>
      <w:proofErr w:type="spellEnd"/>
      <w:r w:rsidRPr="007C46EE">
        <w:rPr>
          <w:rFonts w:ascii="Book Antiqua" w:eastAsia="宋体" w:hAnsi="Book Antiqua" w:cs="宋体"/>
          <w:kern w:val="0"/>
          <w:sz w:val="24"/>
          <w:szCs w:val="24"/>
          <w:bdr w:val="none" w:sz="0" w:space="0" w:color="auto"/>
          <w:lang w:eastAsia="zh-CN"/>
        </w:rPr>
        <w:t xml:space="preserve"> M, Takemoto K, Kawahara Y, Saito Y, Okada H. Thin endoscope-assisted endoscopic submucosal dissection for large colorectal tumors (with videos). </w:t>
      </w:r>
      <w:proofErr w:type="spellStart"/>
      <w:r w:rsidRPr="007C46EE">
        <w:rPr>
          <w:rFonts w:ascii="Book Antiqua" w:eastAsia="宋体" w:hAnsi="Book Antiqua" w:cs="宋体"/>
          <w:i/>
          <w:iCs/>
          <w:kern w:val="0"/>
          <w:sz w:val="24"/>
          <w:szCs w:val="24"/>
          <w:bdr w:val="none" w:sz="0" w:space="0" w:color="auto"/>
          <w:lang w:eastAsia="zh-CN"/>
        </w:rPr>
        <w:t>Gastrointest</w:t>
      </w:r>
      <w:proofErr w:type="spellEnd"/>
      <w:r w:rsidRPr="007C46EE">
        <w:rPr>
          <w:rFonts w:ascii="Book Antiqua" w:eastAsia="宋体" w:hAnsi="Book Antiqua" w:cs="宋体"/>
          <w:i/>
          <w:iCs/>
          <w:kern w:val="0"/>
          <w:sz w:val="24"/>
          <w:szCs w:val="24"/>
          <w:bdr w:val="none" w:sz="0" w:space="0" w:color="auto"/>
          <w:lang w:eastAsia="zh-CN"/>
        </w:rPr>
        <w:t xml:space="preserve"> </w:t>
      </w:r>
      <w:proofErr w:type="spellStart"/>
      <w:r w:rsidRPr="007C46EE">
        <w:rPr>
          <w:rFonts w:ascii="Book Antiqua" w:eastAsia="宋体" w:hAnsi="Book Antiqua" w:cs="宋体"/>
          <w:i/>
          <w:iCs/>
          <w:kern w:val="0"/>
          <w:sz w:val="24"/>
          <w:szCs w:val="24"/>
          <w:bdr w:val="none" w:sz="0" w:space="0" w:color="auto"/>
          <w:lang w:eastAsia="zh-CN"/>
        </w:rPr>
        <w:t>Endosc</w:t>
      </w:r>
      <w:proofErr w:type="spellEnd"/>
      <w:r w:rsidRPr="007C46EE">
        <w:rPr>
          <w:rFonts w:ascii="Book Antiqua" w:eastAsia="宋体" w:hAnsi="Book Antiqua" w:cs="宋体"/>
          <w:kern w:val="0"/>
          <w:sz w:val="24"/>
          <w:szCs w:val="24"/>
          <w:bdr w:val="none" w:sz="0" w:space="0" w:color="auto"/>
          <w:lang w:eastAsia="zh-CN"/>
        </w:rPr>
        <w:t> 2007; </w:t>
      </w:r>
      <w:r w:rsidRPr="007C46EE">
        <w:rPr>
          <w:rFonts w:ascii="Book Antiqua" w:eastAsia="宋体" w:hAnsi="Book Antiqua" w:cs="宋体"/>
          <w:b/>
          <w:bCs/>
          <w:kern w:val="0"/>
          <w:sz w:val="24"/>
          <w:szCs w:val="24"/>
          <w:bdr w:val="none" w:sz="0" w:space="0" w:color="auto"/>
          <w:lang w:eastAsia="zh-CN"/>
        </w:rPr>
        <w:t>66</w:t>
      </w:r>
      <w:r w:rsidRPr="007C46EE">
        <w:rPr>
          <w:rFonts w:ascii="Book Antiqua" w:eastAsia="宋体" w:hAnsi="Book Antiqua" w:cs="宋体"/>
          <w:kern w:val="0"/>
          <w:sz w:val="24"/>
          <w:szCs w:val="24"/>
          <w:bdr w:val="none" w:sz="0" w:space="0" w:color="auto"/>
          <w:lang w:eastAsia="zh-CN"/>
        </w:rPr>
        <w:t>: 836-839 [PMID: 17905031 DOI: 10.1016/j.gie.2007.04.028]</w:t>
      </w:r>
    </w:p>
    <w:p w14:paraId="45A69CC3" w14:textId="23D8D0AA"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rPr>
      </w:pPr>
      <w:r w:rsidRPr="007C46EE">
        <w:rPr>
          <w:rFonts w:ascii="Book Antiqua" w:hAnsi="Book Antiqua"/>
          <w:b/>
          <w:sz w:val="24"/>
          <w:szCs w:val="24"/>
          <w:lang w:eastAsia="zh-CN"/>
        </w:rPr>
        <w:t xml:space="preserve">115 </w:t>
      </w:r>
      <w:r w:rsidRPr="007C46EE">
        <w:rPr>
          <w:rFonts w:ascii="Book Antiqua" w:hAnsi="Book Antiqua"/>
          <w:b/>
          <w:sz w:val="24"/>
          <w:szCs w:val="24"/>
        </w:rPr>
        <w:t>Morita Y</w:t>
      </w:r>
      <w:r w:rsidRPr="007C46EE">
        <w:rPr>
          <w:rFonts w:ascii="Book Antiqua" w:hAnsi="Book Antiqua"/>
          <w:sz w:val="24"/>
          <w:szCs w:val="24"/>
        </w:rPr>
        <w:t xml:space="preserve">, Masuda M, Tanaka S, Fujiwara M, </w:t>
      </w:r>
      <w:proofErr w:type="spellStart"/>
      <w:r w:rsidRPr="007C46EE">
        <w:rPr>
          <w:rFonts w:ascii="Book Antiqua" w:hAnsi="Book Antiqua"/>
          <w:sz w:val="24"/>
          <w:szCs w:val="24"/>
        </w:rPr>
        <w:t>Wakahara</w:t>
      </w:r>
      <w:proofErr w:type="spellEnd"/>
      <w:r w:rsidRPr="007C46EE">
        <w:rPr>
          <w:rFonts w:ascii="Book Antiqua" w:hAnsi="Book Antiqua"/>
          <w:sz w:val="24"/>
          <w:szCs w:val="24"/>
        </w:rPr>
        <w:t xml:space="preserve"> C, </w:t>
      </w:r>
      <w:proofErr w:type="spellStart"/>
      <w:r w:rsidRPr="007C46EE">
        <w:rPr>
          <w:rFonts w:ascii="Book Antiqua" w:hAnsi="Book Antiqua"/>
          <w:sz w:val="24"/>
          <w:szCs w:val="24"/>
        </w:rPr>
        <w:t>Toyonaga</w:t>
      </w:r>
      <w:proofErr w:type="spellEnd"/>
      <w:r w:rsidRPr="007C46EE">
        <w:rPr>
          <w:rFonts w:ascii="Book Antiqua" w:hAnsi="Book Antiqua"/>
          <w:sz w:val="24"/>
          <w:szCs w:val="24"/>
        </w:rPr>
        <w:t xml:space="preserve"> T, Azuma T. Approach to treating difficult cases of early gastric cancer. </w:t>
      </w:r>
      <w:proofErr w:type="gramStart"/>
      <w:r w:rsidRPr="007C46EE">
        <w:rPr>
          <w:rFonts w:ascii="Book Antiqua" w:hAnsi="Book Antiqua"/>
          <w:sz w:val="24"/>
          <w:szCs w:val="24"/>
        </w:rPr>
        <w:t xml:space="preserve">Development of a double scope-ESD using </w:t>
      </w:r>
      <w:proofErr w:type="spellStart"/>
      <w:r w:rsidRPr="007C46EE">
        <w:rPr>
          <w:rFonts w:ascii="Book Antiqua" w:hAnsi="Book Antiqua"/>
          <w:sz w:val="24"/>
          <w:szCs w:val="24"/>
        </w:rPr>
        <w:t>transnasal</w:t>
      </w:r>
      <w:proofErr w:type="spellEnd"/>
      <w:r w:rsidRPr="007C46EE">
        <w:rPr>
          <w:rFonts w:ascii="Book Antiqua" w:hAnsi="Book Antiqua"/>
          <w:sz w:val="24"/>
          <w:szCs w:val="24"/>
        </w:rPr>
        <w:t xml:space="preserve"> endoscope with a “Split Barrel” [Japanese with English abstract].</w:t>
      </w:r>
      <w:proofErr w:type="gramEnd"/>
      <w:r w:rsidRPr="007C46EE">
        <w:rPr>
          <w:rFonts w:ascii="Book Antiqua" w:hAnsi="Book Antiqua"/>
          <w:sz w:val="24"/>
          <w:szCs w:val="24"/>
        </w:rPr>
        <w:t xml:space="preserve"> </w:t>
      </w:r>
      <w:proofErr w:type="spellStart"/>
      <w:r w:rsidRPr="007C46EE">
        <w:rPr>
          <w:rFonts w:ascii="Book Antiqua" w:hAnsi="Book Antiqua"/>
          <w:i/>
          <w:sz w:val="24"/>
          <w:szCs w:val="24"/>
        </w:rPr>
        <w:t>Endoscopia</w:t>
      </w:r>
      <w:proofErr w:type="spellEnd"/>
      <w:r w:rsidRPr="007C46EE">
        <w:rPr>
          <w:rFonts w:ascii="Book Antiqua" w:hAnsi="Book Antiqua"/>
          <w:i/>
          <w:sz w:val="24"/>
          <w:szCs w:val="24"/>
        </w:rPr>
        <w:t xml:space="preserve"> </w:t>
      </w:r>
      <w:proofErr w:type="spellStart"/>
      <w:r w:rsidRPr="007C46EE">
        <w:rPr>
          <w:rFonts w:ascii="Book Antiqua" w:hAnsi="Book Antiqua"/>
          <w:i/>
          <w:sz w:val="24"/>
          <w:szCs w:val="24"/>
        </w:rPr>
        <w:t>Digestiva</w:t>
      </w:r>
      <w:proofErr w:type="spellEnd"/>
      <w:r w:rsidRPr="007C46EE">
        <w:rPr>
          <w:rFonts w:ascii="Book Antiqua" w:hAnsi="Book Antiqua"/>
          <w:sz w:val="24"/>
          <w:szCs w:val="24"/>
        </w:rPr>
        <w:t xml:space="preserve"> 2010; </w:t>
      </w:r>
      <w:r w:rsidRPr="007C46EE">
        <w:rPr>
          <w:rFonts w:ascii="Book Antiqua" w:hAnsi="Book Antiqua"/>
          <w:b/>
          <w:sz w:val="24"/>
          <w:szCs w:val="24"/>
        </w:rPr>
        <w:t>22</w:t>
      </w:r>
      <w:r w:rsidRPr="007C46EE">
        <w:rPr>
          <w:rFonts w:ascii="Book Antiqua" w:hAnsi="Book Antiqua"/>
          <w:sz w:val="24"/>
          <w:szCs w:val="24"/>
        </w:rPr>
        <w:t>: 846-852</w:t>
      </w:r>
      <w:hyperlink w:anchor="comments" w:history="1">
        <w:r w:rsidRPr="007C46EE">
          <w:rPr>
            <w:rFonts w:ascii="Book Antiqua" w:hAnsi="Book Antiqua"/>
            <w:vanish/>
            <w:color w:val="333333"/>
            <w:sz w:val="24"/>
            <w:szCs w:val="24"/>
            <w:u w:val="single"/>
          </w:rPr>
          <w:t>See comment in PubMed Commons below</w:t>
        </w:r>
      </w:hyperlink>
    </w:p>
    <w:p w14:paraId="34980BBA" w14:textId="77777777" w:rsidR="00F952C9" w:rsidRPr="007C46EE" w:rsidRDefault="00F952C9"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kern w:val="0"/>
          <w:sz w:val="24"/>
          <w:szCs w:val="24"/>
          <w:bdr w:val="none" w:sz="0" w:space="0" w:color="auto"/>
          <w:lang w:eastAsia="zh-CN"/>
        </w:rPr>
      </w:pPr>
      <w:r w:rsidRPr="007C46EE">
        <w:rPr>
          <w:rFonts w:ascii="Book Antiqua" w:eastAsia="宋体" w:hAnsi="Book Antiqua" w:cs="宋体"/>
          <w:kern w:val="0"/>
          <w:sz w:val="24"/>
          <w:szCs w:val="24"/>
          <w:bdr w:val="none" w:sz="0" w:space="0" w:color="auto"/>
          <w:lang w:eastAsia="zh-CN"/>
        </w:rPr>
        <w:t>116 </w:t>
      </w:r>
      <w:r w:rsidRPr="007C46EE">
        <w:rPr>
          <w:rFonts w:ascii="Book Antiqua" w:eastAsia="宋体" w:hAnsi="Book Antiqua" w:cs="宋体"/>
          <w:b/>
          <w:bCs/>
          <w:kern w:val="0"/>
          <w:sz w:val="24"/>
          <w:szCs w:val="24"/>
          <w:bdr w:val="none" w:sz="0" w:space="0" w:color="auto"/>
          <w:lang w:eastAsia="zh-CN"/>
        </w:rPr>
        <w:t>Yahagi N</w:t>
      </w:r>
      <w:r w:rsidRPr="007C46EE">
        <w:rPr>
          <w:rFonts w:ascii="Book Antiqua" w:eastAsia="宋体" w:hAnsi="Book Antiqua" w:cs="宋体"/>
          <w:kern w:val="0"/>
          <w:sz w:val="24"/>
          <w:szCs w:val="24"/>
          <w:bdr w:val="none" w:sz="0" w:space="0" w:color="auto"/>
          <w:lang w:eastAsia="zh-CN"/>
        </w:rPr>
        <w:t xml:space="preserve">, </w:t>
      </w:r>
      <w:proofErr w:type="spellStart"/>
      <w:r w:rsidRPr="007C46EE">
        <w:rPr>
          <w:rFonts w:ascii="Book Antiqua" w:eastAsia="宋体" w:hAnsi="Book Antiqua" w:cs="宋体"/>
          <w:kern w:val="0"/>
          <w:sz w:val="24"/>
          <w:szCs w:val="24"/>
          <w:bdr w:val="none" w:sz="0" w:space="0" w:color="auto"/>
          <w:lang w:eastAsia="zh-CN"/>
        </w:rPr>
        <w:t>Neuhaus</w:t>
      </w:r>
      <w:proofErr w:type="spellEnd"/>
      <w:r w:rsidRPr="007C46EE">
        <w:rPr>
          <w:rFonts w:ascii="Book Antiqua" w:eastAsia="宋体" w:hAnsi="Book Antiqua" w:cs="宋体"/>
          <w:kern w:val="0"/>
          <w:sz w:val="24"/>
          <w:szCs w:val="24"/>
          <w:bdr w:val="none" w:sz="0" w:space="0" w:color="auto"/>
          <w:lang w:eastAsia="zh-CN"/>
        </w:rPr>
        <w:t xml:space="preserve"> H, Schumacher B, </w:t>
      </w:r>
      <w:proofErr w:type="spellStart"/>
      <w:r w:rsidRPr="007C46EE">
        <w:rPr>
          <w:rFonts w:ascii="Book Antiqua" w:eastAsia="宋体" w:hAnsi="Book Antiqua" w:cs="宋体"/>
          <w:kern w:val="0"/>
          <w:sz w:val="24"/>
          <w:szCs w:val="24"/>
          <w:bdr w:val="none" w:sz="0" w:space="0" w:color="auto"/>
          <w:lang w:eastAsia="zh-CN"/>
        </w:rPr>
        <w:t>Neugebauer</w:t>
      </w:r>
      <w:proofErr w:type="spellEnd"/>
      <w:r w:rsidRPr="007C46EE">
        <w:rPr>
          <w:rFonts w:ascii="Book Antiqua" w:eastAsia="宋体" w:hAnsi="Book Antiqua" w:cs="宋体"/>
          <w:kern w:val="0"/>
          <w:sz w:val="24"/>
          <w:szCs w:val="24"/>
          <w:bdr w:val="none" w:sz="0" w:space="0" w:color="auto"/>
          <w:lang w:eastAsia="zh-CN"/>
        </w:rPr>
        <w:t xml:space="preserve"> A, </w:t>
      </w:r>
      <w:proofErr w:type="spellStart"/>
      <w:r w:rsidRPr="007C46EE">
        <w:rPr>
          <w:rFonts w:ascii="Book Antiqua" w:eastAsia="宋体" w:hAnsi="Book Antiqua" w:cs="宋体"/>
          <w:kern w:val="0"/>
          <w:sz w:val="24"/>
          <w:szCs w:val="24"/>
          <w:bdr w:val="none" w:sz="0" w:space="0" w:color="auto"/>
          <w:lang w:eastAsia="zh-CN"/>
        </w:rPr>
        <w:t>Kaehler</w:t>
      </w:r>
      <w:proofErr w:type="spellEnd"/>
      <w:r w:rsidRPr="007C46EE">
        <w:rPr>
          <w:rFonts w:ascii="Book Antiqua" w:eastAsia="宋体" w:hAnsi="Book Antiqua" w:cs="宋体"/>
          <w:kern w:val="0"/>
          <w:sz w:val="24"/>
          <w:szCs w:val="24"/>
          <w:bdr w:val="none" w:sz="0" w:space="0" w:color="auto"/>
          <w:lang w:eastAsia="zh-CN"/>
        </w:rPr>
        <w:t xml:space="preserve"> GF, Schenk M, Fischer K, </w:t>
      </w:r>
      <w:proofErr w:type="spellStart"/>
      <w:r w:rsidRPr="007C46EE">
        <w:rPr>
          <w:rFonts w:ascii="Book Antiqua" w:eastAsia="宋体" w:hAnsi="Book Antiqua" w:cs="宋体"/>
          <w:kern w:val="0"/>
          <w:sz w:val="24"/>
          <w:szCs w:val="24"/>
          <w:bdr w:val="none" w:sz="0" w:space="0" w:color="auto"/>
          <w:lang w:eastAsia="zh-CN"/>
        </w:rPr>
        <w:t>Fujishiro</w:t>
      </w:r>
      <w:proofErr w:type="spellEnd"/>
      <w:r w:rsidRPr="007C46EE">
        <w:rPr>
          <w:rFonts w:ascii="Book Antiqua" w:eastAsia="宋体" w:hAnsi="Book Antiqua" w:cs="宋体"/>
          <w:kern w:val="0"/>
          <w:sz w:val="24"/>
          <w:szCs w:val="24"/>
          <w:bdr w:val="none" w:sz="0" w:space="0" w:color="auto"/>
          <w:lang w:eastAsia="zh-CN"/>
        </w:rPr>
        <w:t xml:space="preserve"> M, </w:t>
      </w:r>
      <w:proofErr w:type="spellStart"/>
      <w:r w:rsidRPr="007C46EE">
        <w:rPr>
          <w:rFonts w:ascii="Book Antiqua" w:eastAsia="宋体" w:hAnsi="Book Antiqua" w:cs="宋体"/>
          <w:kern w:val="0"/>
          <w:sz w:val="24"/>
          <w:szCs w:val="24"/>
          <w:bdr w:val="none" w:sz="0" w:space="0" w:color="auto"/>
          <w:lang w:eastAsia="zh-CN"/>
        </w:rPr>
        <w:t>Enderle</w:t>
      </w:r>
      <w:proofErr w:type="spellEnd"/>
      <w:r w:rsidRPr="007C46EE">
        <w:rPr>
          <w:rFonts w:ascii="Book Antiqua" w:eastAsia="宋体" w:hAnsi="Book Antiqua" w:cs="宋体"/>
          <w:kern w:val="0"/>
          <w:sz w:val="24"/>
          <w:szCs w:val="24"/>
          <w:bdr w:val="none" w:sz="0" w:space="0" w:color="auto"/>
          <w:lang w:eastAsia="zh-CN"/>
        </w:rPr>
        <w:t xml:space="preserve"> MD. Comparison of standard endoscopic submucosal dissection (ESD) versus an optimized ESD technique for the colon: an animal study. </w:t>
      </w:r>
      <w:r w:rsidRPr="007C46EE">
        <w:rPr>
          <w:rFonts w:ascii="Book Antiqua" w:eastAsia="宋体" w:hAnsi="Book Antiqua" w:cs="宋体"/>
          <w:i/>
          <w:iCs/>
          <w:kern w:val="0"/>
          <w:sz w:val="24"/>
          <w:szCs w:val="24"/>
          <w:bdr w:val="none" w:sz="0" w:space="0" w:color="auto"/>
          <w:lang w:eastAsia="zh-CN"/>
        </w:rPr>
        <w:t>Endoscopy</w:t>
      </w:r>
      <w:r w:rsidRPr="007C46EE">
        <w:rPr>
          <w:rFonts w:ascii="Book Antiqua" w:eastAsia="宋体" w:hAnsi="Book Antiqua" w:cs="宋体"/>
          <w:kern w:val="0"/>
          <w:sz w:val="24"/>
          <w:szCs w:val="24"/>
          <w:bdr w:val="none" w:sz="0" w:space="0" w:color="auto"/>
          <w:lang w:eastAsia="zh-CN"/>
        </w:rPr>
        <w:t> 2009; </w:t>
      </w:r>
      <w:r w:rsidRPr="007C46EE">
        <w:rPr>
          <w:rFonts w:ascii="Book Antiqua" w:eastAsia="宋体" w:hAnsi="Book Antiqua" w:cs="宋体"/>
          <w:b/>
          <w:bCs/>
          <w:kern w:val="0"/>
          <w:sz w:val="24"/>
          <w:szCs w:val="24"/>
          <w:bdr w:val="none" w:sz="0" w:space="0" w:color="auto"/>
          <w:lang w:eastAsia="zh-CN"/>
        </w:rPr>
        <w:t>41</w:t>
      </w:r>
      <w:r w:rsidRPr="007C46EE">
        <w:rPr>
          <w:rFonts w:ascii="Book Antiqua" w:eastAsia="宋体" w:hAnsi="Book Antiqua" w:cs="宋体"/>
          <w:kern w:val="0"/>
          <w:sz w:val="24"/>
          <w:szCs w:val="24"/>
          <w:bdr w:val="none" w:sz="0" w:space="0" w:color="auto"/>
          <w:lang w:eastAsia="zh-CN"/>
        </w:rPr>
        <w:t>: 340-345 [PMID: 19340739 DOI: 10.1055/s-0029-1214473]</w:t>
      </w:r>
    </w:p>
    <w:p w14:paraId="250FE68C" w14:textId="77777777" w:rsidR="00AB3218" w:rsidRPr="007C46EE" w:rsidRDefault="00AB321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6D158F96" w14:textId="4EF8779B" w:rsidR="00652FEB" w:rsidRPr="007C46EE" w:rsidRDefault="00652FEB" w:rsidP="007608B6">
      <w:pPr>
        <w:spacing w:line="360" w:lineRule="auto"/>
        <w:jc w:val="right"/>
        <w:rPr>
          <w:rFonts w:ascii="Book Antiqua" w:hAnsi="Book Antiqua"/>
          <w:sz w:val="24"/>
          <w:szCs w:val="24"/>
          <w:lang w:eastAsia="zh-CN"/>
        </w:rPr>
      </w:pPr>
      <w:r w:rsidRPr="007C46EE">
        <w:rPr>
          <w:rFonts w:ascii="Book Antiqua" w:hAnsi="Book Antiqua"/>
          <w:b/>
          <w:sz w:val="24"/>
          <w:szCs w:val="24"/>
        </w:rPr>
        <w:t>P- Reviewer:</w:t>
      </w:r>
      <w:r w:rsidRPr="007C46EE">
        <w:rPr>
          <w:rFonts w:ascii="Book Antiqua" w:eastAsia="宋体" w:hAnsi="Book Antiqua"/>
          <w:b/>
          <w:sz w:val="24"/>
          <w:szCs w:val="24"/>
          <w:lang w:eastAsia="zh-CN"/>
        </w:rPr>
        <w:t xml:space="preserve"> </w:t>
      </w:r>
      <w:r w:rsidRPr="007C46EE">
        <w:rPr>
          <w:rFonts w:ascii="Book Antiqua" w:hAnsi="Book Antiqua"/>
          <w:sz w:val="24"/>
          <w:szCs w:val="24"/>
          <w:lang w:eastAsia="zh-CN"/>
        </w:rPr>
        <w:t>Matsumoto K, Yoshida N</w:t>
      </w:r>
      <w:r w:rsidRPr="007C46EE">
        <w:rPr>
          <w:rFonts w:ascii="Book Antiqua" w:hAnsi="Book Antiqua" w:cs="Tahoma"/>
          <w:sz w:val="24"/>
          <w:szCs w:val="24"/>
          <w:shd w:val="clear" w:color="auto" w:fill="FFFFFF"/>
          <w:lang w:eastAsia="zh-CN"/>
        </w:rPr>
        <w:t xml:space="preserve"> </w:t>
      </w:r>
      <w:r w:rsidRPr="007C46EE">
        <w:rPr>
          <w:rFonts w:ascii="Book Antiqua" w:hAnsi="Book Antiqua"/>
          <w:b/>
          <w:sz w:val="24"/>
          <w:szCs w:val="24"/>
        </w:rPr>
        <w:t>S- Editor:</w:t>
      </w:r>
      <w:r w:rsidRPr="007C46EE">
        <w:rPr>
          <w:rFonts w:ascii="Book Antiqua" w:hAnsi="Book Antiqua"/>
          <w:sz w:val="24"/>
          <w:szCs w:val="24"/>
        </w:rPr>
        <w:t xml:space="preserve"> </w:t>
      </w:r>
      <w:r w:rsidRPr="007C46EE">
        <w:rPr>
          <w:rFonts w:ascii="Book Antiqua" w:hAnsi="Book Antiqua"/>
          <w:sz w:val="24"/>
          <w:szCs w:val="24"/>
          <w:lang w:eastAsia="zh-CN"/>
        </w:rPr>
        <w:t>Song XX</w:t>
      </w:r>
    </w:p>
    <w:p w14:paraId="4A3C314F" w14:textId="6F326573" w:rsidR="00652FEB" w:rsidRPr="007C46EE" w:rsidRDefault="00652FEB" w:rsidP="007608B6">
      <w:pPr>
        <w:spacing w:line="360" w:lineRule="auto"/>
        <w:jc w:val="right"/>
        <w:rPr>
          <w:rFonts w:ascii="Book Antiqua" w:hAnsi="Book Antiqua"/>
          <w:b/>
          <w:sz w:val="24"/>
          <w:szCs w:val="24"/>
        </w:rPr>
      </w:pPr>
      <w:r w:rsidRPr="007C46EE">
        <w:rPr>
          <w:rFonts w:ascii="Book Antiqua" w:hAnsi="Book Antiqua"/>
          <w:sz w:val="24"/>
          <w:szCs w:val="24"/>
          <w:lang w:eastAsia="zh-CN"/>
        </w:rPr>
        <w:t xml:space="preserve"> </w:t>
      </w:r>
      <w:r w:rsidRPr="007C46EE">
        <w:rPr>
          <w:rFonts w:ascii="Book Antiqua" w:hAnsi="Book Antiqua"/>
          <w:b/>
          <w:sz w:val="24"/>
          <w:szCs w:val="24"/>
        </w:rPr>
        <w:t>L- Editor:</w:t>
      </w:r>
      <w:r w:rsidRPr="007C46EE">
        <w:rPr>
          <w:rFonts w:ascii="Book Antiqua" w:hAnsi="Book Antiqua"/>
          <w:sz w:val="24"/>
          <w:szCs w:val="24"/>
        </w:rPr>
        <w:t xml:space="preserve"> </w:t>
      </w:r>
      <w:r w:rsidRPr="007C46EE">
        <w:rPr>
          <w:rFonts w:ascii="Book Antiqua" w:hAnsi="Book Antiqua"/>
          <w:b/>
          <w:sz w:val="24"/>
          <w:szCs w:val="24"/>
        </w:rPr>
        <w:t>E- Editor:</w:t>
      </w:r>
    </w:p>
    <w:p w14:paraId="1F3DBD89" w14:textId="77777777" w:rsidR="007C710D" w:rsidRPr="007C46EE" w:rsidRDefault="007C710D"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1E9D054A" w14:textId="77777777" w:rsidR="007C710D" w:rsidRPr="007C46EE" w:rsidRDefault="007C710D"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p>
    <w:p w14:paraId="08E0BD88" w14:textId="2CD53E43" w:rsidR="007C710D" w:rsidRPr="007C46EE" w:rsidRDefault="00B24EE1"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olor w:val="000000" w:themeColor="text1"/>
          <w:sz w:val="24"/>
          <w:szCs w:val="24"/>
          <w:lang w:eastAsia="zh-CN"/>
        </w:rPr>
      </w:pPr>
      <w:r w:rsidRPr="007C46EE">
        <w:rPr>
          <w:rFonts w:ascii="Book Antiqua" w:hAnsi="Book Antiqua"/>
          <w:noProof/>
          <w:color w:val="000000" w:themeColor="text1"/>
          <w:sz w:val="24"/>
          <w:szCs w:val="24"/>
          <w:lang w:eastAsia="zh-CN"/>
        </w:rPr>
        <w:lastRenderedPageBreak/>
        <w:drawing>
          <wp:inline distT="0" distB="0" distL="0" distR="0" wp14:anchorId="19C0F473" wp14:editId="411F840C">
            <wp:extent cx="3105480" cy="2785241"/>
            <wp:effectExtent l="0" t="0" r="0" b="0"/>
            <wp:docPr id="7" name="図 7" descr="F:\○　WJGrevieｗ\Figure\Figure1 Distal attachment\Figure1 distal attachment chara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WJGrevieｗ\Figure\Figure1 Distal attachment\Figure1 distal attachment charac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9646" cy="2788978"/>
                    </a:xfrm>
                    <a:prstGeom prst="rect">
                      <a:avLst/>
                    </a:prstGeom>
                    <a:noFill/>
                    <a:ln>
                      <a:noFill/>
                    </a:ln>
                  </pic:spPr>
                </pic:pic>
              </a:graphicData>
            </a:graphic>
          </wp:inline>
        </w:drawing>
      </w:r>
    </w:p>
    <w:p w14:paraId="34BC890F" w14:textId="695EF37C" w:rsidR="007C710D" w:rsidRPr="007C46EE" w:rsidRDefault="007C710D" w:rsidP="007C46EE">
      <w:pPr>
        <w:spacing w:line="360" w:lineRule="auto"/>
        <w:rPr>
          <w:rFonts w:ascii="Book Antiqua" w:hAnsi="Book Antiqua"/>
          <w:sz w:val="24"/>
          <w:szCs w:val="24"/>
        </w:rPr>
      </w:pPr>
      <w:r w:rsidRPr="007C46EE">
        <w:rPr>
          <w:rFonts w:ascii="Book Antiqua" w:hAnsi="Book Antiqua"/>
          <w:b/>
          <w:sz w:val="24"/>
          <w:szCs w:val="24"/>
        </w:rPr>
        <w:t xml:space="preserve">Figure 1 Distal </w:t>
      </w:r>
      <w:proofErr w:type="gramStart"/>
      <w:r w:rsidRPr="007C46EE">
        <w:rPr>
          <w:rFonts w:ascii="Book Antiqua" w:hAnsi="Book Antiqua"/>
          <w:b/>
          <w:sz w:val="24"/>
          <w:szCs w:val="24"/>
        </w:rPr>
        <w:t>attachments</w:t>
      </w:r>
      <w:proofErr w:type="gramEnd"/>
      <w:r w:rsidRPr="007C46EE">
        <w:rPr>
          <w:rFonts w:ascii="Book Antiqua" w:hAnsi="Book Antiqua"/>
          <w:b/>
          <w:sz w:val="24"/>
          <w:szCs w:val="24"/>
        </w:rPr>
        <w:t xml:space="preserve"> for colorectal </w:t>
      </w:r>
      <w:r w:rsidR="00EB2D88" w:rsidRPr="007C46EE">
        <w:rPr>
          <w:rFonts w:ascii="Book Antiqua" w:hAnsi="Book Antiqua"/>
          <w:b/>
          <w:color w:val="000000" w:themeColor="text1"/>
          <w:sz w:val="24"/>
          <w:szCs w:val="24"/>
          <w:lang w:eastAsia="zh-CN"/>
        </w:rPr>
        <w:t>e</w:t>
      </w:r>
      <w:r w:rsidR="00EB2D88" w:rsidRPr="007C46EE">
        <w:rPr>
          <w:rFonts w:ascii="Book Antiqua" w:hAnsi="Book Antiqua"/>
          <w:b/>
          <w:color w:val="000000" w:themeColor="text1"/>
          <w:sz w:val="24"/>
          <w:szCs w:val="24"/>
        </w:rPr>
        <w:t>ndoscopic submucosal dissection</w:t>
      </w:r>
      <w:r w:rsidR="00EB2D88" w:rsidRPr="007C46EE">
        <w:rPr>
          <w:rFonts w:ascii="Book Antiqua" w:hAnsi="Book Antiqua"/>
          <w:b/>
          <w:color w:val="000000" w:themeColor="text1"/>
          <w:sz w:val="24"/>
          <w:szCs w:val="24"/>
          <w:lang w:eastAsia="zh-CN"/>
        </w:rPr>
        <w:t xml:space="preserve">. </w:t>
      </w:r>
      <w:r w:rsidRPr="007C46EE">
        <w:rPr>
          <w:rFonts w:ascii="Book Antiqua" w:hAnsi="Book Antiqua"/>
          <w:sz w:val="24"/>
          <w:szCs w:val="24"/>
        </w:rPr>
        <w:t>A: D-201; B: F-050; C: M-02; D: Short ST-hood.</w:t>
      </w:r>
    </w:p>
    <w:p w14:paraId="3FE2D4FF" w14:textId="77777777" w:rsidR="007C710D" w:rsidRPr="007C46EE" w:rsidRDefault="007C710D" w:rsidP="007C46EE">
      <w:pPr>
        <w:spacing w:line="360" w:lineRule="auto"/>
        <w:rPr>
          <w:rFonts w:ascii="Book Antiqua" w:hAnsi="Book Antiqua"/>
          <w:sz w:val="24"/>
          <w:szCs w:val="24"/>
          <w:lang w:eastAsia="zh-CN"/>
        </w:rPr>
      </w:pPr>
    </w:p>
    <w:p w14:paraId="4E33C8B7" w14:textId="77777777" w:rsidR="00EB2D88" w:rsidRPr="007C46EE" w:rsidRDefault="00EB2D88" w:rsidP="007C46EE">
      <w:pPr>
        <w:spacing w:line="360" w:lineRule="auto"/>
        <w:rPr>
          <w:rFonts w:ascii="Book Antiqua" w:hAnsi="Book Antiqua"/>
          <w:sz w:val="24"/>
          <w:szCs w:val="24"/>
          <w:lang w:eastAsia="zh-CN"/>
        </w:rPr>
      </w:pPr>
    </w:p>
    <w:p w14:paraId="33A7E40E" w14:textId="77777777" w:rsidR="00EB2D88" w:rsidRPr="007C46EE" w:rsidRDefault="00EB2D88" w:rsidP="007C46EE">
      <w:pPr>
        <w:spacing w:line="360" w:lineRule="auto"/>
        <w:rPr>
          <w:rFonts w:ascii="Book Antiqua" w:hAnsi="Book Antiqua"/>
          <w:sz w:val="24"/>
          <w:szCs w:val="24"/>
          <w:lang w:eastAsia="zh-CN"/>
        </w:rPr>
      </w:pPr>
    </w:p>
    <w:p w14:paraId="4AE4C32E" w14:textId="77777777" w:rsidR="00EB2D88" w:rsidRPr="007C46EE" w:rsidRDefault="00EB2D88" w:rsidP="007C46EE">
      <w:pPr>
        <w:spacing w:line="360" w:lineRule="auto"/>
        <w:rPr>
          <w:rFonts w:ascii="Book Antiqua" w:hAnsi="Book Antiqua"/>
          <w:sz w:val="24"/>
          <w:szCs w:val="24"/>
          <w:lang w:eastAsia="zh-CN"/>
        </w:rPr>
      </w:pPr>
    </w:p>
    <w:p w14:paraId="45208A3C" w14:textId="77777777" w:rsidR="00EB2D88" w:rsidRPr="007C46EE" w:rsidRDefault="00EB2D88" w:rsidP="007C46EE">
      <w:pPr>
        <w:spacing w:line="360" w:lineRule="auto"/>
        <w:rPr>
          <w:rFonts w:ascii="Book Antiqua" w:hAnsi="Book Antiqua"/>
          <w:sz w:val="24"/>
          <w:szCs w:val="24"/>
          <w:lang w:eastAsia="zh-CN"/>
        </w:rPr>
      </w:pPr>
    </w:p>
    <w:p w14:paraId="747D9C16" w14:textId="77777777" w:rsidR="00EB2D88" w:rsidRDefault="00EB2D88" w:rsidP="007C46EE">
      <w:pPr>
        <w:spacing w:line="360" w:lineRule="auto"/>
        <w:rPr>
          <w:rFonts w:ascii="Book Antiqua" w:hAnsi="Book Antiqua" w:hint="eastAsia"/>
          <w:sz w:val="24"/>
          <w:szCs w:val="24"/>
          <w:lang w:eastAsia="zh-CN"/>
        </w:rPr>
      </w:pPr>
    </w:p>
    <w:p w14:paraId="4FF24211" w14:textId="77777777" w:rsidR="007608B6" w:rsidRPr="007C46EE" w:rsidRDefault="007608B6" w:rsidP="007C46EE">
      <w:pPr>
        <w:spacing w:line="360" w:lineRule="auto"/>
        <w:rPr>
          <w:rFonts w:ascii="Book Antiqua" w:hAnsi="Book Antiqua"/>
          <w:sz w:val="24"/>
          <w:szCs w:val="24"/>
          <w:lang w:eastAsia="zh-CN"/>
        </w:rPr>
      </w:pPr>
    </w:p>
    <w:p w14:paraId="7C121E96" w14:textId="0E804100" w:rsidR="007C710D" w:rsidRPr="007C46EE" w:rsidRDefault="00EB2D88" w:rsidP="007C46EE">
      <w:pPr>
        <w:spacing w:line="360" w:lineRule="auto"/>
        <w:rPr>
          <w:rFonts w:ascii="Book Antiqua" w:hAnsi="Book Antiqua"/>
          <w:sz w:val="24"/>
          <w:szCs w:val="24"/>
        </w:rPr>
      </w:pPr>
      <w:r w:rsidRPr="007C46EE">
        <w:rPr>
          <w:rFonts w:ascii="Book Antiqua" w:hAnsi="Book Antiqua"/>
          <w:noProof/>
          <w:sz w:val="24"/>
          <w:szCs w:val="24"/>
          <w:lang w:eastAsia="zh-CN"/>
        </w:rPr>
        <w:lastRenderedPageBreak/>
        <w:drawing>
          <wp:inline distT="0" distB="0" distL="0" distR="0" wp14:anchorId="4AD5535B" wp14:editId="5FB333DD">
            <wp:extent cx="5400040" cy="2374714"/>
            <wp:effectExtent l="0" t="0" r="0" b="6985"/>
            <wp:docPr id="2" name="图片 2" descr="D:\宋秀霞\新期刊\修回稿\20041\Figure2 A-J Various endoknives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宋秀霞\新期刊\修回稿\20041\Figure2 A-J Various endoknives revis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2374714"/>
                    </a:xfrm>
                    <a:prstGeom prst="rect">
                      <a:avLst/>
                    </a:prstGeom>
                    <a:noFill/>
                    <a:ln>
                      <a:noFill/>
                    </a:ln>
                  </pic:spPr>
                </pic:pic>
              </a:graphicData>
            </a:graphic>
          </wp:inline>
        </w:drawing>
      </w:r>
    </w:p>
    <w:p w14:paraId="5AAC1901" w14:textId="735B192A" w:rsidR="007C710D" w:rsidRPr="007C46EE" w:rsidRDefault="007C710D" w:rsidP="007C46EE">
      <w:pPr>
        <w:spacing w:line="360" w:lineRule="auto"/>
        <w:rPr>
          <w:rFonts w:ascii="Book Antiqua" w:hAnsi="Book Antiqua"/>
          <w:sz w:val="24"/>
          <w:szCs w:val="24"/>
        </w:rPr>
      </w:pPr>
      <w:r w:rsidRPr="007C46EE">
        <w:rPr>
          <w:rFonts w:ascii="Book Antiqua" w:hAnsi="Book Antiqua"/>
          <w:b/>
          <w:sz w:val="24"/>
          <w:szCs w:val="24"/>
        </w:rPr>
        <w:t>Figure 2</w:t>
      </w:r>
      <w:r w:rsidRPr="007C46EE">
        <w:rPr>
          <w:rFonts w:ascii="Book Antiqua" w:hAnsi="Book Antiqua"/>
          <w:sz w:val="24"/>
          <w:szCs w:val="24"/>
        </w:rPr>
        <w:t xml:space="preserve"> </w:t>
      </w:r>
      <w:proofErr w:type="gramStart"/>
      <w:r w:rsidRPr="007C46EE">
        <w:rPr>
          <w:rFonts w:ascii="Book Antiqua" w:hAnsi="Book Antiqua"/>
          <w:b/>
          <w:sz w:val="24"/>
          <w:szCs w:val="24"/>
        </w:rPr>
        <w:t>Various</w:t>
      </w:r>
      <w:proofErr w:type="gramEnd"/>
      <w:r w:rsidRPr="007C46EE">
        <w:rPr>
          <w:rFonts w:ascii="Book Antiqua" w:hAnsi="Book Antiqua"/>
          <w:b/>
          <w:sz w:val="24"/>
          <w:szCs w:val="24"/>
        </w:rPr>
        <w:t xml:space="preserve"> types of </w:t>
      </w:r>
      <w:proofErr w:type="spellStart"/>
      <w:r w:rsidRPr="007C46EE">
        <w:rPr>
          <w:rFonts w:ascii="Book Antiqua" w:hAnsi="Book Antiqua"/>
          <w:b/>
          <w:sz w:val="24"/>
          <w:szCs w:val="24"/>
        </w:rPr>
        <w:t>endoknives</w:t>
      </w:r>
      <w:proofErr w:type="spellEnd"/>
      <w:r w:rsidRPr="007C46EE">
        <w:rPr>
          <w:rFonts w:ascii="Book Antiqua" w:hAnsi="Book Antiqua"/>
          <w:b/>
          <w:sz w:val="24"/>
          <w:szCs w:val="24"/>
        </w:rPr>
        <w:t xml:space="preserve"> used for colorectal </w:t>
      </w:r>
      <w:r w:rsidR="00EB2D88" w:rsidRPr="007C46EE">
        <w:rPr>
          <w:rFonts w:ascii="Book Antiqua" w:hAnsi="Book Antiqua"/>
          <w:b/>
          <w:color w:val="000000" w:themeColor="text1"/>
          <w:sz w:val="24"/>
          <w:szCs w:val="24"/>
          <w:lang w:eastAsia="zh-CN"/>
        </w:rPr>
        <w:t>e</w:t>
      </w:r>
      <w:r w:rsidR="00EB2D88" w:rsidRPr="007C46EE">
        <w:rPr>
          <w:rFonts w:ascii="Book Antiqua" w:hAnsi="Book Antiqua"/>
          <w:b/>
          <w:color w:val="000000" w:themeColor="text1"/>
          <w:sz w:val="24"/>
          <w:szCs w:val="24"/>
        </w:rPr>
        <w:t>ndoscopic submucosal dissection</w:t>
      </w:r>
      <w:r w:rsidR="00EB2D88" w:rsidRPr="007C46EE">
        <w:rPr>
          <w:rFonts w:ascii="Book Antiqua" w:hAnsi="Book Antiqua"/>
          <w:b/>
          <w:color w:val="000000" w:themeColor="text1"/>
          <w:sz w:val="24"/>
          <w:szCs w:val="24"/>
          <w:lang w:eastAsia="zh-CN"/>
        </w:rPr>
        <w:t>.</w:t>
      </w:r>
      <w:r w:rsidR="00EB2D88" w:rsidRPr="007C46EE">
        <w:rPr>
          <w:rFonts w:ascii="Book Antiqua" w:hAnsi="Book Antiqua"/>
          <w:sz w:val="24"/>
          <w:szCs w:val="24"/>
        </w:rPr>
        <w:t xml:space="preserve"> </w:t>
      </w:r>
      <w:r w:rsidRPr="007C46EE">
        <w:rPr>
          <w:rFonts w:ascii="Book Antiqua" w:hAnsi="Book Antiqua"/>
          <w:sz w:val="24"/>
          <w:szCs w:val="24"/>
        </w:rPr>
        <w:t xml:space="preserve">A: </w:t>
      </w:r>
      <w:proofErr w:type="spellStart"/>
      <w:r w:rsidRPr="007C46EE">
        <w:rPr>
          <w:rFonts w:ascii="Book Antiqua" w:hAnsi="Book Antiqua"/>
          <w:sz w:val="24"/>
          <w:szCs w:val="24"/>
        </w:rPr>
        <w:t>DualKnife</w:t>
      </w:r>
      <w:proofErr w:type="spellEnd"/>
      <w:r w:rsidRPr="007C46EE">
        <w:rPr>
          <w:rFonts w:ascii="Book Antiqua" w:hAnsi="Book Antiqua"/>
          <w:sz w:val="24"/>
          <w:szCs w:val="24"/>
        </w:rPr>
        <w:t xml:space="preserve">; B: </w:t>
      </w:r>
      <w:proofErr w:type="spellStart"/>
      <w:r w:rsidRPr="007C46EE">
        <w:rPr>
          <w:rFonts w:ascii="Book Antiqua" w:hAnsi="Book Antiqua"/>
          <w:sz w:val="24"/>
          <w:szCs w:val="24"/>
        </w:rPr>
        <w:t>Flushknife</w:t>
      </w:r>
      <w:proofErr w:type="spellEnd"/>
      <w:r w:rsidRPr="007C46EE">
        <w:rPr>
          <w:rFonts w:ascii="Book Antiqua" w:hAnsi="Book Antiqua"/>
          <w:sz w:val="24"/>
          <w:szCs w:val="24"/>
        </w:rPr>
        <w:t xml:space="preserve"> BT; C: Jet B-knife; D: </w:t>
      </w:r>
      <w:proofErr w:type="spellStart"/>
      <w:r w:rsidRPr="007C46EE">
        <w:rPr>
          <w:rFonts w:ascii="Book Antiqua" w:hAnsi="Book Antiqua"/>
          <w:sz w:val="24"/>
          <w:szCs w:val="24"/>
        </w:rPr>
        <w:t>Hooknife</w:t>
      </w:r>
      <w:proofErr w:type="spellEnd"/>
      <w:r w:rsidRPr="007C46EE">
        <w:rPr>
          <w:rFonts w:ascii="Book Antiqua" w:hAnsi="Book Antiqua"/>
          <w:sz w:val="24"/>
          <w:szCs w:val="24"/>
        </w:rPr>
        <w:t xml:space="preserve">; E: </w:t>
      </w:r>
      <w:proofErr w:type="spellStart"/>
      <w:r w:rsidRPr="007C46EE">
        <w:rPr>
          <w:rFonts w:ascii="Book Antiqua" w:hAnsi="Book Antiqua"/>
          <w:sz w:val="24"/>
          <w:szCs w:val="24"/>
        </w:rPr>
        <w:t>SBknifeJr</w:t>
      </w:r>
      <w:proofErr w:type="spellEnd"/>
      <w:r w:rsidRPr="007C46EE">
        <w:rPr>
          <w:rFonts w:ascii="Book Antiqua" w:hAnsi="Book Antiqua"/>
          <w:sz w:val="24"/>
          <w:szCs w:val="24"/>
        </w:rPr>
        <w:t xml:space="preserve">; F: Clutch </w:t>
      </w:r>
      <w:r w:rsidR="00EB2D88" w:rsidRPr="007C46EE">
        <w:rPr>
          <w:rFonts w:ascii="Book Antiqua" w:hAnsi="Book Antiqua"/>
          <w:sz w:val="24"/>
          <w:szCs w:val="24"/>
          <w:lang w:eastAsia="zh-CN"/>
        </w:rPr>
        <w:t>c</w:t>
      </w:r>
      <w:r w:rsidRPr="007C46EE">
        <w:rPr>
          <w:rFonts w:ascii="Book Antiqua" w:hAnsi="Book Antiqua"/>
          <w:sz w:val="24"/>
          <w:szCs w:val="24"/>
        </w:rPr>
        <w:t xml:space="preserve">utter; G: </w:t>
      </w:r>
      <w:proofErr w:type="spellStart"/>
      <w:r w:rsidRPr="007C46EE">
        <w:rPr>
          <w:rFonts w:ascii="Book Antiqua" w:hAnsi="Book Antiqua"/>
          <w:sz w:val="24"/>
          <w:szCs w:val="24"/>
        </w:rPr>
        <w:t>ITknife-nano</w:t>
      </w:r>
      <w:proofErr w:type="spellEnd"/>
      <w:r w:rsidRPr="007C46EE">
        <w:rPr>
          <w:rFonts w:ascii="Book Antiqua" w:hAnsi="Book Antiqua"/>
          <w:sz w:val="24"/>
          <w:szCs w:val="24"/>
        </w:rPr>
        <w:t xml:space="preserve">; H: </w:t>
      </w:r>
      <w:proofErr w:type="spellStart"/>
      <w:r w:rsidRPr="007C46EE">
        <w:rPr>
          <w:rFonts w:ascii="Book Antiqua" w:hAnsi="Book Antiqua"/>
          <w:sz w:val="24"/>
          <w:szCs w:val="24"/>
        </w:rPr>
        <w:t>Mucosectom</w:t>
      </w:r>
      <w:proofErr w:type="spellEnd"/>
      <w:r w:rsidRPr="007C46EE">
        <w:rPr>
          <w:rFonts w:ascii="Book Antiqua" w:hAnsi="Book Antiqua"/>
          <w:sz w:val="24"/>
          <w:szCs w:val="24"/>
        </w:rPr>
        <w:t xml:space="preserve">-short blade; I: </w:t>
      </w:r>
      <w:proofErr w:type="spellStart"/>
      <w:r w:rsidRPr="007C46EE">
        <w:rPr>
          <w:rFonts w:ascii="Book Antiqua" w:hAnsi="Book Antiqua"/>
          <w:sz w:val="24"/>
          <w:szCs w:val="24"/>
        </w:rPr>
        <w:t>Mucosectom</w:t>
      </w:r>
      <w:proofErr w:type="spellEnd"/>
      <w:r w:rsidRPr="007C46EE">
        <w:rPr>
          <w:rFonts w:ascii="Book Antiqua" w:hAnsi="Book Antiqua"/>
          <w:sz w:val="24"/>
          <w:szCs w:val="24"/>
        </w:rPr>
        <w:t xml:space="preserve">-long blade; J: </w:t>
      </w:r>
      <w:proofErr w:type="spellStart"/>
      <w:r w:rsidRPr="007C46EE">
        <w:rPr>
          <w:rFonts w:ascii="Book Antiqua" w:hAnsi="Book Antiqua"/>
          <w:sz w:val="24"/>
          <w:szCs w:val="24"/>
        </w:rPr>
        <w:t>Swanblade</w:t>
      </w:r>
      <w:proofErr w:type="spellEnd"/>
      <w:r w:rsidRPr="007C46EE">
        <w:rPr>
          <w:rFonts w:ascii="Book Antiqua" w:hAnsi="Book Antiqua"/>
          <w:sz w:val="24"/>
          <w:szCs w:val="24"/>
        </w:rPr>
        <w:t>.</w:t>
      </w:r>
    </w:p>
    <w:p w14:paraId="17481A86" w14:textId="77777777" w:rsidR="007C710D" w:rsidRPr="007C46EE" w:rsidRDefault="007C710D"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sz w:val="24"/>
          <w:szCs w:val="24"/>
        </w:rPr>
      </w:pPr>
    </w:p>
    <w:p w14:paraId="442E5461" w14:textId="77777777" w:rsidR="007C710D" w:rsidRPr="007C46EE" w:rsidRDefault="007C710D" w:rsidP="007C46EE">
      <w:pPr>
        <w:spacing w:line="360" w:lineRule="auto"/>
        <w:rPr>
          <w:rFonts w:ascii="Book Antiqua" w:hAnsi="Book Antiqua"/>
          <w:sz w:val="24"/>
          <w:szCs w:val="24"/>
          <w:lang w:eastAsia="zh-CN"/>
        </w:rPr>
      </w:pPr>
    </w:p>
    <w:p w14:paraId="08E15D8B" w14:textId="77777777" w:rsidR="00EB2D88" w:rsidRPr="007C46EE" w:rsidRDefault="00EB2D88" w:rsidP="007C46EE">
      <w:pPr>
        <w:spacing w:line="360" w:lineRule="auto"/>
        <w:rPr>
          <w:rFonts w:ascii="Book Antiqua" w:hAnsi="Book Antiqua"/>
          <w:sz w:val="24"/>
          <w:szCs w:val="24"/>
          <w:lang w:eastAsia="zh-CN"/>
        </w:rPr>
      </w:pPr>
    </w:p>
    <w:p w14:paraId="48CE4595" w14:textId="77777777" w:rsidR="00EB2D88" w:rsidRPr="007C46EE" w:rsidRDefault="00EB2D88" w:rsidP="007C46EE">
      <w:pPr>
        <w:spacing w:line="360" w:lineRule="auto"/>
        <w:rPr>
          <w:rFonts w:ascii="Book Antiqua" w:hAnsi="Book Antiqua"/>
          <w:sz w:val="24"/>
          <w:szCs w:val="24"/>
          <w:lang w:eastAsia="zh-CN"/>
        </w:rPr>
      </w:pPr>
    </w:p>
    <w:p w14:paraId="2C5045CA" w14:textId="77777777" w:rsidR="00EB2D88" w:rsidRPr="007C46EE" w:rsidRDefault="00EB2D88" w:rsidP="007C46EE">
      <w:pPr>
        <w:spacing w:line="360" w:lineRule="auto"/>
        <w:rPr>
          <w:rFonts w:ascii="Book Antiqua" w:hAnsi="Book Antiqua"/>
          <w:sz w:val="24"/>
          <w:szCs w:val="24"/>
          <w:lang w:eastAsia="zh-CN"/>
        </w:rPr>
      </w:pPr>
    </w:p>
    <w:p w14:paraId="1E921600" w14:textId="77777777" w:rsidR="00EB2D88" w:rsidRPr="007C46EE" w:rsidRDefault="00EB2D88" w:rsidP="007C46EE">
      <w:pPr>
        <w:spacing w:line="360" w:lineRule="auto"/>
        <w:rPr>
          <w:rFonts w:ascii="Book Antiqua" w:hAnsi="Book Antiqua"/>
          <w:sz w:val="24"/>
          <w:szCs w:val="24"/>
          <w:lang w:eastAsia="zh-CN"/>
        </w:rPr>
      </w:pPr>
    </w:p>
    <w:p w14:paraId="6562B9A4" w14:textId="77777777" w:rsidR="00EB2D88" w:rsidRPr="007C46EE" w:rsidRDefault="00EB2D88" w:rsidP="007C46EE">
      <w:pPr>
        <w:spacing w:line="360" w:lineRule="auto"/>
        <w:rPr>
          <w:rFonts w:ascii="Book Antiqua" w:hAnsi="Book Antiqua"/>
          <w:sz w:val="24"/>
          <w:szCs w:val="24"/>
          <w:lang w:eastAsia="zh-CN"/>
        </w:rPr>
      </w:pPr>
    </w:p>
    <w:p w14:paraId="1778B8E6" w14:textId="77777777" w:rsidR="00EB2D88" w:rsidRPr="007C46EE" w:rsidRDefault="00EB2D88" w:rsidP="007C46EE">
      <w:pPr>
        <w:spacing w:line="360" w:lineRule="auto"/>
        <w:rPr>
          <w:rFonts w:ascii="Book Antiqua" w:hAnsi="Book Antiqua"/>
          <w:sz w:val="24"/>
          <w:szCs w:val="24"/>
          <w:lang w:eastAsia="zh-CN"/>
        </w:rPr>
      </w:pPr>
    </w:p>
    <w:p w14:paraId="0D5A0DC0" w14:textId="77777777" w:rsidR="00EB2D88" w:rsidRPr="007C46EE" w:rsidRDefault="00EB2D88" w:rsidP="007C46EE">
      <w:pPr>
        <w:spacing w:line="360" w:lineRule="auto"/>
        <w:rPr>
          <w:rFonts w:ascii="Book Antiqua" w:hAnsi="Book Antiqua"/>
          <w:sz w:val="24"/>
          <w:szCs w:val="24"/>
          <w:lang w:eastAsia="zh-CN"/>
        </w:rPr>
      </w:pPr>
    </w:p>
    <w:p w14:paraId="52CE2915" w14:textId="77777777" w:rsidR="00EB2D88" w:rsidRPr="007C46EE" w:rsidRDefault="00EB2D88" w:rsidP="007C46EE">
      <w:pPr>
        <w:spacing w:line="360" w:lineRule="auto"/>
        <w:rPr>
          <w:rFonts w:ascii="Book Antiqua" w:hAnsi="Book Antiqua"/>
          <w:sz w:val="24"/>
          <w:szCs w:val="24"/>
          <w:lang w:eastAsia="zh-CN"/>
        </w:rPr>
      </w:pPr>
    </w:p>
    <w:p w14:paraId="4A0AFC85" w14:textId="77777777" w:rsidR="00EB2D88" w:rsidRPr="007C46EE" w:rsidRDefault="00EB2D88" w:rsidP="007C46EE">
      <w:pPr>
        <w:spacing w:line="360" w:lineRule="auto"/>
        <w:rPr>
          <w:rFonts w:ascii="Book Antiqua" w:hAnsi="Book Antiqua"/>
          <w:sz w:val="24"/>
          <w:szCs w:val="24"/>
          <w:lang w:eastAsia="zh-CN"/>
        </w:rPr>
      </w:pPr>
    </w:p>
    <w:p w14:paraId="228657C1" w14:textId="77777777" w:rsidR="00EB2D88" w:rsidRPr="007C46EE" w:rsidRDefault="00EB2D88" w:rsidP="007C46EE">
      <w:pPr>
        <w:spacing w:line="360" w:lineRule="auto"/>
        <w:rPr>
          <w:rFonts w:ascii="Book Antiqua" w:hAnsi="Book Antiqua"/>
          <w:sz w:val="24"/>
          <w:szCs w:val="24"/>
          <w:lang w:eastAsia="zh-CN"/>
        </w:rPr>
      </w:pPr>
    </w:p>
    <w:p w14:paraId="16E14E00" w14:textId="77777777" w:rsidR="00EB2D88" w:rsidRPr="007C46EE" w:rsidRDefault="00EB2D88" w:rsidP="007C46EE">
      <w:pPr>
        <w:spacing w:line="360" w:lineRule="auto"/>
        <w:rPr>
          <w:rFonts w:ascii="Book Antiqua" w:hAnsi="Book Antiqua"/>
          <w:sz w:val="24"/>
          <w:szCs w:val="24"/>
          <w:lang w:eastAsia="zh-CN"/>
        </w:rPr>
      </w:pPr>
    </w:p>
    <w:p w14:paraId="5C7A0308" w14:textId="4CE01559" w:rsidR="00EB2D88" w:rsidRPr="007C46EE" w:rsidRDefault="00EB2D88" w:rsidP="007C46EE">
      <w:pPr>
        <w:spacing w:line="360" w:lineRule="auto"/>
        <w:rPr>
          <w:rFonts w:ascii="Book Antiqua" w:hAnsi="Book Antiqua"/>
          <w:sz w:val="24"/>
          <w:szCs w:val="24"/>
          <w:lang w:eastAsia="zh-CN"/>
        </w:rPr>
      </w:pPr>
      <w:r w:rsidRPr="007C46EE">
        <w:rPr>
          <w:rFonts w:ascii="Book Antiqua" w:hAnsi="Book Antiqua"/>
          <w:noProof/>
          <w:sz w:val="24"/>
          <w:szCs w:val="24"/>
          <w:lang w:eastAsia="zh-CN"/>
        </w:rPr>
        <w:lastRenderedPageBreak/>
        <w:drawing>
          <wp:inline distT="0" distB="0" distL="0" distR="0" wp14:anchorId="5BFDC790" wp14:editId="117C5679">
            <wp:extent cx="5400040" cy="4355168"/>
            <wp:effectExtent l="0" t="0" r="0" b="7620"/>
            <wp:docPr id="3" name="图片 3" descr="D:\宋秀霞\新期刊\修回稿\20041\Figure3 Mucosal flap WJGE character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20041\Figure3 Mucosal flap WJGE characterA, 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4355168"/>
                    </a:xfrm>
                    <a:prstGeom prst="rect">
                      <a:avLst/>
                    </a:prstGeom>
                    <a:noFill/>
                    <a:ln>
                      <a:noFill/>
                    </a:ln>
                  </pic:spPr>
                </pic:pic>
              </a:graphicData>
            </a:graphic>
          </wp:inline>
        </w:drawing>
      </w:r>
    </w:p>
    <w:p w14:paraId="19D1455A" w14:textId="36A2DCA8" w:rsidR="007C710D" w:rsidRPr="007C46EE" w:rsidRDefault="007C710D" w:rsidP="007C46EE">
      <w:pPr>
        <w:spacing w:line="360" w:lineRule="auto"/>
        <w:rPr>
          <w:rFonts w:ascii="Book Antiqua" w:hAnsi="Book Antiqua"/>
          <w:color w:val="auto"/>
          <w:sz w:val="24"/>
          <w:szCs w:val="24"/>
          <w:lang w:eastAsia="ja-JP"/>
        </w:rPr>
      </w:pPr>
      <w:r w:rsidRPr="007C46EE">
        <w:rPr>
          <w:rFonts w:ascii="Book Antiqua" w:hAnsi="Book Antiqua"/>
          <w:b/>
          <w:color w:val="auto"/>
          <w:sz w:val="24"/>
          <w:szCs w:val="24"/>
        </w:rPr>
        <w:t>Figure 3</w:t>
      </w:r>
      <w:r w:rsidRPr="007C46EE">
        <w:rPr>
          <w:rFonts w:ascii="Book Antiqua" w:hAnsi="Book Antiqua"/>
          <w:b/>
          <w:color w:val="auto"/>
          <w:sz w:val="24"/>
          <w:szCs w:val="24"/>
          <w:lang w:eastAsia="ja-JP"/>
        </w:rPr>
        <w:t xml:space="preserve"> Schema of the mucosal flap</w:t>
      </w:r>
      <w:r w:rsidR="00EB2D88" w:rsidRPr="007C46EE">
        <w:rPr>
          <w:rFonts w:ascii="Book Antiqua" w:hAnsi="Book Antiqua"/>
          <w:b/>
          <w:color w:val="auto"/>
          <w:sz w:val="24"/>
          <w:szCs w:val="24"/>
          <w:lang w:eastAsia="zh-CN"/>
        </w:rPr>
        <w:t xml:space="preserve">. </w:t>
      </w:r>
      <w:r w:rsidRPr="007C46EE">
        <w:rPr>
          <w:rFonts w:ascii="Book Antiqua" w:hAnsi="Book Antiqua"/>
          <w:color w:val="auto"/>
          <w:sz w:val="24"/>
          <w:szCs w:val="24"/>
          <w:lang w:eastAsia="ja-JP"/>
        </w:rPr>
        <w:t>A</w:t>
      </w:r>
      <w:r w:rsidR="00EB2D88" w:rsidRPr="007C46EE">
        <w:rPr>
          <w:rFonts w:ascii="Book Antiqua" w:hAnsi="Book Antiqua"/>
          <w:color w:val="auto"/>
          <w:sz w:val="24"/>
          <w:szCs w:val="24"/>
          <w:lang w:eastAsia="zh-CN"/>
        </w:rPr>
        <w:t>:</w:t>
      </w:r>
      <w:r w:rsidRPr="007C46EE">
        <w:rPr>
          <w:rFonts w:ascii="Book Antiqua" w:hAnsi="Book Antiqua"/>
          <w:color w:val="auto"/>
          <w:sz w:val="24"/>
          <w:szCs w:val="24"/>
          <w:lang w:eastAsia="ja-JP"/>
        </w:rPr>
        <w:t xml:space="preserve"> After injecting a solution in the submucosal layer, mucosal incision and deeper cut are made</w:t>
      </w:r>
      <w:r w:rsidR="00EB2D88" w:rsidRPr="007C46EE">
        <w:rPr>
          <w:rFonts w:ascii="Book Antiqua" w:hAnsi="Book Antiqua"/>
          <w:color w:val="auto"/>
          <w:sz w:val="24"/>
          <w:szCs w:val="24"/>
          <w:lang w:eastAsia="zh-CN"/>
        </w:rPr>
        <w:t xml:space="preserve">; </w:t>
      </w:r>
      <w:r w:rsidRPr="007C46EE">
        <w:rPr>
          <w:rFonts w:ascii="Book Antiqua" w:hAnsi="Book Antiqua"/>
          <w:color w:val="auto"/>
          <w:sz w:val="24"/>
          <w:szCs w:val="24"/>
          <w:lang w:eastAsia="ja-JP"/>
        </w:rPr>
        <w:t>B</w:t>
      </w:r>
      <w:r w:rsidR="00EB2D88" w:rsidRPr="007C46EE">
        <w:rPr>
          <w:rFonts w:ascii="Book Antiqua" w:hAnsi="Book Antiqua"/>
          <w:color w:val="auto"/>
          <w:sz w:val="24"/>
          <w:szCs w:val="24"/>
          <w:lang w:eastAsia="zh-CN"/>
        </w:rPr>
        <w:t>:</w:t>
      </w:r>
      <w:r w:rsidRPr="007C46EE">
        <w:rPr>
          <w:rFonts w:ascii="Book Antiqua" w:hAnsi="Book Antiqua"/>
          <w:color w:val="auto"/>
          <w:sz w:val="24"/>
          <w:szCs w:val="24"/>
          <w:lang w:eastAsia="ja-JP"/>
        </w:rPr>
        <w:t xml:space="preserve"> Continuing to dissect the submucosal layer allows the creation of the “mucosal flap” [Red arrows (</w:t>
      </w:r>
      <w:r w:rsidRPr="007C46EE">
        <w:rPr>
          <w:rFonts w:ascii="Book Antiqua" w:hAnsi="Book Antiqua"/>
          <w:color w:val="FF0000"/>
          <w:sz w:val="24"/>
          <w:szCs w:val="24"/>
          <w:lang w:eastAsia="ja-JP"/>
        </w:rPr>
        <w:t>→</w:t>
      </w:r>
      <w:r w:rsidRPr="007C46EE">
        <w:rPr>
          <w:rFonts w:ascii="Book Antiqua" w:hAnsi="Book Antiqua"/>
          <w:color w:val="auto"/>
          <w:sz w:val="24"/>
          <w:szCs w:val="24"/>
          <w:lang w:eastAsia="ja-JP"/>
        </w:rPr>
        <w:t xml:space="preserve">) point to the “mucosal flap”]. Inserting the distal attachment under the mucosal flap provides good counter-traction to the submucosal layers and allows good visualization of the operative field. Therefore, completion of the mucosal flap facilitates subsequent submucosal dissection. </w:t>
      </w:r>
    </w:p>
    <w:p w14:paraId="0C5E5482" w14:textId="77777777" w:rsidR="007C710D" w:rsidRPr="007C46EE" w:rsidRDefault="007C710D" w:rsidP="007C46EE">
      <w:pPr>
        <w:widowControl/>
        <w:spacing w:line="360" w:lineRule="auto"/>
        <w:rPr>
          <w:rFonts w:ascii="Book Antiqua" w:hAnsi="Book Antiqua"/>
          <w:sz w:val="24"/>
          <w:szCs w:val="24"/>
        </w:rPr>
      </w:pPr>
    </w:p>
    <w:p w14:paraId="19DCA54B" w14:textId="77777777" w:rsidR="007C710D" w:rsidRPr="007C46EE" w:rsidRDefault="007C710D" w:rsidP="007C46EE">
      <w:pPr>
        <w:spacing w:line="360" w:lineRule="auto"/>
        <w:rPr>
          <w:rFonts w:ascii="Book Antiqua" w:hAnsi="Book Antiqua"/>
          <w:b/>
          <w:color w:val="000000" w:themeColor="text1"/>
          <w:sz w:val="24"/>
          <w:szCs w:val="24"/>
          <w:lang w:eastAsia="zh-CN"/>
        </w:rPr>
      </w:pPr>
    </w:p>
    <w:p w14:paraId="20F7FC8A" w14:textId="77777777" w:rsidR="00EB2D88" w:rsidRPr="007C46EE" w:rsidRDefault="00EB2D88" w:rsidP="007C46EE">
      <w:pPr>
        <w:spacing w:line="360" w:lineRule="auto"/>
        <w:rPr>
          <w:rFonts w:ascii="Book Antiqua" w:hAnsi="Book Antiqua"/>
          <w:b/>
          <w:color w:val="000000" w:themeColor="text1"/>
          <w:sz w:val="24"/>
          <w:szCs w:val="24"/>
          <w:lang w:eastAsia="zh-CN"/>
        </w:rPr>
      </w:pPr>
    </w:p>
    <w:p w14:paraId="649FF600" w14:textId="77777777" w:rsidR="00EB2D88" w:rsidRPr="007C46EE" w:rsidRDefault="00EB2D88" w:rsidP="007C46EE">
      <w:pPr>
        <w:spacing w:line="360" w:lineRule="auto"/>
        <w:rPr>
          <w:rFonts w:ascii="Book Antiqua" w:hAnsi="Book Antiqua"/>
          <w:b/>
          <w:color w:val="000000" w:themeColor="text1"/>
          <w:sz w:val="24"/>
          <w:szCs w:val="24"/>
          <w:lang w:eastAsia="zh-CN"/>
        </w:rPr>
      </w:pPr>
    </w:p>
    <w:p w14:paraId="40BDEC36" w14:textId="2FDDC483" w:rsidR="007C710D" w:rsidRPr="007C46EE" w:rsidRDefault="00EB2D88" w:rsidP="007C46EE">
      <w:pPr>
        <w:spacing w:line="360" w:lineRule="auto"/>
        <w:rPr>
          <w:rFonts w:ascii="Book Antiqua" w:hAnsi="Book Antiqua"/>
          <w:b/>
          <w:color w:val="000000" w:themeColor="text1"/>
          <w:sz w:val="24"/>
          <w:szCs w:val="24"/>
        </w:rPr>
      </w:pPr>
      <w:r w:rsidRPr="007C46EE">
        <w:rPr>
          <w:rFonts w:ascii="Book Antiqua" w:hAnsi="Book Antiqua"/>
          <w:b/>
          <w:noProof/>
          <w:color w:val="000000" w:themeColor="text1"/>
          <w:sz w:val="24"/>
          <w:szCs w:val="24"/>
          <w:lang w:eastAsia="zh-CN"/>
        </w:rPr>
        <w:lastRenderedPageBreak/>
        <w:drawing>
          <wp:inline distT="0" distB="0" distL="0" distR="0" wp14:anchorId="275D4863" wp14:editId="73735A46">
            <wp:extent cx="5400040" cy="6279108"/>
            <wp:effectExtent l="0" t="0" r="0" b="7620"/>
            <wp:docPr id="4" name="图片 4" descr="D:\宋秀霞\新期刊\修回稿\20041\Figure4A-L 300dpi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20041\Figure4A-L 300dpi mino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6279108"/>
                    </a:xfrm>
                    <a:prstGeom prst="rect">
                      <a:avLst/>
                    </a:prstGeom>
                    <a:noFill/>
                    <a:ln>
                      <a:noFill/>
                    </a:ln>
                  </pic:spPr>
                </pic:pic>
              </a:graphicData>
            </a:graphic>
          </wp:inline>
        </w:drawing>
      </w:r>
    </w:p>
    <w:p w14:paraId="3F29BE7A" w14:textId="1BDD638A" w:rsidR="00B0510B" w:rsidRPr="007C46EE" w:rsidRDefault="007C710D" w:rsidP="007C46EE">
      <w:pPr>
        <w:spacing w:line="360" w:lineRule="auto"/>
        <w:rPr>
          <w:rFonts w:ascii="Book Antiqua" w:hAnsi="Book Antiqua"/>
          <w:color w:val="000000" w:themeColor="text1"/>
          <w:sz w:val="24"/>
          <w:szCs w:val="24"/>
          <w:lang w:eastAsia="zh-CN"/>
        </w:rPr>
      </w:pPr>
      <w:r w:rsidRPr="007C46EE">
        <w:rPr>
          <w:rFonts w:ascii="Book Antiqua" w:hAnsi="Book Antiqua"/>
          <w:b/>
          <w:color w:val="000000" w:themeColor="text1"/>
          <w:sz w:val="24"/>
          <w:szCs w:val="24"/>
        </w:rPr>
        <w:t>Figure 4</w:t>
      </w:r>
      <w:r w:rsidRPr="007C46EE">
        <w:rPr>
          <w:rFonts w:ascii="Book Antiqua" w:hAnsi="Book Antiqua"/>
          <w:color w:val="000000" w:themeColor="text1"/>
          <w:sz w:val="24"/>
          <w:szCs w:val="24"/>
        </w:rPr>
        <w:t xml:space="preserve"> </w:t>
      </w:r>
      <w:r w:rsidRPr="007C46EE">
        <w:rPr>
          <w:rFonts w:ascii="Book Antiqua" w:hAnsi="Book Antiqua"/>
          <w:b/>
          <w:color w:val="000000" w:themeColor="text1"/>
          <w:sz w:val="24"/>
          <w:szCs w:val="24"/>
        </w:rPr>
        <w:t>Endoscopic submucosal dissection of a laterally spreading tumor, non-granular type lesion using the clip-flap method</w:t>
      </w:r>
      <w:r w:rsidR="00B0510B" w:rsidRPr="007C46EE">
        <w:rPr>
          <w:rFonts w:ascii="Book Antiqua" w:hAnsi="Book Antiqua"/>
          <w:b/>
          <w:color w:val="000000" w:themeColor="text1"/>
          <w:sz w:val="24"/>
          <w:szCs w:val="24"/>
          <w:lang w:eastAsia="zh-CN"/>
        </w:rPr>
        <w:t xml:space="preserve">. </w:t>
      </w:r>
      <w:r w:rsidRPr="007C46EE">
        <w:rPr>
          <w:rFonts w:ascii="Book Antiqua" w:hAnsi="Book Antiqua"/>
          <w:color w:val="000000" w:themeColor="text1"/>
          <w:sz w:val="24"/>
          <w:szCs w:val="24"/>
        </w:rPr>
        <w:t xml:space="preserve">A: A 45 mm, LST-NG was located at the sigmoid colon. The patient was first positioned so that the bowel wall containing the lesion was uppermost, and this maximizes the assistance of gravity during ESD; B: Submucosal injection and mucosal incision </w:t>
      </w:r>
      <w:r w:rsidRPr="007C46EE">
        <w:rPr>
          <w:rFonts w:ascii="Book Antiqua" w:hAnsi="Book Antiqua"/>
          <w:color w:val="000000" w:themeColor="text1"/>
          <w:sz w:val="24"/>
          <w:szCs w:val="24"/>
        </w:rPr>
        <w:lastRenderedPageBreak/>
        <w:t>was performed at the proximal aspect of the lesion</w:t>
      </w:r>
      <w:r w:rsidR="00B0510B"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rPr>
        <w:t xml:space="preserve"> C: Mucosal incision was made at the proximal aspect of the lesion using Flush</w:t>
      </w:r>
      <w:r w:rsidR="00B0510B" w:rsidRPr="007C46EE">
        <w:rPr>
          <w:rFonts w:ascii="Book Antiqua" w:hAnsi="Book Antiqua"/>
          <w:color w:val="000000" w:themeColor="text1"/>
          <w:sz w:val="24"/>
          <w:szCs w:val="24"/>
          <w:lang w:eastAsia="zh-CN"/>
        </w:rPr>
        <w:t xml:space="preserve"> </w:t>
      </w:r>
      <w:r w:rsidRPr="007C46EE">
        <w:rPr>
          <w:rFonts w:ascii="Book Antiqua" w:hAnsi="Book Antiqua"/>
          <w:color w:val="000000" w:themeColor="text1"/>
          <w:sz w:val="24"/>
          <w:szCs w:val="24"/>
        </w:rPr>
        <w:t>Knife</w:t>
      </w:r>
      <w:r w:rsidR="00B0510B" w:rsidRPr="007C46EE">
        <w:rPr>
          <w:rFonts w:ascii="Book Antiqua" w:hAnsi="Book Antiqua"/>
          <w:color w:val="000000" w:themeColor="text1"/>
          <w:sz w:val="24"/>
          <w:szCs w:val="24"/>
          <w:lang w:eastAsia="zh-CN"/>
        </w:rPr>
        <w:t xml:space="preserve"> </w:t>
      </w:r>
      <w:r w:rsidRPr="007C46EE">
        <w:rPr>
          <w:rFonts w:ascii="Book Antiqua" w:hAnsi="Book Antiqua"/>
          <w:color w:val="000000" w:themeColor="text1"/>
          <w:sz w:val="24"/>
          <w:szCs w:val="24"/>
        </w:rPr>
        <w:t>BT</w:t>
      </w:r>
      <w:r w:rsidR="00B0510B" w:rsidRPr="007C46EE">
        <w:rPr>
          <w:rFonts w:ascii="Book Antiqua" w:hAnsi="Book Antiqua"/>
          <w:color w:val="000000" w:themeColor="text1"/>
          <w:sz w:val="24"/>
          <w:szCs w:val="24"/>
          <w:lang w:eastAsia="zh-CN"/>
        </w:rPr>
        <w:t>;</w:t>
      </w:r>
      <w:r w:rsidRPr="007C46EE">
        <w:rPr>
          <w:rFonts w:ascii="Book Antiqua" w:hAnsi="Book Antiqua"/>
          <w:color w:val="000000" w:themeColor="text1"/>
          <w:sz w:val="24"/>
          <w:szCs w:val="24"/>
        </w:rPr>
        <w:t xml:space="preserve"> D: Deeper cut of the proximal side was made; E: The submucosal layer could not be adequately visualized because it was hidden by the exfoliated mucosa at this region. Insertion of the distal attachment under the exfoliated mucosa was difficult because of the tight space between the exfoliated mucosa and muscle,</w:t>
      </w:r>
      <w:r w:rsidRPr="007C46EE">
        <w:rPr>
          <w:rFonts w:ascii="Book Antiqua" w:hAnsi="Book Antiqua" w:cs="Tahoma"/>
          <w:color w:val="000000" w:themeColor="text1"/>
          <w:sz w:val="24"/>
          <w:szCs w:val="24"/>
        </w:rPr>
        <w:t xml:space="preserve"> </w:t>
      </w:r>
      <w:r w:rsidRPr="007C46EE">
        <w:rPr>
          <w:rFonts w:ascii="Book Antiqua" w:hAnsi="Book Antiqua"/>
          <w:color w:val="000000" w:themeColor="text1"/>
          <w:sz w:val="24"/>
          <w:szCs w:val="24"/>
        </w:rPr>
        <w:t xml:space="preserve">despite the condition after submucosal injection; F: After the width of </w:t>
      </w:r>
      <w:proofErr w:type="spellStart"/>
      <w:r w:rsidRPr="007C46EE">
        <w:rPr>
          <w:rFonts w:ascii="Book Antiqua" w:hAnsi="Book Antiqua"/>
          <w:color w:val="000000" w:themeColor="text1"/>
          <w:sz w:val="24"/>
          <w:szCs w:val="24"/>
        </w:rPr>
        <w:t>endoclip’s</w:t>
      </w:r>
      <w:proofErr w:type="spellEnd"/>
      <w:r w:rsidRPr="007C46EE">
        <w:rPr>
          <w:rFonts w:ascii="Book Antiqua" w:hAnsi="Book Antiqua"/>
          <w:color w:val="000000" w:themeColor="text1"/>
          <w:sz w:val="24"/>
          <w:szCs w:val="24"/>
        </w:rPr>
        <w:t xml:space="preserve"> prongs was slightly narrowed, the edge of the exfoliated mucosa was clipped with an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u w:color="FF0000"/>
        </w:rPr>
        <w:t xml:space="preserve"> while lifting the exfoliated mucosa with the prongs of the </w:t>
      </w:r>
      <w:proofErr w:type="spellStart"/>
      <w:r w:rsidRPr="007C46EE">
        <w:rPr>
          <w:rFonts w:ascii="Book Antiqua" w:hAnsi="Book Antiqua"/>
          <w:color w:val="000000" w:themeColor="text1"/>
          <w:sz w:val="24"/>
          <w:szCs w:val="24"/>
          <w:u w:color="FF0000"/>
        </w:rPr>
        <w:t>endoclip</w:t>
      </w:r>
      <w:proofErr w:type="spellEnd"/>
      <w:r w:rsidRPr="007C46EE">
        <w:rPr>
          <w:rFonts w:ascii="Book Antiqua" w:hAnsi="Book Antiqua"/>
          <w:color w:val="000000" w:themeColor="text1"/>
          <w:sz w:val="24"/>
          <w:szCs w:val="24"/>
          <w:u w:color="FF0000"/>
        </w:rPr>
        <w:t xml:space="preserve">, so that the deep layer of the submucosa was not grasped by the </w:t>
      </w:r>
      <w:proofErr w:type="spellStart"/>
      <w:r w:rsidRPr="007C46EE">
        <w:rPr>
          <w:rFonts w:ascii="Book Antiqua" w:hAnsi="Book Antiqua"/>
          <w:color w:val="000000" w:themeColor="text1"/>
          <w:sz w:val="24"/>
          <w:szCs w:val="24"/>
          <w:u w:color="FF0000"/>
        </w:rPr>
        <w:t>endoclip</w:t>
      </w:r>
      <w:proofErr w:type="spellEnd"/>
      <w:r w:rsidRPr="007C46EE">
        <w:rPr>
          <w:rFonts w:ascii="Book Antiqua" w:hAnsi="Book Antiqua"/>
          <w:color w:val="000000" w:themeColor="text1"/>
          <w:sz w:val="24"/>
          <w:szCs w:val="24"/>
          <w:u w:color="FF0000"/>
        </w:rPr>
        <w:t xml:space="preserve">; </w:t>
      </w:r>
      <w:r w:rsidRPr="007C46EE">
        <w:rPr>
          <w:rFonts w:ascii="Book Antiqua" w:hAnsi="Book Antiqua"/>
          <w:color w:val="000000" w:themeColor="text1"/>
          <w:sz w:val="24"/>
          <w:szCs w:val="24"/>
        </w:rPr>
        <w:t xml:space="preserve">G: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was attached to the exfoliated mucosa.</w:t>
      </w:r>
      <w:r w:rsidRPr="007C46EE" w:rsidDel="002F6B32">
        <w:rPr>
          <w:rFonts w:ascii="Book Antiqua" w:hAnsi="Book Antiqua"/>
          <w:color w:val="000000" w:themeColor="text1"/>
          <w:sz w:val="24"/>
          <w:szCs w:val="24"/>
        </w:rPr>
        <w:t xml:space="preserve"> </w:t>
      </w:r>
      <w:r w:rsidRPr="007C46EE">
        <w:rPr>
          <w:rFonts w:ascii="Book Antiqua" w:hAnsi="Book Antiqua"/>
          <w:color w:val="000000" w:themeColor="text1"/>
          <w:sz w:val="24"/>
          <w:szCs w:val="24"/>
        </w:rPr>
        <w:t xml:space="preserve">The tail end of </w:t>
      </w:r>
      <w:r w:rsidRPr="007C46EE">
        <w:rPr>
          <w:rFonts w:ascii="Book Antiqua" w:hAnsi="Book Antiqua" w:cs="Tahoma"/>
          <w:color w:val="000000" w:themeColor="text1"/>
          <w:sz w:val="24"/>
          <w:szCs w:val="24"/>
        </w:rPr>
        <w:t xml:space="preserve">the </w:t>
      </w:r>
      <w:proofErr w:type="spellStart"/>
      <w:r w:rsidRPr="007C46EE">
        <w:rPr>
          <w:rFonts w:ascii="Book Antiqua" w:hAnsi="Book Antiqua" w:cs="Tahoma"/>
          <w:color w:val="000000" w:themeColor="text1"/>
          <w:sz w:val="24"/>
          <w:szCs w:val="24"/>
        </w:rPr>
        <w:t>endoclip</w:t>
      </w:r>
      <w:proofErr w:type="spellEnd"/>
      <w:r w:rsidRPr="007C46EE">
        <w:rPr>
          <w:rFonts w:ascii="Book Antiqua" w:hAnsi="Book Antiqua"/>
          <w:color w:val="000000" w:themeColor="text1"/>
          <w:sz w:val="24"/>
          <w:szCs w:val="24"/>
        </w:rPr>
        <w:t xml:space="preserve"> attached to the mucosa slightly fell toward the intestinal lumen due to gravity, allowing the attachment to be easily inserted under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H: The distal attachment was inserted under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and then mucosa and the submucosal layer were elevated by the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 xml:space="preserve">. The submucosal layer could be clearly visualized and dissected with the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under the direct vision; I: The distal attachment could be inserted under the exfoliated mucosa by cutting the vasculature; J: Following mucosal flap formation, the submucosal layer could be dissected more easily; K: Dissection was completed following complete circumferential incision without any complications. Artificial ulcer after ESD; L: Resected specimen. </w:t>
      </w:r>
      <w:r w:rsidRPr="007C46EE">
        <w:rPr>
          <w:rFonts w:ascii="Book Antiqua" w:hAnsi="Book Antiqua" w:cs="Tahoma"/>
          <w:color w:val="000000" w:themeColor="text1"/>
          <w:sz w:val="24"/>
          <w:szCs w:val="24"/>
        </w:rPr>
        <w:t>Histopathological</w:t>
      </w:r>
      <w:r w:rsidRPr="007C46EE">
        <w:rPr>
          <w:rFonts w:ascii="Book Antiqua" w:hAnsi="Book Antiqua"/>
          <w:color w:val="000000" w:themeColor="text1"/>
          <w:sz w:val="24"/>
          <w:szCs w:val="24"/>
        </w:rPr>
        <w:t xml:space="preserve"> examination confirmed </w:t>
      </w:r>
      <w:proofErr w:type="spellStart"/>
      <w:r w:rsidRPr="007C46EE">
        <w:rPr>
          <w:rFonts w:ascii="Book Antiqua" w:hAnsi="Book Antiqua"/>
          <w:color w:val="000000" w:themeColor="text1"/>
          <w:sz w:val="24"/>
          <w:szCs w:val="24"/>
        </w:rPr>
        <w:t>intramucosal</w:t>
      </w:r>
      <w:proofErr w:type="spellEnd"/>
      <w:r w:rsidRPr="007C46EE">
        <w:rPr>
          <w:rFonts w:ascii="Book Antiqua" w:hAnsi="Book Antiqua"/>
          <w:color w:val="000000" w:themeColor="text1"/>
          <w:sz w:val="24"/>
          <w:szCs w:val="24"/>
        </w:rPr>
        <w:t xml:space="preserve"> cancer, and margin </w:t>
      </w:r>
      <w:r w:rsidRPr="007C46EE">
        <w:rPr>
          <w:rFonts w:ascii="Book Antiqua" w:hAnsi="Book Antiqua" w:cs="Tahoma"/>
          <w:color w:val="000000" w:themeColor="text1"/>
          <w:sz w:val="24"/>
          <w:szCs w:val="24"/>
        </w:rPr>
        <w:t>(−)</w:t>
      </w:r>
      <w:r w:rsidRPr="007C46EE">
        <w:rPr>
          <w:rFonts w:ascii="Book Antiqua" w:hAnsi="Book Antiqua"/>
          <w:color w:val="000000" w:themeColor="text1"/>
          <w:sz w:val="24"/>
          <w:szCs w:val="24"/>
        </w:rPr>
        <w:t>.</w:t>
      </w:r>
      <w:r w:rsidR="007608B6">
        <w:rPr>
          <w:rFonts w:ascii="Book Antiqua" w:hAnsi="Book Antiqua" w:hint="eastAsia"/>
          <w:color w:val="000000" w:themeColor="text1"/>
          <w:sz w:val="24"/>
          <w:szCs w:val="24"/>
          <w:lang w:eastAsia="zh-CN"/>
        </w:rPr>
        <w:t xml:space="preserve"> </w:t>
      </w:r>
      <w:r w:rsidR="00B0510B" w:rsidRPr="007C46EE">
        <w:rPr>
          <w:rFonts w:ascii="Book Antiqua" w:hAnsi="Book Antiqua"/>
          <w:color w:val="000000" w:themeColor="text1"/>
          <w:sz w:val="24"/>
          <w:szCs w:val="24"/>
        </w:rPr>
        <w:t>LST-NG: Laterally spreading tumor, non-granular type;</w:t>
      </w:r>
      <w:r w:rsidR="00B0510B" w:rsidRPr="007C46EE">
        <w:rPr>
          <w:rFonts w:ascii="Book Antiqua" w:hAnsi="Book Antiqua"/>
          <w:color w:val="000000" w:themeColor="text1"/>
          <w:sz w:val="24"/>
          <w:szCs w:val="24"/>
          <w:lang w:eastAsia="zh-CN"/>
        </w:rPr>
        <w:t xml:space="preserve"> </w:t>
      </w:r>
      <w:r w:rsidR="00B0510B" w:rsidRPr="007C46EE">
        <w:rPr>
          <w:rFonts w:ascii="Book Antiqua" w:hAnsi="Book Antiqua"/>
          <w:sz w:val="24"/>
          <w:szCs w:val="24"/>
        </w:rPr>
        <w:t>ESD: Endoscopic submucosal dissection</w:t>
      </w:r>
      <w:r w:rsidR="00B0510B" w:rsidRPr="007C46EE">
        <w:rPr>
          <w:rFonts w:ascii="Book Antiqua" w:hAnsi="Book Antiqua"/>
          <w:sz w:val="24"/>
          <w:szCs w:val="24"/>
          <w:lang w:eastAsia="zh-CN"/>
        </w:rPr>
        <w:t>.</w:t>
      </w:r>
    </w:p>
    <w:p w14:paraId="2F1944D2" w14:textId="169AE8A1" w:rsidR="007C710D" w:rsidRPr="007C46EE" w:rsidRDefault="007C710D" w:rsidP="007C46EE">
      <w:pPr>
        <w:spacing w:line="360" w:lineRule="auto"/>
        <w:rPr>
          <w:rFonts w:ascii="Book Antiqua" w:hAnsi="Book Antiqua"/>
          <w:color w:val="000000" w:themeColor="text1"/>
          <w:sz w:val="24"/>
          <w:szCs w:val="24"/>
          <w:lang w:eastAsia="zh-CN"/>
        </w:rPr>
      </w:pPr>
    </w:p>
    <w:p w14:paraId="3B946040" w14:textId="777333BB" w:rsidR="007C710D" w:rsidRPr="007C46EE" w:rsidRDefault="00B0510B"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b/>
          <w:color w:val="000000" w:themeColor="text1"/>
          <w:sz w:val="24"/>
          <w:szCs w:val="24"/>
          <w:lang w:eastAsia="zh-CN"/>
        </w:rPr>
      </w:pPr>
      <w:r w:rsidRPr="007C46EE">
        <w:rPr>
          <w:rFonts w:ascii="Book Antiqua" w:hAnsi="Book Antiqua"/>
          <w:b/>
          <w:noProof/>
          <w:color w:val="000000" w:themeColor="text1"/>
          <w:sz w:val="24"/>
          <w:szCs w:val="24"/>
          <w:lang w:eastAsia="zh-CN"/>
        </w:rPr>
        <w:lastRenderedPageBreak/>
        <w:drawing>
          <wp:inline distT="0" distB="0" distL="0" distR="0" wp14:anchorId="42CB5325" wp14:editId="39045D11">
            <wp:extent cx="5400040" cy="1615189"/>
            <wp:effectExtent l="0" t="0" r="0" b="4445"/>
            <wp:docPr id="5" name="图片 5" descr="D:\宋秀霞\新期刊\修回稿\20041\Figure5A, 5B,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宋秀霞\新期刊\修回稿\20041\Figure5A, 5B, 5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40" cy="1615189"/>
                    </a:xfrm>
                    <a:prstGeom prst="rect">
                      <a:avLst/>
                    </a:prstGeom>
                    <a:noFill/>
                    <a:ln>
                      <a:noFill/>
                    </a:ln>
                  </pic:spPr>
                </pic:pic>
              </a:graphicData>
            </a:graphic>
          </wp:inline>
        </w:drawing>
      </w:r>
    </w:p>
    <w:p w14:paraId="3A87A394" w14:textId="4CC89BBB" w:rsidR="007C710D" w:rsidRPr="007C46EE" w:rsidRDefault="007C710D" w:rsidP="007C46EE">
      <w:pPr>
        <w:spacing w:line="360" w:lineRule="auto"/>
        <w:rPr>
          <w:rFonts w:ascii="Book Antiqua" w:hAnsi="Book Antiqua"/>
          <w:color w:val="000000" w:themeColor="text1"/>
          <w:sz w:val="24"/>
          <w:szCs w:val="24"/>
        </w:rPr>
      </w:pPr>
      <w:proofErr w:type="gramStart"/>
      <w:r w:rsidRPr="007C46EE">
        <w:rPr>
          <w:rFonts w:ascii="Book Antiqua" w:hAnsi="Book Antiqua"/>
          <w:b/>
          <w:color w:val="000000" w:themeColor="text1"/>
          <w:sz w:val="24"/>
          <w:szCs w:val="24"/>
        </w:rPr>
        <w:t>Figure 5</w:t>
      </w:r>
      <w:r w:rsidRPr="007C46EE">
        <w:rPr>
          <w:rFonts w:ascii="Book Antiqua" w:hAnsi="Book Antiqua"/>
          <w:color w:val="000000" w:themeColor="text1"/>
          <w:sz w:val="24"/>
          <w:szCs w:val="24"/>
        </w:rPr>
        <w:t xml:space="preserve"> </w:t>
      </w:r>
      <w:r w:rsidRPr="007C46EE">
        <w:rPr>
          <w:rFonts w:ascii="Book Antiqua" w:hAnsi="Book Antiqua"/>
          <w:b/>
          <w:color w:val="000000" w:themeColor="text1"/>
          <w:sz w:val="24"/>
          <w:szCs w:val="24"/>
        </w:rPr>
        <w:t xml:space="preserve">Three steps of safe submucosal dissection using a scissor-type </w:t>
      </w:r>
      <w:proofErr w:type="spellStart"/>
      <w:r w:rsidRPr="007C46EE">
        <w:rPr>
          <w:rFonts w:ascii="Book Antiqua" w:hAnsi="Book Antiqua"/>
          <w:b/>
          <w:color w:val="000000" w:themeColor="text1"/>
          <w:sz w:val="24"/>
          <w:szCs w:val="24"/>
        </w:rPr>
        <w:t>endoknife</w:t>
      </w:r>
      <w:proofErr w:type="spellEnd"/>
      <w:r w:rsidRPr="007C46EE">
        <w:rPr>
          <w:rFonts w:ascii="Book Antiqua" w:hAnsi="Book Antiqua"/>
          <w:b/>
          <w:color w:val="000000" w:themeColor="text1"/>
          <w:sz w:val="24"/>
          <w:szCs w:val="24"/>
        </w:rPr>
        <w:t xml:space="preserve"> (</w:t>
      </w:r>
      <w:proofErr w:type="spellStart"/>
      <w:r w:rsidRPr="007C46EE">
        <w:rPr>
          <w:rFonts w:ascii="Book Antiqua" w:hAnsi="Book Antiqua"/>
          <w:b/>
          <w:color w:val="000000" w:themeColor="text1"/>
          <w:sz w:val="24"/>
          <w:szCs w:val="24"/>
        </w:rPr>
        <w:t>SBknifeJr</w:t>
      </w:r>
      <w:proofErr w:type="spellEnd"/>
      <w:r w:rsidRPr="007C46EE">
        <w:rPr>
          <w:rFonts w:ascii="Book Antiqua" w:hAnsi="Book Antiqua"/>
          <w:b/>
          <w:color w:val="000000" w:themeColor="text1"/>
          <w:sz w:val="24"/>
          <w:szCs w:val="24"/>
        </w:rPr>
        <w:t>) in case of a vertical approach</w:t>
      </w:r>
      <w:r w:rsidR="00B0510B" w:rsidRPr="007C46EE">
        <w:rPr>
          <w:rFonts w:ascii="Book Antiqua" w:hAnsi="Book Antiqua"/>
          <w:b/>
          <w:color w:val="000000" w:themeColor="text1"/>
          <w:sz w:val="24"/>
          <w:szCs w:val="24"/>
          <w:lang w:eastAsia="zh-CN"/>
        </w:rPr>
        <w:t>.</w:t>
      </w:r>
      <w:proofErr w:type="gramEnd"/>
      <w:r w:rsidR="00B0510B" w:rsidRPr="007C46EE">
        <w:rPr>
          <w:rFonts w:ascii="Book Antiqua" w:hAnsi="Book Antiqua"/>
          <w:b/>
          <w:color w:val="000000" w:themeColor="text1"/>
          <w:sz w:val="24"/>
          <w:szCs w:val="24"/>
          <w:lang w:eastAsia="zh-CN"/>
        </w:rPr>
        <w:t xml:space="preserve"> </w:t>
      </w:r>
      <w:r w:rsidRPr="007C46EE">
        <w:rPr>
          <w:rFonts w:ascii="Book Antiqua" w:hAnsi="Book Antiqua"/>
          <w:color w:val="000000" w:themeColor="text1"/>
          <w:sz w:val="24"/>
          <w:szCs w:val="24"/>
        </w:rPr>
        <w:t xml:space="preserve">A: The endoscope was rotated and the exfoliated mucosa was turned down with a tip of </w:t>
      </w:r>
      <w:r w:rsidRPr="007C46EE">
        <w:rPr>
          <w:rFonts w:ascii="Book Antiqua" w:hAnsi="Book Antiqua" w:cs="Tahoma"/>
          <w:color w:val="000000" w:themeColor="text1"/>
          <w:sz w:val="24"/>
          <w:szCs w:val="24"/>
        </w:rPr>
        <w:t xml:space="preserve">an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to clearly visualize the submucosal layer to be dissected along with the scissor tips; B: The edges of the scissor-type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was opened; C: The submucosal layer under the exfoliated mucosa could be safely dissected by grasping and pulling up with the </w:t>
      </w:r>
      <w:proofErr w:type="spellStart"/>
      <w:r w:rsidRPr="007C46EE">
        <w:rPr>
          <w:rFonts w:ascii="Book Antiqua" w:hAnsi="Book Antiqua"/>
          <w:color w:val="000000" w:themeColor="text1"/>
          <w:sz w:val="24"/>
          <w:szCs w:val="24"/>
        </w:rPr>
        <w:t>endoknife</w:t>
      </w:r>
      <w:proofErr w:type="spellEnd"/>
      <w:r w:rsidRPr="007C46EE">
        <w:rPr>
          <w:rFonts w:ascii="Book Antiqua" w:hAnsi="Book Antiqua"/>
          <w:color w:val="000000" w:themeColor="text1"/>
          <w:sz w:val="24"/>
          <w:szCs w:val="24"/>
        </w:rPr>
        <w:t xml:space="preserve"> before application of an electrical current. Repeating these procedures </w:t>
      </w:r>
      <w:r w:rsidRPr="007C46EE">
        <w:rPr>
          <w:rFonts w:ascii="Book Antiqua" w:hAnsi="Book Antiqua" w:cs="Tahoma"/>
          <w:color w:val="000000" w:themeColor="text1"/>
          <w:sz w:val="24"/>
          <w:szCs w:val="24"/>
        </w:rPr>
        <w:t>led to</w:t>
      </w:r>
      <w:r w:rsidRPr="007C46EE">
        <w:rPr>
          <w:rFonts w:ascii="Book Antiqua" w:hAnsi="Book Antiqua"/>
          <w:color w:val="000000" w:themeColor="text1"/>
          <w:sz w:val="24"/>
          <w:szCs w:val="24"/>
        </w:rPr>
        <w:t xml:space="preserve"> the creation of the mucosal flap and successful </w:t>
      </w:r>
      <w:r w:rsidR="00026CA3" w:rsidRPr="007C46EE">
        <w:rPr>
          <w:rFonts w:ascii="Book Antiqua" w:hAnsi="Book Antiqua"/>
          <w:sz w:val="24"/>
          <w:szCs w:val="24"/>
          <w:lang w:eastAsia="zh-CN"/>
        </w:rPr>
        <w:t>e</w:t>
      </w:r>
      <w:r w:rsidR="00026CA3" w:rsidRPr="007C46EE">
        <w:rPr>
          <w:rFonts w:ascii="Book Antiqua" w:hAnsi="Book Antiqua"/>
          <w:sz w:val="24"/>
          <w:szCs w:val="24"/>
        </w:rPr>
        <w:t>ndoscopic submucosal dissection</w:t>
      </w:r>
      <w:r w:rsidRPr="007C46EE">
        <w:rPr>
          <w:rFonts w:ascii="Book Antiqua" w:hAnsi="Book Antiqua"/>
          <w:color w:val="000000" w:themeColor="text1"/>
          <w:sz w:val="24"/>
          <w:szCs w:val="24"/>
        </w:rPr>
        <w:t>.</w:t>
      </w:r>
    </w:p>
    <w:p w14:paraId="009B3791" w14:textId="77777777" w:rsidR="007C710D" w:rsidRPr="007C46EE" w:rsidRDefault="007C710D"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7970AB5B"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726AB6DE"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02F669C0"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42438B0B"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343A09DA"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3198CD68"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4E0CE71F"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600B7005"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31D54EE7"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5F40BAA6"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51455E20"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p>
    <w:p w14:paraId="6D38DA13" w14:textId="663265A3"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sz w:val="24"/>
          <w:szCs w:val="24"/>
          <w:lang w:eastAsia="zh-CN"/>
        </w:rPr>
      </w:pPr>
      <w:r w:rsidRPr="007C46EE">
        <w:rPr>
          <w:rFonts w:ascii="Book Antiqua" w:hAnsi="Book Antiqua"/>
          <w:noProof/>
          <w:sz w:val="24"/>
          <w:szCs w:val="24"/>
          <w:lang w:eastAsia="zh-CN"/>
        </w:rPr>
        <w:lastRenderedPageBreak/>
        <w:drawing>
          <wp:inline distT="0" distB="0" distL="0" distR="0" wp14:anchorId="72B9C2B1" wp14:editId="0D463A46">
            <wp:extent cx="5400040" cy="2321595"/>
            <wp:effectExtent l="0" t="0" r="0" b="2540"/>
            <wp:docPr id="6" name="图片 6" descr="D:\宋秀霞\新期刊\修回稿\20041\Figure6A, 6B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宋秀霞\新期刊\修回稿\20041\Figure6A, 6B mino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2321595"/>
                    </a:xfrm>
                    <a:prstGeom prst="rect">
                      <a:avLst/>
                    </a:prstGeom>
                    <a:noFill/>
                    <a:ln>
                      <a:noFill/>
                    </a:ln>
                  </pic:spPr>
                </pic:pic>
              </a:graphicData>
            </a:graphic>
          </wp:inline>
        </w:drawing>
      </w:r>
    </w:p>
    <w:p w14:paraId="49DA2508" w14:textId="19BF6E63" w:rsidR="007C710D" w:rsidRPr="007C46EE" w:rsidRDefault="007C710D"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r w:rsidRPr="007C46EE">
        <w:rPr>
          <w:rFonts w:ascii="Book Antiqua" w:hAnsi="Book Antiqua"/>
          <w:b/>
          <w:color w:val="000000" w:themeColor="text1"/>
          <w:sz w:val="24"/>
          <w:szCs w:val="24"/>
        </w:rPr>
        <w:t>Figure 6 Management of perforation by clipping</w:t>
      </w:r>
      <w:r w:rsidR="00A75E40" w:rsidRPr="007C46EE">
        <w:rPr>
          <w:rFonts w:ascii="Book Antiqua" w:hAnsi="Book Antiqua"/>
          <w:b/>
          <w:color w:val="000000" w:themeColor="text1"/>
          <w:sz w:val="24"/>
          <w:szCs w:val="24"/>
          <w:lang w:eastAsia="zh-CN"/>
        </w:rPr>
        <w:t xml:space="preserve">. </w:t>
      </w:r>
      <w:r w:rsidRPr="007C46EE">
        <w:rPr>
          <w:rFonts w:ascii="Book Antiqua" w:hAnsi="Book Antiqua"/>
          <w:color w:val="000000" w:themeColor="text1"/>
          <w:sz w:val="24"/>
          <w:szCs w:val="24"/>
        </w:rPr>
        <w:t xml:space="preserve">A: Perforation occurring during colorectal </w:t>
      </w:r>
      <w:r w:rsidR="00A75E40" w:rsidRPr="007C46EE">
        <w:rPr>
          <w:rFonts w:ascii="Book Antiqua" w:hAnsi="Book Antiqua"/>
          <w:sz w:val="24"/>
          <w:szCs w:val="24"/>
          <w:lang w:eastAsia="zh-CN"/>
        </w:rPr>
        <w:t>e</w:t>
      </w:r>
      <w:r w:rsidR="00A75E40" w:rsidRPr="007C46EE">
        <w:rPr>
          <w:rFonts w:ascii="Book Antiqua" w:hAnsi="Book Antiqua"/>
          <w:sz w:val="24"/>
          <w:szCs w:val="24"/>
        </w:rPr>
        <w:t>ndoscopic submucosal dissection</w:t>
      </w:r>
      <w:r w:rsidRPr="007C46EE">
        <w:rPr>
          <w:rFonts w:ascii="Book Antiqua" w:hAnsi="Book Antiqua"/>
          <w:color w:val="000000" w:themeColor="text1"/>
          <w:sz w:val="24"/>
          <w:szCs w:val="24"/>
        </w:rPr>
        <w:t xml:space="preserve">; B: Perforation closure using an </w:t>
      </w:r>
      <w:proofErr w:type="spellStart"/>
      <w:r w:rsidRPr="007C46EE">
        <w:rPr>
          <w:rFonts w:ascii="Book Antiqua" w:hAnsi="Book Antiqua"/>
          <w:color w:val="000000" w:themeColor="text1"/>
          <w:sz w:val="24"/>
          <w:szCs w:val="24"/>
        </w:rPr>
        <w:t>endoclip</w:t>
      </w:r>
      <w:proofErr w:type="spellEnd"/>
      <w:r w:rsidRPr="007C46EE">
        <w:rPr>
          <w:rFonts w:ascii="Book Antiqua" w:hAnsi="Book Antiqua"/>
          <w:color w:val="000000" w:themeColor="text1"/>
          <w:sz w:val="24"/>
          <w:szCs w:val="24"/>
        </w:rPr>
        <w:t>.</w:t>
      </w:r>
    </w:p>
    <w:p w14:paraId="53C1F6B8"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5322E522"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7CBD1F97"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7E71E6AD"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72AB8098"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387129E6"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68613EEF"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75B8439E"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3906FAB6"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5BCCEAC3"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5F572217"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2CC3B1BC"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6A8649EB"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3CCEA74B"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5EF4C9CD"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6FEEAA57"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3209C8E3"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3C6C7AEA" w14:textId="77777777" w:rsidR="00A75E40" w:rsidRPr="007C46EE" w:rsidRDefault="00A75E40" w:rsidP="007C46EE">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000000" w:themeColor="text1"/>
          <w:sz w:val="24"/>
          <w:szCs w:val="24"/>
          <w:lang w:eastAsia="zh-CN"/>
        </w:rPr>
      </w:pPr>
    </w:p>
    <w:p w14:paraId="3EA7375C" w14:textId="6055EB38" w:rsidR="007C710D" w:rsidRPr="007C46EE" w:rsidRDefault="007C710D" w:rsidP="007C46EE">
      <w:pPr>
        <w:tabs>
          <w:tab w:val="left" w:pos="1950"/>
        </w:tabs>
        <w:spacing w:line="360" w:lineRule="auto"/>
        <w:rPr>
          <w:rFonts w:ascii="Book Antiqua" w:hAnsi="Book Antiqua"/>
          <w:color w:val="000000" w:themeColor="text1"/>
          <w:sz w:val="24"/>
          <w:szCs w:val="24"/>
          <w:lang w:eastAsia="zh-CN"/>
        </w:rPr>
      </w:pPr>
      <w:r w:rsidRPr="007C46EE">
        <w:rPr>
          <w:rFonts w:ascii="Book Antiqua" w:hAnsi="Book Antiqua"/>
          <w:b/>
          <w:sz w:val="24"/>
          <w:szCs w:val="24"/>
        </w:rPr>
        <w:lastRenderedPageBreak/>
        <w:t xml:space="preserve">Table 1 </w:t>
      </w:r>
      <w:r w:rsidRPr="007C46EE">
        <w:rPr>
          <w:rFonts w:ascii="Book Antiqua" w:hAnsi="Book Antiqua"/>
          <w:b/>
          <w:bCs/>
          <w:sz w:val="24"/>
          <w:szCs w:val="24"/>
        </w:rPr>
        <w:t>Setting of high-frequency generators for colorectal endoscopic submucosal dissection using Flush</w:t>
      </w:r>
      <w:r w:rsidR="0095433B" w:rsidRPr="007C46EE">
        <w:rPr>
          <w:rFonts w:ascii="Book Antiqua" w:hAnsi="Book Antiqua"/>
          <w:b/>
          <w:bCs/>
          <w:sz w:val="24"/>
          <w:szCs w:val="24"/>
          <w:lang w:eastAsia="zh-CN"/>
        </w:rPr>
        <w:t xml:space="preserve"> </w:t>
      </w:r>
      <w:r w:rsidRPr="007C46EE">
        <w:rPr>
          <w:rFonts w:ascii="Book Antiqua" w:hAnsi="Book Antiqua"/>
          <w:b/>
          <w:bCs/>
          <w:sz w:val="24"/>
          <w:szCs w:val="24"/>
        </w:rPr>
        <w:t>Knife</w:t>
      </w:r>
      <w:r w:rsidR="0095433B" w:rsidRPr="007C46EE">
        <w:rPr>
          <w:rFonts w:ascii="Book Antiqua" w:hAnsi="Book Antiqua"/>
          <w:b/>
          <w:bCs/>
          <w:sz w:val="24"/>
          <w:szCs w:val="24"/>
          <w:lang w:eastAsia="zh-CN"/>
        </w:rPr>
        <w:t xml:space="preserve"> </w:t>
      </w:r>
      <w:r w:rsidRPr="007C46EE">
        <w:rPr>
          <w:rFonts w:ascii="Book Antiqua" w:hAnsi="Book Antiqua"/>
          <w:b/>
          <w:bCs/>
          <w:sz w:val="24"/>
          <w:szCs w:val="24"/>
        </w:rPr>
        <w:t>BT, Dual</w:t>
      </w:r>
      <w:r w:rsidR="0095433B" w:rsidRPr="007C46EE">
        <w:rPr>
          <w:rFonts w:ascii="Book Antiqua" w:hAnsi="Book Antiqua"/>
          <w:b/>
          <w:bCs/>
          <w:sz w:val="24"/>
          <w:szCs w:val="24"/>
          <w:lang w:eastAsia="zh-CN"/>
        </w:rPr>
        <w:t xml:space="preserve"> </w:t>
      </w:r>
      <w:r w:rsidRPr="007C46EE">
        <w:rPr>
          <w:rFonts w:ascii="Book Antiqua" w:hAnsi="Book Antiqua"/>
          <w:b/>
          <w:bCs/>
          <w:sz w:val="24"/>
          <w:szCs w:val="24"/>
        </w:rPr>
        <w:t>Knife, and hemostatic forceps (FD-410LR, FD-411QR)</w:t>
      </w:r>
    </w:p>
    <w:tbl>
      <w:tblPr>
        <w:tblW w:w="9780"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2700"/>
        <w:gridCol w:w="1960"/>
        <w:gridCol w:w="2560"/>
        <w:gridCol w:w="2560"/>
      </w:tblGrid>
      <w:tr w:rsidR="005A5406" w:rsidRPr="007C46EE" w14:paraId="55CE5512" w14:textId="77777777" w:rsidTr="0095433B">
        <w:trPr>
          <w:trHeight w:val="480"/>
        </w:trPr>
        <w:tc>
          <w:tcPr>
            <w:tcW w:w="2700" w:type="dxa"/>
            <w:tcBorders>
              <w:top w:val="single" w:sz="4" w:space="0" w:color="auto"/>
              <w:bottom w:val="single" w:sz="4" w:space="0" w:color="auto"/>
            </w:tcBorders>
            <w:shd w:val="clear" w:color="auto" w:fill="auto"/>
            <w:noWrap/>
            <w:vAlign w:val="center"/>
            <w:hideMark/>
          </w:tcPr>
          <w:p w14:paraId="1CECDB0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b/>
                <w:bCs/>
                <w:kern w:val="0"/>
                <w:sz w:val="24"/>
                <w:szCs w:val="24"/>
                <w:bdr w:val="none" w:sz="0" w:space="0" w:color="auto"/>
                <w:lang w:eastAsia="ja-JP"/>
              </w:rPr>
            </w:pPr>
            <w:r w:rsidRPr="007C46EE">
              <w:rPr>
                <w:rFonts w:ascii="Book Antiqua" w:eastAsia="MS PGothic" w:hAnsi="Book Antiqua" w:cs="MS PGothic"/>
                <w:b/>
                <w:bCs/>
                <w:kern w:val="0"/>
                <w:sz w:val="24"/>
                <w:szCs w:val="24"/>
                <w:bdr w:val="none" w:sz="0" w:space="0" w:color="auto"/>
                <w:lang w:eastAsia="ja-JP"/>
              </w:rPr>
              <w:t>Device</w:t>
            </w:r>
          </w:p>
        </w:tc>
        <w:tc>
          <w:tcPr>
            <w:tcW w:w="1960" w:type="dxa"/>
            <w:tcBorders>
              <w:top w:val="single" w:sz="4" w:space="0" w:color="auto"/>
              <w:bottom w:val="single" w:sz="4" w:space="0" w:color="auto"/>
            </w:tcBorders>
            <w:shd w:val="clear" w:color="auto" w:fill="auto"/>
            <w:noWrap/>
            <w:vAlign w:val="center"/>
            <w:hideMark/>
          </w:tcPr>
          <w:p w14:paraId="459AABD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b/>
                <w:bCs/>
                <w:kern w:val="0"/>
                <w:sz w:val="24"/>
                <w:szCs w:val="24"/>
                <w:bdr w:val="none" w:sz="0" w:space="0" w:color="auto"/>
                <w:lang w:eastAsia="ja-JP"/>
              </w:rPr>
            </w:pPr>
            <w:r w:rsidRPr="007C46EE">
              <w:rPr>
                <w:rFonts w:ascii="Book Antiqua" w:eastAsia="MS PGothic" w:hAnsi="Book Antiqua" w:cs="MS PGothic"/>
                <w:b/>
                <w:bCs/>
                <w:kern w:val="0"/>
                <w:sz w:val="24"/>
                <w:szCs w:val="24"/>
                <w:bdr w:val="none" w:sz="0" w:space="0" w:color="auto"/>
                <w:lang w:eastAsia="ja-JP"/>
              </w:rPr>
              <w:t>Mucosal incision</w:t>
            </w:r>
          </w:p>
        </w:tc>
        <w:tc>
          <w:tcPr>
            <w:tcW w:w="2560" w:type="dxa"/>
            <w:tcBorders>
              <w:top w:val="single" w:sz="4" w:space="0" w:color="auto"/>
              <w:bottom w:val="single" w:sz="4" w:space="0" w:color="auto"/>
            </w:tcBorders>
            <w:shd w:val="clear" w:color="auto" w:fill="auto"/>
            <w:noWrap/>
            <w:vAlign w:val="center"/>
            <w:hideMark/>
          </w:tcPr>
          <w:p w14:paraId="59BE9E2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b/>
                <w:bCs/>
                <w:kern w:val="0"/>
                <w:sz w:val="24"/>
                <w:szCs w:val="24"/>
                <w:bdr w:val="none" w:sz="0" w:space="0" w:color="auto"/>
                <w:lang w:eastAsia="ja-JP"/>
              </w:rPr>
            </w:pPr>
            <w:r w:rsidRPr="007C46EE">
              <w:rPr>
                <w:rFonts w:ascii="Book Antiqua" w:eastAsia="MS PGothic" w:hAnsi="Book Antiqua" w:cs="MS PGothic"/>
                <w:b/>
                <w:bCs/>
                <w:kern w:val="0"/>
                <w:sz w:val="24"/>
                <w:szCs w:val="24"/>
                <w:bdr w:val="none" w:sz="0" w:space="0" w:color="auto"/>
                <w:lang w:eastAsia="ja-JP"/>
              </w:rPr>
              <w:t>Submucosal dissection</w:t>
            </w:r>
          </w:p>
        </w:tc>
        <w:tc>
          <w:tcPr>
            <w:tcW w:w="2560" w:type="dxa"/>
            <w:tcBorders>
              <w:top w:val="single" w:sz="4" w:space="0" w:color="auto"/>
              <w:bottom w:val="single" w:sz="4" w:space="0" w:color="auto"/>
            </w:tcBorders>
            <w:shd w:val="clear" w:color="auto" w:fill="auto"/>
            <w:noWrap/>
            <w:vAlign w:val="center"/>
            <w:hideMark/>
          </w:tcPr>
          <w:p w14:paraId="00C662F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b/>
                <w:bCs/>
                <w:kern w:val="0"/>
                <w:sz w:val="24"/>
                <w:szCs w:val="24"/>
                <w:bdr w:val="none" w:sz="0" w:space="0" w:color="auto"/>
                <w:lang w:eastAsia="ja-JP"/>
              </w:rPr>
            </w:pPr>
            <w:r w:rsidRPr="007C46EE">
              <w:rPr>
                <w:rFonts w:ascii="Book Antiqua" w:eastAsia="MS PGothic" w:hAnsi="Book Antiqua" w:cs="MS PGothic"/>
                <w:b/>
                <w:bCs/>
                <w:kern w:val="0"/>
                <w:sz w:val="24"/>
                <w:szCs w:val="24"/>
                <w:bdr w:val="none" w:sz="0" w:space="0" w:color="auto"/>
                <w:lang w:eastAsia="ja-JP"/>
              </w:rPr>
              <w:t>Hemostasis</w:t>
            </w:r>
          </w:p>
        </w:tc>
      </w:tr>
      <w:tr w:rsidR="005A5406" w:rsidRPr="007C46EE" w14:paraId="056189ED" w14:textId="77777777" w:rsidTr="0095433B">
        <w:trPr>
          <w:trHeight w:val="702"/>
        </w:trPr>
        <w:tc>
          <w:tcPr>
            <w:tcW w:w="2700" w:type="dxa"/>
            <w:tcBorders>
              <w:top w:val="single" w:sz="4" w:space="0" w:color="auto"/>
            </w:tcBorders>
            <w:shd w:val="clear" w:color="auto" w:fill="auto"/>
            <w:vAlign w:val="center"/>
            <w:hideMark/>
          </w:tcPr>
          <w:p w14:paraId="67A2831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roofErr w:type="spellStart"/>
            <w:r w:rsidRPr="007C46EE">
              <w:rPr>
                <w:rFonts w:ascii="Book Antiqua" w:eastAsia="MS PGothic" w:hAnsi="Book Antiqua" w:cs="MS PGothic"/>
                <w:kern w:val="0"/>
                <w:sz w:val="24"/>
                <w:szCs w:val="24"/>
                <w:bdr w:val="none" w:sz="0" w:space="0" w:color="auto"/>
                <w:lang w:eastAsia="ja-JP"/>
              </w:rPr>
              <w:t>FlushKnifeBT</w:t>
            </w:r>
            <w:proofErr w:type="spellEnd"/>
            <w:r w:rsidRPr="007C46EE">
              <w:rPr>
                <w:rFonts w:ascii="Book Antiqua" w:eastAsia="MS PGothic" w:hAnsi="Book Antiqua" w:cs="MS PGothic"/>
                <w:kern w:val="0"/>
                <w:sz w:val="24"/>
                <w:szCs w:val="24"/>
                <w:bdr w:val="none" w:sz="0" w:space="0" w:color="auto"/>
                <w:lang w:eastAsia="ja-JP"/>
              </w:rPr>
              <w:t xml:space="preserve"> with VIO 300D</w:t>
            </w:r>
            <w:r w:rsidRPr="007C46EE">
              <w:rPr>
                <w:rFonts w:ascii="Book Antiqua" w:eastAsia="MS PGothic" w:hAnsi="Book Antiqua" w:cs="MS PGothic"/>
                <w:kern w:val="0"/>
                <w:sz w:val="24"/>
                <w:szCs w:val="24"/>
                <w:bdr w:val="none" w:sz="0" w:space="0" w:color="auto"/>
                <w:lang w:eastAsia="ja-JP"/>
              </w:rPr>
              <w:br/>
              <w:t xml:space="preserve">         (at our institution)</w:t>
            </w:r>
          </w:p>
        </w:tc>
        <w:tc>
          <w:tcPr>
            <w:tcW w:w="1960" w:type="dxa"/>
            <w:tcBorders>
              <w:top w:val="single" w:sz="4" w:space="0" w:color="auto"/>
            </w:tcBorders>
            <w:shd w:val="clear" w:color="auto" w:fill="auto"/>
            <w:vAlign w:val="center"/>
            <w:hideMark/>
          </w:tcPr>
          <w:p w14:paraId="608C99D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roofErr w:type="spellStart"/>
            <w:r w:rsidRPr="007C46EE">
              <w:rPr>
                <w:rFonts w:ascii="Book Antiqua" w:eastAsia="MS PGothic" w:hAnsi="Book Antiqua" w:cs="MS PGothic"/>
                <w:kern w:val="0"/>
                <w:sz w:val="24"/>
                <w:szCs w:val="24"/>
                <w:bdr w:val="none" w:sz="0" w:space="0" w:color="auto"/>
                <w:lang w:eastAsia="ja-JP"/>
              </w:rPr>
              <w:t>Endocut</w:t>
            </w:r>
            <w:proofErr w:type="spellEnd"/>
            <w:r w:rsidRPr="007C46EE">
              <w:rPr>
                <w:rFonts w:ascii="Book Antiqua" w:eastAsia="MS PGothic" w:hAnsi="Book Antiqua" w:cs="MS PGothic"/>
                <w:kern w:val="0"/>
                <w:sz w:val="24"/>
                <w:szCs w:val="24"/>
                <w:bdr w:val="none" w:sz="0" w:space="0" w:color="auto"/>
                <w:lang w:eastAsia="ja-JP"/>
              </w:rPr>
              <w:t xml:space="preserve"> I, effect 2, </w:t>
            </w:r>
            <w:r w:rsidRPr="007C46EE">
              <w:rPr>
                <w:rFonts w:ascii="Book Antiqua" w:eastAsia="MS PGothic" w:hAnsi="Book Antiqua" w:cs="MS PGothic"/>
                <w:kern w:val="0"/>
                <w:sz w:val="24"/>
                <w:szCs w:val="24"/>
                <w:bdr w:val="none" w:sz="0" w:space="0" w:color="auto"/>
                <w:lang w:eastAsia="ja-JP"/>
              </w:rPr>
              <w:br/>
              <w:t>duration 3, interval 3</w:t>
            </w:r>
          </w:p>
        </w:tc>
        <w:tc>
          <w:tcPr>
            <w:tcW w:w="2560" w:type="dxa"/>
            <w:tcBorders>
              <w:top w:val="single" w:sz="4" w:space="0" w:color="auto"/>
            </w:tcBorders>
            <w:shd w:val="clear" w:color="auto" w:fill="auto"/>
            <w:vAlign w:val="center"/>
            <w:hideMark/>
          </w:tcPr>
          <w:p w14:paraId="0CF7CB8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Forced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2, 40-50 W</w:t>
            </w:r>
            <w:r w:rsidRPr="007C46EE">
              <w:rPr>
                <w:rFonts w:ascii="Book Antiqua" w:eastAsia="MS PGothic" w:hAnsi="Book Antiqua" w:cs="MS PGothic"/>
                <w:kern w:val="0"/>
                <w:sz w:val="24"/>
                <w:szCs w:val="24"/>
                <w:bdr w:val="none" w:sz="0" w:space="0" w:color="auto"/>
                <w:lang w:eastAsia="ja-JP"/>
              </w:rPr>
              <w:br/>
              <w:t xml:space="preserve">Swift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2, 40-50 W</w:t>
            </w:r>
          </w:p>
        </w:tc>
        <w:tc>
          <w:tcPr>
            <w:tcW w:w="2560" w:type="dxa"/>
            <w:tcBorders>
              <w:top w:val="single" w:sz="4" w:space="0" w:color="auto"/>
            </w:tcBorders>
            <w:shd w:val="clear" w:color="auto" w:fill="auto"/>
            <w:vAlign w:val="center"/>
            <w:hideMark/>
          </w:tcPr>
          <w:p w14:paraId="19484A9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Forced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2, 40-50 W</w:t>
            </w:r>
            <w:r w:rsidRPr="007C46EE">
              <w:rPr>
                <w:rFonts w:ascii="Book Antiqua" w:eastAsia="MS PGothic" w:hAnsi="Book Antiqua" w:cs="MS PGothic"/>
                <w:kern w:val="0"/>
                <w:sz w:val="24"/>
                <w:szCs w:val="24"/>
                <w:bdr w:val="none" w:sz="0" w:space="0" w:color="auto"/>
                <w:lang w:eastAsia="ja-JP"/>
              </w:rPr>
              <w:br/>
              <w:t xml:space="preserve">Swift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2, 40-50 W</w:t>
            </w:r>
          </w:p>
        </w:tc>
      </w:tr>
      <w:tr w:rsidR="005A5406" w:rsidRPr="007C46EE" w14:paraId="3CCD4DFA" w14:textId="77777777" w:rsidTr="0095433B">
        <w:trPr>
          <w:trHeight w:val="702"/>
        </w:trPr>
        <w:tc>
          <w:tcPr>
            <w:tcW w:w="2700" w:type="dxa"/>
            <w:shd w:val="clear" w:color="auto" w:fill="auto"/>
            <w:vAlign w:val="center"/>
            <w:hideMark/>
          </w:tcPr>
          <w:p w14:paraId="09F4F62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                  with ICC 200        (at our institution)</w:t>
            </w:r>
          </w:p>
        </w:tc>
        <w:tc>
          <w:tcPr>
            <w:tcW w:w="1960" w:type="dxa"/>
            <w:shd w:val="clear" w:color="auto" w:fill="auto"/>
            <w:vAlign w:val="center"/>
            <w:hideMark/>
          </w:tcPr>
          <w:p w14:paraId="15933033" w14:textId="0BC24C96"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roofErr w:type="spellStart"/>
            <w:r w:rsidRPr="007C46EE">
              <w:rPr>
                <w:rFonts w:ascii="Book Antiqua" w:eastAsia="MS PGothic" w:hAnsi="Book Antiqua" w:cs="MS PGothic"/>
                <w:kern w:val="0"/>
                <w:sz w:val="24"/>
                <w:szCs w:val="24"/>
                <w:bdr w:val="none" w:sz="0" w:space="0" w:color="auto"/>
                <w:lang w:eastAsia="ja-JP"/>
              </w:rPr>
              <w:t>Endocut</w:t>
            </w:r>
            <w:proofErr w:type="spellEnd"/>
            <w:r w:rsidRPr="007C46EE">
              <w:rPr>
                <w:rFonts w:ascii="Book Antiqua" w:eastAsia="MS PGothic" w:hAnsi="Book Antiqua" w:cs="MS PGothic"/>
                <w:kern w:val="0"/>
                <w:sz w:val="24"/>
                <w:szCs w:val="24"/>
                <w:bdr w:val="none" w:sz="0" w:space="0" w:color="auto"/>
                <w:lang w:eastAsia="ja-JP"/>
              </w:rPr>
              <w:t xml:space="preserve">, effect 2-3, </w:t>
            </w:r>
            <w:r w:rsidRPr="007C46EE">
              <w:rPr>
                <w:rFonts w:ascii="Book Antiqua" w:eastAsia="MS PGothic" w:hAnsi="Book Antiqua" w:cs="MS PGothic"/>
                <w:kern w:val="0"/>
                <w:sz w:val="24"/>
                <w:szCs w:val="24"/>
                <w:bdr w:val="none" w:sz="0" w:space="0" w:color="auto"/>
                <w:lang w:eastAsia="ja-JP"/>
              </w:rPr>
              <w:br/>
              <w:t>80-1</w:t>
            </w:r>
            <w:r w:rsidR="000431C6" w:rsidRPr="007C46EE">
              <w:rPr>
                <w:rFonts w:ascii="Book Antiqua" w:eastAsia="MS PGothic" w:hAnsi="Book Antiqua" w:cs="MS PGothic"/>
                <w:kern w:val="0"/>
                <w:sz w:val="24"/>
                <w:szCs w:val="24"/>
                <w:bdr w:val="none" w:sz="0" w:space="0" w:color="auto"/>
                <w:lang w:eastAsia="ja-JP"/>
              </w:rPr>
              <w:t>20</w:t>
            </w:r>
            <w:r w:rsidRPr="007C46EE">
              <w:rPr>
                <w:rFonts w:ascii="Book Antiqua" w:eastAsia="MS PGothic" w:hAnsi="Book Antiqua" w:cs="MS PGothic"/>
                <w:kern w:val="0"/>
                <w:sz w:val="24"/>
                <w:szCs w:val="24"/>
                <w:bdr w:val="none" w:sz="0" w:space="0" w:color="auto"/>
                <w:lang w:eastAsia="ja-JP"/>
              </w:rPr>
              <w:t xml:space="preserve"> W</w:t>
            </w:r>
          </w:p>
        </w:tc>
        <w:tc>
          <w:tcPr>
            <w:tcW w:w="2560" w:type="dxa"/>
            <w:shd w:val="clear" w:color="auto" w:fill="auto"/>
            <w:vAlign w:val="center"/>
            <w:hideMark/>
          </w:tcPr>
          <w:p w14:paraId="4AACD0B2" w14:textId="3800D6F8"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Forced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40-50 W</w:t>
            </w:r>
            <w:r w:rsidRPr="007C46EE">
              <w:rPr>
                <w:rFonts w:ascii="Book Antiqua" w:eastAsia="MS PGothic" w:hAnsi="Book Antiqua" w:cs="MS PGothic"/>
                <w:kern w:val="0"/>
                <w:sz w:val="24"/>
                <w:szCs w:val="24"/>
                <w:bdr w:val="none" w:sz="0" w:space="0" w:color="auto"/>
                <w:lang w:eastAsia="ja-JP"/>
              </w:rPr>
              <w:br/>
            </w:r>
            <w:proofErr w:type="spellStart"/>
            <w:r w:rsidRPr="007C46EE">
              <w:rPr>
                <w:rFonts w:ascii="Book Antiqua" w:eastAsia="MS PGothic" w:hAnsi="Book Antiqua" w:cs="MS PGothic"/>
                <w:kern w:val="0"/>
                <w:sz w:val="24"/>
                <w:szCs w:val="24"/>
                <w:bdr w:val="none" w:sz="0" w:space="0" w:color="auto"/>
                <w:lang w:eastAsia="ja-JP"/>
              </w:rPr>
              <w:t>Endocut</w:t>
            </w:r>
            <w:proofErr w:type="spellEnd"/>
            <w:r w:rsidRPr="007C46EE">
              <w:rPr>
                <w:rFonts w:ascii="Book Antiqua" w:eastAsia="MS PGothic" w:hAnsi="Book Antiqua" w:cs="MS PGothic"/>
                <w:kern w:val="0"/>
                <w:sz w:val="24"/>
                <w:szCs w:val="24"/>
                <w:bdr w:val="none" w:sz="0" w:space="0" w:color="auto"/>
                <w:lang w:eastAsia="ja-JP"/>
              </w:rPr>
              <w:t>, effect 2-3, 80-1</w:t>
            </w:r>
            <w:r w:rsidR="000431C6" w:rsidRPr="007C46EE">
              <w:rPr>
                <w:rFonts w:ascii="Book Antiqua" w:eastAsia="MS PGothic" w:hAnsi="Book Antiqua" w:cs="MS PGothic"/>
                <w:kern w:val="0"/>
                <w:sz w:val="24"/>
                <w:szCs w:val="24"/>
                <w:bdr w:val="none" w:sz="0" w:space="0" w:color="auto"/>
                <w:lang w:eastAsia="ja-JP"/>
              </w:rPr>
              <w:t>20</w:t>
            </w:r>
            <w:r w:rsidRPr="007C46EE">
              <w:rPr>
                <w:rFonts w:ascii="Book Antiqua" w:eastAsia="MS PGothic" w:hAnsi="Book Antiqua" w:cs="MS PGothic"/>
                <w:kern w:val="0"/>
                <w:sz w:val="24"/>
                <w:szCs w:val="24"/>
                <w:bdr w:val="none" w:sz="0" w:space="0" w:color="auto"/>
                <w:lang w:eastAsia="ja-JP"/>
              </w:rPr>
              <w:t xml:space="preserve"> W</w:t>
            </w:r>
          </w:p>
        </w:tc>
        <w:tc>
          <w:tcPr>
            <w:tcW w:w="2560" w:type="dxa"/>
            <w:shd w:val="clear" w:color="auto" w:fill="auto"/>
            <w:vAlign w:val="center"/>
            <w:hideMark/>
          </w:tcPr>
          <w:p w14:paraId="62CF110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Forced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40-50 W</w:t>
            </w:r>
          </w:p>
        </w:tc>
      </w:tr>
      <w:tr w:rsidR="005A5406" w:rsidRPr="007C46EE" w14:paraId="786F3F91" w14:textId="77777777" w:rsidTr="0095433B">
        <w:trPr>
          <w:trHeight w:val="702"/>
        </w:trPr>
        <w:tc>
          <w:tcPr>
            <w:tcW w:w="2700" w:type="dxa"/>
            <w:shd w:val="clear" w:color="auto" w:fill="auto"/>
            <w:noWrap/>
            <w:vAlign w:val="center"/>
            <w:hideMark/>
          </w:tcPr>
          <w:p w14:paraId="2B354324" w14:textId="0730CCC9"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roofErr w:type="spellStart"/>
            <w:r w:rsidRPr="007C46EE">
              <w:rPr>
                <w:rFonts w:ascii="Book Antiqua" w:eastAsia="MS PGothic" w:hAnsi="Book Antiqua" w:cs="MS PGothic"/>
                <w:kern w:val="0"/>
                <w:sz w:val="24"/>
                <w:szCs w:val="24"/>
                <w:bdr w:val="none" w:sz="0" w:space="0" w:color="auto"/>
                <w:lang w:eastAsia="ja-JP"/>
              </w:rPr>
              <w:t>DualKnife</w:t>
            </w:r>
            <w:proofErr w:type="spellEnd"/>
            <w:r w:rsidRPr="007C46EE">
              <w:rPr>
                <w:rFonts w:ascii="Book Antiqua" w:eastAsia="MS PGothic" w:hAnsi="Book Antiqua" w:cs="MS PGothic"/>
                <w:kern w:val="0"/>
                <w:sz w:val="24"/>
                <w:szCs w:val="24"/>
                <w:bdr w:val="none" w:sz="0" w:space="0" w:color="auto"/>
                <w:lang w:eastAsia="ja-JP"/>
              </w:rPr>
              <w:t xml:space="preserve"> with VIO 300D</w:t>
            </w:r>
            <w:r w:rsidRPr="007C46EE">
              <w:rPr>
                <w:rFonts w:ascii="Book Antiqua" w:eastAsia="MS PGothic" w:hAnsi="Book Antiqua" w:cs="MS PGothic"/>
                <w:kern w:val="0"/>
                <w:sz w:val="24"/>
                <w:szCs w:val="24"/>
                <w:bdr w:val="none" w:sz="0" w:space="0" w:color="auto"/>
                <w:vertAlign w:val="superscript"/>
                <w:lang w:eastAsia="ja-JP"/>
              </w:rPr>
              <w:t>[49]</w:t>
            </w:r>
          </w:p>
        </w:tc>
        <w:tc>
          <w:tcPr>
            <w:tcW w:w="1960" w:type="dxa"/>
            <w:shd w:val="clear" w:color="auto" w:fill="auto"/>
            <w:noWrap/>
            <w:vAlign w:val="center"/>
            <w:hideMark/>
          </w:tcPr>
          <w:p w14:paraId="355D955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Dry cut, effect 2, 30 W</w:t>
            </w:r>
          </w:p>
        </w:tc>
        <w:tc>
          <w:tcPr>
            <w:tcW w:w="2560" w:type="dxa"/>
            <w:shd w:val="clear" w:color="auto" w:fill="auto"/>
            <w:noWrap/>
            <w:vAlign w:val="center"/>
            <w:hideMark/>
          </w:tcPr>
          <w:p w14:paraId="62362B1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Swift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4, 30 W</w:t>
            </w:r>
          </w:p>
        </w:tc>
        <w:tc>
          <w:tcPr>
            <w:tcW w:w="2560" w:type="dxa"/>
            <w:shd w:val="clear" w:color="auto" w:fill="auto"/>
            <w:noWrap/>
            <w:vAlign w:val="center"/>
            <w:hideMark/>
          </w:tcPr>
          <w:p w14:paraId="531F724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Swift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4, 30 W</w:t>
            </w:r>
          </w:p>
        </w:tc>
      </w:tr>
      <w:tr w:rsidR="005A5406" w:rsidRPr="007C46EE" w14:paraId="487C770A" w14:textId="77777777" w:rsidTr="0095433B">
        <w:trPr>
          <w:trHeight w:val="345"/>
        </w:trPr>
        <w:tc>
          <w:tcPr>
            <w:tcW w:w="2700" w:type="dxa"/>
            <w:shd w:val="clear" w:color="auto" w:fill="auto"/>
            <w:noWrap/>
            <w:vAlign w:val="center"/>
            <w:hideMark/>
          </w:tcPr>
          <w:p w14:paraId="5EE6859A" w14:textId="32D742F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Mincho" w:hAnsi="Book Antiqua" w:cs="MS PGothic"/>
                <w:kern w:val="0"/>
                <w:sz w:val="24"/>
                <w:szCs w:val="24"/>
                <w:bdr w:val="none" w:sz="0" w:space="0" w:color="auto"/>
                <w:lang w:eastAsia="ja-JP"/>
              </w:rPr>
              <w:t xml:space="preserve">　　　　　　　</w:t>
            </w:r>
            <w:r w:rsidRPr="007C46EE">
              <w:rPr>
                <w:rFonts w:ascii="Book Antiqua" w:eastAsia="MS PGothic" w:hAnsi="Book Antiqua" w:cs="MS PGothic"/>
                <w:kern w:val="0"/>
                <w:sz w:val="24"/>
                <w:szCs w:val="24"/>
                <w:bdr w:val="none" w:sz="0" w:space="0" w:color="auto"/>
                <w:lang w:eastAsia="ja-JP"/>
              </w:rPr>
              <w:t>with ESG-100</w:t>
            </w:r>
            <w:r w:rsidRPr="007C46EE">
              <w:rPr>
                <w:rFonts w:ascii="Book Antiqua" w:eastAsia="MS PGothic" w:hAnsi="Book Antiqua" w:cs="MS PGothic"/>
                <w:kern w:val="0"/>
                <w:sz w:val="24"/>
                <w:szCs w:val="24"/>
                <w:bdr w:val="none" w:sz="0" w:space="0" w:color="auto"/>
                <w:vertAlign w:val="superscript"/>
                <w:lang w:eastAsia="ja-JP"/>
              </w:rPr>
              <w:t>[59]</w:t>
            </w:r>
          </w:p>
        </w:tc>
        <w:tc>
          <w:tcPr>
            <w:tcW w:w="1960" w:type="dxa"/>
            <w:shd w:val="clear" w:color="auto" w:fill="auto"/>
            <w:noWrap/>
            <w:vAlign w:val="center"/>
            <w:hideMark/>
          </w:tcPr>
          <w:p w14:paraId="4CA03C6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Pulse-cut-slow, 50 W</w:t>
            </w:r>
          </w:p>
        </w:tc>
        <w:tc>
          <w:tcPr>
            <w:tcW w:w="2560" w:type="dxa"/>
            <w:shd w:val="clear" w:color="auto" w:fill="auto"/>
            <w:noWrap/>
            <w:vAlign w:val="center"/>
            <w:hideMark/>
          </w:tcPr>
          <w:p w14:paraId="3A397AD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Forced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2</w:t>
            </w:r>
          </w:p>
        </w:tc>
        <w:tc>
          <w:tcPr>
            <w:tcW w:w="2560" w:type="dxa"/>
            <w:shd w:val="clear" w:color="auto" w:fill="auto"/>
            <w:noWrap/>
            <w:vAlign w:val="center"/>
            <w:hideMark/>
          </w:tcPr>
          <w:p w14:paraId="4A2A013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Forced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2</w:t>
            </w:r>
          </w:p>
        </w:tc>
      </w:tr>
      <w:tr w:rsidR="005A5406" w:rsidRPr="007C46EE" w14:paraId="73101F4D" w14:textId="77777777" w:rsidTr="0095433B">
        <w:trPr>
          <w:trHeight w:val="270"/>
        </w:trPr>
        <w:tc>
          <w:tcPr>
            <w:tcW w:w="2700" w:type="dxa"/>
            <w:shd w:val="clear" w:color="auto" w:fill="auto"/>
            <w:noWrap/>
            <w:vAlign w:val="center"/>
            <w:hideMark/>
          </w:tcPr>
          <w:p w14:paraId="69EF83F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960" w:type="dxa"/>
            <w:shd w:val="clear" w:color="auto" w:fill="auto"/>
            <w:noWrap/>
            <w:vAlign w:val="center"/>
            <w:hideMark/>
          </w:tcPr>
          <w:p w14:paraId="24A7541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2560" w:type="dxa"/>
            <w:shd w:val="clear" w:color="auto" w:fill="auto"/>
            <w:noWrap/>
            <w:vAlign w:val="center"/>
            <w:hideMark/>
          </w:tcPr>
          <w:p w14:paraId="425174E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2560" w:type="dxa"/>
            <w:shd w:val="clear" w:color="auto" w:fill="auto"/>
            <w:noWrap/>
            <w:vAlign w:val="center"/>
            <w:hideMark/>
          </w:tcPr>
          <w:p w14:paraId="49FFBD5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r>
      <w:tr w:rsidR="005A5406" w:rsidRPr="007C46EE" w14:paraId="0AEF5351" w14:textId="77777777" w:rsidTr="0095433B">
        <w:trPr>
          <w:trHeight w:val="420"/>
        </w:trPr>
        <w:tc>
          <w:tcPr>
            <w:tcW w:w="2700" w:type="dxa"/>
            <w:shd w:val="clear" w:color="auto" w:fill="auto"/>
            <w:noWrap/>
            <w:vAlign w:val="center"/>
            <w:hideMark/>
          </w:tcPr>
          <w:p w14:paraId="4C8DC59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b/>
                <w:bCs/>
                <w:kern w:val="0"/>
                <w:sz w:val="24"/>
                <w:szCs w:val="24"/>
                <w:bdr w:val="none" w:sz="0" w:space="0" w:color="auto"/>
                <w:lang w:eastAsia="ja-JP"/>
              </w:rPr>
            </w:pPr>
            <w:r w:rsidRPr="007C46EE">
              <w:rPr>
                <w:rFonts w:ascii="Book Antiqua" w:eastAsia="MS PGothic" w:hAnsi="Book Antiqua" w:cs="MS PGothic"/>
                <w:b/>
                <w:bCs/>
                <w:kern w:val="0"/>
                <w:sz w:val="24"/>
                <w:szCs w:val="24"/>
                <w:bdr w:val="none" w:sz="0" w:space="0" w:color="auto"/>
                <w:lang w:eastAsia="ja-JP"/>
              </w:rPr>
              <w:t>Hemostatic forceps</w:t>
            </w:r>
          </w:p>
        </w:tc>
        <w:tc>
          <w:tcPr>
            <w:tcW w:w="1960" w:type="dxa"/>
            <w:shd w:val="clear" w:color="auto" w:fill="auto"/>
            <w:noWrap/>
            <w:vAlign w:val="center"/>
            <w:hideMark/>
          </w:tcPr>
          <w:p w14:paraId="75E2B63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b/>
                <w:bCs/>
                <w:kern w:val="0"/>
                <w:sz w:val="24"/>
                <w:szCs w:val="24"/>
                <w:bdr w:val="none" w:sz="0" w:space="0" w:color="auto"/>
                <w:lang w:eastAsia="ja-JP"/>
              </w:rPr>
            </w:pPr>
          </w:p>
        </w:tc>
        <w:tc>
          <w:tcPr>
            <w:tcW w:w="2560" w:type="dxa"/>
            <w:shd w:val="clear" w:color="auto" w:fill="auto"/>
            <w:noWrap/>
            <w:vAlign w:val="center"/>
            <w:hideMark/>
          </w:tcPr>
          <w:p w14:paraId="1575D6F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2560" w:type="dxa"/>
            <w:shd w:val="clear" w:color="auto" w:fill="auto"/>
            <w:noWrap/>
            <w:vAlign w:val="center"/>
            <w:hideMark/>
          </w:tcPr>
          <w:p w14:paraId="64C594E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r>
      <w:tr w:rsidR="005A5406" w:rsidRPr="007C46EE" w14:paraId="7A08DB89" w14:textId="77777777" w:rsidTr="0095433B">
        <w:trPr>
          <w:trHeight w:val="345"/>
        </w:trPr>
        <w:tc>
          <w:tcPr>
            <w:tcW w:w="2700" w:type="dxa"/>
            <w:shd w:val="clear" w:color="auto" w:fill="auto"/>
            <w:vAlign w:val="center"/>
            <w:hideMark/>
          </w:tcPr>
          <w:p w14:paraId="1A5C10A3" w14:textId="77DB4AF3"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FD-410LR with VIO 300D</w:t>
            </w:r>
            <w:r w:rsidRPr="007C46EE">
              <w:rPr>
                <w:rFonts w:ascii="Book Antiqua" w:eastAsia="MS PGothic" w:hAnsi="Book Antiqua" w:cs="MS PGothic"/>
                <w:kern w:val="0"/>
                <w:sz w:val="24"/>
                <w:szCs w:val="24"/>
                <w:bdr w:val="none" w:sz="0" w:space="0" w:color="auto"/>
                <w:vertAlign w:val="superscript"/>
                <w:lang w:eastAsia="ja-JP"/>
              </w:rPr>
              <w:t>[11]</w:t>
            </w:r>
          </w:p>
        </w:tc>
        <w:tc>
          <w:tcPr>
            <w:tcW w:w="1960" w:type="dxa"/>
            <w:shd w:val="clear" w:color="auto" w:fill="auto"/>
            <w:noWrap/>
            <w:vAlign w:val="center"/>
            <w:hideMark/>
          </w:tcPr>
          <w:p w14:paraId="58F6F84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2560" w:type="dxa"/>
            <w:shd w:val="clear" w:color="auto" w:fill="auto"/>
            <w:noWrap/>
            <w:vAlign w:val="center"/>
            <w:hideMark/>
          </w:tcPr>
          <w:p w14:paraId="159EDAE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2560" w:type="dxa"/>
            <w:shd w:val="clear" w:color="auto" w:fill="auto"/>
            <w:noWrap/>
            <w:vAlign w:val="center"/>
            <w:hideMark/>
          </w:tcPr>
          <w:p w14:paraId="0A40FBC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Soft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5, 50 W</w:t>
            </w:r>
          </w:p>
        </w:tc>
      </w:tr>
      <w:tr w:rsidR="005A5406" w:rsidRPr="007C46EE" w14:paraId="759D2552" w14:textId="77777777" w:rsidTr="0095433B">
        <w:trPr>
          <w:trHeight w:val="585"/>
        </w:trPr>
        <w:tc>
          <w:tcPr>
            <w:tcW w:w="2700" w:type="dxa"/>
            <w:shd w:val="clear" w:color="auto" w:fill="auto"/>
            <w:vAlign w:val="center"/>
            <w:hideMark/>
          </w:tcPr>
          <w:p w14:paraId="40DAFE7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         with ICC 200</w:t>
            </w:r>
            <w:r w:rsidRPr="007C46EE">
              <w:rPr>
                <w:rFonts w:ascii="Book Antiqua" w:eastAsia="MS PGothic" w:hAnsi="Book Antiqua" w:cs="MS PGothic"/>
                <w:kern w:val="0"/>
                <w:sz w:val="24"/>
                <w:szCs w:val="24"/>
                <w:bdr w:val="none" w:sz="0" w:space="0" w:color="auto"/>
                <w:lang w:eastAsia="ja-JP"/>
              </w:rPr>
              <w:br/>
              <w:t xml:space="preserve">          (at our institution)</w:t>
            </w:r>
          </w:p>
        </w:tc>
        <w:tc>
          <w:tcPr>
            <w:tcW w:w="1960" w:type="dxa"/>
            <w:shd w:val="clear" w:color="auto" w:fill="auto"/>
            <w:noWrap/>
            <w:vAlign w:val="center"/>
            <w:hideMark/>
          </w:tcPr>
          <w:p w14:paraId="2C612A6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2560" w:type="dxa"/>
            <w:shd w:val="clear" w:color="auto" w:fill="auto"/>
            <w:noWrap/>
            <w:vAlign w:val="center"/>
            <w:hideMark/>
          </w:tcPr>
          <w:p w14:paraId="26A5292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2560" w:type="dxa"/>
            <w:shd w:val="clear" w:color="auto" w:fill="auto"/>
            <w:noWrap/>
            <w:vAlign w:val="center"/>
            <w:hideMark/>
          </w:tcPr>
          <w:p w14:paraId="2927C42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Soft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80 W</w:t>
            </w:r>
          </w:p>
        </w:tc>
      </w:tr>
      <w:tr w:rsidR="005A5406" w:rsidRPr="007C46EE" w14:paraId="4CB98500" w14:textId="77777777" w:rsidTr="0095433B">
        <w:trPr>
          <w:trHeight w:val="345"/>
        </w:trPr>
        <w:tc>
          <w:tcPr>
            <w:tcW w:w="2700" w:type="dxa"/>
            <w:shd w:val="clear" w:color="auto" w:fill="auto"/>
            <w:vAlign w:val="center"/>
            <w:hideMark/>
          </w:tcPr>
          <w:p w14:paraId="28AD9F1F" w14:textId="5155C062"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         with </w:t>
            </w:r>
            <w:r w:rsidRPr="007C46EE">
              <w:rPr>
                <w:rFonts w:ascii="Book Antiqua" w:eastAsia="MS PGothic" w:hAnsi="Book Antiqua" w:cs="MS PGothic"/>
                <w:kern w:val="0"/>
                <w:sz w:val="24"/>
                <w:szCs w:val="24"/>
                <w:bdr w:val="none" w:sz="0" w:space="0" w:color="auto"/>
                <w:lang w:eastAsia="ja-JP"/>
              </w:rPr>
              <w:lastRenderedPageBreak/>
              <w:t>ESG-100</w:t>
            </w:r>
            <w:r w:rsidRPr="007C46EE">
              <w:rPr>
                <w:rFonts w:ascii="Book Antiqua" w:eastAsia="MS PGothic" w:hAnsi="Book Antiqua" w:cs="MS PGothic"/>
                <w:kern w:val="0"/>
                <w:sz w:val="24"/>
                <w:szCs w:val="24"/>
                <w:bdr w:val="none" w:sz="0" w:space="0" w:color="auto"/>
                <w:vertAlign w:val="superscript"/>
                <w:lang w:eastAsia="ja-JP"/>
              </w:rPr>
              <w:t>[59]</w:t>
            </w:r>
          </w:p>
        </w:tc>
        <w:tc>
          <w:tcPr>
            <w:tcW w:w="1960" w:type="dxa"/>
            <w:shd w:val="clear" w:color="auto" w:fill="auto"/>
            <w:noWrap/>
            <w:vAlign w:val="center"/>
            <w:hideMark/>
          </w:tcPr>
          <w:p w14:paraId="27BE242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2560" w:type="dxa"/>
            <w:shd w:val="clear" w:color="auto" w:fill="auto"/>
            <w:noWrap/>
            <w:vAlign w:val="center"/>
            <w:hideMark/>
          </w:tcPr>
          <w:p w14:paraId="447CE4D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2560" w:type="dxa"/>
            <w:shd w:val="clear" w:color="auto" w:fill="auto"/>
            <w:noWrap/>
            <w:vAlign w:val="center"/>
            <w:hideMark/>
          </w:tcPr>
          <w:p w14:paraId="0664310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Soft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80 W</w:t>
            </w:r>
          </w:p>
        </w:tc>
      </w:tr>
      <w:tr w:rsidR="005A5406" w:rsidRPr="007C46EE" w14:paraId="045B37A6" w14:textId="77777777" w:rsidTr="0095433B">
        <w:trPr>
          <w:trHeight w:val="750"/>
        </w:trPr>
        <w:tc>
          <w:tcPr>
            <w:tcW w:w="2700" w:type="dxa"/>
            <w:shd w:val="clear" w:color="auto" w:fill="auto"/>
            <w:vAlign w:val="center"/>
            <w:hideMark/>
          </w:tcPr>
          <w:p w14:paraId="0430385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lastRenderedPageBreak/>
              <w:t>FD-411QR with VIO 300D</w:t>
            </w:r>
            <w:r w:rsidRPr="007C46EE">
              <w:rPr>
                <w:rFonts w:ascii="Book Antiqua" w:eastAsia="MS PGothic" w:hAnsi="Book Antiqua" w:cs="MS PGothic"/>
                <w:kern w:val="0"/>
                <w:sz w:val="24"/>
                <w:szCs w:val="24"/>
                <w:bdr w:val="none" w:sz="0" w:space="0" w:color="auto"/>
                <w:lang w:eastAsia="ja-JP"/>
              </w:rPr>
              <w:br/>
              <w:t xml:space="preserve">          (at our institution)</w:t>
            </w:r>
          </w:p>
        </w:tc>
        <w:tc>
          <w:tcPr>
            <w:tcW w:w="1960" w:type="dxa"/>
            <w:shd w:val="clear" w:color="auto" w:fill="auto"/>
            <w:noWrap/>
            <w:vAlign w:val="center"/>
            <w:hideMark/>
          </w:tcPr>
          <w:p w14:paraId="48EDB48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2560" w:type="dxa"/>
            <w:shd w:val="clear" w:color="auto" w:fill="auto"/>
            <w:noWrap/>
            <w:vAlign w:val="center"/>
            <w:hideMark/>
          </w:tcPr>
          <w:p w14:paraId="62325F0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2560" w:type="dxa"/>
            <w:shd w:val="clear" w:color="auto" w:fill="auto"/>
            <w:vAlign w:val="center"/>
            <w:hideMark/>
          </w:tcPr>
          <w:p w14:paraId="41736E4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Soft </w:t>
            </w:r>
            <w:proofErr w:type="spellStart"/>
            <w:r w:rsidRPr="007C46EE">
              <w:rPr>
                <w:rFonts w:ascii="Book Antiqua" w:eastAsia="MS PGothic" w:hAnsi="Book Antiqua" w:cs="MS PGothic"/>
                <w:kern w:val="0"/>
                <w:sz w:val="24"/>
                <w:szCs w:val="24"/>
                <w:bdr w:val="none" w:sz="0" w:space="0" w:color="auto"/>
                <w:lang w:eastAsia="ja-JP"/>
              </w:rPr>
              <w:t>coag</w:t>
            </w:r>
            <w:proofErr w:type="spellEnd"/>
            <w:r w:rsidRPr="007C46EE">
              <w:rPr>
                <w:rFonts w:ascii="Book Antiqua" w:eastAsia="MS PGothic" w:hAnsi="Book Antiqua" w:cs="MS PGothic"/>
                <w:kern w:val="0"/>
                <w:sz w:val="24"/>
                <w:szCs w:val="24"/>
                <w:bdr w:val="none" w:sz="0" w:space="0" w:color="auto"/>
                <w:lang w:eastAsia="ja-JP"/>
              </w:rPr>
              <w:t>, effect 6, 80-100 W</w:t>
            </w:r>
          </w:p>
        </w:tc>
      </w:tr>
    </w:tbl>
    <w:p w14:paraId="3A728D35" w14:textId="77777777" w:rsidR="005A5406" w:rsidRPr="007C46EE" w:rsidRDefault="005A5406" w:rsidP="007C46EE">
      <w:pPr>
        <w:spacing w:line="360" w:lineRule="auto"/>
        <w:rPr>
          <w:rFonts w:ascii="Book Antiqua" w:hAnsi="Book Antiqua"/>
          <w:color w:val="000000" w:themeColor="text1"/>
          <w:sz w:val="24"/>
          <w:szCs w:val="24"/>
          <w:lang w:eastAsia="zh-CN"/>
        </w:rPr>
      </w:pPr>
    </w:p>
    <w:p w14:paraId="5B2DAB1E"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020A8DB2"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69EA9970"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680D4B3C"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610C1CB4"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28B6126A"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6BED2AFF"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04976536"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3F1283BC"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4454A933"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7EEBE490"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3AAC5CC0"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016F15EF"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1DA91FAF"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7C313657"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06FEB509" w14:textId="77777777" w:rsidR="0095433B" w:rsidRDefault="0095433B" w:rsidP="007C46EE">
      <w:pPr>
        <w:spacing w:line="360" w:lineRule="auto"/>
        <w:rPr>
          <w:rFonts w:ascii="Book Antiqua" w:hAnsi="Book Antiqua" w:hint="eastAsia"/>
          <w:color w:val="000000" w:themeColor="text1"/>
          <w:sz w:val="24"/>
          <w:szCs w:val="24"/>
          <w:lang w:eastAsia="zh-CN"/>
        </w:rPr>
      </w:pPr>
    </w:p>
    <w:p w14:paraId="17407083" w14:textId="77777777" w:rsidR="007608B6" w:rsidRPr="007C46EE" w:rsidRDefault="007608B6" w:rsidP="007C46EE">
      <w:pPr>
        <w:spacing w:line="360" w:lineRule="auto"/>
        <w:rPr>
          <w:rFonts w:ascii="Book Antiqua" w:hAnsi="Book Antiqua"/>
          <w:color w:val="000000" w:themeColor="text1"/>
          <w:sz w:val="24"/>
          <w:szCs w:val="24"/>
          <w:lang w:eastAsia="zh-CN"/>
        </w:rPr>
      </w:pPr>
      <w:bookmarkStart w:id="11" w:name="_GoBack"/>
      <w:bookmarkEnd w:id="11"/>
    </w:p>
    <w:p w14:paraId="7473DB14" w14:textId="77777777" w:rsidR="0095433B" w:rsidRPr="007C46EE" w:rsidRDefault="0095433B" w:rsidP="007C46EE">
      <w:pPr>
        <w:spacing w:line="360" w:lineRule="auto"/>
        <w:rPr>
          <w:rFonts w:ascii="Book Antiqua" w:hAnsi="Book Antiqua"/>
          <w:color w:val="000000" w:themeColor="text1"/>
          <w:sz w:val="24"/>
          <w:szCs w:val="24"/>
          <w:lang w:eastAsia="zh-CN"/>
        </w:rPr>
      </w:pPr>
    </w:p>
    <w:p w14:paraId="300392E0" w14:textId="691C5F8F" w:rsidR="007C710D" w:rsidRPr="007C46EE" w:rsidRDefault="007C710D" w:rsidP="007C46EE">
      <w:pPr>
        <w:tabs>
          <w:tab w:val="left" w:pos="1950"/>
        </w:tabs>
        <w:spacing w:line="360" w:lineRule="auto"/>
        <w:rPr>
          <w:rFonts w:ascii="Book Antiqua" w:hAnsi="Book Antiqua"/>
          <w:b/>
          <w:sz w:val="24"/>
          <w:szCs w:val="24"/>
          <w:lang w:eastAsia="zh-CN"/>
        </w:rPr>
      </w:pPr>
      <w:r w:rsidRPr="007C46EE">
        <w:rPr>
          <w:rFonts w:ascii="Book Antiqua" w:hAnsi="Book Antiqua"/>
          <w:b/>
          <w:bCs/>
          <w:sz w:val="24"/>
          <w:szCs w:val="24"/>
        </w:rPr>
        <w:lastRenderedPageBreak/>
        <w:t xml:space="preserve">Table 2 </w:t>
      </w:r>
      <w:r w:rsidRPr="007C46EE">
        <w:rPr>
          <w:rFonts w:ascii="Book Antiqua" w:hAnsi="Book Antiqua"/>
          <w:b/>
          <w:sz w:val="24"/>
          <w:szCs w:val="24"/>
        </w:rPr>
        <w:t>Previous reports of treatment ou</w:t>
      </w:r>
      <w:r w:rsidR="0095433B" w:rsidRPr="007C46EE">
        <w:rPr>
          <w:rFonts w:ascii="Book Antiqua" w:hAnsi="Book Antiqua"/>
          <w:b/>
          <w:sz w:val="24"/>
          <w:szCs w:val="24"/>
        </w:rPr>
        <w:t xml:space="preserve">tcomes following colorectal </w:t>
      </w:r>
      <w:r w:rsidR="0095433B" w:rsidRPr="007C46EE">
        <w:rPr>
          <w:rFonts w:ascii="Book Antiqua" w:hAnsi="Book Antiqua"/>
          <w:b/>
          <w:sz w:val="24"/>
          <w:szCs w:val="24"/>
          <w:lang w:eastAsia="zh-CN"/>
        </w:rPr>
        <w:t>e</w:t>
      </w:r>
      <w:r w:rsidR="0095433B" w:rsidRPr="007C46EE">
        <w:rPr>
          <w:rFonts w:ascii="Book Antiqua" w:hAnsi="Book Antiqua"/>
          <w:b/>
          <w:sz w:val="24"/>
          <w:szCs w:val="24"/>
        </w:rPr>
        <w:t>ndoscopic submucosal dissection</w:t>
      </w:r>
    </w:p>
    <w:tbl>
      <w:tblPr>
        <w:tblW w:w="10810"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422"/>
        <w:gridCol w:w="700"/>
        <w:gridCol w:w="1205"/>
        <w:gridCol w:w="905"/>
        <w:gridCol w:w="743"/>
        <w:gridCol w:w="928"/>
        <w:gridCol w:w="1150"/>
        <w:gridCol w:w="1234"/>
        <w:gridCol w:w="1398"/>
        <w:gridCol w:w="1134"/>
      </w:tblGrid>
      <w:tr w:rsidR="005A5406" w:rsidRPr="007C46EE" w14:paraId="689616F0" w14:textId="77777777" w:rsidTr="0095433B">
        <w:trPr>
          <w:trHeight w:val="1080"/>
        </w:trPr>
        <w:tc>
          <w:tcPr>
            <w:tcW w:w="1422" w:type="dxa"/>
            <w:tcBorders>
              <w:top w:val="single" w:sz="4" w:space="0" w:color="auto"/>
              <w:bottom w:val="single" w:sz="4" w:space="0" w:color="auto"/>
            </w:tcBorders>
            <w:shd w:val="clear" w:color="auto" w:fill="auto"/>
            <w:noWrap/>
            <w:vAlign w:val="center"/>
            <w:hideMark/>
          </w:tcPr>
          <w:p w14:paraId="438BB140" w14:textId="548DABD7" w:rsidR="005A5406" w:rsidRPr="007C46EE" w:rsidRDefault="0095433B"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MS PGothic"/>
                <w:kern w:val="0"/>
                <w:sz w:val="24"/>
                <w:szCs w:val="24"/>
                <w:bdr w:val="none" w:sz="0" w:space="0" w:color="auto"/>
                <w:lang w:eastAsia="zh-CN"/>
              </w:rPr>
            </w:pPr>
            <w:r w:rsidRPr="007C46EE">
              <w:rPr>
                <w:rFonts w:ascii="Book Antiqua" w:eastAsia="宋体" w:hAnsi="Book Antiqua" w:cs="MS PGothic"/>
                <w:kern w:val="0"/>
                <w:sz w:val="24"/>
                <w:szCs w:val="24"/>
                <w:bdr w:val="none" w:sz="0" w:space="0" w:color="auto"/>
                <w:lang w:eastAsia="zh-CN"/>
              </w:rPr>
              <w:t>Ref.</w:t>
            </w:r>
          </w:p>
        </w:tc>
        <w:tc>
          <w:tcPr>
            <w:tcW w:w="700" w:type="dxa"/>
            <w:tcBorders>
              <w:top w:val="single" w:sz="4" w:space="0" w:color="auto"/>
              <w:bottom w:val="single" w:sz="4" w:space="0" w:color="auto"/>
            </w:tcBorders>
            <w:shd w:val="clear" w:color="auto" w:fill="auto"/>
            <w:noWrap/>
            <w:vAlign w:val="center"/>
            <w:hideMark/>
          </w:tcPr>
          <w:p w14:paraId="611BAD3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Year</w:t>
            </w:r>
          </w:p>
        </w:tc>
        <w:tc>
          <w:tcPr>
            <w:tcW w:w="1196" w:type="dxa"/>
            <w:tcBorders>
              <w:top w:val="single" w:sz="4" w:space="0" w:color="auto"/>
              <w:bottom w:val="single" w:sz="4" w:space="0" w:color="auto"/>
            </w:tcBorders>
            <w:shd w:val="clear" w:color="auto" w:fill="auto"/>
            <w:noWrap/>
            <w:vAlign w:val="center"/>
            <w:hideMark/>
          </w:tcPr>
          <w:p w14:paraId="7DD1871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Country</w:t>
            </w:r>
          </w:p>
        </w:tc>
        <w:tc>
          <w:tcPr>
            <w:tcW w:w="905" w:type="dxa"/>
            <w:tcBorders>
              <w:top w:val="single" w:sz="4" w:space="0" w:color="auto"/>
              <w:bottom w:val="single" w:sz="4" w:space="0" w:color="auto"/>
            </w:tcBorders>
            <w:shd w:val="clear" w:color="auto" w:fill="auto"/>
            <w:vAlign w:val="center"/>
            <w:hideMark/>
          </w:tcPr>
          <w:p w14:paraId="6A39B68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Study </w:t>
            </w:r>
            <w:r w:rsidRPr="007C46EE">
              <w:rPr>
                <w:rFonts w:ascii="Book Antiqua" w:eastAsia="MS PGothic" w:hAnsi="Book Antiqua" w:cs="MS PGothic"/>
                <w:kern w:val="0"/>
                <w:sz w:val="24"/>
                <w:szCs w:val="24"/>
                <w:bdr w:val="none" w:sz="0" w:space="0" w:color="auto"/>
                <w:lang w:eastAsia="ja-JP"/>
              </w:rPr>
              <w:br/>
              <w:t>design</w:t>
            </w:r>
          </w:p>
        </w:tc>
        <w:tc>
          <w:tcPr>
            <w:tcW w:w="743" w:type="dxa"/>
            <w:tcBorders>
              <w:top w:val="single" w:sz="4" w:space="0" w:color="auto"/>
              <w:bottom w:val="single" w:sz="4" w:space="0" w:color="auto"/>
            </w:tcBorders>
            <w:shd w:val="clear" w:color="auto" w:fill="auto"/>
            <w:vAlign w:val="center"/>
            <w:hideMark/>
          </w:tcPr>
          <w:p w14:paraId="431C6C6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No. of </w:t>
            </w:r>
            <w:r w:rsidRPr="007C46EE">
              <w:rPr>
                <w:rFonts w:ascii="Book Antiqua" w:eastAsia="MS PGothic" w:hAnsi="Book Antiqua" w:cs="MS PGothic"/>
                <w:kern w:val="0"/>
                <w:sz w:val="24"/>
                <w:szCs w:val="24"/>
                <w:bdr w:val="none" w:sz="0" w:space="0" w:color="auto"/>
                <w:lang w:eastAsia="ja-JP"/>
              </w:rPr>
              <w:br/>
              <w:t>cases</w:t>
            </w:r>
          </w:p>
        </w:tc>
        <w:tc>
          <w:tcPr>
            <w:tcW w:w="928" w:type="dxa"/>
            <w:tcBorders>
              <w:top w:val="single" w:sz="4" w:space="0" w:color="auto"/>
              <w:bottom w:val="single" w:sz="4" w:space="0" w:color="auto"/>
            </w:tcBorders>
            <w:shd w:val="clear" w:color="auto" w:fill="auto"/>
            <w:vAlign w:val="center"/>
            <w:hideMark/>
          </w:tcPr>
          <w:p w14:paraId="3478767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Tumor </w:t>
            </w:r>
            <w:r w:rsidRPr="007C46EE">
              <w:rPr>
                <w:rFonts w:ascii="Book Antiqua" w:eastAsia="MS PGothic" w:hAnsi="Book Antiqua" w:cs="MS PGothic"/>
                <w:kern w:val="0"/>
                <w:sz w:val="24"/>
                <w:szCs w:val="24"/>
                <w:bdr w:val="none" w:sz="0" w:space="0" w:color="auto"/>
                <w:lang w:eastAsia="ja-JP"/>
              </w:rPr>
              <w:br/>
              <w:t>size</w:t>
            </w:r>
            <w:r w:rsidRPr="007C46EE">
              <w:rPr>
                <w:rFonts w:ascii="Book Antiqua" w:eastAsia="MS PGothic" w:hAnsi="Book Antiqua" w:cs="MS PGothic"/>
                <w:kern w:val="0"/>
                <w:sz w:val="24"/>
                <w:szCs w:val="24"/>
                <w:bdr w:val="none" w:sz="0" w:space="0" w:color="auto"/>
                <w:lang w:eastAsia="ja-JP"/>
              </w:rPr>
              <w:br/>
              <w:t>(mm)</w:t>
            </w:r>
          </w:p>
        </w:tc>
        <w:tc>
          <w:tcPr>
            <w:tcW w:w="1150" w:type="dxa"/>
            <w:tcBorders>
              <w:top w:val="single" w:sz="4" w:space="0" w:color="auto"/>
              <w:bottom w:val="single" w:sz="4" w:space="0" w:color="auto"/>
            </w:tcBorders>
            <w:shd w:val="clear" w:color="auto" w:fill="auto"/>
            <w:vAlign w:val="center"/>
            <w:hideMark/>
          </w:tcPr>
          <w:p w14:paraId="0C65065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i/>
                <w:kern w:val="0"/>
                <w:sz w:val="24"/>
                <w:szCs w:val="24"/>
                <w:bdr w:val="none" w:sz="0" w:space="0" w:color="auto"/>
                <w:lang w:eastAsia="ja-JP"/>
              </w:rPr>
              <w:t>En bloc</w:t>
            </w:r>
            <w:r w:rsidRPr="007C46EE">
              <w:rPr>
                <w:rFonts w:ascii="Book Antiqua" w:eastAsia="MS PGothic" w:hAnsi="Book Antiqua" w:cs="MS PGothic"/>
                <w:kern w:val="0"/>
                <w:sz w:val="24"/>
                <w:szCs w:val="24"/>
                <w:bdr w:val="none" w:sz="0" w:space="0" w:color="auto"/>
                <w:lang w:eastAsia="ja-JP"/>
              </w:rPr>
              <w:t xml:space="preserve"> </w:t>
            </w:r>
            <w:r w:rsidRPr="007C46EE">
              <w:rPr>
                <w:rFonts w:ascii="Book Antiqua" w:eastAsia="MS PGothic" w:hAnsi="Book Antiqua" w:cs="MS PGothic"/>
                <w:kern w:val="0"/>
                <w:sz w:val="24"/>
                <w:szCs w:val="24"/>
                <w:bdr w:val="none" w:sz="0" w:space="0" w:color="auto"/>
                <w:lang w:eastAsia="ja-JP"/>
              </w:rPr>
              <w:br/>
              <w:t xml:space="preserve">resection </w:t>
            </w:r>
            <w:r w:rsidRPr="007C46EE">
              <w:rPr>
                <w:rFonts w:ascii="Book Antiqua" w:eastAsia="MS PGothic" w:hAnsi="Book Antiqua" w:cs="MS PGothic"/>
                <w:kern w:val="0"/>
                <w:sz w:val="24"/>
                <w:szCs w:val="24"/>
                <w:bdr w:val="none" w:sz="0" w:space="0" w:color="auto"/>
                <w:lang w:eastAsia="ja-JP"/>
              </w:rPr>
              <w:br/>
              <w:t>rate (%)</w:t>
            </w:r>
          </w:p>
        </w:tc>
        <w:tc>
          <w:tcPr>
            <w:tcW w:w="1234" w:type="dxa"/>
            <w:tcBorders>
              <w:top w:val="single" w:sz="4" w:space="0" w:color="auto"/>
              <w:bottom w:val="single" w:sz="4" w:space="0" w:color="auto"/>
            </w:tcBorders>
            <w:shd w:val="clear" w:color="auto" w:fill="auto"/>
            <w:vAlign w:val="center"/>
            <w:hideMark/>
          </w:tcPr>
          <w:p w14:paraId="1AB165B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Complete </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i/>
                <w:kern w:val="0"/>
                <w:sz w:val="24"/>
                <w:szCs w:val="24"/>
                <w:bdr w:val="none" w:sz="0" w:space="0" w:color="auto"/>
                <w:lang w:eastAsia="ja-JP"/>
              </w:rPr>
              <w:t>en bloc</w:t>
            </w:r>
            <w:r w:rsidRPr="007C46EE">
              <w:rPr>
                <w:rFonts w:ascii="Book Antiqua" w:eastAsia="MS PGothic" w:hAnsi="Book Antiqua" w:cs="MS PGothic"/>
                <w:kern w:val="0"/>
                <w:sz w:val="24"/>
                <w:szCs w:val="24"/>
                <w:bdr w:val="none" w:sz="0" w:space="0" w:color="auto"/>
                <w:lang w:eastAsia="ja-JP"/>
              </w:rPr>
              <w:t xml:space="preserve"> </w:t>
            </w:r>
            <w:r w:rsidRPr="007C46EE">
              <w:rPr>
                <w:rFonts w:ascii="Book Antiqua" w:eastAsia="MS PGothic" w:hAnsi="Book Antiqua" w:cs="MS PGothic"/>
                <w:kern w:val="0"/>
                <w:sz w:val="24"/>
                <w:szCs w:val="24"/>
                <w:bdr w:val="none" w:sz="0" w:space="0" w:color="auto"/>
                <w:lang w:eastAsia="ja-JP"/>
              </w:rPr>
              <w:br/>
              <w:t xml:space="preserve">resection </w:t>
            </w:r>
            <w:r w:rsidRPr="007C46EE">
              <w:rPr>
                <w:rFonts w:ascii="Book Antiqua" w:eastAsia="MS PGothic" w:hAnsi="Book Antiqua" w:cs="MS PGothic"/>
                <w:kern w:val="0"/>
                <w:sz w:val="24"/>
                <w:szCs w:val="24"/>
                <w:bdr w:val="none" w:sz="0" w:space="0" w:color="auto"/>
                <w:lang w:eastAsia="ja-JP"/>
              </w:rPr>
              <w:br/>
              <w:t>rate (%)</w:t>
            </w:r>
          </w:p>
        </w:tc>
        <w:tc>
          <w:tcPr>
            <w:tcW w:w="1398" w:type="dxa"/>
            <w:tcBorders>
              <w:top w:val="single" w:sz="4" w:space="0" w:color="auto"/>
              <w:bottom w:val="single" w:sz="4" w:space="0" w:color="auto"/>
            </w:tcBorders>
            <w:shd w:val="clear" w:color="auto" w:fill="auto"/>
            <w:vAlign w:val="center"/>
            <w:hideMark/>
          </w:tcPr>
          <w:p w14:paraId="2298E29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roofErr w:type="gramStart"/>
            <w:r w:rsidRPr="007C46EE">
              <w:rPr>
                <w:rFonts w:ascii="Book Antiqua" w:eastAsia="MS PGothic" w:hAnsi="Book Antiqua" w:cs="MS PGothic"/>
                <w:kern w:val="0"/>
                <w:sz w:val="24"/>
                <w:szCs w:val="24"/>
                <w:bdr w:val="none" w:sz="0" w:space="0" w:color="auto"/>
                <w:lang w:eastAsia="ja-JP"/>
              </w:rPr>
              <w:t>Perforation</w:t>
            </w:r>
            <w:proofErr w:type="gramEnd"/>
            <w:r w:rsidRPr="007C46EE">
              <w:rPr>
                <w:rFonts w:ascii="Book Antiqua" w:eastAsia="MS PGothic" w:hAnsi="Book Antiqua" w:cs="MS PGothic"/>
                <w:kern w:val="0"/>
                <w:sz w:val="24"/>
                <w:szCs w:val="24"/>
                <w:bdr w:val="none" w:sz="0" w:space="0" w:color="auto"/>
                <w:lang w:eastAsia="ja-JP"/>
              </w:rPr>
              <w:br/>
              <w:t>(%)</w:t>
            </w:r>
          </w:p>
        </w:tc>
        <w:tc>
          <w:tcPr>
            <w:tcW w:w="1134" w:type="dxa"/>
            <w:tcBorders>
              <w:top w:val="single" w:sz="4" w:space="0" w:color="auto"/>
              <w:bottom w:val="single" w:sz="4" w:space="0" w:color="auto"/>
            </w:tcBorders>
            <w:shd w:val="clear" w:color="auto" w:fill="auto"/>
            <w:vAlign w:val="center"/>
            <w:hideMark/>
          </w:tcPr>
          <w:p w14:paraId="5E39C06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Bleeding (%)</w:t>
            </w:r>
          </w:p>
        </w:tc>
      </w:tr>
      <w:tr w:rsidR="005A5406" w:rsidRPr="007C46EE" w14:paraId="4EEABFEE" w14:textId="77777777" w:rsidTr="0095433B">
        <w:trPr>
          <w:trHeight w:val="315"/>
        </w:trPr>
        <w:tc>
          <w:tcPr>
            <w:tcW w:w="1422" w:type="dxa"/>
            <w:tcBorders>
              <w:top w:val="single" w:sz="4" w:space="0" w:color="auto"/>
            </w:tcBorders>
            <w:shd w:val="clear" w:color="auto" w:fill="auto"/>
            <w:noWrap/>
            <w:vAlign w:val="center"/>
            <w:hideMark/>
          </w:tcPr>
          <w:p w14:paraId="60FADCE3" w14:textId="5A0626D4" w:rsidR="005A5406" w:rsidRPr="007C46EE" w:rsidRDefault="0095433B"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Fujishiro</w:t>
            </w:r>
            <w:proofErr w:type="spellEnd"/>
            <w:r w:rsidRPr="007C46EE">
              <w:rPr>
                <w:rFonts w:ascii="Book Antiqua" w:eastAsia="宋体" w:hAnsi="Book Antiqua" w:cs="MS PGothic"/>
                <w:color w:val="auto"/>
                <w:kern w:val="0"/>
                <w:sz w:val="24"/>
                <w:szCs w:val="24"/>
                <w:bdr w:val="none" w:sz="0" w:space="0" w:color="auto"/>
                <w:lang w:eastAsia="zh-CN"/>
              </w:rPr>
              <w:t xml:space="preserve"> </w:t>
            </w:r>
            <w:r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[69</w:t>
            </w:r>
            <w:r w:rsidR="005A5406"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tcBorders>
              <w:top w:val="single" w:sz="4" w:space="0" w:color="auto"/>
            </w:tcBorders>
            <w:shd w:val="clear" w:color="auto" w:fill="auto"/>
            <w:noWrap/>
            <w:vAlign w:val="center"/>
            <w:hideMark/>
          </w:tcPr>
          <w:p w14:paraId="12F8D94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2007</w:t>
            </w:r>
          </w:p>
        </w:tc>
        <w:tc>
          <w:tcPr>
            <w:tcW w:w="1196" w:type="dxa"/>
            <w:tcBorders>
              <w:top w:val="single" w:sz="4" w:space="0" w:color="auto"/>
            </w:tcBorders>
            <w:shd w:val="clear" w:color="auto" w:fill="auto"/>
            <w:noWrap/>
            <w:vAlign w:val="center"/>
            <w:hideMark/>
          </w:tcPr>
          <w:p w14:paraId="6FB4CA2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tcBorders>
              <w:top w:val="single" w:sz="4" w:space="0" w:color="auto"/>
            </w:tcBorders>
            <w:shd w:val="clear" w:color="auto" w:fill="auto"/>
            <w:noWrap/>
            <w:vAlign w:val="center"/>
            <w:hideMark/>
          </w:tcPr>
          <w:p w14:paraId="05BBB44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tcBorders>
              <w:top w:val="single" w:sz="4" w:space="0" w:color="auto"/>
            </w:tcBorders>
            <w:shd w:val="clear" w:color="auto" w:fill="auto"/>
            <w:noWrap/>
            <w:vAlign w:val="center"/>
            <w:hideMark/>
          </w:tcPr>
          <w:p w14:paraId="0CFEC7C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200</w:t>
            </w:r>
          </w:p>
        </w:tc>
        <w:tc>
          <w:tcPr>
            <w:tcW w:w="928" w:type="dxa"/>
            <w:tcBorders>
              <w:top w:val="single" w:sz="4" w:space="0" w:color="auto"/>
            </w:tcBorders>
            <w:shd w:val="clear" w:color="auto" w:fill="auto"/>
            <w:noWrap/>
            <w:vAlign w:val="center"/>
            <w:hideMark/>
          </w:tcPr>
          <w:p w14:paraId="2541FC0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29.9</w:t>
            </w:r>
          </w:p>
        </w:tc>
        <w:tc>
          <w:tcPr>
            <w:tcW w:w="1150" w:type="dxa"/>
            <w:tcBorders>
              <w:top w:val="single" w:sz="4" w:space="0" w:color="auto"/>
            </w:tcBorders>
            <w:shd w:val="clear" w:color="auto" w:fill="auto"/>
            <w:noWrap/>
            <w:vAlign w:val="center"/>
            <w:hideMark/>
          </w:tcPr>
          <w:p w14:paraId="6F6F366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91.5 </w:t>
            </w:r>
          </w:p>
        </w:tc>
        <w:tc>
          <w:tcPr>
            <w:tcW w:w="1234" w:type="dxa"/>
            <w:tcBorders>
              <w:top w:val="single" w:sz="4" w:space="0" w:color="auto"/>
            </w:tcBorders>
            <w:shd w:val="clear" w:color="auto" w:fill="auto"/>
            <w:noWrap/>
            <w:vAlign w:val="center"/>
            <w:hideMark/>
          </w:tcPr>
          <w:p w14:paraId="188698F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70.5</w:t>
            </w:r>
          </w:p>
        </w:tc>
        <w:tc>
          <w:tcPr>
            <w:tcW w:w="1398" w:type="dxa"/>
            <w:tcBorders>
              <w:top w:val="single" w:sz="4" w:space="0" w:color="auto"/>
            </w:tcBorders>
            <w:shd w:val="clear" w:color="auto" w:fill="auto"/>
            <w:noWrap/>
            <w:vAlign w:val="center"/>
            <w:hideMark/>
          </w:tcPr>
          <w:p w14:paraId="7EA6C7F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6.0 </w:t>
            </w:r>
          </w:p>
        </w:tc>
        <w:tc>
          <w:tcPr>
            <w:tcW w:w="1134" w:type="dxa"/>
            <w:tcBorders>
              <w:top w:val="single" w:sz="4" w:space="0" w:color="auto"/>
            </w:tcBorders>
            <w:shd w:val="clear" w:color="auto" w:fill="auto"/>
            <w:noWrap/>
            <w:vAlign w:val="center"/>
            <w:hideMark/>
          </w:tcPr>
          <w:p w14:paraId="5F5159B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w:t>
            </w:r>
          </w:p>
        </w:tc>
      </w:tr>
      <w:tr w:rsidR="005A5406" w:rsidRPr="007C46EE" w14:paraId="2F302B3E" w14:textId="77777777" w:rsidTr="0095433B">
        <w:trPr>
          <w:trHeight w:val="315"/>
        </w:trPr>
        <w:tc>
          <w:tcPr>
            <w:tcW w:w="1422" w:type="dxa"/>
            <w:shd w:val="clear" w:color="auto" w:fill="auto"/>
            <w:noWrap/>
            <w:vAlign w:val="center"/>
            <w:hideMark/>
          </w:tcPr>
          <w:p w14:paraId="1ED1E521" w14:textId="4997B4AD"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Tamegai</w:t>
            </w:r>
            <w:proofErr w:type="spellEnd"/>
            <w:r w:rsidR="0095433B" w:rsidRPr="007C46EE">
              <w:rPr>
                <w:rFonts w:ascii="Book Antiqua" w:eastAsia="宋体" w:hAnsi="Book Antiqua" w:cs="MS PGothic"/>
                <w:i/>
                <w:color w:val="auto"/>
                <w:kern w:val="0"/>
                <w:sz w:val="24"/>
                <w:szCs w:val="24"/>
                <w:bdr w:val="none" w:sz="0" w:space="0" w:color="auto"/>
                <w:lang w:eastAsia="zh-CN"/>
              </w:rPr>
              <w:t xml:space="preserve"> et al</w:t>
            </w:r>
            <w:r w:rsidR="00B75E7B" w:rsidRPr="007C46EE">
              <w:rPr>
                <w:rFonts w:ascii="Book Antiqua" w:eastAsia="MS PGothic" w:hAnsi="Book Antiqua" w:cs="MS PGothic"/>
                <w:color w:val="auto"/>
                <w:kern w:val="0"/>
                <w:sz w:val="24"/>
                <w:szCs w:val="24"/>
                <w:bdr w:val="none" w:sz="0" w:space="0" w:color="auto"/>
                <w:vertAlign w:val="superscript"/>
                <w:lang w:eastAsia="ja-JP"/>
              </w:rPr>
              <w:t>[70</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754FEA6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2007</w:t>
            </w:r>
          </w:p>
        </w:tc>
        <w:tc>
          <w:tcPr>
            <w:tcW w:w="1196" w:type="dxa"/>
            <w:shd w:val="clear" w:color="auto" w:fill="auto"/>
            <w:noWrap/>
            <w:vAlign w:val="center"/>
            <w:hideMark/>
          </w:tcPr>
          <w:p w14:paraId="15E0028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4DCCD239" w14:textId="506F1A6E"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45A9B9D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71</w:t>
            </w:r>
          </w:p>
        </w:tc>
        <w:tc>
          <w:tcPr>
            <w:tcW w:w="928" w:type="dxa"/>
            <w:shd w:val="clear" w:color="auto" w:fill="auto"/>
            <w:noWrap/>
            <w:vAlign w:val="center"/>
            <w:hideMark/>
          </w:tcPr>
          <w:p w14:paraId="1B4C0F0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32.7</w:t>
            </w:r>
          </w:p>
        </w:tc>
        <w:tc>
          <w:tcPr>
            <w:tcW w:w="1150" w:type="dxa"/>
            <w:shd w:val="clear" w:color="auto" w:fill="auto"/>
            <w:noWrap/>
            <w:vAlign w:val="center"/>
            <w:hideMark/>
          </w:tcPr>
          <w:p w14:paraId="4FE86A4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98.6 </w:t>
            </w:r>
          </w:p>
        </w:tc>
        <w:tc>
          <w:tcPr>
            <w:tcW w:w="1234" w:type="dxa"/>
            <w:shd w:val="clear" w:color="auto" w:fill="auto"/>
            <w:noWrap/>
            <w:vAlign w:val="center"/>
            <w:hideMark/>
          </w:tcPr>
          <w:p w14:paraId="224252F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95.6</w:t>
            </w:r>
          </w:p>
        </w:tc>
        <w:tc>
          <w:tcPr>
            <w:tcW w:w="1398" w:type="dxa"/>
            <w:shd w:val="clear" w:color="auto" w:fill="auto"/>
            <w:noWrap/>
            <w:vAlign w:val="center"/>
            <w:hideMark/>
          </w:tcPr>
          <w:p w14:paraId="65752BB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1.4</w:t>
            </w:r>
          </w:p>
        </w:tc>
        <w:tc>
          <w:tcPr>
            <w:tcW w:w="1134" w:type="dxa"/>
            <w:shd w:val="clear" w:color="auto" w:fill="auto"/>
            <w:noWrap/>
            <w:vAlign w:val="center"/>
            <w:hideMark/>
          </w:tcPr>
          <w:p w14:paraId="5B1AD37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57FEF040" w14:textId="77777777" w:rsidTr="0095433B">
        <w:trPr>
          <w:trHeight w:val="315"/>
        </w:trPr>
        <w:tc>
          <w:tcPr>
            <w:tcW w:w="1422" w:type="dxa"/>
            <w:shd w:val="clear" w:color="auto" w:fill="auto"/>
            <w:noWrap/>
            <w:vAlign w:val="center"/>
            <w:hideMark/>
          </w:tcPr>
          <w:p w14:paraId="65F7B247" w14:textId="3E608DEA"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Hurlstome</w:t>
            </w:r>
            <w:proofErr w:type="spellEnd"/>
            <w:r w:rsidRPr="007C46EE">
              <w:rPr>
                <w:rFonts w:ascii="Book Antiqua" w:eastAsia="MS PGothic" w:hAnsi="Book Antiqua" w:cs="MS PGothic"/>
                <w:color w:val="auto"/>
                <w:kern w:val="0"/>
                <w:sz w:val="24"/>
                <w:szCs w:val="24"/>
                <w:bdr w:val="none" w:sz="0" w:space="0" w:color="auto"/>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Pr="007C46EE">
              <w:rPr>
                <w:rFonts w:ascii="Book Antiqua" w:eastAsia="MS PGothic" w:hAnsi="Book Antiqua" w:cs="MS PGothic"/>
                <w:color w:val="auto"/>
                <w:kern w:val="0"/>
                <w:sz w:val="24"/>
                <w:szCs w:val="24"/>
                <w:bdr w:val="none" w:sz="0" w:space="0" w:color="auto"/>
                <w:vertAlign w:val="superscript"/>
                <w:lang w:eastAsia="ja-JP"/>
              </w:rPr>
              <w:t>[29]</w:t>
            </w:r>
          </w:p>
        </w:tc>
        <w:tc>
          <w:tcPr>
            <w:tcW w:w="700" w:type="dxa"/>
            <w:shd w:val="clear" w:color="auto" w:fill="auto"/>
            <w:noWrap/>
            <w:vAlign w:val="center"/>
            <w:hideMark/>
          </w:tcPr>
          <w:p w14:paraId="6A7F35F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2007</w:t>
            </w:r>
          </w:p>
        </w:tc>
        <w:tc>
          <w:tcPr>
            <w:tcW w:w="1196" w:type="dxa"/>
            <w:shd w:val="clear" w:color="auto" w:fill="auto"/>
            <w:noWrap/>
            <w:vAlign w:val="center"/>
            <w:hideMark/>
          </w:tcPr>
          <w:p w14:paraId="2D454AD3" w14:textId="79C9030C"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MS PGothic"/>
                <w:kern w:val="0"/>
                <w:sz w:val="24"/>
                <w:szCs w:val="24"/>
                <w:bdr w:val="none" w:sz="0" w:space="0" w:color="auto"/>
                <w:lang w:eastAsia="zh-CN"/>
              </w:rPr>
            </w:pPr>
            <w:r w:rsidRPr="007C46EE">
              <w:rPr>
                <w:rFonts w:ascii="Book Antiqua" w:eastAsia="MS PGothic" w:hAnsi="Book Antiqua" w:cs="MS PGothic"/>
                <w:kern w:val="0"/>
                <w:sz w:val="24"/>
                <w:szCs w:val="24"/>
                <w:bdr w:val="none" w:sz="0" w:space="0" w:color="auto"/>
                <w:lang w:eastAsia="ja-JP"/>
              </w:rPr>
              <w:t>U</w:t>
            </w:r>
            <w:r w:rsidR="0095433B" w:rsidRPr="007C46EE">
              <w:rPr>
                <w:rFonts w:ascii="Book Antiqua" w:eastAsia="宋体" w:hAnsi="Book Antiqua" w:cs="MS PGothic"/>
                <w:kern w:val="0"/>
                <w:sz w:val="24"/>
                <w:szCs w:val="24"/>
                <w:bdr w:val="none" w:sz="0" w:space="0" w:color="auto"/>
                <w:lang w:eastAsia="zh-CN"/>
              </w:rPr>
              <w:t>nited Kingdom</w:t>
            </w:r>
          </w:p>
        </w:tc>
        <w:tc>
          <w:tcPr>
            <w:tcW w:w="905" w:type="dxa"/>
            <w:shd w:val="clear" w:color="auto" w:fill="auto"/>
            <w:noWrap/>
            <w:vAlign w:val="center"/>
            <w:hideMark/>
          </w:tcPr>
          <w:p w14:paraId="5654462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7A15687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42</w:t>
            </w:r>
          </w:p>
        </w:tc>
        <w:tc>
          <w:tcPr>
            <w:tcW w:w="928" w:type="dxa"/>
            <w:shd w:val="clear" w:color="auto" w:fill="auto"/>
            <w:noWrap/>
            <w:vAlign w:val="center"/>
            <w:hideMark/>
          </w:tcPr>
          <w:p w14:paraId="22568770" w14:textId="1F0C85ED"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150" w:type="dxa"/>
            <w:shd w:val="clear" w:color="auto" w:fill="auto"/>
            <w:noWrap/>
            <w:vAlign w:val="center"/>
            <w:hideMark/>
          </w:tcPr>
          <w:p w14:paraId="6C968942" w14:textId="1343BA55"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78.</w:t>
            </w:r>
            <w:r w:rsidR="004036DF" w:rsidRPr="007C46EE">
              <w:rPr>
                <w:rFonts w:ascii="Book Antiqua" w:eastAsia="MS PGothic" w:hAnsi="Book Antiqua" w:cs="MS PGothic"/>
                <w:kern w:val="0"/>
                <w:sz w:val="24"/>
                <w:szCs w:val="24"/>
                <w:bdr w:val="none" w:sz="0" w:space="0" w:color="auto"/>
                <w:lang w:eastAsia="ja-JP"/>
              </w:rPr>
              <w:t>6</w:t>
            </w:r>
            <w:r w:rsidRPr="007C46EE">
              <w:rPr>
                <w:rFonts w:ascii="Book Antiqua" w:eastAsia="MS PGothic" w:hAnsi="Book Antiqua" w:cs="MS PGothic"/>
                <w:kern w:val="0"/>
                <w:sz w:val="24"/>
                <w:szCs w:val="24"/>
                <w:bdr w:val="none" w:sz="0" w:space="0" w:color="auto"/>
                <w:lang w:eastAsia="ja-JP"/>
              </w:rPr>
              <w:t xml:space="preserve"> </w:t>
            </w:r>
          </w:p>
        </w:tc>
        <w:tc>
          <w:tcPr>
            <w:tcW w:w="1234" w:type="dxa"/>
            <w:shd w:val="clear" w:color="auto" w:fill="auto"/>
            <w:noWrap/>
            <w:vAlign w:val="center"/>
            <w:hideMark/>
          </w:tcPr>
          <w:p w14:paraId="661CA44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73.8</w:t>
            </w:r>
          </w:p>
        </w:tc>
        <w:tc>
          <w:tcPr>
            <w:tcW w:w="1398" w:type="dxa"/>
            <w:shd w:val="clear" w:color="auto" w:fill="auto"/>
            <w:noWrap/>
            <w:vAlign w:val="center"/>
            <w:hideMark/>
          </w:tcPr>
          <w:p w14:paraId="73D843F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2.4 </w:t>
            </w:r>
          </w:p>
        </w:tc>
        <w:tc>
          <w:tcPr>
            <w:tcW w:w="1134" w:type="dxa"/>
            <w:shd w:val="clear" w:color="auto" w:fill="auto"/>
            <w:noWrap/>
            <w:vAlign w:val="center"/>
            <w:hideMark/>
          </w:tcPr>
          <w:p w14:paraId="4AB334D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11.9</w:t>
            </w:r>
          </w:p>
        </w:tc>
      </w:tr>
      <w:tr w:rsidR="005A5406" w:rsidRPr="007C46EE" w14:paraId="564F0209" w14:textId="77777777" w:rsidTr="0095433B">
        <w:trPr>
          <w:trHeight w:val="315"/>
        </w:trPr>
        <w:tc>
          <w:tcPr>
            <w:tcW w:w="1422" w:type="dxa"/>
            <w:shd w:val="clear" w:color="auto" w:fill="auto"/>
            <w:noWrap/>
            <w:vAlign w:val="center"/>
            <w:hideMark/>
          </w:tcPr>
          <w:p w14:paraId="6A53A06A" w14:textId="105F1A80"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Taku</w:t>
            </w:r>
            <w:proofErr w:type="spellEnd"/>
            <w:r w:rsidRPr="007C46EE">
              <w:rPr>
                <w:rFonts w:ascii="Book Antiqua" w:eastAsia="MS PGothic" w:hAnsi="Book Antiqua" w:cs="MS PGothic"/>
                <w:color w:val="auto"/>
                <w:kern w:val="0"/>
                <w:sz w:val="24"/>
                <w:szCs w:val="24"/>
                <w:bdr w:val="none" w:sz="0" w:space="0" w:color="auto"/>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Pr="007C46EE">
              <w:rPr>
                <w:rFonts w:ascii="Book Antiqua" w:eastAsia="MS PGothic" w:hAnsi="Book Antiqua" w:cs="MS PGothic"/>
                <w:color w:val="auto"/>
                <w:kern w:val="0"/>
                <w:sz w:val="24"/>
                <w:szCs w:val="24"/>
                <w:bdr w:val="none" w:sz="0" w:space="0" w:color="auto"/>
                <w:vertAlign w:val="superscript"/>
                <w:lang w:eastAsia="ja-JP"/>
              </w:rPr>
              <w:t>[8]</w:t>
            </w:r>
          </w:p>
        </w:tc>
        <w:tc>
          <w:tcPr>
            <w:tcW w:w="700" w:type="dxa"/>
            <w:shd w:val="clear" w:color="auto" w:fill="auto"/>
            <w:noWrap/>
            <w:vAlign w:val="center"/>
            <w:hideMark/>
          </w:tcPr>
          <w:p w14:paraId="253DE23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2007</w:t>
            </w:r>
          </w:p>
        </w:tc>
        <w:tc>
          <w:tcPr>
            <w:tcW w:w="1196" w:type="dxa"/>
            <w:shd w:val="clear" w:color="auto" w:fill="auto"/>
            <w:noWrap/>
            <w:vAlign w:val="center"/>
            <w:hideMark/>
          </w:tcPr>
          <w:p w14:paraId="521B49E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7BEF873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M, R</w:t>
            </w:r>
          </w:p>
        </w:tc>
        <w:tc>
          <w:tcPr>
            <w:tcW w:w="743" w:type="dxa"/>
            <w:shd w:val="clear" w:color="auto" w:fill="auto"/>
            <w:noWrap/>
            <w:vAlign w:val="center"/>
            <w:hideMark/>
          </w:tcPr>
          <w:p w14:paraId="2F23812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43</w:t>
            </w:r>
          </w:p>
        </w:tc>
        <w:tc>
          <w:tcPr>
            <w:tcW w:w="928" w:type="dxa"/>
            <w:shd w:val="clear" w:color="auto" w:fill="auto"/>
            <w:noWrap/>
            <w:vAlign w:val="center"/>
            <w:hideMark/>
          </w:tcPr>
          <w:p w14:paraId="001EA14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150" w:type="dxa"/>
            <w:shd w:val="clear" w:color="auto" w:fill="auto"/>
            <w:noWrap/>
            <w:vAlign w:val="center"/>
            <w:hideMark/>
          </w:tcPr>
          <w:p w14:paraId="321E71D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1234" w:type="dxa"/>
            <w:shd w:val="clear" w:color="auto" w:fill="auto"/>
            <w:noWrap/>
            <w:vAlign w:val="center"/>
            <w:hideMark/>
          </w:tcPr>
          <w:p w14:paraId="55023CC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1398" w:type="dxa"/>
            <w:shd w:val="clear" w:color="auto" w:fill="auto"/>
            <w:noWrap/>
            <w:vAlign w:val="center"/>
            <w:hideMark/>
          </w:tcPr>
          <w:p w14:paraId="51E2168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14.0 </w:t>
            </w:r>
          </w:p>
        </w:tc>
        <w:tc>
          <w:tcPr>
            <w:tcW w:w="1134" w:type="dxa"/>
            <w:shd w:val="clear" w:color="auto" w:fill="auto"/>
            <w:noWrap/>
            <w:vAlign w:val="center"/>
            <w:hideMark/>
          </w:tcPr>
          <w:p w14:paraId="69860A8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4EC91504" w14:textId="77777777" w:rsidTr="0095433B">
        <w:trPr>
          <w:trHeight w:val="315"/>
        </w:trPr>
        <w:tc>
          <w:tcPr>
            <w:tcW w:w="1422" w:type="dxa"/>
            <w:shd w:val="clear" w:color="auto" w:fill="auto"/>
            <w:noWrap/>
            <w:vAlign w:val="center"/>
            <w:hideMark/>
          </w:tcPr>
          <w:p w14:paraId="300DEC10" w14:textId="765D815D"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 xml:space="preserve">Zhou </w:t>
            </w:r>
            <w:r w:rsidR="0095433B" w:rsidRPr="007C46EE">
              <w:rPr>
                <w:rFonts w:ascii="Book Antiqua" w:eastAsia="宋体" w:hAnsi="Book Antiqua" w:cs="MS PGothic"/>
                <w:i/>
                <w:color w:val="auto"/>
                <w:kern w:val="0"/>
                <w:sz w:val="24"/>
                <w:szCs w:val="24"/>
                <w:bdr w:val="none" w:sz="0" w:space="0" w:color="auto"/>
                <w:lang w:eastAsia="zh-CN"/>
              </w:rPr>
              <w:t>et al</w:t>
            </w:r>
            <w:r w:rsidRPr="007C46EE">
              <w:rPr>
                <w:rFonts w:ascii="Book Antiqua" w:eastAsia="MS PGothic" w:hAnsi="Book Antiqua" w:cs="MS PGothic"/>
                <w:color w:val="auto"/>
                <w:kern w:val="0"/>
                <w:sz w:val="24"/>
                <w:szCs w:val="24"/>
                <w:bdr w:val="none" w:sz="0" w:space="0" w:color="auto"/>
                <w:vertAlign w:val="superscript"/>
                <w:lang w:eastAsia="ja-JP"/>
              </w:rPr>
              <w:t>[9]</w:t>
            </w:r>
          </w:p>
        </w:tc>
        <w:tc>
          <w:tcPr>
            <w:tcW w:w="700" w:type="dxa"/>
            <w:shd w:val="clear" w:color="auto" w:fill="auto"/>
            <w:noWrap/>
            <w:vAlign w:val="center"/>
            <w:hideMark/>
          </w:tcPr>
          <w:p w14:paraId="2125DEA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2009</w:t>
            </w:r>
          </w:p>
        </w:tc>
        <w:tc>
          <w:tcPr>
            <w:tcW w:w="1196" w:type="dxa"/>
            <w:shd w:val="clear" w:color="auto" w:fill="auto"/>
            <w:noWrap/>
            <w:vAlign w:val="center"/>
            <w:hideMark/>
          </w:tcPr>
          <w:p w14:paraId="44DB996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China</w:t>
            </w:r>
          </w:p>
        </w:tc>
        <w:tc>
          <w:tcPr>
            <w:tcW w:w="905" w:type="dxa"/>
            <w:shd w:val="clear" w:color="auto" w:fill="auto"/>
            <w:noWrap/>
            <w:vAlign w:val="center"/>
            <w:hideMark/>
          </w:tcPr>
          <w:p w14:paraId="37985A4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6ACD5F6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74</w:t>
            </w:r>
          </w:p>
        </w:tc>
        <w:tc>
          <w:tcPr>
            <w:tcW w:w="928" w:type="dxa"/>
            <w:shd w:val="clear" w:color="auto" w:fill="auto"/>
            <w:noWrap/>
            <w:vAlign w:val="center"/>
            <w:hideMark/>
          </w:tcPr>
          <w:p w14:paraId="63D15F3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32.6</w:t>
            </w:r>
          </w:p>
        </w:tc>
        <w:tc>
          <w:tcPr>
            <w:tcW w:w="1150" w:type="dxa"/>
            <w:shd w:val="clear" w:color="auto" w:fill="auto"/>
            <w:noWrap/>
            <w:vAlign w:val="center"/>
            <w:hideMark/>
          </w:tcPr>
          <w:p w14:paraId="723F6DD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93.2</w:t>
            </w:r>
          </w:p>
        </w:tc>
        <w:tc>
          <w:tcPr>
            <w:tcW w:w="1234" w:type="dxa"/>
            <w:shd w:val="clear" w:color="auto" w:fill="auto"/>
            <w:noWrap/>
            <w:vAlign w:val="center"/>
            <w:hideMark/>
          </w:tcPr>
          <w:p w14:paraId="0664CFC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89.2</w:t>
            </w:r>
          </w:p>
        </w:tc>
        <w:tc>
          <w:tcPr>
            <w:tcW w:w="1398" w:type="dxa"/>
            <w:shd w:val="clear" w:color="auto" w:fill="auto"/>
            <w:noWrap/>
            <w:vAlign w:val="center"/>
            <w:hideMark/>
          </w:tcPr>
          <w:p w14:paraId="6483F20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8.1 </w:t>
            </w:r>
          </w:p>
        </w:tc>
        <w:tc>
          <w:tcPr>
            <w:tcW w:w="1134" w:type="dxa"/>
            <w:shd w:val="clear" w:color="auto" w:fill="auto"/>
            <w:noWrap/>
            <w:vAlign w:val="center"/>
            <w:hideMark/>
          </w:tcPr>
          <w:p w14:paraId="34E84C6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1.3</w:t>
            </w:r>
          </w:p>
        </w:tc>
      </w:tr>
      <w:tr w:rsidR="005A5406" w:rsidRPr="007C46EE" w14:paraId="0AADF819" w14:textId="77777777" w:rsidTr="0095433B">
        <w:trPr>
          <w:trHeight w:val="315"/>
        </w:trPr>
        <w:tc>
          <w:tcPr>
            <w:tcW w:w="1422" w:type="dxa"/>
            <w:shd w:val="clear" w:color="auto" w:fill="auto"/>
            <w:noWrap/>
            <w:vAlign w:val="center"/>
            <w:hideMark/>
          </w:tcPr>
          <w:p w14:paraId="13381A5D" w14:textId="3CEF82DA"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Iizuka</w:t>
            </w:r>
            <w:proofErr w:type="spellEnd"/>
            <w:r w:rsidR="0095433B" w:rsidRPr="007C46EE">
              <w:rPr>
                <w:rFonts w:ascii="Book Antiqua" w:eastAsia="宋体" w:hAnsi="Book Antiqua" w:cs="MS PGothic"/>
                <w:i/>
                <w:color w:val="auto"/>
                <w:kern w:val="0"/>
                <w:sz w:val="24"/>
                <w:szCs w:val="24"/>
                <w:bdr w:val="none" w:sz="0" w:space="0" w:color="auto"/>
                <w:lang w:eastAsia="zh-CN"/>
              </w:rPr>
              <w:t xml:space="preserve"> et al</w:t>
            </w:r>
            <w:r w:rsidR="00B75E7B" w:rsidRPr="007C46EE">
              <w:rPr>
                <w:rFonts w:ascii="Book Antiqua" w:eastAsia="MS PGothic" w:hAnsi="Book Antiqua" w:cs="MS PGothic"/>
                <w:color w:val="auto"/>
                <w:kern w:val="0"/>
                <w:sz w:val="24"/>
                <w:szCs w:val="24"/>
                <w:bdr w:val="none" w:sz="0" w:space="0" w:color="auto"/>
                <w:vertAlign w:val="superscript"/>
                <w:lang w:eastAsia="ja-JP"/>
              </w:rPr>
              <w:t>[71</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6A58287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2009</w:t>
            </w:r>
          </w:p>
        </w:tc>
        <w:tc>
          <w:tcPr>
            <w:tcW w:w="1196" w:type="dxa"/>
            <w:shd w:val="clear" w:color="auto" w:fill="auto"/>
            <w:noWrap/>
            <w:vAlign w:val="center"/>
            <w:hideMark/>
          </w:tcPr>
          <w:p w14:paraId="53145BE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4F16997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310B31D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38</w:t>
            </w:r>
          </w:p>
        </w:tc>
        <w:tc>
          <w:tcPr>
            <w:tcW w:w="928" w:type="dxa"/>
            <w:shd w:val="clear" w:color="auto" w:fill="auto"/>
            <w:noWrap/>
            <w:vAlign w:val="center"/>
            <w:hideMark/>
          </w:tcPr>
          <w:p w14:paraId="1582FDD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39</w:t>
            </w:r>
          </w:p>
        </w:tc>
        <w:tc>
          <w:tcPr>
            <w:tcW w:w="1150" w:type="dxa"/>
            <w:shd w:val="clear" w:color="auto" w:fill="auto"/>
            <w:noWrap/>
            <w:vAlign w:val="center"/>
            <w:hideMark/>
          </w:tcPr>
          <w:p w14:paraId="5D51C01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61</w:t>
            </w:r>
          </w:p>
        </w:tc>
        <w:tc>
          <w:tcPr>
            <w:tcW w:w="1234" w:type="dxa"/>
            <w:shd w:val="clear" w:color="auto" w:fill="auto"/>
            <w:noWrap/>
            <w:vAlign w:val="center"/>
            <w:hideMark/>
          </w:tcPr>
          <w:p w14:paraId="2442B35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58</w:t>
            </w:r>
          </w:p>
        </w:tc>
        <w:tc>
          <w:tcPr>
            <w:tcW w:w="1398" w:type="dxa"/>
            <w:shd w:val="clear" w:color="auto" w:fill="auto"/>
            <w:noWrap/>
            <w:vAlign w:val="center"/>
            <w:hideMark/>
          </w:tcPr>
          <w:p w14:paraId="2DE6853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8.0 </w:t>
            </w:r>
          </w:p>
        </w:tc>
        <w:tc>
          <w:tcPr>
            <w:tcW w:w="1134" w:type="dxa"/>
            <w:shd w:val="clear" w:color="auto" w:fill="auto"/>
            <w:noWrap/>
            <w:vAlign w:val="center"/>
            <w:hideMark/>
          </w:tcPr>
          <w:p w14:paraId="7F9177C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2987924A" w14:textId="77777777" w:rsidTr="0095433B">
        <w:trPr>
          <w:trHeight w:val="315"/>
        </w:trPr>
        <w:tc>
          <w:tcPr>
            <w:tcW w:w="1422" w:type="dxa"/>
            <w:shd w:val="clear" w:color="auto" w:fill="auto"/>
            <w:noWrap/>
            <w:vAlign w:val="center"/>
            <w:hideMark/>
          </w:tcPr>
          <w:p w14:paraId="4F139E0A" w14:textId="12CAED2C"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Isomoto</w:t>
            </w:r>
            <w:proofErr w:type="spellEnd"/>
            <w:r w:rsidR="0095433B" w:rsidRPr="007C46EE">
              <w:rPr>
                <w:rFonts w:ascii="Book Antiqua" w:eastAsia="宋体" w:hAnsi="Book Antiqua" w:cs="MS PGothic"/>
                <w:i/>
                <w:color w:val="auto"/>
                <w:kern w:val="0"/>
                <w:sz w:val="24"/>
                <w:szCs w:val="24"/>
                <w:bdr w:val="none" w:sz="0" w:space="0" w:color="auto"/>
                <w:lang w:eastAsia="zh-CN"/>
              </w:rPr>
              <w:t xml:space="preserve"> et al</w:t>
            </w:r>
            <w:r w:rsidR="00B75E7B" w:rsidRPr="007C46EE">
              <w:rPr>
                <w:rFonts w:ascii="Book Antiqua" w:eastAsia="MS PGothic" w:hAnsi="Book Antiqua" w:cs="MS PGothic"/>
                <w:color w:val="auto"/>
                <w:kern w:val="0"/>
                <w:sz w:val="24"/>
                <w:szCs w:val="24"/>
                <w:bdr w:val="none" w:sz="0" w:space="0" w:color="auto"/>
                <w:vertAlign w:val="superscript"/>
                <w:lang w:eastAsia="ja-JP"/>
              </w:rPr>
              <w:t>[64</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3EA2BFF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2009</w:t>
            </w:r>
          </w:p>
        </w:tc>
        <w:tc>
          <w:tcPr>
            <w:tcW w:w="1196" w:type="dxa"/>
            <w:shd w:val="clear" w:color="auto" w:fill="auto"/>
            <w:noWrap/>
            <w:vAlign w:val="center"/>
            <w:hideMark/>
          </w:tcPr>
          <w:p w14:paraId="04AC75B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672D1D1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48C2B26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292</w:t>
            </w:r>
          </w:p>
        </w:tc>
        <w:tc>
          <w:tcPr>
            <w:tcW w:w="928" w:type="dxa"/>
            <w:shd w:val="clear" w:color="auto" w:fill="auto"/>
            <w:noWrap/>
            <w:vAlign w:val="center"/>
            <w:hideMark/>
          </w:tcPr>
          <w:p w14:paraId="7042331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26.8</w:t>
            </w:r>
          </w:p>
        </w:tc>
        <w:tc>
          <w:tcPr>
            <w:tcW w:w="1150" w:type="dxa"/>
            <w:shd w:val="clear" w:color="auto" w:fill="auto"/>
            <w:noWrap/>
            <w:vAlign w:val="center"/>
            <w:hideMark/>
          </w:tcPr>
          <w:p w14:paraId="36ADE85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90.1</w:t>
            </w:r>
          </w:p>
        </w:tc>
        <w:tc>
          <w:tcPr>
            <w:tcW w:w="1234" w:type="dxa"/>
            <w:shd w:val="clear" w:color="auto" w:fill="auto"/>
            <w:noWrap/>
            <w:vAlign w:val="center"/>
            <w:hideMark/>
          </w:tcPr>
          <w:p w14:paraId="48B84C3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79.8</w:t>
            </w:r>
          </w:p>
        </w:tc>
        <w:tc>
          <w:tcPr>
            <w:tcW w:w="1398" w:type="dxa"/>
            <w:shd w:val="clear" w:color="auto" w:fill="auto"/>
            <w:noWrap/>
            <w:vAlign w:val="center"/>
            <w:hideMark/>
          </w:tcPr>
          <w:p w14:paraId="6150D3A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8.2 </w:t>
            </w:r>
          </w:p>
        </w:tc>
        <w:tc>
          <w:tcPr>
            <w:tcW w:w="1134" w:type="dxa"/>
            <w:shd w:val="clear" w:color="auto" w:fill="auto"/>
            <w:noWrap/>
            <w:vAlign w:val="center"/>
            <w:hideMark/>
          </w:tcPr>
          <w:p w14:paraId="74D4F9F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0.7</w:t>
            </w:r>
          </w:p>
        </w:tc>
      </w:tr>
      <w:tr w:rsidR="005A5406" w:rsidRPr="007C46EE" w14:paraId="41ADB1B7" w14:textId="77777777" w:rsidTr="0095433B">
        <w:trPr>
          <w:trHeight w:val="315"/>
        </w:trPr>
        <w:tc>
          <w:tcPr>
            <w:tcW w:w="1422" w:type="dxa"/>
            <w:shd w:val="clear" w:color="auto" w:fill="auto"/>
            <w:noWrap/>
            <w:vAlign w:val="center"/>
            <w:hideMark/>
          </w:tcPr>
          <w:p w14:paraId="5103F507" w14:textId="23D4A19B"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Hotta</w:t>
            </w:r>
            <w:proofErr w:type="spellEnd"/>
            <w:r w:rsidRPr="007C46EE">
              <w:rPr>
                <w:rFonts w:ascii="Book Antiqua" w:eastAsia="MS PGothic" w:hAnsi="Book Antiqua" w:cs="MS PGothic"/>
                <w:color w:val="auto"/>
                <w:kern w:val="0"/>
                <w:sz w:val="24"/>
                <w:szCs w:val="24"/>
                <w:bdr w:val="none" w:sz="0" w:space="0" w:color="auto"/>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[72</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1FDBE6B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2010</w:t>
            </w:r>
          </w:p>
        </w:tc>
        <w:tc>
          <w:tcPr>
            <w:tcW w:w="1196" w:type="dxa"/>
            <w:shd w:val="clear" w:color="auto" w:fill="auto"/>
            <w:noWrap/>
            <w:vAlign w:val="center"/>
            <w:hideMark/>
          </w:tcPr>
          <w:p w14:paraId="522E8D7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5EF4D9C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72547EB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120</w:t>
            </w:r>
          </w:p>
        </w:tc>
        <w:tc>
          <w:tcPr>
            <w:tcW w:w="928" w:type="dxa"/>
            <w:shd w:val="clear" w:color="auto" w:fill="auto"/>
            <w:noWrap/>
            <w:vAlign w:val="center"/>
            <w:hideMark/>
          </w:tcPr>
          <w:p w14:paraId="2E8D116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35</w:t>
            </w:r>
          </w:p>
        </w:tc>
        <w:tc>
          <w:tcPr>
            <w:tcW w:w="1150" w:type="dxa"/>
            <w:shd w:val="clear" w:color="auto" w:fill="auto"/>
            <w:noWrap/>
            <w:vAlign w:val="center"/>
            <w:hideMark/>
          </w:tcPr>
          <w:p w14:paraId="74E0C8B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93.3</w:t>
            </w:r>
          </w:p>
        </w:tc>
        <w:tc>
          <w:tcPr>
            <w:tcW w:w="1234" w:type="dxa"/>
            <w:shd w:val="clear" w:color="auto" w:fill="auto"/>
            <w:noWrap/>
            <w:vAlign w:val="center"/>
            <w:hideMark/>
          </w:tcPr>
          <w:p w14:paraId="6E813F2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85</w:t>
            </w:r>
          </w:p>
        </w:tc>
        <w:tc>
          <w:tcPr>
            <w:tcW w:w="1398" w:type="dxa"/>
            <w:shd w:val="clear" w:color="auto" w:fill="auto"/>
            <w:noWrap/>
            <w:vAlign w:val="center"/>
            <w:hideMark/>
          </w:tcPr>
          <w:p w14:paraId="6F61261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7.5 </w:t>
            </w:r>
          </w:p>
        </w:tc>
        <w:tc>
          <w:tcPr>
            <w:tcW w:w="1134" w:type="dxa"/>
            <w:shd w:val="clear" w:color="auto" w:fill="auto"/>
            <w:noWrap/>
            <w:vAlign w:val="center"/>
            <w:hideMark/>
          </w:tcPr>
          <w:p w14:paraId="7CFE451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15E08877" w14:textId="77777777" w:rsidTr="0095433B">
        <w:trPr>
          <w:trHeight w:val="315"/>
        </w:trPr>
        <w:tc>
          <w:tcPr>
            <w:tcW w:w="1422" w:type="dxa"/>
            <w:shd w:val="clear" w:color="auto" w:fill="auto"/>
            <w:noWrap/>
            <w:vAlign w:val="center"/>
            <w:hideMark/>
          </w:tcPr>
          <w:p w14:paraId="3F878708" w14:textId="04C31B0E"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Niimi</w:t>
            </w:r>
            <w:proofErr w:type="spellEnd"/>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[73</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4D5417A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2010</w:t>
            </w:r>
          </w:p>
        </w:tc>
        <w:tc>
          <w:tcPr>
            <w:tcW w:w="1196" w:type="dxa"/>
            <w:shd w:val="clear" w:color="auto" w:fill="auto"/>
            <w:noWrap/>
            <w:vAlign w:val="center"/>
            <w:hideMark/>
          </w:tcPr>
          <w:p w14:paraId="2E1CEC3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269DCAF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0E7F9A2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310</w:t>
            </w:r>
          </w:p>
        </w:tc>
        <w:tc>
          <w:tcPr>
            <w:tcW w:w="928" w:type="dxa"/>
            <w:shd w:val="clear" w:color="auto" w:fill="auto"/>
            <w:noWrap/>
            <w:vAlign w:val="center"/>
            <w:hideMark/>
          </w:tcPr>
          <w:p w14:paraId="5048B34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28.9</w:t>
            </w:r>
          </w:p>
        </w:tc>
        <w:tc>
          <w:tcPr>
            <w:tcW w:w="1150" w:type="dxa"/>
            <w:shd w:val="clear" w:color="auto" w:fill="auto"/>
            <w:noWrap/>
            <w:vAlign w:val="center"/>
            <w:hideMark/>
          </w:tcPr>
          <w:p w14:paraId="1011F1E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90.3</w:t>
            </w:r>
          </w:p>
        </w:tc>
        <w:tc>
          <w:tcPr>
            <w:tcW w:w="1234" w:type="dxa"/>
            <w:shd w:val="clear" w:color="auto" w:fill="auto"/>
            <w:noWrap/>
            <w:vAlign w:val="center"/>
            <w:hideMark/>
          </w:tcPr>
          <w:p w14:paraId="1B7AC9B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74.5</w:t>
            </w:r>
          </w:p>
        </w:tc>
        <w:tc>
          <w:tcPr>
            <w:tcW w:w="1398" w:type="dxa"/>
            <w:shd w:val="clear" w:color="auto" w:fill="auto"/>
            <w:noWrap/>
            <w:vAlign w:val="center"/>
            <w:hideMark/>
          </w:tcPr>
          <w:p w14:paraId="509A642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4.8 </w:t>
            </w:r>
          </w:p>
        </w:tc>
        <w:tc>
          <w:tcPr>
            <w:tcW w:w="1134" w:type="dxa"/>
            <w:shd w:val="clear" w:color="auto" w:fill="auto"/>
            <w:noWrap/>
            <w:vAlign w:val="center"/>
            <w:hideMark/>
          </w:tcPr>
          <w:p w14:paraId="4E00F5B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1.6</w:t>
            </w:r>
          </w:p>
        </w:tc>
      </w:tr>
      <w:tr w:rsidR="005A5406" w:rsidRPr="007C46EE" w14:paraId="47BCF50A" w14:textId="77777777" w:rsidTr="0095433B">
        <w:trPr>
          <w:trHeight w:val="315"/>
        </w:trPr>
        <w:tc>
          <w:tcPr>
            <w:tcW w:w="1422" w:type="dxa"/>
            <w:shd w:val="clear" w:color="auto" w:fill="auto"/>
            <w:noWrap/>
            <w:vAlign w:val="center"/>
            <w:hideMark/>
          </w:tcPr>
          <w:p w14:paraId="61DFFC2B" w14:textId="3B3A5A99"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 xml:space="preserve">Matsumoto </w:t>
            </w:r>
            <w:r w:rsidR="0095433B" w:rsidRPr="007C46EE">
              <w:rPr>
                <w:rFonts w:ascii="Book Antiqua" w:eastAsia="宋体" w:hAnsi="Book Antiqua" w:cs="MS PGothic"/>
                <w:i/>
                <w:color w:val="auto"/>
                <w:kern w:val="0"/>
                <w:sz w:val="24"/>
                <w:szCs w:val="24"/>
                <w:bdr w:val="none" w:sz="0" w:space="0" w:color="auto"/>
                <w:lang w:eastAsia="zh-CN"/>
              </w:rPr>
              <w:lastRenderedPageBreak/>
              <w:t>et al</w:t>
            </w:r>
            <w:r w:rsidR="00B75E7B" w:rsidRPr="007C46EE">
              <w:rPr>
                <w:rFonts w:ascii="Book Antiqua" w:eastAsia="MS PGothic" w:hAnsi="Book Antiqua" w:cs="MS PGothic"/>
                <w:color w:val="auto"/>
                <w:kern w:val="0"/>
                <w:sz w:val="24"/>
                <w:szCs w:val="24"/>
                <w:bdr w:val="none" w:sz="0" w:space="0" w:color="auto"/>
                <w:vertAlign w:val="superscript"/>
                <w:lang w:eastAsia="ja-JP"/>
              </w:rPr>
              <w:t>[65</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68D9EDA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lastRenderedPageBreak/>
              <w:t>2010</w:t>
            </w:r>
          </w:p>
        </w:tc>
        <w:tc>
          <w:tcPr>
            <w:tcW w:w="1196" w:type="dxa"/>
            <w:shd w:val="clear" w:color="auto" w:fill="auto"/>
            <w:noWrap/>
            <w:vAlign w:val="center"/>
            <w:hideMark/>
          </w:tcPr>
          <w:p w14:paraId="0B7E754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0D65462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01415CE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203</w:t>
            </w:r>
          </w:p>
        </w:tc>
        <w:tc>
          <w:tcPr>
            <w:tcW w:w="928" w:type="dxa"/>
            <w:shd w:val="clear" w:color="auto" w:fill="auto"/>
            <w:noWrap/>
            <w:vAlign w:val="center"/>
            <w:hideMark/>
          </w:tcPr>
          <w:p w14:paraId="4396B54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32.4</w:t>
            </w:r>
          </w:p>
        </w:tc>
        <w:tc>
          <w:tcPr>
            <w:tcW w:w="1150" w:type="dxa"/>
            <w:shd w:val="clear" w:color="auto" w:fill="auto"/>
            <w:noWrap/>
            <w:vAlign w:val="center"/>
            <w:hideMark/>
          </w:tcPr>
          <w:p w14:paraId="07B4718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234" w:type="dxa"/>
            <w:shd w:val="clear" w:color="auto" w:fill="auto"/>
            <w:noWrap/>
            <w:vAlign w:val="center"/>
            <w:hideMark/>
          </w:tcPr>
          <w:p w14:paraId="30752BF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85.7</w:t>
            </w:r>
          </w:p>
        </w:tc>
        <w:tc>
          <w:tcPr>
            <w:tcW w:w="1398" w:type="dxa"/>
            <w:shd w:val="clear" w:color="auto" w:fill="auto"/>
            <w:noWrap/>
            <w:vAlign w:val="center"/>
            <w:hideMark/>
          </w:tcPr>
          <w:p w14:paraId="1A24018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6.9 </w:t>
            </w:r>
          </w:p>
        </w:tc>
        <w:tc>
          <w:tcPr>
            <w:tcW w:w="1134" w:type="dxa"/>
            <w:shd w:val="clear" w:color="auto" w:fill="auto"/>
            <w:noWrap/>
            <w:vAlign w:val="center"/>
            <w:hideMark/>
          </w:tcPr>
          <w:p w14:paraId="725BD31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05C60377" w14:textId="77777777" w:rsidTr="0095433B">
        <w:trPr>
          <w:trHeight w:val="315"/>
        </w:trPr>
        <w:tc>
          <w:tcPr>
            <w:tcW w:w="1422" w:type="dxa"/>
            <w:shd w:val="clear" w:color="auto" w:fill="auto"/>
            <w:noWrap/>
            <w:vAlign w:val="center"/>
            <w:hideMark/>
          </w:tcPr>
          <w:p w14:paraId="37114D96" w14:textId="591699FD"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lastRenderedPageBreak/>
              <w:t>Yoshida</w:t>
            </w:r>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[74</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2DDA3BE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2010</w:t>
            </w:r>
          </w:p>
        </w:tc>
        <w:tc>
          <w:tcPr>
            <w:tcW w:w="1196" w:type="dxa"/>
            <w:shd w:val="clear" w:color="auto" w:fill="auto"/>
            <w:noWrap/>
            <w:vAlign w:val="center"/>
            <w:hideMark/>
          </w:tcPr>
          <w:p w14:paraId="2837C5A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7EA7A51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0075270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250</w:t>
            </w:r>
          </w:p>
        </w:tc>
        <w:tc>
          <w:tcPr>
            <w:tcW w:w="928" w:type="dxa"/>
            <w:shd w:val="clear" w:color="auto" w:fill="auto"/>
            <w:noWrap/>
            <w:vAlign w:val="center"/>
            <w:hideMark/>
          </w:tcPr>
          <w:p w14:paraId="29669F31" w14:textId="78C002DB" w:rsidR="005A5406" w:rsidRPr="007C46EE" w:rsidRDefault="0084162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29.1</w:t>
            </w:r>
          </w:p>
        </w:tc>
        <w:tc>
          <w:tcPr>
            <w:tcW w:w="1150" w:type="dxa"/>
            <w:shd w:val="clear" w:color="auto" w:fill="auto"/>
            <w:noWrap/>
            <w:vAlign w:val="center"/>
            <w:hideMark/>
          </w:tcPr>
          <w:p w14:paraId="60F5F35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86.8</w:t>
            </w:r>
          </w:p>
        </w:tc>
        <w:tc>
          <w:tcPr>
            <w:tcW w:w="1234" w:type="dxa"/>
            <w:shd w:val="clear" w:color="auto" w:fill="auto"/>
            <w:noWrap/>
            <w:vAlign w:val="center"/>
            <w:hideMark/>
          </w:tcPr>
          <w:p w14:paraId="568636F3" w14:textId="3EC4E627" w:rsidR="005A5406" w:rsidRPr="007C46EE" w:rsidRDefault="0084162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81.2</w:t>
            </w:r>
          </w:p>
        </w:tc>
        <w:tc>
          <w:tcPr>
            <w:tcW w:w="1398" w:type="dxa"/>
            <w:shd w:val="clear" w:color="auto" w:fill="auto"/>
            <w:noWrap/>
            <w:vAlign w:val="center"/>
            <w:hideMark/>
          </w:tcPr>
          <w:p w14:paraId="75F6E9A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6.0 </w:t>
            </w:r>
          </w:p>
        </w:tc>
        <w:tc>
          <w:tcPr>
            <w:tcW w:w="1134" w:type="dxa"/>
            <w:shd w:val="clear" w:color="auto" w:fill="auto"/>
            <w:noWrap/>
            <w:vAlign w:val="center"/>
            <w:hideMark/>
          </w:tcPr>
          <w:p w14:paraId="1C6FBD8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2.4</w:t>
            </w:r>
          </w:p>
        </w:tc>
      </w:tr>
      <w:tr w:rsidR="005A5406" w:rsidRPr="007C46EE" w14:paraId="39D67505" w14:textId="77777777" w:rsidTr="0095433B">
        <w:trPr>
          <w:trHeight w:val="315"/>
        </w:trPr>
        <w:tc>
          <w:tcPr>
            <w:tcW w:w="1422" w:type="dxa"/>
            <w:shd w:val="clear" w:color="auto" w:fill="auto"/>
            <w:noWrap/>
            <w:vAlign w:val="center"/>
            <w:hideMark/>
          </w:tcPr>
          <w:p w14:paraId="187F9A8A" w14:textId="00F27770"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 xml:space="preserve">Tanaka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[75</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72585D5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2010</w:t>
            </w:r>
          </w:p>
        </w:tc>
        <w:tc>
          <w:tcPr>
            <w:tcW w:w="1196" w:type="dxa"/>
            <w:shd w:val="clear" w:color="auto" w:fill="auto"/>
            <w:noWrap/>
            <w:vAlign w:val="center"/>
            <w:hideMark/>
          </w:tcPr>
          <w:p w14:paraId="4302088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400E242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M, R</w:t>
            </w:r>
          </w:p>
        </w:tc>
        <w:tc>
          <w:tcPr>
            <w:tcW w:w="743" w:type="dxa"/>
            <w:shd w:val="clear" w:color="auto" w:fill="auto"/>
            <w:noWrap/>
            <w:vAlign w:val="center"/>
            <w:hideMark/>
          </w:tcPr>
          <w:p w14:paraId="798D780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8303</w:t>
            </w:r>
          </w:p>
        </w:tc>
        <w:tc>
          <w:tcPr>
            <w:tcW w:w="928" w:type="dxa"/>
            <w:shd w:val="clear" w:color="auto" w:fill="auto"/>
            <w:noWrap/>
            <w:vAlign w:val="center"/>
            <w:hideMark/>
          </w:tcPr>
          <w:p w14:paraId="4341B30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150" w:type="dxa"/>
            <w:shd w:val="clear" w:color="auto" w:fill="auto"/>
            <w:noWrap/>
            <w:vAlign w:val="center"/>
            <w:hideMark/>
          </w:tcPr>
          <w:p w14:paraId="4A7DE65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1234" w:type="dxa"/>
            <w:shd w:val="clear" w:color="auto" w:fill="auto"/>
            <w:noWrap/>
            <w:vAlign w:val="center"/>
            <w:hideMark/>
          </w:tcPr>
          <w:p w14:paraId="5AFA666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83.8</w:t>
            </w:r>
          </w:p>
        </w:tc>
        <w:tc>
          <w:tcPr>
            <w:tcW w:w="1398" w:type="dxa"/>
            <w:shd w:val="clear" w:color="auto" w:fill="auto"/>
            <w:noWrap/>
            <w:vAlign w:val="center"/>
            <w:hideMark/>
          </w:tcPr>
          <w:p w14:paraId="53386719" w14:textId="1F9CB890" w:rsidR="005A5406" w:rsidRPr="007C46EE" w:rsidRDefault="00620B04"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color w:val="000000" w:themeColor="text1"/>
                <w:kern w:val="0"/>
                <w:sz w:val="24"/>
                <w:szCs w:val="24"/>
                <w:bdr w:val="none" w:sz="0" w:space="0" w:color="auto"/>
                <w:lang w:eastAsia="ja-JP"/>
              </w:rPr>
              <w:t>4.8</w:t>
            </w:r>
            <w:r w:rsidR="005A5406" w:rsidRPr="007C46EE">
              <w:rPr>
                <w:rFonts w:ascii="Book Antiqua" w:eastAsia="MS PGothic" w:hAnsi="Book Antiqua" w:cs="MS PGothic"/>
                <w:kern w:val="0"/>
                <w:sz w:val="24"/>
                <w:szCs w:val="24"/>
                <w:bdr w:val="none" w:sz="0" w:space="0" w:color="auto"/>
                <w:lang w:eastAsia="ja-JP"/>
              </w:rPr>
              <w:t xml:space="preserve"> </w:t>
            </w:r>
          </w:p>
        </w:tc>
        <w:tc>
          <w:tcPr>
            <w:tcW w:w="1134" w:type="dxa"/>
            <w:shd w:val="clear" w:color="auto" w:fill="auto"/>
            <w:noWrap/>
            <w:vAlign w:val="center"/>
            <w:hideMark/>
          </w:tcPr>
          <w:p w14:paraId="35D7FB7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1.6</w:t>
            </w:r>
          </w:p>
        </w:tc>
      </w:tr>
      <w:tr w:rsidR="005A5406" w:rsidRPr="007C46EE" w14:paraId="5A0B0415" w14:textId="77777777" w:rsidTr="0095433B">
        <w:trPr>
          <w:trHeight w:val="315"/>
        </w:trPr>
        <w:tc>
          <w:tcPr>
            <w:tcW w:w="1422" w:type="dxa"/>
            <w:shd w:val="clear" w:color="auto" w:fill="auto"/>
            <w:noWrap/>
            <w:vAlign w:val="center"/>
            <w:hideMark/>
          </w:tcPr>
          <w:p w14:paraId="73541F86" w14:textId="0442B3A5"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Oka</w:t>
            </w:r>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[76</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7D4A484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2010</w:t>
            </w:r>
          </w:p>
        </w:tc>
        <w:tc>
          <w:tcPr>
            <w:tcW w:w="1196" w:type="dxa"/>
            <w:shd w:val="clear" w:color="auto" w:fill="auto"/>
            <w:noWrap/>
            <w:vAlign w:val="center"/>
            <w:hideMark/>
          </w:tcPr>
          <w:p w14:paraId="25C465C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7A803E0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M, R</w:t>
            </w:r>
          </w:p>
        </w:tc>
        <w:tc>
          <w:tcPr>
            <w:tcW w:w="743" w:type="dxa"/>
            <w:shd w:val="clear" w:color="auto" w:fill="auto"/>
            <w:noWrap/>
            <w:vAlign w:val="center"/>
            <w:hideMark/>
          </w:tcPr>
          <w:p w14:paraId="24D7A29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688</w:t>
            </w:r>
          </w:p>
        </w:tc>
        <w:tc>
          <w:tcPr>
            <w:tcW w:w="928" w:type="dxa"/>
            <w:shd w:val="clear" w:color="auto" w:fill="auto"/>
            <w:noWrap/>
            <w:vAlign w:val="center"/>
            <w:hideMark/>
          </w:tcPr>
          <w:p w14:paraId="7F85B9B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150" w:type="dxa"/>
            <w:shd w:val="clear" w:color="auto" w:fill="auto"/>
            <w:noWrap/>
            <w:vAlign w:val="center"/>
            <w:hideMark/>
          </w:tcPr>
          <w:p w14:paraId="4831D40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1234" w:type="dxa"/>
            <w:shd w:val="clear" w:color="auto" w:fill="auto"/>
            <w:noWrap/>
            <w:vAlign w:val="center"/>
            <w:hideMark/>
          </w:tcPr>
          <w:p w14:paraId="3A9F0B6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Times New Roman" w:hAnsi="Book Antiqua" w:cs="Times New Roman"/>
                <w:color w:val="auto"/>
                <w:kern w:val="0"/>
                <w:sz w:val="24"/>
                <w:szCs w:val="24"/>
                <w:bdr w:val="none" w:sz="0" w:space="0" w:color="auto"/>
                <w:lang w:eastAsia="ja-JP"/>
              </w:rPr>
            </w:pPr>
          </w:p>
        </w:tc>
        <w:tc>
          <w:tcPr>
            <w:tcW w:w="1398" w:type="dxa"/>
            <w:shd w:val="clear" w:color="auto" w:fill="auto"/>
            <w:noWrap/>
            <w:vAlign w:val="center"/>
            <w:hideMark/>
          </w:tcPr>
          <w:p w14:paraId="0285042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3.3 </w:t>
            </w:r>
          </w:p>
        </w:tc>
        <w:tc>
          <w:tcPr>
            <w:tcW w:w="1134" w:type="dxa"/>
            <w:shd w:val="clear" w:color="auto" w:fill="auto"/>
            <w:noWrap/>
            <w:vAlign w:val="center"/>
            <w:hideMark/>
          </w:tcPr>
          <w:p w14:paraId="43FCF33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1.7</w:t>
            </w:r>
          </w:p>
        </w:tc>
      </w:tr>
      <w:tr w:rsidR="005A5406" w:rsidRPr="007C46EE" w14:paraId="0E12352D" w14:textId="77777777" w:rsidTr="0095433B">
        <w:trPr>
          <w:trHeight w:val="315"/>
        </w:trPr>
        <w:tc>
          <w:tcPr>
            <w:tcW w:w="1422" w:type="dxa"/>
            <w:shd w:val="clear" w:color="auto" w:fill="auto"/>
            <w:noWrap/>
            <w:vAlign w:val="center"/>
            <w:hideMark/>
          </w:tcPr>
          <w:p w14:paraId="73A88393" w14:textId="1E98CB2E"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 xml:space="preserve">Saito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[77</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22CC987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2010</w:t>
            </w:r>
          </w:p>
        </w:tc>
        <w:tc>
          <w:tcPr>
            <w:tcW w:w="1196" w:type="dxa"/>
            <w:shd w:val="clear" w:color="auto" w:fill="auto"/>
            <w:noWrap/>
            <w:vAlign w:val="center"/>
            <w:hideMark/>
          </w:tcPr>
          <w:p w14:paraId="1E01BCA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43AF786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M, P</w:t>
            </w:r>
          </w:p>
        </w:tc>
        <w:tc>
          <w:tcPr>
            <w:tcW w:w="743" w:type="dxa"/>
            <w:shd w:val="clear" w:color="auto" w:fill="auto"/>
            <w:noWrap/>
            <w:vAlign w:val="center"/>
            <w:hideMark/>
          </w:tcPr>
          <w:p w14:paraId="3DAB25E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1111</w:t>
            </w:r>
          </w:p>
        </w:tc>
        <w:tc>
          <w:tcPr>
            <w:tcW w:w="928" w:type="dxa"/>
            <w:shd w:val="clear" w:color="auto" w:fill="auto"/>
            <w:noWrap/>
            <w:vAlign w:val="center"/>
            <w:hideMark/>
          </w:tcPr>
          <w:p w14:paraId="69D97C2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35</w:t>
            </w:r>
          </w:p>
        </w:tc>
        <w:tc>
          <w:tcPr>
            <w:tcW w:w="1150" w:type="dxa"/>
            <w:shd w:val="clear" w:color="auto" w:fill="auto"/>
            <w:noWrap/>
            <w:vAlign w:val="center"/>
            <w:hideMark/>
          </w:tcPr>
          <w:p w14:paraId="577E078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88</w:t>
            </w:r>
          </w:p>
        </w:tc>
        <w:tc>
          <w:tcPr>
            <w:tcW w:w="1234" w:type="dxa"/>
            <w:shd w:val="clear" w:color="auto" w:fill="auto"/>
            <w:noWrap/>
            <w:vAlign w:val="center"/>
            <w:hideMark/>
          </w:tcPr>
          <w:p w14:paraId="18F42BA0" w14:textId="5A6125A2"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6A3A6194" w14:textId="5BED8FF7" w:rsidR="005A5406" w:rsidRPr="007C46EE" w:rsidRDefault="00620B04"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4.9</w:t>
            </w:r>
            <w:r w:rsidR="005A5406" w:rsidRPr="007C46EE">
              <w:rPr>
                <w:rFonts w:ascii="Book Antiqua" w:eastAsia="MS PGothic" w:hAnsi="Book Antiqua" w:cs="MS PGothic"/>
                <w:kern w:val="0"/>
                <w:sz w:val="24"/>
                <w:szCs w:val="24"/>
                <w:bdr w:val="none" w:sz="0" w:space="0" w:color="auto"/>
                <w:lang w:eastAsia="ja-JP"/>
              </w:rPr>
              <w:t xml:space="preserve"> </w:t>
            </w:r>
          </w:p>
        </w:tc>
        <w:tc>
          <w:tcPr>
            <w:tcW w:w="1134" w:type="dxa"/>
            <w:shd w:val="clear" w:color="auto" w:fill="auto"/>
            <w:noWrap/>
            <w:vAlign w:val="center"/>
            <w:hideMark/>
          </w:tcPr>
          <w:p w14:paraId="5CBE5D6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1.5</w:t>
            </w:r>
          </w:p>
        </w:tc>
      </w:tr>
      <w:tr w:rsidR="005A5406" w:rsidRPr="007C46EE" w14:paraId="3C715C30" w14:textId="77777777" w:rsidTr="0095433B">
        <w:trPr>
          <w:trHeight w:val="315"/>
        </w:trPr>
        <w:tc>
          <w:tcPr>
            <w:tcW w:w="1422" w:type="dxa"/>
            <w:shd w:val="clear" w:color="auto" w:fill="auto"/>
            <w:noWrap/>
            <w:vAlign w:val="center"/>
            <w:hideMark/>
          </w:tcPr>
          <w:p w14:paraId="6B8EC361" w14:textId="16161905"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Kim</w:t>
            </w:r>
            <w:r w:rsidR="0095433B" w:rsidRPr="007C46EE">
              <w:rPr>
                <w:rFonts w:ascii="Book Antiqua" w:eastAsia="宋体" w:hAnsi="Book Antiqua" w:cs="MS PGothic"/>
                <w:i/>
                <w:color w:val="auto"/>
                <w:kern w:val="0"/>
                <w:sz w:val="24"/>
                <w:szCs w:val="24"/>
                <w:bdr w:val="none" w:sz="0" w:space="0" w:color="auto"/>
                <w:lang w:eastAsia="zh-CN"/>
              </w:rPr>
              <w:t xml:space="preserve"> et al</w:t>
            </w:r>
            <w:r w:rsidRPr="007C46EE">
              <w:rPr>
                <w:rFonts w:ascii="Book Antiqua" w:eastAsia="MS PGothic" w:hAnsi="Book Antiqua" w:cs="MS PGothic"/>
                <w:color w:val="auto"/>
                <w:kern w:val="0"/>
                <w:sz w:val="24"/>
                <w:szCs w:val="24"/>
                <w:bdr w:val="none" w:sz="0" w:space="0" w:color="auto"/>
                <w:vertAlign w:val="superscript"/>
                <w:lang w:eastAsia="ja-JP"/>
              </w:rPr>
              <w:t>[10]</w:t>
            </w:r>
          </w:p>
        </w:tc>
        <w:tc>
          <w:tcPr>
            <w:tcW w:w="700" w:type="dxa"/>
            <w:shd w:val="clear" w:color="auto" w:fill="auto"/>
            <w:noWrap/>
            <w:vAlign w:val="center"/>
            <w:hideMark/>
          </w:tcPr>
          <w:p w14:paraId="5EEA5DB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2011</w:t>
            </w:r>
          </w:p>
        </w:tc>
        <w:tc>
          <w:tcPr>
            <w:tcW w:w="1196" w:type="dxa"/>
            <w:shd w:val="clear" w:color="auto" w:fill="auto"/>
            <w:noWrap/>
            <w:vAlign w:val="center"/>
            <w:hideMark/>
          </w:tcPr>
          <w:p w14:paraId="601B2574" w14:textId="2F86ED27" w:rsidR="005A5406" w:rsidRPr="007C46EE" w:rsidRDefault="0095433B"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宋体" w:hAnsi="Book Antiqua" w:cs="MS PGothic"/>
                <w:kern w:val="0"/>
                <w:sz w:val="24"/>
                <w:szCs w:val="24"/>
                <w:bdr w:val="none" w:sz="0" w:space="0" w:color="auto"/>
                <w:lang w:eastAsia="zh-CN"/>
              </w:rPr>
              <w:t xml:space="preserve">South </w:t>
            </w:r>
            <w:r w:rsidR="005A5406" w:rsidRPr="007C46EE">
              <w:rPr>
                <w:rFonts w:ascii="Book Antiqua" w:eastAsia="MS PGothic" w:hAnsi="Book Antiqua" w:cs="MS PGothic"/>
                <w:kern w:val="0"/>
                <w:sz w:val="24"/>
                <w:szCs w:val="24"/>
                <w:bdr w:val="none" w:sz="0" w:space="0" w:color="auto"/>
                <w:lang w:eastAsia="ja-JP"/>
              </w:rPr>
              <w:t>Korea</w:t>
            </w:r>
          </w:p>
        </w:tc>
        <w:tc>
          <w:tcPr>
            <w:tcW w:w="905" w:type="dxa"/>
            <w:shd w:val="clear" w:color="auto" w:fill="auto"/>
            <w:noWrap/>
            <w:vAlign w:val="center"/>
            <w:hideMark/>
          </w:tcPr>
          <w:p w14:paraId="0C78AE6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0CC7886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108</w:t>
            </w:r>
          </w:p>
        </w:tc>
        <w:tc>
          <w:tcPr>
            <w:tcW w:w="928" w:type="dxa"/>
            <w:shd w:val="clear" w:color="auto" w:fill="auto"/>
            <w:noWrap/>
            <w:vAlign w:val="center"/>
            <w:hideMark/>
          </w:tcPr>
          <w:p w14:paraId="5DC888D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27.6</w:t>
            </w:r>
          </w:p>
        </w:tc>
        <w:tc>
          <w:tcPr>
            <w:tcW w:w="1150" w:type="dxa"/>
            <w:shd w:val="clear" w:color="auto" w:fill="auto"/>
            <w:noWrap/>
            <w:vAlign w:val="center"/>
            <w:hideMark/>
          </w:tcPr>
          <w:p w14:paraId="7137A85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234" w:type="dxa"/>
            <w:shd w:val="clear" w:color="auto" w:fill="auto"/>
            <w:noWrap/>
            <w:vAlign w:val="center"/>
            <w:hideMark/>
          </w:tcPr>
          <w:p w14:paraId="7F4280A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78.7</w:t>
            </w:r>
          </w:p>
        </w:tc>
        <w:tc>
          <w:tcPr>
            <w:tcW w:w="1398" w:type="dxa"/>
            <w:shd w:val="clear" w:color="auto" w:fill="auto"/>
            <w:noWrap/>
            <w:vAlign w:val="center"/>
            <w:hideMark/>
          </w:tcPr>
          <w:p w14:paraId="354D64C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20.4 </w:t>
            </w:r>
          </w:p>
        </w:tc>
        <w:tc>
          <w:tcPr>
            <w:tcW w:w="1134" w:type="dxa"/>
            <w:shd w:val="clear" w:color="auto" w:fill="auto"/>
            <w:noWrap/>
            <w:vAlign w:val="center"/>
            <w:hideMark/>
          </w:tcPr>
          <w:p w14:paraId="751EDF8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5703FB79" w14:textId="77777777" w:rsidTr="0095433B">
        <w:trPr>
          <w:trHeight w:val="315"/>
        </w:trPr>
        <w:tc>
          <w:tcPr>
            <w:tcW w:w="1422" w:type="dxa"/>
            <w:shd w:val="clear" w:color="auto" w:fill="auto"/>
            <w:noWrap/>
            <w:vAlign w:val="center"/>
            <w:hideMark/>
          </w:tcPr>
          <w:p w14:paraId="63EA6EE2" w14:textId="1D1AF6E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Shono</w:t>
            </w:r>
            <w:proofErr w:type="spellEnd"/>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[78</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33ACBEF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2011</w:t>
            </w:r>
          </w:p>
        </w:tc>
        <w:tc>
          <w:tcPr>
            <w:tcW w:w="1196" w:type="dxa"/>
            <w:shd w:val="clear" w:color="auto" w:fill="auto"/>
            <w:noWrap/>
            <w:vAlign w:val="center"/>
            <w:hideMark/>
          </w:tcPr>
          <w:p w14:paraId="05264AD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2912F14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56BF075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137</w:t>
            </w:r>
          </w:p>
        </w:tc>
        <w:tc>
          <w:tcPr>
            <w:tcW w:w="928" w:type="dxa"/>
            <w:shd w:val="clear" w:color="auto" w:fill="auto"/>
            <w:noWrap/>
            <w:vAlign w:val="center"/>
            <w:hideMark/>
          </w:tcPr>
          <w:p w14:paraId="7989403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29.2</w:t>
            </w:r>
          </w:p>
        </w:tc>
        <w:tc>
          <w:tcPr>
            <w:tcW w:w="1150" w:type="dxa"/>
            <w:shd w:val="clear" w:color="auto" w:fill="auto"/>
            <w:noWrap/>
            <w:vAlign w:val="center"/>
            <w:hideMark/>
          </w:tcPr>
          <w:p w14:paraId="21714CE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89.1</w:t>
            </w:r>
          </w:p>
        </w:tc>
        <w:tc>
          <w:tcPr>
            <w:tcW w:w="1234" w:type="dxa"/>
            <w:shd w:val="clear" w:color="auto" w:fill="auto"/>
            <w:noWrap/>
            <w:vAlign w:val="center"/>
            <w:hideMark/>
          </w:tcPr>
          <w:p w14:paraId="129F37E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85.4</w:t>
            </w:r>
          </w:p>
        </w:tc>
        <w:tc>
          <w:tcPr>
            <w:tcW w:w="1398" w:type="dxa"/>
            <w:shd w:val="clear" w:color="auto" w:fill="auto"/>
            <w:noWrap/>
            <w:vAlign w:val="center"/>
            <w:hideMark/>
          </w:tcPr>
          <w:p w14:paraId="0131069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3.6 </w:t>
            </w:r>
          </w:p>
        </w:tc>
        <w:tc>
          <w:tcPr>
            <w:tcW w:w="1134" w:type="dxa"/>
            <w:shd w:val="clear" w:color="auto" w:fill="auto"/>
            <w:noWrap/>
            <w:vAlign w:val="center"/>
            <w:hideMark/>
          </w:tcPr>
          <w:p w14:paraId="50D6AEF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237E524D" w14:textId="77777777" w:rsidTr="0095433B">
        <w:trPr>
          <w:trHeight w:val="315"/>
        </w:trPr>
        <w:tc>
          <w:tcPr>
            <w:tcW w:w="1422" w:type="dxa"/>
            <w:shd w:val="clear" w:color="auto" w:fill="auto"/>
            <w:noWrap/>
            <w:vAlign w:val="center"/>
            <w:hideMark/>
          </w:tcPr>
          <w:p w14:paraId="4ED334E9" w14:textId="19B7A7DA"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Uraoka</w:t>
            </w:r>
            <w:proofErr w:type="spellEnd"/>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[79</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17A1B45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2011</w:t>
            </w:r>
          </w:p>
        </w:tc>
        <w:tc>
          <w:tcPr>
            <w:tcW w:w="1196" w:type="dxa"/>
            <w:shd w:val="clear" w:color="auto" w:fill="auto"/>
            <w:noWrap/>
            <w:vAlign w:val="center"/>
            <w:hideMark/>
          </w:tcPr>
          <w:p w14:paraId="318F9A4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6D1EBCF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4F43E60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202</w:t>
            </w:r>
          </w:p>
        </w:tc>
        <w:tc>
          <w:tcPr>
            <w:tcW w:w="928" w:type="dxa"/>
            <w:shd w:val="clear" w:color="auto" w:fill="auto"/>
            <w:noWrap/>
            <w:vAlign w:val="center"/>
            <w:hideMark/>
          </w:tcPr>
          <w:p w14:paraId="7ADDAC6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39.9</w:t>
            </w:r>
          </w:p>
        </w:tc>
        <w:tc>
          <w:tcPr>
            <w:tcW w:w="1150" w:type="dxa"/>
            <w:shd w:val="clear" w:color="auto" w:fill="auto"/>
            <w:noWrap/>
            <w:vAlign w:val="center"/>
            <w:hideMark/>
          </w:tcPr>
          <w:p w14:paraId="252B0AC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91.6</w:t>
            </w:r>
          </w:p>
        </w:tc>
        <w:tc>
          <w:tcPr>
            <w:tcW w:w="1234" w:type="dxa"/>
            <w:shd w:val="clear" w:color="auto" w:fill="auto"/>
            <w:noWrap/>
            <w:vAlign w:val="center"/>
            <w:hideMark/>
          </w:tcPr>
          <w:p w14:paraId="7F48A8B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217C5D9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2.5 </w:t>
            </w:r>
          </w:p>
        </w:tc>
        <w:tc>
          <w:tcPr>
            <w:tcW w:w="1134" w:type="dxa"/>
            <w:shd w:val="clear" w:color="auto" w:fill="auto"/>
            <w:noWrap/>
            <w:vAlign w:val="center"/>
            <w:hideMark/>
          </w:tcPr>
          <w:p w14:paraId="3B1EB12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0.5</w:t>
            </w:r>
          </w:p>
        </w:tc>
      </w:tr>
      <w:tr w:rsidR="005A5406" w:rsidRPr="007C46EE" w14:paraId="6ECCFBFC" w14:textId="77777777" w:rsidTr="0095433B">
        <w:trPr>
          <w:trHeight w:val="315"/>
        </w:trPr>
        <w:tc>
          <w:tcPr>
            <w:tcW w:w="1422" w:type="dxa"/>
            <w:shd w:val="clear" w:color="auto" w:fill="auto"/>
            <w:noWrap/>
            <w:vAlign w:val="center"/>
            <w:hideMark/>
          </w:tcPr>
          <w:p w14:paraId="40280B7F" w14:textId="4DA80628"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Takeuchi</w:t>
            </w:r>
            <w:r w:rsidR="0095433B" w:rsidRPr="007C46EE">
              <w:rPr>
                <w:rFonts w:ascii="Book Antiqua" w:eastAsia="宋体" w:hAnsi="Book Antiqua" w:cs="MS PGothic"/>
                <w:i/>
                <w:color w:val="auto"/>
                <w:kern w:val="0"/>
                <w:sz w:val="24"/>
                <w:szCs w:val="24"/>
                <w:bdr w:val="none" w:sz="0" w:space="0" w:color="auto"/>
                <w:lang w:eastAsia="zh-CN"/>
              </w:rPr>
              <w:t xml:space="preserve"> et al</w:t>
            </w:r>
            <w:r w:rsidR="00B75E7B" w:rsidRPr="007C46EE">
              <w:rPr>
                <w:rFonts w:ascii="Book Antiqua" w:eastAsia="MS PGothic" w:hAnsi="Book Antiqua" w:cs="MS PGothic"/>
                <w:color w:val="auto"/>
                <w:kern w:val="0"/>
                <w:sz w:val="24"/>
                <w:szCs w:val="24"/>
                <w:bdr w:val="none" w:sz="0" w:space="0" w:color="auto"/>
                <w:vertAlign w:val="superscript"/>
                <w:lang w:eastAsia="ja-JP"/>
              </w:rPr>
              <w:t>[80</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5B4DD17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2012</w:t>
            </w:r>
          </w:p>
        </w:tc>
        <w:tc>
          <w:tcPr>
            <w:tcW w:w="1196" w:type="dxa"/>
            <w:shd w:val="clear" w:color="auto" w:fill="auto"/>
            <w:noWrap/>
            <w:vAlign w:val="center"/>
            <w:hideMark/>
          </w:tcPr>
          <w:p w14:paraId="5369A34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16A923C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71CF168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348</w:t>
            </w:r>
          </w:p>
        </w:tc>
        <w:tc>
          <w:tcPr>
            <w:tcW w:w="928" w:type="dxa"/>
            <w:shd w:val="clear" w:color="auto" w:fill="auto"/>
            <w:noWrap/>
            <w:vAlign w:val="center"/>
            <w:hideMark/>
          </w:tcPr>
          <w:p w14:paraId="309F6B6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30</w:t>
            </w:r>
          </w:p>
        </w:tc>
        <w:tc>
          <w:tcPr>
            <w:tcW w:w="1150" w:type="dxa"/>
            <w:shd w:val="clear" w:color="auto" w:fill="auto"/>
            <w:noWrap/>
            <w:vAlign w:val="center"/>
            <w:hideMark/>
          </w:tcPr>
          <w:p w14:paraId="6EE8BAD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91.1</w:t>
            </w:r>
          </w:p>
        </w:tc>
        <w:tc>
          <w:tcPr>
            <w:tcW w:w="1234" w:type="dxa"/>
            <w:shd w:val="clear" w:color="auto" w:fill="auto"/>
            <w:noWrap/>
            <w:vAlign w:val="center"/>
            <w:hideMark/>
          </w:tcPr>
          <w:p w14:paraId="7153C0A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3513F4F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2.3 </w:t>
            </w:r>
          </w:p>
        </w:tc>
        <w:tc>
          <w:tcPr>
            <w:tcW w:w="1134" w:type="dxa"/>
            <w:shd w:val="clear" w:color="auto" w:fill="auto"/>
            <w:noWrap/>
            <w:vAlign w:val="center"/>
            <w:hideMark/>
          </w:tcPr>
          <w:p w14:paraId="59AA215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4.6</w:t>
            </w:r>
          </w:p>
        </w:tc>
      </w:tr>
      <w:tr w:rsidR="005A5406" w:rsidRPr="007C46EE" w14:paraId="011B65B2" w14:textId="77777777" w:rsidTr="0095433B">
        <w:trPr>
          <w:trHeight w:val="315"/>
        </w:trPr>
        <w:tc>
          <w:tcPr>
            <w:tcW w:w="1422" w:type="dxa"/>
            <w:shd w:val="clear" w:color="auto" w:fill="auto"/>
            <w:noWrap/>
            <w:vAlign w:val="center"/>
            <w:hideMark/>
          </w:tcPr>
          <w:p w14:paraId="48EBF166" w14:textId="55360D95"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Probst</w:t>
            </w:r>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[62</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1E98C3D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2012</w:t>
            </w:r>
          </w:p>
        </w:tc>
        <w:tc>
          <w:tcPr>
            <w:tcW w:w="1196" w:type="dxa"/>
            <w:shd w:val="clear" w:color="auto" w:fill="auto"/>
            <w:noWrap/>
            <w:vAlign w:val="center"/>
            <w:hideMark/>
          </w:tcPr>
          <w:p w14:paraId="659D537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Germany</w:t>
            </w:r>
          </w:p>
        </w:tc>
        <w:tc>
          <w:tcPr>
            <w:tcW w:w="905" w:type="dxa"/>
            <w:shd w:val="clear" w:color="auto" w:fill="auto"/>
            <w:noWrap/>
            <w:vAlign w:val="center"/>
            <w:hideMark/>
          </w:tcPr>
          <w:p w14:paraId="5F97BF9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5B9DE90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82</w:t>
            </w:r>
          </w:p>
        </w:tc>
        <w:tc>
          <w:tcPr>
            <w:tcW w:w="928" w:type="dxa"/>
            <w:shd w:val="clear" w:color="auto" w:fill="auto"/>
            <w:noWrap/>
            <w:vAlign w:val="center"/>
            <w:hideMark/>
          </w:tcPr>
          <w:p w14:paraId="5400D3C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45.5</w:t>
            </w:r>
          </w:p>
        </w:tc>
        <w:tc>
          <w:tcPr>
            <w:tcW w:w="1150" w:type="dxa"/>
            <w:shd w:val="clear" w:color="auto" w:fill="auto"/>
            <w:noWrap/>
            <w:vAlign w:val="center"/>
            <w:hideMark/>
          </w:tcPr>
          <w:p w14:paraId="3ECA7D1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81.6</w:t>
            </w:r>
          </w:p>
        </w:tc>
        <w:tc>
          <w:tcPr>
            <w:tcW w:w="1234" w:type="dxa"/>
            <w:shd w:val="clear" w:color="auto" w:fill="auto"/>
            <w:noWrap/>
            <w:vAlign w:val="center"/>
            <w:hideMark/>
          </w:tcPr>
          <w:p w14:paraId="792EEEB1" w14:textId="3946231D" w:rsidR="005A5406" w:rsidRPr="007C46EE" w:rsidRDefault="00A35F73"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69.7</w:t>
            </w:r>
          </w:p>
        </w:tc>
        <w:tc>
          <w:tcPr>
            <w:tcW w:w="1398" w:type="dxa"/>
            <w:shd w:val="clear" w:color="auto" w:fill="auto"/>
            <w:noWrap/>
            <w:vAlign w:val="center"/>
            <w:hideMark/>
          </w:tcPr>
          <w:p w14:paraId="1887F3B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1.9 </w:t>
            </w:r>
          </w:p>
        </w:tc>
        <w:tc>
          <w:tcPr>
            <w:tcW w:w="1134" w:type="dxa"/>
            <w:shd w:val="clear" w:color="auto" w:fill="auto"/>
            <w:noWrap/>
            <w:vAlign w:val="center"/>
            <w:hideMark/>
          </w:tcPr>
          <w:p w14:paraId="329E61D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7.9</w:t>
            </w:r>
          </w:p>
        </w:tc>
      </w:tr>
      <w:tr w:rsidR="005A5406" w:rsidRPr="007C46EE" w14:paraId="0CB57DF9" w14:textId="77777777" w:rsidTr="0095433B">
        <w:trPr>
          <w:trHeight w:val="315"/>
        </w:trPr>
        <w:tc>
          <w:tcPr>
            <w:tcW w:w="1422" w:type="dxa"/>
            <w:shd w:val="clear" w:color="auto" w:fill="auto"/>
            <w:noWrap/>
            <w:vAlign w:val="center"/>
            <w:hideMark/>
          </w:tcPr>
          <w:p w14:paraId="13191E2E" w14:textId="3C9F422E"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Toyonaga</w:t>
            </w:r>
            <w:proofErr w:type="spellEnd"/>
            <w:r w:rsidR="0095433B" w:rsidRPr="007C46EE">
              <w:rPr>
                <w:rFonts w:ascii="Book Antiqua" w:eastAsia="宋体" w:hAnsi="Book Antiqua" w:cs="MS PGothic"/>
                <w:i/>
                <w:color w:val="auto"/>
                <w:kern w:val="0"/>
                <w:sz w:val="24"/>
                <w:szCs w:val="24"/>
                <w:bdr w:val="none" w:sz="0" w:space="0" w:color="auto"/>
                <w:lang w:eastAsia="zh-CN"/>
              </w:rPr>
              <w:t xml:space="preserve"> et al</w:t>
            </w:r>
            <w:r w:rsidRPr="007C46EE">
              <w:rPr>
                <w:rFonts w:ascii="Book Antiqua" w:eastAsia="MS PGothic" w:hAnsi="Book Antiqua" w:cs="MS PGothic"/>
                <w:color w:val="auto"/>
                <w:kern w:val="0"/>
                <w:sz w:val="24"/>
                <w:szCs w:val="24"/>
                <w:bdr w:val="none" w:sz="0" w:space="0" w:color="auto"/>
                <w:vertAlign w:val="superscript"/>
                <w:lang w:eastAsia="ja-JP"/>
              </w:rPr>
              <w:t>[12]</w:t>
            </w:r>
          </w:p>
        </w:tc>
        <w:tc>
          <w:tcPr>
            <w:tcW w:w="700" w:type="dxa"/>
            <w:shd w:val="clear" w:color="auto" w:fill="auto"/>
            <w:noWrap/>
            <w:vAlign w:val="center"/>
            <w:hideMark/>
          </w:tcPr>
          <w:p w14:paraId="45A78D4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2012</w:t>
            </w:r>
          </w:p>
        </w:tc>
        <w:tc>
          <w:tcPr>
            <w:tcW w:w="1196" w:type="dxa"/>
            <w:shd w:val="clear" w:color="auto" w:fill="auto"/>
            <w:noWrap/>
            <w:vAlign w:val="center"/>
            <w:hideMark/>
          </w:tcPr>
          <w:p w14:paraId="47E29A9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5B5270C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04BD197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1143</w:t>
            </w:r>
          </w:p>
        </w:tc>
        <w:tc>
          <w:tcPr>
            <w:tcW w:w="928" w:type="dxa"/>
            <w:shd w:val="clear" w:color="auto" w:fill="auto"/>
            <w:noWrap/>
            <w:vAlign w:val="center"/>
            <w:hideMark/>
          </w:tcPr>
          <w:p w14:paraId="6586091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150" w:type="dxa"/>
            <w:shd w:val="clear" w:color="auto" w:fill="auto"/>
            <w:noWrap/>
            <w:vAlign w:val="center"/>
            <w:hideMark/>
          </w:tcPr>
          <w:p w14:paraId="6218DAE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99.3</w:t>
            </w:r>
          </w:p>
        </w:tc>
        <w:tc>
          <w:tcPr>
            <w:tcW w:w="1234" w:type="dxa"/>
            <w:shd w:val="clear" w:color="auto" w:fill="auto"/>
            <w:noWrap/>
            <w:vAlign w:val="center"/>
            <w:hideMark/>
          </w:tcPr>
          <w:p w14:paraId="6E91C3C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6911760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1.4 </w:t>
            </w:r>
          </w:p>
        </w:tc>
        <w:tc>
          <w:tcPr>
            <w:tcW w:w="1134" w:type="dxa"/>
            <w:shd w:val="clear" w:color="auto" w:fill="auto"/>
            <w:noWrap/>
            <w:vAlign w:val="center"/>
            <w:hideMark/>
          </w:tcPr>
          <w:p w14:paraId="5DEA9DD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1.2</w:t>
            </w:r>
          </w:p>
        </w:tc>
      </w:tr>
      <w:tr w:rsidR="005A5406" w:rsidRPr="007C46EE" w14:paraId="2A75A6DB" w14:textId="77777777" w:rsidTr="0095433B">
        <w:trPr>
          <w:trHeight w:val="315"/>
        </w:trPr>
        <w:tc>
          <w:tcPr>
            <w:tcW w:w="1422" w:type="dxa"/>
            <w:shd w:val="clear" w:color="auto" w:fill="auto"/>
            <w:noWrap/>
            <w:vAlign w:val="center"/>
            <w:hideMark/>
          </w:tcPr>
          <w:p w14:paraId="29AE7686" w14:textId="1A8B366F"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Homma</w:t>
            </w:r>
            <w:r w:rsidR="0095433B" w:rsidRPr="007C46EE">
              <w:rPr>
                <w:rFonts w:ascii="Book Antiqua" w:eastAsia="宋体" w:hAnsi="Book Antiqua" w:cs="MS PGothic"/>
                <w:i/>
                <w:color w:val="auto"/>
                <w:kern w:val="0"/>
                <w:sz w:val="24"/>
                <w:szCs w:val="24"/>
                <w:bdr w:val="none" w:sz="0" w:space="0" w:color="auto"/>
                <w:lang w:eastAsia="zh-CN"/>
              </w:rPr>
              <w:t xml:space="preserve"> et al</w:t>
            </w:r>
            <w:r w:rsidRPr="007C46EE">
              <w:rPr>
                <w:rFonts w:ascii="Book Antiqua" w:eastAsia="MS PGothic" w:hAnsi="Book Antiqua" w:cs="MS PGothic"/>
                <w:color w:val="auto"/>
                <w:kern w:val="0"/>
                <w:sz w:val="24"/>
                <w:szCs w:val="24"/>
                <w:bdr w:val="none" w:sz="0" w:space="0" w:color="auto"/>
                <w:vertAlign w:val="superscript"/>
                <w:lang w:eastAsia="ja-JP"/>
              </w:rPr>
              <w:t>[54]</w:t>
            </w:r>
          </w:p>
        </w:tc>
        <w:tc>
          <w:tcPr>
            <w:tcW w:w="700" w:type="dxa"/>
            <w:shd w:val="clear" w:color="auto" w:fill="auto"/>
            <w:noWrap/>
            <w:vAlign w:val="center"/>
            <w:hideMark/>
          </w:tcPr>
          <w:p w14:paraId="2505CDF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2012</w:t>
            </w:r>
          </w:p>
        </w:tc>
        <w:tc>
          <w:tcPr>
            <w:tcW w:w="1196" w:type="dxa"/>
            <w:shd w:val="clear" w:color="auto" w:fill="auto"/>
            <w:noWrap/>
            <w:vAlign w:val="center"/>
            <w:hideMark/>
          </w:tcPr>
          <w:p w14:paraId="6ABA798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0ED52E3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M, R</w:t>
            </w:r>
          </w:p>
        </w:tc>
        <w:tc>
          <w:tcPr>
            <w:tcW w:w="743" w:type="dxa"/>
            <w:shd w:val="clear" w:color="auto" w:fill="auto"/>
            <w:noWrap/>
            <w:vAlign w:val="center"/>
            <w:hideMark/>
          </w:tcPr>
          <w:p w14:paraId="235B160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102</w:t>
            </w:r>
          </w:p>
        </w:tc>
        <w:tc>
          <w:tcPr>
            <w:tcW w:w="928" w:type="dxa"/>
            <w:shd w:val="clear" w:color="auto" w:fill="auto"/>
            <w:noWrap/>
            <w:vAlign w:val="center"/>
            <w:hideMark/>
          </w:tcPr>
          <w:p w14:paraId="7869C64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32.4</w:t>
            </w:r>
          </w:p>
        </w:tc>
        <w:tc>
          <w:tcPr>
            <w:tcW w:w="1150" w:type="dxa"/>
            <w:shd w:val="clear" w:color="auto" w:fill="auto"/>
            <w:noWrap/>
            <w:vAlign w:val="center"/>
            <w:hideMark/>
          </w:tcPr>
          <w:p w14:paraId="0CE8EF5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100</w:t>
            </w:r>
          </w:p>
        </w:tc>
        <w:tc>
          <w:tcPr>
            <w:tcW w:w="1234" w:type="dxa"/>
            <w:shd w:val="clear" w:color="auto" w:fill="auto"/>
            <w:noWrap/>
            <w:vAlign w:val="center"/>
            <w:hideMark/>
          </w:tcPr>
          <w:p w14:paraId="5F33543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4F33B4B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1.0 </w:t>
            </w:r>
          </w:p>
        </w:tc>
        <w:tc>
          <w:tcPr>
            <w:tcW w:w="1134" w:type="dxa"/>
            <w:shd w:val="clear" w:color="auto" w:fill="auto"/>
            <w:noWrap/>
            <w:vAlign w:val="center"/>
            <w:hideMark/>
          </w:tcPr>
          <w:p w14:paraId="0DA9141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45925380" w14:textId="77777777" w:rsidTr="0095433B">
        <w:trPr>
          <w:trHeight w:val="315"/>
        </w:trPr>
        <w:tc>
          <w:tcPr>
            <w:tcW w:w="1422" w:type="dxa"/>
            <w:shd w:val="clear" w:color="auto" w:fill="auto"/>
            <w:noWrap/>
            <w:vAlign w:val="center"/>
            <w:hideMark/>
          </w:tcPr>
          <w:p w14:paraId="7E8EDEDF" w14:textId="4CE5BE02"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Tseng</w:t>
            </w:r>
            <w:r w:rsidR="0095433B" w:rsidRPr="007C46EE">
              <w:rPr>
                <w:rFonts w:ascii="Book Antiqua" w:eastAsia="宋体" w:hAnsi="Book Antiqua" w:cs="MS PGothic"/>
                <w:i/>
                <w:color w:val="auto"/>
                <w:kern w:val="0"/>
                <w:sz w:val="24"/>
                <w:szCs w:val="24"/>
                <w:bdr w:val="none" w:sz="0" w:space="0" w:color="auto"/>
                <w:lang w:eastAsia="zh-CN"/>
              </w:rPr>
              <w:t xml:space="preserve"> et al</w:t>
            </w:r>
            <w:r w:rsidR="00B75E7B" w:rsidRPr="007C46EE">
              <w:rPr>
                <w:rFonts w:ascii="Book Antiqua" w:eastAsia="MS PGothic" w:hAnsi="Book Antiqua" w:cs="MS PGothic"/>
                <w:color w:val="auto"/>
                <w:kern w:val="0"/>
                <w:sz w:val="24"/>
                <w:szCs w:val="24"/>
                <w:bdr w:val="none" w:sz="0" w:space="0" w:color="auto"/>
                <w:vertAlign w:val="superscript"/>
                <w:lang w:eastAsia="ja-JP"/>
              </w:rPr>
              <w:t>[81</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4A08FD8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2013</w:t>
            </w:r>
          </w:p>
        </w:tc>
        <w:tc>
          <w:tcPr>
            <w:tcW w:w="1196" w:type="dxa"/>
            <w:shd w:val="clear" w:color="auto" w:fill="auto"/>
            <w:noWrap/>
            <w:vAlign w:val="center"/>
            <w:hideMark/>
          </w:tcPr>
          <w:p w14:paraId="55F23EA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Taiwan</w:t>
            </w:r>
          </w:p>
        </w:tc>
        <w:tc>
          <w:tcPr>
            <w:tcW w:w="905" w:type="dxa"/>
            <w:shd w:val="clear" w:color="auto" w:fill="auto"/>
            <w:noWrap/>
            <w:vAlign w:val="center"/>
            <w:hideMark/>
          </w:tcPr>
          <w:p w14:paraId="495AE2D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3EBC245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92</w:t>
            </w:r>
          </w:p>
        </w:tc>
        <w:tc>
          <w:tcPr>
            <w:tcW w:w="928" w:type="dxa"/>
            <w:shd w:val="clear" w:color="auto" w:fill="auto"/>
            <w:noWrap/>
            <w:vAlign w:val="center"/>
            <w:hideMark/>
          </w:tcPr>
          <w:p w14:paraId="52CB3B8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37.2</w:t>
            </w:r>
          </w:p>
        </w:tc>
        <w:tc>
          <w:tcPr>
            <w:tcW w:w="1150" w:type="dxa"/>
            <w:shd w:val="clear" w:color="auto" w:fill="auto"/>
            <w:noWrap/>
            <w:vAlign w:val="center"/>
            <w:hideMark/>
          </w:tcPr>
          <w:p w14:paraId="59B88C8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90.2</w:t>
            </w:r>
          </w:p>
        </w:tc>
        <w:tc>
          <w:tcPr>
            <w:tcW w:w="1234" w:type="dxa"/>
            <w:shd w:val="clear" w:color="auto" w:fill="auto"/>
            <w:noWrap/>
            <w:vAlign w:val="center"/>
            <w:hideMark/>
          </w:tcPr>
          <w:p w14:paraId="17F3FDF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89.1</w:t>
            </w:r>
          </w:p>
        </w:tc>
        <w:tc>
          <w:tcPr>
            <w:tcW w:w="1398" w:type="dxa"/>
            <w:shd w:val="clear" w:color="auto" w:fill="auto"/>
            <w:noWrap/>
            <w:vAlign w:val="center"/>
            <w:hideMark/>
          </w:tcPr>
          <w:p w14:paraId="0663E92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12.0 </w:t>
            </w:r>
          </w:p>
        </w:tc>
        <w:tc>
          <w:tcPr>
            <w:tcW w:w="1134" w:type="dxa"/>
            <w:shd w:val="clear" w:color="auto" w:fill="auto"/>
            <w:noWrap/>
            <w:vAlign w:val="center"/>
            <w:hideMark/>
          </w:tcPr>
          <w:p w14:paraId="41F3EB2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0</w:t>
            </w:r>
          </w:p>
        </w:tc>
      </w:tr>
      <w:tr w:rsidR="005A5406" w:rsidRPr="007C46EE" w14:paraId="2D24742A" w14:textId="77777777" w:rsidTr="0095433B">
        <w:trPr>
          <w:trHeight w:val="315"/>
        </w:trPr>
        <w:tc>
          <w:tcPr>
            <w:tcW w:w="1422" w:type="dxa"/>
            <w:shd w:val="clear" w:color="auto" w:fill="auto"/>
            <w:noWrap/>
            <w:vAlign w:val="center"/>
            <w:hideMark/>
          </w:tcPr>
          <w:p w14:paraId="199A1EC8" w14:textId="3B71CF8A"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lastRenderedPageBreak/>
              <w:t>Thorlacius</w:t>
            </w:r>
            <w:proofErr w:type="spellEnd"/>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[82</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489BAAD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2013</w:t>
            </w:r>
          </w:p>
        </w:tc>
        <w:tc>
          <w:tcPr>
            <w:tcW w:w="1196" w:type="dxa"/>
            <w:shd w:val="clear" w:color="auto" w:fill="auto"/>
            <w:noWrap/>
            <w:vAlign w:val="center"/>
            <w:hideMark/>
          </w:tcPr>
          <w:p w14:paraId="16F6895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Sweden</w:t>
            </w:r>
          </w:p>
        </w:tc>
        <w:tc>
          <w:tcPr>
            <w:tcW w:w="905" w:type="dxa"/>
            <w:shd w:val="clear" w:color="auto" w:fill="auto"/>
            <w:noWrap/>
            <w:vAlign w:val="center"/>
            <w:hideMark/>
          </w:tcPr>
          <w:p w14:paraId="0AFFE37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15C7092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29</w:t>
            </w:r>
          </w:p>
        </w:tc>
        <w:tc>
          <w:tcPr>
            <w:tcW w:w="928" w:type="dxa"/>
            <w:shd w:val="clear" w:color="auto" w:fill="auto"/>
            <w:noWrap/>
            <w:vAlign w:val="center"/>
            <w:hideMark/>
          </w:tcPr>
          <w:p w14:paraId="0FB7EA3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26</w:t>
            </w:r>
          </w:p>
        </w:tc>
        <w:tc>
          <w:tcPr>
            <w:tcW w:w="1150" w:type="dxa"/>
            <w:shd w:val="clear" w:color="auto" w:fill="auto"/>
            <w:noWrap/>
            <w:vAlign w:val="center"/>
            <w:hideMark/>
          </w:tcPr>
          <w:p w14:paraId="1DA1759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72</w:t>
            </w:r>
          </w:p>
        </w:tc>
        <w:tc>
          <w:tcPr>
            <w:tcW w:w="1234" w:type="dxa"/>
            <w:shd w:val="clear" w:color="auto" w:fill="auto"/>
            <w:noWrap/>
            <w:vAlign w:val="center"/>
            <w:hideMark/>
          </w:tcPr>
          <w:p w14:paraId="5629A089" w14:textId="43B8E7F2" w:rsidR="005A5406" w:rsidRPr="007C46EE" w:rsidRDefault="00994945"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69</w:t>
            </w:r>
          </w:p>
        </w:tc>
        <w:tc>
          <w:tcPr>
            <w:tcW w:w="1398" w:type="dxa"/>
            <w:shd w:val="clear" w:color="auto" w:fill="auto"/>
            <w:noWrap/>
            <w:vAlign w:val="center"/>
            <w:hideMark/>
          </w:tcPr>
          <w:p w14:paraId="160090D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6.9 </w:t>
            </w:r>
          </w:p>
        </w:tc>
        <w:tc>
          <w:tcPr>
            <w:tcW w:w="1134" w:type="dxa"/>
            <w:shd w:val="clear" w:color="auto" w:fill="auto"/>
            <w:noWrap/>
            <w:vAlign w:val="center"/>
            <w:hideMark/>
          </w:tcPr>
          <w:p w14:paraId="2EC0951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3.4</w:t>
            </w:r>
          </w:p>
        </w:tc>
      </w:tr>
      <w:tr w:rsidR="005A5406" w:rsidRPr="007C46EE" w14:paraId="5746DF65" w14:textId="77777777" w:rsidTr="0095433B">
        <w:trPr>
          <w:trHeight w:val="315"/>
        </w:trPr>
        <w:tc>
          <w:tcPr>
            <w:tcW w:w="1422" w:type="dxa"/>
            <w:shd w:val="clear" w:color="auto" w:fill="auto"/>
            <w:noWrap/>
            <w:vAlign w:val="center"/>
            <w:hideMark/>
          </w:tcPr>
          <w:p w14:paraId="6A893CCE" w14:textId="66AC4ECC"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Hülagü</w:t>
            </w:r>
            <w:proofErr w:type="spellEnd"/>
            <w:r w:rsidR="00754279" w:rsidRPr="007C46EE">
              <w:rPr>
                <w:rFonts w:ascii="Book Antiqua" w:eastAsia="MS PGothic" w:hAnsi="Book Antiqua" w:cs="MS PGothic"/>
                <w:color w:val="auto"/>
                <w:kern w:val="0"/>
                <w:sz w:val="24"/>
                <w:szCs w:val="24"/>
                <w:bdr w:val="none" w:sz="0" w:space="0" w:color="auto"/>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[83</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2DEEAAF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2013</w:t>
            </w:r>
          </w:p>
        </w:tc>
        <w:tc>
          <w:tcPr>
            <w:tcW w:w="1196" w:type="dxa"/>
            <w:shd w:val="clear" w:color="auto" w:fill="auto"/>
            <w:noWrap/>
            <w:vAlign w:val="center"/>
            <w:hideMark/>
          </w:tcPr>
          <w:p w14:paraId="3821906F" w14:textId="28B9E520"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Turkey</w:t>
            </w:r>
          </w:p>
        </w:tc>
        <w:tc>
          <w:tcPr>
            <w:tcW w:w="905" w:type="dxa"/>
            <w:shd w:val="clear" w:color="auto" w:fill="auto"/>
            <w:noWrap/>
            <w:vAlign w:val="center"/>
            <w:hideMark/>
          </w:tcPr>
          <w:p w14:paraId="7AAECFD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1F68129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44</w:t>
            </w:r>
          </w:p>
        </w:tc>
        <w:tc>
          <w:tcPr>
            <w:tcW w:w="928" w:type="dxa"/>
            <w:shd w:val="clear" w:color="auto" w:fill="auto"/>
            <w:noWrap/>
            <w:vAlign w:val="center"/>
            <w:hideMark/>
          </w:tcPr>
          <w:p w14:paraId="769E209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30</w:t>
            </w:r>
          </w:p>
        </w:tc>
        <w:tc>
          <w:tcPr>
            <w:tcW w:w="1150" w:type="dxa"/>
            <w:shd w:val="clear" w:color="auto" w:fill="auto"/>
            <w:noWrap/>
            <w:vAlign w:val="center"/>
            <w:hideMark/>
          </w:tcPr>
          <w:p w14:paraId="2B54423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77.3</w:t>
            </w:r>
          </w:p>
        </w:tc>
        <w:tc>
          <w:tcPr>
            <w:tcW w:w="1234" w:type="dxa"/>
            <w:shd w:val="clear" w:color="auto" w:fill="auto"/>
            <w:noWrap/>
            <w:vAlign w:val="center"/>
            <w:hideMark/>
          </w:tcPr>
          <w:p w14:paraId="5A7D861B" w14:textId="27A71A5D"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1C8EAE4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4.5 </w:t>
            </w:r>
          </w:p>
        </w:tc>
        <w:tc>
          <w:tcPr>
            <w:tcW w:w="1134" w:type="dxa"/>
            <w:shd w:val="clear" w:color="auto" w:fill="auto"/>
            <w:noWrap/>
            <w:vAlign w:val="center"/>
            <w:hideMark/>
          </w:tcPr>
          <w:p w14:paraId="28BF8B1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9.1</w:t>
            </w:r>
          </w:p>
        </w:tc>
      </w:tr>
      <w:tr w:rsidR="005A5406" w:rsidRPr="007C46EE" w14:paraId="59ADA90A" w14:textId="77777777" w:rsidTr="0095433B">
        <w:trPr>
          <w:trHeight w:val="315"/>
        </w:trPr>
        <w:tc>
          <w:tcPr>
            <w:tcW w:w="1422" w:type="dxa"/>
            <w:shd w:val="clear" w:color="auto" w:fill="auto"/>
            <w:noWrap/>
            <w:vAlign w:val="center"/>
            <w:hideMark/>
          </w:tcPr>
          <w:p w14:paraId="54F505D3" w14:textId="4A478CEB"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Hsu</w:t>
            </w:r>
            <w:r w:rsidR="0095433B" w:rsidRPr="007C46EE">
              <w:rPr>
                <w:rFonts w:ascii="Book Antiqua" w:eastAsia="宋体" w:hAnsi="Book Antiqua" w:cs="MS PGothic"/>
                <w:i/>
                <w:color w:val="auto"/>
                <w:kern w:val="0"/>
                <w:sz w:val="24"/>
                <w:szCs w:val="24"/>
                <w:bdr w:val="none" w:sz="0" w:space="0" w:color="auto"/>
                <w:lang w:eastAsia="zh-CN"/>
              </w:rPr>
              <w:t xml:space="preserve"> et al</w:t>
            </w:r>
            <w:r w:rsidR="00B75E7B" w:rsidRPr="007C46EE">
              <w:rPr>
                <w:rFonts w:ascii="Book Antiqua" w:eastAsia="MS PGothic" w:hAnsi="Book Antiqua" w:cs="MS PGothic"/>
                <w:color w:val="auto"/>
                <w:kern w:val="0"/>
                <w:sz w:val="24"/>
                <w:szCs w:val="24"/>
                <w:bdr w:val="none" w:sz="0" w:space="0" w:color="auto"/>
                <w:vertAlign w:val="superscript"/>
                <w:lang w:eastAsia="ja-JP"/>
              </w:rPr>
              <w:t>[84</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56ED4B3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2013</w:t>
            </w:r>
          </w:p>
        </w:tc>
        <w:tc>
          <w:tcPr>
            <w:tcW w:w="1196" w:type="dxa"/>
            <w:shd w:val="clear" w:color="auto" w:fill="auto"/>
            <w:noWrap/>
            <w:vAlign w:val="center"/>
            <w:hideMark/>
          </w:tcPr>
          <w:p w14:paraId="686B557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Taiwan</w:t>
            </w:r>
          </w:p>
        </w:tc>
        <w:tc>
          <w:tcPr>
            <w:tcW w:w="905" w:type="dxa"/>
            <w:shd w:val="clear" w:color="auto" w:fill="auto"/>
            <w:noWrap/>
            <w:vAlign w:val="center"/>
            <w:hideMark/>
          </w:tcPr>
          <w:p w14:paraId="78BACA4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30EF4FB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50</w:t>
            </w:r>
          </w:p>
        </w:tc>
        <w:tc>
          <w:tcPr>
            <w:tcW w:w="928" w:type="dxa"/>
            <w:shd w:val="clear" w:color="auto" w:fill="auto"/>
            <w:noWrap/>
            <w:vAlign w:val="center"/>
            <w:hideMark/>
          </w:tcPr>
          <w:p w14:paraId="67D25A2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33</w:t>
            </w:r>
          </w:p>
        </w:tc>
        <w:tc>
          <w:tcPr>
            <w:tcW w:w="1150" w:type="dxa"/>
            <w:shd w:val="clear" w:color="auto" w:fill="auto"/>
            <w:noWrap/>
            <w:vAlign w:val="center"/>
            <w:hideMark/>
          </w:tcPr>
          <w:p w14:paraId="0BD8696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86</w:t>
            </w:r>
          </w:p>
        </w:tc>
        <w:tc>
          <w:tcPr>
            <w:tcW w:w="1234" w:type="dxa"/>
            <w:shd w:val="clear" w:color="auto" w:fill="auto"/>
            <w:noWrap/>
            <w:vAlign w:val="center"/>
            <w:hideMark/>
          </w:tcPr>
          <w:p w14:paraId="084F42F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82</w:t>
            </w:r>
          </w:p>
        </w:tc>
        <w:tc>
          <w:tcPr>
            <w:tcW w:w="1398" w:type="dxa"/>
            <w:shd w:val="clear" w:color="auto" w:fill="auto"/>
            <w:noWrap/>
            <w:vAlign w:val="center"/>
            <w:hideMark/>
          </w:tcPr>
          <w:p w14:paraId="63C9F02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6.0 </w:t>
            </w:r>
          </w:p>
        </w:tc>
        <w:tc>
          <w:tcPr>
            <w:tcW w:w="1134" w:type="dxa"/>
            <w:shd w:val="clear" w:color="auto" w:fill="auto"/>
            <w:noWrap/>
            <w:vAlign w:val="center"/>
            <w:hideMark/>
          </w:tcPr>
          <w:p w14:paraId="550FC96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0</w:t>
            </w:r>
          </w:p>
        </w:tc>
      </w:tr>
      <w:tr w:rsidR="005A5406" w:rsidRPr="007C46EE" w14:paraId="149E039B" w14:textId="77777777" w:rsidTr="0095433B">
        <w:trPr>
          <w:trHeight w:val="315"/>
        </w:trPr>
        <w:tc>
          <w:tcPr>
            <w:tcW w:w="1422" w:type="dxa"/>
            <w:shd w:val="clear" w:color="auto" w:fill="auto"/>
            <w:noWrap/>
            <w:vAlign w:val="center"/>
            <w:hideMark/>
          </w:tcPr>
          <w:p w14:paraId="763AC8CF" w14:textId="11D9AA39"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Saito</w:t>
            </w:r>
            <w:r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Pr="007C46EE">
              <w:rPr>
                <w:rFonts w:ascii="Book Antiqua" w:eastAsia="MS PGothic" w:hAnsi="Book Antiqua" w:cs="MS PGothic"/>
                <w:color w:val="auto"/>
                <w:kern w:val="0"/>
                <w:sz w:val="24"/>
                <w:szCs w:val="24"/>
                <w:bdr w:val="none" w:sz="0" w:space="0" w:color="auto"/>
                <w:vertAlign w:val="superscript"/>
                <w:lang w:eastAsia="ja-JP"/>
              </w:rPr>
              <w:t>[52]</w:t>
            </w:r>
          </w:p>
        </w:tc>
        <w:tc>
          <w:tcPr>
            <w:tcW w:w="700" w:type="dxa"/>
            <w:shd w:val="clear" w:color="auto" w:fill="auto"/>
            <w:noWrap/>
            <w:vAlign w:val="center"/>
            <w:hideMark/>
          </w:tcPr>
          <w:p w14:paraId="4836A7C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2013</w:t>
            </w:r>
          </w:p>
        </w:tc>
        <w:tc>
          <w:tcPr>
            <w:tcW w:w="1196" w:type="dxa"/>
            <w:shd w:val="clear" w:color="auto" w:fill="auto"/>
            <w:noWrap/>
            <w:vAlign w:val="center"/>
            <w:hideMark/>
          </w:tcPr>
          <w:p w14:paraId="73CF83C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7AFFB7F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3F40978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806</w:t>
            </w:r>
          </w:p>
        </w:tc>
        <w:tc>
          <w:tcPr>
            <w:tcW w:w="928" w:type="dxa"/>
            <w:shd w:val="clear" w:color="auto" w:fill="auto"/>
            <w:noWrap/>
            <w:vAlign w:val="center"/>
            <w:hideMark/>
          </w:tcPr>
          <w:p w14:paraId="2C02F7E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37</w:t>
            </w:r>
          </w:p>
        </w:tc>
        <w:tc>
          <w:tcPr>
            <w:tcW w:w="1150" w:type="dxa"/>
            <w:shd w:val="clear" w:color="auto" w:fill="auto"/>
            <w:noWrap/>
            <w:vAlign w:val="center"/>
            <w:hideMark/>
          </w:tcPr>
          <w:p w14:paraId="08EE3B0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90</w:t>
            </w:r>
          </w:p>
        </w:tc>
        <w:tc>
          <w:tcPr>
            <w:tcW w:w="1234" w:type="dxa"/>
            <w:shd w:val="clear" w:color="auto" w:fill="auto"/>
            <w:noWrap/>
            <w:vAlign w:val="center"/>
            <w:hideMark/>
          </w:tcPr>
          <w:p w14:paraId="365B6604" w14:textId="50AB2765"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6B65859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2.8 </w:t>
            </w:r>
          </w:p>
        </w:tc>
        <w:tc>
          <w:tcPr>
            <w:tcW w:w="1134" w:type="dxa"/>
            <w:shd w:val="clear" w:color="auto" w:fill="auto"/>
            <w:noWrap/>
            <w:vAlign w:val="center"/>
            <w:hideMark/>
          </w:tcPr>
          <w:p w14:paraId="30C1C48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1.9</w:t>
            </w:r>
          </w:p>
        </w:tc>
      </w:tr>
      <w:tr w:rsidR="005A5406" w:rsidRPr="007C46EE" w14:paraId="4BA82049" w14:textId="77777777" w:rsidTr="0095433B">
        <w:trPr>
          <w:trHeight w:val="315"/>
        </w:trPr>
        <w:tc>
          <w:tcPr>
            <w:tcW w:w="1422" w:type="dxa"/>
            <w:shd w:val="clear" w:color="auto" w:fill="auto"/>
            <w:noWrap/>
            <w:vAlign w:val="center"/>
            <w:hideMark/>
          </w:tcPr>
          <w:p w14:paraId="0CFD157F" w14:textId="14D1B76B"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 xml:space="preserve">Lee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[85</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642E67D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2013</w:t>
            </w:r>
          </w:p>
        </w:tc>
        <w:tc>
          <w:tcPr>
            <w:tcW w:w="1196" w:type="dxa"/>
            <w:shd w:val="clear" w:color="auto" w:fill="auto"/>
            <w:noWrap/>
            <w:vAlign w:val="center"/>
            <w:hideMark/>
          </w:tcPr>
          <w:p w14:paraId="6352F14E" w14:textId="6644CC81" w:rsidR="005A5406" w:rsidRPr="007C46EE" w:rsidRDefault="0095433B"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宋体" w:hAnsi="Book Antiqua" w:cs="MS PGothic"/>
                <w:kern w:val="0"/>
                <w:sz w:val="24"/>
                <w:szCs w:val="24"/>
                <w:bdr w:val="none" w:sz="0" w:space="0" w:color="auto"/>
                <w:lang w:eastAsia="zh-CN"/>
              </w:rPr>
              <w:t xml:space="preserve">South </w:t>
            </w:r>
            <w:r w:rsidR="005A5406" w:rsidRPr="007C46EE">
              <w:rPr>
                <w:rFonts w:ascii="Book Antiqua" w:eastAsia="MS PGothic" w:hAnsi="Book Antiqua" w:cs="MS PGothic"/>
                <w:kern w:val="0"/>
                <w:sz w:val="24"/>
                <w:szCs w:val="24"/>
                <w:bdr w:val="none" w:sz="0" w:space="0" w:color="auto"/>
                <w:lang w:eastAsia="ja-JP"/>
              </w:rPr>
              <w:t>Korea</w:t>
            </w:r>
          </w:p>
        </w:tc>
        <w:tc>
          <w:tcPr>
            <w:tcW w:w="905" w:type="dxa"/>
            <w:shd w:val="clear" w:color="auto" w:fill="auto"/>
            <w:noWrap/>
            <w:vAlign w:val="center"/>
            <w:hideMark/>
          </w:tcPr>
          <w:p w14:paraId="000038B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238DB11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1000</w:t>
            </w:r>
          </w:p>
        </w:tc>
        <w:tc>
          <w:tcPr>
            <w:tcW w:w="928" w:type="dxa"/>
            <w:shd w:val="clear" w:color="auto" w:fill="auto"/>
            <w:noWrap/>
            <w:vAlign w:val="center"/>
            <w:hideMark/>
          </w:tcPr>
          <w:p w14:paraId="0DCF473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24.1</w:t>
            </w:r>
          </w:p>
        </w:tc>
        <w:tc>
          <w:tcPr>
            <w:tcW w:w="1150" w:type="dxa"/>
            <w:shd w:val="clear" w:color="auto" w:fill="auto"/>
            <w:noWrap/>
            <w:vAlign w:val="center"/>
            <w:hideMark/>
          </w:tcPr>
          <w:p w14:paraId="63EC401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97.5</w:t>
            </w:r>
          </w:p>
        </w:tc>
        <w:tc>
          <w:tcPr>
            <w:tcW w:w="1234" w:type="dxa"/>
            <w:shd w:val="clear" w:color="auto" w:fill="auto"/>
            <w:noWrap/>
            <w:vAlign w:val="center"/>
            <w:hideMark/>
          </w:tcPr>
          <w:p w14:paraId="796422F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119DA7A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5.3 </w:t>
            </w:r>
          </w:p>
        </w:tc>
        <w:tc>
          <w:tcPr>
            <w:tcW w:w="1134" w:type="dxa"/>
            <w:shd w:val="clear" w:color="auto" w:fill="auto"/>
            <w:noWrap/>
            <w:vAlign w:val="center"/>
            <w:hideMark/>
          </w:tcPr>
          <w:p w14:paraId="6834C64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0.4</w:t>
            </w:r>
          </w:p>
        </w:tc>
      </w:tr>
      <w:tr w:rsidR="005A5406" w:rsidRPr="007C46EE" w14:paraId="65B70EBE" w14:textId="77777777" w:rsidTr="0095433B">
        <w:trPr>
          <w:trHeight w:val="315"/>
        </w:trPr>
        <w:tc>
          <w:tcPr>
            <w:tcW w:w="1422" w:type="dxa"/>
            <w:shd w:val="clear" w:color="auto" w:fill="auto"/>
            <w:noWrap/>
            <w:vAlign w:val="center"/>
            <w:hideMark/>
          </w:tcPr>
          <w:p w14:paraId="0BEB5FB9" w14:textId="4F75FEE8"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Nakajima</w:t>
            </w:r>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[86</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5FC3EF7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2013</w:t>
            </w:r>
          </w:p>
        </w:tc>
        <w:tc>
          <w:tcPr>
            <w:tcW w:w="1196" w:type="dxa"/>
            <w:shd w:val="clear" w:color="auto" w:fill="auto"/>
            <w:noWrap/>
            <w:vAlign w:val="center"/>
            <w:hideMark/>
          </w:tcPr>
          <w:p w14:paraId="7AC63EA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225DB29B"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M, P</w:t>
            </w:r>
          </w:p>
        </w:tc>
        <w:tc>
          <w:tcPr>
            <w:tcW w:w="743" w:type="dxa"/>
            <w:shd w:val="clear" w:color="auto" w:fill="auto"/>
            <w:noWrap/>
            <w:vAlign w:val="center"/>
            <w:hideMark/>
          </w:tcPr>
          <w:p w14:paraId="7F99B18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816</w:t>
            </w:r>
          </w:p>
        </w:tc>
        <w:tc>
          <w:tcPr>
            <w:tcW w:w="928" w:type="dxa"/>
            <w:shd w:val="clear" w:color="auto" w:fill="auto"/>
            <w:noWrap/>
            <w:vAlign w:val="center"/>
            <w:hideMark/>
          </w:tcPr>
          <w:p w14:paraId="463D9F3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150" w:type="dxa"/>
            <w:shd w:val="clear" w:color="auto" w:fill="auto"/>
            <w:noWrap/>
            <w:vAlign w:val="center"/>
            <w:hideMark/>
          </w:tcPr>
          <w:p w14:paraId="4511693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94.5</w:t>
            </w:r>
          </w:p>
        </w:tc>
        <w:tc>
          <w:tcPr>
            <w:tcW w:w="1234" w:type="dxa"/>
            <w:shd w:val="clear" w:color="auto" w:fill="auto"/>
            <w:noWrap/>
            <w:vAlign w:val="center"/>
            <w:hideMark/>
          </w:tcPr>
          <w:p w14:paraId="47FEC005" w14:textId="51131DB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398" w:type="dxa"/>
            <w:shd w:val="clear" w:color="auto" w:fill="auto"/>
            <w:noWrap/>
            <w:vAlign w:val="center"/>
            <w:hideMark/>
          </w:tcPr>
          <w:p w14:paraId="1319538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2.0 </w:t>
            </w:r>
          </w:p>
        </w:tc>
        <w:tc>
          <w:tcPr>
            <w:tcW w:w="1134" w:type="dxa"/>
            <w:shd w:val="clear" w:color="auto" w:fill="auto"/>
            <w:noWrap/>
            <w:vAlign w:val="center"/>
            <w:hideMark/>
          </w:tcPr>
          <w:p w14:paraId="4DA59E4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2.2</w:t>
            </w:r>
          </w:p>
        </w:tc>
      </w:tr>
      <w:tr w:rsidR="005A5406" w:rsidRPr="007C46EE" w14:paraId="4CC681AB" w14:textId="77777777" w:rsidTr="0095433B">
        <w:trPr>
          <w:trHeight w:val="315"/>
        </w:trPr>
        <w:tc>
          <w:tcPr>
            <w:tcW w:w="1422" w:type="dxa"/>
            <w:shd w:val="clear" w:color="auto" w:fill="auto"/>
            <w:noWrap/>
            <w:vAlign w:val="center"/>
            <w:hideMark/>
          </w:tcPr>
          <w:p w14:paraId="3ABD8B41" w14:textId="5E0909D8"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 xml:space="preserve">Hori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[87</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14941C9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2014</w:t>
            </w:r>
          </w:p>
        </w:tc>
        <w:tc>
          <w:tcPr>
            <w:tcW w:w="1196" w:type="dxa"/>
            <w:shd w:val="clear" w:color="auto" w:fill="auto"/>
            <w:noWrap/>
            <w:vAlign w:val="center"/>
            <w:hideMark/>
          </w:tcPr>
          <w:p w14:paraId="1119E736"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29C7BCF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P</w:t>
            </w:r>
          </w:p>
        </w:tc>
        <w:tc>
          <w:tcPr>
            <w:tcW w:w="743" w:type="dxa"/>
            <w:shd w:val="clear" w:color="auto" w:fill="auto"/>
            <w:noWrap/>
            <w:vAlign w:val="center"/>
            <w:hideMark/>
          </w:tcPr>
          <w:p w14:paraId="6EA9FC7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247</w:t>
            </w:r>
          </w:p>
        </w:tc>
        <w:tc>
          <w:tcPr>
            <w:tcW w:w="928" w:type="dxa"/>
            <w:shd w:val="clear" w:color="auto" w:fill="auto"/>
            <w:noWrap/>
            <w:vAlign w:val="center"/>
            <w:hideMark/>
          </w:tcPr>
          <w:p w14:paraId="0A484BAA"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35</w:t>
            </w:r>
          </w:p>
        </w:tc>
        <w:tc>
          <w:tcPr>
            <w:tcW w:w="1150" w:type="dxa"/>
            <w:shd w:val="clear" w:color="auto" w:fill="auto"/>
            <w:noWrap/>
            <w:vAlign w:val="center"/>
            <w:hideMark/>
          </w:tcPr>
          <w:p w14:paraId="128B5CC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93.1</w:t>
            </w:r>
          </w:p>
        </w:tc>
        <w:tc>
          <w:tcPr>
            <w:tcW w:w="1234" w:type="dxa"/>
            <w:shd w:val="clear" w:color="auto" w:fill="auto"/>
            <w:noWrap/>
            <w:vAlign w:val="center"/>
            <w:hideMark/>
          </w:tcPr>
          <w:p w14:paraId="0773E61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92.3</w:t>
            </w:r>
          </w:p>
        </w:tc>
        <w:tc>
          <w:tcPr>
            <w:tcW w:w="1398" w:type="dxa"/>
            <w:shd w:val="clear" w:color="auto" w:fill="auto"/>
            <w:noWrap/>
            <w:vAlign w:val="center"/>
            <w:hideMark/>
          </w:tcPr>
          <w:p w14:paraId="044F9E8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2.0 </w:t>
            </w:r>
          </w:p>
        </w:tc>
        <w:tc>
          <w:tcPr>
            <w:tcW w:w="1134" w:type="dxa"/>
            <w:shd w:val="clear" w:color="auto" w:fill="auto"/>
            <w:noWrap/>
            <w:vAlign w:val="center"/>
            <w:hideMark/>
          </w:tcPr>
          <w:p w14:paraId="7D80AF0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0.4</w:t>
            </w:r>
          </w:p>
        </w:tc>
      </w:tr>
      <w:tr w:rsidR="005A5406" w:rsidRPr="007C46EE" w14:paraId="42BC3AA2" w14:textId="77777777" w:rsidTr="0095433B">
        <w:trPr>
          <w:trHeight w:val="315"/>
        </w:trPr>
        <w:tc>
          <w:tcPr>
            <w:tcW w:w="1422" w:type="dxa"/>
            <w:shd w:val="clear" w:color="auto" w:fill="auto"/>
            <w:noWrap/>
            <w:vAlign w:val="center"/>
            <w:hideMark/>
          </w:tcPr>
          <w:p w14:paraId="766961E6" w14:textId="72A3D1FC"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Bialek</w:t>
            </w:r>
            <w:proofErr w:type="spellEnd"/>
            <w:r w:rsidR="00B75E7B" w:rsidRPr="007C46EE">
              <w:rPr>
                <w:rFonts w:ascii="Book Antiqua" w:eastAsia="MS PGothic" w:hAnsi="Book Antiqua" w:cs="MS PGothic"/>
                <w:color w:val="auto"/>
                <w:kern w:val="0"/>
                <w:sz w:val="24"/>
                <w:szCs w:val="24"/>
                <w:bdr w:val="none" w:sz="0" w:space="0" w:color="auto"/>
                <w:vertAlign w:val="superscript"/>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00B75E7B" w:rsidRPr="007C46EE">
              <w:rPr>
                <w:rFonts w:ascii="Book Antiqua" w:eastAsia="MS PGothic" w:hAnsi="Book Antiqua" w:cs="MS PGothic"/>
                <w:color w:val="auto"/>
                <w:kern w:val="0"/>
                <w:sz w:val="24"/>
                <w:szCs w:val="24"/>
                <w:bdr w:val="none" w:sz="0" w:space="0" w:color="auto"/>
                <w:vertAlign w:val="superscript"/>
                <w:lang w:eastAsia="ja-JP"/>
              </w:rPr>
              <w:t>[88</w:t>
            </w:r>
            <w:r w:rsidRPr="007C46EE">
              <w:rPr>
                <w:rFonts w:ascii="Book Antiqua" w:eastAsia="MS PGothic" w:hAnsi="Book Antiqua" w:cs="MS PGothic"/>
                <w:color w:val="auto"/>
                <w:kern w:val="0"/>
                <w:sz w:val="24"/>
                <w:szCs w:val="24"/>
                <w:bdr w:val="none" w:sz="0" w:space="0" w:color="auto"/>
                <w:vertAlign w:val="superscript"/>
                <w:lang w:eastAsia="ja-JP"/>
              </w:rPr>
              <w:t>]</w:t>
            </w:r>
          </w:p>
        </w:tc>
        <w:tc>
          <w:tcPr>
            <w:tcW w:w="700" w:type="dxa"/>
            <w:shd w:val="clear" w:color="auto" w:fill="auto"/>
            <w:noWrap/>
            <w:vAlign w:val="center"/>
            <w:hideMark/>
          </w:tcPr>
          <w:p w14:paraId="43DD9A2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2014</w:t>
            </w:r>
          </w:p>
        </w:tc>
        <w:tc>
          <w:tcPr>
            <w:tcW w:w="1196" w:type="dxa"/>
            <w:shd w:val="clear" w:color="auto" w:fill="auto"/>
            <w:noWrap/>
            <w:vAlign w:val="center"/>
            <w:hideMark/>
          </w:tcPr>
          <w:p w14:paraId="276FD61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Poland</w:t>
            </w:r>
          </w:p>
        </w:tc>
        <w:tc>
          <w:tcPr>
            <w:tcW w:w="905" w:type="dxa"/>
            <w:shd w:val="clear" w:color="auto" w:fill="auto"/>
            <w:noWrap/>
            <w:vAlign w:val="center"/>
            <w:hideMark/>
          </w:tcPr>
          <w:p w14:paraId="0873DC0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5FCC1B6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37</w:t>
            </w:r>
          </w:p>
        </w:tc>
        <w:tc>
          <w:tcPr>
            <w:tcW w:w="928" w:type="dxa"/>
            <w:shd w:val="clear" w:color="auto" w:fill="auto"/>
            <w:noWrap/>
            <w:vAlign w:val="center"/>
            <w:hideMark/>
          </w:tcPr>
          <w:p w14:paraId="3444471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37</w:t>
            </w:r>
          </w:p>
        </w:tc>
        <w:tc>
          <w:tcPr>
            <w:tcW w:w="1150" w:type="dxa"/>
            <w:shd w:val="clear" w:color="auto" w:fill="auto"/>
            <w:noWrap/>
            <w:vAlign w:val="center"/>
            <w:hideMark/>
          </w:tcPr>
          <w:p w14:paraId="3A67FCD2"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86.5</w:t>
            </w:r>
          </w:p>
        </w:tc>
        <w:tc>
          <w:tcPr>
            <w:tcW w:w="1234" w:type="dxa"/>
            <w:shd w:val="clear" w:color="auto" w:fill="auto"/>
            <w:noWrap/>
            <w:vAlign w:val="center"/>
            <w:hideMark/>
          </w:tcPr>
          <w:p w14:paraId="425AD85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81.1</w:t>
            </w:r>
          </w:p>
        </w:tc>
        <w:tc>
          <w:tcPr>
            <w:tcW w:w="1398" w:type="dxa"/>
            <w:shd w:val="clear" w:color="auto" w:fill="auto"/>
            <w:noWrap/>
            <w:vAlign w:val="center"/>
            <w:hideMark/>
          </w:tcPr>
          <w:p w14:paraId="322B139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0 </w:t>
            </w:r>
          </w:p>
        </w:tc>
        <w:tc>
          <w:tcPr>
            <w:tcW w:w="1134" w:type="dxa"/>
            <w:shd w:val="clear" w:color="auto" w:fill="auto"/>
            <w:noWrap/>
            <w:vAlign w:val="center"/>
            <w:hideMark/>
          </w:tcPr>
          <w:p w14:paraId="399C783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5.7</w:t>
            </w:r>
          </w:p>
        </w:tc>
      </w:tr>
      <w:tr w:rsidR="005A5406" w:rsidRPr="007C46EE" w14:paraId="6D2FE67E" w14:textId="77777777" w:rsidTr="0095433B">
        <w:trPr>
          <w:trHeight w:val="315"/>
        </w:trPr>
        <w:tc>
          <w:tcPr>
            <w:tcW w:w="1422" w:type="dxa"/>
            <w:shd w:val="clear" w:color="auto" w:fill="auto"/>
            <w:noWrap/>
            <w:vAlign w:val="center"/>
            <w:hideMark/>
          </w:tcPr>
          <w:p w14:paraId="4A22273A" w14:textId="309511D4"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proofErr w:type="spellStart"/>
            <w:r w:rsidRPr="007C46EE">
              <w:rPr>
                <w:rFonts w:ascii="Book Antiqua" w:eastAsia="MS PGothic" w:hAnsi="Book Antiqua" w:cs="MS PGothic"/>
                <w:color w:val="auto"/>
                <w:kern w:val="0"/>
                <w:sz w:val="24"/>
                <w:szCs w:val="24"/>
                <w:bdr w:val="none" w:sz="0" w:space="0" w:color="auto"/>
                <w:lang w:eastAsia="ja-JP"/>
              </w:rPr>
              <w:t>Nawata</w:t>
            </w:r>
            <w:proofErr w:type="spellEnd"/>
            <w:r w:rsidRPr="007C46EE">
              <w:rPr>
                <w:rFonts w:ascii="Book Antiqua" w:eastAsia="MS PGothic" w:hAnsi="Book Antiqua" w:cs="MS PGothic"/>
                <w:color w:val="auto"/>
                <w:kern w:val="0"/>
                <w:sz w:val="24"/>
                <w:szCs w:val="24"/>
                <w:bdr w:val="none" w:sz="0" w:space="0" w:color="auto"/>
                <w:lang w:eastAsia="ja-JP"/>
              </w:rPr>
              <w:t xml:space="preserve"> </w:t>
            </w:r>
            <w:r w:rsidR="0095433B" w:rsidRPr="007C46EE">
              <w:rPr>
                <w:rFonts w:ascii="Book Antiqua" w:eastAsia="宋体" w:hAnsi="Book Antiqua" w:cs="MS PGothic"/>
                <w:i/>
                <w:color w:val="auto"/>
                <w:kern w:val="0"/>
                <w:sz w:val="24"/>
                <w:szCs w:val="24"/>
                <w:bdr w:val="none" w:sz="0" w:space="0" w:color="auto"/>
                <w:lang w:eastAsia="zh-CN"/>
              </w:rPr>
              <w:t>et al</w:t>
            </w:r>
            <w:r w:rsidRPr="007C46EE">
              <w:rPr>
                <w:rFonts w:ascii="Book Antiqua" w:eastAsia="MS PGothic" w:hAnsi="Book Antiqua" w:cs="MS PGothic"/>
                <w:color w:val="auto"/>
                <w:kern w:val="0"/>
                <w:sz w:val="24"/>
                <w:szCs w:val="24"/>
                <w:bdr w:val="none" w:sz="0" w:space="0" w:color="auto"/>
                <w:vertAlign w:val="superscript"/>
                <w:lang w:eastAsia="ja-JP"/>
              </w:rPr>
              <w:t>[56]</w:t>
            </w:r>
          </w:p>
        </w:tc>
        <w:tc>
          <w:tcPr>
            <w:tcW w:w="700" w:type="dxa"/>
            <w:shd w:val="clear" w:color="auto" w:fill="auto"/>
            <w:noWrap/>
            <w:vAlign w:val="center"/>
            <w:hideMark/>
          </w:tcPr>
          <w:p w14:paraId="1B47B5C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2014</w:t>
            </w:r>
          </w:p>
        </w:tc>
        <w:tc>
          <w:tcPr>
            <w:tcW w:w="1196" w:type="dxa"/>
            <w:shd w:val="clear" w:color="auto" w:fill="auto"/>
            <w:noWrap/>
            <w:vAlign w:val="center"/>
            <w:hideMark/>
          </w:tcPr>
          <w:p w14:paraId="2914BD9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1BB99209"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392430B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150</w:t>
            </w:r>
          </w:p>
        </w:tc>
        <w:tc>
          <w:tcPr>
            <w:tcW w:w="928" w:type="dxa"/>
            <w:shd w:val="clear" w:color="auto" w:fill="auto"/>
            <w:noWrap/>
            <w:vAlign w:val="center"/>
            <w:hideMark/>
          </w:tcPr>
          <w:p w14:paraId="3C6EE22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c>
          <w:tcPr>
            <w:tcW w:w="1150" w:type="dxa"/>
            <w:shd w:val="clear" w:color="auto" w:fill="auto"/>
            <w:noWrap/>
            <w:vAlign w:val="center"/>
            <w:hideMark/>
          </w:tcPr>
          <w:p w14:paraId="04E7F3E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98.6</w:t>
            </w:r>
          </w:p>
        </w:tc>
        <w:tc>
          <w:tcPr>
            <w:tcW w:w="1234" w:type="dxa"/>
            <w:shd w:val="clear" w:color="auto" w:fill="auto"/>
            <w:noWrap/>
            <w:vAlign w:val="center"/>
            <w:hideMark/>
          </w:tcPr>
          <w:p w14:paraId="51849BB1"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91.3</w:t>
            </w:r>
          </w:p>
        </w:tc>
        <w:tc>
          <w:tcPr>
            <w:tcW w:w="1398" w:type="dxa"/>
            <w:shd w:val="clear" w:color="auto" w:fill="auto"/>
            <w:noWrap/>
            <w:vAlign w:val="center"/>
            <w:hideMark/>
          </w:tcPr>
          <w:p w14:paraId="6755A6A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0 </w:t>
            </w:r>
          </w:p>
        </w:tc>
        <w:tc>
          <w:tcPr>
            <w:tcW w:w="1134" w:type="dxa"/>
            <w:shd w:val="clear" w:color="auto" w:fill="auto"/>
            <w:noWrap/>
            <w:vAlign w:val="center"/>
            <w:hideMark/>
          </w:tcPr>
          <w:p w14:paraId="5BE7F85D"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0</w:t>
            </w:r>
          </w:p>
        </w:tc>
      </w:tr>
      <w:tr w:rsidR="005A5406" w:rsidRPr="007C46EE" w14:paraId="370CB8D0" w14:textId="77777777" w:rsidTr="0095433B">
        <w:trPr>
          <w:trHeight w:val="375"/>
        </w:trPr>
        <w:tc>
          <w:tcPr>
            <w:tcW w:w="1422" w:type="dxa"/>
            <w:shd w:val="clear" w:color="auto" w:fill="auto"/>
            <w:noWrap/>
            <w:vAlign w:val="center"/>
            <w:hideMark/>
          </w:tcPr>
          <w:p w14:paraId="61AA6064" w14:textId="399E5D81"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color w:val="auto"/>
                <w:kern w:val="0"/>
                <w:sz w:val="24"/>
                <w:szCs w:val="24"/>
                <w:bdr w:val="none" w:sz="0" w:space="0" w:color="auto"/>
                <w:lang w:eastAsia="ja-JP"/>
              </w:rPr>
            </w:pPr>
            <w:r w:rsidRPr="007C46EE">
              <w:rPr>
                <w:rFonts w:ascii="Book Antiqua" w:eastAsia="MS PGothic" w:hAnsi="Book Antiqua" w:cs="MS PGothic"/>
                <w:color w:val="auto"/>
                <w:kern w:val="0"/>
                <w:sz w:val="24"/>
                <w:szCs w:val="24"/>
                <w:bdr w:val="none" w:sz="0" w:space="0" w:color="auto"/>
                <w:lang w:eastAsia="ja-JP"/>
              </w:rPr>
              <w:t>Yamamoto</w:t>
            </w:r>
            <w:r w:rsidR="0095433B" w:rsidRPr="007C46EE">
              <w:rPr>
                <w:rFonts w:ascii="Book Antiqua" w:eastAsia="宋体" w:hAnsi="Book Antiqua" w:cs="MS PGothic"/>
                <w:i/>
                <w:color w:val="auto"/>
                <w:kern w:val="0"/>
                <w:sz w:val="24"/>
                <w:szCs w:val="24"/>
                <w:bdr w:val="none" w:sz="0" w:space="0" w:color="auto"/>
                <w:lang w:eastAsia="zh-CN"/>
              </w:rPr>
              <w:t xml:space="preserve"> et al</w:t>
            </w:r>
            <w:r w:rsidRPr="007C46EE">
              <w:rPr>
                <w:rFonts w:ascii="Book Antiqua" w:eastAsia="MS PGothic" w:hAnsi="Book Antiqua" w:cs="MS PGothic"/>
                <w:color w:val="auto"/>
                <w:kern w:val="0"/>
                <w:sz w:val="24"/>
                <w:szCs w:val="24"/>
                <w:bdr w:val="none" w:sz="0" w:space="0" w:color="auto"/>
                <w:vertAlign w:val="superscript"/>
                <w:lang w:eastAsia="ja-JP"/>
              </w:rPr>
              <w:t>[14]</w:t>
            </w:r>
          </w:p>
        </w:tc>
        <w:tc>
          <w:tcPr>
            <w:tcW w:w="700" w:type="dxa"/>
            <w:shd w:val="clear" w:color="auto" w:fill="auto"/>
            <w:noWrap/>
            <w:vAlign w:val="center"/>
            <w:hideMark/>
          </w:tcPr>
          <w:p w14:paraId="6040B67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2015</w:t>
            </w:r>
          </w:p>
        </w:tc>
        <w:tc>
          <w:tcPr>
            <w:tcW w:w="1196" w:type="dxa"/>
            <w:shd w:val="clear" w:color="auto" w:fill="auto"/>
            <w:noWrap/>
            <w:vAlign w:val="center"/>
            <w:hideMark/>
          </w:tcPr>
          <w:p w14:paraId="2DA4E0C7"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Japan</w:t>
            </w:r>
          </w:p>
        </w:tc>
        <w:tc>
          <w:tcPr>
            <w:tcW w:w="905" w:type="dxa"/>
            <w:shd w:val="clear" w:color="auto" w:fill="auto"/>
            <w:noWrap/>
            <w:vAlign w:val="center"/>
            <w:hideMark/>
          </w:tcPr>
          <w:p w14:paraId="294FFB3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743" w:type="dxa"/>
            <w:shd w:val="clear" w:color="auto" w:fill="auto"/>
            <w:noWrap/>
            <w:vAlign w:val="center"/>
            <w:hideMark/>
          </w:tcPr>
          <w:p w14:paraId="7C64A33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119</w:t>
            </w:r>
          </w:p>
        </w:tc>
        <w:tc>
          <w:tcPr>
            <w:tcW w:w="928" w:type="dxa"/>
            <w:shd w:val="clear" w:color="auto" w:fill="auto"/>
            <w:noWrap/>
            <w:vAlign w:val="center"/>
            <w:hideMark/>
          </w:tcPr>
          <w:p w14:paraId="3BD7B248"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32.5</w:t>
            </w:r>
          </w:p>
        </w:tc>
        <w:tc>
          <w:tcPr>
            <w:tcW w:w="1150" w:type="dxa"/>
            <w:shd w:val="clear" w:color="auto" w:fill="auto"/>
            <w:noWrap/>
            <w:vAlign w:val="center"/>
            <w:hideMark/>
          </w:tcPr>
          <w:p w14:paraId="5CDF3A8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97.5</w:t>
            </w:r>
          </w:p>
        </w:tc>
        <w:tc>
          <w:tcPr>
            <w:tcW w:w="1234" w:type="dxa"/>
            <w:shd w:val="clear" w:color="auto" w:fill="auto"/>
            <w:noWrap/>
            <w:vAlign w:val="center"/>
            <w:hideMark/>
          </w:tcPr>
          <w:p w14:paraId="7AD4A2E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90.8</w:t>
            </w:r>
          </w:p>
        </w:tc>
        <w:tc>
          <w:tcPr>
            <w:tcW w:w="1398" w:type="dxa"/>
            <w:shd w:val="clear" w:color="auto" w:fill="auto"/>
            <w:noWrap/>
            <w:vAlign w:val="center"/>
            <w:hideMark/>
          </w:tcPr>
          <w:p w14:paraId="4A7B8184"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0.8 </w:t>
            </w:r>
          </w:p>
        </w:tc>
        <w:tc>
          <w:tcPr>
            <w:tcW w:w="1134" w:type="dxa"/>
            <w:shd w:val="clear" w:color="auto" w:fill="auto"/>
            <w:noWrap/>
            <w:vAlign w:val="center"/>
            <w:hideMark/>
          </w:tcPr>
          <w:p w14:paraId="7F2484E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1.7</w:t>
            </w:r>
          </w:p>
        </w:tc>
      </w:tr>
    </w:tbl>
    <w:p w14:paraId="5BC98CDC" w14:textId="1A2D9560" w:rsidR="0095433B" w:rsidRPr="007C46EE" w:rsidRDefault="0095433B" w:rsidP="007C46EE">
      <w:pPr>
        <w:tabs>
          <w:tab w:val="left" w:pos="1950"/>
        </w:tabs>
        <w:spacing w:line="360" w:lineRule="auto"/>
        <w:rPr>
          <w:rFonts w:ascii="Book Antiqua" w:eastAsia="宋体" w:hAnsi="Book Antiqua" w:cs="MS PGothic"/>
          <w:kern w:val="0"/>
          <w:sz w:val="24"/>
          <w:szCs w:val="24"/>
          <w:bdr w:val="none" w:sz="0" w:space="0" w:color="auto"/>
          <w:lang w:eastAsia="zh-CN"/>
        </w:rPr>
      </w:pPr>
      <w:r w:rsidRPr="007C46EE">
        <w:rPr>
          <w:rFonts w:ascii="Book Antiqua" w:eastAsia="MS PGothic" w:hAnsi="Book Antiqua" w:cs="MS PGothic"/>
          <w:kern w:val="0"/>
          <w:sz w:val="24"/>
          <w:szCs w:val="24"/>
          <w:bdr w:val="none" w:sz="0" w:space="0" w:color="auto"/>
          <w:lang w:eastAsia="ja-JP"/>
        </w:rPr>
        <w:t xml:space="preserve">S: </w:t>
      </w:r>
      <w:r w:rsidRPr="007C46EE">
        <w:rPr>
          <w:rFonts w:ascii="Book Antiqua" w:eastAsia="宋体" w:hAnsi="Book Antiqua" w:cs="MS PGothic"/>
          <w:kern w:val="0"/>
          <w:sz w:val="24"/>
          <w:szCs w:val="24"/>
          <w:bdr w:val="none" w:sz="0" w:space="0" w:color="auto"/>
          <w:lang w:eastAsia="zh-CN"/>
        </w:rPr>
        <w:t>S</w:t>
      </w:r>
      <w:r w:rsidRPr="007C46EE">
        <w:rPr>
          <w:rFonts w:ascii="Book Antiqua" w:eastAsia="MS PGothic" w:hAnsi="Book Antiqua" w:cs="MS PGothic"/>
          <w:kern w:val="0"/>
          <w:sz w:val="24"/>
          <w:szCs w:val="24"/>
          <w:bdr w:val="none" w:sz="0" w:space="0" w:color="auto"/>
          <w:lang w:eastAsia="ja-JP"/>
        </w:rPr>
        <w:t>ingle center</w:t>
      </w:r>
      <w:r w:rsidRPr="007C46EE">
        <w:rPr>
          <w:rFonts w:ascii="Book Antiqua" w:eastAsia="宋体" w:hAnsi="Book Antiqua" w:cs="MS PGothic"/>
          <w:kern w:val="0"/>
          <w:sz w:val="24"/>
          <w:szCs w:val="24"/>
          <w:bdr w:val="none" w:sz="0" w:space="0" w:color="auto"/>
          <w:lang w:eastAsia="zh-CN"/>
        </w:rPr>
        <w:t xml:space="preserve">; </w:t>
      </w:r>
      <w:r w:rsidRPr="007C46EE">
        <w:rPr>
          <w:rFonts w:ascii="Book Antiqua" w:eastAsia="MS PGothic" w:hAnsi="Book Antiqua" w:cs="MS PGothic"/>
          <w:kern w:val="0"/>
          <w:sz w:val="24"/>
          <w:szCs w:val="24"/>
          <w:bdr w:val="none" w:sz="0" w:space="0" w:color="auto"/>
          <w:lang w:eastAsia="ja-JP"/>
        </w:rPr>
        <w:t xml:space="preserve">M: </w:t>
      </w:r>
      <w:r w:rsidRPr="007C46EE">
        <w:rPr>
          <w:rFonts w:ascii="Book Antiqua" w:eastAsia="宋体" w:hAnsi="Book Antiqua" w:cs="MS PGothic"/>
          <w:kern w:val="0"/>
          <w:sz w:val="24"/>
          <w:szCs w:val="24"/>
          <w:bdr w:val="none" w:sz="0" w:space="0" w:color="auto"/>
          <w:lang w:eastAsia="zh-CN"/>
        </w:rPr>
        <w:t>M</w:t>
      </w:r>
      <w:r w:rsidRPr="007C46EE">
        <w:rPr>
          <w:rFonts w:ascii="Book Antiqua" w:eastAsia="MS PGothic" w:hAnsi="Book Antiqua" w:cs="MS PGothic"/>
          <w:kern w:val="0"/>
          <w:sz w:val="24"/>
          <w:szCs w:val="24"/>
          <w:bdr w:val="none" w:sz="0" w:space="0" w:color="auto"/>
          <w:lang w:eastAsia="ja-JP"/>
        </w:rPr>
        <w:t>ulticenter</w:t>
      </w:r>
      <w:r w:rsidRPr="007C46EE">
        <w:rPr>
          <w:rFonts w:ascii="Book Antiqua" w:eastAsia="宋体" w:hAnsi="Book Antiqua" w:cs="MS PGothic"/>
          <w:kern w:val="0"/>
          <w:sz w:val="24"/>
          <w:szCs w:val="24"/>
          <w:bdr w:val="none" w:sz="0" w:space="0" w:color="auto"/>
          <w:lang w:eastAsia="zh-CN"/>
        </w:rPr>
        <w:t xml:space="preserve">; </w:t>
      </w:r>
      <w:r w:rsidRPr="007C46EE">
        <w:rPr>
          <w:rFonts w:ascii="Book Antiqua" w:eastAsia="MS PGothic" w:hAnsi="Book Antiqua" w:cs="MS PGothic"/>
          <w:kern w:val="0"/>
          <w:sz w:val="24"/>
          <w:szCs w:val="24"/>
          <w:bdr w:val="none" w:sz="0" w:space="0" w:color="auto"/>
          <w:lang w:eastAsia="ja-JP"/>
        </w:rPr>
        <w:t xml:space="preserve">R: </w:t>
      </w:r>
      <w:r w:rsidRPr="007C46EE">
        <w:rPr>
          <w:rFonts w:ascii="Book Antiqua" w:eastAsia="宋体" w:hAnsi="Book Antiqua" w:cs="MS PGothic"/>
          <w:kern w:val="0"/>
          <w:sz w:val="24"/>
          <w:szCs w:val="24"/>
          <w:bdr w:val="none" w:sz="0" w:space="0" w:color="auto"/>
          <w:lang w:eastAsia="zh-CN"/>
        </w:rPr>
        <w:t>R</w:t>
      </w:r>
      <w:r w:rsidRPr="007C46EE">
        <w:rPr>
          <w:rFonts w:ascii="Book Antiqua" w:eastAsia="MS PGothic" w:hAnsi="Book Antiqua" w:cs="MS PGothic"/>
          <w:kern w:val="0"/>
          <w:sz w:val="24"/>
          <w:szCs w:val="24"/>
          <w:bdr w:val="none" w:sz="0" w:space="0" w:color="auto"/>
          <w:lang w:eastAsia="ja-JP"/>
        </w:rPr>
        <w:t>etrospective study</w:t>
      </w:r>
      <w:r w:rsidRPr="007C46EE">
        <w:rPr>
          <w:rFonts w:ascii="Book Antiqua" w:eastAsia="宋体" w:hAnsi="Book Antiqua" w:cs="MS PGothic"/>
          <w:kern w:val="0"/>
          <w:sz w:val="24"/>
          <w:szCs w:val="24"/>
          <w:bdr w:val="none" w:sz="0" w:space="0" w:color="auto"/>
          <w:lang w:eastAsia="zh-CN"/>
        </w:rPr>
        <w:t xml:space="preserve">; </w:t>
      </w:r>
      <w:r w:rsidRPr="007C46EE">
        <w:rPr>
          <w:rFonts w:ascii="Book Antiqua" w:eastAsia="MS PGothic" w:hAnsi="Book Antiqua" w:cs="MS PGothic"/>
          <w:kern w:val="0"/>
          <w:sz w:val="24"/>
          <w:szCs w:val="24"/>
          <w:bdr w:val="none" w:sz="0" w:space="0" w:color="auto"/>
          <w:lang w:eastAsia="ja-JP"/>
        </w:rPr>
        <w:t xml:space="preserve">P: </w:t>
      </w:r>
      <w:r w:rsidRPr="007C46EE">
        <w:rPr>
          <w:rFonts w:ascii="Book Antiqua" w:eastAsia="宋体" w:hAnsi="Book Antiqua" w:cs="MS PGothic"/>
          <w:kern w:val="0"/>
          <w:sz w:val="24"/>
          <w:szCs w:val="24"/>
          <w:bdr w:val="none" w:sz="0" w:space="0" w:color="auto"/>
          <w:lang w:eastAsia="zh-CN"/>
        </w:rPr>
        <w:t>P</w:t>
      </w:r>
      <w:r w:rsidRPr="007C46EE">
        <w:rPr>
          <w:rFonts w:ascii="Book Antiqua" w:eastAsia="MS PGothic" w:hAnsi="Book Antiqua" w:cs="MS PGothic"/>
          <w:kern w:val="0"/>
          <w:sz w:val="24"/>
          <w:szCs w:val="24"/>
          <w:bdr w:val="none" w:sz="0" w:space="0" w:color="auto"/>
          <w:lang w:eastAsia="ja-JP"/>
        </w:rPr>
        <w:t>rospective study</w:t>
      </w:r>
      <w:r w:rsidRPr="007C46EE">
        <w:rPr>
          <w:rFonts w:ascii="Book Antiqua" w:eastAsia="宋体" w:hAnsi="Book Antiqua" w:cs="MS PGothic"/>
          <w:kern w:val="0"/>
          <w:sz w:val="24"/>
          <w:szCs w:val="24"/>
          <w:bdr w:val="none" w:sz="0" w:space="0" w:color="auto"/>
          <w:lang w:eastAsia="zh-CN"/>
        </w:rPr>
        <w:t>.</w:t>
      </w:r>
    </w:p>
    <w:p w14:paraId="5E2DACEF" w14:textId="77777777" w:rsidR="0095433B" w:rsidRPr="007C46EE" w:rsidRDefault="0095433B" w:rsidP="007C46EE">
      <w:pPr>
        <w:tabs>
          <w:tab w:val="left" w:pos="1950"/>
        </w:tabs>
        <w:spacing w:line="360" w:lineRule="auto"/>
        <w:rPr>
          <w:rFonts w:ascii="Book Antiqua" w:eastAsia="宋体" w:hAnsi="Book Antiqua"/>
          <w:sz w:val="24"/>
          <w:szCs w:val="24"/>
          <w:lang w:eastAsia="zh-CN"/>
        </w:rPr>
      </w:pPr>
    </w:p>
    <w:p w14:paraId="5F7CF4D3" w14:textId="77777777" w:rsidR="005A5406" w:rsidRPr="007C46EE" w:rsidRDefault="005A5406" w:rsidP="007C46EE">
      <w:pPr>
        <w:widowControl/>
        <w:tabs>
          <w:tab w:val="left" w:pos="1935"/>
        </w:tabs>
        <w:spacing w:line="360" w:lineRule="auto"/>
        <w:rPr>
          <w:rFonts w:ascii="Book Antiqua" w:hAnsi="Book Antiqua"/>
          <w:b/>
          <w:sz w:val="24"/>
          <w:szCs w:val="24"/>
          <w:lang w:eastAsia="zh-CN"/>
        </w:rPr>
      </w:pPr>
    </w:p>
    <w:p w14:paraId="61C83600" w14:textId="77777777" w:rsidR="0095433B" w:rsidRPr="007C46EE" w:rsidRDefault="0095433B" w:rsidP="007C46EE">
      <w:pPr>
        <w:widowControl/>
        <w:tabs>
          <w:tab w:val="left" w:pos="1935"/>
        </w:tabs>
        <w:spacing w:line="360" w:lineRule="auto"/>
        <w:rPr>
          <w:rFonts w:ascii="Book Antiqua" w:hAnsi="Book Antiqua"/>
          <w:b/>
          <w:sz w:val="24"/>
          <w:szCs w:val="24"/>
          <w:lang w:eastAsia="zh-CN"/>
        </w:rPr>
      </w:pPr>
    </w:p>
    <w:p w14:paraId="58CC8BB2" w14:textId="77777777" w:rsidR="0095433B" w:rsidRPr="007C46EE" w:rsidRDefault="0095433B" w:rsidP="007C46EE">
      <w:pPr>
        <w:widowControl/>
        <w:tabs>
          <w:tab w:val="left" w:pos="1935"/>
        </w:tabs>
        <w:spacing w:line="360" w:lineRule="auto"/>
        <w:rPr>
          <w:rFonts w:ascii="Book Antiqua" w:hAnsi="Book Antiqua"/>
          <w:b/>
          <w:sz w:val="24"/>
          <w:szCs w:val="24"/>
          <w:lang w:eastAsia="zh-CN"/>
        </w:rPr>
      </w:pPr>
    </w:p>
    <w:p w14:paraId="13FF9089" w14:textId="51177681" w:rsidR="0095433B" w:rsidRPr="007C46EE" w:rsidRDefault="007C710D" w:rsidP="007C46EE">
      <w:pPr>
        <w:widowControl/>
        <w:tabs>
          <w:tab w:val="left" w:pos="1935"/>
        </w:tabs>
        <w:spacing w:line="360" w:lineRule="auto"/>
        <w:rPr>
          <w:rFonts w:ascii="Book Antiqua" w:hAnsi="Book Antiqua"/>
          <w:b/>
          <w:sz w:val="24"/>
          <w:szCs w:val="24"/>
          <w:lang w:eastAsia="zh-CN"/>
        </w:rPr>
      </w:pPr>
      <w:r w:rsidRPr="007C46EE">
        <w:rPr>
          <w:rFonts w:ascii="Book Antiqua" w:hAnsi="Book Antiqua"/>
          <w:b/>
          <w:sz w:val="24"/>
          <w:szCs w:val="24"/>
          <w:lang w:eastAsia="ja-JP"/>
        </w:rPr>
        <w:lastRenderedPageBreak/>
        <w:t xml:space="preserve">Table 3 Comparison of local recurrence rates after </w:t>
      </w:r>
      <w:r w:rsidR="0095433B" w:rsidRPr="007C46EE">
        <w:rPr>
          <w:rFonts w:ascii="Book Antiqua" w:hAnsi="Book Antiqua"/>
          <w:b/>
          <w:color w:val="000000" w:themeColor="text1"/>
          <w:sz w:val="24"/>
          <w:szCs w:val="24"/>
        </w:rPr>
        <w:t>endoscopic mucosal resection</w:t>
      </w:r>
      <w:r w:rsidRPr="007C46EE">
        <w:rPr>
          <w:rFonts w:ascii="Book Antiqua" w:hAnsi="Book Antiqua"/>
          <w:b/>
          <w:sz w:val="24"/>
          <w:szCs w:val="24"/>
          <w:lang w:eastAsia="ja-JP"/>
        </w:rPr>
        <w:t xml:space="preserve"> and </w:t>
      </w:r>
      <w:r w:rsidR="0095433B" w:rsidRPr="007C46EE">
        <w:rPr>
          <w:rFonts w:ascii="Book Antiqua" w:hAnsi="Book Antiqua"/>
          <w:b/>
          <w:sz w:val="24"/>
          <w:szCs w:val="24"/>
          <w:lang w:eastAsia="zh-CN"/>
        </w:rPr>
        <w:t>e</w:t>
      </w:r>
      <w:r w:rsidR="0095433B" w:rsidRPr="007C46EE">
        <w:rPr>
          <w:rFonts w:ascii="Book Antiqua" w:hAnsi="Book Antiqua"/>
          <w:b/>
          <w:sz w:val="24"/>
          <w:szCs w:val="24"/>
        </w:rPr>
        <w:t>ndoscopic submucosal dissection</w:t>
      </w:r>
      <w:r w:rsidRPr="007C46EE">
        <w:rPr>
          <w:rFonts w:ascii="Book Antiqua" w:hAnsi="Book Antiqua"/>
          <w:b/>
          <w:sz w:val="24"/>
          <w:szCs w:val="24"/>
          <w:lang w:eastAsia="ja-JP"/>
        </w:rPr>
        <w:t xml:space="preserve"> for removal of large colorectal tumors from previous single-center or multicenter studies</w:t>
      </w:r>
    </w:p>
    <w:tbl>
      <w:tblPr>
        <w:tblW w:w="9445"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740"/>
        <w:gridCol w:w="905"/>
        <w:gridCol w:w="2860"/>
        <w:gridCol w:w="2800"/>
        <w:gridCol w:w="1140"/>
      </w:tblGrid>
      <w:tr w:rsidR="005A5406" w:rsidRPr="007C46EE" w14:paraId="2A6C4653" w14:textId="77777777" w:rsidTr="0095433B">
        <w:trPr>
          <w:trHeight w:val="1200"/>
        </w:trPr>
        <w:tc>
          <w:tcPr>
            <w:tcW w:w="1740" w:type="dxa"/>
            <w:tcBorders>
              <w:top w:val="single" w:sz="4" w:space="0" w:color="auto"/>
              <w:bottom w:val="single" w:sz="4" w:space="0" w:color="auto"/>
            </w:tcBorders>
            <w:shd w:val="clear" w:color="auto" w:fill="auto"/>
            <w:vAlign w:val="center"/>
            <w:hideMark/>
          </w:tcPr>
          <w:p w14:paraId="5AE94D57" w14:textId="1AFFAE9F" w:rsidR="005A5406" w:rsidRPr="007C46EE" w:rsidRDefault="0095433B"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MS PGothic"/>
                <w:kern w:val="0"/>
                <w:sz w:val="24"/>
                <w:szCs w:val="24"/>
                <w:bdr w:val="none" w:sz="0" w:space="0" w:color="auto"/>
                <w:lang w:eastAsia="zh-CN"/>
              </w:rPr>
            </w:pPr>
            <w:r w:rsidRPr="007C46EE">
              <w:rPr>
                <w:rFonts w:ascii="Book Antiqua" w:eastAsia="宋体" w:hAnsi="Book Antiqua" w:cs="MS PGothic"/>
                <w:kern w:val="0"/>
                <w:sz w:val="24"/>
                <w:szCs w:val="24"/>
                <w:bdr w:val="none" w:sz="0" w:space="0" w:color="auto"/>
                <w:lang w:eastAsia="zh-CN"/>
              </w:rPr>
              <w:t>Ref.</w:t>
            </w:r>
          </w:p>
        </w:tc>
        <w:tc>
          <w:tcPr>
            <w:tcW w:w="905" w:type="dxa"/>
            <w:tcBorders>
              <w:top w:val="single" w:sz="4" w:space="0" w:color="auto"/>
              <w:bottom w:val="single" w:sz="4" w:space="0" w:color="auto"/>
            </w:tcBorders>
            <w:shd w:val="clear" w:color="auto" w:fill="auto"/>
            <w:vAlign w:val="center"/>
            <w:hideMark/>
          </w:tcPr>
          <w:p w14:paraId="4348DA7F" w14:textId="0DD86522"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Study</w:t>
            </w:r>
            <w:r w:rsidR="0095433B" w:rsidRPr="007C46EE">
              <w:rPr>
                <w:rFonts w:ascii="Book Antiqua" w:eastAsia="宋体" w:hAnsi="Book Antiqua" w:cs="MS PGothic"/>
                <w:kern w:val="0"/>
                <w:sz w:val="24"/>
                <w:szCs w:val="24"/>
                <w:bdr w:val="none" w:sz="0" w:space="0" w:color="auto"/>
                <w:lang w:eastAsia="zh-CN"/>
              </w:rPr>
              <w:t xml:space="preserve"> </w:t>
            </w:r>
            <w:r w:rsidRPr="007C46EE">
              <w:rPr>
                <w:rFonts w:ascii="Book Antiqua" w:eastAsia="MS PGothic" w:hAnsi="Book Antiqua" w:cs="MS PGothic"/>
                <w:kern w:val="0"/>
                <w:sz w:val="24"/>
                <w:szCs w:val="24"/>
                <w:bdr w:val="none" w:sz="0" w:space="0" w:color="auto"/>
                <w:lang w:eastAsia="ja-JP"/>
              </w:rPr>
              <w:t>design</w:t>
            </w:r>
          </w:p>
        </w:tc>
        <w:tc>
          <w:tcPr>
            <w:tcW w:w="2860" w:type="dxa"/>
            <w:tcBorders>
              <w:top w:val="single" w:sz="4" w:space="0" w:color="auto"/>
              <w:bottom w:val="single" w:sz="4" w:space="0" w:color="auto"/>
            </w:tcBorders>
            <w:shd w:val="clear" w:color="auto" w:fill="auto"/>
            <w:vAlign w:val="center"/>
            <w:hideMark/>
          </w:tcPr>
          <w:p w14:paraId="5CF31672" w14:textId="5FC68C2B"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Recurrence rate after EMR</w:t>
            </w:r>
            <w:r w:rsidR="0095433B" w:rsidRPr="007C46EE">
              <w:rPr>
                <w:rFonts w:ascii="Book Antiqua" w:eastAsia="宋体" w:hAnsi="Book Antiqua" w:cs="MS PGothic"/>
                <w:kern w:val="0"/>
                <w:sz w:val="24"/>
                <w:szCs w:val="24"/>
                <w:bdr w:val="none" w:sz="0" w:space="0" w:color="auto"/>
                <w:lang w:eastAsia="zh-CN"/>
              </w:rPr>
              <w:t xml:space="preserve"> </w:t>
            </w:r>
            <w:r w:rsidRPr="007C46EE">
              <w:rPr>
                <w:rFonts w:ascii="Book Antiqua" w:eastAsia="MS PGothic" w:hAnsi="Book Antiqua" w:cs="MS PGothic"/>
                <w:kern w:val="0"/>
                <w:sz w:val="24"/>
                <w:szCs w:val="24"/>
                <w:bdr w:val="none" w:sz="0" w:space="0" w:color="auto"/>
                <w:lang w:eastAsia="ja-JP"/>
              </w:rPr>
              <w:t>(</w:t>
            </w:r>
            <w:r w:rsidRPr="007C46EE">
              <w:rPr>
                <w:rFonts w:ascii="Book Antiqua" w:eastAsia="MS PGothic" w:hAnsi="Book Antiqua" w:cs="MS PGothic"/>
                <w:i/>
                <w:kern w:val="0"/>
                <w:sz w:val="24"/>
                <w:szCs w:val="24"/>
                <w:bdr w:val="none" w:sz="0" w:space="0" w:color="auto"/>
                <w:lang w:eastAsia="ja-JP"/>
              </w:rPr>
              <w:t>E</w:t>
            </w:r>
            <w:r w:rsidRPr="007C46EE">
              <w:rPr>
                <w:rFonts w:ascii="Book Antiqua" w:eastAsia="MS PGothic" w:hAnsi="Book Antiqua" w:cs="MS PGothic"/>
                <w:i/>
                <w:iCs/>
                <w:kern w:val="0"/>
                <w:sz w:val="24"/>
                <w:szCs w:val="24"/>
                <w:bdr w:val="none" w:sz="0" w:space="0" w:color="auto"/>
                <w:lang w:eastAsia="ja-JP"/>
              </w:rPr>
              <w:t>n bloc</w:t>
            </w:r>
            <w:r w:rsidRPr="007C46EE">
              <w:rPr>
                <w:rFonts w:ascii="Book Antiqua" w:eastAsia="MS PGothic" w:hAnsi="Book Antiqua" w:cs="MS PGothic"/>
                <w:kern w:val="0"/>
                <w:sz w:val="24"/>
                <w:szCs w:val="24"/>
                <w:bdr w:val="none" w:sz="0" w:space="0" w:color="auto"/>
                <w:lang w:eastAsia="ja-JP"/>
              </w:rPr>
              <w:t xml:space="preserve"> resection with EMR)</w:t>
            </w:r>
            <w:r w:rsidRPr="007C46EE">
              <w:rPr>
                <w:rFonts w:ascii="Book Antiqua" w:eastAsia="MS PGothic" w:hAnsi="Book Antiqua" w:cs="MS PGothic"/>
                <w:kern w:val="0"/>
                <w:sz w:val="24"/>
                <w:szCs w:val="24"/>
                <w:bdr w:val="none" w:sz="0" w:space="0" w:color="auto"/>
                <w:lang w:eastAsia="ja-JP"/>
              </w:rPr>
              <w:br/>
              <w:t>(Tumor size with EMR)</w:t>
            </w:r>
          </w:p>
        </w:tc>
        <w:tc>
          <w:tcPr>
            <w:tcW w:w="2800" w:type="dxa"/>
            <w:tcBorders>
              <w:top w:val="single" w:sz="4" w:space="0" w:color="auto"/>
              <w:bottom w:val="single" w:sz="4" w:space="0" w:color="auto"/>
            </w:tcBorders>
            <w:shd w:val="clear" w:color="auto" w:fill="auto"/>
            <w:vAlign w:val="center"/>
            <w:hideMark/>
          </w:tcPr>
          <w:p w14:paraId="74B10B39" w14:textId="11B93D21"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Recurrence rate after ESD</w:t>
            </w:r>
            <w:r w:rsidR="0095433B" w:rsidRPr="007C46EE">
              <w:rPr>
                <w:rFonts w:ascii="Book Antiqua" w:eastAsia="宋体" w:hAnsi="Book Antiqua" w:cs="MS PGothic"/>
                <w:kern w:val="0"/>
                <w:sz w:val="24"/>
                <w:szCs w:val="24"/>
                <w:bdr w:val="none" w:sz="0" w:space="0" w:color="auto"/>
                <w:lang w:eastAsia="zh-CN"/>
              </w:rPr>
              <w:t xml:space="preserve"> </w:t>
            </w:r>
            <w:r w:rsidRPr="007C46EE">
              <w:rPr>
                <w:rFonts w:ascii="Book Antiqua" w:eastAsia="MS PGothic" w:hAnsi="Book Antiqua" w:cs="MS PGothic"/>
                <w:kern w:val="0"/>
                <w:sz w:val="24"/>
                <w:szCs w:val="24"/>
                <w:bdr w:val="none" w:sz="0" w:space="0" w:color="auto"/>
                <w:lang w:eastAsia="ja-JP"/>
              </w:rPr>
              <w:t>(</w:t>
            </w:r>
            <w:r w:rsidRPr="007C46EE">
              <w:rPr>
                <w:rFonts w:ascii="Book Antiqua" w:eastAsia="MS PGothic" w:hAnsi="Book Antiqua" w:cs="MS PGothic"/>
                <w:i/>
                <w:kern w:val="0"/>
                <w:sz w:val="24"/>
                <w:szCs w:val="24"/>
                <w:bdr w:val="none" w:sz="0" w:space="0" w:color="auto"/>
                <w:lang w:eastAsia="ja-JP"/>
              </w:rPr>
              <w:t>E</w:t>
            </w:r>
            <w:r w:rsidRPr="007C46EE">
              <w:rPr>
                <w:rFonts w:ascii="Book Antiqua" w:eastAsia="MS PGothic" w:hAnsi="Book Antiqua" w:cs="MS PGothic"/>
                <w:i/>
                <w:iCs/>
                <w:kern w:val="0"/>
                <w:sz w:val="24"/>
                <w:szCs w:val="24"/>
                <w:bdr w:val="none" w:sz="0" w:space="0" w:color="auto"/>
                <w:lang w:eastAsia="ja-JP"/>
              </w:rPr>
              <w:t>n bloc</w:t>
            </w:r>
            <w:r w:rsidRPr="007C46EE">
              <w:rPr>
                <w:rFonts w:ascii="Book Antiqua" w:eastAsia="MS PGothic" w:hAnsi="Book Antiqua" w:cs="MS PGothic"/>
                <w:kern w:val="0"/>
                <w:sz w:val="24"/>
                <w:szCs w:val="24"/>
                <w:bdr w:val="none" w:sz="0" w:space="0" w:color="auto"/>
                <w:lang w:eastAsia="ja-JP"/>
              </w:rPr>
              <w:t xml:space="preserve"> resection with ESD)</w:t>
            </w:r>
            <w:r w:rsidRPr="007C46EE">
              <w:rPr>
                <w:rFonts w:ascii="Book Antiqua" w:eastAsia="MS PGothic" w:hAnsi="Book Antiqua" w:cs="MS PGothic"/>
                <w:kern w:val="0"/>
                <w:sz w:val="24"/>
                <w:szCs w:val="24"/>
                <w:bdr w:val="none" w:sz="0" w:space="0" w:color="auto"/>
                <w:lang w:eastAsia="ja-JP"/>
              </w:rPr>
              <w:br/>
              <w:t>(Tumor size with ESD)</w:t>
            </w:r>
          </w:p>
        </w:tc>
        <w:tc>
          <w:tcPr>
            <w:tcW w:w="1140" w:type="dxa"/>
            <w:tcBorders>
              <w:top w:val="single" w:sz="4" w:space="0" w:color="auto"/>
              <w:bottom w:val="single" w:sz="4" w:space="0" w:color="auto"/>
            </w:tcBorders>
            <w:shd w:val="clear" w:color="auto" w:fill="auto"/>
            <w:noWrap/>
            <w:vAlign w:val="center"/>
            <w:hideMark/>
          </w:tcPr>
          <w:p w14:paraId="4708748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i/>
                <w:kern w:val="0"/>
                <w:sz w:val="24"/>
                <w:szCs w:val="24"/>
                <w:bdr w:val="none" w:sz="0" w:space="0" w:color="auto"/>
                <w:lang w:eastAsia="ja-JP"/>
              </w:rPr>
              <w:t>P</w:t>
            </w:r>
            <w:r w:rsidRPr="007C46EE">
              <w:rPr>
                <w:rFonts w:ascii="Book Antiqua" w:eastAsia="MS PGothic" w:hAnsi="Book Antiqua" w:cs="MS PGothic"/>
                <w:kern w:val="0"/>
                <w:sz w:val="24"/>
                <w:szCs w:val="24"/>
                <w:bdr w:val="none" w:sz="0" w:space="0" w:color="auto"/>
                <w:lang w:eastAsia="ja-JP"/>
              </w:rPr>
              <w:t xml:space="preserve"> value</w:t>
            </w:r>
          </w:p>
        </w:tc>
      </w:tr>
      <w:tr w:rsidR="005A5406" w:rsidRPr="007C46EE" w14:paraId="7B6861BE" w14:textId="77777777" w:rsidTr="0095433B">
        <w:trPr>
          <w:trHeight w:val="1200"/>
        </w:trPr>
        <w:tc>
          <w:tcPr>
            <w:tcW w:w="1740" w:type="dxa"/>
            <w:tcBorders>
              <w:top w:val="single" w:sz="4" w:space="0" w:color="auto"/>
            </w:tcBorders>
            <w:shd w:val="clear" w:color="auto" w:fill="auto"/>
            <w:vAlign w:val="center"/>
            <w:hideMark/>
          </w:tcPr>
          <w:p w14:paraId="16D2B6B8" w14:textId="2D6C49E2"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Saito </w:t>
            </w:r>
            <w:r w:rsidRPr="007C46EE">
              <w:rPr>
                <w:rFonts w:ascii="Book Antiqua" w:eastAsia="MS PGothic" w:hAnsi="Book Antiqua" w:cs="MS PGothic"/>
                <w:i/>
                <w:kern w:val="0"/>
                <w:sz w:val="24"/>
                <w:szCs w:val="24"/>
                <w:bdr w:val="none" w:sz="0" w:space="0" w:color="auto"/>
                <w:lang w:eastAsia="ja-JP"/>
              </w:rPr>
              <w:t>et al</w:t>
            </w:r>
            <w:r w:rsidR="00B33129" w:rsidRPr="007C46EE">
              <w:rPr>
                <w:rFonts w:ascii="Book Antiqua" w:eastAsia="MS PGothic" w:hAnsi="Book Antiqua" w:cs="MS PGothic"/>
                <w:kern w:val="0"/>
                <w:sz w:val="24"/>
                <w:szCs w:val="24"/>
                <w:bdr w:val="none" w:sz="0" w:space="0" w:color="auto"/>
                <w:vertAlign w:val="superscript"/>
                <w:lang w:eastAsia="ja-JP"/>
              </w:rPr>
              <w:t>[92</w:t>
            </w:r>
            <w:r w:rsidRPr="007C46EE">
              <w:rPr>
                <w:rFonts w:ascii="Book Antiqua" w:eastAsia="MS PGothic" w:hAnsi="Book Antiqua" w:cs="MS PGothic"/>
                <w:kern w:val="0"/>
                <w:sz w:val="24"/>
                <w:szCs w:val="24"/>
                <w:bdr w:val="none" w:sz="0" w:space="0" w:color="auto"/>
                <w:vertAlign w:val="superscript"/>
                <w:lang w:eastAsia="ja-JP"/>
              </w:rPr>
              <w:t>]</w:t>
            </w:r>
          </w:p>
        </w:tc>
        <w:tc>
          <w:tcPr>
            <w:tcW w:w="905" w:type="dxa"/>
            <w:tcBorders>
              <w:top w:val="single" w:sz="4" w:space="0" w:color="auto"/>
            </w:tcBorders>
            <w:shd w:val="clear" w:color="auto" w:fill="auto"/>
            <w:noWrap/>
            <w:vAlign w:val="center"/>
            <w:hideMark/>
          </w:tcPr>
          <w:p w14:paraId="2CB87F2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2860" w:type="dxa"/>
            <w:tcBorders>
              <w:top w:val="single" w:sz="4" w:space="0" w:color="auto"/>
            </w:tcBorders>
            <w:shd w:val="clear" w:color="auto" w:fill="auto"/>
            <w:vAlign w:val="center"/>
            <w:hideMark/>
          </w:tcPr>
          <w:p w14:paraId="3CF2812A" w14:textId="5A7DCEFA"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14.0%; 33/228 </w:t>
            </w:r>
            <w:r w:rsidRPr="007C46EE">
              <w:rPr>
                <w:rFonts w:ascii="Book Antiqua" w:eastAsia="MS PGothic" w:hAnsi="Book Antiqua" w:cs="MS PGothic"/>
                <w:kern w:val="0"/>
                <w:sz w:val="24"/>
                <w:szCs w:val="24"/>
                <w:bdr w:val="none" w:sz="0" w:space="0" w:color="auto"/>
                <w:lang w:eastAsia="ja-JP"/>
              </w:rPr>
              <w:br/>
              <w:t>(33%; 74/228)</w:t>
            </w:r>
            <w:r w:rsidRPr="007C46EE">
              <w:rPr>
                <w:rFonts w:ascii="Book Antiqua" w:eastAsia="MS PGothic" w:hAnsi="Book Antiqua" w:cs="MS PGothic"/>
                <w:kern w:val="0"/>
                <w:sz w:val="24"/>
                <w:szCs w:val="24"/>
                <w:bdr w:val="none" w:sz="0" w:space="0" w:color="auto"/>
                <w:lang w:eastAsia="ja-JP"/>
              </w:rPr>
              <w:br/>
              <w:t>(</w:t>
            </w:r>
            <w:r w:rsidR="000431C6" w:rsidRPr="007C46EE">
              <w:rPr>
                <w:rFonts w:ascii="Book Antiqua" w:eastAsia="MS PGothic" w:hAnsi="Book Antiqua" w:cs="MS PGothic"/>
                <w:kern w:val="0"/>
                <w:sz w:val="24"/>
                <w:szCs w:val="24"/>
                <w:bdr w:val="none" w:sz="0" w:space="0" w:color="auto"/>
                <w:lang w:eastAsia="ja-JP"/>
              </w:rPr>
              <w:t>28</w:t>
            </w:r>
            <w:r w:rsidRPr="007C46EE">
              <w:rPr>
                <w:rFonts w:ascii="Book Antiqua" w:eastAsia="MS PGothic" w:hAnsi="Book Antiqua" w:cs="MS PGothic"/>
                <w:kern w:val="0"/>
                <w:sz w:val="24"/>
                <w:szCs w:val="24"/>
                <w:bdr w:val="none" w:sz="0" w:space="0" w:color="auto"/>
                <w:lang w:eastAsia="ja-JP"/>
              </w:rPr>
              <w:t xml:space="preserve"> ± </w:t>
            </w:r>
            <w:r w:rsidR="000431C6" w:rsidRPr="007C46EE">
              <w:rPr>
                <w:rFonts w:ascii="Book Antiqua" w:eastAsia="MS PGothic" w:hAnsi="Book Antiqua" w:cs="MS PGothic"/>
                <w:kern w:val="0"/>
                <w:sz w:val="24"/>
                <w:szCs w:val="24"/>
                <w:bdr w:val="none" w:sz="0" w:space="0" w:color="auto"/>
                <w:lang w:eastAsia="ja-JP"/>
              </w:rPr>
              <w:t>8</w:t>
            </w:r>
            <w:r w:rsidRPr="007C46EE">
              <w:rPr>
                <w:rFonts w:ascii="Book Antiqua" w:eastAsia="MS PGothic" w:hAnsi="Book Antiqua" w:cs="MS PGothic"/>
                <w:kern w:val="0"/>
                <w:sz w:val="24"/>
                <w:szCs w:val="24"/>
                <w:bdr w:val="none" w:sz="0" w:space="0" w:color="auto"/>
                <w:lang w:eastAsia="ja-JP"/>
              </w:rPr>
              <w:t xml:space="preserve"> mm)</w:t>
            </w:r>
          </w:p>
        </w:tc>
        <w:tc>
          <w:tcPr>
            <w:tcW w:w="2800" w:type="dxa"/>
            <w:tcBorders>
              <w:top w:val="single" w:sz="4" w:space="0" w:color="auto"/>
            </w:tcBorders>
            <w:shd w:val="clear" w:color="auto" w:fill="auto"/>
            <w:vAlign w:val="center"/>
            <w:hideMark/>
          </w:tcPr>
          <w:p w14:paraId="3E51F01D" w14:textId="573B312B"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2%; </w:t>
            </w:r>
            <w:r w:rsidR="000431C6" w:rsidRPr="007C46EE">
              <w:rPr>
                <w:rFonts w:ascii="Book Antiqua" w:eastAsia="MS PGothic" w:hAnsi="Book Antiqua" w:cs="MS PGothic"/>
                <w:kern w:val="0"/>
                <w:sz w:val="24"/>
                <w:szCs w:val="24"/>
                <w:bdr w:val="none" w:sz="0" w:space="0" w:color="auto"/>
                <w:lang w:eastAsia="ja-JP"/>
              </w:rPr>
              <w:t>3</w:t>
            </w:r>
            <w:r w:rsidRPr="007C46EE">
              <w:rPr>
                <w:rFonts w:ascii="Book Antiqua" w:eastAsia="MS PGothic" w:hAnsi="Book Antiqua" w:cs="MS PGothic"/>
                <w:kern w:val="0"/>
                <w:sz w:val="24"/>
                <w:szCs w:val="24"/>
                <w:bdr w:val="none" w:sz="0" w:space="0" w:color="auto"/>
                <w:lang w:eastAsia="ja-JP"/>
              </w:rPr>
              <w:t>/145</w:t>
            </w:r>
            <w:r w:rsidRPr="007C46EE">
              <w:rPr>
                <w:rFonts w:ascii="Book Antiqua" w:eastAsia="MS PGothic" w:hAnsi="Book Antiqua" w:cs="MS PGothic"/>
                <w:kern w:val="0"/>
                <w:sz w:val="24"/>
                <w:szCs w:val="24"/>
                <w:bdr w:val="none" w:sz="0" w:space="0" w:color="auto"/>
                <w:lang w:eastAsia="ja-JP"/>
              </w:rPr>
              <w:br/>
              <w:t>(84%; 122/145)</w:t>
            </w:r>
            <w:r w:rsidRPr="007C46EE">
              <w:rPr>
                <w:rFonts w:ascii="Book Antiqua" w:eastAsia="MS PGothic" w:hAnsi="Book Antiqua" w:cs="MS PGothic"/>
                <w:kern w:val="0"/>
                <w:sz w:val="24"/>
                <w:szCs w:val="24"/>
                <w:bdr w:val="none" w:sz="0" w:space="0" w:color="auto"/>
                <w:lang w:eastAsia="ja-JP"/>
              </w:rPr>
              <w:br/>
              <w:t>(</w:t>
            </w:r>
            <w:r w:rsidR="000431C6" w:rsidRPr="007C46EE">
              <w:rPr>
                <w:rFonts w:ascii="Book Antiqua" w:eastAsia="MS PGothic" w:hAnsi="Book Antiqua" w:cs="MS PGothic"/>
                <w:kern w:val="0"/>
                <w:sz w:val="24"/>
                <w:szCs w:val="24"/>
                <w:bdr w:val="none" w:sz="0" w:space="0" w:color="auto"/>
                <w:lang w:eastAsia="ja-JP"/>
              </w:rPr>
              <w:t>37</w:t>
            </w:r>
            <w:r w:rsidRPr="007C46EE">
              <w:rPr>
                <w:rFonts w:ascii="Book Antiqua" w:eastAsia="MS PGothic" w:hAnsi="Book Antiqua" w:cs="MS PGothic"/>
                <w:kern w:val="0"/>
                <w:sz w:val="24"/>
                <w:szCs w:val="24"/>
                <w:bdr w:val="none" w:sz="0" w:space="0" w:color="auto"/>
                <w:lang w:eastAsia="ja-JP"/>
              </w:rPr>
              <w:t xml:space="preserve"> ± </w:t>
            </w:r>
            <w:r w:rsidR="000431C6" w:rsidRPr="007C46EE">
              <w:rPr>
                <w:rFonts w:ascii="Book Antiqua" w:eastAsia="MS PGothic" w:hAnsi="Book Antiqua" w:cs="MS PGothic"/>
                <w:kern w:val="0"/>
                <w:sz w:val="24"/>
                <w:szCs w:val="24"/>
                <w:bdr w:val="none" w:sz="0" w:space="0" w:color="auto"/>
                <w:lang w:eastAsia="ja-JP"/>
              </w:rPr>
              <w:t>14</w:t>
            </w:r>
            <w:r w:rsidRPr="007C46EE">
              <w:rPr>
                <w:rFonts w:ascii="Book Antiqua" w:eastAsia="MS PGothic" w:hAnsi="Book Antiqua" w:cs="MS PGothic"/>
                <w:kern w:val="0"/>
                <w:sz w:val="24"/>
                <w:szCs w:val="24"/>
                <w:bdr w:val="none" w:sz="0" w:space="0" w:color="auto"/>
                <w:lang w:eastAsia="ja-JP"/>
              </w:rPr>
              <w:t xml:space="preserve"> mm)</w:t>
            </w:r>
          </w:p>
        </w:tc>
        <w:tc>
          <w:tcPr>
            <w:tcW w:w="1140" w:type="dxa"/>
            <w:tcBorders>
              <w:top w:val="single" w:sz="4" w:space="0" w:color="auto"/>
            </w:tcBorders>
            <w:shd w:val="clear" w:color="auto" w:fill="auto"/>
            <w:vAlign w:val="center"/>
            <w:hideMark/>
          </w:tcPr>
          <w:p w14:paraId="687569CA" w14:textId="5D0F85FC"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i/>
                <w:kern w:val="0"/>
                <w:sz w:val="24"/>
                <w:szCs w:val="24"/>
                <w:bdr w:val="none" w:sz="0" w:space="0" w:color="auto"/>
                <w:lang w:eastAsia="ja-JP"/>
              </w:rPr>
              <w:t>P</w:t>
            </w:r>
            <w:r w:rsidRPr="007C46EE">
              <w:rPr>
                <w:rFonts w:ascii="Book Antiqua" w:eastAsia="MS PGothic" w:hAnsi="Book Antiqua" w:cs="MS PGothic"/>
                <w:kern w:val="0"/>
                <w:sz w:val="24"/>
                <w:szCs w:val="24"/>
                <w:bdr w:val="none" w:sz="0" w:space="0" w:color="auto"/>
                <w:lang w:eastAsia="ja-JP"/>
              </w:rPr>
              <w:t xml:space="preserve"> &lt; 0.0001</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i/>
                <w:kern w:val="0"/>
                <w:sz w:val="24"/>
                <w:szCs w:val="24"/>
                <w:bdr w:val="none" w:sz="0" w:space="0" w:color="auto"/>
                <w:lang w:eastAsia="ja-JP"/>
              </w:rPr>
              <w:t>P</w:t>
            </w:r>
            <w:r w:rsidRPr="007C46EE">
              <w:rPr>
                <w:rFonts w:ascii="Book Antiqua" w:eastAsia="MS PGothic" w:hAnsi="Book Antiqua" w:cs="MS PGothic"/>
                <w:kern w:val="0"/>
                <w:sz w:val="24"/>
                <w:szCs w:val="24"/>
                <w:bdr w:val="none" w:sz="0" w:space="0" w:color="auto"/>
                <w:lang w:eastAsia="ja-JP"/>
              </w:rPr>
              <w:t xml:space="preserve"> &lt; 0.0001</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i/>
                <w:kern w:val="0"/>
                <w:sz w:val="24"/>
                <w:szCs w:val="24"/>
                <w:bdr w:val="none" w:sz="0" w:space="0" w:color="auto"/>
                <w:lang w:eastAsia="ja-JP"/>
              </w:rPr>
              <w:t>P</w:t>
            </w:r>
            <w:r w:rsidR="00B73F20" w:rsidRPr="007C46EE">
              <w:rPr>
                <w:rFonts w:ascii="Book Antiqua" w:eastAsia="MS PGothic" w:hAnsi="Book Antiqua" w:cs="MS PGothic"/>
                <w:kern w:val="0"/>
                <w:sz w:val="24"/>
                <w:szCs w:val="24"/>
                <w:bdr w:val="none" w:sz="0" w:space="0" w:color="auto"/>
                <w:lang w:eastAsia="ja-JP"/>
              </w:rPr>
              <w:t xml:space="preserve"> = 0.0006</w:t>
            </w:r>
          </w:p>
        </w:tc>
      </w:tr>
      <w:tr w:rsidR="005A5406" w:rsidRPr="007C46EE" w14:paraId="2D8F78C4" w14:textId="77777777" w:rsidTr="0095433B">
        <w:trPr>
          <w:trHeight w:val="1200"/>
        </w:trPr>
        <w:tc>
          <w:tcPr>
            <w:tcW w:w="1740" w:type="dxa"/>
            <w:shd w:val="clear" w:color="auto" w:fill="auto"/>
            <w:vAlign w:val="center"/>
            <w:hideMark/>
          </w:tcPr>
          <w:p w14:paraId="6E7A9D6C" w14:textId="71F4A246"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roofErr w:type="spellStart"/>
            <w:r w:rsidRPr="007C46EE">
              <w:rPr>
                <w:rFonts w:ascii="Book Antiqua" w:eastAsia="MS PGothic" w:hAnsi="Book Antiqua" w:cs="MS PGothic"/>
                <w:kern w:val="0"/>
                <w:sz w:val="24"/>
                <w:szCs w:val="24"/>
                <w:bdr w:val="none" w:sz="0" w:space="0" w:color="auto"/>
                <w:lang w:eastAsia="ja-JP"/>
              </w:rPr>
              <w:t>Tajika</w:t>
            </w:r>
            <w:proofErr w:type="spellEnd"/>
            <w:r w:rsidRPr="007C46EE">
              <w:rPr>
                <w:rFonts w:ascii="Book Antiqua" w:eastAsia="MS PGothic" w:hAnsi="Book Antiqua" w:cs="MS PGothic"/>
                <w:kern w:val="0"/>
                <w:sz w:val="24"/>
                <w:szCs w:val="24"/>
                <w:bdr w:val="none" w:sz="0" w:space="0" w:color="auto"/>
                <w:lang w:eastAsia="ja-JP"/>
              </w:rPr>
              <w:t xml:space="preserve"> </w:t>
            </w:r>
            <w:r w:rsidRPr="007C46EE">
              <w:rPr>
                <w:rFonts w:ascii="Book Antiqua" w:eastAsia="MS PGothic" w:hAnsi="Book Antiqua" w:cs="MS PGothic"/>
                <w:i/>
                <w:kern w:val="0"/>
                <w:sz w:val="24"/>
                <w:szCs w:val="24"/>
                <w:bdr w:val="none" w:sz="0" w:space="0" w:color="auto"/>
                <w:lang w:eastAsia="ja-JP"/>
              </w:rPr>
              <w:t>et al</w:t>
            </w:r>
            <w:r w:rsidR="00B33129" w:rsidRPr="007C46EE">
              <w:rPr>
                <w:rFonts w:ascii="Book Antiqua" w:eastAsia="MS PGothic" w:hAnsi="Book Antiqua" w:cs="MS PGothic"/>
                <w:kern w:val="0"/>
                <w:sz w:val="24"/>
                <w:szCs w:val="24"/>
                <w:bdr w:val="none" w:sz="0" w:space="0" w:color="auto"/>
                <w:vertAlign w:val="superscript"/>
                <w:lang w:eastAsia="ja-JP"/>
              </w:rPr>
              <w:t>[93</w:t>
            </w:r>
            <w:r w:rsidRPr="007C46EE">
              <w:rPr>
                <w:rFonts w:ascii="Book Antiqua" w:eastAsia="MS PGothic" w:hAnsi="Book Antiqua" w:cs="MS PGothic"/>
                <w:kern w:val="0"/>
                <w:sz w:val="24"/>
                <w:szCs w:val="24"/>
                <w:bdr w:val="none" w:sz="0" w:space="0" w:color="auto"/>
                <w:vertAlign w:val="superscript"/>
                <w:lang w:eastAsia="ja-JP"/>
              </w:rPr>
              <w:t>]</w:t>
            </w:r>
          </w:p>
        </w:tc>
        <w:tc>
          <w:tcPr>
            <w:tcW w:w="905" w:type="dxa"/>
            <w:shd w:val="clear" w:color="auto" w:fill="auto"/>
            <w:noWrap/>
            <w:vAlign w:val="center"/>
            <w:hideMark/>
          </w:tcPr>
          <w:p w14:paraId="70F62B8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2860" w:type="dxa"/>
            <w:shd w:val="clear" w:color="auto" w:fill="auto"/>
            <w:vAlign w:val="center"/>
            <w:hideMark/>
          </w:tcPr>
          <w:p w14:paraId="2EF188AE"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15.4%; 16/104</w:t>
            </w:r>
            <w:r w:rsidRPr="007C46EE">
              <w:rPr>
                <w:rFonts w:ascii="Book Antiqua" w:eastAsia="MS PGothic" w:hAnsi="Book Antiqua" w:cs="MS PGothic"/>
                <w:kern w:val="0"/>
                <w:sz w:val="24"/>
                <w:szCs w:val="24"/>
                <w:bdr w:val="none" w:sz="0" w:space="0" w:color="auto"/>
                <w:lang w:eastAsia="ja-JP"/>
              </w:rPr>
              <w:br/>
              <w:t xml:space="preserve"> (48.1%; 50/104)</w:t>
            </w:r>
            <w:r w:rsidRPr="007C46EE">
              <w:rPr>
                <w:rFonts w:ascii="Book Antiqua" w:eastAsia="MS PGothic" w:hAnsi="Book Antiqua" w:cs="MS PGothic"/>
                <w:kern w:val="0"/>
                <w:sz w:val="24"/>
                <w:szCs w:val="24"/>
                <w:bdr w:val="none" w:sz="0" w:space="0" w:color="auto"/>
                <w:lang w:eastAsia="ja-JP"/>
              </w:rPr>
              <w:br/>
              <w:t>(25.5 ± 6.8 mm)</w:t>
            </w:r>
          </w:p>
        </w:tc>
        <w:tc>
          <w:tcPr>
            <w:tcW w:w="2800" w:type="dxa"/>
            <w:shd w:val="clear" w:color="auto" w:fill="auto"/>
            <w:vAlign w:val="center"/>
            <w:hideMark/>
          </w:tcPr>
          <w:p w14:paraId="03154791" w14:textId="1F84B9C2" w:rsidR="005A5406" w:rsidRPr="007C46EE" w:rsidRDefault="00633D9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1.2</w:t>
            </w:r>
            <w:r w:rsidR="000923C1" w:rsidRPr="007C46EE">
              <w:rPr>
                <w:rFonts w:ascii="Book Antiqua" w:eastAsia="MS PGothic" w:hAnsi="Book Antiqua" w:cs="MS PGothic"/>
                <w:kern w:val="0"/>
                <w:sz w:val="24"/>
                <w:szCs w:val="24"/>
                <w:bdr w:val="none" w:sz="0" w:space="0" w:color="auto"/>
                <w:lang w:eastAsia="ja-JP"/>
              </w:rPr>
              <w:t>%; 1/85</w:t>
            </w:r>
            <w:r w:rsidR="005A5406" w:rsidRPr="007C46EE">
              <w:rPr>
                <w:rFonts w:ascii="Book Antiqua" w:eastAsia="MS PGothic" w:hAnsi="Book Antiqua" w:cs="MS PGothic"/>
                <w:kern w:val="0"/>
                <w:sz w:val="24"/>
                <w:szCs w:val="24"/>
                <w:bdr w:val="none" w:sz="0" w:space="0" w:color="auto"/>
                <w:lang w:eastAsia="ja-JP"/>
              </w:rPr>
              <w:t xml:space="preserve"> </w:t>
            </w:r>
            <w:r w:rsidR="005A5406" w:rsidRPr="007C46EE">
              <w:rPr>
                <w:rFonts w:ascii="Book Antiqua" w:eastAsia="MS PGothic" w:hAnsi="Book Antiqua" w:cs="MS PGothic"/>
                <w:kern w:val="0"/>
                <w:sz w:val="24"/>
                <w:szCs w:val="24"/>
                <w:bdr w:val="none" w:sz="0" w:space="0" w:color="auto"/>
                <w:lang w:eastAsia="ja-JP"/>
              </w:rPr>
              <w:br/>
              <w:t>(83.5%; 71/85)</w:t>
            </w:r>
            <w:r w:rsidR="005A5406" w:rsidRPr="007C46EE">
              <w:rPr>
                <w:rFonts w:ascii="Book Antiqua" w:eastAsia="MS PGothic" w:hAnsi="Book Antiqua" w:cs="MS PGothic"/>
                <w:kern w:val="0"/>
                <w:sz w:val="24"/>
                <w:szCs w:val="24"/>
                <w:bdr w:val="none" w:sz="0" w:space="0" w:color="auto"/>
                <w:lang w:eastAsia="ja-JP"/>
              </w:rPr>
              <w:br/>
              <w:t>(31.6 ± 9.0 mm)</w:t>
            </w:r>
          </w:p>
        </w:tc>
        <w:tc>
          <w:tcPr>
            <w:tcW w:w="1140" w:type="dxa"/>
            <w:shd w:val="clear" w:color="auto" w:fill="auto"/>
            <w:vAlign w:val="center"/>
            <w:hideMark/>
          </w:tcPr>
          <w:p w14:paraId="62673CA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i/>
                <w:kern w:val="0"/>
                <w:sz w:val="24"/>
                <w:szCs w:val="24"/>
                <w:bdr w:val="none" w:sz="0" w:space="0" w:color="auto"/>
                <w:lang w:eastAsia="ja-JP"/>
              </w:rPr>
              <w:t>P</w:t>
            </w:r>
            <w:r w:rsidRPr="007C46EE">
              <w:rPr>
                <w:rFonts w:ascii="Book Antiqua" w:eastAsia="MS PGothic" w:hAnsi="Book Antiqua" w:cs="MS PGothic"/>
                <w:kern w:val="0"/>
                <w:sz w:val="24"/>
                <w:szCs w:val="24"/>
                <w:bdr w:val="none" w:sz="0" w:space="0" w:color="auto"/>
                <w:lang w:eastAsia="ja-JP"/>
              </w:rPr>
              <w:t xml:space="preserve"> = 0.002</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i/>
                <w:kern w:val="0"/>
                <w:sz w:val="24"/>
                <w:szCs w:val="24"/>
                <w:bdr w:val="none" w:sz="0" w:space="0" w:color="auto"/>
                <w:lang w:eastAsia="ja-JP"/>
              </w:rPr>
              <w:t>P</w:t>
            </w:r>
            <w:r w:rsidRPr="007C46EE">
              <w:rPr>
                <w:rFonts w:ascii="Book Antiqua" w:eastAsia="MS PGothic" w:hAnsi="Book Antiqua" w:cs="MS PGothic"/>
                <w:kern w:val="0"/>
                <w:sz w:val="24"/>
                <w:szCs w:val="24"/>
                <w:bdr w:val="none" w:sz="0" w:space="0" w:color="auto"/>
                <w:lang w:eastAsia="ja-JP"/>
              </w:rPr>
              <w:t xml:space="preserve"> &lt; 0.001</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i/>
                <w:kern w:val="0"/>
                <w:sz w:val="24"/>
                <w:szCs w:val="24"/>
                <w:bdr w:val="none" w:sz="0" w:space="0" w:color="auto"/>
                <w:lang w:eastAsia="ja-JP"/>
              </w:rPr>
              <w:t>P</w:t>
            </w:r>
            <w:r w:rsidRPr="007C46EE">
              <w:rPr>
                <w:rFonts w:ascii="Book Antiqua" w:eastAsia="MS PGothic" w:hAnsi="Book Antiqua" w:cs="MS PGothic"/>
                <w:kern w:val="0"/>
                <w:sz w:val="24"/>
                <w:szCs w:val="24"/>
                <w:bdr w:val="none" w:sz="0" w:space="0" w:color="auto"/>
                <w:lang w:eastAsia="ja-JP"/>
              </w:rPr>
              <w:t xml:space="preserve"> &lt; 0.001</w:t>
            </w:r>
          </w:p>
        </w:tc>
      </w:tr>
      <w:tr w:rsidR="005A5406" w:rsidRPr="007C46EE" w14:paraId="28ECEC91" w14:textId="77777777" w:rsidTr="0095433B">
        <w:trPr>
          <w:trHeight w:val="1200"/>
        </w:trPr>
        <w:tc>
          <w:tcPr>
            <w:tcW w:w="1740" w:type="dxa"/>
            <w:shd w:val="clear" w:color="auto" w:fill="auto"/>
            <w:vAlign w:val="center"/>
            <w:hideMark/>
          </w:tcPr>
          <w:p w14:paraId="7418BF5B" w14:textId="25E3B0A5"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roofErr w:type="spellStart"/>
            <w:r w:rsidRPr="007C46EE">
              <w:rPr>
                <w:rFonts w:ascii="Book Antiqua" w:eastAsia="MS PGothic" w:hAnsi="Book Antiqua" w:cs="MS PGothic"/>
                <w:kern w:val="0"/>
                <w:sz w:val="24"/>
                <w:szCs w:val="24"/>
                <w:bdr w:val="none" w:sz="0" w:space="0" w:color="auto"/>
                <w:lang w:eastAsia="ja-JP"/>
              </w:rPr>
              <w:t>Terasaki</w:t>
            </w:r>
            <w:proofErr w:type="spellEnd"/>
            <w:r w:rsidRPr="007C46EE">
              <w:rPr>
                <w:rFonts w:ascii="Book Antiqua" w:eastAsia="MS PGothic" w:hAnsi="Book Antiqua" w:cs="MS PGothic"/>
                <w:kern w:val="0"/>
                <w:sz w:val="24"/>
                <w:szCs w:val="24"/>
                <w:bdr w:val="none" w:sz="0" w:space="0" w:color="auto"/>
                <w:lang w:eastAsia="ja-JP"/>
              </w:rPr>
              <w:t xml:space="preserve"> </w:t>
            </w:r>
            <w:r w:rsidRPr="007C46EE">
              <w:rPr>
                <w:rFonts w:ascii="Book Antiqua" w:eastAsia="MS PGothic" w:hAnsi="Book Antiqua" w:cs="MS PGothic"/>
                <w:i/>
                <w:kern w:val="0"/>
                <w:sz w:val="24"/>
                <w:szCs w:val="24"/>
                <w:bdr w:val="none" w:sz="0" w:space="0" w:color="auto"/>
                <w:lang w:eastAsia="ja-JP"/>
              </w:rPr>
              <w:t>et al</w:t>
            </w:r>
            <w:r w:rsidR="00B33129" w:rsidRPr="007C46EE">
              <w:rPr>
                <w:rFonts w:ascii="Book Antiqua" w:eastAsia="MS PGothic" w:hAnsi="Book Antiqua" w:cs="MS PGothic"/>
                <w:kern w:val="0"/>
                <w:sz w:val="24"/>
                <w:szCs w:val="24"/>
                <w:bdr w:val="none" w:sz="0" w:space="0" w:color="auto"/>
                <w:vertAlign w:val="superscript"/>
                <w:lang w:eastAsia="ja-JP"/>
              </w:rPr>
              <w:t>[94</w:t>
            </w:r>
            <w:r w:rsidRPr="007C46EE">
              <w:rPr>
                <w:rFonts w:ascii="Book Antiqua" w:eastAsia="MS PGothic" w:hAnsi="Book Antiqua" w:cs="MS PGothic"/>
                <w:kern w:val="0"/>
                <w:sz w:val="24"/>
                <w:szCs w:val="24"/>
                <w:bdr w:val="none" w:sz="0" w:space="0" w:color="auto"/>
                <w:vertAlign w:val="superscript"/>
                <w:lang w:eastAsia="ja-JP"/>
              </w:rPr>
              <w:t>]</w:t>
            </w:r>
            <w:r w:rsidRPr="007C46EE">
              <w:rPr>
                <w:rFonts w:ascii="Book Antiqua" w:eastAsia="MS PGothic" w:hAnsi="Book Antiqua" w:cs="MS PGothic"/>
                <w:kern w:val="0"/>
                <w:sz w:val="24"/>
                <w:szCs w:val="24"/>
                <w:bdr w:val="none" w:sz="0" w:space="0" w:color="auto"/>
                <w:vertAlign w:val="superscript"/>
                <w:lang w:eastAsia="ja-JP"/>
              </w:rPr>
              <w:br/>
              <w:t xml:space="preserve"> </w:t>
            </w:r>
          </w:p>
        </w:tc>
        <w:tc>
          <w:tcPr>
            <w:tcW w:w="905" w:type="dxa"/>
            <w:shd w:val="clear" w:color="auto" w:fill="auto"/>
            <w:noWrap/>
            <w:vAlign w:val="center"/>
            <w:hideMark/>
          </w:tcPr>
          <w:p w14:paraId="74720330"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2860" w:type="dxa"/>
            <w:shd w:val="clear" w:color="auto" w:fill="auto"/>
            <w:vAlign w:val="center"/>
            <w:hideMark/>
          </w:tcPr>
          <w:p w14:paraId="54F12F77" w14:textId="5E4823C3" w:rsidR="005A5406" w:rsidRPr="007C46EE" w:rsidRDefault="00F51E81"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8.0%; 14/176</w:t>
            </w:r>
            <w:r w:rsidRPr="007C46EE">
              <w:rPr>
                <w:rFonts w:ascii="Book Antiqua" w:eastAsia="MS PGothic" w:hAnsi="Book Antiqua" w:cs="MS PGothic"/>
                <w:kern w:val="0"/>
                <w:sz w:val="24"/>
                <w:szCs w:val="24"/>
                <w:bdr w:val="none" w:sz="0" w:space="0" w:color="auto"/>
                <w:lang w:eastAsia="ja-JP"/>
              </w:rPr>
              <w:br/>
              <w:t xml:space="preserve"> (39.3%; 70/178</w:t>
            </w:r>
            <w:r w:rsidR="005A5406" w:rsidRPr="007C46EE">
              <w:rPr>
                <w:rFonts w:ascii="Book Antiqua" w:eastAsia="MS PGothic" w:hAnsi="Book Antiqua" w:cs="MS PGothic"/>
                <w:kern w:val="0"/>
                <w:sz w:val="24"/>
                <w:szCs w:val="24"/>
                <w:bdr w:val="none" w:sz="0" w:space="0" w:color="auto"/>
                <w:lang w:eastAsia="ja-JP"/>
              </w:rPr>
              <w:t>)</w:t>
            </w:r>
            <w:r w:rsidR="005A5406" w:rsidRPr="007C46EE">
              <w:rPr>
                <w:rFonts w:ascii="Book Antiqua" w:eastAsia="MS PGothic" w:hAnsi="Book Antiqua" w:cs="MS PGothic"/>
                <w:kern w:val="0"/>
                <w:sz w:val="24"/>
                <w:szCs w:val="24"/>
                <w:bdr w:val="none" w:sz="0" w:space="0" w:color="auto"/>
                <w:lang w:eastAsia="ja-JP"/>
              </w:rPr>
              <w:br/>
              <w:t xml:space="preserve"> </w:t>
            </w:r>
          </w:p>
        </w:tc>
        <w:tc>
          <w:tcPr>
            <w:tcW w:w="2800" w:type="dxa"/>
            <w:shd w:val="clear" w:color="auto" w:fill="auto"/>
            <w:vAlign w:val="center"/>
            <w:hideMark/>
          </w:tcPr>
          <w:p w14:paraId="43B6B8C7" w14:textId="14DA104C" w:rsidR="005A5406" w:rsidRPr="007C46EE" w:rsidRDefault="00633D9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0</w:t>
            </w:r>
            <w:r w:rsidR="005A5406" w:rsidRPr="007C46EE">
              <w:rPr>
                <w:rFonts w:ascii="Book Antiqua" w:eastAsia="MS PGothic" w:hAnsi="Book Antiqua" w:cs="MS PGothic"/>
                <w:kern w:val="0"/>
                <w:sz w:val="24"/>
                <w:szCs w:val="24"/>
                <w:bdr w:val="none" w:sz="0" w:space="0" w:color="auto"/>
                <w:lang w:eastAsia="ja-JP"/>
              </w:rPr>
              <w:t>%; 0/</w:t>
            </w:r>
            <w:r w:rsidR="000431C6" w:rsidRPr="007C46EE">
              <w:rPr>
                <w:rFonts w:ascii="Book Antiqua" w:eastAsia="MS PGothic" w:hAnsi="Book Antiqua" w:cs="MS PGothic"/>
                <w:kern w:val="0"/>
                <w:sz w:val="24"/>
                <w:szCs w:val="24"/>
                <w:bdr w:val="none" w:sz="0" w:space="0" w:color="auto"/>
                <w:lang w:eastAsia="ja-JP"/>
              </w:rPr>
              <w:t>56</w:t>
            </w:r>
            <w:r w:rsidR="005A5406" w:rsidRPr="007C46EE">
              <w:rPr>
                <w:rFonts w:ascii="Book Antiqua" w:eastAsia="MS PGothic" w:hAnsi="Book Antiqua" w:cs="MS PGothic"/>
                <w:kern w:val="0"/>
                <w:sz w:val="24"/>
                <w:szCs w:val="24"/>
                <w:bdr w:val="none" w:sz="0" w:space="0" w:color="auto"/>
                <w:lang w:eastAsia="ja-JP"/>
              </w:rPr>
              <w:br/>
            </w:r>
            <w:r w:rsidR="005A5406" w:rsidRPr="007C46EE">
              <w:rPr>
                <w:rFonts w:ascii="Book Antiqua" w:eastAsia="MS PGothic" w:hAnsi="Book Antiqua" w:cs="MS PGothic"/>
                <w:kern w:val="0"/>
                <w:sz w:val="24"/>
                <w:szCs w:val="24"/>
                <w:bdr w:val="none" w:sz="0" w:space="0" w:color="auto"/>
                <w:lang w:eastAsia="ja-JP"/>
              </w:rPr>
              <w:br/>
            </w:r>
          </w:p>
        </w:tc>
        <w:tc>
          <w:tcPr>
            <w:tcW w:w="1140" w:type="dxa"/>
            <w:shd w:val="clear" w:color="auto" w:fill="auto"/>
            <w:noWrap/>
            <w:vAlign w:val="center"/>
            <w:hideMark/>
          </w:tcPr>
          <w:p w14:paraId="53DB8E3F"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p>
        </w:tc>
      </w:tr>
      <w:tr w:rsidR="005A5406" w:rsidRPr="007C46EE" w14:paraId="10FCB2D1" w14:textId="77777777" w:rsidTr="0095433B">
        <w:trPr>
          <w:trHeight w:val="1200"/>
        </w:trPr>
        <w:tc>
          <w:tcPr>
            <w:tcW w:w="1740" w:type="dxa"/>
            <w:shd w:val="clear" w:color="auto" w:fill="auto"/>
            <w:vAlign w:val="center"/>
            <w:hideMark/>
          </w:tcPr>
          <w:p w14:paraId="243C3CD0" w14:textId="713DE27D"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Lee </w:t>
            </w:r>
            <w:r w:rsidRPr="007C46EE">
              <w:rPr>
                <w:rFonts w:ascii="Book Antiqua" w:eastAsia="MS PGothic" w:hAnsi="Book Antiqua" w:cs="MS PGothic"/>
                <w:i/>
                <w:kern w:val="0"/>
                <w:sz w:val="24"/>
                <w:szCs w:val="24"/>
                <w:bdr w:val="none" w:sz="0" w:space="0" w:color="auto"/>
                <w:lang w:eastAsia="ja-JP"/>
              </w:rPr>
              <w:t>et al</w:t>
            </w:r>
            <w:r w:rsidR="00B33129" w:rsidRPr="007C46EE">
              <w:rPr>
                <w:rFonts w:ascii="Book Antiqua" w:eastAsia="MS PGothic" w:hAnsi="Book Antiqua" w:cs="MS PGothic"/>
                <w:kern w:val="0"/>
                <w:sz w:val="24"/>
                <w:szCs w:val="24"/>
                <w:bdr w:val="none" w:sz="0" w:space="0" w:color="auto"/>
                <w:vertAlign w:val="superscript"/>
                <w:lang w:eastAsia="ja-JP"/>
              </w:rPr>
              <w:t>[95</w:t>
            </w:r>
            <w:r w:rsidRPr="007C46EE">
              <w:rPr>
                <w:rFonts w:ascii="Book Antiqua" w:eastAsia="MS PGothic" w:hAnsi="Book Antiqua" w:cs="MS PGothic"/>
                <w:kern w:val="0"/>
                <w:sz w:val="24"/>
                <w:szCs w:val="24"/>
                <w:bdr w:val="none" w:sz="0" w:space="0" w:color="auto"/>
                <w:vertAlign w:val="superscript"/>
                <w:lang w:eastAsia="ja-JP"/>
              </w:rPr>
              <w:t>]</w:t>
            </w:r>
          </w:p>
        </w:tc>
        <w:tc>
          <w:tcPr>
            <w:tcW w:w="905" w:type="dxa"/>
            <w:shd w:val="clear" w:color="auto" w:fill="auto"/>
            <w:noWrap/>
            <w:vAlign w:val="center"/>
            <w:hideMark/>
          </w:tcPr>
          <w:p w14:paraId="35F5ABA3"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S, R</w:t>
            </w:r>
          </w:p>
        </w:tc>
        <w:tc>
          <w:tcPr>
            <w:tcW w:w="2860" w:type="dxa"/>
            <w:shd w:val="clear" w:color="auto" w:fill="auto"/>
            <w:vAlign w:val="center"/>
            <w:hideMark/>
          </w:tcPr>
          <w:p w14:paraId="2CC66F46" w14:textId="6B4FBFCD" w:rsidR="005A5406" w:rsidRPr="007C46EE" w:rsidRDefault="00633D98"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25.7%</w:t>
            </w:r>
            <w:r w:rsidR="005A5406" w:rsidRPr="007C46EE">
              <w:rPr>
                <w:rFonts w:ascii="Book Antiqua" w:eastAsia="MS PGothic" w:hAnsi="Book Antiqua" w:cs="MS PGothic"/>
                <w:kern w:val="0"/>
                <w:sz w:val="24"/>
                <w:szCs w:val="24"/>
                <w:bdr w:val="none" w:sz="0" w:space="0" w:color="auto"/>
                <w:lang w:eastAsia="ja-JP"/>
              </w:rPr>
              <w:t>; 29/113</w:t>
            </w:r>
            <w:r w:rsidR="005A5406" w:rsidRPr="007C46EE">
              <w:rPr>
                <w:rFonts w:ascii="Book Antiqua" w:eastAsia="MS PGothic" w:hAnsi="Book Antiqua" w:cs="MS PGothic"/>
                <w:kern w:val="0"/>
                <w:sz w:val="24"/>
                <w:szCs w:val="24"/>
                <w:bdr w:val="none" w:sz="0" w:space="0" w:color="auto"/>
                <w:lang w:eastAsia="ja-JP"/>
              </w:rPr>
              <w:br/>
              <w:t xml:space="preserve"> (42.9%; 60/140)</w:t>
            </w:r>
            <w:r w:rsidR="005A5406" w:rsidRPr="007C46EE">
              <w:rPr>
                <w:rFonts w:ascii="Book Antiqua" w:eastAsia="MS PGothic" w:hAnsi="Book Antiqua" w:cs="MS PGothic"/>
                <w:kern w:val="0"/>
                <w:sz w:val="24"/>
                <w:szCs w:val="24"/>
                <w:bdr w:val="none" w:sz="0" w:space="0" w:color="auto"/>
                <w:lang w:eastAsia="ja-JP"/>
              </w:rPr>
              <w:br/>
            </w:r>
            <w:r w:rsidR="005A5406" w:rsidRPr="007C46EE">
              <w:rPr>
                <w:rFonts w:ascii="Book Antiqua" w:eastAsia="MS PGothic" w:hAnsi="Book Antiqua" w:cs="MS PGothic"/>
                <w:kern w:val="0"/>
                <w:sz w:val="24"/>
                <w:szCs w:val="24"/>
                <w:bdr w:val="none" w:sz="0" w:space="0" w:color="auto"/>
                <w:lang w:eastAsia="ja-JP"/>
              </w:rPr>
              <w:lastRenderedPageBreak/>
              <w:t>(</w:t>
            </w:r>
            <w:r w:rsidR="000431C6" w:rsidRPr="007C46EE">
              <w:rPr>
                <w:rFonts w:ascii="Book Antiqua" w:eastAsia="MS PGothic" w:hAnsi="Book Antiqua" w:cs="MS PGothic"/>
                <w:kern w:val="0"/>
                <w:sz w:val="24"/>
                <w:szCs w:val="24"/>
                <w:bdr w:val="none" w:sz="0" w:space="0" w:color="auto"/>
                <w:lang w:eastAsia="ja-JP"/>
              </w:rPr>
              <w:t>21.7</w:t>
            </w:r>
            <w:r w:rsidR="005A5406" w:rsidRPr="007C46EE">
              <w:rPr>
                <w:rFonts w:ascii="Book Antiqua" w:eastAsia="MS PGothic" w:hAnsi="Book Antiqua" w:cs="MS PGothic"/>
                <w:kern w:val="0"/>
                <w:sz w:val="24"/>
                <w:szCs w:val="24"/>
                <w:bdr w:val="none" w:sz="0" w:space="0" w:color="auto"/>
                <w:lang w:eastAsia="ja-JP"/>
              </w:rPr>
              <w:t xml:space="preserve"> ± </w:t>
            </w:r>
            <w:r w:rsidR="000431C6" w:rsidRPr="007C46EE">
              <w:rPr>
                <w:rFonts w:ascii="Book Antiqua" w:eastAsia="MS PGothic" w:hAnsi="Book Antiqua" w:cs="MS PGothic"/>
                <w:kern w:val="0"/>
                <w:sz w:val="24"/>
                <w:szCs w:val="24"/>
                <w:bdr w:val="none" w:sz="0" w:space="0" w:color="auto"/>
                <w:lang w:eastAsia="ja-JP"/>
              </w:rPr>
              <w:t>3.5</w:t>
            </w:r>
            <w:r w:rsidR="005A5406" w:rsidRPr="007C46EE">
              <w:rPr>
                <w:rFonts w:ascii="Book Antiqua" w:eastAsia="MS PGothic" w:hAnsi="Book Antiqua" w:cs="MS PGothic"/>
                <w:kern w:val="0"/>
                <w:sz w:val="24"/>
                <w:szCs w:val="24"/>
                <w:bdr w:val="none" w:sz="0" w:space="0" w:color="auto"/>
                <w:lang w:eastAsia="ja-JP"/>
              </w:rPr>
              <w:t xml:space="preserve"> mm)</w:t>
            </w:r>
          </w:p>
        </w:tc>
        <w:tc>
          <w:tcPr>
            <w:tcW w:w="2800" w:type="dxa"/>
            <w:shd w:val="clear" w:color="auto" w:fill="auto"/>
            <w:vAlign w:val="center"/>
            <w:hideMark/>
          </w:tcPr>
          <w:p w14:paraId="53A788DA" w14:textId="17E4C573"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lastRenderedPageBreak/>
              <w:t>0.8%; 2/257</w:t>
            </w:r>
            <w:r w:rsidRPr="007C46EE">
              <w:rPr>
                <w:rFonts w:ascii="Book Antiqua" w:eastAsia="MS PGothic" w:hAnsi="Book Antiqua" w:cs="MS PGothic"/>
                <w:kern w:val="0"/>
                <w:sz w:val="24"/>
                <w:szCs w:val="24"/>
                <w:bdr w:val="none" w:sz="0" w:space="0" w:color="auto"/>
                <w:lang w:eastAsia="ja-JP"/>
              </w:rPr>
              <w:br/>
              <w:t xml:space="preserve"> (92.7%; 291/314)</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kern w:val="0"/>
                <w:sz w:val="24"/>
                <w:szCs w:val="24"/>
                <w:bdr w:val="none" w:sz="0" w:space="0" w:color="auto"/>
                <w:lang w:eastAsia="ja-JP"/>
              </w:rPr>
              <w:lastRenderedPageBreak/>
              <w:t>(</w:t>
            </w:r>
            <w:r w:rsidR="000431C6" w:rsidRPr="007C46EE">
              <w:rPr>
                <w:rFonts w:ascii="Book Antiqua" w:eastAsia="MS PGothic" w:hAnsi="Book Antiqua" w:cs="MS PGothic"/>
                <w:kern w:val="0"/>
                <w:sz w:val="24"/>
                <w:szCs w:val="24"/>
                <w:bdr w:val="none" w:sz="0" w:space="0" w:color="auto"/>
                <w:lang w:eastAsia="ja-JP"/>
              </w:rPr>
              <w:t>28.9</w:t>
            </w:r>
            <w:r w:rsidRPr="007C46EE">
              <w:rPr>
                <w:rFonts w:ascii="Book Antiqua" w:eastAsia="MS PGothic" w:hAnsi="Book Antiqua" w:cs="MS PGothic"/>
                <w:kern w:val="0"/>
                <w:sz w:val="24"/>
                <w:szCs w:val="24"/>
                <w:bdr w:val="none" w:sz="0" w:space="0" w:color="auto"/>
                <w:lang w:eastAsia="ja-JP"/>
              </w:rPr>
              <w:t xml:space="preserve"> ± </w:t>
            </w:r>
            <w:r w:rsidR="000431C6" w:rsidRPr="007C46EE">
              <w:rPr>
                <w:rFonts w:ascii="Book Antiqua" w:eastAsia="MS PGothic" w:hAnsi="Book Antiqua" w:cs="MS PGothic"/>
                <w:kern w:val="0"/>
                <w:sz w:val="24"/>
                <w:szCs w:val="24"/>
                <w:bdr w:val="none" w:sz="0" w:space="0" w:color="auto"/>
                <w:lang w:eastAsia="ja-JP"/>
              </w:rPr>
              <w:t>12.7</w:t>
            </w:r>
            <w:r w:rsidRPr="007C46EE">
              <w:rPr>
                <w:rFonts w:ascii="Book Antiqua" w:eastAsia="MS PGothic" w:hAnsi="Book Antiqua" w:cs="MS PGothic"/>
                <w:kern w:val="0"/>
                <w:sz w:val="24"/>
                <w:szCs w:val="24"/>
                <w:bdr w:val="none" w:sz="0" w:space="0" w:color="auto"/>
                <w:lang w:eastAsia="ja-JP"/>
              </w:rPr>
              <w:t xml:space="preserve"> mm)</w:t>
            </w:r>
          </w:p>
        </w:tc>
        <w:tc>
          <w:tcPr>
            <w:tcW w:w="1140" w:type="dxa"/>
            <w:shd w:val="clear" w:color="auto" w:fill="auto"/>
            <w:vAlign w:val="center"/>
            <w:hideMark/>
          </w:tcPr>
          <w:p w14:paraId="5D39E46B" w14:textId="7417E44E"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i/>
                <w:kern w:val="0"/>
                <w:sz w:val="24"/>
                <w:szCs w:val="24"/>
                <w:bdr w:val="none" w:sz="0" w:space="0" w:color="auto"/>
                <w:lang w:eastAsia="ja-JP"/>
              </w:rPr>
              <w:lastRenderedPageBreak/>
              <w:t>P</w:t>
            </w:r>
            <w:r w:rsidRPr="007C46EE">
              <w:rPr>
                <w:rFonts w:ascii="Book Antiqua" w:eastAsia="MS PGothic" w:hAnsi="Book Antiqua" w:cs="MS PGothic"/>
                <w:kern w:val="0"/>
                <w:sz w:val="24"/>
                <w:szCs w:val="24"/>
                <w:bdr w:val="none" w:sz="0" w:space="0" w:color="auto"/>
                <w:lang w:eastAsia="ja-JP"/>
              </w:rPr>
              <w:t xml:space="preserve"> &lt; 0.001</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i/>
                <w:kern w:val="0"/>
                <w:sz w:val="24"/>
                <w:szCs w:val="24"/>
                <w:bdr w:val="none" w:sz="0" w:space="0" w:color="auto"/>
                <w:lang w:eastAsia="ja-JP"/>
              </w:rPr>
              <w:lastRenderedPageBreak/>
              <w:t>P</w:t>
            </w:r>
            <w:r w:rsidRPr="007C46EE">
              <w:rPr>
                <w:rFonts w:ascii="Book Antiqua" w:eastAsia="MS PGothic" w:hAnsi="Book Antiqua" w:cs="MS PGothic"/>
                <w:kern w:val="0"/>
                <w:sz w:val="24"/>
                <w:szCs w:val="24"/>
                <w:bdr w:val="none" w:sz="0" w:space="0" w:color="auto"/>
                <w:lang w:eastAsia="ja-JP"/>
              </w:rPr>
              <w:t xml:space="preserve"> &lt; 0.001</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i/>
                <w:kern w:val="0"/>
                <w:sz w:val="24"/>
                <w:szCs w:val="24"/>
                <w:bdr w:val="none" w:sz="0" w:space="0" w:color="auto"/>
                <w:lang w:eastAsia="ja-JP"/>
              </w:rPr>
              <w:t>P</w:t>
            </w:r>
            <w:r w:rsidR="00B73F20" w:rsidRPr="007C46EE">
              <w:rPr>
                <w:rFonts w:ascii="Book Antiqua" w:eastAsia="MS PGothic" w:hAnsi="Book Antiqua" w:cs="MS PGothic"/>
                <w:kern w:val="0"/>
                <w:sz w:val="24"/>
                <w:szCs w:val="24"/>
                <w:bdr w:val="none" w:sz="0" w:space="0" w:color="auto"/>
                <w:lang w:eastAsia="ja-JP"/>
              </w:rPr>
              <w:t xml:space="preserve"> &lt;</w:t>
            </w:r>
            <w:r w:rsidRPr="007C46EE">
              <w:rPr>
                <w:rFonts w:ascii="Book Antiqua" w:eastAsia="MS PGothic" w:hAnsi="Book Antiqua" w:cs="MS PGothic"/>
                <w:kern w:val="0"/>
                <w:sz w:val="24"/>
                <w:szCs w:val="24"/>
                <w:bdr w:val="none" w:sz="0" w:space="0" w:color="auto"/>
                <w:lang w:eastAsia="ja-JP"/>
              </w:rPr>
              <w:t xml:space="preserve"> </w:t>
            </w:r>
            <w:r w:rsidR="00B73F20" w:rsidRPr="007C46EE">
              <w:rPr>
                <w:rFonts w:ascii="Book Antiqua" w:eastAsia="MS PGothic" w:hAnsi="Book Antiqua" w:cs="MS PGothic"/>
                <w:kern w:val="0"/>
                <w:sz w:val="24"/>
                <w:szCs w:val="24"/>
                <w:bdr w:val="none" w:sz="0" w:space="0" w:color="auto"/>
                <w:lang w:eastAsia="ja-JP"/>
              </w:rPr>
              <w:t>0.001</w:t>
            </w:r>
          </w:p>
        </w:tc>
      </w:tr>
      <w:tr w:rsidR="005A5406" w:rsidRPr="007C46EE" w14:paraId="1D4BB7FD" w14:textId="77777777" w:rsidTr="0095433B">
        <w:trPr>
          <w:trHeight w:val="1200"/>
        </w:trPr>
        <w:tc>
          <w:tcPr>
            <w:tcW w:w="1740" w:type="dxa"/>
            <w:shd w:val="clear" w:color="auto" w:fill="auto"/>
            <w:vAlign w:val="center"/>
            <w:hideMark/>
          </w:tcPr>
          <w:p w14:paraId="4964BC84" w14:textId="465FAD21"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lastRenderedPageBreak/>
              <w:t xml:space="preserve">Oka </w:t>
            </w:r>
            <w:r w:rsidRPr="007C46EE">
              <w:rPr>
                <w:rFonts w:ascii="Book Antiqua" w:eastAsia="MS PGothic" w:hAnsi="Book Antiqua" w:cs="MS PGothic"/>
                <w:i/>
                <w:kern w:val="0"/>
                <w:sz w:val="24"/>
                <w:szCs w:val="24"/>
                <w:bdr w:val="none" w:sz="0" w:space="0" w:color="auto"/>
                <w:lang w:eastAsia="ja-JP"/>
              </w:rPr>
              <w:t>et al</w:t>
            </w:r>
            <w:r w:rsidRPr="007C46EE">
              <w:rPr>
                <w:rFonts w:ascii="Book Antiqua" w:eastAsia="MS PGothic" w:hAnsi="Book Antiqua" w:cs="MS PGothic"/>
                <w:kern w:val="0"/>
                <w:sz w:val="24"/>
                <w:szCs w:val="24"/>
                <w:bdr w:val="none" w:sz="0" w:space="0" w:color="auto"/>
                <w:vertAlign w:val="superscript"/>
                <w:lang w:eastAsia="ja-JP"/>
              </w:rPr>
              <w:t>[9</w:t>
            </w:r>
            <w:r w:rsidR="00B33129" w:rsidRPr="007C46EE">
              <w:rPr>
                <w:rFonts w:ascii="Book Antiqua" w:eastAsia="MS PGothic" w:hAnsi="Book Antiqua" w:cs="MS PGothic"/>
                <w:kern w:val="0"/>
                <w:sz w:val="24"/>
                <w:szCs w:val="24"/>
                <w:bdr w:val="none" w:sz="0" w:space="0" w:color="auto"/>
                <w:vertAlign w:val="superscript"/>
                <w:lang w:eastAsia="ja-JP"/>
              </w:rPr>
              <w:t>6</w:t>
            </w:r>
            <w:r w:rsidRPr="007C46EE">
              <w:rPr>
                <w:rFonts w:ascii="Book Antiqua" w:eastAsia="MS PGothic" w:hAnsi="Book Antiqua" w:cs="MS PGothic"/>
                <w:kern w:val="0"/>
                <w:sz w:val="24"/>
                <w:szCs w:val="24"/>
                <w:bdr w:val="none" w:sz="0" w:space="0" w:color="auto"/>
                <w:vertAlign w:val="superscript"/>
                <w:lang w:eastAsia="ja-JP"/>
              </w:rPr>
              <w:t>]</w:t>
            </w:r>
            <w:r w:rsidRPr="007C46EE">
              <w:rPr>
                <w:rFonts w:ascii="Book Antiqua" w:eastAsia="MS PGothic" w:hAnsi="Book Antiqua" w:cs="MS PGothic"/>
                <w:kern w:val="0"/>
                <w:sz w:val="24"/>
                <w:szCs w:val="24"/>
                <w:bdr w:val="none" w:sz="0" w:space="0" w:color="auto"/>
                <w:lang w:eastAsia="ja-JP"/>
              </w:rPr>
              <w:t xml:space="preserve"> </w:t>
            </w:r>
          </w:p>
        </w:tc>
        <w:tc>
          <w:tcPr>
            <w:tcW w:w="905" w:type="dxa"/>
            <w:shd w:val="clear" w:color="auto" w:fill="auto"/>
            <w:noWrap/>
            <w:vAlign w:val="center"/>
            <w:hideMark/>
          </w:tcPr>
          <w:p w14:paraId="38A0DD75"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M, P</w:t>
            </w:r>
          </w:p>
        </w:tc>
        <w:tc>
          <w:tcPr>
            <w:tcW w:w="2860" w:type="dxa"/>
            <w:shd w:val="clear" w:color="auto" w:fill="auto"/>
            <w:vAlign w:val="center"/>
            <w:hideMark/>
          </w:tcPr>
          <w:p w14:paraId="0E5CB29D" w14:textId="022494DA"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 xml:space="preserve">6.8%; 55/808 </w:t>
            </w:r>
            <w:r w:rsidRPr="007C46EE">
              <w:rPr>
                <w:rFonts w:ascii="Book Antiqua" w:eastAsia="MS PGothic" w:hAnsi="Book Antiqua" w:cs="MS PGothic"/>
                <w:kern w:val="0"/>
                <w:sz w:val="24"/>
                <w:szCs w:val="24"/>
                <w:bdr w:val="none" w:sz="0" w:space="0" w:color="auto"/>
                <w:lang w:eastAsia="ja-JP"/>
              </w:rPr>
              <w:br/>
              <w:t>(53.2%; 430/808)</w:t>
            </w:r>
            <w:r w:rsidRPr="007C46EE">
              <w:rPr>
                <w:rFonts w:ascii="Book Antiqua" w:eastAsia="MS PGothic" w:hAnsi="Book Antiqua" w:cs="MS PGothic"/>
                <w:kern w:val="0"/>
                <w:sz w:val="24"/>
                <w:szCs w:val="24"/>
                <w:bdr w:val="none" w:sz="0" w:space="0" w:color="auto"/>
                <w:lang w:eastAsia="ja-JP"/>
              </w:rPr>
              <w:br/>
              <w:t>(32.8 ± 15.7</w:t>
            </w:r>
            <w:r w:rsidR="00894297" w:rsidRPr="007C46EE">
              <w:rPr>
                <w:rFonts w:ascii="Book Antiqua" w:eastAsia="MS PGothic" w:hAnsi="Book Antiqua" w:cs="MS PGothic"/>
                <w:kern w:val="0"/>
                <w:sz w:val="24"/>
                <w:szCs w:val="24"/>
                <w:bdr w:val="none" w:sz="0" w:space="0" w:color="auto"/>
                <w:lang w:eastAsia="ja-JP"/>
              </w:rPr>
              <w:t xml:space="preserve"> </w:t>
            </w:r>
            <w:r w:rsidRPr="007C46EE">
              <w:rPr>
                <w:rFonts w:ascii="Book Antiqua" w:eastAsia="MS PGothic" w:hAnsi="Book Antiqua" w:cs="MS PGothic"/>
                <w:kern w:val="0"/>
                <w:sz w:val="24"/>
                <w:szCs w:val="24"/>
                <w:bdr w:val="none" w:sz="0" w:space="0" w:color="auto"/>
                <w:lang w:eastAsia="ja-JP"/>
              </w:rPr>
              <w:t>mm)</w:t>
            </w:r>
          </w:p>
        </w:tc>
        <w:tc>
          <w:tcPr>
            <w:tcW w:w="2800" w:type="dxa"/>
            <w:shd w:val="clear" w:color="auto" w:fill="auto"/>
            <w:vAlign w:val="center"/>
            <w:hideMark/>
          </w:tcPr>
          <w:p w14:paraId="153CF419" w14:textId="60F72E79"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kern w:val="0"/>
                <w:sz w:val="24"/>
                <w:szCs w:val="24"/>
                <w:bdr w:val="none" w:sz="0" w:space="0" w:color="auto"/>
                <w:lang w:eastAsia="ja-JP"/>
              </w:rPr>
              <w:t>1.4%; 10/716</w:t>
            </w:r>
            <w:r w:rsidRPr="007C46EE">
              <w:rPr>
                <w:rFonts w:ascii="Book Antiqua" w:eastAsia="MS PGothic" w:hAnsi="Book Antiqua" w:cs="MS PGothic"/>
                <w:kern w:val="0"/>
                <w:sz w:val="24"/>
                <w:szCs w:val="24"/>
                <w:bdr w:val="none" w:sz="0" w:space="0" w:color="auto"/>
                <w:lang w:eastAsia="ja-JP"/>
              </w:rPr>
              <w:br/>
              <w:t xml:space="preserve"> (95.0%; 680/716)</w:t>
            </w:r>
            <w:r w:rsidRPr="007C46EE">
              <w:rPr>
                <w:rFonts w:ascii="Book Antiqua" w:eastAsia="MS PGothic" w:hAnsi="Book Antiqua" w:cs="MS PGothic"/>
                <w:kern w:val="0"/>
                <w:sz w:val="24"/>
                <w:szCs w:val="24"/>
                <w:bdr w:val="none" w:sz="0" w:space="0" w:color="auto"/>
                <w:lang w:eastAsia="ja-JP"/>
              </w:rPr>
              <w:br/>
              <w:t>(39.6 ± 18.6</w:t>
            </w:r>
            <w:r w:rsidR="00894297" w:rsidRPr="007C46EE">
              <w:rPr>
                <w:rFonts w:ascii="Book Antiqua" w:eastAsia="MS PGothic" w:hAnsi="Book Antiqua" w:cs="MS PGothic"/>
                <w:kern w:val="0"/>
                <w:sz w:val="24"/>
                <w:szCs w:val="24"/>
                <w:bdr w:val="none" w:sz="0" w:space="0" w:color="auto"/>
                <w:lang w:eastAsia="ja-JP"/>
              </w:rPr>
              <w:t xml:space="preserve"> </w:t>
            </w:r>
            <w:r w:rsidRPr="007C46EE">
              <w:rPr>
                <w:rFonts w:ascii="Book Antiqua" w:eastAsia="MS PGothic" w:hAnsi="Book Antiqua" w:cs="MS PGothic"/>
                <w:kern w:val="0"/>
                <w:sz w:val="24"/>
                <w:szCs w:val="24"/>
                <w:bdr w:val="none" w:sz="0" w:space="0" w:color="auto"/>
                <w:lang w:eastAsia="ja-JP"/>
              </w:rPr>
              <w:t>mm)</w:t>
            </w:r>
          </w:p>
        </w:tc>
        <w:tc>
          <w:tcPr>
            <w:tcW w:w="1140" w:type="dxa"/>
            <w:shd w:val="clear" w:color="auto" w:fill="auto"/>
            <w:vAlign w:val="center"/>
            <w:hideMark/>
          </w:tcPr>
          <w:p w14:paraId="5E6D2C5C" w14:textId="77777777" w:rsidR="005A5406" w:rsidRPr="007C46EE" w:rsidRDefault="005A5406" w:rsidP="007C46EE">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MS PGothic" w:hAnsi="Book Antiqua" w:cs="MS PGothic"/>
                <w:kern w:val="0"/>
                <w:sz w:val="24"/>
                <w:szCs w:val="24"/>
                <w:bdr w:val="none" w:sz="0" w:space="0" w:color="auto"/>
                <w:lang w:eastAsia="ja-JP"/>
              </w:rPr>
            </w:pPr>
            <w:r w:rsidRPr="007C46EE">
              <w:rPr>
                <w:rFonts w:ascii="Book Antiqua" w:eastAsia="MS PGothic" w:hAnsi="Book Antiqua" w:cs="MS PGothic"/>
                <w:i/>
                <w:kern w:val="0"/>
                <w:sz w:val="24"/>
                <w:szCs w:val="24"/>
                <w:bdr w:val="none" w:sz="0" w:space="0" w:color="auto"/>
                <w:lang w:eastAsia="ja-JP"/>
              </w:rPr>
              <w:t>P</w:t>
            </w:r>
            <w:r w:rsidRPr="007C46EE">
              <w:rPr>
                <w:rFonts w:ascii="Book Antiqua" w:eastAsia="MS PGothic" w:hAnsi="Book Antiqua" w:cs="MS PGothic"/>
                <w:kern w:val="0"/>
                <w:sz w:val="24"/>
                <w:szCs w:val="24"/>
                <w:bdr w:val="none" w:sz="0" w:space="0" w:color="auto"/>
                <w:lang w:eastAsia="ja-JP"/>
              </w:rPr>
              <w:t xml:space="preserve"> &lt; 0.01</w:t>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kern w:val="0"/>
                <w:sz w:val="24"/>
                <w:szCs w:val="24"/>
                <w:bdr w:val="none" w:sz="0" w:space="0" w:color="auto"/>
                <w:lang w:eastAsia="ja-JP"/>
              </w:rPr>
              <w:br/>
            </w:r>
            <w:r w:rsidRPr="007C46EE">
              <w:rPr>
                <w:rFonts w:ascii="Book Antiqua" w:eastAsia="MS PGothic" w:hAnsi="Book Antiqua" w:cs="MS PGothic"/>
                <w:i/>
                <w:kern w:val="0"/>
                <w:sz w:val="24"/>
                <w:szCs w:val="24"/>
                <w:bdr w:val="none" w:sz="0" w:space="0" w:color="auto"/>
                <w:lang w:eastAsia="ja-JP"/>
              </w:rPr>
              <w:t>P</w:t>
            </w:r>
            <w:r w:rsidRPr="007C46EE">
              <w:rPr>
                <w:rFonts w:ascii="Book Antiqua" w:eastAsia="MS PGothic" w:hAnsi="Book Antiqua" w:cs="MS PGothic"/>
                <w:kern w:val="0"/>
                <w:sz w:val="24"/>
                <w:szCs w:val="24"/>
                <w:bdr w:val="none" w:sz="0" w:space="0" w:color="auto"/>
                <w:lang w:eastAsia="ja-JP"/>
              </w:rPr>
              <w:t xml:space="preserve"> &lt; 0.01</w:t>
            </w:r>
          </w:p>
        </w:tc>
      </w:tr>
    </w:tbl>
    <w:p w14:paraId="79157C73" w14:textId="17C3D812" w:rsidR="005A5406" w:rsidRPr="007C46EE" w:rsidRDefault="0095433B" w:rsidP="007C46EE">
      <w:pPr>
        <w:spacing w:line="360" w:lineRule="auto"/>
        <w:rPr>
          <w:rFonts w:ascii="Book Antiqua" w:hAnsi="Book Antiqua"/>
          <w:b/>
          <w:sz w:val="24"/>
          <w:szCs w:val="24"/>
        </w:rPr>
      </w:pPr>
      <w:r w:rsidRPr="007C46EE">
        <w:rPr>
          <w:rFonts w:ascii="Book Antiqua" w:eastAsia="MS PGothic" w:hAnsi="Book Antiqua" w:cs="MS PGothic"/>
          <w:kern w:val="0"/>
          <w:sz w:val="24"/>
          <w:szCs w:val="24"/>
          <w:bdr w:val="none" w:sz="0" w:space="0" w:color="auto"/>
          <w:lang w:eastAsia="ja-JP"/>
        </w:rPr>
        <w:t xml:space="preserve">S: </w:t>
      </w:r>
      <w:r w:rsidRPr="007C46EE">
        <w:rPr>
          <w:rFonts w:ascii="Book Antiqua" w:eastAsia="宋体" w:hAnsi="Book Antiqua" w:cs="MS PGothic"/>
          <w:kern w:val="0"/>
          <w:sz w:val="24"/>
          <w:szCs w:val="24"/>
          <w:bdr w:val="none" w:sz="0" w:space="0" w:color="auto"/>
          <w:lang w:eastAsia="zh-CN"/>
        </w:rPr>
        <w:t>S</w:t>
      </w:r>
      <w:r w:rsidRPr="007C46EE">
        <w:rPr>
          <w:rFonts w:ascii="Book Antiqua" w:eastAsia="MS PGothic" w:hAnsi="Book Antiqua" w:cs="MS PGothic"/>
          <w:kern w:val="0"/>
          <w:sz w:val="24"/>
          <w:szCs w:val="24"/>
          <w:bdr w:val="none" w:sz="0" w:space="0" w:color="auto"/>
          <w:lang w:eastAsia="ja-JP"/>
        </w:rPr>
        <w:t>ingle center</w:t>
      </w:r>
      <w:r w:rsidRPr="007C46EE">
        <w:rPr>
          <w:rFonts w:ascii="Book Antiqua" w:hAnsi="Book Antiqua"/>
          <w:sz w:val="24"/>
          <w:szCs w:val="24"/>
          <w:lang w:eastAsia="zh-CN"/>
        </w:rPr>
        <w:t xml:space="preserve">; </w:t>
      </w:r>
      <w:r w:rsidRPr="007C46EE">
        <w:rPr>
          <w:rFonts w:ascii="Book Antiqua" w:eastAsia="MS PGothic" w:hAnsi="Book Antiqua" w:cs="MS PGothic"/>
          <w:kern w:val="0"/>
          <w:sz w:val="24"/>
          <w:szCs w:val="24"/>
          <w:bdr w:val="none" w:sz="0" w:space="0" w:color="auto"/>
          <w:lang w:eastAsia="ja-JP"/>
        </w:rPr>
        <w:t xml:space="preserve">M: </w:t>
      </w:r>
      <w:r w:rsidRPr="007C46EE">
        <w:rPr>
          <w:rFonts w:ascii="Book Antiqua" w:eastAsia="宋体" w:hAnsi="Book Antiqua" w:cs="MS PGothic"/>
          <w:kern w:val="0"/>
          <w:sz w:val="24"/>
          <w:szCs w:val="24"/>
          <w:bdr w:val="none" w:sz="0" w:space="0" w:color="auto"/>
          <w:lang w:eastAsia="zh-CN"/>
        </w:rPr>
        <w:t>M</w:t>
      </w:r>
      <w:r w:rsidRPr="007C46EE">
        <w:rPr>
          <w:rFonts w:ascii="Book Antiqua" w:eastAsia="MS PGothic" w:hAnsi="Book Antiqua" w:cs="MS PGothic"/>
          <w:kern w:val="0"/>
          <w:sz w:val="24"/>
          <w:szCs w:val="24"/>
          <w:bdr w:val="none" w:sz="0" w:space="0" w:color="auto"/>
          <w:lang w:eastAsia="ja-JP"/>
        </w:rPr>
        <w:t>ulticenter</w:t>
      </w:r>
      <w:r w:rsidRPr="007C46EE">
        <w:rPr>
          <w:rFonts w:ascii="Book Antiqua" w:hAnsi="Book Antiqua"/>
          <w:sz w:val="24"/>
          <w:szCs w:val="24"/>
          <w:lang w:eastAsia="zh-CN"/>
        </w:rPr>
        <w:t xml:space="preserve">; </w:t>
      </w:r>
      <w:r w:rsidRPr="007C46EE">
        <w:rPr>
          <w:rFonts w:ascii="Book Antiqua" w:eastAsia="MS PGothic" w:hAnsi="Book Antiqua" w:cs="MS PGothic"/>
          <w:kern w:val="0"/>
          <w:sz w:val="24"/>
          <w:szCs w:val="24"/>
          <w:bdr w:val="none" w:sz="0" w:space="0" w:color="auto"/>
          <w:lang w:eastAsia="ja-JP"/>
        </w:rPr>
        <w:t xml:space="preserve">R: </w:t>
      </w:r>
      <w:r w:rsidRPr="007C46EE">
        <w:rPr>
          <w:rFonts w:ascii="Book Antiqua" w:eastAsia="宋体" w:hAnsi="Book Antiqua" w:cs="MS PGothic"/>
          <w:kern w:val="0"/>
          <w:sz w:val="24"/>
          <w:szCs w:val="24"/>
          <w:bdr w:val="none" w:sz="0" w:space="0" w:color="auto"/>
          <w:lang w:eastAsia="zh-CN"/>
        </w:rPr>
        <w:t>R</w:t>
      </w:r>
      <w:r w:rsidRPr="007C46EE">
        <w:rPr>
          <w:rFonts w:ascii="Book Antiqua" w:eastAsia="MS PGothic" w:hAnsi="Book Antiqua" w:cs="MS PGothic"/>
          <w:kern w:val="0"/>
          <w:sz w:val="24"/>
          <w:szCs w:val="24"/>
          <w:bdr w:val="none" w:sz="0" w:space="0" w:color="auto"/>
          <w:lang w:eastAsia="ja-JP"/>
        </w:rPr>
        <w:t>etrospective study</w:t>
      </w:r>
      <w:r w:rsidRPr="007C46EE">
        <w:rPr>
          <w:rFonts w:ascii="Book Antiqua" w:eastAsia="宋体" w:hAnsi="Book Antiqua" w:cs="MS PGothic"/>
          <w:kern w:val="0"/>
          <w:sz w:val="24"/>
          <w:szCs w:val="24"/>
          <w:bdr w:val="none" w:sz="0" w:space="0" w:color="auto"/>
          <w:lang w:eastAsia="zh-CN"/>
        </w:rPr>
        <w:t xml:space="preserve">; </w:t>
      </w:r>
      <w:r w:rsidRPr="007C46EE">
        <w:rPr>
          <w:rFonts w:ascii="Book Antiqua" w:eastAsia="MS PGothic" w:hAnsi="Book Antiqua" w:cs="MS PGothic"/>
          <w:kern w:val="0"/>
          <w:sz w:val="24"/>
          <w:szCs w:val="24"/>
          <w:bdr w:val="none" w:sz="0" w:space="0" w:color="auto"/>
          <w:lang w:eastAsia="ja-JP"/>
        </w:rPr>
        <w:t xml:space="preserve">P: </w:t>
      </w:r>
      <w:r w:rsidRPr="007C46EE">
        <w:rPr>
          <w:rFonts w:ascii="Book Antiqua" w:eastAsia="宋体" w:hAnsi="Book Antiqua" w:cs="MS PGothic"/>
          <w:kern w:val="0"/>
          <w:sz w:val="24"/>
          <w:szCs w:val="24"/>
          <w:bdr w:val="none" w:sz="0" w:space="0" w:color="auto"/>
          <w:lang w:eastAsia="zh-CN"/>
        </w:rPr>
        <w:t>P</w:t>
      </w:r>
      <w:r w:rsidRPr="007C46EE">
        <w:rPr>
          <w:rFonts w:ascii="Book Antiqua" w:eastAsia="MS PGothic" w:hAnsi="Book Antiqua" w:cs="MS PGothic"/>
          <w:kern w:val="0"/>
          <w:sz w:val="24"/>
          <w:szCs w:val="24"/>
          <w:bdr w:val="none" w:sz="0" w:space="0" w:color="auto"/>
          <w:lang w:eastAsia="ja-JP"/>
        </w:rPr>
        <w:t>rospective study</w:t>
      </w:r>
      <w:r w:rsidRPr="007C46EE">
        <w:rPr>
          <w:rFonts w:ascii="Book Antiqua" w:eastAsia="宋体" w:hAnsi="Book Antiqua" w:cs="MS PGothic"/>
          <w:kern w:val="0"/>
          <w:sz w:val="24"/>
          <w:szCs w:val="24"/>
          <w:bdr w:val="none" w:sz="0" w:space="0" w:color="auto"/>
          <w:lang w:eastAsia="zh-CN"/>
        </w:rPr>
        <w:t xml:space="preserve">; </w:t>
      </w:r>
      <w:r w:rsidRPr="007C46EE">
        <w:rPr>
          <w:rFonts w:ascii="Book Antiqua" w:eastAsia="MS PGothic" w:hAnsi="Book Antiqua" w:cs="MS PGothic"/>
          <w:kern w:val="0"/>
          <w:sz w:val="24"/>
          <w:szCs w:val="24"/>
          <w:bdr w:val="none" w:sz="0" w:space="0" w:color="auto"/>
          <w:lang w:eastAsia="ja-JP"/>
        </w:rPr>
        <w:t>Tumor size: mean ± SD</w:t>
      </w:r>
      <w:r w:rsidRPr="007C46EE">
        <w:rPr>
          <w:rFonts w:ascii="Book Antiqua" w:eastAsia="宋体" w:hAnsi="Book Antiqua" w:cs="MS PGothic"/>
          <w:kern w:val="0"/>
          <w:sz w:val="24"/>
          <w:szCs w:val="24"/>
          <w:bdr w:val="none" w:sz="0" w:space="0" w:color="auto"/>
          <w:lang w:eastAsia="zh-CN"/>
        </w:rPr>
        <w:t>.</w:t>
      </w:r>
      <w:r w:rsidRPr="007C46EE">
        <w:rPr>
          <w:rFonts w:ascii="Book Antiqua" w:hAnsi="Book Antiqua"/>
          <w:sz w:val="24"/>
          <w:szCs w:val="24"/>
        </w:rPr>
        <w:t xml:space="preserve"> </w:t>
      </w:r>
    </w:p>
    <w:sectPr w:rsidR="005A5406" w:rsidRPr="007C46EE" w:rsidSect="005A5406">
      <w:footerReference w:type="default" r:id="rId4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44434" w14:textId="77777777" w:rsidR="00757100" w:rsidRDefault="00757100">
      <w:r>
        <w:separator/>
      </w:r>
    </w:p>
  </w:endnote>
  <w:endnote w:type="continuationSeparator" w:id="0">
    <w:p w14:paraId="28CAEB7C" w14:textId="77777777" w:rsidR="00757100" w:rsidRDefault="00757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Meiryo"/>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MS PMincho">
    <w:altName w:val="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9AACA" w14:textId="38430D6D" w:rsidR="007C46EE" w:rsidRDefault="007C46EE">
    <w:pPr>
      <w:pStyle w:val="a7"/>
      <w:jc w:val="center"/>
    </w:pPr>
  </w:p>
  <w:p w14:paraId="5529F813" w14:textId="77777777" w:rsidR="007C46EE" w:rsidRDefault="007C46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810AC" w14:textId="77777777" w:rsidR="00757100" w:rsidRDefault="00757100">
      <w:r>
        <w:separator/>
      </w:r>
    </w:p>
  </w:footnote>
  <w:footnote w:type="continuationSeparator" w:id="0">
    <w:p w14:paraId="6BC0E472" w14:textId="77777777" w:rsidR="00757100" w:rsidRDefault="007571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3"/>
      <w:numFmt w:val="decimal"/>
      <w:suff w:val="space"/>
      <w:lvlText w:val="%1."/>
      <w:lvlJc w:val="left"/>
    </w:lvl>
  </w:abstractNum>
  <w:abstractNum w:abstractNumId="1">
    <w:nsid w:val="00000009"/>
    <w:multiLevelType w:val="singleLevel"/>
    <w:tmpl w:val="00000009"/>
    <w:lvl w:ilvl="0">
      <w:start w:val="24"/>
      <w:numFmt w:val="decimal"/>
      <w:suff w:val="space"/>
      <w:lvlText w:val="%1."/>
      <w:lvlJc w:val="left"/>
    </w:lvl>
  </w:abstractNum>
  <w:abstractNum w:abstractNumId="2">
    <w:nsid w:val="0000000B"/>
    <w:multiLevelType w:val="multilevel"/>
    <w:tmpl w:val="0000000B"/>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nsid w:val="0000000D"/>
    <w:multiLevelType w:val="singleLevel"/>
    <w:tmpl w:val="0000000D"/>
    <w:lvl w:ilvl="0">
      <w:start w:val="11"/>
      <w:numFmt w:val="decimal"/>
      <w:suff w:val="space"/>
      <w:lvlText w:val="%1."/>
      <w:lvlJc w:val="left"/>
    </w:lvl>
  </w:abstractNum>
  <w:abstractNum w:abstractNumId="4">
    <w:nsid w:val="0000000F"/>
    <w:multiLevelType w:val="singleLevel"/>
    <w:tmpl w:val="0000000F"/>
    <w:lvl w:ilvl="0">
      <w:start w:val="21"/>
      <w:numFmt w:val="decimal"/>
      <w:suff w:val="space"/>
      <w:lvlText w:val="%1."/>
      <w:lvlJc w:val="left"/>
    </w:lvl>
  </w:abstractNum>
  <w:abstractNum w:abstractNumId="5">
    <w:nsid w:val="00000010"/>
    <w:multiLevelType w:val="singleLevel"/>
    <w:tmpl w:val="00000010"/>
    <w:lvl w:ilvl="0">
      <w:start w:val="8"/>
      <w:numFmt w:val="decimal"/>
      <w:suff w:val="space"/>
      <w:lvlText w:val="%1."/>
      <w:lvlJc w:val="left"/>
    </w:lvl>
  </w:abstractNum>
  <w:abstractNum w:abstractNumId="6">
    <w:nsid w:val="00B67C71"/>
    <w:multiLevelType w:val="multilevel"/>
    <w:tmpl w:val="ACDAAF58"/>
    <w:lvl w:ilvl="0">
      <w:start w:val="1"/>
      <w:numFmt w:val="upperLetter"/>
      <w:lvlText w:val="%1."/>
      <w:lvlJc w:val="left"/>
      <w:rPr>
        <w:color w:val="0000FF"/>
        <w:position w:val="0"/>
        <w:u w:val="single" w:color="0000FF"/>
      </w:rPr>
    </w:lvl>
    <w:lvl w:ilvl="1">
      <w:start w:val="1"/>
      <w:numFmt w:val="aiueoFullWidth"/>
      <w:lvlText w:val="(%2)"/>
      <w:lvlJc w:val="left"/>
      <w:rPr>
        <w:color w:val="0000FF"/>
        <w:position w:val="0"/>
        <w:u w:val="single" w:color="0000FF"/>
      </w:rPr>
    </w:lvl>
    <w:lvl w:ilvl="2">
      <w:start w:val="1"/>
      <w:numFmt w:val="decimalEnclosedCircle"/>
      <w:lvlText w:val="%3"/>
      <w:lvlJc w:val="left"/>
      <w:rPr>
        <w:color w:val="0000FF"/>
        <w:position w:val="0"/>
        <w:u w:val="single" w:color="0000FF"/>
      </w:rPr>
    </w:lvl>
    <w:lvl w:ilvl="3">
      <w:start w:val="1"/>
      <w:numFmt w:val="decimal"/>
      <w:lvlText w:val="%4."/>
      <w:lvlJc w:val="left"/>
      <w:rPr>
        <w:color w:val="0000FF"/>
        <w:position w:val="0"/>
        <w:u w:val="single" w:color="0000FF"/>
      </w:rPr>
    </w:lvl>
    <w:lvl w:ilvl="4">
      <w:start w:val="1"/>
      <w:numFmt w:val="aiueoFullWidth"/>
      <w:lvlText w:val="(%5)"/>
      <w:lvlJc w:val="left"/>
      <w:rPr>
        <w:color w:val="0000FF"/>
        <w:position w:val="0"/>
        <w:u w:val="single" w:color="0000FF"/>
      </w:rPr>
    </w:lvl>
    <w:lvl w:ilvl="5">
      <w:start w:val="1"/>
      <w:numFmt w:val="decimalEnclosedCircle"/>
      <w:lvlText w:val="%6"/>
      <w:lvlJc w:val="left"/>
      <w:rPr>
        <w:color w:val="0000FF"/>
        <w:position w:val="0"/>
        <w:u w:val="single" w:color="0000FF"/>
      </w:rPr>
    </w:lvl>
    <w:lvl w:ilvl="6">
      <w:start w:val="1"/>
      <w:numFmt w:val="decimal"/>
      <w:lvlText w:val="%7."/>
      <w:lvlJc w:val="left"/>
      <w:rPr>
        <w:color w:val="0000FF"/>
        <w:position w:val="0"/>
        <w:u w:val="single" w:color="0000FF"/>
      </w:rPr>
    </w:lvl>
    <w:lvl w:ilvl="7">
      <w:start w:val="1"/>
      <w:numFmt w:val="aiueoFullWidth"/>
      <w:lvlText w:val="(%8)"/>
      <w:lvlJc w:val="left"/>
      <w:rPr>
        <w:color w:val="0000FF"/>
        <w:position w:val="0"/>
        <w:u w:val="single" w:color="0000FF"/>
      </w:rPr>
    </w:lvl>
    <w:lvl w:ilvl="8">
      <w:start w:val="1"/>
      <w:numFmt w:val="decimalEnclosedCircle"/>
      <w:lvlText w:val="%9"/>
      <w:lvlJc w:val="left"/>
      <w:rPr>
        <w:color w:val="0000FF"/>
        <w:position w:val="0"/>
        <w:u w:val="single" w:color="0000FF"/>
      </w:rPr>
    </w:lvl>
  </w:abstractNum>
  <w:abstractNum w:abstractNumId="7">
    <w:nsid w:val="01A82A0C"/>
    <w:multiLevelType w:val="hybridMultilevel"/>
    <w:tmpl w:val="85B2865C"/>
    <w:lvl w:ilvl="0" w:tplc="55F2AB9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443263B"/>
    <w:multiLevelType w:val="hybridMultilevel"/>
    <w:tmpl w:val="875C7298"/>
    <w:lvl w:ilvl="0" w:tplc="13C281F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32D55EE"/>
    <w:multiLevelType w:val="multilevel"/>
    <w:tmpl w:val="A194365C"/>
    <w:lvl w:ilvl="0">
      <w:start w:val="1"/>
      <w:numFmt w:val="upperLetter"/>
      <w:lvlText w:val="%1."/>
      <w:lvlJc w:val="left"/>
      <w:pPr>
        <w:tabs>
          <w:tab w:val="num" w:pos="315"/>
        </w:tabs>
        <w:ind w:left="315" w:hanging="315"/>
      </w:pPr>
      <w:rPr>
        <w:rFonts w:ascii="Times New Roman" w:eastAsia="Times New Roman" w:hAnsi="Times New Roman" w:cs="Times New Roman"/>
        <w:position w:val="0"/>
        <w:sz w:val="22"/>
        <w:szCs w:val="22"/>
      </w:rPr>
    </w:lvl>
    <w:lvl w:ilvl="1">
      <w:start w:val="1"/>
      <w:numFmt w:val="aiueoFullWidth"/>
      <w:lvlText w:val="(%2)"/>
      <w:lvlJc w:val="left"/>
      <w:pPr>
        <w:tabs>
          <w:tab w:val="num" w:pos="805"/>
        </w:tabs>
        <w:ind w:left="805" w:hanging="385"/>
      </w:pPr>
      <w:rPr>
        <w:rFonts w:ascii="Times New Roman" w:eastAsia="Times New Roman" w:hAnsi="Times New Roman" w:cs="Times New Roman"/>
        <w:position w:val="0"/>
        <w:sz w:val="22"/>
        <w:szCs w:val="22"/>
      </w:rPr>
    </w:lvl>
    <w:lvl w:ilvl="2">
      <w:start w:val="1"/>
      <w:numFmt w:val="decimalEnclosedCircle"/>
      <w:lvlText w:val="%3"/>
      <w:lvlJc w:val="left"/>
      <w:pPr>
        <w:tabs>
          <w:tab w:val="num" w:pos="1225"/>
        </w:tabs>
        <w:ind w:left="1225" w:hanging="385"/>
      </w:pPr>
      <w:rPr>
        <w:rFonts w:ascii="Times New Roman" w:eastAsia="Times New Roman" w:hAnsi="Times New Roman" w:cs="Times New Roman"/>
        <w:position w:val="0"/>
        <w:sz w:val="22"/>
        <w:szCs w:val="22"/>
      </w:rPr>
    </w:lvl>
    <w:lvl w:ilvl="3">
      <w:start w:val="1"/>
      <w:numFmt w:val="decimal"/>
      <w:lvlText w:val="%4."/>
      <w:lvlJc w:val="left"/>
      <w:pPr>
        <w:tabs>
          <w:tab w:val="num" w:pos="1645"/>
        </w:tabs>
        <w:ind w:left="1645" w:hanging="385"/>
      </w:pPr>
      <w:rPr>
        <w:rFonts w:ascii="Times New Roman" w:eastAsia="Times New Roman" w:hAnsi="Times New Roman" w:cs="Times New Roman"/>
        <w:position w:val="0"/>
        <w:sz w:val="22"/>
        <w:szCs w:val="22"/>
      </w:rPr>
    </w:lvl>
    <w:lvl w:ilvl="4">
      <w:start w:val="1"/>
      <w:numFmt w:val="aiueoFullWidth"/>
      <w:lvlText w:val="(%5)"/>
      <w:lvlJc w:val="left"/>
      <w:pPr>
        <w:tabs>
          <w:tab w:val="num" w:pos="2065"/>
        </w:tabs>
        <w:ind w:left="2065" w:hanging="385"/>
      </w:pPr>
      <w:rPr>
        <w:rFonts w:ascii="Times New Roman" w:eastAsia="Times New Roman" w:hAnsi="Times New Roman" w:cs="Times New Roman"/>
        <w:position w:val="0"/>
        <w:sz w:val="22"/>
        <w:szCs w:val="22"/>
      </w:rPr>
    </w:lvl>
    <w:lvl w:ilvl="5">
      <w:start w:val="1"/>
      <w:numFmt w:val="decimalEnclosedCircle"/>
      <w:lvlText w:val="%6"/>
      <w:lvlJc w:val="left"/>
      <w:pPr>
        <w:tabs>
          <w:tab w:val="num" w:pos="2485"/>
        </w:tabs>
        <w:ind w:left="2485" w:hanging="385"/>
      </w:pPr>
      <w:rPr>
        <w:rFonts w:ascii="Times New Roman" w:eastAsia="Times New Roman" w:hAnsi="Times New Roman" w:cs="Times New Roman"/>
        <w:position w:val="0"/>
        <w:sz w:val="22"/>
        <w:szCs w:val="22"/>
      </w:rPr>
    </w:lvl>
    <w:lvl w:ilvl="6">
      <w:start w:val="1"/>
      <w:numFmt w:val="decimal"/>
      <w:lvlText w:val="%7."/>
      <w:lvlJc w:val="left"/>
      <w:pPr>
        <w:tabs>
          <w:tab w:val="num" w:pos="2905"/>
        </w:tabs>
        <w:ind w:left="2905" w:hanging="385"/>
      </w:pPr>
      <w:rPr>
        <w:rFonts w:ascii="Times New Roman" w:eastAsia="Times New Roman" w:hAnsi="Times New Roman" w:cs="Times New Roman"/>
        <w:position w:val="0"/>
        <w:sz w:val="22"/>
        <w:szCs w:val="22"/>
      </w:rPr>
    </w:lvl>
    <w:lvl w:ilvl="7">
      <w:start w:val="1"/>
      <w:numFmt w:val="aiueoFullWidth"/>
      <w:lvlText w:val="(%8)"/>
      <w:lvlJc w:val="left"/>
      <w:pPr>
        <w:tabs>
          <w:tab w:val="num" w:pos="3325"/>
        </w:tabs>
        <w:ind w:left="3325" w:hanging="385"/>
      </w:pPr>
      <w:rPr>
        <w:rFonts w:ascii="Times New Roman" w:eastAsia="Times New Roman" w:hAnsi="Times New Roman" w:cs="Times New Roman"/>
        <w:position w:val="0"/>
        <w:sz w:val="22"/>
        <w:szCs w:val="22"/>
      </w:rPr>
    </w:lvl>
    <w:lvl w:ilvl="8">
      <w:start w:val="1"/>
      <w:numFmt w:val="decimalEnclosedCircle"/>
      <w:lvlText w:val="%9"/>
      <w:lvlJc w:val="left"/>
      <w:pPr>
        <w:tabs>
          <w:tab w:val="num" w:pos="3745"/>
        </w:tabs>
        <w:ind w:left="3745" w:hanging="385"/>
      </w:pPr>
      <w:rPr>
        <w:rFonts w:ascii="Times New Roman" w:eastAsia="Times New Roman" w:hAnsi="Times New Roman" w:cs="Times New Roman"/>
        <w:position w:val="0"/>
        <w:sz w:val="22"/>
        <w:szCs w:val="22"/>
      </w:rPr>
    </w:lvl>
  </w:abstractNum>
  <w:abstractNum w:abstractNumId="10">
    <w:nsid w:val="17071D00"/>
    <w:multiLevelType w:val="hybridMultilevel"/>
    <w:tmpl w:val="A184CECC"/>
    <w:lvl w:ilvl="0" w:tplc="629A1A34">
      <w:start w:val="3"/>
      <w:numFmt w:val="bullet"/>
      <w:lvlText w:val=""/>
      <w:lvlJc w:val="left"/>
      <w:pPr>
        <w:ind w:left="360" w:hanging="360"/>
      </w:pPr>
      <w:rPr>
        <w:rFonts w:ascii="Wingdings" w:eastAsia="Arial Unicode MS" w:hAnsi="Wingdings" w:cs="Arial Unicode M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83E38F0"/>
    <w:multiLevelType w:val="multilevel"/>
    <w:tmpl w:val="360E05C8"/>
    <w:styleLink w:val="List0"/>
    <w:lvl w:ilvl="0">
      <w:start w:val="1"/>
      <w:numFmt w:val="upperLetter"/>
      <w:lvlText w:val="%1."/>
      <w:lvlJc w:val="left"/>
      <w:rPr>
        <w:color w:val="000000"/>
        <w:position w:val="0"/>
        <w:u w:val="none" w:color="000000"/>
      </w:rPr>
    </w:lvl>
    <w:lvl w:ilvl="1">
      <w:start w:val="1"/>
      <w:numFmt w:val="aiueoFullWidth"/>
      <w:lvlText w:val="(%2)"/>
      <w:lvlJc w:val="left"/>
      <w:rPr>
        <w:color w:val="000000"/>
        <w:position w:val="0"/>
        <w:u w:val="none" w:color="000000"/>
      </w:rPr>
    </w:lvl>
    <w:lvl w:ilvl="2">
      <w:start w:val="1"/>
      <w:numFmt w:val="decimalEnclosedCircle"/>
      <w:lvlText w:val="%3"/>
      <w:lvlJc w:val="left"/>
      <w:rPr>
        <w:color w:val="000000"/>
        <w:position w:val="0"/>
        <w:u w:val="none" w:color="000000"/>
      </w:rPr>
    </w:lvl>
    <w:lvl w:ilvl="3">
      <w:start w:val="1"/>
      <w:numFmt w:val="decimal"/>
      <w:lvlText w:val="%4."/>
      <w:lvlJc w:val="left"/>
      <w:rPr>
        <w:color w:val="000000"/>
        <w:position w:val="0"/>
        <w:u w:val="none" w:color="000000"/>
      </w:rPr>
    </w:lvl>
    <w:lvl w:ilvl="4">
      <w:start w:val="1"/>
      <w:numFmt w:val="aiueoFullWidth"/>
      <w:lvlText w:val="(%5)"/>
      <w:lvlJc w:val="left"/>
      <w:rPr>
        <w:color w:val="000000"/>
        <w:position w:val="0"/>
        <w:u w:val="none" w:color="000000"/>
      </w:rPr>
    </w:lvl>
    <w:lvl w:ilvl="5">
      <w:start w:val="1"/>
      <w:numFmt w:val="decimalEnclosedCircle"/>
      <w:lvlText w:val="%6"/>
      <w:lvlJc w:val="left"/>
      <w:rPr>
        <w:color w:val="000000"/>
        <w:position w:val="0"/>
        <w:u w:val="none" w:color="000000"/>
      </w:rPr>
    </w:lvl>
    <w:lvl w:ilvl="6">
      <w:start w:val="1"/>
      <w:numFmt w:val="decimal"/>
      <w:lvlText w:val="%7."/>
      <w:lvlJc w:val="left"/>
      <w:rPr>
        <w:color w:val="000000"/>
        <w:position w:val="0"/>
        <w:u w:val="none" w:color="000000"/>
      </w:rPr>
    </w:lvl>
    <w:lvl w:ilvl="7">
      <w:start w:val="1"/>
      <w:numFmt w:val="aiueoFullWidth"/>
      <w:lvlText w:val="(%8)"/>
      <w:lvlJc w:val="left"/>
      <w:rPr>
        <w:color w:val="000000"/>
        <w:position w:val="0"/>
        <w:u w:val="none" w:color="000000"/>
      </w:rPr>
    </w:lvl>
    <w:lvl w:ilvl="8">
      <w:start w:val="1"/>
      <w:numFmt w:val="decimalEnclosedCircle"/>
      <w:lvlText w:val="%9"/>
      <w:lvlJc w:val="left"/>
      <w:rPr>
        <w:color w:val="000000"/>
        <w:position w:val="0"/>
        <w:u w:val="none" w:color="000000"/>
      </w:rPr>
    </w:lvl>
  </w:abstractNum>
  <w:abstractNum w:abstractNumId="12">
    <w:nsid w:val="1C372295"/>
    <w:multiLevelType w:val="multilevel"/>
    <w:tmpl w:val="F2207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922563"/>
    <w:multiLevelType w:val="singleLevel"/>
    <w:tmpl w:val="00000000"/>
    <w:lvl w:ilvl="0">
      <w:start w:val="5"/>
      <w:numFmt w:val="decimal"/>
      <w:suff w:val="space"/>
      <w:lvlText w:val="%1."/>
      <w:lvlJc w:val="left"/>
    </w:lvl>
  </w:abstractNum>
  <w:abstractNum w:abstractNumId="14">
    <w:nsid w:val="205231B2"/>
    <w:multiLevelType w:val="hybridMultilevel"/>
    <w:tmpl w:val="AE4AFD1E"/>
    <w:lvl w:ilvl="0" w:tplc="6C32405E">
      <w:start w:val="3"/>
      <w:numFmt w:val="bullet"/>
      <w:lvlText w:val=""/>
      <w:lvlJc w:val="left"/>
      <w:pPr>
        <w:ind w:left="360" w:hanging="360"/>
      </w:pPr>
      <w:rPr>
        <w:rFonts w:ascii="Wingdings" w:eastAsia="Arial Unicode MS" w:hAnsi="Wingdings" w:cs="Arial Unicode M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1347702"/>
    <w:multiLevelType w:val="multilevel"/>
    <w:tmpl w:val="A7AC21C4"/>
    <w:styleLink w:val="List21"/>
    <w:lvl w:ilvl="0">
      <w:start w:val="1"/>
      <w:numFmt w:val="upperLetter"/>
      <w:lvlText w:val="%1."/>
      <w:lvlJc w:val="left"/>
      <w:pPr>
        <w:tabs>
          <w:tab w:val="num" w:pos="315"/>
        </w:tabs>
        <w:ind w:left="315" w:hanging="315"/>
      </w:pPr>
      <w:rPr>
        <w:rFonts w:ascii="Times New Roman" w:eastAsia="Times New Roman" w:hAnsi="Times New Roman" w:cs="Times New Roman"/>
        <w:position w:val="0"/>
        <w:sz w:val="22"/>
        <w:szCs w:val="22"/>
      </w:rPr>
    </w:lvl>
    <w:lvl w:ilvl="1">
      <w:start w:val="1"/>
      <w:numFmt w:val="aiueoFullWidth"/>
      <w:lvlText w:val="(%2)"/>
      <w:lvlJc w:val="left"/>
      <w:pPr>
        <w:tabs>
          <w:tab w:val="num" w:pos="805"/>
        </w:tabs>
        <w:ind w:left="805" w:hanging="385"/>
      </w:pPr>
      <w:rPr>
        <w:rFonts w:ascii="Times New Roman" w:eastAsia="Times New Roman" w:hAnsi="Times New Roman" w:cs="Times New Roman"/>
        <w:position w:val="0"/>
        <w:sz w:val="22"/>
        <w:szCs w:val="22"/>
      </w:rPr>
    </w:lvl>
    <w:lvl w:ilvl="2">
      <w:start w:val="1"/>
      <w:numFmt w:val="decimalEnclosedCircle"/>
      <w:lvlText w:val="%3"/>
      <w:lvlJc w:val="left"/>
      <w:pPr>
        <w:tabs>
          <w:tab w:val="num" w:pos="1225"/>
        </w:tabs>
        <w:ind w:left="1225" w:hanging="385"/>
      </w:pPr>
      <w:rPr>
        <w:rFonts w:ascii="Times New Roman" w:eastAsia="Times New Roman" w:hAnsi="Times New Roman" w:cs="Times New Roman"/>
        <w:position w:val="0"/>
        <w:sz w:val="22"/>
        <w:szCs w:val="22"/>
      </w:rPr>
    </w:lvl>
    <w:lvl w:ilvl="3">
      <w:start w:val="1"/>
      <w:numFmt w:val="decimal"/>
      <w:lvlText w:val="%4."/>
      <w:lvlJc w:val="left"/>
      <w:pPr>
        <w:tabs>
          <w:tab w:val="num" w:pos="1645"/>
        </w:tabs>
        <w:ind w:left="1645" w:hanging="385"/>
      </w:pPr>
      <w:rPr>
        <w:rFonts w:ascii="Times New Roman" w:eastAsia="Times New Roman" w:hAnsi="Times New Roman" w:cs="Times New Roman"/>
        <w:position w:val="0"/>
        <w:sz w:val="22"/>
        <w:szCs w:val="22"/>
      </w:rPr>
    </w:lvl>
    <w:lvl w:ilvl="4">
      <w:start w:val="1"/>
      <w:numFmt w:val="aiueoFullWidth"/>
      <w:lvlText w:val="(%5)"/>
      <w:lvlJc w:val="left"/>
      <w:pPr>
        <w:tabs>
          <w:tab w:val="num" w:pos="2065"/>
        </w:tabs>
        <w:ind w:left="2065" w:hanging="385"/>
      </w:pPr>
      <w:rPr>
        <w:rFonts w:ascii="Times New Roman" w:eastAsia="Times New Roman" w:hAnsi="Times New Roman" w:cs="Times New Roman"/>
        <w:position w:val="0"/>
        <w:sz w:val="22"/>
        <w:szCs w:val="22"/>
      </w:rPr>
    </w:lvl>
    <w:lvl w:ilvl="5">
      <w:start w:val="1"/>
      <w:numFmt w:val="decimalEnclosedCircle"/>
      <w:lvlText w:val="%6"/>
      <w:lvlJc w:val="left"/>
      <w:pPr>
        <w:tabs>
          <w:tab w:val="num" w:pos="2485"/>
        </w:tabs>
        <w:ind w:left="2485" w:hanging="385"/>
      </w:pPr>
      <w:rPr>
        <w:rFonts w:ascii="Times New Roman" w:eastAsia="Times New Roman" w:hAnsi="Times New Roman" w:cs="Times New Roman"/>
        <w:position w:val="0"/>
        <w:sz w:val="22"/>
        <w:szCs w:val="22"/>
      </w:rPr>
    </w:lvl>
    <w:lvl w:ilvl="6">
      <w:start w:val="1"/>
      <w:numFmt w:val="decimal"/>
      <w:lvlText w:val="%7."/>
      <w:lvlJc w:val="left"/>
      <w:pPr>
        <w:tabs>
          <w:tab w:val="num" w:pos="2905"/>
        </w:tabs>
        <w:ind w:left="2905" w:hanging="385"/>
      </w:pPr>
      <w:rPr>
        <w:rFonts w:ascii="Times New Roman" w:eastAsia="Times New Roman" w:hAnsi="Times New Roman" w:cs="Times New Roman"/>
        <w:position w:val="0"/>
        <w:sz w:val="22"/>
        <w:szCs w:val="22"/>
      </w:rPr>
    </w:lvl>
    <w:lvl w:ilvl="7">
      <w:start w:val="1"/>
      <w:numFmt w:val="aiueoFullWidth"/>
      <w:lvlText w:val="(%8)"/>
      <w:lvlJc w:val="left"/>
      <w:pPr>
        <w:tabs>
          <w:tab w:val="num" w:pos="3325"/>
        </w:tabs>
        <w:ind w:left="3325" w:hanging="385"/>
      </w:pPr>
      <w:rPr>
        <w:rFonts w:ascii="Times New Roman" w:eastAsia="Times New Roman" w:hAnsi="Times New Roman" w:cs="Times New Roman"/>
        <w:position w:val="0"/>
        <w:sz w:val="22"/>
        <w:szCs w:val="22"/>
      </w:rPr>
    </w:lvl>
    <w:lvl w:ilvl="8">
      <w:start w:val="1"/>
      <w:numFmt w:val="decimalEnclosedCircle"/>
      <w:lvlText w:val="%9"/>
      <w:lvlJc w:val="left"/>
      <w:pPr>
        <w:tabs>
          <w:tab w:val="num" w:pos="3745"/>
        </w:tabs>
        <w:ind w:left="3745" w:hanging="385"/>
      </w:pPr>
      <w:rPr>
        <w:rFonts w:ascii="Times New Roman" w:eastAsia="Times New Roman" w:hAnsi="Times New Roman" w:cs="Times New Roman"/>
        <w:position w:val="0"/>
        <w:sz w:val="22"/>
        <w:szCs w:val="22"/>
      </w:rPr>
    </w:lvl>
  </w:abstractNum>
  <w:abstractNum w:abstractNumId="16">
    <w:nsid w:val="24A91A33"/>
    <w:multiLevelType w:val="multilevel"/>
    <w:tmpl w:val="AC6C45FE"/>
    <w:styleLink w:val="List1"/>
    <w:lvl w:ilvl="0">
      <w:start w:val="1"/>
      <w:numFmt w:val="upperLetter"/>
      <w:lvlText w:val="%1."/>
      <w:lvlJc w:val="left"/>
      <w:pPr>
        <w:tabs>
          <w:tab w:val="num" w:pos="315"/>
        </w:tabs>
        <w:ind w:left="315" w:hanging="315"/>
      </w:pPr>
      <w:rPr>
        <w:rFonts w:ascii="Times New Roman" w:eastAsia="Times New Roman" w:hAnsi="Times New Roman" w:cs="Times New Roman"/>
        <w:position w:val="0"/>
        <w:sz w:val="22"/>
        <w:szCs w:val="22"/>
      </w:rPr>
    </w:lvl>
    <w:lvl w:ilvl="1">
      <w:start w:val="1"/>
      <w:numFmt w:val="aiueoFullWidth"/>
      <w:lvlText w:val="(%2)"/>
      <w:lvlJc w:val="left"/>
      <w:pPr>
        <w:tabs>
          <w:tab w:val="num" w:pos="805"/>
        </w:tabs>
        <w:ind w:left="805" w:hanging="385"/>
      </w:pPr>
      <w:rPr>
        <w:rFonts w:ascii="Times New Roman" w:eastAsia="Times New Roman" w:hAnsi="Times New Roman" w:cs="Times New Roman"/>
        <w:position w:val="0"/>
        <w:sz w:val="22"/>
        <w:szCs w:val="22"/>
      </w:rPr>
    </w:lvl>
    <w:lvl w:ilvl="2">
      <w:start w:val="1"/>
      <w:numFmt w:val="decimalEnclosedCircle"/>
      <w:lvlText w:val="%3"/>
      <w:lvlJc w:val="left"/>
      <w:pPr>
        <w:tabs>
          <w:tab w:val="num" w:pos="1225"/>
        </w:tabs>
        <w:ind w:left="1225" w:hanging="385"/>
      </w:pPr>
      <w:rPr>
        <w:rFonts w:ascii="Times New Roman" w:eastAsia="Times New Roman" w:hAnsi="Times New Roman" w:cs="Times New Roman"/>
        <w:position w:val="0"/>
        <w:sz w:val="22"/>
        <w:szCs w:val="22"/>
      </w:rPr>
    </w:lvl>
    <w:lvl w:ilvl="3">
      <w:start w:val="1"/>
      <w:numFmt w:val="decimal"/>
      <w:lvlText w:val="%4."/>
      <w:lvlJc w:val="left"/>
      <w:pPr>
        <w:tabs>
          <w:tab w:val="num" w:pos="1645"/>
        </w:tabs>
        <w:ind w:left="1645" w:hanging="385"/>
      </w:pPr>
      <w:rPr>
        <w:rFonts w:ascii="Times New Roman" w:eastAsia="Times New Roman" w:hAnsi="Times New Roman" w:cs="Times New Roman"/>
        <w:position w:val="0"/>
        <w:sz w:val="22"/>
        <w:szCs w:val="22"/>
      </w:rPr>
    </w:lvl>
    <w:lvl w:ilvl="4">
      <w:start w:val="1"/>
      <w:numFmt w:val="aiueoFullWidth"/>
      <w:lvlText w:val="(%5)"/>
      <w:lvlJc w:val="left"/>
      <w:pPr>
        <w:tabs>
          <w:tab w:val="num" w:pos="2065"/>
        </w:tabs>
        <w:ind w:left="2065" w:hanging="385"/>
      </w:pPr>
      <w:rPr>
        <w:rFonts w:ascii="Times New Roman" w:eastAsia="Times New Roman" w:hAnsi="Times New Roman" w:cs="Times New Roman"/>
        <w:position w:val="0"/>
        <w:sz w:val="22"/>
        <w:szCs w:val="22"/>
      </w:rPr>
    </w:lvl>
    <w:lvl w:ilvl="5">
      <w:start w:val="1"/>
      <w:numFmt w:val="decimalEnclosedCircle"/>
      <w:lvlText w:val="%6"/>
      <w:lvlJc w:val="left"/>
      <w:pPr>
        <w:tabs>
          <w:tab w:val="num" w:pos="2485"/>
        </w:tabs>
        <w:ind w:left="2485" w:hanging="385"/>
      </w:pPr>
      <w:rPr>
        <w:rFonts w:ascii="Times New Roman" w:eastAsia="Times New Roman" w:hAnsi="Times New Roman" w:cs="Times New Roman"/>
        <w:position w:val="0"/>
        <w:sz w:val="22"/>
        <w:szCs w:val="22"/>
      </w:rPr>
    </w:lvl>
    <w:lvl w:ilvl="6">
      <w:start w:val="1"/>
      <w:numFmt w:val="decimal"/>
      <w:lvlText w:val="%7."/>
      <w:lvlJc w:val="left"/>
      <w:pPr>
        <w:tabs>
          <w:tab w:val="num" w:pos="2905"/>
        </w:tabs>
        <w:ind w:left="2905" w:hanging="385"/>
      </w:pPr>
      <w:rPr>
        <w:rFonts w:ascii="Times New Roman" w:eastAsia="Times New Roman" w:hAnsi="Times New Roman" w:cs="Times New Roman"/>
        <w:position w:val="0"/>
        <w:sz w:val="22"/>
        <w:szCs w:val="22"/>
      </w:rPr>
    </w:lvl>
    <w:lvl w:ilvl="7">
      <w:start w:val="1"/>
      <w:numFmt w:val="aiueoFullWidth"/>
      <w:lvlText w:val="(%8)"/>
      <w:lvlJc w:val="left"/>
      <w:pPr>
        <w:tabs>
          <w:tab w:val="num" w:pos="3325"/>
        </w:tabs>
        <w:ind w:left="3325" w:hanging="385"/>
      </w:pPr>
      <w:rPr>
        <w:rFonts w:ascii="Times New Roman" w:eastAsia="Times New Roman" w:hAnsi="Times New Roman" w:cs="Times New Roman"/>
        <w:position w:val="0"/>
        <w:sz w:val="22"/>
        <w:szCs w:val="22"/>
      </w:rPr>
    </w:lvl>
    <w:lvl w:ilvl="8">
      <w:start w:val="1"/>
      <w:numFmt w:val="decimalEnclosedCircle"/>
      <w:lvlText w:val="%9"/>
      <w:lvlJc w:val="left"/>
      <w:pPr>
        <w:tabs>
          <w:tab w:val="num" w:pos="3745"/>
        </w:tabs>
        <w:ind w:left="3745" w:hanging="385"/>
      </w:pPr>
      <w:rPr>
        <w:rFonts w:ascii="Times New Roman" w:eastAsia="Times New Roman" w:hAnsi="Times New Roman" w:cs="Times New Roman"/>
        <w:position w:val="0"/>
        <w:sz w:val="22"/>
        <w:szCs w:val="22"/>
      </w:rPr>
    </w:lvl>
  </w:abstractNum>
  <w:abstractNum w:abstractNumId="17">
    <w:nsid w:val="2CDB0964"/>
    <w:multiLevelType w:val="hybridMultilevel"/>
    <w:tmpl w:val="E7D8C608"/>
    <w:lvl w:ilvl="0" w:tplc="67C6AE3C">
      <w:start w:val="3"/>
      <w:numFmt w:val="bullet"/>
      <w:lvlText w:val=""/>
      <w:lvlJc w:val="left"/>
      <w:pPr>
        <w:ind w:left="360" w:hanging="360"/>
      </w:pPr>
      <w:rPr>
        <w:rFonts w:ascii="Wingdings" w:eastAsia="Arial Unicode MS" w:hAnsi="Wingdings" w:cs="Arial Unicode M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6965C11"/>
    <w:multiLevelType w:val="singleLevel"/>
    <w:tmpl w:val="00000000"/>
    <w:lvl w:ilvl="0">
      <w:start w:val="5"/>
      <w:numFmt w:val="decimal"/>
      <w:suff w:val="space"/>
      <w:lvlText w:val="%1."/>
      <w:lvlJc w:val="left"/>
    </w:lvl>
  </w:abstractNum>
  <w:abstractNum w:abstractNumId="19">
    <w:nsid w:val="3A661FEE"/>
    <w:multiLevelType w:val="hybridMultilevel"/>
    <w:tmpl w:val="00DEBE94"/>
    <w:lvl w:ilvl="0" w:tplc="2422AE66">
      <w:start w:val="1"/>
      <w:numFmt w:val="upperLetter"/>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B1604E4"/>
    <w:multiLevelType w:val="singleLevel"/>
    <w:tmpl w:val="00000010"/>
    <w:lvl w:ilvl="0">
      <w:start w:val="8"/>
      <w:numFmt w:val="decimal"/>
      <w:suff w:val="space"/>
      <w:lvlText w:val="%1."/>
      <w:lvlJc w:val="left"/>
    </w:lvl>
  </w:abstractNum>
  <w:abstractNum w:abstractNumId="21">
    <w:nsid w:val="3D8719C4"/>
    <w:multiLevelType w:val="hybridMultilevel"/>
    <w:tmpl w:val="75468F44"/>
    <w:lvl w:ilvl="0" w:tplc="4D9E1B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D9D6871"/>
    <w:multiLevelType w:val="hybridMultilevel"/>
    <w:tmpl w:val="EAB23C4A"/>
    <w:lvl w:ilvl="0" w:tplc="9E5C9B5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225552E"/>
    <w:multiLevelType w:val="singleLevel"/>
    <w:tmpl w:val="00000010"/>
    <w:lvl w:ilvl="0">
      <w:start w:val="8"/>
      <w:numFmt w:val="decimal"/>
      <w:suff w:val="space"/>
      <w:lvlText w:val="%1."/>
      <w:lvlJc w:val="left"/>
    </w:lvl>
  </w:abstractNum>
  <w:abstractNum w:abstractNumId="24">
    <w:nsid w:val="4E5269EC"/>
    <w:multiLevelType w:val="hybridMultilevel"/>
    <w:tmpl w:val="D528DAA2"/>
    <w:lvl w:ilvl="0" w:tplc="5D9ECA14">
      <w:start w:val="3"/>
      <w:numFmt w:val="bullet"/>
      <w:lvlText w:val=""/>
      <w:lvlJc w:val="left"/>
      <w:pPr>
        <w:ind w:left="360" w:hanging="360"/>
      </w:pPr>
      <w:rPr>
        <w:rFonts w:ascii="Wingdings" w:eastAsia="Arial Unicode MS" w:hAnsi="Wingdings" w:cs="Arial Unicode M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4F251150"/>
    <w:multiLevelType w:val="multilevel"/>
    <w:tmpl w:val="C3CAB9A6"/>
    <w:lvl w:ilvl="0">
      <w:start w:val="1"/>
      <w:numFmt w:val="upperLetter"/>
      <w:lvlText w:val="%1."/>
      <w:lvlJc w:val="left"/>
      <w:pPr>
        <w:tabs>
          <w:tab w:val="num" w:pos="1155"/>
        </w:tabs>
        <w:ind w:left="1155" w:hanging="315"/>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1">
      <w:start w:val="1"/>
      <w:numFmt w:val="aiueoFullWidth"/>
      <w:lvlText w:val="(%2)"/>
      <w:lvlJc w:val="left"/>
      <w:pPr>
        <w:tabs>
          <w:tab w:val="num" w:pos="1628"/>
        </w:tabs>
        <w:ind w:left="162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2">
      <w:start w:val="1"/>
      <w:numFmt w:val="decimalEnclosedCircle"/>
      <w:lvlText w:val="%3"/>
      <w:lvlJc w:val="left"/>
      <w:pPr>
        <w:tabs>
          <w:tab w:val="num" w:pos="2048"/>
        </w:tabs>
        <w:ind w:left="204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3">
      <w:start w:val="1"/>
      <w:numFmt w:val="decimal"/>
      <w:lvlText w:val="%4."/>
      <w:lvlJc w:val="left"/>
      <w:pPr>
        <w:tabs>
          <w:tab w:val="num" w:pos="2468"/>
        </w:tabs>
        <w:ind w:left="246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4">
      <w:start w:val="1"/>
      <w:numFmt w:val="aiueoFullWidth"/>
      <w:lvlText w:val="(%5)"/>
      <w:lvlJc w:val="left"/>
      <w:pPr>
        <w:tabs>
          <w:tab w:val="num" w:pos="2888"/>
        </w:tabs>
        <w:ind w:left="288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5">
      <w:start w:val="1"/>
      <w:numFmt w:val="decimalEnclosedCircle"/>
      <w:lvlText w:val="%6"/>
      <w:lvlJc w:val="left"/>
      <w:pPr>
        <w:tabs>
          <w:tab w:val="num" w:pos="3308"/>
        </w:tabs>
        <w:ind w:left="330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6">
      <w:start w:val="1"/>
      <w:numFmt w:val="decimal"/>
      <w:lvlText w:val="%7."/>
      <w:lvlJc w:val="left"/>
      <w:pPr>
        <w:tabs>
          <w:tab w:val="num" w:pos="3728"/>
        </w:tabs>
        <w:ind w:left="372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7">
      <w:start w:val="1"/>
      <w:numFmt w:val="aiueoFullWidth"/>
      <w:lvlText w:val="(%8)"/>
      <w:lvlJc w:val="left"/>
      <w:pPr>
        <w:tabs>
          <w:tab w:val="num" w:pos="4148"/>
        </w:tabs>
        <w:ind w:left="414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8">
      <w:start w:val="1"/>
      <w:numFmt w:val="decimalEnclosedCircle"/>
      <w:lvlText w:val="%9"/>
      <w:lvlJc w:val="left"/>
      <w:pPr>
        <w:tabs>
          <w:tab w:val="num" w:pos="4568"/>
        </w:tabs>
        <w:ind w:left="456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abstractNum>
  <w:abstractNum w:abstractNumId="26">
    <w:nsid w:val="52BE78F3"/>
    <w:multiLevelType w:val="hybridMultilevel"/>
    <w:tmpl w:val="F128183E"/>
    <w:lvl w:ilvl="0" w:tplc="60D2D746">
      <w:start w:val="1"/>
      <w:numFmt w:val="decimal"/>
      <w:lvlText w:val="%1"/>
      <w:lvlJc w:val="left"/>
      <w:pPr>
        <w:ind w:left="360" w:hanging="360"/>
      </w:pPr>
      <w:rPr>
        <w:rFonts w:ascii="Book Antiqua" w:eastAsia="Arial Unicode MS" w:hAnsi="Book Antiqua" w:cs="Arial Unicode M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6F071F9"/>
    <w:multiLevelType w:val="multilevel"/>
    <w:tmpl w:val="6602F370"/>
    <w:styleLink w:val="List31"/>
    <w:lvl w:ilvl="0">
      <w:start w:val="1"/>
      <w:numFmt w:val="upperLetter"/>
      <w:lvlText w:val="%1."/>
      <w:lvlJc w:val="left"/>
      <w:pPr>
        <w:tabs>
          <w:tab w:val="num" w:pos="315"/>
        </w:tabs>
        <w:ind w:left="315" w:hanging="315"/>
      </w:pPr>
      <w:rPr>
        <w:rFonts w:ascii="Times New Roman" w:eastAsia="Times New Roman" w:hAnsi="Times New Roman" w:cs="Times New Roman"/>
        <w:position w:val="0"/>
        <w:sz w:val="22"/>
        <w:szCs w:val="22"/>
      </w:rPr>
    </w:lvl>
    <w:lvl w:ilvl="1">
      <w:start w:val="1"/>
      <w:numFmt w:val="aiueoFullWidth"/>
      <w:lvlText w:val="(%2)"/>
      <w:lvlJc w:val="left"/>
      <w:pPr>
        <w:tabs>
          <w:tab w:val="num" w:pos="805"/>
        </w:tabs>
        <w:ind w:left="805" w:hanging="385"/>
      </w:pPr>
      <w:rPr>
        <w:rFonts w:ascii="Times New Roman" w:eastAsia="Times New Roman" w:hAnsi="Times New Roman" w:cs="Times New Roman"/>
        <w:position w:val="0"/>
        <w:sz w:val="22"/>
        <w:szCs w:val="22"/>
      </w:rPr>
    </w:lvl>
    <w:lvl w:ilvl="2">
      <w:start w:val="1"/>
      <w:numFmt w:val="decimalEnclosedCircle"/>
      <w:lvlText w:val="%3"/>
      <w:lvlJc w:val="left"/>
      <w:pPr>
        <w:tabs>
          <w:tab w:val="num" w:pos="1225"/>
        </w:tabs>
        <w:ind w:left="1225" w:hanging="385"/>
      </w:pPr>
      <w:rPr>
        <w:rFonts w:ascii="Times New Roman" w:eastAsia="Times New Roman" w:hAnsi="Times New Roman" w:cs="Times New Roman"/>
        <w:position w:val="0"/>
        <w:sz w:val="22"/>
        <w:szCs w:val="22"/>
      </w:rPr>
    </w:lvl>
    <w:lvl w:ilvl="3">
      <w:start w:val="1"/>
      <w:numFmt w:val="decimal"/>
      <w:lvlText w:val="%4."/>
      <w:lvlJc w:val="left"/>
      <w:pPr>
        <w:tabs>
          <w:tab w:val="num" w:pos="1645"/>
        </w:tabs>
        <w:ind w:left="1645" w:hanging="385"/>
      </w:pPr>
      <w:rPr>
        <w:rFonts w:ascii="Times New Roman" w:eastAsia="Times New Roman" w:hAnsi="Times New Roman" w:cs="Times New Roman"/>
        <w:position w:val="0"/>
        <w:sz w:val="22"/>
        <w:szCs w:val="22"/>
      </w:rPr>
    </w:lvl>
    <w:lvl w:ilvl="4">
      <w:start w:val="1"/>
      <w:numFmt w:val="aiueoFullWidth"/>
      <w:lvlText w:val="(%5)"/>
      <w:lvlJc w:val="left"/>
      <w:pPr>
        <w:tabs>
          <w:tab w:val="num" w:pos="2065"/>
        </w:tabs>
        <w:ind w:left="2065" w:hanging="385"/>
      </w:pPr>
      <w:rPr>
        <w:rFonts w:ascii="Times New Roman" w:eastAsia="Times New Roman" w:hAnsi="Times New Roman" w:cs="Times New Roman"/>
        <w:position w:val="0"/>
        <w:sz w:val="22"/>
        <w:szCs w:val="22"/>
      </w:rPr>
    </w:lvl>
    <w:lvl w:ilvl="5">
      <w:start w:val="1"/>
      <w:numFmt w:val="decimalEnclosedCircle"/>
      <w:lvlText w:val="%6"/>
      <w:lvlJc w:val="left"/>
      <w:pPr>
        <w:tabs>
          <w:tab w:val="num" w:pos="2485"/>
        </w:tabs>
        <w:ind w:left="2485" w:hanging="385"/>
      </w:pPr>
      <w:rPr>
        <w:rFonts w:ascii="Times New Roman" w:eastAsia="Times New Roman" w:hAnsi="Times New Roman" w:cs="Times New Roman"/>
        <w:position w:val="0"/>
        <w:sz w:val="22"/>
        <w:szCs w:val="22"/>
      </w:rPr>
    </w:lvl>
    <w:lvl w:ilvl="6">
      <w:start w:val="1"/>
      <w:numFmt w:val="decimal"/>
      <w:lvlText w:val="%7."/>
      <w:lvlJc w:val="left"/>
      <w:pPr>
        <w:tabs>
          <w:tab w:val="num" w:pos="2905"/>
        </w:tabs>
        <w:ind w:left="2905" w:hanging="385"/>
      </w:pPr>
      <w:rPr>
        <w:rFonts w:ascii="Times New Roman" w:eastAsia="Times New Roman" w:hAnsi="Times New Roman" w:cs="Times New Roman"/>
        <w:position w:val="0"/>
        <w:sz w:val="22"/>
        <w:szCs w:val="22"/>
      </w:rPr>
    </w:lvl>
    <w:lvl w:ilvl="7">
      <w:start w:val="1"/>
      <w:numFmt w:val="aiueoFullWidth"/>
      <w:lvlText w:val="(%8)"/>
      <w:lvlJc w:val="left"/>
      <w:pPr>
        <w:tabs>
          <w:tab w:val="num" w:pos="3325"/>
        </w:tabs>
        <w:ind w:left="3325" w:hanging="385"/>
      </w:pPr>
      <w:rPr>
        <w:rFonts w:ascii="Times New Roman" w:eastAsia="Times New Roman" w:hAnsi="Times New Roman" w:cs="Times New Roman"/>
        <w:position w:val="0"/>
        <w:sz w:val="22"/>
        <w:szCs w:val="22"/>
      </w:rPr>
    </w:lvl>
    <w:lvl w:ilvl="8">
      <w:start w:val="1"/>
      <w:numFmt w:val="decimalEnclosedCircle"/>
      <w:lvlText w:val="%9"/>
      <w:lvlJc w:val="left"/>
      <w:pPr>
        <w:tabs>
          <w:tab w:val="num" w:pos="3745"/>
        </w:tabs>
        <w:ind w:left="3745" w:hanging="385"/>
      </w:pPr>
      <w:rPr>
        <w:rFonts w:ascii="Times New Roman" w:eastAsia="Times New Roman" w:hAnsi="Times New Roman" w:cs="Times New Roman"/>
        <w:position w:val="0"/>
        <w:sz w:val="22"/>
        <w:szCs w:val="22"/>
      </w:rPr>
    </w:lvl>
  </w:abstractNum>
  <w:abstractNum w:abstractNumId="28">
    <w:nsid w:val="571D4D1B"/>
    <w:multiLevelType w:val="hybridMultilevel"/>
    <w:tmpl w:val="6CBE4186"/>
    <w:lvl w:ilvl="0" w:tplc="12EE7A18">
      <w:start w:val="2"/>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9">
    <w:nsid w:val="5A443DC1"/>
    <w:multiLevelType w:val="multilevel"/>
    <w:tmpl w:val="AA609D52"/>
    <w:lvl w:ilvl="0">
      <w:start w:val="1"/>
      <w:numFmt w:val="upperLetter"/>
      <w:lvlText w:val="%1."/>
      <w:lvlJc w:val="left"/>
      <w:pPr>
        <w:tabs>
          <w:tab w:val="num" w:pos="315"/>
        </w:tabs>
        <w:ind w:left="315" w:hanging="315"/>
      </w:pPr>
      <w:rPr>
        <w:rFonts w:ascii="Times New Roman" w:eastAsia="Times New Roman" w:hAnsi="Times New Roman" w:cs="Times New Roman"/>
        <w:position w:val="0"/>
        <w:sz w:val="22"/>
        <w:szCs w:val="22"/>
      </w:rPr>
    </w:lvl>
    <w:lvl w:ilvl="1">
      <w:start w:val="1"/>
      <w:numFmt w:val="aiueoFullWidth"/>
      <w:lvlText w:val="(%2)"/>
      <w:lvlJc w:val="left"/>
      <w:pPr>
        <w:tabs>
          <w:tab w:val="num" w:pos="805"/>
        </w:tabs>
        <w:ind w:left="805" w:hanging="385"/>
      </w:pPr>
      <w:rPr>
        <w:rFonts w:ascii="Times New Roman" w:eastAsia="Times New Roman" w:hAnsi="Times New Roman" w:cs="Times New Roman"/>
        <w:position w:val="0"/>
        <w:sz w:val="22"/>
        <w:szCs w:val="22"/>
      </w:rPr>
    </w:lvl>
    <w:lvl w:ilvl="2">
      <w:start w:val="1"/>
      <w:numFmt w:val="decimalEnclosedCircle"/>
      <w:lvlText w:val="%3"/>
      <w:lvlJc w:val="left"/>
      <w:pPr>
        <w:tabs>
          <w:tab w:val="num" w:pos="1225"/>
        </w:tabs>
        <w:ind w:left="1225" w:hanging="385"/>
      </w:pPr>
      <w:rPr>
        <w:rFonts w:ascii="Times New Roman" w:eastAsia="Times New Roman" w:hAnsi="Times New Roman" w:cs="Times New Roman"/>
        <w:position w:val="0"/>
        <w:sz w:val="22"/>
        <w:szCs w:val="22"/>
      </w:rPr>
    </w:lvl>
    <w:lvl w:ilvl="3">
      <w:start w:val="1"/>
      <w:numFmt w:val="decimal"/>
      <w:lvlText w:val="%4."/>
      <w:lvlJc w:val="left"/>
      <w:pPr>
        <w:tabs>
          <w:tab w:val="num" w:pos="1645"/>
        </w:tabs>
        <w:ind w:left="1645" w:hanging="385"/>
      </w:pPr>
      <w:rPr>
        <w:rFonts w:ascii="Times New Roman" w:eastAsia="Times New Roman" w:hAnsi="Times New Roman" w:cs="Times New Roman"/>
        <w:position w:val="0"/>
        <w:sz w:val="22"/>
        <w:szCs w:val="22"/>
      </w:rPr>
    </w:lvl>
    <w:lvl w:ilvl="4">
      <w:start w:val="1"/>
      <w:numFmt w:val="aiueoFullWidth"/>
      <w:lvlText w:val="(%5)"/>
      <w:lvlJc w:val="left"/>
      <w:pPr>
        <w:tabs>
          <w:tab w:val="num" w:pos="2065"/>
        </w:tabs>
        <w:ind w:left="2065" w:hanging="385"/>
      </w:pPr>
      <w:rPr>
        <w:rFonts w:ascii="Times New Roman" w:eastAsia="Times New Roman" w:hAnsi="Times New Roman" w:cs="Times New Roman"/>
        <w:position w:val="0"/>
        <w:sz w:val="22"/>
        <w:szCs w:val="22"/>
      </w:rPr>
    </w:lvl>
    <w:lvl w:ilvl="5">
      <w:start w:val="1"/>
      <w:numFmt w:val="decimalEnclosedCircle"/>
      <w:lvlText w:val="%6"/>
      <w:lvlJc w:val="left"/>
      <w:pPr>
        <w:tabs>
          <w:tab w:val="num" w:pos="2485"/>
        </w:tabs>
        <w:ind w:left="2485" w:hanging="385"/>
      </w:pPr>
      <w:rPr>
        <w:rFonts w:ascii="Times New Roman" w:eastAsia="Times New Roman" w:hAnsi="Times New Roman" w:cs="Times New Roman"/>
        <w:position w:val="0"/>
        <w:sz w:val="22"/>
        <w:szCs w:val="22"/>
      </w:rPr>
    </w:lvl>
    <w:lvl w:ilvl="6">
      <w:start w:val="1"/>
      <w:numFmt w:val="decimal"/>
      <w:lvlText w:val="%7."/>
      <w:lvlJc w:val="left"/>
      <w:pPr>
        <w:tabs>
          <w:tab w:val="num" w:pos="2905"/>
        </w:tabs>
        <w:ind w:left="2905" w:hanging="385"/>
      </w:pPr>
      <w:rPr>
        <w:rFonts w:ascii="Times New Roman" w:eastAsia="Times New Roman" w:hAnsi="Times New Roman" w:cs="Times New Roman"/>
        <w:position w:val="0"/>
        <w:sz w:val="22"/>
        <w:szCs w:val="22"/>
      </w:rPr>
    </w:lvl>
    <w:lvl w:ilvl="7">
      <w:start w:val="1"/>
      <w:numFmt w:val="aiueoFullWidth"/>
      <w:lvlText w:val="(%8)"/>
      <w:lvlJc w:val="left"/>
      <w:pPr>
        <w:tabs>
          <w:tab w:val="num" w:pos="3325"/>
        </w:tabs>
        <w:ind w:left="3325" w:hanging="385"/>
      </w:pPr>
      <w:rPr>
        <w:rFonts w:ascii="Times New Roman" w:eastAsia="Times New Roman" w:hAnsi="Times New Roman" w:cs="Times New Roman"/>
        <w:position w:val="0"/>
        <w:sz w:val="22"/>
        <w:szCs w:val="22"/>
      </w:rPr>
    </w:lvl>
    <w:lvl w:ilvl="8">
      <w:start w:val="1"/>
      <w:numFmt w:val="decimalEnclosedCircle"/>
      <w:lvlText w:val="%9"/>
      <w:lvlJc w:val="left"/>
      <w:pPr>
        <w:tabs>
          <w:tab w:val="num" w:pos="3745"/>
        </w:tabs>
        <w:ind w:left="3745" w:hanging="385"/>
      </w:pPr>
      <w:rPr>
        <w:rFonts w:ascii="Times New Roman" w:eastAsia="Times New Roman" w:hAnsi="Times New Roman" w:cs="Times New Roman"/>
        <w:position w:val="0"/>
        <w:sz w:val="22"/>
        <w:szCs w:val="22"/>
      </w:rPr>
    </w:lvl>
  </w:abstractNum>
  <w:abstractNum w:abstractNumId="30">
    <w:nsid w:val="61A53B17"/>
    <w:multiLevelType w:val="multilevel"/>
    <w:tmpl w:val="5CBABE8A"/>
    <w:lvl w:ilvl="0">
      <w:start w:val="1"/>
      <w:numFmt w:val="upperLetter"/>
      <w:lvlText w:val="%1."/>
      <w:lvlJc w:val="left"/>
      <w:pPr>
        <w:tabs>
          <w:tab w:val="num" w:pos="1155"/>
        </w:tabs>
        <w:ind w:left="1155" w:hanging="315"/>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1">
      <w:start w:val="1"/>
      <w:numFmt w:val="aiueoFullWidth"/>
      <w:lvlText w:val="(%2)"/>
      <w:lvlJc w:val="left"/>
      <w:pPr>
        <w:tabs>
          <w:tab w:val="num" w:pos="1628"/>
        </w:tabs>
        <w:ind w:left="162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2">
      <w:start w:val="1"/>
      <w:numFmt w:val="decimalEnclosedCircle"/>
      <w:lvlText w:val="%3"/>
      <w:lvlJc w:val="left"/>
      <w:pPr>
        <w:tabs>
          <w:tab w:val="num" w:pos="2048"/>
        </w:tabs>
        <w:ind w:left="204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3">
      <w:start w:val="1"/>
      <w:numFmt w:val="decimal"/>
      <w:lvlText w:val="%4."/>
      <w:lvlJc w:val="left"/>
      <w:pPr>
        <w:tabs>
          <w:tab w:val="num" w:pos="2468"/>
        </w:tabs>
        <w:ind w:left="246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4">
      <w:start w:val="1"/>
      <w:numFmt w:val="aiueoFullWidth"/>
      <w:lvlText w:val="(%5)"/>
      <w:lvlJc w:val="left"/>
      <w:pPr>
        <w:tabs>
          <w:tab w:val="num" w:pos="2888"/>
        </w:tabs>
        <w:ind w:left="288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5">
      <w:start w:val="1"/>
      <w:numFmt w:val="decimalEnclosedCircle"/>
      <w:lvlText w:val="%6"/>
      <w:lvlJc w:val="left"/>
      <w:pPr>
        <w:tabs>
          <w:tab w:val="num" w:pos="3308"/>
        </w:tabs>
        <w:ind w:left="330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6">
      <w:start w:val="1"/>
      <w:numFmt w:val="decimal"/>
      <w:lvlText w:val="%7."/>
      <w:lvlJc w:val="left"/>
      <w:pPr>
        <w:tabs>
          <w:tab w:val="num" w:pos="3728"/>
        </w:tabs>
        <w:ind w:left="372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7">
      <w:start w:val="1"/>
      <w:numFmt w:val="aiueoFullWidth"/>
      <w:lvlText w:val="(%8)"/>
      <w:lvlJc w:val="left"/>
      <w:pPr>
        <w:tabs>
          <w:tab w:val="num" w:pos="4148"/>
        </w:tabs>
        <w:ind w:left="414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8">
      <w:start w:val="1"/>
      <w:numFmt w:val="decimalEnclosedCircle"/>
      <w:lvlText w:val="%9"/>
      <w:lvlJc w:val="left"/>
      <w:pPr>
        <w:tabs>
          <w:tab w:val="num" w:pos="4568"/>
        </w:tabs>
        <w:ind w:left="456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abstractNum>
  <w:abstractNum w:abstractNumId="31">
    <w:nsid w:val="663A1462"/>
    <w:multiLevelType w:val="singleLevel"/>
    <w:tmpl w:val="00000000"/>
    <w:lvl w:ilvl="0">
      <w:start w:val="5"/>
      <w:numFmt w:val="decimal"/>
      <w:suff w:val="space"/>
      <w:lvlText w:val="%1."/>
      <w:lvlJc w:val="left"/>
    </w:lvl>
  </w:abstractNum>
  <w:abstractNum w:abstractNumId="32">
    <w:nsid w:val="6675639F"/>
    <w:multiLevelType w:val="multilevel"/>
    <w:tmpl w:val="47D4083C"/>
    <w:lvl w:ilvl="0">
      <w:start w:val="1"/>
      <w:numFmt w:val="upperLetter"/>
      <w:lvlText w:val="%1."/>
      <w:lvlJc w:val="left"/>
      <w:pPr>
        <w:tabs>
          <w:tab w:val="num" w:pos="1155"/>
        </w:tabs>
        <w:ind w:left="1155" w:hanging="315"/>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1">
      <w:start w:val="1"/>
      <w:numFmt w:val="aiueoFullWidth"/>
      <w:lvlText w:val="(%2)"/>
      <w:lvlJc w:val="left"/>
      <w:pPr>
        <w:tabs>
          <w:tab w:val="num" w:pos="1628"/>
        </w:tabs>
        <w:ind w:left="162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2">
      <w:start w:val="1"/>
      <w:numFmt w:val="decimalEnclosedCircle"/>
      <w:lvlText w:val="%3"/>
      <w:lvlJc w:val="left"/>
      <w:pPr>
        <w:tabs>
          <w:tab w:val="num" w:pos="2048"/>
        </w:tabs>
        <w:ind w:left="204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3">
      <w:start w:val="1"/>
      <w:numFmt w:val="decimal"/>
      <w:lvlText w:val="%4."/>
      <w:lvlJc w:val="left"/>
      <w:pPr>
        <w:tabs>
          <w:tab w:val="num" w:pos="2468"/>
        </w:tabs>
        <w:ind w:left="246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4">
      <w:start w:val="1"/>
      <w:numFmt w:val="aiueoFullWidth"/>
      <w:lvlText w:val="(%5)"/>
      <w:lvlJc w:val="left"/>
      <w:pPr>
        <w:tabs>
          <w:tab w:val="num" w:pos="2888"/>
        </w:tabs>
        <w:ind w:left="288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5">
      <w:start w:val="1"/>
      <w:numFmt w:val="decimalEnclosedCircle"/>
      <w:lvlText w:val="%6"/>
      <w:lvlJc w:val="left"/>
      <w:pPr>
        <w:tabs>
          <w:tab w:val="num" w:pos="3308"/>
        </w:tabs>
        <w:ind w:left="330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6">
      <w:start w:val="1"/>
      <w:numFmt w:val="decimal"/>
      <w:lvlText w:val="%7."/>
      <w:lvlJc w:val="left"/>
      <w:pPr>
        <w:tabs>
          <w:tab w:val="num" w:pos="3728"/>
        </w:tabs>
        <w:ind w:left="372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7">
      <w:start w:val="1"/>
      <w:numFmt w:val="aiueoFullWidth"/>
      <w:lvlText w:val="(%8)"/>
      <w:lvlJc w:val="left"/>
      <w:pPr>
        <w:tabs>
          <w:tab w:val="num" w:pos="4148"/>
        </w:tabs>
        <w:ind w:left="414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lvl w:ilvl="8">
      <w:start w:val="1"/>
      <w:numFmt w:val="decimalEnclosedCircle"/>
      <w:lvlText w:val="%9"/>
      <w:lvlJc w:val="left"/>
      <w:pPr>
        <w:tabs>
          <w:tab w:val="num" w:pos="4568"/>
        </w:tabs>
        <w:ind w:left="4568" w:hanging="368"/>
      </w:pPr>
      <w:rPr>
        <w:rFonts w:ascii="Century" w:eastAsia="Century" w:hAnsi="Century" w:cs="Century"/>
        <w:b w:val="0"/>
        <w:bCs w:val="0"/>
        <w:i w:val="0"/>
        <w:iCs w:val="0"/>
        <w:caps w:val="0"/>
        <w:smallCaps w:val="0"/>
        <w:strike w:val="0"/>
        <w:dstrike w:val="0"/>
        <w:color w:val="000000"/>
        <w:spacing w:val="0"/>
        <w:kern w:val="2"/>
        <w:position w:val="0"/>
        <w:sz w:val="21"/>
        <w:szCs w:val="21"/>
        <w:u w:val="none" w:color="000000"/>
        <w:vertAlign w:val="baseline"/>
        <w:rtl w:val="0"/>
        <w:lang w:val="en-US"/>
      </w:rPr>
    </w:lvl>
  </w:abstractNum>
  <w:abstractNum w:abstractNumId="33">
    <w:nsid w:val="695952BD"/>
    <w:multiLevelType w:val="multilevel"/>
    <w:tmpl w:val="C54210FA"/>
    <w:lvl w:ilvl="0">
      <w:start w:val="1"/>
      <w:numFmt w:val="upperLetter"/>
      <w:lvlText w:val="%1."/>
      <w:lvlJc w:val="left"/>
      <w:pPr>
        <w:tabs>
          <w:tab w:val="num" w:pos="315"/>
        </w:tabs>
        <w:ind w:left="315" w:hanging="315"/>
      </w:pPr>
      <w:rPr>
        <w:rFonts w:ascii="Times New Roman" w:eastAsia="Times New Roman" w:hAnsi="Times New Roman" w:cs="Times New Roman"/>
        <w:position w:val="0"/>
        <w:sz w:val="22"/>
        <w:szCs w:val="22"/>
      </w:rPr>
    </w:lvl>
    <w:lvl w:ilvl="1">
      <w:start w:val="1"/>
      <w:numFmt w:val="aiueoFullWidth"/>
      <w:lvlText w:val="(%2)"/>
      <w:lvlJc w:val="left"/>
      <w:pPr>
        <w:tabs>
          <w:tab w:val="num" w:pos="805"/>
        </w:tabs>
        <w:ind w:left="805" w:hanging="385"/>
      </w:pPr>
      <w:rPr>
        <w:rFonts w:ascii="Times New Roman" w:eastAsia="Times New Roman" w:hAnsi="Times New Roman" w:cs="Times New Roman"/>
        <w:position w:val="0"/>
        <w:sz w:val="22"/>
        <w:szCs w:val="22"/>
      </w:rPr>
    </w:lvl>
    <w:lvl w:ilvl="2">
      <w:start w:val="1"/>
      <w:numFmt w:val="decimalEnclosedCircle"/>
      <w:lvlText w:val="%3"/>
      <w:lvlJc w:val="left"/>
      <w:pPr>
        <w:tabs>
          <w:tab w:val="num" w:pos="1225"/>
        </w:tabs>
        <w:ind w:left="1225" w:hanging="385"/>
      </w:pPr>
      <w:rPr>
        <w:rFonts w:ascii="Times New Roman" w:eastAsia="Times New Roman" w:hAnsi="Times New Roman" w:cs="Times New Roman"/>
        <w:position w:val="0"/>
        <w:sz w:val="22"/>
        <w:szCs w:val="22"/>
      </w:rPr>
    </w:lvl>
    <w:lvl w:ilvl="3">
      <w:start w:val="1"/>
      <w:numFmt w:val="decimal"/>
      <w:lvlText w:val="%4."/>
      <w:lvlJc w:val="left"/>
      <w:pPr>
        <w:tabs>
          <w:tab w:val="num" w:pos="1645"/>
        </w:tabs>
        <w:ind w:left="1645" w:hanging="385"/>
      </w:pPr>
      <w:rPr>
        <w:rFonts w:ascii="Times New Roman" w:eastAsia="Times New Roman" w:hAnsi="Times New Roman" w:cs="Times New Roman"/>
        <w:position w:val="0"/>
        <w:sz w:val="22"/>
        <w:szCs w:val="22"/>
      </w:rPr>
    </w:lvl>
    <w:lvl w:ilvl="4">
      <w:start w:val="1"/>
      <w:numFmt w:val="aiueoFullWidth"/>
      <w:lvlText w:val="(%5)"/>
      <w:lvlJc w:val="left"/>
      <w:pPr>
        <w:tabs>
          <w:tab w:val="num" w:pos="2065"/>
        </w:tabs>
        <w:ind w:left="2065" w:hanging="385"/>
      </w:pPr>
      <w:rPr>
        <w:rFonts w:ascii="Times New Roman" w:eastAsia="Times New Roman" w:hAnsi="Times New Roman" w:cs="Times New Roman"/>
        <w:position w:val="0"/>
        <w:sz w:val="22"/>
        <w:szCs w:val="22"/>
      </w:rPr>
    </w:lvl>
    <w:lvl w:ilvl="5">
      <w:start w:val="1"/>
      <w:numFmt w:val="decimalEnclosedCircle"/>
      <w:lvlText w:val="%6"/>
      <w:lvlJc w:val="left"/>
      <w:pPr>
        <w:tabs>
          <w:tab w:val="num" w:pos="2485"/>
        </w:tabs>
        <w:ind w:left="2485" w:hanging="385"/>
      </w:pPr>
      <w:rPr>
        <w:rFonts w:ascii="Times New Roman" w:eastAsia="Times New Roman" w:hAnsi="Times New Roman" w:cs="Times New Roman"/>
        <w:position w:val="0"/>
        <w:sz w:val="22"/>
        <w:szCs w:val="22"/>
      </w:rPr>
    </w:lvl>
    <w:lvl w:ilvl="6">
      <w:start w:val="1"/>
      <w:numFmt w:val="decimal"/>
      <w:lvlText w:val="%7."/>
      <w:lvlJc w:val="left"/>
      <w:pPr>
        <w:tabs>
          <w:tab w:val="num" w:pos="2905"/>
        </w:tabs>
        <w:ind w:left="2905" w:hanging="385"/>
      </w:pPr>
      <w:rPr>
        <w:rFonts w:ascii="Times New Roman" w:eastAsia="Times New Roman" w:hAnsi="Times New Roman" w:cs="Times New Roman"/>
        <w:position w:val="0"/>
        <w:sz w:val="22"/>
        <w:szCs w:val="22"/>
      </w:rPr>
    </w:lvl>
    <w:lvl w:ilvl="7">
      <w:start w:val="1"/>
      <w:numFmt w:val="aiueoFullWidth"/>
      <w:lvlText w:val="(%8)"/>
      <w:lvlJc w:val="left"/>
      <w:pPr>
        <w:tabs>
          <w:tab w:val="num" w:pos="3325"/>
        </w:tabs>
        <w:ind w:left="3325" w:hanging="385"/>
      </w:pPr>
      <w:rPr>
        <w:rFonts w:ascii="Times New Roman" w:eastAsia="Times New Roman" w:hAnsi="Times New Roman" w:cs="Times New Roman"/>
        <w:position w:val="0"/>
        <w:sz w:val="22"/>
        <w:szCs w:val="22"/>
      </w:rPr>
    </w:lvl>
    <w:lvl w:ilvl="8">
      <w:start w:val="1"/>
      <w:numFmt w:val="decimalEnclosedCircle"/>
      <w:lvlText w:val="%9"/>
      <w:lvlJc w:val="left"/>
      <w:pPr>
        <w:tabs>
          <w:tab w:val="num" w:pos="3745"/>
        </w:tabs>
        <w:ind w:left="3745" w:hanging="385"/>
      </w:pPr>
      <w:rPr>
        <w:rFonts w:ascii="Times New Roman" w:eastAsia="Times New Roman" w:hAnsi="Times New Roman" w:cs="Times New Roman"/>
        <w:position w:val="0"/>
        <w:sz w:val="22"/>
        <w:szCs w:val="22"/>
      </w:rPr>
    </w:lvl>
  </w:abstractNum>
  <w:abstractNum w:abstractNumId="34">
    <w:nsid w:val="6F555716"/>
    <w:multiLevelType w:val="multilevel"/>
    <w:tmpl w:val="546AEB9A"/>
    <w:lvl w:ilvl="0">
      <w:start w:val="1"/>
      <w:numFmt w:val="upperLetter"/>
      <w:lvlText w:val="%1."/>
      <w:lvlJc w:val="left"/>
      <w:rPr>
        <w:color w:val="000000"/>
        <w:position w:val="0"/>
        <w:u w:val="none" w:color="000000"/>
      </w:rPr>
    </w:lvl>
    <w:lvl w:ilvl="1">
      <w:start w:val="1"/>
      <w:numFmt w:val="aiueoFullWidth"/>
      <w:lvlText w:val="(%2)"/>
      <w:lvlJc w:val="left"/>
      <w:rPr>
        <w:color w:val="000000"/>
        <w:position w:val="0"/>
        <w:u w:val="none" w:color="000000"/>
      </w:rPr>
    </w:lvl>
    <w:lvl w:ilvl="2">
      <w:start w:val="1"/>
      <w:numFmt w:val="decimalEnclosedCircle"/>
      <w:lvlText w:val="%3"/>
      <w:lvlJc w:val="left"/>
      <w:rPr>
        <w:color w:val="000000"/>
        <w:position w:val="0"/>
        <w:u w:val="none" w:color="000000"/>
      </w:rPr>
    </w:lvl>
    <w:lvl w:ilvl="3">
      <w:start w:val="1"/>
      <w:numFmt w:val="decimal"/>
      <w:lvlText w:val="%4."/>
      <w:lvlJc w:val="left"/>
      <w:rPr>
        <w:color w:val="000000"/>
        <w:position w:val="0"/>
        <w:u w:val="none" w:color="000000"/>
      </w:rPr>
    </w:lvl>
    <w:lvl w:ilvl="4">
      <w:start w:val="1"/>
      <w:numFmt w:val="aiueoFullWidth"/>
      <w:lvlText w:val="(%5)"/>
      <w:lvlJc w:val="left"/>
      <w:rPr>
        <w:color w:val="000000"/>
        <w:position w:val="0"/>
        <w:u w:val="none" w:color="000000"/>
      </w:rPr>
    </w:lvl>
    <w:lvl w:ilvl="5">
      <w:start w:val="1"/>
      <w:numFmt w:val="decimalEnclosedCircle"/>
      <w:lvlText w:val="%6"/>
      <w:lvlJc w:val="left"/>
      <w:rPr>
        <w:color w:val="000000"/>
        <w:position w:val="0"/>
        <w:u w:val="none" w:color="000000"/>
      </w:rPr>
    </w:lvl>
    <w:lvl w:ilvl="6">
      <w:start w:val="1"/>
      <w:numFmt w:val="decimal"/>
      <w:lvlText w:val="%7."/>
      <w:lvlJc w:val="left"/>
      <w:rPr>
        <w:color w:val="000000"/>
        <w:position w:val="0"/>
        <w:u w:val="none" w:color="000000"/>
      </w:rPr>
    </w:lvl>
    <w:lvl w:ilvl="7">
      <w:start w:val="1"/>
      <w:numFmt w:val="aiueoFullWidth"/>
      <w:lvlText w:val="(%8)"/>
      <w:lvlJc w:val="left"/>
      <w:rPr>
        <w:color w:val="000000"/>
        <w:position w:val="0"/>
        <w:u w:val="none" w:color="000000"/>
      </w:rPr>
    </w:lvl>
    <w:lvl w:ilvl="8">
      <w:start w:val="1"/>
      <w:numFmt w:val="decimalEnclosedCircle"/>
      <w:lvlText w:val="%9"/>
      <w:lvlJc w:val="left"/>
      <w:rPr>
        <w:color w:val="000000"/>
        <w:position w:val="0"/>
        <w:u w:val="none" w:color="000000"/>
      </w:rPr>
    </w:lvl>
  </w:abstractNum>
  <w:num w:numId="1">
    <w:abstractNumId w:val="34"/>
  </w:num>
  <w:num w:numId="2">
    <w:abstractNumId w:val="6"/>
  </w:num>
  <w:num w:numId="3">
    <w:abstractNumId w:val="11"/>
  </w:num>
  <w:num w:numId="4">
    <w:abstractNumId w:val="9"/>
  </w:num>
  <w:num w:numId="5">
    <w:abstractNumId w:val="30"/>
  </w:num>
  <w:num w:numId="6">
    <w:abstractNumId w:val="16"/>
  </w:num>
  <w:num w:numId="7">
    <w:abstractNumId w:val="29"/>
  </w:num>
  <w:num w:numId="8">
    <w:abstractNumId w:val="32"/>
  </w:num>
  <w:num w:numId="9">
    <w:abstractNumId w:val="15"/>
  </w:num>
  <w:num w:numId="10">
    <w:abstractNumId w:val="33"/>
  </w:num>
  <w:num w:numId="11">
    <w:abstractNumId w:val="25"/>
  </w:num>
  <w:num w:numId="12">
    <w:abstractNumId w:val="27"/>
  </w:num>
  <w:num w:numId="13">
    <w:abstractNumId w:val="19"/>
  </w:num>
  <w:num w:numId="14">
    <w:abstractNumId w:val="8"/>
  </w:num>
  <w:num w:numId="15">
    <w:abstractNumId w:val="7"/>
  </w:num>
  <w:num w:numId="16">
    <w:abstractNumId w:val="0"/>
  </w:num>
  <w:num w:numId="17">
    <w:abstractNumId w:val="5"/>
  </w:num>
  <w:num w:numId="18">
    <w:abstractNumId w:val="18"/>
  </w:num>
  <w:num w:numId="19">
    <w:abstractNumId w:val="2"/>
  </w:num>
  <w:num w:numId="20">
    <w:abstractNumId w:val="1"/>
  </w:num>
  <w:num w:numId="21">
    <w:abstractNumId w:val="3"/>
  </w:num>
  <w:num w:numId="22">
    <w:abstractNumId w:val="4"/>
  </w:num>
  <w:num w:numId="23">
    <w:abstractNumId w:val="21"/>
  </w:num>
  <w:num w:numId="24">
    <w:abstractNumId w:val="26"/>
  </w:num>
  <w:num w:numId="25">
    <w:abstractNumId w:val="22"/>
  </w:num>
  <w:num w:numId="26">
    <w:abstractNumId w:val="28"/>
  </w:num>
  <w:num w:numId="27">
    <w:abstractNumId w:val="31"/>
  </w:num>
  <w:num w:numId="28">
    <w:abstractNumId w:val="23"/>
  </w:num>
  <w:num w:numId="29">
    <w:abstractNumId w:val="12"/>
  </w:num>
  <w:num w:numId="30">
    <w:abstractNumId w:val="20"/>
  </w:num>
  <w:num w:numId="31">
    <w:abstractNumId w:val="13"/>
  </w:num>
  <w:num w:numId="32">
    <w:abstractNumId w:val="10"/>
  </w:num>
  <w:num w:numId="33">
    <w:abstractNumId w:val="17"/>
  </w:num>
  <w:num w:numId="34">
    <w:abstractNumId w:val="14"/>
  </w:num>
  <w:num w:numId="35">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sumi Yamamoto">
    <w15:presenceInfo w15:providerId="Windows Live" w15:userId="bea52bf8aff3e0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406"/>
    <w:rsid w:val="0002213A"/>
    <w:rsid w:val="00025F00"/>
    <w:rsid w:val="00026CA3"/>
    <w:rsid w:val="0003521C"/>
    <w:rsid w:val="000431C6"/>
    <w:rsid w:val="0005130A"/>
    <w:rsid w:val="000923C1"/>
    <w:rsid w:val="00095C0C"/>
    <w:rsid w:val="000A2B4B"/>
    <w:rsid w:val="000B7A4A"/>
    <w:rsid w:val="000C07AE"/>
    <w:rsid w:val="000D4CE7"/>
    <w:rsid w:val="00116702"/>
    <w:rsid w:val="00124B52"/>
    <w:rsid w:val="001875B8"/>
    <w:rsid w:val="00195343"/>
    <w:rsid w:val="001A6687"/>
    <w:rsid w:val="001E73B7"/>
    <w:rsid w:val="00223AE8"/>
    <w:rsid w:val="00276A40"/>
    <w:rsid w:val="00310867"/>
    <w:rsid w:val="00316F44"/>
    <w:rsid w:val="003B401F"/>
    <w:rsid w:val="003C461B"/>
    <w:rsid w:val="003D4650"/>
    <w:rsid w:val="004036DF"/>
    <w:rsid w:val="004176C9"/>
    <w:rsid w:val="00474317"/>
    <w:rsid w:val="004A5E1A"/>
    <w:rsid w:val="004B6BF6"/>
    <w:rsid w:val="004D0D45"/>
    <w:rsid w:val="004D1356"/>
    <w:rsid w:val="004E2B06"/>
    <w:rsid w:val="004F5719"/>
    <w:rsid w:val="005214F2"/>
    <w:rsid w:val="00543EE9"/>
    <w:rsid w:val="005457AF"/>
    <w:rsid w:val="005A5406"/>
    <w:rsid w:val="00620B04"/>
    <w:rsid w:val="00633D98"/>
    <w:rsid w:val="006407E1"/>
    <w:rsid w:val="00643FFC"/>
    <w:rsid w:val="00652FEB"/>
    <w:rsid w:val="00680A00"/>
    <w:rsid w:val="006D3AF3"/>
    <w:rsid w:val="006E2F0E"/>
    <w:rsid w:val="006F0A09"/>
    <w:rsid w:val="007102C4"/>
    <w:rsid w:val="00713517"/>
    <w:rsid w:val="00733EC3"/>
    <w:rsid w:val="00754279"/>
    <w:rsid w:val="00757100"/>
    <w:rsid w:val="007608B6"/>
    <w:rsid w:val="00787398"/>
    <w:rsid w:val="007A092E"/>
    <w:rsid w:val="007A48EE"/>
    <w:rsid w:val="007B6080"/>
    <w:rsid w:val="007C46EE"/>
    <w:rsid w:val="007C710D"/>
    <w:rsid w:val="007D1008"/>
    <w:rsid w:val="00841626"/>
    <w:rsid w:val="00857234"/>
    <w:rsid w:val="0087699C"/>
    <w:rsid w:val="00894297"/>
    <w:rsid w:val="008C7BF3"/>
    <w:rsid w:val="008E20A1"/>
    <w:rsid w:val="008E2C47"/>
    <w:rsid w:val="00916CBB"/>
    <w:rsid w:val="00917989"/>
    <w:rsid w:val="00944CC3"/>
    <w:rsid w:val="00950943"/>
    <w:rsid w:val="0095433B"/>
    <w:rsid w:val="00994945"/>
    <w:rsid w:val="009A52E8"/>
    <w:rsid w:val="009B17BE"/>
    <w:rsid w:val="00A35F73"/>
    <w:rsid w:val="00A54960"/>
    <w:rsid w:val="00A75E40"/>
    <w:rsid w:val="00A8138F"/>
    <w:rsid w:val="00A90FF6"/>
    <w:rsid w:val="00A91C81"/>
    <w:rsid w:val="00AB3218"/>
    <w:rsid w:val="00AC48EF"/>
    <w:rsid w:val="00AE4C60"/>
    <w:rsid w:val="00AE7EEA"/>
    <w:rsid w:val="00AF229C"/>
    <w:rsid w:val="00B0510B"/>
    <w:rsid w:val="00B229A9"/>
    <w:rsid w:val="00B2466C"/>
    <w:rsid w:val="00B24EE1"/>
    <w:rsid w:val="00B33129"/>
    <w:rsid w:val="00B73F20"/>
    <w:rsid w:val="00B75E7B"/>
    <w:rsid w:val="00BC32DB"/>
    <w:rsid w:val="00C060F2"/>
    <w:rsid w:val="00C43AC7"/>
    <w:rsid w:val="00C53EDD"/>
    <w:rsid w:val="00C62457"/>
    <w:rsid w:val="00C859D8"/>
    <w:rsid w:val="00C93D77"/>
    <w:rsid w:val="00C96CF2"/>
    <w:rsid w:val="00CE7B0C"/>
    <w:rsid w:val="00CF0B06"/>
    <w:rsid w:val="00D136EB"/>
    <w:rsid w:val="00D94557"/>
    <w:rsid w:val="00DD6AD9"/>
    <w:rsid w:val="00DE6E7D"/>
    <w:rsid w:val="00E25C5B"/>
    <w:rsid w:val="00E578B4"/>
    <w:rsid w:val="00EA436C"/>
    <w:rsid w:val="00EB2D88"/>
    <w:rsid w:val="00F14213"/>
    <w:rsid w:val="00F51E81"/>
    <w:rsid w:val="00F952C9"/>
    <w:rsid w:val="00FB0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BB68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5406"/>
    <w:pPr>
      <w:widowControl w:val="0"/>
      <w:pBdr>
        <w:top w:val="nil"/>
        <w:left w:val="nil"/>
        <w:bottom w:val="nil"/>
        <w:right w:val="nil"/>
        <w:between w:val="nil"/>
        <w:bar w:val="nil"/>
      </w:pBdr>
      <w:jc w:val="both"/>
    </w:pPr>
    <w:rPr>
      <w:rFonts w:ascii="Century" w:eastAsia="Arial Unicode MS" w:hAnsi="Arial Unicode MS" w:cs="Arial Unicode MS"/>
      <w:color w:val="000000"/>
      <w:szCs w:val="21"/>
      <w:u w:color="000000"/>
      <w:bdr w:val="nil"/>
      <w:lang w:eastAsia="en-US"/>
    </w:rPr>
  </w:style>
  <w:style w:type="paragraph" w:styleId="1">
    <w:name w:val="heading 1"/>
    <w:basedOn w:val="a"/>
    <w:link w:val="1Char"/>
    <w:qFormat/>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120"/>
      <w:jc w:val="left"/>
      <w:outlineLvl w:val="0"/>
    </w:pPr>
    <w:rPr>
      <w:rFonts w:ascii="MS PGothic" w:eastAsia="MS PGothic" w:hAnsi="MS PGothic" w:cs="MS PGothic"/>
      <w:b/>
      <w:bCs/>
      <w:kern w:val="36"/>
      <w:sz w:val="33"/>
      <w:szCs w:val="33"/>
      <w:bdr w:val="none" w:sz="0" w:space="0" w:color="auto"/>
      <w:lang w:eastAsia="ja-JP"/>
    </w:rPr>
  </w:style>
  <w:style w:type="paragraph" w:styleId="3">
    <w:name w:val="heading 3"/>
    <w:basedOn w:val="a"/>
    <w:next w:val="a"/>
    <w:link w:val="3Char"/>
    <w:uiPriority w:val="9"/>
    <w:semiHidden/>
    <w:unhideWhenUsed/>
    <w:qFormat/>
    <w:rsid w:val="005A5406"/>
    <w:pPr>
      <w:keepNext/>
      <w:pBdr>
        <w:top w:val="none" w:sz="0" w:space="0" w:color="auto"/>
        <w:left w:val="none" w:sz="0" w:space="0" w:color="auto"/>
        <w:bottom w:val="none" w:sz="0" w:space="0" w:color="auto"/>
        <w:right w:val="none" w:sz="0" w:space="0" w:color="auto"/>
        <w:between w:val="none" w:sz="0" w:space="0" w:color="auto"/>
        <w:bar w:val="none" w:sz="0" w:color="auto"/>
      </w:pBdr>
      <w:ind w:leftChars="400" w:left="400"/>
      <w:outlineLvl w:val="2"/>
    </w:pPr>
    <w:rPr>
      <w:rFonts w:ascii="Arial" w:eastAsia="MS Gothic" w:hAnsi="Arial" w:cs="Times New Roman"/>
      <w:color w:val="auto"/>
      <w:szCs w:val="22"/>
      <w:bdr w:val="none" w:sz="0" w:space="0" w:color="auto"/>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5A5406"/>
    <w:rPr>
      <w:rFonts w:ascii="MS PGothic" w:eastAsia="MS PGothic" w:hAnsi="MS PGothic" w:cs="MS PGothic"/>
      <w:b/>
      <w:bCs/>
      <w:color w:val="000000"/>
      <w:kern w:val="36"/>
      <w:sz w:val="33"/>
      <w:szCs w:val="33"/>
      <w:u w:color="000000"/>
    </w:rPr>
  </w:style>
  <w:style w:type="character" w:customStyle="1" w:styleId="3Char">
    <w:name w:val="标题 3 Char"/>
    <w:basedOn w:val="a0"/>
    <w:link w:val="3"/>
    <w:uiPriority w:val="9"/>
    <w:semiHidden/>
    <w:rsid w:val="005A5406"/>
    <w:rPr>
      <w:rFonts w:ascii="Arial" w:eastAsia="MS Gothic" w:hAnsi="Arial" w:cs="Times New Roman"/>
      <w:u w:color="000000"/>
    </w:rPr>
  </w:style>
  <w:style w:type="character" w:styleId="a3">
    <w:name w:val="Hyperlink"/>
    <w:rsid w:val="005A5406"/>
    <w:rPr>
      <w:u w:val="single"/>
    </w:rPr>
  </w:style>
  <w:style w:type="paragraph" w:customStyle="1" w:styleId="HeaderFooter">
    <w:name w:val="Header &amp; Footer"/>
    <w:rsid w:val="005A5406"/>
    <w:pPr>
      <w:pBdr>
        <w:top w:val="nil"/>
        <w:left w:val="nil"/>
        <w:bottom w:val="nil"/>
        <w:right w:val="nil"/>
        <w:between w:val="nil"/>
        <w:bar w:val="nil"/>
      </w:pBdr>
      <w:tabs>
        <w:tab w:val="right" w:pos="9020"/>
      </w:tabs>
    </w:pPr>
    <w:rPr>
      <w:rFonts w:ascii="Helvetica" w:eastAsia="Arial Unicode MS" w:hAnsi="Arial Unicode MS" w:cs="Arial Unicode MS"/>
      <w:color w:val="000000"/>
      <w:kern w:val="0"/>
      <w:sz w:val="24"/>
      <w:szCs w:val="24"/>
      <w:bdr w:val="nil"/>
    </w:rPr>
  </w:style>
  <w:style w:type="paragraph" w:styleId="a4">
    <w:name w:val="List Paragraph"/>
    <w:uiPriority w:val="34"/>
    <w:qFormat/>
    <w:rsid w:val="005A5406"/>
    <w:pPr>
      <w:widowControl w:val="0"/>
      <w:pBdr>
        <w:top w:val="nil"/>
        <w:left w:val="nil"/>
        <w:bottom w:val="nil"/>
        <w:right w:val="nil"/>
        <w:between w:val="nil"/>
        <w:bar w:val="nil"/>
      </w:pBdr>
      <w:ind w:left="840"/>
      <w:jc w:val="both"/>
    </w:pPr>
    <w:rPr>
      <w:rFonts w:ascii="Century" w:eastAsia="Arial Unicode MS" w:hAnsi="Arial Unicode MS" w:cs="Arial Unicode MS"/>
      <w:color w:val="000000"/>
      <w:szCs w:val="21"/>
      <w:u w:color="000000"/>
      <w:bdr w:val="nil"/>
    </w:rPr>
  </w:style>
  <w:style w:type="numbering" w:customStyle="1" w:styleId="List0">
    <w:name w:val="List 0"/>
    <w:basedOn w:val="ImportedStyle1"/>
    <w:rsid w:val="005A5406"/>
    <w:pPr>
      <w:numPr>
        <w:numId w:val="3"/>
      </w:numPr>
    </w:pPr>
  </w:style>
  <w:style w:type="numbering" w:customStyle="1" w:styleId="ImportedStyle1">
    <w:name w:val="Imported Style 1"/>
    <w:rsid w:val="005A5406"/>
  </w:style>
  <w:style w:type="numbering" w:customStyle="1" w:styleId="List1">
    <w:name w:val="List 1"/>
    <w:basedOn w:val="ImportedStyle2"/>
    <w:rsid w:val="005A5406"/>
    <w:pPr>
      <w:numPr>
        <w:numId w:val="6"/>
      </w:numPr>
    </w:pPr>
  </w:style>
  <w:style w:type="numbering" w:customStyle="1" w:styleId="ImportedStyle2">
    <w:name w:val="Imported Style 2"/>
    <w:rsid w:val="005A5406"/>
  </w:style>
  <w:style w:type="numbering" w:customStyle="1" w:styleId="List21">
    <w:name w:val="List 21"/>
    <w:basedOn w:val="ImportedStyle3"/>
    <w:rsid w:val="005A5406"/>
    <w:pPr>
      <w:numPr>
        <w:numId w:val="9"/>
      </w:numPr>
    </w:pPr>
  </w:style>
  <w:style w:type="numbering" w:customStyle="1" w:styleId="ImportedStyle3">
    <w:name w:val="Imported Style 3"/>
    <w:rsid w:val="005A5406"/>
  </w:style>
  <w:style w:type="numbering" w:customStyle="1" w:styleId="List31">
    <w:name w:val="List 31"/>
    <w:basedOn w:val="ImportedStyle4"/>
    <w:rsid w:val="005A5406"/>
    <w:pPr>
      <w:numPr>
        <w:numId w:val="12"/>
      </w:numPr>
    </w:pPr>
  </w:style>
  <w:style w:type="numbering" w:customStyle="1" w:styleId="ImportedStyle4">
    <w:name w:val="Imported Style 4"/>
    <w:rsid w:val="005A5406"/>
  </w:style>
  <w:style w:type="character" w:customStyle="1" w:styleId="ft">
    <w:name w:val="ft"/>
    <w:rsid w:val="005A5406"/>
  </w:style>
  <w:style w:type="paragraph" w:styleId="a5">
    <w:name w:val="Balloon Text"/>
    <w:basedOn w:val="a"/>
    <w:link w:val="Char"/>
    <w:unhideWhenUsed/>
    <w:rsid w:val="005A5406"/>
    <w:rPr>
      <w:rFonts w:ascii="Tahoma" w:hAnsi="Tahoma" w:cs="Tahoma"/>
      <w:sz w:val="16"/>
      <w:szCs w:val="16"/>
    </w:rPr>
  </w:style>
  <w:style w:type="character" w:customStyle="1" w:styleId="Char">
    <w:name w:val="批注框文本 Char"/>
    <w:basedOn w:val="a0"/>
    <w:link w:val="a5"/>
    <w:rsid w:val="005A5406"/>
    <w:rPr>
      <w:rFonts w:ascii="Tahoma" w:eastAsia="Arial Unicode MS" w:hAnsi="Tahoma" w:cs="Tahoma"/>
      <w:color w:val="000000"/>
      <w:sz w:val="16"/>
      <w:szCs w:val="16"/>
      <w:u w:color="000000"/>
      <w:bdr w:val="nil"/>
      <w:lang w:eastAsia="en-US"/>
    </w:rPr>
  </w:style>
  <w:style w:type="paragraph" w:styleId="a6">
    <w:name w:val="header"/>
    <w:basedOn w:val="a"/>
    <w:link w:val="Char0"/>
    <w:uiPriority w:val="99"/>
    <w:unhideWhenUsed/>
    <w:rsid w:val="005A5406"/>
    <w:pPr>
      <w:tabs>
        <w:tab w:val="center" w:pos="4680"/>
        <w:tab w:val="right" w:pos="9360"/>
      </w:tabs>
    </w:pPr>
  </w:style>
  <w:style w:type="character" w:customStyle="1" w:styleId="Char0">
    <w:name w:val="页眉 Char"/>
    <w:basedOn w:val="a0"/>
    <w:link w:val="a6"/>
    <w:uiPriority w:val="99"/>
    <w:rsid w:val="005A5406"/>
    <w:rPr>
      <w:rFonts w:ascii="Century" w:eastAsia="Arial Unicode MS" w:hAnsi="Arial Unicode MS" w:cs="Arial Unicode MS"/>
      <w:color w:val="000000"/>
      <w:szCs w:val="21"/>
      <w:u w:color="000000"/>
      <w:bdr w:val="nil"/>
      <w:lang w:eastAsia="en-US"/>
    </w:rPr>
  </w:style>
  <w:style w:type="paragraph" w:styleId="a7">
    <w:name w:val="footer"/>
    <w:basedOn w:val="a"/>
    <w:link w:val="Char1"/>
    <w:uiPriority w:val="99"/>
    <w:unhideWhenUsed/>
    <w:rsid w:val="005A5406"/>
    <w:pPr>
      <w:tabs>
        <w:tab w:val="center" w:pos="4680"/>
        <w:tab w:val="right" w:pos="9360"/>
      </w:tabs>
    </w:pPr>
  </w:style>
  <w:style w:type="character" w:customStyle="1" w:styleId="Char1">
    <w:name w:val="页脚 Char"/>
    <w:basedOn w:val="a0"/>
    <w:link w:val="a7"/>
    <w:uiPriority w:val="99"/>
    <w:rsid w:val="005A5406"/>
    <w:rPr>
      <w:rFonts w:ascii="Century" w:eastAsia="Arial Unicode MS" w:hAnsi="Arial Unicode MS" w:cs="Arial Unicode MS"/>
      <w:color w:val="000000"/>
      <w:szCs w:val="21"/>
      <w:u w:color="000000"/>
      <w:bdr w:val="nil"/>
      <w:lang w:eastAsia="en-US"/>
    </w:rPr>
  </w:style>
  <w:style w:type="character" w:styleId="a8">
    <w:name w:val="annotation reference"/>
    <w:basedOn w:val="a0"/>
    <w:uiPriority w:val="99"/>
    <w:semiHidden/>
    <w:unhideWhenUsed/>
    <w:rsid w:val="005A5406"/>
    <w:rPr>
      <w:sz w:val="16"/>
      <w:szCs w:val="16"/>
    </w:rPr>
  </w:style>
  <w:style w:type="paragraph" w:styleId="a9">
    <w:name w:val="annotation text"/>
    <w:basedOn w:val="a"/>
    <w:link w:val="Char2"/>
    <w:unhideWhenUsed/>
    <w:rsid w:val="005A5406"/>
    <w:rPr>
      <w:sz w:val="20"/>
      <w:szCs w:val="20"/>
    </w:rPr>
  </w:style>
  <w:style w:type="character" w:customStyle="1" w:styleId="Char2">
    <w:name w:val="批注文字 Char"/>
    <w:basedOn w:val="a0"/>
    <w:link w:val="a9"/>
    <w:rsid w:val="005A5406"/>
    <w:rPr>
      <w:rFonts w:ascii="Century" w:eastAsia="Arial Unicode MS" w:hAnsi="Arial Unicode MS" w:cs="Arial Unicode MS"/>
      <w:color w:val="000000"/>
      <w:sz w:val="20"/>
      <w:szCs w:val="20"/>
      <w:u w:color="000000"/>
      <w:bdr w:val="nil"/>
      <w:lang w:eastAsia="en-US"/>
    </w:rPr>
  </w:style>
  <w:style w:type="paragraph" w:styleId="aa">
    <w:name w:val="annotation subject"/>
    <w:basedOn w:val="a9"/>
    <w:next w:val="a9"/>
    <w:link w:val="Char3"/>
    <w:uiPriority w:val="99"/>
    <w:semiHidden/>
    <w:unhideWhenUsed/>
    <w:rsid w:val="005A5406"/>
    <w:rPr>
      <w:b/>
      <w:bCs/>
    </w:rPr>
  </w:style>
  <w:style w:type="character" w:customStyle="1" w:styleId="Char3">
    <w:name w:val="批注主题 Char"/>
    <w:basedOn w:val="Char2"/>
    <w:link w:val="aa"/>
    <w:uiPriority w:val="99"/>
    <w:semiHidden/>
    <w:rsid w:val="005A5406"/>
    <w:rPr>
      <w:rFonts w:ascii="Century" w:eastAsia="Arial Unicode MS" w:hAnsi="Arial Unicode MS" w:cs="Arial Unicode MS"/>
      <w:b/>
      <w:bCs/>
      <w:color w:val="000000"/>
      <w:sz w:val="20"/>
      <w:szCs w:val="20"/>
      <w:u w:color="000000"/>
      <w:bdr w:val="nil"/>
      <w:lang w:eastAsia="en-US"/>
    </w:rPr>
  </w:style>
  <w:style w:type="paragraph" w:styleId="ab">
    <w:name w:val="Revision"/>
    <w:hidden/>
    <w:uiPriority w:val="99"/>
    <w:semiHidden/>
    <w:rsid w:val="005A5406"/>
    <w:rPr>
      <w:rFonts w:ascii="Century" w:eastAsia="Arial Unicode MS" w:hAnsi="Arial Unicode MS" w:cs="Arial Unicode MS"/>
      <w:color w:val="000000"/>
      <w:szCs w:val="21"/>
      <w:u w:color="000000"/>
      <w:bdr w:val="nil"/>
      <w:lang w:eastAsia="en-US"/>
    </w:rPr>
  </w:style>
  <w:style w:type="paragraph" w:customStyle="1" w:styleId="Default">
    <w:name w:val="Default"/>
    <w:rsid w:val="005A5406"/>
    <w:pPr>
      <w:pBdr>
        <w:top w:val="nil"/>
        <w:left w:val="nil"/>
        <w:bottom w:val="nil"/>
        <w:right w:val="nil"/>
        <w:between w:val="nil"/>
        <w:bar w:val="nil"/>
      </w:pBdr>
    </w:pPr>
    <w:rPr>
      <w:rFonts w:ascii="Helvetica" w:eastAsia="Helvetica" w:hAnsi="Helvetica" w:cs="Helvetica"/>
      <w:color w:val="000000"/>
      <w:kern w:val="0"/>
      <w:sz w:val="22"/>
      <w:u w:color="000000"/>
      <w:bdr w:val="nil"/>
    </w:rPr>
  </w:style>
  <w:style w:type="character" w:customStyle="1" w:styleId="highlight2">
    <w:name w:val="highlight2"/>
    <w:basedOn w:val="a0"/>
    <w:rsid w:val="005A5406"/>
  </w:style>
  <w:style w:type="paragraph" w:customStyle="1" w:styleId="10">
    <w:name w:val="リスト段落1"/>
    <w:basedOn w:val="a"/>
    <w:rsid w:val="005A5406"/>
    <w:pPr>
      <w:pBdr>
        <w:top w:val="none" w:sz="0" w:space="0" w:color="auto"/>
        <w:left w:val="none" w:sz="0" w:space="0" w:color="auto"/>
        <w:bottom w:val="none" w:sz="0" w:space="0" w:color="auto"/>
        <w:right w:val="none" w:sz="0" w:space="0" w:color="auto"/>
        <w:between w:val="none" w:sz="0" w:space="0" w:color="auto"/>
        <w:bar w:val="none" w:sz="0" w:color="auto"/>
      </w:pBdr>
      <w:ind w:leftChars="400" w:left="840"/>
    </w:pPr>
    <w:rPr>
      <w:rFonts w:eastAsia="MS Mincho" w:hAnsi="Century" w:cs="Times New Roman"/>
      <w:color w:val="auto"/>
      <w:szCs w:val="22"/>
      <w:bdr w:val="none" w:sz="0" w:space="0" w:color="auto"/>
      <w:lang w:eastAsia="ja-JP"/>
    </w:rPr>
  </w:style>
  <w:style w:type="paragraph" w:customStyle="1" w:styleId="desc2">
    <w:name w:val="desc2"/>
    <w:basedOn w:val="a"/>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MS PGothic" w:eastAsia="MS PGothic" w:hAnsi="MS PGothic" w:cs="MS PGothic"/>
      <w:color w:val="auto"/>
      <w:kern w:val="0"/>
      <w:sz w:val="26"/>
      <w:szCs w:val="26"/>
      <w:bdr w:val="none" w:sz="0" w:space="0" w:color="auto"/>
      <w:lang w:eastAsia="ja-JP"/>
    </w:rPr>
  </w:style>
  <w:style w:type="paragraph" w:customStyle="1" w:styleId="details1">
    <w:name w:val="details1"/>
    <w:basedOn w:val="a"/>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MS PGothic" w:eastAsia="MS PGothic" w:hAnsi="MS PGothic" w:cs="MS PGothic"/>
      <w:color w:val="auto"/>
      <w:kern w:val="0"/>
      <w:sz w:val="22"/>
      <w:szCs w:val="22"/>
      <w:bdr w:val="none" w:sz="0" w:space="0" w:color="auto"/>
      <w:lang w:eastAsia="ja-JP"/>
    </w:rPr>
  </w:style>
  <w:style w:type="character" w:customStyle="1" w:styleId="jrnl">
    <w:name w:val="jrnl"/>
    <w:rsid w:val="005A5406"/>
  </w:style>
  <w:style w:type="paragraph" w:customStyle="1" w:styleId="title1">
    <w:name w:val="title1"/>
    <w:basedOn w:val="a"/>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MS PGothic" w:eastAsia="MS PGothic" w:hAnsi="MS PGothic" w:cs="MS PGothic"/>
      <w:color w:val="auto"/>
      <w:kern w:val="0"/>
      <w:sz w:val="27"/>
      <w:szCs w:val="27"/>
      <w:bdr w:val="none" w:sz="0" w:space="0" w:color="auto"/>
      <w:lang w:eastAsia="ja-JP"/>
    </w:rPr>
  </w:style>
  <w:style w:type="paragraph" w:customStyle="1" w:styleId="yiv1096993108msonormal">
    <w:name w:val="yiv1096993108msonormal"/>
    <w:basedOn w:val="a"/>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MS PGothic" w:eastAsia="MS PGothic" w:hAnsi="MS PGothic" w:cs="MS PGothic"/>
      <w:color w:val="auto"/>
      <w:kern w:val="0"/>
      <w:sz w:val="24"/>
      <w:szCs w:val="24"/>
      <w:bdr w:val="none" w:sz="0" w:space="0" w:color="auto"/>
      <w:lang w:eastAsia="ja-JP"/>
    </w:rPr>
  </w:style>
  <w:style w:type="paragraph" w:customStyle="1" w:styleId="References">
    <w:name w:val="References"/>
    <w:basedOn w:val="a"/>
    <w:qFormat/>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504"/>
      </w:tabs>
      <w:overflowPunct w:val="0"/>
      <w:autoSpaceDE w:val="0"/>
      <w:autoSpaceDN w:val="0"/>
      <w:adjustRightInd w:val="0"/>
      <w:spacing w:after="240" w:line="480" w:lineRule="auto"/>
      <w:ind w:left="505" w:hanging="505"/>
      <w:textAlignment w:val="baseline"/>
    </w:pPr>
    <w:rPr>
      <w:rFonts w:ascii="Times New Roman" w:eastAsia="MS Mincho" w:hAnsi="Times New Roman" w:cs="Times New Roman"/>
      <w:color w:val="auto"/>
      <w:kern w:val="0"/>
      <w:sz w:val="24"/>
      <w:szCs w:val="20"/>
      <w:bdr w:val="none" w:sz="0" w:space="0" w:color="auto"/>
      <w:lang w:val="en-GB"/>
    </w:rPr>
  </w:style>
  <w:style w:type="character" w:customStyle="1" w:styleId="ref-journal">
    <w:name w:val="ref-journal"/>
    <w:rsid w:val="005A5406"/>
  </w:style>
  <w:style w:type="character" w:customStyle="1" w:styleId="ref-vol">
    <w:name w:val="ref-vol"/>
    <w:rsid w:val="005A5406"/>
  </w:style>
  <w:style w:type="character" w:customStyle="1" w:styleId="Char4">
    <w:name w:val="纯文本 Char"/>
    <w:link w:val="PlainText1"/>
    <w:rsid w:val="005A5406"/>
    <w:rPr>
      <w:rFonts w:ascii="宋体" w:hAnsi="Courier New" w:cs="Courier New"/>
      <w:szCs w:val="21"/>
    </w:rPr>
  </w:style>
  <w:style w:type="paragraph" w:customStyle="1" w:styleId="PlainText1">
    <w:name w:val="Plain Text1"/>
    <w:basedOn w:val="a"/>
    <w:link w:val="Char4"/>
    <w:rsid w:val="005A5406"/>
    <w:pPr>
      <w:pBdr>
        <w:top w:val="none" w:sz="0" w:space="0" w:color="auto"/>
        <w:left w:val="none" w:sz="0" w:space="0" w:color="auto"/>
        <w:bottom w:val="none" w:sz="0" w:space="0" w:color="auto"/>
        <w:right w:val="none" w:sz="0" w:space="0" w:color="auto"/>
        <w:between w:val="none" w:sz="0" w:space="0" w:color="auto"/>
        <w:bar w:val="none" w:sz="0" w:color="auto"/>
      </w:pBdr>
    </w:pPr>
    <w:rPr>
      <w:rFonts w:ascii="宋体" w:eastAsiaTheme="minorEastAsia" w:hAnsi="Courier New" w:cs="Courier New"/>
      <w:color w:val="auto"/>
      <w:bdr w:val="none" w:sz="0" w:space="0" w:color="auto"/>
      <w:lang w:eastAsia="ja-JP"/>
    </w:rPr>
  </w:style>
  <w:style w:type="character" w:styleId="ac">
    <w:name w:val="Subtle Emphasis"/>
    <w:basedOn w:val="a0"/>
    <w:uiPriority w:val="19"/>
    <w:qFormat/>
    <w:rsid w:val="005A5406"/>
    <w:rPr>
      <w:i/>
      <w:iCs/>
      <w:color w:val="404040" w:themeColor="text1" w:themeTint="BF"/>
    </w:rPr>
  </w:style>
  <w:style w:type="character" w:styleId="ad">
    <w:name w:val="Emphasis"/>
    <w:basedOn w:val="a0"/>
    <w:uiPriority w:val="20"/>
    <w:qFormat/>
    <w:rsid w:val="005A5406"/>
    <w:rPr>
      <w:b/>
      <w:bCs/>
      <w:i w:val="0"/>
      <w:iCs w:val="0"/>
    </w:rPr>
  </w:style>
  <w:style w:type="character" w:customStyle="1" w:styleId="apple-converted-space">
    <w:name w:val="apple-converted-space"/>
    <w:basedOn w:val="a0"/>
    <w:rsid w:val="00AB32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5406"/>
    <w:pPr>
      <w:widowControl w:val="0"/>
      <w:pBdr>
        <w:top w:val="nil"/>
        <w:left w:val="nil"/>
        <w:bottom w:val="nil"/>
        <w:right w:val="nil"/>
        <w:between w:val="nil"/>
        <w:bar w:val="nil"/>
      </w:pBdr>
      <w:jc w:val="both"/>
    </w:pPr>
    <w:rPr>
      <w:rFonts w:ascii="Century" w:eastAsia="Arial Unicode MS" w:hAnsi="Arial Unicode MS" w:cs="Arial Unicode MS"/>
      <w:color w:val="000000"/>
      <w:szCs w:val="21"/>
      <w:u w:color="000000"/>
      <w:bdr w:val="nil"/>
      <w:lang w:eastAsia="en-US"/>
    </w:rPr>
  </w:style>
  <w:style w:type="paragraph" w:styleId="1">
    <w:name w:val="heading 1"/>
    <w:basedOn w:val="a"/>
    <w:link w:val="1Char"/>
    <w:qFormat/>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120"/>
      <w:jc w:val="left"/>
      <w:outlineLvl w:val="0"/>
    </w:pPr>
    <w:rPr>
      <w:rFonts w:ascii="MS PGothic" w:eastAsia="MS PGothic" w:hAnsi="MS PGothic" w:cs="MS PGothic"/>
      <w:b/>
      <w:bCs/>
      <w:kern w:val="36"/>
      <w:sz w:val="33"/>
      <w:szCs w:val="33"/>
      <w:bdr w:val="none" w:sz="0" w:space="0" w:color="auto"/>
      <w:lang w:eastAsia="ja-JP"/>
    </w:rPr>
  </w:style>
  <w:style w:type="paragraph" w:styleId="3">
    <w:name w:val="heading 3"/>
    <w:basedOn w:val="a"/>
    <w:next w:val="a"/>
    <w:link w:val="3Char"/>
    <w:uiPriority w:val="9"/>
    <w:semiHidden/>
    <w:unhideWhenUsed/>
    <w:qFormat/>
    <w:rsid w:val="005A5406"/>
    <w:pPr>
      <w:keepNext/>
      <w:pBdr>
        <w:top w:val="none" w:sz="0" w:space="0" w:color="auto"/>
        <w:left w:val="none" w:sz="0" w:space="0" w:color="auto"/>
        <w:bottom w:val="none" w:sz="0" w:space="0" w:color="auto"/>
        <w:right w:val="none" w:sz="0" w:space="0" w:color="auto"/>
        <w:between w:val="none" w:sz="0" w:space="0" w:color="auto"/>
        <w:bar w:val="none" w:sz="0" w:color="auto"/>
      </w:pBdr>
      <w:ind w:leftChars="400" w:left="400"/>
      <w:outlineLvl w:val="2"/>
    </w:pPr>
    <w:rPr>
      <w:rFonts w:ascii="Arial" w:eastAsia="MS Gothic" w:hAnsi="Arial" w:cs="Times New Roman"/>
      <w:color w:val="auto"/>
      <w:szCs w:val="22"/>
      <w:bdr w:val="none" w:sz="0" w:space="0" w:color="auto"/>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5A5406"/>
    <w:rPr>
      <w:rFonts w:ascii="MS PGothic" w:eastAsia="MS PGothic" w:hAnsi="MS PGothic" w:cs="MS PGothic"/>
      <w:b/>
      <w:bCs/>
      <w:color w:val="000000"/>
      <w:kern w:val="36"/>
      <w:sz w:val="33"/>
      <w:szCs w:val="33"/>
      <w:u w:color="000000"/>
    </w:rPr>
  </w:style>
  <w:style w:type="character" w:customStyle="1" w:styleId="3Char">
    <w:name w:val="标题 3 Char"/>
    <w:basedOn w:val="a0"/>
    <w:link w:val="3"/>
    <w:uiPriority w:val="9"/>
    <w:semiHidden/>
    <w:rsid w:val="005A5406"/>
    <w:rPr>
      <w:rFonts w:ascii="Arial" w:eastAsia="MS Gothic" w:hAnsi="Arial" w:cs="Times New Roman"/>
      <w:u w:color="000000"/>
    </w:rPr>
  </w:style>
  <w:style w:type="character" w:styleId="a3">
    <w:name w:val="Hyperlink"/>
    <w:rsid w:val="005A5406"/>
    <w:rPr>
      <w:u w:val="single"/>
    </w:rPr>
  </w:style>
  <w:style w:type="paragraph" w:customStyle="1" w:styleId="HeaderFooter">
    <w:name w:val="Header &amp; Footer"/>
    <w:rsid w:val="005A5406"/>
    <w:pPr>
      <w:pBdr>
        <w:top w:val="nil"/>
        <w:left w:val="nil"/>
        <w:bottom w:val="nil"/>
        <w:right w:val="nil"/>
        <w:between w:val="nil"/>
        <w:bar w:val="nil"/>
      </w:pBdr>
      <w:tabs>
        <w:tab w:val="right" w:pos="9020"/>
      </w:tabs>
    </w:pPr>
    <w:rPr>
      <w:rFonts w:ascii="Helvetica" w:eastAsia="Arial Unicode MS" w:hAnsi="Arial Unicode MS" w:cs="Arial Unicode MS"/>
      <w:color w:val="000000"/>
      <w:kern w:val="0"/>
      <w:sz w:val="24"/>
      <w:szCs w:val="24"/>
      <w:bdr w:val="nil"/>
    </w:rPr>
  </w:style>
  <w:style w:type="paragraph" w:styleId="a4">
    <w:name w:val="List Paragraph"/>
    <w:uiPriority w:val="34"/>
    <w:qFormat/>
    <w:rsid w:val="005A5406"/>
    <w:pPr>
      <w:widowControl w:val="0"/>
      <w:pBdr>
        <w:top w:val="nil"/>
        <w:left w:val="nil"/>
        <w:bottom w:val="nil"/>
        <w:right w:val="nil"/>
        <w:between w:val="nil"/>
        <w:bar w:val="nil"/>
      </w:pBdr>
      <w:ind w:left="840"/>
      <w:jc w:val="both"/>
    </w:pPr>
    <w:rPr>
      <w:rFonts w:ascii="Century" w:eastAsia="Arial Unicode MS" w:hAnsi="Arial Unicode MS" w:cs="Arial Unicode MS"/>
      <w:color w:val="000000"/>
      <w:szCs w:val="21"/>
      <w:u w:color="000000"/>
      <w:bdr w:val="nil"/>
    </w:rPr>
  </w:style>
  <w:style w:type="numbering" w:customStyle="1" w:styleId="List0">
    <w:name w:val="List 0"/>
    <w:basedOn w:val="ImportedStyle1"/>
    <w:rsid w:val="005A5406"/>
    <w:pPr>
      <w:numPr>
        <w:numId w:val="3"/>
      </w:numPr>
    </w:pPr>
  </w:style>
  <w:style w:type="numbering" w:customStyle="1" w:styleId="ImportedStyle1">
    <w:name w:val="Imported Style 1"/>
    <w:rsid w:val="005A5406"/>
  </w:style>
  <w:style w:type="numbering" w:customStyle="1" w:styleId="List1">
    <w:name w:val="List 1"/>
    <w:basedOn w:val="ImportedStyle2"/>
    <w:rsid w:val="005A5406"/>
    <w:pPr>
      <w:numPr>
        <w:numId w:val="6"/>
      </w:numPr>
    </w:pPr>
  </w:style>
  <w:style w:type="numbering" w:customStyle="1" w:styleId="ImportedStyle2">
    <w:name w:val="Imported Style 2"/>
    <w:rsid w:val="005A5406"/>
  </w:style>
  <w:style w:type="numbering" w:customStyle="1" w:styleId="List21">
    <w:name w:val="List 21"/>
    <w:basedOn w:val="ImportedStyle3"/>
    <w:rsid w:val="005A5406"/>
    <w:pPr>
      <w:numPr>
        <w:numId w:val="9"/>
      </w:numPr>
    </w:pPr>
  </w:style>
  <w:style w:type="numbering" w:customStyle="1" w:styleId="ImportedStyle3">
    <w:name w:val="Imported Style 3"/>
    <w:rsid w:val="005A5406"/>
  </w:style>
  <w:style w:type="numbering" w:customStyle="1" w:styleId="List31">
    <w:name w:val="List 31"/>
    <w:basedOn w:val="ImportedStyle4"/>
    <w:rsid w:val="005A5406"/>
    <w:pPr>
      <w:numPr>
        <w:numId w:val="12"/>
      </w:numPr>
    </w:pPr>
  </w:style>
  <w:style w:type="numbering" w:customStyle="1" w:styleId="ImportedStyle4">
    <w:name w:val="Imported Style 4"/>
    <w:rsid w:val="005A5406"/>
  </w:style>
  <w:style w:type="character" w:customStyle="1" w:styleId="ft">
    <w:name w:val="ft"/>
    <w:rsid w:val="005A5406"/>
  </w:style>
  <w:style w:type="paragraph" w:styleId="a5">
    <w:name w:val="Balloon Text"/>
    <w:basedOn w:val="a"/>
    <w:link w:val="Char"/>
    <w:unhideWhenUsed/>
    <w:rsid w:val="005A5406"/>
    <w:rPr>
      <w:rFonts w:ascii="Tahoma" w:hAnsi="Tahoma" w:cs="Tahoma"/>
      <w:sz w:val="16"/>
      <w:szCs w:val="16"/>
    </w:rPr>
  </w:style>
  <w:style w:type="character" w:customStyle="1" w:styleId="Char">
    <w:name w:val="批注框文本 Char"/>
    <w:basedOn w:val="a0"/>
    <w:link w:val="a5"/>
    <w:rsid w:val="005A5406"/>
    <w:rPr>
      <w:rFonts w:ascii="Tahoma" w:eastAsia="Arial Unicode MS" w:hAnsi="Tahoma" w:cs="Tahoma"/>
      <w:color w:val="000000"/>
      <w:sz w:val="16"/>
      <w:szCs w:val="16"/>
      <w:u w:color="000000"/>
      <w:bdr w:val="nil"/>
      <w:lang w:eastAsia="en-US"/>
    </w:rPr>
  </w:style>
  <w:style w:type="paragraph" w:styleId="a6">
    <w:name w:val="header"/>
    <w:basedOn w:val="a"/>
    <w:link w:val="Char0"/>
    <w:uiPriority w:val="99"/>
    <w:unhideWhenUsed/>
    <w:rsid w:val="005A5406"/>
    <w:pPr>
      <w:tabs>
        <w:tab w:val="center" w:pos="4680"/>
        <w:tab w:val="right" w:pos="9360"/>
      </w:tabs>
    </w:pPr>
  </w:style>
  <w:style w:type="character" w:customStyle="1" w:styleId="Char0">
    <w:name w:val="页眉 Char"/>
    <w:basedOn w:val="a0"/>
    <w:link w:val="a6"/>
    <w:uiPriority w:val="99"/>
    <w:rsid w:val="005A5406"/>
    <w:rPr>
      <w:rFonts w:ascii="Century" w:eastAsia="Arial Unicode MS" w:hAnsi="Arial Unicode MS" w:cs="Arial Unicode MS"/>
      <w:color w:val="000000"/>
      <w:szCs w:val="21"/>
      <w:u w:color="000000"/>
      <w:bdr w:val="nil"/>
      <w:lang w:eastAsia="en-US"/>
    </w:rPr>
  </w:style>
  <w:style w:type="paragraph" w:styleId="a7">
    <w:name w:val="footer"/>
    <w:basedOn w:val="a"/>
    <w:link w:val="Char1"/>
    <w:uiPriority w:val="99"/>
    <w:unhideWhenUsed/>
    <w:rsid w:val="005A5406"/>
    <w:pPr>
      <w:tabs>
        <w:tab w:val="center" w:pos="4680"/>
        <w:tab w:val="right" w:pos="9360"/>
      </w:tabs>
    </w:pPr>
  </w:style>
  <w:style w:type="character" w:customStyle="1" w:styleId="Char1">
    <w:name w:val="页脚 Char"/>
    <w:basedOn w:val="a0"/>
    <w:link w:val="a7"/>
    <w:uiPriority w:val="99"/>
    <w:rsid w:val="005A5406"/>
    <w:rPr>
      <w:rFonts w:ascii="Century" w:eastAsia="Arial Unicode MS" w:hAnsi="Arial Unicode MS" w:cs="Arial Unicode MS"/>
      <w:color w:val="000000"/>
      <w:szCs w:val="21"/>
      <w:u w:color="000000"/>
      <w:bdr w:val="nil"/>
      <w:lang w:eastAsia="en-US"/>
    </w:rPr>
  </w:style>
  <w:style w:type="character" w:styleId="a8">
    <w:name w:val="annotation reference"/>
    <w:basedOn w:val="a0"/>
    <w:uiPriority w:val="99"/>
    <w:semiHidden/>
    <w:unhideWhenUsed/>
    <w:rsid w:val="005A5406"/>
    <w:rPr>
      <w:sz w:val="16"/>
      <w:szCs w:val="16"/>
    </w:rPr>
  </w:style>
  <w:style w:type="paragraph" w:styleId="a9">
    <w:name w:val="annotation text"/>
    <w:basedOn w:val="a"/>
    <w:link w:val="Char2"/>
    <w:unhideWhenUsed/>
    <w:rsid w:val="005A5406"/>
    <w:rPr>
      <w:sz w:val="20"/>
      <w:szCs w:val="20"/>
    </w:rPr>
  </w:style>
  <w:style w:type="character" w:customStyle="1" w:styleId="Char2">
    <w:name w:val="批注文字 Char"/>
    <w:basedOn w:val="a0"/>
    <w:link w:val="a9"/>
    <w:rsid w:val="005A5406"/>
    <w:rPr>
      <w:rFonts w:ascii="Century" w:eastAsia="Arial Unicode MS" w:hAnsi="Arial Unicode MS" w:cs="Arial Unicode MS"/>
      <w:color w:val="000000"/>
      <w:sz w:val="20"/>
      <w:szCs w:val="20"/>
      <w:u w:color="000000"/>
      <w:bdr w:val="nil"/>
      <w:lang w:eastAsia="en-US"/>
    </w:rPr>
  </w:style>
  <w:style w:type="paragraph" w:styleId="aa">
    <w:name w:val="annotation subject"/>
    <w:basedOn w:val="a9"/>
    <w:next w:val="a9"/>
    <w:link w:val="Char3"/>
    <w:uiPriority w:val="99"/>
    <w:semiHidden/>
    <w:unhideWhenUsed/>
    <w:rsid w:val="005A5406"/>
    <w:rPr>
      <w:b/>
      <w:bCs/>
    </w:rPr>
  </w:style>
  <w:style w:type="character" w:customStyle="1" w:styleId="Char3">
    <w:name w:val="批注主题 Char"/>
    <w:basedOn w:val="Char2"/>
    <w:link w:val="aa"/>
    <w:uiPriority w:val="99"/>
    <w:semiHidden/>
    <w:rsid w:val="005A5406"/>
    <w:rPr>
      <w:rFonts w:ascii="Century" w:eastAsia="Arial Unicode MS" w:hAnsi="Arial Unicode MS" w:cs="Arial Unicode MS"/>
      <w:b/>
      <w:bCs/>
      <w:color w:val="000000"/>
      <w:sz w:val="20"/>
      <w:szCs w:val="20"/>
      <w:u w:color="000000"/>
      <w:bdr w:val="nil"/>
      <w:lang w:eastAsia="en-US"/>
    </w:rPr>
  </w:style>
  <w:style w:type="paragraph" w:styleId="ab">
    <w:name w:val="Revision"/>
    <w:hidden/>
    <w:uiPriority w:val="99"/>
    <w:semiHidden/>
    <w:rsid w:val="005A5406"/>
    <w:rPr>
      <w:rFonts w:ascii="Century" w:eastAsia="Arial Unicode MS" w:hAnsi="Arial Unicode MS" w:cs="Arial Unicode MS"/>
      <w:color w:val="000000"/>
      <w:szCs w:val="21"/>
      <w:u w:color="000000"/>
      <w:bdr w:val="nil"/>
      <w:lang w:eastAsia="en-US"/>
    </w:rPr>
  </w:style>
  <w:style w:type="paragraph" w:customStyle="1" w:styleId="Default">
    <w:name w:val="Default"/>
    <w:rsid w:val="005A5406"/>
    <w:pPr>
      <w:pBdr>
        <w:top w:val="nil"/>
        <w:left w:val="nil"/>
        <w:bottom w:val="nil"/>
        <w:right w:val="nil"/>
        <w:between w:val="nil"/>
        <w:bar w:val="nil"/>
      </w:pBdr>
    </w:pPr>
    <w:rPr>
      <w:rFonts w:ascii="Helvetica" w:eastAsia="Helvetica" w:hAnsi="Helvetica" w:cs="Helvetica"/>
      <w:color w:val="000000"/>
      <w:kern w:val="0"/>
      <w:sz w:val="22"/>
      <w:u w:color="000000"/>
      <w:bdr w:val="nil"/>
    </w:rPr>
  </w:style>
  <w:style w:type="character" w:customStyle="1" w:styleId="highlight2">
    <w:name w:val="highlight2"/>
    <w:basedOn w:val="a0"/>
    <w:rsid w:val="005A5406"/>
  </w:style>
  <w:style w:type="paragraph" w:customStyle="1" w:styleId="10">
    <w:name w:val="リスト段落1"/>
    <w:basedOn w:val="a"/>
    <w:rsid w:val="005A5406"/>
    <w:pPr>
      <w:pBdr>
        <w:top w:val="none" w:sz="0" w:space="0" w:color="auto"/>
        <w:left w:val="none" w:sz="0" w:space="0" w:color="auto"/>
        <w:bottom w:val="none" w:sz="0" w:space="0" w:color="auto"/>
        <w:right w:val="none" w:sz="0" w:space="0" w:color="auto"/>
        <w:between w:val="none" w:sz="0" w:space="0" w:color="auto"/>
        <w:bar w:val="none" w:sz="0" w:color="auto"/>
      </w:pBdr>
      <w:ind w:leftChars="400" w:left="840"/>
    </w:pPr>
    <w:rPr>
      <w:rFonts w:eastAsia="MS Mincho" w:hAnsi="Century" w:cs="Times New Roman"/>
      <w:color w:val="auto"/>
      <w:szCs w:val="22"/>
      <w:bdr w:val="none" w:sz="0" w:space="0" w:color="auto"/>
      <w:lang w:eastAsia="ja-JP"/>
    </w:rPr>
  </w:style>
  <w:style w:type="paragraph" w:customStyle="1" w:styleId="desc2">
    <w:name w:val="desc2"/>
    <w:basedOn w:val="a"/>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MS PGothic" w:eastAsia="MS PGothic" w:hAnsi="MS PGothic" w:cs="MS PGothic"/>
      <w:color w:val="auto"/>
      <w:kern w:val="0"/>
      <w:sz w:val="26"/>
      <w:szCs w:val="26"/>
      <w:bdr w:val="none" w:sz="0" w:space="0" w:color="auto"/>
      <w:lang w:eastAsia="ja-JP"/>
    </w:rPr>
  </w:style>
  <w:style w:type="paragraph" w:customStyle="1" w:styleId="details1">
    <w:name w:val="details1"/>
    <w:basedOn w:val="a"/>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MS PGothic" w:eastAsia="MS PGothic" w:hAnsi="MS PGothic" w:cs="MS PGothic"/>
      <w:color w:val="auto"/>
      <w:kern w:val="0"/>
      <w:sz w:val="22"/>
      <w:szCs w:val="22"/>
      <w:bdr w:val="none" w:sz="0" w:space="0" w:color="auto"/>
      <w:lang w:eastAsia="ja-JP"/>
    </w:rPr>
  </w:style>
  <w:style w:type="character" w:customStyle="1" w:styleId="jrnl">
    <w:name w:val="jrnl"/>
    <w:rsid w:val="005A5406"/>
  </w:style>
  <w:style w:type="paragraph" w:customStyle="1" w:styleId="title1">
    <w:name w:val="title1"/>
    <w:basedOn w:val="a"/>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MS PGothic" w:eastAsia="MS PGothic" w:hAnsi="MS PGothic" w:cs="MS PGothic"/>
      <w:color w:val="auto"/>
      <w:kern w:val="0"/>
      <w:sz w:val="27"/>
      <w:szCs w:val="27"/>
      <w:bdr w:val="none" w:sz="0" w:space="0" w:color="auto"/>
      <w:lang w:eastAsia="ja-JP"/>
    </w:rPr>
  </w:style>
  <w:style w:type="paragraph" w:customStyle="1" w:styleId="yiv1096993108msonormal">
    <w:name w:val="yiv1096993108msonormal"/>
    <w:basedOn w:val="a"/>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MS PGothic" w:eastAsia="MS PGothic" w:hAnsi="MS PGothic" w:cs="MS PGothic"/>
      <w:color w:val="auto"/>
      <w:kern w:val="0"/>
      <w:sz w:val="24"/>
      <w:szCs w:val="24"/>
      <w:bdr w:val="none" w:sz="0" w:space="0" w:color="auto"/>
      <w:lang w:eastAsia="ja-JP"/>
    </w:rPr>
  </w:style>
  <w:style w:type="paragraph" w:customStyle="1" w:styleId="References">
    <w:name w:val="References"/>
    <w:basedOn w:val="a"/>
    <w:qFormat/>
    <w:rsid w:val="005A5406"/>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504"/>
      </w:tabs>
      <w:overflowPunct w:val="0"/>
      <w:autoSpaceDE w:val="0"/>
      <w:autoSpaceDN w:val="0"/>
      <w:adjustRightInd w:val="0"/>
      <w:spacing w:after="240" w:line="480" w:lineRule="auto"/>
      <w:ind w:left="505" w:hanging="505"/>
      <w:textAlignment w:val="baseline"/>
    </w:pPr>
    <w:rPr>
      <w:rFonts w:ascii="Times New Roman" w:eastAsia="MS Mincho" w:hAnsi="Times New Roman" w:cs="Times New Roman"/>
      <w:color w:val="auto"/>
      <w:kern w:val="0"/>
      <w:sz w:val="24"/>
      <w:szCs w:val="20"/>
      <w:bdr w:val="none" w:sz="0" w:space="0" w:color="auto"/>
      <w:lang w:val="en-GB"/>
    </w:rPr>
  </w:style>
  <w:style w:type="character" w:customStyle="1" w:styleId="ref-journal">
    <w:name w:val="ref-journal"/>
    <w:rsid w:val="005A5406"/>
  </w:style>
  <w:style w:type="character" w:customStyle="1" w:styleId="ref-vol">
    <w:name w:val="ref-vol"/>
    <w:rsid w:val="005A5406"/>
  </w:style>
  <w:style w:type="character" w:customStyle="1" w:styleId="Char4">
    <w:name w:val="纯文本 Char"/>
    <w:link w:val="PlainText1"/>
    <w:rsid w:val="005A5406"/>
    <w:rPr>
      <w:rFonts w:ascii="宋体" w:hAnsi="Courier New" w:cs="Courier New"/>
      <w:szCs w:val="21"/>
    </w:rPr>
  </w:style>
  <w:style w:type="paragraph" w:customStyle="1" w:styleId="PlainText1">
    <w:name w:val="Plain Text1"/>
    <w:basedOn w:val="a"/>
    <w:link w:val="Char4"/>
    <w:rsid w:val="005A5406"/>
    <w:pPr>
      <w:pBdr>
        <w:top w:val="none" w:sz="0" w:space="0" w:color="auto"/>
        <w:left w:val="none" w:sz="0" w:space="0" w:color="auto"/>
        <w:bottom w:val="none" w:sz="0" w:space="0" w:color="auto"/>
        <w:right w:val="none" w:sz="0" w:space="0" w:color="auto"/>
        <w:between w:val="none" w:sz="0" w:space="0" w:color="auto"/>
        <w:bar w:val="none" w:sz="0" w:color="auto"/>
      </w:pBdr>
    </w:pPr>
    <w:rPr>
      <w:rFonts w:ascii="宋体" w:eastAsiaTheme="minorEastAsia" w:hAnsi="Courier New" w:cs="Courier New"/>
      <w:color w:val="auto"/>
      <w:bdr w:val="none" w:sz="0" w:space="0" w:color="auto"/>
      <w:lang w:eastAsia="ja-JP"/>
    </w:rPr>
  </w:style>
  <w:style w:type="character" w:styleId="ac">
    <w:name w:val="Subtle Emphasis"/>
    <w:basedOn w:val="a0"/>
    <w:uiPriority w:val="19"/>
    <w:qFormat/>
    <w:rsid w:val="005A5406"/>
    <w:rPr>
      <w:i/>
      <w:iCs/>
      <w:color w:val="404040" w:themeColor="text1" w:themeTint="BF"/>
    </w:rPr>
  </w:style>
  <w:style w:type="character" w:styleId="ad">
    <w:name w:val="Emphasis"/>
    <w:basedOn w:val="a0"/>
    <w:uiPriority w:val="20"/>
    <w:qFormat/>
    <w:rsid w:val="005A5406"/>
    <w:rPr>
      <w:b/>
      <w:bCs/>
      <w:i w:val="0"/>
      <w:iCs w:val="0"/>
    </w:rPr>
  </w:style>
  <w:style w:type="character" w:customStyle="1" w:styleId="apple-converted-space">
    <w:name w:val="apple-converted-space"/>
    <w:basedOn w:val="a0"/>
    <w:rsid w:val="00AB3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256278">
      <w:bodyDiv w:val="1"/>
      <w:marLeft w:val="0"/>
      <w:marRight w:val="0"/>
      <w:marTop w:val="0"/>
      <w:marBottom w:val="0"/>
      <w:divBdr>
        <w:top w:val="none" w:sz="0" w:space="0" w:color="auto"/>
        <w:left w:val="none" w:sz="0" w:space="0" w:color="auto"/>
        <w:bottom w:val="none" w:sz="0" w:space="0" w:color="auto"/>
        <w:right w:val="none" w:sz="0" w:space="0" w:color="auto"/>
      </w:divBdr>
      <w:divsChild>
        <w:div w:id="1621186786">
          <w:marLeft w:val="0"/>
          <w:marRight w:val="0"/>
          <w:marTop w:val="0"/>
          <w:marBottom w:val="0"/>
          <w:divBdr>
            <w:top w:val="none" w:sz="0" w:space="0" w:color="auto"/>
            <w:left w:val="none" w:sz="0" w:space="0" w:color="auto"/>
            <w:bottom w:val="none" w:sz="0" w:space="0" w:color="auto"/>
            <w:right w:val="none" w:sz="0" w:space="0" w:color="auto"/>
          </w:divBdr>
        </w:div>
        <w:div w:id="1907108438">
          <w:marLeft w:val="0"/>
          <w:marRight w:val="0"/>
          <w:marTop w:val="0"/>
          <w:marBottom w:val="0"/>
          <w:divBdr>
            <w:top w:val="none" w:sz="0" w:space="0" w:color="auto"/>
            <w:left w:val="none" w:sz="0" w:space="0" w:color="auto"/>
            <w:bottom w:val="none" w:sz="0" w:space="0" w:color="auto"/>
            <w:right w:val="none" w:sz="0" w:space="0" w:color="auto"/>
          </w:divBdr>
        </w:div>
        <w:div w:id="1072196921">
          <w:marLeft w:val="0"/>
          <w:marRight w:val="0"/>
          <w:marTop w:val="0"/>
          <w:marBottom w:val="0"/>
          <w:divBdr>
            <w:top w:val="none" w:sz="0" w:space="0" w:color="auto"/>
            <w:left w:val="none" w:sz="0" w:space="0" w:color="auto"/>
            <w:bottom w:val="none" w:sz="0" w:space="0" w:color="auto"/>
            <w:right w:val="none" w:sz="0" w:space="0" w:color="auto"/>
          </w:divBdr>
        </w:div>
        <w:div w:id="1571967148">
          <w:marLeft w:val="0"/>
          <w:marRight w:val="0"/>
          <w:marTop w:val="0"/>
          <w:marBottom w:val="0"/>
          <w:divBdr>
            <w:top w:val="none" w:sz="0" w:space="0" w:color="auto"/>
            <w:left w:val="none" w:sz="0" w:space="0" w:color="auto"/>
            <w:bottom w:val="none" w:sz="0" w:space="0" w:color="auto"/>
            <w:right w:val="none" w:sz="0" w:space="0" w:color="auto"/>
          </w:divBdr>
        </w:div>
        <w:div w:id="1809979209">
          <w:marLeft w:val="0"/>
          <w:marRight w:val="0"/>
          <w:marTop w:val="0"/>
          <w:marBottom w:val="0"/>
          <w:divBdr>
            <w:top w:val="none" w:sz="0" w:space="0" w:color="auto"/>
            <w:left w:val="none" w:sz="0" w:space="0" w:color="auto"/>
            <w:bottom w:val="none" w:sz="0" w:space="0" w:color="auto"/>
            <w:right w:val="none" w:sz="0" w:space="0" w:color="auto"/>
          </w:divBdr>
        </w:div>
        <w:div w:id="1342856730">
          <w:marLeft w:val="0"/>
          <w:marRight w:val="0"/>
          <w:marTop w:val="0"/>
          <w:marBottom w:val="0"/>
          <w:divBdr>
            <w:top w:val="none" w:sz="0" w:space="0" w:color="auto"/>
            <w:left w:val="none" w:sz="0" w:space="0" w:color="auto"/>
            <w:bottom w:val="none" w:sz="0" w:space="0" w:color="auto"/>
            <w:right w:val="none" w:sz="0" w:space="0" w:color="auto"/>
          </w:divBdr>
        </w:div>
        <w:div w:id="1025862158">
          <w:marLeft w:val="0"/>
          <w:marRight w:val="0"/>
          <w:marTop w:val="0"/>
          <w:marBottom w:val="0"/>
          <w:divBdr>
            <w:top w:val="none" w:sz="0" w:space="0" w:color="auto"/>
            <w:left w:val="none" w:sz="0" w:space="0" w:color="auto"/>
            <w:bottom w:val="none" w:sz="0" w:space="0" w:color="auto"/>
            <w:right w:val="none" w:sz="0" w:space="0" w:color="auto"/>
          </w:divBdr>
        </w:div>
        <w:div w:id="1292397312">
          <w:marLeft w:val="0"/>
          <w:marRight w:val="0"/>
          <w:marTop w:val="0"/>
          <w:marBottom w:val="0"/>
          <w:divBdr>
            <w:top w:val="none" w:sz="0" w:space="0" w:color="auto"/>
            <w:left w:val="none" w:sz="0" w:space="0" w:color="auto"/>
            <w:bottom w:val="none" w:sz="0" w:space="0" w:color="auto"/>
            <w:right w:val="none" w:sz="0" w:space="0" w:color="auto"/>
          </w:divBdr>
        </w:div>
        <w:div w:id="17778527">
          <w:marLeft w:val="0"/>
          <w:marRight w:val="0"/>
          <w:marTop w:val="0"/>
          <w:marBottom w:val="0"/>
          <w:divBdr>
            <w:top w:val="none" w:sz="0" w:space="0" w:color="auto"/>
            <w:left w:val="none" w:sz="0" w:space="0" w:color="auto"/>
            <w:bottom w:val="none" w:sz="0" w:space="0" w:color="auto"/>
            <w:right w:val="none" w:sz="0" w:space="0" w:color="auto"/>
          </w:divBdr>
        </w:div>
        <w:div w:id="878124914">
          <w:marLeft w:val="0"/>
          <w:marRight w:val="0"/>
          <w:marTop w:val="0"/>
          <w:marBottom w:val="0"/>
          <w:divBdr>
            <w:top w:val="none" w:sz="0" w:space="0" w:color="auto"/>
            <w:left w:val="none" w:sz="0" w:space="0" w:color="auto"/>
            <w:bottom w:val="none" w:sz="0" w:space="0" w:color="auto"/>
            <w:right w:val="none" w:sz="0" w:space="0" w:color="auto"/>
          </w:divBdr>
        </w:div>
        <w:div w:id="1777947144">
          <w:marLeft w:val="0"/>
          <w:marRight w:val="0"/>
          <w:marTop w:val="0"/>
          <w:marBottom w:val="0"/>
          <w:divBdr>
            <w:top w:val="none" w:sz="0" w:space="0" w:color="auto"/>
            <w:left w:val="none" w:sz="0" w:space="0" w:color="auto"/>
            <w:bottom w:val="none" w:sz="0" w:space="0" w:color="auto"/>
            <w:right w:val="none" w:sz="0" w:space="0" w:color="auto"/>
          </w:divBdr>
        </w:div>
        <w:div w:id="455680528">
          <w:marLeft w:val="0"/>
          <w:marRight w:val="0"/>
          <w:marTop w:val="0"/>
          <w:marBottom w:val="0"/>
          <w:divBdr>
            <w:top w:val="none" w:sz="0" w:space="0" w:color="auto"/>
            <w:left w:val="none" w:sz="0" w:space="0" w:color="auto"/>
            <w:bottom w:val="none" w:sz="0" w:space="0" w:color="auto"/>
            <w:right w:val="none" w:sz="0" w:space="0" w:color="auto"/>
          </w:divBdr>
        </w:div>
        <w:div w:id="1161851114">
          <w:marLeft w:val="0"/>
          <w:marRight w:val="0"/>
          <w:marTop w:val="0"/>
          <w:marBottom w:val="0"/>
          <w:divBdr>
            <w:top w:val="none" w:sz="0" w:space="0" w:color="auto"/>
            <w:left w:val="none" w:sz="0" w:space="0" w:color="auto"/>
            <w:bottom w:val="none" w:sz="0" w:space="0" w:color="auto"/>
            <w:right w:val="none" w:sz="0" w:space="0" w:color="auto"/>
          </w:divBdr>
        </w:div>
        <w:div w:id="1700662587">
          <w:marLeft w:val="0"/>
          <w:marRight w:val="0"/>
          <w:marTop w:val="0"/>
          <w:marBottom w:val="0"/>
          <w:divBdr>
            <w:top w:val="none" w:sz="0" w:space="0" w:color="auto"/>
            <w:left w:val="none" w:sz="0" w:space="0" w:color="auto"/>
            <w:bottom w:val="none" w:sz="0" w:space="0" w:color="auto"/>
            <w:right w:val="none" w:sz="0" w:space="0" w:color="auto"/>
          </w:divBdr>
        </w:div>
        <w:div w:id="169876928">
          <w:marLeft w:val="0"/>
          <w:marRight w:val="0"/>
          <w:marTop w:val="0"/>
          <w:marBottom w:val="0"/>
          <w:divBdr>
            <w:top w:val="none" w:sz="0" w:space="0" w:color="auto"/>
            <w:left w:val="none" w:sz="0" w:space="0" w:color="auto"/>
            <w:bottom w:val="none" w:sz="0" w:space="0" w:color="auto"/>
            <w:right w:val="none" w:sz="0" w:space="0" w:color="auto"/>
          </w:divBdr>
        </w:div>
        <w:div w:id="1317951746">
          <w:marLeft w:val="0"/>
          <w:marRight w:val="0"/>
          <w:marTop w:val="0"/>
          <w:marBottom w:val="0"/>
          <w:divBdr>
            <w:top w:val="none" w:sz="0" w:space="0" w:color="auto"/>
            <w:left w:val="none" w:sz="0" w:space="0" w:color="auto"/>
            <w:bottom w:val="none" w:sz="0" w:space="0" w:color="auto"/>
            <w:right w:val="none" w:sz="0" w:space="0" w:color="auto"/>
          </w:divBdr>
        </w:div>
        <w:div w:id="1244070601">
          <w:marLeft w:val="0"/>
          <w:marRight w:val="0"/>
          <w:marTop w:val="0"/>
          <w:marBottom w:val="0"/>
          <w:divBdr>
            <w:top w:val="none" w:sz="0" w:space="0" w:color="auto"/>
            <w:left w:val="none" w:sz="0" w:space="0" w:color="auto"/>
            <w:bottom w:val="none" w:sz="0" w:space="0" w:color="auto"/>
            <w:right w:val="none" w:sz="0" w:space="0" w:color="auto"/>
          </w:divBdr>
        </w:div>
        <w:div w:id="1869949380">
          <w:marLeft w:val="0"/>
          <w:marRight w:val="0"/>
          <w:marTop w:val="0"/>
          <w:marBottom w:val="0"/>
          <w:divBdr>
            <w:top w:val="none" w:sz="0" w:space="0" w:color="auto"/>
            <w:left w:val="none" w:sz="0" w:space="0" w:color="auto"/>
            <w:bottom w:val="none" w:sz="0" w:space="0" w:color="auto"/>
            <w:right w:val="none" w:sz="0" w:space="0" w:color="auto"/>
          </w:divBdr>
        </w:div>
        <w:div w:id="1330592919">
          <w:marLeft w:val="0"/>
          <w:marRight w:val="0"/>
          <w:marTop w:val="0"/>
          <w:marBottom w:val="0"/>
          <w:divBdr>
            <w:top w:val="none" w:sz="0" w:space="0" w:color="auto"/>
            <w:left w:val="none" w:sz="0" w:space="0" w:color="auto"/>
            <w:bottom w:val="none" w:sz="0" w:space="0" w:color="auto"/>
            <w:right w:val="none" w:sz="0" w:space="0" w:color="auto"/>
          </w:divBdr>
        </w:div>
        <w:div w:id="327750164">
          <w:marLeft w:val="0"/>
          <w:marRight w:val="0"/>
          <w:marTop w:val="0"/>
          <w:marBottom w:val="0"/>
          <w:divBdr>
            <w:top w:val="none" w:sz="0" w:space="0" w:color="auto"/>
            <w:left w:val="none" w:sz="0" w:space="0" w:color="auto"/>
            <w:bottom w:val="none" w:sz="0" w:space="0" w:color="auto"/>
            <w:right w:val="none" w:sz="0" w:space="0" w:color="auto"/>
          </w:divBdr>
        </w:div>
        <w:div w:id="579215202">
          <w:marLeft w:val="0"/>
          <w:marRight w:val="0"/>
          <w:marTop w:val="0"/>
          <w:marBottom w:val="0"/>
          <w:divBdr>
            <w:top w:val="none" w:sz="0" w:space="0" w:color="auto"/>
            <w:left w:val="none" w:sz="0" w:space="0" w:color="auto"/>
            <w:bottom w:val="none" w:sz="0" w:space="0" w:color="auto"/>
            <w:right w:val="none" w:sz="0" w:space="0" w:color="auto"/>
          </w:divBdr>
        </w:div>
        <w:div w:id="2132282988">
          <w:marLeft w:val="0"/>
          <w:marRight w:val="0"/>
          <w:marTop w:val="0"/>
          <w:marBottom w:val="0"/>
          <w:divBdr>
            <w:top w:val="none" w:sz="0" w:space="0" w:color="auto"/>
            <w:left w:val="none" w:sz="0" w:space="0" w:color="auto"/>
            <w:bottom w:val="none" w:sz="0" w:space="0" w:color="auto"/>
            <w:right w:val="none" w:sz="0" w:space="0" w:color="auto"/>
          </w:divBdr>
        </w:div>
        <w:div w:id="1225071240">
          <w:marLeft w:val="0"/>
          <w:marRight w:val="0"/>
          <w:marTop w:val="0"/>
          <w:marBottom w:val="0"/>
          <w:divBdr>
            <w:top w:val="none" w:sz="0" w:space="0" w:color="auto"/>
            <w:left w:val="none" w:sz="0" w:space="0" w:color="auto"/>
            <w:bottom w:val="none" w:sz="0" w:space="0" w:color="auto"/>
            <w:right w:val="none" w:sz="0" w:space="0" w:color="auto"/>
          </w:divBdr>
        </w:div>
        <w:div w:id="1371565001">
          <w:marLeft w:val="0"/>
          <w:marRight w:val="0"/>
          <w:marTop w:val="0"/>
          <w:marBottom w:val="0"/>
          <w:divBdr>
            <w:top w:val="none" w:sz="0" w:space="0" w:color="auto"/>
            <w:left w:val="none" w:sz="0" w:space="0" w:color="auto"/>
            <w:bottom w:val="none" w:sz="0" w:space="0" w:color="auto"/>
            <w:right w:val="none" w:sz="0" w:space="0" w:color="auto"/>
          </w:divBdr>
        </w:div>
        <w:div w:id="808934027">
          <w:marLeft w:val="0"/>
          <w:marRight w:val="0"/>
          <w:marTop w:val="0"/>
          <w:marBottom w:val="0"/>
          <w:divBdr>
            <w:top w:val="none" w:sz="0" w:space="0" w:color="auto"/>
            <w:left w:val="none" w:sz="0" w:space="0" w:color="auto"/>
            <w:bottom w:val="none" w:sz="0" w:space="0" w:color="auto"/>
            <w:right w:val="none" w:sz="0" w:space="0" w:color="auto"/>
          </w:divBdr>
        </w:div>
        <w:div w:id="596912981">
          <w:marLeft w:val="0"/>
          <w:marRight w:val="0"/>
          <w:marTop w:val="0"/>
          <w:marBottom w:val="0"/>
          <w:divBdr>
            <w:top w:val="none" w:sz="0" w:space="0" w:color="auto"/>
            <w:left w:val="none" w:sz="0" w:space="0" w:color="auto"/>
            <w:bottom w:val="none" w:sz="0" w:space="0" w:color="auto"/>
            <w:right w:val="none" w:sz="0" w:space="0" w:color="auto"/>
          </w:divBdr>
        </w:div>
        <w:div w:id="2003309140">
          <w:marLeft w:val="0"/>
          <w:marRight w:val="0"/>
          <w:marTop w:val="0"/>
          <w:marBottom w:val="0"/>
          <w:divBdr>
            <w:top w:val="none" w:sz="0" w:space="0" w:color="auto"/>
            <w:left w:val="none" w:sz="0" w:space="0" w:color="auto"/>
            <w:bottom w:val="none" w:sz="0" w:space="0" w:color="auto"/>
            <w:right w:val="none" w:sz="0" w:space="0" w:color="auto"/>
          </w:divBdr>
        </w:div>
        <w:div w:id="957178156">
          <w:marLeft w:val="0"/>
          <w:marRight w:val="0"/>
          <w:marTop w:val="0"/>
          <w:marBottom w:val="0"/>
          <w:divBdr>
            <w:top w:val="none" w:sz="0" w:space="0" w:color="auto"/>
            <w:left w:val="none" w:sz="0" w:space="0" w:color="auto"/>
            <w:bottom w:val="none" w:sz="0" w:space="0" w:color="auto"/>
            <w:right w:val="none" w:sz="0" w:space="0" w:color="auto"/>
          </w:divBdr>
        </w:div>
        <w:div w:id="1902867272">
          <w:marLeft w:val="0"/>
          <w:marRight w:val="0"/>
          <w:marTop w:val="0"/>
          <w:marBottom w:val="0"/>
          <w:divBdr>
            <w:top w:val="none" w:sz="0" w:space="0" w:color="auto"/>
            <w:left w:val="none" w:sz="0" w:space="0" w:color="auto"/>
            <w:bottom w:val="none" w:sz="0" w:space="0" w:color="auto"/>
            <w:right w:val="none" w:sz="0" w:space="0" w:color="auto"/>
          </w:divBdr>
        </w:div>
        <w:div w:id="1143812577">
          <w:marLeft w:val="0"/>
          <w:marRight w:val="0"/>
          <w:marTop w:val="0"/>
          <w:marBottom w:val="0"/>
          <w:divBdr>
            <w:top w:val="none" w:sz="0" w:space="0" w:color="auto"/>
            <w:left w:val="none" w:sz="0" w:space="0" w:color="auto"/>
            <w:bottom w:val="none" w:sz="0" w:space="0" w:color="auto"/>
            <w:right w:val="none" w:sz="0" w:space="0" w:color="auto"/>
          </w:divBdr>
        </w:div>
        <w:div w:id="542715602">
          <w:marLeft w:val="0"/>
          <w:marRight w:val="0"/>
          <w:marTop w:val="0"/>
          <w:marBottom w:val="0"/>
          <w:divBdr>
            <w:top w:val="none" w:sz="0" w:space="0" w:color="auto"/>
            <w:left w:val="none" w:sz="0" w:space="0" w:color="auto"/>
            <w:bottom w:val="none" w:sz="0" w:space="0" w:color="auto"/>
            <w:right w:val="none" w:sz="0" w:space="0" w:color="auto"/>
          </w:divBdr>
        </w:div>
        <w:div w:id="1453130543">
          <w:marLeft w:val="0"/>
          <w:marRight w:val="0"/>
          <w:marTop w:val="0"/>
          <w:marBottom w:val="0"/>
          <w:divBdr>
            <w:top w:val="none" w:sz="0" w:space="0" w:color="auto"/>
            <w:left w:val="none" w:sz="0" w:space="0" w:color="auto"/>
            <w:bottom w:val="none" w:sz="0" w:space="0" w:color="auto"/>
            <w:right w:val="none" w:sz="0" w:space="0" w:color="auto"/>
          </w:divBdr>
        </w:div>
        <w:div w:id="849638921">
          <w:marLeft w:val="0"/>
          <w:marRight w:val="0"/>
          <w:marTop w:val="0"/>
          <w:marBottom w:val="0"/>
          <w:divBdr>
            <w:top w:val="none" w:sz="0" w:space="0" w:color="auto"/>
            <w:left w:val="none" w:sz="0" w:space="0" w:color="auto"/>
            <w:bottom w:val="none" w:sz="0" w:space="0" w:color="auto"/>
            <w:right w:val="none" w:sz="0" w:space="0" w:color="auto"/>
          </w:divBdr>
        </w:div>
        <w:div w:id="1533111531">
          <w:marLeft w:val="0"/>
          <w:marRight w:val="0"/>
          <w:marTop w:val="0"/>
          <w:marBottom w:val="0"/>
          <w:divBdr>
            <w:top w:val="none" w:sz="0" w:space="0" w:color="auto"/>
            <w:left w:val="none" w:sz="0" w:space="0" w:color="auto"/>
            <w:bottom w:val="none" w:sz="0" w:space="0" w:color="auto"/>
            <w:right w:val="none" w:sz="0" w:space="0" w:color="auto"/>
          </w:divBdr>
        </w:div>
        <w:div w:id="362443700">
          <w:marLeft w:val="0"/>
          <w:marRight w:val="0"/>
          <w:marTop w:val="0"/>
          <w:marBottom w:val="0"/>
          <w:divBdr>
            <w:top w:val="none" w:sz="0" w:space="0" w:color="auto"/>
            <w:left w:val="none" w:sz="0" w:space="0" w:color="auto"/>
            <w:bottom w:val="none" w:sz="0" w:space="0" w:color="auto"/>
            <w:right w:val="none" w:sz="0" w:space="0" w:color="auto"/>
          </w:divBdr>
        </w:div>
        <w:div w:id="1857113589">
          <w:marLeft w:val="0"/>
          <w:marRight w:val="0"/>
          <w:marTop w:val="0"/>
          <w:marBottom w:val="0"/>
          <w:divBdr>
            <w:top w:val="none" w:sz="0" w:space="0" w:color="auto"/>
            <w:left w:val="none" w:sz="0" w:space="0" w:color="auto"/>
            <w:bottom w:val="none" w:sz="0" w:space="0" w:color="auto"/>
            <w:right w:val="none" w:sz="0" w:space="0" w:color="auto"/>
          </w:divBdr>
        </w:div>
        <w:div w:id="1308172213">
          <w:marLeft w:val="0"/>
          <w:marRight w:val="0"/>
          <w:marTop w:val="0"/>
          <w:marBottom w:val="0"/>
          <w:divBdr>
            <w:top w:val="none" w:sz="0" w:space="0" w:color="auto"/>
            <w:left w:val="none" w:sz="0" w:space="0" w:color="auto"/>
            <w:bottom w:val="none" w:sz="0" w:space="0" w:color="auto"/>
            <w:right w:val="none" w:sz="0" w:space="0" w:color="auto"/>
          </w:divBdr>
        </w:div>
        <w:div w:id="2033990963">
          <w:marLeft w:val="0"/>
          <w:marRight w:val="0"/>
          <w:marTop w:val="0"/>
          <w:marBottom w:val="0"/>
          <w:divBdr>
            <w:top w:val="none" w:sz="0" w:space="0" w:color="auto"/>
            <w:left w:val="none" w:sz="0" w:space="0" w:color="auto"/>
            <w:bottom w:val="none" w:sz="0" w:space="0" w:color="auto"/>
            <w:right w:val="none" w:sz="0" w:space="0" w:color="auto"/>
          </w:divBdr>
        </w:div>
        <w:div w:id="1688210360">
          <w:marLeft w:val="0"/>
          <w:marRight w:val="0"/>
          <w:marTop w:val="0"/>
          <w:marBottom w:val="0"/>
          <w:divBdr>
            <w:top w:val="none" w:sz="0" w:space="0" w:color="auto"/>
            <w:left w:val="none" w:sz="0" w:space="0" w:color="auto"/>
            <w:bottom w:val="none" w:sz="0" w:space="0" w:color="auto"/>
            <w:right w:val="none" w:sz="0" w:space="0" w:color="auto"/>
          </w:divBdr>
        </w:div>
        <w:div w:id="441730058">
          <w:marLeft w:val="0"/>
          <w:marRight w:val="0"/>
          <w:marTop w:val="0"/>
          <w:marBottom w:val="0"/>
          <w:divBdr>
            <w:top w:val="none" w:sz="0" w:space="0" w:color="auto"/>
            <w:left w:val="none" w:sz="0" w:space="0" w:color="auto"/>
            <w:bottom w:val="none" w:sz="0" w:space="0" w:color="auto"/>
            <w:right w:val="none" w:sz="0" w:space="0" w:color="auto"/>
          </w:divBdr>
        </w:div>
        <w:div w:id="1518035558">
          <w:marLeft w:val="0"/>
          <w:marRight w:val="0"/>
          <w:marTop w:val="0"/>
          <w:marBottom w:val="0"/>
          <w:divBdr>
            <w:top w:val="none" w:sz="0" w:space="0" w:color="auto"/>
            <w:left w:val="none" w:sz="0" w:space="0" w:color="auto"/>
            <w:bottom w:val="none" w:sz="0" w:space="0" w:color="auto"/>
            <w:right w:val="none" w:sz="0" w:space="0" w:color="auto"/>
          </w:divBdr>
        </w:div>
        <w:div w:id="365565288">
          <w:marLeft w:val="0"/>
          <w:marRight w:val="0"/>
          <w:marTop w:val="0"/>
          <w:marBottom w:val="0"/>
          <w:divBdr>
            <w:top w:val="none" w:sz="0" w:space="0" w:color="auto"/>
            <w:left w:val="none" w:sz="0" w:space="0" w:color="auto"/>
            <w:bottom w:val="none" w:sz="0" w:space="0" w:color="auto"/>
            <w:right w:val="none" w:sz="0" w:space="0" w:color="auto"/>
          </w:divBdr>
        </w:div>
        <w:div w:id="1375887466">
          <w:marLeft w:val="0"/>
          <w:marRight w:val="0"/>
          <w:marTop w:val="0"/>
          <w:marBottom w:val="0"/>
          <w:divBdr>
            <w:top w:val="none" w:sz="0" w:space="0" w:color="auto"/>
            <w:left w:val="none" w:sz="0" w:space="0" w:color="auto"/>
            <w:bottom w:val="none" w:sz="0" w:space="0" w:color="auto"/>
            <w:right w:val="none" w:sz="0" w:space="0" w:color="auto"/>
          </w:divBdr>
        </w:div>
        <w:div w:id="1952394639">
          <w:marLeft w:val="0"/>
          <w:marRight w:val="0"/>
          <w:marTop w:val="0"/>
          <w:marBottom w:val="0"/>
          <w:divBdr>
            <w:top w:val="none" w:sz="0" w:space="0" w:color="auto"/>
            <w:left w:val="none" w:sz="0" w:space="0" w:color="auto"/>
            <w:bottom w:val="none" w:sz="0" w:space="0" w:color="auto"/>
            <w:right w:val="none" w:sz="0" w:space="0" w:color="auto"/>
          </w:divBdr>
        </w:div>
        <w:div w:id="1676809403">
          <w:marLeft w:val="0"/>
          <w:marRight w:val="0"/>
          <w:marTop w:val="0"/>
          <w:marBottom w:val="0"/>
          <w:divBdr>
            <w:top w:val="none" w:sz="0" w:space="0" w:color="auto"/>
            <w:left w:val="none" w:sz="0" w:space="0" w:color="auto"/>
            <w:bottom w:val="none" w:sz="0" w:space="0" w:color="auto"/>
            <w:right w:val="none" w:sz="0" w:space="0" w:color="auto"/>
          </w:divBdr>
        </w:div>
        <w:div w:id="1368140784">
          <w:marLeft w:val="0"/>
          <w:marRight w:val="0"/>
          <w:marTop w:val="0"/>
          <w:marBottom w:val="0"/>
          <w:divBdr>
            <w:top w:val="none" w:sz="0" w:space="0" w:color="auto"/>
            <w:left w:val="none" w:sz="0" w:space="0" w:color="auto"/>
            <w:bottom w:val="none" w:sz="0" w:space="0" w:color="auto"/>
            <w:right w:val="none" w:sz="0" w:space="0" w:color="auto"/>
          </w:divBdr>
        </w:div>
        <w:div w:id="1031800815">
          <w:marLeft w:val="0"/>
          <w:marRight w:val="0"/>
          <w:marTop w:val="0"/>
          <w:marBottom w:val="0"/>
          <w:divBdr>
            <w:top w:val="none" w:sz="0" w:space="0" w:color="auto"/>
            <w:left w:val="none" w:sz="0" w:space="0" w:color="auto"/>
            <w:bottom w:val="none" w:sz="0" w:space="0" w:color="auto"/>
            <w:right w:val="none" w:sz="0" w:space="0" w:color="auto"/>
          </w:divBdr>
        </w:div>
        <w:div w:id="1673534189">
          <w:marLeft w:val="0"/>
          <w:marRight w:val="0"/>
          <w:marTop w:val="0"/>
          <w:marBottom w:val="0"/>
          <w:divBdr>
            <w:top w:val="none" w:sz="0" w:space="0" w:color="auto"/>
            <w:left w:val="none" w:sz="0" w:space="0" w:color="auto"/>
            <w:bottom w:val="none" w:sz="0" w:space="0" w:color="auto"/>
            <w:right w:val="none" w:sz="0" w:space="0" w:color="auto"/>
          </w:divBdr>
        </w:div>
        <w:div w:id="8341738">
          <w:marLeft w:val="0"/>
          <w:marRight w:val="0"/>
          <w:marTop w:val="0"/>
          <w:marBottom w:val="0"/>
          <w:divBdr>
            <w:top w:val="none" w:sz="0" w:space="0" w:color="auto"/>
            <w:left w:val="none" w:sz="0" w:space="0" w:color="auto"/>
            <w:bottom w:val="none" w:sz="0" w:space="0" w:color="auto"/>
            <w:right w:val="none" w:sz="0" w:space="0" w:color="auto"/>
          </w:divBdr>
        </w:div>
        <w:div w:id="1463966339">
          <w:marLeft w:val="0"/>
          <w:marRight w:val="0"/>
          <w:marTop w:val="0"/>
          <w:marBottom w:val="0"/>
          <w:divBdr>
            <w:top w:val="none" w:sz="0" w:space="0" w:color="auto"/>
            <w:left w:val="none" w:sz="0" w:space="0" w:color="auto"/>
            <w:bottom w:val="none" w:sz="0" w:space="0" w:color="auto"/>
            <w:right w:val="none" w:sz="0" w:space="0" w:color="auto"/>
          </w:divBdr>
        </w:div>
        <w:div w:id="1963220869">
          <w:marLeft w:val="0"/>
          <w:marRight w:val="0"/>
          <w:marTop w:val="0"/>
          <w:marBottom w:val="0"/>
          <w:divBdr>
            <w:top w:val="none" w:sz="0" w:space="0" w:color="auto"/>
            <w:left w:val="none" w:sz="0" w:space="0" w:color="auto"/>
            <w:bottom w:val="none" w:sz="0" w:space="0" w:color="auto"/>
            <w:right w:val="none" w:sz="0" w:space="0" w:color="auto"/>
          </w:divBdr>
        </w:div>
        <w:div w:id="222378163">
          <w:marLeft w:val="0"/>
          <w:marRight w:val="0"/>
          <w:marTop w:val="0"/>
          <w:marBottom w:val="0"/>
          <w:divBdr>
            <w:top w:val="none" w:sz="0" w:space="0" w:color="auto"/>
            <w:left w:val="none" w:sz="0" w:space="0" w:color="auto"/>
            <w:bottom w:val="none" w:sz="0" w:space="0" w:color="auto"/>
            <w:right w:val="none" w:sz="0" w:space="0" w:color="auto"/>
          </w:divBdr>
        </w:div>
        <w:div w:id="1050619012">
          <w:marLeft w:val="0"/>
          <w:marRight w:val="0"/>
          <w:marTop w:val="0"/>
          <w:marBottom w:val="0"/>
          <w:divBdr>
            <w:top w:val="none" w:sz="0" w:space="0" w:color="auto"/>
            <w:left w:val="none" w:sz="0" w:space="0" w:color="auto"/>
            <w:bottom w:val="none" w:sz="0" w:space="0" w:color="auto"/>
            <w:right w:val="none" w:sz="0" w:space="0" w:color="auto"/>
          </w:divBdr>
        </w:div>
        <w:div w:id="1292589761">
          <w:marLeft w:val="0"/>
          <w:marRight w:val="0"/>
          <w:marTop w:val="0"/>
          <w:marBottom w:val="0"/>
          <w:divBdr>
            <w:top w:val="none" w:sz="0" w:space="0" w:color="auto"/>
            <w:left w:val="none" w:sz="0" w:space="0" w:color="auto"/>
            <w:bottom w:val="none" w:sz="0" w:space="0" w:color="auto"/>
            <w:right w:val="none" w:sz="0" w:space="0" w:color="auto"/>
          </w:divBdr>
        </w:div>
        <w:div w:id="1292245577">
          <w:marLeft w:val="0"/>
          <w:marRight w:val="0"/>
          <w:marTop w:val="0"/>
          <w:marBottom w:val="0"/>
          <w:divBdr>
            <w:top w:val="none" w:sz="0" w:space="0" w:color="auto"/>
            <w:left w:val="none" w:sz="0" w:space="0" w:color="auto"/>
            <w:bottom w:val="none" w:sz="0" w:space="0" w:color="auto"/>
            <w:right w:val="none" w:sz="0" w:space="0" w:color="auto"/>
          </w:divBdr>
        </w:div>
        <w:div w:id="1598634011">
          <w:marLeft w:val="0"/>
          <w:marRight w:val="0"/>
          <w:marTop w:val="0"/>
          <w:marBottom w:val="0"/>
          <w:divBdr>
            <w:top w:val="none" w:sz="0" w:space="0" w:color="auto"/>
            <w:left w:val="none" w:sz="0" w:space="0" w:color="auto"/>
            <w:bottom w:val="none" w:sz="0" w:space="0" w:color="auto"/>
            <w:right w:val="none" w:sz="0" w:space="0" w:color="auto"/>
          </w:divBdr>
        </w:div>
        <w:div w:id="68307711">
          <w:marLeft w:val="0"/>
          <w:marRight w:val="0"/>
          <w:marTop w:val="0"/>
          <w:marBottom w:val="0"/>
          <w:divBdr>
            <w:top w:val="none" w:sz="0" w:space="0" w:color="auto"/>
            <w:left w:val="none" w:sz="0" w:space="0" w:color="auto"/>
            <w:bottom w:val="none" w:sz="0" w:space="0" w:color="auto"/>
            <w:right w:val="none" w:sz="0" w:space="0" w:color="auto"/>
          </w:divBdr>
        </w:div>
        <w:div w:id="1003512500">
          <w:marLeft w:val="0"/>
          <w:marRight w:val="0"/>
          <w:marTop w:val="0"/>
          <w:marBottom w:val="0"/>
          <w:divBdr>
            <w:top w:val="none" w:sz="0" w:space="0" w:color="auto"/>
            <w:left w:val="none" w:sz="0" w:space="0" w:color="auto"/>
            <w:bottom w:val="none" w:sz="0" w:space="0" w:color="auto"/>
            <w:right w:val="none" w:sz="0" w:space="0" w:color="auto"/>
          </w:divBdr>
        </w:div>
        <w:div w:id="1270774182">
          <w:marLeft w:val="0"/>
          <w:marRight w:val="0"/>
          <w:marTop w:val="0"/>
          <w:marBottom w:val="0"/>
          <w:divBdr>
            <w:top w:val="none" w:sz="0" w:space="0" w:color="auto"/>
            <w:left w:val="none" w:sz="0" w:space="0" w:color="auto"/>
            <w:bottom w:val="none" w:sz="0" w:space="0" w:color="auto"/>
            <w:right w:val="none" w:sz="0" w:space="0" w:color="auto"/>
          </w:divBdr>
        </w:div>
        <w:div w:id="2004970649">
          <w:marLeft w:val="0"/>
          <w:marRight w:val="0"/>
          <w:marTop w:val="0"/>
          <w:marBottom w:val="0"/>
          <w:divBdr>
            <w:top w:val="none" w:sz="0" w:space="0" w:color="auto"/>
            <w:left w:val="none" w:sz="0" w:space="0" w:color="auto"/>
            <w:bottom w:val="none" w:sz="0" w:space="0" w:color="auto"/>
            <w:right w:val="none" w:sz="0" w:space="0" w:color="auto"/>
          </w:divBdr>
        </w:div>
        <w:div w:id="1689788647">
          <w:marLeft w:val="0"/>
          <w:marRight w:val="0"/>
          <w:marTop w:val="0"/>
          <w:marBottom w:val="0"/>
          <w:divBdr>
            <w:top w:val="none" w:sz="0" w:space="0" w:color="auto"/>
            <w:left w:val="none" w:sz="0" w:space="0" w:color="auto"/>
            <w:bottom w:val="none" w:sz="0" w:space="0" w:color="auto"/>
            <w:right w:val="none" w:sz="0" w:space="0" w:color="auto"/>
          </w:divBdr>
        </w:div>
        <w:div w:id="1262572113">
          <w:marLeft w:val="0"/>
          <w:marRight w:val="0"/>
          <w:marTop w:val="0"/>
          <w:marBottom w:val="0"/>
          <w:divBdr>
            <w:top w:val="none" w:sz="0" w:space="0" w:color="auto"/>
            <w:left w:val="none" w:sz="0" w:space="0" w:color="auto"/>
            <w:bottom w:val="none" w:sz="0" w:space="0" w:color="auto"/>
            <w:right w:val="none" w:sz="0" w:space="0" w:color="auto"/>
          </w:divBdr>
        </w:div>
        <w:div w:id="25520753">
          <w:marLeft w:val="0"/>
          <w:marRight w:val="0"/>
          <w:marTop w:val="0"/>
          <w:marBottom w:val="0"/>
          <w:divBdr>
            <w:top w:val="none" w:sz="0" w:space="0" w:color="auto"/>
            <w:left w:val="none" w:sz="0" w:space="0" w:color="auto"/>
            <w:bottom w:val="none" w:sz="0" w:space="0" w:color="auto"/>
            <w:right w:val="none" w:sz="0" w:space="0" w:color="auto"/>
          </w:divBdr>
        </w:div>
        <w:div w:id="236601126">
          <w:marLeft w:val="0"/>
          <w:marRight w:val="0"/>
          <w:marTop w:val="0"/>
          <w:marBottom w:val="0"/>
          <w:divBdr>
            <w:top w:val="none" w:sz="0" w:space="0" w:color="auto"/>
            <w:left w:val="none" w:sz="0" w:space="0" w:color="auto"/>
            <w:bottom w:val="none" w:sz="0" w:space="0" w:color="auto"/>
            <w:right w:val="none" w:sz="0" w:space="0" w:color="auto"/>
          </w:divBdr>
        </w:div>
        <w:div w:id="477303612">
          <w:marLeft w:val="0"/>
          <w:marRight w:val="0"/>
          <w:marTop w:val="0"/>
          <w:marBottom w:val="0"/>
          <w:divBdr>
            <w:top w:val="none" w:sz="0" w:space="0" w:color="auto"/>
            <w:left w:val="none" w:sz="0" w:space="0" w:color="auto"/>
            <w:bottom w:val="none" w:sz="0" w:space="0" w:color="auto"/>
            <w:right w:val="none" w:sz="0" w:space="0" w:color="auto"/>
          </w:divBdr>
        </w:div>
        <w:div w:id="74324094">
          <w:marLeft w:val="0"/>
          <w:marRight w:val="0"/>
          <w:marTop w:val="0"/>
          <w:marBottom w:val="0"/>
          <w:divBdr>
            <w:top w:val="none" w:sz="0" w:space="0" w:color="auto"/>
            <w:left w:val="none" w:sz="0" w:space="0" w:color="auto"/>
            <w:bottom w:val="none" w:sz="0" w:space="0" w:color="auto"/>
            <w:right w:val="none" w:sz="0" w:space="0" w:color="auto"/>
          </w:divBdr>
        </w:div>
        <w:div w:id="669911490">
          <w:marLeft w:val="0"/>
          <w:marRight w:val="0"/>
          <w:marTop w:val="0"/>
          <w:marBottom w:val="0"/>
          <w:divBdr>
            <w:top w:val="none" w:sz="0" w:space="0" w:color="auto"/>
            <w:left w:val="none" w:sz="0" w:space="0" w:color="auto"/>
            <w:bottom w:val="none" w:sz="0" w:space="0" w:color="auto"/>
            <w:right w:val="none" w:sz="0" w:space="0" w:color="auto"/>
          </w:divBdr>
        </w:div>
        <w:div w:id="1913421206">
          <w:marLeft w:val="0"/>
          <w:marRight w:val="0"/>
          <w:marTop w:val="0"/>
          <w:marBottom w:val="0"/>
          <w:divBdr>
            <w:top w:val="none" w:sz="0" w:space="0" w:color="auto"/>
            <w:left w:val="none" w:sz="0" w:space="0" w:color="auto"/>
            <w:bottom w:val="none" w:sz="0" w:space="0" w:color="auto"/>
            <w:right w:val="none" w:sz="0" w:space="0" w:color="auto"/>
          </w:divBdr>
        </w:div>
        <w:div w:id="408501842">
          <w:marLeft w:val="0"/>
          <w:marRight w:val="0"/>
          <w:marTop w:val="0"/>
          <w:marBottom w:val="0"/>
          <w:divBdr>
            <w:top w:val="none" w:sz="0" w:space="0" w:color="auto"/>
            <w:left w:val="none" w:sz="0" w:space="0" w:color="auto"/>
            <w:bottom w:val="none" w:sz="0" w:space="0" w:color="auto"/>
            <w:right w:val="none" w:sz="0" w:space="0" w:color="auto"/>
          </w:divBdr>
        </w:div>
        <w:div w:id="1950745492">
          <w:marLeft w:val="0"/>
          <w:marRight w:val="0"/>
          <w:marTop w:val="0"/>
          <w:marBottom w:val="0"/>
          <w:divBdr>
            <w:top w:val="none" w:sz="0" w:space="0" w:color="auto"/>
            <w:left w:val="none" w:sz="0" w:space="0" w:color="auto"/>
            <w:bottom w:val="none" w:sz="0" w:space="0" w:color="auto"/>
            <w:right w:val="none" w:sz="0" w:space="0" w:color="auto"/>
          </w:divBdr>
        </w:div>
        <w:div w:id="1453356819">
          <w:marLeft w:val="0"/>
          <w:marRight w:val="0"/>
          <w:marTop w:val="0"/>
          <w:marBottom w:val="0"/>
          <w:divBdr>
            <w:top w:val="none" w:sz="0" w:space="0" w:color="auto"/>
            <w:left w:val="none" w:sz="0" w:space="0" w:color="auto"/>
            <w:bottom w:val="none" w:sz="0" w:space="0" w:color="auto"/>
            <w:right w:val="none" w:sz="0" w:space="0" w:color="auto"/>
          </w:divBdr>
        </w:div>
        <w:div w:id="1118985387">
          <w:marLeft w:val="0"/>
          <w:marRight w:val="0"/>
          <w:marTop w:val="0"/>
          <w:marBottom w:val="0"/>
          <w:divBdr>
            <w:top w:val="none" w:sz="0" w:space="0" w:color="auto"/>
            <w:left w:val="none" w:sz="0" w:space="0" w:color="auto"/>
            <w:bottom w:val="none" w:sz="0" w:space="0" w:color="auto"/>
            <w:right w:val="none" w:sz="0" w:space="0" w:color="auto"/>
          </w:divBdr>
        </w:div>
        <w:div w:id="798845301">
          <w:marLeft w:val="0"/>
          <w:marRight w:val="0"/>
          <w:marTop w:val="0"/>
          <w:marBottom w:val="0"/>
          <w:divBdr>
            <w:top w:val="none" w:sz="0" w:space="0" w:color="auto"/>
            <w:left w:val="none" w:sz="0" w:space="0" w:color="auto"/>
            <w:bottom w:val="none" w:sz="0" w:space="0" w:color="auto"/>
            <w:right w:val="none" w:sz="0" w:space="0" w:color="auto"/>
          </w:divBdr>
        </w:div>
        <w:div w:id="1542672535">
          <w:marLeft w:val="0"/>
          <w:marRight w:val="0"/>
          <w:marTop w:val="0"/>
          <w:marBottom w:val="0"/>
          <w:divBdr>
            <w:top w:val="none" w:sz="0" w:space="0" w:color="auto"/>
            <w:left w:val="none" w:sz="0" w:space="0" w:color="auto"/>
            <w:bottom w:val="none" w:sz="0" w:space="0" w:color="auto"/>
            <w:right w:val="none" w:sz="0" w:space="0" w:color="auto"/>
          </w:divBdr>
        </w:div>
        <w:div w:id="1408501086">
          <w:marLeft w:val="0"/>
          <w:marRight w:val="0"/>
          <w:marTop w:val="0"/>
          <w:marBottom w:val="0"/>
          <w:divBdr>
            <w:top w:val="none" w:sz="0" w:space="0" w:color="auto"/>
            <w:left w:val="none" w:sz="0" w:space="0" w:color="auto"/>
            <w:bottom w:val="none" w:sz="0" w:space="0" w:color="auto"/>
            <w:right w:val="none" w:sz="0" w:space="0" w:color="auto"/>
          </w:divBdr>
        </w:div>
        <w:div w:id="1803109430">
          <w:marLeft w:val="0"/>
          <w:marRight w:val="0"/>
          <w:marTop w:val="0"/>
          <w:marBottom w:val="0"/>
          <w:divBdr>
            <w:top w:val="none" w:sz="0" w:space="0" w:color="auto"/>
            <w:left w:val="none" w:sz="0" w:space="0" w:color="auto"/>
            <w:bottom w:val="none" w:sz="0" w:space="0" w:color="auto"/>
            <w:right w:val="none" w:sz="0" w:space="0" w:color="auto"/>
          </w:divBdr>
        </w:div>
        <w:div w:id="1735198514">
          <w:marLeft w:val="0"/>
          <w:marRight w:val="0"/>
          <w:marTop w:val="0"/>
          <w:marBottom w:val="0"/>
          <w:divBdr>
            <w:top w:val="none" w:sz="0" w:space="0" w:color="auto"/>
            <w:left w:val="none" w:sz="0" w:space="0" w:color="auto"/>
            <w:bottom w:val="none" w:sz="0" w:space="0" w:color="auto"/>
            <w:right w:val="none" w:sz="0" w:space="0" w:color="auto"/>
          </w:divBdr>
        </w:div>
        <w:div w:id="485636047">
          <w:marLeft w:val="0"/>
          <w:marRight w:val="0"/>
          <w:marTop w:val="0"/>
          <w:marBottom w:val="0"/>
          <w:divBdr>
            <w:top w:val="none" w:sz="0" w:space="0" w:color="auto"/>
            <w:left w:val="none" w:sz="0" w:space="0" w:color="auto"/>
            <w:bottom w:val="none" w:sz="0" w:space="0" w:color="auto"/>
            <w:right w:val="none" w:sz="0" w:space="0" w:color="auto"/>
          </w:divBdr>
        </w:div>
        <w:div w:id="729113212">
          <w:marLeft w:val="0"/>
          <w:marRight w:val="0"/>
          <w:marTop w:val="0"/>
          <w:marBottom w:val="0"/>
          <w:divBdr>
            <w:top w:val="none" w:sz="0" w:space="0" w:color="auto"/>
            <w:left w:val="none" w:sz="0" w:space="0" w:color="auto"/>
            <w:bottom w:val="none" w:sz="0" w:space="0" w:color="auto"/>
            <w:right w:val="none" w:sz="0" w:space="0" w:color="auto"/>
          </w:divBdr>
        </w:div>
        <w:div w:id="1578829924">
          <w:marLeft w:val="0"/>
          <w:marRight w:val="0"/>
          <w:marTop w:val="0"/>
          <w:marBottom w:val="0"/>
          <w:divBdr>
            <w:top w:val="none" w:sz="0" w:space="0" w:color="auto"/>
            <w:left w:val="none" w:sz="0" w:space="0" w:color="auto"/>
            <w:bottom w:val="none" w:sz="0" w:space="0" w:color="auto"/>
            <w:right w:val="none" w:sz="0" w:space="0" w:color="auto"/>
          </w:divBdr>
        </w:div>
        <w:div w:id="1903128239">
          <w:marLeft w:val="0"/>
          <w:marRight w:val="0"/>
          <w:marTop w:val="0"/>
          <w:marBottom w:val="0"/>
          <w:divBdr>
            <w:top w:val="none" w:sz="0" w:space="0" w:color="auto"/>
            <w:left w:val="none" w:sz="0" w:space="0" w:color="auto"/>
            <w:bottom w:val="none" w:sz="0" w:space="0" w:color="auto"/>
            <w:right w:val="none" w:sz="0" w:space="0" w:color="auto"/>
          </w:divBdr>
        </w:div>
        <w:div w:id="1755517906">
          <w:marLeft w:val="0"/>
          <w:marRight w:val="0"/>
          <w:marTop w:val="0"/>
          <w:marBottom w:val="0"/>
          <w:divBdr>
            <w:top w:val="none" w:sz="0" w:space="0" w:color="auto"/>
            <w:left w:val="none" w:sz="0" w:space="0" w:color="auto"/>
            <w:bottom w:val="none" w:sz="0" w:space="0" w:color="auto"/>
            <w:right w:val="none" w:sz="0" w:space="0" w:color="auto"/>
          </w:divBdr>
        </w:div>
        <w:div w:id="1731881799">
          <w:marLeft w:val="0"/>
          <w:marRight w:val="0"/>
          <w:marTop w:val="0"/>
          <w:marBottom w:val="0"/>
          <w:divBdr>
            <w:top w:val="none" w:sz="0" w:space="0" w:color="auto"/>
            <w:left w:val="none" w:sz="0" w:space="0" w:color="auto"/>
            <w:bottom w:val="none" w:sz="0" w:space="0" w:color="auto"/>
            <w:right w:val="none" w:sz="0" w:space="0" w:color="auto"/>
          </w:divBdr>
        </w:div>
        <w:div w:id="781529955">
          <w:marLeft w:val="0"/>
          <w:marRight w:val="0"/>
          <w:marTop w:val="0"/>
          <w:marBottom w:val="0"/>
          <w:divBdr>
            <w:top w:val="none" w:sz="0" w:space="0" w:color="auto"/>
            <w:left w:val="none" w:sz="0" w:space="0" w:color="auto"/>
            <w:bottom w:val="none" w:sz="0" w:space="0" w:color="auto"/>
            <w:right w:val="none" w:sz="0" w:space="0" w:color="auto"/>
          </w:divBdr>
        </w:div>
        <w:div w:id="1826047399">
          <w:marLeft w:val="0"/>
          <w:marRight w:val="0"/>
          <w:marTop w:val="0"/>
          <w:marBottom w:val="0"/>
          <w:divBdr>
            <w:top w:val="none" w:sz="0" w:space="0" w:color="auto"/>
            <w:left w:val="none" w:sz="0" w:space="0" w:color="auto"/>
            <w:bottom w:val="none" w:sz="0" w:space="0" w:color="auto"/>
            <w:right w:val="none" w:sz="0" w:space="0" w:color="auto"/>
          </w:divBdr>
        </w:div>
        <w:div w:id="599065144">
          <w:marLeft w:val="0"/>
          <w:marRight w:val="0"/>
          <w:marTop w:val="0"/>
          <w:marBottom w:val="0"/>
          <w:divBdr>
            <w:top w:val="none" w:sz="0" w:space="0" w:color="auto"/>
            <w:left w:val="none" w:sz="0" w:space="0" w:color="auto"/>
            <w:bottom w:val="none" w:sz="0" w:space="0" w:color="auto"/>
            <w:right w:val="none" w:sz="0" w:space="0" w:color="auto"/>
          </w:divBdr>
        </w:div>
        <w:div w:id="882058752">
          <w:marLeft w:val="0"/>
          <w:marRight w:val="0"/>
          <w:marTop w:val="0"/>
          <w:marBottom w:val="0"/>
          <w:divBdr>
            <w:top w:val="none" w:sz="0" w:space="0" w:color="auto"/>
            <w:left w:val="none" w:sz="0" w:space="0" w:color="auto"/>
            <w:bottom w:val="none" w:sz="0" w:space="0" w:color="auto"/>
            <w:right w:val="none" w:sz="0" w:space="0" w:color="auto"/>
          </w:divBdr>
        </w:div>
        <w:div w:id="1647737986">
          <w:marLeft w:val="0"/>
          <w:marRight w:val="0"/>
          <w:marTop w:val="0"/>
          <w:marBottom w:val="0"/>
          <w:divBdr>
            <w:top w:val="none" w:sz="0" w:space="0" w:color="auto"/>
            <w:left w:val="none" w:sz="0" w:space="0" w:color="auto"/>
            <w:bottom w:val="none" w:sz="0" w:space="0" w:color="auto"/>
            <w:right w:val="none" w:sz="0" w:space="0" w:color="auto"/>
          </w:divBdr>
        </w:div>
        <w:div w:id="1091973770">
          <w:marLeft w:val="0"/>
          <w:marRight w:val="0"/>
          <w:marTop w:val="0"/>
          <w:marBottom w:val="0"/>
          <w:divBdr>
            <w:top w:val="none" w:sz="0" w:space="0" w:color="auto"/>
            <w:left w:val="none" w:sz="0" w:space="0" w:color="auto"/>
            <w:bottom w:val="none" w:sz="0" w:space="0" w:color="auto"/>
            <w:right w:val="none" w:sz="0" w:space="0" w:color="auto"/>
          </w:divBdr>
        </w:div>
        <w:div w:id="1591962628">
          <w:marLeft w:val="0"/>
          <w:marRight w:val="0"/>
          <w:marTop w:val="0"/>
          <w:marBottom w:val="0"/>
          <w:divBdr>
            <w:top w:val="none" w:sz="0" w:space="0" w:color="auto"/>
            <w:left w:val="none" w:sz="0" w:space="0" w:color="auto"/>
            <w:bottom w:val="none" w:sz="0" w:space="0" w:color="auto"/>
            <w:right w:val="none" w:sz="0" w:space="0" w:color="auto"/>
          </w:divBdr>
        </w:div>
        <w:div w:id="240259661">
          <w:marLeft w:val="0"/>
          <w:marRight w:val="0"/>
          <w:marTop w:val="0"/>
          <w:marBottom w:val="0"/>
          <w:divBdr>
            <w:top w:val="none" w:sz="0" w:space="0" w:color="auto"/>
            <w:left w:val="none" w:sz="0" w:space="0" w:color="auto"/>
            <w:bottom w:val="none" w:sz="0" w:space="0" w:color="auto"/>
            <w:right w:val="none" w:sz="0" w:space="0" w:color="auto"/>
          </w:divBdr>
        </w:div>
        <w:div w:id="409277580">
          <w:marLeft w:val="0"/>
          <w:marRight w:val="0"/>
          <w:marTop w:val="0"/>
          <w:marBottom w:val="0"/>
          <w:divBdr>
            <w:top w:val="none" w:sz="0" w:space="0" w:color="auto"/>
            <w:left w:val="none" w:sz="0" w:space="0" w:color="auto"/>
            <w:bottom w:val="none" w:sz="0" w:space="0" w:color="auto"/>
            <w:right w:val="none" w:sz="0" w:space="0" w:color="auto"/>
          </w:divBdr>
        </w:div>
        <w:div w:id="1535926759">
          <w:marLeft w:val="0"/>
          <w:marRight w:val="0"/>
          <w:marTop w:val="0"/>
          <w:marBottom w:val="0"/>
          <w:divBdr>
            <w:top w:val="none" w:sz="0" w:space="0" w:color="auto"/>
            <w:left w:val="none" w:sz="0" w:space="0" w:color="auto"/>
            <w:bottom w:val="none" w:sz="0" w:space="0" w:color="auto"/>
            <w:right w:val="none" w:sz="0" w:space="0" w:color="auto"/>
          </w:divBdr>
        </w:div>
        <w:div w:id="186724671">
          <w:marLeft w:val="0"/>
          <w:marRight w:val="0"/>
          <w:marTop w:val="0"/>
          <w:marBottom w:val="0"/>
          <w:divBdr>
            <w:top w:val="none" w:sz="0" w:space="0" w:color="auto"/>
            <w:left w:val="none" w:sz="0" w:space="0" w:color="auto"/>
            <w:bottom w:val="none" w:sz="0" w:space="0" w:color="auto"/>
            <w:right w:val="none" w:sz="0" w:space="0" w:color="auto"/>
          </w:divBdr>
        </w:div>
        <w:div w:id="1393775950">
          <w:marLeft w:val="0"/>
          <w:marRight w:val="0"/>
          <w:marTop w:val="0"/>
          <w:marBottom w:val="0"/>
          <w:divBdr>
            <w:top w:val="none" w:sz="0" w:space="0" w:color="auto"/>
            <w:left w:val="none" w:sz="0" w:space="0" w:color="auto"/>
            <w:bottom w:val="none" w:sz="0" w:space="0" w:color="auto"/>
            <w:right w:val="none" w:sz="0" w:space="0" w:color="auto"/>
          </w:divBdr>
        </w:div>
        <w:div w:id="797145108">
          <w:marLeft w:val="0"/>
          <w:marRight w:val="0"/>
          <w:marTop w:val="0"/>
          <w:marBottom w:val="0"/>
          <w:divBdr>
            <w:top w:val="none" w:sz="0" w:space="0" w:color="auto"/>
            <w:left w:val="none" w:sz="0" w:space="0" w:color="auto"/>
            <w:bottom w:val="none" w:sz="0" w:space="0" w:color="auto"/>
            <w:right w:val="none" w:sz="0" w:space="0" w:color="auto"/>
          </w:divBdr>
        </w:div>
        <w:div w:id="922839159">
          <w:marLeft w:val="0"/>
          <w:marRight w:val="0"/>
          <w:marTop w:val="0"/>
          <w:marBottom w:val="0"/>
          <w:divBdr>
            <w:top w:val="none" w:sz="0" w:space="0" w:color="auto"/>
            <w:left w:val="none" w:sz="0" w:space="0" w:color="auto"/>
            <w:bottom w:val="none" w:sz="0" w:space="0" w:color="auto"/>
            <w:right w:val="none" w:sz="0" w:space="0" w:color="auto"/>
          </w:divBdr>
        </w:div>
        <w:div w:id="1144737240">
          <w:marLeft w:val="0"/>
          <w:marRight w:val="0"/>
          <w:marTop w:val="0"/>
          <w:marBottom w:val="0"/>
          <w:divBdr>
            <w:top w:val="none" w:sz="0" w:space="0" w:color="auto"/>
            <w:left w:val="none" w:sz="0" w:space="0" w:color="auto"/>
            <w:bottom w:val="none" w:sz="0" w:space="0" w:color="auto"/>
            <w:right w:val="none" w:sz="0" w:space="0" w:color="auto"/>
          </w:divBdr>
        </w:div>
        <w:div w:id="1694375846">
          <w:marLeft w:val="0"/>
          <w:marRight w:val="0"/>
          <w:marTop w:val="0"/>
          <w:marBottom w:val="0"/>
          <w:divBdr>
            <w:top w:val="none" w:sz="0" w:space="0" w:color="auto"/>
            <w:left w:val="none" w:sz="0" w:space="0" w:color="auto"/>
            <w:bottom w:val="none" w:sz="0" w:space="0" w:color="auto"/>
            <w:right w:val="none" w:sz="0" w:space="0" w:color="auto"/>
          </w:divBdr>
        </w:div>
        <w:div w:id="824322679">
          <w:marLeft w:val="0"/>
          <w:marRight w:val="0"/>
          <w:marTop w:val="0"/>
          <w:marBottom w:val="0"/>
          <w:divBdr>
            <w:top w:val="none" w:sz="0" w:space="0" w:color="auto"/>
            <w:left w:val="none" w:sz="0" w:space="0" w:color="auto"/>
            <w:bottom w:val="none" w:sz="0" w:space="0" w:color="auto"/>
            <w:right w:val="none" w:sz="0" w:space="0" w:color="auto"/>
          </w:divBdr>
        </w:div>
        <w:div w:id="418598895">
          <w:marLeft w:val="0"/>
          <w:marRight w:val="0"/>
          <w:marTop w:val="0"/>
          <w:marBottom w:val="0"/>
          <w:divBdr>
            <w:top w:val="none" w:sz="0" w:space="0" w:color="auto"/>
            <w:left w:val="none" w:sz="0" w:space="0" w:color="auto"/>
            <w:bottom w:val="none" w:sz="0" w:space="0" w:color="auto"/>
            <w:right w:val="none" w:sz="0" w:space="0" w:color="auto"/>
          </w:divBdr>
        </w:div>
        <w:div w:id="344550668">
          <w:marLeft w:val="0"/>
          <w:marRight w:val="0"/>
          <w:marTop w:val="0"/>
          <w:marBottom w:val="0"/>
          <w:divBdr>
            <w:top w:val="none" w:sz="0" w:space="0" w:color="auto"/>
            <w:left w:val="none" w:sz="0" w:space="0" w:color="auto"/>
            <w:bottom w:val="none" w:sz="0" w:space="0" w:color="auto"/>
            <w:right w:val="none" w:sz="0" w:space="0" w:color="auto"/>
          </w:divBdr>
        </w:div>
        <w:div w:id="436295886">
          <w:marLeft w:val="0"/>
          <w:marRight w:val="0"/>
          <w:marTop w:val="0"/>
          <w:marBottom w:val="0"/>
          <w:divBdr>
            <w:top w:val="none" w:sz="0" w:space="0" w:color="auto"/>
            <w:left w:val="none" w:sz="0" w:space="0" w:color="auto"/>
            <w:bottom w:val="none" w:sz="0" w:space="0" w:color="auto"/>
            <w:right w:val="none" w:sz="0" w:space="0" w:color="auto"/>
          </w:divBdr>
        </w:div>
        <w:div w:id="139200594">
          <w:marLeft w:val="0"/>
          <w:marRight w:val="0"/>
          <w:marTop w:val="0"/>
          <w:marBottom w:val="0"/>
          <w:divBdr>
            <w:top w:val="none" w:sz="0" w:space="0" w:color="auto"/>
            <w:left w:val="none" w:sz="0" w:space="0" w:color="auto"/>
            <w:bottom w:val="none" w:sz="0" w:space="0" w:color="auto"/>
            <w:right w:val="none" w:sz="0" w:space="0" w:color="auto"/>
          </w:divBdr>
        </w:div>
        <w:div w:id="766845360">
          <w:marLeft w:val="0"/>
          <w:marRight w:val="0"/>
          <w:marTop w:val="0"/>
          <w:marBottom w:val="0"/>
          <w:divBdr>
            <w:top w:val="none" w:sz="0" w:space="0" w:color="auto"/>
            <w:left w:val="none" w:sz="0" w:space="0" w:color="auto"/>
            <w:bottom w:val="none" w:sz="0" w:space="0" w:color="auto"/>
            <w:right w:val="none" w:sz="0" w:space="0" w:color="auto"/>
          </w:divBdr>
        </w:div>
        <w:div w:id="2042585877">
          <w:marLeft w:val="0"/>
          <w:marRight w:val="0"/>
          <w:marTop w:val="0"/>
          <w:marBottom w:val="0"/>
          <w:divBdr>
            <w:top w:val="none" w:sz="0" w:space="0" w:color="auto"/>
            <w:left w:val="none" w:sz="0" w:space="0" w:color="auto"/>
            <w:bottom w:val="none" w:sz="0" w:space="0" w:color="auto"/>
            <w:right w:val="none" w:sz="0" w:space="0" w:color="auto"/>
          </w:divBdr>
        </w:div>
        <w:div w:id="1073427063">
          <w:marLeft w:val="0"/>
          <w:marRight w:val="0"/>
          <w:marTop w:val="0"/>
          <w:marBottom w:val="0"/>
          <w:divBdr>
            <w:top w:val="none" w:sz="0" w:space="0" w:color="auto"/>
            <w:left w:val="none" w:sz="0" w:space="0" w:color="auto"/>
            <w:bottom w:val="none" w:sz="0" w:space="0" w:color="auto"/>
            <w:right w:val="none" w:sz="0" w:space="0" w:color="auto"/>
          </w:divBdr>
        </w:div>
        <w:div w:id="490875138">
          <w:marLeft w:val="0"/>
          <w:marRight w:val="0"/>
          <w:marTop w:val="0"/>
          <w:marBottom w:val="0"/>
          <w:divBdr>
            <w:top w:val="none" w:sz="0" w:space="0" w:color="auto"/>
            <w:left w:val="none" w:sz="0" w:space="0" w:color="auto"/>
            <w:bottom w:val="none" w:sz="0" w:space="0" w:color="auto"/>
            <w:right w:val="none" w:sz="0" w:space="0" w:color="auto"/>
          </w:divBdr>
        </w:div>
        <w:div w:id="1237009545">
          <w:marLeft w:val="0"/>
          <w:marRight w:val="0"/>
          <w:marTop w:val="0"/>
          <w:marBottom w:val="0"/>
          <w:divBdr>
            <w:top w:val="none" w:sz="0" w:space="0" w:color="auto"/>
            <w:left w:val="none" w:sz="0" w:space="0" w:color="auto"/>
            <w:bottom w:val="none" w:sz="0" w:space="0" w:color="auto"/>
            <w:right w:val="none" w:sz="0" w:space="0" w:color="auto"/>
          </w:divBdr>
        </w:div>
        <w:div w:id="1626890117">
          <w:marLeft w:val="0"/>
          <w:marRight w:val="0"/>
          <w:marTop w:val="0"/>
          <w:marBottom w:val="0"/>
          <w:divBdr>
            <w:top w:val="none" w:sz="0" w:space="0" w:color="auto"/>
            <w:left w:val="none" w:sz="0" w:space="0" w:color="auto"/>
            <w:bottom w:val="none" w:sz="0" w:space="0" w:color="auto"/>
            <w:right w:val="none" w:sz="0" w:space="0" w:color="auto"/>
          </w:divBdr>
        </w:div>
        <w:div w:id="433136363">
          <w:marLeft w:val="0"/>
          <w:marRight w:val="0"/>
          <w:marTop w:val="0"/>
          <w:marBottom w:val="0"/>
          <w:divBdr>
            <w:top w:val="none" w:sz="0" w:space="0" w:color="auto"/>
            <w:left w:val="none" w:sz="0" w:space="0" w:color="auto"/>
            <w:bottom w:val="none" w:sz="0" w:space="0" w:color="auto"/>
            <w:right w:val="none" w:sz="0" w:space="0" w:color="auto"/>
          </w:divBdr>
        </w:div>
        <w:div w:id="602997948">
          <w:marLeft w:val="0"/>
          <w:marRight w:val="0"/>
          <w:marTop w:val="0"/>
          <w:marBottom w:val="0"/>
          <w:divBdr>
            <w:top w:val="none" w:sz="0" w:space="0" w:color="auto"/>
            <w:left w:val="none" w:sz="0" w:space="0" w:color="auto"/>
            <w:bottom w:val="none" w:sz="0" w:space="0" w:color="auto"/>
            <w:right w:val="none" w:sz="0" w:space="0" w:color="auto"/>
          </w:divBdr>
        </w:div>
        <w:div w:id="865603018">
          <w:marLeft w:val="0"/>
          <w:marRight w:val="0"/>
          <w:marTop w:val="0"/>
          <w:marBottom w:val="0"/>
          <w:divBdr>
            <w:top w:val="none" w:sz="0" w:space="0" w:color="auto"/>
            <w:left w:val="none" w:sz="0" w:space="0" w:color="auto"/>
            <w:bottom w:val="none" w:sz="0" w:space="0" w:color="auto"/>
            <w:right w:val="none" w:sz="0" w:space="0" w:color="auto"/>
          </w:divBdr>
        </w:div>
        <w:div w:id="311182597">
          <w:marLeft w:val="0"/>
          <w:marRight w:val="0"/>
          <w:marTop w:val="0"/>
          <w:marBottom w:val="0"/>
          <w:divBdr>
            <w:top w:val="none" w:sz="0" w:space="0" w:color="auto"/>
            <w:left w:val="none" w:sz="0" w:space="0" w:color="auto"/>
            <w:bottom w:val="none" w:sz="0" w:space="0" w:color="auto"/>
            <w:right w:val="none" w:sz="0" w:space="0" w:color="auto"/>
          </w:divBdr>
        </w:div>
        <w:div w:id="2049716407">
          <w:marLeft w:val="0"/>
          <w:marRight w:val="0"/>
          <w:marTop w:val="0"/>
          <w:marBottom w:val="0"/>
          <w:divBdr>
            <w:top w:val="none" w:sz="0" w:space="0" w:color="auto"/>
            <w:left w:val="none" w:sz="0" w:space="0" w:color="auto"/>
            <w:bottom w:val="none" w:sz="0" w:space="0" w:color="auto"/>
            <w:right w:val="none" w:sz="0" w:space="0" w:color="auto"/>
          </w:divBdr>
        </w:div>
        <w:div w:id="52780919">
          <w:marLeft w:val="0"/>
          <w:marRight w:val="0"/>
          <w:marTop w:val="0"/>
          <w:marBottom w:val="0"/>
          <w:divBdr>
            <w:top w:val="none" w:sz="0" w:space="0" w:color="auto"/>
            <w:left w:val="none" w:sz="0" w:space="0" w:color="auto"/>
            <w:bottom w:val="none" w:sz="0" w:space="0" w:color="auto"/>
            <w:right w:val="none" w:sz="0" w:space="0" w:color="auto"/>
          </w:divBdr>
        </w:div>
      </w:divsChild>
    </w:div>
    <w:div w:id="307125406">
      <w:bodyDiv w:val="1"/>
      <w:marLeft w:val="0"/>
      <w:marRight w:val="0"/>
      <w:marTop w:val="0"/>
      <w:marBottom w:val="0"/>
      <w:divBdr>
        <w:top w:val="none" w:sz="0" w:space="0" w:color="auto"/>
        <w:left w:val="none" w:sz="0" w:space="0" w:color="auto"/>
        <w:bottom w:val="none" w:sz="0" w:space="0" w:color="auto"/>
        <w:right w:val="none" w:sz="0" w:space="0" w:color="auto"/>
      </w:divBdr>
      <w:divsChild>
        <w:div w:id="485822645">
          <w:marLeft w:val="0"/>
          <w:marRight w:val="0"/>
          <w:marTop w:val="0"/>
          <w:marBottom w:val="0"/>
          <w:divBdr>
            <w:top w:val="none" w:sz="0" w:space="0" w:color="auto"/>
            <w:left w:val="none" w:sz="0" w:space="0" w:color="auto"/>
            <w:bottom w:val="none" w:sz="0" w:space="0" w:color="auto"/>
            <w:right w:val="none" w:sz="0" w:space="0" w:color="auto"/>
          </w:divBdr>
        </w:div>
        <w:div w:id="148833284">
          <w:marLeft w:val="0"/>
          <w:marRight w:val="0"/>
          <w:marTop w:val="0"/>
          <w:marBottom w:val="0"/>
          <w:divBdr>
            <w:top w:val="none" w:sz="0" w:space="0" w:color="auto"/>
            <w:left w:val="none" w:sz="0" w:space="0" w:color="auto"/>
            <w:bottom w:val="none" w:sz="0" w:space="0" w:color="auto"/>
            <w:right w:val="none" w:sz="0" w:space="0" w:color="auto"/>
          </w:divBdr>
        </w:div>
        <w:div w:id="111899738">
          <w:marLeft w:val="0"/>
          <w:marRight w:val="0"/>
          <w:marTop w:val="0"/>
          <w:marBottom w:val="0"/>
          <w:divBdr>
            <w:top w:val="none" w:sz="0" w:space="0" w:color="auto"/>
            <w:left w:val="none" w:sz="0" w:space="0" w:color="auto"/>
            <w:bottom w:val="none" w:sz="0" w:space="0" w:color="auto"/>
            <w:right w:val="none" w:sz="0" w:space="0" w:color="auto"/>
          </w:divBdr>
        </w:div>
        <w:div w:id="1360350835">
          <w:marLeft w:val="0"/>
          <w:marRight w:val="0"/>
          <w:marTop w:val="0"/>
          <w:marBottom w:val="0"/>
          <w:divBdr>
            <w:top w:val="none" w:sz="0" w:space="0" w:color="auto"/>
            <w:left w:val="none" w:sz="0" w:space="0" w:color="auto"/>
            <w:bottom w:val="none" w:sz="0" w:space="0" w:color="auto"/>
            <w:right w:val="none" w:sz="0" w:space="0" w:color="auto"/>
          </w:divBdr>
        </w:div>
        <w:div w:id="994726973">
          <w:marLeft w:val="0"/>
          <w:marRight w:val="0"/>
          <w:marTop w:val="0"/>
          <w:marBottom w:val="0"/>
          <w:divBdr>
            <w:top w:val="none" w:sz="0" w:space="0" w:color="auto"/>
            <w:left w:val="none" w:sz="0" w:space="0" w:color="auto"/>
            <w:bottom w:val="none" w:sz="0" w:space="0" w:color="auto"/>
            <w:right w:val="none" w:sz="0" w:space="0" w:color="auto"/>
          </w:divBdr>
        </w:div>
        <w:div w:id="1156529934">
          <w:marLeft w:val="0"/>
          <w:marRight w:val="0"/>
          <w:marTop w:val="0"/>
          <w:marBottom w:val="0"/>
          <w:divBdr>
            <w:top w:val="none" w:sz="0" w:space="0" w:color="auto"/>
            <w:left w:val="none" w:sz="0" w:space="0" w:color="auto"/>
            <w:bottom w:val="none" w:sz="0" w:space="0" w:color="auto"/>
            <w:right w:val="none" w:sz="0" w:space="0" w:color="auto"/>
          </w:divBdr>
        </w:div>
        <w:div w:id="498274533">
          <w:marLeft w:val="0"/>
          <w:marRight w:val="0"/>
          <w:marTop w:val="0"/>
          <w:marBottom w:val="0"/>
          <w:divBdr>
            <w:top w:val="none" w:sz="0" w:space="0" w:color="auto"/>
            <w:left w:val="none" w:sz="0" w:space="0" w:color="auto"/>
            <w:bottom w:val="none" w:sz="0" w:space="0" w:color="auto"/>
            <w:right w:val="none" w:sz="0" w:space="0" w:color="auto"/>
          </w:divBdr>
        </w:div>
        <w:div w:id="788165201">
          <w:marLeft w:val="0"/>
          <w:marRight w:val="0"/>
          <w:marTop w:val="0"/>
          <w:marBottom w:val="0"/>
          <w:divBdr>
            <w:top w:val="none" w:sz="0" w:space="0" w:color="auto"/>
            <w:left w:val="none" w:sz="0" w:space="0" w:color="auto"/>
            <w:bottom w:val="none" w:sz="0" w:space="0" w:color="auto"/>
            <w:right w:val="none" w:sz="0" w:space="0" w:color="auto"/>
          </w:divBdr>
        </w:div>
        <w:div w:id="1199202394">
          <w:marLeft w:val="0"/>
          <w:marRight w:val="0"/>
          <w:marTop w:val="0"/>
          <w:marBottom w:val="0"/>
          <w:divBdr>
            <w:top w:val="none" w:sz="0" w:space="0" w:color="auto"/>
            <w:left w:val="none" w:sz="0" w:space="0" w:color="auto"/>
            <w:bottom w:val="none" w:sz="0" w:space="0" w:color="auto"/>
            <w:right w:val="none" w:sz="0" w:space="0" w:color="auto"/>
          </w:divBdr>
        </w:div>
        <w:div w:id="16201046">
          <w:marLeft w:val="0"/>
          <w:marRight w:val="0"/>
          <w:marTop w:val="0"/>
          <w:marBottom w:val="0"/>
          <w:divBdr>
            <w:top w:val="none" w:sz="0" w:space="0" w:color="auto"/>
            <w:left w:val="none" w:sz="0" w:space="0" w:color="auto"/>
            <w:bottom w:val="none" w:sz="0" w:space="0" w:color="auto"/>
            <w:right w:val="none" w:sz="0" w:space="0" w:color="auto"/>
          </w:divBdr>
        </w:div>
        <w:div w:id="1302616646">
          <w:marLeft w:val="0"/>
          <w:marRight w:val="0"/>
          <w:marTop w:val="0"/>
          <w:marBottom w:val="0"/>
          <w:divBdr>
            <w:top w:val="none" w:sz="0" w:space="0" w:color="auto"/>
            <w:left w:val="none" w:sz="0" w:space="0" w:color="auto"/>
            <w:bottom w:val="none" w:sz="0" w:space="0" w:color="auto"/>
            <w:right w:val="none" w:sz="0" w:space="0" w:color="auto"/>
          </w:divBdr>
        </w:div>
        <w:div w:id="1682928919">
          <w:marLeft w:val="0"/>
          <w:marRight w:val="0"/>
          <w:marTop w:val="0"/>
          <w:marBottom w:val="0"/>
          <w:divBdr>
            <w:top w:val="none" w:sz="0" w:space="0" w:color="auto"/>
            <w:left w:val="none" w:sz="0" w:space="0" w:color="auto"/>
            <w:bottom w:val="none" w:sz="0" w:space="0" w:color="auto"/>
            <w:right w:val="none" w:sz="0" w:space="0" w:color="auto"/>
          </w:divBdr>
        </w:div>
        <w:div w:id="452097496">
          <w:marLeft w:val="0"/>
          <w:marRight w:val="0"/>
          <w:marTop w:val="0"/>
          <w:marBottom w:val="0"/>
          <w:divBdr>
            <w:top w:val="none" w:sz="0" w:space="0" w:color="auto"/>
            <w:left w:val="none" w:sz="0" w:space="0" w:color="auto"/>
            <w:bottom w:val="none" w:sz="0" w:space="0" w:color="auto"/>
            <w:right w:val="none" w:sz="0" w:space="0" w:color="auto"/>
          </w:divBdr>
        </w:div>
        <w:div w:id="154959270">
          <w:marLeft w:val="0"/>
          <w:marRight w:val="0"/>
          <w:marTop w:val="0"/>
          <w:marBottom w:val="0"/>
          <w:divBdr>
            <w:top w:val="none" w:sz="0" w:space="0" w:color="auto"/>
            <w:left w:val="none" w:sz="0" w:space="0" w:color="auto"/>
            <w:bottom w:val="none" w:sz="0" w:space="0" w:color="auto"/>
            <w:right w:val="none" w:sz="0" w:space="0" w:color="auto"/>
          </w:divBdr>
        </w:div>
        <w:div w:id="1672560947">
          <w:marLeft w:val="0"/>
          <w:marRight w:val="0"/>
          <w:marTop w:val="0"/>
          <w:marBottom w:val="0"/>
          <w:divBdr>
            <w:top w:val="none" w:sz="0" w:space="0" w:color="auto"/>
            <w:left w:val="none" w:sz="0" w:space="0" w:color="auto"/>
            <w:bottom w:val="none" w:sz="0" w:space="0" w:color="auto"/>
            <w:right w:val="none" w:sz="0" w:space="0" w:color="auto"/>
          </w:divBdr>
        </w:div>
        <w:div w:id="1276017464">
          <w:marLeft w:val="0"/>
          <w:marRight w:val="0"/>
          <w:marTop w:val="0"/>
          <w:marBottom w:val="0"/>
          <w:divBdr>
            <w:top w:val="none" w:sz="0" w:space="0" w:color="auto"/>
            <w:left w:val="none" w:sz="0" w:space="0" w:color="auto"/>
            <w:bottom w:val="none" w:sz="0" w:space="0" w:color="auto"/>
            <w:right w:val="none" w:sz="0" w:space="0" w:color="auto"/>
          </w:divBdr>
        </w:div>
        <w:div w:id="1267234533">
          <w:marLeft w:val="0"/>
          <w:marRight w:val="0"/>
          <w:marTop w:val="0"/>
          <w:marBottom w:val="0"/>
          <w:divBdr>
            <w:top w:val="none" w:sz="0" w:space="0" w:color="auto"/>
            <w:left w:val="none" w:sz="0" w:space="0" w:color="auto"/>
            <w:bottom w:val="none" w:sz="0" w:space="0" w:color="auto"/>
            <w:right w:val="none" w:sz="0" w:space="0" w:color="auto"/>
          </w:divBdr>
        </w:div>
        <w:div w:id="1641105651">
          <w:marLeft w:val="0"/>
          <w:marRight w:val="0"/>
          <w:marTop w:val="0"/>
          <w:marBottom w:val="0"/>
          <w:divBdr>
            <w:top w:val="none" w:sz="0" w:space="0" w:color="auto"/>
            <w:left w:val="none" w:sz="0" w:space="0" w:color="auto"/>
            <w:bottom w:val="none" w:sz="0" w:space="0" w:color="auto"/>
            <w:right w:val="none" w:sz="0" w:space="0" w:color="auto"/>
          </w:divBdr>
        </w:div>
        <w:div w:id="1058167965">
          <w:marLeft w:val="0"/>
          <w:marRight w:val="0"/>
          <w:marTop w:val="0"/>
          <w:marBottom w:val="0"/>
          <w:divBdr>
            <w:top w:val="none" w:sz="0" w:space="0" w:color="auto"/>
            <w:left w:val="none" w:sz="0" w:space="0" w:color="auto"/>
            <w:bottom w:val="none" w:sz="0" w:space="0" w:color="auto"/>
            <w:right w:val="none" w:sz="0" w:space="0" w:color="auto"/>
          </w:divBdr>
        </w:div>
        <w:div w:id="581531453">
          <w:marLeft w:val="0"/>
          <w:marRight w:val="0"/>
          <w:marTop w:val="0"/>
          <w:marBottom w:val="0"/>
          <w:divBdr>
            <w:top w:val="none" w:sz="0" w:space="0" w:color="auto"/>
            <w:left w:val="none" w:sz="0" w:space="0" w:color="auto"/>
            <w:bottom w:val="none" w:sz="0" w:space="0" w:color="auto"/>
            <w:right w:val="none" w:sz="0" w:space="0" w:color="auto"/>
          </w:divBdr>
        </w:div>
        <w:div w:id="427506641">
          <w:marLeft w:val="0"/>
          <w:marRight w:val="0"/>
          <w:marTop w:val="0"/>
          <w:marBottom w:val="0"/>
          <w:divBdr>
            <w:top w:val="none" w:sz="0" w:space="0" w:color="auto"/>
            <w:left w:val="none" w:sz="0" w:space="0" w:color="auto"/>
            <w:bottom w:val="none" w:sz="0" w:space="0" w:color="auto"/>
            <w:right w:val="none" w:sz="0" w:space="0" w:color="auto"/>
          </w:divBdr>
        </w:div>
        <w:div w:id="1277254284">
          <w:marLeft w:val="0"/>
          <w:marRight w:val="0"/>
          <w:marTop w:val="0"/>
          <w:marBottom w:val="0"/>
          <w:divBdr>
            <w:top w:val="none" w:sz="0" w:space="0" w:color="auto"/>
            <w:left w:val="none" w:sz="0" w:space="0" w:color="auto"/>
            <w:bottom w:val="none" w:sz="0" w:space="0" w:color="auto"/>
            <w:right w:val="none" w:sz="0" w:space="0" w:color="auto"/>
          </w:divBdr>
        </w:div>
        <w:div w:id="1446733889">
          <w:marLeft w:val="0"/>
          <w:marRight w:val="0"/>
          <w:marTop w:val="0"/>
          <w:marBottom w:val="0"/>
          <w:divBdr>
            <w:top w:val="none" w:sz="0" w:space="0" w:color="auto"/>
            <w:left w:val="none" w:sz="0" w:space="0" w:color="auto"/>
            <w:bottom w:val="none" w:sz="0" w:space="0" w:color="auto"/>
            <w:right w:val="none" w:sz="0" w:space="0" w:color="auto"/>
          </w:divBdr>
        </w:div>
        <w:div w:id="535049102">
          <w:marLeft w:val="0"/>
          <w:marRight w:val="0"/>
          <w:marTop w:val="0"/>
          <w:marBottom w:val="0"/>
          <w:divBdr>
            <w:top w:val="none" w:sz="0" w:space="0" w:color="auto"/>
            <w:left w:val="none" w:sz="0" w:space="0" w:color="auto"/>
            <w:bottom w:val="none" w:sz="0" w:space="0" w:color="auto"/>
            <w:right w:val="none" w:sz="0" w:space="0" w:color="auto"/>
          </w:divBdr>
        </w:div>
        <w:div w:id="1492255164">
          <w:marLeft w:val="0"/>
          <w:marRight w:val="0"/>
          <w:marTop w:val="0"/>
          <w:marBottom w:val="0"/>
          <w:divBdr>
            <w:top w:val="none" w:sz="0" w:space="0" w:color="auto"/>
            <w:left w:val="none" w:sz="0" w:space="0" w:color="auto"/>
            <w:bottom w:val="none" w:sz="0" w:space="0" w:color="auto"/>
            <w:right w:val="none" w:sz="0" w:space="0" w:color="auto"/>
          </w:divBdr>
        </w:div>
        <w:div w:id="443505397">
          <w:marLeft w:val="0"/>
          <w:marRight w:val="0"/>
          <w:marTop w:val="0"/>
          <w:marBottom w:val="0"/>
          <w:divBdr>
            <w:top w:val="none" w:sz="0" w:space="0" w:color="auto"/>
            <w:left w:val="none" w:sz="0" w:space="0" w:color="auto"/>
            <w:bottom w:val="none" w:sz="0" w:space="0" w:color="auto"/>
            <w:right w:val="none" w:sz="0" w:space="0" w:color="auto"/>
          </w:divBdr>
        </w:div>
        <w:div w:id="2120953361">
          <w:marLeft w:val="0"/>
          <w:marRight w:val="0"/>
          <w:marTop w:val="0"/>
          <w:marBottom w:val="0"/>
          <w:divBdr>
            <w:top w:val="none" w:sz="0" w:space="0" w:color="auto"/>
            <w:left w:val="none" w:sz="0" w:space="0" w:color="auto"/>
            <w:bottom w:val="none" w:sz="0" w:space="0" w:color="auto"/>
            <w:right w:val="none" w:sz="0" w:space="0" w:color="auto"/>
          </w:divBdr>
        </w:div>
        <w:div w:id="1665889474">
          <w:marLeft w:val="0"/>
          <w:marRight w:val="0"/>
          <w:marTop w:val="0"/>
          <w:marBottom w:val="0"/>
          <w:divBdr>
            <w:top w:val="none" w:sz="0" w:space="0" w:color="auto"/>
            <w:left w:val="none" w:sz="0" w:space="0" w:color="auto"/>
            <w:bottom w:val="none" w:sz="0" w:space="0" w:color="auto"/>
            <w:right w:val="none" w:sz="0" w:space="0" w:color="auto"/>
          </w:divBdr>
        </w:div>
        <w:div w:id="1500775794">
          <w:marLeft w:val="0"/>
          <w:marRight w:val="0"/>
          <w:marTop w:val="0"/>
          <w:marBottom w:val="0"/>
          <w:divBdr>
            <w:top w:val="none" w:sz="0" w:space="0" w:color="auto"/>
            <w:left w:val="none" w:sz="0" w:space="0" w:color="auto"/>
            <w:bottom w:val="none" w:sz="0" w:space="0" w:color="auto"/>
            <w:right w:val="none" w:sz="0" w:space="0" w:color="auto"/>
          </w:divBdr>
        </w:div>
        <w:div w:id="2019306486">
          <w:marLeft w:val="0"/>
          <w:marRight w:val="0"/>
          <w:marTop w:val="0"/>
          <w:marBottom w:val="0"/>
          <w:divBdr>
            <w:top w:val="none" w:sz="0" w:space="0" w:color="auto"/>
            <w:left w:val="none" w:sz="0" w:space="0" w:color="auto"/>
            <w:bottom w:val="none" w:sz="0" w:space="0" w:color="auto"/>
            <w:right w:val="none" w:sz="0" w:space="0" w:color="auto"/>
          </w:divBdr>
        </w:div>
        <w:div w:id="4480552">
          <w:marLeft w:val="0"/>
          <w:marRight w:val="0"/>
          <w:marTop w:val="0"/>
          <w:marBottom w:val="0"/>
          <w:divBdr>
            <w:top w:val="none" w:sz="0" w:space="0" w:color="auto"/>
            <w:left w:val="none" w:sz="0" w:space="0" w:color="auto"/>
            <w:bottom w:val="none" w:sz="0" w:space="0" w:color="auto"/>
            <w:right w:val="none" w:sz="0" w:space="0" w:color="auto"/>
          </w:divBdr>
        </w:div>
        <w:div w:id="1072585394">
          <w:marLeft w:val="0"/>
          <w:marRight w:val="0"/>
          <w:marTop w:val="0"/>
          <w:marBottom w:val="0"/>
          <w:divBdr>
            <w:top w:val="none" w:sz="0" w:space="0" w:color="auto"/>
            <w:left w:val="none" w:sz="0" w:space="0" w:color="auto"/>
            <w:bottom w:val="none" w:sz="0" w:space="0" w:color="auto"/>
            <w:right w:val="none" w:sz="0" w:space="0" w:color="auto"/>
          </w:divBdr>
        </w:div>
        <w:div w:id="1911772291">
          <w:marLeft w:val="0"/>
          <w:marRight w:val="0"/>
          <w:marTop w:val="0"/>
          <w:marBottom w:val="0"/>
          <w:divBdr>
            <w:top w:val="none" w:sz="0" w:space="0" w:color="auto"/>
            <w:left w:val="none" w:sz="0" w:space="0" w:color="auto"/>
            <w:bottom w:val="none" w:sz="0" w:space="0" w:color="auto"/>
            <w:right w:val="none" w:sz="0" w:space="0" w:color="auto"/>
          </w:divBdr>
        </w:div>
        <w:div w:id="868182252">
          <w:marLeft w:val="0"/>
          <w:marRight w:val="0"/>
          <w:marTop w:val="0"/>
          <w:marBottom w:val="0"/>
          <w:divBdr>
            <w:top w:val="none" w:sz="0" w:space="0" w:color="auto"/>
            <w:left w:val="none" w:sz="0" w:space="0" w:color="auto"/>
            <w:bottom w:val="none" w:sz="0" w:space="0" w:color="auto"/>
            <w:right w:val="none" w:sz="0" w:space="0" w:color="auto"/>
          </w:divBdr>
        </w:div>
        <w:div w:id="988436137">
          <w:marLeft w:val="0"/>
          <w:marRight w:val="0"/>
          <w:marTop w:val="0"/>
          <w:marBottom w:val="0"/>
          <w:divBdr>
            <w:top w:val="none" w:sz="0" w:space="0" w:color="auto"/>
            <w:left w:val="none" w:sz="0" w:space="0" w:color="auto"/>
            <w:bottom w:val="none" w:sz="0" w:space="0" w:color="auto"/>
            <w:right w:val="none" w:sz="0" w:space="0" w:color="auto"/>
          </w:divBdr>
        </w:div>
        <w:div w:id="698631507">
          <w:marLeft w:val="0"/>
          <w:marRight w:val="0"/>
          <w:marTop w:val="0"/>
          <w:marBottom w:val="0"/>
          <w:divBdr>
            <w:top w:val="none" w:sz="0" w:space="0" w:color="auto"/>
            <w:left w:val="none" w:sz="0" w:space="0" w:color="auto"/>
            <w:bottom w:val="none" w:sz="0" w:space="0" w:color="auto"/>
            <w:right w:val="none" w:sz="0" w:space="0" w:color="auto"/>
          </w:divBdr>
        </w:div>
        <w:div w:id="242570775">
          <w:marLeft w:val="0"/>
          <w:marRight w:val="0"/>
          <w:marTop w:val="0"/>
          <w:marBottom w:val="0"/>
          <w:divBdr>
            <w:top w:val="none" w:sz="0" w:space="0" w:color="auto"/>
            <w:left w:val="none" w:sz="0" w:space="0" w:color="auto"/>
            <w:bottom w:val="none" w:sz="0" w:space="0" w:color="auto"/>
            <w:right w:val="none" w:sz="0" w:space="0" w:color="auto"/>
          </w:divBdr>
        </w:div>
        <w:div w:id="1172793901">
          <w:marLeft w:val="0"/>
          <w:marRight w:val="0"/>
          <w:marTop w:val="0"/>
          <w:marBottom w:val="0"/>
          <w:divBdr>
            <w:top w:val="none" w:sz="0" w:space="0" w:color="auto"/>
            <w:left w:val="none" w:sz="0" w:space="0" w:color="auto"/>
            <w:bottom w:val="none" w:sz="0" w:space="0" w:color="auto"/>
            <w:right w:val="none" w:sz="0" w:space="0" w:color="auto"/>
          </w:divBdr>
        </w:div>
        <w:div w:id="1913815026">
          <w:marLeft w:val="0"/>
          <w:marRight w:val="0"/>
          <w:marTop w:val="0"/>
          <w:marBottom w:val="0"/>
          <w:divBdr>
            <w:top w:val="none" w:sz="0" w:space="0" w:color="auto"/>
            <w:left w:val="none" w:sz="0" w:space="0" w:color="auto"/>
            <w:bottom w:val="none" w:sz="0" w:space="0" w:color="auto"/>
            <w:right w:val="none" w:sz="0" w:space="0" w:color="auto"/>
          </w:divBdr>
        </w:div>
        <w:div w:id="631836720">
          <w:marLeft w:val="0"/>
          <w:marRight w:val="0"/>
          <w:marTop w:val="0"/>
          <w:marBottom w:val="0"/>
          <w:divBdr>
            <w:top w:val="none" w:sz="0" w:space="0" w:color="auto"/>
            <w:left w:val="none" w:sz="0" w:space="0" w:color="auto"/>
            <w:bottom w:val="none" w:sz="0" w:space="0" w:color="auto"/>
            <w:right w:val="none" w:sz="0" w:space="0" w:color="auto"/>
          </w:divBdr>
        </w:div>
        <w:div w:id="11418980">
          <w:marLeft w:val="0"/>
          <w:marRight w:val="0"/>
          <w:marTop w:val="0"/>
          <w:marBottom w:val="0"/>
          <w:divBdr>
            <w:top w:val="none" w:sz="0" w:space="0" w:color="auto"/>
            <w:left w:val="none" w:sz="0" w:space="0" w:color="auto"/>
            <w:bottom w:val="none" w:sz="0" w:space="0" w:color="auto"/>
            <w:right w:val="none" w:sz="0" w:space="0" w:color="auto"/>
          </w:divBdr>
        </w:div>
        <w:div w:id="1348947639">
          <w:marLeft w:val="0"/>
          <w:marRight w:val="0"/>
          <w:marTop w:val="0"/>
          <w:marBottom w:val="0"/>
          <w:divBdr>
            <w:top w:val="none" w:sz="0" w:space="0" w:color="auto"/>
            <w:left w:val="none" w:sz="0" w:space="0" w:color="auto"/>
            <w:bottom w:val="none" w:sz="0" w:space="0" w:color="auto"/>
            <w:right w:val="none" w:sz="0" w:space="0" w:color="auto"/>
          </w:divBdr>
        </w:div>
        <w:div w:id="1665234860">
          <w:marLeft w:val="0"/>
          <w:marRight w:val="0"/>
          <w:marTop w:val="0"/>
          <w:marBottom w:val="0"/>
          <w:divBdr>
            <w:top w:val="none" w:sz="0" w:space="0" w:color="auto"/>
            <w:left w:val="none" w:sz="0" w:space="0" w:color="auto"/>
            <w:bottom w:val="none" w:sz="0" w:space="0" w:color="auto"/>
            <w:right w:val="none" w:sz="0" w:space="0" w:color="auto"/>
          </w:divBdr>
        </w:div>
        <w:div w:id="626551284">
          <w:marLeft w:val="0"/>
          <w:marRight w:val="0"/>
          <w:marTop w:val="0"/>
          <w:marBottom w:val="0"/>
          <w:divBdr>
            <w:top w:val="none" w:sz="0" w:space="0" w:color="auto"/>
            <w:left w:val="none" w:sz="0" w:space="0" w:color="auto"/>
            <w:bottom w:val="none" w:sz="0" w:space="0" w:color="auto"/>
            <w:right w:val="none" w:sz="0" w:space="0" w:color="auto"/>
          </w:divBdr>
        </w:div>
        <w:div w:id="1467703624">
          <w:marLeft w:val="0"/>
          <w:marRight w:val="0"/>
          <w:marTop w:val="0"/>
          <w:marBottom w:val="0"/>
          <w:divBdr>
            <w:top w:val="none" w:sz="0" w:space="0" w:color="auto"/>
            <w:left w:val="none" w:sz="0" w:space="0" w:color="auto"/>
            <w:bottom w:val="none" w:sz="0" w:space="0" w:color="auto"/>
            <w:right w:val="none" w:sz="0" w:space="0" w:color="auto"/>
          </w:divBdr>
        </w:div>
        <w:div w:id="563565636">
          <w:marLeft w:val="0"/>
          <w:marRight w:val="0"/>
          <w:marTop w:val="0"/>
          <w:marBottom w:val="0"/>
          <w:divBdr>
            <w:top w:val="none" w:sz="0" w:space="0" w:color="auto"/>
            <w:left w:val="none" w:sz="0" w:space="0" w:color="auto"/>
            <w:bottom w:val="none" w:sz="0" w:space="0" w:color="auto"/>
            <w:right w:val="none" w:sz="0" w:space="0" w:color="auto"/>
          </w:divBdr>
        </w:div>
        <w:div w:id="1154103863">
          <w:marLeft w:val="0"/>
          <w:marRight w:val="0"/>
          <w:marTop w:val="0"/>
          <w:marBottom w:val="0"/>
          <w:divBdr>
            <w:top w:val="none" w:sz="0" w:space="0" w:color="auto"/>
            <w:left w:val="none" w:sz="0" w:space="0" w:color="auto"/>
            <w:bottom w:val="none" w:sz="0" w:space="0" w:color="auto"/>
            <w:right w:val="none" w:sz="0" w:space="0" w:color="auto"/>
          </w:divBdr>
        </w:div>
        <w:div w:id="1896618845">
          <w:marLeft w:val="0"/>
          <w:marRight w:val="0"/>
          <w:marTop w:val="0"/>
          <w:marBottom w:val="0"/>
          <w:divBdr>
            <w:top w:val="none" w:sz="0" w:space="0" w:color="auto"/>
            <w:left w:val="none" w:sz="0" w:space="0" w:color="auto"/>
            <w:bottom w:val="none" w:sz="0" w:space="0" w:color="auto"/>
            <w:right w:val="none" w:sz="0" w:space="0" w:color="auto"/>
          </w:divBdr>
        </w:div>
        <w:div w:id="1476606149">
          <w:marLeft w:val="0"/>
          <w:marRight w:val="0"/>
          <w:marTop w:val="0"/>
          <w:marBottom w:val="0"/>
          <w:divBdr>
            <w:top w:val="none" w:sz="0" w:space="0" w:color="auto"/>
            <w:left w:val="none" w:sz="0" w:space="0" w:color="auto"/>
            <w:bottom w:val="none" w:sz="0" w:space="0" w:color="auto"/>
            <w:right w:val="none" w:sz="0" w:space="0" w:color="auto"/>
          </w:divBdr>
        </w:div>
        <w:div w:id="2103910266">
          <w:marLeft w:val="0"/>
          <w:marRight w:val="0"/>
          <w:marTop w:val="0"/>
          <w:marBottom w:val="0"/>
          <w:divBdr>
            <w:top w:val="none" w:sz="0" w:space="0" w:color="auto"/>
            <w:left w:val="none" w:sz="0" w:space="0" w:color="auto"/>
            <w:bottom w:val="none" w:sz="0" w:space="0" w:color="auto"/>
            <w:right w:val="none" w:sz="0" w:space="0" w:color="auto"/>
          </w:divBdr>
        </w:div>
        <w:div w:id="507720515">
          <w:marLeft w:val="0"/>
          <w:marRight w:val="0"/>
          <w:marTop w:val="0"/>
          <w:marBottom w:val="0"/>
          <w:divBdr>
            <w:top w:val="none" w:sz="0" w:space="0" w:color="auto"/>
            <w:left w:val="none" w:sz="0" w:space="0" w:color="auto"/>
            <w:bottom w:val="none" w:sz="0" w:space="0" w:color="auto"/>
            <w:right w:val="none" w:sz="0" w:space="0" w:color="auto"/>
          </w:divBdr>
        </w:div>
        <w:div w:id="896163603">
          <w:marLeft w:val="0"/>
          <w:marRight w:val="0"/>
          <w:marTop w:val="0"/>
          <w:marBottom w:val="0"/>
          <w:divBdr>
            <w:top w:val="none" w:sz="0" w:space="0" w:color="auto"/>
            <w:left w:val="none" w:sz="0" w:space="0" w:color="auto"/>
            <w:bottom w:val="none" w:sz="0" w:space="0" w:color="auto"/>
            <w:right w:val="none" w:sz="0" w:space="0" w:color="auto"/>
          </w:divBdr>
        </w:div>
        <w:div w:id="2060476594">
          <w:marLeft w:val="0"/>
          <w:marRight w:val="0"/>
          <w:marTop w:val="0"/>
          <w:marBottom w:val="0"/>
          <w:divBdr>
            <w:top w:val="none" w:sz="0" w:space="0" w:color="auto"/>
            <w:left w:val="none" w:sz="0" w:space="0" w:color="auto"/>
            <w:bottom w:val="none" w:sz="0" w:space="0" w:color="auto"/>
            <w:right w:val="none" w:sz="0" w:space="0" w:color="auto"/>
          </w:divBdr>
        </w:div>
        <w:div w:id="561060214">
          <w:marLeft w:val="0"/>
          <w:marRight w:val="0"/>
          <w:marTop w:val="0"/>
          <w:marBottom w:val="0"/>
          <w:divBdr>
            <w:top w:val="none" w:sz="0" w:space="0" w:color="auto"/>
            <w:left w:val="none" w:sz="0" w:space="0" w:color="auto"/>
            <w:bottom w:val="none" w:sz="0" w:space="0" w:color="auto"/>
            <w:right w:val="none" w:sz="0" w:space="0" w:color="auto"/>
          </w:divBdr>
        </w:div>
        <w:div w:id="1100371016">
          <w:marLeft w:val="0"/>
          <w:marRight w:val="0"/>
          <w:marTop w:val="0"/>
          <w:marBottom w:val="0"/>
          <w:divBdr>
            <w:top w:val="none" w:sz="0" w:space="0" w:color="auto"/>
            <w:left w:val="none" w:sz="0" w:space="0" w:color="auto"/>
            <w:bottom w:val="none" w:sz="0" w:space="0" w:color="auto"/>
            <w:right w:val="none" w:sz="0" w:space="0" w:color="auto"/>
          </w:divBdr>
        </w:div>
        <w:div w:id="1664507114">
          <w:marLeft w:val="0"/>
          <w:marRight w:val="0"/>
          <w:marTop w:val="0"/>
          <w:marBottom w:val="0"/>
          <w:divBdr>
            <w:top w:val="none" w:sz="0" w:space="0" w:color="auto"/>
            <w:left w:val="none" w:sz="0" w:space="0" w:color="auto"/>
            <w:bottom w:val="none" w:sz="0" w:space="0" w:color="auto"/>
            <w:right w:val="none" w:sz="0" w:space="0" w:color="auto"/>
          </w:divBdr>
        </w:div>
        <w:div w:id="860584289">
          <w:marLeft w:val="0"/>
          <w:marRight w:val="0"/>
          <w:marTop w:val="0"/>
          <w:marBottom w:val="0"/>
          <w:divBdr>
            <w:top w:val="none" w:sz="0" w:space="0" w:color="auto"/>
            <w:left w:val="none" w:sz="0" w:space="0" w:color="auto"/>
            <w:bottom w:val="none" w:sz="0" w:space="0" w:color="auto"/>
            <w:right w:val="none" w:sz="0" w:space="0" w:color="auto"/>
          </w:divBdr>
        </w:div>
        <w:div w:id="778255565">
          <w:marLeft w:val="0"/>
          <w:marRight w:val="0"/>
          <w:marTop w:val="0"/>
          <w:marBottom w:val="0"/>
          <w:divBdr>
            <w:top w:val="none" w:sz="0" w:space="0" w:color="auto"/>
            <w:left w:val="none" w:sz="0" w:space="0" w:color="auto"/>
            <w:bottom w:val="none" w:sz="0" w:space="0" w:color="auto"/>
            <w:right w:val="none" w:sz="0" w:space="0" w:color="auto"/>
          </w:divBdr>
        </w:div>
        <w:div w:id="549654022">
          <w:marLeft w:val="0"/>
          <w:marRight w:val="0"/>
          <w:marTop w:val="0"/>
          <w:marBottom w:val="0"/>
          <w:divBdr>
            <w:top w:val="none" w:sz="0" w:space="0" w:color="auto"/>
            <w:left w:val="none" w:sz="0" w:space="0" w:color="auto"/>
            <w:bottom w:val="none" w:sz="0" w:space="0" w:color="auto"/>
            <w:right w:val="none" w:sz="0" w:space="0" w:color="auto"/>
          </w:divBdr>
        </w:div>
        <w:div w:id="339279967">
          <w:marLeft w:val="0"/>
          <w:marRight w:val="0"/>
          <w:marTop w:val="0"/>
          <w:marBottom w:val="0"/>
          <w:divBdr>
            <w:top w:val="none" w:sz="0" w:space="0" w:color="auto"/>
            <w:left w:val="none" w:sz="0" w:space="0" w:color="auto"/>
            <w:bottom w:val="none" w:sz="0" w:space="0" w:color="auto"/>
            <w:right w:val="none" w:sz="0" w:space="0" w:color="auto"/>
          </w:divBdr>
        </w:div>
        <w:div w:id="1460536032">
          <w:marLeft w:val="0"/>
          <w:marRight w:val="0"/>
          <w:marTop w:val="0"/>
          <w:marBottom w:val="0"/>
          <w:divBdr>
            <w:top w:val="none" w:sz="0" w:space="0" w:color="auto"/>
            <w:left w:val="none" w:sz="0" w:space="0" w:color="auto"/>
            <w:bottom w:val="none" w:sz="0" w:space="0" w:color="auto"/>
            <w:right w:val="none" w:sz="0" w:space="0" w:color="auto"/>
          </w:divBdr>
        </w:div>
        <w:div w:id="1582911473">
          <w:marLeft w:val="0"/>
          <w:marRight w:val="0"/>
          <w:marTop w:val="0"/>
          <w:marBottom w:val="0"/>
          <w:divBdr>
            <w:top w:val="none" w:sz="0" w:space="0" w:color="auto"/>
            <w:left w:val="none" w:sz="0" w:space="0" w:color="auto"/>
            <w:bottom w:val="none" w:sz="0" w:space="0" w:color="auto"/>
            <w:right w:val="none" w:sz="0" w:space="0" w:color="auto"/>
          </w:divBdr>
        </w:div>
        <w:div w:id="1999264436">
          <w:marLeft w:val="0"/>
          <w:marRight w:val="0"/>
          <w:marTop w:val="0"/>
          <w:marBottom w:val="0"/>
          <w:divBdr>
            <w:top w:val="none" w:sz="0" w:space="0" w:color="auto"/>
            <w:left w:val="none" w:sz="0" w:space="0" w:color="auto"/>
            <w:bottom w:val="none" w:sz="0" w:space="0" w:color="auto"/>
            <w:right w:val="none" w:sz="0" w:space="0" w:color="auto"/>
          </w:divBdr>
        </w:div>
        <w:div w:id="1397045802">
          <w:marLeft w:val="0"/>
          <w:marRight w:val="0"/>
          <w:marTop w:val="0"/>
          <w:marBottom w:val="0"/>
          <w:divBdr>
            <w:top w:val="none" w:sz="0" w:space="0" w:color="auto"/>
            <w:left w:val="none" w:sz="0" w:space="0" w:color="auto"/>
            <w:bottom w:val="none" w:sz="0" w:space="0" w:color="auto"/>
            <w:right w:val="none" w:sz="0" w:space="0" w:color="auto"/>
          </w:divBdr>
        </w:div>
        <w:div w:id="1991013605">
          <w:marLeft w:val="0"/>
          <w:marRight w:val="0"/>
          <w:marTop w:val="0"/>
          <w:marBottom w:val="0"/>
          <w:divBdr>
            <w:top w:val="none" w:sz="0" w:space="0" w:color="auto"/>
            <w:left w:val="none" w:sz="0" w:space="0" w:color="auto"/>
            <w:bottom w:val="none" w:sz="0" w:space="0" w:color="auto"/>
            <w:right w:val="none" w:sz="0" w:space="0" w:color="auto"/>
          </w:divBdr>
        </w:div>
        <w:div w:id="371732374">
          <w:marLeft w:val="0"/>
          <w:marRight w:val="0"/>
          <w:marTop w:val="0"/>
          <w:marBottom w:val="0"/>
          <w:divBdr>
            <w:top w:val="none" w:sz="0" w:space="0" w:color="auto"/>
            <w:left w:val="none" w:sz="0" w:space="0" w:color="auto"/>
            <w:bottom w:val="none" w:sz="0" w:space="0" w:color="auto"/>
            <w:right w:val="none" w:sz="0" w:space="0" w:color="auto"/>
          </w:divBdr>
        </w:div>
        <w:div w:id="600603291">
          <w:marLeft w:val="0"/>
          <w:marRight w:val="0"/>
          <w:marTop w:val="0"/>
          <w:marBottom w:val="0"/>
          <w:divBdr>
            <w:top w:val="none" w:sz="0" w:space="0" w:color="auto"/>
            <w:left w:val="none" w:sz="0" w:space="0" w:color="auto"/>
            <w:bottom w:val="none" w:sz="0" w:space="0" w:color="auto"/>
            <w:right w:val="none" w:sz="0" w:space="0" w:color="auto"/>
          </w:divBdr>
        </w:div>
        <w:div w:id="861287790">
          <w:marLeft w:val="0"/>
          <w:marRight w:val="0"/>
          <w:marTop w:val="0"/>
          <w:marBottom w:val="0"/>
          <w:divBdr>
            <w:top w:val="none" w:sz="0" w:space="0" w:color="auto"/>
            <w:left w:val="none" w:sz="0" w:space="0" w:color="auto"/>
            <w:bottom w:val="none" w:sz="0" w:space="0" w:color="auto"/>
            <w:right w:val="none" w:sz="0" w:space="0" w:color="auto"/>
          </w:divBdr>
        </w:div>
        <w:div w:id="1425415036">
          <w:marLeft w:val="0"/>
          <w:marRight w:val="0"/>
          <w:marTop w:val="0"/>
          <w:marBottom w:val="0"/>
          <w:divBdr>
            <w:top w:val="none" w:sz="0" w:space="0" w:color="auto"/>
            <w:left w:val="none" w:sz="0" w:space="0" w:color="auto"/>
            <w:bottom w:val="none" w:sz="0" w:space="0" w:color="auto"/>
            <w:right w:val="none" w:sz="0" w:space="0" w:color="auto"/>
          </w:divBdr>
        </w:div>
        <w:div w:id="1709181390">
          <w:marLeft w:val="0"/>
          <w:marRight w:val="0"/>
          <w:marTop w:val="0"/>
          <w:marBottom w:val="0"/>
          <w:divBdr>
            <w:top w:val="none" w:sz="0" w:space="0" w:color="auto"/>
            <w:left w:val="none" w:sz="0" w:space="0" w:color="auto"/>
            <w:bottom w:val="none" w:sz="0" w:space="0" w:color="auto"/>
            <w:right w:val="none" w:sz="0" w:space="0" w:color="auto"/>
          </w:divBdr>
        </w:div>
        <w:div w:id="567885540">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353270472">
          <w:marLeft w:val="0"/>
          <w:marRight w:val="0"/>
          <w:marTop w:val="0"/>
          <w:marBottom w:val="0"/>
          <w:divBdr>
            <w:top w:val="none" w:sz="0" w:space="0" w:color="auto"/>
            <w:left w:val="none" w:sz="0" w:space="0" w:color="auto"/>
            <w:bottom w:val="none" w:sz="0" w:space="0" w:color="auto"/>
            <w:right w:val="none" w:sz="0" w:space="0" w:color="auto"/>
          </w:divBdr>
        </w:div>
        <w:div w:id="1896038169">
          <w:marLeft w:val="0"/>
          <w:marRight w:val="0"/>
          <w:marTop w:val="0"/>
          <w:marBottom w:val="0"/>
          <w:divBdr>
            <w:top w:val="none" w:sz="0" w:space="0" w:color="auto"/>
            <w:left w:val="none" w:sz="0" w:space="0" w:color="auto"/>
            <w:bottom w:val="none" w:sz="0" w:space="0" w:color="auto"/>
            <w:right w:val="none" w:sz="0" w:space="0" w:color="auto"/>
          </w:divBdr>
        </w:div>
        <w:div w:id="922419340">
          <w:marLeft w:val="0"/>
          <w:marRight w:val="0"/>
          <w:marTop w:val="0"/>
          <w:marBottom w:val="0"/>
          <w:divBdr>
            <w:top w:val="none" w:sz="0" w:space="0" w:color="auto"/>
            <w:left w:val="none" w:sz="0" w:space="0" w:color="auto"/>
            <w:bottom w:val="none" w:sz="0" w:space="0" w:color="auto"/>
            <w:right w:val="none" w:sz="0" w:space="0" w:color="auto"/>
          </w:divBdr>
        </w:div>
        <w:div w:id="143546457">
          <w:marLeft w:val="0"/>
          <w:marRight w:val="0"/>
          <w:marTop w:val="0"/>
          <w:marBottom w:val="0"/>
          <w:divBdr>
            <w:top w:val="none" w:sz="0" w:space="0" w:color="auto"/>
            <w:left w:val="none" w:sz="0" w:space="0" w:color="auto"/>
            <w:bottom w:val="none" w:sz="0" w:space="0" w:color="auto"/>
            <w:right w:val="none" w:sz="0" w:space="0" w:color="auto"/>
          </w:divBdr>
        </w:div>
        <w:div w:id="2040815457">
          <w:marLeft w:val="0"/>
          <w:marRight w:val="0"/>
          <w:marTop w:val="0"/>
          <w:marBottom w:val="0"/>
          <w:divBdr>
            <w:top w:val="none" w:sz="0" w:space="0" w:color="auto"/>
            <w:left w:val="none" w:sz="0" w:space="0" w:color="auto"/>
            <w:bottom w:val="none" w:sz="0" w:space="0" w:color="auto"/>
            <w:right w:val="none" w:sz="0" w:space="0" w:color="auto"/>
          </w:divBdr>
        </w:div>
        <w:div w:id="1074084246">
          <w:marLeft w:val="0"/>
          <w:marRight w:val="0"/>
          <w:marTop w:val="0"/>
          <w:marBottom w:val="0"/>
          <w:divBdr>
            <w:top w:val="none" w:sz="0" w:space="0" w:color="auto"/>
            <w:left w:val="none" w:sz="0" w:space="0" w:color="auto"/>
            <w:bottom w:val="none" w:sz="0" w:space="0" w:color="auto"/>
            <w:right w:val="none" w:sz="0" w:space="0" w:color="auto"/>
          </w:divBdr>
        </w:div>
        <w:div w:id="1382168443">
          <w:marLeft w:val="0"/>
          <w:marRight w:val="0"/>
          <w:marTop w:val="0"/>
          <w:marBottom w:val="0"/>
          <w:divBdr>
            <w:top w:val="none" w:sz="0" w:space="0" w:color="auto"/>
            <w:left w:val="none" w:sz="0" w:space="0" w:color="auto"/>
            <w:bottom w:val="none" w:sz="0" w:space="0" w:color="auto"/>
            <w:right w:val="none" w:sz="0" w:space="0" w:color="auto"/>
          </w:divBdr>
        </w:div>
        <w:div w:id="62260237">
          <w:marLeft w:val="0"/>
          <w:marRight w:val="0"/>
          <w:marTop w:val="0"/>
          <w:marBottom w:val="0"/>
          <w:divBdr>
            <w:top w:val="none" w:sz="0" w:space="0" w:color="auto"/>
            <w:left w:val="none" w:sz="0" w:space="0" w:color="auto"/>
            <w:bottom w:val="none" w:sz="0" w:space="0" w:color="auto"/>
            <w:right w:val="none" w:sz="0" w:space="0" w:color="auto"/>
          </w:divBdr>
        </w:div>
        <w:div w:id="1558781574">
          <w:marLeft w:val="0"/>
          <w:marRight w:val="0"/>
          <w:marTop w:val="0"/>
          <w:marBottom w:val="0"/>
          <w:divBdr>
            <w:top w:val="none" w:sz="0" w:space="0" w:color="auto"/>
            <w:left w:val="none" w:sz="0" w:space="0" w:color="auto"/>
            <w:bottom w:val="none" w:sz="0" w:space="0" w:color="auto"/>
            <w:right w:val="none" w:sz="0" w:space="0" w:color="auto"/>
          </w:divBdr>
        </w:div>
        <w:div w:id="2070418824">
          <w:marLeft w:val="0"/>
          <w:marRight w:val="0"/>
          <w:marTop w:val="0"/>
          <w:marBottom w:val="0"/>
          <w:divBdr>
            <w:top w:val="none" w:sz="0" w:space="0" w:color="auto"/>
            <w:left w:val="none" w:sz="0" w:space="0" w:color="auto"/>
            <w:bottom w:val="none" w:sz="0" w:space="0" w:color="auto"/>
            <w:right w:val="none" w:sz="0" w:space="0" w:color="auto"/>
          </w:divBdr>
        </w:div>
        <w:div w:id="448739827">
          <w:marLeft w:val="0"/>
          <w:marRight w:val="0"/>
          <w:marTop w:val="0"/>
          <w:marBottom w:val="0"/>
          <w:divBdr>
            <w:top w:val="none" w:sz="0" w:space="0" w:color="auto"/>
            <w:left w:val="none" w:sz="0" w:space="0" w:color="auto"/>
            <w:bottom w:val="none" w:sz="0" w:space="0" w:color="auto"/>
            <w:right w:val="none" w:sz="0" w:space="0" w:color="auto"/>
          </w:divBdr>
        </w:div>
        <w:div w:id="879248942">
          <w:marLeft w:val="0"/>
          <w:marRight w:val="0"/>
          <w:marTop w:val="0"/>
          <w:marBottom w:val="0"/>
          <w:divBdr>
            <w:top w:val="none" w:sz="0" w:space="0" w:color="auto"/>
            <w:left w:val="none" w:sz="0" w:space="0" w:color="auto"/>
            <w:bottom w:val="none" w:sz="0" w:space="0" w:color="auto"/>
            <w:right w:val="none" w:sz="0" w:space="0" w:color="auto"/>
          </w:divBdr>
        </w:div>
        <w:div w:id="1681615281">
          <w:marLeft w:val="0"/>
          <w:marRight w:val="0"/>
          <w:marTop w:val="0"/>
          <w:marBottom w:val="0"/>
          <w:divBdr>
            <w:top w:val="none" w:sz="0" w:space="0" w:color="auto"/>
            <w:left w:val="none" w:sz="0" w:space="0" w:color="auto"/>
            <w:bottom w:val="none" w:sz="0" w:space="0" w:color="auto"/>
            <w:right w:val="none" w:sz="0" w:space="0" w:color="auto"/>
          </w:divBdr>
        </w:div>
        <w:div w:id="1152872917">
          <w:marLeft w:val="0"/>
          <w:marRight w:val="0"/>
          <w:marTop w:val="0"/>
          <w:marBottom w:val="0"/>
          <w:divBdr>
            <w:top w:val="none" w:sz="0" w:space="0" w:color="auto"/>
            <w:left w:val="none" w:sz="0" w:space="0" w:color="auto"/>
            <w:bottom w:val="none" w:sz="0" w:space="0" w:color="auto"/>
            <w:right w:val="none" w:sz="0" w:space="0" w:color="auto"/>
          </w:divBdr>
        </w:div>
        <w:div w:id="719741655">
          <w:marLeft w:val="0"/>
          <w:marRight w:val="0"/>
          <w:marTop w:val="0"/>
          <w:marBottom w:val="0"/>
          <w:divBdr>
            <w:top w:val="none" w:sz="0" w:space="0" w:color="auto"/>
            <w:left w:val="none" w:sz="0" w:space="0" w:color="auto"/>
            <w:bottom w:val="none" w:sz="0" w:space="0" w:color="auto"/>
            <w:right w:val="none" w:sz="0" w:space="0" w:color="auto"/>
          </w:divBdr>
        </w:div>
        <w:div w:id="1955401817">
          <w:marLeft w:val="0"/>
          <w:marRight w:val="0"/>
          <w:marTop w:val="0"/>
          <w:marBottom w:val="0"/>
          <w:divBdr>
            <w:top w:val="none" w:sz="0" w:space="0" w:color="auto"/>
            <w:left w:val="none" w:sz="0" w:space="0" w:color="auto"/>
            <w:bottom w:val="none" w:sz="0" w:space="0" w:color="auto"/>
            <w:right w:val="none" w:sz="0" w:space="0" w:color="auto"/>
          </w:divBdr>
        </w:div>
        <w:div w:id="624501373">
          <w:marLeft w:val="0"/>
          <w:marRight w:val="0"/>
          <w:marTop w:val="0"/>
          <w:marBottom w:val="0"/>
          <w:divBdr>
            <w:top w:val="none" w:sz="0" w:space="0" w:color="auto"/>
            <w:left w:val="none" w:sz="0" w:space="0" w:color="auto"/>
            <w:bottom w:val="none" w:sz="0" w:space="0" w:color="auto"/>
            <w:right w:val="none" w:sz="0" w:space="0" w:color="auto"/>
          </w:divBdr>
        </w:div>
        <w:div w:id="514000454">
          <w:marLeft w:val="0"/>
          <w:marRight w:val="0"/>
          <w:marTop w:val="0"/>
          <w:marBottom w:val="0"/>
          <w:divBdr>
            <w:top w:val="none" w:sz="0" w:space="0" w:color="auto"/>
            <w:left w:val="none" w:sz="0" w:space="0" w:color="auto"/>
            <w:bottom w:val="none" w:sz="0" w:space="0" w:color="auto"/>
            <w:right w:val="none" w:sz="0" w:space="0" w:color="auto"/>
          </w:divBdr>
        </w:div>
        <w:div w:id="1021129598">
          <w:marLeft w:val="0"/>
          <w:marRight w:val="0"/>
          <w:marTop w:val="0"/>
          <w:marBottom w:val="0"/>
          <w:divBdr>
            <w:top w:val="none" w:sz="0" w:space="0" w:color="auto"/>
            <w:left w:val="none" w:sz="0" w:space="0" w:color="auto"/>
            <w:bottom w:val="none" w:sz="0" w:space="0" w:color="auto"/>
            <w:right w:val="none" w:sz="0" w:space="0" w:color="auto"/>
          </w:divBdr>
        </w:div>
        <w:div w:id="184295291">
          <w:marLeft w:val="0"/>
          <w:marRight w:val="0"/>
          <w:marTop w:val="0"/>
          <w:marBottom w:val="0"/>
          <w:divBdr>
            <w:top w:val="none" w:sz="0" w:space="0" w:color="auto"/>
            <w:left w:val="none" w:sz="0" w:space="0" w:color="auto"/>
            <w:bottom w:val="none" w:sz="0" w:space="0" w:color="auto"/>
            <w:right w:val="none" w:sz="0" w:space="0" w:color="auto"/>
          </w:divBdr>
        </w:div>
        <w:div w:id="948859229">
          <w:marLeft w:val="0"/>
          <w:marRight w:val="0"/>
          <w:marTop w:val="0"/>
          <w:marBottom w:val="0"/>
          <w:divBdr>
            <w:top w:val="none" w:sz="0" w:space="0" w:color="auto"/>
            <w:left w:val="none" w:sz="0" w:space="0" w:color="auto"/>
            <w:bottom w:val="none" w:sz="0" w:space="0" w:color="auto"/>
            <w:right w:val="none" w:sz="0" w:space="0" w:color="auto"/>
          </w:divBdr>
        </w:div>
        <w:div w:id="652417110">
          <w:marLeft w:val="0"/>
          <w:marRight w:val="0"/>
          <w:marTop w:val="0"/>
          <w:marBottom w:val="0"/>
          <w:divBdr>
            <w:top w:val="none" w:sz="0" w:space="0" w:color="auto"/>
            <w:left w:val="none" w:sz="0" w:space="0" w:color="auto"/>
            <w:bottom w:val="none" w:sz="0" w:space="0" w:color="auto"/>
            <w:right w:val="none" w:sz="0" w:space="0" w:color="auto"/>
          </w:divBdr>
        </w:div>
        <w:div w:id="863641412">
          <w:marLeft w:val="0"/>
          <w:marRight w:val="0"/>
          <w:marTop w:val="0"/>
          <w:marBottom w:val="0"/>
          <w:divBdr>
            <w:top w:val="none" w:sz="0" w:space="0" w:color="auto"/>
            <w:left w:val="none" w:sz="0" w:space="0" w:color="auto"/>
            <w:bottom w:val="none" w:sz="0" w:space="0" w:color="auto"/>
            <w:right w:val="none" w:sz="0" w:space="0" w:color="auto"/>
          </w:divBdr>
        </w:div>
        <w:div w:id="1944923590">
          <w:marLeft w:val="0"/>
          <w:marRight w:val="0"/>
          <w:marTop w:val="0"/>
          <w:marBottom w:val="0"/>
          <w:divBdr>
            <w:top w:val="none" w:sz="0" w:space="0" w:color="auto"/>
            <w:left w:val="none" w:sz="0" w:space="0" w:color="auto"/>
            <w:bottom w:val="none" w:sz="0" w:space="0" w:color="auto"/>
            <w:right w:val="none" w:sz="0" w:space="0" w:color="auto"/>
          </w:divBdr>
        </w:div>
        <w:div w:id="472985467">
          <w:marLeft w:val="0"/>
          <w:marRight w:val="0"/>
          <w:marTop w:val="0"/>
          <w:marBottom w:val="0"/>
          <w:divBdr>
            <w:top w:val="none" w:sz="0" w:space="0" w:color="auto"/>
            <w:left w:val="none" w:sz="0" w:space="0" w:color="auto"/>
            <w:bottom w:val="none" w:sz="0" w:space="0" w:color="auto"/>
            <w:right w:val="none" w:sz="0" w:space="0" w:color="auto"/>
          </w:divBdr>
        </w:div>
        <w:div w:id="533690334">
          <w:marLeft w:val="0"/>
          <w:marRight w:val="0"/>
          <w:marTop w:val="0"/>
          <w:marBottom w:val="0"/>
          <w:divBdr>
            <w:top w:val="none" w:sz="0" w:space="0" w:color="auto"/>
            <w:left w:val="none" w:sz="0" w:space="0" w:color="auto"/>
            <w:bottom w:val="none" w:sz="0" w:space="0" w:color="auto"/>
            <w:right w:val="none" w:sz="0" w:space="0" w:color="auto"/>
          </w:divBdr>
        </w:div>
        <w:div w:id="497429684">
          <w:marLeft w:val="0"/>
          <w:marRight w:val="0"/>
          <w:marTop w:val="0"/>
          <w:marBottom w:val="0"/>
          <w:divBdr>
            <w:top w:val="none" w:sz="0" w:space="0" w:color="auto"/>
            <w:left w:val="none" w:sz="0" w:space="0" w:color="auto"/>
            <w:bottom w:val="none" w:sz="0" w:space="0" w:color="auto"/>
            <w:right w:val="none" w:sz="0" w:space="0" w:color="auto"/>
          </w:divBdr>
        </w:div>
        <w:div w:id="386147104">
          <w:marLeft w:val="0"/>
          <w:marRight w:val="0"/>
          <w:marTop w:val="0"/>
          <w:marBottom w:val="0"/>
          <w:divBdr>
            <w:top w:val="none" w:sz="0" w:space="0" w:color="auto"/>
            <w:left w:val="none" w:sz="0" w:space="0" w:color="auto"/>
            <w:bottom w:val="none" w:sz="0" w:space="0" w:color="auto"/>
            <w:right w:val="none" w:sz="0" w:space="0" w:color="auto"/>
          </w:divBdr>
        </w:div>
        <w:div w:id="179319246">
          <w:marLeft w:val="0"/>
          <w:marRight w:val="0"/>
          <w:marTop w:val="0"/>
          <w:marBottom w:val="0"/>
          <w:divBdr>
            <w:top w:val="none" w:sz="0" w:space="0" w:color="auto"/>
            <w:left w:val="none" w:sz="0" w:space="0" w:color="auto"/>
            <w:bottom w:val="none" w:sz="0" w:space="0" w:color="auto"/>
            <w:right w:val="none" w:sz="0" w:space="0" w:color="auto"/>
          </w:divBdr>
        </w:div>
        <w:div w:id="1262954371">
          <w:marLeft w:val="0"/>
          <w:marRight w:val="0"/>
          <w:marTop w:val="0"/>
          <w:marBottom w:val="0"/>
          <w:divBdr>
            <w:top w:val="none" w:sz="0" w:space="0" w:color="auto"/>
            <w:left w:val="none" w:sz="0" w:space="0" w:color="auto"/>
            <w:bottom w:val="none" w:sz="0" w:space="0" w:color="auto"/>
            <w:right w:val="none" w:sz="0" w:space="0" w:color="auto"/>
          </w:divBdr>
        </w:div>
        <w:div w:id="1638679185">
          <w:marLeft w:val="0"/>
          <w:marRight w:val="0"/>
          <w:marTop w:val="0"/>
          <w:marBottom w:val="0"/>
          <w:divBdr>
            <w:top w:val="none" w:sz="0" w:space="0" w:color="auto"/>
            <w:left w:val="none" w:sz="0" w:space="0" w:color="auto"/>
            <w:bottom w:val="none" w:sz="0" w:space="0" w:color="auto"/>
            <w:right w:val="none" w:sz="0" w:space="0" w:color="auto"/>
          </w:divBdr>
        </w:div>
        <w:div w:id="1458328053">
          <w:marLeft w:val="0"/>
          <w:marRight w:val="0"/>
          <w:marTop w:val="0"/>
          <w:marBottom w:val="0"/>
          <w:divBdr>
            <w:top w:val="none" w:sz="0" w:space="0" w:color="auto"/>
            <w:left w:val="none" w:sz="0" w:space="0" w:color="auto"/>
            <w:bottom w:val="none" w:sz="0" w:space="0" w:color="auto"/>
            <w:right w:val="none" w:sz="0" w:space="0" w:color="auto"/>
          </w:divBdr>
        </w:div>
        <w:div w:id="885410238">
          <w:marLeft w:val="0"/>
          <w:marRight w:val="0"/>
          <w:marTop w:val="0"/>
          <w:marBottom w:val="0"/>
          <w:divBdr>
            <w:top w:val="none" w:sz="0" w:space="0" w:color="auto"/>
            <w:left w:val="none" w:sz="0" w:space="0" w:color="auto"/>
            <w:bottom w:val="none" w:sz="0" w:space="0" w:color="auto"/>
            <w:right w:val="none" w:sz="0" w:space="0" w:color="auto"/>
          </w:divBdr>
        </w:div>
        <w:div w:id="693194833">
          <w:marLeft w:val="0"/>
          <w:marRight w:val="0"/>
          <w:marTop w:val="0"/>
          <w:marBottom w:val="0"/>
          <w:divBdr>
            <w:top w:val="none" w:sz="0" w:space="0" w:color="auto"/>
            <w:left w:val="none" w:sz="0" w:space="0" w:color="auto"/>
            <w:bottom w:val="none" w:sz="0" w:space="0" w:color="auto"/>
            <w:right w:val="none" w:sz="0" w:space="0" w:color="auto"/>
          </w:divBdr>
        </w:div>
        <w:div w:id="1337150352">
          <w:marLeft w:val="0"/>
          <w:marRight w:val="0"/>
          <w:marTop w:val="0"/>
          <w:marBottom w:val="0"/>
          <w:divBdr>
            <w:top w:val="none" w:sz="0" w:space="0" w:color="auto"/>
            <w:left w:val="none" w:sz="0" w:space="0" w:color="auto"/>
            <w:bottom w:val="none" w:sz="0" w:space="0" w:color="auto"/>
            <w:right w:val="none" w:sz="0" w:space="0" w:color="auto"/>
          </w:divBdr>
        </w:div>
        <w:div w:id="2070297946">
          <w:marLeft w:val="0"/>
          <w:marRight w:val="0"/>
          <w:marTop w:val="0"/>
          <w:marBottom w:val="0"/>
          <w:divBdr>
            <w:top w:val="none" w:sz="0" w:space="0" w:color="auto"/>
            <w:left w:val="none" w:sz="0" w:space="0" w:color="auto"/>
            <w:bottom w:val="none" w:sz="0" w:space="0" w:color="auto"/>
            <w:right w:val="none" w:sz="0" w:space="0" w:color="auto"/>
          </w:divBdr>
        </w:div>
        <w:div w:id="887229796">
          <w:marLeft w:val="0"/>
          <w:marRight w:val="0"/>
          <w:marTop w:val="0"/>
          <w:marBottom w:val="0"/>
          <w:divBdr>
            <w:top w:val="none" w:sz="0" w:space="0" w:color="auto"/>
            <w:left w:val="none" w:sz="0" w:space="0" w:color="auto"/>
            <w:bottom w:val="none" w:sz="0" w:space="0" w:color="auto"/>
            <w:right w:val="none" w:sz="0" w:space="0" w:color="auto"/>
          </w:divBdr>
        </w:div>
        <w:div w:id="1052730740">
          <w:marLeft w:val="0"/>
          <w:marRight w:val="0"/>
          <w:marTop w:val="0"/>
          <w:marBottom w:val="0"/>
          <w:divBdr>
            <w:top w:val="none" w:sz="0" w:space="0" w:color="auto"/>
            <w:left w:val="none" w:sz="0" w:space="0" w:color="auto"/>
            <w:bottom w:val="none" w:sz="0" w:space="0" w:color="auto"/>
            <w:right w:val="none" w:sz="0" w:space="0" w:color="auto"/>
          </w:divBdr>
        </w:div>
        <w:div w:id="833104434">
          <w:marLeft w:val="0"/>
          <w:marRight w:val="0"/>
          <w:marTop w:val="0"/>
          <w:marBottom w:val="0"/>
          <w:divBdr>
            <w:top w:val="none" w:sz="0" w:space="0" w:color="auto"/>
            <w:left w:val="none" w:sz="0" w:space="0" w:color="auto"/>
            <w:bottom w:val="none" w:sz="0" w:space="0" w:color="auto"/>
            <w:right w:val="none" w:sz="0" w:space="0" w:color="auto"/>
          </w:divBdr>
        </w:div>
        <w:div w:id="1179658634">
          <w:marLeft w:val="0"/>
          <w:marRight w:val="0"/>
          <w:marTop w:val="0"/>
          <w:marBottom w:val="0"/>
          <w:divBdr>
            <w:top w:val="none" w:sz="0" w:space="0" w:color="auto"/>
            <w:left w:val="none" w:sz="0" w:space="0" w:color="auto"/>
            <w:bottom w:val="none" w:sz="0" w:space="0" w:color="auto"/>
            <w:right w:val="none" w:sz="0" w:space="0" w:color="auto"/>
          </w:divBdr>
        </w:div>
        <w:div w:id="980695732">
          <w:marLeft w:val="0"/>
          <w:marRight w:val="0"/>
          <w:marTop w:val="0"/>
          <w:marBottom w:val="0"/>
          <w:divBdr>
            <w:top w:val="none" w:sz="0" w:space="0" w:color="auto"/>
            <w:left w:val="none" w:sz="0" w:space="0" w:color="auto"/>
            <w:bottom w:val="none" w:sz="0" w:space="0" w:color="auto"/>
            <w:right w:val="none" w:sz="0" w:space="0" w:color="auto"/>
          </w:divBdr>
        </w:div>
        <w:div w:id="357894173">
          <w:marLeft w:val="0"/>
          <w:marRight w:val="0"/>
          <w:marTop w:val="0"/>
          <w:marBottom w:val="0"/>
          <w:divBdr>
            <w:top w:val="none" w:sz="0" w:space="0" w:color="auto"/>
            <w:left w:val="none" w:sz="0" w:space="0" w:color="auto"/>
            <w:bottom w:val="none" w:sz="0" w:space="0" w:color="auto"/>
            <w:right w:val="none" w:sz="0" w:space="0" w:color="auto"/>
          </w:divBdr>
        </w:div>
        <w:div w:id="1400900041">
          <w:marLeft w:val="0"/>
          <w:marRight w:val="0"/>
          <w:marTop w:val="0"/>
          <w:marBottom w:val="0"/>
          <w:divBdr>
            <w:top w:val="none" w:sz="0" w:space="0" w:color="auto"/>
            <w:left w:val="none" w:sz="0" w:space="0" w:color="auto"/>
            <w:bottom w:val="none" w:sz="0" w:space="0" w:color="auto"/>
            <w:right w:val="none" w:sz="0" w:space="0" w:color="auto"/>
          </w:divBdr>
        </w:div>
        <w:div w:id="8728436">
          <w:marLeft w:val="0"/>
          <w:marRight w:val="0"/>
          <w:marTop w:val="0"/>
          <w:marBottom w:val="0"/>
          <w:divBdr>
            <w:top w:val="none" w:sz="0" w:space="0" w:color="auto"/>
            <w:left w:val="none" w:sz="0" w:space="0" w:color="auto"/>
            <w:bottom w:val="none" w:sz="0" w:space="0" w:color="auto"/>
            <w:right w:val="none" w:sz="0" w:space="0" w:color="auto"/>
          </w:divBdr>
        </w:div>
      </w:divsChild>
    </w:div>
    <w:div w:id="533420632">
      <w:bodyDiv w:val="1"/>
      <w:marLeft w:val="0"/>
      <w:marRight w:val="0"/>
      <w:marTop w:val="0"/>
      <w:marBottom w:val="0"/>
      <w:divBdr>
        <w:top w:val="none" w:sz="0" w:space="0" w:color="auto"/>
        <w:left w:val="none" w:sz="0" w:space="0" w:color="auto"/>
        <w:bottom w:val="none" w:sz="0" w:space="0" w:color="auto"/>
        <w:right w:val="none" w:sz="0" w:space="0" w:color="auto"/>
      </w:divBdr>
    </w:div>
    <w:div w:id="547107354">
      <w:bodyDiv w:val="1"/>
      <w:marLeft w:val="0"/>
      <w:marRight w:val="0"/>
      <w:marTop w:val="0"/>
      <w:marBottom w:val="0"/>
      <w:divBdr>
        <w:top w:val="none" w:sz="0" w:space="0" w:color="auto"/>
        <w:left w:val="none" w:sz="0" w:space="0" w:color="auto"/>
        <w:bottom w:val="none" w:sz="0" w:space="0" w:color="auto"/>
        <w:right w:val="none" w:sz="0" w:space="0" w:color="auto"/>
      </w:divBdr>
      <w:divsChild>
        <w:div w:id="1625309076">
          <w:marLeft w:val="0"/>
          <w:marRight w:val="1"/>
          <w:marTop w:val="0"/>
          <w:marBottom w:val="0"/>
          <w:divBdr>
            <w:top w:val="none" w:sz="0" w:space="0" w:color="auto"/>
            <w:left w:val="none" w:sz="0" w:space="0" w:color="auto"/>
            <w:bottom w:val="none" w:sz="0" w:space="0" w:color="auto"/>
            <w:right w:val="none" w:sz="0" w:space="0" w:color="auto"/>
          </w:divBdr>
          <w:divsChild>
            <w:div w:id="1279485201">
              <w:marLeft w:val="0"/>
              <w:marRight w:val="0"/>
              <w:marTop w:val="0"/>
              <w:marBottom w:val="0"/>
              <w:divBdr>
                <w:top w:val="none" w:sz="0" w:space="0" w:color="auto"/>
                <w:left w:val="none" w:sz="0" w:space="0" w:color="auto"/>
                <w:bottom w:val="none" w:sz="0" w:space="0" w:color="auto"/>
                <w:right w:val="none" w:sz="0" w:space="0" w:color="auto"/>
              </w:divBdr>
              <w:divsChild>
                <w:div w:id="1842350583">
                  <w:marLeft w:val="0"/>
                  <w:marRight w:val="1"/>
                  <w:marTop w:val="0"/>
                  <w:marBottom w:val="0"/>
                  <w:divBdr>
                    <w:top w:val="none" w:sz="0" w:space="0" w:color="auto"/>
                    <w:left w:val="none" w:sz="0" w:space="0" w:color="auto"/>
                    <w:bottom w:val="none" w:sz="0" w:space="0" w:color="auto"/>
                    <w:right w:val="none" w:sz="0" w:space="0" w:color="auto"/>
                  </w:divBdr>
                  <w:divsChild>
                    <w:div w:id="424495662">
                      <w:marLeft w:val="0"/>
                      <w:marRight w:val="0"/>
                      <w:marTop w:val="0"/>
                      <w:marBottom w:val="0"/>
                      <w:divBdr>
                        <w:top w:val="none" w:sz="0" w:space="0" w:color="auto"/>
                        <w:left w:val="none" w:sz="0" w:space="0" w:color="auto"/>
                        <w:bottom w:val="none" w:sz="0" w:space="0" w:color="auto"/>
                        <w:right w:val="none" w:sz="0" w:space="0" w:color="auto"/>
                      </w:divBdr>
                      <w:divsChild>
                        <w:div w:id="819228420">
                          <w:marLeft w:val="0"/>
                          <w:marRight w:val="0"/>
                          <w:marTop w:val="0"/>
                          <w:marBottom w:val="0"/>
                          <w:divBdr>
                            <w:top w:val="none" w:sz="0" w:space="0" w:color="auto"/>
                            <w:left w:val="none" w:sz="0" w:space="0" w:color="auto"/>
                            <w:bottom w:val="none" w:sz="0" w:space="0" w:color="auto"/>
                            <w:right w:val="none" w:sz="0" w:space="0" w:color="auto"/>
                          </w:divBdr>
                          <w:divsChild>
                            <w:div w:id="849150213">
                              <w:marLeft w:val="0"/>
                              <w:marRight w:val="0"/>
                              <w:marTop w:val="120"/>
                              <w:marBottom w:val="360"/>
                              <w:divBdr>
                                <w:top w:val="none" w:sz="0" w:space="0" w:color="auto"/>
                                <w:left w:val="none" w:sz="0" w:space="0" w:color="auto"/>
                                <w:bottom w:val="none" w:sz="0" w:space="0" w:color="auto"/>
                                <w:right w:val="none" w:sz="0" w:space="0" w:color="auto"/>
                              </w:divBdr>
                              <w:divsChild>
                                <w:div w:id="1287271270">
                                  <w:marLeft w:val="0"/>
                                  <w:marRight w:val="0"/>
                                  <w:marTop w:val="0"/>
                                  <w:marBottom w:val="0"/>
                                  <w:divBdr>
                                    <w:top w:val="none" w:sz="0" w:space="0" w:color="auto"/>
                                    <w:left w:val="none" w:sz="0" w:space="0" w:color="auto"/>
                                    <w:bottom w:val="none" w:sz="0" w:space="0" w:color="auto"/>
                                    <w:right w:val="none" w:sz="0" w:space="0" w:color="auto"/>
                                  </w:divBdr>
                                </w:div>
                                <w:div w:id="14430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931925">
      <w:bodyDiv w:val="1"/>
      <w:marLeft w:val="0"/>
      <w:marRight w:val="0"/>
      <w:marTop w:val="0"/>
      <w:marBottom w:val="0"/>
      <w:divBdr>
        <w:top w:val="none" w:sz="0" w:space="0" w:color="auto"/>
        <w:left w:val="none" w:sz="0" w:space="0" w:color="auto"/>
        <w:bottom w:val="none" w:sz="0" w:space="0" w:color="auto"/>
        <w:right w:val="none" w:sz="0" w:space="0" w:color="auto"/>
      </w:divBdr>
    </w:div>
    <w:div w:id="1230506994">
      <w:bodyDiv w:val="1"/>
      <w:marLeft w:val="0"/>
      <w:marRight w:val="0"/>
      <w:marTop w:val="0"/>
      <w:marBottom w:val="0"/>
      <w:divBdr>
        <w:top w:val="none" w:sz="0" w:space="0" w:color="auto"/>
        <w:left w:val="none" w:sz="0" w:space="0" w:color="auto"/>
        <w:bottom w:val="none" w:sz="0" w:space="0" w:color="auto"/>
        <w:right w:val="none" w:sz="0" w:space="0" w:color="auto"/>
      </w:divBdr>
    </w:div>
    <w:div w:id="2090734453">
      <w:bodyDiv w:val="1"/>
      <w:marLeft w:val="0"/>
      <w:marRight w:val="0"/>
      <w:marTop w:val="0"/>
      <w:marBottom w:val="0"/>
      <w:divBdr>
        <w:top w:val="none" w:sz="0" w:space="0" w:color="auto"/>
        <w:left w:val="none" w:sz="0" w:space="0" w:color="auto"/>
        <w:bottom w:val="none" w:sz="0" w:space="0" w:color="auto"/>
        <w:right w:val="none" w:sz="0" w:space="0" w:color="auto"/>
      </w:divBdr>
      <w:divsChild>
        <w:div w:id="832111232">
          <w:marLeft w:val="0"/>
          <w:marRight w:val="1"/>
          <w:marTop w:val="0"/>
          <w:marBottom w:val="0"/>
          <w:divBdr>
            <w:top w:val="none" w:sz="0" w:space="0" w:color="auto"/>
            <w:left w:val="none" w:sz="0" w:space="0" w:color="auto"/>
            <w:bottom w:val="none" w:sz="0" w:space="0" w:color="auto"/>
            <w:right w:val="none" w:sz="0" w:space="0" w:color="auto"/>
          </w:divBdr>
          <w:divsChild>
            <w:div w:id="1154299886">
              <w:marLeft w:val="0"/>
              <w:marRight w:val="0"/>
              <w:marTop w:val="0"/>
              <w:marBottom w:val="0"/>
              <w:divBdr>
                <w:top w:val="none" w:sz="0" w:space="0" w:color="auto"/>
                <w:left w:val="none" w:sz="0" w:space="0" w:color="auto"/>
                <w:bottom w:val="none" w:sz="0" w:space="0" w:color="auto"/>
                <w:right w:val="none" w:sz="0" w:space="0" w:color="auto"/>
              </w:divBdr>
              <w:divsChild>
                <w:div w:id="843252021">
                  <w:marLeft w:val="0"/>
                  <w:marRight w:val="1"/>
                  <w:marTop w:val="0"/>
                  <w:marBottom w:val="0"/>
                  <w:divBdr>
                    <w:top w:val="none" w:sz="0" w:space="0" w:color="auto"/>
                    <w:left w:val="none" w:sz="0" w:space="0" w:color="auto"/>
                    <w:bottom w:val="none" w:sz="0" w:space="0" w:color="auto"/>
                    <w:right w:val="none" w:sz="0" w:space="0" w:color="auto"/>
                  </w:divBdr>
                  <w:divsChild>
                    <w:div w:id="834684434">
                      <w:marLeft w:val="0"/>
                      <w:marRight w:val="0"/>
                      <w:marTop w:val="0"/>
                      <w:marBottom w:val="0"/>
                      <w:divBdr>
                        <w:top w:val="none" w:sz="0" w:space="0" w:color="auto"/>
                        <w:left w:val="none" w:sz="0" w:space="0" w:color="auto"/>
                        <w:bottom w:val="none" w:sz="0" w:space="0" w:color="auto"/>
                        <w:right w:val="none" w:sz="0" w:space="0" w:color="auto"/>
                      </w:divBdr>
                      <w:divsChild>
                        <w:div w:id="515315648">
                          <w:marLeft w:val="0"/>
                          <w:marRight w:val="0"/>
                          <w:marTop w:val="0"/>
                          <w:marBottom w:val="0"/>
                          <w:divBdr>
                            <w:top w:val="none" w:sz="0" w:space="0" w:color="auto"/>
                            <w:left w:val="none" w:sz="0" w:space="0" w:color="auto"/>
                            <w:bottom w:val="none" w:sz="0" w:space="0" w:color="auto"/>
                            <w:right w:val="none" w:sz="0" w:space="0" w:color="auto"/>
                          </w:divBdr>
                          <w:divsChild>
                            <w:div w:id="1812598846">
                              <w:marLeft w:val="0"/>
                              <w:marRight w:val="0"/>
                              <w:marTop w:val="120"/>
                              <w:marBottom w:val="360"/>
                              <w:divBdr>
                                <w:top w:val="none" w:sz="0" w:space="0" w:color="auto"/>
                                <w:left w:val="none" w:sz="0" w:space="0" w:color="auto"/>
                                <w:bottom w:val="none" w:sz="0" w:space="0" w:color="auto"/>
                                <w:right w:val="none" w:sz="0" w:space="0" w:color="auto"/>
                              </w:divBdr>
                              <w:divsChild>
                                <w:div w:id="2007855355">
                                  <w:marLeft w:val="0"/>
                                  <w:marRight w:val="0"/>
                                  <w:marTop w:val="0"/>
                                  <w:marBottom w:val="0"/>
                                  <w:divBdr>
                                    <w:top w:val="none" w:sz="0" w:space="0" w:color="auto"/>
                                    <w:left w:val="none" w:sz="0" w:space="0" w:color="auto"/>
                                    <w:bottom w:val="none" w:sz="0" w:space="0" w:color="auto"/>
                                    <w:right w:val="none" w:sz="0" w:space="0" w:color="auto"/>
                                  </w:divBdr>
                                  <w:divsChild>
                                    <w:div w:id="12533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term=Munakata%20S%5BAuthor%5D&amp;cauthor=true&amp;cauthor_uid=25756606" TargetMode="External"/><Relationship Id="rId18" Type="http://schemas.openxmlformats.org/officeDocument/2006/relationships/hyperlink" Target="http://www.ncbi.nlm.nih.gov/pubmed/?term=Takahashi%20M%5BAuthor%5D&amp;cauthor=true&amp;cauthor_uid=25756606" TargetMode="External"/><Relationship Id="rId26" Type="http://schemas.openxmlformats.org/officeDocument/2006/relationships/hyperlink" Target="http://www.ncbi.nlm.nih.gov/pubmed/?term=Matsuura%20N%5BAuthor%5D&amp;cauthor=true&amp;cauthor_uid=26202127"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ncbi.nlm.nih.gov/pubmed/?term=Takeuchi%20Y%5BAuthor%5D&amp;cauthor=true&amp;cauthor_uid=26202127" TargetMode="External"/><Relationship Id="rId34" Type="http://schemas.openxmlformats.org/officeDocument/2006/relationships/hyperlink" Target="http://www.ncbi.nlm.nih.gov/pubmed/?term=ARCADE%20Group%5BCorporate%20Author%5D"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cbi.nlm.nih.gov/pubmed/?term=Tashiro%20Y%5BAuthor%5D&amp;cauthor=true&amp;cauthor_uid=25756606" TargetMode="External"/><Relationship Id="rId17" Type="http://schemas.openxmlformats.org/officeDocument/2006/relationships/hyperlink" Target="http://www.ncbi.nlm.nih.gov/pubmed/?term=Kamiyama%20H%5BAuthor%5D&amp;cauthor=true&amp;cauthor_uid=25756606" TargetMode="External"/><Relationship Id="rId25" Type="http://schemas.openxmlformats.org/officeDocument/2006/relationships/hyperlink" Target="http://www.ncbi.nlm.nih.gov/pubmed/?term=Yamasaki%20Y%5BAuthor%5D&amp;cauthor=true&amp;cauthor_uid=26202127" TargetMode="External"/><Relationship Id="rId33" Type="http://schemas.openxmlformats.org/officeDocument/2006/relationships/hyperlink" Target="http://www.ncbi.nlm.nih.gov/pubmed/?term=Iishi%20H%5BAuthor%5D&amp;cauthor=true&amp;cauthor_uid=26202127"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ncbi.nlm.nih.gov/pubmed/?term=Sugimoto%20K%5BAuthor%5D&amp;cauthor=true&amp;cauthor_uid=25756606" TargetMode="External"/><Relationship Id="rId20" Type="http://schemas.openxmlformats.org/officeDocument/2006/relationships/hyperlink" Target="http://www.ncbi.nlm.nih.gov/pubmed/?term=Yamashina%20T%5BAuthor%5D&amp;cauthor=true&amp;cauthor_uid=26202127" TargetMode="External"/><Relationship Id="rId29" Type="http://schemas.openxmlformats.org/officeDocument/2006/relationships/hyperlink" Target="http://www.ncbi.nlm.nih.gov/pubmed/?term=Yamamoto%20S%5BAuthor%5D&amp;cauthor=true&amp;cauthor_uid=2620212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Takehara%20K%5BAuthor%5D&amp;cauthor=true&amp;cauthor_uid=25756606" TargetMode="External"/><Relationship Id="rId24" Type="http://schemas.openxmlformats.org/officeDocument/2006/relationships/hyperlink" Target="http://www.ncbi.nlm.nih.gov/pubmed/?term=Aoi%20K%5BAuthor%5D&amp;cauthor=true&amp;cauthor_uid=26202127" TargetMode="External"/><Relationship Id="rId32" Type="http://schemas.openxmlformats.org/officeDocument/2006/relationships/hyperlink" Target="http://www.ncbi.nlm.nih.gov/pubmed/?term=Ishihara%20R%5BAuthor%5D&amp;cauthor=true&amp;cauthor_uid=26202127" TargetMode="Externa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www.ncbi.nlm.nih.gov/pubmed/?term=Ishiyama%20S%5BAuthor%5D&amp;cauthor=true&amp;cauthor_uid=25756606" TargetMode="External"/><Relationship Id="rId23" Type="http://schemas.openxmlformats.org/officeDocument/2006/relationships/hyperlink" Target="http://www.ncbi.nlm.nih.gov/pubmed/?term=Hamada%20K%5BAuthor%5D&amp;cauthor=true&amp;cauthor_uid=26202127" TargetMode="External"/><Relationship Id="rId28" Type="http://schemas.openxmlformats.org/officeDocument/2006/relationships/hyperlink" Target="http://www.ncbi.nlm.nih.gov/pubmed/?term=Akasaka%20T%5BAuthor%5D&amp;cauthor=true&amp;cauthor_uid=26202127" TargetMode="External"/><Relationship Id="rId36" Type="http://schemas.openxmlformats.org/officeDocument/2006/relationships/image" Target="media/image2.jpeg"/><Relationship Id="rId10" Type="http://schemas.openxmlformats.org/officeDocument/2006/relationships/hyperlink" Target="http://www.ncbi.nlm.nih.gov/pubmed/?term=Kawai%20M%5BAuthor%5D&amp;cauthor=true&amp;cauthor_uid=25756606" TargetMode="External"/><Relationship Id="rId19" Type="http://schemas.openxmlformats.org/officeDocument/2006/relationships/hyperlink" Target="http://www.ncbi.nlm.nih.gov/pubmed/?term=Sakamoto%20K%5BAuthor%5D&amp;cauthor=true&amp;cauthor_uid=25756606" TargetMode="External"/><Relationship Id="rId31" Type="http://schemas.openxmlformats.org/officeDocument/2006/relationships/hyperlink" Target="http://www.ncbi.nlm.nih.gov/pubmed/?term=Higashino%20K%5BAuthor%5D&amp;cauthor=true&amp;cauthor_uid=26202127" TargetMode="Externa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ncbi.nlm.nih.gov/pubmed/?term=Tomiki%20Y%5BAuthor%5D&amp;cauthor=true&amp;cauthor_uid=25756606" TargetMode="External"/><Relationship Id="rId14" Type="http://schemas.openxmlformats.org/officeDocument/2006/relationships/hyperlink" Target="http://www.ncbi.nlm.nih.gov/pubmed/?term=Kure%20K%5BAuthor%5D&amp;cauthor=true&amp;cauthor_uid=25756606" TargetMode="External"/><Relationship Id="rId22" Type="http://schemas.openxmlformats.org/officeDocument/2006/relationships/hyperlink" Target="http://www.ncbi.nlm.nih.gov/pubmed/?term=Uedo%20N%5BAuthor%5D&amp;cauthor=true&amp;cauthor_uid=26202127" TargetMode="External"/><Relationship Id="rId27" Type="http://schemas.openxmlformats.org/officeDocument/2006/relationships/hyperlink" Target="http://www.ncbi.nlm.nih.gov/pubmed/?term=Kanesaka%20T%5BAuthor%5D&amp;cauthor=true&amp;cauthor_uid=26202127" TargetMode="External"/><Relationship Id="rId30" Type="http://schemas.openxmlformats.org/officeDocument/2006/relationships/hyperlink" Target="http://www.ncbi.nlm.nih.gov/pubmed/?term=Hanaoka%20N%5BAuthor%5D&amp;cauthor=true&amp;cauthor_uid=26202127" TargetMode="External"/><Relationship Id="rId35" Type="http://schemas.openxmlformats.org/officeDocument/2006/relationships/image" Target="media/image1.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26B3D-0AB8-4D62-B435-1CF52537A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58</Pages>
  <Words>11382</Words>
  <Characters>64882</Characters>
  <Application>Microsoft Office Word</Application>
  <DocSecurity>0</DocSecurity>
  <Lines>540</Lines>
  <Paragraphs>152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Katsumi Yamamoto</dc:creator>
  <cp:keywords/>
  <dc:description/>
  <cp:lastModifiedBy>m</cp:lastModifiedBy>
  <cp:revision>8</cp:revision>
  <dcterms:created xsi:type="dcterms:W3CDTF">2015-09-09T10:10:00Z</dcterms:created>
  <dcterms:modified xsi:type="dcterms:W3CDTF">2015-09-10T00:55:00Z</dcterms:modified>
</cp:coreProperties>
</file>